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357564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575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solved this assignment by using a convolution neural network (CNN), image classification method. Following are my approach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The problem statement was to detect the healthy and defected image, which means the outcome will be binary either 0 or 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Since the images have a standard background so 100 images for each class were sufficient to get a good prediction result.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Used 25% images in test set and 75% images in training set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Size of the image was large so input size of image for the model was 64*64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Got accuracy 94% model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824038" cy="18240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821507" cy="18215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507" cy="1821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Fig. Defected image                                                                Fig. Healthy Image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