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题注编号与位置软件演示样本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仅含合成内容，编号检查、结构位置和实际同页分别核对。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第1章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图1-1 示例曲线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1-1 示例数据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第2章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图2-1 示例曲线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2-1 示例数据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图1-1 重复编号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图9-4 错误章号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表2-2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表2-1 示例数据（续）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图A-1 附录图</w:t>
      </w:r>
    </w:p>
    <w:p>
      <w:pPr>
        <w:spacing w:line="360" w:lineRule="auto" w:before="0" w:after="80"/>
        <w:ind w:firstLine="0"/>
        <w:jc w:val="left"/>
      </w:pPr>
      <w:fldSimple w:instr="SEQ Figure \* ARABIC">
        <w:r>
          <w:t>图2-3 域保存结果</w:t>
        </w:r>
      </w:fldSimple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