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firstLineChars="0" w:firstLine="0"/>
      </w:pPr>
      <w:r>
        <w:t>论文有格脱敏合成软件演示样本</w:t>
      </w:r>
    </w:p>
    <w:p>
      <w:r>
        <w:t>本文件仅用于软件演示。作者、单位和测量内容均为虚构，不是实际课程论文。</w:t>
      </w:r>
    </w:p>
    <w:p>
      <w:pPr>
        <w:pStyle w:val="Heading1"/>
      </w:pPr>
      <w:r>
        <w:t>第一章 格式检查流程</w:t>
      </w:r>
    </w:p>
    <w:p>
      <w:pPr>
        <w:spacing w:line="360" w:lineRule="auto"/>
      </w:pPr>
      <w:r>
        <w:t>本文以简短论文片段验证文档格式处理。</w:t>
      </w:r>
      <w:r>
        <w:rPr>
          <w:sz w:val="24"/>
        </w:rPr>
        <w:t>后半段文字需要逐片段检查，不能遗漏字号错误。</w:t>
      </w:r>
    </w:p>
    <w:p>
      <w:pPr>
        <w:pStyle w:val="DemoBody"/>
        <w:spacing w:line="360" w:lineRule="auto"/>
      </w:pPr>
      <w:r>
        <w:rPr>
          <w:rFonts w:eastAsia="宋体"/>
        </w:rPr>
        <w:t>本段通过父样式继承中文字体，验证样式中的设置能否被读取。</w:t>
      </w:r>
    </w:p>
    <w:p>
      <w:pPr>
        <w:ind w:firstLineChars="200" w:firstLine="0"/>
      </w:pPr>
      <w:r>
        <w:t>字符缩进示例保留两个汉字，编号值 Sample 2026 使用独立西文字体。</w:t>
      </w:r>
    </w:p>
    <w:p>
      <w:pPr>
        <w:pStyle w:val="Heading2"/>
      </w:pPr>
      <w:r>
        <w:t>1.1 图表与保留对象</w:t>
      </w:r>
    </w:p>
    <w:p>
      <w:r>
        <w:drawing>
          <wp:inline xmlns:a="http://schemas.openxmlformats.org/drawingml/2006/main" xmlns:pic="http://schemas.openxmlformats.org/drawingml/2006/picture">
            <wp:extent cx="3780000" cy="94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9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图1-1 本地处理流程示意（软件演示）</w:t>
      </w:r>
    </w:p>
    <w:p>
      <w:pPr>
        <w:pStyle w:val="Caption"/>
      </w:pPr>
      <w:r>
        <w:t>表1-1 合成验证项目（软件演示）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项目</w:t>
            </w:r>
          </w:p>
        </w:tc>
        <w:tc>
          <w:tcPr>
            <w:tcW w:type="dxa" w:w="4536"/>
          </w:tcPr>
          <w:p>
            <w:r>
              <w:t>说明</w:t>
            </w:r>
          </w:p>
        </w:tc>
      </w:tr>
      <w:tr>
        <w:tc>
          <w:tcPr>
            <w:tcW w:type="dxa" w:w="4536"/>
          </w:tcPr>
          <w:p>
            <w:r>
              <w:t>检查</w:t>
            </w:r>
          </w:p>
        </w:tc>
        <w:tc>
          <w:tcPr>
            <w:tcW w:type="dxa" w:w="4536"/>
          </w:tcPr>
          <w:p>
            <w:r>
              <w:t>固定七条规则</w:t>
            </w:r>
          </w:p>
        </w:tc>
      </w:tr>
      <w:tr>
        <w:tc>
          <w:tcPr>
            <w:tcW w:type="dxa" w:w="4536"/>
          </w:tcPr>
          <w:p>
            <w:r>
              <w:t>输出</w:t>
            </w:r>
          </w:p>
        </w:tc>
        <w:tc>
          <w:tcPr>
            <w:tcW w:type="dxa" w:w="4536"/>
          </w:tcPr>
          <w:p>
            <w:r>
              <w:t>新文件与复查报告</w:t>
            </w:r>
          </w:p>
        </w:tc>
      </w:tr>
    </w:tbl>
    <w:p>
      <w:pPr>
        <w:pStyle w:val="DemoPointBody"/>
        <w:ind w:firstLineChars="200" w:firstLine="0"/>
      </w:pPr>
      <w:r>
        <w:t>点值缩进示例按统一的十二磅字号等效缩进两个汉字。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t>第二章 合成结果说明</w:t>
      </w:r>
    </w:p>
    <w:p>
      <w:r>
        <w:t xml:space="preserve">本地处理后保留原有文字、图片和表格。 </w:t>
      </w:r>
      <w:r>
        <w:rPr>
          <w:rStyle w:val="DemoCharacter"/>
          <w:rFonts w:ascii="Times New Roman"/>
          <w:sz w:val="24"/>
        </w:rPr>
        <w:t>Demo validation 2026.</w:t>
      </w:r>
    </w:p>
    <w:p>
      <w:r>
        <w:t>本文只展示已确认正文段落的格式检查，不声称覆盖所有论文对象。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ind w:firstLineChars="200"/>
    </w:pPr>
    <w:rPr>
      <w:rFonts w:eastAsia="宋体"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ind w:firstLineChars="0" w:firstLine="0"/>
    </w:pPr>
    <w:rPr>
      <w:rFonts w:cstheme="majorBidi" w:eastAsia="宋体" w:ascii="Times New Roman" w:hAnsi="Times New Roman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ind w:firstLineChars="0" w:firstLine="0"/>
    </w:pPr>
    <w:rPr>
      <w:rFonts w:cstheme="majorBidi" w:eastAsia="宋体" w:ascii="Times New Roman" w:hAnsi="Times New Roman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ind w:firstLineChars="0" w:firstLine="0"/>
    </w:pPr>
    <w:rPr>
      <w:rFonts w:cstheme="majorBidi" w:eastAsia="宋体" w:ascii="Times New Roman" w:hAnsi="Times New Roman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ind w:firstLineChars="0" w:firstLine="0"/>
    </w:pPr>
    <w:rPr>
      <w:b/>
      <w:bCs/>
      <w:color w:val="000000"/>
      <w:sz w:val="21"/>
      <w:szCs w:val="18"/>
      <w:rFonts w:eastAsia="宋体" w:ascii="Times New Roman" w:hAnsi="Times New Roman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moBodyBase">
    <w:name w:val="DemoBodyBase"/>
    <w:basedOn w:val="Normal"/>
    <w:rPr>
      <w:rFonts w:eastAsia="黑体" w:ascii="Times New Roman" w:hAnsi="Times New Roman"/>
      <w:sz w:val="24"/>
    </w:rPr>
  </w:style>
  <w:style w:type="paragraph" w:customStyle="1" w:styleId="DemoBody">
    <w:name w:val="DemoBody"/>
    <w:basedOn w:val="DemoBodyBase"/>
  </w:style>
  <w:style w:type="character" w:customStyle="1" w:styleId="DemoCharacterBase">
    <w:name w:val="DemoCharacterBase"/>
    <w:rPr>
      <w:rFonts w:eastAsia="宋体" w:ascii="Arial" w:hAnsi="Times New Roman"/>
      <w:sz w:val="28"/>
    </w:rPr>
  </w:style>
  <w:style w:type="character" w:customStyle="1" w:styleId="DemoCharacter">
    <w:name w:val="DemoCharacter"/>
    <w:basedOn w:val="DemoCharacterBase"/>
  </w:style>
  <w:style w:type="paragraph" w:customStyle="1" w:styleId="DemoPointBody">
    <w:name w:val="DemoPointBody"/>
    <w:pPr>
      <w:spacing w:line="360" w:lineRule="auto"/>
      <w:ind w:firstLine="720"/>
    </w:pPr>
    <w:rPr>
      <w:rFonts w:eastAsia="宋体" w:ascii="Times New Roman" w:hAnsi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论文有格脱敏合成软件演示样本</dc:title>
  <dc:subject/>
  <dc:creator>课程软件演示</dc:creator>
  <cp:keywords/>
  <dc:description>generated by python-docx</dc:description>
  <cp:lastModifiedBy>论文有格</cp:lastModifiedBy>
  <cp:revision>1</cp:revision>
  <dcterms:created xsi:type="dcterms:W3CDTF">2013-12-23T23:15:00Z</dcterms:created>
  <dcterms:modified xsi:type="dcterms:W3CDTF">2013-12-23T23:15:00Z</dcterms:modified>
  <cp:category/>
</cp:coreProperties>
</file>