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r>
        <w:t xml:space="preserve"/>
      </w:r>
    </w:p>
    <w:p>
      <w:r>
        <w:t xml:space="preserve"/>
      </w:r>
    </w:p>
    <w:p>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left w:val="none"/>
              <w:bottom w:val="none"/>
              <w:right w:val="none"/>
            </w:tcBorders>
            <w:shd w:fill="1B4F8A" w:val="clear"/>
            <w:tcMar>
              <w:top w:type="dxa" w:w="600"/>
              <w:left w:type="dxa" w:w="600"/>
              <w:bottom w:type="dxa" w:w="600"/>
              <w:right w:type="dxa" w:w="600"/>
            </w:tcMar>
          </w:tcPr>
          <w:p>
            <w:pPr>
              <w:spacing w:after="160"/>
              <w:jc w:val="center"/>
            </w:pPr>
            <w:r>
              <w:rPr>
                <w:rFonts w:ascii="Arial" w:cs="Arial" w:eastAsia="Arial" w:hAnsi="Arial"/>
                <w:b/>
                <w:bCs/>
                <w:caps/>
                <w:color w:val="FFFFFF"/>
                <w:sz w:val="64"/>
                <w:szCs w:val="64"/>
              </w:rPr>
              <w:t xml:space="preserve">TALLYBACKUP PRO</w:t>
            </w:r>
          </w:p>
          <w:p>
            <w:pPr>
              <w:spacing w:after="80"/>
              <w:jc w:val="center"/>
            </w:pPr>
            <w:r>
              <w:rPr>
                <w:rFonts w:ascii="Arial" w:cs="Arial" w:eastAsia="Arial" w:hAnsi="Arial"/>
                <w:color w:val="D6EAF8"/>
                <w:sz w:val="30"/>
                <w:szCs w:val="30"/>
              </w:rPr>
              <w:t xml:space="preserve">Intelligent Tally Data Backup &amp; Sync Platform</w:t>
            </w:r>
          </w:p>
          <w:p>
            <w:pPr>
              <w:spacing w:after="400"/>
              <w:jc w:val="center"/>
            </w:pPr>
            <w:r>
              <w:rPr>
                <w:rFonts w:ascii="Arial" w:cs="Arial" w:eastAsia="Arial" w:hAnsi="Arial"/>
                <w:color w:val="AED6F1"/>
                <w:sz w:val="22"/>
                <w:szCs w:val="22"/>
              </w:rPr>
              <w:t xml:space="preserve">Technical Project Specification Document</w:t>
            </w:r>
          </w:p>
          <w:p>
            <w:pPr>
              <w:jc w:val="center"/>
            </w:pPr>
            <w:r>
              <w:rPr>
                <w:rFonts w:ascii="Arial" w:cs="Arial" w:eastAsia="Arial" w:hAnsi="Arial"/>
                <w:i/>
                <w:iCs/>
                <w:color w:val="AED6F1"/>
                <w:sz w:val="20"/>
                <w:szCs w:val="20"/>
              </w:rPr>
              <w:t xml:space="preserve">Version 1.0  |  April 2026  |  CONFIDENTIAL</w:t>
            </w:r>
          </w:p>
        </w:tc>
      </w:tr>
    </w:tbl>
    <w:p>
      <w:r>
        <w:t xml:space="preserve"/>
      </w:r>
    </w:p>
    <w:p>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7020"/>
      </w:tblGrid>
      <w:tr>
        <w:tc>
          <w:tcPr>
            <w:tcW w:type="dxa" w:w="2340"/>
            <w:tcBorders>
              <w:top w:val="single" w:color="AED6F1" w:sz="1"/>
              <w:left w:val="single" w:color="AED6F1" w:sz="1"/>
              <w:bottom w:val="single" w:color="AED6F1" w:sz="1"/>
              <w:right w:val="single" w:color="AED6F1" w:sz="1"/>
            </w:tcBorders>
            <w:shd w:fill="FFFFFF" w:val="clear"/>
            <w:tcMar>
              <w:top w:type="dxa" w:w="100"/>
              <w:left w:type="dxa" w:w="150"/>
              <w:bottom w:type="dxa" w:w="100"/>
              <w:right w:type="dxa" w:w="150"/>
            </w:tcMar>
          </w:tcPr>
          <w:p>
            <w:r>
              <w:rPr>
                <w:rFonts w:ascii="Arial" w:cs="Arial" w:eastAsia="Arial" w:hAnsi="Arial"/>
                <w:color w:val="1A1A2E"/>
                <w:sz w:val="20"/>
                <w:szCs w:val="20"/>
              </w:rPr>
              <w:t xml:space="preserve">Document Type</w:t>
            </w:r>
          </w:p>
        </w:tc>
        <w:tc>
          <w:tcPr>
            <w:tcW w:type="dxa" w:w="7020"/>
            <w:tcBorders>
              <w:top w:val="single" w:color="AED6F1" w:sz="1"/>
              <w:left w:val="single" w:color="AED6F1" w:sz="1"/>
              <w:bottom w:val="single" w:color="AED6F1" w:sz="1"/>
              <w:right w:val="single" w:color="AED6F1" w:sz="1"/>
            </w:tcBorders>
            <w:shd w:fill="FFFFFF" w:val="clear"/>
            <w:tcMar>
              <w:top w:type="dxa" w:w="100"/>
              <w:left w:type="dxa" w:w="150"/>
              <w:bottom w:type="dxa" w:w="100"/>
              <w:right w:type="dxa" w:w="150"/>
            </w:tcMar>
          </w:tcPr>
          <w:p>
            <w:r>
              <w:rPr>
                <w:rFonts w:ascii="Arial" w:cs="Arial" w:eastAsia="Arial" w:hAnsi="Arial"/>
                <w:color w:val="1A1A2E"/>
                <w:sz w:val="20"/>
                <w:szCs w:val="20"/>
              </w:rPr>
              <w:t xml:space="preserve">Technical Specification &amp; Developer Guide</w:t>
            </w:r>
          </w:p>
        </w:tc>
      </w:tr>
      <w:tr>
        <w:tc>
          <w:tcPr>
            <w:tcW w:type="dxa" w:w="2340"/>
            <w:tcBorders>
              <w:top w:val="single" w:color="AED6F1" w:sz="1"/>
              <w:left w:val="single" w:color="AED6F1" w:sz="1"/>
              <w:bottom w:val="single" w:color="AED6F1" w:sz="1"/>
              <w:right w:val="single" w:color="AED6F1" w:sz="1"/>
            </w:tcBorders>
            <w:shd w:fill="EBF5FB" w:val="clear"/>
            <w:tcMar>
              <w:top w:type="dxa" w:w="100"/>
              <w:left w:type="dxa" w:w="150"/>
              <w:bottom w:type="dxa" w:w="100"/>
              <w:right w:type="dxa" w:w="150"/>
            </w:tcMar>
          </w:tcPr>
          <w:p>
            <w:r>
              <w:rPr>
                <w:rFonts w:ascii="Arial" w:cs="Arial" w:eastAsia="Arial" w:hAnsi="Arial"/>
                <w:color w:val="1A1A2E"/>
                <w:sz w:val="20"/>
                <w:szCs w:val="20"/>
              </w:rPr>
              <w:t xml:space="preserve">Product Name</w:t>
            </w:r>
          </w:p>
        </w:tc>
        <w:tc>
          <w:tcPr>
            <w:tcW w:type="dxa" w:w="7020"/>
            <w:tcBorders>
              <w:top w:val="single" w:color="AED6F1" w:sz="1"/>
              <w:left w:val="single" w:color="AED6F1" w:sz="1"/>
              <w:bottom w:val="single" w:color="AED6F1" w:sz="1"/>
              <w:right w:val="single" w:color="AED6F1" w:sz="1"/>
            </w:tcBorders>
            <w:shd w:fill="EBF5FB" w:val="clear"/>
            <w:tcMar>
              <w:top w:type="dxa" w:w="100"/>
              <w:left w:type="dxa" w:w="150"/>
              <w:bottom w:type="dxa" w:w="100"/>
              <w:right w:type="dxa" w:w="150"/>
            </w:tcMar>
          </w:tcPr>
          <w:p>
            <w:r>
              <w:rPr>
                <w:rFonts w:ascii="Arial" w:cs="Arial" w:eastAsia="Arial" w:hAnsi="Arial"/>
                <w:color w:val="1A1A2E"/>
                <w:sz w:val="20"/>
                <w:szCs w:val="20"/>
              </w:rPr>
              <w:t xml:space="preserve">TallyBackup Pro</w:t>
            </w:r>
          </w:p>
        </w:tc>
      </w:tr>
      <w:tr>
        <w:tc>
          <w:tcPr>
            <w:tcW w:type="dxa" w:w="2340"/>
            <w:tcBorders>
              <w:top w:val="single" w:color="AED6F1" w:sz="1"/>
              <w:left w:val="single" w:color="AED6F1" w:sz="1"/>
              <w:bottom w:val="single" w:color="AED6F1" w:sz="1"/>
              <w:right w:val="single" w:color="AED6F1" w:sz="1"/>
            </w:tcBorders>
            <w:shd w:fill="FFFFFF" w:val="clear"/>
            <w:tcMar>
              <w:top w:type="dxa" w:w="100"/>
              <w:left w:type="dxa" w:w="150"/>
              <w:bottom w:type="dxa" w:w="100"/>
              <w:right w:type="dxa" w:w="150"/>
            </w:tcMar>
          </w:tcPr>
          <w:p>
            <w:r>
              <w:rPr>
                <w:rFonts w:ascii="Arial" w:cs="Arial" w:eastAsia="Arial" w:hAnsi="Arial"/>
                <w:color w:val="1A1A2E"/>
                <w:sz w:val="20"/>
                <w:szCs w:val="20"/>
              </w:rPr>
              <w:t xml:space="preserve">Target Platform</w:t>
            </w:r>
          </w:p>
        </w:tc>
        <w:tc>
          <w:tcPr>
            <w:tcW w:type="dxa" w:w="7020"/>
            <w:tcBorders>
              <w:top w:val="single" w:color="AED6F1" w:sz="1"/>
              <w:left w:val="single" w:color="AED6F1" w:sz="1"/>
              <w:bottom w:val="single" w:color="AED6F1" w:sz="1"/>
              <w:right w:val="single" w:color="AED6F1" w:sz="1"/>
            </w:tcBorders>
            <w:shd w:fill="FFFFFF" w:val="clear"/>
            <w:tcMar>
              <w:top w:type="dxa" w:w="100"/>
              <w:left w:type="dxa" w:w="150"/>
              <w:bottom w:type="dxa" w:w="100"/>
              <w:right w:type="dxa" w:w="150"/>
            </w:tcMar>
          </w:tcPr>
          <w:p>
            <w:r>
              <w:rPr>
                <w:rFonts w:ascii="Arial" w:cs="Arial" w:eastAsia="Arial" w:hAnsi="Arial"/>
                <w:color w:val="1A1A2E"/>
                <w:sz w:val="20"/>
                <w:szCs w:val="20"/>
              </w:rPr>
              <w:t xml:space="preserve">Windows 10 / 11 (x64)</w:t>
            </w:r>
          </w:p>
        </w:tc>
      </w:tr>
      <w:tr>
        <w:tc>
          <w:tcPr>
            <w:tcW w:type="dxa" w:w="2340"/>
            <w:tcBorders>
              <w:top w:val="single" w:color="AED6F1" w:sz="1"/>
              <w:left w:val="single" w:color="AED6F1" w:sz="1"/>
              <w:bottom w:val="single" w:color="AED6F1" w:sz="1"/>
              <w:right w:val="single" w:color="AED6F1" w:sz="1"/>
            </w:tcBorders>
            <w:shd w:fill="EBF5FB" w:val="clear"/>
            <w:tcMar>
              <w:top w:type="dxa" w:w="100"/>
              <w:left w:type="dxa" w:w="150"/>
              <w:bottom w:type="dxa" w:w="100"/>
              <w:right w:type="dxa" w:w="150"/>
            </w:tcMar>
          </w:tcPr>
          <w:p>
            <w:r>
              <w:rPr>
                <w:rFonts w:ascii="Arial" w:cs="Arial" w:eastAsia="Arial" w:hAnsi="Arial"/>
                <w:color w:val="1A1A2E"/>
                <w:sz w:val="20"/>
                <w:szCs w:val="20"/>
              </w:rPr>
              <w:t xml:space="preserve">Tally Compatibility</w:t>
            </w:r>
          </w:p>
        </w:tc>
        <w:tc>
          <w:tcPr>
            <w:tcW w:type="dxa" w:w="7020"/>
            <w:tcBorders>
              <w:top w:val="single" w:color="AED6F1" w:sz="1"/>
              <w:left w:val="single" w:color="AED6F1" w:sz="1"/>
              <w:bottom w:val="single" w:color="AED6F1" w:sz="1"/>
              <w:right w:val="single" w:color="AED6F1" w:sz="1"/>
            </w:tcBorders>
            <w:shd w:fill="EBF5FB" w:val="clear"/>
            <w:tcMar>
              <w:top w:type="dxa" w:w="100"/>
              <w:left w:type="dxa" w:w="150"/>
              <w:bottom w:type="dxa" w:w="100"/>
              <w:right w:type="dxa" w:w="150"/>
            </w:tcMar>
          </w:tcPr>
          <w:p>
            <w:r>
              <w:rPr>
                <w:rFonts w:ascii="Arial" w:cs="Arial" w:eastAsia="Arial" w:hAnsi="Arial"/>
                <w:color w:val="1A1A2E"/>
                <w:sz w:val="20"/>
                <w:szCs w:val="20"/>
              </w:rPr>
              <w:t xml:space="preserve">Tally Prime 3.x, 4.x / Tally ERP 9</w:t>
            </w:r>
          </w:p>
        </w:tc>
      </w:tr>
      <w:tr>
        <w:tc>
          <w:tcPr>
            <w:tcW w:type="dxa" w:w="2340"/>
            <w:tcBorders>
              <w:top w:val="single" w:color="AED6F1" w:sz="1"/>
              <w:left w:val="single" w:color="AED6F1" w:sz="1"/>
              <w:bottom w:val="single" w:color="AED6F1" w:sz="1"/>
              <w:right w:val="single" w:color="AED6F1" w:sz="1"/>
            </w:tcBorders>
            <w:shd w:fill="FFFFFF" w:val="clear"/>
            <w:tcMar>
              <w:top w:type="dxa" w:w="100"/>
              <w:left w:type="dxa" w:w="150"/>
              <w:bottom w:type="dxa" w:w="100"/>
              <w:right w:type="dxa" w:w="150"/>
            </w:tcMar>
          </w:tcPr>
          <w:p>
            <w:r>
              <w:rPr>
                <w:rFonts w:ascii="Arial" w:cs="Arial" w:eastAsia="Arial" w:hAnsi="Arial"/>
                <w:color w:val="1A1A2E"/>
                <w:sz w:val="20"/>
                <w:szCs w:val="20"/>
              </w:rPr>
              <w:t xml:space="preserve">Document Version</w:t>
            </w:r>
          </w:p>
        </w:tc>
        <w:tc>
          <w:tcPr>
            <w:tcW w:type="dxa" w:w="7020"/>
            <w:tcBorders>
              <w:top w:val="single" w:color="AED6F1" w:sz="1"/>
              <w:left w:val="single" w:color="AED6F1" w:sz="1"/>
              <w:bottom w:val="single" w:color="AED6F1" w:sz="1"/>
              <w:right w:val="single" w:color="AED6F1" w:sz="1"/>
            </w:tcBorders>
            <w:shd w:fill="FFFFFF" w:val="clear"/>
            <w:tcMar>
              <w:top w:type="dxa" w:w="100"/>
              <w:left w:type="dxa" w:w="150"/>
              <w:bottom w:type="dxa" w:w="100"/>
              <w:right w:type="dxa" w:w="150"/>
            </w:tcMar>
          </w:tcPr>
          <w:p>
            <w:r>
              <w:rPr>
                <w:rFonts w:ascii="Arial" w:cs="Arial" w:eastAsia="Arial" w:hAnsi="Arial"/>
                <w:color w:val="1A1A2E"/>
                <w:sz w:val="20"/>
                <w:szCs w:val="20"/>
              </w:rPr>
              <w:t xml:space="preserve">1.0 — Initial Release</w:t>
            </w:r>
          </w:p>
        </w:tc>
      </w:tr>
      <w:tr>
        <w:tc>
          <w:tcPr>
            <w:tcW w:type="dxa" w:w="2340"/>
            <w:tcBorders>
              <w:top w:val="single" w:color="AED6F1" w:sz="1"/>
              <w:left w:val="single" w:color="AED6F1" w:sz="1"/>
              <w:bottom w:val="single" w:color="AED6F1" w:sz="1"/>
              <w:right w:val="single" w:color="AED6F1" w:sz="1"/>
            </w:tcBorders>
            <w:shd w:fill="EBF5FB" w:val="clear"/>
            <w:tcMar>
              <w:top w:type="dxa" w:w="100"/>
              <w:left w:type="dxa" w:w="150"/>
              <w:bottom w:type="dxa" w:w="100"/>
              <w:right w:type="dxa" w:w="150"/>
            </w:tcMar>
          </w:tcPr>
          <w:p>
            <w:r>
              <w:rPr>
                <w:rFonts w:ascii="Arial" w:cs="Arial" w:eastAsia="Arial" w:hAnsi="Arial"/>
                <w:color w:val="1A1A2E"/>
                <w:sz w:val="20"/>
                <w:szCs w:val="20"/>
              </w:rPr>
              <w:t xml:space="preserve">Prepared Date</w:t>
            </w:r>
          </w:p>
        </w:tc>
        <w:tc>
          <w:tcPr>
            <w:tcW w:type="dxa" w:w="7020"/>
            <w:tcBorders>
              <w:top w:val="single" w:color="AED6F1" w:sz="1"/>
              <w:left w:val="single" w:color="AED6F1" w:sz="1"/>
              <w:bottom w:val="single" w:color="AED6F1" w:sz="1"/>
              <w:right w:val="single" w:color="AED6F1" w:sz="1"/>
            </w:tcBorders>
            <w:shd w:fill="EBF5FB" w:val="clear"/>
            <w:tcMar>
              <w:top w:type="dxa" w:w="100"/>
              <w:left w:type="dxa" w:w="150"/>
              <w:bottom w:type="dxa" w:w="100"/>
              <w:right w:type="dxa" w:w="150"/>
            </w:tcMar>
          </w:tcPr>
          <w:p>
            <w:r>
              <w:rPr>
                <w:rFonts w:ascii="Arial" w:cs="Arial" w:eastAsia="Arial" w:hAnsi="Arial"/>
                <w:color w:val="1A1A2E"/>
                <w:sz w:val="20"/>
                <w:szCs w:val="20"/>
              </w:rPr>
              <w:t xml:space="preserve">April 2026</w:t>
            </w:r>
          </w:p>
        </w:tc>
      </w:tr>
      <w:tr>
        <w:tc>
          <w:tcPr>
            <w:tcW w:type="dxa" w:w="2340"/>
            <w:tcBorders>
              <w:top w:val="single" w:color="AED6F1" w:sz="1"/>
              <w:left w:val="single" w:color="AED6F1" w:sz="1"/>
              <w:bottom w:val="single" w:color="AED6F1" w:sz="1"/>
              <w:right w:val="single" w:color="AED6F1" w:sz="1"/>
            </w:tcBorders>
            <w:shd w:fill="FFFFFF" w:val="clear"/>
            <w:tcMar>
              <w:top w:type="dxa" w:w="100"/>
              <w:left w:type="dxa" w:w="150"/>
              <w:bottom w:type="dxa" w:w="100"/>
              <w:right w:type="dxa" w:w="150"/>
            </w:tcMar>
          </w:tcPr>
          <w:p>
            <w:r>
              <w:rPr>
                <w:rFonts w:ascii="Arial" w:cs="Arial" w:eastAsia="Arial" w:hAnsi="Arial"/>
                <w:color w:val="1A1A2E"/>
                <w:sz w:val="20"/>
                <w:szCs w:val="20"/>
              </w:rPr>
              <w:t xml:space="preserve">Classification</w:t>
            </w:r>
          </w:p>
        </w:tc>
        <w:tc>
          <w:tcPr>
            <w:tcW w:type="dxa" w:w="7020"/>
            <w:tcBorders>
              <w:top w:val="single" w:color="AED6F1" w:sz="1"/>
              <w:left w:val="single" w:color="AED6F1" w:sz="1"/>
              <w:bottom w:val="single" w:color="AED6F1" w:sz="1"/>
              <w:right w:val="single" w:color="AED6F1" w:sz="1"/>
            </w:tcBorders>
            <w:shd w:fill="FFFFFF" w:val="clear"/>
            <w:tcMar>
              <w:top w:type="dxa" w:w="100"/>
              <w:left w:type="dxa" w:w="150"/>
              <w:bottom w:type="dxa" w:w="100"/>
              <w:right w:type="dxa" w:w="150"/>
            </w:tcMar>
          </w:tcPr>
          <w:p>
            <w:r>
              <w:rPr>
                <w:rFonts w:ascii="Arial" w:cs="Arial" w:eastAsia="Arial" w:hAnsi="Arial"/>
                <w:color w:val="1A1A2E"/>
                <w:sz w:val="20"/>
                <w:szCs w:val="20"/>
              </w:rPr>
              <w:t xml:space="preserve">Confidential — Developer Use Only</w:t>
            </w:r>
          </w:p>
        </w:tc>
      </w:tr>
    </w:tbl>
    <w:p>
      <w:r>
        <w:t xml:space="preserve"/>
      </w:r>
    </w:p>
    <w:p>
      <w:r>
        <w:t xml:space="preserve"/>
      </w:r>
    </w:p>
    <w:p>
      <w:r>
        <w:br w:type="page"/>
      </w:r>
    </w:p>
    <w:p>
      <w:pPr>
        <w:pStyle w:val="Heading1"/>
        <w:pBdr>
          <w:bottom w:val="single" w:color="2E86C1" w:sz="8" w:space="4"/>
        </w:pBdr>
        <w:spacing w:after="180" w:before="360"/>
      </w:pPr>
      <w:r>
        <w:rPr>
          <w:rFonts w:ascii="Arial" w:cs="Arial" w:eastAsia="Arial" w:hAnsi="Arial"/>
          <w:b/>
          <w:bCs/>
          <w:color w:val="1B4F8A"/>
          <w:sz w:val="36"/>
          <w:szCs w:val="36"/>
        </w:rPr>
        <w:t xml:space="preserve">Table of Contents</w:t>
      </w:r>
    </w:p>
    <w:sdt>
      <w:sdtPr>
        <w:alias w:val="Table of Contents"/>
      </w:sdtPr>
      <w:sdtContent>
        <w:p>
          <w:r>
            <w:fldChar w:fldCharType="begin" w:dirty="true"/>
            <w:instrText xml:space="preserve">TOC \h \o "1-3"</w:instrText>
            <w:fldChar w:fldCharType="separate"/>
          </w:r>
        </w:p>
        <w:p>
          <w:r>
            <w:fldChar w:fldCharType="end"/>
          </w:r>
        </w:p>
      </w:sdtContent>
    </w:sdt>
    <w:p>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left w:val="none"/>
              <w:bottom w:val="none"/>
              <w:right w:val="none"/>
            </w:tcBorders>
            <w:shd w:fill="1B4F8A" w:val="clear"/>
            <w:tcMar>
              <w:top w:type="dxa" w:w="160"/>
              <w:left w:type="dxa" w:w="300"/>
              <w:bottom w:type="dxa" w:w="160"/>
              <w:right w:type="dxa" w:w="300"/>
            </w:tcMar>
          </w:tcPr>
          <w:p>
            <w:pPr>
              <w:jc w:val="center"/>
            </w:pPr>
            <w:r>
              <w:rPr>
                <w:rFonts w:ascii="Arial" w:cs="Arial" w:eastAsia="Arial" w:hAnsi="Arial"/>
                <w:b/>
                <w:bCs/>
                <w:caps/>
                <w:color w:val="FFFFFF"/>
                <w:sz w:val="28"/>
                <w:szCs w:val="28"/>
              </w:rPr>
              <w:t xml:space="preserve">SECTION 1 — EXECUTIVE OVERVIEW</w:t>
            </w:r>
          </w:p>
        </w:tc>
      </w:tr>
    </w:tbl>
    <w:p>
      <w:r>
        <w:t xml:space="preserve"/>
      </w:r>
    </w:p>
    <w:p>
      <w:pPr>
        <w:pStyle w:val="Heading1"/>
        <w:pBdr>
          <w:bottom w:val="single" w:color="2E86C1" w:sz="8" w:space="4"/>
        </w:pBdr>
        <w:spacing w:after="180" w:before="360"/>
      </w:pPr>
      <w:r>
        <w:rPr>
          <w:rFonts w:ascii="Arial" w:cs="Arial" w:eastAsia="Arial" w:hAnsi="Arial"/>
          <w:b/>
          <w:bCs/>
          <w:color w:val="1B4F8A"/>
          <w:sz w:val="36"/>
          <w:szCs w:val="36"/>
        </w:rPr>
        <w:t xml:space="preserve">1. Executive Overview</w:t>
      </w:r>
    </w:p>
    <w:p>
      <w:pPr>
        <w:pStyle w:val="Heading2"/>
        <w:spacing w:after="140" w:before="280"/>
      </w:pPr>
      <w:r>
        <w:rPr>
          <w:rFonts w:ascii="Arial" w:cs="Arial" w:eastAsia="Arial" w:hAnsi="Arial"/>
          <w:b/>
          <w:bCs/>
          <w:color w:val="2E86C1"/>
          <w:sz w:val="28"/>
          <w:szCs w:val="28"/>
        </w:rPr>
        <w:t xml:space="preserve">1.1 Product Vision</w:t>
      </w:r>
    </w:p>
    <w:p>
      <w:pPr>
        <w:spacing w:after="80" w:before="80"/>
      </w:pPr>
      <w:r>
        <w:rPr>
          <w:rFonts w:ascii="Arial" w:cs="Arial" w:eastAsia="Arial" w:hAnsi="Arial"/>
          <w:color w:val="1A1A2E"/>
          <w:sz w:val="22"/>
          <w:szCs w:val="22"/>
        </w:rPr>
        <w:t xml:space="preserve">TallyBackup Pro is a production-grade, standalone Windows desktop application that enables Tally Prime / ERP 9 users to automatically back up their business transaction data — including Sales, Purchase, Receipts, Payments, Stock, and more — to both local storage and Google Drive, with intelligent incremental syncing, date-range filtering, and over-the-air (OTA) software updates.</w:t>
      </w:r>
    </w:p>
    <w:p>
      <w:r>
        <w:t xml:space="preserve"/>
      </w:r>
    </w:p>
    <w:p>
      <w:pPr>
        <w:spacing w:after="80" w:before="80"/>
      </w:pPr>
      <w:r>
        <w:rPr>
          <w:rFonts w:ascii="Arial" w:cs="Arial" w:eastAsia="Arial" w:hAnsi="Arial"/>
          <w:color w:val="1A1A2E"/>
          <w:sz w:val="22"/>
          <w:szCs w:val="22"/>
        </w:rPr>
        <w:t xml:space="preserve">The product is designed to be sold as a commercial, licensed software product, targeting small and medium businesses (SMBs) in India that rely on Tally for their day-to-day accounting and inventory operations.</w:t>
      </w:r>
    </w:p>
    <w:p>
      <w:r>
        <w:t xml:space="preserve"/>
      </w:r>
    </w:p>
    <w:p>
      <w:pPr>
        <w:pStyle w:val="Heading2"/>
        <w:spacing w:after="140" w:before="280"/>
      </w:pPr>
      <w:r>
        <w:rPr>
          <w:rFonts w:ascii="Arial" w:cs="Arial" w:eastAsia="Arial" w:hAnsi="Arial"/>
          <w:b/>
          <w:bCs/>
          <w:color w:val="2E86C1"/>
          <w:sz w:val="28"/>
          <w:szCs w:val="28"/>
        </w:rPr>
        <w:t xml:space="preserve">1.2 Problem Statement</w:t>
      </w:r>
    </w:p>
    <w:p>
      <w:pPr>
        <w:pStyle w:val="ListParagraph"/>
        <w:numPr>
          <w:ilvl w:val="0"/>
          <w:numId w:val="2"/>
        </w:numPr>
        <w:spacing w:after="60" w:before="60"/>
      </w:pPr>
      <w:r>
        <w:rPr>
          <w:rFonts w:ascii="Arial" w:cs="Arial" w:eastAsia="Arial" w:hAnsi="Arial"/>
          <w:color w:val="1A1A2E"/>
          <w:sz w:val="22"/>
          <w:szCs w:val="22"/>
        </w:rPr>
        <w:t xml:space="preserve">Tally data files (.900 format) are proprietary binary files — accidental deletion, hardware failure, or ransomware can cause irreversible data loss.</w:t>
      </w:r>
    </w:p>
    <w:p>
      <w:pPr>
        <w:pStyle w:val="ListParagraph"/>
        <w:numPr>
          <w:ilvl w:val="0"/>
          <w:numId w:val="2"/>
        </w:numPr>
        <w:spacing w:after="60" w:before="60"/>
      </w:pPr>
      <w:r>
        <w:rPr>
          <w:rFonts w:ascii="Arial" w:cs="Arial" w:eastAsia="Arial" w:hAnsi="Arial"/>
          <w:color w:val="1A1A2E"/>
          <w:sz w:val="22"/>
          <w:szCs w:val="22"/>
        </w:rPr>
        <w:t xml:space="preserve">Most Tally users do not maintain any off-site or cloud backup.</w:t>
      </w:r>
    </w:p>
    <w:p>
      <w:pPr>
        <w:pStyle w:val="ListParagraph"/>
        <w:numPr>
          <w:ilvl w:val="0"/>
          <w:numId w:val="2"/>
        </w:numPr>
        <w:spacing w:after="60" w:before="60"/>
      </w:pPr>
      <w:r>
        <w:rPr>
          <w:rFonts w:ascii="Arial" w:cs="Arial" w:eastAsia="Arial" w:hAnsi="Arial"/>
          <w:color w:val="1A1A2E"/>
          <w:sz w:val="22"/>
          <w:szCs w:val="22"/>
        </w:rPr>
        <w:t xml:space="preserve">Full data backup is bulky — businesses need a way to selectively back up only the transactions they care about (Sales, Purchases, etc.).</w:t>
      </w:r>
    </w:p>
    <w:p>
      <w:pPr>
        <w:pStyle w:val="ListParagraph"/>
        <w:numPr>
          <w:ilvl w:val="0"/>
          <w:numId w:val="2"/>
        </w:numPr>
        <w:spacing w:after="60" w:before="60"/>
      </w:pPr>
      <w:r>
        <w:rPr>
          <w:rFonts w:ascii="Arial" w:cs="Arial" w:eastAsia="Arial" w:hAnsi="Arial"/>
          <w:color w:val="1A1A2E"/>
          <w:sz w:val="22"/>
          <w:szCs w:val="22"/>
        </w:rPr>
        <w:t xml:space="preserve">Manual backup is error-prone and frequently skipped.</w:t>
      </w:r>
    </w:p>
    <w:p>
      <w:pPr>
        <w:pStyle w:val="ListParagraph"/>
        <w:numPr>
          <w:ilvl w:val="0"/>
          <w:numId w:val="2"/>
        </w:numPr>
        <w:spacing w:after="60" w:before="60"/>
      </w:pPr>
      <w:r>
        <w:rPr>
          <w:rFonts w:ascii="Arial" w:cs="Arial" w:eastAsia="Arial" w:hAnsi="Arial"/>
          <w:color w:val="1A1A2E"/>
          <w:sz w:val="22"/>
          <w:szCs w:val="22"/>
        </w:rPr>
        <w:t xml:space="preserve">No user-friendly, affordable solution exists specifically for Tally selective data backup to Google Drive.</w:t>
      </w:r>
    </w:p>
    <w:p>
      <w:r>
        <w:t xml:space="preserve"/>
      </w:r>
    </w:p>
    <w:p>
      <w:pPr>
        <w:pStyle w:val="Heading2"/>
        <w:spacing w:after="140" w:before="280"/>
      </w:pPr>
      <w:r>
        <w:rPr>
          <w:rFonts w:ascii="Arial" w:cs="Arial" w:eastAsia="Arial" w:hAnsi="Arial"/>
          <w:b/>
          <w:bCs/>
          <w:color w:val="2E86C1"/>
          <w:sz w:val="28"/>
          <w:szCs w:val="28"/>
        </w:rPr>
        <w:t xml:space="preserve">1.3 Solution Summary</w:t>
      </w:r>
    </w:p>
    <w:p>
      <w:pPr>
        <w:spacing w:after="80" w:before="80"/>
      </w:pPr>
      <w:r>
        <w:rPr>
          <w:rFonts w:ascii="Arial" w:cs="Arial" w:eastAsia="Arial" w:hAnsi="Arial"/>
          <w:color w:val="1A1A2E"/>
          <w:sz w:val="22"/>
          <w:szCs w:val="22"/>
        </w:rPr>
        <w:t xml:space="preserve">TallyBackup Pro solves these problems by:</w:t>
      </w:r>
    </w:p>
    <w:p>
      <w:pPr>
        <w:pStyle w:val="ListParagraph"/>
        <w:numPr>
          <w:ilvl w:val="0"/>
          <w:numId w:val="3"/>
        </w:numPr>
        <w:spacing w:after="60" w:before="60"/>
      </w:pPr>
      <w:r>
        <w:rPr>
          <w:rFonts w:ascii="Arial" w:cs="Arial" w:eastAsia="Arial" w:hAnsi="Arial"/>
          <w:color w:val="1A1A2E"/>
          <w:sz w:val="22"/>
          <w:szCs w:val="22"/>
        </w:rPr>
        <w:t xml:space="preserve">Connecting to Tally's built-in XML/HTTP server (localhost:9000) to extract specific voucher types and master data in structured XML format.</w:t>
      </w:r>
    </w:p>
    <w:p>
      <w:pPr>
        <w:pStyle w:val="ListParagraph"/>
        <w:numPr>
          <w:ilvl w:val="0"/>
          <w:numId w:val="3"/>
        </w:numPr>
        <w:spacing w:after="60" w:before="60"/>
      </w:pPr>
      <w:r>
        <w:rPr>
          <w:rFonts w:ascii="Arial" w:cs="Arial" w:eastAsia="Arial" w:hAnsi="Arial"/>
          <w:color w:val="1A1A2E"/>
          <w:sz w:val="22"/>
          <w:szCs w:val="22"/>
        </w:rPr>
        <w:t xml:space="preserve">Allowing users to define custom backup profiles — choosing which data types to back up, for which date range, on what schedule.</w:t>
      </w:r>
    </w:p>
    <w:p>
      <w:pPr>
        <w:pStyle w:val="ListParagraph"/>
        <w:numPr>
          <w:ilvl w:val="0"/>
          <w:numId w:val="3"/>
        </w:numPr>
        <w:spacing w:after="60" w:before="60"/>
      </w:pPr>
      <w:r>
        <w:rPr>
          <w:rFonts w:ascii="Arial" w:cs="Arial" w:eastAsia="Arial" w:hAnsi="Arial"/>
          <w:color w:val="1A1A2E"/>
          <w:sz w:val="22"/>
          <w:szCs w:val="22"/>
        </w:rPr>
        <w:t xml:space="preserve">Performing local compressed backups first, then pushing to Google Drive using OAuth 2.0.</w:t>
      </w:r>
    </w:p>
    <w:p>
      <w:pPr>
        <w:pStyle w:val="ListParagraph"/>
        <w:numPr>
          <w:ilvl w:val="0"/>
          <w:numId w:val="3"/>
        </w:numPr>
        <w:spacing w:after="60" w:before="60"/>
      </w:pPr>
      <w:r>
        <w:rPr>
          <w:rFonts w:ascii="Arial" w:cs="Arial" w:eastAsia="Arial" w:hAnsi="Arial"/>
          <w:color w:val="1A1A2E"/>
          <w:sz w:val="22"/>
          <w:szCs w:val="22"/>
        </w:rPr>
        <w:t xml:space="preserve">Running incremental backups — only new or changed records since the last backup are exported, keeping backup size small.</w:t>
      </w:r>
    </w:p>
    <w:p>
      <w:pPr>
        <w:pStyle w:val="ListParagraph"/>
        <w:numPr>
          <w:ilvl w:val="0"/>
          <w:numId w:val="3"/>
        </w:numPr>
        <w:spacing w:after="60" w:before="60"/>
      </w:pPr>
      <w:r>
        <w:rPr>
          <w:rFonts w:ascii="Arial" w:cs="Arial" w:eastAsia="Arial" w:hAnsi="Arial"/>
          <w:color w:val="1A1A2E"/>
          <w:sz w:val="22"/>
          <w:szCs w:val="22"/>
        </w:rPr>
        <w:t xml:space="preserve">Showing real-time Tally connection status, backup size estimates, and full backup history in a clean desktop UI.</w:t>
      </w:r>
    </w:p>
    <w:p>
      <w:pPr>
        <w:pStyle w:val="ListParagraph"/>
        <w:numPr>
          <w:ilvl w:val="0"/>
          <w:numId w:val="3"/>
        </w:numPr>
        <w:spacing w:after="60" w:before="60"/>
      </w:pPr>
      <w:r>
        <w:rPr>
          <w:rFonts w:ascii="Arial" w:cs="Arial" w:eastAsia="Arial" w:hAnsi="Arial"/>
          <w:color w:val="1A1A2E"/>
          <w:sz w:val="22"/>
          <w:szCs w:val="22"/>
        </w:rPr>
        <w:t xml:space="preserve">Delivering OTA software updates automatically so all customers get new features without manual reinstallation.</w:t>
      </w:r>
    </w:p>
    <w:p>
      <w:r>
        <w:t xml:space="preserve"/>
      </w:r>
    </w:p>
    <w:p>
      <w:pPr>
        <w:pStyle w:val="Heading2"/>
        <w:spacing w:after="140" w:before="280"/>
      </w:pPr>
      <w:r>
        <w:rPr>
          <w:rFonts w:ascii="Arial" w:cs="Arial" w:eastAsia="Arial" w:hAnsi="Arial"/>
          <w:b/>
          <w:bCs/>
          <w:color w:val="2E86C1"/>
          <w:sz w:val="28"/>
          <w:szCs w:val="28"/>
        </w:rPr>
        <w:t xml:space="preserve">1.4 Key Differentiators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rPr>
          <w:tblHeader/>
        </w:trPr>
        <w:tc>
          <w:tcPr>
            <w:tcW w:type="dxa" w:w="3120"/>
            <w:tcBorders>
              <w:top w:val="single" w:color="AED6F1" w:sz="1"/>
              <w:left w:val="single" w:color="AED6F1" w:sz="1"/>
              <w:bottom w:val="single" w:color="AED6F1" w:sz="1"/>
              <w:right w:val="single" w:color="AED6F1" w:sz="1"/>
            </w:tcBorders>
            <w:shd w:fill="1B4F8A" w:val="clear"/>
            <w:tcMar>
              <w:top w:type="dxa" w:w="100"/>
              <w:left w:type="dxa" w:w="150"/>
              <w:bottom w:type="dxa" w:w="100"/>
              <w:right w:type="dxa" w:w="150"/>
            </w:tcMar>
            <w:vAlign w:val="center"/>
          </w:tcPr>
          <w:p>
            <w:pPr>
              <w:jc w:val="center"/>
            </w:pPr>
            <w:r>
              <w:rPr>
                <w:rFonts w:ascii="Arial" w:cs="Arial" w:eastAsia="Arial" w:hAnsi="Arial"/>
                <w:b/>
                <w:bCs/>
                <w:color w:val="FFFFFF"/>
                <w:sz w:val="20"/>
                <w:szCs w:val="20"/>
              </w:rPr>
              <w:t xml:space="preserve">Feature</w:t>
            </w:r>
          </w:p>
        </w:tc>
        <w:tc>
          <w:tcPr>
            <w:tcW w:type="dxa" w:w="3120"/>
            <w:tcBorders>
              <w:top w:val="single" w:color="AED6F1" w:sz="1"/>
              <w:left w:val="single" w:color="AED6F1" w:sz="1"/>
              <w:bottom w:val="single" w:color="AED6F1" w:sz="1"/>
              <w:right w:val="single" w:color="AED6F1" w:sz="1"/>
            </w:tcBorders>
            <w:shd w:fill="1B4F8A" w:val="clear"/>
            <w:tcMar>
              <w:top w:type="dxa" w:w="100"/>
              <w:left w:type="dxa" w:w="150"/>
              <w:bottom w:type="dxa" w:w="100"/>
              <w:right w:type="dxa" w:w="150"/>
            </w:tcMar>
            <w:vAlign w:val="center"/>
          </w:tcPr>
          <w:p>
            <w:pPr>
              <w:jc w:val="center"/>
            </w:pPr>
            <w:r>
              <w:rPr>
                <w:rFonts w:ascii="Arial" w:cs="Arial" w:eastAsia="Arial" w:hAnsi="Arial"/>
                <w:b/>
                <w:bCs/>
                <w:color w:val="FFFFFF"/>
                <w:sz w:val="20"/>
                <w:szCs w:val="20"/>
              </w:rPr>
              <w:t xml:space="preserve">TallyBackup Pro</w:t>
            </w:r>
          </w:p>
        </w:tc>
        <w:tc>
          <w:tcPr>
            <w:tcW w:type="dxa" w:w="3120"/>
            <w:tcBorders>
              <w:top w:val="single" w:color="AED6F1" w:sz="1"/>
              <w:left w:val="single" w:color="AED6F1" w:sz="1"/>
              <w:bottom w:val="single" w:color="AED6F1" w:sz="1"/>
              <w:right w:val="single" w:color="AED6F1" w:sz="1"/>
            </w:tcBorders>
            <w:shd w:fill="1B4F8A" w:val="clear"/>
            <w:tcMar>
              <w:top w:type="dxa" w:w="100"/>
              <w:left w:type="dxa" w:w="150"/>
              <w:bottom w:type="dxa" w:w="100"/>
              <w:right w:type="dxa" w:w="150"/>
            </w:tcMar>
            <w:vAlign w:val="center"/>
          </w:tcPr>
          <w:p>
            <w:pPr>
              <w:jc w:val="center"/>
            </w:pPr>
            <w:r>
              <w:rPr>
                <w:rFonts w:ascii="Arial" w:cs="Arial" w:eastAsia="Arial" w:hAnsi="Arial"/>
                <w:b/>
                <w:bCs/>
                <w:color w:val="FFFFFF"/>
                <w:sz w:val="20"/>
                <w:szCs w:val="20"/>
              </w:rPr>
              <w:t xml:space="preserve">Generic Backup Tools</w:t>
            </w:r>
          </w:p>
        </w:tc>
      </w:tr>
      <w:tr>
        <w:tc>
          <w:tcPr>
            <w:tcW w:type="dxa" w:w="3120"/>
            <w:tcBorders>
              <w:top w:val="single" w:color="AED6F1" w:sz="1"/>
              <w:left w:val="single" w:color="AED6F1" w:sz="1"/>
              <w:bottom w:val="single" w:color="AED6F1" w:sz="1"/>
              <w:right w:val="single" w:color="AED6F1" w:sz="1"/>
            </w:tcBorders>
            <w:shd w:fill="FFFFFF" w:val="clear"/>
            <w:tcMar>
              <w:top w:type="dxa" w:w="100"/>
              <w:left w:type="dxa" w:w="150"/>
              <w:bottom w:type="dxa" w:w="100"/>
              <w:right w:type="dxa" w:w="150"/>
            </w:tcMar>
          </w:tcPr>
          <w:p>
            <w:r>
              <w:rPr>
                <w:rFonts w:ascii="Arial" w:cs="Arial" w:eastAsia="Arial" w:hAnsi="Arial"/>
                <w:color w:val="1A1A2E"/>
                <w:sz w:val="20"/>
                <w:szCs w:val="20"/>
              </w:rPr>
              <w:t xml:space="preserve">Tally-Aware</w:t>
            </w:r>
          </w:p>
        </w:tc>
        <w:tc>
          <w:tcPr>
            <w:tcW w:type="dxa" w:w="3120"/>
            <w:tcBorders>
              <w:top w:val="single" w:color="AED6F1" w:sz="1"/>
              <w:left w:val="single" w:color="AED6F1" w:sz="1"/>
              <w:bottom w:val="single" w:color="AED6F1" w:sz="1"/>
              <w:right w:val="single" w:color="AED6F1" w:sz="1"/>
            </w:tcBorders>
            <w:shd w:fill="FFFFFF" w:val="clear"/>
            <w:tcMar>
              <w:top w:type="dxa" w:w="100"/>
              <w:left w:type="dxa" w:w="150"/>
              <w:bottom w:type="dxa" w:w="100"/>
              <w:right w:type="dxa" w:w="150"/>
            </w:tcMar>
          </w:tcPr>
          <w:p>
            <w:r>
              <w:rPr>
                <w:rFonts w:ascii="Arial" w:cs="Arial" w:eastAsia="Arial" w:hAnsi="Arial"/>
                <w:color w:val="1A1A2E"/>
                <w:sz w:val="20"/>
                <w:szCs w:val="20"/>
              </w:rPr>
              <w:t xml:space="preserve">Yes — XML API integration</w:t>
            </w:r>
          </w:p>
        </w:tc>
        <w:tc>
          <w:tcPr>
            <w:tcW w:type="dxa" w:w="3120"/>
            <w:tcBorders>
              <w:top w:val="single" w:color="AED6F1" w:sz="1"/>
              <w:left w:val="single" w:color="AED6F1" w:sz="1"/>
              <w:bottom w:val="single" w:color="AED6F1" w:sz="1"/>
              <w:right w:val="single" w:color="AED6F1" w:sz="1"/>
            </w:tcBorders>
            <w:shd w:fill="FFFFFF" w:val="clear"/>
            <w:tcMar>
              <w:top w:type="dxa" w:w="100"/>
              <w:left w:type="dxa" w:w="150"/>
              <w:bottom w:type="dxa" w:w="100"/>
              <w:right w:type="dxa" w:w="150"/>
            </w:tcMar>
          </w:tcPr>
          <w:p>
            <w:r>
              <w:rPr>
                <w:rFonts w:ascii="Arial" w:cs="Arial" w:eastAsia="Arial" w:hAnsi="Arial"/>
                <w:color w:val="1A1A2E"/>
                <w:sz w:val="20"/>
                <w:szCs w:val="20"/>
              </w:rPr>
              <w:t xml:space="preserve">No</w:t>
            </w:r>
          </w:p>
        </w:tc>
      </w:tr>
      <w:tr>
        <w:tc>
          <w:tcPr>
            <w:tcW w:type="dxa" w:w="3120"/>
            <w:tcBorders>
              <w:top w:val="single" w:color="AED6F1" w:sz="1"/>
              <w:left w:val="single" w:color="AED6F1" w:sz="1"/>
              <w:bottom w:val="single" w:color="AED6F1" w:sz="1"/>
              <w:right w:val="single" w:color="AED6F1" w:sz="1"/>
            </w:tcBorders>
            <w:shd w:fill="EBF5FB" w:val="clear"/>
            <w:tcMar>
              <w:top w:type="dxa" w:w="100"/>
              <w:left w:type="dxa" w:w="150"/>
              <w:bottom w:type="dxa" w:w="100"/>
              <w:right w:type="dxa" w:w="150"/>
            </w:tcMar>
          </w:tcPr>
          <w:p>
            <w:r>
              <w:rPr>
                <w:rFonts w:ascii="Arial" w:cs="Arial" w:eastAsia="Arial" w:hAnsi="Arial"/>
                <w:color w:val="1A1A2E"/>
                <w:sz w:val="20"/>
                <w:szCs w:val="20"/>
              </w:rPr>
              <w:t xml:space="preserve">Selective Voucher Backup</w:t>
            </w:r>
          </w:p>
        </w:tc>
        <w:tc>
          <w:tcPr>
            <w:tcW w:type="dxa" w:w="3120"/>
            <w:tcBorders>
              <w:top w:val="single" w:color="AED6F1" w:sz="1"/>
              <w:left w:val="single" w:color="AED6F1" w:sz="1"/>
              <w:bottom w:val="single" w:color="AED6F1" w:sz="1"/>
              <w:right w:val="single" w:color="AED6F1" w:sz="1"/>
            </w:tcBorders>
            <w:shd w:fill="EBF5FB" w:val="clear"/>
            <w:tcMar>
              <w:top w:type="dxa" w:w="100"/>
              <w:left w:type="dxa" w:w="150"/>
              <w:bottom w:type="dxa" w:w="100"/>
              <w:right w:type="dxa" w:w="150"/>
            </w:tcMar>
          </w:tcPr>
          <w:p>
            <w:r>
              <w:rPr>
                <w:rFonts w:ascii="Arial" w:cs="Arial" w:eastAsia="Arial" w:hAnsi="Arial"/>
                <w:color w:val="1A1A2E"/>
                <w:sz w:val="20"/>
                <w:szCs w:val="20"/>
              </w:rPr>
              <w:t xml:space="preserve">Yes — per type selection</w:t>
            </w:r>
          </w:p>
        </w:tc>
        <w:tc>
          <w:tcPr>
            <w:tcW w:type="dxa" w:w="3120"/>
            <w:tcBorders>
              <w:top w:val="single" w:color="AED6F1" w:sz="1"/>
              <w:left w:val="single" w:color="AED6F1" w:sz="1"/>
              <w:bottom w:val="single" w:color="AED6F1" w:sz="1"/>
              <w:right w:val="single" w:color="AED6F1" w:sz="1"/>
            </w:tcBorders>
            <w:shd w:fill="EBF5FB" w:val="clear"/>
            <w:tcMar>
              <w:top w:type="dxa" w:w="100"/>
              <w:left w:type="dxa" w:w="150"/>
              <w:bottom w:type="dxa" w:w="100"/>
              <w:right w:type="dxa" w:w="150"/>
            </w:tcMar>
          </w:tcPr>
          <w:p>
            <w:r>
              <w:rPr>
                <w:rFonts w:ascii="Arial" w:cs="Arial" w:eastAsia="Arial" w:hAnsi="Arial"/>
                <w:color w:val="1A1A2E"/>
                <w:sz w:val="20"/>
                <w:szCs w:val="20"/>
              </w:rPr>
              <w:t xml:space="preserve">No</w:t>
            </w:r>
          </w:p>
        </w:tc>
      </w:tr>
      <w:tr>
        <w:tc>
          <w:tcPr>
            <w:tcW w:type="dxa" w:w="3120"/>
            <w:tcBorders>
              <w:top w:val="single" w:color="AED6F1" w:sz="1"/>
              <w:left w:val="single" w:color="AED6F1" w:sz="1"/>
              <w:bottom w:val="single" w:color="AED6F1" w:sz="1"/>
              <w:right w:val="single" w:color="AED6F1" w:sz="1"/>
            </w:tcBorders>
            <w:shd w:fill="FFFFFF" w:val="clear"/>
            <w:tcMar>
              <w:top w:type="dxa" w:w="100"/>
              <w:left w:type="dxa" w:w="150"/>
              <w:bottom w:type="dxa" w:w="100"/>
              <w:right w:type="dxa" w:w="150"/>
            </w:tcMar>
          </w:tcPr>
          <w:p>
            <w:r>
              <w:rPr>
                <w:rFonts w:ascii="Arial" w:cs="Arial" w:eastAsia="Arial" w:hAnsi="Arial"/>
                <w:color w:val="1A1A2E"/>
                <w:sz w:val="20"/>
                <w:szCs w:val="20"/>
              </w:rPr>
              <w:t xml:space="preserve">Incremental Backup</w:t>
            </w:r>
          </w:p>
        </w:tc>
        <w:tc>
          <w:tcPr>
            <w:tcW w:type="dxa" w:w="3120"/>
            <w:tcBorders>
              <w:top w:val="single" w:color="AED6F1" w:sz="1"/>
              <w:left w:val="single" w:color="AED6F1" w:sz="1"/>
              <w:bottom w:val="single" w:color="AED6F1" w:sz="1"/>
              <w:right w:val="single" w:color="AED6F1" w:sz="1"/>
            </w:tcBorders>
            <w:shd w:fill="FFFFFF" w:val="clear"/>
            <w:tcMar>
              <w:top w:type="dxa" w:w="100"/>
              <w:left w:type="dxa" w:w="150"/>
              <w:bottom w:type="dxa" w:w="100"/>
              <w:right w:type="dxa" w:w="150"/>
            </w:tcMar>
          </w:tcPr>
          <w:p>
            <w:r>
              <w:rPr>
                <w:rFonts w:ascii="Arial" w:cs="Arial" w:eastAsia="Arial" w:hAnsi="Arial"/>
                <w:color w:val="1A1A2E"/>
                <w:sz w:val="20"/>
                <w:szCs w:val="20"/>
              </w:rPr>
              <w:t xml:space="preserve">Yes — by date range</w:t>
            </w:r>
          </w:p>
        </w:tc>
        <w:tc>
          <w:tcPr>
            <w:tcW w:type="dxa" w:w="3120"/>
            <w:tcBorders>
              <w:top w:val="single" w:color="AED6F1" w:sz="1"/>
              <w:left w:val="single" w:color="AED6F1" w:sz="1"/>
              <w:bottom w:val="single" w:color="AED6F1" w:sz="1"/>
              <w:right w:val="single" w:color="AED6F1" w:sz="1"/>
            </w:tcBorders>
            <w:shd w:fill="FFFFFF" w:val="clear"/>
            <w:tcMar>
              <w:top w:type="dxa" w:w="100"/>
              <w:left w:type="dxa" w:w="150"/>
              <w:bottom w:type="dxa" w:w="100"/>
              <w:right w:type="dxa" w:w="150"/>
            </w:tcMar>
          </w:tcPr>
          <w:p>
            <w:r>
              <w:rPr>
                <w:rFonts w:ascii="Arial" w:cs="Arial" w:eastAsia="Arial" w:hAnsi="Arial"/>
                <w:color w:val="1A1A2E"/>
                <w:sz w:val="20"/>
                <w:szCs w:val="20"/>
              </w:rPr>
              <w:t xml:space="preserve">File-level only</w:t>
            </w:r>
          </w:p>
        </w:tc>
      </w:tr>
      <w:tr>
        <w:tc>
          <w:tcPr>
            <w:tcW w:type="dxa" w:w="3120"/>
            <w:tcBorders>
              <w:top w:val="single" w:color="AED6F1" w:sz="1"/>
              <w:left w:val="single" w:color="AED6F1" w:sz="1"/>
              <w:bottom w:val="single" w:color="AED6F1" w:sz="1"/>
              <w:right w:val="single" w:color="AED6F1" w:sz="1"/>
            </w:tcBorders>
            <w:shd w:fill="EBF5FB" w:val="clear"/>
            <w:tcMar>
              <w:top w:type="dxa" w:w="100"/>
              <w:left w:type="dxa" w:w="150"/>
              <w:bottom w:type="dxa" w:w="100"/>
              <w:right w:type="dxa" w:w="150"/>
            </w:tcMar>
          </w:tcPr>
          <w:p>
            <w:r>
              <w:rPr>
                <w:rFonts w:ascii="Arial" w:cs="Arial" w:eastAsia="Arial" w:hAnsi="Arial"/>
                <w:color w:val="1A1A2E"/>
                <w:sz w:val="20"/>
                <w:szCs w:val="20"/>
              </w:rPr>
              <w:t xml:space="preserve">Google Drive Sync</w:t>
            </w:r>
          </w:p>
        </w:tc>
        <w:tc>
          <w:tcPr>
            <w:tcW w:type="dxa" w:w="3120"/>
            <w:tcBorders>
              <w:top w:val="single" w:color="AED6F1" w:sz="1"/>
              <w:left w:val="single" w:color="AED6F1" w:sz="1"/>
              <w:bottom w:val="single" w:color="AED6F1" w:sz="1"/>
              <w:right w:val="single" w:color="AED6F1" w:sz="1"/>
            </w:tcBorders>
            <w:shd w:fill="EBF5FB" w:val="clear"/>
            <w:tcMar>
              <w:top w:type="dxa" w:w="100"/>
              <w:left w:type="dxa" w:w="150"/>
              <w:bottom w:type="dxa" w:w="100"/>
              <w:right w:type="dxa" w:w="150"/>
            </w:tcMar>
          </w:tcPr>
          <w:p>
            <w:r>
              <w:rPr>
                <w:rFonts w:ascii="Arial" w:cs="Arial" w:eastAsia="Arial" w:hAnsi="Arial"/>
                <w:color w:val="1A1A2E"/>
                <w:sz w:val="20"/>
                <w:szCs w:val="20"/>
              </w:rPr>
              <w:t xml:space="preserve">Built-in OAuth</w:t>
            </w:r>
          </w:p>
        </w:tc>
        <w:tc>
          <w:tcPr>
            <w:tcW w:type="dxa" w:w="3120"/>
            <w:tcBorders>
              <w:top w:val="single" w:color="AED6F1" w:sz="1"/>
              <w:left w:val="single" w:color="AED6F1" w:sz="1"/>
              <w:bottom w:val="single" w:color="AED6F1" w:sz="1"/>
              <w:right w:val="single" w:color="AED6F1" w:sz="1"/>
            </w:tcBorders>
            <w:shd w:fill="EBF5FB" w:val="clear"/>
            <w:tcMar>
              <w:top w:type="dxa" w:w="100"/>
              <w:left w:type="dxa" w:w="150"/>
              <w:bottom w:type="dxa" w:w="100"/>
              <w:right w:type="dxa" w:w="150"/>
            </w:tcMar>
          </w:tcPr>
          <w:p>
            <w:r>
              <w:rPr>
                <w:rFonts w:ascii="Arial" w:cs="Arial" w:eastAsia="Arial" w:hAnsi="Arial"/>
                <w:color w:val="1A1A2E"/>
                <w:sz w:val="20"/>
                <w:szCs w:val="20"/>
              </w:rPr>
              <w:t xml:space="preserve">Manual/3rd party</w:t>
            </w:r>
          </w:p>
        </w:tc>
      </w:tr>
      <w:tr>
        <w:tc>
          <w:tcPr>
            <w:tcW w:type="dxa" w:w="3120"/>
            <w:tcBorders>
              <w:top w:val="single" w:color="AED6F1" w:sz="1"/>
              <w:left w:val="single" w:color="AED6F1" w:sz="1"/>
              <w:bottom w:val="single" w:color="AED6F1" w:sz="1"/>
              <w:right w:val="single" w:color="AED6F1" w:sz="1"/>
            </w:tcBorders>
            <w:shd w:fill="FFFFFF" w:val="clear"/>
            <w:tcMar>
              <w:top w:type="dxa" w:w="100"/>
              <w:left w:type="dxa" w:w="150"/>
              <w:bottom w:type="dxa" w:w="100"/>
              <w:right w:type="dxa" w:w="150"/>
            </w:tcMar>
          </w:tcPr>
          <w:p>
            <w:r>
              <w:rPr>
                <w:rFonts w:ascii="Arial" w:cs="Arial" w:eastAsia="Arial" w:hAnsi="Arial"/>
                <w:color w:val="1A1A2E"/>
                <w:sz w:val="20"/>
                <w:szCs w:val="20"/>
              </w:rPr>
              <w:t xml:space="preserve">Backup Size Estimator</w:t>
            </w:r>
          </w:p>
        </w:tc>
        <w:tc>
          <w:tcPr>
            <w:tcW w:type="dxa" w:w="3120"/>
            <w:tcBorders>
              <w:top w:val="single" w:color="AED6F1" w:sz="1"/>
              <w:left w:val="single" w:color="AED6F1" w:sz="1"/>
              <w:bottom w:val="single" w:color="AED6F1" w:sz="1"/>
              <w:right w:val="single" w:color="AED6F1" w:sz="1"/>
            </w:tcBorders>
            <w:shd w:fill="FFFFFF" w:val="clear"/>
            <w:tcMar>
              <w:top w:type="dxa" w:w="100"/>
              <w:left w:type="dxa" w:w="150"/>
              <w:bottom w:type="dxa" w:w="100"/>
              <w:right w:type="dxa" w:w="150"/>
            </w:tcMar>
          </w:tcPr>
          <w:p>
            <w:r>
              <w:rPr>
                <w:rFonts w:ascii="Arial" w:cs="Arial" w:eastAsia="Arial" w:hAnsi="Arial"/>
                <w:color w:val="1A1A2E"/>
                <w:sz w:val="20"/>
                <w:szCs w:val="20"/>
              </w:rPr>
              <w:t xml:space="preserve">Yes — pre-backup preview</w:t>
            </w:r>
          </w:p>
        </w:tc>
        <w:tc>
          <w:tcPr>
            <w:tcW w:type="dxa" w:w="3120"/>
            <w:tcBorders>
              <w:top w:val="single" w:color="AED6F1" w:sz="1"/>
              <w:left w:val="single" w:color="AED6F1" w:sz="1"/>
              <w:bottom w:val="single" w:color="AED6F1" w:sz="1"/>
              <w:right w:val="single" w:color="AED6F1" w:sz="1"/>
            </w:tcBorders>
            <w:shd w:fill="FFFFFF" w:val="clear"/>
            <w:tcMar>
              <w:top w:type="dxa" w:w="100"/>
              <w:left w:type="dxa" w:w="150"/>
              <w:bottom w:type="dxa" w:w="100"/>
              <w:right w:type="dxa" w:w="150"/>
            </w:tcMar>
          </w:tcPr>
          <w:p>
            <w:r>
              <w:rPr>
                <w:rFonts w:ascii="Arial" w:cs="Arial" w:eastAsia="Arial" w:hAnsi="Arial"/>
                <w:color w:val="1A1A2E"/>
                <w:sz w:val="20"/>
                <w:szCs w:val="20"/>
              </w:rPr>
              <w:t xml:space="preserve">No</w:t>
            </w:r>
          </w:p>
        </w:tc>
      </w:tr>
      <w:tr>
        <w:tc>
          <w:tcPr>
            <w:tcW w:type="dxa" w:w="3120"/>
            <w:tcBorders>
              <w:top w:val="single" w:color="AED6F1" w:sz="1"/>
              <w:left w:val="single" w:color="AED6F1" w:sz="1"/>
              <w:bottom w:val="single" w:color="AED6F1" w:sz="1"/>
              <w:right w:val="single" w:color="AED6F1" w:sz="1"/>
            </w:tcBorders>
            <w:shd w:fill="EBF5FB" w:val="clear"/>
            <w:tcMar>
              <w:top w:type="dxa" w:w="100"/>
              <w:left w:type="dxa" w:w="150"/>
              <w:bottom w:type="dxa" w:w="100"/>
              <w:right w:type="dxa" w:w="150"/>
            </w:tcMar>
          </w:tcPr>
          <w:p>
            <w:r>
              <w:rPr>
                <w:rFonts w:ascii="Arial" w:cs="Arial" w:eastAsia="Arial" w:hAnsi="Arial"/>
                <w:color w:val="1A1A2E"/>
                <w:sz w:val="20"/>
                <w:szCs w:val="20"/>
              </w:rPr>
              <w:t xml:space="preserve">OTA Updates</w:t>
            </w:r>
          </w:p>
        </w:tc>
        <w:tc>
          <w:tcPr>
            <w:tcW w:type="dxa" w:w="3120"/>
            <w:tcBorders>
              <w:top w:val="single" w:color="AED6F1" w:sz="1"/>
              <w:left w:val="single" w:color="AED6F1" w:sz="1"/>
              <w:bottom w:val="single" w:color="AED6F1" w:sz="1"/>
              <w:right w:val="single" w:color="AED6F1" w:sz="1"/>
            </w:tcBorders>
            <w:shd w:fill="EBF5FB" w:val="clear"/>
            <w:tcMar>
              <w:top w:type="dxa" w:w="100"/>
              <w:left w:type="dxa" w:w="150"/>
              <w:bottom w:type="dxa" w:w="100"/>
              <w:right w:type="dxa" w:w="150"/>
            </w:tcMar>
          </w:tcPr>
          <w:p>
            <w:r>
              <w:rPr>
                <w:rFonts w:ascii="Arial" w:cs="Arial" w:eastAsia="Arial" w:hAnsi="Arial"/>
                <w:color w:val="1A1A2E"/>
                <w:sz w:val="20"/>
                <w:szCs w:val="20"/>
              </w:rPr>
              <w:t xml:space="preserve">Auto silent updates</w:t>
            </w:r>
          </w:p>
        </w:tc>
        <w:tc>
          <w:tcPr>
            <w:tcW w:type="dxa" w:w="3120"/>
            <w:tcBorders>
              <w:top w:val="single" w:color="AED6F1" w:sz="1"/>
              <w:left w:val="single" w:color="AED6F1" w:sz="1"/>
              <w:bottom w:val="single" w:color="AED6F1" w:sz="1"/>
              <w:right w:val="single" w:color="AED6F1" w:sz="1"/>
            </w:tcBorders>
            <w:shd w:fill="EBF5FB" w:val="clear"/>
            <w:tcMar>
              <w:top w:type="dxa" w:w="100"/>
              <w:left w:type="dxa" w:w="150"/>
              <w:bottom w:type="dxa" w:w="100"/>
              <w:right w:type="dxa" w:w="150"/>
            </w:tcMar>
          </w:tcPr>
          <w:p>
            <w:r>
              <w:rPr>
                <w:rFonts w:ascii="Arial" w:cs="Arial" w:eastAsia="Arial" w:hAnsi="Arial"/>
                <w:color w:val="1A1A2E"/>
                <w:sz w:val="20"/>
                <w:szCs w:val="20"/>
              </w:rPr>
              <w:t xml:space="preserve">No</w:t>
            </w:r>
          </w:p>
        </w:tc>
      </w:tr>
      <w:tr>
        <w:tc>
          <w:tcPr>
            <w:tcW w:type="dxa" w:w="3120"/>
            <w:tcBorders>
              <w:top w:val="single" w:color="AED6F1" w:sz="1"/>
              <w:left w:val="single" w:color="AED6F1" w:sz="1"/>
              <w:bottom w:val="single" w:color="AED6F1" w:sz="1"/>
              <w:right w:val="single" w:color="AED6F1" w:sz="1"/>
            </w:tcBorders>
            <w:shd w:fill="FFFFFF" w:val="clear"/>
            <w:tcMar>
              <w:top w:type="dxa" w:w="100"/>
              <w:left w:type="dxa" w:w="150"/>
              <w:bottom w:type="dxa" w:w="100"/>
              <w:right w:type="dxa" w:w="150"/>
            </w:tcMar>
          </w:tcPr>
          <w:p>
            <w:r>
              <w:rPr>
                <w:rFonts w:ascii="Arial" w:cs="Arial" w:eastAsia="Arial" w:hAnsi="Arial"/>
                <w:color w:val="1A1A2E"/>
                <w:sz w:val="20"/>
                <w:szCs w:val="20"/>
              </w:rPr>
              <w:t xml:space="preserve">Multi-Company Support</w:t>
            </w:r>
          </w:p>
        </w:tc>
        <w:tc>
          <w:tcPr>
            <w:tcW w:type="dxa" w:w="3120"/>
            <w:tcBorders>
              <w:top w:val="single" w:color="AED6F1" w:sz="1"/>
              <w:left w:val="single" w:color="AED6F1" w:sz="1"/>
              <w:bottom w:val="single" w:color="AED6F1" w:sz="1"/>
              <w:right w:val="single" w:color="AED6F1" w:sz="1"/>
            </w:tcBorders>
            <w:shd w:fill="FFFFFF" w:val="clear"/>
            <w:tcMar>
              <w:top w:type="dxa" w:w="100"/>
              <w:left w:type="dxa" w:w="150"/>
              <w:bottom w:type="dxa" w:w="100"/>
              <w:right w:type="dxa" w:w="150"/>
            </w:tcMar>
          </w:tcPr>
          <w:p>
            <w:r>
              <w:rPr>
                <w:rFonts w:ascii="Arial" w:cs="Arial" w:eastAsia="Arial" w:hAnsi="Arial"/>
                <w:color w:val="1A1A2E"/>
                <w:sz w:val="20"/>
                <w:szCs w:val="20"/>
              </w:rPr>
              <w:t xml:space="preserve">Yes — per company profiles</w:t>
            </w:r>
          </w:p>
        </w:tc>
        <w:tc>
          <w:tcPr>
            <w:tcW w:type="dxa" w:w="3120"/>
            <w:tcBorders>
              <w:top w:val="single" w:color="AED6F1" w:sz="1"/>
              <w:left w:val="single" w:color="AED6F1" w:sz="1"/>
              <w:bottom w:val="single" w:color="AED6F1" w:sz="1"/>
              <w:right w:val="single" w:color="AED6F1" w:sz="1"/>
            </w:tcBorders>
            <w:shd w:fill="FFFFFF" w:val="clear"/>
            <w:tcMar>
              <w:top w:type="dxa" w:w="100"/>
              <w:left w:type="dxa" w:w="150"/>
              <w:bottom w:type="dxa" w:w="100"/>
              <w:right w:type="dxa" w:w="150"/>
            </w:tcMar>
          </w:tcPr>
          <w:p>
            <w:r>
              <w:rPr>
                <w:rFonts w:ascii="Arial" w:cs="Arial" w:eastAsia="Arial" w:hAnsi="Arial"/>
                <w:color w:val="1A1A2E"/>
                <w:sz w:val="20"/>
                <w:szCs w:val="20"/>
              </w:rPr>
              <w:t xml:space="preserve">No</w:t>
            </w:r>
          </w:p>
        </w:tc>
      </w:tr>
    </w:tbl>
    <w:p>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left w:val="none"/>
              <w:bottom w:val="none"/>
              <w:right w:val="none"/>
            </w:tcBorders>
            <w:shd w:fill="1B4F8A" w:val="clear"/>
            <w:tcMar>
              <w:top w:type="dxa" w:w="160"/>
              <w:left w:type="dxa" w:w="300"/>
              <w:bottom w:type="dxa" w:w="160"/>
              <w:right w:type="dxa" w:w="300"/>
            </w:tcMar>
          </w:tcPr>
          <w:p>
            <w:pPr>
              <w:jc w:val="center"/>
            </w:pPr>
            <w:r>
              <w:rPr>
                <w:rFonts w:ascii="Arial" w:cs="Arial" w:eastAsia="Arial" w:hAnsi="Arial"/>
                <w:b/>
                <w:bCs/>
                <w:caps/>
                <w:color w:val="FFFFFF"/>
                <w:sz w:val="28"/>
                <w:szCs w:val="28"/>
              </w:rPr>
              <w:t xml:space="preserve">SECTION 2 — TECHNOLOGY STACK</w:t>
            </w:r>
          </w:p>
        </w:tc>
      </w:tr>
    </w:tbl>
    <w:p>
      <w:r>
        <w:t xml:space="preserve"/>
      </w:r>
    </w:p>
    <w:p>
      <w:pPr>
        <w:pStyle w:val="Heading1"/>
        <w:pBdr>
          <w:bottom w:val="single" w:color="2E86C1" w:sz="8" w:space="4"/>
        </w:pBdr>
        <w:spacing w:after="180" w:before="360"/>
      </w:pPr>
      <w:r>
        <w:rPr>
          <w:rFonts w:ascii="Arial" w:cs="Arial" w:eastAsia="Arial" w:hAnsi="Arial"/>
          <w:b/>
          <w:bCs/>
          <w:color w:val="1B4F8A"/>
          <w:sz w:val="36"/>
          <w:szCs w:val="36"/>
        </w:rPr>
        <w:t xml:space="preserve">2. Technology Stack</w:t>
      </w:r>
    </w:p>
    <w:p>
      <w:pPr>
        <w:pStyle w:val="Heading2"/>
        <w:spacing w:after="140" w:before="280"/>
      </w:pPr>
      <w:r>
        <w:rPr>
          <w:rFonts w:ascii="Arial" w:cs="Arial" w:eastAsia="Arial" w:hAnsi="Arial"/>
          <w:b/>
          <w:bCs/>
          <w:color w:val="2E86C1"/>
          <w:sz w:val="28"/>
          <w:szCs w:val="28"/>
        </w:rPr>
        <w:t xml:space="preserve">2.1 Core Framework</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2600"/>
        <w:gridCol w:w="4560"/>
      </w:tblGrid>
      <w:tr>
        <w:trPr>
          <w:tblHeader/>
        </w:trPr>
        <w:tc>
          <w:tcPr>
            <w:tcW w:type="dxa" w:w="2200"/>
            <w:tcBorders>
              <w:top w:val="single" w:color="AED6F1" w:sz="1"/>
              <w:left w:val="single" w:color="AED6F1" w:sz="1"/>
              <w:bottom w:val="single" w:color="AED6F1" w:sz="1"/>
              <w:right w:val="single" w:color="AED6F1" w:sz="1"/>
            </w:tcBorders>
            <w:shd w:fill="1B4F8A" w:val="clear"/>
            <w:tcMar>
              <w:top w:type="dxa" w:w="100"/>
              <w:left w:type="dxa" w:w="150"/>
              <w:bottom w:type="dxa" w:w="100"/>
              <w:right w:type="dxa" w:w="150"/>
            </w:tcMar>
            <w:vAlign w:val="center"/>
          </w:tcPr>
          <w:p>
            <w:pPr>
              <w:jc w:val="center"/>
            </w:pPr>
            <w:r>
              <w:rPr>
                <w:rFonts w:ascii="Arial" w:cs="Arial" w:eastAsia="Arial" w:hAnsi="Arial"/>
                <w:b/>
                <w:bCs/>
                <w:color w:val="FFFFFF"/>
                <w:sz w:val="20"/>
                <w:szCs w:val="20"/>
              </w:rPr>
              <w:t xml:space="preserve">Layer</w:t>
            </w:r>
          </w:p>
        </w:tc>
        <w:tc>
          <w:tcPr>
            <w:tcW w:type="dxa" w:w="2600"/>
            <w:tcBorders>
              <w:top w:val="single" w:color="AED6F1" w:sz="1"/>
              <w:left w:val="single" w:color="AED6F1" w:sz="1"/>
              <w:bottom w:val="single" w:color="AED6F1" w:sz="1"/>
              <w:right w:val="single" w:color="AED6F1" w:sz="1"/>
            </w:tcBorders>
            <w:shd w:fill="1B4F8A" w:val="clear"/>
            <w:tcMar>
              <w:top w:type="dxa" w:w="100"/>
              <w:left w:type="dxa" w:w="150"/>
              <w:bottom w:type="dxa" w:w="100"/>
              <w:right w:type="dxa" w:w="150"/>
            </w:tcMar>
            <w:vAlign w:val="center"/>
          </w:tcPr>
          <w:p>
            <w:pPr>
              <w:jc w:val="center"/>
            </w:pPr>
            <w:r>
              <w:rPr>
                <w:rFonts w:ascii="Arial" w:cs="Arial" w:eastAsia="Arial" w:hAnsi="Arial"/>
                <w:b/>
                <w:bCs/>
                <w:color w:val="FFFFFF"/>
                <w:sz w:val="20"/>
                <w:szCs w:val="20"/>
              </w:rPr>
              <w:t xml:space="preserve">Technology</w:t>
            </w:r>
          </w:p>
        </w:tc>
        <w:tc>
          <w:tcPr>
            <w:tcW w:type="dxa" w:w="4560"/>
            <w:tcBorders>
              <w:top w:val="single" w:color="AED6F1" w:sz="1"/>
              <w:left w:val="single" w:color="AED6F1" w:sz="1"/>
              <w:bottom w:val="single" w:color="AED6F1" w:sz="1"/>
              <w:right w:val="single" w:color="AED6F1" w:sz="1"/>
            </w:tcBorders>
            <w:shd w:fill="1B4F8A" w:val="clear"/>
            <w:tcMar>
              <w:top w:type="dxa" w:w="100"/>
              <w:left w:type="dxa" w:w="150"/>
              <w:bottom w:type="dxa" w:w="100"/>
              <w:right w:type="dxa" w:w="150"/>
            </w:tcMar>
            <w:vAlign w:val="center"/>
          </w:tcPr>
          <w:p>
            <w:pPr>
              <w:jc w:val="center"/>
            </w:pPr>
            <w:r>
              <w:rPr>
                <w:rFonts w:ascii="Arial" w:cs="Arial" w:eastAsia="Arial" w:hAnsi="Arial"/>
                <w:b/>
                <w:bCs/>
                <w:color w:val="FFFFFF"/>
                <w:sz w:val="20"/>
                <w:szCs w:val="20"/>
              </w:rPr>
              <w:t xml:space="preserve">Justification</w:t>
            </w:r>
          </w:p>
        </w:tc>
      </w:tr>
      <w:tr>
        <w:tc>
          <w:tcPr>
            <w:tcW w:type="dxa" w:w="2200"/>
            <w:tcBorders>
              <w:top w:val="single" w:color="AED6F1" w:sz="1"/>
              <w:left w:val="single" w:color="AED6F1" w:sz="1"/>
              <w:bottom w:val="single" w:color="AED6F1" w:sz="1"/>
              <w:right w:val="single" w:color="AED6F1" w:sz="1"/>
            </w:tcBorders>
            <w:shd w:fill="FFFFFF" w:val="clear"/>
            <w:tcMar>
              <w:top w:type="dxa" w:w="100"/>
              <w:left w:type="dxa" w:w="150"/>
              <w:bottom w:type="dxa" w:w="100"/>
              <w:right w:type="dxa" w:w="150"/>
            </w:tcMar>
          </w:tcPr>
          <w:p>
            <w:r>
              <w:rPr>
                <w:rFonts w:ascii="Arial" w:cs="Arial" w:eastAsia="Arial" w:hAnsi="Arial"/>
                <w:color w:val="1A1A2E"/>
                <w:sz w:val="20"/>
                <w:szCs w:val="20"/>
              </w:rPr>
              <w:t xml:space="preserve">Desktop Shell</w:t>
            </w:r>
          </w:p>
        </w:tc>
        <w:tc>
          <w:tcPr>
            <w:tcW w:type="dxa" w:w="2600"/>
            <w:tcBorders>
              <w:top w:val="single" w:color="AED6F1" w:sz="1"/>
              <w:left w:val="single" w:color="AED6F1" w:sz="1"/>
              <w:bottom w:val="single" w:color="AED6F1" w:sz="1"/>
              <w:right w:val="single" w:color="AED6F1" w:sz="1"/>
            </w:tcBorders>
            <w:shd w:fill="FFFFFF" w:val="clear"/>
            <w:tcMar>
              <w:top w:type="dxa" w:w="100"/>
              <w:left w:type="dxa" w:w="150"/>
              <w:bottom w:type="dxa" w:w="100"/>
              <w:right w:type="dxa" w:w="150"/>
            </w:tcMar>
          </w:tcPr>
          <w:p>
            <w:r>
              <w:rPr>
                <w:rFonts w:ascii="Arial" w:cs="Arial" w:eastAsia="Arial" w:hAnsi="Arial"/>
                <w:color w:val="1A1A2E"/>
                <w:sz w:val="20"/>
                <w:szCs w:val="20"/>
              </w:rPr>
              <w:t xml:space="preserve">Electron v30+</w:t>
            </w:r>
          </w:p>
        </w:tc>
        <w:tc>
          <w:tcPr>
            <w:tcW w:type="dxa" w:w="4560"/>
            <w:tcBorders>
              <w:top w:val="single" w:color="AED6F1" w:sz="1"/>
              <w:left w:val="single" w:color="AED6F1" w:sz="1"/>
              <w:bottom w:val="single" w:color="AED6F1" w:sz="1"/>
              <w:right w:val="single" w:color="AED6F1" w:sz="1"/>
            </w:tcBorders>
            <w:shd w:fill="FFFFFF" w:val="clear"/>
            <w:tcMar>
              <w:top w:type="dxa" w:w="100"/>
              <w:left w:type="dxa" w:w="150"/>
              <w:bottom w:type="dxa" w:w="100"/>
              <w:right w:type="dxa" w:w="150"/>
            </w:tcMar>
          </w:tcPr>
          <w:p>
            <w:r>
              <w:rPr>
                <w:rFonts w:ascii="Arial" w:cs="Arial" w:eastAsia="Arial" w:hAnsi="Arial"/>
                <w:color w:val="1A1A2E"/>
                <w:sz w:val="20"/>
                <w:szCs w:val="20"/>
              </w:rPr>
              <w:t xml:space="preserve">Cross-platform, system tray, auto-updater, single .exe installer</w:t>
            </w:r>
          </w:p>
        </w:tc>
      </w:tr>
      <w:tr>
        <w:tc>
          <w:tcPr>
            <w:tcW w:type="dxa" w:w="2200"/>
            <w:tcBorders>
              <w:top w:val="single" w:color="AED6F1" w:sz="1"/>
              <w:left w:val="single" w:color="AED6F1" w:sz="1"/>
              <w:bottom w:val="single" w:color="AED6F1" w:sz="1"/>
              <w:right w:val="single" w:color="AED6F1" w:sz="1"/>
            </w:tcBorders>
            <w:shd w:fill="EBF5FB" w:val="clear"/>
            <w:tcMar>
              <w:top w:type="dxa" w:w="100"/>
              <w:left w:type="dxa" w:w="150"/>
              <w:bottom w:type="dxa" w:w="100"/>
              <w:right w:type="dxa" w:w="150"/>
            </w:tcMar>
          </w:tcPr>
          <w:p>
            <w:r>
              <w:rPr>
                <w:rFonts w:ascii="Arial" w:cs="Arial" w:eastAsia="Arial" w:hAnsi="Arial"/>
                <w:color w:val="1A1A2E"/>
                <w:sz w:val="20"/>
                <w:szCs w:val="20"/>
              </w:rPr>
              <w:t xml:space="preserve">UI Framework</w:t>
            </w:r>
          </w:p>
        </w:tc>
        <w:tc>
          <w:tcPr>
            <w:tcW w:type="dxa" w:w="2600"/>
            <w:tcBorders>
              <w:top w:val="single" w:color="AED6F1" w:sz="1"/>
              <w:left w:val="single" w:color="AED6F1" w:sz="1"/>
              <w:bottom w:val="single" w:color="AED6F1" w:sz="1"/>
              <w:right w:val="single" w:color="AED6F1" w:sz="1"/>
            </w:tcBorders>
            <w:shd w:fill="EBF5FB" w:val="clear"/>
            <w:tcMar>
              <w:top w:type="dxa" w:w="100"/>
              <w:left w:type="dxa" w:w="150"/>
              <w:bottom w:type="dxa" w:w="100"/>
              <w:right w:type="dxa" w:w="150"/>
            </w:tcMar>
          </w:tcPr>
          <w:p>
            <w:r>
              <w:rPr>
                <w:rFonts w:ascii="Arial" w:cs="Arial" w:eastAsia="Arial" w:hAnsi="Arial"/>
                <w:color w:val="1A1A2E"/>
                <w:sz w:val="20"/>
                <w:szCs w:val="20"/>
              </w:rPr>
              <w:t xml:space="preserve">React 18 + Vite</w:t>
            </w:r>
          </w:p>
        </w:tc>
        <w:tc>
          <w:tcPr>
            <w:tcW w:type="dxa" w:w="4560"/>
            <w:tcBorders>
              <w:top w:val="single" w:color="AED6F1" w:sz="1"/>
              <w:left w:val="single" w:color="AED6F1" w:sz="1"/>
              <w:bottom w:val="single" w:color="AED6F1" w:sz="1"/>
              <w:right w:val="single" w:color="AED6F1" w:sz="1"/>
            </w:tcBorders>
            <w:shd w:fill="EBF5FB" w:val="clear"/>
            <w:tcMar>
              <w:top w:type="dxa" w:w="100"/>
              <w:left w:type="dxa" w:w="150"/>
              <w:bottom w:type="dxa" w:w="100"/>
              <w:right w:type="dxa" w:w="150"/>
            </w:tcMar>
          </w:tcPr>
          <w:p>
            <w:r>
              <w:rPr>
                <w:rFonts w:ascii="Arial" w:cs="Arial" w:eastAsia="Arial" w:hAnsi="Arial"/>
                <w:color w:val="1A1A2E"/>
                <w:sz w:val="20"/>
                <w:szCs w:val="20"/>
              </w:rPr>
              <w:t xml:space="preserve">Fast builds, component reuse, hot reload for development</w:t>
            </w:r>
          </w:p>
        </w:tc>
      </w:tr>
      <w:tr>
        <w:tc>
          <w:tcPr>
            <w:tcW w:type="dxa" w:w="2200"/>
            <w:tcBorders>
              <w:top w:val="single" w:color="AED6F1" w:sz="1"/>
              <w:left w:val="single" w:color="AED6F1" w:sz="1"/>
              <w:bottom w:val="single" w:color="AED6F1" w:sz="1"/>
              <w:right w:val="single" w:color="AED6F1" w:sz="1"/>
            </w:tcBorders>
            <w:shd w:fill="FFFFFF" w:val="clear"/>
            <w:tcMar>
              <w:top w:type="dxa" w:w="100"/>
              <w:left w:type="dxa" w:w="150"/>
              <w:bottom w:type="dxa" w:w="100"/>
              <w:right w:type="dxa" w:w="150"/>
            </w:tcMar>
          </w:tcPr>
          <w:p>
            <w:r>
              <w:rPr>
                <w:rFonts w:ascii="Arial" w:cs="Arial" w:eastAsia="Arial" w:hAnsi="Arial"/>
                <w:color w:val="1A1A2E"/>
                <w:sz w:val="20"/>
                <w:szCs w:val="20"/>
              </w:rPr>
              <w:t xml:space="preserve">UI Styling</w:t>
            </w:r>
          </w:p>
        </w:tc>
        <w:tc>
          <w:tcPr>
            <w:tcW w:type="dxa" w:w="2600"/>
            <w:tcBorders>
              <w:top w:val="single" w:color="AED6F1" w:sz="1"/>
              <w:left w:val="single" w:color="AED6F1" w:sz="1"/>
              <w:bottom w:val="single" w:color="AED6F1" w:sz="1"/>
              <w:right w:val="single" w:color="AED6F1" w:sz="1"/>
            </w:tcBorders>
            <w:shd w:fill="FFFFFF" w:val="clear"/>
            <w:tcMar>
              <w:top w:type="dxa" w:w="100"/>
              <w:left w:type="dxa" w:w="150"/>
              <w:bottom w:type="dxa" w:w="100"/>
              <w:right w:type="dxa" w:w="150"/>
            </w:tcMar>
          </w:tcPr>
          <w:p>
            <w:r>
              <w:rPr>
                <w:rFonts w:ascii="Arial" w:cs="Arial" w:eastAsia="Arial" w:hAnsi="Arial"/>
                <w:color w:val="1A1A2E"/>
                <w:sz w:val="20"/>
                <w:szCs w:val="20"/>
              </w:rPr>
              <w:t xml:space="preserve">Tailwind CSS</w:t>
            </w:r>
          </w:p>
        </w:tc>
        <w:tc>
          <w:tcPr>
            <w:tcW w:type="dxa" w:w="4560"/>
            <w:tcBorders>
              <w:top w:val="single" w:color="AED6F1" w:sz="1"/>
              <w:left w:val="single" w:color="AED6F1" w:sz="1"/>
              <w:bottom w:val="single" w:color="AED6F1" w:sz="1"/>
              <w:right w:val="single" w:color="AED6F1" w:sz="1"/>
            </w:tcBorders>
            <w:shd w:fill="FFFFFF" w:val="clear"/>
            <w:tcMar>
              <w:top w:type="dxa" w:w="100"/>
              <w:left w:type="dxa" w:w="150"/>
              <w:bottom w:type="dxa" w:w="100"/>
              <w:right w:type="dxa" w:w="150"/>
            </w:tcMar>
          </w:tcPr>
          <w:p>
            <w:r>
              <w:rPr>
                <w:rFonts w:ascii="Arial" w:cs="Arial" w:eastAsia="Arial" w:hAnsi="Arial"/>
                <w:color w:val="1A1A2E"/>
                <w:sz w:val="20"/>
                <w:szCs w:val="20"/>
              </w:rPr>
              <w:t xml:space="preserve">Utility-first, consistent design, small bundle</w:t>
            </w:r>
          </w:p>
        </w:tc>
      </w:tr>
      <w:tr>
        <w:tc>
          <w:tcPr>
            <w:tcW w:type="dxa" w:w="2200"/>
            <w:tcBorders>
              <w:top w:val="single" w:color="AED6F1" w:sz="1"/>
              <w:left w:val="single" w:color="AED6F1" w:sz="1"/>
              <w:bottom w:val="single" w:color="AED6F1" w:sz="1"/>
              <w:right w:val="single" w:color="AED6F1" w:sz="1"/>
            </w:tcBorders>
            <w:shd w:fill="EBF5FB" w:val="clear"/>
            <w:tcMar>
              <w:top w:type="dxa" w:w="100"/>
              <w:left w:type="dxa" w:w="150"/>
              <w:bottom w:type="dxa" w:w="100"/>
              <w:right w:type="dxa" w:w="150"/>
            </w:tcMar>
          </w:tcPr>
          <w:p>
            <w:r>
              <w:rPr>
                <w:rFonts w:ascii="Arial" w:cs="Arial" w:eastAsia="Arial" w:hAnsi="Arial"/>
                <w:color w:val="1A1A2E"/>
                <w:sz w:val="20"/>
                <w:szCs w:val="20"/>
              </w:rPr>
              <w:t xml:space="preserve">IPC/State</w:t>
            </w:r>
          </w:p>
        </w:tc>
        <w:tc>
          <w:tcPr>
            <w:tcW w:type="dxa" w:w="2600"/>
            <w:tcBorders>
              <w:top w:val="single" w:color="AED6F1" w:sz="1"/>
              <w:left w:val="single" w:color="AED6F1" w:sz="1"/>
              <w:bottom w:val="single" w:color="AED6F1" w:sz="1"/>
              <w:right w:val="single" w:color="AED6F1" w:sz="1"/>
            </w:tcBorders>
            <w:shd w:fill="EBF5FB" w:val="clear"/>
            <w:tcMar>
              <w:top w:type="dxa" w:w="100"/>
              <w:left w:type="dxa" w:w="150"/>
              <w:bottom w:type="dxa" w:w="100"/>
              <w:right w:type="dxa" w:w="150"/>
            </w:tcMar>
          </w:tcPr>
          <w:p>
            <w:r>
              <w:rPr>
                <w:rFonts w:ascii="Arial" w:cs="Arial" w:eastAsia="Arial" w:hAnsi="Arial"/>
                <w:color w:val="1A1A2E"/>
                <w:sz w:val="20"/>
                <w:szCs w:val="20"/>
              </w:rPr>
              <w:t xml:space="preserve">Zustand + Electron IPC</w:t>
            </w:r>
          </w:p>
        </w:tc>
        <w:tc>
          <w:tcPr>
            <w:tcW w:type="dxa" w:w="4560"/>
            <w:tcBorders>
              <w:top w:val="single" w:color="AED6F1" w:sz="1"/>
              <w:left w:val="single" w:color="AED6F1" w:sz="1"/>
              <w:bottom w:val="single" w:color="AED6F1" w:sz="1"/>
              <w:right w:val="single" w:color="AED6F1" w:sz="1"/>
            </w:tcBorders>
            <w:shd w:fill="EBF5FB" w:val="clear"/>
            <w:tcMar>
              <w:top w:type="dxa" w:w="100"/>
              <w:left w:type="dxa" w:w="150"/>
              <w:bottom w:type="dxa" w:w="100"/>
              <w:right w:type="dxa" w:w="150"/>
            </w:tcMar>
          </w:tcPr>
          <w:p>
            <w:r>
              <w:rPr>
                <w:rFonts w:ascii="Arial" w:cs="Arial" w:eastAsia="Arial" w:hAnsi="Arial"/>
                <w:color w:val="1A1A2E"/>
                <w:sz w:val="20"/>
                <w:szCs w:val="20"/>
              </w:rPr>
              <w:t xml:space="preserve">Lightweight state management between renderer and main</w:t>
            </w:r>
          </w:p>
        </w:tc>
      </w:tr>
      <w:tr>
        <w:tc>
          <w:tcPr>
            <w:tcW w:type="dxa" w:w="2200"/>
            <w:tcBorders>
              <w:top w:val="single" w:color="AED6F1" w:sz="1"/>
              <w:left w:val="single" w:color="AED6F1" w:sz="1"/>
              <w:bottom w:val="single" w:color="AED6F1" w:sz="1"/>
              <w:right w:val="single" w:color="AED6F1" w:sz="1"/>
            </w:tcBorders>
            <w:shd w:fill="FFFFFF" w:val="clear"/>
            <w:tcMar>
              <w:top w:type="dxa" w:w="100"/>
              <w:left w:type="dxa" w:w="150"/>
              <w:bottom w:type="dxa" w:w="100"/>
              <w:right w:type="dxa" w:w="150"/>
            </w:tcMar>
          </w:tcPr>
          <w:p>
            <w:r>
              <w:rPr>
                <w:rFonts w:ascii="Arial" w:cs="Arial" w:eastAsia="Arial" w:hAnsi="Arial"/>
                <w:color w:val="1A1A2E"/>
                <w:sz w:val="20"/>
                <w:szCs w:val="20"/>
              </w:rPr>
              <w:t xml:space="preserve">Backend Logic</w:t>
            </w:r>
          </w:p>
        </w:tc>
        <w:tc>
          <w:tcPr>
            <w:tcW w:type="dxa" w:w="2600"/>
            <w:tcBorders>
              <w:top w:val="single" w:color="AED6F1" w:sz="1"/>
              <w:left w:val="single" w:color="AED6F1" w:sz="1"/>
              <w:bottom w:val="single" w:color="AED6F1" w:sz="1"/>
              <w:right w:val="single" w:color="AED6F1" w:sz="1"/>
            </w:tcBorders>
            <w:shd w:fill="FFFFFF" w:val="clear"/>
            <w:tcMar>
              <w:top w:type="dxa" w:w="100"/>
              <w:left w:type="dxa" w:w="150"/>
              <w:bottom w:type="dxa" w:w="100"/>
              <w:right w:type="dxa" w:w="150"/>
            </w:tcMar>
          </w:tcPr>
          <w:p>
            <w:r>
              <w:rPr>
                <w:rFonts w:ascii="Arial" w:cs="Arial" w:eastAsia="Arial" w:hAnsi="Arial"/>
                <w:color w:val="1A1A2E"/>
                <w:sz w:val="20"/>
                <w:szCs w:val="20"/>
              </w:rPr>
              <w:t xml:space="preserve">Node.js (main process)</w:t>
            </w:r>
          </w:p>
        </w:tc>
        <w:tc>
          <w:tcPr>
            <w:tcW w:type="dxa" w:w="4560"/>
            <w:tcBorders>
              <w:top w:val="single" w:color="AED6F1" w:sz="1"/>
              <w:left w:val="single" w:color="AED6F1" w:sz="1"/>
              <w:bottom w:val="single" w:color="AED6F1" w:sz="1"/>
              <w:right w:val="single" w:color="AED6F1" w:sz="1"/>
            </w:tcBorders>
            <w:shd w:fill="FFFFFF" w:val="clear"/>
            <w:tcMar>
              <w:top w:type="dxa" w:w="100"/>
              <w:left w:type="dxa" w:w="150"/>
              <w:bottom w:type="dxa" w:w="100"/>
              <w:right w:type="dxa" w:w="150"/>
            </w:tcMar>
          </w:tcPr>
          <w:p>
            <w:r>
              <w:rPr>
                <w:rFonts w:ascii="Arial" w:cs="Arial" w:eastAsia="Arial" w:hAnsi="Arial"/>
                <w:color w:val="1A1A2E"/>
                <w:sz w:val="20"/>
                <w:szCs w:val="20"/>
              </w:rPr>
              <w:t xml:space="preserve">Native file system, HTTP, cron, no extra runtime needed</w:t>
            </w:r>
          </w:p>
        </w:tc>
      </w:tr>
      <w:tr>
        <w:tc>
          <w:tcPr>
            <w:tcW w:type="dxa" w:w="2200"/>
            <w:tcBorders>
              <w:top w:val="single" w:color="AED6F1" w:sz="1"/>
              <w:left w:val="single" w:color="AED6F1" w:sz="1"/>
              <w:bottom w:val="single" w:color="AED6F1" w:sz="1"/>
              <w:right w:val="single" w:color="AED6F1" w:sz="1"/>
            </w:tcBorders>
            <w:shd w:fill="EBF5FB" w:val="clear"/>
            <w:tcMar>
              <w:top w:type="dxa" w:w="100"/>
              <w:left w:type="dxa" w:w="150"/>
              <w:bottom w:type="dxa" w:w="100"/>
              <w:right w:type="dxa" w:w="150"/>
            </w:tcMar>
          </w:tcPr>
          <w:p>
            <w:r>
              <w:rPr>
                <w:rFonts w:ascii="Arial" w:cs="Arial" w:eastAsia="Arial" w:hAnsi="Arial"/>
                <w:color w:val="1A1A2E"/>
                <w:sz w:val="20"/>
                <w:szCs w:val="20"/>
              </w:rPr>
              <w:t xml:space="preserve">Local Database</w:t>
            </w:r>
          </w:p>
        </w:tc>
        <w:tc>
          <w:tcPr>
            <w:tcW w:type="dxa" w:w="2600"/>
            <w:tcBorders>
              <w:top w:val="single" w:color="AED6F1" w:sz="1"/>
              <w:left w:val="single" w:color="AED6F1" w:sz="1"/>
              <w:bottom w:val="single" w:color="AED6F1" w:sz="1"/>
              <w:right w:val="single" w:color="AED6F1" w:sz="1"/>
            </w:tcBorders>
            <w:shd w:fill="EBF5FB" w:val="clear"/>
            <w:tcMar>
              <w:top w:type="dxa" w:w="100"/>
              <w:left w:type="dxa" w:w="150"/>
              <w:bottom w:type="dxa" w:w="100"/>
              <w:right w:type="dxa" w:w="150"/>
            </w:tcMar>
          </w:tcPr>
          <w:p>
            <w:r>
              <w:rPr>
                <w:rFonts w:ascii="Arial" w:cs="Arial" w:eastAsia="Arial" w:hAnsi="Arial"/>
                <w:color w:val="1A1A2E"/>
                <w:sz w:val="20"/>
                <w:szCs w:val="20"/>
              </w:rPr>
              <w:t xml:space="preserve">SQLite (better-sqlite3)</w:t>
            </w:r>
          </w:p>
        </w:tc>
        <w:tc>
          <w:tcPr>
            <w:tcW w:type="dxa" w:w="4560"/>
            <w:tcBorders>
              <w:top w:val="single" w:color="AED6F1" w:sz="1"/>
              <w:left w:val="single" w:color="AED6F1" w:sz="1"/>
              <w:bottom w:val="single" w:color="AED6F1" w:sz="1"/>
              <w:right w:val="single" w:color="AED6F1" w:sz="1"/>
            </w:tcBorders>
            <w:shd w:fill="EBF5FB" w:val="clear"/>
            <w:tcMar>
              <w:top w:type="dxa" w:w="100"/>
              <w:left w:type="dxa" w:w="150"/>
              <w:bottom w:type="dxa" w:w="100"/>
              <w:right w:type="dxa" w:w="150"/>
            </w:tcMar>
          </w:tcPr>
          <w:p>
            <w:r>
              <w:rPr>
                <w:rFonts w:ascii="Arial" w:cs="Arial" w:eastAsia="Arial" w:hAnsi="Arial"/>
                <w:color w:val="1A1A2E"/>
                <w:sz w:val="20"/>
                <w:szCs w:val="20"/>
              </w:rPr>
              <w:t xml:space="preserve">Embedded DB for config, backup logs, metadata — no server</w:t>
            </w:r>
          </w:p>
        </w:tc>
      </w:tr>
      <w:tr>
        <w:tc>
          <w:tcPr>
            <w:tcW w:type="dxa" w:w="2200"/>
            <w:tcBorders>
              <w:top w:val="single" w:color="AED6F1" w:sz="1"/>
              <w:left w:val="single" w:color="AED6F1" w:sz="1"/>
              <w:bottom w:val="single" w:color="AED6F1" w:sz="1"/>
              <w:right w:val="single" w:color="AED6F1" w:sz="1"/>
            </w:tcBorders>
            <w:shd w:fill="FFFFFF" w:val="clear"/>
            <w:tcMar>
              <w:top w:type="dxa" w:w="100"/>
              <w:left w:type="dxa" w:w="150"/>
              <w:bottom w:type="dxa" w:w="100"/>
              <w:right w:type="dxa" w:w="150"/>
            </w:tcMar>
          </w:tcPr>
          <w:p>
            <w:r>
              <w:rPr>
                <w:rFonts w:ascii="Arial" w:cs="Arial" w:eastAsia="Arial" w:hAnsi="Arial"/>
                <w:color w:val="1A1A2E"/>
                <w:sz w:val="20"/>
                <w:szCs w:val="20"/>
              </w:rPr>
              <w:t xml:space="preserve">Encryption</w:t>
            </w:r>
          </w:p>
        </w:tc>
        <w:tc>
          <w:tcPr>
            <w:tcW w:type="dxa" w:w="2600"/>
            <w:tcBorders>
              <w:top w:val="single" w:color="AED6F1" w:sz="1"/>
              <w:left w:val="single" w:color="AED6F1" w:sz="1"/>
              <w:bottom w:val="single" w:color="AED6F1" w:sz="1"/>
              <w:right w:val="single" w:color="AED6F1" w:sz="1"/>
            </w:tcBorders>
            <w:shd w:fill="FFFFFF" w:val="clear"/>
            <w:tcMar>
              <w:top w:type="dxa" w:w="100"/>
              <w:left w:type="dxa" w:w="150"/>
              <w:bottom w:type="dxa" w:w="100"/>
              <w:right w:type="dxa" w:w="150"/>
            </w:tcMar>
          </w:tcPr>
          <w:p>
            <w:r>
              <w:rPr>
                <w:rFonts w:ascii="Arial" w:cs="Arial" w:eastAsia="Arial" w:hAnsi="Arial"/>
                <w:color w:val="1A1A2E"/>
                <w:sz w:val="20"/>
                <w:szCs w:val="20"/>
              </w:rPr>
              <w:t xml:space="preserve">Node.js crypto (AES-256)</w:t>
            </w:r>
          </w:p>
        </w:tc>
        <w:tc>
          <w:tcPr>
            <w:tcW w:type="dxa" w:w="4560"/>
            <w:tcBorders>
              <w:top w:val="single" w:color="AED6F1" w:sz="1"/>
              <w:left w:val="single" w:color="AED6F1" w:sz="1"/>
              <w:bottom w:val="single" w:color="AED6F1" w:sz="1"/>
              <w:right w:val="single" w:color="AED6F1" w:sz="1"/>
            </w:tcBorders>
            <w:shd w:fill="FFFFFF" w:val="clear"/>
            <w:tcMar>
              <w:top w:type="dxa" w:w="100"/>
              <w:left w:type="dxa" w:w="150"/>
              <w:bottom w:type="dxa" w:w="100"/>
              <w:right w:type="dxa" w:w="150"/>
            </w:tcMar>
          </w:tcPr>
          <w:p>
            <w:r>
              <w:rPr>
                <w:rFonts w:ascii="Arial" w:cs="Arial" w:eastAsia="Arial" w:hAnsi="Arial"/>
                <w:color w:val="1A1A2E"/>
                <w:sz w:val="20"/>
                <w:szCs w:val="20"/>
              </w:rPr>
              <w:t xml:space="preserve">Encrypt stored OAuth tokens and license keys at rest</w:t>
            </w:r>
          </w:p>
        </w:tc>
      </w:tr>
    </w:tbl>
    <w:p>
      <w:r>
        <w:t xml:space="preserve"/>
      </w:r>
    </w:p>
    <w:p>
      <w:pPr>
        <w:pStyle w:val="Heading2"/>
        <w:spacing w:after="140" w:before="280"/>
      </w:pPr>
      <w:r>
        <w:rPr>
          <w:rFonts w:ascii="Arial" w:cs="Arial" w:eastAsia="Arial" w:hAnsi="Arial"/>
          <w:b/>
          <w:bCs/>
          <w:color w:val="2E86C1"/>
          <w:sz w:val="28"/>
          <w:szCs w:val="28"/>
        </w:rPr>
        <w:t xml:space="preserve">2.2 Key NPM Dependencies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1800"/>
        <w:gridCol w:w="4960"/>
      </w:tblGrid>
      <w:tr>
        <w:trPr>
          <w:tblHeader/>
        </w:trPr>
        <w:tc>
          <w:tcPr>
            <w:tcW w:type="dxa" w:w="2600"/>
            <w:tcBorders>
              <w:top w:val="single" w:color="AED6F1" w:sz="1"/>
              <w:left w:val="single" w:color="AED6F1" w:sz="1"/>
              <w:bottom w:val="single" w:color="AED6F1" w:sz="1"/>
              <w:right w:val="single" w:color="AED6F1" w:sz="1"/>
            </w:tcBorders>
            <w:shd w:fill="1B4F8A" w:val="clear"/>
            <w:tcMar>
              <w:top w:type="dxa" w:w="100"/>
              <w:left w:type="dxa" w:w="150"/>
              <w:bottom w:type="dxa" w:w="100"/>
              <w:right w:type="dxa" w:w="150"/>
            </w:tcMar>
            <w:vAlign w:val="center"/>
          </w:tcPr>
          <w:p>
            <w:pPr>
              <w:jc w:val="center"/>
            </w:pPr>
            <w:r>
              <w:rPr>
                <w:rFonts w:ascii="Arial" w:cs="Arial" w:eastAsia="Arial" w:hAnsi="Arial"/>
                <w:b/>
                <w:bCs/>
                <w:color w:val="FFFFFF"/>
                <w:sz w:val="20"/>
                <w:szCs w:val="20"/>
              </w:rPr>
              <w:t xml:space="preserve">Package</w:t>
            </w:r>
          </w:p>
        </w:tc>
        <w:tc>
          <w:tcPr>
            <w:tcW w:type="dxa" w:w="1800"/>
            <w:tcBorders>
              <w:top w:val="single" w:color="AED6F1" w:sz="1"/>
              <w:left w:val="single" w:color="AED6F1" w:sz="1"/>
              <w:bottom w:val="single" w:color="AED6F1" w:sz="1"/>
              <w:right w:val="single" w:color="AED6F1" w:sz="1"/>
            </w:tcBorders>
            <w:shd w:fill="1B4F8A" w:val="clear"/>
            <w:tcMar>
              <w:top w:type="dxa" w:w="100"/>
              <w:left w:type="dxa" w:w="150"/>
              <w:bottom w:type="dxa" w:w="100"/>
              <w:right w:type="dxa" w:w="150"/>
            </w:tcMar>
            <w:vAlign w:val="center"/>
          </w:tcPr>
          <w:p>
            <w:pPr>
              <w:jc w:val="center"/>
            </w:pPr>
            <w:r>
              <w:rPr>
                <w:rFonts w:ascii="Arial" w:cs="Arial" w:eastAsia="Arial" w:hAnsi="Arial"/>
                <w:b/>
                <w:bCs/>
                <w:color w:val="FFFFFF"/>
                <w:sz w:val="20"/>
                <w:szCs w:val="20"/>
              </w:rPr>
              <w:t xml:space="preserve">Version</w:t>
            </w:r>
          </w:p>
        </w:tc>
        <w:tc>
          <w:tcPr>
            <w:tcW w:type="dxa" w:w="4960"/>
            <w:tcBorders>
              <w:top w:val="single" w:color="AED6F1" w:sz="1"/>
              <w:left w:val="single" w:color="AED6F1" w:sz="1"/>
              <w:bottom w:val="single" w:color="AED6F1" w:sz="1"/>
              <w:right w:val="single" w:color="AED6F1" w:sz="1"/>
            </w:tcBorders>
            <w:shd w:fill="1B4F8A" w:val="clear"/>
            <w:tcMar>
              <w:top w:type="dxa" w:w="100"/>
              <w:left w:type="dxa" w:w="150"/>
              <w:bottom w:type="dxa" w:w="100"/>
              <w:right w:type="dxa" w:w="150"/>
            </w:tcMar>
            <w:vAlign w:val="center"/>
          </w:tcPr>
          <w:p>
            <w:pPr>
              <w:jc w:val="center"/>
            </w:pPr>
            <w:r>
              <w:rPr>
                <w:rFonts w:ascii="Arial" w:cs="Arial" w:eastAsia="Arial" w:hAnsi="Arial"/>
                <w:b/>
                <w:bCs/>
                <w:color w:val="FFFFFF"/>
                <w:sz w:val="20"/>
                <w:szCs w:val="20"/>
              </w:rPr>
              <w:t xml:space="preserve">Purpose</w:t>
            </w:r>
          </w:p>
        </w:tc>
      </w:tr>
      <w:tr>
        <w:tc>
          <w:tcPr>
            <w:tcW w:type="dxa" w:w="2600"/>
            <w:tcBorders>
              <w:top w:val="single" w:color="AED6F1" w:sz="1"/>
              <w:left w:val="single" w:color="AED6F1" w:sz="1"/>
              <w:bottom w:val="single" w:color="AED6F1" w:sz="1"/>
              <w:right w:val="single" w:color="AED6F1" w:sz="1"/>
            </w:tcBorders>
            <w:shd w:fill="FFFFFF" w:val="clear"/>
            <w:tcMar>
              <w:top w:type="dxa" w:w="100"/>
              <w:left w:type="dxa" w:w="150"/>
              <w:bottom w:type="dxa" w:w="100"/>
              <w:right w:type="dxa" w:w="150"/>
            </w:tcMar>
          </w:tcPr>
          <w:p>
            <w:r>
              <w:rPr>
                <w:rFonts w:ascii="Arial" w:cs="Arial" w:eastAsia="Arial" w:hAnsi="Arial"/>
                <w:color w:val="1A1A2E"/>
                <w:sz w:val="20"/>
                <w:szCs w:val="20"/>
              </w:rPr>
              <w:t xml:space="preserve">electron</w:t>
            </w:r>
          </w:p>
        </w:tc>
        <w:tc>
          <w:tcPr>
            <w:tcW w:type="dxa" w:w="1800"/>
            <w:tcBorders>
              <w:top w:val="single" w:color="AED6F1" w:sz="1"/>
              <w:left w:val="single" w:color="AED6F1" w:sz="1"/>
              <w:bottom w:val="single" w:color="AED6F1" w:sz="1"/>
              <w:right w:val="single" w:color="AED6F1" w:sz="1"/>
            </w:tcBorders>
            <w:shd w:fill="FFFFFF" w:val="clear"/>
            <w:tcMar>
              <w:top w:type="dxa" w:w="100"/>
              <w:left w:type="dxa" w:w="150"/>
              <w:bottom w:type="dxa" w:w="100"/>
              <w:right w:type="dxa" w:w="150"/>
            </w:tcMar>
          </w:tcPr>
          <w:p>
            <w:r>
              <w:rPr>
                <w:rFonts w:ascii="Arial" w:cs="Arial" w:eastAsia="Arial" w:hAnsi="Arial"/>
                <w:color w:val="1A1A2E"/>
                <w:sz w:val="20"/>
                <w:szCs w:val="20"/>
              </w:rPr>
              <w:t xml:space="preserve">^30.x</w:t>
            </w:r>
          </w:p>
        </w:tc>
        <w:tc>
          <w:tcPr>
            <w:tcW w:type="dxa" w:w="4960"/>
            <w:tcBorders>
              <w:top w:val="single" w:color="AED6F1" w:sz="1"/>
              <w:left w:val="single" w:color="AED6F1" w:sz="1"/>
              <w:bottom w:val="single" w:color="AED6F1" w:sz="1"/>
              <w:right w:val="single" w:color="AED6F1" w:sz="1"/>
            </w:tcBorders>
            <w:shd w:fill="FFFFFF" w:val="clear"/>
            <w:tcMar>
              <w:top w:type="dxa" w:w="100"/>
              <w:left w:type="dxa" w:w="150"/>
              <w:bottom w:type="dxa" w:w="100"/>
              <w:right w:type="dxa" w:w="150"/>
            </w:tcMar>
          </w:tcPr>
          <w:p>
            <w:r>
              <w:rPr>
                <w:rFonts w:ascii="Arial" w:cs="Arial" w:eastAsia="Arial" w:hAnsi="Arial"/>
                <w:color w:val="1A1A2E"/>
                <w:sz w:val="20"/>
                <w:szCs w:val="20"/>
              </w:rPr>
              <w:t xml:space="preserve">Desktop application framework</w:t>
            </w:r>
          </w:p>
        </w:tc>
      </w:tr>
      <w:tr>
        <w:tc>
          <w:tcPr>
            <w:tcW w:type="dxa" w:w="2600"/>
            <w:tcBorders>
              <w:top w:val="single" w:color="AED6F1" w:sz="1"/>
              <w:left w:val="single" w:color="AED6F1" w:sz="1"/>
              <w:bottom w:val="single" w:color="AED6F1" w:sz="1"/>
              <w:right w:val="single" w:color="AED6F1" w:sz="1"/>
            </w:tcBorders>
            <w:shd w:fill="EBF5FB" w:val="clear"/>
            <w:tcMar>
              <w:top w:type="dxa" w:w="100"/>
              <w:left w:type="dxa" w:w="150"/>
              <w:bottom w:type="dxa" w:w="100"/>
              <w:right w:type="dxa" w:w="150"/>
            </w:tcMar>
          </w:tcPr>
          <w:p>
            <w:r>
              <w:rPr>
                <w:rFonts w:ascii="Arial" w:cs="Arial" w:eastAsia="Arial" w:hAnsi="Arial"/>
                <w:color w:val="1A1A2E"/>
                <w:sz w:val="20"/>
                <w:szCs w:val="20"/>
              </w:rPr>
              <w:t xml:space="preserve">electron-builder</w:t>
            </w:r>
          </w:p>
        </w:tc>
        <w:tc>
          <w:tcPr>
            <w:tcW w:type="dxa" w:w="1800"/>
            <w:tcBorders>
              <w:top w:val="single" w:color="AED6F1" w:sz="1"/>
              <w:left w:val="single" w:color="AED6F1" w:sz="1"/>
              <w:bottom w:val="single" w:color="AED6F1" w:sz="1"/>
              <w:right w:val="single" w:color="AED6F1" w:sz="1"/>
            </w:tcBorders>
            <w:shd w:fill="EBF5FB" w:val="clear"/>
            <w:tcMar>
              <w:top w:type="dxa" w:w="100"/>
              <w:left w:type="dxa" w:w="150"/>
              <w:bottom w:type="dxa" w:w="100"/>
              <w:right w:type="dxa" w:w="150"/>
            </w:tcMar>
          </w:tcPr>
          <w:p>
            <w:r>
              <w:rPr>
                <w:rFonts w:ascii="Arial" w:cs="Arial" w:eastAsia="Arial" w:hAnsi="Arial"/>
                <w:color w:val="1A1A2E"/>
                <w:sz w:val="20"/>
                <w:szCs w:val="20"/>
              </w:rPr>
              <w:t xml:space="preserve">^24.x</w:t>
            </w:r>
          </w:p>
        </w:tc>
        <w:tc>
          <w:tcPr>
            <w:tcW w:type="dxa" w:w="4960"/>
            <w:tcBorders>
              <w:top w:val="single" w:color="AED6F1" w:sz="1"/>
              <w:left w:val="single" w:color="AED6F1" w:sz="1"/>
              <w:bottom w:val="single" w:color="AED6F1" w:sz="1"/>
              <w:right w:val="single" w:color="AED6F1" w:sz="1"/>
            </w:tcBorders>
            <w:shd w:fill="EBF5FB" w:val="clear"/>
            <w:tcMar>
              <w:top w:type="dxa" w:w="100"/>
              <w:left w:type="dxa" w:w="150"/>
              <w:bottom w:type="dxa" w:w="100"/>
              <w:right w:type="dxa" w:w="150"/>
            </w:tcMar>
          </w:tcPr>
          <w:p>
            <w:r>
              <w:rPr>
                <w:rFonts w:ascii="Arial" w:cs="Arial" w:eastAsia="Arial" w:hAnsi="Arial"/>
                <w:color w:val="1A1A2E"/>
                <w:sz w:val="20"/>
                <w:szCs w:val="20"/>
              </w:rPr>
              <w:t xml:space="preserve">NSIS installer, code signing, publish to S3/GitHub</w:t>
            </w:r>
          </w:p>
        </w:tc>
      </w:tr>
      <w:tr>
        <w:tc>
          <w:tcPr>
            <w:tcW w:type="dxa" w:w="2600"/>
            <w:tcBorders>
              <w:top w:val="single" w:color="AED6F1" w:sz="1"/>
              <w:left w:val="single" w:color="AED6F1" w:sz="1"/>
              <w:bottom w:val="single" w:color="AED6F1" w:sz="1"/>
              <w:right w:val="single" w:color="AED6F1" w:sz="1"/>
            </w:tcBorders>
            <w:shd w:fill="FFFFFF" w:val="clear"/>
            <w:tcMar>
              <w:top w:type="dxa" w:w="100"/>
              <w:left w:type="dxa" w:w="150"/>
              <w:bottom w:type="dxa" w:w="100"/>
              <w:right w:type="dxa" w:w="150"/>
            </w:tcMar>
          </w:tcPr>
          <w:p>
            <w:r>
              <w:rPr>
                <w:rFonts w:ascii="Arial" w:cs="Arial" w:eastAsia="Arial" w:hAnsi="Arial"/>
                <w:color w:val="1A1A2E"/>
                <w:sz w:val="20"/>
                <w:szCs w:val="20"/>
              </w:rPr>
              <w:t xml:space="preserve">electron-updater</w:t>
            </w:r>
          </w:p>
        </w:tc>
        <w:tc>
          <w:tcPr>
            <w:tcW w:type="dxa" w:w="1800"/>
            <w:tcBorders>
              <w:top w:val="single" w:color="AED6F1" w:sz="1"/>
              <w:left w:val="single" w:color="AED6F1" w:sz="1"/>
              <w:bottom w:val="single" w:color="AED6F1" w:sz="1"/>
              <w:right w:val="single" w:color="AED6F1" w:sz="1"/>
            </w:tcBorders>
            <w:shd w:fill="FFFFFF" w:val="clear"/>
            <w:tcMar>
              <w:top w:type="dxa" w:w="100"/>
              <w:left w:type="dxa" w:w="150"/>
              <w:bottom w:type="dxa" w:w="100"/>
              <w:right w:type="dxa" w:w="150"/>
            </w:tcMar>
          </w:tcPr>
          <w:p>
            <w:r>
              <w:rPr>
                <w:rFonts w:ascii="Arial" w:cs="Arial" w:eastAsia="Arial" w:hAnsi="Arial"/>
                <w:color w:val="1A1A2E"/>
                <w:sz w:val="20"/>
                <w:szCs w:val="20"/>
              </w:rPr>
              <w:t xml:space="preserve">^6.x</w:t>
            </w:r>
          </w:p>
        </w:tc>
        <w:tc>
          <w:tcPr>
            <w:tcW w:type="dxa" w:w="4960"/>
            <w:tcBorders>
              <w:top w:val="single" w:color="AED6F1" w:sz="1"/>
              <w:left w:val="single" w:color="AED6F1" w:sz="1"/>
              <w:bottom w:val="single" w:color="AED6F1" w:sz="1"/>
              <w:right w:val="single" w:color="AED6F1" w:sz="1"/>
            </w:tcBorders>
            <w:shd w:fill="FFFFFF" w:val="clear"/>
            <w:tcMar>
              <w:top w:type="dxa" w:w="100"/>
              <w:left w:type="dxa" w:w="150"/>
              <w:bottom w:type="dxa" w:w="100"/>
              <w:right w:type="dxa" w:w="150"/>
            </w:tcMar>
          </w:tcPr>
          <w:p>
            <w:r>
              <w:rPr>
                <w:rFonts w:ascii="Arial" w:cs="Arial" w:eastAsia="Arial" w:hAnsi="Arial"/>
                <w:color w:val="1A1A2E"/>
                <w:sz w:val="20"/>
                <w:szCs w:val="20"/>
              </w:rPr>
              <w:t xml:space="preserve">OTA auto-update from S3 or GitHub Releases</w:t>
            </w:r>
          </w:p>
        </w:tc>
      </w:tr>
      <w:tr>
        <w:tc>
          <w:tcPr>
            <w:tcW w:type="dxa" w:w="2600"/>
            <w:tcBorders>
              <w:top w:val="single" w:color="AED6F1" w:sz="1"/>
              <w:left w:val="single" w:color="AED6F1" w:sz="1"/>
              <w:bottom w:val="single" w:color="AED6F1" w:sz="1"/>
              <w:right w:val="single" w:color="AED6F1" w:sz="1"/>
            </w:tcBorders>
            <w:shd w:fill="EBF5FB" w:val="clear"/>
            <w:tcMar>
              <w:top w:type="dxa" w:w="100"/>
              <w:left w:type="dxa" w:w="150"/>
              <w:bottom w:type="dxa" w:w="100"/>
              <w:right w:type="dxa" w:w="150"/>
            </w:tcMar>
          </w:tcPr>
          <w:p>
            <w:r>
              <w:rPr>
                <w:rFonts w:ascii="Arial" w:cs="Arial" w:eastAsia="Arial" w:hAnsi="Arial"/>
                <w:color w:val="1A1A2E"/>
                <w:sz w:val="20"/>
                <w:szCs w:val="20"/>
              </w:rPr>
              <w:t xml:space="preserve">react + react-dom</w:t>
            </w:r>
          </w:p>
        </w:tc>
        <w:tc>
          <w:tcPr>
            <w:tcW w:type="dxa" w:w="1800"/>
            <w:tcBorders>
              <w:top w:val="single" w:color="AED6F1" w:sz="1"/>
              <w:left w:val="single" w:color="AED6F1" w:sz="1"/>
              <w:bottom w:val="single" w:color="AED6F1" w:sz="1"/>
              <w:right w:val="single" w:color="AED6F1" w:sz="1"/>
            </w:tcBorders>
            <w:shd w:fill="EBF5FB" w:val="clear"/>
            <w:tcMar>
              <w:top w:type="dxa" w:w="100"/>
              <w:left w:type="dxa" w:w="150"/>
              <w:bottom w:type="dxa" w:w="100"/>
              <w:right w:type="dxa" w:w="150"/>
            </w:tcMar>
          </w:tcPr>
          <w:p>
            <w:r>
              <w:rPr>
                <w:rFonts w:ascii="Arial" w:cs="Arial" w:eastAsia="Arial" w:hAnsi="Arial"/>
                <w:color w:val="1A1A2E"/>
                <w:sz w:val="20"/>
                <w:szCs w:val="20"/>
              </w:rPr>
              <w:t xml:space="preserve">^18.x</w:t>
            </w:r>
          </w:p>
        </w:tc>
        <w:tc>
          <w:tcPr>
            <w:tcW w:type="dxa" w:w="4960"/>
            <w:tcBorders>
              <w:top w:val="single" w:color="AED6F1" w:sz="1"/>
              <w:left w:val="single" w:color="AED6F1" w:sz="1"/>
              <w:bottom w:val="single" w:color="AED6F1" w:sz="1"/>
              <w:right w:val="single" w:color="AED6F1" w:sz="1"/>
            </w:tcBorders>
            <w:shd w:fill="EBF5FB" w:val="clear"/>
            <w:tcMar>
              <w:top w:type="dxa" w:w="100"/>
              <w:left w:type="dxa" w:w="150"/>
              <w:bottom w:type="dxa" w:w="100"/>
              <w:right w:type="dxa" w:w="150"/>
            </w:tcMar>
          </w:tcPr>
          <w:p>
            <w:r>
              <w:rPr>
                <w:rFonts w:ascii="Arial" w:cs="Arial" w:eastAsia="Arial" w:hAnsi="Arial"/>
                <w:color w:val="1A1A2E"/>
                <w:sz w:val="20"/>
                <w:szCs w:val="20"/>
              </w:rPr>
              <w:t xml:space="preserve">UI renderer</w:t>
            </w:r>
          </w:p>
        </w:tc>
      </w:tr>
      <w:tr>
        <w:tc>
          <w:tcPr>
            <w:tcW w:type="dxa" w:w="2600"/>
            <w:tcBorders>
              <w:top w:val="single" w:color="AED6F1" w:sz="1"/>
              <w:left w:val="single" w:color="AED6F1" w:sz="1"/>
              <w:bottom w:val="single" w:color="AED6F1" w:sz="1"/>
              <w:right w:val="single" w:color="AED6F1" w:sz="1"/>
            </w:tcBorders>
            <w:shd w:fill="FFFFFF" w:val="clear"/>
            <w:tcMar>
              <w:top w:type="dxa" w:w="100"/>
              <w:left w:type="dxa" w:w="150"/>
              <w:bottom w:type="dxa" w:w="100"/>
              <w:right w:type="dxa" w:w="150"/>
            </w:tcMar>
          </w:tcPr>
          <w:p>
            <w:r>
              <w:rPr>
                <w:rFonts w:ascii="Arial" w:cs="Arial" w:eastAsia="Arial" w:hAnsi="Arial"/>
                <w:color w:val="1A1A2E"/>
                <w:sz w:val="20"/>
                <w:szCs w:val="20"/>
              </w:rPr>
              <w:t xml:space="preserve">axios</w:t>
            </w:r>
          </w:p>
        </w:tc>
        <w:tc>
          <w:tcPr>
            <w:tcW w:type="dxa" w:w="1800"/>
            <w:tcBorders>
              <w:top w:val="single" w:color="AED6F1" w:sz="1"/>
              <w:left w:val="single" w:color="AED6F1" w:sz="1"/>
              <w:bottom w:val="single" w:color="AED6F1" w:sz="1"/>
              <w:right w:val="single" w:color="AED6F1" w:sz="1"/>
            </w:tcBorders>
            <w:shd w:fill="FFFFFF" w:val="clear"/>
            <w:tcMar>
              <w:top w:type="dxa" w:w="100"/>
              <w:left w:type="dxa" w:w="150"/>
              <w:bottom w:type="dxa" w:w="100"/>
              <w:right w:type="dxa" w:w="150"/>
            </w:tcMar>
          </w:tcPr>
          <w:p>
            <w:r>
              <w:rPr>
                <w:rFonts w:ascii="Arial" w:cs="Arial" w:eastAsia="Arial" w:hAnsi="Arial"/>
                <w:color w:val="1A1A2E"/>
                <w:sz w:val="20"/>
                <w:szCs w:val="20"/>
              </w:rPr>
              <w:t xml:space="preserve">^1.x</w:t>
            </w:r>
          </w:p>
        </w:tc>
        <w:tc>
          <w:tcPr>
            <w:tcW w:type="dxa" w:w="4960"/>
            <w:tcBorders>
              <w:top w:val="single" w:color="AED6F1" w:sz="1"/>
              <w:left w:val="single" w:color="AED6F1" w:sz="1"/>
              <w:bottom w:val="single" w:color="AED6F1" w:sz="1"/>
              <w:right w:val="single" w:color="AED6F1" w:sz="1"/>
            </w:tcBorders>
            <w:shd w:fill="FFFFFF" w:val="clear"/>
            <w:tcMar>
              <w:top w:type="dxa" w:w="100"/>
              <w:left w:type="dxa" w:w="150"/>
              <w:bottom w:type="dxa" w:w="100"/>
              <w:right w:type="dxa" w:w="150"/>
            </w:tcMar>
          </w:tcPr>
          <w:p>
            <w:r>
              <w:rPr>
                <w:rFonts w:ascii="Arial" w:cs="Arial" w:eastAsia="Arial" w:hAnsi="Arial"/>
                <w:color w:val="1A1A2E"/>
                <w:sz w:val="20"/>
                <w:szCs w:val="20"/>
              </w:rPr>
              <w:t xml:space="preserve">HTTP client for Tally XML API requests</w:t>
            </w:r>
          </w:p>
        </w:tc>
      </w:tr>
      <w:tr>
        <w:tc>
          <w:tcPr>
            <w:tcW w:type="dxa" w:w="2600"/>
            <w:tcBorders>
              <w:top w:val="single" w:color="AED6F1" w:sz="1"/>
              <w:left w:val="single" w:color="AED6F1" w:sz="1"/>
              <w:bottom w:val="single" w:color="AED6F1" w:sz="1"/>
              <w:right w:val="single" w:color="AED6F1" w:sz="1"/>
            </w:tcBorders>
            <w:shd w:fill="EBF5FB" w:val="clear"/>
            <w:tcMar>
              <w:top w:type="dxa" w:w="100"/>
              <w:left w:type="dxa" w:w="150"/>
              <w:bottom w:type="dxa" w:w="100"/>
              <w:right w:type="dxa" w:w="150"/>
            </w:tcMar>
          </w:tcPr>
          <w:p>
            <w:r>
              <w:rPr>
                <w:rFonts w:ascii="Arial" w:cs="Arial" w:eastAsia="Arial" w:hAnsi="Arial"/>
                <w:color w:val="1A1A2E"/>
                <w:sz w:val="20"/>
                <w:szCs w:val="20"/>
              </w:rPr>
              <w:t xml:space="preserve">fast-xml-parser</w:t>
            </w:r>
          </w:p>
        </w:tc>
        <w:tc>
          <w:tcPr>
            <w:tcW w:type="dxa" w:w="1800"/>
            <w:tcBorders>
              <w:top w:val="single" w:color="AED6F1" w:sz="1"/>
              <w:left w:val="single" w:color="AED6F1" w:sz="1"/>
              <w:bottom w:val="single" w:color="AED6F1" w:sz="1"/>
              <w:right w:val="single" w:color="AED6F1" w:sz="1"/>
            </w:tcBorders>
            <w:shd w:fill="EBF5FB" w:val="clear"/>
            <w:tcMar>
              <w:top w:type="dxa" w:w="100"/>
              <w:left w:type="dxa" w:w="150"/>
              <w:bottom w:type="dxa" w:w="100"/>
              <w:right w:type="dxa" w:w="150"/>
            </w:tcMar>
          </w:tcPr>
          <w:p>
            <w:r>
              <w:rPr>
                <w:rFonts w:ascii="Arial" w:cs="Arial" w:eastAsia="Arial" w:hAnsi="Arial"/>
                <w:color w:val="1A1A2E"/>
                <w:sz w:val="20"/>
                <w:szCs w:val="20"/>
              </w:rPr>
              <w:t xml:space="preserve">^4.x</w:t>
            </w:r>
          </w:p>
        </w:tc>
        <w:tc>
          <w:tcPr>
            <w:tcW w:type="dxa" w:w="4960"/>
            <w:tcBorders>
              <w:top w:val="single" w:color="AED6F1" w:sz="1"/>
              <w:left w:val="single" w:color="AED6F1" w:sz="1"/>
              <w:bottom w:val="single" w:color="AED6F1" w:sz="1"/>
              <w:right w:val="single" w:color="AED6F1" w:sz="1"/>
            </w:tcBorders>
            <w:shd w:fill="EBF5FB" w:val="clear"/>
            <w:tcMar>
              <w:top w:type="dxa" w:w="100"/>
              <w:left w:type="dxa" w:w="150"/>
              <w:bottom w:type="dxa" w:w="100"/>
              <w:right w:type="dxa" w:w="150"/>
            </w:tcMar>
          </w:tcPr>
          <w:p>
            <w:r>
              <w:rPr>
                <w:rFonts w:ascii="Arial" w:cs="Arial" w:eastAsia="Arial" w:hAnsi="Arial"/>
                <w:color w:val="1A1A2E"/>
                <w:sz w:val="20"/>
                <w:szCs w:val="20"/>
              </w:rPr>
              <w:t xml:space="preserve">Parse Tally XML responses to JSON</w:t>
            </w:r>
          </w:p>
        </w:tc>
      </w:tr>
      <w:tr>
        <w:tc>
          <w:tcPr>
            <w:tcW w:type="dxa" w:w="2600"/>
            <w:tcBorders>
              <w:top w:val="single" w:color="AED6F1" w:sz="1"/>
              <w:left w:val="single" w:color="AED6F1" w:sz="1"/>
              <w:bottom w:val="single" w:color="AED6F1" w:sz="1"/>
              <w:right w:val="single" w:color="AED6F1" w:sz="1"/>
            </w:tcBorders>
            <w:shd w:fill="FFFFFF" w:val="clear"/>
            <w:tcMar>
              <w:top w:type="dxa" w:w="100"/>
              <w:left w:type="dxa" w:w="150"/>
              <w:bottom w:type="dxa" w:w="100"/>
              <w:right w:type="dxa" w:w="150"/>
            </w:tcMar>
          </w:tcPr>
          <w:p>
            <w:r>
              <w:rPr>
                <w:rFonts w:ascii="Arial" w:cs="Arial" w:eastAsia="Arial" w:hAnsi="Arial"/>
                <w:color w:val="1A1A2E"/>
                <w:sz w:val="20"/>
                <w:szCs w:val="20"/>
              </w:rPr>
              <w:t xml:space="preserve">googleapis</w:t>
            </w:r>
          </w:p>
        </w:tc>
        <w:tc>
          <w:tcPr>
            <w:tcW w:type="dxa" w:w="1800"/>
            <w:tcBorders>
              <w:top w:val="single" w:color="AED6F1" w:sz="1"/>
              <w:left w:val="single" w:color="AED6F1" w:sz="1"/>
              <w:bottom w:val="single" w:color="AED6F1" w:sz="1"/>
              <w:right w:val="single" w:color="AED6F1" w:sz="1"/>
            </w:tcBorders>
            <w:shd w:fill="FFFFFF" w:val="clear"/>
            <w:tcMar>
              <w:top w:type="dxa" w:w="100"/>
              <w:left w:type="dxa" w:w="150"/>
              <w:bottom w:type="dxa" w:w="100"/>
              <w:right w:type="dxa" w:w="150"/>
            </w:tcMar>
          </w:tcPr>
          <w:p>
            <w:r>
              <w:rPr>
                <w:rFonts w:ascii="Arial" w:cs="Arial" w:eastAsia="Arial" w:hAnsi="Arial"/>
                <w:color w:val="1A1A2E"/>
                <w:sz w:val="20"/>
                <w:szCs w:val="20"/>
              </w:rPr>
              <w:t xml:space="preserve">^140.x</w:t>
            </w:r>
          </w:p>
        </w:tc>
        <w:tc>
          <w:tcPr>
            <w:tcW w:type="dxa" w:w="4960"/>
            <w:tcBorders>
              <w:top w:val="single" w:color="AED6F1" w:sz="1"/>
              <w:left w:val="single" w:color="AED6F1" w:sz="1"/>
              <w:bottom w:val="single" w:color="AED6F1" w:sz="1"/>
              <w:right w:val="single" w:color="AED6F1" w:sz="1"/>
            </w:tcBorders>
            <w:shd w:fill="FFFFFF" w:val="clear"/>
            <w:tcMar>
              <w:top w:type="dxa" w:w="100"/>
              <w:left w:type="dxa" w:w="150"/>
              <w:bottom w:type="dxa" w:w="100"/>
              <w:right w:type="dxa" w:w="150"/>
            </w:tcMar>
          </w:tcPr>
          <w:p>
            <w:r>
              <w:rPr>
                <w:rFonts w:ascii="Arial" w:cs="Arial" w:eastAsia="Arial" w:hAnsi="Arial"/>
                <w:color w:val="1A1A2E"/>
                <w:sz w:val="20"/>
                <w:szCs w:val="20"/>
              </w:rPr>
              <w:t xml:space="preserve">Google Drive API v3 — upload, list, delete files</w:t>
            </w:r>
          </w:p>
        </w:tc>
      </w:tr>
      <w:tr>
        <w:tc>
          <w:tcPr>
            <w:tcW w:type="dxa" w:w="2600"/>
            <w:tcBorders>
              <w:top w:val="single" w:color="AED6F1" w:sz="1"/>
              <w:left w:val="single" w:color="AED6F1" w:sz="1"/>
              <w:bottom w:val="single" w:color="AED6F1" w:sz="1"/>
              <w:right w:val="single" w:color="AED6F1" w:sz="1"/>
            </w:tcBorders>
            <w:shd w:fill="EBF5FB" w:val="clear"/>
            <w:tcMar>
              <w:top w:type="dxa" w:w="100"/>
              <w:left w:type="dxa" w:w="150"/>
              <w:bottom w:type="dxa" w:w="100"/>
              <w:right w:type="dxa" w:w="150"/>
            </w:tcMar>
          </w:tcPr>
          <w:p>
            <w:r>
              <w:rPr>
                <w:rFonts w:ascii="Arial" w:cs="Arial" w:eastAsia="Arial" w:hAnsi="Arial"/>
                <w:color w:val="1A1A2E"/>
                <w:sz w:val="20"/>
                <w:szCs w:val="20"/>
              </w:rPr>
              <w:t xml:space="preserve">node-cron</w:t>
            </w:r>
          </w:p>
        </w:tc>
        <w:tc>
          <w:tcPr>
            <w:tcW w:type="dxa" w:w="1800"/>
            <w:tcBorders>
              <w:top w:val="single" w:color="AED6F1" w:sz="1"/>
              <w:left w:val="single" w:color="AED6F1" w:sz="1"/>
              <w:bottom w:val="single" w:color="AED6F1" w:sz="1"/>
              <w:right w:val="single" w:color="AED6F1" w:sz="1"/>
            </w:tcBorders>
            <w:shd w:fill="EBF5FB" w:val="clear"/>
            <w:tcMar>
              <w:top w:type="dxa" w:w="100"/>
              <w:left w:type="dxa" w:w="150"/>
              <w:bottom w:type="dxa" w:w="100"/>
              <w:right w:type="dxa" w:w="150"/>
            </w:tcMar>
          </w:tcPr>
          <w:p>
            <w:r>
              <w:rPr>
                <w:rFonts w:ascii="Arial" w:cs="Arial" w:eastAsia="Arial" w:hAnsi="Arial"/>
                <w:color w:val="1A1A2E"/>
                <w:sz w:val="20"/>
                <w:szCs w:val="20"/>
              </w:rPr>
              <w:t xml:space="preserve">^3.x</w:t>
            </w:r>
          </w:p>
        </w:tc>
        <w:tc>
          <w:tcPr>
            <w:tcW w:type="dxa" w:w="4960"/>
            <w:tcBorders>
              <w:top w:val="single" w:color="AED6F1" w:sz="1"/>
              <w:left w:val="single" w:color="AED6F1" w:sz="1"/>
              <w:bottom w:val="single" w:color="AED6F1" w:sz="1"/>
              <w:right w:val="single" w:color="AED6F1" w:sz="1"/>
            </w:tcBorders>
            <w:shd w:fill="EBF5FB" w:val="clear"/>
            <w:tcMar>
              <w:top w:type="dxa" w:w="100"/>
              <w:left w:type="dxa" w:w="150"/>
              <w:bottom w:type="dxa" w:w="100"/>
              <w:right w:type="dxa" w:w="150"/>
            </w:tcMar>
          </w:tcPr>
          <w:p>
            <w:r>
              <w:rPr>
                <w:rFonts w:ascii="Arial" w:cs="Arial" w:eastAsia="Arial" w:hAnsi="Arial"/>
                <w:color w:val="1A1A2E"/>
                <w:sz w:val="20"/>
                <w:szCs w:val="20"/>
              </w:rPr>
              <w:t xml:space="preserve">Cron-based scheduler for automatic backups</w:t>
            </w:r>
          </w:p>
        </w:tc>
      </w:tr>
      <w:tr>
        <w:tc>
          <w:tcPr>
            <w:tcW w:type="dxa" w:w="2600"/>
            <w:tcBorders>
              <w:top w:val="single" w:color="AED6F1" w:sz="1"/>
              <w:left w:val="single" w:color="AED6F1" w:sz="1"/>
              <w:bottom w:val="single" w:color="AED6F1" w:sz="1"/>
              <w:right w:val="single" w:color="AED6F1" w:sz="1"/>
            </w:tcBorders>
            <w:shd w:fill="FFFFFF" w:val="clear"/>
            <w:tcMar>
              <w:top w:type="dxa" w:w="100"/>
              <w:left w:type="dxa" w:w="150"/>
              <w:bottom w:type="dxa" w:w="100"/>
              <w:right w:type="dxa" w:w="150"/>
            </w:tcMar>
          </w:tcPr>
          <w:p>
            <w:r>
              <w:rPr>
                <w:rFonts w:ascii="Arial" w:cs="Arial" w:eastAsia="Arial" w:hAnsi="Arial"/>
                <w:color w:val="1A1A2E"/>
                <w:sz w:val="20"/>
                <w:szCs w:val="20"/>
              </w:rPr>
              <w:t xml:space="preserve">archiver</w:t>
            </w:r>
          </w:p>
        </w:tc>
        <w:tc>
          <w:tcPr>
            <w:tcW w:type="dxa" w:w="1800"/>
            <w:tcBorders>
              <w:top w:val="single" w:color="AED6F1" w:sz="1"/>
              <w:left w:val="single" w:color="AED6F1" w:sz="1"/>
              <w:bottom w:val="single" w:color="AED6F1" w:sz="1"/>
              <w:right w:val="single" w:color="AED6F1" w:sz="1"/>
            </w:tcBorders>
            <w:shd w:fill="FFFFFF" w:val="clear"/>
            <w:tcMar>
              <w:top w:type="dxa" w:w="100"/>
              <w:left w:type="dxa" w:w="150"/>
              <w:bottom w:type="dxa" w:w="100"/>
              <w:right w:type="dxa" w:w="150"/>
            </w:tcMar>
          </w:tcPr>
          <w:p>
            <w:r>
              <w:rPr>
                <w:rFonts w:ascii="Arial" w:cs="Arial" w:eastAsia="Arial" w:hAnsi="Arial"/>
                <w:color w:val="1A1A2E"/>
                <w:sz w:val="20"/>
                <w:szCs w:val="20"/>
              </w:rPr>
              <w:t xml:space="preserve">^7.x</w:t>
            </w:r>
          </w:p>
        </w:tc>
        <w:tc>
          <w:tcPr>
            <w:tcW w:type="dxa" w:w="4960"/>
            <w:tcBorders>
              <w:top w:val="single" w:color="AED6F1" w:sz="1"/>
              <w:left w:val="single" w:color="AED6F1" w:sz="1"/>
              <w:bottom w:val="single" w:color="AED6F1" w:sz="1"/>
              <w:right w:val="single" w:color="AED6F1" w:sz="1"/>
            </w:tcBorders>
            <w:shd w:fill="FFFFFF" w:val="clear"/>
            <w:tcMar>
              <w:top w:type="dxa" w:w="100"/>
              <w:left w:type="dxa" w:w="150"/>
              <w:bottom w:type="dxa" w:w="100"/>
              <w:right w:type="dxa" w:w="150"/>
            </w:tcMar>
          </w:tcPr>
          <w:p>
            <w:r>
              <w:rPr>
                <w:rFonts w:ascii="Arial" w:cs="Arial" w:eastAsia="Arial" w:hAnsi="Arial"/>
                <w:color w:val="1A1A2E"/>
                <w:sz w:val="20"/>
                <w:szCs w:val="20"/>
              </w:rPr>
              <w:t xml:space="preserve">Create .zip / .tar.gz compressed backup archives</w:t>
            </w:r>
          </w:p>
        </w:tc>
      </w:tr>
      <w:tr>
        <w:tc>
          <w:tcPr>
            <w:tcW w:type="dxa" w:w="2600"/>
            <w:tcBorders>
              <w:top w:val="single" w:color="AED6F1" w:sz="1"/>
              <w:left w:val="single" w:color="AED6F1" w:sz="1"/>
              <w:bottom w:val="single" w:color="AED6F1" w:sz="1"/>
              <w:right w:val="single" w:color="AED6F1" w:sz="1"/>
            </w:tcBorders>
            <w:shd w:fill="EBF5FB" w:val="clear"/>
            <w:tcMar>
              <w:top w:type="dxa" w:w="100"/>
              <w:left w:type="dxa" w:w="150"/>
              <w:bottom w:type="dxa" w:w="100"/>
              <w:right w:type="dxa" w:w="150"/>
            </w:tcMar>
          </w:tcPr>
          <w:p>
            <w:r>
              <w:rPr>
                <w:rFonts w:ascii="Arial" w:cs="Arial" w:eastAsia="Arial" w:hAnsi="Arial"/>
                <w:color w:val="1A1A2E"/>
                <w:sz w:val="20"/>
                <w:szCs w:val="20"/>
              </w:rPr>
              <w:t xml:space="preserve">better-sqlite3</w:t>
            </w:r>
          </w:p>
        </w:tc>
        <w:tc>
          <w:tcPr>
            <w:tcW w:type="dxa" w:w="1800"/>
            <w:tcBorders>
              <w:top w:val="single" w:color="AED6F1" w:sz="1"/>
              <w:left w:val="single" w:color="AED6F1" w:sz="1"/>
              <w:bottom w:val="single" w:color="AED6F1" w:sz="1"/>
              <w:right w:val="single" w:color="AED6F1" w:sz="1"/>
            </w:tcBorders>
            <w:shd w:fill="EBF5FB" w:val="clear"/>
            <w:tcMar>
              <w:top w:type="dxa" w:w="100"/>
              <w:left w:type="dxa" w:w="150"/>
              <w:bottom w:type="dxa" w:w="100"/>
              <w:right w:type="dxa" w:w="150"/>
            </w:tcMar>
          </w:tcPr>
          <w:p>
            <w:r>
              <w:rPr>
                <w:rFonts w:ascii="Arial" w:cs="Arial" w:eastAsia="Arial" w:hAnsi="Arial"/>
                <w:color w:val="1A1A2E"/>
                <w:sz w:val="20"/>
                <w:szCs w:val="20"/>
              </w:rPr>
              <w:t xml:space="preserve">^9.x</w:t>
            </w:r>
          </w:p>
        </w:tc>
        <w:tc>
          <w:tcPr>
            <w:tcW w:type="dxa" w:w="4960"/>
            <w:tcBorders>
              <w:top w:val="single" w:color="AED6F1" w:sz="1"/>
              <w:left w:val="single" w:color="AED6F1" w:sz="1"/>
              <w:bottom w:val="single" w:color="AED6F1" w:sz="1"/>
              <w:right w:val="single" w:color="AED6F1" w:sz="1"/>
            </w:tcBorders>
            <w:shd w:fill="EBF5FB" w:val="clear"/>
            <w:tcMar>
              <w:top w:type="dxa" w:w="100"/>
              <w:left w:type="dxa" w:w="150"/>
              <w:bottom w:type="dxa" w:w="100"/>
              <w:right w:type="dxa" w:w="150"/>
            </w:tcMar>
          </w:tcPr>
          <w:p>
            <w:r>
              <w:rPr>
                <w:rFonts w:ascii="Arial" w:cs="Arial" w:eastAsia="Arial" w:hAnsi="Arial"/>
                <w:color w:val="1A1A2E"/>
                <w:sz w:val="20"/>
                <w:szCs w:val="20"/>
              </w:rPr>
              <w:t xml:space="preserve">Synchronous SQLite for config and backup metadata</w:t>
            </w:r>
          </w:p>
        </w:tc>
      </w:tr>
      <w:tr>
        <w:tc>
          <w:tcPr>
            <w:tcW w:type="dxa" w:w="2600"/>
            <w:tcBorders>
              <w:top w:val="single" w:color="AED6F1" w:sz="1"/>
              <w:left w:val="single" w:color="AED6F1" w:sz="1"/>
              <w:bottom w:val="single" w:color="AED6F1" w:sz="1"/>
              <w:right w:val="single" w:color="AED6F1" w:sz="1"/>
            </w:tcBorders>
            <w:shd w:fill="FFFFFF" w:val="clear"/>
            <w:tcMar>
              <w:top w:type="dxa" w:w="100"/>
              <w:left w:type="dxa" w:w="150"/>
              <w:bottom w:type="dxa" w:w="100"/>
              <w:right w:type="dxa" w:w="150"/>
            </w:tcMar>
          </w:tcPr>
          <w:p>
            <w:r>
              <w:rPr>
                <w:rFonts w:ascii="Arial" w:cs="Arial" w:eastAsia="Arial" w:hAnsi="Arial"/>
                <w:color w:val="1A1A2E"/>
                <w:sz w:val="20"/>
                <w:szCs w:val="20"/>
              </w:rPr>
              <w:t xml:space="preserve">node-machine-id</w:t>
            </w:r>
          </w:p>
        </w:tc>
        <w:tc>
          <w:tcPr>
            <w:tcW w:type="dxa" w:w="1800"/>
            <w:tcBorders>
              <w:top w:val="single" w:color="AED6F1" w:sz="1"/>
              <w:left w:val="single" w:color="AED6F1" w:sz="1"/>
              <w:bottom w:val="single" w:color="AED6F1" w:sz="1"/>
              <w:right w:val="single" w:color="AED6F1" w:sz="1"/>
            </w:tcBorders>
            <w:shd w:fill="FFFFFF" w:val="clear"/>
            <w:tcMar>
              <w:top w:type="dxa" w:w="100"/>
              <w:left w:type="dxa" w:w="150"/>
              <w:bottom w:type="dxa" w:w="100"/>
              <w:right w:type="dxa" w:w="150"/>
            </w:tcMar>
          </w:tcPr>
          <w:p>
            <w:r>
              <w:rPr>
                <w:rFonts w:ascii="Arial" w:cs="Arial" w:eastAsia="Arial" w:hAnsi="Arial"/>
                <w:color w:val="1A1A2E"/>
                <w:sz w:val="20"/>
                <w:szCs w:val="20"/>
              </w:rPr>
              <w:t xml:space="preserve">^1.x</w:t>
            </w:r>
          </w:p>
        </w:tc>
        <w:tc>
          <w:tcPr>
            <w:tcW w:type="dxa" w:w="4960"/>
            <w:tcBorders>
              <w:top w:val="single" w:color="AED6F1" w:sz="1"/>
              <w:left w:val="single" w:color="AED6F1" w:sz="1"/>
              <w:bottom w:val="single" w:color="AED6F1" w:sz="1"/>
              <w:right w:val="single" w:color="AED6F1" w:sz="1"/>
            </w:tcBorders>
            <w:shd w:fill="FFFFFF" w:val="clear"/>
            <w:tcMar>
              <w:top w:type="dxa" w:w="100"/>
              <w:left w:type="dxa" w:w="150"/>
              <w:bottom w:type="dxa" w:w="100"/>
              <w:right w:type="dxa" w:w="150"/>
            </w:tcMar>
          </w:tcPr>
          <w:p>
            <w:r>
              <w:rPr>
                <w:rFonts w:ascii="Arial" w:cs="Arial" w:eastAsia="Arial" w:hAnsi="Arial"/>
                <w:color w:val="1A1A2E"/>
                <w:sz w:val="20"/>
                <w:szCs w:val="20"/>
              </w:rPr>
              <w:t xml:space="preserve">Hardware fingerprint for license binding</w:t>
            </w:r>
          </w:p>
        </w:tc>
      </w:tr>
      <w:tr>
        <w:tc>
          <w:tcPr>
            <w:tcW w:type="dxa" w:w="2600"/>
            <w:tcBorders>
              <w:top w:val="single" w:color="AED6F1" w:sz="1"/>
              <w:left w:val="single" w:color="AED6F1" w:sz="1"/>
              <w:bottom w:val="single" w:color="AED6F1" w:sz="1"/>
              <w:right w:val="single" w:color="AED6F1" w:sz="1"/>
            </w:tcBorders>
            <w:shd w:fill="EBF5FB" w:val="clear"/>
            <w:tcMar>
              <w:top w:type="dxa" w:w="100"/>
              <w:left w:type="dxa" w:w="150"/>
              <w:bottom w:type="dxa" w:w="100"/>
              <w:right w:type="dxa" w:w="150"/>
            </w:tcMar>
          </w:tcPr>
          <w:p>
            <w:r>
              <w:rPr>
                <w:rFonts w:ascii="Arial" w:cs="Arial" w:eastAsia="Arial" w:hAnsi="Arial"/>
                <w:color w:val="1A1A2E"/>
                <w:sz w:val="20"/>
                <w:szCs w:val="20"/>
              </w:rPr>
              <w:t xml:space="preserve">electron-store</w:t>
            </w:r>
          </w:p>
        </w:tc>
        <w:tc>
          <w:tcPr>
            <w:tcW w:type="dxa" w:w="1800"/>
            <w:tcBorders>
              <w:top w:val="single" w:color="AED6F1" w:sz="1"/>
              <w:left w:val="single" w:color="AED6F1" w:sz="1"/>
              <w:bottom w:val="single" w:color="AED6F1" w:sz="1"/>
              <w:right w:val="single" w:color="AED6F1" w:sz="1"/>
            </w:tcBorders>
            <w:shd w:fill="EBF5FB" w:val="clear"/>
            <w:tcMar>
              <w:top w:type="dxa" w:w="100"/>
              <w:left w:type="dxa" w:w="150"/>
              <w:bottom w:type="dxa" w:w="100"/>
              <w:right w:type="dxa" w:w="150"/>
            </w:tcMar>
          </w:tcPr>
          <w:p>
            <w:r>
              <w:rPr>
                <w:rFonts w:ascii="Arial" w:cs="Arial" w:eastAsia="Arial" w:hAnsi="Arial"/>
                <w:color w:val="1A1A2E"/>
                <w:sz w:val="20"/>
                <w:szCs w:val="20"/>
              </w:rPr>
              <w:t xml:space="preserve">^8.x</w:t>
            </w:r>
          </w:p>
        </w:tc>
        <w:tc>
          <w:tcPr>
            <w:tcW w:type="dxa" w:w="4960"/>
            <w:tcBorders>
              <w:top w:val="single" w:color="AED6F1" w:sz="1"/>
              <w:left w:val="single" w:color="AED6F1" w:sz="1"/>
              <w:bottom w:val="single" w:color="AED6F1" w:sz="1"/>
              <w:right w:val="single" w:color="AED6F1" w:sz="1"/>
            </w:tcBorders>
            <w:shd w:fill="EBF5FB" w:val="clear"/>
            <w:tcMar>
              <w:top w:type="dxa" w:w="100"/>
              <w:left w:type="dxa" w:w="150"/>
              <w:bottom w:type="dxa" w:w="100"/>
              <w:right w:type="dxa" w:w="150"/>
            </w:tcMar>
          </w:tcPr>
          <w:p>
            <w:r>
              <w:rPr>
                <w:rFonts w:ascii="Arial" w:cs="Arial" w:eastAsia="Arial" w:hAnsi="Arial"/>
                <w:color w:val="1A1A2E"/>
                <w:sz w:val="20"/>
                <w:szCs w:val="20"/>
              </w:rPr>
              <w:t xml:space="preserve">Persistent encrypted app settings</w:t>
            </w:r>
          </w:p>
        </w:tc>
      </w:tr>
      <w:tr>
        <w:tc>
          <w:tcPr>
            <w:tcW w:type="dxa" w:w="2600"/>
            <w:tcBorders>
              <w:top w:val="single" w:color="AED6F1" w:sz="1"/>
              <w:left w:val="single" w:color="AED6F1" w:sz="1"/>
              <w:bottom w:val="single" w:color="AED6F1" w:sz="1"/>
              <w:right w:val="single" w:color="AED6F1" w:sz="1"/>
            </w:tcBorders>
            <w:shd w:fill="FFFFFF" w:val="clear"/>
            <w:tcMar>
              <w:top w:type="dxa" w:w="100"/>
              <w:left w:type="dxa" w:w="150"/>
              <w:bottom w:type="dxa" w:w="100"/>
              <w:right w:type="dxa" w:w="150"/>
            </w:tcMar>
          </w:tcPr>
          <w:p>
            <w:r>
              <w:rPr>
                <w:rFonts w:ascii="Arial" w:cs="Arial" w:eastAsia="Arial" w:hAnsi="Arial"/>
                <w:color w:val="1A1A2E"/>
                <w:sz w:val="20"/>
                <w:szCs w:val="20"/>
              </w:rPr>
              <w:t xml:space="preserve">winston</w:t>
            </w:r>
          </w:p>
        </w:tc>
        <w:tc>
          <w:tcPr>
            <w:tcW w:type="dxa" w:w="1800"/>
            <w:tcBorders>
              <w:top w:val="single" w:color="AED6F1" w:sz="1"/>
              <w:left w:val="single" w:color="AED6F1" w:sz="1"/>
              <w:bottom w:val="single" w:color="AED6F1" w:sz="1"/>
              <w:right w:val="single" w:color="AED6F1" w:sz="1"/>
            </w:tcBorders>
            <w:shd w:fill="FFFFFF" w:val="clear"/>
            <w:tcMar>
              <w:top w:type="dxa" w:w="100"/>
              <w:left w:type="dxa" w:w="150"/>
              <w:bottom w:type="dxa" w:w="100"/>
              <w:right w:type="dxa" w:w="150"/>
            </w:tcMar>
          </w:tcPr>
          <w:p>
            <w:r>
              <w:rPr>
                <w:rFonts w:ascii="Arial" w:cs="Arial" w:eastAsia="Arial" w:hAnsi="Arial"/>
                <w:color w:val="1A1A2E"/>
                <w:sz w:val="20"/>
                <w:szCs w:val="20"/>
              </w:rPr>
              <w:t xml:space="preserve">^3.x</w:t>
            </w:r>
          </w:p>
        </w:tc>
        <w:tc>
          <w:tcPr>
            <w:tcW w:type="dxa" w:w="4960"/>
            <w:tcBorders>
              <w:top w:val="single" w:color="AED6F1" w:sz="1"/>
              <w:left w:val="single" w:color="AED6F1" w:sz="1"/>
              <w:bottom w:val="single" w:color="AED6F1" w:sz="1"/>
              <w:right w:val="single" w:color="AED6F1" w:sz="1"/>
            </w:tcBorders>
            <w:shd w:fill="FFFFFF" w:val="clear"/>
            <w:tcMar>
              <w:top w:type="dxa" w:w="100"/>
              <w:left w:type="dxa" w:w="150"/>
              <w:bottom w:type="dxa" w:w="100"/>
              <w:right w:type="dxa" w:w="150"/>
            </w:tcMar>
          </w:tcPr>
          <w:p>
            <w:r>
              <w:rPr>
                <w:rFonts w:ascii="Arial" w:cs="Arial" w:eastAsia="Arial" w:hAnsi="Arial"/>
                <w:color w:val="1A1A2E"/>
                <w:sz w:val="20"/>
                <w:szCs w:val="20"/>
              </w:rPr>
              <w:t xml:space="preserve">Application logging (file + console)</w:t>
            </w:r>
          </w:p>
        </w:tc>
      </w:tr>
      <w:tr>
        <w:tc>
          <w:tcPr>
            <w:tcW w:type="dxa" w:w="2600"/>
            <w:tcBorders>
              <w:top w:val="single" w:color="AED6F1" w:sz="1"/>
              <w:left w:val="single" w:color="AED6F1" w:sz="1"/>
              <w:bottom w:val="single" w:color="AED6F1" w:sz="1"/>
              <w:right w:val="single" w:color="AED6F1" w:sz="1"/>
            </w:tcBorders>
            <w:shd w:fill="EBF5FB" w:val="clear"/>
            <w:tcMar>
              <w:top w:type="dxa" w:w="100"/>
              <w:left w:type="dxa" w:w="150"/>
              <w:bottom w:type="dxa" w:w="100"/>
              <w:right w:type="dxa" w:w="150"/>
            </w:tcMar>
          </w:tcPr>
          <w:p>
            <w:r>
              <w:rPr>
                <w:rFonts w:ascii="Arial" w:cs="Arial" w:eastAsia="Arial" w:hAnsi="Arial"/>
                <w:color w:val="1A1A2E"/>
                <w:sz w:val="20"/>
                <w:szCs w:val="20"/>
              </w:rPr>
              <w:t xml:space="preserve">chokidar</w:t>
            </w:r>
          </w:p>
        </w:tc>
        <w:tc>
          <w:tcPr>
            <w:tcW w:type="dxa" w:w="1800"/>
            <w:tcBorders>
              <w:top w:val="single" w:color="AED6F1" w:sz="1"/>
              <w:left w:val="single" w:color="AED6F1" w:sz="1"/>
              <w:bottom w:val="single" w:color="AED6F1" w:sz="1"/>
              <w:right w:val="single" w:color="AED6F1" w:sz="1"/>
            </w:tcBorders>
            <w:shd w:fill="EBF5FB" w:val="clear"/>
            <w:tcMar>
              <w:top w:type="dxa" w:w="100"/>
              <w:left w:type="dxa" w:w="150"/>
              <w:bottom w:type="dxa" w:w="100"/>
              <w:right w:type="dxa" w:w="150"/>
            </w:tcMar>
          </w:tcPr>
          <w:p>
            <w:r>
              <w:rPr>
                <w:rFonts w:ascii="Arial" w:cs="Arial" w:eastAsia="Arial" w:hAnsi="Arial"/>
                <w:color w:val="1A1A2E"/>
                <w:sz w:val="20"/>
                <w:szCs w:val="20"/>
              </w:rPr>
              <w:t xml:space="preserve">^3.x</w:t>
            </w:r>
          </w:p>
        </w:tc>
        <w:tc>
          <w:tcPr>
            <w:tcW w:type="dxa" w:w="4960"/>
            <w:tcBorders>
              <w:top w:val="single" w:color="AED6F1" w:sz="1"/>
              <w:left w:val="single" w:color="AED6F1" w:sz="1"/>
              <w:bottom w:val="single" w:color="AED6F1" w:sz="1"/>
              <w:right w:val="single" w:color="AED6F1" w:sz="1"/>
            </w:tcBorders>
            <w:shd w:fill="EBF5FB" w:val="clear"/>
            <w:tcMar>
              <w:top w:type="dxa" w:w="100"/>
              <w:left w:type="dxa" w:w="150"/>
              <w:bottom w:type="dxa" w:w="100"/>
              <w:right w:type="dxa" w:w="150"/>
            </w:tcMar>
          </w:tcPr>
          <w:p>
            <w:r>
              <w:rPr>
                <w:rFonts w:ascii="Arial" w:cs="Arial" w:eastAsia="Arial" w:hAnsi="Arial"/>
                <w:color w:val="1A1A2E"/>
                <w:sz w:val="20"/>
                <w:szCs w:val="20"/>
              </w:rPr>
              <w:t xml:space="preserve">File system watcher for Tally data folder changes</w:t>
            </w:r>
          </w:p>
        </w:tc>
      </w:tr>
    </w:tbl>
    <w:p>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left w:val="none"/>
              <w:bottom w:val="none"/>
              <w:right w:val="none"/>
            </w:tcBorders>
            <w:shd w:fill="1B4F8A" w:val="clear"/>
            <w:tcMar>
              <w:top w:type="dxa" w:w="160"/>
              <w:left w:type="dxa" w:w="300"/>
              <w:bottom w:type="dxa" w:w="160"/>
              <w:right w:type="dxa" w:w="300"/>
            </w:tcMar>
          </w:tcPr>
          <w:p>
            <w:pPr>
              <w:jc w:val="center"/>
            </w:pPr>
            <w:r>
              <w:rPr>
                <w:rFonts w:ascii="Arial" w:cs="Arial" w:eastAsia="Arial" w:hAnsi="Arial"/>
                <w:b/>
                <w:bCs/>
                <w:caps/>
                <w:color w:val="FFFFFF"/>
                <w:sz w:val="28"/>
                <w:szCs w:val="28"/>
              </w:rPr>
              <w:t xml:space="preserve">SECTION 3 — SYSTEM ARCHITECTURE</w:t>
            </w:r>
          </w:p>
        </w:tc>
      </w:tr>
    </w:tbl>
    <w:p>
      <w:r>
        <w:t xml:space="preserve"/>
      </w:r>
    </w:p>
    <w:p>
      <w:pPr>
        <w:pStyle w:val="Heading1"/>
        <w:pBdr>
          <w:bottom w:val="single" w:color="2E86C1" w:sz="8" w:space="4"/>
        </w:pBdr>
        <w:spacing w:after="180" w:before="360"/>
      </w:pPr>
      <w:r>
        <w:rPr>
          <w:rFonts w:ascii="Arial" w:cs="Arial" w:eastAsia="Arial" w:hAnsi="Arial"/>
          <w:b/>
          <w:bCs/>
          <w:color w:val="1B4F8A"/>
          <w:sz w:val="36"/>
          <w:szCs w:val="36"/>
        </w:rPr>
        <w:t xml:space="preserve">3. System Architecture</w:t>
      </w:r>
    </w:p>
    <w:p>
      <w:pPr>
        <w:pStyle w:val="Heading2"/>
        <w:spacing w:after="140" w:before="280"/>
      </w:pPr>
      <w:r>
        <w:rPr>
          <w:rFonts w:ascii="Arial" w:cs="Arial" w:eastAsia="Arial" w:hAnsi="Arial"/>
          <w:b/>
          <w:bCs/>
          <w:color w:val="2E86C1"/>
          <w:sz w:val="28"/>
          <w:szCs w:val="28"/>
        </w:rPr>
        <w:t xml:space="preserve">3.1 High-Level Architecture</w:t>
      </w:r>
    </w:p>
    <w:p>
      <w:pPr>
        <w:spacing w:after="80" w:before="80"/>
      </w:pPr>
      <w:r>
        <w:rPr>
          <w:rFonts w:ascii="Arial" w:cs="Arial" w:eastAsia="Arial" w:hAnsi="Arial"/>
          <w:color w:val="1A1A2E"/>
          <w:sz w:val="22"/>
          <w:szCs w:val="22"/>
        </w:rPr>
        <w:t xml:space="preserve">TallyBackup Pro is structured as a standard Electron application with a clear separation between the main process (Node.js backend) and the renderer process (React UI). Communication between them uses Electron's secure IPC (Inter-Process Communication) bridge.</w:t>
      </w:r>
    </w:p>
    <w:p>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AED6F1" w:sz="1"/>
              <w:left w:val="single" w:color="2E86C1" w:sz="12"/>
              <w:bottom w:val="single" w:color="AED6F1" w:sz="1"/>
              <w:right w:val="single" w:color="AED6F1" w:sz="1"/>
            </w:tcBorders>
            <w:shd w:fill="1E2A3A" w:val="clear"/>
            <w:tcMar>
              <w:top w:type="dxa" w:w="120"/>
              <w:left w:type="dxa" w:w="200"/>
              <w:bottom w:type="dxa" w:w="120"/>
              <w:right w:type="dxa" w:w="200"/>
            </w:tcMar>
          </w:tcPr>
          <w:p>
            <w:pPr>
              <w:spacing w:after="20" w:before="20"/>
            </w:pPr>
            <w:r>
              <w:rPr>
                <w:rFonts w:ascii="Courier New" w:cs="Courier New" w:eastAsia="Courier New" w:hAnsi="Courier New"/>
                <w:color w:val="A8D8EA"/>
                <w:sz w:val="18"/>
                <w:szCs w:val="18"/>
              </w:rPr>
              <w:t xml:space="preserve">┌─────────────────────────────────────────────────────────────────┐</w:t>
            </w:r>
          </w:p>
          <w:p>
            <w:pPr>
              <w:spacing w:after="20" w:before="20"/>
            </w:pPr>
            <w:r>
              <w:rPr>
                <w:rFonts w:ascii="Courier New" w:cs="Courier New" w:eastAsia="Courier New" w:hAnsi="Courier New"/>
                <w:color w:val="A8D8EA"/>
                <w:sz w:val="18"/>
                <w:szCs w:val="18"/>
              </w:rPr>
              <w:t xml:space="preserve">│                     TALLYBACKUP PRO (Windows)                   │</w:t>
            </w:r>
          </w:p>
          <w:p>
            <w:pPr>
              <w:spacing w:after="20" w:before="20"/>
            </w:pPr>
            <w:r>
              <w:rPr>
                <w:rFonts w:ascii="Courier New" w:cs="Courier New" w:eastAsia="Courier New" w:hAnsi="Courier New"/>
                <w:color w:val="A8D8EA"/>
                <w:sz w:val="18"/>
                <w:szCs w:val="18"/>
              </w:rPr>
              <w:t xml:space="preserve">│                                                                 │</w:t>
            </w:r>
          </w:p>
          <w:p>
            <w:pPr>
              <w:spacing w:after="20" w:before="20"/>
            </w:pPr>
            <w:r>
              <w:rPr>
                <w:rFonts w:ascii="Courier New" w:cs="Courier New" w:eastAsia="Courier New" w:hAnsi="Courier New"/>
                <w:color w:val="A8D8EA"/>
                <w:sz w:val="18"/>
                <w:szCs w:val="18"/>
              </w:rPr>
              <w:t xml:space="preserve">│  ┌──────────────────────┐    IPC Bridge    ┌────────────────┐  │</w:t>
            </w:r>
          </w:p>
          <w:p>
            <w:pPr>
              <w:spacing w:after="20" w:before="20"/>
            </w:pPr>
            <w:r>
              <w:rPr>
                <w:rFonts w:ascii="Courier New" w:cs="Courier New" w:eastAsia="Courier New" w:hAnsi="Courier New"/>
                <w:color w:val="A8D8EA"/>
                <w:sz w:val="18"/>
                <w:szCs w:val="18"/>
              </w:rPr>
              <w:t xml:space="preserve">│  │   RENDERER PROCESS   │ ◄──────────────► │  MAIN PROCESS  │  │</w:t>
            </w:r>
          </w:p>
          <w:p>
            <w:pPr>
              <w:spacing w:after="20" w:before="20"/>
            </w:pPr>
            <w:r>
              <w:rPr>
                <w:rFonts w:ascii="Courier New" w:cs="Courier New" w:eastAsia="Courier New" w:hAnsi="Courier New"/>
                <w:color w:val="A8D8EA"/>
                <w:sz w:val="18"/>
                <w:szCs w:val="18"/>
              </w:rPr>
              <w:t xml:space="preserve">│  │   (React + Vite)     │                  │   (Node.js)    │  │</w:t>
            </w:r>
          </w:p>
          <w:p>
            <w:pPr>
              <w:spacing w:after="20" w:before="20"/>
            </w:pPr>
            <w:r>
              <w:rPr>
                <w:rFonts w:ascii="Courier New" w:cs="Courier New" w:eastAsia="Courier New" w:hAnsi="Courier New"/>
                <w:color w:val="A8D8EA"/>
                <w:sz w:val="18"/>
                <w:szCs w:val="18"/>
              </w:rPr>
              <w:t xml:space="preserve">│  │                      │                  │                │  │</w:t>
            </w:r>
          </w:p>
          <w:p>
            <w:pPr>
              <w:spacing w:after="20" w:before="20"/>
            </w:pPr>
            <w:r>
              <w:rPr>
                <w:rFonts w:ascii="Courier New" w:cs="Courier New" w:eastAsia="Courier New" w:hAnsi="Courier New"/>
                <w:color w:val="A8D8EA"/>
                <w:sz w:val="18"/>
                <w:szCs w:val="18"/>
              </w:rPr>
              <w:t xml:space="preserve">│  │  • Dashboard UI      │                  │ • Tally Conn.  │  │</w:t>
            </w:r>
          </w:p>
          <w:p>
            <w:pPr>
              <w:spacing w:after="20" w:before="20"/>
            </w:pPr>
            <w:r>
              <w:rPr>
                <w:rFonts w:ascii="Courier New" w:cs="Courier New" w:eastAsia="Courier New" w:hAnsi="Courier New"/>
                <w:color w:val="A8D8EA"/>
                <w:sz w:val="18"/>
                <w:szCs w:val="18"/>
              </w:rPr>
              <w:t xml:space="preserve">│  │  • Settings Panel    │                  │ • Backup Eng.  │  │</w:t>
            </w:r>
          </w:p>
          <w:p>
            <w:pPr>
              <w:spacing w:after="20" w:before="20"/>
            </w:pPr>
            <w:r>
              <w:rPr>
                <w:rFonts w:ascii="Courier New" w:cs="Courier New" w:eastAsia="Courier New" w:hAnsi="Courier New"/>
                <w:color w:val="A8D8EA"/>
                <w:sz w:val="18"/>
                <w:szCs w:val="18"/>
              </w:rPr>
              <w:t xml:space="preserve">│  │  • Backup History    │                  │ • Scheduler    │  │</w:t>
            </w:r>
          </w:p>
          <w:p>
            <w:pPr>
              <w:spacing w:after="20" w:before="20"/>
            </w:pPr>
            <w:r>
              <w:rPr>
                <w:rFonts w:ascii="Courier New" w:cs="Courier New" w:eastAsia="Courier New" w:hAnsi="Courier New"/>
                <w:color w:val="A8D8EA"/>
                <w:sz w:val="18"/>
                <w:szCs w:val="18"/>
              </w:rPr>
              <w:t xml:space="preserve">│  │  • Status Monitor    │                  │ • GDrive Sync  │  │</w:t>
            </w:r>
          </w:p>
          <w:p>
            <w:pPr>
              <w:spacing w:after="20" w:before="20"/>
            </w:pPr>
            <w:r>
              <w:rPr>
                <w:rFonts w:ascii="Courier New" w:cs="Courier New" w:eastAsia="Courier New" w:hAnsi="Courier New"/>
                <w:color w:val="A8D8EA"/>
                <w:sz w:val="18"/>
                <w:szCs w:val="18"/>
              </w:rPr>
              <w:t xml:space="preserve">│  │  • Date Range Picker │                  │ • OTA Updater  │  │</w:t>
            </w:r>
          </w:p>
          <w:p>
            <w:pPr>
              <w:spacing w:after="20" w:before="20"/>
            </w:pPr>
            <w:r>
              <w:rPr>
                <w:rFonts w:ascii="Courier New" w:cs="Courier New" w:eastAsia="Courier New" w:hAnsi="Courier New"/>
                <w:color w:val="A8D8EA"/>
                <w:sz w:val="18"/>
                <w:szCs w:val="18"/>
              </w:rPr>
              <w:t xml:space="preserve">│  └──────────────────────┘                  │ • License Mgr  │  │</w:t>
            </w:r>
          </w:p>
          <w:p>
            <w:pPr>
              <w:spacing w:after="20" w:before="20"/>
            </w:pPr>
            <w:r>
              <w:rPr>
                <w:rFonts w:ascii="Courier New" w:cs="Courier New" w:eastAsia="Courier New" w:hAnsi="Courier New"/>
                <w:color w:val="A8D8EA"/>
                <w:sz w:val="18"/>
                <w:szCs w:val="18"/>
              </w:rPr>
              <w:t xml:space="preserve">│                                            └───────┬────────┘  │</w:t>
            </w:r>
          </w:p>
          <w:p>
            <w:pPr>
              <w:spacing w:after="20" w:before="20"/>
            </w:pPr>
            <w:r>
              <w:rPr>
                <w:rFonts w:ascii="Courier New" w:cs="Courier New" w:eastAsia="Courier New" w:hAnsi="Courier New"/>
                <w:color w:val="A8D8EA"/>
                <w:sz w:val="18"/>
                <w:szCs w:val="18"/>
              </w:rPr>
              <w:t xml:space="preserve">│                                                    │           │</w:t>
            </w:r>
          </w:p>
          <w:p>
            <w:pPr>
              <w:spacing w:after="20" w:before="20"/>
            </w:pPr>
            <w:r>
              <w:rPr>
                <w:rFonts w:ascii="Courier New" w:cs="Courier New" w:eastAsia="Courier New" w:hAnsi="Courier New"/>
                <w:color w:val="A8D8EA"/>
                <w:sz w:val="18"/>
                <w:szCs w:val="18"/>
              </w:rPr>
              <w:t xml:space="preserve">│                         ┌──────────────────────────┤           │</w:t>
            </w:r>
          </w:p>
          <w:p>
            <w:pPr>
              <w:spacing w:after="20" w:before="20"/>
            </w:pPr>
            <w:r>
              <w:rPr>
                <w:rFonts w:ascii="Courier New" w:cs="Courier New" w:eastAsia="Courier New" w:hAnsi="Courier New"/>
                <w:color w:val="A8D8EA"/>
                <w:sz w:val="18"/>
                <w:szCs w:val="18"/>
              </w:rPr>
              <w:t xml:space="preserve">│                         │                          │           │</w:t>
            </w:r>
          </w:p>
          <w:p>
            <w:pPr>
              <w:spacing w:after="20" w:before="20"/>
            </w:pPr>
            <w:r>
              <w:rPr>
                <w:rFonts w:ascii="Courier New" w:cs="Courier New" w:eastAsia="Courier New" w:hAnsi="Courier New"/>
                <w:color w:val="A8D8EA"/>
                <w:sz w:val="18"/>
                <w:szCs w:val="18"/>
              </w:rPr>
              <w:t xml:space="preserve">│              ┌──────────▼──────┐      ┌───────────▼────────┐  │</w:t>
            </w:r>
          </w:p>
          <w:p>
            <w:pPr>
              <w:spacing w:after="20" w:before="20"/>
            </w:pPr>
            <w:r>
              <w:rPr>
                <w:rFonts w:ascii="Courier New" w:cs="Courier New" w:eastAsia="Courier New" w:hAnsi="Courier New"/>
                <w:color w:val="A8D8EA"/>
                <w:sz w:val="18"/>
                <w:szCs w:val="18"/>
              </w:rPr>
              <w:t xml:space="preserve">│              │  Tally Prime     │      │  SQLite DB          │  │</w:t>
            </w:r>
          </w:p>
          <w:p>
            <w:pPr>
              <w:spacing w:after="20" w:before="20"/>
            </w:pPr>
            <w:r>
              <w:rPr>
                <w:rFonts w:ascii="Courier New" w:cs="Courier New" w:eastAsia="Courier New" w:hAnsi="Courier New"/>
                <w:color w:val="A8D8EA"/>
                <w:sz w:val="18"/>
                <w:szCs w:val="18"/>
              </w:rPr>
              <w:t xml:space="preserve">│              │  (localhost:9000)│      │  (config + logs)   │  │</w:t>
            </w:r>
          </w:p>
          <w:p>
            <w:pPr>
              <w:spacing w:after="20" w:before="20"/>
            </w:pPr>
            <w:r>
              <w:rPr>
                <w:rFonts w:ascii="Courier New" w:cs="Courier New" w:eastAsia="Courier New" w:hAnsi="Courier New"/>
                <w:color w:val="A8D8EA"/>
                <w:sz w:val="18"/>
                <w:szCs w:val="18"/>
              </w:rPr>
              <w:t xml:space="preserve">│              │  XML/HTTP API    │      └───────────────────┘   │</w:t>
            </w:r>
          </w:p>
          <w:p>
            <w:pPr>
              <w:spacing w:after="20" w:before="20"/>
            </w:pPr>
            <w:r>
              <w:rPr>
                <w:rFonts w:ascii="Courier New" w:cs="Courier New" w:eastAsia="Courier New" w:hAnsi="Courier New"/>
                <w:color w:val="A8D8EA"/>
                <w:sz w:val="18"/>
                <w:szCs w:val="18"/>
              </w:rPr>
              <w:t xml:space="preserve">│              └─────────────────┘                               │</w:t>
            </w:r>
          </w:p>
          <w:p>
            <w:pPr>
              <w:spacing w:after="20" w:before="20"/>
            </w:pPr>
            <w:r>
              <w:rPr>
                <w:rFonts w:ascii="Courier New" w:cs="Courier New" w:eastAsia="Courier New" w:hAnsi="Courier New"/>
                <w:color w:val="A8D8EA"/>
                <w:sz w:val="18"/>
                <w:szCs w:val="18"/>
              </w:rPr>
              <w:t xml:space="preserve">└───────────────────────────────────────┬─────────────────────────┘</w:t>
            </w:r>
          </w:p>
          <w:p>
            <w:pPr>
              <w:spacing w:after="20" w:before="20"/>
            </w:pPr>
            <w:r>
              <w:rPr>
                <w:rFonts w:ascii="Courier New" w:cs="Courier New" w:eastAsia="Courier New" w:hAnsi="Courier New"/>
                <w:color w:val="A8D8EA"/>
                <w:sz w:val="18"/>
                <w:szCs w:val="18"/>
              </w:rPr>
              <w:t xml:space="preserve">                                        │</w:t>
            </w:r>
          </w:p>
          <w:p>
            <w:pPr>
              <w:spacing w:after="20" w:before="20"/>
            </w:pPr>
            <w:r>
              <w:rPr>
                <w:rFonts w:ascii="Courier New" w:cs="Courier New" w:eastAsia="Courier New" w:hAnsi="Courier New"/>
                <w:color w:val="A8D8EA"/>
                <w:sz w:val="18"/>
                <w:szCs w:val="18"/>
              </w:rPr>
              <w:t xml:space="preserve">              ┌─────────────────────────┴──────────────────────┐</w:t>
            </w:r>
          </w:p>
          <w:p>
            <w:pPr>
              <w:spacing w:after="20" w:before="20"/>
            </w:pPr>
            <w:r>
              <w:rPr>
                <w:rFonts w:ascii="Courier New" w:cs="Courier New" w:eastAsia="Courier New" w:hAnsi="Courier New"/>
                <w:color w:val="A8D8EA"/>
                <w:sz w:val="18"/>
                <w:szCs w:val="18"/>
              </w:rPr>
              <w:t xml:space="preserve">              │              EXTERNAL SERVICES                  │</w:t>
            </w:r>
          </w:p>
          <w:p>
            <w:pPr>
              <w:spacing w:after="20" w:before="20"/>
            </w:pPr>
            <w:r>
              <w:rPr>
                <w:rFonts w:ascii="Courier New" w:cs="Courier New" w:eastAsia="Courier New" w:hAnsi="Courier New"/>
                <w:color w:val="A8D8EA"/>
                <w:sz w:val="18"/>
                <w:szCs w:val="18"/>
              </w:rPr>
              <w:t xml:space="preserve">              │  ┌────────────────┐  ┌────────────────────────┐ │</w:t>
            </w:r>
          </w:p>
          <w:p>
            <w:pPr>
              <w:spacing w:after="20" w:before="20"/>
            </w:pPr>
            <w:r>
              <w:rPr>
                <w:rFonts w:ascii="Courier New" w:cs="Courier New" w:eastAsia="Courier New" w:hAnsi="Courier New"/>
                <w:color w:val="A8D8EA"/>
                <w:sz w:val="18"/>
                <w:szCs w:val="18"/>
              </w:rPr>
              <w:t xml:space="preserve">              │  │  Google Drive  │  │  Update Server (S3 /   │ │</w:t>
            </w:r>
          </w:p>
          <w:p>
            <w:pPr>
              <w:spacing w:after="20" w:before="20"/>
            </w:pPr>
            <w:r>
              <w:rPr>
                <w:rFonts w:ascii="Courier New" w:cs="Courier New" w:eastAsia="Courier New" w:hAnsi="Courier New"/>
                <w:color w:val="A8D8EA"/>
                <w:sz w:val="18"/>
                <w:szCs w:val="18"/>
              </w:rPr>
              <w:t xml:space="preserve">              │  │  API v3        │  │  GitHub Releases)      │ │</w:t>
            </w:r>
          </w:p>
          <w:p>
            <w:pPr>
              <w:spacing w:after="20" w:before="20"/>
            </w:pPr>
            <w:r>
              <w:rPr>
                <w:rFonts w:ascii="Courier New" w:cs="Courier New" w:eastAsia="Courier New" w:hAnsi="Courier New"/>
                <w:color w:val="A8D8EA"/>
                <w:sz w:val="18"/>
                <w:szCs w:val="18"/>
              </w:rPr>
              <w:t xml:space="preserve">              │  └────────────────┘  └────────────────────────┘ │</w:t>
            </w:r>
          </w:p>
          <w:p>
            <w:pPr>
              <w:spacing w:after="20" w:before="20"/>
            </w:pPr>
            <w:r>
              <w:rPr>
                <w:rFonts w:ascii="Courier New" w:cs="Courier New" w:eastAsia="Courier New" w:hAnsi="Courier New"/>
                <w:color w:val="A8D8EA"/>
                <w:sz w:val="18"/>
                <w:szCs w:val="18"/>
              </w:rPr>
              <w:t xml:space="preserve">              │  ┌────────────────┐                              │</w:t>
            </w:r>
          </w:p>
          <w:p>
            <w:pPr>
              <w:spacing w:after="20" w:before="20"/>
            </w:pPr>
            <w:r>
              <w:rPr>
                <w:rFonts w:ascii="Courier New" w:cs="Courier New" w:eastAsia="Courier New" w:hAnsi="Courier New"/>
                <w:color w:val="A8D8EA"/>
                <w:sz w:val="18"/>
                <w:szCs w:val="18"/>
              </w:rPr>
              <w:t xml:space="preserve">              │  │  License API   │                              │</w:t>
            </w:r>
          </w:p>
          <w:p>
            <w:pPr>
              <w:spacing w:after="20" w:before="20"/>
            </w:pPr>
            <w:r>
              <w:rPr>
                <w:rFonts w:ascii="Courier New" w:cs="Courier New" w:eastAsia="Courier New" w:hAnsi="Courier New"/>
                <w:color w:val="A8D8EA"/>
                <w:sz w:val="18"/>
                <w:szCs w:val="18"/>
              </w:rPr>
              <w:t xml:space="preserve">              │  │  (Your server) │                              │</w:t>
            </w:r>
          </w:p>
          <w:p>
            <w:pPr>
              <w:spacing w:after="20" w:before="20"/>
            </w:pPr>
            <w:r>
              <w:rPr>
                <w:rFonts w:ascii="Courier New" w:cs="Courier New" w:eastAsia="Courier New" w:hAnsi="Courier New"/>
                <w:color w:val="A8D8EA"/>
                <w:sz w:val="18"/>
                <w:szCs w:val="18"/>
              </w:rPr>
              <w:t xml:space="preserve">              │  └────────────────┘                              │</w:t>
            </w:r>
          </w:p>
          <w:p>
            <w:pPr>
              <w:spacing w:after="20" w:before="20"/>
            </w:pPr>
            <w:r>
              <w:rPr>
                <w:rFonts w:ascii="Courier New" w:cs="Courier New" w:eastAsia="Courier New" w:hAnsi="Courier New"/>
                <w:color w:val="A8D8EA"/>
                <w:sz w:val="18"/>
                <w:szCs w:val="18"/>
              </w:rPr>
              <w:t xml:space="preserve">              └────────────────────────────────────────────────┘</w:t>
            </w:r>
          </w:p>
        </w:tc>
      </w:tr>
    </w:tbl>
    <w:p>
      <w:r>
        <w:t xml:space="preserve"/>
      </w:r>
    </w:p>
    <w:p>
      <w:pPr>
        <w:pStyle w:val="Heading2"/>
        <w:spacing w:after="140" w:before="280"/>
      </w:pPr>
      <w:r>
        <w:rPr>
          <w:rFonts w:ascii="Arial" w:cs="Arial" w:eastAsia="Arial" w:hAnsi="Arial"/>
          <w:b/>
          <w:bCs/>
          <w:color w:val="2E86C1"/>
          <w:sz w:val="28"/>
          <w:szCs w:val="28"/>
        </w:rPr>
        <w:t xml:space="preserve">3.2 Module Breakdown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rPr>
          <w:tblHeader/>
        </w:trPr>
        <w:tc>
          <w:tcPr>
            <w:tcW w:type="dxa" w:w="2400"/>
            <w:tcBorders>
              <w:top w:val="single" w:color="AED6F1" w:sz="1"/>
              <w:left w:val="single" w:color="AED6F1" w:sz="1"/>
              <w:bottom w:val="single" w:color="AED6F1" w:sz="1"/>
              <w:right w:val="single" w:color="AED6F1" w:sz="1"/>
            </w:tcBorders>
            <w:shd w:fill="1B4F8A" w:val="clear"/>
            <w:tcMar>
              <w:top w:type="dxa" w:w="100"/>
              <w:left w:type="dxa" w:w="150"/>
              <w:bottom w:type="dxa" w:w="100"/>
              <w:right w:type="dxa" w:w="150"/>
            </w:tcMar>
            <w:vAlign w:val="center"/>
          </w:tcPr>
          <w:p>
            <w:pPr>
              <w:jc w:val="center"/>
            </w:pPr>
            <w:r>
              <w:rPr>
                <w:rFonts w:ascii="Arial" w:cs="Arial" w:eastAsia="Arial" w:hAnsi="Arial"/>
                <w:b/>
                <w:bCs/>
                <w:color w:val="FFFFFF"/>
                <w:sz w:val="20"/>
                <w:szCs w:val="20"/>
              </w:rPr>
              <w:t xml:space="preserve">Module</w:t>
            </w:r>
          </w:p>
        </w:tc>
        <w:tc>
          <w:tcPr>
            <w:tcW w:type="dxa" w:w="6960"/>
            <w:tcBorders>
              <w:top w:val="single" w:color="AED6F1" w:sz="1"/>
              <w:left w:val="single" w:color="AED6F1" w:sz="1"/>
              <w:bottom w:val="single" w:color="AED6F1" w:sz="1"/>
              <w:right w:val="single" w:color="AED6F1" w:sz="1"/>
            </w:tcBorders>
            <w:shd w:fill="1B4F8A" w:val="clear"/>
            <w:tcMar>
              <w:top w:type="dxa" w:w="100"/>
              <w:left w:type="dxa" w:w="150"/>
              <w:bottom w:type="dxa" w:w="100"/>
              <w:right w:type="dxa" w:w="150"/>
            </w:tcMar>
            <w:vAlign w:val="center"/>
          </w:tcPr>
          <w:p>
            <w:pPr>
              <w:jc w:val="center"/>
            </w:pPr>
            <w:r>
              <w:rPr>
                <w:rFonts w:ascii="Arial" w:cs="Arial" w:eastAsia="Arial" w:hAnsi="Arial"/>
                <w:b/>
                <w:bCs/>
                <w:color w:val="FFFFFF"/>
                <w:sz w:val="20"/>
                <w:szCs w:val="20"/>
              </w:rPr>
              <w:t xml:space="preserve">Responsibilities</w:t>
            </w:r>
          </w:p>
        </w:tc>
      </w:tr>
      <w:tr>
        <w:tc>
          <w:tcPr>
            <w:tcW w:type="dxa" w:w="2400"/>
            <w:tcBorders>
              <w:top w:val="single" w:color="AED6F1" w:sz="1"/>
              <w:left w:val="single" w:color="AED6F1" w:sz="1"/>
              <w:bottom w:val="single" w:color="AED6F1" w:sz="1"/>
              <w:right w:val="single" w:color="AED6F1" w:sz="1"/>
            </w:tcBorders>
            <w:shd w:fill="FFFFFF" w:val="clear"/>
            <w:tcMar>
              <w:top w:type="dxa" w:w="100"/>
              <w:left w:type="dxa" w:w="150"/>
              <w:bottom w:type="dxa" w:w="100"/>
              <w:right w:type="dxa" w:w="150"/>
            </w:tcMar>
          </w:tcPr>
          <w:p>
            <w:r>
              <w:rPr>
                <w:rFonts w:ascii="Arial" w:cs="Arial" w:eastAsia="Arial" w:hAnsi="Arial"/>
                <w:color w:val="1A1A2E"/>
                <w:sz w:val="20"/>
                <w:szCs w:val="20"/>
              </w:rPr>
              <w:t xml:space="preserve">tally-connector.js</w:t>
            </w:r>
          </w:p>
        </w:tc>
        <w:tc>
          <w:tcPr>
            <w:tcW w:type="dxa" w:w="6960"/>
            <w:tcBorders>
              <w:top w:val="single" w:color="AED6F1" w:sz="1"/>
              <w:left w:val="single" w:color="AED6F1" w:sz="1"/>
              <w:bottom w:val="single" w:color="AED6F1" w:sz="1"/>
              <w:right w:val="single" w:color="AED6F1" w:sz="1"/>
            </w:tcBorders>
            <w:shd w:fill="FFFFFF" w:val="clear"/>
            <w:tcMar>
              <w:top w:type="dxa" w:w="100"/>
              <w:left w:type="dxa" w:w="150"/>
              <w:bottom w:type="dxa" w:w="100"/>
              <w:right w:type="dxa" w:w="150"/>
            </w:tcMar>
          </w:tcPr>
          <w:p>
            <w:r>
              <w:rPr>
                <w:rFonts w:ascii="Arial" w:cs="Arial" w:eastAsia="Arial" w:hAnsi="Arial"/>
                <w:color w:val="1A1A2E"/>
                <w:sz w:val="20"/>
                <w:szCs w:val="20"/>
              </w:rPr>
              <w:t xml:space="preserve">HTTP connection to localhost:9000, health check ping, XML request builder, response validator, retry logic</w:t>
            </w:r>
          </w:p>
        </w:tc>
      </w:tr>
      <w:tr>
        <w:tc>
          <w:tcPr>
            <w:tcW w:type="dxa" w:w="2400"/>
            <w:tcBorders>
              <w:top w:val="single" w:color="AED6F1" w:sz="1"/>
              <w:left w:val="single" w:color="AED6F1" w:sz="1"/>
              <w:bottom w:val="single" w:color="AED6F1" w:sz="1"/>
              <w:right w:val="single" w:color="AED6F1" w:sz="1"/>
            </w:tcBorders>
            <w:shd w:fill="EBF5FB" w:val="clear"/>
            <w:tcMar>
              <w:top w:type="dxa" w:w="100"/>
              <w:left w:type="dxa" w:w="150"/>
              <w:bottom w:type="dxa" w:w="100"/>
              <w:right w:type="dxa" w:w="150"/>
            </w:tcMar>
          </w:tcPr>
          <w:p>
            <w:r>
              <w:rPr>
                <w:rFonts w:ascii="Arial" w:cs="Arial" w:eastAsia="Arial" w:hAnsi="Arial"/>
                <w:color w:val="1A1A2E"/>
                <w:sz w:val="20"/>
                <w:szCs w:val="20"/>
              </w:rPr>
              <w:t xml:space="preserve">backup-engine.js</w:t>
            </w:r>
          </w:p>
        </w:tc>
        <w:tc>
          <w:tcPr>
            <w:tcW w:type="dxa" w:w="6960"/>
            <w:tcBorders>
              <w:top w:val="single" w:color="AED6F1" w:sz="1"/>
              <w:left w:val="single" w:color="AED6F1" w:sz="1"/>
              <w:bottom w:val="single" w:color="AED6F1" w:sz="1"/>
              <w:right w:val="single" w:color="AED6F1" w:sz="1"/>
            </w:tcBorders>
            <w:shd w:fill="EBF5FB" w:val="clear"/>
            <w:tcMar>
              <w:top w:type="dxa" w:w="100"/>
              <w:left w:type="dxa" w:w="150"/>
              <w:bottom w:type="dxa" w:w="100"/>
              <w:right w:type="dxa" w:w="150"/>
            </w:tcMar>
          </w:tcPr>
          <w:p>
            <w:r>
              <w:rPr>
                <w:rFonts w:ascii="Arial" w:cs="Arial" w:eastAsia="Arial" w:hAnsi="Arial"/>
                <w:color w:val="1A1A2E"/>
                <w:sz w:val="20"/>
                <w:szCs w:val="20"/>
              </w:rPr>
              <w:t xml:space="preserve">Orchestrates full backup pipeline: query Tally → parse XML → compress → save locally → update manifest</w:t>
            </w:r>
          </w:p>
        </w:tc>
      </w:tr>
      <w:tr>
        <w:tc>
          <w:tcPr>
            <w:tcW w:type="dxa" w:w="2400"/>
            <w:tcBorders>
              <w:top w:val="single" w:color="AED6F1" w:sz="1"/>
              <w:left w:val="single" w:color="AED6F1" w:sz="1"/>
              <w:bottom w:val="single" w:color="AED6F1" w:sz="1"/>
              <w:right w:val="single" w:color="AED6F1" w:sz="1"/>
            </w:tcBorders>
            <w:shd w:fill="FFFFFF" w:val="clear"/>
            <w:tcMar>
              <w:top w:type="dxa" w:w="100"/>
              <w:left w:type="dxa" w:w="150"/>
              <w:bottom w:type="dxa" w:w="100"/>
              <w:right w:type="dxa" w:w="150"/>
            </w:tcMar>
          </w:tcPr>
          <w:p>
            <w:r>
              <w:rPr>
                <w:rFonts w:ascii="Arial" w:cs="Arial" w:eastAsia="Arial" w:hAnsi="Arial"/>
                <w:color w:val="1A1A2E"/>
                <w:sz w:val="20"/>
                <w:szCs w:val="20"/>
              </w:rPr>
              <w:t xml:space="preserve">incremental.js</w:t>
            </w:r>
          </w:p>
        </w:tc>
        <w:tc>
          <w:tcPr>
            <w:tcW w:type="dxa" w:w="6960"/>
            <w:tcBorders>
              <w:top w:val="single" w:color="AED6F1" w:sz="1"/>
              <w:left w:val="single" w:color="AED6F1" w:sz="1"/>
              <w:bottom w:val="single" w:color="AED6F1" w:sz="1"/>
              <w:right w:val="single" w:color="AED6F1" w:sz="1"/>
            </w:tcBorders>
            <w:shd w:fill="FFFFFF" w:val="clear"/>
            <w:tcMar>
              <w:top w:type="dxa" w:w="100"/>
              <w:left w:type="dxa" w:w="150"/>
              <w:bottom w:type="dxa" w:w="100"/>
              <w:right w:type="dxa" w:w="150"/>
            </w:tcMar>
          </w:tcPr>
          <w:p>
            <w:r>
              <w:rPr>
                <w:rFonts w:ascii="Arial" w:cs="Arial" w:eastAsia="Arial" w:hAnsi="Arial"/>
                <w:color w:val="1A1A2E"/>
                <w:sz w:val="20"/>
                <w:szCs w:val="20"/>
              </w:rPr>
              <w:t xml:space="preserve">Tracks last backup timestamps per data type per company, builds date range for next backup query</w:t>
            </w:r>
          </w:p>
        </w:tc>
      </w:tr>
      <w:tr>
        <w:tc>
          <w:tcPr>
            <w:tcW w:type="dxa" w:w="2400"/>
            <w:tcBorders>
              <w:top w:val="single" w:color="AED6F1" w:sz="1"/>
              <w:left w:val="single" w:color="AED6F1" w:sz="1"/>
              <w:bottom w:val="single" w:color="AED6F1" w:sz="1"/>
              <w:right w:val="single" w:color="AED6F1" w:sz="1"/>
            </w:tcBorders>
            <w:shd w:fill="EBF5FB" w:val="clear"/>
            <w:tcMar>
              <w:top w:type="dxa" w:w="100"/>
              <w:left w:type="dxa" w:w="150"/>
              <w:bottom w:type="dxa" w:w="100"/>
              <w:right w:type="dxa" w:w="150"/>
            </w:tcMar>
          </w:tcPr>
          <w:p>
            <w:r>
              <w:rPr>
                <w:rFonts w:ascii="Arial" w:cs="Arial" w:eastAsia="Arial" w:hAnsi="Arial"/>
                <w:color w:val="1A1A2E"/>
                <w:sz w:val="20"/>
                <w:szCs w:val="20"/>
              </w:rPr>
              <w:t xml:space="preserve">size-estimator.js</w:t>
            </w:r>
          </w:p>
        </w:tc>
        <w:tc>
          <w:tcPr>
            <w:tcW w:type="dxa" w:w="6960"/>
            <w:tcBorders>
              <w:top w:val="single" w:color="AED6F1" w:sz="1"/>
              <w:left w:val="single" w:color="AED6F1" w:sz="1"/>
              <w:bottom w:val="single" w:color="AED6F1" w:sz="1"/>
              <w:right w:val="single" w:color="AED6F1" w:sz="1"/>
            </w:tcBorders>
            <w:shd w:fill="EBF5FB" w:val="clear"/>
            <w:tcMar>
              <w:top w:type="dxa" w:w="100"/>
              <w:left w:type="dxa" w:w="150"/>
              <w:bottom w:type="dxa" w:w="100"/>
              <w:right w:type="dxa" w:w="150"/>
            </w:tcMar>
          </w:tcPr>
          <w:p>
            <w:r>
              <w:rPr>
                <w:rFonts w:ascii="Arial" w:cs="Arial" w:eastAsia="Arial" w:hAnsi="Arial"/>
                <w:color w:val="1A1A2E"/>
                <w:sz w:val="20"/>
                <w:szCs w:val="20"/>
              </w:rPr>
              <w:t xml:space="preserve">Pre-backup dry-run: queries voucher count from Tally, estimates compressed size, returns preview data</w:t>
            </w:r>
          </w:p>
        </w:tc>
      </w:tr>
      <w:tr>
        <w:tc>
          <w:tcPr>
            <w:tcW w:type="dxa" w:w="2400"/>
            <w:tcBorders>
              <w:top w:val="single" w:color="AED6F1" w:sz="1"/>
              <w:left w:val="single" w:color="AED6F1" w:sz="1"/>
              <w:bottom w:val="single" w:color="AED6F1" w:sz="1"/>
              <w:right w:val="single" w:color="AED6F1" w:sz="1"/>
            </w:tcBorders>
            <w:shd w:fill="FFFFFF" w:val="clear"/>
            <w:tcMar>
              <w:top w:type="dxa" w:w="100"/>
              <w:left w:type="dxa" w:w="150"/>
              <w:bottom w:type="dxa" w:w="100"/>
              <w:right w:type="dxa" w:w="150"/>
            </w:tcMar>
          </w:tcPr>
          <w:p>
            <w:r>
              <w:rPr>
                <w:rFonts w:ascii="Arial" w:cs="Arial" w:eastAsia="Arial" w:hAnsi="Arial"/>
                <w:color w:val="1A1A2E"/>
                <w:sz w:val="20"/>
                <w:szCs w:val="20"/>
              </w:rPr>
              <w:t xml:space="preserve">gdrive-sync.js</w:t>
            </w:r>
          </w:p>
        </w:tc>
        <w:tc>
          <w:tcPr>
            <w:tcW w:type="dxa" w:w="6960"/>
            <w:tcBorders>
              <w:top w:val="single" w:color="AED6F1" w:sz="1"/>
              <w:left w:val="single" w:color="AED6F1" w:sz="1"/>
              <w:bottom w:val="single" w:color="AED6F1" w:sz="1"/>
              <w:right w:val="single" w:color="AED6F1" w:sz="1"/>
            </w:tcBorders>
            <w:shd w:fill="FFFFFF" w:val="clear"/>
            <w:tcMar>
              <w:top w:type="dxa" w:w="100"/>
              <w:left w:type="dxa" w:w="150"/>
              <w:bottom w:type="dxa" w:w="100"/>
              <w:right w:type="dxa" w:w="150"/>
            </w:tcMar>
          </w:tcPr>
          <w:p>
            <w:r>
              <w:rPr>
                <w:rFonts w:ascii="Arial" w:cs="Arial" w:eastAsia="Arial" w:hAnsi="Arial"/>
                <w:color w:val="1A1A2E"/>
                <w:sz w:val="20"/>
                <w:szCs w:val="20"/>
              </w:rPr>
              <w:t xml:space="preserve">OAuth 2.0 flow, token management, upload files, check remote manifest, handle conflicts, retry on failure</w:t>
            </w:r>
          </w:p>
        </w:tc>
      </w:tr>
      <w:tr>
        <w:tc>
          <w:tcPr>
            <w:tcW w:type="dxa" w:w="2400"/>
            <w:tcBorders>
              <w:top w:val="single" w:color="AED6F1" w:sz="1"/>
              <w:left w:val="single" w:color="AED6F1" w:sz="1"/>
              <w:bottom w:val="single" w:color="AED6F1" w:sz="1"/>
              <w:right w:val="single" w:color="AED6F1" w:sz="1"/>
            </w:tcBorders>
            <w:shd w:fill="EBF5FB" w:val="clear"/>
            <w:tcMar>
              <w:top w:type="dxa" w:w="100"/>
              <w:left w:type="dxa" w:w="150"/>
              <w:bottom w:type="dxa" w:w="100"/>
              <w:right w:type="dxa" w:w="150"/>
            </w:tcMar>
          </w:tcPr>
          <w:p>
            <w:r>
              <w:rPr>
                <w:rFonts w:ascii="Arial" w:cs="Arial" w:eastAsia="Arial" w:hAnsi="Arial"/>
                <w:color w:val="1A1A2E"/>
                <w:sz w:val="20"/>
                <w:szCs w:val="20"/>
              </w:rPr>
              <w:t xml:space="preserve">scheduler.js</w:t>
            </w:r>
          </w:p>
        </w:tc>
        <w:tc>
          <w:tcPr>
            <w:tcW w:type="dxa" w:w="6960"/>
            <w:tcBorders>
              <w:top w:val="single" w:color="AED6F1" w:sz="1"/>
              <w:left w:val="single" w:color="AED6F1" w:sz="1"/>
              <w:bottom w:val="single" w:color="AED6F1" w:sz="1"/>
              <w:right w:val="single" w:color="AED6F1" w:sz="1"/>
            </w:tcBorders>
            <w:shd w:fill="EBF5FB" w:val="clear"/>
            <w:tcMar>
              <w:top w:type="dxa" w:w="100"/>
              <w:left w:type="dxa" w:w="150"/>
              <w:bottom w:type="dxa" w:w="100"/>
              <w:right w:type="dxa" w:w="150"/>
            </w:tcMar>
          </w:tcPr>
          <w:p>
            <w:r>
              <w:rPr>
                <w:rFonts w:ascii="Arial" w:cs="Arial" w:eastAsia="Arial" w:hAnsi="Arial"/>
                <w:color w:val="1A1A2E"/>
                <w:sz w:val="20"/>
                <w:szCs w:val="20"/>
              </w:rPr>
              <w:t xml:space="preserve">node-cron based scheduler, reads profile schedule config, triggers backup engine at right times</w:t>
            </w:r>
          </w:p>
        </w:tc>
      </w:tr>
      <w:tr>
        <w:tc>
          <w:tcPr>
            <w:tcW w:type="dxa" w:w="2400"/>
            <w:tcBorders>
              <w:top w:val="single" w:color="AED6F1" w:sz="1"/>
              <w:left w:val="single" w:color="AED6F1" w:sz="1"/>
              <w:bottom w:val="single" w:color="AED6F1" w:sz="1"/>
              <w:right w:val="single" w:color="AED6F1" w:sz="1"/>
            </w:tcBorders>
            <w:shd w:fill="FFFFFF" w:val="clear"/>
            <w:tcMar>
              <w:top w:type="dxa" w:w="100"/>
              <w:left w:type="dxa" w:w="150"/>
              <w:bottom w:type="dxa" w:w="100"/>
              <w:right w:type="dxa" w:w="150"/>
            </w:tcMar>
          </w:tcPr>
          <w:p>
            <w:r>
              <w:rPr>
                <w:rFonts w:ascii="Arial" w:cs="Arial" w:eastAsia="Arial" w:hAnsi="Arial"/>
                <w:color w:val="1A1A2E"/>
                <w:sz w:val="20"/>
                <w:szCs w:val="20"/>
              </w:rPr>
              <w:t xml:space="preserve">local-manager.js</w:t>
            </w:r>
          </w:p>
        </w:tc>
        <w:tc>
          <w:tcPr>
            <w:tcW w:type="dxa" w:w="6960"/>
            <w:tcBorders>
              <w:top w:val="single" w:color="AED6F1" w:sz="1"/>
              <w:left w:val="single" w:color="AED6F1" w:sz="1"/>
              <w:bottom w:val="single" w:color="AED6F1" w:sz="1"/>
              <w:right w:val="single" w:color="AED6F1" w:sz="1"/>
            </w:tcBorders>
            <w:shd w:fill="FFFFFF" w:val="clear"/>
            <w:tcMar>
              <w:top w:type="dxa" w:w="100"/>
              <w:left w:type="dxa" w:w="150"/>
              <w:bottom w:type="dxa" w:w="100"/>
              <w:right w:type="dxa" w:w="150"/>
            </w:tcMar>
          </w:tcPr>
          <w:p>
            <w:r>
              <w:rPr>
                <w:rFonts w:ascii="Arial" w:cs="Arial" w:eastAsia="Arial" w:hAnsi="Arial"/>
                <w:color w:val="1A1A2E"/>
                <w:sz w:val="20"/>
                <w:szCs w:val="20"/>
              </w:rPr>
              <w:t xml:space="preserve">Manages backup folder structure, retention policy enforcement, disk space checks, cleanup</w:t>
            </w:r>
          </w:p>
        </w:tc>
      </w:tr>
      <w:tr>
        <w:tc>
          <w:tcPr>
            <w:tcW w:type="dxa" w:w="2400"/>
            <w:tcBorders>
              <w:top w:val="single" w:color="AED6F1" w:sz="1"/>
              <w:left w:val="single" w:color="AED6F1" w:sz="1"/>
              <w:bottom w:val="single" w:color="AED6F1" w:sz="1"/>
              <w:right w:val="single" w:color="AED6F1" w:sz="1"/>
            </w:tcBorders>
            <w:shd w:fill="EBF5FB" w:val="clear"/>
            <w:tcMar>
              <w:top w:type="dxa" w:w="100"/>
              <w:left w:type="dxa" w:w="150"/>
              <w:bottom w:type="dxa" w:w="100"/>
              <w:right w:type="dxa" w:w="150"/>
            </w:tcMar>
          </w:tcPr>
          <w:p>
            <w:r>
              <w:rPr>
                <w:rFonts w:ascii="Arial" w:cs="Arial" w:eastAsia="Arial" w:hAnsi="Arial"/>
                <w:color w:val="1A1A2E"/>
                <w:sz w:val="20"/>
                <w:szCs w:val="20"/>
              </w:rPr>
              <w:t xml:space="preserve">updater.js</w:t>
            </w:r>
          </w:p>
        </w:tc>
        <w:tc>
          <w:tcPr>
            <w:tcW w:type="dxa" w:w="6960"/>
            <w:tcBorders>
              <w:top w:val="single" w:color="AED6F1" w:sz="1"/>
              <w:left w:val="single" w:color="AED6F1" w:sz="1"/>
              <w:bottom w:val="single" w:color="AED6F1" w:sz="1"/>
              <w:right w:val="single" w:color="AED6F1" w:sz="1"/>
            </w:tcBorders>
            <w:shd w:fill="EBF5FB" w:val="clear"/>
            <w:tcMar>
              <w:top w:type="dxa" w:w="100"/>
              <w:left w:type="dxa" w:w="150"/>
              <w:bottom w:type="dxa" w:w="100"/>
              <w:right w:type="dxa" w:w="150"/>
            </w:tcMar>
          </w:tcPr>
          <w:p>
            <w:r>
              <w:rPr>
                <w:rFonts w:ascii="Arial" w:cs="Arial" w:eastAsia="Arial" w:hAnsi="Arial"/>
                <w:color w:val="1A1A2E"/>
                <w:sz w:val="20"/>
                <w:szCs w:val="20"/>
              </w:rPr>
              <w:t xml:space="preserve">electron-updater integration, checks update server, downloads silently, prompts user to install</w:t>
            </w:r>
          </w:p>
        </w:tc>
      </w:tr>
      <w:tr>
        <w:tc>
          <w:tcPr>
            <w:tcW w:type="dxa" w:w="2400"/>
            <w:tcBorders>
              <w:top w:val="single" w:color="AED6F1" w:sz="1"/>
              <w:left w:val="single" w:color="AED6F1" w:sz="1"/>
              <w:bottom w:val="single" w:color="AED6F1" w:sz="1"/>
              <w:right w:val="single" w:color="AED6F1" w:sz="1"/>
            </w:tcBorders>
            <w:shd w:fill="FFFFFF" w:val="clear"/>
            <w:tcMar>
              <w:top w:type="dxa" w:w="100"/>
              <w:left w:type="dxa" w:w="150"/>
              <w:bottom w:type="dxa" w:w="100"/>
              <w:right w:type="dxa" w:w="150"/>
            </w:tcMar>
          </w:tcPr>
          <w:p>
            <w:r>
              <w:rPr>
                <w:rFonts w:ascii="Arial" w:cs="Arial" w:eastAsia="Arial" w:hAnsi="Arial"/>
                <w:color w:val="1A1A2E"/>
                <w:sz w:val="20"/>
                <w:szCs w:val="20"/>
              </w:rPr>
              <w:t xml:space="preserve">license.js</w:t>
            </w:r>
          </w:p>
        </w:tc>
        <w:tc>
          <w:tcPr>
            <w:tcW w:type="dxa" w:w="6960"/>
            <w:tcBorders>
              <w:top w:val="single" w:color="AED6F1" w:sz="1"/>
              <w:left w:val="single" w:color="AED6F1" w:sz="1"/>
              <w:bottom w:val="single" w:color="AED6F1" w:sz="1"/>
              <w:right w:val="single" w:color="AED6F1" w:sz="1"/>
            </w:tcBorders>
            <w:shd w:fill="FFFFFF" w:val="clear"/>
            <w:tcMar>
              <w:top w:type="dxa" w:w="100"/>
              <w:left w:type="dxa" w:w="150"/>
              <w:bottom w:type="dxa" w:w="100"/>
              <w:right w:type="dxa" w:w="150"/>
            </w:tcMar>
          </w:tcPr>
          <w:p>
            <w:r>
              <w:rPr>
                <w:rFonts w:ascii="Arial" w:cs="Arial" w:eastAsia="Arial" w:hAnsi="Arial"/>
                <w:color w:val="1A1A2E"/>
                <w:sz w:val="20"/>
                <w:szCs w:val="20"/>
              </w:rPr>
              <w:t xml:space="preserve">Hardware fingerprint, validates license key with remote API, offline grace period, seat limits</w:t>
            </w:r>
          </w:p>
        </w:tc>
      </w:tr>
      <w:tr>
        <w:tc>
          <w:tcPr>
            <w:tcW w:type="dxa" w:w="2400"/>
            <w:tcBorders>
              <w:top w:val="single" w:color="AED6F1" w:sz="1"/>
              <w:left w:val="single" w:color="AED6F1" w:sz="1"/>
              <w:bottom w:val="single" w:color="AED6F1" w:sz="1"/>
              <w:right w:val="single" w:color="AED6F1" w:sz="1"/>
            </w:tcBorders>
            <w:shd w:fill="EBF5FB" w:val="clear"/>
            <w:tcMar>
              <w:top w:type="dxa" w:w="100"/>
              <w:left w:type="dxa" w:w="150"/>
              <w:bottom w:type="dxa" w:w="100"/>
              <w:right w:type="dxa" w:w="150"/>
            </w:tcMar>
          </w:tcPr>
          <w:p>
            <w:r>
              <w:rPr>
                <w:rFonts w:ascii="Arial" w:cs="Arial" w:eastAsia="Arial" w:hAnsi="Arial"/>
                <w:color w:val="1A1A2E"/>
                <w:sz w:val="20"/>
                <w:szCs w:val="20"/>
              </w:rPr>
              <w:t xml:space="preserve">notification.js</w:t>
            </w:r>
          </w:p>
        </w:tc>
        <w:tc>
          <w:tcPr>
            <w:tcW w:type="dxa" w:w="6960"/>
            <w:tcBorders>
              <w:top w:val="single" w:color="AED6F1" w:sz="1"/>
              <w:left w:val="single" w:color="AED6F1" w:sz="1"/>
              <w:bottom w:val="single" w:color="AED6F1" w:sz="1"/>
              <w:right w:val="single" w:color="AED6F1" w:sz="1"/>
            </w:tcBorders>
            <w:shd w:fill="EBF5FB" w:val="clear"/>
            <w:tcMar>
              <w:top w:type="dxa" w:w="100"/>
              <w:left w:type="dxa" w:w="150"/>
              <w:bottom w:type="dxa" w:w="100"/>
              <w:right w:type="dxa" w:w="150"/>
            </w:tcMar>
          </w:tcPr>
          <w:p>
            <w:r>
              <w:rPr>
                <w:rFonts w:ascii="Arial" w:cs="Arial" w:eastAsia="Arial" w:hAnsi="Arial"/>
                <w:color w:val="1A1A2E"/>
                <w:sz w:val="20"/>
                <w:szCs w:val="20"/>
              </w:rPr>
              <w:t xml:space="preserve">Windows 10/11 native toast notifications via node-notifier for success, failure, warnings</w:t>
            </w:r>
          </w:p>
        </w:tc>
      </w:tr>
      <w:tr>
        <w:tc>
          <w:tcPr>
            <w:tcW w:type="dxa" w:w="2400"/>
            <w:tcBorders>
              <w:top w:val="single" w:color="AED6F1" w:sz="1"/>
              <w:left w:val="single" w:color="AED6F1" w:sz="1"/>
              <w:bottom w:val="single" w:color="AED6F1" w:sz="1"/>
              <w:right w:val="single" w:color="AED6F1" w:sz="1"/>
            </w:tcBorders>
            <w:shd w:fill="FFFFFF" w:val="clear"/>
            <w:tcMar>
              <w:top w:type="dxa" w:w="100"/>
              <w:left w:type="dxa" w:w="150"/>
              <w:bottom w:type="dxa" w:w="100"/>
              <w:right w:type="dxa" w:w="150"/>
            </w:tcMar>
          </w:tcPr>
          <w:p>
            <w:r>
              <w:rPr>
                <w:rFonts w:ascii="Arial" w:cs="Arial" w:eastAsia="Arial" w:hAnsi="Arial"/>
                <w:color w:val="1A1A2E"/>
                <w:sz w:val="20"/>
                <w:szCs w:val="20"/>
              </w:rPr>
              <w:t xml:space="preserve">db.js</w:t>
            </w:r>
          </w:p>
        </w:tc>
        <w:tc>
          <w:tcPr>
            <w:tcW w:type="dxa" w:w="6960"/>
            <w:tcBorders>
              <w:top w:val="single" w:color="AED6F1" w:sz="1"/>
              <w:left w:val="single" w:color="AED6F1" w:sz="1"/>
              <w:bottom w:val="single" w:color="AED6F1" w:sz="1"/>
              <w:right w:val="single" w:color="AED6F1" w:sz="1"/>
            </w:tcBorders>
            <w:shd w:fill="FFFFFF" w:val="clear"/>
            <w:tcMar>
              <w:top w:type="dxa" w:w="100"/>
              <w:left w:type="dxa" w:w="150"/>
              <w:bottom w:type="dxa" w:w="100"/>
              <w:right w:type="dxa" w:w="150"/>
            </w:tcMar>
          </w:tcPr>
          <w:p>
            <w:r>
              <w:rPr>
                <w:rFonts w:ascii="Arial" w:cs="Arial" w:eastAsia="Arial" w:hAnsi="Arial"/>
                <w:color w:val="1A1A2E"/>
                <w:sz w:val="20"/>
                <w:szCs w:val="20"/>
              </w:rPr>
              <w:t xml:space="preserve">SQLite schema, migrations, CRUD helpers for companies, profiles, backup logs, settings</w:t>
            </w:r>
          </w:p>
        </w:tc>
      </w:tr>
      <w:tr>
        <w:tc>
          <w:tcPr>
            <w:tcW w:type="dxa" w:w="2400"/>
            <w:tcBorders>
              <w:top w:val="single" w:color="AED6F1" w:sz="1"/>
              <w:left w:val="single" w:color="AED6F1" w:sz="1"/>
              <w:bottom w:val="single" w:color="AED6F1" w:sz="1"/>
              <w:right w:val="single" w:color="AED6F1" w:sz="1"/>
            </w:tcBorders>
            <w:shd w:fill="EBF5FB" w:val="clear"/>
            <w:tcMar>
              <w:top w:type="dxa" w:w="100"/>
              <w:left w:type="dxa" w:w="150"/>
              <w:bottom w:type="dxa" w:w="100"/>
              <w:right w:type="dxa" w:w="150"/>
            </w:tcMar>
          </w:tcPr>
          <w:p>
            <w:r>
              <w:rPr>
                <w:rFonts w:ascii="Arial" w:cs="Arial" w:eastAsia="Arial" w:hAnsi="Arial"/>
                <w:color w:val="1A1A2E"/>
                <w:sz w:val="20"/>
                <w:szCs w:val="20"/>
              </w:rPr>
              <w:t xml:space="preserve">tray.js</w:t>
            </w:r>
          </w:p>
        </w:tc>
        <w:tc>
          <w:tcPr>
            <w:tcW w:type="dxa" w:w="6960"/>
            <w:tcBorders>
              <w:top w:val="single" w:color="AED6F1" w:sz="1"/>
              <w:left w:val="single" w:color="AED6F1" w:sz="1"/>
              <w:bottom w:val="single" w:color="AED6F1" w:sz="1"/>
              <w:right w:val="single" w:color="AED6F1" w:sz="1"/>
            </w:tcBorders>
            <w:shd w:fill="EBF5FB" w:val="clear"/>
            <w:tcMar>
              <w:top w:type="dxa" w:w="100"/>
              <w:left w:type="dxa" w:w="150"/>
              <w:bottom w:type="dxa" w:w="100"/>
              <w:right w:type="dxa" w:w="150"/>
            </w:tcMar>
          </w:tcPr>
          <w:p>
            <w:r>
              <w:rPr>
                <w:rFonts w:ascii="Arial" w:cs="Arial" w:eastAsia="Arial" w:hAnsi="Arial"/>
                <w:color w:val="1A1A2E"/>
                <w:sz w:val="20"/>
                <w:szCs w:val="20"/>
              </w:rPr>
              <w:t xml:space="preserve">System tray icon, context menu, status indicator (green/yellow/red), quick backup trigger</w:t>
            </w:r>
          </w:p>
        </w:tc>
      </w:tr>
    </w:tbl>
    <w:p>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left w:val="none"/>
              <w:bottom w:val="none"/>
              <w:right w:val="none"/>
            </w:tcBorders>
            <w:shd w:fill="1B4F8A" w:val="clear"/>
            <w:tcMar>
              <w:top w:type="dxa" w:w="160"/>
              <w:left w:type="dxa" w:w="300"/>
              <w:bottom w:type="dxa" w:w="160"/>
              <w:right w:type="dxa" w:w="300"/>
            </w:tcMar>
          </w:tcPr>
          <w:p>
            <w:pPr>
              <w:jc w:val="center"/>
            </w:pPr>
            <w:r>
              <w:rPr>
                <w:rFonts w:ascii="Arial" w:cs="Arial" w:eastAsia="Arial" w:hAnsi="Arial"/>
                <w:b/>
                <w:bCs/>
                <w:caps/>
                <w:color w:val="FFFFFF"/>
                <w:sz w:val="28"/>
                <w:szCs w:val="28"/>
              </w:rPr>
              <w:t xml:space="preserve">SECTION 4 — TALLY INTEGRATION</w:t>
            </w:r>
          </w:p>
        </w:tc>
      </w:tr>
    </w:tbl>
    <w:p>
      <w:r>
        <w:t xml:space="preserve"/>
      </w:r>
    </w:p>
    <w:p>
      <w:pPr>
        <w:pStyle w:val="Heading1"/>
        <w:pBdr>
          <w:bottom w:val="single" w:color="2E86C1" w:sz="8" w:space="4"/>
        </w:pBdr>
        <w:spacing w:after="180" w:before="360"/>
      </w:pPr>
      <w:r>
        <w:rPr>
          <w:rFonts w:ascii="Arial" w:cs="Arial" w:eastAsia="Arial" w:hAnsi="Arial"/>
          <w:b/>
          <w:bCs/>
          <w:color w:val="1B4F8A"/>
          <w:sz w:val="36"/>
          <w:szCs w:val="36"/>
        </w:rPr>
        <w:t xml:space="preserve">4. Tally Integration &amp; XML API</w:t>
      </w:r>
    </w:p>
    <w:p>
      <w:pPr>
        <w:pStyle w:val="Heading2"/>
        <w:spacing w:after="140" w:before="280"/>
      </w:pPr>
      <w:r>
        <w:rPr>
          <w:rFonts w:ascii="Arial" w:cs="Arial" w:eastAsia="Arial" w:hAnsi="Arial"/>
          <w:b/>
          <w:bCs/>
          <w:color w:val="2E86C1"/>
          <w:sz w:val="28"/>
          <w:szCs w:val="28"/>
        </w:rPr>
        <w:t xml:space="preserve">4.1 How Tally's HTTP Server Works</w:t>
      </w:r>
    </w:p>
    <w:p>
      <w:pPr>
        <w:spacing w:after="80" w:before="80"/>
      </w:pPr>
      <w:r>
        <w:rPr>
          <w:rFonts w:ascii="Arial" w:cs="Arial" w:eastAsia="Arial" w:hAnsi="Arial"/>
          <w:color w:val="1A1A2E"/>
          <w:sz w:val="22"/>
          <w:szCs w:val="22"/>
        </w:rPr>
        <w:t xml:space="preserve">Tally Prime and Tally ERP 9 include a built-in HTTP/XML server that listens on a configurable port (default: 9000). When enabled, external applications can send XML-formatted HTTP POST requests to this server to query, export, or import data. TallyBackup Pro exclusively uses read-only export requests — it never modifies any Tally data.</w:t>
      </w:r>
    </w:p>
    <w:p>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left w:val="single" w:color="F39C12" w:sz="20"/>
              <w:bottom w:val="none"/>
              <w:right w:val="none"/>
            </w:tcBorders>
            <w:shd w:fill="FEF9E7" w:val="clear"/>
            <w:tcMar>
              <w:top w:type="dxa" w:w="100"/>
              <w:left w:type="dxa" w:w="150"/>
              <w:bottom w:type="dxa" w:w="100"/>
              <w:right w:type="dxa" w:w="150"/>
            </w:tcMar>
          </w:tcPr>
          <w:p>
            <w:pPr>
              <w:spacing w:after="60" w:before="60"/>
            </w:pPr>
            <w:r>
              <w:rPr>
                <w:rFonts w:ascii="Arial" w:cs="Arial" w:eastAsia="Arial" w:hAnsi="Arial"/>
                <w:b/>
                <w:bCs/>
                <w:color w:val="F39C12"/>
                <w:sz w:val="20"/>
                <w:szCs w:val="20"/>
              </w:rPr>
              <w:t xml:space="preserve">WARNING: </w:t>
            </w:r>
            <w:r>
              <w:rPr>
                <w:rFonts w:ascii="Arial" w:cs="Arial" w:eastAsia="Arial" w:hAnsi="Arial"/>
                <w:color w:val="1A1A2E"/>
                <w:sz w:val="20"/>
                <w:szCs w:val="20"/>
              </w:rPr>
              <w:t xml:space="preserve">Tally must be running and the HTTP port must be enabled in Tally Gateway settings (F12 &gt; Configure &gt; Connectivity &gt; Tally.NET Features &gt; Enable ODBC Port). The app detects and guides the user if this is not configured.</w:t>
            </w:r>
          </w:p>
        </w:tc>
      </w:tr>
    </w:tbl>
    <w:p>
      <w:r>
        <w:t xml:space="preserve"/>
      </w:r>
    </w:p>
    <w:p>
      <w:pPr>
        <w:pStyle w:val="Heading2"/>
        <w:spacing w:after="140" w:before="280"/>
      </w:pPr>
      <w:r>
        <w:rPr>
          <w:rFonts w:ascii="Arial" w:cs="Arial" w:eastAsia="Arial" w:hAnsi="Arial"/>
          <w:b/>
          <w:bCs/>
          <w:color w:val="2E86C1"/>
          <w:sz w:val="28"/>
          <w:szCs w:val="28"/>
        </w:rPr>
        <w:t xml:space="preserve">4.2 Connection Health Check</w:t>
      </w:r>
    </w:p>
    <w:p>
      <w:pPr>
        <w:spacing w:after="80" w:before="80"/>
      </w:pPr>
      <w:r>
        <w:rPr>
          <w:rFonts w:ascii="Arial" w:cs="Arial" w:eastAsia="Arial" w:hAnsi="Arial"/>
          <w:color w:val="1A1A2E"/>
          <w:sz w:val="22"/>
          <w:szCs w:val="22"/>
        </w:rPr>
        <w:t xml:space="preserve">Every 30 seconds, the app pings Tally's server with a lightweight company list request to determine connection status. This drives the status indicator displayed in the tray icon and dashboard.</w:t>
      </w:r>
    </w:p>
    <w:p>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AED6F1" w:sz="1"/>
              <w:left w:val="single" w:color="2E86C1" w:sz="12"/>
              <w:bottom w:val="single" w:color="AED6F1" w:sz="1"/>
              <w:right w:val="single" w:color="AED6F1" w:sz="1"/>
            </w:tcBorders>
            <w:shd w:fill="1E2A3A" w:val="clear"/>
            <w:tcMar>
              <w:top w:type="dxa" w:w="120"/>
              <w:left w:type="dxa" w:w="200"/>
              <w:bottom w:type="dxa" w:w="120"/>
              <w:right w:type="dxa" w:w="200"/>
            </w:tcMar>
          </w:tcPr>
          <w:p>
            <w:pPr>
              <w:spacing w:after="20" w:before="20"/>
            </w:pPr>
            <w:r>
              <w:rPr>
                <w:rFonts w:ascii="Courier New" w:cs="Courier New" w:eastAsia="Courier New" w:hAnsi="Courier New"/>
                <w:color w:val="A8D8EA"/>
                <w:sz w:val="18"/>
                <w:szCs w:val="18"/>
              </w:rPr>
              <w:t xml:space="preserve">// tally-connector.js</w:t>
            </w:r>
          </w:p>
          <w:p>
            <w:pPr>
              <w:spacing w:after="20" w:before="20"/>
            </w:pPr>
            <w:r>
              <w:rPr>
                <w:rFonts w:ascii="Courier New" w:cs="Courier New" w:eastAsia="Courier New" w:hAnsi="Courier New"/>
                <w:color w:val="A8D8EA"/>
                <w:sz w:val="18"/>
                <w:szCs w:val="18"/>
              </w:rPr>
              <w:t xml:space="preserve">const TALLY_URL = "http://localhost:9000";</w:t>
            </w:r>
          </w:p>
          <w:p>
            <w:pPr>
              <w:spacing w:after="20" w:before="20"/>
            </w:pPr>
            <w:r>
              <w:rPr>
                <w:rFonts w:ascii="Courier New" w:cs="Courier New" w:eastAsia="Courier New" w:hAnsi="Courier New"/>
                <w:color w:val="A8D8EA"/>
                <w:sz w:val="18"/>
                <w:szCs w:val="18"/>
              </w:rPr>
              <w:t xml:space="preserve"/>
            </w:r>
          </w:p>
          <w:p>
            <w:pPr>
              <w:spacing w:after="20" w:before="20"/>
            </w:pPr>
            <w:r>
              <w:rPr>
                <w:rFonts w:ascii="Courier New" w:cs="Courier New" w:eastAsia="Courier New" w:hAnsi="Courier New"/>
                <w:color w:val="A8D8EA"/>
                <w:sz w:val="18"/>
                <w:szCs w:val="18"/>
              </w:rPr>
              <w:t xml:space="preserve">async function pingTally() {</w:t>
            </w:r>
          </w:p>
          <w:p>
            <w:pPr>
              <w:spacing w:after="20" w:before="20"/>
            </w:pPr>
            <w:r>
              <w:rPr>
                <w:rFonts w:ascii="Courier New" w:cs="Courier New" w:eastAsia="Courier New" w:hAnsi="Courier New"/>
                <w:color w:val="A8D8EA"/>
                <w:sz w:val="18"/>
                <w:szCs w:val="18"/>
              </w:rPr>
              <w:t xml:space="preserve">  const xml = `</w:t>
            </w:r>
          </w:p>
          <w:p>
            <w:pPr>
              <w:spacing w:after="20" w:before="20"/>
            </w:pPr>
            <w:r>
              <w:rPr>
                <w:rFonts w:ascii="Courier New" w:cs="Courier New" w:eastAsia="Courier New" w:hAnsi="Courier New"/>
                <w:color w:val="A8D8EA"/>
                <w:sz w:val="18"/>
                <w:szCs w:val="18"/>
              </w:rPr>
              <w:t xml:space="preserve">    &lt;ENVELOPE&gt;</w:t>
            </w:r>
          </w:p>
          <w:p>
            <w:pPr>
              <w:spacing w:after="20" w:before="20"/>
            </w:pPr>
            <w:r>
              <w:rPr>
                <w:rFonts w:ascii="Courier New" w:cs="Courier New" w:eastAsia="Courier New" w:hAnsi="Courier New"/>
                <w:color w:val="A8D8EA"/>
                <w:sz w:val="18"/>
                <w:szCs w:val="18"/>
              </w:rPr>
              <w:t xml:space="preserve">      &lt;HEADER&gt;&lt;VERSION&gt;1&lt;/VERSION&gt;</w:t>
            </w:r>
          </w:p>
          <w:p>
            <w:pPr>
              <w:spacing w:after="20" w:before="20"/>
            </w:pPr>
            <w:r>
              <w:rPr>
                <w:rFonts w:ascii="Courier New" w:cs="Courier New" w:eastAsia="Courier New" w:hAnsi="Courier New"/>
                <w:color w:val="A8D8EA"/>
                <w:sz w:val="18"/>
                <w:szCs w:val="18"/>
              </w:rPr>
              <w:t xml:space="preserve">        &lt;TALLYREQUEST&gt;Export&lt;/TALLYREQUEST&gt;</w:t>
            </w:r>
          </w:p>
          <w:p>
            <w:pPr>
              <w:spacing w:after="20" w:before="20"/>
            </w:pPr>
            <w:r>
              <w:rPr>
                <w:rFonts w:ascii="Courier New" w:cs="Courier New" w:eastAsia="Courier New" w:hAnsi="Courier New"/>
                <w:color w:val="A8D8EA"/>
                <w:sz w:val="18"/>
                <w:szCs w:val="18"/>
              </w:rPr>
              <w:t xml:space="preserve">        &lt;TYPE&gt;Collection&lt;/TYPE&gt;</w:t>
            </w:r>
          </w:p>
          <w:p>
            <w:pPr>
              <w:spacing w:after="20" w:before="20"/>
            </w:pPr>
            <w:r>
              <w:rPr>
                <w:rFonts w:ascii="Courier New" w:cs="Courier New" w:eastAsia="Courier New" w:hAnsi="Courier New"/>
                <w:color w:val="A8D8EA"/>
                <w:sz w:val="18"/>
                <w:szCs w:val="18"/>
              </w:rPr>
              <w:t xml:space="preserve">        &lt;ID&gt;List of Companies&lt;/ID&gt;</w:t>
            </w:r>
          </w:p>
          <w:p>
            <w:pPr>
              <w:spacing w:after="20" w:before="20"/>
            </w:pPr>
            <w:r>
              <w:rPr>
                <w:rFonts w:ascii="Courier New" w:cs="Courier New" w:eastAsia="Courier New" w:hAnsi="Courier New"/>
                <w:color w:val="A8D8EA"/>
                <w:sz w:val="18"/>
                <w:szCs w:val="18"/>
              </w:rPr>
              <w:t xml:space="preserve">      &lt;/HEADER&gt;</w:t>
            </w:r>
          </w:p>
          <w:p>
            <w:pPr>
              <w:spacing w:after="20" w:before="20"/>
            </w:pPr>
            <w:r>
              <w:rPr>
                <w:rFonts w:ascii="Courier New" w:cs="Courier New" w:eastAsia="Courier New" w:hAnsi="Courier New"/>
                <w:color w:val="A8D8EA"/>
                <w:sz w:val="18"/>
                <w:szCs w:val="18"/>
              </w:rPr>
              <w:t xml:space="preserve">      &lt;BODY&gt;&lt;DESC&gt;</w:t>
            </w:r>
          </w:p>
          <w:p>
            <w:pPr>
              <w:spacing w:after="20" w:before="20"/>
            </w:pPr>
            <w:r>
              <w:rPr>
                <w:rFonts w:ascii="Courier New" w:cs="Courier New" w:eastAsia="Courier New" w:hAnsi="Courier New"/>
                <w:color w:val="A8D8EA"/>
                <w:sz w:val="18"/>
                <w:szCs w:val="18"/>
              </w:rPr>
              <w:t xml:space="preserve">        &lt;STATICVARIABLES&gt;</w:t>
            </w:r>
          </w:p>
          <w:p>
            <w:pPr>
              <w:spacing w:after="20" w:before="20"/>
            </w:pPr>
            <w:r>
              <w:rPr>
                <w:rFonts w:ascii="Courier New" w:cs="Courier New" w:eastAsia="Courier New" w:hAnsi="Courier New"/>
                <w:color w:val="A8D8EA"/>
                <w:sz w:val="18"/>
                <w:szCs w:val="18"/>
              </w:rPr>
              <w:t xml:space="preserve">          &lt;SVEXPORTFORMAT&gt;$$SysName:XML&lt;/SVEXPORTFORMAT&gt;</w:t>
            </w:r>
          </w:p>
          <w:p>
            <w:pPr>
              <w:spacing w:after="20" w:before="20"/>
            </w:pPr>
            <w:r>
              <w:rPr>
                <w:rFonts w:ascii="Courier New" w:cs="Courier New" w:eastAsia="Courier New" w:hAnsi="Courier New"/>
                <w:color w:val="A8D8EA"/>
                <w:sz w:val="18"/>
                <w:szCs w:val="18"/>
              </w:rPr>
              <w:t xml:space="preserve">        &lt;/STATICVARIABLES&gt;</w:t>
            </w:r>
          </w:p>
          <w:p>
            <w:pPr>
              <w:spacing w:after="20" w:before="20"/>
            </w:pPr>
            <w:r>
              <w:rPr>
                <w:rFonts w:ascii="Courier New" w:cs="Courier New" w:eastAsia="Courier New" w:hAnsi="Courier New"/>
                <w:color w:val="A8D8EA"/>
                <w:sz w:val="18"/>
                <w:szCs w:val="18"/>
              </w:rPr>
              <w:t xml:space="preserve">      &lt;/DESC&gt;&lt;/BODY&gt;</w:t>
            </w:r>
          </w:p>
          <w:p>
            <w:pPr>
              <w:spacing w:after="20" w:before="20"/>
            </w:pPr>
            <w:r>
              <w:rPr>
                <w:rFonts w:ascii="Courier New" w:cs="Courier New" w:eastAsia="Courier New" w:hAnsi="Courier New"/>
                <w:color w:val="A8D8EA"/>
                <w:sz w:val="18"/>
                <w:szCs w:val="18"/>
              </w:rPr>
              <w:t xml:space="preserve">    &lt;/ENVELOPE&gt;`;</w:t>
            </w:r>
          </w:p>
          <w:p>
            <w:pPr>
              <w:spacing w:after="20" w:before="20"/>
            </w:pPr>
            <w:r>
              <w:rPr>
                <w:rFonts w:ascii="Courier New" w:cs="Courier New" w:eastAsia="Courier New" w:hAnsi="Courier New"/>
                <w:color w:val="A8D8EA"/>
                <w:sz w:val="18"/>
                <w:szCs w:val="18"/>
              </w:rPr>
              <w:t xml:space="preserve">  try {</w:t>
            </w:r>
          </w:p>
          <w:p>
            <w:pPr>
              <w:spacing w:after="20" w:before="20"/>
            </w:pPr>
            <w:r>
              <w:rPr>
                <w:rFonts w:ascii="Courier New" w:cs="Courier New" w:eastAsia="Courier New" w:hAnsi="Courier New"/>
                <w:color w:val="A8D8EA"/>
                <w:sz w:val="18"/>
                <w:szCs w:val="18"/>
              </w:rPr>
              <w:t xml:space="preserve">    const res = await axios.post(TALLY_URL, xml,</w:t>
            </w:r>
          </w:p>
          <w:p>
            <w:pPr>
              <w:spacing w:after="20" w:before="20"/>
            </w:pPr>
            <w:r>
              <w:rPr>
                <w:rFonts w:ascii="Courier New" w:cs="Courier New" w:eastAsia="Courier New" w:hAnsi="Courier New"/>
                <w:color w:val="A8D8EA"/>
                <w:sz w:val="18"/>
                <w:szCs w:val="18"/>
              </w:rPr>
              <w:t xml:space="preserve">      { headers: { "Content-Type": "text/xml" }, timeout: 5000 });</w:t>
            </w:r>
          </w:p>
          <w:p>
            <w:pPr>
              <w:spacing w:after="20" w:before="20"/>
            </w:pPr>
            <w:r>
              <w:rPr>
                <w:rFonts w:ascii="Courier New" w:cs="Courier New" w:eastAsia="Courier New" w:hAnsi="Courier New"/>
                <w:color w:val="A8D8EA"/>
                <w:sz w:val="18"/>
                <w:szCs w:val="18"/>
              </w:rPr>
              <w:t xml:space="preserve">    return { connected: true, companies: parseCompanies(res.data) };</w:t>
            </w:r>
          </w:p>
          <w:p>
            <w:pPr>
              <w:spacing w:after="20" w:before="20"/>
            </w:pPr>
            <w:r>
              <w:rPr>
                <w:rFonts w:ascii="Courier New" w:cs="Courier New" w:eastAsia="Courier New" w:hAnsi="Courier New"/>
                <w:color w:val="A8D8EA"/>
                <w:sz w:val="18"/>
                <w:szCs w:val="18"/>
              </w:rPr>
              <w:t xml:space="preserve">  } catch (err) {</w:t>
            </w:r>
          </w:p>
          <w:p>
            <w:pPr>
              <w:spacing w:after="20" w:before="20"/>
            </w:pPr>
            <w:r>
              <w:rPr>
                <w:rFonts w:ascii="Courier New" w:cs="Courier New" w:eastAsia="Courier New" w:hAnsi="Courier New"/>
                <w:color w:val="A8D8EA"/>
                <w:sz w:val="18"/>
                <w:szCs w:val="18"/>
              </w:rPr>
              <w:t xml:space="preserve">    return { connected: false, error: err.message };</w:t>
            </w:r>
          </w:p>
          <w:p>
            <w:pPr>
              <w:spacing w:after="20" w:before="20"/>
            </w:pPr>
            <w:r>
              <w:rPr>
                <w:rFonts w:ascii="Courier New" w:cs="Courier New" w:eastAsia="Courier New" w:hAnsi="Courier New"/>
                <w:color w:val="A8D8EA"/>
                <w:sz w:val="18"/>
                <w:szCs w:val="18"/>
              </w:rPr>
              <w:t xml:space="preserve">  }</w:t>
            </w:r>
          </w:p>
          <w:p>
            <w:pPr>
              <w:spacing w:after="20" w:before="20"/>
            </w:pPr>
            <w:r>
              <w:rPr>
                <w:rFonts w:ascii="Courier New" w:cs="Courier New" w:eastAsia="Courier New" w:hAnsi="Courier New"/>
                <w:color w:val="A8D8EA"/>
                <w:sz w:val="18"/>
                <w:szCs w:val="18"/>
              </w:rPr>
              <w:t xml:space="preserve">}</w:t>
            </w:r>
          </w:p>
        </w:tc>
      </w:tr>
    </w:tbl>
    <w:p>
      <w:r>
        <w:t xml:space="preserve"/>
      </w:r>
    </w:p>
    <w:p>
      <w:pPr>
        <w:pStyle w:val="Heading2"/>
        <w:spacing w:after="140" w:before="280"/>
      </w:pPr>
      <w:r>
        <w:rPr>
          <w:rFonts w:ascii="Arial" w:cs="Arial" w:eastAsia="Arial" w:hAnsi="Arial"/>
          <w:b/>
          <w:bCs/>
          <w:color w:val="2E86C1"/>
          <w:sz w:val="28"/>
          <w:szCs w:val="28"/>
        </w:rPr>
        <w:t xml:space="preserve">4.3 Supported Data Types &amp; XML Request Templates</w:t>
      </w:r>
    </w:p>
    <w:p>
      <w:pPr>
        <w:spacing w:after="80" w:before="80"/>
      </w:pPr>
      <w:r>
        <w:rPr>
          <w:rFonts w:ascii="Arial" w:cs="Arial" w:eastAsia="Arial" w:hAnsi="Arial"/>
          <w:color w:val="1A1A2E"/>
          <w:sz w:val="22"/>
          <w:szCs w:val="22"/>
        </w:rPr>
        <w:t xml:space="preserve">The following table lists all supported backup data types, the Tally API request identifier, and notes on availability:</w:t>
      </w:r>
    </w:p>
    <w:p>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2800"/>
        <w:gridCol w:w="2200"/>
        <w:gridCol w:w="2160"/>
      </w:tblGrid>
      <w:tr>
        <w:trPr>
          <w:tblHeader/>
        </w:trPr>
        <w:tc>
          <w:tcPr>
            <w:tcW w:type="dxa" w:w="2200"/>
            <w:tcBorders>
              <w:top w:val="single" w:color="AED6F1" w:sz="1"/>
              <w:left w:val="single" w:color="AED6F1" w:sz="1"/>
              <w:bottom w:val="single" w:color="AED6F1" w:sz="1"/>
              <w:right w:val="single" w:color="AED6F1" w:sz="1"/>
            </w:tcBorders>
            <w:shd w:fill="1B4F8A" w:val="clear"/>
            <w:tcMar>
              <w:top w:type="dxa" w:w="100"/>
              <w:left w:type="dxa" w:w="150"/>
              <w:bottom w:type="dxa" w:w="100"/>
              <w:right w:type="dxa" w:w="150"/>
            </w:tcMar>
            <w:vAlign w:val="center"/>
          </w:tcPr>
          <w:p>
            <w:pPr>
              <w:jc w:val="center"/>
            </w:pPr>
            <w:r>
              <w:rPr>
                <w:rFonts w:ascii="Arial" w:cs="Arial" w:eastAsia="Arial" w:hAnsi="Arial"/>
                <w:b/>
                <w:bCs/>
                <w:color w:val="FFFFFF"/>
                <w:sz w:val="20"/>
                <w:szCs w:val="20"/>
              </w:rPr>
              <w:t xml:space="preserve">Data Type</w:t>
            </w:r>
          </w:p>
        </w:tc>
        <w:tc>
          <w:tcPr>
            <w:tcW w:type="dxa" w:w="2800"/>
            <w:tcBorders>
              <w:top w:val="single" w:color="AED6F1" w:sz="1"/>
              <w:left w:val="single" w:color="AED6F1" w:sz="1"/>
              <w:bottom w:val="single" w:color="AED6F1" w:sz="1"/>
              <w:right w:val="single" w:color="AED6F1" w:sz="1"/>
            </w:tcBorders>
            <w:shd w:fill="1B4F8A" w:val="clear"/>
            <w:tcMar>
              <w:top w:type="dxa" w:w="100"/>
              <w:left w:type="dxa" w:w="150"/>
              <w:bottom w:type="dxa" w:w="100"/>
              <w:right w:type="dxa" w:w="150"/>
            </w:tcMar>
            <w:vAlign w:val="center"/>
          </w:tcPr>
          <w:p>
            <w:pPr>
              <w:jc w:val="center"/>
            </w:pPr>
            <w:r>
              <w:rPr>
                <w:rFonts w:ascii="Arial" w:cs="Arial" w:eastAsia="Arial" w:hAnsi="Arial"/>
                <w:b/>
                <w:bCs/>
                <w:color w:val="FFFFFF"/>
                <w:sz w:val="20"/>
                <w:szCs w:val="20"/>
              </w:rPr>
              <w:t xml:space="preserve">Tally Request ID / VoucherType</w:t>
            </w:r>
          </w:p>
        </w:tc>
        <w:tc>
          <w:tcPr>
            <w:tcW w:type="dxa" w:w="2200"/>
            <w:tcBorders>
              <w:top w:val="single" w:color="AED6F1" w:sz="1"/>
              <w:left w:val="single" w:color="AED6F1" w:sz="1"/>
              <w:bottom w:val="single" w:color="AED6F1" w:sz="1"/>
              <w:right w:val="single" w:color="AED6F1" w:sz="1"/>
            </w:tcBorders>
            <w:shd w:fill="1B4F8A" w:val="clear"/>
            <w:tcMar>
              <w:top w:type="dxa" w:w="100"/>
              <w:left w:type="dxa" w:w="150"/>
              <w:bottom w:type="dxa" w:w="100"/>
              <w:right w:type="dxa" w:w="150"/>
            </w:tcMar>
            <w:vAlign w:val="center"/>
          </w:tcPr>
          <w:p>
            <w:pPr>
              <w:jc w:val="center"/>
            </w:pPr>
            <w:r>
              <w:rPr>
                <w:rFonts w:ascii="Arial" w:cs="Arial" w:eastAsia="Arial" w:hAnsi="Arial"/>
                <w:b/>
                <w:bCs/>
                <w:color w:val="FFFFFF"/>
                <w:sz w:val="20"/>
                <w:szCs w:val="20"/>
              </w:rPr>
              <w:t xml:space="preserve">Category</w:t>
            </w:r>
          </w:p>
        </w:tc>
        <w:tc>
          <w:tcPr>
            <w:tcW w:type="dxa" w:w="2160"/>
            <w:tcBorders>
              <w:top w:val="single" w:color="AED6F1" w:sz="1"/>
              <w:left w:val="single" w:color="AED6F1" w:sz="1"/>
              <w:bottom w:val="single" w:color="AED6F1" w:sz="1"/>
              <w:right w:val="single" w:color="AED6F1" w:sz="1"/>
            </w:tcBorders>
            <w:shd w:fill="1B4F8A" w:val="clear"/>
            <w:tcMar>
              <w:top w:type="dxa" w:w="100"/>
              <w:left w:type="dxa" w:w="150"/>
              <w:bottom w:type="dxa" w:w="100"/>
              <w:right w:type="dxa" w:w="150"/>
            </w:tcMar>
            <w:vAlign w:val="center"/>
          </w:tcPr>
          <w:p>
            <w:pPr>
              <w:jc w:val="center"/>
            </w:pPr>
            <w:r>
              <w:rPr>
                <w:rFonts w:ascii="Arial" w:cs="Arial" w:eastAsia="Arial" w:hAnsi="Arial"/>
                <w:b/>
                <w:bCs/>
                <w:color w:val="FFFFFF"/>
                <w:sz w:val="20"/>
                <w:szCs w:val="20"/>
              </w:rPr>
              <w:t xml:space="preserve">Incremental?</w:t>
            </w:r>
          </w:p>
        </w:tc>
      </w:tr>
      <w:tr>
        <w:tc>
          <w:tcPr>
            <w:tcW w:type="dxa" w:w="2200"/>
            <w:tcBorders>
              <w:top w:val="single" w:color="AED6F1" w:sz="1"/>
              <w:left w:val="single" w:color="AED6F1" w:sz="1"/>
              <w:bottom w:val="single" w:color="AED6F1" w:sz="1"/>
              <w:right w:val="single" w:color="AED6F1" w:sz="1"/>
            </w:tcBorders>
            <w:shd w:fill="FFFFFF" w:val="clear"/>
            <w:tcMar>
              <w:top w:type="dxa" w:w="100"/>
              <w:left w:type="dxa" w:w="150"/>
              <w:bottom w:type="dxa" w:w="100"/>
              <w:right w:type="dxa" w:w="150"/>
            </w:tcMar>
          </w:tcPr>
          <w:p>
            <w:r>
              <w:rPr>
                <w:rFonts w:ascii="Arial" w:cs="Arial" w:eastAsia="Arial" w:hAnsi="Arial"/>
                <w:color w:val="1A1A2E"/>
                <w:sz w:val="20"/>
                <w:szCs w:val="20"/>
              </w:rPr>
              <w:t xml:space="preserve">Sales Vouchers</w:t>
            </w:r>
          </w:p>
        </w:tc>
        <w:tc>
          <w:tcPr>
            <w:tcW w:type="dxa" w:w="2800"/>
            <w:tcBorders>
              <w:top w:val="single" w:color="AED6F1" w:sz="1"/>
              <w:left w:val="single" w:color="AED6F1" w:sz="1"/>
              <w:bottom w:val="single" w:color="AED6F1" w:sz="1"/>
              <w:right w:val="single" w:color="AED6F1" w:sz="1"/>
            </w:tcBorders>
            <w:shd w:fill="FFFFFF" w:val="clear"/>
            <w:tcMar>
              <w:top w:type="dxa" w:w="100"/>
              <w:left w:type="dxa" w:w="150"/>
              <w:bottom w:type="dxa" w:w="100"/>
              <w:right w:type="dxa" w:w="150"/>
            </w:tcMar>
          </w:tcPr>
          <w:p>
            <w:r>
              <w:rPr>
                <w:rFonts w:ascii="Arial" w:cs="Arial" w:eastAsia="Arial" w:hAnsi="Arial"/>
                <w:color w:val="1A1A2E"/>
                <w:sz w:val="20"/>
                <w:szCs w:val="20"/>
              </w:rPr>
              <w:t xml:space="preserve">VOUCHERTYPE = Sales</w:t>
            </w:r>
          </w:p>
        </w:tc>
        <w:tc>
          <w:tcPr>
            <w:tcW w:type="dxa" w:w="2200"/>
            <w:tcBorders>
              <w:top w:val="single" w:color="AED6F1" w:sz="1"/>
              <w:left w:val="single" w:color="AED6F1" w:sz="1"/>
              <w:bottom w:val="single" w:color="AED6F1" w:sz="1"/>
              <w:right w:val="single" w:color="AED6F1" w:sz="1"/>
            </w:tcBorders>
            <w:shd w:fill="FFFFFF" w:val="clear"/>
            <w:tcMar>
              <w:top w:type="dxa" w:w="100"/>
              <w:left w:type="dxa" w:w="150"/>
              <w:bottom w:type="dxa" w:w="100"/>
              <w:right w:type="dxa" w:w="150"/>
            </w:tcMar>
          </w:tcPr>
          <w:p>
            <w:r>
              <w:rPr>
                <w:rFonts w:ascii="Arial" w:cs="Arial" w:eastAsia="Arial" w:hAnsi="Arial"/>
                <w:color w:val="1A1A2E"/>
                <w:sz w:val="20"/>
                <w:szCs w:val="20"/>
              </w:rPr>
              <w:t xml:space="preserve">Transactions</w:t>
            </w:r>
          </w:p>
        </w:tc>
        <w:tc>
          <w:tcPr>
            <w:tcW w:type="dxa" w:w="2160"/>
            <w:tcBorders>
              <w:top w:val="single" w:color="AED6F1" w:sz="1"/>
              <w:left w:val="single" w:color="AED6F1" w:sz="1"/>
              <w:bottom w:val="single" w:color="AED6F1" w:sz="1"/>
              <w:right w:val="single" w:color="AED6F1" w:sz="1"/>
            </w:tcBorders>
            <w:shd w:fill="FFFFFF" w:val="clear"/>
            <w:tcMar>
              <w:top w:type="dxa" w:w="100"/>
              <w:left w:type="dxa" w:w="150"/>
              <w:bottom w:type="dxa" w:w="100"/>
              <w:right w:type="dxa" w:w="150"/>
            </w:tcMar>
          </w:tcPr>
          <w:p>
            <w:r>
              <w:rPr>
                <w:rFonts w:ascii="Arial" w:cs="Arial" w:eastAsia="Arial" w:hAnsi="Arial"/>
                <w:color w:val="1A1A2E"/>
                <w:sz w:val="20"/>
                <w:szCs w:val="20"/>
              </w:rPr>
              <w:t xml:space="preserve">Yes</w:t>
            </w:r>
          </w:p>
        </w:tc>
      </w:tr>
      <w:tr>
        <w:tc>
          <w:tcPr>
            <w:tcW w:type="dxa" w:w="2200"/>
            <w:tcBorders>
              <w:top w:val="single" w:color="AED6F1" w:sz="1"/>
              <w:left w:val="single" w:color="AED6F1" w:sz="1"/>
              <w:bottom w:val="single" w:color="AED6F1" w:sz="1"/>
              <w:right w:val="single" w:color="AED6F1" w:sz="1"/>
            </w:tcBorders>
            <w:shd w:fill="EBF5FB" w:val="clear"/>
            <w:tcMar>
              <w:top w:type="dxa" w:w="100"/>
              <w:left w:type="dxa" w:w="150"/>
              <w:bottom w:type="dxa" w:w="100"/>
              <w:right w:type="dxa" w:w="150"/>
            </w:tcMar>
          </w:tcPr>
          <w:p>
            <w:r>
              <w:rPr>
                <w:rFonts w:ascii="Arial" w:cs="Arial" w:eastAsia="Arial" w:hAnsi="Arial"/>
                <w:color w:val="1A1A2E"/>
                <w:sz w:val="20"/>
                <w:szCs w:val="20"/>
              </w:rPr>
              <w:t xml:space="preserve">Purchase Vouchers</w:t>
            </w:r>
          </w:p>
        </w:tc>
        <w:tc>
          <w:tcPr>
            <w:tcW w:type="dxa" w:w="2800"/>
            <w:tcBorders>
              <w:top w:val="single" w:color="AED6F1" w:sz="1"/>
              <w:left w:val="single" w:color="AED6F1" w:sz="1"/>
              <w:bottom w:val="single" w:color="AED6F1" w:sz="1"/>
              <w:right w:val="single" w:color="AED6F1" w:sz="1"/>
            </w:tcBorders>
            <w:shd w:fill="EBF5FB" w:val="clear"/>
            <w:tcMar>
              <w:top w:type="dxa" w:w="100"/>
              <w:left w:type="dxa" w:w="150"/>
              <w:bottom w:type="dxa" w:w="100"/>
              <w:right w:type="dxa" w:w="150"/>
            </w:tcMar>
          </w:tcPr>
          <w:p>
            <w:r>
              <w:rPr>
                <w:rFonts w:ascii="Arial" w:cs="Arial" w:eastAsia="Arial" w:hAnsi="Arial"/>
                <w:color w:val="1A1A2E"/>
                <w:sz w:val="20"/>
                <w:szCs w:val="20"/>
              </w:rPr>
              <w:t xml:space="preserve">VOUCHERTYPE = Purchase</w:t>
            </w:r>
          </w:p>
        </w:tc>
        <w:tc>
          <w:tcPr>
            <w:tcW w:type="dxa" w:w="2200"/>
            <w:tcBorders>
              <w:top w:val="single" w:color="AED6F1" w:sz="1"/>
              <w:left w:val="single" w:color="AED6F1" w:sz="1"/>
              <w:bottom w:val="single" w:color="AED6F1" w:sz="1"/>
              <w:right w:val="single" w:color="AED6F1" w:sz="1"/>
            </w:tcBorders>
            <w:shd w:fill="EBF5FB" w:val="clear"/>
            <w:tcMar>
              <w:top w:type="dxa" w:w="100"/>
              <w:left w:type="dxa" w:w="150"/>
              <w:bottom w:type="dxa" w:w="100"/>
              <w:right w:type="dxa" w:w="150"/>
            </w:tcMar>
          </w:tcPr>
          <w:p>
            <w:r>
              <w:rPr>
                <w:rFonts w:ascii="Arial" w:cs="Arial" w:eastAsia="Arial" w:hAnsi="Arial"/>
                <w:color w:val="1A1A2E"/>
                <w:sz w:val="20"/>
                <w:szCs w:val="20"/>
              </w:rPr>
              <w:t xml:space="preserve">Transactions</w:t>
            </w:r>
          </w:p>
        </w:tc>
        <w:tc>
          <w:tcPr>
            <w:tcW w:type="dxa" w:w="2160"/>
            <w:tcBorders>
              <w:top w:val="single" w:color="AED6F1" w:sz="1"/>
              <w:left w:val="single" w:color="AED6F1" w:sz="1"/>
              <w:bottom w:val="single" w:color="AED6F1" w:sz="1"/>
              <w:right w:val="single" w:color="AED6F1" w:sz="1"/>
            </w:tcBorders>
            <w:shd w:fill="EBF5FB" w:val="clear"/>
            <w:tcMar>
              <w:top w:type="dxa" w:w="100"/>
              <w:left w:type="dxa" w:w="150"/>
              <w:bottom w:type="dxa" w:w="100"/>
              <w:right w:type="dxa" w:w="150"/>
            </w:tcMar>
          </w:tcPr>
          <w:p>
            <w:r>
              <w:rPr>
                <w:rFonts w:ascii="Arial" w:cs="Arial" w:eastAsia="Arial" w:hAnsi="Arial"/>
                <w:color w:val="1A1A2E"/>
                <w:sz w:val="20"/>
                <w:szCs w:val="20"/>
              </w:rPr>
              <w:t xml:space="preserve">Yes</w:t>
            </w:r>
          </w:p>
        </w:tc>
      </w:tr>
      <w:tr>
        <w:tc>
          <w:tcPr>
            <w:tcW w:type="dxa" w:w="2200"/>
            <w:tcBorders>
              <w:top w:val="single" w:color="AED6F1" w:sz="1"/>
              <w:left w:val="single" w:color="AED6F1" w:sz="1"/>
              <w:bottom w:val="single" w:color="AED6F1" w:sz="1"/>
              <w:right w:val="single" w:color="AED6F1" w:sz="1"/>
            </w:tcBorders>
            <w:shd w:fill="FFFFFF" w:val="clear"/>
            <w:tcMar>
              <w:top w:type="dxa" w:w="100"/>
              <w:left w:type="dxa" w:w="150"/>
              <w:bottom w:type="dxa" w:w="100"/>
              <w:right w:type="dxa" w:w="150"/>
            </w:tcMar>
          </w:tcPr>
          <w:p>
            <w:r>
              <w:rPr>
                <w:rFonts w:ascii="Arial" w:cs="Arial" w:eastAsia="Arial" w:hAnsi="Arial"/>
                <w:color w:val="1A1A2E"/>
                <w:sz w:val="20"/>
                <w:szCs w:val="20"/>
              </w:rPr>
              <w:t xml:space="preserve">Receipt Vouchers</w:t>
            </w:r>
          </w:p>
        </w:tc>
        <w:tc>
          <w:tcPr>
            <w:tcW w:type="dxa" w:w="2800"/>
            <w:tcBorders>
              <w:top w:val="single" w:color="AED6F1" w:sz="1"/>
              <w:left w:val="single" w:color="AED6F1" w:sz="1"/>
              <w:bottom w:val="single" w:color="AED6F1" w:sz="1"/>
              <w:right w:val="single" w:color="AED6F1" w:sz="1"/>
            </w:tcBorders>
            <w:shd w:fill="FFFFFF" w:val="clear"/>
            <w:tcMar>
              <w:top w:type="dxa" w:w="100"/>
              <w:left w:type="dxa" w:w="150"/>
              <w:bottom w:type="dxa" w:w="100"/>
              <w:right w:type="dxa" w:w="150"/>
            </w:tcMar>
          </w:tcPr>
          <w:p>
            <w:r>
              <w:rPr>
                <w:rFonts w:ascii="Arial" w:cs="Arial" w:eastAsia="Arial" w:hAnsi="Arial"/>
                <w:color w:val="1A1A2E"/>
                <w:sz w:val="20"/>
                <w:szCs w:val="20"/>
              </w:rPr>
              <w:t xml:space="preserve">VOUCHERTYPE = Receipt</w:t>
            </w:r>
          </w:p>
        </w:tc>
        <w:tc>
          <w:tcPr>
            <w:tcW w:type="dxa" w:w="2200"/>
            <w:tcBorders>
              <w:top w:val="single" w:color="AED6F1" w:sz="1"/>
              <w:left w:val="single" w:color="AED6F1" w:sz="1"/>
              <w:bottom w:val="single" w:color="AED6F1" w:sz="1"/>
              <w:right w:val="single" w:color="AED6F1" w:sz="1"/>
            </w:tcBorders>
            <w:shd w:fill="FFFFFF" w:val="clear"/>
            <w:tcMar>
              <w:top w:type="dxa" w:w="100"/>
              <w:left w:type="dxa" w:w="150"/>
              <w:bottom w:type="dxa" w:w="100"/>
              <w:right w:type="dxa" w:w="150"/>
            </w:tcMar>
          </w:tcPr>
          <w:p>
            <w:r>
              <w:rPr>
                <w:rFonts w:ascii="Arial" w:cs="Arial" w:eastAsia="Arial" w:hAnsi="Arial"/>
                <w:color w:val="1A1A2E"/>
                <w:sz w:val="20"/>
                <w:szCs w:val="20"/>
              </w:rPr>
              <w:t xml:space="preserve">Transactions</w:t>
            </w:r>
          </w:p>
        </w:tc>
        <w:tc>
          <w:tcPr>
            <w:tcW w:type="dxa" w:w="2160"/>
            <w:tcBorders>
              <w:top w:val="single" w:color="AED6F1" w:sz="1"/>
              <w:left w:val="single" w:color="AED6F1" w:sz="1"/>
              <w:bottom w:val="single" w:color="AED6F1" w:sz="1"/>
              <w:right w:val="single" w:color="AED6F1" w:sz="1"/>
            </w:tcBorders>
            <w:shd w:fill="FFFFFF" w:val="clear"/>
            <w:tcMar>
              <w:top w:type="dxa" w:w="100"/>
              <w:left w:type="dxa" w:w="150"/>
              <w:bottom w:type="dxa" w:w="100"/>
              <w:right w:type="dxa" w:w="150"/>
            </w:tcMar>
          </w:tcPr>
          <w:p>
            <w:r>
              <w:rPr>
                <w:rFonts w:ascii="Arial" w:cs="Arial" w:eastAsia="Arial" w:hAnsi="Arial"/>
                <w:color w:val="1A1A2E"/>
                <w:sz w:val="20"/>
                <w:szCs w:val="20"/>
              </w:rPr>
              <w:t xml:space="preserve">Yes</w:t>
            </w:r>
          </w:p>
        </w:tc>
      </w:tr>
      <w:tr>
        <w:tc>
          <w:tcPr>
            <w:tcW w:type="dxa" w:w="2200"/>
            <w:tcBorders>
              <w:top w:val="single" w:color="AED6F1" w:sz="1"/>
              <w:left w:val="single" w:color="AED6F1" w:sz="1"/>
              <w:bottom w:val="single" w:color="AED6F1" w:sz="1"/>
              <w:right w:val="single" w:color="AED6F1" w:sz="1"/>
            </w:tcBorders>
            <w:shd w:fill="EBF5FB" w:val="clear"/>
            <w:tcMar>
              <w:top w:type="dxa" w:w="100"/>
              <w:left w:type="dxa" w:w="150"/>
              <w:bottom w:type="dxa" w:w="100"/>
              <w:right w:type="dxa" w:w="150"/>
            </w:tcMar>
          </w:tcPr>
          <w:p>
            <w:r>
              <w:rPr>
                <w:rFonts w:ascii="Arial" w:cs="Arial" w:eastAsia="Arial" w:hAnsi="Arial"/>
                <w:color w:val="1A1A2E"/>
                <w:sz w:val="20"/>
                <w:szCs w:val="20"/>
              </w:rPr>
              <w:t xml:space="preserve">Payment Vouchers</w:t>
            </w:r>
          </w:p>
        </w:tc>
        <w:tc>
          <w:tcPr>
            <w:tcW w:type="dxa" w:w="2800"/>
            <w:tcBorders>
              <w:top w:val="single" w:color="AED6F1" w:sz="1"/>
              <w:left w:val="single" w:color="AED6F1" w:sz="1"/>
              <w:bottom w:val="single" w:color="AED6F1" w:sz="1"/>
              <w:right w:val="single" w:color="AED6F1" w:sz="1"/>
            </w:tcBorders>
            <w:shd w:fill="EBF5FB" w:val="clear"/>
            <w:tcMar>
              <w:top w:type="dxa" w:w="100"/>
              <w:left w:type="dxa" w:w="150"/>
              <w:bottom w:type="dxa" w:w="100"/>
              <w:right w:type="dxa" w:w="150"/>
            </w:tcMar>
          </w:tcPr>
          <w:p>
            <w:r>
              <w:rPr>
                <w:rFonts w:ascii="Arial" w:cs="Arial" w:eastAsia="Arial" w:hAnsi="Arial"/>
                <w:color w:val="1A1A2E"/>
                <w:sz w:val="20"/>
                <w:szCs w:val="20"/>
              </w:rPr>
              <w:t xml:space="preserve">VOUCHERTYPE = Payment</w:t>
            </w:r>
          </w:p>
        </w:tc>
        <w:tc>
          <w:tcPr>
            <w:tcW w:type="dxa" w:w="2200"/>
            <w:tcBorders>
              <w:top w:val="single" w:color="AED6F1" w:sz="1"/>
              <w:left w:val="single" w:color="AED6F1" w:sz="1"/>
              <w:bottom w:val="single" w:color="AED6F1" w:sz="1"/>
              <w:right w:val="single" w:color="AED6F1" w:sz="1"/>
            </w:tcBorders>
            <w:shd w:fill="EBF5FB" w:val="clear"/>
            <w:tcMar>
              <w:top w:type="dxa" w:w="100"/>
              <w:left w:type="dxa" w:w="150"/>
              <w:bottom w:type="dxa" w:w="100"/>
              <w:right w:type="dxa" w:w="150"/>
            </w:tcMar>
          </w:tcPr>
          <w:p>
            <w:r>
              <w:rPr>
                <w:rFonts w:ascii="Arial" w:cs="Arial" w:eastAsia="Arial" w:hAnsi="Arial"/>
                <w:color w:val="1A1A2E"/>
                <w:sz w:val="20"/>
                <w:szCs w:val="20"/>
              </w:rPr>
              <w:t xml:space="preserve">Transactions</w:t>
            </w:r>
          </w:p>
        </w:tc>
        <w:tc>
          <w:tcPr>
            <w:tcW w:type="dxa" w:w="2160"/>
            <w:tcBorders>
              <w:top w:val="single" w:color="AED6F1" w:sz="1"/>
              <w:left w:val="single" w:color="AED6F1" w:sz="1"/>
              <w:bottom w:val="single" w:color="AED6F1" w:sz="1"/>
              <w:right w:val="single" w:color="AED6F1" w:sz="1"/>
            </w:tcBorders>
            <w:shd w:fill="EBF5FB" w:val="clear"/>
            <w:tcMar>
              <w:top w:type="dxa" w:w="100"/>
              <w:left w:type="dxa" w:w="150"/>
              <w:bottom w:type="dxa" w:w="100"/>
              <w:right w:type="dxa" w:w="150"/>
            </w:tcMar>
          </w:tcPr>
          <w:p>
            <w:r>
              <w:rPr>
                <w:rFonts w:ascii="Arial" w:cs="Arial" w:eastAsia="Arial" w:hAnsi="Arial"/>
                <w:color w:val="1A1A2E"/>
                <w:sz w:val="20"/>
                <w:szCs w:val="20"/>
              </w:rPr>
              <w:t xml:space="preserve">Yes</w:t>
            </w:r>
          </w:p>
        </w:tc>
      </w:tr>
      <w:tr>
        <w:tc>
          <w:tcPr>
            <w:tcW w:type="dxa" w:w="2200"/>
            <w:tcBorders>
              <w:top w:val="single" w:color="AED6F1" w:sz="1"/>
              <w:left w:val="single" w:color="AED6F1" w:sz="1"/>
              <w:bottom w:val="single" w:color="AED6F1" w:sz="1"/>
              <w:right w:val="single" w:color="AED6F1" w:sz="1"/>
            </w:tcBorders>
            <w:shd w:fill="FFFFFF" w:val="clear"/>
            <w:tcMar>
              <w:top w:type="dxa" w:w="100"/>
              <w:left w:type="dxa" w:w="150"/>
              <w:bottom w:type="dxa" w:w="100"/>
              <w:right w:type="dxa" w:w="150"/>
            </w:tcMar>
          </w:tcPr>
          <w:p>
            <w:r>
              <w:rPr>
                <w:rFonts w:ascii="Arial" w:cs="Arial" w:eastAsia="Arial" w:hAnsi="Arial"/>
                <w:color w:val="1A1A2E"/>
                <w:sz w:val="20"/>
                <w:szCs w:val="20"/>
              </w:rPr>
              <w:t xml:space="preserve">Journal Entries</w:t>
            </w:r>
          </w:p>
        </w:tc>
        <w:tc>
          <w:tcPr>
            <w:tcW w:type="dxa" w:w="2800"/>
            <w:tcBorders>
              <w:top w:val="single" w:color="AED6F1" w:sz="1"/>
              <w:left w:val="single" w:color="AED6F1" w:sz="1"/>
              <w:bottom w:val="single" w:color="AED6F1" w:sz="1"/>
              <w:right w:val="single" w:color="AED6F1" w:sz="1"/>
            </w:tcBorders>
            <w:shd w:fill="FFFFFF" w:val="clear"/>
            <w:tcMar>
              <w:top w:type="dxa" w:w="100"/>
              <w:left w:type="dxa" w:w="150"/>
              <w:bottom w:type="dxa" w:w="100"/>
              <w:right w:type="dxa" w:w="150"/>
            </w:tcMar>
          </w:tcPr>
          <w:p>
            <w:r>
              <w:rPr>
                <w:rFonts w:ascii="Arial" w:cs="Arial" w:eastAsia="Arial" w:hAnsi="Arial"/>
                <w:color w:val="1A1A2E"/>
                <w:sz w:val="20"/>
                <w:szCs w:val="20"/>
              </w:rPr>
              <w:t xml:space="preserve">VOUCHERTYPE = Journal</w:t>
            </w:r>
          </w:p>
        </w:tc>
        <w:tc>
          <w:tcPr>
            <w:tcW w:type="dxa" w:w="2200"/>
            <w:tcBorders>
              <w:top w:val="single" w:color="AED6F1" w:sz="1"/>
              <w:left w:val="single" w:color="AED6F1" w:sz="1"/>
              <w:bottom w:val="single" w:color="AED6F1" w:sz="1"/>
              <w:right w:val="single" w:color="AED6F1" w:sz="1"/>
            </w:tcBorders>
            <w:shd w:fill="FFFFFF" w:val="clear"/>
            <w:tcMar>
              <w:top w:type="dxa" w:w="100"/>
              <w:left w:type="dxa" w:w="150"/>
              <w:bottom w:type="dxa" w:w="100"/>
              <w:right w:type="dxa" w:w="150"/>
            </w:tcMar>
          </w:tcPr>
          <w:p>
            <w:r>
              <w:rPr>
                <w:rFonts w:ascii="Arial" w:cs="Arial" w:eastAsia="Arial" w:hAnsi="Arial"/>
                <w:color w:val="1A1A2E"/>
                <w:sz w:val="20"/>
                <w:szCs w:val="20"/>
              </w:rPr>
              <w:t xml:space="preserve">Transactions</w:t>
            </w:r>
          </w:p>
        </w:tc>
        <w:tc>
          <w:tcPr>
            <w:tcW w:type="dxa" w:w="2160"/>
            <w:tcBorders>
              <w:top w:val="single" w:color="AED6F1" w:sz="1"/>
              <w:left w:val="single" w:color="AED6F1" w:sz="1"/>
              <w:bottom w:val="single" w:color="AED6F1" w:sz="1"/>
              <w:right w:val="single" w:color="AED6F1" w:sz="1"/>
            </w:tcBorders>
            <w:shd w:fill="FFFFFF" w:val="clear"/>
            <w:tcMar>
              <w:top w:type="dxa" w:w="100"/>
              <w:left w:type="dxa" w:w="150"/>
              <w:bottom w:type="dxa" w:w="100"/>
              <w:right w:type="dxa" w:w="150"/>
            </w:tcMar>
          </w:tcPr>
          <w:p>
            <w:r>
              <w:rPr>
                <w:rFonts w:ascii="Arial" w:cs="Arial" w:eastAsia="Arial" w:hAnsi="Arial"/>
                <w:color w:val="1A1A2E"/>
                <w:sz w:val="20"/>
                <w:szCs w:val="20"/>
              </w:rPr>
              <w:t xml:space="preserve">Yes</w:t>
            </w:r>
          </w:p>
        </w:tc>
      </w:tr>
      <w:tr>
        <w:tc>
          <w:tcPr>
            <w:tcW w:type="dxa" w:w="2200"/>
            <w:tcBorders>
              <w:top w:val="single" w:color="AED6F1" w:sz="1"/>
              <w:left w:val="single" w:color="AED6F1" w:sz="1"/>
              <w:bottom w:val="single" w:color="AED6F1" w:sz="1"/>
              <w:right w:val="single" w:color="AED6F1" w:sz="1"/>
            </w:tcBorders>
            <w:shd w:fill="EBF5FB" w:val="clear"/>
            <w:tcMar>
              <w:top w:type="dxa" w:w="100"/>
              <w:left w:type="dxa" w:w="150"/>
              <w:bottom w:type="dxa" w:w="100"/>
              <w:right w:type="dxa" w:w="150"/>
            </w:tcMar>
          </w:tcPr>
          <w:p>
            <w:r>
              <w:rPr>
                <w:rFonts w:ascii="Arial" w:cs="Arial" w:eastAsia="Arial" w:hAnsi="Arial"/>
                <w:color w:val="1A1A2E"/>
                <w:sz w:val="20"/>
                <w:szCs w:val="20"/>
              </w:rPr>
              <w:t xml:space="preserve">Credit Notes</w:t>
            </w:r>
          </w:p>
        </w:tc>
        <w:tc>
          <w:tcPr>
            <w:tcW w:type="dxa" w:w="2800"/>
            <w:tcBorders>
              <w:top w:val="single" w:color="AED6F1" w:sz="1"/>
              <w:left w:val="single" w:color="AED6F1" w:sz="1"/>
              <w:bottom w:val="single" w:color="AED6F1" w:sz="1"/>
              <w:right w:val="single" w:color="AED6F1" w:sz="1"/>
            </w:tcBorders>
            <w:shd w:fill="EBF5FB" w:val="clear"/>
            <w:tcMar>
              <w:top w:type="dxa" w:w="100"/>
              <w:left w:type="dxa" w:w="150"/>
              <w:bottom w:type="dxa" w:w="100"/>
              <w:right w:type="dxa" w:w="150"/>
            </w:tcMar>
          </w:tcPr>
          <w:p>
            <w:r>
              <w:rPr>
                <w:rFonts w:ascii="Arial" w:cs="Arial" w:eastAsia="Arial" w:hAnsi="Arial"/>
                <w:color w:val="1A1A2E"/>
                <w:sz w:val="20"/>
                <w:szCs w:val="20"/>
              </w:rPr>
              <w:t xml:space="preserve">VOUCHERTYPE = Credit Note</w:t>
            </w:r>
          </w:p>
        </w:tc>
        <w:tc>
          <w:tcPr>
            <w:tcW w:type="dxa" w:w="2200"/>
            <w:tcBorders>
              <w:top w:val="single" w:color="AED6F1" w:sz="1"/>
              <w:left w:val="single" w:color="AED6F1" w:sz="1"/>
              <w:bottom w:val="single" w:color="AED6F1" w:sz="1"/>
              <w:right w:val="single" w:color="AED6F1" w:sz="1"/>
            </w:tcBorders>
            <w:shd w:fill="EBF5FB" w:val="clear"/>
            <w:tcMar>
              <w:top w:type="dxa" w:w="100"/>
              <w:left w:type="dxa" w:w="150"/>
              <w:bottom w:type="dxa" w:w="100"/>
              <w:right w:type="dxa" w:w="150"/>
            </w:tcMar>
          </w:tcPr>
          <w:p>
            <w:r>
              <w:rPr>
                <w:rFonts w:ascii="Arial" w:cs="Arial" w:eastAsia="Arial" w:hAnsi="Arial"/>
                <w:color w:val="1A1A2E"/>
                <w:sz w:val="20"/>
                <w:szCs w:val="20"/>
              </w:rPr>
              <w:t xml:space="preserve">Transactions</w:t>
            </w:r>
          </w:p>
        </w:tc>
        <w:tc>
          <w:tcPr>
            <w:tcW w:type="dxa" w:w="2160"/>
            <w:tcBorders>
              <w:top w:val="single" w:color="AED6F1" w:sz="1"/>
              <w:left w:val="single" w:color="AED6F1" w:sz="1"/>
              <w:bottom w:val="single" w:color="AED6F1" w:sz="1"/>
              <w:right w:val="single" w:color="AED6F1" w:sz="1"/>
            </w:tcBorders>
            <w:shd w:fill="EBF5FB" w:val="clear"/>
            <w:tcMar>
              <w:top w:type="dxa" w:w="100"/>
              <w:left w:type="dxa" w:w="150"/>
              <w:bottom w:type="dxa" w:w="100"/>
              <w:right w:type="dxa" w:w="150"/>
            </w:tcMar>
          </w:tcPr>
          <w:p>
            <w:r>
              <w:rPr>
                <w:rFonts w:ascii="Arial" w:cs="Arial" w:eastAsia="Arial" w:hAnsi="Arial"/>
                <w:color w:val="1A1A2E"/>
                <w:sz w:val="20"/>
                <w:szCs w:val="20"/>
              </w:rPr>
              <w:t xml:space="preserve">Yes</w:t>
            </w:r>
          </w:p>
        </w:tc>
      </w:tr>
      <w:tr>
        <w:tc>
          <w:tcPr>
            <w:tcW w:type="dxa" w:w="2200"/>
            <w:tcBorders>
              <w:top w:val="single" w:color="AED6F1" w:sz="1"/>
              <w:left w:val="single" w:color="AED6F1" w:sz="1"/>
              <w:bottom w:val="single" w:color="AED6F1" w:sz="1"/>
              <w:right w:val="single" w:color="AED6F1" w:sz="1"/>
            </w:tcBorders>
            <w:shd w:fill="FFFFFF" w:val="clear"/>
            <w:tcMar>
              <w:top w:type="dxa" w:w="100"/>
              <w:left w:type="dxa" w:w="150"/>
              <w:bottom w:type="dxa" w:w="100"/>
              <w:right w:type="dxa" w:w="150"/>
            </w:tcMar>
          </w:tcPr>
          <w:p>
            <w:r>
              <w:rPr>
                <w:rFonts w:ascii="Arial" w:cs="Arial" w:eastAsia="Arial" w:hAnsi="Arial"/>
                <w:color w:val="1A1A2E"/>
                <w:sz w:val="20"/>
                <w:szCs w:val="20"/>
              </w:rPr>
              <w:t xml:space="preserve">Debit Notes</w:t>
            </w:r>
          </w:p>
        </w:tc>
        <w:tc>
          <w:tcPr>
            <w:tcW w:type="dxa" w:w="2800"/>
            <w:tcBorders>
              <w:top w:val="single" w:color="AED6F1" w:sz="1"/>
              <w:left w:val="single" w:color="AED6F1" w:sz="1"/>
              <w:bottom w:val="single" w:color="AED6F1" w:sz="1"/>
              <w:right w:val="single" w:color="AED6F1" w:sz="1"/>
            </w:tcBorders>
            <w:shd w:fill="FFFFFF" w:val="clear"/>
            <w:tcMar>
              <w:top w:type="dxa" w:w="100"/>
              <w:left w:type="dxa" w:w="150"/>
              <w:bottom w:type="dxa" w:w="100"/>
              <w:right w:type="dxa" w:w="150"/>
            </w:tcMar>
          </w:tcPr>
          <w:p>
            <w:r>
              <w:rPr>
                <w:rFonts w:ascii="Arial" w:cs="Arial" w:eastAsia="Arial" w:hAnsi="Arial"/>
                <w:color w:val="1A1A2E"/>
                <w:sz w:val="20"/>
                <w:szCs w:val="20"/>
              </w:rPr>
              <w:t xml:space="preserve">VOUCHERTYPE = Debit Note</w:t>
            </w:r>
          </w:p>
        </w:tc>
        <w:tc>
          <w:tcPr>
            <w:tcW w:type="dxa" w:w="2200"/>
            <w:tcBorders>
              <w:top w:val="single" w:color="AED6F1" w:sz="1"/>
              <w:left w:val="single" w:color="AED6F1" w:sz="1"/>
              <w:bottom w:val="single" w:color="AED6F1" w:sz="1"/>
              <w:right w:val="single" w:color="AED6F1" w:sz="1"/>
            </w:tcBorders>
            <w:shd w:fill="FFFFFF" w:val="clear"/>
            <w:tcMar>
              <w:top w:type="dxa" w:w="100"/>
              <w:left w:type="dxa" w:w="150"/>
              <w:bottom w:type="dxa" w:w="100"/>
              <w:right w:type="dxa" w:w="150"/>
            </w:tcMar>
          </w:tcPr>
          <w:p>
            <w:r>
              <w:rPr>
                <w:rFonts w:ascii="Arial" w:cs="Arial" w:eastAsia="Arial" w:hAnsi="Arial"/>
                <w:color w:val="1A1A2E"/>
                <w:sz w:val="20"/>
                <w:szCs w:val="20"/>
              </w:rPr>
              <w:t xml:space="preserve">Transactions</w:t>
            </w:r>
          </w:p>
        </w:tc>
        <w:tc>
          <w:tcPr>
            <w:tcW w:type="dxa" w:w="2160"/>
            <w:tcBorders>
              <w:top w:val="single" w:color="AED6F1" w:sz="1"/>
              <w:left w:val="single" w:color="AED6F1" w:sz="1"/>
              <w:bottom w:val="single" w:color="AED6F1" w:sz="1"/>
              <w:right w:val="single" w:color="AED6F1" w:sz="1"/>
            </w:tcBorders>
            <w:shd w:fill="FFFFFF" w:val="clear"/>
            <w:tcMar>
              <w:top w:type="dxa" w:w="100"/>
              <w:left w:type="dxa" w:w="150"/>
              <w:bottom w:type="dxa" w:w="100"/>
              <w:right w:type="dxa" w:w="150"/>
            </w:tcMar>
          </w:tcPr>
          <w:p>
            <w:r>
              <w:rPr>
                <w:rFonts w:ascii="Arial" w:cs="Arial" w:eastAsia="Arial" w:hAnsi="Arial"/>
                <w:color w:val="1A1A2E"/>
                <w:sz w:val="20"/>
                <w:szCs w:val="20"/>
              </w:rPr>
              <w:t xml:space="preserve">Yes</w:t>
            </w:r>
          </w:p>
        </w:tc>
      </w:tr>
      <w:tr>
        <w:tc>
          <w:tcPr>
            <w:tcW w:type="dxa" w:w="2200"/>
            <w:tcBorders>
              <w:top w:val="single" w:color="AED6F1" w:sz="1"/>
              <w:left w:val="single" w:color="AED6F1" w:sz="1"/>
              <w:bottom w:val="single" w:color="AED6F1" w:sz="1"/>
              <w:right w:val="single" w:color="AED6F1" w:sz="1"/>
            </w:tcBorders>
            <w:shd w:fill="EBF5FB" w:val="clear"/>
            <w:tcMar>
              <w:top w:type="dxa" w:w="100"/>
              <w:left w:type="dxa" w:w="150"/>
              <w:bottom w:type="dxa" w:w="100"/>
              <w:right w:type="dxa" w:w="150"/>
            </w:tcMar>
          </w:tcPr>
          <w:p>
            <w:r>
              <w:rPr>
                <w:rFonts w:ascii="Arial" w:cs="Arial" w:eastAsia="Arial" w:hAnsi="Arial"/>
                <w:color w:val="1A1A2E"/>
                <w:sz w:val="20"/>
                <w:szCs w:val="20"/>
              </w:rPr>
              <w:t xml:space="preserve">Stock Journal</w:t>
            </w:r>
          </w:p>
        </w:tc>
        <w:tc>
          <w:tcPr>
            <w:tcW w:type="dxa" w:w="2800"/>
            <w:tcBorders>
              <w:top w:val="single" w:color="AED6F1" w:sz="1"/>
              <w:left w:val="single" w:color="AED6F1" w:sz="1"/>
              <w:bottom w:val="single" w:color="AED6F1" w:sz="1"/>
              <w:right w:val="single" w:color="AED6F1" w:sz="1"/>
            </w:tcBorders>
            <w:shd w:fill="EBF5FB" w:val="clear"/>
            <w:tcMar>
              <w:top w:type="dxa" w:w="100"/>
              <w:left w:type="dxa" w:w="150"/>
              <w:bottom w:type="dxa" w:w="100"/>
              <w:right w:type="dxa" w:w="150"/>
            </w:tcMar>
          </w:tcPr>
          <w:p>
            <w:r>
              <w:rPr>
                <w:rFonts w:ascii="Arial" w:cs="Arial" w:eastAsia="Arial" w:hAnsi="Arial"/>
                <w:color w:val="1A1A2E"/>
                <w:sz w:val="20"/>
                <w:szCs w:val="20"/>
              </w:rPr>
              <w:t xml:space="preserve">VOUCHERTYPE = Stock Journal</w:t>
            </w:r>
          </w:p>
        </w:tc>
        <w:tc>
          <w:tcPr>
            <w:tcW w:type="dxa" w:w="2200"/>
            <w:tcBorders>
              <w:top w:val="single" w:color="AED6F1" w:sz="1"/>
              <w:left w:val="single" w:color="AED6F1" w:sz="1"/>
              <w:bottom w:val="single" w:color="AED6F1" w:sz="1"/>
              <w:right w:val="single" w:color="AED6F1" w:sz="1"/>
            </w:tcBorders>
            <w:shd w:fill="EBF5FB" w:val="clear"/>
            <w:tcMar>
              <w:top w:type="dxa" w:w="100"/>
              <w:left w:type="dxa" w:w="150"/>
              <w:bottom w:type="dxa" w:w="100"/>
              <w:right w:type="dxa" w:w="150"/>
            </w:tcMar>
          </w:tcPr>
          <w:p>
            <w:r>
              <w:rPr>
                <w:rFonts w:ascii="Arial" w:cs="Arial" w:eastAsia="Arial" w:hAnsi="Arial"/>
                <w:color w:val="1A1A2E"/>
                <w:sz w:val="20"/>
                <w:szCs w:val="20"/>
              </w:rPr>
              <w:t xml:space="preserve">Transactions</w:t>
            </w:r>
          </w:p>
        </w:tc>
        <w:tc>
          <w:tcPr>
            <w:tcW w:type="dxa" w:w="2160"/>
            <w:tcBorders>
              <w:top w:val="single" w:color="AED6F1" w:sz="1"/>
              <w:left w:val="single" w:color="AED6F1" w:sz="1"/>
              <w:bottom w:val="single" w:color="AED6F1" w:sz="1"/>
              <w:right w:val="single" w:color="AED6F1" w:sz="1"/>
            </w:tcBorders>
            <w:shd w:fill="EBF5FB" w:val="clear"/>
            <w:tcMar>
              <w:top w:type="dxa" w:w="100"/>
              <w:left w:type="dxa" w:w="150"/>
              <w:bottom w:type="dxa" w:w="100"/>
              <w:right w:type="dxa" w:w="150"/>
            </w:tcMar>
          </w:tcPr>
          <w:p>
            <w:r>
              <w:rPr>
                <w:rFonts w:ascii="Arial" w:cs="Arial" w:eastAsia="Arial" w:hAnsi="Arial"/>
                <w:color w:val="1A1A2E"/>
                <w:sz w:val="20"/>
                <w:szCs w:val="20"/>
              </w:rPr>
              <w:t xml:space="preserve">Yes</w:t>
            </w:r>
          </w:p>
        </w:tc>
      </w:tr>
      <w:tr>
        <w:tc>
          <w:tcPr>
            <w:tcW w:type="dxa" w:w="2200"/>
            <w:tcBorders>
              <w:top w:val="single" w:color="AED6F1" w:sz="1"/>
              <w:left w:val="single" w:color="AED6F1" w:sz="1"/>
              <w:bottom w:val="single" w:color="AED6F1" w:sz="1"/>
              <w:right w:val="single" w:color="AED6F1" w:sz="1"/>
            </w:tcBorders>
            <w:shd w:fill="FFFFFF" w:val="clear"/>
            <w:tcMar>
              <w:top w:type="dxa" w:w="100"/>
              <w:left w:type="dxa" w:w="150"/>
              <w:bottom w:type="dxa" w:w="100"/>
              <w:right w:type="dxa" w:w="150"/>
            </w:tcMar>
          </w:tcPr>
          <w:p>
            <w:r>
              <w:rPr>
                <w:rFonts w:ascii="Arial" w:cs="Arial" w:eastAsia="Arial" w:hAnsi="Arial"/>
                <w:color w:val="1A1A2E"/>
                <w:sz w:val="20"/>
                <w:szCs w:val="20"/>
              </w:rPr>
              <w:t xml:space="preserve">Delivery Notes</w:t>
            </w:r>
          </w:p>
        </w:tc>
        <w:tc>
          <w:tcPr>
            <w:tcW w:type="dxa" w:w="2800"/>
            <w:tcBorders>
              <w:top w:val="single" w:color="AED6F1" w:sz="1"/>
              <w:left w:val="single" w:color="AED6F1" w:sz="1"/>
              <w:bottom w:val="single" w:color="AED6F1" w:sz="1"/>
              <w:right w:val="single" w:color="AED6F1" w:sz="1"/>
            </w:tcBorders>
            <w:shd w:fill="FFFFFF" w:val="clear"/>
            <w:tcMar>
              <w:top w:type="dxa" w:w="100"/>
              <w:left w:type="dxa" w:w="150"/>
              <w:bottom w:type="dxa" w:w="100"/>
              <w:right w:type="dxa" w:w="150"/>
            </w:tcMar>
          </w:tcPr>
          <w:p>
            <w:r>
              <w:rPr>
                <w:rFonts w:ascii="Arial" w:cs="Arial" w:eastAsia="Arial" w:hAnsi="Arial"/>
                <w:color w:val="1A1A2E"/>
                <w:sz w:val="20"/>
                <w:szCs w:val="20"/>
              </w:rPr>
              <w:t xml:space="preserve">VOUCHERTYPE = Delivery Note</w:t>
            </w:r>
          </w:p>
        </w:tc>
        <w:tc>
          <w:tcPr>
            <w:tcW w:type="dxa" w:w="2200"/>
            <w:tcBorders>
              <w:top w:val="single" w:color="AED6F1" w:sz="1"/>
              <w:left w:val="single" w:color="AED6F1" w:sz="1"/>
              <w:bottom w:val="single" w:color="AED6F1" w:sz="1"/>
              <w:right w:val="single" w:color="AED6F1" w:sz="1"/>
            </w:tcBorders>
            <w:shd w:fill="FFFFFF" w:val="clear"/>
            <w:tcMar>
              <w:top w:type="dxa" w:w="100"/>
              <w:left w:type="dxa" w:w="150"/>
              <w:bottom w:type="dxa" w:w="100"/>
              <w:right w:type="dxa" w:w="150"/>
            </w:tcMar>
          </w:tcPr>
          <w:p>
            <w:r>
              <w:rPr>
                <w:rFonts w:ascii="Arial" w:cs="Arial" w:eastAsia="Arial" w:hAnsi="Arial"/>
                <w:color w:val="1A1A2E"/>
                <w:sz w:val="20"/>
                <w:szCs w:val="20"/>
              </w:rPr>
              <w:t xml:space="preserve">Transactions</w:t>
            </w:r>
          </w:p>
        </w:tc>
        <w:tc>
          <w:tcPr>
            <w:tcW w:type="dxa" w:w="2160"/>
            <w:tcBorders>
              <w:top w:val="single" w:color="AED6F1" w:sz="1"/>
              <w:left w:val="single" w:color="AED6F1" w:sz="1"/>
              <w:bottom w:val="single" w:color="AED6F1" w:sz="1"/>
              <w:right w:val="single" w:color="AED6F1" w:sz="1"/>
            </w:tcBorders>
            <w:shd w:fill="FFFFFF" w:val="clear"/>
            <w:tcMar>
              <w:top w:type="dxa" w:w="100"/>
              <w:left w:type="dxa" w:w="150"/>
              <w:bottom w:type="dxa" w:w="100"/>
              <w:right w:type="dxa" w:w="150"/>
            </w:tcMar>
          </w:tcPr>
          <w:p>
            <w:r>
              <w:rPr>
                <w:rFonts w:ascii="Arial" w:cs="Arial" w:eastAsia="Arial" w:hAnsi="Arial"/>
                <w:color w:val="1A1A2E"/>
                <w:sz w:val="20"/>
                <w:szCs w:val="20"/>
              </w:rPr>
              <w:t xml:space="preserve">Yes</w:t>
            </w:r>
          </w:p>
        </w:tc>
      </w:tr>
      <w:tr>
        <w:tc>
          <w:tcPr>
            <w:tcW w:type="dxa" w:w="2200"/>
            <w:tcBorders>
              <w:top w:val="single" w:color="AED6F1" w:sz="1"/>
              <w:left w:val="single" w:color="AED6F1" w:sz="1"/>
              <w:bottom w:val="single" w:color="AED6F1" w:sz="1"/>
              <w:right w:val="single" w:color="AED6F1" w:sz="1"/>
            </w:tcBorders>
            <w:shd w:fill="EBF5FB" w:val="clear"/>
            <w:tcMar>
              <w:top w:type="dxa" w:w="100"/>
              <w:left w:type="dxa" w:w="150"/>
              <w:bottom w:type="dxa" w:w="100"/>
              <w:right w:type="dxa" w:w="150"/>
            </w:tcMar>
          </w:tcPr>
          <w:p>
            <w:r>
              <w:rPr>
                <w:rFonts w:ascii="Arial" w:cs="Arial" w:eastAsia="Arial" w:hAnsi="Arial"/>
                <w:color w:val="1A1A2E"/>
                <w:sz w:val="20"/>
                <w:szCs w:val="20"/>
              </w:rPr>
              <w:t xml:space="preserve">Stock Items (Master)</w:t>
            </w:r>
          </w:p>
        </w:tc>
        <w:tc>
          <w:tcPr>
            <w:tcW w:type="dxa" w:w="2800"/>
            <w:tcBorders>
              <w:top w:val="single" w:color="AED6F1" w:sz="1"/>
              <w:left w:val="single" w:color="AED6F1" w:sz="1"/>
              <w:bottom w:val="single" w:color="AED6F1" w:sz="1"/>
              <w:right w:val="single" w:color="AED6F1" w:sz="1"/>
            </w:tcBorders>
            <w:shd w:fill="EBF5FB" w:val="clear"/>
            <w:tcMar>
              <w:top w:type="dxa" w:w="100"/>
              <w:left w:type="dxa" w:w="150"/>
              <w:bottom w:type="dxa" w:w="100"/>
              <w:right w:type="dxa" w:w="150"/>
            </w:tcMar>
          </w:tcPr>
          <w:p>
            <w:r>
              <w:rPr>
                <w:rFonts w:ascii="Arial" w:cs="Arial" w:eastAsia="Arial" w:hAnsi="Arial"/>
                <w:color w:val="1A1A2E"/>
                <w:sz w:val="20"/>
                <w:szCs w:val="20"/>
              </w:rPr>
              <w:t xml:space="preserve">STOCKITEM</w:t>
            </w:r>
          </w:p>
        </w:tc>
        <w:tc>
          <w:tcPr>
            <w:tcW w:type="dxa" w:w="2200"/>
            <w:tcBorders>
              <w:top w:val="single" w:color="AED6F1" w:sz="1"/>
              <w:left w:val="single" w:color="AED6F1" w:sz="1"/>
              <w:bottom w:val="single" w:color="AED6F1" w:sz="1"/>
              <w:right w:val="single" w:color="AED6F1" w:sz="1"/>
            </w:tcBorders>
            <w:shd w:fill="EBF5FB" w:val="clear"/>
            <w:tcMar>
              <w:top w:type="dxa" w:w="100"/>
              <w:left w:type="dxa" w:w="150"/>
              <w:bottom w:type="dxa" w:w="100"/>
              <w:right w:type="dxa" w:w="150"/>
            </w:tcMar>
          </w:tcPr>
          <w:p>
            <w:r>
              <w:rPr>
                <w:rFonts w:ascii="Arial" w:cs="Arial" w:eastAsia="Arial" w:hAnsi="Arial"/>
                <w:color w:val="1A1A2E"/>
                <w:sz w:val="20"/>
                <w:szCs w:val="20"/>
              </w:rPr>
              <w:t xml:space="preserve">Master Data</w:t>
            </w:r>
          </w:p>
        </w:tc>
        <w:tc>
          <w:tcPr>
            <w:tcW w:type="dxa" w:w="2160"/>
            <w:tcBorders>
              <w:top w:val="single" w:color="AED6F1" w:sz="1"/>
              <w:left w:val="single" w:color="AED6F1" w:sz="1"/>
              <w:bottom w:val="single" w:color="AED6F1" w:sz="1"/>
              <w:right w:val="single" w:color="AED6F1" w:sz="1"/>
            </w:tcBorders>
            <w:shd w:fill="EBF5FB" w:val="clear"/>
            <w:tcMar>
              <w:top w:type="dxa" w:w="100"/>
              <w:left w:type="dxa" w:w="150"/>
              <w:bottom w:type="dxa" w:w="100"/>
              <w:right w:type="dxa" w:w="150"/>
            </w:tcMar>
          </w:tcPr>
          <w:p>
            <w:r>
              <w:rPr>
                <w:rFonts w:ascii="Arial" w:cs="Arial" w:eastAsia="Arial" w:hAnsi="Arial"/>
                <w:color w:val="1A1A2E"/>
                <w:sz w:val="20"/>
                <w:szCs w:val="20"/>
              </w:rPr>
              <w:t xml:space="preserve">No — Full</w:t>
            </w:r>
          </w:p>
        </w:tc>
      </w:tr>
      <w:tr>
        <w:tc>
          <w:tcPr>
            <w:tcW w:type="dxa" w:w="2200"/>
            <w:tcBorders>
              <w:top w:val="single" w:color="AED6F1" w:sz="1"/>
              <w:left w:val="single" w:color="AED6F1" w:sz="1"/>
              <w:bottom w:val="single" w:color="AED6F1" w:sz="1"/>
              <w:right w:val="single" w:color="AED6F1" w:sz="1"/>
            </w:tcBorders>
            <w:shd w:fill="FFFFFF" w:val="clear"/>
            <w:tcMar>
              <w:top w:type="dxa" w:w="100"/>
              <w:left w:type="dxa" w:w="150"/>
              <w:bottom w:type="dxa" w:w="100"/>
              <w:right w:type="dxa" w:w="150"/>
            </w:tcMar>
          </w:tcPr>
          <w:p>
            <w:r>
              <w:rPr>
                <w:rFonts w:ascii="Arial" w:cs="Arial" w:eastAsia="Arial" w:hAnsi="Arial"/>
                <w:color w:val="1A1A2E"/>
                <w:sz w:val="20"/>
                <w:szCs w:val="20"/>
              </w:rPr>
              <w:t xml:space="preserve">Ledgers / Parties</w:t>
            </w:r>
          </w:p>
        </w:tc>
        <w:tc>
          <w:tcPr>
            <w:tcW w:type="dxa" w:w="2800"/>
            <w:tcBorders>
              <w:top w:val="single" w:color="AED6F1" w:sz="1"/>
              <w:left w:val="single" w:color="AED6F1" w:sz="1"/>
              <w:bottom w:val="single" w:color="AED6F1" w:sz="1"/>
              <w:right w:val="single" w:color="AED6F1" w:sz="1"/>
            </w:tcBorders>
            <w:shd w:fill="FFFFFF" w:val="clear"/>
            <w:tcMar>
              <w:top w:type="dxa" w:w="100"/>
              <w:left w:type="dxa" w:w="150"/>
              <w:bottom w:type="dxa" w:w="100"/>
              <w:right w:type="dxa" w:w="150"/>
            </w:tcMar>
          </w:tcPr>
          <w:p>
            <w:r>
              <w:rPr>
                <w:rFonts w:ascii="Arial" w:cs="Arial" w:eastAsia="Arial" w:hAnsi="Arial"/>
                <w:color w:val="1A1A2E"/>
                <w:sz w:val="20"/>
                <w:szCs w:val="20"/>
              </w:rPr>
              <w:t xml:space="preserve">LEDGER</w:t>
            </w:r>
          </w:p>
        </w:tc>
        <w:tc>
          <w:tcPr>
            <w:tcW w:type="dxa" w:w="2200"/>
            <w:tcBorders>
              <w:top w:val="single" w:color="AED6F1" w:sz="1"/>
              <w:left w:val="single" w:color="AED6F1" w:sz="1"/>
              <w:bottom w:val="single" w:color="AED6F1" w:sz="1"/>
              <w:right w:val="single" w:color="AED6F1" w:sz="1"/>
            </w:tcBorders>
            <w:shd w:fill="FFFFFF" w:val="clear"/>
            <w:tcMar>
              <w:top w:type="dxa" w:w="100"/>
              <w:left w:type="dxa" w:w="150"/>
              <w:bottom w:type="dxa" w:w="100"/>
              <w:right w:type="dxa" w:w="150"/>
            </w:tcMar>
          </w:tcPr>
          <w:p>
            <w:r>
              <w:rPr>
                <w:rFonts w:ascii="Arial" w:cs="Arial" w:eastAsia="Arial" w:hAnsi="Arial"/>
                <w:color w:val="1A1A2E"/>
                <w:sz w:val="20"/>
                <w:szCs w:val="20"/>
              </w:rPr>
              <w:t xml:space="preserve">Master Data</w:t>
            </w:r>
          </w:p>
        </w:tc>
        <w:tc>
          <w:tcPr>
            <w:tcW w:type="dxa" w:w="2160"/>
            <w:tcBorders>
              <w:top w:val="single" w:color="AED6F1" w:sz="1"/>
              <w:left w:val="single" w:color="AED6F1" w:sz="1"/>
              <w:bottom w:val="single" w:color="AED6F1" w:sz="1"/>
              <w:right w:val="single" w:color="AED6F1" w:sz="1"/>
            </w:tcBorders>
            <w:shd w:fill="FFFFFF" w:val="clear"/>
            <w:tcMar>
              <w:top w:type="dxa" w:w="100"/>
              <w:left w:type="dxa" w:w="150"/>
              <w:bottom w:type="dxa" w:w="100"/>
              <w:right w:type="dxa" w:w="150"/>
            </w:tcMar>
          </w:tcPr>
          <w:p>
            <w:r>
              <w:rPr>
                <w:rFonts w:ascii="Arial" w:cs="Arial" w:eastAsia="Arial" w:hAnsi="Arial"/>
                <w:color w:val="1A1A2E"/>
                <w:sz w:val="20"/>
                <w:szCs w:val="20"/>
              </w:rPr>
              <w:t xml:space="preserve">No — Full</w:t>
            </w:r>
          </w:p>
        </w:tc>
      </w:tr>
      <w:tr>
        <w:tc>
          <w:tcPr>
            <w:tcW w:type="dxa" w:w="2200"/>
            <w:tcBorders>
              <w:top w:val="single" w:color="AED6F1" w:sz="1"/>
              <w:left w:val="single" w:color="AED6F1" w:sz="1"/>
              <w:bottom w:val="single" w:color="AED6F1" w:sz="1"/>
              <w:right w:val="single" w:color="AED6F1" w:sz="1"/>
            </w:tcBorders>
            <w:shd w:fill="EBF5FB" w:val="clear"/>
            <w:tcMar>
              <w:top w:type="dxa" w:w="100"/>
              <w:left w:type="dxa" w:w="150"/>
              <w:bottom w:type="dxa" w:w="100"/>
              <w:right w:type="dxa" w:w="150"/>
            </w:tcMar>
          </w:tcPr>
          <w:p>
            <w:r>
              <w:rPr>
                <w:rFonts w:ascii="Arial" w:cs="Arial" w:eastAsia="Arial" w:hAnsi="Arial"/>
                <w:color w:val="1A1A2E"/>
                <w:sz w:val="20"/>
                <w:szCs w:val="20"/>
              </w:rPr>
              <w:t xml:space="preserve">Units of Measure</w:t>
            </w:r>
          </w:p>
        </w:tc>
        <w:tc>
          <w:tcPr>
            <w:tcW w:type="dxa" w:w="2800"/>
            <w:tcBorders>
              <w:top w:val="single" w:color="AED6F1" w:sz="1"/>
              <w:left w:val="single" w:color="AED6F1" w:sz="1"/>
              <w:bottom w:val="single" w:color="AED6F1" w:sz="1"/>
              <w:right w:val="single" w:color="AED6F1" w:sz="1"/>
            </w:tcBorders>
            <w:shd w:fill="EBF5FB" w:val="clear"/>
            <w:tcMar>
              <w:top w:type="dxa" w:w="100"/>
              <w:left w:type="dxa" w:w="150"/>
              <w:bottom w:type="dxa" w:w="100"/>
              <w:right w:type="dxa" w:w="150"/>
            </w:tcMar>
          </w:tcPr>
          <w:p>
            <w:r>
              <w:rPr>
                <w:rFonts w:ascii="Arial" w:cs="Arial" w:eastAsia="Arial" w:hAnsi="Arial"/>
                <w:color w:val="1A1A2E"/>
                <w:sz w:val="20"/>
                <w:szCs w:val="20"/>
              </w:rPr>
              <w:t xml:space="preserve">UNIT</w:t>
            </w:r>
          </w:p>
        </w:tc>
        <w:tc>
          <w:tcPr>
            <w:tcW w:type="dxa" w:w="2200"/>
            <w:tcBorders>
              <w:top w:val="single" w:color="AED6F1" w:sz="1"/>
              <w:left w:val="single" w:color="AED6F1" w:sz="1"/>
              <w:bottom w:val="single" w:color="AED6F1" w:sz="1"/>
              <w:right w:val="single" w:color="AED6F1" w:sz="1"/>
            </w:tcBorders>
            <w:shd w:fill="EBF5FB" w:val="clear"/>
            <w:tcMar>
              <w:top w:type="dxa" w:w="100"/>
              <w:left w:type="dxa" w:w="150"/>
              <w:bottom w:type="dxa" w:w="100"/>
              <w:right w:type="dxa" w:w="150"/>
            </w:tcMar>
          </w:tcPr>
          <w:p>
            <w:r>
              <w:rPr>
                <w:rFonts w:ascii="Arial" w:cs="Arial" w:eastAsia="Arial" w:hAnsi="Arial"/>
                <w:color w:val="1A1A2E"/>
                <w:sz w:val="20"/>
                <w:szCs w:val="20"/>
              </w:rPr>
              <w:t xml:space="preserve">Master Data</w:t>
            </w:r>
          </w:p>
        </w:tc>
        <w:tc>
          <w:tcPr>
            <w:tcW w:type="dxa" w:w="2160"/>
            <w:tcBorders>
              <w:top w:val="single" w:color="AED6F1" w:sz="1"/>
              <w:left w:val="single" w:color="AED6F1" w:sz="1"/>
              <w:bottom w:val="single" w:color="AED6F1" w:sz="1"/>
              <w:right w:val="single" w:color="AED6F1" w:sz="1"/>
            </w:tcBorders>
            <w:shd w:fill="EBF5FB" w:val="clear"/>
            <w:tcMar>
              <w:top w:type="dxa" w:w="100"/>
              <w:left w:type="dxa" w:w="150"/>
              <w:bottom w:type="dxa" w:w="100"/>
              <w:right w:type="dxa" w:w="150"/>
            </w:tcMar>
          </w:tcPr>
          <w:p>
            <w:r>
              <w:rPr>
                <w:rFonts w:ascii="Arial" w:cs="Arial" w:eastAsia="Arial" w:hAnsi="Arial"/>
                <w:color w:val="1A1A2E"/>
                <w:sz w:val="20"/>
                <w:szCs w:val="20"/>
              </w:rPr>
              <w:t xml:space="preserve">No — Full</w:t>
            </w:r>
          </w:p>
        </w:tc>
      </w:tr>
      <w:tr>
        <w:tc>
          <w:tcPr>
            <w:tcW w:type="dxa" w:w="2200"/>
            <w:tcBorders>
              <w:top w:val="single" w:color="AED6F1" w:sz="1"/>
              <w:left w:val="single" w:color="AED6F1" w:sz="1"/>
              <w:bottom w:val="single" w:color="AED6F1" w:sz="1"/>
              <w:right w:val="single" w:color="AED6F1" w:sz="1"/>
            </w:tcBorders>
            <w:shd w:fill="FFFFFF" w:val="clear"/>
            <w:tcMar>
              <w:top w:type="dxa" w:w="100"/>
              <w:left w:type="dxa" w:w="150"/>
              <w:bottom w:type="dxa" w:w="100"/>
              <w:right w:type="dxa" w:w="150"/>
            </w:tcMar>
          </w:tcPr>
          <w:p>
            <w:r>
              <w:rPr>
                <w:rFonts w:ascii="Arial" w:cs="Arial" w:eastAsia="Arial" w:hAnsi="Arial"/>
                <w:color w:val="1A1A2E"/>
                <w:sz w:val="20"/>
                <w:szCs w:val="20"/>
              </w:rPr>
              <w:t xml:space="preserve">Stock Groups</w:t>
            </w:r>
          </w:p>
        </w:tc>
        <w:tc>
          <w:tcPr>
            <w:tcW w:type="dxa" w:w="2800"/>
            <w:tcBorders>
              <w:top w:val="single" w:color="AED6F1" w:sz="1"/>
              <w:left w:val="single" w:color="AED6F1" w:sz="1"/>
              <w:bottom w:val="single" w:color="AED6F1" w:sz="1"/>
              <w:right w:val="single" w:color="AED6F1" w:sz="1"/>
            </w:tcBorders>
            <w:shd w:fill="FFFFFF" w:val="clear"/>
            <w:tcMar>
              <w:top w:type="dxa" w:w="100"/>
              <w:left w:type="dxa" w:w="150"/>
              <w:bottom w:type="dxa" w:w="100"/>
              <w:right w:type="dxa" w:w="150"/>
            </w:tcMar>
          </w:tcPr>
          <w:p>
            <w:r>
              <w:rPr>
                <w:rFonts w:ascii="Arial" w:cs="Arial" w:eastAsia="Arial" w:hAnsi="Arial"/>
                <w:color w:val="1A1A2E"/>
                <w:sz w:val="20"/>
                <w:szCs w:val="20"/>
              </w:rPr>
              <w:t xml:space="preserve">STOCKGROUP</w:t>
            </w:r>
          </w:p>
        </w:tc>
        <w:tc>
          <w:tcPr>
            <w:tcW w:type="dxa" w:w="2200"/>
            <w:tcBorders>
              <w:top w:val="single" w:color="AED6F1" w:sz="1"/>
              <w:left w:val="single" w:color="AED6F1" w:sz="1"/>
              <w:bottom w:val="single" w:color="AED6F1" w:sz="1"/>
              <w:right w:val="single" w:color="AED6F1" w:sz="1"/>
            </w:tcBorders>
            <w:shd w:fill="FFFFFF" w:val="clear"/>
            <w:tcMar>
              <w:top w:type="dxa" w:w="100"/>
              <w:left w:type="dxa" w:w="150"/>
              <w:bottom w:type="dxa" w:w="100"/>
              <w:right w:type="dxa" w:w="150"/>
            </w:tcMar>
          </w:tcPr>
          <w:p>
            <w:r>
              <w:rPr>
                <w:rFonts w:ascii="Arial" w:cs="Arial" w:eastAsia="Arial" w:hAnsi="Arial"/>
                <w:color w:val="1A1A2E"/>
                <w:sz w:val="20"/>
                <w:szCs w:val="20"/>
              </w:rPr>
              <w:t xml:space="preserve">Master Data</w:t>
            </w:r>
          </w:p>
        </w:tc>
        <w:tc>
          <w:tcPr>
            <w:tcW w:type="dxa" w:w="2160"/>
            <w:tcBorders>
              <w:top w:val="single" w:color="AED6F1" w:sz="1"/>
              <w:left w:val="single" w:color="AED6F1" w:sz="1"/>
              <w:bottom w:val="single" w:color="AED6F1" w:sz="1"/>
              <w:right w:val="single" w:color="AED6F1" w:sz="1"/>
            </w:tcBorders>
            <w:shd w:fill="FFFFFF" w:val="clear"/>
            <w:tcMar>
              <w:top w:type="dxa" w:w="100"/>
              <w:left w:type="dxa" w:w="150"/>
              <w:bottom w:type="dxa" w:w="100"/>
              <w:right w:type="dxa" w:w="150"/>
            </w:tcMar>
          </w:tcPr>
          <w:p>
            <w:r>
              <w:rPr>
                <w:rFonts w:ascii="Arial" w:cs="Arial" w:eastAsia="Arial" w:hAnsi="Arial"/>
                <w:color w:val="1A1A2E"/>
                <w:sz w:val="20"/>
                <w:szCs w:val="20"/>
              </w:rPr>
              <w:t xml:space="preserve">No — Full</w:t>
            </w:r>
          </w:p>
        </w:tc>
      </w:tr>
      <w:tr>
        <w:tc>
          <w:tcPr>
            <w:tcW w:type="dxa" w:w="2200"/>
            <w:tcBorders>
              <w:top w:val="single" w:color="AED6F1" w:sz="1"/>
              <w:left w:val="single" w:color="AED6F1" w:sz="1"/>
              <w:bottom w:val="single" w:color="AED6F1" w:sz="1"/>
              <w:right w:val="single" w:color="AED6F1" w:sz="1"/>
            </w:tcBorders>
            <w:shd w:fill="EBF5FB" w:val="clear"/>
            <w:tcMar>
              <w:top w:type="dxa" w:w="100"/>
              <w:left w:type="dxa" w:w="150"/>
              <w:bottom w:type="dxa" w:w="100"/>
              <w:right w:type="dxa" w:w="150"/>
            </w:tcMar>
          </w:tcPr>
          <w:p>
            <w:r>
              <w:rPr>
                <w:rFonts w:ascii="Arial" w:cs="Arial" w:eastAsia="Arial" w:hAnsi="Arial"/>
                <w:color w:val="1A1A2E"/>
                <w:sz w:val="20"/>
                <w:szCs w:val="20"/>
              </w:rPr>
              <w:t xml:space="preserve">Full .900 File Backup</w:t>
            </w:r>
          </w:p>
        </w:tc>
        <w:tc>
          <w:tcPr>
            <w:tcW w:type="dxa" w:w="2800"/>
            <w:tcBorders>
              <w:top w:val="single" w:color="AED6F1" w:sz="1"/>
              <w:left w:val="single" w:color="AED6F1" w:sz="1"/>
              <w:bottom w:val="single" w:color="AED6F1" w:sz="1"/>
              <w:right w:val="single" w:color="AED6F1" w:sz="1"/>
            </w:tcBorders>
            <w:shd w:fill="EBF5FB" w:val="clear"/>
            <w:tcMar>
              <w:top w:type="dxa" w:w="100"/>
              <w:left w:type="dxa" w:w="150"/>
              <w:bottom w:type="dxa" w:w="100"/>
              <w:right w:type="dxa" w:w="150"/>
            </w:tcMar>
          </w:tcPr>
          <w:p>
            <w:r>
              <w:rPr>
                <w:rFonts w:ascii="Arial" w:cs="Arial" w:eastAsia="Arial" w:hAnsi="Arial"/>
                <w:color w:val="1A1A2E"/>
                <w:sz w:val="20"/>
                <w:szCs w:val="20"/>
              </w:rPr>
              <w:t xml:space="preserve">File system copy</w:t>
            </w:r>
          </w:p>
        </w:tc>
        <w:tc>
          <w:tcPr>
            <w:tcW w:type="dxa" w:w="2200"/>
            <w:tcBorders>
              <w:top w:val="single" w:color="AED6F1" w:sz="1"/>
              <w:left w:val="single" w:color="AED6F1" w:sz="1"/>
              <w:bottom w:val="single" w:color="AED6F1" w:sz="1"/>
              <w:right w:val="single" w:color="AED6F1" w:sz="1"/>
            </w:tcBorders>
            <w:shd w:fill="EBF5FB" w:val="clear"/>
            <w:tcMar>
              <w:top w:type="dxa" w:w="100"/>
              <w:left w:type="dxa" w:w="150"/>
              <w:bottom w:type="dxa" w:w="100"/>
              <w:right w:type="dxa" w:w="150"/>
            </w:tcMar>
          </w:tcPr>
          <w:p>
            <w:r>
              <w:rPr>
                <w:rFonts w:ascii="Arial" w:cs="Arial" w:eastAsia="Arial" w:hAnsi="Arial"/>
                <w:color w:val="1A1A2E"/>
                <w:sz w:val="20"/>
                <w:szCs w:val="20"/>
              </w:rPr>
              <w:t xml:space="preserve">Full Backup</w:t>
            </w:r>
          </w:p>
        </w:tc>
        <w:tc>
          <w:tcPr>
            <w:tcW w:type="dxa" w:w="2160"/>
            <w:tcBorders>
              <w:top w:val="single" w:color="AED6F1" w:sz="1"/>
              <w:left w:val="single" w:color="AED6F1" w:sz="1"/>
              <w:bottom w:val="single" w:color="AED6F1" w:sz="1"/>
              <w:right w:val="single" w:color="AED6F1" w:sz="1"/>
            </w:tcBorders>
            <w:shd w:fill="EBF5FB" w:val="clear"/>
            <w:tcMar>
              <w:top w:type="dxa" w:w="100"/>
              <w:left w:type="dxa" w:w="150"/>
              <w:bottom w:type="dxa" w:w="100"/>
              <w:right w:type="dxa" w:w="150"/>
            </w:tcMar>
          </w:tcPr>
          <w:p>
            <w:r>
              <w:rPr>
                <w:rFonts w:ascii="Arial" w:cs="Arial" w:eastAsia="Arial" w:hAnsi="Arial"/>
                <w:color w:val="1A1A2E"/>
                <w:sz w:val="20"/>
                <w:szCs w:val="20"/>
              </w:rPr>
              <w:t xml:space="preserve">No — Full</w:t>
            </w:r>
          </w:p>
        </w:tc>
      </w:tr>
    </w:tbl>
    <w:p>
      <w:r>
        <w:t xml:space="preserve"/>
      </w:r>
    </w:p>
    <w:p>
      <w:pPr>
        <w:pStyle w:val="Heading2"/>
        <w:spacing w:after="140" w:before="280"/>
      </w:pPr>
      <w:r>
        <w:rPr>
          <w:rFonts w:ascii="Arial" w:cs="Arial" w:eastAsia="Arial" w:hAnsi="Arial"/>
          <w:b/>
          <w:bCs/>
          <w:color w:val="2E86C1"/>
          <w:sz w:val="28"/>
          <w:szCs w:val="28"/>
        </w:rPr>
        <w:t xml:space="preserve">4.4 XML Export Request — Vouchers with Date Range</w:t>
      </w:r>
    </w:p>
    <w:p>
      <w:pPr>
        <w:spacing w:after="80" w:before="80"/>
      </w:pPr>
      <w:r>
        <w:rPr>
          <w:rFonts w:ascii="Arial" w:cs="Arial" w:eastAsia="Arial" w:hAnsi="Arial"/>
          <w:color w:val="1A1A2E"/>
          <w:sz w:val="22"/>
          <w:szCs w:val="22"/>
        </w:rPr>
        <w:t xml:space="preserve">This is the core request used for all transaction-type data types. The SVFROMDATE and SVTODATE fields implement both the date range selector and incremental backup functionality:</w:t>
      </w:r>
    </w:p>
    <w:p>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AED6F1" w:sz="1"/>
              <w:left w:val="single" w:color="2E86C1" w:sz="12"/>
              <w:bottom w:val="single" w:color="AED6F1" w:sz="1"/>
              <w:right w:val="single" w:color="AED6F1" w:sz="1"/>
            </w:tcBorders>
            <w:shd w:fill="1E2A3A" w:val="clear"/>
            <w:tcMar>
              <w:top w:type="dxa" w:w="120"/>
              <w:left w:type="dxa" w:w="200"/>
              <w:bottom w:type="dxa" w:w="120"/>
              <w:right w:type="dxa" w:w="200"/>
            </w:tcMar>
          </w:tcPr>
          <w:p>
            <w:pPr>
              <w:spacing w:after="20" w:before="20"/>
            </w:pPr>
            <w:r>
              <w:rPr>
                <w:rFonts w:ascii="Courier New" w:cs="Courier New" w:eastAsia="Courier New" w:hAnsi="Courier New"/>
                <w:color w:val="A8D8EA"/>
                <w:sz w:val="18"/>
                <w:szCs w:val="18"/>
              </w:rPr>
              <w:t xml:space="preserve">// Generic voucher export — used for Sales, Purchase, Receipt, etc.</w:t>
            </w:r>
          </w:p>
          <w:p>
            <w:pPr>
              <w:spacing w:after="20" w:before="20"/>
            </w:pPr>
            <w:r>
              <w:rPr>
                <w:rFonts w:ascii="Courier New" w:cs="Courier New" w:eastAsia="Courier New" w:hAnsi="Courier New"/>
                <w:color w:val="A8D8EA"/>
                <w:sz w:val="18"/>
                <w:szCs w:val="18"/>
              </w:rPr>
              <w:t xml:space="preserve">function buildVoucherRequest(voucherType, fromDate, toDate, companyName) {</w:t>
            </w:r>
          </w:p>
          <w:p>
            <w:pPr>
              <w:spacing w:after="20" w:before="20"/>
            </w:pPr>
            <w:r>
              <w:rPr>
                <w:rFonts w:ascii="Courier New" w:cs="Courier New" w:eastAsia="Courier New" w:hAnsi="Courier New"/>
                <w:color w:val="A8D8EA"/>
                <w:sz w:val="18"/>
                <w:szCs w:val="18"/>
              </w:rPr>
              <w:t xml:space="preserve">  // Date format for Tally: YYYYMMDD</w:t>
            </w:r>
          </w:p>
          <w:p>
            <w:pPr>
              <w:spacing w:after="20" w:before="20"/>
            </w:pPr>
            <w:r>
              <w:rPr>
                <w:rFonts w:ascii="Courier New" w:cs="Courier New" w:eastAsia="Courier New" w:hAnsi="Courier New"/>
                <w:color w:val="A8D8EA"/>
                <w:sz w:val="18"/>
                <w:szCs w:val="18"/>
              </w:rPr>
              <w:t xml:space="preserve">  return `</w:t>
            </w:r>
          </w:p>
          <w:p>
            <w:pPr>
              <w:spacing w:after="20" w:before="20"/>
            </w:pPr>
            <w:r>
              <w:rPr>
                <w:rFonts w:ascii="Courier New" w:cs="Courier New" w:eastAsia="Courier New" w:hAnsi="Courier New"/>
                <w:color w:val="A8D8EA"/>
                <w:sz w:val="18"/>
                <w:szCs w:val="18"/>
              </w:rPr>
              <w:t xml:space="preserve">  &lt;ENVELOPE&gt;</w:t>
            </w:r>
          </w:p>
          <w:p>
            <w:pPr>
              <w:spacing w:after="20" w:before="20"/>
            </w:pPr>
            <w:r>
              <w:rPr>
                <w:rFonts w:ascii="Courier New" w:cs="Courier New" w:eastAsia="Courier New" w:hAnsi="Courier New"/>
                <w:color w:val="A8D8EA"/>
                <w:sz w:val="18"/>
                <w:szCs w:val="18"/>
              </w:rPr>
              <w:t xml:space="preserve">    &lt;HEADER&gt;</w:t>
            </w:r>
          </w:p>
          <w:p>
            <w:pPr>
              <w:spacing w:after="20" w:before="20"/>
            </w:pPr>
            <w:r>
              <w:rPr>
                <w:rFonts w:ascii="Courier New" w:cs="Courier New" w:eastAsia="Courier New" w:hAnsi="Courier New"/>
                <w:color w:val="A8D8EA"/>
                <w:sz w:val="18"/>
                <w:szCs w:val="18"/>
              </w:rPr>
              <w:t xml:space="preserve">      &lt;VERSION&gt;1&lt;/VERSION&gt;</w:t>
            </w:r>
          </w:p>
          <w:p>
            <w:pPr>
              <w:spacing w:after="20" w:before="20"/>
            </w:pPr>
            <w:r>
              <w:rPr>
                <w:rFonts w:ascii="Courier New" w:cs="Courier New" w:eastAsia="Courier New" w:hAnsi="Courier New"/>
                <w:color w:val="A8D8EA"/>
                <w:sz w:val="18"/>
                <w:szCs w:val="18"/>
              </w:rPr>
              <w:t xml:space="preserve">      &lt;TALLYREQUEST&gt;Export&lt;/TALLYREQUEST&gt;</w:t>
            </w:r>
          </w:p>
          <w:p>
            <w:pPr>
              <w:spacing w:after="20" w:before="20"/>
            </w:pPr>
            <w:r>
              <w:rPr>
                <w:rFonts w:ascii="Courier New" w:cs="Courier New" w:eastAsia="Courier New" w:hAnsi="Courier New"/>
                <w:color w:val="A8D8EA"/>
                <w:sz w:val="18"/>
                <w:szCs w:val="18"/>
              </w:rPr>
              <w:t xml:space="preserve">      &lt;TYPE&gt;Data&lt;/TYPE&gt;</w:t>
            </w:r>
          </w:p>
          <w:p>
            <w:pPr>
              <w:spacing w:after="20" w:before="20"/>
            </w:pPr>
            <w:r>
              <w:rPr>
                <w:rFonts w:ascii="Courier New" w:cs="Courier New" w:eastAsia="Courier New" w:hAnsi="Courier New"/>
                <w:color w:val="A8D8EA"/>
                <w:sz w:val="18"/>
                <w:szCs w:val="18"/>
              </w:rPr>
              <w:t xml:space="preserve">      &lt;ID&gt;Voucher Register&lt;/ID&gt;</w:t>
            </w:r>
          </w:p>
          <w:p>
            <w:pPr>
              <w:spacing w:after="20" w:before="20"/>
            </w:pPr>
            <w:r>
              <w:rPr>
                <w:rFonts w:ascii="Courier New" w:cs="Courier New" w:eastAsia="Courier New" w:hAnsi="Courier New"/>
                <w:color w:val="A8D8EA"/>
                <w:sz w:val="18"/>
                <w:szCs w:val="18"/>
              </w:rPr>
              <w:t xml:space="preserve">    &lt;/HEADER&gt;</w:t>
            </w:r>
          </w:p>
          <w:p>
            <w:pPr>
              <w:spacing w:after="20" w:before="20"/>
            </w:pPr>
            <w:r>
              <w:rPr>
                <w:rFonts w:ascii="Courier New" w:cs="Courier New" w:eastAsia="Courier New" w:hAnsi="Courier New"/>
                <w:color w:val="A8D8EA"/>
                <w:sz w:val="18"/>
                <w:szCs w:val="18"/>
              </w:rPr>
              <w:t xml:space="preserve">    &lt;BODY&gt;</w:t>
            </w:r>
          </w:p>
          <w:p>
            <w:pPr>
              <w:spacing w:after="20" w:before="20"/>
            </w:pPr>
            <w:r>
              <w:rPr>
                <w:rFonts w:ascii="Courier New" w:cs="Courier New" w:eastAsia="Courier New" w:hAnsi="Courier New"/>
                <w:color w:val="A8D8EA"/>
                <w:sz w:val="18"/>
                <w:szCs w:val="18"/>
              </w:rPr>
              <w:t xml:space="preserve">      &lt;DESC&gt;</w:t>
            </w:r>
          </w:p>
          <w:p>
            <w:pPr>
              <w:spacing w:after="20" w:before="20"/>
            </w:pPr>
            <w:r>
              <w:rPr>
                <w:rFonts w:ascii="Courier New" w:cs="Courier New" w:eastAsia="Courier New" w:hAnsi="Courier New"/>
                <w:color w:val="A8D8EA"/>
                <w:sz w:val="18"/>
                <w:szCs w:val="18"/>
              </w:rPr>
              <w:t xml:space="preserve">        &lt;STATICVARIABLES&gt;</w:t>
            </w:r>
          </w:p>
          <w:p>
            <w:pPr>
              <w:spacing w:after="20" w:before="20"/>
            </w:pPr>
            <w:r>
              <w:rPr>
                <w:rFonts w:ascii="Courier New" w:cs="Courier New" w:eastAsia="Courier New" w:hAnsi="Courier New"/>
                <w:color w:val="A8D8EA"/>
                <w:sz w:val="18"/>
                <w:szCs w:val="18"/>
              </w:rPr>
              <w:t xml:space="preserve">          &lt;SVEXPORTFORMAT&gt;$$SysName:XML&lt;/SVEXPORTFORMAT&gt;</w:t>
            </w:r>
          </w:p>
          <w:p>
            <w:pPr>
              <w:spacing w:after="20" w:before="20"/>
            </w:pPr>
            <w:r>
              <w:rPr>
                <w:rFonts w:ascii="Courier New" w:cs="Courier New" w:eastAsia="Courier New" w:hAnsi="Courier New"/>
                <w:color w:val="A8D8EA"/>
                <w:sz w:val="18"/>
                <w:szCs w:val="18"/>
              </w:rPr>
              <w:t xml:space="preserve">          &lt;SVCURRENTCOMPANY&gt;${companyName}&lt;/SVCURRENTCOMPANY&gt;</w:t>
            </w:r>
          </w:p>
          <w:p>
            <w:pPr>
              <w:spacing w:after="20" w:before="20"/>
            </w:pPr>
            <w:r>
              <w:rPr>
                <w:rFonts w:ascii="Courier New" w:cs="Courier New" w:eastAsia="Courier New" w:hAnsi="Courier New"/>
                <w:color w:val="A8D8EA"/>
                <w:sz w:val="18"/>
                <w:szCs w:val="18"/>
              </w:rPr>
              <w:t xml:space="preserve">          &lt;SVFROMDATE&gt;${fromDate}&lt;/SVFROMDATE&gt;</w:t>
            </w:r>
          </w:p>
          <w:p>
            <w:pPr>
              <w:spacing w:after="20" w:before="20"/>
            </w:pPr>
            <w:r>
              <w:rPr>
                <w:rFonts w:ascii="Courier New" w:cs="Courier New" w:eastAsia="Courier New" w:hAnsi="Courier New"/>
                <w:color w:val="A8D8EA"/>
                <w:sz w:val="18"/>
                <w:szCs w:val="18"/>
              </w:rPr>
              <w:t xml:space="preserve">          &lt;SVTODATE&gt;${toDate}&lt;/SVTODATE&gt;</w:t>
            </w:r>
          </w:p>
          <w:p>
            <w:pPr>
              <w:spacing w:after="20" w:before="20"/>
            </w:pPr>
            <w:r>
              <w:rPr>
                <w:rFonts w:ascii="Courier New" w:cs="Courier New" w:eastAsia="Courier New" w:hAnsi="Courier New"/>
                <w:color w:val="A8D8EA"/>
                <w:sz w:val="18"/>
                <w:szCs w:val="18"/>
              </w:rPr>
              <w:t xml:space="preserve">          &lt;VOUCHERTYPENAME&gt;${voucherType}&lt;/VOUCHERTYPENAME&gt;</w:t>
            </w:r>
          </w:p>
          <w:p>
            <w:pPr>
              <w:spacing w:after="20" w:before="20"/>
            </w:pPr>
            <w:r>
              <w:rPr>
                <w:rFonts w:ascii="Courier New" w:cs="Courier New" w:eastAsia="Courier New" w:hAnsi="Courier New"/>
                <w:color w:val="A8D8EA"/>
                <w:sz w:val="18"/>
                <w:szCs w:val="18"/>
              </w:rPr>
              <w:t xml:space="preserve">        &lt;/STATICVARIABLES&gt;</w:t>
            </w:r>
          </w:p>
          <w:p>
            <w:pPr>
              <w:spacing w:after="20" w:before="20"/>
            </w:pPr>
            <w:r>
              <w:rPr>
                <w:rFonts w:ascii="Courier New" w:cs="Courier New" w:eastAsia="Courier New" w:hAnsi="Courier New"/>
                <w:color w:val="A8D8EA"/>
                <w:sz w:val="18"/>
                <w:szCs w:val="18"/>
              </w:rPr>
              <w:t xml:space="preserve">      &lt;/DESC&gt;</w:t>
            </w:r>
          </w:p>
          <w:p>
            <w:pPr>
              <w:spacing w:after="20" w:before="20"/>
            </w:pPr>
            <w:r>
              <w:rPr>
                <w:rFonts w:ascii="Courier New" w:cs="Courier New" w:eastAsia="Courier New" w:hAnsi="Courier New"/>
                <w:color w:val="A8D8EA"/>
                <w:sz w:val="18"/>
                <w:szCs w:val="18"/>
              </w:rPr>
              <w:t xml:space="preserve">    &lt;/BODY&gt;</w:t>
            </w:r>
          </w:p>
          <w:p>
            <w:pPr>
              <w:spacing w:after="20" w:before="20"/>
            </w:pPr>
            <w:r>
              <w:rPr>
                <w:rFonts w:ascii="Courier New" w:cs="Courier New" w:eastAsia="Courier New" w:hAnsi="Courier New"/>
                <w:color w:val="A8D8EA"/>
                <w:sz w:val="18"/>
                <w:szCs w:val="18"/>
              </w:rPr>
              <w:t xml:space="preserve">  &lt;/ENVELOPE&gt;`;</w:t>
            </w:r>
          </w:p>
          <w:p>
            <w:pPr>
              <w:spacing w:after="20" w:before="20"/>
            </w:pPr>
            <w:r>
              <w:rPr>
                <w:rFonts w:ascii="Courier New" w:cs="Courier New" w:eastAsia="Courier New" w:hAnsi="Courier New"/>
                <w:color w:val="A8D8EA"/>
                <w:sz w:val="18"/>
                <w:szCs w:val="18"/>
              </w:rPr>
              <w:t xml:space="preserve">}</w:t>
            </w:r>
          </w:p>
          <w:p>
            <w:pPr>
              <w:spacing w:after="20" w:before="20"/>
            </w:pPr>
            <w:r>
              <w:rPr>
                <w:rFonts w:ascii="Courier New" w:cs="Courier New" w:eastAsia="Courier New" w:hAnsi="Courier New"/>
                <w:color w:val="A8D8EA"/>
                <w:sz w:val="18"/>
                <w:szCs w:val="18"/>
              </w:rPr>
              <w:t xml:space="preserve"/>
            </w:r>
          </w:p>
          <w:p>
            <w:pPr>
              <w:spacing w:after="20" w:before="20"/>
            </w:pPr>
            <w:r>
              <w:rPr>
                <w:rFonts w:ascii="Courier New" w:cs="Courier New" w:eastAsia="Courier New" w:hAnsi="Courier New"/>
                <w:color w:val="A8D8EA"/>
                <w:sz w:val="18"/>
                <w:szCs w:val="18"/>
              </w:rPr>
              <w:t xml:space="preserve">// Example: Fetch Sales from April 1 to April 22, 2026</w:t>
            </w:r>
          </w:p>
          <w:p>
            <w:pPr>
              <w:spacing w:after="20" w:before="20"/>
            </w:pPr>
            <w:r>
              <w:rPr>
                <w:rFonts w:ascii="Courier New" w:cs="Courier New" w:eastAsia="Courier New" w:hAnsi="Courier New"/>
                <w:color w:val="A8D8EA"/>
                <w:sz w:val="18"/>
                <w:szCs w:val="18"/>
              </w:rPr>
              <w:t xml:space="preserve">const xml = buildVoucherRequest("Sales", "20260401", "20260422", "ABC Traders");</w:t>
            </w:r>
          </w:p>
        </w:tc>
      </w:tr>
    </w:tbl>
    <w:p>
      <w:r>
        <w:t xml:space="preserve"/>
      </w:r>
    </w:p>
    <w:p>
      <w:pPr>
        <w:pStyle w:val="Heading2"/>
        <w:spacing w:after="140" w:before="280"/>
      </w:pPr>
      <w:r>
        <w:rPr>
          <w:rFonts w:ascii="Arial" w:cs="Arial" w:eastAsia="Arial" w:hAnsi="Arial"/>
          <w:b/>
          <w:bCs/>
          <w:color w:val="2E86C1"/>
          <w:sz w:val="28"/>
          <w:szCs w:val="28"/>
        </w:rPr>
        <w:t xml:space="preserve">4.5 XML Export Request — Master Data</w:t>
      </w:r>
    </w:p>
    <w:p>
      <w:pPr>
        <w:spacing w:after="80" w:before="80"/>
      </w:pPr>
      <w:r>
        <w:rPr>
          <w:rFonts w:ascii="Arial" w:cs="Arial" w:eastAsia="Arial" w:hAnsi="Arial"/>
          <w:color w:val="1A1A2E"/>
          <w:sz w:val="22"/>
          <w:szCs w:val="22"/>
        </w:rPr>
        <w:t xml:space="preserve">Master data (Stock Items, Ledgers, etc.) does not support date filtering and is always exported in full. These are lightweight and change infrequently, so a full export on each backup run is acceptable:</w:t>
      </w:r>
    </w:p>
    <w:p>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AED6F1" w:sz="1"/>
              <w:left w:val="single" w:color="2E86C1" w:sz="12"/>
              <w:bottom w:val="single" w:color="AED6F1" w:sz="1"/>
              <w:right w:val="single" w:color="AED6F1" w:sz="1"/>
            </w:tcBorders>
            <w:shd w:fill="1E2A3A" w:val="clear"/>
            <w:tcMar>
              <w:top w:type="dxa" w:w="120"/>
              <w:left w:type="dxa" w:w="200"/>
              <w:bottom w:type="dxa" w:w="120"/>
              <w:right w:type="dxa" w:w="200"/>
            </w:tcMar>
          </w:tcPr>
          <w:p>
            <w:pPr>
              <w:spacing w:after="20" w:before="20"/>
            </w:pPr>
            <w:r>
              <w:rPr>
                <w:rFonts w:ascii="Courier New" w:cs="Courier New" w:eastAsia="Courier New" w:hAnsi="Courier New"/>
                <w:color w:val="A8D8EA"/>
                <w:sz w:val="18"/>
                <w:szCs w:val="18"/>
              </w:rPr>
              <w:t xml:space="preserve">function buildMasterRequest(masterType, companyName) {</w:t>
            </w:r>
          </w:p>
          <w:p>
            <w:pPr>
              <w:spacing w:after="20" w:before="20"/>
            </w:pPr>
            <w:r>
              <w:rPr>
                <w:rFonts w:ascii="Courier New" w:cs="Courier New" w:eastAsia="Courier New" w:hAnsi="Courier New"/>
                <w:color w:val="A8D8EA"/>
                <w:sz w:val="18"/>
                <w:szCs w:val="18"/>
              </w:rPr>
              <w:t xml:space="preserve">  return `</w:t>
            </w:r>
          </w:p>
          <w:p>
            <w:pPr>
              <w:spacing w:after="20" w:before="20"/>
            </w:pPr>
            <w:r>
              <w:rPr>
                <w:rFonts w:ascii="Courier New" w:cs="Courier New" w:eastAsia="Courier New" w:hAnsi="Courier New"/>
                <w:color w:val="A8D8EA"/>
                <w:sz w:val="18"/>
                <w:szCs w:val="18"/>
              </w:rPr>
              <w:t xml:space="preserve">  &lt;ENVELOPE&gt;</w:t>
            </w:r>
          </w:p>
          <w:p>
            <w:pPr>
              <w:spacing w:after="20" w:before="20"/>
            </w:pPr>
            <w:r>
              <w:rPr>
                <w:rFonts w:ascii="Courier New" w:cs="Courier New" w:eastAsia="Courier New" w:hAnsi="Courier New"/>
                <w:color w:val="A8D8EA"/>
                <w:sz w:val="18"/>
                <w:szCs w:val="18"/>
              </w:rPr>
              <w:t xml:space="preserve">    &lt;HEADER&gt;</w:t>
            </w:r>
          </w:p>
          <w:p>
            <w:pPr>
              <w:spacing w:after="20" w:before="20"/>
            </w:pPr>
            <w:r>
              <w:rPr>
                <w:rFonts w:ascii="Courier New" w:cs="Courier New" w:eastAsia="Courier New" w:hAnsi="Courier New"/>
                <w:color w:val="A8D8EA"/>
                <w:sz w:val="18"/>
                <w:szCs w:val="18"/>
              </w:rPr>
              <w:t xml:space="preserve">      &lt;VERSION&gt;1&lt;/VERSION&gt;</w:t>
            </w:r>
          </w:p>
          <w:p>
            <w:pPr>
              <w:spacing w:after="20" w:before="20"/>
            </w:pPr>
            <w:r>
              <w:rPr>
                <w:rFonts w:ascii="Courier New" w:cs="Courier New" w:eastAsia="Courier New" w:hAnsi="Courier New"/>
                <w:color w:val="A8D8EA"/>
                <w:sz w:val="18"/>
                <w:szCs w:val="18"/>
              </w:rPr>
              <w:t xml:space="preserve">      &lt;TALLYREQUEST&gt;Export&lt;/TALLYREQUEST&gt;</w:t>
            </w:r>
          </w:p>
          <w:p>
            <w:pPr>
              <w:spacing w:after="20" w:before="20"/>
            </w:pPr>
            <w:r>
              <w:rPr>
                <w:rFonts w:ascii="Courier New" w:cs="Courier New" w:eastAsia="Courier New" w:hAnsi="Courier New"/>
                <w:color w:val="A8D8EA"/>
                <w:sz w:val="18"/>
                <w:szCs w:val="18"/>
              </w:rPr>
              <w:t xml:space="preserve">      &lt;TYPE&gt;Collection&lt;/TYPE&gt;</w:t>
            </w:r>
          </w:p>
          <w:p>
            <w:pPr>
              <w:spacing w:after="20" w:before="20"/>
            </w:pPr>
            <w:r>
              <w:rPr>
                <w:rFonts w:ascii="Courier New" w:cs="Courier New" w:eastAsia="Courier New" w:hAnsi="Courier New"/>
                <w:color w:val="A8D8EA"/>
                <w:sz w:val="18"/>
                <w:szCs w:val="18"/>
              </w:rPr>
              <w:t xml:space="preserve">      &lt;ID&gt;${masterType}&lt;/ID&gt;</w:t>
            </w:r>
          </w:p>
          <w:p>
            <w:pPr>
              <w:spacing w:after="20" w:before="20"/>
            </w:pPr>
            <w:r>
              <w:rPr>
                <w:rFonts w:ascii="Courier New" w:cs="Courier New" w:eastAsia="Courier New" w:hAnsi="Courier New"/>
                <w:color w:val="A8D8EA"/>
                <w:sz w:val="18"/>
                <w:szCs w:val="18"/>
              </w:rPr>
              <w:t xml:space="preserve">    &lt;/HEADER&gt;</w:t>
            </w:r>
          </w:p>
          <w:p>
            <w:pPr>
              <w:spacing w:after="20" w:before="20"/>
            </w:pPr>
            <w:r>
              <w:rPr>
                <w:rFonts w:ascii="Courier New" w:cs="Courier New" w:eastAsia="Courier New" w:hAnsi="Courier New"/>
                <w:color w:val="A8D8EA"/>
                <w:sz w:val="18"/>
                <w:szCs w:val="18"/>
              </w:rPr>
              <w:t xml:space="preserve">    &lt;BODY&gt;&lt;DESC&gt;</w:t>
            </w:r>
          </w:p>
          <w:p>
            <w:pPr>
              <w:spacing w:after="20" w:before="20"/>
            </w:pPr>
            <w:r>
              <w:rPr>
                <w:rFonts w:ascii="Courier New" w:cs="Courier New" w:eastAsia="Courier New" w:hAnsi="Courier New"/>
                <w:color w:val="A8D8EA"/>
                <w:sz w:val="18"/>
                <w:szCs w:val="18"/>
              </w:rPr>
              <w:t xml:space="preserve">      &lt;STATICVARIABLES&gt;</w:t>
            </w:r>
          </w:p>
          <w:p>
            <w:pPr>
              <w:spacing w:after="20" w:before="20"/>
            </w:pPr>
            <w:r>
              <w:rPr>
                <w:rFonts w:ascii="Courier New" w:cs="Courier New" w:eastAsia="Courier New" w:hAnsi="Courier New"/>
                <w:color w:val="A8D8EA"/>
                <w:sz w:val="18"/>
                <w:szCs w:val="18"/>
              </w:rPr>
              <w:t xml:space="preserve">        &lt;SVEXPORTFORMAT&gt;$$SysName:XML&lt;/SVEXPORTFORMAT&gt;</w:t>
            </w:r>
          </w:p>
          <w:p>
            <w:pPr>
              <w:spacing w:after="20" w:before="20"/>
            </w:pPr>
            <w:r>
              <w:rPr>
                <w:rFonts w:ascii="Courier New" w:cs="Courier New" w:eastAsia="Courier New" w:hAnsi="Courier New"/>
                <w:color w:val="A8D8EA"/>
                <w:sz w:val="18"/>
                <w:szCs w:val="18"/>
              </w:rPr>
              <w:t xml:space="preserve">        &lt;SVCURRENTCOMPANY&gt;${companyName}&lt;/SVCURRENTCOMPANY&gt;</w:t>
            </w:r>
          </w:p>
          <w:p>
            <w:pPr>
              <w:spacing w:after="20" w:before="20"/>
            </w:pPr>
            <w:r>
              <w:rPr>
                <w:rFonts w:ascii="Courier New" w:cs="Courier New" w:eastAsia="Courier New" w:hAnsi="Courier New"/>
                <w:color w:val="A8D8EA"/>
                <w:sz w:val="18"/>
                <w:szCs w:val="18"/>
              </w:rPr>
              <w:t xml:space="preserve">      &lt;/STATICVARIABLES&gt;</w:t>
            </w:r>
          </w:p>
          <w:p>
            <w:pPr>
              <w:spacing w:after="20" w:before="20"/>
            </w:pPr>
            <w:r>
              <w:rPr>
                <w:rFonts w:ascii="Courier New" w:cs="Courier New" w:eastAsia="Courier New" w:hAnsi="Courier New"/>
                <w:color w:val="A8D8EA"/>
                <w:sz w:val="18"/>
                <w:szCs w:val="18"/>
              </w:rPr>
              <w:t xml:space="preserve">    &lt;/DESC&gt;&lt;/BODY&gt;</w:t>
            </w:r>
          </w:p>
          <w:p>
            <w:pPr>
              <w:spacing w:after="20" w:before="20"/>
            </w:pPr>
            <w:r>
              <w:rPr>
                <w:rFonts w:ascii="Courier New" w:cs="Courier New" w:eastAsia="Courier New" w:hAnsi="Courier New"/>
                <w:color w:val="A8D8EA"/>
                <w:sz w:val="18"/>
                <w:szCs w:val="18"/>
              </w:rPr>
              <w:t xml:space="preserve">  &lt;/ENVELOPE&gt;`;</w:t>
            </w:r>
          </w:p>
          <w:p>
            <w:pPr>
              <w:spacing w:after="20" w:before="20"/>
            </w:pPr>
            <w:r>
              <w:rPr>
                <w:rFonts w:ascii="Courier New" w:cs="Courier New" w:eastAsia="Courier New" w:hAnsi="Courier New"/>
                <w:color w:val="A8D8EA"/>
                <w:sz w:val="18"/>
                <w:szCs w:val="18"/>
              </w:rPr>
              <w:t xml:space="preserve">}</w:t>
            </w:r>
          </w:p>
        </w:tc>
      </w:tr>
    </w:tbl>
    <w:p>
      <w:r>
        <w:t xml:space="preserve"/>
      </w:r>
    </w:p>
    <w:p>
      <w:pPr>
        <w:pStyle w:val="Heading2"/>
        <w:spacing w:after="140" w:before="280"/>
      </w:pPr>
      <w:r>
        <w:rPr>
          <w:rFonts w:ascii="Arial" w:cs="Arial" w:eastAsia="Arial" w:hAnsi="Arial"/>
          <w:b/>
          <w:bCs/>
          <w:color w:val="2E86C1"/>
          <w:sz w:val="28"/>
          <w:szCs w:val="28"/>
        </w:rPr>
        <w:t xml:space="preserve">4.6 Tally Connection Status Indicator</w:t>
      </w:r>
    </w:p>
    <w:p>
      <w:pPr>
        <w:spacing w:after="80" w:before="80"/>
      </w:pPr>
      <w:r>
        <w:rPr>
          <w:rFonts w:ascii="Arial" w:cs="Arial" w:eastAsia="Arial" w:hAnsi="Arial"/>
          <w:color w:val="1A1A2E"/>
          <w:sz w:val="22"/>
          <w:szCs w:val="22"/>
        </w:rPr>
        <w:t xml:space="preserve">The connection status is shown in three locations: the system tray icon, the dashboard header, and the backup initiation screen. Status levels are:</w:t>
      </w:r>
    </w:p>
    <w:p>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600"/>
        <w:gridCol w:w="2200"/>
        <w:gridCol w:w="5560"/>
      </w:tblGrid>
      <w:tr>
        <w:trPr>
          <w:tblHeader/>
        </w:trPr>
        <w:tc>
          <w:tcPr>
            <w:tcW w:type="dxa" w:w="1600"/>
            <w:tcBorders>
              <w:top w:val="single" w:color="AED6F1" w:sz="1"/>
              <w:left w:val="single" w:color="AED6F1" w:sz="1"/>
              <w:bottom w:val="single" w:color="AED6F1" w:sz="1"/>
              <w:right w:val="single" w:color="AED6F1" w:sz="1"/>
            </w:tcBorders>
            <w:shd w:fill="1B4F8A" w:val="clear"/>
            <w:tcMar>
              <w:top w:type="dxa" w:w="100"/>
              <w:left w:type="dxa" w:w="150"/>
              <w:bottom w:type="dxa" w:w="100"/>
              <w:right w:type="dxa" w:w="150"/>
            </w:tcMar>
            <w:vAlign w:val="center"/>
          </w:tcPr>
          <w:p>
            <w:pPr>
              <w:jc w:val="center"/>
            </w:pPr>
            <w:r>
              <w:rPr>
                <w:rFonts w:ascii="Arial" w:cs="Arial" w:eastAsia="Arial" w:hAnsi="Arial"/>
                <w:b/>
                <w:bCs/>
                <w:color w:val="FFFFFF"/>
                <w:sz w:val="20"/>
                <w:szCs w:val="20"/>
              </w:rPr>
              <w:t xml:space="preserve">Status</w:t>
            </w:r>
          </w:p>
        </w:tc>
        <w:tc>
          <w:tcPr>
            <w:tcW w:type="dxa" w:w="2200"/>
            <w:tcBorders>
              <w:top w:val="single" w:color="AED6F1" w:sz="1"/>
              <w:left w:val="single" w:color="AED6F1" w:sz="1"/>
              <w:bottom w:val="single" w:color="AED6F1" w:sz="1"/>
              <w:right w:val="single" w:color="AED6F1" w:sz="1"/>
            </w:tcBorders>
            <w:shd w:fill="1B4F8A" w:val="clear"/>
            <w:tcMar>
              <w:top w:type="dxa" w:w="100"/>
              <w:left w:type="dxa" w:w="150"/>
              <w:bottom w:type="dxa" w:w="100"/>
              <w:right w:type="dxa" w:w="150"/>
            </w:tcMar>
            <w:vAlign w:val="center"/>
          </w:tcPr>
          <w:p>
            <w:pPr>
              <w:jc w:val="center"/>
            </w:pPr>
            <w:r>
              <w:rPr>
                <w:rFonts w:ascii="Arial" w:cs="Arial" w:eastAsia="Arial" w:hAnsi="Arial"/>
                <w:b/>
                <w:bCs/>
                <w:color w:val="FFFFFF"/>
                <w:sz w:val="20"/>
                <w:szCs w:val="20"/>
              </w:rPr>
              <w:t xml:space="preserve">Tray Icon Color</w:t>
            </w:r>
          </w:p>
        </w:tc>
        <w:tc>
          <w:tcPr>
            <w:tcW w:type="dxa" w:w="5560"/>
            <w:tcBorders>
              <w:top w:val="single" w:color="AED6F1" w:sz="1"/>
              <w:left w:val="single" w:color="AED6F1" w:sz="1"/>
              <w:bottom w:val="single" w:color="AED6F1" w:sz="1"/>
              <w:right w:val="single" w:color="AED6F1" w:sz="1"/>
            </w:tcBorders>
            <w:shd w:fill="1B4F8A" w:val="clear"/>
            <w:tcMar>
              <w:top w:type="dxa" w:w="100"/>
              <w:left w:type="dxa" w:w="150"/>
              <w:bottom w:type="dxa" w:w="100"/>
              <w:right w:type="dxa" w:w="150"/>
            </w:tcMar>
            <w:vAlign w:val="center"/>
          </w:tcPr>
          <w:p>
            <w:pPr>
              <w:jc w:val="center"/>
            </w:pPr>
            <w:r>
              <w:rPr>
                <w:rFonts w:ascii="Arial" w:cs="Arial" w:eastAsia="Arial" w:hAnsi="Arial"/>
                <w:b/>
                <w:bCs/>
                <w:color w:val="FFFFFF"/>
                <w:sz w:val="20"/>
                <w:szCs w:val="20"/>
              </w:rPr>
              <w:t xml:space="preserve">Meaning &amp; Action</w:t>
            </w:r>
          </w:p>
        </w:tc>
      </w:tr>
      <w:tr>
        <w:tc>
          <w:tcPr>
            <w:tcW w:type="dxa" w:w="1600"/>
            <w:tcBorders>
              <w:top w:val="single" w:color="AED6F1" w:sz="1"/>
              <w:left w:val="single" w:color="AED6F1" w:sz="1"/>
              <w:bottom w:val="single" w:color="AED6F1" w:sz="1"/>
              <w:right w:val="single" w:color="AED6F1" w:sz="1"/>
            </w:tcBorders>
            <w:shd w:fill="FFFFFF" w:val="clear"/>
            <w:tcMar>
              <w:top w:type="dxa" w:w="100"/>
              <w:left w:type="dxa" w:w="150"/>
              <w:bottom w:type="dxa" w:w="100"/>
              <w:right w:type="dxa" w:w="150"/>
            </w:tcMar>
          </w:tcPr>
          <w:p>
            <w:r>
              <w:rPr>
                <w:rFonts w:ascii="Arial" w:cs="Arial" w:eastAsia="Arial" w:hAnsi="Arial"/>
                <w:color w:val="1A1A2E"/>
                <w:sz w:val="20"/>
                <w:szCs w:val="20"/>
              </w:rPr>
              <w:t xml:space="preserve">CONNECTED</w:t>
            </w:r>
          </w:p>
        </w:tc>
        <w:tc>
          <w:tcPr>
            <w:tcW w:type="dxa" w:w="2200"/>
            <w:tcBorders>
              <w:top w:val="single" w:color="AED6F1" w:sz="1"/>
              <w:left w:val="single" w:color="AED6F1" w:sz="1"/>
              <w:bottom w:val="single" w:color="AED6F1" w:sz="1"/>
              <w:right w:val="single" w:color="AED6F1" w:sz="1"/>
            </w:tcBorders>
            <w:shd w:fill="FFFFFF" w:val="clear"/>
            <w:tcMar>
              <w:top w:type="dxa" w:w="100"/>
              <w:left w:type="dxa" w:w="150"/>
              <w:bottom w:type="dxa" w:w="100"/>
              <w:right w:type="dxa" w:w="150"/>
            </w:tcMar>
          </w:tcPr>
          <w:p>
            <w:r>
              <w:rPr>
                <w:rFonts w:ascii="Arial" w:cs="Arial" w:eastAsia="Arial" w:hAnsi="Arial"/>
                <w:color w:val="1A1A2E"/>
                <w:sz w:val="20"/>
                <w:szCs w:val="20"/>
              </w:rPr>
              <w:t xml:space="preserve">Green dot</w:t>
            </w:r>
          </w:p>
        </w:tc>
        <w:tc>
          <w:tcPr>
            <w:tcW w:type="dxa" w:w="5560"/>
            <w:tcBorders>
              <w:top w:val="single" w:color="AED6F1" w:sz="1"/>
              <w:left w:val="single" w:color="AED6F1" w:sz="1"/>
              <w:bottom w:val="single" w:color="AED6F1" w:sz="1"/>
              <w:right w:val="single" w:color="AED6F1" w:sz="1"/>
            </w:tcBorders>
            <w:shd w:fill="FFFFFF" w:val="clear"/>
            <w:tcMar>
              <w:top w:type="dxa" w:w="100"/>
              <w:left w:type="dxa" w:w="150"/>
              <w:bottom w:type="dxa" w:w="100"/>
              <w:right w:type="dxa" w:w="150"/>
            </w:tcMar>
          </w:tcPr>
          <w:p>
            <w:r>
              <w:rPr>
                <w:rFonts w:ascii="Arial" w:cs="Arial" w:eastAsia="Arial" w:hAnsi="Arial"/>
                <w:color w:val="1A1A2E"/>
                <w:sz w:val="20"/>
                <w:szCs w:val="20"/>
              </w:rPr>
              <w:t xml:space="preserve">Tally is running and HTTP server responding. All backup operations available.</w:t>
            </w:r>
          </w:p>
        </w:tc>
      </w:tr>
      <w:tr>
        <w:tc>
          <w:tcPr>
            <w:tcW w:type="dxa" w:w="1600"/>
            <w:tcBorders>
              <w:top w:val="single" w:color="AED6F1" w:sz="1"/>
              <w:left w:val="single" w:color="AED6F1" w:sz="1"/>
              <w:bottom w:val="single" w:color="AED6F1" w:sz="1"/>
              <w:right w:val="single" w:color="AED6F1" w:sz="1"/>
            </w:tcBorders>
            <w:shd w:fill="EBF5FB" w:val="clear"/>
            <w:tcMar>
              <w:top w:type="dxa" w:w="100"/>
              <w:left w:type="dxa" w:w="150"/>
              <w:bottom w:type="dxa" w:w="100"/>
              <w:right w:type="dxa" w:w="150"/>
            </w:tcMar>
          </w:tcPr>
          <w:p>
            <w:r>
              <w:rPr>
                <w:rFonts w:ascii="Arial" w:cs="Arial" w:eastAsia="Arial" w:hAnsi="Arial"/>
                <w:color w:val="1A1A2E"/>
                <w:sz w:val="20"/>
                <w:szCs w:val="20"/>
              </w:rPr>
              <w:t xml:space="preserve">DEGRADED</w:t>
            </w:r>
          </w:p>
        </w:tc>
        <w:tc>
          <w:tcPr>
            <w:tcW w:type="dxa" w:w="2200"/>
            <w:tcBorders>
              <w:top w:val="single" w:color="AED6F1" w:sz="1"/>
              <w:left w:val="single" w:color="AED6F1" w:sz="1"/>
              <w:bottom w:val="single" w:color="AED6F1" w:sz="1"/>
              <w:right w:val="single" w:color="AED6F1" w:sz="1"/>
            </w:tcBorders>
            <w:shd w:fill="EBF5FB" w:val="clear"/>
            <w:tcMar>
              <w:top w:type="dxa" w:w="100"/>
              <w:left w:type="dxa" w:w="150"/>
              <w:bottom w:type="dxa" w:w="100"/>
              <w:right w:type="dxa" w:w="150"/>
            </w:tcMar>
          </w:tcPr>
          <w:p>
            <w:r>
              <w:rPr>
                <w:rFonts w:ascii="Arial" w:cs="Arial" w:eastAsia="Arial" w:hAnsi="Arial"/>
                <w:color w:val="1A1A2E"/>
                <w:sz w:val="20"/>
                <w:szCs w:val="20"/>
              </w:rPr>
              <w:t xml:space="preserve">Yellow dot</w:t>
            </w:r>
          </w:p>
        </w:tc>
        <w:tc>
          <w:tcPr>
            <w:tcW w:type="dxa" w:w="5560"/>
            <w:tcBorders>
              <w:top w:val="single" w:color="AED6F1" w:sz="1"/>
              <w:left w:val="single" w:color="AED6F1" w:sz="1"/>
              <w:bottom w:val="single" w:color="AED6F1" w:sz="1"/>
              <w:right w:val="single" w:color="AED6F1" w:sz="1"/>
            </w:tcBorders>
            <w:shd w:fill="EBF5FB" w:val="clear"/>
            <w:tcMar>
              <w:top w:type="dxa" w:w="100"/>
              <w:left w:type="dxa" w:w="150"/>
              <w:bottom w:type="dxa" w:w="100"/>
              <w:right w:type="dxa" w:w="150"/>
            </w:tcMar>
          </w:tcPr>
          <w:p>
            <w:r>
              <w:rPr>
                <w:rFonts w:ascii="Arial" w:cs="Arial" w:eastAsia="Arial" w:hAnsi="Arial"/>
                <w:color w:val="1A1A2E"/>
                <w:sz w:val="20"/>
                <w:szCs w:val="20"/>
              </w:rPr>
              <w:t xml:space="preserve">Tally responds but active company cannot be determined. Check Tally window.</w:t>
            </w:r>
          </w:p>
        </w:tc>
      </w:tr>
      <w:tr>
        <w:tc>
          <w:tcPr>
            <w:tcW w:type="dxa" w:w="1600"/>
            <w:tcBorders>
              <w:top w:val="single" w:color="AED6F1" w:sz="1"/>
              <w:left w:val="single" w:color="AED6F1" w:sz="1"/>
              <w:bottom w:val="single" w:color="AED6F1" w:sz="1"/>
              <w:right w:val="single" w:color="AED6F1" w:sz="1"/>
            </w:tcBorders>
            <w:shd w:fill="FFFFFF" w:val="clear"/>
            <w:tcMar>
              <w:top w:type="dxa" w:w="100"/>
              <w:left w:type="dxa" w:w="150"/>
              <w:bottom w:type="dxa" w:w="100"/>
              <w:right w:type="dxa" w:w="150"/>
            </w:tcMar>
          </w:tcPr>
          <w:p>
            <w:r>
              <w:rPr>
                <w:rFonts w:ascii="Arial" w:cs="Arial" w:eastAsia="Arial" w:hAnsi="Arial"/>
                <w:color w:val="1A1A2E"/>
                <w:sz w:val="20"/>
                <w:szCs w:val="20"/>
              </w:rPr>
              <w:t xml:space="preserve">DISCONNECTED</w:t>
            </w:r>
          </w:p>
        </w:tc>
        <w:tc>
          <w:tcPr>
            <w:tcW w:type="dxa" w:w="2200"/>
            <w:tcBorders>
              <w:top w:val="single" w:color="AED6F1" w:sz="1"/>
              <w:left w:val="single" w:color="AED6F1" w:sz="1"/>
              <w:bottom w:val="single" w:color="AED6F1" w:sz="1"/>
              <w:right w:val="single" w:color="AED6F1" w:sz="1"/>
            </w:tcBorders>
            <w:shd w:fill="FFFFFF" w:val="clear"/>
            <w:tcMar>
              <w:top w:type="dxa" w:w="100"/>
              <w:left w:type="dxa" w:w="150"/>
              <w:bottom w:type="dxa" w:w="100"/>
              <w:right w:type="dxa" w:w="150"/>
            </w:tcMar>
          </w:tcPr>
          <w:p>
            <w:r>
              <w:rPr>
                <w:rFonts w:ascii="Arial" w:cs="Arial" w:eastAsia="Arial" w:hAnsi="Arial"/>
                <w:color w:val="1A1A2E"/>
                <w:sz w:val="20"/>
                <w:szCs w:val="20"/>
              </w:rPr>
              <w:t xml:space="preserve">Red dot</w:t>
            </w:r>
          </w:p>
        </w:tc>
        <w:tc>
          <w:tcPr>
            <w:tcW w:type="dxa" w:w="5560"/>
            <w:tcBorders>
              <w:top w:val="single" w:color="AED6F1" w:sz="1"/>
              <w:left w:val="single" w:color="AED6F1" w:sz="1"/>
              <w:bottom w:val="single" w:color="AED6F1" w:sz="1"/>
              <w:right w:val="single" w:color="AED6F1" w:sz="1"/>
            </w:tcBorders>
            <w:shd w:fill="FFFFFF" w:val="clear"/>
            <w:tcMar>
              <w:top w:type="dxa" w:w="100"/>
              <w:left w:type="dxa" w:w="150"/>
              <w:bottom w:type="dxa" w:w="100"/>
              <w:right w:type="dxa" w:w="150"/>
            </w:tcMar>
          </w:tcPr>
          <w:p>
            <w:r>
              <w:rPr>
                <w:rFonts w:ascii="Arial" w:cs="Arial" w:eastAsia="Arial" w:hAnsi="Arial"/>
                <w:color w:val="1A1A2E"/>
                <w:sz w:val="20"/>
                <w:szCs w:val="20"/>
              </w:rPr>
              <w:t xml:space="preserve">Tally is not running or port blocked. XML backups queued; .900 backup can proceed.</w:t>
            </w:r>
          </w:p>
        </w:tc>
      </w:tr>
      <w:tr>
        <w:tc>
          <w:tcPr>
            <w:tcW w:type="dxa" w:w="1600"/>
            <w:tcBorders>
              <w:top w:val="single" w:color="AED6F1" w:sz="1"/>
              <w:left w:val="single" w:color="AED6F1" w:sz="1"/>
              <w:bottom w:val="single" w:color="AED6F1" w:sz="1"/>
              <w:right w:val="single" w:color="AED6F1" w:sz="1"/>
            </w:tcBorders>
            <w:shd w:fill="EBF5FB" w:val="clear"/>
            <w:tcMar>
              <w:top w:type="dxa" w:w="100"/>
              <w:left w:type="dxa" w:w="150"/>
              <w:bottom w:type="dxa" w:w="100"/>
              <w:right w:type="dxa" w:w="150"/>
            </w:tcMar>
          </w:tcPr>
          <w:p>
            <w:r>
              <w:rPr>
                <w:rFonts w:ascii="Arial" w:cs="Arial" w:eastAsia="Arial" w:hAnsi="Arial"/>
                <w:color w:val="1A1A2E"/>
                <w:sz w:val="20"/>
                <w:szCs w:val="20"/>
              </w:rPr>
              <w:t xml:space="preserve">PORT_MISMATCH</w:t>
            </w:r>
          </w:p>
        </w:tc>
        <w:tc>
          <w:tcPr>
            <w:tcW w:type="dxa" w:w="2200"/>
            <w:tcBorders>
              <w:top w:val="single" w:color="AED6F1" w:sz="1"/>
              <w:left w:val="single" w:color="AED6F1" w:sz="1"/>
              <w:bottom w:val="single" w:color="AED6F1" w:sz="1"/>
              <w:right w:val="single" w:color="AED6F1" w:sz="1"/>
            </w:tcBorders>
            <w:shd w:fill="EBF5FB" w:val="clear"/>
            <w:tcMar>
              <w:top w:type="dxa" w:w="100"/>
              <w:left w:type="dxa" w:w="150"/>
              <w:bottom w:type="dxa" w:w="100"/>
              <w:right w:type="dxa" w:w="150"/>
            </w:tcMar>
          </w:tcPr>
          <w:p>
            <w:r>
              <w:rPr>
                <w:rFonts w:ascii="Arial" w:cs="Arial" w:eastAsia="Arial" w:hAnsi="Arial"/>
                <w:color w:val="1A1A2E"/>
                <w:sz w:val="20"/>
                <w:szCs w:val="20"/>
              </w:rPr>
              <w:t xml:space="preserve">Orange dot</w:t>
            </w:r>
          </w:p>
        </w:tc>
        <w:tc>
          <w:tcPr>
            <w:tcW w:type="dxa" w:w="5560"/>
            <w:tcBorders>
              <w:top w:val="single" w:color="AED6F1" w:sz="1"/>
              <w:left w:val="single" w:color="AED6F1" w:sz="1"/>
              <w:bottom w:val="single" w:color="AED6F1" w:sz="1"/>
              <w:right w:val="single" w:color="AED6F1" w:sz="1"/>
            </w:tcBorders>
            <w:shd w:fill="EBF5FB" w:val="clear"/>
            <w:tcMar>
              <w:top w:type="dxa" w:w="100"/>
              <w:left w:type="dxa" w:w="150"/>
              <w:bottom w:type="dxa" w:w="100"/>
              <w:right w:type="dxa" w:w="150"/>
            </w:tcMar>
          </w:tcPr>
          <w:p>
            <w:r>
              <w:rPr>
                <w:rFonts w:ascii="Arial" w:cs="Arial" w:eastAsia="Arial" w:hAnsi="Arial"/>
                <w:color w:val="1A1A2E"/>
                <w:sz w:val="20"/>
                <w:szCs w:val="20"/>
              </w:rPr>
              <w:t xml:space="preserve">Connected but port differs from configured. User prompted to reconfigure.</w:t>
            </w:r>
          </w:p>
        </w:tc>
      </w:tr>
    </w:tbl>
    <w:p>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left w:val="single" w:color="1B4F8A" w:sz="20"/>
              <w:bottom w:val="none"/>
              <w:right w:val="none"/>
            </w:tcBorders>
            <w:shd w:fill="D6EAF8" w:val="clear"/>
            <w:tcMar>
              <w:top w:type="dxa" w:w="100"/>
              <w:left w:type="dxa" w:w="150"/>
              <w:bottom w:type="dxa" w:w="100"/>
              <w:right w:type="dxa" w:w="150"/>
            </w:tcMar>
          </w:tcPr>
          <w:p>
            <w:pPr>
              <w:spacing w:after="60" w:before="60"/>
            </w:pPr>
            <w:r>
              <w:rPr>
                <w:rFonts w:ascii="Arial" w:cs="Arial" w:eastAsia="Arial" w:hAnsi="Arial"/>
                <w:b/>
                <w:bCs/>
                <w:color w:val="1B4F8A"/>
                <w:sz w:val="20"/>
                <w:szCs w:val="20"/>
              </w:rPr>
              <w:t xml:space="preserve">NOTE: </w:t>
            </w:r>
            <w:r>
              <w:rPr>
                <w:rFonts w:ascii="Arial" w:cs="Arial" w:eastAsia="Arial" w:hAnsi="Arial"/>
                <w:color w:val="1A1A2E"/>
                <w:sz w:val="20"/>
                <w:szCs w:val="20"/>
              </w:rPr>
              <w:t xml:space="preserve">When Tally is disconnected, the app automatically falls back to .900 file backup (if enabled) and queues XML backups for the next time Tally becomes available. A Windows toast notification is sent on reconnection.</w:t>
            </w:r>
          </w:p>
        </w:tc>
      </w:tr>
    </w:tbl>
    <w:p>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left w:val="none"/>
              <w:bottom w:val="none"/>
              <w:right w:val="none"/>
            </w:tcBorders>
            <w:shd w:fill="1B4F8A" w:val="clear"/>
            <w:tcMar>
              <w:top w:type="dxa" w:w="160"/>
              <w:left w:type="dxa" w:w="300"/>
              <w:bottom w:type="dxa" w:w="160"/>
              <w:right w:type="dxa" w:w="300"/>
            </w:tcMar>
          </w:tcPr>
          <w:p>
            <w:pPr>
              <w:jc w:val="center"/>
            </w:pPr>
            <w:r>
              <w:rPr>
                <w:rFonts w:ascii="Arial" w:cs="Arial" w:eastAsia="Arial" w:hAnsi="Arial"/>
                <w:b/>
                <w:bCs/>
                <w:caps/>
                <w:color w:val="FFFFFF"/>
                <w:sz w:val="28"/>
                <w:szCs w:val="28"/>
              </w:rPr>
              <w:t xml:space="preserve">SECTION 5 — FEATURE SPECIFICATIONS</w:t>
            </w:r>
          </w:p>
        </w:tc>
      </w:tr>
    </w:tbl>
    <w:p>
      <w:r>
        <w:t xml:space="preserve"/>
      </w:r>
    </w:p>
    <w:p>
      <w:pPr>
        <w:pStyle w:val="Heading1"/>
        <w:pBdr>
          <w:bottom w:val="single" w:color="2E86C1" w:sz="8" w:space="4"/>
        </w:pBdr>
        <w:spacing w:after="180" w:before="360"/>
      </w:pPr>
      <w:r>
        <w:rPr>
          <w:rFonts w:ascii="Arial" w:cs="Arial" w:eastAsia="Arial" w:hAnsi="Arial"/>
          <w:b/>
          <w:bCs/>
          <w:color w:val="1B4F8A"/>
          <w:sz w:val="36"/>
          <w:szCs w:val="36"/>
        </w:rPr>
        <w:t xml:space="preserve">5. Feature Specifications</w:t>
      </w:r>
    </w:p>
    <w:p>
      <w:pPr>
        <w:pStyle w:val="Heading2"/>
        <w:spacing w:after="140" w:before="280"/>
      </w:pPr>
      <w:r>
        <w:rPr>
          <w:rFonts w:ascii="Arial" w:cs="Arial" w:eastAsia="Arial" w:hAnsi="Arial"/>
          <w:b/>
          <w:bCs/>
          <w:color w:val="2E86C1"/>
          <w:sz w:val="28"/>
          <w:szCs w:val="28"/>
        </w:rPr>
        <w:t xml:space="preserve">5.1 Feature: Date Range Selector</w:t>
      </w:r>
    </w:p>
    <w:p>
      <w:pPr>
        <w:pStyle w:val="Heading3"/>
        <w:spacing w:after="100" w:before="200"/>
      </w:pPr>
      <w:r>
        <w:rPr>
          <w:rFonts w:ascii="Arial" w:cs="Arial" w:eastAsia="Arial" w:hAnsi="Arial"/>
          <w:b/>
          <w:bCs/>
          <w:color w:val="1B4F8A"/>
          <w:sz w:val="24"/>
          <w:szCs w:val="24"/>
        </w:rPr>
        <w:t xml:space="preserve">5.1.1 Overview</w:t>
      </w:r>
    </w:p>
    <w:p>
      <w:pPr>
        <w:spacing w:after="80" w:before="80"/>
      </w:pPr>
      <w:r>
        <w:rPr>
          <w:rFonts w:ascii="Arial" w:cs="Arial" w:eastAsia="Arial" w:hAnsi="Arial"/>
          <w:color w:val="1A1A2E"/>
          <w:sz w:val="22"/>
          <w:szCs w:val="22"/>
        </w:rPr>
        <w:t xml:space="preserve">Users can define the date range for voucher export on two levels: at the backup profile level (standing date range used every run) and at the manual backup level (ad-hoc override for a specific run). This feature drives both historical data migration and ongoing incremental backup.</w:t>
      </w:r>
    </w:p>
    <w:p>
      <w:r>
        <w:t xml:space="preserve"/>
      </w:r>
    </w:p>
    <w:p>
      <w:pPr>
        <w:pStyle w:val="Heading3"/>
        <w:spacing w:after="100" w:before="200"/>
      </w:pPr>
      <w:r>
        <w:rPr>
          <w:rFonts w:ascii="Arial" w:cs="Arial" w:eastAsia="Arial" w:hAnsi="Arial"/>
          <w:b/>
          <w:bCs/>
          <w:color w:val="1B4F8A"/>
          <w:sz w:val="24"/>
          <w:szCs w:val="24"/>
        </w:rPr>
        <w:t xml:space="preserve">5.1.2 Date Range Presets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rPr>
          <w:tblHeader/>
        </w:trPr>
        <w:tc>
          <w:tcPr>
            <w:tcW w:type="dxa" w:w="2800"/>
            <w:tcBorders>
              <w:top w:val="single" w:color="AED6F1" w:sz="1"/>
              <w:left w:val="single" w:color="AED6F1" w:sz="1"/>
              <w:bottom w:val="single" w:color="AED6F1" w:sz="1"/>
              <w:right w:val="single" w:color="AED6F1" w:sz="1"/>
            </w:tcBorders>
            <w:shd w:fill="1B4F8A" w:val="clear"/>
            <w:tcMar>
              <w:top w:type="dxa" w:w="100"/>
              <w:left w:type="dxa" w:w="150"/>
              <w:bottom w:type="dxa" w:w="100"/>
              <w:right w:type="dxa" w:w="150"/>
            </w:tcMar>
            <w:vAlign w:val="center"/>
          </w:tcPr>
          <w:p>
            <w:pPr>
              <w:jc w:val="center"/>
            </w:pPr>
            <w:r>
              <w:rPr>
                <w:rFonts w:ascii="Arial" w:cs="Arial" w:eastAsia="Arial" w:hAnsi="Arial"/>
                <w:b/>
                <w:bCs/>
                <w:color w:val="FFFFFF"/>
                <w:sz w:val="20"/>
                <w:szCs w:val="20"/>
              </w:rPr>
              <w:t xml:space="preserve">Preset Label</w:t>
            </w:r>
          </w:p>
        </w:tc>
        <w:tc>
          <w:tcPr>
            <w:tcW w:type="dxa" w:w="6560"/>
            <w:tcBorders>
              <w:top w:val="single" w:color="AED6F1" w:sz="1"/>
              <w:left w:val="single" w:color="AED6F1" w:sz="1"/>
              <w:bottom w:val="single" w:color="AED6F1" w:sz="1"/>
              <w:right w:val="single" w:color="AED6F1" w:sz="1"/>
            </w:tcBorders>
            <w:shd w:fill="1B4F8A" w:val="clear"/>
            <w:tcMar>
              <w:top w:type="dxa" w:w="100"/>
              <w:left w:type="dxa" w:w="150"/>
              <w:bottom w:type="dxa" w:w="100"/>
              <w:right w:type="dxa" w:w="150"/>
            </w:tcMar>
            <w:vAlign w:val="center"/>
          </w:tcPr>
          <w:p>
            <w:pPr>
              <w:jc w:val="center"/>
            </w:pPr>
            <w:r>
              <w:rPr>
                <w:rFonts w:ascii="Arial" w:cs="Arial" w:eastAsia="Arial" w:hAnsi="Arial"/>
                <w:b/>
                <w:bCs/>
                <w:color w:val="FFFFFF"/>
                <w:sz w:val="20"/>
                <w:szCs w:val="20"/>
              </w:rPr>
              <w:t xml:space="preserve">Computed Date Range</w:t>
            </w:r>
          </w:p>
        </w:tc>
      </w:tr>
      <w:tr>
        <w:tc>
          <w:tcPr>
            <w:tcW w:type="dxa" w:w="2800"/>
            <w:tcBorders>
              <w:top w:val="single" w:color="AED6F1" w:sz="1"/>
              <w:left w:val="single" w:color="AED6F1" w:sz="1"/>
              <w:bottom w:val="single" w:color="AED6F1" w:sz="1"/>
              <w:right w:val="single" w:color="AED6F1" w:sz="1"/>
            </w:tcBorders>
            <w:shd w:fill="FFFFFF" w:val="clear"/>
            <w:tcMar>
              <w:top w:type="dxa" w:w="100"/>
              <w:left w:type="dxa" w:w="150"/>
              <w:bottom w:type="dxa" w:w="100"/>
              <w:right w:type="dxa" w:w="150"/>
            </w:tcMar>
          </w:tcPr>
          <w:p>
            <w:r>
              <w:rPr>
                <w:rFonts w:ascii="Arial" w:cs="Arial" w:eastAsia="Arial" w:hAnsi="Arial"/>
                <w:color w:val="1A1A2E"/>
                <w:sz w:val="20"/>
                <w:szCs w:val="20"/>
              </w:rPr>
              <w:t xml:space="preserve">Today</w:t>
            </w:r>
          </w:p>
        </w:tc>
        <w:tc>
          <w:tcPr>
            <w:tcW w:type="dxa" w:w="6560"/>
            <w:tcBorders>
              <w:top w:val="single" w:color="AED6F1" w:sz="1"/>
              <w:left w:val="single" w:color="AED6F1" w:sz="1"/>
              <w:bottom w:val="single" w:color="AED6F1" w:sz="1"/>
              <w:right w:val="single" w:color="AED6F1" w:sz="1"/>
            </w:tcBorders>
            <w:shd w:fill="FFFFFF" w:val="clear"/>
            <w:tcMar>
              <w:top w:type="dxa" w:w="100"/>
              <w:left w:type="dxa" w:w="150"/>
              <w:bottom w:type="dxa" w:w="100"/>
              <w:right w:type="dxa" w:w="150"/>
            </w:tcMar>
          </w:tcPr>
          <w:p>
            <w:r>
              <w:rPr>
                <w:rFonts w:ascii="Arial" w:cs="Arial" w:eastAsia="Arial" w:hAnsi="Arial"/>
                <w:color w:val="1A1A2E"/>
                <w:sz w:val="20"/>
                <w:szCs w:val="20"/>
              </w:rPr>
              <w:t xml:space="preserve">fromDate = today, toDate = today</w:t>
            </w:r>
          </w:p>
        </w:tc>
      </w:tr>
      <w:tr>
        <w:tc>
          <w:tcPr>
            <w:tcW w:type="dxa" w:w="2800"/>
            <w:tcBorders>
              <w:top w:val="single" w:color="AED6F1" w:sz="1"/>
              <w:left w:val="single" w:color="AED6F1" w:sz="1"/>
              <w:bottom w:val="single" w:color="AED6F1" w:sz="1"/>
              <w:right w:val="single" w:color="AED6F1" w:sz="1"/>
            </w:tcBorders>
            <w:shd w:fill="EBF5FB" w:val="clear"/>
            <w:tcMar>
              <w:top w:type="dxa" w:w="100"/>
              <w:left w:type="dxa" w:w="150"/>
              <w:bottom w:type="dxa" w:w="100"/>
              <w:right w:type="dxa" w:w="150"/>
            </w:tcMar>
          </w:tcPr>
          <w:p>
            <w:r>
              <w:rPr>
                <w:rFonts w:ascii="Arial" w:cs="Arial" w:eastAsia="Arial" w:hAnsi="Arial"/>
                <w:color w:val="1A1A2E"/>
                <w:sz w:val="20"/>
                <w:szCs w:val="20"/>
              </w:rPr>
              <w:t xml:space="preserve">Yesterday</w:t>
            </w:r>
          </w:p>
        </w:tc>
        <w:tc>
          <w:tcPr>
            <w:tcW w:type="dxa" w:w="6560"/>
            <w:tcBorders>
              <w:top w:val="single" w:color="AED6F1" w:sz="1"/>
              <w:left w:val="single" w:color="AED6F1" w:sz="1"/>
              <w:bottom w:val="single" w:color="AED6F1" w:sz="1"/>
              <w:right w:val="single" w:color="AED6F1" w:sz="1"/>
            </w:tcBorders>
            <w:shd w:fill="EBF5FB" w:val="clear"/>
            <w:tcMar>
              <w:top w:type="dxa" w:w="100"/>
              <w:left w:type="dxa" w:w="150"/>
              <w:bottom w:type="dxa" w:w="100"/>
              <w:right w:type="dxa" w:w="150"/>
            </w:tcMar>
          </w:tcPr>
          <w:p>
            <w:r>
              <w:rPr>
                <w:rFonts w:ascii="Arial" w:cs="Arial" w:eastAsia="Arial" w:hAnsi="Arial"/>
                <w:color w:val="1A1A2E"/>
                <w:sz w:val="20"/>
                <w:szCs w:val="20"/>
              </w:rPr>
              <w:t xml:space="preserve">fromDate = today-1, toDate = today-1</w:t>
            </w:r>
          </w:p>
        </w:tc>
      </w:tr>
      <w:tr>
        <w:tc>
          <w:tcPr>
            <w:tcW w:type="dxa" w:w="2800"/>
            <w:tcBorders>
              <w:top w:val="single" w:color="AED6F1" w:sz="1"/>
              <w:left w:val="single" w:color="AED6F1" w:sz="1"/>
              <w:bottom w:val="single" w:color="AED6F1" w:sz="1"/>
              <w:right w:val="single" w:color="AED6F1" w:sz="1"/>
            </w:tcBorders>
            <w:shd w:fill="FFFFFF" w:val="clear"/>
            <w:tcMar>
              <w:top w:type="dxa" w:w="100"/>
              <w:left w:type="dxa" w:w="150"/>
              <w:bottom w:type="dxa" w:w="100"/>
              <w:right w:type="dxa" w:w="150"/>
            </w:tcMar>
          </w:tcPr>
          <w:p>
            <w:r>
              <w:rPr>
                <w:rFonts w:ascii="Arial" w:cs="Arial" w:eastAsia="Arial" w:hAnsi="Arial"/>
                <w:color w:val="1A1A2E"/>
                <w:sz w:val="20"/>
                <w:szCs w:val="20"/>
              </w:rPr>
              <w:t xml:space="preserve">This Week</w:t>
            </w:r>
          </w:p>
        </w:tc>
        <w:tc>
          <w:tcPr>
            <w:tcW w:type="dxa" w:w="6560"/>
            <w:tcBorders>
              <w:top w:val="single" w:color="AED6F1" w:sz="1"/>
              <w:left w:val="single" w:color="AED6F1" w:sz="1"/>
              <w:bottom w:val="single" w:color="AED6F1" w:sz="1"/>
              <w:right w:val="single" w:color="AED6F1" w:sz="1"/>
            </w:tcBorders>
            <w:shd w:fill="FFFFFF" w:val="clear"/>
            <w:tcMar>
              <w:top w:type="dxa" w:w="100"/>
              <w:left w:type="dxa" w:w="150"/>
              <w:bottom w:type="dxa" w:w="100"/>
              <w:right w:type="dxa" w:w="150"/>
            </w:tcMar>
          </w:tcPr>
          <w:p>
            <w:r>
              <w:rPr>
                <w:rFonts w:ascii="Arial" w:cs="Arial" w:eastAsia="Arial" w:hAnsi="Arial"/>
                <w:color w:val="1A1A2E"/>
                <w:sz w:val="20"/>
                <w:szCs w:val="20"/>
              </w:rPr>
              <w:t xml:space="preserve">fromDate = Monday of current week, toDate = today</w:t>
            </w:r>
          </w:p>
        </w:tc>
      </w:tr>
      <w:tr>
        <w:tc>
          <w:tcPr>
            <w:tcW w:type="dxa" w:w="2800"/>
            <w:tcBorders>
              <w:top w:val="single" w:color="AED6F1" w:sz="1"/>
              <w:left w:val="single" w:color="AED6F1" w:sz="1"/>
              <w:bottom w:val="single" w:color="AED6F1" w:sz="1"/>
              <w:right w:val="single" w:color="AED6F1" w:sz="1"/>
            </w:tcBorders>
            <w:shd w:fill="EBF5FB" w:val="clear"/>
            <w:tcMar>
              <w:top w:type="dxa" w:w="100"/>
              <w:left w:type="dxa" w:w="150"/>
              <w:bottom w:type="dxa" w:w="100"/>
              <w:right w:type="dxa" w:w="150"/>
            </w:tcMar>
          </w:tcPr>
          <w:p>
            <w:r>
              <w:rPr>
                <w:rFonts w:ascii="Arial" w:cs="Arial" w:eastAsia="Arial" w:hAnsi="Arial"/>
                <w:color w:val="1A1A2E"/>
                <w:sz w:val="20"/>
                <w:szCs w:val="20"/>
              </w:rPr>
              <w:t xml:space="preserve">Last 7 Days</w:t>
            </w:r>
          </w:p>
        </w:tc>
        <w:tc>
          <w:tcPr>
            <w:tcW w:type="dxa" w:w="6560"/>
            <w:tcBorders>
              <w:top w:val="single" w:color="AED6F1" w:sz="1"/>
              <w:left w:val="single" w:color="AED6F1" w:sz="1"/>
              <w:bottom w:val="single" w:color="AED6F1" w:sz="1"/>
              <w:right w:val="single" w:color="AED6F1" w:sz="1"/>
            </w:tcBorders>
            <w:shd w:fill="EBF5FB" w:val="clear"/>
            <w:tcMar>
              <w:top w:type="dxa" w:w="100"/>
              <w:left w:type="dxa" w:w="150"/>
              <w:bottom w:type="dxa" w:w="100"/>
              <w:right w:type="dxa" w:w="150"/>
            </w:tcMar>
          </w:tcPr>
          <w:p>
            <w:r>
              <w:rPr>
                <w:rFonts w:ascii="Arial" w:cs="Arial" w:eastAsia="Arial" w:hAnsi="Arial"/>
                <w:color w:val="1A1A2E"/>
                <w:sz w:val="20"/>
                <w:szCs w:val="20"/>
              </w:rPr>
              <w:t xml:space="preserve">fromDate = today-7, toDate = today</w:t>
            </w:r>
          </w:p>
        </w:tc>
      </w:tr>
      <w:tr>
        <w:tc>
          <w:tcPr>
            <w:tcW w:type="dxa" w:w="2800"/>
            <w:tcBorders>
              <w:top w:val="single" w:color="AED6F1" w:sz="1"/>
              <w:left w:val="single" w:color="AED6F1" w:sz="1"/>
              <w:bottom w:val="single" w:color="AED6F1" w:sz="1"/>
              <w:right w:val="single" w:color="AED6F1" w:sz="1"/>
            </w:tcBorders>
            <w:shd w:fill="FFFFFF" w:val="clear"/>
            <w:tcMar>
              <w:top w:type="dxa" w:w="100"/>
              <w:left w:type="dxa" w:w="150"/>
              <w:bottom w:type="dxa" w:w="100"/>
              <w:right w:type="dxa" w:w="150"/>
            </w:tcMar>
          </w:tcPr>
          <w:p>
            <w:r>
              <w:rPr>
                <w:rFonts w:ascii="Arial" w:cs="Arial" w:eastAsia="Arial" w:hAnsi="Arial"/>
                <w:color w:val="1A1A2E"/>
                <w:sz w:val="20"/>
                <w:szCs w:val="20"/>
              </w:rPr>
              <w:t xml:space="preserve">This Month</w:t>
            </w:r>
          </w:p>
        </w:tc>
        <w:tc>
          <w:tcPr>
            <w:tcW w:type="dxa" w:w="6560"/>
            <w:tcBorders>
              <w:top w:val="single" w:color="AED6F1" w:sz="1"/>
              <w:left w:val="single" w:color="AED6F1" w:sz="1"/>
              <w:bottom w:val="single" w:color="AED6F1" w:sz="1"/>
              <w:right w:val="single" w:color="AED6F1" w:sz="1"/>
            </w:tcBorders>
            <w:shd w:fill="FFFFFF" w:val="clear"/>
            <w:tcMar>
              <w:top w:type="dxa" w:w="100"/>
              <w:left w:type="dxa" w:w="150"/>
              <w:bottom w:type="dxa" w:w="100"/>
              <w:right w:type="dxa" w:w="150"/>
            </w:tcMar>
          </w:tcPr>
          <w:p>
            <w:r>
              <w:rPr>
                <w:rFonts w:ascii="Arial" w:cs="Arial" w:eastAsia="Arial" w:hAnsi="Arial"/>
                <w:color w:val="1A1A2E"/>
                <w:sz w:val="20"/>
                <w:szCs w:val="20"/>
              </w:rPr>
              <w:t xml:space="preserve">fromDate = 1st of current month, toDate = today</w:t>
            </w:r>
          </w:p>
        </w:tc>
      </w:tr>
      <w:tr>
        <w:tc>
          <w:tcPr>
            <w:tcW w:type="dxa" w:w="2800"/>
            <w:tcBorders>
              <w:top w:val="single" w:color="AED6F1" w:sz="1"/>
              <w:left w:val="single" w:color="AED6F1" w:sz="1"/>
              <w:bottom w:val="single" w:color="AED6F1" w:sz="1"/>
              <w:right w:val="single" w:color="AED6F1" w:sz="1"/>
            </w:tcBorders>
            <w:shd w:fill="EBF5FB" w:val="clear"/>
            <w:tcMar>
              <w:top w:type="dxa" w:w="100"/>
              <w:left w:type="dxa" w:w="150"/>
              <w:bottom w:type="dxa" w:w="100"/>
              <w:right w:type="dxa" w:w="150"/>
            </w:tcMar>
          </w:tcPr>
          <w:p>
            <w:r>
              <w:rPr>
                <w:rFonts w:ascii="Arial" w:cs="Arial" w:eastAsia="Arial" w:hAnsi="Arial"/>
                <w:color w:val="1A1A2E"/>
                <w:sz w:val="20"/>
                <w:szCs w:val="20"/>
              </w:rPr>
              <w:t xml:space="preserve">Last Month</w:t>
            </w:r>
          </w:p>
        </w:tc>
        <w:tc>
          <w:tcPr>
            <w:tcW w:type="dxa" w:w="6560"/>
            <w:tcBorders>
              <w:top w:val="single" w:color="AED6F1" w:sz="1"/>
              <w:left w:val="single" w:color="AED6F1" w:sz="1"/>
              <w:bottom w:val="single" w:color="AED6F1" w:sz="1"/>
              <w:right w:val="single" w:color="AED6F1" w:sz="1"/>
            </w:tcBorders>
            <w:shd w:fill="EBF5FB" w:val="clear"/>
            <w:tcMar>
              <w:top w:type="dxa" w:w="100"/>
              <w:left w:type="dxa" w:w="150"/>
              <w:bottom w:type="dxa" w:w="100"/>
              <w:right w:type="dxa" w:w="150"/>
            </w:tcMar>
          </w:tcPr>
          <w:p>
            <w:r>
              <w:rPr>
                <w:rFonts w:ascii="Arial" w:cs="Arial" w:eastAsia="Arial" w:hAnsi="Arial"/>
                <w:color w:val="1A1A2E"/>
                <w:sz w:val="20"/>
                <w:szCs w:val="20"/>
              </w:rPr>
              <w:t xml:space="preserve">fromDate = 1st of last month, toDate = last day of last month</w:t>
            </w:r>
          </w:p>
        </w:tc>
      </w:tr>
      <w:tr>
        <w:tc>
          <w:tcPr>
            <w:tcW w:type="dxa" w:w="2800"/>
            <w:tcBorders>
              <w:top w:val="single" w:color="AED6F1" w:sz="1"/>
              <w:left w:val="single" w:color="AED6F1" w:sz="1"/>
              <w:bottom w:val="single" w:color="AED6F1" w:sz="1"/>
              <w:right w:val="single" w:color="AED6F1" w:sz="1"/>
            </w:tcBorders>
            <w:shd w:fill="FFFFFF" w:val="clear"/>
            <w:tcMar>
              <w:top w:type="dxa" w:w="100"/>
              <w:left w:type="dxa" w:w="150"/>
              <w:bottom w:type="dxa" w:w="100"/>
              <w:right w:type="dxa" w:w="150"/>
            </w:tcMar>
          </w:tcPr>
          <w:p>
            <w:r>
              <w:rPr>
                <w:rFonts w:ascii="Arial" w:cs="Arial" w:eastAsia="Arial" w:hAnsi="Arial"/>
                <w:color w:val="1A1A2E"/>
                <w:sz w:val="20"/>
                <w:szCs w:val="20"/>
              </w:rPr>
              <w:t xml:space="preserve">This Financial Year</w:t>
            </w:r>
          </w:p>
        </w:tc>
        <w:tc>
          <w:tcPr>
            <w:tcW w:type="dxa" w:w="6560"/>
            <w:tcBorders>
              <w:top w:val="single" w:color="AED6F1" w:sz="1"/>
              <w:left w:val="single" w:color="AED6F1" w:sz="1"/>
              <w:bottom w:val="single" w:color="AED6F1" w:sz="1"/>
              <w:right w:val="single" w:color="AED6F1" w:sz="1"/>
            </w:tcBorders>
            <w:shd w:fill="FFFFFF" w:val="clear"/>
            <w:tcMar>
              <w:top w:type="dxa" w:w="100"/>
              <w:left w:type="dxa" w:w="150"/>
              <w:bottom w:type="dxa" w:w="100"/>
              <w:right w:type="dxa" w:w="150"/>
            </w:tcMar>
          </w:tcPr>
          <w:p>
            <w:r>
              <w:rPr>
                <w:rFonts w:ascii="Arial" w:cs="Arial" w:eastAsia="Arial" w:hAnsi="Arial"/>
                <w:color w:val="1A1A2E"/>
                <w:sz w:val="20"/>
                <w:szCs w:val="20"/>
              </w:rPr>
              <w:t xml:space="preserve">fromDate = Apr 1 of current FY, toDate = today</w:t>
            </w:r>
          </w:p>
        </w:tc>
      </w:tr>
      <w:tr>
        <w:tc>
          <w:tcPr>
            <w:tcW w:type="dxa" w:w="2800"/>
            <w:tcBorders>
              <w:top w:val="single" w:color="AED6F1" w:sz="1"/>
              <w:left w:val="single" w:color="AED6F1" w:sz="1"/>
              <w:bottom w:val="single" w:color="AED6F1" w:sz="1"/>
              <w:right w:val="single" w:color="AED6F1" w:sz="1"/>
            </w:tcBorders>
            <w:shd w:fill="EBF5FB" w:val="clear"/>
            <w:tcMar>
              <w:top w:type="dxa" w:w="100"/>
              <w:left w:type="dxa" w:w="150"/>
              <w:bottom w:type="dxa" w:w="100"/>
              <w:right w:type="dxa" w:w="150"/>
            </w:tcMar>
          </w:tcPr>
          <w:p>
            <w:r>
              <w:rPr>
                <w:rFonts w:ascii="Arial" w:cs="Arial" w:eastAsia="Arial" w:hAnsi="Arial"/>
                <w:color w:val="1A1A2E"/>
                <w:sz w:val="20"/>
                <w:szCs w:val="20"/>
              </w:rPr>
              <w:t xml:space="preserve">Last Financial Year</w:t>
            </w:r>
          </w:p>
        </w:tc>
        <w:tc>
          <w:tcPr>
            <w:tcW w:type="dxa" w:w="6560"/>
            <w:tcBorders>
              <w:top w:val="single" w:color="AED6F1" w:sz="1"/>
              <w:left w:val="single" w:color="AED6F1" w:sz="1"/>
              <w:bottom w:val="single" w:color="AED6F1" w:sz="1"/>
              <w:right w:val="single" w:color="AED6F1" w:sz="1"/>
            </w:tcBorders>
            <w:shd w:fill="EBF5FB" w:val="clear"/>
            <w:tcMar>
              <w:top w:type="dxa" w:w="100"/>
              <w:left w:type="dxa" w:w="150"/>
              <w:bottom w:type="dxa" w:w="100"/>
              <w:right w:type="dxa" w:w="150"/>
            </w:tcMar>
          </w:tcPr>
          <w:p>
            <w:r>
              <w:rPr>
                <w:rFonts w:ascii="Arial" w:cs="Arial" w:eastAsia="Arial" w:hAnsi="Arial"/>
                <w:color w:val="1A1A2E"/>
                <w:sz w:val="20"/>
                <w:szCs w:val="20"/>
              </w:rPr>
              <w:t xml:space="preserve">Full previous April 1 - March 31 period</w:t>
            </w:r>
          </w:p>
        </w:tc>
      </w:tr>
      <w:tr>
        <w:tc>
          <w:tcPr>
            <w:tcW w:type="dxa" w:w="2800"/>
            <w:tcBorders>
              <w:top w:val="single" w:color="AED6F1" w:sz="1"/>
              <w:left w:val="single" w:color="AED6F1" w:sz="1"/>
              <w:bottom w:val="single" w:color="AED6F1" w:sz="1"/>
              <w:right w:val="single" w:color="AED6F1" w:sz="1"/>
            </w:tcBorders>
            <w:shd w:fill="FFFFFF" w:val="clear"/>
            <w:tcMar>
              <w:top w:type="dxa" w:w="100"/>
              <w:left w:type="dxa" w:w="150"/>
              <w:bottom w:type="dxa" w:w="100"/>
              <w:right w:type="dxa" w:w="150"/>
            </w:tcMar>
          </w:tcPr>
          <w:p>
            <w:r>
              <w:rPr>
                <w:rFonts w:ascii="Arial" w:cs="Arial" w:eastAsia="Arial" w:hAnsi="Arial"/>
                <w:color w:val="1A1A2E"/>
                <w:sz w:val="20"/>
                <w:szCs w:val="20"/>
              </w:rPr>
              <w:t xml:space="preserve">Custom Range</w:t>
            </w:r>
          </w:p>
        </w:tc>
        <w:tc>
          <w:tcPr>
            <w:tcW w:type="dxa" w:w="6560"/>
            <w:tcBorders>
              <w:top w:val="single" w:color="AED6F1" w:sz="1"/>
              <w:left w:val="single" w:color="AED6F1" w:sz="1"/>
              <w:bottom w:val="single" w:color="AED6F1" w:sz="1"/>
              <w:right w:val="single" w:color="AED6F1" w:sz="1"/>
            </w:tcBorders>
            <w:shd w:fill="FFFFFF" w:val="clear"/>
            <w:tcMar>
              <w:top w:type="dxa" w:w="100"/>
              <w:left w:type="dxa" w:w="150"/>
              <w:bottom w:type="dxa" w:w="100"/>
              <w:right w:type="dxa" w:w="150"/>
            </w:tcMar>
          </w:tcPr>
          <w:p>
            <w:r>
              <w:rPr>
                <w:rFonts w:ascii="Arial" w:cs="Arial" w:eastAsia="Arial" w:hAnsi="Arial"/>
                <w:color w:val="1A1A2E"/>
                <w:sz w:val="20"/>
                <w:szCs w:val="20"/>
              </w:rPr>
              <w:t xml:space="preserve">User selects fromDate and toDate via calendar picker</w:t>
            </w:r>
          </w:p>
        </w:tc>
      </w:tr>
      <w:tr>
        <w:tc>
          <w:tcPr>
            <w:tcW w:type="dxa" w:w="2800"/>
            <w:tcBorders>
              <w:top w:val="single" w:color="AED6F1" w:sz="1"/>
              <w:left w:val="single" w:color="AED6F1" w:sz="1"/>
              <w:bottom w:val="single" w:color="AED6F1" w:sz="1"/>
              <w:right w:val="single" w:color="AED6F1" w:sz="1"/>
            </w:tcBorders>
            <w:shd w:fill="EBF5FB" w:val="clear"/>
            <w:tcMar>
              <w:top w:type="dxa" w:w="100"/>
              <w:left w:type="dxa" w:w="150"/>
              <w:bottom w:type="dxa" w:w="100"/>
              <w:right w:type="dxa" w:w="150"/>
            </w:tcMar>
          </w:tcPr>
          <w:p>
            <w:r>
              <w:rPr>
                <w:rFonts w:ascii="Arial" w:cs="Arial" w:eastAsia="Arial" w:hAnsi="Arial"/>
                <w:color w:val="1A1A2E"/>
                <w:sz w:val="20"/>
                <w:szCs w:val="20"/>
              </w:rPr>
              <w:t xml:space="preserve">Since Last Backup</w:t>
            </w:r>
          </w:p>
        </w:tc>
        <w:tc>
          <w:tcPr>
            <w:tcW w:type="dxa" w:w="6560"/>
            <w:tcBorders>
              <w:top w:val="single" w:color="AED6F1" w:sz="1"/>
              <w:left w:val="single" w:color="AED6F1" w:sz="1"/>
              <w:bottom w:val="single" w:color="AED6F1" w:sz="1"/>
              <w:right w:val="single" w:color="AED6F1" w:sz="1"/>
            </w:tcBorders>
            <w:shd w:fill="EBF5FB" w:val="clear"/>
            <w:tcMar>
              <w:top w:type="dxa" w:w="100"/>
              <w:left w:type="dxa" w:w="150"/>
              <w:bottom w:type="dxa" w:w="100"/>
              <w:right w:type="dxa" w:w="150"/>
            </w:tcMar>
          </w:tcPr>
          <w:p>
            <w:r>
              <w:rPr>
                <w:rFonts w:ascii="Arial" w:cs="Arial" w:eastAsia="Arial" w:hAnsi="Arial"/>
                <w:color w:val="1A1A2E"/>
                <w:sz w:val="20"/>
                <w:szCs w:val="20"/>
              </w:rPr>
              <w:t xml:space="preserve">fromDate = last successful backup date for this type, toDate = today</w:t>
            </w:r>
          </w:p>
        </w:tc>
      </w:tr>
    </w:tbl>
    <w:p>
      <w:r>
        <w:t xml:space="preserve"/>
      </w:r>
    </w:p>
    <w:p>
      <w:pPr>
        <w:pStyle w:val="Heading3"/>
        <w:spacing w:after="100" w:before="200"/>
      </w:pPr>
      <w:r>
        <w:rPr>
          <w:rFonts w:ascii="Arial" w:cs="Arial" w:eastAsia="Arial" w:hAnsi="Arial"/>
          <w:b/>
          <w:bCs/>
          <w:color w:val="1B4F8A"/>
          <w:sz w:val="24"/>
          <w:szCs w:val="24"/>
        </w:rPr>
        <w:t xml:space="preserve">5.1.3 Financial Year Logic</w:t>
      </w:r>
    </w:p>
    <w:p>
      <w:pPr>
        <w:spacing w:after="80" w:before="80"/>
      </w:pPr>
      <w:r>
        <w:rPr>
          <w:rFonts w:ascii="Arial" w:cs="Arial" w:eastAsia="Arial" w:hAnsi="Arial"/>
          <w:color w:val="1A1A2E"/>
          <w:sz w:val="22"/>
          <w:szCs w:val="22"/>
        </w:rPr>
        <w:t xml:space="preserve">Indian financial year runs April 1 to March 31. The app auto-detects the current FY based on system date. If today is before April 1, the FY started in the previous calendar year. This is configurable per company for non-standard fiscal years.</w:t>
      </w:r>
    </w:p>
    <w:p>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AED6F1" w:sz="1"/>
              <w:left w:val="single" w:color="2E86C1" w:sz="12"/>
              <w:bottom w:val="single" w:color="AED6F1" w:sz="1"/>
              <w:right w:val="single" w:color="AED6F1" w:sz="1"/>
            </w:tcBorders>
            <w:shd w:fill="1E2A3A" w:val="clear"/>
            <w:tcMar>
              <w:top w:type="dxa" w:w="120"/>
              <w:left w:type="dxa" w:w="200"/>
              <w:bottom w:type="dxa" w:w="120"/>
              <w:right w:type="dxa" w:w="200"/>
            </w:tcMar>
          </w:tcPr>
          <w:p>
            <w:pPr>
              <w:spacing w:after="20" w:before="20"/>
            </w:pPr>
            <w:r>
              <w:rPr>
                <w:rFonts w:ascii="Courier New" w:cs="Courier New" w:eastAsia="Courier New" w:hAnsi="Courier New"/>
                <w:color w:val="A8D8EA"/>
                <w:sz w:val="18"/>
                <w:szCs w:val="18"/>
              </w:rPr>
              <w:t xml:space="preserve">// utils/dateUtils.js</w:t>
            </w:r>
          </w:p>
          <w:p>
            <w:pPr>
              <w:spacing w:after="20" w:before="20"/>
            </w:pPr>
            <w:r>
              <w:rPr>
                <w:rFonts w:ascii="Courier New" w:cs="Courier New" w:eastAsia="Courier New" w:hAnsi="Courier New"/>
                <w:color w:val="A8D8EA"/>
                <w:sz w:val="18"/>
                <w:szCs w:val="18"/>
              </w:rPr>
              <w:t xml:space="preserve">function getCurrentFinancialYear() {</w:t>
            </w:r>
          </w:p>
          <w:p>
            <w:pPr>
              <w:spacing w:after="20" w:before="20"/>
            </w:pPr>
            <w:r>
              <w:rPr>
                <w:rFonts w:ascii="Courier New" w:cs="Courier New" w:eastAsia="Courier New" w:hAnsi="Courier New"/>
                <w:color w:val="A8D8EA"/>
                <w:sz w:val="18"/>
                <w:szCs w:val="18"/>
              </w:rPr>
              <w:t xml:space="preserve">  const today = new Date();</w:t>
            </w:r>
          </w:p>
          <w:p>
            <w:pPr>
              <w:spacing w:after="20" w:before="20"/>
            </w:pPr>
            <w:r>
              <w:rPr>
                <w:rFonts w:ascii="Courier New" w:cs="Courier New" w:eastAsia="Courier New" w:hAnsi="Courier New"/>
                <w:color w:val="A8D8EA"/>
                <w:sz w:val="18"/>
                <w:szCs w:val="18"/>
              </w:rPr>
              <w:t xml:space="preserve">  const month = today.getMonth() + 1; // 1-indexed</w:t>
            </w:r>
          </w:p>
          <w:p>
            <w:pPr>
              <w:spacing w:after="20" w:before="20"/>
            </w:pPr>
            <w:r>
              <w:rPr>
                <w:rFonts w:ascii="Courier New" w:cs="Courier New" w:eastAsia="Courier New" w:hAnsi="Courier New"/>
                <w:color w:val="A8D8EA"/>
                <w:sz w:val="18"/>
                <w:szCs w:val="18"/>
              </w:rPr>
              <w:t xml:space="preserve">  const year = today.getFullYear();</w:t>
            </w:r>
          </w:p>
          <w:p>
            <w:pPr>
              <w:spacing w:after="20" w:before="20"/>
            </w:pPr>
            <w:r>
              <w:rPr>
                <w:rFonts w:ascii="Courier New" w:cs="Courier New" w:eastAsia="Courier New" w:hAnsi="Courier New"/>
                <w:color w:val="A8D8EA"/>
                <w:sz w:val="18"/>
                <w:szCs w:val="18"/>
              </w:rPr>
              <w:t xml:space="preserve">  if (month &gt;= 4) {</w:t>
            </w:r>
          </w:p>
          <w:p>
            <w:pPr>
              <w:spacing w:after="20" w:before="20"/>
            </w:pPr>
            <w:r>
              <w:rPr>
                <w:rFonts w:ascii="Courier New" w:cs="Courier New" w:eastAsia="Courier New" w:hAnsi="Courier New"/>
                <w:color w:val="A8D8EA"/>
                <w:sz w:val="18"/>
                <w:szCs w:val="18"/>
              </w:rPr>
              <w:t xml:space="preserve">    return { from: `${year}0401`, to: `${year + 1}0331` };</w:t>
            </w:r>
          </w:p>
          <w:p>
            <w:pPr>
              <w:spacing w:after="20" w:before="20"/>
            </w:pPr>
            <w:r>
              <w:rPr>
                <w:rFonts w:ascii="Courier New" w:cs="Courier New" w:eastAsia="Courier New" w:hAnsi="Courier New"/>
                <w:color w:val="A8D8EA"/>
                <w:sz w:val="18"/>
                <w:szCs w:val="18"/>
              </w:rPr>
              <w:t xml:space="preserve">  } else {</w:t>
            </w:r>
          </w:p>
          <w:p>
            <w:pPr>
              <w:spacing w:after="20" w:before="20"/>
            </w:pPr>
            <w:r>
              <w:rPr>
                <w:rFonts w:ascii="Courier New" w:cs="Courier New" w:eastAsia="Courier New" w:hAnsi="Courier New"/>
                <w:color w:val="A8D8EA"/>
                <w:sz w:val="18"/>
                <w:szCs w:val="18"/>
              </w:rPr>
              <w:t xml:space="preserve">    return { from: `${year - 1}0401`, to: `${year}0331` };</w:t>
            </w:r>
          </w:p>
          <w:p>
            <w:pPr>
              <w:spacing w:after="20" w:before="20"/>
            </w:pPr>
            <w:r>
              <w:rPr>
                <w:rFonts w:ascii="Courier New" w:cs="Courier New" w:eastAsia="Courier New" w:hAnsi="Courier New"/>
                <w:color w:val="A8D8EA"/>
                <w:sz w:val="18"/>
                <w:szCs w:val="18"/>
              </w:rPr>
              <w:t xml:space="preserve">  }</w:t>
            </w:r>
          </w:p>
          <w:p>
            <w:pPr>
              <w:spacing w:after="20" w:before="20"/>
            </w:pPr>
            <w:r>
              <w:rPr>
                <w:rFonts w:ascii="Courier New" w:cs="Courier New" w:eastAsia="Courier New" w:hAnsi="Courier New"/>
                <w:color w:val="A8D8EA"/>
                <w:sz w:val="18"/>
                <w:szCs w:val="18"/>
              </w:rPr>
              <w:t xml:space="preserve">}</w:t>
            </w:r>
          </w:p>
          <w:p>
            <w:pPr>
              <w:spacing w:after="20" w:before="20"/>
            </w:pPr>
            <w:r>
              <w:rPr>
                <w:rFonts w:ascii="Courier New" w:cs="Courier New" w:eastAsia="Courier New" w:hAnsi="Courier New"/>
                <w:color w:val="A8D8EA"/>
                <w:sz w:val="18"/>
                <w:szCs w:val="18"/>
              </w:rPr>
              <w:t xml:space="preserve"/>
            </w:r>
          </w:p>
          <w:p>
            <w:pPr>
              <w:spacing w:after="20" w:before="20"/>
            </w:pPr>
            <w:r>
              <w:rPr>
                <w:rFonts w:ascii="Courier New" w:cs="Courier New" w:eastAsia="Courier New" w:hAnsi="Courier New"/>
                <w:color w:val="A8D8EA"/>
                <w:sz w:val="18"/>
                <w:szCs w:val="18"/>
              </w:rPr>
              <w:t xml:space="preserve">function formatTallyDate(jsDate) {</w:t>
            </w:r>
          </w:p>
          <w:p>
            <w:pPr>
              <w:spacing w:after="20" w:before="20"/>
            </w:pPr>
            <w:r>
              <w:rPr>
                <w:rFonts w:ascii="Courier New" w:cs="Courier New" w:eastAsia="Courier New" w:hAnsi="Courier New"/>
                <w:color w:val="A8D8EA"/>
                <w:sz w:val="18"/>
                <w:szCs w:val="18"/>
              </w:rPr>
              <w:t xml:space="preserve">  // Tally date format: YYYYMMDD</w:t>
            </w:r>
          </w:p>
          <w:p>
            <w:pPr>
              <w:spacing w:after="20" w:before="20"/>
            </w:pPr>
            <w:r>
              <w:rPr>
                <w:rFonts w:ascii="Courier New" w:cs="Courier New" w:eastAsia="Courier New" w:hAnsi="Courier New"/>
                <w:color w:val="A8D8EA"/>
                <w:sz w:val="18"/>
                <w:szCs w:val="18"/>
              </w:rPr>
              <w:t xml:space="preserve">  return jsDate.toISOString().slice(0, 10).replace(/-/g, "");</w:t>
            </w:r>
          </w:p>
          <w:p>
            <w:pPr>
              <w:spacing w:after="20" w:before="20"/>
            </w:pPr>
            <w:r>
              <w:rPr>
                <w:rFonts w:ascii="Courier New" w:cs="Courier New" w:eastAsia="Courier New" w:hAnsi="Courier New"/>
                <w:color w:val="A8D8EA"/>
                <w:sz w:val="18"/>
                <w:szCs w:val="18"/>
              </w:rPr>
              <w:t xml:space="preserve">}</w:t>
            </w:r>
          </w:p>
        </w:tc>
      </w:tr>
    </w:tbl>
    <w:p>
      <w:r>
        <w:t xml:space="preserve"/>
      </w:r>
    </w:p>
    <w:p>
      <w:pPr>
        <w:pStyle w:val="Heading2"/>
        <w:spacing w:after="140" w:before="280"/>
      </w:pPr>
      <w:r>
        <w:rPr>
          <w:rFonts w:ascii="Arial" w:cs="Arial" w:eastAsia="Arial" w:hAnsi="Arial"/>
          <w:b/>
          <w:bCs/>
          <w:color w:val="2E86C1"/>
          <w:sz w:val="28"/>
          <w:szCs w:val="28"/>
        </w:rPr>
        <w:t xml:space="preserve">5.2 Feature: Incremental XML Backup</w:t>
      </w:r>
    </w:p>
    <w:p>
      <w:pPr>
        <w:pStyle w:val="Heading3"/>
        <w:spacing w:after="100" w:before="200"/>
      </w:pPr>
      <w:r>
        <w:rPr>
          <w:rFonts w:ascii="Arial" w:cs="Arial" w:eastAsia="Arial" w:hAnsi="Arial"/>
          <w:b/>
          <w:bCs/>
          <w:color w:val="1B4F8A"/>
          <w:sz w:val="24"/>
          <w:szCs w:val="24"/>
        </w:rPr>
        <w:t xml:space="preserve">5.2.1 Overview</w:t>
      </w:r>
    </w:p>
    <w:p>
      <w:pPr>
        <w:spacing w:after="80" w:before="80"/>
      </w:pPr>
      <w:r>
        <w:rPr>
          <w:rFonts w:ascii="Arial" w:cs="Arial" w:eastAsia="Arial" w:hAnsi="Arial"/>
          <w:color w:val="1A1A2E"/>
          <w:sz w:val="22"/>
          <w:szCs w:val="22"/>
        </w:rPr>
        <w:t xml:space="preserve">Incremental backup ensures that only new data since the last successful backup is exported from Tally. This dramatically reduces backup size, speeds up the process, and minimizes network usage for Google Drive uploads.</w:t>
      </w:r>
    </w:p>
    <w:p>
      <w:r>
        <w:t xml:space="preserve"/>
      </w:r>
    </w:p>
    <w:p>
      <w:pPr>
        <w:pStyle w:val="Heading3"/>
        <w:spacing w:after="100" w:before="200"/>
      </w:pPr>
      <w:r>
        <w:rPr>
          <w:rFonts w:ascii="Arial" w:cs="Arial" w:eastAsia="Arial" w:hAnsi="Arial"/>
          <w:b/>
          <w:bCs/>
          <w:color w:val="1B4F8A"/>
          <w:sz w:val="24"/>
          <w:szCs w:val="24"/>
        </w:rPr>
        <w:t xml:space="preserve">5.2.2 Incremental State Storage</w:t>
      </w:r>
    </w:p>
    <w:p>
      <w:pPr>
        <w:spacing w:after="80" w:before="80"/>
      </w:pPr>
      <w:r>
        <w:rPr>
          <w:rFonts w:ascii="Arial" w:cs="Arial" w:eastAsia="Arial" w:hAnsi="Arial"/>
          <w:color w:val="1A1A2E"/>
          <w:sz w:val="22"/>
          <w:szCs w:val="22"/>
        </w:rPr>
        <w:t xml:space="preserve">The SQLite database maintains a backup_state table that tracks the last successful export date for each combination of company, data type, and backup profile:</w:t>
      </w:r>
    </w:p>
    <w:p>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AED6F1" w:sz="1"/>
              <w:left w:val="single" w:color="2E86C1" w:sz="12"/>
              <w:bottom w:val="single" w:color="AED6F1" w:sz="1"/>
              <w:right w:val="single" w:color="AED6F1" w:sz="1"/>
            </w:tcBorders>
            <w:shd w:fill="1E2A3A" w:val="clear"/>
            <w:tcMar>
              <w:top w:type="dxa" w:w="120"/>
              <w:left w:type="dxa" w:w="200"/>
              <w:bottom w:type="dxa" w:w="120"/>
              <w:right w:type="dxa" w:w="200"/>
            </w:tcMar>
          </w:tcPr>
          <w:p>
            <w:pPr>
              <w:spacing w:after="20" w:before="20"/>
            </w:pPr>
            <w:r>
              <w:rPr>
                <w:rFonts w:ascii="Courier New" w:cs="Courier New" w:eastAsia="Courier New" w:hAnsi="Courier New"/>
                <w:color w:val="A8D8EA"/>
                <w:sz w:val="18"/>
                <w:szCs w:val="18"/>
              </w:rPr>
              <w:t xml:space="preserve">-- SQLite schema: backup_state table</w:t>
            </w:r>
          </w:p>
          <w:p>
            <w:pPr>
              <w:spacing w:after="20" w:before="20"/>
            </w:pPr>
            <w:r>
              <w:rPr>
                <w:rFonts w:ascii="Courier New" w:cs="Courier New" w:eastAsia="Courier New" w:hAnsi="Courier New"/>
                <w:color w:val="A8D8EA"/>
                <w:sz w:val="18"/>
                <w:szCs w:val="18"/>
              </w:rPr>
              <w:t xml:space="preserve">CREATE TABLE backup_state (</w:t>
            </w:r>
          </w:p>
          <w:p>
            <w:pPr>
              <w:spacing w:after="20" w:before="20"/>
            </w:pPr>
            <w:r>
              <w:rPr>
                <w:rFonts w:ascii="Courier New" w:cs="Courier New" w:eastAsia="Courier New" w:hAnsi="Courier New"/>
                <w:color w:val="A8D8EA"/>
                <w:sz w:val="18"/>
                <w:szCs w:val="18"/>
              </w:rPr>
              <w:t xml:space="preserve">  id              INTEGER PRIMARY KEY AUTOINCREMENT,</w:t>
            </w:r>
          </w:p>
          <w:p>
            <w:pPr>
              <w:spacing w:after="20" w:before="20"/>
            </w:pPr>
            <w:r>
              <w:rPr>
                <w:rFonts w:ascii="Courier New" w:cs="Courier New" w:eastAsia="Courier New" w:hAnsi="Courier New"/>
                <w:color w:val="A8D8EA"/>
                <w:sz w:val="18"/>
                <w:szCs w:val="18"/>
              </w:rPr>
              <w:t xml:space="preserve">  company_id      TEXT NOT NULL,</w:t>
            </w:r>
          </w:p>
          <w:p>
            <w:pPr>
              <w:spacing w:after="20" w:before="20"/>
            </w:pPr>
            <w:r>
              <w:rPr>
                <w:rFonts w:ascii="Courier New" w:cs="Courier New" w:eastAsia="Courier New" w:hAnsi="Courier New"/>
                <w:color w:val="A8D8EA"/>
                <w:sz w:val="18"/>
                <w:szCs w:val="18"/>
              </w:rPr>
              <w:t xml:space="preserve">  data_type       TEXT NOT NULL,   -- "Sales", "Purchase", "STOCKITEM" etc.</w:t>
            </w:r>
          </w:p>
          <w:p>
            <w:pPr>
              <w:spacing w:after="20" w:before="20"/>
            </w:pPr>
            <w:r>
              <w:rPr>
                <w:rFonts w:ascii="Courier New" w:cs="Courier New" w:eastAsia="Courier New" w:hAnsi="Courier New"/>
                <w:color w:val="A8D8EA"/>
                <w:sz w:val="18"/>
                <w:szCs w:val="18"/>
              </w:rPr>
              <w:t xml:space="preserve">  profile_id      TEXT NOT NULL,</w:t>
            </w:r>
          </w:p>
          <w:p>
            <w:pPr>
              <w:spacing w:after="20" w:before="20"/>
            </w:pPr>
            <w:r>
              <w:rPr>
                <w:rFonts w:ascii="Courier New" w:cs="Courier New" w:eastAsia="Courier New" w:hAnsi="Courier New"/>
                <w:color w:val="A8D8EA"/>
                <w:sz w:val="18"/>
                <w:szCs w:val="18"/>
              </w:rPr>
              <w:t xml:space="preserve">  last_from_date  TEXT,            -- YYYYMMDD — start of last successful run</w:t>
            </w:r>
          </w:p>
          <w:p>
            <w:pPr>
              <w:spacing w:after="20" w:before="20"/>
            </w:pPr>
            <w:r>
              <w:rPr>
                <w:rFonts w:ascii="Courier New" w:cs="Courier New" w:eastAsia="Courier New" w:hAnsi="Courier New"/>
                <w:color w:val="A8D8EA"/>
                <w:sz w:val="18"/>
                <w:szCs w:val="18"/>
              </w:rPr>
              <w:t xml:space="preserve">  last_to_date    TEXT,            -- YYYYMMDD — end of last successful run</w:t>
            </w:r>
          </w:p>
          <w:p>
            <w:pPr>
              <w:spacing w:after="20" w:before="20"/>
            </w:pPr>
            <w:r>
              <w:rPr>
                <w:rFonts w:ascii="Courier New" w:cs="Courier New" w:eastAsia="Courier New" w:hAnsi="Courier New"/>
                <w:color w:val="A8D8EA"/>
                <w:sz w:val="18"/>
                <w:szCs w:val="18"/>
              </w:rPr>
              <w:t xml:space="preserve">  last_run_at     DATETIME,        -- timestamp of last successful backup</w:t>
            </w:r>
          </w:p>
          <w:p>
            <w:pPr>
              <w:spacing w:after="20" w:before="20"/>
            </w:pPr>
            <w:r>
              <w:rPr>
                <w:rFonts w:ascii="Courier New" w:cs="Courier New" w:eastAsia="Courier New" w:hAnsi="Courier New"/>
                <w:color w:val="A8D8EA"/>
                <w:sz w:val="18"/>
                <w:szCs w:val="18"/>
              </w:rPr>
              <w:t xml:space="preserve">  last_file_path  TEXT,            -- path to last backup file</w:t>
            </w:r>
          </w:p>
          <w:p>
            <w:pPr>
              <w:spacing w:after="20" w:before="20"/>
            </w:pPr>
            <w:r>
              <w:rPr>
                <w:rFonts w:ascii="Courier New" w:cs="Courier New" w:eastAsia="Courier New" w:hAnsi="Courier New"/>
                <w:color w:val="A8D8EA"/>
                <w:sz w:val="18"/>
                <w:szCs w:val="18"/>
              </w:rPr>
              <w:t xml:space="preserve">  record_count    INTEGER,         -- number of records in last export</w:t>
            </w:r>
          </w:p>
          <w:p>
            <w:pPr>
              <w:spacing w:after="20" w:before="20"/>
            </w:pPr>
            <w:r>
              <w:rPr>
                <w:rFonts w:ascii="Courier New" w:cs="Courier New" w:eastAsia="Courier New" w:hAnsi="Courier New"/>
                <w:color w:val="A8D8EA"/>
                <w:sz w:val="18"/>
                <w:szCs w:val="18"/>
              </w:rPr>
              <w:t xml:space="preserve">  UNIQUE (company_id, data_type, profile_id)</w:t>
            </w:r>
          </w:p>
          <w:p>
            <w:pPr>
              <w:spacing w:after="20" w:before="20"/>
            </w:pPr>
            <w:r>
              <w:rPr>
                <w:rFonts w:ascii="Courier New" w:cs="Courier New" w:eastAsia="Courier New" w:hAnsi="Courier New"/>
                <w:color w:val="A8D8EA"/>
                <w:sz w:val="18"/>
                <w:szCs w:val="18"/>
              </w:rPr>
              <w:t xml:space="preserve">);</w:t>
            </w:r>
          </w:p>
        </w:tc>
      </w:tr>
    </w:tbl>
    <w:p>
      <w:r>
        <w:t xml:space="preserve"/>
      </w:r>
    </w:p>
    <w:p>
      <w:pPr>
        <w:pStyle w:val="Heading3"/>
        <w:spacing w:after="100" w:before="200"/>
      </w:pPr>
      <w:r>
        <w:rPr>
          <w:rFonts w:ascii="Arial" w:cs="Arial" w:eastAsia="Arial" w:hAnsi="Arial"/>
          <w:b/>
          <w:bCs/>
          <w:color w:val="1B4F8A"/>
          <w:sz w:val="24"/>
          <w:szCs w:val="24"/>
        </w:rPr>
        <w:t xml:space="preserve">5.2.3 Incremental Logic Flow</w:t>
      </w:r>
    </w:p>
    <w:p>
      <w:pPr>
        <w:pStyle w:val="ListParagraph"/>
        <w:numPr>
          <w:ilvl w:val="0"/>
          <w:numId w:val="3"/>
        </w:numPr>
        <w:spacing w:after="60" w:before="60"/>
      </w:pPr>
      <w:r>
        <w:rPr>
          <w:rFonts w:ascii="Arial" w:cs="Arial" w:eastAsia="Arial" w:hAnsi="Arial"/>
          <w:color w:val="1A1A2E"/>
          <w:sz w:val="22"/>
          <w:szCs w:val="22"/>
        </w:rPr>
        <w:t xml:space="preserve">On backup start, read last_to_date from backup_state for each data type.</w:t>
      </w:r>
    </w:p>
    <w:p>
      <w:pPr>
        <w:pStyle w:val="ListParagraph"/>
        <w:numPr>
          <w:ilvl w:val="0"/>
          <w:numId w:val="3"/>
        </w:numPr>
        <w:spacing w:after="60" w:before="60"/>
      </w:pPr>
      <w:r>
        <w:rPr>
          <w:rFonts w:ascii="Arial" w:cs="Arial" w:eastAsia="Arial" w:hAnsi="Arial"/>
          <w:color w:val="1A1A2E"/>
          <w:sz w:val="22"/>
          <w:szCs w:val="22"/>
        </w:rPr>
        <w:t xml:space="preserve">If last_to_date exists, set fromDate = last_to_date + 1 day, toDate = today.</w:t>
      </w:r>
    </w:p>
    <w:p>
      <w:pPr>
        <w:pStyle w:val="ListParagraph"/>
        <w:numPr>
          <w:ilvl w:val="0"/>
          <w:numId w:val="3"/>
        </w:numPr>
        <w:spacing w:after="60" w:before="60"/>
      </w:pPr>
      <w:r>
        <w:rPr>
          <w:rFonts w:ascii="Arial" w:cs="Arial" w:eastAsia="Arial" w:hAnsi="Arial"/>
          <w:color w:val="1A1A2E"/>
          <w:sz w:val="22"/>
          <w:szCs w:val="22"/>
        </w:rPr>
        <w:t xml:space="preserve">If no previous state exists (first run), use profile's configured start date or beginning of FY.</w:t>
      </w:r>
    </w:p>
    <w:p>
      <w:pPr>
        <w:pStyle w:val="ListParagraph"/>
        <w:numPr>
          <w:ilvl w:val="0"/>
          <w:numId w:val="3"/>
        </w:numPr>
        <w:spacing w:after="60" w:before="60"/>
      </w:pPr>
      <w:r>
        <w:rPr>
          <w:rFonts w:ascii="Arial" w:cs="Arial" w:eastAsia="Arial" w:hAnsi="Arial"/>
          <w:color w:val="1A1A2E"/>
          <w:sz w:val="22"/>
          <w:szCs w:val="22"/>
        </w:rPr>
        <w:t xml:space="preserve">Execute Tally XML request with computed date range.</w:t>
      </w:r>
    </w:p>
    <w:p>
      <w:pPr>
        <w:pStyle w:val="ListParagraph"/>
        <w:numPr>
          <w:ilvl w:val="0"/>
          <w:numId w:val="3"/>
        </w:numPr>
        <w:spacing w:after="60" w:before="60"/>
      </w:pPr>
      <w:r>
        <w:rPr>
          <w:rFonts w:ascii="Arial" w:cs="Arial" w:eastAsia="Arial" w:hAnsi="Arial"/>
          <w:color w:val="1A1A2E"/>
          <w:sz w:val="22"/>
          <w:szCs w:val="22"/>
        </w:rPr>
        <w:t xml:space="preserve">If response contains records, compress and save. Update backup_state on success.</w:t>
      </w:r>
    </w:p>
    <w:p>
      <w:pPr>
        <w:pStyle w:val="ListParagraph"/>
        <w:numPr>
          <w:ilvl w:val="0"/>
          <w:numId w:val="3"/>
        </w:numPr>
        <w:spacing w:after="60" w:before="60"/>
      </w:pPr>
      <w:r>
        <w:rPr>
          <w:rFonts w:ascii="Arial" w:cs="Arial" w:eastAsia="Arial" w:hAnsi="Arial"/>
          <w:color w:val="1A1A2E"/>
          <w:sz w:val="22"/>
          <w:szCs w:val="22"/>
        </w:rPr>
        <w:t xml:space="preserve">If response is empty (no new records), skip file creation, update only last_run_at.</w:t>
      </w:r>
    </w:p>
    <w:p>
      <w:pPr>
        <w:pStyle w:val="ListParagraph"/>
        <w:numPr>
          <w:ilvl w:val="0"/>
          <w:numId w:val="3"/>
        </w:numPr>
        <w:spacing w:after="60" w:before="60"/>
      </w:pPr>
      <w:r>
        <w:rPr>
          <w:rFonts w:ascii="Arial" w:cs="Arial" w:eastAsia="Arial" w:hAnsi="Arial"/>
          <w:color w:val="1A1A2E"/>
          <w:sz w:val="22"/>
          <w:szCs w:val="22"/>
        </w:rPr>
        <w:t xml:space="preserve">On backup failure, do NOT update backup_state — next run will retry from same date.</w:t>
      </w:r>
    </w:p>
    <w:p>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left w:val="single" w:color="1B4F8A" w:sz="20"/>
              <w:bottom w:val="none"/>
              <w:right w:val="none"/>
            </w:tcBorders>
            <w:shd w:fill="D6EAF8" w:val="clear"/>
            <w:tcMar>
              <w:top w:type="dxa" w:w="100"/>
              <w:left w:type="dxa" w:w="150"/>
              <w:bottom w:type="dxa" w:w="100"/>
              <w:right w:type="dxa" w:w="150"/>
            </w:tcMar>
          </w:tcPr>
          <w:p>
            <w:pPr>
              <w:spacing w:after="60" w:before="60"/>
            </w:pPr>
            <w:r>
              <w:rPr>
                <w:rFonts w:ascii="Arial" w:cs="Arial" w:eastAsia="Arial" w:hAnsi="Arial"/>
                <w:b/>
                <w:bCs/>
                <w:color w:val="1B4F8A"/>
                <w:sz w:val="20"/>
                <w:szCs w:val="20"/>
              </w:rPr>
              <w:t xml:space="preserve">NOTE: </w:t>
            </w:r>
            <w:r>
              <w:rPr>
                <w:rFonts w:ascii="Arial" w:cs="Arial" w:eastAsia="Arial" w:hAnsi="Arial"/>
                <w:color w:val="1A1A2E"/>
                <w:sz w:val="20"/>
                <w:szCs w:val="20"/>
              </w:rPr>
              <w:t xml:space="preserve">Incremental backup applies only to transaction/voucher types. Master data (Stock Items, Ledgers) is always exported in full since Tally's XML API does not support date-filtering for these collections.</w:t>
            </w:r>
          </w:p>
        </w:tc>
      </w:tr>
    </w:tbl>
    <w:p>
      <w:r>
        <w:t xml:space="preserve"/>
      </w:r>
    </w:p>
    <w:p>
      <w:pPr>
        <w:pStyle w:val="Heading2"/>
        <w:spacing w:after="140" w:before="280"/>
      </w:pPr>
      <w:r>
        <w:rPr>
          <w:rFonts w:ascii="Arial" w:cs="Arial" w:eastAsia="Arial" w:hAnsi="Arial"/>
          <w:b/>
          <w:bCs/>
          <w:color w:val="2E86C1"/>
          <w:sz w:val="28"/>
          <w:szCs w:val="28"/>
        </w:rPr>
        <w:t xml:space="preserve">5.3 Feature: Backup Size Estimator</w:t>
      </w:r>
    </w:p>
    <w:p>
      <w:pPr>
        <w:pStyle w:val="Heading3"/>
        <w:spacing w:after="100" w:before="200"/>
      </w:pPr>
      <w:r>
        <w:rPr>
          <w:rFonts w:ascii="Arial" w:cs="Arial" w:eastAsia="Arial" w:hAnsi="Arial"/>
          <w:b/>
          <w:bCs/>
          <w:color w:val="1B4F8A"/>
          <w:sz w:val="24"/>
          <w:szCs w:val="24"/>
        </w:rPr>
        <w:t xml:space="preserve">5.3.1 Overview</w:t>
      </w:r>
    </w:p>
    <w:p>
      <w:pPr>
        <w:spacing w:after="80" w:before="80"/>
      </w:pPr>
      <w:r>
        <w:rPr>
          <w:rFonts w:ascii="Arial" w:cs="Arial" w:eastAsia="Arial" w:hAnsi="Arial"/>
          <w:color w:val="1A1A2E"/>
          <w:sz w:val="22"/>
          <w:szCs w:val="22"/>
        </w:rPr>
        <w:t xml:space="preserve">Before running a backup, the user can see an estimated size preview. This helps users understand the scope of the operation and make informed decisions about scheduling and storage.</w:t>
      </w:r>
    </w:p>
    <w:p>
      <w:r>
        <w:t xml:space="preserve"/>
      </w:r>
    </w:p>
    <w:p>
      <w:pPr>
        <w:pStyle w:val="Heading3"/>
        <w:spacing w:after="100" w:before="200"/>
      </w:pPr>
      <w:r>
        <w:rPr>
          <w:rFonts w:ascii="Arial" w:cs="Arial" w:eastAsia="Arial" w:hAnsi="Arial"/>
          <w:b/>
          <w:bCs/>
          <w:color w:val="1B4F8A"/>
          <w:sz w:val="24"/>
          <w:szCs w:val="24"/>
        </w:rPr>
        <w:t xml:space="preserve">5.3.2 Estimation Method</w:t>
      </w:r>
    </w:p>
    <w:p>
      <w:pPr>
        <w:spacing w:after="80" w:before="80"/>
      </w:pPr>
      <w:r>
        <w:rPr>
          <w:rFonts w:ascii="Arial" w:cs="Arial" w:eastAsia="Arial" w:hAnsi="Arial"/>
          <w:color w:val="1A1A2E"/>
          <w:sz w:val="22"/>
          <w:szCs w:val="22"/>
        </w:rPr>
        <w:t xml:space="preserve">The estimator queries Tally for the count of vouchers in the selected date range (without fetching the full data), then applies a calibrated size factor per record type to compute an estimate:</w:t>
      </w:r>
    </w:p>
    <w:p>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AED6F1" w:sz="1"/>
              <w:left w:val="single" w:color="2E86C1" w:sz="12"/>
              <w:bottom w:val="single" w:color="AED6F1" w:sz="1"/>
              <w:right w:val="single" w:color="AED6F1" w:sz="1"/>
            </w:tcBorders>
            <w:shd w:fill="1E2A3A" w:val="clear"/>
            <w:tcMar>
              <w:top w:type="dxa" w:w="120"/>
              <w:left w:type="dxa" w:w="200"/>
              <w:bottom w:type="dxa" w:w="120"/>
              <w:right w:type="dxa" w:w="200"/>
            </w:tcMar>
          </w:tcPr>
          <w:p>
            <w:pPr>
              <w:spacing w:after="20" w:before="20"/>
            </w:pPr>
            <w:r>
              <w:rPr>
                <w:rFonts w:ascii="Courier New" w:cs="Courier New" w:eastAsia="Courier New" w:hAnsi="Courier New"/>
                <w:color w:val="A8D8EA"/>
                <w:sz w:val="18"/>
                <w:szCs w:val="18"/>
              </w:rPr>
              <w:t xml:space="preserve">// size-estimator.js</w:t>
            </w:r>
          </w:p>
          <w:p>
            <w:pPr>
              <w:spacing w:after="20" w:before="20"/>
            </w:pPr>
            <w:r>
              <w:rPr>
                <w:rFonts w:ascii="Courier New" w:cs="Courier New" w:eastAsia="Courier New" w:hAnsi="Courier New"/>
                <w:color w:val="A8D8EA"/>
                <w:sz w:val="18"/>
                <w:szCs w:val="18"/>
              </w:rPr>
              <w:t xml:space="preserve"/>
            </w:r>
          </w:p>
          <w:p>
            <w:pPr>
              <w:spacing w:after="20" w:before="20"/>
            </w:pPr>
            <w:r>
              <w:rPr>
                <w:rFonts w:ascii="Courier New" w:cs="Courier New" w:eastAsia="Courier New" w:hAnsi="Courier New"/>
                <w:color w:val="A8D8EA"/>
                <w:sz w:val="18"/>
                <w:szCs w:val="18"/>
              </w:rPr>
              <w:t xml:space="preserve">// Empirically calibrated bytes per record (compressed)</w:t>
            </w:r>
          </w:p>
          <w:p>
            <w:pPr>
              <w:spacing w:after="20" w:before="20"/>
            </w:pPr>
            <w:r>
              <w:rPr>
                <w:rFonts w:ascii="Courier New" w:cs="Courier New" w:eastAsia="Courier New" w:hAnsi="Courier New"/>
                <w:color w:val="A8D8EA"/>
                <w:sz w:val="18"/>
                <w:szCs w:val="18"/>
              </w:rPr>
              <w:t xml:space="preserve">const SIZE_PER_RECORD = {</w:t>
            </w:r>
          </w:p>
          <w:p>
            <w:pPr>
              <w:spacing w:after="20" w:before="20"/>
            </w:pPr>
            <w:r>
              <w:rPr>
                <w:rFonts w:ascii="Courier New" w:cs="Courier New" w:eastAsia="Courier New" w:hAnsi="Courier New"/>
                <w:color w:val="A8D8EA"/>
                <w:sz w:val="18"/>
                <w:szCs w:val="18"/>
              </w:rPr>
              <w:t xml:space="preserve">  Sales:        850,   // bytes per voucher (with line items)</w:t>
            </w:r>
          </w:p>
          <w:p>
            <w:pPr>
              <w:spacing w:after="20" w:before="20"/>
            </w:pPr>
            <w:r>
              <w:rPr>
                <w:rFonts w:ascii="Courier New" w:cs="Courier New" w:eastAsia="Courier New" w:hAnsi="Courier New"/>
                <w:color w:val="A8D8EA"/>
                <w:sz w:val="18"/>
                <w:szCs w:val="18"/>
              </w:rPr>
              <w:t xml:space="preserve">  Purchase:     820,</w:t>
            </w:r>
          </w:p>
          <w:p>
            <w:pPr>
              <w:spacing w:after="20" w:before="20"/>
            </w:pPr>
            <w:r>
              <w:rPr>
                <w:rFonts w:ascii="Courier New" w:cs="Courier New" w:eastAsia="Courier New" w:hAnsi="Courier New"/>
                <w:color w:val="A8D8EA"/>
                <w:sz w:val="18"/>
                <w:szCs w:val="18"/>
              </w:rPr>
              <w:t xml:space="preserve">  Receipt:      320,</w:t>
            </w:r>
          </w:p>
          <w:p>
            <w:pPr>
              <w:spacing w:after="20" w:before="20"/>
            </w:pPr>
            <w:r>
              <w:rPr>
                <w:rFonts w:ascii="Courier New" w:cs="Courier New" w:eastAsia="Courier New" w:hAnsi="Courier New"/>
                <w:color w:val="A8D8EA"/>
                <w:sz w:val="18"/>
                <w:szCs w:val="18"/>
              </w:rPr>
              <w:t xml:space="preserve">  Payment:      320,</w:t>
            </w:r>
          </w:p>
          <w:p>
            <w:pPr>
              <w:spacing w:after="20" w:before="20"/>
            </w:pPr>
            <w:r>
              <w:rPr>
                <w:rFonts w:ascii="Courier New" w:cs="Courier New" w:eastAsia="Courier New" w:hAnsi="Courier New"/>
                <w:color w:val="A8D8EA"/>
                <w:sz w:val="18"/>
                <w:szCs w:val="18"/>
              </w:rPr>
              <w:t xml:space="preserve">  Journal:      280,</w:t>
            </w:r>
          </w:p>
          <w:p>
            <w:pPr>
              <w:spacing w:after="20" w:before="20"/>
            </w:pPr>
            <w:r>
              <w:rPr>
                <w:rFonts w:ascii="Courier New" w:cs="Courier New" w:eastAsia="Courier New" w:hAnsi="Courier New"/>
                <w:color w:val="A8D8EA"/>
                <w:sz w:val="18"/>
                <w:szCs w:val="18"/>
              </w:rPr>
              <w:t xml:space="preserve">  "Credit Note": 600,</w:t>
            </w:r>
          </w:p>
          <w:p>
            <w:pPr>
              <w:spacing w:after="20" w:before="20"/>
            </w:pPr>
            <w:r>
              <w:rPr>
                <w:rFonts w:ascii="Courier New" w:cs="Courier New" w:eastAsia="Courier New" w:hAnsi="Courier New"/>
                <w:color w:val="A8D8EA"/>
                <w:sz w:val="18"/>
                <w:szCs w:val="18"/>
              </w:rPr>
              <w:t xml:space="preserve">  "Debit Note":  600,</w:t>
            </w:r>
          </w:p>
          <w:p>
            <w:pPr>
              <w:spacing w:after="20" w:before="20"/>
            </w:pPr>
            <w:r>
              <w:rPr>
                <w:rFonts w:ascii="Courier New" w:cs="Courier New" w:eastAsia="Courier New" w:hAnsi="Courier New"/>
                <w:color w:val="A8D8EA"/>
                <w:sz w:val="18"/>
                <w:szCs w:val="18"/>
              </w:rPr>
              <w:t xml:space="preserve">  STOCKITEM:    180,   // per stock item</w:t>
            </w:r>
          </w:p>
          <w:p>
            <w:pPr>
              <w:spacing w:after="20" w:before="20"/>
            </w:pPr>
            <w:r>
              <w:rPr>
                <w:rFonts w:ascii="Courier New" w:cs="Courier New" w:eastAsia="Courier New" w:hAnsi="Courier New"/>
                <w:color w:val="A8D8EA"/>
                <w:sz w:val="18"/>
                <w:szCs w:val="18"/>
              </w:rPr>
              <w:t xml:space="preserve">  LEDGER:       120,   // per ledger</w:t>
            </w:r>
          </w:p>
          <w:p>
            <w:pPr>
              <w:spacing w:after="20" w:before="20"/>
            </w:pPr>
            <w:r>
              <w:rPr>
                <w:rFonts w:ascii="Courier New" w:cs="Courier New" w:eastAsia="Courier New" w:hAnsi="Courier New"/>
                <w:color w:val="A8D8EA"/>
                <w:sz w:val="18"/>
                <w:szCs w:val="18"/>
              </w:rPr>
              <w:t xml:space="preserve">};</w:t>
            </w:r>
          </w:p>
          <w:p>
            <w:pPr>
              <w:spacing w:after="20" w:before="20"/>
            </w:pPr>
            <w:r>
              <w:rPr>
                <w:rFonts w:ascii="Courier New" w:cs="Courier New" w:eastAsia="Courier New" w:hAnsi="Courier New"/>
                <w:color w:val="A8D8EA"/>
                <w:sz w:val="18"/>
                <w:szCs w:val="18"/>
              </w:rPr>
              <w:t xml:space="preserve"/>
            </w:r>
          </w:p>
          <w:p>
            <w:pPr>
              <w:spacing w:after="20" w:before="20"/>
            </w:pPr>
            <w:r>
              <w:rPr>
                <w:rFonts w:ascii="Courier New" w:cs="Courier New" w:eastAsia="Courier New" w:hAnsi="Courier New"/>
                <w:color w:val="A8D8EA"/>
                <w:sz w:val="18"/>
                <w:szCs w:val="18"/>
              </w:rPr>
              <w:t xml:space="preserve">async function estimateBackupSize(profile, dateRange) {</w:t>
            </w:r>
          </w:p>
          <w:p>
            <w:pPr>
              <w:spacing w:after="20" w:before="20"/>
            </w:pPr>
            <w:r>
              <w:rPr>
                <w:rFonts w:ascii="Courier New" w:cs="Courier New" w:eastAsia="Courier New" w:hAnsi="Courier New"/>
                <w:color w:val="A8D8EA"/>
                <w:sz w:val="18"/>
                <w:szCs w:val="18"/>
              </w:rPr>
              <w:t xml:space="preserve">  const results = [];</w:t>
            </w:r>
          </w:p>
          <w:p>
            <w:pPr>
              <w:spacing w:after="20" w:before="20"/>
            </w:pPr>
            <w:r>
              <w:rPr>
                <w:rFonts w:ascii="Courier New" w:cs="Courier New" w:eastAsia="Courier New" w:hAnsi="Courier New"/>
                <w:color w:val="A8D8EA"/>
                <w:sz w:val="18"/>
                <w:szCs w:val="18"/>
              </w:rPr>
              <w:t xml:space="preserve">  for (const dataType of profile.selectedTypes) {</w:t>
            </w:r>
          </w:p>
          <w:p>
            <w:pPr>
              <w:spacing w:after="20" w:before="20"/>
            </w:pPr>
            <w:r>
              <w:rPr>
                <w:rFonts w:ascii="Courier New" w:cs="Courier New" w:eastAsia="Courier New" w:hAnsi="Courier New"/>
                <w:color w:val="A8D8EA"/>
                <w:sz w:val="18"/>
                <w:szCs w:val="18"/>
              </w:rPr>
              <w:t xml:space="preserve">    const countXML = buildCountRequest(dataType, dateRange);</w:t>
            </w:r>
          </w:p>
          <w:p>
            <w:pPr>
              <w:spacing w:after="20" w:before="20"/>
            </w:pPr>
            <w:r>
              <w:rPr>
                <w:rFonts w:ascii="Courier New" w:cs="Courier New" w:eastAsia="Courier New" w:hAnsi="Courier New"/>
                <w:color w:val="A8D8EA"/>
                <w:sz w:val="18"/>
                <w:szCs w:val="18"/>
              </w:rPr>
              <w:t xml:space="preserve">    const res = await queryTally(countXML);</w:t>
            </w:r>
          </w:p>
          <w:p>
            <w:pPr>
              <w:spacing w:after="20" w:before="20"/>
            </w:pPr>
            <w:r>
              <w:rPr>
                <w:rFonts w:ascii="Courier New" w:cs="Courier New" w:eastAsia="Courier New" w:hAnsi="Courier New"/>
                <w:color w:val="A8D8EA"/>
                <w:sz w:val="18"/>
                <w:szCs w:val="18"/>
              </w:rPr>
              <w:t xml:space="preserve">    const count = parseRecordCount(res);</w:t>
            </w:r>
          </w:p>
          <w:p>
            <w:pPr>
              <w:spacing w:after="20" w:before="20"/>
            </w:pPr>
            <w:r>
              <w:rPr>
                <w:rFonts w:ascii="Courier New" w:cs="Courier New" w:eastAsia="Courier New" w:hAnsi="Courier New"/>
                <w:color w:val="A8D8EA"/>
                <w:sz w:val="18"/>
                <w:szCs w:val="18"/>
              </w:rPr>
              <w:t xml:space="preserve">    const estimatedBytes = count * (SIZE_PER_RECORD[dataType] || 500);</w:t>
            </w:r>
          </w:p>
          <w:p>
            <w:pPr>
              <w:spacing w:after="20" w:before="20"/>
            </w:pPr>
            <w:r>
              <w:rPr>
                <w:rFonts w:ascii="Courier New" w:cs="Courier New" w:eastAsia="Courier New" w:hAnsi="Courier New"/>
                <w:color w:val="A8D8EA"/>
                <w:sz w:val="18"/>
                <w:szCs w:val="18"/>
              </w:rPr>
              <w:t xml:space="preserve">    results.push({ dataType, count, estimatedBytes });</w:t>
            </w:r>
          </w:p>
          <w:p>
            <w:pPr>
              <w:spacing w:after="20" w:before="20"/>
            </w:pPr>
            <w:r>
              <w:rPr>
                <w:rFonts w:ascii="Courier New" w:cs="Courier New" w:eastAsia="Courier New" w:hAnsi="Courier New"/>
                <w:color w:val="A8D8EA"/>
                <w:sz w:val="18"/>
                <w:szCs w:val="18"/>
              </w:rPr>
              <w:t xml:space="preserve">  }</w:t>
            </w:r>
          </w:p>
          <w:p>
            <w:pPr>
              <w:spacing w:after="20" w:before="20"/>
            </w:pPr>
            <w:r>
              <w:rPr>
                <w:rFonts w:ascii="Courier New" w:cs="Courier New" w:eastAsia="Courier New" w:hAnsi="Courier New"/>
                <w:color w:val="A8D8EA"/>
                <w:sz w:val="18"/>
                <w:szCs w:val="18"/>
              </w:rPr>
              <w:t xml:space="preserve">  return results; // UI shows table with per-type and total estimates</w:t>
            </w:r>
          </w:p>
          <w:p>
            <w:pPr>
              <w:spacing w:after="20" w:before="20"/>
            </w:pPr>
            <w:r>
              <w:rPr>
                <w:rFonts w:ascii="Courier New" w:cs="Courier New" w:eastAsia="Courier New" w:hAnsi="Courier New"/>
                <w:color w:val="A8D8EA"/>
                <w:sz w:val="18"/>
                <w:szCs w:val="18"/>
              </w:rPr>
              <w:t xml:space="preserve">}</w:t>
            </w:r>
          </w:p>
        </w:tc>
      </w:tr>
    </w:tbl>
    <w:p>
      <w:r>
        <w:t xml:space="preserve"/>
      </w:r>
    </w:p>
    <w:p>
      <w:pPr>
        <w:pStyle w:val="Heading3"/>
        <w:spacing w:after="100" w:before="200"/>
      </w:pPr>
      <w:r>
        <w:rPr>
          <w:rFonts w:ascii="Arial" w:cs="Arial" w:eastAsia="Arial" w:hAnsi="Arial"/>
          <w:b/>
          <w:bCs/>
          <w:color w:val="1B4F8A"/>
          <w:sz w:val="24"/>
          <w:szCs w:val="24"/>
        </w:rPr>
        <w:t xml:space="preserve">5.3.3 Estimator UI Display</w:t>
      </w:r>
    </w:p>
    <w:p>
      <w:pPr>
        <w:spacing w:after="80" w:before="80"/>
      </w:pPr>
      <w:r>
        <w:rPr>
          <w:rFonts w:ascii="Arial" w:cs="Arial" w:eastAsia="Arial" w:hAnsi="Arial"/>
          <w:color w:val="1A1A2E"/>
          <w:sz w:val="22"/>
          <w:szCs w:val="22"/>
        </w:rPr>
        <w:t xml:space="preserve">The size estimator panel shows a pre-backup summary table:</w:t>
      </w:r>
    </w:p>
    <w:p>
      <w:pPr>
        <w:pStyle w:val="ListParagraph"/>
        <w:numPr>
          <w:ilvl w:val="0"/>
          <w:numId w:val="2"/>
        </w:numPr>
        <w:spacing w:after="60" w:before="60"/>
      </w:pPr>
      <w:r>
        <w:rPr>
          <w:rFonts w:ascii="Arial" w:cs="Arial" w:eastAsia="Arial" w:hAnsi="Arial"/>
          <w:color w:val="1A1A2E"/>
          <w:sz w:val="22"/>
          <w:szCs w:val="22"/>
        </w:rPr>
        <w:t xml:space="preserve">Data Type column with checkbox state (enabled/disabled)</w:t>
      </w:r>
    </w:p>
    <w:p>
      <w:pPr>
        <w:pStyle w:val="ListParagraph"/>
        <w:numPr>
          <w:ilvl w:val="0"/>
          <w:numId w:val="2"/>
        </w:numPr>
        <w:spacing w:after="60" w:before="60"/>
      </w:pPr>
      <w:r>
        <w:rPr>
          <w:rFonts w:ascii="Arial" w:cs="Arial" w:eastAsia="Arial" w:hAnsi="Arial"/>
          <w:color w:val="1A1A2E"/>
          <w:sz w:val="22"/>
          <w:szCs w:val="22"/>
        </w:rPr>
        <w:t xml:space="preserve">Estimated record count for the date range</w:t>
      </w:r>
    </w:p>
    <w:p>
      <w:pPr>
        <w:pStyle w:val="ListParagraph"/>
        <w:numPr>
          <w:ilvl w:val="0"/>
          <w:numId w:val="2"/>
        </w:numPr>
        <w:spacing w:after="60" w:before="60"/>
      </w:pPr>
      <w:r>
        <w:rPr>
          <w:rFonts w:ascii="Arial" w:cs="Arial" w:eastAsia="Arial" w:hAnsi="Arial"/>
          <w:color w:val="1A1A2E"/>
          <w:sz w:val="22"/>
          <w:szCs w:val="22"/>
        </w:rPr>
        <w:t xml:space="preserve">Estimated file size (before compression)</w:t>
      </w:r>
    </w:p>
    <w:p>
      <w:pPr>
        <w:pStyle w:val="ListParagraph"/>
        <w:numPr>
          <w:ilvl w:val="0"/>
          <w:numId w:val="2"/>
        </w:numPr>
        <w:spacing w:after="60" w:before="60"/>
      </w:pPr>
      <w:r>
        <w:rPr>
          <w:rFonts w:ascii="Arial" w:cs="Arial" w:eastAsia="Arial" w:hAnsi="Arial"/>
          <w:color w:val="1A1A2E"/>
          <w:sz w:val="22"/>
          <w:szCs w:val="22"/>
        </w:rPr>
        <w:t xml:space="preserve">Estimated compressed size (apply ~60% compression ratio for XML)</w:t>
      </w:r>
    </w:p>
    <w:p>
      <w:pPr>
        <w:pStyle w:val="ListParagraph"/>
        <w:numPr>
          <w:ilvl w:val="0"/>
          <w:numId w:val="2"/>
        </w:numPr>
        <w:spacing w:after="60" w:before="60"/>
      </w:pPr>
      <w:r>
        <w:rPr>
          <w:rFonts w:ascii="Arial" w:cs="Arial" w:eastAsia="Arial" w:hAnsi="Arial"/>
          <w:color w:val="1A1A2E"/>
          <w:sz w:val="22"/>
          <w:szCs w:val="22"/>
        </w:rPr>
        <w:t xml:space="preserve">Total row summing all enabled types</w:t>
      </w:r>
    </w:p>
    <w:p>
      <w:pPr>
        <w:pStyle w:val="ListParagraph"/>
        <w:numPr>
          <w:ilvl w:val="0"/>
          <w:numId w:val="2"/>
        </w:numPr>
        <w:spacing w:after="60" w:before="60"/>
      </w:pPr>
      <w:r>
        <w:rPr>
          <w:rFonts w:ascii="Arial" w:cs="Arial" w:eastAsia="Arial" w:hAnsi="Arial"/>
          <w:color w:val="1A1A2E"/>
          <w:sz w:val="22"/>
          <w:szCs w:val="22"/>
        </w:rPr>
        <w:t xml:space="preserve">Estimated Drive upload time based on a conservative 2 Mbps upload speed</w:t>
      </w:r>
    </w:p>
    <w:p>
      <w:pPr>
        <w:pStyle w:val="ListParagraph"/>
        <w:numPr>
          <w:ilvl w:val="0"/>
          <w:numId w:val="2"/>
        </w:numPr>
        <w:spacing w:after="60" w:before="60"/>
      </w:pPr>
      <w:r>
        <w:rPr>
          <w:rFonts w:ascii="Arial" w:cs="Arial" w:eastAsia="Arial" w:hAnsi="Arial"/>
          <w:color w:val="1A1A2E"/>
          <w:sz w:val="22"/>
          <w:szCs w:val="22"/>
        </w:rPr>
        <w:t xml:space="preserve">"Refresh Estimate" button to re-query if date range changes</w:t>
      </w:r>
    </w:p>
    <w:p>
      <w:r>
        <w:t xml:space="preserve"/>
      </w:r>
    </w:p>
    <w:p>
      <w:pPr>
        <w:pStyle w:val="Heading2"/>
        <w:spacing w:after="140" w:before="280"/>
      </w:pPr>
      <w:r>
        <w:rPr>
          <w:rFonts w:ascii="Arial" w:cs="Arial" w:eastAsia="Arial" w:hAnsi="Arial"/>
          <w:b/>
          <w:bCs/>
          <w:color w:val="2E86C1"/>
          <w:sz w:val="28"/>
          <w:szCs w:val="28"/>
        </w:rPr>
        <w:t xml:space="preserve">5.4 Feature: Google Drive Integration</w:t>
      </w:r>
    </w:p>
    <w:p>
      <w:pPr>
        <w:pStyle w:val="Heading3"/>
        <w:spacing w:after="100" w:before="200"/>
      </w:pPr>
      <w:r>
        <w:rPr>
          <w:rFonts w:ascii="Arial" w:cs="Arial" w:eastAsia="Arial" w:hAnsi="Arial"/>
          <w:b/>
          <w:bCs/>
          <w:color w:val="1B4F8A"/>
          <w:sz w:val="24"/>
          <w:szCs w:val="24"/>
        </w:rPr>
        <w:t xml:space="preserve">5.4.1 OAuth 2.0 Flow</w:t>
      </w:r>
    </w:p>
    <w:p>
      <w:pPr>
        <w:spacing w:after="80" w:before="80"/>
      </w:pPr>
      <w:r>
        <w:rPr>
          <w:rFonts w:ascii="Arial" w:cs="Arial" w:eastAsia="Arial" w:hAnsi="Arial"/>
          <w:color w:val="1A1A2E"/>
          <w:sz w:val="22"/>
          <w:szCs w:val="22"/>
        </w:rPr>
        <w:t xml:space="preserve">The app uses Google's OAuth 2.0 authorization code flow with PKCE, using a loopback redirect (localhost callback) which is the recommended approach for desktop apps and does not require a web server:</w:t>
      </w:r>
    </w:p>
    <w:p>
      <w:r>
        <w:t xml:space="preserve"/>
      </w:r>
    </w:p>
    <w:p>
      <w:pPr>
        <w:pStyle w:val="ListParagraph"/>
        <w:numPr>
          <w:ilvl w:val="0"/>
          <w:numId w:val="3"/>
        </w:numPr>
        <w:spacing w:after="60" w:before="60"/>
      </w:pPr>
      <w:r>
        <w:rPr>
          <w:rFonts w:ascii="Arial" w:cs="Arial" w:eastAsia="Arial" w:hAnsi="Arial"/>
          <w:color w:val="1A1A2E"/>
          <w:sz w:val="22"/>
          <w:szCs w:val="22"/>
        </w:rPr>
        <w:t xml:space="preserve">User clicks "Connect Google Drive" in Settings.</w:t>
      </w:r>
    </w:p>
    <w:p>
      <w:pPr>
        <w:pStyle w:val="ListParagraph"/>
        <w:numPr>
          <w:ilvl w:val="0"/>
          <w:numId w:val="3"/>
        </w:numPr>
        <w:spacing w:after="60" w:before="60"/>
      </w:pPr>
      <w:r>
        <w:rPr>
          <w:rFonts w:ascii="Arial" w:cs="Arial" w:eastAsia="Arial" w:hAnsi="Arial"/>
          <w:color w:val="1A1A2E"/>
          <w:sz w:val="22"/>
          <w:szCs w:val="22"/>
        </w:rPr>
        <w:t xml:space="preserve">App generates PKCE code_verifier and code_challenge.</w:t>
      </w:r>
    </w:p>
    <w:p>
      <w:pPr>
        <w:pStyle w:val="ListParagraph"/>
        <w:numPr>
          <w:ilvl w:val="0"/>
          <w:numId w:val="3"/>
        </w:numPr>
        <w:spacing w:after="60" w:before="60"/>
      </w:pPr>
      <w:r>
        <w:rPr>
          <w:rFonts w:ascii="Arial" w:cs="Arial" w:eastAsia="Arial" w:hAnsi="Arial"/>
          <w:color w:val="1A1A2E"/>
          <w:sz w:val="22"/>
          <w:szCs w:val="22"/>
        </w:rPr>
        <w:t xml:space="preserve">App opens system browser to Google's OAuth consent URL.</w:t>
      </w:r>
    </w:p>
    <w:p>
      <w:pPr>
        <w:pStyle w:val="ListParagraph"/>
        <w:numPr>
          <w:ilvl w:val="0"/>
          <w:numId w:val="3"/>
        </w:numPr>
        <w:spacing w:after="60" w:before="60"/>
      </w:pPr>
      <w:r>
        <w:rPr>
          <w:rFonts w:ascii="Arial" w:cs="Arial" w:eastAsia="Arial" w:hAnsi="Arial"/>
          <w:color w:val="1A1A2E"/>
          <w:sz w:val="22"/>
          <w:szCs w:val="22"/>
        </w:rPr>
        <w:t xml:space="preserve">App starts a temporary HTTP server on localhost:3478 to catch the redirect.</w:t>
      </w:r>
    </w:p>
    <w:p>
      <w:pPr>
        <w:pStyle w:val="ListParagraph"/>
        <w:numPr>
          <w:ilvl w:val="0"/>
          <w:numId w:val="3"/>
        </w:numPr>
        <w:spacing w:after="60" w:before="60"/>
      </w:pPr>
      <w:r>
        <w:rPr>
          <w:rFonts w:ascii="Arial" w:cs="Arial" w:eastAsia="Arial" w:hAnsi="Arial"/>
          <w:color w:val="1A1A2E"/>
          <w:sz w:val="22"/>
          <w:szCs w:val="22"/>
        </w:rPr>
        <w:t xml:space="preserve">User authorizes. Google redirects to localhost:3478?code=AUTH_CODE.</w:t>
      </w:r>
    </w:p>
    <w:p>
      <w:pPr>
        <w:pStyle w:val="ListParagraph"/>
        <w:numPr>
          <w:ilvl w:val="0"/>
          <w:numId w:val="3"/>
        </w:numPr>
        <w:spacing w:after="60" w:before="60"/>
      </w:pPr>
      <w:r>
        <w:rPr>
          <w:rFonts w:ascii="Arial" w:cs="Arial" w:eastAsia="Arial" w:hAnsi="Arial"/>
          <w:color w:val="1A1A2E"/>
          <w:sz w:val="22"/>
          <w:szCs w:val="22"/>
        </w:rPr>
        <w:t xml:space="preserve">App exchanges auth code + code_verifier for access_token + refresh_token.</w:t>
      </w:r>
    </w:p>
    <w:p>
      <w:pPr>
        <w:pStyle w:val="ListParagraph"/>
        <w:numPr>
          <w:ilvl w:val="0"/>
          <w:numId w:val="3"/>
        </w:numPr>
        <w:spacing w:after="60" w:before="60"/>
      </w:pPr>
      <w:r>
        <w:rPr>
          <w:rFonts w:ascii="Arial" w:cs="Arial" w:eastAsia="Arial" w:hAnsi="Arial"/>
          <w:color w:val="1A1A2E"/>
          <w:sz w:val="22"/>
          <w:szCs w:val="22"/>
        </w:rPr>
        <w:t xml:space="preserve">Tokens are encrypted with AES-256 (key derived from machine ID) and stored in SQLite.</w:t>
      </w:r>
    </w:p>
    <w:p>
      <w:pPr>
        <w:pStyle w:val="ListParagraph"/>
        <w:numPr>
          <w:ilvl w:val="0"/>
          <w:numId w:val="3"/>
        </w:numPr>
        <w:spacing w:after="60" w:before="60"/>
      </w:pPr>
      <w:r>
        <w:rPr>
          <w:rFonts w:ascii="Arial" w:cs="Arial" w:eastAsia="Arial" w:hAnsi="Arial"/>
          <w:color w:val="1A1A2E"/>
          <w:sz w:val="22"/>
          <w:szCs w:val="22"/>
        </w:rPr>
        <w:t xml:space="preserve">Access tokens are refreshed automatically before expiry. Refresh tokens have no expiry.</w:t>
      </w:r>
    </w:p>
    <w:p>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left w:val="single" w:color="27AE60" w:sz="20"/>
              <w:bottom w:val="none"/>
              <w:right w:val="none"/>
            </w:tcBorders>
            <w:shd w:fill="EAFAF1" w:val="clear"/>
            <w:tcMar>
              <w:top w:type="dxa" w:w="100"/>
              <w:left w:type="dxa" w:w="150"/>
              <w:bottom w:type="dxa" w:w="100"/>
              <w:right w:type="dxa" w:w="150"/>
            </w:tcMar>
          </w:tcPr>
          <w:p>
            <w:pPr>
              <w:spacing w:after="60" w:before="60"/>
            </w:pPr>
            <w:r>
              <w:rPr>
                <w:rFonts w:ascii="Arial" w:cs="Arial" w:eastAsia="Arial" w:hAnsi="Arial"/>
                <w:b/>
                <w:bCs/>
                <w:color w:val="27AE60"/>
                <w:sz w:val="20"/>
                <w:szCs w:val="20"/>
              </w:rPr>
              <w:t xml:space="preserve">TIP: </w:t>
            </w:r>
            <w:r>
              <w:rPr>
                <w:rFonts w:ascii="Arial" w:cs="Arial" w:eastAsia="Arial" w:hAnsi="Arial"/>
                <w:color w:val="1A1A2E"/>
                <w:sz w:val="20"/>
                <w:szCs w:val="20"/>
              </w:rPr>
              <w:t xml:space="preserve">Use scope: https://www.googleapis.com/auth/drive.file — This scope only allows access to files created by your application. This is the minimum permission needed and reassures users during the consent screen.</w:t>
            </w:r>
          </w:p>
        </w:tc>
      </w:tr>
    </w:tbl>
    <w:p>
      <w:r>
        <w:t xml:space="preserve"/>
      </w:r>
    </w:p>
    <w:p>
      <w:pPr>
        <w:pStyle w:val="Heading3"/>
        <w:spacing w:after="100" w:before="200"/>
      </w:pPr>
      <w:r>
        <w:rPr>
          <w:rFonts w:ascii="Arial" w:cs="Arial" w:eastAsia="Arial" w:hAnsi="Arial"/>
          <w:b/>
          <w:bCs/>
          <w:color w:val="1B4F8A"/>
          <w:sz w:val="24"/>
          <w:szCs w:val="24"/>
        </w:rPr>
        <w:t xml:space="preserve">5.4.2 Drive Folder Structure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AED6F1" w:sz="1"/>
              <w:left w:val="single" w:color="2E86C1" w:sz="12"/>
              <w:bottom w:val="single" w:color="AED6F1" w:sz="1"/>
              <w:right w:val="single" w:color="AED6F1" w:sz="1"/>
            </w:tcBorders>
            <w:shd w:fill="1E2A3A" w:val="clear"/>
            <w:tcMar>
              <w:top w:type="dxa" w:w="120"/>
              <w:left w:type="dxa" w:w="200"/>
              <w:bottom w:type="dxa" w:w="120"/>
              <w:right w:type="dxa" w:w="200"/>
            </w:tcMar>
          </w:tcPr>
          <w:p>
            <w:pPr>
              <w:spacing w:after="20" w:before="20"/>
            </w:pPr>
            <w:r>
              <w:rPr>
                <w:rFonts w:ascii="Courier New" w:cs="Courier New" w:eastAsia="Courier New" w:hAnsi="Courier New"/>
                <w:color w:val="A8D8EA"/>
                <w:sz w:val="18"/>
                <w:szCs w:val="18"/>
              </w:rPr>
              <w:t xml:space="preserve">Google Drive (User Account)</w:t>
            </w:r>
          </w:p>
          <w:p>
            <w:pPr>
              <w:spacing w:after="20" w:before="20"/>
            </w:pPr>
            <w:r>
              <w:rPr>
                <w:rFonts w:ascii="Courier New" w:cs="Courier New" w:eastAsia="Courier New" w:hAnsi="Courier New"/>
                <w:color w:val="A8D8EA"/>
                <w:sz w:val="18"/>
                <w:szCs w:val="18"/>
              </w:rPr>
              <w:t xml:space="preserve">└── TallyBackup Pro/                          ← Created once on first backup</w:t>
            </w:r>
          </w:p>
          <w:p>
            <w:pPr>
              <w:spacing w:after="20" w:before="20"/>
            </w:pPr>
            <w:r>
              <w:rPr>
                <w:rFonts w:ascii="Courier New" w:cs="Courier New" w:eastAsia="Courier New" w:hAnsi="Courier New"/>
                <w:color w:val="A8D8EA"/>
                <w:sz w:val="18"/>
                <w:szCs w:val="18"/>
              </w:rPr>
              <w:t xml:space="preserve">    └── {CompanyName}/                        ← One folder per Tally company</w:t>
            </w:r>
          </w:p>
          <w:p>
            <w:pPr>
              <w:spacing w:after="20" w:before="20"/>
            </w:pPr>
            <w:r>
              <w:rPr>
                <w:rFonts w:ascii="Courier New" w:cs="Courier New" w:eastAsia="Courier New" w:hAnsi="Courier New"/>
                <w:color w:val="A8D8EA"/>
                <w:sz w:val="18"/>
                <w:szCs w:val="18"/>
              </w:rPr>
              <w:t xml:space="preserve">        ├── manifest.json                     ← Index of all backups + SHA256 hashes</w:t>
            </w:r>
          </w:p>
          <w:p>
            <w:pPr>
              <w:spacing w:after="20" w:before="20"/>
            </w:pPr>
            <w:r>
              <w:rPr>
                <w:rFonts w:ascii="Courier New" w:cs="Courier New" w:eastAsia="Courier New" w:hAnsi="Courier New"/>
                <w:color w:val="A8D8EA"/>
                <w:sz w:val="18"/>
                <w:szCs w:val="18"/>
              </w:rPr>
              <w:t xml:space="preserve">        ├── 2026-04-22/                       ← Daily folder</w:t>
            </w:r>
          </w:p>
          <w:p>
            <w:pPr>
              <w:spacing w:after="20" w:before="20"/>
            </w:pPr>
            <w:r>
              <w:rPr>
                <w:rFonts w:ascii="Courier New" w:cs="Courier New" w:eastAsia="Courier New" w:hAnsi="Courier New"/>
                <w:color w:val="A8D8EA"/>
                <w:sz w:val="18"/>
                <w:szCs w:val="18"/>
              </w:rPr>
              <w:t xml:space="preserve">        │   ├── sales_20260401_20260422.xml.gz</w:t>
            </w:r>
          </w:p>
          <w:p>
            <w:pPr>
              <w:spacing w:after="20" w:before="20"/>
            </w:pPr>
            <w:r>
              <w:rPr>
                <w:rFonts w:ascii="Courier New" w:cs="Courier New" w:eastAsia="Courier New" w:hAnsi="Courier New"/>
                <w:color w:val="A8D8EA"/>
                <w:sz w:val="18"/>
                <w:szCs w:val="18"/>
              </w:rPr>
              <w:t xml:space="preserve">        │   ├── purchase_20260401_20260422.xml.gz</w:t>
            </w:r>
          </w:p>
          <w:p>
            <w:pPr>
              <w:spacing w:after="20" w:before="20"/>
            </w:pPr>
            <w:r>
              <w:rPr>
                <w:rFonts w:ascii="Courier New" w:cs="Courier New" w:eastAsia="Courier New" w:hAnsi="Courier New"/>
                <w:color w:val="A8D8EA"/>
                <w:sz w:val="18"/>
                <w:szCs w:val="18"/>
              </w:rPr>
              <w:t xml:space="preserve">        │   ├── receipts_20260401_20260422.xml.gz</w:t>
            </w:r>
          </w:p>
          <w:p>
            <w:pPr>
              <w:spacing w:after="20" w:before="20"/>
            </w:pPr>
            <w:r>
              <w:rPr>
                <w:rFonts w:ascii="Courier New" w:cs="Courier New" w:eastAsia="Courier New" w:hAnsi="Courier New"/>
                <w:color w:val="A8D8EA"/>
                <w:sz w:val="18"/>
                <w:szCs w:val="18"/>
              </w:rPr>
              <w:t xml:space="preserve">        │   └── stock_items_full_20260422.xml.gz</w:t>
            </w:r>
          </w:p>
          <w:p>
            <w:pPr>
              <w:spacing w:after="20" w:before="20"/>
            </w:pPr>
            <w:r>
              <w:rPr>
                <w:rFonts w:ascii="Courier New" w:cs="Courier New" w:eastAsia="Courier New" w:hAnsi="Courier New"/>
                <w:color w:val="A8D8EA"/>
                <w:sz w:val="18"/>
                <w:szCs w:val="18"/>
              </w:rPr>
              <w:t xml:space="preserve">        ├── 2026-04-21/</w:t>
            </w:r>
          </w:p>
          <w:p>
            <w:pPr>
              <w:spacing w:after="20" w:before="20"/>
            </w:pPr>
            <w:r>
              <w:rPr>
                <w:rFonts w:ascii="Courier New" w:cs="Courier New" w:eastAsia="Courier New" w:hAnsi="Courier New"/>
                <w:color w:val="A8D8EA"/>
                <w:sz w:val="18"/>
                <w:szCs w:val="18"/>
              </w:rPr>
              <w:t xml:space="preserve">        │   └── ...</w:t>
            </w:r>
          </w:p>
          <w:p>
            <w:pPr>
              <w:spacing w:after="20" w:before="20"/>
            </w:pPr>
            <w:r>
              <w:rPr>
                <w:rFonts w:ascii="Courier New" w:cs="Courier New" w:eastAsia="Courier New" w:hAnsi="Courier New"/>
                <w:color w:val="A8D8EA"/>
                <w:sz w:val="18"/>
                <w:szCs w:val="18"/>
              </w:rPr>
              <w:t xml:space="preserve">        └── full_backup/</w:t>
            </w:r>
          </w:p>
          <w:p>
            <w:pPr>
              <w:spacing w:after="20" w:before="20"/>
            </w:pPr>
            <w:r>
              <w:rPr>
                <w:rFonts w:ascii="Courier New" w:cs="Courier New" w:eastAsia="Courier New" w:hAnsi="Courier New"/>
                <w:color w:val="A8D8EA"/>
                <w:sz w:val="18"/>
                <w:szCs w:val="18"/>
              </w:rPr>
              <w:t xml:space="preserve">            └── 2026-04-20_full_900.zip       ← Weekly .900 file backup</w:t>
            </w:r>
          </w:p>
        </w:tc>
      </w:tr>
    </w:tbl>
    <w:p>
      <w:r>
        <w:t xml:space="preserve"/>
      </w:r>
    </w:p>
    <w:p>
      <w:pPr>
        <w:pStyle w:val="Heading3"/>
        <w:spacing w:after="100" w:before="200"/>
      </w:pPr>
      <w:r>
        <w:rPr>
          <w:rFonts w:ascii="Arial" w:cs="Arial" w:eastAsia="Arial" w:hAnsi="Arial"/>
          <w:b/>
          <w:bCs/>
          <w:color w:val="1B4F8A"/>
          <w:sz w:val="24"/>
          <w:szCs w:val="24"/>
        </w:rPr>
        <w:t xml:space="preserve">5.4.3 Upload Logic</w:t>
      </w:r>
    </w:p>
    <w:p>
      <w:pPr>
        <w:pStyle w:val="ListParagraph"/>
        <w:numPr>
          <w:ilvl w:val="0"/>
          <w:numId w:val="3"/>
        </w:numPr>
        <w:spacing w:after="60" w:before="60"/>
      </w:pPr>
      <w:r>
        <w:rPr>
          <w:rFonts w:ascii="Arial" w:cs="Arial" w:eastAsia="Arial" w:hAnsi="Arial"/>
          <w:color w:val="1A1A2E"/>
          <w:sz w:val="22"/>
          <w:szCs w:val="22"/>
        </w:rPr>
        <w:t xml:space="preserve">Compute SHA256 hash of local backup file.</w:t>
      </w:r>
    </w:p>
    <w:p>
      <w:pPr>
        <w:pStyle w:val="ListParagraph"/>
        <w:numPr>
          <w:ilvl w:val="0"/>
          <w:numId w:val="3"/>
        </w:numPr>
        <w:spacing w:after="60" w:before="60"/>
      </w:pPr>
      <w:r>
        <w:rPr>
          <w:rFonts w:ascii="Arial" w:cs="Arial" w:eastAsia="Arial" w:hAnsi="Arial"/>
          <w:color w:val="1A1A2E"/>
          <w:sz w:val="22"/>
          <w:szCs w:val="22"/>
        </w:rPr>
        <w:t xml:space="preserve">Download manifest.json from Drive (if it exists).</w:t>
      </w:r>
    </w:p>
    <w:p>
      <w:pPr>
        <w:pStyle w:val="ListParagraph"/>
        <w:numPr>
          <w:ilvl w:val="0"/>
          <w:numId w:val="3"/>
        </w:numPr>
        <w:spacing w:after="60" w:before="60"/>
      </w:pPr>
      <w:r>
        <w:rPr>
          <w:rFonts w:ascii="Arial" w:cs="Arial" w:eastAsia="Arial" w:hAnsi="Arial"/>
          <w:color w:val="1A1A2E"/>
          <w:sz w:val="22"/>
          <w:szCs w:val="22"/>
        </w:rPr>
        <w:t xml:space="preserve">Compare local file hash against manifest. If hash matches, skip upload (already synced).</w:t>
      </w:r>
    </w:p>
    <w:p>
      <w:pPr>
        <w:pStyle w:val="ListParagraph"/>
        <w:numPr>
          <w:ilvl w:val="0"/>
          <w:numId w:val="3"/>
        </w:numPr>
        <w:spacing w:after="60" w:before="60"/>
      </w:pPr>
      <w:r>
        <w:rPr>
          <w:rFonts w:ascii="Arial" w:cs="Arial" w:eastAsia="Arial" w:hAnsi="Arial"/>
          <w:color w:val="1A1A2E"/>
          <w:sz w:val="22"/>
          <w:szCs w:val="22"/>
        </w:rPr>
        <w:t xml:space="preserve">Upload new/changed files using Drive API resumable upload (handles large files).</w:t>
      </w:r>
    </w:p>
    <w:p>
      <w:pPr>
        <w:pStyle w:val="ListParagraph"/>
        <w:numPr>
          <w:ilvl w:val="0"/>
          <w:numId w:val="3"/>
        </w:numPr>
        <w:spacing w:after="60" w:before="60"/>
      </w:pPr>
      <w:r>
        <w:rPr>
          <w:rFonts w:ascii="Arial" w:cs="Arial" w:eastAsia="Arial" w:hAnsi="Arial"/>
          <w:color w:val="1A1A2E"/>
          <w:sz w:val="22"/>
          <w:szCs w:val="22"/>
        </w:rPr>
        <w:t xml:space="preserve">Update manifest.json with new file entry and re-upload manifest.</w:t>
      </w:r>
    </w:p>
    <w:p>
      <w:pPr>
        <w:pStyle w:val="ListParagraph"/>
        <w:numPr>
          <w:ilvl w:val="0"/>
          <w:numId w:val="3"/>
        </w:numPr>
        <w:spacing w:after="60" w:before="60"/>
      </w:pPr>
      <w:r>
        <w:rPr>
          <w:rFonts w:ascii="Arial" w:cs="Arial" w:eastAsia="Arial" w:hAnsi="Arial"/>
          <w:color w:val="1A1A2E"/>
          <w:sz w:val="22"/>
          <w:szCs w:val="22"/>
        </w:rPr>
        <w:t xml:space="preserve">On upload failure: retry 3 times with exponential backoff. Log failure. Alert user via toast.</w:t>
      </w:r>
    </w:p>
    <w:p>
      <w:r>
        <w:t xml:space="preserve"/>
      </w:r>
    </w:p>
    <w:p>
      <w:pPr>
        <w:pStyle w:val="Heading2"/>
        <w:spacing w:after="140" w:before="280"/>
      </w:pPr>
      <w:r>
        <w:rPr>
          <w:rFonts w:ascii="Arial" w:cs="Arial" w:eastAsia="Arial" w:hAnsi="Arial"/>
          <w:b/>
          <w:bCs/>
          <w:color w:val="2E86C1"/>
          <w:sz w:val="28"/>
          <w:szCs w:val="28"/>
        </w:rPr>
        <w:t xml:space="preserve">5.5 Feature: OTA Update System</w:t>
      </w:r>
    </w:p>
    <w:p>
      <w:pPr>
        <w:pStyle w:val="Heading3"/>
        <w:spacing w:after="100" w:before="200"/>
      </w:pPr>
      <w:r>
        <w:rPr>
          <w:rFonts w:ascii="Arial" w:cs="Arial" w:eastAsia="Arial" w:hAnsi="Arial"/>
          <w:b/>
          <w:bCs/>
          <w:color w:val="1B4F8A"/>
          <w:sz w:val="24"/>
          <w:szCs w:val="24"/>
        </w:rPr>
        <w:t xml:space="preserve">5.5.1 Architecture</w:t>
      </w:r>
    </w:p>
    <w:p>
      <w:pPr>
        <w:spacing w:after="80" w:before="80"/>
      </w:pPr>
      <w:r>
        <w:rPr>
          <w:rFonts w:ascii="Arial" w:cs="Arial" w:eastAsia="Arial" w:hAnsi="Arial"/>
          <w:color w:val="1A1A2E"/>
          <w:sz w:val="22"/>
          <w:szCs w:val="22"/>
        </w:rPr>
        <w:t xml:space="preserve">OTA updates are implemented using electron-updater, which integrates with electron-builder's publish configuration. Updates are hosted on either GitHub Releases or an AWS S3 bucket (recommended for production).</w:t>
      </w:r>
    </w:p>
    <w:p>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AED6F1" w:sz="1"/>
              <w:left w:val="single" w:color="2E86C1" w:sz="12"/>
              <w:bottom w:val="single" w:color="AED6F1" w:sz="1"/>
              <w:right w:val="single" w:color="AED6F1" w:sz="1"/>
            </w:tcBorders>
            <w:shd w:fill="1E2A3A" w:val="clear"/>
            <w:tcMar>
              <w:top w:type="dxa" w:w="120"/>
              <w:left w:type="dxa" w:w="200"/>
              <w:bottom w:type="dxa" w:w="120"/>
              <w:right w:type="dxa" w:w="200"/>
            </w:tcMar>
          </w:tcPr>
          <w:p>
            <w:pPr>
              <w:spacing w:after="20" w:before="20"/>
            </w:pPr>
            <w:r>
              <w:rPr>
                <w:rFonts w:ascii="Courier New" w:cs="Courier New" w:eastAsia="Courier New" w:hAnsi="Courier New"/>
                <w:color w:val="A8D8EA"/>
                <w:sz w:val="18"/>
                <w:szCs w:val="18"/>
              </w:rPr>
              <w:t xml:space="preserve">// updater.js — main process</w:t>
            </w:r>
          </w:p>
          <w:p>
            <w:pPr>
              <w:spacing w:after="20" w:before="20"/>
            </w:pPr>
            <w:r>
              <w:rPr>
                <w:rFonts w:ascii="Courier New" w:cs="Courier New" w:eastAsia="Courier New" w:hAnsi="Courier New"/>
                <w:color w:val="A8D8EA"/>
                <w:sz w:val="18"/>
                <w:szCs w:val="18"/>
              </w:rPr>
              <w:t xml:space="preserve">const { autoUpdater } = require("electron-updater");</w:t>
            </w:r>
          </w:p>
          <w:p>
            <w:pPr>
              <w:spacing w:after="20" w:before="20"/>
            </w:pPr>
            <w:r>
              <w:rPr>
                <w:rFonts w:ascii="Courier New" w:cs="Courier New" w:eastAsia="Courier New" w:hAnsi="Courier New"/>
                <w:color w:val="A8D8EA"/>
                <w:sz w:val="18"/>
                <w:szCs w:val="18"/>
              </w:rPr>
              <w:t xml:space="preserve"/>
            </w:r>
          </w:p>
          <w:p>
            <w:pPr>
              <w:spacing w:after="20" w:before="20"/>
            </w:pPr>
            <w:r>
              <w:rPr>
                <w:rFonts w:ascii="Courier New" w:cs="Courier New" w:eastAsia="Courier New" w:hAnsi="Courier New"/>
                <w:color w:val="A8D8EA"/>
                <w:sz w:val="18"/>
                <w:szCs w:val="18"/>
              </w:rPr>
              <w:t xml:space="preserve">autoUpdater.setFeedURL({</w:t>
            </w:r>
          </w:p>
          <w:p>
            <w:pPr>
              <w:spacing w:after="20" w:before="20"/>
            </w:pPr>
            <w:r>
              <w:rPr>
                <w:rFonts w:ascii="Courier New" w:cs="Courier New" w:eastAsia="Courier New" w:hAnsi="Courier New"/>
                <w:color w:val="A8D8EA"/>
                <w:sz w:val="18"/>
                <w:szCs w:val="18"/>
              </w:rPr>
              <w:t xml:space="preserve">  provider: "s3",</w:t>
            </w:r>
          </w:p>
          <w:p>
            <w:pPr>
              <w:spacing w:after="20" w:before="20"/>
            </w:pPr>
            <w:r>
              <w:rPr>
                <w:rFonts w:ascii="Courier New" w:cs="Courier New" w:eastAsia="Courier New" w:hAnsi="Courier New"/>
                <w:color w:val="A8D8EA"/>
                <w:sz w:val="18"/>
                <w:szCs w:val="18"/>
              </w:rPr>
              <w:t xml:space="preserve">  bucket: "tallybackuppro-updates",</w:t>
            </w:r>
          </w:p>
          <w:p>
            <w:pPr>
              <w:spacing w:after="20" w:before="20"/>
            </w:pPr>
            <w:r>
              <w:rPr>
                <w:rFonts w:ascii="Courier New" w:cs="Courier New" w:eastAsia="Courier New" w:hAnsi="Courier New"/>
                <w:color w:val="A8D8EA"/>
                <w:sz w:val="18"/>
                <w:szCs w:val="18"/>
              </w:rPr>
              <w:t xml:space="preserve">  region: "ap-south-1",</w:t>
            </w:r>
          </w:p>
          <w:p>
            <w:pPr>
              <w:spacing w:after="20" w:before="20"/>
            </w:pPr>
            <w:r>
              <w:rPr>
                <w:rFonts w:ascii="Courier New" w:cs="Courier New" w:eastAsia="Courier New" w:hAnsi="Courier New"/>
                <w:color w:val="A8D8EA"/>
                <w:sz w:val="18"/>
                <w:szCs w:val="18"/>
              </w:rPr>
              <w:t xml:space="preserve">  path: "/releases",</w:t>
            </w:r>
          </w:p>
          <w:p>
            <w:pPr>
              <w:spacing w:after="20" w:before="20"/>
            </w:pPr>
            <w:r>
              <w:rPr>
                <w:rFonts w:ascii="Courier New" w:cs="Courier New" w:eastAsia="Courier New" w:hAnsi="Courier New"/>
                <w:color w:val="A8D8EA"/>
                <w:sz w:val="18"/>
                <w:szCs w:val="18"/>
              </w:rPr>
              <w:t xml:space="preserve">});</w:t>
            </w:r>
          </w:p>
          <w:p>
            <w:pPr>
              <w:spacing w:after="20" w:before="20"/>
            </w:pPr>
            <w:r>
              <w:rPr>
                <w:rFonts w:ascii="Courier New" w:cs="Courier New" w:eastAsia="Courier New" w:hAnsi="Courier New"/>
                <w:color w:val="A8D8EA"/>
                <w:sz w:val="18"/>
                <w:szCs w:val="18"/>
              </w:rPr>
              <w:t xml:space="preserve"/>
            </w:r>
          </w:p>
          <w:p>
            <w:pPr>
              <w:spacing w:after="20" w:before="20"/>
            </w:pPr>
            <w:r>
              <w:rPr>
                <w:rFonts w:ascii="Courier New" w:cs="Courier New" w:eastAsia="Courier New" w:hAnsi="Courier New"/>
                <w:color w:val="A8D8EA"/>
                <w:sz w:val="18"/>
                <w:szCs w:val="18"/>
              </w:rPr>
              <w:t xml:space="preserve">autoUpdater.checkForUpdatesAndNotify();</w:t>
            </w:r>
          </w:p>
          <w:p>
            <w:pPr>
              <w:spacing w:after="20" w:before="20"/>
            </w:pPr>
            <w:r>
              <w:rPr>
                <w:rFonts w:ascii="Courier New" w:cs="Courier New" w:eastAsia="Courier New" w:hAnsi="Courier New"/>
                <w:color w:val="A8D8EA"/>
                <w:sz w:val="18"/>
                <w:szCs w:val="18"/>
              </w:rPr>
              <w:t xml:space="preserve"/>
            </w:r>
          </w:p>
          <w:p>
            <w:pPr>
              <w:spacing w:after="20" w:before="20"/>
            </w:pPr>
            <w:r>
              <w:rPr>
                <w:rFonts w:ascii="Courier New" w:cs="Courier New" w:eastAsia="Courier New" w:hAnsi="Courier New"/>
                <w:color w:val="A8D8EA"/>
                <w:sz w:val="18"/>
                <w:szCs w:val="18"/>
              </w:rPr>
              <w:t xml:space="preserve">autoUpdater.on("update-available", (info) =&gt; {</w:t>
            </w:r>
          </w:p>
          <w:p>
            <w:pPr>
              <w:spacing w:after="20" w:before="20"/>
            </w:pPr>
            <w:r>
              <w:rPr>
                <w:rFonts w:ascii="Courier New" w:cs="Courier New" w:eastAsia="Courier New" w:hAnsi="Courier New"/>
                <w:color w:val="A8D8EA"/>
                <w:sz w:val="18"/>
                <w:szCs w:val="18"/>
              </w:rPr>
              <w:t xml:space="preserve">  // Notify UI via IPC — show "Update Available" banner</w:t>
            </w:r>
          </w:p>
          <w:p>
            <w:pPr>
              <w:spacing w:after="20" w:before="20"/>
            </w:pPr>
            <w:r>
              <w:rPr>
                <w:rFonts w:ascii="Courier New" w:cs="Courier New" w:eastAsia="Courier New" w:hAnsi="Courier New"/>
                <w:color w:val="A8D8EA"/>
                <w:sz w:val="18"/>
                <w:szCs w:val="18"/>
              </w:rPr>
              <w:t xml:space="preserve">  mainWindow.webContents.send("update:available", info);</w:t>
            </w:r>
          </w:p>
          <w:p>
            <w:pPr>
              <w:spacing w:after="20" w:before="20"/>
            </w:pPr>
            <w:r>
              <w:rPr>
                <w:rFonts w:ascii="Courier New" w:cs="Courier New" w:eastAsia="Courier New" w:hAnsi="Courier New"/>
                <w:color w:val="A8D8EA"/>
                <w:sz w:val="18"/>
                <w:szCs w:val="18"/>
              </w:rPr>
              <w:t xml:space="preserve">});</w:t>
            </w:r>
          </w:p>
          <w:p>
            <w:pPr>
              <w:spacing w:after="20" w:before="20"/>
            </w:pPr>
            <w:r>
              <w:rPr>
                <w:rFonts w:ascii="Courier New" w:cs="Courier New" w:eastAsia="Courier New" w:hAnsi="Courier New"/>
                <w:color w:val="A8D8EA"/>
                <w:sz w:val="18"/>
                <w:szCs w:val="18"/>
              </w:rPr>
              <w:t xml:space="preserve"/>
            </w:r>
          </w:p>
          <w:p>
            <w:pPr>
              <w:spacing w:after="20" w:before="20"/>
            </w:pPr>
            <w:r>
              <w:rPr>
                <w:rFonts w:ascii="Courier New" w:cs="Courier New" w:eastAsia="Courier New" w:hAnsi="Courier New"/>
                <w:color w:val="A8D8EA"/>
                <w:sz w:val="18"/>
                <w:szCs w:val="18"/>
              </w:rPr>
              <w:t xml:space="preserve">autoUpdater.on("update-downloaded", (info) =&gt; {</w:t>
            </w:r>
          </w:p>
          <w:p>
            <w:pPr>
              <w:spacing w:after="20" w:before="20"/>
            </w:pPr>
            <w:r>
              <w:rPr>
                <w:rFonts w:ascii="Courier New" w:cs="Courier New" w:eastAsia="Courier New" w:hAnsi="Courier New"/>
                <w:color w:val="A8D8EA"/>
                <w:sz w:val="18"/>
                <w:szCs w:val="18"/>
              </w:rPr>
              <w:t xml:space="preserve">  // Show dialog — "Install now or on next restart"</w:t>
            </w:r>
          </w:p>
          <w:p>
            <w:pPr>
              <w:spacing w:after="20" w:before="20"/>
            </w:pPr>
            <w:r>
              <w:rPr>
                <w:rFonts w:ascii="Courier New" w:cs="Courier New" w:eastAsia="Courier New" w:hAnsi="Courier New"/>
                <w:color w:val="A8D8EA"/>
                <w:sz w:val="18"/>
                <w:szCs w:val="18"/>
              </w:rPr>
              <w:t xml:space="preserve">  mainWindow.webContents.send("update:ready", info);</w:t>
            </w:r>
          </w:p>
          <w:p>
            <w:pPr>
              <w:spacing w:after="20" w:before="20"/>
            </w:pPr>
            <w:r>
              <w:rPr>
                <w:rFonts w:ascii="Courier New" w:cs="Courier New" w:eastAsia="Courier New" w:hAnsi="Courier New"/>
                <w:color w:val="A8D8EA"/>
                <w:sz w:val="18"/>
                <w:szCs w:val="18"/>
              </w:rPr>
              <w:t xml:space="preserve">});</w:t>
            </w:r>
          </w:p>
        </w:tc>
      </w:tr>
    </w:tbl>
    <w:p>
      <w:r>
        <w:t xml:space="preserve"/>
      </w:r>
    </w:p>
    <w:p>
      <w:pPr>
        <w:pStyle w:val="Heading3"/>
        <w:spacing w:after="100" w:before="200"/>
      </w:pPr>
      <w:r>
        <w:rPr>
          <w:rFonts w:ascii="Arial" w:cs="Arial" w:eastAsia="Arial" w:hAnsi="Arial"/>
          <w:b/>
          <w:bCs/>
          <w:color w:val="1B4F8A"/>
          <w:sz w:val="24"/>
          <w:szCs w:val="24"/>
        </w:rPr>
        <w:t xml:space="preserve">5.5.2 Update Channels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2400"/>
        <w:gridCol w:w="5160"/>
      </w:tblGrid>
      <w:tr>
        <w:trPr>
          <w:tblHeader/>
        </w:trPr>
        <w:tc>
          <w:tcPr>
            <w:tcW w:type="dxa" w:w="1800"/>
            <w:tcBorders>
              <w:top w:val="single" w:color="AED6F1" w:sz="1"/>
              <w:left w:val="single" w:color="AED6F1" w:sz="1"/>
              <w:bottom w:val="single" w:color="AED6F1" w:sz="1"/>
              <w:right w:val="single" w:color="AED6F1" w:sz="1"/>
            </w:tcBorders>
            <w:shd w:fill="1B4F8A" w:val="clear"/>
            <w:tcMar>
              <w:top w:type="dxa" w:w="100"/>
              <w:left w:type="dxa" w:w="150"/>
              <w:bottom w:type="dxa" w:w="100"/>
              <w:right w:type="dxa" w:w="150"/>
            </w:tcMar>
            <w:vAlign w:val="center"/>
          </w:tcPr>
          <w:p>
            <w:pPr>
              <w:jc w:val="center"/>
            </w:pPr>
            <w:r>
              <w:rPr>
                <w:rFonts w:ascii="Arial" w:cs="Arial" w:eastAsia="Arial" w:hAnsi="Arial"/>
                <w:b/>
                <w:bCs/>
                <w:color w:val="FFFFFF"/>
                <w:sz w:val="20"/>
                <w:szCs w:val="20"/>
              </w:rPr>
              <w:t xml:space="preserve">Channel</w:t>
            </w:r>
          </w:p>
        </w:tc>
        <w:tc>
          <w:tcPr>
            <w:tcW w:type="dxa" w:w="2400"/>
            <w:tcBorders>
              <w:top w:val="single" w:color="AED6F1" w:sz="1"/>
              <w:left w:val="single" w:color="AED6F1" w:sz="1"/>
              <w:bottom w:val="single" w:color="AED6F1" w:sz="1"/>
              <w:right w:val="single" w:color="AED6F1" w:sz="1"/>
            </w:tcBorders>
            <w:shd w:fill="1B4F8A" w:val="clear"/>
            <w:tcMar>
              <w:top w:type="dxa" w:w="100"/>
              <w:left w:type="dxa" w:w="150"/>
              <w:bottom w:type="dxa" w:w="100"/>
              <w:right w:type="dxa" w:w="150"/>
            </w:tcMar>
            <w:vAlign w:val="center"/>
          </w:tcPr>
          <w:p>
            <w:pPr>
              <w:jc w:val="center"/>
            </w:pPr>
            <w:r>
              <w:rPr>
                <w:rFonts w:ascii="Arial" w:cs="Arial" w:eastAsia="Arial" w:hAnsi="Arial"/>
                <w:b/>
                <w:bCs/>
                <w:color w:val="FFFFFF"/>
                <w:sz w:val="20"/>
                <w:szCs w:val="20"/>
              </w:rPr>
              <w:t xml:space="preserve">Audience</w:t>
            </w:r>
          </w:p>
        </w:tc>
        <w:tc>
          <w:tcPr>
            <w:tcW w:type="dxa" w:w="5160"/>
            <w:tcBorders>
              <w:top w:val="single" w:color="AED6F1" w:sz="1"/>
              <w:left w:val="single" w:color="AED6F1" w:sz="1"/>
              <w:bottom w:val="single" w:color="AED6F1" w:sz="1"/>
              <w:right w:val="single" w:color="AED6F1" w:sz="1"/>
            </w:tcBorders>
            <w:shd w:fill="1B4F8A" w:val="clear"/>
            <w:tcMar>
              <w:top w:type="dxa" w:w="100"/>
              <w:left w:type="dxa" w:w="150"/>
              <w:bottom w:type="dxa" w:w="100"/>
              <w:right w:type="dxa" w:w="150"/>
            </w:tcMar>
            <w:vAlign w:val="center"/>
          </w:tcPr>
          <w:p>
            <w:pPr>
              <w:jc w:val="center"/>
            </w:pPr>
            <w:r>
              <w:rPr>
                <w:rFonts w:ascii="Arial" w:cs="Arial" w:eastAsia="Arial" w:hAnsi="Arial"/>
                <w:b/>
                <w:bCs/>
                <w:color w:val="FFFFFF"/>
                <w:sz w:val="20"/>
                <w:szCs w:val="20"/>
              </w:rPr>
              <w:t xml:space="preserve">Behavior</w:t>
            </w:r>
          </w:p>
        </w:tc>
      </w:tr>
      <w:tr>
        <w:tc>
          <w:tcPr>
            <w:tcW w:type="dxa" w:w="1800"/>
            <w:tcBorders>
              <w:top w:val="single" w:color="AED6F1" w:sz="1"/>
              <w:left w:val="single" w:color="AED6F1" w:sz="1"/>
              <w:bottom w:val="single" w:color="AED6F1" w:sz="1"/>
              <w:right w:val="single" w:color="AED6F1" w:sz="1"/>
            </w:tcBorders>
            <w:shd w:fill="FFFFFF" w:val="clear"/>
            <w:tcMar>
              <w:top w:type="dxa" w:w="100"/>
              <w:left w:type="dxa" w:w="150"/>
              <w:bottom w:type="dxa" w:w="100"/>
              <w:right w:type="dxa" w:w="150"/>
            </w:tcMar>
          </w:tcPr>
          <w:p>
            <w:r>
              <w:rPr>
                <w:rFonts w:ascii="Arial" w:cs="Arial" w:eastAsia="Arial" w:hAnsi="Arial"/>
                <w:color w:val="1A1A2E"/>
                <w:sz w:val="20"/>
                <w:szCs w:val="20"/>
              </w:rPr>
              <w:t xml:space="preserve">stable</w:t>
            </w:r>
          </w:p>
        </w:tc>
        <w:tc>
          <w:tcPr>
            <w:tcW w:type="dxa" w:w="2400"/>
            <w:tcBorders>
              <w:top w:val="single" w:color="AED6F1" w:sz="1"/>
              <w:left w:val="single" w:color="AED6F1" w:sz="1"/>
              <w:bottom w:val="single" w:color="AED6F1" w:sz="1"/>
              <w:right w:val="single" w:color="AED6F1" w:sz="1"/>
            </w:tcBorders>
            <w:shd w:fill="FFFFFF" w:val="clear"/>
            <w:tcMar>
              <w:top w:type="dxa" w:w="100"/>
              <w:left w:type="dxa" w:w="150"/>
              <w:bottom w:type="dxa" w:w="100"/>
              <w:right w:type="dxa" w:w="150"/>
            </w:tcMar>
          </w:tcPr>
          <w:p>
            <w:r>
              <w:rPr>
                <w:rFonts w:ascii="Arial" w:cs="Arial" w:eastAsia="Arial" w:hAnsi="Arial"/>
                <w:color w:val="1A1A2E"/>
                <w:sz w:val="20"/>
                <w:szCs w:val="20"/>
              </w:rPr>
              <w:t xml:space="preserve">All paid customers</w:t>
            </w:r>
          </w:p>
        </w:tc>
        <w:tc>
          <w:tcPr>
            <w:tcW w:type="dxa" w:w="5160"/>
            <w:tcBorders>
              <w:top w:val="single" w:color="AED6F1" w:sz="1"/>
              <w:left w:val="single" w:color="AED6F1" w:sz="1"/>
              <w:bottom w:val="single" w:color="AED6F1" w:sz="1"/>
              <w:right w:val="single" w:color="AED6F1" w:sz="1"/>
            </w:tcBorders>
            <w:shd w:fill="FFFFFF" w:val="clear"/>
            <w:tcMar>
              <w:top w:type="dxa" w:w="100"/>
              <w:left w:type="dxa" w:w="150"/>
              <w:bottom w:type="dxa" w:w="100"/>
              <w:right w:type="dxa" w:w="150"/>
            </w:tcMar>
          </w:tcPr>
          <w:p>
            <w:r>
              <w:rPr>
                <w:rFonts w:ascii="Arial" w:cs="Arial" w:eastAsia="Arial" w:hAnsi="Arial"/>
                <w:color w:val="1A1A2E"/>
                <w:sz w:val="20"/>
                <w:szCs w:val="20"/>
              </w:rPr>
              <w:t xml:space="preserve">Auto-download, user prompted to install on restart</w:t>
            </w:r>
          </w:p>
        </w:tc>
      </w:tr>
      <w:tr>
        <w:tc>
          <w:tcPr>
            <w:tcW w:type="dxa" w:w="1800"/>
            <w:tcBorders>
              <w:top w:val="single" w:color="AED6F1" w:sz="1"/>
              <w:left w:val="single" w:color="AED6F1" w:sz="1"/>
              <w:bottom w:val="single" w:color="AED6F1" w:sz="1"/>
              <w:right w:val="single" w:color="AED6F1" w:sz="1"/>
            </w:tcBorders>
            <w:shd w:fill="EBF5FB" w:val="clear"/>
            <w:tcMar>
              <w:top w:type="dxa" w:w="100"/>
              <w:left w:type="dxa" w:w="150"/>
              <w:bottom w:type="dxa" w:w="100"/>
              <w:right w:type="dxa" w:w="150"/>
            </w:tcMar>
          </w:tcPr>
          <w:p>
            <w:r>
              <w:rPr>
                <w:rFonts w:ascii="Arial" w:cs="Arial" w:eastAsia="Arial" w:hAnsi="Arial"/>
                <w:color w:val="1A1A2E"/>
                <w:sz w:val="20"/>
                <w:szCs w:val="20"/>
              </w:rPr>
              <w:t xml:space="preserve">beta</w:t>
            </w:r>
          </w:p>
        </w:tc>
        <w:tc>
          <w:tcPr>
            <w:tcW w:type="dxa" w:w="2400"/>
            <w:tcBorders>
              <w:top w:val="single" w:color="AED6F1" w:sz="1"/>
              <w:left w:val="single" w:color="AED6F1" w:sz="1"/>
              <w:bottom w:val="single" w:color="AED6F1" w:sz="1"/>
              <w:right w:val="single" w:color="AED6F1" w:sz="1"/>
            </w:tcBorders>
            <w:shd w:fill="EBF5FB" w:val="clear"/>
            <w:tcMar>
              <w:top w:type="dxa" w:w="100"/>
              <w:left w:type="dxa" w:w="150"/>
              <w:bottom w:type="dxa" w:w="100"/>
              <w:right w:type="dxa" w:w="150"/>
            </w:tcMar>
          </w:tcPr>
          <w:p>
            <w:r>
              <w:rPr>
                <w:rFonts w:ascii="Arial" w:cs="Arial" w:eastAsia="Arial" w:hAnsi="Arial"/>
                <w:color w:val="1A1A2E"/>
                <w:sz w:val="20"/>
                <w:szCs w:val="20"/>
              </w:rPr>
              <w:t xml:space="preserve">Opted-in users</w:t>
            </w:r>
          </w:p>
        </w:tc>
        <w:tc>
          <w:tcPr>
            <w:tcW w:type="dxa" w:w="5160"/>
            <w:tcBorders>
              <w:top w:val="single" w:color="AED6F1" w:sz="1"/>
              <w:left w:val="single" w:color="AED6F1" w:sz="1"/>
              <w:bottom w:val="single" w:color="AED6F1" w:sz="1"/>
              <w:right w:val="single" w:color="AED6F1" w:sz="1"/>
            </w:tcBorders>
            <w:shd w:fill="EBF5FB" w:val="clear"/>
            <w:tcMar>
              <w:top w:type="dxa" w:w="100"/>
              <w:left w:type="dxa" w:w="150"/>
              <w:bottom w:type="dxa" w:w="100"/>
              <w:right w:type="dxa" w:w="150"/>
            </w:tcMar>
          </w:tcPr>
          <w:p>
            <w:r>
              <w:rPr>
                <w:rFonts w:ascii="Arial" w:cs="Arial" w:eastAsia="Arial" w:hAnsi="Arial"/>
                <w:color w:val="1A1A2E"/>
                <w:sz w:val="20"/>
                <w:szCs w:val="20"/>
              </w:rPr>
              <w:t xml:space="preserve">Auto-download, install prompt. Access via Settings.</w:t>
            </w:r>
          </w:p>
        </w:tc>
      </w:tr>
      <w:tr>
        <w:tc>
          <w:tcPr>
            <w:tcW w:type="dxa" w:w="1800"/>
            <w:tcBorders>
              <w:top w:val="single" w:color="AED6F1" w:sz="1"/>
              <w:left w:val="single" w:color="AED6F1" w:sz="1"/>
              <w:bottom w:val="single" w:color="AED6F1" w:sz="1"/>
              <w:right w:val="single" w:color="AED6F1" w:sz="1"/>
            </w:tcBorders>
            <w:shd w:fill="FFFFFF" w:val="clear"/>
            <w:tcMar>
              <w:top w:type="dxa" w:w="100"/>
              <w:left w:type="dxa" w:w="150"/>
              <w:bottom w:type="dxa" w:w="100"/>
              <w:right w:type="dxa" w:w="150"/>
            </w:tcMar>
          </w:tcPr>
          <w:p>
            <w:r>
              <w:rPr>
                <w:rFonts w:ascii="Arial" w:cs="Arial" w:eastAsia="Arial" w:hAnsi="Arial"/>
                <w:color w:val="1A1A2E"/>
                <w:sz w:val="20"/>
                <w:szCs w:val="20"/>
              </w:rPr>
              <w:t xml:space="preserve">hotfix</w:t>
            </w:r>
          </w:p>
        </w:tc>
        <w:tc>
          <w:tcPr>
            <w:tcW w:type="dxa" w:w="2400"/>
            <w:tcBorders>
              <w:top w:val="single" w:color="AED6F1" w:sz="1"/>
              <w:left w:val="single" w:color="AED6F1" w:sz="1"/>
              <w:bottom w:val="single" w:color="AED6F1" w:sz="1"/>
              <w:right w:val="single" w:color="AED6F1" w:sz="1"/>
            </w:tcBorders>
            <w:shd w:fill="FFFFFF" w:val="clear"/>
            <w:tcMar>
              <w:top w:type="dxa" w:w="100"/>
              <w:left w:type="dxa" w:w="150"/>
              <w:bottom w:type="dxa" w:w="100"/>
              <w:right w:type="dxa" w:w="150"/>
            </w:tcMar>
          </w:tcPr>
          <w:p>
            <w:r>
              <w:rPr>
                <w:rFonts w:ascii="Arial" w:cs="Arial" w:eastAsia="Arial" w:hAnsi="Arial"/>
                <w:color w:val="1A1A2E"/>
                <w:sz w:val="20"/>
                <w:szCs w:val="20"/>
              </w:rPr>
              <w:t xml:space="preserve">All users</w:t>
            </w:r>
          </w:p>
        </w:tc>
        <w:tc>
          <w:tcPr>
            <w:tcW w:type="dxa" w:w="5160"/>
            <w:tcBorders>
              <w:top w:val="single" w:color="AED6F1" w:sz="1"/>
              <w:left w:val="single" w:color="AED6F1" w:sz="1"/>
              <w:bottom w:val="single" w:color="AED6F1" w:sz="1"/>
              <w:right w:val="single" w:color="AED6F1" w:sz="1"/>
            </w:tcBorders>
            <w:shd w:fill="FFFFFF" w:val="clear"/>
            <w:tcMar>
              <w:top w:type="dxa" w:w="100"/>
              <w:left w:type="dxa" w:w="150"/>
              <w:bottom w:type="dxa" w:w="100"/>
              <w:right w:type="dxa" w:w="150"/>
            </w:tcMar>
          </w:tcPr>
          <w:p>
            <w:r>
              <w:rPr>
                <w:rFonts w:ascii="Arial" w:cs="Arial" w:eastAsia="Arial" w:hAnsi="Arial"/>
                <w:color w:val="1A1A2E"/>
                <w:sz w:val="20"/>
                <w:szCs w:val="20"/>
              </w:rPr>
              <w:t xml:space="preserve">Silent install on next restart without user prompt for critical fixes</w:t>
            </w:r>
          </w:p>
        </w:tc>
      </w:tr>
    </w:tbl>
    <w:p>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left w:val="none"/>
              <w:bottom w:val="none"/>
              <w:right w:val="none"/>
            </w:tcBorders>
            <w:shd w:fill="1B4F8A" w:val="clear"/>
            <w:tcMar>
              <w:top w:type="dxa" w:w="160"/>
              <w:left w:type="dxa" w:w="300"/>
              <w:bottom w:type="dxa" w:w="160"/>
              <w:right w:type="dxa" w:w="300"/>
            </w:tcMar>
          </w:tcPr>
          <w:p>
            <w:pPr>
              <w:jc w:val="center"/>
            </w:pPr>
            <w:r>
              <w:rPr>
                <w:rFonts w:ascii="Arial" w:cs="Arial" w:eastAsia="Arial" w:hAnsi="Arial"/>
                <w:b/>
                <w:bCs/>
                <w:caps/>
                <w:color w:val="FFFFFF"/>
                <w:sz w:val="28"/>
                <w:szCs w:val="28"/>
              </w:rPr>
              <w:t xml:space="preserve">SECTION 6 — BACKUP DATA FLOW</w:t>
            </w:r>
          </w:p>
        </w:tc>
      </w:tr>
    </w:tbl>
    <w:p>
      <w:r>
        <w:t xml:space="preserve"/>
      </w:r>
    </w:p>
    <w:p>
      <w:pPr>
        <w:pStyle w:val="Heading1"/>
        <w:pBdr>
          <w:bottom w:val="single" w:color="2E86C1" w:sz="8" w:space="4"/>
        </w:pBdr>
        <w:spacing w:after="180" w:before="360"/>
      </w:pPr>
      <w:r>
        <w:rPr>
          <w:rFonts w:ascii="Arial" w:cs="Arial" w:eastAsia="Arial" w:hAnsi="Arial"/>
          <w:b/>
          <w:bCs/>
          <w:color w:val="1B4F8A"/>
          <w:sz w:val="36"/>
          <w:szCs w:val="36"/>
        </w:rPr>
        <w:t xml:space="preserve">6. Complete Backup Data Flow</w:t>
      </w:r>
    </w:p>
    <w:p>
      <w:pPr>
        <w:pStyle w:val="Heading2"/>
        <w:spacing w:after="140" w:before="280"/>
      </w:pPr>
      <w:r>
        <w:rPr>
          <w:rFonts w:ascii="Arial" w:cs="Arial" w:eastAsia="Arial" w:hAnsi="Arial"/>
          <w:b/>
          <w:bCs/>
          <w:color w:val="2E86C1"/>
          <w:sz w:val="28"/>
          <w:szCs w:val="28"/>
        </w:rPr>
        <w:t xml:space="preserve">6.1 Scheduled Backup — Step by Step</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AED6F1" w:sz="1"/>
              <w:left w:val="single" w:color="2E86C1" w:sz="12"/>
              <w:bottom w:val="single" w:color="AED6F1" w:sz="1"/>
              <w:right w:val="single" w:color="AED6F1" w:sz="1"/>
            </w:tcBorders>
            <w:shd w:fill="1E2A3A" w:val="clear"/>
            <w:tcMar>
              <w:top w:type="dxa" w:w="120"/>
              <w:left w:type="dxa" w:w="200"/>
              <w:bottom w:type="dxa" w:w="120"/>
              <w:right w:type="dxa" w:w="200"/>
            </w:tcMar>
          </w:tcPr>
          <w:p>
            <w:pPr>
              <w:spacing w:after="20" w:before="20"/>
            </w:pPr>
            <w:r>
              <w:rPr>
                <w:rFonts w:ascii="Courier New" w:cs="Courier New" w:eastAsia="Courier New" w:hAnsi="Courier New"/>
                <w:color w:val="A8D8EA"/>
                <w:sz w:val="18"/>
                <w:szCs w:val="18"/>
              </w:rPr>
              <w:t xml:space="preserve">TRIGGER: node-cron fires at scheduled time (e.g., 02:00 AM)</w:t>
            </w:r>
          </w:p>
          <w:p>
            <w:pPr>
              <w:spacing w:after="20" w:before="20"/>
            </w:pPr>
            <w:r>
              <w:rPr>
                <w:rFonts w:ascii="Courier New" w:cs="Courier New" w:eastAsia="Courier New" w:hAnsi="Courier New"/>
                <w:color w:val="A8D8EA"/>
                <w:sz w:val="18"/>
                <w:szCs w:val="18"/>
              </w:rPr>
              <w:t xml:space="preserve">         OR user clicks "Backup Now" in UI</w:t>
            </w:r>
          </w:p>
          <w:p>
            <w:pPr>
              <w:spacing w:after="20" w:before="20"/>
            </w:pPr>
            <w:r>
              <w:rPr>
                <w:rFonts w:ascii="Courier New" w:cs="Courier New" w:eastAsia="Courier New" w:hAnsi="Courier New"/>
                <w:color w:val="A8D8EA"/>
                <w:sz w:val="18"/>
                <w:szCs w:val="18"/>
              </w:rPr>
              <w:t xml:space="preserve">         OR Tally reconnection detected (queued backup)</w:t>
            </w:r>
          </w:p>
          <w:p>
            <w:pPr>
              <w:spacing w:after="20" w:before="20"/>
            </w:pPr>
            <w:r>
              <w:rPr>
                <w:rFonts w:ascii="Courier New" w:cs="Courier New" w:eastAsia="Courier New" w:hAnsi="Courier New"/>
                <w:color w:val="A8D8EA"/>
                <w:sz w:val="18"/>
                <w:szCs w:val="18"/>
              </w:rPr>
              <w:t xml:space="preserve"/>
            </w:r>
          </w:p>
          <w:p>
            <w:pPr>
              <w:spacing w:after="20" w:before="20"/>
            </w:pPr>
            <w:r>
              <w:rPr>
                <w:rFonts w:ascii="Courier New" w:cs="Courier New" w:eastAsia="Courier New" w:hAnsi="Courier New"/>
                <w:color w:val="A8D8EA"/>
                <w:sz w:val="18"/>
                <w:szCs w:val="18"/>
              </w:rPr>
              <w:t xml:space="preserve">STEP 1 — PRE-FLIGHT CHECKS</w:t>
            </w:r>
          </w:p>
          <w:p>
            <w:pPr>
              <w:spacing w:after="20" w:before="20"/>
            </w:pPr>
            <w:r>
              <w:rPr>
                <w:rFonts w:ascii="Courier New" w:cs="Courier New" w:eastAsia="Courier New" w:hAnsi="Courier New"/>
                <w:color w:val="A8D8EA"/>
                <w:sz w:val="18"/>
                <w:szCs w:val="18"/>
              </w:rPr>
              <w:t xml:space="preserve">  ├── Check disk space (need 2x estimated size free)</w:t>
            </w:r>
          </w:p>
          <w:p>
            <w:pPr>
              <w:spacing w:after="20" w:before="20"/>
            </w:pPr>
            <w:r>
              <w:rPr>
                <w:rFonts w:ascii="Courier New" w:cs="Courier New" w:eastAsia="Courier New" w:hAnsi="Courier New"/>
                <w:color w:val="A8D8EA"/>
                <w:sz w:val="18"/>
                <w:szCs w:val="18"/>
              </w:rPr>
              <w:t xml:space="preserve">  ├── Ping Tally: connected? → proceed | disconnected? → fallback to .900</w:t>
            </w:r>
          </w:p>
          <w:p>
            <w:pPr>
              <w:spacing w:after="20" w:before="20"/>
            </w:pPr>
            <w:r>
              <w:rPr>
                <w:rFonts w:ascii="Courier New" w:cs="Courier New" w:eastAsia="Courier New" w:hAnsi="Courier New"/>
                <w:color w:val="A8D8EA"/>
                <w:sz w:val="18"/>
                <w:szCs w:val="18"/>
              </w:rPr>
              <w:t xml:space="preserve">  ├── Check Google Drive auth: token valid? → proceed | expired? → refresh token</w:t>
            </w:r>
          </w:p>
          <w:p>
            <w:pPr>
              <w:spacing w:after="20" w:before="20"/>
            </w:pPr>
            <w:r>
              <w:rPr>
                <w:rFonts w:ascii="Courier New" w:cs="Courier New" w:eastAsia="Courier New" w:hAnsi="Courier New"/>
                <w:color w:val="A8D8EA"/>
                <w:sz w:val="18"/>
                <w:szCs w:val="18"/>
              </w:rPr>
              <w:t xml:space="preserve">  └── Load backup profile: which data types? which company? date range mode?</w:t>
            </w:r>
          </w:p>
          <w:p>
            <w:pPr>
              <w:spacing w:after="20" w:before="20"/>
            </w:pPr>
            <w:r>
              <w:rPr>
                <w:rFonts w:ascii="Courier New" w:cs="Courier New" w:eastAsia="Courier New" w:hAnsi="Courier New"/>
                <w:color w:val="A8D8EA"/>
                <w:sz w:val="18"/>
                <w:szCs w:val="18"/>
              </w:rPr>
              <w:t xml:space="preserve"/>
            </w:r>
          </w:p>
          <w:p>
            <w:pPr>
              <w:spacing w:after="20" w:before="20"/>
            </w:pPr>
            <w:r>
              <w:rPr>
                <w:rFonts w:ascii="Courier New" w:cs="Courier New" w:eastAsia="Courier New" w:hAnsi="Courier New"/>
                <w:color w:val="A8D8EA"/>
                <w:sz w:val="18"/>
                <w:szCs w:val="18"/>
              </w:rPr>
              <w:t xml:space="preserve">STEP 2 — COMPUTE DATE RANGES</w:t>
            </w:r>
          </w:p>
          <w:p>
            <w:pPr>
              <w:spacing w:after="20" w:before="20"/>
            </w:pPr>
            <w:r>
              <w:rPr>
                <w:rFonts w:ascii="Courier New" w:cs="Courier New" w:eastAsia="Courier New" w:hAnsi="Courier New"/>
                <w:color w:val="A8D8EA"/>
                <w:sz w:val="18"/>
                <w:szCs w:val="18"/>
              </w:rPr>
              <w:t xml:space="preserve">  ├── For each enabled data type:</w:t>
            </w:r>
          </w:p>
          <w:p>
            <w:pPr>
              <w:spacing w:after="20" w:before="20"/>
            </w:pPr>
            <w:r>
              <w:rPr>
                <w:rFonts w:ascii="Courier New" w:cs="Courier New" w:eastAsia="Courier New" w:hAnsi="Courier New"/>
                <w:color w:val="A8D8EA"/>
                <w:sz w:val="18"/>
                <w:szCs w:val="18"/>
              </w:rPr>
              <w:t xml:space="preserve">  │   ├── Read last_to_date from backup_state</w:t>
            </w:r>
          </w:p>
          <w:p>
            <w:pPr>
              <w:spacing w:after="20" w:before="20"/>
            </w:pPr>
            <w:r>
              <w:rPr>
                <w:rFonts w:ascii="Courier New" w:cs="Courier New" w:eastAsia="Courier New" w:hAnsi="Courier New"/>
                <w:color w:val="A8D8EA"/>
                <w:sz w:val="18"/>
                <w:szCs w:val="18"/>
              </w:rPr>
              <w:t xml:space="preserve">  │   ├── Compute fromDate = last_to_date + 1 day (or profile start)</w:t>
            </w:r>
          </w:p>
          <w:p>
            <w:pPr>
              <w:spacing w:after="20" w:before="20"/>
            </w:pPr>
            <w:r>
              <w:rPr>
                <w:rFonts w:ascii="Courier New" w:cs="Courier New" w:eastAsia="Courier New" w:hAnsi="Courier New"/>
                <w:color w:val="A8D8EA"/>
                <w:sz w:val="18"/>
                <w:szCs w:val="18"/>
              </w:rPr>
              <w:t xml:space="preserve">  │   └── Compute toDate = today (or profile override)</w:t>
            </w:r>
          </w:p>
          <w:p>
            <w:pPr>
              <w:spacing w:after="20" w:before="20"/>
            </w:pPr>
            <w:r>
              <w:rPr>
                <w:rFonts w:ascii="Courier New" w:cs="Courier New" w:eastAsia="Courier New" w:hAnsi="Courier New"/>
                <w:color w:val="A8D8EA"/>
                <w:sz w:val="18"/>
                <w:szCs w:val="18"/>
              </w:rPr>
              <w:t xml:space="preserve">  └── If fromDate &gt; toDate: skip this type (already up to date)</w:t>
            </w:r>
          </w:p>
          <w:p>
            <w:pPr>
              <w:spacing w:after="20" w:before="20"/>
            </w:pPr>
            <w:r>
              <w:rPr>
                <w:rFonts w:ascii="Courier New" w:cs="Courier New" w:eastAsia="Courier New" w:hAnsi="Courier New"/>
                <w:color w:val="A8D8EA"/>
                <w:sz w:val="18"/>
                <w:szCs w:val="18"/>
              </w:rPr>
              <w:t xml:space="preserve"/>
            </w:r>
          </w:p>
          <w:p>
            <w:pPr>
              <w:spacing w:after="20" w:before="20"/>
            </w:pPr>
            <w:r>
              <w:rPr>
                <w:rFonts w:ascii="Courier New" w:cs="Courier New" w:eastAsia="Courier New" w:hAnsi="Courier New"/>
                <w:color w:val="A8D8EA"/>
                <w:sz w:val="18"/>
                <w:szCs w:val="18"/>
              </w:rPr>
              <w:t xml:space="preserve">STEP 3 — SIZE ESTIMATION (background)</w:t>
            </w:r>
          </w:p>
          <w:p>
            <w:pPr>
              <w:spacing w:after="20" w:before="20"/>
            </w:pPr>
            <w:r>
              <w:rPr>
                <w:rFonts w:ascii="Courier New" w:cs="Courier New" w:eastAsia="Courier New" w:hAnsi="Courier New"/>
                <w:color w:val="A8D8EA"/>
                <w:sz w:val="18"/>
                <w:szCs w:val="18"/>
              </w:rPr>
              <w:t xml:space="preserve">  └── Run estimator, store result in run_log for dashboard display</w:t>
            </w:r>
          </w:p>
          <w:p>
            <w:pPr>
              <w:spacing w:after="20" w:before="20"/>
            </w:pPr>
            <w:r>
              <w:rPr>
                <w:rFonts w:ascii="Courier New" w:cs="Courier New" w:eastAsia="Courier New" w:hAnsi="Courier New"/>
                <w:color w:val="A8D8EA"/>
                <w:sz w:val="18"/>
                <w:szCs w:val="18"/>
              </w:rPr>
              <w:t xml:space="preserve"/>
            </w:r>
          </w:p>
          <w:p>
            <w:pPr>
              <w:spacing w:after="20" w:before="20"/>
            </w:pPr>
            <w:r>
              <w:rPr>
                <w:rFonts w:ascii="Courier New" w:cs="Courier New" w:eastAsia="Courier New" w:hAnsi="Courier New"/>
                <w:color w:val="A8D8EA"/>
                <w:sz w:val="18"/>
                <w:szCs w:val="18"/>
              </w:rPr>
              <w:t xml:space="preserve">STEP 4 — TALLY XML EXPORT</w:t>
            </w:r>
          </w:p>
          <w:p>
            <w:pPr>
              <w:spacing w:after="20" w:before="20"/>
            </w:pPr>
            <w:r>
              <w:rPr>
                <w:rFonts w:ascii="Courier New" w:cs="Courier New" w:eastAsia="Courier New" w:hAnsi="Courier New"/>
                <w:color w:val="A8D8EA"/>
                <w:sz w:val="18"/>
                <w:szCs w:val="18"/>
              </w:rPr>
              <w:t xml:space="preserve">  ├── For each enabled data type (in order):</w:t>
            </w:r>
          </w:p>
          <w:p>
            <w:pPr>
              <w:spacing w:after="20" w:before="20"/>
            </w:pPr>
            <w:r>
              <w:rPr>
                <w:rFonts w:ascii="Courier New" w:cs="Courier New" w:eastAsia="Courier New" w:hAnsi="Courier New"/>
                <w:color w:val="A8D8EA"/>
                <w:sz w:val="18"/>
                <w:szCs w:val="18"/>
              </w:rPr>
              <w:t xml:space="preserve">  │   ├── Build XML request with computed date range</w:t>
            </w:r>
          </w:p>
          <w:p>
            <w:pPr>
              <w:spacing w:after="20" w:before="20"/>
            </w:pPr>
            <w:r>
              <w:rPr>
                <w:rFonts w:ascii="Courier New" w:cs="Courier New" w:eastAsia="Courier New" w:hAnsi="Courier New"/>
                <w:color w:val="A8D8EA"/>
                <w:sz w:val="18"/>
                <w:szCs w:val="18"/>
              </w:rPr>
              <w:t xml:space="preserve">  │   ├── POST to http://localhost:9000</w:t>
            </w:r>
          </w:p>
          <w:p>
            <w:pPr>
              <w:spacing w:after="20" w:before="20"/>
            </w:pPr>
            <w:r>
              <w:rPr>
                <w:rFonts w:ascii="Courier New" w:cs="Courier New" w:eastAsia="Courier New" w:hAnsi="Courier New"/>
                <w:color w:val="A8D8EA"/>
                <w:sz w:val="18"/>
                <w:szCs w:val="18"/>
              </w:rPr>
              <w:t xml:space="preserve">  │   ├── Validate response (check for &lt;LINEERROR&gt;, empty envelope)</w:t>
            </w:r>
          </w:p>
          <w:p>
            <w:pPr>
              <w:spacing w:after="20" w:before="20"/>
            </w:pPr>
            <w:r>
              <w:rPr>
                <w:rFonts w:ascii="Courier New" w:cs="Courier New" w:eastAsia="Courier New" w:hAnsi="Courier New"/>
                <w:color w:val="A8D8EA"/>
                <w:sz w:val="18"/>
                <w:szCs w:val="18"/>
              </w:rPr>
              <w:t xml:space="preserve">  │   └── Parse XML → structured JSON</w:t>
            </w:r>
          </w:p>
          <w:p>
            <w:pPr>
              <w:spacing w:after="20" w:before="20"/>
            </w:pPr>
            <w:r>
              <w:rPr>
                <w:rFonts w:ascii="Courier New" w:cs="Courier New" w:eastAsia="Courier New" w:hAnsi="Courier New"/>
                <w:color w:val="A8D8EA"/>
                <w:sz w:val="18"/>
                <w:szCs w:val="18"/>
              </w:rPr>
              <w:t xml:space="preserve">  └── On any error: log, mark type as failed, continue with next type</w:t>
            </w:r>
          </w:p>
          <w:p>
            <w:pPr>
              <w:spacing w:after="20" w:before="20"/>
            </w:pPr>
            <w:r>
              <w:rPr>
                <w:rFonts w:ascii="Courier New" w:cs="Courier New" w:eastAsia="Courier New" w:hAnsi="Courier New"/>
                <w:color w:val="A8D8EA"/>
                <w:sz w:val="18"/>
                <w:szCs w:val="18"/>
              </w:rPr>
              <w:t xml:space="preserve"/>
            </w:r>
          </w:p>
          <w:p>
            <w:pPr>
              <w:spacing w:after="20" w:before="20"/>
            </w:pPr>
            <w:r>
              <w:rPr>
                <w:rFonts w:ascii="Courier New" w:cs="Courier New" w:eastAsia="Courier New" w:hAnsi="Courier New"/>
                <w:color w:val="A8D8EA"/>
                <w:sz w:val="18"/>
                <w:szCs w:val="18"/>
              </w:rPr>
              <w:t xml:space="preserve">STEP 5 — LOCAL BACKUP</w:t>
            </w:r>
          </w:p>
          <w:p>
            <w:pPr>
              <w:spacing w:after="20" w:before="20"/>
            </w:pPr>
            <w:r>
              <w:rPr>
                <w:rFonts w:ascii="Courier New" w:cs="Courier New" w:eastAsia="Courier New" w:hAnsi="Courier New"/>
                <w:color w:val="A8D8EA"/>
                <w:sz w:val="18"/>
                <w:szCs w:val="18"/>
              </w:rPr>
              <w:t xml:space="preserve">  ├── Create folder: {localBackupPath}/{CompanyName}/{YYYY-MM-DD}/</w:t>
            </w:r>
          </w:p>
          <w:p>
            <w:pPr>
              <w:spacing w:after="20" w:before="20"/>
            </w:pPr>
            <w:r>
              <w:rPr>
                <w:rFonts w:ascii="Courier New" w:cs="Courier New" w:eastAsia="Courier New" w:hAnsi="Courier New"/>
                <w:color w:val="A8D8EA"/>
                <w:sz w:val="18"/>
                <w:szCs w:val="18"/>
              </w:rPr>
              <w:t xml:space="preserve">  ├── For each exported data type:</w:t>
            </w:r>
          </w:p>
          <w:p>
            <w:pPr>
              <w:spacing w:after="20" w:before="20"/>
            </w:pPr>
            <w:r>
              <w:rPr>
                <w:rFonts w:ascii="Courier New" w:cs="Courier New" w:eastAsia="Courier New" w:hAnsi="Courier New"/>
                <w:color w:val="A8D8EA"/>
                <w:sz w:val="18"/>
                <w:szCs w:val="18"/>
              </w:rPr>
              <w:t xml:space="preserve">  │   ├── Serialize JSON → XML string</w:t>
            </w:r>
          </w:p>
          <w:p>
            <w:pPr>
              <w:spacing w:after="20" w:before="20"/>
            </w:pPr>
            <w:r>
              <w:rPr>
                <w:rFonts w:ascii="Courier New" w:cs="Courier New" w:eastAsia="Courier New" w:hAnsi="Courier New"/>
                <w:color w:val="A8D8EA"/>
                <w:sz w:val="18"/>
                <w:szCs w:val="18"/>
              </w:rPr>
              <w:t xml:space="preserve">  │   ├── Compress with gzip (archiver)</w:t>
            </w:r>
          </w:p>
          <w:p>
            <w:pPr>
              <w:spacing w:after="20" w:before="20"/>
            </w:pPr>
            <w:r>
              <w:rPr>
                <w:rFonts w:ascii="Courier New" w:cs="Courier New" w:eastAsia="Courier New" w:hAnsi="Courier New"/>
                <w:color w:val="A8D8EA"/>
                <w:sz w:val="18"/>
                <w:szCs w:val="18"/>
              </w:rPr>
              <w:t xml:space="preserve">  │   ├── Write to: {type}_{fromDate}_{toDate}.xml.gz</w:t>
            </w:r>
          </w:p>
          <w:p>
            <w:pPr>
              <w:spacing w:after="20" w:before="20"/>
            </w:pPr>
            <w:r>
              <w:rPr>
                <w:rFonts w:ascii="Courier New" w:cs="Courier New" w:eastAsia="Courier New" w:hAnsi="Courier New"/>
                <w:color w:val="A8D8EA"/>
                <w:sz w:val="18"/>
                <w:szCs w:val="18"/>
              </w:rPr>
              <w:t xml:space="preserve">  │   └── Compute SHA256 hash, write to .sha256 sidecar file</w:t>
            </w:r>
          </w:p>
          <w:p>
            <w:pPr>
              <w:spacing w:after="20" w:before="20"/>
            </w:pPr>
            <w:r>
              <w:rPr>
                <w:rFonts w:ascii="Courier New" w:cs="Courier New" w:eastAsia="Courier New" w:hAnsi="Courier New"/>
                <w:color w:val="A8D8EA"/>
                <w:sz w:val="18"/>
                <w:szCs w:val="18"/>
              </w:rPr>
              <w:t xml:space="preserve">  ├── Update local manifest.json</w:t>
            </w:r>
          </w:p>
          <w:p>
            <w:pPr>
              <w:spacing w:after="20" w:before="20"/>
            </w:pPr>
            <w:r>
              <w:rPr>
                <w:rFonts w:ascii="Courier New" w:cs="Courier New" w:eastAsia="Courier New" w:hAnsi="Courier New"/>
                <w:color w:val="A8D8EA"/>
                <w:sz w:val="18"/>
                <w:szCs w:val="18"/>
              </w:rPr>
              <w:t xml:space="preserve">  └── Enforce retention: delete folders older than {retentionDays}</w:t>
            </w:r>
          </w:p>
          <w:p>
            <w:pPr>
              <w:spacing w:after="20" w:before="20"/>
            </w:pPr>
            <w:r>
              <w:rPr>
                <w:rFonts w:ascii="Courier New" w:cs="Courier New" w:eastAsia="Courier New" w:hAnsi="Courier New"/>
                <w:color w:val="A8D8EA"/>
                <w:sz w:val="18"/>
                <w:szCs w:val="18"/>
              </w:rPr>
              <w:t xml:space="preserve"/>
            </w:r>
          </w:p>
          <w:p>
            <w:pPr>
              <w:spacing w:after="20" w:before="20"/>
            </w:pPr>
            <w:r>
              <w:rPr>
                <w:rFonts w:ascii="Courier New" w:cs="Courier New" w:eastAsia="Courier New" w:hAnsi="Courier New"/>
                <w:color w:val="A8D8EA"/>
                <w:sz w:val="18"/>
                <w:szCs w:val="18"/>
              </w:rPr>
              <w:t xml:space="preserve">STEP 6 — GOOGLE DRIVE SYNC</w:t>
            </w:r>
          </w:p>
          <w:p>
            <w:pPr>
              <w:spacing w:after="20" w:before="20"/>
            </w:pPr>
            <w:r>
              <w:rPr>
                <w:rFonts w:ascii="Courier New" w:cs="Courier New" w:eastAsia="Courier New" w:hAnsi="Courier New"/>
                <w:color w:val="A8D8EA"/>
                <w:sz w:val="18"/>
                <w:szCs w:val="18"/>
              </w:rPr>
              <w:t xml:space="preserve">  ├── Download remote manifest.json from Drive</w:t>
            </w:r>
          </w:p>
          <w:p>
            <w:pPr>
              <w:spacing w:after="20" w:before="20"/>
            </w:pPr>
            <w:r>
              <w:rPr>
                <w:rFonts w:ascii="Courier New" w:cs="Courier New" w:eastAsia="Courier New" w:hAnsi="Courier New"/>
                <w:color w:val="A8D8EA"/>
                <w:sz w:val="18"/>
                <w:szCs w:val="18"/>
              </w:rPr>
              <w:t xml:space="preserve">  ├── For each local file not in remote manifest (or hash differs):</w:t>
            </w:r>
          </w:p>
          <w:p>
            <w:pPr>
              <w:spacing w:after="20" w:before="20"/>
            </w:pPr>
            <w:r>
              <w:rPr>
                <w:rFonts w:ascii="Courier New" w:cs="Courier New" w:eastAsia="Courier New" w:hAnsi="Courier New"/>
                <w:color w:val="A8D8EA"/>
                <w:sz w:val="18"/>
                <w:szCs w:val="18"/>
              </w:rPr>
              <w:t xml:space="preserve">  │   ├── Upload file using Drive API resumable upload</w:t>
            </w:r>
          </w:p>
          <w:p>
            <w:pPr>
              <w:spacing w:after="20" w:before="20"/>
            </w:pPr>
            <w:r>
              <w:rPr>
                <w:rFonts w:ascii="Courier New" w:cs="Courier New" w:eastAsia="Courier New" w:hAnsi="Courier New"/>
                <w:color w:val="A8D8EA"/>
                <w:sz w:val="18"/>
                <w:szCs w:val="18"/>
              </w:rPr>
              <w:t xml:space="preserve">  │   └── On success: update remote manifest entry</w:t>
            </w:r>
          </w:p>
          <w:p>
            <w:pPr>
              <w:spacing w:after="20" w:before="20"/>
            </w:pPr>
            <w:r>
              <w:rPr>
                <w:rFonts w:ascii="Courier New" w:cs="Courier New" w:eastAsia="Courier New" w:hAnsi="Courier New"/>
                <w:color w:val="A8D8EA"/>
                <w:sz w:val="18"/>
                <w:szCs w:val="18"/>
              </w:rPr>
              <w:t xml:space="preserve">  ├── Re-upload updated manifest.json</w:t>
            </w:r>
          </w:p>
          <w:p>
            <w:pPr>
              <w:spacing w:after="20" w:before="20"/>
            </w:pPr>
            <w:r>
              <w:rPr>
                <w:rFonts w:ascii="Courier New" w:cs="Courier New" w:eastAsia="Courier New" w:hAnsi="Courier New"/>
                <w:color w:val="A8D8EA"/>
                <w:sz w:val="18"/>
                <w:szCs w:val="18"/>
              </w:rPr>
              <w:t xml:space="preserve">  └── On failure: log, schedule retry in 15 min, send toast notification</w:t>
            </w:r>
          </w:p>
          <w:p>
            <w:pPr>
              <w:spacing w:after="20" w:before="20"/>
            </w:pPr>
            <w:r>
              <w:rPr>
                <w:rFonts w:ascii="Courier New" w:cs="Courier New" w:eastAsia="Courier New" w:hAnsi="Courier New"/>
                <w:color w:val="A8D8EA"/>
                <w:sz w:val="18"/>
                <w:szCs w:val="18"/>
              </w:rPr>
              <w:t xml:space="preserve"/>
            </w:r>
          </w:p>
          <w:p>
            <w:pPr>
              <w:spacing w:after="20" w:before="20"/>
            </w:pPr>
            <w:r>
              <w:rPr>
                <w:rFonts w:ascii="Courier New" w:cs="Courier New" w:eastAsia="Courier New" w:hAnsi="Courier New"/>
                <w:color w:val="A8D8EA"/>
                <w:sz w:val="18"/>
                <w:szCs w:val="18"/>
              </w:rPr>
              <w:t xml:space="preserve">STEP 7 — STATE UPDATE</w:t>
            </w:r>
          </w:p>
          <w:p>
            <w:pPr>
              <w:spacing w:after="20" w:before="20"/>
            </w:pPr>
            <w:r>
              <w:rPr>
                <w:rFonts w:ascii="Courier New" w:cs="Courier New" w:eastAsia="Courier New" w:hAnsi="Courier New"/>
                <w:color w:val="A8D8EA"/>
                <w:sz w:val="18"/>
                <w:szCs w:val="18"/>
              </w:rPr>
              <w:t xml:space="preserve">  ├── For each successfully backed-up data type:</w:t>
            </w:r>
          </w:p>
          <w:p>
            <w:pPr>
              <w:spacing w:after="20" w:before="20"/>
            </w:pPr>
            <w:r>
              <w:rPr>
                <w:rFonts w:ascii="Courier New" w:cs="Courier New" w:eastAsia="Courier New" w:hAnsi="Courier New"/>
                <w:color w:val="A8D8EA"/>
                <w:sz w:val="18"/>
                <w:szCs w:val="18"/>
              </w:rPr>
              <w:t xml:space="preserve">  │   └── Update backup_state: last_to_date = today, last_run_at = now</w:t>
            </w:r>
          </w:p>
          <w:p>
            <w:pPr>
              <w:spacing w:after="20" w:before="20"/>
            </w:pPr>
            <w:r>
              <w:rPr>
                <w:rFonts w:ascii="Courier New" w:cs="Courier New" w:eastAsia="Courier New" w:hAnsi="Courier New"/>
                <w:color w:val="A8D8EA"/>
                <w:sz w:val="18"/>
                <w:szCs w:val="18"/>
              </w:rPr>
              <w:t xml:space="preserve">  ├── Insert row into backup_runs log table</w:t>
            </w:r>
          </w:p>
          <w:p>
            <w:pPr>
              <w:spacing w:after="20" w:before="20"/>
            </w:pPr>
            <w:r>
              <w:rPr>
                <w:rFonts w:ascii="Courier New" w:cs="Courier New" w:eastAsia="Courier New" w:hAnsi="Courier New"/>
                <w:color w:val="A8D8EA"/>
                <w:sz w:val="18"/>
                <w:szCs w:val="18"/>
              </w:rPr>
              <w:t xml:space="preserve">  └── Send Windows toast: "Backup complete — 6 types, 2.3 MB, 00:42"</w:t>
            </w:r>
          </w:p>
        </w:tc>
      </w:tr>
    </w:tbl>
    <w:p>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left w:val="single" w:color="27AE60" w:sz="20"/>
              <w:bottom w:val="none"/>
              <w:right w:val="none"/>
            </w:tcBorders>
            <w:shd w:fill="EAFAF1" w:val="clear"/>
            <w:tcMar>
              <w:top w:type="dxa" w:w="100"/>
              <w:left w:type="dxa" w:w="150"/>
              <w:bottom w:type="dxa" w:w="100"/>
              <w:right w:type="dxa" w:w="150"/>
            </w:tcMar>
          </w:tcPr>
          <w:p>
            <w:pPr>
              <w:spacing w:after="60" w:before="60"/>
            </w:pPr>
            <w:r>
              <w:rPr>
                <w:rFonts w:ascii="Arial" w:cs="Arial" w:eastAsia="Arial" w:hAnsi="Arial"/>
                <w:b/>
                <w:bCs/>
                <w:color w:val="27AE60"/>
                <w:sz w:val="20"/>
                <w:szCs w:val="20"/>
              </w:rPr>
              <w:t xml:space="preserve">TIP: </w:t>
            </w:r>
            <w:r>
              <w:rPr>
                <w:rFonts w:ascii="Arial" w:cs="Arial" w:eastAsia="Arial" w:hAnsi="Arial"/>
                <w:color w:val="1A1A2E"/>
                <w:sz w:val="20"/>
                <w:szCs w:val="20"/>
              </w:rPr>
              <w:t xml:space="preserve">Each step is independently logged. A partial failure (e.g., one data type fails) does not abort the entire backup. Successful types are committed to state; failed types are retried on next run.</w:t>
            </w:r>
          </w:p>
        </w:tc>
      </w:tr>
    </w:tbl>
    <w:p>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left w:val="none"/>
              <w:bottom w:val="none"/>
              <w:right w:val="none"/>
            </w:tcBorders>
            <w:shd w:fill="1B4F8A" w:val="clear"/>
            <w:tcMar>
              <w:top w:type="dxa" w:w="160"/>
              <w:left w:type="dxa" w:w="300"/>
              <w:bottom w:type="dxa" w:w="160"/>
              <w:right w:type="dxa" w:w="300"/>
            </w:tcMar>
          </w:tcPr>
          <w:p>
            <w:pPr>
              <w:jc w:val="center"/>
            </w:pPr>
            <w:r>
              <w:rPr>
                <w:rFonts w:ascii="Arial" w:cs="Arial" w:eastAsia="Arial" w:hAnsi="Arial"/>
                <w:b/>
                <w:bCs/>
                <w:caps/>
                <w:color w:val="FFFFFF"/>
                <w:sz w:val="28"/>
                <w:szCs w:val="28"/>
              </w:rPr>
              <w:t xml:space="preserve">SECTION 7 — DATABASE SCHEMA</w:t>
            </w:r>
          </w:p>
        </w:tc>
      </w:tr>
    </w:tbl>
    <w:p>
      <w:r>
        <w:t xml:space="preserve"/>
      </w:r>
    </w:p>
    <w:p>
      <w:pPr>
        <w:pStyle w:val="Heading1"/>
        <w:pBdr>
          <w:bottom w:val="single" w:color="2E86C1" w:sz="8" w:space="4"/>
        </w:pBdr>
        <w:spacing w:after="180" w:before="360"/>
      </w:pPr>
      <w:r>
        <w:rPr>
          <w:rFonts w:ascii="Arial" w:cs="Arial" w:eastAsia="Arial" w:hAnsi="Arial"/>
          <w:b/>
          <w:bCs/>
          <w:color w:val="1B4F8A"/>
          <w:sz w:val="36"/>
          <w:szCs w:val="36"/>
        </w:rPr>
        <w:t xml:space="preserve">7. SQLite Database Schema</w:t>
      </w:r>
    </w:p>
    <w:p>
      <w:pPr>
        <w:pStyle w:val="Heading2"/>
        <w:spacing w:after="140" w:before="280"/>
      </w:pPr>
      <w:r>
        <w:rPr>
          <w:rFonts w:ascii="Arial" w:cs="Arial" w:eastAsia="Arial" w:hAnsi="Arial"/>
          <w:b/>
          <w:bCs/>
          <w:color w:val="2E86C1"/>
          <w:sz w:val="28"/>
          <w:szCs w:val="28"/>
        </w:rPr>
        <w:t xml:space="preserve">7.1 Schema Overview</w:t>
      </w:r>
    </w:p>
    <w:p>
      <w:pPr>
        <w:spacing w:after="80" w:before="80"/>
      </w:pPr>
      <w:r>
        <w:rPr>
          <w:rFonts w:ascii="Arial" w:cs="Arial" w:eastAsia="Arial" w:hAnsi="Arial"/>
          <w:color w:val="1A1A2E"/>
          <w:sz w:val="22"/>
          <w:szCs w:val="22"/>
        </w:rPr>
        <w:t xml:space="preserve">All application data is stored in a single SQLite file at %APPDATA%/TallyBackupPro/data.db. The schema uses 6 core tables:</w:t>
      </w:r>
    </w:p>
    <w:p>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AED6F1" w:sz="1"/>
              <w:left w:val="single" w:color="2E86C1" w:sz="12"/>
              <w:bottom w:val="single" w:color="AED6F1" w:sz="1"/>
              <w:right w:val="single" w:color="AED6F1" w:sz="1"/>
            </w:tcBorders>
            <w:shd w:fill="1E2A3A" w:val="clear"/>
            <w:tcMar>
              <w:top w:type="dxa" w:w="120"/>
              <w:left w:type="dxa" w:w="200"/>
              <w:bottom w:type="dxa" w:w="120"/>
              <w:right w:type="dxa" w:w="200"/>
            </w:tcMar>
          </w:tcPr>
          <w:p>
            <w:pPr>
              <w:spacing w:after="20" w:before="20"/>
            </w:pPr>
            <w:r>
              <w:rPr>
                <w:rFonts w:ascii="Courier New" w:cs="Courier New" w:eastAsia="Courier New" w:hAnsi="Courier New"/>
                <w:color w:val="A8D8EA"/>
                <w:sz w:val="18"/>
                <w:szCs w:val="18"/>
              </w:rPr>
              <w:t xml:space="preserve">-- Table: companies</w:t>
            </w:r>
          </w:p>
          <w:p>
            <w:pPr>
              <w:spacing w:after="20" w:before="20"/>
            </w:pPr>
            <w:r>
              <w:rPr>
                <w:rFonts w:ascii="Courier New" w:cs="Courier New" w:eastAsia="Courier New" w:hAnsi="Courier New"/>
                <w:color w:val="A8D8EA"/>
                <w:sz w:val="18"/>
                <w:szCs w:val="18"/>
              </w:rPr>
              <w:t xml:space="preserve">CREATE TABLE companies (</w:t>
            </w:r>
          </w:p>
          <w:p>
            <w:pPr>
              <w:spacing w:after="20" w:before="20"/>
            </w:pPr>
            <w:r>
              <w:rPr>
                <w:rFonts w:ascii="Courier New" w:cs="Courier New" w:eastAsia="Courier New" w:hAnsi="Courier New"/>
                <w:color w:val="A8D8EA"/>
                <w:sz w:val="18"/>
                <w:szCs w:val="18"/>
              </w:rPr>
              <w:t xml:space="preserve">  id           TEXT PRIMARY KEY,  -- UUID</w:t>
            </w:r>
          </w:p>
          <w:p>
            <w:pPr>
              <w:spacing w:after="20" w:before="20"/>
            </w:pPr>
            <w:r>
              <w:rPr>
                <w:rFonts w:ascii="Courier New" w:cs="Courier New" w:eastAsia="Courier New" w:hAnsi="Courier New"/>
                <w:color w:val="A8D8EA"/>
                <w:sz w:val="18"/>
                <w:szCs w:val="18"/>
              </w:rPr>
              <w:t xml:space="preserve">  name         TEXT NOT NULL,     -- Tally company name (exact match)</w:t>
            </w:r>
          </w:p>
          <w:p>
            <w:pPr>
              <w:spacing w:after="20" w:before="20"/>
            </w:pPr>
            <w:r>
              <w:rPr>
                <w:rFonts w:ascii="Courier New" w:cs="Courier New" w:eastAsia="Courier New" w:hAnsi="Courier New"/>
                <w:color w:val="A8D8EA"/>
                <w:sz w:val="18"/>
                <w:szCs w:val="18"/>
              </w:rPr>
              <w:t xml:space="preserve">  tally_port   INTEGER DEFAULT 9000,</w:t>
            </w:r>
          </w:p>
          <w:p>
            <w:pPr>
              <w:spacing w:after="20" w:before="20"/>
            </w:pPr>
            <w:r>
              <w:rPr>
                <w:rFonts w:ascii="Courier New" w:cs="Courier New" w:eastAsia="Courier New" w:hAnsi="Courier New"/>
                <w:color w:val="A8D8EA"/>
                <w:sz w:val="18"/>
                <w:szCs w:val="18"/>
              </w:rPr>
              <w:t xml:space="preserve">  created_at   DATETIME DEFAULT CURRENT_TIMESTAMP</w:t>
            </w:r>
          </w:p>
          <w:p>
            <w:pPr>
              <w:spacing w:after="20" w:before="20"/>
            </w:pPr>
            <w:r>
              <w:rPr>
                <w:rFonts w:ascii="Courier New" w:cs="Courier New" w:eastAsia="Courier New" w:hAnsi="Courier New"/>
                <w:color w:val="A8D8EA"/>
                <w:sz w:val="18"/>
                <w:szCs w:val="18"/>
              </w:rPr>
              <w:t xml:space="preserve">);</w:t>
            </w:r>
          </w:p>
          <w:p>
            <w:pPr>
              <w:spacing w:after="20" w:before="20"/>
            </w:pPr>
            <w:r>
              <w:rPr>
                <w:rFonts w:ascii="Courier New" w:cs="Courier New" w:eastAsia="Courier New" w:hAnsi="Courier New"/>
                <w:color w:val="A8D8EA"/>
                <w:sz w:val="18"/>
                <w:szCs w:val="18"/>
              </w:rPr>
              <w:t xml:space="preserve"/>
            </w:r>
          </w:p>
          <w:p>
            <w:pPr>
              <w:spacing w:after="20" w:before="20"/>
            </w:pPr>
            <w:r>
              <w:rPr>
                <w:rFonts w:ascii="Courier New" w:cs="Courier New" w:eastAsia="Courier New" w:hAnsi="Courier New"/>
                <w:color w:val="A8D8EA"/>
                <w:sz w:val="18"/>
                <w:szCs w:val="18"/>
              </w:rPr>
              <w:t xml:space="preserve">-- Table: backup_profiles</w:t>
            </w:r>
          </w:p>
          <w:p>
            <w:pPr>
              <w:spacing w:after="20" w:before="20"/>
            </w:pPr>
            <w:r>
              <w:rPr>
                <w:rFonts w:ascii="Courier New" w:cs="Courier New" w:eastAsia="Courier New" w:hAnsi="Courier New"/>
                <w:color w:val="A8D8EA"/>
                <w:sz w:val="18"/>
                <w:szCs w:val="18"/>
              </w:rPr>
              <w:t xml:space="preserve">CREATE TABLE backup_profiles (</w:t>
            </w:r>
          </w:p>
          <w:p>
            <w:pPr>
              <w:spacing w:after="20" w:before="20"/>
            </w:pPr>
            <w:r>
              <w:rPr>
                <w:rFonts w:ascii="Courier New" w:cs="Courier New" w:eastAsia="Courier New" w:hAnsi="Courier New"/>
                <w:color w:val="A8D8EA"/>
                <w:sz w:val="18"/>
                <w:szCs w:val="18"/>
              </w:rPr>
              <w:t xml:space="preserve">  id              TEXT PRIMARY KEY,</w:t>
            </w:r>
          </w:p>
          <w:p>
            <w:pPr>
              <w:spacing w:after="20" w:before="20"/>
            </w:pPr>
            <w:r>
              <w:rPr>
                <w:rFonts w:ascii="Courier New" w:cs="Courier New" w:eastAsia="Courier New" w:hAnsi="Courier New"/>
                <w:color w:val="A8D8EA"/>
                <w:sz w:val="18"/>
                <w:szCs w:val="18"/>
              </w:rPr>
              <w:t xml:space="preserve">  company_id      TEXT REFERENCES companies(id),</w:t>
            </w:r>
          </w:p>
          <w:p>
            <w:pPr>
              <w:spacing w:after="20" w:before="20"/>
            </w:pPr>
            <w:r>
              <w:rPr>
                <w:rFonts w:ascii="Courier New" w:cs="Courier New" w:eastAsia="Courier New" w:hAnsi="Courier New"/>
                <w:color w:val="A8D8EA"/>
                <w:sz w:val="18"/>
                <w:szCs w:val="18"/>
              </w:rPr>
              <w:t xml:space="preserve">  name            TEXT NOT NULL,</w:t>
            </w:r>
          </w:p>
          <w:p>
            <w:pPr>
              <w:spacing w:after="20" w:before="20"/>
            </w:pPr>
            <w:r>
              <w:rPr>
                <w:rFonts w:ascii="Courier New" w:cs="Courier New" w:eastAsia="Courier New" w:hAnsi="Courier New"/>
                <w:color w:val="A8D8EA"/>
                <w:sz w:val="18"/>
                <w:szCs w:val="18"/>
              </w:rPr>
              <w:t xml:space="preserve">  data_types      TEXT NOT NULL,   -- JSON array: ["Sales","Purchase","STOCKITEM"]</w:t>
            </w:r>
          </w:p>
          <w:p>
            <w:pPr>
              <w:spacing w:after="20" w:before="20"/>
            </w:pPr>
            <w:r>
              <w:rPr>
                <w:rFonts w:ascii="Courier New" w:cs="Courier New" w:eastAsia="Courier New" w:hAnsi="Courier New"/>
                <w:color w:val="A8D8EA"/>
                <w:sz w:val="18"/>
                <w:szCs w:val="18"/>
              </w:rPr>
              <w:t xml:space="preserve">  schedule_cron   TEXT,            -- cron expression, e.g. "0 2 * * *"</w:t>
            </w:r>
          </w:p>
          <w:p>
            <w:pPr>
              <w:spacing w:after="20" w:before="20"/>
            </w:pPr>
            <w:r>
              <w:rPr>
                <w:rFonts w:ascii="Courier New" w:cs="Courier New" w:eastAsia="Courier New" w:hAnsi="Courier New"/>
                <w:color w:val="A8D8EA"/>
                <w:sz w:val="18"/>
                <w:szCs w:val="18"/>
              </w:rPr>
              <w:t xml:space="preserve">  date_range_mode TEXT DEFAULT "incremental",  -- "incremental"|"custom"|"fy"|"manual"</w:t>
            </w:r>
          </w:p>
          <w:p>
            <w:pPr>
              <w:spacing w:after="20" w:before="20"/>
            </w:pPr>
            <w:r>
              <w:rPr>
                <w:rFonts w:ascii="Courier New" w:cs="Courier New" w:eastAsia="Courier New" w:hAnsi="Courier New"/>
                <w:color w:val="A8D8EA"/>
                <w:sz w:val="18"/>
                <w:szCs w:val="18"/>
              </w:rPr>
              <w:t xml:space="preserve">  custom_from     TEXT,            -- YYYYMMDD, used if mode=custom</w:t>
            </w:r>
          </w:p>
          <w:p>
            <w:pPr>
              <w:spacing w:after="20" w:before="20"/>
            </w:pPr>
            <w:r>
              <w:rPr>
                <w:rFonts w:ascii="Courier New" w:cs="Courier New" w:eastAsia="Courier New" w:hAnsi="Courier New"/>
                <w:color w:val="A8D8EA"/>
                <w:sz w:val="18"/>
                <w:szCs w:val="18"/>
              </w:rPr>
              <w:t xml:space="preserve">  custom_to       TEXT,</w:t>
            </w:r>
          </w:p>
          <w:p>
            <w:pPr>
              <w:spacing w:after="20" w:before="20"/>
            </w:pPr>
            <w:r>
              <w:rPr>
                <w:rFonts w:ascii="Courier New" w:cs="Courier New" w:eastAsia="Courier New" w:hAnsi="Courier New"/>
                <w:color w:val="A8D8EA"/>
                <w:sz w:val="18"/>
                <w:szCs w:val="18"/>
              </w:rPr>
              <w:t xml:space="preserve">  retention_days  INTEGER DEFAULT 30,</w:t>
            </w:r>
          </w:p>
          <w:p>
            <w:pPr>
              <w:spacing w:after="20" w:before="20"/>
            </w:pPr>
            <w:r>
              <w:rPr>
                <w:rFonts w:ascii="Courier New" w:cs="Courier New" w:eastAsia="Courier New" w:hAnsi="Courier New"/>
                <w:color w:val="A8D8EA"/>
                <w:sz w:val="18"/>
                <w:szCs w:val="18"/>
              </w:rPr>
              <w:t xml:space="preserve">  local_path      TEXT NOT NULL,</w:t>
            </w:r>
          </w:p>
          <w:p>
            <w:pPr>
              <w:spacing w:after="20" w:before="20"/>
            </w:pPr>
            <w:r>
              <w:rPr>
                <w:rFonts w:ascii="Courier New" w:cs="Courier New" w:eastAsia="Courier New" w:hAnsi="Courier New"/>
                <w:color w:val="A8D8EA"/>
                <w:sz w:val="18"/>
                <w:szCs w:val="18"/>
              </w:rPr>
              <w:t xml:space="preserve">  gdrive_enabled  INTEGER DEFAULT 1,</w:t>
            </w:r>
          </w:p>
          <w:p>
            <w:pPr>
              <w:spacing w:after="20" w:before="20"/>
            </w:pPr>
            <w:r>
              <w:rPr>
                <w:rFonts w:ascii="Courier New" w:cs="Courier New" w:eastAsia="Courier New" w:hAnsi="Courier New"/>
                <w:color w:val="A8D8EA"/>
                <w:sz w:val="18"/>
                <w:szCs w:val="18"/>
              </w:rPr>
              <w:t xml:space="preserve">  is_active       INTEGER DEFAULT 1,</w:t>
            </w:r>
          </w:p>
          <w:p>
            <w:pPr>
              <w:spacing w:after="20" w:before="20"/>
            </w:pPr>
            <w:r>
              <w:rPr>
                <w:rFonts w:ascii="Courier New" w:cs="Courier New" w:eastAsia="Courier New" w:hAnsi="Courier New"/>
                <w:color w:val="A8D8EA"/>
                <w:sz w:val="18"/>
                <w:szCs w:val="18"/>
              </w:rPr>
              <w:t xml:space="preserve">  created_at      DATETIME DEFAULT CURRENT_TIMESTAMP</w:t>
            </w:r>
          </w:p>
          <w:p>
            <w:pPr>
              <w:spacing w:after="20" w:before="20"/>
            </w:pPr>
            <w:r>
              <w:rPr>
                <w:rFonts w:ascii="Courier New" w:cs="Courier New" w:eastAsia="Courier New" w:hAnsi="Courier New"/>
                <w:color w:val="A8D8EA"/>
                <w:sz w:val="18"/>
                <w:szCs w:val="18"/>
              </w:rPr>
              <w:t xml:space="preserve">);</w:t>
            </w:r>
          </w:p>
          <w:p>
            <w:pPr>
              <w:spacing w:after="20" w:before="20"/>
            </w:pPr>
            <w:r>
              <w:rPr>
                <w:rFonts w:ascii="Courier New" w:cs="Courier New" w:eastAsia="Courier New" w:hAnsi="Courier New"/>
                <w:color w:val="A8D8EA"/>
                <w:sz w:val="18"/>
                <w:szCs w:val="18"/>
              </w:rPr>
              <w:t xml:space="preserve"/>
            </w:r>
          </w:p>
          <w:p>
            <w:pPr>
              <w:spacing w:after="20" w:before="20"/>
            </w:pPr>
            <w:r>
              <w:rPr>
                <w:rFonts w:ascii="Courier New" w:cs="Courier New" w:eastAsia="Courier New" w:hAnsi="Courier New"/>
                <w:color w:val="A8D8EA"/>
                <w:sz w:val="18"/>
                <w:szCs w:val="18"/>
              </w:rPr>
              <w:t xml:space="preserve">-- Table: backup_state  (incremental cursor per data type)</w:t>
            </w:r>
          </w:p>
          <w:p>
            <w:pPr>
              <w:spacing w:after="20" w:before="20"/>
            </w:pPr>
            <w:r>
              <w:rPr>
                <w:rFonts w:ascii="Courier New" w:cs="Courier New" w:eastAsia="Courier New" w:hAnsi="Courier New"/>
                <w:color w:val="A8D8EA"/>
                <w:sz w:val="18"/>
                <w:szCs w:val="18"/>
              </w:rPr>
              <w:t xml:space="preserve">CREATE TABLE backup_state (</w:t>
            </w:r>
          </w:p>
          <w:p>
            <w:pPr>
              <w:spacing w:after="20" w:before="20"/>
            </w:pPr>
            <w:r>
              <w:rPr>
                <w:rFonts w:ascii="Courier New" w:cs="Courier New" w:eastAsia="Courier New" w:hAnsi="Courier New"/>
                <w:color w:val="A8D8EA"/>
                <w:sz w:val="18"/>
                <w:szCs w:val="18"/>
              </w:rPr>
              <w:t xml:space="preserve">  id              INTEGER PRIMARY KEY AUTOINCREMENT,</w:t>
            </w:r>
          </w:p>
          <w:p>
            <w:pPr>
              <w:spacing w:after="20" w:before="20"/>
            </w:pPr>
            <w:r>
              <w:rPr>
                <w:rFonts w:ascii="Courier New" w:cs="Courier New" w:eastAsia="Courier New" w:hAnsi="Courier New"/>
                <w:color w:val="A8D8EA"/>
                <w:sz w:val="18"/>
                <w:szCs w:val="18"/>
              </w:rPr>
              <w:t xml:space="preserve">  company_id      TEXT NOT NULL,</w:t>
            </w:r>
          </w:p>
          <w:p>
            <w:pPr>
              <w:spacing w:after="20" w:before="20"/>
            </w:pPr>
            <w:r>
              <w:rPr>
                <w:rFonts w:ascii="Courier New" w:cs="Courier New" w:eastAsia="Courier New" w:hAnsi="Courier New"/>
                <w:color w:val="A8D8EA"/>
                <w:sz w:val="18"/>
                <w:szCs w:val="18"/>
              </w:rPr>
              <w:t xml:space="preserve">  data_type       TEXT NOT NULL,</w:t>
            </w:r>
          </w:p>
          <w:p>
            <w:pPr>
              <w:spacing w:after="20" w:before="20"/>
            </w:pPr>
            <w:r>
              <w:rPr>
                <w:rFonts w:ascii="Courier New" w:cs="Courier New" w:eastAsia="Courier New" w:hAnsi="Courier New"/>
                <w:color w:val="A8D8EA"/>
                <w:sz w:val="18"/>
                <w:szCs w:val="18"/>
              </w:rPr>
              <w:t xml:space="preserve">  profile_id      TEXT NOT NULL,</w:t>
            </w:r>
          </w:p>
          <w:p>
            <w:pPr>
              <w:spacing w:after="20" w:before="20"/>
            </w:pPr>
            <w:r>
              <w:rPr>
                <w:rFonts w:ascii="Courier New" w:cs="Courier New" w:eastAsia="Courier New" w:hAnsi="Courier New"/>
                <w:color w:val="A8D8EA"/>
                <w:sz w:val="18"/>
                <w:szCs w:val="18"/>
              </w:rPr>
              <w:t xml:space="preserve">  last_from_date  TEXT,</w:t>
            </w:r>
          </w:p>
          <w:p>
            <w:pPr>
              <w:spacing w:after="20" w:before="20"/>
            </w:pPr>
            <w:r>
              <w:rPr>
                <w:rFonts w:ascii="Courier New" w:cs="Courier New" w:eastAsia="Courier New" w:hAnsi="Courier New"/>
                <w:color w:val="A8D8EA"/>
                <w:sz w:val="18"/>
                <w:szCs w:val="18"/>
              </w:rPr>
              <w:t xml:space="preserve">  last_to_date    TEXT,</w:t>
            </w:r>
          </w:p>
          <w:p>
            <w:pPr>
              <w:spacing w:after="20" w:before="20"/>
            </w:pPr>
            <w:r>
              <w:rPr>
                <w:rFonts w:ascii="Courier New" w:cs="Courier New" w:eastAsia="Courier New" w:hAnsi="Courier New"/>
                <w:color w:val="A8D8EA"/>
                <w:sz w:val="18"/>
                <w:szCs w:val="18"/>
              </w:rPr>
              <w:t xml:space="preserve">  last_run_at     DATETIME,</w:t>
            </w:r>
          </w:p>
          <w:p>
            <w:pPr>
              <w:spacing w:after="20" w:before="20"/>
            </w:pPr>
            <w:r>
              <w:rPr>
                <w:rFonts w:ascii="Courier New" w:cs="Courier New" w:eastAsia="Courier New" w:hAnsi="Courier New"/>
                <w:color w:val="A8D8EA"/>
                <w:sz w:val="18"/>
                <w:szCs w:val="18"/>
              </w:rPr>
              <w:t xml:space="preserve">  last_file_path  TEXT,</w:t>
            </w:r>
          </w:p>
          <w:p>
            <w:pPr>
              <w:spacing w:after="20" w:before="20"/>
            </w:pPr>
            <w:r>
              <w:rPr>
                <w:rFonts w:ascii="Courier New" w:cs="Courier New" w:eastAsia="Courier New" w:hAnsi="Courier New"/>
                <w:color w:val="A8D8EA"/>
                <w:sz w:val="18"/>
                <w:szCs w:val="18"/>
              </w:rPr>
              <w:t xml:space="preserve">  record_count    INTEGER DEFAULT 0,</w:t>
            </w:r>
          </w:p>
          <w:p>
            <w:pPr>
              <w:spacing w:after="20" w:before="20"/>
            </w:pPr>
            <w:r>
              <w:rPr>
                <w:rFonts w:ascii="Courier New" w:cs="Courier New" w:eastAsia="Courier New" w:hAnsi="Courier New"/>
                <w:color w:val="A8D8EA"/>
                <w:sz w:val="18"/>
                <w:szCs w:val="18"/>
              </w:rPr>
              <w:t xml:space="preserve">  UNIQUE(company_id, data_type, profile_id)</w:t>
            </w:r>
          </w:p>
          <w:p>
            <w:pPr>
              <w:spacing w:after="20" w:before="20"/>
            </w:pPr>
            <w:r>
              <w:rPr>
                <w:rFonts w:ascii="Courier New" w:cs="Courier New" w:eastAsia="Courier New" w:hAnsi="Courier New"/>
                <w:color w:val="A8D8EA"/>
                <w:sz w:val="18"/>
                <w:szCs w:val="18"/>
              </w:rPr>
              <w:t xml:space="preserve">);</w:t>
            </w:r>
          </w:p>
          <w:p>
            <w:pPr>
              <w:spacing w:after="20" w:before="20"/>
            </w:pPr>
            <w:r>
              <w:rPr>
                <w:rFonts w:ascii="Courier New" w:cs="Courier New" w:eastAsia="Courier New" w:hAnsi="Courier New"/>
                <w:color w:val="A8D8EA"/>
                <w:sz w:val="18"/>
                <w:szCs w:val="18"/>
              </w:rPr>
              <w:t xml:space="preserve"/>
            </w:r>
          </w:p>
          <w:p>
            <w:pPr>
              <w:spacing w:after="20" w:before="20"/>
            </w:pPr>
            <w:r>
              <w:rPr>
                <w:rFonts w:ascii="Courier New" w:cs="Courier New" w:eastAsia="Courier New" w:hAnsi="Courier New"/>
                <w:color w:val="A8D8EA"/>
                <w:sz w:val="18"/>
                <w:szCs w:val="18"/>
              </w:rPr>
              <w:t xml:space="preserve">-- Table: backup_runs  (audit log of every backup attempt)</w:t>
            </w:r>
          </w:p>
          <w:p>
            <w:pPr>
              <w:spacing w:after="20" w:before="20"/>
            </w:pPr>
            <w:r>
              <w:rPr>
                <w:rFonts w:ascii="Courier New" w:cs="Courier New" w:eastAsia="Courier New" w:hAnsi="Courier New"/>
                <w:color w:val="A8D8EA"/>
                <w:sz w:val="18"/>
                <w:szCs w:val="18"/>
              </w:rPr>
              <w:t xml:space="preserve">CREATE TABLE backup_runs (</w:t>
            </w:r>
          </w:p>
          <w:p>
            <w:pPr>
              <w:spacing w:after="20" w:before="20"/>
            </w:pPr>
            <w:r>
              <w:rPr>
                <w:rFonts w:ascii="Courier New" w:cs="Courier New" w:eastAsia="Courier New" w:hAnsi="Courier New"/>
                <w:color w:val="A8D8EA"/>
                <w:sz w:val="18"/>
                <w:szCs w:val="18"/>
              </w:rPr>
              <w:t xml:space="preserve">  id            TEXT PRIMARY KEY,</w:t>
            </w:r>
          </w:p>
          <w:p>
            <w:pPr>
              <w:spacing w:after="20" w:before="20"/>
            </w:pPr>
            <w:r>
              <w:rPr>
                <w:rFonts w:ascii="Courier New" w:cs="Courier New" w:eastAsia="Courier New" w:hAnsi="Courier New"/>
                <w:color w:val="A8D8EA"/>
                <w:sz w:val="18"/>
                <w:szCs w:val="18"/>
              </w:rPr>
              <w:t xml:space="preserve">  profile_id    TEXT REFERENCES backup_profiles(id),</w:t>
            </w:r>
          </w:p>
          <w:p>
            <w:pPr>
              <w:spacing w:after="20" w:before="20"/>
            </w:pPr>
            <w:r>
              <w:rPr>
                <w:rFonts w:ascii="Courier New" w:cs="Courier New" w:eastAsia="Courier New" w:hAnsi="Courier New"/>
                <w:color w:val="A8D8EA"/>
                <w:sz w:val="18"/>
                <w:szCs w:val="18"/>
              </w:rPr>
              <w:t xml:space="preserve">  started_at    DATETIME,</w:t>
            </w:r>
          </w:p>
          <w:p>
            <w:pPr>
              <w:spacing w:after="20" w:before="20"/>
            </w:pPr>
            <w:r>
              <w:rPr>
                <w:rFonts w:ascii="Courier New" w:cs="Courier New" w:eastAsia="Courier New" w:hAnsi="Courier New"/>
                <w:color w:val="A8D8EA"/>
                <w:sz w:val="18"/>
                <w:szCs w:val="18"/>
              </w:rPr>
              <w:t xml:space="preserve">  completed_at  DATETIME,</w:t>
            </w:r>
          </w:p>
          <w:p>
            <w:pPr>
              <w:spacing w:after="20" w:before="20"/>
            </w:pPr>
            <w:r>
              <w:rPr>
                <w:rFonts w:ascii="Courier New" w:cs="Courier New" w:eastAsia="Courier New" w:hAnsi="Courier New"/>
                <w:color w:val="A8D8EA"/>
                <w:sz w:val="18"/>
                <w:szCs w:val="18"/>
              </w:rPr>
              <w:t xml:space="preserve">  status        TEXT,       -- "success"|"partial"|"failed"|"skipped"</w:t>
            </w:r>
          </w:p>
          <w:p>
            <w:pPr>
              <w:spacing w:after="20" w:before="20"/>
            </w:pPr>
            <w:r>
              <w:rPr>
                <w:rFonts w:ascii="Courier New" w:cs="Courier New" w:eastAsia="Courier New" w:hAnsi="Courier New"/>
                <w:color w:val="A8D8EA"/>
                <w:sz w:val="18"/>
                <w:szCs w:val="18"/>
              </w:rPr>
              <w:t xml:space="preserve">  types_ok      TEXT,       -- JSON array of succeeded types</w:t>
            </w:r>
          </w:p>
          <w:p>
            <w:pPr>
              <w:spacing w:after="20" w:before="20"/>
            </w:pPr>
            <w:r>
              <w:rPr>
                <w:rFonts w:ascii="Courier New" w:cs="Courier New" w:eastAsia="Courier New" w:hAnsi="Courier New"/>
                <w:color w:val="A8D8EA"/>
                <w:sz w:val="18"/>
                <w:szCs w:val="18"/>
              </w:rPr>
              <w:t xml:space="preserve">  types_failed  TEXT,       -- JSON array of failed types</w:t>
            </w:r>
          </w:p>
          <w:p>
            <w:pPr>
              <w:spacing w:after="20" w:before="20"/>
            </w:pPr>
            <w:r>
              <w:rPr>
                <w:rFonts w:ascii="Courier New" w:cs="Courier New" w:eastAsia="Courier New" w:hAnsi="Courier New"/>
                <w:color w:val="A8D8EA"/>
                <w:sz w:val="18"/>
                <w:szCs w:val="18"/>
              </w:rPr>
              <w:t xml:space="preserve">  total_records INTEGER,</w:t>
            </w:r>
          </w:p>
          <w:p>
            <w:pPr>
              <w:spacing w:after="20" w:before="20"/>
            </w:pPr>
            <w:r>
              <w:rPr>
                <w:rFonts w:ascii="Courier New" w:cs="Courier New" w:eastAsia="Courier New" w:hAnsi="Courier New"/>
                <w:color w:val="A8D8EA"/>
                <w:sz w:val="18"/>
                <w:szCs w:val="18"/>
              </w:rPr>
              <w:t xml:space="preserve">  local_size_kb INTEGER,</w:t>
            </w:r>
          </w:p>
          <w:p>
            <w:pPr>
              <w:spacing w:after="20" w:before="20"/>
            </w:pPr>
            <w:r>
              <w:rPr>
                <w:rFonts w:ascii="Courier New" w:cs="Courier New" w:eastAsia="Courier New" w:hAnsi="Courier New"/>
                <w:color w:val="A8D8EA"/>
                <w:sz w:val="18"/>
                <w:szCs w:val="18"/>
              </w:rPr>
              <w:t xml:space="preserve">  drive_status  TEXT,       -- "synced"|"pending"|"failed"</w:t>
            </w:r>
          </w:p>
          <w:p>
            <w:pPr>
              <w:spacing w:after="20" w:before="20"/>
            </w:pPr>
            <w:r>
              <w:rPr>
                <w:rFonts w:ascii="Courier New" w:cs="Courier New" w:eastAsia="Courier New" w:hAnsi="Courier New"/>
                <w:color w:val="A8D8EA"/>
                <w:sz w:val="18"/>
                <w:szCs w:val="18"/>
              </w:rPr>
              <w:t xml:space="preserve">  error_log     TEXT</w:t>
            </w:r>
          </w:p>
          <w:p>
            <w:pPr>
              <w:spacing w:after="20" w:before="20"/>
            </w:pPr>
            <w:r>
              <w:rPr>
                <w:rFonts w:ascii="Courier New" w:cs="Courier New" w:eastAsia="Courier New" w:hAnsi="Courier New"/>
                <w:color w:val="A8D8EA"/>
                <w:sz w:val="18"/>
                <w:szCs w:val="18"/>
              </w:rPr>
              <w:t xml:space="preserve">);</w:t>
            </w:r>
          </w:p>
          <w:p>
            <w:pPr>
              <w:spacing w:after="20" w:before="20"/>
            </w:pPr>
            <w:r>
              <w:rPr>
                <w:rFonts w:ascii="Courier New" w:cs="Courier New" w:eastAsia="Courier New" w:hAnsi="Courier New"/>
                <w:color w:val="A8D8EA"/>
                <w:sz w:val="18"/>
                <w:szCs w:val="18"/>
              </w:rPr>
              <w:t xml:space="preserve"/>
            </w:r>
          </w:p>
          <w:p>
            <w:pPr>
              <w:spacing w:after="20" w:before="20"/>
            </w:pPr>
            <w:r>
              <w:rPr>
                <w:rFonts w:ascii="Courier New" w:cs="Courier New" w:eastAsia="Courier New" w:hAnsi="Courier New"/>
                <w:color w:val="A8D8EA"/>
                <w:sz w:val="18"/>
                <w:szCs w:val="18"/>
              </w:rPr>
              <w:t xml:space="preserve">-- Table: gdrive_auth  (encrypted token storage)</w:t>
            </w:r>
          </w:p>
          <w:p>
            <w:pPr>
              <w:spacing w:after="20" w:before="20"/>
            </w:pPr>
            <w:r>
              <w:rPr>
                <w:rFonts w:ascii="Courier New" w:cs="Courier New" w:eastAsia="Courier New" w:hAnsi="Courier New"/>
                <w:color w:val="A8D8EA"/>
                <w:sz w:val="18"/>
                <w:szCs w:val="18"/>
              </w:rPr>
              <w:t xml:space="preserve">CREATE TABLE gdrive_auth (</w:t>
            </w:r>
          </w:p>
          <w:p>
            <w:pPr>
              <w:spacing w:after="20" w:before="20"/>
            </w:pPr>
            <w:r>
              <w:rPr>
                <w:rFonts w:ascii="Courier New" w:cs="Courier New" w:eastAsia="Courier New" w:hAnsi="Courier New"/>
                <w:color w:val="A8D8EA"/>
                <w:sz w:val="18"/>
                <w:szCs w:val="18"/>
              </w:rPr>
              <w:t xml:space="preserve">  id            INTEGER PRIMARY KEY,</w:t>
            </w:r>
          </w:p>
          <w:p>
            <w:pPr>
              <w:spacing w:after="20" w:before="20"/>
            </w:pPr>
            <w:r>
              <w:rPr>
                <w:rFonts w:ascii="Courier New" w:cs="Courier New" w:eastAsia="Courier New" w:hAnsi="Courier New"/>
                <w:color w:val="A8D8EA"/>
                <w:sz w:val="18"/>
                <w:szCs w:val="18"/>
              </w:rPr>
              <w:t xml:space="preserve">  access_token  TEXT,     -- AES-256 encrypted</w:t>
            </w:r>
          </w:p>
          <w:p>
            <w:pPr>
              <w:spacing w:after="20" w:before="20"/>
            </w:pPr>
            <w:r>
              <w:rPr>
                <w:rFonts w:ascii="Courier New" w:cs="Courier New" w:eastAsia="Courier New" w:hAnsi="Courier New"/>
                <w:color w:val="A8D8EA"/>
                <w:sz w:val="18"/>
                <w:szCs w:val="18"/>
              </w:rPr>
              <w:t xml:space="preserve">  refresh_token TEXT,     -- AES-256 encrypted</w:t>
            </w:r>
          </w:p>
          <w:p>
            <w:pPr>
              <w:spacing w:after="20" w:before="20"/>
            </w:pPr>
            <w:r>
              <w:rPr>
                <w:rFonts w:ascii="Courier New" w:cs="Courier New" w:eastAsia="Courier New" w:hAnsi="Courier New"/>
                <w:color w:val="A8D8EA"/>
                <w:sz w:val="18"/>
                <w:szCs w:val="18"/>
              </w:rPr>
              <w:t xml:space="preserve">  expiry        DATETIME,</w:t>
            </w:r>
          </w:p>
          <w:p>
            <w:pPr>
              <w:spacing w:after="20" w:before="20"/>
            </w:pPr>
            <w:r>
              <w:rPr>
                <w:rFonts w:ascii="Courier New" w:cs="Courier New" w:eastAsia="Courier New" w:hAnsi="Courier New"/>
                <w:color w:val="A8D8EA"/>
                <w:sz w:val="18"/>
                <w:szCs w:val="18"/>
              </w:rPr>
              <w:t xml:space="preserve">  email         TEXT,</w:t>
            </w:r>
          </w:p>
          <w:p>
            <w:pPr>
              <w:spacing w:after="20" w:before="20"/>
            </w:pPr>
            <w:r>
              <w:rPr>
                <w:rFonts w:ascii="Courier New" w:cs="Courier New" w:eastAsia="Courier New" w:hAnsi="Courier New"/>
                <w:color w:val="A8D8EA"/>
                <w:sz w:val="18"/>
                <w:szCs w:val="18"/>
              </w:rPr>
              <w:t xml:space="preserve">  updated_at    DATETIME DEFAULT CURRENT_TIMESTAMP</w:t>
            </w:r>
          </w:p>
          <w:p>
            <w:pPr>
              <w:spacing w:after="20" w:before="20"/>
            </w:pPr>
            <w:r>
              <w:rPr>
                <w:rFonts w:ascii="Courier New" w:cs="Courier New" w:eastAsia="Courier New" w:hAnsi="Courier New"/>
                <w:color w:val="A8D8EA"/>
                <w:sz w:val="18"/>
                <w:szCs w:val="18"/>
              </w:rPr>
              <w:t xml:space="preserve">);</w:t>
            </w:r>
          </w:p>
          <w:p>
            <w:pPr>
              <w:spacing w:after="20" w:before="20"/>
            </w:pPr>
            <w:r>
              <w:rPr>
                <w:rFonts w:ascii="Courier New" w:cs="Courier New" w:eastAsia="Courier New" w:hAnsi="Courier New"/>
                <w:color w:val="A8D8EA"/>
                <w:sz w:val="18"/>
                <w:szCs w:val="18"/>
              </w:rPr>
              <w:t xml:space="preserve"/>
            </w:r>
          </w:p>
          <w:p>
            <w:pPr>
              <w:spacing w:after="20" w:before="20"/>
            </w:pPr>
            <w:r>
              <w:rPr>
                <w:rFonts w:ascii="Courier New" w:cs="Courier New" w:eastAsia="Courier New" w:hAnsi="Courier New"/>
                <w:color w:val="A8D8EA"/>
                <w:sz w:val="18"/>
                <w:szCs w:val="18"/>
              </w:rPr>
              <w:t xml:space="preserve">-- Table: app_settings</w:t>
            </w:r>
          </w:p>
          <w:p>
            <w:pPr>
              <w:spacing w:after="20" w:before="20"/>
            </w:pPr>
            <w:r>
              <w:rPr>
                <w:rFonts w:ascii="Courier New" w:cs="Courier New" w:eastAsia="Courier New" w:hAnsi="Courier New"/>
                <w:color w:val="A8D8EA"/>
                <w:sz w:val="18"/>
                <w:szCs w:val="18"/>
              </w:rPr>
              <w:t xml:space="preserve">CREATE TABLE app_settings (</w:t>
            </w:r>
          </w:p>
          <w:p>
            <w:pPr>
              <w:spacing w:after="20" w:before="20"/>
            </w:pPr>
            <w:r>
              <w:rPr>
                <w:rFonts w:ascii="Courier New" w:cs="Courier New" w:eastAsia="Courier New" w:hAnsi="Courier New"/>
                <w:color w:val="A8D8EA"/>
                <w:sz w:val="18"/>
                <w:szCs w:val="18"/>
              </w:rPr>
              <w:t xml:space="preserve">  key   TEXT PRIMARY KEY,</w:t>
            </w:r>
          </w:p>
          <w:p>
            <w:pPr>
              <w:spacing w:after="20" w:before="20"/>
            </w:pPr>
            <w:r>
              <w:rPr>
                <w:rFonts w:ascii="Courier New" w:cs="Courier New" w:eastAsia="Courier New" w:hAnsi="Courier New"/>
                <w:color w:val="A8D8EA"/>
                <w:sz w:val="18"/>
                <w:szCs w:val="18"/>
              </w:rPr>
              <w:t xml:space="preserve">  value TEXT</w:t>
            </w:r>
          </w:p>
          <w:p>
            <w:pPr>
              <w:spacing w:after="20" w:before="20"/>
            </w:pPr>
            <w:r>
              <w:rPr>
                <w:rFonts w:ascii="Courier New" w:cs="Courier New" w:eastAsia="Courier New" w:hAnsi="Courier New"/>
                <w:color w:val="A8D8EA"/>
                <w:sz w:val="18"/>
                <w:szCs w:val="18"/>
              </w:rPr>
              <w:t xml:space="preserve">);</w:t>
            </w:r>
          </w:p>
          <w:p>
            <w:pPr>
              <w:spacing w:after="20" w:before="20"/>
            </w:pPr>
            <w:r>
              <w:rPr>
                <w:rFonts w:ascii="Courier New" w:cs="Courier New" w:eastAsia="Courier New" w:hAnsi="Courier New"/>
                <w:color w:val="A8D8EA"/>
                <w:sz w:val="18"/>
                <w:szCs w:val="18"/>
              </w:rPr>
              <w:t xml:space="preserve">-- Sample keys: license_key, machine_id, update_channel,</w:t>
            </w:r>
          </w:p>
          <w:p>
            <w:pPr>
              <w:spacing w:after="20" w:before="20"/>
            </w:pPr>
            <w:r>
              <w:rPr>
                <w:rFonts w:ascii="Courier New" w:cs="Courier New" w:eastAsia="Courier New" w:hAnsi="Courier New"/>
                <w:color w:val="A8D8EA"/>
                <w:sz w:val="18"/>
                <w:szCs w:val="18"/>
              </w:rPr>
              <w:t xml:space="preserve">--              tally_port, notify_on_success, notify_on_failure</w:t>
            </w:r>
          </w:p>
        </w:tc>
      </w:tr>
    </w:tbl>
    <w:p>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left w:val="none"/>
              <w:bottom w:val="none"/>
              <w:right w:val="none"/>
            </w:tcBorders>
            <w:shd w:fill="1B4F8A" w:val="clear"/>
            <w:tcMar>
              <w:top w:type="dxa" w:w="160"/>
              <w:left w:type="dxa" w:w="300"/>
              <w:bottom w:type="dxa" w:w="160"/>
              <w:right w:type="dxa" w:w="300"/>
            </w:tcMar>
          </w:tcPr>
          <w:p>
            <w:pPr>
              <w:jc w:val="center"/>
            </w:pPr>
            <w:r>
              <w:rPr>
                <w:rFonts w:ascii="Arial" w:cs="Arial" w:eastAsia="Arial" w:hAnsi="Arial"/>
                <w:b/>
                <w:bCs/>
                <w:caps/>
                <w:color w:val="FFFFFF"/>
                <w:sz w:val="28"/>
                <w:szCs w:val="28"/>
              </w:rPr>
              <w:t xml:space="preserve">SECTION 8 — UI SCREENS &amp; UX SPECIFICATION</w:t>
            </w:r>
          </w:p>
        </w:tc>
      </w:tr>
    </w:tbl>
    <w:p>
      <w:r>
        <w:t xml:space="preserve"/>
      </w:r>
    </w:p>
    <w:p>
      <w:pPr>
        <w:pStyle w:val="Heading1"/>
        <w:pBdr>
          <w:bottom w:val="single" w:color="2E86C1" w:sz="8" w:space="4"/>
        </w:pBdr>
        <w:spacing w:after="180" w:before="360"/>
      </w:pPr>
      <w:r>
        <w:rPr>
          <w:rFonts w:ascii="Arial" w:cs="Arial" w:eastAsia="Arial" w:hAnsi="Arial"/>
          <w:b/>
          <w:bCs/>
          <w:color w:val="1B4F8A"/>
          <w:sz w:val="36"/>
          <w:szCs w:val="36"/>
        </w:rPr>
        <w:t xml:space="preserve">8. UI Screens &amp; UX Specification</w:t>
      </w:r>
    </w:p>
    <w:p>
      <w:pPr>
        <w:pStyle w:val="Heading2"/>
        <w:spacing w:after="140" w:before="280"/>
      </w:pPr>
      <w:r>
        <w:rPr>
          <w:rFonts w:ascii="Arial" w:cs="Arial" w:eastAsia="Arial" w:hAnsi="Arial"/>
          <w:b/>
          <w:bCs/>
          <w:color w:val="2E86C1"/>
          <w:sz w:val="28"/>
          <w:szCs w:val="28"/>
        </w:rPr>
        <w:t xml:space="preserve">8.1 Screen List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rPr>
          <w:tblHeader/>
        </w:trPr>
        <w:tc>
          <w:tcPr>
            <w:tcW w:type="dxa" w:w="2400"/>
            <w:tcBorders>
              <w:top w:val="single" w:color="AED6F1" w:sz="1"/>
              <w:left w:val="single" w:color="AED6F1" w:sz="1"/>
              <w:bottom w:val="single" w:color="AED6F1" w:sz="1"/>
              <w:right w:val="single" w:color="AED6F1" w:sz="1"/>
            </w:tcBorders>
            <w:shd w:fill="1B4F8A" w:val="clear"/>
            <w:tcMar>
              <w:top w:type="dxa" w:w="100"/>
              <w:left w:type="dxa" w:w="150"/>
              <w:bottom w:type="dxa" w:w="100"/>
              <w:right w:type="dxa" w:w="150"/>
            </w:tcMar>
            <w:vAlign w:val="center"/>
          </w:tcPr>
          <w:p>
            <w:pPr>
              <w:jc w:val="center"/>
            </w:pPr>
            <w:r>
              <w:rPr>
                <w:rFonts w:ascii="Arial" w:cs="Arial" w:eastAsia="Arial" w:hAnsi="Arial"/>
                <w:b/>
                <w:bCs/>
                <w:color w:val="FFFFFF"/>
                <w:sz w:val="20"/>
                <w:szCs w:val="20"/>
              </w:rPr>
              <w:t xml:space="preserve">Screen</w:t>
            </w:r>
          </w:p>
        </w:tc>
        <w:tc>
          <w:tcPr>
            <w:tcW w:type="dxa" w:w="6960"/>
            <w:tcBorders>
              <w:top w:val="single" w:color="AED6F1" w:sz="1"/>
              <w:left w:val="single" w:color="AED6F1" w:sz="1"/>
              <w:bottom w:val="single" w:color="AED6F1" w:sz="1"/>
              <w:right w:val="single" w:color="AED6F1" w:sz="1"/>
            </w:tcBorders>
            <w:shd w:fill="1B4F8A" w:val="clear"/>
            <w:tcMar>
              <w:top w:type="dxa" w:w="100"/>
              <w:left w:type="dxa" w:w="150"/>
              <w:bottom w:type="dxa" w:w="100"/>
              <w:right w:type="dxa" w:w="150"/>
            </w:tcMar>
            <w:vAlign w:val="center"/>
          </w:tcPr>
          <w:p>
            <w:pPr>
              <w:jc w:val="center"/>
            </w:pPr>
            <w:r>
              <w:rPr>
                <w:rFonts w:ascii="Arial" w:cs="Arial" w:eastAsia="Arial" w:hAnsi="Arial"/>
                <w:b/>
                <w:bCs/>
                <w:color w:val="FFFFFF"/>
                <w:sz w:val="20"/>
                <w:szCs w:val="20"/>
              </w:rPr>
              <w:t xml:space="preserve">Description</w:t>
            </w:r>
          </w:p>
        </w:tc>
      </w:tr>
      <w:tr>
        <w:tc>
          <w:tcPr>
            <w:tcW w:type="dxa" w:w="2400"/>
            <w:tcBorders>
              <w:top w:val="single" w:color="AED6F1" w:sz="1"/>
              <w:left w:val="single" w:color="AED6F1" w:sz="1"/>
              <w:bottom w:val="single" w:color="AED6F1" w:sz="1"/>
              <w:right w:val="single" w:color="AED6F1" w:sz="1"/>
            </w:tcBorders>
            <w:shd w:fill="FFFFFF" w:val="clear"/>
            <w:tcMar>
              <w:top w:type="dxa" w:w="100"/>
              <w:left w:type="dxa" w:w="150"/>
              <w:bottom w:type="dxa" w:w="100"/>
              <w:right w:type="dxa" w:w="150"/>
            </w:tcMar>
          </w:tcPr>
          <w:p>
            <w:r>
              <w:rPr>
                <w:rFonts w:ascii="Arial" w:cs="Arial" w:eastAsia="Arial" w:hAnsi="Arial"/>
                <w:color w:val="1A1A2E"/>
                <w:sz w:val="20"/>
                <w:szCs w:val="20"/>
              </w:rPr>
              <w:t xml:space="preserve">Dashboard</w:t>
            </w:r>
          </w:p>
        </w:tc>
        <w:tc>
          <w:tcPr>
            <w:tcW w:type="dxa" w:w="6960"/>
            <w:tcBorders>
              <w:top w:val="single" w:color="AED6F1" w:sz="1"/>
              <w:left w:val="single" w:color="AED6F1" w:sz="1"/>
              <w:bottom w:val="single" w:color="AED6F1" w:sz="1"/>
              <w:right w:val="single" w:color="AED6F1" w:sz="1"/>
            </w:tcBorders>
            <w:shd w:fill="FFFFFF" w:val="clear"/>
            <w:tcMar>
              <w:top w:type="dxa" w:w="100"/>
              <w:left w:type="dxa" w:w="150"/>
              <w:bottom w:type="dxa" w:w="100"/>
              <w:right w:type="dxa" w:w="150"/>
            </w:tcMar>
          </w:tcPr>
          <w:p>
            <w:r>
              <w:rPr>
                <w:rFonts w:ascii="Arial" w:cs="Arial" w:eastAsia="Arial" w:hAnsi="Arial"/>
                <w:color w:val="1A1A2E"/>
                <w:sz w:val="20"/>
                <w:szCs w:val="20"/>
              </w:rPr>
              <w:t xml:space="preserve">Main screen: connection status, last backup summary, next scheduled run, quick backup button</w:t>
            </w:r>
          </w:p>
        </w:tc>
      </w:tr>
      <w:tr>
        <w:tc>
          <w:tcPr>
            <w:tcW w:type="dxa" w:w="2400"/>
            <w:tcBorders>
              <w:top w:val="single" w:color="AED6F1" w:sz="1"/>
              <w:left w:val="single" w:color="AED6F1" w:sz="1"/>
              <w:bottom w:val="single" w:color="AED6F1" w:sz="1"/>
              <w:right w:val="single" w:color="AED6F1" w:sz="1"/>
            </w:tcBorders>
            <w:shd w:fill="EBF5FB" w:val="clear"/>
            <w:tcMar>
              <w:top w:type="dxa" w:w="100"/>
              <w:left w:type="dxa" w:w="150"/>
              <w:bottom w:type="dxa" w:w="100"/>
              <w:right w:type="dxa" w:w="150"/>
            </w:tcMar>
          </w:tcPr>
          <w:p>
            <w:r>
              <w:rPr>
                <w:rFonts w:ascii="Arial" w:cs="Arial" w:eastAsia="Arial" w:hAnsi="Arial"/>
                <w:color w:val="1A1A2E"/>
                <w:sz w:val="20"/>
                <w:szCs w:val="20"/>
              </w:rPr>
              <w:t xml:space="preserve">Backup Profiles</w:t>
            </w:r>
          </w:p>
        </w:tc>
        <w:tc>
          <w:tcPr>
            <w:tcW w:type="dxa" w:w="6960"/>
            <w:tcBorders>
              <w:top w:val="single" w:color="AED6F1" w:sz="1"/>
              <w:left w:val="single" w:color="AED6F1" w:sz="1"/>
              <w:bottom w:val="single" w:color="AED6F1" w:sz="1"/>
              <w:right w:val="single" w:color="AED6F1" w:sz="1"/>
            </w:tcBorders>
            <w:shd w:fill="EBF5FB" w:val="clear"/>
            <w:tcMar>
              <w:top w:type="dxa" w:w="100"/>
              <w:left w:type="dxa" w:w="150"/>
              <w:bottom w:type="dxa" w:w="100"/>
              <w:right w:type="dxa" w:w="150"/>
            </w:tcMar>
          </w:tcPr>
          <w:p>
            <w:r>
              <w:rPr>
                <w:rFonts w:ascii="Arial" w:cs="Arial" w:eastAsia="Arial" w:hAnsi="Arial"/>
                <w:color w:val="1A1A2E"/>
                <w:sz w:val="20"/>
                <w:szCs w:val="20"/>
              </w:rPr>
              <w:t xml:space="preserve">List of configured profiles per company. Create / edit / delete. Enable/disable toggle.</w:t>
            </w:r>
          </w:p>
        </w:tc>
      </w:tr>
      <w:tr>
        <w:tc>
          <w:tcPr>
            <w:tcW w:type="dxa" w:w="2400"/>
            <w:tcBorders>
              <w:top w:val="single" w:color="AED6F1" w:sz="1"/>
              <w:left w:val="single" w:color="AED6F1" w:sz="1"/>
              <w:bottom w:val="single" w:color="AED6F1" w:sz="1"/>
              <w:right w:val="single" w:color="AED6F1" w:sz="1"/>
            </w:tcBorders>
            <w:shd w:fill="FFFFFF" w:val="clear"/>
            <w:tcMar>
              <w:top w:type="dxa" w:w="100"/>
              <w:left w:type="dxa" w:w="150"/>
              <w:bottom w:type="dxa" w:w="100"/>
              <w:right w:type="dxa" w:w="150"/>
            </w:tcMar>
          </w:tcPr>
          <w:p>
            <w:r>
              <w:rPr>
                <w:rFonts w:ascii="Arial" w:cs="Arial" w:eastAsia="Arial" w:hAnsi="Arial"/>
                <w:color w:val="1A1A2E"/>
                <w:sz w:val="20"/>
                <w:szCs w:val="20"/>
              </w:rPr>
              <w:t xml:space="preserve">Profile Editor</w:t>
            </w:r>
          </w:p>
        </w:tc>
        <w:tc>
          <w:tcPr>
            <w:tcW w:type="dxa" w:w="6960"/>
            <w:tcBorders>
              <w:top w:val="single" w:color="AED6F1" w:sz="1"/>
              <w:left w:val="single" w:color="AED6F1" w:sz="1"/>
              <w:bottom w:val="single" w:color="AED6F1" w:sz="1"/>
              <w:right w:val="single" w:color="AED6F1" w:sz="1"/>
            </w:tcBorders>
            <w:shd w:fill="FFFFFF" w:val="clear"/>
            <w:tcMar>
              <w:top w:type="dxa" w:w="100"/>
              <w:left w:type="dxa" w:w="150"/>
              <w:bottom w:type="dxa" w:w="100"/>
              <w:right w:type="dxa" w:w="150"/>
            </w:tcMar>
          </w:tcPr>
          <w:p>
            <w:r>
              <w:rPr>
                <w:rFonts w:ascii="Arial" w:cs="Arial" w:eastAsia="Arial" w:hAnsi="Arial"/>
                <w:color w:val="1A1A2E"/>
                <w:sz w:val="20"/>
                <w:szCs w:val="20"/>
              </w:rPr>
              <w:t xml:space="preserve">Configure data types, schedule, date range mode, local path, retention. Shows size estimator.</w:t>
            </w:r>
          </w:p>
        </w:tc>
      </w:tr>
      <w:tr>
        <w:tc>
          <w:tcPr>
            <w:tcW w:type="dxa" w:w="2400"/>
            <w:tcBorders>
              <w:top w:val="single" w:color="AED6F1" w:sz="1"/>
              <w:left w:val="single" w:color="AED6F1" w:sz="1"/>
              <w:bottom w:val="single" w:color="AED6F1" w:sz="1"/>
              <w:right w:val="single" w:color="AED6F1" w:sz="1"/>
            </w:tcBorders>
            <w:shd w:fill="EBF5FB" w:val="clear"/>
            <w:tcMar>
              <w:top w:type="dxa" w:w="100"/>
              <w:left w:type="dxa" w:w="150"/>
              <w:bottom w:type="dxa" w:w="100"/>
              <w:right w:type="dxa" w:w="150"/>
            </w:tcMar>
          </w:tcPr>
          <w:p>
            <w:r>
              <w:rPr>
                <w:rFonts w:ascii="Arial" w:cs="Arial" w:eastAsia="Arial" w:hAnsi="Arial"/>
                <w:color w:val="1A1A2E"/>
                <w:sz w:val="20"/>
                <w:szCs w:val="20"/>
              </w:rPr>
              <w:t xml:space="preserve">Backup History</w:t>
            </w:r>
          </w:p>
        </w:tc>
        <w:tc>
          <w:tcPr>
            <w:tcW w:type="dxa" w:w="6960"/>
            <w:tcBorders>
              <w:top w:val="single" w:color="AED6F1" w:sz="1"/>
              <w:left w:val="single" w:color="AED6F1" w:sz="1"/>
              <w:bottom w:val="single" w:color="AED6F1" w:sz="1"/>
              <w:right w:val="single" w:color="AED6F1" w:sz="1"/>
            </w:tcBorders>
            <w:shd w:fill="EBF5FB" w:val="clear"/>
            <w:tcMar>
              <w:top w:type="dxa" w:w="100"/>
              <w:left w:type="dxa" w:w="150"/>
              <w:bottom w:type="dxa" w:w="100"/>
              <w:right w:type="dxa" w:w="150"/>
            </w:tcMar>
          </w:tcPr>
          <w:p>
            <w:r>
              <w:rPr>
                <w:rFonts w:ascii="Arial" w:cs="Arial" w:eastAsia="Arial" w:hAnsi="Arial"/>
                <w:color w:val="1A1A2E"/>
                <w:sz w:val="20"/>
                <w:szCs w:val="20"/>
              </w:rPr>
              <w:t xml:space="preserve">Paginated log of all runs. Filter by status/date/company. Expand row for detail.</w:t>
            </w:r>
          </w:p>
        </w:tc>
      </w:tr>
      <w:tr>
        <w:tc>
          <w:tcPr>
            <w:tcW w:type="dxa" w:w="2400"/>
            <w:tcBorders>
              <w:top w:val="single" w:color="AED6F1" w:sz="1"/>
              <w:left w:val="single" w:color="AED6F1" w:sz="1"/>
              <w:bottom w:val="single" w:color="AED6F1" w:sz="1"/>
              <w:right w:val="single" w:color="AED6F1" w:sz="1"/>
            </w:tcBorders>
            <w:shd w:fill="FFFFFF" w:val="clear"/>
            <w:tcMar>
              <w:top w:type="dxa" w:w="100"/>
              <w:left w:type="dxa" w:w="150"/>
              <w:bottom w:type="dxa" w:w="100"/>
              <w:right w:type="dxa" w:w="150"/>
            </w:tcMar>
          </w:tcPr>
          <w:p>
            <w:r>
              <w:rPr>
                <w:rFonts w:ascii="Arial" w:cs="Arial" w:eastAsia="Arial" w:hAnsi="Arial"/>
                <w:color w:val="1A1A2E"/>
                <w:sz w:val="20"/>
                <w:szCs w:val="20"/>
              </w:rPr>
              <w:t xml:space="preserve">Google Drive</w:t>
            </w:r>
          </w:p>
        </w:tc>
        <w:tc>
          <w:tcPr>
            <w:tcW w:type="dxa" w:w="6960"/>
            <w:tcBorders>
              <w:top w:val="single" w:color="AED6F1" w:sz="1"/>
              <w:left w:val="single" w:color="AED6F1" w:sz="1"/>
              <w:bottom w:val="single" w:color="AED6F1" w:sz="1"/>
              <w:right w:val="single" w:color="AED6F1" w:sz="1"/>
            </w:tcBorders>
            <w:shd w:fill="FFFFFF" w:val="clear"/>
            <w:tcMar>
              <w:top w:type="dxa" w:w="100"/>
              <w:left w:type="dxa" w:w="150"/>
              <w:bottom w:type="dxa" w:w="100"/>
              <w:right w:type="dxa" w:w="150"/>
            </w:tcMar>
          </w:tcPr>
          <w:p>
            <w:r>
              <w:rPr>
                <w:rFonts w:ascii="Arial" w:cs="Arial" w:eastAsia="Arial" w:hAnsi="Arial"/>
                <w:color w:val="1A1A2E"/>
                <w:sz w:val="20"/>
                <w:szCs w:val="20"/>
              </w:rPr>
              <w:t xml:space="preserve">Connection status, connected account email, folder path, storage used, disconnect option.</w:t>
            </w:r>
          </w:p>
        </w:tc>
      </w:tr>
      <w:tr>
        <w:tc>
          <w:tcPr>
            <w:tcW w:type="dxa" w:w="2400"/>
            <w:tcBorders>
              <w:top w:val="single" w:color="AED6F1" w:sz="1"/>
              <w:left w:val="single" w:color="AED6F1" w:sz="1"/>
              <w:bottom w:val="single" w:color="AED6F1" w:sz="1"/>
              <w:right w:val="single" w:color="AED6F1" w:sz="1"/>
            </w:tcBorders>
            <w:shd w:fill="EBF5FB" w:val="clear"/>
            <w:tcMar>
              <w:top w:type="dxa" w:w="100"/>
              <w:left w:type="dxa" w:w="150"/>
              <w:bottom w:type="dxa" w:w="100"/>
              <w:right w:type="dxa" w:w="150"/>
            </w:tcMar>
          </w:tcPr>
          <w:p>
            <w:r>
              <w:rPr>
                <w:rFonts w:ascii="Arial" w:cs="Arial" w:eastAsia="Arial" w:hAnsi="Arial"/>
                <w:color w:val="1A1A2E"/>
                <w:sz w:val="20"/>
                <w:szCs w:val="20"/>
              </w:rPr>
              <w:t xml:space="preserve">Settings</w:t>
            </w:r>
          </w:p>
        </w:tc>
        <w:tc>
          <w:tcPr>
            <w:tcW w:type="dxa" w:w="6960"/>
            <w:tcBorders>
              <w:top w:val="single" w:color="AED6F1" w:sz="1"/>
              <w:left w:val="single" w:color="AED6F1" w:sz="1"/>
              <w:bottom w:val="single" w:color="AED6F1" w:sz="1"/>
              <w:right w:val="single" w:color="AED6F1" w:sz="1"/>
            </w:tcBorders>
            <w:shd w:fill="EBF5FB" w:val="clear"/>
            <w:tcMar>
              <w:top w:type="dxa" w:w="100"/>
              <w:left w:type="dxa" w:w="150"/>
              <w:bottom w:type="dxa" w:w="100"/>
              <w:right w:type="dxa" w:w="150"/>
            </w:tcMar>
          </w:tcPr>
          <w:p>
            <w:r>
              <w:rPr>
                <w:rFonts w:ascii="Arial" w:cs="Arial" w:eastAsia="Arial" w:hAnsi="Arial"/>
                <w:color w:val="1A1A2E"/>
                <w:sz w:val="20"/>
                <w:szCs w:val="20"/>
              </w:rPr>
              <w:t xml:space="preserve">Tally port, startup behavior, notification prefs, update channel, license info.</w:t>
            </w:r>
          </w:p>
        </w:tc>
      </w:tr>
      <w:tr>
        <w:tc>
          <w:tcPr>
            <w:tcW w:type="dxa" w:w="2400"/>
            <w:tcBorders>
              <w:top w:val="single" w:color="AED6F1" w:sz="1"/>
              <w:left w:val="single" w:color="AED6F1" w:sz="1"/>
              <w:bottom w:val="single" w:color="AED6F1" w:sz="1"/>
              <w:right w:val="single" w:color="AED6F1" w:sz="1"/>
            </w:tcBorders>
            <w:shd w:fill="FFFFFF" w:val="clear"/>
            <w:tcMar>
              <w:top w:type="dxa" w:w="100"/>
              <w:left w:type="dxa" w:w="150"/>
              <w:bottom w:type="dxa" w:w="100"/>
              <w:right w:type="dxa" w:w="150"/>
            </w:tcMar>
          </w:tcPr>
          <w:p>
            <w:r>
              <w:rPr>
                <w:rFonts w:ascii="Arial" w:cs="Arial" w:eastAsia="Arial" w:hAnsi="Arial"/>
                <w:color w:val="1A1A2E"/>
                <w:sz w:val="20"/>
                <w:szCs w:val="20"/>
              </w:rPr>
              <w:t xml:space="preserve">Manual Backup</w:t>
            </w:r>
          </w:p>
        </w:tc>
        <w:tc>
          <w:tcPr>
            <w:tcW w:type="dxa" w:w="6960"/>
            <w:tcBorders>
              <w:top w:val="single" w:color="AED6F1" w:sz="1"/>
              <w:left w:val="single" w:color="AED6F1" w:sz="1"/>
              <w:bottom w:val="single" w:color="AED6F1" w:sz="1"/>
              <w:right w:val="single" w:color="AED6F1" w:sz="1"/>
            </w:tcBorders>
            <w:shd w:fill="FFFFFF" w:val="clear"/>
            <w:tcMar>
              <w:top w:type="dxa" w:w="100"/>
              <w:left w:type="dxa" w:w="150"/>
              <w:bottom w:type="dxa" w:w="100"/>
              <w:right w:type="dxa" w:w="150"/>
            </w:tcMar>
          </w:tcPr>
          <w:p>
            <w:r>
              <w:rPr>
                <w:rFonts w:ascii="Arial" w:cs="Arial" w:eastAsia="Arial" w:hAnsi="Arial"/>
                <w:color w:val="1A1A2E"/>
                <w:sz w:val="20"/>
                <w:szCs w:val="20"/>
              </w:rPr>
              <w:t xml:space="preserve">Ad-hoc backup: select company, types, date range override. Shows live progress.</w:t>
            </w:r>
          </w:p>
        </w:tc>
      </w:tr>
      <w:tr>
        <w:tc>
          <w:tcPr>
            <w:tcW w:type="dxa" w:w="2400"/>
            <w:tcBorders>
              <w:top w:val="single" w:color="AED6F1" w:sz="1"/>
              <w:left w:val="single" w:color="AED6F1" w:sz="1"/>
              <w:bottom w:val="single" w:color="AED6F1" w:sz="1"/>
              <w:right w:val="single" w:color="AED6F1" w:sz="1"/>
            </w:tcBorders>
            <w:shd w:fill="EBF5FB" w:val="clear"/>
            <w:tcMar>
              <w:top w:type="dxa" w:w="100"/>
              <w:left w:type="dxa" w:w="150"/>
              <w:bottom w:type="dxa" w:w="100"/>
              <w:right w:type="dxa" w:w="150"/>
            </w:tcMar>
          </w:tcPr>
          <w:p>
            <w:r>
              <w:rPr>
                <w:rFonts w:ascii="Arial" w:cs="Arial" w:eastAsia="Arial" w:hAnsi="Arial"/>
                <w:color w:val="1A1A2E"/>
                <w:sz w:val="20"/>
                <w:szCs w:val="20"/>
              </w:rPr>
              <w:t xml:space="preserve">Restore / Export</w:t>
            </w:r>
          </w:p>
        </w:tc>
        <w:tc>
          <w:tcPr>
            <w:tcW w:type="dxa" w:w="6960"/>
            <w:tcBorders>
              <w:top w:val="single" w:color="AED6F1" w:sz="1"/>
              <w:left w:val="single" w:color="AED6F1" w:sz="1"/>
              <w:bottom w:val="single" w:color="AED6F1" w:sz="1"/>
              <w:right w:val="single" w:color="AED6F1" w:sz="1"/>
            </w:tcBorders>
            <w:shd w:fill="EBF5FB" w:val="clear"/>
            <w:tcMar>
              <w:top w:type="dxa" w:w="100"/>
              <w:left w:type="dxa" w:w="150"/>
              <w:bottom w:type="dxa" w:w="100"/>
              <w:right w:type="dxa" w:w="150"/>
            </w:tcMar>
          </w:tcPr>
          <w:p>
            <w:r>
              <w:rPr>
                <w:rFonts w:ascii="Arial" w:cs="Arial" w:eastAsia="Arial" w:hAnsi="Arial"/>
                <w:color w:val="1A1A2E"/>
                <w:sz w:val="20"/>
                <w:szCs w:val="20"/>
              </w:rPr>
              <w:t xml:space="preserve">Browse backup history, download XML, export to CSV for Excel viewing.</w:t>
            </w:r>
          </w:p>
        </w:tc>
      </w:tr>
    </w:tbl>
    <w:p>
      <w:r>
        <w:t xml:space="preserve"/>
      </w:r>
    </w:p>
    <w:p>
      <w:pPr>
        <w:pStyle w:val="Heading2"/>
        <w:spacing w:after="140" w:before="280"/>
      </w:pPr>
      <w:r>
        <w:rPr>
          <w:rFonts w:ascii="Arial" w:cs="Arial" w:eastAsia="Arial" w:hAnsi="Arial"/>
          <w:b/>
          <w:bCs/>
          <w:color w:val="2E86C1"/>
          <w:sz w:val="28"/>
          <w:szCs w:val="28"/>
        </w:rPr>
        <w:t xml:space="preserve">8.2 Dashboard — Layout Specification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AED6F1" w:sz="1"/>
              <w:left w:val="single" w:color="2E86C1" w:sz="12"/>
              <w:bottom w:val="single" w:color="AED6F1" w:sz="1"/>
              <w:right w:val="single" w:color="AED6F1" w:sz="1"/>
            </w:tcBorders>
            <w:shd w:fill="1E2A3A" w:val="clear"/>
            <w:tcMar>
              <w:top w:type="dxa" w:w="120"/>
              <w:left w:type="dxa" w:w="200"/>
              <w:bottom w:type="dxa" w:w="120"/>
              <w:right w:type="dxa" w:w="200"/>
            </w:tcMar>
          </w:tcPr>
          <w:p>
            <w:pPr>
              <w:spacing w:after="20" w:before="20"/>
            </w:pPr>
            <w:r>
              <w:rPr>
                <w:rFonts w:ascii="Courier New" w:cs="Courier New" w:eastAsia="Courier New" w:hAnsi="Courier New"/>
                <w:color w:val="A8D8EA"/>
                <w:sz w:val="18"/>
                <w:szCs w:val="18"/>
              </w:rPr>
              <w:t xml:space="preserve">┌─────────────────────────────────────────────────────────────────┐</w:t>
            </w:r>
          </w:p>
          <w:p>
            <w:pPr>
              <w:spacing w:after="20" w:before="20"/>
            </w:pPr>
            <w:r>
              <w:rPr>
                <w:rFonts w:ascii="Courier New" w:cs="Courier New" w:eastAsia="Courier New" w:hAnsi="Courier New"/>
                <w:color w:val="A8D8EA"/>
                <w:sz w:val="18"/>
                <w:szCs w:val="18"/>
              </w:rPr>
              <w:t xml:space="preserve">│ TallyBackup Pro                              v1.2.0  [Settings] │</w:t>
            </w:r>
          </w:p>
          <w:p>
            <w:pPr>
              <w:spacing w:after="20" w:before="20"/>
            </w:pPr>
            <w:r>
              <w:rPr>
                <w:rFonts w:ascii="Courier New" w:cs="Courier New" w:eastAsia="Courier New" w:hAnsi="Courier New"/>
                <w:color w:val="A8D8EA"/>
                <w:sz w:val="18"/>
                <w:szCs w:val="18"/>
              </w:rPr>
              <w:t xml:space="preserve">├─────────────────────────────────────────────────────────────────┤</w:t>
            </w:r>
          </w:p>
          <w:p>
            <w:pPr>
              <w:spacing w:after="20" w:before="20"/>
            </w:pPr>
            <w:r>
              <w:rPr>
                <w:rFonts w:ascii="Courier New" w:cs="Courier New" w:eastAsia="Courier New" w:hAnsi="Courier New"/>
                <w:color w:val="A8D8EA"/>
                <w:sz w:val="18"/>
                <w:szCs w:val="18"/>
              </w:rPr>
              <w:t xml:space="preserve">│  TALLY STATUS                          GOOGLE DRIVE             │</w:t>
            </w:r>
          </w:p>
          <w:p>
            <w:pPr>
              <w:spacing w:after="20" w:before="20"/>
            </w:pPr>
            <w:r>
              <w:rPr>
                <w:rFonts w:ascii="Courier New" w:cs="Courier New" w:eastAsia="Courier New" w:hAnsi="Courier New"/>
                <w:color w:val="A8D8EA"/>
                <w:sz w:val="18"/>
                <w:szCs w:val="18"/>
              </w:rPr>
              <w:t xml:space="preserve">│  ● CONNECTED — ABC Traders Pvt Ltd     ● Connected              │</w:t>
            </w:r>
          </w:p>
          <w:p>
            <w:pPr>
              <w:spacing w:after="20" w:before="20"/>
            </w:pPr>
            <w:r>
              <w:rPr>
                <w:rFonts w:ascii="Courier New" w:cs="Courier New" w:eastAsia="Courier New" w:hAnsi="Courier New"/>
                <w:color w:val="A8D8EA"/>
                <w:sz w:val="18"/>
                <w:szCs w:val="18"/>
              </w:rPr>
              <w:t xml:space="preserve">│  Port: 9000  |  Companies: 3           user@gmail.com           │</w:t>
            </w:r>
          </w:p>
          <w:p>
            <w:pPr>
              <w:spacing w:after="20" w:before="20"/>
            </w:pPr>
            <w:r>
              <w:rPr>
                <w:rFonts w:ascii="Courier New" w:cs="Courier New" w:eastAsia="Courier New" w:hAnsi="Courier New"/>
                <w:color w:val="A8D8EA"/>
                <w:sz w:val="18"/>
                <w:szCs w:val="18"/>
              </w:rPr>
              <w:t xml:space="preserve">│                                        2.3 GB used / 15 GB      │</w:t>
            </w:r>
          </w:p>
          <w:p>
            <w:pPr>
              <w:spacing w:after="20" w:before="20"/>
            </w:pPr>
            <w:r>
              <w:rPr>
                <w:rFonts w:ascii="Courier New" w:cs="Courier New" w:eastAsia="Courier New" w:hAnsi="Courier New"/>
                <w:color w:val="A8D8EA"/>
                <w:sz w:val="18"/>
                <w:szCs w:val="18"/>
              </w:rPr>
              <w:t xml:space="preserve">├─────────────────────────────────────────────────────────────────┤</w:t>
            </w:r>
          </w:p>
          <w:p>
            <w:pPr>
              <w:spacing w:after="20" w:before="20"/>
            </w:pPr>
            <w:r>
              <w:rPr>
                <w:rFonts w:ascii="Courier New" w:cs="Courier New" w:eastAsia="Courier New" w:hAnsi="Courier New"/>
                <w:color w:val="A8D8EA"/>
                <w:sz w:val="18"/>
                <w:szCs w:val="18"/>
              </w:rPr>
              <w:t xml:space="preserve">│  LAST BACKUP                           NEXT SCHEDULED           │</w:t>
            </w:r>
          </w:p>
          <w:p>
            <w:pPr>
              <w:spacing w:after="20" w:before="20"/>
            </w:pPr>
            <w:r>
              <w:rPr>
                <w:rFonts w:ascii="Courier New" w:cs="Courier New" w:eastAsia="Courier New" w:hAnsi="Courier New"/>
                <w:color w:val="A8D8EA"/>
                <w:sz w:val="18"/>
                <w:szCs w:val="18"/>
              </w:rPr>
              <w:t xml:space="preserve">│  ✓ Today 02:00 AM — SUCCESS            Today 14:00 (Daily)      │</w:t>
            </w:r>
          </w:p>
          <w:p>
            <w:pPr>
              <w:spacing w:after="20" w:before="20"/>
            </w:pPr>
            <w:r>
              <w:rPr>
                <w:rFonts w:ascii="Courier New" w:cs="Courier New" w:eastAsia="Courier New" w:hAnsi="Courier New"/>
                <w:color w:val="A8D8EA"/>
                <w:sz w:val="18"/>
                <w:szCs w:val="18"/>
              </w:rPr>
              <w:t xml:space="preserve">│  Sales: 142 records • 1.1 MB           Profile: Daily Essentials │</w:t>
            </w:r>
          </w:p>
          <w:p>
            <w:pPr>
              <w:spacing w:after="20" w:before="20"/>
            </w:pPr>
            <w:r>
              <w:rPr>
                <w:rFonts w:ascii="Courier New" w:cs="Courier New" w:eastAsia="Courier New" w:hAnsi="Courier New"/>
                <w:color w:val="A8D8EA"/>
                <w:sz w:val="18"/>
                <w:szCs w:val="18"/>
              </w:rPr>
              <w:t xml:space="preserve">│  Purchase: 98 records • 0.9 MB                                  │</w:t>
            </w:r>
          </w:p>
          <w:p>
            <w:pPr>
              <w:spacing w:after="20" w:before="20"/>
            </w:pPr>
            <w:r>
              <w:rPr>
                <w:rFonts w:ascii="Courier New" w:cs="Courier New" w:eastAsia="Courier New" w:hAnsi="Courier New"/>
                <w:color w:val="A8D8EA"/>
                <w:sz w:val="18"/>
                <w:szCs w:val="18"/>
              </w:rPr>
              <w:t xml:space="preserve">│  Receipts: 67 records • 0.4 MB         [Change Schedule]        │</w:t>
            </w:r>
          </w:p>
          <w:p>
            <w:pPr>
              <w:spacing w:after="20" w:before="20"/>
            </w:pPr>
            <w:r>
              <w:rPr>
                <w:rFonts w:ascii="Courier New" w:cs="Courier New" w:eastAsia="Courier New" w:hAnsi="Courier New"/>
                <w:color w:val="A8D8EA"/>
                <w:sz w:val="18"/>
                <w:szCs w:val="18"/>
              </w:rPr>
              <w:t xml:space="preserve">├─────────────────────────────────────────────────────────────────┤</w:t>
            </w:r>
          </w:p>
          <w:p>
            <w:pPr>
              <w:spacing w:after="20" w:before="20"/>
            </w:pPr>
            <w:r>
              <w:rPr>
                <w:rFonts w:ascii="Courier New" w:cs="Courier New" w:eastAsia="Courier New" w:hAnsi="Courier New"/>
                <w:color w:val="A8D8EA"/>
                <w:sz w:val="18"/>
                <w:szCs w:val="18"/>
              </w:rPr>
              <w:t xml:space="preserve">│  BACKUP PROFILES                                                │</w:t>
            </w:r>
          </w:p>
          <w:p>
            <w:pPr>
              <w:spacing w:after="20" w:before="20"/>
            </w:pPr>
            <w:r>
              <w:rPr>
                <w:rFonts w:ascii="Courier New" w:cs="Courier New" w:eastAsia="Courier New" w:hAnsi="Courier New"/>
                <w:color w:val="A8D8EA"/>
                <w:sz w:val="18"/>
                <w:szCs w:val="18"/>
              </w:rPr>
              <w:t xml:space="preserve">│  ┌──────────────────────────────────────────────────────────┐  │</w:t>
            </w:r>
          </w:p>
          <w:p>
            <w:pPr>
              <w:spacing w:after="20" w:before="20"/>
            </w:pPr>
            <w:r>
              <w:rPr>
                <w:rFonts w:ascii="Courier New" w:cs="Courier New" w:eastAsia="Courier New" w:hAnsi="Courier New"/>
                <w:color w:val="A8D8EA"/>
                <w:sz w:val="18"/>
                <w:szCs w:val="18"/>
              </w:rPr>
              <w:t xml:space="preserve">│  │ ● Daily Essentials    Sales, Purchase, Receipts   [Run]  │  │</w:t>
            </w:r>
          </w:p>
          <w:p>
            <w:pPr>
              <w:spacing w:after="20" w:before="20"/>
            </w:pPr>
            <w:r>
              <w:rPr>
                <w:rFonts w:ascii="Courier New" w:cs="Courier New" w:eastAsia="Courier New" w:hAnsi="Courier New"/>
                <w:color w:val="A8D8EA"/>
                <w:sz w:val="18"/>
                <w:szCs w:val="18"/>
              </w:rPr>
              <w:t xml:space="preserve">│  │ ● Weekly Full Backup  All types + .900 file       [Run]  │  │</w:t>
            </w:r>
          </w:p>
          <w:p>
            <w:pPr>
              <w:spacing w:after="20" w:before="20"/>
            </w:pPr>
            <w:r>
              <w:rPr>
                <w:rFonts w:ascii="Courier New" w:cs="Courier New" w:eastAsia="Courier New" w:hAnsi="Courier New"/>
                <w:color w:val="A8D8EA"/>
                <w:sz w:val="18"/>
                <w:szCs w:val="18"/>
              </w:rPr>
              <w:t xml:space="preserve">│  │ ○ Stock Audit         Stock Items, Ledgers (off)  [Edit] │  │</w:t>
            </w:r>
          </w:p>
          <w:p>
            <w:pPr>
              <w:spacing w:after="20" w:before="20"/>
            </w:pPr>
            <w:r>
              <w:rPr>
                <w:rFonts w:ascii="Courier New" w:cs="Courier New" w:eastAsia="Courier New" w:hAnsi="Courier New"/>
                <w:color w:val="A8D8EA"/>
                <w:sz w:val="18"/>
                <w:szCs w:val="18"/>
              </w:rPr>
              <w:t xml:space="preserve">│  └──────────────────────────────────────────────────────────┘  │</w:t>
            </w:r>
          </w:p>
          <w:p>
            <w:pPr>
              <w:spacing w:after="20" w:before="20"/>
            </w:pPr>
            <w:r>
              <w:rPr>
                <w:rFonts w:ascii="Courier New" w:cs="Courier New" w:eastAsia="Courier New" w:hAnsi="Courier New"/>
                <w:color w:val="A8D8EA"/>
                <w:sz w:val="18"/>
                <w:szCs w:val="18"/>
              </w:rPr>
              <w:t xml:space="preserve">│                                  [+ New Profile] [Backup Now]   │</w:t>
            </w:r>
          </w:p>
          <w:p>
            <w:pPr>
              <w:spacing w:after="20" w:before="20"/>
            </w:pPr>
            <w:r>
              <w:rPr>
                <w:rFonts w:ascii="Courier New" w:cs="Courier New" w:eastAsia="Courier New" w:hAnsi="Courier New"/>
                <w:color w:val="A8D8EA"/>
                <w:sz w:val="18"/>
                <w:szCs w:val="18"/>
              </w:rPr>
              <w:t xml:space="preserve">└─────────────────────────────────────────────────────────────────┘</w:t>
            </w:r>
          </w:p>
        </w:tc>
      </w:tr>
    </w:tbl>
    <w:p>
      <w:r>
        <w:t xml:space="preserve"/>
      </w:r>
    </w:p>
    <w:p>
      <w:pPr>
        <w:pStyle w:val="Heading2"/>
        <w:spacing w:after="140" w:before="280"/>
      </w:pPr>
      <w:r>
        <w:rPr>
          <w:rFonts w:ascii="Arial" w:cs="Arial" w:eastAsia="Arial" w:hAnsi="Arial"/>
          <w:b/>
          <w:bCs/>
          <w:color w:val="2E86C1"/>
          <w:sz w:val="28"/>
          <w:szCs w:val="28"/>
        </w:rPr>
        <w:t xml:space="preserve">8.3 Profile Editor — Layout Specification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AED6F1" w:sz="1"/>
              <w:left w:val="single" w:color="2E86C1" w:sz="12"/>
              <w:bottom w:val="single" w:color="AED6F1" w:sz="1"/>
              <w:right w:val="single" w:color="AED6F1" w:sz="1"/>
            </w:tcBorders>
            <w:shd w:fill="1E2A3A" w:val="clear"/>
            <w:tcMar>
              <w:top w:type="dxa" w:w="120"/>
              <w:left w:type="dxa" w:w="200"/>
              <w:bottom w:type="dxa" w:w="120"/>
              <w:right w:type="dxa" w:w="200"/>
            </w:tcMar>
          </w:tcPr>
          <w:p>
            <w:pPr>
              <w:spacing w:after="20" w:before="20"/>
            </w:pPr>
            <w:r>
              <w:rPr>
                <w:rFonts w:ascii="Courier New" w:cs="Courier New" w:eastAsia="Courier New" w:hAnsi="Courier New"/>
                <w:color w:val="A8D8EA"/>
                <w:sz w:val="18"/>
                <w:szCs w:val="18"/>
              </w:rPr>
              <w:t xml:space="preserve">┌─────────────────────────────────────────────────────────────────┐</w:t>
            </w:r>
          </w:p>
          <w:p>
            <w:pPr>
              <w:spacing w:after="20" w:before="20"/>
            </w:pPr>
            <w:r>
              <w:rPr>
                <w:rFonts w:ascii="Courier New" w:cs="Courier New" w:eastAsia="Courier New" w:hAnsi="Courier New"/>
                <w:color w:val="A8D8EA"/>
                <w:sz w:val="18"/>
                <w:szCs w:val="18"/>
              </w:rPr>
              <w:t xml:space="preserve">│  Edit Profile: "Daily Essentials"                     [X Close] │</w:t>
            </w:r>
          </w:p>
          <w:p>
            <w:pPr>
              <w:spacing w:after="20" w:before="20"/>
            </w:pPr>
            <w:r>
              <w:rPr>
                <w:rFonts w:ascii="Courier New" w:cs="Courier New" w:eastAsia="Courier New" w:hAnsi="Courier New"/>
                <w:color w:val="A8D8EA"/>
                <w:sz w:val="18"/>
                <w:szCs w:val="18"/>
              </w:rPr>
              <w:t xml:space="preserve">├──────────────────────┬──────────────────────────────────────────┤</w:t>
            </w:r>
          </w:p>
          <w:p>
            <w:pPr>
              <w:spacing w:after="20" w:before="20"/>
            </w:pPr>
            <w:r>
              <w:rPr>
                <w:rFonts w:ascii="Courier New" w:cs="Courier New" w:eastAsia="Courier New" w:hAnsi="Courier New"/>
                <w:color w:val="A8D8EA"/>
                <w:sz w:val="18"/>
                <w:szCs w:val="18"/>
              </w:rPr>
              <w:t xml:space="preserve">│  COMPANY             │  ABC Traders Pvt Ltd          [Change ▾] │</w:t>
            </w:r>
          </w:p>
          <w:p>
            <w:pPr>
              <w:spacing w:after="20" w:before="20"/>
            </w:pPr>
            <w:r>
              <w:rPr>
                <w:rFonts w:ascii="Courier New" w:cs="Courier New" w:eastAsia="Courier New" w:hAnsi="Courier New"/>
                <w:color w:val="A8D8EA"/>
                <w:sz w:val="18"/>
                <w:szCs w:val="18"/>
              </w:rPr>
              <w:t xml:space="preserve">├──────────────────────┼──────────────────────────────────────────┤</w:t>
            </w:r>
          </w:p>
          <w:p>
            <w:pPr>
              <w:spacing w:after="20" w:before="20"/>
            </w:pPr>
            <w:r>
              <w:rPr>
                <w:rFonts w:ascii="Courier New" w:cs="Courier New" w:eastAsia="Courier New" w:hAnsi="Courier New"/>
                <w:color w:val="A8D8EA"/>
                <w:sz w:val="18"/>
                <w:szCs w:val="18"/>
              </w:rPr>
              <w:t xml:space="preserve">│  TRANSACTION DATA    │  MASTER DATA                             │</w:t>
            </w:r>
          </w:p>
          <w:p>
            <w:pPr>
              <w:spacing w:after="20" w:before="20"/>
            </w:pPr>
            <w:r>
              <w:rPr>
                <w:rFonts w:ascii="Courier New" w:cs="Courier New" w:eastAsia="Courier New" w:hAnsi="Courier New"/>
                <w:color w:val="A8D8EA"/>
                <w:sz w:val="18"/>
                <w:szCs w:val="18"/>
              </w:rPr>
              <w:t xml:space="preserve">│  ☑ Sales             │  ☑ Stock Items                           │</w:t>
            </w:r>
          </w:p>
          <w:p>
            <w:pPr>
              <w:spacing w:after="20" w:before="20"/>
            </w:pPr>
            <w:r>
              <w:rPr>
                <w:rFonts w:ascii="Courier New" w:cs="Courier New" w:eastAsia="Courier New" w:hAnsi="Courier New"/>
                <w:color w:val="A8D8EA"/>
                <w:sz w:val="18"/>
                <w:szCs w:val="18"/>
              </w:rPr>
              <w:t xml:space="preserve">│  ☑ Purchase          │  ☐ Ledgers / Parties                     │</w:t>
            </w:r>
          </w:p>
          <w:p>
            <w:pPr>
              <w:spacing w:after="20" w:before="20"/>
            </w:pPr>
            <w:r>
              <w:rPr>
                <w:rFonts w:ascii="Courier New" w:cs="Courier New" w:eastAsia="Courier New" w:hAnsi="Courier New"/>
                <w:color w:val="A8D8EA"/>
                <w:sz w:val="18"/>
                <w:szCs w:val="18"/>
              </w:rPr>
              <w:t xml:space="preserve">│  ☑ Receipt           │  ☐ Units of Measure                      │</w:t>
            </w:r>
          </w:p>
          <w:p>
            <w:pPr>
              <w:spacing w:after="20" w:before="20"/>
            </w:pPr>
            <w:r>
              <w:rPr>
                <w:rFonts w:ascii="Courier New" w:cs="Courier New" w:eastAsia="Courier New" w:hAnsi="Courier New"/>
                <w:color w:val="A8D8EA"/>
                <w:sz w:val="18"/>
                <w:szCs w:val="18"/>
              </w:rPr>
              <w:t xml:space="preserve">│  ☑ Payment           │  ☐ Stock Groups                          │</w:t>
            </w:r>
          </w:p>
          <w:p>
            <w:pPr>
              <w:spacing w:after="20" w:before="20"/>
            </w:pPr>
            <w:r>
              <w:rPr>
                <w:rFonts w:ascii="Courier New" w:cs="Courier New" w:eastAsia="Courier New" w:hAnsi="Courier New"/>
                <w:color w:val="A8D8EA"/>
                <w:sz w:val="18"/>
                <w:szCs w:val="18"/>
              </w:rPr>
              <w:t xml:space="preserve">│  ☐ Journal           │                                          │</w:t>
            </w:r>
          </w:p>
          <w:p>
            <w:pPr>
              <w:spacing w:after="20" w:before="20"/>
            </w:pPr>
            <w:r>
              <w:rPr>
                <w:rFonts w:ascii="Courier New" w:cs="Courier New" w:eastAsia="Courier New" w:hAnsi="Courier New"/>
                <w:color w:val="A8D8EA"/>
                <w:sz w:val="18"/>
                <w:szCs w:val="18"/>
              </w:rPr>
              <w:t xml:space="preserve">│  ☐ Credit Note       │  FULL BACKUP                             │</w:t>
            </w:r>
          </w:p>
          <w:p>
            <w:pPr>
              <w:spacing w:after="20" w:before="20"/>
            </w:pPr>
            <w:r>
              <w:rPr>
                <w:rFonts w:ascii="Courier New" w:cs="Courier New" w:eastAsia="Courier New" w:hAnsi="Courier New"/>
                <w:color w:val="A8D8EA"/>
                <w:sz w:val="18"/>
                <w:szCs w:val="18"/>
              </w:rPr>
              <w:t xml:space="preserve">│  ☐ Debit Note        │  ☐ .900 File (Weekly, Sunday 3AM)        │</w:t>
            </w:r>
          </w:p>
          <w:p>
            <w:pPr>
              <w:spacing w:after="20" w:before="20"/>
            </w:pPr>
            <w:r>
              <w:rPr>
                <w:rFonts w:ascii="Courier New" w:cs="Courier New" w:eastAsia="Courier New" w:hAnsi="Courier New"/>
                <w:color w:val="A8D8EA"/>
                <w:sz w:val="18"/>
                <w:szCs w:val="18"/>
              </w:rPr>
              <w:t xml:space="preserve">├──────────────────────┴──────────────────────────────────────────┤</w:t>
            </w:r>
          </w:p>
          <w:p>
            <w:pPr>
              <w:spacing w:after="20" w:before="20"/>
            </w:pPr>
            <w:r>
              <w:rPr>
                <w:rFonts w:ascii="Courier New" w:cs="Courier New" w:eastAsia="Courier New" w:hAnsi="Courier New"/>
                <w:color w:val="A8D8EA"/>
                <w:sz w:val="18"/>
                <w:szCs w:val="18"/>
              </w:rPr>
              <w:t xml:space="preserve">│  DATE RANGE MODE                                                │</w:t>
            </w:r>
          </w:p>
          <w:p>
            <w:pPr>
              <w:spacing w:after="20" w:before="20"/>
            </w:pPr>
            <w:r>
              <w:rPr>
                <w:rFonts w:ascii="Courier New" w:cs="Courier New" w:eastAsia="Courier New" w:hAnsi="Courier New"/>
                <w:color w:val="A8D8EA"/>
                <w:sz w:val="18"/>
                <w:szCs w:val="18"/>
              </w:rPr>
              <w:t xml:space="preserve">│  ● Incremental (since last backup) — Recommended                │</w:t>
            </w:r>
          </w:p>
          <w:p>
            <w:pPr>
              <w:spacing w:after="20" w:before="20"/>
            </w:pPr>
            <w:r>
              <w:rPr>
                <w:rFonts w:ascii="Courier New" w:cs="Courier New" w:eastAsia="Courier New" w:hAnsi="Courier New"/>
                <w:color w:val="A8D8EA"/>
                <w:sz w:val="18"/>
                <w:szCs w:val="18"/>
              </w:rPr>
              <w:t xml:space="preserve">│  ○ Current Financial Year (Apr 1 2026 → today)                  │</w:t>
            </w:r>
          </w:p>
          <w:p>
            <w:pPr>
              <w:spacing w:after="20" w:before="20"/>
            </w:pPr>
            <w:r>
              <w:rPr>
                <w:rFonts w:ascii="Courier New" w:cs="Courier New" w:eastAsia="Courier New" w:hAnsi="Courier New"/>
                <w:color w:val="A8D8EA"/>
                <w:sz w:val="18"/>
                <w:szCs w:val="18"/>
              </w:rPr>
              <w:t xml:space="preserve">│  ○ Custom Range: [01/04/2026] to [22/04/2026]                   │</w:t>
            </w:r>
          </w:p>
          <w:p>
            <w:pPr>
              <w:spacing w:after="20" w:before="20"/>
            </w:pPr>
            <w:r>
              <w:rPr>
                <w:rFonts w:ascii="Courier New" w:cs="Courier New" w:eastAsia="Courier New" w:hAnsi="Courier New"/>
                <w:color w:val="A8D8EA"/>
                <w:sz w:val="18"/>
                <w:szCs w:val="18"/>
              </w:rPr>
              <w:t xml:space="preserve">├─────────────────────────────────────────────────────────────────┤</w:t>
            </w:r>
          </w:p>
          <w:p>
            <w:pPr>
              <w:spacing w:after="20" w:before="20"/>
            </w:pPr>
            <w:r>
              <w:rPr>
                <w:rFonts w:ascii="Courier New" w:cs="Courier New" w:eastAsia="Courier New" w:hAnsi="Courier New"/>
                <w:color w:val="A8D8EA"/>
                <w:sz w:val="18"/>
                <w:szCs w:val="18"/>
              </w:rPr>
              <w:t xml:space="preserve">│  SCHEDULE     [Daily ▾]   Time: [02:00 AM ▾]                    │</w:t>
            </w:r>
          </w:p>
          <w:p>
            <w:pPr>
              <w:spacing w:after="20" w:before="20"/>
            </w:pPr>
            <w:r>
              <w:rPr>
                <w:rFonts w:ascii="Courier New" w:cs="Courier New" w:eastAsia="Courier New" w:hAnsi="Courier New"/>
                <w:color w:val="A8D8EA"/>
                <w:sz w:val="18"/>
                <w:szCs w:val="18"/>
              </w:rPr>
              <w:t xml:space="preserve">│  RETENTION    Keep last [30 ▾] days locally                     │</w:t>
            </w:r>
          </w:p>
          <w:p>
            <w:pPr>
              <w:spacing w:after="20" w:before="20"/>
            </w:pPr>
            <w:r>
              <w:rPr>
                <w:rFonts w:ascii="Courier New" w:cs="Courier New" w:eastAsia="Courier New" w:hAnsi="Courier New"/>
                <w:color w:val="A8D8EA"/>
                <w:sz w:val="18"/>
                <w:szCs w:val="18"/>
              </w:rPr>
              <w:t xml:space="preserve">│  LOCAL PATH   C:/TallyBackup/          [Browse]                 │</w:t>
            </w:r>
          </w:p>
          <w:p>
            <w:pPr>
              <w:spacing w:after="20" w:before="20"/>
            </w:pPr>
            <w:r>
              <w:rPr>
                <w:rFonts w:ascii="Courier New" w:cs="Courier New" w:eastAsia="Courier New" w:hAnsi="Courier New"/>
                <w:color w:val="A8D8EA"/>
                <w:sz w:val="18"/>
                <w:szCs w:val="18"/>
              </w:rPr>
              <w:t xml:space="preserve">│  DRIVE SYNC   ● Enabled                                         │</w:t>
            </w:r>
          </w:p>
          <w:p>
            <w:pPr>
              <w:spacing w:after="20" w:before="20"/>
            </w:pPr>
            <w:r>
              <w:rPr>
                <w:rFonts w:ascii="Courier New" w:cs="Courier New" w:eastAsia="Courier New" w:hAnsi="Courier New"/>
                <w:color w:val="A8D8EA"/>
                <w:sz w:val="18"/>
                <w:szCs w:val="18"/>
              </w:rPr>
              <w:t xml:space="preserve">├─────────────────────────────────────────────────────────────────┤</w:t>
            </w:r>
          </w:p>
          <w:p>
            <w:pPr>
              <w:spacing w:after="20" w:before="20"/>
            </w:pPr>
            <w:r>
              <w:rPr>
                <w:rFonts w:ascii="Courier New" w:cs="Courier New" w:eastAsia="Courier New" w:hAnsi="Courier New"/>
                <w:color w:val="A8D8EA"/>
                <w:sz w:val="18"/>
                <w:szCs w:val="18"/>
              </w:rPr>
              <w:t xml:space="preserve">│  SIZE ESTIMATE  [Refresh Estimate]                              │</w:t>
            </w:r>
          </w:p>
          <w:p>
            <w:pPr>
              <w:spacing w:after="20" w:before="20"/>
            </w:pPr>
            <w:r>
              <w:rPr>
                <w:rFonts w:ascii="Courier New" w:cs="Courier New" w:eastAsia="Courier New" w:hAnsi="Courier New"/>
                <w:color w:val="A8D8EA"/>
                <w:sz w:val="18"/>
                <w:szCs w:val="18"/>
              </w:rPr>
              <w:t xml:space="preserve">│  Sales: ~142 records → ~118 KB compressed                       │</w:t>
            </w:r>
          </w:p>
          <w:p>
            <w:pPr>
              <w:spacing w:after="20" w:before="20"/>
            </w:pPr>
            <w:r>
              <w:rPr>
                <w:rFonts w:ascii="Courier New" w:cs="Courier New" w:eastAsia="Courier New" w:hAnsi="Courier New"/>
                <w:color w:val="A8D8EA"/>
                <w:sz w:val="18"/>
                <w:szCs w:val="18"/>
              </w:rPr>
              <w:t xml:space="preserve">│  Purchase: ~98 records → ~78 KB compressed                      │</w:t>
            </w:r>
          </w:p>
          <w:p>
            <w:pPr>
              <w:spacing w:after="20" w:before="20"/>
            </w:pPr>
            <w:r>
              <w:rPr>
                <w:rFonts w:ascii="Courier New" w:cs="Courier New" w:eastAsia="Courier New" w:hAnsi="Courier New"/>
                <w:color w:val="A8D8EA"/>
                <w:sz w:val="18"/>
                <w:szCs w:val="18"/>
              </w:rPr>
              <w:t xml:space="preserve">│  Receipts: ~67 records → ~21 KB compressed                      │</w:t>
            </w:r>
          </w:p>
          <w:p>
            <w:pPr>
              <w:spacing w:after="20" w:before="20"/>
            </w:pPr>
            <w:r>
              <w:rPr>
                <w:rFonts w:ascii="Courier New" w:cs="Courier New" w:eastAsia="Courier New" w:hAnsi="Courier New"/>
                <w:color w:val="A8D8EA"/>
                <w:sz w:val="18"/>
                <w:szCs w:val="18"/>
              </w:rPr>
              <w:t xml:space="preserve">│  TOTAL: ~307 records → ~217 KB | Est. upload: &lt; 1 sec           │</w:t>
            </w:r>
          </w:p>
          <w:p>
            <w:pPr>
              <w:spacing w:after="20" w:before="20"/>
            </w:pPr>
            <w:r>
              <w:rPr>
                <w:rFonts w:ascii="Courier New" w:cs="Courier New" w:eastAsia="Courier New" w:hAnsi="Courier New"/>
                <w:color w:val="A8D8EA"/>
                <w:sz w:val="18"/>
                <w:szCs w:val="18"/>
              </w:rPr>
              <w:t xml:space="preserve">├─────────────────────────────────────────────────────────────────┤</w:t>
            </w:r>
          </w:p>
          <w:p>
            <w:pPr>
              <w:spacing w:after="20" w:before="20"/>
            </w:pPr>
            <w:r>
              <w:rPr>
                <w:rFonts w:ascii="Courier New" w:cs="Courier New" w:eastAsia="Courier New" w:hAnsi="Courier New"/>
                <w:color w:val="A8D8EA"/>
                <w:sz w:val="18"/>
                <w:szCs w:val="18"/>
              </w:rPr>
              <w:t xml:space="preserve">│                            [Cancel]  [Save Profile]             │</w:t>
            </w:r>
          </w:p>
          <w:p>
            <w:pPr>
              <w:spacing w:after="20" w:before="20"/>
            </w:pPr>
            <w:r>
              <w:rPr>
                <w:rFonts w:ascii="Courier New" w:cs="Courier New" w:eastAsia="Courier New" w:hAnsi="Courier New"/>
                <w:color w:val="A8D8EA"/>
                <w:sz w:val="18"/>
                <w:szCs w:val="18"/>
              </w:rPr>
              <w:t xml:space="preserve">└─────────────────────────────────────────────────────────────────┘</w:t>
            </w:r>
          </w:p>
        </w:tc>
      </w:tr>
    </w:tbl>
    <w:p>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left w:val="none"/>
              <w:bottom w:val="none"/>
              <w:right w:val="none"/>
            </w:tcBorders>
            <w:shd w:fill="1B4F8A" w:val="clear"/>
            <w:tcMar>
              <w:top w:type="dxa" w:w="160"/>
              <w:left w:type="dxa" w:w="300"/>
              <w:bottom w:type="dxa" w:w="160"/>
              <w:right w:type="dxa" w:w="300"/>
            </w:tcMar>
          </w:tcPr>
          <w:p>
            <w:pPr>
              <w:jc w:val="center"/>
            </w:pPr>
            <w:r>
              <w:rPr>
                <w:rFonts w:ascii="Arial" w:cs="Arial" w:eastAsia="Arial" w:hAnsi="Arial"/>
                <w:b/>
                <w:bCs/>
                <w:caps/>
                <w:color w:val="FFFFFF"/>
                <w:sz w:val="28"/>
                <w:szCs w:val="28"/>
              </w:rPr>
              <w:t xml:space="preserve">SECTION 9 — PROJECT FILE STRUCTURE</w:t>
            </w:r>
          </w:p>
        </w:tc>
      </w:tr>
    </w:tbl>
    <w:p>
      <w:r>
        <w:t xml:space="preserve"/>
      </w:r>
    </w:p>
    <w:p>
      <w:pPr>
        <w:pStyle w:val="Heading1"/>
        <w:pBdr>
          <w:bottom w:val="single" w:color="2E86C1" w:sz="8" w:space="4"/>
        </w:pBdr>
        <w:spacing w:after="180" w:before="360"/>
      </w:pPr>
      <w:r>
        <w:rPr>
          <w:rFonts w:ascii="Arial" w:cs="Arial" w:eastAsia="Arial" w:hAnsi="Arial"/>
          <w:b/>
          <w:bCs/>
          <w:color w:val="1B4F8A"/>
          <w:sz w:val="36"/>
          <w:szCs w:val="36"/>
        </w:rPr>
        <w:t xml:space="preserve">9. Project File Structure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AED6F1" w:sz="1"/>
              <w:left w:val="single" w:color="2E86C1" w:sz="12"/>
              <w:bottom w:val="single" w:color="AED6F1" w:sz="1"/>
              <w:right w:val="single" w:color="AED6F1" w:sz="1"/>
            </w:tcBorders>
            <w:shd w:fill="1E2A3A" w:val="clear"/>
            <w:tcMar>
              <w:top w:type="dxa" w:w="120"/>
              <w:left w:type="dxa" w:w="200"/>
              <w:bottom w:type="dxa" w:w="120"/>
              <w:right w:type="dxa" w:w="200"/>
            </w:tcMar>
          </w:tcPr>
          <w:p>
            <w:pPr>
              <w:spacing w:after="20" w:before="20"/>
            </w:pPr>
            <w:r>
              <w:rPr>
                <w:rFonts w:ascii="Courier New" w:cs="Courier New" w:eastAsia="Courier New" w:hAnsi="Courier New"/>
                <w:color w:val="A8D8EA"/>
                <w:sz w:val="18"/>
                <w:szCs w:val="18"/>
              </w:rPr>
              <w:t xml:space="preserve">tallybackup-pro/</w:t>
            </w:r>
          </w:p>
          <w:p>
            <w:pPr>
              <w:spacing w:after="20" w:before="20"/>
            </w:pPr>
            <w:r>
              <w:rPr>
                <w:rFonts w:ascii="Courier New" w:cs="Courier New" w:eastAsia="Courier New" w:hAnsi="Courier New"/>
                <w:color w:val="A8D8EA"/>
                <w:sz w:val="18"/>
                <w:szCs w:val="18"/>
              </w:rPr>
              <w:t xml:space="preserve">├── package.json</w:t>
            </w:r>
          </w:p>
          <w:p>
            <w:pPr>
              <w:spacing w:after="20" w:before="20"/>
            </w:pPr>
            <w:r>
              <w:rPr>
                <w:rFonts w:ascii="Courier New" w:cs="Courier New" w:eastAsia="Courier New" w:hAnsi="Courier New"/>
                <w:color w:val="A8D8EA"/>
                <w:sz w:val="18"/>
                <w:szCs w:val="18"/>
              </w:rPr>
              <w:t xml:space="preserve">├── electron-builder.yml        ← Installer + auto-update config</w:t>
            </w:r>
          </w:p>
          <w:p>
            <w:pPr>
              <w:spacing w:after="20" w:before="20"/>
            </w:pPr>
            <w:r>
              <w:rPr>
                <w:rFonts w:ascii="Courier New" w:cs="Courier New" w:eastAsia="Courier New" w:hAnsi="Courier New"/>
                <w:color w:val="A8D8EA"/>
                <w:sz w:val="18"/>
                <w:szCs w:val="18"/>
              </w:rPr>
              <w:t xml:space="preserve">├── vite.config.js</w:t>
            </w:r>
          </w:p>
          <w:p>
            <w:pPr>
              <w:spacing w:after="20" w:before="20"/>
            </w:pPr>
            <w:r>
              <w:rPr>
                <w:rFonts w:ascii="Courier New" w:cs="Courier New" w:eastAsia="Courier New" w:hAnsi="Courier New"/>
                <w:color w:val="A8D8EA"/>
                <w:sz w:val="18"/>
                <w:szCs w:val="18"/>
              </w:rPr>
              <w:t xml:space="preserve">│</w:t>
            </w:r>
          </w:p>
          <w:p>
            <w:pPr>
              <w:spacing w:after="20" w:before="20"/>
            </w:pPr>
            <w:r>
              <w:rPr>
                <w:rFonts w:ascii="Courier New" w:cs="Courier New" w:eastAsia="Courier New" w:hAnsi="Courier New"/>
                <w:color w:val="A8D8EA"/>
                <w:sz w:val="18"/>
                <w:szCs w:val="18"/>
              </w:rPr>
              <w:t xml:space="preserve">├── main/                       ← Electron main process (Node.js)</w:t>
            </w:r>
          </w:p>
          <w:p>
            <w:pPr>
              <w:spacing w:after="20" w:before="20"/>
            </w:pPr>
            <w:r>
              <w:rPr>
                <w:rFonts w:ascii="Courier New" w:cs="Courier New" w:eastAsia="Courier New" w:hAnsi="Courier New"/>
                <w:color w:val="A8D8EA"/>
                <w:sz w:val="18"/>
                <w:szCs w:val="18"/>
              </w:rPr>
              <w:t xml:space="preserve">│   ├── index.js                ← App entry, window creation, tray</w:t>
            </w:r>
          </w:p>
          <w:p>
            <w:pPr>
              <w:spacing w:after="20" w:before="20"/>
            </w:pPr>
            <w:r>
              <w:rPr>
                <w:rFonts w:ascii="Courier New" w:cs="Courier New" w:eastAsia="Courier New" w:hAnsi="Courier New"/>
                <w:color w:val="A8D8EA"/>
                <w:sz w:val="18"/>
                <w:szCs w:val="18"/>
              </w:rPr>
              <w:t xml:space="preserve">│   ├── tray.js                 ← System tray icon &amp; context menu</w:t>
            </w:r>
          </w:p>
          <w:p>
            <w:pPr>
              <w:spacing w:after="20" w:before="20"/>
            </w:pPr>
            <w:r>
              <w:rPr>
                <w:rFonts w:ascii="Courier New" w:cs="Courier New" w:eastAsia="Courier New" w:hAnsi="Courier New"/>
                <w:color w:val="A8D8EA"/>
                <w:sz w:val="18"/>
                <w:szCs w:val="18"/>
              </w:rPr>
              <w:t xml:space="preserve">│   ├── ipc-handlers.js         ← IPC event bridge (main ↔ renderer)</w:t>
            </w:r>
          </w:p>
          <w:p>
            <w:pPr>
              <w:spacing w:after="20" w:before="20"/>
            </w:pPr>
            <w:r>
              <w:rPr>
                <w:rFonts w:ascii="Courier New" w:cs="Courier New" w:eastAsia="Courier New" w:hAnsi="Courier New"/>
                <w:color w:val="A8D8EA"/>
                <w:sz w:val="18"/>
                <w:szCs w:val="18"/>
              </w:rPr>
              <w:t xml:space="preserve">│   │</w:t>
            </w:r>
          </w:p>
          <w:p>
            <w:pPr>
              <w:spacing w:after="20" w:before="20"/>
            </w:pPr>
            <w:r>
              <w:rPr>
                <w:rFonts w:ascii="Courier New" w:cs="Courier New" w:eastAsia="Courier New" w:hAnsi="Courier New"/>
                <w:color w:val="A8D8EA"/>
                <w:sz w:val="18"/>
                <w:szCs w:val="18"/>
              </w:rPr>
              <w:t xml:space="preserve">│   ├── tally/                  ← Tally integration layer</w:t>
            </w:r>
          </w:p>
          <w:p>
            <w:pPr>
              <w:spacing w:after="20" w:before="20"/>
            </w:pPr>
            <w:r>
              <w:rPr>
                <w:rFonts w:ascii="Courier New" w:cs="Courier New" w:eastAsia="Courier New" w:hAnsi="Courier New"/>
                <w:color w:val="A8D8EA"/>
                <w:sz w:val="18"/>
                <w:szCs w:val="18"/>
              </w:rPr>
              <w:t xml:space="preserve">│   │   ├── connector.js        ← HTTP client, ping, health check</w:t>
            </w:r>
          </w:p>
          <w:p>
            <w:pPr>
              <w:spacing w:after="20" w:before="20"/>
            </w:pPr>
            <w:r>
              <w:rPr>
                <w:rFonts w:ascii="Courier New" w:cs="Courier New" w:eastAsia="Courier New" w:hAnsi="Courier New"/>
                <w:color w:val="A8D8EA"/>
                <w:sz w:val="18"/>
                <w:szCs w:val="18"/>
              </w:rPr>
              <w:t xml:space="preserve">│   │   ├── xml-builder.js      ← XML request templates</w:t>
            </w:r>
          </w:p>
          <w:p>
            <w:pPr>
              <w:spacing w:after="20" w:before="20"/>
            </w:pPr>
            <w:r>
              <w:rPr>
                <w:rFonts w:ascii="Courier New" w:cs="Courier New" w:eastAsia="Courier New" w:hAnsi="Courier New"/>
                <w:color w:val="A8D8EA"/>
                <w:sz w:val="18"/>
                <w:szCs w:val="18"/>
              </w:rPr>
              <w:t xml:space="preserve">│   │   ├── xml-parser.js       ← fast-xml-parser response handling</w:t>
            </w:r>
          </w:p>
          <w:p>
            <w:pPr>
              <w:spacing w:after="20" w:before="20"/>
            </w:pPr>
            <w:r>
              <w:rPr>
                <w:rFonts w:ascii="Courier New" w:cs="Courier New" w:eastAsia="Courier New" w:hAnsi="Courier New"/>
                <w:color w:val="A8D8EA"/>
                <w:sz w:val="18"/>
                <w:szCs w:val="18"/>
              </w:rPr>
              <w:t xml:space="preserve">│   │   └── data-types.js       ← Registry of all supported types</w:t>
            </w:r>
          </w:p>
          <w:p>
            <w:pPr>
              <w:spacing w:after="20" w:before="20"/>
            </w:pPr>
            <w:r>
              <w:rPr>
                <w:rFonts w:ascii="Courier New" w:cs="Courier New" w:eastAsia="Courier New" w:hAnsi="Courier New"/>
                <w:color w:val="A8D8EA"/>
                <w:sz w:val="18"/>
                <w:szCs w:val="18"/>
              </w:rPr>
              <w:t xml:space="preserve">│   │</w:t>
            </w:r>
          </w:p>
          <w:p>
            <w:pPr>
              <w:spacing w:after="20" w:before="20"/>
            </w:pPr>
            <w:r>
              <w:rPr>
                <w:rFonts w:ascii="Courier New" w:cs="Courier New" w:eastAsia="Courier New" w:hAnsi="Courier New"/>
                <w:color w:val="A8D8EA"/>
                <w:sz w:val="18"/>
                <w:szCs w:val="18"/>
              </w:rPr>
              <w:t xml:space="preserve">│   ├── backup/</w:t>
            </w:r>
          </w:p>
          <w:p>
            <w:pPr>
              <w:spacing w:after="20" w:before="20"/>
            </w:pPr>
            <w:r>
              <w:rPr>
                <w:rFonts w:ascii="Courier New" w:cs="Courier New" w:eastAsia="Courier New" w:hAnsi="Courier New"/>
                <w:color w:val="A8D8EA"/>
                <w:sz w:val="18"/>
                <w:szCs w:val="18"/>
              </w:rPr>
              <w:t xml:space="preserve">│   │   ├── engine.js           ← Main backup orchestrator</w:t>
            </w:r>
          </w:p>
          <w:p>
            <w:pPr>
              <w:spacing w:after="20" w:before="20"/>
            </w:pPr>
            <w:r>
              <w:rPr>
                <w:rFonts w:ascii="Courier New" w:cs="Courier New" w:eastAsia="Courier New" w:hAnsi="Courier New"/>
                <w:color w:val="A8D8EA"/>
                <w:sz w:val="18"/>
                <w:szCs w:val="18"/>
              </w:rPr>
              <w:t xml:space="preserve">│   │   ├── incremental.js      ← Date range &amp; state management</w:t>
            </w:r>
          </w:p>
          <w:p>
            <w:pPr>
              <w:spacing w:after="20" w:before="20"/>
            </w:pPr>
            <w:r>
              <w:rPr>
                <w:rFonts w:ascii="Courier New" w:cs="Courier New" w:eastAsia="Courier New" w:hAnsi="Courier New"/>
                <w:color w:val="A8D8EA"/>
                <w:sz w:val="18"/>
                <w:szCs w:val="18"/>
              </w:rPr>
              <w:t xml:space="preserve">│   │   ├── size-estimator.js   ← Pre-backup size estimation</w:t>
            </w:r>
          </w:p>
          <w:p>
            <w:pPr>
              <w:spacing w:after="20" w:before="20"/>
            </w:pPr>
            <w:r>
              <w:rPr>
                <w:rFonts w:ascii="Courier New" w:cs="Courier New" w:eastAsia="Courier New" w:hAnsi="Courier New"/>
                <w:color w:val="A8D8EA"/>
                <w:sz w:val="18"/>
                <w:szCs w:val="18"/>
              </w:rPr>
              <w:t xml:space="preserve">│   │   ├── compressor.js       ← archiver gzip wrapper</w:t>
            </w:r>
          </w:p>
          <w:p>
            <w:pPr>
              <w:spacing w:after="20" w:before="20"/>
            </w:pPr>
            <w:r>
              <w:rPr>
                <w:rFonts w:ascii="Courier New" w:cs="Courier New" w:eastAsia="Courier New" w:hAnsi="Courier New"/>
                <w:color w:val="A8D8EA"/>
                <w:sz w:val="18"/>
                <w:szCs w:val="18"/>
              </w:rPr>
              <w:t xml:space="preserve">│   │   └── local-manager.js    ← File retention &amp; disk management</w:t>
            </w:r>
          </w:p>
          <w:p>
            <w:pPr>
              <w:spacing w:after="20" w:before="20"/>
            </w:pPr>
            <w:r>
              <w:rPr>
                <w:rFonts w:ascii="Courier New" w:cs="Courier New" w:eastAsia="Courier New" w:hAnsi="Courier New"/>
                <w:color w:val="A8D8EA"/>
                <w:sz w:val="18"/>
                <w:szCs w:val="18"/>
              </w:rPr>
              <w:t xml:space="preserve">│   │</w:t>
            </w:r>
          </w:p>
          <w:p>
            <w:pPr>
              <w:spacing w:after="20" w:before="20"/>
            </w:pPr>
            <w:r>
              <w:rPr>
                <w:rFonts w:ascii="Courier New" w:cs="Courier New" w:eastAsia="Courier New" w:hAnsi="Courier New"/>
                <w:color w:val="A8D8EA"/>
                <w:sz w:val="18"/>
                <w:szCs w:val="18"/>
              </w:rPr>
              <w:t xml:space="preserve">│   ├── sync/</w:t>
            </w:r>
          </w:p>
          <w:p>
            <w:pPr>
              <w:spacing w:after="20" w:before="20"/>
            </w:pPr>
            <w:r>
              <w:rPr>
                <w:rFonts w:ascii="Courier New" w:cs="Courier New" w:eastAsia="Courier New" w:hAnsi="Courier New"/>
                <w:color w:val="A8D8EA"/>
                <w:sz w:val="18"/>
                <w:szCs w:val="18"/>
              </w:rPr>
              <w:t xml:space="preserve">│   │   ├── gdrive.js           ← Drive API v3 client</w:t>
            </w:r>
          </w:p>
          <w:p>
            <w:pPr>
              <w:spacing w:after="20" w:before="20"/>
            </w:pPr>
            <w:r>
              <w:rPr>
                <w:rFonts w:ascii="Courier New" w:cs="Courier New" w:eastAsia="Courier New" w:hAnsi="Courier New"/>
                <w:color w:val="A8D8EA"/>
                <w:sz w:val="18"/>
                <w:szCs w:val="18"/>
              </w:rPr>
              <w:t xml:space="preserve">│   │   ├── oauth.js            ← OAuth 2.0 PKCE flow</w:t>
            </w:r>
          </w:p>
          <w:p>
            <w:pPr>
              <w:spacing w:after="20" w:before="20"/>
            </w:pPr>
            <w:r>
              <w:rPr>
                <w:rFonts w:ascii="Courier New" w:cs="Courier New" w:eastAsia="Courier New" w:hAnsi="Courier New"/>
                <w:color w:val="A8D8EA"/>
                <w:sz w:val="18"/>
                <w:szCs w:val="18"/>
              </w:rPr>
              <w:t xml:space="preserve">│   │   ├── manifest.js         ← Remote manifest read/write</w:t>
            </w:r>
          </w:p>
          <w:p>
            <w:pPr>
              <w:spacing w:after="20" w:before="20"/>
            </w:pPr>
            <w:r>
              <w:rPr>
                <w:rFonts w:ascii="Courier New" w:cs="Courier New" w:eastAsia="Courier New" w:hAnsi="Courier New"/>
                <w:color w:val="A8D8EA"/>
                <w:sz w:val="18"/>
                <w:szCs w:val="18"/>
              </w:rPr>
              <w:t xml:space="preserve">│   │   └── uploader.js         ← Resumable upload + retry logic</w:t>
            </w:r>
          </w:p>
          <w:p>
            <w:pPr>
              <w:spacing w:after="20" w:before="20"/>
            </w:pPr>
            <w:r>
              <w:rPr>
                <w:rFonts w:ascii="Courier New" w:cs="Courier New" w:eastAsia="Courier New" w:hAnsi="Courier New"/>
                <w:color w:val="A8D8EA"/>
                <w:sz w:val="18"/>
                <w:szCs w:val="18"/>
              </w:rPr>
              <w:t xml:space="preserve">│   │</w:t>
            </w:r>
          </w:p>
          <w:p>
            <w:pPr>
              <w:spacing w:after="20" w:before="20"/>
            </w:pPr>
            <w:r>
              <w:rPr>
                <w:rFonts w:ascii="Courier New" w:cs="Courier New" w:eastAsia="Courier New" w:hAnsi="Courier New"/>
                <w:color w:val="A8D8EA"/>
                <w:sz w:val="18"/>
                <w:szCs w:val="18"/>
              </w:rPr>
              <w:t xml:space="preserve">│   ├── scheduler.js            ← node-cron job management</w:t>
            </w:r>
          </w:p>
          <w:p>
            <w:pPr>
              <w:spacing w:after="20" w:before="20"/>
            </w:pPr>
            <w:r>
              <w:rPr>
                <w:rFonts w:ascii="Courier New" w:cs="Courier New" w:eastAsia="Courier New" w:hAnsi="Courier New"/>
                <w:color w:val="A8D8EA"/>
                <w:sz w:val="18"/>
                <w:szCs w:val="18"/>
              </w:rPr>
              <w:t xml:space="preserve">│   ├── updater.js              ← electron-updater OTA</w:t>
            </w:r>
          </w:p>
          <w:p>
            <w:pPr>
              <w:spacing w:after="20" w:before="20"/>
            </w:pPr>
            <w:r>
              <w:rPr>
                <w:rFonts w:ascii="Courier New" w:cs="Courier New" w:eastAsia="Courier New" w:hAnsi="Courier New"/>
                <w:color w:val="A8D8EA"/>
                <w:sz w:val="18"/>
                <w:szCs w:val="18"/>
              </w:rPr>
              <w:t xml:space="preserve">│   ├── license.js              ← License validation</w:t>
            </w:r>
          </w:p>
          <w:p>
            <w:pPr>
              <w:spacing w:after="20" w:before="20"/>
            </w:pPr>
            <w:r>
              <w:rPr>
                <w:rFonts w:ascii="Courier New" w:cs="Courier New" w:eastAsia="Courier New" w:hAnsi="Courier New"/>
                <w:color w:val="A8D8EA"/>
                <w:sz w:val="18"/>
                <w:szCs w:val="18"/>
              </w:rPr>
              <w:t xml:space="preserve">│   ├── notification.js         ← Windows toast notifications</w:t>
            </w:r>
          </w:p>
          <w:p>
            <w:pPr>
              <w:spacing w:after="20" w:before="20"/>
            </w:pPr>
            <w:r>
              <w:rPr>
                <w:rFonts w:ascii="Courier New" w:cs="Courier New" w:eastAsia="Courier New" w:hAnsi="Courier New"/>
                <w:color w:val="A8D8EA"/>
                <w:sz w:val="18"/>
                <w:szCs w:val="18"/>
              </w:rPr>
              <w:t xml:space="preserve">│   └── db/</w:t>
            </w:r>
          </w:p>
          <w:p>
            <w:pPr>
              <w:spacing w:after="20" w:before="20"/>
            </w:pPr>
            <w:r>
              <w:rPr>
                <w:rFonts w:ascii="Courier New" w:cs="Courier New" w:eastAsia="Courier New" w:hAnsi="Courier New"/>
                <w:color w:val="A8D8EA"/>
                <w:sz w:val="18"/>
                <w:szCs w:val="18"/>
              </w:rPr>
              <w:t xml:space="preserve">│       ├── index.js            ← SQLite connection &amp; migrations</w:t>
            </w:r>
          </w:p>
          <w:p>
            <w:pPr>
              <w:spacing w:after="20" w:before="20"/>
            </w:pPr>
            <w:r>
              <w:rPr>
                <w:rFonts w:ascii="Courier New" w:cs="Courier New" w:eastAsia="Courier New" w:hAnsi="Courier New"/>
                <w:color w:val="A8D8EA"/>
                <w:sz w:val="18"/>
                <w:szCs w:val="18"/>
              </w:rPr>
              <w:t xml:space="preserve">│       ├── schema.sql</w:t>
            </w:r>
          </w:p>
          <w:p>
            <w:pPr>
              <w:spacing w:after="20" w:before="20"/>
            </w:pPr>
            <w:r>
              <w:rPr>
                <w:rFonts w:ascii="Courier New" w:cs="Courier New" w:eastAsia="Courier New" w:hAnsi="Courier New"/>
                <w:color w:val="A8D8EA"/>
                <w:sz w:val="18"/>
                <w:szCs w:val="18"/>
              </w:rPr>
              <w:t xml:space="preserve">│       └── queries.js          ← CRUD helpers</w:t>
            </w:r>
          </w:p>
          <w:p>
            <w:pPr>
              <w:spacing w:after="20" w:before="20"/>
            </w:pPr>
            <w:r>
              <w:rPr>
                <w:rFonts w:ascii="Courier New" w:cs="Courier New" w:eastAsia="Courier New" w:hAnsi="Courier New"/>
                <w:color w:val="A8D8EA"/>
                <w:sz w:val="18"/>
                <w:szCs w:val="18"/>
              </w:rPr>
              <w:t xml:space="preserve">│</w:t>
            </w:r>
          </w:p>
          <w:p>
            <w:pPr>
              <w:spacing w:after="20" w:before="20"/>
            </w:pPr>
            <w:r>
              <w:rPr>
                <w:rFonts w:ascii="Courier New" w:cs="Courier New" w:eastAsia="Courier New" w:hAnsi="Courier New"/>
                <w:color w:val="A8D8EA"/>
                <w:sz w:val="18"/>
                <w:szCs w:val="18"/>
              </w:rPr>
              <w:t xml:space="preserve">├── renderer/                   ← React UI (Vite)</w:t>
            </w:r>
          </w:p>
          <w:p>
            <w:pPr>
              <w:spacing w:after="20" w:before="20"/>
            </w:pPr>
            <w:r>
              <w:rPr>
                <w:rFonts w:ascii="Courier New" w:cs="Courier New" w:eastAsia="Courier New" w:hAnsi="Courier New"/>
                <w:color w:val="A8D8EA"/>
                <w:sz w:val="18"/>
                <w:szCs w:val="18"/>
              </w:rPr>
              <w:t xml:space="preserve">│   ├── index.html</w:t>
            </w:r>
          </w:p>
          <w:p>
            <w:pPr>
              <w:spacing w:after="20" w:before="20"/>
            </w:pPr>
            <w:r>
              <w:rPr>
                <w:rFonts w:ascii="Courier New" w:cs="Courier New" w:eastAsia="Courier New" w:hAnsi="Courier New"/>
                <w:color w:val="A8D8EA"/>
                <w:sz w:val="18"/>
                <w:szCs w:val="18"/>
              </w:rPr>
              <w:t xml:space="preserve">│   ├── main.jsx</w:t>
            </w:r>
          </w:p>
          <w:p>
            <w:pPr>
              <w:spacing w:after="20" w:before="20"/>
            </w:pPr>
            <w:r>
              <w:rPr>
                <w:rFonts w:ascii="Courier New" w:cs="Courier New" w:eastAsia="Courier New" w:hAnsi="Courier New"/>
                <w:color w:val="A8D8EA"/>
                <w:sz w:val="18"/>
                <w:szCs w:val="18"/>
              </w:rPr>
              <w:t xml:space="preserve">│   ├── store/</w:t>
            </w:r>
          </w:p>
          <w:p>
            <w:pPr>
              <w:spacing w:after="20" w:before="20"/>
            </w:pPr>
            <w:r>
              <w:rPr>
                <w:rFonts w:ascii="Courier New" w:cs="Courier New" w:eastAsia="Courier New" w:hAnsi="Courier New"/>
                <w:color w:val="A8D8EA"/>
                <w:sz w:val="18"/>
                <w:szCs w:val="18"/>
              </w:rPr>
              <w:t xml:space="preserve">│   │   └── index.js            ← Zustand global state</w:t>
            </w:r>
          </w:p>
          <w:p>
            <w:pPr>
              <w:spacing w:after="20" w:before="20"/>
            </w:pPr>
            <w:r>
              <w:rPr>
                <w:rFonts w:ascii="Courier New" w:cs="Courier New" w:eastAsia="Courier New" w:hAnsi="Courier New"/>
                <w:color w:val="A8D8EA"/>
                <w:sz w:val="18"/>
                <w:szCs w:val="18"/>
              </w:rPr>
              <w:t xml:space="preserve">│   ├── screens/</w:t>
            </w:r>
          </w:p>
          <w:p>
            <w:pPr>
              <w:spacing w:after="20" w:before="20"/>
            </w:pPr>
            <w:r>
              <w:rPr>
                <w:rFonts w:ascii="Courier New" w:cs="Courier New" w:eastAsia="Courier New" w:hAnsi="Courier New"/>
                <w:color w:val="A8D8EA"/>
                <w:sz w:val="18"/>
                <w:szCs w:val="18"/>
              </w:rPr>
              <w:t xml:space="preserve">│   │   ├── Dashboard.jsx</w:t>
            </w:r>
          </w:p>
          <w:p>
            <w:pPr>
              <w:spacing w:after="20" w:before="20"/>
            </w:pPr>
            <w:r>
              <w:rPr>
                <w:rFonts w:ascii="Courier New" w:cs="Courier New" w:eastAsia="Courier New" w:hAnsi="Courier New"/>
                <w:color w:val="A8D8EA"/>
                <w:sz w:val="18"/>
                <w:szCs w:val="18"/>
              </w:rPr>
              <w:t xml:space="preserve">│   │   ├── Profiles.jsx</w:t>
            </w:r>
          </w:p>
          <w:p>
            <w:pPr>
              <w:spacing w:after="20" w:before="20"/>
            </w:pPr>
            <w:r>
              <w:rPr>
                <w:rFonts w:ascii="Courier New" w:cs="Courier New" w:eastAsia="Courier New" w:hAnsi="Courier New"/>
                <w:color w:val="A8D8EA"/>
                <w:sz w:val="18"/>
                <w:szCs w:val="18"/>
              </w:rPr>
              <w:t xml:space="preserve">│   │   ├── ProfileEditor.jsx</w:t>
            </w:r>
          </w:p>
          <w:p>
            <w:pPr>
              <w:spacing w:after="20" w:before="20"/>
            </w:pPr>
            <w:r>
              <w:rPr>
                <w:rFonts w:ascii="Courier New" w:cs="Courier New" w:eastAsia="Courier New" w:hAnsi="Courier New"/>
                <w:color w:val="A8D8EA"/>
                <w:sz w:val="18"/>
                <w:szCs w:val="18"/>
              </w:rPr>
              <w:t xml:space="preserve">│   │   ├── BackupHistory.jsx</w:t>
            </w:r>
          </w:p>
          <w:p>
            <w:pPr>
              <w:spacing w:after="20" w:before="20"/>
            </w:pPr>
            <w:r>
              <w:rPr>
                <w:rFonts w:ascii="Courier New" w:cs="Courier New" w:eastAsia="Courier New" w:hAnsi="Courier New"/>
                <w:color w:val="A8D8EA"/>
                <w:sz w:val="18"/>
                <w:szCs w:val="18"/>
              </w:rPr>
              <w:t xml:space="preserve">│   │   ├── GoogleDrive.jsx</w:t>
            </w:r>
          </w:p>
          <w:p>
            <w:pPr>
              <w:spacing w:after="20" w:before="20"/>
            </w:pPr>
            <w:r>
              <w:rPr>
                <w:rFonts w:ascii="Courier New" w:cs="Courier New" w:eastAsia="Courier New" w:hAnsi="Courier New"/>
                <w:color w:val="A8D8EA"/>
                <w:sz w:val="18"/>
                <w:szCs w:val="18"/>
              </w:rPr>
              <w:t xml:space="preserve">│   │   ├── ManualBackup.jsx</w:t>
            </w:r>
          </w:p>
          <w:p>
            <w:pPr>
              <w:spacing w:after="20" w:before="20"/>
            </w:pPr>
            <w:r>
              <w:rPr>
                <w:rFonts w:ascii="Courier New" w:cs="Courier New" w:eastAsia="Courier New" w:hAnsi="Courier New"/>
                <w:color w:val="A8D8EA"/>
                <w:sz w:val="18"/>
                <w:szCs w:val="18"/>
              </w:rPr>
              <w:t xml:space="preserve">│   │   ├── Restore.jsx</w:t>
            </w:r>
          </w:p>
          <w:p>
            <w:pPr>
              <w:spacing w:after="20" w:before="20"/>
            </w:pPr>
            <w:r>
              <w:rPr>
                <w:rFonts w:ascii="Courier New" w:cs="Courier New" w:eastAsia="Courier New" w:hAnsi="Courier New"/>
                <w:color w:val="A8D8EA"/>
                <w:sz w:val="18"/>
                <w:szCs w:val="18"/>
              </w:rPr>
              <w:t xml:space="preserve">│   │   └── Settings.jsx</w:t>
            </w:r>
          </w:p>
          <w:p>
            <w:pPr>
              <w:spacing w:after="20" w:before="20"/>
            </w:pPr>
            <w:r>
              <w:rPr>
                <w:rFonts w:ascii="Courier New" w:cs="Courier New" w:eastAsia="Courier New" w:hAnsi="Courier New"/>
                <w:color w:val="A8D8EA"/>
                <w:sz w:val="18"/>
                <w:szCs w:val="18"/>
              </w:rPr>
              <w:t xml:space="preserve">│   └── components/</w:t>
            </w:r>
          </w:p>
          <w:p>
            <w:pPr>
              <w:spacing w:after="20" w:before="20"/>
            </w:pPr>
            <w:r>
              <w:rPr>
                <w:rFonts w:ascii="Courier New" w:cs="Courier New" w:eastAsia="Courier New" w:hAnsi="Courier New"/>
                <w:color w:val="A8D8EA"/>
                <w:sz w:val="18"/>
                <w:szCs w:val="18"/>
              </w:rPr>
              <w:t xml:space="preserve">│       ├── StatusBadge.jsx</w:t>
            </w:r>
          </w:p>
          <w:p>
            <w:pPr>
              <w:spacing w:after="20" w:before="20"/>
            </w:pPr>
            <w:r>
              <w:rPr>
                <w:rFonts w:ascii="Courier New" w:cs="Courier New" w:eastAsia="Courier New" w:hAnsi="Courier New"/>
                <w:color w:val="A8D8EA"/>
                <w:sz w:val="18"/>
                <w:szCs w:val="18"/>
              </w:rPr>
              <w:t xml:space="preserve">│       ├── SizeEstimator.jsx</w:t>
            </w:r>
          </w:p>
          <w:p>
            <w:pPr>
              <w:spacing w:after="20" w:before="20"/>
            </w:pPr>
            <w:r>
              <w:rPr>
                <w:rFonts w:ascii="Courier New" w:cs="Courier New" w:eastAsia="Courier New" w:hAnsi="Courier New"/>
                <w:color w:val="A8D8EA"/>
                <w:sz w:val="18"/>
                <w:szCs w:val="18"/>
              </w:rPr>
              <w:t xml:space="preserve">│       ├── DateRangePicker.jsx</w:t>
            </w:r>
          </w:p>
          <w:p>
            <w:pPr>
              <w:spacing w:after="20" w:before="20"/>
            </w:pPr>
            <w:r>
              <w:rPr>
                <w:rFonts w:ascii="Courier New" w:cs="Courier New" w:eastAsia="Courier New" w:hAnsi="Courier New"/>
                <w:color w:val="A8D8EA"/>
                <w:sz w:val="18"/>
                <w:szCs w:val="18"/>
              </w:rPr>
              <w:t xml:space="preserve">│       ├── BackupProgressBar.jsx</w:t>
            </w:r>
          </w:p>
          <w:p>
            <w:pPr>
              <w:spacing w:after="20" w:before="20"/>
            </w:pPr>
            <w:r>
              <w:rPr>
                <w:rFonts w:ascii="Courier New" w:cs="Courier New" w:eastAsia="Courier New" w:hAnsi="Courier New"/>
                <w:color w:val="A8D8EA"/>
                <w:sz w:val="18"/>
                <w:szCs w:val="18"/>
              </w:rPr>
              <w:t xml:space="preserve">│       ├── DataTypeSelector.jsx</w:t>
            </w:r>
          </w:p>
          <w:p>
            <w:pPr>
              <w:spacing w:after="20" w:before="20"/>
            </w:pPr>
            <w:r>
              <w:rPr>
                <w:rFonts w:ascii="Courier New" w:cs="Courier New" w:eastAsia="Courier New" w:hAnsi="Courier New"/>
                <w:color w:val="A8D8EA"/>
                <w:sz w:val="18"/>
                <w:szCs w:val="18"/>
              </w:rPr>
              <w:t xml:space="preserve">│       └── TallyStatusBar.jsx</w:t>
            </w:r>
          </w:p>
          <w:p>
            <w:pPr>
              <w:spacing w:after="20" w:before="20"/>
            </w:pPr>
            <w:r>
              <w:rPr>
                <w:rFonts w:ascii="Courier New" w:cs="Courier New" w:eastAsia="Courier New" w:hAnsi="Courier New"/>
                <w:color w:val="A8D8EA"/>
                <w:sz w:val="18"/>
                <w:szCs w:val="18"/>
              </w:rPr>
              <w:t xml:space="preserve">│</w:t>
            </w:r>
          </w:p>
          <w:p>
            <w:pPr>
              <w:spacing w:after="20" w:before="20"/>
            </w:pPr>
            <w:r>
              <w:rPr>
                <w:rFonts w:ascii="Courier New" w:cs="Courier New" w:eastAsia="Courier New" w:hAnsi="Courier New"/>
                <w:color w:val="A8D8EA"/>
                <w:sz w:val="18"/>
                <w:szCs w:val="18"/>
              </w:rPr>
              <w:t xml:space="preserve">├── shared/</w:t>
            </w:r>
          </w:p>
          <w:p>
            <w:pPr>
              <w:spacing w:after="20" w:before="20"/>
            </w:pPr>
            <w:r>
              <w:rPr>
                <w:rFonts w:ascii="Courier New" w:cs="Courier New" w:eastAsia="Courier New" w:hAnsi="Courier New"/>
                <w:color w:val="A8D8EA"/>
                <w:sz w:val="18"/>
                <w:szCs w:val="18"/>
              </w:rPr>
              <w:t xml:space="preserve">│   ├── constants.js            ← Shared between main &amp; renderer</w:t>
            </w:r>
          </w:p>
          <w:p>
            <w:pPr>
              <w:spacing w:after="20" w:before="20"/>
            </w:pPr>
            <w:r>
              <w:rPr>
                <w:rFonts w:ascii="Courier New" w:cs="Courier New" w:eastAsia="Courier New" w:hAnsi="Courier New"/>
                <w:color w:val="A8D8EA"/>
                <w:sz w:val="18"/>
                <w:szCs w:val="18"/>
              </w:rPr>
              <w:t xml:space="preserve">│   └── utils/dateUtils.js</w:t>
            </w:r>
          </w:p>
          <w:p>
            <w:pPr>
              <w:spacing w:after="20" w:before="20"/>
            </w:pPr>
            <w:r>
              <w:rPr>
                <w:rFonts w:ascii="Courier New" w:cs="Courier New" w:eastAsia="Courier New" w:hAnsi="Courier New"/>
                <w:color w:val="A8D8EA"/>
                <w:sz w:val="18"/>
                <w:szCs w:val="18"/>
              </w:rPr>
              <w:t xml:space="preserve">│</w:t>
            </w:r>
          </w:p>
          <w:p>
            <w:pPr>
              <w:spacing w:after="20" w:before="20"/>
            </w:pPr>
            <w:r>
              <w:rPr>
                <w:rFonts w:ascii="Courier New" w:cs="Courier New" w:eastAsia="Courier New" w:hAnsi="Courier New"/>
                <w:color w:val="A8D8EA"/>
                <w:sz w:val="18"/>
                <w:szCs w:val="18"/>
              </w:rPr>
              <w:t xml:space="preserve">└── scripts/</w:t>
            </w:r>
          </w:p>
          <w:p>
            <w:pPr>
              <w:spacing w:after="20" w:before="20"/>
            </w:pPr>
            <w:r>
              <w:rPr>
                <w:rFonts w:ascii="Courier New" w:cs="Courier New" w:eastAsia="Courier New" w:hAnsi="Courier New"/>
                <w:color w:val="A8D8EA"/>
                <w:sz w:val="18"/>
                <w:szCs w:val="18"/>
              </w:rPr>
              <w:t xml:space="preserve">    └── sign.js                 ← Code signing helper for release builds</w:t>
            </w:r>
          </w:p>
        </w:tc>
      </w:tr>
    </w:tbl>
    <w:p>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left w:val="none"/>
              <w:bottom w:val="none"/>
              <w:right w:val="none"/>
            </w:tcBorders>
            <w:shd w:fill="1B4F8A" w:val="clear"/>
            <w:tcMar>
              <w:top w:type="dxa" w:w="160"/>
              <w:left w:type="dxa" w:w="300"/>
              <w:bottom w:type="dxa" w:w="160"/>
              <w:right w:type="dxa" w:w="300"/>
            </w:tcMar>
          </w:tcPr>
          <w:p>
            <w:pPr>
              <w:jc w:val="center"/>
            </w:pPr>
            <w:r>
              <w:rPr>
                <w:rFonts w:ascii="Arial" w:cs="Arial" w:eastAsia="Arial" w:hAnsi="Arial"/>
                <w:b/>
                <w:bCs/>
                <w:caps/>
                <w:color w:val="FFFFFF"/>
                <w:sz w:val="28"/>
                <w:szCs w:val="28"/>
              </w:rPr>
              <w:t xml:space="preserve">SECTION 10 — INSTALLER &amp; DISTRIBUTION</w:t>
            </w:r>
          </w:p>
        </w:tc>
      </w:tr>
    </w:tbl>
    <w:p>
      <w:r>
        <w:t xml:space="preserve"/>
      </w:r>
    </w:p>
    <w:p>
      <w:pPr>
        <w:pStyle w:val="Heading1"/>
        <w:pBdr>
          <w:bottom w:val="single" w:color="2E86C1" w:sz="8" w:space="4"/>
        </w:pBdr>
        <w:spacing w:after="180" w:before="360"/>
      </w:pPr>
      <w:r>
        <w:rPr>
          <w:rFonts w:ascii="Arial" w:cs="Arial" w:eastAsia="Arial" w:hAnsi="Arial"/>
          <w:b/>
          <w:bCs/>
          <w:color w:val="1B4F8A"/>
          <w:sz w:val="36"/>
          <w:szCs w:val="36"/>
        </w:rPr>
        <w:t xml:space="preserve">10. Installer &amp; Distribution</w:t>
      </w:r>
    </w:p>
    <w:p>
      <w:pPr>
        <w:pStyle w:val="Heading2"/>
        <w:spacing w:after="140" w:before="280"/>
      </w:pPr>
      <w:r>
        <w:rPr>
          <w:rFonts w:ascii="Arial" w:cs="Arial" w:eastAsia="Arial" w:hAnsi="Arial"/>
          <w:b/>
          <w:bCs/>
          <w:color w:val="2E86C1"/>
          <w:sz w:val="28"/>
          <w:szCs w:val="28"/>
        </w:rPr>
        <w:t xml:space="preserve">10.1 electron-builder Configuration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AED6F1" w:sz="1"/>
              <w:left w:val="single" w:color="2E86C1" w:sz="12"/>
              <w:bottom w:val="single" w:color="AED6F1" w:sz="1"/>
              <w:right w:val="single" w:color="AED6F1" w:sz="1"/>
            </w:tcBorders>
            <w:shd w:fill="1E2A3A" w:val="clear"/>
            <w:tcMar>
              <w:top w:type="dxa" w:w="120"/>
              <w:left w:type="dxa" w:w="200"/>
              <w:bottom w:type="dxa" w:w="120"/>
              <w:right w:type="dxa" w:w="200"/>
            </w:tcMar>
          </w:tcPr>
          <w:p>
            <w:pPr>
              <w:spacing w:after="20" w:before="20"/>
            </w:pPr>
            <w:r>
              <w:rPr>
                <w:rFonts w:ascii="Courier New" w:cs="Courier New" w:eastAsia="Courier New" w:hAnsi="Courier New"/>
                <w:color w:val="A8D8EA"/>
                <w:sz w:val="18"/>
                <w:szCs w:val="18"/>
              </w:rPr>
              <w:t xml:space="preserve"># electron-builder.yml</w:t>
            </w:r>
          </w:p>
          <w:p>
            <w:pPr>
              <w:spacing w:after="20" w:before="20"/>
            </w:pPr>
            <w:r>
              <w:rPr>
                <w:rFonts w:ascii="Courier New" w:cs="Courier New" w:eastAsia="Courier New" w:hAnsi="Courier New"/>
                <w:color w:val="A8D8EA"/>
                <w:sz w:val="18"/>
                <w:szCs w:val="18"/>
              </w:rPr>
              <w:t xml:space="preserve">appId: com.yourcompany.tallybackuppro</w:t>
            </w:r>
          </w:p>
          <w:p>
            <w:pPr>
              <w:spacing w:after="20" w:before="20"/>
            </w:pPr>
            <w:r>
              <w:rPr>
                <w:rFonts w:ascii="Courier New" w:cs="Courier New" w:eastAsia="Courier New" w:hAnsi="Courier New"/>
                <w:color w:val="A8D8EA"/>
                <w:sz w:val="18"/>
                <w:szCs w:val="18"/>
              </w:rPr>
              <w:t xml:space="preserve">productName: TallyBackup Pro</w:t>
            </w:r>
          </w:p>
          <w:p>
            <w:pPr>
              <w:spacing w:after="20" w:before="20"/>
            </w:pPr>
            <w:r>
              <w:rPr>
                <w:rFonts w:ascii="Courier New" w:cs="Courier New" w:eastAsia="Courier New" w:hAnsi="Courier New"/>
                <w:color w:val="A8D8EA"/>
                <w:sz w:val="18"/>
                <w:szCs w:val="18"/>
              </w:rPr>
              <w:t xml:space="preserve">copyright: Copyright 2026 Your Company</w:t>
            </w:r>
          </w:p>
          <w:p>
            <w:pPr>
              <w:spacing w:after="20" w:before="20"/>
            </w:pPr>
            <w:r>
              <w:rPr>
                <w:rFonts w:ascii="Courier New" w:cs="Courier New" w:eastAsia="Courier New" w:hAnsi="Courier New"/>
                <w:color w:val="A8D8EA"/>
                <w:sz w:val="18"/>
                <w:szCs w:val="18"/>
              </w:rPr>
              <w:t xml:space="preserve"/>
            </w:r>
          </w:p>
          <w:p>
            <w:pPr>
              <w:spacing w:after="20" w:before="20"/>
            </w:pPr>
            <w:r>
              <w:rPr>
                <w:rFonts w:ascii="Courier New" w:cs="Courier New" w:eastAsia="Courier New" w:hAnsi="Courier New"/>
                <w:color w:val="A8D8EA"/>
                <w:sz w:val="18"/>
                <w:szCs w:val="18"/>
              </w:rPr>
              <w:t xml:space="preserve">win:</w:t>
            </w:r>
          </w:p>
          <w:p>
            <w:pPr>
              <w:spacing w:after="20" w:before="20"/>
            </w:pPr>
            <w:r>
              <w:rPr>
                <w:rFonts w:ascii="Courier New" w:cs="Courier New" w:eastAsia="Courier New" w:hAnsi="Courier New"/>
                <w:color w:val="A8D8EA"/>
                <w:sz w:val="18"/>
                <w:szCs w:val="18"/>
              </w:rPr>
              <w:t xml:space="preserve">  target: nsis</w:t>
            </w:r>
          </w:p>
          <w:p>
            <w:pPr>
              <w:spacing w:after="20" w:before="20"/>
            </w:pPr>
            <w:r>
              <w:rPr>
                <w:rFonts w:ascii="Courier New" w:cs="Courier New" w:eastAsia="Courier New" w:hAnsi="Courier New"/>
                <w:color w:val="A8D8EA"/>
                <w:sz w:val="18"/>
                <w:szCs w:val="18"/>
              </w:rPr>
              <w:t xml:space="preserve">  icon: assets/icon.ico</w:t>
            </w:r>
          </w:p>
          <w:p>
            <w:pPr>
              <w:spacing w:after="20" w:before="20"/>
            </w:pPr>
            <w:r>
              <w:rPr>
                <w:rFonts w:ascii="Courier New" w:cs="Courier New" w:eastAsia="Courier New" w:hAnsi="Courier New"/>
                <w:color w:val="A8D8EA"/>
                <w:sz w:val="18"/>
                <w:szCs w:val="18"/>
              </w:rPr>
              <w:t xml:space="preserve">  certificateFile: cert.pfx          # Code signing certificate</w:t>
            </w:r>
          </w:p>
          <w:p>
            <w:pPr>
              <w:spacing w:after="20" w:before="20"/>
            </w:pPr>
            <w:r>
              <w:rPr>
                <w:rFonts w:ascii="Courier New" w:cs="Courier New" w:eastAsia="Courier New" w:hAnsi="Courier New"/>
                <w:color w:val="A8D8EA"/>
                <w:sz w:val="18"/>
                <w:szCs w:val="18"/>
              </w:rPr>
              <w:t xml:space="preserve">  certificatePassword: ${CERT_PASS}</w:t>
            </w:r>
          </w:p>
          <w:p>
            <w:pPr>
              <w:spacing w:after="20" w:before="20"/>
            </w:pPr>
            <w:r>
              <w:rPr>
                <w:rFonts w:ascii="Courier New" w:cs="Courier New" w:eastAsia="Courier New" w:hAnsi="Courier New"/>
                <w:color w:val="A8D8EA"/>
                <w:sz w:val="18"/>
                <w:szCs w:val="18"/>
              </w:rPr>
              <w:t xml:space="preserve"/>
            </w:r>
          </w:p>
          <w:p>
            <w:pPr>
              <w:spacing w:after="20" w:before="20"/>
            </w:pPr>
            <w:r>
              <w:rPr>
                <w:rFonts w:ascii="Courier New" w:cs="Courier New" w:eastAsia="Courier New" w:hAnsi="Courier New"/>
                <w:color w:val="A8D8EA"/>
                <w:sz w:val="18"/>
                <w:szCs w:val="18"/>
              </w:rPr>
              <w:t xml:space="preserve">nsis:</w:t>
            </w:r>
          </w:p>
          <w:p>
            <w:pPr>
              <w:spacing w:after="20" w:before="20"/>
            </w:pPr>
            <w:r>
              <w:rPr>
                <w:rFonts w:ascii="Courier New" w:cs="Courier New" w:eastAsia="Courier New" w:hAnsi="Courier New"/>
                <w:color w:val="A8D8EA"/>
                <w:sz w:val="18"/>
                <w:szCs w:val="18"/>
              </w:rPr>
              <w:t xml:space="preserve">  oneClick: false</w:t>
            </w:r>
          </w:p>
          <w:p>
            <w:pPr>
              <w:spacing w:after="20" w:before="20"/>
            </w:pPr>
            <w:r>
              <w:rPr>
                <w:rFonts w:ascii="Courier New" w:cs="Courier New" w:eastAsia="Courier New" w:hAnsi="Courier New"/>
                <w:color w:val="A8D8EA"/>
                <w:sz w:val="18"/>
                <w:szCs w:val="18"/>
              </w:rPr>
              <w:t xml:space="preserve">  allowToChangeInstallationDirectory: true</w:t>
            </w:r>
          </w:p>
          <w:p>
            <w:pPr>
              <w:spacing w:after="20" w:before="20"/>
            </w:pPr>
            <w:r>
              <w:rPr>
                <w:rFonts w:ascii="Courier New" w:cs="Courier New" w:eastAsia="Courier New" w:hAnsi="Courier New"/>
                <w:color w:val="A8D8EA"/>
                <w:sz w:val="18"/>
                <w:szCs w:val="18"/>
              </w:rPr>
              <w:t xml:space="preserve">  createDesktopShortcut: true</w:t>
            </w:r>
          </w:p>
          <w:p>
            <w:pPr>
              <w:spacing w:after="20" w:before="20"/>
            </w:pPr>
            <w:r>
              <w:rPr>
                <w:rFonts w:ascii="Courier New" w:cs="Courier New" w:eastAsia="Courier New" w:hAnsi="Courier New"/>
                <w:color w:val="A8D8EA"/>
                <w:sz w:val="18"/>
                <w:szCs w:val="18"/>
              </w:rPr>
              <w:t xml:space="preserve">  createStartMenuShortcut: true</w:t>
            </w:r>
          </w:p>
          <w:p>
            <w:pPr>
              <w:spacing w:after="20" w:before="20"/>
            </w:pPr>
            <w:r>
              <w:rPr>
                <w:rFonts w:ascii="Courier New" w:cs="Courier New" w:eastAsia="Courier New" w:hAnsi="Courier New"/>
                <w:color w:val="A8D8EA"/>
                <w:sz w:val="18"/>
                <w:szCs w:val="18"/>
              </w:rPr>
              <w:t xml:space="preserve">  runAfterFinish: true</w:t>
            </w:r>
          </w:p>
          <w:p>
            <w:pPr>
              <w:spacing w:after="20" w:before="20"/>
            </w:pPr>
            <w:r>
              <w:rPr>
                <w:rFonts w:ascii="Courier New" w:cs="Courier New" w:eastAsia="Courier New" w:hAnsi="Courier New"/>
                <w:color w:val="A8D8EA"/>
                <w:sz w:val="18"/>
                <w:szCs w:val="18"/>
              </w:rPr>
              <w:t xml:space="preserve">  installerIcon: assets/install-icon.ico</w:t>
            </w:r>
          </w:p>
          <w:p>
            <w:pPr>
              <w:spacing w:after="20" w:before="20"/>
            </w:pPr>
            <w:r>
              <w:rPr>
                <w:rFonts w:ascii="Courier New" w:cs="Courier New" w:eastAsia="Courier New" w:hAnsi="Courier New"/>
                <w:color w:val="A8D8EA"/>
                <w:sz w:val="18"/>
                <w:szCs w:val="18"/>
              </w:rPr>
              <w:t xml:space="preserve"/>
            </w:r>
          </w:p>
          <w:p>
            <w:pPr>
              <w:spacing w:after="20" w:before="20"/>
            </w:pPr>
            <w:r>
              <w:rPr>
                <w:rFonts w:ascii="Courier New" w:cs="Courier New" w:eastAsia="Courier New" w:hAnsi="Courier New"/>
                <w:color w:val="A8D8EA"/>
                <w:sz w:val="18"/>
                <w:szCs w:val="18"/>
              </w:rPr>
              <w:t xml:space="preserve">publish:</w:t>
            </w:r>
          </w:p>
          <w:p>
            <w:pPr>
              <w:spacing w:after="20" w:before="20"/>
            </w:pPr>
            <w:r>
              <w:rPr>
                <w:rFonts w:ascii="Courier New" w:cs="Courier New" w:eastAsia="Courier New" w:hAnsi="Courier New"/>
                <w:color w:val="A8D8EA"/>
                <w:sz w:val="18"/>
                <w:szCs w:val="18"/>
              </w:rPr>
              <w:t xml:space="preserve">  provider: s3</w:t>
            </w:r>
          </w:p>
          <w:p>
            <w:pPr>
              <w:spacing w:after="20" w:before="20"/>
            </w:pPr>
            <w:r>
              <w:rPr>
                <w:rFonts w:ascii="Courier New" w:cs="Courier New" w:eastAsia="Courier New" w:hAnsi="Courier New"/>
                <w:color w:val="A8D8EA"/>
                <w:sz w:val="18"/>
                <w:szCs w:val="18"/>
              </w:rPr>
              <w:t xml:space="preserve">  bucket: tallybackuppro-updates</w:t>
            </w:r>
          </w:p>
          <w:p>
            <w:pPr>
              <w:spacing w:after="20" w:before="20"/>
            </w:pPr>
            <w:r>
              <w:rPr>
                <w:rFonts w:ascii="Courier New" w:cs="Courier New" w:eastAsia="Courier New" w:hAnsi="Courier New"/>
                <w:color w:val="A8D8EA"/>
                <w:sz w:val="18"/>
                <w:szCs w:val="18"/>
              </w:rPr>
              <w:t xml:space="preserve">  region: ap-south-1</w:t>
            </w:r>
          </w:p>
          <w:p>
            <w:pPr>
              <w:spacing w:after="20" w:before="20"/>
            </w:pPr>
            <w:r>
              <w:rPr>
                <w:rFonts w:ascii="Courier New" w:cs="Courier New" w:eastAsia="Courier New" w:hAnsi="Courier New"/>
                <w:color w:val="A8D8EA"/>
                <w:sz w:val="18"/>
                <w:szCs w:val="18"/>
              </w:rPr>
              <w:t xml:space="preserve">  path: /releases/${channel}</w:t>
            </w:r>
          </w:p>
          <w:p>
            <w:pPr>
              <w:spacing w:after="20" w:before="20"/>
            </w:pPr>
            <w:r>
              <w:rPr>
                <w:rFonts w:ascii="Courier New" w:cs="Courier New" w:eastAsia="Courier New" w:hAnsi="Courier New"/>
                <w:color w:val="A8D8EA"/>
                <w:sz w:val="18"/>
                <w:szCs w:val="18"/>
              </w:rPr>
              <w:t xml:space="preserve"/>
            </w:r>
          </w:p>
          <w:p>
            <w:pPr>
              <w:spacing w:after="20" w:before="20"/>
            </w:pPr>
            <w:r>
              <w:rPr>
                <w:rFonts w:ascii="Courier New" w:cs="Courier New" w:eastAsia="Courier New" w:hAnsi="Courier New"/>
                <w:color w:val="A8D8EA"/>
                <w:sz w:val="18"/>
                <w:szCs w:val="18"/>
              </w:rPr>
              <w:t xml:space="preserve">extraResources:</w:t>
            </w:r>
          </w:p>
          <w:p>
            <w:pPr>
              <w:spacing w:after="20" w:before="20"/>
            </w:pPr>
            <w:r>
              <w:rPr>
                <w:rFonts w:ascii="Courier New" w:cs="Courier New" w:eastAsia="Courier New" w:hAnsi="Courier New"/>
                <w:color w:val="A8D8EA"/>
                <w:sz w:val="18"/>
                <w:szCs w:val="18"/>
              </w:rPr>
              <w:t xml:space="preserve">  - from: assets/</w:t>
            </w:r>
          </w:p>
          <w:p>
            <w:pPr>
              <w:spacing w:after="20" w:before="20"/>
            </w:pPr>
            <w:r>
              <w:rPr>
                <w:rFonts w:ascii="Courier New" w:cs="Courier New" w:eastAsia="Courier New" w:hAnsi="Courier New"/>
                <w:color w:val="A8D8EA"/>
                <w:sz w:val="18"/>
                <w:szCs w:val="18"/>
              </w:rPr>
              <w:t xml:space="preserve">    to: assets/</w:t>
            </w:r>
          </w:p>
        </w:tc>
      </w:tr>
    </w:tbl>
    <w:p>
      <w:r>
        <w:t xml:space="preserve"/>
      </w:r>
    </w:p>
    <w:p>
      <w:pPr>
        <w:pStyle w:val="Heading2"/>
        <w:spacing w:after="140" w:before="280"/>
      </w:pPr>
      <w:r>
        <w:rPr>
          <w:rFonts w:ascii="Arial" w:cs="Arial" w:eastAsia="Arial" w:hAnsi="Arial"/>
          <w:b/>
          <w:bCs/>
          <w:color w:val="2E86C1"/>
          <w:sz w:val="28"/>
          <w:szCs w:val="28"/>
        </w:rPr>
        <w:t xml:space="preserve">10.2 Windows Auto-Start</w:t>
      </w:r>
    </w:p>
    <w:p>
      <w:pPr>
        <w:spacing w:after="80" w:before="80"/>
      </w:pPr>
      <w:r>
        <w:rPr>
          <w:rFonts w:ascii="Arial" w:cs="Arial" w:eastAsia="Arial" w:hAnsi="Arial"/>
          <w:color w:val="1A1A2E"/>
          <w:sz w:val="22"/>
          <w:szCs w:val="22"/>
        </w:rPr>
        <w:t xml:space="preserve">The app registers itself in the Windows registry to start on boot, appearing in the system tray. This is implemented using Electron's app.setLoginItemSettings() API. Users can disable this from the Settings screen.</w:t>
      </w:r>
    </w:p>
    <w:p>
      <w:r>
        <w:t xml:space="preserve"/>
      </w:r>
    </w:p>
    <w:p>
      <w:pPr>
        <w:pStyle w:val="Heading2"/>
        <w:spacing w:after="140" w:before="280"/>
      </w:pPr>
      <w:r>
        <w:rPr>
          <w:rFonts w:ascii="Arial" w:cs="Arial" w:eastAsia="Arial" w:hAnsi="Arial"/>
          <w:b/>
          <w:bCs/>
          <w:color w:val="2E86C1"/>
          <w:sz w:val="28"/>
          <w:szCs w:val="28"/>
        </w:rPr>
        <w:t xml:space="preserve">10.3 Code Signing</w:t>
      </w:r>
    </w:p>
    <w:p>
      <w:pPr>
        <w:spacing w:after="80" w:before="80"/>
      </w:pPr>
      <w:r>
        <w:rPr>
          <w:rFonts w:ascii="Arial" w:cs="Arial" w:eastAsia="Arial" w:hAnsi="Arial"/>
          <w:color w:val="1A1A2E"/>
          <w:sz w:val="22"/>
          <w:szCs w:val="22"/>
        </w:rPr>
        <w:t xml:space="preserve">For production distribution, the installer .exe must be code-signed with an EV (Extended Validation) or standard code signing certificate from a trusted CA (e.g., DigiCert, Sectigo). Without code signing, Windows SmartScreen will block installation for end users. Budget approximately $200-500/year for the certificate.</w:t>
      </w:r>
    </w:p>
    <w:p>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left w:val="none"/>
              <w:bottom w:val="none"/>
              <w:right w:val="none"/>
            </w:tcBorders>
            <w:shd w:fill="1B4F8A" w:val="clear"/>
            <w:tcMar>
              <w:top w:type="dxa" w:w="160"/>
              <w:left w:type="dxa" w:w="300"/>
              <w:bottom w:type="dxa" w:w="160"/>
              <w:right w:type="dxa" w:w="300"/>
            </w:tcMar>
          </w:tcPr>
          <w:p>
            <w:pPr>
              <w:jc w:val="center"/>
            </w:pPr>
            <w:r>
              <w:rPr>
                <w:rFonts w:ascii="Arial" w:cs="Arial" w:eastAsia="Arial" w:hAnsi="Arial"/>
                <w:b/>
                <w:bCs/>
                <w:caps/>
                <w:color w:val="FFFFFF"/>
                <w:sz w:val="28"/>
                <w:szCs w:val="28"/>
              </w:rPr>
              <w:t xml:space="preserve">SECTION 11 — LICENSING &amp; MONETIZATION</w:t>
            </w:r>
          </w:p>
        </w:tc>
      </w:tr>
    </w:tbl>
    <w:p>
      <w:r>
        <w:t xml:space="preserve"/>
      </w:r>
    </w:p>
    <w:p>
      <w:pPr>
        <w:pStyle w:val="Heading1"/>
        <w:pBdr>
          <w:bottom w:val="single" w:color="2E86C1" w:sz="8" w:space="4"/>
        </w:pBdr>
        <w:spacing w:after="180" w:before="360"/>
      </w:pPr>
      <w:r>
        <w:rPr>
          <w:rFonts w:ascii="Arial" w:cs="Arial" w:eastAsia="Arial" w:hAnsi="Arial"/>
          <w:b/>
          <w:bCs/>
          <w:color w:val="1B4F8A"/>
          <w:sz w:val="36"/>
          <w:szCs w:val="36"/>
        </w:rPr>
        <w:t xml:space="preserve">11. Licensing &amp; Monetization</w:t>
      </w:r>
    </w:p>
    <w:p>
      <w:pPr>
        <w:pStyle w:val="Heading2"/>
        <w:spacing w:after="140" w:before="280"/>
      </w:pPr>
      <w:r>
        <w:rPr>
          <w:rFonts w:ascii="Arial" w:cs="Arial" w:eastAsia="Arial" w:hAnsi="Arial"/>
          <w:b/>
          <w:bCs/>
          <w:color w:val="2E86C1"/>
          <w:sz w:val="28"/>
          <w:szCs w:val="28"/>
        </w:rPr>
        <w:t xml:space="preserve">11.1 License Tiers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1800"/>
        <w:gridCol w:w="2280"/>
        <w:gridCol w:w="3280"/>
      </w:tblGrid>
      <w:tr>
        <w:trPr>
          <w:tblHeader/>
        </w:trPr>
        <w:tc>
          <w:tcPr>
            <w:tcW w:type="dxa" w:w="2000"/>
            <w:tcBorders>
              <w:top w:val="single" w:color="AED6F1" w:sz="1"/>
              <w:left w:val="single" w:color="AED6F1" w:sz="1"/>
              <w:bottom w:val="single" w:color="AED6F1" w:sz="1"/>
              <w:right w:val="single" w:color="AED6F1" w:sz="1"/>
            </w:tcBorders>
            <w:shd w:fill="1B4F8A" w:val="clear"/>
            <w:tcMar>
              <w:top w:type="dxa" w:w="100"/>
              <w:left w:type="dxa" w:w="150"/>
              <w:bottom w:type="dxa" w:w="100"/>
              <w:right w:type="dxa" w:w="150"/>
            </w:tcMar>
            <w:vAlign w:val="center"/>
          </w:tcPr>
          <w:p>
            <w:pPr>
              <w:jc w:val="center"/>
            </w:pPr>
            <w:r>
              <w:rPr>
                <w:rFonts w:ascii="Arial" w:cs="Arial" w:eastAsia="Arial" w:hAnsi="Arial"/>
                <w:b/>
                <w:bCs/>
                <w:color w:val="FFFFFF"/>
                <w:sz w:val="20"/>
                <w:szCs w:val="20"/>
              </w:rPr>
              <w:t xml:space="preserve">Tier</w:t>
            </w:r>
          </w:p>
        </w:tc>
        <w:tc>
          <w:tcPr>
            <w:tcW w:type="dxa" w:w="1800"/>
            <w:tcBorders>
              <w:top w:val="single" w:color="AED6F1" w:sz="1"/>
              <w:left w:val="single" w:color="AED6F1" w:sz="1"/>
              <w:bottom w:val="single" w:color="AED6F1" w:sz="1"/>
              <w:right w:val="single" w:color="AED6F1" w:sz="1"/>
            </w:tcBorders>
            <w:shd w:fill="1B4F8A" w:val="clear"/>
            <w:tcMar>
              <w:top w:type="dxa" w:w="100"/>
              <w:left w:type="dxa" w:w="150"/>
              <w:bottom w:type="dxa" w:w="100"/>
              <w:right w:type="dxa" w:w="150"/>
            </w:tcMar>
            <w:vAlign w:val="center"/>
          </w:tcPr>
          <w:p>
            <w:pPr>
              <w:jc w:val="center"/>
            </w:pPr>
            <w:r>
              <w:rPr>
                <w:rFonts w:ascii="Arial" w:cs="Arial" w:eastAsia="Arial" w:hAnsi="Arial"/>
                <w:b/>
                <w:bCs/>
                <w:color w:val="FFFFFF"/>
                <w:sz w:val="20"/>
                <w:szCs w:val="20"/>
              </w:rPr>
              <w:t xml:space="preserve">Price (INR)</w:t>
            </w:r>
          </w:p>
        </w:tc>
        <w:tc>
          <w:tcPr>
            <w:tcW w:type="dxa" w:w="2280"/>
            <w:tcBorders>
              <w:top w:val="single" w:color="AED6F1" w:sz="1"/>
              <w:left w:val="single" w:color="AED6F1" w:sz="1"/>
              <w:bottom w:val="single" w:color="AED6F1" w:sz="1"/>
              <w:right w:val="single" w:color="AED6F1" w:sz="1"/>
            </w:tcBorders>
            <w:shd w:fill="1B4F8A" w:val="clear"/>
            <w:tcMar>
              <w:top w:type="dxa" w:w="100"/>
              <w:left w:type="dxa" w:w="150"/>
              <w:bottom w:type="dxa" w:w="100"/>
              <w:right w:type="dxa" w:w="150"/>
            </w:tcMar>
            <w:vAlign w:val="center"/>
          </w:tcPr>
          <w:p>
            <w:pPr>
              <w:jc w:val="center"/>
            </w:pPr>
            <w:r>
              <w:rPr>
                <w:rFonts w:ascii="Arial" w:cs="Arial" w:eastAsia="Arial" w:hAnsi="Arial"/>
                <w:b/>
                <w:bCs/>
                <w:color w:val="FFFFFF"/>
                <w:sz w:val="20"/>
                <w:szCs w:val="20"/>
              </w:rPr>
              <w:t xml:space="preserve">Seats</w:t>
            </w:r>
          </w:p>
        </w:tc>
        <w:tc>
          <w:tcPr>
            <w:tcW w:type="dxa" w:w="3280"/>
            <w:tcBorders>
              <w:top w:val="single" w:color="AED6F1" w:sz="1"/>
              <w:left w:val="single" w:color="AED6F1" w:sz="1"/>
              <w:bottom w:val="single" w:color="AED6F1" w:sz="1"/>
              <w:right w:val="single" w:color="AED6F1" w:sz="1"/>
            </w:tcBorders>
            <w:shd w:fill="1B4F8A" w:val="clear"/>
            <w:tcMar>
              <w:top w:type="dxa" w:w="100"/>
              <w:left w:type="dxa" w:w="150"/>
              <w:bottom w:type="dxa" w:w="100"/>
              <w:right w:type="dxa" w:w="150"/>
            </w:tcMar>
            <w:vAlign w:val="center"/>
          </w:tcPr>
          <w:p>
            <w:pPr>
              <w:jc w:val="center"/>
            </w:pPr>
            <w:r>
              <w:rPr>
                <w:rFonts w:ascii="Arial" w:cs="Arial" w:eastAsia="Arial" w:hAnsi="Arial"/>
                <w:b/>
                <w:bCs/>
                <w:color w:val="FFFFFF"/>
                <w:sz w:val="20"/>
                <w:szCs w:val="20"/>
              </w:rPr>
              <w:t xml:space="preserve">Features</w:t>
            </w:r>
          </w:p>
        </w:tc>
      </w:tr>
      <w:tr>
        <w:tc>
          <w:tcPr>
            <w:tcW w:type="dxa" w:w="2000"/>
            <w:tcBorders>
              <w:top w:val="single" w:color="AED6F1" w:sz="1"/>
              <w:left w:val="single" w:color="AED6F1" w:sz="1"/>
              <w:bottom w:val="single" w:color="AED6F1" w:sz="1"/>
              <w:right w:val="single" w:color="AED6F1" w:sz="1"/>
            </w:tcBorders>
            <w:shd w:fill="FFFFFF" w:val="clear"/>
            <w:tcMar>
              <w:top w:type="dxa" w:w="100"/>
              <w:left w:type="dxa" w:w="150"/>
              <w:bottom w:type="dxa" w:w="100"/>
              <w:right w:type="dxa" w:w="150"/>
            </w:tcMar>
          </w:tcPr>
          <w:p>
            <w:r>
              <w:rPr>
                <w:rFonts w:ascii="Arial" w:cs="Arial" w:eastAsia="Arial" w:hAnsi="Arial"/>
                <w:color w:val="1A1A2E"/>
                <w:sz w:val="20"/>
                <w:szCs w:val="20"/>
              </w:rPr>
              <w:t xml:space="preserve">Starter</w:t>
            </w:r>
          </w:p>
        </w:tc>
        <w:tc>
          <w:tcPr>
            <w:tcW w:type="dxa" w:w="1800"/>
            <w:tcBorders>
              <w:top w:val="single" w:color="AED6F1" w:sz="1"/>
              <w:left w:val="single" w:color="AED6F1" w:sz="1"/>
              <w:bottom w:val="single" w:color="AED6F1" w:sz="1"/>
              <w:right w:val="single" w:color="AED6F1" w:sz="1"/>
            </w:tcBorders>
            <w:shd w:fill="FFFFFF" w:val="clear"/>
            <w:tcMar>
              <w:top w:type="dxa" w:w="100"/>
              <w:left w:type="dxa" w:w="150"/>
              <w:bottom w:type="dxa" w:w="100"/>
              <w:right w:type="dxa" w:w="150"/>
            </w:tcMar>
          </w:tcPr>
          <w:p>
            <w:r>
              <w:rPr>
                <w:rFonts w:ascii="Arial" w:cs="Arial" w:eastAsia="Arial" w:hAnsi="Arial"/>
                <w:color w:val="1A1A2E"/>
                <w:sz w:val="20"/>
                <w:szCs w:val="20"/>
              </w:rPr>
              <w:t xml:space="preserve">₹1,499/yr</w:t>
            </w:r>
          </w:p>
        </w:tc>
        <w:tc>
          <w:tcPr>
            <w:tcW w:type="dxa" w:w="2280"/>
            <w:tcBorders>
              <w:top w:val="single" w:color="AED6F1" w:sz="1"/>
              <w:left w:val="single" w:color="AED6F1" w:sz="1"/>
              <w:bottom w:val="single" w:color="AED6F1" w:sz="1"/>
              <w:right w:val="single" w:color="AED6F1" w:sz="1"/>
            </w:tcBorders>
            <w:shd w:fill="FFFFFF" w:val="clear"/>
            <w:tcMar>
              <w:top w:type="dxa" w:w="100"/>
              <w:left w:type="dxa" w:w="150"/>
              <w:bottom w:type="dxa" w:w="100"/>
              <w:right w:type="dxa" w:w="150"/>
            </w:tcMar>
          </w:tcPr>
          <w:p>
            <w:r>
              <w:rPr>
                <w:rFonts w:ascii="Arial" w:cs="Arial" w:eastAsia="Arial" w:hAnsi="Arial"/>
                <w:color w:val="1A1A2E"/>
                <w:sz w:val="20"/>
                <w:szCs w:val="20"/>
              </w:rPr>
              <w:t xml:space="preserve">1 PC</w:t>
            </w:r>
          </w:p>
        </w:tc>
        <w:tc>
          <w:tcPr>
            <w:tcW w:type="dxa" w:w="3280"/>
            <w:tcBorders>
              <w:top w:val="single" w:color="AED6F1" w:sz="1"/>
              <w:left w:val="single" w:color="AED6F1" w:sz="1"/>
              <w:bottom w:val="single" w:color="AED6F1" w:sz="1"/>
              <w:right w:val="single" w:color="AED6F1" w:sz="1"/>
            </w:tcBorders>
            <w:shd w:fill="FFFFFF" w:val="clear"/>
            <w:tcMar>
              <w:top w:type="dxa" w:w="100"/>
              <w:left w:type="dxa" w:w="150"/>
              <w:bottom w:type="dxa" w:w="100"/>
              <w:right w:type="dxa" w:w="150"/>
            </w:tcMar>
          </w:tcPr>
          <w:p>
            <w:r>
              <w:rPr>
                <w:rFonts w:ascii="Arial" w:cs="Arial" w:eastAsia="Arial" w:hAnsi="Arial"/>
                <w:color w:val="1A1A2E"/>
                <w:sz w:val="20"/>
                <w:szCs w:val="20"/>
              </w:rPr>
              <w:t xml:space="preserve">All features, 1 company, 30-day retention</w:t>
            </w:r>
          </w:p>
        </w:tc>
      </w:tr>
      <w:tr>
        <w:tc>
          <w:tcPr>
            <w:tcW w:type="dxa" w:w="2000"/>
            <w:tcBorders>
              <w:top w:val="single" w:color="AED6F1" w:sz="1"/>
              <w:left w:val="single" w:color="AED6F1" w:sz="1"/>
              <w:bottom w:val="single" w:color="AED6F1" w:sz="1"/>
              <w:right w:val="single" w:color="AED6F1" w:sz="1"/>
            </w:tcBorders>
            <w:shd w:fill="EBF5FB" w:val="clear"/>
            <w:tcMar>
              <w:top w:type="dxa" w:w="100"/>
              <w:left w:type="dxa" w:w="150"/>
              <w:bottom w:type="dxa" w:w="100"/>
              <w:right w:type="dxa" w:w="150"/>
            </w:tcMar>
          </w:tcPr>
          <w:p>
            <w:r>
              <w:rPr>
                <w:rFonts w:ascii="Arial" w:cs="Arial" w:eastAsia="Arial" w:hAnsi="Arial"/>
                <w:color w:val="1A1A2E"/>
                <w:sz w:val="20"/>
                <w:szCs w:val="20"/>
              </w:rPr>
              <w:t xml:space="preserve">Professional</w:t>
            </w:r>
          </w:p>
        </w:tc>
        <w:tc>
          <w:tcPr>
            <w:tcW w:type="dxa" w:w="1800"/>
            <w:tcBorders>
              <w:top w:val="single" w:color="AED6F1" w:sz="1"/>
              <w:left w:val="single" w:color="AED6F1" w:sz="1"/>
              <w:bottom w:val="single" w:color="AED6F1" w:sz="1"/>
              <w:right w:val="single" w:color="AED6F1" w:sz="1"/>
            </w:tcBorders>
            <w:shd w:fill="EBF5FB" w:val="clear"/>
            <w:tcMar>
              <w:top w:type="dxa" w:w="100"/>
              <w:left w:type="dxa" w:w="150"/>
              <w:bottom w:type="dxa" w:w="100"/>
              <w:right w:type="dxa" w:w="150"/>
            </w:tcMar>
          </w:tcPr>
          <w:p>
            <w:r>
              <w:rPr>
                <w:rFonts w:ascii="Arial" w:cs="Arial" w:eastAsia="Arial" w:hAnsi="Arial"/>
                <w:color w:val="1A1A2E"/>
                <w:sz w:val="20"/>
                <w:szCs w:val="20"/>
              </w:rPr>
              <w:t xml:space="preserve">₹3,499/yr</w:t>
            </w:r>
          </w:p>
        </w:tc>
        <w:tc>
          <w:tcPr>
            <w:tcW w:type="dxa" w:w="2280"/>
            <w:tcBorders>
              <w:top w:val="single" w:color="AED6F1" w:sz="1"/>
              <w:left w:val="single" w:color="AED6F1" w:sz="1"/>
              <w:bottom w:val="single" w:color="AED6F1" w:sz="1"/>
              <w:right w:val="single" w:color="AED6F1" w:sz="1"/>
            </w:tcBorders>
            <w:shd w:fill="EBF5FB" w:val="clear"/>
            <w:tcMar>
              <w:top w:type="dxa" w:w="100"/>
              <w:left w:type="dxa" w:w="150"/>
              <w:bottom w:type="dxa" w:w="100"/>
              <w:right w:type="dxa" w:w="150"/>
            </w:tcMar>
          </w:tcPr>
          <w:p>
            <w:r>
              <w:rPr>
                <w:rFonts w:ascii="Arial" w:cs="Arial" w:eastAsia="Arial" w:hAnsi="Arial"/>
                <w:color w:val="1A1A2E"/>
                <w:sz w:val="20"/>
                <w:szCs w:val="20"/>
              </w:rPr>
              <w:t xml:space="preserve">3 PCs</w:t>
            </w:r>
          </w:p>
        </w:tc>
        <w:tc>
          <w:tcPr>
            <w:tcW w:type="dxa" w:w="3280"/>
            <w:tcBorders>
              <w:top w:val="single" w:color="AED6F1" w:sz="1"/>
              <w:left w:val="single" w:color="AED6F1" w:sz="1"/>
              <w:bottom w:val="single" w:color="AED6F1" w:sz="1"/>
              <w:right w:val="single" w:color="AED6F1" w:sz="1"/>
            </w:tcBorders>
            <w:shd w:fill="EBF5FB" w:val="clear"/>
            <w:tcMar>
              <w:top w:type="dxa" w:w="100"/>
              <w:left w:type="dxa" w:w="150"/>
              <w:bottom w:type="dxa" w:w="100"/>
              <w:right w:type="dxa" w:w="150"/>
            </w:tcMar>
          </w:tcPr>
          <w:p>
            <w:r>
              <w:rPr>
                <w:rFonts w:ascii="Arial" w:cs="Arial" w:eastAsia="Arial" w:hAnsi="Arial"/>
                <w:color w:val="1A1A2E"/>
                <w:sz w:val="20"/>
                <w:szCs w:val="20"/>
              </w:rPr>
              <w:t xml:space="preserve">All features, unlimited companies, 90-day retention, email alerts</w:t>
            </w:r>
          </w:p>
        </w:tc>
      </w:tr>
      <w:tr>
        <w:tc>
          <w:tcPr>
            <w:tcW w:type="dxa" w:w="2000"/>
            <w:tcBorders>
              <w:top w:val="single" w:color="AED6F1" w:sz="1"/>
              <w:left w:val="single" w:color="AED6F1" w:sz="1"/>
              <w:bottom w:val="single" w:color="AED6F1" w:sz="1"/>
              <w:right w:val="single" w:color="AED6F1" w:sz="1"/>
            </w:tcBorders>
            <w:shd w:fill="FFFFFF" w:val="clear"/>
            <w:tcMar>
              <w:top w:type="dxa" w:w="100"/>
              <w:left w:type="dxa" w:w="150"/>
              <w:bottom w:type="dxa" w:w="100"/>
              <w:right w:type="dxa" w:w="150"/>
            </w:tcMar>
          </w:tcPr>
          <w:p>
            <w:r>
              <w:rPr>
                <w:rFonts w:ascii="Arial" w:cs="Arial" w:eastAsia="Arial" w:hAnsi="Arial"/>
                <w:color w:val="1A1A2E"/>
                <w:sz w:val="20"/>
                <w:szCs w:val="20"/>
              </w:rPr>
              <w:t xml:space="preserve">Business</w:t>
            </w:r>
          </w:p>
        </w:tc>
        <w:tc>
          <w:tcPr>
            <w:tcW w:type="dxa" w:w="1800"/>
            <w:tcBorders>
              <w:top w:val="single" w:color="AED6F1" w:sz="1"/>
              <w:left w:val="single" w:color="AED6F1" w:sz="1"/>
              <w:bottom w:val="single" w:color="AED6F1" w:sz="1"/>
              <w:right w:val="single" w:color="AED6F1" w:sz="1"/>
            </w:tcBorders>
            <w:shd w:fill="FFFFFF" w:val="clear"/>
            <w:tcMar>
              <w:top w:type="dxa" w:w="100"/>
              <w:left w:type="dxa" w:w="150"/>
              <w:bottom w:type="dxa" w:w="100"/>
              <w:right w:type="dxa" w:w="150"/>
            </w:tcMar>
          </w:tcPr>
          <w:p>
            <w:r>
              <w:rPr>
                <w:rFonts w:ascii="Arial" w:cs="Arial" w:eastAsia="Arial" w:hAnsi="Arial"/>
                <w:color w:val="1A1A2E"/>
                <w:sz w:val="20"/>
                <w:szCs w:val="20"/>
              </w:rPr>
              <w:t xml:space="preserve">₹7,999/yr</w:t>
            </w:r>
          </w:p>
        </w:tc>
        <w:tc>
          <w:tcPr>
            <w:tcW w:type="dxa" w:w="2280"/>
            <w:tcBorders>
              <w:top w:val="single" w:color="AED6F1" w:sz="1"/>
              <w:left w:val="single" w:color="AED6F1" w:sz="1"/>
              <w:bottom w:val="single" w:color="AED6F1" w:sz="1"/>
              <w:right w:val="single" w:color="AED6F1" w:sz="1"/>
            </w:tcBorders>
            <w:shd w:fill="FFFFFF" w:val="clear"/>
            <w:tcMar>
              <w:top w:type="dxa" w:w="100"/>
              <w:left w:type="dxa" w:w="150"/>
              <w:bottom w:type="dxa" w:w="100"/>
              <w:right w:type="dxa" w:w="150"/>
            </w:tcMar>
          </w:tcPr>
          <w:p>
            <w:r>
              <w:rPr>
                <w:rFonts w:ascii="Arial" w:cs="Arial" w:eastAsia="Arial" w:hAnsi="Arial"/>
                <w:color w:val="1A1A2E"/>
                <w:sz w:val="20"/>
                <w:szCs w:val="20"/>
              </w:rPr>
              <w:t xml:space="preserve">10 PCs</w:t>
            </w:r>
          </w:p>
        </w:tc>
        <w:tc>
          <w:tcPr>
            <w:tcW w:type="dxa" w:w="3280"/>
            <w:tcBorders>
              <w:top w:val="single" w:color="AED6F1" w:sz="1"/>
              <w:left w:val="single" w:color="AED6F1" w:sz="1"/>
              <w:bottom w:val="single" w:color="AED6F1" w:sz="1"/>
              <w:right w:val="single" w:color="AED6F1" w:sz="1"/>
            </w:tcBorders>
            <w:shd w:fill="FFFFFF" w:val="clear"/>
            <w:tcMar>
              <w:top w:type="dxa" w:w="100"/>
              <w:left w:type="dxa" w:w="150"/>
              <w:bottom w:type="dxa" w:w="100"/>
              <w:right w:type="dxa" w:w="150"/>
            </w:tcMar>
          </w:tcPr>
          <w:p>
            <w:r>
              <w:rPr>
                <w:rFonts w:ascii="Arial" w:cs="Arial" w:eastAsia="Arial" w:hAnsi="Arial"/>
                <w:color w:val="1A1A2E"/>
                <w:sz w:val="20"/>
                <w:szCs w:val="20"/>
              </w:rPr>
              <w:t xml:space="preserve">All Pro features, priority support, custom retention, reseller discount</w:t>
            </w:r>
          </w:p>
        </w:tc>
      </w:tr>
      <w:tr>
        <w:tc>
          <w:tcPr>
            <w:tcW w:type="dxa" w:w="2000"/>
            <w:tcBorders>
              <w:top w:val="single" w:color="AED6F1" w:sz="1"/>
              <w:left w:val="single" w:color="AED6F1" w:sz="1"/>
              <w:bottom w:val="single" w:color="AED6F1" w:sz="1"/>
              <w:right w:val="single" w:color="AED6F1" w:sz="1"/>
            </w:tcBorders>
            <w:shd w:fill="EBF5FB" w:val="clear"/>
            <w:tcMar>
              <w:top w:type="dxa" w:w="100"/>
              <w:left w:type="dxa" w:w="150"/>
              <w:bottom w:type="dxa" w:w="100"/>
              <w:right w:type="dxa" w:w="150"/>
            </w:tcMar>
          </w:tcPr>
          <w:p>
            <w:r>
              <w:rPr>
                <w:rFonts w:ascii="Arial" w:cs="Arial" w:eastAsia="Arial" w:hAnsi="Arial"/>
                <w:color w:val="1A1A2E"/>
                <w:sz w:val="20"/>
                <w:szCs w:val="20"/>
              </w:rPr>
              <w:t xml:space="preserve">Reseller</w:t>
            </w:r>
          </w:p>
        </w:tc>
        <w:tc>
          <w:tcPr>
            <w:tcW w:type="dxa" w:w="1800"/>
            <w:tcBorders>
              <w:top w:val="single" w:color="AED6F1" w:sz="1"/>
              <w:left w:val="single" w:color="AED6F1" w:sz="1"/>
              <w:bottom w:val="single" w:color="AED6F1" w:sz="1"/>
              <w:right w:val="single" w:color="AED6F1" w:sz="1"/>
            </w:tcBorders>
            <w:shd w:fill="EBF5FB" w:val="clear"/>
            <w:tcMar>
              <w:top w:type="dxa" w:w="100"/>
              <w:left w:type="dxa" w:w="150"/>
              <w:bottom w:type="dxa" w:w="100"/>
              <w:right w:type="dxa" w:w="150"/>
            </w:tcMar>
          </w:tcPr>
          <w:p>
            <w:r>
              <w:rPr>
                <w:rFonts w:ascii="Arial" w:cs="Arial" w:eastAsia="Arial" w:hAnsi="Arial"/>
                <w:color w:val="1A1A2E"/>
                <w:sz w:val="20"/>
                <w:szCs w:val="20"/>
              </w:rPr>
              <w:t xml:space="preserve">Custom</w:t>
            </w:r>
          </w:p>
        </w:tc>
        <w:tc>
          <w:tcPr>
            <w:tcW w:type="dxa" w:w="2280"/>
            <w:tcBorders>
              <w:top w:val="single" w:color="AED6F1" w:sz="1"/>
              <w:left w:val="single" w:color="AED6F1" w:sz="1"/>
              <w:bottom w:val="single" w:color="AED6F1" w:sz="1"/>
              <w:right w:val="single" w:color="AED6F1" w:sz="1"/>
            </w:tcBorders>
            <w:shd w:fill="EBF5FB" w:val="clear"/>
            <w:tcMar>
              <w:top w:type="dxa" w:w="100"/>
              <w:left w:type="dxa" w:w="150"/>
              <w:bottom w:type="dxa" w:w="100"/>
              <w:right w:type="dxa" w:w="150"/>
            </w:tcMar>
          </w:tcPr>
          <w:p>
            <w:r>
              <w:rPr>
                <w:rFonts w:ascii="Arial" w:cs="Arial" w:eastAsia="Arial" w:hAnsi="Arial"/>
                <w:color w:val="1A1A2E"/>
                <w:sz w:val="20"/>
                <w:szCs w:val="20"/>
              </w:rPr>
              <w:t xml:space="preserve">Unlimited</w:t>
            </w:r>
          </w:p>
        </w:tc>
        <w:tc>
          <w:tcPr>
            <w:tcW w:type="dxa" w:w="3280"/>
            <w:tcBorders>
              <w:top w:val="single" w:color="AED6F1" w:sz="1"/>
              <w:left w:val="single" w:color="AED6F1" w:sz="1"/>
              <w:bottom w:val="single" w:color="AED6F1" w:sz="1"/>
              <w:right w:val="single" w:color="AED6F1" w:sz="1"/>
            </w:tcBorders>
            <w:shd w:fill="EBF5FB" w:val="clear"/>
            <w:tcMar>
              <w:top w:type="dxa" w:w="100"/>
              <w:left w:type="dxa" w:w="150"/>
              <w:bottom w:type="dxa" w:w="100"/>
              <w:right w:type="dxa" w:w="150"/>
            </w:tcMar>
          </w:tcPr>
          <w:p>
            <w:r>
              <w:rPr>
                <w:rFonts w:ascii="Arial" w:cs="Arial" w:eastAsia="Arial" w:hAnsi="Arial"/>
                <w:color w:val="1A1A2E"/>
                <w:sz w:val="20"/>
                <w:szCs w:val="20"/>
              </w:rPr>
              <w:t xml:space="preserve">White-label option, volume pricing, partner dashboard</w:t>
            </w:r>
          </w:p>
        </w:tc>
      </w:tr>
    </w:tbl>
    <w:p>
      <w:r>
        <w:t xml:space="preserve"/>
      </w:r>
    </w:p>
    <w:p>
      <w:pPr>
        <w:pStyle w:val="Heading2"/>
        <w:spacing w:after="140" w:before="280"/>
      </w:pPr>
      <w:r>
        <w:rPr>
          <w:rFonts w:ascii="Arial" w:cs="Arial" w:eastAsia="Arial" w:hAnsi="Arial"/>
          <w:b/>
          <w:bCs/>
          <w:color w:val="2E86C1"/>
          <w:sz w:val="28"/>
          <w:szCs w:val="28"/>
        </w:rPr>
        <w:t xml:space="preserve">11.2 License Validation Architecture</w:t>
      </w:r>
    </w:p>
    <w:p>
      <w:pPr>
        <w:pStyle w:val="ListParagraph"/>
        <w:numPr>
          <w:ilvl w:val="0"/>
          <w:numId w:val="3"/>
        </w:numPr>
        <w:spacing w:after="60" w:before="60"/>
      </w:pPr>
      <w:r>
        <w:rPr>
          <w:rFonts w:ascii="Arial" w:cs="Arial" w:eastAsia="Arial" w:hAnsi="Arial"/>
          <w:color w:val="1A1A2E"/>
          <w:sz w:val="22"/>
          <w:szCs w:val="22"/>
        </w:rPr>
        <w:t xml:space="preserve">On first launch, app generates a hardware fingerprint: SHA256(MAC_address + disk_serial + CPU_id).</w:t>
      </w:r>
    </w:p>
    <w:p>
      <w:pPr>
        <w:pStyle w:val="ListParagraph"/>
        <w:numPr>
          <w:ilvl w:val="0"/>
          <w:numId w:val="3"/>
        </w:numPr>
        <w:spacing w:after="60" w:before="60"/>
      </w:pPr>
      <w:r>
        <w:rPr>
          <w:rFonts w:ascii="Arial" w:cs="Arial" w:eastAsia="Arial" w:hAnsi="Arial"/>
          <w:color w:val="1A1A2E"/>
          <w:sz w:val="22"/>
          <w:szCs w:val="22"/>
        </w:rPr>
        <w:t xml:space="preserve">User enters license key purchased from your website.</w:t>
      </w:r>
    </w:p>
    <w:p>
      <w:pPr>
        <w:pStyle w:val="ListParagraph"/>
        <w:numPr>
          <w:ilvl w:val="0"/>
          <w:numId w:val="3"/>
        </w:numPr>
        <w:spacing w:after="60" w:before="60"/>
      </w:pPr>
      <w:r>
        <w:rPr>
          <w:rFonts w:ascii="Arial" w:cs="Arial" w:eastAsia="Arial" w:hAnsi="Arial"/>
          <w:color w:val="1A1A2E"/>
          <w:sz w:val="22"/>
          <w:szCs w:val="22"/>
        </w:rPr>
        <w:t xml:space="preserve">App POSTs to your license API: { licenseKey, fingerprint, appVersion }.</w:t>
      </w:r>
    </w:p>
    <w:p>
      <w:pPr>
        <w:pStyle w:val="ListParagraph"/>
        <w:numPr>
          <w:ilvl w:val="0"/>
          <w:numId w:val="3"/>
        </w:numPr>
        <w:spacing w:after="60" w:before="60"/>
      </w:pPr>
      <w:r>
        <w:rPr>
          <w:rFonts w:ascii="Arial" w:cs="Arial" w:eastAsia="Arial" w:hAnsi="Arial"/>
          <w:color w:val="1A1A2E"/>
          <w:sz w:val="22"/>
          <w:szCs w:val="22"/>
        </w:rPr>
        <w:t xml:space="preserve">License API verifies: key exists, seat count not exceeded, key not revoked.</w:t>
      </w:r>
    </w:p>
    <w:p>
      <w:pPr>
        <w:pStyle w:val="ListParagraph"/>
        <w:numPr>
          <w:ilvl w:val="0"/>
          <w:numId w:val="3"/>
        </w:numPr>
        <w:spacing w:after="60" w:before="60"/>
      </w:pPr>
      <w:r>
        <w:rPr>
          <w:rFonts w:ascii="Arial" w:cs="Arial" w:eastAsia="Arial" w:hAnsi="Arial"/>
          <w:color w:val="1A1A2E"/>
          <w:sz w:val="22"/>
          <w:szCs w:val="22"/>
        </w:rPr>
        <w:t xml:space="preserve">On success: API returns signed JWT. App stores JWT encrypted in SQLite.</w:t>
      </w:r>
    </w:p>
    <w:p>
      <w:pPr>
        <w:pStyle w:val="ListParagraph"/>
        <w:numPr>
          <w:ilvl w:val="0"/>
          <w:numId w:val="3"/>
        </w:numPr>
        <w:spacing w:after="60" w:before="60"/>
      </w:pPr>
      <w:r>
        <w:rPr>
          <w:rFonts w:ascii="Arial" w:cs="Arial" w:eastAsia="Arial" w:hAnsi="Arial"/>
          <w:color w:val="1A1A2E"/>
          <w:sz w:val="22"/>
          <w:szCs w:val="22"/>
        </w:rPr>
        <w:t xml:space="preserve">Daily: app re-validates JWT silently. On failure: 7-day grace period, then features locked.</w:t>
      </w:r>
    </w:p>
    <w:p>
      <w:pPr>
        <w:pStyle w:val="ListParagraph"/>
        <w:numPr>
          <w:ilvl w:val="0"/>
          <w:numId w:val="3"/>
        </w:numPr>
        <w:spacing w:after="60" w:before="60"/>
      </w:pPr>
      <w:r>
        <w:rPr>
          <w:rFonts w:ascii="Arial" w:cs="Arial" w:eastAsia="Arial" w:hAnsi="Arial"/>
          <w:color w:val="1A1A2E"/>
          <w:sz w:val="22"/>
          <w:szCs w:val="22"/>
        </w:rPr>
        <w:t xml:space="preserve">Offline mode: JWT validated locally for up to 7 days without internet.</w:t>
      </w:r>
    </w:p>
    <w:p>
      <w:r>
        <w:t xml:space="preserve"/>
      </w:r>
    </w:p>
    <w:p>
      <w:pPr>
        <w:pStyle w:val="Heading2"/>
        <w:spacing w:after="140" w:before="280"/>
      </w:pPr>
      <w:r>
        <w:rPr>
          <w:rFonts w:ascii="Arial" w:cs="Arial" w:eastAsia="Arial" w:hAnsi="Arial"/>
          <w:b/>
          <w:bCs/>
          <w:color w:val="2E86C1"/>
          <w:sz w:val="28"/>
          <w:szCs w:val="28"/>
        </w:rPr>
        <w:t xml:space="preserve">11.3 License Server Stack</w:t>
      </w:r>
    </w:p>
    <w:p>
      <w:pPr>
        <w:pStyle w:val="ListParagraph"/>
        <w:numPr>
          <w:ilvl w:val="0"/>
          <w:numId w:val="2"/>
        </w:numPr>
        <w:spacing w:after="60" w:before="60"/>
      </w:pPr>
      <w:r>
        <w:rPr>
          <w:rFonts w:ascii="Arial" w:cs="Arial" w:eastAsia="Arial" w:hAnsi="Arial"/>
          <w:color w:val="1A1A2E"/>
          <w:sz w:val="22"/>
          <w:szCs w:val="22"/>
        </w:rPr>
        <w:t xml:space="preserve">Node.js + Express REST API</w:t>
      </w:r>
    </w:p>
    <w:p>
      <w:pPr>
        <w:pStyle w:val="ListParagraph"/>
        <w:numPr>
          <w:ilvl w:val="0"/>
          <w:numId w:val="2"/>
        </w:numPr>
        <w:spacing w:after="60" w:before="60"/>
      </w:pPr>
      <w:r>
        <w:rPr>
          <w:rFonts w:ascii="Arial" w:cs="Arial" w:eastAsia="Arial" w:hAnsi="Arial"/>
          <w:color w:val="1A1A2E"/>
          <w:sz w:val="22"/>
          <w:szCs w:val="22"/>
        </w:rPr>
        <w:t xml:space="preserve">PostgreSQL: licenses table (key, email, tier, seats_used, activated_fingerprints[], expires_at)</w:t>
      </w:r>
    </w:p>
    <w:p>
      <w:pPr>
        <w:pStyle w:val="ListParagraph"/>
        <w:numPr>
          <w:ilvl w:val="0"/>
          <w:numId w:val="2"/>
        </w:numPr>
        <w:spacing w:after="60" w:before="60"/>
      </w:pPr>
      <w:r>
        <w:rPr>
          <w:rFonts w:ascii="Arial" w:cs="Arial" w:eastAsia="Arial" w:hAnsi="Arial"/>
          <w:color w:val="1A1A2E"/>
          <w:sz w:val="22"/>
          <w:szCs w:val="22"/>
        </w:rPr>
        <w:t xml:space="preserve">Deploy on Railway, Render, or a VPS (Hetzner)</w:t>
      </w:r>
    </w:p>
    <w:p>
      <w:pPr>
        <w:pStyle w:val="ListParagraph"/>
        <w:numPr>
          <w:ilvl w:val="0"/>
          <w:numId w:val="2"/>
        </w:numPr>
        <w:spacing w:after="60" w:before="60"/>
      </w:pPr>
      <w:r>
        <w:rPr>
          <w:rFonts w:ascii="Arial" w:cs="Arial" w:eastAsia="Arial" w:hAnsi="Arial"/>
          <w:color w:val="1A1A2E"/>
          <w:sz w:val="22"/>
          <w:szCs w:val="22"/>
        </w:rPr>
        <w:t xml:space="preserve">Admin dashboard: revoke keys, view activations, generate bulk keys for resellers</w:t>
      </w:r>
    </w:p>
    <w:p>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left w:val="none"/>
              <w:bottom w:val="none"/>
              <w:right w:val="none"/>
            </w:tcBorders>
            <w:shd w:fill="1B4F8A" w:val="clear"/>
            <w:tcMar>
              <w:top w:type="dxa" w:w="160"/>
              <w:left w:type="dxa" w:w="300"/>
              <w:bottom w:type="dxa" w:w="160"/>
              <w:right w:type="dxa" w:w="300"/>
            </w:tcMar>
          </w:tcPr>
          <w:p>
            <w:pPr>
              <w:jc w:val="center"/>
            </w:pPr>
            <w:r>
              <w:rPr>
                <w:rFonts w:ascii="Arial" w:cs="Arial" w:eastAsia="Arial" w:hAnsi="Arial"/>
                <w:b/>
                <w:bCs/>
                <w:caps/>
                <w:color w:val="FFFFFF"/>
                <w:sz w:val="28"/>
                <w:szCs w:val="28"/>
              </w:rPr>
              <w:t xml:space="preserve">SECTION 12 — DEVELOPMENT ROADMAP</w:t>
            </w:r>
          </w:p>
        </w:tc>
      </w:tr>
    </w:tbl>
    <w:p>
      <w:r>
        <w:t xml:space="preserve"/>
      </w:r>
    </w:p>
    <w:p>
      <w:pPr>
        <w:pStyle w:val="Heading1"/>
        <w:pBdr>
          <w:bottom w:val="single" w:color="2E86C1" w:sz="8" w:space="4"/>
        </w:pBdr>
        <w:spacing w:after="180" w:before="360"/>
      </w:pPr>
      <w:r>
        <w:rPr>
          <w:rFonts w:ascii="Arial" w:cs="Arial" w:eastAsia="Arial" w:hAnsi="Arial"/>
          <w:b/>
          <w:bCs/>
          <w:color w:val="1B4F8A"/>
          <w:sz w:val="36"/>
          <w:szCs w:val="36"/>
        </w:rPr>
        <w:t xml:space="preserve">12. Development Roadmap</w:t>
      </w:r>
    </w:p>
    <w:p>
      <w:pPr>
        <w:pStyle w:val="Heading2"/>
        <w:spacing w:after="140" w:before="280"/>
      </w:pPr>
      <w:r>
        <w:rPr>
          <w:rFonts w:ascii="Arial" w:cs="Arial" w:eastAsia="Arial" w:hAnsi="Arial"/>
          <w:b/>
          <w:bCs/>
          <w:color w:val="2E86C1"/>
          <w:sz w:val="28"/>
          <w:szCs w:val="28"/>
        </w:rPr>
        <w:t xml:space="preserve">Phase 1 — Core MVP (Weeks 1–6)</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800"/>
        <w:gridCol w:w="4280"/>
        <w:gridCol w:w="2080"/>
        <w:gridCol w:w="2200"/>
      </w:tblGrid>
      <w:tr>
        <w:trPr>
          <w:tblHeader/>
        </w:trPr>
        <w:tc>
          <w:tcPr>
            <w:tcW w:type="dxa" w:w="800"/>
            <w:tcBorders>
              <w:top w:val="single" w:color="AED6F1" w:sz="1"/>
              <w:left w:val="single" w:color="AED6F1" w:sz="1"/>
              <w:bottom w:val="single" w:color="AED6F1" w:sz="1"/>
              <w:right w:val="single" w:color="AED6F1" w:sz="1"/>
            </w:tcBorders>
            <w:shd w:fill="1B4F8A" w:val="clear"/>
            <w:tcMar>
              <w:top w:type="dxa" w:w="100"/>
              <w:left w:type="dxa" w:w="150"/>
              <w:bottom w:type="dxa" w:w="100"/>
              <w:right w:type="dxa" w:w="150"/>
            </w:tcMar>
            <w:vAlign w:val="center"/>
          </w:tcPr>
          <w:p>
            <w:pPr>
              <w:jc w:val="center"/>
            </w:pPr>
            <w:r>
              <w:rPr>
                <w:rFonts w:ascii="Arial" w:cs="Arial" w:eastAsia="Arial" w:hAnsi="Arial"/>
                <w:b/>
                <w:bCs/>
                <w:color w:val="FFFFFF"/>
                <w:sz w:val="20"/>
                <w:szCs w:val="20"/>
              </w:rPr>
              <w:t xml:space="preserve">Week</w:t>
            </w:r>
          </w:p>
        </w:tc>
        <w:tc>
          <w:tcPr>
            <w:tcW w:type="dxa" w:w="4280"/>
            <w:tcBorders>
              <w:top w:val="single" w:color="AED6F1" w:sz="1"/>
              <w:left w:val="single" w:color="AED6F1" w:sz="1"/>
              <w:bottom w:val="single" w:color="AED6F1" w:sz="1"/>
              <w:right w:val="single" w:color="AED6F1" w:sz="1"/>
            </w:tcBorders>
            <w:shd w:fill="1B4F8A" w:val="clear"/>
            <w:tcMar>
              <w:top w:type="dxa" w:w="100"/>
              <w:left w:type="dxa" w:w="150"/>
              <w:bottom w:type="dxa" w:w="100"/>
              <w:right w:type="dxa" w:w="150"/>
            </w:tcMar>
            <w:vAlign w:val="center"/>
          </w:tcPr>
          <w:p>
            <w:pPr>
              <w:jc w:val="center"/>
            </w:pPr>
            <w:r>
              <w:rPr>
                <w:rFonts w:ascii="Arial" w:cs="Arial" w:eastAsia="Arial" w:hAnsi="Arial"/>
                <w:b/>
                <w:bCs/>
                <w:color w:val="FFFFFF"/>
                <w:sz w:val="20"/>
                <w:szCs w:val="20"/>
              </w:rPr>
              <w:t xml:space="preserve">Deliverable</w:t>
            </w:r>
          </w:p>
        </w:tc>
        <w:tc>
          <w:tcPr>
            <w:tcW w:type="dxa" w:w="2080"/>
            <w:tcBorders>
              <w:top w:val="single" w:color="AED6F1" w:sz="1"/>
              <w:left w:val="single" w:color="AED6F1" w:sz="1"/>
              <w:bottom w:val="single" w:color="AED6F1" w:sz="1"/>
              <w:right w:val="single" w:color="AED6F1" w:sz="1"/>
            </w:tcBorders>
            <w:shd w:fill="1B4F8A" w:val="clear"/>
            <w:tcMar>
              <w:top w:type="dxa" w:w="100"/>
              <w:left w:type="dxa" w:w="150"/>
              <w:bottom w:type="dxa" w:w="100"/>
              <w:right w:type="dxa" w:w="150"/>
            </w:tcMar>
            <w:vAlign w:val="center"/>
          </w:tcPr>
          <w:p>
            <w:pPr>
              <w:jc w:val="center"/>
            </w:pPr>
            <w:r>
              <w:rPr>
                <w:rFonts w:ascii="Arial" w:cs="Arial" w:eastAsia="Arial" w:hAnsi="Arial"/>
                <w:b/>
                <w:bCs/>
                <w:color w:val="FFFFFF"/>
                <w:sz w:val="20"/>
                <w:szCs w:val="20"/>
              </w:rPr>
              <w:t xml:space="preserve">Owner</w:t>
            </w:r>
          </w:p>
        </w:tc>
        <w:tc>
          <w:tcPr>
            <w:tcW w:type="dxa" w:w="2200"/>
            <w:tcBorders>
              <w:top w:val="single" w:color="AED6F1" w:sz="1"/>
              <w:left w:val="single" w:color="AED6F1" w:sz="1"/>
              <w:bottom w:val="single" w:color="AED6F1" w:sz="1"/>
              <w:right w:val="single" w:color="AED6F1" w:sz="1"/>
            </w:tcBorders>
            <w:shd w:fill="1B4F8A" w:val="clear"/>
            <w:tcMar>
              <w:top w:type="dxa" w:w="100"/>
              <w:left w:type="dxa" w:w="150"/>
              <w:bottom w:type="dxa" w:w="100"/>
              <w:right w:type="dxa" w:w="150"/>
            </w:tcMar>
            <w:vAlign w:val="center"/>
          </w:tcPr>
          <w:p>
            <w:pPr>
              <w:jc w:val="center"/>
            </w:pPr>
            <w:r>
              <w:rPr>
                <w:rFonts w:ascii="Arial" w:cs="Arial" w:eastAsia="Arial" w:hAnsi="Arial"/>
                <w:b/>
                <w:bCs/>
                <w:color w:val="FFFFFF"/>
                <w:sz w:val="20"/>
                <w:szCs w:val="20"/>
              </w:rPr>
              <w:t xml:space="preserve">Status</w:t>
            </w:r>
          </w:p>
        </w:tc>
      </w:tr>
      <w:tr>
        <w:tc>
          <w:tcPr>
            <w:tcW w:type="dxa" w:w="800"/>
            <w:tcBorders>
              <w:top w:val="single" w:color="AED6F1" w:sz="1"/>
              <w:left w:val="single" w:color="AED6F1" w:sz="1"/>
              <w:bottom w:val="single" w:color="AED6F1" w:sz="1"/>
              <w:right w:val="single" w:color="AED6F1" w:sz="1"/>
            </w:tcBorders>
            <w:shd w:fill="FFFFFF" w:val="clear"/>
            <w:tcMar>
              <w:top w:type="dxa" w:w="100"/>
              <w:left w:type="dxa" w:w="150"/>
              <w:bottom w:type="dxa" w:w="100"/>
              <w:right w:type="dxa" w:w="150"/>
            </w:tcMar>
          </w:tcPr>
          <w:p>
            <w:r>
              <w:rPr>
                <w:rFonts w:ascii="Arial" w:cs="Arial" w:eastAsia="Arial" w:hAnsi="Arial"/>
                <w:color w:val="1A1A2E"/>
                <w:sz w:val="20"/>
                <w:szCs w:val="20"/>
              </w:rPr>
              <w:t xml:space="preserve">1</w:t>
            </w:r>
          </w:p>
        </w:tc>
        <w:tc>
          <w:tcPr>
            <w:tcW w:type="dxa" w:w="4280"/>
            <w:tcBorders>
              <w:top w:val="single" w:color="AED6F1" w:sz="1"/>
              <w:left w:val="single" w:color="AED6F1" w:sz="1"/>
              <w:bottom w:val="single" w:color="AED6F1" w:sz="1"/>
              <w:right w:val="single" w:color="AED6F1" w:sz="1"/>
            </w:tcBorders>
            <w:shd w:fill="FFFFFF" w:val="clear"/>
            <w:tcMar>
              <w:top w:type="dxa" w:w="100"/>
              <w:left w:type="dxa" w:w="150"/>
              <w:bottom w:type="dxa" w:w="100"/>
              <w:right w:type="dxa" w:w="150"/>
            </w:tcMar>
          </w:tcPr>
          <w:p>
            <w:r>
              <w:rPr>
                <w:rFonts w:ascii="Arial" w:cs="Arial" w:eastAsia="Arial" w:hAnsi="Arial"/>
                <w:color w:val="1A1A2E"/>
                <w:sz w:val="20"/>
                <w:szCs w:val="20"/>
              </w:rPr>
              <w:t xml:space="preserve">Electron + React + Vite scaffold. SQLite schema. App tray + autostart.</w:t>
            </w:r>
          </w:p>
        </w:tc>
        <w:tc>
          <w:tcPr>
            <w:tcW w:type="dxa" w:w="2080"/>
            <w:tcBorders>
              <w:top w:val="single" w:color="AED6F1" w:sz="1"/>
              <w:left w:val="single" w:color="AED6F1" w:sz="1"/>
              <w:bottom w:val="single" w:color="AED6F1" w:sz="1"/>
              <w:right w:val="single" w:color="AED6F1" w:sz="1"/>
            </w:tcBorders>
            <w:shd w:fill="FFFFFF" w:val="clear"/>
            <w:tcMar>
              <w:top w:type="dxa" w:w="100"/>
              <w:left w:type="dxa" w:w="150"/>
              <w:bottom w:type="dxa" w:w="100"/>
              <w:right w:type="dxa" w:w="150"/>
            </w:tcMar>
          </w:tcPr>
          <w:p>
            <w:r>
              <w:rPr>
                <w:rFonts w:ascii="Arial" w:cs="Arial" w:eastAsia="Arial" w:hAnsi="Arial"/>
                <w:color w:val="1A1A2E"/>
                <w:sz w:val="20"/>
                <w:szCs w:val="20"/>
              </w:rPr>
              <w:t xml:space="preserve">Frontend + Backend Dev</w:t>
            </w:r>
          </w:p>
        </w:tc>
        <w:tc>
          <w:tcPr>
            <w:tcW w:type="dxa" w:w="2200"/>
            <w:tcBorders>
              <w:top w:val="single" w:color="AED6F1" w:sz="1"/>
              <w:left w:val="single" w:color="AED6F1" w:sz="1"/>
              <w:bottom w:val="single" w:color="AED6F1" w:sz="1"/>
              <w:right w:val="single" w:color="AED6F1" w:sz="1"/>
            </w:tcBorders>
            <w:shd w:fill="FFFFFF" w:val="clear"/>
            <w:tcMar>
              <w:top w:type="dxa" w:w="100"/>
              <w:left w:type="dxa" w:w="150"/>
              <w:bottom w:type="dxa" w:w="100"/>
              <w:right w:type="dxa" w:w="150"/>
            </w:tcMar>
          </w:tcPr>
          <w:p>
            <w:r>
              <w:rPr>
                <w:rFonts w:ascii="Arial" w:cs="Arial" w:eastAsia="Arial" w:hAnsi="Arial"/>
                <w:color w:val="1A1A2E"/>
                <w:sz w:val="20"/>
                <w:szCs w:val="20"/>
              </w:rPr>
              <w:t xml:space="preserve">TODO</w:t>
            </w:r>
          </w:p>
        </w:tc>
      </w:tr>
      <w:tr>
        <w:tc>
          <w:tcPr>
            <w:tcW w:type="dxa" w:w="800"/>
            <w:tcBorders>
              <w:top w:val="single" w:color="AED6F1" w:sz="1"/>
              <w:left w:val="single" w:color="AED6F1" w:sz="1"/>
              <w:bottom w:val="single" w:color="AED6F1" w:sz="1"/>
              <w:right w:val="single" w:color="AED6F1" w:sz="1"/>
            </w:tcBorders>
            <w:shd w:fill="EBF5FB" w:val="clear"/>
            <w:tcMar>
              <w:top w:type="dxa" w:w="100"/>
              <w:left w:type="dxa" w:w="150"/>
              <w:bottom w:type="dxa" w:w="100"/>
              <w:right w:type="dxa" w:w="150"/>
            </w:tcMar>
          </w:tcPr>
          <w:p>
            <w:r>
              <w:rPr>
                <w:rFonts w:ascii="Arial" w:cs="Arial" w:eastAsia="Arial" w:hAnsi="Arial"/>
                <w:color w:val="1A1A2E"/>
                <w:sz w:val="20"/>
                <w:szCs w:val="20"/>
              </w:rPr>
              <w:t xml:space="preserve">2</w:t>
            </w:r>
          </w:p>
        </w:tc>
        <w:tc>
          <w:tcPr>
            <w:tcW w:type="dxa" w:w="4280"/>
            <w:tcBorders>
              <w:top w:val="single" w:color="AED6F1" w:sz="1"/>
              <w:left w:val="single" w:color="AED6F1" w:sz="1"/>
              <w:bottom w:val="single" w:color="AED6F1" w:sz="1"/>
              <w:right w:val="single" w:color="AED6F1" w:sz="1"/>
            </w:tcBorders>
            <w:shd w:fill="EBF5FB" w:val="clear"/>
            <w:tcMar>
              <w:top w:type="dxa" w:w="100"/>
              <w:left w:type="dxa" w:w="150"/>
              <w:bottom w:type="dxa" w:w="100"/>
              <w:right w:type="dxa" w:w="150"/>
            </w:tcMar>
          </w:tcPr>
          <w:p>
            <w:r>
              <w:rPr>
                <w:rFonts w:ascii="Arial" w:cs="Arial" w:eastAsia="Arial" w:hAnsi="Arial"/>
                <w:color w:val="1A1A2E"/>
                <w:sz w:val="20"/>
                <w:szCs w:val="20"/>
              </w:rPr>
              <w:t xml:space="preserve">Tally connector module: ping, XML builder, response parser, status indicator.</w:t>
            </w:r>
          </w:p>
        </w:tc>
        <w:tc>
          <w:tcPr>
            <w:tcW w:type="dxa" w:w="2080"/>
            <w:tcBorders>
              <w:top w:val="single" w:color="AED6F1" w:sz="1"/>
              <w:left w:val="single" w:color="AED6F1" w:sz="1"/>
              <w:bottom w:val="single" w:color="AED6F1" w:sz="1"/>
              <w:right w:val="single" w:color="AED6F1" w:sz="1"/>
            </w:tcBorders>
            <w:shd w:fill="EBF5FB" w:val="clear"/>
            <w:tcMar>
              <w:top w:type="dxa" w:w="100"/>
              <w:left w:type="dxa" w:w="150"/>
              <w:bottom w:type="dxa" w:w="100"/>
              <w:right w:type="dxa" w:w="150"/>
            </w:tcMar>
          </w:tcPr>
          <w:p>
            <w:r>
              <w:rPr>
                <w:rFonts w:ascii="Arial" w:cs="Arial" w:eastAsia="Arial" w:hAnsi="Arial"/>
                <w:color w:val="1A1A2E"/>
                <w:sz w:val="20"/>
                <w:szCs w:val="20"/>
              </w:rPr>
              <w:t xml:space="preserve">Backend Dev</w:t>
            </w:r>
          </w:p>
        </w:tc>
        <w:tc>
          <w:tcPr>
            <w:tcW w:type="dxa" w:w="2200"/>
            <w:tcBorders>
              <w:top w:val="single" w:color="AED6F1" w:sz="1"/>
              <w:left w:val="single" w:color="AED6F1" w:sz="1"/>
              <w:bottom w:val="single" w:color="AED6F1" w:sz="1"/>
              <w:right w:val="single" w:color="AED6F1" w:sz="1"/>
            </w:tcBorders>
            <w:shd w:fill="EBF5FB" w:val="clear"/>
            <w:tcMar>
              <w:top w:type="dxa" w:w="100"/>
              <w:left w:type="dxa" w:w="150"/>
              <w:bottom w:type="dxa" w:w="100"/>
              <w:right w:type="dxa" w:w="150"/>
            </w:tcMar>
          </w:tcPr>
          <w:p>
            <w:r>
              <w:rPr>
                <w:rFonts w:ascii="Arial" w:cs="Arial" w:eastAsia="Arial" w:hAnsi="Arial"/>
                <w:color w:val="1A1A2E"/>
                <w:sz w:val="20"/>
                <w:szCs w:val="20"/>
              </w:rPr>
              <w:t xml:space="preserve">TODO</w:t>
            </w:r>
          </w:p>
        </w:tc>
      </w:tr>
      <w:tr>
        <w:tc>
          <w:tcPr>
            <w:tcW w:type="dxa" w:w="800"/>
            <w:tcBorders>
              <w:top w:val="single" w:color="AED6F1" w:sz="1"/>
              <w:left w:val="single" w:color="AED6F1" w:sz="1"/>
              <w:bottom w:val="single" w:color="AED6F1" w:sz="1"/>
              <w:right w:val="single" w:color="AED6F1" w:sz="1"/>
            </w:tcBorders>
            <w:shd w:fill="FFFFFF" w:val="clear"/>
            <w:tcMar>
              <w:top w:type="dxa" w:w="100"/>
              <w:left w:type="dxa" w:w="150"/>
              <w:bottom w:type="dxa" w:w="100"/>
              <w:right w:type="dxa" w:w="150"/>
            </w:tcMar>
          </w:tcPr>
          <w:p>
            <w:r>
              <w:rPr>
                <w:rFonts w:ascii="Arial" w:cs="Arial" w:eastAsia="Arial" w:hAnsi="Arial"/>
                <w:color w:val="1A1A2E"/>
                <w:sz w:val="20"/>
                <w:szCs w:val="20"/>
              </w:rPr>
              <w:t xml:space="preserve">3</w:t>
            </w:r>
          </w:p>
        </w:tc>
        <w:tc>
          <w:tcPr>
            <w:tcW w:type="dxa" w:w="4280"/>
            <w:tcBorders>
              <w:top w:val="single" w:color="AED6F1" w:sz="1"/>
              <w:left w:val="single" w:color="AED6F1" w:sz="1"/>
              <w:bottom w:val="single" w:color="AED6F1" w:sz="1"/>
              <w:right w:val="single" w:color="AED6F1" w:sz="1"/>
            </w:tcBorders>
            <w:shd w:fill="FFFFFF" w:val="clear"/>
            <w:tcMar>
              <w:top w:type="dxa" w:w="100"/>
              <w:left w:type="dxa" w:w="150"/>
              <w:bottom w:type="dxa" w:w="100"/>
              <w:right w:type="dxa" w:w="150"/>
            </w:tcMar>
          </w:tcPr>
          <w:p>
            <w:r>
              <w:rPr>
                <w:rFonts w:ascii="Arial" w:cs="Arial" w:eastAsia="Arial" w:hAnsi="Arial"/>
                <w:color w:val="1A1A2E"/>
                <w:sz w:val="20"/>
                <w:szCs w:val="20"/>
              </w:rPr>
              <w:t xml:space="preserve">Backup engine: XML export, gzip compression, local file save, manifest.</w:t>
            </w:r>
          </w:p>
        </w:tc>
        <w:tc>
          <w:tcPr>
            <w:tcW w:type="dxa" w:w="2080"/>
            <w:tcBorders>
              <w:top w:val="single" w:color="AED6F1" w:sz="1"/>
              <w:left w:val="single" w:color="AED6F1" w:sz="1"/>
              <w:bottom w:val="single" w:color="AED6F1" w:sz="1"/>
              <w:right w:val="single" w:color="AED6F1" w:sz="1"/>
            </w:tcBorders>
            <w:shd w:fill="FFFFFF" w:val="clear"/>
            <w:tcMar>
              <w:top w:type="dxa" w:w="100"/>
              <w:left w:type="dxa" w:w="150"/>
              <w:bottom w:type="dxa" w:w="100"/>
              <w:right w:type="dxa" w:w="150"/>
            </w:tcMar>
          </w:tcPr>
          <w:p>
            <w:r>
              <w:rPr>
                <w:rFonts w:ascii="Arial" w:cs="Arial" w:eastAsia="Arial" w:hAnsi="Arial"/>
                <w:color w:val="1A1A2E"/>
                <w:sz w:val="20"/>
                <w:szCs w:val="20"/>
              </w:rPr>
              <w:t xml:space="preserve">Backend Dev</w:t>
            </w:r>
          </w:p>
        </w:tc>
        <w:tc>
          <w:tcPr>
            <w:tcW w:type="dxa" w:w="2200"/>
            <w:tcBorders>
              <w:top w:val="single" w:color="AED6F1" w:sz="1"/>
              <w:left w:val="single" w:color="AED6F1" w:sz="1"/>
              <w:bottom w:val="single" w:color="AED6F1" w:sz="1"/>
              <w:right w:val="single" w:color="AED6F1" w:sz="1"/>
            </w:tcBorders>
            <w:shd w:fill="FFFFFF" w:val="clear"/>
            <w:tcMar>
              <w:top w:type="dxa" w:w="100"/>
              <w:left w:type="dxa" w:w="150"/>
              <w:bottom w:type="dxa" w:w="100"/>
              <w:right w:type="dxa" w:w="150"/>
            </w:tcMar>
          </w:tcPr>
          <w:p>
            <w:r>
              <w:rPr>
                <w:rFonts w:ascii="Arial" w:cs="Arial" w:eastAsia="Arial" w:hAnsi="Arial"/>
                <w:color w:val="1A1A2E"/>
                <w:sz w:val="20"/>
                <w:szCs w:val="20"/>
              </w:rPr>
              <w:t xml:space="preserve">TODO</w:t>
            </w:r>
          </w:p>
        </w:tc>
      </w:tr>
      <w:tr>
        <w:tc>
          <w:tcPr>
            <w:tcW w:type="dxa" w:w="800"/>
            <w:tcBorders>
              <w:top w:val="single" w:color="AED6F1" w:sz="1"/>
              <w:left w:val="single" w:color="AED6F1" w:sz="1"/>
              <w:bottom w:val="single" w:color="AED6F1" w:sz="1"/>
              <w:right w:val="single" w:color="AED6F1" w:sz="1"/>
            </w:tcBorders>
            <w:shd w:fill="EBF5FB" w:val="clear"/>
            <w:tcMar>
              <w:top w:type="dxa" w:w="100"/>
              <w:left w:type="dxa" w:w="150"/>
              <w:bottom w:type="dxa" w:w="100"/>
              <w:right w:type="dxa" w:w="150"/>
            </w:tcMar>
          </w:tcPr>
          <w:p>
            <w:r>
              <w:rPr>
                <w:rFonts w:ascii="Arial" w:cs="Arial" w:eastAsia="Arial" w:hAnsi="Arial"/>
                <w:color w:val="1A1A2E"/>
                <w:sz w:val="20"/>
                <w:szCs w:val="20"/>
              </w:rPr>
              <w:t xml:space="preserve">4</w:t>
            </w:r>
          </w:p>
        </w:tc>
        <w:tc>
          <w:tcPr>
            <w:tcW w:type="dxa" w:w="4280"/>
            <w:tcBorders>
              <w:top w:val="single" w:color="AED6F1" w:sz="1"/>
              <w:left w:val="single" w:color="AED6F1" w:sz="1"/>
              <w:bottom w:val="single" w:color="AED6F1" w:sz="1"/>
              <w:right w:val="single" w:color="AED6F1" w:sz="1"/>
            </w:tcBorders>
            <w:shd w:fill="EBF5FB" w:val="clear"/>
            <w:tcMar>
              <w:top w:type="dxa" w:w="100"/>
              <w:left w:type="dxa" w:w="150"/>
              <w:bottom w:type="dxa" w:w="100"/>
              <w:right w:type="dxa" w:w="150"/>
            </w:tcMar>
          </w:tcPr>
          <w:p>
            <w:r>
              <w:rPr>
                <w:rFonts w:ascii="Arial" w:cs="Arial" w:eastAsia="Arial" w:hAnsi="Arial"/>
                <w:color w:val="1A1A2E"/>
                <w:sz w:val="20"/>
                <w:szCs w:val="20"/>
              </w:rPr>
              <w:t xml:space="preserve">Incremental logic + backup_state. Date range selector + FY presets.</w:t>
            </w:r>
          </w:p>
        </w:tc>
        <w:tc>
          <w:tcPr>
            <w:tcW w:type="dxa" w:w="2080"/>
            <w:tcBorders>
              <w:top w:val="single" w:color="AED6F1" w:sz="1"/>
              <w:left w:val="single" w:color="AED6F1" w:sz="1"/>
              <w:bottom w:val="single" w:color="AED6F1" w:sz="1"/>
              <w:right w:val="single" w:color="AED6F1" w:sz="1"/>
            </w:tcBorders>
            <w:shd w:fill="EBF5FB" w:val="clear"/>
            <w:tcMar>
              <w:top w:type="dxa" w:w="100"/>
              <w:left w:type="dxa" w:w="150"/>
              <w:bottom w:type="dxa" w:w="100"/>
              <w:right w:type="dxa" w:w="150"/>
            </w:tcMar>
          </w:tcPr>
          <w:p>
            <w:r>
              <w:rPr>
                <w:rFonts w:ascii="Arial" w:cs="Arial" w:eastAsia="Arial" w:hAnsi="Arial"/>
                <w:color w:val="1A1A2E"/>
                <w:sz w:val="20"/>
                <w:szCs w:val="20"/>
              </w:rPr>
              <w:t xml:space="preserve">Backend Dev</w:t>
            </w:r>
          </w:p>
        </w:tc>
        <w:tc>
          <w:tcPr>
            <w:tcW w:type="dxa" w:w="2200"/>
            <w:tcBorders>
              <w:top w:val="single" w:color="AED6F1" w:sz="1"/>
              <w:left w:val="single" w:color="AED6F1" w:sz="1"/>
              <w:bottom w:val="single" w:color="AED6F1" w:sz="1"/>
              <w:right w:val="single" w:color="AED6F1" w:sz="1"/>
            </w:tcBorders>
            <w:shd w:fill="EBF5FB" w:val="clear"/>
            <w:tcMar>
              <w:top w:type="dxa" w:w="100"/>
              <w:left w:type="dxa" w:w="150"/>
              <w:bottom w:type="dxa" w:w="100"/>
              <w:right w:type="dxa" w:w="150"/>
            </w:tcMar>
          </w:tcPr>
          <w:p>
            <w:r>
              <w:rPr>
                <w:rFonts w:ascii="Arial" w:cs="Arial" w:eastAsia="Arial" w:hAnsi="Arial"/>
                <w:color w:val="1A1A2E"/>
                <w:sz w:val="20"/>
                <w:szCs w:val="20"/>
              </w:rPr>
              <w:t xml:space="preserve">TODO</w:t>
            </w:r>
          </w:p>
        </w:tc>
      </w:tr>
      <w:tr>
        <w:tc>
          <w:tcPr>
            <w:tcW w:type="dxa" w:w="800"/>
            <w:tcBorders>
              <w:top w:val="single" w:color="AED6F1" w:sz="1"/>
              <w:left w:val="single" w:color="AED6F1" w:sz="1"/>
              <w:bottom w:val="single" w:color="AED6F1" w:sz="1"/>
              <w:right w:val="single" w:color="AED6F1" w:sz="1"/>
            </w:tcBorders>
            <w:shd w:fill="FFFFFF" w:val="clear"/>
            <w:tcMar>
              <w:top w:type="dxa" w:w="100"/>
              <w:left w:type="dxa" w:w="150"/>
              <w:bottom w:type="dxa" w:w="100"/>
              <w:right w:type="dxa" w:w="150"/>
            </w:tcMar>
          </w:tcPr>
          <w:p>
            <w:r>
              <w:rPr>
                <w:rFonts w:ascii="Arial" w:cs="Arial" w:eastAsia="Arial" w:hAnsi="Arial"/>
                <w:color w:val="1A1A2E"/>
                <w:sz w:val="20"/>
                <w:szCs w:val="20"/>
              </w:rPr>
              <w:t xml:space="preserve">5</w:t>
            </w:r>
          </w:p>
        </w:tc>
        <w:tc>
          <w:tcPr>
            <w:tcW w:type="dxa" w:w="4280"/>
            <w:tcBorders>
              <w:top w:val="single" w:color="AED6F1" w:sz="1"/>
              <w:left w:val="single" w:color="AED6F1" w:sz="1"/>
              <w:bottom w:val="single" w:color="AED6F1" w:sz="1"/>
              <w:right w:val="single" w:color="AED6F1" w:sz="1"/>
            </w:tcBorders>
            <w:shd w:fill="FFFFFF" w:val="clear"/>
            <w:tcMar>
              <w:top w:type="dxa" w:w="100"/>
              <w:left w:type="dxa" w:w="150"/>
              <w:bottom w:type="dxa" w:w="100"/>
              <w:right w:type="dxa" w:w="150"/>
            </w:tcMar>
          </w:tcPr>
          <w:p>
            <w:r>
              <w:rPr>
                <w:rFonts w:ascii="Arial" w:cs="Arial" w:eastAsia="Arial" w:hAnsi="Arial"/>
                <w:color w:val="1A1A2E"/>
                <w:sz w:val="20"/>
                <w:szCs w:val="20"/>
              </w:rPr>
              <w:t xml:space="preserve">Google OAuth PKCE flow. Drive upload module. Token encryption.</w:t>
            </w:r>
          </w:p>
        </w:tc>
        <w:tc>
          <w:tcPr>
            <w:tcW w:type="dxa" w:w="2080"/>
            <w:tcBorders>
              <w:top w:val="single" w:color="AED6F1" w:sz="1"/>
              <w:left w:val="single" w:color="AED6F1" w:sz="1"/>
              <w:bottom w:val="single" w:color="AED6F1" w:sz="1"/>
              <w:right w:val="single" w:color="AED6F1" w:sz="1"/>
            </w:tcBorders>
            <w:shd w:fill="FFFFFF" w:val="clear"/>
            <w:tcMar>
              <w:top w:type="dxa" w:w="100"/>
              <w:left w:type="dxa" w:w="150"/>
              <w:bottom w:type="dxa" w:w="100"/>
              <w:right w:type="dxa" w:w="150"/>
            </w:tcMar>
          </w:tcPr>
          <w:p>
            <w:r>
              <w:rPr>
                <w:rFonts w:ascii="Arial" w:cs="Arial" w:eastAsia="Arial" w:hAnsi="Arial"/>
                <w:color w:val="1A1A2E"/>
                <w:sz w:val="20"/>
                <w:szCs w:val="20"/>
              </w:rPr>
              <w:t xml:space="preserve">Backend Dev</w:t>
            </w:r>
          </w:p>
        </w:tc>
        <w:tc>
          <w:tcPr>
            <w:tcW w:type="dxa" w:w="2200"/>
            <w:tcBorders>
              <w:top w:val="single" w:color="AED6F1" w:sz="1"/>
              <w:left w:val="single" w:color="AED6F1" w:sz="1"/>
              <w:bottom w:val="single" w:color="AED6F1" w:sz="1"/>
              <w:right w:val="single" w:color="AED6F1" w:sz="1"/>
            </w:tcBorders>
            <w:shd w:fill="FFFFFF" w:val="clear"/>
            <w:tcMar>
              <w:top w:type="dxa" w:w="100"/>
              <w:left w:type="dxa" w:w="150"/>
              <w:bottom w:type="dxa" w:w="100"/>
              <w:right w:type="dxa" w:w="150"/>
            </w:tcMar>
          </w:tcPr>
          <w:p>
            <w:r>
              <w:rPr>
                <w:rFonts w:ascii="Arial" w:cs="Arial" w:eastAsia="Arial" w:hAnsi="Arial"/>
                <w:color w:val="1A1A2E"/>
                <w:sz w:val="20"/>
                <w:szCs w:val="20"/>
              </w:rPr>
              <w:t xml:space="preserve">TODO</w:t>
            </w:r>
          </w:p>
        </w:tc>
      </w:tr>
      <w:tr>
        <w:tc>
          <w:tcPr>
            <w:tcW w:type="dxa" w:w="800"/>
            <w:tcBorders>
              <w:top w:val="single" w:color="AED6F1" w:sz="1"/>
              <w:left w:val="single" w:color="AED6F1" w:sz="1"/>
              <w:bottom w:val="single" w:color="AED6F1" w:sz="1"/>
              <w:right w:val="single" w:color="AED6F1" w:sz="1"/>
            </w:tcBorders>
            <w:shd w:fill="EBF5FB" w:val="clear"/>
            <w:tcMar>
              <w:top w:type="dxa" w:w="100"/>
              <w:left w:type="dxa" w:w="150"/>
              <w:bottom w:type="dxa" w:w="100"/>
              <w:right w:type="dxa" w:w="150"/>
            </w:tcMar>
          </w:tcPr>
          <w:p>
            <w:r>
              <w:rPr>
                <w:rFonts w:ascii="Arial" w:cs="Arial" w:eastAsia="Arial" w:hAnsi="Arial"/>
                <w:color w:val="1A1A2E"/>
                <w:sz w:val="20"/>
                <w:szCs w:val="20"/>
              </w:rPr>
              <w:t xml:space="preserve">6</w:t>
            </w:r>
          </w:p>
        </w:tc>
        <w:tc>
          <w:tcPr>
            <w:tcW w:type="dxa" w:w="4280"/>
            <w:tcBorders>
              <w:top w:val="single" w:color="AED6F1" w:sz="1"/>
              <w:left w:val="single" w:color="AED6F1" w:sz="1"/>
              <w:bottom w:val="single" w:color="AED6F1" w:sz="1"/>
              <w:right w:val="single" w:color="AED6F1" w:sz="1"/>
            </w:tcBorders>
            <w:shd w:fill="EBF5FB" w:val="clear"/>
            <w:tcMar>
              <w:top w:type="dxa" w:w="100"/>
              <w:left w:type="dxa" w:w="150"/>
              <w:bottom w:type="dxa" w:w="100"/>
              <w:right w:type="dxa" w:w="150"/>
            </w:tcMar>
          </w:tcPr>
          <w:p>
            <w:r>
              <w:rPr>
                <w:rFonts w:ascii="Arial" w:cs="Arial" w:eastAsia="Arial" w:hAnsi="Arial"/>
                <w:color w:val="1A1A2E"/>
                <w:sz w:val="20"/>
                <w:szCs w:val="20"/>
              </w:rPr>
              <w:t xml:space="preserve">Scheduler (node-cron). Toast notifications. Dashboard + History UI.</w:t>
            </w:r>
          </w:p>
        </w:tc>
        <w:tc>
          <w:tcPr>
            <w:tcW w:type="dxa" w:w="2080"/>
            <w:tcBorders>
              <w:top w:val="single" w:color="AED6F1" w:sz="1"/>
              <w:left w:val="single" w:color="AED6F1" w:sz="1"/>
              <w:bottom w:val="single" w:color="AED6F1" w:sz="1"/>
              <w:right w:val="single" w:color="AED6F1" w:sz="1"/>
            </w:tcBorders>
            <w:shd w:fill="EBF5FB" w:val="clear"/>
            <w:tcMar>
              <w:top w:type="dxa" w:w="100"/>
              <w:left w:type="dxa" w:w="150"/>
              <w:bottom w:type="dxa" w:w="100"/>
              <w:right w:type="dxa" w:w="150"/>
            </w:tcMar>
          </w:tcPr>
          <w:p>
            <w:r>
              <w:rPr>
                <w:rFonts w:ascii="Arial" w:cs="Arial" w:eastAsia="Arial" w:hAnsi="Arial"/>
                <w:color w:val="1A1A2E"/>
                <w:sz w:val="20"/>
                <w:szCs w:val="20"/>
              </w:rPr>
              <w:t xml:space="preserve">Frontend + Backend</w:t>
            </w:r>
          </w:p>
        </w:tc>
        <w:tc>
          <w:tcPr>
            <w:tcW w:type="dxa" w:w="2200"/>
            <w:tcBorders>
              <w:top w:val="single" w:color="AED6F1" w:sz="1"/>
              <w:left w:val="single" w:color="AED6F1" w:sz="1"/>
              <w:bottom w:val="single" w:color="AED6F1" w:sz="1"/>
              <w:right w:val="single" w:color="AED6F1" w:sz="1"/>
            </w:tcBorders>
            <w:shd w:fill="EBF5FB" w:val="clear"/>
            <w:tcMar>
              <w:top w:type="dxa" w:w="100"/>
              <w:left w:type="dxa" w:w="150"/>
              <w:bottom w:type="dxa" w:w="100"/>
              <w:right w:type="dxa" w:w="150"/>
            </w:tcMar>
          </w:tcPr>
          <w:p>
            <w:r>
              <w:rPr>
                <w:rFonts w:ascii="Arial" w:cs="Arial" w:eastAsia="Arial" w:hAnsi="Arial"/>
                <w:color w:val="1A1A2E"/>
                <w:sz w:val="20"/>
                <w:szCs w:val="20"/>
              </w:rPr>
              <w:t xml:space="preserve">TODO</w:t>
            </w:r>
          </w:p>
        </w:tc>
      </w:tr>
    </w:tbl>
    <w:p>
      <w:r>
        <w:t xml:space="preserve"/>
      </w:r>
    </w:p>
    <w:p>
      <w:pPr>
        <w:pStyle w:val="Heading2"/>
        <w:spacing w:after="140" w:before="280"/>
      </w:pPr>
      <w:r>
        <w:rPr>
          <w:rFonts w:ascii="Arial" w:cs="Arial" w:eastAsia="Arial" w:hAnsi="Arial"/>
          <w:b/>
          <w:bCs/>
          <w:color w:val="2E86C1"/>
          <w:sz w:val="28"/>
          <w:szCs w:val="28"/>
        </w:rPr>
        <w:t xml:space="preserve">Phase 2 — Production Features (Weeks 7–10)</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800"/>
        <w:gridCol w:w="4280"/>
        <w:gridCol w:w="2080"/>
        <w:gridCol w:w="2200"/>
      </w:tblGrid>
      <w:tr>
        <w:trPr>
          <w:tblHeader/>
        </w:trPr>
        <w:tc>
          <w:tcPr>
            <w:tcW w:type="dxa" w:w="800"/>
            <w:tcBorders>
              <w:top w:val="single" w:color="AED6F1" w:sz="1"/>
              <w:left w:val="single" w:color="AED6F1" w:sz="1"/>
              <w:bottom w:val="single" w:color="AED6F1" w:sz="1"/>
              <w:right w:val="single" w:color="AED6F1" w:sz="1"/>
            </w:tcBorders>
            <w:shd w:fill="1B4F8A" w:val="clear"/>
            <w:tcMar>
              <w:top w:type="dxa" w:w="100"/>
              <w:left w:type="dxa" w:w="150"/>
              <w:bottom w:type="dxa" w:w="100"/>
              <w:right w:type="dxa" w:w="150"/>
            </w:tcMar>
            <w:vAlign w:val="center"/>
          </w:tcPr>
          <w:p>
            <w:pPr>
              <w:jc w:val="center"/>
            </w:pPr>
            <w:r>
              <w:rPr>
                <w:rFonts w:ascii="Arial" w:cs="Arial" w:eastAsia="Arial" w:hAnsi="Arial"/>
                <w:b/>
                <w:bCs/>
                <w:color w:val="FFFFFF"/>
                <w:sz w:val="20"/>
                <w:szCs w:val="20"/>
              </w:rPr>
              <w:t xml:space="preserve">Week</w:t>
            </w:r>
          </w:p>
        </w:tc>
        <w:tc>
          <w:tcPr>
            <w:tcW w:type="dxa" w:w="4280"/>
            <w:tcBorders>
              <w:top w:val="single" w:color="AED6F1" w:sz="1"/>
              <w:left w:val="single" w:color="AED6F1" w:sz="1"/>
              <w:bottom w:val="single" w:color="AED6F1" w:sz="1"/>
              <w:right w:val="single" w:color="AED6F1" w:sz="1"/>
            </w:tcBorders>
            <w:shd w:fill="1B4F8A" w:val="clear"/>
            <w:tcMar>
              <w:top w:type="dxa" w:w="100"/>
              <w:left w:type="dxa" w:w="150"/>
              <w:bottom w:type="dxa" w:w="100"/>
              <w:right w:type="dxa" w:w="150"/>
            </w:tcMar>
            <w:vAlign w:val="center"/>
          </w:tcPr>
          <w:p>
            <w:pPr>
              <w:jc w:val="center"/>
            </w:pPr>
            <w:r>
              <w:rPr>
                <w:rFonts w:ascii="Arial" w:cs="Arial" w:eastAsia="Arial" w:hAnsi="Arial"/>
                <w:b/>
                <w:bCs/>
                <w:color w:val="FFFFFF"/>
                <w:sz w:val="20"/>
                <w:szCs w:val="20"/>
              </w:rPr>
              <w:t xml:space="preserve">Deliverable</w:t>
            </w:r>
          </w:p>
        </w:tc>
        <w:tc>
          <w:tcPr>
            <w:tcW w:type="dxa" w:w="2080"/>
            <w:tcBorders>
              <w:top w:val="single" w:color="AED6F1" w:sz="1"/>
              <w:left w:val="single" w:color="AED6F1" w:sz="1"/>
              <w:bottom w:val="single" w:color="AED6F1" w:sz="1"/>
              <w:right w:val="single" w:color="AED6F1" w:sz="1"/>
            </w:tcBorders>
            <w:shd w:fill="1B4F8A" w:val="clear"/>
            <w:tcMar>
              <w:top w:type="dxa" w:w="100"/>
              <w:left w:type="dxa" w:w="150"/>
              <w:bottom w:type="dxa" w:w="100"/>
              <w:right w:type="dxa" w:w="150"/>
            </w:tcMar>
            <w:vAlign w:val="center"/>
          </w:tcPr>
          <w:p>
            <w:pPr>
              <w:jc w:val="center"/>
            </w:pPr>
            <w:r>
              <w:rPr>
                <w:rFonts w:ascii="Arial" w:cs="Arial" w:eastAsia="Arial" w:hAnsi="Arial"/>
                <w:b/>
                <w:bCs/>
                <w:color w:val="FFFFFF"/>
                <w:sz w:val="20"/>
                <w:szCs w:val="20"/>
              </w:rPr>
              <w:t xml:space="preserve">Owner</w:t>
            </w:r>
          </w:p>
        </w:tc>
        <w:tc>
          <w:tcPr>
            <w:tcW w:type="dxa" w:w="2200"/>
            <w:tcBorders>
              <w:top w:val="single" w:color="AED6F1" w:sz="1"/>
              <w:left w:val="single" w:color="AED6F1" w:sz="1"/>
              <w:bottom w:val="single" w:color="AED6F1" w:sz="1"/>
              <w:right w:val="single" w:color="AED6F1" w:sz="1"/>
            </w:tcBorders>
            <w:shd w:fill="1B4F8A" w:val="clear"/>
            <w:tcMar>
              <w:top w:type="dxa" w:w="100"/>
              <w:left w:type="dxa" w:w="150"/>
              <w:bottom w:type="dxa" w:w="100"/>
              <w:right w:type="dxa" w:w="150"/>
            </w:tcMar>
            <w:vAlign w:val="center"/>
          </w:tcPr>
          <w:p>
            <w:pPr>
              <w:jc w:val="center"/>
            </w:pPr>
            <w:r>
              <w:rPr>
                <w:rFonts w:ascii="Arial" w:cs="Arial" w:eastAsia="Arial" w:hAnsi="Arial"/>
                <w:b/>
                <w:bCs/>
                <w:color w:val="FFFFFF"/>
                <w:sz w:val="20"/>
                <w:szCs w:val="20"/>
              </w:rPr>
              <w:t xml:space="preserve">Status</w:t>
            </w:r>
          </w:p>
        </w:tc>
      </w:tr>
      <w:tr>
        <w:tc>
          <w:tcPr>
            <w:tcW w:type="dxa" w:w="800"/>
            <w:tcBorders>
              <w:top w:val="single" w:color="AED6F1" w:sz="1"/>
              <w:left w:val="single" w:color="AED6F1" w:sz="1"/>
              <w:bottom w:val="single" w:color="AED6F1" w:sz="1"/>
              <w:right w:val="single" w:color="AED6F1" w:sz="1"/>
            </w:tcBorders>
            <w:shd w:fill="FFFFFF" w:val="clear"/>
            <w:tcMar>
              <w:top w:type="dxa" w:w="100"/>
              <w:left w:type="dxa" w:w="150"/>
              <w:bottom w:type="dxa" w:w="100"/>
              <w:right w:type="dxa" w:w="150"/>
            </w:tcMar>
          </w:tcPr>
          <w:p>
            <w:r>
              <w:rPr>
                <w:rFonts w:ascii="Arial" w:cs="Arial" w:eastAsia="Arial" w:hAnsi="Arial"/>
                <w:color w:val="1A1A2E"/>
                <w:sz w:val="20"/>
                <w:szCs w:val="20"/>
              </w:rPr>
              <w:t xml:space="preserve">7</w:t>
            </w:r>
          </w:p>
        </w:tc>
        <w:tc>
          <w:tcPr>
            <w:tcW w:type="dxa" w:w="4280"/>
            <w:tcBorders>
              <w:top w:val="single" w:color="AED6F1" w:sz="1"/>
              <w:left w:val="single" w:color="AED6F1" w:sz="1"/>
              <w:bottom w:val="single" w:color="AED6F1" w:sz="1"/>
              <w:right w:val="single" w:color="AED6F1" w:sz="1"/>
            </w:tcBorders>
            <w:shd w:fill="FFFFFF" w:val="clear"/>
            <w:tcMar>
              <w:top w:type="dxa" w:w="100"/>
              <w:left w:type="dxa" w:w="150"/>
              <w:bottom w:type="dxa" w:w="100"/>
              <w:right w:type="dxa" w:w="150"/>
            </w:tcMar>
          </w:tcPr>
          <w:p>
            <w:r>
              <w:rPr>
                <w:rFonts w:ascii="Arial" w:cs="Arial" w:eastAsia="Arial" w:hAnsi="Arial"/>
                <w:color w:val="1A1A2E"/>
                <w:sz w:val="20"/>
                <w:szCs w:val="20"/>
              </w:rPr>
              <w:t xml:space="preserve">Size estimator UI + backend query. Profile editor screen with all controls.</w:t>
            </w:r>
          </w:p>
        </w:tc>
        <w:tc>
          <w:tcPr>
            <w:tcW w:type="dxa" w:w="2080"/>
            <w:tcBorders>
              <w:top w:val="single" w:color="AED6F1" w:sz="1"/>
              <w:left w:val="single" w:color="AED6F1" w:sz="1"/>
              <w:bottom w:val="single" w:color="AED6F1" w:sz="1"/>
              <w:right w:val="single" w:color="AED6F1" w:sz="1"/>
            </w:tcBorders>
            <w:shd w:fill="FFFFFF" w:val="clear"/>
            <w:tcMar>
              <w:top w:type="dxa" w:w="100"/>
              <w:left w:type="dxa" w:w="150"/>
              <w:bottom w:type="dxa" w:w="100"/>
              <w:right w:type="dxa" w:w="150"/>
            </w:tcMar>
          </w:tcPr>
          <w:p>
            <w:r>
              <w:rPr>
                <w:rFonts w:ascii="Arial" w:cs="Arial" w:eastAsia="Arial" w:hAnsi="Arial"/>
                <w:color w:val="1A1A2E"/>
                <w:sz w:val="20"/>
                <w:szCs w:val="20"/>
              </w:rPr>
              <w:t xml:space="preserve">Full Stack</w:t>
            </w:r>
          </w:p>
        </w:tc>
        <w:tc>
          <w:tcPr>
            <w:tcW w:type="dxa" w:w="2200"/>
            <w:tcBorders>
              <w:top w:val="single" w:color="AED6F1" w:sz="1"/>
              <w:left w:val="single" w:color="AED6F1" w:sz="1"/>
              <w:bottom w:val="single" w:color="AED6F1" w:sz="1"/>
              <w:right w:val="single" w:color="AED6F1" w:sz="1"/>
            </w:tcBorders>
            <w:shd w:fill="FFFFFF" w:val="clear"/>
            <w:tcMar>
              <w:top w:type="dxa" w:w="100"/>
              <w:left w:type="dxa" w:w="150"/>
              <w:bottom w:type="dxa" w:w="100"/>
              <w:right w:type="dxa" w:w="150"/>
            </w:tcMar>
          </w:tcPr>
          <w:p>
            <w:r>
              <w:rPr>
                <w:rFonts w:ascii="Arial" w:cs="Arial" w:eastAsia="Arial" w:hAnsi="Arial"/>
                <w:color w:val="1A1A2E"/>
                <w:sz w:val="20"/>
                <w:szCs w:val="20"/>
              </w:rPr>
              <w:t xml:space="preserve">TODO</w:t>
            </w:r>
          </w:p>
        </w:tc>
      </w:tr>
      <w:tr>
        <w:tc>
          <w:tcPr>
            <w:tcW w:type="dxa" w:w="800"/>
            <w:tcBorders>
              <w:top w:val="single" w:color="AED6F1" w:sz="1"/>
              <w:left w:val="single" w:color="AED6F1" w:sz="1"/>
              <w:bottom w:val="single" w:color="AED6F1" w:sz="1"/>
              <w:right w:val="single" w:color="AED6F1" w:sz="1"/>
            </w:tcBorders>
            <w:shd w:fill="EBF5FB" w:val="clear"/>
            <w:tcMar>
              <w:top w:type="dxa" w:w="100"/>
              <w:left w:type="dxa" w:w="150"/>
              <w:bottom w:type="dxa" w:w="100"/>
              <w:right w:type="dxa" w:w="150"/>
            </w:tcMar>
          </w:tcPr>
          <w:p>
            <w:r>
              <w:rPr>
                <w:rFonts w:ascii="Arial" w:cs="Arial" w:eastAsia="Arial" w:hAnsi="Arial"/>
                <w:color w:val="1A1A2E"/>
                <w:sz w:val="20"/>
                <w:szCs w:val="20"/>
              </w:rPr>
              <w:t xml:space="preserve">8</w:t>
            </w:r>
          </w:p>
        </w:tc>
        <w:tc>
          <w:tcPr>
            <w:tcW w:type="dxa" w:w="4280"/>
            <w:tcBorders>
              <w:top w:val="single" w:color="AED6F1" w:sz="1"/>
              <w:left w:val="single" w:color="AED6F1" w:sz="1"/>
              <w:bottom w:val="single" w:color="AED6F1" w:sz="1"/>
              <w:right w:val="single" w:color="AED6F1" w:sz="1"/>
            </w:tcBorders>
            <w:shd w:fill="EBF5FB" w:val="clear"/>
            <w:tcMar>
              <w:top w:type="dxa" w:w="100"/>
              <w:left w:type="dxa" w:w="150"/>
              <w:bottom w:type="dxa" w:w="100"/>
              <w:right w:type="dxa" w:w="150"/>
            </w:tcMar>
          </w:tcPr>
          <w:p>
            <w:r>
              <w:rPr>
                <w:rFonts w:ascii="Arial" w:cs="Arial" w:eastAsia="Arial" w:hAnsi="Arial"/>
                <w:color w:val="1A1A2E"/>
                <w:sz w:val="20"/>
                <w:szCs w:val="20"/>
              </w:rPr>
              <w:t xml:space="preserve">OTA updater (electron-updater + S3). Installer (NSIS, code signing).</w:t>
            </w:r>
          </w:p>
        </w:tc>
        <w:tc>
          <w:tcPr>
            <w:tcW w:type="dxa" w:w="2080"/>
            <w:tcBorders>
              <w:top w:val="single" w:color="AED6F1" w:sz="1"/>
              <w:left w:val="single" w:color="AED6F1" w:sz="1"/>
              <w:bottom w:val="single" w:color="AED6F1" w:sz="1"/>
              <w:right w:val="single" w:color="AED6F1" w:sz="1"/>
            </w:tcBorders>
            <w:shd w:fill="EBF5FB" w:val="clear"/>
            <w:tcMar>
              <w:top w:type="dxa" w:w="100"/>
              <w:left w:type="dxa" w:w="150"/>
              <w:bottom w:type="dxa" w:w="100"/>
              <w:right w:type="dxa" w:w="150"/>
            </w:tcMar>
          </w:tcPr>
          <w:p>
            <w:r>
              <w:rPr>
                <w:rFonts w:ascii="Arial" w:cs="Arial" w:eastAsia="Arial" w:hAnsi="Arial"/>
                <w:color w:val="1A1A2E"/>
                <w:sz w:val="20"/>
                <w:szCs w:val="20"/>
              </w:rPr>
              <w:t xml:space="preserve">DevOps + Backend</w:t>
            </w:r>
          </w:p>
        </w:tc>
        <w:tc>
          <w:tcPr>
            <w:tcW w:type="dxa" w:w="2200"/>
            <w:tcBorders>
              <w:top w:val="single" w:color="AED6F1" w:sz="1"/>
              <w:left w:val="single" w:color="AED6F1" w:sz="1"/>
              <w:bottom w:val="single" w:color="AED6F1" w:sz="1"/>
              <w:right w:val="single" w:color="AED6F1" w:sz="1"/>
            </w:tcBorders>
            <w:shd w:fill="EBF5FB" w:val="clear"/>
            <w:tcMar>
              <w:top w:type="dxa" w:w="100"/>
              <w:left w:type="dxa" w:w="150"/>
              <w:bottom w:type="dxa" w:w="100"/>
              <w:right w:type="dxa" w:w="150"/>
            </w:tcMar>
          </w:tcPr>
          <w:p>
            <w:r>
              <w:rPr>
                <w:rFonts w:ascii="Arial" w:cs="Arial" w:eastAsia="Arial" w:hAnsi="Arial"/>
                <w:color w:val="1A1A2E"/>
                <w:sz w:val="20"/>
                <w:szCs w:val="20"/>
              </w:rPr>
              <w:t xml:space="preserve">TODO</w:t>
            </w:r>
          </w:p>
        </w:tc>
      </w:tr>
      <w:tr>
        <w:tc>
          <w:tcPr>
            <w:tcW w:type="dxa" w:w="800"/>
            <w:tcBorders>
              <w:top w:val="single" w:color="AED6F1" w:sz="1"/>
              <w:left w:val="single" w:color="AED6F1" w:sz="1"/>
              <w:bottom w:val="single" w:color="AED6F1" w:sz="1"/>
              <w:right w:val="single" w:color="AED6F1" w:sz="1"/>
            </w:tcBorders>
            <w:shd w:fill="FFFFFF" w:val="clear"/>
            <w:tcMar>
              <w:top w:type="dxa" w:w="100"/>
              <w:left w:type="dxa" w:w="150"/>
              <w:bottom w:type="dxa" w:w="100"/>
              <w:right w:type="dxa" w:w="150"/>
            </w:tcMar>
          </w:tcPr>
          <w:p>
            <w:r>
              <w:rPr>
                <w:rFonts w:ascii="Arial" w:cs="Arial" w:eastAsia="Arial" w:hAnsi="Arial"/>
                <w:color w:val="1A1A2E"/>
                <w:sz w:val="20"/>
                <w:szCs w:val="20"/>
              </w:rPr>
              <w:t xml:space="preserve">9</w:t>
            </w:r>
          </w:p>
        </w:tc>
        <w:tc>
          <w:tcPr>
            <w:tcW w:type="dxa" w:w="4280"/>
            <w:tcBorders>
              <w:top w:val="single" w:color="AED6F1" w:sz="1"/>
              <w:left w:val="single" w:color="AED6F1" w:sz="1"/>
              <w:bottom w:val="single" w:color="AED6F1" w:sz="1"/>
              <w:right w:val="single" w:color="AED6F1" w:sz="1"/>
            </w:tcBorders>
            <w:shd w:fill="FFFFFF" w:val="clear"/>
            <w:tcMar>
              <w:top w:type="dxa" w:w="100"/>
              <w:left w:type="dxa" w:w="150"/>
              <w:bottom w:type="dxa" w:w="100"/>
              <w:right w:type="dxa" w:w="150"/>
            </w:tcMar>
          </w:tcPr>
          <w:p>
            <w:r>
              <w:rPr>
                <w:rFonts w:ascii="Arial" w:cs="Arial" w:eastAsia="Arial" w:hAnsi="Arial"/>
                <w:color w:val="1A1A2E"/>
                <w:sz w:val="20"/>
                <w:szCs w:val="20"/>
              </w:rPr>
              <w:t xml:space="preserve">License system: fingerprint, validation API, JWT flow. License server deploy.</w:t>
            </w:r>
          </w:p>
        </w:tc>
        <w:tc>
          <w:tcPr>
            <w:tcW w:type="dxa" w:w="2080"/>
            <w:tcBorders>
              <w:top w:val="single" w:color="AED6F1" w:sz="1"/>
              <w:left w:val="single" w:color="AED6F1" w:sz="1"/>
              <w:bottom w:val="single" w:color="AED6F1" w:sz="1"/>
              <w:right w:val="single" w:color="AED6F1" w:sz="1"/>
            </w:tcBorders>
            <w:shd w:fill="FFFFFF" w:val="clear"/>
            <w:tcMar>
              <w:top w:type="dxa" w:w="100"/>
              <w:left w:type="dxa" w:w="150"/>
              <w:bottom w:type="dxa" w:w="100"/>
              <w:right w:type="dxa" w:w="150"/>
            </w:tcMar>
          </w:tcPr>
          <w:p>
            <w:r>
              <w:rPr>
                <w:rFonts w:ascii="Arial" w:cs="Arial" w:eastAsia="Arial" w:hAnsi="Arial"/>
                <w:color w:val="1A1A2E"/>
                <w:sz w:val="20"/>
                <w:szCs w:val="20"/>
              </w:rPr>
              <w:t xml:space="preserve">Backend Dev</w:t>
            </w:r>
          </w:p>
        </w:tc>
        <w:tc>
          <w:tcPr>
            <w:tcW w:type="dxa" w:w="2200"/>
            <w:tcBorders>
              <w:top w:val="single" w:color="AED6F1" w:sz="1"/>
              <w:left w:val="single" w:color="AED6F1" w:sz="1"/>
              <w:bottom w:val="single" w:color="AED6F1" w:sz="1"/>
              <w:right w:val="single" w:color="AED6F1" w:sz="1"/>
            </w:tcBorders>
            <w:shd w:fill="FFFFFF" w:val="clear"/>
            <w:tcMar>
              <w:top w:type="dxa" w:w="100"/>
              <w:left w:type="dxa" w:w="150"/>
              <w:bottom w:type="dxa" w:w="100"/>
              <w:right w:type="dxa" w:w="150"/>
            </w:tcMar>
          </w:tcPr>
          <w:p>
            <w:r>
              <w:rPr>
                <w:rFonts w:ascii="Arial" w:cs="Arial" w:eastAsia="Arial" w:hAnsi="Arial"/>
                <w:color w:val="1A1A2E"/>
                <w:sz w:val="20"/>
                <w:szCs w:val="20"/>
              </w:rPr>
              <w:t xml:space="preserve">TODO</w:t>
            </w:r>
          </w:p>
        </w:tc>
      </w:tr>
      <w:tr>
        <w:tc>
          <w:tcPr>
            <w:tcW w:type="dxa" w:w="800"/>
            <w:tcBorders>
              <w:top w:val="single" w:color="AED6F1" w:sz="1"/>
              <w:left w:val="single" w:color="AED6F1" w:sz="1"/>
              <w:bottom w:val="single" w:color="AED6F1" w:sz="1"/>
              <w:right w:val="single" w:color="AED6F1" w:sz="1"/>
            </w:tcBorders>
            <w:shd w:fill="EBF5FB" w:val="clear"/>
            <w:tcMar>
              <w:top w:type="dxa" w:w="100"/>
              <w:left w:type="dxa" w:w="150"/>
              <w:bottom w:type="dxa" w:w="100"/>
              <w:right w:type="dxa" w:w="150"/>
            </w:tcMar>
          </w:tcPr>
          <w:p>
            <w:r>
              <w:rPr>
                <w:rFonts w:ascii="Arial" w:cs="Arial" w:eastAsia="Arial" w:hAnsi="Arial"/>
                <w:color w:val="1A1A2E"/>
                <w:sz w:val="20"/>
                <w:szCs w:val="20"/>
              </w:rPr>
              <w:t xml:space="preserve">10</w:t>
            </w:r>
          </w:p>
        </w:tc>
        <w:tc>
          <w:tcPr>
            <w:tcW w:type="dxa" w:w="4280"/>
            <w:tcBorders>
              <w:top w:val="single" w:color="AED6F1" w:sz="1"/>
              <w:left w:val="single" w:color="AED6F1" w:sz="1"/>
              <w:bottom w:val="single" w:color="AED6F1" w:sz="1"/>
              <w:right w:val="single" w:color="AED6F1" w:sz="1"/>
            </w:tcBorders>
            <w:shd w:fill="EBF5FB" w:val="clear"/>
            <w:tcMar>
              <w:top w:type="dxa" w:w="100"/>
              <w:left w:type="dxa" w:w="150"/>
              <w:bottom w:type="dxa" w:w="100"/>
              <w:right w:type="dxa" w:w="150"/>
            </w:tcMar>
          </w:tcPr>
          <w:p>
            <w:r>
              <w:rPr>
                <w:rFonts w:ascii="Arial" w:cs="Arial" w:eastAsia="Arial" w:hAnsi="Arial"/>
                <w:color w:val="1A1A2E"/>
                <w:sz w:val="20"/>
                <w:szCs w:val="20"/>
              </w:rPr>
              <w:t xml:space="preserve">Restore/Export screen. CSV export. Email alerts. Multi-company support.</w:t>
            </w:r>
          </w:p>
        </w:tc>
        <w:tc>
          <w:tcPr>
            <w:tcW w:type="dxa" w:w="2080"/>
            <w:tcBorders>
              <w:top w:val="single" w:color="AED6F1" w:sz="1"/>
              <w:left w:val="single" w:color="AED6F1" w:sz="1"/>
              <w:bottom w:val="single" w:color="AED6F1" w:sz="1"/>
              <w:right w:val="single" w:color="AED6F1" w:sz="1"/>
            </w:tcBorders>
            <w:shd w:fill="EBF5FB" w:val="clear"/>
            <w:tcMar>
              <w:top w:type="dxa" w:w="100"/>
              <w:left w:type="dxa" w:w="150"/>
              <w:bottom w:type="dxa" w:w="100"/>
              <w:right w:type="dxa" w:w="150"/>
            </w:tcMar>
          </w:tcPr>
          <w:p>
            <w:r>
              <w:rPr>
                <w:rFonts w:ascii="Arial" w:cs="Arial" w:eastAsia="Arial" w:hAnsi="Arial"/>
                <w:color w:val="1A1A2E"/>
                <w:sz w:val="20"/>
                <w:szCs w:val="20"/>
              </w:rPr>
              <w:t xml:space="preserve">Full Stack</w:t>
            </w:r>
          </w:p>
        </w:tc>
        <w:tc>
          <w:tcPr>
            <w:tcW w:type="dxa" w:w="2200"/>
            <w:tcBorders>
              <w:top w:val="single" w:color="AED6F1" w:sz="1"/>
              <w:left w:val="single" w:color="AED6F1" w:sz="1"/>
              <w:bottom w:val="single" w:color="AED6F1" w:sz="1"/>
              <w:right w:val="single" w:color="AED6F1" w:sz="1"/>
            </w:tcBorders>
            <w:shd w:fill="EBF5FB" w:val="clear"/>
            <w:tcMar>
              <w:top w:type="dxa" w:w="100"/>
              <w:left w:type="dxa" w:w="150"/>
              <w:bottom w:type="dxa" w:w="100"/>
              <w:right w:type="dxa" w:w="150"/>
            </w:tcMar>
          </w:tcPr>
          <w:p>
            <w:r>
              <w:rPr>
                <w:rFonts w:ascii="Arial" w:cs="Arial" w:eastAsia="Arial" w:hAnsi="Arial"/>
                <w:color w:val="1A1A2E"/>
                <w:sz w:val="20"/>
                <w:szCs w:val="20"/>
              </w:rPr>
              <w:t xml:space="preserve">TODO</w:t>
            </w:r>
          </w:p>
        </w:tc>
      </w:tr>
    </w:tbl>
    <w:p>
      <w:r>
        <w:t xml:space="preserve"/>
      </w:r>
    </w:p>
    <w:p>
      <w:pPr>
        <w:pStyle w:val="Heading2"/>
        <w:spacing w:after="140" w:before="280"/>
      </w:pPr>
      <w:r>
        <w:rPr>
          <w:rFonts w:ascii="Arial" w:cs="Arial" w:eastAsia="Arial" w:hAnsi="Arial"/>
          <w:b/>
          <w:bCs/>
          <w:color w:val="2E86C1"/>
          <w:sz w:val="28"/>
          <w:szCs w:val="28"/>
        </w:rPr>
        <w:t xml:space="preserve">Phase 3 — Launch (Weeks 11–13)</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800"/>
        <w:gridCol w:w="4280"/>
        <w:gridCol w:w="2080"/>
        <w:gridCol w:w="2200"/>
      </w:tblGrid>
      <w:tr>
        <w:trPr>
          <w:tblHeader/>
        </w:trPr>
        <w:tc>
          <w:tcPr>
            <w:tcW w:type="dxa" w:w="800"/>
            <w:tcBorders>
              <w:top w:val="single" w:color="AED6F1" w:sz="1"/>
              <w:left w:val="single" w:color="AED6F1" w:sz="1"/>
              <w:bottom w:val="single" w:color="AED6F1" w:sz="1"/>
              <w:right w:val="single" w:color="AED6F1" w:sz="1"/>
            </w:tcBorders>
            <w:shd w:fill="1B4F8A" w:val="clear"/>
            <w:tcMar>
              <w:top w:type="dxa" w:w="100"/>
              <w:left w:type="dxa" w:w="150"/>
              <w:bottom w:type="dxa" w:w="100"/>
              <w:right w:type="dxa" w:w="150"/>
            </w:tcMar>
            <w:vAlign w:val="center"/>
          </w:tcPr>
          <w:p>
            <w:pPr>
              <w:jc w:val="center"/>
            </w:pPr>
            <w:r>
              <w:rPr>
                <w:rFonts w:ascii="Arial" w:cs="Arial" w:eastAsia="Arial" w:hAnsi="Arial"/>
                <w:b/>
                <w:bCs/>
                <w:color w:val="FFFFFF"/>
                <w:sz w:val="20"/>
                <w:szCs w:val="20"/>
              </w:rPr>
              <w:t xml:space="preserve">Week</w:t>
            </w:r>
          </w:p>
        </w:tc>
        <w:tc>
          <w:tcPr>
            <w:tcW w:type="dxa" w:w="4280"/>
            <w:tcBorders>
              <w:top w:val="single" w:color="AED6F1" w:sz="1"/>
              <w:left w:val="single" w:color="AED6F1" w:sz="1"/>
              <w:bottom w:val="single" w:color="AED6F1" w:sz="1"/>
              <w:right w:val="single" w:color="AED6F1" w:sz="1"/>
            </w:tcBorders>
            <w:shd w:fill="1B4F8A" w:val="clear"/>
            <w:tcMar>
              <w:top w:type="dxa" w:w="100"/>
              <w:left w:type="dxa" w:w="150"/>
              <w:bottom w:type="dxa" w:w="100"/>
              <w:right w:type="dxa" w:w="150"/>
            </w:tcMar>
            <w:vAlign w:val="center"/>
          </w:tcPr>
          <w:p>
            <w:pPr>
              <w:jc w:val="center"/>
            </w:pPr>
            <w:r>
              <w:rPr>
                <w:rFonts w:ascii="Arial" w:cs="Arial" w:eastAsia="Arial" w:hAnsi="Arial"/>
                <w:b/>
                <w:bCs/>
                <w:color w:val="FFFFFF"/>
                <w:sz w:val="20"/>
                <w:szCs w:val="20"/>
              </w:rPr>
              <w:t xml:space="preserve">Deliverable</w:t>
            </w:r>
          </w:p>
        </w:tc>
        <w:tc>
          <w:tcPr>
            <w:tcW w:type="dxa" w:w="2080"/>
            <w:tcBorders>
              <w:top w:val="single" w:color="AED6F1" w:sz="1"/>
              <w:left w:val="single" w:color="AED6F1" w:sz="1"/>
              <w:bottom w:val="single" w:color="AED6F1" w:sz="1"/>
              <w:right w:val="single" w:color="AED6F1" w:sz="1"/>
            </w:tcBorders>
            <w:shd w:fill="1B4F8A" w:val="clear"/>
            <w:tcMar>
              <w:top w:type="dxa" w:w="100"/>
              <w:left w:type="dxa" w:w="150"/>
              <w:bottom w:type="dxa" w:w="100"/>
              <w:right w:type="dxa" w:w="150"/>
            </w:tcMar>
            <w:vAlign w:val="center"/>
          </w:tcPr>
          <w:p>
            <w:pPr>
              <w:jc w:val="center"/>
            </w:pPr>
            <w:r>
              <w:rPr>
                <w:rFonts w:ascii="Arial" w:cs="Arial" w:eastAsia="Arial" w:hAnsi="Arial"/>
                <w:b/>
                <w:bCs/>
                <w:color w:val="FFFFFF"/>
                <w:sz w:val="20"/>
                <w:szCs w:val="20"/>
              </w:rPr>
              <w:t xml:space="preserve">Owner</w:t>
            </w:r>
          </w:p>
        </w:tc>
        <w:tc>
          <w:tcPr>
            <w:tcW w:type="dxa" w:w="2200"/>
            <w:tcBorders>
              <w:top w:val="single" w:color="AED6F1" w:sz="1"/>
              <w:left w:val="single" w:color="AED6F1" w:sz="1"/>
              <w:bottom w:val="single" w:color="AED6F1" w:sz="1"/>
              <w:right w:val="single" w:color="AED6F1" w:sz="1"/>
            </w:tcBorders>
            <w:shd w:fill="1B4F8A" w:val="clear"/>
            <w:tcMar>
              <w:top w:type="dxa" w:w="100"/>
              <w:left w:type="dxa" w:w="150"/>
              <w:bottom w:type="dxa" w:w="100"/>
              <w:right w:type="dxa" w:w="150"/>
            </w:tcMar>
            <w:vAlign w:val="center"/>
          </w:tcPr>
          <w:p>
            <w:pPr>
              <w:jc w:val="center"/>
            </w:pPr>
            <w:r>
              <w:rPr>
                <w:rFonts w:ascii="Arial" w:cs="Arial" w:eastAsia="Arial" w:hAnsi="Arial"/>
                <w:b/>
                <w:bCs/>
                <w:color w:val="FFFFFF"/>
                <w:sz w:val="20"/>
                <w:szCs w:val="20"/>
              </w:rPr>
              <w:t xml:space="preserve">Status</w:t>
            </w:r>
          </w:p>
        </w:tc>
      </w:tr>
      <w:tr>
        <w:tc>
          <w:tcPr>
            <w:tcW w:type="dxa" w:w="800"/>
            <w:tcBorders>
              <w:top w:val="single" w:color="AED6F1" w:sz="1"/>
              <w:left w:val="single" w:color="AED6F1" w:sz="1"/>
              <w:bottom w:val="single" w:color="AED6F1" w:sz="1"/>
              <w:right w:val="single" w:color="AED6F1" w:sz="1"/>
            </w:tcBorders>
            <w:shd w:fill="FFFFFF" w:val="clear"/>
            <w:tcMar>
              <w:top w:type="dxa" w:w="100"/>
              <w:left w:type="dxa" w:w="150"/>
              <w:bottom w:type="dxa" w:w="100"/>
              <w:right w:type="dxa" w:w="150"/>
            </w:tcMar>
          </w:tcPr>
          <w:p>
            <w:r>
              <w:rPr>
                <w:rFonts w:ascii="Arial" w:cs="Arial" w:eastAsia="Arial" w:hAnsi="Arial"/>
                <w:color w:val="1A1A2E"/>
                <w:sz w:val="20"/>
                <w:szCs w:val="20"/>
              </w:rPr>
              <w:t xml:space="preserve">11</w:t>
            </w:r>
          </w:p>
        </w:tc>
        <w:tc>
          <w:tcPr>
            <w:tcW w:type="dxa" w:w="4280"/>
            <w:tcBorders>
              <w:top w:val="single" w:color="AED6F1" w:sz="1"/>
              <w:left w:val="single" w:color="AED6F1" w:sz="1"/>
              <w:bottom w:val="single" w:color="AED6F1" w:sz="1"/>
              <w:right w:val="single" w:color="AED6F1" w:sz="1"/>
            </w:tcBorders>
            <w:shd w:fill="FFFFFF" w:val="clear"/>
            <w:tcMar>
              <w:top w:type="dxa" w:w="100"/>
              <w:left w:type="dxa" w:w="150"/>
              <w:bottom w:type="dxa" w:w="100"/>
              <w:right w:type="dxa" w:w="150"/>
            </w:tcMar>
          </w:tcPr>
          <w:p>
            <w:r>
              <w:rPr>
                <w:rFonts w:ascii="Arial" w:cs="Arial" w:eastAsia="Arial" w:hAnsi="Arial"/>
                <w:color w:val="1A1A2E"/>
                <w:sz w:val="20"/>
                <w:szCs w:val="20"/>
              </w:rPr>
              <w:t xml:space="preserve">QA testing on Tally Prime 4.x and ERP 9. Edge cases: empty company, large data.</w:t>
            </w:r>
          </w:p>
        </w:tc>
        <w:tc>
          <w:tcPr>
            <w:tcW w:type="dxa" w:w="2080"/>
            <w:tcBorders>
              <w:top w:val="single" w:color="AED6F1" w:sz="1"/>
              <w:left w:val="single" w:color="AED6F1" w:sz="1"/>
              <w:bottom w:val="single" w:color="AED6F1" w:sz="1"/>
              <w:right w:val="single" w:color="AED6F1" w:sz="1"/>
            </w:tcBorders>
            <w:shd w:fill="FFFFFF" w:val="clear"/>
            <w:tcMar>
              <w:top w:type="dxa" w:w="100"/>
              <w:left w:type="dxa" w:w="150"/>
              <w:bottom w:type="dxa" w:w="100"/>
              <w:right w:type="dxa" w:w="150"/>
            </w:tcMar>
          </w:tcPr>
          <w:p>
            <w:r>
              <w:rPr>
                <w:rFonts w:ascii="Arial" w:cs="Arial" w:eastAsia="Arial" w:hAnsi="Arial"/>
                <w:color w:val="1A1A2E"/>
                <w:sz w:val="20"/>
                <w:szCs w:val="20"/>
              </w:rPr>
              <w:t xml:space="preserve">QA</w:t>
            </w:r>
          </w:p>
        </w:tc>
        <w:tc>
          <w:tcPr>
            <w:tcW w:type="dxa" w:w="2200"/>
            <w:tcBorders>
              <w:top w:val="single" w:color="AED6F1" w:sz="1"/>
              <w:left w:val="single" w:color="AED6F1" w:sz="1"/>
              <w:bottom w:val="single" w:color="AED6F1" w:sz="1"/>
              <w:right w:val="single" w:color="AED6F1" w:sz="1"/>
            </w:tcBorders>
            <w:shd w:fill="FFFFFF" w:val="clear"/>
            <w:tcMar>
              <w:top w:type="dxa" w:w="100"/>
              <w:left w:type="dxa" w:w="150"/>
              <w:bottom w:type="dxa" w:w="100"/>
              <w:right w:type="dxa" w:w="150"/>
            </w:tcMar>
          </w:tcPr>
          <w:p>
            <w:r>
              <w:rPr>
                <w:rFonts w:ascii="Arial" w:cs="Arial" w:eastAsia="Arial" w:hAnsi="Arial"/>
                <w:color w:val="1A1A2E"/>
                <w:sz w:val="20"/>
                <w:szCs w:val="20"/>
              </w:rPr>
              <w:t xml:space="preserve">TODO</w:t>
            </w:r>
          </w:p>
        </w:tc>
      </w:tr>
      <w:tr>
        <w:tc>
          <w:tcPr>
            <w:tcW w:type="dxa" w:w="800"/>
            <w:tcBorders>
              <w:top w:val="single" w:color="AED6F1" w:sz="1"/>
              <w:left w:val="single" w:color="AED6F1" w:sz="1"/>
              <w:bottom w:val="single" w:color="AED6F1" w:sz="1"/>
              <w:right w:val="single" w:color="AED6F1" w:sz="1"/>
            </w:tcBorders>
            <w:shd w:fill="EBF5FB" w:val="clear"/>
            <w:tcMar>
              <w:top w:type="dxa" w:w="100"/>
              <w:left w:type="dxa" w:w="150"/>
              <w:bottom w:type="dxa" w:w="100"/>
              <w:right w:type="dxa" w:w="150"/>
            </w:tcMar>
          </w:tcPr>
          <w:p>
            <w:r>
              <w:rPr>
                <w:rFonts w:ascii="Arial" w:cs="Arial" w:eastAsia="Arial" w:hAnsi="Arial"/>
                <w:color w:val="1A1A2E"/>
                <w:sz w:val="20"/>
                <w:szCs w:val="20"/>
              </w:rPr>
              <w:t xml:space="preserve">12</w:t>
            </w:r>
          </w:p>
        </w:tc>
        <w:tc>
          <w:tcPr>
            <w:tcW w:type="dxa" w:w="4280"/>
            <w:tcBorders>
              <w:top w:val="single" w:color="AED6F1" w:sz="1"/>
              <w:left w:val="single" w:color="AED6F1" w:sz="1"/>
              <w:bottom w:val="single" w:color="AED6F1" w:sz="1"/>
              <w:right w:val="single" w:color="AED6F1" w:sz="1"/>
            </w:tcBorders>
            <w:shd w:fill="EBF5FB" w:val="clear"/>
            <w:tcMar>
              <w:top w:type="dxa" w:w="100"/>
              <w:left w:type="dxa" w:w="150"/>
              <w:bottom w:type="dxa" w:w="100"/>
              <w:right w:type="dxa" w:w="150"/>
            </w:tcMar>
          </w:tcPr>
          <w:p>
            <w:r>
              <w:rPr>
                <w:rFonts w:ascii="Arial" w:cs="Arial" w:eastAsia="Arial" w:hAnsi="Arial"/>
                <w:color w:val="1A1A2E"/>
                <w:sz w:val="20"/>
                <w:szCs w:val="20"/>
              </w:rPr>
              <w:t xml:space="preserve">Beta testing with 5 real businesses. Bug fixes. Performance profiling.</w:t>
            </w:r>
          </w:p>
        </w:tc>
        <w:tc>
          <w:tcPr>
            <w:tcW w:type="dxa" w:w="2080"/>
            <w:tcBorders>
              <w:top w:val="single" w:color="AED6F1" w:sz="1"/>
              <w:left w:val="single" w:color="AED6F1" w:sz="1"/>
              <w:bottom w:val="single" w:color="AED6F1" w:sz="1"/>
              <w:right w:val="single" w:color="AED6F1" w:sz="1"/>
            </w:tcBorders>
            <w:shd w:fill="EBF5FB" w:val="clear"/>
            <w:tcMar>
              <w:top w:type="dxa" w:w="100"/>
              <w:left w:type="dxa" w:w="150"/>
              <w:bottom w:type="dxa" w:w="100"/>
              <w:right w:type="dxa" w:w="150"/>
            </w:tcMar>
          </w:tcPr>
          <w:p>
            <w:r>
              <w:rPr>
                <w:rFonts w:ascii="Arial" w:cs="Arial" w:eastAsia="Arial" w:hAnsi="Arial"/>
                <w:color w:val="1A1A2E"/>
                <w:sz w:val="20"/>
                <w:szCs w:val="20"/>
              </w:rPr>
              <w:t xml:space="preserve">All</w:t>
            </w:r>
          </w:p>
        </w:tc>
        <w:tc>
          <w:tcPr>
            <w:tcW w:type="dxa" w:w="2200"/>
            <w:tcBorders>
              <w:top w:val="single" w:color="AED6F1" w:sz="1"/>
              <w:left w:val="single" w:color="AED6F1" w:sz="1"/>
              <w:bottom w:val="single" w:color="AED6F1" w:sz="1"/>
              <w:right w:val="single" w:color="AED6F1" w:sz="1"/>
            </w:tcBorders>
            <w:shd w:fill="EBF5FB" w:val="clear"/>
            <w:tcMar>
              <w:top w:type="dxa" w:w="100"/>
              <w:left w:type="dxa" w:w="150"/>
              <w:bottom w:type="dxa" w:w="100"/>
              <w:right w:type="dxa" w:w="150"/>
            </w:tcMar>
          </w:tcPr>
          <w:p>
            <w:r>
              <w:rPr>
                <w:rFonts w:ascii="Arial" w:cs="Arial" w:eastAsia="Arial" w:hAnsi="Arial"/>
                <w:color w:val="1A1A2E"/>
                <w:sz w:val="20"/>
                <w:szCs w:val="20"/>
              </w:rPr>
              <w:t xml:space="preserve">TODO</w:t>
            </w:r>
          </w:p>
        </w:tc>
      </w:tr>
      <w:tr>
        <w:tc>
          <w:tcPr>
            <w:tcW w:type="dxa" w:w="800"/>
            <w:tcBorders>
              <w:top w:val="single" w:color="AED6F1" w:sz="1"/>
              <w:left w:val="single" w:color="AED6F1" w:sz="1"/>
              <w:bottom w:val="single" w:color="AED6F1" w:sz="1"/>
              <w:right w:val="single" w:color="AED6F1" w:sz="1"/>
            </w:tcBorders>
            <w:shd w:fill="FFFFFF" w:val="clear"/>
            <w:tcMar>
              <w:top w:type="dxa" w:w="100"/>
              <w:left w:type="dxa" w:w="150"/>
              <w:bottom w:type="dxa" w:w="100"/>
              <w:right w:type="dxa" w:w="150"/>
            </w:tcMar>
          </w:tcPr>
          <w:p>
            <w:r>
              <w:rPr>
                <w:rFonts w:ascii="Arial" w:cs="Arial" w:eastAsia="Arial" w:hAnsi="Arial"/>
                <w:color w:val="1A1A2E"/>
                <w:sz w:val="20"/>
                <w:szCs w:val="20"/>
              </w:rPr>
              <w:t xml:space="preserve">13</w:t>
            </w:r>
          </w:p>
        </w:tc>
        <w:tc>
          <w:tcPr>
            <w:tcW w:type="dxa" w:w="4280"/>
            <w:tcBorders>
              <w:top w:val="single" w:color="AED6F1" w:sz="1"/>
              <w:left w:val="single" w:color="AED6F1" w:sz="1"/>
              <w:bottom w:val="single" w:color="AED6F1" w:sz="1"/>
              <w:right w:val="single" w:color="AED6F1" w:sz="1"/>
            </w:tcBorders>
            <w:shd w:fill="FFFFFF" w:val="clear"/>
            <w:tcMar>
              <w:top w:type="dxa" w:w="100"/>
              <w:left w:type="dxa" w:w="150"/>
              <w:bottom w:type="dxa" w:w="100"/>
              <w:right w:type="dxa" w:w="150"/>
            </w:tcMar>
          </w:tcPr>
          <w:p>
            <w:r>
              <w:rPr>
                <w:rFonts w:ascii="Arial" w:cs="Arial" w:eastAsia="Arial" w:hAnsi="Arial"/>
                <w:color w:val="1A1A2E"/>
                <w:sz w:val="20"/>
                <w:szCs w:val="20"/>
              </w:rPr>
              <w:t xml:space="preserve">Website, payment gateway, installer signing, Product Hunt launch.</w:t>
            </w:r>
          </w:p>
        </w:tc>
        <w:tc>
          <w:tcPr>
            <w:tcW w:type="dxa" w:w="2080"/>
            <w:tcBorders>
              <w:top w:val="single" w:color="AED6F1" w:sz="1"/>
              <w:left w:val="single" w:color="AED6F1" w:sz="1"/>
              <w:bottom w:val="single" w:color="AED6F1" w:sz="1"/>
              <w:right w:val="single" w:color="AED6F1" w:sz="1"/>
            </w:tcBorders>
            <w:shd w:fill="FFFFFF" w:val="clear"/>
            <w:tcMar>
              <w:top w:type="dxa" w:w="100"/>
              <w:left w:type="dxa" w:w="150"/>
              <w:bottom w:type="dxa" w:w="100"/>
              <w:right w:type="dxa" w:w="150"/>
            </w:tcMar>
          </w:tcPr>
          <w:p>
            <w:r>
              <w:rPr>
                <w:rFonts w:ascii="Arial" w:cs="Arial" w:eastAsia="Arial" w:hAnsi="Arial"/>
                <w:color w:val="1A1A2E"/>
                <w:sz w:val="20"/>
                <w:szCs w:val="20"/>
              </w:rPr>
              <w:t xml:space="preserve">Marketing + DevOps</w:t>
            </w:r>
          </w:p>
        </w:tc>
        <w:tc>
          <w:tcPr>
            <w:tcW w:type="dxa" w:w="2200"/>
            <w:tcBorders>
              <w:top w:val="single" w:color="AED6F1" w:sz="1"/>
              <w:left w:val="single" w:color="AED6F1" w:sz="1"/>
              <w:bottom w:val="single" w:color="AED6F1" w:sz="1"/>
              <w:right w:val="single" w:color="AED6F1" w:sz="1"/>
            </w:tcBorders>
            <w:shd w:fill="FFFFFF" w:val="clear"/>
            <w:tcMar>
              <w:top w:type="dxa" w:w="100"/>
              <w:left w:type="dxa" w:w="150"/>
              <w:bottom w:type="dxa" w:w="100"/>
              <w:right w:type="dxa" w:w="150"/>
            </w:tcMar>
          </w:tcPr>
          <w:p>
            <w:r>
              <w:rPr>
                <w:rFonts w:ascii="Arial" w:cs="Arial" w:eastAsia="Arial" w:hAnsi="Arial"/>
                <w:color w:val="1A1A2E"/>
                <w:sz w:val="20"/>
                <w:szCs w:val="20"/>
              </w:rPr>
              <w:t xml:space="preserve">TODO</w:t>
            </w:r>
          </w:p>
        </w:tc>
      </w:tr>
    </w:tbl>
    <w:p>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left w:val="none"/>
              <w:bottom w:val="none"/>
              <w:right w:val="none"/>
            </w:tcBorders>
            <w:shd w:fill="1B4F8A" w:val="clear"/>
            <w:tcMar>
              <w:top w:type="dxa" w:w="160"/>
              <w:left w:type="dxa" w:w="300"/>
              <w:bottom w:type="dxa" w:w="160"/>
              <w:right w:type="dxa" w:w="300"/>
            </w:tcMar>
          </w:tcPr>
          <w:p>
            <w:pPr>
              <w:jc w:val="center"/>
            </w:pPr>
            <w:r>
              <w:rPr>
                <w:rFonts w:ascii="Arial" w:cs="Arial" w:eastAsia="Arial" w:hAnsi="Arial"/>
                <w:b/>
                <w:bCs/>
                <w:caps/>
                <w:color w:val="FFFFFF"/>
                <w:sz w:val="28"/>
                <w:szCs w:val="28"/>
              </w:rPr>
              <w:t xml:space="preserve">SECTION 13 — SECURITY CONSIDERATIONS</w:t>
            </w:r>
          </w:p>
        </w:tc>
      </w:tr>
    </w:tbl>
    <w:p>
      <w:r>
        <w:t xml:space="preserve"/>
      </w:r>
    </w:p>
    <w:p>
      <w:pPr>
        <w:pStyle w:val="Heading1"/>
        <w:pBdr>
          <w:bottom w:val="single" w:color="2E86C1" w:sz="8" w:space="4"/>
        </w:pBdr>
        <w:spacing w:after="180" w:before="360"/>
      </w:pPr>
      <w:r>
        <w:rPr>
          <w:rFonts w:ascii="Arial" w:cs="Arial" w:eastAsia="Arial" w:hAnsi="Arial"/>
          <w:b/>
          <w:bCs/>
          <w:color w:val="1B4F8A"/>
          <w:sz w:val="36"/>
          <w:szCs w:val="36"/>
        </w:rPr>
        <w:t xml:space="preserve">13. Security Considerations</w:t>
      </w:r>
    </w:p>
    <w:p>
      <w:pPr>
        <w:pStyle w:val="Heading2"/>
        <w:spacing w:after="140" w:before="280"/>
      </w:pPr>
      <w:r>
        <w:rPr>
          <w:rFonts w:ascii="Arial" w:cs="Arial" w:eastAsia="Arial" w:hAnsi="Arial"/>
          <w:b/>
          <w:bCs/>
          <w:color w:val="2E86C1"/>
          <w:sz w:val="28"/>
          <w:szCs w:val="28"/>
        </w:rPr>
        <w:t xml:space="preserve">13.1 Data Security</w:t>
      </w:r>
    </w:p>
    <w:p>
      <w:pPr>
        <w:pStyle w:val="ListParagraph"/>
        <w:numPr>
          <w:ilvl w:val="0"/>
          <w:numId w:val="2"/>
        </w:numPr>
        <w:spacing w:after="60" w:before="60"/>
      </w:pPr>
      <w:r>
        <w:rPr>
          <w:rFonts w:ascii="Arial" w:cs="Arial" w:eastAsia="Arial" w:hAnsi="Arial"/>
          <w:color w:val="1A1A2E"/>
          <w:sz w:val="22"/>
          <w:szCs w:val="22"/>
        </w:rPr>
        <w:t xml:space="preserve">All OAuth tokens (Google access_token, refresh_token) are encrypted at rest using AES-256-GCM before writing to SQLite. The encryption key is derived from the machine ID using PBKDF2.</w:t>
      </w:r>
    </w:p>
    <w:p>
      <w:pPr>
        <w:pStyle w:val="ListParagraph"/>
        <w:numPr>
          <w:ilvl w:val="0"/>
          <w:numId w:val="2"/>
        </w:numPr>
        <w:spacing w:after="60" w:before="60"/>
      </w:pPr>
      <w:r>
        <w:rPr>
          <w:rFonts w:ascii="Arial" w:cs="Arial" w:eastAsia="Arial" w:hAnsi="Arial"/>
          <w:color w:val="1A1A2E"/>
          <w:sz w:val="22"/>
          <w:szCs w:val="22"/>
        </w:rPr>
        <w:t xml:space="preserve">License keys and JWT tokens are stored using the same AES-256 encryption.</w:t>
      </w:r>
    </w:p>
    <w:p>
      <w:pPr>
        <w:pStyle w:val="ListParagraph"/>
        <w:numPr>
          <w:ilvl w:val="0"/>
          <w:numId w:val="2"/>
        </w:numPr>
        <w:spacing w:after="60" w:before="60"/>
      </w:pPr>
      <w:r>
        <w:rPr>
          <w:rFonts w:ascii="Arial" w:cs="Arial" w:eastAsia="Arial" w:hAnsi="Arial"/>
          <w:color w:val="1A1A2E"/>
          <w:sz w:val="22"/>
          <w:szCs w:val="22"/>
        </w:rPr>
        <w:t xml:space="preserve">Backup files on local disk are not encrypted by default (performance trade-off), but an optional "encrypt local backups" setting should be implemented in v1.1.</w:t>
      </w:r>
    </w:p>
    <w:p>
      <w:pPr>
        <w:pStyle w:val="ListParagraph"/>
        <w:numPr>
          <w:ilvl w:val="0"/>
          <w:numId w:val="2"/>
        </w:numPr>
        <w:spacing w:after="60" w:before="60"/>
      </w:pPr>
      <w:r>
        <w:rPr>
          <w:rFonts w:ascii="Arial" w:cs="Arial" w:eastAsia="Arial" w:hAnsi="Arial"/>
          <w:color w:val="1A1A2E"/>
          <w:sz w:val="22"/>
          <w:szCs w:val="22"/>
        </w:rPr>
        <w:t xml:space="preserve">Google Drive files uploaded by the app use Drive's native encryption at rest.</w:t>
      </w:r>
    </w:p>
    <w:p>
      <w:pPr>
        <w:pStyle w:val="ListParagraph"/>
        <w:numPr>
          <w:ilvl w:val="0"/>
          <w:numId w:val="2"/>
        </w:numPr>
        <w:spacing w:after="60" w:before="60"/>
      </w:pPr>
      <w:r>
        <w:rPr>
          <w:rFonts w:ascii="Arial" w:cs="Arial" w:eastAsia="Arial" w:hAnsi="Arial"/>
          <w:color w:val="1A1A2E"/>
          <w:sz w:val="22"/>
          <w:szCs w:val="22"/>
        </w:rPr>
        <w:t xml:space="preserve">The app never stores the user's Google account password — only OAuth tokens.</w:t>
      </w:r>
    </w:p>
    <w:p>
      <w:r>
        <w:t xml:space="preserve"/>
      </w:r>
    </w:p>
    <w:p>
      <w:pPr>
        <w:pStyle w:val="Heading2"/>
        <w:spacing w:after="140" w:before="280"/>
      </w:pPr>
      <w:r>
        <w:rPr>
          <w:rFonts w:ascii="Arial" w:cs="Arial" w:eastAsia="Arial" w:hAnsi="Arial"/>
          <w:b/>
          <w:bCs/>
          <w:color w:val="2E86C1"/>
          <w:sz w:val="28"/>
          <w:szCs w:val="28"/>
        </w:rPr>
        <w:t xml:space="preserve">13.2 Electron Security Hardening</w:t>
      </w:r>
    </w:p>
    <w:p>
      <w:pPr>
        <w:pStyle w:val="ListParagraph"/>
        <w:numPr>
          <w:ilvl w:val="0"/>
          <w:numId w:val="2"/>
        </w:numPr>
        <w:spacing w:after="60" w:before="60"/>
      </w:pPr>
      <w:r>
        <w:rPr>
          <w:rFonts w:ascii="Arial" w:cs="Arial" w:eastAsia="Arial" w:hAnsi="Arial"/>
          <w:color w:val="1A1A2E"/>
          <w:sz w:val="22"/>
          <w:szCs w:val="22"/>
        </w:rPr>
        <w:t xml:space="preserve">Enable contextIsolation: true in all BrowserWindow instances.</w:t>
      </w:r>
    </w:p>
    <w:p>
      <w:pPr>
        <w:pStyle w:val="ListParagraph"/>
        <w:numPr>
          <w:ilvl w:val="0"/>
          <w:numId w:val="2"/>
        </w:numPr>
        <w:spacing w:after="60" w:before="60"/>
      </w:pPr>
      <w:r>
        <w:rPr>
          <w:rFonts w:ascii="Arial" w:cs="Arial" w:eastAsia="Arial" w:hAnsi="Arial"/>
          <w:color w:val="1A1A2E"/>
          <w:sz w:val="22"/>
          <w:szCs w:val="22"/>
        </w:rPr>
        <w:t xml:space="preserve">Enable sandbox: true for all renderer processes.</w:t>
      </w:r>
    </w:p>
    <w:p>
      <w:pPr>
        <w:pStyle w:val="ListParagraph"/>
        <w:numPr>
          <w:ilvl w:val="0"/>
          <w:numId w:val="2"/>
        </w:numPr>
        <w:spacing w:after="60" w:before="60"/>
      </w:pPr>
      <w:r>
        <w:rPr>
          <w:rFonts w:ascii="Arial" w:cs="Arial" w:eastAsia="Arial" w:hAnsi="Arial"/>
          <w:color w:val="1A1A2E"/>
          <w:sz w:val="22"/>
          <w:szCs w:val="22"/>
        </w:rPr>
        <w:t xml:space="preserve">Set nodeIntegration: false in all renderer windows.</w:t>
      </w:r>
    </w:p>
    <w:p>
      <w:pPr>
        <w:pStyle w:val="ListParagraph"/>
        <w:numPr>
          <w:ilvl w:val="0"/>
          <w:numId w:val="2"/>
        </w:numPr>
        <w:spacing w:after="60" w:before="60"/>
      </w:pPr>
      <w:r>
        <w:rPr>
          <w:rFonts w:ascii="Arial" w:cs="Arial" w:eastAsia="Arial" w:hAnsi="Arial"/>
          <w:color w:val="1A1A2E"/>
          <w:sz w:val="22"/>
          <w:szCs w:val="22"/>
        </w:rPr>
        <w:t xml:space="preserve">Use a strict Content Security Policy (CSP) in the HTML file.</w:t>
      </w:r>
    </w:p>
    <w:p>
      <w:pPr>
        <w:pStyle w:val="ListParagraph"/>
        <w:numPr>
          <w:ilvl w:val="0"/>
          <w:numId w:val="2"/>
        </w:numPr>
        <w:spacing w:after="60" w:before="60"/>
      </w:pPr>
      <w:r>
        <w:rPr>
          <w:rFonts w:ascii="Arial" w:cs="Arial" w:eastAsia="Arial" w:hAnsi="Arial"/>
          <w:color w:val="1A1A2E"/>
          <w:sz w:val="22"/>
          <w:szCs w:val="22"/>
        </w:rPr>
        <w:t xml:space="preserve">All IPC channels must validate message structure and type — never eval user input.</w:t>
      </w:r>
    </w:p>
    <w:p>
      <w:pPr>
        <w:pStyle w:val="ListParagraph"/>
        <w:numPr>
          <w:ilvl w:val="0"/>
          <w:numId w:val="2"/>
        </w:numPr>
        <w:spacing w:after="60" w:before="60"/>
      </w:pPr>
      <w:r>
        <w:rPr>
          <w:rFonts w:ascii="Arial" w:cs="Arial" w:eastAsia="Arial" w:hAnsi="Arial"/>
          <w:color w:val="1A1A2E"/>
          <w:sz w:val="22"/>
          <w:szCs w:val="22"/>
        </w:rPr>
        <w:t xml:space="preserve">Use electron-builder's hardened runtime flag for macOS (future platform support).</w:t>
      </w:r>
    </w:p>
    <w:p>
      <w:r>
        <w:t xml:space="preserve"/>
      </w:r>
    </w:p>
    <w:p>
      <w:pPr>
        <w:pStyle w:val="Heading2"/>
        <w:spacing w:after="140" w:before="280"/>
      </w:pPr>
      <w:r>
        <w:rPr>
          <w:rFonts w:ascii="Arial" w:cs="Arial" w:eastAsia="Arial" w:hAnsi="Arial"/>
          <w:b/>
          <w:bCs/>
          <w:color w:val="2E86C1"/>
          <w:sz w:val="28"/>
          <w:szCs w:val="28"/>
        </w:rPr>
        <w:t xml:space="preserve">13.3 Network Security</w:t>
      </w:r>
    </w:p>
    <w:p>
      <w:pPr>
        <w:pStyle w:val="ListParagraph"/>
        <w:numPr>
          <w:ilvl w:val="0"/>
          <w:numId w:val="2"/>
        </w:numPr>
        <w:spacing w:after="60" w:before="60"/>
      </w:pPr>
      <w:r>
        <w:rPr>
          <w:rFonts w:ascii="Arial" w:cs="Arial" w:eastAsia="Arial" w:hAnsi="Arial"/>
          <w:color w:val="1A1A2E"/>
          <w:sz w:val="22"/>
          <w:szCs w:val="22"/>
        </w:rPr>
        <w:t xml:space="preserve">All requests to Google APIs use HTTPS/TLS 1.2+.</w:t>
      </w:r>
    </w:p>
    <w:p>
      <w:pPr>
        <w:pStyle w:val="ListParagraph"/>
        <w:numPr>
          <w:ilvl w:val="0"/>
          <w:numId w:val="2"/>
        </w:numPr>
        <w:spacing w:after="60" w:before="60"/>
      </w:pPr>
      <w:r>
        <w:rPr>
          <w:rFonts w:ascii="Arial" w:cs="Arial" w:eastAsia="Arial" w:hAnsi="Arial"/>
          <w:color w:val="1A1A2E"/>
          <w:sz w:val="22"/>
          <w:szCs w:val="22"/>
        </w:rPr>
        <w:t xml:space="preserve">License validation API must use HTTPS with a valid certificate.</w:t>
      </w:r>
    </w:p>
    <w:p>
      <w:pPr>
        <w:pStyle w:val="ListParagraph"/>
        <w:numPr>
          <w:ilvl w:val="0"/>
          <w:numId w:val="2"/>
        </w:numPr>
        <w:spacing w:after="60" w:before="60"/>
      </w:pPr>
      <w:r>
        <w:rPr>
          <w:rFonts w:ascii="Arial" w:cs="Arial" w:eastAsia="Arial" w:hAnsi="Arial"/>
          <w:color w:val="1A1A2E"/>
          <w:sz w:val="22"/>
          <w:szCs w:val="22"/>
        </w:rPr>
        <w:t xml:space="preserve">Tally communication is local (localhost) only — no external network exposure.</w:t>
      </w:r>
    </w:p>
    <w:p>
      <w:pPr>
        <w:pStyle w:val="ListParagraph"/>
        <w:numPr>
          <w:ilvl w:val="0"/>
          <w:numId w:val="2"/>
        </w:numPr>
        <w:spacing w:after="60" w:before="60"/>
      </w:pPr>
      <w:r>
        <w:rPr>
          <w:rFonts w:ascii="Arial" w:cs="Arial" w:eastAsia="Arial" w:hAnsi="Arial"/>
          <w:color w:val="1A1A2E"/>
          <w:sz w:val="22"/>
          <w:szCs w:val="22"/>
        </w:rPr>
        <w:t xml:space="preserve">Implement certificate pinning for requests to your own license server.</w:t>
      </w:r>
    </w:p>
    <w:p>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left w:val="single" w:color="F39C12" w:sz="20"/>
              <w:bottom w:val="none"/>
              <w:right w:val="none"/>
            </w:tcBorders>
            <w:shd w:fill="FEF9E7" w:val="clear"/>
            <w:tcMar>
              <w:top w:type="dxa" w:w="100"/>
              <w:left w:type="dxa" w:w="150"/>
              <w:bottom w:type="dxa" w:w="100"/>
              <w:right w:type="dxa" w:w="150"/>
            </w:tcMar>
          </w:tcPr>
          <w:p>
            <w:pPr>
              <w:spacing w:after="60" w:before="60"/>
            </w:pPr>
            <w:r>
              <w:rPr>
                <w:rFonts w:ascii="Arial" w:cs="Arial" w:eastAsia="Arial" w:hAnsi="Arial"/>
                <w:b/>
                <w:bCs/>
                <w:color w:val="F39C12"/>
                <w:sz w:val="20"/>
                <w:szCs w:val="20"/>
              </w:rPr>
              <w:t xml:space="preserve">WARNING: </w:t>
            </w:r>
            <w:r>
              <w:rPr>
                <w:rFonts w:ascii="Arial" w:cs="Arial" w:eastAsia="Arial" w:hAnsi="Arial"/>
                <w:color w:val="1A1A2E"/>
                <w:sz w:val="20"/>
                <w:szCs w:val="20"/>
              </w:rPr>
              <w:t xml:space="preserve">Since the app reads financial transaction data from Tally, the privacy policy must clearly state what data is read, that it is only stored locally and in the user's own Google Drive account, and that no data is transmitted to your servers.</w:t>
            </w:r>
          </w:p>
        </w:tc>
      </w:tr>
    </w:tbl>
    <w:p>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left w:val="none"/>
              <w:bottom w:val="none"/>
              <w:right w:val="none"/>
            </w:tcBorders>
            <w:shd w:fill="1B4F8A" w:val="clear"/>
            <w:tcMar>
              <w:top w:type="dxa" w:w="160"/>
              <w:left w:type="dxa" w:w="300"/>
              <w:bottom w:type="dxa" w:w="160"/>
              <w:right w:type="dxa" w:w="300"/>
            </w:tcMar>
          </w:tcPr>
          <w:p>
            <w:pPr>
              <w:jc w:val="center"/>
            </w:pPr>
            <w:r>
              <w:rPr>
                <w:rFonts w:ascii="Arial" w:cs="Arial" w:eastAsia="Arial" w:hAnsi="Arial"/>
                <w:b/>
                <w:bCs/>
                <w:caps/>
                <w:color w:val="FFFFFF"/>
                <w:sz w:val="28"/>
                <w:szCs w:val="28"/>
              </w:rPr>
              <w:t xml:space="preserve">SECTION 14 — TESTING STRATEGY</w:t>
            </w:r>
          </w:p>
        </w:tc>
      </w:tr>
    </w:tbl>
    <w:p>
      <w:r>
        <w:t xml:space="preserve"/>
      </w:r>
    </w:p>
    <w:p>
      <w:pPr>
        <w:pStyle w:val="Heading1"/>
        <w:pBdr>
          <w:bottom w:val="single" w:color="2E86C1" w:sz="8" w:space="4"/>
        </w:pBdr>
        <w:spacing w:after="180" w:before="360"/>
      </w:pPr>
      <w:r>
        <w:rPr>
          <w:rFonts w:ascii="Arial" w:cs="Arial" w:eastAsia="Arial" w:hAnsi="Arial"/>
          <w:b/>
          <w:bCs/>
          <w:color w:val="1B4F8A"/>
          <w:sz w:val="36"/>
          <w:szCs w:val="36"/>
        </w:rPr>
        <w:t xml:space="preserve">14. Testing Strategy</w:t>
      </w:r>
    </w:p>
    <w:p>
      <w:pPr>
        <w:pStyle w:val="Heading2"/>
        <w:spacing w:after="140" w:before="280"/>
      </w:pPr>
      <w:r>
        <w:rPr>
          <w:rFonts w:ascii="Arial" w:cs="Arial" w:eastAsia="Arial" w:hAnsi="Arial"/>
          <w:b/>
          <w:bCs/>
          <w:color w:val="2E86C1"/>
          <w:sz w:val="28"/>
          <w:szCs w:val="28"/>
        </w:rPr>
        <w:t xml:space="preserve">14.1 Test Coverage Requirements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3160"/>
        <w:gridCol w:w="3800"/>
      </w:tblGrid>
      <w:tr>
        <w:trPr>
          <w:tblHeader/>
        </w:trPr>
        <w:tc>
          <w:tcPr>
            <w:tcW w:type="dxa" w:w="2400"/>
            <w:tcBorders>
              <w:top w:val="single" w:color="AED6F1" w:sz="1"/>
              <w:left w:val="single" w:color="AED6F1" w:sz="1"/>
              <w:bottom w:val="single" w:color="AED6F1" w:sz="1"/>
              <w:right w:val="single" w:color="AED6F1" w:sz="1"/>
            </w:tcBorders>
            <w:shd w:fill="1B4F8A" w:val="clear"/>
            <w:tcMar>
              <w:top w:type="dxa" w:w="100"/>
              <w:left w:type="dxa" w:w="150"/>
              <w:bottom w:type="dxa" w:w="100"/>
              <w:right w:type="dxa" w:w="150"/>
            </w:tcMar>
            <w:vAlign w:val="center"/>
          </w:tcPr>
          <w:p>
            <w:pPr>
              <w:jc w:val="center"/>
            </w:pPr>
            <w:r>
              <w:rPr>
                <w:rFonts w:ascii="Arial" w:cs="Arial" w:eastAsia="Arial" w:hAnsi="Arial"/>
                <w:b/>
                <w:bCs/>
                <w:color w:val="FFFFFF"/>
                <w:sz w:val="20"/>
                <w:szCs w:val="20"/>
              </w:rPr>
              <w:t xml:space="preserve">Test Type</w:t>
            </w:r>
          </w:p>
        </w:tc>
        <w:tc>
          <w:tcPr>
            <w:tcW w:type="dxa" w:w="3160"/>
            <w:tcBorders>
              <w:top w:val="single" w:color="AED6F1" w:sz="1"/>
              <w:left w:val="single" w:color="AED6F1" w:sz="1"/>
              <w:bottom w:val="single" w:color="AED6F1" w:sz="1"/>
              <w:right w:val="single" w:color="AED6F1" w:sz="1"/>
            </w:tcBorders>
            <w:shd w:fill="1B4F8A" w:val="clear"/>
            <w:tcMar>
              <w:top w:type="dxa" w:w="100"/>
              <w:left w:type="dxa" w:w="150"/>
              <w:bottom w:type="dxa" w:w="100"/>
              <w:right w:type="dxa" w:w="150"/>
            </w:tcMar>
            <w:vAlign w:val="center"/>
          </w:tcPr>
          <w:p>
            <w:pPr>
              <w:jc w:val="center"/>
            </w:pPr>
            <w:r>
              <w:rPr>
                <w:rFonts w:ascii="Arial" w:cs="Arial" w:eastAsia="Arial" w:hAnsi="Arial"/>
                <w:b/>
                <w:bCs/>
                <w:color w:val="FFFFFF"/>
                <w:sz w:val="20"/>
                <w:szCs w:val="20"/>
              </w:rPr>
              <w:t xml:space="preserve">Tool</w:t>
            </w:r>
          </w:p>
        </w:tc>
        <w:tc>
          <w:tcPr>
            <w:tcW w:type="dxa" w:w="3800"/>
            <w:tcBorders>
              <w:top w:val="single" w:color="AED6F1" w:sz="1"/>
              <w:left w:val="single" w:color="AED6F1" w:sz="1"/>
              <w:bottom w:val="single" w:color="AED6F1" w:sz="1"/>
              <w:right w:val="single" w:color="AED6F1" w:sz="1"/>
            </w:tcBorders>
            <w:shd w:fill="1B4F8A" w:val="clear"/>
            <w:tcMar>
              <w:top w:type="dxa" w:w="100"/>
              <w:left w:type="dxa" w:w="150"/>
              <w:bottom w:type="dxa" w:w="100"/>
              <w:right w:type="dxa" w:w="150"/>
            </w:tcMar>
            <w:vAlign w:val="center"/>
          </w:tcPr>
          <w:p>
            <w:pPr>
              <w:jc w:val="center"/>
            </w:pPr>
            <w:r>
              <w:rPr>
                <w:rFonts w:ascii="Arial" w:cs="Arial" w:eastAsia="Arial" w:hAnsi="Arial"/>
                <w:b/>
                <w:bCs/>
                <w:color w:val="FFFFFF"/>
                <w:sz w:val="20"/>
                <w:szCs w:val="20"/>
              </w:rPr>
              <w:t xml:space="preserve">Coverage Target</w:t>
            </w:r>
          </w:p>
        </w:tc>
      </w:tr>
      <w:tr>
        <w:tc>
          <w:tcPr>
            <w:tcW w:type="dxa" w:w="2400"/>
            <w:tcBorders>
              <w:top w:val="single" w:color="AED6F1" w:sz="1"/>
              <w:left w:val="single" w:color="AED6F1" w:sz="1"/>
              <w:bottom w:val="single" w:color="AED6F1" w:sz="1"/>
              <w:right w:val="single" w:color="AED6F1" w:sz="1"/>
            </w:tcBorders>
            <w:shd w:fill="FFFFFF" w:val="clear"/>
            <w:tcMar>
              <w:top w:type="dxa" w:w="100"/>
              <w:left w:type="dxa" w:w="150"/>
              <w:bottom w:type="dxa" w:w="100"/>
              <w:right w:type="dxa" w:w="150"/>
            </w:tcMar>
          </w:tcPr>
          <w:p>
            <w:r>
              <w:rPr>
                <w:rFonts w:ascii="Arial" w:cs="Arial" w:eastAsia="Arial" w:hAnsi="Arial"/>
                <w:color w:val="1A1A2E"/>
                <w:sz w:val="20"/>
                <w:szCs w:val="20"/>
              </w:rPr>
              <w:t xml:space="preserve">Unit Tests</w:t>
            </w:r>
          </w:p>
        </w:tc>
        <w:tc>
          <w:tcPr>
            <w:tcW w:type="dxa" w:w="3160"/>
            <w:tcBorders>
              <w:top w:val="single" w:color="AED6F1" w:sz="1"/>
              <w:left w:val="single" w:color="AED6F1" w:sz="1"/>
              <w:bottom w:val="single" w:color="AED6F1" w:sz="1"/>
              <w:right w:val="single" w:color="AED6F1" w:sz="1"/>
            </w:tcBorders>
            <w:shd w:fill="FFFFFF" w:val="clear"/>
            <w:tcMar>
              <w:top w:type="dxa" w:w="100"/>
              <w:left w:type="dxa" w:w="150"/>
              <w:bottom w:type="dxa" w:w="100"/>
              <w:right w:type="dxa" w:w="150"/>
            </w:tcMar>
          </w:tcPr>
          <w:p>
            <w:r>
              <w:rPr>
                <w:rFonts w:ascii="Arial" w:cs="Arial" w:eastAsia="Arial" w:hAnsi="Arial"/>
                <w:color w:val="1A1A2E"/>
                <w:sz w:val="20"/>
                <w:szCs w:val="20"/>
              </w:rPr>
              <w:t xml:space="preserve">Jest</w:t>
            </w:r>
          </w:p>
        </w:tc>
        <w:tc>
          <w:tcPr>
            <w:tcW w:type="dxa" w:w="3800"/>
            <w:tcBorders>
              <w:top w:val="single" w:color="AED6F1" w:sz="1"/>
              <w:left w:val="single" w:color="AED6F1" w:sz="1"/>
              <w:bottom w:val="single" w:color="AED6F1" w:sz="1"/>
              <w:right w:val="single" w:color="AED6F1" w:sz="1"/>
            </w:tcBorders>
            <w:shd w:fill="FFFFFF" w:val="clear"/>
            <w:tcMar>
              <w:top w:type="dxa" w:w="100"/>
              <w:left w:type="dxa" w:w="150"/>
              <w:bottom w:type="dxa" w:w="100"/>
              <w:right w:type="dxa" w:w="150"/>
            </w:tcMar>
          </w:tcPr>
          <w:p>
            <w:r>
              <w:rPr>
                <w:rFonts w:ascii="Arial" w:cs="Arial" w:eastAsia="Arial" w:hAnsi="Arial"/>
                <w:color w:val="1A1A2E"/>
                <w:sz w:val="20"/>
                <w:szCs w:val="20"/>
              </w:rPr>
              <w:t xml:space="preserve">All utility functions, XML builders, date logic, size estimator calculations</w:t>
            </w:r>
          </w:p>
        </w:tc>
      </w:tr>
      <w:tr>
        <w:tc>
          <w:tcPr>
            <w:tcW w:type="dxa" w:w="2400"/>
            <w:tcBorders>
              <w:top w:val="single" w:color="AED6F1" w:sz="1"/>
              <w:left w:val="single" w:color="AED6F1" w:sz="1"/>
              <w:bottom w:val="single" w:color="AED6F1" w:sz="1"/>
              <w:right w:val="single" w:color="AED6F1" w:sz="1"/>
            </w:tcBorders>
            <w:shd w:fill="EBF5FB" w:val="clear"/>
            <w:tcMar>
              <w:top w:type="dxa" w:w="100"/>
              <w:left w:type="dxa" w:w="150"/>
              <w:bottom w:type="dxa" w:w="100"/>
              <w:right w:type="dxa" w:w="150"/>
            </w:tcMar>
          </w:tcPr>
          <w:p>
            <w:r>
              <w:rPr>
                <w:rFonts w:ascii="Arial" w:cs="Arial" w:eastAsia="Arial" w:hAnsi="Arial"/>
                <w:color w:val="1A1A2E"/>
                <w:sz w:val="20"/>
                <w:szCs w:val="20"/>
              </w:rPr>
              <w:t xml:space="preserve">Integration Tests</w:t>
            </w:r>
          </w:p>
        </w:tc>
        <w:tc>
          <w:tcPr>
            <w:tcW w:type="dxa" w:w="3160"/>
            <w:tcBorders>
              <w:top w:val="single" w:color="AED6F1" w:sz="1"/>
              <w:left w:val="single" w:color="AED6F1" w:sz="1"/>
              <w:bottom w:val="single" w:color="AED6F1" w:sz="1"/>
              <w:right w:val="single" w:color="AED6F1" w:sz="1"/>
            </w:tcBorders>
            <w:shd w:fill="EBF5FB" w:val="clear"/>
            <w:tcMar>
              <w:top w:type="dxa" w:w="100"/>
              <w:left w:type="dxa" w:w="150"/>
              <w:bottom w:type="dxa" w:w="100"/>
              <w:right w:type="dxa" w:w="150"/>
            </w:tcMar>
          </w:tcPr>
          <w:p>
            <w:r>
              <w:rPr>
                <w:rFonts w:ascii="Arial" w:cs="Arial" w:eastAsia="Arial" w:hAnsi="Arial"/>
                <w:color w:val="1A1A2E"/>
                <w:sz w:val="20"/>
                <w:szCs w:val="20"/>
              </w:rPr>
              <w:t xml:space="preserve">Jest + mock Tally server</w:t>
            </w:r>
          </w:p>
        </w:tc>
        <w:tc>
          <w:tcPr>
            <w:tcW w:type="dxa" w:w="3800"/>
            <w:tcBorders>
              <w:top w:val="single" w:color="AED6F1" w:sz="1"/>
              <w:left w:val="single" w:color="AED6F1" w:sz="1"/>
              <w:bottom w:val="single" w:color="AED6F1" w:sz="1"/>
              <w:right w:val="single" w:color="AED6F1" w:sz="1"/>
            </w:tcBorders>
            <w:shd w:fill="EBF5FB" w:val="clear"/>
            <w:tcMar>
              <w:top w:type="dxa" w:w="100"/>
              <w:left w:type="dxa" w:w="150"/>
              <w:bottom w:type="dxa" w:w="100"/>
              <w:right w:type="dxa" w:w="150"/>
            </w:tcMar>
          </w:tcPr>
          <w:p>
            <w:r>
              <w:rPr>
                <w:rFonts w:ascii="Arial" w:cs="Arial" w:eastAsia="Arial" w:hAnsi="Arial"/>
                <w:color w:val="1A1A2E"/>
                <w:sz w:val="20"/>
                <w:szCs w:val="20"/>
              </w:rPr>
              <w:t xml:space="preserve">Tally connector, backup engine pipeline, incremental state logic</w:t>
            </w:r>
          </w:p>
        </w:tc>
      </w:tr>
      <w:tr>
        <w:tc>
          <w:tcPr>
            <w:tcW w:type="dxa" w:w="2400"/>
            <w:tcBorders>
              <w:top w:val="single" w:color="AED6F1" w:sz="1"/>
              <w:left w:val="single" w:color="AED6F1" w:sz="1"/>
              <w:bottom w:val="single" w:color="AED6F1" w:sz="1"/>
              <w:right w:val="single" w:color="AED6F1" w:sz="1"/>
            </w:tcBorders>
            <w:shd w:fill="FFFFFF" w:val="clear"/>
            <w:tcMar>
              <w:top w:type="dxa" w:w="100"/>
              <w:left w:type="dxa" w:w="150"/>
              <w:bottom w:type="dxa" w:w="100"/>
              <w:right w:type="dxa" w:w="150"/>
            </w:tcMar>
          </w:tcPr>
          <w:p>
            <w:r>
              <w:rPr>
                <w:rFonts w:ascii="Arial" w:cs="Arial" w:eastAsia="Arial" w:hAnsi="Arial"/>
                <w:color w:val="1A1A2E"/>
                <w:sz w:val="20"/>
                <w:szCs w:val="20"/>
              </w:rPr>
              <w:t xml:space="preserve">E2E Tests</w:t>
            </w:r>
          </w:p>
        </w:tc>
        <w:tc>
          <w:tcPr>
            <w:tcW w:type="dxa" w:w="3160"/>
            <w:tcBorders>
              <w:top w:val="single" w:color="AED6F1" w:sz="1"/>
              <w:left w:val="single" w:color="AED6F1" w:sz="1"/>
              <w:bottom w:val="single" w:color="AED6F1" w:sz="1"/>
              <w:right w:val="single" w:color="AED6F1" w:sz="1"/>
            </w:tcBorders>
            <w:shd w:fill="FFFFFF" w:val="clear"/>
            <w:tcMar>
              <w:top w:type="dxa" w:w="100"/>
              <w:left w:type="dxa" w:w="150"/>
              <w:bottom w:type="dxa" w:w="100"/>
              <w:right w:type="dxa" w:w="150"/>
            </w:tcMar>
          </w:tcPr>
          <w:p>
            <w:r>
              <w:rPr>
                <w:rFonts w:ascii="Arial" w:cs="Arial" w:eastAsia="Arial" w:hAnsi="Arial"/>
                <w:color w:val="1A1A2E"/>
                <w:sz w:val="20"/>
                <w:szCs w:val="20"/>
              </w:rPr>
              <w:t xml:space="preserve">Playwright + Electron</w:t>
            </w:r>
          </w:p>
        </w:tc>
        <w:tc>
          <w:tcPr>
            <w:tcW w:type="dxa" w:w="3800"/>
            <w:tcBorders>
              <w:top w:val="single" w:color="AED6F1" w:sz="1"/>
              <w:left w:val="single" w:color="AED6F1" w:sz="1"/>
              <w:bottom w:val="single" w:color="AED6F1" w:sz="1"/>
              <w:right w:val="single" w:color="AED6F1" w:sz="1"/>
            </w:tcBorders>
            <w:shd w:fill="FFFFFF" w:val="clear"/>
            <w:tcMar>
              <w:top w:type="dxa" w:w="100"/>
              <w:left w:type="dxa" w:w="150"/>
              <w:bottom w:type="dxa" w:w="100"/>
              <w:right w:type="dxa" w:w="150"/>
            </w:tcMar>
          </w:tcPr>
          <w:p>
            <w:r>
              <w:rPr>
                <w:rFonts w:ascii="Arial" w:cs="Arial" w:eastAsia="Arial" w:hAnsi="Arial"/>
                <w:color w:val="1A1A2E"/>
                <w:sz w:val="20"/>
                <w:szCs w:val="20"/>
              </w:rPr>
              <w:t xml:space="preserve">Full backup flow, Google OAuth mock, UI interactions, profile CRUD</w:t>
            </w:r>
          </w:p>
        </w:tc>
      </w:tr>
      <w:tr>
        <w:tc>
          <w:tcPr>
            <w:tcW w:type="dxa" w:w="2400"/>
            <w:tcBorders>
              <w:top w:val="single" w:color="AED6F1" w:sz="1"/>
              <w:left w:val="single" w:color="AED6F1" w:sz="1"/>
              <w:bottom w:val="single" w:color="AED6F1" w:sz="1"/>
              <w:right w:val="single" w:color="AED6F1" w:sz="1"/>
            </w:tcBorders>
            <w:shd w:fill="EBF5FB" w:val="clear"/>
            <w:tcMar>
              <w:top w:type="dxa" w:w="100"/>
              <w:left w:type="dxa" w:w="150"/>
              <w:bottom w:type="dxa" w:w="100"/>
              <w:right w:type="dxa" w:w="150"/>
            </w:tcMar>
          </w:tcPr>
          <w:p>
            <w:r>
              <w:rPr>
                <w:rFonts w:ascii="Arial" w:cs="Arial" w:eastAsia="Arial" w:hAnsi="Arial"/>
                <w:color w:val="1A1A2E"/>
                <w:sz w:val="20"/>
                <w:szCs w:val="20"/>
              </w:rPr>
              <w:t xml:space="preserve">Manual QA</w:t>
            </w:r>
          </w:p>
        </w:tc>
        <w:tc>
          <w:tcPr>
            <w:tcW w:type="dxa" w:w="3160"/>
            <w:tcBorders>
              <w:top w:val="single" w:color="AED6F1" w:sz="1"/>
              <w:left w:val="single" w:color="AED6F1" w:sz="1"/>
              <w:bottom w:val="single" w:color="AED6F1" w:sz="1"/>
              <w:right w:val="single" w:color="AED6F1" w:sz="1"/>
            </w:tcBorders>
            <w:shd w:fill="EBF5FB" w:val="clear"/>
            <w:tcMar>
              <w:top w:type="dxa" w:w="100"/>
              <w:left w:type="dxa" w:w="150"/>
              <w:bottom w:type="dxa" w:w="100"/>
              <w:right w:type="dxa" w:w="150"/>
            </w:tcMar>
          </w:tcPr>
          <w:p>
            <w:r>
              <w:rPr>
                <w:rFonts w:ascii="Arial" w:cs="Arial" w:eastAsia="Arial" w:hAnsi="Arial"/>
                <w:color w:val="1A1A2E"/>
                <w:sz w:val="20"/>
                <w:szCs w:val="20"/>
              </w:rPr>
              <w:t xml:space="preserve">Real Tally Prime</w:t>
            </w:r>
          </w:p>
        </w:tc>
        <w:tc>
          <w:tcPr>
            <w:tcW w:type="dxa" w:w="3800"/>
            <w:tcBorders>
              <w:top w:val="single" w:color="AED6F1" w:sz="1"/>
              <w:left w:val="single" w:color="AED6F1" w:sz="1"/>
              <w:bottom w:val="single" w:color="AED6F1" w:sz="1"/>
              <w:right w:val="single" w:color="AED6F1" w:sz="1"/>
            </w:tcBorders>
            <w:shd w:fill="EBF5FB" w:val="clear"/>
            <w:tcMar>
              <w:top w:type="dxa" w:w="100"/>
              <w:left w:type="dxa" w:w="150"/>
              <w:bottom w:type="dxa" w:w="100"/>
              <w:right w:type="dxa" w:w="150"/>
            </w:tcMar>
          </w:tcPr>
          <w:p>
            <w:r>
              <w:rPr>
                <w:rFonts w:ascii="Arial" w:cs="Arial" w:eastAsia="Arial" w:hAnsi="Arial"/>
                <w:color w:val="1A1A2E"/>
                <w:sz w:val="20"/>
                <w:szCs w:val="20"/>
              </w:rPr>
              <w:t xml:space="preserve">Tally Prime 3.x, 4.x, ERP 9. Multiple companies. Large datasets (10K+ vouchers).</w:t>
            </w:r>
          </w:p>
        </w:tc>
      </w:tr>
    </w:tbl>
    <w:p>
      <w:r>
        <w:t xml:space="preserve"/>
      </w:r>
    </w:p>
    <w:p>
      <w:pPr>
        <w:pStyle w:val="Heading2"/>
        <w:spacing w:after="140" w:before="280"/>
      </w:pPr>
      <w:r>
        <w:rPr>
          <w:rFonts w:ascii="Arial" w:cs="Arial" w:eastAsia="Arial" w:hAnsi="Arial"/>
          <w:b/>
          <w:bCs/>
          <w:color w:val="2E86C1"/>
          <w:sz w:val="28"/>
          <w:szCs w:val="28"/>
        </w:rPr>
        <w:t xml:space="preserve">14.2 Critical Test Scenarios</w:t>
      </w:r>
    </w:p>
    <w:p>
      <w:pPr>
        <w:pStyle w:val="ListParagraph"/>
        <w:numPr>
          <w:ilvl w:val="0"/>
          <w:numId w:val="2"/>
        </w:numPr>
        <w:spacing w:after="60" w:before="60"/>
      </w:pPr>
      <w:r>
        <w:rPr>
          <w:rFonts w:ascii="Arial" w:cs="Arial" w:eastAsia="Arial" w:hAnsi="Arial"/>
          <w:color w:val="1A1A2E"/>
          <w:sz w:val="22"/>
          <w:szCs w:val="22"/>
        </w:rPr>
        <w:t xml:space="preserve">Tally is closed when backup runs — should fall back to .900, queue XML, retry on reconnect.</w:t>
      </w:r>
    </w:p>
    <w:p>
      <w:pPr>
        <w:pStyle w:val="ListParagraph"/>
        <w:numPr>
          <w:ilvl w:val="0"/>
          <w:numId w:val="2"/>
        </w:numPr>
        <w:spacing w:after="60" w:before="60"/>
      </w:pPr>
      <w:r>
        <w:rPr>
          <w:rFonts w:ascii="Arial" w:cs="Arial" w:eastAsia="Arial" w:hAnsi="Arial"/>
          <w:color w:val="1A1A2E"/>
          <w:sz w:val="22"/>
          <w:szCs w:val="22"/>
        </w:rPr>
        <w:t xml:space="preserve">Incremental backup with no new records — should skip file creation, update timestamp only.</w:t>
      </w:r>
    </w:p>
    <w:p>
      <w:pPr>
        <w:pStyle w:val="ListParagraph"/>
        <w:numPr>
          <w:ilvl w:val="0"/>
          <w:numId w:val="2"/>
        </w:numPr>
        <w:spacing w:after="60" w:before="60"/>
      </w:pPr>
      <w:r>
        <w:rPr>
          <w:rFonts w:ascii="Arial" w:cs="Arial" w:eastAsia="Arial" w:hAnsi="Arial"/>
          <w:color w:val="1A1A2E"/>
          <w:sz w:val="22"/>
          <w:szCs w:val="22"/>
        </w:rPr>
        <w:t xml:space="preserve">Google Drive auth token expired during upload — should auto-refresh and retry.</w:t>
      </w:r>
    </w:p>
    <w:p>
      <w:pPr>
        <w:pStyle w:val="ListParagraph"/>
        <w:numPr>
          <w:ilvl w:val="0"/>
          <w:numId w:val="2"/>
        </w:numPr>
        <w:spacing w:after="60" w:before="60"/>
      </w:pPr>
      <w:r>
        <w:rPr>
          <w:rFonts w:ascii="Arial" w:cs="Arial" w:eastAsia="Arial" w:hAnsi="Arial"/>
          <w:color w:val="1A1A2E"/>
          <w:sz w:val="22"/>
          <w:szCs w:val="22"/>
        </w:rPr>
        <w:t xml:space="preserve">Disk space insufficient for backup — should notify user and abort gracefully.</w:t>
      </w:r>
    </w:p>
    <w:p>
      <w:pPr>
        <w:pStyle w:val="ListParagraph"/>
        <w:numPr>
          <w:ilvl w:val="0"/>
          <w:numId w:val="2"/>
        </w:numPr>
        <w:spacing w:after="60" w:before="60"/>
      </w:pPr>
      <w:r>
        <w:rPr>
          <w:rFonts w:ascii="Arial" w:cs="Arial" w:eastAsia="Arial" w:hAnsi="Arial"/>
          <w:color w:val="1A1A2E"/>
          <w:sz w:val="22"/>
          <w:szCs w:val="22"/>
        </w:rPr>
        <w:t xml:space="preserve">Large dataset (50,000 vouchers) — should not block UI, complete within 5 minutes.</w:t>
      </w:r>
    </w:p>
    <w:p>
      <w:pPr>
        <w:pStyle w:val="ListParagraph"/>
        <w:numPr>
          <w:ilvl w:val="0"/>
          <w:numId w:val="2"/>
        </w:numPr>
        <w:spacing w:after="60" w:before="60"/>
      </w:pPr>
      <w:r>
        <w:rPr>
          <w:rFonts w:ascii="Arial" w:cs="Arial" w:eastAsia="Arial" w:hAnsi="Arial"/>
          <w:color w:val="1A1A2E"/>
          <w:sz w:val="22"/>
          <w:szCs w:val="22"/>
        </w:rPr>
        <w:t xml:space="preserve">Backup interrupted midway (power loss sim) — next run should resume correctly from state.</w:t>
      </w:r>
    </w:p>
    <w:p>
      <w:pPr>
        <w:pStyle w:val="ListParagraph"/>
        <w:numPr>
          <w:ilvl w:val="0"/>
          <w:numId w:val="2"/>
        </w:numPr>
        <w:spacing w:after="60" w:before="60"/>
      </w:pPr>
      <w:r>
        <w:rPr>
          <w:rFonts w:ascii="Arial" w:cs="Arial" w:eastAsia="Arial" w:hAnsi="Arial"/>
          <w:color w:val="1A1A2E"/>
          <w:sz w:val="22"/>
          <w:szCs w:val="22"/>
        </w:rPr>
        <w:t xml:space="preserve">Multiple concurrent backup profiles — should queue, not run in parallel to avoid Tally overload.</w:t>
      </w:r>
    </w:p>
    <w:p>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left w:val="none"/>
              <w:bottom w:val="none"/>
              <w:right w:val="none"/>
            </w:tcBorders>
            <w:shd w:fill="1B4F8A" w:val="clear"/>
            <w:tcMar>
              <w:top w:type="dxa" w:w="160"/>
              <w:left w:type="dxa" w:w="300"/>
              <w:bottom w:type="dxa" w:w="160"/>
              <w:right w:type="dxa" w:w="300"/>
            </w:tcMar>
          </w:tcPr>
          <w:p>
            <w:pPr>
              <w:jc w:val="center"/>
            </w:pPr>
            <w:r>
              <w:rPr>
                <w:rFonts w:ascii="Arial" w:cs="Arial" w:eastAsia="Arial" w:hAnsi="Arial"/>
                <w:b/>
                <w:bCs/>
                <w:caps/>
                <w:color w:val="FFFFFF"/>
                <w:sz w:val="28"/>
                <w:szCs w:val="28"/>
              </w:rPr>
              <w:t xml:space="preserve">SECTION 15 — APPENDIX</w:t>
            </w:r>
          </w:p>
        </w:tc>
      </w:tr>
    </w:tbl>
    <w:p>
      <w:r>
        <w:t xml:space="preserve"/>
      </w:r>
    </w:p>
    <w:p>
      <w:pPr>
        <w:pStyle w:val="Heading1"/>
        <w:pBdr>
          <w:bottom w:val="single" w:color="2E86C1" w:sz="8" w:space="4"/>
        </w:pBdr>
        <w:spacing w:after="180" w:before="360"/>
      </w:pPr>
      <w:r>
        <w:rPr>
          <w:rFonts w:ascii="Arial" w:cs="Arial" w:eastAsia="Arial" w:hAnsi="Arial"/>
          <w:b/>
          <w:bCs/>
          <w:color w:val="1B4F8A"/>
          <w:sz w:val="36"/>
          <w:szCs w:val="36"/>
        </w:rPr>
        <w:t xml:space="preserve">15. Appendix</w:t>
      </w:r>
    </w:p>
    <w:p>
      <w:pPr>
        <w:pStyle w:val="Heading2"/>
        <w:spacing w:after="140" w:before="280"/>
      </w:pPr>
      <w:r>
        <w:rPr>
          <w:rFonts w:ascii="Arial" w:cs="Arial" w:eastAsia="Arial" w:hAnsi="Arial"/>
          <w:b/>
          <w:bCs/>
          <w:color w:val="2E86C1"/>
          <w:sz w:val="28"/>
          <w:szCs w:val="28"/>
        </w:rPr>
        <w:t xml:space="preserve">15.1 Tally HTTP Server Setup — User Instruction</w:t>
      </w:r>
    </w:p>
    <w:p>
      <w:pPr>
        <w:spacing w:after="80" w:before="80"/>
      </w:pPr>
      <w:r>
        <w:rPr>
          <w:rFonts w:ascii="Arial" w:cs="Arial" w:eastAsia="Arial" w:hAnsi="Arial"/>
          <w:color w:val="1A1A2E"/>
          <w:sz w:val="22"/>
          <w:szCs w:val="22"/>
        </w:rPr>
        <w:t xml:space="preserve">Developers must include an in-app guided setup for Tally configuration. The following steps must be documented in the onboarding flow:</w:t>
      </w:r>
    </w:p>
    <w:p>
      <w:pPr>
        <w:pStyle w:val="ListParagraph"/>
        <w:numPr>
          <w:ilvl w:val="0"/>
          <w:numId w:val="3"/>
        </w:numPr>
        <w:spacing w:after="60" w:before="60"/>
      </w:pPr>
      <w:r>
        <w:rPr>
          <w:rFonts w:ascii="Arial" w:cs="Arial" w:eastAsia="Arial" w:hAnsi="Arial"/>
          <w:color w:val="1A1A2E"/>
          <w:sz w:val="22"/>
          <w:szCs w:val="22"/>
        </w:rPr>
        <w:t xml:space="preserve">Open Tally Prime → Press F12 (Configure).</w:t>
      </w:r>
    </w:p>
    <w:p>
      <w:pPr>
        <w:pStyle w:val="ListParagraph"/>
        <w:numPr>
          <w:ilvl w:val="0"/>
          <w:numId w:val="3"/>
        </w:numPr>
        <w:spacing w:after="60" w:before="60"/>
      </w:pPr>
      <w:r>
        <w:rPr>
          <w:rFonts w:ascii="Arial" w:cs="Arial" w:eastAsia="Arial" w:hAnsi="Arial"/>
          <w:color w:val="1A1A2E"/>
          <w:sz w:val="22"/>
          <w:szCs w:val="22"/>
        </w:rPr>
        <w:t xml:space="preserve">Navigate to: Connectivity &gt; Tally.NET and Remote Access.</w:t>
      </w:r>
    </w:p>
    <w:p>
      <w:pPr>
        <w:pStyle w:val="ListParagraph"/>
        <w:numPr>
          <w:ilvl w:val="0"/>
          <w:numId w:val="3"/>
        </w:numPr>
        <w:spacing w:after="60" w:before="60"/>
      </w:pPr>
      <w:r>
        <w:rPr>
          <w:rFonts w:ascii="Arial" w:cs="Arial" w:eastAsia="Arial" w:hAnsi="Arial"/>
          <w:color w:val="1A1A2E"/>
          <w:sz w:val="22"/>
          <w:szCs w:val="22"/>
        </w:rPr>
        <w:t xml:space="preserve">Set "Enable ODBC Server" to Yes.</w:t>
      </w:r>
    </w:p>
    <w:p>
      <w:pPr>
        <w:pStyle w:val="ListParagraph"/>
        <w:numPr>
          <w:ilvl w:val="0"/>
          <w:numId w:val="3"/>
        </w:numPr>
        <w:spacing w:after="60" w:before="60"/>
      </w:pPr>
      <w:r>
        <w:rPr>
          <w:rFonts w:ascii="Arial" w:cs="Arial" w:eastAsia="Arial" w:hAnsi="Arial"/>
          <w:color w:val="1A1A2E"/>
          <w:sz w:val="22"/>
          <w:szCs w:val="22"/>
        </w:rPr>
        <w:t xml:space="preserve">Set port to 9000 (or note if changed — user can configure this in TallyBackup Pro settings).</w:t>
      </w:r>
    </w:p>
    <w:p>
      <w:pPr>
        <w:pStyle w:val="ListParagraph"/>
        <w:numPr>
          <w:ilvl w:val="0"/>
          <w:numId w:val="3"/>
        </w:numPr>
        <w:spacing w:after="60" w:before="60"/>
      </w:pPr>
      <w:r>
        <w:rPr>
          <w:rFonts w:ascii="Arial" w:cs="Arial" w:eastAsia="Arial" w:hAnsi="Arial"/>
          <w:color w:val="1A1A2E"/>
          <w:sz w:val="22"/>
          <w:szCs w:val="22"/>
        </w:rPr>
        <w:t xml:space="preserve">Press Ctrl+A to save. Tally will now accept HTTP connections on the configured port.</w:t>
      </w:r>
    </w:p>
    <w:p>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left w:val="single" w:color="F39C12" w:sz="20"/>
              <w:bottom w:val="none"/>
              <w:right w:val="none"/>
            </w:tcBorders>
            <w:shd w:fill="FEF9E7" w:val="clear"/>
            <w:tcMar>
              <w:top w:type="dxa" w:w="100"/>
              <w:left w:type="dxa" w:w="150"/>
              <w:bottom w:type="dxa" w:w="100"/>
              <w:right w:type="dxa" w:w="150"/>
            </w:tcMar>
          </w:tcPr>
          <w:p>
            <w:pPr>
              <w:spacing w:after="60" w:before="60"/>
            </w:pPr>
            <w:r>
              <w:rPr>
                <w:rFonts w:ascii="Arial" w:cs="Arial" w:eastAsia="Arial" w:hAnsi="Arial"/>
                <w:b/>
                <w:bCs/>
                <w:color w:val="F39C12"/>
                <w:sz w:val="20"/>
                <w:szCs w:val="20"/>
              </w:rPr>
              <w:t xml:space="preserve">WARNING: </w:t>
            </w:r>
            <w:r>
              <w:rPr>
                <w:rFonts w:ascii="Arial" w:cs="Arial" w:eastAsia="Arial" w:hAnsi="Arial"/>
                <w:color w:val="1A1A2E"/>
                <w:sz w:val="20"/>
                <w:szCs w:val="20"/>
              </w:rPr>
              <w:t xml:space="preserve">Some enterprise Tally installations may have the HTTP port blocked by Windows Firewall. The app should detect this and provide a one-click "Add Firewall Exception" button that runs a PowerShell command with elevated permissions.</w:t>
            </w:r>
          </w:p>
        </w:tc>
      </w:tr>
    </w:tbl>
    <w:p>
      <w:r>
        <w:t xml:space="preserve"/>
      </w:r>
    </w:p>
    <w:p>
      <w:pPr>
        <w:pStyle w:val="Heading2"/>
        <w:spacing w:after="140" w:before="280"/>
      </w:pPr>
      <w:r>
        <w:rPr>
          <w:rFonts w:ascii="Arial" w:cs="Arial" w:eastAsia="Arial" w:hAnsi="Arial"/>
          <w:b/>
          <w:bCs/>
          <w:color w:val="2E86C1"/>
          <w:sz w:val="28"/>
          <w:szCs w:val="28"/>
        </w:rPr>
        <w:t xml:space="preserve">15.2 Glossary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rPr>
          <w:tblHeader/>
        </w:trPr>
        <w:tc>
          <w:tcPr>
            <w:tcW w:type="dxa" w:w="2200"/>
            <w:tcBorders>
              <w:top w:val="single" w:color="AED6F1" w:sz="1"/>
              <w:left w:val="single" w:color="AED6F1" w:sz="1"/>
              <w:bottom w:val="single" w:color="AED6F1" w:sz="1"/>
              <w:right w:val="single" w:color="AED6F1" w:sz="1"/>
            </w:tcBorders>
            <w:shd w:fill="1B4F8A" w:val="clear"/>
            <w:tcMar>
              <w:top w:type="dxa" w:w="100"/>
              <w:left w:type="dxa" w:w="150"/>
              <w:bottom w:type="dxa" w:w="100"/>
              <w:right w:type="dxa" w:w="150"/>
            </w:tcMar>
            <w:vAlign w:val="center"/>
          </w:tcPr>
          <w:p>
            <w:pPr>
              <w:jc w:val="center"/>
            </w:pPr>
            <w:r>
              <w:rPr>
                <w:rFonts w:ascii="Arial" w:cs="Arial" w:eastAsia="Arial" w:hAnsi="Arial"/>
                <w:b/>
                <w:bCs/>
                <w:color w:val="FFFFFF"/>
                <w:sz w:val="20"/>
                <w:szCs w:val="20"/>
              </w:rPr>
              <w:t xml:space="preserve">Term</w:t>
            </w:r>
          </w:p>
        </w:tc>
        <w:tc>
          <w:tcPr>
            <w:tcW w:type="dxa" w:w="7160"/>
            <w:tcBorders>
              <w:top w:val="single" w:color="AED6F1" w:sz="1"/>
              <w:left w:val="single" w:color="AED6F1" w:sz="1"/>
              <w:bottom w:val="single" w:color="AED6F1" w:sz="1"/>
              <w:right w:val="single" w:color="AED6F1" w:sz="1"/>
            </w:tcBorders>
            <w:shd w:fill="1B4F8A" w:val="clear"/>
            <w:tcMar>
              <w:top w:type="dxa" w:w="100"/>
              <w:left w:type="dxa" w:w="150"/>
              <w:bottom w:type="dxa" w:w="100"/>
              <w:right w:type="dxa" w:w="150"/>
            </w:tcMar>
            <w:vAlign w:val="center"/>
          </w:tcPr>
          <w:p>
            <w:pPr>
              <w:jc w:val="center"/>
            </w:pPr>
            <w:r>
              <w:rPr>
                <w:rFonts w:ascii="Arial" w:cs="Arial" w:eastAsia="Arial" w:hAnsi="Arial"/>
                <w:b/>
                <w:bCs/>
                <w:color w:val="FFFFFF"/>
                <w:sz w:val="20"/>
                <w:szCs w:val="20"/>
              </w:rPr>
              <w:t xml:space="preserve">Definition</w:t>
            </w:r>
          </w:p>
        </w:tc>
      </w:tr>
      <w:tr>
        <w:tc>
          <w:tcPr>
            <w:tcW w:type="dxa" w:w="2200"/>
            <w:tcBorders>
              <w:top w:val="single" w:color="AED6F1" w:sz="1"/>
              <w:left w:val="single" w:color="AED6F1" w:sz="1"/>
              <w:bottom w:val="single" w:color="AED6F1" w:sz="1"/>
              <w:right w:val="single" w:color="AED6F1" w:sz="1"/>
            </w:tcBorders>
            <w:shd w:fill="FFFFFF" w:val="clear"/>
            <w:tcMar>
              <w:top w:type="dxa" w:w="100"/>
              <w:left w:type="dxa" w:w="150"/>
              <w:bottom w:type="dxa" w:w="100"/>
              <w:right w:type="dxa" w:w="150"/>
            </w:tcMar>
          </w:tcPr>
          <w:p>
            <w:r>
              <w:rPr>
                <w:rFonts w:ascii="Arial" w:cs="Arial" w:eastAsia="Arial" w:hAnsi="Arial"/>
                <w:color w:val="1A1A2E"/>
                <w:sz w:val="20"/>
                <w:szCs w:val="20"/>
              </w:rPr>
              <w:t xml:space="preserve">.900 file</w:t>
            </w:r>
          </w:p>
        </w:tc>
        <w:tc>
          <w:tcPr>
            <w:tcW w:type="dxa" w:w="7160"/>
            <w:tcBorders>
              <w:top w:val="single" w:color="AED6F1" w:sz="1"/>
              <w:left w:val="single" w:color="AED6F1" w:sz="1"/>
              <w:bottom w:val="single" w:color="AED6F1" w:sz="1"/>
              <w:right w:val="single" w:color="AED6F1" w:sz="1"/>
            </w:tcBorders>
            <w:shd w:fill="FFFFFF" w:val="clear"/>
            <w:tcMar>
              <w:top w:type="dxa" w:w="100"/>
              <w:left w:type="dxa" w:w="150"/>
              <w:bottom w:type="dxa" w:w="100"/>
              <w:right w:type="dxa" w:w="150"/>
            </w:tcMar>
          </w:tcPr>
          <w:p>
            <w:r>
              <w:rPr>
                <w:rFonts w:ascii="Arial" w:cs="Arial" w:eastAsia="Arial" w:hAnsi="Arial"/>
                <w:color w:val="1A1A2E"/>
                <w:sz w:val="20"/>
                <w:szCs w:val="20"/>
              </w:rPr>
              <w:t xml:space="preserve">Tally's proprietary binary data file format. One file per company, stores all accounting data.</w:t>
            </w:r>
          </w:p>
        </w:tc>
      </w:tr>
      <w:tr>
        <w:tc>
          <w:tcPr>
            <w:tcW w:type="dxa" w:w="2200"/>
            <w:tcBorders>
              <w:top w:val="single" w:color="AED6F1" w:sz="1"/>
              <w:left w:val="single" w:color="AED6F1" w:sz="1"/>
              <w:bottom w:val="single" w:color="AED6F1" w:sz="1"/>
              <w:right w:val="single" w:color="AED6F1" w:sz="1"/>
            </w:tcBorders>
            <w:shd w:fill="EBF5FB" w:val="clear"/>
            <w:tcMar>
              <w:top w:type="dxa" w:w="100"/>
              <w:left w:type="dxa" w:w="150"/>
              <w:bottom w:type="dxa" w:w="100"/>
              <w:right w:type="dxa" w:w="150"/>
            </w:tcMar>
          </w:tcPr>
          <w:p>
            <w:r>
              <w:rPr>
                <w:rFonts w:ascii="Arial" w:cs="Arial" w:eastAsia="Arial" w:hAnsi="Arial"/>
                <w:color w:val="1A1A2E"/>
                <w:sz w:val="20"/>
                <w:szCs w:val="20"/>
              </w:rPr>
              <w:t xml:space="preserve">TDL</w:t>
            </w:r>
          </w:p>
        </w:tc>
        <w:tc>
          <w:tcPr>
            <w:tcW w:type="dxa" w:w="7160"/>
            <w:tcBorders>
              <w:top w:val="single" w:color="AED6F1" w:sz="1"/>
              <w:left w:val="single" w:color="AED6F1" w:sz="1"/>
              <w:bottom w:val="single" w:color="AED6F1" w:sz="1"/>
              <w:right w:val="single" w:color="AED6F1" w:sz="1"/>
            </w:tcBorders>
            <w:shd w:fill="EBF5FB" w:val="clear"/>
            <w:tcMar>
              <w:top w:type="dxa" w:w="100"/>
              <w:left w:type="dxa" w:w="150"/>
              <w:bottom w:type="dxa" w:w="100"/>
              <w:right w:type="dxa" w:w="150"/>
            </w:tcMar>
          </w:tcPr>
          <w:p>
            <w:r>
              <w:rPr>
                <w:rFonts w:ascii="Arial" w:cs="Arial" w:eastAsia="Arial" w:hAnsi="Arial"/>
                <w:color w:val="1A1A2E"/>
                <w:sz w:val="20"/>
                <w:szCs w:val="20"/>
              </w:rPr>
              <w:t xml:space="preserve">Tally Definition Language — Tally's scripting language for customization and XML API access.</w:t>
            </w:r>
          </w:p>
        </w:tc>
      </w:tr>
      <w:tr>
        <w:tc>
          <w:tcPr>
            <w:tcW w:type="dxa" w:w="2200"/>
            <w:tcBorders>
              <w:top w:val="single" w:color="AED6F1" w:sz="1"/>
              <w:left w:val="single" w:color="AED6F1" w:sz="1"/>
              <w:bottom w:val="single" w:color="AED6F1" w:sz="1"/>
              <w:right w:val="single" w:color="AED6F1" w:sz="1"/>
            </w:tcBorders>
            <w:shd w:fill="FFFFFF" w:val="clear"/>
            <w:tcMar>
              <w:top w:type="dxa" w:w="100"/>
              <w:left w:type="dxa" w:w="150"/>
              <w:bottom w:type="dxa" w:w="100"/>
              <w:right w:type="dxa" w:w="150"/>
            </w:tcMar>
          </w:tcPr>
          <w:p>
            <w:r>
              <w:rPr>
                <w:rFonts w:ascii="Arial" w:cs="Arial" w:eastAsia="Arial" w:hAnsi="Arial"/>
                <w:color w:val="1A1A2E"/>
                <w:sz w:val="20"/>
                <w:szCs w:val="20"/>
              </w:rPr>
              <w:t xml:space="preserve">Voucher</w:t>
            </w:r>
          </w:p>
        </w:tc>
        <w:tc>
          <w:tcPr>
            <w:tcW w:type="dxa" w:w="7160"/>
            <w:tcBorders>
              <w:top w:val="single" w:color="AED6F1" w:sz="1"/>
              <w:left w:val="single" w:color="AED6F1" w:sz="1"/>
              <w:bottom w:val="single" w:color="AED6F1" w:sz="1"/>
              <w:right w:val="single" w:color="AED6F1" w:sz="1"/>
            </w:tcBorders>
            <w:shd w:fill="FFFFFF" w:val="clear"/>
            <w:tcMar>
              <w:top w:type="dxa" w:w="100"/>
              <w:left w:type="dxa" w:w="150"/>
              <w:bottom w:type="dxa" w:w="100"/>
              <w:right w:type="dxa" w:w="150"/>
            </w:tcMar>
          </w:tcPr>
          <w:p>
            <w:r>
              <w:rPr>
                <w:rFonts w:ascii="Arial" w:cs="Arial" w:eastAsia="Arial" w:hAnsi="Arial"/>
                <w:color w:val="1A1A2E"/>
                <w:sz w:val="20"/>
                <w:szCs w:val="20"/>
              </w:rPr>
              <w:t xml:space="preserve">A transaction entry in Tally (Sales, Purchase, Receipt, Payment, Journal, etc.).</w:t>
            </w:r>
          </w:p>
        </w:tc>
      </w:tr>
      <w:tr>
        <w:tc>
          <w:tcPr>
            <w:tcW w:type="dxa" w:w="2200"/>
            <w:tcBorders>
              <w:top w:val="single" w:color="AED6F1" w:sz="1"/>
              <w:left w:val="single" w:color="AED6F1" w:sz="1"/>
              <w:bottom w:val="single" w:color="AED6F1" w:sz="1"/>
              <w:right w:val="single" w:color="AED6F1" w:sz="1"/>
            </w:tcBorders>
            <w:shd w:fill="EBF5FB" w:val="clear"/>
            <w:tcMar>
              <w:top w:type="dxa" w:w="100"/>
              <w:left w:type="dxa" w:w="150"/>
              <w:bottom w:type="dxa" w:w="100"/>
              <w:right w:type="dxa" w:w="150"/>
            </w:tcMar>
          </w:tcPr>
          <w:p>
            <w:r>
              <w:rPr>
                <w:rFonts w:ascii="Arial" w:cs="Arial" w:eastAsia="Arial" w:hAnsi="Arial"/>
                <w:color w:val="1A1A2E"/>
                <w:sz w:val="20"/>
                <w:szCs w:val="20"/>
              </w:rPr>
              <w:t xml:space="preserve">Incremental Backup</w:t>
            </w:r>
          </w:p>
        </w:tc>
        <w:tc>
          <w:tcPr>
            <w:tcW w:type="dxa" w:w="7160"/>
            <w:tcBorders>
              <w:top w:val="single" w:color="AED6F1" w:sz="1"/>
              <w:left w:val="single" w:color="AED6F1" w:sz="1"/>
              <w:bottom w:val="single" w:color="AED6F1" w:sz="1"/>
              <w:right w:val="single" w:color="AED6F1" w:sz="1"/>
            </w:tcBorders>
            <w:shd w:fill="EBF5FB" w:val="clear"/>
            <w:tcMar>
              <w:top w:type="dxa" w:w="100"/>
              <w:left w:type="dxa" w:w="150"/>
              <w:bottom w:type="dxa" w:w="100"/>
              <w:right w:type="dxa" w:w="150"/>
            </w:tcMar>
          </w:tcPr>
          <w:p>
            <w:r>
              <w:rPr>
                <w:rFonts w:ascii="Arial" w:cs="Arial" w:eastAsia="Arial" w:hAnsi="Arial"/>
                <w:color w:val="1A1A2E"/>
                <w:sz w:val="20"/>
                <w:szCs w:val="20"/>
              </w:rPr>
              <w:t xml:space="preserve">Exporting only records that are new since the last successful backup, using date ranges.</w:t>
            </w:r>
          </w:p>
        </w:tc>
      </w:tr>
      <w:tr>
        <w:tc>
          <w:tcPr>
            <w:tcW w:type="dxa" w:w="2200"/>
            <w:tcBorders>
              <w:top w:val="single" w:color="AED6F1" w:sz="1"/>
              <w:left w:val="single" w:color="AED6F1" w:sz="1"/>
              <w:bottom w:val="single" w:color="AED6F1" w:sz="1"/>
              <w:right w:val="single" w:color="AED6F1" w:sz="1"/>
            </w:tcBorders>
            <w:shd w:fill="FFFFFF" w:val="clear"/>
            <w:tcMar>
              <w:top w:type="dxa" w:w="100"/>
              <w:left w:type="dxa" w:w="150"/>
              <w:bottom w:type="dxa" w:w="100"/>
              <w:right w:type="dxa" w:w="150"/>
            </w:tcMar>
          </w:tcPr>
          <w:p>
            <w:r>
              <w:rPr>
                <w:rFonts w:ascii="Arial" w:cs="Arial" w:eastAsia="Arial" w:hAnsi="Arial"/>
                <w:color w:val="1A1A2E"/>
                <w:sz w:val="20"/>
                <w:szCs w:val="20"/>
              </w:rPr>
              <w:t xml:space="preserve">PKCE</w:t>
            </w:r>
          </w:p>
        </w:tc>
        <w:tc>
          <w:tcPr>
            <w:tcW w:type="dxa" w:w="7160"/>
            <w:tcBorders>
              <w:top w:val="single" w:color="AED6F1" w:sz="1"/>
              <w:left w:val="single" w:color="AED6F1" w:sz="1"/>
              <w:bottom w:val="single" w:color="AED6F1" w:sz="1"/>
              <w:right w:val="single" w:color="AED6F1" w:sz="1"/>
            </w:tcBorders>
            <w:shd w:fill="FFFFFF" w:val="clear"/>
            <w:tcMar>
              <w:top w:type="dxa" w:w="100"/>
              <w:left w:type="dxa" w:w="150"/>
              <w:bottom w:type="dxa" w:w="100"/>
              <w:right w:type="dxa" w:w="150"/>
            </w:tcMar>
          </w:tcPr>
          <w:p>
            <w:r>
              <w:rPr>
                <w:rFonts w:ascii="Arial" w:cs="Arial" w:eastAsia="Arial" w:hAnsi="Arial"/>
                <w:color w:val="1A1A2E"/>
                <w:sz w:val="20"/>
                <w:szCs w:val="20"/>
              </w:rPr>
              <w:t xml:space="preserve">Proof Key for Code Exchange — security extension to OAuth 2.0 for native desktop apps.</w:t>
            </w:r>
          </w:p>
        </w:tc>
      </w:tr>
      <w:tr>
        <w:tc>
          <w:tcPr>
            <w:tcW w:type="dxa" w:w="2200"/>
            <w:tcBorders>
              <w:top w:val="single" w:color="AED6F1" w:sz="1"/>
              <w:left w:val="single" w:color="AED6F1" w:sz="1"/>
              <w:bottom w:val="single" w:color="AED6F1" w:sz="1"/>
              <w:right w:val="single" w:color="AED6F1" w:sz="1"/>
            </w:tcBorders>
            <w:shd w:fill="EBF5FB" w:val="clear"/>
            <w:tcMar>
              <w:top w:type="dxa" w:w="100"/>
              <w:left w:type="dxa" w:w="150"/>
              <w:bottom w:type="dxa" w:w="100"/>
              <w:right w:type="dxa" w:w="150"/>
            </w:tcMar>
          </w:tcPr>
          <w:p>
            <w:r>
              <w:rPr>
                <w:rFonts w:ascii="Arial" w:cs="Arial" w:eastAsia="Arial" w:hAnsi="Arial"/>
                <w:color w:val="1A1A2E"/>
                <w:sz w:val="20"/>
                <w:szCs w:val="20"/>
              </w:rPr>
              <w:t xml:space="preserve">OTA Update</w:t>
            </w:r>
          </w:p>
        </w:tc>
        <w:tc>
          <w:tcPr>
            <w:tcW w:type="dxa" w:w="7160"/>
            <w:tcBorders>
              <w:top w:val="single" w:color="AED6F1" w:sz="1"/>
              <w:left w:val="single" w:color="AED6F1" w:sz="1"/>
              <w:bottom w:val="single" w:color="AED6F1" w:sz="1"/>
              <w:right w:val="single" w:color="AED6F1" w:sz="1"/>
            </w:tcBorders>
            <w:shd w:fill="EBF5FB" w:val="clear"/>
            <w:tcMar>
              <w:top w:type="dxa" w:w="100"/>
              <w:left w:type="dxa" w:w="150"/>
              <w:bottom w:type="dxa" w:w="100"/>
              <w:right w:type="dxa" w:w="150"/>
            </w:tcMar>
          </w:tcPr>
          <w:p>
            <w:r>
              <w:rPr>
                <w:rFonts w:ascii="Arial" w:cs="Arial" w:eastAsia="Arial" w:hAnsi="Arial"/>
                <w:color w:val="1A1A2E"/>
                <w:sz w:val="20"/>
                <w:szCs w:val="20"/>
              </w:rPr>
              <w:t xml:space="preserve">Over-The-Air update — software update delivered and installed automatically without user intervention.</w:t>
            </w:r>
          </w:p>
        </w:tc>
      </w:tr>
      <w:tr>
        <w:tc>
          <w:tcPr>
            <w:tcW w:type="dxa" w:w="2200"/>
            <w:tcBorders>
              <w:top w:val="single" w:color="AED6F1" w:sz="1"/>
              <w:left w:val="single" w:color="AED6F1" w:sz="1"/>
              <w:bottom w:val="single" w:color="AED6F1" w:sz="1"/>
              <w:right w:val="single" w:color="AED6F1" w:sz="1"/>
            </w:tcBorders>
            <w:shd w:fill="FFFFFF" w:val="clear"/>
            <w:tcMar>
              <w:top w:type="dxa" w:w="100"/>
              <w:left w:type="dxa" w:w="150"/>
              <w:bottom w:type="dxa" w:w="100"/>
              <w:right w:type="dxa" w:w="150"/>
            </w:tcMar>
          </w:tcPr>
          <w:p>
            <w:r>
              <w:rPr>
                <w:rFonts w:ascii="Arial" w:cs="Arial" w:eastAsia="Arial" w:hAnsi="Arial"/>
                <w:color w:val="1A1A2E"/>
                <w:sz w:val="20"/>
                <w:szCs w:val="20"/>
              </w:rPr>
              <w:t xml:space="preserve">Manifest</w:t>
            </w:r>
          </w:p>
        </w:tc>
        <w:tc>
          <w:tcPr>
            <w:tcW w:type="dxa" w:w="7160"/>
            <w:tcBorders>
              <w:top w:val="single" w:color="AED6F1" w:sz="1"/>
              <w:left w:val="single" w:color="AED6F1" w:sz="1"/>
              <w:bottom w:val="single" w:color="AED6F1" w:sz="1"/>
              <w:right w:val="single" w:color="AED6F1" w:sz="1"/>
            </w:tcBorders>
            <w:shd w:fill="FFFFFF" w:val="clear"/>
            <w:tcMar>
              <w:top w:type="dxa" w:w="100"/>
              <w:left w:type="dxa" w:w="150"/>
              <w:bottom w:type="dxa" w:w="100"/>
              <w:right w:type="dxa" w:w="150"/>
            </w:tcMar>
          </w:tcPr>
          <w:p>
            <w:r>
              <w:rPr>
                <w:rFonts w:ascii="Arial" w:cs="Arial" w:eastAsia="Arial" w:hAnsi="Arial"/>
                <w:color w:val="1A1A2E"/>
                <w:sz w:val="20"/>
                <w:szCs w:val="20"/>
              </w:rPr>
              <w:t xml:space="preserve">A JSON index file listing all backup files with their SHA256 checksums for integrity verification.</w:t>
            </w:r>
          </w:p>
        </w:tc>
      </w:tr>
      <w:tr>
        <w:tc>
          <w:tcPr>
            <w:tcW w:type="dxa" w:w="2200"/>
            <w:tcBorders>
              <w:top w:val="single" w:color="AED6F1" w:sz="1"/>
              <w:left w:val="single" w:color="AED6F1" w:sz="1"/>
              <w:bottom w:val="single" w:color="AED6F1" w:sz="1"/>
              <w:right w:val="single" w:color="AED6F1" w:sz="1"/>
            </w:tcBorders>
            <w:shd w:fill="EBF5FB" w:val="clear"/>
            <w:tcMar>
              <w:top w:type="dxa" w:w="100"/>
              <w:left w:type="dxa" w:w="150"/>
              <w:bottom w:type="dxa" w:w="100"/>
              <w:right w:type="dxa" w:w="150"/>
            </w:tcMar>
          </w:tcPr>
          <w:p>
            <w:r>
              <w:rPr>
                <w:rFonts w:ascii="Arial" w:cs="Arial" w:eastAsia="Arial" w:hAnsi="Arial"/>
                <w:color w:val="1A1A2E"/>
                <w:sz w:val="20"/>
                <w:szCs w:val="20"/>
              </w:rPr>
              <w:t xml:space="preserve">Retention Policy</w:t>
            </w:r>
          </w:p>
        </w:tc>
        <w:tc>
          <w:tcPr>
            <w:tcW w:type="dxa" w:w="7160"/>
            <w:tcBorders>
              <w:top w:val="single" w:color="AED6F1" w:sz="1"/>
              <w:left w:val="single" w:color="AED6F1" w:sz="1"/>
              <w:bottom w:val="single" w:color="AED6F1" w:sz="1"/>
              <w:right w:val="single" w:color="AED6F1" w:sz="1"/>
            </w:tcBorders>
            <w:shd w:fill="EBF5FB" w:val="clear"/>
            <w:tcMar>
              <w:top w:type="dxa" w:w="100"/>
              <w:left w:type="dxa" w:w="150"/>
              <w:bottom w:type="dxa" w:w="100"/>
              <w:right w:type="dxa" w:w="150"/>
            </w:tcMar>
          </w:tcPr>
          <w:p>
            <w:r>
              <w:rPr>
                <w:rFonts w:ascii="Arial" w:cs="Arial" w:eastAsia="Arial" w:hAnsi="Arial"/>
                <w:color w:val="1A1A2E"/>
                <w:sz w:val="20"/>
                <w:szCs w:val="20"/>
              </w:rPr>
              <w:t xml:space="preserve">Rule that automatically deletes backup files older than a configured number of days.</w:t>
            </w:r>
          </w:p>
        </w:tc>
      </w:tr>
    </w:tbl>
    <w:p>
      <w:r>
        <w:t xml:space="preserve"/>
      </w:r>
    </w:p>
    <w:p>
      <w:pPr>
        <w:pStyle w:val="Heading2"/>
        <w:spacing w:after="140" w:before="280"/>
      </w:pPr>
      <w:r>
        <w:rPr>
          <w:rFonts w:ascii="Arial" w:cs="Arial" w:eastAsia="Arial" w:hAnsi="Arial"/>
          <w:b/>
          <w:bCs/>
          <w:color w:val="2E86C1"/>
          <w:sz w:val="28"/>
          <w:szCs w:val="28"/>
        </w:rPr>
        <w:t xml:space="preserve">15.3 Key External Resources</w:t>
      </w:r>
    </w:p>
    <w:p>
      <w:pPr>
        <w:pStyle w:val="ListParagraph"/>
        <w:numPr>
          <w:ilvl w:val="0"/>
          <w:numId w:val="2"/>
        </w:numPr>
        <w:spacing w:after="60" w:before="60"/>
      </w:pPr>
      <w:r>
        <w:rPr>
          <w:rFonts w:ascii="Arial" w:cs="Arial" w:eastAsia="Arial" w:hAnsi="Arial"/>
          <w:color w:val="1A1A2E"/>
          <w:sz w:val="22"/>
          <w:szCs w:val="22"/>
        </w:rPr>
        <w:t xml:space="preserve">Tally Developer Documentation: https://tdlreference.tallysolutions.com</w:t>
      </w:r>
    </w:p>
    <w:p>
      <w:pPr>
        <w:pStyle w:val="ListParagraph"/>
        <w:numPr>
          <w:ilvl w:val="0"/>
          <w:numId w:val="2"/>
        </w:numPr>
        <w:spacing w:after="60" w:before="60"/>
      </w:pPr>
      <w:r>
        <w:rPr>
          <w:rFonts w:ascii="Arial" w:cs="Arial" w:eastAsia="Arial" w:hAnsi="Arial"/>
          <w:color w:val="1A1A2E"/>
          <w:sz w:val="22"/>
          <w:szCs w:val="22"/>
        </w:rPr>
        <w:t xml:space="preserve">Google Drive API v3 Reference: https://developers.google.com/drive/api/v3/reference</w:t>
      </w:r>
    </w:p>
    <w:p>
      <w:pPr>
        <w:pStyle w:val="ListParagraph"/>
        <w:numPr>
          <w:ilvl w:val="0"/>
          <w:numId w:val="2"/>
        </w:numPr>
        <w:spacing w:after="60" w:before="60"/>
      </w:pPr>
      <w:r>
        <w:rPr>
          <w:rFonts w:ascii="Arial" w:cs="Arial" w:eastAsia="Arial" w:hAnsi="Arial"/>
          <w:color w:val="1A1A2E"/>
          <w:sz w:val="22"/>
          <w:szCs w:val="22"/>
        </w:rPr>
        <w:t xml:space="preserve">Electron Auto-Updater Guide: https://www.electron.build/auto-update</w:t>
      </w:r>
    </w:p>
    <w:p>
      <w:pPr>
        <w:pStyle w:val="ListParagraph"/>
        <w:numPr>
          <w:ilvl w:val="0"/>
          <w:numId w:val="2"/>
        </w:numPr>
        <w:spacing w:after="60" w:before="60"/>
      </w:pPr>
      <w:r>
        <w:rPr>
          <w:rFonts w:ascii="Arial" w:cs="Arial" w:eastAsia="Arial" w:hAnsi="Arial"/>
          <w:color w:val="1A1A2E"/>
          <w:sz w:val="22"/>
          <w:szCs w:val="22"/>
        </w:rPr>
        <w:t xml:space="preserve">OAuth 2.0 for Desktop Apps (PKCE): https://developers.google.com/identity/protocols/oauth2/native-app</w:t>
      </w:r>
    </w:p>
    <w:p>
      <w:pPr>
        <w:pStyle w:val="ListParagraph"/>
        <w:numPr>
          <w:ilvl w:val="0"/>
          <w:numId w:val="2"/>
        </w:numPr>
        <w:spacing w:after="60" w:before="60"/>
      </w:pPr>
      <w:r>
        <w:rPr>
          <w:rFonts w:ascii="Arial" w:cs="Arial" w:eastAsia="Arial" w:hAnsi="Arial"/>
          <w:color w:val="1A1A2E"/>
          <w:sz w:val="22"/>
          <w:szCs w:val="22"/>
        </w:rPr>
        <w:t xml:space="preserve">electron-builder NSIS docs: https://www.electron.build/configuration/nsis</w:t>
      </w:r>
    </w:p>
    <w:p>
      <w:r>
        <w:t xml:space="preserve"/>
      </w:r>
    </w:p>
    <w:p>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left w:val="none"/>
              <w:bottom w:val="none"/>
              <w:right w:val="none"/>
            </w:tcBorders>
            <w:shd w:fill="1B4F8A" w:val="clear"/>
            <w:tcMar>
              <w:top w:type="dxa" w:w="200"/>
              <w:left w:type="dxa" w:w="400"/>
              <w:bottom w:type="dxa" w:w="200"/>
              <w:right w:type="dxa" w:w="400"/>
            </w:tcMar>
          </w:tcPr>
          <w:p>
            <w:pPr>
              <w:jc w:val="center"/>
            </w:pPr>
            <w:r>
              <w:rPr>
                <w:rFonts w:ascii="Arial" w:cs="Arial" w:eastAsia="Arial" w:hAnsi="Arial"/>
                <w:b/>
                <w:bCs/>
                <w:caps/>
                <w:color w:val="FFFFFF"/>
                <w:sz w:val="24"/>
                <w:szCs w:val="24"/>
              </w:rPr>
              <w:t xml:space="preserve">END OF DOCUMENT</w:t>
            </w:r>
          </w:p>
          <w:p>
            <w:pPr>
              <w:jc w:val="center"/>
            </w:pPr>
            <w:r>
              <w:rPr>
                <w:rFonts w:ascii="Arial" w:cs="Arial" w:eastAsia="Arial" w:hAnsi="Arial"/>
                <w:color w:val="D6EAF8"/>
                <w:sz w:val="18"/>
                <w:szCs w:val="18"/>
              </w:rPr>
              <w:t xml:space="preserve">TallyBackup Pro v1.0 — Technical Specification — Confidential</w:t>
            </w:r>
          </w:p>
        </w:tc>
      </w:tr>
    </w:tbl>
    <w:sectPr>
      <w:headerReference w:type="default" r:id="rId7"/>
      <w:footerReference w:type="default" r:id="rId8"/>
      <w:pgSz w:w="12240" w:h="15840" w:orient="portrait"/>
      <w:pgMar w:top="1440" w:right="1080" w:bottom="144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AED6F1" w:sz="4" w:space="4"/>
      </w:pBdr>
      <w:jc w:val="center"/>
    </w:pPr>
    <w:r>
      <w:rPr>
        <w:rFonts w:ascii="Arial" w:cs="Arial" w:eastAsia="Arial" w:hAnsi="Arial"/>
        <w:color w:val="7F8C8D"/>
        <w:sz w:val="18"/>
        <w:szCs w:val="18"/>
      </w:rPr>
      <w:t xml:space="preserve">TallyBackup Pro  |  Confidential &amp; Proprietary  |  Page </w:t>
    </w:r>
    <w:r>
      <w:rPr>
        <w:rFonts w:ascii="Arial" w:cs="Arial" w:eastAsia="Arial" w:hAnsi="Arial"/>
        <w:color w:val="7F8C8D"/>
        <w:sz w:val="18"/>
        <w:szCs w:val="18"/>
      </w:rPr>
      <w:pgNum/>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6000"/>
      <w:gridCol w:w="4080"/>
    </w:tblGrid>
    <w:tr>
      <w:tc>
        <w:tcPr>
          <w:tcW w:type="dxa" w:w="6000"/>
          <w:tcBorders>
            <w:top w:val="none"/>
            <w:left w:val="none"/>
            <w:bottom w:val="single" w:color="2E86C1" w:sz="4"/>
            <w:right w:val="none"/>
          </w:tcBorders>
          <w:tcMar>
            <w:top w:type="dxa" w:w="60"/>
            <w:left w:type="dxa" w:w="0"/>
            <w:bottom w:type="dxa" w:w="60"/>
            <w:right w:type="dxa" w:w="0"/>
          </w:tcMar>
        </w:tcPr>
        <w:p>
          <w:r>
            <w:rPr>
              <w:rFonts w:ascii="Arial" w:cs="Arial" w:eastAsia="Arial" w:hAnsi="Arial"/>
              <w:b/>
              <w:bCs/>
              <w:color w:val="1B4F8A"/>
              <w:sz w:val="22"/>
              <w:szCs w:val="22"/>
            </w:rPr>
            <w:t xml:space="preserve">TallyBackup Pro</w:t>
          </w:r>
          <w:r>
            <w:rPr>
              <w:rFonts w:ascii="Arial" w:cs="Arial" w:eastAsia="Arial" w:hAnsi="Arial"/>
              <w:color w:val="7F8C8D"/>
              <w:sz w:val="20"/>
              <w:szCs w:val="20"/>
            </w:rPr>
            <w:t xml:space="preserve">  -  Technical Project Document</w:t>
          </w:r>
        </w:p>
      </w:tc>
      <w:tc>
        <w:tcPr>
          <w:tcW w:type="dxa" w:w="4080"/>
          <w:tcBorders>
            <w:top w:val="none"/>
            <w:left w:val="none"/>
            <w:bottom w:val="single" w:color="2E86C1" w:sz="4"/>
            <w:right w:val="none"/>
          </w:tcBorders>
          <w:tcMar>
            <w:top w:type="dxa" w:w="60"/>
            <w:left w:type="dxa" w:w="0"/>
            <w:bottom w:type="dxa" w:w="60"/>
            <w:right w:type="dxa" w:w="0"/>
          </w:tcMar>
        </w:tcPr>
        <w:p>
          <w:pPr>
            <w:jc w:val="right"/>
          </w:pPr>
          <w:r>
            <w:rPr>
              <w:rFonts w:ascii="Arial" w:cs="Arial" w:eastAsia="Arial" w:hAnsi="Arial"/>
              <w:color w:val="7F8C8D"/>
              <w:sz w:val="18"/>
              <w:szCs w:val="18"/>
            </w:rPr>
            <w:t xml:space="preserve">Version 1.0  |  Confidential</w:t>
          </w:r>
        </w:p>
      </w:tc>
    </w:tr>
  </w:tbl>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080" w:hanging="360"/>
      </w:pPr>
    </w:lvl>
  </w:abstractNum>
  <w:abstractNum w:abstractNumId="3" w15:restartNumberingAfterBreak="0">
    <w:multiLevelType w:val="hybridMultilevel"/>
    <w:lvl w:ilvl="0" w15:tentative="1">
      <w:start w:val="1"/>
      <w:numFmt w:val="decimal"/>
      <w:lvlText w:val="%1."/>
      <w:lvlJc w:val="left"/>
      <w:pPr>
        <w:ind w:left="720" w:hanging="360"/>
      </w:pPr>
    </w:lvl>
    <w:lvl w:ilvl="1" w15:tentative="1">
      <w:start w:val="1"/>
      <w:numFmt w:val="lowerLetter"/>
      <w:lvlText w:val="%2)"/>
      <w:lvlJc w:val="left"/>
      <w:pPr>
        <w:ind w:left="1080" w:hanging="3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80" w:before="360"/>
      <w:outlineLvl w:val="0"/>
    </w:pPr>
    <w:rPr>
      <w:rFonts w:ascii="Arial" w:cs="Arial" w:eastAsia="Arial" w:hAnsi="Arial"/>
      <w:b/>
      <w:bCs/>
      <w:color w:val="1B4F8A"/>
      <w:sz w:val="36"/>
      <w:szCs w:val="36"/>
    </w:rPr>
  </w:style>
  <w:style w:type="paragraph" w:styleId="Heading2">
    <w:name w:val="Heading 2"/>
    <w:basedOn w:val="Normal"/>
    <w:next w:val="Normal"/>
    <w:qFormat/>
    <w:pPr>
      <w:spacing w:after="140" w:before="280"/>
      <w:outlineLvl w:val="1"/>
    </w:pPr>
    <w:rPr>
      <w:rFonts w:ascii="Arial" w:cs="Arial" w:eastAsia="Arial" w:hAnsi="Arial"/>
      <w:b/>
      <w:bCs/>
      <w:color w:val="2E86C1"/>
      <w:sz w:val="28"/>
      <w:szCs w:val="28"/>
    </w:rPr>
  </w:style>
  <w:style w:type="paragraph" w:styleId="Heading3">
    <w:name w:val="Heading 3"/>
    <w:basedOn w:val="Normal"/>
    <w:next w:val="Normal"/>
    <w:qFormat/>
    <w:pPr>
      <w:spacing w:after="100" w:before="200"/>
      <w:outlineLvl w:val="2"/>
    </w:pPr>
    <w:rPr>
      <w:rFonts w:ascii="Arial" w:cs="Arial" w:eastAsia="Arial" w:hAnsi="Arial"/>
      <w:b/>
      <w:bCs/>
      <w:color w:val="1B4F8A"/>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2026-04-22T03:47:28.539Z</dcterms:created>
  <dcterms:modified xsi:type="dcterms:W3CDTF">2026-04-22T03:47:28.541Z</dcterms:modified>
</cp:coreProperties>
</file>

<file path=docProps/custom.xml><?xml version="1.0" encoding="utf-8"?>
<Properties xmlns="http://schemas.openxmlformats.org/officeDocument/2006/custom-properties" xmlns:vt="http://schemas.openxmlformats.org/officeDocument/2006/docPropsVTypes"/>
</file>