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756"/>
        <w:gridCol w:w="8270"/>
        <w:tblGridChange w:id="0">
          <w:tblGrid>
            <w:gridCol w:w="756"/>
            <w:gridCol w:w="8270"/>
          </w:tblGrid>
        </w:tblGridChange>
      </w:tblGrid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hd w:fill="f6f8fa" w:val="clear"/>
              <w:spacing w:after="0" w:line="240" w:lineRule="auto"/>
              <w:rPr>
                <w:rFonts w:ascii="Quattrocento Sans" w:cs="Quattrocento Sans" w:eastAsia="Quattrocento Sans" w:hAnsi="Quattrocento San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Consolas" w:cs="Consolas" w:eastAsia="Consolas" w:hAnsi="Consolas"/>
                <w:b w:val="1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a737d"/>
                <w:sz w:val="18"/>
                <w:szCs w:val="18"/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* To change this license header, choose License Headers in Project Properties.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* To change this template file, choose Tools | Templates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* and open the template in the editor.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LABEX.NO2;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java.util.Scanner;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@author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manoj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student1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eng;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tam;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math;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bio;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chem;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String name;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String status;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avg;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tot;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Scanner in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Scanner(System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"Enter the marks"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eng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nextInt();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tam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nextInt();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math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nextInt();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bio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nextInt();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chem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nextInt();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Markcal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tot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eng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tam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chem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bio;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"TOTAL="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tot);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avg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(eng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tam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chem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bio)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"average="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avg);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"Status calculation:"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((eng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(math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(tam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(chem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(bio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))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status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"pass"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println(status);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status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"fail"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println(status);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 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student1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(String </w:t>
            </w:r>
            <w:r w:rsidDel="00000000" w:rsidR="00000000" w:rsidRPr="00000000">
              <w:rPr>
                <w:rFonts w:ascii="Consolas" w:cs="Consolas" w:eastAsia="Consolas" w:hAnsi="Consolas"/>
                <w:color w:val="e36209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name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"student name:"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name);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e36209"/>
                <w:sz w:val="18"/>
                <w:szCs w:val="18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{ 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String n;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Scanner in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=new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Scanner(System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student1 obj[]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=new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student1[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];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(i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;i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;i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{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    System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println(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"Enter the student name"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next();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obj[i]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student1(n);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obj[i]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getdata();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obj[i]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display();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obj[i]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Markcal();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}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onsolas" w:cs="Consolas" w:eastAsia="Consolas" w:hAnsi="Consolas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18"/>
                <w:szCs w:val="18"/>
                <w:rtl w:val="0"/>
              </w:rPr>
              <w:t xml:space="preserve">Q2</w:t>
            </w:r>
          </w:p>
        </w:tc>
      </w:tr>
      <w:t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4292e"/>
                <w:sz w:val="21"/>
                <w:szCs w:val="21"/>
                <w:rtl w:val="0"/>
              </w:rPr>
              <w:t xml:space="preserve"> </w:t>
            </w:r>
          </w:p>
          <w:tbl>
            <w:tblPr>
              <w:tblStyle w:val="Table2"/>
              <w:tblW w:w="7970.0" w:type="dxa"/>
              <w:jc w:val="left"/>
              <w:tblLayout w:type="fixed"/>
              <w:tblLook w:val="0400"/>
            </w:tblPr>
            <w:tblGrid>
              <w:gridCol w:w="320"/>
              <w:gridCol w:w="7650"/>
              <w:tblGridChange w:id="0">
                <w:tblGrid>
                  <w:gridCol w:w="320"/>
                  <w:gridCol w:w="7650"/>
                </w:tblGrid>
              </w:tblGridChange>
            </w:tblGrid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8">
                  <w:pPr>
                    <w:shd w:fill="f6f8fa" w:val="clear"/>
                    <w:spacing w:after="0" w:line="240" w:lineRule="auto"/>
                    <w:rPr>
                      <w:rFonts w:ascii="Quattrocento Sans" w:cs="Quattrocento Sans" w:eastAsia="Quattrocento Sans" w:hAnsi="Quattrocento Sans"/>
                      <w:color w:val="24292e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/*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* To change this license header, choose License Headers in Project Properties.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* To change this template file, choose Tools | Templates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* and open the template in the editor.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*/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LABEX.NO2;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import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java.util.Scanner;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after="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/**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@author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manoj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6a737d"/>
                      <w:sz w:val="18"/>
                      <w:szCs w:val="18"/>
                      <w:rtl w:val="0"/>
                    </w:rPr>
                    <w:t xml:space="preserve"> */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Q2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{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[]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Scanner k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Scanner(System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in);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accountb obj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accountb(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"1002"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"aaa"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accounta 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=new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accounta(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"1001"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"rak"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5cc5"/>
                      <w:sz w:val="18"/>
                      <w:szCs w:val="18"/>
                      <w:rtl w:val="0"/>
                    </w:rPr>
                    <w:t xml:space="preserve">5000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D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getid());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getname());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getBalance());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credit(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5cc5"/>
                      <w:sz w:val="18"/>
                      <w:szCs w:val="18"/>
                      <w:rtl w:val="0"/>
                    </w:rPr>
                    <w:t xml:space="preserve">1000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debit(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5cc5"/>
                      <w:sz w:val="18"/>
                      <w:szCs w:val="18"/>
                      <w:rtl w:val="0"/>
                    </w:rPr>
                    <w:t xml:space="preserve">2000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"ENTER THE AMOUNT TO BE TRANSFERED:"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k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nextInt();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in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transferto(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5cc5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,s);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obj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transfer(s);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println(in);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println(obj);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accountb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String id;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String name;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balanceb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05cc5"/>
                      <w:sz w:val="18"/>
                      <w:szCs w:val="18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accountb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i;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name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n;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transfer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amt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balanceb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balanceb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amt;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1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@Override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toString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"displaying the final balance in account b with details"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"name:"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"\nID:"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"\nbalance"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balanceb;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2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accounta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String id;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String name;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balance;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accounta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3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i;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name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n;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balance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d;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getid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id;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4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getname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name;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getBalance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balance;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5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credit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amount1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balance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amount1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balance;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debit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amount2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(amount2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&lt;=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6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    balance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amount2;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"Amount exceeded balance"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balance;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transferto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balanceb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e36209"/>
                      <w:sz w:val="18"/>
                      <w:szCs w:val="18"/>
                      <w:rtl w:val="0"/>
                    </w:rPr>
                    <w:t xml:space="preserve">amount3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(amount3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&lt;=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7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balance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=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amount3;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"Amount exceeded balance"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balance;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8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@Override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3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4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String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6f42c1"/>
                      <w:sz w:val="18"/>
                      <w:szCs w:val="18"/>
                      <w:rtl w:val="0"/>
                    </w:rPr>
                    <w:t xml:space="preserve">toString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()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5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6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{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7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8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System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println(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"displaying the final balance in account a with details"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);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9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A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"name:"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"\nID:"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032f62"/>
                      <w:sz w:val="18"/>
                      <w:szCs w:val="18"/>
                      <w:rtl w:val="0"/>
                    </w:rPr>
                    <w:t xml:space="preserve">"\nbalance"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d73a49"/>
                      <w:sz w:val="18"/>
                      <w:szCs w:val="18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balance;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B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C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D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E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9F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A0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  <w:rtl w:val="0"/>
                    </w:rPr>
                    <w:t xml:space="preserve">    </w:t>
                  </w:r>
                </w:p>
              </w:tc>
            </w:tr>
            <w:tr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A1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1A2">
                  <w:pPr>
                    <w:spacing w:after="0" w:lineRule="auto"/>
                    <w:rPr>
                      <w:rFonts w:ascii="Consolas" w:cs="Consolas" w:eastAsia="Consolas" w:hAnsi="Consolas"/>
                      <w:color w:val="24292e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3">
                  <w:pPr>
                    <w:spacing w:after="0" w:lineRule="auto"/>
                    <w:jc w:val="righ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Quattrocento San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