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70F" w:rsidRDefault="004847A9">
      <w:pPr>
        <w:rPr>
          <w:lang w:val="en-US"/>
        </w:rPr>
      </w:pPr>
      <w:r>
        <w:rPr>
          <w:lang w:val="en-US"/>
        </w:rPr>
        <w:t>Experiment-2</w:t>
      </w:r>
      <w:r w:rsidR="00264EFD">
        <w:rPr>
          <w:lang w:val="en-US"/>
        </w:rPr>
        <w:t>3</w:t>
      </w:r>
      <w:r>
        <w:rPr>
          <w:lang w:val="en-US"/>
        </w:rPr>
        <w:t xml:space="preserve">-B </w:t>
      </w:r>
      <w:r w:rsidR="00A1070F">
        <w:rPr>
          <w:lang w:val="en-US"/>
        </w:rPr>
        <w:t>D</w:t>
      </w:r>
      <w:r w:rsidR="00264EFD">
        <w:rPr>
          <w:lang w:val="en-US"/>
        </w:rPr>
        <w:t>ijkstra’s Algorithm</w:t>
      </w:r>
      <w:r>
        <w:rPr>
          <w:lang w:val="en-US"/>
        </w:rPr>
        <w:t xml:space="preserve"> output</w:t>
      </w:r>
    </w:p>
    <w:p w:rsidR="00264EFD" w:rsidRDefault="00264EFD">
      <w:pPr>
        <w:rPr>
          <w:lang w:val="en-US"/>
        </w:rPr>
      </w:pPr>
    </w:p>
    <w:p w:rsidR="00264EFD" w:rsidRDefault="00264E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6645" cy="4142105"/>
            <wp:effectExtent l="0" t="0" r="8255" b="0"/>
            <wp:docPr id="1428275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A9" w:rsidRPr="004847A9" w:rsidRDefault="004847A9">
      <w:pPr>
        <w:rPr>
          <w:lang w:val="en-US"/>
        </w:rPr>
      </w:pPr>
    </w:p>
    <w:sectPr w:rsidR="004847A9" w:rsidRPr="0048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A9"/>
    <w:rsid w:val="00264EFD"/>
    <w:rsid w:val="003B5CFF"/>
    <w:rsid w:val="004847A9"/>
    <w:rsid w:val="004915CE"/>
    <w:rsid w:val="00A1070F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D330"/>
  <w15:chartTrackingRefBased/>
  <w15:docId w15:val="{EAE99674-8931-4E9B-AB35-F1700684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2023-05-10T03:00:00Z</dcterms:created>
  <dcterms:modified xsi:type="dcterms:W3CDTF">2023-05-10T03:00:00Z</dcterms:modified>
</cp:coreProperties>
</file>