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2D5" w:rsidRDefault="00DA136A">
      <w:r>
        <w:t>Experiment -8 linear search output</w:t>
      </w:r>
    </w:p>
    <w:p w:rsidR="00DA136A" w:rsidRDefault="00DA136A" w:rsidP="00DA136A">
      <w:r>
        <w:rPr>
          <w:noProof/>
        </w:rPr>
        <w:drawing>
          <wp:inline distT="0" distB="0" distL="0" distR="0">
            <wp:extent cx="4947285" cy="2422525"/>
            <wp:effectExtent l="0" t="0" r="5715" b="0"/>
            <wp:docPr id="191490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6A"/>
    <w:rsid w:val="00C242D5"/>
    <w:rsid w:val="00DA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325F"/>
  <w15:chartTrackingRefBased/>
  <w15:docId w15:val="{06646003-4150-4D1B-8CA5-AFCA25A6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2023-05-05T03:20:00Z</dcterms:created>
  <dcterms:modified xsi:type="dcterms:W3CDTF">2023-05-05T03:22:00Z</dcterms:modified>
</cp:coreProperties>
</file>