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1371600"/>
                    </a:xfrm>
                    <a:prstGeom prst="rect"/>
                  </pic:spPr>
                </pic:pic>
              </a:graphicData>
            </a:graphic>
          </wp:inline>
        </w:drawing>
      </w:r>
    </w:p>
    <w:p/>
    <w:p>
      <w:pPr>
        <w:jc w:val="center"/>
      </w:pPr>
      <w:r>
        <w:rPr>
          <w:rFonts w:ascii="Calibri" w:hAnsi="Calibri"/>
          <w:b/>
          <w:color w:val="1A0800"/>
          <w:sz w:val="44"/>
        </w:rPr>
        <w:t>ALM SK Ceylon Cashews (Pvt) Ltd</w:t>
      </w:r>
    </w:p>
    <w:p>
      <w:pPr>
        <w:jc w:val="center"/>
      </w:pPr>
      <w:r>
        <w:rPr>
          <w:rFonts w:ascii="Calibri" w:hAnsi="Calibri"/>
          <w:b w:val="0"/>
          <w:color w:val="C8960C"/>
          <w:sz w:val="26"/>
        </w:rPr>
        <w:t>"Taste of Pure Ceylon"</w:t>
      </w:r>
    </w:p>
    <w:p/>
    <w:p>
      <w:pPr>
        <w:jc w:val="center"/>
      </w:pPr>
      <w:r>
        <w:rPr>
          <w:rFonts w:ascii="Calibri" w:hAnsi="Calibri"/>
          <w:b/>
          <w:color w:val="1A0800"/>
          <w:sz w:val="40"/>
        </w:rPr>
        <w:t>BUSINESS PLAN</w:t>
      </w:r>
    </w:p>
    <w:p>
      <w:pPr>
        <w:jc w:val="center"/>
      </w:pPr>
      <w:r>
        <w:rPr>
          <w:rFonts w:ascii="Calibri" w:hAnsi="Calibri"/>
          <w:b w:val="0"/>
          <w:color w:val="643200"/>
          <w:sz w:val="26"/>
        </w:rPr>
        <w:t>Loan Application — Bank of Ceylon</w:t>
      </w:r>
    </w:p>
    <w:p/>
    <w:tbl>
      <w:tblPr>
        <w:tblW w:type="auto" w:w="0"/>
        <w:jc w:val="center"/>
        <w:tblLook w:firstColumn="1" w:firstRow="1" w:lastColumn="0" w:lastRow="0" w:noHBand="0" w:noVBand="1" w:val="04A0"/>
      </w:tblPr>
      <w:tblGrid>
        <w:gridCol w:w="4561"/>
        <w:gridCol w:w="4561"/>
      </w:tblGrid>
      <w:tr>
        <w:tc>
          <w:tcPr>
            <w:tcW w:type="dxa" w:w="4561"/>
          </w:tcPr>
          <w:p>
            <w:r>
              <w:rPr>
                <w:rFonts w:ascii="Calibri" w:hAnsi="Calibri"/>
                <w:b/>
                <w:color w:val="1A0800"/>
                <w:sz w:val="22"/>
              </w:rPr>
              <w:t>Business Name</w:t>
            </w:r>
          </w:p>
        </w:tc>
        <w:tc>
          <w:tcPr>
            <w:tcW w:type="dxa" w:w="4561"/>
          </w:tcPr>
          <w:p>
            <w:r>
              <w:rPr>
                <w:rFonts w:ascii="Calibri" w:hAnsi="Calibri"/>
                <w:b w:val="0"/>
                <w:color w:val="1A0800"/>
                <w:sz w:val="22"/>
              </w:rPr>
              <w:t>ALM SK Ceylon Cashews (Pvt) Ltd</w:t>
            </w:r>
          </w:p>
        </w:tc>
      </w:tr>
      <w:tr>
        <w:tc>
          <w:tcPr>
            <w:tcW w:type="dxa" w:w="4561"/>
          </w:tcPr>
          <w:p>
            <w:r>
              <w:rPr>
                <w:rFonts w:ascii="Calibri" w:hAnsi="Calibri"/>
                <w:b/>
                <w:color w:val="1A0800"/>
                <w:sz w:val="22"/>
              </w:rPr>
              <w:t>Business Type</w:t>
            </w:r>
          </w:p>
        </w:tc>
        <w:tc>
          <w:tcPr>
            <w:tcW w:type="dxa" w:w="4561"/>
          </w:tcPr>
          <w:p>
            <w:r>
              <w:rPr>
                <w:rFonts w:ascii="Calibri" w:hAnsi="Calibri"/>
                <w:b w:val="0"/>
                <w:color w:val="1A0800"/>
                <w:sz w:val="22"/>
              </w:rPr>
              <w:t>Family Partnership — Cashew Processing &amp; Trading</w:t>
            </w:r>
          </w:p>
        </w:tc>
      </w:tr>
      <w:tr>
        <w:tc>
          <w:tcPr>
            <w:tcW w:type="dxa" w:w="4561"/>
          </w:tcPr>
          <w:p>
            <w:r>
              <w:rPr>
                <w:rFonts w:ascii="Calibri" w:hAnsi="Calibri"/>
                <w:b/>
                <w:color w:val="1A0800"/>
                <w:sz w:val="22"/>
              </w:rPr>
              <w:t>Partners</w:t>
            </w:r>
          </w:p>
        </w:tc>
        <w:tc>
          <w:tcPr>
            <w:tcW w:type="dxa" w:w="4561"/>
          </w:tcPr>
          <w:p>
            <w:r>
              <w:rPr>
                <w:rFonts w:ascii="Calibri" w:hAnsi="Calibri"/>
                <w:b w:val="0"/>
                <w:color w:val="1A0800"/>
                <w:sz w:val="22"/>
              </w:rPr>
            </w:r>
          </w:p>
        </w:tc>
      </w:tr>
      <w:tr>
        <w:tc>
          <w:tcPr>
            <w:tcW w:type="dxa" w:w="4561"/>
          </w:tcPr>
          <w:p>
            <w:r>
              <w:rPr>
                <w:rFonts w:ascii="Calibri" w:hAnsi="Calibri"/>
                <w:b/>
                <w:color w:val="1A0800"/>
                <w:sz w:val="22"/>
              </w:rPr>
              <w:t xml:space="preserve">   1.</w:t>
            </w:r>
          </w:p>
        </w:tc>
        <w:tc>
          <w:tcPr>
            <w:tcW w:type="dxa" w:w="4561"/>
          </w:tcPr>
          <w:p>
            <w:r>
              <w:rPr>
                <w:rFonts w:ascii="Calibri" w:hAnsi="Calibri"/>
                <w:b w:val="0"/>
                <w:color w:val="1A0800"/>
                <w:sz w:val="22"/>
              </w:rPr>
              <w:t>Lakruwan Somarathna</w:t>
            </w:r>
          </w:p>
        </w:tc>
      </w:tr>
      <w:tr>
        <w:tc>
          <w:tcPr>
            <w:tcW w:type="dxa" w:w="4561"/>
          </w:tcPr>
          <w:p>
            <w:r>
              <w:rPr>
                <w:rFonts w:ascii="Calibri" w:hAnsi="Calibri"/>
                <w:b/>
                <w:color w:val="1A0800"/>
                <w:sz w:val="22"/>
              </w:rPr>
              <w:t xml:space="preserve">   2.</w:t>
            </w:r>
          </w:p>
        </w:tc>
        <w:tc>
          <w:tcPr>
            <w:tcW w:type="dxa" w:w="4561"/>
          </w:tcPr>
          <w:p>
            <w:r>
              <w:rPr>
                <w:rFonts w:ascii="Calibri" w:hAnsi="Calibri"/>
                <w:b w:val="0"/>
                <w:color w:val="1A0800"/>
                <w:sz w:val="22"/>
              </w:rPr>
              <w:t>Anupama Somarathna</w:t>
            </w:r>
          </w:p>
        </w:tc>
      </w:tr>
      <w:tr>
        <w:tc>
          <w:tcPr>
            <w:tcW w:type="dxa" w:w="4561"/>
          </w:tcPr>
          <w:p>
            <w:r>
              <w:rPr>
                <w:rFonts w:ascii="Calibri" w:hAnsi="Calibri"/>
                <w:b/>
                <w:color w:val="1A0800"/>
                <w:sz w:val="22"/>
              </w:rPr>
              <w:t xml:space="preserve">   3.</w:t>
            </w:r>
          </w:p>
        </w:tc>
        <w:tc>
          <w:tcPr>
            <w:tcW w:type="dxa" w:w="4561"/>
          </w:tcPr>
          <w:p>
            <w:r>
              <w:rPr>
                <w:rFonts w:ascii="Calibri" w:hAnsi="Calibri"/>
                <w:b w:val="0"/>
                <w:color w:val="1A0800"/>
                <w:sz w:val="22"/>
              </w:rPr>
              <w:t>Manoja Somarathna</w:t>
            </w:r>
          </w:p>
        </w:tc>
      </w:tr>
      <w:tr>
        <w:tc>
          <w:tcPr>
            <w:tcW w:type="dxa" w:w="4561"/>
          </w:tcPr>
          <w:p>
            <w:r>
              <w:rPr>
                <w:rFonts w:ascii="Calibri" w:hAnsi="Calibri"/>
                <w:b/>
                <w:color w:val="1A0800"/>
                <w:sz w:val="22"/>
              </w:rPr>
              <w:t>Loan Applicant</w:t>
            </w:r>
          </w:p>
        </w:tc>
        <w:tc>
          <w:tcPr>
            <w:tcW w:type="dxa" w:w="4561"/>
          </w:tcPr>
          <w:p>
            <w:r>
              <w:rPr>
                <w:rFonts w:ascii="Calibri" w:hAnsi="Calibri"/>
                <w:b w:val="0"/>
                <w:color w:val="1A0800"/>
                <w:sz w:val="22"/>
              </w:rPr>
              <w:t>Mrs. Anupama Somarathna</w:t>
            </w:r>
          </w:p>
        </w:tc>
      </w:tr>
      <w:tr>
        <w:tc>
          <w:tcPr>
            <w:tcW w:type="dxa" w:w="4561"/>
          </w:tcPr>
          <w:p>
            <w:r>
              <w:rPr>
                <w:rFonts w:ascii="Calibri" w:hAnsi="Calibri"/>
                <w:b/>
                <w:color w:val="1A0800"/>
                <w:sz w:val="22"/>
              </w:rPr>
              <w:t>Address</w:t>
            </w:r>
          </w:p>
        </w:tc>
        <w:tc>
          <w:tcPr>
            <w:tcW w:type="dxa" w:w="4561"/>
          </w:tcPr>
          <w:p>
            <w:r>
              <w:rPr>
                <w:rFonts w:ascii="Calibri" w:hAnsi="Calibri"/>
                <w:b w:val="0"/>
                <w:color w:val="1A0800"/>
                <w:sz w:val="22"/>
              </w:rPr>
              <w:t>Diulwewa, Anamaduwa, Kurunegala, Sri Lanka</w:t>
            </w:r>
          </w:p>
        </w:tc>
      </w:tr>
      <w:tr>
        <w:tc>
          <w:tcPr>
            <w:tcW w:type="dxa" w:w="4561"/>
          </w:tcPr>
          <w:p>
            <w:r>
              <w:rPr>
                <w:rFonts w:ascii="Calibri" w:hAnsi="Calibri"/>
                <w:b/>
                <w:color w:val="1A0800"/>
                <w:sz w:val="22"/>
              </w:rPr>
              <w:t>Phone</w:t>
            </w:r>
          </w:p>
        </w:tc>
        <w:tc>
          <w:tcPr>
            <w:tcW w:type="dxa" w:w="4561"/>
          </w:tcPr>
          <w:p>
            <w:r>
              <w:rPr>
                <w:rFonts w:ascii="Calibri" w:hAnsi="Calibri"/>
                <w:b w:val="0"/>
                <w:color w:val="1A0800"/>
                <w:sz w:val="22"/>
              </w:rPr>
              <w:t>+94 78 381 9650</w:t>
            </w:r>
          </w:p>
        </w:tc>
      </w:tr>
      <w:tr>
        <w:tc>
          <w:tcPr>
            <w:tcW w:type="dxa" w:w="4561"/>
          </w:tcPr>
          <w:p>
            <w:r>
              <w:rPr>
                <w:rFonts w:ascii="Calibri" w:hAnsi="Calibri"/>
                <w:b/>
                <w:color w:val="1A0800"/>
                <w:sz w:val="22"/>
              </w:rPr>
              <w:t>Date</w:t>
            </w:r>
          </w:p>
        </w:tc>
        <w:tc>
          <w:tcPr>
            <w:tcW w:type="dxa" w:w="4561"/>
          </w:tcPr>
          <w:p>
            <w:r>
              <w:rPr>
                <w:rFonts w:ascii="Calibri" w:hAnsi="Calibri"/>
                <w:b w:val="0"/>
                <w:color w:val="1A0800"/>
                <w:sz w:val="22"/>
              </w:rPr>
              <w:t>April 2026</w:t>
            </w:r>
          </w:p>
        </w:tc>
      </w:tr>
    </w:tbl>
    <w:p/>
    <w:p>
      <w:pPr>
        <w:jc w:val="center"/>
      </w:pPr>
      <w:r>
        <w:rPr>
          <w:rFonts w:ascii="Calibri" w:hAnsi="Calibri"/>
          <w:b/>
          <w:color w:val="1A0800"/>
          <w:sz w:val="24"/>
        </w:rPr>
        <w:t>Loan Amount Requested: Rs. 5,000,000 (Fifty Lakhs)</w:t>
      </w:r>
    </w:p>
    <w:p>
      <w:pPr>
        <w:jc w:val="center"/>
        <w:shd w:val="clear" w:color="auto" w:fill="1A0800"/>
      </w:pPr>
      <w:r>
        <w:rPr>
          <w:rFonts w:ascii="Calibri" w:hAnsi="Calibri"/>
          <w:b/>
          <w:color w:val="FFFFFF"/>
          <w:sz w:val="22"/>
        </w:rPr>
        <w:t>STRICTLY CONFIDENTIAL</w:t>
      </w:r>
    </w:p>
    <w:p>
      <w:r>
        <w:br w:type="page"/>
      </w:r>
    </w:p>
    <w:p>
      <w:pPr>
        <w:spacing w:before="280" w:after="120"/>
        <w:jc w:val="left"/>
        <w:shd w:val="clear" w:color="auto" w:fill="2A1200"/>
        <w:pBdr>
          <w:bottom w:val="single" w:sz="6" w:space="1" w:color="C8960C"/>
        </w:pBdr>
      </w:pPr>
      <w:r>
        <w:rPr>
          <w:rFonts w:ascii="Calibri" w:hAnsi="Calibri"/>
          <w:b/>
          <w:color w:val="FFFFFF"/>
          <w:sz w:val="28"/>
        </w:rPr>
        <w:t>1. Executive Summary</w:t>
      </w:r>
    </w:p>
    <w:p>
      <w:pPr>
        <w:spacing w:after="80"/>
        <w:jc w:val="left"/>
      </w:pPr>
      <w:r>
        <w:rPr>
          <w:rFonts w:ascii="Calibri" w:hAnsi="Calibri"/>
          <w:b w:val="0"/>
          <w:color w:val="1A0800"/>
          <w:sz w:val="22"/>
        </w:rPr>
        <w:t>ALM SK Ceylon Cashews (Pvt) Ltd is a family-owned cashew processing and trading business established in 2026, located in Diulwewa, Anamaduwa, Kurunegala, Sri Lanka. The business is founded by the Somarathna family — Lakruwan, Anupama, and Manoja Somarathna — with a deep-rooted passion for Sri Lankan cashew farming.</w:t>
      </w:r>
    </w:p>
    <w:p>
      <w:pPr>
        <w:spacing w:after="80"/>
        <w:jc w:val="left"/>
      </w:pPr>
      <w:r>
        <w:rPr>
          <w:rFonts w:ascii="Calibri" w:hAnsi="Calibri"/>
          <w:b w:val="0"/>
          <w:color w:val="1A0800"/>
          <w:sz w:val="22"/>
        </w:rPr>
        <w:t>The loan application is submitted by Mrs. Anupama Somarathna as the primary applicant, supported by her employment income, while all three partners are equally committed to the success of the business.</w:t>
      </w:r>
    </w:p>
    <w:p/>
    <w:p>
      <w:pPr>
        <w:spacing w:before="200" w:after="80"/>
        <w:jc w:val="left"/>
        <w:pBdr>
          <w:bottom w:val="single" w:sz="4" w:space="1" w:color="C8960C"/>
        </w:pBdr>
      </w:pPr>
      <w:r>
        <w:rPr>
          <w:rFonts w:ascii="Calibri" w:hAnsi="Calibri"/>
          <w:b/>
          <w:color w:val="1A0800"/>
          <w:sz w:val="24"/>
        </w:rPr>
        <w:t xml:space="preserve">   Loan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A1200"/>
          </w:tcPr>
          <w:p>
            <w:r/>
            <w:r>
              <w:rPr>
                <w:rFonts w:ascii="Calibri" w:hAnsi="Calibri"/>
                <w:b/>
                <w:color w:val="FFFFFF"/>
                <w:sz w:val="22"/>
              </w:rPr>
              <w:t>Description</w:t>
            </w:r>
          </w:p>
        </w:tc>
        <w:tc>
          <w:tcPr>
            <w:tcW w:type="dxa" w:w="4561"/>
            <w:shd w:val="clear" w:color="auto" w:fill="2A1200"/>
          </w:tcPr>
          <w:p>
            <w:r/>
            <w:r>
              <w:rPr>
                <w:rFonts w:ascii="Calibri" w:hAnsi="Calibri"/>
                <w:b/>
                <w:color w:val="FFFFFF"/>
                <w:sz w:val="22"/>
              </w:rPr>
              <w:t>Amount (Rs.)</w:t>
            </w:r>
          </w:p>
        </w:tc>
      </w:tr>
      <w:tr>
        <w:tc>
          <w:tcPr>
            <w:tcW w:type="dxa" w:w="4561"/>
          </w:tcPr>
          <w:p>
            <w:r/>
            <w:r>
              <w:rPr>
                <w:rFonts w:ascii="Calibri" w:hAnsi="Calibri"/>
                <w:b w:val="0"/>
                <w:color w:val="1A0800"/>
                <w:sz w:val="22"/>
              </w:rPr>
              <w:t>Loan Amount Requested</w:t>
            </w:r>
          </w:p>
        </w:tc>
        <w:tc>
          <w:tcPr>
            <w:tcW w:type="dxa" w:w="4561"/>
          </w:tcPr>
          <w:p>
            <w:r/>
            <w:r>
              <w:rPr>
                <w:rFonts w:ascii="Calibri" w:hAnsi="Calibri"/>
                <w:b w:val="0"/>
                <w:color w:val="1A0800"/>
                <w:sz w:val="22"/>
              </w:rPr>
              <w:t>5,000,000</w:t>
            </w:r>
          </w:p>
        </w:tc>
      </w:tr>
      <w:tr>
        <w:tc>
          <w:tcPr>
            <w:tcW w:type="dxa" w:w="4561"/>
            <w:shd w:val="clear" w:color="auto" w:fill="FDF6ED"/>
          </w:tcPr>
          <w:p>
            <w:r/>
            <w:r>
              <w:rPr>
                <w:rFonts w:ascii="Calibri" w:hAnsi="Calibri"/>
                <w:b w:val="0"/>
                <w:color w:val="1A0800"/>
                <w:sz w:val="22"/>
              </w:rPr>
              <w:t>Raw Cashew Stock Purchase</w:t>
            </w:r>
          </w:p>
        </w:tc>
        <w:tc>
          <w:tcPr>
            <w:tcW w:type="dxa" w:w="4561"/>
            <w:shd w:val="clear" w:color="auto" w:fill="FDF6ED"/>
          </w:tcPr>
          <w:p>
            <w:r/>
            <w:r>
              <w:rPr>
                <w:rFonts w:ascii="Calibri" w:hAnsi="Calibri"/>
                <w:b w:val="0"/>
                <w:color w:val="1A0800"/>
                <w:sz w:val="22"/>
              </w:rPr>
              <w:t>4,000,000</w:t>
            </w:r>
          </w:p>
        </w:tc>
      </w:tr>
      <w:tr>
        <w:tc>
          <w:tcPr>
            <w:tcW w:type="dxa" w:w="4561"/>
          </w:tcPr>
          <w:p>
            <w:r/>
            <w:r>
              <w:rPr>
                <w:rFonts w:ascii="Calibri" w:hAnsi="Calibri"/>
                <w:b w:val="0"/>
                <w:color w:val="1A0800"/>
                <w:sz w:val="22"/>
              </w:rPr>
              <w:t>Emergency / Working Capital</w:t>
            </w:r>
          </w:p>
        </w:tc>
        <w:tc>
          <w:tcPr>
            <w:tcW w:type="dxa" w:w="4561"/>
          </w:tcPr>
          <w:p>
            <w:r/>
            <w:r>
              <w:rPr>
                <w:rFonts w:ascii="Calibri" w:hAnsi="Calibri"/>
                <w:b w:val="0"/>
                <w:color w:val="1A0800"/>
                <w:sz w:val="22"/>
              </w:rPr>
              <w:t>1,000,000</w:t>
            </w:r>
          </w:p>
        </w:tc>
      </w:tr>
      <w:tr>
        <w:tc>
          <w:tcPr>
            <w:tcW w:type="dxa" w:w="4561"/>
            <w:shd w:val="clear" w:color="auto" w:fill="FDF6ED"/>
          </w:tcPr>
          <w:p>
            <w:r/>
            <w:r>
              <w:rPr>
                <w:rFonts w:ascii="Calibri" w:hAnsi="Calibri"/>
                <w:b/>
                <w:color w:val="1A0800"/>
                <w:sz w:val="22"/>
              </w:rPr>
              <w:t>Total</w:t>
            </w:r>
          </w:p>
        </w:tc>
        <w:tc>
          <w:tcPr>
            <w:tcW w:type="dxa" w:w="4561"/>
            <w:shd w:val="clear" w:color="auto" w:fill="FDF6ED"/>
          </w:tcPr>
          <w:p>
            <w:r/>
            <w:r>
              <w:rPr>
                <w:rFonts w:ascii="Calibri" w:hAnsi="Calibri"/>
                <w:b/>
                <w:color w:val="1A0800"/>
                <w:sz w:val="22"/>
              </w:rPr>
              <w:t>5,000,000</w:t>
            </w:r>
          </w:p>
        </w:tc>
      </w:tr>
    </w:tbl>
    <w:p/>
    <w:p>
      <w:pPr>
        <w:spacing w:before="280" w:after="120"/>
        <w:jc w:val="left"/>
        <w:shd w:val="clear" w:color="auto" w:fill="2A1200"/>
        <w:pBdr>
          <w:bottom w:val="single" w:sz="6" w:space="1" w:color="C8960C"/>
        </w:pBdr>
      </w:pPr>
      <w:r>
        <w:rPr>
          <w:rFonts w:ascii="Calibri" w:hAnsi="Calibri"/>
          <w:b/>
          <w:color w:val="FFFFFF"/>
          <w:sz w:val="28"/>
        </w:rPr>
        <w:t>2. Business Overview</w:t>
      </w:r>
    </w:p>
    <w:p>
      <w:pPr>
        <w:spacing w:before="200" w:after="80"/>
        <w:jc w:val="left"/>
        <w:pBdr>
          <w:bottom w:val="single" w:sz="4" w:space="1" w:color="C8960C"/>
        </w:pBdr>
      </w:pPr>
      <w:r>
        <w:rPr>
          <w:rFonts w:ascii="Calibri" w:hAnsi="Calibri"/>
          <w:b/>
          <w:color w:val="1A0800"/>
          <w:sz w:val="24"/>
        </w:rPr>
        <w:t xml:space="preserve">   2.1 Company Details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A1200"/>
          </w:tcPr>
          <w:p>
            <w:r/>
            <w:r>
              <w:rPr>
                <w:rFonts w:ascii="Calibri" w:hAnsi="Calibri"/>
                <w:b/>
                <w:color w:val="FFFFFF"/>
                <w:sz w:val="22"/>
              </w:rPr>
              <w:t>Detail</w:t>
            </w:r>
          </w:p>
        </w:tc>
        <w:tc>
          <w:tcPr>
            <w:tcW w:type="dxa" w:w="4561"/>
            <w:shd w:val="clear" w:color="auto" w:fill="2A1200"/>
          </w:tcPr>
          <w:p>
            <w:r/>
            <w:r>
              <w:rPr>
                <w:rFonts w:ascii="Calibri" w:hAnsi="Calibri"/>
                <w:b/>
                <w:color w:val="FFFFFF"/>
                <w:sz w:val="22"/>
              </w:rPr>
              <w:t>Information</w:t>
            </w:r>
          </w:p>
        </w:tc>
      </w:tr>
      <w:tr>
        <w:tc>
          <w:tcPr>
            <w:tcW w:type="dxa" w:w="4561"/>
          </w:tcPr>
          <w:p>
            <w:r/>
            <w:r>
              <w:rPr>
                <w:rFonts w:ascii="Calibri" w:hAnsi="Calibri"/>
                <w:b w:val="0"/>
                <w:color w:val="1A0800"/>
                <w:sz w:val="22"/>
              </w:rPr>
              <w:t>Business Name</w:t>
            </w:r>
          </w:p>
        </w:tc>
        <w:tc>
          <w:tcPr>
            <w:tcW w:type="dxa" w:w="4561"/>
          </w:tcPr>
          <w:p>
            <w:r/>
            <w:r>
              <w:rPr>
                <w:rFonts w:ascii="Calibri" w:hAnsi="Calibri"/>
                <w:b w:val="0"/>
                <w:color w:val="1A0800"/>
                <w:sz w:val="22"/>
              </w:rPr>
              <w:t>ALM SK Ceylon Cashews (Pvt) Ltd</w:t>
            </w:r>
          </w:p>
        </w:tc>
      </w:tr>
      <w:tr>
        <w:tc>
          <w:tcPr>
            <w:tcW w:type="dxa" w:w="4561"/>
            <w:shd w:val="clear" w:color="auto" w:fill="FDF6ED"/>
          </w:tcPr>
          <w:p>
            <w:r/>
            <w:r>
              <w:rPr>
                <w:rFonts w:ascii="Calibri" w:hAnsi="Calibri"/>
                <w:b w:val="0"/>
                <w:color w:val="1A0800"/>
                <w:sz w:val="22"/>
              </w:rPr>
              <w:t>Business Type</w:t>
            </w:r>
          </w:p>
        </w:tc>
        <w:tc>
          <w:tcPr>
            <w:tcW w:type="dxa" w:w="4561"/>
            <w:shd w:val="clear" w:color="auto" w:fill="FDF6ED"/>
          </w:tcPr>
          <w:p>
            <w:r/>
            <w:r>
              <w:rPr>
                <w:rFonts w:ascii="Calibri" w:hAnsi="Calibri"/>
                <w:b w:val="0"/>
                <w:color w:val="1A0800"/>
                <w:sz w:val="22"/>
              </w:rPr>
              <w:t>Family Partnership</w:t>
            </w:r>
          </w:p>
        </w:tc>
      </w:tr>
      <w:tr>
        <w:tc>
          <w:tcPr>
            <w:tcW w:type="dxa" w:w="4561"/>
          </w:tcPr>
          <w:p>
            <w:r/>
            <w:r>
              <w:rPr>
                <w:rFonts w:ascii="Calibri" w:hAnsi="Calibri"/>
                <w:b w:val="0"/>
                <w:color w:val="1A0800"/>
                <w:sz w:val="22"/>
              </w:rPr>
              <w:t>Partner 01</w:t>
            </w:r>
          </w:p>
        </w:tc>
        <w:tc>
          <w:tcPr>
            <w:tcW w:type="dxa" w:w="4561"/>
          </w:tcPr>
          <w:p>
            <w:r/>
            <w:r>
              <w:rPr>
                <w:rFonts w:ascii="Calibri" w:hAnsi="Calibri"/>
                <w:b w:val="0"/>
                <w:color w:val="1A0800"/>
                <w:sz w:val="22"/>
              </w:rPr>
              <w:t>Lakruwan Somarathna</w:t>
            </w:r>
          </w:p>
        </w:tc>
      </w:tr>
      <w:tr>
        <w:tc>
          <w:tcPr>
            <w:tcW w:type="dxa" w:w="4561"/>
            <w:shd w:val="clear" w:color="auto" w:fill="FDF6ED"/>
          </w:tcPr>
          <w:p>
            <w:r/>
            <w:r>
              <w:rPr>
                <w:rFonts w:ascii="Calibri" w:hAnsi="Calibri"/>
                <w:b w:val="0"/>
                <w:color w:val="1A0800"/>
                <w:sz w:val="22"/>
              </w:rPr>
              <w:t>Partner 02 (Loan Applicant)</w:t>
            </w:r>
          </w:p>
        </w:tc>
        <w:tc>
          <w:tcPr>
            <w:tcW w:type="dxa" w:w="4561"/>
            <w:shd w:val="clear" w:color="auto" w:fill="FDF6ED"/>
          </w:tcPr>
          <w:p>
            <w:r/>
            <w:r>
              <w:rPr>
                <w:rFonts w:ascii="Calibri" w:hAnsi="Calibri"/>
                <w:b w:val="0"/>
                <w:color w:val="1A0800"/>
                <w:sz w:val="22"/>
              </w:rPr>
              <w:t>Anupama Somarathna</w:t>
            </w:r>
          </w:p>
        </w:tc>
      </w:tr>
      <w:tr>
        <w:tc>
          <w:tcPr>
            <w:tcW w:type="dxa" w:w="4561"/>
          </w:tcPr>
          <w:p>
            <w:r/>
            <w:r>
              <w:rPr>
                <w:rFonts w:ascii="Calibri" w:hAnsi="Calibri"/>
                <w:b w:val="0"/>
                <w:color w:val="1A0800"/>
                <w:sz w:val="22"/>
              </w:rPr>
              <w:t>Partner 03</w:t>
            </w:r>
          </w:p>
        </w:tc>
        <w:tc>
          <w:tcPr>
            <w:tcW w:type="dxa" w:w="4561"/>
          </w:tcPr>
          <w:p>
            <w:r/>
            <w:r>
              <w:rPr>
                <w:rFonts w:ascii="Calibri" w:hAnsi="Calibri"/>
                <w:b w:val="0"/>
                <w:color w:val="1A0800"/>
                <w:sz w:val="22"/>
              </w:rPr>
              <w:t>Manoja Somarathna</w:t>
            </w:r>
          </w:p>
        </w:tc>
      </w:tr>
      <w:tr>
        <w:tc>
          <w:tcPr>
            <w:tcW w:type="dxa" w:w="4561"/>
            <w:shd w:val="clear" w:color="auto" w:fill="FDF6ED"/>
          </w:tcPr>
          <w:p>
            <w:r/>
            <w:r>
              <w:rPr>
                <w:rFonts w:ascii="Calibri" w:hAnsi="Calibri"/>
                <w:b w:val="0"/>
                <w:color w:val="1A0800"/>
                <w:sz w:val="22"/>
              </w:rPr>
              <w:t>Year Established</w:t>
            </w:r>
          </w:p>
        </w:tc>
        <w:tc>
          <w:tcPr>
            <w:tcW w:type="dxa" w:w="4561"/>
            <w:shd w:val="clear" w:color="auto" w:fill="FDF6ED"/>
          </w:tcPr>
          <w:p>
            <w:r/>
            <w:r>
              <w:rPr>
                <w:rFonts w:ascii="Calibri" w:hAnsi="Calibri"/>
                <w:b w:val="0"/>
                <w:color w:val="1A0800"/>
                <w:sz w:val="22"/>
              </w:rPr>
              <w:t>2026</w:t>
            </w:r>
          </w:p>
        </w:tc>
      </w:tr>
      <w:tr>
        <w:tc>
          <w:tcPr>
            <w:tcW w:type="dxa" w:w="4561"/>
          </w:tcPr>
          <w:p>
            <w:r/>
            <w:r>
              <w:rPr>
                <w:rFonts w:ascii="Calibri" w:hAnsi="Calibri"/>
                <w:b w:val="0"/>
                <w:color w:val="1A0800"/>
                <w:sz w:val="22"/>
              </w:rPr>
              <w:t>Address</w:t>
            </w:r>
          </w:p>
        </w:tc>
        <w:tc>
          <w:tcPr>
            <w:tcW w:type="dxa" w:w="4561"/>
          </w:tcPr>
          <w:p>
            <w:r/>
            <w:r>
              <w:rPr>
                <w:rFonts w:ascii="Calibri" w:hAnsi="Calibri"/>
                <w:b w:val="0"/>
                <w:color w:val="1A0800"/>
                <w:sz w:val="22"/>
              </w:rPr>
              <w:t>Diulwewa, Anamaduwa, Kurunegala</w:t>
            </w:r>
          </w:p>
        </w:tc>
      </w:tr>
      <w:tr>
        <w:tc>
          <w:tcPr>
            <w:tcW w:type="dxa" w:w="4561"/>
            <w:shd w:val="clear" w:color="auto" w:fill="FDF6ED"/>
          </w:tcPr>
          <w:p>
            <w:r/>
            <w:r>
              <w:rPr>
                <w:rFonts w:ascii="Calibri" w:hAnsi="Calibri"/>
                <w:b w:val="0"/>
                <w:color w:val="1A0800"/>
                <w:sz w:val="22"/>
              </w:rPr>
              <w:t>Phone</w:t>
            </w:r>
          </w:p>
        </w:tc>
        <w:tc>
          <w:tcPr>
            <w:tcW w:type="dxa" w:w="4561"/>
            <w:shd w:val="clear" w:color="auto" w:fill="FDF6ED"/>
          </w:tcPr>
          <w:p>
            <w:r/>
            <w:r>
              <w:rPr>
                <w:rFonts w:ascii="Calibri" w:hAnsi="Calibri"/>
                <w:b w:val="0"/>
                <w:color w:val="1A0800"/>
                <w:sz w:val="22"/>
              </w:rPr>
              <w:t>+94 78 381 9650</w:t>
            </w:r>
          </w:p>
        </w:tc>
      </w:tr>
      <w:tr>
        <w:tc>
          <w:tcPr>
            <w:tcW w:type="dxa" w:w="4561"/>
          </w:tcPr>
          <w:p>
            <w:r/>
            <w:r>
              <w:rPr>
                <w:rFonts w:ascii="Calibri" w:hAnsi="Calibri"/>
                <w:b w:val="0"/>
                <w:color w:val="1A0800"/>
                <w:sz w:val="22"/>
              </w:rPr>
              <w:t>Email</w:t>
            </w:r>
          </w:p>
        </w:tc>
        <w:tc>
          <w:tcPr>
            <w:tcW w:type="dxa" w:w="4561"/>
          </w:tcPr>
          <w:p>
            <w:r/>
            <w:r>
              <w:rPr>
                <w:rFonts w:ascii="Calibri" w:hAnsi="Calibri"/>
                <w:b w:val="0"/>
                <w:color w:val="1A0800"/>
                <w:sz w:val="22"/>
              </w:rPr>
              <w:t>almskceyloncashews@gmail.com</w:t>
            </w:r>
          </w:p>
        </w:tc>
      </w:tr>
      <w:tr>
        <w:tc>
          <w:tcPr>
            <w:tcW w:type="dxa" w:w="4561"/>
            <w:shd w:val="clear" w:color="auto" w:fill="FDF6ED"/>
          </w:tcPr>
          <w:p>
            <w:r/>
            <w:r>
              <w:rPr>
                <w:rFonts w:ascii="Calibri" w:hAnsi="Calibri"/>
                <w:b/>
                <w:color w:val="1A0800"/>
                <w:sz w:val="22"/>
              </w:rPr>
              <w:t>Website</w:t>
            </w:r>
          </w:p>
        </w:tc>
        <w:tc>
          <w:tcPr>
            <w:tcW w:type="dxa" w:w="4561"/>
            <w:shd w:val="clear" w:color="auto" w:fill="FDF6ED"/>
          </w:tcPr>
          <w:p>
            <w:r/>
            <w:r>
              <w:rPr>
                <w:rFonts w:ascii="Calibri" w:hAnsi="Calibri"/>
                <w:b/>
                <w:color w:val="1A0800"/>
                <w:sz w:val="22"/>
              </w:rPr>
              <w:t>almskceyloncashews.netlify.app</w:t>
            </w:r>
          </w:p>
        </w:tc>
      </w:tr>
    </w:tbl>
    <w:p/>
    <w:p>
      <w:pPr>
        <w:spacing w:before="200" w:after="80"/>
        <w:jc w:val="left"/>
        <w:pBdr>
          <w:bottom w:val="single" w:sz="4" w:space="1" w:color="C8960C"/>
        </w:pBdr>
      </w:pPr>
      <w:r>
        <w:rPr>
          <w:rFonts w:ascii="Calibri" w:hAnsi="Calibri"/>
          <w:b/>
          <w:color w:val="1A0800"/>
          <w:sz w:val="24"/>
        </w:rPr>
        <w:t xml:space="preserve">   2.2 Products &amp; Services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A1200"/>
          </w:tcPr>
          <w:p>
            <w:r/>
            <w:r>
              <w:rPr>
                <w:rFonts w:ascii="Calibri" w:hAnsi="Calibri"/>
                <w:b/>
                <w:color w:val="FFFFFF"/>
                <w:sz w:val="22"/>
              </w:rPr>
              <w:t>Product</w:t>
            </w:r>
          </w:p>
        </w:tc>
        <w:tc>
          <w:tcPr>
            <w:tcW w:type="dxa" w:w="3041"/>
            <w:shd w:val="clear" w:color="auto" w:fill="2A1200"/>
          </w:tcPr>
          <w:p>
            <w:r/>
            <w:r>
              <w:rPr>
                <w:rFonts w:ascii="Calibri" w:hAnsi="Calibri"/>
                <w:b/>
                <w:color w:val="FFFFFF"/>
                <w:sz w:val="22"/>
              </w:rPr>
              <w:t>Description</w:t>
            </w:r>
          </w:p>
        </w:tc>
        <w:tc>
          <w:tcPr>
            <w:tcW w:type="dxa" w:w="3041"/>
            <w:shd w:val="clear" w:color="auto" w:fill="2A1200"/>
          </w:tcPr>
          <w:p>
            <w:r/>
            <w:r>
              <w:rPr>
                <w:rFonts w:ascii="Calibri" w:hAnsi="Calibri"/>
                <w:b/>
                <w:color w:val="FFFFFF"/>
                <w:sz w:val="22"/>
              </w:rPr>
              <w:t>Target Market</w:t>
            </w:r>
          </w:p>
        </w:tc>
      </w:tr>
      <w:tr>
        <w:tc>
          <w:tcPr>
            <w:tcW w:type="dxa" w:w="3041"/>
          </w:tcPr>
          <w:p>
            <w:r/>
            <w:r>
              <w:rPr>
                <w:rFonts w:ascii="Calibri" w:hAnsi="Calibri"/>
                <w:b w:val="0"/>
                <w:color w:val="1A0800"/>
                <w:sz w:val="22"/>
              </w:rPr>
              <w:t>Raw Cashews</w:t>
            </w:r>
          </w:p>
        </w:tc>
        <w:tc>
          <w:tcPr>
            <w:tcW w:type="dxa" w:w="3041"/>
          </w:tcPr>
          <w:p>
            <w:r/>
            <w:r>
              <w:rPr>
                <w:rFonts w:ascii="Calibri" w:hAnsi="Calibri"/>
                <w:b w:val="0"/>
                <w:color w:val="1A0800"/>
                <w:sz w:val="22"/>
              </w:rPr>
              <w:t>100% natural, export-grade W180–W450</w:t>
            </w:r>
          </w:p>
        </w:tc>
        <w:tc>
          <w:tcPr>
            <w:tcW w:type="dxa" w:w="3041"/>
          </w:tcPr>
          <w:p>
            <w:r/>
            <w:r>
              <w:rPr>
                <w:rFonts w:ascii="Calibri" w:hAnsi="Calibri"/>
                <w:b w:val="0"/>
                <w:color w:val="1A0800"/>
                <w:sz w:val="22"/>
              </w:rPr>
              <w:t>Bulk buyers, Export</w:t>
            </w:r>
          </w:p>
        </w:tc>
      </w:tr>
      <w:tr>
        <w:tc>
          <w:tcPr>
            <w:tcW w:type="dxa" w:w="3041"/>
            <w:shd w:val="clear" w:color="auto" w:fill="FDF6ED"/>
          </w:tcPr>
          <w:p>
            <w:r/>
            <w:r>
              <w:rPr>
                <w:rFonts w:ascii="Calibri" w:hAnsi="Calibri"/>
                <w:b w:val="0"/>
                <w:color w:val="1A0800"/>
                <w:sz w:val="22"/>
              </w:rPr>
              <w:t>Roasted Cashews</w:t>
            </w:r>
          </w:p>
        </w:tc>
        <w:tc>
          <w:tcPr>
            <w:tcW w:type="dxa" w:w="3041"/>
            <w:shd w:val="clear" w:color="auto" w:fill="FDF6ED"/>
          </w:tcPr>
          <w:p>
            <w:r/>
            <w:r>
              <w:rPr>
                <w:rFonts w:ascii="Calibri" w:hAnsi="Calibri"/>
                <w:b w:val="0"/>
                <w:color w:val="1A0800"/>
                <w:sz w:val="22"/>
              </w:rPr>
              <w:t>Slow-roasted, lightly salted, premium packaging</w:t>
            </w:r>
          </w:p>
        </w:tc>
        <w:tc>
          <w:tcPr>
            <w:tcW w:type="dxa" w:w="3041"/>
            <w:shd w:val="clear" w:color="auto" w:fill="FDF6ED"/>
          </w:tcPr>
          <w:p>
            <w:r/>
            <w:r>
              <w:rPr>
                <w:rFonts w:ascii="Calibri" w:hAnsi="Calibri"/>
                <w:b w:val="0"/>
                <w:color w:val="1A0800"/>
                <w:sz w:val="22"/>
              </w:rPr>
              <w:t>Retail, Local market</w:t>
            </w:r>
          </w:p>
        </w:tc>
      </w:tr>
      <w:tr>
        <w:tc>
          <w:tcPr>
            <w:tcW w:type="dxa" w:w="3041"/>
          </w:tcPr>
          <w:p>
            <w:r/>
            <w:r>
              <w:rPr>
                <w:rFonts w:ascii="Calibri" w:hAnsi="Calibri"/>
                <w:b/>
                <w:color w:val="1A0800"/>
                <w:sz w:val="22"/>
              </w:rPr>
              <w:t>Flavored Cashews</w:t>
            </w:r>
          </w:p>
        </w:tc>
        <w:tc>
          <w:tcPr>
            <w:tcW w:type="dxa" w:w="3041"/>
          </w:tcPr>
          <w:p>
            <w:r/>
            <w:r>
              <w:rPr>
                <w:rFonts w:ascii="Calibri" w:hAnsi="Calibri"/>
                <w:b/>
                <w:color w:val="1A0800"/>
                <w:sz w:val="22"/>
              </w:rPr>
              <w:t>Spicy, honey glazed, salted butter varieties</w:t>
            </w:r>
          </w:p>
        </w:tc>
        <w:tc>
          <w:tcPr>
            <w:tcW w:type="dxa" w:w="3041"/>
          </w:tcPr>
          <w:p>
            <w:r/>
            <w:r>
              <w:rPr>
                <w:rFonts w:ascii="Calibri" w:hAnsi="Calibri"/>
                <w:b/>
                <w:color w:val="1A0800"/>
                <w:sz w:val="22"/>
              </w:rPr>
              <w:t>Retail, Gift packs</w:t>
            </w:r>
          </w:p>
        </w:tc>
      </w:tr>
    </w:tbl>
    <w:p/>
    <w:p>
      <w:r>
        <w:br w:type="page"/>
      </w:r>
    </w:p>
    <w:p>
      <w:pPr>
        <w:spacing w:before="280" w:after="120"/>
        <w:jc w:val="left"/>
        <w:shd w:val="clear" w:color="auto" w:fill="2A1200"/>
        <w:pBdr>
          <w:bottom w:val="single" w:sz="6" w:space="1" w:color="C8960C"/>
        </w:pBdr>
      </w:pPr>
      <w:r>
        <w:rPr>
          <w:rFonts w:ascii="Calibri" w:hAnsi="Calibri"/>
          <w:b/>
          <w:color w:val="FFFFFF"/>
          <w:sz w:val="28"/>
        </w:rPr>
        <w:t>3. Market Analysis</w:t>
      </w:r>
    </w:p>
    <w:p>
      <w:pPr>
        <w:spacing w:before="200" w:after="80"/>
        <w:jc w:val="left"/>
        <w:pBdr>
          <w:bottom w:val="single" w:sz="4" w:space="1" w:color="C8960C"/>
        </w:pBdr>
      </w:pPr>
      <w:r>
        <w:rPr>
          <w:rFonts w:ascii="Calibri" w:hAnsi="Calibri"/>
          <w:b/>
          <w:color w:val="1A0800"/>
          <w:sz w:val="24"/>
        </w:rPr>
        <w:t xml:space="preserve">   3.1 Target Market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A1200"/>
          </w:tcPr>
          <w:p>
            <w:r/>
            <w:r>
              <w:rPr>
                <w:rFonts w:ascii="Calibri" w:hAnsi="Calibri"/>
                <w:b/>
                <w:color w:val="FFFFFF"/>
                <w:sz w:val="22"/>
              </w:rPr>
              <w:t>Segment</w:t>
            </w:r>
          </w:p>
        </w:tc>
        <w:tc>
          <w:tcPr>
            <w:tcW w:type="dxa" w:w="4561"/>
            <w:shd w:val="clear" w:color="auto" w:fill="2A1200"/>
          </w:tcPr>
          <w:p>
            <w:r/>
            <w:r>
              <w:rPr>
                <w:rFonts w:ascii="Calibri" w:hAnsi="Calibri"/>
                <w:b/>
                <w:color w:val="FFFFFF"/>
                <w:sz w:val="22"/>
              </w:rPr>
              <w:t>Description</w:t>
            </w:r>
          </w:p>
        </w:tc>
      </w:tr>
      <w:tr>
        <w:tc>
          <w:tcPr>
            <w:tcW w:type="dxa" w:w="4561"/>
          </w:tcPr>
          <w:p>
            <w:r/>
            <w:r>
              <w:rPr>
                <w:rFonts w:ascii="Calibri" w:hAnsi="Calibri"/>
                <w:b w:val="0"/>
                <w:color w:val="1A0800"/>
                <w:sz w:val="22"/>
              </w:rPr>
              <w:t>Local Retail</w:t>
            </w:r>
          </w:p>
        </w:tc>
        <w:tc>
          <w:tcPr>
            <w:tcW w:type="dxa" w:w="4561"/>
          </w:tcPr>
          <w:p>
            <w:r/>
            <w:r>
              <w:rPr>
                <w:rFonts w:ascii="Calibri" w:hAnsi="Calibri"/>
                <w:b w:val="0"/>
                <w:color w:val="1A0800"/>
                <w:sz w:val="22"/>
              </w:rPr>
              <w:t>Supermarkets, grocery stores, direct consumers</w:t>
            </w:r>
          </w:p>
        </w:tc>
      </w:tr>
      <w:tr>
        <w:tc>
          <w:tcPr>
            <w:tcW w:type="dxa" w:w="4561"/>
            <w:shd w:val="clear" w:color="auto" w:fill="FDF6ED"/>
          </w:tcPr>
          <w:p>
            <w:r/>
            <w:r>
              <w:rPr>
                <w:rFonts w:ascii="Calibri" w:hAnsi="Calibri"/>
                <w:b w:val="0"/>
                <w:color w:val="1A0800"/>
                <w:sz w:val="22"/>
              </w:rPr>
              <w:t>Bulk Buyers</w:t>
            </w:r>
          </w:p>
        </w:tc>
        <w:tc>
          <w:tcPr>
            <w:tcW w:type="dxa" w:w="4561"/>
            <w:shd w:val="clear" w:color="auto" w:fill="FDF6ED"/>
          </w:tcPr>
          <w:p>
            <w:r/>
            <w:r>
              <w:rPr>
                <w:rFonts w:ascii="Calibri" w:hAnsi="Calibri"/>
                <w:b w:val="0"/>
                <w:color w:val="1A0800"/>
                <w:sz w:val="22"/>
              </w:rPr>
              <w:t>Hotels, restaurants, food manufacturers</w:t>
            </w:r>
          </w:p>
        </w:tc>
      </w:tr>
      <w:tr>
        <w:tc>
          <w:tcPr>
            <w:tcW w:type="dxa" w:w="4561"/>
          </w:tcPr>
          <w:p>
            <w:r/>
            <w:r>
              <w:rPr>
                <w:rFonts w:ascii="Calibri" w:hAnsi="Calibri"/>
                <w:b w:val="0"/>
                <w:color w:val="1A0800"/>
                <w:sz w:val="22"/>
              </w:rPr>
              <w:t>Export Market</w:t>
            </w:r>
          </w:p>
        </w:tc>
        <w:tc>
          <w:tcPr>
            <w:tcW w:type="dxa" w:w="4561"/>
          </w:tcPr>
          <w:p>
            <w:r/>
            <w:r>
              <w:rPr>
                <w:rFonts w:ascii="Calibri" w:hAnsi="Calibri"/>
                <w:b w:val="0"/>
                <w:color w:val="1A0800"/>
                <w:sz w:val="22"/>
              </w:rPr>
              <w:t>International importers — Middle East, Europe</w:t>
            </w:r>
          </w:p>
        </w:tc>
      </w:tr>
      <w:tr>
        <w:tc>
          <w:tcPr>
            <w:tcW w:type="dxa" w:w="4561"/>
            <w:shd w:val="clear" w:color="auto" w:fill="FDF6ED"/>
          </w:tcPr>
          <w:p>
            <w:r/>
            <w:r>
              <w:rPr>
                <w:rFonts w:ascii="Calibri" w:hAnsi="Calibri"/>
                <w:b/>
                <w:color w:val="1A0800"/>
                <w:sz w:val="22"/>
              </w:rPr>
              <w:t>B2B Suppliers</w:t>
            </w:r>
          </w:p>
        </w:tc>
        <w:tc>
          <w:tcPr>
            <w:tcW w:type="dxa" w:w="4561"/>
            <w:shd w:val="clear" w:color="auto" w:fill="FDF6ED"/>
          </w:tcPr>
          <w:p>
            <w:r/>
            <w:r>
              <w:rPr>
                <w:rFonts w:ascii="Calibri" w:hAnsi="Calibri"/>
                <w:b/>
                <w:color w:val="1A0800"/>
                <w:sz w:val="22"/>
              </w:rPr>
              <w:t>Raw cashew farmers across Sri Lanka</w:t>
            </w:r>
          </w:p>
        </w:tc>
      </w:tr>
    </w:tbl>
    <w:p/>
    <w:p>
      <w:pPr>
        <w:spacing w:before="200" w:after="80"/>
        <w:jc w:val="left"/>
        <w:pBdr>
          <w:bottom w:val="single" w:sz="4" w:space="1" w:color="C8960C"/>
        </w:pBdr>
      </w:pPr>
      <w:r>
        <w:rPr>
          <w:rFonts w:ascii="Calibri" w:hAnsi="Calibri"/>
          <w:b/>
          <w:color w:val="1A0800"/>
          <w:sz w:val="24"/>
        </w:rPr>
        <w:t xml:space="preserve">   3.2 Competitive Advantages</w:t>
      </w:r>
    </w:p>
    <w:p>
      <w:pPr>
        <w:spacing w:after="80"/>
        <w:jc w:val="left"/>
      </w:pPr>
      <w:r>
        <w:rPr>
          <w:rFonts w:ascii="Calibri" w:hAnsi="Calibri"/>
          <w:b w:val="0"/>
          <w:color w:val="1A0800"/>
          <w:sz w:val="22"/>
        </w:rPr>
        <w:t>✔ Direct relationships with farmers — lower procurement cost</w:t>
      </w:r>
    </w:p>
    <w:p>
      <w:pPr>
        <w:spacing w:after="80"/>
        <w:jc w:val="left"/>
      </w:pPr>
      <w:r>
        <w:rPr>
          <w:rFonts w:ascii="Calibri" w:hAnsi="Calibri"/>
          <w:b w:val="0"/>
          <w:color w:val="1A0800"/>
          <w:sz w:val="22"/>
        </w:rPr>
        <w:t>✔ Premium quality processing using traditional methods</w:t>
      </w:r>
    </w:p>
    <w:p>
      <w:pPr>
        <w:spacing w:after="80"/>
        <w:jc w:val="left"/>
      </w:pPr>
      <w:r>
        <w:rPr>
          <w:rFonts w:ascii="Calibri" w:hAnsi="Calibri"/>
          <w:b w:val="0"/>
          <w:color w:val="1A0800"/>
          <w:sz w:val="22"/>
        </w:rPr>
        <w:t>✔ Established online presence via website and digital marketing</w:t>
      </w:r>
    </w:p>
    <w:p>
      <w:pPr>
        <w:spacing w:after="80"/>
        <w:jc w:val="left"/>
      </w:pPr>
      <w:r>
        <w:rPr>
          <w:rFonts w:ascii="Calibri" w:hAnsi="Calibri"/>
          <w:b w:val="0"/>
          <w:color w:val="1A0800"/>
          <w:sz w:val="22"/>
        </w:rPr>
        <w:t>✔ Located in Kurunegala — prime cashew growing region of Sri Lanka</w:t>
      </w:r>
    </w:p>
    <w:p>
      <w:pPr>
        <w:spacing w:after="80"/>
        <w:jc w:val="left"/>
      </w:pPr>
      <w:r>
        <w:rPr>
          <w:rFonts w:ascii="Calibri" w:hAnsi="Calibri"/>
          <w:b w:val="0"/>
          <w:color w:val="1A0800"/>
          <w:sz w:val="22"/>
        </w:rPr>
        <w:t>✔ Flexible product range catering to retail and bulk markets</w:t>
      </w:r>
    </w:p>
    <w:p/>
    <w:p>
      <w:pPr>
        <w:spacing w:before="280" w:after="120"/>
        <w:jc w:val="left"/>
        <w:shd w:val="clear" w:color="auto" w:fill="2A1200"/>
        <w:pBdr>
          <w:bottom w:val="single" w:sz="6" w:space="1" w:color="C8960C"/>
        </w:pBdr>
      </w:pPr>
      <w:r>
        <w:rPr>
          <w:rFonts w:ascii="Calibri" w:hAnsi="Calibri"/>
          <w:b/>
          <w:color w:val="FFFFFF"/>
          <w:sz w:val="28"/>
        </w:rPr>
        <w:t>4. Loan Utilization Plan</w:t>
      </w:r>
    </w:p>
    <w:p>
      <w:pPr>
        <w:spacing w:after="80"/>
        <w:jc w:val="left"/>
      </w:pPr>
      <w:r>
        <w:rPr>
          <w:rFonts w:ascii="Calibri" w:hAnsi="Calibri"/>
          <w:b w:val="0"/>
          <w:color w:val="1A0800"/>
          <w:sz w:val="22"/>
        </w:rPr>
        <w:t>The requested loan of Rs. 5,000,000 (Fifty Lakhs) will be utilized as follows: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A1200"/>
          </w:tcPr>
          <w:p>
            <w:r/>
            <w:r>
              <w:rPr>
                <w:rFonts w:ascii="Calibri" w:hAnsi="Calibri"/>
                <w:b/>
                <w:color w:val="FFFFFF"/>
                <w:sz w:val="22"/>
              </w:rPr>
              <w:t>Purpose</w:t>
            </w:r>
          </w:p>
        </w:tc>
        <w:tc>
          <w:tcPr>
            <w:tcW w:type="dxa" w:w="3041"/>
            <w:shd w:val="clear" w:color="auto" w:fill="2A1200"/>
          </w:tcPr>
          <w:p>
            <w:r/>
            <w:r>
              <w:rPr>
                <w:rFonts w:ascii="Calibri" w:hAnsi="Calibri"/>
                <w:b/>
                <w:color w:val="FFFFFF"/>
                <w:sz w:val="22"/>
              </w:rPr>
              <w:t>Amount (Rs.)</w:t>
            </w:r>
          </w:p>
        </w:tc>
        <w:tc>
          <w:tcPr>
            <w:tcW w:type="dxa" w:w="3041"/>
            <w:shd w:val="clear" w:color="auto" w:fill="2A1200"/>
          </w:tcPr>
          <w:p>
            <w:r/>
            <w:r>
              <w:rPr>
                <w:rFonts w:ascii="Calibri" w:hAnsi="Calibri"/>
                <w:b/>
                <w:color w:val="FFFFFF"/>
                <w:sz w:val="22"/>
              </w:rPr>
              <w:t>Percentage</w:t>
            </w:r>
          </w:p>
        </w:tc>
      </w:tr>
      <w:tr>
        <w:tc>
          <w:tcPr>
            <w:tcW w:type="dxa" w:w="3041"/>
          </w:tcPr>
          <w:p>
            <w:r/>
            <w:r>
              <w:rPr>
                <w:rFonts w:ascii="Calibri" w:hAnsi="Calibri"/>
                <w:b w:val="0"/>
                <w:color w:val="1A0800"/>
                <w:sz w:val="22"/>
              </w:rPr>
              <w:t>Raw Cashew Stock Purchase</w:t>
            </w:r>
          </w:p>
        </w:tc>
        <w:tc>
          <w:tcPr>
            <w:tcW w:type="dxa" w:w="3041"/>
          </w:tcPr>
          <w:p>
            <w:r/>
            <w:r>
              <w:rPr>
                <w:rFonts w:ascii="Calibri" w:hAnsi="Calibri"/>
                <w:b w:val="0"/>
                <w:color w:val="1A0800"/>
                <w:sz w:val="22"/>
              </w:rPr>
              <w:t>4,000,000</w:t>
            </w:r>
          </w:p>
        </w:tc>
        <w:tc>
          <w:tcPr>
            <w:tcW w:type="dxa" w:w="3041"/>
          </w:tcPr>
          <w:p>
            <w:r/>
            <w:r>
              <w:rPr>
                <w:rFonts w:ascii="Calibri" w:hAnsi="Calibri"/>
                <w:b w:val="0"/>
                <w:color w:val="1A0800"/>
                <w:sz w:val="22"/>
              </w:rPr>
              <w:t>80%</w:t>
            </w:r>
          </w:p>
        </w:tc>
      </w:tr>
      <w:tr>
        <w:tc>
          <w:tcPr>
            <w:tcW w:type="dxa" w:w="3041"/>
            <w:shd w:val="clear" w:color="auto" w:fill="FDF6ED"/>
          </w:tcPr>
          <w:p>
            <w:r/>
            <w:r>
              <w:rPr>
                <w:rFonts w:ascii="Calibri" w:hAnsi="Calibri"/>
                <w:b w:val="0"/>
                <w:color w:val="1A0800"/>
                <w:sz w:val="22"/>
              </w:rPr>
              <w:t>Emergency / Working Capital Reserve</w:t>
            </w:r>
          </w:p>
        </w:tc>
        <w:tc>
          <w:tcPr>
            <w:tcW w:type="dxa" w:w="3041"/>
            <w:shd w:val="clear" w:color="auto" w:fill="FDF6ED"/>
          </w:tcPr>
          <w:p>
            <w:r/>
            <w:r>
              <w:rPr>
                <w:rFonts w:ascii="Calibri" w:hAnsi="Calibri"/>
                <w:b w:val="0"/>
                <w:color w:val="1A0800"/>
                <w:sz w:val="22"/>
              </w:rPr>
              <w:t>1,000,000</w:t>
            </w:r>
          </w:p>
        </w:tc>
        <w:tc>
          <w:tcPr>
            <w:tcW w:type="dxa" w:w="3041"/>
            <w:shd w:val="clear" w:color="auto" w:fill="FDF6ED"/>
          </w:tcPr>
          <w:p>
            <w:r/>
            <w:r>
              <w:rPr>
                <w:rFonts w:ascii="Calibri" w:hAnsi="Calibri"/>
                <w:b w:val="0"/>
                <w:color w:val="1A0800"/>
                <w:sz w:val="22"/>
              </w:rPr>
              <w:t>20%</w:t>
            </w:r>
          </w:p>
        </w:tc>
      </w:tr>
      <w:tr>
        <w:tc>
          <w:tcPr>
            <w:tcW w:type="dxa" w:w="3041"/>
          </w:tcPr>
          <w:p>
            <w:r/>
            <w:r>
              <w:rPr>
                <w:rFonts w:ascii="Calibri" w:hAnsi="Calibri"/>
                <w:b/>
                <w:color w:val="1A0800"/>
                <w:sz w:val="22"/>
              </w:rPr>
              <w:t>Total</w:t>
            </w:r>
          </w:p>
        </w:tc>
        <w:tc>
          <w:tcPr>
            <w:tcW w:type="dxa" w:w="3041"/>
          </w:tcPr>
          <w:p>
            <w:r/>
            <w:r>
              <w:rPr>
                <w:rFonts w:ascii="Calibri" w:hAnsi="Calibri"/>
                <w:b/>
                <w:color w:val="1A0800"/>
                <w:sz w:val="22"/>
              </w:rPr>
              <w:t>5,000,000</w:t>
            </w:r>
          </w:p>
        </w:tc>
        <w:tc>
          <w:tcPr>
            <w:tcW w:type="dxa" w:w="3041"/>
          </w:tcPr>
          <w:p>
            <w:r/>
            <w:r>
              <w:rPr>
                <w:rFonts w:ascii="Calibri" w:hAnsi="Calibri"/>
                <w:b/>
                <w:color w:val="1A0800"/>
                <w:sz w:val="22"/>
              </w:rPr>
              <w:t>100%</w:t>
            </w:r>
          </w:p>
        </w:tc>
      </w:tr>
    </w:tbl>
    <w:p/>
    <w:p>
      <w:pPr>
        <w:spacing w:after="80"/>
        <w:jc w:val="left"/>
      </w:pPr>
      <w:r>
        <w:rPr>
          <w:rFonts w:ascii="Calibri" w:hAnsi="Calibri"/>
          <w:b w:val="0"/>
          <w:color w:val="1A0800"/>
          <w:sz w:val="22"/>
        </w:rPr>
        <w:t>Stock Investment Strategy: Rs. 4,000,000 will be used to purchase raw cashew stock in bulk directly from farmers at farm-gate prices, significantly reducing per-kg cost and allowing higher profit margins.</w:t>
      </w:r>
    </w:p>
    <w:p>
      <w:pPr>
        <w:spacing w:after="80"/>
        <w:jc w:val="left"/>
      </w:pPr>
      <w:r>
        <w:rPr>
          <w:rFonts w:ascii="Calibri" w:hAnsi="Calibri"/>
          <w:b w:val="0"/>
          <w:color w:val="1A0800"/>
          <w:sz w:val="22"/>
        </w:rPr>
        <w:t>Emergency Reserve: Rs. 1,000,000 will be maintained as working capital to cover operational expenses, packaging, transportation, and unforeseen costs.</w:t>
      </w:r>
    </w:p>
    <w:p>
      <w:r>
        <w:br w:type="page"/>
      </w:r>
    </w:p>
    <w:p>
      <w:pPr>
        <w:spacing w:before="280" w:after="120"/>
        <w:jc w:val="left"/>
        <w:shd w:val="clear" w:color="auto" w:fill="2A1200"/>
        <w:pBdr>
          <w:bottom w:val="single" w:sz="6" w:space="1" w:color="C8960C"/>
        </w:pBdr>
      </w:pPr>
      <w:r>
        <w:rPr>
          <w:rFonts w:ascii="Calibri" w:hAnsi="Calibri"/>
          <w:b/>
          <w:color w:val="FFFFFF"/>
          <w:sz w:val="28"/>
        </w:rPr>
        <w:t>5. Financial Projections</w:t>
      </w:r>
    </w:p>
    <w:p>
      <w:pPr>
        <w:spacing w:before="200" w:after="80"/>
        <w:jc w:val="left"/>
        <w:pBdr>
          <w:bottom w:val="single" w:sz="4" w:space="1" w:color="C8960C"/>
        </w:pBdr>
      </w:pPr>
      <w:r>
        <w:rPr>
          <w:rFonts w:ascii="Calibri" w:hAnsi="Calibri"/>
          <w:b/>
          <w:color w:val="1A0800"/>
          <w:sz w:val="24"/>
        </w:rPr>
        <w:t xml:space="preserve">   5.1 Revenue Projection (Year 1)</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A1200"/>
          </w:tcPr>
          <w:p>
            <w:r/>
            <w:r>
              <w:rPr>
                <w:rFonts w:ascii="Calibri" w:hAnsi="Calibri"/>
                <w:b/>
                <w:color w:val="FFFFFF"/>
                <w:sz w:val="22"/>
              </w:rPr>
              <w:t>Month</w:t>
            </w:r>
          </w:p>
        </w:tc>
        <w:tc>
          <w:tcPr>
            <w:tcW w:type="dxa" w:w="3041"/>
            <w:shd w:val="clear" w:color="auto" w:fill="2A1200"/>
          </w:tcPr>
          <w:p>
            <w:r/>
            <w:r>
              <w:rPr>
                <w:rFonts w:ascii="Calibri" w:hAnsi="Calibri"/>
                <w:b/>
                <w:color w:val="FFFFFF"/>
                <w:sz w:val="22"/>
              </w:rPr>
              <w:t>Estimated Sales (Rs.)</w:t>
            </w:r>
          </w:p>
        </w:tc>
        <w:tc>
          <w:tcPr>
            <w:tcW w:type="dxa" w:w="3041"/>
            <w:shd w:val="clear" w:color="auto" w:fill="2A1200"/>
          </w:tcPr>
          <w:p>
            <w:r/>
            <w:r>
              <w:rPr>
                <w:rFonts w:ascii="Calibri" w:hAnsi="Calibri"/>
                <w:b/>
                <w:color w:val="FFFFFF"/>
                <w:sz w:val="22"/>
              </w:rPr>
              <w:t>Estimated Profit (Rs.)</w:t>
            </w:r>
          </w:p>
        </w:tc>
      </w:tr>
      <w:tr>
        <w:tc>
          <w:tcPr>
            <w:tcW w:type="dxa" w:w="3041"/>
          </w:tcPr>
          <w:p>
            <w:r/>
            <w:r>
              <w:rPr>
                <w:rFonts w:ascii="Calibri" w:hAnsi="Calibri"/>
                <w:b w:val="0"/>
                <w:color w:val="1A0800"/>
                <w:sz w:val="22"/>
              </w:rPr>
              <w:t>Month 1–2</w:t>
            </w:r>
          </w:p>
        </w:tc>
        <w:tc>
          <w:tcPr>
            <w:tcW w:type="dxa" w:w="3041"/>
          </w:tcPr>
          <w:p>
            <w:r/>
            <w:r>
              <w:rPr>
                <w:rFonts w:ascii="Calibri" w:hAnsi="Calibri"/>
                <w:b w:val="0"/>
                <w:color w:val="1A0800"/>
                <w:sz w:val="22"/>
              </w:rPr>
              <w:t>300,000</w:t>
            </w:r>
          </w:p>
        </w:tc>
        <w:tc>
          <w:tcPr>
            <w:tcW w:type="dxa" w:w="3041"/>
          </w:tcPr>
          <w:p>
            <w:r/>
            <w:r>
              <w:rPr>
                <w:rFonts w:ascii="Calibri" w:hAnsi="Calibri"/>
                <w:b w:val="0"/>
                <w:color w:val="1A0800"/>
                <w:sz w:val="22"/>
              </w:rPr>
              <w:t>60,000</w:t>
            </w:r>
          </w:p>
        </w:tc>
      </w:tr>
      <w:tr>
        <w:tc>
          <w:tcPr>
            <w:tcW w:type="dxa" w:w="3041"/>
            <w:shd w:val="clear" w:color="auto" w:fill="FDF6ED"/>
          </w:tcPr>
          <w:p>
            <w:r/>
            <w:r>
              <w:rPr>
                <w:rFonts w:ascii="Calibri" w:hAnsi="Calibri"/>
                <w:b w:val="0"/>
                <w:color w:val="1A0800"/>
                <w:sz w:val="22"/>
              </w:rPr>
              <w:t>Month 3–4</w:t>
            </w:r>
          </w:p>
        </w:tc>
        <w:tc>
          <w:tcPr>
            <w:tcW w:type="dxa" w:w="3041"/>
            <w:shd w:val="clear" w:color="auto" w:fill="FDF6ED"/>
          </w:tcPr>
          <w:p>
            <w:r/>
            <w:r>
              <w:rPr>
                <w:rFonts w:ascii="Calibri" w:hAnsi="Calibri"/>
                <w:b w:val="0"/>
                <w:color w:val="1A0800"/>
                <w:sz w:val="22"/>
              </w:rPr>
              <w:t>500,000</w:t>
            </w:r>
          </w:p>
        </w:tc>
        <w:tc>
          <w:tcPr>
            <w:tcW w:type="dxa" w:w="3041"/>
            <w:shd w:val="clear" w:color="auto" w:fill="FDF6ED"/>
          </w:tcPr>
          <w:p>
            <w:r/>
            <w:r>
              <w:rPr>
                <w:rFonts w:ascii="Calibri" w:hAnsi="Calibri"/>
                <w:b w:val="0"/>
                <w:color w:val="1A0800"/>
                <w:sz w:val="22"/>
              </w:rPr>
              <w:t>100,000</w:t>
            </w:r>
          </w:p>
        </w:tc>
      </w:tr>
      <w:tr>
        <w:tc>
          <w:tcPr>
            <w:tcW w:type="dxa" w:w="3041"/>
          </w:tcPr>
          <w:p>
            <w:r/>
            <w:r>
              <w:rPr>
                <w:rFonts w:ascii="Calibri" w:hAnsi="Calibri"/>
                <w:b w:val="0"/>
                <w:color w:val="1A0800"/>
                <w:sz w:val="22"/>
              </w:rPr>
              <w:t>Month 5–6</w:t>
            </w:r>
          </w:p>
        </w:tc>
        <w:tc>
          <w:tcPr>
            <w:tcW w:type="dxa" w:w="3041"/>
          </w:tcPr>
          <w:p>
            <w:r/>
            <w:r>
              <w:rPr>
                <w:rFonts w:ascii="Calibri" w:hAnsi="Calibri"/>
                <w:b w:val="0"/>
                <w:color w:val="1A0800"/>
                <w:sz w:val="22"/>
              </w:rPr>
              <w:t>700,000</w:t>
            </w:r>
          </w:p>
        </w:tc>
        <w:tc>
          <w:tcPr>
            <w:tcW w:type="dxa" w:w="3041"/>
          </w:tcPr>
          <w:p>
            <w:r/>
            <w:r>
              <w:rPr>
                <w:rFonts w:ascii="Calibri" w:hAnsi="Calibri"/>
                <w:b w:val="0"/>
                <w:color w:val="1A0800"/>
                <w:sz w:val="22"/>
              </w:rPr>
              <w:t>140,000</w:t>
            </w:r>
          </w:p>
        </w:tc>
      </w:tr>
      <w:tr>
        <w:tc>
          <w:tcPr>
            <w:tcW w:type="dxa" w:w="3041"/>
            <w:shd w:val="clear" w:color="auto" w:fill="FDF6ED"/>
          </w:tcPr>
          <w:p>
            <w:r/>
            <w:r>
              <w:rPr>
                <w:rFonts w:ascii="Calibri" w:hAnsi="Calibri"/>
                <w:b w:val="0"/>
                <w:color w:val="1A0800"/>
                <w:sz w:val="22"/>
              </w:rPr>
              <w:t>Month 7–9</w:t>
            </w:r>
          </w:p>
        </w:tc>
        <w:tc>
          <w:tcPr>
            <w:tcW w:type="dxa" w:w="3041"/>
            <w:shd w:val="clear" w:color="auto" w:fill="FDF6ED"/>
          </w:tcPr>
          <w:p>
            <w:r/>
            <w:r>
              <w:rPr>
                <w:rFonts w:ascii="Calibri" w:hAnsi="Calibri"/>
                <w:b w:val="0"/>
                <w:color w:val="1A0800"/>
                <w:sz w:val="22"/>
              </w:rPr>
              <w:t>900,000</w:t>
            </w:r>
          </w:p>
        </w:tc>
        <w:tc>
          <w:tcPr>
            <w:tcW w:type="dxa" w:w="3041"/>
            <w:shd w:val="clear" w:color="auto" w:fill="FDF6ED"/>
          </w:tcPr>
          <w:p>
            <w:r/>
            <w:r>
              <w:rPr>
                <w:rFonts w:ascii="Calibri" w:hAnsi="Calibri"/>
                <w:b w:val="0"/>
                <w:color w:val="1A0800"/>
                <w:sz w:val="22"/>
              </w:rPr>
              <w:t>180,000</w:t>
            </w:r>
          </w:p>
        </w:tc>
      </w:tr>
      <w:tr>
        <w:tc>
          <w:tcPr>
            <w:tcW w:type="dxa" w:w="3041"/>
          </w:tcPr>
          <w:p>
            <w:r/>
            <w:r>
              <w:rPr>
                <w:rFonts w:ascii="Calibri" w:hAnsi="Calibri"/>
                <w:b w:val="0"/>
                <w:color w:val="1A0800"/>
                <w:sz w:val="22"/>
              </w:rPr>
              <w:t>Month 10–12</w:t>
            </w:r>
          </w:p>
        </w:tc>
        <w:tc>
          <w:tcPr>
            <w:tcW w:type="dxa" w:w="3041"/>
          </w:tcPr>
          <w:p>
            <w:r/>
            <w:r>
              <w:rPr>
                <w:rFonts w:ascii="Calibri" w:hAnsi="Calibri"/>
                <w:b w:val="0"/>
                <w:color w:val="1A0800"/>
                <w:sz w:val="22"/>
              </w:rPr>
              <w:t>1,200,000</w:t>
            </w:r>
          </w:p>
        </w:tc>
        <w:tc>
          <w:tcPr>
            <w:tcW w:type="dxa" w:w="3041"/>
          </w:tcPr>
          <w:p>
            <w:r/>
            <w:r>
              <w:rPr>
                <w:rFonts w:ascii="Calibri" w:hAnsi="Calibri"/>
                <w:b w:val="0"/>
                <w:color w:val="1A0800"/>
                <w:sz w:val="22"/>
              </w:rPr>
              <w:t>240,000</w:t>
            </w:r>
          </w:p>
        </w:tc>
      </w:tr>
      <w:tr>
        <w:tc>
          <w:tcPr>
            <w:tcW w:type="dxa" w:w="3041"/>
            <w:shd w:val="clear" w:color="auto" w:fill="FDF6ED"/>
          </w:tcPr>
          <w:p>
            <w:r/>
            <w:r>
              <w:rPr>
                <w:rFonts w:ascii="Calibri" w:hAnsi="Calibri"/>
                <w:b/>
                <w:color w:val="1A0800"/>
                <w:sz w:val="22"/>
              </w:rPr>
              <w:t>Year 1 Total</w:t>
            </w:r>
          </w:p>
        </w:tc>
        <w:tc>
          <w:tcPr>
            <w:tcW w:type="dxa" w:w="3041"/>
            <w:shd w:val="clear" w:color="auto" w:fill="FDF6ED"/>
          </w:tcPr>
          <w:p>
            <w:r/>
            <w:r>
              <w:rPr>
                <w:rFonts w:ascii="Calibri" w:hAnsi="Calibri"/>
                <w:b/>
                <w:color w:val="1A0800"/>
                <w:sz w:val="22"/>
              </w:rPr>
              <w:t>3,600,000</w:t>
            </w:r>
          </w:p>
        </w:tc>
        <w:tc>
          <w:tcPr>
            <w:tcW w:type="dxa" w:w="3041"/>
            <w:shd w:val="clear" w:color="auto" w:fill="FDF6ED"/>
          </w:tcPr>
          <w:p>
            <w:r/>
            <w:r>
              <w:rPr>
                <w:rFonts w:ascii="Calibri" w:hAnsi="Calibri"/>
                <w:b/>
                <w:color w:val="1A0800"/>
                <w:sz w:val="22"/>
              </w:rPr>
              <w:t>720,000</w:t>
            </w:r>
          </w:p>
        </w:tc>
      </w:tr>
    </w:tbl>
    <w:p/>
    <w:p>
      <w:pPr>
        <w:spacing w:before="200" w:after="80"/>
        <w:jc w:val="left"/>
        <w:pBdr>
          <w:bottom w:val="single" w:sz="4" w:space="1" w:color="C8960C"/>
        </w:pBdr>
      </w:pPr>
      <w:r>
        <w:rPr>
          <w:rFonts w:ascii="Calibri" w:hAnsi="Calibri"/>
          <w:b/>
          <w:color w:val="1A0800"/>
          <w:sz w:val="24"/>
        </w:rPr>
        <w:t xml:space="preserve">   5.2 Loan Repayment Capacity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A1200"/>
          </w:tcPr>
          <w:p>
            <w:r/>
            <w:r>
              <w:rPr>
                <w:rFonts w:ascii="Calibri" w:hAnsi="Calibri"/>
                <w:b/>
                <w:color w:val="FFFFFF"/>
                <w:sz w:val="22"/>
              </w:rPr>
              <w:t>Detail</w:t>
            </w:r>
          </w:p>
        </w:tc>
        <w:tc>
          <w:tcPr>
            <w:tcW w:type="dxa" w:w="4561"/>
            <w:shd w:val="clear" w:color="auto" w:fill="2A1200"/>
          </w:tcPr>
          <w:p>
            <w:r/>
            <w:r>
              <w:rPr>
                <w:rFonts w:ascii="Calibri" w:hAnsi="Calibri"/>
                <w:b/>
                <w:color w:val="FFFFFF"/>
                <w:sz w:val="22"/>
              </w:rPr>
              <w:t>Amount (Rs.)</w:t>
            </w:r>
          </w:p>
        </w:tc>
      </w:tr>
      <w:tr>
        <w:tc>
          <w:tcPr>
            <w:tcW w:type="dxa" w:w="4561"/>
          </w:tcPr>
          <w:p>
            <w:r/>
            <w:r>
              <w:rPr>
                <w:rFonts w:ascii="Calibri" w:hAnsi="Calibri"/>
                <w:b w:val="0"/>
                <w:color w:val="1A0800"/>
                <w:sz w:val="22"/>
              </w:rPr>
              <w:t>Loan Amount</w:t>
            </w:r>
          </w:p>
        </w:tc>
        <w:tc>
          <w:tcPr>
            <w:tcW w:type="dxa" w:w="4561"/>
          </w:tcPr>
          <w:p>
            <w:r/>
            <w:r>
              <w:rPr>
                <w:rFonts w:ascii="Calibri" w:hAnsi="Calibri"/>
                <w:b w:val="0"/>
                <w:color w:val="1A0800"/>
                <w:sz w:val="22"/>
              </w:rPr>
              <w:t>5,000,000</w:t>
            </w:r>
          </w:p>
        </w:tc>
      </w:tr>
      <w:tr>
        <w:tc>
          <w:tcPr>
            <w:tcW w:type="dxa" w:w="4561"/>
            <w:shd w:val="clear" w:color="auto" w:fill="FDF6ED"/>
          </w:tcPr>
          <w:p>
            <w:r/>
            <w:r>
              <w:rPr>
                <w:rFonts w:ascii="Calibri" w:hAnsi="Calibri"/>
                <w:b w:val="0"/>
                <w:color w:val="1A0800"/>
                <w:sz w:val="22"/>
              </w:rPr>
              <w:t>Estimated Loan Period</w:t>
            </w:r>
          </w:p>
        </w:tc>
        <w:tc>
          <w:tcPr>
            <w:tcW w:type="dxa" w:w="4561"/>
            <w:shd w:val="clear" w:color="auto" w:fill="FDF6ED"/>
          </w:tcPr>
          <w:p>
            <w:r/>
            <w:r>
              <w:rPr>
                <w:rFonts w:ascii="Calibri" w:hAnsi="Calibri"/>
                <w:b w:val="0"/>
                <w:color w:val="1A0800"/>
                <w:sz w:val="22"/>
              </w:rPr>
              <w:t>3–5 Years</w:t>
            </w:r>
          </w:p>
        </w:tc>
      </w:tr>
      <w:tr>
        <w:tc>
          <w:tcPr>
            <w:tcW w:type="dxa" w:w="4561"/>
          </w:tcPr>
          <w:p>
            <w:r/>
            <w:r>
              <w:rPr>
                <w:rFonts w:ascii="Calibri" w:hAnsi="Calibri"/>
                <w:b w:val="0"/>
                <w:color w:val="1A0800"/>
                <w:sz w:val="22"/>
              </w:rPr>
              <w:t>Estimated Monthly Repayment</w:t>
            </w:r>
          </w:p>
        </w:tc>
        <w:tc>
          <w:tcPr>
            <w:tcW w:type="dxa" w:w="4561"/>
          </w:tcPr>
          <w:p>
            <w:r/>
            <w:r>
              <w:rPr>
                <w:rFonts w:ascii="Calibri" w:hAnsi="Calibri"/>
                <w:b w:val="0"/>
                <w:color w:val="1A0800"/>
                <w:sz w:val="22"/>
              </w:rPr>
              <w:t>70,000</w:t>
            </w:r>
          </w:p>
        </w:tc>
      </w:tr>
      <w:tr>
        <w:tc>
          <w:tcPr>
            <w:tcW w:type="dxa" w:w="4561"/>
            <w:shd w:val="clear" w:color="auto" w:fill="FDF6ED"/>
          </w:tcPr>
          <w:p>
            <w:r/>
            <w:r>
              <w:rPr>
                <w:rFonts w:ascii="Calibri" w:hAnsi="Calibri"/>
                <w:b w:val="0"/>
                <w:color w:val="1A0800"/>
                <w:sz w:val="22"/>
              </w:rPr>
              <w:t>Projected Monthly Revenue (Avg)</w:t>
            </w:r>
          </w:p>
        </w:tc>
        <w:tc>
          <w:tcPr>
            <w:tcW w:type="dxa" w:w="4561"/>
            <w:shd w:val="clear" w:color="auto" w:fill="FDF6ED"/>
          </w:tcPr>
          <w:p>
            <w:r/>
            <w:r>
              <w:rPr>
                <w:rFonts w:ascii="Calibri" w:hAnsi="Calibri"/>
                <w:b w:val="0"/>
                <w:color w:val="1A0800"/>
                <w:sz w:val="22"/>
              </w:rPr>
              <w:t>300,000 – 1,200,000</w:t>
            </w:r>
          </w:p>
        </w:tc>
      </w:tr>
      <w:tr>
        <w:tc>
          <w:tcPr>
            <w:tcW w:type="dxa" w:w="4561"/>
          </w:tcPr>
          <w:p>
            <w:r/>
            <w:r>
              <w:rPr>
                <w:rFonts w:ascii="Calibri" w:hAnsi="Calibri"/>
                <w:b/>
                <w:color w:val="1A0800"/>
                <w:sz w:val="22"/>
              </w:rPr>
              <w:t>Repayment Feasibility</w:t>
            </w:r>
          </w:p>
        </w:tc>
        <w:tc>
          <w:tcPr>
            <w:tcW w:type="dxa" w:w="4561"/>
          </w:tcPr>
          <w:p>
            <w:r/>
            <w:r>
              <w:rPr>
                <w:rFonts w:ascii="Calibri" w:hAnsi="Calibri"/>
                <w:b/>
                <w:color w:val="1A0800"/>
                <w:sz w:val="22"/>
              </w:rPr>
              <w:t>✔ Feasible</w:t>
            </w:r>
          </w:p>
        </w:tc>
      </w:tr>
    </w:tbl>
    <w:p/>
    <w:p>
      <w:pPr>
        <w:spacing w:before="280" w:after="120"/>
        <w:jc w:val="left"/>
        <w:shd w:val="clear" w:color="auto" w:fill="2A1200"/>
        <w:pBdr>
          <w:bottom w:val="single" w:sz="6" w:space="1" w:color="C8960C"/>
        </w:pBdr>
      </w:pPr>
      <w:r>
        <w:rPr>
          <w:rFonts w:ascii="Calibri" w:hAnsi="Calibri"/>
          <w:b/>
          <w:color w:val="FFFFFF"/>
          <w:sz w:val="28"/>
        </w:rPr>
        <w:t>6. Business Strategy &amp; Growth Plan</w:t>
      </w:r>
    </w:p>
    <w:p>
      <w:pPr>
        <w:spacing w:before="200" w:after="80"/>
        <w:jc w:val="left"/>
        <w:pBdr>
          <w:bottom w:val="single" w:sz="4" w:space="1" w:color="C8960C"/>
        </w:pBdr>
      </w:pPr>
      <w:r>
        <w:rPr>
          <w:rFonts w:ascii="Calibri" w:hAnsi="Calibri"/>
          <w:b/>
          <w:color w:val="1A0800"/>
          <w:sz w:val="24"/>
        </w:rPr>
        <w:t xml:space="preserve">   6.1 Short Term (Year 1)</w:t>
      </w:r>
    </w:p>
    <w:p>
      <w:pPr>
        <w:spacing w:after="80"/>
        <w:jc w:val="left"/>
      </w:pPr>
      <w:r>
        <w:rPr>
          <w:rFonts w:ascii="Calibri" w:hAnsi="Calibri"/>
          <w:b w:val="0"/>
          <w:color w:val="1A0800"/>
          <w:sz w:val="22"/>
        </w:rPr>
        <w:t>✔ Purchase bulk raw cashew stock using loan funds</w:t>
      </w:r>
    </w:p>
    <w:p>
      <w:pPr>
        <w:spacing w:after="80"/>
        <w:jc w:val="left"/>
      </w:pPr>
      <w:r>
        <w:rPr>
          <w:rFonts w:ascii="Calibri" w:hAnsi="Calibri"/>
          <w:b w:val="0"/>
          <w:color w:val="1A0800"/>
          <w:sz w:val="22"/>
        </w:rPr>
        <w:t>✔ Establish retail distribution in Kurunegala district</w:t>
      </w:r>
    </w:p>
    <w:p>
      <w:pPr>
        <w:spacing w:after="80"/>
        <w:jc w:val="left"/>
      </w:pPr>
      <w:r>
        <w:rPr>
          <w:rFonts w:ascii="Calibri" w:hAnsi="Calibri"/>
          <w:b w:val="0"/>
          <w:color w:val="1A0800"/>
          <w:sz w:val="22"/>
        </w:rPr>
        <w:t>✔ Launch online sales via website and WhatsApp</w:t>
      </w:r>
    </w:p>
    <w:p>
      <w:pPr>
        <w:spacing w:after="80"/>
        <w:jc w:val="left"/>
      </w:pPr>
      <w:r>
        <w:rPr>
          <w:rFonts w:ascii="Calibri" w:hAnsi="Calibri"/>
          <w:b w:val="0"/>
          <w:color w:val="1A0800"/>
          <w:sz w:val="22"/>
        </w:rPr>
        <w:t>✔ Register on export platforms (Alibaba, TradeIndia)</w:t>
      </w:r>
    </w:p>
    <w:p>
      <w:pPr>
        <w:spacing w:before="200" w:after="80"/>
        <w:jc w:val="left"/>
        <w:pBdr>
          <w:bottom w:val="single" w:sz="4" w:space="1" w:color="C8960C"/>
        </w:pBdr>
      </w:pPr>
      <w:r>
        <w:rPr>
          <w:rFonts w:ascii="Calibri" w:hAnsi="Calibri"/>
          <w:b/>
          <w:color w:val="1A0800"/>
          <w:sz w:val="24"/>
        </w:rPr>
        <w:t xml:space="preserve">   6.2 Medium Term (Year 2–3)</w:t>
      </w:r>
    </w:p>
    <w:p>
      <w:pPr>
        <w:spacing w:after="80"/>
        <w:jc w:val="left"/>
      </w:pPr>
      <w:r>
        <w:rPr>
          <w:rFonts w:ascii="Calibri" w:hAnsi="Calibri"/>
          <w:b w:val="0"/>
          <w:color w:val="1A0800"/>
          <w:sz w:val="22"/>
        </w:rPr>
        <w:t>✔ Expand to Colombo and other major cities</w:t>
      </w:r>
    </w:p>
    <w:p>
      <w:pPr>
        <w:spacing w:after="80"/>
        <w:jc w:val="left"/>
      </w:pPr>
      <w:r>
        <w:rPr>
          <w:rFonts w:ascii="Calibri" w:hAnsi="Calibri"/>
          <w:b w:val="0"/>
          <w:color w:val="1A0800"/>
          <w:sz w:val="22"/>
        </w:rPr>
        <w:t>✔ Secure first export order to Middle East or Europe</w:t>
      </w:r>
    </w:p>
    <w:p>
      <w:pPr>
        <w:spacing w:after="80"/>
        <w:jc w:val="left"/>
      </w:pPr>
      <w:r>
        <w:rPr>
          <w:rFonts w:ascii="Calibri" w:hAnsi="Calibri"/>
          <w:b w:val="0"/>
          <w:color w:val="1A0800"/>
          <w:sz w:val="22"/>
        </w:rPr>
        <w:t>✔ Increase product range with new flavors</w:t>
      </w:r>
    </w:p>
    <w:p>
      <w:pPr>
        <w:spacing w:after="80"/>
        <w:jc w:val="left"/>
      </w:pPr>
      <w:r>
        <w:rPr>
          <w:rFonts w:ascii="Calibri" w:hAnsi="Calibri"/>
          <w:b w:val="0"/>
          <w:color w:val="1A0800"/>
          <w:sz w:val="22"/>
        </w:rPr>
        <w:t>✔ Begin loan repayment from business revenue</w:t>
      </w:r>
    </w:p>
    <w:p>
      <w:pPr>
        <w:spacing w:before="200" w:after="80"/>
        <w:jc w:val="left"/>
        <w:pBdr>
          <w:bottom w:val="single" w:sz="4" w:space="1" w:color="C8960C"/>
        </w:pBdr>
      </w:pPr>
      <w:r>
        <w:rPr>
          <w:rFonts w:ascii="Calibri" w:hAnsi="Calibri"/>
          <w:b/>
          <w:color w:val="1A0800"/>
          <w:sz w:val="24"/>
        </w:rPr>
        <w:t xml:space="preserve">   6.3 Long Term (Year 4–5)</w:t>
      </w:r>
    </w:p>
    <w:p>
      <w:pPr>
        <w:spacing w:after="80"/>
        <w:jc w:val="left"/>
      </w:pPr>
      <w:r>
        <w:rPr>
          <w:rFonts w:ascii="Calibri" w:hAnsi="Calibri"/>
          <w:b w:val="0"/>
          <w:color w:val="1A0800"/>
          <w:sz w:val="22"/>
        </w:rPr>
        <w:t>✔ Establish own processing facility</w:t>
      </w:r>
    </w:p>
    <w:p>
      <w:pPr>
        <w:spacing w:after="80"/>
        <w:jc w:val="left"/>
      </w:pPr>
      <w:r>
        <w:rPr>
          <w:rFonts w:ascii="Calibri" w:hAnsi="Calibri"/>
          <w:b w:val="0"/>
          <w:color w:val="1A0800"/>
          <w:sz w:val="22"/>
        </w:rPr>
        <w:t>✔ Obtain export certifications (SLS, ISO)</w:t>
      </w:r>
    </w:p>
    <w:p>
      <w:pPr>
        <w:spacing w:after="80"/>
        <w:jc w:val="left"/>
      </w:pPr>
      <w:r>
        <w:rPr>
          <w:rFonts w:ascii="Calibri" w:hAnsi="Calibri"/>
          <w:b w:val="0"/>
          <w:color w:val="1A0800"/>
          <w:sz w:val="22"/>
        </w:rPr>
        <w:t>✔ Full loan repayment</w:t>
      </w:r>
    </w:p>
    <w:p>
      <w:pPr>
        <w:spacing w:after="80"/>
        <w:jc w:val="left"/>
      </w:pPr>
      <w:r>
        <w:rPr>
          <w:rFonts w:ascii="Calibri" w:hAnsi="Calibri"/>
          <w:b w:val="0"/>
          <w:color w:val="1A0800"/>
          <w:sz w:val="22"/>
        </w:rPr>
        <w:t>✔ Expand to international markets independently</w:t>
      </w:r>
    </w:p>
    <w:p>
      <w:pPr>
        <w:spacing w:before="280" w:after="120"/>
        <w:jc w:val="left"/>
        <w:shd w:val="clear" w:color="auto" w:fill="2A1200"/>
        <w:pBdr>
          <w:bottom w:val="single" w:sz="6" w:space="1" w:color="C8960C"/>
        </w:pBdr>
      </w:pPr>
      <w:r>
        <w:rPr>
          <w:rFonts w:ascii="Calibri" w:hAnsi="Calibri"/>
          <w:b/>
          <w:color w:val="FFFFFF"/>
          <w:sz w:val="28"/>
        </w:rPr>
        <w:t>7. Declaration &amp; Signatures</w:t>
      </w:r>
    </w:p>
    <w:p/>
    <w:p>
      <w:pPr>
        <w:spacing w:after="80"/>
        <w:jc w:val="left"/>
      </w:pPr>
      <w:r>
        <w:rPr>
          <w:rFonts w:ascii="Calibri" w:hAnsi="Calibri"/>
          <w:b w:val="0"/>
          <w:color w:val="1A0800"/>
          <w:sz w:val="22"/>
        </w:rPr>
        <w:t>We, the undersigned partners of ALM SK Ceylon Cashews (Pvt) Ltd, hereby declare that all information provided in this business plan is true, accurate, and complete to the best of our knowledge.</w:t>
      </w:r>
    </w:p>
    <w:p/>
    <w:p>
      <w:pPr>
        <w:spacing w:after="80"/>
        <w:jc w:val="left"/>
      </w:pPr>
      <w:r>
        <w:rPr>
          <w:rFonts w:ascii="Calibri" w:hAnsi="Calibri"/>
          <w:b w:val="0"/>
          <w:color w:val="1A0800"/>
          <w:sz w:val="22"/>
        </w:rPr>
        <w:t>The loan of Rs. 5,000,000 (Fifty Lakhs) is applied for by Mrs. Anupama Somarathna as the primary applicant. All three partners are jointly committed to the business and its obligations.</w:t>
      </w:r>
    </w:p>
    <w:p/>
    <w:p/>
    <w:tbl>
      <w:tblPr>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22"/>
              </w:rPr>
              <w:t>Partner 01</w:t>
            </w:r>
          </w:p>
        </w:tc>
        <w:tc>
          <w:tcPr>
            <w:tcW w:type="dxa" w:w="3041"/>
          </w:tcPr>
          <w:p>
            <w:r>
              <w:rPr>
                <w:rFonts w:ascii="Calibri" w:hAnsi="Calibri"/>
                <w:b/>
                <w:sz w:val="22"/>
              </w:rPr>
              <w:t>Partner 02</w:t>
              <w:br/>
              <w:t>(Loan Applicant)</w:t>
            </w:r>
          </w:p>
        </w:tc>
        <w:tc>
          <w:tcPr>
            <w:tcW w:type="dxa" w:w="3041"/>
          </w:tcPr>
          <w:p>
            <w:r>
              <w:rPr>
                <w:rFonts w:ascii="Calibri" w:hAnsi="Calibri"/>
                <w:b/>
                <w:sz w:val="22"/>
              </w:rPr>
              <w:t>Partner 03</w:t>
            </w:r>
          </w:p>
        </w:tc>
      </w:tr>
      <w:tr>
        <w:tc>
          <w:tcPr>
            <w:tcW w:type="dxa" w:w="3041"/>
          </w:tcPr>
          <w:p>
            <w:r>
              <w:rPr>
                <w:rFonts w:ascii="Calibri" w:hAnsi="Calibri"/>
                <w:b w:val="0"/>
                <w:sz w:val="22"/>
              </w:rPr>
              <w:t>Lakruwan Somarathna</w:t>
              <w:br/>
              <w:br/>
              <w:t>Signature: ________________</w:t>
              <w:br/>
              <w:br/>
              <w:t>Date: ________________</w:t>
            </w:r>
          </w:p>
        </w:tc>
        <w:tc>
          <w:tcPr>
            <w:tcW w:type="dxa" w:w="3041"/>
          </w:tcPr>
          <w:p>
            <w:r>
              <w:rPr>
                <w:rFonts w:ascii="Calibri" w:hAnsi="Calibri"/>
                <w:b w:val="0"/>
                <w:sz w:val="22"/>
              </w:rPr>
              <w:t>Anupama Somarathna</w:t>
              <w:br/>
              <w:br/>
              <w:t>Signature: ________________</w:t>
              <w:br/>
              <w:br/>
              <w:t>Date: ________________</w:t>
            </w:r>
          </w:p>
        </w:tc>
        <w:tc>
          <w:tcPr>
            <w:tcW w:type="dxa" w:w="3041"/>
          </w:tcPr>
          <w:p>
            <w:r>
              <w:rPr>
                <w:rFonts w:ascii="Calibri" w:hAnsi="Calibri"/>
                <w:b w:val="0"/>
                <w:sz w:val="22"/>
              </w:rPr>
              <w:t>Manoja Somarathna</w:t>
              <w:br/>
              <w:br/>
              <w:t>Signature: ________________</w:t>
              <w:br/>
              <w:br/>
              <w:t>Date: ________________</w:t>
            </w:r>
          </w:p>
        </w:tc>
      </w:tr>
    </w:tbl>
    <w:p/>
    <w:p/>
    <w:tbl>
      <w:tblPr>
        <w:tblW w:type="auto" w:w="0"/>
        <w:jc w:val="center"/>
        <w:tblLook w:firstColumn="1" w:firstRow="1" w:lastColumn="0" w:lastRow="0" w:noHBand="0" w:noVBand="1" w:val="04A0"/>
      </w:tblPr>
      <w:tblGrid>
        <w:gridCol w:w="4561"/>
        <w:gridCol w:w="4561"/>
      </w:tblGrid>
      <w:tr>
        <w:tc>
          <w:tcPr>
            <w:tcW w:type="dxa" w:w="4561"/>
          </w:tcPr>
          <w:p>
            <w:r>
              <w:rPr>
                <w:rFonts w:ascii="Calibri" w:hAnsi="Calibri"/>
                <w:b/>
                <w:sz w:val="22"/>
              </w:rPr>
              <w:t>Bank Officer Signature</w:t>
            </w:r>
          </w:p>
        </w:tc>
        <w:tc>
          <w:tcPr>
            <w:tcW w:type="dxa" w:w="4561"/>
          </w:tcPr>
          <w:p>
            <w:r>
              <w:rPr>
                <w:rFonts w:ascii="Calibri" w:hAnsi="Calibri"/>
                <w:b/>
                <w:sz w:val="22"/>
              </w:rPr>
              <w:t>Branch Stamp</w:t>
            </w:r>
          </w:p>
        </w:tc>
      </w:tr>
      <w:tr>
        <w:tc>
          <w:tcPr>
            <w:tcW w:type="dxa" w:w="4561"/>
          </w:tcPr>
          <w:p>
            <w:r>
              <w:rPr>
                <w:rFonts w:ascii="Calibri" w:hAnsi="Calibri"/>
                <w:b w:val="0"/>
                <w:sz w:val="22"/>
              </w:rPr>
              <w:t>Name: ________________</w:t>
              <w:br/>
              <w:t>Designation: ________________</w:t>
              <w:br/>
              <w:t>Date: ________________</w:t>
            </w:r>
          </w:p>
        </w:tc>
        <w:tc>
          <w:tcPr>
            <w:tcW w:type="dxa" w:w="4561"/>
          </w:tcPr>
          <w:p>
            <w:r>
              <w:rPr>
                <w:rFonts w:ascii="Calibri" w:hAnsi="Calibri"/>
                <w:b w:val="0"/>
                <w:sz w:val="22"/>
              </w:rPr>
            </w:r>
          </w:p>
        </w:tc>
      </w:tr>
    </w:tbl>
    <w:p/>
    <w:p/>
    <w:p>
      <w:pPr>
        <w:jc w:val="center"/>
      </w:pPr>
      <w:r>
        <w:rPr>
          <w:rFonts w:ascii="Calibri" w:hAnsi="Calibri"/>
          <w:b w:val="0"/>
          <w:color w:val="643200"/>
          <w:sz w:val="20"/>
        </w:rPr>
        <w:t>ALM SK Ceylon Cashews (Pvt) Ltd · Diulwewa, Anamaduwa, Kurunegala, Sri Lanka</w:t>
        <w:br/>
        <w:t>+94 78 381 9650 · almskceyloncashews@gmail.com · almskceyloncashews.netlify.app</w:t>
        <w:br/>
        <w:t>"Taste of Pure Ceylon"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