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6" w:line="240" w:lineRule="auto"/>
        <w:ind w:left="1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Summary</w:t>
      </w:r>
    </w:p>
    <w:p w:rsidR="00000000" w:rsidDel="00000000" w:rsidP="00000000" w:rsidRDefault="00000000" w:rsidRPr="00000000" w14:paraId="00000002">
      <w:pPr>
        <w:widowControl w:val="0"/>
        <w:spacing w:before="295" w:line="240"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0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Utility company that produce and deliver basic essential Services such as electricity, natural gas and water. </w:t>
      </w:r>
      <w:r w:rsidDel="00000000" w:rsidR="00000000" w:rsidRPr="00000000">
        <w:rPr>
          <w:rFonts w:ascii="Times New Roman" w:cs="Times New Roman" w:eastAsia="Times New Roman" w:hAnsi="Times New Roman"/>
          <w:sz w:val="24"/>
          <w:szCs w:val="24"/>
          <w:rtl w:val="0"/>
        </w:rPr>
        <w:t xml:space="preserve">ABC Utility company need to regularly read meter data for billing purposes, and some older meters display readings in handwritten digits.The problems facing are </w:t>
      </w:r>
      <w:r w:rsidDel="00000000" w:rsidR="00000000" w:rsidRPr="00000000">
        <w:rPr>
          <w:rFonts w:ascii="Times New Roman" w:cs="Times New Roman" w:eastAsia="Times New Roman" w:hAnsi="Times New Roman"/>
          <w:sz w:val="24"/>
          <w:szCs w:val="24"/>
          <w:rtl w:val="0"/>
        </w:rPr>
        <w:t xml:space="preserve">Human error in reading and recording meter data.High operational costs due to labor-intensive processes.Inconsistent readings leading to billing inaccuracies and difficulty in reading meters in remote or hard-to-access locations.</w:t>
      </w:r>
    </w:p>
    <w:p w:rsidR="00000000" w:rsidDel="00000000" w:rsidP="00000000" w:rsidRDefault="00000000" w:rsidRPr="00000000" w14:paraId="00000004">
      <w:pPr>
        <w:widowControl w:val="0"/>
        <w:spacing w:line="21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Action:</w:t>
      </w:r>
    </w:p>
    <w:p w:rsidR="00000000" w:rsidDel="00000000" w:rsidP="00000000" w:rsidRDefault="00000000" w:rsidRPr="00000000" w14:paraId="00000005">
      <w:pPr>
        <w:widowControl w:val="0"/>
        <w:numPr>
          <w:ilvl w:val="0"/>
          <w:numId w:val="2"/>
        </w:numPr>
        <w:spacing w:line="216" w:lineRule="auto"/>
        <w:ind w:left="72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digit recognition model can be deployed .So that,it  automatically reads and records meter data, even from analog meters with handwritten or stylized digits.</w:t>
      </w:r>
    </w:p>
    <w:p w:rsidR="00000000" w:rsidDel="00000000" w:rsidP="00000000" w:rsidRDefault="00000000" w:rsidRPr="00000000" w14:paraId="00000006">
      <w:pPr>
        <w:widowControl w:val="0"/>
        <w:spacing w:line="216" w:lineRule="auto"/>
        <w:ind w:left="0" w:firstLine="0"/>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32"/>
          <w:szCs w:val="32"/>
          <w:rtl w:val="0"/>
        </w:rPr>
        <w:t xml:space="preserve">Solution:</w:t>
      </w:r>
    </w:p>
    <w:p w:rsidR="00000000" w:rsidDel="00000000" w:rsidP="00000000" w:rsidRDefault="00000000" w:rsidRPr="00000000" w14:paraId="00000007">
      <w:pPr>
        <w:widowControl w:val="0"/>
        <w:numPr>
          <w:ilvl w:val="0"/>
          <w:numId w:val="1"/>
        </w:numPr>
        <w:spacing w:before="160" w:line="240" w:lineRule="auto"/>
        <w:ind w:left="720" w:right="5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handwritten digit recognition using the Naive Bayes ,Gauss Bayes and KNN algorithm implemented.Visualization of the results enabled a straightforward comparison between true and predicted labels, showcasing the effectiveness of the model and identifying areas for further optimization.Compared  all the algorithm to get good accuracyModel. But the KNN is cost effective and takes a long time to run but it gives similar results to gauss bayes.The company have to decide the best model to implement.This implementation reduces the time spent on reading meters, bills can be generated and sent out more quickly and Improved Customer Satisfaction.Accurate and timely billing reduces customer complaints and improves trust in the service.This will improve 10% profit and reduce the labor cost upto  5 to 10 Percent.</w:t>
      </w:r>
    </w:p>
    <w:p w:rsidR="00000000" w:rsidDel="00000000" w:rsidP="00000000" w:rsidRDefault="00000000" w:rsidRPr="00000000" w14:paraId="00000008">
      <w:pPr>
        <w:widowControl w:val="0"/>
        <w:spacing w:after="80" w:before="2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16" w:lineRule="auto"/>
        <w:ind w:left="720" w:firstLine="0"/>
        <w:rPr>
          <w:rFonts w:ascii="Century Gothic" w:cs="Century Gothic" w:eastAsia="Century Gothic" w:hAnsi="Century Gothic"/>
          <w:b w:val="1"/>
          <w:color w:val="0be1ff"/>
          <w:sz w:val="42"/>
          <w:szCs w:val="4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