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66" w:line="240" w:lineRule="auto"/>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Summary</w:t>
      </w:r>
    </w:p>
    <w:p w:rsidR="00000000" w:rsidDel="00000000" w:rsidP="00000000" w:rsidRDefault="00000000" w:rsidRPr="00000000" w14:paraId="00000002">
      <w:pPr>
        <w:widowControl w:val="0"/>
        <w:spacing w:before="295" w:line="240" w:lineRule="auto"/>
        <w:ind w:left="1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0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firms play a crucial role in the property market, acting as intermediaries between buyers and sellers, landlords and tenants, as well as developers and investors.Their core function is to help clients navigate the complexities of real estate transactions, ensuring that their interests are well-represented and that they make informed decisions based on market data and trends.</w:t>
      </w:r>
    </w:p>
    <w:p w:rsidR="00000000" w:rsidDel="00000000" w:rsidP="00000000" w:rsidRDefault="00000000" w:rsidRPr="00000000" w14:paraId="00000004">
      <w:pPr>
        <w:widowControl w:val="0"/>
        <w:spacing w:before="295" w:line="240" w:lineRule="auto"/>
        <w:ind w:left="1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0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firms want  to analyze market trends, understand price movements, and identify areas with the highest growth.</w:t>
      </w:r>
      <w:r w:rsidDel="00000000" w:rsidR="00000000" w:rsidRPr="00000000">
        <w:rPr>
          <w:rtl w:val="0"/>
        </w:rPr>
      </w:r>
    </w:p>
    <w:p w:rsidR="00000000" w:rsidDel="00000000" w:rsidP="00000000" w:rsidRDefault="00000000" w:rsidRPr="00000000" w14:paraId="00000006">
      <w:pPr>
        <w:widowControl w:val="0"/>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 of Dataset:</w:t>
      </w:r>
    </w:p>
    <w:p w:rsidR="00000000" w:rsidDel="00000000" w:rsidP="00000000" w:rsidRDefault="00000000" w:rsidRPr="00000000" w14:paraId="00000007">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data contains 16 features and 5000 rows</w:t>
      </w:r>
    </w:p>
    <w:p w:rsidR="00000000" w:rsidDel="00000000" w:rsidP="00000000" w:rsidRDefault="00000000" w:rsidRPr="00000000" w14:paraId="00000008">
      <w:pPr>
        <w:widowControl w:val="0"/>
        <w:numPr>
          <w:ilvl w:val="0"/>
          <w:numId w:val="3"/>
        </w:numPr>
        <w:spacing w:before="128"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relevant features for modeling: zipcode, lot size, taxes, year built, bedrooms, bathrooms, square footage, and garage availability.</w:t>
      </w:r>
    </w:p>
    <w:p w:rsidR="00000000" w:rsidDel="00000000" w:rsidP="00000000" w:rsidRDefault="00000000" w:rsidRPr="00000000" w14:paraId="00000009">
      <w:pPr>
        <w:widowControl w:val="0"/>
        <w:numPr>
          <w:ilvl w:val="0"/>
          <w:numId w:val="3"/>
        </w:numPr>
        <w:spacing w:before="128"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 into 80% training and 20% testing sets.</w:t>
      </w:r>
      <w:r w:rsidDel="00000000" w:rsidR="00000000" w:rsidRPr="00000000">
        <w:rPr>
          <w:rtl w:val="0"/>
        </w:rPr>
      </w:r>
    </w:p>
    <w:p w:rsidR="00000000" w:rsidDel="00000000" w:rsidP="00000000" w:rsidRDefault="00000000" w:rsidRPr="00000000" w14:paraId="0000000A">
      <w:pPr>
        <w:widowControl w:val="0"/>
        <w:tabs>
          <w:tab w:val="left" w:leader="none" w:pos="531"/>
        </w:tabs>
        <w:spacing w:before="152" w:line="295" w:lineRule="auto"/>
        <w:ind w:right="399"/>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w:t>
      </w:r>
    </w:p>
    <w:p w:rsidR="00000000" w:rsidDel="00000000" w:rsidP="00000000" w:rsidRDefault="00000000" w:rsidRPr="00000000" w14:paraId="0000000B">
      <w:pPr>
        <w:widowControl w:val="0"/>
        <w:tabs>
          <w:tab w:val="left" w:leader="none" w:pos="531"/>
        </w:tabs>
        <w:spacing w:before="152" w:line="295" w:lineRule="auto"/>
        <w:ind w:left="720" w:right="3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 Linear Regression: </w:t>
      </w:r>
      <w:r w:rsidDel="00000000" w:rsidR="00000000" w:rsidRPr="00000000">
        <w:rPr>
          <w:rFonts w:ascii="Times New Roman" w:cs="Times New Roman" w:eastAsia="Times New Roman" w:hAnsi="Times New Roman"/>
          <w:sz w:val="24"/>
          <w:szCs w:val="24"/>
          <w:rtl w:val="0"/>
        </w:rPr>
        <w:t xml:space="preserve">A manual implementation of the MLR algorithm was used. The algorithm that predicts the Sold_price depends upon the Independent variable</w:t>
      </w:r>
    </w:p>
    <w:p w:rsidR="00000000" w:rsidDel="00000000" w:rsidP="00000000" w:rsidRDefault="00000000" w:rsidRPr="00000000" w14:paraId="0000000C">
      <w:pPr>
        <w:widowControl w:val="0"/>
        <w:tabs>
          <w:tab w:val="left" w:leader="none" w:pos="531"/>
        </w:tabs>
        <w:spacing w:before="152" w:line="295" w:lineRule="auto"/>
        <w:ind w:left="0" w:right="39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Prediction:</w:t>
      </w:r>
    </w:p>
    <w:p w:rsidR="00000000" w:rsidDel="00000000" w:rsidP="00000000" w:rsidRDefault="00000000" w:rsidRPr="00000000" w14:paraId="0000000D">
      <w:pPr>
        <w:widowControl w:val="0"/>
        <w:tabs>
          <w:tab w:val="left" w:leader="none" w:pos="531"/>
        </w:tabs>
        <w:spacing w:before="152" w:line="295" w:lineRule="auto"/>
        <w:ind w:left="720" w:right="3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Linear regression  is implemented and for tuning multiple Linear Regression: Gradient Descent with learning rate 0.01 over 315 iterations. Evaluated using Mean Absolute Error (MAE).</w:t>
      </w:r>
    </w:p>
    <w:p w:rsidR="00000000" w:rsidDel="00000000" w:rsidP="00000000" w:rsidRDefault="00000000" w:rsidRPr="00000000" w14:paraId="0000000E">
      <w:pPr>
        <w:widowControl w:val="0"/>
        <w:tabs>
          <w:tab w:val="left" w:leader="none" w:pos="531"/>
        </w:tabs>
        <w:spacing w:before="152" w:line="295" w:lineRule="auto"/>
        <w:ind w:left="0" w:right="3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Python Libraries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used Numpy,Pandas used for Data processing and Normalization process and Matplot used for Data visualization. Then Multiple linear regression and Gradient descent with multiple linear regression  algorithms written Manually without using Sklearn. </w:t>
      </w:r>
    </w:p>
    <w:p w:rsidR="00000000" w:rsidDel="00000000" w:rsidP="00000000" w:rsidRDefault="00000000" w:rsidRPr="00000000" w14:paraId="0000000F">
      <w:pPr>
        <w:pStyle w:val="Heading1"/>
        <w:keepNext w:val="0"/>
        <w:keepLines w:val="0"/>
        <w:widowControl w:val="0"/>
        <w:spacing w:after="0" w:before="1" w:line="240" w:lineRule="auto"/>
        <w:ind w:left="100" w:firstLine="0"/>
        <w:rPr>
          <w:rFonts w:ascii="Times New Roman" w:cs="Times New Roman" w:eastAsia="Times New Roman" w:hAnsi="Times New Roman"/>
          <w:b w:val="1"/>
          <w:sz w:val="32"/>
          <w:szCs w:val="32"/>
        </w:rPr>
      </w:pPr>
      <w:bookmarkStart w:colFirst="0" w:colLast="0" w:name="_2et92p0" w:id="0"/>
      <w:bookmarkEnd w:id="0"/>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1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gives most accurate predicting results but further tuning or using some other advanced techniques may improve the accuracy of the model.</w:t>
      </w:r>
    </w:p>
    <w:p w:rsidR="00000000" w:rsidDel="00000000" w:rsidP="00000000" w:rsidRDefault="00000000" w:rsidRPr="00000000" w14:paraId="0000001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zip codes have significantly higher average sold prices indicating that these areas may be wealthier or have higher property values.</w:t>
      </w:r>
    </w:p>
    <w:p w:rsidR="00000000" w:rsidDel="00000000" w:rsidP="00000000" w:rsidRDefault="00000000" w:rsidRPr="00000000" w14:paraId="00000013">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Insights shows with specific regions based on latitude and longitude have higher sold prices.</w:t>
      </w:r>
    </w:p>
    <w:p w:rsidR="00000000" w:rsidDel="00000000" w:rsidP="00000000" w:rsidRDefault="00000000" w:rsidRPr="00000000" w14:paraId="00000015">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data points are concentrated in the years closer to 1900-2000, with prices showing variability.</w:t>
      </w:r>
    </w:p>
    <w:p w:rsidR="00000000" w:rsidDel="00000000" w:rsidP="00000000" w:rsidRDefault="00000000" w:rsidRPr="00000000" w14:paraId="0000001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fluctuations might be due to market conditions, economic factors, or data inconsistencies. Further analysis is needed to understand the reasons behind these price variations.</w:t>
      </w:r>
    </w:p>
    <w:p w:rsidR="00000000" w:rsidDel="00000000" w:rsidP="00000000" w:rsidRDefault="00000000" w:rsidRPr="00000000" w14:paraId="00000019">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numPr>
          <w:ilvl w:val="0"/>
          <w:numId w:val="2"/>
        </w:numPr>
        <w:spacing w:before="1" w:line="240" w:lineRule="auto"/>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enhancing the models, real estate firms can use this tool to make better-informed decisions about marketing campaigns, inventory management, and business strategies.</w:t>
      </w:r>
    </w:p>
    <w:p w:rsidR="00000000" w:rsidDel="00000000" w:rsidP="00000000" w:rsidRDefault="00000000" w:rsidRPr="00000000" w14:paraId="0000001B">
      <w:pPr>
        <w:widowControl w:val="0"/>
        <w:spacing w:before="1" w:line="240" w:lineRule="auto"/>
        <w:ind w:left="72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numPr>
          <w:ilvl w:val="0"/>
          <w:numId w:val="2"/>
        </w:numPr>
        <w:spacing w:before="1" w:line="240" w:lineRule="auto"/>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real estate firms  Identify growth areas to target high-demand regions ,Optimize inventory based on price trends and Improve marketing campaigns by focusing on trending areas.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1440" w:hanging="360"/>
      </w:pPr>
      <w:rPr>
        <w:u w:val="none"/>
      </w:rPr>
    </w:lvl>
    <w:lvl w:ilvl="1">
      <w:start w:val="1"/>
      <w:numFmt w:val="bullet"/>
      <w:lvlText w:val="○"/>
      <w:lvlJc w:val="right"/>
      <w:pPr>
        <w:ind w:left="2160" w:hanging="360"/>
      </w:pPr>
      <w:rPr>
        <w:u w:val="none"/>
      </w:rPr>
    </w:lvl>
    <w:lvl w:ilvl="2">
      <w:start w:val="1"/>
      <w:numFmt w:val="bullet"/>
      <w:lvlText w:val="■"/>
      <w:lvlJc w:val="right"/>
      <w:pPr>
        <w:ind w:left="2880" w:hanging="360"/>
      </w:pPr>
      <w:rPr>
        <w:u w:val="none"/>
      </w:rPr>
    </w:lvl>
    <w:lvl w:ilvl="3">
      <w:start w:val="1"/>
      <w:numFmt w:val="bullet"/>
      <w:lvlText w:val="●"/>
      <w:lvlJc w:val="right"/>
      <w:pPr>
        <w:ind w:left="3600" w:hanging="360"/>
      </w:pPr>
      <w:rPr>
        <w:u w:val="none"/>
      </w:rPr>
    </w:lvl>
    <w:lvl w:ilvl="4">
      <w:start w:val="1"/>
      <w:numFmt w:val="bullet"/>
      <w:lvlText w:val="○"/>
      <w:lvlJc w:val="right"/>
      <w:pPr>
        <w:ind w:left="4320" w:hanging="360"/>
      </w:pPr>
      <w:rPr>
        <w:u w:val="none"/>
      </w:rPr>
    </w:lvl>
    <w:lvl w:ilvl="5">
      <w:start w:val="1"/>
      <w:numFmt w:val="bullet"/>
      <w:lvlText w:val="■"/>
      <w:lvlJc w:val="right"/>
      <w:pPr>
        <w:ind w:left="5040" w:hanging="360"/>
      </w:pPr>
      <w:rPr>
        <w:u w:val="none"/>
      </w:rPr>
    </w:lvl>
    <w:lvl w:ilvl="6">
      <w:start w:val="1"/>
      <w:numFmt w:val="bullet"/>
      <w:lvlText w:val="●"/>
      <w:lvlJc w:val="right"/>
      <w:pPr>
        <w:ind w:left="5760" w:hanging="360"/>
      </w:pPr>
      <w:rPr>
        <w:u w:val="none"/>
      </w:rPr>
    </w:lvl>
    <w:lvl w:ilvl="7">
      <w:start w:val="1"/>
      <w:numFmt w:val="bullet"/>
      <w:lvlText w:val="○"/>
      <w:lvlJc w:val="right"/>
      <w:pPr>
        <w:ind w:left="6480" w:hanging="360"/>
      </w:pPr>
      <w:rPr>
        <w:u w:val="none"/>
      </w:rPr>
    </w:lvl>
    <w:lvl w:ilvl="8">
      <w:start w:val="1"/>
      <w:numFmt w:val="bullet"/>
      <w:lvlText w:val="■"/>
      <w:lvlJc w:val="right"/>
      <w:pPr>
        <w:ind w:left="720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