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DB55" w14:textId="77777777" w:rsidR="00E50873" w:rsidRDefault="00E50873" w:rsidP="00E50873">
      <w:r>
        <w:t xml:space="preserve">Code </w:t>
      </w:r>
      <w:proofErr w:type="gramStart"/>
      <w:r>
        <w:t>Setup :</w:t>
      </w:r>
      <w:proofErr w:type="gramEnd"/>
      <w:r>
        <w:br/>
      </w:r>
      <w:r>
        <w:br/>
      </w:r>
      <w:r>
        <w:t>Step1: Extract the LondonStockAPI.zip and  LondonStockAPI.Tests.zip  files</w:t>
      </w:r>
    </w:p>
    <w:p w14:paraId="32404446" w14:textId="53FFEE2F" w:rsidR="003866D0" w:rsidRDefault="00E50873" w:rsidP="00E50873">
      <w:r>
        <w:t>Step2: Extract bin and obj files and place them  already extracted LondonStockAPI</w:t>
      </w:r>
      <w:r>
        <w:br/>
      </w:r>
      <w:r>
        <w:br/>
        <w:t xml:space="preserve">Step3: Folder Structure to be arranged in the below order </w:t>
      </w:r>
      <w:r>
        <w:br/>
      </w:r>
      <w:r>
        <w:rPr>
          <w:noProof/>
        </w:rPr>
        <w:drawing>
          <wp:inline distT="0" distB="0" distL="0" distR="0" wp14:anchorId="75A3BFF0" wp14:editId="47B9200B">
            <wp:extent cx="5943600" cy="1613535"/>
            <wp:effectExtent l="0" t="0" r="0" b="5715"/>
            <wp:docPr id="18865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0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3"/>
    <w:rsid w:val="00377E0B"/>
    <w:rsid w:val="003866D0"/>
    <w:rsid w:val="00A56312"/>
    <w:rsid w:val="00E5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CB7E"/>
  <w15:chartTrackingRefBased/>
  <w15:docId w15:val="{2493E8F5-E7DF-4605-805B-FA24CC01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BN, Manoj  (Capgemini America Inc.)</dc:creator>
  <cp:keywords/>
  <dc:description/>
  <cp:lastModifiedBy>BN, Manoj  (Capgemini America Inc.)</cp:lastModifiedBy>
  <cp:revision>1</cp:revision>
  <dcterms:created xsi:type="dcterms:W3CDTF">2025-08-14T10:07:00Z</dcterms:created>
  <dcterms:modified xsi:type="dcterms:W3CDTF">2025-08-14T10:09:00Z</dcterms:modified>
</cp:coreProperties>
</file>