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Creating VPC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1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Internet Gateways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2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Sub nets</w:t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route Tables.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2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D34C21"/>
    <w:multiLevelType w:val="singleLevel"/>
    <w:tmpl w:val="B4D34C2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422156"/>
    <w:rsid w:val="6E422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2024-03-20T15:43:00Z</dcterms:created>
  <dc:creator>DELL</dc:creator>
  <cp:lastModifiedBy>WPS_1704870427</cp:lastModifiedBy>
  <dcterms:modified xsi:type="dcterms:W3CDTF">2024-03-20T15:47:57Z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6E13F40818E84F9FB1BD724B6A6F4FF8_11</vt:lpwstr>
  </property>
</Properties>
</file>