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6D2E" w14:textId="77777777" w:rsidR="004F36C5" w:rsidRDefault="004F36C5">
      <w:pPr>
        <w:spacing w:after="1200"/>
      </w:pPr>
    </w:p>
    <w:p w14:paraId="270971DA" w14:textId="77777777" w:rsidR="004F36C5" w:rsidRDefault="00000000">
      <w:pPr>
        <w:jc w:val="center"/>
      </w:pPr>
      <w:r>
        <w:rPr>
          <w:rFonts w:ascii="Calibri" w:hAnsi="Calibri"/>
          <w:b/>
          <w:color w:val="1F3864"/>
          <w:sz w:val="76"/>
        </w:rPr>
        <w:t>MCP Hub</w:t>
      </w:r>
    </w:p>
    <w:p w14:paraId="306180A7" w14:textId="77777777" w:rsidR="004F36C5" w:rsidRDefault="00000000">
      <w:pPr>
        <w:spacing w:after="80"/>
        <w:jc w:val="center"/>
      </w:pPr>
      <w:r>
        <w:rPr>
          <w:rFonts w:ascii="Calibri" w:hAnsi="Calibri"/>
          <w:color w:val="2563EB"/>
          <w:sz w:val="40"/>
        </w:rPr>
        <w:t>Solution Design Document</w:t>
      </w:r>
    </w:p>
    <w:p w14:paraId="279152F2" w14:textId="77777777" w:rsidR="004F36C5" w:rsidRDefault="004F36C5">
      <w:pPr>
        <w:pBdr>
          <w:bottom w:val="single" w:sz="24" w:space="1" w:color="1A3F80"/>
        </w:pBdr>
        <w:spacing w:after="320"/>
        <w:jc w:val="center"/>
      </w:pPr>
    </w:p>
    <w:tbl>
      <w:tblPr>
        <w:tblW w:w="0" w:type="auto"/>
        <w:jc w:val="center"/>
        <w:tblLook w:val="04A0" w:firstRow="1" w:lastRow="0" w:firstColumn="1" w:lastColumn="0" w:noHBand="0" w:noVBand="1"/>
      </w:tblPr>
      <w:tblGrid>
        <w:gridCol w:w="4986"/>
        <w:gridCol w:w="4986"/>
      </w:tblGrid>
      <w:tr w:rsidR="004F36C5" w14:paraId="7D9AF96F" w14:textId="77777777">
        <w:trPr>
          <w:jc w:val="center"/>
        </w:trPr>
        <w:tc>
          <w:tcPr>
            <w:tcW w:w="4986" w:type="dxa"/>
            <w:shd w:val="clear" w:color="auto" w:fill="1F3864"/>
          </w:tcPr>
          <w:p w14:paraId="0D27E44F" w14:textId="77777777" w:rsidR="004F36C5" w:rsidRDefault="00000000">
            <w:pPr>
              <w:spacing w:before="80" w:after="80"/>
              <w:ind w:left="113"/>
            </w:pPr>
            <w:r>
              <w:rPr>
                <w:rFonts w:ascii="Calibri" w:hAnsi="Calibri"/>
                <w:b/>
                <w:color w:val="FFFFFF"/>
                <w:sz w:val="20"/>
              </w:rPr>
              <w:t>Version</w:t>
            </w:r>
          </w:p>
        </w:tc>
        <w:tc>
          <w:tcPr>
            <w:tcW w:w="4986" w:type="dxa"/>
            <w:shd w:val="clear" w:color="auto" w:fill="F3F4F6"/>
          </w:tcPr>
          <w:p w14:paraId="4E6E6EBC" w14:textId="77777777" w:rsidR="004F36C5" w:rsidRDefault="00000000">
            <w:pPr>
              <w:spacing w:before="80" w:after="80"/>
              <w:ind w:left="113"/>
            </w:pPr>
            <w:r>
              <w:rPr>
                <w:rFonts w:ascii="Calibri" w:hAnsi="Calibri"/>
                <w:color w:val="374151"/>
                <w:sz w:val="21"/>
              </w:rPr>
              <w:t>4.0</w:t>
            </w:r>
          </w:p>
        </w:tc>
      </w:tr>
      <w:tr w:rsidR="004F36C5" w14:paraId="5D52F8B9" w14:textId="77777777">
        <w:trPr>
          <w:jc w:val="center"/>
        </w:trPr>
        <w:tc>
          <w:tcPr>
            <w:tcW w:w="4986" w:type="dxa"/>
            <w:shd w:val="clear" w:color="auto" w:fill="1F3864"/>
          </w:tcPr>
          <w:p w14:paraId="3D60210B" w14:textId="77777777" w:rsidR="004F36C5" w:rsidRDefault="00000000">
            <w:pPr>
              <w:spacing w:before="80" w:after="80"/>
              <w:ind w:left="113"/>
            </w:pPr>
            <w:r>
              <w:rPr>
                <w:rFonts w:ascii="Calibri" w:hAnsi="Calibri"/>
                <w:b/>
                <w:color w:val="FFFFFF"/>
                <w:sz w:val="20"/>
              </w:rPr>
              <w:t>Status</w:t>
            </w:r>
          </w:p>
        </w:tc>
        <w:tc>
          <w:tcPr>
            <w:tcW w:w="4986" w:type="dxa"/>
            <w:shd w:val="clear" w:color="auto" w:fill="F3F4F6"/>
          </w:tcPr>
          <w:p w14:paraId="2BE07771" w14:textId="77777777" w:rsidR="004F36C5" w:rsidRDefault="00000000">
            <w:pPr>
              <w:spacing w:before="80" w:after="80"/>
              <w:ind w:left="113"/>
            </w:pPr>
            <w:r>
              <w:rPr>
                <w:rFonts w:ascii="Calibri" w:hAnsi="Calibri"/>
                <w:color w:val="374151"/>
                <w:sz w:val="21"/>
              </w:rPr>
              <w:t>CONFIDENTIAL — Client Distribution</w:t>
            </w:r>
          </w:p>
        </w:tc>
      </w:tr>
      <w:tr w:rsidR="004F36C5" w14:paraId="7D57C0D6" w14:textId="77777777">
        <w:trPr>
          <w:jc w:val="center"/>
        </w:trPr>
        <w:tc>
          <w:tcPr>
            <w:tcW w:w="4986" w:type="dxa"/>
            <w:shd w:val="clear" w:color="auto" w:fill="1F3864"/>
          </w:tcPr>
          <w:p w14:paraId="531CC6C5" w14:textId="77777777" w:rsidR="004F36C5" w:rsidRDefault="00000000">
            <w:pPr>
              <w:spacing w:before="80" w:after="80"/>
              <w:ind w:left="113"/>
            </w:pPr>
            <w:r>
              <w:rPr>
                <w:rFonts w:ascii="Calibri" w:hAnsi="Calibri"/>
                <w:b/>
                <w:color w:val="FFFFFF"/>
                <w:sz w:val="20"/>
              </w:rPr>
              <w:t>Date</w:t>
            </w:r>
          </w:p>
        </w:tc>
        <w:tc>
          <w:tcPr>
            <w:tcW w:w="4986" w:type="dxa"/>
            <w:shd w:val="clear" w:color="auto" w:fill="F3F4F6"/>
          </w:tcPr>
          <w:p w14:paraId="12024D2F" w14:textId="77777777" w:rsidR="004F36C5" w:rsidRDefault="00000000">
            <w:pPr>
              <w:spacing w:before="80" w:after="80"/>
              <w:ind w:left="113"/>
            </w:pPr>
            <w:r>
              <w:rPr>
                <w:rFonts w:ascii="Calibri" w:hAnsi="Calibri"/>
                <w:color w:val="374151"/>
                <w:sz w:val="21"/>
              </w:rPr>
              <w:t>August 13, 2026</w:t>
            </w:r>
          </w:p>
        </w:tc>
      </w:tr>
      <w:tr w:rsidR="004F36C5" w14:paraId="4E7D923D" w14:textId="77777777">
        <w:trPr>
          <w:jc w:val="center"/>
        </w:trPr>
        <w:tc>
          <w:tcPr>
            <w:tcW w:w="4986" w:type="dxa"/>
            <w:shd w:val="clear" w:color="auto" w:fill="1F3864"/>
          </w:tcPr>
          <w:p w14:paraId="2A8DDDDC" w14:textId="77777777" w:rsidR="004F36C5" w:rsidRDefault="00000000">
            <w:pPr>
              <w:spacing w:before="80" w:after="80"/>
              <w:ind w:left="113"/>
            </w:pPr>
            <w:r>
              <w:rPr>
                <w:rFonts w:ascii="Calibri" w:hAnsi="Calibri"/>
                <w:b/>
                <w:color w:val="FFFFFF"/>
                <w:sz w:val="20"/>
              </w:rPr>
              <w:t>Covers</w:t>
            </w:r>
          </w:p>
        </w:tc>
        <w:tc>
          <w:tcPr>
            <w:tcW w:w="4986" w:type="dxa"/>
            <w:shd w:val="clear" w:color="auto" w:fill="F3F4F6"/>
          </w:tcPr>
          <w:p w14:paraId="1F850E2D" w14:textId="77777777" w:rsidR="004F36C5" w:rsidRDefault="00000000">
            <w:pPr>
              <w:spacing w:before="80" w:after="80"/>
              <w:ind w:left="113"/>
            </w:pPr>
            <w:r>
              <w:rPr>
                <w:rFonts w:ascii="Calibri" w:hAnsi="Calibri"/>
                <w:color w:val="374151"/>
                <w:sz w:val="21"/>
              </w:rPr>
              <w:t>Architecture · Authentication · Authorization · Operations</w:t>
            </w:r>
          </w:p>
        </w:tc>
      </w:tr>
    </w:tbl>
    <w:p w14:paraId="42600959" w14:textId="77777777" w:rsidR="004F36C5" w:rsidRDefault="00000000">
      <w:r>
        <w:br w:type="page"/>
      </w:r>
    </w:p>
    <w:p w14:paraId="79537757" w14:textId="77777777" w:rsidR="004F36C5" w:rsidRDefault="00000000">
      <w:pPr>
        <w:pBdr>
          <w:bottom w:val="single" w:sz="16" w:space="1" w:color="1A3F80"/>
        </w:pBdr>
        <w:spacing w:before="480" w:after="160"/>
      </w:pPr>
      <w:r>
        <w:rPr>
          <w:rFonts w:ascii="Calibri" w:hAnsi="Calibri"/>
          <w:b/>
          <w:color w:val="1F3864"/>
          <w:sz w:val="36"/>
        </w:rPr>
        <w:lastRenderedPageBreak/>
        <w:t>Executive Summary</w:t>
      </w:r>
    </w:p>
    <w:p w14:paraId="121646E9" w14:textId="77777777" w:rsidR="004F36C5" w:rsidRDefault="00000000">
      <w:pPr>
        <w:spacing w:after="120"/>
      </w:pPr>
      <w:r>
        <w:rPr>
          <w:rFonts w:ascii="Calibri" w:hAnsi="Calibri"/>
          <w:color w:val="374151"/>
        </w:rPr>
        <w:t>The MCP Hub is a zero-trust control plane for AI agent-to-service authentication. It provides a single gateway that centralises server discovery, cryptographic authentication, intelligent routing, and structured audit — eliminating bespoke per-agent integration code across all backend services.</w:t>
      </w:r>
    </w:p>
    <w:p w14:paraId="7BAB0752" w14:textId="77777777" w:rsidR="004F36C5" w:rsidRDefault="00000000">
      <w:pPr>
        <w:spacing w:after="120"/>
      </w:pPr>
      <w:r>
        <w:rPr>
          <w:rFonts w:ascii="Calibri" w:hAnsi="Calibri"/>
          <w:color w:val="374151"/>
        </w:rPr>
        <w:t>An agent presents a signed hub JWT to POST /discover. The hub validates it, runs an LLM-guided routing step to select the best-fit MCP server, and mints a short-lived scoped token for it. The agent calls the MCP server directly over Streamable HTTP using that token — the hub is not in the data path for tool calls.</w:t>
      </w:r>
    </w:p>
    <w:p w14:paraId="6B44DB35" w14:textId="77777777" w:rsidR="004F36C5" w:rsidRDefault="004F36C5">
      <w:pPr>
        <w:spacing w:after="80"/>
      </w:pPr>
    </w:p>
    <w:tbl>
      <w:tblPr>
        <w:tblStyle w:val="TableGrid"/>
        <w:tblW w:w="0" w:type="auto"/>
        <w:tblLook w:val="04A0" w:firstRow="1" w:lastRow="0" w:firstColumn="1" w:lastColumn="0" w:noHBand="0" w:noVBand="1"/>
      </w:tblPr>
      <w:tblGrid>
        <w:gridCol w:w="3118"/>
        <w:gridCol w:w="5953"/>
      </w:tblGrid>
      <w:tr w:rsidR="004F36C5" w14:paraId="1893890C" w14:textId="77777777">
        <w:tc>
          <w:tcPr>
            <w:tcW w:w="3118" w:type="dxa"/>
            <w:shd w:val="clear" w:color="auto" w:fill="1F3864"/>
          </w:tcPr>
          <w:p w14:paraId="4B9A7B5C" w14:textId="77777777" w:rsidR="004F36C5" w:rsidRDefault="00000000">
            <w:pPr>
              <w:spacing w:before="80" w:after="80"/>
              <w:ind w:left="85"/>
            </w:pPr>
            <w:r>
              <w:rPr>
                <w:rFonts w:ascii="Calibri" w:hAnsi="Calibri"/>
                <w:b/>
                <w:color w:val="FFFFFF"/>
                <w:sz w:val="19"/>
              </w:rPr>
              <w:t>Design Decision</w:t>
            </w:r>
          </w:p>
        </w:tc>
        <w:tc>
          <w:tcPr>
            <w:tcW w:w="5953" w:type="dxa"/>
            <w:shd w:val="clear" w:color="auto" w:fill="1F3864"/>
          </w:tcPr>
          <w:p w14:paraId="007B630D" w14:textId="77777777" w:rsidR="004F36C5" w:rsidRDefault="00000000">
            <w:pPr>
              <w:spacing w:before="80" w:after="80"/>
              <w:ind w:left="85"/>
            </w:pPr>
            <w:r>
              <w:rPr>
                <w:rFonts w:ascii="Calibri" w:hAnsi="Calibri"/>
                <w:b/>
                <w:color w:val="FFFFFF"/>
                <w:sz w:val="19"/>
              </w:rPr>
              <w:t>Rationale</w:t>
            </w:r>
          </w:p>
        </w:tc>
      </w:tr>
      <w:tr w:rsidR="004F36C5" w14:paraId="23711B3D" w14:textId="77777777">
        <w:tc>
          <w:tcPr>
            <w:tcW w:w="3118" w:type="dxa"/>
            <w:tcBorders>
              <w:top w:val="single" w:sz="4" w:space="0" w:color="D1D5DB"/>
              <w:left w:val="single" w:sz="4" w:space="0" w:color="D1D5DB"/>
              <w:bottom w:val="single" w:sz="4" w:space="0" w:color="D1D5DB"/>
              <w:right w:val="single" w:sz="4" w:space="0" w:color="D1D5DB"/>
            </w:tcBorders>
            <w:shd w:val="clear" w:color="auto" w:fill="F3F4F6"/>
          </w:tcPr>
          <w:p w14:paraId="6EFD41FD" w14:textId="77777777" w:rsidR="004F36C5" w:rsidRDefault="00000000">
            <w:pPr>
              <w:spacing w:before="60" w:after="60"/>
              <w:ind w:left="85"/>
            </w:pPr>
            <w:r>
              <w:rPr>
                <w:rFonts w:ascii="Calibri" w:hAnsi="Calibri"/>
                <w:color w:val="374151"/>
                <w:sz w:val="19"/>
              </w:rPr>
              <w:t>RS256 asymmetric JWT signing</w:t>
            </w:r>
          </w:p>
        </w:tc>
        <w:tc>
          <w:tcPr>
            <w:tcW w:w="5953" w:type="dxa"/>
            <w:tcBorders>
              <w:top w:val="single" w:sz="4" w:space="0" w:color="D1D5DB"/>
              <w:left w:val="single" w:sz="4" w:space="0" w:color="D1D5DB"/>
              <w:bottom w:val="single" w:sz="4" w:space="0" w:color="D1D5DB"/>
              <w:right w:val="single" w:sz="4" w:space="0" w:color="D1D5DB"/>
            </w:tcBorders>
            <w:shd w:val="clear" w:color="auto" w:fill="F3F4F6"/>
          </w:tcPr>
          <w:p w14:paraId="04D967D5" w14:textId="77777777" w:rsidR="004F36C5" w:rsidRDefault="00000000">
            <w:pPr>
              <w:spacing w:before="60" w:after="60"/>
              <w:ind w:left="85"/>
            </w:pPr>
            <w:r>
              <w:rPr>
                <w:rFonts w:ascii="Calibri" w:hAnsi="Calibri"/>
                <w:color w:val="374151"/>
                <w:sz w:val="19"/>
              </w:rPr>
              <w:t>Private key stays in the hub. MCP servers receive only the public key and can verify tokens — but cannot forge them. A compromised MCP server cannot impersonate the hub.</w:t>
            </w:r>
          </w:p>
        </w:tc>
      </w:tr>
      <w:tr w:rsidR="004F36C5" w14:paraId="37BF33EC" w14:textId="77777777">
        <w:tc>
          <w:tcPr>
            <w:tcW w:w="3118" w:type="dxa"/>
            <w:tcBorders>
              <w:top w:val="single" w:sz="4" w:space="0" w:color="D1D5DB"/>
              <w:left w:val="single" w:sz="4" w:space="0" w:color="D1D5DB"/>
              <w:bottom w:val="single" w:sz="4" w:space="0" w:color="D1D5DB"/>
              <w:right w:val="single" w:sz="4" w:space="0" w:color="D1D5DB"/>
            </w:tcBorders>
            <w:shd w:val="clear" w:color="auto" w:fill="FFFFFF"/>
          </w:tcPr>
          <w:p w14:paraId="452ECA3A" w14:textId="77777777" w:rsidR="004F36C5" w:rsidRDefault="00000000">
            <w:pPr>
              <w:spacing w:before="60" w:after="60"/>
              <w:ind w:left="85"/>
            </w:pPr>
            <w:r>
              <w:rPr>
                <w:rFonts w:ascii="Calibri" w:hAnsi="Calibri"/>
                <w:color w:val="374151"/>
                <w:sz w:val="19"/>
              </w:rPr>
              <w:t>Per-server audience scoping (aud = server_id)</w:t>
            </w:r>
          </w:p>
        </w:tc>
        <w:tc>
          <w:tcPr>
            <w:tcW w:w="5953" w:type="dxa"/>
            <w:tcBorders>
              <w:top w:val="single" w:sz="4" w:space="0" w:color="D1D5DB"/>
              <w:left w:val="single" w:sz="4" w:space="0" w:color="D1D5DB"/>
              <w:bottom w:val="single" w:sz="4" w:space="0" w:color="D1D5DB"/>
              <w:right w:val="single" w:sz="4" w:space="0" w:color="D1D5DB"/>
            </w:tcBorders>
            <w:shd w:val="clear" w:color="auto" w:fill="FFFFFF"/>
          </w:tcPr>
          <w:p w14:paraId="2F10EF75" w14:textId="77777777" w:rsidR="004F36C5" w:rsidRDefault="00000000">
            <w:pPr>
              <w:spacing w:before="60" w:after="60"/>
              <w:ind w:left="85"/>
            </w:pPr>
            <w:r>
              <w:rPr>
                <w:rFonts w:ascii="Calibri" w:hAnsi="Calibri"/>
                <w:color w:val="374151"/>
                <w:sz w:val="19"/>
              </w:rPr>
              <w:t>Each JWT is bound to one server. A stolen token is unusable on any other server. Blast radius = 1 server × 1 hour.</w:t>
            </w:r>
          </w:p>
        </w:tc>
      </w:tr>
      <w:tr w:rsidR="004F36C5" w14:paraId="27741278" w14:textId="77777777">
        <w:tc>
          <w:tcPr>
            <w:tcW w:w="3118" w:type="dxa"/>
            <w:tcBorders>
              <w:top w:val="single" w:sz="4" w:space="0" w:color="D1D5DB"/>
              <w:left w:val="single" w:sz="4" w:space="0" w:color="D1D5DB"/>
              <w:bottom w:val="single" w:sz="4" w:space="0" w:color="D1D5DB"/>
              <w:right w:val="single" w:sz="4" w:space="0" w:color="D1D5DB"/>
            </w:tcBorders>
            <w:shd w:val="clear" w:color="auto" w:fill="F3F4F6"/>
          </w:tcPr>
          <w:p w14:paraId="3D37A519" w14:textId="77777777" w:rsidR="004F36C5" w:rsidRDefault="00000000">
            <w:pPr>
              <w:spacing w:before="60" w:after="60"/>
              <w:ind w:left="85"/>
            </w:pPr>
            <w:r>
              <w:rPr>
                <w:rFonts w:ascii="Calibri" w:hAnsi="Calibri"/>
                <w:color w:val="374151"/>
                <w:sz w:val="19"/>
              </w:rPr>
              <w:t>Multi-provider auth (local / Azure AD)</w:t>
            </w:r>
          </w:p>
        </w:tc>
        <w:tc>
          <w:tcPr>
            <w:tcW w:w="5953" w:type="dxa"/>
            <w:tcBorders>
              <w:top w:val="single" w:sz="4" w:space="0" w:color="D1D5DB"/>
              <w:left w:val="single" w:sz="4" w:space="0" w:color="D1D5DB"/>
              <w:bottom w:val="single" w:sz="4" w:space="0" w:color="D1D5DB"/>
              <w:right w:val="single" w:sz="4" w:space="0" w:color="D1D5DB"/>
            </w:tcBorders>
            <w:shd w:val="clear" w:color="auto" w:fill="F3F4F6"/>
          </w:tcPr>
          <w:p w14:paraId="1AC58B0C" w14:textId="77777777" w:rsidR="004F36C5" w:rsidRDefault="00000000">
            <w:pPr>
              <w:spacing w:before="60" w:after="60"/>
              <w:ind w:left="85"/>
            </w:pPr>
            <w:r>
              <w:rPr>
                <w:rFonts w:ascii="Calibri" w:hAnsi="Calibri"/>
                <w:color w:val="374151"/>
                <w:sz w:val="19"/>
              </w:rPr>
              <w:t>Local mode: RS256 hub tokens, HS256 chat tokens, or static API key. Azure mode: Entra ID OIDC — no local keys required. Switch via AUTH_PROVIDER env var.</w:t>
            </w:r>
          </w:p>
        </w:tc>
      </w:tr>
      <w:tr w:rsidR="004F36C5" w14:paraId="2D047AE8" w14:textId="77777777">
        <w:tc>
          <w:tcPr>
            <w:tcW w:w="3118" w:type="dxa"/>
            <w:tcBorders>
              <w:top w:val="single" w:sz="4" w:space="0" w:color="D1D5DB"/>
              <w:left w:val="single" w:sz="4" w:space="0" w:color="D1D5DB"/>
              <w:bottom w:val="single" w:sz="4" w:space="0" w:color="D1D5DB"/>
              <w:right w:val="single" w:sz="4" w:space="0" w:color="D1D5DB"/>
            </w:tcBorders>
            <w:shd w:val="clear" w:color="auto" w:fill="FFFFFF"/>
          </w:tcPr>
          <w:p w14:paraId="2AF54788" w14:textId="77777777" w:rsidR="004F36C5" w:rsidRDefault="00000000">
            <w:pPr>
              <w:spacing w:before="60" w:after="60"/>
              <w:ind w:left="85"/>
            </w:pPr>
            <w:r>
              <w:rPr>
                <w:rFonts w:ascii="Calibri" w:hAnsi="Calibri"/>
                <w:color w:val="374151"/>
                <w:sz w:val="19"/>
              </w:rPr>
              <w:t>LangGraph ReAct routing agent</w:t>
            </w:r>
          </w:p>
        </w:tc>
        <w:tc>
          <w:tcPr>
            <w:tcW w:w="5953" w:type="dxa"/>
            <w:tcBorders>
              <w:top w:val="single" w:sz="4" w:space="0" w:color="D1D5DB"/>
              <w:left w:val="single" w:sz="4" w:space="0" w:color="D1D5DB"/>
              <w:bottom w:val="single" w:sz="4" w:space="0" w:color="D1D5DB"/>
              <w:right w:val="single" w:sz="4" w:space="0" w:color="D1D5DB"/>
            </w:tcBorders>
            <w:shd w:val="clear" w:color="auto" w:fill="FFFFFF"/>
          </w:tcPr>
          <w:p w14:paraId="1EC60041" w14:textId="77777777" w:rsidR="004F36C5" w:rsidRDefault="00000000">
            <w:pPr>
              <w:spacing w:before="60" w:after="60"/>
              <w:ind w:left="85"/>
            </w:pPr>
            <w:r>
              <w:rPr>
                <w:rFonts w:ascii="Calibri" w:hAnsi="Calibri"/>
                <w:color w:val="374151"/>
                <w:sz w:val="19"/>
              </w:rPr>
              <w:t>New instance per /discover request prevents concurrent state collision. LLM selects best server by capability; falls back to first active server if unavailable.</w:t>
            </w:r>
          </w:p>
        </w:tc>
      </w:tr>
      <w:tr w:rsidR="004F36C5" w14:paraId="299F739D" w14:textId="77777777">
        <w:tc>
          <w:tcPr>
            <w:tcW w:w="3118" w:type="dxa"/>
            <w:tcBorders>
              <w:top w:val="single" w:sz="4" w:space="0" w:color="D1D5DB"/>
              <w:left w:val="single" w:sz="4" w:space="0" w:color="D1D5DB"/>
              <w:bottom w:val="single" w:sz="4" w:space="0" w:color="D1D5DB"/>
              <w:right w:val="single" w:sz="4" w:space="0" w:color="D1D5DB"/>
            </w:tcBorders>
            <w:shd w:val="clear" w:color="auto" w:fill="F3F4F6"/>
          </w:tcPr>
          <w:p w14:paraId="1FEBE017" w14:textId="77777777" w:rsidR="004F36C5" w:rsidRDefault="00000000">
            <w:pPr>
              <w:spacing w:before="60" w:after="60"/>
              <w:ind w:left="85"/>
            </w:pPr>
            <w:r>
              <w:rPr>
                <w:rFonts w:ascii="Calibri" w:hAnsi="Calibri"/>
                <w:color w:val="374151"/>
                <w:sz w:val="19"/>
              </w:rPr>
              <w:t>4-way observability fan-out</w:t>
            </w:r>
          </w:p>
        </w:tc>
        <w:tc>
          <w:tcPr>
            <w:tcW w:w="5953" w:type="dxa"/>
            <w:tcBorders>
              <w:top w:val="single" w:sz="4" w:space="0" w:color="D1D5DB"/>
              <w:left w:val="single" w:sz="4" w:space="0" w:color="D1D5DB"/>
              <w:bottom w:val="single" w:sz="4" w:space="0" w:color="D1D5DB"/>
              <w:right w:val="single" w:sz="4" w:space="0" w:color="D1D5DB"/>
            </w:tcBorders>
            <w:shd w:val="clear" w:color="auto" w:fill="F3F4F6"/>
          </w:tcPr>
          <w:p w14:paraId="3700829C" w14:textId="77777777" w:rsidR="004F36C5" w:rsidRDefault="00000000">
            <w:pPr>
              <w:spacing w:before="60" w:after="60"/>
              <w:ind w:left="85"/>
            </w:pPr>
            <w:r>
              <w:rPr>
                <w:rFonts w:ascii="Calibri" w:hAnsi="Calibri"/>
                <w:color w:val="374151"/>
                <w:sz w:val="19"/>
              </w:rPr>
              <w:t>Every event written to in-memory deque, stdout, JSONL file, and MySQL simultaneously. MySQL failure permanently disables that sink — other three remain active.</w:t>
            </w:r>
          </w:p>
        </w:tc>
      </w:tr>
    </w:tbl>
    <w:p w14:paraId="652318D0" w14:textId="77777777" w:rsidR="004F36C5" w:rsidRDefault="004F36C5">
      <w:pPr>
        <w:spacing w:after="120"/>
      </w:pPr>
    </w:p>
    <w:p w14:paraId="0E7BC80B" w14:textId="77777777" w:rsidR="004F36C5" w:rsidRDefault="00000000">
      <w:r>
        <w:br w:type="page"/>
      </w:r>
    </w:p>
    <w:p w14:paraId="3DB617BA" w14:textId="77777777" w:rsidR="004F36C5" w:rsidRDefault="00000000">
      <w:pPr>
        <w:pBdr>
          <w:bottom w:val="single" w:sz="16" w:space="1" w:color="1A3F80"/>
        </w:pBdr>
        <w:spacing w:before="480" w:after="160"/>
      </w:pPr>
      <w:r>
        <w:rPr>
          <w:rFonts w:ascii="Calibri" w:hAnsi="Calibri"/>
          <w:b/>
          <w:color w:val="1F3864"/>
          <w:sz w:val="36"/>
        </w:rPr>
        <w:lastRenderedPageBreak/>
        <w:t>Table of Contents</w:t>
      </w:r>
    </w:p>
    <w:p w14:paraId="0DB90A39" w14:textId="77777777" w:rsidR="004F36C5" w:rsidRDefault="004F36C5">
      <w:pPr>
        <w:spacing w:after="80"/>
      </w:pPr>
    </w:p>
    <w:tbl>
      <w:tblPr>
        <w:tblW w:w="0" w:type="auto"/>
        <w:tblLook w:val="04A0" w:firstRow="1" w:lastRow="0" w:firstColumn="1" w:lastColumn="0" w:noHBand="0" w:noVBand="1"/>
      </w:tblPr>
      <w:tblGrid>
        <w:gridCol w:w="4986"/>
        <w:gridCol w:w="4986"/>
      </w:tblGrid>
      <w:tr w:rsidR="004F36C5" w14:paraId="30BD0E13" w14:textId="77777777">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0EC9E368" w14:textId="77777777" w:rsidR="004F36C5" w:rsidRDefault="00000000">
            <w:pPr>
              <w:spacing w:before="80" w:after="80"/>
              <w:ind w:left="57"/>
            </w:pPr>
            <w:r>
              <w:rPr>
                <w:rFonts w:ascii="Calibri" w:hAnsi="Calibri"/>
                <w:b/>
                <w:color w:val="1F3864"/>
                <w:sz w:val="20"/>
              </w:rPr>
              <w:t>1</w:t>
            </w:r>
          </w:p>
        </w:tc>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7225D72F" w14:textId="77777777" w:rsidR="004F36C5" w:rsidRDefault="00000000">
            <w:pPr>
              <w:spacing w:before="80" w:after="80"/>
              <w:ind w:left="57"/>
            </w:pPr>
            <w:r>
              <w:rPr>
                <w:rFonts w:ascii="Calibri" w:hAnsi="Calibri"/>
                <w:b/>
                <w:color w:val="1F3864"/>
                <w:sz w:val="20"/>
              </w:rPr>
              <w:t>System Architecture</w:t>
            </w:r>
          </w:p>
        </w:tc>
      </w:tr>
      <w:tr w:rsidR="004F36C5" w14:paraId="4702417E"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5FD1CD3C" w14:textId="77777777" w:rsidR="004F36C5" w:rsidRDefault="00000000">
            <w:pPr>
              <w:spacing w:before="40" w:after="40"/>
              <w:ind w:left="283"/>
            </w:pPr>
            <w:r>
              <w:rPr>
                <w:rFonts w:ascii="Calibri" w:hAnsi="Calibri"/>
                <w:color w:val="374151"/>
                <w:sz w:val="19"/>
              </w:rPr>
              <w:t>1.1</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0EBB6AF0" w14:textId="77777777" w:rsidR="004F36C5" w:rsidRDefault="00000000">
            <w:pPr>
              <w:spacing w:before="40" w:after="40"/>
              <w:ind w:left="283"/>
            </w:pPr>
            <w:r>
              <w:rPr>
                <w:rFonts w:ascii="Calibri" w:hAnsi="Calibri"/>
                <w:color w:val="374151"/>
                <w:sz w:val="19"/>
              </w:rPr>
              <w:t>Architecture Overview</w:t>
            </w:r>
          </w:p>
        </w:tc>
      </w:tr>
      <w:tr w:rsidR="004F36C5" w14:paraId="491A034A"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3C97637A" w14:textId="77777777" w:rsidR="004F36C5" w:rsidRDefault="00000000">
            <w:pPr>
              <w:spacing w:before="40" w:after="40"/>
              <w:ind w:left="283"/>
            </w:pPr>
            <w:r>
              <w:rPr>
                <w:rFonts w:ascii="Calibri" w:hAnsi="Calibri"/>
                <w:color w:val="374151"/>
                <w:sz w:val="19"/>
              </w:rPr>
              <w:t>1.2</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16D01DF5" w14:textId="77777777" w:rsidR="004F36C5" w:rsidRDefault="00000000">
            <w:pPr>
              <w:spacing w:before="40" w:after="40"/>
              <w:ind w:left="283"/>
            </w:pPr>
            <w:r>
              <w:rPr>
                <w:rFonts w:ascii="Calibri" w:hAnsi="Calibri"/>
                <w:color w:val="374151"/>
                <w:sz w:val="19"/>
              </w:rPr>
              <w:t>Component Roles</w:t>
            </w:r>
          </w:p>
        </w:tc>
      </w:tr>
      <w:tr w:rsidR="004F36C5" w14:paraId="342E2FCA"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05FD0C12" w14:textId="77777777" w:rsidR="004F36C5" w:rsidRDefault="00000000">
            <w:pPr>
              <w:spacing w:before="40" w:after="40"/>
              <w:ind w:left="283"/>
            </w:pPr>
            <w:r>
              <w:rPr>
                <w:rFonts w:ascii="Calibri" w:hAnsi="Calibri"/>
                <w:color w:val="374151"/>
                <w:sz w:val="19"/>
              </w:rPr>
              <w:t>1.3</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57C4CE60" w14:textId="77777777" w:rsidR="004F36C5" w:rsidRDefault="00000000">
            <w:pPr>
              <w:spacing w:before="40" w:after="40"/>
              <w:ind w:left="283"/>
            </w:pPr>
            <w:r>
              <w:rPr>
                <w:rFonts w:ascii="Calibri" w:hAnsi="Calibri"/>
                <w:color w:val="374151"/>
                <w:sz w:val="19"/>
              </w:rPr>
              <w:t>Layer Communication Reference</w:t>
            </w:r>
          </w:p>
        </w:tc>
      </w:tr>
      <w:tr w:rsidR="004F36C5" w14:paraId="5A311FEC" w14:textId="77777777">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6AEC15F9" w14:textId="77777777" w:rsidR="004F36C5" w:rsidRDefault="00000000">
            <w:pPr>
              <w:spacing w:before="80" w:after="80"/>
              <w:ind w:left="57"/>
            </w:pPr>
            <w:r>
              <w:rPr>
                <w:rFonts w:ascii="Calibri" w:hAnsi="Calibri"/>
                <w:b/>
                <w:color w:val="1F3864"/>
                <w:sz w:val="20"/>
              </w:rPr>
              <w:t>2</w:t>
            </w:r>
          </w:p>
        </w:tc>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7E13D722" w14:textId="77777777" w:rsidR="004F36C5" w:rsidRDefault="00000000">
            <w:pPr>
              <w:spacing w:before="80" w:after="80"/>
              <w:ind w:left="57"/>
            </w:pPr>
            <w:r>
              <w:rPr>
                <w:rFonts w:ascii="Calibri" w:hAnsi="Calibri"/>
                <w:b/>
                <w:color w:val="1F3864"/>
                <w:sz w:val="20"/>
              </w:rPr>
              <w:t>Authentication</w:t>
            </w:r>
          </w:p>
        </w:tc>
      </w:tr>
      <w:tr w:rsidR="004F36C5" w14:paraId="3DA08224"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9A28238" w14:textId="77777777" w:rsidR="004F36C5" w:rsidRDefault="00000000">
            <w:pPr>
              <w:spacing w:before="40" w:after="40"/>
              <w:ind w:left="283"/>
            </w:pPr>
            <w:r>
              <w:rPr>
                <w:rFonts w:ascii="Calibri" w:hAnsi="Calibri"/>
                <w:color w:val="374151"/>
                <w:sz w:val="19"/>
              </w:rPr>
              <w:t>2.1</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5A6A5DE2" w14:textId="77777777" w:rsidR="004F36C5" w:rsidRDefault="00000000">
            <w:pPr>
              <w:spacing w:before="40" w:after="40"/>
              <w:ind w:left="283"/>
            </w:pPr>
            <w:r>
              <w:rPr>
                <w:rFonts w:ascii="Calibri" w:hAnsi="Calibri"/>
                <w:color w:val="374151"/>
                <w:sz w:val="19"/>
              </w:rPr>
              <w:t>Auth Provider Configuration</w:t>
            </w:r>
          </w:p>
        </w:tc>
      </w:tr>
      <w:tr w:rsidR="004F36C5" w14:paraId="36740B8D"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51AD6D27" w14:textId="77777777" w:rsidR="004F36C5" w:rsidRDefault="00000000">
            <w:pPr>
              <w:spacing w:before="40" w:after="40"/>
              <w:ind w:left="283"/>
            </w:pPr>
            <w:r>
              <w:rPr>
                <w:rFonts w:ascii="Calibri" w:hAnsi="Calibri"/>
                <w:color w:val="374151"/>
                <w:sz w:val="19"/>
              </w:rPr>
              <w:t>2.2</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0541555A" w14:textId="77777777" w:rsidR="004F36C5" w:rsidRDefault="00000000">
            <w:pPr>
              <w:spacing w:before="40" w:after="40"/>
              <w:ind w:left="283"/>
            </w:pPr>
            <w:r>
              <w:rPr>
                <w:rFonts w:ascii="Calibri" w:hAnsi="Calibri"/>
                <w:color w:val="374151"/>
                <w:sz w:val="19"/>
              </w:rPr>
              <w:t>Token Verification Flow</w:t>
            </w:r>
          </w:p>
        </w:tc>
      </w:tr>
      <w:tr w:rsidR="004F36C5" w14:paraId="53C47240"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1CEC005C" w14:textId="77777777" w:rsidR="004F36C5" w:rsidRDefault="00000000">
            <w:pPr>
              <w:spacing w:before="40" w:after="40"/>
              <w:ind w:left="283"/>
            </w:pPr>
            <w:r>
              <w:rPr>
                <w:rFonts w:ascii="Calibri" w:hAnsi="Calibri"/>
                <w:color w:val="374151"/>
                <w:sz w:val="19"/>
              </w:rPr>
              <w:t>2.3</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4D67E9F" w14:textId="77777777" w:rsidR="004F36C5" w:rsidRDefault="00000000">
            <w:pPr>
              <w:spacing w:before="40" w:after="40"/>
              <w:ind w:left="283"/>
            </w:pPr>
            <w:r>
              <w:rPr>
                <w:rFonts w:ascii="Calibri" w:hAnsi="Calibri"/>
                <w:color w:val="374151"/>
                <w:sz w:val="19"/>
              </w:rPr>
              <w:t>JWT Token Lifecycle &amp; Key Infrastructure</w:t>
            </w:r>
          </w:p>
        </w:tc>
      </w:tr>
      <w:tr w:rsidR="004F36C5" w14:paraId="37E429F5"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325FEEF2" w14:textId="77777777" w:rsidR="004F36C5" w:rsidRDefault="00000000">
            <w:pPr>
              <w:spacing w:before="40" w:after="40"/>
              <w:ind w:left="283"/>
            </w:pPr>
            <w:r>
              <w:rPr>
                <w:rFonts w:ascii="Calibri" w:hAnsi="Calibri"/>
                <w:color w:val="374151"/>
                <w:sz w:val="19"/>
              </w:rPr>
              <w:t>2.4</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55E90C2" w14:textId="77777777" w:rsidR="004F36C5" w:rsidRDefault="00000000">
            <w:pPr>
              <w:spacing w:before="40" w:after="40"/>
              <w:ind w:left="283"/>
            </w:pPr>
            <w:r>
              <w:rPr>
                <w:rFonts w:ascii="Calibri" w:hAnsi="Calibri"/>
                <w:color w:val="374151"/>
                <w:sz w:val="19"/>
              </w:rPr>
              <w:t>Server Discovery &amp; Token Scoping</w:t>
            </w:r>
          </w:p>
        </w:tc>
      </w:tr>
      <w:tr w:rsidR="004F36C5" w14:paraId="177BEF82"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472A80C8" w14:textId="77777777" w:rsidR="004F36C5" w:rsidRDefault="00000000">
            <w:pPr>
              <w:spacing w:before="40" w:after="40"/>
              <w:ind w:left="283"/>
            </w:pPr>
            <w:r>
              <w:rPr>
                <w:rFonts w:ascii="Calibri" w:hAnsi="Calibri"/>
                <w:color w:val="374151"/>
                <w:sz w:val="19"/>
              </w:rPr>
              <w:t>2.5</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449B5E42" w14:textId="77777777" w:rsidR="004F36C5" w:rsidRDefault="00000000">
            <w:pPr>
              <w:spacing w:before="40" w:after="40"/>
              <w:ind w:left="283"/>
            </w:pPr>
            <w:r>
              <w:rPr>
                <w:rFonts w:ascii="Calibri" w:hAnsi="Calibri"/>
                <w:color w:val="374151"/>
                <w:sz w:val="19"/>
              </w:rPr>
              <w:t>MCP Server JWT Validation</w:t>
            </w:r>
          </w:p>
        </w:tc>
      </w:tr>
      <w:tr w:rsidR="004F36C5" w14:paraId="2957D651" w14:textId="77777777">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08A0066D" w14:textId="77777777" w:rsidR="004F36C5" w:rsidRDefault="00000000">
            <w:pPr>
              <w:spacing w:before="80" w:after="80"/>
              <w:ind w:left="57"/>
            </w:pPr>
            <w:r>
              <w:rPr>
                <w:rFonts w:ascii="Calibri" w:hAnsi="Calibri"/>
                <w:b/>
                <w:color w:val="1F3864"/>
                <w:sz w:val="20"/>
              </w:rPr>
              <w:t>3</w:t>
            </w:r>
          </w:p>
        </w:tc>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7E233FE9" w14:textId="77777777" w:rsidR="004F36C5" w:rsidRDefault="00000000">
            <w:pPr>
              <w:spacing w:before="80" w:after="80"/>
              <w:ind w:left="57"/>
            </w:pPr>
            <w:r>
              <w:rPr>
                <w:rFonts w:ascii="Calibri" w:hAnsi="Calibri"/>
                <w:b/>
                <w:color w:val="1F3864"/>
                <w:sz w:val="20"/>
              </w:rPr>
              <w:t>Authorization</w:t>
            </w:r>
          </w:p>
        </w:tc>
      </w:tr>
      <w:tr w:rsidR="004F36C5" w14:paraId="08402FC1"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9C5A0E4" w14:textId="77777777" w:rsidR="004F36C5" w:rsidRDefault="00000000">
            <w:pPr>
              <w:spacing w:before="40" w:after="40"/>
              <w:ind w:left="283"/>
            </w:pPr>
            <w:r>
              <w:rPr>
                <w:rFonts w:ascii="Calibri" w:hAnsi="Calibri"/>
                <w:color w:val="374151"/>
                <w:sz w:val="19"/>
              </w:rPr>
              <w:t>3.1</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1DBA1EE6" w14:textId="77777777" w:rsidR="004F36C5" w:rsidRDefault="00000000">
            <w:pPr>
              <w:spacing w:before="40" w:after="40"/>
              <w:ind w:left="283"/>
            </w:pPr>
            <w:r>
              <w:rPr>
                <w:rFonts w:ascii="Calibri" w:hAnsi="Calibri"/>
                <w:color w:val="374151"/>
                <w:sz w:val="19"/>
              </w:rPr>
              <w:t>Role Model</w:t>
            </w:r>
          </w:p>
        </w:tc>
      </w:tr>
      <w:tr w:rsidR="004F36C5" w14:paraId="3E8C43E4"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174BC8F" w14:textId="77777777" w:rsidR="004F36C5" w:rsidRDefault="00000000">
            <w:pPr>
              <w:spacing w:before="40" w:after="40"/>
              <w:ind w:left="283"/>
            </w:pPr>
            <w:r>
              <w:rPr>
                <w:rFonts w:ascii="Calibri" w:hAnsi="Calibri"/>
                <w:color w:val="374151"/>
                <w:sz w:val="19"/>
              </w:rPr>
              <w:t>3.2</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16726B54" w14:textId="77777777" w:rsidR="004F36C5" w:rsidRDefault="00000000">
            <w:pPr>
              <w:spacing w:before="40" w:after="40"/>
              <w:ind w:left="283"/>
            </w:pPr>
            <w:r>
              <w:rPr>
                <w:rFonts w:ascii="Calibri" w:hAnsi="Calibri"/>
                <w:color w:val="374151"/>
                <w:sz w:val="19"/>
              </w:rPr>
              <w:t>Per-Tool RBAC Enforcement</w:t>
            </w:r>
          </w:p>
        </w:tc>
      </w:tr>
      <w:tr w:rsidR="004F36C5" w14:paraId="604EF15A"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6155B85" w14:textId="77777777" w:rsidR="004F36C5" w:rsidRDefault="00000000">
            <w:pPr>
              <w:spacing w:before="40" w:after="40"/>
              <w:ind w:left="283"/>
            </w:pPr>
            <w:r>
              <w:rPr>
                <w:rFonts w:ascii="Calibri" w:hAnsi="Calibri"/>
                <w:color w:val="374151"/>
                <w:sz w:val="19"/>
              </w:rPr>
              <w:t>3.3</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1C64C10E" w14:textId="77777777" w:rsidR="004F36C5" w:rsidRDefault="00000000">
            <w:pPr>
              <w:spacing w:before="40" w:after="40"/>
              <w:ind w:left="283"/>
            </w:pPr>
            <w:r>
              <w:rPr>
                <w:rFonts w:ascii="Calibri" w:hAnsi="Calibri"/>
                <w:color w:val="374151"/>
                <w:sz w:val="19"/>
              </w:rPr>
              <w:t>Credential Isolation</w:t>
            </w:r>
          </w:p>
        </w:tc>
      </w:tr>
      <w:tr w:rsidR="004F36C5" w14:paraId="76E0E07F" w14:textId="77777777">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4F8DFD89" w14:textId="77777777" w:rsidR="004F36C5" w:rsidRDefault="00000000">
            <w:pPr>
              <w:spacing w:before="80" w:after="80"/>
              <w:ind w:left="57"/>
            </w:pPr>
            <w:r>
              <w:rPr>
                <w:rFonts w:ascii="Calibri" w:hAnsi="Calibri"/>
                <w:b/>
                <w:color w:val="1F3864"/>
                <w:sz w:val="20"/>
              </w:rPr>
              <w:t>4</w:t>
            </w:r>
          </w:p>
        </w:tc>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15444391" w14:textId="77777777" w:rsidR="004F36C5" w:rsidRDefault="00000000">
            <w:pPr>
              <w:spacing w:before="80" w:after="80"/>
              <w:ind w:left="57"/>
            </w:pPr>
            <w:r>
              <w:rPr>
                <w:rFonts w:ascii="Calibri" w:hAnsi="Calibri"/>
                <w:b/>
                <w:color w:val="1F3864"/>
                <w:sz w:val="20"/>
              </w:rPr>
              <w:t>Hub Service</w:t>
            </w:r>
          </w:p>
        </w:tc>
      </w:tr>
      <w:tr w:rsidR="004F36C5" w14:paraId="498DC73E"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C116BA3" w14:textId="77777777" w:rsidR="004F36C5" w:rsidRDefault="00000000">
            <w:pPr>
              <w:spacing w:before="40" w:after="40"/>
              <w:ind w:left="283"/>
            </w:pPr>
            <w:r>
              <w:rPr>
                <w:rFonts w:ascii="Calibri" w:hAnsi="Calibri"/>
                <w:color w:val="374151"/>
                <w:sz w:val="19"/>
              </w:rPr>
              <w:t>4.1</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335B1DAA" w14:textId="77777777" w:rsidR="004F36C5" w:rsidRDefault="00000000">
            <w:pPr>
              <w:spacing w:before="40" w:after="40"/>
              <w:ind w:left="283"/>
            </w:pPr>
            <w:r>
              <w:rPr>
                <w:rFonts w:ascii="Calibri" w:hAnsi="Calibri"/>
                <w:color w:val="374151"/>
                <w:sz w:val="19"/>
              </w:rPr>
              <w:t>Server Registry</w:t>
            </w:r>
          </w:p>
        </w:tc>
      </w:tr>
      <w:tr w:rsidR="004F36C5" w14:paraId="6C6FC8CC"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5F21701C" w14:textId="77777777" w:rsidR="004F36C5" w:rsidRDefault="00000000">
            <w:pPr>
              <w:spacing w:before="40" w:after="40"/>
              <w:ind w:left="283"/>
            </w:pPr>
            <w:r>
              <w:rPr>
                <w:rFonts w:ascii="Calibri" w:hAnsi="Calibri"/>
                <w:color w:val="374151"/>
                <w:sz w:val="19"/>
              </w:rPr>
              <w:t>4.2</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0D6D32A" w14:textId="77777777" w:rsidR="004F36C5" w:rsidRDefault="00000000">
            <w:pPr>
              <w:spacing w:before="40" w:after="40"/>
              <w:ind w:left="283"/>
            </w:pPr>
            <w:r>
              <w:rPr>
                <w:rFonts w:ascii="Calibri" w:hAnsi="Calibri"/>
                <w:color w:val="374151"/>
                <w:sz w:val="19"/>
              </w:rPr>
              <w:t>LLM-Based Routing</w:t>
            </w:r>
          </w:p>
        </w:tc>
      </w:tr>
      <w:tr w:rsidR="004F36C5" w14:paraId="1F52B6E9"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17773272" w14:textId="77777777" w:rsidR="004F36C5" w:rsidRDefault="00000000">
            <w:pPr>
              <w:spacing w:before="40" w:after="40"/>
              <w:ind w:left="283"/>
            </w:pPr>
            <w:r>
              <w:rPr>
                <w:rFonts w:ascii="Calibri" w:hAnsi="Calibri"/>
                <w:color w:val="374151"/>
                <w:sz w:val="19"/>
              </w:rPr>
              <w:t>4.3</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52D70E76" w14:textId="77777777" w:rsidR="004F36C5" w:rsidRDefault="00000000">
            <w:pPr>
              <w:spacing w:before="40" w:after="40"/>
              <w:ind w:left="283"/>
            </w:pPr>
            <w:r>
              <w:rPr>
                <w:rFonts w:ascii="Calibri" w:hAnsi="Calibri"/>
                <w:color w:val="374151"/>
                <w:sz w:val="19"/>
              </w:rPr>
              <w:t>Observability &amp; Audit</w:t>
            </w:r>
          </w:p>
        </w:tc>
      </w:tr>
      <w:tr w:rsidR="004F36C5" w14:paraId="733FEEA0"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433FCDA7" w14:textId="77777777" w:rsidR="004F36C5" w:rsidRDefault="00000000">
            <w:pPr>
              <w:spacing w:before="40" w:after="40"/>
              <w:ind w:left="283"/>
            </w:pPr>
            <w:r>
              <w:rPr>
                <w:rFonts w:ascii="Calibri" w:hAnsi="Calibri"/>
                <w:color w:val="374151"/>
                <w:sz w:val="19"/>
              </w:rPr>
              <w:t>4.4</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01C164AD" w14:textId="77777777" w:rsidR="004F36C5" w:rsidRDefault="00000000">
            <w:pPr>
              <w:spacing w:before="40" w:after="40"/>
              <w:ind w:left="283"/>
            </w:pPr>
            <w:r>
              <w:rPr>
                <w:rFonts w:ascii="Calibri" w:hAnsi="Calibri"/>
                <w:color w:val="374151"/>
                <w:sz w:val="19"/>
              </w:rPr>
              <w:t>Discovery API &amp; Event Model</w:t>
            </w:r>
          </w:p>
        </w:tc>
      </w:tr>
      <w:tr w:rsidR="004F36C5" w14:paraId="5A84620D" w14:textId="77777777">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76B26FA7" w14:textId="77777777" w:rsidR="004F36C5" w:rsidRDefault="00000000">
            <w:pPr>
              <w:spacing w:before="80" w:after="80"/>
              <w:ind w:left="57"/>
            </w:pPr>
            <w:r>
              <w:rPr>
                <w:rFonts w:ascii="Calibri" w:hAnsi="Calibri"/>
                <w:b/>
                <w:color w:val="1F3864"/>
                <w:sz w:val="20"/>
              </w:rPr>
              <w:t>5</w:t>
            </w:r>
          </w:p>
        </w:tc>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3672506E" w14:textId="77777777" w:rsidR="004F36C5" w:rsidRDefault="00000000">
            <w:pPr>
              <w:spacing w:before="80" w:after="80"/>
              <w:ind w:left="57"/>
            </w:pPr>
            <w:r>
              <w:rPr>
                <w:rFonts w:ascii="Calibri" w:hAnsi="Calibri"/>
                <w:b/>
                <w:color w:val="1F3864"/>
                <w:sz w:val="20"/>
              </w:rPr>
              <w:t>MCP Integration</w:t>
            </w:r>
          </w:p>
        </w:tc>
      </w:tr>
      <w:tr w:rsidR="004F36C5" w14:paraId="695AB677"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23B2819D" w14:textId="77777777" w:rsidR="004F36C5" w:rsidRDefault="00000000">
            <w:pPr>
              <w:spacing w:before="40" w:after="40"/>
              <w:ind w:left="283"/>
            </w:pPr>
            <w:r>
              <w:rPr>
                <w:rFonts w:ascii="Calibri" w:hAnsi="Calibri"/>
                <w:color w:val="374151"/>
                <w:sz w:val="19"/>
              </w:rPr>
              <w:t>5.1</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1223254D" w14:textId="77777777" w:rsidR="004F36C5" w:rsidRDefault="00000000">
            <w:pPr>
              <w:spacing w:before="40" w:after="40"/>
              <w:ind w:left="283"/>
            </w:pPr>
            <w:r>
              <w:rPr>
                <w:rFonts w:ascii="Calibri" w:hAnsi="Calibri"/>
                <w:color w:val="374151"/>
                <w:sz w:val="19"/>
              </w:rPr>
              <w:t>Streamable HTTP Transport</w:t>
            </w:r>
          </w:p>
        </w:tc>
      </w:tr>
      <w:tr w:rsidR="004F36C5" w14:paraId="4AEB018B"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5816D59C" w14:textId="77777777" w:rsidR="004F36C5" w:rsidRDefault="00000000">
            <w:pPr>
              <w:spacing w:before="40" w:after="40"/>
              <w:ind w:left="283"/>
            </w:pPr>
            <w:r>
              <w:rPr>
                <w:rFonts w:ascii="Calibri" w:hAnsi="Calibri"/>
                <w:color w:val="374151"/>
                <w:sz w:val="19"/>
              </w:rPr>
              <w:t>5.2</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7F0DAE77" w14:textId="77777777" w:rsidR="004F36C5" w:rsidRDefault="00000000">
            <w:pPr>
              <w:spacing w:before="40" w:after="40"/>
              <w:ind w:left="283"/>
            </w:pPr>
            <w:r>
              <w:rPr>
                <w:rFonts w:ascii="Calibri" w:hAnsi="Calibri"/>
                <w:color w:val="374151"/>
                <w:sz w:val="19"/>
              </w:rPr>
              <w:t>Chat Service Integration</w:t>
            </w:r>
          </w:p>
        </w:tc>
      </w:tr>
      <w:tr w:rsidR="004F36C5" w14:paraId="491D3BE5" w14:textId="77777777">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34A70425" w14:textId="77777777" w:rsidR="004F36C5" w:rsidRDefault="00000000">
            <w:pPr>
              <w:spacing w:before="80" w:after="80"/>
              <w:ind w:left="57"/>
            </w:pPr>
            <w:r>
              <w:rPr>
                <w:rFonts w:ascii="Calibri" w:hAnsi="Calibri"/>
                <w:b/>
                <w:color w:val="1F3864"/>
                <w:sz w:val="20"/>
              </w:rPr>
              <w:t>6</w:t>
            </w:r>
          </w:p>
        </w:tc>
        <w:tc>
          <w:tcPr>
            <w:tcW w:w="4986" w:type="dxa"/>
            <w:tcBorders>
              <w:top w:val="single" w:sz="2" w:space="0" w:color="D1D5DB"/>
              <w:left w:val="single" w:sz="2" w:space="0" w:color="D1D5DB"/>
              <w:bottom w:val="single" w:sz="2" w:space="0" w:color="D1D5DB"/>
              <w:right w:val="single" w:sz="2" w:space="0" w:color="D1D5DB"/>
            </w:tcBorders>
            <w:shd w:val="clear" w:color="auto" w:fill="F3F4F6"/>
          </w:tcPr>
          <w:p w14:paraId="0656C055" w14:textId="77777777" w:rsidR="004F36C5" w:rsidRDefault="00000000">
            <w:pPr>
              <w:spacing w:before="80" w:after="80"/>
              <w:ind w:left="57"/>
            </w:pPr>
            <w:r>
              <w:rPr>
                <w:rFonts w:ascii="Calibri" w:hAnsi="Calibri"/>
                <w:b/>
                <w:color w:val="1F3864"/>
                <w:sz w:val="20"/>
              </w:rPr>
              <w:t>Operations &amp; Deployment</w:t>
            </w:r>
          </w:p>
        </w:tc>
      </w:tr>
      <w:tr w:rsidR="004F36C5" w14:paraId="2C6F849B"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018F90D2" w14:textId="77777777" w:rsidR="004F36C5" w:rsidRDefault="00000000">
            <w:pPr>
              <w:spacing w:before="40" w:after="40"/>
              <w:ind w:left="283"/>
            </w:pPr>
            <w:r>
              <w:rPr>
                <w:rFonts w:ascii="Calibri" w:hAnsi="Calibri"/>
                <w:color w:val="374151"/>
                <w:sz w:val="19"/>
              </w:rPr>
              <w:t>6.1</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7BB3667B" w14:textId="77777777" w:rsidR="004F36C5" w:rsidRDefault="00000000">
            <w:pPr>
              <w:spacing w:before="40" w:after="40"/>
              <w:ind w:left="283"/>
            </w:pPr>
            <w:r>
              <w:rPr>
                <w:rFonts w:ascii="Calibri" w:hAnsi="Calibri"/>
                <w:color w:val="374151"/>
                <w:sz w:val="19"/>
              </w:rPr>
              <w:t>Environment Variables</w:t>
            </w:r>
          </w:p>
        </w:tc>
      </w:tr>
      <w:tr w:rsidR="004F36C5" w14:paraId="0B14FC16"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4D3F005B" w14:textId="77777777" w:rsidR="004F36C5" w:rsidRDefault="00000000">
            <w:pPr>
              <w:spacing w:before="40" w:after="40"/>
              <w:ind w:left="283"/>
            </w:pPr>
            <w:r>
              <w:rPr>
                <w:rFonts w:ascii="Calibri" w:hAnsi="Calibri"/>
                <w:color w:val="374151"/>
                <w:sz w:val="19"/>
              </w:rPr>
              <w:t>6.2</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04FD78EE" w14:textId="77777777" w:rsidR="004F36C5" w:rsidRDefault="00000000">
            <w:pPr>
              <w:spacing w:before="40" w:after="40"/>
              <w:ind w:left="283"/>
            </w:pPr>
            <w:r>
              <w:rPr>
                <w:rFonts w:ascii="Calibri" w:hAnsi="Calibri"/>
                <w:color w:val="374151"/>
                <w:sz w:val="19"/>
              </w:rPr>
              <w:t>Production Readiness Checklist</w:t>
            </w:r>
          </w:p>
        </w:tc>
      </w:tr>
      <w:tr w:rsidR="004F36C5" w14:paraId="70FB39E9"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3F177F41" w14:textId="77777777" w:rsidR="004F36C5" w:rsidRDefault="00000000">
            <w:pPr>
              <w:spacing w:before="40" w:after="40"/>
              <w:ind w:left="283"/>
            </w:pPr>
            <w:r>
              <w:rPr>
                <w:rFonts w:ascii="Calibri" w:hAnsi="Calibri"/>
                <w:color w:val="374151"/>
                <w:sz w:val="19"/>
              </w:rPr>
              <w:t>6.3</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0379C15A" w14:textId="77777777" w:rsidR="004F36C5" w:rsidRDefault="00000000">
            <w:pPr>
              <w:spacing w:before="40" w:after="40"/>
              <w:ind w:left="283"/>
            </w:pPr>
            <w:r>
              <w:rPr>
                <w:rFonts w:ascii="Calibri" w:hAnsi="Calibri"/>
                <w:color w:val="374151"/>
                <w:sz w:val="19"/>
              </w:rPr>
              <w:t>Security Reference</w:t>
            </w:r>
          </w:p>
        </w:tc>
      </w:tr>
      <w:tr w:rsidR="004F36C5" w14:paraId="3B0A794B" w14:textId="77777777">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70E9A3E4" w14:textId="77777777" w:rsidR="004F36C5" w:rsidRDefault="00000000">
            <w:pPr>
              <w:spacing w:before="40" w:after="40"/>
              <w:ind w:left="283"/>
            </w:pPr>
            <w:r>
              <w:rPr>
                <w:rFonts w:ascii="Calibri" w:hAnsi="Calibri"/>
                <w:color w:val="374151"/>
                <w:sz w:val="19"/>
              </w:rPr>
              <w:t>6.4</w:t>
            </w:r>
          </w:p>
        </w:tc>
        <w:tc>
          <w:tcPr>
            <w:tcW w:w="4986" w:type="dxa"/>
            <w:tcBorders>
              <w:top w:val="single" w:sz="2" w:space="0" w:color="D1D5DB"/>
              <w:left w:val="single" w:sz="2" w:space="0" w:color="D1D5DB"/>
              <w:bottom w:val="single" w:sz="2" w:space="0" w:color="D1D5DB"/>
              <w:right w:val="single" w:sz="2" w:space="0" w:color="D1D5DB"/>
            </w:tcBorders>
            <w:shd w:val="clear" w:color="auto" w:fill="FFFFFF"/>
          </w:tcPr>
          <w:p w14:paraId="4E415298" w14:textId="77777777" w:rsidR="004F36C5" w:rsidRDefault="00000000">
            <w:pPr>
              <w:spacing w:before="40" w:after="40"/>
              <w:ind w:left="283"/>
            </w:pPr>
            <w:r>
              <w:rPr>
                <w:rFonts w:ascii="Calibri" w:hAnsi="Calibri"/>
                <w:color w:val="374151"/>
                <w:sz w:val="19"/>
              </w:rPr>
              <w:t>Key Files Reference</w:t>
            </w:r>
          </w:p>
        </w:tc>
      </w:tr>
    </w:tbl>
    <w:p w14:paraId="1BDC178D" w14:textId="77777777" w:rsidR="004F36C5" w:rsidRDefault="00000000">
      <w:r>
        <w:br w:type="page"/>
      </w:r>
    </w:p>
    <w:p w14:paraId="658045E0" w14:textId="77777777" w:rsidR="004F36C5" w:rsidRDefault="00000000">
      <w:pPr>
        <w:pBdr>
          <w:bottom w:val="single" w:sz="16" w:space="1" w:color="1A3F80"/>
        </w:pBdr>
        <w:spacing w:before="480" w:after="160"/>
      </w:pPr>
      <w:r>
        <w:rPr>
          <w:rFonts w:ascii="Calibri" w:hAnsi="Calibri"/>
          <w:b/>
          <w:color w:val="1F3864"/>
          <w:sz w:val="36"/>
        </w:rPr>
        <w:lastRenderedPageBreak/>
        <w:t>1.  System Architecture</w:t>
      </w:r>
    </w:p>
    <w:p w14:paraId="0505916C" w14:textId="77777777" w:rsidR="004F36C5" w:rsidRDefault="00000000">
      <w:r>
        <w:rPr>
          <w:rFonts w:ascii="Calibri" w:hAnsi="Calibri"/>
          <w:color w:val="374151"/>
        </w:rPr>
        <w:t>The MCP Hub sits between AI agents and backend services. It handles authentication, server discovery, and routing so that agents can use any registered MCP server without knowing its endpoint, credentials, or capabilities in advance.</w:t>
      </w:r>
    </w:p>
    <w:p w14:paraId="41A8970E" w14:textId="77777777" w:rsidR="004F36C5" w:rsidRDefault="00000000">
      <w:pPr>
        <w:spacing w:before="320" w:after="80"/>
      </w:pPr>
      <w:r>
        <w:rPr>
          <w:rFonts w:ascii="Calibri" w:hAnsi="Calibri"/>
          <w:b/>
          <w:color w:val="2563EB"/>
          <w:sz w:val="26"/>
        </w:rPr>
        <w:t>1.1  Architecture Overview</w:t>
      </w:r>
    </w:p>
    <w:p w14:paraId="7BB7BE1D" w14:textId="77777777" w:rsidR="004F36C5" w:rsidRDefault="00000000">
      <w:pPr>
        <w:spacing w:before="120" w:after="40"/>
        <w:jc w:val="center"/>
      </w:pPr>
      <w:r>
        <w:rPr>
          <w:noProof/>
        </w:rPr>
        <w:drawing>
          <wp:inline distT="0" distB="0" distL="0" distR="0" wp14:anchorId="2283B1EF" wp14:editId="314DDEB7">
            <wp:extent cx="5760000" cy="3611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overview.png"/>
                    <pic:cNvPicPr/>
                  </pic:nvPicPr>
                  <pic:blipFill>
                    <a:blip r:embed="rId6"/>
                    <a:stretch>
                      <a:fillRect/>
                    </a:stretch>
                  </pic:blipFill>
                  <pic:spPr>
                    <a:xfrm>
                      <a:off x="0" y="0"/>
                      <a:ext cx="5760000" cy="3611429"/>
                    </a:xfrm>
                    <a:prstGeom prst="rect">
                      <a:avLst/>
                    </a:prstGeom>
                  </pic:spPr>
                </pic:pic>
              </a:graphicData>
            </a:graphic>
          </wp:inline>
        </w:drawing>
      </w:r>
    </w:p>
    <w:p w14:paraId="53054A0E" w14:textId="77777777" w:rsidR="004F36C5" w:rsidRDefault="00000000">
      <w:pPr>
        <w:spacing w:before="40" w:after="240"/>
        <w:jc w:val="center"/>
      </w:pPr>
      <w:r>
        <w:rPr>
          <w:rFonts w:ascii="Calibri" w:hAnsi="Calibri"/>
          <w:i/>
          <w:color w:val="6B7280"/>
          <w:sz w:val="18"/>
        </w:rPr>
        <w:t>Figure 1 — System Overview: Layers, Components, and Data Flows</w:t>
      </w:r>
    </w:p>
    <w:p w14:paraId="0CF6EE1B" w14:textId="77777777" w:rsidR="004F36C5" w:rsidRDefault="00000000">
      <w:pPr>
        <w:spacing w:before="320" w:after="80"/>
      </w:pPr>
      <w:r>
        <w:rPr>
          <w:rFonts w:ascii="Calibri" w:hAnsi="Calibri"/>
          <w:b/>
          <w:color w:val="2563EB"/>
          <w:sz w:val="26"/>
        </w:rPr>
        <w:t>1.2  Component Roles</w:t>
      </w:r>
    </w:p>
    <w:tbl>
      <w:tblPr>
        <w:tblStyle w:val="TableGrid"/>
        <w:tblW w:w="0" w:type="auto"/>
        <w:tblLook w:val="04A0" w:firstRow="1" w:lastRow="0" w:firstColumn="1" w:lastColumn="0" w:noHBand="0" w:noVBand="1"/>
      </w:tblPr>
      <w:tblGrid>
        <w:gridCol w:w="2268"/>
        <w:gridCol w:w="5669"/>
        <w:gridCol w:w="1134"/>
      </w:tblGrid>
      <w:tr w:rsidR="004F36C5" w14:paraId="04C10B1E" w14:textId="77777777">
        <w:tc>
          <w:tcPr>
            <w:tcW w:w="2268" w:type="dxa"/>
            <w:shd w:val="clear" w:color="auto" w:fill="1F3864"/>
          </w:tcPr>
          <w:p w14:paraId="78192E50" w14:textId="77777777" w:rsidR="004F36C5" w:rsidRDefault="00000000">
            <w:pPr>
              <w:spacing w:before="80" w:after="80"/>
              <w:ind w:left="85"/>
            </w:pPr>
            <w:r>
              <w:rPr>
                <w:rFonts w:ascii="Calibri" w:hAnsi="Calibri"/>
                <w:b/>
                <w:color w:val="FFFFFF"/>
                <w:sz w:val="19"/>
              </w:rPr>
              <w:t>Component</w:t>
            </w:r>
          </w:p>
        </w:tc>
        <w:tc>
          <w:tcPr>
            <w:tcW w:w="5669" w:type="dxa"/>
            <w:shd w:val="clear" w:color="auto" w:fill="1F3864"/>
          </w:tcPr>
          <w:p w14:paraId="7912AF37" w14:textId="77777777" w:rsidR="004F36C5" w:rsidRDefault="00000000">
            <w:pPr>
              <w:spacing w:before="80" w:after="80"/>
              <w:ind w:left="85"/>
            </w:pPr>
            <w:r>
              <w:rPr>
                <w:rFonts w:ascii="Calibri" w:hAnsi="Calibri"/>
                <w:b/>
                <w:color w:val="FFFFFF"/>
                <w:sz w:val="19"/>
              </w:rPr>
              <w:t>Role</w:t>
            </w:r>
          </w:p>
        </w:tc>
        <w:tc>
          <w:tcPr>
            <w:tcW w:w="1134" w:type="dxa"/>
            <w:shd w:val="clear" w:color="auto" w:fill="1F3864"/>
          </w:tcPr>
          <w:p w14:paraId="5CD8D06F" w14:textId="77777777" w:rsidR="004F36C5" w:rsidRDefault="00000000">
            <w:pPr>
              <w:spacing w:before="80" w:after="80"/>
              <w:ind w:left="85"/>
            </w:pPr>
            <w:r>
              <w:rPr>
                <w:rFonts w:ascii="Calibri" w:hAnsi="Calibri"/>
                <w:b/>
                <w:color w:val="FFFFFF"/>
                <w:sz w:val="19"/>
              </w:rPr>
              <w:t>Port</w:t>
            </w:r>
          </w:p>
        </w:tc>
      </w:tr>
      <w:tr w:rsidR="004F36C5" w14:paraId="5B4B3BC4"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7CD43ABD" w14:textId="77777777" w:rsidR="004F36C5" w:rsidRDefault="00000000">
            <w:pPr>
              <w:spacing w:before="60" w:after="60"/>
              <w:ind w:left="85"/>
            </w:pPr>
            <w:r>
              <w:rPr>
                <w:rFonts w:ascii="Calibri" w:hAnsi="Calibri"/>
                <w:color w:val="374151"/>
                <w:sz w:val="19"/>
              </w:rPr>
              <w:t>Chat UI (SPA)</w:t>
            </w:r>
          </w:p>
        </w:tc>
        <w:tc>
          <w:tcPr>
            <w:tcW w:w="5669" w:type="dxa"/>
            <w:tcBorders>
              <w:top w:val="single" w:sz="4" w:space="0" w:color="D1D5DB"/>
              <w:left w:val="single" w:sz="4" w:space="0" w:color="D1D5DB"/>
              <w:bottom w:val="single" w:sz="4" w:space="0" w:color="D1D5DB"/>
              <w:right w:val="single" w:sz="4" w:space="0" w:color="D1D5DB"/>
            </w:tcBorders>
            <w:shd w:val="clear" w:color="auto" w:fill="F3F4F6"/>
          </w:tcPr>
          <w:p w14:paraId="74DE5161" w14:textId="77777777" w:rsidR="004F36C5" w:rsidRDefault="00000000">
            <w:pPr>
              <w:spacing w:before="60" w:after="60"/>
              <w:ind w:left="85"/>
            </w:pPr>
            <w:r>
              <w:rPr>
                <w:rFonts w:ascii="Calibri" w:hAnsi="Calibri"/>
                <w:color w:val="374151"/>
                <w:sz w:val="19"/>
              </w:rPr>
              <w:t>Browser query interface — submits queries, displays streaming responses</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0FE4E5A9" w14:textId="77777777" w:rsidR="004F36C5" w:rsidRDefault="00000000">
            <w:pPr>
              <w:spacing w:before="60" w:after="60"/>
              <w:ind w:left="85"/>
            </w:pPr>
            <w:r>
              <w:rPr>
                <w:rFonts w:ascii="Calibri" w:hAnsi="Calibri"/>
                <w:color w:val="374151"/>
                <w:sz w:val="19"/>
              </w:rPr>
              <w:t>—</w:t>
            </w:r>
          </w:p>
        </w:tc>
      </w:tr>
      <w:tr w:rsidR="004F36C5" w14:paraId="184643E4"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7040B0F5" w14:textId="77777777" w:rsidR="004F36C5" w:rsidRDefault="00000000">
            <w:pPr>
              <w:spacing w:before="60" w:after="60"/>
              <w:ind w:left="85"/>
            </w:pPr>
            <w:r>
              <w:rPr>
                <w:rFonts w:ascii="Calibri" w:hAnsi="Calibri"/>
                <w:color w:val="374151"/>
                <w:sz w:val="19"/>
              </w:rPr>
              <w:t>Admin UI (SPA)</w:t>
            </w:r>
          </w:p>
        </w:tc>
        <w:tc>
          <w:tcPr>
            <w:tcW w:w="5669" w:type="dxa"/>
            <w:tcBorders>
              <w:top w:val="single" w:sz="4" w:space="0" w:color="D1D5DB"/>
              <w:left w:val="single" w:sz="4" w:space="0" w:color="D1D5DB"/>
              <w:bottom w:val="single" w:sz="4" w:space="0" w:color="D1D5DB"/>
              <w:right w:val="single" w:sz="4" w:space="0" w:color="D1D5DB"/>
            </w:tcBorders>
            <w:shd w:val="clear" w:color="auto" w:fill="FFFFFF"/>
          </w:tcPr>
          <w:p w14:paraId="7CD19046" w14:textId="77777777" w:rsidR="004F36C5" w:rsidRDefault="00000000">
            <w:pPr>
              <w:spacing w:before="60" w:after="60"/>
              <w:ind w:left="85"/>
            </w:pPr>
            <w:r>
              <w:rPr>
                <w:rFonts w:ascii="Calibri" w:hAnsi="Calibri"/>
                <w:color w:val="374151"/>
                <w:sz w:val="19"/>
              </w:rPr>
              <w:t>Hub management — server registry, event logs, health, CRUD</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0E98D594" w14:textId="77777777" w:rsidR="004F36C5" w:rsidRDefault="00000000">
            <w:pPr>
              <w:spacing w:before="60" w:after="60"/>
              <w:ind w:left="85"/>
            </w:pPr>
            <w:r>
              <w:rPr>
                <w:rFonts w:ascii="Calibri" w:hAnsi="Calibri"/>
                <w:color w:val="374151"/>
                <w:sz w:val="19"/>
              </w:rPr>
              <w:t>—</w:t>
            </w:r>
          </w:p>
        </w:tc>
      </w:tr>
      <w:tr w:rsidR="004F36C5" w14:paraId="7EE9D76E"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5AA75359" w14:textId="77777777" w:rsidR="004F36C5" w:rsidRDefault="00000000">
            <w:pPr>
              <w:spacing w:before="60" w:after="60"/>
              <w:ind w:left="85"/>
            </w:pPr>
            <w:r>
              <w:rPr>
                <w:rFonts w:ascii="Calibri" w:hAnsi="Calibri"/>
                <w:color w:val="374151"/>
                <w:sz w:val="19"/>
              </w:rPr>
              <w:t>Chat Server</w:t>
            </w:r>
          </w:p>
        </w:tc>
        <w:tc>
          <w:tcPr>
            <w:tcW w:w="5669" w:type="dxa"/>
            <w:tcBorders>
              <w:top w:val="single" w:sz="4" w:space="0" w:color="D1D5DB"/>
              <w:left w:val="single" w:sz="4" w:space="0" w:color="D1D5DB"/>
              <w:bottom w:val="single" w:sz="4" w:space="0" w:color="D1D5DB"/>
              <w:right w:val="single" w:sz="4" w:space="0" w:color="D1D5DB"/>
            </w:tcBorders>
            <w:shd w:val="clear" w:color="auto" w:fill="F3F4F6"/>
          </w:tcPr>
          <w:p w14:paraId="60356F25" w14:textId="77777777" w:rsidR="004F36C5" w:rsidRDefault="00000000">
            <w:pPr>
              <w:spacing w:before="60" w:after="60"/>
              <w:ind w:left="85"/>
            </w:pPr>
            <w:r>
              <w:rPr>
                <w:rFonts w:ascii="Calibri" w:hAnsi="Calibri"/>
                <w:color w:val="374151"/>
                <w:sz w:val="19"/>
              </w:rPr>
              <w:t>User auth (PBKDF2-SHA256); session management; response streaming to browser</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7CF5DB45" w14:textId="77777777" w:rsidR="004F36C5" w:rsidRDefault="00000000">
            <w:pPr>
              <w:spacing w:before="60" w:after="60"/>
              <w:ind w:left="85"/>
            </w:pPr>
            <w:r>
              <w:rPr>
                <w:rFonts w:ascii="Calibri" w:hAnsi="Calibri"/>
                <w:color w:val="374151"/>
                <w:sz w:val="19"/>
              </w:rPr>
              <w:t>8080</w:t>
            </w:r>
          </w:p>
        </w:tc>
      </w:tr>
      <w:tr w:rsidR="004F36C5" w14:paraId="0D3E16F0"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6BFA906B" w14:textId="77777777" w:rsidR="004F36C5" w:rsidRDefault="00000000">
            <w:pPr>
              <w:spacing w:before="60" w:after="60"/>
              <w:ind w:left="85"/>
            </w:pPr>
            <w:r>
              <w:rPr>
                <w:rFonts w:ascii="Calibri" w:hAnsi="Calibri"/>
                <w:color w:val="374151"/>
                <w:sz w:val="19"/>
              </w:rPr>
              <w:t>MCP Hub Server</w:t>
            </w:r>
          </w:p>
        </w:tc>
        <w:tc>
          <w:tcPr>
            <w:tcW w:w="5669" w:type="dxa"/>
            <w:tcBorders>
              <w:top w:val="single" w:sz="4" w:space="0" w:color="D1D5DB"/>
              <w:left w:val="single" w:sz="4" w:space="0" w:color="D1D5DB"/>
              <w:bottom w:val="single" w:sz="4" w:space="0" w:color="D1D5DB"/>
              <w:right w:val="single" w:sz="4" w:space="0" w:color="D1D5DB"/>
            </w:tcBorders>
            <w:shd w:val="clear" w:color="auto" w:fill="FFFFFF"/>
          </w:tcPr>
          <w:p w14:paraId="068343A6" w14:textId="77777777" w:rsidR="004F36C5" w:rsidRDefault="00000000">
            <w:pPr>
              <w:spacing w:before="60" w:after="60"/>
              <w:ind w:left="85"/>
            </w:pPr>
            <w:r>
              <w:rPr>
                <w:rFonts w:ascii="Calibri" w:hAnsi="Calibri"/>
                <w:color w:val="374151"/>
                <w:sz w:val="19"/>
              </w:rPr>
              <w:t>Server registry, JWT issuance, LLM routing, JWKS, event logging</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74C6E4A2" w14:textId="77777777" w:rsidR="004F36C5" w:rsidRDefault="00000000">
            <w:pPr>
              <w:spacing w:before="60" w:after="60"/>
              <w:ind w:left="85"/>
            </w:pPr>
            <w:r>
              <w:rPr>
                <w:rFonts w:ascii="Calibri" w:hAnsi="Calibri"/>
                <w:color w:val="374151"/>
                <w:sz w:val="19"/>
              </w:rPr>
              <w:t>8090</w:t>
            </w:r>
          </w:p>
        </w:tc>
      </w:tr>
      <w:tr w:rsidR="004F36C5" w14:paraId="391CC1D5"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2202A0DF" w14:textId="77777777" w:rsidR="004F36C5" w:rsidRDefault="00000000">
            <w:pPr>
              <w:spacing w:before="60" w:after="60"/>
              <w:ind w:left="85"/>
            </w:pPr>
            <w:r>
              <w:rPr>
                <w:rFonts w:ascii="Calibri" w:hAnsi="Calibri"/>
                <w:color w:val="374151"/>
                <w:sz w:val="19"/>
              </w:rPr>
              <w:t>Agent Orchestrator</w:t>
            </w:r>
          </w:p>
        </w:tc>
        <w:tc>
          <w:tcPr>
            <w:tcW w:w="5669" w:type="dxa"/>
            <w:tcBorders>
              <w:top w:val="single" w:sz="4" w:space="0" w:color="D1D5DB"/>
              <w:left w:val="single" w:sz="4" w:space="0" w:color="D1D5DB"/>
              <w:bottom w:val="single" w:sz="4" w:space="0" w:color="D1D5DB"/>
              <w:right w:val="single" w:sz="4" w:space="0" w:color="D1D5DB"/>
            </w:tcBorders>
            <w:shd w:val="clear" w:color="auto" w:fill="F3F4F6"/>
          </w:tcPr>
          <w:p w14:paraId="59E260E1" w14:textId="77777777" w:rsidR="004F36C5" w:rsidRDefault="00000000">
            <w:pPr>
              <w:spacing w:before="60" w:after="60"/>
              <w:ind w:left="85"/>
            </w:pPr>
            <w:r>
              <w:rPr>
                <w:rFonts w:ascii="Calibri" w:hAnsi="Calibri"/>
                <w:color w:val="374151"/>
                <w:sz w:val="19"/>
              </w:rPr>
              <w:t>LangGraph ReAct loop; calls /discover, opens MCP sessions, invokes tools</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5CAB77B8" w14:textId="77777777" w:rsidR="004F36C5" w:rsidRDefault="00000000">
            <w:pPr>
              <w:spacing w:before="60" w:after="60"/>
              <w:ind w:left="85"/>
            </w:pPr>
            <w:r>
              <w:rPr>
                <w:rFonts w:ascii="Calibri" w:hAnsi="Calibri"/>
                <w:color w:val="374151"/>
                <w:sz w:val="19"/>
              </w:rPr>
              <w:t>—</w:t>
            </w:r>
          </w:p>
        </w:tc>
      </w:tr>
      <w:tr w:rsidR="004F36C5" w14:paraId="06D6395A"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1F44E91D" w14:textId="77777777" w:rsidR="004F36C5" w:rsidRDefault="00000000">
            <w:pPr>
              <w:spacing w:before="60" w:after="60"/>
              <w:ind w:left="85"/>
            </w:pPr>
            <w:r>
              <w:rPr>
                <w:rFonts w:ascii="Calibri" w:hAnsi="Calibri"/>
                <w:color w:val="374151"/>
                <w:sz w:val="19"/>
              </w:rPr>
              <w:t>MCP Servers</w:t>
            </w:r>
          </w:p>
        </w:tc>
        <w:tc>
          <w:tcPr>
            <w:tcW w:w="5669" w:type="dxa"/>
            <w:tcBorders>
              <w:top w:val="single" w:sz="4" w:space="0" w:color="D1D5DB"/>
              <w:left w:val="single" w:sz="4" w:space="0" w:color="D1D5DB"/>
              <w:bottom w:val="single" w:sz="4" w:space="0" w:color="D1D5DB"/>
              <w:right w:val="single" w:sz="4" w:space="0" w:color="D1D5DB"/>
            </w:tcBorders>
            <w:shd w:val="clear" w:color="auto" w:fill="FFFFFF"/>
          </w:tcPr>
          <w:p w14:paraId="31AFC41E" w14:textId="77777777" w:rsidR="004F36C5" w:rsidRDefault="00000000">
            <w:pPr>
              <w:spacing w:before="60" w:after="60"/>
              <w:ind w:left="85"/>
            </w:pPr>
            <w:r>
              <w:rPr>
                <w:rFonts w:ascii="Calibri" w:hAnsi="Calibri"/>
                <w:color w:val="374151"/>
                <w:sz w:val="19"/>
              </w:rPr>
              <w:t>FastMCP servers exposing domain tools over Streamable HTTP with JWT auth</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3F0390C9" w14:textId="347308E9" w:rsidR="004F36C5" w:rsidRDefault="00000000">
            <w:pPr>
              <w:spacing w:before="60" w:after="60"/>
              <w:ind w:left="85"/>
            </w:pPr>
            <w:r>
              <w:rPr>
                <w:rFonts w:ascii="Calibri" w:hAnsi="Calibri"/>
                <w:color w:val="374151"/>
                <w:sz w:val="19"/>
              </w:rPr>
              <w:t>9100</w:t>
            </w:r>
          </w:p>
        </w:tc>
      </w:tr>
      <w:tr w:rsidR="004F36C5" w14:paraId="3A0828ED"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6362EC5D" w14:textId="77777777" w:rsidR="004F36C5" w:rsidRDefault="00000000">
            <w:pPr>
              <w:spacing w:before="60" w:after="60"/>
              <w:ind w:left="85"/>
            </w:pPr>
            <w:r>
              <w:rPr>
                <w:rFonts w:ascii="Calibri" w:hAnsi="Calibri"/>
                <w:color w:val="374151"/>
                <w:sz w:val="19"/>
              </w:rPr>
              <w:t>MySQL</w:t>
            </w:r>
          </w:p>
        </w:tc>
        <w:tc>
          <w:tcPr>
            <w:tcW w:w="5669" w:type="dxa"/>
            <w:tcBorders>
              <w:top w:val="single" w:sz="4" w:space="0" w:color="D1D5DB"/>
              <w:left w:val="single" w:sz="4" w:space="0" w:color="D1D5DB"/>
              <w:bottom w:val="single" w:sz="4" w:space="0" w:color="D1D5DB"/>
              <w:right w:val="single" w:sz="4" w:space="0" w:color="D1D5DB"/>
            </w:tcBorders>
            <w:shd w:val="clear" w:color="auto" w:fill="F3F4F6"/>
          </w:tcPr>
          <w:p w14:paraId="65128E3D" w14:textId="77777777" w:rsidR="004F36C5" w:rsidRDefault="00000000">
            <w:pPr>
              <w:spacing w:before="60" w:after="60"/>
              <w:ind w:left="85"/>
            </w:pPr>
            <w:r>
              <w:rPr>
                <w:rFonts w:ascii="Calibri" w:hAnsi="Calibri"/>
                <w:color w:val="374151"/>
                <w:sz w:val="19"/>
              </w:rPr>
              <w:t>Registry (mcp_servers), events (hub_events), conversations, users</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13E7ADED" w14:textId="77777777" w:rsidR="004F36C5" w:rsidRDefault="00000000">
            <w:pPr>
              <w:spacing w:before="60" w:after="60"/>
              <w:ind w:left="85"/>
            </w:pPr>
            <w:r>
              <w:rPr>
                <w:rFonts w:ascii="Calibri" w:hAnsi="Calibri"/>
                <w:color w:val="374151"/>
                <w:sz w:val="19"/>
              </w:rPr>
              <w:t>3306</w:t>
            </w:r>
          </w:p>
        </w:tc>
      </w:tr>
    </w:tbl>
    <w:p w14:paraId="6616DF0B" w14:textId="77777777" w:rsidR="004F36C5" w:rsidRDefault="004F36C5">
      <w:pPr>
        <w:spacing w:after="120"/>
      </w:pPr>
    </w:p>
    <w:tbl>
      <w:tblPr>
        <w:tblW w:w="0" w:type="auto"/>
        <w:tblLook w:val="04A0" w:firstRow="1" w:lastRow="0" w:firstColumn="1" w:lastColumn="0" w:noHBand="0" w:noVBand="1"/>
      </w:tblPr>
      <w:tblGrid>
        <w:gridCol w:w="9972"/>
      </w:tblGrid>
      <w:tr w:rsidR="004F36C5" w14:paraId="02533860" w14:textId="77777777">
        <w:tc>
          <w:tcPr>
            <w:tcW w:w="9972" w:type="dxa"/>
            <w:tcBorders>
              <w:top w:val="single" w:sz="4" w:space="0" w:color="D1D5DB"/>
              <w:left w:val="single" w:sz="20" w:space="0" w:color="2563EB"/>
              <w:bottom w:val="single" w:sz="4" w:space="0" w:color="D1D5DB"/>
              <w:right w:val="single" w:sz="4" w:space="0" w:color="D1D5DB"/>
            </w:tcBorders>
            <w:shd w:val="clear" w:color="auto" w:fill="EFF6FF"/>
          </w:tcPr>
          <w:p w14:paraId="167785C3" w14:textId="77777777" w:rsidR="004F36C5" w:rsidRDefault="00000000">
            <w:pPr>
              <w:spacing w:before="100" w:after="100"/>
              <w:ind w:left="198"/>
            </w:pPr>
            <w:r>
              <w:rPr>
                <w:rFonts w:ascii="Calibri" w:hAnsi="Calibri"/>
                <w:b/>
                <w:color w:val="2563EB"/>
                <w:sz w:val="17"/>
              </w:rPr>
              <w:lastRenderedPageBreak/>
              <w:t>NOTE</w:t>
            </w:r>
            <w:r>
              <w:rPr>
                <w:rFonts w:ascii="Calibri" w:hAnsi="Calibri"/>
                <w:b/>
                <w:color w:val="2563EB"/>
                <w:sz w:val="20"/>
              </w:rPr>
              <w:t xml:space="preserve">  —  Transport Protocol</w:t>
            </w:r>
            <w:r>
              <w:rPr>
                <w:rFonts w:ascii="Calibri" w:hAnsi="Calibri"/>
                <w:b/>
                <w:color w:val="2563EB"/>
                <w:sz w:val="20"/>
              </w:rPr>
              <w:br/>
            </w:r>
            <w:r>
              <w:rPr>
                <w:rFonts w:ascii="Calibri" w:hAnsi="Calibri"/>
                <w:color w:val="374151"/>
                <w:sz w:val="20"/>
              </w:rPr>
              <w:t>All agent-to-MCP-server communication uses Streamable HTTP (POST /mcp). Every request carries an Authorization: Bearer &lt;token&gt; header — not just the initial handshake. The session is tracked via an Mcp-Session-Id header returned during initialize.</w:t>
            </w:r>
          </w:p>
        </w:tc>
      </w:tr>
    </w:tbl>
    <w:p w14:paraId="4DA666A2" w14:textId="77777777" w:rsidR="004F36C5" w:rsidRDefault="004F36C5">
      <w:pPr>
        <w:spacing w:after="80"/>
      </w:pPr>
    </w:p>
    <w:p w14:paraId="03BC31B2" w14:textId="77777777" w:rsidR="004F36C5" w:rsidRDefault="00000000">
      <w:pPr>
        <w:spacing w:before="320" w:after="80"/>
      </w:pPr>
      <w:r>
        <w:rPr>
          <w:rFonts w:ascii="Calibri" w:hAnsi="Calibri"/>
          <w:b/>
          <w:color w:val="2563EB"/>
          <w:sz w:val="26"/>
        </w:rPr>
        <w:t>1.3  Layer Communication Reference</w:t>
      </w:r>
    </w:p>
    <w:p w14:paraId="65CB1FCD" w14:textId="77777777" w:rsidR="004F36C5" w:rsidRDefault="00000000">
      <w:pPr>
        <w:spacing w:after="120"/>
      </w:pPr>
      <w:r>
        <w:rPr>
          <w:rFonts w:ascii="Calibri" w:hAnsi="Calibri"/>
          <w:color w:val="374151"/>
        </w:rPr>
        <w:t>Each boundary in the stack has a fixed HTTP contract. The table below lists the method, mandatory headers, request body shape, and response shape for every layer transition. No credential or header passes through more than one boundary.</w:t>
      </w:r>
    </w:p>
    <w:tbl>
      <w:tblPr>
        <w:tblStyle w:val="TableGrid"/>
        <w:tblW w:w="0" w:type="auto"/>
        <w:tblLook w:val="04A0" w:firstRow="1" w:lastRow="0" w:firstColumn="1" w:lastColumn="0" w:noHBand="0" w:noVBand="1"/>
      </w:tblPr>
      <w:tblGrid>
        <w:gridCol w:w="873"/>
        <w:gridCol w:w="1114"/>
        <w:gridCol w:w="2514"/>
        <w:gridCol w:w="5687"/>
      </w:tblGrid>
      <w:tr w:rsidR="004F36C5" w14:paraId="4AFE69BA" w14:textId="77777777">
        <w:tc>
          <w:tcPr>
            <w:tcW w:w="1587" w:type="dxa"/>
            <w:shd w:val="clear" w:color="auto" w:fill="1F3864"/>
          </w:tcPr>
          <w:p w14:paraId="3C8FE6C5" w14:textId="77777777" w:rsidR="004F36C5" w:rsidRDefault="00000000">
            <w:pPr>
              <w:spacing w:before="80" w:after="80"/>
              <w:ind w:left="85"/>
            </w:pPr>
            <w:r>
              <w:rPr>
                <w:rFonts w:ascii="Calibri" w:hAnsi="Calibri"/>
                <w:b/>
                <w:color w:val="FFFFFF"/>
                <w:sz w:val="19"/>
              </w:rPr>
              <w:t>Boundary</w:t>
            </w:r>
          </w:p>
        </w:tc>
        <w:tc>
          <w:tcPr>
            <w:tcW w:w="1928" w:type="dxa"/>
            <w:shd w:val="clear" w:color="auto" w:fill="1F3864"/>
          </w:tcPr>
          <w:p w14:paraId="7794F199" w14:textId="77777777" w:rsidR="004F36C5" w:rsidRDefault="00000000">
            <w:pPr>
              <w:spacing w:before="80" w:after="80"/>
              <w:ind w:left="85"/>
            </w:pPr>
            <w:r>
              <w:rPr>
                <w:rFonts w:ascii="Calibri" w:hAnsi="Calibri"/>
                <w:b/>
                <w:color w:val="FFFFFF"/>
                <w:sz w:val="19"/>
              </w:rPr>
              <w:t>Method &amp; URL</w:t>
            </w:r>
          </w:p>
        </w:tc>
        <w:tc>
          <w:tcPr>
            <w:tcW w:w="3175" w:type="dxa"/>
            <w:shd w:val="clear" w:color="auto" w:fill="1F3864"/>
          </w:tcPr>
          <w:p w14:paraId="28057936" w14:textId="77777777" w:rsidR="004F36C5" w:rsidRDefault="00000000">
            <w:pPr>
              <w:spacing w:before="80" w:after="80"/>
              <w:ind w:left="85"/>
            </w:pPr>
            <w:r>
              <w:rPr>
                <w:rFonts w:ascii="Calibri" w:hAnsi="Calibri"/>
                <w:b/>
                <w:color w:val="FFFFFF"/>
                <w:sz w:val="19"/>
              </w:rPr>
              <w:t>Request</w:t>
            </w:r>
          </w:p>
        </w:tc>
        <w:tc>
          <w:tcPr>
            <w:tcW w:w="2381" w:type="dxa"/>
            <w:shd w:val="clear" w:color="auto" w:fill="1F3864"/>
          </w:tcPr>
          <w:p w14:paraId="7507E58E" w14:textId="77777777" w:rsidR="004F36C5" w:rsidRDefault="00000000">
            <w:pPr>
              <w:spacing w:before="80" w:after="80"/>
              <w:ind w:left="85"/>
            </w:pPr>
            <w:r>
              <w:rPr>
                <w:rFonts w:ascii="Calibri" w:hAnsi="Calibri"/>
                <w:b/>
                <w:color w:val="FFFFFF"/>
                <w:sz w:val="19"/>
              </w:rPr>
              <w:t>Response</w:t>
            </w:r>
          </w:p>
        </w:tc>
      </w:tr>
      <w:tr w:rsidR="004F36C5" w14:paraId="43E9468E"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1D2AE934" w14:textId="77777777" w:rsidR="004F36C5" w:rsidRDefault="00000000">
            <w:pPr>
              <w:spacing w:before="60" w:after="60"/>
              <w:ind w:left="85"/>
            </w:pPr>
            <w:r>
              <w:rPr>
                <w:rFonts w:ascii="Calibri" w:hAnsi="Calibri"/>
                <w:color w:val="374151"/>
                <w:sz w:val="19"/>
              </w:rPr>
              <w:t>Browser → Chat Server</w:t>
            </w:r>
          </w:p>
        </w:tc>
        <w:tc>
          <w:tcPr>
            <w:tcW w:w="1928" w:type="dxa"/>
            <w:tcBorders>
              <w:top w:val="single" w:sz="4" w:space="0" w:color="D1D5DB"/>
              <w:left w:val="single" w:sz="4" w:space="0" w:color="D1D5DB"/>
              <w:bottom w:val="single" w:sz="4" w:space="0" w:color="D1D5DB"/>
              <w:right w:val="single" w:sz="4" w:space="0" w:color="D1D5DB"/>
            </w:tcBorders>
            <w:shd w:val="clear" w:color="auto" w:fill="F3F4F6"/>
          </w:tcPr>
          <w:p w14:paraId="12412132" w14:textId="77777777" w:rsidR="004F36C5" w:rsidRDefault="00000000">
            <w:pPr>
              <w:spacing w:before="60" w:after="60"/>
              <w:ind w:left="85"/>
            </w:pPr>
            <w:r>
              <w:rPr>
                <w:rFonts w:ascii="Calibri" w:hAnsi="Calibri"/>
                <w:color w:val="374151"/>
                <w:sz w:val="19"/>
              </w:rPr>
              <w:t>POST /login</w:t>
            </w:r>
          </w:p>
        </w:tc>
        <w:tc>
          <w:tcPr>
            <w:tcW w:w="3175" w:type="dxa"/>
            <w:tcBorders>
              <w:top w:val="single" w:sz="4" w:space="0" w:color="D1D5DB"/>
              <w:left w:val="single" w:sz="4" w:space="0" w:color="D1D5DB"/>
              <w:bottom w:val="single" w:sz="4" w:space="0" w:color="D1D5DB"/>
              <w:right w:val="single" w:sz="4" w:space="0" w:color="D1D5DB"/>
            </w:tcBorders>
            <w:shd w:val="clear" w:color="auto" w:fill="F3F4F6"/>
          </w:tcPr>
          <w:p w14:paraId="67A34292" w14:textId="77777777" w:rsidR="004F36C5" w:rsidRDefault="00000000">
            <w:pPr>
              <w:spacing w:before="60" w:after="60"/>
              <w:ind w:left="85"/>
            </w:pPr>
            <w:r>
              <w:rPr>
                <w:rFonts w:ascii="Calibri" w:hAnsi="Calibri"/>
                <w:color w:val="374151"/>
                <w:sz w:val="19"/>
              </w:rPr>
              <w:t>Body: {"username":"alice","password":"..."}</w:t>
            </w:r>
            <w:r>
              <w:rPr>
                <w:rFonts w:ascii="Calibri" w:hAnsi="Calibri"/>
                <w:color w:val="374151"/>
                <w:sz w:val="19"/>
              </w:rPr>
              <w:br/>
              <w:t>Content-Type: application/json</w:t>
            </w:r>
          </w:p>
        </w:tc>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7D3DB8D9" w14:textId="77777777" w:rsidR="004F36C5" w:rsidRDefault="00000000">
            <w:pPr>
              <w:spacing w:before="60" w:after="60"/>
              <w:ind w:left="85"/>
            </w:pPr>
            <w:r>
              <w:rPr>
                <w:rFonts w:ascii="Calibri" w:hAnsi="Calibri"/>
                <w:color w:val="374151"/>
                <w:sz w:val="19"/>
              </w:rPr>
              <w:t>{"access_token":"&lt;hub JWT&gt;","token_type":"bearer","sub":"alice","roles":["agent"]}</w:t>
            </w:r>
            <w:r>
              <w:rPr>
                <w:rFonts w:ascii="Calibri" w:hAnsi="Calibri"/>
                <w:color w:val="374151"/>
                <w:sz w:val="19"/>
              </w:rPr>
              <w:br/>
              <w:t>Sets HttpOnly cookie: session=&lt;token&gt;</w:t>
            </w:r>
          </w:p>
        </w:tc>
      </w:tr>
      <w:tr w:rsidR="004F36C5" w14:paraId="50A221C6"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67449AD0" w14:textId="77777777" w:rsidR="004F36C5" w:rsidRDefault="00000000">
            <w:pPr>
              <w:spacing w:before="60" w:after="60"/>
              <w:ind w:left="85"/>
            </w:pPr>
            <w:r>
              <w:rPr>
                <w:rFonts w:ascii="Calibri" w:hAnsi="Calibri"/>
                <w:color w:val="374151"/>
                <w:sz w:val="19"/>
              </w:rPr>
              <w:t>Browser → Chat Server</w:t>
            </w:r>
          </w:p>
        </w:tc>
        <w:tc>
          <w:tcPr>
            <w:tcW w:w="1928" w:type="dxa"/>
            <w:tcBorders>
              <w:top w:val="single" w:sz="4" w:space="0" w:color="D1D5DB"/>
              <w:left w:val="single" w:sz="4" w:space="0" w:color="D1D5DB"/>
              <w:bottom w:val="single" w:sz="4" w:space="0" w:color="D1D5DB"/>
              <w:right w:val="single" w:sz="4" w:space="0" w:color="D1D5DB"/>
            </w:tcBorders>
            <w:shd w:val="clear" w:color="auto" w:fill="FFFFFF"/>
          </w:tcPr>
          <w:p w14:paraId="4DF4069D" w14:textId="77777777" w:rsidR="004F36C5" w:rsidRDefault="00000000">
            <w:pPr>
              <w:spacing w:before="60" w:after="60"/>
              <w:ind w:left="85"/>
            </w:pPr>
            <w:r>
              <w:rPr>
                <w:rFonts w:ascii="Calibri" w:hAnsi="Calibri"/>
                <w:color w:val="374151"/>
                <w:sz w:val="19"/>
              </w:rPr>
              <w:t>POST /messages</w:t>
            </w:r>
          </w:p>
        </w:tc>
        <w:tc>
          <w:tcPr>
            <w:tcW w:w="3175" w:type="dxa"/>
            <w:tcBorders>
              <w:top w:val="single" w:sz="4" w:space="0" w:color="D1D5DB"/>
              <w:left w:val="single" w:sz="4" w:space="0" w:color="D1D5DB"/>
              <w:bottom w:val="single" w:sz="4" w:space="0" w:color="D1D5DB"/>
              <w:right w:val="single" w:sz="4" w:space="0" w:color="D1D5DB"/>
            </w:tcBorders>
            <w:shd w:val="clear" w:color="auto" w:fill="FFFFFF"/>
          </w:tcPr>
          <w:p w14:paraId="25AE81D7" w14:textId="77777777" w:rsidR="004F36C5" w:rsidRDefault="00000000">
            <w:pPr>
              <w:spacing w:before="60" w:after="60"/>
              <w:ind w:left="85"/>
            </w:pPr>
            <w:r>
              <w:rPr>
                <w:rFonts w:ascii="Calibri" w:hAnsi="Calibri"/>
                <w:color w:val="374151"/>
                <w:sz w:val="19"/>
              </w:rPr>
              <w:t>Cookie: session=&lt;hub JWT&gt;</w:t>
            </w:r>
            <w:r>
              <w:rPr>
                <w:rFonts w:ascii="Calibri" w:hAnsi="Calibri"/>
                <w:color w:val="374151"/>
                <w:sz w:val="19"/>
              </w:rPr>
              <w:br/>
              <w:t>Body: {"query":"..."}</w:t>
            </w:r>
            <w:r>
              <w:rPr>
                <w:rFonts w:ascii="Calibri" w:hAnsi="Calibri"/>
                <w:color w:val="374151"/>
                <w:sz w:val="19"/>
              </w:rPr>
              <w:br/>
              <w:t>Content-Type: application/json</w:t>
            </w:r>
          </w:p>
        </w:tc>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32B7CF8D" w14:textId="77777777" w:rsidR="004F36C5" w:rsidRDefault="00000000">
            <w:pPr>
              <w:spacing w:before="60" w:after="60"/>
              <w:ind w:left="85"/>
            </w:pPr>
            <w:r>
              <w:rPr>
                <w:rFonts w:ascii="Calibri" w:hAnsi="Calibri"/>
                <w:color w:val="374151"/>
                <w:sz w:val="19"/>
              </w:rPr>
              <w:t>200 OK (task created); events streamed via GET /sse or polled via GET /poll</w:t>
            </w:r>
          </w:p>
        </w:tc>
      </w:tr>
      <w:tr w:rsidR="004F36C5" w14:paraId="08F7E70E"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76F682B1" w14:textId="77777777" w:rsidR="004F36C5" w:rsidRDefault="00000000">
            <w:pPr>
              <w:spacing w:before="60" w:after="60"/>
              <w:ind w:left="85"/>
            </w:pPr>
            <w:r>
              <w:rPr>
                <w:rFonts w:ascii="Calibri" w:hAnsi="Calibri"/>
                <w:color w:val="374151"/>
                <w:sz w:val="19"/>
              </w:rPr>
              <w:t>Agent → Hub Server</w:t>
            </w:r>
          </w:p>
        </w:tc>
        <w:tc>
          <w:tcPr>
            <w:tcW w:w="1928" w:type="dxa"/>
            <w:tcBorders>
              <w:top w:val="single" w:sz="4" w:space="0" w:color="D1D5DB"/>
              <w:left w:val="single" w:sz="4" w:space="0" w:color="D1D5DB"/>
              <w:bottom w:val="single" w:sz="4" w:space="0" w:color="D1D5DB"/>
              <w:right w:val="single" w:sz="4" w:space="0" w:color="D1D5DB"/>
            </w:tcBorders>
            <w:shd w:val="clear" w:color="auto" w:fill="F3F4F6"/>
          </w:tcPr>
          <w:p w14:paraId="6A00B15E" w14:textId="77777777" w:rsidR="004F36C5" w:rsidRDefault="00000000">
            <w:pPr>
              <w:spacing w:before="60" w:after="60"/>
              <w:ind w:left="85"/>
            </w:pPr>
            <w:r>
              <w:rPr>
                <w:rFonts w:ascii="Calibri" w:hAnsi="Calibri"/>
                <w:color w:val="374151"/>
                <w:sz w:val="19"/>
              </w:rPr>
              <w:t>POST /auth/login</w:t>
            </w:r>
          </w:p>
        </w:tc>
        <w:tc>
          <w:tcPr>
            <w:tcW w:w="3175" w:type="dxa"/>
            <w:tcBorders>
              <w:top w:val="single" w:sz="4" w:space="0" w:color="D1D5DB"/>
              <w:left w:val="single" w:sz="4" w:space="0" w:color="D1D5DB"/>
              <w:bottom w:val="single" w:sz="4" w:space="0" w:color="D1D5DB"/>
              <w:right w:val="single" w:sz="4" w:space="0" w:color="D1D5DB"/>
            </w:tcBorders>
            <w:shd w:val="clear" w:color="auto" w:fill="F3F4F6"/>
          </w:tcPr>
          <w:p w14:paraId="37A140BC" w14:textId="77777777" w:rsidR="004F36C5" w:rsidRDefault="00000000">
            <w:pPr>
              <w:spacing w:before="60" w:after="60"/>
              <w:ind w:left="85"/>
            </w:pPr>
            <w:r>
              <w:rPr>
                <w:rFonts w:ascii="Calibri" w:hAnsi="Calibri"/>
                <w:color w:val="374151"/>
                <w:sz w:val="19"/>
              </w:rPr>
              <w:t>Body: {"username":"...","password":"..."}</w:t>
            </w:r>
            <w:r>
              <w:rPr>
                <w:rFonts w:ascii="Calibri" w:hAnsi="Calibri"/>
                <w:color w:val="374151"/>
                <w:sz w:val="19"/>
              </w:rPr>
              <w:br/>
              <w:t>Content-Type: application/json</w:t>
            </w:r>
          </w:p>
        </w:tc>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403D411E" w14:textId="77777777" w:rsidR="004F36C5" w:rsidRDefault="00000000">
            <w:pPr>
              <w:spacing w:before="60" w:after="60"/>
              <w:ind w:left="85"/>
            </w:pPr>
            <w:r>
              <w:rPr>
                <w:rFonts w:ascii="Calibri" w:hAnsi="Calibri"/>
                <w:color w:val="374151"/>
                <w:sz w:val="19"/>
              </w:rPr>
              <w:t>{"access_token":"&lt;RS256 JWT&gt;","token_type":"bearer","sub":"...","roles":[...]}</w:t>
            </w:r>
          </w:p>
        </w:tc>
      </w:tr>
      <w:tr w:rsidR="004F36C5" w14:paraId="588C0750"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2967BEAE" w14:textId="77777777" w:rsidR="004F36C5" w:rsidRDefault="00000000">
            <w:pPr>
              <w:spacing w:before="60" w:after="60"/>
              <w:ind w:left="85"/>
            </w:pPr>
            <w:r>
              <w:rPr>
                <w:rFonts w:ascii="Calibri" w:hAnsi="Calibri"/>
                <w:color w:val="374151"/>
                <w:sz w:val="19"/>
              </w:rPr>
              <w:t>Agent → Hub Server</w:t>
            </w:r>
          </w:p>
        </w:tc>
        <w:tc>
          <w:tcPr>
            <w:tcW w:w="1928" w:type="dxa"/>
            <w:tcBorders>
              <w:top w:val="single" w:sz="4" w:space="0" w:color="D1D5DB"/>
              <w:left w:val="single" w:sz="4" w:space="0" w:color="D1D5DB"/>
              <w:bottom w:val="single" w:sz="4" w:space="0" w:color="D1D5DB"/>
              <w:right w:val="single" w:sz="4" w:space="0" w:color="D1D5DB"/>
            </w:tcBorders>
            <w:shd w:val="clear" w:color="auto" w:fill="FFFFFF"/>
          </w:tcPr>
          <w:p w14:paraId="0C0AF4B4" w14:textId="77777777" w:rsidR="004F36C5" w:rsidRDefault="00000000">
            <w:pPr>
              <w:spacing w:before="60" w:after="60"/>
              <w:ind w:left="85"/>
            </w:pPr>
            <w:r>
              <w:rPr>
                <w:rFonts w:ascii="Calibri" w:hAnsi="Calibri"/>
                <w:color w:val="374151"/>
                <w:sz w:val="19"/>
              </w:rPr>
              <w:t>POST /discover</w:t>
            </w:r>
          </w:p>
        </w:tc>
        <w:tc>
          <w:tcPr>
            <w:tcW w:w="3175" w:type="dxa"/>
            <w:tcBorders>
              <w:top w:val="single" w:sz="4" w:space="0" w:color="D1D5DB"/>
              <w:left w:val="single" w:sz="4" w:space="0" w:color="D1D5DB"/>
              <w:bottom w:val="single" w:sz="4" w:space="0" w:color="D1D5DB"/>
              <w:right w:val="single" w:sz="4" w:space="0" w:color="D1D5DB"/>
            </w:tcBorders>
            <w:shd w:val="clear" w:color="auto" w:fill="FFFFFF"/>
          </w:tcPr>
          <w:p w14:paraId="1B5A488D" w14:textId="77777777" w:rsidR="004F36C5" w:rsidRDefault="00000000">
            <w:pPr>
              <w:spacing w:before="60" w:after="60"/>
              <w:ind w:left="85"/>
            </w:pPr>
            <w:r>
              <w:rPr>
                <w:rFonts w:ascii="Calibri" w:hAnsi="Calibri"/>
                <w:color w:val="374151"/>
                <w:sz w:val="19"/>
              </w:rPr>
              <w:t>Authorization: Bearer &lt;hub JWT&gt;</w:t>
            </w:r>
            <w:r>
              <w:rPr>
                <w:rFonts w:ascii="Calibri" w:hAnsi="Calibri"/>
                <w:color w:val="374151"/>
                <w:sz w:val="19"/>
              </w:rPr>
              <w:br/>
              <w:t>Content-Type: application/json</w:t>
            </w:r>
            <w:r>
              <w:rPr>
                <w:rFonts w:ascii="Calibri" w:hAnsi="Calibri"/>
                <w:color w:val="374151"/>
                <w:sz w:val="19"/>
              </w:rPr>
              <w:br/>
              <w:t>Body: {"intent":"customer C007 loyalty status"}</w:t>
            </w:r>
          </w:p>
        </w:tc>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719E14AC" w14:textId="77777777" w:rsidR="004F36C5" w:rsidRDefault="00000000">
            <w:pPr>
              <w:spacing w:before="60" w:after="60"/>
              <w:ind w:left="85"/>
            </w:pPr>
            <w:r>
              <w:rPr>
                <w:rFonts w:ascii="Calibri" w:hAnsi="Calibri"/>
                <w:color w:val="374151"/>
                <w:sz w:val="19"/>
              </w:rPr>
              <w:t>{"servers":[{config + "server_token":"&lt;RS256 JWT aud=server_id&gt;"}],"method":"agent","reason":"...","hub_metadata":{...},"auth_meta":{...}}</w:t>
            </w:r>
          </w:p>
        </w:tc>
      </w:tr>
      <w:tr w:rsidR="004F36C5" w14:paraId="75C305E3"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0F017995" w14:textId="77777777" w:rsidR="004F36C5" w:rsidRDefault="00000000">
            <w:pPr>
              <w:spacing w:before="60" w:after="60"/>
              <w:ind w:left="85"/>
            </w:pPr>
            <w:r>
              <w:rPr>
                <w:rFonts w:ascii="Calibri" w:hAnsi="Calibri"/>
                <w:color w:val="374151"/>
                <w:sz w:val="19"/>
              </w:rPr>
              <w:t>Agent → MCP Server</w:t>
            </w:r>
          </w:p>
        </w:tc>
        <w:tc>
          <w:tcPr>
            <w:tcW w:w="1928" w:type="dxa"/>
            <w:tcBorders>
              <w:top w:val="single" w:sz="4" w:space="0" w:color="D1D5DB"/>
              <w:left w:val="single" w:sz="4" w:space="0" w:color="D1D5DB"/>
              <w:bottom w:val="single" w:sz="4" w:space="0" w:color="D1D5DB"/>
              <w:right w:val="single" w:sz="4" w:space="0" w:color="D1D5DB"/>
            </w:tcBorders>
            <w:shd w:val="clear" w:color="auto" w:fill="F3F4F6"/>
          </w:tcPr>
          <w:p w14:paraId="46A203B9" w14:textId="77777777" w:rsidR="004F36C5" w:rsidRDefault="00000000">
            <w:pPr>
              <w:spacing w:before="60" w:after="60"/>
              <w:ind w:left="85"/>
            </w:pPr>
            <w:r>
              <w:rPr>
                <w:rFonts w:ascii="Calibri" w:hAnsi="Calibri"/>
                <w:color w:val="374151"/>
                <w:sz w:val="19"/>
              </w:rPr>
              <w:t>POST /mcp  (initialize)</w:t>
            </w:r>
          </w:p>
        </w:tc>
        <w:tc>
          <w:tcPr>
            <w:tcW w:w="3175" w:type="dxa"/>
            <w:tcBorders>
              <w:top w:val="single" w:sz="4" w:space="0" w:color="D1D5DB"/>
              <w:left w:val="single" w:sz="4" w:space="0" w:color="D1D5DB"/>
              <w:bottom w:val="single" w:sz="4" w:space="0" w:color="D1D5DB"/>
              <w:right w:val="single" w:sz="4" w:space="0" w:color="D1D5DB"/>
            </w:tcBorders>
            <w:shd w:val="clear" w:color="auto" w:fill="F3F4F6"/>
          </w:tcPr>
          <w:p w14:paraId="5075ABB2" w14:textId="77777777" w:rsidR="004F36C5" w:rsidRDefault="00000000">
            <w:pPr>
              <w:spacing w:before="60" w:after="60"/>
              <w:ind w:left="85"/>
            </w:pPr>
            <w:r>
              <w:rPr>
                <w:rFonts w:ascii="Calibri" w:hAnsi="Calibri"/>
                <w:color w:val="374151"/>
                <w:sz w:val="19"/>
              </w:rPr>
              <w:t>Authorization: Bearer &lt;server JWT&gt;</w:t>
            </w:r>
            <w:r>
              <w:rPr>
                <w:rFonts w:ascii="Calibri" w:hAnsi="Calibri"/>
                <w:color w:val="374151"/>
                <w:sz w:val="19"/>
              </w:rPr>
              <w:br/>
              <w:t>Accept: application/json, text/event-stream</w:t>
            </w:r>
            <w:r>
              <w:rPr>
                <w:rFonts w:ascii="Calibri" w:hAnsi="Calibri"/>
                <w:color w:val="374151"/>
                <w:sz w:val="19"/>
              </w:rPr>
              <w:br/>
              <w:t>Content-Type: application/json</w:t>
            </w:r>
            <w:r>
              <w:rPr>
                <w:rFonts w:ascii="Calibri" w:hAnsi="Calibri"/>
                <w:color w:val="374151"/>
                <w:sz w:val="19"/>
              </w:rPr>
              <w:br/>
              <w:t>Body: JSON-RPC initialize</w:t>
            </w:r>
          </w:p>
        </w:tc>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4D489D30" w14:textId="77777777" w:rsidR="004F36C5" w:rsidRDefault="00000000">
            <w:pPr>
              <w:spacing w:before="60" w:after="60"/>
              <w:ind w:left="85"/>
            </w:pPr>
            <w:r>
              <w:rPr>
                <w:rFonts w:ascii="Calibri" w:hAnsi="Calibri"/>
                <w:color w:val="374151"/>
                <w:sz w:val="19"/>
              </w:rPr>
              <w:t>Header: Mcp-Session-Id: &lt;uuid&gt;</w:t>
            </w:r>
            <w:r>
              <w:rPr>
                <w:rFonts w:ascii="Calibri" w:hAnsi="Calibri"/>
                <w:color w:val="374151"/>
                <w:sz w:val="19"/>
              </w:rPr>
              <w:br/>
              <w:t>Body: {"result":{"protocolVersion":"2024-11-05","capabilities":{},"serverInfo":{"name":"..."}}}</w:t>
            </w:r>
          </w:p>
        </w:tc>
      </w:tr>
      <w:tr w:rsidR="004F36C5" w14:paraId="2F02511B"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55C5D24B" w14:textId="77777777" w:rsidR="004F36C5" w:rsidRDefault="00000000">
            <w:pPr>
              <w:spacing w:before="60" w:after="60"/>
              <w:ind w:left="85"/>
            </w:pPr>
            <w:r>
              <w:rPr>
                <w:rFonts w:ascii="Calibri" w:hAnsi="Calibri"/>
                <w:color w:val="374151"/>
                <w:sz w:val="19"/>
              </w:rPr>
              <w:t>Agent → MCP Server</w:t>
            </w:r>
          </w:p>
        </w:tc>
        <w:tc>
          <w:tcPr>
            <w:tcW w:w="1928" w:type="dxa"/>
            <w:tcBorders>
              <w:top w:val="single" w:sz="4" w:space="0" w:color="D1D5DB"/>
              <w:left w:val="single" w:sz="4" w:space="0" w:color="D1D5DB"/>
              <w:bottom w:val="single" w:sz="4" w:space="0" w:color="D1D5DB"/>
              <w:right w:val="single" w:sz="4" w:space="0" w:color="D1D5DB"/>
            </w:tcBorders>
            <w:shd w:val="clear" w:color="auto" w:fill="FFFFFF"/>
          </w:tcPr>
          <w:p w14:paraId="212178C4" w14:textId="77777777" w:rsidR="004F36C5" w:rsidRDefault="00000000">
            <w:pPr>
              <w:spacing w:before="60" w:after="60"/>
              <w:ind w:left="85"/>
            </w:pPr>
            <w:r>
              <w:rPr>
                <w:rFonts w:ascii="Calibri" w:hAnsi="Calibri"/>
                <w:color w:val="374151"/>
                <w:sz w:val="19"/>
              </w:rPr>
              <w:t>POST /mcp  (tools/call)</w:t>
            </w:r>
          </w:p>
        </w:tc>
        <w:tc>
          <w:tcPr>
            <w:tcW w:w="3175" w:type="dxa"/>
            <w:tcBorders>
              <w:top w:val="single" w:sz="4" w:space="0" w:color="D1D5DB"/>
              <w:left w:val="single" w:sz="4" w:space="0" w:color="D1D5DB"/>
              <w:bottom w:val="single" w:sz="4" w:space="0" w:color="D1D5DB"/>
              <w:right w:val="single" w:sz="4" w:space="0" w:color="D1D5DB"/>
            </w:tcBorders>
            <w:shd w:val="clear" w:color="auto" w:fill="FFFFFF"/>
          </w:tcPr>
          <w:p w14:paraId="1C22B1CD" w14:textId="77777777" w:rsidR="004F36C5" w:rsidRDefault="00000000">
            <w:pPr>
              <w:spacing w:before="60" w:after="60"/>
              <w:ind w:left="85"/>
            </w:pPr>
            <w:r>
              <w:rPr>
                <w:rFonts w:ascii="Calibri" w:hAnsi="Calibri"/>
                <w:color w:val="374151"/>
                <w:sz w:val="19"/>
              </w:rPr>
              <w:t>Authorization: Bearer &lt;server JWT&gt;</w:t>
            </w:r>
            <w:r>
              <w:rPr>
                <w:rFonts w:ascii="Calibri" w:hAnsi="Calibri"/>
                <w:color w:val="374151"/>
                <w:sz w:val="19"/>
              </w:rPr>
              <w:br/>
              <w:t>Mcp-Session-Id: &lt;uuid&gt;</w:t>
            </w:r>
            <w:r>
              <w:rPr>
                <w:rFonts w:ascii="Calibri" w:hAnsi="Calibri"/>
                <w:color w:val="374151"/>
                <w:sz w:val="19"/>
              </w:rPr>
              <w:br/>
              <w:t>Body: JSON-RPC tools/call with name + arguments</w:t>
            </w:r>
          </w:p>
        </w:tc>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7A0BBA98" w14:textId="77777777" w:rsidR="004F36C5" w:rsidRDefault="00000000">
            <w:pPr>
              <w:spacing w:before="60" w:after="60"/>
              <w:ind w:left="85"/>
            </w:pPr>
            <w:r>
              <w:rPr>
                <w:rFonts w:ascii="Calibri" w:hAnsi="Calibri"/>
                <w:color w:val="374151"/>
                <w:sz w:val="19"/>
              </w:rPr>
              <w:t>{"result":{"content":[{"type":"text","text":"{...result JSON...}"}]}}</w:t>
            </w:r>
          </w:p>
        </w:tc>
      </w:tr>
      <w:tr w:rsidR="004F36C5" w14:paraId="6B47EB51"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06EE4444" w14:textId="77777777" w:rsidR="004F36C5" w:rsidRDefault="00000000">
            <w:pPr>
              <w:spacing w:before="60" w:after="60"/>
              <w:ind w:left="85"/>
            </w:pPr>
            <w:r>
              <w:rPr>
                <w:rFonts w:ascii="Calibri" w:hAnsi="Calibri"/>
                <w:color w:val="374151"/>
                <w:sz w:val="19"/>
              </w:rPr>
              <w:t>MCP Server → MySQL</w:t>
            </w:r>
          </w:p>
        </w:tc>
        <w:tc>
          <w:tcPr>
            <w:tcW w:w="1928" w:type="dxa"/>
            <w:tcBorders>
              <w:top w:val="single" w:sz="4" w:space="0" w:color="D1D5DB"/>
              <w:left w:val="single" w:sz="4" w:space="0" w:color="D1D5DB"/>
              <w:bottom w:val="single" w:sz="4" w:space="0" w:color="D1D5DB"/>
              <w:right w:val="single" w:sz="4" w:space="0" w:color="D1D5DB"/>
            </w:tcBorders>
            <w:shd w:val="clear" w:color="auto" w:fill="F3F4F6"/>
          </w:tcPr>
          <w:p w14:paraId="7DBD94CE" w14:textId="77777777" w:rsidR="004F36C5" w:rsidRDefault="00000000">
            <w:pPr>
              <w:spacing w:before="60" w:after="60"/>
              <w:ind w:left="85"/>
            </w:pPr>
            <w:r>
              <w:rPr>
                <w:rFonts w:ascii="Calibri" w:hAnsi="Calibri"/>
                <w:color w:val="374151"/>
                <w:sz w:val="19"/>
              </w:rPr>
              <w:t>SQL query (SQLAlchemy)</w:t>
            </w:r>
          </w:p>
        </w:tc>
        <w:tc>
          <w:tcPr>
            <w:tcW w:w="3175" w:type="dxa"/>
            <w:tcBorders>
              <w:top w:val="single" w:sz="4" w:space="0" w:color="D1D5DB"/>
              <w:left w:val="single" w:sz="4" w:space="0" w:color="D1D5DB"/>
              <w:bottom w:val="single" w:sz="4" w:space="0" w:color="D1D5DB"/>
              <w:right w:val="single" w:sz="4" w:space="0" w:color="D1D5DB"/>
            </w:tcBorders>
            <w:shd w:val="clear" w:color="auto" w:fill="F3F4F6"/>
          </w:tcPr>
          <w:p w14:paraId="6D029433" w14:textId="77777777" w:rsidR="004F36C5" w:rsidRDefault="00000000">
            <w:pPr>
              <w:spacing w:before="60" w:after="60"/>
              <w:ind w:left="85"/>
            </w:pPr>
            <w:r>
              <w:rPr>
                <w:rFonts w:ascii="Calibri" w:hAnsi="Calibri"/>
                <w:color w:val="374151"/>
                <w:sz w:val="19"/>
              </w:rPr>
              <w:t>Credentials: MYSQL_USER / MYSQL_PASSWORD</w:t>
            </w:r>
            <w:r>
              <w:rPr>
                <w:rFonts w:ascii="Calibri" w:hAnsi="Calibri"/>
                <w:color w:val="374151"/>
                <w:sz w:val="19"/>
              </w:rPr>
              <w:br/>
              <w:t>Parameterised query against semantic view</w:t>
            </w:r>
          </w:p>
        </w:tc>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16FC61FD" w14:textId="77777777" w:rsidR="004F36C5" w:rsidRDefault="00000000">
            <w:pPr>
              <w:spacing w:before="60" w:after="60"/>
              <w:ind w:left="85"/>
            </w:pPr>
            <w:r>
              <w:rPr>
                <w:rFonts w:ascii="Calibri" w:hAnsi="Calibri"/>
                <w:color w:val="374151"/>
                <w:sz w:val="19"/>
              </w:rPr>
              <w:t>Result rows from customer_360_view, pricing_view, etc.</w:t>
            </w:r>
          </w:p>
        </w:tc>
      </w:tr>
    </w:tbl>
    <w:p w14:paraId="411B7C69" w14:textId="77777777" w:rsidR="004F36C5" w:rsidRDefault="004F36C5">
      <w:pPr>
        <w:spacing w:after="120"/>
      </w:pPr>
    </w:p>
    <w:tbl>
      <w:tblPr>
        <w:tblW w:w="0" w:type="auto"/>
        <w:tblLook w:val="04A0" w:firstRow="1" w:lastRow="0" w:firstColumn="1" w:lastColumn="0" w:noHBand="0" w:noVBand="1"/>
      </w:tblPr>
      <w:tblGrid>
        <w:gridCol w:w="9972"/>
      </w:tblGrid>
      <w:tr w:rsidR="004F36C5" w14:paraId="1E29A55D" w14:textId="77777777">
        <w:tc>
          <w:tcPr>
            <w:tcW w:w="9972" w:type="dxa"/>
            <w:tcBorders>
              <w:top w:val="single" w:sz="4" w:space="0" w:color="D1D5DB"/>
              <w:left w:val="single" w:sz="20" w:space="0" w:color="2563EB"/>
              <w:bottom w:val="single" w:sz="4" w:space="0" w:color="D1D5DB"/>
              <w:right w:val="single" w:sz="4" w:space="0" w:color="D1D5DB"/>
            </w:tcBorders>
            <w:shd w:val="clear" w:color="auto" w:fill="EFF6FF"/>
          </w:tcPr>
          <w:p w14:paraId="568096E5" w14:textId="77777777" w:rsidR="004F36C5" w:rsidRDefault="00000000">
            <w:pPr>
              <w:spacing w:before="100" w:after="100"/>
              <w:ind w:left="198"/>
            </w:pPr>
            <w:r>
              <w:rPr>
                <w:rFonts w:ascii="Calibri" w:hAnsi="Calibri"/>
                <w:b/>
                <w:color w:val="2563EB"/>
                <w:sz w:val="17"/>
              </w:rPr>
              <w:t>NOTE</w:t>
            </w:r>
            <w:r>
              <w:rPr>
                <w:rFonts w:ascii="Calibri" w:hAnsi="Calibri"/>
                <w:b/>
                <w:color w:val="2563EB"/>
                <w:sz w:val="20"/>
              </w:rPr>
              <w:t xml:space="preserve">  —  Credential isolation at every boundary</w:t>
            </w:r>
            <w:r>
              <w:rPr>
                <w:rFonts w:ascii="Calibri" w:hAnsi="Calibri"/>
                <w:b/>
                <w:color w:val="2563EB"/>
                <w:sz w:val="20"/>
              </w:rPr>
              <w:br/>
            </w:r>
            <w:r>
              <w:rPr>
                <w:rFonts w:ascii="Calibri" w:hAnsi="Calibri"/>
                <w:color w:val="374151"/>
                <w:sz w:val="20"/>
              </w:rPr>
              <w:t>Authorization: Bearer in the agent→MCP request carries the per-server JWT — not the hub JWT or any MySQL credential. MYSQL_USER/MYSQL_PASSWORD are never forwarded beyond the MCP server process boundary.</w:t>
            </w:r>
          </w:p>
        </w:tc>
      </w:tr>
    </w:tbl>
    <w:p w14:paraId="3EB98FEA" w14:textId="77777777" w:rsidR="004F36C5" w:rsidRDefault="004F36C5">
      <w:pPr>
        <w:spacing w:after="80"/>
      </w:pPr>
    </w:p>
    <w:p w14:paraId="6FD2E783" w14:textId="77777777" w:rsidR="004F36C5" w:rsidRDefault="00000000">
      <w:r>
        <w:br w:type="page"/>
      </w:r>
    </w:p>
    <w:p w14:paraId="09086ED3" w14:textId="77777777" w:rsidR="004F36C5" w:rsidRDefault="00000000">
      <w:pPr>
        <w:pBdr>
          <w:bottom w:val="single" w:sz="16" w:space="1" w:color="1A3F80"/>
        </w:pBdr>
        <w:spacing w:before="480" w:after="160"/>
      </w:pPr>
      <w:r>
        <w:rPr>
          <w:rFonts w:ascii="Calibri" w:hAnsi="Calibri"/>
          <w:b/>
          <w:color w:val="1F3864"/>
          <w:sz w:val="36"/>
        </w:rPr>
        <w:lastRenderedPageBreak/>
        <w:t>2.  Authentication</w:t>
      </w:r>
    </w:p>
    <w:p w14:paraId="23904D3A" w14:textId="77777777" w:rsidR="004F36C5" w:rsidRDefault="00000000">
      <w:r>
        <w:rPr>
          <w:rFonts w:ascii="Calibri" w:hAnsi="Calibri"/>
          <w:color w:val="374151"/>
        </w:rPr>
        <w:t>Authentication is centralised in hub_service/auth.py. It supports multiple providers (local RS256/HS256, Azure AD/Entra ID, static API key) and enforces a strict verification priority chain on every hub API call.</w:t>
      </w:r>
    </w:p>
    <w:p w14:paraId="71EF62DD" w14:textId="77777777" w:rsidR="004F36C5" w:rsidRDefault="00000000">
      <w:pPr>
        <w:spacing w:before="120" w:after="40"/>
        <w:jc w:val="center"/>
      </w:pPr>
      <w:r>
        <w:rPr>
          <w:noProof/>
        </w:rPr>
        <w:drawing>
          <wp:inline distT="0" distB="0" distL="0" distR="0" wp14:anchorId="1365D180" wp14:editId="4422C5C2">
            <wp:extent cx="5760000" cy="4593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uth_flow.png"/>
                    <pic:cNvPicPr/>
                  </pic:nvPicPr>
                  <pic:blipFill>
                    <a:blip r:embed="rId7"/>
                    <a:stretch>
                      <a:fillRect/>
                    </a:stretch>
                  </pic:blipFill>
                  <pic:spPr>
                    <a:xfrm>
                      <a:off x="0" y="0"/>
                      <a:ext cx="5760000" cy="4593325"/>
                    </a:xfrm>
                    <a:prstGeom prst="rect">
                      <a:avLst/>
                    </a:prstGeom>
                  </pic:spPr>
                </pic:pic>
              </a:graphicData>
            </a:graphic>
          </wp:inline>
        </w:drawing>
      </w:r>
    </w:p>
    <w:p w14:paraId="07B0AC5A" w14:textId="77777777" w:rsidR="004F36C5" w:rsidRDefault="00000000">
      <w:pPr>
        <w:spacing w:before="40" w:after="240"/>
        <w:jc w:val="center"/>
      </w:pPr>
      <w:r>
        <w:rPr>
          <w:rFonts w:ascii="Calibri" w:hAnsi="Calibri"/>
          <w:i/>
          <w:color w:val="6B7280"/>
          <w:sz w:val="18"/>
        </w:rPr>
        <w:t>Figure 2 — End-to-End Authentication Flow</w:t>
      </w:r>
    </w:p>
    <w:p w14:paraId="1FD0BA1C" w14:textId="77777777" w:rsidR="004F36C5" w:rsidRDefault="00000000">
      <w:pPr>
        <w:spacing w:before="320" w:after="80"/>
      </w:pPr>
      <w:r>
        <w:rPr>
          <w:rFonts w:ascii="Calibri" w:hAnsi="Calibri"/>
          <w:b/>
          <w:color w:val="2563EB"/>
          <w:sz w:val="26"/>
        </w:rPr>
        <w:t>2.1  Auth Provider Configuration</w:t>
      </w:r>
    </w:p>
    <w:p w14:paraId="25808D9B" w14:textId="77777777" w:rsidR="004F36C5" w:rsidRDefault="00000000">
      <w:pPr>
        <w:spacing w:after="120"/>
      </w:pPr>
      <w:r>
        <w:rPr>
          <w:rFonts w:ascii="Calibri" w:hAnsi="Calibri"/>
          <w:color w:val="374151"/>
        </w:rPr>
        <w:t>Two top-level flags in hub_service/auth.py govern all auth behaviour. AUTH_PROVIDER selects the trust anchor. AUTH_ENABLED can disable all checks for local development only — never set false in production.</w:t>
      </w:r>
    </w:p>
    <w:tbl>
      <w:tblPr>
        <w:tblStyle w:val="TableGrid"/>
        <w:tblW w:w="0" w:type="auto"/>
        <w:tblLook w:val="04A0" w:firstRow="1" w:lastRow="0" w:firstColumn="1" w:lastColumn="0" w:noHBand="0" w:noVBand="1"/>
      </w:tblPr>
      <w:tblGrid>
        <w:gridCol w:w="1668"/>
        <w:gridCol w:w="2013"/>
        <w:gridCol w:w="3515"/>
        <w:gridCol w:w="1984"/>
      </w:tblGrid>
      <w:tr w:rsidR="004F36C5" w14:paraId="43073546" w14:textId="77777777">
        <w:tc>
          <w:tcPr>
            <w:tcW w:w="1587" w:type="dxa"/>
            <w:shd w:val="clear" w:color="auto" w:fill="1F3864"/>
          </w:tcPr>
          <w:p w14:paraId="4FC52715" w14:textId="77777777" w:rsidR="004F36C5" w:rsidRDefault="00000000">
            <w:pPr>
              <w:spacing w:before="80" w:after="80"/>
              <w:ind w:left="85"/>
            </w:pPr>
            <w:r>
              <w:rPr>
                <w:rFonts w:ascii="Calibri" w:hAnsi="Calibri"/>
                <w:b/>
                <w:color w:val="FFFFFF"/>
                <w:sz w:val="19"/>
              </w:rPr>
              <w:t>AUTH_PROVIDER</w:t>
            </w:r>
          </w:p>
        </w:tc>
        <w:tc>
          <w:tcPr>
            <w:tcW w:w="1984" w:type="dxa"/>
            <w:shd w:val="clear" w:color="auto" w:fill="1F3864"/>
          </w:tcPr>
          <w:p w14:paraId="59793E2C" w14:textId="77777777" w:rsidR="004F36C5" w:rsidRDefault="00000000">
            <w:pPr>
              <w:spacing w:before="80" w:after="80"/>
              <w:ind w:left="85"/>
            </w:pPr>
            <w:r>
              <w:rPr>
                <w:rFonts w:ascii="Calibri" w:hAnsi="Calibri"/>
                <w:b/>
                <w:color w:val="FFFFFF"/>
                <w:sz w:val="19"/>
              </w:rPr>
              <w:t>Trust Anchor</w:t>
            </w:r>
          </w:p>
        </w:tc>
        <w:tc>
          <w:tcPr>
            <w:tcW w:w="3515" w:type="dxa"/>
            <w:shd w:val="clear" w:color="auto" w:fill="1F3864"/>
          </w:tcPr>
          <w:p w14:paraId="1B530D41" w14:textId="77777777" w:rsidR="004F36C5" w:rsidRDefault="00000000">
            <w:pPr>
              <w:spacing w:before="80" w:after="80"/>
              <w:ind w:left="85"/>
            </w:pPr>
            <w:r>
              <w:rPr>
                <w:rFonts w:ascii="Calibri" w:hAnsi="Calibri"/>
                <w:b/>
                <w:color w:val="FFFFFF"/>
                <w:sz w:val="19"/>
              </w:rPr>
              <w:t>Tokens Accepted</w:t>
            </w:r>
          </w:p>
        </w:tc>
        <w:tc>
          <w:tcPr>
            <w:tcW w:w="1984" w:type="dxa"/>
            <w:shd w:val="clear" w:color="auto" w:fill="1F3864"/>
          </w:tcPr>
          <w:p w14:paraId="5C304656" w14:textId="77777777" w:rsidR="004F36C5" w:rsidRDefault="00000000">
            <w:pPr>
              <w:spacing w:before="80" w:after="80"/>
              <w:ind w:left="85"/>
            </w:pPr>
            <w:r>
              <w:rPr>
                <w:rFonts w:ascii="Calibri" w:hAnsi="Calibri"/>
                <w:b/>
                <w:color w:val="FFFFFF"/>
                <w:sz w:val="19"/>
              </w:rPr>
              <w:t>When to Use</w:t>
            </w:r>
          </w:p>
        </w:tc>
      </w:tr>
      <w:tr w:rsidR="004F36C5" w14:paraId="423BCECC"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069384B7" w14:textId="77777777" w:rsidR="004F36C5" w:rsidRDefault="00000000">
            <w:pPr>
              <w:spacing w:before="60" w:after="60"/>
              <w:ind w:left="85"/>
            </w:pPr>
            <w:r>
              <w:rPr>
                <w:rFonts w:ascii="Calibri" w:hAnsi="Calibri"/>
                <w:color w:val="374151"/>
                <w:sz w:val="19"/>
              </w:rPr>
              <w:t>local (default)</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6457227E" w14:textId="77777777" w:rsidR="004F36C5" w:rsidRDefault="00000000">
            <w:pPr>
              <w:spacing w:before="60" w:after="60"/>
              <w:ind w:left="85"/>
            </w:pPr>
            <w:r>
              <w:rPr>
                <w:rFonts w:ascii="Calibri" w:hAnsi="Calibri"/>
                <w:color w:val="374151"/>
                <w:sz w:val="19"/>
              </w:rPr>
              <w:t>Hub RSA private key</w:t>
            </w:r>
          </w:p>
        </w:tc>
        <w:tc>
          <w:tcPr>
            <w:tcW w:w="3515" w:type="dxa"/>
            <w:tcBorders>
              <w:top w:val="single" w:sz="4" w:space="0" w:color="D1D5DB"/>
              <w:left w:val="single" w:sz="4" w:space="0" w:color="D1D5DB"/>
              <w:bottom w:val="single" w:sz="4" w:space="0" w:color="D1D5DB"/>
              <w:right w:val="single" w:sz="4" w:space="0" w:color="D1D5DB"/>
            </w:tcBorders>
            <w:shd w:val="clear" w:color="auto" w:fill="F3F4F6"/>
          </w:tcPr>
          <w:p w14:paraId="7DD31695" w14:textId="77777777" w:rsidR="004F36C5" w:rsidRDefault="00000000">
            <w:pPr>
              <w:spacing w:before="60" w:after="60"/>
              <w:ind w:left="85"/>
            </w:pPr>
            <w:r>
              <w:rPr>
                <w:rFonts w:ascii="Calibri" w:hAnsi="Calibri"/>
                <w:color w:val="374151"/>
                <w:sz w:val="19"/>
              </w:rPr>
              <w:t>RS256 JWT (hub-minted) · HS256 JWT (JWT_SECRET) · static HUB_API_KEY</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26165807" w14:textId="77777777" w:rsidR="004F36C5" w:rsidRDefault="00000000">
            <w:pPr>
              <w:spacing w:before="60" w:after="60"/>
              <w:ind w:left="85"/>
            </w:pPr>
            <w:r>
              <w:rPr>
                <w:rFonts w:ascii="Calibri" w:hAnsi="Calibri"/>
                <w:color w:val="374151"/>
                <w:sz w:val="19"/>
              </w:rPr>
              <w:t>Self-hosted; no external identity provider</w:t>
            </w:r>
          </w:p>
        </w:tc>
      </w:tr>
      <w:tr w:rsidR="004F36C5" w14:paraId="5B9E7131"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0B79422D" w14:textId="77777777" w:rsidR="004F36C5" w:rsidRDefault="00000000">
            <w:pPr>
              <w:spacing w:before="60" w:after="60"/>
              <w:ind w:left="85"/>
            </w:pPr>
            <w:r>
              <w:rPr>
                <w:rFonts w:ascii="Calibri" w:hAnsi="Calibri"/>
                <w:color w:val="374151"/>
                <w:sz w:val="19"/>
              </w:rPr>
              <w:t>azure</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45EC7890" w14:textId="77777777" w:rsidR="004F36C5" w:rsidRDefault="00000000">
            <w:pPr>
              <w:spacing w:before="60" w:after="60"/>
              <w:ind w:left="85"/>
            </w:pPr>
            <w:r>
              <w:rPr>
                <w:rFonts w:ascii="Calibri" w:hAnsi="Calibri"/>
                <w:color w:val="374151"/>
                <w:sz w:val="19"/>
              </w:rPr>
              <w:t>Azure AD / Entra ID JWKS</w:t>
            </w:r>
          </w:p>
        </w:tc>
        <w:tc>
          <w:tcPr>
            <w:tcW w:w="3515" w:type="dxa"/>
            <w:tcBorders>
              <w:top w:val="single" w:sz="4" w:space="0" w:color="D1D5DB"/>
              <w:left w:val="single" w:sz="4" w:space="0" w:color="D1D5DB"/>
              <w:bottom w:val="single" w:sz="4" w:space="0" w:color="D1D5DB"/>
              <w:right w:val="single" w:sz="4" w:space="0" w:color="D1D5DB"/>
            </w:tcBorders>
            <w:shd w:val="clear" w:color="auto" w:fill="FFFFFF"/>
          </w:tcPr>
          <w:p w14:paraId="1BD9F957" w14:textId="77777777" w:rsidR="004F36C5" w:rsidRDefault="00000000">
            <w:pPr>
              <w:spacing w:before="60" w:after="60"/>
              <w:ind w:left="85"/>
            </w:pPr>
            <w:r>
              <w:rPr>
                <w:rFonts w:ascii="Calibri" w:hAnsi="Calibri"/>
                <w:color w:val="374151"/>
                <w:sz w:val="19"/>
              </w:rPr>
              <w:t>Microsoft-issued OIDC tokens (RS256)</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143F4DF5" w14:textId="77777777" w:rsidR="004F36C5" w:rsidRDefault="00000000">
            <w:pPr>
              <w:spacing w:before="60" w:after="60"/>
              <w:ind w:left="85"/>
            </w:pPr>
            <w:r>
              <w:rPr>
                <w:rFonts w:ascii="Calibri" w:hAnsi="Calibri"/>
                <w:color w:val="374151"/>
                <w:sz w:val="19"/>
              </w:rPr>
              <w:t>Enterprise; existing Azure AD tenant</w:t>
            </w:r>
          </w:p>
        </w:tc>
      </w:tr>
      <w:tr w:rsidR="004F36C5" w14:paraId="19C035E8"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68693FB0" w14:textId="77777777" w:rsidR="004F36C5" w:rsidRDefault="00000000">
            <w:pPr>
              <w:spacing w:before="60" w:after="60"/>
              <w:ind w:left="85"/>
            </w:pPr>
            <w:r>
              <w:rPr>
                <w:rFonts w:ascii="Calibri" w:hAnsi="Calibri"/>
                <w:color w:val="374151"/>
                <w:sz w:val="19"/>
              </w:rPr>
              <w:t>(disabled)</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28BD2971" w14:textId="77777777" w:rsidR="004F36C5" w:rsidRDefault="00000000">
            <w:pPr>
              <w:spacing w:before="60" w:after="60"/>
              <w:ind w:left="85"/>
            </w:pPr>
            <w:r>
              <w:rPr>
                <w:rFonts w:ascii="Calibri" w:hAnsi="Calibri"/>
                <w:color w:val="374151"/>
                <w:sz w:val="19"/>
              </w:rPr>
              <w:t>None — AUTH_ENABLED=false</w:t>
            </w:r>
          </w:p>
        </w:tc>
        <w:tc>
          <w:tcPr>
            <w:tcW w:w="3515" w:type="dxa"/>
            <w:tcBorders>
              <w:top w:val="single" w:sz="4" w:space="0" w:color="D1D5DB"/>
              <w:left w:val="single" w:sz="4" w:space="0" w:color="D1D5DB"/>
              <w:bottom w:val="single" w:sz="4" w:space="0" w:color="D1D5DB"/>
              <w:right w:val="single" w:sz="4" w:space="0" w:color="D1D5DB"/>
            </w:tcBorders>
            <w:shd w:val="clear" w:color="auto" w:fill="F3F4F6"/>
          </w:tcPr>
          <w:p w14:paraId="7BEB9A1B" w14:textId="77777777" w:rsidR="004F36C5" w:rsidRDefault="00000000">
            <w:pPr>
              <w:spacing w:before="60" w:after="60"/>
              <w:ind w:left="85"/>
            </w:pPr>
            <w:r>
              <w:rPr>
                <w:rFonts w:ascii="Calibri" w:hAnsi="Calibri"/>
                <w:color w:val="374151"/>
                <w:sz w:val="19"/>
              </w:rPr>
              <w:t>All requests pass as anonymous admin</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1883F7A5" w14:textId="77777777" w:rsidR="004F36C5" w:rsidRDefault="00000000">
            <w:pPr>
              <w:spacing w:before="60" w:after="60"/>
              <w:ind w:left="85"/>
            </w:pPr>
            <w:r>
              <w:rPr>
                <w:rFonts w:ascii="Calibri" w:hAnsi="Calibri"/>
                <w:color w:val="374151"/>
                <w:sz w:val="19"/>
              </w:rPr>
              <w:t>Local dev only — never staging/production</w:t>
            </w:r>
          </w:p>
        </w:tc>
      </w:tr>
    </w:tbl>
    <w:p w14:paraId="7DE0CB43" w14:textId="77777777" w:rsidR="004F36C5" w:rsidRDefault="004F36C5">
      <w:pPr>
        <w:spacing w:after="120"/>
      </w:pPr>
    </w:p>
    <w:tbl>
      <w:tblPr>
        <w:tblW w:w="0" w:type="auto"/>
        <w:tblLook w:val="04A0" w:firstRow="1" w:lastRow="0" w:firstColumn="1" w:lastColumn="0" w:noHBand="0" w:noVBand="1"/>
      </w:tblPr>
      <w:tblGrid>
        <w:gridCol w:w="9972"/>
      </w:tblGrid>
      <w:tr w:rsidR="004F36C5" w14:paraId="1C5B0244"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33E2BC35" w14:textId="77777777" w:rsidR="004F36C5" w:rsidRDefault="00000000">
            <w:pPr>
              <w:spacing w:before="120" w:after="120"/>
              <w:ind w:left="198"/>
            </w:pPr>
            <w:r>
              <w:rPr>
                <w:rFonts w:ascii="Consolas" w:hAnsi="Consolas"/>
                <w:color w:val="1E293B"/>
                <w:sz w:val="17"/>
              </w:rPr>
              <w:lastRenderedPageBreak/>
              <w:t># hub_service/auth.py — loaded at module import</w:t>
            </w:r>
            <w:r>
              <w:rPr>
                <w:rFonts w:ascii="Consolas" w:hAnsi="Consolas"/>
                <w:color w:val="1E293B"/>
                <w:sz w:val="17"/>
              </w:rPr>
              <w:br/>
              <w:t>AUTH_ENABLED  = os.environ.get('AUTH_ENABLED', 'true').lower() in ('1','true','yes')</w:t>
            </w:r>
            <w:r>
              <w:rPr>
                <w:rFonts w:ascii="Consolas" w:hAnsi="Consolas"/>
                <w:color w:val="1E293B"/>
                <w:sz w:val="17"/>
              </w:rPr>
              <w:br/>
              <w:t>AUTH_PROVIDER = os.environ.get('AUTH_PROVIDER', 'local')  # 'local' | 'azure'</w:t>
            </w:r>
            <w:r>
              <w:rPr>
                <w:rFonts w:ascii="Consolas" w:hAnsi="Consolas"/>
                <w:color w:val="1E293B"/>
                <w:sz w:val="17"/>
              </w:rPr>
              <w:br/>
            </w:r>
            <w:r>
              <w:rPr>
                <w:rFonts w:ascii="Consolas" w:hAnsi="Consolas"/>
                <w:color w:val="1E293B"/>
                <w:sz w:val="17"/>
              </w:rPr>
              <w:br/>
              <w:t># local provider</w:t>
            </w:r>
            <w:r>
              <w:rPr>
                <w:rFonts w:ascii="Consolas" w:hAnsi="Consolas"/>
                <w:color w:val="1E293B"/>
                <w:sz w:val="17"/>
              </w:rPr>
              <w:br/>
              <w:t>HUB_API_KEY  = os.environ.get('HUB_API_KEY', '')    # static pre-shared key</w:t>
            </w:r>
            <w:r>
              <w:rPr>
                <w:rFonts w:ascii="Consolas" w:hAnsi="Consolas"/>
                <w:color w:val="1E293B"/>
                <w:sz w:val="17"/>
              </w:rPr>
              <w:br/>
              <w:t>JWT_SECRET   = os.environ.get('JWT_SECRET', '')     # HS256 shared secret</w:t>
            </w:r>
            <w:r>
              <w:rPr>
                <w:rFonts w:ascii="Consolas" w:hAnsi="Consolas"/>
                <w:color w:val="1E293B"/>
                <w:sz w:val="17"/>
              </w:rPr>
              <w:br/>
              <w:t># azure provider</w:t>
            </w:r>
            <w:r>
              <w:rPr>
                <w:rFonts w:ascii="Consolas" w:hAnsi="Consolas"/>
                <w:color w:val="1E293B"/>
                <w:sz w:val="17"/>
              </w:rPr>
              <w:br/>
              <w:t>AZURE_TENANT_ID = os.environ.get('AZURE_TENANT_ID', '')</w:t>
            </w:r>
            <w:r>
              <w:rPr>
                <w:rFonts w:ascii="Consolas" w:hAnsi="Consolas"/>
                <w:color w:val="1E293B"/>
                <w:sz w:val="17"/>
              </w:rPr>
              <w:br/>
              <w:t>AZURE_CLIENT_ID = os.environ.get('AZURE_CLIENT_ID', '')</w:t>
            </w:r>
          </w:p>
        </w:tc>
      </w:tr>
    </w:tbl>
    <w:p w14:paraId="6A72A957" w14:textId="77777777" w:rsidR="004F36C5" w:rsidRDefault="004F36C5">
      <w:pPr>
        <w:spacing w:after="120"/>
      </w:pPr>
    </w:p>
    <w:p w14:paraId="4BD7691D" w14:textId="77777777" w:rsidR="004F36C5" w:rsidRDefault="00000000">
      <w:pPr>
        <w:spacing w:before="320" w:after="80"/>
      </w:pPr>
      <w:r>
        <w:rPr>
          <w:rFonts w:ascii="Calibri" w:hAnsi="Calibri"/>
          <w:b/>
          <w:color w:val="2563EB"/>
          <w:sz w:val="26"/>
        </w:rPr>
        <w:t>2.2  Token Verification Flow</w:t>
      </w:r>
    </w:p>
    <w:p w14:paraId="21E856B4" w14:textId="77777777" w:rsidR="004F36C5" w:rsidRDefault="00000000">
      <w:pPr>
        <w:spacing w:after="120"/>
      </w:pPr>
      <w:r>
        <w:rPr>
          <w:rFonts w:ascii="Calibri" w:hAnsi="Calibri"/>
          <w:color w:val="374151"/>
        </w:rPr>
        <w:t>verify_token() implements a strict priority chain. Steps are tried in order and the first match wins. Algorithm routing (Step 3) reads the JWT header without signature verification to detect RS256 vs HS256 before choosing the path.</w:t>
      </w:r>
    </w:p>
    <w:tbl>
      <w:tblPr>
        <w:tblW w:w="0" w:type="auto"/>
        <w:tblLook w:val="04A0" w:firstRow="1" w:lastRow="0" w:firstColumn="1" w:lastColumn="0" w:noHBand="0" w:noVBand="1"/>
      </w:tblPr>
      <w:tblGrid>
        <w:gridCol w:w="9972"/>
      </w:tblGrid>
      <w:tr w:rsidR="004F36C5" w14:paraId="2DE94E3C"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6952F0B5" w14:textId="77777777" w:rsidR="004F36C5" w:rsidRDefault="00000000">
            <w:pPr>
              <w:spacing w:before="120" w:after="120"/>
              <w:ind w:left="198"/>
            </w:pPr>
            <w:r>
              <w:rPr>
                <w:rFonts w:ascii="Consolas" w:hAnsi="Consolas"/>
                <w:color w:val="1E293B"/>
                <w:sz w:val="17"/>
              </w:rPr>
              <w:t># verify_token() priority chain — hub_service/auth.py</w:t>
            </w:r>
            <w:r>
              <w:rPr>
                <w:rFonts w:ascii="Consolas" w:hAnsi="Consolas"/>
                <w:color w:val="1E293B"/>
                <w:sz w:val="17"/>
              </w:rPr>
              <w:br/>
            </w:r>
            <w:r>
              <w:rPr>
                <w:rFonts w:ascii="Consolas" w:hAnsi="Consolas"/>
                <w:color w:val="1E293B"/>
                <w:sz w:val="17"/>
              </w:rPr>
              <w:br/>
              <w:t>Step 0  AUTH_ENABLED = false      → pass, claims = {sub: anonymous, roles: [admin]}</w:t>
            </w:r>
            <w:r>
              <w:rPr>
                <w:rFonts w:ascii="Consolas" w:hAnsi="Consolas"/>
                <w:color w:val="1E293B"/>
                <w:sz w:val="17"/>
              </w:rPr>
              <w:br/>
              <w:t>Step 1  AUTH_PROVIDER = azure     → _verify_azure()        # OIDC via Microsoft JWKS</w:t>
            </w:r>
            <w:r>
              <w:rPr>
                <w:rFonts w:ascii="Consolas" w:hAnsi="Consolas"/>
                <w:color w:val="1E293B"/>
                <w:sz w:val="17"/>
              </w:rPr>
              <w:br/>
              <w:t>Step 2  token == HUB_API_KEY      → pass, claims = {sub: api-key-user, roles: [...]}</w:t>
            </w:r>
            <w:r>
              <w:rPr>
                <w:rFonts w:ascii="Consolas" w:hAnsi="Consolas"/>
                <w:color w:val="1E293B"/>
                <w:sz w:val="17"/>
              </w:rPr>
              <w:br/>
              <w:t>Step 3  JWT header alg = RS256    → _verify_jwt_rs256()    # sig · iss · aud · exp</w:t>
            </w:r>
            <w:r>
              <w:rPr>
                <w:rFonts w:ascii="Consolas" w:hAnsi="Consolas"/>
                <w:color w:val="1E293B"/>
                <w:sz w:val="17"/>
              </w:rPr>
              <w:br/>
              <w:t>Step 4  JWT_SECRET is configured  → _verify_jwt_local()    # HS256 sig · exp</w:t>
            </w:r>
            <w:r>
              <w:rPr>
                <w:rFonts w:ascii="Consolas" w:hAnsi="Consolas"/>
                <w:color w:val="1E293B"/>
                <w:sz w:val="17"/>
              </w:rPr>
              <w:br/>
              <w:t>Step 5  RS256 last resort         → _verify_jwt_rs256()    # unknown alg, try anyway</w:t>
            </w:r>
            <w:r>
              <w:rPr>
                <w:rFonts w:ascii="Consolas" w:hAnsi="Consolas"/>
                <w:color w:val="1E293B"/>
                <w:sz w:val="17"/>
              </w:rPr>
              <w:br/>
              <w:t>Step 6  _DEV_MODE_ACTIVE          → pass, claims = {sub: dev, roles: [admin]}</w:t>
            </w:r>
            <w:r>
              <w:rPr>
                <w:rFonts w:ascii="Consolas" w:hAnsi="Consolas"/>
                <w:color w:val="1E293B"/>
                <w:sz w:val="17"/>
              </w:rPr>
              <w:br/>
              <w:t>Step 7  No match                  → 401 Unauthorized</w:t>
            </w:r>
          </w:p>
        </w:tc>
      </w:tr>
    </w:tbl>
    <w:p w14:paraId="6A6B1EA6" w14:textId="77777777" w:rsidR="004F36C5" w:rsidRDefault="004F36C5">
      <w:pPr>
        <w:spacing w:after="120"/>
      </w:pPr>
    </w:p>
    <w:tbl>
      <w:tblPr>
        <w:tblW w:w="0" w:type="auto"/>
        <w:tblLook w:val="04A0" w:firstRow="1" w:lastRow="0" w:firstColumn="1" w:lastColumn="0" w:noHBand="0" w:noVBand="1"/>
      </w:tblPr>
      <w:tblGrid>
        <w:gridCol w:w="9972"/>
      </w:tblGrid>
      <w:tr w:rsidR="004F36C5" w14:paraId="1946FEB9" w14:textId="77777777">
        <w:tc>
          <w:tcPr>
            <w:tcW w:w="9972" w:type="dxa"/>
            <w:tcBorders>
              <w:top w:val="single" w:sz="4" w:space="0" w:color="D1D5DB"/>
              <w:left w:val="single" w:sz="20" w:space="0" w:color="B45309"/>
              <w:bottom w:val="single" w:sz="4" w:space="0" w:color="D1D5DB"/>
              <w:right w:val="single" w:sz="4" w:space="0" w:color="D1D5DB"/>
            </w:tcBorders>
            <w:shd w:val="clear" w:color="auto" w:fill="FFFBEB"/>
          </w:tcPr>
          <w:p w14:paraId="2A83B1C1" w14:textId="77777777" w:rsidR="004F36C5" w:rsidRDefault="00000000">
            <w:pPr>
              <w:spacing w:before="100" w:after="100"/>
              <w:ind w:left="198"/>
            </w:pPr>
            <w:r>
              <w:rPr>
                <w:rFonts w:ascii="Calibri" w:hAnsi="Calibri"/>
                <w:b/>
                <w:color w:val="B45309"/>
                <w:sz w:val="17"/>
              </w:rPr>
              <w:t>WARNING</w:t>
            </w:r>
            <w:r>
              <w:rPr>
                <w:rFonts w:ascii="Calibri" w:hAnsi="Calibri"/>
                <w:b/>
                <w:color w:val="B45309"/>
                <w:sz w:val="20"/>
              </w:rPr>
              <w:t xml:space="preserve">  —  Dev Mode — Exact Activation Conditions</w:t>
            </w:r>
            <w:r>
              <w:rPr>
                <w:rFonts w:ascii="Calibri" w:hAnsi="Calibri"/>
                <w:b/>
                <w:color w:val="B45309"/>
                <w:sz w:val="20"/>
              </w:rPr>
              <w:br/>
            </w:r>
            <w:r>
              <w:rPr>
                <w:rFonts w:ascii="Calibri" w:hAnsi="Calibri"/>
                <w:color w:val="374151"/>
                <w:sz w:val="20"/>
              </w:rPr>
              <w:t>_DEV_MODE_ACTIVE fires only when ALL four hold simultaneously:</w:t>
            </w:r>
            <w:r>
              <w:rPr>
                <w:rFonts w:ascii="Calibri" w:hAnsi="Calibri"/>
                <w:color w:val="374151"/>
                <w:sz w:val="20"/>
              </w:rPr>
              <w:br/>
              <w:t xml:space="preserve">  1.  AUTH_ENABLED = true</w:t>
            </w:r>
            <w:r>
              <w:rPr>
                <w:rFonts w:ascii="Calibri" w:hAnsi="Calibri"/>
                <w:color w:val="374151"/>
                <w:sz w:val="20"/>
              </w:rPr>
              <w:br/>
              <w:t xml:space="preserve">  2.  AUTH_PROVIDER = local</w:t>
            </w:r>
            <w:r>
              <w:rPr>
                <w:rFonts w:ascii="Calibri" w:hAnsi="Calibri"/>
                <w:color w:val="374151"/>
                <w:sz w:val="20"/>
              </w:rPr>
              <w:br/>
              <w:t xml:space="preserve">  3.  HUB_API_KEY is not set</w:t>
            </w:r>
            <w:r>
              <w:rPr>
                <w:rFonts w:ascii="Calibri" w:hAnsi="Calibri"/>
                <w:color w:val="374151"/>
                <w:sz w:val="20"/>
              </w:rPr>
              <w:br/>
              <w:t xml:space="preserve">  4.  JWT_SECRET is not set</w:t>
            </w:r>
            <w:r>
              <w:rPr>
                <w:rFonts w:ascii="Calibri" w:hAnsi="Calibri"/>
                <w:color w:val="374151"/>
                <w:sz w:val="20"/>
              </w:rPr>
              <w:br/>
            </w:r>
            <w:r>
              <w:rPr>
                <w:rFonts w:ascii="Calibri" w:hAnsi="Calibri"/>
                <w:color w:val="374151"/>
                <w:sz w:val="20"/>
              </w:rPr>
              <w:br/>
              <w:t>Hub emits a ⚠ startup WARNING. Setting JWT_SECRET is the minimum to exit dev mode.</w:t>
            </w:r>
            <w:r>
              <w:rPr>
                <w:rFonts w:ascii="Calibri" w:hAnsi="Calibri"/>
                <w:color w:val="374151"/>
                <w:sz w:val="20"/>
              </w:rPr>
              <w:br/>
              <w:t>RSA key files are auto-generated on startup but do NOT by themselves exit dev mode.</w:t>
            </w:r>
          </w:p>
        </w:tc>
      </w:tr>
    </w:tbl>
    <w:p w14:paraId="53A6CF3B" w14:textId="77777777" w:rsidR="004F36C5" w:rsidRDefault="004F36C5">
      <w:pPr>
        <w:spacing w:after="80"/>
      </w:pPr>
    </w:p>
    <w:p w14:paraId="4168E3F9" w14:textId="77777777" w:rsidR="004F36C5" w:rsidRDefault="00000000">
      <w:pPr>
        <w:spacing w:before="320" w:after="80"/>
      </w:pPr>
      <w:r>
        <w:rPr>
          <w:rFonts w:ascii="Calibri" w:hAnsi="Calibri"/>
          <w:b/>
          <w:color w:val="2563EB"/>
          <w:sz w:val="26"/>
        </w:rPr>
        <w:t>2.3  JWT Token Lifecycle &amp; Key Infrastructure</w:t>
      </w:r>
    </w:p>
    <w:p w14:paraId="6FFEA39E" w14:textId="77777777" w:rsidR="004F36C5" w:rsidRDefault="00000000">
      <w:pPr>
        <w:spacing w:before="120" w:after="40"/>
        <w:jc w:val="center"/>
      </w:pPr>
      <w:r>
        <w:rPr>
          <w:noProof/>
        </w:rPr>
        <w:lastRenderedPageBreak/>
        <w:drawing>
          <wp:inline distT="0" distB="0" distL="0" distR="0" wp14:anchorId="05098E67" wp14:editId="5AA8C09C">
            <wp:extent cx="5760000" cy="2907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jwt_lifecycle.png"/>
                    <pic:cNvPicPr/>
                  </pic:nvPicPr>
                  <pic:blipFill>
                    <a:blip r:embed="rId8"/>
                    <a:stretch>
                      <a:fillRect/>
                    </a:stretch>
                  </pic:blipFill>
                  <pic:spPr>
                    <a:xfrm>
                      <a:off x="0" y="0"/>
                      <a:ext cx="5760000" cy="2907429"/>
                    </a:xfrm>
                    <a:prstGeom prst="rect">
                      <a:avLst/>
                    </a:prstGeom>
                  </pic:spPr>
                </pic:pic>
              </a:graphicData>
            </a:graphic>
          </wp:inline>
        </w:drawing>
      </w:r>
    </w:p>
    <w:p w14:paraId="16D7CE46" w14:textId="77777777" w:rsidR="004F36C5" w:rsidRDefault="00000000">
      <w:pPr>
        <w:spacing w:before="40" w:after="240"/>
        <w:jc w:val="center"/>
      </w:pPr>
      <w:r>
        <w:rPr>
          <w:rFonts w:ascii="Calibri" w:hAnsi="Calibri"/>
          <w:i/>
          <w:color w:val="6B7280"/>
          <w:sz w:val="18"/>
        </w:rPr>
        <w:t>Figure 3 — JWT Token Lifecycle &amp; RSA Key Infrastructure</w:t>
      </w:r>
    </w:p>
    <w:p w14:paraId="7011203B" w14:textId="77777777" w:rsidR="004F36C5" w:rsidRDefault="00000000">
      <w:pPr>
        <w:spacing w:after="120"/>
      </w:pPr>
      <w:r>
        <w:rPr>
          <w:rFonts w:ascii="Calibri" w:hAnsi="Calibri"/>
          <w:color w:val="374151"/>
        </w:rPr>
        <w:t>The hub generates a 2048-bit RSA key pair on first startup (hub_service/.keys/private.pem and public.pem). The private key signs all tokens and never leaves the hub process. The public key is published at GET /.well-known/jwks.json with a kid (Key ID) header that enables key rotation without downtime.</w:t>
      </w:r>
    </w:p>
    <w:tbl>
      <w:tblPr>
        <w:tblW w:w="0" w:type="auto"/>
        <w:tblLook w:val="04A0" w:firstRow="1" w:lastRow="0" w:firstColumn="1" w:lastColumn="0" w:noHBand="0" w:noVBand="1"/>
      </w:tblPr>
      <w:tblGrid>
        <w:gridCol w:w="9972"/>
      </w:tblGrid>
      <w:tr w:rsidR="004F36C5" w14:paraId="2D5C1013"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5C0E583D" w14:textId="77777777" w:rsidR="004F36C5" w:rsidRDefault="00000000">
            <w:pPr>
              <w:spacing w:before="120" w:after="120"/>
              <w:ind w:left="198"/>
            </w:pPr>
            <w:r>
              <w:rPr>
                <w:rFonts w:ascii="Consolas" w:hAnsi="Consolas"/>
                <w:color w:val="1E293B"/>
                <w:sz w:val="17"/>
              </w:rPr>
              <w:t># JWKS endpoint — GET /.well-known/jwks.json</w:t>
            </w:r>
            <w:r>
              <w:rPr>
                <w:rFonts w:ascii="Consolas" w:hAnsi="Consolas"/>
                <w:color w:val="1E293B"/>
                <w:sz w:val="17"/>
              </w:rPr>
              <w:br/>
              <w:t>{ "keys": [{ "kty":"RSA", "kid":"hub-rsa-1", "use":"sig", "alg":"RS256",</w:t>
            </w:r>
            <w:r>
              <w:rPr>
                <w:rFonts w:ascii="Consolas" w:hAnsi="Consolas"/>
                <w:color w:val="1E293B"/>
                <w:sz w:val="17"/>
              </w:rPr>
              <w:br/>
              <w:t xml:space="preserve">             "n":"&lt;base64url modulus&gt;", "e":"AQAB" }] }</w:t>
            </w:r>
            <w:r>
              <w:rPr>
                <w:rFonts w:ascii="Consolas" w:hAnsi="Consolas"/>
                <w:color w:val="1E293B"/>
                <w:sz w:val="17"/>
              </w:rPr>
              <w:br/>
            </w:r>
            <w:r>
              <w:rPr>
                <w:rFonts w:ascii="Consolas" w:hAnsi="Consolas"/>
                <w:color w:val="1E293B"/>
                <w:sz w:val="17"/>
              </w:rPr>
              <w:br/>
              <w:t># Token minting CLI — development and testing</w:t>
            </w:r>
            <w:r>
              <w:rPr>
                <w:rFonts w:ascii="Consolas" w:hAnsi="Consolas"/>
                <w:color w:val="1E293B"/>
                <w:sz w:val="17"/>
              </w:rPr>
              <w:br/>
              <w:t>python hub_service/auth.py --sub agent --roles agent --hours 24</w:t>
            </w:r>
            <w:r>
              <w:rPr>
                <w:rFonts w:ascii="Consolas" w:hAnsi="Consolas"/>
                <w:color w:val="1E293B"/>
                <w:sz w:val="17"/>
              </w:rPr>
              <w:br/>
              <w:t>python hub_service/auth.py --sub admin --roles admin,agent --hours 8</w:t>
            </w:r>
            <w:r>
              <w:rPr>
                <w:rFonts w:ascii="Consolas" w:hAnsi="Consolas"/>
                <w:color w:val="1E293B"/>
                <w:sz w:val="17"/>
              </w:rPr>
              <w:br/>
            </w:r>
            <w:r>
              <w:rPr>
                <w:rFonts w:ascii="Consolas" w:hAnsi="Consolas"/>
                <w:color w:val="1E293B"/>
                <w:sz w:val="17"/>
              </w:rPr>
              <w:br/>
              <w:t># Key rotation: update HUB_JWT_KID → restart hub → wait 1h for old tokens to expire</w:t>
            </w:r>
          </w:p>
        </w:tc>
      </w:tr>
    </w:tbl>
    <w:p w14:paraId="3FE182AB" w14:textId="77777777" w:rsidR="004F36C5" w:rsidRDefault="004F36C5">
      <w:pPr>
        <w:spacing w:after="120"/>
      </w:pPr>
    </w:p>
    <w:p w14:paraId="495EA4D3" w14:textId="77777777" w:rsidR="004F36C5" w:rsidRDefault="00000000">
      <w:pPr>
        <w:spacing w:before="320" w:after="80"/>
      </w:pPr>
      <w:r>
        <w:rPr>
          <w:rFonts w:ascii="Calibri" w:hAnsi="Calibri"/>
          <w:b/>
          <w:color w:val="2563EB"/>
          <w:sz w:val="26"/>
        </w:rPr>
        <w:t>2.4  Server Discovery &amp; Token Scoping</w:t>
      </w:r>
    </w:p>
    <w:p w14:paraId="4EE6102A" w14:textId="77777777" w:rsidR="004F36C5" w:rsidRDefault="00000000">
      <w:pPr>
        <w:spacing w:after="120"/>
      </w:pPr>
      <w:r>
        <w:rPr>
          <w:rFonts w:ascii="Calibri" w:hAnsi="Calibri"/>
          <w:color w:val="374151"/>
        </w:rPr>
        <w:t>When an agent calls POST /discover, the hub validates the caller's hub JWT, runs LLM-based routing to select the best-fit server, then mints a separate short-lived JWT for each matched server. Each token is bound exclusively to its target:</w:t>
      </w:r>
    </w:p>
    <w:tbl>
      <w:tblPr>
        <w:tblW w:w="0" w:type="auto"/>
        <w:tblLook w:val="04A0" w:firstRow="1" w:lastRow="0" w:firstColumn="1" w:lastColumn="0" w:noHBand="0" w:noVBand="1"/>
      </w:tblPr>
      <w:tblGrid>
        <w:gridCol w:w="9972"/>
      </w:tblGrid>
      <w:tr w:rsidR="004F36C5" w14:paraId="0329A673"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6B06E91B" w14:textId="77777777" w:rsidR="004F36C5" w:rsidRDefault="00000000">
            <w:pPr>
              <w:spacing w:before="120" w:after="120"/>
              <w:ind w:left="198"/>
            </w:pPr>
            <w:r>
              <w:rPr>
                <w:rFonts w:ascii="Consolas" w:hAnsi="Consolas"/>
                <w:color w:val="1E293B"/>
                <w:sz w:val="17"/>
              </w:rPr>
              <w:t># hub_service/auth.py generate_server_token()</w:t>
            </w:r>
            <w:r>
              <w:rPr>
                <w:rFonts w:ascii="Consolas" w:hAnsi="Consolas"/>
                <w:color w:val="1E293B"/>
                <w:sz w:val="17"/>
              </w:rPr>
              <w:br/>
              <w:t>payload = {</w:t>
            </w:r>
            <w:r>
              <w:rPr>
                <w:rFonts w:ascii="Consolas" w:hAnsi="Consolas"/>
                <w:color w:val="1E293B"/>
                <w:sz w:val="17"/>
              </w:rPr>
              <w:br/>
              <w:t xml:space="preserve">    'iss':       'fab-mcp-hub',    # must match MCP_JWT_ISSUER on MCP server</w:t>
            </w:r>
            <w:r>
              <w:rPr>
                <w:rFonts w:ascii="Consolas" w:hAnsi="Consolas"/>
                <w:color w:val="1E293B"/>
                <w:sz w:val="17"/>
              </w:rPr>
              <w:br/>
              <w:t xml:space="preserve">    'aud':       server_id,        # only this server accepts this token</w:t>
            </w:r>
            <w:r>
              <w:rPr>
                <w:rFonts w:ascii="Consolas" w:hAnsi="Consolas"/>
                <w:color w:val="1E293B"/>
                <w:sz w:val="17"/>
              </w:rPr>
              <w:br/>
              <w:t xml:space="preserve">    'sub':       caller_sub,       # forwarded from hub JWT — never elevated</w:t>
            </w:r>
            <w:r>
              <w:rPr>
                <w:rFonts w:ascii="Consolas" w:hAnsi="Consolas"/>
                <w:color w:val="1E293B"/>
                <w:sz w:val="17"/>
              </w:rPr>
              <w:br/>
              <w:t xml:space="preserve">    'roles':     caller_roles,     # forwarded from hub JWT — never elevated</w:t>
            </w:r>
            <w:r>
              <w:rPr>
                <w:rFonts w:ascii="Consolas" w:hAnsi="Consolas"/>
                <w:color w:val="1E293B"/>
                <w:sz w:val="17"/>
              </w:rPr>
              <w:br/>
              <w:t xml:space="preserve">    'server_id': server_id,        # additional claim for MCP server filtering</w:t>
            </w:r>
            <w:r>
              <w:rPr>
                <w:rFonts w:ascii="Consolas" w:hAnsi="Consolas"/>
                <w:color w:val="1E293B"/>
                <w:sz w:val="17"/>
              </w:rPr>
              <w:br/>
              <w:t xml:space="preserve">    'exp':       now + 3600,       # 1 hour — shorter than hub session (8h)</w:t>
            </w:r>
            <w:r>
              <w:rPr>
                <w:rFonts w:ascii="Consolas" w:hAnsi="Consolas"/>
                <w:color w:val="1E293B"/>
                <w:sz w:val="17"/>
              </w:rPr>
              <w:br/>
              <w:t>}</w:t>
            </w:r>
          </w:p>
        </w:tc>
      </w:tr>
    </w:tbl>
    <w:p w14:paraId="6FE34425" w14:textId="77777777" w:rsidR="004F36C5" w:rsidRDefault="004F36C5">
      <w:pPr>
        <w:spacing w:after="120"/>
      </w:pPr>
    </w:p>
    <w:tbl>
      <w:tblPr>
        <w:tblW w:w="0" w:type="auto"/>
        <w:tblLook w:val="04A0" w:firstRow="1" w:lastRow="0" w:firstColumn="1" w:lastColumn="0" w:noHBand="0" w:noVBand="1"/>
      </w:tblPr>
      <w:tblGrid>
        <w:gridCol w:w="9972"/>
      </w:tblGrid>
      <w:tr w:rsidR="004F36C5" w14:paraId="0D45C6EE" w14:textId="77777777">
        <w:tc>
          <w:tcPr>
            <w:tcW w:w="9972" w:type="dxa"/>
            <w:tcBorders>
              <w:top w:val="single" w:sz="4" w:space="0" w:color="D1D5DB"/>
              <w:left w:val="single" w:sz="20" w:space="0" w:color="5B21B6"/>
              <w:bottom w:val="single" w:sz="4" w:space="0" w:color="D1D5DB"/>
              <w:right w:val="single" w:sz="4" w:space="0" w:color="D1D5DB"/>
            </w:tcBorders>
            <w:shd w:val="clear" w:color="auto" w:fill="F5F3FF"/>
          </w:tcPr>
          <w:p w14:paraId="7CBA2C63" w14:textId="77777777" w:rsidR="004F36C5" w:rsidRDefault="00000000">
            <w:pPr>
              <w:spacing w:before="100" w:after="100"/>
              <w:ind w:left="198"/>
            </w:pPr>
            <w:r>
              <w:rPr>
                <w:rFonts w:ascii="Calibri" w:hAnsi="Calibri"/>
                <w:b/>
                <w:color w:val="5B21B6"/>
                <w:sz w:val="17"/>
              </w:rPr>
              <w:lastRenderedPageBreak/>
              <w:t>SECURITY</w:t>
            </w:r>
            <w:r>
              <w:rPr>
                <w:rFonts w:ascii="Calibri" w:hAnsi="Calibri"/>
                <w:b/>
                <w:color w:val="5B21B6"/>
                <w:sz w:val="20"/>
              </w:rPr>
              <w:t xml:space="preserve">  —  Why Per-Server Audience Scoping</w:t>
            </w:r>
            <w:r>
              <w:rPr>
                <w:rFonts w:ascii="Calibri" w:hAnsi="Calibri"/>
                <w:b/>
                <w:color w:val="5B21B6"/>
                <w:sz w:val="20"/>
              </w:rPr>
              <w:br/>
            </w:r>
            <w:r>
              <w:rPr>
                <w:rFonts w:ascii="Calibri" w:hAnsi="Calibri"/>
                <w:color w:val="374151"/>
                <w:sz w:val="20"/>
              </w:rPr>
              <w:t>Each JWT carries aud = server_id. Server B rejects a token intended for Server A because the audience claim does not match.</w:t>
            </w:r>
            <w:r>
              <w:rPr>
                <w:rFonts w:ascii="Calibri" w:hAnsi="Calibri"/>
                <w:color w:val="374151"/>
                <w:sz w:val="20"/>
              </w:rPr>
              <w:br/>
              <w:t>Blast radius of any single token compromise: 1 server × 1 hour.</w:t>
            </w:r>
            <w:r>
              <w:rPr>
                <w:rFonts w:ascii="Calibri" w:hAnsi="Calibri"/>
                <w:color w:val="374151"/>
                <w:sz w:val="20"/>
              </w:rPr>
              <w:br/>
              <w:t>A single token valid on all servers would create unlimited cross-service blast radius.</w:t>
            </w:r>
          </w:p>
        </w:tc>
      </w:tr>
    </w:tbl>
    <w:p w14:paraId="48ED60C4" w14:textId="77777777" w:rsidR="004F36C5" w:rsidRDefault="004F36C5">
      <w:pPr>
        <w:spacing w:after="80"/>
      </w:pPr>
    </w:p>
    <w:p w14:paraId="55A623E8" w14:textId="77777777" w:rsidR="004F36C5" w:rsidRDefault="00000000">
      <w:pPr>
        <w:spacing w:before="320" w:after="80"/>
      </w:pPr>
      <w:r>
        <w:rPr>
          <w:rFonts w:ascii="Calibri" w:hAnsi="Calibri"/>
          <w:b/>
          <w:color w:val="2563EB"/>
          <w:sz w:val="26"/>
        </w:rPr>
        <w:t>2.5  MCP Server JWT Validation</w:t>
      </w:r>
    </w:p>
    <w:p w14:paraId="61BC59EA" w14:textId="77777777" w:rsidR="004F36C5" w:rsidRDefault="00000000">
      <w:pPr>
        <w:spacing w:after="120"/>
      </w:pPr>
      <w:r>
        <w:rPr>
          <w:rFonts w:ascii="Calibri" w:hAnsi="Calibri"/>
          <w:color w:val="374151"/>
        </w:rPr>
        <w:t>MCP servers run two middleware layers in sequence on every Streamable HTTP request. FastMCP's JWTVerifier handles cryptographic validation; BearerClaimsMiddleware decodes the already-verified claims into a per-request ContextVar for RBAC — without a second JWKS round-trip.</w:t>
      </w:r>
    </w:p>
    <w:tbl>
      <w:tblPr>
        <w:tblW w:w="0" w:type="auto"/>
        <w:tblLook w:val="04A0" w:firstRow="1" w:lastRow="0" w:firstColumn="1" w:lastColumn="0" w:noHBand="0" w:noVBand="1"/>
      </w:tblPr>
      <w:tblGrid>
        <w:gridCol w:w="9972"/>
      </w:tblGrid>
      <w:tr w:rsidR="004F36C5" w14:paraId="4C46BE37"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11D24FA9" w14:textId="77777777" w:rsidR="004F36C5" w:rsidRDefault="00000000">
            <w:pPr>
              <w:spacing w:before="120" w:after="120"/>
              <w:ind w:left="198"/>
            </w:pPr>
            <w:r>
              <w:rPr>
                <w:rFonts w:ascii="Consolas" w:hAnsi="Consolas"/>
                <w:color w:val="1E293B"/>
                <w:sz w:val="17"/>
              </w:rPr>
              <w:t># mcp_server/server.py — middleware registration (order matters)</w:t>
            </w:r>
            <w:r>
              <w:rPr>
                <w:rFonts w:ascii="Consolas" w:hAnsi="Consolas"/>
                <w:color w:val="1E293B"/>
                <w:sz w:val="17"/>
              </w:rPr>
              <w:br/>
            </w:r>
            <w:r>
              <w:rPr>
                <w:rFonts w:ascii="Consolas" w:hAnsi="Consolas"/>
                <w:color w:val="1E293B"/>
                <w:sz w:val="17"/>
              </w:rPr>
              <w:br/>
              <w:t># Layer 1 — FastMCP JWTVerifier (cryptographic validation)</w:t>
            </w:r>
            <w:r>
              <w:rPr>
                <w:rFonts w:ascii="Consolas" w:hAnsi="Consolas"/>
                <w:color w:val="1E293B"/>
                <w:sz w:val="17"/>
              </w:rPr>
              <w:br/>
              <w:t>verifier = JWTVerifier(</w:t>
            </w:r>
            <w:r>
              <w:rPr>
                <w:rFonts w:ascii="Consolas" w:hAnsi="Consolas"/>
                <w:color w:val="1E293B"/>
                <w:sz w:val="17"/>
              </w:rPr>
              <w:br/>
              <w:t xml:space="preserve">    jwks_uri = f'{HUB_URL}/.well-known/jwks.json',   # fetches RSA public key from hub</w:t>
            </w:r>
            <w:r>
              <w:rPr>
                <w:rFonts w:ascii="Consolas" w:hAnsi="Consolas"/>
                <w:color w:val="1E293B"/>
                <w:sz w:val="17"/>
              </w:rPr>
              <w:br/>
              <w:t xml:space="preserve">    issuer   = os.environ['MCP_JWT_ISSUER'],          # must match HUB_JWT_ISSUER</w:t>
            </w:r>
            <w:r>
              <w:rPr>
                <w:rFonts w:ascii="Consolas" w:hAnsi="Consolas"/>
                <w:color w:val="1E293B"/>
                <w:sz w:val="17"/>
              </w:rPr>
              <w:br/>
              <w:t xml:space="preserve">    audience = os.environ['MCP_SERVER_ID']            # must match aud in token</w:t>
            </w:r>
            <w:r>
              <w:rPr>
                <w:rFonts w:ascii="Consolas" w:hAnsi="Consolas"/>
                <w:color w:val="1E293B"/>
                <w:sz w:val="17"/>
              </w:rPr>
              <w:br/>
              <w:t>)  # returns HTTP 401 on: invalid sig | wrong aud | wrong iss | expired</w:t>
            </w:r>
            <w:r>
              <w:rPr>
                <w:rFonts w:ascii="Consolas" w:hAnsi="Consolas"/>
                <w:color w:val="1E293B"/>
                <w:sz w:val="17"/>
              </w:rPr>
              <w:br/>
            </w:r>
            <w:r>
              <w:rPr>
                <w:rFonts w:ascii="Consolas" w:hAnsi="Consolas"/>
                <w:color w:val="1E293B"/>
                <w:sz w:val="17"/>
              </w:rPr>
              <w:br/>
              <w:t># Layer 2 — BearerClaimsMiddleware (decode for RBAC — no 2nd JWKS call)</w:t>
            </w:r>
            <w:r>
              <w:rPr>
                <w:rFonts w:ascii="Consolas" w:hAnsi="Consolas"/>
                <w:color w:val="1E293B"/>
                <w:sz w:val="17"/>
              </w:rPr>
              <w:br/>
              <w:t>class BearerClaimsMiddleware(BaseHTTPMiddleware):</w:t>
            </w:r>
            <w:r>
              <w:rPr>
                <w:rFonts w:ascii="Consolas" w:hAnsi="Consolas"/>
                <w:color w:val="1E293B"/>
                <w:sz w:val="17"/>
              </w:rPr>
              <w:br/>
              <w:t xml:space="preserve">    async def dispatch(self, request, call_next):</w:t>
            </w:r>
            <w:r>
              <w:rPr>
                <w:rFonts w:ascii="Consolas" w:hAnsi="Consolas"/>
                <w:color w:val="1E293B"/>
                <w:sz w:val="17"/>
              </w:rPr>
              <w:br/>
              <w:t xml:space="preserve">        token = request.headers.get('Authorization','').removeprefix('Bearer ').strip()</w:t>
            </w:r>
            <w:r>
              <w:rPr>
                <w:rFonts w:ascii="Consolas" w:hAnsi="Consolas"/>
                <w:color w:val="1E293B"/>
                <w:sz w:val="17"/>
              </w:rPr>
              <w:br/>
              <w:t xml:space="preserve">        payload = jwt.decode(token, options={'verify_signature': False})</w:t>
            </w:r>
            <w:r>
              <w:rPr>
                <w:rFonts w:ascii="Consolas" w:hAnsi="Consolas"/>
                <w:color w:val="1E293B"/>
                <w:sz w:val="17"/>
              </w:rPr>
              <w:br/>
              <w:t xml:space="preserve">        _request_claims.set({'sub': payload['sub'], 'roles': payload.get('roles',[])})</w:t>
            </w:r>
            <w:r>
              <w:rPr>
                <w:rFonts w:ascii="Consolas" w:hAnsi="Consolas"/>
                <w:color w:val="1E293B"/>
                <w:sz w:val="17"/>
              </w:rPr>
              <w:br/>
              <w:t xml:space="preserve">        return await call_next(request)</w:t>
            </w:r>
          </w:p>
        </w:tc>
      </w:tr>
    </w:tbl>
    <w:p w14:paraId="50FC2A2F" w14:textId="77777777" w:rsidR="004F36C5" w:rsidRDefault="004F36C5">
      <w:pPr>
        <w:spacing w:after="120"/>
      </w:pPr>
    </w:p>
    <w:p w14:paraId="74EB1D9F" w14:textId="77777777" w:rsidR="004F36C5" w:rsidRDefault="00000000">
      <w:r>
        <w:br w:type="page"/>
      </w:r>
    </w:p>
    <w:p w14:paraId="7ADC40B6" w14:textId="77777777" w:rsidR="004F36C5" w:rsidRDefault="00000000">
      <w:pPr>
        <w:pBdr>
          <w:bottom w:val="single" w:sz="16" w:space="1" w:color="1A3F80"/>
        </w:pBdr>
        <w:spacing w:before="480" w:after="160"/>
      </w:pPr>
      <w:r>
        <w:rPr>
          <w:rFonts w:ascii="Calibri" w:hAnsi="Calibri"/>
          <w:b/>
          <w:color w:val="1F3864"/>
          <w:sz w:val="36"/>
        </w:rPr>
        <w:lastRenderedPageBreak/>
        <w:t>3.  Authorization</w:t>
      </w:r>
    </w:p>
    <w:p w14:paraId="6EAB924E" w14:textId="77777777" w:rsidR="004F36C5" w:rsidRDefault="00000000">
      <w:r>
        <w:rPr>
          <w:rFonts w:ascii="Calibri" w:hAnsi="Calibri"/>
          <w:color w:val="374151"/>
        </w:rPr>
        <w:t>Authorization operates at two levels: hub-side RBAC (role checked on every hub API call) and per-tool RBAC inside each MCP server (role enforced before any business logic executes).</w:t>
      </w:r>
    </w:p>
    <w:p w14:paraId="4718B4D8" w14:textId="77777777" w:rsidR="004F36C5" w:rsidRDefault="00000000">
      <w:pPr>
        <w:spacing w:before="320" w:after="80"/>
      </w:pPr>
      <w:r>
        <w:rPr>
          <w:rFonts w:ascii="Calibri" w:hAnsi="Calibri"/>
          <w:b/>
          <w:color w:val="2563EB"/>
          <w:sz w:val="26"/>
        </w:rPr>
        <w:t>3.1  Role Model</w:t>
      </w:r>
    </w:p>
    <w:tbl>
      <w:tblPr>
        <w:tblStyle w:val="TableGrid"/>
        <w:tblW w:w="0" w:type="auto"/>
        <w:tblLook w:val="04A0" w:firstRow="1" w:lastRow="0" w:firstColumn="1" w:lastColumn="0" w:noHBand="0" w:noVBand="1"/>
      </w:tblPr>
      <w:tblGrid>
        <w:gridCol w:w="1134"/>
        <w:gridCol w:w="2835"/>
        <w:gridCol w:w="2835"/>
        <w:gridCol w:w="2268"/>
      </w:tblGrid>
      <w:tr w:rsidR="004F36C5" w14:paraId="344EF93E" w14:textId="77777777">
        <w:tc>
          <w:tcPr>
            <w:tcW w:w="1134" w:type="dxa"/>
            <w:shd w:val="clear" w:color="auto" w:fill="1F3864"/>
          </w:tcPr>
          <w:p w14:paraId="19DE9BB6" w14:textId="77777777" w:rsidR="004F36C5" w:rsidRDefault="00000000">
            <w:pPr>
              <w:spacing w:before="80" w:after="80"/>
              <w:ind w:left="85"/>
            </w:pPr>
            <w:r>
              <w:rPr>
                <w:rFonts w:ascii="Calibri" w:hAnsi="Calibri"/>
                <w:b/>
                <w:color w:val="FFFFFF"/>
                <w:sz w:val="19"/>
              </w:rPr>
              <w:t>Role</w:t>
            </w:r>
          </w:p>
        </w:tc>
        <w:tc>
          <w:tcPr>
            <w:tcW w:w="2835" w:type="dxa"/>
            <w:shd w:val="clear" w:color="auto" w:fill="1F3864"/>
          </w:tcPr>
          <w:p w14:paraId="0C085569" w14:textId="77777777" w:rsidR="004F36C5" w:rsidRDefault="00000000">
            <w:pPr>
              <w:spacing w:before="80" w:after="80"/>
              <w:ind w:left="85"/>
            </w:pPr>
            <w:r>
              <w:rPr>
                <w:rFonts w:ascii="Calibri" w:hAnsi="Calibri"/>
                <w:b/>
                <w:color w:val="FFFFFF"/>
                <w:sz w:val="19"/>
              </w:rPr>
              <w:t>Hub Access</w:t>
            </w:r>
          </w:p>
        </w:tc>
        <w:tc>
          <w:tcPr>
            <w:tcW w:w="2835" w:type="dxa"/>
            <w:shd w:val="clear" w:color="auto" w:fill="1F3864"/>
          </w:tcPr>
          <w:p w14:paraId="36C14AC7" w14:textId="77777777" w:rsidR="004F36C5" w:rsidRDefault="00000000">
            <w:pPr>
              <w:spacing w:before="80" w:after="80"/>
              <w:ind w:left="85"/>
            </w:pPr>
            <w:r>
              <w:rPr>
                <w:rFonts w:ascii="Calibri" w:hAnsi="Calibri"/>
                <w:b/>
                <w:color w:val="FFFFFF"/>
                <w:sz w:val="19"/>
              </w:rPr>
              <w:t>MCP Tool Access</w:t>
            </w:r>
          </w:p>
        </w:tc>
        <w:tc>
          <w:tcPr>
            <w:tcW w:w="2268" w:type="dxa"/>
            <w:shd w:val="clear" w:color="auto" w:fill="1F3864"/>
          </w:tcPr>
          <w:p w14:paraId="305E7F86" w14:textId="77777777" w:rsidR="004F36C5" w:rsidRDefault="00000000">
            <w:pPr>
              <w:spacing w:before="80" w:after="80"/>
              <w:ind w:left="85"/>
            </w:pPr>
            <w:r>
              <w:rPr>
                <w:rFonts w:ascii="Calibri" w:hAnsi="Calibri"/>
                <w:b/>
                <w:color w:val="FFFFFF"/>
                <w:sz w:val="19"/>
              </w:rPr>
              <w:t>Typical Holder</w:t>
            </w:r>
          </w:p>
        </w:tc>
      </w:tr>
      <w:tr w:rsidR="004F36C5" w14:paraId="67662B72" w14:textId="77777777">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54BC96E4" w14:textId="77777777" w:rsidR="004F36C5" w:rsidRDefault="00000000">
            <w:pPr>
              <w:spacing w:before="60" w:after="60"/>
              <w:ind w:left="85"/>
            </w:pPr>
            <w:r>
              <w:rPr>
                <w:rFonts w:ascii="Calibri" w:hAnsi="Calibri"/>
                <w:color w:val="374151"/>
                <w:sz w:val="19"/>
              </w:rPr>
              <w:t>admin</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61F57AB9" w14:textId="77777777" w:rsidR="004F36C5" w:rsidRDefault="00000000">
            <w:pPr>
              <w:spacing w:before="60" w:after="60"/>
              <w:ind w:left="85"/>
            </w:pPr>
            <w:r>
              <w:rPr>
                <w:rFonts w:ascii="Calibri" w:hAnsi="Calibri"/>
                <w:color w:val="374151"/>
                <w:sz w:val="19"/>
              </w:rPr>
              <w:t>All endpoints — /discover · /servers · /health · /api/hub/* (full CRUD)</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2171F981" w14:textId="77777777" w:rsidR="004F36C5" w:rsidRDefault="00000000">
            <w:pPr>
              <w:spacing w:before="60" w:after="60"/>
              <w:ind w:left="85"/>
            </w:pPr>
            <w:r>
              <w:rPr>
                <w:rFonts w:ascii="Calibri" w:hAnsi="Calibri"/>
                <w:color w:val="374151"/>
                <w:sz w:val="19"/>
              </w:rPr>
              <w:t>All tools — bypasses role checks (admin is implicit in require_role)</w:t>
            </w:r>
          </w:p>
        </w:tc>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2C7D8BBA" w14:textId="77777777" w:rsidR="004F36C5" w:rsidRDefault="00000000">
            <w:pPr>
              <w:spacing w:before="60" w:after="60"/>
              <w:ind w:left="85"/>
            </w:pPr>
            <w:r>
              <w:rPr>
                <w:rFonts w:ascii="Calibri" w:hAnsi="Calibri"/>
                <w:color w:val="374151"/>
                <w:sz w:val="19"/>
              </w:rPr>
              <w:t>Operator / admin login</w:t>
            </w:r>
          </w:p>
        </w:tc>
      </w:tr>
      <w:tr w:rsidR="004F36C5" w14:paraId="3BAE1366" w14:textId="77777777">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559D9C30" w14:textId="77777777" w:rsidR="004F36C5" w:rsidRDefault="00000000">
            <w:pPr>
              <w:spacing w:before="60" w:after="60"/>
              <w:ind w:left="85"/>
            </w:pPr>
            <w:r>
              <w:rPr>
                <w:rFonts w:ascii="Calibri" w:hAnsi="Calibri"/>
                <w:color w:val="374151"/>
                <w:sz w:val="19"/>
              </w:rPr>
              <w:t>agent</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1A7DCD3C" w14:textId="77777777" w:rsidR="004F36C5" w:rsidRDefault="00000000">
            <w:pPr>
              <w:spacing w:before="60" w:after="60"/>
              <w:ind w:left="85"/>
            </w:pPr>
            <w:r>
              <w:rPr>
                <w:rFonts w:ascii="Calibri" w:hAnsi="Calibri"/>
                <w:color w:val="374151"/>
                <w:sz w:val="19"/>
              </w:rPr>
              <w:t>POST /discover · GET /servers · GET /health</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67372A92" w14:textId="77777777" w:rsidR="004F36C5" w:rsidRDefault="00000000">
            <w:pPr>
              <w:spacing w:before="60" w:after="60"/>
              <w:ind w:left="85"/>
            </w:pPr>
            <w:r>
              <w:rPr>
                <w:rFonts w:ascii="Calibri" w:hAnsi="Calibri"/>
                <w:color w:val="374151"/>
                <w:sz w:val="19"/>
              </w:rPr>
              <w:t>Tools annotated require_role('agent') or require_role('agent','admin')</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4A691095" w14:textId="77777777" w:rsidR="004F36C5" w:rsidRDefault="00000000">
            <w:pPr>
              <w:spacing w:before="60" w:after="60"/>
              <w:ind w:left="85"/>
            </w:pPr>
            <w:r>
              <w:rPr>
                <w:rFonts w:ascii="Calibri" w:hAnsi="Calibri"/>
                <w:color w:val="374151"/>
                <w:sz w:val="19"/>
              </w:rPr>
              <w:t>AI agent / orchestrator process</w:t>
            </w:r>
          </w:p>
        </w:tc>
      </w:tr>
      <w:tr w:rsidR="004F36C5" w14:paraId="5CC0F2D7" w14:textId="77777777">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202AFFC8" w14:textId="77777777" w:rsidR="004F36C5" w:rsidRDefault="00000000">
            <w:pPr>
              <w:spacing w:before="60" w:after="60"/>
              <w:ind w:left="85"/>
            </w:pPr>
            <w:r>
              <w:rPr>
                <w:rFonts w:ascii="Calibri" w:hAnsi="Calibri"/>
                <w:color w:val="374151"/>
                <w:sz w:val="19"/>
              </w:rPr>
              <w:t>readonly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2CA35953" w14:textId="77777777" w:rsidR="004F36C5" w:rsidRDefault="00000000">
            <w:pPr>
              <w:spacing w:before="60" w:after="60"/>
              <w:ind w:left="85"/>
            </w:pPr>
            <w:r>
              <w:rPr>
                <w:rFonts w:ascii="Calibri" w:hAnsi="Calibri"/>
                <w:color w:val="374151"/>
                <w:sz w:val="19"/>
              </w:rPr>
              <w:t>GET /servers · GET /health only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11A68B70" w14:textId="77777777" w:rsidR="004F36C5" w:rsidRDefault="00000000">
            <w:pPr>
              <w:spacing w:before="60" w:after="60"/>
              <w:ind w:left="85"/>
            </w:pPr>
            <w:r>
              <w:rPr>
                <w:rFonts w:ascii="Calibri" w:hAnsi="Calibri"/>
                <w:color w:val="374151"/>
                <w:sz w:val="19"/>
              </w:rPr>
              <w:t>Read-only tools only</w:t>
            </w:r>
          </w:p>
        </w:tc>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3D4009B3" w14:textId="77777777" w:rsidR="004F36C5" w:rsidRDefault="00000000">
            <w:pPr>
              <w:spacing w:before="60" w:after="60"/>
              <w:ind w:left="85"/>
            </w:pPr>
            <w:r>
              <w:rPr>
                <w:rFonts w:ascii="Calibri" w:hAnsi="Calibri"/>
                <w:color w:val="374151"/>
                <w:sz w:val="19"/>
              </w:rPr>
              <w:t>Monitoring system / audit consumer</w:t>
            </w:r>
          </w:p>
        </w:tc>
      </w:tr>
    </w:tbl>
    <w:p w14:paraId="713101A3" w14:textId="77777777" w:rsidR="004F36C5" w:rsidRDefault="004F36C5">
      <w:pPr>
        <w:spacing w:after="120"/>
      </w:pPr>
    </w:p>
    <w:tbl>
      <w:tblPr>
        <w:tblW w:w="0" w:type="auto"/>
        <w:tblLook w:val="04A0" w:firstRow="1" w:lastRow="0" w:firstColumn="1" w:lastColumn="0" w:noHBand="0" w:noVBand="1"/>
      </w:tblPr>
      <w:tblGrid>
        <w:gridCol w:w="9972"/>
      </w:tblGrid>
      <w:tr w:rsidR="004F36C5" w14:paraId="4FC177B9" w14:textId="77777777">
        <w:tc>
          <w:tcPr>
            <w:tcW w:w="9972" w:type="dxa"/>
            <w:tcBorders>
              <w:top w:val="single" w:sz="4" w:space="0" w:color="D1D5DB"/>
              <w:left w:val="single" w:sz="20" w:space="0" w:color="2563EB"/>
              <w:bottom w:val="single" w:sz="4" w:space="0" w:color="D1D5DB"/>
              <w:right w:val="single" w:sz="4" w:space="0" w:color="D1D5DB"/>
            </w:tcBorders>
            <w:shd w:val="clear" w:color="auto" w:fill="EFF6FF"/>
          </w:tcPr>
          <w:p w14:paraId="0018BAC3" w14:textId="77777777" w:rsidR="004F36C5" w:rsidRDefault="00000000">
            <w:pPr>
              <w:spacing w:before="100" w:after="100"/>
              <w:ind w:left="198"/>
            </w:pPr>
            <w:r>
              <w:rPr>
                <w:rFonts w:ascii="Calibri" w:hAnsi="Calibri"/>
                <w:b/>
                <w:color w:val="2563EB"/>
                <w:sz w:val="17"/>
              </w:rPr>
              <w:t>NOTE</w:t>
            </w:r>
            <w:r>
              <w:rPr>
                <w:rFonts w:ascii="Calibri" w:hAnsi="Calibri"/>
                <w:b/>
                <w:color w:val="2563EB"/>
                <w:sz w:val="20"/>
              </w:rPr>
              <w:t xml:space="preserve">  —  Role Forwarding — No Elevation</w:t>
            </w:r>
            <w:r>
              <w:rPr>
                <w:rFonts w:ascii="Calibri" w:hAnsi="Calibri"/>
                <w:b/>
                <w:color w:val="2563EB"/>
                <w:sz w:val="20"/>
              </w:rPr>
              <w:br/>
            </w:r>
            <w:r>
              <w:rPr>
                <w:rFonts w:ascii="Calibri" w:hAnsi="Calibri"/>
                <w:color w:val="374151"/>
                <w:sz w:val="20"/>
              </w:rPr>
              <w:t>Roles from the hub JWT are copied unchanged into every per-server JWT — never elevated. An agent presenting an 'agent' hub token always gets 'agent' server tokens. The hub cannot be tricked into issuing elevated server tokens.</w:t>
            </w:r>
          </w:p>
        </w:tc>
      </w:tr>
    </w:tbl>
    <w:p w14:paraId="4C1AC67B" w14:textId="77777777" w:rsidR="004F36C5" w:rsidRDefault="004F36C5">
      <w:pPr>
        <w:spacing w:after="80"/>
      </w:pPr>
    </w:p>
    <w:p w14:paraId="3A3D2EBB" w14:textId="77777777" w:rsidR="004F36C5" w:rsidRDefault="00000000">
      <w:pPr>
        <w:spacing w:before="320" w:after="80"/>
      </w:pPr>
      <w:r>
        <w:rPr>
          <w:rFonts w:ascii="Calibri" w:hAnsi="Calibri"/>
          <w:b/>
          <w:color w:val="2563EB"/>
          <w:sz w:val="26"/>
        </w:rPr>
        <w:t>3.2  Per-Tool RBAC Enforcement</w:t>
      </w:r>
    </w:p>
    <w:p w14:paraId="583691CD" w14:textId="77777777" w:rsidR="004F36C5" w:rsidRDefault="00000000">
      <w:pPr>
        <w:spacing w:after="120"/>
      </w:pPr>
      <w:r>
        <w:rPr>
          <w:rFonts w:ascii="Calibri" w:hAnsi="Calibri"/>
          <w:color w:val="374151"/>
        </w:rPr>
        <w:t>Every tool function calls require_role() as its first statement — before any I/O, database access, or input validation. Claims come from BearerClaimsMiddleware via ContextVar.</w:t>
      </w:r>
    </w:p>
    <w:tbl>
      <w:tblPr>
        <w:tblW w:w="0" w:type="auto"/>
        <w:tblLook w:val="04A0" w:firstRow="1" w:lastRow="0" w:firstColumn="1" w:lastColumn="0" w:noHBand="0" w:noVBand="1"/>
      </w:tblPr>
      <w:tblGrid>
        <w:gridCol w:w="9972"/>
      </w:tblGrid>
      <w:tr w:rsidR="004F36C5" w14:paraId="2D696722"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40844575" w14:textId="77777777" w:rsidR="004F36C5" w:rsidRDefault="00000000">
            <w:pPr>
              <w:spacing w:before="120" w:after="120"/>
              <w:ind w:left="198"/>
            </w:pPr>
            <w:r>
              <w:rPr>
                <w:rFonts w:ascii="Consolas" w:hAnsi="Consolas"/>
                <w:color w:val="1E293B"/>
                <w:sz w:val="17"/>
              </w:rPr>
              <w:t># Standard tool pattern — mcp_server/tools.py</w:t>
            </w:r>
            <w:r>
              <w:rPr>
                <w:rFonts w:ascii="Consolas" w:hAnsi="Consolas"/>
                <w:color w:val="1E293B"/>
                <w:sz w:val="17"/>
              </w:rPr>
              <w:br/>
              <w:t>@mcp.tool()</w:t>
            </w:r>
            <w:r>
              <w:rPr>
                <w:rFonts w:ascii="Consolas" w:hAnsi="Consolas"/>
                <w:color w:val="1E293B"/>
                <w:sz w:val="17"/>
              </w:rPr>
              <w:br/>
              <w:t>def customer_360(customer_id: str) -&gt; dict:</w:t>
            </w:r>
            <w:r>
              <w:rPr>
                <w:rFonts w:ascii="Consolas" w:hAnsi="Consolas"/>
                <w:color w:val="1E293B"/>
                <w:sz w:val="17"/>
              </w:rPr>
              <w:br/>
              <w:t xml:space="preserve">    require_role('agent', 'admin')               # 1st: before any I/O</w:t>
            </w:r>
            <w:r>
              <w:rPr>
                <w:rFonts w:ascii="Consolas" w:hAnsi="Consolas"/>
                <w:color w:val="1E293B"/>
                <w:sz w:val="17"/>
              </w:rPr>
              <w:br/>
              <w:t xml:space="preserve">    audit_log('customer_360',                    # 2nd: logs keys NOT values (PII)</w:t>
            </w:r>
            <w:r>
              <w:rPr>
                <w:rFonts w:ascii="Consolas" w:hAnsi="Consolas"/>
                <w:color w:val="1E293B"/>
                <w:sz w:val="17"/>
              </w:rPr>
              <w:br/>
              <w:t xml:space="preserve">              args={'customer_id': customer_id})</w:t>
            </w:r>
            <w:r>
              <w:rPr>
                <w:rFonts w:ascii="Consolas" w:hAnsi="Consolas"/>
                <w:color w:val="1E293B"/>
                <w:sz w:val="17"/>
              </w:rPr>
              <w:br/>
              <w:t xml:space="preserve">    if not customer_id or len(customer_id) &gt; 50:</w:t>
            </w:r>
            <w:r>
              <w:rPr>
                <w:rFonts w:ascii="Consolas" w:hAnsi="Consolas"/>
                <w:color w:val="1E293B"/>
                <w:sz w:val="17"/>
              </w:rPr>
              <w:br/>
              <w:t xml:space="preserve">        raise ValueError('customer_id: 1-50 chars')</w:t>
            </w:r>
            <w:r>
              <w:rPr>
                <w:rFonts w:ascii="Consolas" w:hAnsi="Consolas"/>
                <w:color w:val="1E293B"/>
                <w:sz w:val="17"/>
              </w:rPr>
              <w:br/>
              <w:t xml:space="preserve">    return db.query_one(</w:t>
            </w:r>
            <w:r>
              <w:rPr>
                <w:rFonts w:ascii="Consolas" w:hAnsi="Consolas"/>
                <w:color w:val="1E293B"/>
                <w:sz w:val="17"/>
              </w:rPr>
              <w:br/>
              <w:t xml:space="preserve">        'SELECT * FROM customer_360_view WHERE id = %s',</w:t>
            </w:r>
            <w:r>
              <w:rPr>
                <w:rFonts w:ascii="Consolas" w:hAnsi="Consolas"/>
                <w:color w:val="1E293B"/>
                <w:sz w:val="17"/>
              </w:rPr>
              <w:br/>
              <w:t xml:space="preserve">        (customer_id,)    # parameterised query — never string-format user input</w:t>
            </w:r>
            <w:r>
              <w:rPr>
                <w:rFonts w:ascii="Consolas" w:hAnsi="Consolas"/>
                <w:color w:val="1E293B"/>
                <w:sz w:val="17"/>
              </w:rPr>
              <w:br/>
              <w:t xml:space="preserve">    )</w:t>
            </w:r>
          </w:p>
        </w:tc>
      </w:tr>
    </w:tbl>
    <w:p w14:paraId="3FA63DB9" w14:textId="77777777" w:rsidR="004F36C5" w:rsidRDefault="004F36C5">
      <w:pPr>
        <w:spacing w:after="120"/>
      </w:pPr>
    </w:p>
    <w:p w14:paraId="679AA8CA" w14:textId="77777777" w:rsidR="004F36C5" w:rsidRDefault="00000000">
      <w:pPr>
        <w:spacing w:before="120" w:after="40"/>
        <w:jc w:val="center"/>
      </w:pPr>
      <w:r>
        <w:rPr>
          <w:noProof/>
        </w:rPr>
        <w:lastRenderedPageBreak/>
        <w:drawing>
          <wp:inline distT="0" distB="0" distL="0" distR="0" wp14:anchorId="16F20D8C" wp14:editId="5EFE6469">
            <wp:extent cx="5220000" cy="3591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bac_flow.png"/>
                    <pic:cNvPicPr/>
                  </pic:nvPicPr>
                  <pic:blipFill>
                    <a:blip r:embed="rId9"/>
                    <a:stretch>
                      <a:fillRect/>
                    </a:stretch>
                  </pic:blipFill>
                  <pic:spPr>
                    <a:xfrm>
                      <a:off x="0" y="0"/>
                      <a:ext cx="5220000" cy="3591857"/>
                    </a:xfrm>
                    <a:prstGeom prst="rect">
                      <a:avLst/>
                    </a:prstGeom>
                  </pic:spPr>
                </pic:pic>
              </a:graphicData>
            </a:graphic>
          </wp:inline>
        </w:drawing>
      </w:r>
    </w:p>
    <w:p w14:paraId="334A2B45" w14:textId="77777777" w:rsidR="004F36C5" w:rsidRDefault="00000000">
      <w:pPr>
        <w:spacing w:before="40" w:after="240"/>
        <w:jc w:val="center"/>
      </w:pPr>
      <w:r>
        <w:rPr>
          <w:rFonts w:ascii="Calibri" w:hAnsi="Calibri"/>
          <w:i/>
          <w:color w:val="6B7280"/>
          <w:sz w:val="18"/>
        </w:rPr>
        <w:t>Figure 4 — Per-Tool RBAC Decision Flow</w:t>
      </w:r>
    </w:p>
    <w:p w14:paraId="3F6AC065" w14:textId="77777777" w:rsidR="004F36C5" w:rsidRDefault="00000000">
      <w:pPr>
        <w:spacing w:before="320" w:after="80"/>
      </w:pPr>
      <w:r>
        <w:rPr>
          <w:rFonts w:ascii="Calibri" w:hAnsi="Calibri"/>
          <w:b/>
          <w:color w:val="2563EB"/>
          <w:sz w:val="26"/>
        </w:rPr>
        <w:t>3.3  Credential Isolation</w:t>
      </w:r>
    </w:p>
    <w:p w14:paraId="7D63C3B8" w14:textId="77777777" w:rsidR="004F36C5" w:rsidRDefault="00000000">
      <w:pPr>
        <w:spacing w:before="120" w:after="40"/>
        <w:jc w:val="center"/>
      </w:pPr>
      <w:r>
        <w:rPr>
          <w:noProof/>
        </w:rPr>
        <w:drawing>
          <wp:inline distT="0" distB="0" distL="0" distR="0" wp14:anchorId="605F04F5" wp14:editId="384E0BAA">
            <wp:extent cx="5760000" cy="2907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redential_isolation.png"/>
                    <pic:cNvPicPr/>
                  </pic:nvPicPr>
                  <pic:blipFill>
                    <a:blip r:embed="rId10"/>
                    <a:stretch>
                      <a:fillRect/>
                    </a:stretch>
                  </pic:blipFill>
                  <pic:spPr>
                    <a:xfrm>
                      <a:off x="0" y="0"/>
                      <a:ext cx="5760000" cy="2907429"/>
                    </a:xfrm>
                    <a:prstGeom prst="rect">
                      <a:avLst/>
                    </a:prstGeom>
                  </pic:spPr>
                </pic:pic>
              </a:graphicData>
            </a:graphic>
          </wp:inline>
        </w:drawing>
      </w:r>
    </w:p>
    <w:p w14:paraId="775872A9" w14:textId="77777777" w:rsidR="004F36C5" w:rsidRDefault="00000000">
      <w:pPr>
        <w:spacing w:before="40" w:after="240"/>
        <w:jc w:val="center"/>
      </w:pPr>
      <w:r>
        <w:rPr>
          <w:rFonts w:ascii="Calibri" w:hAnsi="Calibri"/>
          <w:i/>
          <w:color w:val="6B7280"/>
          <w:sz w:val="18"/>
        </w:rPr>
        <w:t>Figure 5 — Credential Isolation: No Credential Crosses a Layer Boundary</w:t>
      </w:r>
    </w:p>
    <w:tbl>
      <w:tblPr>
        <w:tblStyle w:val="TableGrid"/>
        <w:tblW w:w="0" w:type="auto"/>
        <w:tblLook w:val="04A0" w:firstRow="1" w:lastRow="0" w:firstColumn="1" w:lastColumn="0" w:noHBand="0" w:noVBand="1"/>
      </w:tblPr>
      <w:tblGrid>
        <w:gridCol w:w="1984"/>
        <w:gridCol w:w="2268"/>
        <w:gridCol w:w="1984"/>
        <w:gridCol w:w="2835"/>
      </w:tblGrid>
      <w:tr w:rsidR="004F36C5" w14:paraId="7EBCFF4B" w14:textId="77777777">
        <w:tc>
          <w:tcPr>
            <w:tcW w:w="1984" w:type="dxa"/>
            <w:shd w:val="clear" w:color="auto" w:fill="1F3864"/>
          </w:tcPr>
          <w:p w14:paraId="1733B150" w14:textId="77777777" w:rsidR="004F36C5" w:rsidRDefault="00000000">
            <w:pPr>
              <w:spacing w:before="80" w:after="80"/>
              <w:ind w:left="85"/>
            </w:pPr>
            <w:r>
              <w:rPr>
                <w:rFonts w:ascii="Calibri" w:hAnsi="Calibri"/>
                <w:b/>
                <w:color w:val="FFFFFF"/>
                <w:sz w:val="19"/>
              </w:rPr>
              <w:t>Layer</w:t>
            </w:r>
          </w:p>
        </w:tc>
        <w:tc>
          <w:tcPr>
            <w:tcW w:w="2268" w:type="dxa"/>
            <w:shd w:val="clear" w:color="auto" w:fill="1F3864"/>
          </w:tcPr>
          <w:p w14:paraId="3525FD8A" w14:textId="77777777" w:rsidR="004F36C5" w:rsidRDefault="00000000">
            <w:pPr>
              <w:spacing w:before="80" w:after="80"/>
              <w:ind w:left="85"/>
            </w:pPr>
            <w:r>
              <w:rPr>
                <w:rFonts w:ascii="Calibri" w:hAnsi="Calibri"/>
                <w:b/>
                <w:color w:val="FFFFFF"/>
                <w:sz w:val="19"/>
              </w:rPr>
              <w:t>Credential Used</w:t>
            </w:r>
          </w:p>
        </w:tc>
        <w:tc>
          <w:tcPr>
            <w:tcW w:w="1984" w:type="dxa"/>
            <w:shd w:val="clear" w:color="auto" w:fill="1F3864"/>
          </w:tcPr>
          <w:p w14:paraId="0D7C68CF" w14:textId="77777777" w:rsidR="004F36C5" w:rsidRDefault="00000000">
            <w:pPr>
              <w:spacing w:before="80" w:after="80"/>
              <w:ind w:left="85"/>
            </w:pPr>
            <w:r>
              <w:rPr>
                <w:rFonts w:ascii="Calibri" w:hAnsi="Calibri"/>
                <w:b/>
                <w:color w:val="FFFFFF"/>
                <w:sz w:val="19"/>
              </w:rPr>
              <w:t>Valid Scope</w:t>
            </w:r>
          </w:p>
        </w:tc>
        <w:tc>
          <w:tcPr>
            <w:tcW w:w="2835" w:type="dxa"/>
            <w:shd w:val="clear" w:color="auto" w:fill="1F3864"/>
          </w:tcPr>
          <w:p w14:paraId="78CD8039" w14:textId="77777777" w:rsidR="004F36C5" w:rsidRDefault="00000000">
            <w:pPr>
              <w:spacing w:before="80" w:after="80"/>
              <w:ind w:left="85"/>
            </w:pPr>
            <w:r>
              <w:rPr>
                <w:rFonts w:ascii="Calibri" w:hAnsi="Calibri"/>
                <w:b/>
                <w:color w:val="FFFFFF"/>
                <w:sz w:val="19"/>
              </w:rPr>
              <w:t>Never Forwarded To</w:t>
            </w:r>
          </w:p>
        </w:tc>
      </w:tr>
      <w:tr w:rsidR="004F36C5" w14:paraId="4721F87E" w14:textId="77777777">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339AD25D" w14:textId="77777777" w:rsidR="004F36C5" w:rsidRDefault="00000000">
            <w:pPr>
              <w:spacing w:before="60" w:after="60"/>
              <w:ind w:left="85"/>
            </w:pPr>
            <w:r>
              <w:rPr>
                <w:rFonts w:ascii="Calibri" w:hAnsi="Calibri"/>
                <w:color w:val="374151"/>
                <w:sz w:val="19"/>
              </w:rPr>
              <w:t>Browser → Chat Server</w:t>
            </w:r>
          </w:p>
        </w:tc>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558505D6" w14:textId="77777777" w:rsidR="004F36C5" w:rsidRDefault="00000000">
            <w:pPr>
              <w:spacing w:before="60" w:after="60"/>
              <w:ind w:left="85"/>
            </w:pPr>
            <w:r>
              <w:rPr>
                <w:rFonts w:ascii="Calibri" w:hAnsi="Calibri"/>
                <w:color w:val="374151"/>
                <w:sz w:val="19"/>
              </w:rPr>
              <w:t>Hub JWT (8h, HttpOnly cookie)</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6B3DCA97" w14:textId="77777777" w:rsidR="004F36C5" w:rsidRDefault="00000000">
            <w:pPr>
              <w:spacing w:before="60" w:after="60"/>
              <w:ind w:left="85"/>
            </w:pPr>
            <w:r>
              <w:rPr>
                <w:rFonts w:ascii="Calibri" w:hAnsi="Calibri"/>
                <w:color w:val="374151"/>
                <w:sz w:val="19"/>
              </w:rPr>
              <w:t>Chat server session only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3C91F99E" w14:textId="77777777" w:rsidR="004F36C5" w:rsidRDefault="00000000">
            <w:pPr>
              <w:spacing w:before="60" w:after="60"/>
              <w:ind w:left="85"/>
            </w:pPr>
            <w:r>
              <w:rPr>
                <w:rFonts w:ascii="Calibri" w:hAnsi="Calibri"/>
                <w:color w:val="374151"/>
                <w:sz w:val="19"/>
              </w:rPr>
              <w:t>MCP servers · MySQL · external APIs</w:t>
            </w:r>
          </w:p>
        </w:tc>
      </w:tr>
      <w:tr w:rsidR="004F36C5" w14:paraId="65D29E0B" w14:textId="77777777">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7D46C84B" w14:textId="77777777" w:rsidR="004F36C5" w:rsidRDefault="00000000">
            <w:pPr>
              <w:spacing w:before="60" w:after="60"/>
              <w:ind w:left="85"/>
            </w:pPr>
            <w:r>
              <w:rPr>
                <w:rFonts w:ascii="Calibri" w:hAnsi="Calibri"/>
                <w:color w:val="374151"/>
                <w:sz w:val="19"/>
              </w:rPr>
              <w:t>Agent → Hub</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1F7EF33D" w14:textId="77777777" w:rsidR="004F36C5" w:rsidRDefault="00000000">
            <w:pPr>
              <w:spacing w:before="60" w:after="60"/>
              <w:ind w:left="85"/>
            </w:pPr>
            <w:r>
              <w:rPr>
                <w:rFonts w:ascii="Calibri" w:hAnsi="Calibri"/>
                <w:color w:val="374151"/>
                <w:sz w:val="19"/>
              </w:rPr>
              <w:t>Hub JWT (8h, Authorization header)</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644626BA" w14:textId="77777777" w:rsidR="004F36C5" w:rsidRDefault="00000000">
            <w:pPr>
              <w:spacing w:before="60" w:after="60"/>
              <w:ind w:left="85"/>
            </w:pPr>
            <w:r>
              <w:rPr>
                <w:rFonts w:ascii="Calibri" w:hAnsi="Calibri"/>
                <w:color w:val="374151"/>
                <w:sz w:val="19"/>
              </w:rPr>
              <w:t>/discover · /servers · /health</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724896EB" w14:textId="77777777" w:rsidR="004F36C5" w:rsidRDefault="00000000">
            <w:pPr>
              <w:spacing w:before="60" w:after="60"/>
              <w:ind w:left="85"/>
            </w:pPr>
            <w:r>
              <w:rPr>
                <w:rFonts w:ascii="Calibri" w:hAnsi="Calibri"/>
                <w:color w:val="374151"/>
                <w:sz w:val="19"/>
              </w:rPr>
              <w:t>MCP servers · MySQL · external APIs</w:t>
            </w:r>
          </w:p>
        </w:tc>
      </w:tr>
      <w:tr w:rsidR="004F36C5" w14:paraId="54E5A8B6" w14:textId="77777777">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5C0602C2" w14:textId="77777777" w:rsidR="004F36C5" w:rsidRDefault="00000000">
            <w:pPr>
              <w:spacing w:before="60" w:after="60"/>
              <w:ind w:left="85"/>
            </w:pPr>
            <w:r>
              <w:rPr>
                <w:rFonts w:ascii="Calibri" w:hAnsi="Calibri"/>
                <w:color w:val="374151"/>
                <w:sz w:val="19"/>
              </w:rPr>
              <w:lastRenderedPageBreak/>
              <w:t>Agent → MCP Server</w:t>
            </w:r>
          </w:p>
        </w:tc>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6DA4A27E" w14:textId="77777777" w:rsidR="004F36C5" w:rsidRDefault="00000000">
            <w:pPr>
              <w:spacing w:before="60" w:after="60"/>
              <w:ind w:left="85"/>
            </w:pPr>
            <w:r>
              <w:rPr>
                <w:rFonts w:ascii="Calibri" w:hAnsi="Calibri"/>
                <w:color w:val="374151"/>
                <w:sz w:val="19"/>
              </w:rPr>
              <w:t>Per-server JWT (1h, aud = server_id)</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5FFAA9B1" w14:textId="77777777" w:rsidR="004F36C5" w:rsidRDefault="00000000">
            <w:pPr>
              <w:spacing w:before="60" w:after="60"/>
              <w:ind w:left="85"/>
            </w:pPr>
            <w:r>
              <w:rPr>
                <w:rFonts w:ascii="Calibri" w:hAnsi="Calibri"/>
                <w:color w:val="374151"/>
                <w:sz w:val="19"/>
              </w:rPr>
              <w:t>Single MCP server only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2E4CD720" w14:textId="77777777" w:rsidR="004F36C5" w:rsidRDefault="00000000">
            <w:pPr>
              <w:spacing w:before="60" w:after="60"/>
              <w:ind w:left="85"/>
            </w:pPr>
            <w:r>
              <w:rPr>
                <w:rFonts w:ascii="Calibri" w:hAnsi="Calibri"/>
                <w:color w:val="374151"/>
                <w:sz w:val="19"/>
              </w:rPr>
              <w:t>Hub · MySQL · other MCP servers</w:t>
            </w:r>
          </w:p>
        </w:tc>
      </w:tr>
      <w:tr w:rsidR="004F36C5" w14:paraId="10AA8DB4" w14:textId="77777777">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09862FE7" w14:textId="77777777" w:rsidR="004F36C5" w:rsidRDefault="00000000">
            <w:pPr>
              <w:spacing w:before="60" w:after="60"/>
              <w:ind w:left="85"/>
            </w:pPr>
            <w:r>
              <w:rPr>
                <w:rFonts w:ascii="Calibri" w:hAnsi="Calibri"/>
                <w:color w:val="374151"/>
                <w:sz w:val="19"/>
              </w:rPr>
              <w:t>MCP Server → MySQL</w:t>
            </w:r>
          </w:p>
        </w:tc>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7BE865F7" w14:textId="77777777" w:rsidR="004F36C5" w:rsidRDefault="00000000">
            <w:pPr>
              <w:spacing w:before="60" w:after="60"/>
              <w:ind w:left="85"/>
            </w:pPr>
            <w:r>
              <w:rPr>
                <w:rFonts w:ascii="Calibri" w:hAnsi="Calibri"/>
                <w:color w:val="374151"/>
                <w:sz w:val="19"/>
              </w:rPr>
              <w:t>MYSQL_USER / MYSQL_PASSWORD</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1D9CA5A6" w14:textId="77777777" w:rsidR="004F36C5" w:rsidRDefault="00000000">
            <w:pPr>
              <w:spacing w:before="60" w:after="60"/>
              <w:ind w:left="85"/>
            </w:pPr>
            <w:r>
              <w:rPr>
                <w:rFonts w:ascii="Calibri" w:hAnsi="Calibri"/>
                <w:color w:val="374151"/>
                <w:sz w:val="19"/>
              </w:rPr>
              <w:t>DB queries inside MCP server</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1D8BA0F5" w14:textId="77777777" w:rsidR="004F36C5" w:rsidRDefault="00000000">
            <w:pPr>
              <w:spacing w:before="60" w:after="60"/>
              <w:ind w:left="85"/>
            </w:pPr>
            <w:r>
              <w:rPr>
                <w:rFonts w:ascii="Calibri" w:hAnsi="Calibri"/>
                <w:color w:val="374151"/>
                <w:sz w:val="19"/>
              </w:rPr>
              <w:t>Agent · Hub · browser</w:t>
            </w:r>
          </w:p>
        </w:tc>
      </w:tr>
      <w:tr w:rsidR="004F36C5" w14:paraId="0CB7B9DB" w14:textId="77777777">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7A0AFCCB" w14:textId="77777777" w:rsidR="004F36C5" w:rsidRDefault="00000000">
            <w:pPr>
              <w:spacing w:before="60" w:after="60"/>
              <w:ind w:left="85"/>
            </w:pPr>
            <w:r>
              <w:rPr>
                <w:rFonts w:ascii="Calibri" w:hAnsi="Calibri"/>
                <w:color w:val="374151"/>
                <w:sz w:val="19"/>
              </w:rPr>
              <w:t>MCP Server → External APIs</w:t>
            </w:r>
          </w:p>
        </w:tc>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1290DFC0" w14:textId="77777777" w:rsidR="004F36C5" w:rsidRDefault="00000000">
            <w:pPr>
              <w:spacing w:before="60" w:after="60"/>
              <w:ind w:left="85"/>
            </w:pPr>
            <w:r>
              <w:rPr>
                <w:rFonts w:ascii="Calibri" w:hAnsi="Calibri"/>
                <w:color w:val="374151"/>
                <w:sz w:val="19"/>
              </w:rPr>
              <w:t>MCP_TOOL_KEY (env var)</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5AE480B8" w14:textId="77777777" w:rsidR="004F36C5" w:rsidRDefault="00000000">
            <w:pPr>
              <w:spacing w:before="60" w:after="60"/>
              <w:ind w:left="85"/>
            </w:pPr>
            <w:r>
              <w:rPr>
                <w:rFonts w:ascii="Calibri" w:hAnsi="Calibri"/>
                <w:color w:val="374151"/>
                <w:sz w:val="19"/>
              </w:rPr>
              <w:t>Tool-specific HTTP calls</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0B2B06FC" w14:textId="77777777" w:rsidR="004F36C5" w:rsidRDefault="00000000">
            <w:pPr>
              <w:spacing w:before="60" w:after="60"/>
              <w:ind w:left="85"/>
            </w:pPr>
            <w:r>
              <w:rPr>
                <w:rFonts w:ascii="Calibri" w:hAnsi="Calibri"/>
                <w:color w:val="374151"/>
                <w:sz w:val="19"/>
              </w:rPr>
              <w:t>Agent · Hub · browser</w:t>
            </w:r>
          </w:p>
        </w:tc>
      </w:tr>
    </w:tbl>
    <w:p w14:paraId="7F61C4E5" w14:textId="77777777" w:rsidR="004F36C5" w:rsidRDefault="004F36C5">
      <w:pPr>
        <w:spacing w:after="120"/>
      </w:pPr>
    </w:p>
    <w:p w14:paraId="64CB8A30" w14:textId="77777777" w:rsidR="004F36C5" w:rsidRDefault="00000000">
      <w:r>
        <w:br w:type="page"/>
      </w:r>
    </w:p>
    <w:p w14:paraId="6F813D29" w14:textId="77777777" w:rsidR="004F36C5" w:rsidRDefault="00000000">
      <w:pPr>
        <w:pBdr>
          <w:bottom w:val="single" w:sz="16" w:space="1" w:color="1A3F80"/>
        </w:pBdr>
        <w:spacing w:before="480" w:after="160"/>
      </w:pPr>
      <w:r>
        <w:rPr>
          <w:rFonts w:ascii="Calibri" w:hAnsi="Calibri"/>
          <w:b/>
          <w:color w:val="1F3864"/>
          <w:sz w:val="36"/>
        </w:rPr>
        <w:lastRenderedPageBreak/>
        <w:t>4.  Hub Service</w:t>
      </w:r>
    </w:p>
    <w:p w14:paraId="4C14330C" w14:textId="77777777" w:rsidR="004F36C5" w:rsidRDefault="00000000">
      <w:r>
        <w:rPr>
          <w:rFonts w:ascii="Calibri" w:hAnsi="Calibri"/>
          <w:color w:val="374151"/>
        </w:rPr>
        <w:t>The hub (hub_service/hub_server.py) is the operational core. It owns the server registry, issues JWTs, routes discovery requests via an LLM agent, and records every event to four simultaneous sinks.</w:t>
      </w:r>
    </w:p>
    <w:p w14:paraId="3DF73597" w14:textId="77777777" w:rsidR="004F36C5" w:rsidRDefault="00000000">
      <w:pPr>
        <w:spacing w:before="320" w:after="80"/>
      </w:pPr>
      <w:r>
        <w:rPr>
          <w:rFonts w:ascii="Calibri" w:hAnsi="Calibri"/>
          <w:b/>
          <w:color w:val="2563EB"/>
          <w:sz w:val="26"/>
        </w:rPr>
        <w:t>4.1  Server Registry</w:t>
      </w:r>
    </w:p>
    <w:p w14:paraId="4FCFC0B7" w14:textId="77777777" w:rsidR="004F36C5" w:rsidRDefault="00000000">
      <w:pPr>
        <w:spacing w:after="120"/>
      </w:pPr>
      <w:r>
        <w:rPr>
          <w:rFonts w:ascii="Calibri" w:hAnsi="Calibri"/>
          <w:color w:val="374151"/>
        </w:rPr>
        <w:t>The registry is a MySQL table (mcp_servers) seeded from mcp-hub.json via seed_hub_db.py. Servers can be added, edited, disabled, or probed through the admin UI or REST API. A 60-second in-process cache minimises MySQL round-trips; POST /api/hub/refresh busts it immediately.</w:t>
      </w:r>
    </w:p>
    <w:tbl>
      <w:tblPr>
        <w:tblW w:w="0" w:type="auto"/>
        <w:tblLook w:val="04A0" w:firstRow="1" w:lastRow="0" w:firstColumn="1" w:lastColumn="0" w:noHBand="0" w:noVBand="1"/>
      </w:tblPr>
      <w:tblGrid>
        <w:gridCol w:w="9972"/>
      </w:tblGrid>
      <w:tr w:rsidR="004F36C5" w14:paraId="3DBD0C4E"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702104AB" w14:textId="77777777" w:rsidR="004F36C5" w:rsidRDefault="00000000">
            <w:pPr>
              <w:spacing w:before="120" w:after="120"/>
              <w:ind w:left="198"/>
            </w:pPr>
            <w:r>
              <w:rPr>
                <w:rFonts w:ascii="Consolas" w:hAnsi="Consolas"/>
                <w:color w:val="1E293B"/>
                <w:sz w:val="17"/>
              </w:rPr>
              <w:t># hub_service/mcp-hub.json — declarative source (seeded into MySQL)</w:t>
            </w:r>
            <w:r>
              <w:rPr>
                <w:rFonts w:ascii="Consolas" w:hAnsi="Consolas"/>
                <w:color w:val="1E293B"/>
                <w:sz w:val="17"/>
              </w:rPr>
              <w:br/>
              <w:t>{</w:t>
            </w:r>
            <w:r>
              <w:rPr>
                <w:rFonts w:ascii="Consolas" w:hAnsi="Consolas"/>
                <w:color w:val="1E293B"/>
                <w:sz w:val="17"/>
              </w:rPr>
              <w:br/>
              <w:t xml:space="preserve">  "servers": [{</w:t>
            </w:r>
            <w:r>
              <w:rPr>
                <w:rFonts w:ascii="Consolas" w:hAnsi="Consolas"/>
                <w:color w:val="1E293B"/>
                <w:sz w:val="17"/>
              </w:rPr>
              <w:br/>
              <w:t xml:space="preserve">    "id":          "fab-customer-server",</w:t>
            </w:r>
            <w:r>
              <w:rPr>
                <w:rFonts w:ascii="Consolas" w:hAnsi="Consolas"/>
                <w:color w:val="1E293B"/>
                <w:sz w:val="17"/>
              </w:rPr>
              <w:br/>
              <w:t xml:space="preserve">    "endpoint":    "http://mcp-customer:9100/mcp",</w:t>
            </w:r>
            <w:r>
              <w:rPr>
                <w:rFonts w:ascii="Consolas" w:hAnsi="Consolas"/>
                <w:color w:val="1E293B"/>
                <w:sz w:val="17"/>
              </w:rPr>
              <w:br/>
              <w:t xml:space="preserve">    "transport":   "streamable-http",</w:t>
            </w:r>
            <w:r>
              <w:rPr>
                <w:rFonts w:ascii="Consolas" w:hAnsi="Consolas"/>
                <w:color w:val="1E293B"/>
                <w:sz w:val="17"/>
              </w:rPr>
              <w:br/>
              <w:t xml:space="preserve">    "capability":  "customer data — 360 view, order history, loyalty",</w:t>
            </w:r>
            <w:r>
              <w:rPr>
                <w:rFonts w:ascii="Consolas" w:hAnsi="Consolas"/>
                <w:color w:val="1E293B"/>
                <w:sz w:val="17"/>
              </w:rPr>
              <w:br/>
              <w:t xml:space="preserve">    "skills":      ["customer lookup", "order history", "loyalty points"],</w:t>
            </w:r>
            <w:r>
              <w:rPr>
                <w:rFonts w:ascii="Consolas" w:hAnsi="Consolas"/>
                <w:color w:val="1E293B"/>
                <w:sz w:val="17"/>
              </w:rPr>
              <w:br/>
              <w:t xml:space="preserve">    "is_active":   true</w:t>
            </w:r>
            <w:r>
              <w:rPr>
                <w:rFonts w:ascii="Consolas" w:hAnsi="Consolas"/>
                <w:color w:val="1E293B"/>
                <w:sz w:val="17"/>
              </w:rPr>
              <w:br/>
              <w:t xml:space="preserve">  }]</w:t>
            </w:r>
            <w:r>
              <w:rPr>
                <w:rFonts w:ascii="Consolas" w:hAnsi="Consolas"/>
                <w:color w:val="1E293B"/>
                <w:sz w:val="17"/>
              </w:rPr>
              <w:br/>
              <w:t>}</w:t>
            </w:r>
          </w:p>
        </w:tc>
      </w:tr>
    </w:tbl>
    <w:p w14:paraId="188DF3AA" w14:textId="77777777" w:rsidR="004F36C5" w:rsidRDefault="004F36C5">
      <w:pPr>
        <w:spacing w:after="120"/>
      </w:pPr>
    </w:p>
    <w:tbl>
      <w:tblPr>
        <w:tblStyle w:val="TableGrid"/>
        <w:tblW w:w="0" w:type="auto"/>
        <w:tblLook w:val="04A0" w:firstRow="1" w:lastRow="0" w:firstColumn="1" w:lastColumn="0" w:noHBand="0" w:noVBand="1"/>
      </w:tblPr>
      <w:tblGrid>
        <w:gridCol w:w="2381"/>
        <w:gridCol w:w="1361"/>
        <w:gridCol w:w="5329"/>
      </w:tblGrid>
      <w:tr w:rsidR="004F36C5" w14:paraId="0100C2DC" w14:textId="77777777">
        <w:tc>
          <w:tcPr>
            <w:tcW w:w="2381" w:type="dxa"/>
            <w:shd w:val="clear" w:color="auto" w:fill="1F3864"/>
          </w:tcPr>
          <w:p w14:paraId="18C986BE" w14:textId="77777777" w:rsidR="004F36C5" w:rsidRDefault="00000000">
            <w:pPr>
              <w:spacing w:before="80" w:after="80"/>
              <w:ind w:left="85"/>
            </w:pPr>
            <w:r>
              <w:rPr>
                <w:rFonts w:ascii="Calibri" w:hAnsi="Calibri"/>
                <w:b/>
                <w:color w:val="FFFFFF"/>
                <w:sz w:val="19"/>
              </w:rPr>
              <w:t>Endpoint</w:t>
            </w:r>
          </w:p>
        </w:tc>
        <w:tc>
          <w:tcPr>
            <w:tcW w:w="1361" w:type="dxa"/>
            <w:shd w:val="clear" w:color="auto" w:fill="1F3864"/>
          </w:tcPr>
          <w:p w14:paraId="0642F387" w14:textId="77777777" w:rsidR="004F36C5" w:rsidRDefault="00000000">
            <w:pPr>
              <w:spacing w:before="80" w:after="80"/>
              <w:ind w:left="85"/>
            </w:pPr>
            <w:r>
              <w:rPr>
                <w:rFonts w:ascii="Calibri" w:hAnsi="Calibri"/>
                <w:b/>
                <w:color w:val="FFFFFF"/>
                <w:sz w:val="19"/>
              </w:rPr>
              <w:t>Auth</w:t>
            </w:r>
          </w:p>
        </w:tc>
        <w:tc>
          <w:tcPr>
            <w:tcW w:w="5329" w:type="dxa"/>
            <w:shd w:val="clear" w:color="auto" w:fill="1F3864"/>
          </w:tcPr>
          <w:p w14:paraId="518546FA" w14:textId="77777777" w:rsidR="004F36C5" w:rsidRDefault="00000000">
            <w:pPr>
              <w:spacing w:before="80" w:after="80"/>
              <w:ind w:left="85"/>
            </w:pPr>
            <w:r>
              <w:rPr>
                <w:rFonts w:ascii="Calibri" w:hAnsi="Calibri"/>
                <w:b/>
                <w:color w:val="FFFFFF"/>
                <w:sz w:val="19"/>
              </w:rPr>
              <w:t>Purpose</w:t>
            </w:r>
          </w:p>
        </w:tc>
      </w:tr>
      <w:tr w:rsidR="004F36C5" w14:paraId="352E4E72" w14:textId="77777777">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154023D4" w14:textId="77777777" w:rsidR="004F36C5" w:rsidRDefault="00000000">
            <w:pPr>
              <w:spacing w:before="60" w:after="60"/>
              <w:ind w:left="85"/>
            </w:pPr>
            <w:r>
              <w:rPr>
                <w:rFonts w:ascii="Calibri" w:hAnsi="Calibri"/>
                <w:color w:val="374151"/>
                <w:sz w:val="19"/>
              </w:rPr>
              <w:t>GET  /health</w:t>
            </w:r>
          </w:p>
        </w:tc>
        <w:tc>
          <w:tcPr>
            <w:tcW w:w="1361" w:type="dxa"/>
            <w:tcBorders>
              <w:top w:val="single" w:sz="4" w:space="0" w:color="D1D5DB"/>
              <w:left w:val="single" w:sz="4" w:space="0" w:color="D1D5DB"/>
              <w:bottom w:val="single" w:sz="4" w:space="0" w:color="D1D5DB"/>
              <w:right w:val="single" w:sz="4" w:space="0" w:color="D1D5DB"/>
            </w:tcBorders>
            <w:shd w:val="clear" w:color="auto" w:fill="F3F4F6"/>
          </w:tcPr>
          <w:p w14:paraId="58AB2E71" w14:textId="77777777" w:rsidR="004F36C5" w:rsidRDefault="00000000">
            <w:pPr>
              <w:spacing w:before="60" w:after="60"/>
              <w:ind w:left="85"/>
            </w:pPr>
            <w:r>
              <w:rPr>
                <w:rFonts w:ascii="Calibri" w:hAnsi="Calibri"/>
                <w:color w:val="374151"/>
                <w:sz w:val="19"/>
              </w:rPr>
              <w:t>Public</w:t>
            </w:r>
          </w:p>
        </w:tc>
        <w:tc>
          <w:tcPr>
            <w:tcW w:w="5329" w:type="dxa"/>
            <w:tcBorders>
              <w:top w:val="single" w:sz="4" w:space="0" w:color="D1D5DB"/>
              <w:left w:val="single" w:sz="4" w:space="0" w:color="D1D5DB"/>
              <w:bottom w:val="single" w:sz="4" w:space="0" w:color="D1D5DB"/>
              <w:right w:val="single" w:sz="4" w:space="0" w:color="D1D5DB"/>
            </w:tcBorders>
            <w:shd w:val="clear" w:color="auto" w:fill="F3F4F6"/>
          </w:tcPr>
          <w:p w14:paraId="3A2193C2" w14:textId="77777777" w:rsidR="004F36C5" w:rsidRDefault="00000000">
            <w:pPr>
              <w:spacing w:before="60" w:after="60"/>
              <w:ind w:left="85"/>
            </w:pPr>
            <w:r>
              <w:rPr>
                <w:rFonts w:ascii="Calibri" w:hAnsi="Calibri"/>
                <w:color w:val="374151"/>
                <w:sz w:val="19"/>
              </w:rPr>
              <w:t>Service status, hub metadata, registered server count</w:t>
            </w:r>
          </w:p>
        </w:tc>
      </w:tr>
      <w:tr w:rsidR="004F36C5" w14:paraId="2A753BD8" w14:textId="77777777">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4C844481" w14:textId="77777777" w:rsidR="004F36C5" w:rsidRDefault="00000000">
            <w:pPr>
              <w:spacing w:before="60" w:after="60"/>
              <w:ind w:left="85"/>
            </w:pPr>
            <w:r>
              <w:rPr>
                <w:rFonts w:ascii="Calibri" w:hAnsi="Calibri"/>
                <w:color w:val="374151"/>
                <w:sz w:val="19"/>
              </w:rPr>
              <w:t>GET  /.well-known/jwks.json</w:t>
            </w:r>
          </w:p>
        </w:tc>
        <w:tc>
          <w:tcPr>
            <w:tcW w:w="1361" w:type="dxa"/>
            <w:tcBorders>
              <w:top w:val="single" w:sz="4" w:space="0" w:color="D1D5DB"/>
              <w:left w:val="single" w:sz="4" w:space="0" w:color="D1D5DB"/>
              <w:bottom w:val="single" w:sz="4" w:space="0" w:color="D1D5DB"/>
              <w:right w:val="single" w:sz="4" w:space="0" w:color="D1D5DB"/>
            </w:tcBorders>
            <w:shd w:val="clear" w:color="auto" w:fill="FFFFFF"/>
          </w:tcPr>
          <w:p w14:paraId="0944E195" w14:textId="77777777" w:rsidR="004F36C5" w:rsidRDefault="00000000">
            <w:pPr>
              <w:spacing w:before="60" w:after="60"/>
              <w:ind w:left="85"/>
            </w:pPr>
            <w:r>
              <w:rPr>
                <w:rFonts w:ascii="Calibri" w:hAnsi="Calibri"/>
                <w:color w:val="374151"/>
                <w:sz w:val="19"/>
              </w:rPr>
              <w:t>Public</w:t>
            </w:r>
          </w:p>
        </w:tc>
        <w:tc>
          <w:tcPr>
            <w:tcW w:w="5329" w:type="dxa"/>
            <w:tcBorders>
              <w:top w:val="single" w:sz="4" w:space="0" w:color="D1D5DB"/>
              <w:left w:val="single" w:sz="4" w:space="0" w:color="D1D5DB"/>
              <w:bottom w:val="single" w:sz="4" w:space="0" w:color="D1D5DB"/>
              <w:right w:val="single" w:sz="4" w:space="0" w:color="D1D5DB"/>
            </w:tcBorders>
            <w:shd w:val="clear" w:color="auto" w:fill="FFFFFF"/>
          </w:tcPr>
          <w:p w14:paraId="328EC701" w14:textId="77777777" w:rsidR="004F36C5" w:rsidRDefault="00000000">
            <w:pPr>
              <w:spacing w:before="60" w:after="60"/>
              <w:ind w:left="85"/>
            </w:pPr>
            <w:r>
              <w:rPr>
                <w:rFonts w:ascii="Calibri" w:hAnsi="Calibri"/>
                <w:color w:val="374151"/>
                <w:sz w:val="19"/>
              </w:rPr>
              <w:t>RSA public key in JWK Set format for MCP server verification</w:t>
            </w:r>
          </w:p>
        </w:tc>
      </w:tr>
      <w:tr w:rsidR="004F36C5" w14:paraId="0D0C2983" w14:textId="77777777">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6E859612" w14:textId="77777777" w:rsidR="004F36C5" w:rsidRDefault="00000000">
            <w:pPr>
              <w:spacing w:before="60" w:after="60"/>
              <w:ind w:left="85"/>
            </w:pPr>
            <w:r>
              <w:rPr>
                <w:rFonts w:ascii="Calibri" w:hAnsi="Calibri"/>
                <w:color w:val="374151"/>
                <w:sz w:val="19"/>
              </w:rPr>
              <w:t>POST /auth/login</w:t>
            </w:r>
          </w:p>
        </w:tc>
        <w:tc>
          <w:tcPr>
            <w:tcW w:w="1361" w:type="dxa"/>
            <w:tcBorders>
              <w:top w:val="single" w:sz="4" w:space="0" w:color="D1D5DB"/>
              <w:left w:val="single" w:sz="4" w:space="0" w:color="D1D5DB"/>
              <w:bottom w:val="single" w:sz="4" w:space="0" w:color="D1D5DB"/>
              <w:right w:val="single" w:sz="4" w:space="0" w:color="D1D5DB"/>
            </w:tcBorders>
            <w:shd w:val="clear" w:color="auto" w:fill="F3F4F6"/>
          </w:tcPr>
          <w:p w14:paraId="15DB311E" w14:textId="77777777" w:rsidR="004F36C5" w:rsidRDefault="00000000">
            <w:pPr>
              <w:spacing w:before="60" w:after="60"/>
              <w:ind w:left="85"/>
            </w:pPr>
            <w:r>
              <w:rPr>
                <w:rFonts w:ascii="Calibri" w:hAnsi="Calibri"/>
                <w:color w:val="374151"/>
                <w:sz w:val="19"/>
              </w:rPr>
              <w:t>Public</w:t>
            </w:r>
          </w:p>
        </w:tc>
        <w:tc>
          <w:tcPr>
            <w:tcW w:w="5329" w:type="dxa"/>
            <w:tcBorders>
              <w:top w:val="single" w:sz="4" w:space="0" w:color="D1D5DB"/>
              <w:left w:val="single" w:sz="4" w:space="0" w:color="D1D5DB"/>
              <w:bottom w:val="single" w:sz="4" w:space="0" w:color="D1D5DB"/>
              <w:right w:val="single" w:sz="4" w:space="0" w:color="D1D5DB"/>
            </w:tcBorders>
            <w:shd w:val="clear" w:color="auto" w:fill="F3F4F6"/>
          </w:tcPr>
          <w:p w14:paraId="14F81A0D" w14:textId="77777777" w:rsidR="004F36C5" w:rsidRDefault="00000000">
            <w:pPr>
              <w:spacing w:before="60" w:after="60"/>
              <w:ind w:left="85"/>
            </w:pPr>
            <w:r>
              <w:rPr>
                <w:rFonts w:ascii="Calibri" w:hAnsi="Calibri"/>
                <w:color w:val="374151"/>
                <w:sz w:val="19"/>
              </w:rPr>
              <w:t>username+password → RS256 JWT (8h); entry point for agent auth</w:t>
            </w:r>
          </w:p>
        </w:tc>
      </w:tr>
      <w:tr w:rsidR="004F36C5" w14:paraId="07F2EB94" w14:textId="77777777">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26A13054" w14:textId="77777777" w:rsidR="004F36C5" w:rsidRDefault="00000000">
            <w:pPr>
              <w:spacing w:before="60" w:after="60"/>
              <w:ind w:left="85"/>
            </w:pPr>
            <w:r>
              <w:rPr>
                <w:rFonts w:ascii="Calibri" w:hAnsi="Calibri"/>
                <w:color w:val="374151"/>
                <w:sz w:val="19"/>
              </w:rPr>
              <w:t>POST /discover</w:t>
            </w:r>
          </w:p>
        </w:tc>
        <w:tc>
          <w:tcPr>
            <w:tcW w:w="1361" w:type="dxa"/>
            <w:tcBorders>
              <w:top w:val="single" w:sz="4" w:space="0" w:color="D1D5DB"/>
              <w:left w:val="single" w:sz="4" w:space="0" w:color="D1D5DB"/>
              <w:bottom w:val="single" w:sz="4" w:space="0" w:color="D1D5DB"/>
              <w:right w:val="single" w:sz="4" w:space="0" w:color="D1D5DB"/>
            </w:tcBorders>
            <w:shd w:val="clear" w:color="auto" w:fill="FFFFFF"/>
          </w:tcPr>
          <w:p w14:paraId="10C7C0AA" w14:textId="77777777" w:rsidR="004F36C5" w:rsidRDefault="00000000">
            <w:pPr>
              <w:spacing w:before="60" w:after="60"/>
              <w:ind w:left="85"/>
            </w:pPr>
            <w:r>
              <w:rPr>
                <w:rFonts w:ascii="Calibri" w:hAnsi="Calibri"/>
                <w:color w:val="374151"/>
                <w:sz w:val="19"/>
              </w:rPr>
              <w:t>agent | admin</w:t>
            </w:r>
          </w:p>
        </w:tc>
        <w:tc>
          <w:tcPr>
            <w:tcW w:w="5329" w:type="dxa"/>
            <w:tcBorders>
              <w:top w:val="single" w:sz="4" w:space="0" w:color="D1D5DB"/>
              <w:left w:val="single" w:sz="4" w:space="0" w:color="D1D5DB"/>
              <w:bottom w:val="single" w:sz="4" w:space="0" w:color="D1D5DB"/>
              <w:right w:val="single" w:sz="4" w:space="0" w:color="D1D5DB"/>
            </w:tcBorders>
            <w:shd w:val="clear" w:color="auto" w:fill="FFFFFF"/>
          </w:tcPr>
          <w:p w14:paraId="5A36EB6F" w14:textId="77777777" w:rsidR="004F36C5" w:rsidRDefault="00000000">
            <w:pPr>
              <w:spacing w:before="60" w:after="60"/>
              <w:ind w:left="85"/>
            </w:pPr>
            <w:r>
              <w:rPr>
                <w:rFonts w:ascii="Calibri" w:hAnsi="Calibri"/>
                <w:color w:val="374151"/>
                <w:sz w:val="19"/>
              </w:rPr>
              <w:t>LLM routing → server selection → per-server JWT minting</w:t>
            </w:r>
          </w:p>
        </w:tc>
      </w:tr>
      <w:tr w:rsidR="004F36C5" w14:paraId="699F5FCB" w14:textId="77777777">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0D442F9C" w14:textId="77777777" w:rsidR="004F36C5" w:rsidRDefault="00000000">
            <w:pPr>
              <w:spacing w:before="60" w:after="60"/>
              <w:ind w:left="85"/>
            </w:pPr>
            <w:r>
              <w:rPr>
                <w:rFonts w:ascii="Calibri" w:hAnsi="Calibri"/>
                <w:color w:val="374151"/>
                <w:sz w:val="19"/>
              </w:rPr>
              <w:t>GET  /servers</w:t>
            </w:r>
          </w:p>
        </w:tc>
        <w:tc>
          <w:tcPr>
            <w:tcW w:w="1361" w:type="dxa"/>
            <w:tcBorders>
              <w:top w:val="single" w:sz="4" w:space="0" w:color="D1D5DB"/>
              <w:left w:val="single" w:sz="4" w:space="0" w:color="D1D5DB"/>
              <w:bottom w:val="single" w:sz="4" w:space="0" w:color="D1D5DB"/>
              <w:right w:val="single" w:sz="4" w:space="0" w:color="D1D5DB"/>
            </w:tcBorders>
            <w:shd w:val="clear" w:color="auto" w:fill="F3F4F6"/>
          </w:tcPr>
          <w:p w14:paraId="0BE338E9" w14:textId="77777777" w:rsidR="004F36C5" w:rsidRDefault="00000000">
            <w:pPr>
              <w:spacing w:before="60" w:after="60"/>
              <w:ind w:left="85"/>
            </w:pPr>
            <w:r>
              <w:rPr>
                <w:rFonts w:ascii="Calibri" w:hAnsi="Calibri"/>
                <w:color w:val="374151"/>
                <w:sz w:val="19"/>
              </w:rPr>
              <w:t>agent | admin</w:t>
            </w:r>
          </w:p>
        </w:tc>
        <w:tc>
          <w:tcPr>
            <w:tcW w:w="5329" w:type="dxa"/>
            <w:tcBorders>
              <w:top w:val="single" w:sz="4" w:space="0" w:color="D1D5DB"/>
              <w:left w:val="single" w:sz="4" w:space="0" w:color="D1D5DB"/>
              <w:bottom w:val="single" w:sz="4" w:space="0" w:color="D1D5DB"/>
              <w:right w:val="single" w:sz="4" w:space="0" w:color="D1D5DB"/>
            </w:tcBorders>
            <w:shd w:val="clear" w:color="auto" w:fill="F3F4F6"/>
          </w:tcPr>
          <w:p w14:paraId="270AEFD4" w14:textId="77777777" w:rsidR="004F36C5" w:rsidRDefault="00000000">
            <w:pPr>
              <w:spacing w:before="60" w:after="60"/>
              <w:ind w:left="85"/>
            </w:pPr>
            <w:r>
              <w:rPr>
                <w:rFonts w:ascii="Calibri" w:hAnsi="Calibri"/>
                <w:color w:val="374151"/>
                <w:sz w:val="19"/>
              </w:rPr>
              <w:t>Full active server list with capabilities and skills</w:t>
            </w:r>
          </w:p>
        </w:tc>
      </w:tr>
      <w:tr w:rsidR="004F36C5" w14:paraId="75C49F8F" w14:textId="77777777">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222AEF66" w14:textId="77777777" w:rsidR="004F36C5" w:rsidRDefault="00000000">
            <w:pPr>
              <w:spacing w:before="60" w:after="60"/>
              <w:ind w:left="85"/>
            </w:pPr>
            <w:r>
              <w:rPr>
                <w:rFonts w:ascii="Calibri" w:hAnsi="Calibri"/>
                <w:color w:val="374151"/>
                <w:sz w:val="19"/>
              </w:rPr>
              <w:t>GET  /api/logs</w:t>
            </w:r>
          </w:p>
        </w:tc>
        <w:tc>
          <w:tcPr>
            <w:tcW w:w="1361" w:type="dxa"/>
            <w:tcBorders>
              <w:top w:val="single" w:sz="4" w:space="0" w:color="D1D5DB"/>
              <w:left w:val="single" w:sz="4" w:space="0" w:color="D1D5DB"/>
              <w:bottom w:val="single" w:sz="4" w:space="0" w:color="D1D5DB"/>
              <w:right w:val="single" w:sz="4" w:space="0" w:color="D1D5DB"/>
            </w:tcBorders>
            <w:shd w:val="clear" w:color="auto" w:fill="FFFFFF"/>
          </w:tcPr>
          <w:p w14:paraId="642EF12C" w14:textId="77777777" w:rsidR="004F36C5" w:rsidRDefault="00000000">
            <w:pPr>
              <w:spacing w:before="60" w:after="60"/>
              <w:ind w:left="85"/>
            </w:pPr>
            <w:r>
              <w:rPr>
                <w:rFonts w:ascii="Calibri" w:hAnsi="Calibri"/>
                <w:color w:val="374151"/>
                <w:sz w:val="19"/>
              </w:rPr>
              <w:t>admin</w:t>
            </w:r>
          </w:p>
        </w:tc>
        <w:tc>
          <w:tcPr>
            <w:tcW w:w="5329" w:type="dxa"/>
            <w:tcBorders>
              <w:top w:val="single" w:sz="4" w:space="0" w:color="D1D5DB"/>
              <w:left w:val="single" w:sz="4" w:space="0" w:color="D1D5DB"/>
              <w:bottom w:val="single" w:sz="4" w:space="0" w:color="D1D5DB"/>
              <w:right w:val="single" w:sz="4" w:space="0" w:color="D1D5DB"/>
            </w:tcBorders>
            <w:shd w:val="clear" w:color="auto" w:fill="FFFFFF"/>
          </w:tcPr>
          <w:p w14:paraId="77E70C02" w14:textId="77777777" w:rsidR="004F36C5" w:rsidRDefault="00000000">
            <w:pPr>
              <w:spacing w:before="60" w:after="60"/>
              <w:ind w:left="85"/>
            </w:pPr>
            <w:r>
              <w:rPr>
                <w:rFonts w:ascii="Calibri" w:hAnsi="Calibri"/>
                <w:color w:val="374151"/>
                <w:sz w:val="19"/>
              </w:rPr>
              <w:t>Structured event log — MySQL primary, in-memory fallback</w:t>
            </w:r>
          </w:p>
        </w:tc>
      </w:tr>
      <w:tr w:rsidR="004F36C5" w14:paraId="02EFDC2E" w14:textId="77777777">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132A3474" w14:textId="77777777" w:rsidR="004F36C5" w:rsidRDefault="00000000">
            <w:pPr>
              <w:spacing w:before="60" w:after="60"/>
              <w:ind w:left="85"/>
            </w:pPr>
            <w:r>
              <w:rPr>
                <w:rFonts w:ascii="Calibri" w:hAnsi="Calibri"/>
                <w:color w:val="374151"/>
                <w:sz w:val="19"/>
              </w:rPr>
              <w:t>POST /api/hub/refresh</w:t>
            </w:r>
          </w:p>
        </w:tc>
        <w:tc>
          <w:tcPr>
            <w:tcW w:w="1361" w:type="dxa"/>
            <w:tcBorders>
              <w:top w:val="single" w:sz="4" w:space="0" w:color="D1D5DB"/>
              <w:left w:val="single" w:sz="4" w:space="0" w:color="D1D5DB"/>
              <w:bottom w:val="single" w:sz="4" w:space="0" w:color="D1D5DB"/>
              <w:right w:val="single" w:sz="4" w:space="0" w:color="D1D5DB"/>
            </w:tcBorders>
            <w:shd w:val="clear" w:color="auto" w:fill="F3F4F6"/>
          </w:tcPr>
          <w:p w14:paraId="552AF139" w14:textId="77777777" w:rsidR="004F36C5" w:rsidRDefault="00000000">
            <w:pPr>
              <w:spacing w:before="60" w:after="60"/>
              <w:ind w:left="85"/>
            </w:pPr>
            <w:r>
              <w:rPr>
                <w:rFonts w:ascii="Calibri" w:hAnsi="Calibri"/>
                <w:color w:val="374151"/>
                <w:sz w:val="19"/>
              </w:rPr>
              <w:t>admin</w:t>
            </w:r>
          </w:p>
        </w:tc>
        <w:tc>
          <w:tcPr>
            <w:tcW w:w="5329" w:type="dxa"/>
            <w:tcBorders>
              <w:top w:val="single" w:sz="4" w:space="0" w:color="D1D5DB"/>
              <w:left w:val="single" w:sz="4" w:space="0" w:color="D1D5DB"/>
              <w:bottom w:val="single" w:sz="4" w:space="0" w:color="D1D5DB"/>
              <w:right w:val="single" w:sz="4" w:space="0" w:color="D1D5DB"/>
            </w:tcBorders>
            <w:shd w:val="clear" w:color="auto" w:fill="F3F4F6"/>
          </w:tcPr>
          <w:p w14:paraId="6B75028D" w14:textId="77777777" w:rsidR="004F36C5" w:rsidRDefault="00000000">
            <w:pPr>
              <w:spacing w:before="60" w:after="60"/>
              <w:ind w:left="85"/>
            </w:pPr>
            <w:r>
              <w:rPr>
                <w:rFonts w:ascii="Calibri" w:hAnsi="Calibri"/>
                <w:color w:val="374151"/>
                <w:sz w:val="19"/>
              </w:rPr>
              <w:t>Bust 60-second registry cache immediately</w:t>
            </w:r>
          </w:p>
        </w:tc>
      </w:tr>
      <w:tr w:rsidR="004F36C5" w14:paraId="2C967FE1" w14:textId="77777777">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46DE750D" w14:textId="77777777" w:rsidR="004F36C5" w:rsidRDefault="00000000">
            <w:pPr>
              <w:spacing w:before="60" w:after="60"/>
              <w:ind w:left="85"/>
            </w:pPr>
            <w:r>
              <w:rPr>
                <w:rFonts w:ascii="Calibri" w:hAnsi="Calibri"/>
                <w:color w:val="374151"/>
                <w:sz w:val="19"/>
              </w:rPr>
              <w:t>CRUD /api/hub/servers/*</w:t>
            </w:r>
          </w:p>
        </w:tc>
        <w:tc>
          <w:tcPr>
            <w:tcW w:w="1361" w:type="dxa"/>
            <w:tcBorders>
              <w:top w:val="single" w:sz="4" w:space="0" w:color="D1D5DB"/>
              <w:left w:val="single" w:sz="4" w:space="0" w:color="D1D5DB"/>
              <w:bottom w:val="single" w:sz="4" w:space="0" w:color="D1D5DB"/>
              <w:right w:val="single" w:sz="4" w:space="0" w:color="D1D5DB"/>
            </w:tcBorders>
            <w:shd w:val="clear" w:color="auto" w:fill="FFFFFF"/>
          </w:tcPr>
          <w:p w14:paraId="5F3D513C" w14:textId="77777777" w:rsidR="004F36C5" w:rsidRDefault="00000000">
            <w:pPr>
              <w:spacing w:before="60" w:after="60"/>
              <w:ind w:left="85"/>
            </w:pPr>
            <w:r>
              <w:rPr>
                <w:rFonts w:ascii="Calibri" w:hAnsi="Calibri"/>
                <w:color w:val="374151"/>
                <w:sz w:val="19"/>
              </w:rPr>
              <w:t>admin</w:t>
            </w:r>
          </w:p>
        </w:tc>
        <w:tc>
          <w:tcPr>
            <w:tcW w:w="5329" w:type="dxa"/>
            <w:tcBorders>
              <w:top w:val="single" w:sz="4" w:space="0" w:color="D1D5DB"/>
              <w:left w:val="single" w:sz="4" w:space="0" w:color="D1D5DB"/>
              <w:bottom w:val="single" w:sz="4" w:space="0" w:color="D1D5DB"/>
              <w:right w:val="single" w:sz="4" w:space="0" w:color="D1D5DB"/>
            </w:tcBorders>
            <w:shd w:val="clear" w:color="auto" w:fill="FFFFFF"/>
          </w:tcPr>
          <w:p w14:paraId="4E624FA6" w14:textId="77777777" w:rsidR="004F36C5" w:rsidRDefault="00000000">
            <w:pPr>
              <w:spacing w:before="60" w:after="60"/>
              <w:ind w:left="85"/>
            </w:pPr>
            <w:r>
              <w:rPr>
                <w:rFonts w:ascii="Calibri" w:hAnsi="Calibri"/>
                <w:color w:val="374151"/>
                <w:sz w:val="19"/>
              </w:rPr>
              <w:t>Add, edit, enable/disable, delete, probe server entries</w:t>
            </w:r>
          </w:p>
        </w:tc>
      </w:tr>
    </w:tbl>
    <w:p w14:paraId="24B495C9" w14:textId="77777777" w:rsidR="004F36C5" w:rsidRDefault="004F36C5">
      <w:pPr>
        <w:spacing w:after="120"/>
      </w:pPr>
    </w:p>
    <w:p w14:paraId="3EE2F897" w14:textId="77777777" w:rsidR="004F36C5" w:rsidRDefault="00000000">
      <w:pPr>
        <w:spacing w:before="320" w:after="80"/>
      </w:pPr>
      <w:r>
        <w:rPr>
          <w:rFonts w:ascii="Calibri" w:hAnsi="Calibri"/>
          <w:b/>
          <w:color w:val="2563EB"/>
          <w:sz w:val="26"/>
        </w:rPr>
        <w:t>4.2  LLM-Based Routing</w:t>
      </w:r>
    </w:p>
    <w:p w14:paraId="24679804" w14:textId="77777777" w:rsidR="004F36C5" w:rsidRDefault="00000000">
      <w:pPr>
        <w:spacing w:after="120"/>
      </w:pPr>
      <w:r>
        <w:rPr>
          <w:rFonts w:ascii="Calibri" w:hAnsi="Calibri"/>
          <w:color w:val="374151"/>
        </w:rPr>
        <w:t>Every POST /discover creates a fresh LangGraph ReAct agent instance. The agent receives all active servers' capability, skills, description, and examples, then reasons about which server best fits the query. A new instance per request is required — sharing one across concurrent calls corrupts internal message state.</w:t>
      </w:r>
    </w:p>
    <w:tbl>
      <w:tblPr>
        <w:tblW w:w="0" w:type="auto"/>
        <w:tblLook w:val="04A0" w:firstRow="1" w:lastRow="0" w:firstColumn="1" w:lastColumn="0" w:noHBand="0" w:noVBand="1"/>
      </w:tblPr>
      <w:tblGrid>
        <w:gridCol w:w="9972"/>
      </w:tblGrid>
      <w:tr w:rsidR="004F36C5" w14:paraId="64C982DE"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353F9F28" w14:textId="77777777" w:rsidR="004F36C5" w:rsidRDefault="00000000">
            <w:pPr>
              <w:spacing w:before="120" w:after="120"/>
              <w:ind w:left="198"/>
            </w:pPr>
            <w:r>
              <w:rPr>
                <w:rFonts w:ascii="Consolas" w:hAnsi="Consolas"/>
                <w:color w:val="1E293B"/>
                <w:sz w:val="17"/>
              </w:rPr>
              <w:t># hub_server.py — routing</w:t>
            </w:r>
            <w:r>
              <w:rPr>
                <w:rFonts w:ascii="Consolas" w:hAnsi="Consolas"/>
                <w:color w:val="1E293B"/>
                <w:sz w:val="17"/>
              </w:rPr>
              <w:br/>
              <w:t>def _agent_route(query, servers):</w:t>
            </w:r>
            <w:r>
              <w:rPr>
                <w:rFonts w:ascii="Consolas" w:hAnsi="Consolas"/>
                <w:color w:val="1E293B"/>
                <w:sz w:val="17"/>
              </w:rPr>
              <w:br/>
              <w:t xml:space="preserve">    tool  = _make_routing_tool(servers)               # stateless pick_server tool</w:t>
            </w:r>
            <w:r>
              <w:rPr>
                <w:rFonts w:ascii="Consolas" w:hAnsi="Consolas"/>
                <w:color w:val="1E293B"/>
                <w:sz w:val="17"/>
              </w:rPr>
              <w:br/>
            </w:r>
            <w:r>
              <w:rPr>
                <w:rFonts w:ascii="Consolas" w:hAnsi="Consolas"/>
                <w:color w:val="1E293B"/>
                <w:sz w:val="17"/>
              </w:rPr>
              <w:lastRenderedPageBreak/>
              <w:t xml:space="preserve">    agent = create_react_agent(llm, [tool])           # fresh instance per request</w:t>
            </w:r>
            <w:r>
              <w:rPr>
                <w:rFonts w:ascii="Consolas" w:hAnsi="Consolas"/>
                <w:color w:val="1E293B"/>
                <w:sz w:val="17"/>
              </w:rPr>
              <w:br/>
              <w:t xml:space="preserve">    result = agent.invoke({</w:t>
            </w:r>
            <w:r>
              <w:rPr>
                <w:rFonts w:ascii="Consolas" w:hAnsi="Consolas"/>
                <w:color w:val="1E293B"/>
                <w:sz w:val="17"/>
              </w:rPr>
              <w:br/>
              <w:t xml:space="preserve">        'messages': [('user', routing_prompt(query, servers))]</w:t>
            </w:r>
            <w:r>
              <w:rPr>
                <w:rFonts w:ascii="Consolas" w:hAnsi="Consolas"/>
                <w:color w:val="1E293B"/>
                <w:sz w:val="17"/>
              </w:rPr>
              <w:br/>
              <w:t xml:space="preserve">    })                                                # LLM: THINK → CALL pick_server → OBSERVE</w:t>
            </w:r>
            <w:r>
              <w:rPr>
                <w:rFonts w:ascii="Consolas" w:hAnsi="Consolas"/>
                <w:color w:val="1E293B"/>
                <w:sz w:val="17"/>
              </w:rPr>
              <w:br/>
              <w:t xml:space="preserve">    return extract_selected_ids(result)</w:t>
            </w:r>
          </w:p>
        </w:tc>
      </w:tr>
    </w:tbl>
    <w:p w14:paraId="21AE677A" w14:textId="77777777" w:rsidR="004F36C5" w:rsidRDefault="004F36C5">
      <w:pPr>
        <w:spacing w:after="120"/>
      </w:pPr>
    </w:p>
    <w:tbl>
      <w:tblPr>
        <w:tblW w:w="0" w:type="auto"/>
        <w:tblLook w:val="04A0" w:firstRow="1" w:lastRow="0" w:firstColumn="1" w:lastColumn="0" w:noHBand="0" w:noVBand="1"/>
      </w:tblPr>
      <w:tblGrid>
        <w:gridCol w:w="9972"/>
      </w:tblGrid>
      <w:tr w:rsidR="004F36C5" w14:paraId="1C520A27" w14:textId="77777777">
        <w:tc>
          <w:tcPr>
            <w:tcW w:w="9972" w:type="dxa"/>
            <w:tcBorders>
              <w:top w:val="single" w:sz="4" w:space="0" w:color="D1D5DB"/>
              <w:left w:val="single" w:sz="20" w:space="0" w:color="2563EB"/>
              <w:bottom w:val="single" w:sz="4" w:space="0" w:color="D1D5DB"/>
              <w:right w:val="single" w:sz="4" w:space="0" w:color="D1D5DB"/>
            </w:tcBorders>
            <w:shd w:val="clear" w:color="auto" w:fill="EFF6FF"/>
          </w:tcPr>
          <w:p w14:paraId="3AC46B38" w14:textId="77777777" w:rsidR="004F36C5" w:rsidRDefault="00000000">
            <w:pPr>
              <w:spacing w:before="100" w:after="100"/>
              <w:ind w:left="198"/>
            </w:pPr>
            <w:r>
              <w:rPr>
                <w:rFonts w:ascii="Calibri" w:hAnsi="Calibri"/>
                <w:b/>
                <w:color w:val="2563EB"/>
                <w:sz w:val="17"/>
              </w:rPr>
              <w:t>NOTE</w:t>
            </w:r>
            <w:r>
              <w:rPr>
                <w:rFonts w:ascii="Calibri" w:hAnsi="Calibri"/>
                <w:b/>
                <w:color w:val="2563EB"/>
                <w:sz w:val="20"/>
              </w:rPr>
              <w:t xml:space="preserve">  —  Routing Fallback</w:t>
            </w:r>
            <w:r>
              <w:rPr>
                <w:rFonts w:ascii="Calibri" w:hAnsi="Calibri"/>
                <w:b/>
                <w:color w:val="2563EB"/>
                <w:sz w:val="20"/>
              </w:rPr>
              <w:br/>
            </w:r>
            <w:r>
              <w:rPr>
                <w:rFonts w:ascii="Calibri" w:hAnsi="Calibri"/>
                <w:color w:val="374151"/>
                <w:sz w:val="20"/>
              </w:rPr>
              <w:t>If the LLM is unavailable (timeout, model not loaded, network error), the hub falls back to returning the first active server in the registry. Monitor routing.method='fallback' events in GET /api/logs to detect LLM availability issues.</w:t>
            </w:r>
          </w:p>
        </w:tc>
      </w:tr>
    </w:tbl>
    <w:p w14:paraId="125C4699" w14:textId="77777777" w:rsidR="004F36C5" w:rsidRDefault="004F36C5">
      <w:pPr>
        <w:spacing w:after="80"/>
      </w:pPr>
    </w:p>
    <w:p w14:paraId="790D198B" w14:textId="77777777" w:rsidR="004F36C5" w:rsidRDefault="00000000">
      <w:pPr>
        <w:spacing w:before="320" w:after="80"/>
      </w:pPr>
      <w:r>
        <w:rPr>
          <w:rFonts w:ascii="Calibri" w:hAnsi="Calibri"/>
          <w:b/>
          <w:color w:val="2563EB"/>
          <w:sz w:val="26"/>
        </w:rPr>
        <w:t>4.3  Observability &amp; Audit</w:t>
      </w:r>
    </w:p>
    <w:p w14:paraId="0699F205" w14:textId="77777777" w:rsidR="004F36C5" w:rsidRDefault="00000000">
      <w:pPr>
        <w:spacing w:after="120"/>
      </w:pPr>
      <w:r>
        <w:rPr>
          <w:rFonts w:ascii="Calibri" w:hAnsi="Calibri"/>
          <w:color w:val="374151"/>
        </w:rPr>
        <w:t>Every log_event() call fans out to four sinks simultaneously. MySQL is permanently disabled after the first failure — retrying on every event call would add latency to every HTTP request.</w:t>
      </w:r>
    </w:p>
    <w:tbl>
      <w:tblPr>
        <w:tblStyle w:val="TableGrid"/>
        <w:tblW w:w="0" w:type="auto"/>
        <w:tblLook w:val="04A0" w:firstRow="1" w:lastRow="0" w:firstColumn="1" w:lastColumn="0" w:noHBand="0" w:noVBand="1"/>
      </w:tblPr>
      <w:tblGrid>
        <w:gridCol w:w="2721"/>
        <w:gridCol w:w="1984"/>
        <w:gridCol w:w="4365"/>
      </w:tblGrid>
      <w:tr w:rsidR="004F36C5" w14:paraId="2F392133" w14:textId="77777777">
        <w:tc>
          <w:tcPr>
            <w:tcW w:w="2721" w:type="dxa"/>
            <w:shd w:val="clear" w:color="auto" w:fill="1F3864"/>
          </w:tcPr>
          <w:p w14:paraId="5AE65B7E" w14:textId="77777777" w:rsidR="004F36C5" w:rsidRDefault="00000000">
            <w:pPr>
              <w:spacing w:before="80" w:after="80"/>
              <w:ind w:left="85"/>
            </w:pPr>
            <w:r>
              <w:rPr>
                <w:rFonts w:ascii="Calibri" w:hAnsi="Calibri"/>
                <w:b/>
                <w:color w:val="FFFFFF"/>
                <w:sz w:val="19"/>
              </w:rPr>
              <w:t>Sink</w:t>
            </w:r>
          </w:p>
        </w:tc>
        <w:tc>
          <w:tcPr>
            <w:tcW w:w="1984" w:type="dxa"/>
            <w:shd w:val="clear" w:color="auto" w:fill="1F3864"/>
          </w:tcPr>
          <w:p w14:paraId="5250DB05" w14:textId="77777777" w:rsidR="004F36C5" w:rsidRDefault="00000000">
            <w:pPr>
              <w:spacing w:before="80" w:after="80"/>
              <w:ind w:left="85"/>
            </w:pPr>
            <w:r>
              <w:rPr>
                <w:rFonts w:ascii="Calibri" w:hAnsi="Calibri"/>
                <w:b/>
                <w:color w:val="FFFFFF"/>
                <w:sz w:val="19"/>
              </w:rPr>
              <w:t>Access</w:t>
            </w:r>
          </w:p>
        </w:tc>
        <w:tc>
          <w:tcPr>
            <w:tcW w:w="4365" w:type="dxa"/>
            <w:shd w:val="clear" w:color="auto" w:fill="1F3864"/>
          </w:tcPr>
          <w:p w14:paraId="02EF3E64" w14:textId="77777777" w:rsidR="004F36C5" w:rsidRDefault="00000000">
            <w:pPr>
              <w:spacing w:before="80" w:after="80"/>
              <w:ind w:left="85"/>
            </w:pPr>
            <w:r>
              <w:rPr>
                <w:rFonts w:ascii="Calibri" w:hAnsi="Calibri"/>
                <w:b/>
                <w:color w:val="FFFFFF"/>
                <w:sz w:val="19"/>
              </w:rPr>
              <w:t>Failure Behaviour</w:t>
            </w:r>
          </w:p>
        </w:tc>
      </w:tr>
      <w:tr w:rsidR="004F36C5" w14:paraId="4318BFD6" w14:textId="77777777">
        <w:tc>
          <w:tcPr>
            <w:tcW w:w="2721" w:type="dxa"/>
            <w:tcBorders>
              <w:top w:val="single" w:sz="4" w:space="0" w:color="D1D5DB"/>
              <w:left w:val="single" w:sz="4" w:space="0" w:color="D1D5DB"/>
              <w:bottom w:val="single" w:sz="4" w:space="0" w:color="D1D5DB"/>
              <w:right w:val="single" w:sz="4" w:space="0" w:color="D1D5DB"/>
            </w:tcBorders>
            <w:shd w:val="clear" w:color="auto" w:fill="F3F4F6"/>
          </w:tcPr>
          <w:p w14:paraId="3DBB7513" w14:textId="77777777" w:rsidR="004F36C5" w:rsidRDefault="00000000">
            <w:pPr>
              <w:spacing w:before="60" w:after="60"/>
              <w:ind w:left="85"/>
            </w:pPr>
            <w:r>
              <w:rPr>
                <w:rFonts w:ascii="Calibri" w:hAnsi="Calibri"/>
                <w:color w:val="374151"/>
                <w:sz w:val="19"/>
              </w:rPr>
              <w:t>In-memory deque (500 entries)</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5B8738AF" w14:textId="77777777" w:rsidR="004F36C5" w:rsidRDefault="00000000">
            <w:pPr>
              <w:spacing w:before="60" w:after="60"/>
              <w:ind w:left="85"/>
            </w:pPr>
            <w:r>
              <w:rPr>
                <w:rFonts w:ascii="Calibri" w:hAnsi="Calibri"/>
                <w:color w:val="374151"/>
                <w:sz w:val="19"/>
              </w:rPr>
              <w:t>GET /api/logs</w:t>
            </w:r>
          </w:p>
        </w:tc>
        <w:tc>
          <w:tcPr>
            <w:tcW w:w="4365" w:type="dxa"/>
            <w:tcBorders>
              <w:top w:val="single" w:sz="4" w:space="0" w:color="D1D5DB"/>
              <w:left w:val="single" w:sz="4" w:space="0" w:color="D1D5DB"/>
              <w:bottom w:val="single" w:sz="4" w:space="0" w:color="D1D5DB"/>
              <w:right w:val="single" w:sz="4" w:space="0" w:color="D1D5DB"/>
            </w:tcBorders>
            <w:shd w:val="clear" w:color="auto" w:fill="F3F4F6"/>
          </w:tcPr>
          <w:p w14:paraId="6D968928" w14:textId="77777777" w:rsidR="004F36C5" w:rsidRDefault="00000000">
            <w:pPr>
              <w:spacing w:before="60" w:after="60"/>
              <w:ind w:left="85"/>
            </w:pPr>
            <w:r>
              <w:rPr>
                <w:rFonts w:ascii="Calibri" w:hAnsi="Calibri"/>
                <w:color w:val="374151"/>
                <w:sz w:val="19"/>
              </w:rPr>
              <w:t>Never fails — oldest entries evicted</w:t>
            </w:r>
          </w:p>
        </w:tc>
      </w:tr>
      <w:tr w:rsidR="004F36C5" w14:paraId="7E6D5032"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tcPr>
          <w:p w14:paraId="27845BC5" w14:textId="77777777" w:rsidR="004F36C5" w:rsidRDefault="00000000">
            <w:pPr>
              <w:spacing w:before="60" w:after="60"/>
              <w:ind w:left="85"/>
            </w:pPr>
            <w:r>
              <w:rPr>
                <w:rFonts w:ascii="Calibri" w:hAnsi="Calibri"/>
                <w:color w:val="374151"/>
                <w:sz w:val="19"/>
              </w:rPr>
              <w:t>stdout</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1BC1650B" w14:textId="77777777" w:rsidR="004F36C5" w:rsidRDefault="00000000">
            <w:pPr>
              <w:spacing w:before="60" w:after="60"/>
              <w:ind w:left="85"/>
            </w:pPr>
            <w:r>
              <w:rPr>
                <w:rFonts w:ascii="Calibri" w:hAnsi="Calibri"/>
                <w:color w:val="374151"/>
                <w:sz w:val="19"/>
              </w:rPr>
              <w:t>docker logs / console</w:t>
            </w:r>
          </w:p>
        </w:tc>
        <w:tc>
          <w:tcPr>
            <w:tcW w:w="4365" w:type="dxa"/>
            <w:tcBorders>
              <w:top w:val="single" w:sz="4" w:space="0" w:color="D1D5DB"/>
              <w:left w:val="single" w:sz="4" w:space="0" w:color="D1D5DB"/>
              <w:bottom w:val="single" w:sz="4" w:space="0" w:color="D1D5DB"/>
              <w:right w:val="single" w:sz="4" w:space="0" w:color="D1D5DB"/>
            </w:tcBorders>
            <w:shd w:val="clear" w:color="auto" w:fill="FFFFFF"/>
          </w:tcPr>
          <w:p w14:paraId="654E0D9E" w14:textId="77777777" w:rsidR="004F36C5" w:rsidRDefault="00000000">
            <w:pPr>
              <w:spacing w:before="60" w:after="60"/>
              <w:ind w:left="85"/>
            </w:pPr>
            <w:r>
              <w:rPr>
                <w:rFonts w:ascii="Calibri" w:hAnsi="Calibri"/>
                <w:color w:val="374151"/>
                <w:sz w:val="19"/>
              </w:rPr>
              <w:t>Never fails</w:t>
            </w:r>
          </w:p>
        </w:tc>
      </w:tr>
      <w:tr w:rsidR="004F36C5" w14:paraId="1C97E6FD" w14:textId="77777777">
        <w:tc>
          <w:tcPr>
            <w:tcW w:w="2721" w:type="dxa"/>
            <w:tcBorders>
              <w:top w:val="single" w:sz="4" w:space="0" w:color="D1D5DB"/>
              <w:left w:val="single" w:sz="4" w:space="0" w:color="D1D5DB"/>
              <w:bottom w:val="single" w:sz="4" w:space="0" w:color="D1D5DB"/>
              <w:right w:val="single" w:sz="4" w:space="0" w:color="D1D5DB"/>
            </w:tcBorders>
            <w:shd w:val="clear" w:color="auto" w:fill="F3F4F6"/>
          </w:tcPr>
          <w:p w14:paraId="42AA7A49" w14:textId="77777777" w:rsidR="004F36C5" w:rsidRDefault="00000000">
            <w:pPr>
              <w:spacing w:before="60" w:after="60"/>
              <w:ind w:left="85"/>
            </w:pPr>
            <w:r>
              <w:rPr>
                <w:rFonts w:ascii="Calibri" w:hAnsi="Calibri"/>
                <w:color w:val="374151"/>
                <w:sz w:val="19"/>
              </w:rPr>
              <w:t>logs/hub.log (JSONL)</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2122208F" w14:textId="77777777" w:rsidR="004F36C5" w:rsidRDefault="00000000">
            <w:pPr>
              <w:spacing w:before="60" w:after="60"/>
              <w:ind w:left="85"/>
            </w:pPr>
            <w:r>
              <w:rPr>
                <w:rFonts w:ascii="Calibri" w:hAnsi="Calibri"/>
                <w:color w:val="374151"/>
                <w:sz w:val="19"/>
              </w:rPr>
              <w:t>tail / log aggregator</w:t>
            </w:r>
          </w:p>
        </w:tc>
        <w:tc>
          <w:tcPr>
            <w:tcW w:w="4365" w:type="dxa"/>
            <w:tcBorders>
              <w:top w:val="single" w:sz="4" w:space="0" w:color="D1D5DB"/>
              <w:left w:val="single" w:sz="4" w:space="0" w:color="D1D5DB"/>
              <w:bottom w:val="single" w:sz="4" w:space="0" w:color="D1D5DB"/>
              <w:right w:val="single" w:sz="4" w:space="0" w:color="D1D5DB"/>
            </w:tcBorders>
            <w:shd w:val="clear" w:color="auto" w:fill="F3F4F6"/>
          </w:tcPr>
          <w:p w14:paraId="3547BFDA" w14:textId="77777777" w:rsidR="004F36C5" w:rsidRDefault="00000000">
            <w:pPr>
              <w:spacing w:before="60" w:after="60"/>
              <w:ind w:left="85"/>
            </w:pPr>
            <w:r>
              <w:rPr>
                <w:rFonts w:ascii="Calibri" w:hAnsi="Calibri"/>
                <w:color w:val="374151"/>
                <w:sz w:val="19"/>
              </w:rPr>
              <w:t>Silently skips if directory not writable</w:t>
            </w:r>
          </w:p>
        </w:tc>
      </w:tr>
      <w:tr w:rsidR="004F36C5" w14:paraId="178895E2"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tcPr>
          <w:p w14:paraId="0A8534C1" w14:textId="77777777" w:rsidR="004F36C5" w:rsidRDefault="00000000">
            <w:pPr>
              <w:spacing w:before="60" w:after="60"/>
              <w:ind w:left="85"/>
            </w:pPr>
            <w:r>
              <w:rPr>
                <w:rFonts w:ascii="Calibri" w:hAnsi="Calibri"/>
                <w:color w:val="374151"/>
                <w:sz w:val="19"/>
              </w:rPr>
              <w:t>MySQL hub_events</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33459679" w14:textId="77777777" w:rsidR="004F36C5" w:rsidRDefault="00000000">
            <w:pPr>
              <w:spacing w:before="60" w:after="60"/>
              <w:ind w:left="85"/>
            </w:pPr>
            <w:r>
              <w:rPr>
                <w:rFonts w:ascii="Calibri" w:hAnsi="Calibri"/>
                <w:color w:val="374151"/>
                <w:sz w:val="19"/>
              </w:rPr>
              <w:t>GET /api/logs primary</w:t>
            </w:r>
          </w:p>
        </w:tc>
        <w:tc>
          <w:tcPr>
            <w:tcW w:w="4365" w:type="dxa"/>
            <w:tcBorders>
              <w:top w:val="single" w:sz="4" w:space="0" w:color="D1D5DB"/>
              <w:left w:val="single" w:sz="4" w:space="0" w:color="D1D5DB"/>
              <w:bottom w:val="single" w:sz="4" w:space="0" w:color="D1D5DB"/>
              <w:right w:val="single" w:sz="4" w:space="0" w:color="D1D5DB"/>
            </w:tcBorders>
            <w:shd w:val="clear" w:color="auto" w:fill="FFFFFF"/>
          </w:tcPr>
          <w:p w14:paraId="0FAA68F1" w14:textId="77777777" w:rsidR="004F36C5" w:rsidRDefault="00000000">
            <w:pPr>
              <w:spacing w:before="60" w:after="60"/>
              <w:ind w:left="85"/>
            </w:pPr>
            <w:r>
              <w:rPr>
                <w:rFonts w:ascii="Calibri" w:hAnsi="Calibri"/>
                <w:color w:val="374151"/>
                <w:sz w:val="19"/>
              </w:rPr>
              <w:t>Permanently disabled on first error; restart hub to re-enable</w:t>
            </w:r>
          </w:p>
        </w:tc>
      </w:tr>
    </w:tbl>
    <w:p w14:paraId="6DEAB8A5" w14:textId="77777777" w:rsidR="004F36C5" w:rsidRDefault="004F36C5">
      <w:pPr>
        <w:spacing w:after="120"/>
      </w:pPr>
    </w:p>
    <w:tbl>
      <w:tblPr>
        <w:tblStyle w:val="TableGrid"/>
        <w:tblW w:w="0" w:type="auto"/>
        <w:tblLook w:val="04A0" w:firstRow="1" w:lastRow="0" w:firstColumn="1" w:lastColumn="0" w:noHBand="0" w:noVBand="1"/>
      </w:tblPr>
      <w:tblGrid>
        <w:gridCol w:w="1425"/>
        <w:gridCol w:w="1984"/>
        <w:gridCol w:w="5669"/>
      </w:tblGrid>
      <w:tr w:rsidR="004F36C5" w14:paraId="4E743474" w14:textId="77777777">
        <w:tc>
          <w:tcPr>
            <w:tcW w:w="1417" w:type="dxa"/>
            <w:shd w:val="clear" w:color="auto" w:fill="1F3864"/>
          </w:tcPr>
          <w:p w14:paraId="60BA7EF6" w14:textId="77777777" w:rsidR="004F36C5" w:rsidRDefault="00000000">
            <w:pPr>
              <w:spacing w:before="80" w:after="80"/>
              <w:ind w:left="85"/>
            </w:pPr>
            <w:r>
              <w:rPr>
                <w:rFonts w:ascii="Calibri" w:hAnsi="Calibri"/>
                <w:b/>
                <w:color w:val="FFFFFF"/>
                <w:sz w:val="19"/>
              </w:rPr>
              <w:t>Event Type</w:t>
            </w:r>
          </w:p>
        </w:tc>
        <w:tc>
          <w:tcPr>
            <w:tcW w:w="1984" w:type="dxa"/>
            <w:shd w:val="clear" w:color="auto" w:fill="1F3864"/>
          </w:tcPr>
          <w:p w14:paraId="6DA5884B" w14:textId="77777777" w:rsidR="004F36C5" w:rsidRDefault="00000000">
            <w:pPr>
              <w:spacing w:before="80" w:after="80"/>
              <w:ind w:left="85"/>
            </w:pPr>
            <w:r>
              <w:rPr>
                <w:rFonts w:ascii="Calibri" w:hAnsi="Calibri"/>
                <w:b/>
                <w:color w:val="FFFFFF"/>
                <w:sz w:val="19"/>
              </w:rPr>
              <w:t>When Emitted</w:t>
            </w:r>
          </w:p>
        </w:tc>
        <w:tc>
          <w:tcPr>
            <w:tcW w:w="5669" w:type="dxa"/>
            <w:shd w:val="clear" w:color="auto" w:fill="1F3864"/>
          </w:tcPr>
          <w:p w14:paraId="026A98CA" w14:textId="77777777" w:rsidR="004F36C5" w:rsidRDefault="00000000">
            <w:pPr>
              <w:spacing w:before="80" w:after="80"/>
              <w:ind w:left="85"/>
            </w:pPr>
            <w:r>
              <w:rPr>
                <w:rFonts w:ascii="Calibri" w:hAnsi="Calibri"/>
                <w:b/>
                <w:color w:val="FFFFFF"/>
                <w:sz w:val="19"/>
              </w:rPr>
              <w:t>Key data Fields</w:t>
            </w:r>
          </w:p>
        </w:tc>
      </w:tr>
      <w:tr w:rsidR="004F36C5" w14:paraId="12F21475" w14:textId="77777777">
        <w:tc>
          <w:tcPr>
            <w:tcW w:w="1417" w:type="dxa"/>
            <w:tcBorders>
              <w:top w:val="single" w:sz="4" w:space="0" w:color="D1D5DB"/>
              <w:left w:val="single" w:sz="4" w:space="0" w:color="D1D5DB"/>
              <w:bottom w:val="single" w:sz="4" w:space="0" w:color="D1D5DB"/>
              <w:right w:val="single" w:sz="4" w:space="0" w:color="D1D5DB"/>
            </w:tcBorders>
            <w:shd w:val="clear" w:color="auto" w:fill="F3F4F6"/>
          </w:tcPr>
          <w:p w14:paraId="5B0D3363" w14:textId="77777777" w:rsidR="004F36C5" w:rsidRDefault="00000000">
            <w:pPr>
              <w:spacing w:before="60" w:after="60"/>
              <w:ind w:left="85"/>
            </w:pPr>
            <w:r>
              <w:rPr>
                <w:rFonts w:ascii="Calibri" w:hAnsi="Calibri"/>
                <w:color w:val="374151"/>
                <w:sz w:val="19"/>
              </w:rPr>
              <w:t>auth</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2479475D" w14:textId="77777777" w:rsidR="004F36C5" w:rsidRDefault="00000000">
            <w:pPr>
              <w:spacing w:before="60" w:after="60"/>
              <w:ind w:left="85"/>
            </w:pPr>
            <w:r>
              <w:rPr>
                <w:rFonts w:ascii="Calibri" w:hAnsi="Calibri"/>
                <w:color w:val="374151"/>
                <w:sz w:val="19"/>
              </w:rPr>
              <w:t>Every token check</w:t>
            </w:r>
          </w:p>
        </w:tc>
        <w:tc>
          <w:tcPr>
            <w:tcW w:w="5669" w:type="dxa"/>
            <w:tcBorders>
              <w:top w:val="single" w:sz="4" w:space="0" w:color="D1D5DB"/>
              <w:left w:val="single" w:sz="4" w:space="0" w:color="D1D5DB"/>
              <w:bottom w:val="single" w:sz="4" w:space="0" w:color="D1D5DB"/>
              <w:right w:val="single" w:sz="4" w:space="0" w:color="D1D5DB"/>
            </w:tcBorders>
            <w:shd w:val="clear" w:color="auto" w:fill="F3F4F6"/>
          </w:tcPr>
          <w:p w14:paraId="5BB391ED" w14:textId="77777777" w:rsidR="004F36C5" w:rsidRDefault="00000000">
            <w:pPr>
              <w:spacing w:before="60" w:after="60"/>
              <w:ind w:left="85"/>
            </w:pPr>
            <w:r>
              <w:rPr>
                <w:rFonts w:ascii="Calibri" w:hAnsi="Calibri"/>
                <w:color w:val="374151"/>
                <w:sz w:val="19"/>
              </w:rPr>
              <w:t>valid · sub · roles · token_type · iss · provider · endpoint · method</w:t>
            </w:r>
          </w:p>
        </w:tc>
      </w:tr>
      <w:tr w:rsidR="004F36C5" w14:paraId="1A20A493" w14:textId="77777777">
        <w:tc>
          <w:tcPr>
            <w:tcW w:w="1417" w:type="dxa"/>
            <w:tcBorders>
              <w:top w:val="single" w:sz="4" w:space="0" w:color="D1D5DB"/>
              <w:left w:val="single" w:sz="4" w:space="0" w:color="D1D5DB"/>
              <w:bottom w:val="single" w:sz="4" w:space="0" w:color="D1D5DB"/>
              <w:right w:val="single" w:sz="4" w:space="0" w:color="D1D5DB"/>
            </w:tcBorders>
            <w:shd w:val="clear" w:color="auto" w:fill="FFFFFF"/>
          </w:tcPr>
          <w:p w14:paraId="6C077A6F" w14:textId="77777777" w:rsidR="004F36C5" w:rsidRDefault="00000000">
            <w:pPr>
              <w:spacing w:before="60" w:after="60"/>
              <w:ind w:left="85"/>
            </w:pPr>
            <w:r>
              <w:rPr>
                <w:rFonts w:ascii="Calibri" w:hAnsi="Calibri"/>
                <w:color w:val="374151"/>
                <w:sz w:val="19"/>
              </w:rPr>
              <w:t>request</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75F0DB6C" w14:textId="77777777" w:rsidR="004F36C5" w:rsidRDefault="00000000">
            <w:pPr>
              <w:spacing w:before="60" w:after="60"/>
              <w:ind w:left="85"/>
            </w:pPr>
            <w:r>
              <w:rPr>
                <w:rFonts w:ascii="Calibri" w:hAnsi="Calibri"/>
                <w:color w:val="374151"/>
                <w:sz w:val="19"/>
              </w:rPr>
              <w:t>Every HTTP request</w:t>
            </w:r>
          </w:p>
        </w:tc>
        <w:tc>
          <w:tcPr>
            <w:tcW w:w="5669" w:type="dxa"/>
            <w:tcBorders>
              <w:top w:val="single" w:sz="4" w:space="0" w:color="D1D5DB"/>
              <w:left w:val="single" w:sz="4" w:space="0" w:color="D1D5DB"/>
              <w:bottom w:val="single" w:sz="4" w:space="0" w:color="D1D5DB"/>
              <w:right w:val="single" w:sz="4" w:space="0" w:color="D1D5DB"/>
            </w:tcBorders>
            <w:shd w:val="clear" w:color="auto" w:fill="FFFFFF"/>
          </w:tcPr>
          <w:p w14:paraId="341EBC0A" w14:textId="77777777" w:rsidR="004F36C5" w:rsidRDefault="00000000">
            <w:pPr>
              <w:spacing w:before="60" w:after="60"/>
              <w:ind w:left="85"/>
            </w:pPr>
            <w:r>
              <w:rPr>
                <w:rFonts w:ascii="Calibri" w:hAnsi="Calibri"/>
                <w:color w:val="374151"/>
                <w:sz w:val="19"/>
              </w:rPr>
              <w:t>method · path · status · latency_ms</w:t>
            </w:r>
          </w:p>
        </w:tc>
      </w:tr>
      <w:tr w:rsidR="004F36C5" w14:paraId="0BA7DCEE" w14:textId="77777777">
        <w:tc>
          <w:tcPr>
            <w:tcW w:w="1417" w:type="dxa"/>
            <w:tcBorders>
              <w:top w:val="single" w:sz="4" w:space="0" w:color="D1D5DB"/>
              <w:left w:val="single" w:sz="4" w:space="0" w:color="D1D5DB"/>
              <w:bottom w:val="single" w:sz="4" w:space="0" w:color="D1D5DB"/>
              <w:right w:val="single" w:sz="4" w:space="0" w:color="D1D5DB"/>
            </w:tcBorders>
            <w:shd w:val="clear" w:color="auto" w:fill="F3F4F6"/>
          </w:tcPr>
          <w:p w14:paraId="7156662E" w14:textId="77777777" w:rsidR="004F36C5" w:rsidRDefault="00000000">
            <w:pPr>
              <w:spacing w:before="60" w:after="60"/>
              <w:ind w:left="85"/>
            </w:pPr>
            <w:r>
              <w:rPr>
                <w:rFonts w:ascii="Calibri" w:hAnsi="Calibri"/>
                <w:color w:val="374151"/>
                <w:sz w:val="19"/>
              </w:rPr>
              <w:t>routing</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1A9AD731" w14:textId="77777777" w:rsidR="004F36C5" w:rsidRDefault="00000000">
            <w:pPr>
              <w:spacing w:before="60" w:after="60"/>
              <w:ind w:left="85"/>
            </w:pPr>
            <w:r>
              <w:rPr>
                <w:rFonts w:ascii="Calibri" w:hAnsi="Calibri"/>
                <w:color w:val="374151"/>
                <w:sz w:val="19"/>
              </w:rPr>
              <w:t>Server selection</w:t>
            </w:r>
          </w:p>
        </w:tc>
        <w:tc>
          <w:tcPr>
            <w:tcW w:w="5669" w:type="dxa"/>
            <w:tcBorders>
              <w:top w:val="single" w:sz="4" w:space="0" w:color="D1D5DB"/>
              <w:left w:val="single" w:sz="4" w:space="0" w:color="D1D5DB"/>
              <w:bottom w:val="single" w:sz="4" w:space="0" w:color="D1D5DB"/>
              <w:right w:val="single" w:sz="4" w:space="0" w:color="D1D5DB"/>
            </w:tcBorders>
            <w:shd w:val="clear" w:color="auto" w:fill="F3F4F6"/>
          </w:tcPr>
          <w:p w14:paraId="413E3C9B" w14:textId="77777777" w:rsidR="004F36C5" w:rsidRDefault="00000000">
            <w:pPr>
              <w:spacing w:before="60" w:after="60"/>
              <w:ind w:left="85"/>
            </w:pPr>
            <w:r>
              <w:rPr>
                <w:rFonts w:ascii="Calibri" w:hAnsi="Calibri"/>
                <w:color w:val="374151"/>
                <w:sz w:val="19"/>
              </w:rPr>
              <w:t>method(agent|first_match) · server_ids · reason · intent · sub</w:t>
            </w:r>
          </w:p>
        </w:tc>
      </w:tr>
      <w:tr w:rsidR="004F36C5" w14:paraId="3A4D6ADB" w14:textId="77777777">
        <w:tc>
          <w:tcPr>
            <w:tcW w:w="1417" w:type="dxa"/>
            <w:tcBorders>
              <w:top w:val="single" w:sz="4" w:space="0" w:color="D1D5DB"/>
              <w:left w:val="single" w:sz="4" w:space="0" w:color="D1D5DB"/>
              <w:bottom w:val="single" w:sz="4" w:space="0" w:color="D1D5DB"/>
              <w:right w:val="single" w:sz="4" w:space="0" w:color="D1D5DB"/>
            </w:tcBorders>
            <w:shd w:val="clear" w:color="auto" w:fill="FFFFFF"/>
          </w:tcPr>
          <w:p w14:paraId="41D3490A" w14:textId="77777777" w:rsidR="004F36C5" w:rsidRDefault="00000000">
            <w:pPr>
              <w:spacing w:before="60" w:after="60"/>
              <w:ind w:left="85"/>
            </w:pPr>
            <w:r>
              <w:rPr>
                <w:rFonts w:ascii="Calibri" w:hAnsi="Calibri"/>
                <w:color w:val="374151"/>
                <w:sz w:val="19"/>
              </w:rPr>
              <w:t>request_detail</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61A5CF69" w14:textId="77777777" w:rsidR="004F36C5" w:rsidRDefault="00000000">
            <w:pPr>
              <w:spacing w:before="60" w:after="60"/>
              <w:ind w:left="85"/>
            </w:pPr>
            <w:r>
              <w:rPr>
                <w:rFonts w:ascii="Calibri" w:hAnsi="Calibri"/>
                <w:color w:val="374151"/>
                <w:sz w:val="19"/>
              </w:rPr>
              <w:t>POST /discover handler</w:t>
            </w:r>
          </w:p>
        </w:tc>
        <w:tc>
          <w:tcPr>
            <w:tcW w:w="5669" w:type="dxa"/>
            <w:tcBorders>
              <w:top w:val="single" w:sz="4" w:space="0" w:color="D1D5DB"/>
              <w:left w:val="single" w:sz="4" w:space="0" w:color="D1D5DB"/>
              <w:bottom w:val="single" w:sz="4" w:space="0" w:color="D1D5DB"/>
              <w:right w:val="single" w:sz="4" w:space="0" w:color="D1D5DB"/>
            </w:tcBorders>
            <w:shd w:val="clear" w:color="auto" w:fill="FFFFFF"/>
          </w:tcPr>
          <w:p w14:paraId="3112D3A0" w14:textId="77777777" w:rsidR="004F36C5" w:rsidRDefault="00000000">
            <w:pPr>
              <w:spacing w:before="60" w:after="60"/>
              <w:ind w:left="85"/>
            </w:pPr>
            <w:r>
              <w:rPr>
                <w:rFonts w:ascii="Calibri" w:hAnsi="Calibri"/>
                <w:color w:val="374151"/>
                <w:sz w:val="19"/>
              </w:rPr>
              <w:t>Full req/resp headers + body · auth_sub · auth_roles (verbose trace)</w:t>
            </w:r>
          </w:p>
        </w:tc>
      </w:tr>
      <w:tr w:rsidR="004F36C5" w14:paraId="575A3304" w14:textId="77777777">
        <w:tc>
          <w:tcPr>
            <w:tcW w:w="1417" w:type="dxa"/>
            <w:tcBorders>
              <w:top w:val="single" w:sz="4" w:space="0" w:color="D1D5DB"/>
              <w:left w:val="single" w:sz="4" w:space="0" w:color="D1D5DB"/>
              <w:bottom w:val="single" w:sz="4" w:space="0" w:color="D1D5DB"/>
              <w:right w:val="single" w:sz="4" w:space="0" w:color="D1D5DB"/>
            </w:tcBorders>
            <w:shd w:val="clear" w:color="auto" w:fill="F3F4F6"/>
          </w:tcPr>
          <w:p w14:paraId="47092335" w14:textId="77777777" w:rsidR="004F36C5" w:rsidRDefault="00000000">
            <w:pPr>
              <w:spacing w:before="60" w:after="60"/>
              <w:ind w:left="85"/>
            </w:pPr>
            <w:r>
              <w:rPr>
                <w:rFonts w:ascii="Calibri" w:hAnsi="Calibri"/>
                <w:color w:val="374151"/>
                <w:sz w:val="19"/>
              </w:rPr>
              <w:t>admin</w:t>
            </w:r>
          </w:p>
        </w:tc>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44988551" w14:textId="77777777" w:rsidR="004F36C5" w:rsidRDefault="00000000">
            <w:pPr>
              <w:spacing w:before="60" w:after="60"/>
              <w:ind w:left="85"/>
            </w:pPr>
            <w:r>
              <w:rPr>
                <w:rFonts w:ascii="Calibri" w:hAnsi="Calibri"/>
                <w:color w:val="374151"/>
                <w:sz w:val="19"/>
              </w:rPr>
              <w:t>Server CRUD actions</w:t>
            </w:r>
          </w:p>
        </w:tc>
        <w:tc>
          <w:tcPr>
            <w:tcW w:w="5669" w:type="dxa"/>
            <w:tcBorders>
              <w:top w:val="single" w:sz="4" w:space="0" w:color="D1D5DB"/>
              <w:left w:val="single" w:sz="4" w:space="0" w:color="D1D5DB"/>
              <w:bottom w:val="single" w:sz="4" w:space="0" w:color="D1D5DB"/>
              <w:right w:val="single" w:sz="4" w:space="0" w:color="D1D5DB"/>
            </w:tcBorders>
            <w:shd w:val="clear" w:color="auto" w:fill="F3F4F6"/>
          </w:tcPr>
          <w:p w14:paraId="2A3F3ED5" w14:textId="77777777" w:rsidR="004F36C5" w:rsidRDefault="00000000">
            <w:pPr>
              <w:spacing w:before="60" w:after="60"/>
              <w:ind w:left="85"/>
            </w:pPr>
            <w:r>
              <w:rPr>
                <w:rFonts w:ascii="Calibri" w:hAnsi="Calibri"/>
                <w:color w:val="374151"/>
                <w:sz w:val="19"/>
              </w:rPr>
              <w:t>action(create|update|delete_server) · server_id · changed_by</w:t>
            </w:r>
          </w:p>
        </w:tc>
      </w:tr>
      <w:tr w:rsidR="004F36C5" w14:paraId="2B5F833C" w14:textId="77777777">
        <w:tc>
          <w:tcPr>
            <w:tcW w:w="1417" w:type="dxa"/>
            <w:tcBorders>
              <w:top w:val="single" w:sz="4" w:space="0" w:color="D1D5DB"/>
              <w:left w:val="single" w:sz="4" w:space="0" w:color="D1D5DB"/>
              <w:bottom w:val="single" w:sz="4" w:space="0" w:color="D1D5DB"/>
              <w:right w:val="single" w:sz="4" w:space="0" w:color="D1D5DB"/>
            </w:tcBorders>
            <w:shd w:val="clear" w:color="auto" w:fill="FFFFFF"/>
          </w:tcPr>
          <w:p w14:paraId="3A63FECA" w14:textId="77777777" w:rsidR="004F36C5" w:rsidRDefault="00000000">
            <w:pPr>
              <w:spacing w:before="60" w:after="60"/>
              <w:ind w:left="85"/>
            </w:pPr>
            <w:r>
              <w:rPr>
                <w:rFonts w:ascii="Calibri" w:hAnsi="Calibri"/>
                <w:color w:val="374151"/>
                <w:sz w:val="19"/>
              </w:rPr>
              <w:t>error</w:t>
            </w:r>
          </w:p>
        </w:tc>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29325929" w14:textId="77777777" w:rsidR="004F36C5" w:rsidRDefault="00000000">
            <w:pPr>
              <w:spacing w:before="60" w:after="60"/>
              <w:ind w:left="85"/>
            </w:pPr>
            <w:r>
              <w:rPr>
                <w:rFonts w:ascii="Calibri" w:hAnsi="Calibri"/>
                <w:color w:val="374151"/>
                <w:sz w:val="19"/>
              </w:rPr>
              <w:t>Runtime exceptions</w:t>
            </w:r>
          </w:p>
        </w:tc>
        <w:tc>
          <w:tcPr>
            <w:tcW w:w="5669" w:type="dxa"/>
            <w:tcBorders>
              <w:top w:val="single" w:sz="4" w:space="0" w:color="D1D5DB"/>
              <w:left w:val="single" w:sz="4" w:space="0" w:color="D1D5DB"/>
              <w:bottom w:val="single" w:sz="4" w:space="0" w:color="D1D5DB"/>
              <w:right w:val="single" w:sz="4" w:space="0" w:color="D1D5DB"/>
            </w:tcBorders>
            <w:shd w:val="clear" w:color="auto" w:fill="FFFFFF"/>
          </w:tcPr>
          <w:p w14:paraId="0B934234" w14:textId="77777777" w:rsidR="004F36C5" w:rsidRDefault="00000000">
            <w:pPr>
              <w:spacing w:before="60" w:after="60"/>
              <w:ind w:left="85"/>
            </w:pPr>
            <w:r>
              <w:rPr>
                <w:rFonts w:ascii="Calibri" w:hAnsi="Calibri"/>
                <w:color w:val="374151"/>
                <w:sz w:val="19"/>
              </w:rPr>
              <w:t>message · traceback</w:t>
            </w:r>
          </w:p>
        </w:tc>
      </w:tr>
    </w:tbl>
    <w:p w14:paraId="0A3A4D12" w14:textId="77777777" w:rsidR="004F36C5" w:rsidRDefault="004F36C5">
      <w:pPr>
        <w:spacing w:after="120"/>
      </w:pPr>
    </w:p>
    <w:p w14:paraId="79AB6ED2" w14:textId="77777777" w:rsidR="004F36C5" w:rsidRDefault="00000000">
      <w:pPr>
        <w:spacing w:before="320" w:after="80"/>
      </w:pPr>
      <w:r>
        <w:rPr>
          <w:rFonts w:ascii="Calibri" w:hAnsi="Calibri"/>
          <w:b/>
          <w:color w:val="2563EB"/>
          <w:sz w:val="26"/>
        </w:rPr>
        <w:t>4.4  Discovery API &amp; Event Model</w:t>
      </w:r>
    </w:p>
    <w:p w14:paraId="40C772D6" w14:textId="77777777" w:rsidR="004F36C5" w:rsidRDefault="00000000">
      <w:pPr>
        <w:spacing w:after="120"/>
      </w:pPr>
      <w:r>
        <w:rPr>
          <w:rFonts w:ascii="Calibri" w:hAnsi="Calibri"/>
          <w:color w:val="374151"/>
        </w:rPr>
        <w:t>Section 4.4 provides the complete data model: the mcp_servers registry schema, the hub_events audit table, the POST /discover request and response contracts, and an explanation of how each layer connects through the hub.</w:t>
      </w:r>
    </w:p>
    <w:p w14:paraId="3E8D6205" w14:textId="77777777" w:rsidR="004F36C5" w:rsidRDefault="00000000">
      <w:pPr>
        <w:spacing w:before="120" w:after="40"/>
        <w:jc w:val="center"/>
      </w:pPr>
      <w:r>
        <w:rPr>
          <w:noProof/>
        </w:rPr>
        <w:lastRenderedPageBreak/>
        <w:drawing>
          <wp:inline distT="0" distB="0" distL="0" distR="0" wp14:anchorId="25223860" wp14:editId="2CD97685">
            <wp:extent cx="5760000" cy="3589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b_schema.png"/>
                    <pic:cNvPicPr/>
                  </pic:nvPicPr>
                  <pic:blipFill>
                    <a:blip r:embed="rId11"/>
                    <a:stretch>
                      <a:fillRect/>
                    </a:stretch>
                  </pic:blipFill>
                  <pic:spPr>
                    <a:xfrm>
                      <a:off x="0" y="0"/>
                      <a:ext cx="5760000" cy="3589069"/>
                    </a:xfrm>
                    <a:prstGeom prst="rect">
                      <a:avLst/>
                    </a:prstGeom>
                  </pic:spPr>
                </pic:pic>
              </a:graphicData>
            </a:graphic>
          </wp:inline>
        </w:drawing>
      </w:r>
    </w:p>
    <w:p w14:paraId="50F63155" w14:textId="77777777" w:rsidR="004F36C5" w:rsidRDefault="00000000">
      <w:pPr>
        <w:spacing w:before="40" w:after="240"/>
        <w:jc w:val="center"/>
      </w:pPr>
      <w:r>
        <w:rPr>
          <w:rFonts w:ascii="Calibri" w:hAnsi="Calibri"/>
          <w:i/>
          <w:color w:val="6B7280"/>
          <w:sz w:val="18"/>
        </w:rPr>
        <w:t>Figure 7 — Hub Database Schema: mcp_servers and hub_events tables</w:t>
      </w:r>
    </w:p>
    <w:p w14:paraId="0FCF69B7" w14:textId="77777777" w:rsidR="004F36C5" w:rsidRDefault="00000000">
      <w:pPr>
        <w:spacing w:before="160" w:after="60"/>
      </w:pPr>
      <w:r>
        <w:rPr>
          <w:rFonts w:ascii="Calibri" w:hAnsi="Calibri"/>
          <w:b/>
          <w:color w:val="1F3864"/>
          <w:sz w:val="23"/>
        </w:rPr>
        <w:t>mcp_servers — Registry Table Schema</w:t>
      </w:r>
    </w:p>
    <w:p w14:paraId="2317512C" w14:textId="77777777" w:rsidR="004F36C5" w:rsidRDefault="00000000">
      <w:pPr>
        <w:spacing w:after="120"/>
      </w:pPr>
      <w:r>
        <w:rPr>
          <w:rFonts w:ascii="Calibri" w:hAnsi="Calibri"/>
          <w:color w:val="374151"/>
        </w:rPr>
        <w:t>The mcp_servers table is the single source of truth for all registered backends. It is seeded from hub_service/mcp-hub.json via scripts/seed_hub_db.py (UPSERT — safe to re-run). All fields except id, name, and endpoint have safe defaults; is_active=0 disables a server without deleting it.</w:t>
      </w:r>
    </w:p>
    <w:tbl>
      <w:tblPr>
        <w:tblStyle w:val="TableGrid"/>
        <w:tblW w:w="0" w:type="auto"/>
        <w:tblLook w:val="04A0" w:firstRow="1" w:lastRow="0" w:firstColumn="1" w:lastColumn="0" w:noHBand="0" w:noVBand="1"/>
      </w:tblPr>
      <w:tblGrid>
        <w:gridCol w:w="1587"/>
        <w:gridCol w:w="1556"/>
        <w:gridCol w:w="6009"/>
      </w:tblGrid>
      <w:tr w:rsidR="004F36C5" w14:paraId="6C9B4EDC" w14:textId="77777777">
        <w:tc>
          <w:tcPr>
            <w:tcW w:w="1587" w:type="dxa"/>
            <w:shd w:val="clear" w:color="auto" w:fill="1F3864"/>
          </w:tcPr>
          <w:p w14:paraId="5091C798" w14:textId="77777777" w:rsidR="004F36C5" w:rsidRDefault="00000000">
            <w:pPr>
              <w:spacing w:before="80" w:after="80"/>
              <w:ind w:left="85"/>
            </w:pPr>
            <w:r>
              <w:rPr>
                <w:rFonts w:ascii="Calibri" w:hAnsi="Calibri"/>
                <w:b/>
                <w:color w:val="FFFFFF"/>
                <w:sz w:val="19"/>
              </w:rPr>
              <w:t>Column</w:t>
            </w:r>
          </w:p>
        </w:tc>
        <w:tc>
          <w:tcPr>
            <w:tcW w:w="1474" w:type="dxa"/>
            <w:shd w:val="clear" w:color="auto" w:fill="1F3864"/>
          </w:tcPr>
          <w:p w14:paraId="03A2FE6B" w14:textId="77777777" w:rsidR="004F36C5" w:rsidRDefault="00000000">
            <w:pPr>
              <w:spacing w:before="80" w:after="80"/>
              <w:ind w:left="85"/>
            </w:pPr>
            <w:r>
              <w:rPr>
                <w:rFonts w:ascii="Calibri" w:hAnsi="Calibri"/>
                <w:b/>
                <w:color w:val="FFFFFF"/>
                <w:sz w:val="19"/>
              </w:rPr>
              <w:t>Type</w:t>
            </w:r>
          </w:p>
        </w:tc>
        <w:tc>
          <w:tcPr>
            <w:tcW w:w="6009" w:type="dxa"/>
            <w:shd w:val="clear" w:color="auto" w:fill="1F3864"/>
          </w:tcPr>
          <w:p w14:paraId="1F070D70" w14:textId="77777777" w:rsidR="004F36C5" w:rsidRDefault="00000000">
            <w:pPr>
              <w:spacing w:before="80" w:after="80"/>
              <w:ind w:left="85"/>
            </w:pPr>
            <w:r>
              <w:rPr>
                <w:rFonts w:ascii="Calibri" w:hAnsi="Calibri"/>
                <w:b/>
                <w:color w:val="FFFFFF"/>
                <w:sz w:val="19"/>
              </w:rPr>
              <w:t>Purpose</w:t>
            </w:r>
          </w:p>
        </w:tc>
      </w:tr>
      <w:tr w:rsidR="004F36C5" w14:paraId="37759572"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1D2D5193" w14:textId="77777777" w:rsidR="004F36C5" w:rsidRDefault="00000000">
            <w:pPr>
              <w:spacing w:before="60" w:after="60"/>
              <w:ind w:left="85"/>
            </w:pPr>
            <w:r>
              <w:rPr>
                <w:rFonts w:ascii="Calibri" w:hAnsi="Calibri"/>
                <w:color w:val="374151"/>
                <w:sz w:val="19"/>
              </w:rPr>
              <w:t>id</w:t>
            </w:r>
          </w:p>
        </w:tc>
        <w:tc>
          <w:tcPr>
            <w:tcW w:w="1474" w:type="dxa"/>
            <w:tcBorders>
              <w:top w:val="single" w:sz="4" w:space="0" w:color="D1D5DB"/>
              <w:left w:val="single" w:sz="4" w:space="0" w:color="D1D5DB"/>
              <w:bottom w:val="single" w:sz="4" w:space="0" w:color="D1D5DB"/>
              <w:right w:val="single" w:sz="4" w:space="0" w:color="D1D5DB"/>
            </w:tcBorders>
            <w:shd w:val="clear" w:color="auto" w:fill="F3F4F6"/>
          </w:tcPr>
          <w:p w14:paraId="6E9F2D6C" w14:textId="77777777" w:rsidR="004F36C5" w:rsidRDefault="00000000">
            <w:pPr>
              <w:spacing w:before="60" w:after="60"/>
              <w:ind w:left="85"/>
            </w:pPr>
            <w:r>
              <w:rPr>
                <w:rFonts w:ascii="Calibri" w:hAnsi="Calibri"/>
                <w:color w:val="374151"/>
                <w:sz w:val="19"/>
              </w:rPr>
              <w:t>VARCHAR(100)  PK</w:t>
            </w:r>
          </w:p>
        </w:tc>
        <w:tc>
          <w:tcPr>
            <w:tcW w:w="6009" w:type="dxa"/>
            <w:tcBorders>
              <w:top w:val="single" w:sz="4" w:space="0" w:color="D1D5DB"/>
              <w:left w:val="single" w:sz="4" w:space="0" w:color="D1D5DB"/>
              <w:bottom w:val="single" w:sz="4" w:space="0" w:color="D1D5DB"/>
              <w:right w:val="single" w:sz="4" w:space="0" w:color="D1D5DB"/>
            </w:tcBorders>
            <w:shd w:val="clear" w:color="auto" w:fill="F3F4F6"/>
          </w:tcPr>
          <w:p w14:paraId="6B9E6AD6" w14:textId="77777777" w:rsidR="004F36C5" w:rsidRDefault="00000000">
            <w:pPr>
              <w:spacing w:before="60" w:after="60"/>
              <w:ind w:left="85"/>
            </w:pPr>
            <w:r>
              <w:rPr>
                <w:rFonts w:ascii="Calibri" w:hAnsi="Calibri"/>
                <w:color w:val="374151"/>
                <w:sz w:val="19"/>
              </w:rPr>
              <w:t>Unique server identifier. Used as JWT aud claim and MCP_SERVER_ID.</w:t>
            </w:r>
          </w:p>
        </w:tc>
      </w:tr>
      <w:tr w:rsidR="004F36C5" w14:paraId="64F598D9"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34F2FA13" w14:textId="77777777" w:rsidR="004F36C5" w:rsidRDefault="00000000">
            <w:pPr>
              <w:spacing w:before="60" w:after="60"/>
              <w:ind w:left="85"/>
            </w:pPr>
            <w:r>
              <w:rPr>
                <w:rFonts w:ascii="Calibri" w:hAnsi="Calibri"/>
                <w:color w:val="374151"/>
                <w:sz w:val="19"/>
              </w:rPr>
              <w:t>name</w:t>
            </w:r>
          </w:p>
        </w:tc>
        <w:tc>
          <w:tcPr>
            <w:tcW w:w="1474" w:type="dxa"/>
            <w:tcBorders>
              <w:top w:val="single" w:sz="4" w:space="0" w:color="D1D5DB"/>
              <w:left w:val="single" w:sz="4" w:space="0" w:color="D1D5DB"/>
              <w:bottom w:val="single" w:sz="4" w:space="0" w:color="D1D5DB"/>
              <w:right w:val="single" w:sz="4" w:space="0" w:color="D1D5DB"/>
            </w:tcBorders>
            <w:shd w:val="clear" w:color="auto" w:fill="FFFFFF"/>
          </w:tcPr>
          <w:p w14:paraId="68708590" w14:textId="77777777" w:rsidR="004F36C5" w:rsidRDefault="00000000">
            <w:pPr>
              <w:spacing w:before="60" w:after="60"/>
              <w:ind w:left="85"/>
            </w:pPr>
            <w:r>
              <w:rPr>
                <w:rFonts w:ascii="Calibri" w:hAnsi="Calibri"/>
                <w:color w:val="374151"/>
                <w:sz w:val="19"/>
              </w:rPr>
              <w:t>VARCHAR(255)</w:t>
            </w:r>
          </w:p>
        </w:tc>
        <w:tc>
          <w:tcPr>
            <w:tcW w:w="6009" w:type="dxa"/>
            <w:tcBorders>
              <w:top w:val="single" w:sz="4" w:space="0" w:color="D1D5DB"/>
              <w:left w:val="single" w:sz="4" w:space="0" w:color="D1D5DB"/>
              <w:bottom w:val="single" w:sz="4" w:space="0" w:color="D1D5DB"/>
              <w:right w:val="single" w:sz="4" w:space="0" w:color="D1D5DB"/>
            </w:tcBorders>
            <w:shd w:val="clear" w:color="auto" w:fill="FFFFFF"/>
          </w:tcPr>
          <w:p w14:paraId="3FC0DD46" w14:textId="77777777" w:rsidR="004F36C5" w:rsidRDefault="00000000">
            <w:pPr>
              <w:spacing w:before="60" w:after="60"/>
              <w:ind w:left="85"/>
            </w:pPr>
            <w:r>
              <w:rPr>
                <w:rFonts w:ascii="Calibri" w:hAnsi="Calibri"/>
                <w:color w:val="374151"/>
                <w:sz w:val="19"/>
              </w:rPr>
              <w:t>Human-readable display name shown in Admin UI and logs.</w:t>
            </w:r>
          </w:p>
        </w:tc>
      </w:tr>
      <w:tr w:rsidR="004F36C5" w14:paraId="7344A07F"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3CF5B58B" w14:textId="77777777" w:rsidR="004F36C5" w:rsidRDefault="00000000">
            <w:pPr>
              <w:spacing w:before="60" w:after="60"/>
              <w:ind w:left="85"/>
            </w:pPr>
            <w:r>
              <w:rPr>
                <w:rFonts w:ascii="Calibri" w:hAnsi="Calibri"/>
                <w:color w:val="374151"/>
                <w:sz w:val="19"/>
              </w:rPr>
              <w:t>endpoint</w:t>
            </w:r>
          </w:p>
        </w:tc>
        <w:tc>
          <w:tcPr>
            <w:tcW w:w="1474" w:type="dxa"/>
            <w:tcBorders>
              <w:top w:val="single" w:sz="4" w:space="0" w:color="D1D5DB"/>
              <w:left w:val="single" w:sz="4" w:space="0" w:color="D1D5DB"/>
              <w:bottom w:val="single" w:sz="4" w:space="0" w:color="D1D5DB"/>
              <w:right w:val="single" w:sz="4" w:space="0" w:color="D1D5DB"/>
            </w:tcBorders>
            <w:shd w:val="clear" w:color="auto" w:fill="F3F4F6"/>
          </w:tcPr>
          <w:p w14:paraId="394260E0" w14:textId="77777777" w:rsidR="004F36C5" w:rsidRDefault="00000000">
            <w:pPr>
              <w:spacing w:before="60" w:after="60"/>
              <w:ind w:left="85"/>
            </w:pPr>
            <w:r>
              <w:rPr>
                <w:rFonts w:ascii="Calibri" w:hAnsi="Calibri"/>
                <w:color w:val="374151"/>
                <w:sz w:val="19"/>
              </w:rPr>
              <w:t>VARCHAR(500)</w:t>
            </w:r>
          </w:p>
        </w:tc>
        <w:tc>
          <w:tcPr>
            <w:tcW w:w="6009" w:type="dxa"/>
            <w:tcBorders>
              <w:top w:val="single" w:sz="4" w:space="0" w:color="D1D5DB"/>
              <w:left w:val="single" w:sz="4" w:space="0" w:color="D1D5DB"/>
              <w:bottom w:val="single" w:sz="4" w:space="0" w:color="D1D5DB"/>
              <w:right w:val="single" w:sz="4" w:space="0" w:color="D1D5DB"/>
            </w:tcBorders>
            <w:shd w:val="clear" w:color="auto" w:fill="F3F4F6"/>
          </w:tcPr>
          <w:p w14:paraId="428B40E0" w14:textId="77777777" w:rsidR="004F36C5" w:rsidRDefault="00000000">
            <w:pPr>
              <w:spacing w:before="60" w:after="60"/>
              <w:ind w:left="85"/>
            </w:pPr>
            <w:r>
              <w:rPr>
                <w:rFonts w:ascii="Calibri" w:hAnsi="Calibri"/>
                <w:color w:val="374151"/>
                <w:sz w:val="19"/>
              </w:rPr>
              <w:t>Full HTTP URL for POST /mcp calls, e.g. http://mcp-customer:9100/mcp.</w:t>
            </w:r>
          </w:p>
        </w:tc>
      </w:tr>
      <w:tr w:rsidR="004F36C5" w14:paraId="411553BA"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2ACE2126" w14:textId="77777777" w:rsidR="004F36C5" w:rsidRDefault="00000000">
            <w:pPr>
              <w:spacing w:before="60" w:after="60"/>
              <w:ind w:left="85"/>
            </w:pPr>
            <w:r>
              <w:rPr>
                <w:rFonts w:ascii="Calibri" w:hAnsi="Calibri"/>
                <w:color w:val="374151"/>
                <w:sz w:val="19"/>
              </w:rPr>
              <w:t>transport</w:t>
            </w:r>
          </w:p>
        </w:tc>
        <w:tc>
          <w:tcPr>
            <w:tcW w:w="1474" w:type="dxa"/>
            <w:tcBorders>
              <w:top w:val="single" w:sz="4" w:space="0" w:color="D1D5DB"/>
              <w:left w:val="single" w:sz="4" w:space="0" w:color="D1D5DB"/>
              <w:bottom w:val="single" w:sz="4" w:space="0" w:color="D1D5DB"/>
              <w:right w:val="single" w:sz="4" w:space="0" w:color="D1D5DB"/>
            </w:tcBorders>
            <w:shd w:val="clear" w:color="auto" w:fill="FFFFFF"/>
          </w:tcPr>
          <w:p w14:paraId="40DA6FC5" w14:textId="77777777" w:rsidR="004F36C5" w:rsidRDefault="00000000">
            <w:pPr>
              <w:spacing w:before="60" w:after="60"/>
              <w:ind w:left="85"/>
            </w:pPr>
            <w:r>
              <w:rPr>
                <w:rFonts w:ascii="Calibri" w:hAnsi="Calibri"/>
                <w:color w:val="374151"/>
                <w:sz w:val="19"/>
              </w:rPr>
              <w:t>VARCHAR(50)</w:t>
            </w:r>
          </w:p>
        </w:tc>
        <w:tc>
          <w:tcPr>
            <w:tcW w:w="6009" w:type="dxa"/>
            <w:tcBorders>
              <w:top w:val="single" w:sz="4" w:space="0" w:color="D1D5DB"/>
              <w:left w:val="single" w:sz="4" w:space="0" w:color="D1D5DB"/>
              <w:bottom w:val="single" w:sz="4" w:space="0" w:color="D1D5DB"/>
              <w:right w:val="single" w:sz="4" w:space="0" w:color="D1D5DB"/>
            </w:tcBorders>
            <w:shd w:val="clear" w:color="auto" w:fill="FFFFFF"/>
          </w:tcPr>
          <w:p w14:paraId="16FE9E8D" w14:textId="77777777" w:rsidR="004F36C5" w:rsidRDefault="00000000">
            <w:pPr>
              <w:spacing w:before="60" w:after="60"/>
              <w:ind w:left="85"/>
            </w:pPr>
            <w:r>
              <w:rPr>
                <w:rFonts w:ascii="Calibri" w:hAnsi="Calibri"/>
                <w:color w:val="374151"/>
                <w:sz w:val="19"/>
              </w:rPr>
              <w:t>'streamable-http' (FAB data servers) or 'sse' (demo servers). Controls which MCP client is used.</w:t>
            </w:r>
          </w:p>
        </w:tc>
      </w:tr>
      <w:tr w:rsidR="004F36C5" w14:paraId="6B003D14"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6A39CB81" w14:textId="77777777" w:rsidR="004F36C5" w:rsidRDefault="00000000">
            <w:pPr>
              <w:spacing w:before="60" w:after="60"/>
              <w:ind w:left="85"/>
            </w:pPr>
            <w:r>
              <w:rPr>
                <w:rFonts w:ascii="Calibri" w:hAnsi="Calibri"/>
                <w:color w:val="374151"/>
                <w:sz w:val="19"/>
              </w:rPr>
              <w:t>capability</w:t>
            </w:r>
          </w:p>
        </w:tc>
        <w:tc>
          <w:tcPr>
            <w:tcW w:w="1474" w:type="dxa"/>
            <w:tcBorders>
              <w:top w:val="single" w:sz="4" w:space="0" w:color="D1D5DB"/>
              <w:left w:val="single" w:sz="4" w:space="0" w:color="D1D5DB"/>
              <w:bottom w:val="single" w:sz="4" w:space="0" w:color="D1D5DB"/>
              <w:right w:val="single" w:sz="4" w:space="0" w:color="D1D5DB"/>
            </w:tcBorders>
            <w:shd w:val="clear" w:color="auto" w:fill="F3F4F6"/>
          </w:tcPr>
          <w:p w14:paraId="4640F1E6" w14:textId="77777777" w:rsidR="004F36C5" w:rsidRDefault="00000000">
            <w:pPr>
              <w:spacing w:before="60" w:after="60"/>
              <w:ind w:left="85"/>
            </w:pPr>
            <w:r>
              <w:rPr>
                <w:rFonts w:ascii="Calibri" w:hAnsi="Calibri"/>
                <w:color w:val="374151"/>
                <w:sz w:val="19"/>
              </w:rPr>
              <w:t>TEXT</w:t>
            </w:r>
          </w:p>
        </w:tc>
        <w:tc>
          <w:tcPr>
            <w:tcW w:w="6009" w:type="dxa"/>
            <w:tcBorders>
              <w:top w:val="single" w:sz="4" w:space="0" w:color="D1D5DB"/>
              <w:left w:val="single" w:sz="4" w:space="0" w:color="D1D5DB"/>
              <w:bottom w:val="single" w:sz="4" w:space="0" w:color="D1D5DB"/>
              <w:right w:val="single" w:sz="4" w:space="0" w:color="D1D5DB"/>
            </w:tcBorders>
            <w:shd w:val="clear" w:color="auto" w:fill="F3F4F6"/>
          </w:tcPr>
          <w:p w14:paraId="448CDCD2" w14:textId="77777777" w:rsidR="004F36C5" w:rsidRDefault="00000000">
            <w:pPr>
              <w:spacing w:before="60" w:after="60"/>
              <w:ind w:left="85"/>
            </w:pPr>
            <w:r>
              <w:rPr>
                <w:rFonts w:ascii="Calibri" w:hAnsi="Calibri"/>
                <w:color w:val="374151"/>
                <w:sz w:val="19"/>
              </w:rPr>
              <w:t>Natural-language summary of server capabilities. Included verbatim in the LLM routing prompt.</w:t>
            </w:r>
          </w:p>
        </w:tc>
      </w:tr>
      <w:tr w:rsidR="004F36C5" w14:paraId="245A9E8E"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03340B7A" w14:textId="77777777" w:rsidR="004F36C5" w:rsidRDefault="00000000">
            <w:pPr>
              <w:spacing w:before="60" w:after="60"/>
              <w:ind w:left="85"/>
            </w:pPr>
            <w:r>
              <w:rPr>
                <w:rFonts w:ascii="Calibri" w:hAnsi="Calibri"/>
                <w:color w:val="374151"/>
                <w:sz w:val="19"/>
              </w:rPr>
              <w:t>skills</w:t>
            </w:r>
          </w:p>
        </w:tc>
        <w:tc>
          <w:tcPr>
            <w:tcW w:w="1474" w:type="dxa"/>
            <w:tcBorders>
              <w:top w:val="single" w:sz="4" w:space="0" w:color="D1D5DB"/>
              <w:left w:val="single" w:sz="4" w:space="0" w:color="D1D5DB"/>
              <w:bottom w:val="single" w:sz="4" w:space="0" w:color="D1D5DB"/>
              <w:right w:val="single" w:sz="4" w:space="0" w:color="D1D5DB"/>
            </w:tcBorders>
            <w:shd w:val="clear" w:color="auto" w:fill="FFFFFF"/>
          </w:tcPr>
          <w:p w14:paraId="7EA8E750" w14:textId="77777777" w:rsidR="004F36C5" w:rsidRDefault="00000000">
            <w:pPr>
              <w:spacing w:before="60" w:after="60"/>
              <w:ind w:left="85"/>
            </w:pPr>
            <w:r>
              <w:rPr>
                <w:rFonts w:ascii="Calibri" w:hAnsi="Calibri"/>
                <w:color w:val="374151"/>
                <w:sz w:val="19"/>
              </w:rPr>
              <w:t>JSON  (array)</w:t>
            </w:r>
          </w:p>
        </w:tc>
        <w:tc>
          <w:tcPr>
            <w:tcW w:w="6009" w:type="dxa"/>
            <w:tcBorders>
              <w:top w:val="single" w:sz="4" w:space="0" w:color="D1D5DB"/>
              <w:left w:val="single" w:sz="4" w:space="0" w:color="D1D5DB"/>
              <w:bottom w:val="single" w:sz="4" w:space="0" w:color="D1D5DB"/>
              <w:right w:val="single" w:sz="4" w:space="0" w:color="D1D5DB"/>
            </w:tcBorders>
            <w:shd w:val="clear" w:color="auto" w:fill="FFFFFF"/>
          </w:tcPr>
          <w:p w14:paraId="30BED769" w14:textId="77777777" w:rsidR="004F36C5" w:rsidRDefault="00000000">
            <w:pPr>
              <w:spacing w:before="60" w:after="60"/>
              <w:ind w:left="85"/>
            </w:pPr>
            <w:r>
              <w:rPr>
                <w:rFonts w:ascii="Calibri" w:hAnsi="Calibri"/>
                <w:color w:val="374151"/>
                <w:sz w:val="19"/>
              </w:rPr>
              <w:t>Array of skill tags (e.g. ['customer lookup', 'order history']). Used by routing agent for semantic matching.</w:t>
            </w:r>
          </w:p>
        </w:tc>
      </w:tr>
      <w:tr w:rsidR="004F36C5" w14:paraId="2A853BA9"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43816508" w14:textId="77777777" w:rsidR="004F36C5" w:rsidRDefault="00000000">
            <w:pPr>
              <w:spacing w:before="60" w:after="60"/>
              <w:ind w:left="85"/>
            </w:pPr>
            <w:r>
              <w:rPr>
                <w:rFonts w:ascii="Calibri" w:hAnsi="Calibri"/>
                <w:color w:val="374151"/>
                <w:sz w:val="19"/>
              </w:rPr>
              <w:t>description</w:t>
            </w:r>
          </w:p>
        </w:tc>
        <w:tc>
          <w:tcPr>
            <w:tcW w:w="1474" w:type="dxa"/>
            <w:tcBorders>
              <w:top w:val="single" w:sz="4" w:space="0" w:color="D1D5DB"/>
              <w:left w:val="single" w:sz="4" w:space="0" w:color="D1D5DB"/>
              <w:bottom w:val="single" w:sz="4" w:space="0" w:color="D1D5DB"/>
              <w:right w:val="single" w:sz="4" w:space="0" w:color="D1D5DB"/>
            </w:tcBorders>
            <w:shd w:val="clear" w:color="auto" w:fill="F3F4F6"/>
          </w:tcPr>
          <w:p w14:paraId="560DCDA1" w14:textId="77777777" w:rsidR="004F36C5" w:rsidRDefault="00000000">
            <w:pPr>
              <w:spacing w:before="60" w:after="60"/>
              <w:ind w:left="85"/>
            </w:pPr>
            <w:r>
              <w:rPr>
                <w:rFonts w:ascii="Calibri" w:hAnsi="Calibri"/>
                <w:color w:val="374151"/>
                <w:sz w:val="19"/>
              </w:rPr>
              <w:t>TEXT</w:t>
            </w:r>
          </w:p>
        </w:tc>
        <w:tc>
          <w:tcPr>
            <w:tcW w:w="6009" w:type="dxa"/>
            <w:tcBorders>
              <w:top w:val="single" w:sz="4" w:space="0" w:color="D1D5DB"/>
              <w:left w:val="single" w:sz="4" w:space="0" w:color="D1D5DB"/>
              <w:bottom w:val="single" w:sz="4" w:space="0" w:color="D1D5DB"/>
              <w:right w:val="single" w:sz="4" w:space="0" w:color="D1D5DB"/>
            </w:tcBorders>
            <w:shd w:val="clear" w:color="auto" w:fill="F3F4F6"/>
          </w:tcPr>
          <w:p w14:paraId="6A967EA4" w14:textId="77777777" w:rsidR="004F36C5" w:rsidRDefault="00000000">
            <w:pPr>
              <w:spacing w:before="60" w:after="60"/>
              <w:ind w:left="85"/>
            </w:pPr>
            <w:r>
              <w:rPr>
                <w:rFonts w:ascii="Calibri" w:hAnsi="Calibri"/>
                <w:color w:val="374151"/>
                <w:sz w:val="19"/>
              </w:rPr>
              <w:t>Extended description providing additional routing context for edge cases.</w:t>
            </w:r>
          </w:p>
        </w:tc>
      </w:tr>
      <w:tr w:rsidR="004F36C5" w14:paraId="72BFE0A4"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544E9351" w14:textId="77777777" w:rsidR="004F36C5" w:rsidRDefault="00000000">
            <w:pPr>
              <w:spacing w:before="60" w:after="60"/>
              <w:ind w:left="85"/>
            </w:pPr>
            <w:r>
              <w:rPr>
                <w:rFonts w:ascii="Calibri" w:hAnsi="Calibri"/>
                <w:color w:val="374151"/>
                <w:sz w:val="19"/>
              </w:rPr>
              <w:t>examples</w:t>
            </w:r>
          </w:p>
        </w:tc>
        <w:tc>
          <w:tcPr>
            <w:tcW w:w="1474" w:type="dxa"/>
            <w:tcBorders>
              <w:top w:val="single" w:sz="4" w:space="0" w:color="D1D5DB"/>
              <w:left w:val="single" w:sz="4" w:space="0" w:color="D1D5DB"/>
              <w:bottom w:val="single" w:sz="4" w:space="0" w:color="D1D5DB"/>
              <w:right w:val="single" w:sz="4" w:space="0" w:color="D1D5DB"/>
            </w:tcBorders>
            <w:shd w:val="clear" w:color="auto" w:fill="FFFFFF"/>
          </w:tcPr>
          <w:p w14:paraId="65766ADB" w14:textId="77777777" w:rsidR="004F36C5" w:rsidRDefault="00000000">
            <w:pPr>
              <w:spacing w:before="60" w:after="60"/>
              <w:ind w:left="85"/>
            </w:pPr>
            <w:r>
              <w:rPr>
                <w:rFonts w:ascii="Calibri" w:hAnsi="Calibri"/>
                <w:color w:val="374151"/>
                <w:sz w:val="19"/>
              </w:rPr>
              <w:t>JSON  (array)</w:t>
            </w:r>
          </w:p>
        </w:tc>
        <w:tc>
          <w:tcPr>
            <w:tcW w:w="6009" w:type="dxa"/>
            <w:tcBorders>
              <w:top w:val="single" w:sz="4" w:space="0" w:color="D1D5DB"/>
              <w:left w:val="single" w:sz="4" w:space="0" w:color="D1D5DB"/>
              <w:bottom w:val="single" w:sz="4" w:space="0" w:color="D1D5DB"/>
              <w:right w:val="single" w:sz="4" w:space="0" w:color="D1D5DB"/>
            </w:tcBorders>
            <w:shd w:val="clear" w:color="auto" w:fill="FFFFFF"/>
          </w:tcPr>
          <w:p w14:paraId="0AEE4AFF" w14:textId="77777777" w:rsidR="004F36C5" w:rsidRDefault="00000000">
            <w:pPr>
              <w:spacing w:before="60" w:after="60"/>
              <w:ind w:left="85"/>
            </w:pPr>
            <w:r>
              <w:rPr>
                <w:rFonts w:ascii="Calibri" w:hAnsi="Calibri"/>
                <w:color w:val="374151"/>
                <w:sz w:val="19"/>
              </w:rPr>
              <w:t>Array of sample query strings this server handles well. Helps LLM routing identify intent.</w:t>
            </w:r>
          </w:p>
        </w:tc>
      </w:tr>
      <w:tr w:rsidR="004F36C5" w14:paraId="5C50207A"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4619E2C6" w14:textId="77777777" w:rsidR="004F36C5" w:rsidRDefault="00000000">
            <w:pPr>
              <w:spacing w:before="60" w:after="60"/>
              <w:ind w:left="85"/>
            </w:pPr>
            <w:r>
              <w:rPr>
                <w:rFonts w:ascii="Calibri" w:hAnsi="Calibri"/>
                <w:color w:val="374151"/>
                <w:sz w:val="19"/>
              </w:rPr>
              <w:t>start_cmd</w:t>
            </w:r>
          </w:p>
        </w:tc>
        <w:tc>
          <w:tcPr>
            <w:tcW w:w="1474" w:type="dxa"/>
            <w:tcBorders>
              <w:top w:val="single" w:sz="4" w:space="0" w:color="D1D5DB"/>
              <w:left w:val="single" w:sz="4" w:space="0" w:color="D1D5DB"/>
              <w:bottom w:val="single" w:sz="4" w:space="0" w:color="D1D5DB"/>
              <w:right w:val="single" w:sz="4" w:space="0" w:color="D1D5DB"/>
            </w:tcBorders>
            <w:shd w:val="clear" w:color="auto" w:fill="F3F4F6"/>
          </w:tcPr>
          <w:p w14:paraId="6A1D8EAF" w14:textId="77777777" w:rsidR="004F36C5" w:rsidRDefault="00000000">
            <w:pPr>
              <w:spacing w:before="60" w:after="60"/>
              <w:ind w:left="85"/>
            </w:pPr>
            <w:r>
              <w:rPr>
                <w:rFonts w:ascii="Calibri" w:hAnsi="Calibri"/>
                <w:color w:val="374151"/>
                <w:sz w:val="19"/>
              </w:rPr>
              <w:t>TEXT</w:t>
            </w:r>
          </w:p>
        </w:tc>
        <w:tc>
          <w:tcPr>
            <w:tcW w:w="6009" w:type="dxa"/>
            <w:tcBorders>
              <w:top w:val="single" w:sz="4" w:space="0" w:color="D1D5DB"/>
              <w:left w:val="single" w:sz="4" w:space="0" w:color="D1D5DB"/>
              <w:bottom w:val="single" w:sz="4" w:space="0" w:color="D1D5DB"/>
              <w:right w:val="single" w:sz="4" w:space="0" w:color="D1D5DB"/>
            </w:tcBorders>
            <w:shd w:val="clear" w:color="auto" w:fill="F3F4F6"/>
          </w:tcPr>
          <w:p w14:paraId="0AF7B7BA" w14:textId="77777777" w:rsidR="004F36C5" w:rsidRDefault="00000000">
            <w:pPr>
              <w:spacing w:before="60" w:after="60"/>
              <w:ind w:left="85"/>
            </w:pPr>
            <w:r>
              <w:rPr>
                <w:rFonts w:ascii="Calibri" w:hAnsi="Calibri"/>
                <w:color w:val="374151"/>
                <w:sz w:val="19"/>
              </w:rPr>
              <w:t>Local development startup command. Informational only — not used at runtime.</w:t>
            </w:r>
          </w:p>
        </w:tc>
      </w:tr>
      <w:tr w:rsidR="004F36C5" w14:paraId="79658F44"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08FAD439" w14:textId="77777777" w:rsidR="004F36C5" w:rsidRDefault="00000000">
            <w:pPr>
              <w:spacing w:before="60" w:after="60"/>
              <w:ind w:left="85"/>
            </w:pPr>
            <w:r>
              <w:rPr>
                <w:rFonts w:ascii="Calibri" w:hAnsi="Calibri"/>
                <w:color w:val="374151"/>
                <w:sz w:val="19"/>
              </w:rPr>
              <w:t>api_key</w:t>
            </w:r>
          </w:p>
        </w:tc>
        <w:tc>
          <w:tcPr>
            <w:tcW w:w="1474" w:type="dxa"/>
            <w:tcBorders>
              <w:top w:val="single" w:sz="4" w:space="0" w:color="D1D5DB"/>
              <w:left w:val="single" w:sz="4" w:space="0" w:color="D1D5DB"/>
              <w:bottom w:val="single" w:sz="4" w:space="0" w:color="D1D5DB"/>
              <w:right w:val="single" w:sz="4" w:space="0" w:color="D1D5DB"/>
            </w:tcBorders>
            <w:shd w:val="clear" w:color="auto" w:fill="FFFFFF"/>
          </w:tcPr>
          <w:p w14:paraId="19AC3167" w14:textId="77777777" w:rsidR="004F36C5" w:rsidRDefault="00000000">
            <w:pPr>
              <w:spacing w:before="60" w:after="60"/>
              <w:ind w:left="85"/>
            </w:pPr>
            <w:r>
              <w:rPr>
                <w:rFonts w:ascii="Calibri" w:hAnsi="Calibri"/>
                <w:color w:val="374151"/>
                <w:sz w:val="19"/>
              </w:rPr>
              <w:t>VARCHAR(1000)</w:t>
            </w:r>
          </w:p>
        </w:tc>
        <w:tc>
          <w:tcPr>
            <w:tcW w:w="6009" w:type="dxa"/>
            <w:tcBorders>
              <w:top w:val="single" w:sz="4" w:space="0" w:color="D1D5DB"/>
              <w:left w:val="single" w:sz="4" w:space="0" w:color="D1D5DB"/>
              <w:bottom w:val="single" w:sz="4" w:space="0" w:color="D1D5DB"/>
              <w:right w:val="single" w:sz="4" w:space="0" w:color="D1D5DB"/>
            </w:tcBorders>
            <w:shd w:val="clear" w:color="auto" w:fill="FFFFFF"/>
          </w:tcPr>
          <w:p w14:paraId="7DEFF3B6" w14:textId="77777777" w:rsidR="004F36C5" w:rsidRDefault="00000000">
            <w:pPr>
              <w:spacing w:before="60" w:after="60"/>
              <w:ind w:left="85"/>
            </w:pPr>
            <w:r>
              <w:rPr>
                <w:rFonts w:ascii="Calibri" w:hAnsi="Calibri"/>
                <w:color w:val="374151"/>
                <w:sz w:val="19"/>
              </w:rPr>
              <w:t>Optional static Bearer token. When set, overrides hub-minted JWT for agent→MCP authentication.</w:t>
            </w:r>
          </w:p>
        </w:tc>
      </w:tr>
      <w:tr w:rsidR="004F36C5" w14:paraId="39414655"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4836112C" w14:textId="77777777" w:rsidR="004F36C5" w:rsidRDefault="00000000">
            <w:pPr>
              <w:spacing w:before="60" w:after="60"/>
              <w:ind w:left="85"/>
            </w:pPr>
            <w:r>
              <w:rPr>
                <w:rFonts w:ascii="Calibri" w:hAnsi="Calibri"/>
                <w:color w:val="374151"/>
                <w:sz w:val="19"/>
              </w:rPr>
              <w:lastRenderedPageBreak/>
              <w:t>api_key_expires</w:t>
            </w:r>
          </w:p>
        </w:tc>
        <w:tc>
          <w:tcPr>
            <w:tcW w:w="1474" w:type="dxa"/>
            <w:tcBorders>
              <w:top w:val="single" w:sz="4" w:space="0" w:color="D1D5DB"/>
              <w:left w:val="single" w:sz="4" w:space="0" w:color="D1D5DB"/>
              <w:bottom w:val="single" w:sz="4" w:space="0" w:color="D1D5DB"/>
              <w:right w:val="single" w:sz="4" w:space="0" w:color="D1D5DB"/>
            </w:tcBorders>
            <w:shd w:val="clear" w:color="auto" w:fill="F3F4F6"/>
          </w:tcPr>
          <w:p w14:paraId="5D3DAD5C" w14:textId="77777777" w:rsidR="004F36C5" w:rsidRDefault="00000000">
            <w:pPr>
              <w:spacing w:before="60" w:after="60"/>
              <w:ind w:left="85"/>
            </w:pPr>
            <w:r>
              <w:rPr>
                <w:rFonts w:ascii="Calibri" w:hAnsi="Calibri"/>
                <w:color w:val="374151"/>
                <w:sz w:val="19"/>
              </w:rPr>
              <w:t>TIMESTAMP</w:t>
            </w:r>
          </w:p>
        </w:tc>
        <w:tc>
          <w:tcPr>
            <w:tcW w:w="6009" w:type="dxa"/>
            <w:tcBorders>
              <w:top w:val="single" w:sz="4" w:space="0" w:color="D1D5DB"/>
              <w:left w:val="single" w:sz="4" w:space="0" w:color="D1D5DB"/>
              <w:bottom w:val="single" w:sz="4" w:space="0" w:color="D1D5DB"/>
              <w:right w:val="single" w:sz="4" w:space="0" w:color="D1D5DB"/>
            </w:tcBorders>
            <w:shd w:val="clear" w:color="auto" w:fill="F3F4F6"/>
          </w:tcPr>
          <w:p w14:paraId="22307D3D" w14:textId="77777777" w:rsidR="004F36C5" w:rsidRDefault="00000000">
            <w:pPr>
              <w:spacing w:before="60" w:after="60"/>
              <w:ind w:left="85"/>
            </w:pPr>
            <w:r>
              <w:rPr>
                <w:rFonts w:ascii="Calibri" w:hAnsi="Calibri"/>
                <w:color w:val="374151"/>
                <w:sz w:val="19"/>
              </w:rPr>
              <w:t>Expiry for api_key. NULL means the key never expires. Hub does not enforce this — checked manually.</w:t>
            </w:r>
          </w:p>
        </w:tc>
      </w:tr>
      <w:tr w:rsidR="004F36C5" w14:paraId="453B98D1"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1833F510" w14:textId="77777777" w:rsidR="004F36C5" w:rsidRDefault="00000000">
            <w:pPr>
              <w:spacing w:before="60" w:after="60"/>
              <w:ind w:left="85"/>
            </w:pPr>
            <w:r>
              <w:rPr>
                <w:rFonts w:ascii="Calibri" w:hAnsi="Calibri"/>
                <w:color w:val="374151"/>
                <w:sz w:val="19"/>
              </w:rPr>
              <w:t>is_active</w:t>
            </w:r>
          </w:p>
        </w:tc>
        <w:tc>
          <w:tcPr>
            <w:tcW w:w="1474" w:type="dxa"/>
            <w:tcBorders>
              <w:top w:val="single" w:sz="4" w:space="0" w:color="D1D5DB"/>
              <w:left w:val="single" w:sz="4" w:space="0" w:color="D1D5DB"/>
              <w:bottom w:val="single" w:sz="4" w:space="0" w:color="D1D5DB"/>
              <w:right w:val="single" w:sz="4" w:space="0" w:color="D1D5DB"/>
            </w:tcBorders>
            <w:shd w:val="clear" w:color="auto" w:fill="FFFFFF"/>
          </w:tcPr>
          <w:p w14:paraId="1C4D138C" w14:textId="77777777" w:rsidR="004F36C5" w:rsidRDefault="00000000">
            <w:pPr>
              <w:spacing w:before="60" w:after="60"/>
              <w:ind w:left="85"/>
            </w:pPr>
            <w:r>
              <w:rPr>
                <w:rFonts w:ascii="Calibri" w:hAnsi="Calibri"/>
                <w:color w:val="374151"/>
                <w:sz w:val="19"/>
              </w:rPr>
              <w:t>TINYINT(1)</w:t>
            </w:r>
          </w:p>
        </w:tc>
        <w:tc>
          <w:tcPr>
            <w:tcW w:w="6009" w:type="dxa"/>
            <w:tcBorders>
              <w:top w:val="single" w:sz="4" w:space="0" w:color="D1D5DB"/>
              <w:left w:val="single" w:sz="4" w:space="0" w:color="D1D5DB"/>
              <w:bottom w:val="single" w:sz="4" w:space="0" w:color="D1D5DB"/>
              <w:right w:val="single" w:sz="4" w:space="0" w:color="D1D5DB"/>
            </w:tcBorders>
            <w:shd w:val="clear" w:color="auto" w:fill="FFFFFF"/>
          </w:tcPr>
          <w:p w14:paraId="53F3A631" w14:textId="77777777" w:rsidR="004F36C5" w:rsidRDefault="00000000">
            <w:pPr>
              <w:spacing w:before="60" w:after="60"/>
              <w:ind w:left="85"/>
            </w:pPr>
            <w:r>
              <w:rPr>
                <w:rFonts w:ascii="Calibri" w:hAnsi="Calibri"/>
                <w:color w:val="374151"/>
                <w:sz w:val="19"/>
              </w:rPr>
              <w:t>1 = included in /discover responses. 0 = disabled and excluded, but row is retained for history.</w:t>
            </w:r>
          </w:p>
        </w:tc>
      </w:tr>
      <w:tr w:rsidR="004F36C5" w14:paraId="6FDD2B92"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1A625CCD" w14:textId="77777777" w:rsidR="004F36C5" w:rsidRDefault="00000000">
            <w:pPr>
              <w:spacing w:before="60" w:after="60"/>
              <w:ind w:left="85"/>
            </w:pPr>
            <w:r>
              <w:rPr>
                <w:rFonts w:ascii="Calibri" w:hAnsi="Calibri"/>
                <w:color w:val="374151"/>
                <w:sz w:val="19"/>
              </w:rPr>
              <w:t>created_at</w:t>
            </w:r>
          </w:p>
        </w:tc>
        <w:tc>
          <w:tcPr>
            <w:tcW w:w="1474" w:type="dxa"/>
            <w:tcBorders>
              <w:top w:val="single" w:sz="4" w:space="0" w:color="D1D5DB"/>
              <w:left w:val="single" w:sz="4" w:space="0" w:color="D1D5DB"/>
              <w:bottom w:val="single" w:sz="4" w:space="0" w:color="D1D5DB"/>
              <w:right w:val="single" w:sz="4" w:space="0" w:color="D1D5DB"/>
            </w:tcBorders>
            <w:shd w:val="clear" w:color="auto" w:fill="F3F4F6"/>
          </w:tcPr>
          <w:p w14:paraId="4A8ED3E7" w14:textId="77777777" w:rsidR="004F36C5" w:rsidRDefault="00000000">
            <w:pPr>
              <w:spacing w:before="60" w:after="60"/>
              <w:ind w:left="85"/>
            </w:pPr>
            <w:r>
              <w:rPr>
                <w:rFonts w:ascii="Calibri" w:hAnsi="Calibri"/>
                <w:color w:val="374151"/>
                <w:sz w:val="19"/>
              </w:rPr>
              <w:t>TIMESTAMP</w:t>
            </w:r>
          </w:p>
        </w:tc>
        <w:tc>
          <w:tcPr>
            <w:tcW w:w="6009" w:type="dxa"/>
            <w:tcBorders>
              <w:top w:val="single" w:sz="4" w:space="0" w:color="D1D5DB"/>
              <w:left w:val="single" w:sz="4" w:space="0" w:color="D1D5DB"/>
              <w:bottom w:val="single" w:sz="4" w:space="0" w:color="D1D5DB"/>
              <w:right w:val="single" w:sz="4" w:space="0" w:color="D1D5DB"/>
            </w:tcBorders>
            <w:shd w:val="clear" w:color="auto" w:fill="F3F4F6"/>
          </w:tcPr>
          <w:p w14:paraId="64641DEE" w14:textId="77777777" w:rsidR="004F36C5" w:rsidRDefault="00000000">
            <w:pPr>
              <w:spacing w:before="60" w:after="60"/>
              <w:ind w:left="85"/>
            </w:pPr>
            <w:r>
              <w:rPr>
                <w:rFonts w:ascii="Calibri" w:hAnsi="Calibri"/>
                <w:color w:val="374151"/>
                <w:sz w:val="19"/>
              </w:rPr>
              <w:t>Auto-set on INSERT. Tracks when the server was registered.</w:t>
            </w:r>
          </w:p>
        </w:tc>
      </w:tr>
      <w:tr w:rsidR="004F36C5" w14:paraId="3EA6DA6B"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12DD6066" w14:textId="77777777" w:rsidR="004F36C5" w:rsidRDefault="00000000">
            <w:pPr>
              <w:spacing w:before="60" w:after="60"/>
              <w:ind w:left="85"/>
            </w:pPr>
            <w:r>
              <w:rPr>
                <w:rFonts w:ascii="Calibri" w:hAnsi="Calibri"/>
                <w:color w:val="374151"/>
                <w:sz w:val="19"/>
              </w:rPr>
              <w:t>updated_at</w:t>
            </w:r>
          </w:p>
        </w:tc>
        <w:tc>
          <w:tcPr>
            <w:tcW w:w="1474" w:type="dxa"/>
            <w:tcBorders>
              <w:top w:val="single" w:sz="4" w:space="0" w:color="D1D5DB"/>
              <w:left w:val="single" w:sz="4" w:space="0" w:color="D1D5DB"/>
              <w:bottom w:val="single" w:sz="4" w:space="0" w:color="D1D5DB"/>
              <w:right w:val="single" w:sz="4" w:space="0" w:color="D1D5DB"/>
            </w:tcBorders>
            <w:shd w:val="clear" w:color="auto" w:fill="FFFFFF"/>
          </w:tcPr>
          <w:p w14:paraId="51C7F34F" w14:textId="77777777" w:rsidR="004F36C5" w:rsidRDefault="00000000">
            <w:pPr>
              <w:spacing w:before="60" w:after="60"/>
              <w:ind w:left="85"/>
            </w:pPr>
            <w:r>
              <w:rPr>
                <w:rFonts w:ascii="Calibri" w:hAnsi="Calibri"/>
                <w:color w:val="374151"/>
                <w:sz w:val="19"/>
              </w:rPr>
              <w:t>TIMESTAMP  ON UPDATE</w:t>
            </w:r>
          </w:p>
        </w:tc>
        <w:tc>
          <w:tcPr>
            <w:tcW w:w="6009" w:type="dxa"/>
            <w:tcBorders>
              <w:top w:val="single" w:sz="4" w:space="0" w:color="D1D5DB"/>
              <w:left w:val="single" w:sz="4" w:space="0" w:color="D1D5DB"/>
              <w:bottom w:val="single" w:sz="4" w:space="0" w:color="D1D5DB"/>
              <w:right w:val="single" w:sz="4" w:space="0" w:color="D1D5DB"/>
            </w:tcBorders>
            <w:shd w:val="clear" w:color="auto" w:fill="FFFFFF"/>
          </w:tcPr>
          <w:p w14:paraId="7ECDF7C2" w14:textId="77777777" w:rsidR="004F36C5" w:rsidRDefault="00000000">
            <w:pPr>
              <w:spacing w:before="60" w:after="60"/>
              <w:ind w:left="85"/>
            </w:pPr>
            <w:r>
              <w:rPr>
                <w:rFonts w:ascii="Calibri" w:hAnsi="Calibri"/>
                <w:color w:val="374151"/>
                <w:sz w:val="19"/>
              </w:rPr>
              <w:t>Auto-updated on every change. Tracks last admin edit.</w:t>
            </w:r>
          </w:p>
        </w:tc>
      </w:tr>
    </w:tbl>
    <w:p w14:paraId="221607F9" w14:textId="77777777" w:rsidR="004F36C5" w:rsidRDefault="004F36C5">
      <w:pPr>
        <w:spacing w:after="120"/>
      </w:pPr>
    </w:p>
    <w:tbl>
      <w:tblPr>
        <w:tblW w:w="0" w:type="auto"/>
        <w:tblLook w:val="04A0" w:firstRow="1" w:lastRow="0" w:firstColumn="1" w:lastColumn="0" w:noHBand="0" w:noVBand="1"/>
      </w:tblPr>
      <w:tblGrid>
        <w:gridCol w:w="9972"/>
      </w:tblGrid>
      <w:tr w:rsidR="004F36C5" w14:paraId="2D7CDC5C" w14:textId="77777777">
        <w:tc>
          <w:tcPr>
            <w:tcW w:w="9972" w:type="dxa"/>
            <w:tcBorders>
              <w:top w:val="single" w:sz="4" w:space="0" w:color="D1D5DB"/>
              <w:left w:val="single" w:sz="20" w:space="0" w:color="2563EB"/>
              <w:bottom w:val="single" w:sz="4" w:space="0" w:color="D1D5DB"/>
              <w:right w:val="single" w:sz="4" w:space="0" w:color="D1D5DB"/>
            </w:tcBorders>
            <w:shd w:val="clear" w:color="auto" w:fill="EFF6FF"/>
          </w:tcPr>
          <w:p w14:paraId="423CB1C6" w14:textId="77777777" w:rsidR="004F36C5" w:rsidRDefault="00000000">
            <w:pPr>
              <w:spacing w:before="100" w:after="100"/>
              <w:ind w:left="198"/>
            </w:pPr>
            <w:r>
              <w:rPr>
                <w:rFonts w:ascii="Calibri" w:hAnsi="Calibri"/>
                <w:b/>
                <w:color w:val="2563EB"/>
                <w:sz w:val="17"/>
              </w:rPr>
              <w:t>NOTE</w:t>
            </w:r>
            <w:r>
              <w:rPr>
                <w:rFonts w:ascii="Calibri" w:hAnsi="Calibri"/>
                <w:b/>
                <w:color w:val="2563EB"/>
                <w:sz w:val="20"/>
              </w:rPr>
              <w:t xml:space="preserve">  —  Changelog table</w:t>
            </w:r>
            <w:r>
              <w:rPr>
                <w:rFonts w:ascii="Calibri" w:hAnsi="Calibri"/>
                <w:b/>
                <w:color w:val="2563EB"/>
                <w:sz w:val="20"/>
              </w:rPr>
              <w:br/>
            </w:r>
            <w:r>
              <w:rPr>
                <w:rFonts w:ascii="Calibri" w:hAnsi="Calibri"/>
                <w:color w:val="374151"/>
                <w:sz w:val="20"/>
              </w:rPr>
              <w:t>Every CREATE / UPDATE / DELETE action on mcp_servers is also recorded in mcp_server_changelog (server_id · action · changed_by · before_state JSON · after_state JSON). This provides a full audit trail of registry changes without overwriting the live row.</w:t>
            </w:r>
          </w:p>
        </w:tc>
      </w:tr>
    </w:tbl>
    <w:p w14:paraId="2A1E90B0" w14:textId="77777777" w:rsidR="004F36C5" w:rsidRDefault="004F36C5">
      <w:pPr>
        <w:spacing w:after="80"/>
      </w:pPr>
    </w:p>
    <w:p w14:paraId="71A16C8D" w14:textId="77777777" w:rsidR="004F36C5" w:rsidRDefault="00000000">
      <w:pPr>
        <w:spacing w:before="160" w:after="60"/>
      </w:pPr>
      <w:r>
        <w:rPr>
          <w:rFonts w:ascii="Calibri" w:hAnsi="Calibri"/>
          <w:b/>
          <w:color w:val="1F3864"/>
          <w:sz w:val="23"/>
        </w:rPr>
        <w:t>POST /discover — Request &amp; Response</w:t>
      </w:r>
    </w:p>
    <w:p w14:paraId="58CE5B67" w14:textId="77777777" w:rsidR="004F36C5" w:rsidRDefault="00000000">
      <w:pPr>
        <w:spacing w:after="120"/>
      </w:pPr>
      <w:r>
        <w:rPr>
          <w:rFonts w:ascii="Calibri" w:hAnsi="Calibri"/>
          <w:color w:val="374151"/>
        </w:rPr>
        <w:t>POST /discover is the primary integration point. It accepts a natural-language intent, routes it to the best-fit server, and returns a scoped JWT alongside all connection details the agent needs.</w:t>
      </w:r>
    </w:p>
    <w:tbl>
      <w:tblPr>
        <w:tblW w:w="0" w:type="auto"/>
        <w:tblLook w:val="04A0" w:firstRow="1" w:lastRow="0" w:firstColumn="1" w:lastColumn="0" w:noHBand="0" w:noVBand="1"/>
      </w:tblPr>
      <w:tblGrid>
        <w:gridCol w:w="9972"/>
      </w:tblGrid>
      <w:tr w:rsidR="004F36C5" w14:paraId="1EBB3569"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7F9553C2" w14:textId="77777777" w:rsidR="004F36C5" w:rsidRDefault="00000000">
            <w:pPr>
              <w:spacing w:before="120" w:after="120"/>
              <w:ind w:left="198"/>
            </w:pPr>
            <w:r>
              <w:rPr>
                <w:rFonts w:ascii="Consolas" w:hAnsi="Consolas"/>
                <w:color w:val="1E293B"/>
                <w:sz w:val="17"/>
              </w:rPr>
              <w:t># POST /discover — request body (Pydantic DiscoverRequest)</w:t>
            </w:r>
            <w:r>
              <w:rPr>
                <w:rFonts w:ascii="Consolas" w:hAnsi="Consolas"/>
                <w:color w:val="1E293B"/>
                <w:sz w:val="17"/>
              </w:rPr>
              <w:br/>
              <w:t>{ "intent": "what is the loyalty score for customer C007?" }</w:t>
            </w:r>
            <w:r>
              <w:rPr>
                <w:rFonts w:ascii="Consolas" w:hAnsi="Consolas"/>
                <w:color w:val="1E293B"/>
                <w:sz w:val="17"/>
              </w:rPr>
              <w:br/>
            </w:r>
            <w:r>
              <w:rPr>
                <w:rFonts w:ascii="Consolas" w:hAnsi="Consolas"/>
                <w:color w:val="1E293B"/>
                <w:sz w:val="17"/>
              </w:rPr>
              <w:br/>
              <w:t># Required headers</w:t>
            </w:r>
            <w:r>
              <w:rPr>
                <w:rFonts w:ascii="Consolas" w:hAnsi="Consolas"/>
                <w:color w:val="1E293B"/>
                <w:sz w:val="17"/>
              </w:rPr>
              <w:br/>
              <w:t>Authorization: Bearer &lt;hub JWT&gt;    # RS256, exp=8h, iss=fab-mcp-hub</w:t>
            </w:r>
            <w:r>
              <w:rPr>
                <w:rFonts w:ascii="Consolas" w:hAnsi="Consolas"/>
                <w:color w:val="1E293B"/>
                <w:sz w:val="17"/>
              </w:rPr>
              <w:br/>
              <w:t>Content-Type: application/json</w:t>
            </w:r>
            <w:r>
              <w:rPr>
                <w:rFonts w:ascii="Consolas" w:hAnsi="Consolas"/>
                <w:color w:val="1E293B"/>
                <w:sz w:val="17"/>
              </w:rPr>
              <w:br/>
            </w:r>
            <w:r>
              <w:rPr>
                <w:rFonts w:ascii="Consolas" w:hAnsi="Consolas"/>
                <w:color w:val="1E293B"/>
                <w:sz w:val="17"/>
              </w:rPr>
              <w:br/>
              <w:t># Response body (DiscoverResponse) — key fields</w:t>
            </w:r>
            <w:r>
              <w:rPr>
                <w:rFonts w:ascii="Consolas" w:hAnsi="Consolas"/>
                <w:color w:val="1E293B"/>
                <w:sz w:val="17"/>
              </w:rPr>
              <w:br/>
              <w:t>{</w:t>
            </w:r>
            <w:r>
              <w:rPr>
                <w:rFonts w:ascii="Consolas" w:hAnsi="Consolas"/>
                <w:color w:val="1E293B"/>
                <w:sz w:val="17"/>
              </w:rPr>
              <w:br/>
              <w:t xml:space="preserve">  "servers": [</w:t>
            </w:r>
            <w:r>
              <w:rPr>
                <w:rFonts w:ascii="Consolas" w:hAnsi="Consolas"/>
                <w:color w:val="1E293B"/>
                <w:sz w:val="17"/>
              </w:rPr>
              <w:br/>
              <w:t xml:space="preserve">    {</w:t>
            </w:r>
            <w:r>
              <w:rPr>
                <w:rFonts w:ascii="Consolas" w:hAnsi="Consolas"/>
                <w:color w:val="1E293B"/>
                <w:sz w:val="17"/>
              </w:rPr>
              <w:br/>
              <w:t xml:space="preserve">      "id":           "fab-customer-server",</w:t>
            </w:r>
            <w:r>
              <w:rPr>
                <w:rFonts w:ascii="Consolas" w:hAnsi="Consolas"/>
                <w:color w:val="1E293B"/>
                <w:sz w:val="17"/>
              </w:rPr>
              <w:br/>
              <w:t xml:space="preserve">      "name":         "FAB Customer Intelligence MCP Server",</w:t>
            </w:r>
            <w:r>
              <w:rPr>
                <w:rFonts w:ascii="Consolas" w:hAnsi="Consolas"/>
                <w:color w:val="1E293B"/>
                <w:sz w:val="17"/>
              </w:rPr>
              <w:br/>
              <w:t xml:space="preserve">      "endpoint":     "http://mcp-customer:9100/mcp",</w:t>
            </w:r>
            <w:r>
              <w:rPr>
                <w:rFonts w:ascii="Consolas" w:hAnsi="Consolas"/>
                <w:color w:val="1E293B"/>
                <w:sz w:val="17"/>
              </w:rPr>
              <w:br/>
              <w:t xml:space="preserve">      "transport":    "streamable-http",</w:t>
            </w:r>
            <w:r>
              <w:rPr>
                <w:rFonts w:ascii="Consolas" w:hAnsi="Consolas"/>
                <w:color w:val="1E293B"/>
                <w:sz w:val="17"/>
              </w:rPr>
              <w:br/>
              <w:t xml:space="preserve">      "capability":   "customer 360 data, order history, loyalty score",</w:t>
            </w:r>
            <w:r>
              <w:rPr>
                <w:rFonts w:ascii="Consolas" w:hAnsi="Consolas"/>
                <w:color w:val="1E293B"/>
                <w:sz w:val="17"/>
              </w:rPr>
              <w:br/>
              <w:t xml:space="preserve">      "skills":       ["customer lookup", "loyalty points", "order history"],</w:t>
            </w:r>
            <w:r>
              <w:rPr>
                <w:rFonts w:ascii="Consolas" w:hAnsi="Consolas"/>
                <w:color w:val="1E293B"/>
                <w:sz w:val="17"/>
              </w:rPr>
              <w:br/>
              <w:t xml:space="preserve">      "server_token": "&lt;RS256 JWT — aud=fab-customer-server, exp=now+3600&gt;"</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"method":   "agent",          // "agent" = LLM routed | "first_match" = LLM unavailable</w:t>
            </w:r>
            <w:r>
              <w:rPr>
                <w:rFonts w:ascii="Consolas" w:hAnsi="Consolas"/>
                <w:color w:val="1E293B"/>
                <w:sz w:val="17"/>
              </w:rPr>
              <w:br/>
              <w:t xml:space="preserve">  "reason":   "Server handles customer 360 and loyalty queries",</w:t>
            </w:r>
            <w:r>
              <w:rPr>
                <w:rFonts w:ascii="Consolas" w:hAnsi="Consolas"/>
                <w:color w:val="1E293B"/>
                <w:sz w:val="17"/>
              </w:rPr>
              <w:br/>
              <w:t xml:space="preserve">  "hub_metadata": { "hub_name":"FAB MCP Hub", "version":"3.0", "server_count":2 },</w:t>
            </w:r>
            <w:r>
              <w:rPr>
                <w:rFonts w:ascii="Consolas" w:hAnsi="Consolas"/>
                <w:color w:val="1E293B"/>
                <w:sz w:val="17"/>
              </w:rPr>
              <w:br/>
              <w:t xml:space="preserve">  "auth_meta":    { "sub":"alice", "roles":["agent"], "token_type":"jwt", "exp":1720000000 }</w:t>
            </w:r>
            <w:r>
              <w:rPr>
                <w:rFonts w:ascii="Consolas" w:hAnsi="Consolas"/>
                <w:color w:val="1E293B"/>
                <w:sz w:val="17"/>
              </w:rPr>
              <w:br/>
              <w:t>}</w:t>
            </w:r>
          </w:p>
        </w:tc>
      </w:tr>
    </w:tbl>
    <w:p w14:paraId="0EFCC168" w14:textId="77777777" w:rsidR="004F36C5" w:rsidRDefault="004F36C5">
      <w:pPr>
        <w:spacing w:after="120"/>
      </w:pPr>
    </w:p>
    <w:p w14:paraId="11947878" w14:textId="77777777" w:rsidR="004F36C5" w:rsidRDefault="00000000">
      <w:pPr>
        <w:spacing w:before="160" w:after="60"/>
      </w:pPr>
      <w:r>
        <w:rPr>
          <w:rFonts w:ascii="Calibri" w:hAnsi="Calibri"/>
          <w:b/>
          <w:color w:val="1F3864"/>
          <w:sz w:val="23"/>
        </w:rPr>
        <w:t>hub_events — Audit Table Schema</w:t>
      </w:r>
    </w:p>
    <w:p w14:paraId="07DE443A" w14:textId="77777777" w:rsidR="004F36C5" w:rsidRDefault="00000000">
      <w:pPr>
        <w:spacing w:after="120"/>
      </w:pPr>
      <w:r>
        <w:rPr>
          <w:rFonts w:ascii="Calibri" w:hAnsi="Calibri"/>
          <w:color w:val="374151"/>
        </w:rPr>
        <w:t>Every hub operation — authentication, routing, HTTP request, admin action, error — is written to hub_events as a structured JSON row. The data column stores the full event dict so any event type can be queried by field name using MySQL JSON path expressions (e.g. data-&gt;&gt;'$.sub').</w:t>
      </w:r>
    </w:p>
    <w:tbl>
      <w:tblPr>
        <w:tblStyle w:val="TableGrid"/>
        <w:tblW w:w="0" w:type="auto"/>
        <w:tblLook w:val="04A0" w:firstRow="1" w:lastRow="0" w:firstColumn="1" w:lastColumn="0" w:noHBand="0" w:noVBand="1"/>
      </w:tblPr>
      <w:tblGrid>
        <w:gridCol w:w="1587"/>
        <w:gridCol w:w="1928"/>
        <w:gridCol w:w="5556"/>
      </w:tblGrid>
      <w:tr w:rsidR="004F36C5" w14:paraId="1AC77A3F" w14:textId="77777777">
        <w:tc>
          <w:tcPr>
            <w:tcW w:w="1587" w:type="dxa"/>
            <w:shd w:val="clear" w:color="auto" w:fill="1F3864"/>
          </w:tcPr>
          <w:p w14:paraId="74EC141F" w14:textId="77777777" w:rsidR="004F36C5" w:rsidRDefault="00000000">
            <w:pPr>
              <w:spacing w:before="80" w:after="80"/>
              <w:ind w:left="85"/>
            </w:pPr>
            <w:r>
              <w:rPr>
                <w:rFonts w:ascii="Calibri" w:hAnsi="Calibri"/>
                <w:b/>
                <w:color w:val="FFFFFF"/>
                <w:sz w:val="19"/>
              </w:rPr>
              <w:lastRenderedPageBreak/>
              <w:t>Column</w:t>
            </w:r>
          </w:p>
        </w:tc>
        <w:tc>
          <w:tcPr>
            <w:tcW w:w="1928" w:type="dxa"/>
            <w:shd w:val="clear" w:color="auto" w:fill="1F3864"/>
          </w:tcPr>
          <w:p w14:paraId="1FCCEC2A" w14:textId="77777777" w:rsidR="004F36C5" w:rsidRDefault="00000000">
            <w:pPr>
              <w:spacing w:before="80" w:after="80"/>
              <w:ind w:left="85"/>
            </w:pPr>
            <w:r>
              <w:rPr>
                <w:rFonts w:ascii="Calibri" w:hAnsi="Calibri"/>
                <w:b/>
                <w:color w:val="FFFFFF"/>
                <w:sz w:val="19"/>
              </w:rPr>
              <w:t>Type</w:t>
            </w:r>
          </w:p>
        </w:tc>
        <w:tc>
          <w:tcPr>
            <w:tcW w:w="5556" w:type="dxa"/>
            <w:shd w:val="clear" w:color="auto" w:fill="1F3864"/>
          </w:tcPr>
          <w:p w14:paraId="138CC753" w14:textId="77777777" w:rsidR="004F36C5" w:rsidRDefault="00000000">
            <w:pPr>
              <w:spacing w:before="80" w:after="80"/>
              <w:ind w:left="85"/>
            </w:pPr>
            <w:r>
              <w:rPr>
                <w:rFonts w:ascii="Calibri" w:hAnsi="Calibri"/>
                <w:b/>
                <w:color w:val="FFFFFF"/>
                <w:sz w:val="19"/>
              </w:rPr>
              <w:t>Purpose</w:t>
            </w:r>
          </w:p>
        </w:tc>
      </w:tr>
      <w:tr w:rsidR="004F36C5" w14:paraId="7AAACD55"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71A9741D" w14:textId="77777777" w:rsidR="004F36C5" w:rsidRDefault="00000000">
            <w:pPr>
              <w:spacing w:before="60" w:after="60"/>
              <w:ind w:left="85"/>
            </w:pPr>
            <w:r>
              <w:rPr>
                <w:rFonts w:ascii="Calibri" w:hAnsi="Calibri"/>
                <w:color w:val="374151"/>
                <w:sz w:val="19"/>
              </w:rPr>
              <w:t>id</w:t>
            </w:r>
          </w:p>
        </w:tc>
        <w:tc>
          <w:tcPr>
            <w:tcW w:w="1928" w:type="dxa"/>
            <w:tcBorders>
              <w:top w:val="single" w:sz="4" w:space="0" w:color="D1D5DB"/>
              <w:left w:val="single" w:sz="4" w:space="0" w:color="D1D5DB"/>
              <w:bottom w:val="single" w:sz="4" w:space="0" w:color="D1D5DB"/>
              <w:right w:val="single" w:sz="4" w:space="0" w:color="D1D5DB"/>
            </w:tcBorders>
            <w:shd w:val="clear" w:color="auto" w:fill="F3F4F6"/>
          </w:tcPr>
          <w:p w14:paraId="0CD86357" w14:textId="77777777" w:rsidR="004F36C5" w:rsidRDefault="00000000">
            <w:pPr>
              <w:spacing w:before="60" w:after="60"/>
              <w:ind w:left="85"/>
            </w:pPr>
            <w:r>
              <w:rPr>
                <w:rFonts w:ascii="Calibri" w:hAnsi="Calibri"/>
                <w:color w:val="374151"/>
                <w:sz w:val="19"/>
              </w:rPr>
              <w:t>BIGINT  AUTO_INCREMENT  PK</w:t>
            </w:r>
          </w:p>
        </w:tc>
        <w:tc>
          <w:tcPr>
            <w:tcW w:w="5556" w:type="dxa"/>
            <w:tcBorders>
              <w:top w:val="single" w:sz="4" w:space="0" w:color="D1D5DB"/>
              <w:left w:val="single" w:sz="4" w:space="0" w:color="D1D5DB"/>
              <w:bottom w:val="single" w:sz="4" w:space="0" w:color="D1D5DB"/>
              <w:right w:val="single" w:sz="4" w:space="0" w:color="D1D5DB"/>
            </w:tcBorders>
            <w:shd w:val="clear" w:color="auto" w:fill="F3F4F6"/>
          </w:tcPr>
          <w:p w14:paraId="6467BC2C" w14:textId="77777777" w:rsidR="004F36C5" w:rsidRDefault="00000000">
            <w:pPr>
              <w:spacing w:before="60" w:after="60"/>
              <w:ind w:left="85"/>
            </w:pPr>
            <w:r>
              <w:rPr>
                <w:rFonts w:ascii="Calibri" w:hAnsi="Calibri"/>
                <w:color w:val="374151"/>
                <w:sz w:val="19"/>
              </w:rPr>
              <w:t>Monotonically increasing event ID.</w:t>
            </w:r>
          </w:p>
        </w:tc>
      </w:tr>
      <w:tr w:rsidR="004F36C5" w14:paraId="2E4DBC3C"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05941E8F" w14:textId="77777777" w:rsidR="004F36C5" w:rsidRDefault="00000000">
            <w:pPr>
              <w:spacing w:before="60" w:after="60"/>
              <w:ind w:left="85"/>
            </w:pPr>
            <w:r>
              <w:rPr>
                <w:rFonts w:ascii="Calibri" w:hAnsi="Calibri"/>
                <w:color w:val="374151"/>
                <w:sz w:val="19"/>
              </w:rPr>
              <w:t>ts</w:t>
            </w:r>
          </w:p>
        </w:tc>
        <w:tc>
          <w:tcPr>
            <w:tcW w:w="1928" w:type="dxa"/>
            <w:tcBorders>
              <w:top w:val="single" w:sz="4" w:space="0" w:color="D1D5DB"/>
              <w:left w:val="single" w:sz="4" w:space="0" w:color="D1D5DB"/>
              <w:bottom w:val="single" w:sz="4" w:space="0" w:color="D1D5DB"/>
              <w:right w:val="single" w:sz="4" w:space="0" w:color="D1D5DB"/>
            </w:tcBorders>
            <w:shd w:val="clear" w:color="auto" w:fill="FFFFFF"/>
          </w:tcPr>
          <w:p w14:paraId="1E64FDFD" w14:textId="77777777" w:rsidR="004F36C5" w:rsidRDefault="00000000">
            <w:pPr>
              <w:spacing w:before="60" w:after="60"/>
              <w:ind w:left="85"/>
            </w:pPr>
            <w:r>
              <w:rPr>
                <w:rFonts w:ascii="Calibri" w:hAnsi="Calibri"/>
                <w:color w:val="374151"/>
                <w:sz w:val="19"/>
              </w:rPr>
              <w:t>DOUBLE  (indexed)</w:t>
            </w:r>
          </w:p>
        </w:tc>
        <w:tc>
          <w:tcPr>
            <w:tcW w:w="5556" w:type="dxa"/>
            <w:tcBorders>
              <w:top w:val="single" w:sz="4" w:space="0" w:color="D1D5DB"/>
              <w:left w:val="single" w:sz="4" w:space="0" w:color="D1D5DB"/>
              <w:bottom w:val="single" w:sz="4" w:space="0" w:color="D1D5DB"/>
              <w:right w:val="single" w:sz="4" w:space="0" w:color="D1D5DB"/>
            </w:tcBorders>
            <w:shd w:val="clear" w:color="auto" w:fill="FFFFFF"/>
          </w:tcPr>
          <w:p w14:paraId="23708291" w14:textId="77777777" w:rsidR="004F36C5" w:rsidRDefault="00000000">
            <w:pPr>
              <w:spacing w:before="60" w:after="60"/>
              <w:ind w:left="85"/>
            </w:pPr>
            <w:r>
              <w:rPr>
                <w:rFonts w:ascii="Calibri" w:hAnsi="Calibri"/>
                <w:color w:val="374151"/>
                <w:sz w:val="19"/>
              </w:rPr>
              <w:t>Unix timestamp as float. Indexed (idx_ts) for range queries.</w:t>
            </w:r>
          </w:p>
        </w:tc>
      </w:tr>
      <w:tr w:rsidR="004F36C5" w14:paraId="5D269E4C"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773B0F2D" w14:textId="77777777" w:rsidR="004F36C5" w:rsidRDefault="00000000">
            <w:pPr>
              <w:spacing w:before="60" w:after="60"/>
              <w:ind w:left="85"/>
            </w:pPr>
            <w:r>
              <w:rPr>
                <w:rFonts w:ascii="Calibri" w:hAnsi="Calibri"/>
                <w:color w:val="374151"/>
                <w:sz w:val="19"/>
              </w:rPr>
              <w:t>type</w:t>
            </w:r>
          </w:p>
        </w:tc>
        <w:tc>
          <w:tcPr>
            <w:tcW w:w="1928" w:type="dxa"/>
            <w:tcBorders>
              <w:top w:val="single" w:sz="4" w:space="0" w:color="D1D5DB"/>
              <w:left w:val="single" w:sz="4" w:space="0" w:color="D1D5DB"/>
              <w:bottom w:val="single" w:sz="4" w:space="0" w:color="D1D5DB"/>
              <w:right w:val="single" w:sz="4" w:space="0" w:color="D1D5DB"/>
            </w:tcBorders>
            <w:shd w:val="clear" w:color="auto" w:fill="F3F4F6"/>
          </w:tcPr>
          <w:p w14:paraId="2FC23932" w14:textId="77777777" w:rsidR="004F36C5" w:rsidRDefault="00000000">
            <w:pPr>
              <w:spacing w:before="60" w:after="60"/>
              <w:ind w:left="85"/>
            </w:pPr>
            <w:r>
              <w:rPr>
                <w:rFonts w:ascii="Calibri" w:hAnsi="Calibri"/>
                <w:color w:val="374151"/>
                <w:sz w:val="19"/>
              </w:rPr>
              <w:t>VARCHAR(64)  (indexed)</w:t>
            </w:r>
          </w:p>
        </w:tc>
        <w:tc>
          <w:tcPr>
            <w:tcW w:w="5556" w:type="dxa"/>
            <w:tcBorders>
              <w:top w:val="single" w:sz="4" w:space="0" w:color="D1D5DB"/>
              <w:left w:val="single" w:sz="4" w:space="0" w:color="D1D5DB"/>
              <w:bottom w:val="single" w:sz="4" w:space="0" w:color="D1D5DB"/>
              <w:right w:val="single" w:sz="4" w:space="0" w:color="D1D5DB"/>
            </w:tcBorders>
            <w:shd w:val="clear" w:color="auto" w:fill="F3F4F6"/>
          </w:tcPr>
          <w:p w14:paraId="4918F2C7" w14:textId="77777777" w:rsidR="004F36C5" w:rsidRDefault="00000000">
            <w:pPr>
              <w:spacing w:before="60" w:after="60"/>
              <w:ind w:left="85"/>
            </w:pPr>
            <w:r>
              <w:rPr>
                <w:rFonts w:ascii="Calibri" w:hAnsi="Calibri"/>
                <w:color w:val="374151"/>
                <w:sz w:val="19"/>
              </w:rPr>
              <w:t>Event category — auth · request · routing · request_detail · admin · error. Indexed (idx_type).</w:t>
            </w:r>
          </w:p>
        </w:tc>
      </w:tr>
      <w:tr w:rsidR="004F36C5" w14:paraId="0AF841AE"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2D93B9EE" w14:textId="77777777" w:rsidR="004F36C5" w:rsidRDefault="00000000">
            <w:pPr>
              <w:spacing w:before="60" w:after="60"/>
              <w:ind w:left="85"/>
            </w:pPr>
            <w:r>
              <w:rPr>
                <w:rFonts w:ascii="Calibri" w:hAnsi="Calibri"/>
                <w:color w:val="374151"/>
                <w:sz w:val="19"/>
              </w:rPr>
              <w:t>data</w:t>
            </w:r>
          </w:p>
        </w:tc>
        <w:tc>
          <w:tcPr>
            <w:tcW w:w="1928" w:type="dxa"/>
            <w:tcBorders>
              <w:top w:val="single" w:sz="4" w:space="0" w:color="D1D5DB"/>
              <w:left w:val="single" w:sz="4" w:space="0" w:color="D1D5DB"/>
              <w:bottom w:val="single" w:sz="4" w:space="0" w:color="D1D5DB"/>
              <w:right w:val="single" w:sz="4" w:space="0" w:color="D1D5DB"/>
            </w:tcBorders>
            <w:shd w:val="clear" w:color="auto" w:fill="FFFFFF"/>
          </w:tcPr>
          <w:p w14:paraId="17509DA7" w14:textId="77777777" w:rsidR="004F36C5" w:rsidRDefault="00000000">
            <w:pPr>
              <w:spacing w:before="60" w:after="60"/>
              <w:ind w:left="85"/>
            </w:pPr>
            <w:r>
              <w:rPr>
                <w:rFonts w:ascii="Calibri" w:hAnsi="Calibri"/>
                <w:color w:val="374151"/>
                <w:sz w:val="19"/>
              </w:rPr>
              <w:t>JSON</w:t>
            </w:r>
          </w:p>
        </w:tc>
        <w:tc>
          <w:tcPr>
            <w:tcW w:w="5556" w:type="dxa"/>
            <w:tcBorders>
              <w:top w:val="single" w:sz="4" w:space="0" w:color="D1D5DB"/>
              <w:left w:val="single" w:sz="4" w:space="0" w:color="D1D5DB"/>
              <w:bottom w:val="single" w:sz="4" w:space="0" w:color="D1D5DB"/>
              <w:right w:val="single" w:sz="4" w:space="0" w:color="D1D5DB"/>
            </w:tcBorders>
            <w:shd w:val="clear" w:color="auto" w:fill="FFFFFF"/>
          </w:tcPr>
          <w:p w14:paraId="0ABCE05F" w14:textId="77777777" w:rsidR="004F36C5" w:rsidRDefault="00000000">
            <w:pPr>
              <w:spacing w:before="60" w:after="60"/>
              <w:ind w:left="85"/>
            </w:pPr>
            <w:r>
              <w:rPr>
                <w:rFonts w:ascii="Calibri" w:hAnsi="Calibri"/>
                <w:color w:val="374151"/>
                <w:sz w:val="19"/>
              </w:rPr>
              <w:t>Full event payload. Fields vary by type (see table below).</w:t>
            </w:r>
          </w:p>
        </w:tc>
      </w:tr>
      <w:tr w:rsidR="004F36C5" w14:paraId="41617783"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70FC6748" w14:textId="77777777" w:rsidR="004F36C5" w:rsidRDefault="00000000">
            <w:pPr>
              <w:spacing w:before="60" w:after="60"/>
              <w:ind w:left="85"/>
            </w:pPr>
            <w:r>
              <w:rPr>
                <w:rFonts w:ascii="Calibri" w:hAnsi="Calibri"/>
                <w:color w:val="374151"/>
                <w:sz w:val="19"/>
              </w:rPr>
              <w:t>created_at</w:t>
            </w:r>
          </w:p>
        </w:tc>
        <w:tc>
          <w:tcPr>
            <w:tcW w:w="1928" w:type="dxa"/>
            <w:tcBorders>
              <w:top w:val="single" w:sz="4" w:space="0" w:color="D1D5DB"/>
              <w:left w:val="single" w:sz="4" w:space="0" w:color="D1D5DB"/>
              <w:bottom w:val="single" w:sz="4" w:space="0" w:color="D1D5DB"/>
              <w:right w:val="single" w:sz="4" w:space="0" w:color="D1D5DB"/>
            </w:tcBorders>
            <w:shd w:val="clear" w:color="auto" w:fill="F3F4F6"/>
          </w:tcPr>
          <w:p w14:paraId="1E132267" w14:textId="77777777" w:rsidR="004F36C5" w:rsidRDefault="00000000">
            <w:pPr>
              <w:spacing w:before="60" w:after="60"/>
              <w:ind w:left="85"/>
            </w:pPr>
            <w:r>
              <w:rPr>
                <w:rFonts w:ascii="Calibri" w:hAnsi="Calibri"/>
                <w:color w:val="374151"/>
                <w:sz w:val="19"/>
              </w:rPr>
              <w:t>TIMESTAMP</w:t>
            </w:r>
          </w:p>
        </w:tc>
        <w:tc>
          <w:tcPr>
            <w:tcW w:w="5556" w:type="dxa"/>
            <w:tcBorders>
              <w:top w:val="single" w:sz="4" w:space="0" w:color="D1D5DB"/>
              <w:left w:val="single" w:sz="4" w:space="0" w:color="D1D5DB"/>
              <w:bottom w:val="single" w:sz="4" w:space="0" w:color="D1D5DB"/>
              <w:right w:val="single" w:sz="4" w:space="0" w:color="D1D5DB"/>
            </w:tcBorders>
            <w:shd w:val="clear" w:color="auto" w:fill="F3F4F6"/>
          </w:tcPr>
          <w:p w14:paraId="5F1B9CF6" w14:textId="77777777" w:rsidR="004F36C5" w:rsidRDefault="00000000">
            <w:pPr>
              <w:spacing w:before="60" w:after="60"/>
              <w:ind w:left="85"/>
            </w:pPr>
            <w:r>
              <w:rPr>
                <w:rFonts w:ascii="Calibri" w:hAnsi="Calibri"/>
                <w:color w:val="374151"/>
                <w:sz w:val="19"/>
              </w:rPr>
              <w:t>Wall-clock insert time. ts is always populated; created_at is the DB default.</w:t>
            </w:r>
          </w:p>
        </w:tc>
      </w:tr>
    </w:tbl>
    <w:p w14:paraId="5332B6E1" w14:textId="77777777" w:rsidR="004F36C5" w:rsidRDefault="004F36C5">
      <w:pPr>
        <w:spacing w:after="120"/>
      </w:pPr>
    </w:p>
    <w:tbl>
      <w:tblPr>
        <w:tblStyle w:val="TableGrid"/>
        <w:tblW w:w="0" w:type="auto"/>
        <w:tblLook w:val="04A0" w:firstRow="1" w:lastRow="0" w:firstColumn="1" w:lastColumn="0" w:noHBand="0" w:noVBand="1"/>
      </w:tblPr>
      <w:tblGrid>
        <w:gridCol w:w="1587"/>
        <w:gridCol w:w="4082"/>
        <w:gridCol w:w="3402"/>
      </w:tblGrid>
      <w:tr w:rsidR="004F36C5" w14:paraId="70A68CDD" w14:textId="77777777">
        <w:tc>
          <w:tcPr>
            <w:tcW w:w="1587" w:type="dxa"/>
            <w:shd w:val="clear" w:color="auto" w:fill="1F3864"/>
          </w:tcPr>
          <w:p w14:paraId="5B9EAADB" w14:textId="77777777" w:rsidR="004F36C5" w:rsidRDefault="00000000">
            <w:pPr>
              <w:spacing w:before="80" w:after="80"/>
              <w:ind w:left="85"/>
            </w:pPr>
            <w:r>
              <w:rPr>
                <w:rFonts w:ascii="Calibri" w:hAnsi="Calibri"/>
                <w:b/>
                <w:color w:val="FFFFFF"/>
                <w:sz w:val="19"/>
              </w:rPr>
              <w:t>Event Type</w:t>
            </w:r>
          </w:p>
        </w:tc>
        <w:tc>
          <w:tcPr>
            <w:tcW w:w="4082" w:type="dxa"/>
            <w:shd w:val="clear" w:color="auto" w:fill="1F3864"/>
          </w:tcPr>
          <w:p w14:paraId="710D7A95" w14:textId="77777777" w:rsidR="004F36C5" w:rsidRDefault="00000000">
            <w:pPr>
              <w:spacing w:before="80" w:after="80"/>
              <w:ind w:left="85"/>
            </w:pPr>
            <w:r>
              <w:rPr>
                <w:rFonts w:ascii="Calibri" w:hAnsi="Calibri"/>
                <w:b/>
                <w:color w:val="FFFFFF"/>
                <w:sz w:val="19"/>
              </w:rPr>
              <w:t>data Fields</w:t>
            </w:r>
          </w:p>
        </w:tc>
        <w:tc>
          <w:tcPr>
            <w:tcW w:w="3402" w:type="dxa"/>
            <w:shd w:val="clear" w:color="auto" w:fill="1F3864"/>
          </w:tcPr>
          <w:p w14:paraId="2D249CF7" w14:textId="77777777" w:rsidR="004F36C5" w:rsidRDefault="00000000">
            <w:pPr>
              <w:spacing w:before="80" w:after="80"/>
              <w:ind w:left="85"/>
            </w:pPr>
            <w:r>
              <w:rPr>
                <w:rFonts w:ascii="Calibri" w:hAnsi="Calibri"/>
                <w:b/>
                <w:color w:val="FFFFFF"/>
                <w:sz w:val="19"/>
              </w:rPr>
              <w:t>Notes</w:t>
            </w:r>
          </w:p>
        </w:tc>
      </w:tr>
      <w:tr w:rsidR="004F36C5" w14:paraId="451634E9"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4076F205" w14:textId="77777777" w:rsidR="004F36C5" w:rsidRDefault="00000000">
            <w:pPr>
              <w:spacing w:before="60" w:after="60"/>
              <w:ind w:left="85"/>
            </w:pPr>
            <w:r>
              <w:rPr>
                <w:rFonts w:ascii="Calibri" w:hAnsi="Calibri"/>
                <w:color w:val="374151"/>
                <w:sz w:val="19"/>
              </w:rPr>
              <w:t>auth</w:t>
            </w:r>
          </w:p>
        </w:tc>
        <w:tc>
          <w:tcPr>
            <w:tcW w:w="4082" w:type="dxa"/>
            <w:tcBorders>
              <w:top w:val="single" w:sz="4" w:space="0" w:color="D1D5DB"/>
              <w:left w:val="single" w:sz="4" w:space="0" w:color="D1D5DB"/>
              <w:bottom w:val="single" w:sz="4" w:space="0" w:color="D1D5DB"/>
              <w:right w:val="single" w:sz="4" w:space="0" w:color="D1D5DB"/>
            </w:tcBorders>
            <w:shd w:val="clear" w:color="auto" w:fill="F3F4F6"/>
          </w:tcPr>
          <w:p w14:paraId="2E2F8DD9" w14:textId="77777777" w:rsidR="004F36C5" w:rsidRDefault="00000000">
            <w:pPr>
              <w:spacing w:before="60" w:after="60"/>
              <w:ind w:left="85"/>
            </w:pPr>
            <w:r>
              <w:rPr>
                <w:rFonts w:ascii="Calibri" w:hAnsi="Calibri"/>
                <w:color w:val="374151"/>
                <w:sz w:val="19"/>
              </w:rPr>
              <w:t>valid · sub · roles · token_type · iss · provider · endpoint · method · bearer_token</w:t>
            </w:r>
          </w:p>
        </w:tc>
        <w:tc>
          <w:tcPr>
            <w:tcW w:w="3402" w:type="dxa"/>
            <w:tcBorders>
              <w:top w:val="single" w:sz="4" w:space="0" w:color="D1D5DB"/>
              <w:left w:val="single" w:sz="4" w:space="0" w:color="D1D5DB"/>
              <w:bottom w:val="single" w:sz="4" w:space="0" w:color="D1D5DB"/>
              <w:right w:val="single" w:sz="4" w:space="0" w:color="D1D5DB"/>
            </w:tcBorders>
            <w:shd w:val="clear" w:color="auto" w:fill="F3F4F6"/>
          </w:tcPr>
          <w:p w14:paraId="7161841D" w14:textId="77777777" w:rsidR="004F36C5" w:rsidRDefault="00000000">
            <w:pPr>
              <w:spacing w:before="60" w:after="60"/>
              <w:ind w:left="85"/>
            </w:pPr>
            <w:r>
              <w:rPr>
                <w:rFonts w:ascii="Calibri" w:hAnsi="Calibri"/>
                <w:color w:val="374151"/>
                <w:sz w:val="19"/>
              </w:rPr>
              <w:t>Logged on every hub API call. token_type: jwt | apikey | dev.</w:t>
            </w:r>
          </w:p>
        </w:tc>
      </w:tr>
      <w:tr w:rsidR="004F36C5" w14:paraId="7609C8DC"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7FF8A987" w14:textId="77777777" w:rsidR="004F36C5" w:rsidRDefault="00000000">
            <w:pPr>
              <w:spacing w:before="60" w:after="60"/>
              <w:ind w:left="85"/>
            </w:pPr>
            <w:r>
              <w:rPr>
                <w:rFonts w:ascii="Calibri" w:hAnsi="Calibri"/>
                <w:color w:val="374151"/>
                <w:sz w:val="19"/>
              </w:rPr>
              <w:t>request</w:t>
            </w:r>
          </w:p>
        </w:tc>
        <w:tc>
          <w:tcPr>
            <w:tcW w:w="4082" w:type="dxa"/>
            <w:tcBorders>
              <w:top w:val="single" w:sz="4" w:space="0" w:color="D1D5DB"/>
              <w:left w:val="single" w:sz="4" w:space="0" w:color="D1D5DB"/>
              <w:bottom w:val="single" w:sz="4" w:space="0" w:color="D1D5DB"/>
              <w:right w:val="single" w:sz="4" w:space="0" w:color="D1D5DB"/>
            </w:tcBorders>
            <w:shd w:val="clear" w:color="auto" w:fill="FFFFFF"/>
          </w:tcPr>
          <w:p w14:paraId="018CACEA" w14:textId="77777777" w:rsidR="004F36C5" w:rsidRDefault="00000000">
            <w:pPr>
              <w:spacing w:before="60" w:after="60"/>
              <w:ind w:left="85"/>
            </w:pPr>
            <w:r>
              <w:rPr>
                <w:rFonts w:ascii="Calibri" w:hAnsi="Calibri"/>
                <w:color w:val="374151"/>
                <w:sz w:val="19"/>
              </w:rPr>
              <w:t>method · path · status · latency_ms</w:t>
            </w:r>
          </w:p>
        </w:tc>
        <w:tc>
          <w:tcPr>
            <w:tcW w:w="3402" w:type="dxa"/>
            <w:tcBorders>
              <w:top w:val="single" w:sz="4" w:space="0" w:color="D1D5DB"/>
              <w:left w:val="single" w:sz="4" w:space="0" w:color="D1D5DB"/>
              <w:bottom w:val="single" w:sz="4" w:space="0" w:color="D1D5DB"/>
              <w:right w:val="single" w:sz="4" w:space="0" w:color="D1D5DB"/>
            </w:tcBorders>
            <w:shd w:val="clear" w:color="auto" w:fill="FFFFFF"/>
          </w:tcPr>
          <w:p w14:paraId="0CD22CB5" w14:textId="77777777" w:rsidR="004F36C5" w:rsidRDefault="00000000">
            <w:pPr>
              <w:spacing w:before="60" w:after="60"/>
              <w:ind w:left="85"/>
            </w:pPr>
            <w:r>
              <w:rPr>
                <w:rFonts w:ascii="Calibri" w:hAnsi="Calibri"/>
                <w:color w:val="374151"/>
                <w:sz w:val="19"/>
              </w:rPr>
              <w:t>Logged by _RequestLogMiddleware for every HTTP request.</w:t>
            </w:r>
          </w:p>
        </w:tc>
      </w:tr>
      <w:tr w:rsidR="004F36C5" w14:paraId="29DE4E56"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706B9299" w14:textId="77777777" w:rsidR="004F36C5" w:rsidRDefault="00000000">
            <w:pPr>
              <w:spacing w:before="60" w:after="60"/>
              <w:ind w:left="85"/>
            </w:pPr>
            <w:r>
              <w:rPr>
                <w:rFonts w:ascii="Calibri" w:hAnsi="Calibri"/>
                <w:color w:val="374151"/>
                <w:sz w:val="19"/>
              </w:rPr>
              <w:t>routing</w:t>
            </w:r>
          </w:p>
        </w:tc>
        <w:tc>
          <w:tcPr>
            <w:tcW w:w="4082" w:type="dxa"/>
            <w:tcBorders>
              <w:top w:val="single" w:sz="4" w:space="0" w:color="D1D5DB"/>
              <w:left w:val="single" w:sz="4" w:space="0" w:color="D1D5DB"/>
              <w:bottom w:val="single" w:sz="4" w:space="0" w:color="D1D5DB"/>
              <w:right w:val="single" w:sz="4" w:space="0" w:color="D1D5DB"/>
            </w:tcBorders>
            <w:shd w:val="clear" w:color="auto" w:fill="F3F4F6"/>
          </w:tcPr>
          <w:p w14:paraId="69E3E4C0" w14:textId="77777777" w:rsidR="004F36C5" w:rsidRDefault="00000000">
            <w:pPr>
              <w:spacing w:before="60" w:after="60"/>
              <w:ind w:left="85"/>
            </w:pPr>
            <w:r>
              <w:rPr>
                <w:rFonts w:ascii="Calibri" w:hAnsi="Calibri"/>
                <w:color w:val="374151"/>
                <w:sz w:val="19"/>
              </w:rPr>
              <w:t>method · server_ids · reason · intent (capped 120 chars) · sub</w:t>
            </w:r>
          </w:p>
        </w:tc>
        <w:tc>
          <w:tcPr>
            <w:tcW w:w="3402" w:type="dxa"/>
            <w:tcBorders>
              <w:top w:val="single" w:sz="4" w:space="0" w:color="D1D5DB"/>
              <w:left w:val="single" w:sz="4" w:space="0" w:color="D1D5DB"/>
              <w:bottom w:val="single" w:sz="4" w:space="0" w:color="D1D5DB"/>
              <w:right w:val="single" w:sz="4" w:space="0" w:color="D1D5DB"/>
            </w:tcBorders>
            <w:shd w:val="clear" w:color="auto" w:fill="F3F4F6"/>
          </w:tcPr>
          <w:p w14:paraId="66CB8C9D" w14:textId="77777777" w:rsidR="004F36C5" w:rsidRDefault="00000000">
            <w:pPr>
              <w:spacing w:before="60" w:after="60"/>
              <w:ind w:left="85"/>
            </w:pPr>
            <w:r>
              <w:rPr>
                <w:rFonts w:ascii="Calibri" w:hAnsi="Calibri"/>
                <w:color w:val="374151"/>
                <w:sz w:val="19"/>
              </w:rPr>
              <w:t>method=agent (LLM) or first_match (fallback). server_ids is a list.</w:t>
            </w:r>
          </w:p>
        </w:tc>
      </w:tr>
      <w:tr w:rsidR="004F36C5" w14:paraId="4DA626A0"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506FF0EA" w14:textId="77777777" w:rsidR="004F36C5" w:rsidRDefault="00000000">
            <w:pPr>
              <w:spacing w:before="60" w:after="60"/>
              <w:ind w:left="85"/>
            </w:pPr>
            <w:r>
              <w:rPr>
                <w:rFonts w:ascii="Calibri" w:hAnsi="Calibri"/>
                <w:color w:val="374151"/>
                <w:sz w:val="19"/>
              </w:rPr>
              <w:t>request_detail</w:t>
            </w:r>
          </w:p>
        </w:tc>
        <w:tc>
          <w:tcPr>
            <w:tcW w:w="4082" w:type="dxa"/>
            <w:tcBorders>
              <w:top w:val="single" w:sz="4" w:space="0" w:color="D1D5DB"/>
              <w:left w:val="single" w:sz="4" w:space="0" w:color="D1D5DB"/>
              <w:bottom w:val="single" w:sz="4" w:space="0" w:color="D1D5DB"/>
              <w:right w:val="single" w:sz="4" w:space="0" w:color="D1D5DB"/>
            </w:tcBorders>
            <w:shd w:val="clear" w:color="auto" w:fill="FFFFFF"/>
          </w:tcPr>
          <w:p w14:paraId="717A1945" w14:textId="77777777" w:rsidR="004F36C5" w:rsidRDefault="00000000">
            <w:pPr>
              <w:spacing w:before="60" w:after="60"/>
              <w:ind w:left="85"/>
            </w:pPr>
            <w:r>
              <w:rPr>
                <w:rFonts w:ascii="Calibri" w:hAnsi="Calibri"/>
                <w:color w:val="374151"/>
                <w:sz w:val="19"/>
              </w:rPr>
              <w:t>endpoint · request_headers · request_body · response_status · response_headers · response_body · auth_sub · auth_roles</w:t>
            </w:r>
          </w:p>
        </w:tc>
        <w:tc>
          <w:tcPr>
            <w:tcW w:w="3402" w:type="dxa"/>
            <w:tcBorders>
              <w:top w:val="single" w:sz="4" w:space="0" w:color="D1D5DB"/>
              <w:left w:val="single" w:sz="4" w:space="0" w:color="D1D5DB"/>
              <w:bottom w:val="single" w:sz="4" w:space="0" w:color="D1D5DB"/>
              <w:right w:val="single" w:sz="4" w:space="0" w:color="D1D5DB"/>
            </w:tcBorders>
            <w:shd w:val="clear" w:color="auto" w:fill="FFFFFF"/>
          </w:tcPr>
          <w:p w14:paraId="74286B38" w14:textId="77777777" w:rsidR="004F36C5" w:rsidRDefault="00000000">
            <w:pPr>
              <w:spacing w:before="60" w:after="60"/>
              <w:ind w:left="85"/>
            </w:pPr>
            <w:r>
              <w:rPr>
                <w:rFonts w:ascii="Calibri" w:hAnsi="Calibri"/>
                <w:color w:val="374151"/>
                <w:sz w:val="19"/>
              </w:rPr>
              <w:t>Verbose trace of /discover. Useful for debugging routing decisions.</w:t>
            </w:r>
          </w:p>
        </w:tc>
      </w:tr>
      <w:tr w:rsidR="004F36C5" w14:paraId="46865BC4" w14:textId="77777777">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7A249586" w14:textId="77777777" w:rsidR="004F36C5" w:rsidRDefault="00000000">
            <w:pPr>
              <w:spacing w:before="60" w:after="60"/>
              <w:ind w:left="85"/>
            </w:pPr>
            <w:r>
              <w:rPr>
                <w:rFonts w:ascii="Calibri" w:hAnsi="Calibri"/>
                <w:color w:val="374151"/>
                <w:sz w:val="19"/>
              </w:rPr>
              <w:t>admin</w:t>
            </w:r>
          </w:p>
        </w:tc>
        <w:tc>
          <w:tcPr>
            <w:tcW w:w="4082" w:type="dxa"/>
            <w:tcBorders>
              <w:top w:val="single" w:sz="4" w:space="0" w:color="D1D5DB"/>
              <w:left w:val="single" w:sz="4" w:space="0" w:color="D1D5DB"/>
              <w:bottom w:val="single" w:sz="4" w:space="0" w:color="D1D5DB"/>
              <w:right w:val="single" w:sz="4" w:space="0" w:color="D1D5DB"/>
            </w:tcBorders>
            <w:shd w:val="clear" w:color="auto" w:fill="F3F4F6"/>
          </w:tcPr>
          <w:p w14:paraId="688927DE" w14:textId="77777777" w:rsidR="004F36C5" w:rsidRDefault="00000000">
            <w:pPr>
              <w:spacing w:before="60" w:after="60"/>
              <w:ind w:left="85"/>
            </w:pPr>
            <w:r>
              <w:rPr>
                <w:rFonts w:ascii="Calibri" w:hAnsi="Calibri"/>
                <w:color w:val="374151"/>
                <w:sz w:val="19"/>
              </w:rPr>
              <w:t>action · server_id · changed_by</w:t>
            </w:r>
          </w:p>
        </w:tc>
        <w:tc>
          <w:tcPr>
            <w:tcW w:w="3402" w:type="dxa"/>
            <w:tcBorders>
              <w:top w:val="single" w:sz="4" w:space="0" w:color="D1D5DB"/>
              <w:left w:val="single" w:sz="4" w:space="0" w:color="D1D5DB"/>
              <w:bottom w:val="single" w:sz="4" w:space="0" w:color="D1D5DB"/>
              <w:right w:val="single" w:sz="4" w:space="0" w:color="D1D5DB"/>
            </w:tcBorders>
            <w:shd w:val="clear" w:color="auto" w:fill="F3F4F6"/>
          </w:tcPr>
          <w:p w14:paraId="70CB68F4" w14:textId="77777777" w:rsidR="004F36C5" w:rsidRDefault="00000000">
            <w:pPr>
              <w:spacing w:before="60" w:after="60"/>
              <w:ind w:left="85"/>
            </w:pPr>
            <w:r>
              <w:rPr>
                <w:rFonts w:ascii="Calibri" w:hAnsi="Calibri"/>
                <w:color w:val="374151"/>
                <w:sz w:val="19"/>
              </w:rPr>
              <w:t>Written on every server create/update/delete. action: create_server | update_server | delete_server.</w:t>
            </w:r>
          </w:p>
        </w:tc>
      </w:tr>
      <w:tr w:rsidR="004F36C5" w14:paraId="11DB2ED7" w14:textId="77777777">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2B7B4340" w14:textId="77777777" w:rsidR="004F36C5" w:rsidRDefault="00000000">
            <w:pPr>
              <w:spacing w:before="60" w:after="60"/>
              <w:ind w:left="85"/>
            </w:pPr>
            <w:r>
              <w:rPr>
                <w:rFonts w:ascii="Calibri" w:hAnsi="Calibri"/>
                <w:color w:val="374151"/>
                <w:sz w:val="19"/>
              </w:rPr>
              <w:t>error</w:t>
            </w:r>
          </w:p>
        </w:tc>
        <w:tc>
          <w:tcPr>
            <w:tcW w:w="4082" w:type="dxa"/>
            <w:tcBorders>
              <w:top w:val="single" w:sz="4" w:space="0" w:color="D1D5DB"/>
              <w:left w:val="single" w:sz="4" w:space="0" w:color="D1D5DB"/>
              <w:bottom w:val="single" w:sz="4" w:space="0" w:color="D1D5DB"/>
              <w:right w:val="single" w:sz="4" w:space="0" w:color="D1D5DB"/>
            </w:tcBorders>
            <w:shd w:val="clear" w:color="auto" w:fill="FFFFFF"/>
          </w:tcPr>
          <w:p w14:paraId="32CFA7F2" w14:textId="77777777" w:rsidR="004F36C5" w:rsidRDefault="00000000">
            <w:pPr>
              <w:spacing w:before="60" w:after="60"/>
              <w:ind w:left="85"/>
            </w:pPr>
            <w:r>
              <w:rPr>
                <w:rFonts w:ascii="Calibri" w:hAnsi="Calibri"/>
                <w:color w:val="374151"/>
                <w:sz w:val="19"/>
              </w:rPr>
              <w:t>message · traceback</w:t>
            </w:r>
          </w:p>
        </w:tc>
        <w:tc>
          <w:tcPr>
            <w:tcW w:w="3402" w:type="dxa"/>
            <w:tcBorders>
              <w:top w:val="single" w:sz="4" w:space="0" w:color="D1D5DB"/>
              <w:left w:val="single" w:sz="4" w:space="0" w:color="D1D5DB"/>
              <w:bottom w:val="single" w:sz="4" w:space="0" w:color="D1D5DB"/>
              <w:right w:val="single" w:sz="4" w:space="0" w:color="D1D5DB"/>
            </w:tcBorders>
            <w:shd w:val="clear" w:color="auto" w:fill="FFFFFF"/>
          </w:tcPr>
          <w:p w14:paraId="636AC382" w14:textId="77777777" w:rsidR="004F36C5" w:rsidRDefault="00000000">
            <w:pPr>
              <w:spacing w:before="60" w:after="60"/>
              <w:ind w:left="85"/>
            </w:pPr>
            <w:r>
              <w:rPr>
                <w:rFonts w:ascii="Calibri" w:hAnsi="Calibri"/>
                <w:color w:val="374151"/>
                <w:sz w:val="19"/>
              </w:rPr>
              <w:t>Unhandled exceptions. Traceback is truncated if too long.</w:t>
            </w:r>
          </w:p>
        </w:tc>
      </w:tr>
    </w:tbl>
    <w:p w14:paraId="20A0B511" w14:textId="77777777" w:rsidR="004F36C5" w:rsidRDefault="004F36C5">
      <w:pPr>
        <w:spacing w:after="120"/>
      </w:pPr>
    </w:p>
    <w:tbl>
      <w:tblPr>
        <w:tblW w:w="0" w:type="auto"/>
        <w:tblLook w:val="04A0" w:firstRow="1" w:lastRow="0" w:firstColumn="1" w:lastColumn="0" w:noHBand="0" w:noVBand="1"/>
      </w:tblPr>
      <w:tblGrid>
        <w:gridCol w:w="9972"/>
      </w:tblGrid>
      <w:tr w:rsidR="004F36C5" w14:paraId="01ECF770" w14:textId="77777777">
        <w:tc>
          <w:tcPr>
            <w:tcW w:w="9972" w:type="dxa"/>
            <w:tcBorders>
              <w:top w:val="single" w:sz="4" w:space="0" w:color="D1D5DB"/>
              <w:left w:val="single" w:sz="20" w:space="0" w:color="B45309"/>
              <w:bottom w:val="single" w:sz="4" w:space="0" w:color="D1D5DB"/>
              <w:right w:val="single" w:sz="4" w:space="0" w:color="D1D5DB"/>
            </w:tcBorders>
            <w:shd w:val="clear" w:color="auto" w:fill="FFFBEB"/>
          </w:tcPr>
          <w:p w14:paraId="504F012D" w14:textId="77777777" w:rsidR="004F36C5" w:rsidRDefault="00000000">
            <w:pPr>
              <w:spacing w:before="100" w:after="100"/>
              <w:ind w:left="198"/>
            </w:pPr>
            <w:r>
              <w:rPr>
                <w:rFonts w:ascii="Calibri" w:hAnsi="Calibri"/>
                <w:b/>
                <w:color w:val="B45309"/>
                <w:sz w:val="17"/>
              </w:rPr>
              <w:t>WARNING</w:t>
            </w:r>
            <w:r>
              <w:rPr>
                <w:rFonts w:ascii="Calibri" w:hAnsi="Calibri"/>
                <w:b/>
                <w:color w:val="B45309"/>
                <w:sz w:val="20"/>
              </w:rPr>
              <w:t xml:space="preserve">  —  tool_audit events — hub vs. MCP side</w:t>
            </w:r>
            <w:r>
              <w:rPr>
                <w:rFonts w:ascii="Calibri" w:hAnsi="Calibri"/>
                <w:b/>
                <w:color w:val="B45309"/>
                <w:sz w:val="20"/>
              </w:rPr>
              <w:br/>
            </w:r>
            <w:r>
              <w:rPr>
                <w:rFonts w:ascii="Calibri" w:hAnsi="Calibri"/>
                <w:color w:val="374151"/>
                <w:sz w:val="20"/>
              </w:rPr>
              <w:t>tool_audit events (tool name, args_keys, sub, roles) are written by audit_log() in datalayer-as-service/mcp_server/auth.py — inside the MCP server process, not the hub. They are NOT written to hub_events. They appear in the MCP server's stdout only. To centralise MCP-side audit, configure log shipping from the MCP server container.</w:t>
            </w:r>
          </w:p>
        </w:tc>
      </w:tr>
    </w:tbl>
    <w:p w14:paraId="7ADD403A" w14:textId="77777777" w:rsidR="004F36C5" w:rsidRDefault="004F36C5">
      <w:pPr>
        <w:spacing w:after="80"/>
      </w:pPr>
    </w:p>
    <w:p w14:paraId="14F5E849" w14:textId="77777777" w:rsidR="004F36C5" w:rsidRDefault="00000000">
      <w:r>
        <w:br w:type="page"/>
      </w:r>
    </w:p>
    <w:p w14:paraId="38DD02A0" w14:textId="77777777" w:rsidR="004F36C5" w:rsidRDefault="00000000">
      <w:pPr>
        <w:pBdr>
          <w:bottom w:val="single" w:sz="16" w:space="1" w:color="1A3F80"/>
        </w:pBdr>
        <w:spacing w:before="480" w:after="160"/>
      </w:pPr>
      <w:r>
        <w:rPr>
          <w:rFonts w:ascii="Calibri" w:hAnsi="Calibri"/>
          <w:b/>
          <w:color w:val="1F3864"/>
          <w:sz w:val="36"/>
        </w:rPr>
        <w:lastRenderedPageBreak/>
        <w:t>5.  MCP Integration</w:t>
      </w:r>
    </w:p>
    <w:p w14:paraId="11BA8041" w14:textId="77777777" w:rsidR="004F36C5" w:rsidRDefault="00000000">
      <w:r>
        <w:rPr>
          <w:rFonts w:ascii="Calibri" w:hAnsi="Calibri"/>
          <w:color w:val="374151"/>
        </w:rPr>
        <w:t>MCP servers expose domain tools over Streamable HTTP. The agent opens a session, attaches a scoped JWT on every request, and executes tool calls inside a LangGraph ReAct loop.</w:t>
      </w:r>
    </w:p>
    <w:p w14:paraId="3AD70612" w14:textId="77777777" w:rsidR="004F36C5" w:rsidRDefault="00000000">
      <w:pPr>
        <w:spacing w:before="120" w:after="40"/>
        <w:jc w:val="center"/>
      </w:pPr>
      <w:r>
        <w:rPr>
          <w:noProof/>
        </w:rPr>
        <w:drawing>
          <wp:inline distT="0" distB="0" distL="0" distR="0" wp14:anchorId="2DA49646" wp14:editId="1E25B99F">
            <wp:extent cx="5760000" cy="3835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quest_flow.png"/>
                    <pic:cNvPicPr/>
                  </pic:nvPicPr>
                  <pic:blipFill>
                    <a:blip r:embed="rId12"/>
                    <a:stretch>
                      <a:fillRect/>
                    </a:stretch>
                  </pic:blipFill>
                  <pic:spPr>
                    <a:xfrm>
                      <a:off x="0" y="0"/>
                      <a:ext cx="5760000" cy="3835915"/>
                    </a:xfrm>
                    <a:prstGeom prst="rect">
                      <a:avLst/>
                    </a:prstGeom>
                  </pic:spPr>
                </pic:pic>
              </a:graphicData>
            </a:graphic>
          </wp:inline>
        </w:drawing>
      </w:r>
    </w:p>
    <w:p w14:paraId="6610ACD0" w14:textId="77777777" w:rsidR="004F36C5" w:rsidRDefault="00000000">
      <w:pPr>
        <w:spacing w:before="40" w:after="240"/>
        <w:jc w:val="center"/>
      </w:pPr>
      <w:r>
        <w:rPr>
          <w:rFonts w:ascii="Calibri" w:hAnsi="Calibri"/>
          <w:i/>
          <w:color w:val="6B7280"/>
          <w:sz w:val="18"/>
        </w:rPr>
        <w:t>Figure 8 — End-to-End Request Flow: HTTP Contracts, Headers &amp; Payloads at Each Layer Boundary</w:t>
      </w:r>
    </w:p>
    <w:p w14:paraId="28C2A452" w14:textId="77777777" w:rsidR="004F36C5" w:rsidRDefault="00000000">
      <w:pPr>
        <w:spacing w:before="120" w:after="40"/>
        <w:jc w:val="center"/>
      </w:pPr>
      <w:r>
        <w:rPr>
          <w:noProof/>
        </w:rPr>
        <w:drawing>
          <wp:inline distT="0" distB="0" distL="0" distR="0" wp14:anchorId="284ED976" wp14:editId="73F94F64">
            <wp:extent cx="5400000" cy="25527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rver_lifecycle.png"/>
                    <pic:cNvPicPr/>
                  </pic:nvPicPr>
                  <pic:blipFill>
                    <a:blip r:embed="rId13"/>
                    <a:stretch>
                      <a:fillRect/>
                    </a:stretch>
                  </pic:blipFill>
                  <pic:spPr>
                    <a:xfrm>
                      <a:off x="0" y="0"/>
                      <a:ext cx="5400000" cy="2552727"/>
                    </a:xfrm>
                    <a:prstGeom prst="rect">
                      <a:avLst/>
                    </a:prstGeom>
                  </pic:spPr>
                </pic:pic>
              </a:graphicData>
            </a:graphic>
          </wp:inline>
        </w:drawing>
      </w:r>
    </w:p>
    <w:p w14:paraId="4E26A1D3" w14:textId="77777777" w:rsidR="004F36C5" w:rsidRDefault="00000000">
      <w:pPr>
        <w:spacing w:before="40" w:after="240"/>
        <w:jc w:val="center"/>
      </w:pPr>
      <w:r>
        <w:rPr>
          <w:rFonts w:ascii="Calibri" w:hAnsi="Calibri"/>
          <w:i/>
          <w:color w:val="6B7280"/>
          <w:sz w:val="18"/>
        </w:rPr>
        <w:t>Figure 9 — MCP Server Lifecycle: States and Transitions</w:t>
      </w:r>
    </w:p>
    <w:p w14:paraId="3B1AF2CB" w14:textId="77777777" w:rsidR="004F36C5" w:rsidRDefault="00000000">
      <w:pPr>
        <w:spacing w:before="320" w:after="80"/>
      </w:pPr>
      <w:r>
        <w:rPr>
          <w:rFonts w:ascii="Calibri" w:hAnsi="Calibri"/>
          <w:b/>
          <w:color w:val="2563EB"/>
          <w:sz w:val="26"/>
        </w:rPr>
        <w:t>5.1  Streamable HTTP Transport</w:t>
      </w:r>
    </w:p>
    <w:p w14:paraId="13E1391B" w14:textId="77777777" w:rsidR="004F36C5" w:rsidRDefault="00000000">
      <w:pPr>
        <w:spacing w:after="120"/>
      </w:pPr>
      <w:r>
        <w:rPr>
          <w:rFonts w:ascii="Calibri" w:hAnsi="Calibri"/>
          <w:color w:val="374151"/>
        </w:rPr>
        <w:lastRenderedPageBreak/>
        <w:t>Streamable HTTP (POST /mcp) is the only MCP transport used in this stack. The agent negotiates a session ID during initialize and attaches it — along with the Authorization header — to every subsequent call.</w:t>
      </w:r>
    </w:p>
    <w:tbl>
      <w:tblPr>
        <w:tblW w:w="0" w:type="auto"/>
        <w:tblLook w:val="04A0" w:firstRow="1" w:lastRow="0" w:firstColumn="1" w:lastColumn="0" w:noHBand="0" w:noVBand="1"/>
      </w:tblPr>
      <w:tblGrid>
        <w:gridCol w:w="9972"/>
      </w:tblGrid>
      <w:tr w:rsidR="004F36C5" w14:paraId="559D2FC3"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42586EBD" w14:textId="77777777" w:rsidR="004F36C5" w:rsidRDefault="00000000">
            <w:pPr>
              <w:spacing w:before="120" w:after="120"/>
              <w:ind w:left="198"/>
            </w:pPr>
            <w:r>
              <w:rPr>
                <w:rFonts w:ascii="Consolas" w:hAnsi="Consolas"/>
                <w:color w:val="1E293B"/>
                <w:sz w:val="17"/>
              </w:rPr>
              <w:t># agent.py mcp_session() — Streamable HTTP</w:t>
            </w:r>
            <w:r>
              <w:rPr>
                <w:rFonts w:ascii="Consolas" w:hAnsi="Consolas"/>
                <w:color w:val="1E293B"/>
                <w:sz w:val="17"/>
              </w:rPr>
              <w:br/>
              <w:t>async with streamablehttp_client(</w:t>
            </w:r>
            <w:r>
              <w:rPr>
                <w:rFonts w:ascii="Consolas" w:hAnsi="Consolas"/>
                <w:color w:val="1E293B"/>
                <w:sz w:val="17"/>
              </w:rPr>
              <w:br/>
              <w:t xml:space="preserve">    server['endpoint'],                    # e.g. http://mcp-customer:9100/mcp</w:t>
            </w:r>
            <w:r>
              <w:rPr>
                <w:rFonts w:ascii="Consolas" w:hAnsi="Consolas"/>
                <w:color w:val="1E293B"/>
                <w:sz w:val="17"/>
              </w:rPr>
              <w:br/>
              <w:t xml:space="preserve">    headers={'Authorization': f'Bearer {server_token}'}</w:t>
            </w:r>
            <w:r>
              <w:rPr>
                <w:rFonts w:ascii="Consolas" w:hAnsi="Consolas"/>
                <w:color w:val="1E293B"/>
                <w:sz w:val="17"/>
              </w:rPr>
              <w:br/>
              <w:t>) as (read, write, _):</w:t>
            </w:r>
            <w:r>
              <w:rPr>
                <w:rFonts w:ascii="Consolas" w:hAnsi="Consolas"/>
                <w:color w:val="1E293B"/>
                <w:sz w:val="17"/>
              </w:rPr>
              <w:br/>
              <w:t xml:space="preserve">    async with ClientSession(read, write) as session:</w:t>
            </w:r>
            <w:r>
              <w:rPr>
                <w:rFonts w:ascii="Consolas" w:hAnsi="Consolas"/>
                <w:color w:val="1E293B"/>
                <w:sz w:val="17"/>
              </w:rPr>
              <w:br/>
              <w:t xml:space="preserve">        await session.initialize()         # POST /mcp → returns Mcp-Session-Id header</w:t>
            </w:r>
            <w:r>
              <w:rPr>
                <w:rFonts w:ascii="Consolas" w:hAnsi="Consolas"/>
                <w:color w:val="1E293B"/>
                <w:sz w:val="17"/>
              </w:rPr>
              <w:br/>
              <w:t xml:space="preserve">        tools  = await session.list_tools()</w:t>
            </w:r>
            <w:r>
              <w:rPr>
                <w:rFonts w:ascii="Consolas" w:hAnsi="Consolas"/>
                <w:color w:val="1E293B"/>
                <w:sz w:val="17"/>
              </w:rPr>
              <w:br/>
              <w:t xml:space="preserve">        result = await session.call_tool('customer_360', {'customer_id': 'C001'})</w:t>
            </w:r>
          </w:p>
        </w:tc>
      </w:tr>
    </w:tbl>
    <w:p w14:paraId="0A3E2349" w14:textId="77777777" w:rsidR="004F36C5" w:rsidRDefault="004F36C5">
      <w:pPr>
        <w:spacing w:after="120"/>
      </w:pPr>
    </w:p>
    <w:tbl>
      <w:tblPr>
        <w:tblStyle w:val="TableGrid"/>
        <w:tblW w:w="0" w:type="auto"/>
        <w:tblLook w:val="04A0" w:firstRow="1" w:lastRow="0" w:firstColumn="1" w:lastColumn="0" w:noHBand="0" w:noVBand="1"/>
      </w:tblPr>
      <w:tblGrid>
        <w:gridCol w:w="1814"/>
        <w:gridCol w:w="1134"/>
        <w:gridCol w:w="6123"/>
      </w:tblGrid>
      <w:tr w:rsidR="004F36C5" w14:paraId="06DF27F3" w14:textId="77777777">
        <w:tc>
          <w:tcPr>
            <w:tcW w:w="1814" w:type="dxa"/>
            <w:shd w:val="clear" w:color="auto" w:fill="1F3864"/>
          </w:tcPr>
          <w:p w14:paraId="0CDC5A06" w14:textId="77777777" w:rsidR="004F36C5" w:rsidRDefault="00000000">
            <w:pPr>
              <w:spacing w:before="80" w:after="80"/>
              <w:ind w:left="85"/>
            </w:pPr>
            <w:r>
              <w:rPr>
                <w:rFonts w:ascii="Calibri" w:hAnsi="Calibri"/>
                <w:b/>
                <w:color w:val="FFFFFF"/>
                <w:sz w:val="19"/>
              </w:rPr>
              <w:t>Header</w:t>
            </w:r>
          </w:p>
        </w:tc>
        <w:tc>
          <w:tcPr>
            <w:tcW w:w="1134" w:type="dxa"/>
            <w:shd w:val="clear" w:color="auto" w:fill="1F3864"/>
          </w:tcPr>
          <w:p w14:paraId="7C765BFD" w14:textId="77777777" w:rsidR="004F36C5" w:rsidRDefault="00000000">
            <w:pPr>
              <w:spacing w:before="80" w:after="80"/>
              <w:ind w:left="85"/>
            </w:pPr>
            <w:r>
              <w:rPr>
                <w:rFonts w:ascii="Calibri" w:hAnsi="Calibri"/>
                <w:b/>
                <w:color w:val="FFFFFF"/>
                <w:sz w:val="19"/>
              </w:rPr>
              <w:t>Required</w:t>
            </w:r>
          </w:p>
        </w:tc>
        <w:tc>
          <w:tcPr>
            <w:tcW w:w="6123" w:type="dxa"/>
            <w:shd w:val="clear" w:color="auto" w:fill="1F3864"/>
          </w:tcPr>
          <w:p w14:paraId="63B3E182" w14:textId="77777777" w:rsidR="004F36C5" w:rsidRDefault="00000000">
            <w:pPr>
              <w:spacing w:before="80" w:after="80"/>
              <w:ind w:left="85"/>
            </w:pPr>
            <w:r>
              <w:rPr>
                <w:rFonts w:ascii="Calibri" w:hAnsi="Calibri"/>
                <w:b/>
                <w:color w:val="FFFFFF"/>
                <w:sz w:val="19"/>
              </w:rPr>
              <w:t>Value / Notes</w:t>
            </w:r>
          </w:p>
        </w:tc>
      </w:tr>
      <w:tr w:rsidR="004F36C5" w14:paraId="6ECC8D53" w14:textId="77777777">
        <w:tc>
          <w:tcPr>
            <w:tcW w:w="1814" w:type="dxa"/>
            <w:tcBorders>
              <w:top w:val="single" w:sz="4" w:space="0" w:color="D1D5DB"/>
              <w:left w:val="single" w:sz="4" w:space="0" w:color="D1D5DB"/>
              <w:bottom w:val="single" w:sz="4" w:space="0" w:color="D1D5DB"/>
              <w:right w:val="single" w:sz="4" w:space="0" w:color="D1D5DB"/>
            </w:tcBorders>
            <w:shd w:val="clear" w:color="auto" w:fill="F3F4F6"/>
          </w:tcPr>
          <w:p w14:paraId="3A0C4216" w14:textId="77777777" w:rsidR="004F36C5" w:rsidRDefault="00000000">
            <w:pPr>
              <w:spacing w:before="60" w:after="60"/>
              <w:ind w:left="85"/>
            </w:pPr>
            <w:r>
              <w:rPr>
                <w:rFonts w:ascii="Calibri" w:hAnsi="Calibri"/>
                <w:color w:val="374151"/>
                <w:sz w:val="19"/>
              </w:rPr>
              <w:t>Content-Type</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0350114D" w14:textId="77777777" w:rsidR="004F36C5" w:rsidRDefault="00000000">
            <w:pPr>
              <w:spacing w:before="60" w:after="60"/>
              <w:ind w:left="85"/>
            </w:pPr>
            <w:r>
              <w:rPr>
                <w:rFonts w:ascii="Calibri" w:hAnsi="Calibri"/>
                <w:color w:val="374151"/>
                <w:sz w:val="19"/>
              </w:rPr>
              <w:t>Yes</w:t>
            </w:r>
          </w:p>
        </w:tc>
        <w:tc>
          <w:tcPr>
            <w:tcW w:w="6123" w:type="dxa"/>
            <w:tcBorders>
              <w:top w:val="single" w:sz="4" w:space="0" w:color="D1D5DB"/>
              <w:left w:val="single" w:sz="4" w:space="0" w:color="D1D5DB"/>
              <w:bottom w:val="single" w:sz="4" w:space="0" w:color="D1D5DB"/>
              <w:right w:val="single" w:sz="4" w:space="0" w:color="D1D5DB"/>
            </w:tcBorders>
            <w:shd w:val="clear" w:color="auto" w:fill="F3F4F6"/>
          </w:tcPr>
          <w:p w14:paraId="31B45924" w14:textId="77777777" w:rsidR="004F36C5" w:rsidRDefault="00000000">
            <w:pPr>
              <w:spacing w:before="60" w:after="60"/>
              <w:ind w:left="85"/>
            </w:pPr>
            <w:r>
              <w:rPr>
                <w:rFonts w:ascii="Calibri" w:hAnsi="Calibri"/>
                <w:color w:val="374151"/>
                <w:sz w:val="19"/>
              </w:rPr>
              <w:t>application/json</w:t>
            </w:r>
          </w:p>
        </w:tc>
      </w:tr>
      <w:tr w:rsidR="004F36C5" w14:paraId="7B3D2E38" w14:textId="77777777">
        <w:tc>
          <w:tcPr>
            <w:tcW w:w="1814" w:type="dxa"/>
            <w:tcBorders>
              <w:top w:val="single" w:sz="4" w:space="0" w:color="D1D5DB"/>
              <w:left w:val="single" w:sz="4" w:space="0" w:color="D1D5DB"/>
              <w:bottom w:val="single" w:sz="4" w:space="0" w:color="D1D5DB"/>
              <w:right w:val="single" w:sz="4" w:space="0" w:color="D1D5DB"/>
            </w:tcBorders>
            <w:shd w:val="clear" w:color="auto" w:fill="FFFFFF"/>
          </w:tcPr>
          <w:p w14:paraId="3856926D" w14:textId="77777777" w:rsidR="004F36C5" w:rsidRDefault="00000000">
            <w:pPr>
              <w:spacing w:before="60" w:after="60"/>
              <w:ind w:left="85"/>
            </w:pPr>
            <w:r>
              <w:rPr>
                <w:rFonts w:ascii="Calibri" w:hAnsi="Calibri"/>
                <w:color w:val="374151"/>
                <w:sz w:val="19"/>
              </w:rPr>
              <w:t>Accept</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6C3C4160" w14:textId="77777777" w:rsidR="004F36C5" w:rsidRDefault="00000000">
            <w:pPr>
              <w:spacing w:before="60" w:after="60"/>
              <w:ind w:left="85"/>
            </w:pPr>
            <w:r>
              <w:rPr>
                <w:rFonts w:ascii="Calibri" w:hAnsi="Calibri"/>
                <w:color w:val="374151"/>
                <w:sz w:val="19"/>
              </w:rPr>
              <w:t>Yes</w:t>
            </w:r>
          </w:p>
        </w:tc>
        <w:tc>
          <w:tcPr>
            <w:tcW w:w="6123" w:type="dxa"/>
            <w:tcBorders>
              <w:top w:val="single" w:sz="4" w:space="0" w:color="D1D5DB"/>
              <w:left w:val="single" w:sz="4" w:space="0" w:color="D1D5DB"/>
              <w:bottom w:val="single" w:sz="4" w:space="0" w:color="D1D5DB"/>
              <w:right w:val="single" w:sz="4" w:space="0" w:color="D1D5DB"/>
            </w:tcBorders>
            <w:shd w:val="clear" w:color="auto" w:fill="FFFFFF"/>
          </w:tcPr>
          <w:p w14:paraId="5EA501A6" w14:textId="77777777" w:rsidR="004F36C5" w:rsidRDefault="00000000">
            <w:pPr>
              <w:spacing w:before="60" w:after="60"/>
              <w:ind w:left="85"/>
            </w:pPr>
            <w:r>
              <w:rPr>
                <w:rFonts w:ascii="Calibri" w:hAnsi="Calibri"/>
                <w:color w:val="374151"/>
                <w:sz w:val="19"/>
              </w:rPr>
              <w:t>application/json, text/event-stream — both MIME types required; FastMCP returns 406 if either is missing</w:t>
            </w:r>
          </w:p>
        </w:tc>
      </w:tr>
      <w:tr w:rsidR="004F36C5" w14:paraId="16B6E836" w14:textId="77777777">
        <w:tc>
          <w:tcPr>
            <w:tcW w:w="1814" w:type="dxa"/>
            <w:tcBorders>
              <w:top w:val="single" w:sz="4" w:space="0" w:color="D1D5DB"/>
              <w:left w:val="single" w:sz="4" w:space="0" w:color="D1D5DB"/>
              <w:bottom w:val="single" w:sz="4" w:space="0" w:color="D1D5DB"/>
              <w:right w:val="single" w:sz="4" w:space="0" w:color="D1D5DB"/>
            </w:tcBorders>
            <w:shd w:val="clear" w:color="auto" w:fill="F3F4F6"/>
          </w:tcPr>
          <w:p w14:paraId="75231047" w14:textId="77777777" w:rsidR="004F36C5" w:rsidRDefault="00000000">
            <w:pPr>
              <w:spacing w:before="60" w:after="60"/>
              <w:ind w:left="85"/>
            </w:pPr>
            <w:r>
              <w:rPr>
                <w:rFonts w:ascii="Calibri" w:hAnsi="Calibri"/>
                <w:color w:val="374151"/>
                <w:sz w:val="19"/>
              </w:rPr>
              <w:t>Authorization</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5D347066" w14:textId="77777777" w:rsidR="004F36C5" w:rsidRDefault="00000000">
            <w:pPr>
              <w:spacing w:before="60" w:after="60"/>
              <w:ind w:left="85"/>
            </w:pPr>
            <w:r>
              <w:rPr>
                <w:rFonts w:ascii="Calibri" w:hAnsi="Calibri"/>
                <w:color w:val="374151"/>
                <w:sz w:val="19"/>
              </w:rPr>
              <w:t>Yes</w:t>
            </w:r>
          </w:p>
        </w:tc>
        <w:tc>
          <w:tcPr>
            <w:tcW w:w="6123" w:type="dxa"/>
            <w:tcBorders>
              <w:top w:val="single" w:sz="4" w:space="0" w:color="D1D5DB"/>
              <w:left w:val="single" w:sz="4" w:space="0" w:color="D1D5DB"/>
              <w:bottom w:val="single" w:sz="4" w:space="0" w:color="D1D5DB"/>
              <w:right w:val="single" w:sz="4" w:space="0" w:color="D1D5DB"/>
            </w:tcBorders>
            <w:shd w:val="clear" w:color="auto" w:fill="F3F4F6"/>
          </w:tcPr>
          <w:p w14:paraId="3FC8D597" w14:textId="77777777" w:rsidR="004F36C5" w:rsidRDefault="00000000">
            <w:pPr>
              <w:spacing w:before="60" w:after="60"/>
              <w:ind w:left="85"/>
            </w:pPr>
            <w:r>
              <w:rPr>
                <w:rFonts w:ascii="Calibri" w:hAnsi="Calibri"/>
                <w:color w:val="374151"/>
                <w:sz w:val="19"/>
              </w:rPr>
              <w:t>Bearer &lt;per-server JWT&gt; — present on EVERY request, not just initialize</w:t>
            </w:r>
          </w:p>
        </w:tc>
      </w:tr>
      <w:tr w:rsidR="004F36C5" w14:paraId="102EDEA6" w14:textId="77777777">
        <w:tc>
          <w:tcPr>
            <w:tcW w:w="1814" w:type="dxa"/>
            <w:tcBorders>
              <w:top w:val="single" w:sz="4" w:space="0" w:color="D1D5DB"/>
              <w:left w:val="single" w:sz="4" w:space="0" w:color="D1D5DB"/>
              <w:bottom w:val="single" w:sz="4" w:space="0" w:color="D1D5DB"/>
              <w:right w:val="single" w:sz="4" w:space="0" w:color="D1D5DB"/>
            </w:tcBorders>
            <w:shd w:val="clear" w:color="auto" w:fill="FFFFFF"/>
          </w:tcPr>
          <w:p w14:paraId="01F717BE" w14:textId="77777777" w:rsidR="004F36C5" w:rsidRDefault="00000000">
            <w:pPr>
              <w:spacing w:before="60" w:after="60"/>
              <w:ind w:left="85"/>
            </w:pPr>
            <w:r>
              <w:rPr>
                <w:rFonts w:ascii="Calibri" w:hAnsi="Calibri"/>
                <w:color w:val="374151"/>
                <w:sz w:val="19"/>
              </w:rPr>
              <w:t>Mcp-Session-Id</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7F56895E" w14:textId="77777777" w:rsidR="004F36C5" w:rsidRDefault="00000000">
            <w:pPr>
              <w:spacing w:before="60" w:after="60"/>
              <w:ind w:left="85"/>
            </w:pPr>
            <w:r>
              <w:rPr>
                <w:rFonts w:ascii="Calibri" w:hAnsi="Calibri"/>
                <w:color w:val="374151"/>
                <w:sz w:val="19"/>
              </w:rPr>
              <w:t>After initialize</w:t>
            </w:r>
          </w:p>
        </w:tc>
        <w:tc>
          <w:tcPr>
            <w:tcW w:w="6123" w:type="dxa"/>
            <w:tcBorders>
              <w:top w:val="single" w:sz="4" w:space="0" w:color="D1D5DB"/>
              <w:left w:val="single" w:sz="4" w:space="0" w:color="D1D5DB"/>
              <w:bottom w:val="single" w:sz="4" w:space="0" w:color="D1D5DB"/>
              <w:right w:val="single" w:sz="4" w:space="0" w:color="D1D5DB"/>
            </w:tcBorders>
            <w:shd w:val="clear" w:color="auto" w:fill="FFFFFF"/>
          </w:tcPr>
          <w:p w14:paraId="35E0E7F1" w14:textId="77777777" w:rsidR="004F36C5" w:rsidRDefault="00000000">
            <w:pPr>
              <w:spacing w:before="60" w:after="60"/>
              <w:ind w:left="85"/>
            </w:pPr>
            <w:r>
              <w:rPr>
                <w:rFonts w:ascii="Calibri" w:hAnsi="Calibri"/>
                <w:color w:val="374151"/>
                <w:sz w:val="19"/>
              </w:rPr>
              <w:t>UUID returned in initialize response header; must be included on tools/list and tools/call</w:t>
            </w:r>
          </w:p>
        </w:tc>
      </w:tr>
    </w:tbl>
    <w:p w14:paraId="71202E77" w14:textId="77777777" w:rsidR="004F36C5" w:rsidRDefault="004F36C5">
      <w:pPr>
        <w:spacing w:after="120"/>
      </w:pPr>
    </w:p>
    <w:p w14:paraId="7AA372DA" w14:textId="77777777" w:rsidR="004F36C5" w:rsidRDefault="00000000">
      <w:pPr>
        <w:spacing w:before="160" w:after="60"/>
      </w:pPr>
      <w:r>
        <w:rPr>
          <w:rFonts w:ascii="Calibri" w:hAnsi="Calibri"/>
          <w:b/>
          <w:color w:val="1F3864"/>
          <w:sz w:val="23"/>
        </w:rPr>
        <w:t>MCP JSON-RPC 2.0 Message Format</w:t>
      </w:r>
    </w:p>
    <w:p w14:paraId="6B7A1D7D" w14:textId="77777777" w:rsidR="004F36C5" w:rsidRDefault="00000000">
      <w:pPr>
        <w:spacing w:after="120"/>
      </w:pPr>
      <w:r>
        <w:rPr>
          <w:rFonts w:ascii="Calibri" w:hAnsi="Calibri"/>
          <w:color w:val="374151"/>
        </w:rPr>
        <w:t>The Streamable HTTP transport carries MCP's JSON-RPC 2.0 protocol. There are three message types in the agent lifecycle: initialize (mandatory first call), tools/list (optional capability discovery), and tools/call (tool execution).</w:t>
      </w:r>
    </w:p>
    <w:tbl>
      <w:tblPr>
        <w:tblW w:w="0" w:type="auto"/>
        <w:tblLook w:val="04A0" w:firstRow="1" w:lastRow="0" w:firstColumn="1" w:lastColumn="0" w:noHBand="0" w:noVBand="1"/>
      </w:tblPr>
      <w:tblGrid>
        <w:gridCol w:w="9972"/>
      </w:tblGrid>
      <w:tr w:rsidR="004F36C5" w14:paraId="554D3419"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46CA2DD6" w14:textId="77777777" w:rsidR="004F36C5" w:rsidRDefault="00000000">
            <w:pPr>
              <w:spacing w:before="120" w:after="120"/>
              <w:ind w:left="198"/>
            </w:pPr>
            <w:r>
              <w:rPr>
                <w:rFonts w:ascii="Consolas" w:hAnsi="Consolas"/>
                <w:color w:val="1E293B"/>
                <w:sz w:val="17"/>
              </w:rPr>
              <w:t># 1. initialize — mandatory first call on every new session</w:t>
            </w:r>
            <w:r>
              <w:rPr>
                <w:rFonts w:ascii="Consolas" w:hAnsi="Consolas"/>
                <w:color w:val="1E293B"/>
                <w:sz w:val="17"/>
              </w:rPr>
              <w:br/>
              <w:t># POST /mcp   Authorization: Bearer &lt;server JWT&gt;   Accept: application/json, text/event-stream</w:t>
            </w:r>
            <w:r>
              <w:rPr>
                <w:rFonts w:ascii="Consolas" w:hAnsi="Consolas"/>
                <w:color w:val="1E293B"/>
                <w:sz w:val="17"/>
              </w:rPr>
              <w:br/>
              <w:t>{ "jsonrpc":"2.0", "id":"probe-init", "method":"initialize",</w:t>
            </w:r>
            <w:r>
              <w:rPr>
                <w:rFonts w:ascii="Consolas" w:hAnsi="Consolas"/>
                <w:color w:val="1E293B"/>
                <w:sz w:val="17"/>
              </w:rPr>
              <w:br/>
              <w:t xml:space="preserve">  "params": { "protocolVersion":"2024-11-05", "capabilities":{},</w:t>
            </w:r>
            <w:r>
              <w:rPr>
                <w:rFonts w:ascii="Consolas" w:hAnsi="Consolas"/>
                <w:color w:val="1E293B"/>
                <w:sz w:val="17"/>
              </w:rPr>
              <w:br/>
              <w:t xml:space="preserve">              "clientInfo": {"name":"mcp-client","version":"0.1"} } }</w:t>
            </w:r>
            <w:r>
              <w:rPr>
                <w:rFonts w:ascii="Consolas" w:hAnsi="Consolas"/>
                <w:color w:val="1E293B"/>
                <w:sz w:val="17"/>
              </w:rPr>
              <w:br/>
            </w:r>
            <w:r>
              <w:rPr>
                <w:rFonts w:ascii="Consolas" w:hAnsi="Consolas"/>
                <w:color w:val="1E293B"/>
                <w:sz w:val="17"/>
              </w:rPr>
              <w:br/>
              <w:t># Response — 200 OK + header  Mcp-Session-Id: &lt;uuid&gt;</w:t>
            </w:r>
            <w:r>
              <w:rPr>
                <w:rFonts w:ascii="Consolas" w:hAnsi="Consolas"/>
                <w:color w:val="1E293B"/>
                <w:sz w:val="17"/>
              </w:rPr>
              <w:br/>
              <w:t>{ "jsonrpc":"2.0", "result": {</w:t>
            </w:r>
            <w:r>
              <w:rPr>
                <w:rFonts w:ascii="Consolas" w:hAnsi="Consolas"/>
                <w:color w:val="1E293B"/>
                <w:sz w:val="17"/>
              </w:rPr>
              <w:br/>
              <w:t xml:space="preserve">    "protocolVersion":"2024-11-05", "capabilities": {"tools":{},"resources":{},"prompts":{}},</w:t>
            </w:r>
            <w:r>
              <w:rPr>
                <w:rFonts w:ascii="Consolas" w:hAnsi="Consolas"/>
                <w:color w:val="1E293B"/>
                <w:sz w:val="17"/>
              </w:rPr>
              <w:br/>
              <w:t xml:space="preserve">    "serverInfo": {"name":"FAB Customer Intelligence MCP Server","version":"1.0"}</w:t>
            </w:r>
            <w:r>
              <w:rPr>
                <w:rFonts w:ascii="Consolas" w:hAnsi="Consolas"/>
                <w:color w:val="1E293B"/>
                <w:sz w:val="17"/>
              </w:rPr>
              <w:br/>
              <w:t xml:space="preserve">  }, "id":"probe-init" }</w:t>
            </w:r>
          </w:p>
        </w:tc>
      </w:tr>
    </w:tbl>
    <w:p w14:paraId="0DD47641" w14:textId="77777777" w:rsidR="004F36C5" w:rsidRDefault="004F36C5">
      <w:pPr>
        <w:spacing w:after="120"/>
      </w:pPr>
    </w:p>
    <w:tbl>
      <w:tblPr>
        <w:tblW w:w="0" w:type="auto"/>
        <w:tblLook w:val="04A0" w:firstRow="1" w:lastRow="0" w:firstColumn="1" w:lastColumn="0" w:noHBand="0" w:noVBand="1"/>
      </w:tblPr>
      <w:tblGrid>
        <w:gridCol w:w="9972"/>
      </w:tblGrid>
      <w:tr w:rsidR="004F36C5" w14:paraId="0B7E0DE8" w14:textId="77777777">
        <w:tc>
          <w:tcPr>
            <w:tcW w:w="9972" w:type="dxa"/>
            <w:tcBorders>
              <w:top w:val="single" w:sz="4" w:space="0" w:color="D1D5DB"/>
              <w:left w:val="single" w:sz="20" w:space="0" w:color="2563EB"/>
              <w:bottom w:val="single" w:sz="4" w:space="0" w:color="D1D5DB"/>
              <w:right w:val="single" w:sz="4" w:space="0" w:color="D1D5DB"/>
            </w:tcBorders>
            <w:shd w:val="clear" w:color="auto" w:fill="F3F4F6"/>
          </w:tcPr>
          <w:p w14:paraId="2AC966EB" w14:textId="77777777" w:rsidR="004F36C5" w:rsidRDefault="00000000">
            <w:pPr>
              <w:spacing w:before="120" w:after="120"/>
              <w:ind w:left="198"/>
            </w:pPr>
            <w:r>
              <w:rPr>
                <w:rFonts w:ascii="Consolas" w:hAnsi="Consolas"/>
                <w:color w:val="1E293B"/>
                <w:sz w:val="17"/>
              </w:rPr>
              <w:t># 2. tools/list — discover available tools (optional; agent.py always calls this)</w:t>
            </w:r>
            <w:r>
              <w:rPr>
                <w:rFonts w:ascii="Consolas" w:hAnsi="Consolas"/>
                <w:color w:val="1E293B"/>
                <w:sz w:val="17"/>
              </w:rPr>
              <w:br/>
              <w:t># POST /mcp   Mcp-Session-Id: &lt;uuid&gt;   Authorization: Bearer &lt;server JWT&gt;</w:t>
            </w:r>
            <w:r>
              <w:rPr>
                <w:rFonts w:ascii="Consolas" w:hAnsi="Consolas"/>
                <w:color w:val="1E293B"/>
                <w:sz w:val="17"/>
              </w:rPr>
              <w:br/>
              <w:t>{ "jsonrpc":"2.0", "id":2, "method":"tools/list", "params":{} }</w:t>
            </w:r>
            <w:r>
              <w:rPr>
                <w:rFonts w:ascii="Consolas" w:hAnsi="Consolas"/>
                <w:color w:val="1E293B"/>
                <w:sz w:val="17"/>
              </w:rPr>
              <w:br/>
            </w:r>
            <w:r>
              <w:rPr>
                <w:rFonts w:ascii="Consolas" w:hAnsi="Consolas"/>
                <w:color w:val="1E293B"/>
                <w:sz w:val="17"/>
              </w:rPr>
              <w:br/>
              <w:t># 3. tools/call — execute a tool</w:t>
            </w:r>
            <w:r>
              <w:rPr>
                <w:rFonts w:ascii="Consolas" w:hAnsi="Consolas"/>
                <w:color w:val="1E293B"/>
                <w:sz w:val="17"/>
              </w:rPr>
              <w:br/>
              <w:t># POST /mcp   Mcp-Session-Id: &lt;uuid&gt;   Authorization: Bearer &lt;server JWT&gt;</w:t>
            </w:r>
            <w:r>
              <w:rPr>
                <w:rFonts w:ascii="Consolas" w:hAnsi="Consolas"/>
                <w:color w:val="1E293B"/>
                <w:sz w:val="17"/>
              </w:rPr>
              <w:br/>
              <w:t>{ "jsonrpc":"2.0", "id":"call-customer_360", "method":"tools/call",</w:t>
            </w:r>
            <w:r>
              <w:rPr>
                <w:rFonts w:ascii="Consolas" w:hAnsi="Consolas"/>
                <w:color w:val="1E293B"/>
                <w:sz w:val="17"/>
              </w:rPr>
              <w:br/>
              <w:t xml:space="preserve">  "params": { "name":"customer_360", "arguments": {"customer_id":"C007"} } }</w:t>
            </w:r>
            <w:r>
              <w:rPr>
                <w:rFonts w:ascii="Consolas" w:hAnsi="Consolas"/>
                <w:color w:val="1E293B"/>
                <w:sz w:val="17"/>
              </w:rPr>
              <w:br/>
            </w:r>
            <w:r>
              <w:rPr>
                <w:rFonts w:ascii="Consolas" w:hAnsi="Consolas"/>
                <w:color w:val="1E293B"/>
                <w:sz w:val="17"/>
              </w:rPr>
              <w:br/>
              <w:t># Response</w:t>
            </w:r>
            <w:r>
              <w:rPr>
                <w:rFonts w:ascii="Consolas" w:hAnsi="Consolas"/>
                <w:color w:val="1E293B"/>
                <w:sz w:val="17"/>
              </w:rPr>
              <w:br/>
              <w:t>{ "jsonrpc":"2.0",</w:t>
            </w:r>
            <w:r>
              <w:rPr>
                <w:rFonts w:ascii="Consolas" w:hAnsi="Consolas"/>
                <w:color w:val="1E293B"/>
                <w:sz w:val="17"/>
              </w:rPr>
              <w:br/>
            </w:r>
            <w:r>
              <w:rPr>
                <w:rFonts w:ascii="Consolas" w:hAnsi="Consolas"/>
                <w:color w:val="1E293B"/>
                <w:sz w:val="17"/>
              </w:rPr>
              <w:lastRenderedPageBreak/>
              <w:t xml:space="preserve">  "result": { "content": [{"type":"text","text":"{\"customer_id\":\"C007\",...}"}] },</w:t>
            </w:r>
            <w:r>
              <w:rPr>
                <w:rFonts w:ascii="Consolas" w:hAnsi="Consolas"/>
                <w:color w:val="1E293B"/>
                <w:sz w:val="17"/>
              </w:rPr>
              <w:br/>
              <w:t xml:space="preserve">  "id":"call-customer_360" }</w:t>
            </w:r>
          </w:p>
        </w:tc>
      </w:tr>
    </w:tbl>
    <w:p w14:paraId="7DE82A29" w14:textId="77777777" w:rsidR="004F36C5" w:rsidRDefault="004F36C5">
      <w:pPr>
        <w:spacing w:after="120"/>
      </w:pPr>
    </w:p>
    <w:tbl>
      <w:tblPr>
        <w:tblW w:w="0" w:type="auto"/>
        <w:tblLook w:val="04A0" w:firstRow="1" w:lastRow="0" w:firstColumn="1" w:lastColumn="0" w:noHBand="0" w:noVBand="1"/>
      </w:tblPr>
      <w:tblGrid>
        <w:gridCol w:w="9972"/>
      </w:tblGrid>
      <w:tr w:rsidR="004F36C5" w14:paraId="5FABA8F7" w14:textId="77777777">
        <w:tc>
          <w:tcPr>
            <w:tcW w:w="9972" w:type="dxa"/>
            <w:tcBorders>
              <w:top w:val="single" w:sz="4" w:space="0" w:color="D1D5DB"/>
              <w:left w:val="single" w:sz="20" w:space="0" w:color="2563EB"/>
              <w:bottom w:val="single" w:sz="4" w:space="0" w:color="D1D5DB"/>
              <w:right w:val="single" w:sz="4" w:space="0" w:color="D1D5DB"/>
            </w:tcBorders>
            <w:shd w:val="clear" w:color="auto" w:fill="EFF6FF"/>
          </w:tcPr>
          <w:p w14:paraId="4EA65F87" w14:textId="77777777" w:rsidR="004F36C5" w:rsidRDefault="00000000">
            <w:pPr>
              <w:spacing w:before="100" w:after="100"/>
              <w:ind w:left="198"/>
            </w:pPr>
            <w:r>
              <w:rPr>
                <w:rFonts w:ascii="Calibri" w:hAnsi="Calibri"/>
                <w:b/>
                <w:color w:val="2563EB"/>
                <w:sz w:val="17"/>
              </w:rPr>
              <w:t>NOTE</w:t>
            </w:r>
            <w:r>
              <w:rPr>
                <w:rFonts w:ascii="Calibri" w:hAnsi="Calibri"/>
                <w:b/>
                <w:color w:val="2563EB"/>
                <w:sz w:val="20"/>
              </w:rPr>
              <w:t xml:space="preserve">  —  Session reuse within one agent loop</w:t>
            </w:r>
            <w:r>
              <w:rPr>
                <w:rFonts w:ascii="Calibri" w:hAnsi="Calibri"/>
                <w:b/>
                <w:color w:val="2563EB"/>
                <w:sz w:val="20"/>
              </w:rPr>
              <w:br/>
            </w:r>
            <w:r>
              <w:rPr>
                <w:rFonts w:ascii="Calibri" w:hAnsi="Calibri"/>
                <w:color w:val="374151"/>
                <w:sz w:val="20"/>
              </w:rPr>
              <w:t>A single agent invocation for one user query opens one MCP session (one initialize call). The LangGraph ReAct loop may call tools/call multiple times within that session — each carrying the same Mcp-Session-Id and a refreshed Authorization header. The session ends when the agent context manager exits.</w:t>
            </w:r>
          </w:p>
        </w:tc>
      </w:tr>
    </w:tbl>
    <w:p w14:paraId="577DED49" w14:textId="77777777" w:rsidR="004F36C5" w:rsidRDefault="004F36C5">
      <w:pPr>
        <w:spacing w:after="80"/>
      </w:pPr>
    </w:p>
    <w:tbl>
      <w:tblPr>
        <w:tblW w:w="0" w:type="auto"/>
        <w:tblLook w:val="04A0" w:firstRow="1" w:lastRow="0" w:firstColumn="1" w:lastColumn="0" w:noHBand="0" w:noVBand="1"/>
      </w:tblPr>
      <w:tblGrid>
        <w:gridCol w:w="9972"/>
      </w:tblGrid>
      <w:tr w:rsidR="004F36C5" w14:paraId="7A6D313E" w14:textId="77777777">
        <w:tc>
          <w:tcPr>
            <w:tcW w:w="9972" w:type="dxa"/>
            <w:tcBorders>
              <w:top w:val="single" w:sz="4" w:space="0" w:color="D1D5DB"/>
              <w:left w:val="single" w:sz="20" w:space="0" w:color="B45309"/>
              <w:bottom w:val="single" w:sz="4" w:space="0" w:color="D1D5DB"/>
              <w:right w:val="single" w:sz="4" w:space="0" w:color="D1D5DB"/>
            </w:tcBorders>
            <w:shd w:val="clear" w:color="auto" w:fill="FFFBEB"/>
          </w:tcPr>
          <w:p w14:paraId="1504F665" w14:textId="77777777" w:rsidR="004F36C5" w:rsidRDefault="00000000">
            <w:pPr>
              <w:spacing w:before="100" w:after="100"/>
              <w:ind w:left="198"/>
            </w:pPr>
            <w:r>
              <w:rPr>
                <w:rFonts w:ascii="Calibri" w:hAnsi="Calibri"/>
                <w:b/>
                <w:color w:val="B45309"/>
                <w:sz w:val="17"/>
              </w:rPr>
              <w:t>WARNING</w:t>
            </w:r>
            <w:r>
              <w:rPr>
                <w:rFonts w:ascii="Calibri" w:hAnsi="Calibri"/>
                <w:b/>
                <w:color w:val="B45309"/>
                <w:sz w:val="20"/>
              </w:rPr>
              <w:t xml:space="preserve">  —  Token Renewal on 401</w:t>
            </w:r>
            <w:r>
              <w:rPr>
                <w:rFonts w:ascii="Calibri" w:hAnsi="Calibri"/>
                <w:b/>
                <w:color w:val="B45309"/>
                <w:sz w:val="20"/>
              </w:rPr>
              <w:br/>
            </w:r>
            <w:r>
              <w:rPr>
                <w:rFonts w:ascii="Calibri" w:hAnsi="Calibri"/>
                <w:color w:val="374151"/>
                <w:sz w:val="20"/>
              </w:rPr>
              <w:t>When a 1-hour per-server JWT expires mid-session the MCP server returns HTTP 401.</w:t>
            </w:r>
            <w:r>
              <w:rPr>
                <w:rFonts w:ascii="Calibri" w:hAnsi="Calibri"/>
                <w:color w:val="374151"/>
                <w:sz w:val="20"/>
              </w:rPr>
              <w:br/>
              <w:t>Renewal: (1) call POST /discover again with the hub JWT to mint a fresh server token, (2) open a new MCP session with the new token.</w:t>
            </w:r>
            <w:r>
              <w:rPr>
                <w:rFonts w:ascii="Calibri" w:hAnsi="Calibri"/>
                <w:color w:val="374151"/>
                <w:sz w:val="20"/>
              </w:rPr>
              <w:br/>
              <w:t>Do not attempt to reuse the expired token or the existing Mcp-Session-Id — both are rejected.</w:t>
            </w:r>
          </w:p>
        </w:tc>
      </w:tr>
    </w:tbl>
    <w:p w14:paraId="4A070C56" w14:textId="77777777" w:rsidR="004F36C5" w:rsidRDefault="004F36C5">
      <w:pPr>
        <w:spacing w:after="80"/>
      </w:pPr>
    </w:p>
    <w:p w14:paraId="0B711FFA" w14:textId="77777777" w:rsidR="004F36C5" w:rsidRDefault="00000000">
      <w:pPr>
        <w:spacing w:before="320" w:after="80"/>
      </w:pPr>
      <w:r>
        <w:rPr>
          <w:rFonts w:ascii="Calibri" w:hAnsi="Calibri"/>
          <w:b/>
          <w:color w:val="2563EB"/>
          <w:sz w:val="26"/>
        </w:rPr>
        <w:t>5.2  Chat Service Integration</w:t>
      </w:r>
    </w:p>
    <w:p w14:paraId="0DE48068" w14:textId="77777777" w:rsidR="004F36C5" w:rsidRDefault="00000000">
      <w:pPr>
        <w:spacing w:after="120"/>
      </w:pPr>
      <w:r>
        <w:rPr>
          <w:rFonts w:ascii="Calibri" w:hAnsi="Calibri"/>
          <w:color w:val="374151"/>
        </w:rPr>
        <w:t>The chat server (chat_service/chat_server.py) provides the browser interface. It authenticates users with PBKDF2-SHA256, holds hub JWTs in session cookies, and runs the agent as a background asyncio.Task so browser disconnects do not abort in-progress agent work. The final answer is always saved to MySQL.</w:t>
      </w:r>
    </w:p>
    <w:tbl>
      <w:tblPr>
        <w:tblStyle w:val="TableGrid"/>
        <w:tblW w:w="0" w:type="auto"/>
        <w:tblLook w:val="04A0" w:firstRow="1" w:lastRow="0" w:firstColumn="1" w:lastColumn="0" w:noHBand="0" w:noVBand="1"/>
      </w:tblPr>
      <w:tblGrid>
        <w:gridCol w:w="1984"/>
        <w:gridCol w:w="4252"/>
        <w:gridCol w:w="2835"/>
      </w:tblGrid>
      <w:tr w:rsidR="004F36C5" w14:paraId="6981A4D6" w14:textId="77777777">
        <w:tc>
          <w:tcPr>
            <w:tcW w:w="1984" w:type="dxa"/>
            <w:shd w:val="clear" w:color="auto" w:fill="1F3864"/>
          </w:tcPr>
          <w:p w14:paraId="121ECD4E" w14:textId="77777777" w:rsidR="004F36C5" w:rsidRDefault="00000000">
            <w:pPr>
              <w:spacing w:before="80" w:after="80"/>
              <w:ind w:left="85"/>
            </w:pPr>
            <w:r>
              <w:rPr>
                <w:rFonts w:ascii="Calibri" w:hAnsi="Calibri"/>
                <w:b/>
                <w:color w:val="FFFFFF"/>
                <w:sz w:val="19"/>
              </w:rPr>
              <w:t>Endpoint</w:t>
            </w:r>
          </w:p>
        </w:tc>
        <w:tc>
          <w:tcPr>
            <w:tcW w:w="4252" w:type="dxa"/>
            <w:shd w:val="clear" w:color="auto" w:fill="1F3864"/>
          </w:tcPr>
          <w:p w14:paraId="42B6F3AA" w14:textId="77777777" w:rsidR="004F36C5" w:rsidRDefault="00000000">
            <w:pPr>
              <w:spacing w:before="80" w:after="80"/>
              <w:ind w:left="85"/>
            </w:pPr>
            <w:r>
              <w:rPr>
                <w:rFonts w:ascii="Calibri" w:hAnsi="Calibri"/>
                <w:b/>
                <w:color w:val="FFFFFF"/>
                <w:sz w:val="19"/>
              </w:rPr>
              <w:t>Purpose</w:t>
            </w:r>
          </w:p>
        </w:tc>
        <w:tc>
          <w:tcPr>
            <w:tcW w:w="2835" w:type="dxa"/>
            <w:shd w:val="clear" w:color="auto" w:fill="1F3864"/>
          </w:tcPr>
          <w:p w14:paraId="7FAEA1C9" w14:textId="77777777" w:rsidR="004F36C5" w:rsidRDefault="00000000">
            <w:pPr>
              <w:spacing w:before="80" w:after="80"/>
              <w:ind w:left="85"/>
            </w:pPr>
            <w:r>
              <w:rPr>
                <w:rFonts w:ascii="Calibri" w:hAnsi="Calibri"/>
                <w:b/>
                <w:color w:val="FFFFFF"/>
                <w:sz w:val="19"/>
              </w:rPr>
              <w:t>Notes</w:t>
            </w:r>
          </w:p>
        </w:tc>
      </w:tr>
      <w:tr w:rsidR="004F36C5" w14:paraId="65792812" w14:textId="77777777">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2D9D99A8" w14:textId="77777777" w:rsidR="004F36C5" w:rsidRDefault="00000000">
            <w:pPr>
              <w:spacing w:before="60" w:after="60"/>
              <w:ind w:left="85"/>
            </w:pPr>
            <w:r>
              <w:rPr>
                <w:rFonts w:ascii="Calibri" w:hAnsi="Calibri"/>
                <w:color w:val="374151"/>
                <w:sz w:val="19"/>
              </w:rPr>
              <w:t>POST /login</w:t>
            </w:r>
          </w:p>
        </w:tc>
        <w:tc>
          <w:tcPr>
            <w:tcW w:w="4252" w:type="dxa"/>
            <w:tcBorders>
              <w:top w:val="single" w:sz="4" w:space="0" w:color="D1D5DB"/>
              <w:left w:val="single" w:sz="4" w:space="0" w:color="D1D5DB"/>
              <w:bottom w:val="single" w:sz="4" w:space="0" w:color="D1D5DB"/>
              <w:right w:val="single" w:sz="4" w:space="0" w:color="D1D5DB"/>
            </w:tcBorders>
            <w:shd w:val="clear" w:color="auto" w:fill="F3F4F6"/>
          </w:tcPr>
          <w:p w14:paraId="121C9BCC" w14:textId="77777777" w:rsidR="004F36C5" w:rsidRDefault="00000000">
            <w:pPr>
              <w:spacing w:before="60" w:after="60"/>
              <w:ind w:left="85"/>
            </w:pPr>
            <w:r>
              <w:rPr>
                <w:rFonts w:ascii="Calibri" w:hAnsi="Calibri"/>
                <w:color w:val="374151"/>
                <w:sz w:val="19"/>
              </w:rPr>
              <w:t>PBKDF2 verify → hub JWT (8h) as HttpOnly cookie</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6E91ABCF" w14:textId="77777777" w:rsidR="004F36C5" w:rsidRDefault="00000000">
            <w:pPr>
              <w:spacing w:before="60" w:after="60"/>
              <w:ind w:left="85"/>
            </w:pPr>
            <w:r>
              <w:rPr>
                <w:rFonts w:ascii="Calibri" w:hAnsi="Calibri"/>
                <w:color w:val="374151"/>
                <w:sz w:val="19"/>
              </w:rPr>
              <w:t>Rate-limited: 10 attempts/15 min per username → HTTP 423</w:t>
            </w:r>
          </w:p>
        </w:tc>
      </w:tr>
      <w:tr w:rsidR="004F36C5" w14:paraId="630F709C" w14:textId="77777777">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74032EC0" w14:textId="77777777" w:rsidR="004F36C5" w:rsidRDefault="00000000">
            <w:pPr>
              <w:spacing w:before="60" w:after="60"/>
              <w:ind w:left="85"/>
            </w:pPr>
            <w:r>
              <w:rPr>
                <w:rFonts w:ascii="Calibri" w:hAnsi="Calibri"/>
                <w:color w:val="374151"/>
                <w:sz w:val="19"/>
              </w:rPr>
              <w:t>GET  /sse</w:t>
            </w:r>
          </w:p>
        </w:tc>
        <w:tc>
          <w:tcPr>
            <w:tcW w:w="4252" w:type="dxa"/>
            <w:tcBorders>
              <w:top w:val="single" w:sz="4" w:space="0" w:color="D1D5DB"/>
              <w:left w:val="single" w:sz="4" w:space="0" w:color="D1D5DB"/>
              <w:bottom w:val="single" w:sz="4" w:space="0" w:color="D1D5DB"/>
              <w:right w:val="single" w:sz="4" w:space="0" w:color="D1D5DB"/>
            </w:tcBorders>
            <w:shd w:val="clear" w:color="auto" w:fill="FFFFFF"/>
          </w:tcPr>
          <w:p w14:paraId="39257163" w14:textId="77777777" w:rsidR="004F36C5" w:rsidRDefault="00000000">
            <w:pPr>
              <w:spacing w:before="60" w:after="60"/>
              <w:ind w:left="85"/>
            </w:pPr>
            <w:r>
              <w:rPr>
                <w:rFonts w:ascii="Calibri" w:hAnsi="Calibri"/>
                <w:color w:val="374151"/>
                <w:sz w:val="19"/>
              </w:rPr>
              <w:t>Open long-lived streaming connection for response events</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6C7BC3B2" w14:textId="77777777" w:rsidR="004F36C5" w:rsidRDefault="00000000">
            <w:pPr>
              <w:spacing w:before="60" w:after="60"/>
              <w:ind w:left="85"/>
            </w:pPr>
            <w:r>
              <w:rPr>
                <w:rFonts w:ascii="Calibri" w:hAnsi="Calibri"/>
                <w:color w:val="374151"/>
                <w:sz w:val="19"/>
              </w:rPr>
              <w:t>Background task survives browser disconnect</w:t>
            </w:r>
          </w:p>
        </w:tc>
      </w:tr>
      <w:tr w:rsidR="004F36C5" w14:paraId="57EDB383" w14:textId="77777777">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625FEEB5" w14:textId="77777777" w:rsidR="004F36C5" w:rsidRDefault="00000000">
            <w:pPr>
              <w:spacing w:before="60" w:after="60"/>
              <w:ind w:left="85"/>
            </w:pPr>
            <w:r>
              <w:rPr>
                <w:rFonts w:ascii="Calibri" w:hAnsi="Calibri"/>
                <w:color w:val="374151"/>
                <w:sz w:val="19"/>
              </w:rPr>
              <w:t>POST /messages</w:t>
            </w:r>
          </w:p>
        </w:tc>
        <w:tc>
          <w:tcPr>
            <w:tcW w:w="4252" w:type="dxa"/>
            <w:tcBorders>
              <w:top w:val="single" w:sz="4" w:space="0" w:color="D1D5DB"/>
              <w:left w:val="single" w:sz="4" w:space="0" w:color="D1D5DB"/>
              <w:bottom w:val="single" w:sz="4" w:space="0" w:color="D1D5DB"/>
              <w:right w:val="single" w:sz="4" w:space="0" w:color="D1D5DB"/>
            </w:tcBorders>
            <w:shd w:val="clear" w:color="auto" w:fill="F3F4F6"/>
          </w:tcPr>
          <w:p w14:paraId="15556E06" w14:textId="77777777" w:rsidR="004F36C5" w:rsidRDefault="00000000">
            <w:pPr>
              <w:spacing w:before="60" w:after="60"/>
              <w:ind w:left="85"/>
            </w:pPr>
            <w:r>
              <w:rPr>
                <w:rFonts w:ascii="Calibri" w:hAnsi="Calibri"/>
                <w:color w:val="374151"/>
                <w:sz w:val="19"/>
              </w:rPr>
              <w:t>Submit query → launch run_agent() asyncio.Task</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096A8E9C" w14:textId="77777777" w:rsidR="004F36C5" w:rsidRDefault="00000000">
            <w:pPr>
              <w:spacing w:before="60" w:after="60"/>
              <w:ind w:left="85"/>
            </w:pPr>
            <w:r>
              <w:rPr>
                <w:rFonts w:ascii="Calibri" w:hAnsi="Calibri"/>
                <w:color w:val="374151"/>
                <w:sz w:val="19"/>
              </w:rPr>
              <w:t>Task created before SSE generator — decoupled lifetimes</w:t>
            </w:r>
          </w:p>
        </w:tc>
      </w:tr>
      <w:tr w:rsidR="004F36C5" w14:paraId="2D1AAAD9" w14:textId="77777777">
        <w:tc>
          <w:tcPr>
            <w:tcW w:w="1984" w:type="dxa"/>
            <w:tcBorders>
              <w:top w:val="single" w:sz="4" w:space="0" w:color="D1D5DB"/>
              <w:left w:val="single" w:sz="4" w:space="0" w:color="D1D5DB"/>
              <w:bottom w:val="single" w:sz="4" w:space="0" w:color="D1D5DB"/>
              <w:right w:val="single" w:sz="4" w:space="0" w:color="D1D5DB"/>
            </w:tcBorders>
            <w:shd w:val="clear" w:color="auto" w:fill="FFFFFF"/>
          </w:tcPr>
          <w:p w14:paraId="550C954F" w14:textId="77777777" w:rsidR="004F36C5" w:rsidRDefault="00000000">
            <w:pPr>
              <w:spacing w:before="60" w:after="60"/>
              <w:ind w:left="85"/>
            </w:pPr>
            <w:r>
              <w:rPr>
                <w:rFonts w:ascii="Calibri" w:hAnsi="Calibri"/>
                <w:color w:val="374151"/>
                <w:sz w:val="19"/>
              </w:rPr>
              <w:t>GET  /poll</w:t>
            </w:r>
          </w:p>
        </w:tc>
        <w:tc>
          <w:tcPr>
            <w:tcW w:w="4252" w:type="dxa"/>
            <w:tcBorders>
              <w:top w:val="single" w:sz="4" w:space="0" w:color="D1D5DB"/>
              <w:left w:val="single" w:sz="4" w:space="0" w:color="D1D5DB"/>
              <w:bottom w:val="single" w:sz="4" w:space="0" w:color="D1D5DB"/>
              <w:right w:val="single" w:sz="4" w:space="0" w:color="D1D5DB"/>
            </w:tcBorders>
            <w:shd w:val="clear" w:color="auto" w:fill="FFFFFF"/>
          </w:tcPr>
          <w:p w14:paraId="5EC8E70B" w14:textId="77777777" w:rsidR="004F36C5" w:rsidRDefault="00000000">
            <w:pPr>
              <w:spacing w:before="60" w:after="60"/>
              <w:ind w:left="85"/>
            </w:pPr>
            <w:r>
              <w:rPr>
                <w:rFonts w:ascii="Calibri" w:hAnsi="Calibri"/>
                <w:color w:val="374151"/>
                <w:sz w:val="19"/>
              </w:rPr>
              <w:t>Re-attach to running task; retrieve missed events</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5C5467B0" w14:textId="77777777" w:rsidR="004F36C5" w:rsidRDefault="00000000">
            <w:pPr>
              <w:spacing w:before="60" w:after="60"/>
              <w:ind w:left="85"/>
            </w:pPr>
            <w:r>
              <w:rPr>
                <w:rFonts w:ascii="Calibri" w:hAnsi="Calibri"/>
                <w:color w:val="374151"/>
                <w:sz w:val="19"/>
              </w:rPr>
              <w:t>Used on reconnect after disconnect</w:t>
            </w:r>
          </w:p>
        </w:tc>
      </w:tr>
      <w:tr w:rsidR="004F36C5" w14:paraId="68AACACA" w14:textId="77777777">
        <w:tc>
          <w:tcPr>
            <w:tcW w:w="1984" w:type="dxa"/>
            <w:tcBorders>
              <w:top w:val="single" w:sz="4" w:space="0" w:color="D1D5DB"/>
              <w:left w:val="single" w:sz="4" w:space="0" w:color="D1D5DB"/>
              <w:bottom w:val="single" w:sz="4" w:space="0" w:color="D1D5DB"/>
              <w:right w:val="single" w:sz="4" w:space="0" w:color="D1D5DB"/>
            </w:tcBorders>
            <w:shd w:val="clear" w:color="auto" w:fill="F3F4F6"/>
          </w:tcPr>
          <w:p w14:paraId="73190D7D" w14:textId="77777777" w:rsidR="004F36C5" w:rsidRDefault="00000000">
            <w:pPr>
              <w:spacing w:before="60" w:after="60"/>
              <w:ind w:left="85"/>
            </w:pPr>
            <w:r>
              <w:rPr>
                <w:rFonts w:ascii="Calibri" w:hAnsi="Calibri"/>
                <w:color w:val="374151"/>
                <w:sz w:val="19"/>
              </w:rPr>
              <w:t>GET  /conversations</w:t>
            </w:r>
          </w:p>
        </w:tc>
        <w:tc>
          <w:tcPr>
            <w:tcW w:w="4252" w:type="dxa"/>
            <w:tcBorders>
              <w:top w:val="single" w:sz="4" w:space="0" w:color="D1D5DB"/>
              <w:left w:val="single" w:sz="4" w:space="0" w:color="D1D5DB"/>
              <w:bottom w:val="single" w:sz="4" w:space="0" w:color="D1D5DB"/>
              <w:right w:val="single" w:sz="4" w:space="0" w:color="D1D5DB"/>
            </w:tcBorders>
            <w:shd w:val="clear" w:color="auto" w:fill="F3F4F6"/>
          </w:tcPr>
          <w:p w14:paraId="23275944" w14:textId="77777777" w:rsidR="004F36C5" w:rsidRDefault="00000000">
            <w:pPr>
              <w:spacing w:before="60" w:after="60"/>
              <w:ind w:left="85"/>
            </w:pPr>
            <w:r>
              <w:rPr>
                <w:rFonts w:ascii="Calibri" w:hAnsi="Calibri"/>
                <w:color w:val="374151"/>
                <w:sz w:val="19"/>
              </w:rPr>
              <w:t>User conversation history from MySQL</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37984C10" w14:textId="77777777" w:rsidR="004F36C5" w:rsidRDefault="00000000">
            <w:pPr>
              <w:spacing w:before="60" w:after="60"/>
              <w:ind w:left="85"/>
            </w:pPr>
            <w:r>
              <w:rPr>
                <w:rFonts w:ascii="Calibri" w:hAnsi="Calibri"/>
                <w:color w:val="374151"/>
                <w:sz w:val="19"/>
              </w:rPr>
              <w:t>Paginated; requires valid session cookie</w:t>
            </w:r>
          </w:p>
        </w:tc>
      </w:tr>
    </w:tbl>
    <w:p w14:paraId="7B32A46F" w14:textId="77777777" w:rsidR="004F36C5" w:rsidRDefault="004F36C5">
      <w:pPr>
        <w:spacing w:after="120"/>
      </w:pPr>
    </w:p>
    <w:p w14:paraId="60DB3C98" w14:textId="77777777" w:rsidR="004F36C5" w:rsidRDefault="00000000">
      <w:r>
        <w:br w:type="page"/>
      </w:r>
    </w:p>
    <w:p w14:paraId="55B0803D" w14:textId="77777777" w:rsidR="004F36C5" w:rsidRDefault="00000000">
      <w:pPr>
        <w:pBdr>
          <w:bottom w:val="single" w:sz="16" w:space="1" w:color="1A3F80"/>
        </w:pBdr>
        <w:spacing w:before="480" w:after="160"/>
      </w:pPr>
      <w:r>
        <w:rPr>
          <w:rFonts w:ascii="Calibri" w:hAnsi="Calibri"/>
          <w:b/>
          <w:color w:val="1F3864"/>
          <w:sz w:val="36"/>
        </w:rPr>
        <w:lastRenderedPageBreak/>
        <w:t>6.  Operations &amp; Deployment</w:t>
      </w:r>
    </w:p>
    <w:p w14:paraId="6F348903" w14:textId="77777777" w:rsidR="004F36C5" w:rsidRDefault="00000000">
      <w:r>
        <w:rPr>
          <w:rFonts w:ascii="Calibri" w:hAnsi="Calibri"/>
          <w:color w:val="374151"/>
        </w:rPr>
        <w:t>Configuration reference, production readiness checklist, security properties summary, and key files index.</w:t>
      </w:r>
    </w:p>
    <w:p w14:paraId="4D7924A9" w14:textId="77777777" w:rsidR="004F36C5" w:rsidRDefault="00000000">
      <w:pPr>
        <w:spacing w:before="320" w:after="80"/>
      </w:pPr>
      <w:r>
        <w:rPr>
          <w:rFonts w:ascii="Calibri" w:hAnsi="Calibri"/>
          <w:b/>
          <w:color w:val="2563EB"/>
          <w:sz w:val="26"/>
        </w:rPr>
        <w:t>6.1  Environment Variables</w:t>
      </w:r>
    </w:p>
    <w:tbl>
      <w:tblPr>
        <w:tblW w:w="0" w:type="auto"/>
        <w:tblLook w:val="04A0" w:firstRow="1" w:lastRow="0" w:firstColumn="1" w:lastColumn="0" w:noHBand="0" w:noVBand="1"/>
      </w:tblPr>
      <w:tblGrid>
        <w:gridCol w:w="9972"/>
      </w:tblGrid>
      <w:tr w:rsidR="004F36C5" w14:paraId="43789F47" w14:textId="77777777">
        <w:tc>
          <w:tcPr>
            <w:tcW w:w="9972" w:type="dxa"/>
            <w:tcBorders>
              <w:top w:val="single" w:sz="4" w:space="0" w:color="D1D5DB"/>
              <w:left w:val="single" w:sz="20" w:space="0" w:color="2563EB"/>
              <w:bottom w:val="single" w:sz="4" w:space="0" w:color="D1D5DB"/>
              <w:right w:val="single" w:sz="4" w:space="0" w:color="D1D5DB"/>
            </w:tcBorders>
            <w:shd w:val="clear" w:color="auto" w:fill="EFF6FF"/>
          </w:tcPr>
          <w:p w14:paraId="3B8048E0" w14:textId="77777777" w:rsidR="004F36C5" w:rsidRDefault="00000000">
            <w:pPr>
              <w:spacing w:before="100" w:after="100"/>
              <w:ind w:left="198"/>
            </w:pPr>
            <w:r>
              <w:rPr>
                <w:rFonts w:ascii="Calibri" w:hAnsi="Calibri"/>
                <w:b/>
                <w:color w:val="2563EB"/>
                <w:sz w:val="17"/>
              </w:rPr>
              <w:t>NOTE</w:t>
            </w:r>
            <w:r>
              <w:rPr>
                <w:rFonts w:ascii="Calibri" w:hAnsi="Calibri"/>
                <w:b/>
                <w:color w:val="2563EB"/>
                <w:sz w:val="20"/>
              </w:rPr>
              <w:t xml:space="preserve">  —  Startup-time variables</w:t>
            </w:r>
            <w:r>
              <w:rPr>
                <w:rFonts w:ascii="Calibri" w:hAnsi="Calibri"/>
                <w:b/>
                <w:color w:val="2563EB"/>
                <w:sz w:val="20"/>
              </w:rPr>
              <w:br/>
            </w:r>
            <w:r>
              <w:rPr>
                <w:rFonts w:ascii="Calibri" w:hAnsi="Calibri"/>
                <w:color w:val="374151"/>
                <w:sz w:val="20"/>
              </w:rPr>
              <w:t>Variables in the Hub Auth group are read by hub_service/auth.py at module import time. Changes require a hub process restart.</w:t>
            </w:r>
          </w:p>
        </w:tc>
      </w:tr>
    </w:tbl>
    <w:p w14:paraId="058341D6" w14:textId="77777777" w:rsidR="004F36C5" w:rsidRDefault="004F36C5">
      <w:pPr>
        <w:spacing w:after="80"/>
      </w:pPr>
    </w:p>
    <w:tbl>
      <w:tblPr>
        <w:tblStyle w:val="TableGrid"/>
        <w:tblW w:w="0" w:type="auto"/>
        <w:tblLook w:val="04A0" w:firstRow="1" w:lastRow="0" w:firstColumn="1" w:lastColumn="0" w:noHBand="0" w:noVBand="1"/>
      </w:tblPr>
      <w:tblGrid>
        <w:gridCol w:w="2341"/>
        <w:gridCol w:w="1304"/>
        <w:gridCol w:w="1134"/>
        <w:gridCol w:w="4479"/>
      </w:tblGrid>
      <w:tr w:rsidR="004F36C5" w14:paraId="71D5F17B" w14:textId="77777777">
        <w:tc>
          <w:tcPr>
            <w:tcW w:w="2154" w:type="dxa"/>
            <w:shd w:val="clear" w:color="auto" w:fill="1F3864"/>
          </w:tcPr>
          <w:p w14:paraId="17815675" w14:textId="77777777" w:rsidR="004F36C5" w:rsidRDefault="00000000">
            <w:pPr>
              <w:spacing w:before="80" w:after="80"/>
              <w:ind w:left="85"/>
            </w:pPr>
            <w:r>
              <w:rPr>
                <w:rFonts w:ascii="Calibri" w:hAnsi="Calibri"/>
                <w:b/>
                <w:color w:val="FFFFFF"/>
                <w:sz w:val="19"/>
              </w:rPr>
              <w:t>Variable</w:t>
            </w:r>
          </w:p>
        </w:tc>
        <w:tc>
          <w:tcPr>
            <w:tcW w:w="1304" w:type="dxa"/>
            <w:shd w:val="clear" w:color="auto" w:fill="1F3864"/>
          </w:tcPr>
          <w:p w14:paraId="57DE8452" w14:textId="77777777" w:rsidR="004F36C5" w:rsidRDefault="00000000">
            <w:pPr>
              <w:spacing w:before="80" w:after="80"/>
              <w:ind w:left="85"/>
            </w:pPr>
            <w:r>
              <w:rPr>
                <w:rFonts w:ascii="Calibri" w:hAnsi="Calibri"/>
                <w:b/>
                <w:color w:val="FFFFFF"/>
                <w:sz w:val="19"/>
              </w:rPr>
              <w:t>Service</w:t>
            </w:r>
          </w:p>
        </w:tc>
        <w:tc>
          <w:tcPr>
            <w:tcW w:w="1134" w:type="dxa"/>
            <w:shd w:val="clear" w:color="auto" w:fill="1F3864"/>
          </w:tcPr>
          <w:p w14:paraId="0E871203" w14:textId="77777777" w:rsidR="004F36C5" w:rsidRDefault="00000000">
            <w:pPr>
              <w:spacing w:before="80" w:after="80"/>
              <w:ind w:left="85"/>
            </w:pPr>
            <w:r>
              <w:rPr>
                <w:rFonts w:ascii="Calibri" w:hAnsi="Calibri"/>
                <w:b/>
                <w:color w:val="FFFFFF"/>
                <w:sz w:val="19"/>
              </w:rPr>
              <w:t>Required</w:t>
            </w:r>
          </w:p>
        </w:tc>
        <w:tc>
          <w:tcPr>
            <w:tcW w:w="4479" w:type="dxa"/>
            <w:shd w:val="clear" w:color="auto" w:fill="1F3864"/>
          </w:tcPr>
          <w:p w14:paraId="6ECAB6DB" w14:textId="77777777" w:rsidR="004F36C5" w:rsidRDefault="00000000">
            <w:pPr>
              <w:spacing w:before="80" w:after="80"/>
              <w:ind w:left="85"/>
            </w:pPr>
            <w:r>
              <w:rPr>
                <w:rFonts w:ascii="Calibri" w:hAnsi="Calibri"/>
                <w:b/>
                <w:color w:val="FFFFFF"/>
                <w:sz w:val="19"/>
              </w:rPr>
              <w:t>Description</w:t>
            </w:r>
          </w:p>
        </w:tc>
      </w:tr>
      <w:tr w:rsidR="004F36C5" w14:paraId="67C62252"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379DFAB0" w14:textId="77777777" w:rsidR="004F36C5" w:rsidRDefault="00000000">
            <w:pPr>
              <w:spacing w:before="60" w:after="60"/>
              <w:ind w:left="85"/>
            </w:pPr>
            <w:r>
              <w:rPr>
                <w:rFonts w:ascii="Calibri" w:hAnsi="Calibri"/>
                <w:color w:val="374151"/>
                <w:sz w:val="19"/>
              </w:rPr>
              <w:t>AUTH_ENABLED</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42A70748"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1CCF2ABA"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52A6E5AE" w14:textId="77777777" w:rsidR="004F36C5" w:rsidRDefault="00000000">
            <w:pPr>
              <w:spacing w:before="60" w:after="60"/>
              <w:ind w:left="85"/>
            </w:pPr>
            <w:r>
              <w:rPr>
                <w:rFonts w:ascii="Calibri" w:hAnsi="Calibri"/>
                <w:color w:val="374151"/>
                <w:sz w:val="19"/>
              </w:rPr>
              <w:t>true (default). false = all requests pass as anonymous admin — never production.</w:t>
            </w:r>
          </w:p>
        </w:tc>
      </w:tr>
      <w:tr w:rsidR="004F36C5" w14:paraId="467238B5"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371F8306" w14:textId="77777777" w:rsidR="004F36C5" w:rsidRDefault="00000000">
            <w:pPr>
              <w:spacing w:before="60" w:after="60"/>
              <w:ind w:left="85"/>
            </w:pPr>
            <w:r>
              <w:rPr>
                <w:rFonts w:ascii="Calibri" w:hAnsi="Calibri"/>
                <w:color w:val="374151"/>
                <w:sz w:val="19"/>
              </w:rPr>
              <w:t>AUTH_PROVIDER</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4EF251D9"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413AD569"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091A0659" w14:textId="77777777" w:rsidR="004F36C5" w:rsidRDefault="00000000">
            <w:pPr>
              <w:spacing w:before="60" w:after="60"/>
              <w:ind w:left="85"/>
            </w:pPr>
            <w:r>
              <w:rPr>
                <w:rFonts w:ascii="Calibri" w:hAnsi="Calibri"/>
                <w:color w:val="374151"/>
                <w:sz w:val="19"/>
              </w:rPr>
              <w:t>local (default) or azure. local: RS256/HS256/API-key chain. azure: Entra ID OIDC.</w:t>
            </w:r>
          </w:p>
        </w:tc>
      </w:tr>
      <w:tr w:rsidR="004F36C5" w14:paraId="5892C684"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26F65052" w14:textId="77777777" w:rsidR="004F36C5" w:rsidRDefault="00000000">
            <w:pPr>
              <w:spacing w:before="60" w:after="60"/>
              <w:ind w:left="85"/>
            </w:pPr>
            <w:r>
              <w:rPr>
                <w:rFonts w:ascii="Calibri" w:hAnsi="Calibri"/>
                <w:color w:val="374151"/>
                <w:sz w:val="19"/>
              </w:rPr>
              <w:t>HUB_API_KEY</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52742817"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4D32CD13"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30F24020" w14:textId="77777777" w:rsidR="004F36C5" w:rsidRDefault="00000000">
            <w:pPr>
              <w:spacing w:before="60" w:after="60"/>
              <w:ind w:left="85"/>
            </w:pPr>
            <w:r>
              <w:rPr>
                <w:rFonts w:ascii="Calibri" w:hAnsi="Calibri"/>
                <w:color w:val="374151"/>
                <w:sz w:val="19"/>
              </w:rPr>
              <w:t>Static pre-shared key accepted as Bearer token. Roles from HUB_API_KEY_ROLES.</w:t>
            </w:r>
          </w:p>
        </w:tc>
      </w:tr>
      <w:tr w:rsidR="004F36C5" w14:paraId="1EC8B7B0"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11D6AD51" w14:textId="77777777" w:rsidR="004F36C5" w:rsidRDefault="00000000">
            <w:pPr>
              <w:spacing w:before="60" w:after="60"/>
              <w:ind w:left="85"/>
            </w:pPr>
            <w:r>
              <w:rPr>
                <w:rFonts w:ascii="Calibri" w:hAnsi="Calibri"/>
                <w:color w:val="374151"/>
                <w:sz w:val="19"/>
              </w:rPr>
              <w:t>HUB_API_KEY_ROLES</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73C3BD76"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37484B2F"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6B791287" w14:textId="77777777" w:rsidR="004F36C5" w:rsidRDefault="00000000">
            <w:pPr>
              <w:spacing w:before="60" w:after="60"/>
              <w:ind w:left="85"/>
            </w:pPr>
            <w:r>
              <w:rPr>
                <w:rFonts w:ascii="Calibri" w:hAnsi="Calibri"/>
                <w:color w:val="374151"/>
                <w:sz w:val="19"/>
              </w:rPr>
              <w:t>Comma-separated roles for HUB_API_KEY callers (default: agent).</w:t>
            </w:r>
          </w:p>
        </w:tc>
      </w:tr>
      <w:tr w:rsidR="004F36C5" w14:paraId="3ADB3500"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153B8B1F" w14:textId="77777777" w:rsidR="004F36C5" w:rsidRDefault="00000000">
            <w:pPr>
              <w:spacing w:before="60" w:after="60"/>
              <w:ind w:left="85"/>
            </w:pPr>
            <w:r>
              <w:rPr>
                <w:rFonts w:ascii="Calibri" w:hAnsi="Calibri"/>
                <w:color w:val="374151"/>
                <w:sz w:val="19"/>
              </w:rPr>
              <w:t>JWT_SECRET</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2854CFDF"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58B76CE9"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0FDA0AC1" w14:textId="77777777" w:rsidR="004F36C5" w:rsidRDefault="00000000">
            <w:pPr>
              <w:spacing w:before="60" w:after="60"/>
              <w:ind w:left="85"/>
            </w:pPr>
            <w:r>
              <w:rPr>
                <w:rFonts w:ascii="Calibri" w:hAnsi="Calibri"/>
                <w:color w:val="374151"/>
                <w:sz w:val="19"/>
              </w:rPr>
              <w:t>Shared HMAC secret for HS256 JWT verification. Setting this exits dev mode.</w:t>
            </w:r>
          </w:p>
        </w:tc>
      </w:tr>
      <w:tr w:rsidR="004F36C5" w14:paraId="4708A984"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068D2542" w14:textId="77777777" w:rsidR="004F36C5" w:rsidRDefault="00000000">
            <w:pPr>
              <w:spacing w:before="60" w:after="60"/>
              <w:ind w:left="85"/>
            </w:pPr>
            <w:r>
              <w:rPr>
                <w:rFonts w:ascii="Calibri" w:hAnsi="Calibri"/>
                <w:color w:val="374151"/>
                <w:sz w:val="19"/>
              </w:rPr>
              <w:t>HUB_JWT_ISSUER</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6FDB09CC"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4113D97C"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318B45FC" w14:textId="77777777" w:rsidR="004F36C5" w:rsidRDefault="00000000">
            <w:pPr>
              <w:spacing w:before="60" w:after="60"/>
              <w:ind w:left="85"/>
            </w:pPr>
            <w:r>
              <w:rPr>
                <w:rFonts w:ascii="Calibri" w:hAnsi="Calibri"/>
                <w:color w:val="374151"/>
                <w:sz w:val="19"/>
              </w:rPr>
              <w:t>iss claim in hub-minted tokens (default: fab-mcp-hub). Must match MCP_JWT_ISSUER.</w:t>
            </w:r>
          </w:p>
        </w:tc>
      </w:tr>
      <w:tr w:rsidR="004F36C5" w14:paraId="48C91DBD"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325C060B" w14:textId="77777777" w:rsidR="004F36C5" w:rsidRDefault="00000000">
            <w:pPr>
              <w:spacing w:before="60" w:after="60"/>
              <w:ind w:left="85"/>
            </w:pPr>
            <w:r>
              <w:rPr>
                <w:rFonts w:ascii="Calibri" w:hAnsi="Calibri"/>
                <w:color w:val="374151"/>
                <w:sz w:val="19"/>
              </w:rPr>
              <w:t>HUB_JWT_KID</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0F60ACB7"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0ACE9E5C"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339DD38A" w14:textId="77777777" w:rsidR="004F36C5" w:rsidRDefault="00000000">
            <w:pPr>
              <w:spacing w:before="60" w:after="60"/>
              <w:ind w:left="85"/>
            </w:pPr>
            <w:r>
              <w:rPr>
                <w:rFonts w:ascii="Calibri" w:hAnsi="Calibri"/>
                <w:color w:val="374151"/>
                <w:sz w:val="19"/>
              </w:rPr>
              <w:t>kid in JWT header and JWKS (default: hub-rsa-1). Increment on RSA key rotation.</w:t>
            </w:r>
          </w:p>
        </w:tc>
      </w:tr>
      <w:tr w:rsidR="004F36C5" w14:paraId="1879310C"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6686B5DF" w14:textId="77777777" w:rsidR="004F36C5" w:rsidRDefault="00000000">
            <w:pPr>
              <w:spacing w:before="60" w:after="60"/>
              <w:ind w:left="85"/>
            </w:pPr>
            <w:r>
              <w:rPr>
                <w:rFonts w:ascii="Calibri" w:hAnsi="Calibri"/>
                <w:color w:val="374151"/>
                <w:sz w:val="19"/>
              </w:rPr>
              <w:t>HUB_PRIVATE_KEY_PATH</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58FC2086"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5B789FD3"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3D98581D" w14:textId="77777777" w:rsidR="004F36C5" w:rsidRDefault="00000000">
            <w:pPr>
              <w:spacing w:before="60" w:after="60"/>
              <w:ind w:left="85"/>
            </w:pPr>
            <w:r>
              <w:rPr>
                <w:rFonts w:ascii="Calibri" w:hAnsi="Calibri"/>
                <w:color w:val="374151"/>
                <w:sz w:val="19"/>
              </w:rPr>
              <w:t>RSA private key PEM path (default: hub_service/.keys/private.pem).</w:t>
            </w:r>
          </w:p>
        </w:tc>
      </w:tr>
      <w:tr w:rsidR="004F36C5" w14:paraId="3600C656"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7C5B4B09" w14:textId="77777777" w:rsidR="004F36C5" w:rsidRDefault="00000000">
            <w:pPr>
              <w:spacing w:before="60" w:after="60"/>
              <w:ind w:left="85"/>
            </w:pPr>
            <w:r>
              <w:rPr>
                <w:rFonts w:ascii="Calibri" w:hAnsi="Calibri"/>
                <w:color w:val="374151"/>
                <w:sz w:val="19"/>
              </w:rPr>
              <w:t>HUB_PUBLIC_KEY_PATH</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555A8284"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0C4DF1AD"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253D26A8" w14:textId="77777777" w:rsidR="004F36C5" w:rsidRDefault="00000000">
            <w:pPr>
              <w:spacing w:before="60" w:after="60"/>
              <w:ind w:left="85"/>
            </w:pPr>
            <w:r>
              <w:rPr>
                <w:rFonts w:ascii="Calibri" w:hAnsi="Calibri"/>
                <w:color w:val="374151"/>
                <w:sz w:val="19"/>
              </w:rPr>
              <w:t>RSA public key PEM path (default: hub_service/.keys/public.pem).</w:t>
            </w:r>
          </w:p>
        </w:tc>
      </w:tr>
      <w:tr w:rsidR="004F36C5" w14:paraId="698DD76B"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56C599C6" w14:textId="77777777" w:rsidR="004F36C5" w:rsidRDefault="00000000">
            <w:pPr>
              <w:spacing w:before="60" w:after="60"/>
              <w:ind w:left="85"/>
            </w:pPr>
            <w:r>
              <w:rPr>
                <w:rFonts w:ascii="Calibri" w:hAnsi="Calibri"/>
                <w:color w:val="374151"/>
                <w:sz w:val="19"/>
              </w:rPr>
              <w:t>HUB_JWKS_URL</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75A9142C"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7277D49E"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7A249C51" w14:textId="77777777" w:rsidR="004F36C5" w:rsidRDefault="00000000">
            <w:pPr>
              <w:spacing w:before="60" w:after="60"/>
              <w:ind w:left="85"/>
            </w:pPr>
            <w:r>
              <w:rPr>
                <w:rFonts w:ascii="Calibri" w:hAnsi="Calibri"/>
                <w:color w:val="374151"/>
                <w:sz w:val="19"/>
              </w:rPr>
              <w:t>Override JWKS URL when hub is behind a load balancer or API gateway.</w:t>
            </w:r>
          </w:p>
        </w:tc>
      </w:tr>
      <w:tr w:rsidR="004F36C5" w14:paraId="2C713AE9"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018E17CA" w14:textId="77777777" w:rsidR="004F36C5" w:rsidRDefault="00000000">
            <w:pPr>
              <w:spacing w:before="60" w:after="60"/>
              <w:ind w:left="85"/>
            </w:pPr>
            <w:r>
              <w:rPr>
                <w:rFonts w:ascii="Calibri" w:hAnsi="Calibri"/>
                <w:color w:val="374151"/>
                <w:sz w:val="19"/>
              </w:rPr>
              <w:t>AZURE_TENANT_ID</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433353C9"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232210BA" w14:textId="77777777" w:rsidR="004F36C5" w:rsidRDefault="00000000">
            <w:pPr>
              <w:spacing w:before="60" w:after="60"/>
              <w:ind w:left="85"/>
            </w:pPr>
            <w:r>
              <w:rPr>
                <w:rFonts w:ascii="Calibri" w:hAnsi="Calibri"/>
                <w:color w:val="374151"/>
                <w:sz w:val="19"/>
              </w:rPr>
              <w:t>If azure</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6CE8722E" w14:textId="77777777" w:rsidR="004F36C5" w:rsidRDefault="00000000">
            <w:pPr>
              <w:spacing w:before="60" w:after="60"/>
              <w:ind w:left="85"/>
            </w:pPr>
            <w:r>
              <w:rPr>
                <w:rFonts w:ascii="Calibri" w:hAnsi="Calibri"/>
                <w:color w:val="374151"/>
                <w:sz w:val="19"/>
              </w:rPr>
              <w:t>Azure AD tenant GUID or domain. Required when AUTH_PROVIDER=azure.</w:t>
            </w:r>
          </w:p>
        </w:tc>
      </w:tr>
      <w:tr w:rsidR="004F36C5" w14:paraId="429A139E"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0EEDBB37" w14:textId="77777777" w:rsidR="004F36C5" w:rsidRDefault="00000000">
            <w:pPr>
              <w:spacing w:before="60" w:after="60"/>
              <w:ind w:left="85"/>
            </w:pPr>
            <w:r>
              <w:rPr>
                <w:rFonts w:ascii="Calibri" w:hAnsi="Calibri"/>
                <w:color w:val="374151"/>
                <w:sz w:val="19"/>
              </w:rPr>
              <w:t>AZURE_CLIENT_ID</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5133D3CB" w14:textId="77777777" w:rsidR="004F36C5" w:rsidRDefault="00000000">
            <w:pPr>
              <w:spacing w:before="60" w:after="60"/>
              <w:ind w:left="85"/>
            </w:pPr>
            <w:r>
              <w:rPr>
                <w:rFonts w:ascii="Calibri" w:hAnsi="Calibri"/>
                <w:color w:val="374151"/>
                <w:sz w:val="19"/>
              </w:rPr>
              <w:t>Hub Auth</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4C50F008" w14:textId="77777777" w:rsidR="004F36C5" w:rsidRDefault="00000000">
            <w:pPr>
              <w:spacing w:before="60" w:after="60"/>
              <w:ind w:left="85"/>
            </w:pPr>
            <w:r>
              <w:rPr>
                <w:rFonts w:ascii="Calibri" w:hAnsi="Calibri"/>
                <w:color w:val="374151"/>
                <w:sz w:val="19"/>
              </w:rPr>
              <w:t>If azure</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58154237" w14:textId="77777777" w:rsidR="004F36C5" w:rsidRDefault="00000000">
            <w:pPr>
              <w:spacing w:before="60" w:after="60"/>
              <w:ind w:left="85"/>
            </w:pPr>
            <w:r>
              <w:rPr>
                <w:rFonts w:ascii="Calibri" w:hAnsi="Calibri"/>
                <w:color w:val="374151"/>
                <w:sz w:val="19"/>
              </w:rPr>
              <w:t>App registration Client ID — expected JWT audience for Entra ID tokens.</w:t>
            </w:r>
          </w:p>
        </w:tc>
      </w:tr>
      <w:tr w:rsidR="004F36C5" w14:paraId="6366F22C"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2BEF73DC" w14:textId="77777777" w:rsidR="004F36C5" w:rsidRDefault="00000000">
            <w:pPr>
              <w:spacing w:before="60" w:after="60"/>
              <w:ind w:left="85"/>
            </w:pPr>
            <w:r>
              <w:rPr>
                <w:rFonts w:ascii="Calibri" w:hAnsi="Calibri"/>
                <w:color w:val="374151"/>
                <w:sz w:val="19"/>
              </w:rPr>
              <w:t>MCP_AUTH_ENABLED</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1C3C8223" w14:textId="77777777" w:rsidR="004F36C5" w:rsidRDefault="00000000">
            <w:pPr>
              <w:spacing w:before="60" w:after="60"/>
              <w:ind w:left="85"/>
            </w:pPr>
            <w:r>
              <w:rPr>
                <w:rFonts w:ascii="Calibri" w:hAnsi="Calibri"/>
                <w:color w:val="374151"/>
                <w:sz w:val="19"/>
              </w:rPr>
              <w:t>MCP Server</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58592991"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6F9C89FF" w14:textId="77777777" w:rsidR="004F36C5" w:rsidRDefault="00000000">
            <w:pPr>
              <w:spacing w:before="60" w:after="60"/>
              <w:ind w:left="85"/>
            </w:pPr>
            <w:r>
              <w:rPr>
                <w:rFonts w:ascii="Calibri" w:hAnsi="Calibri"/>
                <w:color w:val="374151"/>
                <w:sz w:val="19"/>
              </w:rPr>
              <w:t>true in all non-dev environments. false = completely open, no JWT checks.</w:t>
            </w:r>
          </w:p>
        </w:tc>
      </w:tr>
      <w:tr w:rsidR="004F36C5" w14:paraId="3610AA82"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7F65699B" w14:textId="77777777" w:rsidR="004F36C5" w:rsidRDefault="00000000">
            <w:pPr>
              <w:spacing w:before="60" w:after="60"/>
              <w:ind w:left="85"/>
            </w:pPr>
            <w:r>
              <w:rPr>
                <w:rFonts w:ascii="Calibri" w:hAnsi="Calibri"/>
                <w:color w:val="374151"/>
                <w:sz w:val="19"/>
              </w:rPr>
              <w:t>MCP_SERVER_ID</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70916787" w14:textId="77777777" w:rsidR="004F36C5" w:rsidRDefault="00000000">
            <w:pPr>
              <w:spacing w:before="60" w:after="60"/>
              <w:ind w:left="85"/>
            </w:pPr>
            <w:r>
              <w:rPr>
                <w:rFonts w:ascii="Calibri" w:hAnsi="Calibri"/>
                <w:color w:val="374151"/>
                <w:sz w:val="19"/>
              </w:rPr>
              <w:t>MCP Server</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153D8894"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74AD43D8" w14:textId="77777777" w:rsidR="004F36C5" w:rsidRDefault="00000000">
            <w:pPr>
              <w:spacing w:before="60" w:after="60"/>
              <w:ind w:left="85"/>
            </w:pPr>
            <w:r>
              <w:rPr>
                <w:rFonts w:ascii="Calibri" w:hAnsi="Calibri"/>
                <w:color w:val="374151"/>
                <w:sz w:val="19"/>
              </w:rPr>
              <w:t>Unique server ID matching registry id field. Used as expected JWT audience.</w:t>
            </w:r>
          </w:p>
        </w:tc>
      </w:tr>
      <w:tr w:rsidR="004F36C5" w14:paraId="40E332EB"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386A0C94" w14:textId="77777777" w:rsidR="004F36C5" w:rsidRDefault="00000000">
            <w:pPr>
              <w:spacing w:before="60" w:after="60"/>
              <w:ind w:left="85"/>
            </w:pPr>
            <w:r>
              <w:rPr>
                <w:rFonts w:ascii="Calibri" w:hAnsi="Calibri"/>
                <w:color w:val="374151"/>
                <w:sz w:val="19"/>
              </w:rPr>
              <w:t>HUB_SERVER_URL</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57714AF4" w14:textId="77777777" w:rsidR="004F36C5" w:rsidRDefault="00000000">
            <w:pPr>
              <w:spacing w:before="60" w:after="60"/>
              <w:ind w:left="85"/>
            </w:pPr>
            <w:r>
              <w:rPr>
                <w:rFonts w:ascii="Calibri" w:hAnsi="Calibri"/>
                <w:color w:val="374151"/>
                <w:sz w:val="19"/>
              </w:rPr>
              <w:t>MCP Server</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30554D88"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538C1A8B" w14:textId="77777777" w:rsidR="004F36C5" w:rsidRDefault="00000000">
            <w:pPr>
              <w:spacing w:before="60" w:after="60"/>
              <w:ind w:left="85"/>
            </w:pPr>
            <w:r>
              <w:rPr>
                <w:rFonts w:ascii="Calibri" w:hAnsi="Calibri"/>
                <w:color w:val="374151"/>
                <w:sz w:val="19"/>
              </w:rPr>
              <w:t>Hub base URL for JWKS fetch: https://hub.internal:8090</w:t>
            </w:r>
          </w:p>
        </w:tc>
      </w:tr>
      <w:tr w:rsidR="004F36C5" w14:paraId="2EE4DD7F"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672534D7" w14:textId="77777777" w:rsidR="004F36C5" w:rsidRDefault="00000000">
            <w:pPr>
              <w:spacing w:before="60" w:after="60"/>
              <w:ind w:left="85"/>
            </w:pPr>
            <w:r>
              <w:rPr>
                <w:rFonts w:ascii="Calibri" w:hAnsi="Calibri"/>
                <w:color w:val="374151"/>
                <w:sz w:val="19"/>
              </w:rPr>
              <w:t>MCP_JWT_ISSUER</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19690349" w14:textId="77777777" w:rsidR="004F36C5" w:rsidRDefault="00000000">
            <w:pPr>
              <w:spacing w:before="60" w:after="60"/>
              <w:ind w:left="85"/>
            </w:pPr>
            <w:r>
              <w:rPr>
                <w:rFonts w:ascii="Calibri" w:hAnsi="Calibri"/>
                <w:color w:val="374151"/>
                <w:sz w:val="19"/>
              </w:rPr>
              <w:t>MCP Server</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6CAFBF90"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2D54F26C" w14:textId="77777777" w:rsidR="004F36C5" w:rsidRDefault="00000000">
            <w:pPr>
              <w:spacing w:before="60" w:after="60"/>
              <w:ind w:left="85"/>
            </w:pPr>
            <w:r>
              <w:rPr>
                <w:rFonts w:ascii="Calibri" w:hAnsi="Calibri"/>
                <w:color w:val="374151"/>
                <w:sz w:val="19"/>
              </w:rPr>
              <w:t>Expected JWT issuer. Must match HUB_JWT_ISSUER on hub.</w:t>
            </w:r>
          </w:p>
        </w:tc>
      </w:tr>
      <w:tr w:rsidR="004F36C5" w14:paraId="00B1AC8B"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1D1216D3" w14:textId="77777777" w:rsidR="004F36C5" w:rsidRDefault="00000000">
            <w:pPr>
              <w:spacing w:before="60" w:after="60"/>
              <w:ind w:left="85"/>
            </w:pPr>
            <w:r>
              <w:rPr>
                <w:rFonts w:ascii="Calibri" w:hAnsi="Calibri"/>
                <w:color w:val="374151"/>
                <w:sz w:val="19"/>
              </w:rPr>
              <w:t>MCP_TOOL_KEY</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5A024D48" w14:textId="77777777" w:rsidR="004F36C5" w:rsidRDefault="00000000">
            <w:pPr>
              <w:spacing w:before="60" w:after="60"/>
              <w:ind w:left="85"/>
            </w:pPr>
            <w:r>
              <w:rPr>
                <w:rFonts w:ascii="Calibri" w:hAnsi="Calibri"/>
                <w:color w:val="374151"/>
                <w:sz w:val="19"/>
              </w:rPr>
              <w:t>MCP Server</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255B9894" w14:textId="77777777" w:rsidR="004F36C5" w:rsidRDefault="00000000">
            <w:pPr>
              <w:spacing w:before="60" w:after="60"/>
              <w:ind w:left="85"/>
            </w:pPr>
            <w:r>
              <w:rPr>
                <w:rFonts w:ascii="Calibri" w:hAnsi="Calibri"/>
                <w:color w:val="374151"/>
                <w:sz w:val="19"/>
              </w:rPr>
              <w:t>If ext.</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45F91BF0" w14:textId="77777777" w:rsidR="004F36C5" w:rsidRDefault="00000000">
            <w:pPr>
              <w:spacing w:before="60" w:after="60"/>
              <w:ind w:left="85"/>
            </w:pPr>
            <w:r>
              <w:rPr>
                <w:rFonts w:ascii="Calibri" w:hAnsi="Calibri"/>
                <w:color w:val="374151"/>
                <w:sz w:val="19"/>
              </w:rPr>
              <w:t xml:space="preserve">API key for MCP-server-to-external-API calls. Never </w:t>
            </w:r>
            <w:r>
              <w:rPr>
                <w:rFonts w:ascii="Calibri" w:hAnsi="Calibri"/>
                <w:color w:val="374151"/>
                <w:sz w:val="19"/>
              </w:rPr>
              <w:lastRenderedPageBreak/>
              <w:t>forwarded to agent or hub.</w:t>
            </w:r>
          </w:p>
        </w:tc>
      </w:tr>
      <w:tr w:rsidR="004F36C5" w14:paraId="21DF2E36"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3B35089E" w14:textId="77777777" w:rsidR="004F36C5" w:rsidRDefault="00000000">
            <w:pPr>
              <w:spacing w:before="60" w:after="60"/>
              <w:ind w:left="85"/>
            </w:pPr>
            <w:r>
              <w:rPr>
                <w:rFonts w:ascii="Calibri" w:hAnsi="Calibri"/>
                <w:color w:val="374151"/>
                <w:sz w:val="19"/>
              </w:rPr>
              <w:lastRenderedPageBreak/>
              <w:t>MYSQL_HOST</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7C98711C" w14:textId="77777777" w:rsidR="004F36C5" w:rsidRDefault="00000000">
            <w:pPr>
              <w:spacing w:before="60" w:after="60"/>
              <w:ind w:left="85"/>
            </w:pPr>
            <w:r>
              <w:rPr>
                <w:rFonts w:ascii="Calibri" w:hAnsi="Calibri"/>
                <w:color w:val="374151"/>
                <w:sz w:val="19"/>
              </w:rPr>
              <w:t>Hub + MCP</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7F38310F"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29BF1040" w14:textId="77777777" w:rsidR="004F36C5" w:rsidRDefault="00000000">
            <w:pPr>
              <w:spacing w:before="60" w:after="60"/>
              <w:ind w:left="85"/>
            </w:pPr>
            <w:r>
              <w:rPr>
                <w:rFonts w:ascii="Calibri" w:hAnsi="Calibri"/>
                <w:color w:val="374151"/>
                <w:sz w:val="19"/>
              </w:rPr>
              <w:t>Database host (default: 127.0.0.1).</w:t>
            </w:r>
          </w:p>
        </w:tc>
      </w:tr>
      <w:tr w:rsidR="004F36C5" w14:paraId="7CD03EDF"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09FC819F" w14:textId="77777777" w:rsidR="004F36C5" w:rsidRDefault="00000000">
            <w:pPr>
              <w:spacing w:before="60" w:after="60"/>
              <w:ind w:left="85"/>
            </w:pPr>
            <w:r>
              <w:rPr>
                <w:rFonts w:ascii="Calibri" w:hAnsi="Calibri"/>
                <w:color w:val="374151"/>
                <w:sz w:val="19"/>
              </w:rPr>
              <w:t>MYSQL_PORT</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3705667C" w14:textId="77777777" w:rsidR="004F36C5" w:rsidRDefault="00000000">
            <w:pPr>
              <w:spacing w:before="60" w:after="60"/>
              <w:ind w:left="85"/>
            </w:pPr>
            <w:r>
              <w:rPr>
                <w:rFonts w:ascii="Calibri" w:hAnsi="Calibri"/>
                <w:color w:val="374151"/>
                <w:sz w:val="19"/>
              </w:rPr>
              <w:t>Hub + MCP</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653985F3"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6AD4B27C" w14:textId="77777777" w:rsidR="004F36C5" w:rsidRDefault="00000000">
            <w:pPr>
              <w:spacing w:before="60" w:after="60"/>
              <w:ind w:left="85"/>
            </w:pPr>
            <w:r>
              <w:rPr>
                <w:rFonts w:ascii="Calibri" w:hAnsi="Calibri"/>
                <w:color w:val="374151"/>
                <w:sz w:val="19"/>
              </w:rPr>
              <w:t>Database port (default: 3306).</w:t>
            </w:r>
          </w:p>
        </w:tc>
      </w:tr>
      <w:tr w:rsidR="004F36C5" w14:paraId="3CA833AA"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5C08ECB8" w14:textId="77777777" w:rsidR="004F36C5" w:rsidRDefault="00000000">
            <w:pPr>
              <w:spacing w:before="60" w:after="60"/>
              <w:ind w:left="85"/>
            </w:pPr>
            <w:r>
              <w:rPr>
                <w:rFonts w:ascii="Calibri" w:hAnsi="Calibri"/>
                <w:color w:val="374151"/>
                <w:sz w:val="19"/>
              </w:rPr>
              <w:t>MYSQL_USER</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5D6E247C" w14:textId="77777777" w:rsidR="004F36C5" w:rsidRDefault="00000000">
            <w:pPr>
              <w:spacing w:before="60" w:after="60"/>
              <w:ind w:left="85"/>
            </w:pPr>
            <w:r>
              <w:rPr>
                <w:rFonts w:ascii="Calibri" w:hAnsi="Calibri"/>
                <w:color w:val="374151"/>
                <w:sz w:val="19"/>
              </w:rPr>
              <w:t>Hub + MCP</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657A9A7D"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2B858767" w14:textId="77777777" w:rsidR="004F36C5" w:rsidRDefault="00000000">
            <w:pPr>
              <w:spacing w:before="60" w:after="60"/>
              <w:ind w:left="85"/>
            </w:pPr>
            <w:r>
              <w:rPr>
                <w:rFonts w:ascii="Calibri" w:hAnsi="Calibri"/>
                <w:color w:val="374151"/>
                <w:sz w:val="19"/>
              </w:rPr>
              <w:t>DB username — separate user per service with minimum required privileges.</w:t>
            </w:r>
          </w:p>
        </w:tc>
      </w:tr>
      <w:tr w:rsidR="004F36C5" w14:paraId="242AD4E2"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1BD2D1E8" w14:textId="77777777" w:rsidR="004F36C5" w:rsidRDefault="00000000">
            <w:pPr>
              <w:spacing w:before="60" w:after="60"/>
              <w:ind w:left="85"/>
            </w:pPr>
            <w:r>
              <w:rPr>
                <w:rFonts w:ascii="Calibri" w:hAnsi="Calibri"/>
                <w:color w:val="374151"/>
                <w:sz w:val="19"/>
              </w:rPr>
              <w:t>MYSQL_PASSWORD</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01CB8043" w14:textId="77777777" w:rsidR="004F36C5" w:rsidRDefault="00000000">
            <w:pPr>
              <w:spacing w:before="60" w:after="60"/>
              <w:ind w:left="85"/>
            </w:pPr>
            <w:r>
              <w:rPr>
                <w:rFonts w:ascii="Calibri" w:hAnsi="Calibri"/>
                <w:color w:val="374151"/>
                <w:sz w:val="19"/>
              </w:rPr>
              <w:t>Hub + MCP</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770428AF"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7599B111" w14:textId="77777777" w:rsidR="004F36C5" w:rsidRDefault="00000000">
            <w:pPr>
              <w:spacing w:before="60" w:after="60"/>
              <w:ind w:left="85"/>
            </w:pPr>
            <w:r>
              <w:rPr>
                <w:rFonts w:ascii="Calibri" w:hAnsi="Calibri"/>
                <w:color w:val="374151"/>
                <w:sz w:val="19"/>
              </w:rPr>
              <w:t>DB password — store in secrets manager, never in source control.</w:t>
            </w:r>
          </w:p>
        </w:tc>
      </w:tr>
      <w:tr w:rsidR="004F36C5" w14:paraId="404198CA"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1A35B7BF" w14:textId="77777777" w:rsidR="004F36C5" w:rsidRDefault="00000000">
            <w:pPr>
              <w:spacing w:before="60" w:after="60"/>
              <w:ind w:left="85"/>
            </w:pPr>
            <w:r>
              <w:rPr>
                <w:rFonts w:ascii="Calibri" w:hAnsi="Calibri"/>
                <w:color w:val="374151"/>
                <w:sz w:val="19"/>
              </w:rPr>
              <w:t>MYSQL_DATABASE</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19D6E578" w14:textId="77777777" w:rsidR="004F36C5" w:rsidRDefault="00000000">
            <w:pPr>
              <w:spacing w:before="60" w:after="60"/>
              <w:ind w:left="85"/>
            </w:pPr>
            <w:r>
              <w:rPr>
                <w:rFonts w:ascii="Calibri" w:hAnsi="Calibri"/>
                <w:color w:val="374151"/>
                <w:sz w:val="19"/>
              </w:rPr>
              <w:t>Hub + MCP</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642DE038"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4EFFA3F4" w14:textId="77777777" w:rsidR="004F36C5" w:rsidRDefault="00000000">
            <w:pPr>
              <w:spacing w:before="60" w:after="60"/>
              <w:ind w:left="85"/>
            </w:pPr>
            <w:r>
              <w:rPr>
                <w:rFonts w:ascii="Calibri" w:hAnsi="Calibri"/>
                <w:color w:val="374151"/>
                <w:sz w:val="19"/>
              </w:rPr>
              <w:t>Target database name (e.g. fab_semantic).</w:t>
            </w:r>
          </w:p>
        </w:tc>
      </w:tr>
      <w:tr w:rsidR="004F36C5" w14:paraId="3AF876BB"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2F8F4C5C" w14:textId="77777777" w:rsidR="004F36C5" w:rsidRDefault="00000000">
            <w:pPr>
              <w:spacing w:before="60" w:after="60"/>
              <w:ind w:left="85"/>
            </w:pPr>
            <w:r>
              <w:rPr>
                <w:rFonts w:ascii="Calibri" w:hAnsi="Calibri"/>
                <w:color w:val="374151"/>
                <w:sz w:val="19"/>
              </w:rPr>
              <w:t>CHAT_USERS</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27712A22" w14:textId="77777777" w:rsidR="004F36C5" w:rsidRDefault="00000000">
            <w:pPr>
              <w:spacing w:before="60" w:after="60"/>
              <w:ind w:left="85"/>
            </w:pPr>
            <w:r>
              <w:rPr>
                <w:rFonts w:ascii="Calibri" w:hAnsi="Calibri"/>
                <w:color w:val="374151"/>
                <w:sz w:val="19"/>
              </w:rPr>
              <w:t>Chat</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3B6A237B" w14:textId="77777777" w:rsidR="004F36C5" w:rsidRDefault="00000000">
            <w:pPr>
              <w:spacing w:before="60" w:after="60"/>
              <w:ind w:left="85"/>
            </w:pPr>
            <w:r>
              <w:rPr>
                <w:rFonts w:ascii="Calibri" w:hAnsi="Calibri"/>
                <w:color w:val="374151"/>
                <w:sz w:val="19"/>
              </w:rPr>
              <w:t>Yes</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71E00A4F" w14:textId="77777777" w:rsidR="004F36C5" w:rsidRDefault="00000000">
            <w:pPr>
              <w:spacing w:before="60" w:after="60"/>
              <w:ind w:left="85"/>
            </w:pPr>
            <w:r>
              <w:rPr>
                <w:rFonts w:ascii="Calibri" w:hAnsi="Calibri"/>
                <w:color w:val="374151"/>
                <w:sz w:val="19"/>
              </w:rPr>
              <w:t>Comma-separated user:password pairs for initial user seeding.</w:t>
            </w:r>
          </w:p>
        </w:tc>
      </w:tr>
      <w:tr w:rsidR="004F36C5" w14:paraId="1BDBA150" w14:textId="77777777">
        <w:tc>
          <w:tcPr>
            <w:tcW w:w="2154" w:type="dxa"/>
            <w:tcBorders>
              <w:top w:val="single" w:sz="4" w:space="0" w:color="D1D5DB"/>
              <w:left w:val="single" w:sz="4" w:space="0" w:color="D1D5DB"/>
              <w:bottom w:val="single" w:sz="4" w:space="0" w:color="D1D5DB"/>
              <w:right w:val="single" w:sz="4" w:space="0" w:color="D1D5DB"/>
            </w:tcBorders>
            <w:shd w:val="clear" w:color="auto" w:fill="FFFFFF"/>
          </w:tcPr>
          <w:p w14:paraId="68EFAB7D" w14:textId="77777777" w:rsidR="004F36C5" w:rsidRDefault="00000000">
            <w:pPr>
              <w:spacing w:before="60" w:after="60"/>
              <w:ind w:left="85"/>
            </w:pPr>
            <w:r>
              <w:rPr>
                <w:rFonts w:ascii="Calibri" w:hAnsi="Calibri"/>
                <w:color w:val="374151"/>
                <w:sz w:val="19"/>
              </w:rPr>
              <w:t>OLLAMA_BASE_URL</w:t>
            </w:r>
          </w:p>
        </w:tc>
        <w:tc>
          <w:tcPr>
            <w:tcW w:w="1304" w:type="dxa"/>
            <w:tcBorders>
              <w:top w:val="single" w:sz="4" w:space="0" w:color="D1D5DB"/>
              <w:left w:val="single" w:sz="4" w:space="0" w:color="D1D5DB"/>
              <w:bottom w:val="single" w:sz="4" w:space="0" w:color="D1D5DB"/>
              <w:right w:val="single" w:sz="4" w:space="0" w:color="D1D5DB"/>
            </w:tcBorders>
            <w:shd w:val="clear" w:color="auto" w:fill="FFFFFF"/>
          </w:tcPr>
          <w:p w14:paraId="4D92C628" w14:textId="77777777" w:rsidR="004F36C5" w:rsidRDefault="00000000">
            <w:pPr>
              <w:spacing w:before="60" w:after="60"/>
              <w:ind w:left="85"/>
            </w:pPr>
            <w:r>
              <w:rPr>
                <w:rFonts w:ascii="Calibri" w:hAnsi="Calibri"/>
                <w:color w:val="374151"/>
                <w:sz w:val="19"/>
              </w:rPr>
              <w:t>Hub</w:t>
            </w:r>
          </w:p>
        </w:tc>
        <w:tc>
          <w:tcPr>
            <w:tcW w:w="1134" w:type="dxa"/>
            <w:tcBorders>
              <w:top w:val="single" w:sz="4" w:space="0" w:color="D1D5DB"/>
              <w:left w:val="single" w:sz="4" w:space="0" w:color="D1D5DB"/>
              <w:bottom w:val="single" w:sz="4" w:space="0" w:color="D1D5DB"/>
              <w:right w:val="single" w:sz="4" w:space="0" w:color="D1D5DB"/>
            </w:tcBorders>
            <w:shd w:val="clear" w:color="auto" w:fill="FFFFFF"/>
          </w:tcPr>
          <w:p w14:paraId="12C8CE04" w14:textId="77777777" w:rsidR="004F36C5" w:rsidRDefault="00000000">
            <w:pPr>
              <w:spacing w:before="60" w:after="60"/>
              <w:ind w:left="85"/>
            </w:pPr>
            <w:r>
              <w:rPr>
                <w:rFonts w:ascii="Calibri" w:hAnsi="Calibri"/>
                <w:color w:val="374151"/>
                <w:sz w:val="19"/>
              </w:rPr>
              <w:t>If LLM</w:t>
            </w:r>
          </w:p>
        </w:tc>
        <w:tc>
          <w:tcPr>
            <w:tcW w:w="4479" w:type="dxa"/>
            <w:tcBorders>
              <w:top w:val="single" w:sz="4" w:space="0" w:color="D1D5DB"/>
              <w:left w:val="single" w:sz="4" w:space="0" w:color="D1D5DB"/>
              <w:bottom w:val="single" w:sz="4" w:space="0" w:color="D1D5DB"/>
              <w:right w:val="single" w:sz="4" w:space="0" w:color="D1D5DB"/>
            </w:tcBorders>
            <w:shd w:val="clear" w:color="auto" w:fill="FFFFFF"/>
          </w:tcPr>
          <w:p w14:paraId="3C942EFE" w14:textId="77777777" w:rsidR="004F36C5" w:rsidRDefault="00000000">
            <w:pPr>
              <w:spacing w:before="60" w:after="60"/>
              <w:ind w:left="85"/>
            </w:pPr>
            <w:r>
              <w:rPr>
                <w:rFonts w:ascii="Calibri" w:hAnsi="Calibri"/>
                <w:color w:val="374151"/>
                <w:sz w:val="19"/>
              </w:rPr>
              <w:t>LLM endpoint for routing agent (default: http://localhost:11434/v1).</w:t>
            </w:r>
          </w:p>
        </w:tc>
      </w:tr>
      <w:tr w:rsidR="004F36C5" w14:paraId="285EAA6F" w14:textId="77777777">
        <w:tc>
          <w:tcPr>
            <w:tcW w:w="2154" w:type="dxa"/>
            <w:tcBorders>
              <w:top w:val="single" w:sz="4" w:space="0" w:color="D1D5DB"/>
              <w:left w:val="single" w:sz="4" w:space="0" w:color="D1D5DB"/>
              <w:bottom w:val="single" w:sz="4" w:space="0" w:color="D1D5DB"/>
              <w:right w:val="single" w:sz="4" w:space="0" w:color="D1D5DB"/>
            </w:tcBorders>
            <w:shd w:val="clear" w:color="auto" w:fill="F3F4F6"/>
          </w:tcPr>
          <w:p w14:paraId="53C84823" w14:textId="77777777" w:rsidR="004F36C5" w:rsidRDefault="00000000">
            <w:pPr>
              <w:spacing w:before="60" w:after="60"/>
              <w:ind w:left="85"/>
            </w:pPr>
            <w:r>
              <w:rPr>
                <w:rFonts w:ascii="Calibri" w:hAnsi="Calibri"/>
                <w:color w:val="374151"/>
                <w:sz w:val="19"/>
              </w:rPr>
              <w:t>HUB_JWT_EXPIRY_HOURS</w:t>
            </w:r>
          </w:p>
        </w:tc>
        <w:tc>
          <w:tcPr>
            <w:tcW w:w="1304" w:type="dxa"/>
            <w:tcBorders>
              <w:top w:val="single" w:sz="4" w:space="0" w:color="D1D5DB"/>
              <w:left w:val="single" w:sz="4" w:space="0" w:color="D1D5DB"/>
              <w:bottom w:val="single" w:sz="4" w:space="0" w:color="D1D5DB"/>
              <w:right w:val="single" w:sz="4" w:space="0" w:color="D1D5DB"/>
            </w:tcBorders>
            <w:shd w:val="clear" w:color="auto" w:fill="F3F4F6"/>
          </w:tcPr>
          <w:p w14:paraId="45844AE5" w14:textId="77777777" w:rsidR="004F36C5" w:rsidRDefault="00000000">
            <w:pPr>
              <w:spacing w:before="60" w:after="60"/>
              <w:ind w:left="85"/>
            </w:pPr>
            <w:r>
              <w:rPr>
                <w:rFonts w:ascii="Calibri" w:hAnsi="Calibri"/>
                <w:color w:val="374151"/>
                <w:sz w:val="19"/>
              </w:rPr>
              <w:t>Hub</w:t>
            </w:r>
          </w:p>
        </w:tc>
        <w:tc>
          <w:tcPr>
            <w:tcW w:w="1134" w:type="dxa"/>
            <w:tcBorders>
              <w:top w:val="single" w:sz="4" w:space="0" w:color="D1D5DB"/>
              <w:left w:val="single" w:sz="4" w:space="0" w:color="D1D5DB"/>
              <w:bottom w:val="single" w:sz="4" w:space="0" w:color="D1D5DB"/>
              <w:right w:val="single" w:sz="4" w:space="0" w:color="D1D5DB"/>
            </w:tcBorders>
            <w:shd w:val="clear" w:color="auto" w:fill="F3F4F6"/>
          </w:tcPr>
          <w:p w14:paraId="7F3A0768" w14:textId="77777777" w:rsidR="004F36C5" w:rsidRDefault="00000000">
            <w:pPr>
              <w:spacing w:before="60" w:after="60"/>
              <w:ind w:left="85"/>
            </w:pPr>
            <w:r>
              <w:rPr>
                <w:rFonts w:ascii="Calibri" w:hAnsi="Calibri"/>
                <w:color w:val="374151"/>
                <w:sz w:val="19"/>
              </w:rPr>
              <w:t>No</w:t>
            </w:r>
          </w:p>
        </w:tc>
        <w:tc>
          <w:tcPr>
            <w:tcW w:w="4479" w:type="dxa"/>
            <w:tcBorders>
              <w:top w:val="single" w:sz="4" w:space="0" w:color="D1D5DB"/>
              <w:left w:val="single" w:sz="4" w:space="0" w:color="D1D5DB"/>
              <w:bottom w:val="single" w:sz="4" w:space="0" w:color="D1D5DB"/>
              <w:right w:val="single" w:sz="4" w:space="0" w:color="D1D5DB"/>
            </w:tcBorders>
            <w:shd w:val="clear" w:color="auto" w:fill="F3F4F6"/>
          </w:tcPr>
          <w:p w14:paraId="703B2746" w14:textId="77777777" w:rsidR="004F36C5" w:rsidRDefault="00000000">
            <w:pPr>
              <w:spacing w:before="60" w:after="60"/>
              <w:ind w:left="85"/>
            </w:pPr>
            <w:r>
              <w:rPr>
                <w:rFonts w:ascii="Calibri" w:hAnsi="Calibri"/>
                <w:color w:val="374151"/>
                <w:sz w:val="19"/>
              </w:rPr>
              <w:t>Hub login token expiry in hours (default: 8). Per-server tokens are always 1h.</w:t>
            </w:r>
          </w:p>
        </w:tc>
      </w:tr>
    </w:tbl>
    <w:p w14:paraId="52BD1D7E" w14:textId="77777777" w:rsidR="004F36C5" w:rsidRDefault="004F36C5">
      <w:pPr>
        <w:spacing w:after="120"/>
      </w:pPr>
    </w:p>
    <w:p w14:paraId="3C215B51" w14:textId="77777777" w:rsidR="004F36C5" w:rsidRDefault="00000000">
      <w:r>
        <w:br w:type="page"/>
      </w:r>
    </w:p>
    <w:p w14:paraId="66B90585" w14:textId="77777777" w:rsidR="004F36C5" w:rsidRDefault="00000000">
      <w:pPr>
        <w:spacing w:before="320" w:after="80"/>
      </w:pPr>
      <w:r>
        <w:rPr>
          <w:rFonts w:ascii="Calibri" w:hAnsi="Calibri"/>
          <w:b/>
          <w:color w:val="2563EB"/>
          <w:sz w:val="26"/>
        </w:rPr>
        <w:lastRenderedPageBreak/>
        <w:t>6.2  Production Readiness Checklist</w:t>
      </w:r>
    </w:p>
    <w:tbl>
      <w:tblPr>
        <w:tblStyle w:val="TableGrid"/>
        <w:tblW w:w="0" w:type="auto"/>
        <w:tblLook w:val="04A0" w:firstRow="1" w:lastRow="0" w:firstColumn="1" w:lastColumn="0" w:noHBand="0" w:noVBand="1"/>
      </w:tblPr>
      <w:tblGrid>
        <w:gridCol w:w="1587"/>
        <w:gridCol w:w="7030"/>
        <w:gridCol w:w="1301"/>
      </w:tblGrid>
      <w:tr w:rsidR="004F36C5" w14:paraId="274AF701" w14:textId="77777777" w:rsidTr="00900286">
        <w:tc>
          <w:tcPr>
            <w:tcW w:w="1587" w:type="dxa"/>
            <w:shd w:val="clear" w:color="auto" w:fill="1F3864"/>
          </w:tcPr>
          <w:p w14:paraId="6315AA03" w14:textId="77777777" w:rsidR="004F36C5" w:rsidRDefault="00000000">
            <w:pPr>
              <w:spacing w:before="80" w:after="80"/>
              <w:ind w:left="85"/>
            </w:pPr>
            <w:r>
              <w:rPr>
                <w:rFonts w:ascii="Calibri" w:hAnsi="Calibri"/>
                <w:b/>
                <w:color w:val="FFFFFF"/>
                <w:sz w:val="19"/>
              </w:rPr>
              <w:t>Area</w:t>
            </w:r>
          </w:p>
        </w:tc>
        <w:tc>
          <w:tcPr>
            <w:tcW w:w="7030" w:type="dxa"/>
            <w:shd w:val="clear" w:color="auto" w:fill="1F3864"/>
          </w:tcPr>
          <w:p w14:paraId="5128281B" w14:textId="77777777" w:rsidR="004F36C5" w:rsidRDefault="00000000">
            <w:pPr>
              <w:spacing w:before="80" w:after="80"/>
              <w:ind w:left="85"/>
            </w:pPr>
            <w:r>
              <w:rPr>
                <w:rFonts w:ascii="Calibri" w:hAnsi="Calibri"/>
                <w:b/>
                <w:color w:val="FFFFFF"/>
                <w:sz w:val="19"/>
              </w:rPr>
              <w:t>Check</w:t>
            </w:r>
          </w:p>
        </w:tc>
        <w:tc>
          <w:tcPr>
            <w:tcW w:w="1301" w:type="dxa"/>
            <w:shd w:val="clear" w:color="auto" w:fill="1F3864"/>
          </w:tcPr>
          <w:p w14:paraId="0C9766AF" w14:textId="77777777" w:rsidR="004F36C5" w:rsidRDefault="00000000">
            <w:pPr>
              <w:spacing w:before="80" w:after="80"/>
              <w:ind w:left="85"/>
            </w:pPr>
            <w:r>
              <w:rPr>
                <w:rFonts w:ascii="Calibri" w:hAnsi="Calibri"/>
                <w:b/>
                <w:color w:val="FFFFFF"/>
                <w:sz w:val="19"/>
              </w:rPr>
              <w:t>✓</w:t>
            </w:r>
          </w:p>
        </w:tc>
      </w:tr>
      <w:tr w:rsidR="004F36C5" w14:paraId="19C02864"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01F2BA62" w14:textId="77777777" w:rsidR="004F36C5" w:rsidRDefault="00000000">
            <w:pPr>
              <w:spacing w:before="60" w:after="60"/>
              <w:ind w:left="85"/>
            </w:pPr>
            <w:r>
              <w:rPr>
                <w:rFonts w:ascii="Calibri" w:hAnsi="Calibri"/>
                <w:color w:val="374151"/>
                <w:sz w:val="19"/>
              </w:rPr>
              <w:t>Auth</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57E4ECFC" w14:textId="77777777" w:rsidR="004F36C5" w:rsidRDefault="00000000">
            <w:pPr>
              <w:spacing w:before="60" w:after="60"/>
              <w:ind w:left="85"/>
            </w:pPr>
            <w:r>
              <w:rPr>
                <w:rFonts w:ascii="Calibri" w:hAnsi="Calibri"/>
                <w:color w:val="374151"/>
                <w:sz w:val="19"/>
              </w:rPr>
              <w:t>AUTH_PROVIDER configured and tested</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04645FE9" w14:textId="77777777" w:rsidR="004F36C5" w:rsidRDefault="00000000">
            <w:pPr>
              <w:spacing w:before="60" w:after="60"/>
              <w:ind w:left="85"/>
            </w:pPr>
            <w:r>
              <w:rPr>
                <w:rFonts w:ascii="Calibri" w:hAnsi="Calibri"/>
                <w:color w:val="374151"/>
                <w:sz w:val="19"/>
              </w:rPr>
              <w:t>[ ]</w:t>
            </w:r>
          </w:p>
        </w:tc>
      </w:tr>
      <w:tr w:rsidR="004F36C5" w14:paraId="11DA2C9E"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7BDA4763" w14:textId="77777777" w:rsidR="004F36C5" w:rsidRDefault="00000000">
            <w:pPr>
              <w:spacing w:before="60" w:after="60"/>
              <w:ind w:left="85"/>
            </w:pPr>
            <w:r>
              <w:rPr>
                <w:rFonts w:ascii="Calibri" w:hAnsi="Calibri"/>
                <w:color w:val="374151"/>
                <w:sz w:val="19"/>
              </w:rPr>
              <w:t>Auth</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7FF1909B" w14:textId="77777777" w:rsidR="004F36C5" w:rsidRDefault="00000000">
            <w:pPr>
              <w:spacing w:before="60" w:after="60"/>
              <w:ind w:left="85"/>
            </w:pPr>
            <w:r>
              <w:rPr>
                <w:rFonts w:ascii="Calibri" w:hAnsi="Calibri"/>
                <w:color w:val="374151"/>
                <w:sz w:val="19"/>
              </w:rPr>
              <w:t>JWT_SECRET or HUB_API_KEY set — hub not in dev mode</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71457D05" w14:textId="77777777" w:rsidR="004F36C5" w:rsidRDefault="00000000">
            <w:pPr>
              <w:spacing w:before="60" w:after="60"/>
              <w:ind w:left="85"/>
            </w:pPr>
            <w:r>
              <w:rPr>
                <w:rFonts w:ascii="Calibri" w:hAnsi="Calibri"/>
                <w:color w:val="374151"/>
                <w:sz w:val="19"/>
              </w:rPr>
              <w:t>[ ]</w:t>
            </w:r>
          </w:p>
        </w:tc>
      </w:tr>
      <w:tr w:rsidR="004F36C5" w14:paraId="568B406F"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79EE705A" w14:textId="77777777" w:rsidR="004F36C5" w:rsidRDefault="00000000">
            <w:pPr>
              <w:spacing w:before="60" w:after="60"/>
              <w:ind w:left="85"/>
            </w:pPr>
            <w:r>
              <w:rPr>
                <w:rFonts w:ascii="Calibri" w:hAnsi="Calibri"/>
                <w:color w:val="374151"/>
                <w:sz w:val="19"/>
              </w:rPr>
              <w:t>Auth</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4B592D6C" w14:textId="77777777" w:rsidR="004F36C5" w:rsidRDefault="00000000">
            <w:pPr>
              <w:spacing w:before="60" w:after="60"/>
              <w:ind w:left="85"/>
            </w:pPr>
            <w:r>
              <w:rPr>
                <w:rFonts w:ascii="Calibri" w:hAnsi="Calibri"/>
                <w:color w:val="374151"/>
                <w:sz w:val="19"/>
              </w:rPr>
              <w:t>MCP_AUTH_ENABLED=true on all MCP servers</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37306479" w14:textId="77777777" w:rsidR="004F36C5" w:rsidRDefault="00000000">
            <w:pPr>
              <w:spacing w:before="60" w:after="60"/>
              <w:ind w:left="85"/>
            </w:pPr>
            <w:r>
              <w:rPr>
                <w:rFonts w:ascii="Calibri" w:hAnsi="Calibri"/>
                <w:color w:val="374151"/>
                <w:sz w:val="19"/>
              </w:rPr>
              <w:t>[ ]</w:t>
            </w:r>
          </w:p>
        </w:tc>
      </w:tr>
      <w:tr w:rsidR="004F36C5" w14:paraId="05DF119B"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3733D14B" w14:textId="77777777" w:rsidR="004F36C5" w:rsidRDefault="00000000">
            <w:pPr>
              <w:spacing w:before="60" w:after="60"/>
              <w:ind w:left="85"/>
            </w:pPr>
            <w:r>
              <w:rPr>
                <w:rFonts w:ascii="Calibri" w:hAnsi="Calibri"/>
                <w:color w:val="374151"/>
                <w:sz w:val="19"/>
              </w:rPr>
              <w:t>Auth</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59F10475" w14:textId="77777777" w:rsidR="004F36C5" w:rsidRDefault="00000000">
            <w:pPr>
              <w:spacing w:before="60" w:after="60"/>
              <w:ind w:left="85"/>
            </w:pPr>
            <w:r>
              <w:rPr>
                <w:rFonts w:ascii="Calibri" w:hAnsi="Calibri"/>
                <w:color w:val="374151"/>
                <w:sz w:val="19"/>
              </w:rPr>
              <w:t>MCP_SERVER_ID matches id field in registry</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0E44F105" w14:textId="77777777" w:rsidR="004F36C5" w:rsidRDefault="00000000">
            <w:pPr>
              <w:spacing w:before="60" w:after="60"/>
              <w:ind w:left="85"/>
            </w:pPr>
            <w:r>
              <w:rPr>
                <w:rFonts w:ascii="Calibri" w:hAnsi="Calibri"/>
                <w:color w:val="374151"/>
                <w:sz w:val="19"/>
              </w:rPr>
              <w:t>[ ]</w:t>
            </w:r>
          </w:p>
        </w:tc>
      </w:tr>
      <w:tr w:rsidR="004F36C5" w14:paraId="56840F2A"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59B3110B" w14:textId="77777777" w:rsidR="004F36C5" w:rsidRDefault="00000000">
            <w:pPr>
              <w:spacing w:before="60" w:after="60"/>
              <w:ind w:left="85"/>
            </w:pPr>
            <w:r>
              <w:rPr>
                <w:rFonts w:ascii="Calibri" w:hAnsi="Calibri"/>
                <w:color w:val="374151"/>
                <w:sz w:val="19"/>
              </w:rPr>
              <w:t>Auth</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45A1B381" w14:textId="77777777" w:rsidR="004F36C5" w:rsidRDefault="00000000">
            <w:pPr>
              <w:spacing w:before="60" w:after="60"/>
              <w:ind w:left="85"/>
            </w:pPr>
            <w:r>
              <w:rPr>
                <w:rFonts w:ascii="Calibri" w:hAnsi="Calibri"/>
                <w:color w:val="374151"/>
                <w:sz w:val="19"/>
              </w:rPr>
              <w:t>MCP_JWT_ISSUER matches HUB_JWT_ISSUER</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677033E7" w14:textId="77777777" w:rsidR="004F36C5" w:rsidRDefault="00000000">
            <w:pPr>
              <w:spacing w:before="60" w:after="60"/>
              <w:ind w:left="85"/>
            </w:pPr>
            <w:r>
              <w:rPr>
                <w:rFonts w:ascii="Calibri" w:hAnsi="Calibri"/>
                <w:color w:val="374151"/>
                <w:sz w:val="19"/>
              </w:rPr>
              <w:t>[ ]</w:t>
            </w:r>
          </w:p>
        </w:tc>
      </w:tr>
      <w:tr w:rsidR="004F36C5" w14:paraId="726F96E3"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2346ADD4" w14:textId="77777777" w:rsidR="004F36C5" w:rsidRDefault="00000000">
            <w:pPr>
              <w:spacing w:before="60" w:after="60"/>
              <w:ind w:left="85"/>
            </w:pPr>
            <w:r>
              <w:rPr>
                <w:rFonts w:ascii="Calibri" w:hAnsi="Calibri"/>
                <w:color w:val="374151"/>
                <w:sz w:val="19"/>
              </w:rPr>
              <w:t>Auth (Azure)</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6987633F" w14:textId="77777777" w:rsidR="004F36C5" w:rsidRDefault="00000000">
            <w:pPr>
              <w:spacing w:before="60" w:after="60"/>
              <w:ind w:left="85"/>
            </w:pPr>
            <w:r>
              <w:rPr>
                <w:rFonts w:ascii="Calibri" w:hAnsi="Calibri"/>
                <w:color w:val="374151"/>
                <w:sz w:val="19"/>
              </w:rPr>
              <w:t>AZURE_TENANT_ID and AZURE_CLIENT_ID set if AUTH_PROVIDER=azure</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09F761CC" w14:textId="77777777" w:rsidR="004F36C5" w:rsidRDefault="00000000">
            <w:pPr>
              <w:spacing w:before="60" w:after="60"/>
              <w:ind w:left="85"/>
            </w:pPr>
            <w:r>
              <w:rPr>
                <w:rFonts w:ascii="Calibri" w:hAnsi="Calibri"/>
                <w:color w:val="374151"/>
                <w:sz w:val="19"/>
              </w:rPr>
              <w:t>[ ]</w:t>
            </w:r>
          </w:p>
        </w:tc>
      </w:tr>
      <w:tr w:rsidR="004F36C5" w14:paraId="0B32AC0D"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3DFC831E" w14:textId="77777777" w:rsidR="004F36C5" w:rsidRDefault="00000000">
            <w:pPr>
              <w:spacing w:before="60" w:after="60"/>
              <w:ind w:left="85"/>
            </w:pPr>
            <w:r>
              <w:rPr>
                <w:rFonts w:ascii="Calibri" w:hAnsi="Calibri"/>
                <w:color w:val="374151"/>
                <w:sz w:val="19"/>
              </w:rPr>
              <w:t>Keys</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1B3EEB18" w14:textId="77777777" w:rsidR="004F36C5" w:rsidRDefault="00000000">
            <w:pPr>
              <w:spacing w:before="60" w:after="60"/>
              <w:ind w:left="85"/>
            </w:pPr>
            <w:r>
              <w:rPr>
                <w:rFonts w:ascii="Calibri" w:hAnsi="Calibri"/>
                <w:color w:val="374151"/>
                <w:sz w:val="19"/>
              </w:rPr>
              <w:t>RSA key pair exists; private.pem readable only by hub process</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57CDBF59" w14:textId="77777777" w:rsidR="004F36C5" w:rsidRDefault="00000000">
            <w:pPr>
              <w:spacing w:before="60" w:after="60"/>
              <w:ind w:left="85"/>
            </w:pPr>
            <w:r>
              <w:rPr>
                <w:rFonts w:ascii="Calibri" w:hAnsi="Calibri"/>
                <w:color w:val="374151"/>
                <w:sz w:val="19"/>
              </w:rPr>
              <w:t>[ ]</w:t>
            </w:r>
          </w:p>
        </w:tc>
      </w:tr>
      <w:tr w:rsidR="004F36C5" w14:paraId="51EC7820"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31FF25B9" w14:textId="77777777" w:rsidR="004F36C5" w:rsidRDefault="00000000">
            <w:pPr>
              <w:spacing w:before="60" w:after="60"/>
              <w:ind w:left="85"/>
            </w:pPr>
            <w:r>
              <w:rPr>
                <w:rFonts w:ascii="Calibri" w:hAnsi="Calibri"/>
                <w:color w:val="374151"/>
                <w:sz w:val="19"/>
              </w:rPr>
              <w:t>Keys</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2456EA1F" w14:textId="77777777" w:rsidR="004F36C5" w:rsidRDefault="00000000">
            <w:pPr>
              <w:spacing w:before="60" w:after="60"/>
              <w:ind w:left="85"/>
            </w:pPr>
            <w:r>
              <w:rPr>
                <w:rFonts w:ascii="Calibri" w:hAnsi="Calibri"/>
                <w:color w:val="374151"/>
                <w:sz w:val="19"/>
              </w:rPr>
              <w:t>HUB_JWT_KID set and matches kid value in JWKS response</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35607EC7" w14:textId="77777777" w:rsidR="004F36C5" w:rsidRDefault="00000000">
            <w:pPr>
              <w:spacing w:before="60" w:after="60"/>
              <w:ind w:left="85"/>
            </w:pPr>
            <w:r>
              <w:rPr>
                <w:rFonts w:ascii="Calibri" w:hAnsi="Calibri"/>
                <w:color w:val="374151"/>
                <w:sz w:val="19"/>
              </w:rPr>
              <w:t>[ ]</w:t>
            </w:r>
          </w:p>
        </w:tc>
      </w:tr>
      <w:tr w:rsidR="004F36C5" w14:paraId="3BCF57D9"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77C949AD" w14:textId="77777777" w:rsidR="004F36C5" w:rsidRDefault="00000000">
            <w:pPr>
              <w:spacing w:before="60" w:after="60"/>
              <w:ind w:left="85"/>
            </w:pPr>
            <w:r>
              <w:rPr>
                <w:rFonts w:ascii="Calibri" w:hAnsi="Calibri"/>
                <w:color w:val="374151"/>
                <w:sz w:val="19"/>
              </w:rPr>
              <w:t>Keys</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001C5AD4" w14:textId="77777777" w:rsidR="004F36C5" w:rsidRDefault="00000000">
            <w:pPr>
              <w:spacing w:before="60" w:after="60"/>
              <w:ind w:left="85"/>
            </w:pPr>
            <w:r>
              <w:rPr>
                <w:rFonts w:ascii="Calibri" w:hAnsi="Calibri"/>
                <w:color w:val="374151"/>
                <w:sz w:val="19"/>
              </w:rPr>
              <w:t>/.well-known/jwks.json reachable by all MCP servers via HTTPS</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5AD5168F" w14:textId="77777777" w:rsidR="004F36C5" w:rsidRDefault="00000000">
            <w:pPr>
              <w:spacing w:before="60" w:after="60"/>
              <w:ind w:left="85"/>
            </w:pPr>
            <w:r>
              <w:rPr>
                <w:rFonts w:ascii="Calibri" w:hAnsi="Calibri"/>
                <w:color w:val="374151"/>
                <w:sz w:val="19"/>
              </w:rPr>
              <w:t>[ ]</w:t>
            </w:r>
          </w:p>
        </w:tc>
      </w:tr>
      <w:tr w:rsidR="004F36C5" w14:paraId="1E877579"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1C69F747" w14:textId="77777777" w:rsidR="004F36C5" w:rsidRDefault="00000000">
            <w:pPr>
              <w:spacing w:before="60" w:after="60"/>
              <w:ind w:left="85"/>
            </w:pPr>
            <w:r>
              <w:rPr>
                <w:rFonts w:ascii="Calibri" w:hAnsi="Calibri"/>
                <w:color w:val="374151"/>
                <w:sz w:val="19"/>
              </w:rPr>
              <w:t>Secrets</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2840114C" w14:textId="77777777" w:rsidR="004F36C5" w:rsidRDefault="00000000">
            <w:pPr>
              <w:spacing w:before="60" w:after="60"/>
              <w:ind w:left="85"/>
            </w:pPr>
            <w:r>
              <w:rPr>
                <w:rFonts w:ascii="Calibri" w:hAnsi="Calibri"/>
                <w:color w:val="374151"/>
                <w:sz w:val="19"/>
              </w:rPr>
              <w:t>.env and *.pem files excluded from git (.gitignore verified)</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3CE4546C" w14:textId="77777777" w:rsidR="004F36C5" w:rsidRDefault="00000000">
            <w:pPr>
              <w:spacing w:before="60" w:after="60"/>
              <w:ind w:left="85"/>
            </w:pPr>
            <w:r>
              <w:rPr>
                <w:rFonts w:ascii="Calibri" w:hAnsi="Calibri"/>
                <w:color w:val="374151"/>
                <w:sz w:val="19"/>
              </w:rPr>
              <w:t>[ ]</w:t>
            </w:r>
          </w:p>
        </w:tc>
      </w:tr>
      <w:tr w:rsidR="004F36C5" w14:paraId="62B81EF9"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4DB26C50" w14:textId="77777777" w:rsidR="004F36C5" w:rsidRDefault="00000000">
            <w:pPr>
              <w:spacing w:before="60" w:after="60"/>
              <w:ind w:left="85"/>
            </w:pPr>
            <w:r>
              <w:rPr>
                <w:rFonts w:ascii="Calibri" w:hAnsi="Calibri"/>
                <w:color w:val="374151"/>
                <w:sz w:val="19"/>
              </w:rPr>
              <w:t>Secrets</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50F20C3B" w14:textId="77777777" w:rsidR="004F36C5" w:rsidRDefault="00000000">
            <w:pPr>
              <w:spacing w:before="60" w:after="60"/>
              <w:ind w:left="85"/>
            </w:pPr>
            <w:r>
              <w:rPr>
                <w:rFonts w:ascii="Calibri" w:hAnsi="Calibri"/>
                <w:color w:val="374151"/>
                <w:sz w:val="19"/>
              </w:rPr>
              <w:t>All secrets in vault / secrets manager — not in plaintext files</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70CC2519" w14:textId="77777777" w:rsidR="004F36C5" w:rsidRDefault="00000000">
            <w:pPr>
              <w:spacing w:before="60" w:after="60"/>
              <w:ind w:left="85"/>
            </w:pPr>
            <w:r>
              <w:rPr>
                <w:rFonts w:ascii="Calibri" w:hAnsi="Calibri"/>
                <w:color w:val="374151"/>
                <w:sz w:val="19"/>
              </w:rPr>
              <w:t>[ ]</w:t>
            </w:r>
          </w:p>
        </w:tc>
      </w:tr>
      <w:tr w:rsidR="004F36C5" w14:paraId="5E9EC30E"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4C893011" w14:textId="77777777" w:rsidR="004F36C5" w:rsidRDefault="00000000">
            <w:pPr>
              <w:spacing w:before="60" w:after="60"/>
              <w:ind w:left="85"/>
            </w:pPr>
            <w:r>
              <w:rPr>
                <w:rFonts w:ascii="Calibri" w:hAnsi="Calibri"/>
                <w:color w:val="374151"/>
                <w:sz w:val="19"/>
              </w:rPr>
              <w:t>Network</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4605CE72" w14:textId="77777777" w:rsidR="004F36C5" w:rsidRDefault="00000000">
            <w:pPr>
              <w:spacing w:before="60" w:after="60"/>
              <w:ind w:left="85"/>
            </w:pPr>
            <w:r>
              <w:rPr>
                <w:rFonts w:ascii="Calibri" w:hAnsi="Calibri"/>
                <w:color w:val="374151"/>
                <w:sz w:val="19"/>
              </w:rPr>
              <w:t>TLS/HTTPS on all inter-service endpoints</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67CDD62F" w14:textId="77777777" w:rsidR="004F36C5" w:rsidRDefault="00000000">
            <w:pPr>
              <w:spacing w:before="60" w:after="60"/>
              <w:ind w:left="85"/>
            </w:pPr>
            <w:r>
              <w:rPr>
                <w:rFonts w:ascii="Calibri" w:hAnsi="Calibri"/>
                <w:color w:val="374151"/>
                <w:sz w:val="19"/>
              </w:rPr>
              <w:t>[ ]</w:t>
            </w:r>
          </w:p>
        </w:tc>
      </w:tr>
      <w:tr w:rsidR="004F36C5" w14:paraId="112C5F0A"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0BADE534" w14:textId="77777777" w:rsidR="004F36C5" w:rsidRDefault="00000000">
            <w:pPr>
              <w:spacing w:before="60" w:after="60"/>
              <w:ind w:left="85"/>
            </w:pPr>
            <w:r>
              <w:rPr>
                <w:rFonts w:ascii="Calibri" w:hAnsi="Calibri"/>
                <w:color w:val="374151"/>
                <w:sz w:val="19"/>
              </w:rPr>
              <w:t>Network</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293EABB2" w14:textId="77777777" w:rsidR="004F36C5" w:rsidRDefault="00000000">
            <w:pPr>
              <w:spacing w:before="60" w:after="60"/>
              <w:ind w:left="85"/>
            </w:pPr>
            <w:r>
              <w:rPr>
                <w:rFonts w:ascii="Calibri" w:hAnsi="Calibri"/>
                <w:color w:val="374151"/>
                <w:sz w:val="19"/>
              </w:rPr>
              <w:t>JWKS endpoint served over HTTPS (plain HTTP allows MITM)</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644DA128" w14:textId="77777777" w:rsidR="004F36C5" w:rsidRDefault="00000000">
            <w:pPr>
              <w:spacing w:before="60" w:after="60"/>
              <w:ind w:left="85"/>
            </w:pPr>
            <w:r>
              <w:rPr>
                <w:rFonts w:ascii="Calibri" w:hAnsi="Calibri"/>
                <w:color w:val="374151"/>
                <w:sz w:val="19"/>
              </w:rPr>
              <w:t>[ ]</w:t>
            </w:r>
          </w:p>
        </w:tc>
      </w:tr>
      <w:tr w:rsidR="004F36C5" w14:paraId="1651809A"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6E46BE7F" w14:textId="77777777" w:rsidR="004F36C5" w:rsidRDefault="00000000">
            <w:pPr>
              <w:spacing w:before="60" w:after="60"/>
              <w:ind w:left="85"/>
            </w:pPr>
            <w:r>
              <w:rPr>
                <w:rFonts w:ascii="Calibri" w:hAnsi="Calibri"/>
                <w:color w:val="374151"/>
                <w:sz w:val="19"/>
              </w:rPr>
              <w:t>Network</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2B07135C" w14:textId="77777777" w:rsidR="004F36C5" w:rsidRDefault="00000000">
            <w:pPr>
              <w:spacing w:before="60" w:after="60"/>
              <w:ind w:left="85"/>
            </w:pPr>
            <w:r>
              <w:rPr>
                <w:rFonts w:ascii="Calibri" w:hAnsi="Calibri"/>
                <w:color w:val="374151"/>
                <w:sz w:val="19"/>
              </w:rPr>
              <w:t>MCP server ports not publicly reachable — hub-internal only</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497E88C3" w14:textId="77777777" w:rsidR="004F36C5" w:rsidRDefault="00000000">
            <w:pPr>
              <w:spacing w:before="60" w:after="60"/>
              <w:ind w:left="85"/>
            </w:pPr>
            <w:r>
              <w:rPr>
                <w:rFonts w:ascii="Calibri" w:hAnsi="Calibri"/>
                <w:color w:val="374151"/>
                <w:sz w:val="19"/>
              </w:rPr>
              <w:t>[ ]</w:t>
            </w:r>
          </w:p>
        </w:tc>
      </w:tr>
      <w:tr w:rsidR="004F36C5" w14:paraId="2997EEFB"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4FBF4CAA" w14:textId="77777777" w:rsidR="004F36C5" w:rsidRDefault="00000000">
            <w:pPr>
              <w:spacing w:before="60" w:after="60"/>
              <w:ind w:left="85"/>
            </w:pPr>
            <w:r>
              <w:rPr>
                <w:rFonts w:ascii="Calibri" w:hAnsi="Calibri"/>
                <w:color w:val="374151"/>
                <w:sz w:val="19"/>
              </w:rPr>
              <w:t>Database</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78ED02DA" w14:textId="77777777" w:rsidR="004F36C5" w:rsidRDefault="00000000">
            <w:pPr>
              <w:spacing w:before="60" w:after="60"/>
              <w:ind w:left="85"/>
            </w:pPr>
            <w:r>
              <w:rPr>
                <w:rFonts w:ascii="Calibri" w:hAnsi="Calibri"/>
                <w:color w:val="374151"/>
                <w:sz w:val="19"/>
              </w:rPr>
              <w:t>MYSQL_PASSWORD in secrets manager — not in plaintext config</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37935105" w14:textId="77777777" w:rsidR="004F36C5" w:rsidRDefault="00000000">
            <w:pPr>
              <w:spacing w:before="60" w:after="60"/>
              <w:ind w:left="85"/>
            </w:pPr>
            <w:r>
              <w:rPr>
                <w:rFonts w:ascii="Calibri" w:hAnsi="Calibri"/>
                <w:color w:val="374151"/>
                <w:sz w:val="19"/>
              </w:rPr>
              <w:t>[ ]</w:t>
            </w:r>
          </w:p>
        </w:tc>
      </w:tr>
      <w:tr w:rsidR="004F36C5" w14:paraId="7A957D40"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44B7D592" w14:textId="77777777" w:rsidR="004F36C5" w:rsidRDefault="00000000">
            <w:pPr>
              <w:spacing w:before="60" w:after="60"/>
              <w:ind w:left="85"/>
            </w:pPr>
            <w:r>
              <w:rPr>
                <w:rFonts w:ascii="Calibri" w:hAnsi="Calibri"/>
                <w:color w:val="374151"/>
                <w:sz w:val="19"/>
              </w:rPr>
              <w:t>Database</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5B891954" w14:textId="77777777" w:rsidR="004F36C5" w:rsidRDefault="00000000">
            <w:pPr>
              <w:spacing w:before="60" w:after="60"/>
              <w:ind w:left="85"/>
            </w:pPr>
            <w:r>
              <w:rPr>
                <w:rFonts w:ascii="Calibri" w:hAnsi="Calibri"/>
                <w:color w:val="374151"/>
                <w:sz w:val="19"/>
              </w:rPr>
              <w:t>hub_events table created and indexed</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359D9CCF" w14:textId="77777777" w:rsidR="004F36C5" w:rsidRDefault="00000000">
            <w:pPr>
              <w:spacing w:before="60" w:after="60"/>
              <w:ind w:left="85"/>
            </w:pPr>
            <w:r>
              <w:rPr>
                <w:rFonts w:ascii="Calibri" w:hAnsi="Calibri"/>
                <w:color w:val="374151"/>
                <w:sz w:val="19"/>
              </w:rPr>
              <w:t>[ ]</w:t>
            </w:r>
          </w:p>
        </w:tc>
      </w:tr>
      <w:tr w:rsidR="004F36C5" w14:paraId="4E8DDFBF"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53F2E81A" w14:textId="77777777" w:rsidR="004F36C5" w:rsidRDefault="00000000">
            <w:pPr>
              <w:spacing w:before="60" w:after="60"/>
              <w:ind w:left="85"/>
            </w:pPr>
            <w:r>
              <w:rPr>
                <w:rFonts w:ascii="Calibri" w:hAnsi="Calibri"/>
                <w:color w:val="374151"/>
                <w:sz w:val="19"/>
              </w:rPr>
              <w:t>Observability</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28BEFDFF" w14:textId="77777777" w:rsidR="004F36C5" w:rsidRDefault="00000000">
            <w:pPr>
              <w:spacing w:before="60" w:after="60"/>
              <w:ind w:left="85"/>
            </w:pPr>
            <w:r>
              <w:rPr>
                <w:rFonts w:ascii="Calibri" w:hAnsi="Calibri"/>
                <w:color w:val="374151"/>
                <w:sz w:val="19"/>
              </w:rPr>
              <w:t>logs/ directory writable by hub process</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4222DD3A" w14:textId="77777777" w:rsidR="004F36C5" w:rsidRDefault="00000000">
            <w:pPr>
              <w:spacing w:before="60" w:after="60"/>
              <w:ind w:left="85"/>
            </w:pPr>
            <w:r>
              <w:rPr>
                <w:rFonts w:ascii="Calibri" w:hAnsi="Calibri"/>
                <w:color w:val="374151"/>
                <w:sz w:val="19"/>
              </w:rPr>
              <w:t>[ ]</w:t>
            </w:r>
          </w:p>
        </w:tc>
      </w:tr>
      <w:tr w:rsidR="004F36C5" w14:paraId="3345FB5F"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33CD8EE2" w14:textId="77777777" w:rsidR="004F36C5" w:rsidRDefault="00000000">
            <w:pPr>
              <w:spacing w:before="60" w:after="60"/>
              <w:ind w:left="85"/>
            </w:pPr>
            <w:r>
              <w:rPr>
                <w:rFonts w:ascii="Calibri" w:hAnsi="Calibri"/>
                <w:color w:val="374151"/>
                <w:sz w:val="19"/>
              </w:rPr>
              <w:t>Observability</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6FEF4E8A" w14:textId="77777777" w:rsidR="004F36C5" w:rsidRDefault="00000000">
            <w:pPr>
              <w:spacing w:before="60" w:after="60"/>
              <w:ind w:left="85"/>
            </w:pPr>
            <w:r>
              <w:rPr>
                <w:rFonts w:ascii="Calibri" w:hAnsi="Calibri"/>
                <w:color w:val="374151"/>
                <w:sz w:val="19"/>
              </w:rPr>
              <w:t>Log aggregator ingesting logs/hub.log (Splunk / ELK / CloudWatch)</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4AA4E730" w14:textId="77777777" w:rsidR="004F36C5" w:rsidRDefault="00000000">
            <w:pPr>
              <w:spacing w:before="60" w:after="60"/>
              <w:ind w:left="85"/>
            </w:pPr>
            <w:r>
              <w:rPr>
                <w:rFonts w:ascii="Calibri" w:hAnsi="Calibri"/>
                <w:color w:val="374151"/>
                <w:sz w:val="19"/>
              </w:rPr>
              <w:t>[ ]</w:t>
            </w:r>
          </w:p>
        </w:tc>
      </w:tr>
      <w:tr w:rsidR="004F36C5" w14:paraId="79A224C0"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3F4F6"/>
          </w:tcPr>
          <w:p w14:paraId="1EC94AAC" w14:textId="77777777" w:rsidR="004F36C5" w:rsidRDefault="00000000">
            <w:pPr>
              <w:spacing w:before="60" w:after="60"/>
              <w:ind w:left="85"/>
            </w:pPr>
            <w:r>
              <w:rPr>
                <w:rFonts w:ascii="Calibri" w:hAnsi="Calibri"/>
                <w:color w:val="374151"/>
                <w:sz w:val="19"/>
              </w:rPr>
              <w:t>Operations</w:t>
            </w:r>
          </w:p>
        </w:tc>
        <w:tc>
          <w:tcPr>
            <w:tcW w:w="7030" w:type="dxa"/>
            <w:tcBorders>
              <w:top w:val="single" w:sz="4" w:space="0" w:color="D1D5DB"/>
              <w:left w:val="single" w:sz="4" w:space="0" w:color="D1D5DB"/>
              <w:bottom w:val="single" w:sz="4" w:space="0" w:color="D1D5DB"/>
              <w:right w:val="single" w:sz="4" w:space="0" w:color="D1D5DB"/>
            </w:tcBorders>
            <w:shd w:val="clear" w:color="auto" w:fill="F3F4F6"/>
          </w:tcPr>
          <w:p w14:paraId="2B427630" w14:textId="77777777" w:rsidR="004F36C5" w:rsidRDefault="00000000">
            <w:pPr>
              <w:spacing w:before="60" w:after="60"/>
              <w:ind w:left="85"/>
            </w:pPr>
            <w:r>
              <w:rPr>
                <w:rFonts w:ascii="Calibri" w:hAnsi="Calibri"/>
                <w:color w:val="374151"/>
                <w:sz w:val="19"/>
              </w:rPr>
              <w:t>GET /health monitored by infrastructure health check</w:t>
            </w:r>
          </w:p>
        </w:tc>
        <w:tc>
          <w:tcPr>
            <w:tcW w:w="1301" w:type="dxa"/>
            <w:tcBorders>
              <w:top w:val="single" w:sz="4" w:space="0" w:color="D1D5DB"/>
              <w:left w:val="single" w:sz="4" w:space="0" w:color="D1D5DB"/>
              <w:bottom w:val="single" w:sz="4" w:space="0" w:color="D1D5DB"/>
              <w:right w:val="single" w:sz="4" w:space="0" w:color="D1D5DB"/>
            </w:tcBorders>
            <w:shd w:val="clear" w:color="auto" w:fill="F3F4F6"/>
          </w:tcPr>
          <w:p w14:paraId="2FBCD0C7" w14:textId="77777777" w:rsidR="004F36C5" w:rsidRDefault="00000000">
            <w:pPr>
              <w:spacing w:before="60" w:after="60"/>
              <w:ind w:left="85"/>
            </w:pPr>
            <w:r>
              <w:rPr>
                <w:rFonts w:ascii="Calibri" w:hAnsi="Calibri"/>
                <w:color w:val="374151"/>
                <w:sz w:val="19"/>
              </w:rPr>
              <w:t>[ ]</w:t>
            </w:r>
          </w:p>
        </w:tc>
      </w:tr>
      <w:tr w:rsidR="004F36C5" w14:paraId="41BF6D1C" w14:textId="77777777" w:rsidTr="00900286">
        <w:tc>
          <w:tcPr>
            <w:tcW w:w="1587" w:type="dxa"/>
            <w:tcBorders>
              <w:top w:val="single" w:sz="4" w:space="0" w:color="D1D5DB"/>
              <w:left w:val="single" w:sz="4" w:space="0" w:color="D1D5DB"/>
              <w:bottom w:val="single" w:sz="4" w:space="0" w:color="D1D5DB"/>
              <w:right w:val="single" w:sz="4" w:space="0" w:color="D1D5DB"/>
            </w:tcBorders>
            <w:shd w:val="clear" w:color="auto" w:fill="FFFFFF"/>
          </w:tcPr>
          <w:p w14:paraId="5C68DE5F" w14:textId="77777777" w:rsidR="004F36C5" w:rsidRDefault="00000000">
            <w:pPr>
              <w:spacing w:before="60" w:after="60"/>
              <w:ind w:left="85"/>
            </w:pPr>
            <w:r>
              <w:rPr>
                <w:rFonts w:ascii="Calibri" w:hAnsi="Calibri"/>
                <w:color w:val="374151"/>
                <w:sz w:val="19"/>
              </w:rPr>
              <w:t>Operations</w:t>
            </w:r>
          </w:p>
        </w:tc>
        <w:tc>
          <w:tcPr>
            <w:tcW w:w="7030" w:type="dxa"/>
            <w:tcBorders>
              <w:top w:val="single" w:sz="4" w:space="0" w:color="D1D5DB"/>
              <w:left w:val="single" w:sz="4" w:space="0" w:color="D1D5DB"/>
              <w:bottom w:val="single" w:sz="4" w:space="0" w:color="D1D5DB"/>
              <w:right w:val="single" w:sz="4" w:space="0" w:color="D1D5DB"/>
            </w:tcBorders>
            <w:shd w:val="clear" w:color="auto" w:fill="FFFFFF"/>
          </w:tcPr>
          <w:p w14:paraId="3E27CFD5" w14:textId="77777777" w:rsidR="004F36C5" w:rsidRDefault="00000000">
            <w:pPr>
              <w:spacing w:before="60" w:after="60"/>
              <w:ind w:left="85"/>
            </w:pPr>
            <w:r>
              <w:rPr>
                <w:rFonts w:ascii="Calibri" w:hAnsi="Calibri"/>
                <w:color w:val="374151"/>
                <w:sz w:val="19"/>
              </w:rPr>
              <w:t>Rate limiting on /login active and tuned</w:t>
            </w:r>
          </w:p>
        </w:tc>
        <w:tc>
          <w:tcPr>
            <w:tcW w:w="1301" w:type="dxa"/>
            <w:tcBorders>
              <w:top w:val="single" w:sz="4" w:space="0" w:color="D1D5DB"/>
              <w:left w:val="single" w:sz="4" w:space="0" w:color="D1D5DB"/>
              <w:bottom w:val="single" w:sz="4" w:space="0" w:color="D1D5DB"/>
              <w:right w:val="single" w:sz="4" w:space="0" w:color="D1D5DB"/>
            </w:tcBorders>
            <w:shd w:val="clear" w:color="auto" w:fill="FFFFFF"/>
          </w:tcPr>
          <w:p w14:paraId="185CF8BF" w14:textId="77777777" w:rsidR="004F36C5" w:rsidRDefault="00000000">
            <w:pPr>
              <w:spacing w:before="60" w:after="60"/>
              <w:ind w:left="85"/>
            </w:pPr>
            <w:r>
              <w:rPr>
                <w:rFonts w:ascii="Calibri" w:hAnsi="Calibri"/>
                <w:color w:val="374151"/>
                <w:sz w:val="19"/>
              </w:rPr>
              <w:t>[ ]</w:t>
            </w:r>
          </w:p>
        </w:tc>
      </w:tr>
    </w:tbl>
    <w:p w14:paraId="67C9AE13" w14:textId="77777777" w:rsidR="004F36C5" w:rsidRDefault="004F36C5">
      <w:pPr>
        <w:spacing w:after="120"/>
      </w:pPr>
    </w:p>
    <w:p w14:paraId="3F28061D" w14:textId="77777777" w:rsidR="004F36C5" w:rsidRDefault="00000000">
      <w:r>
        <w:br w:type="page"/>
      </w:r>
    </w:p>
    <w:p w14:paraId="7D7F5FFF" w14:textId="77777777" w:rsidR="004F36C5" w:rsidRDefault="00000000">
      <w:pPr>
        <w:spacing w:before="320" w:after="80"/>
      </w:pPr>
      <w:r>
        <w:rPr>
          <w:rFonts w:ascii="Calibri" w:hAnsi="Calibri"/>
          <w:b/>
          <w:color w:val="2563EB"/>
          <w:sz w:val="26"/>
        </w:rPr>
        <w:lastRenderedPageBreak/>
        <w:t>6.3  Security Reference</w:t>
      </w:r>
    </w:p>
    <w:p w14:paraId="1A92B532" w14:textId="77777777" w:rsidR="004F36C5" w:rsidRDefault="00000000">
      <w:pPr>
        <w:spacing w:before="160" w:after="60"/>
      </w:pPr>
      <w:r>
        <w:rPr>
          <w:rFonts w:ascii="Calibri" w:hAnsi="Calibri"/>
          <w:b/>
          <w:color w:val="1F3864"/>
          <w:sz w:val="23"/>
        </w:rPr>
        <w:t>Security Properties</w:t>
      </w:r>
    </w:p>
    <w:tbl>
      <w:tblPr>
        <w:tblStyle w:val="TableGrid"/>
        <w:tblW w:w="0" w:type="auto"/>
        <w:tblLook w:val="04A0" w:firstRow="1" w:lastRow="0" w:firstColumn="1" w:lastColumn="0" w:noHBand="0" w:noVBand="1"/>
      </w:tblPr>
      <w:tblGrid>
        <w:gridCol w:w="2268"/>
        <w:gridCol w:w="3118"/>
        <w:gridCol w:w="3685"/>
      </w:tblGrid>
      <w:tr w:rsidR="004F36C5" w14:paraId="119BAF8E" w14:textId="77777777">
        <w:tc>
          <w:tcPr>
            <w:tcW w:w="2268" w:type="dxa"/>
            <w:shd w:val="clear" w:color="auto" w:fill="1F3864"/>
          </w:tcPr>
          <w:p w14:paraId="093E06E0" w14:textId="77777777" w:rsidR="004F36C5" w:rsidRDefault="00000000">
            <w:pPr>
              <w:spacing w:before="80" w:after="80"/>
              <w:ind w:left="85"/>
            </w:pPr>
            <w:r>
              <w:rPr>
                <w:rFonts w:ascii="Calibri" w:hAnsi="Calibri"/>
                <w:b/>
                <w:color w:val="FFFFFF"/>
                <w:sz w:val="19"/>
              </w:rPr>
              <w:t>Property</w:t>
            </w:r>
          </w:p>
        </w:tc>
        <w:tc>
          <w:tcPr>
            <w:tcW w:w="3118" w:type="dxa"/>
            <w:shd w:val="clear" w:color="auto" w:fill="1F3864"/>
          </w:tcPr>
          <w:p w14:paraId="2B9A6C55" w14:textId="77777777" w:rsidR="004F36C5" w:rsidRDefault="00000000">
            <w:pPr>
              <w:spacing w:before="80" w:after="80"/>
              <w:ind w:left="85"/>
            </w:pPr>
            <w:r>
              <w:rPr>
                <w:rFonts w:ascii="Calibri" w:hAnsi="Calibri"/>
                <w:b/>
                <w:color w:val="FFFFFF"/>
                <w:sz w:val="19"/>
              </w:rPr>
              <w:t>Implementation</w:t>
            </w:r>
          </w:p>
        </w:tc>
        <w:tc>
          <w:tcPr>
            <w:tcW w:w="3685" w:type="dxa"/>
            <w:shd w:val="clear" w:color="auto" w:fill="1F3864"/>
          </w:tcPr>
          <w:p w14:paraId="5E3AD21E" w14:textId="77777777" w:rsidR="004F36C5" w:rsidRDefault="00000000">
            <w:pPr>
              <w:spacing w:before="80" w:after="80"/>
              <w:ind w:left="85"/>
            </w:pPr>
            <w:r>
              <w:rPr>
                <w:rFonts w:ascii="Calibri" w:hAnsi="Calibri"/>
                <w:b/>
                <w:color w:val="FFFFFF"/>
                <w:sz w:val="19"/>
              </w:rPr>
              <w:t>Threat Mitigated</w:t>
            </w:r>
          </w:p>
        </w:tc>
      </w:tr>
      <w:tr w:rsidR="004F36C5" w14:paraId="7A6E1218"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1CAA8838" w14:textId="77777777" w:rsidR="004F36C5" w:rsidRDefault="00000000">
            <w:pPr>
              <w:spacing w:before="60" w:after="60"/>
              <w:ind w:left="85"/>
            </w:pPr>
            <w:r>
              <w:rPr>
                <w:rFonts w:ascii="Calibri" w:hAnsi="Calibri"/>
                <w:color w:val="374151"/>
                <w:sz w:val="19"/>
              </w:rPr>
              <w:t>Token forgery prevention</w:t>
            </w:r>
          </w:p>
        </w:tc>
        <w:tc>
          <w:tcPr>
            <w:tcW w:w="3118" w:type="dxa"/>
            <w:tcBorders>
              <w:top w:val="single" w:sz="4" w:space="0" w:color="D1D5DB"/>
              <w:left w:val="single" w:sz="4" w:space="0" w:color="D1D5DB"/>
              <w:bottom w:val="single" w:sz="4" w:space="0" w:color="D1D5DB"/>
              <w:right w:val="single" w:sz="4" w:space="0" w:color="D1D5DB"/>
            </w:tcBorders>
            <w:shd w:val="clear" w:color="auto" w:fill="F3F4F6"/>
          </w:tcPr>
          <w:p w14:paraId="55389792" w14:textId="77777777" w:rsidR="004F36C5" w:rsidRDefault="00000000">
            <w:pPr>
              <w:spacing w:before="60" w:after="60"/>
              <w:ind w:left="85"/>
            </w:pPr>
            <w:r>
              <w:rPr>
                <w:rFonts w:ascii="Calibri" w:hAnsi="Calibri"/>
                <w:color w:val="374151"/>
                <w:sz w:val="19"/>
              </w:rPr>
              <w:t>RS256 asymmetric — private key never leaves hub process</w:t>
            </w:r>
          </w:p>
        </w:tc>
        <w:tc>
          <w:tcPr>
            <w:tcW w:w="3685" w:type="dxa"/>
            <w:tcBorders>
              <w:top w:val="single" w:sz="4" w:space="0" w:color="D1D5DB"/>
              <w:left w:val="single" w:sz="4" w:space="0" w:color="D1D5DB"/>
              <w:bottom w:val="single" w:sz="4" w:space="0" w:color="D1D5DB"/>
              <w:right w:val="single" w:sz="4" w:space="0" w:color="D1D5DB"/>
            </w:tcBorders>
            <w:shd w:val="clear" w:color="auto" w:fill="F3F4F6"/>
          </w:tcPr>
          <w:p w14:paraId="771BA3F6" w14:textId="77777777" w:rsidR="004F36C5" w:rsidRDefault="00000000">
            <w:pPr>
              <w:spacing w:before="60" w:after="60"/>
              <w:ind w:left="85"/>
            </w:pPr>
            <w:r>
              <w:rPr>
                <w:rFonts w:ascii="Calibri" w:hAnsi="Calibri"/>
                <w:color w:val="374151"/>
                <w:sz w:val="19"/>
              </w:rPr>
              <w:t>Forged tokens rejected at signature verification on every MCP server</w:t>
            </w:r>
          </w:p>
        </w:tc>
      </w:tr>
      <w:tr w:rsidR="004F36C5" w14:paraId="03DFFEE3"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6BB91B20" w14:textId="77777777" w:rsidR="004F36C5" w:rsidRDefault="00000000">
            <w:pPr>
              <w:spacing w:before="60" w:after="60"/>
              <w:ind w:left="85"/>
            </w:pPr>
            <w:r>
              <w:rPr>
                <w:rFonts w:ascii="Calibri" w:hAnsi="Calibri"/>
                <w:color w:val="374151"/>
                <w:sz w:val="19"/>
              </w:rPr>
              <w:t>Cross-server token replay</w:t>
            </w:r>
          </w:p>
        </w:tc>
        <w:tc>
          <w:tcPr>
            <w:tcW w:w="3118" w:type="dxa"/>
            <w:tcBorders>
              <w:top w:val="single" w:sz="4" w:space="0" w:color="D1D5DB"/>
              <w:left w:val="single" w:sz="4" w:space="0" w:color="D1D5DB"/>
              <w:bottom w:val="single" w:sz="4" w:space="0" w:color="D1D5DB"/>
              <w:right w:val="single" w:sz="4" w:space="0" w:color="D1D5DB"/>
            </w:tcBorders>
            <w:shd w:val="clear" w:color="auto" w:fill="FFFFFF"/>
          </w:tcPr>
          <w:p w14:paraId="375296EF" w14:textId="77777777" w:rsidR="004F36C5" w:rsidRDefault="00000000">
            <w:pPr>
              <w:spacing w:before="60" w:after="60"/>
              <w:ind w:left="85"/>
            </w:pPr>
            <w:r>
              <w:rPr>
                <w:rFonts w:ascii="Calibri" w:hAnsi="Calibri"/>
                <w:color w:val="374151"/>
                <w:sz w:val="19"/>
              </w:rPr>
              <w:t>Per-server aud claim — servers reject mismatched audience</w:t>
            </w:r>
          </w:p>
        </w:tc>
        <w:tc>
          <w:tcPr>
            <w:tcW w:w="3685" w:type="dxa"/>
            <w:tcBorders>
              <w:top w:val="single" w:sz="4" w:space="0" w:color="D1D5DB"/>
              <w:left w:val="single" w:sz="4" w:space="0" w:color="D1D5DB"/>
              <w:bottom w:val="single" w:sz="4" w:space="0" w:color="D1D5DB"/>
              <w:right w:val="single" w:sz="4" w:space="0" w:color="D1D5DB"/>
            </w:tcBorders>
            <w:shd w:val="clear" w:color="auto" w:fill="FFFFFF"/>
          </w:tcPr>
          <w:p w14:paraId="76750F7C" w14:textId="77777777" w:rsidR="004F36C5" w:rsidRDefault="00000000">
            <w:pPr>
              <w:spacing w:before="60" w:after="60"/>
              <w:ind w:left="85"/>
            </w:pPr>
            <w:r>
              <w:rPr>
                <w:rFonts w:ascii="Calibri" w:hAnsi="Calibri"/>
                <w:color w:val="374151"/>
                <w:sz w:val="19"/>
              </w:rPr>
              <w:t>Stolen token from Server A is unusable on Server B</w:t>
            </w:r>
          </w:p>
        </w:tc>
      </w:tr>
      <w:tr w:rsidR="004F36C5" w14:paraId="5F9C423A"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4342013D" w14:textId="77777777" w:rsidR="004F36C5" w:rsidRDefault="00000000">
            <w:pPr>
              <w:spacing w:before="60" w:after="60"/>
              <w:ind w:left="85"/>
            </w:pPr>
            <w:r>
              <w:rPr>
                <w:rFonts w:ascii="Calibri" w:hAnsi="Calibri"/>
                <w:color w:val="374151"/>
                <w:sz w:val="19"/>
              </w:rPr>
              <w:t>Short token exposure window</w:t>
            </w:r>
          </w:p>
        </w:tc>
        <w:tc>
          <w:tcPr>
            <w:tcW w:w="3118" w:type="dxa"/>
            <w:tcBorders>
              <w:top w:val="single" w:sz="4" w:space="0" w:color="D1D5DB"/>
              <w:left w:val="single" w:sz="4" w:space="0" w:color="D1D5DB"/>
              <w:bottom w:val="single" w:sz="4" w:space="0" w:color="D1D5DB"/>
              <w:right w:val="single" w:sz="4" w:space="0" w:color="D1D5DB"/>
            </w:tcBorders>
            <w:shd w:val="clear" w:color="auto" w:fill="F3F4F6"/>
          </w:tcPr>
          <w:p w14:paraId="56365288" w14:textId="77777777" w:rsidR="004F36C5" w:rsidRDefault="00000000">
            <w:pPr>
              <w:spacing w:before="60" w:after="60"/>
              <w:ind w:left="85"/>
            </w:pPr>
            <w:r>
              <w:rPr>
                <w:rFonts w:ascii="Calibri" w:hAnsi="Calibri"/>
                <w:color w:val="374151"/>
                <w:sz w:val="19"/>
              </w:rPr>
              <w:t>MCP tokens expire in 1 hour; re-mint via POST /discover</w:t>
            </w:r>
          </w:p>
        </w:tc>
        <w:tc>
          <w:tcPr>
            <w:tcW w:w="3685" w:type="dxa"/>
            <w:tcBorders>
              <w:top w:val="single" w:sz="4" w:space="0" w:color="D1D5DB"/>
              <w:left w:val="single" w:sz="4" w:space="0" w:color="D1D5DB"/>
              <w:bottom w:val="single" w:sz="4" w:space="0" w:color="D1D5DB"/>
              <w:right w:val="single" w:sz="4" w:space="0" w:color="D1D5DB"/>
            </w:tcBorders>
            <w:shd w:val="clear" w:color="auto" w:fill="F3F4F6"/>
          </w:tcPr>
          <w:p w14:paraId="7D090F48" w14:textId="77777777" w:rsidR="004F36C5" w:rsidRDefault="00000000">
            <w:pPr>
              <w:spacing w:before="60" w:after="60"/>
              <w:ind w:left="85"/>
            </w:pPr>
            <w:r>
              <w:rPr>
                <w:rFonts w:ascii="Calibri" w:hAnsi="Calibri"/>
                <w:color w:val="374151"/>
                <w:sz w:val="19"/>
              </w:rPr>
              <w:t>Limits damage duration from interception</w:t>
            </w:r>
          </w:p>
        </w:tc>
      </w:tr>
      <w:tr w:rsidR="004F36C5" w14:paraId="33E919CB"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08A59BB1" w14:textId="77777777" w:rsidR="004F36C5" w:rsidRDefault="00000000">
            <w:pPr>
              <w:spacing w:before="60" w:after="60"/>
              <w:ind w:left="85"/>
            </w:pPr>
            <w:r>
              <w:rPr>
                <w:rFonts w:ascii="Calibri" w:hAnsi="Calibri"/>
                <w:color w:val="374151"/>
                <w:sz w:val="19"/>
              </w:rPr>
              <w:t>Credential isolation</w:t>
            </w:r>
          </w:p>
        </w:tc>
        <w:tc>
          <w:tcPr>
            <w:tcW w:w="3118" w:type="dxa"/>
            <w:tcBorders>
              <w:top w:val="single" w:sz="4" w:space="0" w:color="D1D5DB"/>
              <w:left w:val="single" w:sz="4" w:space="0" w:color="D1D5DB"/>
              <w:bottom w:val="single" w:sz="4" w:space="0" w:color="D1D5DB"/>
              <w:right w:val="single" w:sz="4" w:space="0" w:color="D1D5DB"/>
            </w:tcBorders>
            <w:shd w:val="clear" w:color="auto" w:fill="FFFFFF"/>
          </w:tcPr>
          <w:p w14:paraId="54528900" w14:textId="77777777" w:rsidR="004F36C5" w:rsidRDefault="00000000">
            <w:pPr>
              <w:spacing w:before="60" w:after="60"/>
              <w:ind w:left="85"/>
            </w:pPr>
            <w:r>
              <w:rPr>
                <w:rFonts w:ascii="Calibri" w:hAnsi="Calibri"/>
                <w:color w:val="374151"/>
                <w:sz w:val="19"/>
              </w:rPr>
              <w:t>Each layer uses its own credential type; none forwarded across boundaries</w:t>
            </w:r>
          </w:p>
        </w:tc>
        <w:tc>
          <w:tcPr>
            <w:tcW w:w="3685" w:type="dxa"/>
            <w:tcBorders>
              <w:top w:val="single" w:sz="4" w:space="0" w:color="D1D5DB"/>
              <w:left w:val="single" w:sz="4" w:space="0" w:color="D1D5DB"/>
              <w:bottom w:val="single" w:sz="4" w:space="0" w:color="D1D5DB"/>
              <w:right w:val="single" w:sz="4" w:space="0" w:color="D1D5DB"/>
            </w:tcBorders>
            <w:shd w:val="clear" w:color="auto" w:fill="FFFFFF"/>
          </w:tcPr>
          <w:p w14:paraId="7D5EAB93" w14:textId="77777777" w:rsidR="004F36C5" w:rsidRDefault="00000000">
            <w:pPr>
              <w:spacing w:before="60" w:after="60"/>
              <w:ind w:left="85"/>
            </w:pPr>
            <w:r>
              <w:rPr>
                <w:rFonts w:ascii="Calibri" w:hAnsi="Calibri"/>
                <w:color w:val="374151"/>
                <w:sz w:val="19"/>
              </w:rPr>
              <w:t>One compromised component cannot access other layers</w:t>
            </w:r>
          </w:p>
        </w:tc>
      </w:tr>
      <w:tr w:rsidR="004F36C5" w14:paraId="0BA55425"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108F5019" w14:textId="77777777" w:rsidR="004F36C5" w:rsidRDefault="00000000">
            <w:pPr>
              <w:spacing w:before="60" w:after="60"/>
              <w:ind w:left="85"/>
            </w:pPr>
            <w:r>
              <w:rPr>
                <w:rFonts w:ascii="Calibri" w:hAnsi="Calibri"/>
                <w:color w:val="374151"/>
                <w:sz w:val="19"/>
              </w:rPr>
              <w:t>Password hardening</w:t>
            </w:r>
          </w:p>
        </w:tc>
        <w:tc>
          <w:tcPr>
            <w:tcW w:w="3118" w:type="dxa"/>
            <w:tcBorders>
              <w:top w:val="single" w:sz="4" w:space="0" w:color="D1D5DB"/>
              <w:left w:val="single" w:sz="4" w:space="0" w:color="D1D5DB"/>
              <w:bottom w:val="single" w:sz="4" w:space="0" w:color="D1D5DB"/>
              <w:right w:val="single" w:sz="4" w:space="0" w:color="D1D5DB"/>
            </w:tcBorders>
            <w:shd w:val="clear" w:color="auto" w:fill="F3F4F6"/>
          </w:tcPr>
          <w:p w14:paraId="65009045" w14:textId="77777777" w:rsidR="004F36C5" w:rsidRDefault="00000000">
            <w:pPr>
              <w:spacing w:before="60" w:after="60"/>
              <w:ind w:left="85"/>
            </w:pPr>
            <w:r>
              <w:rPr>
                <w:rFonts w:ascii="Calibri" w:hAnsi="Calibri"/>
                <w:color w:val="374151"/>
                <w:sz w:val="19"/>
              </w:rPr>
              <w:t>PBKDF2-SHA256, 200,000 iterations, unique 16-byte salt per user</w:t>
            </w:r>
          </w:p>
        </w:tc>
        <w:tc>
          <w:tcPr>
            <w:tcW w:w="3685" w:type="dxa"/>
            <w:tcBorders>
              <w:top w:val="single" w:sz="4" w:space="0" w:color="D1D5DB"/>
              <w:left w:val="single" w:sz="4" w:space="0" w:color="D1D5DB"/>
              <w:bottom w:val="single" w:sz="4" w:space="0" w:color="D1D5DB"/>
              <w:right w:val="single" w:sz="4" w:space="0" w:color="D1D5DB"/>
            </w:tcBorders>
            <w:shd w:val="clear" w:color="auto" w:fill="F3F4F6"/>
          </w:tcPr>
          <w:p w14:paraId="61AB81F4" w14:textId="77777777" w:rsidR="004F36C5" w:rsidRDefault="00000000">
            <w:pPr>
              <w:spacing w:before="60" w:after="60"/>
              <w:ind w:left="85"/>
            </w:pPr>
            <w:r>
              <w:rPr>
                <w:rFonts w:ascii="Calibri" w:hAnsi="Calibri"/>
                <w:color w:val="374151"/>
                <w:sz w:val="19"/>
              </w:rPr>
              <w:t>Offline dictionary attack; rainbow tables</w:t>
            </w:r>
          </w:p>
        </w:tc>
      </w:tr>
      <w:tr w:rsidR="004F36C5" w14:paraId="3714547A"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6099D57F" w14:textId="77777777" w:rsidR="004F36C5" w:rsidRDefault="00000000">
            <w:pPr>
              <w:spacing w:before="60" w:after="60"/>
              <w:ind w:left="85"/>
            </w:pPr>
            <w:r>
              <w:rPr>
                <w:rFonts w:ascii="Calibri" w:hAnsi="Calibri"/>
                <w:color w:val="374151"/>
                <w:sz w:val="19"/>
              </w:rPr>
              <w:t>Brute-force protection</w:t>
            </w:r>
          </w:p>
        </w:tc>
        <w:tc>
          <w:tcPr>
            <w:tcW w:w="3118" w:type="dxa"/>
            <w:tcBorders>
              <w:top w:val="single" w:sz="4" w:space="0" w:color="D1D5DB"/>
              <w:left w:val="single" w:sz="4" w:space="0" w:color="D1D5DB"/>
              <w:bottom w:val="single" w:sz="4" w:space="0" w:color="D1D5DB"/>
              <w:right w:val="single" w:sz="4" w:space="0" w:color="D1D5DB"/>
            </w:tcBorders>
            <w:shd w:val="clear" w:color="auto" w:fill="FFFFFF"/>
          </w:tcPr>
          <w:p w14:paraId="08A062F9" w14:textId="77777777" w:rsidR="004F36C5" w:rsidRDefault="00000000">
            <w:pPr>
              <w:spacing w:before="60" w:after="60"/>
              <w:ind w:left="85"/>
            </w:pPr>
            <w:r>
              <w:rPr>
                <w:rFonts w:ascii="Calibri" w:hAnsi="Calibri"/>
                <w:color w:val="374151"/>
                <w:sz w:val="19"/>
              </w:rPr>
              <w:t>10 failed logins per username per 15 min → HTTP 423</w:t>
            </w:r>
          </w:p>
        </w:tc>
        <w:tc>
          <w:tcPr>
            <w:tcW w:w="3685" w:type="dxa"/>
            <w:tcBorders>
              <w:top w:val="single" w:sz="4" w:space="0" w:color="D1D5DB"/>
              <w:left w:val="single" w:sz="4" w:space="0" w:color="D1D5DB"/>
              <w:bottom w:val="single" w:sz="4" w:space="0" w:color="D1D5DB"/>
              <w:right w:val="single" w:sz="4" w:space="0" w:color="D1D5DB"/>
            </w:tcBorders>
            <w:shd w:val="clear" w:color="auto" w:fill="FFFFFF"/>
          </w:tcPr>
          <w:p w14:paraId="0C01AB46" w14:textId="77777777" w:rsidR="004F36C5" w:rsidRDefault="00000000">
            <w:pPr>
              <w:spacing w:before="60" w:after="60"/>
              <w:ind w:left="85"/>
            </w:pPr>
            <w:r>
              <w:rPr>
                <w:rFonts w:ascii="Calibri" w:hAnsi="Calibri"/>
                <w:color w:val="374151"/>
                <w:sz w:val="19"/>
              </w:rPr>
              <w:t>Online brute-force / credential stuffing</w:t>
            </w:r>
          </w:p>
        </w:tc>
      </w:tr>
      <w:tr w:rsidR="004F36C5" w14:paraId="0963349E"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21F9A111" w14:textId="77777777" w:rsidR="004F36C5" w:rsidRDefault="00000000">
            <w:pPr>
              <w:spacing w:before="60" w:after="60"/>
              <w:ind w:left="85"/>
            </w:pPr>
            <w:r>
              <w:rPr>
                <w:rFonts w:ascii="Calibri" w:hAnsi="Calibri"/>
                <w:color w:val="374151"/>
                <w:sz w:val="19"/>
              </w:rPr>
              <w:t>PII in logs</w:t>
            </w:r>
          </w:p>
        </w:tc>
        <w:tc>
          <w:tcPr>
            <w:tcW w:w="3118" w:type="dxa"/>
            <w:tcBorders>
              <w:top w:val="single" w:sz="4" w:space="0" w:color="D1D5DB"/>
              <w:left w:val="single" w:sz="4" w:space="0" w:color="D1D5DB"/>
              <w:bottom w:val="single" w:sz="4" w:space="0" w:color="D1D5DB"/>
              <w:right w:val="single" w:sz="4" w:space="0" w:color="D1D5DB"/>
            </w:tcBorders>
            <w:shd w:val="clear" w:color="auto" w:fill="F3F4F6"/>
          </w:tcPr>
          <w:p w14:paraId="00A4CD5D" w14:textId="77777777" w:rsidR="004F36C5" w:rsidRDefault="00000000">
            <w:pPr>
              <w:spacing w:before="60" w:after="60"/>
              <w:ind w:left="85"/>
            </w:pPr>
            <w:r>
              <w:rPr>
                <w:rFonts w:ascii="Calibri" w:hAnsi="Calibri"/>
                <w:color w:val="374151"/>
                <w:sz w:val="19"/>
              </w:rPr>
              <w:t>audit_log() records argument key names only — never values</w:t>
            </w:r>
          </w:p>
        </w:tc>
        <w:tc>
          <w:tcPr>
            <w:tcW w:w="3685" w:type="dxa"/>
            <w:tcBorders>
              <w:top w:val="single" w:sz="4" w:space="0" w:color="D1D5DB"/>
              <w:left w:val="single" w:sz="4" w:space="0" w:color="D1D5DB"/>
              <w:bottom w:val="single" w:sz="4" w:space="0" w:color="D1D5DB"/>
              <w:right w:val="single" w:sz="4" w:space="0" w:color="D1D5DB"/>
            </w:tcBorders>
            <w:shd w:val="clear" w:color="auto" w:fill="F3F4F6"/>
          </w:tcPr>
          <w:p w14:paraId="4D672780" w14:textId="77777777" w:rsidR="004F36C5" w:rsidRDefault="00000000">
            <w:pPr>
              <w:spacing w:before="60" w:after="60"/>
              <w:ind w:left="85"/>
            </w:pPr>
            <w:r>
              <w:rPr>
                <w:rFonts w:ascii="Calibri" w:hAnsi="Calibri"/>
                <w:color w:val="374151"/>
                <w:sz w:val="19"/>
              </w:rPr>
              <w:t>Customer data stays out of log streams and SIEM</w:t>
            </w:r>
          </w:p>
        </w:tc>
      </w:tr>
      <w:tr w:rsidR="004F36C5" w14:paraId="5BA37605"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3DE64B8B" w14:textId="77777777" w:rsidR="004F36C5" w:rsidRDefault="00000000">
            <w:pPr>
              <w:spacing w:before="60" w:after="60"/>
              <w:ind w:left="85"/>
            </w:pPr>
            <w:r>
              <w:rPr>
                <w:rFonts w:ascii="Calibri" w:hAnsi="Calibri"/>
                <w:color w:val="374151"/>
                <w:sz w:val="19"/>
              </w:rPr>
              <w:t>Secrets in version control</w:t>
            </w:r>
          </w:p>
        </w:tc>
        <w:tc>
          <w:tcPr>
            <w:tcW w:w="3118" w:type="dxa"/>
            <w:tcBorders>
              <w:top w:val="single" w:sz="4" w:space="0" w:color="D1D5DB"/>
              <w:left w:val="single" w:sz="4" w:space="0" w:color="D1D5DB"/>
              <w:bottom w:val="single" w:sz="4" w:space="0" w:color="D1D5DB"/>
              <w:right w:val="single" w:sz="4" w:space="0" w:color="D1D5DB"/>
            </w:tcBorders>
            <w:shd w:val="clear" w:color="auto" w:fill="FFFFFF"/>
          </w:tcPr>
          <w:p w14:paraId="46ECEB89" w14:textId="77777777" w:rsidR="004F36C5" w:rsidRDefault="00000000">
            <w:pPr>
              <w:spacing w:before="60" w:after="60"/>
              <w:ind w:left="85"/>
            </w:pPr>
            <w:r>
              <w:rPr>
                <w:rFonts w:ascii="Calibri" w:hAnsi="Calibri"/>
                <w:color w:val="374151"/>
                <w:sz w:val="19"/>
              </w:rPr>
              <w:t>.gitignore covers .env · private.pem · public.pem</w:t>
            </w:r>
          </w:p>
        </w:tc>
        <w:tc>
          <w:tcPr>
            <w:tcW w:w="3685" w:type="dxa"/>
            <w:tcBorders>
              <w:top w:val="single" w:sz="4" w:space="0" w:color="D1D5DB"/>
              <w:left w:val="single" w:sz="4" w:space="0" w:color="D1D5DB"/>
              <w:bottom w:val="single" w:sz="4" w:space="0" w:color="D1D5DB"/>
              <w:right w:val="single" w:sz="4" w:space="0" w:color="D1D5DB"/>
            </w:tcBorders>
            <w:shd w:val="clear" w:color="auto" w:fill="FFFFFF"/>
          </w:tcPr>
          <w:p w14:paraId="0A14D105" w14:textId="77777777" w:rsidR="004F36C5" w:rsidRDefault="00000000">
            <w:pPr>
              <w:spacing w:before="60" w:after="60"/>
              <w:ind w:left="85"/>
            </w:pPr>
            <w:r>
              <w:rPr>
                <w:rFonts w:ascii="Calibri" w:hAnsi="Calibri"/>
                <w:color w:val="374151"/>
                <w:sz w:val="19"/>
              </w:rPr>
              <w:t>Credentials exposed in git history</w:t>
            </w:r>
          </w:p>
        </w:tc>
      </w:tr>
      <w:tr w:rsidR="004F36C5" w14:paraId="658811EF" w14:textId="77777777">
        <w:tc>
          <w:tcPr>
            <w:tcW w:w="2268" w:type="dxa"/>
            <w:tcBorders>
              <w:top w:val="single" w:sz="4" w:space="0" w:color="D1D5DB"/>
              <w:left w:val="single" w:sz="4" w:space="0" w:color="D1D5DB"/>
              <w:bottom w:val="single" w:sz="4" w:space="0" w:color="D1D5DB"/>
              <w:right w:val="single" w:sz="4" w:space="0" w:color="D1D5DB"/>
            </w:tcBorders>
            <w:shd w:val="clear" w:color="auto" w:fill="F3F4F6"/>
          </w:tcPr>
          <w:p w14:paraId="28F3896A" w14:textId="77777777" w:rsidR="004F36C5" w:rsidRDefault="00000000">
            <w:pPr>
              <w:spacing w:before="60" w:after="60"/>
              <w:ind w:left="85"/>
            </w:pPr>
            <w:r>
              <w:rPr>
                <w:rFonts w:ascii="Calibri" w:hAnsi="Calibri"/>
                <w:color w:val="374151"/>
                <w:sz w:val="19"/>
              </w:rPr>
              <w:t>Hub dev mode open access</w:t>
            </w:r>
          </w:p>
        </w:tc>
        <w:tc>
          <w:tcPr>
            <w:tcW w:w="3118" w:type="dxa"/>
            <w:tcBorders>
              <w:top w:val="single" w:sz="4" w:space="0" w:color="D1D5DB"/>
              <w:left w:val="single" w:sz="4" w:space="0" w:color="D1D5DB"/>
              <w:bottom w:val="single" w:sz="4" w:space="0" w:color="D1D5DB"/>
              <w:right w:val="single" w:sz="4" w:space="0" w:color="D1D5DB"/>
            </w:tcBorders>
            <w:shd w:val="clear" w:color="auto" w:fill="F3F4F6"/>
          </w:tcPr>
          <w:p w14:paraId="21EB7B0E" w14:textId="77777777" w:rsidR="004F36C5" w:rsidRDefault="00000000">
            <w:pPr>
              <w:spacing w:before="60" w:after="60"/>
              <w:ind w:left="85"/>
            </w:pPr>
            <w:r>
              <w:rPr>
                <w:rFonts w:ascii="Calibri" w:hAnsi="Calibri"/>
                <w:color w:val="374151"/>
                <w:sz w:val="19"/>
              </w:rPr>
              <w:t>⚠ WARNING at startup; exits when JWT_SECRET or HUB_API_KEY set</w:t>
            </w:r>
          </w:p>
        </w:tc>
        <w:tc>
          <w:tcPr>
            <w:tcW w:w="3685" w:type="dxa"/>
            <w:tcBorders>
              <w:top w:val="single" w:sz="4" w:space="0" w:color="D1D5DB"/>
              <w:left w:val="single" w:sz="4" w:space="0" w:color="D1D5DB"/>
              <w:bottom w:val="single" w:sz="4" w:space="0" w:color="D1D5DB"/>
              <w:right w:val="single" w:sz="4" w:space="0" w:color="D1D5DB"/>
            </w:tcBorders>
            <w:shd w:val="clear" w:color="auto" w:fill="F3F4F6"/>
          </w:tcPr>
          <w:p w14:paraId="61DC8FDE" w14:textId="77777777" w:rsidR="004F36C5" w:rsidRDefault="00000000">
            <w:pPr>
              <w:spacing w:before="60" w:after="60"/>
              <w:ind w:left="85"/>
            </w:pPr>
            <w:r>
              <w:rPr>
                <w:rFonts w:ascii="Calibri" w:hAnsi="Calibri"/>
                <w:color w:val="374151"/>
                <w:sz w:val="19"/>
              </w:rPr>
              <w:t>Silent open-admin access surviving into production</w:t>
            </w:r>
          </w:p>
        </w:tc>
      </w:tr>
      <w:tr w:rsidR="004F36C5" w14:paraId="1158ECF7" w14:textId="77777777">
        <w:tc>
          <w:tcPr>
            <w:tcW w:w="2268" w:type="dxa"/>
            <w:tcBorders>
              <w:top w:val="single" w:sz="4" w:space="0" w:color="D1D5DB"/>
              <w:left w:val="single" w:sz="4" w:space="0" w:color="D1D5DB"/>
              <w:bottom w:val="single" w:sz="4" w:space="0" w:color="D1D5DB"/>
              <w:right w:val="single" w:sz="4" w:space="0" w:color="D1D5DB"/>
            </w:tcBorders>
            <w:shd w:val="clear" w:color="auto" w:fill="FFFFFF"/>
          </w:tcPr>
          <w:p w14:paraId="3024F94F" w14:textId="77777777" w:rsidR="004F36C5" w:rsidRDefault="00000000">
            <w:pPr>
              <w:spacing w:before="60" w:after="60"/>
              <w:ind w:left="85"/>
            </w:pPr>
            <w:r>
              <w:rPr>
                <w:rFonts w:ascii="Calibri" w:hAnsi="Calibri"/>
                <w:color w:val="374151"/>
                <w:sz w:val="19"/>
              </w:rPr>
              <w:t>Azure token forgery</w:t>
            </w:r>
          </w:p>
        </w:tc>
        <w:tc>
          <w:tcPr>
            <w:tcW w:w="3118" w:type="dxa"/>
            <w:tcBorders>
              <w:top w:val="single" w:sz="4" w:space="0" w:color="D1D5DB"/>
              <w:left w:val="single" w:sz="4" w:space="0" w:color="D1D5DB"/>
              <w:bottom w:val="single" w:sz="4" w:space="0" w:color="D1D5DB"/>
              <w:right w:val="single" w:sz="4" w:space="0" w:color="D1D5DB"/>
            </w:tcBorders>
            <w:shd w:val="clear" w:color="auto" w:fill="FFFFFF"/>
          </w:tcPr>
          <w:p w14:paraId="157D0C5E" w14:textId="77777777" w:rsidR="004F36C5" w:rsidRDefault="00000000">
            <w:pPr>
              <w:spacing w:before="60" w:after="60"/>
              <w:ind w:left="85"/>
            </w:pPr>
            <w:r>
              <w:rPr>
                <w:rFonts w:ascii="Calibri" w:hAnsi="Calibri"/>
                <w:color w:val="374151"/>
                <w:sz w:val="19"/>
              </w:rPr>
              <w:t>PyJWKClient fetches Microsoft JWKS; RS256 sig verified against tenant keys</w:t>
            </w:r>
          </w:p>
        </w:tc>
        <w:tc>
          <w:tcPr>
            <w:tcW w:w="3685" w:type="dxa"/>
            <w:tcBorders>
              <w:top w:val="single" w:sz="4" w:space="0" w:color="D1D5DB"/>
              <w:left w:val="single" w:sz="4" w:space="0" w:color="D1D5DB"/>
              <w:bottom w:val="single" w:sz="4" w:space="0" w:color="D1D5DB"/>
              <w:right w:val="single" w:sz="4" w:space="0" w:color="D1D5DB"/>
            </w:tcBorders>
            <w:shd w:val="clear" w:color="auto" w:fill="FFFFFF"/>
          </w:tcPr>
          <w:p w14:paraId="79501C41" w14:textId="77777777" w:rsidR="004F36C5" w:rsidRDefault="00000000">
            <w:pPr>
              <w:spacing w:before="60" w:after="60"/>
              <w:ind w:left="85"/>
            </w:pPr>
            <w:r>
              <w:rPr>
                <w:rFonts w:ascii="Calibri" w:hAnsi="Calibri"/>
                <w:color w:val="374151"/>
                <w:sz w:val="19"/>
              </w:rPr>
              <w:t>Forged Entra ID tokens rejected at signature verification</w:t>
            </w:r>
          </w:p>
        </w:tc>
      </w:tr>
    </w:tbl>
    <w:p w14:paraId="1B87833E" w14:textId="77777777" w:rsidR="004F36C5" w:rsidRDefault="004F36C5">
      <w:pPr>
        <w:spacing w:after="120"/>
      </w:pPr>
    </w:p>
    <w:p w14:paraId="38C2AE40" w14:textId="77777777" w:rsidR="004F36C5" w:rsidRDefault="004F36C5">
      <w:pPr>
        <w:spacing w:after="80"/>
      </w:pPr>
    </w:p>
    <w:p w14:paraId="1FA3A717" w14:textId="77777777" w:rsidR="004F36C5" w:rsidRDefault="00000000">
      <w:pPr>
        <w:spacing w:before="160" w:after="60"/>
      </w:pPr>
      <w:r>
        <w:rPr>
          <w:rFonts w:ascii="Calibri" w:hAnsi="Calibri"/>
          <w:b/>
          <w:color w:val="1F3864"/>
          <w:sz w:val="23"/>
        </w:rPr>
        <w:t>Anti-Patterns</w:t>
      </w:r>
    </w:p>
    <w:tbl>
      <w:tblPr>
        <w:tblStyle w:val="TableGrid"/>
        <w:tblW w:w="0" w:type="auto"/>
        <w:tblLook w:val="04A0" w:firstRow="1" w:lastRow="0" w:firstColumn="1" w:lastColumn="0" w:noHBand="0" w:noVBand="1"/>
      </w:tblPr>
      <w:tblGrid>
        <w:gridCol w:w="2721"/>
        <w:gridCol w:w="2381"/>
        <w:gridCol w:w="3969"/>
      </w:tblGrid>
      <w:tr w:rsidR="004F36C5" w14:paraId="6389F979" w14:textId="77777777">
        <w:tc>
          <w:tcPr>
            <w:tcW w:w="2721" w:type="dxa"/>
            <w:shd w:val="clear" w:color="auto" w:fill="1F3864"/>
          </w:tcPr>
          <w:p w14:paraId="644DEF07" w14:textId="77777777" w:rsidR="004F36C5" w:rsidRDefault="00000000">
            <w:pPr>
              <w:spacing w:before="80" w:after="80"/>
              <w:ind w:left="85"/>
            </w:pPr>
            <w:r>
              <w:rPr>
                <w:rFonts w:ascii="Calibri" w:hAnsi="Calibri"/>
                <w:b/>
                <w:color w:val="FFFFFF"/>
                <w:sz w:val="19"/>
              </w:rPr>
              <w:t>Anti-Pattern</w:t>
            </w:r>
          </w:p>
        </w:tc>
        <w:tc>
          <w:tcPr>
            <w:tcW w:w="2381" w:type="dxa"/>
            <w:shd w:val="clear" w:color="auto" w:fill="1F3864"/>
          </w:tcPr>
          <w:p w14:paraId="1CD7B8EF" w14:textId="77777777" w:rsidR="004F36C5" w:rsidRDefault="00000000">
            <w:pPr>
              <w:spacing w:before="80" w:after="80"/>
              <w:ind w:left="85"/>
            </w:pPr>
            <w:r>
              <w:rPr>
                <w:rFonts w:ascii="Calibri" w:hAnsi="Calibri"/>
                <w:b/>
                <w:color w:val="FFFFFF"/>
                <w:sz w:val="19"/>
              </w:rPr>
              <w:t>Risk</w:t>
            </w:r>
          </w:p>
        </w:tc>
        <w:tc>
          <w:tcPr>
            <w:tcW w:w="3969" w:type="dxa"/>
            <w:shd w:val="clear" w:color="auto" w:fill="1F3864"/>
          </w:tcPr>
          <w:p w14:paraId="1ADE770D" w14:textId="77777777" w:rsidR="004F36C5" w:rsidRDefault="00000000">
            <w:pPr>
              <w:spacing w:before="80" w:after="80"/>
              <w:ind w:left="85"/>
            </w:pPr>
            <w:r>
              <w:rPr>
                <w:rFonts w:ascii="Calibri" w:hAnsi="Calibri"/>
                <w:b/>
                <w:color w:val="FFFFFF"/>
                <w:sz w:val="19"/>
              </w:rPr>
              <w:t>Correct Approach</w:t>
            </w:r>
          </w:p>
        </w:tc>
      </w:tr>
      <w:tr w:rsidR="004F36C5" w14:paraId="48F141E4" w14:textId="77777777">
        <w:tc>
          <w:tcPr>
            <w:tcW w:w="2721" w:type="dxa"/>
            <w:tcBorders>
              <w:top w:val="single" w:sz="4" w:space="0" w:color="D1D5DB"/>
              <w:left w:val="single" w:sz="4" w:space="0" w:color="D1D5DB"/>
              <w:bottom w:val="single" w:sz="4" w:space="0" w:color="D1D5DB"/>
              <w:right w:val="single" w:sz="4" w:space="0" w:color="D1D5DB"/>
            </w:tcBorders>
            <w:shd w:val="clear" w:color="auto" w:fill="F3F4F6"/>
          </w:tcPr>
          <w:p w14:paraId="3F34894C" w14:textId="77777777" w:rsidR="004F36C5" w:rsidRDefault="00000000">
            <w:pPr>
              <w:spacing w:before="60" w:after="60"/>
              <w:ind w:left="85"/>
            </w:pPr>
            <w:r>
              <w:rPr>
                <w:rFonts w:ascii="Calibri" w:hAnsi="Calibri"/>
                <w:color w:val="374151"/>
                <w:sz w:val="19"/>
              </w:rPr>
              <w:t>HS256 as sole JWT signing mechanism</w:t>
            </w:r>
          </w:p>
        </w:tc>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5D84097D" w14:textId="77777777" w:rsidR="004F36C5" w:rsidRDefault="00000000">
            <w:pPr>
              <w:spacing w:before="60" w:after="60"/>
              <w:ind w:left="85"/>
            </w:pPr>
            <w:r>
              <w:rPr>
                <w:rFonts w:ascii="Calibri" w:hAnsi="Calibri"/>
                <w:color w:val="374151"/>
                <w:sz w:val="19"/>
              </w:rPr>
              <w:t>Any component with JWT_SECRET can forge tokens</w:t>
            </w:r>
          </w:p>
        </w:tc>
        <w:tc>
          <w:tcPr>
            <w:tcW w:w="3969" w:type="dxa"/>
            <w:tcBorders>
              <w:top w:val="single" w:sz="4" w:space="0" w:color="D1D5DB"/>
              <w:left w:val="single" w:sz="4" w:space="0" w:color="D1D5DB"/>
              <w:bottom w:val="single" w:sz="4" w:space="0" w:color="D1D5DB"/>
              <w:right w:val="single" w:sz="4" w:space="0" w:color="D1D5DB"/>
            </w:tcBorders>
            <w:shd w:val="clear" w:color="auto" w:fill="F3F4F6"/>
          </w:tcPr>
          <w:p w14:paraId="2D6CFB4B" w14:textId="77777777" w:rsidR="004F36C5" w:rsidRDefault="00000000">
            <w:pPr>
              <w:spacing w:before="60" w:after="60"/>
              <w:ind w:left="85"/>
            </w:pPr>
            <w:r>
              <w:rPr>
                <w:rFonts w:ascii="Calibri" w:hAnsi="Calibri"/>
                <w:color w:val="374151"/>
                <w:sz w:val="19"/>
              </w:rPr>
              <w:t>RS256 — servers hold public key only; cannot sign</w:t>
            </w:r>
          </w:p>
        </w:tc>
      </w:tr>
      <w:tr w:rsidR="004F36C5" w14:paraId="2B1243FF"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tcPr>
          <w:p w14:paraId="6A7992E7" w14:textId="77777777" w:rsidR="004F36C5" w:rsidRDefault="00000000">
            <w:pPr>
              <w:spacing w:before="60" w:after="60"/>
              <w:ind w:left="85"/>
            </w:pPr>
            <w:r>
              <w:rPr>
                <w:rFonts w:ascii="Calibri" w:hAnsi="Calibri"/>
                <w:color w:val="374151"/>
                <w:sz w:val="19"/>
              </w:rPr>
              <w:t>Single JWT valid on all MCP servers</w:t>
            </w:r>
          </w:p>
        </w:tc>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5505A845" w14:textId="77777777" w:rsidR="004F36C5" w:rsidRDefault="00000000">
            <w:pPr>
              <w:spacing w:before="60" w:after="60"/>
              <w:ind w:left="85"/>
            </w:pPr>
            <w:r>
              <w:rPr>
                <w:rFonts w:ascii="Calibri" w:hAnsi="Calibri"/>
                <w:color w:val="374151"/>
                <w:sz w:val="19"/>
              </w:rPr>
              <w:t>Full cross-service blast radius on token theft</w:t>
            </w:r>
          </w:p>
        </w:tc>
        <w:tc>
          <w:tcPr>
            <w:tcW w:w="3969" w:type="dxa"/>
            <w:tcBorders>
              <w:top w:val="single" w:sz="4" w:space="0" w:color="D1D5DB"/>
              <w:left w:val="single" w:sz="4" w:space="0" w:color="D1D5DB"/>
              <w:bottom w:val="single" w:sz="4" w:space="0" w:color="D1D5DB"/>
              <w:right w:val="single" w:sz="4" w:space="0" w:color="D1D5DB"/>
            </w:tcBorders>
            <w:shd w:val="clear" w:color="auto" w:fill="FFFFFF"/>
          </w:tcPr>
          <w:p w14:paraId="55153EAD" w14:textId="77777777" w:rsidR="004F36C5" w:rsidRDefault="00000000">
            <w:pPr>
              <w:spacing w:before="60" w:after="60"/>
              <w:ind w:left="85"/>
            </w:pPr>
            <w:r>
              <w:rPr>
                <w:rFonts w:ascii="Calibri" w:hAnsi="Calibri"/>
                <w:color w:val="374151"/>
                <w:sz w:val="19"/>
              </w:rPr>
              <w:t>Per-server aud-scoped JWTs from /discover</w:t>
            </w:r>
          </w:p>
        </w:tc>
      </w:tr>
      <w:tr w:rsidR="004F36C5" w14:paraId="14410375" w14:textId="77777777">
        <w:tc>
          <w:tcPr>
            <w:tcW w:w="2721" w:type="dxa"/>
            <w:tcBorders>
              <w:top w:val="single" w:sz="4" w:space="0" w:color="D1D5DB"/>
              <w:left w:val="single" w:sz="4" w:space="0" w:color="D1D5DB"/>
              <w:bottom w:val="single" w:sz="4" w:space="0" w:color="D1D5DB"/>
              <w:right w:val="single" w:sz="4" w:space="0" w:color="D1D5DB"/>
            </w:tcBorders>
            <w:shd w:val="clear" w:color="auto" w:fill="F3F4F6"/>
          </w:tcPr>
          <w:p w14:paraId="76C75C9C" w14:textId="77777777" w:rsidR="004F36C5" w:rsidRDefault="00000000">
            <w:pPr>
              <w:spacing w:before="60" w:after="60"/>
              <w:ind w:left="85"/>
            </w:pPr>
            <w:r>
              <w:rPr>
                <w:rFonts w:ascii="Calibri" w:hAnsi="Calibri"/>
                <w:color w:val="374151"/>
                <w:sz w:val="19"/>
              </w:rPr>
              <w:t>Shared routing agent across requests</w:t>
            </w:r>
          </w:p>
        </w:tc>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5938B7BE" w14:textId="77777777" w:rsidR="004F36C5" w:rsidRDefault="00000000">
            <w:pPr>
              <w:spacing w:before="60" w:after="60"/>
              <w:ind w:left="85"/>
            </w:pPr>
            <w:r>
              <w:rPr>
                <w:rFonts w:ascii="Calibri" w:hAnsi="Calibri"/>
                <w:color w:val="374151"/>
                <w:sz w:val="19"/>
              </w:rPr>
              <w:t>Concurrent state interleaving → wrong server selected</w:t>
            </w:r>
          </w:p>
        </w:tc>
        <w:tc>
          <w:tcPr>
            <w:tcW w:w="3969" w:type="dxa"/>
            <w:tcBorders>
              <w:top w:val="single" w:sz="4" w:space="0" w:color="D1D5DB"/>
              <w:left w:val="single" w:sz="4" w:space="0" w:color="D1D5DB"/>
              <w:bottom w:val="single" w:sz="4" w:space="0" w:color="D1D5DB"/>
              <w:right w:val="single" w:sz="4" w:space="0" w:color="D1D5DB"/>
            </w:tcBorders>
            <w:shd w:val="clear" w:color="auto" w:fill="F3F4F6"/>
          </w:tcPr>
          <w:p w14:paraId="6FEDE397" w14:textId="77777777" w:rsidR="004F36C5" w:rsidRDefault="00000000">
            <w:pPr>
              <w:spacing w:before="60" w:after="60"/>
              <w:ind w:left="85"/>
            </w:pPr>
            <w:r>
              <w:rPr>
                <w:rFonts w:ascii="Calibri" w:hAnsi="Calibri"/>
                <w:color w:val="374151"/>
                <w:sz w:val="19"/>
              </w:rPr>
              <w:t>New LangGraph agent instance per /discover call</w:t>
            </w:r>
          </w:p>
        </w:tc>
      </w:tr>
      <w:tr w:rsidR="004F36C5" w14:paraId="2CBFA179"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tcPr>
          <w:p w14:paraId="1D2E4CB0" w14:textId="77777777" w:rsidR="004F36C5" w:rsidRDefault="00000000">
            <w:pPr>
              <w:spacing w:before="60" w:after="60"/>
              <w:ind w:left="85"/>
            </w:pPr>
            <w:r>
              <w:rPr>
                <w:rFonts w:ascii="Calibri" w:hAnsi="Calibri"/>
                <w:color w:val="374151"/>
                <w:sz w:val="19"/>
              </w:rPr>
              <w:t>Full JWT value in logs</w:t>
            </w:r>
          </w:p>
        </w:tc>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1440C3B9" w14:textId="77777777" w:rsidR="004F36C5" w:rsidRDefault="00000000">
            <w:pPr>
              <w:spacing w:before="60" w:after="60"/>
              <w:ind w:left="85"/>
            </w:pPr>
            <w:r>
              <w:rPr>
                <w:rFonts w:ascii="Calibri" w:hAnsi="Calibri"/>
                <w:color w:val="374151"/>
                <w:sz w:val="19"/>
              </w:rPr>
              <w:t>Bearer credential accessible in log streams / SIEM</w:t>
            </w:r>
          </w:p>
        </w:tc>
        <w:tc>
          <w:tcPr>
            <w:tcW w:w="3969" w:type="dxa"/>
            <w:tcBorders>
              <w:top w:val="single" w:sz="4" w:space="0" w:color="D1D5DB"/>
              <w:left w:val="single" w:sz="4" w:space="0" w:color="D1D5DB"/>
              <w:bottom w:val="single" w:sz="4" w:space="0" w:color="D1D5DB"/>
              <w:right w:val="single" w:sz="4" w:space="0" w:color="D1D5DB"/>
            </w:tcBorders>
            <w:shd w:val="clear" w:color="auto" w:fill="FFFFFF"/>
          </w:tcPr>
          <w:p w14:paraId="13A14423" w14:textId="77777777" w:rsidR="004F36C5" w:rsidRDefault="00000000">
            <w:pPr>
              <w:spacing w:before="60" w:after="60"/>
              <w:ind w:left="85"/>
            </w:pPr>
            <w:r>
              <w:rPr>
                <w:rFonts w:ascii="Calibri" w:hAnsi="Calibri"/>
                <w:color w:val="374151"/>
                <w:sz w:val="19"/>
              </w:rPr>
              <w:t>Log sub and roles from decoded payload only</w:t>
            </w:r>
          </w:p>
        </w:tc>
      </w:tr>
      <w:tr w:rsidR="004F36C5" w14:paraId="19B3B375" w14:textId="77777777">
        <w:tc>
          <w:tcPr>
            <w:tcW w:w="2721" w:type="dxa"/>
            <w:tcBorders>
              <w:top w:val="single" w:sz="4" w:space="0" w:color="D1D5DB"/>
              <w:left w:val="single" w:sz="4" w:space="0" w:color="D1D5DB"/>
              <w:bottom w:val="single" w:sz="4" w:space="0" w:color="D1D5DB"/>
              <w:right w:val="single" w:sz="4" w:space="0" w:color="D1D5DB"/>
            </w:tcBorders>
            <w:shd w:val="clear" w:color="auto" w:fill="F3F4F6"/>
          </w:tcPr>
          <w:p w14:paraId="4EA25F9F" w14:textId="77777777" w:rsidR="004F36C5" w:rsidRDefault="00000000">
            <w:pPr>
              <w:spacing w:before="60" w:after="60"/>
              <w:ind w:left="85"/>
            </w:pPr>
            <w:r>
              <w:rPr>
                <w:rFonts w:ascii="Calibri" w:hAnsi="Calibri"/>
                <w:color w:val="374151"/>
                <w:sz w:val="19"/>
              </w:rPr>
              <w:t>MCP servers publicly reachable</w:t>
            </w:r>
          </w:p>
        </w:tc>
        <w:tc>
          <w:tcPr>
            <w:tcW w:w="2381" w:type="dxa"/>
            <w:tcBorders>
              <w:top w:val="single" w:sz="4" w:space="0" w:color="D1D5DB"/>
              <w:left w:val="single" w:sz="4" w:space="0" w:color="D1D5DB"/>
              <w:bottom w:val="single" w:sz="4" w:space="0" w:color="D1D5DB"/>
              <w:right w:val="single" w:sz="4" w:space="0" w:color="D1D5DB"/>
            </w:tcBorders>
            <w:shd w:val="clear" w:color="auto" w:fill="F3F4F6"/>
          </w:tcPr>
          <w:p w14:paraId="463B273C" w14:textId="77777777" w:rsidR="004F36C5" w:rsidRDefault="00000000">
            <w:pPr>
              <w:spacing w:before="60" w:after="60"/>
              <w:ind w:left="85"/>
            </w:pPr>
            <w:r>
              <w:rPr>
                <w:rFonts w:ascii="Calibri" w:hAnsi="Calibri"/>
                <w:color w:val="374151"/>
                <w:sz w:val="19"/>
              </w:rPr>
              <w:t>Callers bypass hub auth entirely — skip /discover</w:t>
            </w:r>
          </w:p>
        </w:tc>
        <w:tc>
          <w:tcPr>
            <w:tcW w:w="3969" w:type="dxa"/>
            <w:tcBorders>
              <w:top w:val="single" w:sz="4" w:space="0" w:color="D1D5DB"/>
              <w:left w:val="single" w:sz="4" w:space="0" w:color="D1D5DB"/>
              <w:bottom w:val="single" w:sz="4" w:space="0" w:color="D1D5DB"/>
              <w:right w:val="single" w:sz="4" w:space="0" w:color="D1D5DB"/>
            </w:tcBorders>
            <w:shd w:val="clear" w:color="auto" w:fill="F3F4F6"/>
          </w:tcPr>
          <w:p w14:paraId="665D05C8" w14:textId="77777777" w:rsidR="004F36C5" w:rsidRDefault="00000000">
            <w:pPr>
              <w:spacing w:before="60" w:after="60"/>
              <w:ind w:left="85"/>
            </w:pPr>
            <w:r>
              <w:rPr>
                <w:rFonts w:ascii="Calibri" w:hAnsi="Calibri"/>
                <w:color w:val="374151"/>
                <w:sz w:val="19"/>
              </w:rPr>
              <w:t>Hub-internal network access only</w:t>
            </w:r>
          </w:p>
        </w:tc>
      </w:tr>
      <w:tr w:rsidR="004F36C5" w14:paraId="7DF813F9" w14:textId="77777777">
        <w:tc>
          <w:tcPr>
            <w:tcW w:w="2721" w:type="dxa"/>
            <w:tcBorders>
              <w:top w:val="single" w:sz="4" w:space="0" w:color="D1D5DB"/>
              <w:left w:val="single" w:sz="4" w:space="0" w:color="D1D5DB"/>
              <w:bottom w:val="single" w:sz="4" w:space="0" w:color="D1D5DB"/>
              <w:right w:val="single" w:sz="4" w:space="0" w:color="D1D5DB"/>
            </w:tcBorders>
            <w:shd w:val="clear" w:color="auto" w:fill="FFFFFF"/>
          </w:tcPr>
          <w:p w14:paraId="1DF85544" w14:textId="77777777" w:rsidR="004F36C5" w:rsidRDefault="00000000">
            <w:pPr>
              <w:spacing w:before="60" w:after="60"/>
              <w:ind w:left="85"/>
            </w:pPr>
            <w:r>
              <w:rPr>
                <w:rFonts w:ascii="Calibri" w:hAnsi="Calibri"/>
                <w:color w:val="374151"/>
                <w:sz w:val="19"/>
              </w:rPr>
              <w:t xml:space="preserve">AUTH_ENABLED=false in </w:t>
            </w:r>
            <w:r>
              <w:rPr>
                <w:rFonts w:ascii="Calibri" w:hAnsi="Calibri"/>
                <w:color w:val="374151"/>
                <w:sz w:val="19"/>
              </w:rPr>
              <w:lastRenderedPageBreak/>
              <w:t>staging</w:t>
            </w:r>
          </w:p>
        </w:tc>
        <w:tc>
          <w:tcPr>
            <w:tcW w:w="2381" w:type="dxa"/>
            <w:tcBorders>
              <w:top w:val="single" w:sz="4" w:space="0" w:color="D1D5DB"/>
              <w:left w:val="single" w:sz="4" w:space="0" w:color="D1D5DB"/>
              <w:bottom w:val="single" w:sz="4" w:space="0" w:color="D1D5DB"/>
              <w:right w:val="single" w:sz="4" w:space="0" w:color="D1D5DB"/>
            </w:tcBorders>
            <w:shd w:val="clear" w:color="auto" w:fill="FFFFFF"/>
          </w:tcPr>
          <w:p w14:paraId="5AEBC94C" w14:textId="77777777" w:rsidR="004F36C5" w:rsidRDefault="00000000">
            <w:pPr>
              <w:spacing w:before="60" w:after="60"/>
              <w:ind w:left="85"/>
            </w:pPr>
            <w:r>
              <w:rPr>
                <w:rFonts w:ascii="Calibri" w:hAnsi="Calibri"/>
                <w:color w:val="374151"/>
                <w:sz w:val="19"/>
              </w:rPr>
              <w:lastRenderedPageBreak/>
              <w:t xml:space="preserve">Staging config leaks into </w:t>
            </w:r>
            <w:r>
              <w:rPr>
                <w:rFonts w:ascii="Calibri" w:hAnsi="Calibri"/>
                <w:color w:val="374151"/>
                <w:sz w:val="19"/>
              </w:rPr>
              <w:lastRenderedPageBreak/>
              <w:t>production</w:t>
            </w:r>
          </w:p>
        </w:tc>
        <w:tc>
          <w:tcPr>
            <w:tcW w:w="3969" w:type="dxa"/>
            <w:tcBorders>
              <w:top w:val="single" w:sz="4" w:space="0" w:color="D1D5DB"/>
              <w:left w:val="single" w:sz="4" w:space="0" w:color="D1D5DB"/>
              <w:bottom w:val="single" w:sz="4" w:space="0" w:color="D1D5DB"/>
              <w:right w:val="single" w:sz="4" w:space="0" w:color="D1D5DB"/>
            </w:tcBorders>
            <w:shd w:val="clear" w:color="auto" w:fill="FFFFFF"/>
          </w:tcPr>
          <w:p w14:paraId="22966046" w14:textId="77777777" w:rsidR="004F36C5" w:rsidRDefault="00000000">
            <w:pPr>
              <w:spacing w:before="60" w:after="60"/>
              <w:ind w:left="85"/>
            </w:pPr>
            <w:r>
              <w:rPr>
                <w:rFonts w:ascii="Calibri" w:hAnsi="Calibri"/>
                <w:color w:val="374151"/>
                <w:sz w:val="19"/>
              </w:rPr>
              <w:lastRenderedPageBreak/>
              <w:t xml:space="preserve">AUTH_ENABLED=true always; explicitly test </w:t>
            </w:r>
            <w:r>
              <w:rPr>
                <w:rFonts w:ascii="Calibri" w:hAnsi="Calibri"/>
                <w:color w:val="374151"/>
                <w:sz w:val="19"/>
              </w:rPr>
              <w:lastRenderedPageBreak/>
              <w:t>auth flow</w:t>
            </w:r>
          </w:p>
        </w:tc>
      </w:tr>
    </w:tbl>
    <w:p w14:paraId="312340A7" w14:textId="77777777" w:rsidR="004F36C5" w:rsidRDefault="004F36C5">
      <w:pPr>
        <w:spacing w:after="120"/>
      </w:pPr>
    </w:p>
    <w:p w14:paraId="307410A0" w14:textId="77777777" w:rsidR="004F36C5" w:rsidRDefault="00000000">
      <w:r>
        <w:br w:type="page"/>
      </w:r>
    </w:p>
    <w:p w14:paraId="6FAE8850" w14:textId="77777777" w:rsidR="004F36C5" w:rsidRDefault="00000000">
      <w:pPr>
        <w:spacing w:before="320" w:after="80"/>
      </w:pPr>
      <w:r>
        <w:rPr>
          <w:rFonts w:ascii="Calibri" w:hAnsi="Calibri"/>
          <w:b/>
          <w:color w:val="2563EB"/>
          <w:sz w:val="26"/>
        </w:rPr>
        <w:lastRenderedPageBreak/>
        <w:t>6.4  Key Files Reference</w:t>
      </w:r>
    </w:p>
    <w:tbl>
      <w:tblPr>
        <w:tblStyle w:val="TableGrid"/>
        <w:tblW w:w="0" w:type="auto"/>
        <w:tblLook w:val="04A0" w:firstRow="1" w:lastRow="0" w:firstColumn="1" w:lastColumn="0" w:noHBand="0" w:noVBand="1"/>
      </w:tblPr>
      <w:tblGrid>
        <w:gridCol w:w="2948"/>
        <w:gridCol w:w="2835"/>
        <w:gridCol w:w="3288"/>
      </w:tblGrid>
      <w:tr w:rsidR="004F36C5" w14:paraId="14B08716" w14:textId="77777777">
        <w:tc>
          <w:tcPr>
            <w:tcW w:w="2948" w:type="dxa"/>
            <w:shd w:val="clear" w:color="auto" w:fill="1F3864"/>
          </w:tcPr>
          <w:p w14:paraId="15B05C20" w14:textId="77777777" w:rsidR="004F36C5" w:rsidRDefault="00000000">
            <w:pPr>
              <w:spacing w:before="80" w:after="80"/>
              <w:ind w:left="85"/>
            </w:pPr>
            <w:r>
              <w:rPr>
                <w:rFonts w:ascii="Calibri" w:hAnsi="Calibri"/>
                <w:b/>
                <w:color w:val="FFFFFF"/>
                <w:sz w:val="19"/>
              </w:rPr>
              <w:t>File</w:t>
            </w:r>
          </w:p>
        </w:tc>
        <w:tc>
          <w:tcPr>
            <w:tcW w:w="2835" w:type="dxa"/>
            <w:shd w:val="clear" w:color="auto" w:fill="1F3864"/>
          </w:tcPr>
          <w:p w14:paraId="29CB033B" w14:textId="77777777" w:rsidR="004F36C5" w:rsidRDefault="00000000">
            <w:pPr>
              <w:spacing w:before="80" w:after="80"/>
              <w:ind w:left="85"/>
            </w:pPr>
            <w:r>
              <w:rPr>
                <w:rFonts w:ascii="Calibri" w:hAnsi="Calibri"/>
                <w:b/>
                <w:color w:val="FFFFFF"/>
                <w:sz w:val="19"/>
              </w:rPr>
              <w:t>Role</w:t>
            </w:r>
          </w:p>
        </w:tc>
        <w:tc>
          <w:tcPr>
            <w:tcW w:w="3288" w:type="dxa"/>
            <w:shd w:val="clear" w:color="auto" w:fill="1F3864"/>
          </w:tcPr>
          <w:p w14:paraId="6C47AC79" w14:textId="77777777" w:rsidR="004F36C5" w:rsidRDefault="00000000">
            <w:pPr>
              <w:spacing w:before="80" w:after="80"/>
              <w:ind w:left="85"/>
            </w:pPr>
            <w:r>
              <w:rPr>
                <w:rFonts w:ascii="Calibri" w:hAnsi="Calibri"/>
                <w:b/>
                <w:color w:val="FFFFFF"/>
                <w:sz w:val="19"/>
              </w:rPr>
              <w:t>Notes</w:t>
            </w:r>
          </w:p>
        </w:tc>
      </w:tr>
      <w:tr w:rsidR="004F36C5" w14:paraId="4F911FB9" w14:textId="77777777">
        <w:tc>
          <w:tcPr>
            <w:tcW w:w="2948" w:type="dxa"/>
            <w:tcBorders>
              <w:top w:val="single" w:sz="4" w:space="0" w:color="D1D5DB"/>
              <w:left w:val="single" w:sz="4" w:space="0" w:color="D1D5DB"/>
              <w:bottom w:val="single" w:sz="4" w:space="0" w:color="D1D5DB"/>
              <w:right w:val="single" w:sz="4" w:space="0" w:color="D1D5DB"/>
            </w:tcBorders>
            <w:shd w:val="clear" w:color="auto" w:fill="F3F4F6"/>
          </w:tcPr>
          <w:p w14:paraId="533B0479" w14:textId="77777777" w:rsidR="004F36C5" w:rsidRDefault="00000000">
            <w:pPr>
              <w:spacing w:before="60" w:after="60"/>
              <w:ind w:left="85"/>
            </w:pPr>
            <w:r>
              <w:rPr>
                <w:rFonts w:ascii="Calibri" w:hAnsi="Calibri"/>
                <w:color w:val="374151"/>
                <w:sz w:val="19"/>
              </w:rPr>
              <w:t>hub_service/hub_server.py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1A27799D" w14:textId="77777777" w:rsidR="004F36C5" w:rsidRDefault="00000000">
            <w:pPr>
              <w:spacing w:before="60" w:after="60"/>
              <w:ind w:left="85"/>
            </w:pPr>
            <w:r>
              <w:rPr>
                <w:rFonts w:ascii="Calibri" w:hAnsi="Calibri"/>
                <w:color w:val="374151"/>
                <w:sz w:val="19"/>
              </w:rPr>
              <w:t>FastAPI hub — registry, JWT, routing, Admin UI</w:t>
            </w:r>
          </w:p>
        </w:tc>
        <w:tc>
          <w:tcPr>
            <w:tcW w:w="3288" w:type="dxa"/>
            <w:tcBorders>
              <w:top w:val="single" w:sz="4" w:space="0" w:color="D1D5DB"/>
              <w:left w:val="single" w:sz="4" w:space="0" w:color="D1D5DB"/>
              <w:bottom w:val="single" w:sz="4" w:space="0" w:color="D1D5DB"/>
              <w:right w:val="single" w:sz="4" w:space="0" w:color="D1D5DB"/>
            </w:tcBorders>
            <w:shd w:val="clear" w:color="auto" w:fill="F3F4F6"/>
          </w:tcPr>
          <w:p w14:paraId="777145D6" w14:textId="77777777" w:rsidR="004F36C5" w:rsidRDefault="00000000">
            <w:pPr>
              <w:spacing w:before="60" w:after="60"/>
              <w:ind w:left="85"/>
            </w:pPr>
            <w:r>
              <w:rPr>
                <w:rFonts w:ascii="Calibri" w:hAnsi="Calibri"/>
                <w:color w:val="374151"/>
                <w:sz w:val="19"/>
              </w:rPr>
              <w:t>Entry point; imports auth.py, db.py, observability.py</w:t>
            </w:r>
          </w:p>
        </w:tc>
      </w:tr>
      <w:tr w:rsidR="004F36C5" w14:paraId="651D0766"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tcPr>
          <w:p w14:paraId="0D7AD526" w14:textId="77777777" w:rsidR="004F36C5" w:rsidRDefault="00000000">
            <w:pPr>
              <w:spacing w:before="60" w:after="60"/>
              <w:ind w:left="85"/>
            </w:pPr>
            <w:r>
              <w:rPr>
                <w:rFonts w:ascii="Calibri" w:hAnsi="Calibri"/>
                <w:color w:val="374151"/>
                <w:sz w:val="19"/>
              </w:rPr>
              <w:t>hub_service/auth.py</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3C4FDD95" w14:textId="77777777" w:rsidR="004F36C5" w:rsidRDefault="00000000">
            <w:pPr>
              <w:spacing w:before="60" w:after="60"/>
              <w:ind w:left="85"/>
            </w:pPr>
            <w:r>
              <w:rPr>
                <w:rFonts w:ascii="Calibri" w:hAnsi="Calibri"/>
                <w:color w:val="374151"/>
                <w:sz w:val="19"/>
              </w:rPr>
              <w:t>Hub auth service — token minting, JWKS, multi-provider verification</w:t>
            </w:r>
          </w:p>
        </w:tc>
        <w:tc>
          <w:tcPr>
            <w:tcW w:w="3288" w:type="dxa"/>
            <w:tcBorders>
              <w:top w:val="single" w:sz="4" w:space="0" w:color="D1D5DB"/>
              <w:left w:val="single" w:sz="4" w:space="0" w:color="D1D5DB"/>
              <w:bottom w:val="single" w:sz="4" w:space="0" w:color="D1D5DB"/>
              <w:right w:val="single" w:sz="4" w:space="0" w:color="D1D5DB"/>
            </w:tcBorders>
            <w:shd w:val="clear" w:color="auto" w:fill="FFFFFF"/>
          </w:tcPr>
          <w:p w14:paraId="5EF4819B" w14:textId="77777777" w:rsidR="004F36C5" w:rsidRDefault="00000000">
            <w:pPr>
              <w:spacing w:before="60" w:after="60"/>
              <w:ind w:left="85"/>
            </w:pPr>
            <w:r>
              <w:rPr>
                <w:rFonts w:ascii="Calibri" w:hAnsi="Calibri"/>
                <w:color w:val="374151"/>
                <w:sz w:val="19"/>
              </w:rPr>
              <w:t>Exports: verify_token · generate_token · generate_server_token · get_jwks</w:t>
            </w:r>
          </w:p>
        </w:tc>
      </w:tr>
      <w:tr w:rsidR="004F36C5" w14:paraId="4A555550" w14:textId="77777777">
        <w:tc>
          <w:tcPr>
            <w:tcW w:w="2948" w:type="dxa"/>
            <w:tcBorders>
              <w:top w:val="single" w:sz="4" w:space="0" w:color="D1D5DB"/>
              <w:left w:val="single" w:sz="4" w:space="0" w:color="D1D5DB"/>
              <w:bottom w:val="single" w:sz="4" w:space="0" w:color="D1D5DB"/>
              <w:right w:val="single" w:sz="4" w:space="0" w:color="D1D5DB"/>
            </w:tcBorders>
            <w:shd w:val="clear" w:color="auto" w:fill="F3F4F6"/>
          </w:tcPr>
          <w:p w14:paraId="25B1CA12" w14:textId="77777777" w:rsidR="004F36C5" w:rsidRDefault="00000000">
            <w:pPr>
              <w:spacing w:before="60" w:after="60"/>
              <w:ind w:left="85"/>
            </w:pPr>
            <w:r>
              <w:rPr>
                <w:rFonts w:ascii="Calibri" w:hAnsi="Calibri"/>
                <w:color w:val="374151"/>
                <w:sz w:val="19"/>
              </w:rPr>
              <w:t>hub_service/db.py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30A1CB3D" w14:textId="77777777" w:rsidR="004F36C5" w:rsidRDefault="00000000">
            <w:pPr>
              <w:spacing w:before="60" w:after="60"/>
              <w:ind w:left="85"/>
            </w:pPr>
            <w:r>
              <w:rPr>
                <w:rFonts w:ascii="Calibri" w:hAnsi="Calibri"/>
                <w:color w:val="374151"/>
                <w:sz w:val="19"/>
              </w:rPr>
              <w:t>SQLAlchemy engine factory</w:t>
            </w:r>
          </w:p>
        </w:tc>
        <w:tc>
          <w:tcPr>
            <w:tcW w:w="3288" w:type="dxa"/>
            <w:tcBorders>
              <w:top w:val="single" w:sz="4" w:space="0" w:color="D1D5DB"/>
              <w:left w:val="single" w:sz="4" w:space="0" w:color="D1D5DB"/>
              <w:bottom w:val="single" w:sz="4" w:space="0" w:color="D1D5DB"/>
              <w:right w:val="single" w:sz="4" w:space="0" w:color="D1D5DB"/>
            </w:tcBorders>
            <w:shd w:val="clear" w:color="auto" w:fill="F3F4F6"/>
          </w:tcPr>
          <w:p w14:paraId="49FEAD90" w14:textId="77777777" w:rsidR="004F36C5" w:rsidRDefault="00000000">
            <w:pPr>
              <w:spacing w:before="60" w:after="60"/>
              <w:ind w:left="85"/>
            </w:pPr>
            <w:r>
              <w:rPr>
                <w:rFonts w:ascii="Calibri" w:hAnsi="Calibri"/>
                <w:color w:val="374151"/>
                <w:sz w:val="19"/>
              </w:rPr>
              <w:t>pool_recycle=1800; .env loaded at import</w:t>
            </w:r>
          </w:p>
        </w:tc>
      </w:tr>
      <w:tr w:rsidR="004F36C5" w14:paraId="24B3175B"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tcPr>
          <w:p w14:paraId="46B6BC66" w14:textId="77777777" w:rsidR="004F36C5" w:rsidRDefault="00000000">
            <w:pPr>
              <w:spacing w:before="60" w:after="60"/>
              <w:ind w:left="85"/>
            </w:pPr>
            <w:r>
              <w:rPr>
                <w:rFonts w:ascii="Calibri" w:hAnsi="Calibri"/>
                <w:color w:val="374151"/>
                <w:sz w:val="19"/>
              </w:rPr>
              <w:t>hub_service/observability.py</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6B6662D4" w14:textId="77777777" w:rsidR="004F36C5" w:rsidRDefault="00000000">
            <w:pPr>
              <w:spacing w:before="60" w:after="60"/>
              <w:ind w:left="85"/>
            </w:pPr>
            <w:r>
              <w:rPr>
                <w:rFonts w:ascii="Calibri" w:hAnsi="Calibri"/>
                <w:color w:val="374151"/>
                <w:sz w:val="19"/>
              </w:rPr>
              <w:t>4-way event fan-out (memory · stdout · file · MySQL)</w:t>
            </w:r>
          </w:p>
        </w:tc>
        <w:tc>
          <w:tcPr>
            <w:tcW w:w="3288" w:type="dxa"/>
            <w:tcBorders>
              <w:top w:val="single" w:sz="4" w:space="0" w:color="D1D5DB"/>
              <w:left w:val="single" w:sz="4" w:space="0" w:color="D1D5DB"/>
              <w:bottom w:val="single" w:sz="4" w:space="0" w:color="D1D5DB"/>
              <w:right w:val="single" w:sz="4" w:space="0" w:color="D1D5DB"/>
            </w:tcBorders>
            <w:shd w:val="clear" w:color="auto" w:fill="FFFFFF"/>
          </w:tcPr>
          <w:p w14:paraId="51EA4DAF" w14:textId="77777777" w:rsidR="004F36C5" w:rsidRDefault="00000000">
            <w:pPr>
              <w:spacing w:before="60" w:after="60"/>
              <w:ind w:left="85"/>
            </w:pPr>
            <w:r>
              <w:rPr>
                <w:rFonts w:ascii="Calibri" w:hAnsi="Calibri"/>
                <w:color w:val="374151"/>
                <w:sz w:val="19"/>
              </w:rPr>
              <w:t>MySQL permanently disabled on first failure</w:t>
            </w:r>
          </w:p>
        </w:tc>
      </w:tr>
      <w:tr w:rsidR="004F36C5" w14:paraId="1A7AEB1D" w14:textId="77777777">
        <w:tc>
          <w:tcPr>
            <w:tcW w:w="2948" w:type="dxa"/>
            <w:tcBorders>
              <w:top w:val="single" w:sz="4" w:space="0" w:color="D1D5DB"/>
              <w:left w:val="single" w:sz="4" w:space="0" w:color="D1D5DB"/>
              <w:bottom w:val="single" w:sz="4" w:space="0" w:color="D1D5DB"/>
              <w:right w:val="single" w:sz="4" w:space="0" w:color="D1D5DB"/>
            </w:tcBorders>
            <w:shd w:val="clear" w:color="auto" w:fill="F3F4F6"/>
          </w:tcPr>
          <w:p w14:paraId="0593BD4D" w14:textId="77777777" w:rsidR="004F36C5" w:rsidRDefault="00000000">
            <w:pPr>
              <w:spacing w:before="60" w:after="60"/>
              <w:ind w:left="85"/>
            </w:pPr>
            <w:r>
              <w:rPr>
                <w:rFonts w:ascii="Calibri" w:hAnsi="Calibri"/>
                <w:color w:val="374151"/>
                <w:sz w:val="19"/>
              </w:rPr>
              <w:t>hub_service/.keys/private.pem</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0FD1F224" w14:textId="77777777" w:rsidR="004F36C5" w:rsidRDefault="00000000">
            <w:pPr>
              <w:spacing w:before="60" w:after="60"/>
              <w:ind w:left="85"/>
            </w:pPr>
            <w:r>
              <w:rPr>
                <w:rFonts w:ascii="Calibri" w:hAnsi="Calibri"/>
                <w:color w:val="374151"/>
                <w:sz w:val="19"/>
              </w:rPr>
              <w:t>RSA private key — signs all JWTs</w:t>
            </w:r>
          </w:p>
        </w:tc>
        <w:tc>
          <w:tcPr>
            <w:tcW w:w="3288" w:type="dxa"/>
            <w:tcBorders>
              <w:top w:val="single" w:sz="4" w:space="0" w:color="D1D5DB"/>
              <w:left w:val="single" w:sz="4" w:space="0" w:color="D1D5DB"/>
              <w:bottom w:val="single" w:sz="4" w:space="0" w:color="D1D5DB"/>
              <w:right w:val="single" w:sz="4" w:space="0" w:color="D1D5DB"/>
            </w:tcBorders>
            <w:shd w:val="clear" w:color="auto" w:fill="F3F4F6"/>
          </w:tcPr>
          <w:p w14:paraId="04430747" w14:textId="77777777" w:rsidR="004F36C5" w:rsidRDefault="00000000">
            <w:pPr>
              <w:spacing w:before="60" w:after="60"/>
              <w:ind w:left="85"/>
            </w:pPr>
            <w:r>
              <w:rPr>
                <w:rFonts w:ascii="Calibri" w:hAnsi="Calibri"/>
                <w:color w:val="374151"/>
                <w:sz w:val="19"/>
              </w:rPr>
              <w:t>Never commit to git. Path: HUB_PRIVATE_KEY_PATH</w:t>
            </w:r>
          </w:p>
        </w:tc>
      </w:tr>
      <w:tr w:rsidR="004F36C5" w14:paraId="20F6F172"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tcPr>
          <w:p w14:paraId="789A737A" w14:textId="77777777" w:rsidR="004F36C5" w:rsidRDefault="00000000">
            <w:pPr>
              <w:spacing w:before="60" w:after="60"/>
              <w:ind w:left="85"/>
            </w:pPr>
            <w:r>
              <w:rPr>
                <w:rFonts w:ascii="Calibri" w:hAnsi="Calibri"/>
                <w:color w:val="374151"/>
                <w:sz w:val="19"/>
              </w:rPr>
              <w:t>hub_service/.keys/public.pem</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584CF526" w14:textId="77777777" w:rsidR="004F36C5" w:rsidRDefault="00000000">
            <w:pPr>
              <w:spacing w:before="60" w:after="60"/>
              <w:ind w:left="85"/>
            </w:pPr>
            <w:r>
              <w:rPr>
                <w:rFonts w:ascii="Calibri" w:hAnsi="Calibri"/>
                <w:color w:val="374151"/>
                <w:sz w:val="19"/>
              </w:rPr>
              <w:t>RSA public key — served at JWKS endpoint</w:t>
            </w:r>
          </w:p>
        </w:tc>
        <w:tc>
          <w:tcPr>
            <w:tcW w:w="3288" w:type="dxa"/>
            <w:tcBorders>
              <w:top w:val="single" w:sz="4" w:space="0" w:color="D1D5DB"/>
              <w:left w:val="single" w:sz="4" w:space="0" w:color="D1D5DB"/>
              <w:bottom w:val="single" w:sz="4" w:space="0" w:color="D1D5DB"/>
              <w:right w:val="single" w:sz="4" w:space="0" w:color="D1D5DB"/>
            </w:tcBorders>
            <w:shd w:val="clear" w:color="auto" w:fill="FFFFFF"/>
          </w:tcPr>
          <w:p w14:paraId="1B6586F4" w14:textId="77777777" w:rsidR="004F36C5" w:rsidRDefault="00000000">
            <w:pPr>
              <w:spacing w:before="60" w:after="60"/>
              <w:ind w:left="85"/>
            </w:pPr>
            <w:r>
              <w:rPr>
                <w:rFonts w:ascii="Calibri" w:hAnsi="Calibri"/>
                <w:color w:val="374151"/>
                <w:sz w:val="19"/>
              </w:rPr>
              <w:t>Path: HUB_PUBLIC_KEY_PATH</w:t>
            </w:r>
          </w:p>
        </w:tc>
      </w:tr>
      <w:tr w:rsidR="004F36C5" w14:paraId="4C7278DE" w14:textId="77777777">
        <w:tc>
          <w:tcPr>
            <w:tcW w:w="2948" w:type="dxa"/>
            <w:tcBorders>
              <w:top w:val="single" w:sz="4" w:space="0" w:color="D1D5DB"/>
              <w:left w:val="single" w:sz="4" w:space="0" w:color="D1D5DB"/>
              <w:bottom w:val="single" w:sz="4" w:space="0" w:color="D1D5DB"/>
              <w:right w:val="single" w:sz="4" w:space="0" w:color="D1D5DB"/>
            </w:tcBorders>
            <w:shd w:val="clear" w:color="auto" w:fill="F3F4F6"/>
          </w:tcPr>
          <w:p w14:paraId="3C995BBC" w14:textId="77777777" w:rsidR="004F36C5" w:rsidRDefault="00000000">
            <w:pPr>
              <w:spacing w:before="60" w:after="60"/>
              <w:ind w:left="85"/>
            </w:pPr>
            <w:r>
              <w:rPr>
                <w:rFonts w:ascii="Calibri" w:hAnsi="Calibri"/>
                <w:color w:val="374151"/>
                <w:sz w:val="19"/>
              </w:rPr>
              <w:t>hub_service/mcp-hub.json</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62611369" w14:textId="77777777" w:rsidR="004F36C5" w:rsidRDefault="00000000">
            <w:pPr>
              <w:spacing w:before="60" w:after="60"/>
              <w:ind w:left="85"/>
            </w:pPr>
            <w:r>
              <w:rPr>
                <w:rFonts w:ascii="Calibri" w:hAnsi="Calibri"/>
                <w:color w:val="374151"/>
                <w:sz w:val="19"/>
              </w:rPr>
              <w:t>Declarative server registry source</w:t>
            </w:r>
          </w:p>
        </w:tc>
        <w:tc>
          <w:tcPr>
            <w:tcW w:w="3288" w:type="dxa"/>
            <w:tcBorders>
              <w:top w:val="single" w:sz="4" w:space="0" w:color="D1D5DB"/>
              <w:left w:val="single" w:sz="4" w:space="0" w:color="D1D5DB"/>
              <w:bottom w:val="single" w:sz="4" w:space="0" w:color="D1D5DB"/>
              <w:right w:val="single" w:sz="4" w:space="0" w:color="D1D5DB"/>
            </w:tcBorders>
            <w:shd w:val="clear" w:color="auto" w:fill="F3F4F6"/>
          </w:tcPr>
          <w:p w14:paraId="4132945D" w14:textId="77777777" w:rsidR="004F36C5" w:rsidRDefault="00000000">
            <w:pPr>
              <w:spacing w:before="60" w:after="60"/>
              <w:ind w:left="85"/>
            </w:pPr>
            <w:r>
              <w:rPr>
                <w:rFonts w:ascii="Calibri" w:hAnsi="Calibri"/>
                <w:color w:val="374151"/>
                <w:sz w:val="19"/>
              </w:rPr>
              <w:t>Seeded into MySQL via seed_hub_db.py</w:t>
            </w:r>
          </w:p>
        </w:tc>
      </w:tr>
      <w:tr w:rsidR="004F36C5" w14:paraId="78CC451C"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tcPr>
          <w:p w14:paraId="5E93C89E" w14:textId="77777777" w:rsidR="004F36C5" w:rsidRDefault="00000000">
            <w:pPr>
              <w:spacing w:before="60" w:after="60"/>
              <w:ind w:left="85"/>
            </w:pPr>
            <w:r>
              <w:rPr>
                <w:rFonts w:ascii="Calibri" w:hAnsi="Calibri"/>
                <w:color w:val="374151"/>
                <w:sz w:val="19"/>
              </w:rPr>
              <w:t>chat_service/chat_server.py</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66844BC8" w14:textId="77777777" w:rsidR="004F36C5" w:rsidRDefault="00000000">
            <w:pPr>
              <w:spacing w:before="60" w:after="60"/>
              <w:ind w:left="85"/>
            </w:pPr>
            <w:r>
              <w:rPr>
                <w:rFonts w:ascii="Calibri" w:hAnsi="Calibri"/>
                <w:color w:val="374151"/>
                <w:sz w:val="19"/>
              </w:rPr>
              <w:t>Chat UI server — user auth, streaming, conversation history</w:t>
            </w:r>
          </w:p>
        </w:tc>
        <w:tc>
          <w:tcPr>
            <w:tcW w:w="3288" w:type="dxa"/>
            <w:tcBorders>
              <w:top w:val="single" w:sz="4" w:space="0" w:color="D1D5DB"/>
              <w:left w:val="single" w:sz="4" w:space="0" w:color="D1D5DB"/>
              <w:bottom w:val="single" w:sz="4" w:space="0" w:color="D1D5DB"/>
              <w:right w:val="single" w:sz="4" w:space="0" w:color="D1D5DB"/>
            </w:tcBorders>
            <w:shd w:val="clear" w:color="auto" w:fill="FFFFFF"/>
          </w:tcPr>
          <w:p w14:paraId="7C5C378E" w14:textId="77777777" w:rsidR="004F36C5" w:rsidRDefault="00000000">
            <w:pPr>
              <w:spacing w:before="60" w:after="60"/>
              <w:ind w:left="85"/>
            </w:pPr>
            <w:r>
              <w:rPr>
                <w:rFonts w:ascii="Calibri" w:hAnsi="Calibri"/>
                <w:color w:val="374151"/>
                <w:sz w:val="19"/>
              </w:rPr>
              <w:t>PBKDF2 auth; response streaming to browser; asyncio.Task</w:t>
            </w:r>
          </w:p>
        </w:tc>
      </w:tr>
      <w:tr w:rsidR="004F36C5" w14:paraId="5E8F3A58" w14:textId="77777777">
        <w:tc>
          <w:tcPr>
            <w:tcW w:w="2948" w:type="dxa"/>
            <w:tcBorders>
              <w:top w:val="single" w:sz="4" w:space="0" w:color="D1D5DB"/>
              <w:left w:val="single" w:sz="4" w:space="0" w:color="D1D5DB"/>
              <w:bottom w:val="single" w:sz="4" w:space="0" w:color="D1D5DB"/>
              <w:right w:val="single" w:sz="4" w:space="0" w:color="D1D5DB"/>
            </w:tcBorders>
            <w:shd w:val="clear" w:color="auto" w:fill="F3F4F6"/>
          </w:tcPr>
          <w:p w14:paraId="4F842D32" w14:textId="77777777" w:rsidR="004F36C5" w:rsidRDefault="00000000">
            <w:pPr>
              <w:spacing w:before="60" w:after="60"/>
              <w:ind w:left="85"/>
            </w:pPr>
            <w:r>
              <w:rPr>
                <w:rFonts w:ascii="Calibri" w:hAnsi="Calibri"/>
                <w:color w:val="374151"/>
                <w:sz w:val="19"/>
              </w:rPr>
              <w:t>agent.py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1CC6B1E8" w14:textId="77777777" w:rsidR="004F36C5" w:rsidRDefault="00000000">
            <w:pPr>
              <w:spacing w:before="60" w:after="60"/>
              <w:ind w:left="85"/>
            </w:pPr>
            <w:r>
              <w:rPr>
                <w:rFonts w:ascii="Calibri" w:hAnsi="Calibri"/>
                <w:color w:val="374151"/>
                <w:sz w:val="19"/>
              </w:rPr>
              <w:t>LangGraph ReAct orchestrator</w:t>
            </w:r>
          </w:p>
        </w:tc>
        <w:tc>
          <w:tcPr>
            <w:tcW w:w="3288" w:type="dxa"/>
            <w:tcBorders>
              <w:top w:val="single" w:sz="4" w:space="0" w:color="D1D5DB"/>
              <w:left w:val="single" w:sz="4" w:space="0" w:color="D1D5DB"/>
              <w:bottom w:val="single" w:sz="4" w:space="0" w:color="D1D5DB"/>
              <w:right w:val="single" w:sz="4" w:space="0" w:color="D1D5DB"/>
            </w:tcBorders>
            <w:shd w:val="clear" w:color="auto" w:fill="F3F4F6"/>
          </w:tcPr>
          <w:p w14:paraId="0DA3C37D" w14:textId="77777777" w:rsidR="004F36C5" w:rsidRDefault="00000000">
            <w:pPr>
              <w:spacing w:before="60" w:after="60"/>
              <w:ind w:left="85"/>
            </w:pPr>
            <w:r>
              <w:rPr>
                <w:rFonts w:ascii="Calibri" w:hAnsi="Calibri"/>
                <w:color w:val="374151"/>
                <w:sz w:val="19"/>
              </w:rPr>
              <w:t>Hub discovery; mcp_session(); astream_events(v2)</w:t>
            </w:r>
          </w:p>
        </w:tc>
      </w:tr>
      <w:tr w:rsidR="004F36C5" w14:paraId="71892332"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tcPr>
          <w:p w14:paraId="37BE3B0E" w14:textId="77777777" w:rsidR="004F36C5" w:rsidRDefault="00000000">
            <w:pPr>
              <w:spacing w:before="60" w:after="60"/>
              <w:ind w:left="85"/>
            </w:pPr>
            <w:r>
              <w:rPr>
                <w:rFonts w:ascii="Calibri" w:hAnsi="Calibri"/>
                <w:color w:val="374151"/>
                <w:sz w:val="19"/>
              </w:rPr>
              <w:t>datalayer-as-service/mcp_server/auth.py</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17EC4FF2" w14:textId="77777777" w:rsidR="004F36C5" w:rsidRDefault="00000000">
            <w:pPr>
              <w:spacing w:before="60" w:after="60"/>
              <w:ind w:left="85"/>
            </w:pPr>
            <w:r>
              <w:rPr>
                <w:rFonts w:ascii="Calibri" w:hAnsi="Calibri"/>
                <w:color w:val="374151"/>
                <w:sz w:val="19"/>
              </w:rPr>
              <w:t>MCP-side RBAC — require_role(), audit_log(), BearerClaimsMiddleware</w:t>
            </w:r>
          </w:p>
        </w:tc>
        <w:tc>
          <w:tcPr>
            <w:tcW w:w="3288" w:type="dxa"/>
            <w:tcBorders>
              <w:top w:val="single" w:sz="4" w:space="0" w:color="D1D5DB"/>
              <w:left w:val="single" w:sz="4" w:space="0" w:color="D1D5DB"/>
              <w:bottom w:val="single" w:sz="4" w:space="0" w:color="D1D5DB"/>
              <w:right w:val="single" w:sz="4" w:space="0" w:color="D1D5DB"/>
            </w:tcBorders>
            <w:shd w:val="clear" w:color="auto" w:fill="FFFFFF"/>
          </w:tcPr>
          <w:p w14:paraId="5FC3B1CE" w14:textId="77777777" w:rsidR="004F36C5" w:rsidRDefault="00000000">
            <w:pPr>
              <w:spacing w:before="60" w:after="60"/>
              <w:ind w:left="85"/>
            </w:pPr>
            <w:r>
              <w:rPr>
                <w:rFonts w:ascii="Calibri" w:hAnsi="Calibri"/>
                <w:color w:val="374151"/>
                <w:sz w:val="19"/>
              </w:rPr>
              <w:t>ContextVar-based claim injection; no 2nd JWKS fetch</w:t>
            </w:r>
          </w:p>
        </w:tc>
      </w:tr>
      <w:tr w:rsidR="004F36C5" w14:paraId="6A260378" w14:textId="77777777">
        <w:tc>
          <w:tcPr>
            <w:tcW w:w="2948" w:type="dxa"/>
            <w:tcBorders>
              <w:top w:val="single" w:sz="4" w:space="0" w:color="D1D5DB"/>
              <w:left w:val="single" w:sz="4" w:space="0" w:color="D1D5DB"/>
              <w:bottom w:val="single" w:sz="4" w:space="0" w:color="D1D5DB"/>
              <w:right w:val="single" w:sz="4" w:space="0" w:color="D1D5DB"/>
            </w:tcBorders>
            <w:shd w:val="clear" w:color="auto" w:fill="F3F4F6"/>
          </w:tcPr>
          <w:p w14:paraId="35181C91" w14:textId="77777777" w:rsidR="004F36C5" w:rsidRDefault="00000000">
            <w:pPr>
              <w:spacing w:before="60" w:after="60"/>
              <w:ind w:left="85"/>
            </w:pPr>
            <w:r>
              <w:rPr>
                <w:rFonts w:ascii="Calibri" w:hAnsi="Calibri"/>
                <w:color w:val="374151"/>
                <w:sz w:val="19"/>
              </w:rPr>
              <w:t>datalayer-as-service/mcp_server/server.py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790CB3A0" w14:textId="77777777" w:rsidR="004F36C5" w:rsidRDefault="00000000">
            <w:pPr>
              <w:spacing w:before="60" w:after="60"/>
              <w:ind w:left="85"/>
            </w:pPr>
            <w:r>
              <w:rPr>
                <w:rFonts w:ascii="Calibri" w:hAnsi="Calibri"/>
                <w:color w:val="374151"/>
                <w:sz w:val="19"/>
              </w:rPr>
              <w:t>FastMCP server setup + middleware wiring</w:t>
            </w:r>
          </w:p>
        </w:tc>
        <w:tc>
          <w:tcPr>
            <w:tcW w:w="3288" w:type="dxa"/>
            <w:tcBorders>
              <w:top w:val="single" w:sz="4" w:space="0" w:color="D1D5DB"/>
              <w:left w:val="single" w:sz="4" w:space="0" w:color="D1D5DB"/>
              <w:bottom w:val="single" w:sz="4" w:space="0" w:color="D1D5DB"/>
              <w:right w:val="single" w:sz="4" w:space="0" w:color="D1D5DB"/>
            </w:tcBorders>
            <w:shd w:val="clear" w:color="auto" w:fill="F3F4F6"/>
          </w:tcPr>
          <w:p w14:paraId="7753EFDE" w14:textId="77777777" w:rsidR="004F36C5" w:rsidRDefault="00000000">
            <w:pPr>
              <w:spacing w:before="60" w:after="60"/>
              <w:ind w:left="85"/>
            </w:pPr>
            <w:r>
              <w:rPr>
                <w:rFonts w:ascii="Calibri" w:hAnsi="Calibri"/>
                <w:color w:val="374151"/>
                <w:sz w:val="19"/>
              </w:rPr>
              <w:t>JWTVerifier + BearerClaimsMiddleware registration</w:t>
            </w:r>
          </w:p>
        </w:tc>
      </w:tr>
      <w:tr w:rsidR="004F36C5" w14:paraId="6DADF982"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tcPr>
          <w:p w14:paraId="4F5FFB1E" w14:textId="77777777" w:rsidR="004F36C5" w:rsidRDefault="00000000">
            <w:pPr>
              <w:spacing w:before="60" w:after="60"/>
              <w:ind w:left="85"/>
            </w:pPr>
            <w:r>
              <w:rPr>
                <w:rFonts w:ascii="Calibri" w:hAnsi="Calibri"/>
                <w:color w:val="374151"/>
                <w:sz w:val="19"/>
              </w:rPr>
              <w:t>datalayer-as-service/mcp_server/tools.py</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303196A6" w14:textId="77777777" w:rsidR="004F36C5" w:rsidRDefault="00000000">
            <w:pPr>
              <w:spacing w:before="60" w:after="60"/>
              <w:ind w:left="85"/>
            </w:pPr>
            <w:r>
              <w:rPr>
                <w:rFonts w:ascii="Calibri" w:hAnsi="Calibri"/>
                <w:color w:val="374151"/>
                <w:sz w:val="19"/>
              </w:rPr>
              <w:t>MCP tool implementations (@mcp.tool)</w:t>
            </w:r>
          </w:p>
        </w:tc>
        <w:tc>
          <w:tcPr>
            <w:tcW w:w="3288" w:type="dxa"/>
            <w:tcBorders>
              <w:top w:val="single" w:sz="4" w:space="0" w:color="D1D5DB"/>
              <w:left w:val="single" w:sz="4" w:space="0" w:color="D1D5DB"/>
              <w:bottom w:val="single" w:sz="4" w:space="0" w:color="D1D5DB"/>
              <w:right w:val="single" w:sz="4" w:space="0" w:color="D1D5DB"/>
            </w:tcBorders>
            <w:shd w:val="clear" w:color="auto" w:fill="FFFFFF"/>
          </w:tcPr>
          <w:p w14:paraId="796D3598" w14:textId="77777777" w:rsidR="004F36C5" w:rsidRDefault="00000000">
            <w:pPr>
              <w:spacing w:before="60" w:after="60"/>
              <w:ind w:left="85"/>
            </w:pPr>
            <w:r>
              <w:rPr>
                <w:rFonts w:ascii="Calibri" w:hAnsi="Calibri"/>
                <w:color w:val="374151"/>
                <w:sz w:val="19"/>
              </w:rPr>
              <w:t>Queries semantic views — not raw base tables</w:t>
            </w:r>
          </w:p>
        </w:tc>
      </w:tr>
      <w:tr w:rsidR="004F36C5" w14:paraId="5B8BA254" w14:textId="77777777">
        <w:tc>
          <w:tcPr>
            <w:tcW w:w="2948" w:type="dxa"/>
            <w:tcBorders>
              <w:top w:val="single" w:sz="4" w:space="0" w:color="D1D5DB"/>
              <w:left w:val="single" w:sz="4" w:space="0" w:color="D1D5DB"/>
              <w:bottom w:val="single" w:sz="4" w:space="0" w:color="D1D5DB"/>
              <w:right w:val="single" w:sz="4" w:space="0" w:color="D1D5DB"/>
            </w:tcBorders>
            <w:shd w:val="clear" w:color="auto" w:fill="F3F4F6"/>
          </w:tcPr>
          <w:p w14:paraId="4649E2A4" w14:textId="77777777" w:rsidR="004F36C5" w:rsidRDefault="00000000">
            <w:pPr>
              <w:spacing w:before="60" w:after="60"/>
              <w:ind w:left="85"/>
            </w:pPr>
            <w:r>
              <w:rPr>
                <w:rFonts w:ascii="Calibri" w:hAnsi="Calibri"/>
                <w:color w:val="374151"/>
                <w:sz w:val="19"/>
              </w:rPr>
              <w:t>scripts/seed_hub_db.py</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1B889582" w14:textId="77777777" w:rsidR="004F36C5" w:rsidRDefault="00000000">
            <w:pPr>
              <w:spacing w:before="60" w:after="60"/>
              <w:ind w:left="85"/>
            </w:pPr>
            <w:r>
              <w:rPr>
                <w:rFonts w:ascii="Calibri" w:hAnsi="Calibri"/>
                <w:color w:val="374151"/>
                <w:sz w:val="19"/>
              </w:rPr>
              <w:t>Idempotent DB seeder</w:t>
            </w:r>
          </w:p>
        </w:tc>
        <w:tc>
          <w:tcPr>
            <w:tcW w:w="3288" w:type="dxa"/>
            <w:tcBorders>
              <w:top w:val="single" w:sz="4" w:space="0" w:color="D1D5DB"/>
              <w:left w:val="single" w:sz="4" w:space="0" w:color="D1D5DB"/>
              <w:bottom w:val="single" w:sz="4" w:space="0" w:color="D1D5DB"/>
              <w:right w:val="single" w:sz="4" w:space="0" w:color="D1D5DB"/>
            </w:tcBorders>
            <w:shd w:val="clear" w:color="auto" w:fill="F3F4F6"/>
          </w:tcPr>
          <w:p w14:paraId="61DC4D3A" w14:textId="77777777" w:rsidR="004F36C5" w:rsidRDefault="00000000">
            <w:pPr>
              <w:spacing w:before="60" w:after="60"/>
              <w:ind w:left="85"/>
            </w:pPr>
            <w:r>
              <w:rPr>
                <w:rFonts w:ascii="Calibri" w:hAnsi="Calibri"/>
                <w:color w:val="374151"/>
                <w:sz w:val="19"/>
              </w:rPr>
              <w:t>UPSERT from mcp-hub.json; safe to re-run</w:t>
            </w:r>
          </w:p>
        </w:tc>
      </w:tr>
      <w:tr w:rsidR="004F36C5" w14:paraId="4C034EBB" w14:textId="77777777">
        <w:tc>
          <w:tcPr>
            <w:tcW w:w="2948" w:type="dxa"/>
            <w:tcBorders>
              <w:top w:val="single" w:sz="4" w:space="0" w:color="D1D5DB"/>
              <w:left w:val="single" w:sz="4" w:space="0" w:color="D1D5DB"/>
              <w:bottom w:val="single" w:sz="4" w:space="0" w:color="D1D5DB"/>
              <w:right w:val="single" w:sz="4" w:space="0" w:color="D1D5DB"/>
            </w:tcBorders>
            <w:shd w:val="clear" w:color="auto" w:fill="FFFFFF"/>
          </w:tcPr>
          <w:p w14:paraId="16DF5ED0" w14:textId="77777777" w:rsidR="004F36C5" w:rsidRDefault="00000000">
            <w:pPr>
              <w:spacing w:before="60" w:after="60"/>
              <w:ind w:left="85"/>
            </w:pPr>
            <w:r>
              <w:rPr>
                <w:rFonts w:ascii="Calibri" w:hAnsi="Calibri"/>
                <w:color w:val="374151"/>
                <w:sz w:val="19"/>
              </w:rPr>
              <w:t>datalayer-as-service/.env</w:t>
            </w:r>
          </w:p>
        </w:tc>
        <w:tc>
          <w:tcPr>
            <w:tcW w:w="2835" w:type="dxa"/>
            <w:tcBorders>
              <w:top w:val="single" w:sz="4" w:space="0" w:color="D1D5DB"/>
              <w:left w:val="single" w:sz="4" w:space="0" w:color="D1D5DB"/>
              <w:bottom w:val="single" w:sz="4" w:space="0" w:color="D1D5DB"/>
              <w:right w:val="single" w:sz="4" w:space="0" w:color="D1D5DB"/>
            </w:tcBorders>
            <w:shd w:val="clear" w:color="auto" w:fill="FFFFFF"/>
          </w:tcPr>
          <w:p w14:paraId="1245136D" w14:textId="77777777" w:rsidR="004F36C5" w:rsidRDefault="00000000">
            <w:pPr>
              <w:spacing w:before="60" w:after="60"/>
              <w:ind w:left="85"/>
            </w:pPr>
            <w:r>
              <w:rPr>
                <w:rFonts w:ascii="Calibri" w:hAnsi="Calibri"/>
                <w:color w:val="374151"/>
                <w:sz w:val="19"/>
              </w:rPr>
              <w:t>MySQL + MCP server secrets</w:t>
            </w:r>
          </w:p>
        </w:tc>
        <w:tc>
          <w:tcPr>
            <w:tcW w:w="3288" w:type="dxa"/>
            <w:tcBorders>
              <w:top w:val="single" w:sz="4" w:space="0" w:color="D1D5DB"/>
              <w:left w:val="single" w:sz="4" w:space="0" w:color="D1D5DB"/>
              <w:bottom w:val="single" w:sz="4" w:space="0" w:color="D1D5DB"/>
              <w:right w:val="single" w:sz="4" w:space="0" w:color="D1D5DB"/>
            </w:tcBorders>
            <w:shd w:val="clear" w:color="auto" w:fill="FFFFFF"/>
          </w:tcPr>
          <w:p w14:paraId="7F070978" w14:textId="77777777" w:rsidR="004F36C5" w:rsidRDefault="00000000">
            <w:pPr>
              <w:spacing w:before="60" w:after="60"/>
              <w:ind w:left="85"/>
            </w:pPr>
            <w:r>
              <w:rPr>
                <w:rFonts w:ascii="Calibri" w:hAnsi="Calibri"/>
                <w:color w:val="374151"/>
                <w:sz w:val="19"/>
              </w:rPr>
              <w:t>Never commit to git</w:t>
            </w:r>
          </w:p>
        </w:tc>
      </w:tr>
      <w:tr w:rsidR="004F36C5" w14:paraId="71B71414" w14:textId="77777777">
        <w:tc>
          <w:tcPr>
            <w:tcW w:w="2948" w:type="dxa"/>
            <w:tcBorders>
              <w:top w:val="single" w:sz="4" w:space="0" w:color="D1D5DB"/>
              <w:left w:val="single" w:sz="4" w:space="0" w:color="D1D5DB"/>
              <w:bottom w:val="single" w:sz="4" w:space="0" w:color="D1D5DB"/>
              <w:right w:val="single" w:sz="4" w:space="0" w:color="D1D5DB"/>
            </w:tcBorders>
            <w:shd w:val="clear" w:color="auto" w:fill="F3F4F6"/>
          </w:tcPr>
          <w:p w14:paraId="35F04BCD" w14:textId="77777777" w:rsidR="004F36C5" w:rsidRDefault="00000000">
            <w:pPr>
              <w:spacing w:before="60" w:after="60"/>
              <w:ind w:left="85"/>
            </w:pPr>
            <w:r>
              <w:rPr>
                <w:rFonts w:ascii="Calibri" w:hAnsi="Calibri"/>
                <w:color w:val="374151"/>
                <w:sz w:val="19"/>
              </w:rPr>
              <w:t>logs/hub.log</w:t>
            </w:r>
          </w:p>
        </w:tc>
        <w:tc>
          <w:tcPr>
            <w:tcW w:w="2835" w:type="dxa"/>
            <w:tcBorders>
              <w:top w:val="single" w:sz="4" w:space="0" w:color="D1D5DB"/>
              <w:left w:val="single" w:sz="4" w:space="0" w:color="D1D5DB"/>
              <w:bottom w:val="single" w:sz="4" w:space="0" w:color="D1D5DB"/>
              <w:right w:val="single" w:sz="4" w:space="0" w:color="D1D5DB"/>
            </w:tcBorders>
            <w:shd w:val="clear" w:color="auto" w:fill="F3F4F6"/>
          </w:tcPr>
          <w:p w14:paraId="5E98D894" w14:textId="77777777" w:rsidR="004F36C5" w:rsidRDefault="00000000">
            <w:pPr>
              <w:spacing w:before="60" w:after="60"/>
              <w:ind w:left="85"/>
            </w:pPr>
            <w:r>
              <w:rPr>
                <w:rFonts w:ascii="Calibri" w:hAnsi="Calibri"/>
                <w:color w:val="374151"/>
                <w:sz w:val="19"/>
              </w:rPr>
              <w:t>JSONL structured event log</w:t>
            </w:r>
          </w:p>
        </w:tc>
        <w:tc>
          <w:tcPr>
            <w:tcW w:w="3288" w:type="dxa"/>
            <w:tcBorders>
              <w:top w:val="single" w:sz="4" w:space="0" w:color="D1D5DB"/>
              <w:left w:val="single" w:sz="4" w:space="0" w:color="D1D5DB"/>
              <w:bottom w:val="single" w:sz="4" w:space="0" w:color="D1D5DB"/>
              <w:right w:val="single" w:sz="4" w:space="0" w:color="D1D5DB"/>
            </w:tcBorders>
            <w:shd w:val="clear" w:color="auto" w:fill="F3F4F6"/>
          </w:tcPr>
          <w:p w14:paraId="28B98F31" w14:textId="77777777" w:rsidR="004F36C5" w:rsidRDefault="00000000">
            <w:pPr>
              <w:spacing w:before="60" w:after="60"/>
              <w:ind w:left="85"/>
            </w:pPr>
            <w:r>
              <w:rPr>
                <w:rFonts w:ascii="Calibri" w:hAnsi="Calibri"/>
                <w:color w:val="374151"/>
                <w:sz w:val="19"/>
              </w:rPr>
              <w:t>Line-buffered; persists across restarts</w:t>
            </w:r>
          </w:p>
        </w:tc>
      </w:tr>
    </w:tbl>
    <w:p w14:paraId="178A35D5" w14:textId="77777777" w:rsidR="004F36C5" w:rsidRDefault="004F36C5">
      <w:pPr>
        <w:spacing w:after="120"/>
      </w:pPr>
    </w:p>
    <w:p w14:paraId="2C3FFBE1" w14:textId="77777777" w:rsidR="004F36C5" w:rsidRDefault="004F36C5">
      <w:pPr>
        <w:spacing w:after="240"/>
      </w:pPr>
    </w:p>
    <w:p w14:paraId="2DAEB5DD" w14:textId="77777777" w:rsidR="004F36C5" w:rsidRDefault="00000000">
      <w:pPr>
        <w:jc w:val="center"/>
      </w:pPr>
      <w:r>
        <w:rPr>
          <w:rFonts w:ascii="Calibri" w:hAnsi="Calibri"/>
          <w:i/>
          <w:color w:val="6B7280"/>
          <w:sz w:val="18"/>
        </w:rPr>
        <w:t>MCP Hub — Solution Design Document  |  Version 4.0  |  August 13, 2026  |  CONFIDENTIAL</w:t>
      </w:r>
    </w:p>
    <w:sectPr w:rsidR="004F36C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89004">
    <w:abstractNumId w:val="8"/>
  </w:num>
  <w:num w:numId="2" w16cid:durableId="1209564982">
    <w:abstractNumId w:val="6"/>
  </w:num>
  <w:num w:numId="3" w16cid:durableId="78647598">
    <w:abstractNumId w:val="5"/>
  </w:num>
  <w:num w:numId="4" w16cid:durableId="162162457">
    <w:abstractNumId w:val="4"/>
  </w:num>
  <w:num w:numId="5" w16cid:durableId="8454882">
    <w:abstractNumId w:val="7"/>
  </w:num>
  <w:num w:numId="6" w16cid:durableId="1843858734">
    <w:abstractNumId w:val="3"/>
  </w:num>
  <w:num w:numId="7" w16cid:durableId="2061509954">
    <w:abstractNumId w:val="2"/>
  </w:num>
  <w:num w:numId="8" w16cid:durableId="354969376">
    <w:abstractNumId w:val="1"/>
  </w:num>
  <w:num w:numId="9" w16cid:durableId="20638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26A"/>
    <w:rsid w:val="004F36C5"/>
    <w:rsid w:val="00900286"/>
    <w:rsid w:val="00AA1D8D"/>
    <w:rsid w:val="00B47730"/>
    <w:rsid w:val="00CA4F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35CE2"/>
  <w14:defaultImageDpi w14:val="300"/>
  <w15:docId w15:val="{D6064327-7EBA-466C-8804-EF06A018B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5183</Words>
  <Characters>31567</Characters>
  <Application>Microsoft Office Word</Application>
  <DocSecurity>0</DocSecurity>
  <Lines>1372</Lines>
  <Paragraphs>967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Ramanand, Kumar</cp:lastModifiedBy>
  <cp:revision>3</cp:revision>
  <dcterms:created xsi:type="dcterms:W3CDTF">2013-12-23T23:15:00Z</dcterms:created>
  <dcterms:modified xsi:type="dcterms:W3CDTF">2026-08-13T12:00:00Z</dcterms:modified>
  <cp:category/>
</cp:coreProperties>
</file>