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A019B" w14:textId="77777777" w:rsidR="0093462F" w:rsidRDefault="00000000">
      <w:pPr>
        <w:spacing w:before="1600"/>
        <w:jc w:val="center"/>
      </w:pPr>
      <w:r>
        <w:rPr>
          <w:b/>
          <w:color w:val="17365D"/>
          <w:sz w:val="60"/>
        </w:rPr>
        <w:t>GERNAS Enterprise Telemetry</w:t>
      </w:r>
      <w:r>
        <w:rPr>
          <w:b/>
          <w:color w:val="17365D"/>
          <w:sz w:val="60"/>
        </w:rPr>
        <w:br/>
        <w:t>&amp; Observability Blueprint</w:t>
      </w:r>
    </w:p>
    <w:p w14:paraId="634C5D11" w14:textId="77777777" w:rsidR="0093462F" w:rsidRDefault="00000000">
      <w:pPr>
        <w:spacing w:before="280"/>
        <w:jc w:val="center"/>
      </w:pPr>
      <w:r>
        <w:rPr>
          <w:color w:val="505F6E"/>
          <w:sz w:val="30"/>
        </w:rPr>
        <w:t>Proposed Accenture Scope of Work for FAB</w:t>
      </w:r>
    </w:p>
    <w:p w14:paraId="039B3324" w14:textId="77777777" w:rsidR="0093462F" w:rsidRDefault="00000000">
      <w:pPr>
        <w:spacing w:before="480"/>
        <w:jc w:val="center"/>
      </w:pPr>
      <w:r>
        <w:rPr>
          <w:color w:val="6E6E6E"/>
          <w:sz w:val="20"/>
        </w:rPr>
        <w:t>Enterprise AI Platform Telemetry | Agentic AI Observability | Azure | SRE | FinOps</w:t>
      </w:r>
    </w:p>
    <w:p w14:paraId="74059702" w14:textId="77777777" w:rsidR="0093462F" w:rsidRDefault="00000000">
      <w:pPr>
        <w:jc w:val="center"/>
      </w:pPr>
      <w:r>
        <w:rPr>
          <w:color w:val="1F4E79"/>
        </w:rPr>
        <w:t>────────────────────────────────────────</w:t>
      </w:r>
    </w:p>
    <w:p w14:paraId="157F2B01" w14:textId="77777777" w:rsidR="0093462F" w:rsidRDefault="00000000">
      <w:pPr>
        <w:spacing w:before="1600"/>
        <w:jc w:val="center"/>
      </w:pPr>
      <w:r>
        <w:rPr>
          <w:b/>
          <w:sz w:val="20"/>
        </w:rPr>
        <w:t>Prepared for First Abu Dhabi Bank (FAB)</w:t>
      </w:r>
    </w:p>
    <w:p w14:paraId="4AA181D5" w14:textId="77777777" w:rsidR="0093462F" w:rsidRDefault="00000000">
      <w:r>
        <w:br w:type="page"/>
      </w:r>
    </w:p>
    <w:p w14:paraId="30FE9242" w14:textId="77777777" w:rsidR="0093462F" w:rsidRDefault="00000000">
      <w:pPr>
        <w:pStyle w:val="Heading1"/>
      </w:pPr>
      <w:r>
        <w:lastRenderedPageBreak/>
        <w:t>Purpose</w:t>
      </w:r>
    </w:p>
    <w:p w14:paraId="0E7E8BA9" w14:textId="77777777" w:rsidR="00BE7381" w:rsidRDefault="00BE7381"/>
    <w:p w14:paraId="2AB72822" w14:textId="73F80FAE" w:rsidR="0093462F" w:rsidRDefault="00000000">
      <w:r>
        <w:t>The fundamental objective is to make every AI interaction traceable across the complete execution chain:</w:t>
      </w:r>
    </w:p>
    <w:p w14:paraId="4F8B6B81" w14:textId="77777777" w:rsidR="0093462F" w:rsidRDefault="00000000">
      <w:pPr>
        <w:pStyle w:val="Quote"/>
      </w:pPr>
      <w:r>
        <w:t>Enterprise Use Case → User / System → GERNAS OS → Agent → Agent Runtime → Tool/API → AI/LLM → Knowledge/Data → Infrastructure → Business Outcome</w:t>
      </w:r>
    </w:p>
    <w:p w14:paraId="32A814D2" w14:textId="77777777" w:rsidR="0093462F" w:rsidRDefault="00000000">
      <w:r>
        <w:t xml:space="preserve">FAB should be able to </w:t>
      </w:r>
      <w:proofErr w:type="gramStart"/>
      <w:r>
        <w:t>answer,</w:t>
      </w:r>
      <w:proofErr w:type="gramEnd"/>
      <w:r>
        <w:t xml:space="preserve"> from a single correlated telemetry model:</w:t>
      </w:r>
    </w:p>
    <w:p w14:paraId="753397C6" w14:textId="77777777" w:rsidR="0093462F" w:rsidRDefault="00000000">
      <w:r>
        <w:rPr>
          <w:b/>
        </w:rPr>
        <w:t xml:space="preserve">Who initiated it? </w:t>
      </w:r>
      <w:proofErr w:type="gramStart"/>
      <w:r>
        <w:rPr>
          <w:b/>
        </w:rPr>
        <w:t>→ Which use case</w:t>
      </w:r>
      <w:proofErr w:type="gramEnd"/>
      <w:r>
        <w:rPr>
          <w:b/>
        </w:rPr>
        <w:t>? → Which agent/version? → What plan was executed? → Which tools/services/data were accessed? → Which model was called? → How did it perform? → What failed? → What did it cost? → Were security/policy controls respected? → Is capacity correctly sized?</w:t>
      </w:r>
    </w:p>
    <w:p w14:paraId="57527ED0" w14:textId="77777777" w:rsidR="0093462F" w:rsidRDefault="00000000">
      <w:pPr>
        <w:pStyle w:val="Heading1"/>
      </w:pPr>
      <w:r>
        <w:t>1. Target Telemetry Reference Architecture</w:t>
      </w:r>
    </w:p>
    <w:p w14:paraId="12D7E362" w14:textId="77777777" w:rsidR="0093462F" w:rsidRDefault="00000000">
      <w:r>
        <w:t xml:space="preserve">The target architecture separates GERNAS execution from telemetry instrumentation, collection and processing, telemetry storage, and </w:t>
      </w:r>
      <w:proofErr w:type="gramStart"/>
      <w:r>
        <w:t>the observability</w:t>
      </w:r>
      <w:proofErr w:type="gramEnd"/>
      <w:r>
        <w:t xml:space="preserve"> experience.</w:t>
      </w:r>
    </w:p>
    <w:p w14:paraId="7F3AD6B4" w14:textId="77777777" w:rsidR="0093462F" w:rsidRDefault="0093462F">
      <w:pPr>
        <w:sectPr w:rsidR="0093462F">
          <w:headerReference w:type="default" r:id="rId8"/>
          <w:footerReference w:type="even" r:id="rId9"/>
          <w:footerReference w:type="default" r:id="rId10"/>
          <w:footerReference w:type="first" r:id="rId11"/>
          <w:pgSz w:w="12240" w:h="15840"/>
          <w:pgMar w:top="936" w:right="1037" w:bottom="936" w:left="1037" w:header="720" w:footer="720" w:gutter="0"/>
          <w:cols w:space="720"/>
          <w:docGrid w:linePitch="360"/>
        </w:sectPr>
      </w:pPr>
    </w:p>
    <w:p w14:paraId="0F4BA8C3" w14:textId="77777777" w:rsidR="0093462F" w:rsidRDefault="00000000">
      <w:pPr>
        <w:spacing w:after="120"/>
        <w:jc w:val="center"/>
      </w:pPr>
      <w:r>
        <w:rPr>
          <w:b/>
          <w:color w:val="17365D"/>
          <w:sz w:val="28"/>
        </w:rPr>
        <w:lastRenderedPageBreak/>
        <w:t>GERNAS Enterprise Telemetry Reference Architecture</w:t>
      </w:r>
    </w:p>
    <w:p w14:paraId="6495ED92" w14:textId="77777777" w:rsidR="0093462F" w:rsidRDefault="00000000">
      <w:pPr>
        <w:jc w:val="center"/>
      </w:pPr>
      <w:r>
        <w:rPr>
          <w:noProof/>
        </w:rPr>
        <w:drawing>
          <wp:inline distT="0" distB="0" distL="0" distR="0" wp14:anchorId="0CDB9A76" wp14:editId="5FC165E0">
            <wp:extent cx="9098280" cy="250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nas_telemetry_reference_architecture.png"/>
                    <pic:cNvPicPr/>
                  </pic:nvPicPr>
                  <pic:blipFill>
                    <a:blip r:embed="rId12"/>
                    <a:stretch>
                      <a:fillRect/>
                    </a:stretch>
                  </pic:blipFill>
                  <pic:spPr>
                    <a:xfrm>
                      <a:off x="0" y="0"/>
                      <a:ext cx="9098280" cy="2502775"/>
                    </a:xfrm>
                    <a:prstGeom prst="rect">
                      <a:avLst/>
                    </a:prstGeom>
                  </pic:spPr>
                </pic:pic>
              </a:graphicData>
            </a:graphic>
          </wp:inline>
        </w:drawing>
      </w:r>
    </w:p>
    <w:p w14:paraId="66C7E4BC" w14:textId="77777777" w:rsidR="0093462F" w:rsidRDefault="00000000">
      <w:pPr>
        <w:jc w:val="center"/>
      </w:pPr>
      <w:r>
        <w:rPr>
          <w:i/>
          <w:color w:val="646464"/>
          <w:sz w:val="16"/>
        </w:rPr>
        <w:t>Figure 1. Target reference architecture for GERNAS enterprise telemetry and observability.</w:t>
      </w:r>
    </w:p>
    <w:p w14:paraId="1D9EF350" w14:textId="77777777" w:rsidR="0093462F" w:rsidRDefault="0093462F">
      <w:pPr>
        <w:sectPr w:rsidR="0093462F">
          <w:pgSz w:w="15840" w:h="12240" w:orient="landscape"/>
          <w:pgMar w:top="720" w:right="792" w:bottom="648" w:left="792" w:header="720" w:footer="720" w:gutter="0"/>
          <w:cols w:space="720"/>
          <w:docGrid w:linePitch="360"/>
        </w:sectPr>
      </w:pPr>
    </w:p>
    <w:p w14:paraId="75E916EE" w14:textId="77777777" w:rsidR="0093462F" w:rsidRDefault="00000000">
      <w:r>
        <w:lastRenderedPageBreak/>
        <w:t xml:space="preserve">The important </w:t>
      </w:r>
      <w:proofErr w:type="gramStart"/>
      <w:r>
        <w:t>architecture principle</w:t>
      </w:r>
      <w:proofErr w:type="gramEnd"/>
      <w:r>
        <w:t xml:space="preserve"> is that telemetry producers should not be coupled directly to a particular observability vendor.</w:t>
      </w:r>
    </w:p>
    <w:p w14:paraId="0A21A49F" w14:textId="77777777" w:rsidR="0093462F" w:rsidRDefault="00000000">
      <w:r>
        <w:t xml:space="preserve">Instrumentation should </w:t>
      </w:r>
      <w:proofErr w:type="gramStart"/>
      <w:r>
        <w:t>primarily use</w:t>
      </w:r>
      <w:proofErr w:type="gramEnd"/>
      <w:r>
        <w:t>:</w:t>
      </w:r>
    </w:p>
    <w:p w14:paraId="47B51A7D" w14:textId="77777777" w:rsidR="0093462F" w:rsidRDefault="00000000">
      <w:pPr>
        <w:pStyle w:val="ListBullet"/>
        <w:spacing w:after="40"/>
      </w:pPr>
      <w:proofErr w:type="spellStart"/>
      <w:proofErr w:type="gramStart"/>
      <w:r>
        <w:t>OpenTelemetry</w:t>
      </w:r>
      <w:proofErr w:type="spellEnd"/>
      <w:proofErr w:type="gramEnd"/>
    </w:p>
    <w:p w14:paraId="09C60621" w14:textId="77777777" w:rsidR="0093462F" w:rsidRDefault="00000000">
      <w:pPr>
        <w:pStyle w:val="ListBullet"/>
        <w:spacing w:after="40"/>
      </w:pPr>
      <w:r>
        <w:t>Standardized GERNAS semantic conventions</w:t>
      </w:r>
    </w:p>
    <w:p w14:paraId="0CE5D5DD" w14:textId="77777777" w:rsidR="0093462F" w:rsidRDefault="00000000">
      <w:pPr>
        <w:pStyle w:val="ListBullet"/>
        <w:spacing w:after="40"/>
      </w:pPr>
      <w:r>
        <w:t>Standard trace/span context</w:t>
      </w:r>
    </w:p>
    <w:p w14:paraId="684A49C3" w14:textId="77777777" w:rsidR="0093462F" w:rsidRDefault="00000000">
      <w:pPr>
        <w:pStyle w:val="ListBullet"/>
        <w:spacing w:after="40"/>
      </w:pPr>
      <w:r>
        <w:t>Exporter abstraction</w:t>
      </w:r>
    </w:p>
    <w:p w14:paraId="04FCACD0" w14:textId="77777777" w:rsidR="0093462F" w:rsidRDefault="00000000">
      <w:pPr>
        <w:pStyle w:val="ListBullet"/>
        <w:spacing w:after="40"/>
      </w:pPr>
      <w:r>
        <w:t>Centralized telemetry gateway/collectors</w:t>
      </w:r>
    </w:p>
    <w:p w14:paraId="6C7E5B69" w14:textId="77777777" w:rsidR="0093462F" w:rsidRDefault="00000000">
      <w:r>
        <w:t>This gives FAB the ability to change telemetry backends without rewriting GERNAS.</w:t>
      </w:r>
    </w:p>
    <w:p w14:paraId="4685BFA8" w14:textId="77777777" w:rsidR="0093462F" w:rsidRDefault="00000000">
      <w:pPr>
        <w:pStyle w:val="Heading1"/>
      </w:pPr>
      <w:r>
        <w:t>2. The Canonical GERNAS Telemetry Context</w:t>
      </w:r>
    </w:p>
    <w:p w14:paraId="14167B42" w14:textId="77777777" w:rsidR="0093462F" w:rsidRDefault="00000000">
      <w:r>
        <w:t>This should be one of Accenture's most important deliverables.</w:t>
      </w:r>
    </w:p>
    <w:p w14:paraId="3D8343AE" w14:textId="77777777" w:rsidR="0093462F" w:rsidRDefault="00000000">
      <w:r>
        <w:t>Every telemetry signal should carry a common contextual envelope wherever applicable.</w:t>
      </w:r>
    </w:p>
    <w:tbl>
      <w:tblPr>
        <w:tblStyle w:val="TableGrid"/>
        <w:tblW w:w="0" w:type="auto"/>
        <w:jc w:val="center"/>
        <w:tblLook w:val="04A0" w:firstRow="1" w:lastRow="0" w:firstColumn="1" w:lastColumn="0" w:noHBand="0" w:noVBand="1"/>
      </w:tblPr>
      <w:tblGrid>
        <w:gridCol w:w="4912"/>
        <w:gridCol w:w="4913"/>
      </w:tblGrid>
      <w:tr w:rsidR="0093462F" w14:paraId="205CA45E" w14:textId="77777777">
        <w:trPr>
          <w:tblHeader/>
          <w:jc w:val="center"/>
        </w:trPr>
        <w:tc>
          <w:tcPr>
            <w:tcW w:w="4917" w:type="dxa"/>
            <w:shd w:val="clear" w:color="auto" w:fill="1F4E79"/>
            <w:tcMar>
              <w:top w:w="90" w:type="dxa"/>
              <w:left w:w="90" w:type="dxa"/>
              <w:bottom w:w="90" w:type="dxa"/>
              <w:right w:w="90" w:type="dxa"/>
            </w:tcMar>
            <w:vAlign w:val="center"/>
          </w:tcPr>
          <w:p w14:paraId="6FC84698" w14:textId="77777777" w:rsidR="0093462F" w:rsidRDefault="00000000">
            <w:pPr>
              <w:spacing w:after="0"/>
            </w:pPr>
            <w:r>
              <w:rPr>
                <w:b/>
                <w:color w:val="FFFFFF"/>
                <w:sz w:val="17"/>
              </w:rPr>
              <w:t>Domain</w:t>
            </w:r>
          </w:p>
        </w:tc>
        <w:tc>
          <w:tcPr>
            <w:tcW w:w="4917" w:type="dxa"/>
            <w:shd w:val="clear" w:color="auto" w:fill="1F4E79"/>
            <w:tcMar>
              <w:top w:w="90" w:type="dxa"/>
              <w:left w:w="90" w:type="dxa"/>
              <w:bottom w:w="90" w:type="dxa"/>
              <w:right w:w="90" w:type="dxa"/>
            </w:tcMar>
            <w:vAlign w:val="center"/>
          </w:tcPr>
          <w:p w14:paraId="714933FF" w14:textId="77777777" w:rsidR="0093462F" w:rsidRDefault="00000000">
            <w:pPr>
              <w:spacing w:after="0"/>
            </w:pPr>
            <w:r>
              <w:rPr>
                <w:b/>
                <w:color w:val="FFFFFF"/>
                <w:sz w:val="17"/>
              </w:rPr>
              <w:t>Mandatory Context</w:t>
            </w:r>
          </w:p>
        </w:tc>
      </w:tr>
      <w:tr w:rsidR="0093462F" w14:paraId="056DCDC1" w14:textId="77777777">
        <w:trPr>
          <w:jc w:val="center"/>
        </w:trPr>
        <w:tc>
          <w:tcPr>
            <w:tcW w:w="4917" w:type="dxa"/>
            <w:tcMar>
              <w:top w:w="90" w:type="dxa"/>
              <w:left w:w="90" w:type="dxa"/>
              <w:bottom w:w="90" w:type="dxa"/>
              <w:right w:w="90" w:type="dxa"/>
            </w:tcMar>
            <w:vAlign w:val="center"/>
          </w:tcPr>
          <w:p w14:paraId="1D1A5ED3" w14:textId="77777777" w:rsidR="0093462F" w:rsidRDefault="00000000">
            <w:pPr>
              <w:spacing w:after="0"/>
            </w:pPr>
            <w:r>
              <w:rPr>
                <w:sz w:val="17"/>
              </w:rPr>
              <w:t>Business</w:t>
            </w:r>
          </w:p>
        </w:tc>
        <w:tc>
          <w:tcPr>
            <w:tcW w:w="4917" w:type="dxa"/>
            <w:tcMar>
              <w:top w:w="90" w:type="dxa"/>
              <w:left w:w="90" w:type="dxa"/>
              <w:bottom w:w="90" w:type="dxa"/>
              <w:right w:w="90" w:type="dxa"/>
            </w:tcMar>
            <w:vAlign w:val="center"/>
          </w:tcPr>
          <w:p w14:paraId="17B492BB" w14:textId="77777777" w:rsidR="0093462F" w:rsidRDefault="00000000">
            <w:pPr>
              <w:spacing w:after="0"/>
            </w:pPr>
            <w:proofErr w:type="spellStart"/>
            <w:r>
              <w:rPr>
                <w:sz w:val="17"/>
              </w:rPr>
              <w:t>business_domain</w:t>
            </w:r>
            <w:proofErr w:type="spellEnd"/>
            <w:r>
              <w:rPr>
                <w:sz w:val="17"/>
              </w:rPr>
              <w:t xml:space="preserve">, </w:t>
            </w:r>
            <w:proofErr w:type="spellStart"/>
            <w:r>
              <w:rPr>
                <w:sz w:val="17"/>
              </w:rPr>
              <w:t>use_case_id</w:t>
            </w:r>
            <w:proofErr w:type="spellEnd"/>
            <w:r>
              <w:rPr>
                <w:sz w:val="17"/>
              </w:rPr>
              <w:t xml:space="preserve">, </w:t>
            </w:r>
            <w:proofErr w:type="spellStart"/>
            <w:r>
              <w:rPr>
                <w:sz w:val="17"/>
              </w:rPr>
              <w:t>application_id</w:t>
            </w:r>
            <w:proofErr w:type="spellEnd"/>
          </w:p>
        </w:tc>
      </w:tr>
      <w:tr w:rsidR="0093462F" w14:paraId="74AA50A1" w14:textId="77777777">
        <w:trPr>
          <w:jc w:val="center"/>
        </w:trPr>
        <w:tc>
          <w:tcPr>
            <w:tcW w:w="4917" w:type="dxa"/>
            <w:tcMar>
              <w:top w:w="90" w:type="dxa"/>
              <w:left w:w="90" w:type="dxa"/>
              <w:bottom w:w="90" w:type="dxa"/>
              <w:right w:w="90" w:type="dxa"/>
            </w:tcMar>
            <w:vAlign w:val="center"/>
          </w:tcPr>
          <w:p w14:paraId="607B12F8" w14:textId="77777777" w:rsidR="0093462F" w:rsidRDefault="00000000">
            <w:pPr>
              <w:spacing w:after="0"/>
            </w:pPr>
            <w:r>
              <w:rPr>
                <w:sz w:val="17"/>
              </w:rPr>
              <w:t>Identity</w:t>
            </w:r>
          </w:p>
        </w:tc>
        <w:tc>
          <w:tcPr>
            <w:tcW w:w="4917" w:type="dxa"/>
            <w:tcMar>
              <w:top w:w="90" w:type="dxa"/>
              <w:left w:w="90" w:type="dxa"/>
              <w:bottom w:w="90" w:type="dxa"/>
              <w:right w:w="90" w:type="dxa"/>
            </w:tcMar>
            <w:vAlign w:val="center"/>
          </w:tcPr>
          <w:p w14:paraId="6C939439" w14:textId="77777777" w:rsidR="0093462F" w:rsidRDefault="00000000">
            <w:pPr>
              <w:spacing w:after="0"/>
            </w:pPr>
            <w:proofErr w:type="spellStart"/>
            <w:r>
              <w:rPr>
                <w:sz w:val="17"/>
              </w:rPr>
              <w:t>user_id</w:t>
            </w:r>
            <w:proofErr w:type="spellEnd"/>
            <w:r>
              <w:rPr>
                <w:sz w:val="17"/>
              </w:rPr>
              <w:t>/</w:t>
            </w:r>
            <w:proofErr w:type="spellStart"/>
            <w:r>
              <w:rPr>
                <w:sz w:val="17"/>
              </w:rPr>
              <w:t>tokenized_user_id</w:t>
            </w:r>
            <w:proofErr w:type="spellEnd"/>
            <w:r>
              <w:rPr>
                <w:sz w:val="17"/>
              </w:rPr>
              <w:t xml:space="preserve">, </w:t>
            </w:r>
            <w:proofErr w:type="spellStart"/>
            <w:r>
              <w:rPr>
                <w:sz w:val="17"/>
              </w:rPr>
              <w:t>principal_type</w:t>
            </w:r>
            <w:proofErr w:type="spellEnd"/>
            <w:r>
              <w:rPr>
                <w:sz w:val="17"/>
              </w:rPr>
              <w:t>, tenant, department</w:t>
            </w:r>
          </w:p>
        </w:tc>
      </w:tr>
      <w:tr w:rsidR="0093462F" w14:paraId="499CB677" w14:textId="77777777">
        <w:trPr>
          <w:jc w:val="center"/>
        </w:trPr>
        <w:tc>
          <w:tcPr>
            <w:tcW w:w="4917" w:type="dxa"/>
            <w:tcMar>
              <w:top w:w="90" w:type="dxa"/>
              <w:left w:w="90" w:type="dxa"/>
              <w:bottom w:w="90" w:type="dxa"/>
              <w:right w:w="90" w:type="dxa"/>
            </w:tcMar>
            <w:vAlign w:val="center"/>
          </w:tcPr>
          <w:p w14:paraId="44E42F7E" w14:textId="77777777" w:rsidR="0093462F" w:rsidRDefault="00000000">
            <w:pPr>
              <w:spacing w:after="0"/>
            </w:pPr>
            <w:r>
              <w:rPr>
                <w:sz w:val="17"/>
              </w:rPr>
              <w:t>Agent</w:t>
            </w:r>
          </w:p>
        </w:tc>
        <w:tc>
          <w:tcPr>
            <w:tcW w:w="4917" w:type="dxa"/>
            <w:tcMar>
              <w:top w:w="90" w:type="dxa"/>
              <w:left w:w="90" w:type="dxa"/>
              <w:bottom w:w="90" w:type="dxa"/>
              <w:right w:w="90" w:type="dxa"/>
            </w:tcMar>
            <w:vAlign w:val="center"/>
          </w:tcPr>
          <w:p w14:paraId="00FECA1F" w14:textId="77777777" w:rsidR="0093462F" w:rsidRDefault="00000000">
            <w:pPr>
              <w:spacing w:after="0"/>
            </w:pPr>
            <w:proofErr w:type="spellStart"/>
            <w:r>
              <w:rPr>
                <w:sz w:val="17"/>
              </w:rPr>
              <w:t>agent_id</w:t>
            </w:r>
            <w:proofErr w:type="spellEnd"/>
            <w:r>
              <w:rPr>
                <w:sz w:val="17"/>
              </w:rPr>
              <w:t xml:space="preserve">, </w:t>
            </w:r>
            <w:proofErr w:type="spellStart"/>
            <w:r>
              <w:rPr>
                <w:sz w:val="17"/>
              </w:rPr>
              <w:t>agent_name</w:t>
            </w:r>
            <w:proofErr w:type="spellEnd"/>
            <w:r>
              <w:rPr>
                <w:sz w:val="17"/>
              </w:rPr>
              <w:t xml:space="preserve">, </w:t>
            </w:r>
            <w:proofErr w:type="spellStart"/>
            <w:r>
              <w:rPr>
                <w:sz w:val="17"/>
              </w:rPr>
              <w:t>agent_version</w:t>
            </w:r>
            <w:proofErr w:type="spellEnd"/>
            <w:r>
              <w:rPr>
                <w:sz w:val="17"/>
              </w:rPr>
              <w:t xml:space="preserve">, </w:t>
            </w:r>
            <w:proofErr w:type="spellStart"/>
            <w:r>
              <w:rPr>
                <w:sz w:val="17"/>
              </w:rPr>
              <w:t>agent_type</w:t>
            </w:r>
            <w:proofErr w:type="spellEnd"/>
          </w:p>
        </w:tc>
      </w:tr>
      <w:tr w:rsidR="0093462F" w14:paraId="43A179F2" w14:textId="77777777">
        <w:trPr>
          <w:jc w:val="center"/>
        </w:trPr>
        <w:tc>
          <w:tcPr>
            <w:tcW w:w="4917" w:type="dxa"/>
            <w:tcMar>
              <w:top w:w="90" w:type="dxa"/>
              <w:left w:w="90" w:type="dxa"/>
              <w:bottom w:w="90" w:type="dxa"/>
              <w:right w:w="90" w:type="dxa"/>
            </w:tcMar>
            <w:vAlign w:val="center"/>
          </w:tcPr>
          <w:p w14:paraId="1C10DDB5" w14:textId="77777777" w:rsidR="0093462F" w:rsidRDefault="00000000">
            <w:pPr>
              <w:spacing w:after="0"/>
            </w:pPr>
            <w:r>
              <w:rPr>
                <w:sz w:val="17"/>
              </w:rPr>
              <w:t>Execution</w:t>
            </w:r>
          </w:p>
        </w:tc>
        <w:tc>
          <w:tcPr>
            <w:tcW w:w="4917" w:type="dxa"/>
            <w:tcMar>
              <w:top w:w="90" w:type="dxa"/>
              <w:left w:w="90" w:type="dxa"/>
              <w:bottom w:w="90" w:type="dxa"/>
              <w:right w:w="90" w:type="dxa"/>
            </w:tcMar>
            <w:vAlign w:val="center"/>
          </w:tcPr>
          <w:p w14:paraId="4E162BF7" w14:textId="77777777" w:rsidR="0093462F" w:rsidRDefault="00000000">
            <w:pPr>
              <w:spacing w:after="0"/>
            </w:pPr>
            <w:proofErr w:type="spellStart"/>
            <w:r>
              <w:rPr>
                <w:sz w:val="17"/>
              </w:rPr>
              <w:t>agent_run_id</w:t>
            </w:r>
            <w:proofErr w:type="spellEnd"/>
            <w:r>
              <w:rPr>
                <w:sz w:val="17"/>
              </w:rPr>
              <w:t xml:space="preserve">, </w:t>
            </w:r>
            <w:proofErr w:type="spellStart"/>
            <w:r>
              <w:rPr>
                <w:sz w:val="17"/>
              </w:rPr>
              <w:t>session_id</w:t>
            </w:r>
            <w:proofErr w:type="spellEnd"/>
            <w:r>
              <w:rPr>
                <w:sz w:val="17"/>
              </w:rPr>
              <w:t xml:space="preserve">, </w:t>
            </w:r>
            <w:proofErr w:type="spellStart"/>
            <w:r>
              <w:rPr>
                <w:sz w:val="17"/>
              </w:rPr>
              <w:t>task_id</w:t>
            </w:r>
            <w:proofErr w:type="spellEnd"/>
            <w:r>
              <w:rPr>
                <w:sz w:val="17"/>
              </w:rPr>
              <w:t xml:space="preserve">, </w:t>
            </w:r>
            <w:proofErr w:type="spellStart"/>
            <w:r>
              <w:rPr>
                <w:sz w:val="17"/>
              </w:rPr>
              <w:t>trace_id</w:t>
            </w:r>
            <w:proofErr w:type="spellEnd"/>
            <w:r>
              <w:rPr>
                <w:sz w:val="17"/>
              </w:rPr>
              <w:t xml:space="preserve">, </w:t>
            </w:r>
            <w:proofErr w:type="spellStart"/>
            <w:r>
              <w:rPr>
                <w:sz w:val="17"/>
              </w:rPr>
              <w:t>span_id</w:t>
            </w:r>
            <w:proofErr w:type="spellEnd"/>
          </w:p>
        </w:tc>
      </w:tr>
      <w:tr w:rsidR="0093462F" w14:paraId="628DC35A" w14:textId="77777777">
        <w:trPr>
          <w:jc w:val="center"/>
        </w:trPr>
        <w:tc>
          <w:tcPr>
            <w:tcW w:w="4917" w:type="dxa"/>
            <w:tcMar>
              <w:top w:w="90" w:type="dxa"/>
              <w:left w:w="90" w:type="dxa"/>
              <w:bottom w:w="90" w:type="dxa"/>
              <w:right w:w="90" w:type="dxa"/>
            </w:tcMar>
            <w:vAlign w:val="center"/>
          </w:tcPr>
          <w:p w14:paraId="24D0233D" w14:textId="77777777" w:rsidR="0093462F" w:rsidRDefault="00000000">
            <w:pPr>
              <w:spacing w:after="0"/>
            </w:pPr>
            <w:r>
              <w:rPr>
                <w:sz w:val="17"/>
              </w:rPr>
              <w:t>Planning</w:t>
            </w:r>
          </w:p>
        </w:tc>
        <w:tc>
          <w:tcPr>
            <w:tcW w:w="4917" w:type="dxa"/>
            <w:tcMar>
              <w:top w:w="90" w:type="dxa"/>
              <w:left w:w="90" w:type="dxa"/>
              <w:bottom w:w="90" w:type="dxa"/>
              <w:right w:w="90" w:type="dxa"/>
            </w:tcMar>
            <w:vAlign w:val="center"/>
          </w:tcPr>
          <w:p w14:paraId="5FE4AB55" w14:textId="77777777" w:rsidR="0093462F" w:rsidRDefault="00000000">
            <w:pPr>
              <w:spacing w:after="0"/>
            </w:pPr>
            <w:proofErr w:type="spellStart"/>
            <w:r>
              <w:rPr>
                <w:sz w:val="17"/>
              </w:rPr>
              <w:t>plan_id</w:t>
            </w:r>
            <w:proofErr w:type="spellEnd"/>
            <w:r>
              <w:rPr>
                <w:sz w:val="17"/>
              </w:rPr>
              <w:t xml:space="preserve">, </w:t>
            </w:r>
            <w:proofErr w:type="spellStart"/>
            <w:r>
              <w:rPr>
                <w:sz w:val="17"/>
              </w:rPr>
              <w:t>step_id</w:t>
            </w:r>
            <w:proofErr w:type="spellEnd"/>
            <w:r>
              <w:rPr>
                <w:sz w:val="17"/>
              </w:rPr>
              <w:t xml:space="preserve">, </w:t>
            </w:r>
            <w:proofErr w:type="spellStart"/>
            <w:r>
              <w:rPr>
                <w:sz w:val="17"/>
              </w:rPr>
              <w:t>step_type</w:t>
            </w:r>
            <w:proofErr w:type="spellEnd"/>
            <w:r>
              <w:rPr>
                <w:sz w:val="17"/>
              </w:rPr>
              <w:t xml:space="preserve">, </w:t>
            </w:r>
            <w:proofErr w:type="spellStart"/>
            <w:r>
              <w:rPr>
                <w:sz w:val="17"/>
              </w:rPr>
              <w:t>attempt_number</w:t>
            </w:r>
            <w:proofErr w:type="spellEnd"/>
          </w:p>
        </w:tc>
      </w:tr>
      <w:tr w:rsidR="0093462F" w14:paraId="37D28D2C" w14:textId="77777777">
        <w:trPr>
          <w:jc w:val="center"/>
        </w:trPr>
        <w:tc>
          <w:tcPr>
            <w:tcW w:w="4917" w:type="dxa"/>
            <w:tcMar>
              <w:top w:w="90" w:type="dxa"/>
              <w:left w:w="90" w:type="dxa"/>
              <w:bottom w:w="90" w:type="dxa"/>
              <w:right w:w="90" w:type="dxa"/>
            </w:tcMar>
            <w:vAlign w:val="center"/>
          </w:tcPr>
          <w:p w14:paraId="738C4DFA" w14:textId="77777777" w:rsidR="0093462F" w:rsidRDefault="00000000">
            <w:pPr>
              <w:spacing w:after="0"/>
            </w:pPr>
            <w:r>
              <w:rPr>
                <w:sz w:val="17"/>
              </w:rPr>
              <w:t>Tool</w:t>
            </w:r>
          </w:p>
        </w:tc>
        <w:tc>
          <w:tcPr>
            <w:tcW w:w="4917" w:type="dxa"/>
            <w:tcMar>
              <w:top w:w="90" w:type="dxa"/>
              <w:left w:w="90" w:type="dxa"/>
              <w:bottom w:w="90" w:type="dxa"/>
              <w:right w:w="90" w:type="dxa"/>
            </w:tcMar>
            <w:vAlign w:val="center"/>
          </w:tcPr>
          <w:p w14:paraId="68985A71" w14:textId="77777777" w:rsidR="0093462F" w:rsidRDefault="00000000">
            <w:pPr>
              <w:spacing w:after="0"/>
            </w:pPr>
            <w:proofErr w:type="spellStart"/>
            <w:r>
              <w:rPr>
                <w:sz w:val="17"/>
              </w:rPr>
              <w:t>tool_id</w:t>
            </w:r>
            <w:proofErr w:type="spellEnd"/>
            <w:r>
              <w:rPr>
                <w:sz w:val="17"/>
              </w:rPr>
              <w:t xml:space="preserve">, </w:t>
            </w:r>
            <w:proofErr w:type="spellStart"/>
            <w:r>
              <w:rPr>
                <w:sz w:val="17"/>
              </w:rPr>
              <w:t>tool_type</w:t>
            </w:r>
            <w:proofErr w:type="spellEnd"/>
            <w:r>
              <w:rPr>
                <w:sz w:val="17"/>
              </w:rPr>
              <w:t xml:space="preserve">, </w:t>
            </w:r>
            <w:proofErr w:type="spellStart"/>
            <w:r>
              <w:rPr>
                <w:sz w:val="17"/>
              </w:rPr>
              <w:t>tool_version</w:t>
            </w:r>
            <w:proofErr w:type="spellEnd"/>
            <w:r>
              <w:rPr>
                <w:sz w:val="17"/>
              </w:rPr>
              <w:t xml:space="preserve">, </w:t>
            </w:r>
            <w:proofErr w:type="spellStart"/>
            <w:r>
              <w:rPr>
                <w:sz w:val="17"/>
              </w:rPr>
              <w:t>api_operation</w:t>
            </w:r>
            <w:proofErr w:type="spellEnd"/>
          </w:p>
        </w:tc>
      </w:tr>
      <w:tr w:rsidR="0093462F" w14:paraId="7BF43386" w14:textId="77777777">
        <w:trPr>
          <w:jc w:val="center"/>
        </w:trPr>
        <w:tc>
          <w:tcPr>
            <w:tcW w:w="4917" w:type="dxa"/>
            <w:tcMar>
              <w:top w:w="90" w:type="dxa"/>
              <w:left w:w="90" w:type="dxa"/>
              <w:bottom w:w="90" w:type="dxa"/>
              <w:right w:w="90" w:type="dxa"/>
            </w:tcMar>
            <w:vAlign w:val="center"/>
          </w:tcPr>
          <w:p w14:paraId="237EAEF2" w14:textId="77777777" w:rsidR="0093462F" w:rsidRDefault="00000000">
            <w:pPr>
              <w:spacing w:after="0"/>
            </w:pPr>
            <w:r>
              <w:rPr>
                <w:sz w:val="17"/>
              </w:rPr>
              <w:t>AI</w:t>
            </w:r>
          </w:p>
        </w:tc>
        <w:tc>
          <w:tcPr>
            <w:tcW w:w="4917" w:type="dxa"/>
            <w:tcMar>
              <w:top w:w="90" w:type="dxa"/>
              <w:left w:w="90" w:type="dxa"/>
              <w:bottom w:w="90" w:type="dxa"/>
              <w:right w:w="90" w:type="dxa"/>
            </w:tcMar>
            <w:vAlign w:val="center"/>
          </w:tcPr>
          <w:p w14:paraId="4E0A4B36" w14:textId="77777777" w:rsidR="0093462F" w:rsidRDefault="00000000">
            <w:pPr>
              <w:spacing w:after="0"/>
            </w:pPr>
            <w:r>
              <w:rPr>
                <w:sz w:val="17"/>
              </w:rPr>
              <w:t xml:space="preserve">provider, </w:t>
            </w:r>
            <w:proofErr w:type="spellStart"/>
            <w:r>
              <w:rPr>
                <w:sz w:val="17"/>
              </w:rPr>
              <w:t>model_id</w:t>
            </w:r>
            <w:proofErr w:type="spellEnd"/>
            <w:r>
              <w:rPr>
                <w:sz w:val="17"/>
              </w:rPr>
              <w:t xml:space="preserve">, </w:t>
            </w:r>
            <w:proofErr w:type="spellStart"/>
            <w:r>
              <w:rPr>
                <w:sz w:val="17"/>
              </w:rPr>
              <w:t>deployment_id</w:t>
            </w:r>
            <w:proofErr w:type="spellEnd"/>
            <w:r>
              <w:rPr>
                <w:sz w:val="17"/>
              </w:rPr>
              <w:t xml:space="preserve">, </w:t>
            </w:r>
            <w:proofErr w:type="spellStart"/>
            <w:r>
              <w:rPr>
                <w:sz w:val="17"/>
              </w:rPr>
              <w:t>model_version</w:t>
            </w:r>
            <w:proofErr w:type="spellEnd"/>
          </w:p>
        </w:tc>
      </w:tr>
      <w:tr w:rsidR="0093462F" w14:paraId="7B784E11" w14:textId="77777777">
        <w:trPr>
          <w:jc w:val="center"/>
        </w:trPr>
        <w:tc>
          <w:tcPr>
            <w:tcW w:w="4917" w:type="dxa"/>
            <w:tcMar>
              <w:top w:w="90" w:type="dxa"/>
              <w:left w:w="90" w:type="dxa"/>
              <w:bottom w:w="90" w:type="dxa"/>
              <w:right w:w="90" w:type="dxa"/>
            </w:tcMar>
            <w:vAlign w:val="center"/>
          </w:tcPr>
          <w:p w14:paraId="6269A4DF" w14:textId="77777777" w:rsidR="0093462F" w:rsidRDefault="00000000">
            <w:pPr>
              <w:spacing w:after="0"/>
            </w:pPr>
            <w:r>
              <w:rPr>
                <w:sz w:val="17"/>
              </w:rPr>
              <w:t>Prompt</w:t>
            </w:r>
          </w:p>
        </w:tc>
        <w:tc>
          <w:tcPr>
            <w:tcW w:w="4917" w:type="dxa"/>
            <w:tcMar>
              <w:top w:w="90" w:type="dxa"/>
              <w:left w:w="90" w:type="dxa"/>
              <w:bottom w:w="90" w:type="dxa"/>
              <w:right w:w="90" w:type="dxa"/>
            </w:tcMar>
            <w:vAlign w:val="center"/>
          </w:tcPr>
          <w:p w14:paraId="09E6EF55" w14:textId="77777777" w:rsidR="0093462F" w:rsidRDefault="00000000">
            <w:pPr>
              <w:spacing w:after="0"/>
            </w:pPr>
            <w:proofErr w:type="spellStart"/>
            <w:r>
              <w:rPr>
                <w:sz w:val="17"/>
              </w:rPr>
              <w:t>prompt_template_id</w:t>
            </w:r>
            <w:proofErr w:type="spellEnd"/>
            <w:r>
              <w:rPr>
                <w:sz w:val="17"/>
              </w:rPr>
              <w:t xml:space="preserve">, </w:t>
            </w:r>
            <w:proofErr w:type="spellStart"/>
            <w:r>
              <w:rPr>
                <w:sz w:val="17"/>
              </w:rPr>
              <w:t>prompt_version</w:t>
            </w:r>
            <w:proofErr w:type="spellEnd"/>
          </w:p>
        </w:tc>
      </w:tr>
      <w:tr w:rsidR="0093462F" w14:paraId="53CA513E" w14:textId="77777777">
        <w:trPr>
          <w:jc w:val="center"/>
        </w:trPr>
        <w:tc>
          <w:tcPr>
            <w:tcW w:w="4917" w:type="dxa"/>
            <w:tcMar>
              <w:top w:w="90" w:type="dxa"/>
              <w:left w:w="90" w:type="dxa"/>
              <w:bottom w:w="90" w:type="dxa"/>
              <w:right w:w="90" w:type="dxa"/>
            </w:tcMar>
            <w:vAlign w:val="center"/>
          </w:tcPr>
          <w:p w14:paraId="5157D93C" w14:textId="77777777" w:rsidR="0093462F" w:rsidRDefault="00000000">
            <w:pPr>
              <w:spacing w:after="0"/>
            </w:pPr>
            <w:r>
              <w:rPr>
                <w:sz w:val="17"/>
              </w:rPr>
              <w:t>Knowledge</w:t>
            </w:r>
          </w:p>
        </w:tc>
        <w:tc>
          <w:tcPr>
            <w:tcW w:w="4917" w:type="dxa"/>
            <w:tcMar>
              <w:top w:w="90" w:type="dxa"/>
              <w:left w:w="90" w:type="dxa"/>
              <w:bottom w:w="90" w:type="dxa"/>
              <w:right w:w="90" w:type="dxa"/>
            </w:tcMar>
            <w:vAlign w:val="center"/>
          </w:tcPr>
          <w:p w14:paraId="3235C4C4" w14:textId="77777777" w:rsidR="0093462F" w:rsidRDefault="00000000">
            <w:pPr>
              <w:spacing w:after="0"/>
            </w:pPr>
            <w:proofErr w:type="spellStart"/>
            <w:r>
              <w:rPr>
                <w:sz w:val="17"/>
              </w:rPr>
              <w:t>knowledge_domain</w:t>
            </w:r>
            <w:proofErr w:type="spellEnd"/>
            <w:r>
              <w:rPr>
                <w:sz w:val="17"/>
              </w:rPr>
              <w:t xml:space="preserve">, </w:t>
            </w:r>
            <w:proofErr w:type="spellStart"/>
            <w:r>
              <w:rPr>
                <w:sz w:val="17"/>
              </w:rPr>
              <w:t>source_id</w:t>
            </w:r>
            <w:proofErr w:type="spellEnd"/>
            <w:r>
              <w:rPr>
                <w:sz w:val="17"/>
              </w:rPr>
              <w:t xml:space="preserve">, </w:t>
            </w:r>
            <w:proofErr w:type="spellStart"/>
            <w:r>
              <w:rPr>
                <w:sz w:val="17"/>
              </w:rPr>
              <w:t>index_id</w:t>
            </w:r>
            <w:proofErr w:type="spellEnd"/>
            <w:r>
              <w:rPr>
                <w:sz w:val="17"/>
              </w:rPr>
              <w:t xml:space="preserve">, </w:t>
            </w:r>
            <w:proofErr w:type="spellStart"/>
            <w:r>
              <w:rPr>
                <w:sz w:val="17"/>
              </w:rPr>
              <w:t>retrieval_strategy</w:t>
            </w:r>
            <w:proofErr w:type="spellEnd"/>
          </w:p>
        </w:tc>
      </w:tr>
      <w:tr w:rsidR="0093462F" w14:paraId="3ACAB997" w14:textId="77777777">
        <w:trPr>
          <w:jc w:val="center"/>
        </w:trPr>
        <w:tc>
          <w:tcPr>
            <w:tcW w:w="4917" w:type="dxa"/>
            <w:tcMar>
              <w:top w:w="90" w:type="dxa"/>
              <w:left w:w="90" w:type="dxa"/>
              <w:bottom w:w="90" w:type="dxa"/>
              <w:right w:w="90" w:type="dxa"/>
            </w:tcMar>
            <w:vAlign w:val="center"/>
          </w:tcPr>
          <w:p w14:paraId="139BA0A7" w14:textId="77777777" w:rsidR="0093462F" w:rsidRDefault="00000000">
            <w:pPr>
              <w:spacing w:after="0"/>
            </w:pPr>
            <w:r>
              <w:rPr>
                <w:sz w:val="17"/>
              </w:rPr>
              <w:t>Security</w:t>
            </w:r>
          </w:p>
        </w:tc>
        <w:tc>
          <w:tcPr>
            <w:tcW w:w="4917" w:type="dxa"/>
            <w:tcMar>
              <w:top w:w="90" w:type="dxa"/>
              <w:left w:w="90" w:type="dxa"/>
              <w:bottom w:w="90" w:type="dxa"/>
              <w:right w:w="90" w:type="dxa"/>
            </w:tcMar>
            <w:vAlign w:val="center"/>
          </w:tcPr>
          <w:p w14:paraId="546ED413" w14:textId="77777777" w:rsidR="0093462F" w:rsidRDefault="00000000">
            <w:pPr>
              <w:spacing w:after="0"/>
            </w:pPr>
            <w:proofErr w:type="spellStart"/>
            <w:r>
              <w:rPr>
                <w:sz w:val="17"/>
              </w:rPr>
              <w:t>policy_id</w:t>
            </w:r>
            <w:proofErr w:type="spellEnd"/>
            <w:r>
              <w:rPr>
                <w:sz w:val="17"/>
              </w:rPr>
              <w:t xml:space="preserve">, </w:t>
            </w:r>
            <w:proofErr w:type="spellStart"/>
            <w:r>
              <w:rPr>
                <w:sz w:val="17"/>
              </w:rPr>
              <w:t>policy_decision</w:t>
            </w:r>
            <w:proofErr w:type="spellEnd"/>
            <w:r>
              <w:rPr>
                <w:sz w:val="17"/>
              </w:rPr>
              <w:t xml:space="preserve">, </w:t>
            </w:r>
            <w:proofErr w:type="spellStart"/>
            <w:r>
              <w:rPr>
                <w:sz w:val="17"/>
              </w:rPr>
              <w:t>risk_classification</w:t>
            </w:r>
            <w:proofErr w:type="spellEnd"/>
          </w:p>
        </w:tc>
      </w:tr>
      <w:tr w:rsidR="0093462F" w14:paraId="5ED52504" w14:textId="77777777">
        <w:trPr>
          <w:jc w:val="center"/>
        </w:trPr>
        <w:tc>
          <w:tcPr>
            <w:tcW w:w="4917" w:type="dxa"/>
            <w:tcMar>
              <w:top w:w="90" w:type="dxa"/>
              <w:left w:w="90" w:type="dxa"/>
              <w:bottom w:w="90" w:type="dxa"/>
              <w:right w:w="90" w:type="dxa"/>
            </w:tcMar>
            <w:vAlign w:val="center"/>
          </w:tcPr>
          <w:p w14:paraId="0E3EA3C9" w14:textId="77777777" w:rsidR="0093462F" w:rsidRDefault="00000000">
            <w:pPr>
              <w:spacing w:after="0"/>
            </w:pPr>
            <w:r>
              <w:rPr>
                <w:sz w:val="17"/>
              </w:rPr>
              <w:t>Infrastructure</w:t>
            </w:r>
          </w:p>
        </w:tc>
        <w:tc>
          <w:tcPr>
            <w:tcW w:w="4917" w:type="dxa"/>
            <w:tcMar>
              <w:top w:w="90" w:type="dxa"/>
              <w:left w:w="90" w:type="dxa"/>
              <w:bottom w:w="90" w:type="dxa"/>
              <w:right w:w="90" w:type="dxa"/>
            </w:tcMar>
            <w:vAlign w:val="center"/>
          </w:tcPr>
          <w:p w14:paraId="141E05E7" w14:textId="77777777" w:rsidR="0093462F" w:rsidRDefault="00000000">
            <w:pPr>
              <w:spacing w:after="0"/>
            </w:pPr>
            <w:r>
              <w:rPr>
                <w:sz w:val="17"/>
              </w:rPr>
              <w:t>cluster, namespace, pod, region, environment</w:t>
            </w:r>
          </w:p>
        </w:tc>
      </w:tr>
      <w:tr w:rsidR="0093462F" w14:paraId="3BE3C6AC" w14:textId="77777777">
        <w:trPr>
          <w:jc w:val="center"/>
        </w:trPr>
        <w:tc>
          <w:tcPr>
            <w:tcW w:w="4917" w:type="dxa"/>
            <w:tcMar>
              <w:top w:w="90" w:type="dxa"/>
              <w:left w:w="90" w:type="dxa"/>
              <w:bottom w:w="90" w:type="dxa"/>
              <w:right w:w="90" w:type="dxa"/>
            </w:tcMar>
            <w:vAlign w:val="center"/>
          </w:tcPr>
          <w:p w14:paraId="31F9E9D7" w14:textId="77777777" w:rsidR="0093462F" w:rsidRDefault="00000000">
            <w:pPr>
              <w:spacing w:after="0"/>
            </w:pPr>
            <w:r>
              <w:rPr>
                <w:sz w:val="17"/>
              </w:rPr>
              <w:t>Cost</w:t>
            </w:r>
          </w:p>
        </w:tc>
        <w:tc>
          <w:tcPr>
            <w:tcW w:w="4917" w:type="dxa"/>
            <w:tcMar>
              <w:top w:w="90" w:type="dxa"/>
              <w:left w:w="90" w:type="dxa"/>
              <w:bottom w:w="90" w:type="dxa"/>
              <w:right w:w="90" w:type="dxa"/>
            </w:tcMar>
            <w:vAlign w:val="center"/>
          </w:tcPr>
          <w:p w14:paraId="5B8C9959" w14:textId="77777777" w:rsidR="0093462F" w:rsidRDefault="00000000">
            <w:pPr>
              <w:spacing w:after="0"/>
            </w:pPr>
            <w:proofErr w:type="spellStart"/>
            <w:r>
              <w:rPr>
                <w:sz w:val="17"/>
              </w:rPr>
              <w:t>token_input</w:t>
            </w:r>
            <w:proofErr w:type="spellEnd"/>
            <w:r>
              <w:rPr>
                <w:sz w:val="17"/>
              </w:rPr>
              <w:t xml:space="preserve">, </w:t>
            </w:r>
            <w:proofErr w:type="spellStart"/>
            <w:r>
              <w:rPr>
                <w:sz w:val="17"/>
              </w:rPr>
              <w:t>token_output</w:t>
            </w:r>
            <w:proofErr w:type="spellEnd"/>
            <w:r>
              <w:rPr>
                <w:sz w:val="17"/>
              </w:rPr>
              <w:t xml:space="preserve">, </w:t>
            </w:r>
            <w:proofErr w:type="spellStart"/>
            <w:r>
              <w:rPr>
                <w:sz w:val="17"/>
              </w:rPr>
              <w:t>compute_units</w:t>
            </w:r>
            <w:proofErr w:type="spellEnd"/>
            <w:r>
              <w:rPr>
                <w:sz w:val="17"/>
              </w:rPr>
              <w:t xml:space="preserve">, </w:t>
            </w:r>
            <w:proofErr w:type="spellStart"/>
            <w:r>
              <w:rPr>
                <w:sz w:val="17"/>
              </w:rPr>
              <w:t>estimated_cost</w:t>
            </w:r>
            <w:proofErr w:type="spellEnd"/>
          </w:p>
        </w:tc>
      </w:tr>
      <w:tr w:rsidR="0093462F" w14:paraId="48E4B984" w14:textId="77777777">
        <w:trPr>
          <w:jc w:val="center"/>
        </w:trPr>
        <w:tc>
          <w:tcPr>
            <w:tcW w:w="4917" w:type="dxa"/>
            <w:tcMar>
              <w:top w:w="90" w:type="dxa"/>
              <w:left w:w="90" w:type="dxa"/>
              <w:bottom w:w="90" w:type="dxa"/>
              <w:right w:w="90" w:type="dxa"/>
            </w:tcMar>
            <w:vAlign w:val="center"/>
          </w:tcPr>
          <w:p w14:paraId="2C497812" w14:textId="77777777" w:rsidR="0093462F" w:rsidRDefault="00000000">
            <w:pPr>
              <w:spacing w:after="0"/>
            </w:pPr>
            <w:r>
              <w:rPr>
                <w:sz w:val="17"/>
              </w:rPr>
              <w:t>Outcome</w:t>
            </w:r>
          </w:p>
        </w:tc>
        <w:tc>
          <w:tcPr>
            <w:tcW w:w="4917" w:type="dxa"/>
            <w:tcMar>
              <w:top w:w="90" w:type="dxa"/>
              <w:left w:w="90" w:type="dxa"/>
              <w:bottom w:w="90" w:type="dxa"/>
              <w:right w:w="90" w:type="dxa"/>
            </w:tcMar>
            <w:vAlign w:val="center"/>
          </w:tcPr>
          <w:p w14:paraId="19901E3D" w14:textId="77777777" w:rsidR="0093462F" w:rsidRDefault="00000000">
            <w:pPr>
              <w:spacing w:after="0"/>
            </w:pPr>
            <w:proofErr w:type="spellStart"/>
            <w:r>
              <w:rPr>
                <w:sz w:val="17"/>
              </w:rPr>
              <w:t>execution_status</w:t>
            </w:r>
            <w:proofErr w:type="spellEnd"/>
            <w:r>
              <w:rPr>
                <w:sz w:val="17"/>
              </w:rPr>
              <w:t xml:space="preserve">, </w:t>
            </w:r>
            <w:proofErr w:type="spellStart"/>
            <w:r>
              <w:rPr>
                <w:sz w:val="17"/>
              </w:rPr>
              <w:t>business_outcome</w:t>
            </w:r>
            <w:proofErr w:type="spellEnd"/>
            <w:r>
              <w:rPr>
                <w:sz w:val="17"/>
              </w:rPr>
              <w:t xml:space="preserve">, </w:t>
            </w:r>
            <w:proofErr w:type="spellStart"/>
            <w:r>
              <w:rPr>
                <w:sz w:val="17"/>
              </w:rPr>
              <w:t>error_category</w:t>
            </w:r>
            <w:proofErr w:type="spellEnd"/>
          </w:p>
        </w:tc>
      </w:tr>
    </w:tbl>
    <w:p w14:paraId="09ADCF01" w14:textId="77777777" w:rsidR="0093462F" w:rsidRDefault="00000000">
      <w:pPr>
        <w:pStyle w:val="Heading3"/>
      </w:pPr>
      <w:r>
        <w:t>Critical principle</w:t>
      </w:r>
    </w:p>
    <w:p w14:paraId="6BEB08DE" w14:textId="27C09934" w:rsidR="0093462F" w:rsidRDefault="00000000">
      <w:r>
        <w:t>should avoid putting unrestricted:</w:t>
      </w:r>
    </w:p>
    <w:p w14:paraId="32C00CA2" w14:textId="77777777" w:rsidR="0093462F" w:rsidRDefault="00000000">
      <w:pPr>
        <w:pStyle w:val="ListBullet"/>
        <w:spacing w:after="40"/>
      </w:pPr>
      <w:r>
        <w:t>raw prompts</w:t>
      </w:r>
    </w:p>
    <w:p w14:paraId="0CB1708E" w14:textId="77777777" w:rsidR="0093462F" w:rsidRDefault="00000000">
      <w:pPr>
        <w:pStyle w:val="ListBullet"/>
        <w:spacing w:after="40"/>
      </w:pPr>
      <w:r>
        <w:t>raw LLM responses</w:t>
      </w:r>
    </w:p>
    <w:p w14:paraId="0E37B8ED" w14:textId="77777777" w:rsidR="0093462F" w:rsidRDefault="00000000">
      <w:pPr>
        <w:pStyle w:val="ListBullet"/>
        <w:spacing w:after="40"/>
      </w:pPr>
      <w:r>
        <w:t>customer data</w:t>
      </w:r>
    </w:p>
    <w:p w14:paraId="0ABE1E90" w14:textId="77777777" w:rsidR="0093462F" w:rsidRDefault="00000000">
      <w:pPr>
        <w:pStyle w:val="ListBullet"/>
        <w:spacing w:after="40"/>
      </w:pPr>
      <w:r>
        <w:t>account numbers</w:t>
      </w:r>
    </w:p>
    <w:p w14:paraId="3AA73236" w14:textId="77777777" w:rsidR="0093462F" w:rsidRDefault="00000000">
      <w:pPr>
        <w:pStyle w:val="ListBullet"/>
        <w:spacing w:after="40"/>
      </w:pPr>
      <w:r>
        <w:t>credentials</w:t>
      </w:r>
    </w:p>
    <w:p w14:paraId="3B3E086D" w14:textId="77777777" w:rsidR="0093462F" w:rsidRDefault="00000000">
      <w:pPr>
        <w:pStyle w:val="ListBullet"/>
        <w:spacing w:after="40"/>
      </w:pPr>
      <w:r>
        <w:t>secrets</w:t>
      </w:r>
    </w:p>
    <w:p w14:paraId="55D60A06" w14:textId="77777777" w:rsidR="0093462F" w:rsidRDefault="00000000">
      <w:pPr>
        <w:pStyle w:val="ListBullet"/>
        <w:spacing w:after="40"/>
      </w:pPr>
      <w:r>
        <w:t>authentication tokens</w:t>
      </w:r>
    </w:p>
    <w:p w14:paraId="0F4B6C83" w14:textId="77777777" w:rsidR="0093462F" w:rsidRDefault="00000000">
      <w:pPr>
        <w:pStyle w:val="ListBullet"/>
        <w:spacing w:after="40"/>
      </w:pPr>
      <w:r>
        <w:t>unrestricted RAG context</w:t>
      </w:r>
    </w:p>
    <w:p w14:paraId="5B8E9962" w14:textId="77777777" w:rsidR="0093462F" w:rsidRDefault="00000000">
      <w:r>
        <w:t>into normal observability logs.</w:t>
      </w:r>
    </w:p>
    <w:p w14:paraId="089F1C7F" w14:textId="77777777" w:rsidR="0093462F" w:rsidRDefault="00000000">
      <w:r>
        <w:t>Sensitive AI payload capture should be explicitly policy controlled, redacted, encrypted and subject to dedicated retention/access policies.</w:t>
      </w:r>
    </w:p>
    <w:p w14:paraId="5B14EA15" w14:textId="77777777" w:rsidR="0093462F" w:rsidRDefault="00000000">
      <w:r>
        <w:br w:type="page"/>
      </w:r>
    </w:p>
    <w:p w14:paraId="4C651F70" w14:textId="77777777" w:rsidR="0093462F" w:rsidRDefault="00000000">
      <w:pPr>
        <w:pStyle w:val="Heading1"/>
      </w:pPr>
      <w:r>
        <w:lastRenderedPageBreak/>
        <w:t>3. Telemetry Requirements by Technology / Component</w:t>
      </w:r>
    </w:p>
    <w:p w14:paraId="5E73F689" w14:textId="77777777" w:rsidR="0093462F" w:rsidRDefault="00000000">
      <w:r>
        <w:t>This should form a major part of Accenture's detailed implementation backlog.</w:t>
      </w:r>
    </w:p>
    <w:tbl>
      <w:tblPr>
        <w:tblStyle w:val="TableGrid"/>
        <w:tblW w:w="0" w:type="auto"/>
        <w:jc w:val="center"/>
        <w:tblLook w:val="04A0" w:firstRow="1" w:lastRow="0" w:firstColumn="1" w:lastColumn="0" w:noHBand="0" w:noVBand="1"/>
      </w:tblPr>
      <w:tblGrid>
        <w:gridCol w:w="4912"/>
        <w:gridCol w:w="4913"/>
      </w:tblGrid>
      <w:tr w:rsidR="0093462F" w14:paraId="28B24D44" w14:textId="77777777">
        <w:trPr>
          <w:tblHeader/>
          <w:jc w:val="center"/>
        </w:trPr>
        <w:tc>
          <w:tcPr>
            <w:tcW w:w="4917" w:type="dxa"/>
            <w:shd w:val="clear" w:color="auto" w:fill="1F4E79"/>
            <w:tcMar>
              <w:top w:w="90" w:type="dxa"/>
              <w:left w:w="90" w:type="dxa"/>
              <w:bottom w:w="90" w:type="dxa"/>
              <w:right w:w="90" w:type="dxa"/>
            </w:tcMar>
            <w:vAlign w:val="center"/>
          </w:tcPr>
          <w:p w14:paraId="21C5C05C" w14:textId="77777777" w:rsidR="0093462F" w:rsidRDefault="00000000">
            <w:pPr>
              <w:spacing w:after="0"/>
            </w:pPr>
            <w:r>
              <w:rPr>
                <w:b/>
                <w:color w:val="FFFFFF"/>
                <w:sz w:val="17"/>
              </w:rPr>
              <w:t>Component</w:t>
            </w:r>
          </w:p>
        </w:tc>
        <w:tc>
          <w:tcPr>
            <w:tcW w:w="4917" w:type="dxa"/>
            <w:shd w:val="clear" w:color="auto" w:fill="1F4E79"/>
            <w:tcMar>
              <w:top w:w="90" w:type="dxa"/>
              <w:left w:w="90" w:type="dxa"/>
              <w:bottom w:w="90" w:type="dxa"/>
              <w:right w:w="90" w:type="dxa"/>
            </w:tcMar>
            <w:vAlign w:val="center"/>
          </w:tcPr>
          <w:p w14:paraId="3A71540D" w14:textId="77777777" w:rsidR="0093462F" w:rsidRDefault="00000000">
            <w:pPr>
              <w:spacing w:after="0"/>
            </w:pPr>
            <w:r>
              <w:rPr>
                <w:b/>
                <w:color w:val="FFFFFF"/>
                <w:sz w:val="17"/>
              </w:rPr>
              <w:t>Telemetry Accenture Must Implement</w:t>
            </w:r>
          </w:p>
        </w:tc>
      </w:tr>
      <w:tr w:rsidR="0093462F" w14:paraId="062B857F" w14:textId="77777777">
        <w:trPr>
          <w:jc w:val="center"/>
        </w:trPr>
        <w:tc>
          <w:tcPr>
            <w:tcW w:w="4917" w:type="dxa"/>
            <w:tcMar>
              <w:top w:w="90" w:type="dxa"/>
              <w:left w:w="90" w:type="dxa"/>
              <w:bottom w:w="90" w:type="dxa"/>
              <w:right w:w="90" w:type="dxa"/>
            </w:tcMar>
            <w:vAlign w:val="center"/>
          </w:tcPr>
          <w:p w14:paraId="5B4AFBAC" w14:textId="77777777" w:rsidR="0093462F" w:rsidRDefault="00000000">
            <w:pPr>
              <w:spacing w:after="0"/>
            </w:pPr>
            <w:r>
              <w:rPr>
                <w:sz w:val="17"/>
              </w:rPr>
              <w:t>GERNAS Use Case Layer</w:t>
            </w:r>
          </w:p>
        </w:tc>
        <w:tc>
          <w:tcPr>
            <w:tcW w:w="4917" w:type="dxa"/>
            <w:tcMar>
              <w:top w:w="90" w:type="dxa"/>
              <w:left w:w="90" w:type="dxa"/>
              <w:bottom w:w="90" w:type="dxa"/>
              <w:right w:w="90" w:type="dxa"/>
            </w:tcMar>
            <w:vAlign w:val="center"/>
          </w:tcPr>
          <w:p w14:paraId="66A5EABF" w14:textId="77777777" w:rsidR="0093462F" w:rsidRDefault="00000000">
            <w:pPr>
              <w:spacing w:after="0"/>
            </w:pPr>
            <w:r>
              <w:rPr>
                <w:sz w:val="17"/>
              </w:rPr>
              <w:t>use-case ID, application, channel, business domain, user/session, request type, business outcome</w:t>
            </w:r>
          </w:p>
        </w:tc>
      </w:tr>
      <w:tr w:rsidR="0093462F" w14:paraId="79F0DF82" w14:textId="77777777">
        <w:trPr>
          <w:jc w:val="center"/>
        </w:trPr>
        <w:tc>
          <w:tcPr>
            <w:tcW w:w="4917" w:type="dxa"/>
            <w:tcMar>
              <w:top w:w="90" w:type="dxa"/>
              <w:left w:w="90" w:type="dxa"/>
              <w:bottom w:w="90" w:type="dxa"/>
              <w:right w:w="90" w:type="dxa"/>
            </w:tcMar>
            <w:vAlign w:val="center"/>
          </w:tcPr>
          <w:p w14:paraId="4EAD0006" w14:textId="77777777" w:rsidR="0093462F" w:rsidRDefault="00000000">
            <w:pPr>
              <w:spacing w:after="0"/>
            </w:pPr>
            <w:r>
              <w:rPr>
                <w:sz w:val="17"/>
              </w:rPr>
              <w:t>GERNAS OS</w:t>
            </w:r>
          </w:p>
        </w:tc>
        <w:tc>
          <w:tcPr>
            <w:tcW w:w="4917" w:type="dxa"/>
            <w:tcMar>
              <w:top w:w="90" w:type="dxa"/>
              <w:left w:w="90" w:type="dxa"/>
              <w:bottom w:w="90" w:type="dxa"/>
              <w:right w:w="90" w:type="dxa"/>
            </w:tcMar>
            <w:vAlign w:val="center"/>
          </w:tcPr>
          <w:p w14:paraId="5DE6CA6F" w14:textId="77777777" w:rsidR="0093462F" w:rsidRDefault="00000000">
            <w:pPr>
              <w:spacing w:after="0"/>
            </w:pPr>
            <w:r>
              <w:rPr>
                <w:sz w:val="17"/>
              </w:rPr>
              <w:t>agent registration, deployment, version, configuration change, ownership, certification status, lifecycle events</w:t>
            </w:r>
          </w:p>
        </w:tc>
      </w:tr>
      <w:tr w:rsidR="0093462F" w14:paraId="356E0612" w14:textId="77777777">
        <w:trPr>
          <w:jc w:val="center"/>
        </w:trPr>
        <w:tc>
          <w:tcPr>
            <w:tcW w:w="4917" w:type="dxa"/>
            <w:tcMar>
              <w:top w:w="90" w:type="dxa"/>
              <w:left w:w="90" w:type="dxa"/>
              <w:bottom w:w="90" w:type="dxa"/>
              <w:right w:w="90" w:type="dxa"/>
            </w:tcMar>
            <w:vAlign w:val="center"/>
          </w:tcPr>
          <w:p w14:paraId="28BB809B" w14:textId="77777777" w:rsidR="0093462F" w:rsidRDefault="00000000">
            <w:pPr>
              <w:spacing w:after="0"/>
            </w:pPr>
            <w:r>
              <w:rPr>
                <w:sz w:val="17"/>
              </w:rPr>
              <w:t>Agent Runtime</w:t>
            </w:r>
          </w:p>
        </w:tc>
        <w:tc>
          <w:tcPr>
            <w:tcW w:w="4917" w:type="dxa"/>
            <w:tcMar>
              <w:top w:w="90" w:type="dxa"/>
              <w:left w:w="90" w:type="dxa"/>
              <w:bottom w:w="90" w:type="dxa"/>
              <w:right w:w="90" w:type="dxa"/>
            </w:tcMar>
            <w:vAlign w:val="center"/>
          </w:tcPr>
          <w:p w14:paraId="3C416FE2" w14:textId="77777777" w:rsidR="0093462F" w:rsidRDefault="00000000">
            <w:pPr>
              <w:spacing w:after="0"/>
            </w:pPr>
            <w:r>
              <w:rPr>
                <w:sz w:val="17"/>
              </w:rPr>
              <w:t>run start/end, planning duration, steps, retries, loops, decisions, delegation, termination reason</w:t>
            </w:r>
          </w:p>
        </w:tc>
      </w:tr>
      <w:tr w:rsidR="0093462F" w14:paraId="54225D20" w14:textId="77777777">
        <w:trPr>
          <w:jc w:val="center"/>
        </w:trPr>
        <w:tc>
          <w:tcPr>
            <w:tcW w:w="4917" w:type="dxa"/>
            <w:tcMar>
              <w:top w:w="90" w:type="dxa"/>
              <w:left w:w="90" w:type="dxa"/>
              <w:bottom w:w="90" w:type="dxa"/>
              <w:right w:w="90" w:type="dxa"/>
            </w:tcMar>
            <w:vAlign w:val="center"/>
          </w:tcPr>
          <w:p w14:paraId="58EBB9A1" w14:textId="77777777" w:rsidR="0093462F" w:rsidRDefault="00000000">
            <w:pPr>
              <w:spacing w:after="0"/>
            </w:pPr>
            <w:r>
              <w:rPr>
                <w:sz w:val="17"/>
              </w:rPr>
              <w:t>Multi-Agent Orchestration</w:t>
            </w:r>
          </w:p>
        </w:tc>
        <w:tc>
          <w:tcPr>
            <w:tcW w:w="4917" w:type="dxa"/>
            <w:tcMar>
              <w:top w:w="90" w:type="dxa"/>
              <w:left w:w="90" w:type="dxa"/>
              <w:bottom w:w="90" w:type="dxa"/>
              <w:right w:w="90" w:type="dxa"/>
            </w:tcMar>
            <w:vAlign w:val="center"/>
          </w:tcPr>
          <w:p w14:paraId="663D2E34" w14:textId="77777777" w:rsidR="0093462F" w:rsidRDefault="00000000">
            <w:pPr>
              <w:spacing w:after="0"/>
            </w:pPr>
            <w:r>
              <w:rPr>
                <w:sz w:val="17"/>
              </w:rPr>
              <w:t>parent agent, child agent, delegation path, inter-agent calls, latency, failures, hand-offs</w:t>
            </w:r>
          </w:p>
        </w:tc>
      </w:tr>
      <w:tr w:rsidR="0093462F" w14:paraId="47661FBE" w14:textId="77777777">
        <w:trPr>
          <w:jc w:val="center"/>
        </w:trPr>
        <w:tc>
          <w:tcPr>
            <w:tcW w:w="4917" w:type="dxa"/>
            <w:tcMar>
              <w:top w:w="90" w:type="dxa"/>
              <w:left w:w="90" w:type="dxa"/>
              <w:bottom w:w="90" w:type="dxa"/>
              <w:right w:w="90" w:type="dxa"/>
            </w:tcMar>
            <w:vAlign w:val="center"/>
          </w:tcPr>
          <w:p w14:paraId="455B8578" w14:textId="77777777" w:rsidR="0093462F" w:rsidRDefault="00000000">
            <w:pPr>
              <w:spacing w:after="0"/>
            </w:pPr>
            <w:r>
              <w:rPr>
                <w:sz w:val="17"/>
              </w:rPr>
              <w:t>Skills / Tools</w:t>
            </w:r>
          </w:p>
        </w:tc>
        <w:tc>
          <w:tcPr>
            <w:tcW w:w="4917" w:type="dxa"/>
            <w:tcMar>
              <w:top w:w="90" w:type="dxa"/>
              <w:left w:w="90" w:type="dxa"/>
              <w:bottom w:w="90" w:type="dxa"/>
              <w:right w:w="90" w:type="dxa"/>
            </w:tcMar>
            <w:vAlign w:val="center"/>
          </w:tcPr>
          <w:p w14:paraId="631C1533" w14:textId="77777777" w:rsidR="0093462F" w:rsidRDefault="00000000">
            <w:pPr>
              <w:spacing w:after="0"/>
            </w:pPr>
            <w:r>
              <w:rPr>
                <w:sz w:val="17"/>
              </w:rPr>
              <w:t>invocation count, request latency, success/failure, authorization decision, payload size, dependency</w:t>
            </w:r>
          </w:p>
        </w:tc>
      </w:tr>
      <w:tr w:rsidR="0093462F" w14:paraId="56A4D973" w14:textId="77777777">
        <w:trPr>
          <w:jc w:val="center"/>
        </w:trPr>
        <w:tc>
          <w:tcPr>
            <w:tcW w:w="4917" w:type="dxa"/>
            <w:tcMar>
              <w:top w:w="90" w:type="dxa"/>
              <w:left w:w="90" w:type="dxa"/>
              <w:bottom w:w="90" w:type="dxa"/>
              <w:right w:w="90" w:type="dxa"/>
            </w:tcMar>
            <w:vAlign w:val="center"/>
          </w:tcPr>
          <w:p w14:paraId="33DC8A2D" w14:textId="77777777" w:rsidR="0093462F" w:rsidRDefault="00000000">
            <w:pPr>
              <w:spacing w:after="0"/>
            </w:pPr>
            <w:r>
              <w:rPr>
                <w:sz w:val="17"/>
              </w:rPr>
              <w:t>API Gateway</w:t>
            </w:r>
          </w:p>
        </w:tc>
        <w:tc>
          <w:tcPr>
            <w:tcW w:w="4917" w:type="dxa"/>
            <w:tcMar>
              <w:top w:w="90" w:type="dxa"/>
              <w:left w:w="90" w:type="dxa"/>
              <w:bottom w:w="90" w:type="dxa"/>
              <w:right w:w="90" w:type="dxa"/>
            </w:tcMar>
            <w:vAlign w:val="center"/>
          </w:tcPr>
          <w:p w14:paraId="2EADA522" w14:textId="77777777" w:rsidR="0093462F" w:rsidRDefault="00000000">
            <w:pPr>
              <w:spacing w:after="0"/>
            </w:pPr>
            <w:r>
              <w:rPr>
                <w:sz w:val="17"/>
              </w:rPr>
              <w:t>API requests, consumers, latency, 2xx/4xx/5xx, throttling, quota, backend latency</w:t>
            </w:r>
          </w:p>
        </w:tc>
      </w:tr>
      <w:tr w:rsidR="0093462F" w14:paraId="39863933" w14:textId="77777777">
        <w:trPr>
          <w:jc w:val="center"/>
        </w:trPr>
        <w:tc>
          <w:tcPr>
            <w:tcW w:w="4917" w:type="dxa"/>
            <w:tcMar>
              <w:top w:w="90" w:type="dxa"/>
              <w:left w:w="90" w:type="dxa"/>
              <w:bottom w:w="90" w:type="dxa"/>
              <w:right w:w="90" w:type="dxa"/>
            </w:tcMar>
            <w:vAlign w:val="center"/>
          </w:tcPr>
          <w:p w14:paraId="0D36F14A" w14:textId="77777777" w:rsidR="0093462F" w:rsidRDefault="00000000">
            <w:pPr>
              <w:spacing w:after="0"/>
            </w:pPr>
            <w:r>
              <w:rPr>
                <w:sz w:val="17"/>
              </w:rPr>
              <w:t>LLM Gateway</w:t>
            </w:r>
          </w:p>
        </w:tc>
        <w:tc>
          <w:tcPr>
            <w:tcW w:w="4917" w:type="dxa"/>
            <w:tcMar>
              <w:top w:w="90" w:type="dxa"/>
              <w:left w:w="90" w:type="dxa"/>
              <w:bottom w:w="90" w:type="dxa"/>
              <w:right w:w="90" w:type="dxa"/>
            </w:tcMar>
            <w:vAlign w:val="center"/>
          </w:tcPr>
          <w:p w14:paraId="0FD35590" w14:textId="77777777" w:rsidR="0093462F" w:rsidRDefault="00000000">
            <w:pPr>
              <w:spacing w:after="0"/>
            </w:pPr>
            <w:r>
              <w:rPr>
                <w:sz w:val="17"/>
              </w:rPr>
              <w:t>request routing, provider/model, tokens, latency, retries, fallback, throttling</w:t>
            </w:r>
          </w:p>
        </w:tc>
      </w:tr>
      <w:tr w:rsidR="0093462F" w14:paraId="2E7073F4" w14:textId="77777777">
        <w:trPr>
          <w:jc w:val="center"/>
        </w:trPr>
        <w:tc>
          <w:tcPr>
            <w:tcW w:w="4917" w:type="dxa"/>
            <w:tcMar>
              <w:top w:w="90" w:type="dxa"/>
              <w:left w:w="90" w:type="dxa"/>
              <w:bottom w:w="90" w:type="dxa"/>
              <w:right w:w="90" w:type="dxa"/>
            </w:tcMar>
            <w:vAlign w:val="center"/>
          </w:tcPr>
          <w:p w14:paraId="6D4D22BB" w14:textId="77777777" w:rsidR="0093462F" w:rsidRDefault="00000000">
            <w:pPr>
              <w:spacing w:after="0"/>
            </w:pPr>
            <w:r>
              <w:rPr>
                <w:sz w:val="17"/>
              </w:rPr>
              <w:t>LLMs</w:t>
            </w:r>
          </w:p>
        </w:tc>
        <w:tc>
          <w:tcPr>
            <w:tcW w:w="4917" w:type="dxa"/>
            <w:tcMar>
              <w:top w:w="90" w:type="dxa"/>
              <w:left w:w="90" w:type="dxa"/>
              <w:bottom w:w="90" w:type="dxa"/>
              <w:right w:w="90" w:type="dxa"/>
            </w:tcMar>
            <w:vAlign w:val="center"/>
          </w:tcPr>
          <w:p w14:paraId="433A4B88" w14:textId="77777777" w:rsidR="0093462F" w:rsidRDefault="00000000">
            <w:pPr>
              <w:spacing w:after="0"/>
            </w:pPr>
            <w:r>
              <w:rPr>
                <w:sz w:val="17"/>
              </w:rPr>
              <w:t>TTFT, generation latency, input/output tokens, tokens/sec, stop reason, model errors</w:t>
            </w:r>
          </w:p>
        </w:tc>
      </w:tr>
      <w:tr w:rsidR="0093462F" w14:paraId="3EC385CC" w14:textId="77777777">
        <w:trPr>
          <w:jc w:val="center"/>
        </w:trPr>
        <w:tc>
          <w:tcPr>
            <w:tcW w:w="4917" w:type="dxa"/>
            <w:tcMar>
              <w:top w:w="90" w:type="dxa"/>
              <w:left w:w="90" w:type="dxa"/>
              <w:bottom w:w="90" w:type="dxa"/>
              <w:right w:w="90" w:type="dxa"/>
            </w:tcMar>
            <w:vAlign w:val="center"/>
          </w:tcPr>
          <w:p w14:paraId="2B1D1F6C" w14:textId="77777777" w:rsidR="0093462F" w:rsidRDefault="00000000">
            <w:pPr>
              <w:spacing w:after="0"/>
            </w:pPr>
            <w:r>
              <w:rPr>
                <w:sz w:val="17"/>
              </w:rPr>
              <w:t>Embedding Services</w:t>
            </w:r>
          </w:p>
        </w:tc>
        <w:tc>
          <w:tcPr>
            <w:tcW w:w="4917" w:type="dxa"/>
            <w:tcMar>
              <w:top w:w="90" w:type="dxa"/>
              <w:left w:w="90" w:type="dxa"/>
              <w:bottom w:w="90" w:type="dxa"/>
              <w:right w:w="90" w:type="dxa"/>
            </w:tcMar>
            <w:vAlign w:val="center"/>
          </w:tcPr>
          <w:p w14:paraId="174B4C87" w14:textId="77777777" w:rsidR="0093462F" w:rsidRDefault="00000000">
            <w:pPr>
              <w:spacing w:after="0"/>
            </w:pPr>
            <w:r>
              <w:rPr>
                <w:sz w:val="17"/>
              </w:rPr>
              <w:t>embedding calls, latency, token volume, batch sizes, errors</w:t>
            </w:r>
          </w:p>
        </w:tc>
      </w:tr>
      <w:tr w:rsidR="0093462F" w14:paraId="6C0E1B92" w14:textId="77777777">
        <w:trPr>
          <w:jc w:val="center"/>
        </w:trPr>
        <w:tc>
          <w:tcPr>
            <w:tcW w:w="4917" w:type="dxa"/>
            <w:tcMar>
              <w:top w:w="90" w:type="dxa"/>
              <w:left w:w="90" w:type="dxa"/>
              <w:bottom w:w="90" w:type="dxa"/>
              <w:right w:w="90" w:type="dxa"/>
            </w:tcMar>
            <w:vAlign w:val="center"/>
          </w:tcPr>
          <w:p w14:paraId="6DF0CA22" w14:textId="77777777" w:rsidR="0093462F" w:rsidRDefault="00000000">
            <w:pPr>
              <w:spacing w:after="0"/>
            </w:pPr>
            <w:r>
              <w:rPr>
                <w:sz w:val="17"/>
              </w:rPr>
              <w:t>Content Safety</w:t>
            </w:r>
          </w:p>
        </w:tc>
        <w:tc>
          <w:tcPr>
            <w:tcW w:w="4917" w:type="dxa"/>
            <w:tcMar>
              <w:top w:w="90" w:type="dxa"/>
              <w:left w:w="90" w:type="dxa"/>
              <w:bottom w:w="90" w:type="dxa"/>
              <w:right w:w="90" w:type="dxa"/>
            </w:tcMar>
            <w:vAlign w:val="center"/>
          </w:tcPr>
          <w:p w14:paraId="49877130" w14:textId="77777777" w:rsidR="0093462F" w:rsidRDefault="00000000">
            <w:pPr>
              <w:spacing w:after="0"/>
            </w:pPr>
            <w:r>
              <w:rPr>
                <w:sz w:val="17"/>
              </w:rPr>
              <w:t>blocked request, safety category, risk level, policy triggered</w:t>
            </w:r>
          </w:p>
        </w:tc>
      </w:tr>
      <w:tr w:rsidR="0093462F" w14:paraId="5D13B5B9" w14:textId="77777777">
        <w:trPr>
          <w:jc w:val="center"/>
        </w:trPr>
        <w:tc>
          <w:tcPr>
            <w:tcW w:w="4917" w:type="dxa"/>
            <w:tcMar>
              <w:top w:w="90" w:type="dxa"/>
              <w:left w:w="90" w:type="dxa"/>
              <w:bottom w:w="90" w:type="dxa"/>
              <w:right w:w="90" w:type="dxa"/>
            </w:tcMar>
            <w:vAlign w:val="center"/>
          </w:tcPr>
          <w:p w14:paraId="7444A7C6" w14:textId="77777777" w:rsidR="0093462F" w:rsidRDefault="00000000">
            <w:pPr>
              <w:spacing w:after="0"/>
            </w:pPr>
            <w:r>
              <w:rPr>
                <w:sz w:val="17"/>
              </w:rPr>
              <w:t>RAG / Search</w:t>
            </w:r>
          </w:p>
        </w:tc>
        <w:tc>
          <w:tcPr>
            <w:tcW w:w="4917" w:type="dxa"/>
            <w:tcMar>
              <w:top w:w="90" w:type="dxa"/>
              <w:left w:w="90" w:type="dxa"/>
              <w:bottom w:w="90" w:type="dxa"/>
              <w:right w:w="90" w:type="dxa"/>
            </w:tcMar>
            <w:vAlign w:val="center"/>
          </w:tcPr>
          <w:p w14:paraId="08E53AF6" w14:textId="77777777" w:rsidR="0093462F" w:rsidRDefault="00000000">
            <w:pPr>
              <w:spacing w:after="0"/>
            </w:pPr>
            <w:r>
              <w:rPr>
                <w:sz w:val="17"/>
              </w:rPr>
              <w:t xml:space="preserve">retrieval duration, query rewriting, </w:t>
            </w:r>
            <w:proofErr w:type="gramStart"/>
            <w:r>
              <w:rPr>
                <w:sz w:val="17"/>
              </w:rPr>
              <w:t>Top-K</w:t>
            </w:r>
            <w:proofErr w:type="gramEnd"/>
            <w:r>
              <w:rPr>
                <w:sz w:val="17"/>
              </w:rPr>
              <w:t>, result count, empty result, ranking score</w:t>
            </w:r>
          </w:p>
        </w:tc>
      </w:tr>
      <w:tr w:rsidR="0093462F" w14:paraId="15EF1CEB" w14:textId="77777777">
        <w:trPr>
          <w:jc w:val="center"/>
        </w:trPr>
        <w:tc>
          <w:tcPr>
            <w:tcW w:w="4917" w:type="dxa"/>
            <w:tcMar>
              <w:top w:w="90" w:type="dxa"/>
              <w:left w:w="90" w:type="dxa"/>
              <w:bottom w:w="90" w:type="dxa"/>
              <w:right w:w="90" w:type="dxa"/>
            </w:tcMar>
            <w:vAlign w:val="center"/>
          </w:tcPr>
          <w:p w14:paraId="582F698D" w14:textId="77777777" w:rsidR="0093462F" w:rsidRDefault="00000000">
            <w:pPr>
              <w:spacing w:after="0"/>
            </w:pPr>
            <w:r>
              <w:rPr>
                <w:sz w:val="17"/>
              </w:rPr>
              <w:t>Vector Store</w:t>
            </w:r>
          </w:p>
        </w:tc>
        <w:tc>
          <w:tcPr>
            <w:tcW w:w="4917" w:type="dxa"/>
            <w:tcMar>
              <w:top w:w="90" w:type="dxa"/>
              <w:left w:w="90" w:type="dxa"/>
              <w:bottom w:w="90" w:type="dxa"/>
              <w:right w:w="90" w:type="dxa"/>
            </w:tcMar>
            <w:vAlign w:val="center"/>
          </w:tcPr>
          <w:p w14:paraId="2DF11CEB" w14:textId="77777777" w:rsidR="0093462F" w:rsidRDefault="00000000">
            <w:pPr>
              <w:spacing w:after="0"/>
            </w:pPr>
            <w:r>
              <w:rPr>
                <w:sz w:val="17"/>
              </w:rPr>
              <w:t>query latency, index size, ingestion rate, failed indexing, index freshness</w:t>
            </w:r>
          </w:p>
        </w:tc>
      </w:tr>
      <w:tr w:rsidR="0093462F" w14:paraId="19B29644" w14:textId="77777777">
        <w:trPr>
          <w:jc w:val="center"/>
        </w:trPr>
        <w:tc>
          <w:tcPr>
            <w:tcW w:w="4917" w:type="dxa"/>
            <w:tcMar>
              <w:top w:w="90" w:type="dxa"/>
              <w:left w:w="90" w:type="dxa"/>
              <w:bottom w:w="90" w:type="dxa"/>
              <w:right w:w="90" w:type="dxa"/>
            </w:tcMar>
            <w:vAlign w:val="center"/>
          </w:tcPr>
          <w:p w14:paraId="11352A08" w14:textId="77777777" w:rsidR="0093462F" w:rsidRDefault="00000000">
            <w:pPr>
              <w:spacing w:after="0"/>
            </w:pPr>
            <w:r>
              <w:rPr>
                <w:sz w:val="17"/>
              </w:rPr>
              <w:t>Document Processing</w:t>
            </w:r>
          </w:p>
        </w:tc>
        <w:tc>
          <w:tcPr>
            <w:tcW w:w="4917" w:type="dxa"/>
            <w:tcMar>
              <w:top w:w="90" w:type="dxa"/>
              <w:left w:w="90" w:type="dxa"/>
              <w:bottom w:w="90" w:type="dxa"/>
              <w:right w:w="90" w:type="dxa"/>
            </w:tcMar>
            <w:vAlign w:val="center"/>
          </w:tcPr>
          <w:p w14:paraId="3F9A3366" w14:textId="77777777" w:rsidR="0093462F" w:rsidRDefault="00000000">
            <w:pPr>
              <w:spacing w:after="0"/>
            </w:pPr>
            <w:r>
              <w:rPr>
                <w:sz w:val="17"/>
              </w:rPr>
              <w:t>documents received/parsed/rejected, OCR latency, chunk count, parsing failures</w:t>
            </w:r>
          </w:p>
        </w:tc>
      </w:tr>
      <w:tr w:rsidR="0093462F" w14:paraId="4F0A6006" w14:textId="77777777">
        <w:trPr>
          <w:jc w:val="center"/>
        </w:trPr>
        <w:tc>
          <w:tcPr>
            <w:tcW w:w="4917" w:type="dxa"/>
            <w:tcMar>
              <w:top w:w="90" w:type="dxa"/>
              <w:left w:w="90" w:type="dxa"/>
              <w:bottom w:w="90" w:type="dxa"/>
              <w:right w:w="90" w:type="dxa"/>
            </w:tcMar>
            <w:vAlign w:val="center"/>
          </w:tcPr>
          <w:p w14:paraId="733B69BE" w14:textId="77777777" w:rsidR="0093462F" w:rsidRDefault="00000000">
            <w:pPr>
              <w:spacing w:after="0"/>
            </w:pPr>
            <w:r>
              <w:rPr>
                <w:sz w:val="17"/>
              </w:rPr>
              <w:t>Knowledge Layer</w:t>
            </w:r>
          </w:p>
        </w:tc>
        <w:tc>
          <w:tcPr>
            <w:tcW w:w="4917" w:type="dxa"/>
            <w:tcMar>
              <w:top w:w="90" w:type="dxa"/>
              <w:left w:w="90" w:type="dxa"/>
              <w:bottom w:w="90" w:type="dxa"/>
              <w:right w:w="90" w:type="dxa"/>
            </w:tcMar>
            <w:vAlign w:val="center"/>
          </w:tcPr>
          <w:p w14:paraId="4954A352" w14:textId="77777777" w:rsidR="0093462F" w:rsidRDefault="00000000">
            <w:pPr>
              <w:spacing w:after="0"/>
            </w:pPr>
            <w:r>
              <w:rPr>
                <w:sz w:val="17"/>
              </w:rPr>
              <w:t>source accessed, retrieval domain, authorization decision, document version</w:t>
            </w:r>
          </w:p>
        </w:tc>
      </w:tr>
      <w:tr w:rsidR="0093462F" w14:paraId="24585759" w14:textId="77777777">
        <w:trPr>
          <w:jc w:val="center"/>
        </w:trPr>
        <w:tc>
          <w:tcPr>
            <w:tcW w:w="4917" w:type="dxa"/>
            <w:tcMar>
              <w:top w:w="90" w:type="dxa"/>
              <w:left w:w="90" w:type="dxa"/>
              <w:bottom w:w="90" w:type="dxa"/>
              <w:right w:w="90" w:type="dxa"/>
            </w:tcMar>
            <w:vAlign w:val="center"/>
          </w:tcPr>
          <w:p w14:paraId="5C129AD9" w14:textId="77777777" w:rsidR="0093462F" w:rsidRDefault="00000000">
            <w:pPr>
              <w:spacing w:after="0"/>
            </w:pPr>
            <w:r>
              <w:rPr>
                <w:sz w:val="17"/>
              </w:rPr>
              <w:t>Memory</w:t>
            </w:r>
          </w:p>
        </w:tc>
        <w:tc>
          <w:tcPr>
            <w:tcW w:w="4917" w:type="dxa"/>
            <w:tcMar>
              <w:top w:w="90" w:type="dxa"/>
              <w:left w:w="90" w:type="dxa"/>
              <w:bottom w:w="90" w:type="dxa"/>
              <w:right w:w="90" w:type="dxa"/>
            </w:tcMar>
            <w:vAlign w:val="center"/>
          </w:tcPr>
          <w:p w14:paraId="50CB5A69" w14:textId="77777777" w:rsidR="0093462F" w:rsidRDefault="00000000">
            <w:pPr>
              <w:spacing w:after="0"/>
            </w:pPr>
            <w:r>
              <w:rPr>
                <w:sz w:val="17"/>
              </w:rPr>
              <w:t>read/write operations, memory hit, stale memory, memory size</w:t>
            </w:r>
          </w:p>
        </w:tc>
      </w:tr>
      <w:tr w:rsidR="0093462F" w14:paraId="4CF3BD3D" w14:textId="77777777">
        <w:trPr>
          <w:jc w:val="center"/>
        </w:trPr>
        <w:tc>
          <w:tcPr>
            <w:tcW w:w="4917" w:type="dxa"/>
            <w:tcMar>
              <w:top w:w="90" w:type="dxa"/>
              <w:left w:w="90" w:type="dxa"/>
              <w:bottom w:w="90" w:type="dxa"/>
              <w:right w:w="90" w:type="dxa"/>
            </w:tcMar>
            <w:vAlign w:val="center"/>
          </w:tcPr>
          <w:p w14:paraId="6C1BA5B4" w14:textId="77777777" w:rsidR="0093462F" w:rsidRDefault="00000000">
            <w:pPr>
              <w:spacing w:after="0"/>
            </w:pPr>
            <w:r>
              <w:rPr>
                <w:sz w:val="17"/>
              </w:rPr>
              <w:t>Database</w:t>
            </w:r>
          </w:p>
        </w:tc>
        <w:tc>
          <w:tcPr>
            <w:tcW w:w="4917" w:type="dxa"/>
            <w:tcMar>
              <w:top w:w="90" w:type="dxa"/>
              <w:left w:w="90" w:type="dxa"/>
              <w:bottom w:w="90" w:type="dxa"/>
              <w:right w:w="90" w:type="dxa"/>
            </w:tcMar>
            <w:vAlign w:val="center"/>
          </w:tcPr>
          <w:p w14:paraId="7BB0E951" w14:textId="77777777" w:rsidR="0093462F" w:rsidRDefault="00000000">
            <w:pPr>
              <w:spacing w:after="0"/>
            </w:pPr>
            <w:r>
              <w:rPr>
                <w:sz w:val="17"/>
              </w:rPr>
              <w:t>connection saturation, query duration, failures, throughput</w:t>
            </w:r>
          </w:p>
        </w:tc>
      </w:tr>
      <w:tr w:rsidR="0093462F" w14:paraId="2D57B9D1" w14:textId="77777777">
        <w:trPr>
          <w:jc w:val="center"/>
        </w:trPr>
        <w:tc>
          <w:tcPr>
            <w:tcW w:w="4917" w:type="dxa"/>
            <w:tcMar>
              <w:top w:w="90" w:type="dxa"/>
              <w:left w:w="90" w:type="dxa"/>
              <w:bottom w:w="90" w:type="dxa"/>
              <w:right w:w="90" w:type="dxa"/>
            </w:tcMar>
            <w:vAlign w:val="center"/>
          </w:tcPr>
          <w:p w14:paraId="3DAFADE5" w14:textId="77777777" w:rsidR="0093462F" w:rsidRDefault="00000000">
            <w:pPr>
              <w:spacing w:after="0"/>
            </w:pPr>
            <w:r>
              <w:rPr>
                <w:sz w:val="17"/>
              </w:rPr>
              <w:t>AKS / Containers</w:t>
            </w:r>
          </w:p>
        </w:tc>
        <w:tc>
          <w:tcPr>
            <w:tcW w:w="4917" w:type="dxa"/>
            <w:tcMar>
              <w:top w:w="90" w:type="dxa"/>
              <w:left w:w="90" w:type="dxa"/>
              <w:bottom w:w="90" w:type="dxa"/>
              <w:right w:w="90" w:type="dxa"/>
            </w:tcMar>
            <w:vAlign w:val="center"/>
          </w:tcPr>
          <w:p w14:paraId="17AEF0C7" w14:textId="77777777" w:rsidR="0093462F" w:rsidRDefault="00000000">
            <w:pPr>
              <w:spacing w:after="0"/>
            </w:pPr>
            <w:r>
              <w:rPr>
                <w:sz w:val="17"/>
              </w:rPr>
              <w:t>CPU, memory, pod lifecycle, OOM, restart, HPA, node utilization</w:t>
            </w:r>
          </w:p>
        </w:tc>
      </w:tr>
      <w:tr w:rsidR="0093462F" w14:paraId="7E5D9B65" w14:textId="77777777">
        <w:trPr>
          <w:jc w:val="center"/>
        </w:trPr>
        <w:tc>
          <w:tcPr>
            <w:tcW w:w="4917" w:type="dxa"/>
            <w:tcMar>
              <w:top w:w="90" w:type="dxa"/>
              <w:left w:w="90" w:type="dxa"/>
              <w:bottom w:w="90" w:type="dxa"/>
              <w:right w:w="90" w:type="dxa"/>
            </w:tcMar>
            <w:vAlign w:val="center"/>
          </w:tcPr>
          <w:p w14:paraId="19805142" w14:textId="77777777" w:rsidR="0093462F" w:rsidRDefault="00000000">
            <w:pPr>
              <w:spacing w:after="0"/>
            </w:pPr>
            <w:r>
              <w:rPr>
                <w:sz w:val="17"/>
              </w:rPr>
              <w:t>GPU Infrastructure</w:t>
            </w:r>
          </w:p>
        </w:tc>
        <w:tc>
          <w:tcPr>
            <w:tcW w:w="4917" w:type="dxa"/>
            <w:tcMar>
              <w:top w:w="90" w:type="dxa"/>
              <w:left w:w="90" w:type="dxa"/>
              <w:bottom w:w="90" w:type="dxa"/>
              <w:right w:w="90" w:type="dxa"/>
            </w:tcMar>
            <w:vAlign w:val="center"/>
          </w:tcPr>
          <w:p w14:paraId="6ABA0BA5" w14:textId="77777777" w:rsidR="0093462F" w:rsidRDefault="00000000">
            <w:pPr>
              <w:spacing w:after="0"/>
            </w:pPr>
            <w:r>
              <w:rPr>
                <w:sz w:val="17"/>
              </w:rPr>
              <w:t>GPU utilization, memory, throughput, queue depth, idle capacity</w:t>
            </w:r>
          </w:p>
        </w:tc>
      </w:tr>
      <w:tr w:rsidR="0093462F" w14:paraId="3ED040B2" w14:textId="77777777">
        <w:trPr>
          <w:jc w:val="center"/>
        </w:trPr>
        <w:tc>
          <w:tcPr>
            <w:tcW w:w="4917" w:type="dxa"/>
            <w:tcMar>
              <w:top w:w="90" w:type="dxa"/>
              <w:left w:w="90" w:type="dxa"/>
              <w:bottom w:w="90" w:type="dxa"/>
              <w:right w:w="90" w:type="dxa"/>
            </w:tcMar>
            <w:vAlign w:val="center"/>
          </w:tcPr>
          <w:p w14:paraId="681F6574" w14:textId="77777777" w:rsidR="0093462F" w:rsidRDefault="00000000">
            <w:pPr>
              <w:spacing w:after="0"/>
            </w:pPr>
            <w:r>
              <w:rPr>
                <w:sz w:val="17"/>
              </w:rPr>
              <w:t>Messaging</w:t>
            </w:r>
          </w:p>
        </w:tc>
        <w:tc>
          <w:tcPr>
            <w:tcW w:w="4917" w:type="dxa"/>
            <w:tcMar>
              <w:top w:w="90" w:type="dxa"/>
              <w:left w:w="90" w:type="dxa"/>
              <w:bottom w:w="90" w:type="dxa"/>
              <w:right w:w="90" w:type="dxa"/>
            </w:tcMar>
            <w:vAlign w:val="center"/>
          </w:tcPr>
          <w:p w14:paraId="17840569" w14:textId="77777777" w:rsidR="0093462F" w:rsidRDefault="00000000">
            <w:pPr>
              <w:spacing w:after="0"/>
            </w:pPr>
            <w:r>
              <w:rPr>
                <w:sz w:val="17"/>
              </w:rPr>
              <w:t>queue depth, message age, throughput, dead-letter, processing lag</w:t>
            </w:r>
          </w:p>
        </w:tc>
      </w:tr>
      <w:tr w:rsidR="0093462F" w14:paraId="7D1406E8" w14:textId="77777777">
        <w:trPr>
          <w:jc w:val="center"/>
        </w:trPr>
        <w:tc>
          <w:tcPr>
            <w:tcW w:w="4917" w:type="dxa"/>
            <w:tcMar>
              <w:top w:w="90" w:type="dxa"/>
              <w:left w:w="90" w:type="dxa"/>
              <w:bottom w:w="90" w:type="dxa"/>
              <w:right w:w="90" w:type="dxa"/>
            </w:tcMar>
            <w:vAlign w:val="center"/>
          </w:tcPr>
          <w:p w14:paraId="564EC54E" w14:textId="77777777" w:rsidR="0093462F" w:rsidRDefault="00000000">
            <w:pPr>
              <w:spacing w:after="0"/>
            </w:pPr>
            <w:r>
              <w:rPr>
                <w:sz w:val="17"/>
              </w:rPr>
              <w:t>Network</w:t>
            </w:r>
          </w:p>
        </w:tc>
        <w:tc>
          <w:tcPr>
            <w:tcW w:w="4917" w:type="dxa"/>
            <w:tcMar>
              <w:top w:w="90" w:type="dxa"/>
              <w:left w:w="90" w:type="dxa"/>
              <w:bottom w:w="90" w:type="dxa"/>
              <w:right w:w="90" w:type="dxa"/>
            </w:tcMar>
            <w:vAlign w:val="center"/>
          </w:tcPr>
          <w:p w14:paraId="26F4169B" w14:textId="77777777" w:rsidR="0093462F" w:rsidRDefault="00000000">
            <w:pPr>
              <w:spacing w:after="0"/>
            </w:pPr>
            <w:r>
              <w:rPr>
                <w:sz w:val="17"/>
              </w:rPr>
              <w:t>connectivity, latency, DNS, ingress/egress, connection failures</w:t>
            </w:r>
          </w:p>
        </w:tc>
      </w:tr>
      <w:tr w:rsidR="0093462F" w14:paraId="445A47ED" w14:textId="77777777">
        <w:trPr>
          <w:jc w:val="center"/>
        </w:trPr>
        <w:tc>
          <w:tcPr>
            <w:tcW w:w="4917" w:type="dxa"/>
            <w:tcMar>
              <w:top w:w="90" w:type="dxa"/>
              <w:left w:w="90" w:type="dxa"/>
              <w:bottom w:w="90" w:type="dxa"/>
              <w:right w:w="90" w:type="dxa"/>
            </w:tcMar>
            <w:vAlign w:val="center"/>
          </w:tcPr>
          <w:p w14:paraId="0459E0E1" w14:textId="77777777" w:rsidR="0093462F" w:rsidRDefault="00000000">
            <w:pPr>
              <w:spacing w:after="0"/>
            </w:pPr>
            <w:r>
              <w:rPr>
                <w:sz w:val="17"/>
              </w:rPr>
              <w:t>Identity</w:t>
            </w:r>
          </w:p>
        </w:tc>
        <w:tc>
          <w:tcPr>
            <w:tcW w:w="4917" w:type="dxa"/>
            <w:tcMar>
              <w:top w:w="90" w:type="dxa"/>
              <w:left w:w="90" w:type="dxa"/>
              <w:bottom w:w="90" w:type="dxa"/>
              <w:right w:w="90" w:type="dxa"/>
            </w:tcMar>
            <w:vAlign w:val="center"/>
          </w:tcPr>
          <w:p w14:paraId="0714CF1D" w14:textId="77777777" w:rsidR="0093462F" w:rsidRDefault="00000000">
            <w:pPr>
              <w:spacing w:after="0"/>
            </w:pPr>
            <w:r>
              <w:rPr>
                <w:sz w:val="17"/>
              </w:rPr>
              <w:t>authentication, token issuance, token rejection, principal and workload identity</w:t>
            </w:r>
          </w:p>
        </w:tc>
      </w:tr>
      <w:tr w:rsidR="0093462F" w14:paraId="491D16CA" w14:textId="77777777">
        <w:trPr>
          <w:jc w:val="center"/>
        </w:trPr>
        <w:tc>
          <w:tcPr>
            <w:tcW w:w="4917" w:type="dxa"/>
            <w:tcMar>
              <w:top w:w="90" w:type="dxa"/>
              <w:left w:w="90" w:type="dxa"/>
              <w:bottom w:w="90" w:type="dxa"/>
              <w:right w:w="90" w:type="dxa"/>
            </w:tcMar>
            <w:vAlign w:val="center"/>
          </w:tcPr>
          <w:p w14:paraId="5686385F" w14:textId="77777777" w:rsidR="0093462F" w:rsidRDefault="00000000">
            <w:pPr>
              <w:spacing w:after="0"/>
            </w:pPr>
            <w:r>
              <w:rPr>
                <w:sz w:val="17"/>
              </w:rPr>
              <w:t>Authorization</w:t>
            </w:r>
          </w:p>
        </w:tc>
        <w:tc>
          <w:tcPr>
            <w:tcW w:w="4917" w:type="dxa"/>
            <w:tcMar>
              <w:top w:w="90" w:type="dxa"/>
              <w:left w:w="90" w:type="dxa"/>
              <w:bottom w:w="90" w:type="dxa"/>
              <w:right w:w="90" w:type="dxa"/>
            </w:tcMar>
            <w:vAlign w:val="center"/>
          </w:tcPr>
          <w:p w14:paraId="762D7637" w14:textId="77777777" w:rsidR="0093462F" w:rsidRDefault="00000000">
            <w:pPr>
              <w:spacing w:after="0"/>
            </w:pPr>
            <w:r>
              <w:rPr>
                <w:sz w:val="17"/>
              </w:rPr>
              <w:t>RBAC/ABAC decisions, denied actions, privilege escalation attempts</w:t>
            </w:r>
          </w:p>
        </w:tc>
      </w:tr>
      <w:tr w:rsidR="0093462F" w14:paraId="71505BF5" w14:textId="77777777">
        <w:trPr>
          <w:jc w:val="center"/>
        </w:trPr>
        <w:tc>
          <w:tcPr>
            <w:tcW w:w="4917" w:type="dxa"/>
            <w:tcMar>
              <w:top w:w="90" w:type="dxa"/>
              <w:left w:w="90" w:type="dxa"/>
              <w:bottom w:w="90" w:type="dxa"/>
              <w:right w:w="90" w:type="dxa"/>
            </w:tcMar>
            <w:vAlign w:val="center"/>
          </w:tcPr>
          <w:p w14:paraId="7C001221" w14:textId="77777777" w:rsidR="0093462F" w:rsidRDefault="00000000">
            <w:pPr>
              <w:spacing w:after="0"/>
            </w:pPr>
            <w:r>
              <w:rPr>
                <w:sz w:val="17"/>
              </w:rPr>
              <w:t>CI/CD</w:t>
            </w:r>
          </w:p>
        </w:tc>
        <w:tc>
          <w:tcPr>
            <w:tcW w:w="4917" w:type="dxa"/>
            <w:tcMar>
              <w:top w:w="90" w:type="dxa"/>
              <w:left w:w="90" w:type="dxa"/>
              <w:bottom w:w="90" w:type="dxa"/>
              <w:right w:w="90" w:type="dxa"/>
            </w:tcMar>
            <w:vAlign w:val="center"/>
          </w:tcPr>
          <w:p w14:paraId="29C47885" w14:textId="77777777" w:rsidR="0093462F" w:rsidRDefault="00000000">
            <w:pPr>
              <w:spacing w:after="0"/>
            </w:pPr>
            <w:r>
              <w:rPr>
                <w:sz w:val="17"/>
              </w:rPr>
              <w:t>deployment version, release, rollback, configuration drift</w:t>
            </w:r>
          </w:p>
        </w:tc>
      </w:tr>
      <w:tr w:rsidR="0093462F" w14:paraId="402A90C5" w14:textId="77777777">
        <w:trPr>
          <w:jc w:val="center"/>
        </w:trPr>
        <w:tc>
          <w:tcPr>
            <w:tcW w:w="4917" w:type="dxa"/>
            <w:tcMar>
              <w:top w:w="90" w:type="dxa"/>
              <w:left w:w="90" w:type="dxa"/>
              <w:bottom w:w="90" w:type="dxa"/>
              <w:right w:w="90" w:type="dxa"/>
            </w:tcMar>
            <w:vAlign w:val="center"/>
          </w:tcPr>
          <w:p w14:paraId="32E4B772" w14:textId="77777777" w:rsidR="0093462F" w:rsidRDefault="00000000">
            <w:pPr>
              <w:spacing w:after="0"/>
            </w:pPr>
            <w:r>
              <w:rPr>
                <w:sz w:val="17"/>
              </w:rPr>
              <w:t>Telemetry Platform</w:t>
            </w:r>
          </w:p>
        </w:tc>
        <w:tc>
          <w:tcPr>
            <w:tcW w:w="4917" w:type="dxa"/>
            <w:tcMar>
              <w:top w:w="90" w:type="dxa"/>
              <w:left w:w="90" w:type="dxa"/>
              <w:bottom w:w="90" w:type="dxa"/>
              <w:right w:w="90" w:type="dxa"/>
            </w:tcMar>
            <w:vAlign w:val="center"/>
          </w:tcPr>
          <w:p w14:paraId="0B5E6A8E" w14:textId="77777777" w:rsidR="0093462F" w:rsidRDefault="00000000">
            <w:pPr>
              <w:spacing w:after="0"/>
            </w:pPr>
            <w:r>
              <w:rPr>
                <w:sz w:val="17"/>
              </w:rPr>
              <w:t>collector health, dropped spans/logs, ingestion rate, storage utilization</w:t>
            </w:r>
          </w:p>
        </w:tc>
      </w:tr>
    </w:tbl>
    <w:p w14:paraId="3C009E79" w14:textId="77777777" w:rsidR="0093462F" w:rsidRDefault="00000000">
      <w:pPr>
        <w:pStyle w:val="Heading1"/>
      </w:pPr>
      <w:r>
        <w:lastRenderedPageBreak/>
        <w:t>4. Enterprise KPI &amp; Metric Catalogue</w:t>
      </w:r>
    </w:p>
    <w:p w14:paraId="004C923F" w14:textId="77777777" w:rsidR="0093462F" w:rsidRDefault="00000000">
      <w:r>
        <w:t>Each KPI should have:</w:t>
      </w:r>
    </w:p>
    <w:p w14:paraId="14931AE2" w14:textId="77777777" w:rsidR="0093462F" w:rsidRDefault="00000000">
      <w:r>
        <w:rPr>
          <w:b/>
        </w:rPr>
        <w:t>Definition → Formula → Source → Owner → Threshold → SLO → Dashboard → Alert → Retention → Business interpretation</w:t>
      </w:r>
    </w:p>
    <w:p w14:paraId="6A7B1915" w14:textId="77777777" w:rsidR="0093462F" w:rsidRDefault="00000000">
      <w:pPr>
        <w:pStyle w:val="Heading2"/>
      </w:pPr>
      <w:r>
        <w:t>A. Enterprise Adoption</w:t>
      </w:r>
    </w:p>
    <w:tbl>
      <w:tblPr>
        <w:tblStyle w:val="TableGrid"/>
        <w:tblW w:w="0" w:type="auto"/>
        <w:jc w:val="center"/>
        <w:tblLook w:val="04A0" w:firstRow="1" w:lastRow="0" w:firstColumn="1" w:lastColumn="0" w:noHBand="0" w:noVBand="1"/>
      </w:tblPr>
      <w:tblGrid>
        <w:gridCol w:w="4913"/>
        <w:gridCol w:w="4912"/>
      </w:tblGrid>
      <w:tr w:rsidR="0093462F" w14:paraId="34286030" w14:textId="77777777">
        <w:trPr>
          <w:tblHeader/>
          <w:jc w:val="center"/>
        </w:trPr>
        <w:tc>
          <w:tcPr>
            <w:tcW w:w="4917" w:type="dxa"/>
            <w:shd w:val="clear" w:color="auto" w:fill="1F4E79"/>
            <w:tcMar>
              <w:top w:w="90" w:type="dxa"/>
              <w:left w:w="90" w:type="dxa"/>
              <w:bottom w:w="90" w:type="dxa"/>
              <w:right w:w="90" w:type="dxa"/>
            </w:tcMar>
            <w:vAlign w:val="center"/>
          </w:tcPr>
          <w:p w14:paraId="0F7E1FB1" w14:textId="77777777" w:rsidR="0093462F" w:rsidRDefault="00000000">
            <w:pPr>
              <w:spacing w:after="0"/>
            </w:pPr>
            <w:r>
              <w:rPr>
                <w:b/>
                <w:color w:val="FFFFFF"/>
                <w:sz w:val="17"/>
              </w:rPr>
              <w:t>KPI</w:t>
            </w:r>
          </w:p>
        </w:tc>
        <w:tc>
          <w:tcPr>
            <w:tcW w:w="4917" w:type="dxa"/>
            <w:shd w:val="clear" w:color="auto" w:fill="1F4E79"/>
            <w:tcMar>
              <w:top w:w="90" w:type="dxa"/>
              <w:left w:w="90" w:type="dxa"/>
              <w:bottom w:w="90" w:type="dxa"/>
              <w:right w:w="90" w:type="dxa"/>
            </w:tcMar>
            <w:vAlign w:val="center"/>
          </w:tcPr>
          <w:p w14:paraId="749285EA" w14:textId="77777777" w:rsidR="0093462F" w:rsidRDefault="00000000">
            <w:pPr>
              <w:spacing w:after="0"/>
            </w:pPr>
            <w:r>
              <w:rPr>
                <w:b/>
                <w:color w:val="FFFFFF"/>
                <w:sz w:val="17"/>
              </w:rPr>
              <w:t>Description</w:t>
            </w:r>
          </w:p>
        </w:tc>
      </w:tr>
      <w:tr w:rsidR="0093462F" w14:paraId="0926E12F" w14:textId="77777777">
        <w:trPr>
          <w:jc w:val="center"/>
        </w:trPr>
        <w:tc>
          <w:tcPr>
            <w:tcW w:w="4917" w:type="dxa"/>
            <w:tcMar>
              <w:top w:w="90" w:type="dxa"/>
              <w:left w:w="90" w:type="dxa"/>
              <w:bottom w:w="90" w:type="dxa"/>
              <w:right w:w="90" w:type="dxa"/>
            </w:tcMar>
            <w:vAlign w:val="center"/>
          </w:tcPr>
          <w:p w14:paraId="0BFEE6C9" w14:textId="77777777" w:rsidR="0093462F" w:rsidRDefault="00000000">
            <w:pPr>
              <w:spacing w:after="0"/>
            </w:pPr>
            <w:r>
              <w:rPr>
                <w:sz w:val="17"/>
              </w:rPr>
              <w:t>Active AI Users</w:t>
            </w:r>
          </w:p>
        </w:tc>
        <w:tc>
          <w:tcPr>
            <w:tcW w:w="4917" w:type="dxa"/>
            <w:tcMar>
              <w:top w:w="90" w:type="dxa"/>
              <w:left w:w="90" w:type="dxa"/>
              <w:bottom w:w="90" w:type="dxa"/>
              <w:right w:w="90" w:type="dxa"/>
            </w:tcMar>
            <w:vAlign w:val="center"/>
          </w:tcPr>
          <w:p w14:paraId="4CE85C39" w14:textId="77777777" w:rsidR="0093462F" w:rsidRDefault="00000000">
            <w:pPr>
              <w:spacing w:after="0"/>
            </w:pPr>
            <w:r>
              <w:rPr>
                <w:sz w:val="17"/>
              </w:rPr>
              <w:t>Unique users consuming GERNAS</w:t>
            </w:r>
          </w:p>
        </w:tc>
      </w:tr>
      <w:tr w:rsidR="0093462F" w14:paraId="266E3B5A" w14:textId="77777777">
        <w:trPr>
          <w:jc w:val="center"/>
        </w:trPr>
        <w:tc>
          <w:tcPr>
            <w:tcW w:w="4917" w:type="dxa"/>
            <w:tcMar>
              <w:top w:w="90" w:type="dxa"/>
              <w:left w:w="90" w:type="dxa"/>
              <w:bottom w:w="90" w:type="dxa"/>
              <w:right w:w="90" w:type="dxa"/>
            </w:tcMar>
            <w:vAlign w:val="center"/>
          </w:tcPr>
          <w:p w14:paraId="33997FD2" w14:textId="77777777" w:rsidR="0093462F" w:rsidRDefault="00000000">
            <w:pPr>
              <w:spacing w:after="0"/>
            </w:pPr>
            <w:r>
              <w:rPr>
                <w:sz w:val="17"/>
              </w:rPr>
              <w:t>Active Use Cases</w:t>
            </w:r>
          </w:p>
        </w:tc>
        <w:tc>
          <w:tcPr>
            <w:tcW w:w="4917" w:type="dxa"/>
            <w:tcMar>
              <w:top w:w="90" w:type="dxa"/>
              <w:left w:w="90" w:type="dxa"/>
              <w:bottom w:w="90" w:type="dxa"/>
              <w:right w:w="90" w:type="dxa"/>
            </w:tcMar>
            <w:vAlign w:val="center"/>
          </w:tcPr>
          <w:p w14:paraId="22C97A86" w14:textId="77777777" w:rsidR="0093462F" w:rsidRDefault="00000000">
            <w:pPr>
              <w:spacing w:after="0"/>
            </w:pPr>
            <w:r>
              <w:rPr>
                <w:sz w:val="17"/>
              </w:rPr>
              <w:t>Production use cases generating activity</w:t>
            </w:r>
          </w:p>
        </w:tc>
      </w:tr>
      <w:tr w:rsidR="0093462F" w14:paraId="3EC9C835" w14:textId="77777777">
        <w:trPr>
          <w:jc w:val="center"/>
        </w:trPr>
        <w:tc>
          <w:tcPr>
            <w:tcW w:w="4917" w:type="dxa"/>
            <w:tcMar>
              <w:top w:w="90" w:type="dxa"/>
              <w:left w:w="90" w:type="dxa"/>
              <w:bottom w:w="90" w:type="dxa"/>
              <w:right w:w="90" w:type="dxa"/>
            </w:tcMar>
            <w:vAlign w:val="center"/>
          </w:tcPr>
          <w:p w14:paraId="6DE7A8E9" w14:textId="77777777" w:rsidR="0093462F" w:rsidRDefault="00000000">
            <w:pPr>
              <w:spacing w:after="0"/>
            </w:pPr>
            <w:r>
              <w:rPr>
                <w:sz w:val="17"/>
              </w:rPr>
              <w:t>Active Agents</w:t>
            </w:r>
          </w:p>
        </w:tc>
        <w:tc>
          <w:tcPr>
            <w:tcW w:w="4917" w:type="dxa"/>
            <w:tcMar>
              <w:top w:w="90" w:type="dxa"/>
              <w:left w:w="90" w:type="dxa"/>
              <w:bottom w:w="90" w:type="dxa"/>
              <w:right w:w="90" w:type="dxa"/>
            </w:tcMar>
            <w:vAlign w:val="center"/>
          </w:tcPr>
          <w:p w14:paraId="6B47DBD7" w14:textId="77777777" w:rsidR="0093462F" w:rsidRDefault="00000000">
            <w:pPr>
              <w:spacing w:after="0"/>
            </w:pPr>
            <w:r>
              <w:rPr>
                <w:sz w:val="17"/>
              </w:rPr>
              <w:t>Agents executing within reporting period</w:t>
            </w:r>
          </w:p>
        </w:tc>
      </w:tr>
      <w:tr w:rsidR="0093462F" w14:paraId="43CB0478" w14:textId="77777777">
        <w:trPr>
          <w:jc w:val="center"/>
        </w:trPr>
        <w:tc>
          <w:tcPr>
            <w:tcW w:w="4917" w:type="dxa"/>
            <w:tcMar>
              <w:top w:w="90" w:type="dxa"/>
              <w:left w:w="90" w:type="dxa"/>
              <w:bottom w:w="90" w:type="dxa"/>
              <w:right w:w="90" w:type="dxa"/>
            </w:tcMar>
            <w:vAlign w:val="center"/>
          </w:tcPr>
          <w:p w14:paraId="5E1271E4" w14:textId="77777777" w:rsidR="0093462F" w:rsidRDefault="00000000">
            <w:pPr>
              <w:spacing w:after="0"/>
            </w:pPr>
            <w:r>
              <w:rPr>
                <w:sz w:val="17"/>
              </w:rPr>
              <w:t>Agent Executions</w:t>
            </w:r>
          </w:p>
        </w:tc>
        <w:tc>
          <w:tcPr>
            <w:tcW w:w="4917" w:type="dxa"/>
            <w:tcMar>
              <w:top w:w="90" w:type="dxa"/>
              <w:left w:w="90" w:type="dxa"/>
              <w:bottom w:w="90" w:type="dxa"/>
              <w:right w:w="90" w:type="dxa"/>
            </w:tcMar>
            <w:vAlign w:val="center"/>
          </w:tcPr>
          <w:p w14:paraId="04A83377" w14:textId="77777777" w:rsidR="0093462F" w:rsidRDefault="00000000">
            <w:pPr>
              <w:spacing w:after="0"/>
            </w:pPr>
            <w:r>
              <w:rPr>
                <w:sz w:val="17"/>
              </w:rPr>
              <w:t>Total agent runs</w:t>
            </w:r>
          </w:p>
        </w:tc>
      </w:tr>
      <w:tr w:rsidR="0093462F" w14:paraId="4CE1F3B8" w14:textId="77777777">
        <w:trPr>
          <w:jc w:val="center"/>
        </w:trPr>
        <w:tc>
          <w:tcPr>
            <w:tcW w:w="4917" w:type="dxa"/>
            <w:tcMar>
              <w:top w:w="90" w:type="dxa"/>
              <w:left w:w="90" w:type="dxa"/>
              <w:bottom w:w="90" w:type="dxa"/>
              <w:right w:w="90" w:type="dxa"/>
            </w:tcMar>
            <w:vAlign w:val="center"/>
          </w:tcPr>
          <w:p w14:paraId="5E7737D3" w14:textId="77777777" w:rsidR="0093462F" w:rsidRDefault="00000000">
            <w:pPr>
              <w:spacing w:after="0"/>
            </w:pPr>
            <w:r>
              <w:rPr>
                <w:sz w:val="17"/>
              </w:rPr>
              <w:t>Successful Outcomes</w:t>
            </w:r>
          </w:p>
        </w:tc>
        <w:tc>
          <w:tcPr>
            <w:tcW w:w="4917" w:type="dxa"/>
            <w:tcMar>
              <w:top w:w="90" w:type="dxa"/>
              <w:left w:w="90" w:type="dxa"/>
              <w:bottom w:w="90" w:type="dxa"/>
              <w:right w:w="90" w:type="dxa"/>
            </w:tcMar>
            <w:vAlign w:val="center"/>
          </w:tcPr>
          <w:p w14:paraId="1EA57764" w14:textId="77777777" w:rsidR="0093462F" w:rsidRDefault="00000000">
            <w:pPr>
              <w:spacing w:after="0"/>
            </w:pPr>
            <w:r>
              <w:rPr>
                <w:sz w:val="17"/>
              </w:rPr>
              <w:t>Business tasks completed successfully</w:t>
            </w:r>
          </w:p>
        </w:tc>
      </w:tr>
      <w:tr w:rsidR="0093462F" w14:paraId="0E4B09C2" w14:textId="77777777">
        <w:trPr>
          <w:jc w:val="center"/>
        </w:trPr>
        <w:tc>
          <w:tcPr>
            <w:tcW w:w="4917" w:type="dxa"/>
            <w:tcMar>
              <w:top w:w="90" w:type="dxa"/>
              <w:left w:w="90" w:type="dxa"/>
              <w:bottom w:w="90" w:type="dxa"/>
              <w:right w:w="90" w:type="dxa"/>
            </w:tcMar>
            <w:vAlign w:val="center"/>
          </w:tcPr>
          <w:p w14:paraId="134FC31F" w14:textId="77777777" w:rsidR="0093462F" w:rsidRDefault="00000000">
            <w:pPr>
              <w:spacing w:after="0"/>
            </w:pPr>
            <w:r>
              <w:rPr>
                <w:sz w:val="17"/>
              </w:rPr>
              <w:t>Adoption Trend</w:t>
            </w:r>
          </w:p>
        </w:tc>
        <w:tc>
          <w:tcPr>
            <w:tcW w:w="4917" w:type="dxa"/>
            <w:tcMar>
              <w:top w:w="90" w:type="dxa"/>
              <w:left w:w="90" w:type="dxa"/>
              <w:bottom w:w="90" w:type="dxa"/>
              <w:right w:w="90" w:type="dxa"/>
            </w:tcMar>
            <w:vAlign w:val="center"/>
          </w:tcPr>
          <w:p w14:paraId="75FD379A" w14:textId="77777777" w:rsidR="0093462F" w:rsidRDefault="00000000">
            <w:pPr>
              <w:spacing w:after="0"/>
            </w:pPr>
            <w:r>
              <w:rPr>
                <w:sz w:val="17"/>
              </w:rPr>
              <w:t>WoW / MoM consumption</w:t>
            </w:r>
          </w:p>
        </w:tc>
      </w:tr>
      <w:tr w:rsidR="0093462F" w14:paraId="069C12CA" w14:textId="77777777">
        <w:trPr>
          <w:jc w:val="center"/>
        </w:trPr>
        <w:tc>
          <w:tcPr>
            <w:tcW w:w="4917" w:type="dxa"/>
            <w:tcMar>
              <w:top w:w="90" w:type="dxa"/>
              <w:left w:w="90" w:type="dxa"/>
              <w:bottom w:w="90" w:type="dxa"/>
              <w:right w:w="90" w:type="dxa"/>
            </w:tcMar>
            <w:vAlign w:val="center"/>
          </w:tcPr>
          <w:p w14:paraId="6FC1FFDC" w14:textId="77777777" w:rsidR="0093462F" w:rsidRDefault="00000000">
            <w:pPr>
              <w:spacing w:after="0"/>
            </w:pPr>
            <w:r>
              <w:rPr>
                <w:sz w:val="17"/>
              </w:rPr>
              <w:t>Sessions/User</w:t>
            </w:r>
          </w:p>
        </w:tc>
        <w:tc>
          <w:tcPr>
            <w:tcW w:w="4917" w:type="dxa"/>
            <w:tcMar>
              <w:top w:w="90" w:type="dxa"/>
              <w:left w:w="90" w:type="dxa"/>
              <w:bottom w:w="90" w:type="dxa"/>
              <w:right w:w="90" w:type="dxa"/>
            </w:tcMar>
            <w:vAlign w:val="center"/>
          </w:tcPr>
          <w:p w14:paraId="00819775" w14:textId="77777777" w:rsidR="0093462F" w:rsidRDefault="00000000">
            <w:pPr>
              <w:spacing w:after="0"/>
            </w:pPr>
            <w:r>
              <w:rPr>
                <w:sz w:val="17"/>
              </w:rPr>
              <w:t>Average AI usage intensity</w:t>
            </w:r>
          </w:p>
        </w:tc>
      </w:tr>
    </w:tbl>
    <w:p w14:paraId="2C89741A" w14:textId="77777777" w:rsidR="0093462F" w:rsidRDefault="00000000">
      <w:pPr>
        <w:pStyle w:val="Heading1"/>
      </w:pPr>
      <w:r>
        <w:t>5. Agentic AI Performance KPIs</w:t>
      </w:r>
    </w:p>
    <w:p w14:paraId="3037C892" w14:textId="77777777" w:rsidR="0093462F" w:rsidRDefault="00000000">
      <w:r>
        <w:t xml:space="preserve">These metrics are especially important because conventional APM cannot explain agent </w:t>
      </w:r>
      <w:proofErr w:type="spellStart"/>
      <w:r>
        <w:t>behaviour</w:t>
      </w:r>
      <w:proofErr w:type="spellEnd"/>
      <w:r>
        <w:t>.</w:t>
      </w:r>
    </w:p>
    <w:tbl>
      <w:tblPr>
        <w:tblStyle w:val="TableGrid"/>
        <w:tblW w:w="0" w:type="auto"/>
        <w:jc w:val="center"/>
        <w:tblLook w:val="04A0" w:firstRow="1" w:lastRow="0" w:firstColumn="1" w:lastColumn="0" w:noHBand="0" w:noVBand="1"/>
      </w:tblPr>
      <w:tblGrid>
        <w:gridCol w:w="4912"/>
        <w:gridCol w:w="4913"/>
      </w:tblGrid>
      <w:tr w:rsidR="0093462F" w14:paraId="5D590AE9" w14:textId="77777777">
        <w:trPr>
          <w:tblHeader/>
          <w:jc w:val="center"/>
        </w:trPr>
        <w:tc>
          <w:tcPr>
            <w:tcW w:w="4917" w:type="dxa"/>
            <w:shd w:val="clear" w:color="auto" w:fill="1F4E79"/>
            <w:tcMar>
              <w:top w:w="90" w:type="dxa"/>
              <w:left w:w="90" w:type="dxa"/>
              <w:bottom w:w="90" w:type="dxa"/>
              <w:right w:w="90" w:type="dxa"/>
            </w:tcMar>
            <w:vAlign w:val="center"/>
          </w:tcPr>
          <w:p w14:paraId="6716494A" w14:textId="77777777" w:rsidR="0093462F" w:rsidRDefault="00000000">
            <w:pPr>
              <w:spacing w:after="0"/>
            </w:pPr>
            <w:r>
              <w:rPr>
                <w:b/>
                <w:color w:val="FFFFFF"/>
                <w:sz w:val="17"/>
              </w:rPr>
              <w:t>KPI</w:t>
            </w:r>
          </w:p>
        </w:tc>
        <w:tc>
          <w:tcPr>
            <w:tcW w:w="4917" w:type="dxa"/>
            <w:shd w:val="clear" w:color="auto" w:fill="1F4E79"/>
            <w:tcMar>
              <w:top w:w="90" w:type="dxa"/>
              <w:left w:w="90" w:type="dxa"/>
              <w:bottom w:w="90" w:type="dxa"/>
              <w:right w:w="90" w:type="dxa"/>
            </w:tcMar>
            <w:vAlign w:val="center"/>
          </w:tcPr>
          <w:p w14:paraId="5D067F93" w14:textId="77777777" w:rsidR="0093462F" w:rsidRDefault="00000000">
            <w:pPr>
              <w:spacing w:after="0"/>
            </w:pPr>
            <w:r>
              <w:rPr>
                <w:b/>
                <w:color w:val="FFFFFF"/>
                <w:sz w:val="17"/>
              </w:rPr>
              <w:t>Purpose</w:t>
            </w:r>
          </w:p>
        </w:tc>
      </w:tr>
      <w:tr w:rsidR="0093462F" w14:paraId="40DCA2DC" w14:textId="77777777">
        <w:trPr>
          <w:jc w:val="center"/>
        </w:trPr>
        <w:tc>
          <w:tcPr>
            <w:tcW w:w="4917" w:type="dxa"/>
            <w:tcMar>
              <w:top w:w="90" w:type="dxa"/>
              <w:left w:w="90" w:type="dxa"/>
              <w:bottom w:w="90" w:type="dxa"/>
              <w:right w:w="90" w:type="dxa"/>
            </w:tcMar>
            <w:vAlign w:val="center"/>
          </w:tcPr>
          <w:p w14:paraId="3C0464B0" w14:textId="77777777" w:rsidR="0093462F" w:rsidRDefault="00000000">
            <w:pPr>
              <w:spacing w:after="0"/>
            </w:pPr>
            <w:r>
              <w:rPr>
                <w:sz w:val="17"/>
              </w:rPr>
              <w:t>Agent Task Success Rate</w:t>
            </w:r>
          </w:p>
        </w:tc>
        <w:tc>
          <w:tcPr>
            <w:tcW w:w="4917" w:type="dxa"/>
            <w:tcMar>
              <w:top w:w="90" w:type="dxa"/>
              <w:left w:w="90" w:type="dxa"/>
              <w:bottom w:w="90" w:type="dxa"/>
              <w:right w:w="90" w:type="dxa"/>
            </w:tcMar>
            <w:vAlign w:val="center"/>
          </w:tcPr>
          <w:p w14:paraId="0F9777D3" w14:textId="77777777" w:rsidR="0093462F" w:rsidRDefault="00000000">
            <w:pPr>
              <w:spacing w:after="0"/>
            </w:pPr>
            <w:r>
              <w:rPr>
                <w:sz w:val="17"/>
              </w:rPr>
              <w:t>% runs completing intended task</w:t>
            </w:r>
          </w:p>
        </w:tc>
      </w:tr>
      <w:tr w:rsidR="0093462F" w14:paraId="0363A020" w14:textId="77777777">
        <w:trPr>
          <w:jc w:val="center"/>
        </w:trPr>
        <w:tc>
          <w:tcPr>
            <w:tcW w:w="4917" w:type="dxa"/>
            <w:tcMar>
              <w:top w:w="90" w:type="dxa"/>
              <w:left w:w="90" w:type="dxa"/>
              <w:bottom w:w="90" w:type="dxa"/>
              <w:right w:w="90" w:type="dxa"/>
            </w:tcMar>
            <w:vAlign w:val="center"/>
          </w:tcPr>
          <w:p w14:paraId="6B609727" w14:textId="77777777" w:rsidR="0093462F" w:rsidRDefault="00000000">
            <w:pPr>
              <w:spacing w:after="0"/>
            </w:pPr>
            <w:r>
              <w:rPr>
                <w:sz w:val="17"/>
              </w:rPr>
              <w:t>Agent Run Latency</w:t>
            </w:r>
          </w:p>
        </w:tc>
        <w:tc>
          <w:tcPr>
            <w:tcW w:w="4917" w:type="dxa"/>
            <w:tcMar>
              <w:top w:w="90" w:type="dxa"/>
              <w:left w:w="90" w:type="dxa"/>
              <w:bottom w:w="90" w:type="dxa"/>
              <w:right w:w="90" w:type="dxa"/>
            </w:tcMar>
            <w:vAlign w:val="center"/>
          </w:tcPr>
          <w:p w14:paraId="7393AD13" w14:textId="77777777" w:rsidR="0093462F" w:rsidRDefault="00000000">
            <w:pPr>
              <w:spacing w:after="0"/>
            </w:pPr>
            <w:r>
              <w:rPr>
                <w:sz w:val="17"/>
              </w:rPr>
              <w:t>End-to-end execution duration</w:t>
            </w:r>
          </w:p>
        </w:tc>
      </w:tr>
      <w:tr w:rsidR="0093462F" w14:paraId="3141075B" w14:textId="77777777">
        <w:trPr>
          <w:jc w:val="center"/>
        </w:trPr>
        <w:tc>
          <w:tcPr>
            <w:tcW w:w="4917" w:type="dxa"/>
            <w:tcMar>
              <w:top w:w="90" w:type="dxa"/>
              <w:left w:w="90" w:type="dxa"/>
              <w:bottom w:w="90" w:type="dxa"/>
              <w:right w:w="90" w:type="dxa"/>
            </w:tcMar>
            <w:vAlign w:val="center"/>
          </w:tcPr>
          <w:p w14:paraId="2002A699" w14:textId="77777777" w:rsidR="0093462F" w:rsidRDefault="00000000">
            <w:pPr>
              <w:spacing w:after="0"/>
            </w:pPr>
            <w:r>
              <w:rPr>
                <w:sz w:val="17"/>
              </w:rPr>
              <w:t>Planning Latency</w:t>
            </w:r>
          </w:p>
        </w:tc>
        <w:tc>
          <w:tcPr>
            <w:tcW w:w="4917" w:type="dxa"/>
            <w:tcMar>
              <w:top w:w="90" w:type="dxa"/>
              <w:left w:w="90" w:type="dxa"/>
              <w:bottom w:w="90" w:type="dxa"/>
              <w:right w:w="90" w:type="dxa"/>
            </w:tcMar>
            <w:vAlign w:val="center"/>
          </w:tcPr>
          <w:p w14:paraId="20BDED30" w14:textId="77777777" w:rsidR="0093462F" w:rsidRDefault="00000000">
            <w:pPr>
              <w:spacing w:after="0"/>
            </w:pPr>
            <w:r>
              <w:rPr>
                <w:sz w:val="17"/>
              </w:rPr>
              <w:t>Time spent generating plan</w:t>
            </w:r>
          </w:p>
        </w:tc>
      </w:tr>
      <w:tr w:rsidR="0093462F" w14:paraId="723E7AB7" w14:textId="77777777">
        <w:trPr>
          <w:jc w:val="center"/>
        </w:trPr>
        <w:tc>
          <w:tcPr>
            <w:tcW w:w="4917" w:type="dxa"/>
            <w:tcMar>
              <w:top w:w="90" w:type="dxa"/>
              <w:left w:w="90" w:type="dxa"/>
              <w:bottom w:w="90" w:type="dxa"/>
              <w:right w:w="90" w:type="dxa"/>
            </w:tcMar>
            <w:vAlign w:val="center"/>
          </w:tcPr>
          <w:p w14:paraId="26C3FB63" w14:textId="77777777" w:rsidR="0093462F" w:rsidRDefault="00000000">
            <w:pPr>
              <w:spacing w:after="0"/>
            </w:pPr>
            <w:r>
              <w:rPr>
                <w:sz w:val="17"/>
              </w:rPr>
              <w:t>Average Steps/Run</w:t>
            </w:r>
          </w:p>
        </w:tc>
        <w:tc>
          <w:tcPr>
            <w:tcW w:w="4917" w:type="dxa"/>
            <w:tcMar>
              <w:top w:w="90" w:type="dxa"/>
              <w:left w:w="90" w:type="dxa"/>
              <w:bottom w:w="90" w:type="dxa"/>
              <w:right w:w="90" w:type="dxa"/>
            </w:tcMar>
            <w:vAlign w:val="center"/>
          </w:tcPr>
          <w:p w14:paraId="478FC9D3" w14:textId="77777777" w:rsidR="0093462F" w:rsidRDefault="00000000">
            <w:pPr>
              <w:spacing w:after="0"/>
            </w:pPr>
            <w:r>
              <w:rPr>
                <w:sz w:val="17"/>
              </w:rPr>
              <w:t>Execution complexity</w:t>
            </w:r>
          </w:p>
        </w:tc>
      </w:tr>
      <w:tr w:rsidR="0093462F" w14:paraId="4045676E" w14:textId="77777777">
        <w:trPr>
          <w:jc w:val="center"/>
        </w:trPr>
        <w:tc>
          <w:tcPr>
            <w:tcW w:w="4917" w:type="dxa"/>
            <w:tcMar>
              <w:top w:w="90" w:type="dxa"/>
              <w:left w:w="90" w:type="dxa"/>
              <w:bottom w:w="90" w:type="dxa"/>
              <w:right w:w="90" w:type="dxa"/>
            </w:tcMar>
            <w:vAlign w:val="center"/>
          </w:tcPr>
          <w:p w14:paraId="61F6C13B" w14:textId="77777777" w:rsidR="0093462F" w:rsidRDefault="00000000">
            <w:pPr>
              <w:spacing w:after="0"/>
            </w:pPr>
            <w:r>
              <w:rPr>
                <w:sz w:val="17"/>
              </w:rPr>
              <w:t>Tool Calls/Run</w:t>
            </w:r>
          </w:p>
        </w:tc>
        <w:tc>
          <w:tcPr>
            <w:tcW w:w="4917" w:type="dxa"/>
            <w:tcMar>
              <w:top w:w="90" w:type="dxa"/>
              <w:left w:w="90" w:type="dxa"/>
              <w:bottom w:w="90" w:type="dxa"/>
              <w:right w:w="90" w:type="dxa"/>
            </w:tcMar>
            <w:vAlign w:val="center"/>
          </w:tcPr>
          <w:p w14:paraId="525FCCEC" w14:textId="77777777" w:rsidR="0093462F" w:rsidRDefault="00000000">
            <w:pPr>
              <w:spacing w:after="0"/>
            </w:pPr>
            <w:r>
              <w:rPr>
                <w:sz w:val="17"/>
              </w:rPr>
              <w:t>Dependency consumption</w:t>
            </w:r>
          </w:p>
        </w:tc>
      </w:tr>
      <w:tr w:rsidR="0093462F" w14:paraId="70FABB34" w14:textId="77777777">
        <w:trPr>
          <w:jc w:val="center"/>
        </w:trPr>
        <w:tc>
          <w:tcPr>
            <w:tcW w:w="4917" w:type="dxa"/>
            <w:tcMar>
              <w:top w:w="90" w:type="dxa"/>
              <w:left w:w="90" w:type="dxa"/>
              <w:bottom w:w="90" w:type="dxa"/>
              <w:right w:w="90" w:type="dxa"/>
            </w:tcMar>
            <w:vAlign w:val="center"/>
          </w:tcPr>
          <w:p w14:paraId="419DBDCE" w14:textId="77777777" w:rsidR="0093462F" w:rsidRDefault="00000000">
            <w:pPr>
              <w:spacing w:after="0"/>
            </w:pPr>
            <w:r>
              <w:rPr>
                <w:sz w:val="17"/>
              </w:rPr>
              <w:t>Failed Tool Calls</w:t>
            </w:r>
          </w:p>
        </w:tc>
        <w:tc>
          <w:tcPr>
            <w:tcW w:w="4917" w:type="dxa"/>
            <w:tcMar>
              <w:top w:w="90" w:type="dxa"/>
              <w:left w:w="90" w:type="dxa"/>
              <w:bottom w:w="90" w:type="dxa"/>
              <w:right w:w="90" w:type="dxa"/>
            </w:tcMar>
            <w:vAlign w:val="center"/>
          </w:tcPr>
          <w:p w14:paraId="5B874F51" w14:textId="77777777" w:rsidR="0093462F" w:rsidRDefault="00000000">
            <w:pPr>
              <w:spacing w:after="0"/>
            </w:pPr>
            <w:r>
              <w:rPr>
                <w:sz w:val="17"/>
              </w:rPr>
              <w:t>Tool reliability</w:t>
            </w:r>
          </w:p>
        </w:tc>
      </w:tr>
      <w:tr w:rsidR="0093462F" w14:paraId="3E598A88" w14:textId="77777777">
        <w:trPr>
          <w:jc w:val="center"/>
        </w:trPr>
        <w:tc>
          <w:tcPr>
            <w:tcW w:w="4917" w:type="dxa"/>
            <w:tcMar>
              <w:top w:w="90" w:type="dxa"/>
              <w:left w:w="90" w:type="dxa"/>
              <w:bottom w:w="90" w:type="dxa"/>
              <w:right w:w="90" w:type="dxa"/>
            </w:tcMar>
            <w:vAlign w:val="center"/>
          </w:tcPr>
          <w:p w14:paraId="5DEC9F7E" w14:textId="77777777" w:rsidR="0093462F" w:rsidRDefault="00000000">
            <w:pPr>
              <w:spacing w:after="0"/>
            </w:pPr>
            <w:r>
              <w:rPr>
                <w:sz w:val="17"/>
              </w:rPr>
              <w:t>Retry Rate</w:t>
            </w:r>
          </w:p>
        </w:tc>
        <w:tc>
          <w:tcPr>
            <w:tcW w:w="4917" w:type="dxa"/>
            <w:tcMar>
              <w:top w:w="90" w:type="dxa"/>
              <w:left w:w="90" w:type="dxa"/>
              <w:bottom w:w="90" w:type="dxa"/>
              <w:right w:w="90" w:type="dxa"/>
            </w:tcMar>
            <w:vAlign w:val="center"/>
          </w:tcPr>
          <w:p w14:paraId="59AF8A4D" w14:textId="77777777" w:rsidR="0093462F" w:rsidRDefault="00000000">
            <w:pPr>
              <w:spacing w:after="0"/>
            </w:pPr>
            <w:r>
              <w:rPr>
                <w:sz w:val="17"/>
              </w:rPr>
              <w:t>Execution inefficiency</w:t>
            </w:r>
          </w:p>
        </w:tc>
      </w:tr>
      <w:tr w:rsidR="0093462F" w14:paraId="58AF1570" w14:textId="77777777">
        <w:trPr>
          <w:jc w:val="center"/>
        </w:trPr>
        <w:tc>
          <w:tcPr>
            <w:tcW w:w="4917" w:type="dxa"/>
            <w:tcMar>
              <w:top w:w="90" w:type="dxa"/>
              <w:left w:w="90" w:type="dxa"/>
              <w:bottom w:w="90" w:type="dxa"/>
              <w:right w:w="90" w:type="dxa"/>
            </w:tcMar>
            <w:vAlign w:val="center"/>
          </w:tcPr>
          <w:p w14:paraId="0C246617" w14:textId="77777777" w:rsidR="0093462F" w:rsidRDefault="00000000">
            <w:pPr>
              <w:spacing w:after="0"/>
            </w:pPr>
            <w:r>
              <w:rPr>
                <w:sz w:val="17"/>
              </w:rPr>
              <w:t>Agent Loop Rate</w:t>
            </w:r>
          </w:p>
        </w:tc>
        <w:tc>
          <w:tcPr>
            <w:tcW w:w="4917" w:type="dxa"/>
            <w:tcMar>
              <w:top w:w="90" w:type="dxa"/>
              <w:left w:w="90" w:type="dxa"/>
              <w:bottom w:w="90" w:type="dxa"/>
              <w:right w:w="90" w:type="dxa"/>
            </w:tcMar>
            <w:vAlign w:val="center"/>
          </w:tcPr>
          <w:p w14:paraId="6B6D3C4C" w14:textId="77777777" w:rsidR="0093462F" w:rsidRDefault="00000000">
            <w:pPr>
              <w:spacing w:after="0"/>
            </w:pPr>
            <w:r>
              <w:rPr>
                <w:sz w:val="17"/>
              </w:rPr>
              <w:t>Repetitive execution</w:t>
            </w:r>
          </w:p>
        </w:tc>
      </w:tr>
      <w:tr w:rsidR="0093462F" w14:paraId="7CBBCD2D" w14:textId="77777777">
        <w:trPr>
          <w:jc w:val="center"/>
        </w:trPr>
        <w:tc>
          <w:tcPr>
            <w:tcW w:w="4917" w:type="dxa"/>
            <w:tcMar>
              <w:top w:w="90" w:type="dxa"/>
              <w:left w:w="90" w:type="dxa"/>
              <w:bottom w:w="90" w:type="dxa"/>
              <w:right w:w="90" w:type="dxa"/>
            </w:tcMar>
            <w:vAlign w:val="center"/>
          </w:tcPr>
          <w:p w14:paraId="4FD63DD5" w14:textId="77777777" w:rsidR="0093462F" w:rsidRDefault="00000000">
            <w:pPr>
              <w:spacing w:after="0"/>
            </w:pPr>
            <w:r>
              <w:rPr>
                <w:sz w:val="17"/>
              </w:rPr>
              <w:t>Maximum Step Violation</w:t>
            </w:r>
          </w:p>
        </w:tc>
        <w:tc>
          <w:tcPr>
            <w:tcW w:w="4917" w:type="dxa"/>
            <w:tcMar>
              <w:top w:w="90" w:type="dxa"/>
              <w:left w:w="90" w:type="dxa"/>
              <w:bottom w:w="90" w:type="dxa"/>
              <w:right w:w="90" w:type="dxa"/>
            </w:tcMar>
            <w:vAlign w:val="center"/>
          </w:tcPr>
          <w:p w14:paraId="690EED8B" w14:textId="77777777" w:rsidR="0093462F" w:rsidRDefault="00000000">
            <w:pPr>
              <w:spacing w:after="0"/>
            </w:pPr>
            <w:r>
              <w:rPr>
                <w:sz w:val="17"/>
              </w:rPr>
              <w:t>Potential runaway agent</w:t>
            </w:r>
          </w:p>
        </w:tc>
      </w:tr>
      <w:tr w:rsidR="0093462F" w14:paraId="4EB5C018" w14:textId="77777777">
        <w:trPr>
          <w:jc w:val="center"/>
        </w:trPr>
        <w:tc>
          <w:tcPr>
            <w:tcW w:w="4917" w:type="dxa"/>
            <w:tcMar>
              <w:top w:w="90" w:type="dxa"/>
              <w:left w:w="90" w:type="dxa"/>
              <w:bottom w:w="90" w:type="dxa"/>
              <w:right w:w="90" w:type="dxa"/>
            </w:tcMar>
            <w:vAlign w:val="center"/>
          </w:tcPr>
          <w:p w14:paraId="4BBB35D4" w14:textId="77777777" w:rsidR="0093462F" w:rsidRDefault="00000000">
            <w:pPr>
              <w:spacing w:after="0"/>
            </w:pPr>
            <w:r>
              <w:rPr>
                <w:sz w:val="17"/>
              </w:rPr>
              <w:t>Delegation Count</w:t>
            </w:r>
          </w:p>
        </w:tc>
        <w:tc>
          <w:tcPr>
            <w:tcW w:w="4917" w:type="dxa"/>
            <w:tcMar>
              <w:top w:w="90" w:type="dxa"/>
              <w:left w:w="90" w:type="dxa"/>
              <w:bottom w:w="90" w:type="dxa"/>
              <w:right w:w="90" w:type="dxa"/>
            </w:tcMar>
            <w:vAlign w:val="center"/>
          </w:tcPr>
          <w:p w14:paraId="680CD0DE" w14:textId="77777777" w:rsidR="0093462F" w:rsidRDefault="00000000">
            <w:pPr>
              <w:spacing w:after="0"/>
            </w:pPr>
            <w:r>
              <w:rPr>
                <w:sz w:val="17"/>
              </w:rPr>
              <w:t>Multi-agent complexity</w:t>
            </w:r>
          </w:p>
        </w:tc>
      </w:tr>
      <w:tr w:rsidR="0093462F" w14:paraId="041FEBB2" w14:textId="77777777">
        <w:trPr>
          <w:jc w:val="center"/>
        </w:trPr>
        <w:tc>
          <w:tcPr>
            <w:tcW w:w="4917" w:type="dxa"/>
            <w:tcMar>
              <w:top w:w="90" w:type="dxa"/>
              <w:left w:w="90" w:type="dxa"/>
              <w:bottom w:w="90" w:type="dxa"/>
              <w:right w:w="90" w:type="dxa"/>
            </w:tcMar>
            <w:vAlign w:val="center"/>
          </w:tcPr>
          <w:p w14:paraId="2D9744B1" w14:textId="77777777" w:rsidR="0093462F" w:rsidRDefault="00000000">
            <w:pPr>
              <w:spacing w:after="0"/>
            </w:pPr>
            <w:r>
              <w:rPr>
                <w:sz w:val="17"/>
              </w:rPr>
              <w:t>Agent Handoff Latency</w:t>
            </w:r>
          </w:p>
        </w:tc>
        <w:tc>
          <w:tcPr>
            <w:tcW w:w="4917" w:type="dxa"/>
            <w:tcMar>
              <w:top w:w="90" w:type="dxa"/>
              <w:left w:w="90" w:type="dxa"/>
              <w:bottom w:w="90" w:type="dxa"/>
              <w:right w:w="90" w:type="dxa"/>
            </w:tcMar>
            <w:vAlign w:val="center"/>
          </w:tcPr>
          <w:p w14:paraId="1F330A54" w14:textId="77777777" w:rsidR="0093462F" w:rsidRDefault="00000000">
            <w:pPr>
              <w:spacing w:after="0"/>
            </w:pPr>
            <w:r>
              <w:rPr>
                <w:sz w:val="17"/>
              </w:rPr>
              <w:t>Multi-agent overhead</w:t>
            </w:r>
          </w:p>
        </w:tc>
      </w:tr>
      <w:tr w:rsidR="0093462F" w14:paraId="385406C0" w14:textId="77777777">
        <w:trPr>
          <w:jc w:val="center"/>
        </w:trPr>
        <w:tc>
          <w:tcPr>
            <w:tcW w:w="4917" w:type="dxa"/>
            <w:tcMar>
              <w:top w:w="90" w:type="dxa"/>
              <w:left w:w="90" w:type="dxa"/>
              <w:bottom w:w="90" w:type="dxa"/>
              <w:right w:w="90" w:type="dxa"/>
            </w:tcMar>
            <w:vAlign w:val="center"/>
          </w:tcPr>
          <w:p w14:paraId="57A1C176" w14:textId="77777777" w:rsidR="0093462F" w:rsidRDefault="00000000">
            <w:pPr>
              <w:spacing w:after="0"/>
            </w:pPr>
            <w:r>
              <w:rPr>
                <w:sz w:val="17"/>
              </w:rPr>
              <w:t>Human Intervention Rate</w:t>
            </w:r>
          </w:p>
        </w:tc>
        <w:tc>
          <w:tcPr>
            <w:tcW w:w="4917" w:type="dxa"/>
            <w:tcMar>
              <w:top w:w="90" w:type="dxa"/>
              <w:left w:w="90" w:type="dxa"/>
              <w:bottom w:w="90" w:type="dxa"/>
              <w:right w:w="90" w:type="dxa"/>
            </w:tcMar>
            <w:vAlign w:val="center"/>
          </w:tcPr>
          <w:p w14:paraId="7387B5BD" w14:textId="77777777" w:rsidR="0093462F" w:rsidRDefault="00000000">
            <w:pPr>
              <w:spacing w:after="0"/>
            </w:pPr>
            <w:r>
              <w:rPr>
                <w:sz w:val="17"/>
              </w:rPr>
              <w:t>HITL requirement</w:t>
            </w:r>
          </w:p>
        </w:tc>
      </w:tr>
      <w:tr w:rsidR="0093462F" w14:paraId="1952736F" w14:textId="77777777">
        <w:trPr>
          <w:jc w:val="center"/>
        </w:trPr>
        <w:tc>
          <w:tcPr>
            <w:tcW w:w="4917" w:type="dxa"/>
            <w:tcMar>
              <w:top w:w="90" w:type="dxa"/>
              <w:left w:w="90" w:type="dxa"/>
              <w:bottom w:w="90" w:type="dxa"/>
              <w:right w:w="90" w:type="dxa"/>
            </w:tcMar>
            <w:vAlign w:val="center"/>
          </w:tcPr>
          <w:p w14:paraId="0A93CD98" w14:textId="77777777" w:rsidR="0093462F" w:rsidRDefault="00000000">
            <w:pPr>
              <w:spacing w:after="0"/>
            </w:pPr>
            <w:r>
              <w:rPr>
                <w:sz w:val="17"/>
              </w:rPr>
              <w:t>Abandonment Rate</w:t>
            </w:r>
          </w:p>
        </w:tc>
        <w:tc>
          <w:tcPr>
            <w:tcW w:w="4917" w:type="dxa"/>
            <w:tcMar>
              <w:top w:w="90" w:type="dxa"/>
              <w:left w:w="90" w:type="dxa"/>
              <w:bottom w:w="90" w:type="dxa"/>
              <w:right w:w="90" w:type="dxa"/>
            </w:tcMar>
            <w:vAlign w:val="center"/>
          </w:tcPr>
          <w:p w14:paraId="6342EB87" w14:textId="77777777" w:rsidR="0093462F" w:rsidRDefault="00000000">
            <w:pPr>
              <w:spacing w:after="0"/>
            </w:pPr>
            <w:r>
              <w:rPr>
                <w:sz w:val="17"/>
              </w:rPr>
              <w:t>Runs terminated before completion</w:t>
            </w:r>
          </w:p>
        </w:tc>
      </w:tr>
      <w:tr w:rsidR="0093462F" w14:paraId="46CE2DCC" w14:textId="77777777">
        <w:trPr>
          <w:jc w:val="center"/>
        </w:trPr>
        <w:tc>
          <w:tcPr>
            <w:tcW w:w="4917" w:type="dxa"/>
            <w:tcMar>
              <w:top w:w="90" w:type="dxa"/>
              <w:left w:w="90" w:type="dxa"/>
              <w:bottom w:w="90" w:type="dxa"/>
              <w:right w:w="90" w:type="dxa"/>
            </w:tcMar>
            <w:vAlign w:val="center"/>
          </w:tcPr>
          <w:p w14:paraId="0B23378E" w14:textId="77777777" w:rsidR="0093462F" w:rsidRDefault="00000000">
            <w:pPr>
              <w:spacing w:after="0"/>
            </w:pPr>
            <w:r>
              <w:rPr>
                <w:sz w:val="17"/>
              </w:rPr>
              <w:t>Timeout Rate</w:t>
            </w:r>
          </w:p>
        </w:tc>
        <w:tc>
          <w:tcPr>
            <w:tcW w:w="4917" w:type="dxa"/>
            <w:tcMar>
              <w:top w:w="90" w:type="dxa"/>
              <w:left w:w="90" w:type="dxa"/>
              <w:bottom w:w="90" w:type="dxa"/>
              <w:right w:w="90" w:type="dxa"/>
            </w:tcMar>
            <w:vAlign w:val="center"/>
          </w:tcPr>
          <w:p w14:paraId="6116E7F9" w14:textId="77777777" w:rsidR="0093462F" w:rsidRDefault="00000000">
            <w:pPr>
              <w:spacing w:after="0"/>
            </w:pPr>
            <w:r>
              <w:rPr>
                <w:sz w:val="17"/>
              </w:rPr>
              <w:t>Runs exceeding execution window</w:t>
            </w:r>
          </w:p>
        </w:tc>
      </w:tr>
      <w:tr w:rsidR="0093462F" w14:paraId="0CF57864" w14:textId="77777777">
        <w:trPr>
          <w:jc w:val="center"/>
        </w:trPr>
        <w:tc>
          <w:tcPr>
            <w:tcW w:w="4917" w:type="dxa"/>
            <w:tcMar>
              <w:top w:w="90" w:type="dxa"/>
              <w:left w:w="90" w:type="dxa"/>
              <w:bottom w:w="90" w:type="dxa"/>
              <w:right w:w="90" w:type="dxa"/>
            </w:tcMar>
            <w:vAlign w:val="center"/>
          </w:tcPr>
          <w:p w14:paraId="6EBFCBFD" w14:textId="77777777" w:rsidR="0093462F" w:rsidRDefault="00000000">
            <w:pPr>
              <w:spacing w:after="0"/>
            </w:pPr>
            <w:r>
              <w:rPr>
                <w:sz w:val="17"/>
              </w:rPr>
              <w:t>Fallback Rate</w:t>
            </w:r>
          </w:p>
        </w:tc>
        <w:tc>
          <w:tcPr>
            <w:tcW w:w="4917" w:type="dxa"/>
            <w:tcMar>
              <w:top w:w="90" w:type="dxa"/>
              <w:left w:w="90" w:type="dxa"/>
              <w:bottom w:w="90" w:type="dxa"/>
              <w:right w:w="90" w:type="dxa"/>
            </w:tcMar>
            <w:vAlign w:val="center"/>
          </w:tcPr>
          <w:p w14:paraId="4F01A3CB" w14:textId="77777777" w:rsidR="0093462F" w:rsidRDefault="00000000">
            <w:pPr>
              <w:spacing w:after="0"/>
            </w:pPr>
            <w:r>
              <w:rPr>
                <w:sz w:val="17"/>
              </w:rPr>
              <w:t>Alternate model/tool required</w:t>
            </w:r>
          </w:p>
        </w:tc>
      </w:tr>
      <w:tr w:rsidR="0093462F" w14:paraId="5F3E4F2C" w14:textId="77777777">
        <w:trPr>
          <w:jc w:val="center"/>
        </w:trPr>
        <w:tc>
          <w:tcPr>
            <w:tcW w:w="4917" w:type="dxa"/>
            <w:tcMar>
              <w:top w:w="90" w:type="dxa"/>
              <w:left w:w="90" w:type="dxa"/>
              <w:bottom w:w="90" w:type="dxa"/>
              <w:right w:w="90" w:type="dxa"/>
            </w:tcMar>
            <w:vAlign w:val="center"/>
          </w:tcPr>
          <w:p w14:paraId="40185F68" w14:textId="77777777" w:rsidR="0093462F" w:rsidRDefault="00000000">
            <w:pPr>
              <w:spacing w:after="0"/>
            </w:pPr>
            <w:r>
              <w:rPr>
                <w:sz w:val="17"/>
              </w:rPr>
              <w:t>Policy Block Rate</w:t>
            </w:r>
          </w:p>
        </w:tc>
        <w:tc>
          <w:tcPr>
            <w:tcW w:w="4917" w:type="dxa"/>
            <w:tcMar>
              <w:top w:w="90" w:type="dxa"/>
              <w:left w:w="90" w:type="dxa"/>
              <w:bottom w:w="90" w:type="dxa"/>
              <w:right w:w="90" w:type="dxa"/>
            </w:tcMar>
            <w:vAlign w:val="center"/>
          </w:tcPr>
          <w:p w14:paraId="0210F2C6" w14:textId="77777777" w:rsidR="0093462F" w:rsidRDefault="00000000">
            <w:pPr>
              <w:spacing w:after="0"/>
            </w:pPr>
            <w:r>
              <w:rPr>
                <w:sz w:val="17"/>
              </w:rPr>
              <w:t>Security/governance controls triggered</w:t>
            </w:r>
          </w:p>
        </w:tc>
      </w:tr>
    </w:tbl>
    <w:p w14:paraId="7470427F" w14:textId="77777777" w:rsidR="0093462F" w:rsidRDefault="00000000">
      <w:pPr>
        <w:pStyle w:val="Heading3"/>
      </w:pPr>
      <w:r>
        <w:t xml:space="preserve">Cost </w:t>
      </w:r>
      <w:proofErr w:type="gramStart"/>
      <w:r>
        <w:t>per</w:t>
      </w:r>
      <w:proofErr w:type="gramEnd"/>
      <w:r>
        <w:t xml:space="preserve"> Successful Agent Task</w:t>
      </w:r>
    </w:p>
    <w:p w14:paraId="11B3E81E" w14:textId="77777777" w:rsidR="0093462F" w:rsidRDefault="00000000">
      <w:r>
        <w:t>Instead of only:</w:t>
      </w:r>
    </w:p>
    <w:p w14:paraId="3DDC829E" w14:textId="77777777" w:rsidR="0093462F" w:rsidRDefault="00000000">
      <w:pPr>
        <w:pStyle w:val="Quote"/>
      </w:pPr>
      <w:r>
        <w:t>"This agent cost AED X"</w:t>
      </w:r>
    </w:p>
    <w:p w14:paraId="4F8BB852" w14:textId="77777777" w:rsidR="0093462F" w:rsidRDefault="00000000">
      <w:r>
        <w:t>FAB should understand:</w:t>
      </w:r>
    </w:p>
    <w:p w14:paraId="3E2B0239" w14:textId="77777777" w:rsidR="0093462F" w:rsidRDefault="00000000">
      <w:pPr>
        <w:pStyle w:val="Quote"/>
      </w:pPr>
      <w:r>
        <w:t xml:space="preserve">AED </w:t>
      </w:r>
      <w:proofErr w:type="gramStart"/>
      <w:r>
        <w:t>X per</w:t>
      </w:r>
      <w:proofErr w:type="gramEnd"/>
      <w:r>
        <w:t xml:space="preserve"> successfully completed business outcome.</w:t>
      </w:r>
    </w:p>
    <w:p w14:paraId="130115C8" w14:textId="77777777" w:rsidR="0093462F" w:rsidRDefault="00000000">
      <w:r>
        <w:lastRenderedPageBreak/>
        <w:t>That converts AI FinOps into a business metric.</w:t>
      </w:r>
    </w:p>
    <w:p w14:paraId="2BAD61AA" w14:textId="77777777" w:rsidR="0093462F" w:rsidRDefault="00000000">
      <w:pPr>
        <w:pStyle w:val="Heading1"/>
      </w:pPr>
      <w:r>
        <w:t>6. LLM / AI Service Metrics</w:t>
      </w:r>
    </w:p>
    <w:p w14:paraId="35887F97" w14:textId="77777777" w:rsidR="0093462F" w:rsidRDefault="00000000">
      <w:r>
        <w:t>Accenture should capture model telemetry at both deployment and agent levels.</w:t>
      </w:r>
    </w:p>
    <w:p w14:paraId="50938C9C" w14:textId="77777777" w:rsidR="0093462F" w:rsidRDefault="00000000">
      <w:pPr>
        <w:pStyle w:val="Heading2"/>
      </w:pPr>
      <w:r>
        <w:t>Performance</w:t>
      </w:r>
    </w:p>
    <w:p w14:paraId="478624D2" w14:textId="77777777" w:rsidR="0093462F" w:rsidRDefault="00000000">
      <w:pPr>
        <w:pStyle w:val="ListBullet"/>
        <w:spacing w:after="40"/>
      </w:pPr>
      <w:r>
        <w:t>Request volume</w:t>
      </w:r>
    </w:p>
    <w:p w14:paraId="003F7891" w14:textId="77777777" w:rsidR="0093462F" w:rsidRDefault="00000000">
      <w:pPr>
        <w:pStyle w:val="ListBullet"/>
        <w:spacing w:after="40"/>
      </w:pPr>
      <w:r>
        <w:t>First-token latency / TTFT</w:t>
      </w:r>
    </w:p>
    <w:p w14:paraId="1E00F1D9" w14:textId="77777777" w:rsidR="0093462F" w:rsidRDefault="00000000">
      <w:pPr>
        <w:pStyle w:val="ListBullet"/>
        <w:spacing w:after="40"/>
      </w:pPr>
      <w:r>
        <w:t>Total generation latency</w:t>
      </w:r>
    </w:p>
    <w:p w14:paraId="254ADAE4" w14:textId="77777777" w:rsidR="0093462F" w:rsidRDefault="00000000">
      <w:pPr>
        <w:pStyle w:val="ListBullet"/>
        <w:spacing w:after="40"/>
      </w:pPr>
      <w:r>
        <w:t>Tokens per second</w:t>
      </w:r>
    </w:p>
    <w:p w14:paraId="43BC2283" w14:textId="77777777" w:rsidR="0093462F" w:rsidRDefault="00000000">
      <w:pPr>
        <w:pStyle w:val="ListBullet"/>
        <w:spacing w:after="40"/>
      </w:pPr>
      <w:r>
        <w:t>Input tokens</w:t>
      </w:r>
    </w:p>
    <w:p w14:paraId="2384D295" w14:textId="77777777" w:rsidR="0093462F" w:rsidRDefault="00000000">
      <w:pPr>
        <w:pStyle w:val="ListBullet"/>
        <w:spacing w:after="40"/>
      </w:pPr>
      <w:r>
        <w:t>Output tokens</w:t>
      </w:r>
    </w:p>
    <w:p w14:paraId="398F738C" w14:textId="77777777" w:rsidR="0093462F" w:rsidRDefault="00000000">
      <w:pPr>
        <w:pStyle w:val="ListBullet"/>
        <w:spacing w:after="40"/>
      </w:pPr>
      <w:r>
        <w:t>Context size</w:t>
      </w:r>
    </w:p>
    <w:p w14:paraId="4F509E65" w14:textId="77777777" w:rsidR="0093462F" w:rsidRDefault="00000000">
      <w:pPr>
        <w:pStyle w:val="ListBullet"/>
        <w:spacing w:after="40"/>
      </w:pPr>
      <w:r>
        <w:t>Cache usage</w:t>
      </w:r>
    </w:p>
    <w:p w14:paraId="62D96F0B" w14:textId="77777777" w:rsidR="0093462F" w:rsidRDefault="00000000">
      <w:pPr>
        <w:pStyle w:val="ListBullet"/>
        <w:spacing w:after="40"/>
      </w:pPr>
      <w:r>
        <w:t>Timeout</w:t>
      </w:r>
    </w:p>
    <w:p w14:paraId="4A85D77B" w14:textId="77777777" w:rsidR="0093462F" w:rsidRDefault="00000000">
      <w:pPr>
        <w:pStyle w:val="ListBullet"/>
        <w:spacing w:after="40"/>
      </w:pPr>
      <w:r>
        <w:t>Rate limit</w:t>
      </w:r>
    </w:p>
    <w:p w14:paraId="0BA86566" w14:textId="77777777" w:rsidR="0093462F" w:rsidRDefault="00000000">
      <w:pPr>
        <w:pStyle w:val="ListBullet"/>
        <w:spacing w:after="40"/>
      </w:pPr>
      <w:r>
        <w:t>Retry</w:t>
      </w:r>
    </w:p>
    <w:p w14:paraId="5646BA1E" w14:textId="77777777" w:rsidR="0093462F" w:rsidRDefault="00000000">
      <w:pPr>
        <w:pStyle w:val="ListBullet"/>
        <w:spacing w:after="40"/>
      </w:pPr>
      <w:r>
        <w:t>Model fallback</w:t>
      </w:r>
    </w:p>
    <w:p w14:paraId="0E2B03C2" w14:textId="0C475915" w:rsidR="00BE7381" w:rsidRDefault="00BE7381">
      <w:pPr>
        <w:pStyle w:val="ListBullet"/>
        <w:spacing w:after="40"/>
      </w:pPr>
      <w:r>
        <w:t>PTU utilization</w:t>
      </w:r>
    </w:p>
    <w:p w14:paraId="725EF659" w14:textId="77777777" w:rsidR="0093462F" w:rsidRDefault="00000000">
      <w:pPr>
        <w:pStyle w:val="Heading2"/>
      </w:pPr>
      <w:r>
        <w:t>Quality</w:t>
      </w:r>
    </w:p>
    <w:p w14:paraId="401DB249" w14:textId="77777777" w:rsidR="0093462F" w:rsidRDefault="00000000">
      <w:r>
        <w:t>Where evaluation is enabled:</w:t>
      </w:r>
    </w:p>
    <w:p w14:paraId="4E4D8165" w14:textId="77777777" w:rsidR="0093462F" w:rsidRDefault="00000000">
      <w:pPr>
        <w:pStyle w:val="ListBullet"/>
        <w:spacing w:after="40"/>
      </w:pPr>
      <w:proofErr w:type="spellStart"/>
      <w:r>
        <w:t>groundedness</w:t>
      </w:r>
      <w:proofErr w:type="spellEnd"/>
    </w:p>
    <w:p w14:paraId="0E69E898" w14:textId="77777777" w:rsidR="0093462F" w:rsidRDefault="00000000">
      <w:pPr>
        <w:pStyle w:val="ListBullet"/>
        <w:spacing w:after="40"/>
      </w:pPr>
      <w:r>
        <w:t>relevance</w:t>
      </w:r>
    </w:p>
    <w:p w14:paraId="100CCE16" w14:textId="77777777" w:rsidR="0093462F" w:rsidRDefault="00000000">
      <w:pPr>
        <w:pStyle w:val="ListBullet"/>
        <w:spacing w:after="40"/>
      </w:pPr>
      <w:r>
        <w:t>faithfulness</w:t>
      </w:r>
    </w:p>
    <w:p w14:paraId="564AE4AD" w14:textId="77777777" w:rsidR="0093462F" w:rsidRDefault="00000000">
      <w:pPr>
        <w:pStyle w:val="ListBullet"/>
        <w:spacing w:after="40"/>
      </w:pPr>
      <w:r>
        <w:t>answer completeness</w:t>
      </w:r>
    </w:p>
    <w:p w14:paraId="1233B404" w14:textId="77777777" w:rsidR="0093462F" w:rsidRDefault="00000000">
      <w:pPr>
        <w:pStyle w:val="ListBullet"/>
        <w:spacing w:after="40"/>
      </w:pPr>
      <w:r>
        <w:t>citation quality</w:t>
      </w:r>
    </w:p>
    <w:p w14:paraId="648DB7E5" w14:textId="77777777" w:rsidR="0093462F" w:rsidRDefault="00000000">
      <w:pPr>
        <w:pStyle w:val="ListBullet"/>
        <w:spacing w:after="40"/>
      </w:pPr>
      <w:r>
        <w:t>hallucination indicators</w:t>
      </w:r>
    </w:p>
    <w:p w14:paraId="2BD4C01B" w14:textId="77777777" w:rsidR="0093462F" w:rsidRDefault="00000000">
      <w:pPr>
        <w:pStyle w:val="ListBullet"/>
        <w:spacing w:after="40"/>
      </w:pPr>
      <w:r>
        <w:t>toxicity/safety</w:t>
      </w:r>
    </w:p>
    <w:p w14:paraId="1BDAA593" w14:textId="77777777" w:rsidR="0093462F" w:rsidRDefault="00000000">
      <w:pPr>
        <w:pStyle w:val="ListBullet"/>
        <w:spacing w:after="40"/>
      </w:pPr>
      <w:r>
        <w:t>refusal rate</w:t>
      </w:r>
    </w:p>
    <w:p w14:paraId="2E0EC31B" w14:textId="77777777" w:rsidR="0093462F" w:rsidRDefault="00000000">
      <w:pPr>
        <w:pStyle w:val="Heading2"/>
      </w:pPr>
      <w:r>
        <w:t>Consumption</w:t>
      </w:r>
    </w:p>
    <w:p w14:paraId="075FC053" w14:textId="77777777" w:rsidR="0093462F" w:rsidRDefault="00000000">
      <w:r>
        <w:t>Every model call should be attributable to:</w:t>
      </w:r>
    </w:p>
    <w:p w14:paraId="7F61D7A3" w14:textId="77777777" w:rsidR="0093462F" w:rsidRDefault="00000000">
      <w:r>
        <w:rPr>
          <w:b/>
        </w:rPr>
        <w:t>Use Case → Agent → Agent Run → User → Model → Cost</w:t>
      </w:r>
    </w:p>
    <w:p w14:paraId="679A7DDA" w14:textId="77777777" w:rsidR="0093462F" w:rsidRDefault="00000000">
      <w:pPr>
        <w:pStyle w:val="Heading1"/>
      </w:pPr>
      <w:r>
        <w:t>10. Dashboard Framework</w:t>
      </w:r>
    </w:p>
    <w:p w14:paraId="66F3150B" w14:textId="77777777" w:rsidR="0093462F" w:rsidRDefault="00000000">
      <w:r>
        <w:t xml:space="preserve">Create </w:t>
      </w:r>
      <w:proofErr w:type="gramStart"/>
      <w:r>
        <w:t>personas</w:t>
      </w:r>
      <w:proofErr w:type="gramEnd"/>
      <w:r>
        <w:t xml:space="preserve"> and drill-down levels.</w:t>
      </w:r>
    </w:p>
    <w:p w14:paraId="167B24E2" w14:textId="77777777" w:rsidR="0093462F" w:rsidRDefault="00000000">
      <w:pPr>
        <w:pStyle w:val="Heading2"/>
      </w:pPr>
      <w:r>
        <w:t>Dashboard 1 — Executive AI Platform</w:t>
      </w:r>
    </w:p>
    <w:p w14:paraId="0D42BC6F" w14:textId="77777777" w:rsidR="0093462F" w:rsidRDefault="00000000">
      <w:r>
        <w:t>Audience: CIO, CDO, AI leadership, Business executives</w:t>
      </w:r>
    </w:p>
    <w:p w14:paraId="5443A8FE" w14:textId="77777777" w:rsidR="0093462F" w:rsidRDefault="00000000">
      <w:r>
        <w:t>Show:</w:t>
      </w:r>
    </w:p>
    <w:p w14:paraId="42B6FABB" w14:textId="77777777" w:rsidR="0093462F" w:rsidRDefault="00000000">
      <w:pPr>
        <w:pStyle w:val="ListBullet"/>
        <w:spacing w:after="40"/>
      </w:pPr>
      <w:r>
        <w:t>active use cases</w:t>
      </w:r>
    </w:p>
    <w:p w14:paraId="00BDA557" w14:textId="77777777" w:rsidR="0093462F" w:rsidRDefault="00000000">
      <w:pPr>
        <w:pStyle w:val="ListBullet"/>
        <w:spacing w:after="40"/>
      </w:pPr>
      <w:r>
        <w:t>active users</w:t>
      </w:r>
    </w:p>
    <w:p w14:paraId="067CA013" w14:textId="77777777" w:rsidR="0093462F" w:rsidRDefault="00000000">
      <w:pPr>
        <w:pStyle w:val="ListBullet"/>
        <w:spacing w:after="40"/>
      </w:pPr>
      <w:r>
        <w:t>agent executions</w:t>
      </w:r>
    </w:p>
    <w:p w14:paraId="7615A57C" w14:textId="77777777" w:rsidR="0093462F" w:rsidRDefault="00000000">
      <w:pPr>
        <w:pStyle w:val="ListBullet"/>
        <w:spacing w:after="40"/>
      </w:pPr>
      <w:proofErr w:type="gramStart"/>
      <w:r>
        <w:t>success</w:t>
      </w:r>
      <w:proofErr w:type="gramEnd"/>
      <w:r>
        <w:t xml:space="preserve"> rate</w:t>
      </w:r>
    </w:p>
    <w:p w14:paraId="377A6E4E" w14:textId="77777777" w:rsidR="0093462F" w:rsidRDefault="00000000">
      <w:pPr>
        <w:pStyle w:val="ListBullet"/>
        <w:spacing w:after="40"/>
      </w:pPr>
      <w:r>
        <w:t>AI consumption</w:t>
      </w:r>
    </w:p>
    <w:p w14:paraId="6EE68245" w14:textId="77777777" w:rsidR="0093462F" w:rsidRDefault="00000000">
      <w:pPr>
        <w:pStyle w:val="ListBullet"/>
        <w:spacing w:after="40"/>
      </w:pPr>
      <w:r>
        <w:t>platform availability</w:t>
      </w:r>
    </w:p>
    <w:p w14:paraId="1C208C67" w14:textId="77777777" w:rsidR="0093462F" w:rsidRDefault="00000000">
      <w:pPr>
        <w:pStyle w:val="ListBullet"/>
        <w:spacing w:after="40"/>
      </w:pPr>
      <w:r>
        <w:t>cost</w:t>
      </w:r>
    </w:p>
    <w:p w14:paraId="27B6FE4C" w14:textId="77777777" w:rsidR="0093462F" w:rsidRDefault="00000000">
      <w:pPr>
        <w:pStyle w:val="ListBullet"/>
        <w:spacing w:after="40"/>
      </w:pPr>
      <w:r>
        <w:t>business adoption</w:t>
      </w:r>
    </w:p>
    <w:p w14:paraId="324669E6" w14:textId="77777777" w:rsidR="0093462F" w:rsidRDefault="00000000">
      <w:pPr>
        <w:pStyle w:val="ListBullet"/>
        <w:spacing w:after="40"/>
      </w:pPr>
      <w:r>
        <w:t>critical incidents</w:t>
      </w:r>
    </w:p>
    <w:p w14:paraId="5259708C" w14:textId="77777777" w:rsidR="0093462F" w:rsidRDefault="00000000">
      <w:pPr>
        <w:pStyle w:val="ListBullet"/>
        <w:spacing w:after="40"/>
      </w:pPr>
      <w:r>
        <w:t>compliance status</w:t>
      </w:r>
    </w:p>
    <w:p w14:paraId="4C3F9C73" w14:textId="77777777" w:rsidR="0093462F" w:rsidRDefault="00000000">
      <w:pPr>
        <w:pStyle w:val="Heading2"/>
      </w:pPr>
      <w:r>
        <w:t>Dashboard 2 — GERNAS Platform Operations</w:t>
      </w:r>
    </w:p>
    <w:p w14:paraId="3F61CFB4" w14:textId="77777777" w:rsidR="0093462F" w:rsidRDefault="00000000">
      <w:r>
        <w:t>Audience: SRE / Platform Operations</w:t>
      </w:r>
    </w:p>
    <w:p w14:paraId="266A03C2" w14:textId="77777777" w:rsidR="0093462F" w:rsidRDefault="00000000">
      <w:r>
        <w:lastRenderedPageBreak/>
        <w:t>Show:</w:t>
      </w:r>
    </w:p>
    <w:p w14:paraId="4C1EFB5F" w14:textId="77777777" w:rsidR="0093462F" w:rsidRDefault="00000000">
      <w:pPr>
        <w:pStyle w:val="ListBullet"/>
        <w:spacing w:after="40"/>
      </w:pPr>
      <w:r>
        <w:t>availability</w:t>
      </w:r>
    </w:p>
    <w:p w14:paraId="5B9E59CE" w14:textId="77777777" w:rsidR="0093462F" w:rsidRDefault="00000000">
      <w:pPr>
        <w:pStyle w:val="ListBullet"/>
        <w:spacing w:after="40"/>
      </w:pPr>
      <w:r>
        <w:t>error rate</w:t>
      </w:r>
    </w:p>
    <w:p w14:paraId="64E81C0F" w14:textId="77777777" w:rsidR="0093462F" w:rsidRDefault="00000000">
      <w:pPr>
        <w:pStyle w:val="ListBullet"/>
        <w:spacing w:after="40"/>
      </w:pPr>
      <w:r>
        <w:t>latency</w:t>
      </w:r>
    </w:p>
    <w:p w14:paraId="37895EB1" w14:textId="77777777" w:rsidR="0093462F" w:rsidRDefault="00000000">
      <w:pPr>
        <w:pStyle w:val="ListBullet"/>
        <w:spacing w:after="40"/>
      </w:pPr>
      <w:r>
        <w:t>throughput</w:t>
      </w:r>
    </w:p>
    <w:p w14:paraId="2C026DB7" w14:textId="77777777" w:rsidR="0093462F" w:rsidRDefault="00000000">
      <w:pPr>
        <w:pStyle w:val="ListBullet"/>
        <w:spacing w:after="40"/>
      </w:pPr>
      <w:r>
        <w:t>queue depth</w:t>
      </w:r>
    </w:p>
    <w:p w14:paraId="7437CEE8" w14:textId="77777777" w:rsidR="0093462F" w:rsidRDefault="00000000">
      <w:pPr>
        <w:pStyle w:val="ListBullet"/>
        <w:spacing w:after="40"/>
      </w:pPr>
      <w:r>
        <w:t>AKS utilization</w:t>
      </w:r>
    </w:p>
    <w:p w14:paraId="1C099AC9" w14:textId="77777777" w:rsidR="0093462F" w:rsidRDefault="00000000">
      <w:pPr>
        <w:pStyle w:val="ListBullet"/>
        <w:spacing w:after="40"/>
      </w:pPr>
      <w:r>
        <w:t>dependencies</w:t>
      </w:r>
    </w:p>
    <w:p w14:paraId="3783D847" w14:textId="77777777" w:rsidR="0093462F" w:rsidRDefault="00000000">
      <w:pPr>
        <w:pStyle w:val="ListBullet"/>
        <w:spacing w:after="40"/>
      </w:pPr>
      <w:r>
        <w:t>pod health</w:t>
      </w:r>
    </w:p>
    <w:p w14:paraId="580CEBAA" w14:textId="77777777" w:rsidR="0093462F" w:rsidRDefault="00000000">
      <w:pPr>
        <w:pStyle w:val="ListBullet"/>
        <w:spacing w:after="40"/>
      </w:pPr>
      <w:r>
        <w:t>scaling</w:t>
      </w:r>
    </w:p>
    <w:p w14:paraId="02B9CABA" w14:textId="77777777" w:rsidR="0093462F" w:rsidRDefault="00000000">
      <w:pPr>
        <w:pStyle w:val="ListBullet"/>
        <w:spacing w:after="40"/>
      </w:pPr>
      <w:r>
        <w:t>incidents</w:t>
      </w:r>
    </w:p>
    <w:p w14:paraId="2CA2FF9D" w14:textId="77777777" w:rsidR="0093462F" w:rsidRDefault="00000000">
      <w:r>
        <w:t>Use RED methodology:</w:t>
      </w:r>
    </w:p>
    <w:p w14:paraId="0434ECCD" w14:textId="77777777" w:rsidR="0093462F" w:rsidRDefault="00000000">
      <w:r>
        <w:rPr>
          <w:b/>
        </w:rPr>
        <w:t>Rate – Errors – Duration</w:t>
      </w:r>
    </w:p>
    <w:p w14:paraId="7D6D38E1" w14:textId="77777777" w:rsidR="0093462F" w:rsidRDefault="00000000">
      <w:r>
        <w:t>and USE:</w:t>
      </w:r>
    </w:p>
    <w:p w14:paraId="622C09B8" w14:textId="77777777" w:rsidR="0093462F" w:rsidRDefault="00000000">
      <w:r>
        <w:rPr>
          <w:b/>
        </w:rPr>
        <w:t>Utilization – Saturation – Errors</w:t>
      </w:r>
    </w:p>
    <w:p w14:paraId="4E7DCCF5" w14:textId="77777777" w:rsidR="0093462F" w:rsidRDefault="00000000">
      <w:pPr>
        <w:pStyle w:val="Heading2"/>
      </w:pPr>
      <w:r>
        <w:t>Dashboard 3 — Agent Performance</w:t>
      </w:r>
    </w:p>
    <w:p w14:paraId="4B2CA92C" w14:textId="77777777" w:rsidR="0093462F" w:rsidRDefault="00000000">
      <w:r>
        <w:t>Show:</w:t>
      </w:r>
    </w:p>
    <w:p w14:paraId="0B62D27B" w14:textId="77777777" w:rsidR="0093462F" w:rsidRDefault="00000000">
      <w:pPr>
        <w:pStyle w:val="ListBullet"/>
        <w:spacing w:after="40"/>
      </w:pPr>
      <w:r>
        <w:t>runs</w:t>
      </w:r>
    </w:p>
    <w:p w14:paraId="693175D3" w14:textId="77777777" w:rsidR="0093462F" w:rsidRDefault="00000000">
      <w:pPr>
        <w:pStyle w:val="ListBullet"/>
        <w:spacing w:after="40"/>
      </w:pPr>
      <w:r>
        <w:t>success/failure</w:t>
      </w:r>
    </w:p>
    <w:p w14:paraId="298201E3" w14:textId="77777777" w:rsidR="0093462F" w:rsidRDefault="00000000">
      <w:pPr>
        <w:pStyle w:val="ListBullet"/>
        <w:spacing w:after="40"/>
      </w:pPr>
      <w:r>
        <w:t>latency</w:t>
      </w:r>
    </w:p>
    <w:p w14:paraId="7B8F19F5" w14:textId="77777777" w:rsidR="0093462F" w:rsidRDefault="00000000">
      <w:pPr>
        <w:pStyle w:val="ListBullet"/>
        <w:spacing w:after="40"/>
      </w:pPr>
      <w:r>
        <w:t>planning</w:t>
      </w:r>
    </w:p>
    <w:p w14:paraId="3BE3CA8F" w14:textId="77777777" w:rsidR="0093462F" w:rsidRDefault="00000000">
      <w:pPr>
        <w:pStyle w:val="ListBullet"/>
        <w:spacing w:after="40"/>
      </w:pPr>
      <w:r>
        <w:t>step counts</w:t>
      </w:r>
    </w:p>
    <w:p w14:paraId="2CDEA1D9" w14:textId="77777777" w:rsidR="0093462F" w:rsidRDefault="00000000">
      <w:pPr>
        <w:pStyle w:val="ListBullet"/>
        <w:spacing w:after="40"/>
      </w:pPr>
      <w:r>
        <w:t>loops</w:t>
      </w:r>
    </w:p>
    <w:p w14:paraId="73F3C9C3" w14:textId="77777777" w:rsidR="0093462F" w:rsidRDefault="00000000">
      <w:pPr>
        <w:pStyle w:val="ListBullet"/>
        <w:spacing w:after="40"/>
      </w:pPr>
      <w:r>
        <w:t>retries</w:t>
      </w:r>
    </w:p>
    <w:p w14:paraId="6A902610" w14:textId="77777777" w:rsidR="0093462F" w:rsidRDefault="00000000">
      <w:pPr>
        <w:pStyle w:val="ListBullet"/>
        <w:spacing w:after="40"/>
      </w:pPr>
      <w:r>
        <w:t>tools</w:t>
      </w:r>
    </w:p>
    <w:p w14:paraId="37112721" w14:textId="77777777" w:rsidR="0093462F" w:rsidRDefault="00000000">
      <w:pPr>
        <w:pStyle w:val="ListBullet"/>
        <w:spacing w:after="40"/>
      </w:pPr>
      <w:r>
        <w:t>child agents</w:t>
      </w:r>
    </w:p>
    <w:p w14:paraId="2816E55F" w14:textId="77777777" w:rsidR="0093462F" w:rsidRDefault="00000000">
      <w:pPr>
        <w:pStyle w:val="ListBullet"/>
        <w:spacing w:after="40"/>
      </w:pPr>
      <w:r>
        <w:t>human intervention</w:t>
      </w:r>
    </w:p>
    <w:p w14:paraId="116A32D3" w14:textId="77777777" w:rsidR="0093462F" w:rsidRDefault="00000000">
      <w:pPr>
        <w:pStyle w:val="ListBullet"/>
        <w:spacing w:after="40"/>
      </w:pPr>
      <w:r>
        <w:t>errors</w:t>
      </w:r>
    </w:p>
    <w:p w14:paraId="322C7CCE" w14:textId="77777777" w:rsidR="0093462F" w:rsidRDefault="00000000">
      <w:r>
        <w:t>Drilldown:</w:t>
      </w:r>
    </w:p>
    <w:tbl>
      <w:tblPr>
        <w:tblW w:w="0" w:type="auto"/>
        <w:jc w:val="center"/>
        <w:tblLook w:val="04A0" w:firstRow="1" w:lastRow="0" w:firstColumn="1" w:lastColumn="0" w:noHBand="0" w:noVBand="1"/>
      </w:tblPr>
      <w:tblGrid>
        <w:gridCol w:w="9835"/>
      </w:tblGrid>
      <w:tr w:rsidR="0093462F" w14:paraId="347F18CD" w14:textId="77777777">
        <w:trPr>
          <w:jc w:val="center"/>
        </w:trPr>
        <w:tc>
          <w:tcPr>
            <w:tcW w:w="9835" w:type="dxa"/>
            <w:shd w:val="clear" w:color="auto" w:fill="F3F5F7"/>
            <w:tcMar>
              <w:top w:w="120" w:type="dxa"/>
              <w:left w:w="160" w:type="dxa"/>
              <w:bottom w:w="120" w:type="dxa"/>
              <w:right w:w="160" w:type="dxa"/>
            </w:tcMar>
          </w:tcPr>
          <w:p w14:paraId="6FBCAE7E" w14:textId="77777777" w:rsidR="0093462F" w:rsidRDefault="00000000">
            <w:pPr>
              <w:spacing w:after="0"/>
            </w:pPr>
            <w:r>
              <w:rPr>
                <w:rFonts w:ascii="Consolas" w:hAnsi="Consolas"/>
                <w:sz w:val="17"/>
              </w:rPr>
              <w:t>Use Case</w:t>
            </w:r>
            <w:r>
              <w:rPr>
                <w:rFonts w:ascii="Consolas" w:hAnsi="Consolas"/>
                <w:sz w:val="17"/>
              </w:rPr>
              <w:br/>
              <w:t xml:space="preserve"> ↓</w:t>
            </w:r>
            <w:r>
              <w:rPr>
                <w:rFonts w:ascii="Consolas" w:hAnsi="Consolas"/>
                <w:sz w:val="17"/>
              </w:rPr>
              <w:br/>
              <w:t>Agent</w:t>
            </w:r>
            <w:r>
              <w:rPr>
                <w:rFonts w:ascii="Consolas" w:hAnsi="Consolas"/>
                <w:sz w:val="17"/>
              </w:rPr>
              <w:br/>
              <w:t xml:space="preserve"> ↓</w:t>
            </w:r>
            <w:r>
              <w:rPr>
                <w:rFonts w:ascii="Consolas" w:hAnsi="Consolas"/>
                <w:sz w:val="17"/>
              </w:rPr>
              <w:br/>
              <w:t>Agent Version</w:t>
            </w:r>
            <w:r>
              <w:rPr>
                <w:rFonts w:ascii="Consolas" w:hAnsi="Consolas"/>
                <w:sz w:val="17"/>
              </w:rPr>
              <w:br/>
              <w:t xml:space="preserve"> ↓</w:t>
            </w:r>
            <w:r>
              <w:rPr>
                <w:rFonts w:ascii="Consolas" w:hAnsi="Consolas"/>
                <w:sz w:val="17"/>
              </w:rPr>
              <w:br/>
              <w:t>Run</w:t>
            </w:r>
            <w:r>
              <w:rPr>
                <w:rFonts w:ascii="Consolas" w:hAnsi="Consolas"/>
                <w:sz w:val="17"/>
              </w:rPr>
              <w:br/>
              <w:t xml:space="preserve"> ↓</w:t>
            </w:r>
            <w:r>
              <w:rPr>
                <w:rFonts w:ascii="Consolas" w:hAnsi="Consolas"/>
                <w:sz w:val="17"/>
              </w:rPr>
              <w:br/>
              <w:t>Step</w:t>
            </w:r>
            <w:r>
              <w:rPr>
                <w:rFonts w:ascii="Consolas" w:hAnsi="Consolas"/>
                <w:sz w:val="17"/>
              </w:rPr>
              <w:br/>
              <w:t xml:space="preserve"> ↓</w:t>
            </w:r>
            <w:r>
              <w:rPr>
                <w:rFonts w:ascii="Consolas" w:hAnsi="Consolas"/>
                <w:sz w:val="17"/>
              </w:rPr>
              <w:br/>
              <w:t>Span</w:t>
            </w:r>
          </w:p>
        </w:tc>
      </w:tr>
    </w:tbl>
    <w:p w14:paraId="0AE74239" w14:textId="77777777" w:rsidR="0093462F" w:rsidRDefault="00000000">
      <w:pPr>
        <w:pStyle w:val="Heading2"/>
      </w:pPr>
      <w:r>
        <w:t>Dashboard 4 — LLM / AI Consumption</w:t>
      </w:r>
    </w:p>
    <w:p w14:paraId="64E43EB3" w14:textId="77777777" w:rsidR="0093462F" w:rsidRDefault="00000000">
      <w:r>
        <w:t>Show:</w:t>
      </w:r>
    </w:p>
    <w:p w14:paraId="2346497F" w14:textId="77777777" w:rsidR="0093462F" w:rsidRDefault="00000000">
      <w:pPr>
        <w:pStyle w:val="ListBullet"/>
        <w:spacing w:after="40"/>
      </w:pPr>
      <w:r>
        <w:t>models</w:t>
      </w:r>
    </w:p>
    <w:p w14:paraId="5A7E5943" w14:textId="77777777" w:rsidR="0093462F" w:rsidRDefault="00000000">
      <w:pPr>
        <w:pStyle w:val="ListBullet"/>
        <w:spacing w:after="40"/>
      </w:pPr>
      <w:r>
        <w:t>deployments</w:t>
      </w:r>
    </w:p>
    <w:p w14:paraId="3C334E29" w14:textId="77777777" w:rsidR="0093462F" w:rsidRDefault="00000000">
      <w:pPr>
        <w:pStyle w:val="ListBullet"/>
        <w:spacing w:after="40"/>
      </w:pPr>
      <w:r>
        <w:t>request volume</w:t>
      </w:r>
    </w:p>
    <w:p w14:paraId="174A472D" w14:textId="77777777" w:rsidR="0093462F" w:rsidRDefault="00000000">
      <w:pPr>
        <w:pStyle w:val="ListBullet"/>
        <w:spacing w:after="40"/>
      </w:pPr>
      <w:r>
        <w:t>token volume</w:t>
      </w:r>
    </w:p>
    <w:p w14:paraId="17993961" w14:textId="77777777" w:rsidR="0093462F" w:rsidRDefault="00000000">
      <w:pPr>
        <w:pStyle w:val="ListBullet"/>
        <w:spacing w:after="40"/>
      </w:pPr>
      <w:r>
        <w:t>latency</w:t>
      </w:r>
    </w:p>
    <w:p w14:paraId="6C3B0245" w14:textId="77777777" w:rsidR="0093462F" w:rsidRDefault="00000000">
      <w:pPr>
        <w:pStyle w:val="ListBullet"/>
        <w:spacing w:after="40"/>
      </w:pPr>
      <w:r>
        <w:t>TTFT</w:t>
      </w:r>
    </w:p>
    <w:p w14:paraId="2ED30E93" w14:textId="77777777" w:rsidR="0093462F" w:rsidRDefault="00000000">
      <w:pPr>
        <w:pStyle w:val="ListBullet"/>
        <w:spacing w:after="40"/>
      </w:pPr>
      <w:r>
        <w:t>throttling</w:t>
      </w:r>
    </w:p>
    <w:p w14:paraId="71E2DA77" w14:textId="77777777" w:rsidR="0093462F" w:rsidRDefault="00000000">
      <w:pPr>
        <w:pStyle w:val="ListBullet"/>
        <w:spacing w:after="40"/>
      </w:pPr>
      <w:r>
        <w:t>failures</w:t>
      </w:r>
    </w:p>
    <w:p w14:paraId="26E408DC" w14:textId="77777777" w:rsidR="0093462F" w:rsidRDefault="00000000">
      <w:pPr>
        <w:pStyle w:val="ListBullet"/>
        <w:spacing w:after="40"/>
      </w:pPr>
      <w:r>
        <w:t>model fallback</w:t>
      </w:r>
    </w:p>
    <w:p w14:paraId="15349CB1" w14:textId="77777777" w:rsidR="0093462F" w:rsidRDefault="00000000">
      <w:pPr>
        <w:pStyle w:val="ListBullet"/>
        <w:spacing w:after="40"/>
      </w:pPr>
      <w:r>
        <w:t>consumption</w:t>
      </w:r>
    </w:p>
    <w:p w14:paraId="1E6BF1B1" w14:textId="77777777" w:rsidR="0093462F" w:rsidRDefault="00000000">
      <w:pPr>
        <w:pStyle w:val="ListBullet"/>
        <w:spacing w:after="40"/>
      </w:pPr>
      <w:r>
        <w:t>model cost</w:t>
      </w:r>
    </w:p>
    <w:p w14:paraId="2E23E067" w14:textId="77777777" w:rsidR="0093462F" w:rsidRDefault="00000000">
      <w:pPr>
        <w:pStyle w:val="Heading2"/>
      </w:pPr>
      <w:r>
        <w:lastRenderedPageBreak/>
        <w:t>Dashboard 5 — RAG / Knowledge</w:t>
      </w:r>
    </w:p>
    <w:p w14:paraId="3164A5BD" w14:textId="77777777" w:rsidR="0093462F" w:rsidRDefault="00000000">
      <w:r>
        <w:t>Show:</w:t>
      </w:r>
    </w:p>
    <w:p w14:paraId="7D3700B9" w14:textId="77777777" w:rsidR="0093462F" w:rsidRDefault="00000000">
      <w:pPr>
        <w:pStyle w:val="ListBullet"/>
        <w:spacing w:after="40"/>
      </w:pPr>
      <w:r>
        <w:t>retrieval volume</w:t>
      </w:r>
    </w:p>
    <w:p w14:paraId="4223BAD5" w14:textId="77777777" w:rsidR="0093462F" w:rsidRDefault="00000000">
      <w:pPr>
        <w:pStyle w:val="ListBullet"/>
        <w:spacing w:after="40"/>
      </w:pPr>
      <w:r>
        <w:t>retrieval latency</w:t>
      </w:r>
    </w:p>
    <w:p w14:paraId="6FC36082" w14:textId="77777777" w:rsidR="0093462F" w:rsidRDefault="00000000">
      <w:pPr>
        <w:pStyle w:val="ListBullet"/>
        <w:spacing w:after="40"/>
      </w:pPr>
      <w:r>
        <w:t>failed retrieval</w:t>
      </w:r>
    </w:p>
    <w:p w14:paraId="355A40FB" w14:textId="77777777" w:rsidR="0093462F" w:rsidRDefault="00000000">
      <w:pPr>
        <w:pStyle w:val="ListBullet"/>
        <w:spacing w:after="40"/>
      </w:pPr>
      <w:r>
        <w:t>empty retrieval</w:t>
      </w:r>
    </w:p>
    <w:p w14:paraId="627BAA6F" w14:textId="77777777" w:rsidR="0093462F" w:rsidRDefault="00000000">
      <w:pPr>
        <w:pStyle w:val="ListBullet"/>
        <w:spacing w:after="40"/>
      </w:pPr>
      <w:r>
        <w:t>index freshness</w:t>
      </w:r>
    </w:p>
    <w:p w14:paraId="3D464894" w14:textId="77777777" w:rsidR="0093462F" w:rsidRDefault="00000000">
      <w:pPr>
        <w:pStyle w:val="ListBullet"/>
        <w:spacing w:after="40"/>
      </w:pPr>
      <w:r>
        <w:t>ingestion</w:t>
      </w:r>
    </w:p>
    <w:p w14:paraId="4C5B30F4" w14:textId="77777777" w:rsidR="0093462F" w:rsidRDefault="00000000">
      <w:pPr>
        <w:pStyle w:val="ListBullet"/>
        <w:spacing w:after="40"/>
      </w:pPr>
      <w:r>
        <w:t>grounding</w:t>
      </w:r>
    </w:p>
    <w:p w14:paraId="6171DCA7" w14:textId="77777777" w:rsidR="0093462F" w:rsidRDefault="00000000">
      <w:pPr>
        <w:pStyle w:val="ListBullet"/>
        <w:spacing w:after="40"/>
      </w:pPr>
      <w:r>
        <w:t>citations</w:t>
      </w:r>
    </w:p>
    <w:p w14:paraId="682ACE9A" w14:textId="77777777" w:rsidR="0093462F" w:rsidRDefault="00000000">
      <w:pPr>
        <w:pStyle w:val="ListBullet"/>
        <w:spacing w:after="40"/>
      </w:pPr>
      <w:r>
        <w:t>context quality</w:t>
      </w:r>
    </w:p>
    <w:p w14:paraId="4D44E547" w14:textId="77777777" w:rsidR="0093462F" w:rsidRDefault="00000000">
      <w:pPr>
        <w:pStyle w:val="Heading2"/>
      </w:pPr>
      <w:r>
        <w:t>Dashboard 6 — Security &amp; AI Governance</w:t>
      </w:r>
    </w:p>
    <w:p w14:paraId="671CADE1" w14:textId="77777777" w:rsidR="0093462F" w:rsidRDefault="00000000">
      <w:r>
        <w:t>Show:</w:t>
      </w:r>
    </w:p>
    <w:p w14:paraId="52478FD1" w14:textId="77777777" w:rsidR="0093462F" w:rsidRDefault="00000000">
      <w:pPr>
        <w:pStyle w:val="ListBullet"/>
        <w:spacing w:after="40"/>
      </w:pPr>
      <w:r>
        <w:t>authentication failures</w:t>
      </w:r>
    </w:p>
    <w:p w14:paraId="1E65212A" w14:textId="77777777" w:rsidR="0093462F" w:rsidRDefault="00000000">
      <w:pPr>
        <w:pStyle w:val="ListBullet"/>
        <w:spacing w:after="40"/>
      </w:pPr>
      <w:r>
        <w:t>authorization denials</w:t>
      </w:r>
    </w:p>
    <w:p w14:paraId="28B612BD" w14:textId="77777777" w:rsidR="0093462F" w:rsidRDefault="00000000">
      <w:pPr>
        <w:pStyle w:val="ListBullet"/>
        <w:spacing w:after="40"/>
      </w:pPr>
      <w:r>
        <w:t>policy violations</w:t>
      </w:r>
    </w:p>
    <w:p w14:paraId="6BF9A543" w14:textId="77777777" w:rsidR="0093462F" w:rsidRDefault="00000000">
      <w:pPr>
        <w:pStyle w:val="ListBullet"/>
        <w:spacing w:after="40"/>
      </w:pPr>
      <w:r>
        <w:t>sensitive data events</w:t>
      </w:r>
    </w:p>
    <w:p w14:paraId="6345FBEA" w14:textId="77777777" w:rsidR="0093462F" w:rsidRDefault="00000000">
      <w:pPr>
        <w:pStyle w:val="ListBullet"/>
        <w:spacing w:after="40"/>
      </w:pPr>
      <w:r>
        <w:t>jailbreak attempts</w:t>
      </w:r>
    </w:p>
    <w:p w14:paraId="0EDE3486" w14:textId="77777777" w:rsidR="0093462F" w:rsidRDefault="00000000">
      <w:pPr>
        <w:pStyle w:val="ListBullet"/>
        <w:spacing w:after="40"/>
      </w:pPr>
      <w:r>
        <w:t>restricted tools</w:t>
      </w:r>
    </w:p>
    <w:p w14:paraId="7D91BD76" w14:textId="77777777" w:rsidR="0093462F" w:rsidRDefault="00000000">
      <w:pPr>
        <w:pStyle w:val="ListBullet"/>
        <w:spacing w:after="40"/>
      </w:pPr>
      <w:r>
        <w:t>data access violations</w:t>
      </w:r>
    </w:p>
    <w:p w14:paraId="5B1E4E54" w14:textId="77777777" w:rsidR="0093462F" w:rsidRDefault="00000000">
      <w:pPr>
        <w:pStyle w:val="ListBullet"/>
        <w:spacing w:after="40"/>
      </w:pPr>
      <w:r>
        <w:t>unapproved models</w:t>
      </w:r>
    </w:p>
    <w:p w14:paraId="34AFCD19" w14:textId="77777777" w:rsidR="0093462F" w:rsidRDefault="00000000">
      <w:pPr>
        <w:pStyle w:val="ListBullet"/>
        <w:spacing w:after="40"/>
      </w:pPr>
      <w:r>
        <w:t>agent certification status</w:t>
      </w:r>
    </w:p>
    <w:p w14:paraId="575C1717" w14:textId="77777777" w:rsidR="0093462F" w:rsidRDefault="00000000">
      <w:pPr>
        <w:pStyle w:val="ListBullet"/>
        <w:spacing w:after="40"/>
      </w:pPr>
      <w:proofErr w:type="gramStart"/>
      <w:r>
        <w:t>anomalous</w:t>
      </w:r>
      <w:proofErr w:type="gramEnd"/>
      <w:r>
        <w:t xml:space="preserve"> </w:t>
      </w:r>
      <w:proofErr w:type="gramStart"/>
      <w:r>
        <w:t>agent</w:t>
      </w:r>
      <w:proofErr w:type="gramEnd"/>
      <w:r>
        <w:t xml:space="preserve"> </w:t>
      </w:r>
      <w:proofErr w:type="spellStart"/>
      <w:r>
        <w:t>behaviour</w:t>
      </w:r>
      <w:proofErr w:type="spellEnd"/>
    </w:p>
    <w:p w14:paraId="02EEB37D" w14:textId="77777777" w:rsidR="0093462F" w:rsidRDefault="00000000">
      <w:pPr>
        <w:pStyle w:val="Heading2"/>
      </w:pPr>
      <w:r>
        <w:t>Dashboard 7 — FinOps</w:t>
      </w:r>
    </w:p>
    <w:p w14:paraId="1A6865A1" w14:textId="77777777" w:rsidR="0093462F" w:rsidRDefault="00000000">
      <w:r>
        <w:t>Show:</w:t>
      </w:r>
    </w:p>
    <w:tbl>
      <w:tblPr>
        <w:tblW w:w="0" w:type="auto"/>
        <w:jc w:val="center"/>
        <w:tblLook w:val="04A0" w:firstRow="1" w:lastRow="0" w:firstColumn="1" w:lastColumn="0" w:noHBand="0" w:noVBand="1"/>
      </w:tblPr>
      <w:tblGrid>
        <w:gridCol w:w="9835"/>
      </w:tblGrid>
      <w:tr w:rsidR="0093462F" w14:paraId="1A8F07D6" w14:textId="77777777">
        <w:trPr>
          <w:jc w:val="center"/>
        </w:trPr>
        <w:tc>
          <w:tcPr>
            <w:tcW w:w="9835" w:type="dxa"/>
            <w:shd w:val="clear" w:color="auto" w:fill="F3F5F7"/>
            <w:tcMar>
              <w:top w:w="120" w:type="dxa"/>
              <w:left w:w="160" w:type="dxa"/>
              <w:bottom w:w="120" w:type="dxa"/>
              <w:right w:w="160" w:type="dxa"/>
            </w:tcMar>
          </w:tcPr>
          <w:p w14:paraId="320F9334" w14:textId="77777777" w:rsidR="0093462F" w:rsidRDefault="00000000">
            <w:pPr>
              <w:spacing w:after="0"/>
            </w:pPr>
            <w:r>
              <w:rPr>
                <w:rFonts w:ascii="Consolas" w:hAnsi="Consolas"/>
                <w:sz w:val="17"/>
              </w:rPr>
              <w:t>Total AI Spend</w:t>
            </w:r>
            <w:r>
              <w:rPr>
                <w:rFonts w:ascii="Consolas" w:hAnsi="Consolas"/>
                <w:sz w:val="17"/>
              </w:rPr>
              <w:br/>
              <w:t xml:space="preserve">      ↓</w:t>
            </w:r>
            <w:r>
              <w:rPr>
                <w:rFonts w:ascii="Consolas" w:hAnsi="Consolas"/>
                <w:sz w:val="17"/>
              </w:rPr>
              <w:br/>
              <w:t>Business Domain</w:t>
            </w:r>
            <w:r>
              <w:rPr>
                <w:rFonts w:ascii="Consolas" w:hAnsi="Consolas"/>
                <w:sz w:val="17"/>
              </w:rPr>
              <w:br/>
              <w:t xml:space="preserve">      ↓</w:t>
            </w:r>
            <w:r>
              <w:rPr>
                <w:rFonts w:ascii="Consolas" w:hAnsi="Consolas"/>
                <w:sz w:val="17"/>
              </w:rPr>
              <w:br/>
              <w:t>Use Case</w:t>
            </w:r>
            <w:r>
              <w:rPr>
                <w:rFonts w:ascii="Consolas" w:hAnsi="Consolas"/>
                <w:sz w:val="17"/>
              </w:rPr>
              <w:br/>
              <w:t xml:space="preserve">      ↓</w:t>
            </w:r>
            <w:r>
              <w:rPr>
                <w:rFonts w:ascii="Consolas" w:hAnsi="Consolas"/>
                <w:sz w:val="17"/>
              </w:rPr>
              <w:br/>
              <w:t>Application</w:t>
            </w:r>
            <w:r>
              <w:rPr>
                <w:rFonts w:ascii="Consolas" w:hAnsi="Consolas"/>
                <w:sz w:val="17"/>
              </w:rPr>
              <w:br/>
              <w:t xml:space="preserve">      ↓</w:t>
            </w:r>
            <w:r>
              <w:rPr>
                <w:rFonts w:ascii="Consolas" w:hAnsi="Consolas"/>
                <w:sz w:val="17"/>
              </w:rPr>
              <w:br/>
              <w:t>Agent</w:t>
            </w:r>
            <w:r>
              <w:rPr>
                <w:rFonts w:ascii="Consolas" w:hAnsi="Consolas"/>
                <w:sz w:val="17"/>
              </w:rPr>
              <w:br/>
              <w:t xml:space="preserve">      ↓</w:t>
            </w:r>
            <w:r>
              <w:rPr>
                <w:rFonts w:ascii="Consolas" w:hAnsi="Consolas"/>
                <w:sz w:val="17"/>
              </w:rPr>
              <w:br/>
              <w:t>Agent Run</w:t>
            </w:r>
            <w:r>
              <w:rPr>
                <w:rFonts w:ascii="Consolas" w:hAnsi="Consolas"/>
                <w:sz w:val="17"/>
              </w:rPr>
              <w:br/>
              <w:t xml:space="preserve">      ↓</w:t>
            </w:r>
            <w:r>
              <w:rPr>
                <w:rFonts w:ascii="Consolas" w:hAnsi="Consolas"/>
                <w:sz w:val="17"/>
              </w:rPr>
              <w:br/>
              <w:t>Model / Tool / Infrastructure</w:t>
            </w:r>
          </w:p>
        </w:tc>
      </w:tr>
    </w:tbl>
    <w:p w14:paraId="7C2C5D54" w14:textId="77777777" w:rsidR="0093462F" w:rsidRDefault="00000000">
      <w:r>
        <w:t>This should allow FAB to determine:</w:t>
      </w:r>
    </w:p>
    <w:p w14:paraId="4D054F62" w14:textId="77777777" w:rsidR="0093462F" w:rsidRDefault="00000000">
      <w:pPr>
        <w:pStyle w:val="Quote"/>
      </w:pPr>
      <w:r>
        <w:t>"Which exact agent or use case caused the cost increase?"</w:t>
      </w:r>
    </w:p>
    <w:p w14:paraId="5FC343C8" w14:textId="77777777" w:rsidR="0093462F" w:rsidRDefault="00000000">
      <w:pPr>
        <w:pStyle w:val="Heading2"/>
      </w:pPr>
      <w:r>
        <w:t>Dashboard 8 — Capacity</w:t>
      </w:r>
    </w:p>
    <w:p w14:paraId="610C400C" w14:textId="77777777" w:rsidR="0093462F" w:rsidRDefault="00000000">
      <w:r>
        <w:t>Show:</w:t>
      </w:r>
    </w:p>
    <w:p w14:paraId="2E01F7E2" w14:textId="77777777" w:rsidR="0093462F" w:rsidRDefault="00000000">
      <w:pPr>
        <w:pStyle w:val="ListBullet"/>
        <w:spacing w:after="40"/>
      </w:pPr>
      <w:r>
        <w:t>PTU/model utilization</w:t>
      </w:r>
    </w:p>
    <w:p w14:paraId="1C8F65AE" w14:textId="77777777" w:rsidR="0093462F" w:rsidRDefault="00000000">
      <w:pPr>
        <w:pStyle w:val="ListBullet"/>
        <w:spacing w:after="40"/>
      </w:pPr>
      <w:r>
        <w:t>GPU utilization</w:t>
      </w:r>
    </w:p>
    <w:p w14:paraId="443C901D" w14:textId="77777777" w:rsidR="0093462F" w:rsidRDefault="00000000">
      <w:pPr>
        <w:pStyle w:val="ListBullet"/>
        <w:spacing w:after="40"/>
      </w:pPr>
      <w:r>
        <w:t>CPU</w:t>
      </w:r>
    </w:p>
    <w:p w14:paraId="62718273" w14:textId="77777777" w:rsidR="0093462F" w:rsidRDefault="00000000">
      <w:pPr>
        <w:pStyle w:val="ListBullet"/>
        <w:spacing w:after="40"/>
      </w:pPr>
      <w:r>
        <w:t>memory</w:t>
      </w:r>
    </w:p>
    <w:p w14:paraId="37A64E6B" w14:textId="77777777" w:rsidR="0093462F" w:rsidRDefault="00000000">
      <w:pPr>
        <w:pStyle w:val="ListBullet"/>
        <w:spacing w:after="40"/>
      </w:pPr>
      <w:r>
        <w:t>storage</w:t>
      </w:r>
    </w:p>
    <w:p w14:paraId="021B3425" w14:textId="77777777" w:rsidR="0093462F" w:rsidRDefault="00000000">
      <w:pPr>
        <w:pStyle w:val="ListBullet"/>
        <w:spacing w:after="40"/>
      </w:pPr>
      <w:r>
        <w:t>search capacity</w:t>
      </w:r>
    </w:p>
    <w:p w14:paraId="68AC17AD" w14:textId="77777777" w:rsidR="0093462F" w:rsidRDefault="00000000">
      <w:pPr>
        <w:pStyle w:val="ListBullet"/>
        <w:spacing w:after="40"/>
      </w:pPr>
      <w:r>
        <w:t>database throughput</w:t>
      </w:r>
    </w:p>
    <w:p w14:paraId="2D153672" w14:textId="77777777" w:rsidR="0093462F" w:rsidRDefault="00000000">
      <w:pPr>
        <w:pStyle w:val="ListBullet"/>
        <w:spacing w:after="40"/>
      </w:pPr>
      <w:r>
        <w:t>queue saturation</w:t>
      </w:r>
    </w:p>
    <w:p w14:paraId="21D681CB" w14:textId="77777777" w:rsidR="0093462F" w:rsidRDefault="00000000">
      <w:pPr>
        <w:pStyle w:val="ListBullet"/>
        <w:spacing w:after="40"/>
      </w:pPr>
      <w:r>
        <w:t>AKS nodes</w:t>
      </w:r>
    </w:p>
    <w:p w14:paraId="3D3DFC13" w14:textId="77777777" w:rsidR="0093462F" w:rsidRDefault="00000000">
      <w:pPr>
        <w:pStyle w:val="ListBullet"/>
        <w:spacing w:after="40"/>
      </w:pPr>
      <w:r>
        <w:t>peak concurrency</w:t>
      </w:r>
    </w:p>
    <w:p w14:paraId="0DFC28A4" w14:textId="77777777" w:rsidR="0093462F" w:rsidRDefault="00000000">
      <w:pPr>
        <w:pStyle w:val="ListBullet"/>
        <w:spacing w:after="40"/>
      </w:pPr>
      <w:r>
        <w:t>headroom</w:t>
      </w:r>
    </w:p>
    <w:p w14:paraId="1DAFD6D9" w14:textId="77777777" w:rsidR="0093462F" w:rsidRDefault="00000000">
      <w:pPr>
        <w:pStyle w:val="ListBullet"/>
        <w:spacing w:after="40"/>
      </w:pPr>
      <w:r>
        <w:t>forecast</w:t>
      </w:r>
    </w:p>
    <w:p w14:paraId="7DD2104E" w14:textId="77777777" w:rsidR="0093462F" w:rsidRDefault="00000000">
      <w:r>
        <w:br w:type="page"/>
      </w:r>
    </w:p>
    <w:p w14:paraId="7EC8797E" w14:textId="77777777" w:rsidR="0093462F" w:rsidRDefault="00000000">
      <w:pPr>
        <w:pStyle w:val="Heading1"/>
      </w:pPr>
      <w:r>
        <w:lastRenderedPageBreak/>
        <w:t>11. Capacity &amp; FinOps Telemetry</w:t>
      </w:r>
    </w:p>
    <w:p w14:paraId="6BE9CC09" w14:textId="77777777" w:rsidR="0093462F" w:rsidRDefault="00000000">
      <w:r>
        <w:t>Accenture should build a cost attribution model, not merely display Azure invoice information.</w:t>
      </w:r>
    </w:p>
    <w:p w14:paraId="03455974" w14:textId="77777777" w:rsidR="0093462F" w:rsidRDefault="00000000">
      <w:pPr>
        <w:pStyle w:val="Heading2"/>
      </w:pPr>
      <w:r>
        <w:t>Cost Model</w:t>
      </w:r>
    </w:p>
    <w:tbl>
      <w:tblPr>
        <w:tblW w:w="0" w:type="auto"/>
        <w:jc w:val="center"/>
        <w:tblLook w:val="04A0" w:firstRow="1" w:lastRow="0" w:firstColumn="1" w:lastColumn="0" w:noHBand="0" w:noVBand="1"/>
      </w:tblPr>
      <w:tblGrid>
        <w:gridCol w:w="9835"/>
      </w:tblGrid>
      <w:tr w:rsidR="0093462F" w14:paraId="16834AA5" w14:textId="77777777">
        <w:trPr>
          <w:jc w:val="center"/>
        </w:trPr>
        <w:tc>
          <w:tcPr>
            <w:tcW w:w="9835" w:type="dxa"/>
            <w:shd w:val="clear" w:color="auto" w:fill="F3F5F7"/>
            <w:tcMar>
              <w:top w:w="120" w:type="dxa"/>
              <w:left w:w="160" w:type="dxa"/>
              <w:bottom w:w="120" w:type="dxa"/>
              <w:right w:w="160" w:type="dxa"/>
            </w:tcMar>
          </w:tcPr>
          <w:p w14:paraId="16856513" w14:textId="77777777" w:rsidR="0093462F" w:rsidRDefault="00000000">
            <w:pPr>
              <w:spacing w:after="0"/>
            </w:pPr>
            <w:r>
              <w:rPr>
                <w:rFonts w:ascii="Consolas" w:hAnsi="Consolas"/>
                <w:sz w:val="17"/>
              </w:rPr>
              <w:t>Agent Run Cost</w:t>
            </w:r>
            <w:r>
              <w:rPr>
                <w:rFonts w:ascii="Consolas" w:hAnsi="Consolas"/>
                <w:sz w:val="17"/>
              </w:rPr>
              <w:br/>
              <w:t xml:space="preserve"> =</w:t>
            </w:r>
            <w:r>
              <w:rPr>
                <w:rFonts w:ascii="Consolas" w:hAnsi="Consolas"/>
                <w:sz w:val="17"/>
              </w:rPr>
              <w:br/>
              <w:t>LLM Consumption</w:t>
            </w:r>
            <w:r>
              <w:rPr>
                <w:rFonts w:ascii="Consolas" w:hAnsi="Consolas"/>
                <w:sz w:val="17"/>
              </w:rPr>
              <w:br/>
              <w:t>+</w:t>
            </w:r>
            <w:r>
              <w:rPr>
                <w:rFonts w:ascii="Consolas" w:hAnsi="Consolas"/>
                <w:sz w:val="17"/>
              </w:rPr>
              <w:br/>
              <w:t>Embedding Consumption</w:t>
            </w:r>
            <w:r>
              <w:rPr>
                <w:rFonts w:ascii="Consolas" w:hAnsi="Consolas"/>
                <w:sz w:val="17"/>
              </w:rPr>
              <w:br/>
              <w:t>+</w:t>
            </w:r>
            <w:r>
              <w:rPr>
                <w:rFonts w:ascii="Consolas" w:hAnsi="Consolas"/>
                <w:sz w:val="17"/>
              </w:rPr>
              <w:br/>
              <w:t>Search/RAG Consumption</w:t>
            </w:r>
            <w:r>
              <w:rPr>
                <w:rFonts w:ascii="Consolas" w:hAnsi="Consolas"/>
                <w:sz w:val="17"/>
              </w:rPr>
              <w:br/>
              <w:t>+</w:t>
            </w:r>
            <w:r>
              <w:rPr>
                <w:rFonts w:ascii="Consolas" w:hAnsi="Consolas"/>
                <w:sz w:val="17"/>
              </w:rPr>
              <w:br/>
              <w:t>Document Processing</w:t>
            </w:r>
            <w:r>
              <w:rPr>
                <w:rFonts w:ascii="Consolas" w:hAnsi="Consolas"/>
                <w:sz w:val="17"/>
              </w:rPr>
              <w:br/>
              <w:t>+</w:t>
            </w:r>
            <w:r>
              <w:rPr>
                <w:rFonts w:ascii="Consolas" w:hAnsi="Consolas"/>
                <w:sz w:val="17"/>
              </w:rPr>
              <w:br/>
              <w:t>Tool/API Consumption</w:t>
            </w:r>
            <w:r>
              <w:rPr>
                <w:rFonts w:ascii="Consolas" w:hAnsi="Consolas"/>
                <w:sz w:val="17"/>
              </w:rPr>
              <w:br/>
              <w:t>+</w:t>
            </w:r>
            <w:r>
              <w:rPr>
                <w:rFonts w:ascii="Consolas" w:hAnsi="Consolas"/>
                <w:sz w:val="17"/>
              </w:rPr>
              <w:br/>
              <w:t>Compute</w:t>
            </w:r>
            <w:r>
              <w:rPr>
                <w:rFonts w:ascii="Consolas" w:hAnsi="Consolas"/>
                <w:sz w:val="17"/>
              </w:rPr>
              <w:br/>
              <w:t>+</w:t>
            </w:r>
            <w:r>
              <w:rPr>
                <w:rFonts w:ascii="Consolas" w:hAnsi="Consolas"/>
                <w:sz w:val="17"/>
              </w:rPr>
              <w:br/>
              <w:t>Storage</w:t>
            </w:r>
            <w:r>
              <w:rPr>
                <w:rFonts w:ascii="Consolas" w:hAnsi="Consolas"/>
                <w:sz w:val="17"/>
              </w:rPr>
              <w:br/>
              <w:t>+</w:t>
            </w:r>
            <w:r>
              <w:rPr>
                <w:rFonts w:ascii="Consolas" w:hAnsi="Consolas"/>
                <w:sz w:val="17"/>
              </w:rPr>
              <w:br/>
              <w:t>Network</w:t>
            </w:r>
            <w:r>
              <w:rPr>
                <w:rFonts w:ascii="Consolas" w:hAnsi="Consolas"/>
                <w:sz w:val="17"/>
              </w:rPr>
              <w:br/>
              <w:t>+</w:t>
            </w:r>
            <w:r>
              <w:rPr>
                <w:rFonts w:ascii="Consolas" w:hAnsi="Consolas"/>
                <w:sz w:val="17"/>
              </w:rPr>
              <w:br/>
              <w:t>Shared Platform Allocation</w:t>
            </w:r>
          </w:p>
        </w:tc>
      </w:tr>
    </w:tbl>
    <w:p w14:paraId="45D36406" w14:textId="77777777" w:rsidR="0093462F" w:rsidRDefault="00000000">
      <w:r>
        <w:t>Resulting KPIs should include:</w:t>
      </w:r>
    </w:p>
    <w:p w14:paraId="59B109FA" w14:textId="77777777" w:rsidR="0093462F" w:rsidRDefault="00000000">
      <w:pPr>
        <w:pStyle w:val="ListBullet"/>
        <w:spacing w:after="40"/>
      </w:pPr>
      <w:r>
        <w:t>cost / use case</w:t>
      </w:r>
    </w:p>
    <w:p w14:paraId="77D8A6D1" w14:textId="77777777" w:rsidR="0093462F" w:rsidRDefault="00000000">
      <w:pPr>
        <w:pStyle w:val="ListBullet"/>
        <w:spacing w:after="40"/>
      </w:pPr>
      <w:r>
        <w:t>cost / business unit</w:t>
      </w:r>
    </w:p>
    <w:p w14:paraId="4D848873" w14:textId="77777777" w:rsidR="0093462F" w:rsidRDefault="00000000">
      <w:pPr>
        <w:pStyle w:val="ListBullet"/>
        <w:spacing w:after="40"/>
      </w:pPr>
      <w:r>
        <w:t>cost / user</w:t>
      </w:r>
    </w:p>
    <w:p w14:paraId="70738C99" w14:textId="77777777" w:rsidR="0093462F" w:rsidRDefault="00000000">
      <w:pPr>
        <w:pStyle w:val="ListBullet"/>
        <w:spacing w:after="40"/>
      </w:pPr>
      <w:r>
        <w:t>cost / agent</w:t>
      </w:r>
    </w:p>
    <w:p w14:paraId="1BE5CE35" w14:textId="77777777" w:rsidR="0093462F" w:rsidRDefault="00000000">
      <w:pPr>
        <w:pStyle w:val="ListBullet"/>
        <w:spacing w:after="40"/>
      </w:pPr>
      <w:r>
        <w:t>cost / agent run</w:t>
      </w:r>
    </w:p>
    <w:p w14:paraId="5A248E36" w14:textId="77777777" w:rsidR="0093462F" w:rsidRDefault="00000000">
      <w:pPr>
        <w:pStyle w:val="ListBullet"/>
        <w:spacing w:after="40"/>
      </w:pPr>
      <w:r>
        <w:t>cost / successful execution</w:t>
      </w:r>
    </w:p>
    <w:p w14:paraId="477087FB" w14:textId="77777777" w:rsidR="0093462F" w:rsidRDefault="00000000">
      <w:pPr>
        <w:pStyle w:val="ListBullet"/>
        <w:spacing w:after="40"/>
      </w:pPr>
      <w:r>
        <w:t>cost / model</w:t>
      </w:r>
    </w:p>
    <w:p w14:paraId="431D8445" w14:textId="77777777" w:rsidR="0093462F" w:rsidRDefault="00000000">
      <w:pPr>
        <w:pStyle w:val="ListBullet"/>
        <w:spacing w:after="40"/>
      </w:pPr>
      <w:r>
        <w:t>cost / 1K interactions</w:t>
      </w:r>
    </w:p>
    <w:p w14:paraId="5E682DF8" w14:textId="77777777" w:rsidR="0093462F" w:rsidRDefault="00000000">
      <w:pPr>
        <w:pStyle w:val="ListBullet"/>
        <w:spacing w:after="40"/>
      </w:pPr>
      <w:r>
        <w:t>idle infrastructure cost</w:t>
      </w:r>
    </w:p>
    <w:p w14:paraId="5DB87A4E" w14:textId="77777777" w:rsidR="0093462F" w:rsidRDefault="00000000">
      <w:pPr>
        <w:pStyle w:val="ListBullet"/>
        <w:spacing w:after="40"/>
      </w:pPr>
      <w:r>
        <w:t>reserved-capacity utilization</w:t>
      </w:r>
    </w:p>
    <w:p w14:paraId="0938DBCE" w14:textId="77777777" w:rsidR="0093462F" w:rsidRDefault="00000000">
      <w:pPr>
        <w:pStyle w:val="ListBullet"/>
        <w:spacing w:after="40"/>
      </w:pPr>
      <w:r>
        <w:t>peak/average ratio</w:t>
      </w:r>
    </w:p>
    <w:p w14:paraId="65551CAA" w14:textId="77777777" w:rsidR="0093462F" w:rsidRDefault="00000000">
      <w:pPr>
        <w:pStyle w:val="ListBullet"/>
        <w:spacing w:after="40"/>
      </w:pPr>
      <w:r>
        <w:t>capacity headroom</w:t>
      </w:r>
    </w:p>
    <w:p w14:paraId="0D3993C2" w14:textId="77777777" w:rsidR="0093462F" w:rsidRDefault="00000000">
      <w:r>
        <w:br w:type="page"/>
      </w:r>
    </w:p>
    <w:p w14:paraId="74E61F76" w14:textId="77777777" w:rsidR="0093462F" w:rsidRDefault="00000000">
      <w:pPr>
        <w:pStyle w:val="Heading1"/>
      </w:pPr>
      <w:r>
        <w:lastRenderedPageBreak/>
        <w:t>21. The Strategic View for FAB</w:t>
      </w:r>
    </w:p>
    <w:p w14:paraId="3B51F597" w14:textId="77777777" w:rsidR="0093462F" w:rsidRDefault="00000000">
      <w:r>
        <w:t>The architecture should ultimately create a GERNAS Telemetry Graph connecting:</w:t>
      </w:r>
    </w:p>
    <w:tbl>
      <w:tblPr>
        <w:tblW w:w="0" w:type="auto"/>
        <w:jc w:val="center"/>
        <w:tblLook w:val="04A0" w:firstRow="1" w:lastRow="0" w:firstColumn="1" w:lastColumn="0" w:noHBand="0" w:noVBand="1"/>
      </w:tblPr>
      <w:tblGrid>
        <w:gridCol w:w="9835"/>
      </w:tblGrid>
      <w:tr w:rsidR="0093462F" w14:paraId="1D44179D" w14:textId="77777777">
        <w:trPr>
          <w:jc w:val="center"/>
        </w:trPr>
        <w:tc>
          <w:tcPr>
            <w:tcW w:w="9835" w:type="dxa"/>
            <w:shd w:val="clear" w:color="auto" w:fill="F3F5F7"/>
            <w:tcMar>
              <w:top w:w="120" w:type="dxa"/>
              <w:left w:w="160" w:type="dxa"/>
              <w:bottom w:w="120" w:type="dxa"/>
              <w:right w:w="160" w:type="dxa"/>
            </w:tcMar>
          </w:tcPr>
          <w:p w14:paraId="52478848" w14:textId="77777777" w:rsidR="0093462F" w:rsidRDefault="00000000">
            <w:pPr>
              <w:spacing w:after="0"/>
            </w:pPr>
            <w:r>
              <w:rPr>
                <w:rFonts w:ascii="Consolas" w:hAnsi="Consolas"/>
                <w:sz w:val="17"/>
              </w:rPr>
              <w:t>BUSINESS</w:t>
            </w:r>
            <w:r>
              <w:rPr>
                <w:rFonts w:ascii="Consolas" w:hAnsi="Consolas"/>
                <w:sz w:val="17"/>
              </w:rPr>
              <w:br/>
              <w:t xml:space="preserve">   │</w:t>
            </w:r>
            <w:r>
              <w:rPr>
                <w:rFonts w:ascii="Consolas" w:hAnsi="Consolas"/>
                <w:sz w:val="17"/>
              </w:rPr>
              <w:br/>
              <w:t xml:space="preserve">   ▼</w:t>
            </w:r>
            <w:r>
              <w:rPr>
                <w:rFonts w:ascii="Consolas" w:hAnsi="Consolas"/>
                <w:sz w:val="17"/>
              </w:rPr>
              <w:br/>
              <w:t>Use Case</w:t>
            </w:r>
            <w:r>
              <w:rPr>
                <w:rFonts w:ascii="Consolas" w:hAnsi="Consolas"/>
                <w:sz w:val="17"/>
              </w:rPr>
              <w:br/>
              <w:t xml:space="preserve">   │</w:t>
            </w:r>
            <w:r>
              <w:rPr>
                <w:rFonts w:ascii="Consolas" w:hAnsi="Consolas"/>
                <w:sz w:val="17"/>
              </w:rPr>
              <w:br/>
              <w:t xml:space="preserve">   ▼</w:t>
            </w:r>
            <w:r>
              <w:rPr>
                <w:rFonts w:ascii="Consolas" w:hAnsi="Consolas"/>
                <w:sz w:val="17"/>
              </w:rPr>
              <w:br/>
              <w:t>Application</w:t>
            </w:r>
            <w:r>
              <w:rPr>
                <w:rFonts w:ascii="Consolas" w:hAnsi="Consolas"/>
                <w:sz w:val="17"/>
              </w:rPr>
              <w:br/>
              <w:t xml:space="preserve">   │</w:t>
            </w:r>
            <w:r>
              <w:rPr>
                <w:rFonts w:ascii="Consolas" w:hAnsi="Consolas"/>
                <w:sz w:val="17"/>
              </w:rPr>
              <w:br/>
              <w:t xml:space="preserve">   ▼</w:t>
            </w:r>
            <w:r>
              <w:rPr>
                <w:rFonts w:ascii="Consolas" w:hAnsi="Consolas"/>
                <w:sz w:val="17"/>
              </w:rPr>
              <w:br/>
              <w:t>Agent</w:t>
            </w:r>
            <w:r>
              <w:rPr>
                <w:rFonts w:ascii="Consolas" w:hAnsi="Consolas"/>
                <w:sz w:val="17"/>
              </w:rPr>
              <w:br/>
              <w:t xml:space="preserve">   │</w:t>
            </w:r>
            <w:r>
              <w:rPr>
                <w:rFonts w:ascii="Consolas" w:hAnsi="Consolas"/>
                <w:sz w:val="17"/>
              </w:rPr>
              <w:br/>
              <w:t xml:space="preserve">   ▼</w:t>
            </w:r>
            <w:r>
              <w:rPr>
                <w:rFonts w:ascii="Consolas" w:hAnsi="Consolas"/>
                <w:sz w:val="17"/>
              </w:rPr>
              <w:br/>
              <w:t>Agent Version</w:t>
            </w:r>
            <w:r>
              <w:rPr>
                <w:rFonts w:ascii="Consolas" w:hAnsi="Consolas"/>
                <w:sz w:val="17"/>
              </w:rPr>
              <w:br/>
              <w:t xml:space="preserve">   │</w:t>
            </w:r>
            <w:r>
              <w:rPr>
                <w:rFonts w:ascii="Consolas" w:hAnsi="Consolas"/>
                <w:sz w:val="17"/>
              </w:rPr>
              <w:br/>
              <w:t xml:space="preserve">   ▼</w:t>
            </w:r>
            <w:r>
              <w:rPr>
                <w:rFonts w:ascii="Consolas" w:hAnsi="Consolas"/>
                <w:sz w:val="17"/>
              </w:rPr>
              <w:br/>
              <w:t>Agent Run</w:t>
            </w:r>
            <w:r>
              <w:rPr>
                <w:rFonts w:ascii="Consolas" w:hAnsi="Consolas"/>
                <w:sz w:val="17"/>
              </w:rPr>
              <w:br/>
              <w:t xml:space="preserve">   │</w:t>
            </w:r>
            <w:r>
              <w:rPr>
                <w:rFonts w:ascii="Consolas" w:hAnsi="Consolas"/>
                <w:sz w:val="17"/>
              </w:rPr>
              <w:br/>
              <w:t xml:space="preserve">   ├────► Tool</w:t>
            </w:r>
            <w:r>
              <w:rPr>
                <w:rFonts w:ascii="Consolas" w:hAnsi="Consolas"/>
                <w:sz w:val="17"/>
              </w:rPr>
              <w:br/>
              <w:t xml:space="preserve">   │</w:t>
            </w:r>
            <w:r>
              <w:rPr>
                <w:rFonts w:ascii="Consolas" w:hAnsi="Consolas"/>
                <w:sz w:val="17"/>
              </w:rPr>
              <w:br/>
              <w:t xml:space="preserve">   ├────► API</w:t>
            </w:r>
            <w:r>
              <w:rPr>
                <w:rFonts w:ascii="Consolas" w:hAnsi="Consolas"/>
                <w:sz w:val="17"/>
              </w:rPr>
              <w:br/>
              <w:t xml:space="preserve">   │</w:t>
            </w:r>
            <w:r>
              <w:rPr>
                <w:rFonts w:ascii="Consolas" w:hAnsi="Consolas"/>
                <w:sz w:val="17"/>
              </w:rPr>
              <w:br/>
              <w:t xml:space="preserve">   ├────► Knowledge</w:t>
            </w:r>
            <w:r>
              <w:rPr>
                <w:rFonts w:ascii="Consolas" w:hAnsi="Consolas"/>
                <w:sz w:val="17"/>
              </w:rPr>
              <w:br/>
              <w:t xml:space="preserve">   │</w:t>
            </w:r>
            <w:r>
              <w:rPr>
                <w:rFonts w:ascii="Consolas" w:hAnsi="Consolas"/>
                <w:sz w:val="17"/>
              </w:rPr>
              <w:br/>
              <w:t xml:space="preserve">   ├────► Model</w:t>
            </w:r>
            <w:r>
              <w:rPr>
                <w:rFonts w:ascii="Consolas" w:hAnsi="Consolas"/>
                <w:sz w:val="17"/>
              </w:rPr>
              <w:br/>
              <w:t xml:space="preserve">   │</w:t>
            </w:r>
            <w:r>
              <w:rPr>
                <w:rFonts w:ascii="Consolas" w:hAnsi="Consolas"/>
                <w:sz w:val="17"/>
              </w:rPr>
              <w:br/>
              <w:t xml:space="preserve">   └────► Infrastructure</w:t>
            </w:r>
            <w:r>
              <w:rPr>
                <w:rFonts w:ascii="Consolas" w:hAnsi="Consolas"/>
                <w:sz w:val="17"/>
              </w:rPr>
              <w:br/>
              <w:t xml:space="preserve">                │</w:t>
            </w:r>
            <w:r>
              <w:rPr>
                <w:rFonts w:ascii="Consolas" w:hAnsi="Consolas"/>
                <w:sz w:val="17"/>
              </w:rPr>
              <w:br/>
              <w:t xml:space="preserve">                ▼</w:t>
            </w:r>
            <w:r>
              <w:rPr>
                <w:rFonts w:ascii="Consolas" w:hAnsi="Consolas"/>
                <w:sz w:val="17"/>
              </w:rPr>
              <w:br/>
              <w:t xml:space="preserve">              COST</w:t>
            </w:r>
            <w:r>
              <w:rPr>
                <w:rFonts w:ascii="Consolas" w:hAnsi="Consolas"/>
                <w:sz w:val="17"/>
              </w:rPr>
              <w:br/>
              <w:t xml:space="preserve">                │</w:t>
            </w:r>
            <w:r>
              <w:rPr>
                <w:rFonts w:ascii="Consolas" w:hAnsi="Consolas"/>
                <w:sz w:val="17"/>
              </w:rPr>
              <w:br/>
              <w:t xml:space="preserve">                ▼</w:t>
            </w:r>
            <w:r>
              <w:rPr>
                <w:rFonts w:ascii="Consolas" w:hAnsi="Consolas"/>
                <w:sz w:val="17"/>
              </w:rPr>
              <w:br/>
              <w:t xml:space="preserve">            COMPLIANCE</w:t>
            </w:r>
            <w:r>
              <w:rPr>
                <w:rFonts w:ascii="Consolas" w:hAnsi="Consolas"/>
                <w:sz w:val="17"/>
              </w:rPr>
              <w:br/>
              <w:t xml:space="preserve">                │</w:t>
            </w:r>
            <w:r>
              <w:rPr>
                <w:rFonts w:ascii="Consolas" w:hAnsi="Consolas"/>
                <w:sz w:val="17"/>
              </w:rPr>
              <w:br/>
              <w:t xml:space="preserve">                ▼</w:t>
            </w:r>
            <w:r>
              <w:rPr>
                <w:rFonts w:ascii="Consolas" w:hAnsi="Consolas"/>
                <w:sz w:val="17"/>
              </w:rPr>
              <w:br/>
              <w:t xml:space="preserve">             OUTCOME</w:t>
            </w:r>
          </w:p>
        </w:tc>
      </w:tr>
    </w:tbl>
    <w:p w14:paraId="584A9343" w14:textId="77777777" w:rsidR="0093462F" w:rsidRDefault="00000000">
      <w:r>
        <w:t xml:space="preserve">That changes the question </w:t>
      </w:r>
      <w:proofErr w:type="gramStart"/>
      <w:r>
        <w:t>from</w:t>
      </w:r>
      <w:proofErr w:type="gramEnd"/>
      <w:r>
        <w:t xml:space="preserve"> conventional IT monitoring:</w:t>
      </w:r>
    </w:p>
    <w:p w14:paraId="40005824" w14:textId="77777777" w:rsidR="0093462F" w:rsidRDefault="00000000">
      <w:pPr>
        <w:pStyle w:val="Quote"/>
      </w:pPr>
      <w:r>
        <w:t>"Is my AKS cluster healthy?"</w:t>
      </w:r>
    </w:p>
    <w:p w14:paraId="68423F02" w14:textId="77777777" w:rsidR="0093462F" w:rsidRDefault="00000000">
      <w:r>
        <w:t>to the much more useful enterprise AI question:</w:t>
      </w:r>
    </w:p>
    <w:p w14:paraId="50781913" w14:textId="77777777" w:rsidR="0093462F" w:rsidRDefault="00000000">
      <w:pPr>
        <w:pStyle w:val="Quote"/>
      </w:pPr>
      <w:r>
        <w:t>"Which business use case, user and agent consumed which AI/data/platform services, what decisions and actions occurred, whether those actions complied with FAB policies, how well the agent performed, what failed, what the complete execution cost, and whether the underlying platform capacity is appropriately optimized?"</w:t>
      </w:r>
    </w:p>
    <w:p w14:paraId="2A66D694" w14:textId="77777777" w:rsidR="0093462F" w:rsidRDefault="00000000">
      <w:r>
        <w:rPr>
          <w:b/>
        </w:rPr>
        <w:t>That should be the definition of success for the Accenture telemetry development pod.</w:t>
      </w:r>
    </w:p>
    <w:p w14:paraId="4642BC17" w14:textId="77777777" w:rsidR="0093462F" w:rsidRDefault="00000000">
      <w:pPr>
        <w:pStyle w:val="Heading3"/>
      </w:pPr>
      <w:r>
        <w:t>One additional contractual recommendation</w:t>
      </w:r>
    </w:p>
    <w:p w14:paraId="09368D69" w14:textId="77777777" w:rsidR="0093462F" w:rsidRDefault="00000000">
      <w:r>
        <w:rPr>
          <w:b/>
        </w:rPr>
        <w:t xml:space="preserve">The canonical telemetry model, correlation standard, KPI catalogue, dashboards-as-code/configuration, alert rules, </w:t>
      </w:r>
      <w:proofErr w:type="spellStart"/>
      <w:r>
        <w:rPr>
          <w:b/>
        </w:rPr>
        <w:t>OpenTelemetry</w:t>
      </w:r>
      <w:proofErr w:type="spellEnd"/>
      <w:r>
        <w:rPr>
          <w:b/>
        </w:rPr>
        <w:t xml:space="preserve"> instrumentation, runbooks and architecture artifacts should be FAB-owned intellectual property.</w:t>
      </w:r>
      <w:r>
        <w:t xml:space="preserve"> Accenture should </w:t>
      </w:r>
      <w:proofErr w:type="gramStart"/>
      <w:r>
        <w:t>implement against</w:t>
      </w:r>
      <w:proofErr w:type="gramEnd"/>
      <w:r>
        <w:t xml:space="preserve"> these standards, but FAB should retain the ability to change observability vendors or implementation partners without re-instrumenting GERNAS.</w:t>
      </w:r>
    </w:p>
    <w:sectPr w:rsidR="0093462F" w:rsidSect="00034616">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A0FE" w14:textId="77777777" w:rsidR="00573F4C" w:rsidRDefault="00573F4C">
      <w:pPr>
        <w:spacing w:after="0" w:line="240" w:lineRule="auto"/>
      </w:pPr>
      <w:r>
        <w:separator/>
      </w:r>
    </w:p>
  </w:endnote>
  <w:endnote w:type="continuationSeparator" w:id="0">
    <w:p w14:paraId="5CD217CA" w14:textId="77777777" w:rsidR="00573F4C" w:rsidRDefault="00573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AF9B" w14:textId="1320486D" w:rsidR="00BE7381" w:rsidRDefault="00BE7381">
    <w:pPr>
      <w:pStyle w:val="Footer"/>
    </w:pPr>
    <w:r>
      <w:rPr>
        <w:noProof/>
      </w:rPr>
      <mc:AlternateContent>
        <mc:Choice Requires="wps">
          <w:drawing>
            <wp:anchor distT="0" distB="0" distL="0" distR="0" simplePos="0" relativeHeight="251659264" behindDoc="0" locked="0" layoutInCell="1" allowOverlap="1" wp14:anchorId="58872F46" wp14:editId="0E6F6CB0">
              <wp:simplePos x="635" y="635"/>
              <wp:positionH relativeFrom="page">
                <wp:align>left</wp:align>
              </wp:positionH>
              <wp:positionV relativeFrom="page">
                <wp:align>bottom</wp:align>
              </wp:positionV>
              <wp:extent cx="2026285" cy="357505"/>
              <wp:effectExtent l="0" t="0" r="12065" b="0"/>
              <wp:wrapNone/>
              <wp:docPr id="1085422475" name="Text Box 2" descr="Classified: Internal\ FAB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26285" cy="357505"/>
                      </a:xfrm>
                      <a:prstGeom prst="rect">
                        <a:avLst/>
                      </a:prstGeom>
                      <a:noFill/>
                      <a:ln>
                        <a:noFill/>
                      </a:ln>
                    </wps:spPr>
                    <wps:txbx>
                      <w:txbxContent>
                        <w:p w14:paraId="36A9841B" w14:textId="203DD35B" w:rsidR="00BE7381" w:rsidRPr="00BE7381" w:rsidRDefault="00BE7381" w:rsidP="00BE7381">
                          <w:pPr>
                            <w:spacing w:after="0"/>
                            <w:rPr>
                              <w:rFonts w:ascii="Aptos" w:eastAsia="Aptos" w:hAnsi="Aptos" w:cs="Aptos"/>
                              <w:noProof/>
                              <w:color w:val="000000"/>
                              <w:sz w:val="20"/>
                              <w:szCs w:val="20"/>
                            </w:rPr>
                          </w:pPr>
                          <w:r w:rsidRPr="00BE7381">
                            <w:rPr>
                              <w:rFonts w:ascii="Aptos" w:eastAsia="Aptos" w:hAnsi="Aptos" w:cs="Aptos"/>
                              <w:noProof/>
                              <w:color w:val="000000"/>
                              <w:sz w:val="20"/>
                              <w:szCs w:val="20"/>
                            </w:rPr>
                            <w:t>Classified: Internal\ FAB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872F46" id="_x0000_t202" coordsize="21600,21600" o:spt="202" path="m,l,21600r21600,l21600,xe">
              <v:stroke joinstyle="miter"/>
              <v:path gradientshapeok="t" o:connecttype="rect"/>
            </v:shapetype>
            <v:shape id="Text Box 2" o:spid="_x0000_s1026" type="#_x0000_t202" alt="Classified: Internal\ FAB Internal" style="position:absolute;margin-left:0;margin-top:0;width:159.5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UXDwIAABsEAAAOAAAAZHJzL2Uyb0RvYy54bWysU8Fu2zAMvQ/YPwi6L3a8ueuMOEXWIsOA&#10;oi2QDj0rshQbkERBUmJnXz9KdpKu22nYRaZI+pF8fFrcDFqRg3C+A1PT+SynRBgOTWd2Nf3xvP5w&#10;TYkPzDRMgRE1PQpPb5bv3y16W4kCWlCNcARBjK96W9M2BFtlmeet0MzPwAqDQQlOs4BXt8sax3pE&#10;1yor8vwq68E11gEX3qP3bgzSZcKXUvDwKKUXgaiaYm8hnS6d23hmywWrdo7ZtuNTG+wfutCsM1j0&#10;DHXHAiN71/0BpTvuwIMMMw46Ayk7LtIMOM08fzPNpmVWpFmQHG/PNPn/B8sfDhv75EgYvsKAC4yE&#10;9NZXHp1xnkE6Hb/YKcE4Ung80yaGQDg6i7y4Kq5LSjjGPpafy7yMMNnlb+t8+CZAk2jU1OFaElvs&#10;cO/DmHpKicUMrDul0mqU+c2BmNGTXVqMVhi2w9T3FpojjuNg3LS3fN1hzXvmwxNzuFqcAOUaHvGQ&#10;CvqawmRR0oL7+Td/zEfGMUpJj1KpqUEtU6K+G9xEUX7K8yitdEPDnYxtMuZf8jLGzV7fAqpwjg/C&#10;8mTG5KBOpnSgX1DNq1gNQ8xwrFnT7cm8DaNw8TVwsVqlJFSRZeHebCyP0JGsyOTz8MKcnegOuKgH&#10;OImJVW9YH3Pjn96u9gG5TyuJxI5sTnyjAtNSp9cSJf76nrIub3r5CwAA//8DAFBLAwQUAAYACAAA&#10;ACEAX78z8NsAAAAEAQAADwAAAGRycy9kb3ducmV2LnhtbEyPzU7DMBCE70h9B2uRuFEnrYggxKmq&#10;8iOuhErl6MTbOGq8DrHbhrdn4VIuK41mNPNtsZpcL044hs6TgnSegEBqvOmoVbD9eLm9BxGiJqN7&#10;T6jgGwOsytlVoXPjz/SOpyq2gkso5FqBjXHIpQyNRafD3A9I7O396HRkObbSjPrM5a6XiyTJpNMd&#10;8YLVA24sNofq6BRkT69rO+yyz6/9IryF2h9i5Z+Vurme1o8gIk7xEoZffEaHkplqfyQTRK+AH4l/&#10;l71l+pCCqBXcZUuQZSH/w5c/AAAA//8DAFBLAQItABQABgAIAAAAIQC2gziS/gAAAOEBAAATAAAA&#10;AAAAAAAAAAAAAAAAAABbQ29udGVudF9UeXBlc10ueG1sUEsBAi0AFAAGAAgAAAAhADj9If/WAAAA&#10;lAEAAAsAAAAAAAAAAAAAAAAALwEAAF9yZWxzLy5yZWxzUEsBAi0AFAAGAAgAAAAhAMo2dRcPAgAA&#10;GwQAAA4AAAAAAAAAAAAAAAAALgIAAGRycy9lMm9Eb2MueG1sUEsBAi0AFAAGAAgAAAAhAF+/M/Db&#10;AAAABAEAAA8AAAAAAAAAAAAAAAAAaQQAAGRycy9kb3ducmV2LnhtbFBLBQYAAAAABAAEAPMAAABx&#10;BQAAAAA=&#10;" filled="f" stroked="f">
              <v:textbox style="mso-fit-shape-to-text:t" inset="20pt,0,0,15pt">
                <w:txbxContent>
                  <w:p w14:paraId="36A9841B" w14:textId="203DD35B" w:rsidR="00BE7381" w:rsidRPr="00BE7381" w:rsidRDefault="00BE7381" w:rsidP="00BE7381">
                    <w:pPr>
                      <w:spacing w:after="0"/>
                      <w:rPr>
                        <w:rFonts w:ascii="Aptos" w:eastAsia="Aptos" w:hAnsi="Aptos" w:cs="Aptos"/>
                        <w:noProof/>
                        <w:color w:val="000000"/>
                        <w:sz w:val="20"/>
                        <w:szCs w:val="20"/>
                      </w:rPr>
                    </w:pPr>
                    <w:r w:rsidRPr="00BE7381">
                      <w:rPr>
                        <w:rFonts w:ascii="Aptos" w:eastAsia="Aptos" w:hAnsi="Aptos" w:cs="Aptos"/>
                        <w:noProof/>
                        <w:color w:val="000000"/>
                        <w:sz w:val="20"/>
                        <w:szCs w:val="20"/>
                      </w:rPr>
                      <w:t>Classified: Internal\ FAB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0086" w14:textId="733591B5" w:rsidR="0093462F" w:rsidRDefault="00BE7381">
    <w:pPr>
      <w:pStyle w:val="Footer"/>
      <w:jc w:val="right"/>
    </w:pPr>
    <w:r>
      <w:rPr>
        <w:noProof/>
        <w:color w:val="646464"/>
        <w:sz w:val="16"/>
      </w:rPr>
      <mc:AlternateContent>
        <mc:Choice Requires="wps">
          <w:drawing>
            <wp:anchor distT="0" distB="0" distL="0" distR="0" simplePos="0" relativeHeight="251660288" behindDoc="0" locked="0" layoutInCell="1" allowOverlap="1" wp14:anchorId="6923D2F3" wp14:editId="07E01B3B">
              <wp:simplePos x="659111" y="10114099"/>
              <wp:positionH relativeFrom="page">
                <wp:align>left</wp:align>
              </wp:positionH>
              <wp:positionV relativeFrom="page">
                <wp:align>bottom</wp:align>
              </wp:positionV>
              <wp:extent cx="2026285" cy="357505"/>
              <wp:effectExtent l="0" t="0" r="12065" b="0"/>
              <wp:wrapNone/>
              <wp:docPr id="784809283" name="Text Box 3" descr="Classified: Internal\ FAB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26285" cy="357505"/>
                      </a:xfrm>
                      <a:prstGeom prst="rect">
                        <a:avLst/>
                      </a:prstGeom>
                      <a:noFill/>
                      <a:ln>
                        <a:noFill/>
                      </a:ln>
                    </wps:spPr>
                    <wps:txbx>
                      <w:txbxContent>
                        <w:p w14:paraId="3C0E1E7F" w14:textId="04B4D385" w:rsidR="00BE7381" w:rsidRPr="00BE7381" w:rsidRDefault="00BE7381" w:rsidP="00BE7381">
                          <w:pPr>
                            <w:spacing w:after="0"/>
                            <w:rPr>
                              <w:rFonts w:ascii="Aptos" w:eastAsia="Aptos" w:hAnsi="Aptos" w:cs="Aptos"/>
                              <w:noProof/>
                              <w:color w:val="000000"/>
                              <w:sz w:val="20"/>
                              <w:szCs w:val="20"/>
                            </w:rPr>
                          </w:pPr>
                          <w:r w:rsidRPr="00BE7381">
                            <w:rPr>
                              <w:rFonts w:ascii="Aptos" w:eastAsia="Aptos" w:hAnsi="Aptos" w:cs="Aptos"/>
                              <w:noProof/>
                              <w:color w:val="000000"/>
                              <w:sz w:val="20"/>
                              <w:szCs w:val="20"/>
                            </w:rPr>
                            <w:t>Classified: Internal\ FAB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23D2F3" id="_x0000_t202" coordsize="21600,21600" o:spt="202" path="m,l,21600r21600,l21600,xe">
              <v:stroke joinstyle="miter"/>
              <v:path gradientshapeok="t" o:connecttype="rect"/>
            </v:shapetype>
            <v:shape id="Text Box 3" o:spid="_x0000_s1027" type="#_x0000_t202" alt="Classified: Internal\ FAB Internal" style="position:absolute;left:0;text-align:left;margin-left:0;margin-top:0;width:159.5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VhbEgIAACIEAAAOAAAAZHJzL2Uyb0RvYy54bWysU8tu2zAQvBfoPxC815LVKk0Fy4GbwEUB&#10;IwngFDnTFGkJILkESVtyv75Lyo807SnIhVrurvYxM5zdDFqRvXC+A1PT6SSnRBgOTWe2Nf31tPx0&#10;TYkPzDRMgRE1PQhPb+YfP8x6W4kCWlCNcASLGF/1tqZtCLbKMs9boZmfgBUGgxKcZgGvbps1jvVY&#10;XausyPOrrAfXWAdceI/euzFI56m+lIKHBym9CETVFGcL6XTp3MQzm89YtXXMth0/jsHeMIVmncGm&#10;51J3LDCyc90/pXTHHXiQYcJBZyBlx0XaAbeZ5q+2WbfMirQLguPtGSb/fmX5/X5tHx0Jw3cYkMAI&#10;SG995dEZ9xmk0/GLkxKMI4SHM2xiCISjs8iLq+K6pIRj7HP5tczLWCa7/G2dDz8EaBKNmjqkJaHF&#10;9isfxtRTSmxmYNkplahR5i8H1oye7DJitMKwGUjXvBh/A80Bt3IwEu4tX3bYesV8eGQOGcZFULXh&#10;AQ+poK8pHC1KWnC//+eP+Qg8RinpUTE1NShpStRPg4QU5Zc8jwpLNzTcydgkY/otL2Pc7PQtoBin&#10;+C4sT2ZMDupkSgf6GUW9iN0wxAzHnjXdnMzbMOoXHwUXi0VKQjFZFlZmbXksHTGLgD4Nz8zZI+oB&#10;+bqHk6ZY9Qr8MTf+6e1iF5CCxEzEd0TzCDsKMXF7fDRR6S/vKevytOd/AAAA//8DAFBLAwQUAAYA&#10;CAAAACEAX78z8NsAAAAEAQAADwAAAGRycy9kb3ducmV2LnhtbEyPzU7DMBCE70h9B2uRuFEnrYgg&#10;xKmq8iOuhErl6MTbOGq8DrHbhrdn4VIuK41mNPNtsZpcL044hs6TgnSegEBqvOmoVbD9eLm9BxGi&#10;JqN7T6jgGwOsytlVoXPjz/SOpyq2gkso5FqBjXHIpQyNRafD3A9I7O396HRkObbSjPrM5a6XiyTJ&#10;pNMd8YLVA24sNofq6BRkT69rO+yyz6/9IryF2h9i5Z+Vurme1o8gIk7xEoZffEaHkplqfyQTRK+A&#10;H4l/l71l+pCCqBXcZUuQZSH/w5c/AAAA//8DAFBLAQItABQABgAIAAAAIQC2gziS/gAAAOEBAAAT&#10;AAAAAAAAAAAAAAAAAAAAAABbQ29udGVudF9UeXBlc10ueG1sUEsBAi0AFAAGAAgAAAAhADj9If/W&#10;AAAAlAEAAAsAAAAAAAAAAAAAAAAALwEAAF9yZWxzLy5yZWxzUEsBAi0AFAAGAAgAAAAhAFrFWFsS&#10;AgAAIgQAAA4AAAAAAAAAAAAAAAAALgIAAGRycy9lMm9Eb2MueG1sUEsBAi0AFAAGAAgAAAAhAF+/&#10;M/DbAAAABAEAAA8AAAAAAAAAAAAAAAAAbAQAAGRycy9kb3ducmV2LnhtbFBLBQYAAAAABAAEAPMA&#10;AAB0BQAAAAA=&#10;" filled="f" stroked="f">
              <v:textbox style="mso-fit-shape-to-text:t" inset="20pt,0,0,15pt">
                <w:txbxContent>
                  <w:p w14:paraId="3C0E1E7F" w14:textId="04B4D385" w:rsidR="00BE7381" w:rsidRPr="00BE7381" w:rsidRDefault="00BE7381" w:rsidP="00BE7381">
                    <w:pPr>
                      <w:spacing w:after="0"/>
                      <w:rPr>
                        <w:rFonts w:ascii="Aptos" w:eastAsia="Aptos" w:hAnsi="Aptos" w:cs="Aptos"/>
                        <w:noProof/>
                        <w:color w:val="000000"/>
                        <w:sz w:val="20"/>
                        <w:szCs w:val="20"/>
                      </w:rPr>
                    </w:pPr>
                    <w:r w:rsidRPr="00BE7381">
                      <w:rPr>
                        <w:rFonts w:ascii="Aptos" w:eastAsia="Aptos" w:hAnsi="Aptos" w:cs="Aptos"/>
                        <w:noProof/>
                        <w:color w:val="000000"/>
                        <w:sz w:val="20"/>
                        <w:szCs w:val="20"/>
                      </w:rPr>
                      <w:t>Classified: Internal\ FAB Internal</w:t>
                    </w:r>
                  </w:p>
                </w:txbxContent>
              </v:textbox>
              <w10:wrap anchorx="page" anchory="page"/>
            </v:shape>
          </w:pict>
        </mc:Fallback>
      </mc:AlternateContent>
    </w:r>
    <w:r>
      <w:rPr>
        <w:color w:val="646464"/>
        <w:sz w:val="16"/>
      </w:rPr>
      <w:t xml:space="preserve">Page </w:t>
    </w:r>
    <w:r>
      <w:rPr>
        <w:color w:val="646464"/>
        <w:sz w:val="16"/>
      </w:rPr>
      <w:fldChar w:fldCharType="begin"/>
    </w:r>
    <w:r>
      <w:rPr>
        <w:color w:val="646464"/>
        <w:sz w:val="16"/>
      </w:rPr>
      <w:instrText xml:space="preserve"> PAGE </w:instrText>
    </w:r>
    <w:r>
      <w:rPr>
        <w:color w:val="646464"/>
        <w:sz w:val="16"/>
      </w:rPr>
      <w:fldChar w:fldCharType="separate"/>
    </w:r>
    <w:r>
      <w:rPr>
        <w:noProof/>
        <w:color w:val="646464"/>
        <w:sz w:val="16"/>
      </w:rPr>
      <w:t>1</w:t>
    </w:r>
    <w:r>
      <w:rPr>
        <w:color w:val="646464"/>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2FFE" w14:textId="3FBEB97D" w:rsidR="00BE7381" w:rsidRDefault="00BE7381">
    <w:pPr>
      <w:pStyle w:val="Footer"/>
    </w:pPr>
    <w:r>
      <w:rPr>
        <w:noProof/>
      </w:rPr>
      <mc:AlternateContent>
        <mc:Choice Requires="wps">
          <w:drawing>
            <wp:anchor distT="0" distB="0" distL="0" distR="0" simplePos="0" relativeHeight="251658240" behindDoc="0" locked="0" layoutInCell="1" allowOverlap="1" wp14:anchorId="12DEB5CC" wp14:editId="24DA18AD">
              <wp:simplePos x="635" y="635"/>
              <wp:positionH relativeFrom="page">
                <wp:align>left</wp:align>
              </wp:positionH>
              <wp:positionV relativeFrom="page">
                <wp:align>bottom</wp:align>
              </wp:positionV>
              <wp:extent cx="2026285" cy="357505"/>
              <wp:effectExtent l="0" t="0" r="12065" b="0"/>
              <wp:wrapNone/>
              <wp:docPr id="1636158765" name="Text Box 1" descr="Classified: Internal\ FAB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26285" cy="357505"/>
                      </a:xfrm>
                      <a:prstGeom prst="rect">
                        <a:avLst/>
                      </a:prstGeom>
                      <a:noFill/>
                      <a:ln>
                        <a:noFill/>
                      </a:ln>
                    </wps:spPr>
                    <wps:txbx>
                      <w:txbxContent>
                        <w:p w14:paraId="70E7A77E" w14:textId="02118137" w:rsidR="00BE7381" w:rsidRPr="00BE7381" w:rsidRDefault="00BE7381" w:rsidP="00BE7381">
                          <w:pPr>
                            <w:spacing w:after="0"/>
                            <w:rPr>
                              <w:rFonts w:ascii="Aptos" w:eastAsia="Aptos" w:hAnsi="Aptos" w:cs="Aptos"/>
                              <w:noProof/>
                              <w:color w:val="000000"/>
                              <w:sz w:val="20"/>
                              <w:szCs w:val="20"/>
                            </w:rPr>
                          </w:pPr>
                          <w:r w:rsidRPr="00BE7381">
                            <w:rPr>
                              <w:rFonts w:ascii="Aptos" w:eastAsia="Aptos" w:hAnsi="Aptos" w:cs="Aptos"/>
                              <w:noProof/>
                              <w:color w:val="000000"/>
                              <w:sz w:val="20"/>
                              <w:szCs w:val="20"/>
                            </w:rPr>
                            <w:t>Classified: Internal\ FAB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DEB5CC" id="_x0000_t202" coordsize="21600,21600" o:spt="202" path="m,l,21600r21600,l21600,xe">
              <v:stroke joinstyle="miter"/>
              <v:path gradientshapeok="t" o:connecttype="rect"/>
            </v:shapetype>
            <v:shape id="Text Box 1" o:spid="_x0000_s1028" type="#_x0000_t202" alt="Classified: Internal\ FAB Internal" style="position:absolute;margin-left:0;margin-top:0;width:159.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6sZEwIAACIEAAAOAAAAZHJzL2Uyb0RvYy54bWysU01v2zAMvQ/YfxB0X+x4c9cZcYqsRYYB&#10;RVsgHXpWZCk2IImCpMTOfv0oOU66bqdhF5kiaX6897S4GbQiB+F8B6am81lOiTAcms7savrjef3h&#10;mhIfmGmYAiNqehSe3izfv1v0thIFtKAa4QgWMb7qbU3bEGyVZZ63QjM/AysMBiU4zQJe3S5rHOux&#10;ulZZkedXWQ+usQ648B69d2OQLlN9KQUPj1J6EYiqKc4W0unSuY1ntlywaueYbTt+GoP9wxSadQab&#10;nkvdscDI3nV/lNIdd+BBhhkHnYGUHRdpB9xmnr/ZZtMyK9IuCI63Z5j8/yvLHw4b++RIGL7CgARG&#10;QHrrK4/OuM8gnY5fnJRgHCE8nmETQyAcnUVeXBXXJSUcYx/Lz2VexjLZ5W/rfPgmQJNo1NQhLQkt&#10;drj3YUydUmIzA+tOqUSNMr85sGb0ZJcRoxWG7UC6BieZxt9Cc8StHIyEe8vXHba+Zz48MYcM4yKo&#10;2vCIh1TQ1xROFiUtuJ9/88d8BB6jlPSomJoalDQl6rtBQoryU55HhaUbGm4ytsmYf8nLGDd7fQso&#10;xjm+C8uTGZODmkzpQL+gqFexG4aY4dizptvJvA2jfvFRcLFapSQUk2Xh3mwsj6UjZhHQ5+GFOXtC&#10;PSBfDzBpilVvwB9z45/ervYBKUjMRHxHNE+woxATt6dHE5X++p6yLk97+QsAAP//AwBQSwMEFAAG&#10;AAgAAAAhAF+/M/DbAAAABAEAAA8AAABkcnMvZG93bnJldi54bWxMj81OwzAQhO9IfQdrkbhRJ62I&#10;IMSpqvIjroRK5ejE2zhqvA6x24a3Z+FSLiuNZjTzbbGaXC9OOIbOk4J0noBAarzpqFWw/Xi5vQcR&#10;oiaje0+o4BsDrMrZVaFz48/0jqcqtoJLKORagY1xyKUMjUWnw9wPSOzt/eh0ZDm20oz6zOWul4sk&#10;yaTTHfGC1QNuLDaH6ugUZE+vazvsss+v/SK8hdofYuWflbq5ntaPICJO8RKGX3xGh5KZan8kE0Sv&#10;gB+Jf5e9ZfqQgqgV3GVLkGUh/8OXPwAAAP//AwBQSwECLQAUAAYACAAAACEAtoM4kv4AAADhAQAA&#10;EwAAAAAAAAAAAAAAAAAAAAAAW0NvbnRlbnRfVHlwZXNdLnhtbFBLAQItABQABgAIAAAAIQA4/SH/&#10;1gAAAJQBAAALAAAAAAAAAAAAAAAAAC8BAABfcmVscy8ucmVsc1BLAQItABQABgAIAAAAIQALU6sZ&#10;EwIAACIEAAAOAAAAAAAAAAAAAAAAAC4CAABkcnMvZTJvRG9jLnhtbFBLAQItABQABgAIAAAAIQBf&#10;vzPw2wAAAAQBAAAPAAAAAAAAAAAAAAAAAG0EAABkcnMvZG93bnJldi54bWxQSwUGAAAAAAQABADz&#10;AAAAdQUAAAAA&#10;" filled="f" stroked="f">
              <v:textbox style="mso-fit-shape-to-text:t" inset="20pt,0,0,15pt">
                <w:txbxContent>
                  <w:p w14:paraId="70E7A77E" w14:textId="02118137" w:rsidR="00BE7381" w:rsidRPr="00BE7381" w:rsidRDefault="00BE7381" w:rsidP="00BE7381">
                    <w:pPr>
                      <w:spacing w:after="0"/>
                      <w:rPr>
                        <w:rFonts w:ascii="Aptos" w:eastAsia="Aptos" w:hAnsi="Aptos" w:cs="Aptos"/>
                        <w:noProof/>
                        <w:color w:val="000000"/>
                        <w:sz w:val="20"/>
                        <w:szCs w:val="20"/>
                      </w:rPr>
                    </w:pPr>
                    <w:r w:rsidRPr="00BE7381">
                      <w:rPr>
                        <w:rFonts w:ascii="Aptos" w:eastAsia="Aptos" w:hAnsi="Aptos" w:cs="Aptos"/>
                        <w:noProof/>
                        <w:color w:val="000000"/>
                        <w:sz w:val="20"/>
                        <w:szCs w:val="20"/>
                      </w:rPr>
                      <w:t>Classified: Internal\ FAB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DA77" w14:textId="77777777" w:rsidR="00573F4C" w:rsidRDefault="00573F4C">
      <w:pPr>
        <w:spacing w:after="0" w:line="240" w:lineRule="auto"/>
      </w:pPr>
      <w:r>
        <w:separator/>
      </w:r>
    </w:p>
  </w:footnote>
  <w:footnote w:type="continuationSeparator" w:id="0">
    <w:p w14:paraId="5887981E" w14:textId="77777777" w:rsidR="00573F4C" w:rsidRDefault="00573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C65D" w14:textId="77777777" w:rsidR="0093462F" w:rsidRDefault="00000000">
    <w:pPr>
      <w:pStyle w:val="Header"/>
      <w:jc w:val="right"/>
    </w:pPr>
    <w:r>
      <w:rPr>
        <w:color w:val="787878"/>
        <w:sz w:val="15"/>
      </w:rPr>
      <w:t>FAB | GERNAS Enterprise Telemetry &amp; Observability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235679">
    <w:abstractNumId w:val="8"/>
  </w:num>
  <w:num w:numId="2" w16cid:durableId="2054500381">
    <w:abstractNumId w:val="6"/>
  </w:num>
  <w:num w:numId="3" w16cid:durableId="403531689">
    <w:abstractNumId w:val="5"/>
  </w:num>
  <w:num w:numId="4" w16cid:durableId="504976895">
    <w:abstractNumId w:val="4"/>
  </w:num>
  <w:num w:numId="5" w16cid:durableId="1161775745">
    <w:abstractNumId w:val="7"/>
  </w:num>
  <w:num w:numId="6" w16cid:durableId="652760061">
    <w:abstractNumId w:val="3"/>
  </w:num>
  <w:num w:numId="7" w16cid:durableId="1794402763">
    <w:abstractNumId w:val="2"/>
  </w:num>
  <w:num w:numId="8" w16cid:durableId="1214467533">
    <w:abstractNumId w:val="1"/>
  </w:num>
  <w:num w:numId="9" w16cid:durableId="113895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E15"/>
    <w:rsid w:val="0015074B"/>
    <w:rsid w:val="002528FE"/>
    <w:rsid w:val="0029639D"/>
    <w:rsid w:val="00326F90"/>
    <w:rsid w:val="00573F4C"/>
    <w:rsid w:val="007920EA"/>
    <w:rsid w:val="0093462F"/>
    <w:rsid w:val="0099569A"/>
    <w:rsid w:val="00AA1D8D"/>
    <w:rsid w:val="00B47730"/>
    <w:rsid w:val="00BE7381"/>
    <w:rsid w:val="00CB0664"/>
    <w:rsid w:val="00DD44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1789A"/>
  <w14:defaultImageDpi w14:val="300"/>
  <w15:docId w15:val="{786571A8-FC62-4354-95EC-6D3035DD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3C3C3C"/>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rial" w:hAnsi="Arial"/>
      <w:color w:val="505F6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1444</Words>
  <Characters>10025</Characters>
  <Application>Microsoft Office Word</Application>
  <DocSecurity>0</DocSecurity>
  <Lines>192</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GERNAS Enterprise Telemetry &amp; Observability Blueprint</dc:title>
  <dc:subject>Proposed Accenture Scope of Work for FAB</dc:subject>
  <dc:creator>python-docx</dc:creator>
  <cp:keywords>GERNAS, Telemetry, Observability, OpenTelemetry, Agentic AI, FinOps, FAB, Accenture</cp:keywords>
  <dc:description>generated by python-docx</dc:description>
  <cp:lastModifiedBy>Chevula, Manoj</cp:lastModifiedBy>
  <cp:revision>2</cp:revision>
  <dcterms:created xsi:type="dcterms:W3CDTF">2026-09-15T06:36:00Z</dcterms:created>
  <dcterms:modified xsi:type="dcterms:W3CDTF">2026-09-15T06:36:00Z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6185cd2d,40b23b8b,2ec73d43</vt:lpwstr>
  </property>
  <property fmtid="{D5CDD505-2E9C-101B-9397-08002B2CF9AE}" pid="3" name="ClassificationContentMarkingFooterFontProps">
    <vt:lpwstr>#000000,10,Aptos</vt:lpwstr>
  </property>
  <property fmtid="{D5CDD505-2E9C-101B-9397-08002B2CF9AE}" pid="4" name="ClassificationContentMarkingFooterText">
    <vt:lpwstr>Classified: Internal\ FAB Internal</vt:lpwstr>
  </property>
  <property fmtid="{D5CDD505-2E9C-101B-9397-08002B2CF9AE}" pid="5" name="MSIP_Label_5ebe24f9-3139-4c77-854f-8c2c9934688a_Enabled">
    <vt:lpwstr>true</vt:lpwstr>
  </property>
  <property fmtid="{D5CDD505-2E9C-101B-9397-08002B2CF9AE}" pid="6" name="MSIP_Label_5ebe24f9-3139-4c77-854f-8c2c9934688a_SetDate">
    <vt:lpwstr>2026-09-14T12:20:10Z</vt:lpwstr>
  </property>
  <property fmtid="{D5CDD505-2E9C-101B-9397-08002B2CF9AE}" pid="7" name="MSIP_Label_5ebe24f9-3139-4c77-854f-8c2c9934688a_Method">
    <vt:lpwstr>Standard</vt:lpwstr>
  </property>
  <property fmtid="{D5CDD505-2E9C-101B-9397-08002B2CF9AE}" pid="8" name="MSIP_Label_5ebe24f9-3139-4c77-854f-8c2c9934688a_Name">
    <vt:lpwstr>FAB Internal_0</vt:lpwstr>
  </property>
  <property fmtid="{D5CDD505-2E9C-101B-9397-08002B2CF9AE}" pid="9" name="MSIP_Label_5ebe24f9-3139-4c77-854f-8c2c9934688a_SiteId">
    <vt:lpwstr>7bc93881-0733-48ab-baa1-ee3ed7717633</vt:lpwstr>
  </property>
  <property fmtid="{D5CDD505-2E9C-101B-9397-08002B2CF9AE}" pid="10" name="MSIP_Label_5ebe24f9-3139-4c77-854f-8c2c9934688a_ActionId">
    <vt:lpwstr>36758c94-3005-4edc-ab59-d373b26f3eeb</vt:lpwstr>
  </property>
  <property fmtid="{D5CDD505-2E9C-101B-9397-08002B2CF9AE}" pid="11" name="MSIP_Label_5ebe24f9-3139-4c77-854f-8c2c9934688a_ContentBits">
    <vt:lpwstr>2</vt:lpwstr>
  </property>
  <property fmtid="{D5CDD505-2E9C-101B-9397-08002B2CF9AE}" pid="12" name="MSIP_Label_5ebe24f9-3139-4c77-854f-8c2c9934688a_Tag">
    <vt:lpwstr>10, 3, 0, 1</vt:lpwstr>
  </property>
</Properties>
</file>