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051E" w14:textId="749EC9DD" w:rsidR="005660D5" w:rsidRDefault="005660D5" w:rsidP="005660D5">
      <w:pPr>
        <w:rPr>
          <w:b/>
          <w:bCs/>
        </w:rPr>
      </w:pPr>
      <w:r w:rsidRPr="005660D5">
        <w:rPr>
          <w:b/>
          <w:bCs/>
        </w:rPr>
        <w:t>GCP Core Services – Simple One</w:t>
      </w:r>
      <w:r w:rsidRPr="005660D5">
        <w:rPr>
          <w:b/>
          <w:bCs/>
        </w:rPr>
        <w:noBreakHyphen/>
        <w:t xml:space="preserve">Sentence Explanations </w:t>
      </w:r>
    </w:p>
    <w:p w14:paraId="114C1370" w14:textId="77777777" w:rsidR="00791FF2" w:rsidRDefault="00791FF2" w:rsidP="005660D5">
      <w:pPr>
        <w:rPr>
          <w:b/>
          <w:bCs/>
        </w:rPr>
      </w:pPr>
    </w:p>
    <w:p w14:paraId="0114003B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 GCP Global Infrastructure</w:t>
      </w:r>
    </w:p>
    <w:p w14:paraId="775992B3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1.1 Regions</w:t>
      </w:r>
    </w:p>
    <w:p w14:paraId="425DD0DE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1.2 Zones</w:t>
      </w:r>
    </w:p>
    <w:p w14:paraId="2422B2FC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1.3 Multi</w:t>
      </w:r>
      <w:r w:rsidRPr="00791FF2">
        <w:rPr>
          <w:b/>
          <w:bCs/>
        </w:rPr>
        <w:noBreakHyphen/>
        <w:t>Region</w:t>
      </w:r>
    </w:p>
    <w:p w14:paraId="62393B52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1.4 Google Global Fiber Network</w:t>
      </w:r>
    </w:p>
    <w:p w14:paraId="48A5A775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1.5 Summary – Infrastructure Benefits</w:t>
      </w:r>
    </w:p>
    <w:p w14:paraId="16161836" w14:textId="77777777" w:rsidR="00791FF2" w:rsidRPr="00791FF2" w:rsidRDefault="00000000" w:rsidP="00791FF2">
      <w:pPr>
        <w:rPr>
          <w:b/>
          <w:bCs/>
        </w:rPr>
      </w:pPr>
      <w:r>
        <w:rPr>
          <w:b/>
          <w:bCs/>
        </w:rPr>
        <w:pict w14:anchorId="19069220">
          <v:rect id="_x0000_i1025" style="width:0;height:1.5pt" o:hralign="center" o:hrstd="t" o:hr="t" fillcolor="#a0a0a0" stroked="f"/>
        </w:pict>
      </w:r>
    </w:p>
    <w:p w14:paraId="68AB87E3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 GCP Resource Hierarchy</w:t>
      </w:r>
    </w:p>
    <w:p w14:paraId="1788F91E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2.1 Organization</w:t>
      </w:r>
    </w:p>
    <w:p w14:paraId="7CC9ABB7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2.2 Folders</w:t>
      </w:r>
    </w:p>
    <w:p w14:paraId="5FCD980B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2.3 Projects</w:t>
      </w:r>
    </w:p>
    <w:p w14:paraId="6D4ED4E8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2.4 Resources</w:t>
      </w:r>
    </w:p>
    <w:p w14:paraId="044AAC3D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2.5 Summary – Why Hierarchy Matters</w:t>
      </w:r>
    </w:p>
    <w:p w14:paraId="3FBE5FA0" w14:textId="77777777" w:rsidR="00791FF2" w:rsidRPr="00791FF2" w:rsidRDefault="00000000" w:rsidP="00791FF2">
      <w:pPr>
        <w:rPr>
          <w:b/>
          <w:bCs/>
        </w:rPr>
      </w:pPr>
      <w:r>
        <w:rPr>
          <w:b/>
          <w:bCs/>
        </w:rPr>
        <w:pict w14:anchorId="2C2083B5">
          <v:rect id="_x0000_i1026" style="width:0;height:1.5pt" o:hralign="center" o:hrstd="t" o:hr="t" fillcolor="#a0a0a0" stroked="f"/>
        </w:pict>
      </w:r>
    </w:p>
    <w:p w14:paraId="05675133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 IAM (Identity &amp; Access Management)</w:t>
      </w:r>
    </w:p>
    <w:p w14:paraId="67A2BD5C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3.1 What IAM Is</w:t>
      </w:r>
    </w:p>
    <w:p w14:paraId="69475639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3.2 Purpose of IAM</w:t>
      </w:r>
    </w:p>
    <w:p w14:paraId="70C3C6CF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3.3 Why IAM Matters</w:t>
      </w:r>
    </w:p>
    <w:p w14:paraId="21AEE7F1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3.4 IAM Use Cases</w:t>
      </w:r>
    </w:p>
    <w:p w14:paraId="4E04BC07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3.5 IAM Key Components</w:t>
      </w:r>
    </w:p>
    <w:p w14:paraId="26AE2A37" w14:textId="77777777" w:rsidR="00791FF2" w:rsidRPr="00791FF2" w:rsidRDefault="00791FF2" w:rsidP="00791FF2">
      <w:pPr>
        <w:numPr>
          <w:ilvl w:val="0"/>
          <w:numId w:val="7"/>
        </w:numPr>
        <w:rPr>
          <w:b/>
          <w:bCs/>
        </w:rPr>
      </w:pPr>
      <w:r w:rsidRPr="00791FF2">
        <w:rPr>
          <w:b/>
          <w:bCs/>
        </w:rPr>
        <w:t>Users</w:t>
      </w:r>
    </w:p>
    <w:p w14:paraId="02965960" w14:textId="77777777" w:rsidR="00791FF2" w:rsidRPr="00791FF2" w:rsidRDefault="00791FF2" w:rsidP="00791FF2">
      <w:pPr>
        <w:numPr>
          <w:ilvl w:val="0"/>
          <w:numId w:val="7"/>
        </w:numPr>
        <w:rPr>
          <w:b/>
          <w:bCs/>
        </w:rPr>
      </w:pPr>
      <w:r w:rsidRPr="00791FF2">
        <w:rPr>
          <w:b/>
          <w:bCs/>
        </w:rPr>
        <w:t>Service Accounts</w:t>
      </w:r>
    </w:p>
    <w:p w14:paraId="5CEF5FBC" w14:textId="77777777" w:rsidR="00791FF2" w:rsidRDefault="00791FF2" w:rsidP="00791FF2">
      <w:pPr>
        <w:numPr>
          <w:ilvl w:val="0"/>
          <w:numId w:val="7"/>
        </w:numPr>
        <w:rPr>
          <w:b/>
          <w:bCs/>
        </w:rPr>
      </w:pPr>
      <w:r w:rsidRPr="00791FF2">
        <w:rPr>
          <w:b/>
          <w:bCs/>
        </w:rPr>
        <w:t>Roles (Basic, Predefined, Custom)</w:t>
      </w:r>
    </w:p>
    <w:p w14:paraId="34FBE7F1" w14:textId="2A025E5B" w:rsidR="00791FF2" w:rsidRDefault="00791FF2" w:rsidP="00791FF2">
      <w:pPr>
        <w:rPr>
          <w:b/>
          <w:bCs/>
        </w:rPr>
      </w:pPr>
    </w:p>
    <w:p w14:paraId="2DA2C761" w14:textId="77777777" w:rsidR="00791FF2" w:rsidRDefault="00791FF2" w:rsidP="00791FF2">
      <w:pPr>
        <w:rPr>
          <w:b/>
          <w:bCs/>
        </w:rPr>
      </w:pPr>
    </w:p>
    <w:p w14:paraId="4212884C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GCP IAM Policy Binding</w:t>
      </w:r>
    </w:p>
    <w:p w14:paraId="5C03B3D5" w14:textId="77777777" w:rsidR="00791FF2" w:rsidRPr="00791FF2" w:rsidRDefault="00791FF2" w:rsidP="00791FF2">
      <w:pPr>
        <w:numPr>
          <w:ilvl w:val="0"/>
          <w:numId w:val="8"/>
        </w:numPr>
        <w:rPr>
          <w:b/>
          <w:bCs/>
        </w:rPr>
      </w:pPr>
      <w:r w:rsidRPr="00791FF2">
        <w:rPr>
          <w:b/>
          <w:bCs/>
        </w:rPr>
        <w:lastRenderedPageBreak/>
        <w:t>The actual rule that binds: Identity + Role → Resource</w:t>
      </w:r>
    </w:p>
    <w:p w14:paraId="7D90DC67" w14:textId="77777777" w:rsidR="00791FF2" w:rsidRDefault="00791FF2" w:rsidP="00791FF2">
      <w:pPr>
        <w:rPr>
          <w:b/>
          <w:bCs/>
        </w:rPr>
      </w:pPr>
    </w:p>
    <w:p w14:paraId="57A19E3B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Policy Binding = Who + What Role + On Which Resource</w:t>
      </w:r>
    </w:p>
    <w:p w14:paraId="070E1BFD" w14:textId="77777777" w:rsidR="00791FF2" w:rsidRPr="00791FF2" w:rsidRDefault="00791FF2" w:rsidP="00791FF2">
      <w:pPr>
        <w:rPr>
          <w:b/>
          <w:bCs/>
        </w:rPr>
      </w:pPr>
    </w:p>
    <w:p w14:paraId="6638A16A" w14:textId="77777777" w:rsidR="00791FF2" w:rsidRPr="00791FF2" w:rsidRDefault="00000000" w:rsidP="00791FF2">
      <w:pPr>
        <w:rPr>
          <w:b/>
          <w:bCs/>
        </w:rPr>
      </w:pPr>
      <w:r>
        <w:rPr>
          <w:b/>
          <w:bCs/>
        </w:rPr>
        <w:pict w14:anchorId="7669856D">
          <v:rect id="_x0000_i1027" style="width:0;height:1.5pt" o:hralign="center" o:hrstd="t" o:hr="t" fillcolor="#a0a0a0" stroked="f"/>
        </w:pict>
      </w:r>
    </w:p>
    <w:p w14:paraId="2595427D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 Compute Services</w:t>
      </w:r>
    </w:p>
    <w:p w14:paraId="6A248D39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4.1 Service Overview Table</w:t>
      </w:r>
    </w:p>
    <w:p w14:paraId="174ABF6B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(Compute Engine, GKE, Cloud Run, App Engine)</w:t>
      </w:r>
    </w:p>
    <w:p w14:paraId="299E1B14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4.2 Compute Engine (VMs)</w:t>
      </w:r>
    </w:p>
    <w:p w14:paraId="31819260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4.3 Managed Instance Groups (MIGs)</w:t>
      </w:r>
    </w:p>
    <w:p w14:paraId="52D94AFC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4.4 Google Kubernetes Engine (GKE)</w:t>
      </w:r>
    </w:p>
    <w:p w14:paraId="751E84C7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4.5 Cloud Run</w:t>
      </w:r>
    </w:p>
    <w:p w14:paraId="2ED8C154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4.6 App Engine</w:t>
      </w:r>
    </w:p>
    <w:p w14:paraId="4C7D70E2" w14:textId="77777777" w:rsidR="00791FF2" w:rsidRPr="00791FF2" w:rsidRDefault="00000000" w:rsidP="00791FF2">
      <w:pPr>
        <w:rPr>
          <w:b/>
          <w:bCs/>
        </w:rPr>
      </w:pPr>
      <w:r>
        <w:rPr>
          <w:b/>
          <w:bCs/>
        </w:rPr>
        <w:pict w14:anchorId="49309C29">
          <v:rect id="_x0000_i1028" style="width:0;height:1.5pt" o:hralign="center" o:hrstd="t" o:hr="t" fillcolor="#a0a0a0" stroked="f"/>
        </w:pict>
      </w:r>
    </w:p>
    <w:p w14:paraId="03605EE1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5. Storage Services</w:t>
      </w:r>
    </w:p>
    <w:p w14:paraId="232489E0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5.1 Cloud Storage</w:t>
      </w:r>
    </w:p>
    <w:p w14:paraId="4BCA0953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 xml:space="preserve">5.2 </w:t>
      </w:r>
      <w:proofErr w:type="spellStart"/>
      <w:r w:rsidRPr="00791FF2">
        <w:rPr>
          <w:b/>
          <w:bCs/>
        </w:rPr>
        <w:t>Filestore</w:t>
      </w:r>
      <w:proofErr w:type="spellEnd"/>
    </w:p>
    <w:p w14:paraId="20D4A2C6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5.3 Cloud SQL</w:t>
      </w:r>
    </w:p>
    <w:p w14:paraId="187555CE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5.4 Cloud Spanner</w:t>
      </w:r>
    </w:p>
    <w:p w14:paraId="68698B70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5.5 Bigtable</w:t>
      </w:r>
    </w:p>
    <w:p w14:paraId="34172C18" w14:textId="77777777" w:rsidR="00791FF2" w:rsidRPr="00791FF2" w:rsidRDefault="00000000" w:rsidP="00791FF2">
      <w:pPr>
        <w:rPr>
          <w:b/>
          <w:bCs/>
        </w:rPr>
      </w:pPr>
      <w:r>
        <w:rPr>
          <w:b/>
          <w:bCs/>
        </w:rPr>
        <w:pict w14:anchorId="68E3AA95">
          <v:rect id="_x0000_i1029" style="width:0;height:1.5pt" o:hralign="center" o:hrstd="t" o:hr="t" fillcolor="#a0a0a0" stroked="f"/>
        </w:pict>
      </w:r>
    </w:p>
    <w:p w14:paraId="7803577A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6. Observability Tools</w:t>
      </w:r>
    </w:p>
    <w:p w14:paraId="333FDD74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6.1 Cloud Logging</w:t>
      </w:r>
    </w:p>
    <w:p w14:paraId="341F87FA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6.2 Cloud Monitoring</w:t>
      </w:r>
    </w:p>
    <w:p w14:paraId="38B05DAF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6.3 Error Reporting</w:t>
      </w:r>
    </w:p>
    <w:p w14:paraId="6106D093" w14:textId="77777777" w:rsidR="00791FF2" w:rsidRPr="00791FF2" w:rsidRDefault="00791FF2" w:rsidP="00791FF2">
      <w:pPr>
        <w:rPr>
          <w:b/>
          <w:bCs/>
        </w:rPr>
      </w:pPr>
      <w:r w:rsidRPr="00791FF2">
        <w:rPr>
          <w:b/>
          <w:bCs/>
        </w:rPr>
        <w:t>6.4 Cloud Trace</w:t>
      </w:r>
    </w:p>
    <w:p w14:paraId="442C0ED0" w14:textId="77777777" w:rsidR="00791FF2" w:rsidRPr="005660D5" w:rsidRDefault="00791FF2" w:rsidP="005660D5">
      <w:pPr>
        <w:rPr>
          <w:b/>
          <w:bCs/>
        </w:rPr>
      </w:pPr>
    </w:p>
    <w:p w14:paraId="49B20AB8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0EF40FDE">
          <v:rect id="_x0000_i1030" style="width:0;height:1.5pt" o:hralign="center" o:hrstd="t" o:hr="t" fillcolor="#a0a0a0" stroked="f"/>
        </w:pict>
      </w:r>
    </w:p>
    <w:p w14:paraId="4E51FEDF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lastRenderedPageBreak/>
        <w:t>1. GCP Global Infrastructure – Simple Explanation</w:t>
      </w:r>
    </w:p>
    <w:p w14:paraId="3AAB9C89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 (Simple):</w:t>
      </w:r>
    </w:p>
    <w:p w14:paraId="64A1005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Google’s worldwide network of regions, zones, and high</w:t>
      </w:r>
      <w:r w:rsidRPr="005660D5">
        <w:rPr>
          <w:b/>
          <w:bCs/>
        </w:rPr>
        <w:noBreakHyphen/>
        <w:t xml:space="preserve">speed </w:t>
      </w:r>
      <w:proofErr w:type="spellStart"/>
      <w:r w:rsidRPr="005660D5">
        <w:rPr>
          <w:b/>
          <w:bCs/>
        </w:rPr>
        <w:t>fiber</w:t>
      </w:r>
      <w:proofErr w:type="spellEnd"/>
      <w:r w:rsidRPr="005660D5">
        <w:rPr>
          <w:b/>
          <w:bCs/>
        </w:rPr>
        <w:t xml:space="preserve"> cables designed to run applications with low latency, high availability, and global reach.</w:t>
      </w:r>
    </w:p>
    <w:p w14:paraId="0F97223D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41179A9">
          <v:rect id="_x0000_i1031" style="width:0;height:1.5pt" o:hralign="center" o:hrstd="t" o:hr="t" fillcolor="#a0a0a0" stroked="f"/>
        </w:pict>
      </w:r>
    </w:p>
    <w:p w14:paraId="340931B6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1.1 Regions</w:t>
      </w:r>
    </w:p>
    <w:p w14:paraId="5FC4EBC1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>A geographical location where Google runs cloud services (e.g., Mumbai, Singapore, Iowa).</w:t>
      </w:r>
      <w:r w:rsidRPr="005660D5">
        <w:rPr>
          <w:b/>
          <w:bCs/>
        </w:rPr>
        <w:br/>
        <w:t>Purpose: Deploy applications closer to users.</w:t>
      </w:r>
      <w:r w:rsidRPr="005660D5">
        <w:rPr>
          <w:b/>
          <w:bCs/>
        </w:rPr>
        <w:br/>
        <w:t>Why it matters: Reduces latency and meets data residency requirements.</w:t>
      </w:r>
      <w:r w:rsidRPr="005660D5">
        <w:rPr>
          <w:b/>
          <w:bCs/>
        </w:rPr>
        <w:br/>
        <w:t>Use case: Indian payments app deploys in asia-south1 (Mumbai) for best performance.</w:t>
      </w:r>
    </w:p>
    <w:p w14:paraId="209546BF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D752335">
          <v:rect id="_x0000_i1032" style="width:0;height:1.5pt" o:hralign="center" o:hrstd="t" o:hr="t" fillcolor="#a0a0a0" stroked="f"/>
        </w:pict>
      </w:r>
    </w:p>
    <w:p w14:paraId="19C7DBF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1.2 Zones</w:t>
      </w:r>
    </w:p>
    <w:p w14:paraId="234F4125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 xml:space="preserve">Independent </w:t>
      </w:r>
      <w:proofErr w:type="spellStart"/>
      <w:r w:rsidRPr="005660D5">
        <w:rPr>
          <w:b/>
          <w:bCs/>
        </w:rPr>
        <w:t>datacenters</w:t>
      </w:r>
      <w:proofErr w:type="spellEnd"/>
      <w:r w:rsidRPr="005660D5">
        <w:rPr>
          <w:b/>
          <w:bCs/>
        </w:rPr>
        <w:t xml:space="preserve"> inside a region.</w:t>
      </w:r>
      <w:r w:rsidRPr="005660D5">
        <w:rPr>
          <w:b/>
          <w:bCs/>
        </w:rPr>
        <w:br/>
        <w:t>Purpose: Provide fault isolation.</w:t>
      </w:r>
      <w:r w:rsidRPr="005660D5">
        <w:rPr>
          <w:b/>
          <w:bCs/>
        </w:rPr>
        <w:br/>
        <w:t>Why it matters: If one zone fails, apps continue in another.</w:t>
      </w:r>
      <w:r w:rsidRPr="005660D5">
        <w:rPr>
          <w:b/>
          <w:bCs/>
        </w:rPr>
        <w:br/>
        <w:t>Use case: Deploying VMs across Zone A &amp; Zone B for high availability.</w:t>
      </w:r>
    </w:p>
    <w:p w14:paraId="3282DFD1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1D487CA">
          <v:rect id="_x0000_i1033" style="width:0;height:1.5pt" o:hralign="center" o:hrstd="t" o:hr="t" fillcolor="#a0a0a0" stroked="f"/>
        </w:pict>
      </w:r>
    </w:p>
    <w:p w14:paraId="61D11151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1.3 Multi</w:t>
      </w:r>
      <w:r w:rsidRPr="005660D5">
        <w:rPr>
          <w:b/>
          <w:bCs/>
        </w:rPr>
        <w:noBreakHyphen/>
        <w:t>Region</w:t>
      </w:r>
    </w:p>
    <w:p w14:paraId="2C9239B4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>A distributed setup across wide geographic areas (</w:t>
      </w:r>
      <w:proofErr w:type="spellStart"/>
      <w:r w:rsidRPr="005660D5">
        <w:rPr>
          <w:b/>
          <w:bCs/>
        </w:rPr>
        <w:t>asia</w:t>
      </w:r>
      <w:proofErr w:type="spellEnd"/>
      <w:r w:rsidRPr="005660D5">
        <w:rPr>
          <w:b/>
          <w:bCs/>
        </w:rPr>
        <w:t xml:space="preserve">, us, </w:t>
      </w:r>
      <w:proofErr w:type="spellStart"/>
      <w:r w:rsidRPr="005660D5">
        <w:rPr>
          <w:b/>
          <w:bCs/>
        </w:rPr>
        <w:t>eu</w:t>
      </w:r>
      <w:proofErr w:type="spellEnd"/>
      <w:r w:rsidRPr="005660D5">
        <w:rPr>
          <w:b/>
          <w:bCs/>
        </w:rPr>
        <w:t>).</w:t>
      </w:r>
      <w:r w:rsidRPr="005660D5">
        <w:rPr>
          <w:b/>
          <w:bCs/>
        </w:rPr>
        <w:br/>
        <w:t>Purpose: Enable global, redundant storage.</w:t>
      </w:r>
      <w:r w:rsidRPr="005660D5">
        <w:rPr>
          <w:b/>
          <w:bCs/>
        </w:rPr>
        <w:br/>
        <w:t>Why it matters: Protects against regional outages.</w:t>
      </w:r>
      <w:r w:rsidRPr="005660D5">
        <w:rPr>
          <w:b/>
          <w:bCs/>
        </w:rPr>
        <w:br/>
        <w:t>Use case: Using a multi</w:t>
      </w:r>
      <w:r w:rsidRPr="005660D5">
        <w:rPr>
          <w:b/>
          <w:bCs/>
        </w:rPr>
        <w:noBreakHyphen/>
        <w:t>region Cloud Storage bucket to deliver images worldwide.</w:t>
      </w:r>
    </w:p>
    <w:p w14:paraId="00BC69BD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116A1AA4">
          <v:rect id="_x0000_i1034" style="width:0;height:1.5pt" o:hralign="center" o:hrstd="t" o:hr="t" fillcolor="#a0a0a0" stroked="f"/>
        </w:pict>
      </w:r>
    </w:p>
    <w:p w14:paraId="573125B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1.4 Google Global Fiber Network</w:t>
      </w:r>
    </w:p>
    <w:p w14:paraId="1381B8B4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 xml:space="preserve">Google’s private submarine and land </w:t>
      </w:r>
      <w:proofErr w:type="spellStart"/>
      <w:r w:rsidRPr="005660D5">
        <w:rPr>
          <w:b/>
          <w:bCs/>
        </w:rPr>
        <w:t>fiber</w:t>
      </w:r>
      <w:proofErr w:type="spellEnd"/>
      <w:r w:rsidRPr="005660D5">
        <w:rPr>
          <w:b/>
          <w:bCs/>
        </w:rPr>
        <w:t xml:space="preserve"> network connecting continents.</w:t>
      </w:r>
      <w:r w:rsidRPr="005660D5">
        <w:rPr>
          <w:b/>
          <w:bCs/>
        </w:rPr>
        <w:br/>
        <w:t>Purpose: Enable secure, fast global data transfer.</w:t>
      </w:r>
      <w:r w:rsidRPr="005660D5">
        <w:rPr>
          <w:b/>
          <w:bCs/>
        </w:rPr>
        <w:br/>
        <w:t>Why it matters: Ensures consistent low</w:t>
      </w:r>
      <w:r w:rsidRPr="005660D5">
        <w:rPr>
          <w:b/>
          <w:bCs/>
        </w:rPr>
        <w:noBreakHyphen/>
        <w:t>latency performance globally.</w:t>
      </w:r>
      <w:r w:rsidRPr="005660D5">
        <w:rPr>
          <w:b/>
          <w:bCs/>
        </w:rPr>
        <w:br/>
        <w:t>Use case: Google Meet provides smooth global video due to this backbone.</w:t>
      </w:r>
    </w:p>
    <w:p w14:paraId="729785B0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lastRenderedPageBreak/>
        <w:pict w14:anchorId="2E8CB948">
          <v:rect id="_x0000_i1035" style="width:0;height:1.5pt" o:hralign="center" o:hrstd="t" o:hr="t" fillcolor="#a0a0a0" stroked="f"/>
        </w:pict>
      </w:r>
    </w:p>
    <w:p w14:paraId="39F0A8E6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Summary:</w:t>
      </w:r>
    </w:p>
    <w:p w14:paraId="608C520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GCP’s infrastructure ensures applications run fast, reliably, and globally.</w:t>
      </w:r>
    </w:p>
    <w:p w14:paraId="0234960B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7ACBF5E">
          <v:rect id="_x0000_i1036" style="width:0;height:1.5pt" o:hralign="center" o:hrstd="t" o:hr="t" fillcolor="#a0a0a0" stroked="f"/>
        </w:pict>
      </w:r>
    </w:p>
    <w:p w14:paraId="366CC4E4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2. GCP Resource Hierarchy – Simple Explanation</w:t>
      </w:r>
    </w:p>
    <w:p w14:paraId="05CA2EB5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 (Simple):</w:t>
      </w:r>
    </w:p>
    <w:p w14:paraId="386E91FF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A structured way to organize cloud resources for security, governance, and billing.</w:t>
      </w:r>
    </w:p>
    <w:p w14:paraId="04E3BEFA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Hierarchy Order:</w:t>
      </w:r>
    </w:p>
    <w:p w14:paraId="3022406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Organization → Folders → Projects → Resources</w:t>
      </w:r>
    </w:p>
    <w:p w14:paraId="2D0DA97A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9366C89">
          <v:rect id="_x0000_i1037" style="width:0;height:1.5pt" o:hralign="center" o:hrstd="t" o:hr="t" fillcolor="#a0a0a0" stroked="f"/>
        </w:pict>
      </w:r>
    </w:p>
    <w:p w14:paraId="002B830B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2.1 Organization</w:t>
      </w:r>
    </w:p>
    <w:p w14:paraId="204EE8AE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>Top</w:t>
      </w:r>
      <w:r w:rsidRPr="005660D5">
        <w:rPr>
          <w:b/>
          <w:bCs/>
        </w:rPr>
        <w:noBreakHyphen/>
        <w:t>level container mapped to your company domain (e.g., capgemini.com).</w:t>
      </w:r>
      <w:r w:rsidRPr="005660D5">
        <w:rPr>
          <w:b/>
          <w:bCs/>
        </w:rPr>
        <w:br/>
        <w:t>Purpose: Centralized governance and security.</w:t>
      </w:r>
      <w:r w:rsidRPr="005660D5">
        <w:rPr>
          <w:b/>
          <w:bCs/>
        </w:rPr>
        <w:br/>
        <w:t>Why it matters: Enforces IAM, logging, and compliance globally.</w:t>
      </w:r>
      <w:r w:rsidRPr="005660D5">
        <w:rPr>
          <w:b/>
          <w:bCs/>
        </w:rPr>
        <w:br/>
        <w:t>Use case: Security team applies mandatory audit logging at Organization level.</w:t>
      </w:r>
    </w:p>
    <w:p w14:paraId="0E413115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7EEB97B">
          <v:rect id="_x0000_i1038" style="width:0;height:1.5pt" o:hralign="center" o:hrstd="t" o:hr="t" fillcolor="#a0a0a0" stroked="f"/>
        </w:pict>
      </w:r>
    </w:p>
    <w:p w14:paraId="7604BAA2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2.2 Folders</w:t>
      </w:r>
    </w:p>
    <w:p w14:paraId="2E78C80C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>Groups to organize projects by departments, teams, or environments.</w:t>
      </w:r>
      <w:r w:rsidRPr="005660D5">
        <w:rPr>
          <w:b/>
          <w:bCs/>
        </w:rPr>
        <w:br/>
        <w:t>Purpose: Provide structure and delegated control.</w:t>
      </w:r>
      <w:r w:rsidRPr="005660D5">
        <w:rPr>
          <w:b/>
          <w:bCs/>
        </w:rPr>
        <w:br/>
        <w:t>Why it matters: Prevents cross</w:t>
      </w:r>
      <w:r w:rsidRPr="005660D5">
        <w:rPr>
          <w:b/>
          <w:bCs/>
        </w:rPr>
        <w:noBreakHyphen/>
        <w:t>environment mistakes.</w:t>
      </w:r>
      <w:r w:rsidRPr="005660D5">
        <w:rPr>
          <w:b/>
          <w:bCs/>
        </w:rPr>
        <w:br/>
        <w:t>Use case: Folders for Development, Testing, and Production.</w:t>
      </w:r>
    </w:p>
    <w:p w14:paraId="6A9F3D1D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C4E8B3C">
          <v:rect id="_x0000_i1039" style="width:0;height:1.5pt" o:hralign="center" o:hrstd="t" o:hr="t" fillcolor="#a0a0a0" stroked="f"/>
        </w:pict>
      </w:r>
    </w:p>
    <w:p w14:paraId="79F869AF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2.3 Projects</w:t>
      </w:r>
    </w:p>
    <w:p w14:paraId="49FB4AD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>Main container for billing, IAM, APIs, and resources.</w:t>
      </w:r>
      <w:r w:rsidRPr="005660D5">
        <w:rPr>
          <w:b/>
          <w:bCs/>
        </w:rPr>
        <w:br/>
        <w:t>Purpose: Boundary for isolation and governance.</w:t>
      </w:r>
      <w:r w:rsidRPr="005660D5">
        <w:rPr>
          <w:b/>
          <w:bCs/>
        </w:rPr>
        <w:br/>
        <w:t>Why it matters: Issues in one project don’t affect others.</w:t>
      </w:r>
      <w:r w:rsidRPr="005660D5">
        <w:rPr>
          <w:b/>
          <w:bCs/>
        </w:rPr>
        <w:br/>
        <w:t>Use case: Telecom system uses separate projects for</w:t>
      </w:r>
    </w:p>
    <w:p w14:paraId="48732C71" w14:textId="77777777" w:rsidR="005660D5" w:rsidRPr="005660D5" w:rsidRDefault="005660D5" w:rsidP="005660D5">
      <w:pPr>
        <w:numPr>
          <w:ilvl w:val="0"/>
          <w:numId w:val="5"/>
        </w:numPr>
        <w:rPr>
          <w:b/>
          <w:bCs/>
        </w:rPr>
      </w:pPr>
      <w:r w:rsidRPr="005660D5">
        <w:rPr>
          <w:b/>
          <w:bCs/>
        </w:rPr>
        <w:t>CDR ingestion</w:t>
      </w:r>
    </w:p>
    <w:p w14:paraId="057CBB14" w14:textId="77777777" w:rsidR="005660D5" w:rsidRPr="005660D5" w:rsidRDefault="005660D5" w:rsidP="005660D5">
      <w:pPr>
        <w:numPr>
          <w:ilvl w:val="0"/>
          <w:numId w:val="5"/>
        </w:numPr>
        <w:rPr>
          <w:b/>
          <w:bCs/>
        </w:rPr>
      </w:pPr>
      <w:r w:rsidRPr="005660D5">
        <w:rPr>
          <w:b/>
          <w:bCs/>
        </w:rPr>
        <w:t>Analytics</w:t>
      </w:r>
    </w:p>
    <w:p w14:paraId="1D21A172" w14:textId="77777777" w:rsidR="005660D5" w:rsidRPr="005660D5" w:rsidRDefault="005660D5" w:rsidP="005660D5">
      <w:pPr>
        <w:numPr>
          <w:ilvl w:val="0"/>
          <w:numId w:val="5"/>
        </w:numPr>
        <w:rPr>
          <w:b/>
          <w:bCs/>
        </w:rPr>
      </w:pPr>
      <w:r w:rsidRPr="005660D5">
        <w:rPr>
          <w:b/>
          <w:bCs/>
        </w:rPr>
        <w:lastRenderedPageBreak/>
        <w:t>Dashboards</w:t>
      </w:r>
    </w:p>
    <w:p w14:paraId="2E3B483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7C4057AE">
          <v:rect id="_x0000_i1040" style="width:0;height:1.5pt" o:hralign="center" o:hrstd="t" o:hr="t" fillcolor="#a0a0a0" stroked="f"/>
        </w:pict>
      </w:r>
    </w:p>
    <w:p w14:paraId="334E297E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2.4 Resources</w:t>
      </w:r>
    </w:p>
    <w:p w14:paraId="589A9380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Simple Explanation:</w:t>
      </w:r>
      <w:r w:rsidRPr="005660D5">
        <w:rPr>
          <w:b/>
          <w:bCs/>
        </w:rPr>
        <w:br/>
        <w:t xml:space="preserve">Actual components like VMs, Storage buckets, </w:t>
      </w:r>
      <w:proofErr w:type="spellStart"/>
      <w:r w:rsidRPr="005660D5">
        <w:rPr>
          <w:b/>
          <w:bCs/>
        </w:rPr>
        <w:t>BigQuery</w:t>
      </w:r>
      <w:proofErr w:type="spellEnd"/>
      <w:r w:rsidRPr="005660D5">
        <w:rPr>
          <w:b/>
          <w:bCs/>
        </w:rPr>
        <w:t xml:space="preserve"> datasets, GKE clusters.</w:t>
      </w:r>
      <w:r w:rsidRPr="005660D5">
        <w:rPr>
          <w:b/>
          <w:bCs/>
        </w:rPr>
        <w:br/>
        <w:t>Purpose: Where workloads run and store data.</w:t>
      </w:r>
      <w:r w:rsidRPr="005660D5">
        <w:rPr>
          <w:b/>
          <w:bCs/>
        </w:rPr>
        <w:br/>
        <w:t>Why it matters: Supports resource</w:t>
      </w:r>
      <w:r w:rsidRPr="005660D5">
        <w:rPr>
          <w:b/>
          <w:bCs/>
        </w:rPr>
        <w:noBreakHyphen/>
        <w:t>level IAM and security.</w:t>
      </w:r>
      <w:r w:rsidRPr="005660D5">
        <w:rPr>
          <w:b/>
          <w:bCs/>
        </w:rPr>
        <w:br/>
        <w:t>Use case: A GKE cluster runs subscriber</w:t>
      </w:r>
      <w:r w:rsidRPr="005660D5">
        <w:rPr>
          <w:b/>
          <w:bCs/>
        </w:rPr>
        <w:noBreakHyphen/>
        <w:t>management microservices.</w:t>
      </w:r>
    </w:p>
    <w:p w14:paraId="3D196F5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B70BB13">
          <v:rect id="_x0000_i1041" style="width:0;height:1.5pt" o:hralign="center" o:hrstd="t" o:hr="t" fillcolor="#a0a0a0" stroked="f"/>
        </w:pict>
      </w:r>
    </w:p>
    <w:p w14:paraId="13D12E4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3. IAM (Identity &amp; Access Management)</w:t>
      </w:r>
    </w:p>
    <w:p w14:paraId="5AE9332E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 (Simple):</w:t>
      </w:r>
    </w:p>
    <w:p w14:paraId="3F5D604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IAM controls who can access which resource in your GCP environment.</w:t>
      </w:r>
    </w:p>
    <w:p w14:paraId="7C4435B9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Purpose:</w:t>
      </w:r>
      <w:r w:rsidRPr="005660D5">
        <w:rPr>
          <w:b/>
          <w:bCs/>
        </w:rPr>
        <w:br/>
        <w:t>Provide secure, controlled access.</w:t>
      </w:r>
    </w:p>
    <w:p w14:paraId="5FCDEC8C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Why it matters:</w:t>
      </w:r>
      <w:r w:rsidRPr="005660D5">
        <w:rPr>
          <w:b/>
          <w:bCs/>
        </w:rPr>
        <w:br/>
        <w:t>Prevents unauthorized access and protects sensitive data.</w:t>
      </w:r>
    </w:p>
    <w:p w14:paraId="79F897E3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Use case:</w:t>
      </w:r>
      <w:r w:rsidRPr="005660D5">
        <w:rPr>
          <w:b/>
          <w:bCs/>
        </w:rPr>
        <w:br/>
        <w:t xml:space="preserve">A Data Analyst can view </w:t>
      </w:r>
      <w:proofErr w:type="spellStart"/>
      <w:r w:rsidRPr="005660D5">
        <w:rPr>
          <w:b/>
          <w:bCs/>
        </w:rPr>
        <w:t>BigQuery</w:t>
      </w:r>
      <w:proofErr w:type="spellEnd"/>
      <w:r w:rsidRPr="005660D5">
        <w:rPr>
          <w:b/>
          <w:bCs/>
        </w:rPr>
        <w:t xml:space="preserve"> tables but cannot delete Storage buckets.</w:t>
      </w:r>
    </w:p>
    <w:p w14:paraId="50E7E849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Key parts:</w:t>
      </w:r>
    </w:p>
    <w:p w14:paraId="6BC70611" w14:textId="77777777" w:rsidR="005660D5" w:rsidRPr="005660D5" w:rsidRDefault="005660D5" w:rsidP="005660D5">
      <w:pPr>
        <w:numPr>
          <w:ilvl w:val="0"/>
          <w:numId w:val="6"/>
        </w:numPr>
        <w:rPr>
          <w:b/>
          <w:bCs/>
        </w:rPr>
      </w:pPr>
      <w:r w:rsidRPr="005660D5">
        <w:rPr>
          <w:b/>
          <w:bCs/>
        </w:rPr>
        <w:t>Users</w:t>
      </w:r>
    </w:p>
    <w:p w14:paraId="4D40BA4D" w14:textId="77777777" w:rsidR="005660D5" w:rsidRPr="005660D5" w:rsidRDefault="005660D5" w:rsidP="005660D5">
      <w:pPr>
        <w:numPr>
          <w:ilvl w:val="0"/>
          <w:numId w:val="6"/>
        </w:numPr>
        <w:rPr>
          <w:b/>
          <w:bCs/>
        </w:rPr>
      </w:pPr>
      <w:r w:rsidRPr="005660D5">
        <w:rPr>
          <w:b/>
          <w:bCs/>
        </w:rPr>
        <w:t>Service Accounts</w:t>
      </w:r>
    </w:p>
    <w:p w14:paraId="47380D30" w14:textId="77777777" w:rsidR="005660D5" w:rsidRDefault="005660D5" w:rsidP="005660D5">
      <w:pPr>
        <w:numPr>
          <w:ilvl w:val="0"/>
          <w:numId w:val="6"/>
        </w:numPr>
        <w:rPr>
          <w:b/>
          <w:bCs/>
        </w:rPr>
      </w:pPr>
      <w:r w:rsidRPr="005660D5">
        <w:rPr>
          <w:b/>
          <w:bCs/>
        </w:rPr>
        <w:t>Roles (Basic, Predefined, Custom)</w:t>
      </w:r>
    </w:p>
    <w:p w14:paraId="3DCBD67F" w14:textId="5FF18732" w:rsidR="00A4405A" w:rsidRDefault="00A4405A" w:rsidP="00A4405A">
      <w:pPr>
        <w:rPr>
          <w:b/>
          <w:bCs/>
        </w:rPr>
      </w:pPr>
      <w:r w:rsidRPr="00791FF2">
        <w:rPr>
          <w:b/>
          <w:bCs/>
          <w:noProof/>
        </w:rPr>
        <w:lastRenderedPageBreak/>
        <w:drawing>
          <wp:inline distT="0" distB="0" distL="0" distR="0" wp14:anchorId="4FDC6C4B" wp14:editId="56335EFF">
            <wp:extent cx="4292821" cy="2876698"/>
            <wp:effectExtent l="0" t="0" r="0" b="0"/>
            <wp:docPr id="19032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3AA9" w14:textId="77777777" w:rsidR="00A4405A" w:rsidRDefault="00A4405A" w:rsidP="00A4405A">
      <w:pPr>
        <w:rPr>
          <w:b/>
          <w:bCs/>
        </w:rPr>
      </w:pPr>
    </w:p>
    <w:p w14:paraId="64903DA1" w14:textId="77777777" w:rsidR="00A4405A" w:rsidRPr="00A4405A" w:rsidRDefault="00A4405A" w:rsidP="00A4405A">
      <w:pPr>
        <w:rPr>
          <w:b/>
          <w:bCs/>
        </w:rPr>
      </w:pPr>
      <w:r w:rsidRPr="00A4405A">
        <w:rPr>
          <w:b/>
          <w:bCs/>
        </w:rPr>
        <w:t> </w:t>
      </w:r>
    </w:p>
    <w:p w14:paraId="0C99419A" w14:textId="77777777" w:rsidR="00A4405A" w:rsidRPr="00A4405A" w:rsidRDefault="00A4405A" w:rsidP="00A4405A">
      <w:pPr>
        <w:rPr>
          <w:b/>
          <w:bCs/>
        </w:rPr>
      </w:pPr>
      <w:r w:rsidRPr="00A4405A">
        <w:rPr>
          <w:b/>
          <w:bCs/>
        </w:rPr>
        <w:t>GCP IAM Policy Binding</w:t>
      </w:r>
    </w:p>
    <w:p w14:paraId="6E766AF0" w14:textId="77777777" w:rsidR="00A4405A" w:rsidRPr="00A4405A" w:rsidRDefault="00A4405A" w:rsidP="00A4405A">
      <w:pPr>
        <w:numPr>
          <w:ilvl w:val="0"/>
          <w:numId w:val="9"/>
        </w:numPr>
        <w:rPr>
          <w:b/>
          <w:bCs/>
        </w:rPr>
      </w:pPr>
      <w:r w:rsidRPr="00A4405A">
        <w:rPr>
          <w:b/>
          <w:bCs/>
        </w:rPr>
        <w:t>The actual rule that binds: Identity + Role → Resource</w:t>
      </w:r>
    </w:p>
    <w:p w14:paraId="4FF169A7" w14:textId="77777777" w:rsidR="00A4405A" w:rsidRPr="00A4405A" w:rsidRDefault="00A4405A" w:rsidP="00A4405A">
      <w:pPr>
        <w:rPr>
          <w:b/>
          <w:bCs/>
        </w:rPr>
      </w:pPr>
      <w:r w:rsidRPr="00A4405A">
        <w:rPr>
          <w:b/>
          <w:bCs/>
        </w:rPr>
        <w:t> </w:t>
      </w:r>
    </w:p>
    <w:p w14:paraId="7B6F1E3B" w14:textId="77777777" w:rsidR="00A4405A" w:rsidRPr="00A4405A" w:rsidRDefault="00A4405A" w:rsidP="00A4405A">
      <w:pPr>
        <w:rPr>
          <w:b/>
          <w:bCs/>
        </w:rPr>
      </w:pPr>
      <w:r w:rsidRPr="00A4405A">
        <w:rPr>
          <w:b/>
          <w:bCs/>
        </w:rPr>
        <w:t>Policy Binding = Who + What Role + On Which Resource</w:t>
      </w:r>
    </w:p>
    <w:p w14:paraId="1AFD69E1" w14:textId="77777777" w:rsidR="00A4405A" w:rsidRPr="005660D5" w:rsidRDefault="00A4405A" w:rsidP="00A4405A">
      <w:pPr>
        <w:rPr>
          <w:b/>
          <w:bCs/>
        </w:rPr>
      </w:pPr>
    </w:p>
    <w:p w14:paraId="4C5ED5E2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3EC5B453">
          <v:rect id="_x0000_i1042" style="width:0;height:1.5pt" o:hralign="center" o:hrstd="t" o:hr="t" fillcolor="#a0a0a0" stroked="f"/>
        </w:pict>
      </w:r>
    </w:p>
    <w:p w14:paraId="6D402B12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 Compute Services</w:t>
      </w:r>
    </w:p>
    <w:p w14:paraId="51C147ED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1A3A79F">
          <v:rect id="_x0000_i1043" style="width:0;height:1.5pt" o:hralign="center" o:hrstd="t" o:hr="t" fillcolor="#a0a0a0" stroked="f"/>
        </w:pict>
      </w:r>
    </w:p>
    <w:p w14:paraId="7EF128A2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4.1 Compute Engine (VMs)</w:t>
      </w:r>
    </w:p>
    <w:p w14:paraId="04B0D161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Customizable virtual machines in the cloud.</w:t>
      </w:r>
      <w:r w:rsidRPr="005660D5">
        <w:rPr>
          <w:b/>
          <w:bCs/>
        </w:rPr>
        <w:br/>
        <w:t>Purpose: Lift</w:t>
      </w:r>
      <w:r w:rsidRPr="005660D5">
        <w:rPr>
          <w:b/>
          <w:bCs/>
        </w:rPr>
        <w:noBreakHyphen/>
        <w:t>and</w:t>
      </w:r>
      <w:r w:rsidRPr="005660D5">
        <w:rPr>
          <w:b/>
          <w:bCs/>
        </w:rPr>
        <w:noBreakHyphen/>
        <w:t>shift applications without redesign.</w:t>
      </w:r>
      <w:r w:rsidRPr="005660D5">
        <w:rPr>
          <w:b/>
          <w:bCs/>
        </w:rPr>
        <w:br/>
        <w:t>Why it matters: Full control over OS, CPU, memory.</w:t>
      </w:r>
      <w:r w:rsidRPr="005660D5">
        <w:rPr>
          <w:b/>
          <w:bCs/>
        </w:rPr>
        <w:br/>
        <w:t>Use case: Running legacy on</w:t>
      </w:r>
      <w:r w:rsidRPr="005660D5">
        <w:rPr>
          <w:b/>
          <w:bCs/>
        </w:rPr>
        <w:noBreakHyphen/>
        <w:t>prem applications in GCP.</w:t>
      </w:r>
    </w:p>
    <w:p w14:paraId="0E5D39E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3E6265F0">
          <v:rect id="_x0000_i1044" style="width:0;height:1.5pt" o:hralign="center" o:hrstd="t" o:hr="t" fillcolor="#a0a0a0" stroked="f"/>
        </w:pict>
      </w:r>
    </w:p>
    <w:p w14:paraId="2983073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4.2 Managed Instance Groups (MIGs)</w:t>
      </w:r>
    </w:p>
    <w:p w14:paraId="22B8C0F1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A group of auto</w:t>
      </w:r>
      <w:r w:rsidRPr="005660D5">
        <w:rPr>
          <w:b/>
          <w:bCs/>
        </w:rPr>
        <w:noBreakHyphen/>
        <w:t>scaling VMs.</w:t>
      </w:r>
      <w:r w:rsidRPr="005660D5">
        <w:rPr>
          <w:b/>
          <w:bCs/>
        </w:rPr>
        <w:br/>
      </w:r>
      <w:r w:rsidRPr="005660D5">
        <w:rPr>
          <w:b/>
          <w:bCs/>
        </w:rPr>
        <w:lastRenderedPageBreak/>
        <w:t>Purpose: Handle traffic spikes automatically.</w:t>
      </w:r>
      <w:r w:rsidRPr="005660D5">
        <w:rPr>
          <w:b/>
          <w:bCs/>
        </w:rPr>
        <w:br/>
        <w:t>Why it matters: Better performance and cost savings.</w:t>
      </w:r>
      <w:r w:rsidRPr="005660D5">
        <w:rPr>
          <w:b/>
          <w:bCs/>
        </w:rPr>
        <w:br/>
        <w:t>Use case: E</w:t>
      </w:r>
      <w:r w:rsidRPr="005660D5">
        <w:rPr>
          <w:b/>
          <w:bCs/>
        </w:rPr>
        <w:noBreakHyphen/>
        <w:t>commerce app scales to 20 VMs during festival sales.</w:t>
      </w:r>
    </w:p>
    <w:p w14:paraId="24CEAFF9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5FED8698">
          <v:rect id="_x0000_i1045" style="width:0;height:1.5pt" o:hralign="center" o:hrstd="t" o:hr="t" fillcolor="#a0a0a0" stroked="f"/>
        </w:pict>
      </w:r>
    </w:p>
    <w:p w14:paraId="2841B5CE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4.3 Google Kubernetes Engine (GKE)</w:t>
      </w:r>
    </w:p>
    <w:p w14:paraId="7BE86B36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Fully managed Kubernetes platform.</w:t>
      </w:r>
      <w:r w:rsidRPr="005660D5">
        <w:rPr>
          <w:b/>
          <w:bCs/>
        </w:rPr>
        <w:br/>
        <w:t>Purpose: Deploy microservices at scale.</w:t>
      </w:r>
      <w:r w:rsidRPr="005660D5">
        <w:rPr>
          <w:b/>
          <w:bCs/>
        </w:rPr>
        <w:br/>
        <w:t>Why it matters: Standardized, scalable, container</w:t>
      </w:r>
      <w:r w:rsidRPr="005660D5">
        <w:rPr>
          <w:b/>
          <w:bCs/>
        </w:rPr>
        <w:noBreakHyphen/>
        <w:t>based architecture.</w:t>
      </w:r>
      <w:r w:rsidRPr="005660D5">
        <w:rPr>
          <w:b/>
          <w:bCs/>
        </w:rPr>
        <w:br/>
        <w:t>Use case: Telecom runs 20+ subscriber microservices on GKE.</w:t>
      </w:r>
    </w:p>
    <w:p w14:paraId="1E65EC7B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36517054">
          <v:rect id="_x0000_i1046" style="width:0;height:1.5pt" o:hralign="center" o:hrstd="t" o:hr="t" fillcolor="#a0a0a0" stroked="f"/>
        </w:pict>
      </w:r>
    </w:p>
    <w:p w14:paraId="472DF9E2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4.4 Cloud Run</w:t>
      </w:r>
    </w:p>
    <w:p w14:paraId="49D82CB7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Serverless platform for containerized apps.</w:t>
      </w:r>
      <w:r w:rsidRPr="005660D5">
        <w:rPr>
          <w:b/>
          <w:bCs/>
        </w:rPr>
        <w:br/>
        <w:t>Purpose: Deploy APIs and microservices with no server management.</w:t>
      </w:r>
      <w:r w:rsidRPr="005660D5">
        <w:rPr>
          <w:b/>
          <w:bCs/>
        </w:rPr>
        <w:br/>
        <w:t>Why it matters: Scales from 0 to thousands instantly.</w:t>
      </w:r>
      <w:r w:rsidRPr="005660D5">
        <w:rPr>
          <w:b/>
          <w:bCs/>
        </w:rPr>
        <w:br/>
        <w:t>Use case: OTP verification API running on Cloud Run.</w:t>
      </w:r>
    </w:p>
    <w:p w14:paraId="05384B9D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D4F0AB3">
          <v:rect id="_x0000_i1047" style="width:0;height:1.5pt" o:hralign="center" o:hrstd="t" o:hr="t" fillcolor="#a0a0a0" stroked="f"/>
        </w:pict>
      </w:r>
    </w:p>
    <w:p w14:paraId="5BB9856C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4.5 App Engine</w:t>
      </w:r>
    </w:p>
    <w:p w14:paraId="774073B2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Fully managed platform for web apps.</w:t>
      </w:r>
      <w:r w:rsidRPr="005660D5">
        <w:rPr>
          <w:b/>
          <w:bCs/>
        </w:rPr>
        <w:br/>
        <w:t>Purpose: Focus on code, not infrastructure.</w:t>
      </w:r>
      <w:r w:rsidRPr="005660D5">
        <w:rPr>
          <w:b/>
          <w:bCs/>
        </w:rPr>
        <w:br/>
        <w:t>Use case: Small internal tools or simple web applications.</w:t>
      </w:r>
    </w:p>
    <w:p w14:paraId="7EA3705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0C5A5A1C">
          <v:rect id="_x0000_i1048" style="width:0;height:1.5pt" o:hralign="center" o:hrstd="t" o:hr="t" fillcolor="#a0a0a0" stroked="f"/>
        </w:pict>
      </w:r>
    </w:p>
    <w:p w14:paraId="5F19C366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5. Storage Services</w:t>
      </w:r>
    </w:p>
    <w:p w14:paraId="7A69FB64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013F9900">
          <v:rect id="_x0000_i1049" style="width:0;height:1.5pt" o:hralign="center" o:hrstd="t" o:hr="t" fillcolor="#a0a0a0" stroked="f"/>
        </w:pict>
      </w:r>
    </w:p>
    <w:p w14:paraId="4EDE1547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5.1 Cloud Storage</w:t>
      </w:r>
    </w:p>
    <w:p w14:paraId="38E318A3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Object storage for files, logs, images, backups.</w:t>
      </w:r>
      <w:r w:rsidRPr="005660D5">
        <w:rPr>
          <w:b/>
          <w:bCs/>
        </w:rPr>
        <w:br/>
        <w:t>Purpose: Reliable, scalable storage at low cost.</w:t>
      </w:r>
      <w:r w:rsidRPr="005660D5">
        <w:rPr>
          <w:b/>
          <w:bCs/>
        </w:rPr>
        <w:br/>
        <w:t>Why it matters: Handles petabytes without performance issues.</w:t>
      </w:r>
      <w:r w:rsidRPr="005660D5">
        <w:rPr>
          <w:b/>
          <w:bCs/>
        </w:rPr>
        <w:br/>
        <w:t xml:space="preserve">Use case: Daily CSV ingestion for </w:t>
      </w:r>
      <w:proofErr w:type="spellStart"/>
      <w:r w:rsidRPr="005660D5">
        <w:rPr>
          <w:b/>
          <w:bCs/>
        </w:rPr>
        <w:t>BigQuery</w:t>
      </w:r>
      <w:proofErr w:type="spellEnd"/>
      <w:r w:rsidRPr="005660D5">
        <w:rPr>
          <w:b/>
          <w:bCs/>
        </w:rPr>
        <w:t>.</w:t>
      </w:r>
    </w:p>
    <w:p w14:paraId="7B3508DE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7FDD4AA5">
          <v:rect id="_x0000_i1050" style="width:0;height:1.5pt" o:hralign="center" o:hrstd="t" o:hr="t" fillcolor="#a0a0a0" stroked="f"/>
        </w:pict>
      </w:r>
    </w:p>
    <w:p w14:paraId="3CA21CD1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lastRenderedPageBreak/>
        <w:t xml:space="preserve">5.2 </w:t>
      </w:r>
      <w:proofErr w:type="spellStart"/>
      <w:r w:rsidRPr="005660D5">
        <w:rPr>
          <w:b/>
          <w:bCs/>
        </w:rPr>
        <w:t>Filestore</w:t>
      </w:r>
      <w:proofErr w:type="spellEnd"/>
    </w:p>
    <w:p w14:paraId="3238549E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High</w:t>
      </w:r>
      <w:r w:rsidRPr="005660D5">
        <w:rPr>
          <w:b/>
          <w:bCs/>
        </w:rPr>
        <w:noBreakHyphen/>
        <w:t>performance shared file system.</w:t>
      </w:r>
      <w:r w:rsidRPr="005660D5">
        <w:rPr>
          <w:b/>
          <w:bCs/>
        </w:rPr>
        <w:br/>
        <w:t>Purpose: POSIX</w:t>
      </w:r>
      <w:r w:rsidRPr="005660D5">
        <w:rPr>
          <w:b/>
          <w:bCs/>
        </w:rPr>
        <w:noBreakHyphen/>
        <w:t>compliant shared storage.</w:t>
      </w:r>
      <w:r w:rsidRPr="005660D5">
        <w:rPr>
          <w:b/>
          <w:bCs/>
        </w:rPr>
        <w:br/>
        <w:t>Use case: GKE apps storing shared configuration.</w:t>
      </w:r>
    </w:p>
    <w:p w14:paraId="3613114F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67859E3E">
          <v:rect id="_x0000_i1051" style="width:0;height:1.5pt" o:hralign="center" o:hrstd="t" o:hr="t" fillcolor="#a0a0a0" stroked="f"/>
        </w:pict>
      </w:r>
    </w:p>
    <w:p w14:paraId="148BCA5C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5.3 Cloud SQL</w:t>
      </w:r>
    </w:p>
    <w:p w14:paraId="51DEE9E9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Managed MySQL/PostgreSQL/SQL Server.</w:t>
      </w:r>
      <w:r w:rsidRPr="005660D5">
        <w:rPr>
          <w:b/>
          <w:bCs/>
        </w:rPr>
        <w:br/>
        <w:t>Purpose: Run relational databases without managing servers.</w:t>
      </w:r>
      <w:r w:rsidRPr="005660D5">
        <w:rPr>
          <w:b/>
          <w:bCs/>
        </w:rPr>
        <w:br/>
        <w:t>Use case: Billing or customer account systems.</w:t>
      </w:r>
    </w:p>
    <w:p w14:paraId="6FC07C3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0C14911C">
          <v:rect id="_x0000_i1052" style="width:0;height:1.5pt" o:hralign="center" o:hrstd="t" o:hr="t" fillcolor="#a0a0a0" stroked="f"/>
        </w:pict>
      </w:r>
    </w:p>
    <w:p w14:paraId="466A2B63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5.4 Cloud Spanner</w:t>
      </w:r>
    </w:p>
    <w:p w14:paraId="720F53E5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Global, horizontally scalable SQL database.</w:t>
      </w:r>
      <w:r w:rsidRPr="005660D5">
        <w:rPr>
          <w:b/>
          <w:bCs/>
        </w:rPr>
        <w:br/>
        <w:t>Purpose: Strong consistency with large</w:t>
      </w:r>
      <w:r w:rsidRPr="005660D5">
        <w:rPr>
          <w:b/>
          <w:bCs/>
        </w:rPr>
        <w:noBreakHyphen/>
        <w:t>scale workloads.</w:t>
      </w:r>
      <w:r w:rsidRPr="005660D5">
        <w:rPr>
          <w:b/>
          <w:bCs/>
        </w:rPr>
        <w:br/>
        <w:t>Use case: Telecom or banking system requiring global consistency.</w:t>
      </w:r>
    </w:p>
    <w:p w14:paraId="51127DB7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0C0F97D2">
          <v:rect id="_x0000_i1053" style="width:0;height:1.5pt" o:hralign="center" o:hrstd="t" o:hr="t" fillcolor="#a0a0a0" stroked="f"/>
        </w:pict>
      </w:r>
    </w:p>
    <w:p w14:paraId="4D6DA355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5.5 Bigtable</w:t>
      </w:r>
    </w:p>
    <w:p w14:paraId="021FC328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Low</w:t>
      </w:r>
      <w:r w:rsidRPr="005660D5">
        <w:rPr>
          <w:b/>
          <w:bCs/>
        </w:rPr>
        <w:noBreakHyphen/>
        <w:t>latency NoSQL for real</w:t>
      </w:r>
      <w:r w:rsidRPr="005660D5">
        <w:rPr>
          <w:b/>
          <w:bCs/>
        </w:rPr>
        <w:noBreakHyphen/>
        <w:t>time data.</w:t>
      </w:r>
      <w:r w:rsidRPr="005660D5">
        <w:rPr>
          <w:b/>
          <w:bCs/>
        </w:rPr>
        <w:br/>
        <w:t>Purpose: Store massive time</w:t>
      </w:r>
      <w:r w:rsidRPr="005660D5">
        <w:rPr>
          <w:b/>
          <w:bCs/>
        </w:rPr>
        <w:noBreakHyphen/>
        <w:t>series or IoT data.</w:t>
      </w:r>
      <w:r w:rsidRPr="005660D5">
        <w:rPr>
          <w:b/>
          <w:bCs/>
        </w:rPr>
        <w:br/>
        <w:t>Use case: Telecom network metrics every second.</w:t>
      </w:r>
    </w:p>
    <w:p w14:paraId="178E8FC1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D40130D">
          <v:rect id="_x0000_i1054" style="width:0;height:1.5pt" o:hralign="center" o:hrstd="t" o:hr="t" fillcolor="#a0a0a0" stroked="f"/>
        </w:pict>
      </w:r>
    </w:p>
    <w:p w14:paraId="532D97C3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6. Observability Tools</w:t>
      </w:r>
    </w:p>
    <w:p w14:paraId="1723EA9C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2E27C9AB">
          <v:rect id="_x0000_i1055" style="width:0;height:1.5pt" o:hralign="center" o:hrstd="t" o:hr="t" fillcolor="#a0a0a0" stroked="f"/>
        </w:pict>
      </w:r>
    </w:p>
    <w:p w14:paraId="57EC232F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6.1 Cloud Logging</w:t>
      </w:r>
    </w:p>
    <w:p w14:paraId="190EAAFA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Centralized log storage and analysis.</w:t>
      </w:r>
      <w:r w:rsidRPr="005660D5">
        <w:rPr>
          <w:b/>
          <w:bCs/>
        </w:rPr>
        <w:br/>
        <w:t xml:space="preserve">Purpose: Debug and audit system </w:t>
      </w:r>
      <w:proofErr w:type="spellStart"/>
      <w:r w:rsidRPr="005660D5">
        <w:rPr>
          <w:b/>
          <w:bCs/>
        </w:rPr>
        <w:t>behavior</w:t>
      </w:r>
      <w:proofErr w:type="spellEnd"/>
      <w:r w:rsidRPr="005660D5">
        <w:rPr>
          <w:b/>
          <w:bCs/>
        </w:rPr>
        <w:t>.</w:t>
      </w:r>
      <w:r w:rsidRPr="005660D5">
        <w:rPr>
          <w:b/>
          <w:bCs/>
        </w:rPr>
        <w:br/>
        <w:t>Why it matters: Speeds up issue resolution.</w:t>
      </w:r>
      <w:r w:rsidRPr="005660D5">
        <w:rPr>
          <w:b/>
          <w:bCs/>
        </w:rPr>
        <w:br/>
        <w:t>Use case: Viewing Cloud Function logs for failures.</w:t>
      </w:r>
    </w:p>
    <w:p w14:paraId="62C1F7AF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77066D5">
          <v:rect id="_x0000_i1056" style="width:0;height:1.5pt" o:hralign="center" o:hrstd="t" o:hr="t" fillcolor="#a0a0a0" stroked="f"/>
        </w:pict>
      </w:r>
    </w:p>
    <w:p w14:paraId="4647DDA0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lastRenderedPageBreak/>
        <w:t>6.2 Cloud Monitoring</w:t>
      </w:r>
    </w:p>
    <w:p w14:paraId="4E0E0FE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Monitors metrics (CPU, memory, latency).</w:t>
      </w:r>
      <w:r w:rsidRPr="005660D5">
        <w:rPr>
          <w:b/>
          <w:bCs/>
        </w:rPr>
        <w:br/>
        <w:t>Purpose: Track system health and uptime.</w:t>
      </w:r>
      <w:r w:rsidRPr="005660D5">
        <w:rPr>
          <w:b/>
          <w:bCs/>
        </w:rPr>
        <w:br/>
        <w:t>Why it matters: Prevents outages via alerts.</w:t>
      </w:r>
      <w:r w:rsidRPr="005660D5">
        <w:rPr>
          <w:b/>
          <w:bCs/>
        </w:rPr>
        <w:br/>
        <w:t>Use case: Alert when VM CPU &gt; 85%.</w:t>
      </w:r>
    </w:p>
    <w:p w14:paraId="0C85D7E9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3E25DEAF">
          <v:rect id="_x0000_i1057" style="width:0;height:1.5pt" o:hralign="center" o:hrstd="t" o:hr="t" fillcolor="#a0a0a0" stroked="f"/>
        </w:pict>
      </w:r>
    </w:p>
    <w:p w14:paraId="05B8ACD6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6.3 Error Reporting</w:t>
      </w:r>
    </w:p>
    <w:p w14:paraId="18CB4125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Automatically detects and groups errors.</w:t>
      </w:r>
      <w:r w:rsidRPr="005660D5">
        <w:rPr>
          <w:b/>
          <w:bCs/>
        </w:rPr>
        <w:br/>
        <w:t>Purpose: Identify recurring issues.</w:t>
      </w:r>
      <w:r w:rsidRPr="005660D5">
        <w:rPr>
          <w:b/>
          <w:bCs/>
        </w:rPr>
        <w:br/>
        <w:t xml:space="preserve">Use case: Detect repeated exceptions like </w:t>
      </w:r>
      <w:proofErr w:type="spellStart"/>
      <w:r w:rsidRPr="005660D5">
        <w:rPr>
          <w:b/>
          <w:bCs/>
        </w:rPr>
        <w:t>NullPointerException</w:t>
      </w:r>
      <w:proofErr w:type="spellEnd"/>
      <w:r w:rsidRPr="005660D5">
        <w:rPr>
          <w:b/>
          <w:bCs/>
        </w:rPr>
        <w:t>.</w:t>
      </w:r>
    </w:p>
    <w:p w14:paraId="488EF325" w14:textId="77777777" w:rsidR="005660D5" w:rsidRPr="005660D5" w:rsidRDefault="00000000" w:rsidP="005660D5">
      <w:pPr>
        <w:rPr>
          <w:b/>
          <w:bCs/>
        </w:rPr>
      </w:pPr>
      <w:r>
        <w:rPr>
          <w:b/>
          <w:bCs/>
        </w:rPr>
        <w:pict w14:anchorId="4DDCA93A">
          <v:rect id="_x0000_i1058" style="width:0;height:1.5pt" o:hralign="center" o:hrstd="t" o:hr="t" fillcolor="#a0a0a0" stroked="f"/>
        </w:pict>
      </w:r>
    </w:p>
    <w:p w14:paraId="2F12AFF4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6.4 Cloud Trace</w:t>
      </w:r>
    </w:p>
    <w:p w14:paraId="7AF4F17D" w14:textId="77777777" w:rsidR="005660D5" w:rsidRPr="005660D5" w:rsidRDefault="005660D5" w:rsidP="005660D5">
      <w:pPr>
        <w:rPr>
          <w:b/>
          <w:bCs/>
        </w:rPr>
      </w:pPr>
      <w:r w:rsidRPr="005660D5">
        <w:rPr>
          <w:b/>
          <w:bCs/>
        </w:rPr>
        <w:t>What it is:</w:t>
      </w:r>
      <w:r w:rsidRPr="005660D5">
        <w:rPr>
          <w:b/>
          <w:bCs/>
        </w:rPr>
        <w:br/>
        <w:t>Measures latency across microservices.</w:t>
      </w:r>
      <w:r w:rsidRPr="005660D5">
        <w:rPr>
          <w:b/>
          <w:bCs/>
        </w:rPr>
        <w:br/>
        <w:t>Purpose: Identify slow parts of the system.</w:t>
      </w:r>
      <w:r w:rsidRPr="005660D5">
        <w:rPr>
          <w:b/>
          <w:bCs/>
        </w:rPr>
        <w:br/>
        <w:t>Use case: Debug slow API calls across multiple services.</w:t>
      </w:r>
    </w:p>
    <w:p w14:paraId="34388AF7" w14:textId="77777777" w:rsidR="00795F87" w:rsidRPr="005660D5" w:rsidRDefault="00795F87" w:rsidP="005660D5"/>
    <w:sectPr w:rsidR="00795F87" w:rsidRPr="0056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7E9"/>
    <w:multiLevelType w:val="multilevel"/>
    <w:tmpl w:val="827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65348"/>
    <w:multiLevelType w:val="multilevel"/>
    <w:tmpl w:val="944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A58C3"/>
    <w:multiLevelType w:val="multilevel"/>
    <w:tmpl w:val="0314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2606"/>
    <w:multiLevelType w:val="multilevel"/>
    <w:tmpl w:val="CA0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C5E9B"/>
    <w:multiLevelType w:val="multilevel"/>
    <w:tmpl w:val="6C32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B7672"/>
    <w:multiLevelType w:val="multilevel"/>
    <w:tmpl w:val="A3B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34FD9"/>
    <w:multiLevelType w:val="multilevel"/>
    <w:tmpl w:val="05C6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713BF"/>
    <w:multiLevelType w:val="multilevel"/>
    <w:tmpl w:val="99A2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9B59B4"/>
    <w:multiLevelType w:val="multilevel"/>
    <w:tmpl w:val="296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22638">
    <w:abstractNumId w:val="3"/>
  </w:num>
  <w:num w:numId="2" w16cid:durableId="1818910514">
    <w:abstractNumId w:val="4"/>
  </w:num>
  <w:num w:numId="3" w16cid:durableId="2063748539">
    <w:abstractNumId w:val="8"/>
  </w:num>
  <w:num w:numId="4" w16cid:durableId="789783608">
    <w:abstractNumId w:val="6"/>
  </w:num>
  <w:num w:numId="5" w16cid:durableId="1570114168">
    <w:abstractNumId w:val="7"/>
  </w:num>
  <w:num w:numId="6" w16cid:durableId="1431583188">
    <w:abstractNumId w:val="5"/>
  </w:num>
  <w:num w:numId="7" w16cid:durableId="707293597">
    <w:abstractNumId w:val="2"/>
  </w:num>
  <w:num w:numId="8" w16cid:durableId="76826615">
    <w:abstractNumId w:val="0"/>
  </w:num>
  <w:num w:numId="9" w16cid:durableId="662009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706"/>
    <w:rsid w:val="0004539A"/>
    <w:rsid w:val="000B4A7D"/>
    <w:rsid w:val="003335FF"/>
    <w:rsid w:val="00405514"/>
    <w:rsid w:val="00420AC3"/>
    <w:rsid w:val="005660D5"/>
    <w:rsid w:val="00776291"/>
    <w:rsid w:val="00791FF2"/>
    <w:rsid w:val="00795F87"/>
    <w:rsid w:val="007D3975"/>
    <w:rsid w:val="007D74F9"/>
    <w:rsid w:val="00937836"/>
    <w:rsid w:val="009E0D47"/>
    <w:rsid w:val="00A4405A"/>
    <w:rsid w:val="00AE4706"/>
    <w:rsid w:val="00B64647"/>
    <w:rsid w:val="00D64D74"/>
    <w:rsid w:val="00DA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BD95"/>
  <w15:chartTrackingRefBased/>
  <w15:docId w15:val="{3BADFC5E-2CE6-4978-82C2-7578B68B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1051</Words>
  <Characters>6193</Characters>
  <Application>Microsoft Office Word</Application>
  <DocSecurity>0</DocSecurity>
  <Lines>249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Balavignesh, R</dc:creator>
  <cp:keywords/>
  <dc:description/>
  <cp:lastModifiedBy>Manoj, Nagasuri</cp:lastModifiedBy>
  <cp:revision>2</cp:revision>
  <dcterms:created xsi:type="dcterms:W3CDTF">2026-03-16T07:31:00Z</dcterms:created>
  <dcterms:modified xsi:type="dcterms:W3CDTF">2026-04-07T16:56:00Z</dcterms:modified>
</cp:coreProperties>
</file>