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13C73" w14:textId="59C1A9B1" w:rsidR="00142A10" w:rsidRPr="00A77014" w:rsidRDefault="00142A10" w:rsidP="00A77014">
      <w:pPr>
        <w:spacing w:after="0" w:line="240" w:lineRule="auto"/>
        <w:jc w:val="center"/>
        <w:rPr>
          <w:color w:val="000000" w:themeColor="text1"/>
          <w:sz w:val="32"/>
          <w:szCs w:val="32"/>
        </w:rPr>
      </w:pPr>
      <w:r w:rsidRPr="00A77014">
        <w:rPr>
          <w:b/>
          <w:bCs/>
          <w:color w:val="000000" w:themeColor="text1"/>
          <w:sz w:val="32"/>
          <w:szCs w:val="32"/>
        </w:rPr>
        <w:t>COURSE</w:t>
      </w:r>
      <w:r w:rsidRPr="00142A10">
        <w:rPr>
          <w:b/>
          <w:bCs/>
          <w:color w:val="000000" w:themeColor="text1"/>
          <w:sz w:val="32"/>
          <w:szCs w:val="32"/>
        </w:rPr>
        <w:t>:</w:t>
      </w:r>
      <w:r w:rsidRPr="00142A10">
        <w:rPr>
          <w:color w:val="000000" w:themeColor="text1"/>
          <w:sz w:val="32"/>
          <w:szCs w:val="32"/>
        </w:rPr>
        <w:t xml:space="preserve"> Cyber Crimes, Forensics, and Incident Management</w:t>
      </w:r>
    </w:p>
    <w:p w14:paraId="38DA349C" w14:textId="461C6E53" w:rsidR="00A77014" w:rsidRPr="00142A10" w:rsidRDefault="00437B35" w:rsidP="00A77014">
      <w:pPr>
        <w:spacing w:after="0" w:line="240" w:lineRule="auto"/>
        <w:ind w:left="360"/>
        <w:rPr>
          <w:color w:val="EE0000"/>
          <w:sz w:val="32"/>
          <w:szCs w:val="32"/>
        </w:rPr>
      </w:pPr>
      <w:r w:rsidRPr="00142A10">
        <w:rPr>
          <w:b/>
          <w:bCs/>
          <w:color w:val="000000" w:themeColor="text1"/>
          <w:sz w:val="32"/>
          <w:szCs w:val="32"/>
        </w:rPr>
        <w:t>Assignment: Literature Review Paper</w:t>
      </w:r>
      <w:r w:rsidR="00A77014">
        <w:rPr>
          <w:b/>
          <w:bCs/>
          <w:color w:val="000000" w:themeColor="text1"/>
          <w:sz w:val="32"/>
          <w:szCs w:val="32"/>
        </w:rPr>
        <w:t xml:space="preserve"> - </w:t>
      </w:r>
      <w:r w:rsidR="00A77014" w:rsidRPr="00142A10">
        <w:rPr>
          <w:b/>
          <w:bCs/>
          <w:color w:val="EE0000"/>
          <w:sz w:val="32"/>
          <w:szCs w:val="32"/>
        </w:rPr>
        <w:t>Deadline:</w:t>
      </w:r>
      <w:r w:rsidR="00A77014" w:rsidRPr="00142A10">
        <w:rPr>
          <w:color w:val="EE0000"/>
          <w:sz w:val="32"/>
          <w:szCs w:val="32"/>
        </w:rPr>
        <w:t xml:space="preserve"> </w:t>
      </w:r>
      <w:r w:rsidR="00905EA5">
        <w:rPr>
          <w:b/>
          <w:bCs/>
          <w:color w:val="EE0000"/>
          <w:sz w:val="32"/>
          <w:szCs w:val="32"/>
        </w:rPr>
        <w:t>3</w:t>
      </w:r>
      <w:r w:rsidR="00A77014" w:rsidRPr="00A77014">
        <w:rPr>
          <w:b/>
          <w:bCs/>
          <w:color w:val="EE0000"/>
          <w:sz w:val="32"/>
          <w:szCs w:val="32"/>
        </w:rPr>
        <w:t>1</w:t>
      </w:r>
      <w:r w:rsidR="00A77014" w:rsidRPr="00A77014">
        <w:rPr>
          <w:b/>
          <w:bCs/>
          <w:color w:val="EE0000"/>
          <w:sz w:val="32"/>
          <w:szCs w:val="32"/>
          <w:vertAlign w:val="superscript"/>
        </w:rPr>
        <w:t>st</w:t>
      </w:r>
      <w:r w:rsidR="00905EA5">
        <w:rPr>
          <w:b/>
          <w:bCs/>
          <w:color w:val="EE0000"/>
          <w:sz w:val="32"/>
          <w:szCs w:val="32"/>
          <w:vertAlign w:val="superscript"/>
        </w:rPr>
        <w:t xml:space="preserve"> </w:t>
      </w:r>
      <w:r w:rsidR="00905EA5">
        <w:rPr>
          <w:b/>
          <w:bCs/>
          <w:color w:val="EE0000"/>
          <w:sz w:val="32"/>
          <w:szCs w:val="32"/>
        </w:rPr>
        <w:t xml:space="preserve">October </w:t>
      </w:r>
      <w:r w:rsidR="00A77014" w:rsidRPr="00A77014">
        <w:rPr>
          <w:b/>
          <w:bCs/>
          <w:color w:val="EE0000"/>
          <w:sz w:val="32"/>
          <w:szCs w:val="32"/>
        </w:rPr>
        <w:t>2026</w:t>
      </w:r>
    </w:p>
    <w:p w14:paraId="18415F9C" w14:textId="2621234F" w:rsidR="00437B35" w:rsidRPr="00142A10" w:rsidRDefault="00437B35" w:rsidP="00A77014">
      <w:pPr>
        <w:spacing w:after="0" w:line="240" w:lineRule="auto"/>
        <w:jc w:val="center"/>
        <w:rPr>
          <w:b/>
          <w:bCs/>
          <w:color w:val="000000" w:themeColor="text1"/>
          <w:sz w:val="32"/>
          <w:szCs w:val="32"/>
        </w:rPr>
      </w:pPr>
    </w:p>
    <w:p w14:paraId="12A1DB9E" w14:textId="63C55DB3" w:rsidR="00A77014" w:rsidRPr="00A77014" w:rsidRDefault="00A77014" w:rsidP="00A77014">
      <w:pPr>
        <w:spacing w:after="0" w:line="240" w:lineRule="auto"/>
        <w:jc w:val="center"/>
        <w:rPr>
          <w:b/>
          <w:bCs/>
          <w:color w:val="EE0000"/>
          <w:sz w:val="28"/>
          <w:szCs w:val="28"/>
        </w:rPr>
      </w:pPr>
      <w:r w:rsidRPr="00A77014">
        <w:rPr>
          <w:b/>
          <w:bCs/>
          <w:color w:val="EE0000"/>
          <w:sz w:val="28"/>
          <w:szCs w:val="28"/>
        </w:rPr>
        <w:t>Total Marks - 20</w:t>
      </w:r>
    </w:p>
    <w:p w14:paraId="4D64F8CD" w14:textId="77777777" w:rsidR="00A77014" w:rsidRDefault="00A77014" w:rsidP="00A77014">
      <w:pPr>
        <w:spacing w:after="0" w:line="240" w:lineRule="auto"/>
        <w:rPr>
          <w:b/>
          <w:bCs/>
          <w:color w:val="EE0000"/>
          <w:sz w:val="28"/>
          <w:szCs w:val="28"/>
        </w:rPr>
      </w:pPr>
    </w:p>
    <w:p w14:paraId="38B8E776" w14:textId="25A8878D" w:rsidR="00142A10" w:rsidRPr="00142A10" w:rsidRDefault="00142A10" w:rsidP="00C0616F">
      <w:pPr>
        <w:spacing w:after="0" w:line="240" w:lineRule="auto"/>
        <w:jc w:val="both"/>
        <w:rPr>
          <w:b/>
          <w:bCs/>
          <w:color w:val="EE0000"/>
          <w:sz w:val="28"/>
          <w:szCs w:val="28"/>
        </w:rPr>
      </w:pPr>
      <w:r w:rsidRPr="00142A10">
        <w:rPr>
          <w:b/>
          <w:bCs/>
          <w:color w:val="EE0000"/>
          <w:sz w:val="28"/>
          <w:szCs w:val="28"/>
        </w:rPr>
        <w:t>Objective</w:t>
      </w:r>
    </w:p>
    <w:p w14:paraId="61C83D4A" w14:textId="77777777" w:rsidR="00A77014" w:rsidRDefault="00A77014" w:rsidP="00C0616F">
      <w:pPr>
        <w:spacing w:after="0" w:line="240" w:lineRule="auto"/>
        <w:jc w:val="both"/>
      </w:pPr>
    </w:p>
    <w:p w14:paraId="289471FC" w14:textId="6672EBAD" w:rsidR="00142A10" w:rsidRPr="00142A10" w:rsidRDefault="00142A10" w:rsidP="00C0616F">
      <w:pPr>
        <w:spacing w:after="0" w:line="240" w:lineRule="auto"/>
        <w:jc w:val="both"/>
      </w:pPr>
      <w:r w:rsidRPr="00142A10">
        <w:t>The purpose of this assignment is to develop a comprehensive understanding of cyber-crimes, digital forensics, and incident management by critically analyzing existing scholarly literature. Students will explore current research, identify gaps, and synthesize findings to highlight best practices and future directions in the field.</w:t>
      </w:r>
    </w:p>
    <w:p w14:paraId="1EC15F9F" w14:textId="77777777" w:rsidR="00A77014" w:rsidRDefault="00A77014" w:rsidP="00C0616F">
      <w:pPr>
        <w:spacing w:after="0" w:line="240" w:lineRule="auto"/>
        <w:jc w:val="both"/>
        <w:rPr>
          <w:b/>
          <w:bCs/>
        </w:rPr>
      </w:pPr>
    </w:p>
    <w:p w14:paraId="61E59B66" w14:textId="59E419DF" w:rsidR="00142A10" w:rsidRPr="00142A10" w:rsidRDefault="00142A10" w:rsidP="00C0616F">
      <w:pPr>
        <w:spacing w:after="0" w:line="240" w:lineRule="auto"/>
        <w:jc w:val="both"/>
        <w:rPr>
          <w:b/>
          <w:bCs/>
          <w:color w:val="EE0000"/>
          <w:sz w:val="28"/>
          <w:szCs w:val="28"/>
        </w:rPr>
      </w:pPr>
      <w:r w:rsidRPr="00142A10">
        <w:rPr>
          <w:b/>
          <w:bCs/>
          <w:color w:val="EE0000"/>
          <w:sz w:val="28"/>
          <w:szCs w:val="28"/>
        </w:rPr>
        <w:t>Instructions</w:t>
      </w:r>
    </w:p>
    <w:p w14:paraId="31CDE49F" w14:textId="77777777" w:rsidR="00A77014" w:rsidRDefault="00A77014" w:rsidP="00C0616F">
      <w:pPr>
        <w:spacing w:after="0" w:line="240" w:lineRule="auto"/>
        <w:jc w:val="both"/>
        <w:rPr>
          <w:b/>
          <w:bCs/>
        </w:rPr>
      </w:pPr>
    </w:p>
    <w:p w14:paraId="40878381" w14:textId="7B7E27E8" w:rsidR="00142A10" w:rsidRPr="00A77014" w:rsidRDefault="00142A10" w:rsidP="00C0616F">
      <w:pPr>
        <w:spacing w:after="0" w:line="240" w:lineRule="auto"/>
        <w:jc w:val="both"/>
        <w:rPr>
          <w:b/>
          <w:bCs/>
          <w:color w:val="EE0000"/>
          <w:sz w:val="28"/>
          <w:szCs w:val="28"/>
        </w:rPr>
      </w:pPr>
      <w:r w:rsidRPr="00142A10">
        <w:rPr>
          <w:b/>
          <w:bCs/>
          <w:color w:val="EE0000"/>
          <w:sz w:val="28"/>
          <w:szCs w:val="28"/>
        </w:rPr>
        <w:t>1. Paper Requirements</w:t>
      </w:r>
    </w:p>
    <w:p w14:paraId="37CE5AD6" w14:textId="77777777" w:rsidR="00A77014" w:rsidRPr="00142A10" w:rsidRDefault="00A77014" w:rsidP="00C0616F">
      <w:pPr>
        <w:spacing w:after="0" w:line="240" w:lineRule="auto"/>
        <w:jc w:val="both"/>
        <w:rPr>
          <w:b/>
          <w:bCs/>
        </w:rPr>
      </w:pPr>
    </w:p>
    <w:p w14:paraId="29CCB179" w14:textId="100E2CA2" w:rsidR="00142A10" w:rsidRPr="00142A10" w:rsidRDefault="00142A10" w:rsidP="00C0616F">
      <w:pPr>
        <w:numPr>
          <w:ilvl w:val="0"/>
          <w:numId w:val="5"/>
        </w:numPr>
        <w:spacing w:after="0" w:line="240" w:lineRule="auto"/>
        <w:jc w:val="both"/>
      </w:pPr>
      <w:r w:rsidRPr="00142A10">
        <w:rPr>
          <w:b/>
          <w:bCs/>
        </w:rPr>
        <w:t>Length:</w:t>
      </w:r>
      <w:r w:rsidRPr="00142A10">
        <w:t xml:space="preserve"> </w:t>
      </w:r>
      <w:r w:rsidR="008774AB">
        <w:t>4</w:t>
      </w:r>
      <w:r w:rsidRPr="00142A10">
        <w:t>000–5</w:t>
      </w:r>
      <w:r w:rsidR="008774AB">
        <w:t>0</w:t>
      </w:r>
      <w:r w:rsidRPr="00142A10">
        <w:t>00 words (excluding references and appendices)</w:t>
      </w:r>
    </w:p>
    <w:p w14:paraId="2CC13EFB" w14:textId="77777777" w:rsidR="00142A10" w:rsidRPr="00142A10" w:rsidRDefault="00142A10" w:rsidP="00C0616F">
      <w:pPr>
        <w:numPr>
          <w:ilvl w:val="0"/>
          <w:numId w:val="5"/>
        </w:numPr>
        <w:spacing w:after="0" w:line="240" w:lineRule="auto"/>
        <w:jc w:val="both"/>
      </w:pPr>
      <w:r w:rsidRPr="00142A10">
        <w:rPr>
          <w:b/>
          <w:bCs/>
        </w:rPr>
        <w:t>Format:</w:t>
      </w:r>
    </w:p>
    <w:p w14:paraId="0C99FCBA" w14:textId="77777777" w:rsidR="00142A10" w:rsidRPr="00142A10" w:rsidRDefault="00142A10" w:rsidP="00C0616F">
      <w:pPr>
        <w:numPr>
          <w:ilvl w:val="1"/>
          <w:numId w:val="5"/>
        </w:numPr>
        <w:spacing w:after="0" w:line="240" w:lineRule="auto"/>
        <w:jc w:val="both"/>
      </w:pPr>
      <w:r w:rsidRPr="00142A10">
        <w:t>Times New Roman, 12-point font</w:t>
      </w:r>
    </w:p>
    <w:p w14:paraId="0A81215F" w14:textId="77777777" w:rsidR="00142A10" w:rsidRPr="00142A10" w:rsidRDefault="00142A10" w:rsidP="00C0616F">
      <w:pPr>
        <w:numPr>
          <w:ilvl w:val="1"/>
          <w:numId w:val="5"/>
        </w:numPr>
        <w:spacing w:after="0" w:line="240" w:lineRule="auto"/>
        <w:jc w:val="both"/>
      </w:pPr>
      <w:r w:rsidRPr="00142A10">
        <w:t>Double-spaced</w:t>
      </w:r>
    </w:p>
    <w:p w14:paraId="16E9FD06" w14:textId="77777777" w:rsidR="00142A10" w:rsidRPr="00142A10" w:rsidRDefault="00142A10" w:rsidP="00C0616F">
      <w:pPr>
        <w:numPr>
          <w:ilvl w:val="1"/>
          <w:numId w:val="5"/>
        </w:numPr>
        <w:spacing w:after="0" w:line="240" w:lineRule="auto"/>
        <w:jc w:val="both"/>
      </w:pPr>
      <w:r w:rsidRPr="00142A10">
        <w:t>APA/IEEE citation style</w:t>
      </w:r>
    </w:p>
    <w:p w14:paraId="1DFBE6D5" w14:textId="77777777" w:rsidR="00A77014" w:rsidRDefault="00A77014" w:rsidP="00C0616F">
      <w:pPr>
        <w:spacing w:after="0" w:line="240" w:lineRule="auto"/>
        <w:jc w:val="both"/>
        <w:rPr>
          <w:b/>
          <w:bCs/>
        </w:rPr>
      </w:pPr>
    </w:p>
    <w:p w14:paraId="299C9BE8" w14:textId="42C86C9F" w:rsidR="00142A10" w:rsidRPr="00A77014" w:rsidRDefault="00142A10" w:rsidP="00C0616F">
      <w:pPr>
        <w:spacing w:after="0" w:line="240" w:lineRule="auto"/>
        <w:jc w:val="both"/>
        <w:rPr>
          <w:b/>
          <w:bCs/>
          <w:color w:val="EE0000"/>
          <w:sz w:val="28"/>
          <w:szCs w:val="28"/>
        </w:rPr>
      </w:pPr>
      <w:r w:rsidRPr="00142A10">
        <w:rPr>
          <w:b/>
          <w:bCs/>
          <w:color w:val="EE0000"/>
          <w:sz w:val="28"/>
          <w:szCs w:val="28"/>
        </w:rPr>
        <w:t>2. Sections to Include</w:t>
      </w:r>
    </w:p>
    <w:p w14:paraId="7CE811F0" w14:textId="77777777" w:rsidR="00A77014" w:rsidRPr="00142A10" w:rsidRDefault="00A77014" w:rsidP="00C0616F">
      <w:pPr>
        <w:spacing w:after="0" w:line="240" w:lineRule="auto"/>
        <w:jc w:val="both"/>
        <w:rPr>
          <w:b/>
          <w:bCs/>
          <w:color w:val="EE0000"/>
        </w:rPr>
      </w:pPr>
    </w:p>
    <w:p w14:paraId="7815ED1E" w14:textId="77777777" w:rsidR="00142A10" w:rsidRPr="00142A10" w:rsidRDefault="00142A10" w:rsidP="00C0616F">
      <w:pPr>
        <w:spacing w:after="0" w:line="240" w:lineRule="auto"/>
        <w:jc w:val="both"/>
        <w:rPr>
          <w:b/>
          <w:bCs/>
        </w:rPr>
      </w:pPr>
      <w:r w:rsidRPr="00142A10">
        <w:rPr>
          <w:b/>
          <w:bCs/>
        </w:rPr>
        <w:t>Abstract</w:t>
      </w:r>
    </w:p>
    <w:p w14:paraId="7C368FEE" w14:textId="2CC5BE48" w:rsidR="00142A10" w:rsidRPr="00142A10" w:rsidRDefault="00142A10" w:rsidP="00C0616F">
      <w:pPr>
        <w:numPr>
          <w:ilvl w:val="0"/>
          <w:numId w:val="6"/>
        </w:numPr>
        <w:spacing w:after="0" w:line="240" w:lineRule="auto"/>
        <w:jc w:val="both"/>
      </w:pPr>
      <w:r w:rsidRPr="00142A10">
        <w:t>A concise summary (</w:t>
      </w:r>
      <w:r w:rsidR="00ED7FC2">
        <w:t>20</w:t>
      </w:r>
      <w:r w:rsidRPr="00142A10">
        <w:t>0–250 words).</w:t>
      </w:r>
    </w:p>
    <w:p w14:paraId="543C9D5D" w14:textId="2C9A4AC6" w:rsidR="00142A10" w:rsidRPr="00142A10" w:rsidRDefault="00142A10" w:rsidP="00C0616F">
      <w:pPr>
        <w:numPr>
          <w:ilvl w:val="0"/>
          <w:numId w:val="6"/>
        </w:numPr>
        <w:spacing w:after="0" w:line="240" w:lineRule="auto"/>
        <w:jc w:val="both"/>
      </w:pPr>
      <w:r w:rsidRPr="00142A10">
        <w:t>Should briefly state the purpose, scope, key themes (cyber-crimes, forensics, incident management), and main findings.</w:t>
      </w:r>
    </w:p>
    <w:p w14:paraId="346DD506" w14:textId="77777777" w:rsidR="00142A10" w:rsidRPr="00142A10" w:rsidRDefault="00142A10" w:rsidP="00C0616F">
      <w:pPr>
        <w:numPr>
          <w:ilvl w:val="0"/>
          <w:numId w:val="6"/>
        </w:numPr>
        <w:spacing w:after="0" w:line="240" w:lineRule="auto"/>
        <w:jc w:val="both"/>
      </w:pPr>
      <w:r w:rsidRPr="00142A10">
        <w:t>Written after completing the paper, but placed at the beginning.</w:t>
      </w:r>
    </w:p>
    <w:p w14:paraId="749211A8" w14:textId="77777777" w:rsidR="00142A10" w:rsidRPr="00142A10" w:rsidRDefault="00142A10" w:rsidP="00C0616F">
      <w:pPr>
        <w:spacing w:after="0" w:line="240" w:lineRule="auto"/>
        <w:jc w:val="both"/>
        <w:rPr>
          <w:b/>
          <w:bCs/>
        </w:rPr>
      </w:pPr>
      <w:r w:rsidRPr="00142A10">
        <w:rPr>
          <w:b/>
          <w:bCs/>
        </w:rPr>
        <w:t>Introduction</w:t>
      </w:r>
    </w:p>
    <w:p w14:paraId="22BC4901" w14:textId="6CD60599" w:rsidR="00142A10" w:rsidRPr="00142A10" w:rsidRDefault="00142A10" w:rsidP="00C0616F">
      <w:pPr>
        <w:numPr>
          <w:ilvl w:val="0"/>
          <w:numId w:val="7"/>
        </w:numPr>
        <w:spacing w:after="0" w:line="240" w:lineRule="auto"/>
        <w:jc w:val="both"/>
      </w:pPr>
      <w:r w:rsidRPr="00142A10">
        <w:t>Define cyber-crimes, digital forensics, and incident management.</w:t>
      </w:r>
    </w:p>
    <w:p w14:paraId="2C495F4A" w14:textId="77777777" w:rsidR="00142A10" w:rsidRPr="00142A10" w:rsidRDefault="00142A10" w:rsidP="00C0616F">
      <w:pPr>
        <w:numPr>
          <w:ilvl w:val="0"/>
          <w:numId w:val="7"/>
        </w:numPr>
        <w:spacing w:after="0" w:line="240" w:lineRule="auto"/>
        <w:jc w:val="both"/>
      </w:pPr>
      <w:r w:rsidRPr="00142A10">
        <w:t>State the scope and purpose of the review.</w:t>
      </w:r>
    </w:p>
    <w:p w14:paraId="15D96F01" w14:textId="29F43C91" w:rsidR="00142A10" w:rsidRPr="00ED7FC2" w:rsidRDefault="00142A10" w:rsidP="00ED7FC2">
      <w:pPr>
        <w:pStyle w:val="ListParagraph"/>
        <w:numPr>
          <w:ilvl w:val="0"/>
          <w:numId w:val="16"/>
        </w:numPr>
        <w:spacing w:after="0" w:line="240" w:lineRule="auto"/>
        <w:jc w:val="both"/>
        <w:rPr>
          <w:b/>
          <w:bCs/>
        </w:rPr>
      </w:pPr>
      <w:r w:rsidRPr="00ED7FC2">
        <w:rPr>
          <w:b/>
          <w:bCs/>
        </w:rPr>
        <w:t>Cyber Crimes</w:t>
      </w:r>
    </w:p>
    <w:p w14:paraId="51843A07" w14:textId="7BDF053F" w:rsidR="00142A10" w:rsidRPr="00142A10" w:rsidRDefault="00142A10" w:rsidP="00C0616F">
      <w:pPr>
        <w:numPr>
          <w:ilvl w:val="0"/>
          <w:numId w:val="8"/>
        </w:numPr>
        <w:spacing w:after="0" w:line="240" w:lineRule="auto"/>
        <w:jc w:val="both"/>
      </w:pPr>
      <w:r w:rsidRPr="00142A10">
        <w:t>Types of cyber-crimes (phishing, ransomware, identity theft, cyber terrorism, etc.).</w:t>
      </w:r>
    </w:p>
    <w:p w14:paraId="58B2EF04" w14:textId="77777777" w:rsidR="00142A10" w:rsidRPr="00142A10" w:rsidRDefault="00142A10" w:rsidP="00C0616F">
      <w:pPr>
        <w:numPr>
          <w:ilvl w:val="0"/>
          <w:numId w:val="8"/>
        </w:numPr>
        <w:spacing w:after="0" w:line="240" w:lineRule="auto"/>
        <w:jc w:val="both"/>
      </w:pPr>
      <w:r w:rsidRPr="00142A10">
        <w:t>Trends and statistics from recent studies.</w:t>
      </w:r>
    </w:p>
    <w:p w14:paraId="63884970" w14:textId="77777777" w:rsidR="00142A10" w:rsidRPr="00142A10" w:rsidRDefault="00142A10" w:rsidP="00C0616F">
      <w:pPr>
        <w:numPr>
          <w:ilvl w:val="0"/>
          <w:numId w:val="8"/>
        </w:numPr>
        <w:spacing w:after="0" w:line="240" w:lineRule="auto"/>
        <w:jc w:val="both"/>
      </w:pPr>
      <w:r w:rsidRPr="00142A10">
        <w:t>Impact on individuals, organizations, and governments.</w:t>
      </w:r>
    </w:p>
    <w:p w14:paraId="7E76377C" w14:textId="1AF646E6" w:rsidR="00142A10" w:rsidRPr="00ED7FC2" w:rsidRDefault="00142A10" w:rsidP="00ED7FC2">
      <w:pPr>
        <w:pStyle w:val="ListParagraph"/>
        <w:numPr>
          <w:ilvl w:val="0"/>
          <w:numId w:val="16"/>
        </w:numPr>
        <w:spacing w:after="0" w:line="240" w:lineRule="auto"/>
        <w:jc w:val="both"/>
        <w:rPr>
          <w:b/>
          <w:bCs/>
        </w:rPr>
      </w:pPr>
      <w:r w:rsidRPr="00ED7FC2">
        <w:rPr>
          <w:b/>
          <w:bCs/>
        </w:rPr>
        <w:t>Digital Forensics</w:t>
      </w:r>
    </w:p>
    <w:p w14:paraId="183B7C2C" w14:textId="2C0D124B" w:rsidR="00142A10" w:rsidRPr="00142A10" w:rsidRDefault="00142A10" w:rsidP="00C0616F">
      <w:pPr>
        <w:numPr>
          <w:ilvl w:val="0"/>
          <w:numId w:val="9"/>
        </w:numPr>
        <w:spacing w:after="0" w:line="240" w:lineRule="auto"/>
        <w:jc w:val="both"/>
      </w:pPr>
      <w:r w:rsidRPr="00142A10">
        <w:t>Role of forensics in investigating cyber-crimes.</w:t>
      </w:r>
    </w:p>
    <w:p w14:paraId="3D175BA8" w14:textId="77777777" w:rsidR="00142A10" w:rsidRPr="00142A10" w:rsidRDefault="00142A10" w:rsidP="00C0616F">
      <w:pPr>
        <w:numPr>
          <w:ilvl w:val="0"/>
          <w:numId w:val="9"/>
        </w:numPr>
        <w:spacing w:after="0" w:line="240" w:lineRule="auto"/>
        <w:jc w:val="both"/>
      </w:pPr>
      <w:r w:rsidRPr="00142A10">
        <w:t>Tools, techniques, and methodologies (e.g., disk forensics, network forensics, mobile forensics).</w:t>
      </w:r>
    </w:p>
    <w:p w14:paraId="4424144C" w14:textId="77777777" w:rsidR="00142A10" w:rsidRPr="00142A10" w:rsidRDefault="00142A10" w:rsidP="00C0616F">
      <w:pPr>
        <w:numPr>
          <w:ilvl w:val="0"/>
          <w:numId w:val="9"/>
        </w:numPr>
        <w:spacing w:after="0" w:line="240" w:lineRule="auto"/>
        <w:jc w:val="both"/>
      </w:pPr>
      <w:r w:rsidRPr="00142A10">
        <w:t>Challenges in evidence collection and admissibility in court.</w:t>
      </w:r>
    </w:p>
    <w:p w14:paraId="372B8066" w14:textId="181B6110" w:rsidR="00142A10" w:rsidRPr="00ED7FC2" w:rsidRDefault="00142A10" w:rsidP="00ED7FC2">
      <w:pPr>
        <w:pStyle w:val="ListParagraph"/>
        <w:numPr>
          <w:ilvl w:val="0"/>
          <w:numId w:val="16"/>
        </w:numPr>
        <w:spacing w:after="0" w:line="240" w:lineRule="auto"/>
        <w:jc w:val="both"/>
        <w:rPr>
          <w:b/>
          <w:bCs/>
        </w:rPr>
      </w:pPr>
      <w:r w:rsidRPr="00ED7FC2">
        <w:rPr>
          <w:b/>
          <w:bCs/>
        </w:rPr>
        <w:t>Incident Management</w:t>
      </w:r>
    </w:p>
    <w:p w14:paraId="1AE9AC43" w14:textId="77777777" w:rsidR="00142A10" w:rsidRPr="00142A10" w:rsidRDefault="00142A10" w:rsidP="00C0616F">
      <w:pPr>
        <w:numPr>
          <w:ilvl w:val="0"/>
          <w:numId w:val="10"/>
        </w:numPr>
        <w:spacing w:after="0" w:line="240" w:lineRule="auto"/>
        <w:jc w:val="both"/>
      </w:pPr>
      <w:r w:rsidRPr="00142A10">
        <w:lastRenderedPageBreak/>
        <w:t>Incident response lifecycle (Preparation, Detection, Containment, Eradication, Recovery, Lessons Learned).</w:t>
      </w:r>
    </w:p>
    <w:p w14:paraId="11824CB3" w14:textId="77777777" w:rsidR="00142A10" w:rsidRPr="00142A10" w:rsidRDefault="00142A10" w:rsidP="00C0616F">
      <w:pPr>
        <w:numPr>
          <w:ilvl w:val="0"/>
          <w:numId w:val="10"/>
        </w:numPr>
        <w:spacing w:after="0" w:line="240" w:lineRule="auto"/>
        <w:jc w:val="both"/>
      </w:pPr>
      <w:r w:rsidRPr="00142A10">
        <w:t>Standards and frameworks (e.g., NIST, ISO/IEC 27035).</w:t>
      </w:r>
    </w:p>
    <w:p w14:paraId="4EC53802" w14:textId="77777777" w:rsidR="00142A10" w:rsidRPr="00142A10" w:rsidRDefault="00142A10" w:rsidP="00C0616F">
      <w:pPr>
        <w:numPr>
          <w:ilvl w:val="0"/>
          <w:numId w:val="10"/>
        </w:numPr>
        <w:spacing w:after="0" w:line="240" w:lineRule="auto"/>
        <w:jc w:val="both"/>
      </w:pPr>
      <w:r w:rsidRPr="00142A10">
        <w:t>Case studies of effective incident management.</w:t>
      </w:r>
    </w:p>
    <w:p w14:paraId="7F027B6A" w14:textId="6D37B0F1" w:rsidR="00142A10" w:rsidRPr="00142A10" w:rsidRDefault="00142A10" w:rsidP="00C0616F">
      <w:pPr>
        <w:spacing w:after="0" w:line="240" w:lineRule="auto"/>
        <w:jc w:val="both"/>
        <w:rPr>
          <w:b/>
          <w:bCs/>
        </w:rPr>
      </w:pPr>
      <w:r w:rsidRPr="00142A10">
        <w:rPr>
          <w:b/>
          <w:bCs/>
        </w:rPr>
        <w:t>Critical Analysis</w:t>
      </w:r>
      <w:r w:rsidR="00ED7FC2">
        <w:rPr>
          <w:b/>
          <w:bCs/>
        </w:rPr>
        <w:t xml:space="preserve"> (for a or b or c – any one topic)</w:t>
      </w:r>
    </w:p>
    <w:p w14:paraId="1D4597C8" w14:textId="77777777" w:rsidR="00142A10" w:rsidRPr="00142A10" w:rsidRDefault="00142A10" w:rsidP="00C0616F">
      <w:pPr>
        <w:numPr>
          <w:ilvl w:val="0"/>
          <w:numId w:val="11"/>
        </w:numPr>
        <w:spacing w:after="0" w:line="240" w:lineRule="auto"/>
        <w:jc w:val="both"/>
      </w:pPr>
      <w:r w:rsidRPr="00142A10">
        <w:t>Compare and contrast different approaches.</w:t>
      </w:r>
    </w:p>
    <w:p w14:paraId="11DC9A51" w14:textId="77777777" w:rsidR="00142A10" w:rsidRPr="00142A10" w:rsidRDefault="00142A10" w:rsidP="00C0616F">
      <w:pPr>
        <w:numPr>
          <w:ilvl w:val="0"/>
          <w:numId w:val="11"/>
        </w:numPr>
        <w:spacing w:after="0" w:line="240" w:lineRule="auto"/>
        <w:jc w:val="both"/>
      </w:pPr>
      <w:r w:rsidRPr="00142A10">
        <w:t>Identify gaps in current research.</w:t>
      </w:r>
    </w:p>
    <w:p w14:paraId="5718D3EA" w14:textId="068D3A2F" w:rsidR="00142A10" w:rsidRPr="00142A10" w:rsidRDefault="00142A10" w:rsidP="00C0616F">
      <w:pPr>
        <w:numPr>
          <w:ilvl w:val="0"/>
          <w:numId w:val="11"/>
        </w:numPr>
        <w:spacing w:after="0" w:line="240" w:lineRule="auto"/>
        <w:jc w:val="both"/>
      </w:pPr>
      <w:r w:rsidRPr="00142A10">
        <w:t>Discuss emerging technologies (AI,</w:t>
      </w:r>
      <w:r w:rsidR="00ED7FC2">
        <w:t xml:space="preserve"> ML,</w:t>
      </w:r>
      <w:r w:rsidRPr="00142A10">
        <w:t xml:space="preserve"> blockchain, cloud security).</w:t>
      </w:r>
    </w:p>
    <w:p w14:paraId="6E86A494" w14:textId="77777777" w:rsidR="00142A10" w:rsidRPr="00142A10" w:rsidRDefault="00142A10" w:rsidP="00C0616F">
      <w:pPr>
        <w:spacing w:after="0" w:line="240" w:lineRule="auto"/>
        <w:jc w:val="both"/>
        <w:rPr>
          <w:b/>
          <w:bCs/>
        </w:rPr>
      </w:pPr>
      <w:r w:rsidRPr="00142A10">
        <w:rPr>
          <w:b/>
          <w:bCs/>
        </w:rPr>
        <w:t>Conclusion</w:t>
      </w:r>
    </w:p>
    <w:p w14:paraId="3E64A32C" w14:textId="77777777" w:rsidR="00142A10" w:rsidRPr="00142A10" w:rsidRDefault="00142A10" w:rsidP="00C0616F">
      <w:pPr>
        <w:numPr>
          <w:ilvl w:val="0"/>
          <w:numId w:val="12"/>
        </w:numPr>
        <w:spacing w:after="0" w:line="240" w:lineRule="auto"/>
        <w:jc w:val="both"/>
      </w:pPr>
      <w:r w:rsidRPr="00142A10">
        <w:t>Summarize key findings.</w:t>
      </w:r>
    </w:p>
    <w:p w14:paraId="35D4ADEB" w14:textId="77777777" w:rsidR="00142A10" w:rsidRPr="00142A10" w:rsidRDefault="00142A10" w:rsidP="00C0616F">
      <w:pPr>
        <w:numPr>
          <w:ilvl w:val="0"/>
          <w:numId w:val="12"/>
        </w:numPr>
        <w:spacing w:after="0" w:line="240" w:lineRule="auto"/>
        <w:jc w:val="both"/>
      </w:pPr>
      <w:r w:rsidRPr="00142A10">
        <w:t>Suggest future research directions.</w:t>
      </w:r>
    </w:p>
    <w:p w14:paraId="3B20EF88" w14:textId="77777777" w:rsidR="00142A10" w:rsidRPr="00142A10" w:rsidRDefault="00142A10" w:rsidP="00C0616F">
      <w:pPr>
        <w:spacing w:after="0" w:line="240" w:lineRule="auto"/>
        <w:jc w:val="both"/>
        <w:rPr>
          <w:b/>
          <w:bCs/>
        </w:rPr>
      </w:pPr>
      <w:r w:rsidRPr="00142A10">
        <w:rPr>
          <w:b/>
          <w:bCs/>
        </w:rPr>
        <w:t>References</w:t>
      </w:r>
    </w:p>
    <w:p w14:paraId="7992021B" w14:textId="018357D6" w:rsidR="00142A10" w:rsidRPr="00142A10" w:rsidRDefault="00142A10" w:rsidP="00C0616F">
      <w:pPr>
        <w:numPr>
          <w:ilvl w:val="0"/>
          <w:numId w:val="13"/>
        </w:numPr>
        <w:spacing w:after="0" w:line="240" w:lineRule="auto"/>
        <w:jc w:val="both"/>
      </w:pPr>
      <w:r w:rsidRPr="00142A10">
        <w:t xml:space="preserve">Minimum of </w:t>
      </w:r>
      <w:r w:rsidR="00437B35">
        <w:t>2</w:t>
      </w:r>
      <w:r w:rsidRPr="00142A10">
        <w:t>5</w:t>
      </w:r>
      <w:r w:rsidR="00ED7FC2">
        <w:t>-35</w:t>
      </w:r>
      <w:r w:rsidRPr="00142A10">
        <w:t xml:space="preserve"> scholarly sources (journals, conference papers, books)</w:t>
      </w:r>
      <w:r w:rsidR="00A77014">
        <w:t xml:space="preserve"> I  APA style</w:t>
      </w:r>
      <w:r w:rsidRPr="00142A10">
        <w:t>.</w:t>
      </w:r>
    </w:p>
    <w:p w14:paraId="40A7CDB1" w14:textId="77777777" w:rsidR="00A77014" w:rsidRDefault="00A77014" w:rsidP="00C0616F">
      <w:pPr>
        <w:spacing w:after="0" w:line="240" w:lineRule="auto"/>
        <w:jc w:val="both"/>
        <w:rPr>
          <w:b/>
          <w:bCs/>
        </w:rPr>
      </w:pPr>
    </w:p>
    <w:p w14:paraId="7167AD82" w14:textId="683126BB" w:rsidR="00142A10" w:rsidRPr="00A77014" w:rsidRDefault="00142A10" w:rsidP="00C0616F">
      <w:pPr>
        <w:spacing w:after="0" w:line="240" w:lineRule="auto"/>
        <w:jc w:val="both"/>
        <w:rPr>
          <w:b/>
          <w:bCs/>
          <w:color w:val="EE0000"/>
          <w:sz w:val="28"/>
          <w:szCs w:val="28"/>
        </w:rPr>
      </w:pPr>
      <w:r w:rsidRPr="00142A10">
        <w:rPr>
          <w:b/>
          <w:bCs/>
          <w:color w:val="EE0000"/>
          <w:sz w:val="28"/>
          <w:szCs w:val="28"/>
        </w:rPr>
        <w:t>3. Evaluation Criteria</w:t>
      </w:r>
    </w:p>
    <w:p w14:paraId="3431B88D" w14:textId="77777777" w:rsidR="00A77014" w:rsidRPr="00142A10" w:rsidRDefault="00A77014" w:rsidP="00C0616F">
      <w:pPr>
        <w:spacing w:after="0" w:line="240" w:lineRule="auto"/>
        <w:jc w:val="both"/>
        <w:rPr>
          <w:b/>
          <w:bCs/>
        </w:rPr>
      </w:pPr>
    </w:p>
    <w:p w14:paraId="31783D0D" w14:textId="77777777" w:rsidR="00142A10" w:rsidRPr="00142A10" w:rsidRDefault="00142A10" w:rsidP="00C0616F">
      <w:pPr>
        <w:numPr>
          <w:ilvl w:val="0"/>
          <w:numId w:val="14"/>
        </w:numPr>
        <w:spacing w:after="0" w:line="240" w:lineRule="auto"/>
        <w:jc w:val="both"/>
      </w:pPr>
      <w:r w:rsidRPr="00142A10">
        <w:rPr>
          <w:b/>
          <w:bCs/>
        </w:rPr>
        <w:t>Depth of Research (30%)</w:t>
      </w:r>
      <w:r w:rsidRPr="00142A10">
        <w:t xml:space="preserve"> – Use of credible, scholarly sources.</w:t>
      </w:r>
    </w:p>
    <w:p w14:paraId="6CCAFA0E" w14:textId="77777777" w:rsidR="00142A10" w:rsidRPr="00142A10" w:rsidRDefault="00142A10" w:rsidP="00C0616F">
      <w:pPr>
        <w:numPr>
          <w:ilvl w:val="0"/>
          <w:numId w:val="14"/>
        </w:numPr>
        <w:spacing w:after="0" w:line="240" w:lineRule="auto"/>
        <w:jc w:val="both"/>
      </w:pPr>
      <w:r w:rsidRPr="00142A10">
        <w:rPr>
          <w:b/>
          <w:bCs/>
        </w:rPr>
        <w:t>Critical Thinking (30%)</w:t>
      </w:r>
      <w:r w:rsidRPr="00142A10">
        <w:t xml:space="preserve"> – Ability to analyze, compare, and synthesize literature.</w:t>
      </w:r>
    </w:p>
    <w:p w14:paraId="41E7DF3A" w14:textId="77777777" w:rsidR="00142A10" w:rsidRPr="00142A10" w:rsidRDefault="00142A10" w:rsidP="00C0616F">
      <w:pPr>
        <w:numPr>
          <w:ilvl w:val="0"/>
          <w:numId w:val="14"/>
        </w:numPr>
        <w:spacing w:after="0" w:line="240" w:lineRule="auto"/>
        <w:jc w:val="both"/>
      </w:pPr>
      <w:r w:rsidRPr="00142A10">
        <w:rPr>
          <w:b/>
          <w:bCs/>
        </w:rPr>
        <w:t>Organization &amp; Clarity (20%)</w:t>
      </w:r>
      <w:r w:rsidRPr="00142A10">
        <w:t xml:space="preserve"> – Logical flow, clear writing, and proper formatting.</w:t>
      </w:r>
    </w:p>
    <w:p w14:paraId="776B7C86" w14:textId="77777777" w:rsidR="00142A10" w:rsidRDefault="00142A10" w:rsidP="00C0616F">
      <w:pPr>
        <w:numPr>
          <w:ilvl w:val="0"/>
          <w:numId w:val="14"/>
        </w:numPr>
        <w:spacing w:after="0" w:line="240" w:lineRule="auto"/>
        <w:jc w:val="both"/>
      </w:pPr>
      <w:r w:rsidRPr="00142A10">
        <w:rPr>
          <w:b/>
          <w:bCs/>
        </w:rPr>
        <w:t>Referencing (20%)</w:t>
      </w:r>
      <w:r w:rsidRPr="00142A10">
        <w:t xml:space="preserve"> – Proper citation style and avoidance of plagiarism.</w:t>
      </w:r>
    </w:p>
    <w:p w14:paraId="780F6F8D" w14:textId="77777777" w:rsidR="00A77014" w:rsidRPr="00142A10" w:rsidRDefault="00A77014" w:rsidP="00C0616F">
      <w:pPr>
        <w:spacing w:after="0" w:line="240" w:lineRule="auto"/>
        <w:ind w:left="720"/>
        <w:jc w:val="both"/>
      </w:pPr>
    </w:p>
    <w:p w14:paraId="71951351" w14:textId="77777777" w:rsidR="00142A10" w:rsidRPr="00A77014" w:rsidRDefault="00142A10" w:rsidP="00C0616F">
      <w:pPr>
        <w:spacing w:after="0" w:line="240" w:lineRule="auto"/>
        <w:jc w:val="both"/>
        <w:rPr>
          <w:b/>
          <w:bCs/>
          <w:color w:val="EE0000"/>
          <w:sz w:val="28"/>
          <w:szCs w:val="28"/>
        </w:rPr>
      </w:pPr>
      <w:r w:rsidRPr="00142A10">
        <w:rPr>
          <w:b/>
          <w:bCs/>
          <w:color w:val="EE0000"/>
          <w:sz w:val="28"/>
          <w:szCs w:val="28"/>
        </w:rPr>
        <w:t>4. Submission Guidelines</w:t>
      </w:r>
    </w:p>
    <w:p w14:paraId="02773FF8" w14:textId="77777777" w:rsidR="00A77014" w:rsidRPr="00142A10" w:rsidRDefault="00A77014" w:rsidP="00C0616F">
      <w:pPr>
        <w:spacing w:after="0" w:line="240" w:lineRule="auto"/>
        <w:jc w:val="both"/>
        <w:rPr>
          <w:b/>
          <w:bCs/>
        </w:rPr>
      </w:pPr>
    </w:p>
    <w:p w14:paraId="26764E18" w14:textId="77777777" w:rsidR="00437B35" w:rsidRPr="00A77014" w:rsidRDefault="00142A10" w:rsidP="00C0616F">
      <w:pPr>
        <w:numPr>
          <w:ilvl w:val="0"/>
          <w:numId w:val="15"/>
        </w:numPr>
        <w:spacing w:after="0" w:line="240" w:lineRule="auto"/>
        <w:jc w:val="both"/>
        <w:rPr>
          <w:sz w:val="28"/>
          <w:szCs w:val="28"/>
        </w:rPr>
      </w:pPr>
      <w:r w:rsidRPr="00142A10">
        <w:rPr>
          <w:sz w:val="28"/>
          <w:szCs w:val="28"/>
        </w:rPr>
        <w:t xml:space="preserve">Submit via the </w:t>
      </w:r>
      <w:r w:rsidR="00437B35" w:rsidRPr="00A77014">
        <w:rPr>
          <w:sz w:val="28"/>
          <w:szCs w:val="28"/>
        </w:rPr>
        <w:t>Taxila</w:t>
      </w:r>
      <w:r w:rsidRPr="00142A10">
        <w:rPr>
          <w:sz w:val="28"/>
          <w:szCs w:val="28"/>
        </w:rPr>
        <w:t xml:space="preserve"> portal in PDF</w:t>
      </w:r>
      <w:r w:rsidR="00437B35" w:rsidRPr="00A77014">
        <w:rPr>
          <w:sz w:val="28"/>
          <w:szCs w:val="28"/>
        </w:rPr>
        <w:t xml:space="preserve">/Word </w:t>
      </w:r>
      <w:r w:rsidRPr="00142A10">
        <w:rPr>
          <w:sz w:val="28"/>
          <w:szCs w:val="28"/>
        </w:rPr>
        <w:t>format</w:t>
      </w:r>
      <w:r w:rsidR="00437B35" w:rsidRPr="00A77014">
        <w:rPr>
          <w:sz w:val="28"/>
          <w:szCs w:val="28"/>
        </w:rPr>
        <w:t xml:space="preserve"> with plagiarism report attached at the end of the paper. </w:t>
      </w:r>
    </w:p>
    <w:p w14:paraId="2F0E003C" w14:textId="77777777" w:rsidR="00ED7FC2" w:rsidRDefault="00ED7FC2" w:rsidP="00ED7FC2">
      <w:pPr>
        <w:spacing w:after="0" w:line="240" w:lineRule="auto"/>
        <w:jc w:val="both"/>
        <w:rPr>
          <w:b/>
          <w:bCs/>
          <w:color w:val="EE0000"/>
          <w:sz w:val="32"/>
          <w:szCs w:val="32"/>
        </w:rPr>
      </w:pPr>
    </w:p>
    <w:p w14:paraId="180D19EE" w14:textId="7CEE0C9B" w:rsidR="00142A10" w:rsidRPr="00142A10" w:rsidRDefault="00142A10" w:rsidP="00ED7FC2">
      <w:pPr>
        <w:spacing w:after="0" w:line="240" w:lineRule="auto"/>
        <w:jc w:val="both"/>
        <w:rPr>
          <w:color w:val="EE0000"/>
          <w:sz w:val="32"/>
          <w:szCs w:val="32"/>
        </w:rPr>
      </w:pPr>
      <w:r w:rsidRPr="00142A10">
        <w:rPr>
          <w:b/>
          <w:bCs/>
          <w:color w:val="EE0000"/>
          <w:sz w:val="32"/>
          <w:szCs w:val="32"/>
        </w:rPr>
        <w:t>Deadline:</w:t>
      </w:r>
      <w:r w:rsidRPr="00142A10">
        <w:rPr>
          <w:color w:val="EE0000"/>
          <w:sz w:val="32"/>
          <w:szCs w:val="32"/>
        </w:rPr>
        <w:t xml:space="preserve"> </w:t>
      </w:r>
      <w:r w:rsidR="00905EA5">
        <w:rPr>
          <w:b/>
          <w:bCs/>
          <w:color w:val="EE0000"/>
          <w:sz w:val="32"/>
          <w:szCs w:val="32"/>
        </w:rPr>
        <w:t>3</w:t>
      </w:r>
      <w:r w:rsidR="00A77014" w:rsidRPr="00A77014">
        <w:rPr>
          <w:b/>
          <w:bCs/>
          <w:color w:val="EE0000"/>
          <w:sz w:val="32"/>
          <w:szCs w:val="32"/>
        </w:rPr>
        <w:t>1</w:t>
      </w:r>
      <w:r w:rsidR="00A77014" w:rsidRPr="00A77014">
        <w:rPr>
          <w:b/>
          <w:bCs/>
          <w:color w:val="EE0000"/>
          <w:sz w:val="32"/>
          <w:szCs w:val="32"/>
          <w:vertAlign w:val="superscript"/>
        </w:rPr>
        <w:t>st</w:t>
      </w:r>
      <w:r w:rsidR="00A77014" w:rsidRPr="00A77014">
        <w:rPr>
          <w:b/>
          <w:bCs/>
          <w:color w:val="EE0000"/>
          <w:sz w:val="32"/>
          <w:szCs w:val="32"/>
        </w:rPr>
        <w:t xml:space="preserve"> </w:t>
      </w:r>
      <w:r w:rsidR="00905EA5">
        <w:rPr>
          <w:b/>
          <w:bCs/>
          <w:color w:val="EE0000"/>
          <w:sz w:val="32"/>
          <w:szCs w:val="32"/>
        </w:rPr>
        <w:t>October</w:t>
      </w:r>
      <w:r w:rsidR="00A77014" w:rsidRPr="00A77014">
        <w:rPr>
          <w:b/>
          <w:bCs/>
          <w:color w:val="EE0000"/>
          <w:sz w:val="32"/>
          <w:szCs w:val="32"/>
        </w:rPr>
        <w:t xml:space="preserve"> 2026</w:t>
      </w:r>
    </w:p>
    <w:p w14:paraId="49A86F0A" w14:textId="77777777" w:rsidR="00142A10" w:rsidRPr="00142A10" w:rsidRDefault="00142A10" w:rsidP="00C0616F">
      <w:pPr>
        <w:numPr>
          <w:ilvl w:val="0"/>
          <w:numId w:val="15"/>
        </w:numPr>
        <w:spacing w:after="0" w:line="240" w:lineRule="auto"/>
        <w:jc w:val="both"/>
        <w:rPr>
          <w:sz w:val="28"/>
          <w:szCs w:val="28"/>
        </w:rPr>
      </w:pPr>
      <w:r w:rsidRPr="00142A10">
        <w:rPr>
          <w:sz w:val="28"/>
          <w:szCs w:val="28"/>
        </w:rPr>
        <w:t>Late submissions will incur grade penalties unless prior approval is obtained.</w:t>
      </w:r>
    </w:p>
    <w:p w14:paraId="2E6CD342" w14:textId="690B0432" w:rsidR="00DE1046" w:rsidRDefault="00DE1046" w:rsidP="00C0616F">
      <w:pPr>
        <w:spacing w:after="0" w:line="240" w:lineRule="auto"/>
        <w:jc w:val="both"/>
        <w:rPr>
          <w:sz w:val="28"/>
          <w:szCs w:val="28"/>
        </w:rPr>
      </w:pPr>
    </w:p>
    <w:p w14:paraId="46E0E8CA" w14:textId="77777777" w:rsidR="00A77014" w:rsidRDefault="00A77014" w:rsidP="00C0616F">
      <w:pPr>
        <w:spacing w:after="0" w:line="240" w:lineRule="auto"/>
        <w:jc w:val="both"/>
        <w:rPr>
          <w:sz w:val="28"/>
          <w:szCs w:val="28"/>
        </w:rPr>
      </w:pPr>
    </w:p>
    <w:p w14:paraId="2A09C973" w14:textId="29CFEF8D" w:rsidR="00A77014" w:rsidRDefault="00A77014" w:rsidP="00C0616F">
      <w:pPr>
        <w:spacing w:after="0" w:line="240" w:lineRule="auto"/>
        <w:jc w:val="both"/>
        <w:rPr>
          <w:sz w:val="28"/>
          <w:szCs w:val="28"/>
        </w:rPr>
      </w:pPr>
      <w:r>
        <w:rPr>
          <w:sz w:val="28"/>
          <w:szCs w:val="28"/>
        </w:rPr>
        <w:t>All the Best !!</w:t>
      </w:r>
    </w:p>
    <w:p w14:paraId="34A09EAE" w14:textId="77777777" w:rsidR="005D3C03" w:rsidRDefault="005D3C03" w:rsidP="00C0616F">
      <w:pPr>
        <w:spacing w:after="0" w:line="240" w:lineRule="auto"/>
        <w:jc w:val="both"/>
        <w:rPr>
          <w:sz w:val="28"/>
          <w:szCs w:val="28"/>
        </w:rPr>
      </w:pPr>
    </w:p>
    <w:p w14:paraId="08F4C1F5" w14:textId="77777777" w:rsidR="005D3C03" w:rsidRDefault="005D3C03" w:rsidP="00C0616F">
      <w:pPr>
        <w:spacing w:after="0" w:line="240" w:lineRule="auto"/>
        <w:jc w:val="both"/>
        <w:rPr>
          <w:sz w:val="28"/>
          <w:szCs w:val="28"/>
        </w:rPr>
      </w:pPr>
    </w:p>
    <w:p w14:paraId="0C4EE1A9" w14:textId="77777777" w:rsidR="005D3C03" w:rsidRDefault="005D3C03" w:rsidP="00C0616F">
      <w:pPr>
        <w:spacing w:after="0" w:line="240" w:lineRule="auto"/>
        <w:jc w:val="both"/>
        <w:rPr>
          <w:sz w:val="28"/>
          <w:szCs w:val="28"/>
        </w:rPr>
      </w:pPr>
    </w:p>
    <w:p w14:paraId="61897835" w14:textId="77777777" w:rsidR="005D3C03" w:rsidRDefault="005D3C03" w:rsidP="00C0616F">
      <w:pPr>
        <w:spacing w:after="0" w:line="240" w:lineRule="auto"/>
        <w:jc w:val="both"/>
        <w:rPr>
          <w:sz w:val="28"/>
          <w:szCs w:val="28"/>
        </w:rPr>
      </w:pPr>
    </w:p>
    <w:p w14:paraId="26944FDC" w14:textId="77777777" w:rsidR="005D3C03" w:rsidRDefault="005D3C03" w:rsidP="00C0616F">
      <w:pPr>
        <w:spacing w:after="0" w:line="240" w:lineRule="auto"/>
        <w:jc w:val="both"/>
        <w:rPr>
          <w:sz w:val="28"/>
          <w:szCs w:val="28"/>
        </w:rPr>
      </w:pPr>
    </w:p>
    <w:p w14:paraId="00B9C89A" w14:textId="77777777" w:rsidR="005D3C03" w:rsidRDefault="005D3C03" w:rsidP="00C0616F">
      <w:pPr>
        <w:spacing w:after="0" w:line="240" w:lineRule="auto"/>
        <w:jc w:val="both"/>
        <w:rPr>
          <w:sz w:val="28"/>
          <w:szCs w:val="28"/>
        </w:rPr>
      </w:pPr>
    </w:p>
    <w:p w14:paraId="3B48BB98" w14:textId="77777777" w:rsidR="005D3C03" w:rsidRDefault="005D3C03" w:rsidP="00C0616F">
      <w:pPr>
        <w:spacing w:after="0" w:line="240" w:lineRule="auto"/>
        <w:jc w:val="both"/>
        <w:rPr>
          <w:sz w:val="28"/>
          <w:szCs w:val="28"/>
        </w:rPr>
      </w:pPr>
    </w:p>
    <w:p w14:paraId="049A5AEB" w14:textId="77777777" w:rsidR="005D3C03" w:rsidRDefault="005D3C03" w:rsidP="00C0616F">
      <w:pPr>
        <w:spacing w:after="0" w:line="240" w:lineRule="auto"/>
        <w:jc w:val="both"/>
        <w:rPr>
          <w:sz w:val="28"/>
          <w:szCs w:val="28"/>
        </w:rPr>
      </w:pPr>
    </w:p>
    <w:p w14:paraId="4F028D5E" w14:textId="77777777" w:rsidR="005D3C03" w:rsidRDefault="005D3C03" w:rsidP="00C0616F">
      <w:pPr>
        <w:spacing w:after="0" w:line="240" w:lineRule="auto"/>
        <w:jc w:val="both"/>
        <w:rPr>
          <w:sz w:val="28"/>
          <w:szCs w:val="28"/>
        </w:rPr>
      </w:pPr>
    </w:p>
    <w:p w14:paraId="5B985809" w14:textId="03BEC811" w:rsidR="005D3C03" w:rsidRPr="00E446BE" w:rsidRDefault="005D3C03" w:rsidP="005D3C03">
      <w:pPr>
        <w:spacing w:after="0" w:line="240" w:lineRule="auto"/>
        <w:jc w:val="both"/>
        <w:rPr>
          <w:rFonts w:ascii="Segoe UI Emoji" w:hAnsi="Segoe UI Emoji" w:cs="Segoe UI Emoji"/>
          <w:b/>
          <w:bCs/>
          <w:color w:val="EE0000"/>
          <w:sz w:val="28"/>
          <w:szCs w:val="28"/>
        </w:rPr>
      </w:pPr>
      <w:r w:rsidRPr="00E446BE">
        <w:rPr>
          <w:rFonts w:ascii="Segoe UI Emoji" w:hAnsi="Segoe UI Emoji" w:cs="Segoe UI Emoji"/>
          <w:b/>
          <w:bCs/>
          <w:color w:val="EE0000"/>
          <w:sz w:val="28"/>
          <w:szCs w:val="28"/>
        </w:rPr>
        <w:lastRenderedPageBreak/>
        <w:t>Following illustrative topics are deliberately longer, more descriptive, and academically styled, making them suitable for reputable journals that expect clarity, specificity, and scholarly framing:</w:t>
      </w:r>
    </w:p>
    <w:p w14:paraId="7C039B66" w14:textId="77777777" w:rsidR="005D3C03" w:rsidRDefault="005D3C03" w:rsidP="005D3C03">
      <w:pPr>
        <w:spacing w:after="0" w:line="240" w:lineRule="auto"/>
        <w:jc w:val="both"/>
        <w:rPr>
          <w:rFonts w:ascii="Segoe UI Emoji" w:hAnsi="Segoe UI Emoji" w:cs="Segoe UI Emoji"/>
          <w:b/>
          <w:bCs/>
          <w:sz w:val="28"/>
          <w:szCs w:val="28"/>
        </w:rPr>
      </w:pPr>
    </w:p>
    <w:p w14:paraId="4083314A" w14:textId="17420A78"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Cybercrime &amp; Criminal Behavior</w:t>
      </w:r>
    </w:p>
    <w:p w14:paraId="0406B316" w14:textId="77777777" w:rsidR="005D3C03" w:rsidRPr="005D3C03" w:rsidRDefault="005D3C03" w:rsidP="005D3C03">
      <w:pPr>
        <w:numPr>
          <w:ilvl w:val="0"/>
          <w:numId w:val="17"/>
        </w:numPr>
        <w:spacing w:after="0" w:line="240" w:lineRule="auto"/>
        <w:jc w:val="both"/>
        <w:rPr>
          <w:sz w:val="28"/>
          <w:szCs w:val="28"/>
        </w:rPr>
      </w:pPr>
      <w:r w:rsidRPr="005D3C03">
        <w:rPr>
          <w:sz w:val="28"/>
          <w:szCs w:val="28"/>
        </w:rPr>
        <w:t>From Traditional Computer Crime to Sophisticated Cyber Offenses: A Comprehensive Literature Review</w:t>
      </w:r>
    </w:p>
    <w:p w14:paraId="1011063F" w14:textId="77777777" w:rsidR="005D3C03" w:rsidRPr="005D3C03" w:rsidRDefault="005D3C03" w:rsidP="005D3C03">
      <w:pPr>
        <w:numPr>
          <w:ilvl w:val="0"/>
          <w:numId w:val="17"/>
        </w:numPr>
        <w:spacing w:after="0" w:line="240" w:lineRule="auto"/>
        <w:jc w:val="both"/>
        <w:rPr>
          <w:sz w:val="28"/>
          <w:szCs w:val="28"/>
        </w:rPr>
      </w:pPr>
      <w:r w:rsidRPr="005D3C03">
        <w:rPr>
          <w:sz w:val="28"/>
          <w:szCs w:val="28"/>
        </w:rPr>
        <w:t>Typologies of Cyber Hackers: Motivations, Profiles, and Behavioral Patterns in Digital Crime</w:t>
      </w:r>
    </w:p>
    <w:p w14:paraId="78295BA7" w14:textId="77777777" w:rsidR="005D3C03" w:rsidRPr="005D3C03" w:rsidRDefault="005D3C03" w:rsidP="005D3C03">
      <w:pPr>
        <w:numPr>
          <w:ilvl w:val="0"/>
          <w:numId w:val="17"/>
        </w:numPr>
        <w:spacing w:after="0" w:line="240" w:lineRule="auto"/>
        <w:jc w:val="both"/>
        <w:rPr>
          <w:sz w:val="28"/>
          <w:szCs w:val="28"/>
        </w:rPr>
      </w:pPr>
      <w:r w:rsidRPr="005D3C03">
        <w:rPr>
          <w:sz w:val="28"/>
          <w:szCs w:val="28"/>
        </w:rPr>
        <w:t>Cyberspace as a Criminological Domain: Theories of Criminal Behavior in Virtual Environments</w:t>
      </w:r>
    </w:p>
    <w:p w14:paraId="65ADFB6B" w14:textId="77777777" w:rsidR="005D3C03" w:rsidRPr="005D3C03" w:rsidRDefault="005D3C03" w:rsidP="005D3C03">
      <w:pPr>
        <w:numPr>
          <w:ilvl w:val="0"/>
          <w:numId w:val="17"/>
        </w:numPr>
        <w:spacing w:after="0" w:line="240" w:lineRule="auto"/>
        <w:jc w:val="both"/>
        <w:rPr>
          <w:sz w:val="28"/>
          <w:szCs w:val="28"/>
        </w:rPr>
      </w:pPr>
      <w:r w:rsidRPr="005D3C03">
        <w:rPr>
          <w:sz w:val="28"/>
          <w:szCs w:val="28"/>
        </w:rPr>
        <w:t>The Evolution of Cybercrime Legislation: Assessing the Role of the Information Technology Act</w:t>
      </w:r>
    </w:p>
    <w:p w14:paraId="5E932B7C" w14:textId="77777777" w:rsidR="005D3C03" w:rsidRPr="005D3C03" w:rsidRDefault="005D3C03" w:rsidP="005D3C03">
      <w:pPr>
        <w:numPr>
          <w:ilvl w:val="0"/>
          <w:numId w:val="17"/>
        </w:numPr>
        <w:spacing w:after="0" w:line="240" w:lineRule="auto"/>
        <w:jc w:val="both"/>
        <w:rPr>
          <w:sz w:val="28"/>
          <w:szCs w:val="28"/>
        </w:rPr>
      </w:pPr>
      <w:r w:rsidRPr="005D3C03">
        <w:rPr>
          <w:sz w:val="28"/>
          <w:szCs w:val="28"/>
        </w:rPr>
        <w:t>Global Perspectives on the Changing Landscape of Cybercrime: Emerging Threats and Policy Responses</w:t>
      </w:r>
    </w:p>
    <w:p w14:paraId="4EF8184D"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Digital Forensics Foundations</w:t>
      </w:r>
    </w:p>
    <w:p w14:paraId="1EC91D2A" w14:textId="77777777" w:rsidR="005D3C03" w:rsidRPr="005D3C03" w:rsidRDefault="005D3C03" w:rsidP="005D3C03">
      <w:pPr>
        <w:numPr>
          <w:ilvl w:val="0"/>
          <w:numId w:val="18"/>
        </w:numPr>
        <w:spacing w:after="0" w:line="240" w:lineRule="auto"/>
        <w:jc w:val="both"/>
        <w:rPr>
          <w:sz w:val="28"/>
          <w:szCs w:val="28"/>
        </w:rPr>
      </w:pPr>
      <w:r w:rsidRPr="005D3C03">
        <w:rPr>
          <w:sz w:val="28"/>
          <w:szCs w:val="28"/>
        </w:rPr>
        <w:t>Networking Fundamentals in Digital Forensics: A Review of Core Concepts and Applications</w:t>
      </w:r>
    </w:p>
    <w:p w14:paraId="247089E9" w14:textId="77777777" w:rsidR="005D3C03" w:rsidRPr="005D3C03" w:rsidRDefault="005D3C03" w:rsidP="005D3C03">
      <w:pPr>
        <w:numPr>
          <w:ilvl w:val="0"/>
          <w:numId w:val="18"/>
        </w:numPr>
        <w:spacing w:after="0" w:line="240" w:lineRule="auto"/>
        <w:jc w:val="both"/>
        <w:rPr>
          <w:sz w:val="28"/>
          <w:szCs w:val="28"/>
        </w:rPr>
      </w:pPr>
      <w:r w:rsidRPr="005D3C03">
        <w:rPr>
          <w:sz w:val="28"/>
          <w:szCs w:val="28"/>
        </w:rPr>
        <w:t>Comparative Forensic Approaches to Windows, Linux, and DOS Systems: Challenges and Opportunities</w:t>
      </w:r>
    </w:p>
    <w:p w14:paraId="0C676539" w14:textId="77777777" w:rsidR="005D3C03" w:rsidRPr="005D3C03" w:rsidRDefault="005D3C03" w:rsidP="005D3C03">
      <w:pPr>
        <w:numPr>
          <w:ilvl w:val="0"/>
          <w:numId w:val="18"/>
        </w:numPr>
        <w:spacing w:after="0" w:line="240" w:lineRule="auto"/>
        <w:jc w:val="both"/>
        <w:rPr>
          <w:sz w:val="28"/>
          <w:szCs w:val="28"/>
        </w:rPr>
      </w:pPr>
      <w:r w:rsidRPr="005D3C03">
        <w:rPr>
          <w:sz w:val="28"/>
          <w:szCs w:val="28"/>
        </w:rPr>
        <w:t>The Emergence of Digital Forensics as a Scientific Discipline: Historical and Contemporary Perspectives</w:t>
      </w:r>
    </w:p>
    <w:p w14:paraId="75A2EA4F" w14:textId="77777777" w:rsidR="005D3C03" w:rsidRPr="005D3C03" w:rsidRDefault="005D3C03" w:rsidP="005D3C03">
      <w:pPr>
        <w:numPr>
          <w:ilvl w:val="0"/>
          <w:numId w:val="18"/>
        </w:numPr>
        <w:spacing w:after="0" w:line="240" w:lineRule="auto"/>
        <w:jc w:val="both"/>
        <w:rPr>
          <w:sz w:val="28"/>
          <w:szCs w:val="28"/>
        </w:rPr>
      </w:pPr>
      <w:r w:rsidRPr="005D3C03">
        <w:rPr>
          <w:sz w:val="28"/>
          <w:szCs w:val="28"/>
        </w:rPr>
        <w:t>Professionalization of Digital Forensics: Skills, Standards, and Ethical Considerations</w:t>
      </w:r>
    </w:p>
    <w:p w14:paraId="0603D828" w14:textId="77777777" w:rsidR="005D3C03" w:rsidRPr="005D3C03" w:rsidRDefault="005D3C03" w:rsidP="005D3C03">
      <w:pPr>
        <w:numPr>
          <w:ilvl w:val="0"/>
          <w:numId w:val="18"/>
        </w:numPr>
        <w:spacing w:after="0" w:line="240" w:lineRule="auto"/>
        <w:jc w:val="both"/>
        <w:rPr>
          <w:sz w:val="28"/>
          <w:szCs w:val="28"/>
        </w:rPr>
      </w:pPr>
      <w:r w:rsidRPr="005D3C03">
        <w:rPr>
          <w:sz w:val="28"/>
          <w:szCs w:val="28"/>
        </w:rPr>
        <w:t>Techniques and Methodologies in Digital Forensics: A Systematic Review of Current Practices</w:t>
      </w:r>
    </w:p>
    <w:p w14:paraId="5C8828F5"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Identity Theft &amp; Computer Crime</w:t>
      </w:r>
    </w:p>
    <w:p w14:paraId="6E982235" w14:textId="77777777" w:rsidR="005D3C03" w:rsidRPr="005D3C03" w:rsidRDefault="005D3C03" w:rsidP="005D3C03">
      <w:pPr>
        <w:numPr>
          <w:ilvl w:val="0"/>
          <w:numId w:val="19"/>
        </w:numPr>
        <w:spacing w:after="0" w:line="240" w:lineRule="auto"/>
        <w:jc w:val="both"/>
        <w:rPr>
          <w:sz w:val="28"/>
          <w:szCs w:val="28"/>
        </w:rPr>
      </w:pPr>
      <w:r w:rsidRPr="005D3C03">
        <w:rPr>
          <w:sz w:val="28"/>
          <w:szCs w:val="28"/>
        </w:rPr>
        <w:t>Identity Theft and Fraud in the Digital Era: Forensic Challenges and Investigative Strategies</w:t>
      </w:r>
    </w:p>
    <w:p w14:paraId="5D6537F9" w14:textId="77777777" w:rsidR="005D3C03" w:rsidRPr="005D3C03" w:rsidRDefault="005D3C03" w:rsidP="005D3C03">
      <w:pPr>
        <w:numPr>
          <w:ilvl w:val="0"/>
          <w:numId w:val="19"/>
        </w:numPr>
        <w:spacing w:after="0" w:line="240" w:lineRule="auto"/>
        <w:jc w:val="both"/>
        <w:rPr>
          <w:sz w:val="28"/>
          <w:szCs w:val="28"/>
        </w:rPr>
      </w:pPr>
      <w:r w:rsidRPr="005D3C03">
        <w:rPr>
          <w:sz w:val="28"/>
          <w:szCs w:val="28"/>
        </w:rPr>
        <w:t>Traditional vs. Contemporary Computer Crime: A Literature Review of Shifting Paradigms</w:t>
      </w:r>
    </w:p>
    <w:p w14:paraId="0F213AE1" w14:textId="77777777" w:rsidR="005D3C03" w:rsidRPr="005D3C03" w:rsidRDefault="005D3C03" w:rsidP="005D3C03">
      <w:pPr>
        <w:numPr>
          <w:ilvl w:val="0"/>
          <w:numId w:val="19"/>
        </w:numPr>
        <w:spacing w:after="0" w:line="240" w:lineRule="auto"/>
        <w:jc w:val="both"/>
        <w:rPr>
          <w:sz w:val="28"/>
          <w:szCs w:val="28"/>
        </w:rPr>
      </w:pPr>
      <w:r w:rsidRPr="005D3C03">
        <w:rPr>
          <w:sz w:val="28"/>
          <w:szCs w:val="28"/>
        </w:rPr>
        <w:t>Securing and Preserving Digital Evidence: Best Practices in Cybercrime Investigations</w:t>
      </w:r>
    </w:p>
    <w:p w14:paraId="08DC810A" w14:textId="77777777" w:rsidR="005D3C03" w:rsidRPr="005D3C03" w:rsidRDefault="005D3C03" w:rsidP="005D3C03">
      <w:pPr>
        <w:numPr>
          <w:ilvl w:val="0"/>
          <w:numId w:val="19"/>
        </w:numPr>
        <w:spacing w:after="0" w:line="240" w:lineRule="auto"/>
        <w:jc w:val="both"/>
        <w:rPr>
          <w:sz w:val="28"/>
          <w:szCs w:val="28"/>
        </w:rPr>
      </w:pPr>
      <w:r w:rsidRPr="005D3C03">
        <w:rPr>
          <w:sz w:val="28"/>
          <w:szCs w:val="28"/>
        </w:rPr>
        <w:t>Digital Hashing and Evidence Integrity: A Critical Review of Validation Techniques</w:t>
      </w:r>
    </w:p>
    <w:p w14:paraId="0E4F120F" w14:textId="77777777" w:rsidR="005D3C03" w:rsidRPr="005D3C03" w:rsidRDefault="005D3C03" w:rsidP="005D3C03">
      <w:pPr>
        <w:numPr>
          <w:ilvl w:val="0"/>
          <w:numId w:val="19"/>
        </w:numPr>
        <w:spacing w:after="0" w:line="240" w:lineRule="auto"/>
        <w:jc w:val="both"/>
        <w:rPr>
          <w:sz w:val="28"/>
          <w:szCs w:val="28"/>
        </w:rPr>
      </w:pPr>
      <w:r w:rsidRPr="005D3C03">
        <w:rPr>
          <w:sz w:val="28"/>
          <w:szCs w:val="28"/>
        </w:rPr>
        <w:t>Case Studies in Digital Evidence Seizure: Lessons Learned from High-Tech Investigations</w:t>
      </w:r>
    </w:p>
    <w:p w14:paraId="0A74907C"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lastRenderedPageBreak/>
        <w:t>⚙️</w:t>
      </w:r>
      <w:r w:rsidRPr="005D3C03">
        <w:rPr>
          <w:b/>
          <w:bCs/>
          <w:sz w:val="28"/>
          <w:szCs w:val="28"/>
        </w:rPr>
        <w:t xml:space="preserve"> Forensic Process &amp; Validation</w:t>
      </w:r>
    </w:p>
    <w:p w14:paraId="34D7A004" w14:textId="77777777" w:rsidR="005D3C03" w:rsidRPr="005D3C03" w:rsidRDefault="005D3C03" w:rsidP="005D3C03">
      <w:pPr>
        <w:numPr>
          <w:ilvl w:val="0"/>
          <w:numId w:val="20"/>
        </w:numPr>
        <w:spacing w:after="0" w:line="240" w:lineRule="auto"/>
        <w:jc w:val="both"/>
        <w:rPr>
          <w:sz w:val="28"/>
          <w:szCs w:val="28"/>
        </w:rPr>
      </w:pPr>
      <w:r w:rsidRPr="005D3C03">
        <w:rPr>
          <w:sz w:val="28"/>
          <w:szCs w:val="28"/>
        </w:rPr>
        <w:t>Phases of the Digital Forensic Process: A Review of Models and Methodologies</w:t>
      </w:r>
    </w:p>
    <w:p w14:paraId="4F22916B" w14:textId="77777777" w:rsidR="005D3C03" w:rsidRPr="005D3C03" w:rsidRDefault="005D3C03" w:rsidP="005D3C03">
      <w:pPr>
        <w:numPr>
          <w:ilvl w:val="0"/>
          <w:numId w:val="20"/>
        </w:numPr>
        <w:spacing w:after="0" w:line="240" w:lineRule="auto"/>
        <w:jc w:val="both"/>
        <w:rPr>
          <w:sz w:val="28"/>
          <w:szCs w:val="28"/>
        </w:rPr>
      </w:pPr>
      <w:r w:rsidRPr="005D3C03">
        <w:rPr>
          <w:sz w:val="28"/>
          <w:szCs w:val="28"/>
        </w:rPr>
        <w:t>Comparative Analysis of Digital Forensic Process Models: Strengths, Weaknesses, and Applications</w:t>
      </w:r>
    </w:p>
    <w:p w14:paraId="7C319926" w14:textId="77777777" w:rsidR="005D3C03" w:rsidRPr="005D3C03" w:rsidRDefault="005D3C03" w:rsidP="005D3C03">
      <w:pPr>
        <w:numPr>
          <w:ilvl w:val="0"/>
          <w:numId w:val="20"/>
        </w:numPr>
        <w:spacing w:after="0" w:line="240" w:lineRule="auto"/>
        <w:jc w:val="both"/>
        <w:rPr>
          <w:sz w:val="28"/>
          <w:szCs w:val="28"/>
        </w:rPr>
      </w:pPr>
      <w:r w:rsidRPr="005D3C03">
        <w:rPr>
          <w:sz w:val="28"/>
          <w:szCs w:val="28"/>
        </w:rPr>
        <w:t>Ensuring Evidence Integrity: Literature Review on Digital Forensics Analysis and Validation</w:t>
      </w:r>
    </w:p>
    <w:p w14:paraId="15CD3A7F"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Disk Structures &amp; Data Hiding</w:t>
      </w:r>
    </w:p>
    <w:p w14:paraId="7D49DEFE" w14:textId="77777777" w:rsidR="005D3C03" w:rsidRPr="005D3C03" w:rsidRDefault="005D3C03" w:rsidP="005D3C03">
      <w:pPr>
        <w:numPr>
          <w:ilvl w:val="0"/>
          <w:numId w:val="21"/>
        </w:numPr>
        <w:spacing w:after="0" w:line="240" w:lineRule="auto"/>
        <w:jc w:val="both"/>
        <w:rPr>
          <w:sz w:val="28"/>
          <w:szCs w:val="28"/>
        </w:rPr>
      </w:pPr>
      <w:r w:rsidRPr="005D3C03">
        <w:rPr>
          <w:sz w:val="28"/>
          <w:szCs w:val="28"/>
        </w:rPr>
        <w:t>File Systems and Disk Structures in Digital Forensics: A Review of Acquisition Techniques</w:t>
      </w:r>
    </w:p>
    <w:p w14:paraId="15FCB3B5" w14:textId="77777777" w:rsidR="005D3C03" w:rsidRPr="005D3C03" w:rsidRDefault="005D3C03" w:rsidP="005D3C03">
      <w:pPr>
        <w:numPr>
          <w:ilvl w:val="0"/>
          <w:numId w:val="21"/>
        </w:numPr>
        <w:spacing w:after="0" w:line="240" w:lineRule="auto"/>
        <w:jc w:val="both"/>
        <w:rPr>
          <w:sz w:val="28"/>
          <w:szCs w:val="28"/>
        </w:rPr>
      </w:pPr>
      <w:r w:rsidRPr="005D3C03">
        <w:rPr>
          <w:sz w:val="28"/>
          <w:szCs w:val="28"/>
        </w:rPr>
        <w:t>RAID Data Acquisition in Forensic Investigations: Challenges and Emerging Solutions</w:t>
      </w:r>
    </w:p>
    <w:p w14:paraId="1A86DCEE" w14:textId="77777777" w:rsidR="005D3C03" w:rsidRPr="005D3C03" w:rsidRDefault="005D3C03" w:rsidP="005D3C03">
      <w:pPr>
        <w:numPr>
          <w:ilvl w:val="0"/>
          <w:numId w:val="21"/>
        </w:numPr>
        <w:spacing w:after="0" w:line="240" w:lineRule="auto"/>
        <w:jc w:val="both"/>
        <w:rPr>
          <w:sz w:val="28"/>
          <w:szCs w:val="28"/>
        </w:rPr>
      </w:pPr>
      <w:r w:rsidRPr="005D3C03">
        <w:rPr>
          <w:sz w:val="28"/>
          <w:szCs w:val="28"/>
        </w:rPr>
        <w:t>Steganography, Encryption, and Hidden Partitions: Data-Hiding Techniques in Cybercrime</w:t>
      </w:r>
    </w:p>
    <w:p w14:paraId="42D65673" w14:textId="77777777" w:rsidR="005D3C03" w:rsidRPr="005D3C03" w:rsidRDefault="005D3C03" w:rsidP="005D3C03">
      <w:pPr>
        <w:numPr>
          <w:ilvl w:val="0"/>
          <w:numId w:val="21"/>
        </w:numPr>
        <w:spacing w:after="0" w:line="240" w:lineRule="auto"/>
        <w:jc w:val="both"/>
        <w:rPr>
          <w:sz w:val="28"/>
          <w:szCs w:val="28"/>
        </w:rPr>
      </w:pPr>
      <w:r w:rsidRPr="005D3C03">
        <w:rPr>
          <w:sz w:val="28"/>
          <w:szCs w:val="28"/>
        </w:rPr>
        <w:t>Password Recovery in Digital Investigations: Tools, Techniques, and Ethical Considerations</w:t>
      </w:r>
    </w:p>
    <w:p w14:paraId="33BF5843" w14:textId="77777777" w:rsidR="005D3C03" w:rsidRPr="005D3C03" w:rsidRDefault="005D3C03" w:rsidP="005D3C03">
      <w:pPr>
        <w:numPr>
          <w:ilvl w:val="0"/>
          <w:numId w:val="21"/>
        </w:numPr>
        <w:spacing w:after="0" w:line="240" w:lineRule="auto"/>
        <w:jc w:val="both"/>
        <w:rPr>
          <w:sz w:val="28"/>
          <w:szCs w:val="28"/>
        </w:rPr>
      </w:pPr>
      <w:r w:rsidRPr="005D3C03">
        <w:rPr>
          <w:sz w:val="28"/>
          <w:szCs w:val="28"/>
        </w:rPr>
        <w:t>Forensic Recovery of Graphics Files: Literature Review of Methods and Applications</w:t>
      </w:r>
    </w:p>
    <w:p w14:paraId="4EA9DE0D"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Network, Cloud &amp; Mobile Forensics</w:t>
      </w:r>
    </w:p>
    <w:p w14:paraId="65B87F26" w14:textId="77777777" w:rsidR="005D3C03" w:rsidRPr="005D3C03" w:rsidRDefault="005D3C03" w:rsidP="005D3C03">
      <w:pPr>
        <w:numPr>
          <w:ilvl w:val="0"/>
          <w:numId w:val="22"/>
        </w:numPr>
        <w:spacing w:after="0" w:line="240" w:lineRule="auto"/>
        <w:jc w:val="both"/>
        <w:rPr>
          <w:sz w:val="28"/>
          <w:szCs w:val="28"/>
        </w:rPr>
      </w:pPr>
      <w:r w:rsidRPr="005D3C03">
        <w:rPr>
          <w:sz w:val="28"/>
          <w:szCs w:val="28"/>
        </w:rPr>
        <w:t>Network Forensics in Cybercrime Investigations: Techniques for Traffic Analysis and Attack Attribution</w:t>
      </w:r>
    </w:p>
    <w:p w14:paraId="71F2BA41" w14:textId="77777777" w:rsidR="005D3C03" w:rsidRPr="005D3C03" w:rsidRDefault="005D3C03" w:rsidP="005D3C03">
      <w:pPr>
        <w:numPr>
          <w:ilvl w:val="0"/>
          <w:numId w:val="22"/>
        </w:numPr>
        <w:spacing w:after="0" w:line="240" w:lineRule="auto"/>
        <w:jc w:val="both"/>
        <w:rPr>
          <w:sz w:val="28"/>
          <w:szCs w:val="28"/>
        </w:rPr>
      </w:pPr>
      <w:r w:rsidRPr="005D3C03">
        <w:rPr>
          <w:sz w:val="28"/>
          <w:szCs w:val="28"/>
        </w:rPr>
        <w:t>Cloud Forensics in Virtualized Environments: Challenges of Evidence Collection and Preservation</w:t>
      </w:r>
    </w:p>
    <w:p w14:paraId="07E04D92" w14:textId="77777777" w:rsidR="005D3C03" w:rsidRPr="005D3C03" w:rsidRDefault="005D3C03" w:rsidP="005D3C03">
      <w:pPr>
        <w:numPr>
          <w:ilvl w:val="0"/>
          <w:numId w:val="22"/>
        </w:numPr>
        <w:spacing w:after="0" w:line="240" w:lineRule="auto"/>
        <w:jc w:val="both"/>
        <w:rPr>
          <w:sz w:val="28"/>
          <w:szCs w:val="28"/>
        </w:rPr>
      </w:pPr>
      <w:r w:rsidRPr="005D3C03">
        <w:rPr>
          <w:sz w:val="28"/>
          <w:szCs w:val="28"/>
        </w:rPr>
        <w:t>Honeypots in Cybersecurity: Their Role in Digital Forensics and Threat Intelligence</w:t>
      </w:r>
    </w:p>
    <w:p w14:paraId="430C9A8D" w14:textId="77777777" w:rsidR="005D3C03" w:rsidRPr="005D3C03" w:rsidRDefault="005D3C03" w:rsidP="005D3C03">
      <w:pPr>
        <w:numPr>
          <w:ilvl w:val="0"/>
          <w:numId w:val="22"/>
        </w:numPr>
        <w:spacing w:after="0" w:line="240" w:lineRule="auto"/>
        <w:jc w:val="both"/>
        <w:rPr>
          <w:sz w:val="28"/>
          <w:szCs w:val="28"/>
        </w:rPr>
      </w:pPr>
      <w:r w:rsidRPr="005D3C03">
        <w:rPr>
          <w:sz w:val="28"/>
          <w:szCs w:val="28"/>
        </w:rPr>
        <w:t>Mobile Device Forensics: SIM Card Structures, Evidence Extraction, and Investigative Challenges</w:t>
      </w:r>
    </w:p>
    <w:p w14:paraId="5591FC1F" w14:textId="77777777" w:rsidR="005D3C03" w:rsidRPr="005D3C03" w:rsidRDefault="005D3C03" w:rsidP="005D3C03">
      <w:pPr>
        <w:numPr>
          <w:ilvl w:val="0"/>
          <w:numId w:val="22"/>
        </w:numPr>
        <w:spacing w:after="0" w:line="240" w:lineRule="auto"/>
        <w:jc w:val="both"/>
        <w:rPr>
          <w:sz w:val="28"/>
          <w:szCs w:val="28"/>
        </w:rPr>
      </w:pPr>
      <w:r w:rsidRPr="005D3C03">
        <w:rPr>
          <w:sz w:val="28"/>
          <w:szCs w:val="28"/>
        </w:rPr>
        <w:t>Investigating Web and Wireless Attacks: A Literature Review of Forensic Approaches</w:t>
      </w:r>
    </w:p>
    <w:p w14:paraId="5C82167D"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Tools &amp; Labs</w:t>
      </w:r>
    </w:p>
    <w:p w14:paraId="05A5A277" w14:textId="77777777" w:rsidR="005D3C03" w:rsidRPr="005D3C03" w:rsidRDefault="005D3C03" w:rsidP="005D3C03">
      <w:pPr>
        <w:numPr>
          <w:ilvl w:val="0"/>
          <w:numId w:val="23"/>
        </w:numPr>
        <w:spacing w:after="0" w:line="240" w:lineRule="auto"/>
        <w:jc w:val="both"/>
        <w:rPr>
          <w:sz w:val="28"/>
          <w:szCs w:val="28"/>
        </w:rPr>
      </w:pPr>
      <w:r w:rsidRPr="005D3C03">
        <w:rPr>
          <w:sz w:val="28"/>
          <w:szCs w:val="28"/>
        </w:rPr>
        <w:t>Digital Forensics Hardware and Software Tools: A Systematic Review of Capabilities and Limitations</w:t>
      </w:r>
    </w:p>
    <w:p w14:paraId="3E5655AB" w14:textId="77777777" w:rsidR="005D3C03" w:rsidRPr="005D3C03" w:rsidRDefault="005D3C03" w:rsidP="005D3C03">
      <w:pPr>
        <w:numPr>
          <w:ilvl w:val="0"/>
          <w:numId w:val="23"/>
        </w:numPr>
        <w:spacing w:after="0" w:line="240" w:lineRule="auto"/>
        <w:jc w:val="both"/>
        <w:rPr>
          <w:sz w:val="28"/>
          <w:szCs w:val="28"/>
        </w:rPr>
      </w:pPr>
      <w:r w:rsidRPr="005D3C03">
        <w:rPr>
          <w:sz w:val="28"/>
          <w:szCs w:val="28"/>
        </w:rPr>
        <w:t>Evaluating Digital Forensics Tools: Criteria, Effectiveness, and Case Applications</w:t>
      </w:r>
    </w:p>
    <w:p w14:paraId="112161EE" w14:textId="77777777" w:rsidR="005D3C03" w:rsidRPr="005D3C03" w:rsidRDefault="005D3C03" w:rsidP="005D3C03">
      <w:pPr>
        <w:numPr>
          <w:ilvl w:val="0"/>
          <w:numId w:val="23"/>
        </w:numPr>
        <w:spacing w:after="0" w:line="240" w:lineRule="auto"/>
        <w:jc w:val="both"/>
        <w:rPr>
          <w:sz w:val="28"/>
          <w:szCs w:val="28"/>
        </w:rPr>
      </w:pPr>
      <w:r w:rsidRPr="005D3C03">
        <w:rPr>
          <w:sz w:val="28"/>
          <w:szCs w:val="28"/>
        </w:rPr>
        <w:t>Accreditation Standards for Digital Forensics Laboratories: Global Perspectives and Challenges</w:t>
      </w:r>
    </w:p>
    <w:p w14:paraId="48B6B503" w14:textId="77777777" w:rsidR="005D3C03" w:rsidRPr="005D3C03" w:rsidRDefault="005D3C03" w:rsidP="005D3C03">
      <w:pPr>
        <w:numPr>
          <w:ilvl w:val="0"/>
          <w:numId w:val="23"/>
        </w:numPr>
        <w:spacing w:after="0" w:line="240" w:lineRule="auto"/>
        <w:jc w:val="both"/>
        <w:rPr>
          <w:sz w:val="28"/>
          <w:szCs w:val="28"/>
        </w:rPr>
      </w:pPr>
      <w:r w:rsidRPr="005D3C03">
        <w:rPr>
          <w:sz w:val="28"/>
          <w:szCs w:val="28"/>
        </w:rPr>
        <w:lastRenderedPageBreak/>
        <w:t>Designing Forensic Laboratories: Physical Infrastructure Requirements and Best Practices</w:t>
      </w:r>
    </w:p>
    <w:p w14:paraId="244B0DDB"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Organizations, Criminology &amp; Organized Crime</w:t>
      </w:r>
    </w:p>
    <w:p w14:paraId="6E5F5542" w14:textId="77777777" w:rsidR="005D3C03" w:rsidRPr="005D3C03" w:rsidRDefault="005D3C03" w:rsidP="005D3C03">
      <w:pPr>
        <w:numPr>
          <w:ilvl w:val="0"/>
          <w:numId w:val="24"/>
        </w:numPr>
        <w:spacing w:after="0" w:line="240" w:lineRule="auto"/>
        <w:jc w:val="both"/>
        <w:rPr>
          <w:sz w:val="28"/>
          <w:szCs w:val="28"/>
        </w:rPr>
      </w:pPr>
      <w:r w:rsidRPr="005D3C03">
        <w:rPr>
          <w:sz w:val="28"/>
          <w:szCs w:val="28"/>
        </w:rPr>
        <w:t>Organizational Involvement in Cybercrime: A Literature Review of Corporate and State Actors</w:t>
      </w:r>
    </w:p>
    <w:p w14:paraId="5A56C8D9" w14:textId="77777777" w:rsidR="005D3C03" w:rsidRPr="005D3C03" w:rsidRDefault="005D3C03" w:rsidP="005D3C03">
      <w:pPr>
        <w:numPr>
          <w:ilvl w:val="0"/>
          <w:numId w:val="24"/>
        </w:numPr>
        <w:spacing w:after="0" w:line="240" w:lineRule="auto"/>
        <w:jc w:val="both"/>
        <w:rPr>
          <w:sz w:val="28"/>
          <w:szCs w:val="28"/>
        </w:rPr>
      </w:pPr>
      <w:r w:rsidRPr="005D3C03">
        <w:rPr>
          <w:sz w:val="28"/>
          <w:szCs w:val="28"/>
        </w:rPr>
        <w:t>Criminological Theories Applied to Cybercrime: Insights from Routine Activity and Strain Theory</w:t>
      </w:r>
    </w:p>
    <w:p w14:paraId="4E64210C" w14:textId="77777777" w:rsidR="005D3C03" w:rsidRPr="005D3C03" w:rsidRDefault="005D3C03" w:rsidP="005D3C03">
      <w:pPr>
        <w:numPr>
          <w:ilvl w:val="0"/>
          <w:numId w:val="24"/>
        </w:numPr>
        <w:spacing w:after="0" w:line="240" w:lineRule="auto"/>
        <w:jc w:val="both"/>
        <w:rPr>
          <w:sz w:val="28"/>
          <w:szCs w:val="28"/>
        </w:rPr>
      </w:pPr>
      <w:r w:rsidRPr="005D3C03">
        <w:rPr>
          <w:sz w:val="28"/>
          <w:szCs w:val="28"/>
        </w:rPr>
        <w:t>Organized Crime and Technology: The Convergence of Traditional Syndicates and Digital Networks</w:t>
      </w:r>
    </w:p>
    <w:p w14:paraId="725498A1"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Internet &amp; Email Crime</w:t>
      </w:r>
    </w:p>
    <w:p w14:paraId="32705F6F" w14:textId="77777777" w:rsidR="005D3C03" w:rsidRPr="005D3C03" w:rsidRDefault="005D3C03" w:rsidP="005D3C03">
      <w:pPr>
        <w:numPr>
          <w:ilvl w:val="0"/>
          <w:numId w:val="25"/>
        </w:numPr>
        <w:spacing w:after="0" w:line="240" w:lineRule="auto"/>
        <w:jc w:val="both"/>
        <w:rPr>
          <w:sz w:val="28"/>
          <w:szCs w:val="28"/>
        </w:rPr>
      </w:pPr>
      <w:r w:rsidRPr="005D3C03">
        <w:rPr>
          <w:sz w:val="28"/>
          <w:szCs w:val="28"/>
        </w:rPr>
        <w:t>Investigating Internet Crime: Methodologies, Case Studies, and Emerging Challenges</w:t>
      </w:r>
    </w:p>
    <w:p w14:paraId="1C0A0469" w14:textId="77777777" w:rsidR="005D3C03" w:rsidRPr="005D3C03" w:rsidRDefault="005D3C03" w:rsidP="005D3C03">
      <w:pPr>
        <w:numPr>
          <w:ilvl w:val="0"/>
          <w:numId w:val="25"/>
        </w:numPr>
        <w:spacing w:after="0" w:line="240" w:lineRule="auto"/>
        <w:jc w:val="both"/>
        <w:rPr>
          <w:sz w:val="28"/>
          <w:szCs w:val="28"/>
        </w:rPr>
      </w:pPr>
      <w:r w:rsidRPr="005D3C03">
        <w:rPr>
          <w:sz w:val="28"/>
          <w:szCs w:val="28"/>
        </w:rPr>
        <w:t>Forensic Approaches to Internet Crime Scene Investigation: Tools and Techniques</w:t>
      </w:r>
    </w:p>
    <w:p w14:paraId="4757F6E0" w14:textId="77777777" w:rsidR="005D3C03" w:rsidRPr="005D3C03" w:rsidRDefault="005D3C03" w:rsidP="005D3C03">
      <w:pPr>
        <w:numPr>
          <w:ilvl w:val="0"/>
          <w:numId w:val="25"/>
        </w:numPr>
        <w:spacing w:after="0" w:line="240" w:lineRule="auto"/>
        <w:jc w:val="both"/>
        <w:rPr>
          <w:sz w:val="28"/>
          <w:szCs w:val="28"/>
        </w:rPr>
      </w:pPr>
      <w:r w:rsidRPr="005D3C03">
        <w:rPr>
          <w:sz w:val="28"/>
          <w:szCs w:val="28"/>
        </w:rPr>
        <w:t>Email Forensics: Examining Headers, Tracking Techniques, and Investigative Challenges</w:t>
      </w:r>
    </w:p>
    <w:p w14:paraId="14A6DB33" w14:textId="77777777" w:rsidR="005D3C03" w:rsidRPr="005D3C03" w:rsidRDefault="005D3C03" w:rsidP="005D3C03">
      <w:pPr>
        <w:numPr>
          <w:ilvl w:val="0"/>
          <w:numId w:val="25"/>
        </w:numPr>
        <w:spacing w:after="0" w:line="240" w:lineRule="auto"/>
        <w:jc w:val="both"/>
        <w:rPr>
          <w:sz w:val="28"/>
          <w:szCs w:val="28"/>
        </w:rPr>
      </w:pPr>
      <w:r w:rsidRPr="005D3C03">
        <w:rPr>
          <w:sz w:val="28"/>
          <w:szCs w:val="28"/>
        </w:rPr>
        <w:t>Case Studies in Email Crime Investigations: Lessons Learned and Best Practices</w:t>
      </w:r>
    </w:p>
    <w:p w14:paraId="6033F59D" w14:textId="77777777" w:rsidR="005D3C03" w:rsidRPr="005D3C03" w:rsidRDefault="005D3C03" w:rsidP="005D3C03">
      <w:pPr>
        <w:numPr>
          <w:ilvl w:val="0"/>
          <w:numId w:val="25"/>
        </w:numPr>
        <w:spacing w:after="0" w:line="240" w:lineRule="auto"/>
        <w:jc w:val="both"/>
        <w:rPr>
          <w:sz w:val="28"/>
          <w:szCs w:val="28"/>
        </w:rPr>
      </w:pPr>
      <w:r w:rsidRPr="005D3C03">
        <w:rPr>
          <w:sz w:val="28"/>
          <w:szCs w:val="28"/>
        </w:rPr>
        <w:t>Remediation in Internet Crime Cases: A Literature Review of Strategies and Outcomes</w:t>
      </w:r>
    </w:p>
    <w:p w14:paraId="446269D1"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Enterprise Security &amp; Infrastructure</w:t>
      </w:r>
    </w:p>
    <w:p w14:paraId="0E825257" w14:textId="77777777" w:rsidR="005D3C03" w:rsidRPr="005D3C03" w:rsidRDefault="005D3C03" w:rsidP="005D3C03">
      <w:pPr>
        <w:numPr>
          <w:ilvl w:val="0"/>
          <w:numId w:val="26"/>
        </w:numPr>
        <w:spacing w:after="0" w:line="240" w:lineRule="auto"/>
        <w:jc w:val="both"/>
        <w:rPr>
          <w:sz w:val="28"/>
          <w:szCs w:val="28"/>
        </w:rPr>
      </w:pPr>
      <w:r w:rsidRPr="005D3C03">
        <w:rPr>
          <w:sz w:val="28"/>
          <w:szCs w:val="28"/>
        </w:rPr>
        <w:t>Vulnerabilities in Computer Network Infrastructure: Forensic Perspectives on Detection and Response</w:t>
      </w:r>
    </w:p>
    <w:p w14:paraId="389D9E29" w14:textId="77777777" w:rsidR="005D3C03" w:rsidRPr="005D3C03" w:rsidRDefault="005D3C03" w:rsidP="005D3C03">
      <w:pPr>
        <w:numPr>
          <w:ilvl w:val="0"/>
          <w:numId w:val="26"/>
        </w:numPr>
        <w:spacing w:after="0" w:line="240" w:lineRule="auto"/>
        <w:jc w:val="both"/>
        <w:rPr>
          <w:sz w:val="28"/>
          <w:szCs w:val="28"/>
        </w:rPr>
      </w:pPr>
      <w:r w:rsidRPr="005D3C03">
        <w:rPr>
          <w:sz w:val="28"/>
          <w:szCs w:val="28"/>
        </w:rPr>
        <w:t>Enterprise Security Attacks: Challenges, Trends, and Countermeasures in Digital Forensics</w:t>
      </w:r>
    </w:p>
    <w:p w14:paraId="11C95A79" w14:textId="77777777" w:rsidR="005D3C03" w:rsidRPr="005D3C03" w:rsidRDefault="005D3C03" w:rsidP="005D3C03">
      <w:pPr>
        <w:numPr>
          <w:ilvl w:val="0"/>
          <w:numId w:val="26"/>
        </w:numPr>
        <w:spacing w:after="0" w:line="240" w:lineRule="auto"/>
        <w:jc w:val="both"/>
        <w:rPr>
          <w:sz w:val="28"/>
          <w:szCs w:val="28"/>
        </w:rPr>
      </w:pPr>
      <w:r w:rsidRPr="005D3C03">
        <w:rPr>
          <w:sz w:val="28"/>
          <w:szCs w:val="28"/>
        </w:rPr>
        <w:t>Information Security Protocols and Best Practices: A Literature Review for Incident Handling</w:t>
      </w:r>
    </w:p>
    <w:p w14:paraId="74A083AF"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Incident Detection &amp; Response</w:t>
      </w:r>
    </w:p>
    <w:p w14:paraId="4CE8C576" w14:textId="77777777" w:rsidR="005D3C03" w:rsidRPr="005D3C03" w:rsidRDefault="005D3C03" w:rsidP="005D3C03">
      <w:pPr>
        <w:numPr>
          <w:ilvl w:val="0"/>
          <w:numId w:val="27"/>
        </w:numPr>
        <w:spacing w:after="0" w:line="240" w:lineRule="auto"/>
        <w:jc w:val="both"/>
        <w:rPr>
          <w:sz w:val="28"/>
          <w:szCs w:val="28"/>
        </w:rPr>
      </w:pPr>
      <w:r w:rsidRPr="005D3C03">
        <w:rPr>
          <w:sz w:val="28"/>
          <w:szCs w:val="28"/>
        </w:rPr>
        <w:t>Pre-Incident Preparation in Cybersecurity: Building Resilient Systems through Forensic Readiness</w:t>
      </w:r>
    </w:p>
    <w:p w14:paraId="18EC277F" w14:textId="77777777" w:rsidR="005D3C03" w:rsidRPr="005D3C03" w:rsidRDefault="005D3C03" w:rsidP="005D3C03">
      <w:pPr>
        <w:numPr>
          <w:ilvl w:val="0"/>
          <w:numId w:val="27"/>
        </w:numPr>
        <w:spacing w:after="0" w:line="240" w:lineRule="auto"/>
        <w:jc w:val="both"/>
        <w:rPr>
          <w:sz w:val="28"/>
          <w:szCs w:val="28"/>
        </w:rPr>
      </w:pPr>
      <w:r w:rsidRPr="005D3C03">
        <w:rPr>
          <w:sz w:val="28"/>
          <w:szCs w:val="28"/>
        </w:rPr>
        <w:t>Incident Detection and Characterization: Literature Review of Techniques and Case Studies</w:t>
      </w:r>
    </w:p>
    <w:p w14:paraId="36B3EEA1" w14:textId="77777777" w:rsidR="005D3C03" w:rsidRPr="005D3C03" w:rsidRDefault="005D3C03" w:rsidP="005D3C03">
      <w:pPr>
        <w:numPr>
          <w:ilvl w:val="0"/>
          <w:numId w:val="27"/>
        </w:numPr>
        <w:spacing w:after="0" w:line="240" w:lineRule="auto"/>
        <w:jc w:val="both"/>
        <w:rPr>
          <w:sz w:val="28"/>
          <w:szCs w:val="28"/>
        </w:rPr>
      </w:pPr>
      <w:r w:rsidRPr="005D3C03">
        <w:rPr>
          <w:sz w:val="28"/>
          <w:szCs w:val="28"/>
        </w:rPr>
        <w:t>Incident Response Processes: Tools, Techniques, and Best Practices in Digital Forensics</w:t>
      </w:r>
    </w:p>
    <w:p w14:paraId="2FD678DF" w14:textId="77777777" w:rsidR="005D3C03" w:rsidRPr="005D3C03" w:rsidRDefault="005D3C03" w:rsidP="005D3C03">
      <w:pPr>
        <w:numPr>
          <w:ilvl w:val="0"/>
          <w:numId w:val="27"/>
        </w:numPr>
        <w:spacing w:after="0" w:line="240" w:lineRule="auto"/>
        <w:jc w:val="both"/>
        <w:rPr>
          <w:sz w:val="28"/>
          <w:szCs w:val="28"/>
        </w:rPr>
      </w:pPr>
      <w:r w:rsidRPr="005D3C03">
        <w:rPr>
          <w:sz w:val="28"/>
          <w:szCs w:val="28"/>
        </w:rPr>
        <w:t>Investigating Applications in Incident Response: A Systematic Review of Forensic Approaches</w:t>
      </w:r>
    </w:p>
    <w:p w14:paraId="51E7C972" w14:textId="77777777" w:rsidR="005D3C03" w:rsidRPr="005D3C03" w:rsidRDefault="005D3C03" w:rsidP="005D3C03">
      <w:pPr>
        <w:numPr>
          <w:ilvl w:val="0"/>
          <w:numId w:val="27"/>
        </w:numPr>
        <w:spacing w:after="0" w:line="240" w:lineRule="auto"/>
        <w:jc w:val="both"/>
        <w:rPr>
          <w:sz w:val="28"/>
          <w:szCs w:val="28"/>
        </w:rPr>
      </w:pPr>
      <w:r w:rsidRPr="005D3C03">
        <w:rPr>
          <w:sz w:val="28"/>
          <w:szCs w:val="28"/>
        </w:rPr>
        <w:lastRenderedPageBreak/>
        <w:t>Case Studies in Incident Remediation: Lessons Learned from High-Tech Investigations</w:t>
      </w:r>
    </w:p>
    <w:p w14:paraId="4427EA5D"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Report Writing &amp; Documentation</w:t>
      </w:r>
    </w:p>
    <w:p w14:paraId="4A56C45B" w14:textId="77777777" w:rsidR="005D3C03" w:rsidRPr="005D3C03" w:rsidRDefault="005D3C03" w:rsidP="005D3C03">
      <w:pPr>
        <w:numPr>
          <w:ilvl w:val="0"/>
          <w:numId w:val="28"/>
        </w:numPr>
        <w:spacing w:after="0" w:line="240" w:lineRule="auto"/>
        <w:jc w:val="both"/>
        <w:rPr>
          <w:sz w:val="28"/>
          <w:szCs w:val="28"/>
        </w:rPr>
      </w:pPr>
      <w:r w:rsidRPr="005D3C03">
        <w:rPr>
          <w:sz w:val="28"/>
          <w:szCs w:val="28"/>
        </w:rPr>
        <w:t>Standards and Guidelines for Digital Forensic Report Writing: A Literature Review</w:t>
      </w:r>
    </w:p>
    <w:p w14:paraId="7DB7B757" w14:textId="77777777" w:rsidR="005D3C03" w:rsidRPr="005D3C03" w:rsidRDefault="005D3C03" w:rsidP="005D3C03">
      <w:pPr>
        <w:numPr>
          <w:ilvl w:val="0"/>
          <w:numId w:val="28"/>
        </w:numPr>
        <w:spacing w:after="0" w:line="240" w:lineRule="auto"/>
        <w:jc w:val="both"/>
        <w:rPr>
          <w:sz w:val="28"/>
          <w:szCs w:val="28"/>
        </w:rPr>
      </w:pPr>
      <w:r w:rsidRPr="005D3C03">
        <w:rPr>
          <w:sz w:val="28"/>
          <w:szCs w:val="28"/>
        </w:rPr>
        <w:t>Report Writing in High-Tech Investigations: Challenges, Best Practices, and Emerging Tools</w:t>
      </w:r>
    </w:p>
    <w:p w14:paraId="0C016E1C" w14:textId="77777777" w:rsidR="005D3C03" w:rsidRPr="005D3C03" w:rsidRDefault="005D3C03" w:rsidP="005D3C03">
      <w:pPr>
        <w:spacing w:after="0" w:line="240" w:lineRule="auto"/>
        <w:jc w:val="both"/>
        <w:rPr>
          <w:b/>
          <w:bCs/>
          <w:sz w:val="28"/>
          <w:szCs w:val="28"/>
        </w:rPr>
      </w:pPr>
      <w:r w:rsidRPr="005D3C03">
        <w:rPr>
          <w:rFonts w:ascii="Segoe UI Emoji" w:hAnsi="Segoe UI Emoji" w:cs="Segoe UI Emoji"/>
          <w:b/>
          <w:bCs/>
          <w:sz w:val="28"/>
          <w:szCs w:val="28"/>
        </w:rPr>
        <w:t>🔮</w:t>
      </w:r>
      <w:r w:rsidRPr="005D3C03">
        <w:rPr>
          <w:b/>
          <w:bCs/>
          <w:sz w:val="28"/>
          <w:szCs w:val="28"/>
        </w:rPr>
        <w:t xml:space="preserve"> Emerging Trends &amp; Miscellaneous Topics</w:t>
      </w:r>
    </w:p>
    <w:p w14:paraId="2DE9D20F" w14:textId="77777777" w:rsidR="005D3C03" w:rsidRPr="005D3C03" w:rsidRDefault="005D3C03" w:rsidP="005D3C03">
      <w:pPr>
        <w:numPr>
          <w:ilvl w:val="0"/>
          <w:numId w:val="29"/>
        </w:numPr>
        <w:spacing w:after="0" w:line="240" w:lineRule="auto"/>
        <w:jc w:val="both"/>
        <w:rPr>
          <w:sz w:val="28"/>
          <w:szCs w:val="28"/>
        </w:rPr>
      </w:pPr>
      <w:r w:rsidRPr="005D3C03">
        <w:rPr>
          <w:sz w:val="28"/>
          <w:szCs w:val="28"/>
        </w:rPr>
        <w:t>Emerging Cybercrime Trends: Future Challenges, Concerns, and Policy Implications</w:t>
      </w:r>
    </w:p>
    <w:p w14:paraId="7E2C5187" w14:textId="77777777" w:rsidR="005D3C03" w:rsidRPr="005D3C03" w:rsidRDefault="005D3C03" w:rsidP="005D3C03">
      <w:pPr>
        <w:numPr>
          <w:ilvl w:val="0"/>
          <w:numId w:val="29"/>
        </w:numPr>
        <w:spacing w:after="0" w:line="240" w:lineRule="auto"/>
        <w:jc w:val="both"/>
        <w:rPr>
          <w:sz w:val="28"/>
          <w:szCs w:val="28"/>
        </w:rPr>
      </w:pPr>
      <w:r w:rsidRPr="005D3C03">
        <w:rPr>
          <w:sz w:val="28"/>
          <w:szCs w:val="28"/>
        </w:rPr>
        <w:t>Cybercrime in the Indian Context: Issues, Recommendations, and Legislative Perspectives</w:t>
      </w:r>
    </w:p>
    <w:p w14:paraId="05409E35" w14:textId="77777777" w:rsidR="005D3C03" w:rsidRPr="005D3C03" w:rsidRDefault="005D3C03" w:rsidP="005D3C03">
      <w:pPr>
        <w:numPr>
          <w:ilvl w:val="0"/>
          <w:numId w:val="29"/>
        </w:numPr>
        <w:spacing w:after="0" w:line="240" w:lineRule="auto"/>
        <w:jc w:val="both"/>
        <w:rPr>
          <w:sz w:val="28"/>
          <w:szCs w:val="28"/>
        </w:rPr>
      </w:pPr>
      <w:r w:rsidRPr="005D3C03">
        <w:rPr>
          <w:sz w:val="28"/>
          <w:szCs w:val="28"/>
        </w:rPr>
        <w:t>Internet Governance Models: A Literature Review of Global Approaches and Challenges</w:t>
      </w:r>
    </w:p>
    <w:p w14:paraId="1B021BF7" w14:textId="77777777" w:rsidR="005D3C03" w:rsidRPr="005D3C03" w:rsidRDefault="005D3C03" w:rsidP="005D3C03">
      <w:pPr>
        <w:numPr>
          <w:ilvl w:val="0"/>
          <w:numId w:val="29"/>
        </w:numPr>
        <w:spacing w:after="0" w:line="240" w:lineRule="auto"/>
        <w:jc w:val="both"/>
        <w:rPr>
          <w:sz w:val="28"/>
          <w:szCs w:val="28"/>
        </w:rPr>
      </w:pPr>
      <w:r w:rsidRPr="005D3C03">
        <w:rPr>
          <w:sz w:val="28"/>
          <w:szCs w:val="28"/>
        </w:rPr>
        <w:t>Data Protection Laws in the Age of Big Data and AI: Forensic and Legal Perspectives</w:t>
      </w:r>
    </w:p>
    <w:p w14:paraId="3AF79BDC" w14:textId="77777777" w:rsidR="005D3C03" w:rsidRPr="005D3C03" w:rsidRDefault="005D3C03" w:rsidP="005D3C03">
      <w:pPr>
        <w:numPr>
          <w:ilvl w:val="0"/>
          <w:numId w:val="29"/>
        </w:numPr>
        <w:spacing w:after="0" w:line="240" w:lineRule="auto"/>
        <w:jc w:val="both"/>
        <w:rPr>
          <w:sz w:val="28"/>
          <w:szCs w:val="28"/>
        </w:rPr>
      </w:pPr>
      <w:r w:rsidRPr="005D3C03">
        <w:rPr>
          <w:sz w:val="28"/>
          <w:szCs w:val="28"/>
        </w:rPr>
        <w:t>Malicious Cyber Activity: Distribution, Attribution, and Jurisdictional Challenges</w:t>
      </w:r>
    </w:p>
    <w:p w14:paraId="48232B8D" w14:textId="77777777" w:rsidR="005D3C03" w:rsidRPr="005D3C03" w:rsidRDefault="005D3C03" w:rsidP="005D3C03">
      <w:pPr>
        <w:numPr>
          <w:ilvl w:val="0"/>
          <w:numId w:val="29"/>
        </w:numPr>
        <w:spacing w:after="0" w:line="240" w:lineRule="auto"/>
        <w:jc w:val="both"/>
        <w:rPr>
          <w:sz w:val="28"/>
          <w:szCs w:val="28"/>
        </w:rPr>
      </w:pPr>
      <w:r w:rsidRPr="005D3C03">
        <w:rPr>
          <w:sz w:val="28"/>
          <w:szCs w:val="28"/>
        </w:rPr>
        <w:t>Balancing Information Privacy and Law Enforcement: A Literature Review of Legal Frameworks</w:t>
      </w:r>
    </w:p>
    <w:p w14:paraId="11A082CF" w14:textId="77777777" w:rsidR="005D3C03" w:rsidRPr="00A77014" w:rsidRDefault="005D3C03" w:rsidP="00C0616F">
      <w:pPr>
        <w:spacing w:after="0" w:line="240" w:lineRule="auto"/>
        <w:jc w:val="both"/>
        <w:rPr>
          <w:sz w:val="28"/>
          <w:szCs w:val="28"/>
        </w:rPr>
      </w:pPr>
    </w:p>
    <w:sectPr w:rsidR="005D3C03" w:rsidRPr="00A77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5C24"/>
    <w:multiLevelType w:val="multilevel"/>
    <w:tmpl w:val="3A7C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00B75"/>
    <w:multiLevelType w:val="multilevel"/>
    <w:tmpl w:val="8CA05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E593C"/>
    <w:multiLevelType w:val="multilevel"/>
    <w:tmpl w:val="5BF2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810AF"/>
    <w:multiLevelType w:val="multilevel"/>
    <w:tmpl w:val="8F2E7408"/>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B7602"/>
    <w:multiLevelType w:val="multilevel"/>
    <w:tmpl w:val="F52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55B32"/>
    <w:multiLevelType w:val="multilevel"/>
    <w:tmpl w:val="8808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012B1"/>
    <w:multiLevelType w:val="multilevel"/>
    <w:tmpl w:val="ACCA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22BB0"/>
    <w:multiLevelType w:val="multilevel"/>
    <w:tmpl w:val="9564C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E2604"/>
    <w:multiLevelType w:val="multilevel"/>
    <w:tmpl w:val="4940B30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2A75CD"/>
    <w:multiLevelType w:val="multilevel"/>
    <w:tmpl w:val="2F923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FF2536"/>
    <w:multiLevelType w:val="hybridMultilevel"/>
    <w:tmpl w:val="97C84BFA"/>
    <w:lvl w:ilvl="0" w:tplc="16122070">
      <w:start w:val="1"/>
      <w:numFmt w:val="bullet"/>
      <w:lvlText w:val=""/>
      <w:lvlJc w:val="left"/>
      <w:pPr>
        <w:tabs>
          <w:tab w:val="num" w:pos="720"/>
        </w:tabs>
        <w:ind w:left="720" w:hanging="360"/>
      </w:pPr>
      <w:rPr>
        <w:rFonts w:ascii="Symbol" w:hAnsi="Symbol" w:hint="default"/>
        <w:sz w:val="20"/>
      </w:rPr>
    </w:lvl>
    <w:lvl w:ilvl="1" w:tplc="B72CBE24">
      <w:start w:val="1"/>
      <w:numFmt w:val="decimal"/>
      <w:lvlText w:val="%2."/>
      <w:lvlJc w:val="left"/>
      <w:pPr>
        <w:tabs>
          <w:tab w:val="num" w:pos="1440"/>
        </w:tabs>
        <w:ind w:left="1440" w:hanging="360"/>
      </w:pPr>
    </w:lvl>
    <w:lvl w:ilvl="2" w:tplc="1FA08AAA">
      <w:start w:val="1"/>
      <w:numFmt w:val="bullet"/>
      <w:lvlText w:val=""/>
      <w:lvlJc w:val="left"/>
      <w:pPr>
        <w:tabs>
          <w:tab w:val="num" w:pos="2160"/>
        </w:tabs>
        <w:ind w:left="2160" w:hanging="360"/>
      </w:pPr>
      <w:rPr>
        <w:rFonts w:ascii="Wingdings" w:hAnsi="Wingdings" w:hint="default"/>
        <w:sz w:val="20"/>
      </w:rPr>
    </w:lvl>
    <w:lvl w:ilvl="3" w:tplc="265AAEEA" w:tentative="1">
      <w:start w:val="1"/>
      <w:numFmt w:val="bullet"/>
      <w:lvlText w:val=""/>
      <w:lvlJc w:val="left"/>
      <w:pPr>
        <w:tabs>
          <w:tab w:val="num" w:pos="2880"/>
        </w:tabs>
        <w:ind w:left="2880" w:hanging="360"/>
      </w:pPr>
      <w:rPr>
        <w:rFonts w:ascii="Wingdings" w:hAnsi="Wingdings" w:hint="default"/>
        <w:sz w:val="20"/>
      </w:rPr>
    </w:lvl>
    <w:lvl w:ilvl="4" w:tplc="C4EACD5C" w:tentative="1">
      <w:start w:val="1"/>
      <w:numFmt w:val="bullet"/>
      <w:lvlText w:val=""/>
      <w:lvlJc w:val="left"/>
      <w:pPr>
        <w:tabs>
          <w:tab w:val="num" w:pos="3600"/>
        </w:tabs>
        <w:ind w:left="3600" w:hanging="360"/>
      </w:pPr>
      <w:rPr>
        <w:rFonts w:ascii="Wingdings" w:hAnsi="Wingdings" w:hint="default"/>
        <w:sz w:val="20"/>
      </w:rPr>
    </w:lvl>
    <w:lvl w:ilvl="5" w:tplc="BCC43B5E" w:tentative="1">
      <w:start w:val="1"/>
      <w:numFmt w:val="bullet"/>
      <w:lvlText w:val=""/>
      <w:lvlJc w:val="left"/>
      <w:pPr>
        <w:tabs>
          <w:tab w:val="num" w:pos="4320"/>
        </w:tabs>
        <w:ind w:left="4320" w:hanging="360"/>
      </w:pPr>
      <w:rPr>
        <w:rFonts w:ascii="Wingdings" w:hAnsi="Wingdings" w:hint="default"/>
        <w:sz w:val="20"/>
      </w:rPr>
    </w:lvl>
    <w:lvl w:ilvl="6" w:tplc="E2F6A5F2" w:tentative="1">
      <w:start w:val="1"/>
      <w:numFmt w:val="bullet"/>
      <w:lvlText w:val=""/>
      <w:lvlJc w:val="left"/>
      <w:pPr>
        <w:tabs>
          <w:tab w:val="num" w:pos="5040"/>
        </w:tabs>
        <w:ind w:left="5040" w:hanging="360"/>
      </w:pPr>
      <w:rPr>
        <w:rFonts w:ascii="Wingdings" w:hAnsi="Wingdings" w:hint="default"/>
        <w:sz w:val="20"/>
      </w:rPr>
    </w:lvl>
    <w:lvl w:ilvl="7" w:tplc="B178E4A8" w:tentative="1">
      <w:start w:val="1"/>
      <w:numFmt w:val="bullet"/>
      <w:lvlText w:val=""/>
      <w:lvlJc w:val="left"/>
      <w:pPr>
        <w:tabs>
          <w:tab w:val="num" w:pos="5760"/>
        </w:tabs>
        <w:ind w:left="5760" w:hanging="360"/>
      </w:pPr>
      <w:rPr>
        <w:rFonts w:ascii="Wingdings" w:hAnsi="Wingdings" w:hint="default"/>
        <w:sz w:val="20"/>
      </w:rPr>
    </w:lvl>
    <w:lvl w:ilvl="8" w:tplc="9A5AF4A6"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E05ACA"/>
    <w:multiLevelType w:val="multilevel"/>
    <w:tmpl w:val="9E9A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41FB2"/>
    <w:multiLevelType w:val="multilevel"/>
    <w:tmpl w:val="3CF02B6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296A82"/>
    <w:multiLevelType w:val="multilevel"/>
    <w:tmpl w:val="B374D576"/>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09773F"/>
    <w:multiLevelType w:val="multilevel"/>
    <w:tmpl w:val="14266F6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9B746D"/>
    <w:multiLevelType w:val="multilevel"/>
    <w:tmpl w:val="7B78252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5B64CB"/>
    <w:multiLevelType w:val="multilevel"/>
    <w:tmpl w:val="11401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2272B"/>
    <w:multiLevelType w:val="multilevel"/>
    <w:tmpl w:val="CD04A3B6"/>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6C0B69"/>
    <w:multiLevelType w:val="multilevel"/>
    <w:tmpl w:val="EED2A0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A6540C7"/>
    <w:multiLevelType w:val="hybridMultilevel"/>
    <w:tmpl w:val="ECCA8A5C"/>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8F3E3F"/>
    <w:multiLevelType w:val="multilevel"/>
    <w:tmpl w:val="770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E6931"/>
    <w:multiLevelType w:val="multilevel"/>
    <w:tmpl w:val="8E3E5F3E"/>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944700"/>
    <w:multiLevelType w:val="multilevel"/>
    <w:tmpl w:val="0178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454C4"/>
    <w:multiLevelType w:val="multilevel"/>
    <w:tmpl w:val="59E4F2D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03E74"/>
    <w:multiLevelType w:val="multilevel"/>
    <w:tmpl w:val="4A4A4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293A5A"/>
    <w:multiLevelType w:val="multilevel"/>
    <w:tmpl w:val="9078F492"/>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894A3F"/>
    <w:multiLevelType w:val="multilevel"/>
    <w:tmpl w:val="3A7A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93085D"/>
    <w:multiLevelType w:val="multilevel"/>
    <w:tmpl w:val="143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F92520"/>
    <w:multiLevelType w:val="multilevel"/>
    <w:tmpl w:val="CCD46CC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3504341">
    <w:abstractNumId w:val="1"/>
  </w:num>
  <w:num w:numId="2" w16cid:durableId="334041903">
    <w:abstractNumId w:val="10"/>
  </w:num>
  <w:num w:numId="3" w16cid:durableId="2076538484">
    <w:abstractNumId w:val="4"/>
  </w:num>
  <w:num w:numId="4" w16cid:durableId="745540494">
    <w:abstractNumId w:val="5"/>
  </w:num>
  <w:num w:numId="5" w16cid:durableId="271085297">
    <w:abstractNumId w:val="7"/>
  </w:num>
  <w:num w:numId="6" w16cid:durableId="1507597229">
    <w:abstractNumId w:val="26"/>
  </w:num>
  <w:num w:numId="7" w16cid:durableId="1598513888">
    <w:abstractNumId w:val="27"/>
  </w:num>
  <w:num w:numId="8" w16cid:durableId="1246305155">
    <w:abstractNumId w:val="0"/>
  </w:num>
  <w:num w:numId="9" w16cid:durableId="1090197819">
    <w:abstractNumId w:val="6"/>
  </w:num>
  <w:num w:numId="10" w16cid:durableId="776802073">
    <w:abstractNumId w:val="9"/>
  </w:num>
  <w:num w:numId="11" w16cid:durableId="1141536980">
    <w:abstractNumId w:val="22"/>
  </w:num>
  <w:num w:numId="12" w16cid:durableId="1764690674">
    <w:abstractNumId w:val="11"/>
  </w:num>
  <w:num w:numId="13" w16cid:durableId="1791238367">
    <w:abstractNumId w:val="2"/>
  </w:num>
  <w:num w:numId="14" w16cid:durableId="966855027">
    <w:abstractNumId w:val="20"/>
  </w:num>
  <w:num w:numId="15" w16cid:durableId="1125350021">
    <w:abstractNumId w:val="16"/>
  </w:num>
  <w:num w:numId="16" w16cid:durableId="230122085">
    <w:abstractNumId w:val="19"/>
  </w:num>
  <w:num w:numId="17" w16cid:durableId="37316779">
    <w:abstractNumId w:val="24"/>
  </w:num>
  <w:num w:numId="18" w16cid:durableId="1661273367">
    <w:abstractNumId w:val="18"/>
  </w:num>
  <w:num w:numId="19" w16cid:durableId="1493250815">
    <w:abstractNumId w:val="23"/>
  </w:num>
  <w:num w:numId="20" w16cid:durableId="897941023">
    <w:abstractNumId w:val="12"/>
  </w:num>
  <w:num w:numId="21" w16cid:durableId="1078407435">
    <w:abstractNumId w:val="15"/>
  </w:num>
  <w:num w:numId="22" w16cid:durableId="1530753450">
    <w:abstractNumId w:val="13"/>
  </w:num>
  <w:num w:numId="23" w16cid:durableId="555090522">
    <w:abstractNumId w:val="25"/>
  </w:num>
  <w:num w:numId="24" w16cid:durableId="487287818">
    <w:abstractNumId w:val="21"/>
  </w:num>
  <w:num w:numId="25" w16cid:durableId="1115951472">
    <w:abstractNumId w:val="28"/>
  </w:num>
  <w:num w:numId="26" w16cid:durableId="50883539">
    <w:abstractNumId w:val="8"/>
  </w:num>
  <w:num w:numId="27" w16cid:durableId="1663613">
    <w:abstractNumId w:val="17"/>
  </w:num>
  <w:num w:numId="28" w16cid:durableId="1539513293">
    <w:abstractNumId w:val="3"/>
  </w:num>
  <w:num w:numId="29" w16cid:durableId="19482691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316"/>
    <w:rsid w:val="00142A10"/>
    <w:rsid w:val="002764A6"/>
    <w:rsid w:val="003A4DCB"/>
    <w:rsid w:val="00403F13"/>
    <w:rsid w:val="00437B35"/>
    <w:rsid w:val="004F2232"/>
    <w:rsid w:val="005C2A67"/>
    <w:rsid w:val="005D3C03"/>
    <w:rsid w:val="00636FB2"/>
    <w:rsid w:val="008774AB"/>
    <w:rsid w:val="00905EA5"/>
    <w:rsid w:val="00A427A2"/>
    <w:rsid w:val="00A77014"/>
    <w:rsid w:val="00AC48E6"/>
    <w:rsid w:val="00AF5F91"/>
    <w:rsid w:val="00C0616F"/>
    <w:rsid w:val="00C90EBA"/>
    <w:rsid w:val="00CF5114"/>
    <w:rsid w:val="00D358BA"/>
    <w:rsid w:val="00DE1046"/>
    <w:rsid w:val="00E446BE"/>
    <w:rsid w:val="00EB2316"/>
    <w:rsid w:val="00ED7FC2"/>
    <w:rsid w:val="00F14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D2694"/>
  <w15:chartTrackingRefBased/>
  <w15:docId w15:val="{7E1B6137-537D-45D4-9D2F-EC7857AD8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3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3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3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3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3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3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3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3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3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3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3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3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3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3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3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3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3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316"/>
    <w:rPr>
      <w:rFonts w:eastAsiaTheme="majorEastAsia" w:cstheme="majorBidi"/>
      <w:color w:val="272727" w:themeColor="text1" w:themeTint="D8"/>
    </w:rPr>
  </w:style>
  <w:style w:type="paragraph" w:styleId="Title">
    <w:name w:val="Title"/>
    <w:basedOn w:val="Normal"/>
    <w:next w:val="Normal"/>
    <w:link w:val="TitleChar"/>
    <w:uiPriority w:val="10"/>
    <w:qFormat/>
    <w:rsid w:val="00EB2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3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3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3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316"/>
    <w:pPr>
      <w:spacing w:before="160"/>
      <w:jc w:val="center"/>
    </w:pPr>
    <w:rPr>
      <w:i/>
      <w:iCs/>
      <w:color w:val="404040" w:themeColor="text1" w:themeTint="BF"/>
    </w:rPr>
  </w:style>
  <w:style w:type="character" w:customStyle="1" w:styleId="QuoteChar">
    <w:name w:val="Quote Char"/>
    <w:basedOn w:val="DefaultParagraphFont"/>
    <w:link w:val="Quote"/>
    <w:uiPriority w:val="29"/>
    <w:rsid w:val="00EB2316"/>
    <w:rPr>
      <w:i/>
      <w:iCs/>
      <w:color w:val="404040" w:themeColor="text1" w:themeTint="BF"/>
    </w:rPr>
  </w:style>
  <w:style w:type="paragraph" w:styleId="ListParagraph">
    <w:name w:val="List Paragraph"/>
    <w:basedOn w:val="Normal"/>
    <w:uiPriority w:val="34"/>
    <w:qFormat/>
    <w:rsid w:val="00EB2316"/>
    <w:pPr>
      <w:ind w:left="720"/>
      <w:contextualSpacing/>
    </w:pPr>
  </w:style>
  <w:style w:type="character" w:styleId="IntenseEmphasis">
    <w:name w:val="Intense Emphasis"/>
    <w:basedOn w:val="DefaultParagraphFont"/>
    <w:uiPriority w:val="21"/>
    <w:qFormat/>
    <w:rsid w:val="00EB2316"/>
    <w:rPr>
      <w:i/>
      <w:iCs/>
      <w:color w:val="2F5496" w:themeColor="accent1" w:themeShade="BF"/>
    </w:rPr>
  </w:style>
  <w:style w:type="paragraph" w:styleId="IntenseQuote">
    <w:name w:val="Intense Quote"/>
    <w:basedOn w:val="Normal"/>
    <w:next w:val="Normal"/>
    <w:link w:val="IntenseQuoteChar"/>
    <w:uiPriority w:val="30"/>
    <w:qFormat/>
    <w:rsid w:val="00EB23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316"/>
    <w:rPr>
      <w:i/>
      <w:iCs/>
      <w:color w:val="2F5496" w:themeColor="accent1" w:themeShade="BF"/>
    </w:rPr>
  </w:style>
  <w:style w:type="character" w:styleId="IntenseReference">
    <w:name w:val="Intense Reference"/>
    <w:basedOn w:val="DefaultParagraphFont"/>
    <w:uiPriority w:val="32"/>
    <w:qFormat/>
    <w:rsid w:val="00EB23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511</TotalTime>
  <Pages>1</Pages>
  <Words>1241</Words>
  <Characters>7080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PRADNYA KASHIKAR</dc:creator>
  <cp:keywords/>
  <dc:description/>
  <cp:lastModifiedBy>PRADNYA KASHIKAR</cp:lastModifiedBy>
  <cp:revision>11</cp:revision>
  <cp:lastPrinted>2026-03-21T05:31:00Z</cp:lastPrinted>
  <dcterms:created xsi:type="dcterms:W3CDTF">2026-02-04T03:16:00Z</dcterms:created>
  <dcterms:modified xsi:type="dcterms:W3CDTF">2026-09-12T06:36:00Z</dcterms:modified>
</cp:coreProperties>
</file>