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7083FA2">
              <v:shapetype id="_x0000_t202" coordsize="21600,21600" o:spt="202" path="m,l,21600r21600,l21600,xe" w14:anchorId="30C277F6">
                <v:stroke joinstyle="miter"/>
                <v:path gradientshapeok="t" o:connecttype="rect"/>
              </v:shapetype>
              <v:shape id="Text Box 6"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v:textbox>
                  <w:txbxContent>
                    <w:p w:rsidRPr="007A508A" w:rsidR="00DB09EE" w:rsidP="00DB09EE" w:rsidRDefault="00DB09EE" w14:paraId="3587C1C9" w14:textId="39E7FAB0">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2AA3D7">
              <v:shape id="_x0000_s1027"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w14:anchorId="44F1BF23">
                <v:textbox>
                  <w:txbxContent>
                    <w:p w:rsidRPr="007A508A" w:rsidR="00DB09EE" w:rsidP="00DB09EE" w:rsidRDefault="00DB09EE" w14:paraId="4D0EBF59"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9774B9B">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w14:anchorId="03C23AD0">
                <v:textbox>
                  <w:txbxContent>
                    <w:p w:rsidRPr="0078071D" w:rsidR="00DB09EE" w:rsidP="00DB09EE" w:rsidRDefault="00DB09EE" w14:paraId="7FBAD447" w14:textId="0C5398DA">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020DB4B"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12D9361F" w:rsidRPr="3CF3360C">
        <w:rPr>
          <w:rFonts w:cs="Calibri"/>
          <w:b/>
          <w:bCs/>
          <w:sz w:val="60"/>
          <w:szCs w:val="60"/>
          <w:lang w:val="en-IN"/>
        </w:rPr>
        <w:t>Real-Time Analysis of Bank Customers</w:t>
      </w:r>
      <w:r w:rsidRPr="3CF3360C">
        <w:rPr>
          <w:rFonts w:cs="Calibri"/>
          <w:b/>
          <w:bCs/>
          <w:sz w:val="60"/>
          <w:szCs w:val="60"/>
        </w:rPr>
        <w:t>”</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90"/>
        <w:gridCol w:w="3210"/>
      </w:tblGrid>
      <w:tr w:rsidR="00590954" w14:paraId="65D9C8D4" w14:textId="77777777" w:rsidTr="002B7100">
        <w:trPr>
          <w:trHeight w:val="345"/>
          <w:jc w:val="center"/>
        </w:trPr>
        <w:tc>
          <w:tcPr>
            <w:tcW w:w="4390"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210"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2B7100">
        <w:trPr>
          <w:trHeight w:val="482"/>
          <w:jc w:val="center"/>
        </w:trPr>
        <w:tc>
          <w:tcPr>
            <w:tcW w:w="4390" w:type="dxa"/>
            <w:vAlign w:val="center"/>
          </w:tcPr>
          <w:p w14:paraId="5A39BBE3" w14:textId="6D916AC4" w:rsidR="00590954" w:rsidRDefault="00032386">
            <w:pPr>
              <w:pStyle w:val="TableParagraph"/>
              <w:spacing w:before="89" w:line="360" w:lineRule="auto"/>
              <w:ind w:right="246"/>
              <w:jc w:val="center"/>
              <w:rPr>
                <w:rFonts w:ascii="Calibri" w:hAnsi="Calibri" w:cs="SimSun"/>
                <w:sz w:val="24"/>
                <w:szCs w:val="24"/>
              </w:rPr>
            </w:pPr>
            <w:r>
              <w:rPr>
                <w:rFonts w:ascii="Calibri" w:hAnsi="Calibri" w:cs="SimSun"/>
                <w:sz w:val="24"/>
                <w:szCs w:val="24"/>
              </w:rPr>
              <w:t>BED4C0E389A8F9F8DD2463F10851D265</w:t>
            </w:r>
          </w:p>
        </w:tc>
        <w:tc>
          <w:tcPr>
            <w:tcW w:w="3210" w:type="dxa"/>
            <w:vAlign w:val="center"/>
          </w:tcPr>
          <w:p w14:paraId="41C8F396" w14:textId="3B16861A" w:rsidR="00590954" w:rsidRDefault="00032386">
            <w:pPr>
              <w:pStyle w:val="TableParagraph"/>
              <w:spacing w:before="89" w:line="360" w:lineRule="auto"/>
              <w:rPr>
                <w:rFonts w:ascii="Calibri" w:hAnsi="Calibri" w:cs="SimSun"/>
                <w:sz w:val="24"/>
                <w:szCs w:val="24"/>
              </w:rPr>
            </w:pPr>
            <w:r>
              <w:rPr>
                <w:rFonts w:ascii="Calibri" w:hAnsi="Calibri" w:cs="SimSun"/>
                <w:sz w:val="24"/>
                <w:szCs w:val="24"/>
              </w:rPr>
              <w:t xml:space="preserve"> INDHU M</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bookmarkStart w:id="0" w:name="_GoBack"/>
      <w:bookmarkEnd w:id="0"/>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DB8E4B7"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777777"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17CB5D2C" w:rsidR="63DB29A2" w:rsidRDefault="63DB29A2" w:rsidP="698B7080">
      <w:pPr>
        <w:jc w:val="both"/>
        <w:rPr>
          <w:rFonts w:ascii="Roboto" w:eastAsia="Roboto" w:hAnsi="Roboto" w:cs="Roboto"/>
          <w:sz w:val="24"/>
          <w:szCs w:val="24"/>
        </w:rPr>
      </w:pPr>
      <w:r w:rsidRPr="698B7080">
        <w:rPr>
          <w:rFonts w:ascii="Roboto" w:eastAsia="Roboto" w:hAnsi="Roboto" w:cs="Roboto"/>
          <w:color w:val="111111"/>
          <w:sz w:val="24"/>
          <w:szCs w:val="24"/>
        </w:rPr>
        <w:t xml:space="preserve">In the digital age, data has become an invaluable asset for businesses, particularly in the banking sector. The proposed project, “Real-Time Analysis of Bank Customers,” aims to leverage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564D7B7C" w14:textId="77777777" w:rsidR="002B7100" w:rsidRDefault="002B7100">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lastRenderedPageBreak/>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187A93AF" w:rsidR="6694B447" w:rsidRDefault="6694B447"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1B7BE25" w14:textId="0841A84E"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 xml:space="preserve">The proposed solution is to develop a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3E158B94"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 The dashboard will provide real-time analysis of customer data.</w:t>
      </w:r>
    </w:p>
    <w:p w14:paraId="4D5B4AC5" w14:textId="396C53C0"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Customer Segmentation</w:t>
      </w:r>
      <w:r w:rsidRPr="5EB6A449">
        <w:rPr>
          <w:rFonts w:ascii="Roboto" w:eastAsia="Roboto" w:hAnsi="Roboto" w:cs="Roboto"/>
          <w:color w:val="111111"/>
          <w:sz w:val="24"/>
          <w:szCs w:val="24"/>
        </w:rPr>
        <w:t>: It will segment customers based on various parameters like age, income, transaction behavior, etc.</w:t>
      </w:r>
    </w:p>
    <w:p w14:paraId="6329B57D" w14:textId="40C2544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The dashboard will identify and display trends in customer behavior.</w:t>
      </w:r>
    </w:p>
    <w:p w14:paraId="60EA1ACD" w14:textId="1DD2B2E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Predictive Analysis</w:t>
      </w:r>
      <w:r w:rsidRPr="5EB6A449">
        <w:rPr>
          <w:rFonts w:ascii="Roboto" w:eastAsia="Roboto" w:hAnsi="Roboto" w:cs="Roboto"/>
          <w:color w:val="111111"/>
          <w:sz w:val="24"/>
          <w:szCs w:val="24"/>
        </w:rPr>
        <w:t>: It will use historical data to predict future customer behavior.</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68FED604"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Pr="5EB6A449">
        <w:rPr>
          <w:rFonts w:ascii="Roboto" w:eastAsia="Roboto" w:hAnsi="Roboto" w:cs="Roboto"/>
          <w:color w:val="111111"/>
          <w:sz w:val="24"/>
          <w:szCs w:val="24"/>
        </w:rPr>
        <w:t>: Banks can make informed decisions based on real-time data analysis.</w:t>
      </w:r>
    </w:p>
    <w:p w14:paraId="3DD677FF" w14:textId="799E32A5"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Pr="5EB6A449">
        <w:rPr>
          <w:rFonts w:ascii="Roboto" w:eastAsia="Roboto" w:hAnsi="Roboto" w:cs="Roboto"/>
          <w:color w:val="111111"/>
          <w:sz w:val="24"/>
          <w:szCs w:val="24"/>
        </w:rPr>
        <w:t>: Understanding customer behavior and trends can help banks engage with their customers more effectively.</w:t>
      </w:r>
    </w:p>
    <w:p w14:paraId="24BFDEAE" w14:textId="45C65B66"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Increased Revenue</w:t>
      </w:r>
      <w:r w:rsidRPr="5EB6A449">
        <w:rPr>
          <w:rFonts w:ascii="Roboto" w:eastAsia="Roboto" w:hAnsi="Roboto" w:cs="Roboto"/>
          <w:color w:val="111111"/>
          <w:sz w:val="24"/>
          <w:szCs w:val="24"/>
        </w:rPr>
        <w:t>: By identifying opportunities for cross-selling and up-selling, banks can increase their revenue.</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5873051"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557F52"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025C3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2983AE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xml:space="preserve">: This is an online </w:t>
      </w:r>
      <w:proofErr w:type="spellStart"/>
      <w:r w:rsidRPr="5EB6A449">
        <w:rPr>
          <w:rFonts w:ascii="Roboto" w:eastAsia="Roboto" w:hAnsi="Roboto" w:cs="Roboto"/>
          <w:color w:val="111111"/>
          <w:sz w:val="24"/>
          <w:szCs w:val="24"/>
        </w:rPr>
        <w:t>SaaS</w:t>
      </w:r>
      <w:proofErr w:type="spellEnd"/>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4518FEC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AF39F2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2D096A"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DCED930"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6ECA5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C549B5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4D8DDA9"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EBC499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85F7A8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1ED272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203B1E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2CD91C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35DB66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2AD7E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AA383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03AD0A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B642FA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FE82A97" w14:textId="352F3E3A" w:rsidR="00590954" w:rsidRDefault="005920A3" w:rsidP="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to relates the 8 data files together. The “district” file is use to link the client profile geographically with “district id”</w:t>
      </w:r>
    </w:p>
    <w:p w14:paraId="3C5883A4" w14:textId="02CC1AF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14:paraId="728FBBBD" w14:textId="6ACEE0DC"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eastAsia="Arial" w:hAnsi="Arial" w:cs="Arial"/>
          <w:color w:val="242424"/>
          <w:sz w:val="24"/>
          <w:szCs w:val="24"/>
        </w:rPr>
        <w:lastRenderedPageBreak/>
        <w:t>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 xml:space="preserve">As the Loan status uses A, B, C, </w:t>
      </w:r>
      <w:proofErr w:type="gramStart"/>
      <w:r w:rsidRPr="5EB6A449">
        <w:rPr>
          <w:rFonts w:ascii="Arial" w:eastAsia="Arial" w:hAnsi="Arial" w:cs="Arial"/>
          <w:color w:val="242424"/>
          <w:sz w:val="24"/>
          <w:szCs w:val="24"/>
        </w:rPr>
        <w:t>D</w:t>
      </w:r>
      <w:proofErr w:type="gramEnd"/>
      <w:r w:rsidRPr="5EB6A449">
        <w:rPr>
          <w:rFonts w:ascii="Arial" w:eastAsia="Arial" w:hAnsi="Arial" w:cs="Arial"/>
          <w:color w:val="242424"/>
          <w:sz w:val="24"/>
          <w:szCs w:val="24"/>
        </w:rPr>
        <w:t xml:space="preserve">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And District name have been categorized as place to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72B2EA2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drawing>
          <wp:inline distT="0" distB="0" distL="0" distR="0" wp14:anchorId="7995ACA9" wp14:editId="64D7F073">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129576A1" w14:textId="39B36939"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14:paraId="351AD87E" w14:textId="38BA58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lastRenderedPageBreak/>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072FE53" w14:textId="77777777" w:rsidR="002B7100" w:rsidRDefault="002B7100">
      <w:pPr>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lastRenderedPageBreak/>
        <w:t>CONCLUSION</w:t>
      </w:r>
    </w:p>
    <w:p w14:paraId="01ECA3A1" w14:textId="4C4E19BF"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t xml:space="preserve">The project “Real-Time Analysis of Bank Customers”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0693AC65" w14:textId="77777777" w:rsidR="002B7100" w:rsidRDefault="002B7100">
      <w:pPr>
        <w:spacing w:line="360" w:lineRule="auto"/>
        <w:jc w:val="center"/>
        <w:rPr>
          <w:rFonts w:ascii="Times New Roman" w:hAnsi="Times New Roman" w:cs="Times New Roman"/>
          <w:b/>
          <w:bCs/>
          <w:sz w:val="32"/>
          <w:szCs w:val="32"/>
        </w:rPr>
      </w:pPr>
    </w:p>
    <w:p w14:paraId="6A494414" w14:textId="77777777" w:rsidR="002B7100" w:rsidRDefault="002B7100">
      <w:pPr>
        <w:spacing w:line="360" w:lineRule="auto"/>
        <w:jc w:val="center"/>
        <w:rPr>
          <w:rFonts w:ascii="Times New Roman" w:hAnsi="Times New Roman" w:cs="Times New Roman"/>
          <w:b/>
          <w:bCs/>
          <w:sz w:val="32"/>
          <w:szCs w:val="32"/>
        </w:rPr>
      </w:pPr>
    </w:p>
    <w:p w14:paraId="17C5A59C" w14:textId="77777777" w:rsidR="002B7100" w:rsidRDefault="002B7100">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lastRenderedPageBreak/>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92132A" w:rsidP="5EB6A449">
      <w:pPr>
        <w:pStyle w:val="BodyText"/>
        <w:spacing w:line="360" w:lineRule="auto"/>
      </w:pPr>
      <w:hyperlink r:id="rId41">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46F0C32" w14:textId="77777777" w:rsidR="002B7100" w:rsidRDefault="002B7100"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lastRenderedPageBreak/>
        <w:t>LINK</w:t>
      </w:r>
    </w:p>
    <w:p w14:paraId="624870DE" w14:textId="65B6B1FE" w:rsidR="5EB6A449" w:rsidRDefault="5EB6A449" w:rsidP="5EB6A449">
      <w:pPr>
        <w:pStyle w:val="BodyText"/>
        <w:jc w:val="center"/>
        <w:rPr>
          <w:b/>
          <w:bCs/>
          <w:sz w:val="32"/>
          <w:szCs w:val="32"/>
        </w:rPr>
      </w:pPr>
    </w:p>
    <w:p w14:paraId="2E4B32BC" w14:textId="4A5D1F14" w:rsidR="031F1035" w:rsidRDefault="00032386" w:rsidP="00764E28">
      <w:pPr>
        <w:pStyle w:val="BodyText"/>
        <w:jc w:val="center"/>
      </w:pPr>
      <w:hyperlink r:id="rId42" w:history="1">
        <w:r w:rsidRPr="00EA4D8E">
          <w:rPr>
            <w:rStyle w:val="Hyperlink"/>
          </w:rPr>
          <w:t>https://github.com/manojindhu/electrical-power-consumbtion-India</w:t>
        </w:r>
      </w:hyperlink>
      <w:r>
        <w:t xml:space="preserve"> </w:t>
      </w:r>
    </w:p>
    <w:sectPr w:rsidR="031F1035">
      <w:footerReference w:type="default" r:id="rId43"/>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EB638B" w14:textId="77777777" w:rsidR="0092132A" w:rsidRDefault="0092132A">
      <w:pPr>
        <w:spacing w:after="0" w:line="240" w:lineRule="auto"/>
      </w:pPr>
      <w:r>
        <w:separator/>
      </w:r>
    </w:p>
  </w:endnote>
  <w:endnote w:type="continuationSeparator" w:id="0">
    <w:p w14:paraId="01BB954F" w14:textId="77777777" w:rsidR="0092132A" w:rsidRDefault="00921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032386">
      <w:rPr>
        <w:noProof/>
      </w:rPr>
      <w:t>18</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2CC2CF" w14:textId="77777777" w:rsidR="0092132A" w:rsidRDefault="0092132A">
      <w:pPr>
        <w:spacing w:after="0" w:line="240" w:lineRule="auto"/>
      </w:pPr>
      <w:r>
        <w:separator/>
      </w:r>
    </w:p>
  </w:footnote>
  <w:footnote w:type="continuationSeparator" w:id="0">
    <w:p w14:paraId="130EFF74" w14:textId="77777777" w:rsidR="0092132A" w:rsidRDefault="009213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A456EA98"/>
    <w:lvl w:ilvl="0" w:tplc="60CCF44A">
      <w:start w:val="1"/>
      <w:numFmt w:val="bullet"/>
      <w:lvlText w:val=""/>
      <w:lvlJc w:val="left"/>
      <w:pPr>
        <w:ind w:left="720" w:hanging="360"/>
      </w:pPr>
      <w:rPr>
        <w:rFonts w:ascii="Symbol" w:hAnsi="Symbol" w:hint="default"/>
      </w:rPr>
    </w:lvl>
    <w:lvl w:ilvl="1" w:tplc="49D4C2FE">
      <w:start w:val="1"/>
      <w:numFmt w:val="bullet"/>
      <w:lvlText w:val="o"/>
      <w:lvlJc w:val="left"/>
      <w:pPr>
        <w:ind w:left="1440" w:hanging="360"/>
      </w:pPr>
      <w:rPr>
        <w:rFonts w:ascii="Courier New" w:hAnsi="Courier New" w:hint="default"/>
      </w:rPr>
    </w:lvl>
    <w:lvl w:ilvl="2" w:tplc="43F69B04">
      <w:start w:val="1"/>
      <w:numFmt w:val="bullet"/>
      <w:lvlText w:val=""/>
      <w:lvlJc w:val="left"/>
      <w:pPr>
        <w:ind w:left="2160" w:hanging="360"/>
      </w:pPr>
      <w:rPr>
        <w:rFonts w:ascii="Wingdings" w:hAnsi="Wingdings" w:hint="default"/>
      </w:rPr>
    </w:lvl>
    <w:lvl w:ilvl="3" w:tplc="54C230F8">
      <w:start w:val="1"/>
      <w:numFmt w:val="bullet"/>
      <w:lvlText w:val=""/>
      <w:lvlJc w:val="left"/>
      <w:pPr>
        <w:ind w:left="2880" w:hanging="360"/>
      </w:pPr>
      <w:rPr>
        <w:rFonts w:ascii="Symbol" w:hAnsi="Symbol" w:hint="default"/>
      </w:rPr>
    </w:lvl>
    <w:lvl w:ilvl="4" w:tplc="E536D31E">
      <w:start w:val="1"/>
      <w:numFmt w:val="bullet"/>
      <w:lvlText w:val="o"/>
      <w:lvlJc w:val="left"/>
      <w:pPr>
        <w:ind w:left="3600" w:hanging="360"/>
      </w:pPr>
      <w:rPr>
        <w:rFonts w:ascii="Courier New" w:hAnsi="Courier New" w:hint="default"/>
      </w:rPr>
    </w:lvl>
    <w:lvl w:ilvl="5" w:tplc="C84EDB18">
      <w:start w:val="1"/>
      <w:numFmt w:val="bullet"/>
      <w:lvlText w:val=""/>
      <w:lvlJc w:val="left"/>
      <w:pPr>
        <w:ind w:left="4320" w:hanging="360"/>
      </w:pPr>
      <w:rPr>
        <w:rFonts w:ascii="Wingdings" w:hAnsi="Wingdings" w:hint="default"/>
      </w:rPr>
    </w:lvl>
    <w:lvl w:ilvl="6" w:tplc="DD92B834">
      <w:start w:val="1"/>
      <w:numFmt w:val="bullet"/>
      <w:lvlText w:val=""/>
      <w:lvlJc w:val="left"/>
      <w:pPr>
        <w:ind w:left="5040" w:hanging="360"/>
      </w:pPr>
      <w:rPr>
        <w:rFonts w:ascii="Symbol" w:hAnsi="Symbol" w:hint="default"/>
      </w:rPr>
    </w:lvl>
    <w:lvl w:ilvl="7" w:tplc="31BA1834">
      <w:start w:val="1"/>
      <w:numFmt w:val="bullet"/>
      <w:lvlText w:val="o"/>
      <w:lvlJc w:val="left"/>
      <w:pPr>
        <w:ind w:left="5760" w:hanging="360"/>
      </w:pPr>
      <w:rPr>
        <w:rFonts w:ascii="Courier New" w:hAnsi="Courier New" w:hint="default"/>
      </w:rPr>
    </w:lvl>
    <w:lvl w:ilvl="8" w:tplc="E3782FE4">
      <w:start w:val="1"/>
      <w:numFmt w:val="bullet"/>
      <w:lvlText w:val=""/>
      <w:lvlJc w:val="left"/>
      <w:pPr>
        <w:ind w:left="6480" w:hanging="360"/>
      </w:pPr>
      <w:rPr>
        <w:rFonts w:ascii="Wingdings" w:hAnsi="Wingdings" w:hint="default"/>
      </w:rPr>
    </w:lvl>
  </w:abstractNum>
  <w:abstractNum w:abstractNumId="19">
    <w:nsid w:val="3F89A18F"/>
    <w:multiLevelType w:val="hybridMultilevel"/>
    <w:tmpl w:val="BA387F80"/>
    <w:lvl w:ilvl="0" w:tplc="C38431CA">
      <w:start w:val="1"/>
      <w:numFmt w:val="decimal"/>
      <w:lvlText w:val="%1."/>
      <w:lvlJc w:val="left"/>
      <w:pPr>
        <w:ind w:left="720" w:hanging="360"/>
      </w:pPr>
    </w:lvl>
    <w:lvl w:ilvl="1" w:tplc="6E5AF168">
      <w:start w:val="1"/>
      <w:numFmt w:val="lowerLetter"/>
      <w:lvlText w:val="%2."/>
      <w:lvlJc w:val="left"/>
      <w:pPr>
        <w:ind w:left="1440" w:hanging="360"/>
      </w:pPr>
    </w:lvl>
    <w:lvl w:ilvl="2" w:tplc="C882B57A">
      <w:start w:val="1"/>
      <w:numFmt w:val="lowerRoman"/>
      <w:lvlText w:val="%3."/>
      <w:lvlJc w:val="right"/>
      <w:pPr>
        <w:ind w:left="2160" w:hanging="180"/>
      </w:pPr>
    </w:lvl>
    <w:lvl w:ilvl="3" w:tplc="BD90F2CA">
      <w:start w:val="1"/>
      <w:numFmt w:val="decimal"/>
      <w:lvlText w:val="%4."/>
      <w:lvlJc w:val="left"/>
      <w:pPr>
        <w:ind w:left="2880" w:hanging="360"/>
      </w:pPr>
    </w:lvl>
    <w:lvl w:ilvl="4" w:tplc="D4E029CA">
      <w:start w:val="1"/>
      <w:numFmt w:val="lowerLetter"/>
      <w:lvlText w:val="%5."/>
      <w:lvlJc w:val="left"/>
      <w:pPr>
        <w:ind w:left="3600" w:hanging="360"/>
      </w:pPr>
    </w:lvl>
    <w:lvl w:ilvl="5" w:tplc="906E40E0">
      <w:start w:val="1"/>
      <w:numFmt w:val="lowerRoman"/>
      <w:lvlText w:val="%6."/>
      <w:lvlJc w:val="right"/>
      <w:pPr>
        <w:ind w:left="4320" w:hanging="180"/>
      </w:pPr>
    </w:lvl>
    <w:lvl w:ilvl="6" w:tplc="4BE01F2A">
      <w:start w:val="1"/>
      <w:numFmt w:val="decimal"/>
      <w:lvlText w:val="%7."/>
      <w:lvlJc w:val="left"/>
      <w:pPr>
        <w:ind w:left="5040" w:hanging="360"/>
      </w:pPr>
    </w:lvl>
    <w:lvl w:ilvl="7" w:tplc="0510BA8E">
      <w:start w:val="1"/>
      <w:numFmt w:val="lowerLetter"/>
      <w:lvlText w:val="%8."/>
      <w:lvlJc w:val="left"/>
      <w:pPr>
        <w:ind w:left="5760" w:hanging="360"/>
      </w:pPr>
    </w:lvl>
    <w:lvl w:ilvl="8" w:tplc="4CE8E67C">
      <w:start w:val="1"/>
      <w:numFmt w:val="lowerRoman"/>
      <w:lvlText w:val="%9."/>
      <w:lvlJc w:val="right"/>
      <w:pPr>
        <w:ind w:left="6480" w:hanging="180"/>
      </w:pPr>
    </w:lvl>
  </w:abstractNum>
  <w:abstractNum w:abstractNumId="20">
    <w:nsid w:val="51E804F2"/>
    <w:multiLevelType w:val="hybridMultilevel"/>
    <w:tmpl w:val="C728072A"/>
    <w:lvl w:ilvl="0" w:tplc="0F1E305E">
      <w:start w:val="1"/>
      <w:numFmt w:val="bullet"/>
      <w:lvlText w:val=""/>
      <w:lvlJc w:val="left"/>
      <w:pPr>
        <w:ind w:left="720" w:hanging="360"/>
      </w:pPr>
      <w:rPr>
        <w:rFonts w:ascii="Symbol" w:hAnsi="Symbol" w:hint="default"/>
      </w:rPr>
    </w:lvl>
    <w:lvl w:ilvl="1" w:tplc="DACC5AD8">
      <w:start w:val="1"/>
      <w:numFmt w:val="bullet"/>
      <w:lvlText w:val="o"/>
      <w:lvlJc w:val="left"/>
      <w:pPr>
        <w:ind w:left="1440" w:hanging="360"/>
      </w:pPr>
      <w:rPr>
        <w:rFonts w:ascii="Courier New" w:hAnsi="Courier New" w:hint="default"/>
      </w:rPr>
    </w:lvl>
    <w:lvl w:ilvl="2" w:tplc="83BC4824">
      <w:start w:val="1"/>
      <w:numFmt w:val="bullet"/>
      <w:lvlText w:val=""/>
      <w:lvlJc w:val="left"/>
      <w:pPr>
        <w:ind w:left="2160" w:hanging="360"/>
      </w:pPr>
      <w:rPr>
        <w:rFonts w:ascii="Wingdings" w:hAnsi="Wingdings" w:hint="default"/>
      </w:rPr>
    </w:lvl>
    <w:lvl w:ilvl="3" w:tplc="EB62B9D0">
      <w:start w:val="1"/>
      <w:numFmt w:val="bullet"/>
      <w:lvlText w:val=""/>
      <w:lvlJc w:val="left"/>
      <w:pPr>
        <w:ind w:left="2880" w:hanging="360"/>
      </w:pPr>
      <w:rPr>
        <w:rFonts w:ascii="Symbol" w:hAnsi="Symbol" w:hint="default"/>
      </w:rPr>
    </w:lvl>
    <w:lvl w:ilvl="4" w:tplc="F70C3C06">
      <w:start w:val="1"/>
      <w:numFmt w:val="bullet"/>
      <w:lvlText w:val="o"/>
      <w:lvlJc w:val="left"/>
      <w:pPr>
        <w:ind w:left="3600" w:hanging="360"/>
      </w:pPr>
      <w:rPr>
        <w:rFonts w:ascii="Courier New" w:hAnsi="Courier New" w:hint="default"/>
      </w:rPr>
    </w:lvl>
    <w:lvl w:ilvl="5" w:tplc="4162D7D8">
      <w:start w:val="1"/>
      <w:numFmt w:val="bullet"/>
      <w:lvlText w:val=""/>
      <w:lvlJc w:val="left"/>
      <w:pPr>
        <w:ind w:left="4320" w:hanging="360"/>
      </w:pPr>
      <w:rPr>
        <w:rFonts w:ascii="Wingdings" w:hAnsi="Wingdings" w:hint="default"/>
      </w:rPr>
    </w:lvl>
    <w:lvl w:ilvl="6" w:tplc="0D3C2532">
      <w:start w:val="1"/>
      <w:numFmt w:val="bullet"/>
      <w:lvlText w:val=""/>
      <w:lvlJc w:val="left"/>
      <w:pPr>
        <w:ind w:left="5040" w:hanging="360"/>
      </w:pPr>
      <w:rPr>
        <w:rFonts w:ascii="Symbol" w:hAnsi="Symbol" w:hint="default"/>
      </w:rPr>
    </w:lvl>
    <w:lvl w:ilvl="7" w:tplc="56462A28">
      <w:start w:val="1"/>
      <w:numFmt w:val="bullet"/>
      <w:lvlText w:val="o"/>
      <w:lvlJc w:val="left"/>
      <w:pPr>
        <w:ind w:left="5760" w:hanging="360"/>
      </w:pPr>
      <w:rPr>
        <w:rFonts w:ascii="Courier New" w:hAnsi="Courier New" w:hint="default"/>
      </w:rPr>
    </w:lvl>
    <w:lvl w:ilvl="8" w:tplc="A078AA80">
      <w:start w:val="1"/>
      <w:numFmt w:val="bullet"/>
      <w:lvlText w:val=""/>
      <w:lvlJc w:val="left"/>
      <w:pPr>
        <w:ind w:left="6480" w:hanging="360"/>
      </w:pPr>
      <w:rPr>
        <w:rFonts w:ascii="Wingdings" w:hAnsi="Wingdings" w:hint="default"/>
      </w:rPr>
    </w:lvl>
  </w:abstractNum>
  <w:abstractNum w:abstractNumId="21">
    <w:nsid w:val="61D6ADDE"/>
    <w:multiLevelType w:val="hybridMultilevel"/>
    <w:tmpl w:val="C2BC6150"/>
    <w:lvl w:ilvl="0" w:tplc="C0701AC0">
      <w:start w:val="1"/>
      <w:numFmt w:val="bullet"/>
      <w:lvlText w:val=""/>
      <w:lvlJc w:val="left"/>
      <w:pPr>
        <w:ind w:left="720" w:hanging="360"/>
      </w:pPr>
      <w:rPr>
        <w:rFonts w:ascii="Symbol" w:hAnsi="Symbol" w:hint="default"/>
      </w:rPr>
    </w:lvl>
    <w:lvl w:ilvl="1" w:tplc="863058A0">
      <w:start w:val="1"/>
      <w:numFmt w:val="bullet"/>
      <w:lvlText w:val="o"/>
      <w:lvlJc w:val="left"/>
      <w:pPr>
        <w:ind w:left="1440" w:hanging="360"/>
      </w:pPr>
      <w:rPr>
        <w:rFonts w:ascii="Courier New" w:hAnsi="Courier New" w:hint="default"/>
      </w:rPr>
    </w:lvl>
    <w:lvl w:ilvl="2" w:tplc="62048B62">
      <w:start w:val="1"/>
      <w:numFmt w:val="bullet"/>
      <w:lvlText w:val=""/>
      <w:lvlJc w:val="left"/>
      <w:pPr>
        <w:ind w:left="2160" w:hanging="360"/>
      </w:pPr>
      <w:rPr>
        <w:rFonts w:ascii="Wingdings" w:hAnsi="Wingdings" w:hint="default"/>
      </w:rPr>
    </w:lvl>
    <w:lvl w:ilvl="3" w:tplc="DACC6558">
      <w:start w:val="1"/>
      <w:numFmt w:val="bullet"/>
      <w:lvlText w:val=""/>
      <w:lvlJc w:val="left"/>
      <w:pPr>
        <w:ind w:left="2880" w:hanging="360"/>
      </w:pPr>
      <w:rPr>
        <w:rFonts w:ascii="Symbol" w:hAnsi="Symbol" w:hint="default"/>
      </w:rPr>
    </w:lvl>
    <w:lvl w:ilvl="4" w:tplc="4B706CB0">
      <w:start w:val="1"/>
      <w:numFmt w:val="bullet"/>
      <w:lvlText w:val="o"/>
      <w:lvlJc w:val="left"/>
      <w:pPr>
        <w:ind w:left="3600" w:hanging="360"/>
      </w:pPr>
      <w:rPr>
        <w:rFonts w:ascii="Courier New" w:hAnsi="Courier New" w:hint="default"/>
      </w:rPr>
    </w:lvl>
    <w:lvl w:ilvl="5" w:tplc="F56A8FEA">
      <w:start w:val="1"/>
      <w:numFmt w:val="bullet"/>
      <w:lvlText w:val=""/>
      <w:lvlJc w:val="left"/>
      <w:pPr>
        <w:ind w:left="4320" w:hanging="360"/>
      </w:pPr>
      <w:rPr>
        <w:rFonts w:ascii="Wingdings" w:hAnsi="Wingdings" w:hint="default"/>
      </w:rPr>
    </w:lvl>
    <w:lvl w:ilvl="6" w:tplc="6B901332">
      <w:start w:val="1"/>
      <w:numFmt w:val="bullet"/>
      <w:lvlText w:val=""/>
      <w:lvlJc w:val="left"/>
      <w:pPr>
        <w:ind w:left="5040" w:hanging="360"/>
      </w:pPr>
      <w:rPr>
        <w:rFonts w:ascii="Symbol" w:hAnsi="Symbol" w:hint="default"/>
      </w:rPr>
    </w:lvl>
    <w:lvl w:ilvl="7" w:tplc="A94A20E6">
      <w:start w:val="1"/>
      <w:numFmt w:val="bullet"/>
      <w:lvlText w:val="o"/>
      <w:lvlJc w:val="left"/>
      <w:pPr>
        <w:ind w:left="5760" w:hanging="360"/>
      </w:pPr>
      <w:rPr>
        <w:rFonts w:ascii="Courier New" w:hAnsi="Courier New" w:hint="default"/>
      </w:rPr>
    </w:lvl>
    <w:lvl w:ilvl="8" w:tplc="5D7854F4">
      <w:start w:val="1"/>
      <w:numFmt w:val="bullet"/>
      <w:lvlText w:val=""/>
      <w:lvlJc w:val="left"/>
      <w:pPr>
        <w:ind w:left="6480" w:hanging="360"/>
      </w:pPr>
      <w:rPr>
        <w:rFonts w:ascii="Wingdings" w:hAnsi="Wingdings" w:hint="default"/>
      </w:rPr>
    </w:lvl>
  </w:abstractNum>
  <w:abstractNum w:abstractNumId="22">
    <w:nsid w:val="651AEF2F"/>
    <w:multiLevelType w:val="hybridMultilevel"/>
    <w:tmpl w:val="7604E24C"/>
    <w:lvl w:ilvl="0" w:tplc="2B4EBD4A">
      <w:start w:val="1"/>
      <w:numFmt w:val="bullet"/>
      <w:lvlText w:val=""/>
      <w:lvlJc w:val="left"/>
      <w:pPr>
        <w:ind w:left="720" w:hanging="360"/>
      </w:pPr>
      <w:rPr>
        <w:rFonts w:ascii="Symbol" w:hAnsi="Symbol" w:hint="default"/>
      </w:rPr>
    </w:lvl>
    <w:lvl w:ilvl="1" w:tplc="64E4D98C">
      <w:start w:val="1"/>
      <w:numFmt w:val="bullet"/>
      <w:lvlText w:val="o"/>
      <w:lvlJc w:val="left"/>
      <w:pPr>
        <w:ind w:left="1440" w:hanging="360"/>
      </w:pPr>
      <w:rPr>
        <w:rFonts w:ascii="Courier New" w:hAnsi="Courier New" w:hint="default"/>
      </w:rPr>
    </w:lvl>
    <w:lvl w:ilvl="2" w:tplc="8730CFCC">
      <w:start w:val="1"/>
      <w:numFmt w:val="bullet"/>
      <w:lvlText w:val=""/>
      <w:lvlJc w:val="left"/>
      <w:pPr>
        <w:ind w:left="2160" w:hanging="360"/>
      </w:pPr>
      <w:rPr>
        <w:rFonts w:ascii="Wingdings" w:hAnsi="Wingdings" w:hint="default"/>
      </w:rPr>
    </w:lvl>
    <w:lvl w:ilvl="3" w:tplc="7DBAEF7E">
      <w:start w:val="1"/>
      <w:numFmt w:val="bullet"/>
      <w:lvlText w:val=""/>
      <w:lvlJc w:val="left"/>
      <w:pPr>
        <w:ind w:left="2880" w:hanging="360"/>
      </w:pPr>
      <w:rPr>
        <w:rFonts w:ascii="Symbol" w:hAnsi="Symbol" w:hint="default"/>
      </w:rPr>
    </w:lvl>
    <w:lvl w:ilvl="4" w:tplc="48A0B0DE">
      <w:start w:val="1"/>
      <w:numFmt w:val="bullet"/>
      <w:lvlText w:val="o"/>
      <w:lvlJc w:val="left"/>
      <w:pPr>
        <w:ind w:left="3600" w:hanging="360"/>
      </w:pPr>
      <w:rPr>
        <w:rFonts w:ascii="Courier New" w:hAnsi="Courier New" w:hint="default"/>
      </w:rPr>
    </w:lvl>
    <w:lvl w:ilvl="5" w:tplc="BB4CE18A">
      <w:start w:val="1"/>
      <w:numFmt w:val="bullet"/>
      <w:lvlText w:val=""/>
      <w:lvlJc w:val="left"/>
      <w:pPr>
        <w:ind w:left="4320" w:hanging="360"/>
      </w:pPr>
      <w:rPr>
        <w:rFonts w:ascii="Wingdings" w:hAnsi="Wingdings" w:hint="default"/>
      </w:rPr>
    </w:lvl>
    <w:lvl w:ilvl="6" w:tplc="25CA0496">
      <w:start w:val="1"/>
      <w:numFmt w:val="bullet"/>
      <w:lvlText w:val=""/>
      <w:lvlJc w:val="left"/>
      <w:pPr>
        <w:ind w:left="5040" w:hanging="360"/>
      </w:pPr>
      <w:rPr>
        <w:rFonts w:ascii="Symbol" w:hAnsi="Symbol" w:hint="default"/>
      </w:rPr>
    </w:lvl>
    <w:lvl w:ilvl="7" w:tplc="7002907A">
      <w:start w:val="1"/>
      <w:numFmt w:val="bullet"/>
      <w:lvlText w:val="o"/>
      <w:lvlJc w:val="left"/>
      <w:pPr>
        <w:ind w:left="5760" w:hanging="360"/>
      </w:pPr>
      <w:rPr>
        <w:rFonts w:ascii="Courier New" w:hAnsi="Courier New" w:hint="default"/>
      </w:rPr>
    </w:lvl>
    <w:lvl w:ilvl="8" w:tplc="22AEF3F6">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32386"/>
    <w:rsid w:val="00256A79"/>
    <w:rsid w:val="002986E9"/>
    <w:rsid w:val="002B7100"/>
    <w:rsid w:val="003116C7"/>
    <w:rsid w:val="0032265B"/>
    <w:rsid w:val="003B11E3"/>
    <w:rsid w:val="005153FD"/>
    <w:rsid w:val="005362D3"/>
    <w:rsid w:val="00590954"/>
    <w:rsid w:val="005920A3"/>
    <w:rsid w:val="005E3C63"/>
    <w:rsid w:val="0061189C"/>
    <w:rsid w:val="00764E28"/>
    <w:rsid w:val="007A01E9"/>
    <w:rsid w:val="007E1684"/>
    <w:rsid w:val="007E5507"/>
    <w:rsid w:val="008D3448"/>
    <w:rsid w:val="0092132A"/>
    <w:rsid w:val="00DB09EE"/>
    <w:rsid w:val="00E10676"/>
    <w:rsid w:val="00E918AC"/>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764E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jpg"/><Relationship Id="rId3" Type="http://schemas.openxmlformats.org/officeDocument/2006/relationships/customXml" Target="../customXml/item3.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github.com/manojindhu/electrical-power-consumbtion-Indi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medium.com/analytics-vidhya/analysis-of-bank-customers-using-dashboard-in-power-bi-a366f2b3e56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ECE173-B5B9-45B1-826E-F2BAF4D9C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22</Pages>
  <Words>1760</Words>
  <Characters>10035</Characters>
  <Application>Microsoft Office Word</Application>
  <DocSecurity>0</DocSecurity>
  <Lines>83</Lines>
  <Paragraphs>23</Paragraphs>
  <ScaleCrop>false</ScaleCrop>
  <Company/>
  <LinksUpToDate>false</LinksUpToDate>
  <CharactersWithSpaces>11772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GOD</cp:lastModifiedBy>
  <cp:revision>26</cp:revision>
  <cp:lastPrinted>2021-01-28T09:49:00Z</cp:lastPrinted>
  <dcterms:created xsi:type="dcterms:W3CDTF">2024-03-01T17:04:00Z</dcterms:created>
  <dcterms:modified xsi:type="dcterms:W3CDTF">2024-03-24T15:07:00Z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