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66CA" w14:textId="77777777" w:rsidR="007C1ED6" w:rsidRDefault="005121CC">
      <w:pPr>
        <w:spacing w:after="20"/>
        <w:jc w:val="center"/>
      </w:pPr>
      <w:r>
        <w:rPr>
          <w:rFonts w:ascii="Cambria" w:eastAsia="Cambria" w:hAnsi="Cambria" w:cs="Cambria"/>
          <w:b/>
          <w:bCs/>
          <w:color w:val="1F4E79"/>
          <w:sz w:val="30"/>
          <w:szCs w:val="30"/>
        </w:rPr>
        <w:t>Graphic Era Hill University, Bhimtal</w:t>
      </w:r>
    </w:p>
    <w:p w14:paraId="575466CB" w14:textId="77777777" w:rsidR="007C1ED6" w:rsidRDefault="005121CC">
      <w:pPr>
        <w:spacing w:after="20"/>
        <w:jc w:val="center"/>
        <w:rPr>
          <w:rFonts w:ascii="Cambria" w:eastAsia="Cambria" w:hAnsi="Cambria" w:cs="Cambria"/>
          <w:b/>
          <w:bCs/>
          <w:color w:val="1F4E7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1F4E79"/>
          <w:sz w:val="24"/>
          <w:szCs w:val="24"/>
        </w:rPr>
        <w:t>Department of Computer Science and Engineering</w:t>
      </w:r>
    </w:p>
    <w:p w14:paraId="77121DB7" w14:textId="77777777" w:rsidR="005558FF" w:rsidRDefault="005558FF">
      <w:pPr>
        <w:spacing w:after="20"/>
        <w:jc w:val="center"/>
      </w:pPr>
    </w:p>
    <w:p w14:paraId="75B16CA6" w14:textId="77777777" w:rsidR="005558FF" w:rsidRDefault="005558FF" w:rsidP="005558FF">
      <w:pPr>
        <w:jc w:val="center"/>
        <w:rPr>
          <w:color w:val="2B2B2B"/>
        </w:rPr>
      </w:pPr>
      <w:r>
        <w:rPr>
          <w:color w:val="2B2B2B"/>
        </w:rPr>
        <w:t>B.Tech. CSE - Semester III - Academic Year 2026-27 (Odd Semester)</w:t>
      </w:r>
    </w:p>
    <w:p w14:paraId="575466CC" w14:textId="24EB69D7" w:rsidR="007C1ED6" w:rsidRPr="005558FF" w:rsidRDefault="005558FF" w:rsidP="005558FF">
      <w:pPr>
        <w:jc w:val="center"/>
        <w:rPr>
          <w:color w:val="2B2B2B"/>
        </w:rPr>
      </w:pPr>
      <w:r>
        <w:rPr>
          <w:color w:val="2B2B2B"/>
        </w:rPr>
        <w:t xml:space="preserve">For </w:t>
      </w:r>
      <w:r w:rsidRPr="00D76146">
        <w:rPr>
          <w:i/>
          <w:iCs/>
          <w:color w:val="E97132" w:themeColor="accent2"/>
        </w:rPr>
        <w:t xml:space="preserve">Sections </w:t>
      </w:r>
      <w:r>
        <w:rPr>
          <w:i/>
          <w:iCs/>
          <w:color w:val="E97132" w:themeColor="accent2"/>
        </w:rPr>
        <w:t>D, E</w:t>
      </w:r>
      <w:r w:rsidRPr="00D76146">
        <w:rPr>
          <w:i/>
          <w:iCs/>
          <w:color w:val="E97132" w:themeColor="accent2"/>
        </w:rPr>
        <w:t xml:space="preserve"> &amp; </w:t>
      </w:r>
      <w:r>
        <w:rPr>
          <w:i/>
          <w:iCs/>
          <w:color w:val="E97132" w:themeColor="accent2"/>
        </w:rPr>
        <w:t>F</w:t>
      </w:r>
    </w:p>
    <w:p w14:paraId="575466CD" w14:textId="77777777" w:rsidR="007C1ED6" w:rsidRDefault="007C1ED6">
      <w:pPr>
        <w:pBdr>
          <w:bottom w:val="single" w:sz="6" w:space="6" w:color="1F4E79"/>
        </w:pBdr>
        <w:spacing w:after="200"/>
      </w:pPr>
    </w:p>
    <w:p w14:paraId="575466CE" w14:textId="77777777" w:rsidR="007C1ED6" w:rsidRDefault="005121CC">
      <w:pPr>
        <w:spacing w:after="240"/>
        <w:jc w:val="center"/>
      </w:pPr>
      <w:r>
        <w:rPr>
          <w:rFonts w:ascii="Cambria" w:eastAsia="Cambria" w:hAnsi="Cambria" w:cs="Cambria"/>
          <w:b/>
          <w:bCs/>
          <w:color w:val="1F4E79"/>
          <w:sz w:val="28"/>
          <w:szCs w:val="28"/>
        </w:rPr>
        <w:t>Unit I - Assignment</w:t>
      </w:r>
    </w:p>
    <w:p w14:paraId="575466CF" w14:textId="77777777" w:rsidR="007C1ED6" w:rsidRDefault="005121CC">
      <w:pPr>
        <w:spacing w:after="60"/>
      </w:pPr>
      <w:r>
        <w:rPr>
          <w:rFonts w:ascii="Calibri" w:eastAsia="Calibri" w:hAnsi="Calibri" w:cs="Calibri"/>
          <w:b/>
          <w:bCs/>
          <w:color w:val="191919"/>
          <w:sz w:val="22"/>
          <w:szCs w:val="22"/>
        </w:rPr>
        <w:t xml:space="preserve">Course Code: </w:t>
      </w:r>
      <w:r>
        <w:rPr>
          <w:rFonts w:ascii="Calibri" w:eastAsia="Calibri" w:hAnsi="Calibri" w:cs="Calibri"/>
          <w:color w:val="191919"/>
          <w:sz w:val="22"/>
          <w:szCs w:val="22"/>
        </w:rPr>
        <w:t>TCS349</w:t>
      </w:r>
    </w:p>
    <w:p w14:paraId="575466D0" w14:textId="77777777" w:rsidR="007C1ED6" w:rsidRDefault="005121CC">
      <w:pPr>
        <w:spacing w:after="60"/>
      </w:pPr>
      <w:r>
        <w:rPr>
          <w:rFonts w:ascii="Calibri" w:eastAsia="Calibri" w:hAnsi="Calibri" w:cs="Calibri"/>
          <w:b/>
          <w:bCs/>
          <w:color w:val="191919"/>
          <w:sz w:val="22"/>
          <w:szCs w:val="22"/>
        </w:rPr>
        <w:t xml:space="preserve">Course Name: </w:t>
      </w:r>
      <w:r>
        <w:rPr>
          <w:rFonts w:ascii="Calibri" w:eastAsia="Calibri" w:hAnsi="Calibri" w:cs="Calibri"/>
          <w:color w:val="191919"/>
          <w:sz w:val="22"/>
          <w:szCs w:val="22"/>
        </w:rPr>
        <w:t>Responsible and Explainable AI</w:t>
      </w:r>
    </w:p>
    <w:p w14:paraId="575466D1" w14:textId="77777777" w:rsidR="007C1ED6" w:rsidRDefault="005121CC">
      <w:pPr>
        <w:spacing w:after="60"/>
      </w:pPr>
      <w:r>
        <w:rPr>
          <w:rFonts w:ascii="Calibri" w:eastAsia="Calibri" w:hAnsi="Calibri" w:cs="Calibri"/>
          <w:b/>
          <w:bCs/>
          <w:color w:val="191919"/>
          <w:sz w:val="22"/>
          <w:szCs w:val="22"/>
        </w:rPr>
        <w:t xml:space="preserve">Unit: </w:t>
      </w:r>
      <w:r>
        <w:rPr>
          <w:rFonts w:ascii="Calibri" w:eastAsia="Calibri" w:hAnsi="Calibri" w:cs="Calibri"/>
          <w:color w:val="191919"/>
          <w:sz w:val="22"/>
          <w:szCs w:val="22"/>
        </w:rPr>
        <w:t>Unit I - Introduction to AI Ethics, Bias and Fairness</w:t>
      </w:r>
    </w:p>
    <w:p w14:paraId="6EE654B1" w14:textId="1418D935" w:rsidR="00375E3D" w:rsidRDefault="005121CC" w:rsidP="00375E3D">
      <w:pPr>
        <w:spacing w:after="60"/>
      </w:pPr>
      <w:r>
        <w:rPr>
          <w:rFonts w:ascii="Calibri" w:eastAsia="Calibri" w:hAnsi="Calibri" w:cs="Calibri"/>
          <w:b/>
          <w:bCs/>
          <w:color w:val="191919"/>
          <w:sz w:val="22"/>
          <w:szCs w:val="22"/>
        </w:rPr>
        <w:t xml:space="preserve">Faculty: </w:t>
      </w:r>
      <w:r>
        <w:rPr>
          <w:rFonts w:ascii="Calibri" w:eastAsia="Calibri" w:hAnsi="Calibri" w:cs="Calibri"/>
          <w:color w:val="191919"/>
          <w:sz w:val="22"/>
          <w:szCs w:val="22"/>
        </w:rPr>
        <w:t>Mr. Manoj Kaushik, Assistant Professor, Department of CSE</w:t>
      </w:r>
    </w:p>
    <w:p w14:paraId="080594A1" w14:textId="77777777" w:rsidR="00375E3D" w:rsidRPr="00375E3D" w:rsidRDefault="00375E3D" w:rsidP="00375E3D">
      <w:pPr>
        <w:spacing w:after="60"/>
      </w:pPr>
    </w:p>
    <w:p w14:paraId="7BE995ED" w14:textId="63131A57" w:rsidR="005C1F0B" w:rsidRDefault="005121CC" w:rsidP="00375E3D">
      <w:pPr>
        <w:rPr>
          <w:rFonts w:ascii="Calibri" w:eastAsia="Calibri" w:hAnsi="Calibri" w:cs="Calibri"/>
          <w:i/>
          <w:iCs/>
          <w:color w:val="595959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Instructions: </w:t>
      </w:r>
    </w:p>
    <w:p w14:paraId="324BDEF2" w14:textId="1D706544" w:rsidR="00B26E28" w:rsidRPr="00B26E28" w:rsidRDefault="00B26E28" w:rsidP="005C1F0B">
      <w:pPr>
        <w:rPr>
          <w:rFonts w:ascii="Calibri" w:eastAsia="Calibri" w:hAnsi="Calibri" w:cs="Calibri"/>
          <w:i/>
          <w:iCs/>
          <w:color w:val="595959"/>
          <w:sz w:val="22"/>
          <w:szCs w:val="22"/>
        </w:rPr>
      </w:pPr>
      <w:r w:rsidRPr="00B26E28">
        <w:rPr>
          <w:rFonts w:ascii="Calibri" w:eastAsia="Calibri" w:hAnsi="Calibri" w:cs="Calibri"/>
          <w:i/>
          <w:iCs/>
          <w:color w:val="595959"/>
          <w:sz w:val="22"/>
          <w:szCs w:val="22"/>
        </w:rPr>
        <w:t>Deadline is 8-August-2026.</w:t>
      </w:r>
    </w:p>
    <w:p w14:paraId="662BB2C9" w14:textId="77777777" w:rsidR="00B26E28" w:rsidRPr="00B26E28" w:rsidRDefault="00B26E28" w:rsidP="005C1F0B">
      <w:pPr>
        <w:rPr>
          <w:rFonts w:ascii="Calibri" w:eastAsia="Calibri" w:hAnsi="Calibri" w:cs="Calibri"/>
          <w:i/>
          <w:iCs/>
          <w:color w:val="595959"/>
          <w:sz w:val="22"/>
          <w:szCs w:val="22"/>
        </w:rPr>
      </w:pPr>
      <w:r w:rsidRPr="00B26E28">
        <w:rPr>
          <w:rFonts w:ascii="Calibri" w:eastAsia="Calibri" w:hAnsi="Calibri" w:cs="Calibri"/>
          <w:i/>
          <w:iCs/>
          <w:color w:val="595959"/>
          <w:sz w:val="22"/>
          <w:szCs w:val="22"/>
        </w:rPr>
        <w:t>Submit in A-4 size papers only (</w:t>
      </w:r>
      <w:r w:rsidRPr="00976ED1">
        <w:rPr>
          <w:rFonts w:ascii="Calibri" w:eastAsia="Calibri" w:hAnsi="Calibri" w:cs="Calibri"/>
          <w:i/>
          <w:iCs/>
          <w:color w:val="EE0000"/>
          <w:sz w:val="22"/>
          <w:szCs w:val="22"/>
        </w:rPr>
        <w:t>strictly</w:t>
      </w:r>
      <w:r w:rsidRPr="00B26E28">
        <w:rPr>
          <w:rFonts w:ascii="Calibri" w:eastAsia="Calibri" w:hAnsi="Calibri" w:cs="Calibri"/>
          <w:i/>
          <w:iCs/>
          <w:color w:val="595959"/>
          <w:sz w:val="22"/>
          <w:szCs w:val="22"/>
        </w:rPr>
        <w:t>).</w:t>
      </w:r>
    </w:p>
    <w:p w14:paraId="288E2754" w14:textId="50597F8B" w:rsidR="00B26E28" w:rsidRPr="00B26E28" w:rsidRDefault="00B26E28" w:rsidP="005C1F0B">
      <w:pPr>
        <w:rPr>
          <w:rFonts w:ascii="Calibri" w:eastAsia="Calibri" w:hAnsi="Calibri" w:cs="Calibri"/>
          <w:i/>
          <w:iCs/>
          <w:color w:val="595959"/>
          <w:sz w:val="22"/>
          <w:szCs w:val="22"/>
        </w:rPr>
      </w:pPr>
      <w:r w:rsidRPr="00B26E28"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Other </w:t>
      </w:r>
      <w:r w:rsidR="009C5C9E">
        <w:rPr>
          <w:rFonts w:ascii="Calibri" w:eastAsia="Calibri" w:hAnsi="Calibri" w:cs="Calibri"/>
          <w:i/>
          <w:iCs/>
          <w:color w:val="595959"/>
          <w:sz w:val="22"/>
          <w:szCs w:val="22"/>
        </w:rPr>
        <w:t>ty</w:t>
      </w:r>
      <w:r w:rsidR="00B633E2">
        <w:rPr>
          <w:rFonts w:ascii="Calibri" w:eastAsia="Calibri" w:hAnsi="Calibri" w:cs="Calibri"/>
          <w:i/>
          <w:iCs/>
          <w:color w:val="595959"/>
          <w:sz w:val="22"/>
          <w:szCs w:val="22"/>
        </w:rPr>
        <w:t>p</w:t>
      </w:r>
      <w:r w:rsidR="009C5C9E"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e </w:t>
      </w:r>
      <w:r w:rsidR="00B633E2"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of </w:t>
      </w:r>
      <w:r w:rsidRPr="00B26E28">
        <w:rPr>
          <w:rFonts w:ascii="Calibri" w:eastAsia="Calibri" w:hAnsi="Calibri" w:cs="Calibri"/>
          <w:i/>
          <w:iCs/>
          <w:color w:val="595959"/>
          <w:sz w:val="22"/>
          <w:szCs w:val="22"/>
        </w:rPr>
        <w:t>paper pages are not acceptable.</w:t>
      </w:r>
    </w:p>
    <w:p w14:paraId="5FF8B8B2" w14:textId="01264D93" w:rsidR="00976ED1" w:rsidRDefault="00B26E28" w:rsidP="005C1F0B">
      <w:pPr>
        <w:rPr>
          <w:rFonts w:ascii="Calibri" w:eastAsia="Calibri" w:hAnsi="Calibri" w:cs="Calibri"/>
          <w:i/>
          <w:iCs/>
          <w:color w:val="595959"/>
          <w:sz w:val="22"/>
          <w:szCs w:val="22"/>
        </w:rPr>
      </w:pPr>
      <w:r w:rsidRPr="00B26E28">
        <w:rPr>
          <w:rFonts w:ascii="Calibri" w:eastAsia="Calibri" w:hAnsi="Calibri" w:cs="Calibri"/>
          <w:i/>
          <w:iCs/>
          <w:color w:val="595959"/>
          <w:sz w:val="22"/>
          <w:szCs w:val="22"/>
        </w:rPr>
        <w:t>The assignment will be discussed in class; do the assignment strictly by yourself for the best understanding.</w:t>
      </w:r>
    </w:p>
    <w:p w14:paraId="575466D5" w14:textId="77777777" w:rsidR="007C1ED6" w:rsidRDefault="007C1ED6">
      <w:pPr>
        <w:pBdr>
          <w:bottom w:val="single" w:sz="4" w:space="6" w:color="BFBFBF"/>
        </w:pBdr>
        <w:spacing w:after="280"/>
      </w:pPr>
    </w:p>
    <w:p w14:paraId="575466D6" w14:textId="51F3D335" w:rsidR="007C1ED6" w:rsidRDefault="005121CC" w:rsidP="000272AA">
      <w:pPr>
        <w:spacing w:after="220"/>
        <w:jc w:val="both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Q1. </w:t>
      </w:r>
      <w:r>
        <w:rPr>
          <w:rFonts w:ascii="Calibri" w:eastAsia="Calibri" w:hAnsi="Calibri" w:cs="Calibri"/>
          <w:color w:val="191919"/>
          <w:sz w:val="22"/>
          <w:szCs w:val="22"/>
        </w:rPr>
        <w:t>Explain the importance of ethical AI development. Describe any two ethical dilemmas commonly faced during the design or deployment of an AI system.</w:t>
      </w:r>
    </w:p>
    <w:p w14:paraId="575466D7" w14:textId="77777777" w:rsidR="007C1ED6" w:rsidRDefault="005121CC" w:rsidP="000272AA">
      <w:pPr>
        <w:spacing w:after="220"/>
        <w:ind w:left="431" w:hanging="431"/>
        <w:jc w:val="both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Q2. </w:t>
      </w:r>
      <w:r>
        <w:rPr>
          <w:rFonts w:ascii="Calibri" w:eastAsia="Calibri" w:hAnsi="Calibri" w:cs="Calibri"/>
          <w:color w:val="191919"/>
          <w:sz w:val="22"/>
          <w:szCs w:val="22"/>
        </w:rPr>
        <w:t>Differentiate between ethics, morality and law as they apply to the development of AI systems.</w:t>
      </w:r>
    </w:p>
    <w:p w14:paraId="575466D8" w14:textId="77777777" w:rsidR="007C1ED6" w:rsidRDefault="005121CC" w:rsidP="000272AA">
      <w:pPr>
        <w:spacing w:after="220"/>
        <w:ind w:left="431" w:hanging="431"/>
        <w:jc w:val="both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Q3. </w:t>
      </w:r>
      <w:r>
        <w:rPr>
          <w:rFonts w:ascii="Calibri" w:eastAsia="Calibri" w:hAnsi="Calibri" w:cs="Calibri"/>
          <w:color w:val="191919"/>
          <w:sz w:val="22"/>
          <w:szCs w:val="22"/>
        </w:rPr>
        <w:t>Describe the different types of bias found in AI systems - data bias, algorithmic bias and interactional bias - giving one example of each.</w:t>
      </w:r>
    </w:p>
    <w:p w14:paraId="575466D9" w14:textId="77777777" w:rsidR="007C1ED6" w:rsidRDefault="005121CC" w:rsidP="000272AA">
      <w:pPr>
        <w:spacing w:after="220"/>
        <w:ind w:left="431" w:hanging="431"/>
        <w:jc w:val="both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Q4. </w:t>
      </w:r>
      <w:r>
        <w:rPr>
          <w:rFonts w:ascii="Calibri" w:eastAsia="Calibri" w:hAnsi="Calibri" w:cs="Calibri"/>
          <w:color w:val="191919"/>
          <w:sz w:val="22"/>
          <w:szCs w:val="22"/>
        </w:rPr>
        <w:t>Explain how feedback loops and deployment bias can affect the fairness of an AI system over time.</w:t>
      </w:r>
    </w:p>
    <w:p w14:paraId="575466DA" w14:textId="77777777" w:rsidR="007C1ED6" w:rsidRDefault="005121CC" w:rsidP="000272AA">
      <w:pPr>
        <w:spacing w:after="220"/>
        <w:ind w:left="431" w:hanging="431"/>
        <w:jc w:val="both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Q5. </w:t>
      </w:r>
      <w:r>
        <w:rPr>
          <w:rFonts w:ascii="Calibri" w:eastAsia="Calibri" w:hAnsi="Calibri" w:cs="Calibri"/>
          <w:color w:val="191919"/>
          <w:sz w:val="22"/>
          <w:szCs w:val="22"/>
        </w:rPr>
        <w:t>What is subgroup analysis? Explain its role in detecting bias in an AI model's predictions.</w:t>
      </w:r>
    </w:p>
    <w:p w14:paraId="575466DB" w14:textId="77777777" w:rsidR="007C1ED6" w:rsidRDefault="005121CC" w:rsidP="000272AA">
      <w:pPr>
        <w:spacing w:after="220"/>
        <w:ind w:left="431" w:hanging="431"/>
        <w:jc w:val="both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Q6. </w:t>
      </w:r>
      <w:r>
        <w:rPr>
          <w:rFonts w:ascii="Calibri" w:eastAsia="Calibri" w:hAnsi="Calibri" w:cs="Calibri"/>
          <w:color w:val="191919"/>
          <w:sz w:val="22"/>
          <w:szCs w:val="22"/>
        </w:rPr>
        <w:t>Using a confusion matrix, define True Positive Rate (TPR), False Positive Rate (FPR) and False Negative Rate (FNR). Explain how these measures help detect bias.</w:t>
      </w:r>
    </w:p>
    <w:p w14:paraId="575466DC" w14:textId="77777777" w:rsidR="007C1ED6" w:rsidRDefault="005121CC" w:rsidP="000272AA">
      <w:pPr>
        <w:spacing w:after="220"/>
        <w:ind w:left="431" w:hanging="431"/>
        <w:jc w:val="both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Q7. </w:t>
      </w:r>
      <w:r>
        <w:rPr>
          <w:rFonts w:ascii="Calibri" w:eastAsia="Calibri" w:hAnsi="Calibri" w:cs="Calibri"/>
          <w:color w:val="191919"/>
          <w:sz w:val="22"/>
          <w:szCs w:val="22"/>
        </w:rPr>
        <w:t>Define group fairness and individual fairness. How do demographic parity, equal opportunity and equalized odds differ from one another?</w:t>
      </w:r>
    </w:p>
    <w:p w14:paraId="575466DD" w14:textId="77777777" w:rsidR="007C1ED6" w:rsidRDefault="005121CC" w:rsidP="000272AA">
      <w:pPr>
        <w:spacing w:after="220"/>
        <w:ind w:left="431" w:hanging="431"/>
        <w:jc w:val="both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Q8. </w:t>
      </w:r>
      <w:r>
        <w:rPr>
          <w:rFonts w:ascii="Calibri" w:eastAsia="Calibri" w:hAnsi="Calibri" w:cs="Calibri"/>
          <w:color w:val="191919"/>
          <w:sz w:val="22"/>
          <w:szCs w:val="22"/>
        </w:rPr>
        <w:t>Explain the concept of predictive parity. Why is it generally not possible to satisfy equalized odds and predictive parity at the same time?</w:t>
      </w:r>
    </w:p>
    <w:p w14:paraId="575466DE" w14:textId="77777777" w:rsidR="007C1ED6" w:rsidRDefault="005121CC" w:rsidP="000272AA">
      <w:pPr>
        <w:spacing w:after="220"/>
        <w:ind w:left="431" w:hanging="431"/>
        <w:jc w:val="both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Q9. </w:t>
      </w:r>
      <w:r>
        <w:rPr>
          <w:rFonts w:ascii="Calibri" w:eastAsia="Calibri" w:hAnsi="Calibri" w:cs="Calibri"/>
          <w:color w:val="191919"/>
          <w:sz w:val="22"/>
          <w:szCs w:val="22"/>
        </w:rPr>
        <w:t>Describe pre-processing, in-processing and post-processing bias-mitigation strategies, giving one example technique for each.</w:t>
      </w:r>
    </w:p>
    <w:p w14:paraId="575466E1" w14:textId="416039DE" w:rsidR="007C1ED6" w:rsidRDefault="005121CC" w:rsidP="000272AA">
      <w:pPr>
        <w:spacing w:after="220"/>
        <w:ind w:left="431" w:hanging="431"/>
        <w:jc w:val="both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Q10. </w:t>
      </w:r>
      <w:r>
        <w:rPr>
          <w:rFonts w:ascii="Calibri" w:eastAsia="Calibri" w:hAnsi="Calibri" w:cs="Calibri"/>
          <w:color w:val="191919"/>
          <w:sz w:val="22"/>
          <w:szCs w:val="22"/>
        </w:rPr>
        <w:t>Discuss the imminent risks and the long-term risks associated with the deployment of AI models in society.</w:t>
      </w:r>
    </w:p>
    <w:sectPr w:rsidR="007C1ED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759D1"/>
    <w:multiLevelType w:val="hybridMultilevel"/>
    <w:tmpl w:val="30F2F97E"/>
    <w:lvl w:ilvl="0" w:tplc="EF0E8868">
      <w:start w:val="1"/>
      <w:numFmt w:val="bullet"/>
      <w:lvlText w:val="●"/>
      <w:lvlJc w:val="left"/>
      <w:pPr>
        <w:ind w:left="720" w:hanging="360"/>
      </w:pPr>
    </w:lvl>
    <w:lvl w:ilvl="1" w:tplc="7F1A77F4">
      <w:start w:val="1"/>
      <w:numFmt w:val="bullet"/>
      <w:lvlText w:val="○"/>
      <w:lvlJc w:val="left"/>
      <w:pPr>
        <w:ind w:left="1440" w:hanging="360"/>
      </w:pPr>
    </w:lvl>
    <w:lvl w:ilvl="2" w:tplc="36909D0A">
      <w:start w:val="1"/>
      <w:numFmt w:val="bullet"/>
      <w:lvlText w:val="■"/>
      <w:lvlJc w:val="left"/>
      <w:pPr>
        <w:ind w:left="2160" w:hanging="360"/>
      </w:pPr>
    </w:lvl>
    <w:lvl w:ilvl="3" w:tplc="0982099C">
      <w:start w:val="1"/>
      <w:numFmt w:val="bullet"/>
      <w:lvlText w:val="●"/>
      <w:lvlJc w:val="left"/>
      <w:pPr>
        <w:ind w:left="2880" w:hanging="360"/>
      </w:pPr>
    </w:lvl>
    <w:lvl w:ilvl="4" w:tplc="FC98FBDA">
      <w:start w:val="1"/>
      <w:numFmt w:val="bullet"/>
      <w:lvlText w:val="○"/>
      <w:lvlJc w:val="left"/>
      <w:pPr>
        <w:ind w:left="3600" w:hanging="360"/>
      </w:pPr>
    </w:lvl>
    <w:lvl w:ilvl="5" w:tplc="8D58DF0E">
      <w:start w:val="1"/>
      <w:numFmt w:val="bullet"/>
      <w:lvlText w:val="■"/>
      <w:lvlJc w:val="left"/>
      <w:pPr>
        <w:ind w:left="4320" w:hanging="360"/>
      </w:pPr>
    </w:lvl>
    <w:lvl w:ilvl="6" w:tplc="96ACAE06">
      <w:start w:val="1"/>
      <w:numFmt w:val="bullet"/>
      <w:lvlText w:val="●"/>
      <w:lvlJc w:val="left"/>
      <w:pPr>
        <w:ind w:left="5040" w:hanging="360"/>
      </w:pPr>
    </w:lvl>
    <w:lvl w:ilvl="7" w:tplc="C5D62A2E">
      <w:start w:val="1"/>
      <w:numFmt w:val="bullet"/>
      <w:lvlText w:val="●"/>
      <w:lvlJc w:val="left"/>
      <w:pPr>
        <w:ind w:left="5760" w:hanging="360"/>
      </w:pPr>
    </w:lvl>
    <w:lvl w:ilvl="8" w:tplc="6D0834B2">
      <w:start w:val="1"/>
      <w:numFmt w:val="bullet"/>
      <w:lvlText w:val="●"/>
      <w:lvlJc w:val="left"/>
      <w:pPr>
        <w:ind w:left="6480" w:hanging="360"/>
      </w:pPr>
    </w:lvl>
  </w:abstractNum>
  <w:num w:numId="1" w16cid:durableId="1315524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rSwtDQ0NTA1MzKwNDJS0lEKTi0uzszPAykwrAUANxWHLiwAAAA="/>
  </w:docVars>
  <w:rsids>
    <w:rsidRoot w:val="007C1ED6"/>
    <w:rsid w:val="00015F8D"/>
    <w:rsid w:val="000272AA"/>
    <w:rsid w:val="00073199"/>
    <w:rsid w:val="00375E3D"/>
    <w:rsid w:val="005121CC"/>
    <w:rsid w:val="005558FF"/>
    <w:rsid w:val="005C1F0B"/>
    <w:rsid w:val="007C1ED6"/>
    <w:rsid w:val="008F2B4B"/>
    <w:rsid w:val="00976ED1"/>
    <w:rsid w:val="009C5C9E"/>
    <w:rsid w:val="00A05FAE"/>
    <w:rsid w:val="00A650DF"/>
    <w:rsid w:val="00B26E28"/>
    <w:rsid w:val="00B529B6"/>
    <w:rsid w:val="00B633E2"/>
    <w:rsid w:val="00C62A44"/>
    <w:rsid w:val="00EA5C43"/>
    <w:rsid w:val="00EF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66CA"/>
  <w15:docId w15:val="{E146FF47-C26F-4324-A448-F7678403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SC22D012-Manoj Kaushik 2022-PHD-Earth&amp;SpaceScience</cp:lastModifiedBy>
  <cp:revision>18</cp:revision>
  <dcterms:created xsi:type="dcterms:W3CDTF">2026-07-30T11:04:00Z</dcterms:created>
  <dcterms:modified xsi:type="dcterms:W3CDTF">2026-07-30T15:41:00Z</dcterms:modified>
</cp:coreProperties>
</file>