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81C5D" w14:textId="77777777" w:rsidR="00F33BEE" w:rsidRPr="00B96BD1" w:rsidRDefault="00F33BEE" w:rsidP="00F33BEE">
      <w:pPr>
        <w:jc w:val="center"/>
        <w:rPr>
          <w:b/>
          <w:bCs/>
          <w:sz w:val="24"/>
          <w:szCs w:val="24"/>
        </w:rPr>
      </w:pPr>
      <w:r w:rsidRPr="00B96BD1">
        <w:rPr>
          <w:b/>
          <w:bCs/>
          <w:sz w:val="24"/>
          <w:szCs w:val="24"/>
        </w:rPr>
        <w:t>DSC680 – Applied Data Science</w:t>
      </w:r>
    </w:p>
    <w:p w14:paraId="6AD4EAAF" w14:textId="7DF812AA" w:rsidR="00F33BEE" w:rsidRPr="00B96BD1" w:rsidRDefault="00F33BEE" w:rsidP="00F33BEE">
      <w:pPr>
        <w:jc w:val="center"/>
        <w:rPr>
          <w:b/>
          <w:bCs/>
          <w:sz w:val="24"/>
          <w:szCs w:val="24"/>
        </w:rPr>
      </w:pPr>
      <w:r w:rsidRPr="00B96BD1">
        <w:rPr>
          <w:b/>
          <w:bCs/>
          <w:sz w:val="24"/>
          <w:szCs w:val="24"/>
        </w:rPr>
        <w:t xml:space="preserve">Milestone </w:t>
      </w:r>
      <w:r w:rsidR="00E56740">
        <w:rPr>
          <w:b/>
          <w:bCs/>
          <w:sz w:val="24"/>
          <w:szCs w:val="24"/>
        </w:rPr>
        <w:t>3</w:t>
      </w:r>
      <w:r w:rsidRPr="00B96BD1">
        <w:rPr>
          <w:b/>
          <w:bCs/>
          <w:sz w:val="24"/>
          <w:szCs w:val="24"/>
        </w:rPr>
        <w:t xml:space="preserve"> – </w:t>
      </w:r>
      <w:r w:rsidRPr="00F33BEE">
        <w:rPr>
          <w:b/>
          <w:bCs/>
          <w:sz w:val="24"/>
          <w:szCs w:val="24"/>
        </w:rPr>
        <w:t>White Paper</w:t>
      </w:r>
    </w:p>
    <w:p w14:paraId="053C1FAF" w14:textId="77777777" w:rsidR="00F33BEE" w:rsidRDefault="00F33BEE" w:rsidP="00F33BEE">
      <w:pPr>
        <w:rPr>
          <w:b/>
          <w:bCs/>
          <w:sz w:val="24"/>
          <w:szCs w:val="24"/>
        </w:rPr>
      </w:pPr>
      <w:r w:rsidRPr="00B96BD1">
        <w:rPr>
          <w:b/>
          <w:bCs/>
          <w:sz w:val="24"/>
          <w:szCs w:val="24"/>
        </w:rPr>
        <w:t>Predicting Stroke Risk Using Machine Learning: An Analysis of Patient Demographics and Health Factors</w:t>
      </w:r>
    </w:p>
    <w:p w14:paraId="3702DB4F" w14:textId="77777777" w:rsidR="00F33BEE" w:rsidRPr="00F33BEE" w:rsidRDefault="00F33BEE" w:rsidP="00F33BEE">
      <w:pPr>
        <w:rPr>
          <w:b/>
          <w:bCs/>
        </w:rPr>
      </w:pPr>
      <w:r w:rsidRPr="00F33BEE">
        <w:rPr>
          <w:b/>
          <w:bCs/>
        </w:rPr>
        <w:t xml:space="preserve">Executive Summary </w:t>
      </w:r>
    </w:p>
    <w:p w14:paraId="39DAD045" w14:textId="77777777" w:rsidR="00F33BEE" w:rsidRDefault="00F33BEE" w:rsidP="00F33BEE">
      <w:r>
        <w:t xml:space="preserve">Stroke is one of the leading causes of death and long-term disability worldwide, accounting for approximately 11% of all global deaths annually (World Health Organization, 2024). Early identification of at-risk individuals enables healthcare providers to implement targeted preventive interventions, potentially reducing mortality and improving quality of life. </w:t>
      </w:r>
    </w:p>
    <w:p w14:paraId="0DAEA3B9" w14:textId="77777777" w:rsidR="00F33BEE" w:rsidRDefault="00F33BEE" w:rsidP="00F33BEE">
      <w:r>
        <w:t xml:space="preserve">This white paper presents a machine learning-based approach to stroke risk prediction using a publicly available clinical dataset of 5,110 patient records. Four classification algorithms were developed and evaluated: Logistic Regression, Decision Tree, Random Forest, and XGBoost. Class imbalance was addressed through SMOTE oversampling, and models were assessed using Accuracy, Precision, Recall, F1-Score, and ROC-AUC metrics. </w:t>
      </w:r>
    </w:p>
    <w:p w14:paraId="49C8FAF5" w14:textId="1A74CB79" w:rsidR="00F33BEE" w:rsidRDefault="00F33BEE" w:rsidP="00F33BEE">
      <w:r>
        <w:t xml:space="preserve">The analysis identifies age, average glucose level, hypertension, heart disease, and BMI as the most significant predictors of stroke risk. Random Forest and XGBoost demonstrated the strongest discriminatory performance. Findings offer actionable insights for healthcare professionals seeking to integrate predictive analytics into preventive care workflows.  </w:t>
      </w:r>
    </w:p>
    <w:p w14:paraId="3E50743A" w14:textId="77777777" w:rsidR="00F33BEE" w:rsidRPr="00F33BEE" w:rsidRDefault="00F33BEE" w:rsidP="00F33BEE">
      <w:pPr>
        <w:rPr>
          <w:b/>
          <w:bCs/>
        </w:rPr>
      </w:pPr>
      <w:r w:rsidRPr="00F33BEE">
        <w:rPr>
          <w:b/>
          <w:bCs/>
        </w:rPr>
        <w:t xml:space="preserve">1. Business Problem </w:t>
      </w:r>
    </w:p>
    <w:p w14:paraId="3CF34B1D" w14:textId="78AB2C7E" w:rsidR="00F33BEE" w:rsidRDefault="00F33BEE" w:rsidP="00F33BEE">
      <w:r>
        <w:t>Healthcare systems globally face a growing burden from cerebrovascular disease. Stroke represents not only a significant cause of mortality but also a driver of long-term disability, cognitive impairment, and high healthcare utilization. The economic cost of stroke care in the United States alone exceeds $50 billion annually, encompassing direct medical costs and lost productivity (Centers for Disease Control and Prevention, 2023).</w:t>
      </w:r>
    </w:p>
    <w:p w14:paraId="6D33B5A5" w14:textId="59D6D32F" w:rsidR="00F33BEE" w:rsidRDefault="00F33BEE" w:rsidP="00F33BEE">
      <w:r>
        <w:t xml:space="preserve">The central business problem addressed in this project is: </w:t>
      </w:r>
      <w:r w:rsidRPr="00F33BEE">
        <w:rPr>
          <w:i/>
          <w:iCs/>
        </w:rPr>
        <w:t>How can readily available patient demographic and clinical data be leveraged to predict individual stroke risk before an event occurs?</w:t>
      </w:r>
    </w:p>
    <w:p w14:paraId="0D49E6BC" w14:textId="0E57DEC2" w:rsidR="00F33BEE" w:rsidRDefault="00F33BEE" w:rsidP="00F33BEE">
      <w:r>
        <w:t xml:space="preserve">Healthcare providers currently rely on manual risk stratification tools and clinician judgment, which can be inconsistent and </w:t>
      </w:r>
      <w:r w:rsidR="00B50BBB">
        <w:t>resource-intensive</w:t>
      </w:r>
      <w:r>
        <w:t>. A validated, data-driven predictive model would enable:</w:t>
      </w:r>
    </w:p>
    <w:p w14:paraId="6A043CF1" w14:textId="5838921A" w:rsidR="00F33BEE" w:rsidRDefault="00F33BEE" w:rsidP="00F33BEE">
      <w:pPr>
        <w:pStyle w:val="ListParagraph"/>
        <w:numPr>
          <w:ilvl w:val="0"/>
          <w:numId w:val="1"/>
        </w:numPr>
      </w:pPr>
      <w:r>
        <w:t>Proactive identification of high-risk patients for early intervention</w:t>
      </w:r>
    </w:p>
    <w:p w14:paraId="325E66D0" w14:textId="77777777" w:rsidR="00F33BEE" w:rsidRDefault="00F33BEE" w:rsidP="00F33BEE">
      <w:pPr>
        <w:pStyle w:val="ListParagraph"/>
        <w:numPr>
          <w:ilvl w:val="0"/>
          <w:numId w:val="1"/>
        </w:numPr>
      </w:pPr>
      <w:r>
        <w:t>Optimization of preventive care resources and clinical workflows</w:t>
      </w:r>
    </w:p>
    <w:p w14:paraId="05168427" w14:textId="77777777" w:rsidR="00F33BEE" w:rsidRDefault="00F33BEE" w:rsidP="00F33BEE">
      <w:pPr>
        <w:pStyle w:val="ListParagraph"/>
        <w:numPr>
          <w:ilvl w:val="0"/>
          <w:numId w:val="1"/>
        </w:numPr>
      </w:pPr>
      <w:r>
        <w:t>Reduction in emergency stroke hospitalizations through targeted outreach</w:t>
      </w:r>
    </w:p>
    <w:p w14:paraId="5A1D4F1C" w14:textId="67641214" w:rsidR="00E22EF7" w:rsidRDefault="00F33BEE" w:rsidP="00F33BEE">
      <w:pPr>
        <w:pStyle w:val="ListParagraph"/>
        <w:numPr>
          <w:ilvl w:val="0"/>
          <w:numId w:val="1"/>
        </w:numPr>
      </w:pPr>
      <w:r>
        <w:t xml:space="preserve">Support for clinical decision-making without replacing physician judgment </w:t>
      </w:r>
    </w:p>
    <w:p w14:paraId="2AA36E5D" w14:textId="77777777" w:rsidR="00F33BEE" w:rsidRPr="00F33BEE" w:rsidRDefault="00F33BEE" w:rsidP="00F33BEE">
      <w:pPr>
        <w:rPr>
          <w:b/>
          <w:bCs/>
        </w:rPr>
      </w:pPr>
      <w:r w:rsidRPr="00F33BEE">
        <w:rPr>
          <w:b/>
          <w:bCs/>
        </w:rPr>
        <w:t xml:space="preserve">2. Background and History </w:t>
      </w:r>
    </w:p>
    <w:p w14:paraId="2C145763" w14:textId="265BE24B" w:rsidR="00F33BEE" w:rsidRDefault="00F33BEE" w:rsidP="00F33BEE">
      <w:r>
        <w:lastRenderedPageBreak/>
        <w:t xml:space="preserve">A stroke occurs when the </w:t>
      </w:r>
      <w:r w:rsidRPr="00F33BEE">
        <w:t>blood supply to part of the brain is interrupted or reduced, depriving brain tissue of oxygen and nutrients. Two primary types exist: ischemic stroke (caused by blood clots, comprising ~87% of cases) and hemorrhagic stroke (caused by bleeding in the brain). The WHO reports stroke as the second leading cause of death globally and a major contributor to disability-adjusted life years (DALIs) lost.</w:t>
      </w:r>
    </w:p>
    <w:p w14:paraId="194DB3AD" w14:textId="14CC321D" w:rsidR="00F33BEE" w:rsidRDefault="00F33BEE" w:rsidP="00F33BEE">
      <w:r w:rsidRPr="00F33BEE">
        <w:t xml:space="preserve">Established clinical risk factors for stroke include hypertension, diabetes, atrial fibrillation, hyperlipidemia, smoking, obesity, and age. Traditional </w:t>
      </w:r>
      <w:r>
        <w:t>risk-scoring tools, such as the Framingham Stroke Risk Score,</w:t>
      </w:r>
      <w:r w:rsidRPr="00F33BEE">
        <w:t xml:space="preserve"> have guided clinical practice for decades; however, they capture only a subset of potential predictive variables.</w:t>
      </w:r>
    </w:p>
    <w:p w14:paraId="623F204B" w14:textId="612248F1" w:rsidR="00F33BEE" w:rsidRDefault="00F33BEE" w:rsidP="00F33BEE">
      <w:r w:rsidRPr="00F33BEE">
        <w:t>The emergence of machine learning in healthcare analytics has opened new avenues for more accurate, multi-variable risk prediction. Studies have demonstrated that ensemble methods</w:t>
      </w:r>
      <w:r>
        <w:t>, such as Random Forests and gradient-boosting algorithms (e.g., XGBoost),</w:t>
      </w:r>
      <w:r w:rsidRPr="00F33BEE">
        <w:t xml:space="preserve"> consistently outperform logistic regression on complex clinical datasets with non-linear feature interactions (</w:t>
      </w:r>
      <w:proofErr w:type="spellStart"/>
      <w:r w:rsidRPr="00F33BEE">
        <w:t>Kansadub</w:t>
      </w:r>
      <w:proofErr w:type="spellEnd"/>
      <w:r w:rsidRPr="00F33BEE">
        <w:t xml:space="preserve"> et al., 2022). This project builds on that body of work by applying and comparing these methods to a curated stroke prediction dataset.</w:t>
      </w:r>
    </w:p>
    <w:p w14:paraId="48D36FED" w14:textId="77777777" w:rsidR="00F33BEE" w:rsidRPr="00F33BEE" w:rsidRDefault="00F33BEE" w:rsidP="00F33BEE">
      <w:pPr>
        <w:rPr>
          <w:b/>
          <w:bCs/>
        </w:rPr>
      </w:pPr>
      <w:r w:rsidRPr="00F33BEE">
        <w:rPr>
          <w:b/>
          <w:bCs/>
        </w:rPr>
        <w:t>3. Data Explanation</w:t>
      </w:r>
    </w:p>
    <w:p w14:paraId="1445DDAC" w14:textId="77777777" w:rsidR="00F33BEE" w:rsidRPr="00F33BEE" w:rsidRDefault="00F33BEE" w:rsidP="00F33BEE">
      <w:pPr>
        <w:rPr>
          <w:b/>
          <w:bCs/>
        </w:rPr>
      </w:pPr>
      <w:r w:rsidRPr="00F33BEE">
        <w:rPr>
          <w:b/>
          <w:bCs/>
        </w:rPr>
        <w:t>3.1 Data Source</w:t>
      </w:r>
    </w:p>
    <w:p w14:paraId="6BDDC4A8" w14:textId="77777777" w:rsidR="00F33BEE" w:rsidRDefault="00F33BEE" w:rsidP="00F33BEE">
      <w:r w:rsidRPr="00F33BEE">
        <w:t>The dataset used in this project is the Stroke Prediction Dataset, sourced from Kaggle (</w:t>
      </w:r>
      <w:proofErr w:type="spellStart"/>
      <w:r w:rsidRPr="00F33BEE">
        <w:t>Fedesoriano</w:t>
      </w:r>
      <w:proofErr w:type="spellEnd"/>
      <w:r w:rsidRPr="00F33BEE">
        <w:t xml:space="preserve">, 2020). It contains 5,110 patient records with 12 variables encompassing demographic information, medical history, lifestyle characteristics, and a binary stroke outcome indicator. The dataset is intended for educational and research purposes. </w:t>
      </w:r>
    </w:p>
    <w:p w14:paraId="13724305" w14:textId="5C956F5A" w:rsidR="00F33BEE" w:rsidRDefault="00F33BEE" w:rsidP="00F33BEE">
      <w:r w:rsidRPr="00F33BEE">
        <w:t xml:space="preserve">Source URL: </w:t>
      </w:r>
      <w:hyperlink r:id="rId5" w:history="1">
        <w:r w:rsidRPr="00BA6A9C">
          <w:rPr>
            <w:rStyle w:val="Hyperlink"/>
          </w:rPr>
          <w:t>https://www.kaggle.com/datasets/fedesoriano/stroke-prediction-dataset</w:t>
        </w:r>
      </w:hyperlink>
      <w:r w:rsidRPr="00F33BEE">
        <w:t xml:space="preserve"> </w:t>
      </w:r>
    </w:p>
    <w:p w14:paraId="19F5E974" w14:textId="77777777" w:rsidR="002640D5" w:rsidRPr="002640D5" w:rsidRDefault="00F33BEE" w:rsidP="002640D5">
      <w:pPr>
        <w:rPr>
          <w:b/>
          <w:bCs/>
        </w:rPr>
      </w:pPr>
      <w:r w:rsidRPr="00F33BEE">
        <w:rPr>
          <w:b/>
          <w:bCs/>
        </w:rPr>
        <w:t xml:space="preserve">3.2 </w:t>
      </w:r>
      <w:r w:rsidR="002640D5" w:rsidRPr="002640D5">
        <w:rPr>
          <w:b/>
          <w:bCs/>
        </w:rPr>
        <w:t>Data Preparation</w:t>
      </w:r>
    </w:p>
    <w:p w14:paraId="1B123429" w14:textId="77777777" w:rsidR="002640D5" w:rsidRDefault="002640D5" w:rsidP="002640D5">
      <w:r>
        <w:t>The following preprocessing steps were applied to prepare the data for modeling:</w:t>
      </w:r>
    </w:p>
    <w:p w14:paraId="2467CE6E" w14:textId="63F033E9" w:rsidR="002640D5" w:rsidRDefault="002640D5" w:rsidP="002640D5">
      <w:pPr>
        <w:pStyle w:val="ListParagraph"/>
        <w:numPr>
          <w:ilvl w:val="0"/>
          <w:numId w:val="1"/>
        </w:numPr>
      </w:pPr>
      <w:r w:rsidRPr="002640D5">
        <w:rPr>
          <w:b/>
          <w:bCs/>
        </w:rPr>
        <w:t>Column removal:</w:t>
      </w:r>
      <w:r>
        <w:t xml:space="preserve"> The </w:t>
      </w:r>
      <w:r w:rsidR="00A16A99">
        <w:rPr>
          <w:i/>
          <w:iCs/>
        </w:rPr>
        <w:t>ID</w:t>
      </w:r>
      <w:r>
        <w:t xml:space="preserve"> column was dropped as it carries no predictive signal.</w:t>
      </w:r>
    </w:p>
    <w:p w14:paraId="3784461D" w14:textId="0FABAEED" w:rsidR="002640D5" w:rsidRDefault="002640D5" w:rsidP="002640D5">
      <w:pPr>
        <w:pStyle w:val="ListParagraph"/>
        <w:numPr>
          <w:ilvl w:val="0"/>
          <w:numId w:val="1"/>
        </w:numPr>
      </w:pPr>
      <w:r w:rsidRPr="002640D5">
        <w:rPr>
          <w:b/>
          <w:bCs/>
        </w:rPr>
        <w:t>BMI imputation:</w:t>
      </w:r>
      <w:r>
        <w:t xml:space="preserve"> 201 missing BMI values were replaced with the median BMI value, as the median is robust to the outliers commonly present in BMI distributions.</w:t>
      </w:r>
    </w:p>
    <w:p w14:paraId="769A112E" w14:textId="126A1E52" w:rsidR="002640D5" w:rsidRDefault="002640D5" w:rsidP="002640D5">
      <w:pPr>
        <w:pStyle w:val="ListParagraph"/>
        <w:numPr>
          <w:ilvl w:val="0"/>
          <w:numId w:val="1"/>
        </w:numPr>
      </w:pPr>
      <w:r w:rsidRPr="002640D5">
        <w:rPr>
          <w:b/>
          <w:bCs/>
        </w:rPr>
        <w:t>Rare category removal:</w:t>
      </w:r>
      <w:r>
        <w:t xml:space="preserve"> One record with gender = 'Other' was removed due to insufficient representation for encoding.</w:t>
      </w:r>
    </w:p>
    <w:p w14:paraId="69D89C89" w14:textId="072E2192" w:rsidR="002640D5" w:rsidRDefault="002640D5" w:rsidP="002640D5">
      <w:pPr>
        <w:pStyle w:val="ListParagraph"/>
        <w:numPr>
          <w:ilvl w:val="0"/>
          <w:numId w:val="1"/>
        </w:numPr>
      </w:pPr>
      <w:r w:rsidRPr="002640D5">
        <w:rPr>
          <w:b/>
          <w:bCs/>
        </w:rPr>
        <w:t>Feature scaling:</w:t>
      </w:r>
      <w:r>
        <w:t xml:space="preserve"> Numerical features (age, hypertension, </w:t>
      </w:r>
      <w:proofErr w:type="spellStart"/>
      <w:r>
        <w:t>heart_disease</w:t>
      </w:r>
      <w:proofErr w:type="spellEnd"/>
      <w:r>
        <w:t xml:space="preserve">, </w:t>
      </w:r>
      <w:proofErr w:type="spellStart"/>
      <w:r>
        <w:t>avg_glucose_level</w:t>
      </w:r>
      <w:proofErr w:type="spellEnd"/>
      <w:r>
        <w:t xml:space="preserve">, </w:t>
      </w:r>
      <w:proofErr w:type="spellStart"/>
      <w:r>
        <w:t>bmi</w:t>
      </w:r>
      <w:proofErr w:type="spellEnd"/>
      <w:r>
        <w:t xml:space="preserve">) were standardized using </w:t>
      </w:r>
      <w:proofErr w:type="spellStart"/>
      <w:r>
        <w:t>StandardScaler</w:t>
      </w:r>
      <w:proofErr w:type="spellEnd"/>
      <w:r>
        <w:t xml:space="preserve"> (mean = 0, std = 1) to prevent high-range features from dominating distance-based calculations.</w:t>
      </w:r>
    </w:p>
    <w:p w14:paraId="58304594" w14:textId="6F8C5773" w:rsidR="002640D5" w:rsidRDefault="002640D5" w:rsidP="002640D5">
      <w:pPr>
        <w:pStyle w:val="ListParagraph"/>
        <w:numPr>
          <w:ilvl w:val="0"/>
          <w:numId w:val="1"/>
        </w:numPr>
      </w:pPr>
      <w:r w:rsidRPr="002640D5">
        <w:rPr>
          <w:b/>
          <w:bCs/>
        </w:rPr>
        <w:t>Categorical encoding:</w:t>
      </w:r>
      <w:r>
        <w:t xml:space="preserve"> Five categorical features were converted to binary columns using </w:t>
      </w:r>
      <w:proofErr w:type="spellStart"/>
      <w:r>
        <w:t>OneHotEncoder</w:t>
      </w:r>
      <w:proofErr w:type="spellEnd"/>
      <w:r>
        <w:t xml:space="preserve">, with </w:t>
      </w:r>
      <w:proofErr w:type="spellStart"/>
      <w:r>
        <w:t>handle_unknown</w:t>
      </w:r>
      <w:proofErr w:type="spellEnd"/>
      <w:r>
        <w:t>='ignore' to manage unseen values at inference time.</w:t>
      </w:r>
    </w:p>
    <w:p w14:paraId="6DFD49AF" w14:textId="4ABCFB20" w:rsidR="002640D5" w:rsidRDefault="002640D5" w:rsidP="002640D5">
      <w:pPr>
        <w:pStyle w:val="ListParagraph"/>
        <w:numPr>
          <w:ilvl w:val="0"/>
          <w:numId w:val="1"/>
        </w:numPr>
      </w:pPr>
      <w:r w:rsidRPr="002640D5">
        <w:rPr>
          <w:b/>
          <w:bCs/>
        </w:rPr>
        <w:t>Class imbalance:</w:t>
      </w:r>
      <w:r>
        <w:t xml:space="preserve"> The dataset is heavily imbalanced (4,861 non-stroke vs. 249 stroke cases, approximately 20:1). SMOTE (Synthetic Minority Oversampling Technique) was applied after preprocessing to synthetically generate minority-class samples in the transformed feature space.</w:t>
      </w:r>
    </w:p>
    <w:p w14:paraId="2B927ACD" w14:textId="31AB8D0B" w:rsidR="002640D5" w:rsidRDefault="002640D5" w:rsidP="002640D5">
      <w:pPr>
        <w:pStyle w:val="ListParagraph"/>
        <w:numPr>
          <w:ilvl w:val="0"/>
          <w:numId w:val="1"/>
        </w:numPr>
      </w:pPr>
      <w:r w:rsidRPr="002640D5">
        <w:rPr>
          <w:b/>
          <w:bCs/>
        </w:rPr>
        <w:lastRenderedPageBreak/>
        <w:t>Train/test split:</w:t>
      </w:r>
      <w:r>
        <w:t xml:space="preserve"> Data was split 70/30 using stratified sampling to maintain class proportions across both sets.</w:t>
      </w:r>
    </w:p>
    <w:p w14:paraId="3B656322" w14:textId="47693E93" w:rsidR="00F33BEE" w:rsidRDefault="002640D5" w:rsidP="002640D5">
      <w:pPr>
        <w:rPr>
          <w:b/>
          <w:bCs/>
        </w:rPr>
      </w:pPr>
      <w:r>
        <w:rPr>
          <w:b/>
          <w:bCs/>
        </w:rPr>
        <w:t xml:space="preserve">3.3 </w:t>
      </w:r>
      <w:r w:rsidR="00F33BEE" w:rsidRPr="00F33BEE">
        <w:rPr>
          <w:b/>
          <w:bCs/>
        </w:rPr>
        <w:t>Data Dictionary</w:t>
      </w:r>
    </w:p>
    <w:p w14:paraId="5EC21F79" w14:textId="0B468CE2" w:rsidR="002640D5" w:rsidRPr="002640D5" w:rsidRDefault="002640D5" w:rsidP="002640D5">
      <w:pPr>
        <w:pStyle w:val="ListParagraph"/>
        <w:numPr>
          <w:ilvl w:val="0"/>
          <w:numId w:val="1"/>
        </w:numPr>
      </w:pPr>
      <w:r w:rsidRPr="002640D5">
        <w:rPr>
          <w:b/>
          <w:bCs/>
        </w:rPr>
        <w:t>age</w:t>
      </w:r>
      <w:r w:rsidRPr="002640D5">
        <w:t>: Patient age in years</w:t>
      </w:r>
    </w:p>
    <w:p w14:paraId="583E4D8E" w14:textId="4897E69B" w:rsidR="002640D5" w:rsidRPr="002640D5" w:rsidRDefault="002640D5" w:rsidP="002640D5">
      <w:pPr>
        <w:pStyle w:val="ListParagraph"/>
        <w:numPr>
          <w:ilvl w:val="0"/>
          <w:numId w:val="1"/>
        </w:numPr>
      </w:pPr>
      <w:r w:rsidRPr="002640D5">
        <w:rPr>
          <w:b/>
          <w:bCs/>
        </w:rPr>
        <w:t>hypertension</w:t>
      </w:r>
      <w:r w:rsidRPr="002640D5">
        <w:t>: History of hypertension (1 = yes)</w:t>
      </w:r>
    </w:p>
    <w:p w14:paraId="6932304D" w14:textId="0676A3CD" w:rsidR="002640D5" w:rsidRPr="002640D5" w:rsidRDefault="002640D5" w:rsidP="002640D5">
      <w:pPr>
        <w:pStyle w:val="ListParagraph"/>
        <w:numPr>
          <w:ilvl w:val="0"/>
          <w:numId w:val="1"/>
        </w:numPr>
      </w:pPr>
      <w:proofErr w:type="spellStart"/>
      <w:r w:rsidRPr="002640D5">
        <w:rPr>
          <w:b/>
          <w:bCs/>
        </w:rPr>
        <w:t>heart_disease</w:t>
      </w:r>
      <w:proofErr w:type="spellEnd"/>
      <w:r w:rsidRPr="002640D5">
        <w:t>: History of heart disease (1 = yes)</w:t>
      </w:r>
    </w:p>
    <w:p w14:paraId="4573F382" w14:textId="10769AA2" w:rsidR="002640D5" w:rsidRPr="002640D5" w:rsidRDefault="002640D5" w:rsidP="002640D5">
      <w:pPr>
        <w:pStyle w:val="ListParagraph"/>
        <w:numPr>
          <w:ilvl w:val="0"/>
          <w:numId w:val="1"/>
        </w:numPr>
      </w:pPr>
      <w:proofErr w:type="spellStart"/>
      <w:r w:rsidRPr="002640D5">
        <w:rPr>
          <w:b/>
          <w:bCs/>
        </w:rPr>
        <w:t>avg_glucose_level</w:t>
      </w:r>
      <w:proofErr w:type="spellEnd"/>
      <w:r w:rsidRPr="002640D5">
        <w:t>: Average glucose level</w:t>
      </w:r>
    </w:p>
    <w:p w14:paraId="0C518D88" w14:textId="3117044E" w:rsidR="002640D5" w:rsidRPr="002640D5" w:rsidRDefault="002640D5" w:rsidP="002640D5">
      <w:pPr>
        <w:pStyle w:val="ListParagraph"/>
        <w:numPr>
          <w:ilvl w:val="0"/>
          <w:numId w:val="1"/>
        </w:numPr>
      </w:pPr>
      <w:proofErr w:type="spellStart"/>
      <w:r w:rsidRPr="002640D5">
        <w:rPr>
          <w:b/>
          <w:bCs/>
        </w:rPr>
        <w:t>bmi</w:t>
      </w:r>
      <w:proofErr w:type="spellEnd"/>
      <w:r w:rsidRPr="002640D5">
        <w:t>: Body Mass Index</w:t>
      </w:r>
    </w:p>
    <w:p w14:paraId="2FAF62F0" w14:textId="5B0CFACD" w:rsidR="002640D5" w:rsidRPr="002640D5" w:rsidRDefault="002640D5" w:rsidP="002640D5">
      <w:pPr>
        <w:pStyle w:val="ListParagraph"/>
        <w:numPr>
          <w:ilvl w:val="0"/>
          <w:numId w:val="1"/>
        </w:numPr>
      </w:pPr>
      <w:proofErr w:type="spellStart"/>
      <w:r w:rsidRPr="002640D5">
        <w:rPr>
          <w:b/>
          <w:bCs/>
        </w:rPr>
        <w:t>smoking_status</w:t>
      </w:r>
      <w:proofErr w:type="spellEnd"/>
      <w:r w:rsidRPr="002640D5">
        <w:t>: Smoking history</w:t>
      </w:r>
    </w:p>
    <w:p w14:paraId="7673646E" w14:textId="1BFE7BD7" w:rsidR="002640D5" w:rsidRPr="002640D5" w:rsidRDefault="002640D5" w:rsidP="002640D5">
      <w:pPr>
        <w:pStyle w:val="ListParagraph"/>
        <w:numPr>
          <w:ilvl w:val="0"/>
          <w:numId w:val="1"/>
        </w:numPr>
      </w:pPr>
      <w:proofErr w:type="spellStart"/>
      <w:r w:rsidRPr="002640D5">
        <w:rPr>
          <w:b/>
          <w:bCs/>
        </w:rPr>
        <w:t>work_type</w:t>
      </w:r>
      <w:proofErr w:type="spellEnd"/>
      <w:r w:rsidRPr="002640D5">
        <w:t>: Employment category</w:t>
      </w:r>
    </w:p>
    <w:p w14:paraId="43E0C898" w14:textId="0CE1BA21" w:rsidR="002640D5" w:rsidRPr="002640D5" w:rsidRDefault="002640D5" w:rsidP="002640D5">
      <w:pPr>
        <w:pStyle w:val="ListParagraph"/>
        <w:numPr>
          <w:ilvl w:val="0"/>
          <w:numId w:val="1"/>
        </w:numPr>
      </w:pPr>
      <w:proofErr w:type="spellStart"/>
      <w:r w:rsidRPr="002640D5">
        <w:rPr>
          <w:b/>
          <w:bCs/>
        </w:rPr>
        <w:t>Residence_type</w:t>
      </w:r>
      <w:proofErr w:type="spellEnd"/>
      <w:r w:rsidRPr="002640D5">
        <w:t>: Urban or rural residence</w:t>
      </w:r>
    </w:p>
    <w:p w14:paraId="217C5A25" w14:textId="4AAE415B" w:rsidR="002640D5" w:rsidRPr="002640D5" w:rsidRDefault="002640D5" w:rsidP="002640D5">
      <w:pPr>
        <w:pStyle w:val="ListParagraph"/>
        <w:numPr>
          <w:ilvl w:val="0"/>
          <w:numId w:val="1"/>
        </w:numPr>
      </w:pPr>
      <w:r w:rsidRPr="002640D5">
        <w:rPr>
          <w:b/>
          <w:bCs/>
        </w:rPr>
        <w:t>stroke</w:t>
      </w:r>
      <w:r w:rsidRPr="002640D5">
        <w:t>: Target variable (1 = stroke, 0 = no stroke)</w:t>
      </w:r>
    </w:p>
    <w:p w14:paraId="23BA116E" w14:textId="77777777" w:rsidR="002640D5" w:rsidRPr="002640D5" w:rsidRDefault="002640D5" w:rsidP="002640D5">
      <w:pPr>
        <w:rPr>
          <w:b/>
          <w:bCs/>
        </w:rPr>
      </w:pPr>
      <w:r w:rsidRPr="002640D5">
        <w:rPr>
          <w:b/>
          <w:bCs/>
        </w:rPr>
        <w:t>4. Methods</w:t>
      </w:r>
    </w:p>
    <w:p w14:paraId="5DA15C18" w14:textId="343B7AEF" w:rsidR="002640D5" w:rsidRDefault="002640D5" w:rsidP="002640D5">
      <w:r w:rsidRPr="002640D5">
        <w:t>The project follows the standard data science lifecycle: data acquisition, cleaning, exploratory analysis, feature engineering, model development, evaluation, and interpretation. Four classification algorithms were trained and compared.</w:t>
      </w:r>
    </w:p>
    <w:p w14:paraId="003BB15A" w14:textId="77777777" w:rsidR="00B50BBB" w:rsidRDefault="00B50BBB" w:rsidP="00B50BBB">
      <w:pPr>
        <w:pStyle w:val="ListParagraph"/>
        <w:numPr>
          <w:ilvl w:val="0"/>
          <w:numId w:val="4"/>
        </w:numPr>
      </w:pPr>
      <w:r w:rsidRPr="00B50BBB">
        <w:t>Logistic Regression</w:t>
      </w:r>
    </w:p>
    <w:p w14:paraId="10EDB28F" w14:textId="77777777" w:rsidR="00B50BBB" w:rsidRDefault="00B50BBB" w:rsidP="00B50BBB">
      <w:pPr>
        <w:pStyle w:val="ListParagraph"/>
        <w:numPr>
          <w:ilvl w:val="0"/>
          <w:numId w:val="4"/>
        </w:numPr>
      </w:pPr>
      <w:r w:rsidRPr="00B50BBB">
        <w:t>Decision Tree</w:t>
      </w:r>
    </w:p>
    <w:p w14:paraId="51C96CCC" w14:textId="77777777" w:rsidR="00B50BBB" w:rsidRDefault="00B50BBB" w:rsidP="00B50BBB">
      <w:pPr>
        <w:pStyle w:val="ListParagraph"/>
        <w:numPr>
          <w:ilvl w:val="0"/>
          <w:numId w:val="4"/>
        </w:numPr>
      </w:pPr>
      <w:r w:rsidRPr="00B50BBB">
        <w:t>Random Forest</w:t>
      </w:r>
    </w:p>
    <w:p w14:paraId="22A70843" w14:textId="183203D3" w:rsidR="00B50BBB" w:rsidRDefault="00B50BBB" w:rsidP="00B50BBB">
      <w:pPr>
        <w:pStyle w:val="ListParagraph"/>
        <w:numPr>
          <w:ilvl w:val="0"/>
          <w:numId w:val="4"/>
        </w:numPr>
      </w:pPr>
      <w:r w:rsidRPr="00B50BBB">
        <w:t>XGBoost</w:t>
      </w:r>
    </w:p>
    <w:p w14:paraId="7D0E3B14" w14:textId="77777777" w:rsidR="00B50BBB" w:rsidRDefault="00B50BBB" w:rsidP="00B50BBB">
      <w:r>
        <w:t>All models were evaluated on a held-out 30% test set using the following metrics:</w:t>
      </w:r>
    </w:p>
    <w:p w14:paraId="1C2E964E" w14:textId="77777777" w:rsidR="00B50BBB" w:rsidRDefault="00B50BBB" w:rsidP="00B50BBB">
      <w:pPr>
        <w:pStyle w:val="ListParagraph"/>
        <w:numPr>
          <w:ilvl w:val="0"/>
          <w:numId w:val="5"/>
        </w:numPr>
      </w:pPr>
      <w:r w:rsidRPr="00B50BBB">
        <w:rPr>
          <w:b/>
          <w:bCs/>
        </w:rPr>
        <w:t>Accuracy:</w:t>
      </w:r>
      <w:r>
        <w:t xml:space="preserve"> Proportion of correct predictions overall.</w:t>
      </w:r>
    </w:p>
    <w:p w14:paraId="123719DB" w14:textId="77777777" w:rsidR="00B50BBB" w:rsidRDefault="00B50BBB" w:rsidP="00B50BBB">
      <w:pPr>
        <w:pStyle w:val="ListParagraph"/>
        <w:numPr>
          <w:ilvl w:val="0"/>
          <w:numId w:val="5"/>
        </w:numPr>
      </w:pPr>
      <w:r w:rsidRPr="00B50BBB">
        <w:rPr>
          <w:b/>
          <w:bCs/>
        </w:rPr>
        <w:t>Precision:</w:t>
      </w:r>
      <w:r>
        <w:t xml:space="preserve"> Of all predicted stroke cases, how many were true strokes (minimizes false alarms).</w:t>
      </w:r>
    </w:p>
    <w:p w14:paraId="6E7C5FAC" w14:textId="77777777" w:rsidR="00B50BBB" w:rsidRDefault="00B50BBB" w:rsidP="00B50BBB">
      <w:pPr>
        <w:pStyle w:val="ListParagraph"/>
        <w:numPr>
          <w:ilvl w:val="0"/>
          <w:numId w:val="5"/>
        </w:numPr>
      </w:pPr>
      <w:r w:rsidRPr="00B50BBB">
        <w:rPr>
          <w:b/>
          <w:bCs/>
        </w:rPr>
        <w:t>Recall:</w:t>
      </w:r>
      <w:r>
        <w:t xml:space="preserve"> Of all actual stroke cases, how many were correctly identified (critical in healthcare).</w:t>
      </w:r>
    </w:p>
    <w:p w14:paraId="107B9BF6" w14:textId="77777777" w:rsidR="00B50BBB" w:rsidRDefault="00B50BBB" w:rsidP="00B50BBB">
      <w:pPr>
        <w:pStyle w:val="ListParagraph"/>
        <w:numPr>
          <w:ilvl w:val="0"/>
          <w:numId w:val="5"/>
        </w:numPr>
      </w:pPr>
      <w:r w:rsidRPr="00B50BBB">
        <w:rPr>
          <w:b/>
          <w:bCs/>
        </w:rPr>
        <w:t>F1-Score:</w:t>
      </w:r>
      <w:r>
        <w:t xml:space="preserve"> Harmonic mean of precision and recall — primary metric given class imbalance.</w:t>
      </w:r>
    </w:p>
    <w:p w14:paraId="601E3360" w14:textId="77777777" w:rsidR="00B50BBB" w:rsidRDefault="00B50BBB" w:rsidP="00B50BBB">
      <w:pPr>
        <w:pStyle w:val="ListParagraph"/>
        <w:numPr>
          <w:ilvl w:val="0"/>
          <w:numId w:val="5"/>
        </w:numPr>
      </w:pPr>
      <w:r w:rsidRPr="00B50BBB">
        <w:rPr>
          <w:b/>
          <w:bCs/>
        </w:rPr>
        <w:t>ROC-AUC:</w:t>
      </w:r>
      <w:r>
        <w:t xml:space="preserve"> Model’s ability to discriminate between classes across all classification thresholds.</w:t>
      </w:r>
    </w:p>
    <w:p w14:paraId="419422ED" w14:textId="1D805A8A" w:rsidR="00B50BBB" w:rsidRDefault="00B50BBB" w:rsidP="00B50BBB">
      <w:pPr>
        <w:pStyle w:val="ListParagraph"/>
        <w:numPr>
          <w:ilvl w:val="0"/>
          <w:numId w:val="5"/>
        </w:numPr>
      </w:pPr>
      <w:r w:rsidRPr="00B50BBB">
        <w:rPr>
          <w:b/>
          <w:bCs/>
        </w:rPr>
        <w:t>Confusion Matrix:</w:t>
      </w:r>
      <w:r>
        <w:t xml:space="preserve"> Detailed breakdown of true/false positives and negatives</w:t>
      </w:r>
    </w:p>
    <w:p w14:paraId="323C46CD" w14:textId="77777777" w:rsidR="00B50BBB" w:rsidRPr="00B50BBB" w:rsidRDefault="00B50BBB" w:rsidP="00B50BBB">
      <w:pPr>
        <w:rPr>
          <w:b/>
          <w:bCs/>
        </w:rPr>
      </w:pPr>
      <w:r w:rsidRPr="00B50BBB">
        <w:rPr>
          <w:b/>
          <w:bCs/>
        </w:rPr>
        <w:t>5. Analysis</w:t>
      </w:r>
    </w:p>
    <w:p w14:paraId="4D74EE41" w14:textId="77777777" w:rsidR="00B50BBB" w:rsidRPr="00B50BBB" w:rsidRDefault="00B50BBB" w:rsidP="00B50BBB">
      <w:pPr>
        <w:rPr>
          <w:b/>
          <w:bCs/>
        </w:rPr>
      </w:pPr>
      <w:r w:rsidRPr="00B50BBB">
        <w:rPr>
          <w:b/>
          <w:bCs/>
        </w:rPr>
        <w:t>5.1 Exploratory Data Analysis</w:t>
      </w:r>
    </w:p>
    <w:p w14:paraId="19E50DE8" w14:textId="77777777" w:rsidR="00B50BBB" w:rsidRPr="00B50BBB" w:rsidRDefault="00B50BBB" w:rsidP="00B50BBB">
      <w:r w:rsidRPr="00B50BBB">
        <w:t>EDA revealed several key patterns in the data prior to modeling:</w:t>
      </w:r>
    </w:p>
    <w:p w14:paraId="5E09F821" w14:textId="77777777" w:rsidR="00B50BBB" w:rsidRDefault="00B50BBB" w:rsidP="00B50BBB">
      <w:pPr>
        <w:pStyle w:val="ListParagraph"/>
        <w:numPr>
          <w:ilvl w:val="0"/>
          <w:numId w:val="6"/>
        </w:numPr>
      </w:pPr>
      <w:r w:rsidRPr="00B50BBB">
        <w:rPr>
          <w:b/>
          <w:bCs/>
        </w:rPr>
        <w:t>Age:</w:t>
      </w:r>
      <w:r w:rsidRPr="00B50BBB">
        <w:t xml:space="preserve"> Stroke patients were significantly older on average than non-stroke patients, confirming age as a primary risk factor.</w:t>
      </w:r>
    </w:p>
    <w:p w14:paraId="1084F7E0" w14:textId="77777777" w:rsidR="00B50BBB" w:rsidRDefault="00B50BBB" w:rsidP="00B50BBB">
      <w:pPr>
        <w:pStyle w:val="ListParagraph"/>
        <w:numPr>
          <w:ilvl w:val="0"/>
          <w:numId w:val="6"/>
        </w:numPr>
      </w:pPr>
      <w:r w:rsidRPr="00B50BBB">
        <w:rPr>
          <w:b/>
          <w:bCs/>
        </w:rPr>
        <w:t>Glucose Level:</w:t>
      </w:r>
      <w:r w:rsidRPr="00B50BBB">
        <w:t xml:space="preserve"> Patients who experienced a stroke showed higher median glucose levels and greater spread, suggesting elevated glucose is associated with stroke risk.</w:t>
      </w:r>
    </w:p>
    <w:p w14:paraId="52553CAE" w14:textId="77777777" w:rsidR="00B50BBB" w:rsidRDefault="00B50BBB" w:rsidP="00B50BBB">
      <w:pPr>
        <w:pStyle w:val="ListParagraph"/>
        <w:numPr>
          <w:ilvl w:val="0"/>
          <w:numId w:val="6"/>
        </w:numPr>
      </w:pPr>
      <w:r w:rsidRPr="00B50BBB">
        <w:rPr>
          <w:b/>
          <w:bCs/>
        </w:rPr>
        <w:lastRenderedPageBreak/>
        <w:t>BMI:</w:t>
      </w:r>
      <w:r w:rsidRPr="00B50BBB">
        <w:t xml:space="preserve"> BMI distributions between stroke and non-stroke groups showed overlap, indicating it is a contributing but not dominant predictor in isolation.</w:t>
      </w:r>
    </w:p>
    <w:p w14:paraId="53EF8000" w14:textId="66F14E49" w:rsidR="00B50BBB" w:rsidRDefault="00B50BBB" w:rsidP="00B50BBB">
      <w:pPr>
        <w:pStyle w:val="ListParagraph"/>
        <w:numPr>
          <w:ilvl w:val="0"/>
          <w:numId w:val="6"/>
        </w:numPr>
      </w:pPr>
      <w:r w:rsidRPr="00B50BBB">
        <w:rPr>
          <w:b/>
          <w:bCs/>
        </w:rPr>
        <w:t>Hypertension and Heart Disease:</w:t>
      </w:r>
      <w:r w:rsidRPr="00B50BBB">
        <w:t xml:space="preserve"> Both binary variables showed higher prevalence among stroke patients, consistent with clinical literature.</w:t>
      </w:r>
    </w:p>
    <w:p w14:paraId="27E4ECF7" w14:textId="2C03364D" w:rsidR="00C61503" w:rsidRDefault="00C61503" w:rsidP="00C61503">
      <w:pPr>
        <w:pStyle w:val="ListParagraph"/>
        <w:numPr>
          <w:ilvl w:val="0"/>
          <w:numId w:val="6"/>
        </w:numPr>
      </w:pPr>
      <w:r w:rsidRPr="00C61503">
        <w:rPr>
          <w:b/>
          <w:bCs/>
        </w:rPr>
        <w:t>Correlation Heatmap:</w:t>
      </w:r>
      <w:r>
        <w:t xml:space="preserve"> </w:t>
      </w:r>
      <w:r w:rsidRPr="00C61503">
        <w:t>A correlation heatmap of numeric features revealed that age has the strongest positive correlation with stroke outcome among numeric predictors. Average glucose level and hypertension also show meaningful positive correlations. BMI shows a weaker but present positive correlation.</w:t>
      </w:r>
    </w:p>
    <w:p w14:paraId="28106D7E" w14:textId="029BA3BB" w:rsidR="00B50BBB" w:rsidRPr="00B50BBB" w:rsidRDefault="00B50BBB" w:rsidP="00C61503">
      <w:r w:rsidRPr="00B50BBB">
        <w:t>Exploratory Data Analysis (EDA) included visualizations such as:</w:t>
      </w:r>
    </w:p>
    <w:p w14:paraId="18ADFECA" w14:textId="7F410741" w:rsidR="00B50BBB" w:rsidRPr="00C61503" w:rsidRDefault="00B50BBB" w:rsidP="00B50BBB">
      <w:pPr>
        <w:pStyle w:val="ListParagraph"/>
        <w:numPr>
          <w:ilvl w:val="0"/>
          <w:numId w:val="7"/>
        </w:numPr>
        <w:rPr>
          <w:b/>
          <w:bCs/>
        </w:rPr>
      </w:pPr>
      <w:r w:rsidRPr="00C61503">
        <w:rPr>
          <w:b/>
          <w:bCs/>
        </w:rPr>
        <w:t>Stroke class distribution</w:t>
      </w:r>
      <w:r w:rsidR="00C61503" w:rsidRPr="00C61503">
        <w:rPr>
          <w:b/>
          <w:bCs/>
        </w:rPr>
        <w:t>:</w:t>
      </w:r>
    </w:p>
    <w:p w14:paraId="6FDC1285" w14:textId="28370D9B" w:rsidR="00B50BBB" w:rsidRDefault="00B50BBB" w:rsidP="00B50BBB">
      <w:pPr>
        <w:pStyle w:val="ListParagraph"/>
      </w:pPr>
      <w:r w:rsidRPr="00B50BBB">
        <w:rPr>
          <w:noProof/>
        </w:rPr>
        <w:drawing>
          <wp:inline distT="0" distB="0" distL="0" distR="0" wp14:anchorId="6311CCB2" wp14:editId="0AF2F791">
            <wp:extent cx="5943600" cy="3543935"/>
            <wp:effectExtent l="0" t="0" r="0" b="0"/>
            <wp:docPr id="29217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74158" name=""/>
                    <pic:cNvPicPr/>
                  </pic:nvPicPr>
                  <pic:blipFill>
                    <a:blip r:embed="rId6"/>
                    <a:stretch>
                      <a:fillRect/>
                    </a:stretch>
                  </pic:blipFill>
                  <pic:spPr>
                    <a:xfrm>
                      <a:off x="0" y="0"/>
                      <a:ext cx="5943600" cy="3543935"/>
                    </a:xfrm>
                    <a:prstGeom prst="rect">
                      <a:avLst/>
                    </a:prstGeom>
                  </pic:spPr>
                </pic:pic>
              </a:graphicData>
            </a:graphic>
          </wp:inline>
        </w:drawing>
      </w:r>
    </w:p>
    <w:p w14:paraId="5435B848" w14:textId="4836F425" w:rsidR="00B50BBB" w:rsidRDefault="00B50BBB" w:rsidP="00B50BBB">
      <w:pPr>
        <w:pStyle w:val="ListParagraph"/>
        <w:numPr>
          <w:ilvl w:val="0"/>
          <w:numId w:val="7"/>
        </w:numPr>
      </w:pPr>
      <w:r w:rsidRPr="00C61503">
        <w:rPr>
          <w:b/>
          <w:bCs/>
        </w:rPr>
        <w:lastRenderedPageBreak/>
        <w:t>Age distribution</w:t>
      </w:r>
      <w:r w:rsidR="00C61503" w:rsidRPr="00C61503">
        <w:rPr>
          <w:b/>
          <w:bCs/>
        </w:rPr>
        <w:t>:</w:t>
      </w:r>
      <w:r w:rsidRPr="00B50BBB">
        <w:rPr>
          <w:noProof/>
        </w:rPr>
        <w:drawing>
          <wp:inline distT="0" distB="0" distL="0" distR="0" wp14:anchorId="01962DD5" wp14:editId="7E9D8DC8">
            <wp:extent cx="5943600" cy="3480435"/>
            <wp:effectExtent l="0" t="0" r="0" b="5715"/>
            <wp:docPr id="198439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98178" name=""/>
                    <pic:cNvPicPr/>
                  </pic:nvPicPr>
                  <pic:blipFill>
                    <a:blip r:embed="rId7"/>
                    <a:stretch>
                      <a:fillRect/>
                    </a:stretch>
                  </pic:blipFill>
                  <pic:spPr>
                    <a:xfrm>
                      <a:off x="0" y="0"/>
                      <a:ext cx="5943600" cy="3480435"/>
                    </a:xfrm>
                    <a:prstGeom prst="rect">
                      <a:avLst/>
                    </a:prstGeom>
                  </pic:spPr>
                </pic:pic>
              </a:graphicData>
            </a:graphic>
          </wp:inline>
        </w:drawing>
      </w:r>
    </w:p>
    <w:p w14:paraId="4988E988" w14:textId="50202664" w:rsidR="00B50BBB" w:rsidRDefault="00B50BBB" w:rsidP="00B50BBB">
      <w:pPr>
        <w:pStyle w:val="ListParagraph"/>
        <w:numPr>
          <w:ilvl w:val="0"/>
          <w:numId w:val="7"/>
        </w:numPr>
      </w:pPr>
      <w:r w:rsidRPr="00C61503">
        <w:rPr>
          <w:b/>
          <w:bCs/>
        </w:rPr>
        <w:t>Glucose level by stroke outcome</w:t>
      </w:r>
      <w:r w:rsidR="00C61503" w:rsidRPr="00C61503">
        <w:rPr>
          <w:b/>
          <w:bCs/>
        </w:rPr>
        <w:t>:</w:t>
      </w:r>
      <w:r w:rsidRPr="00B50BBB">
        <w:rPr>
          <w:noProof/>
        </w:rPr>
        <w:drawing>
          <wp:inline distT="0" distB="0" distL="0" distR="0" wp14:anchorId="15050817" wp14:editId="337A6AB1">
            <wp:extent cx="5943600" cy="3314065"/>
            <wp:effectExtent l="0" t="0" r="0" b="635"/>
            <wp:docPr id="105129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95991" name=""/>
                    <pic:cNvPicPr/>
                  </pic:nvPicPr>
                  <pic:blipFill>
                    <a:blip r:embed="rId8"/>
                    <a:stretch>
                      <a:fillRect/>
                    </a:stretch>
                  </pic:blipFill>
                  <pic:spPr>
                    <a:xfrm>
                      <a:off x="0" y="0"/>
                      <a:ext cx="5943600" cy="3314065"/>
                    </a:xfrm>
                    <a:prstGeom prst="rect">
                      <a:avLst/>
                    </a:prstGeom>
                  </pic:spPr>
                </pic:pic>
              </a:graphicData>
            </a:graphic>
          </wp:inline>
        </w:drawing>
      </w:r>
    </w:p>
    <w:p w14:paraId="73AE0C3A" w14:textId="774F2A76" w:rsidR="00B50BBB" w:rsidRPr="00C61503" w:rsidRDefault="00B50BBB" w:rsidP="00B50BBB">
      <w:pPr>
        <w:pStyle w:val="ListParagraph"/>
        <w:numPr>
          <w:ilvl w:val="0"/>
          <w:numId w:val="7"/>
        </w:numPr>
        <w:rPr>
          <w:b/>
          <w:bCs/>
        </w:rPr>
      </w:pPr>
      <w:r w:rsidRPr="00C61503">
        <w:rPr>
          <w:b/>
          <w:bCs/>
        </w:rPr>
        <w:t xml:space="preserve">BMI by </w:t>
      </w:r>
      <w:r w:rsidR="00C61503" w:rsidRPr="00C61503">
        <w:rPr>
          <w:b/>
          <w:bCs/>
        </w:rPr>
        <w:t>S</w:t>
      </w:r>
      <w:r w:rsidRPr="00C61503">
        <w:rPr>
          <w:b/>
          <w:bCs/>
        </w:rPr>
        <w:t>troke outcome</w:t>
      </w:r>
      <w:r w:rsidR="00C61503">
        <w:rPr>
          <w:b/>
          <w:bCs/>
        </w:rPr>
        <w:t>:</w:t>
      </w:r>
    </w:p>
    <w:p w14:paraId="3095210C" w14:textId="077F71D1" w:rsidR="00B50BBB" w:rsidRDefault="00B50BBB" w:rsidP="00B50BBB">
      <w:r w:rsidRPr="00B50BBB">
        <w:rPr>
          <w:noProof/>
        </w:rPr>
        <w:lastRenderedPageBreak/>
        <w:drawing>
          <wp:inline distT="0" distB="0" distL="0" distR="0" wp14:anchorId="3F3E1087" wp14:editId="165C19B4">
            <wp:extent cx="5943600" cy="3416300"/>
            <wp:effectExtent l="0" t="0" r="0" b="0"/>
            <wp:docPr id="139578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83367" name=""/>
                    <pic:cNvPicPr/>
                  </pic:nvPicPr>
                  <pic:blipFill>
                    <a:blip r:embed="rId9"/>
                    <a:stretch>
                      <a:fillRect/>
                    </a:stretch>
                  </pic:blipFill>
                  <pic:spPr>
                    <a:xfrm>
                      <a:off x="0" y="0"/>
                      <a:ext cx="5943600" cy="3416300"/>
                    </a:xfrm>
                    <a:prstGeom prst="rect">
                      <a:avLst/>
                    </a:prstGeom>
                  </pic:spPr>
                </pic:pic>
              </a:graphicData>
            </a:graphic>
          </wp:inline>
        </w:drawing>
      </w:r>
    </w:p>
    <w:p w14:paraId="0FAD95C8" w14:textId="75138F66" w:rsidR="00B50BBB" w:rsidRPr="00B50BBB" w:rsidRDefault="00B50BBB" w:rsidP="00B50BBB">
      <w:pPr>
        <w:pStyle w:val="ListParagraph"/>
        <w:numPr>
          <w:ilvl w:val="0"/>
          <w:numId w:val="7"/>
        </w:numPr>
      </w:pPr>
      <w:r w:rsidRPr="00A16A99">
        <w:rPr>
          <w:b/>
          <w:bCs/>
        </w:rPr>
        <w:t xml:space="preserve">Correlation </w:t>
      </w:r>
      <w:r w:rsidR="00C61503" w:rsidRPr="00A16A99">
        <w:rPr>
          <w:b/>
          <w:bCs/>
        </w:rPr>
        <w:t>H</w:t>
      </w:r>
      <w:r w:rsidRPr="00A16A99">
        <w:rPr>
          <w:b/>
          <w:bCs/>
        </w:rPr>
        <w:t>eatmap</w:t>
      </w:r>
      <w:r w:rsidR="00A16A99">
        <w:rPr>
          <w:b/>
          <w:bCs/>
        </w:rPr>
        <w:t>:</w:t>
      </w:r>
      <w:r w:rsidRPr="00B50BBB">
        <w:rPr>
          <w:noProof/>
        </w:rPr>
        <w:drawing>
          <wp:inline distT="0" distB="0" distL="0" distR="0" wp14:anchorId="28EB2570" wp14:editId="7C90F1E2">
            <wp:extent cx="5943600" cy="4253865"/>
            <wp:effectExtent l="0" t="0" r="0" b="0"/>
            <wp:docPr id="13836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0366" name=""/>
                    <pic:cNvPicPr/>
                  </pic:nvPicPr>
                  <pic:blipFill>
                    <a:blip r:embed="rId10"/>
                    <a:stretch>
                      <a:fillRect/>
                    </a:stretch>
                  </pic:blipFill>
                  <pic:spPr>
                    <a:xfrm>
                      <a:off x="0" y="0"/>
                      <a:ext cx="5943600" cy="4253865"/>
                    </a:xfrm>
                    <a:prstGeom prst="rect">
                      <a:avLst/>
                    </a:prstGeom>
                  </pic:spPr>
                </pic:pic>
              </a:graphicData>
            </a:graphic>
          </wp:inline>
        </w:drawing>
      </w:r>
    </w:p>
    <w:p w14:paraId="409AA8D7" w14:textId="77777777" w:rsidR="00B50BBB" w:rsidRDefault="00B50BBB" w:rsidP="00B50BBB">
      <w:r w:rsidRPr="00B50BBB">
        <w:lastRenderedPageBreak/>
        <w:t>These illustrations revealed strong class imbalance, age</w:t>
      </w:r>
      <w:r w:rsidRPr="00B50BBB">
        <w:noBreakHyphen/>
        <w:t>related trends, and meaningful associations between stroke and clinical variables.</w:t>
      </w:r>
    </w:p>
    <w:p w14:paraId="0B2FCABB" w14:textId="0813F970" w:rsidR="00B50BBB" w:rsidRPr="00C61503" w:rsidRDefault="00C61503" w:rsidP="00B50BBB">
      <w:pPr>
        <w:rPr>
          <w:b/>
          <w:bCs/>
        </w:rPr>
      </w:pPr>
      <w:r w:rsidRPr="00C61503">
        <w:rPr>
          <w:b/>
          <w:bCs/>
        </w:rPr>
        <w:t>5.2 Model Performance</w:t>
      </w:r>
    </w:p>
    <w:p w14:paraId="32D83BF0" w14:textId="77777777" w:rsidR="00C61503" w:rsidRDefault="00C61503" w:rsidP="00C61503">
      <w:r>
        <w:t>Model performance varied across algorithms:</w:t>
      </w:r>
    </w:p>
    <w:p w14:paraId="54A52BCC" w14:textId="77777777" w:rsidR="00C61503" w:rsidRDefault="00C61503" w:rsidP="00C61503">
      <w:pPr>
        <w:pStyle w:val="ListParagraph"/>
        <w:numPr>
          <w:ilvl w:val="0"/>
          <w:numId w:val="9"/>
        </w:numPr>
      </w:pPr>
      <w:r>
        <w:t>Random Forest achieved the highest overall accuracy and strong ROC</w:t>
      </w:r>
      <w:r w:rsidRPr="00C61503">
        <w:rPr>
          <w:rFonts w:ascii="Cambria Math" w:hAnsi="Cambria Math" w:cs="Cambria Math"/>
        </w:rPr>
        <w:t>‑</w:t>
      </w:r>
      <w:r>
        <w:t>AUC performance.</w:t>
      </w:r>
    </w:p>
    <w:p w14:paraId="11ECE424" w14:textId="77777777" w:rsidR="00C61503" w:rsidRDefault="00C61503" w:rsidP="00C61503">
      <w:pPr>
        <w:pStyle w:val="ListParagraph"/>
        <w:numPr>
          <w:ilvl w:val="0"/>
          <w:numId w:val="9"/>
        </w:numPr>
      </w:pPr>
      <w:r>
        <w:t>XGBoost demonstrated the highest recall among models, identifying more stroke cases.</w:t>
      </w:r>
    </w:p>
    <w:p w14:paraId="2D91B538" w14:textId="77777777" w:rsidR="00C61503" w:rsidRDefault="00C61503" w:rsidP="00C61503">
      <w:pPr>
        <w:pStyle w:val="ListParagraph"/>
        <w:numPr>
          <w:ilvl w:val="0"/>
          <w:numId w:val="9"/>
        </w:numPr>
      </w:pPr>
      <w:r>
        <w:t>Logistic Regression provided strong recall but low precision due to class imbalance.</w:t>
      </w:r>
    </w:p>
    <w:p w14:paraId="44FF7F8F" w14:textId="55DC4B26" w:rsidR="00C61503" w:rsidRDefault="00C61503" w:rsidP="00C61503">
      <w:pPr>
        <w:pStyle w:val="ListParagraph"/>
        <w:numPr>
          <w:ilvl w:val="0"/>
          <w:numId w:val="9"/>
        </w:numPr>
      </w:pPr>
      <w:r>
        <w:t>Decision Tree exhibited overfitting and lower ROC</w:t>
      </w:r>
      <w:r w:rsidRPr="00C61503">
        <w:rPr>
          <w:rFonts w:ascii="Cambria Math" w:hAnsi="Cambria Math" w:cs="Cambria Math"/>
        </w:rPr>
        <w:t>‑</w:t>
      </w:r>
      <w:r>
        <w:t>AUC performance.</w:t>
      </w:r>
    </w:p>
    <w:p w14:paraId="32B1CA0F" w14:textId="372427B9" w:rsidR="00C61503" w:rsidRDefault="00C61503" w:rsidP="00C61503">
      <w:r>
        <w:t>Analysis indicated that age, hypertension, heart disease, glucose level, BMI, and smoking status were the most influential predictors of stroke risk.</w:t>
      </w:r>
    </w:p>
    <w:p w14:paraId="327CF9B6" w14:textId="22794D56" w:rsidR="00C61503" w:rsidRPr="00C61503" w:rsidRDefault="00C61503" w:rsidP="00C61503">
      <w:pPr>
        <w:rPr>
          <w:b/>
          <w:bCs/>
        </w:rPr>
      </w:pPr>
      <w:r w:rsidRPr="00C61503">
        <w:rPr>
          <w:b/>
          <w:bCs/>
        </w:rPr>
        <w:t>6. Conclusion</w:t>
      </w:r>
    </w:p>
    <w:p w14:paraId="1AD4FDE1" w14:textId="0A71427B" w:rsidR="00C61503" w:rsidRDefault="00C61503" w:rsidP="00C61503">
      <w:r>
        <w:t>Machine learning models can effectively predict stroke risk using demographic and clinical variables. The Random Forest model demonstrated strong performance and interpretability, making it a suitable candidate for clinical decision</w:t>
      </w:r>
      <w:r>
        <w:rPr>
          <w:rFonts w:ascii="Cambria Math" w:hAnsi="Cambria Math" w:cs="Cambria Math"/>
        </w:rPr>
        <w:t>‑</w:t>
      </w:r>
      <w:r>
        <w:t>support systems. The analysis confirms known stroke risk factors and highlights the value of data</w:t>
      </w:r>
      <w:r>
        <w:rPr>
          <w:rFonts w:ascii="Cambria Math" w:hAnsi="Cambria Math" w:cs="Cambria Math"/>
        </w:rPr>
        <w:t>‑</w:t>
      </w:r>
      <w:r>
        <w:t>driven approaches in preventive healthcare.</w:t>
      </w:r>
    </w:p>
    <w:p w14:paraId="781C5EDA" w14:textId="0394B42E" w:rsidR="00C61503" w:rsidRPr="00C61503" w:rsidRDefault="00C61503" w:rsidP="00C61503">
      <w:pPr>
        <w:rPr>
          <w:b/>
          <w:bCs/>
        </w:rPr>
      </w:pPr>
      <w:r w:rsidRPr="00C61503">
        <w:rPr>
          <w:b/>
          <w:bCs/>
        </w:rPr>
        <w:t>7. Assumptions</w:t>
      </w:r>
    </w:p>
    <w:p w14:paraId="072F10B4" w14:textId="77777777" w:rsidR="00C61503" w:rsidRDefault="00C61503" w:rsidP="00C61503">
      <w:pPr>
        <w:pStyle w:val="ListParagraph"/>
        <w:numPr>
          <w:ilvl w:val="0"/>
          <w:numId w:val="10"/>
        </w:numPr>
      </w:pPr>
      <w:r>
        <w:t>The dataset is representative of broader patient populations.</w:t>
      </w:r>
    </w:p>
    <w:p w14:paraId="3EC5D7F9" w14:textId="77777777" w:rsidR="00C61503" w:rsidRDefault="00C61503" w:rsidP="00C61503">
      <w:pPr>
        <w:pStyle w:val="ListParagraph"/>
        <w:numPr>
          <w:ilvl w:val="0"/>
          <w:numId w:val="10"/>
        </w:numPr>
      </w:pPr>
      <w:r>
        <w:t>Variables are accurately recorded and free from systematic bias.</w:t>
      </w:r>
    </w:p>
    <w:p w14:paraId="7A952F0D" w14:textId="77777777" w:rsidR="00C61503" w:rsidRDefault="00C61503" w:rsidP="00C61503">
      <w:pPr>
        <w:pStyle w:val="ListParagraph"/>
        <w:numPr>
          <w:ilvl w:val="0"/>
          <w:numId w:val="10"/>
        </w:numPr>
      </w:pPr>
      <w:r>
        <w:t>SMOTE synthetic samples approximate real minority</w:t>
      </w:r>
      <w:r w:rsidRPr="00C61503">
        <w:rPr>
          <w:rFonts w:ascii="Cambria Math" w:hAnsi="Cambria Math" w:cs="Cambria Math"/>
        </w:rPr>
        <w:t>‑</w:t>
      </w:r>
      <w:r>
        <w:t>class patterns.</w:t>
      </w:r>
    </w:p>
    <w:p w14:paraId="0612D15F" w14:textId="0BE8BC87" w:rsidR="00C61503" w:rsidRDefault="00C61503" w:rsidP="00C61503">
      <w:pPr>
        <w:pStyle w:val="ListParagraph"/>
        <w:numPr>
          <w:ilvl w:val="0"/>
          <w:numId w:val="10"/>
        </w:numPr>
      </w:pPr>
      <w:r>
        <w:t>Encoded categorical variables preserve meaningful distinctions.</w:t>
      </w:r>
    </w:p>
    <w:p w14:paraId="0B914733" w14:textId="4FD5390B" w:rsidR="00C61503" w:rsidRPr="00C61503" w:rsidRDefault="00C61503" w:rsidP="00C61503">
      <w:pPr>
        <w:rPr>
          <w:b/>
          <w:bCs/>
        </w:rPr>
      </w:pPr>
      <w:r w:rsidRPr="00C61503">
        <w:rPr>
          <w:b/>
          <w:bCs/>
        </w:rPr>
        <w:t>8. Limitations</w:t>
      </w:r>
    </w:p>
    <w:p w14:paraId="3E616595" w14:textId="77777777" w:rsidR="00C61503" w:rsidRDefault="00C61503" w:rsidP="00C61503">
      <w:pPr>
        <w:pStyle w:val="ListParagraph"/>
        <w:numPr>
          <w:ilvl w:val="0"/>
          <w:numId w:val="11"/>
        </w:numPr>
      </w:pPr>
      <w:r>
        <w:t>The dataset is imbalanced, requiring oversampling.</w:t>
      </w:r>
    </w:p>
    <w:p w14:paraId="5197C72C" w14:textId="77777777" w:rsidR="00C61503" w:rsidRDefault="00C61503" w:rsidP="00C61503">
      <w:pPr>
        <w:pStyle w:val="ListParagraph"/>
        <w:numPr>
          <w:ilvl w:val="0"/>
          <w:numId w:val="11"/>
        </w:numPr>
      </w:pPr>
      <w:r>
        <w:t>Limited clinical variables (e.g., no blood pressure readings or medication history).</w:t>
      </w:r>
    </w:p>
    <w:p w14:paraId="57237DEE" w14:textId="77777777" w:rsidR="00C61503" w:rsidRDefault="00C61503" w:rsidP="00C61503">
      <w:pPr>
        <w:pStyle w:val="ListParagraph"/>
        <w:numPr>
          <w:ilvl w:val="0"/>
          <w:numId w:val="11"/>
        </w:numPr>
      </w:pPr>
      <w:r>
        <w:t>Smoking status includes “Unknown,” reducing interpretability.</w:t>
      </w:r>
    </w:p>
    <w:p w14:paraId="6DCCE8EE" w14:textId="07A303C8" w:rsidR="00C61503" w:rsidRDefault="00C61503" w:rsidP="00C61503">
      <w:pPr>
        <w:pStyle w:val="ListParagraph"/>
        <w:numPr>
          <w:ilvl w:val="0"/>
          <w:numId w:val="11"/>
        </w:numPr>
      </w:pPr>
      <w:r>
        <w:t>The Kaggle dataset may not reflect real</w:t>
      </w:r>
      <w:r w:rsidRPr="00C61503">
        <w:rPr>
          <w:rFonts w:ascii="Cambria Math" w:hAnsi="Cambria Math" w:cs="Cambria Math"/>
        </w:rPr>
        <w:t>‑</w:t>
      </w:r>
      <w:r>
        <w:t>world hospital populations.</w:t>
      </w:r>
    </w:p>
    <w:p w14:paraId="467A20B3" w14:textId="7371532A" w:rsidR="00C61503" w:rsidRPr="00C61503" w:rsidRDefault="00C61503" w:rsidP="00C61503">
      <w:pPr>
        <w:rPr>
          <w:b/>
          <w:bCs/>
        </w:rPr>
      </w:pPr>
      <w:r w:rsidRPr="00C61503">
        <w:rPr>
          <w:b/>
          <w:bCs/>
        </w:rPr>
        <w:t>9. Challenges</w:t>
      </w:r>
    </w:p>
    <w:p w14:paraId="5663CA66" w14:textId="77777777" w:rsidR="00C61503" w:rsidRDefault="00C61503" w:rsidP="00C61503">
      <w:pPr>
        <w:pStyle w:val="ListParagraph"/>
        <w:numPr>
          <w:ilvl w:val="0"/>
          <w:numId w:val="12"/>
        </w:numPr>
      </w:pPr>
      <w:r>
        <w:t>Managing class imbalance without overfitting.</w:t>
      </w:r>
    </w:p>
    <w:p w14:paraId="76C72930" w14:textId="77777777" w:rsidR="00C61503" w:rsidRDefault="00C61503" w:rsidP="00C61503">
      <w:pPr>
        <w:pStyle w:val="ListParagraph"/>
        <w:numPr>
          <w:ilvl w:val="0"/>
          <w:numId w:val="12"/>
        </w:numPr>
      </w:pPr>
      <w:r>
        <w:t>Ensuring model interpretability for clinical stakeholders.</w:t>
      </w:r>
    </w:p>
    <w:p w14:paraId="5159C916" w14:textId="77777777" w:rsidR="00C61503" w:rsidRDefault="00C61503" w:rsidP="00C61503">
      <w:pPr>
        <w:pStyle w:val="ListParagraph"/>
        <w:numPr>
          <w:ilvl w:val="0"/>
          <w:numId w:val="12"/>
        </w:numPr>
      </w:pPr>
      <w:r>
        <w:t>Handling missing BMI values appropriately.</w:t>
      </w:r>
    </w:p>
    <w:p w14:paraId="4368ADDD" w14:textId="4D7D0C9D" w:rsidR="00C61503" w:rsidRDefault="00C61503" w:rsidP="00C61503">
      <w:pPr>
        <w:pStyle w:val="ListParagraph"/>
        <w:numPr>
          <w:ilvl w:val="0"/>
          <w:numId w:val="12"/>
        </w:numPr>
      </w:pPr>
      <w:r>
        <w:t>Balancing recall and precision in a healthcare context.</w:t>
      </w:r>
    </w:p>
    <w:p w14:paraId="130246E2" w14:textId="69FEC2CB" w:rsidR="00C61503" w:rsidRPr="00C61503" w:rsidRDefault="00C61503" w:rsidP="00C61503">
      <w:pPr>
        <w:rPr>
          <w:b/>
          <w:bCs/>
        </w:rPr>
      </w:pPr>
      <w:r w:rsidRPr="00C61503">
        <w:rPr>
          <w:b/>
          <w:bCs/>
        </w:rPr>
        <w:t>10. Future Uses and Additional Applications</w:t>
      </w:r>
    </w:p>
    <w:p w14:paraId="0C388873" w14:textId="77777777" w:rsidR="00C61503" w:rsidRDefault="00C61503" w:rsidP="00C61503">
      <w:pPr>
        <w:pStyle w:val="ListParagraph"/>
        <w:numPr>
          <w:ilvl w:val="0"/>
          <w:numId w:val="13"/>
        </w:numPr>
      </w:pPr>
      <w:r>
        <w:t>Integrating additional clinical variables, such as blood pressure and cholesterol.</w:t>
      </w:r>
    </w:p>
    <w:p w14:paraId="4FB16BB4" w14:textId="77777777" w:rsidR="00C61503" w:rsidRDefault="00C61503" w:rsidP="00C61503">
      <w:pPr>
        <w:pStyle w:val="ListParagraph"/>
        <w:numPr>
          <w:ilvl w:val="0"/>
          <w:numId w:val="13"/>
        </w:numPr>
      </w:pPr>
      <w:r>
        <w:lastRenderedPageBreak/>
        <w:t>Deploying the model in electronic health record systems for real</w:t>
      </w:r>
      <w:r w:rsidRPr="00C61503">
        <w:rPr>
          <w:rFonts w:ascii="Cambria Math" w:hAnsi="Cambria Math" w:cs="Cambria Math"/>
        </w:rPr>
        <w:t>‑</w:t>
      </w:r>
      <w:r>
        <w:t>time risk scoring.</w:t>
      </w:r>
    </w:p>
    <w:p w14:paraId="43937BDF" w14:textId="77777777" w:rsidR="00C61503" w:rsidRDefault="00C61503" w:rsidP="00C61503">
      <w:pPr>
        <w:pStyle w:val="ListParagraph"/>
        <w:numPr>
          <w:ilvl w:val="0"/>
          <w:numId w:val="13"/>
        </w:numPr>
      </w:pPr>
      <w:r>
        <w:t>Expanding to multi</w:t>
      </w:r>
      <w:r w:rsidRPr="00C61503">
        <w:rPr>
          <w:rFonts w:ascii="Cambria Math" w:hAnsi="Cambria Math" w:cs="Cambria Math"/>
        </w:rPr>
        <w:t>‑</w:t>
      </w:r>
      <w:r>
        <w:t>class prediction (e.g., stroke severity).</w:t>
      </w:r>
    </w:p>
    <w:p w14:paraId="5F5A8B2E" w14:textId="77777777" w:rsidR="00C61503" w:rsidRDefault="00C61503" w:rsidP="00C61503">
      <w:pPr>
        <w:pStyle w:val="ListParagraph"/>
        <w:numPr>
          <w:ilvl w:val="0"/>
          <w:numId w:val="13"/>
        </w:numPr>
      </w:pPr>
      <w:r>
        <w:t>Conducting fairness analysis across demographic groups.</w:t>
      </w:r>
    </w:p>
    <w:p w14:paraId="42D89A9B" w14:textId="7A3BB34D" w:rsidR="00C61503" w:rsidRDefault="00C61503" w:rsidP="00C61503">
      <w:pPr>
        <w:pStyle w:val="ListParagraph"/>
        <w:numPr>
          <w:ilvl w:val="0"/>
          <w:numId w:val="13"/>
        </w:numPr>
      </w:pPr>
      <w:r>
        <w:t>Using SHAP values for deeper interpretability.</w:t>
      </w:r>
    </w:p>
    <w:p w14:paraId="1C1146B0" w14:textId="4ED6F21E" w:rsidR="00C61503" w:rsidRPr="00C61503" w:rsidRDefault="00C61503" w:rsidP="00C61503">
      <w:pPr>
        <w:rPr>
          <w:b/>
          <w:bCs/>
        </w:rPr>
      </w:pPr>
      <w:r w:rsidRPr="00C61503">
        <w:rPr>
          <w:b/>
          <w:bCs/>
        </w:rPr>
        <w:t>11. Recommendations</w:t>
      </w:r>
    </w:p>
    <w:p w14:paraId="62E5B71E" w14:textId="77777777" w:rsidR="00C61503" w:rsidRDefault="00C61503" w:rsidP="00C61503">
      <w:pPr>
        <w:pStyle w:val="ListParagraph"/>
        <w:numPr>
          <w:ilvl w:val="0"/>
          <w:numId w:val="14"/>
        </w:numPr>
      </w:pPr>
      <w:r>
        <w:t>Use Random Forest as the primary model due to strong ROC</w:t>
      </w:r>
      <w:r w:rsidRPr="00C61503">
        <w:rPr>
          <w:rFonts w:ascii="Cambria Math" w:hAnsi="Cambria Math" w:cs="Cambria Math"/>
        </w:rPr>
        <w:t>‑</w:t>
      </w:r>
      <w:r>
        <w:t>AUC and interpretability.</w:t>
      </w:r>
    </w:p>
    <w:p w14:paraId="67E1628B" w14:textId="77777777" w:rsidR="00C61503" w:rsidRDefault="00C61503" w:rsidP="00C61503">
      <w:pPr>
        <w:pStyle w:val="ListParagraph"/>
        <w:numPr>
          <w:ilvl w:val="0"/>
          <w:numId w:val="14"/>
        </w:numPr>
      </w:pPr>
      <w:r>
        <w:t>Prioritize recall in clinical settings to avoid missing high</w:t>
      </w:r>
      <w:r w:rsidRPr="00C61503">
        <w:rPr>
          <w:rFonts w:ascii="Cambria Math" w:hAnsi="Cambria Math" w:cs="Cambria Math"/>
        </w:rPr>
        <w:t>‑</w:t>
      </w:r>
      <w:r>
        <w:t>risk patients.</w:t>
      </w:r>
    </w:p>
    <w:p w14:paraId="211B0F15" w14:textId="77777777" w:rsidR="00C61503" w:rsidRDefault="00C61503" w:rsidP="00C61503">
      <w:pPr>
        <w:pStyle w:val="ListParagraph"/>
        <w:numPr>
          <w:ilvl w:val="0"/>
          <w:numId w:val="14"/>
        </w:numPr>
      </w:pPr>
      <w:r>
        <w:t>Conduct additional validation using cross</w:t>
      </w:r>
      <w:r w:rsidRPr="00C61503">
        <w:rPr>
          <w:rFonts w:ascii="Cambria Math" w:hAnsi="Cambria Math" w:cs="Cambria Math"/>
        </w:rPr>
        <w:t>‑</w:t>
      </w:r>
      <w:r>
        <w:t>hospital datasets.</w:t>
      </w:r>
    </w:p>
    <w:p w14:paraId="4DA45B59" w14:textId="23E19B99" w:rsidR="00C61503" w:rsidRDefault="00C61503" w:rsidP="00C61503">
      <w:pPr>
        <w:pStyle w:val="ListParagraph"/>
        <w:numPr>
          <w:ilvl w:val="0"/>
          <w:numId w:val="14"/>
        </w:numPr>
      </w:pPr>
      <w:r>
        <w:t>Implement model monitoring to detect drift over time.</w:t>
      </w:r>
    </w:p>
    <w:p w14:paraId="0BA32D9F" w14:textId="27649EDC" w:rsidR="00C61503" w:rsidRPr="00C61503" w:rsidRDefault="00C61503" w:rsidP="00C61503">
      <w:pPr>
        <w:rPr>
          <w:b/>
          <w:bCs/>
        </w:rPr>
      </w:pPr>
      <w:r w:rsidRPr="00C61503">
        <w:rPr>
          <w:b/>
          <w:bCs/>
        </w:rPr>
        <w:t>12. Implementation Plan</w:t>
      </w:r>
    </w:p>
    <w:p w14:paraId="08C3D554" w14:textId="77777777" w:rsidR="00C61503" w:rsidRDefault="00C61503" w:rsidP="00C61503">
      <w:pPr>
        <w:pStyle w:val="ListParagraph"/>
        <w:numPr>
          <w:ilvl w:val="0"/>
          <w:numId w:val="15"/>
        </w:numPr>
      </w:pPr>
      <w:r>
        <w:t>Integrate the model with electronic health record systems.</w:t>
      </w:r>
    </w:p>
    <w:p w14:paraId="5962C500" w14:textId="77777777" w:rsidR="00C61503" w:rsidRDefault="00C61503" w:rsidP="00C61503">
      <w:pPr>
        <w:pStyle w:val="ListParagraph"/>
        <w:numPr>
          <w:ilvl w:val="0"/>
          <w:numId w:val="15"/>
        </w:numPr>
      </w:pPr>
      <w:r>
        <w:t>Deploy using a REST API or batch scoring pipeline.</w:t>
      </w:r>
    </w:p>
    <w:p w14:paraId="25A6925E" w14:textId="77777777" w:rsidR="00C61503" w:rsidRDefault="00C61503" w:rsidP="00C61503">
      <w:pPr>
        <w:pStyle w:val="ListParagraph"/>
        <w:numPr>
          <w:ilvl w:val="0"/>
          <w:numId w:val="15"/>
        </w:numPr>
      </w:pPr>
      <w:r>
        <w:t>Provide risk scores to clinicians during patient intake.</w:t>
      </w:r>
    </w:p>
    <w:p w14:paraId="077154EA" w14:textId="77777777" w:rsidR="00C61503" w:rsidRDefault="00C61503" w:rsidP="00C61503">
      <w:pPr>
        <w:pStyle w:val="ListParagraph"/>
        <w:numPr>
          <w:ilvl w:val="0"/>
          <w:numId w:val="15"/>
        </w:numPr>
      </w:pPr>
      <w:r>
        <w:t>Monitor model performance and recalibrate periodically.</w:t>
      </w:r>
    </w:p>
    <w:p w14:paraId="2C46B4EE" w14:textId="3EDDB668" w:rsidR="00C61503" w:rsidRDefault="00C61503" w:rsidP="00C61503">
      <w:pPr>
        <w:pStyle w:val="ListParagraph"/>
        <w:numPr>
          <w:ilvl w:val="0"/>
          <w:numId w:val="15"/>
        </w:numPr>
      </w:pPr>
      <w:r>
        <w:t>Establish governance guidelines for ethical use and human oversight.</w:t>
      </w:r>
    </w:p>
    <w:p w14:paraId="2F97E561" w14:textId="06587740" w:rsidR="00C61503" w:rsidRPr="00A16A99" w:rsidRDefault="00A16A99" w:rsidP="00C61503">
      <w:pPr>
        <w:rPr>
          <w:b/>
          <w:bCs/>
        </w:rPr>
      </w:pPr>
      <w:r w:rsidRPr="00A16A99">
        <w:rPr>
          <w:b/>
          <w:bCs/>
        </w:rPr>
        <w:t xml:space="preserve">13. </w:t>
      </w:r>
      <w:r w:rsidR="00C61503" w:rsidRPr="00A16A99">
        <w:rPr>
          <w:b/>
          <w:bCs/>
        </w:rPr>
        <w:t>Ethical Assessment</w:t>
      </w:r>
    </w:p>
    <w:p w14:paraId="2459FA0B" w14:textId="77777777" w:rsidR="00A16A99" w:rsidRDefault="00C61503" w:rsidP="00C61503">
      <w:pPr>
        <w:pStyle w:val="ListParagraph"/>
        <w:numPr>
          <w:ilvl w:val="0"/>
          <w:numId w:val="16"/>
        </w:numPr>
      </w:pPr>
      <w:r w:rsidRPr="00A16A99">
        <w:rPr>
          <w:b/>
          <w:bCs/>
        </w:rPr>
        <w:t>Privacy:</w:t>
      </w:r>
      <w:r>
        <w:t xml:space="preserve"> Real deployments must comply with HIPAA and protect patient confidentiality.</w:t>
      </w:r>
    </w:p>
    <w:p w14:paraId="64932A79" w14:textId="77777777" w:rsidR="00A16A99" w:rsidRDefault="00C61503" w:rsidP="00C61503">
      <w:pPr>
        <w:pStyle w:val="ListParagraph"/>
        <w:numPr>
          <w:ilvl w:val="0"/>
          <w:numId w:val="16"/>
        </w:numPr>
      </w:pPr>
      <w:r w:rsidRPr="00A16A99">
        <w:rPr>
          <w:b/>
          <w:bCs/>
        </w:rPr>
        <w:t>Fairness:</w:t>
      </w:r>
      <w:r>
        <w:t xml:space="preserve"> Evaluate model performance across demographic groups to prevent bias.</w:t>
      </w:r>
    </w:p>
    <w:p w14:paraId="71EA1517" w14:textId="77777777" w:rsidR="00A16A99" w:rsidRDefault="00C61503" w:rsidP="00C61503">
      <w:pPr>
        <w:pStyle w:val="ListParagraph"/>
        <w:numPr>
          <w:ilvl w:val="0"/>
          <w:numId w:val="16"/>
        </w:numPr>
      </w:pPr>
      <w:r w:rsidRPr="00A16A99">
        <w:rPr>
          <w:b/>
          <w:bCs/>
        </w:rPr>
        <w:t>Transparency:</w:t>
      </w:r>
      <w:r>
        <w:t xml:space="preserve"> Provide clinicians with clear explanations of predictions.</w:t>
      </w:r>
    </w:p>
    <w:p w14:paraId="047D457B" w14:textId="77777777" w:rsidR="00A16A99" w:rsidRDefault="00C61503" w:rsidP="00C61503">
      <w:pPr>
        <w:pStyle w:val="ListParagraph"/>
        <w:numPr>
          <w:ilvl w:val="0"/>
          <w:numId w:val="16"/>
        </w:numPr>
      </w:pPr>
      <w:r w:rsidRPr="00A16A99">
        <w:rPr>
          <w:b/>
          <w:bCs/>
        </w:rPr>
        <w:t>Non</w:t>
      </w:r>
      <w:r w:rsidRPr="00A16A99">
        <w:rPr>
          <w:rFonts w:ascii="Cambria Math" w:hAnsi="Cambria Math" w:cs="Cambria Math"/>
          <w:b/>
          <w:bCs/>
        </w:rPr>
        <w:t>‑</w:t>
      </w:r>
      <w:r w:rsidRPr="00A16A99">
        <w:rPr>
          <w:b/>
          <w:bCs/>
        </w:rPr>
        <w:t>replacement:</w:t>
      </w:r>
      <w:r>
        <w:t xml:space="preserve"> The model supports decision</w:t>
      </w:r>
      <w:r w:rsidRPr="00A16A99">
        <w:rPr>
          <w:rFonts w:ascii="Cambria Math" w:hAnsi="Cambria Math" w:cs="Cambria Math"/>
        </w:rPr>
        <w:t>‑</w:t>
      </w:r>
      <w:r>
        <w:t>making and does not replace medical professionals.</w:t>
      </w:r>
    </w:p>
    <w:p w14:paraId="30184B65" w14:textId="7D78594F" w:rsidR="00C61503" w:rsidRDefault="00C61503" w:rsidP="00C61503">
      <w:pPr>
        <w:pStyle w:val="ListParagraph"/>
        <w:numPr>
          <w:ilvl w:val="0"/>
          <w:numId w:val="16"/>
        </w:numPr>
      </w:pPr>
      <w:r w:rsidRPr="00A16A99">
        <w:rPr>
          <w:b/>
          <w:bCs/>
        </w:rPr>
        <w:t>Bias mitigation:</w:t>
      </w:r>
      <w:r>
        <w:t xml:space="preserve"> Use balanced training methods and fairness audits.</w:t>
      </w:r>
    </w:p>
    <w:p w14:paraId="2F1138AF" w14:textId="77777777" w:rsidR="00C61503" w:rsidRPr="00A16A99" w:rsidRDefault="00C61503" w:rsidP="00C61503">
      <w:pPr>
        <w:rPr>
          <w:b/>
          <w:bCs/>
        </w:rPr>
      </w:pPr>
      <w:r w:rsidRPr="00A16A99">
        <w:rPr>
          <w:b/>
          <w:bCs/>
        </w:rPr>
        <w:t>Appendix A: Supporting Documentation</w:t>
      </w:r>
    </w:p>
    <w:p w14:paraId="1273BA12" w14:textId="77777777" w:rsidR="00A16A99" w:rsidRDefault="00C61503" w:rsidP="00C61503">
      <w:pPr>
        <w:pStyle w:val="ListParagraph"/>
        <w:numPr>
          <w:ilvl w:val="0"/>
          <w:numId w:val="17"/>
        </w:numPr>
      </w:pPr>
      <w:r>
        <w:t xml:space="preserve">Python code </w:t>
      </w:r>
      <w:r w:rsidR="00A16A99">
        <w:t>is used</w:t>
      </w:r>
      <w:r>
        <w:t xml:space="preserve"> for data cleaning, EDA, modeling, and evaluation.</w:t>
      </w:r>
    </w:p>
    <w:p w14:paraId="5CFEB433" w14:textId="77777777" w:rsidR="00A16A99" w:rsidRDefault="00C61503" w:rsidP="00C61503">
      <w:pPr>
        <w:pStyle w:val="ListParagraph"/>
        <w:numPr>
          <w:ilvl w:val="0"/>
          <w:numId w:val="17"/>
        </w:numPr>
      </w:pPr>
      <w:r>
        <w:t>Model comparison tables and feature importance charts.</w:t>
      </w:r>
    </w:p>
    <w:p w14:paraId="53137D81" w14:textId="1433506E" w:rsidR="00EA4057" w:rsidRDefault="00EA4057" w:rsidP="00EA4057">
      <w:r>
        <w:object w:dxaOrig="1520" w:dyaOrig="985" w14:anchorId="7A9A80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2pt" o:ole="">
            <v:imagedata r:id="rId11" o:title=""/>
          </v:shape>
          <o:OLEObject Type="Embed" ProgID="Acrobat.Document.DC" ShapeID="_x0000_i1025" DrawAspect="Icon" ObjectID="_1844512607" r:id="rId12"/>
        </w:object>
      </w:r>
    </w:p>
    <w:p w14:paraId="6F655C7B" w14:textId="77777777" w:rsidR="00C61503" w:rsidRPr="00A16A99" w:rsidRDefault="00C61503" w:rsidP="00C61503">
      <w:pPr>
        <w:rPr>
          <w:b/>
          <w:bCs/>
        </w:rPr>
      </w:pPr>
      <w:r w:rsidRPr="00A16A99">
        <w:rPr>
          <w:b/>
          <w:bCs/>
        </w:rPr>
        <w:t>References</w:t>
      </w:r>
    </w:p>
    <w:p w14:paraId="1E99D8A4" w14:textId="228397AE" w:rsidR="00C61503" w:rsidRDefault="00C61503" w:rsidP="00C61503">
      <w:proofErr w:type="spellStart"/>
      <w:r>
        <w:t>Fedesoriano</w:t>
      </w:r>
      <w:proofErr w:type="spellEnd"/>
      <w:r>
        <w:t xml:space="preserve">. (2020). Stroke Prediction Dataset. Kaggle. </w:t>
      </w:r>
      <w:hyperlink r:id="rId13" w:history="1">
        <w:r w:rsidR="00A16A99" w:rsidRPr="00BA6A9C">
          <w:rPr>
            <w:rStyle w:val="Hyperlink"/>
          </w:rPr>
          <w:t>https://www.kaggle.com/datasets/fedesoriano/stroke-prediction-dataset</w:t>
        </w:r>
      </w:hyperlink>
    </w:p>
    <w:p w14:paraId="5898AEF0" w14:textId="6D03BD7F" w:rsidR="00A16A99" w:rsidRDefault="00C61503" w:rsidP="00C61503">
      <w:r>
        <w:t xml:space="preserve">World Health Organization. (2024). Stroke. </w:t>
      </w:r>
      <w:hyperlink r:id="rId14" w:history="1">
        <w:r w:rsidR="00A16A99" w:rsidRPr="00BA6A9C">
          <w:rPr>
            <w:rStyle w:val="Hyperlink"/>
          </w:rPr>
          <w:t>https://www.who.int/news-room/fact-sheets/detail/stroke</w:t>
        </w:r>
      </w:hyperlink>
    </w:p>
    <w:p w14:paraId="611D5797" w14:textId="073D450C" w:rsidR="00EA4057" w:rsidRPr="00EA4057" w:rsidRDefault="00E56740" w:rsidP="00EA4057">
      <w:pPr>
        <w:rPr>
          <w:b/>
          <w:bCs/>
        </w:rPr>
      </w:pPr>
      <w:r>
        <w:rPr>
          <w:b/>
          <w:bCs/>
        </w:rPr>
        <w:lastRenderedPageBreak/>
        <w:t xml:space="preserve">Answers for the </w:t>
      </w:r>
      <w:r w:rsidR="00EA4057" w:rsidRPr="00EA4057">
        <w:rPr>
          <w:b/>
          <w:bCs/>
        </w:rPr>
        <w:t xml:space="preserve">Ten Audience Questions for Milestone </w:t>
      </w:r>
      <w:r w:rsidR="001C4CFA">
        <w:rPr>
          <w:b/>
          <w:bCs/>
        </w:rPr>
        <w:t>3</w:t>
      </w:r>
      <w:r>
        <w:rPr>
          <w:b/>
          <w:bCs/>
        </w:rPr>
        <w:t xml:space="preserve"> (questions provided in Milestone 2)</w:t>
      </w:r>
    </w:p>
    <w:p w14:paraId="3DB6232F" w14:textId="77777777" w:rsidR="00EA4057" w:rsidRDefault="00EA4057" w:rsidP="00EA4057">
      <w:pPr>
        <w:numPr>
          <w:ilvl w:val="0"/>
          <w:numId w:val="18"/>
        </w:numPr>
      </w:pPr>
      <w:r w:rsidRPr="00EA4057">
        <w:t>How did you address the strong class imbalance in the dataset?</w:t>
      </w:r>
    </w:p>
    <w:p w14:paraId="7B4EBF4F" w14:textId="5A9D6A89" w:rsidR="00E56740" w:rsidRPr="00EA4057" w:rsidRDefault="00E56740" w:rsidP="00E56740">
      <w:pPr>
        <w:ind w:left="720"/>
      </w:pPr>
      <w:r w:rsidRPr="00E56740">
        <w:t xml:space="preserve">The dataset had </w:t>
      </w:r>
      <w:r>
        <w:t>a roughly 20:1</w:t>
      </w:r>
      <w:r w:rsidRPr="00E56740">
        <w:t xml:space="preserve"> ratio of non-stroke to stroke cases. I used a stratified train-test split to preserve that ratio in both sets, then applied SMOTE </w:t>
      </w:r>
      <w:r>
        <w:t>(Synthetic Minority Oversampling Technique) to the training data only after preprocessing</w:t>
      </w:r>
      <w:r w:rsidRPr="00E56740">
        <w:t xml:space="preserve"> to generate synthetic minority-class samples and balance the classes the model trains on. I also used class-weight balancing in Logistic Regression as an additional safeguard.</w:t>
      </w:r>
    </w:p>
    <w:p w14:paraId="0F70880F" w14:textId="01A5AC3F" w:rsidR="00EA4057" w:rsidRDefault="00EA4057" w:rsidP="00EA4057">
      <w:pPr>
        <w:numPr>
          <w:ilvl w:val="0"/>
          <w:numId w:val="18"/>
        </w:numPr>
      </w:pPr>
      <w:r w:rsidRPr="00EA4057">
        <w:t xml:space="preserve">Why did you choose SMOTE instead of </w:t>
      </w:r>
      <w:r>
        <w:t>under-sampling</w:t>
      </w:r>
      <w:r w:rsidRPr="00EA4057">
        <w:t>?</w:t>
      </w:r>
    </w:p>
    <w:p w14:paraId="15C83046" w14:textId="4F7B295A" w:rsidR="00E56740" w:rsidRPr="00EA4057" w:rsidRDefault="00E56740" w:rsidP="00E56740">
      <w:pPr>
        <w:ind w:left="720"/>
      </w:pPr>
      <w:r w:rsidRPr="00E56740">
        <w:t xml:space="preserve">Under-sampling would have meant throwing away </w:t>
      </w:r>
      <w:r w:rsidRPr="00E56740">
        <w:t>most</w:t>
      </w:r>
      <w:r w:rsidRPr="00E56740">
        <w:t xml:space="preserve"> non-stroke records — going from over </w:t>
      </w:r>
      <w:r>
        <w:t>4,000 to just a couple of hundred — which would have sacrificed a lot of information about the majority class and risked</w:t>
      </w:r>
      <w:r w:rsidRPr="00E56740">
        <w:t xml:space="preserve"> underfitting. SMOTE instead generates synthetic minority examples by interpolating between existing stroke cases in feature space, preserving the full size and diversity of the majority class while still balancing the training distribution.</w:t>
      </w:r>
    </w:p>
    <w:p w14:paraId="6B2073F3" w14:textId="77777777" w:rsidR="00EA4057" w:rsidRDefault="00EA4057" w:rsidP="00EA4057">
      <w:pPr>
        <w:numPr>
          <w:ilvl w:val="0"/>
          <w:numId w:val="18"/>
        </w:numPr>
      </w:pPr>
      <w:r w:rsidRPr="00EA4057">
        <w:t>Which metric do you consider most important for stroke prediction?</w:t>
      </w:r>
    </w:p>
    <w:p w14:paraId="5E2ADEEC" w14:textId="6425FD81" w:rsidR="00E56740" w:rsidRPr="00EA4057" w:rsidRDefault="00E56740" w:rsidP="00E56740">
      <w:pPr>
        <w:ind w:left="720"/>
      </w:pPr>
      <w:r w:rsidRPr="00E56740">
        <w:t xml:space="preserve">In a healthcare screening context, recall is arguably the most clinically important metric, because a missed stroke case (a false negative) is far more costly than a false alarm. That said, recall alone can be </w:t>
      </w:r>
      <w:r w:rsidRPr="00E56740">
        <w:t>played</w:t>
      </w:r>
      <w:r w:rsidRPr="00E56740">
        <w:t xml:space="preserve"> by a model that just predicts 'stroke' for everyone, so I used F1-score as my primary metric</w:t>
      </w:r>
      <w:r>
        <w:t>—it balances recall and</w:t>
      </w:r>
      <w:r w:rsidRPr="00E56740">
        <w:t xml:space="preserve"> precision, given how imbalanced the dataset is.</w:t>
      </w:r>
    </w:p>
    <w:p w14:paraId="570D1C93" w14:textId="77777777" w:rsidR="00EA4057" w:rsidRDefault="00EA4057" w:rsidP="00EA4057">
      <w:pPr>
        <w:numPr>
          <w:ilvl w:val="0"/>
          <w:numId w:val="18"/>
        </w:numPr>
      </w:pPr>
      <w:r w:rsidRPr="00EA4057">
        <w:t>How do you ensure the model is fair across demographic groups?</w:t>
      </w:r>
    </w:p>
    <w:p w14:paraId="2130CAE1" w14:textId="2CEE4B21" w:rsidR="00E56740" w:rsidRPr="00EA4057" w:rsidRDefault="00E56740" w:rsidP="00E56740">
      <w:pPr>
        <w:ind w:left="720"/>
      </w:pPr>
      <w:r w:rsidRPr="00E56740">
        <w:t>In this project, I included a fairness consideration in my ethical assessment, but I did not run a formal subgroup fairness audit — that's flagged as future work. In a real deployment, I would evaluate performance metrics like recall and false-negative rates separately across gender, age bands, and other demographic groups to check for disparities, and apply bias-mitigation techniques or threshold adjustments if certain groups were being systematically underserved.</w:t>
      </w:r>
    </w:p>
    <w:p w14:paraId="2D0E1170" w14:textId="77777777" w:rsidR="00EA4057" w:rsidRDefault="00EA4057" w:rsidP="00EA4057">
      <w:pPr>
        <w:numPr>
          <w:ilvl w:val="0"/>
          <w:numId w:val="18"/>
        </w:numPr>
      </w:pPr>
      <w:r w:rsidRPr="00EA4057">
        <w:t>What are the limitations of using this Kaggle dataset?</w:t>
      </w:r>
    </w:p>
    <w:p w14:paraId="2D72A202" w14:textId="3C7A14BA" w:rsidR="00E65BA7" w:rsidRPr="00EA4057" w:rsidRDefault="00E65BA7" w:rsidP="00E65BA7">
      <w:pPr>
        <w:ind w:left="720"/>
      </w:pPr>
      <w:r w:rsidRPr="00E65BA7">
        <w:t xml:space="preserve">The dataset is missing several clinically relevant variables, </w:t>
      </w:r>
      <w:r>
        <w:t>such as actual blood pressure readings, cholesterol levels, and a history of medication use</w:t>
      </w:r>
      <w:r w:rsidRPr="00E65BA7">
        <w:t>. The smoking status field has a large 'Unknown' category that limits its usefulness. It's also a relatively small, single-source dataset that may not represent the broader, more diverse patient populations seen in real hospital systems, so generalizability is a real concern.</w:t>
      </w:r>
    </w:p>
    <w:p w14:paraId="0FBFCDF5" w14:textId="77777777" w:rsidR="00EA4057" w:rsidRDefault="00EA4057" w:rsidP="00EA4057">
      <w:pPr>
        <w:numPr>
          <w:ilvl w:val="0"/>
          <w:numId w:val="18"/>
        </w:numPr>
      </w:pPr>
      <w:r w:rsidRPr="00EA4057">
        <w:t>How would you deploy this model in a real healthcare setting?</w:t>
      </w:r>
    </w:p>
    <w:p w14:paraId="096B9BA5" w14:textId="7BB01472" w:rsidR="00E65BA7" w:rsidRPr="00EA4057" w:rsidRDefault="00E65BA7" w:rsidP="00E65BA7">
      <w:pPr>
        <w:ind w:left="720"/>
      </w:pPr>
      <w:r w:rsidRPr="00E65BA7">
        <w:t xml:space="preserve">I'd integrate it with the hospital's electronic health record system, exposing the model </w:t>
      </w:r>
      <w:r>
        <w:t>via a REST API or a batch-scoring</w:t>
      </w:r>
      <w:r w:rsidRPr="00E65BA7">
        <w:t xml:space="preserve"> pipeline that runs during patient intake. Risk scores would be surfaced to clinicians as a decision-support signal, not an automated diagnosis. I'd also put model </w:t>
      </w:r>
      <w:r w:rsidRPr="00E65BA7">
        <w:lastRenderedPageBreak/>
        <w:t>monitoring in place to track performance and detect data or concept drift over time, along with clear governance policies for human oversight.</w:t>
      </w:r>
    </w:p>
    <w:p w14:paraId="4C4CE26E" w14:textId="77777777" w:rsidR="00EA4057" w:rsidRDefault="00EA4057" w:rsidP="00EA4057">
      <w:pPr>
        <w:numPr>
          <w:ilvl w:val="0"/>
          <w:numId w:val="18"/>
        </w:numPr>
      </w:pPr>
      <w:r w:rsidRPr="00EA4057">
        <w:t>Why did Random Forest outperform Logistic Regression?</w:t>
      </w:r>
    </w:p>
    <w:p w14:paraId="45CB1FFD" w14:textId="6A196961" w:rsidR="00E65BA7" w:rsidRPr="00EA4057" w:rsidRDefault="00E65BA7" w:rsidP="00E65BA7">
      <w:pPr>
        <w:ind w:left="720"/>
      </w:pPr>
      <w:r w:rsidRPr="00E65BA7">
        <w:t>It depends on which metric you look at. Random Forest had the highest accuracy and a much better ROC-AUC than the Decision Tree, because as an ensemble of many trees</w:t>
      </w:r>
      <w:r>
        <w:t>,</w:t>
      </w:r>
      <w:r w:rsidRPr="00E65BA7">
        <w:t xml:space="preserve"> it can capture non-linear relationships and feature interactions that a single linear model like Logistic Regression cannot. That said, Logistic Regression </w:t>
      </w:r>
      <w:r w:rsidRPr="00E65BA7">
        <w:t>had</w:t>
      </w:r>
      <w:r w:rsidRPr="00E65BA7">
        <w:t xml:space="preserve"> a higher ROC-AUC and recall in my results — so Random Forest's strength here was really in overall accuracy and robustness, not in every single metric.</w:t>
      </w:r>
    </w:p>
    <w:p w14:paraId="3C97792B" w14:textId="77777777" w:rsidR="00EA4057" w:rsidRDefault="00EA4057" w:rsidP="00EA4057">
      <w:pPr>
        <w:numPr>
          <w:ilvl w:val="0"/>
          <w:numId w:val="18"/>
        </w:numPr>
      </w:pPr>
      <w:r w:rsidRPr="00EA4057">
        <w:t>How do you explain model predictions to non</w:t>
      </w:r>
      <w:r w:rsidRPr="00EA4057">
        <w:noBreakHyphen/>
        <w:t>technical clinicians?</w:t>
      </w:r>
    </w:p>
    <w:p w14:paraId="6EDC3A07" w14:textId="6F6C2457" w:rsidR="00E65BA7" w:rsidRPr="00EA4057" w:rsidRDefault="00E65BA7" w:rsidP="00E65BA7">
      <w:pPr>
        <w:ind w:left="720"/>
      </w:pPr>
      <w:r w:rsidRPr="00E65BA7">
        <w:t xml:space="preserve">Random Forest's built-in feature importance scores are a good starting point — I can show clinicians, in plain language, that age, BMI, and glucose level are driving most predictions, which matches what they already know clinically. For individual patient-level explanations, I'd recommend incorporating SHAP values in a future iteration, </w:t>
      </w:r>
      <w:r>
        <w:t>as they can show exactly how each variable contributed to a specific patient's risk score</w:t>
      </w:r>
      <w:r w:rsidRPr="00E65BA7">
        <w:t>.</w:t>
      </w:r>
    </w:p>
    <w:p w14:paraId="1A102CFB" w14:textId="77777777" w:rsidR="00EA4057" w:rsidRDefault="00EA4057" w:rsidP="00EA4057">
      <w:pPr>
        <w:numPr>
          <w:ilvl w:val="0"/>
          <w:numId w:val="18"/>
        </w:numPr>
      </w:pPr>
      <w:r w:rsidRPr="00EA4057">
        <w:t>What additional data would improve model accuracy?</w:t>
      </w:r>
    </w:p>
    <w:p w14:paraId="7174DE20" w14:textId="5460795C" w:rsidR="00E65BA7" w:rsidRPr="00EA4057" w:rsidRDefault="00E65BA7" w:rsidP="00E65BA7">
      <w:pPr>
        <w:ind w:left="720"/>
      </w:pPr>
      <w:r w:rsidRPr="00E65BA7">
        <w:t>Actual blood pressure readings rather than just a binary hypertension flag, cholesterol levels, family history of stroke, medication adherence data, and more detailed lifestyle information</w:t>
      </w:r>
      <w:r>
        <w:t xml:space="preserve">, such as diet and physical activity, would </w:t>
      </w:r>
      <w:r w:rsidRPr="00E65BA7">
        <w:t>likely improve the model. Longitudinal data — tracking how these variables change over time — would also probably be more predictive than a single snapshot.</w:t>
      </w:r>
    </w:p>
    <w:p w14:paraId="799A6229" w14:textId="77777777" w:rsidR="00EA4057" w:rsidRDefault="00EA4057" w:rsidP="00EA4057">
      <w:pPr>
        <w:numPr>
          <w:ilvl w:val="0"/>
          <w:numId w:val="18"/>
        </w:numPr>
      </w:pPr>
      <w:r w:rsidRPr="00EA4057">
        <w:t>How do you prevent overfitting when using ensemble models?</w:t>
      </w:r>
    </w:p>
    <w:p w14:paraId="44B90111" w14:textId="4F283D07" w:rsidR="00EA4057" w:rsidRDefault="00E65BA7" w:rsidP="00E65BA7">
      <w:pPr>
        <w:ind w:left="720"/>
      </w:pPr>
      <w:r w:rsidRPr="00E65BA7">
        <w:t xml:space="preserve">I used a held-out test set that the model never saw during training, and I relied on Random Forest and </w:t>
      </w:r>
      <w:proofErr w:type="spellStart"/>
      <w:r w:rsidRPr="00E65BA7">
        <w:t>XGBoost's</w:t>
      </w:r>
      <w:proofErr w:type="spellEnd"/>
      <w:r w:rsidRPr="00E65BA7">
        <w:t xml:space="preserve"> built-in regularization mechanisms — like limiting tree depth and using many trees with bootstrap sampling — to reduce overfitting compared to a single Decision Tree, which clearly overfit in my results</w:t>
      </w:r>
      <w:r>
        <w:t>,</w:t>
      </w:r>
      <w:r w:rsidRPr="00E65BA7">
        <w:t xml:space="preserve"> given its weak ROC-AUC. In a production setting, I'd add cross-validation and hyperparameter tuning to further guard against overfitting.</w:t>
      </w:r>
    </w:p>
    <w:sectPr w:rsidR="00EA40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B92"/>
    <w:multiLevelType w:val="hybridMultilevel"/>
    <w:tmpl w:val="B02C3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D75A0B"/>
    <w:multiLevelType w:val="hybridMultilevel"/>
    <w:tmpl w:val="1CAC6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3B14E3"/>
    <w:multiLevelType w:val="hybridMultilevel"/>
    <w:tmpl w:val="1E841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B94824"/>
    <w:multiLevelType w:val="multilevel"/>
    <w:tmpl w:val="9B42B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5F48B9"/>
    <w:multiLevelType w:val="hybridMultilevel"/>
    <w:tmpl w:val="2A5EE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E6456B"/>
    <w:multiLevelType w:val="hybridMultilevel"/>
    <w:tmpl w:val="C7908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C438BF"/>
    <w:multiLevelType w:val="hybridMultilevel"/>
    <w:tmpl w:val="8AD6A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A02B2C"/>
    <w:multiLevelType w:val="hybridMultilevel"/>
    <w:tmpl w:val="091A7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EA6F71"/>
    <w:multiLevelType w:val="multilevel"/>
    <w:tmpl w:val="0A22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0F3B99"/>
    <w:multiLevelType w:val="hybridMultilevel"/>
    <w:tmpl w:val="22626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1335BE"/>
    <w:multiLevelType w:val="hybridMultilevel"/>
    <w:tmpl w:val="E1144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107987"/>
    <w:multiLevelType w:val="hybridMultilevel"/>
    <w:tmpl w:val="F328C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0E49B1"/>
    <w:multiLevelType w:val="hybridMultilevel"/>
    <w:tmpl w:val="B9E03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512DAC"/>
    <w:multiLevelType w:val="hybridMultilevel"/>
    <w:tmpl w:val="BF70B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E35BB8"/>
    <w:multiLevelType w:val="multilevel"/>
    <w:tmpl w:val="C92C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36403C"/>
    <w:multiLevelType w:val="hybridMultilevel"/>
    <w:tmpl w:val="0680A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163A84"/>
    <w:multiLevelType w:val="hybridMultilevel"/>
    <w:tmpl w:val="15DAC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ED60C8"/>
    <w:multiLevelType w:val="hybridMultilevel"/>
    <w:tmpl w:val="4F96C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188826">
    <w:abstractNumId w:val="0"/>
  </w:num>
  <w:num w:numId="2" w16cid:durableId="1219634979">
    <w:abstractNumId w:val="14"/>
  </w:num>
  <w:num w:numId="3" w16cid:durableId="268468101">
    <w:abstractNumId w:val="10"/>
  </w:num>
  <w:num w:numId="4" w16cid:durableId="2073768764">
    <w:abstractNumId w:val="7"/>
  </w:num>
  <w:num w:numId="5" w16cid:durableId="260720729">
    <w:abstractNumId w:val="5"/>
  </w:num>
  <w:num w:numId="6" w16cid:durableId="1309557838">
    <w:abstractNumId w:val="4"/>
  </w:num>
  <w:num w:numId="7" w16cid:durableId="390035706">
    <w:abstractNumId w:val="8"/>
  </w:num>
  <w:num w:numId="8" w16cid:durableId="1027871375">
    <w:abstractNumId w:val="2"/>
  </w:num>
  <w:num w:numId="9" w16cid:durableId="1332024542">
    <w:abstractNumId w:val="6"/>
  </w:num>
  <w:num w:numId="10" w16cid:durableId="708335816">
    <w:abstractNumId w:val="9"/>
  </w:num>
  <w:num w:numId="11" w16cid:durableId="1888567216">
    <w:abstractNumId w:val="15"/>
  </w:num>
  <w:num w:numId="12" w16cid:durableId="1643004682">
    <w:abstractNumId w:val="1"/>
  </w:num>
  <w:num w:numId="13" w16cid:durableId="319892881">
    <w:abstractNumId w:val="11"/>
  </w:num>
  <w:num w:numId="14" w16cid:durableId="1125003263">
    <w:abstractNumId w:val="17"/>
  </w:num>
  <w:num w:numId="15" w16cid:durableId="1122842403">
    <w:abstractNumId w:val="16"/>
  </w:num>
  <w:num w:numId="16" w16cid:durableId="2036690459">
    <w:abstractNumId w:val="12"/>
  </w:num>
  <w:num w:numId="17" w16cid:durableId="571432972">
    <w:abstractNumId w:val="13"/>
  </w:num>
  <w:num w:numId="18" w16cid:durableId="392117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BEE"/>
    <w:rsid w:val="001C4CFA"/>
    <w:rsid w:val="002640D5"/>
    <w:rsid w:val="005B05F0"/>
    <w:rsid w:val="00A16A99"/>
    <w:rsid w:val="00B50BBB"/>
    <w:rsid w:val="00C61503"/>
    <w:rsid w:val="00D06E84"/>
    <w:rsid w:val="00E22EF7"/>
    <w:rsid w:val="00E56740"/>
    <w:rsid w:val="00E65BA7"/>
    <w:rsid w:val="00EA4057"/>
    <w:rsid w:val="00F31381"/>
    <w:rsid w:val="00F33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23CDA"/>
  <w15:chartTrackingRefBased/>
  <w15:docId w15:val="{8FAC1D90-8BC6-4FF8-8BB9-529E33663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BEE"/>
  </w:style>
  <w:style w:type="paragraph" w:styleId="Heading1">
    <w:name w:val="heading 1"/>
    <w:basedOn w:val="Normal"/>
    <w:next w:val="Normal"/>
    <w:link w:val="Heading1Char"/>
    <w:uiPriority w:val="9"/>
    <w:qFormat/>
    <w:rsid w:val="00F33BE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33BE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33BE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33BE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33BE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33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BE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33BE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33BE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33BE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33BE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33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BEE"/>
    <w:rPr>
      <w:rFonts w:eastAsiaTheme="majorEastAsia" w:cstheme="majorBidi"/>
      <w:color w:val="272727" w:themeColor="text1" w:themeTint="D8"/>
    </w:rPr>
  </w:style>
  <w:style w:type="paragraph" w:styleId="Title">
    <w:name w:val="Title"/>
    <w:basedOn w:val="Normal"/>
    <w:next w:val="Normal"/>
    <w:link w:val="TitleChar"/>
    <w:uiPriority w:val="10"/>
    <w:qFormat/>
    <w:rsid w:val="00F33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B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B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3BEE"/>
    <w:rPr>
      <w:i/>
      <w:iCs/>
      <w:color w:val="404040" w:themeColor="text1" w:themeTint="BF"/>
    </w:rPr>
  </w:style>
  <w:style w:type="paragraph" w:styleId="ListParagraph">
    <w:name w:val="List Paragraph"/>
    <w:basedOn w:val="Normal"/>
    <w:uiPriority w:val="34"/>
    <w:qFormat/>
    <w:rsid w:val="00F33BEE"/>
    <w:pPr>
      <w:ind w:left="720"/>
      <w:contextualSpacing/>
    </w:pPr>
  </w:style>
  <w:style w:type="character" w:styleId="IntenseEmphasis">
    <w:name w:val="Intense Emphasis"/>
    <w:basedOn w:val="DefaultParagraphFont"/>
    <w:uiPriority w:val="21"/>
    <w:qFormat/>
    <w:rsid w:val="00F33BEE"/>
    <w:rPr>
      <w:i/>
      <w:iCs/>
      <w:color w:val="365F91" w:themeColor="accent1" w:themeShade="BF"/>
    </w:rPr>
  </w:style>
  <w:style w:type="paragraph" w:styleId="IntenseQuote">
    <w:name w:val="Intense Quote"/>
    <w:basedOn w:val="Normal"/>
    <w:next w:val="Normal"/>
    <w:link w:val="IntenseQuoteChar"/>
    <w:uiPriority w:val="30"/>
    <w:qFormat/>
    <w:rsid w:val="00F33BE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33BEE"/>
    <w:rPr>
      <w:i/>
      <w:iCs/>
      <w:color w:val="365F91" w:themeColor="accent1" w:themeShade="BF"/>
    </w:rPr>
  </w:style>
  <w:style w:type="character" w:styleId="IntenseReference">
    <w:name w:val="Intense Reference"/>
    <w:basedOn w:val="DefaultParagraphFont"/>
    <w:uiPriority w:val="32"/>
    <w:qFormat/>
    <w:rsid w:val="00F33BEE"/>
    <w:rPr>
      <w:b/>
      <w:bCs/>
      <w:smallCaps/>
      <w:color w:val="365F91" w:themeColor="accent1" w:themeShade="BF"/>
      <w:spacing w:val="5"/>
    </w:rPr>
  </w:style>
  <w:style w:type="character" w:styleId="Hyperlink">
    <w:name w:val="Hyperlink"/>
    <w:basedOn w:val="DefaultParagraphFont"/>
    <w:uiPriority w:val="99"/>
    <w:unhideWhenUsed/>
    <w:rsid w:val="00F33BEE"/>
    <w:rPr>
      <w:color w:val="0000FF" w:themeColor="hyperlink"/>
      <w:u w:val="single"/>
    </w:rPr>
  </w:style>
  <w:style w:type="character" w:styleId="UnresolvedMention">
    <w:name w:val="Unresolved Mention"/>
    <w:basedOn w:val="DefaultParagraphFont"/>
    <w:uiPriority w:val="99"/>
    <w:semiHidden/>
    <w:unhideWhenUsed/>
    <w:rsid w:val="00F33B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kaggle.com/datasets/fedesoriano/stroke-prediction-dataset"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hyperlink" Target="https://www.kaggle.com/datasets/fedesoriano/stroke-prediction-dataset"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who.int/news-room/fact-sheets/detail/stro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10</Pages>
  <Words>2514</Words>
  <Characters>14331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manojkumar kola</dc:creator>
  <cp:keywords/>
  <dc:description/>
  <cp:lastModifiedBy>manojkumar kola</cp:lastModifiedBy>
  <cp:revision>5</cp:revision>
  <dcterms:created xsi:type="dcterms:W3CDTF">2026-06-28T01:59:00Z</dcterms:created>
  <dcterms:modified xsi:type="dcterms:W3CDTF">2026-07-02T19:50:00Z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6cb08842-fe43-4107-8d6f-ae584b249e73</vt:lpwstr>
  </property>
</Properties>
</file>