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D1A" w:rsidRPr="008F029E" w:rsidRDefault="00F64D1A" w:rsidP="004A3EE5">
      <w:pPr>
        <w:spacing w:line="240" w:lineRule="auto"/>
        <w:jc w:val="center"/>
        <w:rPr>
          <w:rFonts w:ascii="Cambria" w:hAnsi="Cambria"/>
          <w:b/>
          <w:sz w:val="24"/>
          <w:szCs w:val="24"/>
        </w:rPr>
      </w:pPr>
      <w:r w:rsidRPr="008F029E">
        <w:rPr>
          <w:rFonts w:ascii="Cambria" w:hAnsi="Cambria"/>
          <w:b/>
          <w:sz w:val="24"/>
          <w:szCs w:val="24"/>
        </w:rPr>
        <w:t>44-599: Introduction to Data Visualization</w:t>
      </w:r>
    </w:p>
    <w:p w:rsidR="00F64D1A" w:rsidRPr="008F029E" w:rsidRDefault="00F64D1A" w:rsidP="004A3EE5">
      <w:pPr>
        <w:spacing w:line="240" w:lineRule="auto"/>
        <w:jc w:val="both"/>
        <w:rPr>
          <w:rFonts w:ascii="Cambria" w:hAnsi="Cambria" w:cs="Times New Roman"/>
          <w:b/>
          <w:sz w:val="24"/>
          <w:szCs w:val="24"/>
          <w:u w:val="single"/>
        </w:rPr>
      </w:pPr>
      <w:r w:rsidRPr="008F029E">
        <w:rPr>
          <w:rFonts w:ascii="Cambria" w:hAnsi="Cambria" w:cs="Times New Roman"/>
          <w:b/>
          <w:sz w:val="24"/>
          <w:szCs w:val="24"/>
          <w:u w:val="single"/>
        </w:rPr>
        <w:t>Worksheet for drawing Network Analysis Chart using Alteryx Designer</w:t>
      </w:r>
    </w:p>
    <w:p w:rsidR="00F64D1A" w:rsidRPr="008F029E"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cs="Times New Roman"/>
          <w:sz w:val="24"/>
          <w:szCs w:val="24"/>
        </w:rPr>
        <w:t>In this worksheet we are going to draw a Network Analysis chart using the transaction data from a grocery store.</w:t>
      </w:r>
    </w:p>
    <w:p w:rsidR="00F64D1A" w:rsidRPr="008F029E" w:rsidRDefault="00F64D1A" w:rsidP="004A3EE5">
      <w:pPr>
        <w:pStyle w:val="ListParagraph"/>
        <w:numPr>
          <w:ilvl w:val="0"/>
          <w:numId w:val="1"/>
        </w:numPr>
        <w:spacing w:line="240" w:lineRule="auto"/>
        <w:jc w:val="both"/>
        <w:rPr>
          <w:rStyle w:val="Hyperlink"/>
          <w:rFonts w:ascii="Cambria" w:hAnsi="Cambria"/>
          <w:color w:val="auto"/>
          <w:sz w:val="24"/>
          <w:szCs w:val="24"/>
          <w:u w:val="none"/>
        </w:rPr>
      </w:pPr>
      <w:r w:rsidRPr="008F029E">
        <w:rPr>
          <w:rFonts w:ascii="Cambria" w:hAnsi="Cambria"/>
          <w:sz w:val="24"/>
          <w:szCs w:val="24"/>
        </w:rPr>
        <w:t>Download Alteryx software from</w:t>
      </w:r>
      <w:r w:rsidR="00143C7A" w:rsidRPr="008F029E">
        <w:rPr>
          <w:rFonts w:ascii="Cambria" w:hAnsi="Cambria"/>
          <w:sz w:val="24"/>
          <w:szCs w:val="24"/>
        </w:rPr>
        <w:t xml:space="preserve"> the link provided. </w:t>
      </w:r>
      <w:hyperlink r:id="rId5" w:history="1">
        <w:r w:rsidRPr="008F029E">
          <w:rPr>
            <w:rStyle w:val="Hyperlink"/>
            <w:rFonts w:ascii="Cambria" w:hAnsi="Cambria"/>
            <w:sz w:val="24"/>
            <w:szCs w:val="24"/>
          </w:rPr>
          <w:t>http://www.alteryx.com/</w:t>
        </w:r>
      </w:hyperlink>
    </w:p>
    <w:p w:rsidR="00F64D1A" w:rsidRPr="008F029E"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Select Try Alteryx for free and fill all the required information to sign up for Alteryx.</w:t>
      </w:r>
    </w:p>
    <w:p w:rsidR="00F64D1A" w:rsidRPr="008F029E"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Select the Desktop version and install the software.</w:t>
      </w:r>
    </w:p>
    <w:p w:rsidR="00033C28" w:rsidRPr="008F029E" w:rsidRDefault="00033C28"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 xml:space="preserve">The data set for the </w:t>
      </w:r>
      <w:r w:rsidR="00D34975" w:rsidRPr="008F029E">
        <w:rPr>
          <w:rFonts w:ascii="Cambria" w:hAnsi="Cambria"/>
          <w:sz w:val="24"/>
          <w:szCs w:val="24"/>
        </w:rPr>
        <w:t xml:space="preserve">network analysis </w:t>
      </w:r>
      <w:r w:rsidRPr="008F029E">
        <w:rPr>
          <w:rFonts w:ascii="Cambria" w:hAnsi="Cambria"/>
          <w:sz w:val="24"/>
          <w:szCs w:val="24"/>
        </w:rPr>
        <w:t>chart can be found below.</w:t>
      </w:r>
    </w:p>
    <w:p w:rsidR="00033C28" w:rsidRPr="008F029E" w:rsidRDefault="00745917" w:rsidP="00496284">
      <w:pPr>
        <w:pStyle w:val="ListParagraph"/>
        <w:spacing w:line="240" w:lineRule="auto"/>
        <w:ind w:left="450"/>
        <w:jc w:val="center"/>
        <w:rPr>
          <w:rFonts w:ascii="Cambria" w:hAnsi="Cambria"/>
          <w:sz w:val="24"/>
          <w:szCs w:val="24"/>
        </w:rPr>
      </w:pPr>
      <w:r w:rsidRPr="008F029E">
        <w:rPr>
          <w:rFonts w:ascii="Cambria" w:hAnsi="Cambria"/>
          <w:sz w:val="24"/>
          <w:szCs w:val="24"/>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6" o:title=""/>
          </v:shape>
          <o:OLEObject Type="Embed" ProgID="Excel.Sheet.12" ShapeID="_x0000_i1025" DrawAspect="Icon" ObjectID="_1553375495" r:id="rId7"/>
        </w:object>
      </w:r>
    </w:p>
    <w:p w:rsidR="00F64D1A"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Drag and drop the Input Data icon from the tool bar to the workflow window.</w:t>
      </w:r>
    </w:p>
    <w:p w:rsidR="00054122" w:rsidRPr="008F029E" w:rsidRDefault="006B293F" w:rsidP="00054122">
      <w:pPr>
        <w:pStyle w:val="ListParagraph"/>
        <w:spacing w:line="240" w:lineRule="auto"/>
        <w:ind w:left="360"/>
        <w:jc w:val="both"/>
        <w:rPr>
          <w:rFonts w:ascii="Cambria" w:hAnsi="Cambria"/>
          <w:sz w:val="24"/>
          <w:szCs w:val="24"/>
        </w:rPr>
      </w:pPr>
      <w:r w:rsidRPr="006B293F">
        <w:rPr>
          <w:rFonts w:ascii="Cambria" w:hAnsi="Cambria"/>
          <w:noProof/>
          <w:sz w:val="24"/>
          <w:szCs w:val="24"/>
        </w:rPr>
        <w:drawing>
          <wp:inline distT="0" distB="0" distL="0" distR="0">
            <wp:extent cx="5943600" cy="1422862"/>
            <wp:effectExtent l="0" t="0" r="0" b="6350"/>
            <wp:docPr id="9" name="Picture 9" descr="C:\Users\S525753\Desktop\DV\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525753\Desktop\DV\w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22862"/>
                    </a:xfrm>
                    <a:prstGeom prst="rect">
                      <a:avLst/>
                    </a:prstGeom>
                    <a:noFill/>
                    <a:ln>
                      <a:noFill/>
                    </a:ln>
                  </pic:spPr>
                </pic:pic>
              </a:graphicData>
            </a:graphic>
          </wp:inline>
        </w:drawing>
      </w:r>
    </w:p>
    <w:p w:rsidR="00F64D1A"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Drag and drop MB rule tool that is present in the predictive grouping to the workflow and place it next to the Input Data. It will automatically connects to the input data.</w:t>
      </w:r>
    </w:p>
    <w:p w:rsidR="00766DDC" w:rsidRPr="008F029E" w:rsidRDefault="00160620" w:rsidP="00766DDC">
      <w:pPr>
        <w:pStyle w:val="ListParagraph"/>
        <w:spacing w:line="240" w:lineRule="auto"/>
        <w:ind w:left="360"/>
        <w:jc w:val="both"/>
        <w:rPr>
          <w:rFonts w:ascii="Cambria" w:hAnsi="Cambria"/>
          <w:sz w:val="24"/>
          <w:szCs w:val="24"/>
        </w:rPr>
      </w:pPr>
      <w:r w:rsidRPr="00160620">
        <w:rPr>
          <w:rFonts w:ascii="Cambria" w:hAnsi="Cambria"/>
          <w:noProof/>
          <w:sz w:val="24"/>
          <w:szCs w:val="24"/>
        </w:rPr>
        <w:drawing>
          <wp:inline distT="0" distB="0" distL="0" distR="0">
            <wp:extent cx="5943600" cy="1107301"/>
            <wp:effectExtent l="0" t="0" r="0" b="0"/>
            <wp:docPr id="12" name="Picture 12" descr="C:\Users\S525753\Desktop\DV\MB 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525753\Desktop\DV\MB ru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07301"/>
                    </a:xfrm>
                    <a:prstGeom prst="rect">
                      <a:avLst/>
                    </a:prstGeom>
                    <a:noFill/>
                    <a:ln>
                      <a:noFill/>
                    </a:ln>
                  </pic:spPr>
                </pic:pic>
              </a:graphicData>
            </a:graphic>
          </wp:inline>
        </w:drawing>
      </w:r>
    </w:p>
    <w:p w:rsidR="00F64D1A" w:rsidRPr="008F029E"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In the configuration window, select the transaction key field as Transaction ID and Select the field that contai</w:t>
      </w:r>
      <w:r w:rsidR="008B5146" w:rsidRPr="008F029E">
        <w:rPr>
          <w:rFonts w:ascii="Cambria" w:hAnsi="Cambria"/>
          <w:sz w:val="24"/>
          <w:szCs w:val="24"/>
        </w:rPr>
        <w:t>ns the item identifier as Item d</w:t>
      </w:r>
      <w:r w:rsidRPr="008F029E">
        <w:rPr>
          <w:rFonts w:ascii="Cambria" w:hAnsi="Cambria"/>
          <w:sz w:val="24"/>
          <w:szCs w:val="24"/>
        </w:rPr>
        <w:t>esc</w:t>
      </w:r>
      <w:r w:rsidR="008B5146" w:rsidRPr="008F029E">
        <w:rPr>
          <w:rFonts w:ascii="Cambria" w:hAnsi="Cambria"/>
          <w:sz w:val="24"/>
          <w:szCs w:val="24"/>
        </w:rPr>
        <w:t>ription</w:t>
      </w:r>
      <w:r w:rsidRPr="008F029E">
        <w:rPr>
          <w:rFonts w:ascii="Cambria" w:hAnsi="Cambria"/>
          <w:sz w:val="24"/>
          <w:szCs w:val="24"/>
        </w:rPr>
        <w:t>.</w:t>
      </w:r>
    </w:p>
    <w:p w:rsidR="00F64D1A" w:rsidRPr="008F029E"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 xml:space="preserve">In the method to use select </w:t>
      </w:r>
      <w:proofErr w:type="spellStart"/>
      <w:r w:rsidRPr="008F029E">
        <w:rPr>
          <w:rFonts w:ascii="Cambria" w:hAnsi="Cambria"/>
          <w:sz w:val="24"/>
          <w:szCs w:val="24"/>
        </w:rPr>
        <w:t>apriori</w:t>
      </w:r>
      <w:proofErr w:type="spellEnd"/>
      <w:r w:rsidRPr="008F029E">
        <w:rPr>
          <w:rFonts w:ascii="Cambria" w:hAnsi="Cambria"/>
          <w:sz w:val="24"/>
          <w:szCs w:val="24"/>
        </w:rPr>
        <w:t xml:space="preserve"> </w:t>
      </w:r>
      <w:r w:rsidR="00745092" w:rsidRPr="008F029E">
        <w:rPr>
          <w:rFonts w:ascii="Cambria" w:hAnsi="Cambria"/>
          <w:sz w:val="24"/>
          <w:szCs w:val="24"/>
        </w:rPr>
        <w:t xml:space="preserve">algorithm </w:t>
      </w:r>
      <w:r w:rsidRPr="008F029E">
        <w:rPr>
          <w:rFonts w:ascii="Cambria" w:hAnsi="Cambria"/>
          <w:sz w:val="24"/>
          <w:szCs w:val="24"/>
        </w:rPr>
        <w:t>and in the drop down list select association rules.</w:t>
      </w:r>
    </w:p>
    <w:p w:rsidR="00F64D1A" w:rsidRDefault="00A72125"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 xml:space="preserve">In the configuration window </w:t>
      </w:r>
      <w:r w:rsidR="00F64D1A" w:rsidRPr="008F029E">
        <w:rPr>
          <w:rFonts w:ascii="Cambria" w:hAnsi="Cambria"/>
          <w:sz w:val="24"/>
          <w:szCs w:val="24"/>
        </w:rPr>
        <w:t xml:space="preserve">set the allowable minimum number of items in a rule to 1 and the level of support as 0.02 and the level of confidence as 0.05. Here, we can take default configuration </w:t>
      </w:r>
      <w:r w:rsidR="004A7421">
        <w:rPr>
          <w:rFonts w:ascii="Cambria" w:hAnsi="Cambria"/>
          <w:sz w:val="24"/>
          <w:szCs w:val="24"/>
        </w:rPr>
        <w:t>values as shown below.</w:t>
      </w:r>
    </w:p>
    <w:p w:rsidR="00054122" w:rsidRPr="008F029E" w:rsidRDefault="00054122" w:rsidP="00054122">
      <w:pPr>
        <w:pStyle w:val="ListParagraph"/>
        <w:spacing w:line="240" w:lineRule="auto"/>
        <w:ind w:left="360"/>
        <w:jc w:val="both"/>
        <w:rPr>
          <w:rFonts w:ascii="Cambria" w:hAnsi="Cambria"/>
          <w:sz w:val="24"/>
          <w:szCs w:val="24"/>
        </w:rPr>
      </w:pPr>
      <w:r w:rsidRPr="00054122">
        <w:rPr>
          <w:rFonts w:ascii="Cambria" w:hAnsi="Cambria"/>
          <w:noProof/>
          <w:sz w:val="24"/>
          <w:szCs w:val="24"/>
        </w:rPr>
        <w:lastRenderedPageBreak/>
        <w:drawing>
          <wp:inline distT="0" distB="0" distL="0" distR="0">
            <wp:extent cx="6219825" cy="4000500"/>
            <wp:effectExtent l="0" t="0" r="9525" b="0"/>
            <wp:docPr id="4" name="Picture 4" descr="C:\Users\S525753\Desktop\DV\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5753\Desktop\DV\w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9825" cy="4000500"/>
                    </a:xfrm>
                    <a:prstGeom prst="rect">
                      <a:avLst/>
                    </a:prstGeom>
                    <a:noFill/>
                    <a:ln>
                      <a:noFill/>
                    </a:ln>
                  </pic:spPr>
                </pic:pic>
              </a:graphicData>
            </a:graphic>
          </wp:inline>
        </w:drawing>
      </w:r>
    </w:p>
    <w:p w:rsidR="00B82F7F" w:rsidRDefault="00F64D1A" w:rsidP="00766DDC">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Now drag and drop MB inspect tool and place it next to the M</w:t>
      </w:r>
      <w:r w:rsidR="00B82F7F">
        <w:rPr>
          <w:rFonts w:ascii="Cambria" w:hAnsi="Cambria"/>
          <w:sz w:val="24"/>
          <w:szCs w:val="24"/>
        </w:rPr>
        <w:t xml:space="preserve">B rules tool. Here, we can take </w:t>
      </w:r>
      <w:r w:rsidRPr="008F029E">
        <w:rPr>
          <w:rFonts w:ascii="Cambria" w:hAnsi="Cambria"/>
          <w:sz w:val="24"/>
          <w:szCs w:val="24"/>
        </w:rPr>
        <w:t>default configuration values.</w:t>
      </w:r>
      <w:r w:rsidR="00766DDC" w:rsidRPr="00766DD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82F7F" w:rsidRDefault="00B82F7F" w:rsidP="00B82F7F">
      <w:pPr>
        <w:pStyle w:val="ListParagraph"/>
        <w:spacing w:line="240" w:lineRule="auto"/>
        <w:ind w:left="360"/>
        <w:jc w:val="both"/>
        <w:rPr>
          <w:rFonts w:ascii="Cambria" w:hAnsi="Cambria"/>
          <w:noProof/>
          <w:sz w:val="24"/>
          <w:szCs w:val="24"/>
        </w:rPr>
      </w:pPr>
    </w:p>
    <w:p w:rsidR="00766DDC" w:rsidRDefault="00B82F7F" w:rsidP="00B82F7F">
      <w:pPr>
        <w:pStyle w:val="ListParagraph"/>
        <w:spacing w:line="240" w:lineRule="auto"/>
        <w:ind w:left="360"/>
        <w:jc w:val="both"/>
        <w:rPr>
          <w:rFonts w:ascii="Cambria" w:hAnsi="Cambria"/>
          <w:sz w:val="24"/>
          <w:szCs w:val="24"/>
        </w:rPr>
      </w:pPr>
      <w:r w:rsidRPr="00B82F7F">
        <w:rPr>
          <w:rFonts w:ascii="Cambria" w:hAnsi="Cambria"/>
          <w:noProof/>
          <w:sz w:val="24"/>
          <w:szCs w:val="24"/>
        </w:rPr>
        <w:drawing>
          <wp:inline distT="0" distB="0" distL="0" distR="0">
            <wp:extent cx="5943600" cy="1203874"/>
            <wp:effectExtent l="0" t="0" r="0" b="0"/>
            <wp:docPr id="3" name="Picture 3" descr="C:\Users\S525753\Desktop\DV\MB insp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5753\Desktop\DV\MB insp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03874"/>
                    </a:xfrm>
                    <a:prstGeom prst="rect">
                      <a:avLst/>
                    </a:prstGeom>
                    <a:noFill/>
                    <a:ln>
                      <a:noFill/>
                    </a:ln>
                  </pic:spPr>
                </pic:pic>
              </a:graphicData>
            </a:graphic>
          </wp:inline>
        </w:drawing>
      </w:r>
      <w:r w:rsidR="00766DDC">
        <w:rPr>
          <w:rFonts w:ascii="Cambria" w:hAnsi="Cambria"/>
          <w:sz w:val="24"/>
          <w:szCs w:val="24"/>
        </w:rPr>
        <w:t xml:space="preserve"> </w:t>
      </w:r>
    </w:p>
    <w:p w:rsidR="00054122" w:rsidRPr="008F029E" w:rsidRDefault="00054122" w:rsidP="00054122">
      <w:pPr>
        <w:pStyle w:val="ListParagraph"/>
        <w:spacing w:line="240" w:lineRule="auto"/>
        <w:ind w:left="360"/>
        <w:jc w:val="both"/>
        <w:rPr>
          <w:rFonts w:ascii="Cambria" w:hAnsi="Cambria"/>
          <w:sz w:val="24"/>
          <w:szCs w:val="24"/>
        </w:rPr>
      </w:pPr>
      <w:r w:rsidRPr="00054122">
        <w:rPr>
          <w:rFonts w:ascii="Cambria" w:hAnsi="Cambria"/>
          <w:noProof/>
          <w:sz w:val="24"/>
          <w:szCs w:val="24"/>
        </w:rPr>
        <w:lastRenderedPageBreak/>
        <w:drawing>
          <wp:inline distT="0" distB="0" distL="0" distR="0">
            <wp:extent cx="5924550" cy="3724275"/>
            <wp:effectExtent l="0" t="0" r="0" b="9525"/>
            <wp:docPr id="5" name="Picture 5" descr="C:\Users\S525753\Desktop\DV\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25753\Desktop\DV\w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3724275"/>
                    </a:xfrm>
                    <a:prstGeom prst="rect">
                      <a:avLst/>
                    </a:prstGeom>
                    <a:noFill/>
                    <a:ln>
                      <a:noFill/>
                    </a:ln>
                  </pic:spPr>
                </pic:pic>
              </a:graphicData>
            </a:graphic>
          </wp:inline>
        </w:drawing>
      </w:r>
    </w:p>
    <w:p w:rsidR="00F64D1A"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Next drag and drop formula tool and connect it to the output of the MB inspect tool.</w:t>
      </w:r>
    </w:p>
    <w:p w:rsidR="00054122" w:rsidRPr="008F029E" w:rsidRDefault="00054122" w:rsidP="00054122">
      <w:pPr>
        <w:pStyle w:val="ListParagraph"/>
        <w:spacing w:line="240" w:lineRule="auto"/>
        <w:ind w:left="360"/>
        <w:jc w:val="both"/>
        <w:rPr>
          <w:rFonts w:ascii="Cambria" w:hAnsi="Cambria"/>
          <w:sz w:val="24"/>
          <w:szCs w:val="24"/>
        </w:rPr>
      </w:pPr>
      <w:r w:rsidRPr="00054122">
        <w:rPr>
          <w:rFonts w:ascii="Cambria" w:hAnsi="Cambria"/>
          <w:noProof/>
          <w:sz w:val="24"/>
          <w:szCs w:val="24"/>
        </w:rPr>
        <w:drawing>
          <wp:inline distT="0" distB="0" distL="0" distR="0">
            <wp:extent cx="5943600" cy="1196752"/>
            <wp:effectExtent l="0" t="0" r="0" b="3810"/>
            <wp:docPr id="6" name="Picture 6" descr="C:\Users\S525753\Desktop\DV\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25753\Desktop\DV\w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96752"/>
                    </a:xfrm>
                    <a:prstGeom prst="rect">
                      <a:avLst/>
                    </a:prstGeom>
                    <a:noFill/>
                    <a:ln>
                      <a:noFill/>
                    </a:ln>
                  </pic:spPr>
                </pic:pic>
              </a:graphicData>
            </a:graphic>
          </wp:inline>
        </w:drawing>
      </w:r>
    </w:p>
    <w:p w:rsidR="00F64D1A"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Now drag and drop a select tool. In the configuration window select the field LHS and rename it to Nodes.</w:t>
      </w:r>
    </w:p>
    <w:p w:rsidR="00B82F7F" w:rsidRPr="008F029E" w:rsidRDefault="00B82F7F" w:rsidP="00B82F7F">
      <w:pPr>
        <w:pStyle w:val="ListParagraph"/>
        <w:spacing w:line="240" w:lineRule="auto"/>
        <w:ind w:left="360"/>
        <w:jc w:val="both"/>
        <w:rPr>
          <w:rFonts w:ascii="Cambria" w:hAnsi="Cambria"/>
          <w:sz w:val="24"/>
          <w:szCs w:val="24"/>
        </w:rPr>
      </w:pPr>
      <w:r w:rsidRPr="00B82F7F">
        <w:rPr>
          <w:rFonts w:ascii="Cambria" w:hAnsi="Cambria"/>
          <w:noProof/>
          <w:sz w:val="24"/>
          <w:szCs w:val="24"/>
        </w:rPr>
        <w:drawing>
          <wp:inline distT="0" distB="0" distL="0" distR="0">
            <wp:extent cx="5942965" cy="895350"/>
            <wp:effectExtent l="0" t="0" r="635" b="0"/>
            <wp:docPr id="8" name="Picture 8" descr="C:\Users\S525753\Desktop\DV\w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5753\Desktop\DV\w6.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25984"/>
                    <a:stretch/>
                  </pic:blipFill>
                  <pic:spPr bwMode="auto">
                    <a:xfrm>
                      <a:off x="0" y="0"/>
                      <a:ext cx="5943751" cy="895468"/>
                    </a:xfrm>
                    <a:prstGeom prst="rect">
                      <a:avLst/>
                    </a:prstGeom>
                    <a:noFill/>
                    <a:ln>
                      <a:noFill/>
                    </a:ln>
                    <a:extLst>
                      <a:ext uri="{53640926-AAD7-44D8-BBD7-CCE9431645EC}">
                        <a14:shadowObscured xmlns:a14="http://schemas.microsoft.com/office/drawing/2010/main"/>
                      </a:ext>
                    </a:extLst>
                  </pic:spPr>
                </pic:pic>
              </a:graphicData>
            </a:graphic>
          </wp:inline>
        </w:drawing>
      </w:r>
    </w:p>
    <w:p w:rsidR="00F64D1A" w:rsidRPr="008F029E"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 xml:space="preserve">Drag and drop another select tool into the workflow </w:t>
      </w:r>
      <w:r w:rsidR="009211DA" w:rsidRPr="008F029E">
        <w:rPr>
          <w:rFonts w:ascii="Cambria" w:hAnsi="Cambria"/>
          <w:sz w:val="24"/>
          <w:szCs w:val="24"/>
        </w:rPr>
        <w:t xml:space="preserve">and connect it to the output of the formula tool </w:t>
      </w:r>
      <w:r w:rsidRPr="008F029E">
        <w:rPr>
          <w:rFonts w:ascii="Cambria" w:hAnsi="Cambria"/>
          <w:sz w:val="24"/>
          <w:szCs w:val="24"/>
        </w:rPr>
        <w:t>and select the field RHS in the configuration window.</w:t>
      </w:r>
    </w:p>
    <w:p w:rsidR="00DE5635" w:rsidRDefault="00054122" w:rsidP="004A3EE5">
      <w:pPr>
        <w:pStyle w:val="ListParagraph"/>
        <w:numPr>
          <w:ilvl w:val="0"/>
          <w:numId w:val="1"/>
        </w:numPr>
        <w:spacing w:line="240" w:lineRule="auto"/>
        <w:jc w:val="both"/>
        <w:rPr>
          <w:rFonts w:ascii="Cambria" w:hAnsi="Cambria"/>
          <w:sz w:val="24"/>
          <w:szCs w:val="24"/>
        </w:rPr>
      </w:pPr>
      <w:r>
        <w:rPr>
          <w:rFonts w:ascii="Cambria" w:hAnsi="Cambria"/>
          <w:sz w:val="24"/>
          <w:szCs w:val="24"/>
        </w:rPr>
        <w:t xml:space="preserve">Drag and drop a union tool which is under join tools. </w:t>
      </w:r>
      <w:r w:rsidR="00F64D1A" w:rsidRPr="008F029E">
        <w:rPr>
          <w:rFonts w:ascii="Cambria" w:hAnsi="Cambria"/>
          <w:sz w:val="24"/>
          <w:szCs w:val="24"/>
        </w:rPr>
        <w:t>Now connect the outputs of two select tools to the Union tool.</w:t>
      </w:r>
      <w:r w:rsidR="00DE5635" w:rsidRPr="008F029E">
        <w:rPr>
          <w:rFonts w:ascii="Cambria" w:hAnsi="Cambria"/>
          <w:sz w:val="24"/>
          <w:szCs w:val="24"/>
        </w:rPr>
        <w:t xml:space="preserve"> Here, we can take default configuration values.</w:t>
      </w:r>
    </w:p>
    <w:p w:rsidR="00054122" w:rsidRDefault="00054122" w:rsidP="00054122">
      <w:pPr>
        <w:pStyle w:val="ListParagraph"/>
        <w:spacing w:line="240" w:lineRule="auto"/>
        <w:ind w:left="360"/>
        <w:jc w:val="both"/>
        <w:rPr>
          <w:rFonts w:ascii="Cambria" w:hAnsi="Cambria"/>
          <w:sz w:val="24"/>
          <w:szCs w:val="24"/>
        </w:rPr>
      </w:pPr>
      <w:r w:rsidRPr="00054122">
        <w:rPr>
          <w:rFonts w:ascii="Cambria" w:hAnsi="Cambria"/>
          <w:noProof/>
          <w:sz w:val="24"/>
          <w:szCs w:val="24"/>
        </w:rPr>
        <w:drawing>
          <wp:inline distT="0" distB="0" distL="0" distR="0">
            <wp:extent cx="6086475" cy="1066800"/>
            <wp:effectExtent l="0" t="0" r="9525" b="0"/>
            <wp:docPr id="7" name="Picture 7" descr="C:\Users\S525753\Desktop\DV\w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25753\Desktop\DV\w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6475" cy="1066800"/>
                    </a:xfrm>
                    <a:prstGeom prst="rect">
                      <a:avLst/>
                    </a:prstGeom>
                    <a:noFill/>
                    <a:ln>
                      <a:noFill/>
                    </a:ln>
                  </pic:spPr>
                </pic:pic>
              </a:graphicData>
            </a:graphic>
          </wp:inline>
        </w:drawing>
      </w:r>
    </w:p>
    <w:p w:rsidR="00F64D1A" w:rsidRPr="008F029E"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lastRenderedPageBreak/>
        <w:t>Then add the above output to a Filter tool and check the Basic Filter radio button and select the expression “Is Not Empty”.</w:t>
      </w:r>
    </w:p>
    <w:p w:rsidR="00F64D1A" w:rsidRPr="008F029E"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Now drag and drop unique tool and place it next to the filter tool. In the configuration window check the box next to the nodes. This will allow only the unique nodes in a network diagram.</w:t>
      </w:r>
    </w:p>
    <w:p w:rsidR="00F64D1A" w:rsidRPr="008F029E"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 xml:space="preserve">Then connect the output of this formula tool to another select tool and rename the LHS and RHS fields to from, </w:t>
      </w:r>
      <w:proofErr w:type="gramStart"/>
      <w:r w:rsidRPr="008F029E">
        <w:rPr>
          <w:rFonts w:ascii="Cambria" w:hAnsi="Cambria"/>
          <w:sz w:val="24"/>
          <w:szCs w:val="24"/>
        </w:rPr>
        <w:t>to</w:t>
      </w:r>
      <w:proofErr w:type="gramEnd"/>
      <w:r w:rsidRPr="008F029E">
        <w:rPr>
          <w:rFonts w:ascii="Cambria" w:hAnsi="Cambria"/>
          <w:sz w:val="24"/>
          <w:szCs w:val="24"/>
        </w:rPr>
        <w:t xml:space="preserve"> respectively.</w:t>
      </w:r>
    </w:p>
    <w:p w:rsidR="00F64D1A" w:rsidRPr="008F029E"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Now connect the output of this select tool to a new Filter tool and select the Custom filter and type the expression !</w:t>
      </w:r>
      <w:proofErr w:type="spellStart"/>
      <w:r w:rsidRPr="008F029E">
        <w:rPr>
          <w:rFonts w:ascii="Cambria" w:hAnsi="Cambria"/>
          <w:sz w:val="24"/>
          <w:szCs w:val="24"/>
        </w:rPr>
        <w:t>IsEmpty</w:t>
      </w:r>
      <w:proofErr w:type="spellEnd"/>
      <w:r w:rsidRPr="008F029E">
        <w:rPr>
          <w:rFonts w:ascii="Cambria" w:hAnsi="Cambria"/>
          <w:sz w:val="24"/>
          <w:szCs w:val="24"/>
        </w:rPr>
        <w:t>([from]) and !</w:t>
      </w:r>
      <w:proofErr w:type="spellStart"/>
      <w:r w:rsidRPr="008F029E">
        <w:rPr>
          <w:rFonts w:ascii="Cambria" w:hAnsi="Cambria"/>
          <w:sz w:val="24"/>
          <w:szCs w:val="24"/>
        </w:rPr>
        <w:t>IsEmpty</w:t>
      </w:r>
      <w:proofErr w:type="spellEnd"/>
      <w:r w:rsidRPr="008F029E">
        <w:rPr>
          <w:rFonts w:ascii="Cambria" w:hAnsi="Cambria"/>
          <w:sz w:val="24"/>
          <w:szCs w:val="24"/>
        </w:rPr>
        <w:t>([to]) in the expression window.</w:t>
      </w:r>
    </w:p>
    <w:p w:rsidR="00F64D1A" w:rsidRPr="008F029E"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 xml:space="preserve">Now drag and drop Network Analysis tool from the Predictive toolset and connect the output of unique tool to the </w:t>
      </w:r>
      <w:proofErr w:type="gramStart"/>
      <w:r w:rsidRPr="008F029E">
        <w:rPr>
          <w:rFonts w:ascii="Cambria" w:hAnsi="Cambria"/>
          <w:sz w:val="24"/>
          <w:szCs w:val="24"/>
        </w:rPr>
        <w:t>Node(</w:t>
      </w:r>
      <w:proofErr w:type="gramEnd"/>
      <w:r w:rsidRPr="008F029E">
        <w:rPr>
          <w:rFonts w:ascii="Cambria" w:hAnsi="Cambria"/>
          <w:sz w:val="24"/>
          <w:szCs w:val="24"/>
        </w:rPr>
        <w:t xml:space="preserve">N) input of Network Analysis tool. Similarly connect the output of custom filter tool to </w:t>
      </w:r>
      <w:proofErr w:type="gramStart"/>
      <w:r w:rsidRPr="008F029E">
        <w:rPr>
          <w:rFonts w:ascii="Cambria" w:hAnsi="Cambria"/>
          <w:sz w:val="24"/>
          <w:szCs w:val="24"/>
        </w:rPr>
        <w:t>Edge(</w:t>
      </w:r>
      <w:proofErr w:type="gramEnd"/>
      <w:r w:rsidRPr="008F029E">
        <w:rPr>
          <w:rFonts w:ascii="Cambria" w:hAnsi="Cambria"/>
          <w:sz w:val="24"/>
          <w:szCs w:val="24"/>
        </w:rPr>
        <w:t>E) input of Network analysis tool.</w:t>
      </w:r>
    </w:p>
    <w:p w:rsidR="00F64D1A" w:rsidRPr="008F029E"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 xml:space="preserve">Then view the Data </w:t>
      </w:r>
      <w:proofErr w:type="gramStart"/>
      <w:r w:rsidRPr="008F029E">
        <w:rPr>
          <w:rFonts w:ascii="Cambria" w:hAnsi="Cambria"/>
          <w:sz w:val="24"/>
          <w:szCs w:val="24"/>
        </w:rPr>
        <w:t>output(</w:t>
      </w:r>
      <w:proofErr w:type="gramEnd"/>
      <w:r w:rsidRPr="008F029E">
        <w:rPr>
          <w:rFonts w:ascii="Cambria" w:hAnsi="Cambria"/>
          <w:sz w:val="24"/>
          <w:szCs w:val="24"/>
        </w:rPr>
        <w:t>D) and Interactive output(I) of Network analysis tool by connecting them to two separate Browse tools from the IN/Out tool set.</w:t>
      </w:r>
    </w:p>
    <w:p w:rsidR="00F64D1A" w:rsidRPr="008F029E"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The workflow looks as shown below.</w:t>
      </w:r>
    </w:p>
    <w:p w:rsidR="00F64D1A" w:rsidRPr="008F029E" w:rsidRDefault="00F64D1A" w:rsidP="004A3EE5">
      <w:pPr>
        <w:pStyle w:val="ListParagraph"/>
        <w:spacing w:line="240" w:lineRule="auto"/>
        <w:jc w:val="both"/>
        <w:rPr>
          <w:rFonts w:ascii="Cambria" w:hAnsi="Cambria"/>
          <w:sz w:val="24"/>
          <w:szCs w:val="24"/>
        </w:rPr>
      </w:pPr>
    </w:p>
    <w:p w:rsidR="00F64D1A" w:rsidRPr="008F029E" w:rsidRDefault="00F64D1A" w:rsidP="004A3EE5">
      <w:pPr>
        <w:pStyle w:val="ListParagraph"/>
        <w:spacing w:line="240" w:lineRule="auto"/>
        <w:jc w:val="both"/>
        <w:rPr>
          <w:rFonts w:ascii="Cambria" w:hAnsi="Cambria"/>
          <w:sz w:val="24"/>
          <w:szCs w:val="24"/>
        </w:rPr>
      </w:pPr>
      <w:r w:rsidRPr="008F029E">
        <w:rPr>
          <w:rFonts w:ascii="Cambria" w:hAnsi="Cambria"/>
          <w:noProof/>
          <w:sz w:val="24"/>
          <w:szCs w:val="24"/>
        </w:rPr>
        <w:drawing>
          <wp:inline distT="0" distB="0" distL="0" distR="0">
            <wp:extent cx="5943600" cy="3895725"/>
            <wp:effectExtent l="0" t="0" r="0" b="9525"/>
            <wp:docPr id="2" name="Picture 2" descr="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F64D1A" w:rsidRPr="008F029E" w:rsidRDefault="00F64D1A" w:rsidP="004A3EE5">
      <w:pPr>
        <w:pStyle w:val="ListParagraph"/>
        <w:spacing w:line="240" w:lineRule="auto"/>
        <w:jc w:val="both"/>
        <w:rPr>
          <w:rFonts w:ascii="Cambria" w:hAnsi="Cambria"/>
          <w:sz w:val="24"/>
          <w:szCs w:val="24"/>
        </w:rPr>
      </w:pPr>
    </w:p>
    <w:p w:rsidR="00F64D1A" w:rsidRPr="008F029E"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Similarly the data at various points of the workflow can be viewed by connecting browse tools at their respective points in the workflow.</w:t>
      </w:r>
    </w:p>
    <w:p w:rsidR="00F64D1A" w:rsidRPr="008F029E"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The output chart would be as shown in below figure.</w:t>
      </w:r>
    </w:p>
    <w:p w:rsidR="00F64D1A" w:rsidRPr="008F029E" w:rsidRDefault="00F64D1A" w:rsidP="004A3EE5">
      <w:pPr>
        <w:spacing w:line="240" w:lineRule="auto"/>
        <w:ind w:left="360"/>
        <w:jc w:val="both"/>
        <w:rPr>
          <w:rFonts w:ascii="Cambria" w:hAnsi="Cambria"/>
          <w:sz w:val="24"/>
          <w:szCs w:val="24"/>
        </w:rPr>
      </w:pPr>
      <w:r w:rsidRPr="008F029E">
        <w:rPr>
          <w:rFonts w:ascii="Cambria" w:hAnsi="Cambria"/>
          <w:noProof/>
          <w:sz w:val="24"/>
          <w:szCs w:val="24"/>
        </w:rPr>
        <w:lastRenderedPageBreak/>
        <w:drawing>
          <wp:inline distT="0" distB="0" distL="0" distR="0">
            <wp:extent cx="5943600" cy="2819400"/>
            <wp:effectExtent l="0" t="0" r="0" b="0"/>
            <wp:docPr id="1" name="Picture 1" descr="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rsidR="00F64D1A" w:rsidRPr="008F029E"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In the Network analysis diagram click on various Nodes to highlight it along with its respective edges.</w:t>
      </w:r>
    </w:p>
    <w:p w:rsidR="00F64D1A" w:rsidRDefault="00F64D1A" w:rsidP="004A3EE5">
      <w:pPr>
        <w:pStyle w:val="ListParagraph"/>
        <w:numPr>
          <w:ilvl w:val="0"/>
          <w:numId w:val="1"/>
        </w:numPr>
        <w:spacing w:line="240" w:lineRule="auto"/>
        <w:jc w:val="both"/>
        <w:rPr>
          <w:rFonts w:ascii="Cambria" w:hAnsi="Cambria"/>
          <w:sz w:val="24"/>
          <w:szCs w:val="24"/>
        </w:rPr>
      </w:pPr>
      <w:r w:rsidRPr="008F029E">
        <w:rPr>
          <w:rFonts w:ascii="Cambria" w:hAnsi="Cambria"/>
          <w:sz w:val="24"/>
          <w:szCs w:val="24"/>
        </w:rPr>
        <w:t>Similarly select various categories of distribution of centrality measures to view them in the form of bar charts.</w:t>
      </w:r>
    </w:p>
    <w:p w:rsidR="004A5124" w:rsidRPr="00003E22" w:rsidRDefault="004A5124" w:rsidP="00003E22">
      <w:pPr>
        <w:spacing w:line="240" w:lineRule="auto"/>
        <w:jc w:val="both"/>
        <w:rPr>
          <w:rFonts w:ascii="Cambria" w:hAnsi="Cambria"/>
          <w:sz w:val="24"/>
          <w:szCs w:val="24"/>
        </w:rPr>
      </w:pPr>
      <w:bookmarkStart w:id="0" w:name="_GoBack"/>
      <w:bookmarkEnd w:id="0"/>
    </w:p>
    <w:p w:rsidR="00F64D1A" w:rsidRPr="008F029E" w:rsidRDefault="00F64D1A" w:rsidP="004A3EE5">
      <w:pPr>
        <w:pStyle w:val="ListParagraph"/>
        <w:spacing w:line="240" w:lineRule="auto"/>
        <w:jc w:val="both"/>
        <w:rPr>
          <w:rFonts w:ascii="Cambria" w:hAnsi="Cambria"/>
          <w:sz w:val="24"/>
          <w:szCs w:val="24"/>
        </w:rPr>
      </w:pPr>
    </w:p>
    <w:p w:rsidR="00F64D1A" w:rsidRPr="008F029E" w:rsidRDefault="00F64D1A" w:rsidP="004A3EE5">
      <w:pPr>
        <w:spacing w:line="240" w:lineRule="auto"/>
        <w:ind w:left="360"/>
        <w:jc w:val="both"/>
        <w:rPr>
          <w:rFonts w:ascii="Cambria" w:hAnsi="Cambria"/>
          <w:sz w:val="24"/>
          <w:szCs w:val="24"/>
        </w:rPr>
      </w:pPr>
    </w:p>
    <w:p w:rsidR="00F64D1A" w:rsidRPr="008F029E" w:rsidRDefault="00F64D1A" w:rsidP="004A3EE5">
      <w:pPr>
        <w:pStyle w:val="ListParagraph"/>
        <w:spacing w:line="240" w:lineRule="auto"/>
        <w:jc w:val="both"/>
        <w:rPr>
          <w:rFonts w:ascii="Cambria" w:hAnsi="Cambria"/>
          <w:sz w:val="24"/>
          <w:szCs w:val="24"/>
        </w:rPr>
      </w:pPr>
    </w:p>
    <w:p w:rsidR="00F64D1A" w:rsidRPr="008F029E" w:rsidRDefault="00F64D1A" w:rsidP="004A3EE5">
      <w:pPr>
        <w:pStyle w:val="ListParagraph"/>
        <w:spacing w:line="240" w:lineRule="auto"/>
        <w:jc w:val="both"/>
        <w:rPr>
          <w:rFonts w:ascii="Cambria" w:hAnsi="Cambria"/>
          <w:sz w:val="24"/>
          <w:szCs w:val="24"/>
        </w:rPr>
      </w:pPr>
    </w:p>
    <w:p w:rsidR="00F64D1A" w:rsidRPr="008F029E" w:rsidRDefault="00F64D1A" w:rsidP="004A3EE5">
      <w:pPr>
        <w:pStyle w:val="ListParagraph"/>
        <w:spacing w:line="240" w:lineRule="auto"/>
        <w:jc w:val="both"/>
        <w:rPr>
          <w:rFonts w:ascii="Cambria" w:hAnsi="Cambria"/>
          <w:sz w:val="24"/>
          <w:szCs w:val="24"/>
        </w:rPr>
      </w:pPr>
    </w:p>
    <w:p w:rsidR="00F64D1A" w:rsidRPr="008F029E" w:rsidRDefault="00F64D1A" w:rsidP="004A3EE5">
      <w:pPr>
        <w:pStyle w:val="ListParagraph"/>
        <w:spacing w:line="240" w:lineRule="auto"/>
        <w:jc w:val="both"/>
        <w:rPr>
          <w:rFonts w:ascii="Cambria" w:hAnsi="Cambria"/>
          <w:sz w:val="24"/>
          <w:szCs w:val="24"/>
        </w:rPr>
      </w:pPr>
    </w:p>
    <w:p w:rsidR="00F64D1A" w:rsidRPr="008F029E" w:rsidRDefault="00F64D1A" w:rsidP="004A3EE5">
      <w:pPr>
        <w:pStyle w:val="ListParagraph"/>
        <w:spacing w:line="240" w:lineRule="auto"/>
        <w:jc w:val="both"/>
        <w:rPr>
          <w:rFonts w:ascii="Cambria" w:hAnsi="Cambria"/>
          <w:sz w:val="24"/>
          <w:szCs w:val="24"/>
        </w:rPr>
      </w:pPr>
    </w:p>
    <w:p w:rsidR="00F64D1A" w:rsidRPr="008F029E" w:rsidRDefault="00F64D1A" w:rsidP="004A3EE5">
      <w:pPr>
        <w:ind w:left="360"/>
        <w:jc w:val="both"/>
        <w:rPr>
          <w:rFonts w:ascii="Cambria" w:hAnsi="Cambria"/>
          <w:sz w:val="24"/>
          <w:szCs w:val="24"/>
        </w:rPr>
      </w:pPr>
    </w:p>
    <w:p w:rsidR="0062067E" w:rsidRPr="008F029E" w:rsidRDefault="0062067E" w:rsidP="004A3EE5">
      <w:pPr>
        <w:jc w:val="both"/>
        <w:rPr>
          <w:rFonts w:ascii="Cambria" w:hAnsi="Cambria"/>
          <w:sz w:val="24"/>
          <w:szCs w:val="24"/>
        </w:rPr>
      </w:pPr>
    </w:p>
    <w:sectPr w:rsidR="0062067E" w:rsidRPr="008F0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1110"/>
    <w:multiLevelType w:val="hybridMultilevel"/>
    <w:tmpl w:val="7DE65EB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24"/>
    <w:rsid w:val="00003E22"/>
    <w:rsid w:val="00033C28"/>
    <w:rsid w:val="00054122"/>
    <w:rsid w:val="001224E8"/>
    <w:rsid w:val="00143C7A"/>
    <w:rsid w:val="00160620"/>
    <w:rsid w:val="001708E5"/>
    <w:rsid w:val="00301125"/>
    <w:rsid w:val="00496284"/>
    <w:rsid w:val="004A3EE5"/>
    <w:rsid w:val="004A5124"/>
    <w:rsid w:val="004A7421"/>
    <w:rsid w:val="0050594A"/>
    <w:rsid w:val="00552876"/>
    <w:rsid w:val="0062067E"/>
    <w:rsid w:val="00663893"/>
    <w:rsid w:val="006B293F"/>
    <w:rsid w:val="00745092"/>
    <w:rsid w:val="00745917"/>
    <w:rsid w:val="00766DDC"/>
    <w:rsid w:val="00852755"/>
    <w:rsid w:val="00876C53"/>
    <w:rsid w:val="008B5146"/>
    <w:rsid w:val="008C358B"/>
    <w:rsid w:val="008F029E"/>
    <w:rsid w:val="009211DA"/>
    <w:rsid w:val="0093426A"/>
    <w:rsid w:val="00A72125"/>
    <w:rsid w:val="00B82F7F"/>
    <w:rsid w:val="00BA7B43"/>
    <w:rsid w:val="00BC6C24"/>
    <w:rsid w:val="00BF05A4"/>
    <w:rsid w:val="00C41772"/>
    <w:rsid w:val="00D01552"/>
    <w:rsid w:val="00D33D77"/>
    <w:rsid w:val="00D34975"/>
    <w:rsid w:val="00DE5635"/>
    <w:rsid w:val="00E74952"/>
    <w:rsid w:val="00EE1BF2"/>
    <w:rsid w:val="00EE523C"/>
    <w:rsid w:val="00F64D1A"/>
    <w:rsid w:val="00FA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8059-FC9A-4BB8-B781-709CF5D5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D1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D1A"/>
    <w:rPr>
      <w:color w:val="0563C1" w:themeColor="hyperlink"/>
      <w:u w:val="single"/>
    </w:rPr>
  </w:style>
  <w:style w:type="paragraph" w:styleId="ListParagraph">
    <w:name w:val="List Paragraph"/>
    <w:basedOn w:val="Normal"/>
    <w:uiPriority w:val="34"/>
    <w:qFormat/>
    <w:rsid w:val="00F64D1A"/>
    <w:pPr>
      <w:ind w:left="720"/>
      <w:contextualSpacing/>
    </w:pPr>
  </w:style>
  <w:style w:type="character" w:styleId="FollowedHyperlink">
    <w:name w:val="FollowedHyperlink"/>
    <w:basedOn w:val="DefaultParagraphFont"/>
    <w:uiPriority w:val="99"/>
    <w:semiHidden/>
    <w:unhideWhenUsed/>
    <w:rsid w:val="007459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10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1.xlsx"/><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hyperlink" Target="http://www.alteryx.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Peddamallu,Manojkumar Reddy</dc:creator>
  <cp:keywords/>
  <dc:description/>
  <cp:lastModifiedBy>Peddamallu,Manojkumar Reddy</cp:lastModifiedBy>
  <cp:revision>41</cp:revision>
  <dcterms:created xsi:type="dcterms:W3CDTF">2017-04-04T04:20:00Z</dcterms:created>
  <dcterms:modified xsi:type="dcterms:W3CDTF">2017-04-11T05:25:00Z</dcterms:modified>
</cp:coreProperties>
</file>