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7F8A" w14:textId="77777777" w:rsidR="00C47367" w:rsidRPr="00C47367" w:rsidRDefault="00C47367" w:rsidP="00C47367">
      <w:pPr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</w:pPr>
      <w:r w:rsidRPr="00C47367"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  <w:t>Accuracy</w:t>
      </w:r>
    </w:p>
    <w:p w14:paraId="3706A3EE" w14:textId="77777777" w:rsidR="00C47367" w:rsidRPr="00C47367" w:rsidRDefault="00C47367" w:rsidP="00C47367">
      <w:pPr>
        <w:spacing w:after="300" w:line="240" w:lineRule="auto"/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</w:pPr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 xml:space="preserve">Accuracy is perhaps the most intuitive performance measure. It is simply the ratio of correctly predicted observations.  Accuracy is not shown in our </w:t>
      </w:r>
      <w:proofErr w:type="gramStart"/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>output</w:t>
      </w:r>
      <w:proofErr w:type="gramEnd"/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 xml:space="preserve"> but you'll see it used everywhere. </w:t>
      </w:r>
    </w:p>
    <w:p w14:paraId="14CBB04A" w14:textId="77777777" w:rsidR="00C47367" w:rsidRPr="00C47367" w:rsidRDefault="00C47367" w:rsidP="00C47367">
      <w:pPr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</w:pPr>
      <w:r w:rsidRPr="00C47367"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  <w:t>Precision</w:t>
      </w:r>
    </w:p>
    <w:p w14:paraId="6536BDA7" w14:textId="77777777" w:rsidR="00C47367" w:rsidRPr="00C47367" w:rsidRDefault="00C47367" w:rsidP="00C47367">
      <w:pPr>
        <w:spacing w:after="300" w:line="240" w:lineRule="auto"/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</w:pPr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>Precision looks at the ratio of correct positive observations.</w:t>
      </w:r>
    </w:p>
    <w:p w14:paraId="0016A768" w14:textId="77777777" w:rsidR="00C47367" w:rsidRPr="00C47367" w:rsidRDefault="00C47367" w:rsidP="00C47367">
      <w:pPr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</w:pPr>
      <w:r w:rsidRPr="00C47367"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  <w:t>Recall</w:t>
      </w:r>
    </w:p>
    <w:p w14:paraId="0020FE4D" w14:textId="77777777" w:rsidR="00C47367" w:rsidRPr="00C47367" w:rsidRDefault="00C47367" w:rsidP="00C47367">
      <w:pPr>
        <w:spacing w:after="300" w:line="240" w:lineRule="auto"/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</w:pPr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>Recall is also known as sensitivity or true positive rate. It’s the ratio of correctly predicted positive events.</w:t>
      </w:r>
    </w:p>
    <w:p w14:paraId="0CC88853" w14:textId="77777777" w:rsidR="00C47367" w:rsidRPr="00C47367" w:rsidRDefault="00C47367" w:rsidP="00C47367">
      <w:pPr>
        <w:spacing w:before="158" w:after="158" w:line="240" w:lineRule="auto"/>
        <w:outlineLvl w:val="3"/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</w:pPr>
      <w:r w:rsidRPr="00C47367">
        <w:rPr>
          <w:rFonts w:ascii="inherit" w:eastAsia="Times New Roman" w:hAnsi="inherit" w:cs="Helvetica"/>
          <w:color w:val="29303B"/>
          <w:sz w:val="36"/>
          <w:szCs w:val="36"/>
          <w:shd w:val="clear" w:color="auto" w:fill="FFFFFF"/>
        </w:rPr>
        <w:t>F1 Score</w:t>
      </w:r>
    </w:p>
    <w:p w14:paraId="042289B4" w14:textId="77777777" w:rsidR="00C47367" w:rsidRPr="00C47367" w:rsidRDefault="00C47367" w:rsidP="00C47367">
      <w:pPr>
        <w:spacing w:after="300" w:line="240" w:lineRule="auto"/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</w:pPr>
      <w:r w:rsidRPr="00C47367">
        <w:rPr>
          <w:rFonts w:ascii="Helvetica" w:eastAsia="Times New Roman" w:hAnsi="Helvetica" w:cs="Helvetica"/>
          <w:b/>
          <w:bCs/>
          <w:color w:val="29303B"/>
          <w:sz w:val="27"/>
          <w:szCs w:val="27"/>
          <w:shd w:val="clear" w:color="auto" w:fill="FFFFFF"/>
        </w:rPr>
        <w:t>The F1 Score is the weighted average of Precision and Recall. Therefore, this score takes both false positives and false negatives into account.</w:t>
      </w:r>
    </w:p>
    <w:p w14:paraId="1A8A6F5A" w14:textId="77777777" w:rsidR="00FA67BA" w:rsidRDefault="00FA67BA">
      <w:bookmarkStart w:id="0" w:name="_GoBack"/>
      <w:bookmarkEnd w:id="0"/>
    </w:p>
    <w:sectPr w:rsidR="00FA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12"/>
    <w:rsid w:val="00C47367"/>
    <w:rsid w:val="00DD3512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FD9AE-8053-45D4-AE3C-11AA7D64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73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7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473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Mukkamala</dc:creator>
  <cp:keywords/>
  <dc:description/>
  <cp:lastModifiedBy>Manoj Mukkamala</cp:lastModifiedBy>
  <cp:revision>3</cp:revision>
  <dcterms:created xsi:type="dcterms:W3CDTF">2017-12-11T15:10:00Z</dcterms:created>
  <dcterms:modified xsi:type="dcterms:W3CDTF">2017-12-11T15:11:00Z</dcterms:modified>
</cp:coreProperties>
</file>