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65" w:lineRule="auto"/>
        <w:ind w:left="2170" w:hanging="10"/>
        <w:rPr>
          <w:rFonts w:ascii="Sorts Mill Goudy" w:cs="Sorts Mill Goudy" w:eastAsia="Sorts Mill Goudy" w:hAnsi="Sorts Mill Goudy"/>
          <w:b w:val="1"/>
          <w:sz w:val="32"/>
          <w:szCs w:val="32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sz w:val="32"/>
          <w:szCs w:val="32"/>
          <w:rtl w:val="0"/>
        </w:rPr>
        <w:t xml:space="preserve">Use case scenario : Add Employee Salary Details</w:t>
      </w:r>
    </w:p>
    <w:p w:rsidR="00000000" w:rsidDel="00000000" w:rsidP="00000000" w:rsidRDefault="00000000" w:rsidRPr="00000000" w14:paraId="00000001">
      <w:pPr>
        <w:spacing w:after="0" w:line="265" w:lineRule="auto"/>
        <w:ind w:left="2170" w:hanging="1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22.0" w:type="dxa"/>
        <w:jc w:val="left"/>
        <w:tblInd w:w="-497.0" w:type="dxa"/>
        <w:tblLayout w:type="fixed"/>
        <w:tblLook w:val="0400"/>
      </w:tblPr>
      <w:tblGrid>
        <w:gridCol w:w="2146"/>
        <w:gridCol w:w="770"/>
        <w:gridCol w:w="7206"/>
        <w:tblGridChange w:id="0">
          <w:tblGrid>
            <w:gridCol w:w="2146"/>
            <w:gridCol w:w="770"/>
            <w:gridCol w:w="720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OC - 001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employee salary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Administrator input details, calculate salary and add to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Primary Actor(s)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should have logged successfully in to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Salary details will be added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User login to “Salary” system via dashboard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User selects a valid employee by selecting an available NIC number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User inputs for Allowance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User inputs for Leaves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User inputs for Deductions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User inputs for EPF &amp; ETF rates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User inputs for Net Salary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User selects the Month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User presses “Calculate Salary” button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System generates EPF, ETF and Calculated salary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User presses “Add” button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Salary details are added to the system database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User logout from the system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9a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invalid data was added, display proper error 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11a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invalid data was added or salary calculation wasn’t done, 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Display proper error messages /ask to press “Calculate Salary” button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orts Mill Goudy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6.0" w:type="dxa"/>
        <w:left w:w="108.0" w:type="dxa"/>
        <w:bottom w:w="0.0" w:type="dxa"/>
        <w:right w:w="5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rtsMillGoudy-regular.ttf"/><Relationship Id="rId2" Type="http://schemas.openxmlformats.org/officeDocument/2006/relationships/font" Target="fonts/SortsMillGoudy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