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27D49" w14:textId="6F361B41" w:rsidR="00597045" w:rsidRPr="00061B34" w:rsidRDefault="00E238ED">
      <w:pPr>
        <w:rPr>
          <w:rFonts w:ascii="Century Gothic" w:hAnsi="Century Gothic"/>
          <w:b/>
        </w:rPr>
      </w:pPr>
      <w:r w:rsidRPr="00061B34">
        <w:rPr>
          <w:rFonts w:ascii="Century Gothic" w:hAnsi="Century Gothic"/>
          <w:b/>
        </w:rPr>
        <w:t>K19 GRC Labs</w:t>
      </w:r>
      <w:r w:rsidR="003D0C5F" w:rsidRPr="00061B34">
        <w:rPr>
          <w:rFonts w:ascii="Century Gothic" w:hAnsi="Century Gothic"/>
          <w:b/>
        </w:rPr>
        <w:t xml:space="preserve"> DRAFT</w:t>
      </w:r>
      <w:r w:rsidR="006073D8">
        <w:rPr>
          <w:rFonts w:ascii="Century Gothic" w:hAnsi="Century Gothic"/>
          <w:b/>
        </w:rPr>
        <w:t>S</w:t>
      </w:r>
      <w:r w:rsidRPr="00061B34">
        <w:rPr>
          <w:rFonts w:ascii="Century Gothic" w:hAnsi="Century Gothic"/>
          <w:b/>
        </w:rPr>
        <w:t>:</w:t>
      </w:r>
    </w:p>
    <w:p w14:paraId="384C1DAD" w14:textId="77777777" w:rsidR="006073D8" w:rsidRDefault="006073D8" w:rsidP="006073D8">
      <w:pPr>
        <w:rPr>
          <w:rFonts w:ascii="Century Gothic" w:hAnsi="Century Gothic"/>
        </w:rPr>
      </w:pPr>
    </w:p>
    <w:p w14:paraId="6D999CA0" w14:textId="09C07B70" w:rsidR="00BA0160" w:rsidRPr="00BA0160" w:rsidRDefault="00E238ED" w:rsidP="006073D8">
      <w:pPr>
        <w:rPr>
          <w:rFonts w:ascii="Century Gothic" w:hAnsi="Century Gothic"/>
          <w:b/>
          <w:color w:val="000000" w:themeColor="text1"/>
        </w:rPr>
      </w:pPr>
      <w:r w:rsidRPr="00BA0160">
        <w:rPr>
          <w:rFonts w:ascii="Century Gothic" w:hAnsi="Century Gothic"/>
          <w:b/>
          <w:color w:val="000000" w:themeColor="text1"/>
        </w:rPr>
        <w:t>Title</w:t>
      </w:r>
      <w:r w:rsidR="00BA0160" w:rsidRPr="00BA0160">
        <w:rPr>
          <w:rFonts w:ascii="Century Gothic" w:hAnsi="Century Gothic"/>
          <w:b/>
          <w:color w:val="000000" w:themeColor="text1"/>
        </w:rPr>
        <w:t xml:space="preserve"> original</w:t>
      </w:r>
      <w:r w:rsidRPr="00BA0160">
        <w:rPr>
          <w:rFonts w:ascii="Century Gothic" w:hAnsi="Century Gothic"/>
          <w:b/>
          <w:color w:val="000000" w:themeColor="text1"/>
        </w:rPr>
        <w:t xml:space="preserve">: </w:t>
      </w:r>
      <w:r w:rsidR="00BA0160" w:rsidRPr="00BA0160">
        <w:rPr>
          <w:rFonts w:ascii="Century Gothic" w:hAnsi="Century Gothic"/>
          <w:b/>
          <w:color w:val="000000" w:themeColor="text1"/>
        </w:rPr>
        <w:t>How ServiceNow Can Help Your Compliance Journey to GDPR</w:t>
      </w:r>
      <w:r w:rsidRPr="00BA0160">
        <w:rPr>
          <w:rFonts w:ascii="Century Gothic" w:hAnsi="Century Gothic"/>
          <w:b/>
          <w:color w:val="000000" w:themeColor="text1"/>
        </w:rPr>
        <w:tab/>
      </w:r>
    </w:p>
    <w:p w14:paraId="4EB672E6" w14:textId="77777777" w:rsidR="00BA0160" w:rsidRDefault="00BA0160" w:rsidP="006073D8">
      <w:pPr>
        <w:ind w:left="720" w:hanging="720"/>
        <w:rPr>
          <w:rFonts w:ascii="Century Gothic" w:hAnsi="Century Gothic"/>
          <w:b/>
          <w:color w:val="538135" w:themeColor="accent6" w:themeShade="BF"/>
        </w:rPr>
      </w:pPr>
    </w:p>
    <w:p w14:paraId="3C757144" w14:textId="77777777" w:rsidR="00BA0160" w:rsidRDefault="00BA0160" w:rsidP="006073D8">
      <w:pPr>
        <w:ind w:left="720" w:hanging="720"/>
        <w:rPr>
          <w:rFonts w:ascii="Century Gothic" w:hAnsi="Century Gothic"/>
          <w:b/>
          <w:color w:val="00B0F0"/>
        </w:rPr>
      </w:pPr>
      <w:r w:rsidRPr="00BA0160">
        <w:rPr>
          <w:rFonts w:ascii="Century Gothic" w:hAnsi="Century Gothic"/>
          <w:b/>
          <w:color w:val="00B0F0"/>
        </w:rPr>
        <w:t xml:space="preserve">Title new suggestion: </w:t>
      </w:r>
      <w:r w:rsidR="00061B34" w:rsidRPr="00BA0160">
        <w:rPr>
          <w:rFonts w:ascii="Century Gothic" w:hAnsi="Century Gothic"/>
          <w:b/>
          <w:color w:val="00B0F0"/>
        </w:rPr>
        <w:t>GDPR</w:t>
      </w:r>
      <w:r w:rsidR="00061B34" w:rsidRPr="00BA0160">
        <w:rPr>
          <w:rFonts w:ascii="Century Gothic" w:hAnsi="Century Gothic"/>
          <w:color w:val="00B0F0"/>
        </w:rPr>
        <w:t xml:space="preserve">, </w:t>
      </w:r>
      <w:r w:rsidR="00061B34" w:rsidRPr="00BA0160">
        <w:rPr>
          <w:rFonts w:ascii="Century Gothic" w:hAnsi="Century Gothic"/>
          <w:b/>
          <w:color w:val="00B0F0"/>
        </w:rPr>
        <w:t>CCPA, APPs, PPD</w:t>
      </w:r>
      <w:r w:rsidR="00061B34" w:rsidRPr="00BA0160">
        <w:rPr>
          <w:rFonts w:ascii="Century Gothic" w:hAnsi="Century Gothic" w:cs="Gill Sans"/>
          <w:b/>
          <w:color w:val="00B0F0"/>
          <w:shd w:val="clear" w:color="auto" w:fill="FFFFFF"/>
        </w:rPr>
        <w:t>, DPA</w:t>
      </w:r>
      <w:r w:rsidR="00061B34" w:rsidRPr="00BA0160">
        <w:rPr>
          <w:rFonts w:ascii="Century Gothic" w:hAnsi="Century Gothic" w:cs="Gill Sans"/>
          <w:b/>
          <w:color w:val="00B0F0"/>
          <w:shd w:val="clear" w:color="auto" w:fill="FFFFFF"/>
        </w:rPr>
        <w:t xml:space="preserve">…What’s next? </w:t>
      </w:r>
      <w:r w:rsidR="00E238ED" w:rsidRPr="00BA0160">
        <w:rPr>
          <w:rFonts w:ascii="Century Gothic" w:hAnsi="Century Gothic"/>
          <w:b/>
          <w:color w:val="00B0F0"/>
        </w:rPr>
        <w:t>Accelerate</w:t>
      </w:r>
    </w:p>
    <w:p w14:paraId="4D7193B5" w14:textId="4F110428" w:rsidR="00E238ED" w:rsidRPr="005415C5" w:rsidRDefault="00E238ED" w:rsidP="006073D8">
      <w:pPr>
        <w:ind w:left="720" w:hanging="720"/>
        <w:rPr>
          <w:rFonts w:ascii="Century Gothic" w:eastAsiaTheme="minorHAnsi" w:hAnsi="Century Gothic" w:cstheme="minorBidi"/>
          <w:b/>
          <w:color w:val="538135" w:themeColor="accent6" w:themeShade="BF"/>
        </w:rPr>
      </w:pPr>
      <w:r w:rsidRPr="00BA0160">
        <w:rPr>
          <w:rFonts w:ascii="Century Gothic" w:hAnsi="Century Gothic"/>
          <w:b/>
          <w:color w:val="00B0F0"/>
        </w:rPr>
        <w:t>your privacy journey with ServiceNow</w:t>
      </w:r>
      <w:r w:rsidR="005415C5" w:rsidRPr="00BA0160">
        <w:rPr>
          <w:rFonts w:ascii="Century Gothic" w:hAnsi="Century Gothic"/>
          <w:b/>
          <w:color w:val="00B0F0"/>
        </w:rPr>
        <w:t>!</w:t>
      </w:r>
      <w:r w:rsidR="0009259A">
        <w:rPr>
          <w:rFonts w:ascii="Century Gothic" w:hAnsi="Century Gothic"/>
          <w:b/>
          <w:color w:val="00B0F0"/>
        </w:rPr>
        <w:t xml:space="preserve"> </w:t>
      </w:r>
      <w:r w:rsidR="0009259A" w:rsidRPr="0009259A">
        <w:rPr>
          <w:rFonts w:ascii="Century Gothic" w:hAnsi="Century Gothic"/>
          <w:b/>
          <w:color w:val="C00000"/>
        </w:rPr>
        <w:t>DPIA???</w:t>
      </w:r>
    </w:p>
    <w:p w14:paraId="0E738389" w14:textId="0089EA14" w:rsidR="00E238ED" w:rsidRPr="005415C5" w:rsidRDefault="00E238ED" w:rsidP="00BA0160">
      <w:pPr>
        <w:rPr>
          <w:rFonts w:ascii="Century Gothic" w:hAnsi="Century Gothic"/>
          <w:color w:val="538135" w:themeColor="accent6" w:themeShade="BF"/>
        </w:rPr>
      </w:pPr>
    </w:p>
    <w:p w14:paraId="26E47A0E" w14:textId="631299EC" w:rsidR="005415C5" w:rsidRPr="00EE3FD6" w:rsidRDefault="00E238ED" w:rsidP="00EE3FD6">
      <w:pPr>
        <w:ind w:left="720" w:hanging="720"/>
        <w:rPr>
          <w:rFonts w:ascii="Century Gothic" w:hAnsi="Century Gothic"/>
          <w:color w:val="538135" w:themeColor="accent6" w:themeShade="BF"/>
        </w:rPr>
      </w:pPr>
      <w:r w:rsidRPr="005415C5">
        <w:rPr>
          <w:rFonts w:ascii="Century Gothic" w:hAnsi="Century Gothic"/>
          <w:b/>
          <w:color w:val="538135" w:themeColor="accent6" w:themeShade="BF"/>
        </w:rPr>
        <w:t>Abstract:</w:t>
      </w:r>
      <w:r w:rsidRPr="005415C5">
        <w:rPr>
          <w:rFonts w:ascii="Century Gothic" w:hAnsi="Century Gothic"/>
          <w:color w:val="538135" w:themeColor="accent6" w:themeShade="BF"/>
        </w:rPr>
        <w:t xml:space="preserve"> Maximize your risk and compliance know-how while minimizing your privacy regulations concerns. Join ServiceNow’s GRC experts exploring various privacy regulations across the globe. This lab </w:t>
      </w:r>
      <w:r w:rsidR="00D50F02" w:rsidRPr="005415C5">
        <w:rPr>
          <w:rFonts w:ascii="Century Gothic" w:hAnsi="Century Gothic"/>
          <w:color w:val="538135" w:themeColor="accent6" w:themeShade="BF"/>
        </w:rPr>
        <w:t>highlights</w:t>
      </w:r>
      <w:r w:rsidR="00D96527" w:rsidRPr="005415C5">
        <w:rPr>
          <w:rFonts w:ascii="Century Gothic" w:hAnsi="Century Gothic"/>
          <w:color w:val="538135" w:themeColor="accent6" w:themeShade="BF"/>
        </w:rPr>
        <w:t xml:space="preserve"> key</w:t>
      </w:r>
      <w:r w:rsidRPr="005415C5">
        <w:rPr>
          <w:rFonts w:ascii="Century Gothic" w:hAnsi="Century Gothic"/>
          <w:color w:val="538135" w:themeColor="accent6" w:themeShade="BF"/>
        </w:rPr>
        <w:t xml:space="preserve"> privacy </w:t>
      </w:r>
      <w:r w:rsidR="00983E84" w:rsidRPr="005415C5">
        <w:rPr>
          <w:rFonts w:ascii="Century Gothic" w:hAnsi="Century Gothic"/>
          <w:color w:val="538135" w:themeColor="accent6" w:themeShade="BF"/>
        </w:rPr>
        <w:t>regulation</w:t>
      </w:r>
      <w:r w:rsidRPr="005415C5">
        <w:rPr>
          <w:rFonts w:ascii="Century Gothic" w:hAnsi="Century Gothic"/>
          <w:color w:val="538135" w:themeColor="accent6" w:themeShade="BF"/>
        </w:rPr>
        <w:t xml:space="preserve"> related insights, </w:t>
      </w:r>
      <w:r w:rsidR="00D96527" w:rsidRPr="005415C5">
        <w:rPr>
          <w:rFonts w:ascii="Century Gothic" w:hAnsi="Century Gothic"/>
          <w:color w:val="538135" w:themeColor="accent6" w:themeShade="BF"/>
        </w:rPr>
        <w:t>focus</w:t>
      </w:r>
      <w:r w:rsidR="00EE3FD6">
        <w:rPr>
          <w:rFonts w:ascii="Century Gothic" w:hAnsi="Century Gothic"/>
          <w:color w:val="538135" w:themeColor="accent6" w:themeShade="BF"/>
        </w:rPr>
        <w:t>es</w:t>
      </w:r>
      <w:r w:rsidR="00D96527" w:rsidRPr="005415C5">
        <w:rPr>
          <w:rFonts w:ascii="Century Gothic" w:hAnsi="Century Gothic"/>
          <w:color w:val="538135" w:themeColor="accent6" w:themeShade="BF"/>
        </w:rPr>
        <w:t xml:space="preserve"> on computing </w:t>
      </w:r>
      <w:r w:rsidR="00D96527" w:rsidRPr="005415C5">
        <w:rPr>
          <w:rFonts w:ascii="Century Gothic" w:hAnsi="Century Gothic"/>
          <w:color w:val="538135" w:themeColor="accent6" w:themeShade="BF"/>
        </w:rPr>
        <w:t>compliance</w:t>
      </w:r>
      <w:r w:rsidR="00D96527" w:rsidRPr="005415C5">
        <w:rPr>
          <w:rFonts w:ascii="Century Gothic" w:hAnsi="Century Gothic"/>
          <w:color w:val="538135" w:themeColor="accent6" w:themeShade="BF"/>
        </w:rPr>
        <w:t xml:space="preserve"> and security concepts</w:t>
      </w:r>
      <w:r w:rsidR="00D96527" w:rsidRPr="005415C5">
        <w:rPr>
          <w:rFonts w:ascii="Century Gothic" w:hAnsi="Century Gothic"/>
          <w:color w:val="538135" w:themeColor="accent6" w:themeShade="BF"/>
        </w:rPr>
        <w:t xml:space="preserve">, </w:t>
      </w:r>
      <w:r w:rsidR="00A96685">
        <w:rPr>
          <w:rFonts w:ascii="Century Gothic" w:hAnsi="Century Gothic"/>
          <w:color w:val="538135" w:themeColor="accent6" w:themeShade="BF"/>
        </w:rPr>
        <w:t>describes</w:t>
      </w:r>
      <w:r w:rsidR="00D50F02" w:rsidRPr="005415C5">
        <w:rPr>
          <w:rFonts w:ascii="Century Gothic" w:hAnsi="Century Gothic"/>
          <w:color w:val="538135" w:themeColor="accent6" w:themeShade="BF"/>
        </w:rPr>
        <w:t xml:space="preserve"> </w:t>
      </w:r>
      <w:r w:rsidRPr="005415C5">
        <w:rPr>
          <w:rFonts w:ascii="Century Gothic" w:hAnsi="Century Gothic"/>
          <w:color w:val="538135" w:themeColor="accent6" w:themeShade="BF"/>
        </w:rPr>
        <w:t>requirements and challenges at fulfilling and overcoming those</w:t>
      </w:r>
      <w:r w:rsidR="00D96527" w:rsidRPr="005415C5">
        <w:rPr>
          <w:rFonts w:ascii="Century Gothic" w:hAnsi="Century Gothic"/>
          <w:color w:val="538135" w:themeColor="accent6" w:themeShade="BF"/>
        </w:rPr>
        <w:t xml:space="preserve"> – and also keeps you and your enterprise out of pitfalls of growing global cyber risk related privacy regulation and compliance. </w:t>
      </w:r>
      <w:r w:rsidRPr="005415C5">
        <w:rPr>
          <w:rFonts w:ascii="Century Gothic" w:hAnsi="Century Gothic"/>
          <w:color w:val="538135" w:themeColor="accent6" w:themeShade="BF"/>
        </w:rPr>
        <w:t xml:space="preserve">Learn and get hands-on experience on how to define </w:t>
      </w:r>
      <w:r w:rsidR="00983E84" w:rsidRPr="005415C5">
        <w:rPr>
          <w:rFonts w:ascii="Century Gothic" w:hAnsi="Century Gothic"/>
          <w:color w:val="538135" w:themeColor="accent6" w:themeShade="BF"/>
        </w:rPr>
        <w:t>governance, risk-management strategies and best practices</w:t>
      </w:r>
      <w:r w:rsidR="00D96527" w:rsidRPr="005415C5">
        <w:rPr>
          <w:rFonts w:ascii="Century Gothic" w:hAnsi="Century Gothic"/>
          <w:color w:val="538135" w:themeColor="accent6" w:themeShade="BF"/>
        </w:rPr>
        <w:t xml:space="preserve"> for world’s </w:t>
      </w:r>
      <w:r w:rsidR="00D50F02" w:rsidRPr="005415C5">
        <w:rPr>
          <w:rFonts w:ascii="Century Gothic" w:hAnsi="Century Gothic"/>
          <w:color w:val="538135" w:themeColor="accent6" w:themeShade="BF"/>
        </w:rPr>
        <w:t xml:space="preserve">key </w:t>
      </w:r>
      <w:r w:rsidR="00D96527" w:rsidRPr="005415C5">
        <w:rPr>
          <w:rFonts w:ascii="Century Gothic" w:hAnsi="Century Gothic"/>
          <w:color w:val="538135" w:themeColor="accent6" w:themeShade="BF"/>
        </w:rPr>
        <w:t>privacy related laws.</w:t>
      </w:r>
      <w:r w:rsidR="0009259A">
        <w:rPr>
          <w:rFonts w:ascii="Century Gothic" w:hAnsi="Century Gothic"/>
          <w:color w:val="538135" w:themeColor="accent6" w:themeShade="BF"/>
        </w:rPr>
        <w:t xml:space="preserve"> </w:t>
      </w:r>
      <w:bookmarkStart w:id="0" w:name="_GoBack"/>
      <w:bookmarkEnd w:id="0"/>
    </w:p>
    <w:p w14:paraId="6381BAF8" w14:textId="77777777" w:rsidR="005415C5" w:rsidRDefault="005415C5" w:rsidP="00BA0160">
      <w:pPr>
        <w:ind w:left="720" w:hanging="720"/>
        <w:rPr>
          <w:rFonts w:ascii="Century Gothic" w:hAnsi="Century Gothic"/>
          <w:b/>
          <w:color w:val="00B0F0"/>
        </w:rPr>
      </w:pPr>
    </w:p>
    <w:p w14:paraId="17901144" w14:textId="77777777" w:rsidR="005415C5" w:rsidRDefault="005415C5" w:rsidP="00BA0160">
      <w:pPr>
        <w:ind w:left="720" w:hanging="720"/>
        <w:rPr>
          <w:rFonts w:ascii="Century Gothic" w:hAnsi="Century Gothic"/>
          <w:b/>
          <w:color w:val="00B0F0"/>
        </w:rPr>
      </w:pPr>
    </w:p>
    <w:p w14:paraId="1005D4BB" w14:textId="06B6AF1E" w:rsidR="00D313B9" w:rsidRDefault="005415C5" w:rsidP="00BA0160">
      <w:pPr>
        <w:ind w:left="720" w:hanging="720"/>
        <w:rPr>
          <w:rFonts w:ascii="Century Gothic" w:hAnsi="Century Gothic"/>
          <w:b/>
          <w:color w:val="000000" w:themeColor="text1"/>
        </w:rPr>
      </w:pPr>
      <w:r w:rsidRPr="00D8008E">
        <w:rPr>
          <w:rFonts w:ascii="Century Gothic" w:hAnsi="Century Gothic"/>
          <w:b/>
          <w:color w:val="000000" w:themeColor="text1"/>
        </w:rPr>
        <w:t>Title</w:t>
      </w:r>
      <w:r w:rsidR="00BA0160">
        <w:rPr>
          <w:rFonts w:ascii="Century Gothic" w:hAnsi="Century Gothic"/>
          <w:b/>
          <w:color w:val="000000" w:themeColor="text1"/>
        </w:rPr>
        <w:t xml:space="preserve"> Original</w:t>
      </w:r>
      <w:r w:rsidRPr="00D8008E">
        <w:rPr>
          <w:rFonts w:ascii="Century Gothic" w:hAnsi="Century Gothic"/>
          <w:b/>
          <w:color w:val="000000" w:themeColor="text1"/>
        </w:rPr>
        <w:t xml:space="preserve">: </w:t>
      </w:r>
      <w:r w:rsidR="00D313B9" w:rsidRPr="00D313B9">
        <w:rPr>
          <w:rFonts w:ascii="Century Gothic" w:hAnsi="Century Gothic"/>
          <w:b/>
          <w:color w:val="000000" w:themeColor="text1"/>
        </w:rPr>
        <w:t>Proving Compliance of Security Controls</w:t>
      </w:r>
    </w:p>
    <w:p w14:paraId="11784233" w14:textId="77777777" w:rsidR="00D313B9" w:rsidRDefault="00D313B9" w:rsidP="00BA0160">
      <w:pPr>
        <w:ind w:left="720" w:hanging="720"/>
        <w:rPr>
          <w:rFonts w:ascii="Century Gothic" w:eastAsiaTheme="minorHAnsi" w:hAnsi="Century Gothic" w:cstheme="minorBidi"/>
          <w:b/>
          <w:color w:val="00B0F0"/>
        </w:rPr>
      </w:pPr>
    </w:p>
    <w:p w14:paraId="48FD5DEE" w14:textId="2D0A0420" w:rsidR="00FF5337" w:rsidRPr="00BA0160" w:rsidRDefault="00BA0160" w:rsidP="00EE3FD6">
      <w:pPr>
        <w:ind w:left="720" w:hanging="720"/>
        <w:rPr>
          <w:rFonts w:ascii="Century Gothic" w:hAnsi="Century Gothic"/>
          <w:b/>
          <w:color w:val="00B0F0"/>
        </w:rPr>
      </w:pPr>
      <w:r w:rsidRPr="00BA0160">
        <w:rPr>
          <w:rFonts w:ascii="Century Gothic" w:hAnsi="Century Gothic"/>
          <w:b/>
          <w:color w:val="00B0F0"/>
        </w:rPr>
        <w:t xml:space="preserve">Title new suggestion: </w:t>
      </w:r>
      <w:r w:rsidR="00EE3FD6">
        <w:rPr>
          <w:rFonts w:ascii="Century Gothic" w:hAnsi="Century Gothic"/>
          <w:b/>
          <w:color w:val="00B0F0"/>
        </w:rPr>
        <w:t xml:space="preserve">Continuous </w:t>
      </w:r>
      <w:r w:rsidR="00FF5337" w:rsidRPr="00BA0160">
        <w:rPr>
          <w:rFonts w:ascii="Century Gothic" w:hAnsi="Century Gothic"/>
          <w:b/>
          <w:color w:val="00B0F0"/>
        </w:rPr>
        <w:t>Risk Monitoring: Adapting to the New Normal</w:t>
      </w:r>
      <w:r w:rsidR="00FF5337" w:rsidRPr="00BA0160">
        <w:rPr>
          <w:rFonts w:ascii="Century Gothic" w:hAnsi="Century Gothic"/>
          <w:b/>
          <w:color w:val="00B0F0"/>
        </w:rPr>
        <w:t xml:space="preserve"> on</w:t>
      </w:r>
      <w:r>
        <w:rPr>
          <w:rFonts w:ascii="Century Gothic" w:hAnsi="Century Gothic"/>
          <w:b/>
          <w:color w:val="00B0F0"/>
        </w:rPr>
        <w:t xml:space="preserve"> </w:t>
      </w:r>
      <w:r w:rsidR="00FF5337" w:rsidRPr="005415C5">
        <w:rPr>
          <w:rFonts w:ascii="Century Gothic" w:hAnsi="Century Gothic"/>
          <w:b/>
          <w:color w:val="00B0F0"/>
        </w:rPr>
        <w:t>Proving</w:t>
      </w:r>
      <w:r w:rsidR="00FF5337" w:rsidRPr="00BA0160">
        <w:rPr>
          <w:rFonts w:ascii="Century Gothic" w:hAnsi="Century Gothic"/>
          <w:b/>
          <w:color w:val="00B0F0"/>
        </w:rPr>
        <w:t xml:space="preserve"> </w:t>
      </w:r>
      <w:r w:rsidR="00FF5337" w:rsidRPr="005415C5">
        <w:rPr>
          <w:rFonts w:ascii="Century Gothic" w:hAnsi="Century Gothic"/>
          <w:b/>
          <w:color w:val="00B0F0"/>
        </w:rPr>
        <w:t>Compliance of Security Controls</w:t>
      </w:r>
      <w:r w:rsidR="0009259A">
        <w:rPr>
          <w:rFonts w:ascii="Century Gothic" w:hAnsi="Century Gothic"/>
          <w:b/>
          <w:color w:val="00B0F0"/>
        </w:rPr>
        <w:t xml:space="preserve"> </w:t>
      </w:r>
      <w:r w:rsidR="0009259A" w:rsidRPr="0009259A">
        <w:rPr>
          <w:rFonts w:ascii="Century Gothic" w:hAnsi="Century Gothic"/>
          <w:b/>
          <w:color w:val="C00000"/>
        </w:rPr>
        <w:t>NIST</w:t>
      </w:r>
      <w:r w:rsidR="0009259A">
        <w:rPr>
          <w:rFonts w:ascii="Century Gothic" w:hAnsi="Century Gothic"/>
          <w:b/>
          <w:color w:val="C00000"/>
        </w:rPr>
        <w:t>?</w:t>
      </w:r>
    </w:p>
    <w:p w14:paraId="22892162" w14:textId="77777777" w:rsidR="00FF5337" w:rsidRPr="00D8008E" w:rsidRDefault="00FF5337" w:rsidP="00BA0160">
      <w:pPr>
        <w:ind w:left="720" w:hanging="720"/>
        <w:rPr>
          <w:rFonts w:ascii="Century Gothic" w:hAnsi="Century Gothic"/>
          <w:b/>
          <w:color w:val="000000" w:themeColor="text1"/>
        </w:rPr>
      </w:pPr>
    </w:p>
    <w:p w14:paraId="656CB6C1" w14:textId="16ABEB26" w:rsidR="005415C5" w:rsidRDefault="005415C5" w:rsidP="00BA0160">
      <w:pPr>
        <w:ind w:left="720" w:hanging="720"/>
        <w:rPr>
          <w:rFonts w:ascii="Century Gothic" w:hAnsi="Century Gothic"/>
          <w:b/>
        </w:rPr>
      </w:pPr>
    </w:p>
    <w:p w14:paraId="205962D5" w14:textId="21F5F635" w:rsidR="005415C5" w:rsidRDefault="005415C5" w:rsidP="006073D8">
      <w:pPr>
        <w:ind w:left="720" w:hanging="720"/>
        <w:rPr>
          <w:rFonts w:ascii="Century Gothic" w:hAnsi="Century Gothic"/>
        </w:rPr>
      </w:pPr>
      <w:r w:rsidRPr="005415C5">
        <w:rPr>
          <w:rFonts w:ascii="Century Gothic" w:hAnsi="Century Gothic"/>
          <w:b/>
        </w:rPr>
        <w:t>Abstract:</w:t>
      </w:r>
      <w:r w:rsidRPr="00061B34">
        <w:rPr>
          <w:rFonts w:ascii="Century Gothic" w:hAnsi="Century Gothic"/>
        </w:rPr>
        <w:t xml:space="preserve"> </w:t>
      </w:r>
      <w:r w:rsidRPr="005415C5">
        <w:rPr>
          <w:rFonts w:ascii="Century Gothic" w:hAnsi="Century Gothic"/>
        </w:rPr>
        <w:t xml:space="preserve">Many organizations struggle to manage the unrelenting onslaught of disruptive cyber-attacks, increasing b2b accountability, security audits (for HIPAA, PCI, ISO 27002, </w:t>
      </w:r>
      <w:proofErr w:type="spellStart"/>
      <w:r w:rsidRPr="005415C5">
        <w:rPr>
          <w:rFonts w:ascii="Century Gothic" w:hAnsi="Century Gothic"/>
        </w:rPr>
        <w:t>etc</w:t>
      </w:r>
      <w:proofErr w:type="spellEnd"/>
      <w:r w:rsidRPr="005415C5">
        <w:rPr>
          <w:rFonts w:ascii="Century Gothic" w:hAnsi="Century Gothic"/>
        </w:rPr>
        <w:t>), mounting regulatory oversight, and the relentless tidal wave of event noise. This has resulted in CISO’s spending countless nights grasping for an efficient response to the intensifying challenge. The need for a proven good practice for managing the entire lifecycle of a security control has become paramount. ServiceNow enables an integrated end to end process for managing risk and security in the enterprise. In this session, learn about a united solution; bringing the power of Security Operations and Governance, Risk, and Compliance. We will cover the lifecycle of a security control; from policy, to implementation, from continuous monitoring to failure remediation. Attendance by anyone wanting to help the CISO achieve these objectives will learn how ServiceNow reduces the intensity of the challenge.</w:t>
      </w:r>
      <w:r w:rsidR="00655DFA">
        <w:rPr>
          <w:rFonts w:ascii="Century Gothic" w:hAnsi="Century Gothic"/>
        </w:rPr>
        <w:t xml:space="preserve"> (Include new Risk Indicator / vulnerability template)</w:t>
      </w:r>
    </w:p>
    <w:p w14:paraId="430389F7" w14:textId="79D0A171" w:rsidR="005415C5" w:rsidRDefault="005415C5" w:rsidP="00BA0160">
      <w:pPr>
        <w:ind w:left="720" w:hanging="1080"/>
        <w:rPr>
          <w:rFonts w:ascii="Century Gothic" w:hAnsi="Century Gothic"/>
        </w:rPr>
      </w:pPr>
    </w:p>
    <w:p w14:paraId="4253FE88" w14:textId="77777777" w:rsidR="006073D8" w:rsidRDefault="006073D8" w:rsidP="00BA0160">
      <w:pPr>
        <w:ind w:left="720" w:hanging="720"/>
        <w:rPr>
          <w:rFonts w:ascii="Century Gothic" w:hAnsi="Century Gothic"/>
          <w:b/>
          <w:color w:val="000000" w:themeColor="text1"/>
        </w:rPr>
      </w:pPr>
    </w:p>
    <w:p w14:paraId="5B2B913F" w14:textId="5B1B5335" w:rsidR="005415C5" w:rsidRDefault="005415C5" w:rsidP="00BA0160">
      <w:pPr>
        <w:ind w:left="720" w:hanging="720"/>
        <w:rPr>
          <w:rFonts w:ascii="Century Gothic" w:hAnsi="Century Gothic"/>
          <w:b/>
          <w:color w:val="000000" w:themeColor="text1"/>
        </w:rPr>
      </w:pPr>
      <w:r w:rsidRPr="00D8008E">
        <w:rPr>
          <w:rFonts w:ascii="Century Gothic" w:hAnsi="Century Gothic"/>
          <w:b/>
          <w:color w:val="000000" w:themeColor="text1"/>
        </w:rPr>
        <w:t>Title</w:t>
      </w:r>
      <w:r w:rsidR="00BA0160">
        <w:rPr>
          <w:rFonts w:ascii="Century Gothic" w:hAnsi="Century Gothic"/>
          <w:b/>
          <w:color w:val="000000" w:themeColor="text1"/>
        </w:rPr>
        <w:t xml:space="preserve"> original</w:t>
      </w:r>
      <w:r w:rsidRPr="00D8008E">
        <w:rPr>
          <w:rFonts w:ascii="Century Gothic" w:hAnsi="Century Gothic"/>
          <w:b/>
          <w:color w:val="000000" w:themeColor="text1"/>
        </w:rPr>
        <w:t xml:space="preserve">: </w:t>
      </w:r>
      <w:r w:rsidRPr="00D8008E">
        <w:rPr>
          <w:rFonts w:ascii="Century Gothic" w:hAnsi="Century Gothic"/>
          <w:b/>
          <w:color w:val="000000" w:themeColor="text1"/>
        </w:rPr>
        <w:t>Solving Third Party Risk with ServiceNow Vendor Risk Management</w:t>
      </w:r>
    </w:p>
    <w:p w14:paraId="271E8AC6" w14:textId="77777777" w:rsidR="00BA0160" w:rsidRDefault="00BA0160" w:rsidP="00BA0160">
      <w:pPr>
        <w:ind w:left="720" w:hanging="720"/>
        <w:rPr>
          <w:rFonts w:ascii="Century Gothic" w:hAnsi="Century Gothic"/>
          <w:b/>
          <w:color w:val="00B0F0"/>
        </w:rPr>
      </w:pPr>
      <w:r>
        <w:rPr>
          <w:rFonts w:ascii="Century Gothic" w:hAnsi="Century Gothic"/>
          <w:b/>
          <w:color w:val="00B0F0"/>
        </w:rPr>
        <w:t xml:space="preserve">Title new suggestion: </w:t>
      </w:r>
      <w:r w:rsidR="00FF5337" w:rsidRPr="00FF5337">
        <w:rPr>
          <w:rFonts w:ascii="Century Gothic" w:hAnsi="Century Gothic"/>
          <w:b/>
          <w:color w:val="00B0F0"/>
        </w:rPr>
        <w:t>Vendor Risk Management</w:t>
      </w:r>
      <w:r w:rsidR="00FF5337">
        <w:rPr>
          <w:rFonts w:ascii="Century Gothic" w:hAnsi="Century Gothic"/>
          <w:b/>
          <w:color w:val="00B0F0"/>
        </w:rPr>
        <w:t>:</w:t>
      </w:r>
      <w:r w:rsidR="00FF5337" w:rsidRPr="00FF5337">
        <w:rPr>
          <w:rFonts w:ascii="Century Gothic" w:hAnsi="Century Gothic"/>
          <w:b/>
          <w:color w:val="00B0F0"/>
        </w:rPr>
        <w:t xml:space="preserve"> </w:t>
      </w:r>
      <w:r w:rsidR="00D8008E" w:rsidRPr="00FF5337">
        <w:rPr>
          <w:rFonts w:ascii="Century Gothic" w:hAnsi="Century Gothic"/>
          <w:b/>
          <w:color w:val="00B0F0"/>
        </w:rPr>
        <w:t xml:space="preserve">Scaling trust &amp; Resilience </w:t>
      </w:r>
      <w:r w:rsidR="00FF5337" w:rsidRPr="00FF5337">
        <w:rPr>
          <w:rFonts w:ascii="Century Gothic" w:hAnsi="Century Gothic"/>
          <w:b/>
          <w:color w:val="00B0F0"/>
        </w:rPr>
        <w:t>for</w:t>
      </w:r>
      <w:r>
        <w:rPr>
          <w:rFonts w:ascii="Century Gothic" w:hAnsi="Century Gothic"/>
          <w:b/>
          <w:color w:val="00B0F0"/>
        </w:rPr>
        <w:t xml:space="preserve"> </w:t>
      </w:r>
    </w:p>
    <w:p w14:paraId="378F42C1" w14:textId="0E00C80C" w:rsidR="00BA0160" w:rsidRPr="00655DFA" w:rsidRDefault="00FF5337" w:rsidP="00BA0160">
      <w:pPr>
        <w:ind w:left="720" w:hanging="720"/>
        <w:rPr>
          <w:rFonts w:ascii="Century Gothic" w:hAnsi="Century Gothic"/>
          <w:b/>
          <w:strike/>
          <w:color w:val="00B0F0"/>
        </w:rPr>
      </w:pPr>
      <w:r w:rsidRPr="00FF5337">
        <w:rPr>
          <w:rFonts w:ascii="Century Gothic" w:hAnsi="Century Gothic"/>
          <w:b/>
          <w:color w:val="00B0F0"/>
        </w:rPr>
        <w:lastRenderedPageBreak/>
        <w:t>your third parties</w:t>
      </w:r>
      <w:r>
        <w:rPr>
          <w:rFonts w:ascii="Century Gothic" w:hAnsi="Century Gothic"/>
          <w:b/>
          <w:color w:val="00B0F0"/>
        </w:rPr>
        <w:t xml:space="preserve"> </w:t>
      </w:r>
      <w:r w:rsidRPr="00655DFA">
        <w:rPr>
          <w:rFonts w:ascii="Century Gothic" w:hAnsi="Century Gothic"/>
          <w:b/>
          <w:strike/>
          <w:color w:val="000000" w:themeColor="text1"/>
        </w:rPr>
        <w:t>OR</w:t>
      </w:r>
      <w:r w:rsidR="00BA0160" w:rsidRPr="00655DFA">
        <w:rPr>
          <w:rFonts w:ascii="Century Gothic" w:hAnsi="Century Gothic"/>
          <w:b/>
          <w:strike/>
          <w:color w:val="000000" w:themeColor="text1"/>
        </w:rPr>
        <w:t xml:space="preserve"> </w:t>
      </w:r>
      <w:r w:rsidRPr="00655DFA">
        <w:rPr>
          <w:rFonts w:ascii="Century Gothic" w:hAnsi="Century Gothic"/>
          <w:b/>
          <w:strike/>
          <w:color w:val="00B0F0"/>
        </w:rPr>
        <w:t xml:space="preserve">How Organizations Should Approach </w:t>
      </w:r>
      <w:r w:rsidRPr="00655DFA">
        <w:rPr>
          <w:rFonts w:ascii="Century Gothic" w:hAnsi="Century Gothic"/>
          <w:b/>
          <w:strike/>
          <w:color w:val="00B0F0"/>
        </w:rPr>
        <w:t>3</w:t>
      </w:r>
      <w:r w:rsidRPr="00655DFA">
        <w:rPr>
          <w:rFonts w:ascii="Century Gothic" w:hAnsi="Century Gothic"/>
          <w:b/>
          <w:strike/>
          <w:color w:val="00B0F0"/>
          <w:vertAlign w:val="superscript"/>
        </w:rPr>
        <w:t>rd</w:t>
      </w:r>
      <w:r w:rsidRPr="00655DFA">
        <w:rPr>
          <w:rFonts w:ascii="Century Gothic" w:hAnsi="Century Gothic"/>
          <w:b/>
          <w:strike/>
          <w:color w:val="00B0F0"/>
        </w:rPr>
        <w:t xml:space="preserve"> Party </w:t>
      </w:r>
      <w:r w:rsidRPr="00655DFA">
        <w:rPr>
          <w:rFonts w:ascii="Century Gothic" w:hAnsi="Century Gothic"/>
          <w:b/>
          <w:strike/>
          <w:color w:val="00B0F0"/>
        </w:rPr>
        <w:t xml:space="preserve">Risk </w:t>
      </w:r>
    </w:p>
    <w:p w14:paraId="0BECFECF" w14:textId="7943C2A6" w:rsidR="00FF5337" w:rsidRPr="00655DFA" w:rsidRDefault="00FF5337" w:rsidP="00BA0160">
      <w:pPr>
        <w:ind w:left="720" w:hanging="720"/>
        <w:rPr>
          <w:rFonts w:ascii="Century Gothic" w:hAnsi="Century Gothic"/>
          <w:b/>
          <w:strike/>
          <w:color w:val="00B0F0"/>
        </w:rPr>
      </w:pPr>
      <w:r w:rsidRPr="00655DFA">
        <w:rPr>
          <w:rFonts w:ascii="Century Gothic" w:hAnsi="Century Gothic"/>
          <w:b/>
          <w:strike/>
          <w:color w:val="00B0F0"/>
        </w:rPr>
        <w:t>Management</w:t>
      </w:r>
    </w:p>
    <w:p w14:paraId="3A6E9547" w14:textId="77777777" w:rsidR="00FF5337" w:rsidRPr="00655DFA" w:rsidRDefault="00FF5337" w:rsidP="00BA0160">
      <w:pPr>
        <w:ind w:left="720" w:hanging="720"/>
        <w:rPr>
          <w:rFonts w:ascii="Century Gothic" w:hAnsi="Century Gothic"/>
          <w:b/>
          <w:strike/>
          <w:color w:val="00B0F0"/>
        </w:rPr>
      </w:pPr>
    </w:p>
    <w:p w14:paraId="267917C2" w14:textId="0E913D6E" w:rsidR="005415C5" w:rsidRDefault="005415C5" w:rsidP="00BA0160">
      <w:pPr>
        <w:ind w:left="720" w:hanging="720"/>
        <w:rPr>
          <w:rFonts w:ascii="Century Gothic" w:hAnsi="Century Gothic"/>
          <w:b/>
          <w:color w:val="00B0F0"/>
        </w:rPr>
      </w:pPr>
    </w:p>
    <w:p w14:paraId="0302E9D5" w14:textId="35D03BE2" w:rsidR="009B77CD" w:rsidRPr="00C31025" w:rsidRDefault="005415C5" w:rsidP="00BA0160">
      <w:pPr>
        <w:shd w:val="clear" w:color="auto" w:fill="FFFFFF"/>
        <w:spacing w:after="240" w:line="252" w:lineRule="atLeast"/>
        <w:rPr>
          <w:rFonts w:ascii="Arial" w:hAnsi="Arial" w:cs="Arial"/>
          <w:color w:val="00B0F0"/>
          <w:sz w:val="18"/>
          <w:szCs w:val="18"/>
        </w:rPr>
      </w:pPr>
      <w:r w:rsidRPr="005415C5">
        <w:rPr>
          <w:rFonts w:ascii="Century Gothic" w:hAnsi="Century Gothic"/>
          <w:b/>
        </w:rPr>
        <w:t>Abstract:</w:t>
      </w:r>
      <w:r w:rsidRPr="00061B34">
        <w:rPr>
          <w:rFonts w:ascii="Century Gothic" w:hAnsi="Century Gothic"/>
        </w:rPr>
        <w:t xml:space="preserve"> </w:t>
      </w:r>
      <w:r w:rsidR="009B77CD" w:rsidRPr="00C31025">
        <w:rPr>
          <w:rFonts w:ascii="Century Gothic" w:hAnsi="Century Gothic"/>
          <w:color w:val="00B0F0"/>
        </w:rPr>
        <w:t xml:space="preserve">Today, most organizations are </w:t>
      </w:r>
      <w:r w:rsidR="009B77CD" w:rsidRPr="009B77CD">
        <w:rPr>
          <w:rFonts w:ascii="Century Gothic" w:hAnsi="Century Gothic"/>
          <w:color w:val="00B0F0"/>
        </w:rPr>
        <w:t>having</w:t>
      </w:r>
      <w:r w:rsidR="009B77CD" w:rsidRPr="00C31025">
        <w:rPr>
          <w:rFonts w:ascii="Century Gothic" w:hAnsi="Century Gothic"/>
          <w:color w:val="00B0F0"/>
        </w:rPr>
        <w:t xml:space="preserve"> critical business operations </w:t>
      </w:r>
      <w:r w:rsidR="009B77CD">
        <w:rPr>
          <w:rFonts w:ascii="Century Gothic" w:hAnsi="Century Gothic"/>
          <w:color w:val="00B0F0"/>
        </w:rPr>
        <w:t>with</w:t>
      </w:r>
      <w:r w:rsidR="009B77CD" w:rsidRPr="00C31025">
        <w:rPr>
          <w:rFonts w:ascii="Century Gothic" w:hAnsi="Century Gothic"/>
          <w:color w:val="00B0F0"/>
        </w:rPr>
        <w:t xml:space="preserve"> third parties. While internal business activities present a level of risk, it is third party relationships that make overall risk management challenging.</w:t>
      </w:r>
    </w:p>
    <w:p w14:paraId="3854F211" w14:textId="21E8EC52" w:rsidR="005415C5" w:rsidRPr="009B77CD" w:rsidRDefault="005415C5" w:rsidP="006073D8">
      <w:pPr>
        <w:shd w:val="clear" w:color="auto" w:fill="FFFFFF"/>
        <w:spacing w:before="100" w:beforeAutospacing="1" w:after="100" w:afterAutospacing="1"/>
        <w:rPr>
          <w:rFonts w:ascii="Arial" w:hAnsi="Arial" w:cs="Arial"/>
          <w:color w:val="00B0F0"/>
          <w:sz w:val="18"/>
          <w:szCs w:val="18"/>
        </w:rPr>
      </w:pPr>
      <w:r w:rsidRPr="005415C5">
        <w:rPr>
          <w:rFonts w:ascii="Century Gothic" w:hAnsi="Century Gothic"/>
        </w:rPr>
        <w:t xml:space="preserve">Your organization doesn't stop with your own employees and infrastructure. As a result, your organization's confidential and personal data also extends outside of your facilities as well. The risk of a third party who has access to your data compromising your organization is real. Join this hands-on-lab to learn more about how ServiceNow Vendor Risk Management can help you better manage third-party risk. </w:t>
      </w:r>
      <w:r w:rsidR="009B77CD" w:rsidRPr="009B77CD">
        <w:rPr>
          <w:rFonts w:ascii="Century Gothic" w:hAnsi="Century Gothic"/>
          <w:color w:val="00B0F0"/>
        </w:rPr>
        <w:t>Learn, h</w:t>
      </w:r>
      <w:r w:rsidR="009B77CD" w:rsidRPr="00C31025">
        <w:rPr>
          <w:rFonts w:ascii="Century Gothic" w:hAnsi="Century Gothic"/>
          <w:color w:val="00B0F0"/>
        </w:rPr>
        <w:t>ow to help operation</w:t>
      </w:r>
      <w:r w:rsidR="009B77CD">
        <w:rPr>
          <w:rFonts w:ascii="Century Gothic" w:hAnsi="Century Gothic"/>
          <w:color w:val="00B0F0"/>
        </w:rPr>
        <w:t>s</w:t>
      </w:r>
      <w:r w:rsidR="009B77CD" w:rsidRPr="00C31025">
        <w:rPr>
          <w:rFonts w:ascii="Century Gothic" w:hAnsi="Century Gothic"/>
          <w:color w:val="00B0F0"/>
        </w:rPr>
        <w:t xml:space="preserve"> in gearing up to meet challenge of managing third party risk</w:t>
      </w:r>
      <w:r w:rsidR="009B77CD">
        <w:rPr>
          <w:rFonts w:ascii="Century Gothic" w:hAnsi="Century Gothic"/>
          <w:color w:val="00B0F0"/>
        </w:rPr>
        <w:t>.</w:t>
      </w:r>
      <w:r w:rsidR="009B77CD">
        <w:rPr>
          <w:rFonts w:ascii="Arial" w:hAnsi="Arial" w:cs="Arial"/>
          <w:color w:val="00B0F0"/>
          <w:sz w:val="18"/>
          <w:szCs w:val="18"/>
        </w:rPr>
        <w:t xml:space="preserve"> </w:t>
      </w:r>
      <w:r w:rsidRPr="009B77CD">
        <w:rPr>
          <w:rFonts w:ascii="Century Gothic" w:hAnsi="Century Gothic"/>
        </w:rPr>
        <w:t xml:space="preserve">If your organization has any electronic communication with third party vendors and </w:t>
      </w:r>
      <w:r w:rsidR="009B77CD" w:rsidRPr="009B77CD">
        <w:rPr>
          <w:rFonts w:ascii="Century Gothic" w:hAnsi="Century Gothic"/>
        </w:rPr>
        <w:t>you</w:t>
      </w:r>
      <w:r w:rsidRPr="009B77CD">
        <w:rPr>
          <w:rFonts w:ascii="Century Gothic" w:hAnsi="Century Gothic"/>
        </w:rPr>
        <w:t xml:space="preserve"> want to better understand how to manage the risks associated with it, this lab is must!</w:t>
      </w:r>
    </w:p>
    <w:p w14:paraId="74EE512A" w14:textId="77777777" w:rsidR="005415C5" w:rsidRPr="005415C5" w:rsidRDefault="005415C5" w:rsidP="00BA0160">
      <w:pPr>
        <w:ind w:left="720" w:hanging="720"/>
        <w:rPr>
          <w:rFonts w:ascii="Century Gothic" w:hAnsi="Century Gothic"/>
          <w:b/>
          <w:color w:val="00B0F0"/>
        </w:rPr>
      </w:pPr>
    </w:p>
    <w:p w14:paraId="53CE6EA6" w14:textId="77777777" w:rsidR="005415C5" w:rsidRPr="00061B34" w:rsidRDefault="005415C5" w:rsidP="00BA0160">
      <w:pPr>
        <w:ind w:left="720" w:hanging="1080"/>
        <w:rPr>
          <w:rFonts w:ascii="Century Gothic" w:hAnsi="Century Gothic"/>
        </w:rPr>
      </w:pPr>
    </w:p>
    <w:p w14:paraId="45E5A36F" w14:textId="2A9630EE" w:rsidR="00E238ED" w:rsidRPr="00E238ED" w:rsidRDefault="00E238ED" w:rsidP="00BA0160">
      <w:pPr>
        <w:ind w:left="-360"/>
      </w:pPr>
    </w:p>
    <w:sectPr w:rsidR="00E238ED" w:rsidRPr="00E238ED" w:rsidSect="0034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7BF8"/>
    <w:multiLevelType w:val="hybridMultilevel"/>
    <w:tmpl w:val="048A76D2"/>
    <w:lvl w:ilvl="0" w:tplc="1958C7EA">
      <w:start w:val="1"/>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A261C"/>
    <w:multiLevelType w:val="multilevel"/>
    <w:tmpl w:val="5B3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80C0A"/>
    <w:multiLevelType w:val="hybridMultilevel"/>
    <w:tmpl w:val="1D5816A2"/>
    <w:lvl w:ilvl="0" w:tplc="1958C7EA">
      <w:start w:val="1"/>
      <w:numFmt w:val="decimal"/>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ED"/>
    <w:rsid w:val="00061B34"/>
    <w:rsid w:val="0009259A"/>
    <w:rsid w:val="001968E5"/>
    <w:rsid w:val="001D0832"/>
    <w:rsid w:val="00343CC6"/>
    <w:rsid w:val="0037688F"/>
    <w:rsid w:val="003D0C5F"/>
    <w:rsid w:val="005415C5"/>
    <w:rsid w:val="006073D8"/>
    <w:rsid w:val="006133FE"/>
    <w:rsid w:val="00655DFA"/>
    <w:rsid w:val="00816D31"/>
    <w:rsid w:val="00983E84"/>
    <w:rsid w:val="009B77CD"/>
    <w:rsid w:val="00A96685"/>
    <w:rsid w:val="00B2230B"/>
    <w:rsid w:val="00BA0160"/>
    <w:rsid w:val="00C31025"/>
    <w:rsid w:val="00D313B9"/>
    <w:rsid w:val="00D50F02"/>
    <w:rsid w:val="00D8008E"/>
    <w:rsid w:val="00D96527"/>
    <w:rsid w:val="00E238ED"/>
    <w:rsid w:val="00EE3FD6"/>
    <w:rsid w:val="00FF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636BA"/>
  <w14:defaultImageDpi w14:val="32767"/>
  <w15:chartTrackingRefBased/>
  <w15:docId w15:val="{C35B87CB-F6B5-1444-8E72-42FACE68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3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38ED"/>
    <w:rPr>
      <w:i/>
      <w:iCs/>
    </w:rPr>
  </w:style>
  <w:style w:type="paragraph" w:styleId="ListParagraph">
    <w:name w:val="List Paragraph"/>
    <w:basedOn w:val="Normal"/>
    <w:uiPriority w:val="34"/>
    <w:qFormat/>
    <w:rsid w:val="003D0C5F"/>
    <w:pPr>
      <w:ind w:left="720"/>
      <w:contextualSpacing/>
    </w:pPr>
  </w:style>
  <w:style w:type="paragraph" w:styleId="NormalWeb">
    <w:name w:val="Normal (Web)"/>
    <w:basedOn w:val="Normal"/>
    <w:uiPriority w:val="99"/>
    <w:semiHidden/>
    <w:unhideWhenUsed/>
    <w:rsid w:val="00C31025"/>
    <w:pPr>
      <w:spacing w:before="100" w:beforeAutospacing="1" w:after="100" w:afterAutospacing="1"/>
    </w:pPr>
  </w:style>
  <w:style w:type="character" w:styleId="Strong">
    <w:name w:val="Strong"/>
    <w:basedOn w:val="DefaultParagraphFont"/>
    <w:uiPriority w:val="22"/>
    <w:qFormat/>
    <w:rsid w:val="00C31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21904">
      <w:bodyDiv w:val="1"/>
      <w:marLeft w:val="0"/>
      <w:marRight w:val="0"/>
      <w:marTop w:val="0"/>
      <w:marBottom w:val="0"/>
      <w:divBdr>
        <w:top w:val="none" w:sz="0" w:space="0" w:color="auto"/>
        <w:left w:val="none" w:sz="0" w:space="0" w:color="auto"/>
        <w:bottom w:val="none" w:sz="0" w:space="0" w:color="auto"/>
        <w:right w:val="none" w:sz="0" w:space="0" w:color="auto"/>
      </w:divBdr>
    </w:div>
    <w:div w:id="662658550">
      <w:bodyDiv w:val="1"/>
      <w:marLeft w:val="0"/>
      <w:marRight w:val="0"/>
      <w:marTop w:val="0"/>
      <w:marBottom w:val="0"/>
      <w:divBdr>
        <w:top w:val="none" w:sz="0" w:space="0" w:color="auto"/>
        <w:left w:val="none" w:sz="0" w:space="0" w:color="auto"/>
        <w:bottom w:val="none" w:sz="0" w:space="0" w:color="auto"/>
        <w:right w:val="none" w:sz="0" w:space="0" w:color="auto"/>
      </w:divBdr>
    </w:div>
    <w:div w:id="735469856">
      <w:bodyDiv w:val="1"/>
      <w:marLeft w:val="0"/>
      <w:marRight w:val="0"/>
      <w:marTop w:val="0"/>
      <w:marBottom w:val="0"/>
      <w:divBdr>
        <w:top w:val="none" w:sz="0" w:space="0" w:color="auto"/>
        <w:left w:val="none" w:sz="0" w:space="0" w:color="auto"/>
        <w:bottom w:val="none" w:sz="0" w:space="0" w:color="auto"/>
        <w:right w:val="none" w:sz="0" w:space="0" w:color="auto"/>
      </w:divBdr>
    </w:div>
    <w:div w:id="886991902">
      <w:bodyDiv w:val="1"/>
      <w:marLeft w:val="0"/>
      <w:marRight w:val="0"/>
      <w:marTop w:val="0"/>
      <w:marBottom w:val="0"/>
      <w:divBdr>
        <w:top w:val="none" w:sz="0" w:space="0" w:color="auto"/>
        <w:left w:val="none" w:sz="0" w:space="0" w:color="auto"/>
        <w:bottom w:val="none" w:sz="0" w:space="0" w:color="auto"/>
        <w:right w:val="none" w:sz="0" w:space="0" w:color="auto"/>
      </w:divBdr>
    </w:div>
    <w:div w:id="1027408287">
      <w:bodyDiv w:val="1"/>
      <w:marLeft w:val="0"/>
      <w:marRight w:val="0"/>
      <w:marTop w:val="0"/>
      <w:marBottom w:val="0"/>
      <w:divBdr>
        <w:top w:val="none" w:sz="0" w:space="0" w:color="auto"/>
        <w:left w:val="none" w:sz="0" w:space="0" w:color="auto"/>
        <w:bottom w:val="none" w:sz="0" w:space="0" w:color="auto"/>
        <w:right w:val="none" w:sz="0" w:space="0" w:color="auto"/>
      </w:divBdr>
    </w:div>
    <w:div w:id="20762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Patel</dc:creator>
  <cp:keywords/>
  <dc:description/>
  <cp:lastModifiedBy>Manoj Patel</cp:lastModifiedBy>
  <cp:revision>18</cp:revision>
  <dcterms:created xsi:type="dcterms:W3CDTF">2018-12-04T07:20:00Z</dcterms:created>
  <dcterms:modified xsi:type="dcterms:W3CDTF">2018-12-04T17:24:00Z</dcterms:modified>
</cp:coreProperties>
</file>