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Table 1. Summary statistics of variables used in the study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Mean or Proportion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Standard Deviation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Minimum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Maximum</w:t>
            </w:r>
          </w:p>
        </w:tc>
      </w:tr>
      <w:tr>
        <w:tc>
          <w:tcPr>
            <w:tcW w:type="dxa" w:w="1728"/>
          </w:tcPr>
          <w:p>
            <w:r>
              <w:t>Year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2007</w:t>
            </w:r>
          </w:p>
        </w:tc>
        <w:tc>
          <w:tcPr>
            <w:tcW w:type="dxa" w:w="1728"/>
          </w:tcPr>
          <w:p>
            <w:r>
              <w:t>2022</w:t>
            </w:r>
          </w:p>
        </w:tc>
      </w:tr>
      <w:tr>
        <w:tc>
          <w:tcPr>
            <w:tcW w:type="dxa" w:w="1728"/>
          </w:tcPr>
          <w:p>
            <w:r>
              <w:t>Soybean (000' USD)</w:t>
            </w:r>
          </w:p>
        </w:tc>
        <w:tc>
          <w:tcPr>
            <w:tcW w:type="dxa" w:w="1728"/>
          </w:tcPr>
          <w:p>
            <w:r>
              <w:t>16442.776</w:t>
            </w:r>
          </w:p>
        </w:tc>
        <w:tc>
          <w:tcPr>
            <w:tcW w:type="dxa" w:w="1728"/>
          </w:tcPr>
          <w:p>
            <w:r>
              <w:t>486355.389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  <w:tc>
          <w:tcPr>
            <w:tcW w:type="dxa" w:w="1728"/>
          </w:tcPr>
          <w:p>
            <w:r>
              <w:t>35442703.415</w:t>
            </w:r>
          </w:p>
        </w:tc>
      </w:tr>
      <w:tr>
        <w:tc>
          <w:tcPr>
            <w:tcW w:type="dxa" w:w="1728"/>
          </w:tcPr>
          <w:p>
            <w:r>
              <w:t>Soyoil (000' USD)</w:t>
            </w:r>
          </w:p>
        </w:tc>
        <w:tc>
          <w:tcPr>
            <w:tcW w:type="dxa" w:w="1728"/>
          </w:tcPr>
          <w:p>
            <w:r>
              <w:t>5576.757</w:t>
            </w:r>
          </w:p>
        </w:tc>
        <w:tc>
          <w:tcPr>
            <w:tcW w:type="dxa" w:w="1728"/>
          </w:tcPr>
          <w:p>
            <w:r>
              <w:t>194287.663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  <w:tc>
          <w:tcPr>
            <w:tcW w:type="dxa" w:w="1728"/>
          </w:tcPr>
          <w:p>
            <w:r>
              <w:t>26468744.300</w:t>
            </w:r>
          </w:p>
        </w:tc>
      </w:tr>
      <w:tr>
        <w:tc>
          <w:tcPr>
            <w:tcW w:type="dxa" w:w="1728"/>
          </w:tcPr>
          <w:p>
            <w:r>
              <w:t>Soycake (000' USD)</w:t>
            </w:r>
          </w:p>
        </w:tc>
        <w:tc>
          <w:tcPr>
            <w:tcW w:type="dxa" w:w="1728"/>
          </w:tcPr>
          <w:p>
            <w:r>
              <w:t>9865.004</w:t>
            </w:r>
          </w:p>
        </w:tc>
        <w:tc>
          <w:tcPr>
            <w:tcW w:type="dxa" w:w="1728"/>
          </w:tcPr>
          <w:p>
            <w:r>
              <w:t>311705.833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  <w:tc>
          <w:tcPr>
            <w:tcW w:type="dxa" w:w="1728"/>
          </w:tcPr>
          <w:p>
            <w:r>
              <w:t>40749116.550</w:t>
            </w:r>
          </w:p>
        </w:tc>
      </w:tr>
      <w:tr>
        <w:tc>
          <w:tcPr>
            <w:tcW w:type="dxa" w:w="1728"/>
          </w:tcPr>
          <w:p>
            <w:r>
              <w:t>Tariff Soybean</w:t>
            </w:r>
          </w:p>
        </w:tc>
        <w:tc>
          <w:tcPr>
            <w:tcW w:type="dxa" w:w="1728"/>
          </w:tcPr>
          <w:p>
            <w:r>
              <w:t>0.106</w:t>
            </w:r>
          </w:p>
        </w:tc>
        <w:tc>
          <w:tcPr>
            <w:tcW w:type="dxa" w:w="1728"/>
          </w:tcPr>
          <w:p>
            <w:r>
              <w:t>0.684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  <w:tc>
          <w:tcPr>
            <w:tcW w:type="dxa" w:w="1728"/>
          </w:tcPr>
          <w:p>
            <w:r>
              <w:t>7.574</w:t>
            </w:r>
          </w:p>
        </w:tc>
      </w:tr>
      <w:tr>
        <w:tc>
          <w:tcPr>
            <w:tcW w:type="dxa" w:w="1728"/>
          </w:tcPr>
          <w:p>
            <w:r>
              <w:t>Tariff Soybean oil</w:t>
            </w:r>
          </w:p>
        </w:tc>
        <w:tc>
          <w:tcPr>
            <w:tcW w:type="dxa" w:w="1728"/>
          </w:tcPr>
          <w:p>
            <w:r>
              <w:t>0.088</w:t>
            </w:r>
          </w:p>
        </w:tc>
        <w:tc>
          <w:tcPr>
            <w:tcW w:type="dxa" w:w="1728"/>
          </w:tcPr>
          <w:p>
            <w:r>
              <w:t>0.179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  <w:tc>
          <w:tcPr>
            <w:tcW w:type="dxa" w:w="1728"/>
          </w:tcPr>
          <w:p>
            <w:r>
              <w:t>1.900</w:t>
            </w:r>
          </w:p>
        </w:tc>
      </w:tr>
      <w:tr>
        <w:tc>
          <w:tcPr>
            <w:tcW w:type="dxa" w:w="1728"/>
          </w:tcPr>
          <w:p>
            <w:r>
              <w:t>Tariff Soybean cake</w:t>
            </w:r>
          </w:p>
        </w:tc>
        <w:tc>
          <w:tcPr>
            <w:tcW w:type="dxa" w:w="1728"/>
          </w:tcPr>
          <w:p>
            <w:r>
              <w:t>0.042</w:t>
            </w:r>
          </w:p>
        </w:tc>
        <w:tc>
          <w:tcPr>
            <w:tcW w:type="dxa" w:w="1728"/>
          </w:tcPr>
          <w:p>
            <w:r>
              <w:t>0.102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  <w:tc>
          <w:tcPr>
            <w:tcW w:type="dxa" w:w="1728"/>
          </w:tcPr>
          <w:p>
            <w:r>
              <w:t>0.715</w:t>
            </w:r>
          </w:p>
        </w:tc>
      </w:tr>
      <w:tr>
        <w:tc>
          <w:tcPr>
            <w:tcW w:type="dxa" w:w="1728"/>
          </w:tcPr>
          <w:p>
            <w:r>
              <w:t>Distance (KM)</w:t>
            </w:r>
          </w:p>
        </w:tc>
        <w:tc>
          <w:tcPr>
            <w:tcW w:type="dxa" w:w="1728"/>
          </w:tcPr>
          <w:p>
            <w:r>
              <w:t>7496.085</w:t>
            </w:r>
          </w:p>
        </w:tc>
        <w:tc>
          <w:tcPr>
            <w:tcW w:type="dxa" w:w="1728"/>
          </w:tcPr>
          <w:p>
            <w:r>
              <w:t>4761.858</w:t>
            </w:r>
          </w:p>
        </w:tc>
        <w:tc>
          <w:tcPr>
            <w:tcW w:type="dxa" w:w="1728"/>
          </w:tcPr>
          <w:p>
            <w:r>
              <w:t>7.000</w:t>
            </w:r>
          </w:p>
        </w:tc>
        <w:tc>
          <w:tcPr>
            <w:tcW w:type="dxa" w:w="1728"/>
          </w:tcPr>
          <w:p>
            <w:r>
              <w:t>19845.000</w:t>
            </w:r>
          </w:p>
        </w:tc>
      </w:tr>
      <w:tr>
        <w:tc>
          <w:tcPr>
            <w:tcW w:type="dxa" w:w="1728"/>
          </w:tcPr>
          <w:p>
            <w:r>
              <w:t>Contiguity</w:t>
            </w:r>
          </w:p>
        </w:tc>
        <w:tc>
          <w:tcPr>
            <w:tcW w:type="dxa" w:w="1728"/>
          </w:tcPr>
          <w:p>
            <w:r>
              <w:t>2.9%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</w:tr>
      <w:tr>
        <w:tc>
          <w:tcPr>
            <w:tcW w:type="dxa" w:w="1728"/>
          </w:tcPr>
          <w:p>
            <w:r>
              <w:t>Common Language</w:t>
            </w:r>
          </w:p>
        </w:tc>
        <w:tc>
          <w:tcPr>
            <w:tcW w:type="dxa" w:w="1728"/>
          </w:tcPr>
          <w:p>
            <w:r>
              <w:t>8.2%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</w:tr>
      <w:tr>
        <w:tc>
          <w:tcPr>
            <w:tcW w:type="dxa" w:w="1728"/>
          </w:tcPr>
          <w:p>
            <w:r>
              <w:t>Colonial Ties</w:t>
            </w:r>
          </w:p>
        </w:tc>
        <w:tc>
          <w:tcPr>
            <w:tcW w:type="dxa" w:w="1728"/>
          </w:tcPr>
          <w:p>
            <w:r>
              <w:t>3.0%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</w:tr>
    </w:tbl>
    <w:p>
      <w:r>
        <w:t>Notes: The total number of observations is 129600 (90 exporters * 90 importers * 16 years).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