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80D8" w14:textId="77777777" w:rsidR="0042252F" w:rsidRDefault="0032089B" w:rsidP="002D2235">
      <w:pPr>
        <w:jc w:val="both"/>
      </w:pPr>
      <w:r>
        <w:rPr>
          <w:noProof/>
        </w:rPr>
        <w:drawing>
          <wp:inline distT="0" distB="0" distL="0" distR="0" wp14:anchorId="3BC6037C" wp14:editId="36808357">
            <wp:extent cx="1657272" cy="116704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657272" cy="1167041"/>
                    </a:xfrm>
                    <a:prstGeom prst="rect">
                      <a:avLst/>
                    </a:prstGeom>
                    <a:ln/>
                  </pic:spPr>
                </pic:pic>
              </a:graphicData>
            </a:graphic>
          </wp:inline>
        </w:drawing>
      </w:r>
    </w:p>
    <w:p w14:paraId="4371A7E6" w14:textId="77777777" w:rsidR="0042252F" w:rsidRDefault="0042252F" w:rsidP="002D2235">
      <w:pPr>
        <w:jc w:val="both"/>
      </w:pPr>
    </w:p>
    <w:p w14:paraId="7A42FCB1" w14:textId="77777777" w:rsidR="0042252F" w:rsidRDefault="0042252F" w:rsidP="002D2235">
      <w:pPr>
        <w:jc w:val="both"/>
      </w:pPr>
    </w:p>
    <w:p w14:paraId="76E4FFD8" w14:textId="77777777" w:rsidR="0042252F" w:rsidRDefault="0042252F" w:rsidP="002D2235">
      <w:pPr>
        <w:jc w:val="both"/>
      </w:pPr>
    </w:p>
    <w:p w14:paraId="4A37F0E3" w14:textId="77777777" w:rsidR="0042252F" w:rsidRDefault="0042252F" w:rsidP="002D2235">
      <w:pPr>
        <w:jc w:val="both"/>
      </w:pPr>
    </w:p>
    <w:p w14:paraId="5F211233" w14:textId="77777777" w:rsidR="0042252F" w:rsidRDefault="0042252F" w:rsidP="002D2235">
      <w:pPr>
        <w:jc w:val="both"/>
      </w:pPr>
    </w:p>
    <w:p w14:paraId="12C41149" w14:textId="77777777" w:rsidR="0042252F" w:rsidRDefault="0042252F" w:rsidP="002D2235">
      <w:pPr>
        <w:jc w:val="both"/>
      </w:pPr>
    </w:p>
    <w:p w14:paraId="06D7E06F" w14:textId="77777777" w:rsidR="0042252F" w:rsidRDefault="0042252F" w:rsidP="002D2235">
      <w:pPr>
        <w:jc w:val="both"/>
      </w:pPr>
    </w:p>
    <w:p w14:paraId="22C9BDAB" w14:textId="77777777" w:rsidR="0042252F" w:rsidRDefault="0042252F" w:rsidP="002D2235">
      <w:pPr>
        <w:jc w:val="both"/>
      </w:pPr>
    </w:p>
    <w:p w14:paraId="307E1D91" w14:textId="3E558233" w:rsidR="0042252F" w:rsidRDefault="0032089B" w:rsidP="002D2235">
      <w:pPr>
        <w:pStyle w:val="Heading1"/>
        <w:jc w:val="both"/>
      </w:pPr>
      <w:bookmarkStart w:id="0" w:name="_Toc69313734"/>
      <w:r>
        <w:t>CA</w:t>
      </w:r>
      <w:r w:rsidR="009B1A30">
        <w:t>2: Business</w:t>
      </w:r>
      <w:r>
        <w:t xml:space="preserve"> intelligence- an overview the imports and exports of Ireland</w:t>
      </w:r>
      <w:bookmarkEnd w:id="0"/>
    </w:p>
    <w:p w14:paraId="71411259" w14:textId="77777777" w:rsidR="0042252F" w:rsidRDefault="0042252F" w:rsidP="002D2235">
      <w:pPr>
        <w:jc w:val="both"/>
      </w:pPr>
    </w:p>
    <w:p w14:paraId="6869D5E4" w14:textId="77777777" w:rsidR="0042252F" w:rsidRDefault="0042252F" w:rsidP="002D2235">
      <w:pPr>
        <w:jc w:val="both"/>
      </w:pPr>
    </w:p>
    <w:p w14:paraId="3F3F8BE2" w14:textId="77777777" w:rsidR="0042252F" w:rsidRDefault="0042252F" w:rsidP="002D2235">
      <w:pPr>
        <w:jc w:val="both"/>
      </w:pPr>
    </w:p>
    <w:p w14:paraId="03E620D7" w14:textId="77777777" w:rsidR="0042252F" w:rsidRDefault="0042252F" w:rsidP="002D2235">
      <w:pPr>
        <w:jc w:val="both"/>
      </w:pPr>
    </w:p>
    <w:p w14:paraId="2E869360" w14:textId="77777777" w:rsidR="0042252F" w:rsidRDefault="0042252F" w:rsidP="002D2235">
      <w:pPr>
        <w:jc w:val="both"/>
      </w:pPr>
    </w:p>
    <w:p w14:paraId="7BD09759" w14:textId="77777777" w:rsidR="0042252F" w:rsidRDefault="0042252F" w:rsidP="002D2235">
      <w:pPr>
        <w:jc w:val="both"/>
      </w:pPr>
    </w:p>
    <w:p w14:paraId="0C4B2A7F" w14:textId="77777777" w:rsidR="0042252F" w:rsidRDefault="0042252F" w:rsidP="002D2235">
      <w:pPr>
        <w:jc w:val="both"/>
      </w:pPr>
    </w:p>
    <w:p w14:paraId="3AA9F2AC" w14:textId="77777777" w:rsidR="0042252F" w:rsidRDefault="0042252F" w:rsidP="002D2235">
      <w:pPr>
        <w:jc w:val="both"/>
      </w:pPr>
    </w:p>
    <w:p w14:paraId="24CF9497" w14:textId="77777777" w:rsidR="0042252F" w:rsidRDefault="0042252F" w:rsidP="002D2235">
      <w:pPr>
        <w:jc w:val="both"/>
      </w:pPr>
    </w:p>
    <w:p w14:paraId="4A84321B" w14:textId="77777777" w:rsidR="0042252F" w:rsidRDefault="0032089B" w:rsidP="002D2235">
      <w:pPr>
        <w:ind w:left="4320"/>
        <w:jc w:val="both"/>
      </w:pPr>
      <w:r>
        <w:t>Module Title: Data Visualization &amp; Communications</w:t>
      </w:r>
    </w:p>
    <w:p w14:paraId="4C831A10" w14:textId="77777777" w:rsidR="0042252F" w:rsidRDefault="0032089B" w:rsidP="002D2235">
      <w:pPr>
        <w:ind w:left="4320"/>
        <w:jc w:val="both"/>
      </w:pPr>
      <w:r>
        <w:t xml:space="preserve">Module Code: B8IT107 </w:t>
      </w:r>
    </w:p>
    <w:p w14:paraId="5C8BB300" w14:textId="77777777" w:rsidR="0042252F" w:rsidRDefault="0032089B" w:rsidP="002D2235">
      <w:pPr>
        <w:ind w:left="4320"/>
        <w:jc w:val="both"/>
      </w:pPr>
      <w:r>
        <w:t>Module Leader: Claire Caulfield</w:t>
      </w:r>
    </w:p>
    <w:p w14:paraId="12DC3998" w14:textId="61F68391" w:rsidR="002A4671" w:rsidRDefault="0032089B" w:rsidP="002D2235">
      <w:pPr>
        <w:ind w:left="3600" w:firstLine="720"/>
        <w:jc w:val="both"/>
      </w:pPr>
      <w:r>
        <w:t xml:space="preserve">Student Name:  Manoj Kumar Thangaraj </w:t>
      </w:r>
      <w:r w:rsidR="002A4671">
        <w:t xml:space="preserve">   </w:t>
      </w:r>
      <w:r>
        <w:t xml:space="preserve">&amp; </w:t>
      </w:r>
    </w:p>
    <w:p w14:paraId="765EE302" w14:textId="72D4ED31" w:rsidR="0042252F" w:rsidRDefault="0032089B" w:rsidP="002D2235">
      <w:pPr>
        <w:ind w:left="5040" w:firstLine="720"/>
        <w:jc w:val="both"/>
      </w:pPr>
      <w:r>
        <w:t>Shane</w:t>
      </w:r>
      <w:r w:rsidR="002A4671">
        <w:t xml:space="preserve"> </w:t>
      </w:r>
      <w:r>
        <w:t>McDonagh</w:t>
      </w:r>
    </w:p>
    <w:p w14:paraId="3137C607" w14:textId="77777777" w:rsidR="0042252F" w:rsidRDefault="0032089B" w:rsidP="002D2235">
      <w:pPr>
        <w:ind w:left="3600" w:firstLine="720"/>
        <w:jc w:val="both"/>
      </w:pPr>
      <w:r>
        <w:t>Student Code: 10570753 &amp; 10362717</w:t>
      </w:r>
    </w:p>
    <w:p w14:paraId="43B4CF96" w14:textId="77777777" w:rsidR="0042252F" w:rsidRDefault="0042252F" w:rsidP="002D2235">
      <w:pPr>
        <w:jc w:val="both"/>
      </w:pPr>
    </w:p>
    <w:p w14:paraId="0A8C8D8E" w14:textId="77777777" w:rsidR="0042252F" w:rsidRDefault="0032089B" w:rsidP="002D2235">
      <w:pPr>
        <w:jc w:val="both"/>
      </w:pPr>
      <w:r>
        <w:lastRenderedPageBreak/>
        <w:tab/>
      </w:r>
    </w:p>
    <w:p w14:paraId="4D1F2ED1" w14:textId="5562A8BA" w:rsidR="0042252F" w:rsidRDefault="0032089B" w:rsidP="002D2235">
      <w:pPr>
        <w:keepNext/>
        <w:keepLines/>
        <w:pBdr>
          <w:top w:val="nil"/>
          <w:left w:val="nil"/>
          <w:bottom w:val="nil"/>
          <w:right w:val="nil"/>
          <w:between w:val="nil"/>
        </w:pBdr>
        <w:spacing w:before="240" w:after="0"/>
        <w:jc w:val="both"/>
        <w:rPr>
          <w:color w:val="2F5496"/>
          <w:sz w:val="32"/>
          <w:szCs w:val="32"/>
        </w:rPr>
      </w:pPr>
      <w:r>
        <w:rPr>
          <w:color w:val="2F5496"/>
          <w:sz w:val="32"/>
          <w:szCs w:val="32"/>
        </w:rPr>
        <w:t>Contents</w:t>
      </w:r>
    </w:p>
    <w:p w14:paraId="44EFB8A5" w14:textId="77777777" w:rsidR="002D2235" w:rsidRDefault="002D2235" w:rsidP="002D2235">
      <w:pPr>
        <w:keepNext/>
        <w:keepLines/>
        <w:pBdr>
          <w:top w:val="nil"/>
          <w:left w:val="nil"/>
          <w:bottom w:val="nil"/>
          <w:right w:val="nil"/>
          <w:between w:val="nil"/>
        </w:pBdr>
        <w:spacing w:before="240" w:after="0"/>
        <w:jc w:val="both"/>
        <w:rPr>
          <w:color w:val="2F5496"/>
          <w:sz w:val="32"/>
          <w:szCs w:val="32"/>
        </w:rPr>
      </w:pPr>
    </w:p>
    <w:sdt>
      <w:sdtPr>
        <w:id w:val="-1235159880"/>
        <w:docPartObj>
          <w:docPartGallery w:val="Table of Contents"/>
          <w:docPartUnique/>
        </w:docPartObj>
      </w:sdtPr>
      <w:sdtEndPr/>
      <w:sdtContent>
        <w:p w14:paraId="184F3EE8" w14:textId="65C0A684" w:rsidR="00EC1D75" w:rsidRDefault="0032089B" w:rsidP="002D2235">
          <w:pPr>
            <w:pStyle w:val="TOC1"/>
            <w:tabs>
              <w:tab w:val="right" w:pos="9016"/>
            </w:tabs>
            <w:jc w:val="both"/>
            <w:rPr>
              <w:rFonts w:asciiTheme="minorHAnsi" w:eastAsiaTheme="minorEastAsia" w:hAnsiTheme="minorHAnsi" w:cstheme="minorBidi"/>
              <w:noProof/>
            </w:rPr>
          </w:pPr>
          <w:r>
            <w:fldChar w:fldCharType="begin"/>
          </w:r>
          <w:r>
            <w:instrText xml:space="preserve"> TOC \h \u \z </w:instrText>
          </w:r>
          <w:r>
            <w:fldChar w:fldCharType="separate"/>
          </w:r>
          <w:hyperlink w:anchor="_Toc69313734" w:history="1">
            <w:r w:rsidR="00EC1D75" w:rsidRPr="001D2764">
              <w:rPr>
                <w:rStyle w:val="Hyperlink"/>
                <w:noProof/>
              </w:rPr>
              <w:t>CA2:Business intelligence- an overview the imports and exports of Ireland</w:t>
            </w:r>
            <w:r w:rsidR="00EC1D75">
              <w:rPr>
                <w:noProof/>
                <w:webHidden/>
              </w:rPr>
              <w:tab/>
            </w:r>
            <w:r w:rsidR="00EC1D75">
              <w:rPr>
                <w:noProof/>
                <w:webHidden/>
              </w:rPr>
              <w:fldChar w:fldCharType="begin"/>
            </w:r>
            <w:r w:rsidR="00EC1D75">
              <w:rPr>
                <w:noProof/>
                <w:webHidden/>
              </w:rPr>
              <w:instrText xml:space="preserve"> PAGEREF _Toc69313734 \h </w:instrText>
            </w:r>
            <w:r w:rsidR="00EC1D75">
              <w:rPr>
                <w:noProof/>
                <w:webHidden/>
              </w:rPr>
            </w:r>
            <w:r w:rsidR="00EC1D75">
              <w:rPr>
                <w:noProof/>
                <w:webHidden/>
              </w:rPr>
              <w:fldChar w:fldCharType="separate"/>
            </w:r>
            <w:r w:rsidR="00EC1D75">
              <w:rPr>
                <w:noProof/>
                <w:webHidden/>
              </w:rPr>
              <w:t>1</w:t>
            </w:r>
            <w:r w:rsidR="00EC1D75">
              <w:rPr>
                <w:noProof/>
                <w:webHidden/>
              </w:rPr>
              <w:fldChar w:fldCharType="end"/>
            </w:r>
          </w:hyperlink>
        </w:p>
        <w:p w14:paraId="332D0600" w14:textId="2606E154" w:rsidR="00EC1D75" w:rsidRDefault="00323E35" w:rsidP="002D2235">
          <w:pPr>
            <w:pStyle w:val="TOC1"/>
            <w:tabs>
              <w:tab w:val="left" w:pos="440"/>
              <w:tab w:val="right" w:pos="9016"/>
            </w:tabs>
            <w:jc w:val="both"/>
            <w:rPr>
              <w:rFonts w:asciiTheme="minorHAnsi" w:eastAsiaTheme="minorEastAsia" w:hAnsiTheme="minorHAnsi" w:cstheme="minorBidi"/>
              <w:noProof/>
            </w:rPr>
          </w:pPr>
          <w:hyperlink w:anchor="_Toc69313735" w:history="1">
            <w:r w:rsidR="00EC1D75" w:rsidRPr="001D2764">
              <w:rPr>
                <w:rStyle w:val="Hyperlink"/>
                <w:noProof/>
              </w:rPr>
              <w:t>1.</w:t>
            </w:r>
            <w:r w:rsidR="00EC1D75">
              <w:rPr>
                <w:rFonts w:asciiTheme="minorHAnsi" w:eastAsiaTheme="minorEastAsia" w:hAnsiTheme="minorHAnsi" w:cstheme="minorBidi"/>
                <w:noProof/>
              </w:rPr>
              <w:tab/>
            </w:r>
            <w:r w:rsidR="00EC1D75" w:rsidRPr="001D2764">
              <w:rPr>
                <w:rStyle w:val="Hyperlink"/>
                <w:noProof/>
              </w:rPr>
              <w:t>Project overview/scope</w:t>
            </w:r>
            <w:r w:rsidR="00EC1D75">
              <w:rPr>
                <w:noProof/>
                <w:webHidden/>
              </w:rPr>
              <w:tab/>
            </w:r>
            <w:r w:rsidR="00EC1D75">
              <w:rPr>
                <w:noProof/>
                <w:webHidden/>
              </w:rPr>
              <w:fldChar w:fldCharType="begin"/>
            </w:r>
            <w:r w:rsidR="00EC1D75">
              <w:rPr>
                <w:noProof/>
                <w:webHidden/>
              </w:rPr>
              <w:instrText xml:space="preserve"> PAGEREF _Toc69313735 \h </w:instrText>
            </w:r>
            <w:r w:rsidR="00EC1D75">
              <w:rPr>
                <w:noProof/>
                <w:webHidden/>
              </w:rPr>
            </w:r>
            <w:r w:rsidR="00EC1D75">
              <w:rPr>
                <w:noProof/>
                <w:webHidden/>
              </w:rPr>
              <w:fldChar w:fldCharType="separate"/>
            </w:r>
            <w:r w:rsidR="00EC1D75">
              <w:rPr>
                <w:noProof/>
                <w:webHidden/>
              </w:rPr>
              <w:t>3</w:t>
            </w:r>
            <w:r w:rsidR="00EC1D75">
              <w:rPr>
                <w:noProof/>
                <w:webHidden/>
              </w:rPr>
              <w:fldChar w:fldCharType="end"/>
            </w:r>
          </w:hyperlink>
        </w:p>
        <w:p w14:paraId="614BFEEC" w14:textId="65CF3C3A" w:rsidR="00EC1D75" w:rsidRDefault="00323E35" w:rsidP="002D2235">
          <w:pPr>
            <w:pStyle w:val="TOC1"/>
            <w:tabs>
              <w:tab w:val="left" w:pos="440"/>
              <w:tab w:val="right" w:pos="9016"/>
            </w:tabs>
            <w:jc w:val="both"/>
            <w:rPr>
              <w:rFonts w:asciiTheme="minorHAnsi" w:eastAsiaTheme="minorEastAsia" w:hAnsiTheme="minorHAnsi" w:cstheme="minorBidi"/>
              <w:noProof/>
            </w:rPr>
          </w:pPr>
          <w:hyperlink w:anchor="_Toc69313736" w:history="1">
            <w:r w:rsidR="00EC1D75" w:rsidRPr="001D2764">
              <w:rPr>
                <w:rStyle w:val="Hyperlink"/>
                <w:noProof/>
              </w:rPr>
              <w:t>2.</w:t>
            </w:r>
            <w:r w:rsidR="00EC1D75">
              <w:rPr>
                <w:rFonts w:asciiTheme="minorHAnsi" w:eastAsiaTheme="minorEastAsia" w:hAnsiTheme="minorHAnsi" w:cstheme="minorBidi"/>
                <w:noProof/>
              </w:rPr>
              <w:tab/>
            </w:r>
            <w:r w:rsidR="00EC1D75" w:rsidRPr="001D2764">
              <w:rPr>
                <w:rStyle w:val="Hyperlink"/>
                <w:noProof/>
              </w:rPr>
              <w:t>Sourcing and cleaning the data</w:t>
            </w:r>
            <w:r w:rsidR="00EC1D75">
              <w:rPr>
                <w:noProof/>
                <w:webHidden/>
              </w:rPr>
              <w:tab/>
            </w:r>
            <w:r w:rsidR="00EC1D75">
              <w:rPr>
                <w:noProof/>
                <w:webHidden/>
              </w:rPr>
              <w:fldChar w:fldCharType="begin"/>
            </w:r>
            <w:r w:rsidR="00EC1D75">
              <w:rPr>
                <w:noProof/>
                <w:webHidden/>
              </w:rPr>
              <w:instrText xml:space="preserve"> PAGEREF _Toc69313736 \h </w:instrText>
            </w:r>
            <w:r w:rsidR="00EC1D75">
              <w:rPr>
                <w:noProof/>
                <w:webHidden/>
              </w:rPr>
            </w:r>
            <w:r w:rsidR="00EC1D75">
              <w:rPr>
                <w:noProof/>
                <w:webHidden/>
              </w:rPr>
              <w:fldChar w:fldCharType="separate"/>
            </w:r>
            <w:r w:rsidR="00EC1D75">
              <w:rPr>
                <w:noProof/>
                <w:webHidden/>
              </w:rPr>
              <w:t>3</w:t>
            </w:r>
            <w:r w:rsidR="00EC1D75">
              <w:rPr>
                <w:noProof/>
                <w:webHidden/>
              </w:rPr>
              <w:fldChar w:fldCharType="end"/>
            </w:r>
          </w:hyperlink>
        </w:p>
        <w:p w14:paraId="3B7F842B" w14:textId="3419A172" w:rsidR="00EC1D75" w:rsidRDefault="00323E35" w:rsidP="002D2235">
          <w:pPr>
            <w:pStyle w:val="TOC1"/>
            <w:tabs>
              <w:tab w:val="left" w:pos="440"/>
              <w:tab w:val="right" w:pos="9016"/>
            </w:tabs>
            <w:jc w:val="both"/>
            <w:rPr>
              <w:rFonts w:asciiTheme="minorHAnsi" w:eastAsiaTheme="minorEastAsia" w:hAnsiTheme="minorHAnsi" w:cstheme="minorBidi"/>
              <w:noProof/>
            </w:rPr>
          </w:pPr>
          <w:hyperlink w:anchor="_Toc69313737" w:history="1">
            <w:r w:rsidR="00EC1D75" w:rsidRPr="001D2764">
              <w:rPr>
                <w:rStyle w:val="Hyperlink"/>
                <w:noProof/>
              </w:rPr>
              <w:t>3.</w:t>
            </w:r>
            <w:r w:rsidR="00EC1D75">
              <w:rPr>
                <w:rFonts w:asciiTheme="minorHAnsi" w:eastAsiaTheme="minorEastAsia" w:hAnsiTheme="minorHAnsi" w:cstheme="minorBidi"/>
                <w:noProof/>
              </w:rPr>
              <w:tab/>
            </w:r>
            <w:r w:rsidR="00EC1D75" w:rsidRPr="001D2764">
              <w:rPr>
                <w:rStyle w:val="Hyperlink"/>
                <w:noProof/>
              </w:rPr>
              <w:t>Exploring and visualising the data</w:t>
            </w:r>
            <w:r w:rsidR="00EC1D75">
              <w:rPr>
                <w:noProof/>
                <w:webHidden/>
              </w:rPr>
              <w:tab/>
            </w:r>
            <w:r w:rsidR="00EC1D75">
              <w:rPr>
                <w:noProof/>
                <w:webHidden/>
              </w:rPr>
              <w:fldChar w:fldCharType="begin"/>
            </w:r>
            <w:r w:rsidR="00EC1D75">
              <w:rPr>
                <w:noProof/>
                <w:webHidden/>
              </w:rPr>
              <w:instrText xml:space="preserve"> PAGEREF _Toc69313737 \h </w:instrText>
            </w:r>
            <w:r w:rsidR="00EC1D75">
              <w:rPr>
                <w:noProof/>
                <w:webHidden/>
              </w:rPr>
            </w:r>
            <w:r w:rsidR="00EC1D75">
              <w:rPr>
                <w:noProof/>
                <w:webHidden/>
              </w:rPr>
              <w:fldChar w:fldCharType="separate"/>
            </w:r>
            <w:r w:rsidR="00EC1D75">
              <w:rPr>
                <w:noProof/>
                <w:webHidden/>
              </w:rPr>
              <w:t>3</w:t>
            </w:r>
            <w:r w:rsidR="00EC1D75">
              <w:rPr>
                <w:noProof/>
                <w:webHidden/>
              </w:rPr>
              <w:fldChar w:fldCharType="end"/>
            </w:r>
          </w:hyperlink>
        </w:p>
        <w:p w14:paraId="25FE36B2" w14:textId="38125F61" w:rsidR="00EC1D75" w:rsidRDefault="00323E35" w:rsidP="002D2235">
          <w:pPr>
            <w:pStyle w:val="TOC1"/>
            <w:tabs>
              <w:tab w:val="left" w:pos="440"/>
              <w:tab w:val="right" w:pos="9016"/>
            </w:tabs>
            <w:jc w:val="both"/>
            <w:rPr>
              <w:rFonts w:asciiTheme="minorHAnsi" w:eastAsiaTheme="minorEastAsia" w:hAnsiTheme="minorHAnsi" w:cstheme="minorBidi"/>
              <w:noProof/>
            </w:rPr>
          </w:pPr>
          <w:hyperlink w:anchor="_Toc69313738" w:history="1">
            <w:r w:rsidR="00EC1D75" w:rsidRPr="001D2764">
              <w:rPr>
                <w:rStyle w:val="Hyperlink"/>
                <w:noProof/>
              </w:rPr>
              <w:t>4.</w:t>
            </w:r>
            <w:r w:rsidR="00EC1D75">
              <w:rPr>
                <w:rFonts w:asciiTheme="minorHAnsi" w:eastAsiaTheme="minorEastAsia" w:hAnsiTheme="minorHAnsi" w:cstheme="minorBidi"/>
                <w:noProof/>
              </w:rPr>
              <w:tab/>
            </w:r>
            <w:r w:rsidR="00EC1D75" w:rsidRPr="001D2764">
              <w:rPr>
                <w:rStyle w:val="Hyperlink"/>
                <w:noProof/>
              </w:rPr>
              <w:t>Creating the story</w:t>
            </w:r>
            <w:r w:rsidR="00EC1D75">
              <w:rPr>
                <w:noProof/>
                <w:webHidden/>
              </w:rPr>
              <w:tab/>
            </w:r>
            <w:r w:rsidR="00EC1D75">
              <w:rPr>
                <w:noProof/>
                <w:webHidden/>
              </w:rPr>
              <w:fldChar w:fldCharType="begin"/>
            </w:r>
            <w:r w:rsidR="00EC1D75">
              <w:rPr>
                <w:noProof/>
                <w:webHidden/>
              </w:rPr>
              <w:instrText xml:space="preserve"> PAGEREF _Toc69313738 \h </w:instrText>
            </w:r>
            <w:r w:rsidR="00EC1D75">
              <w:rPr>
                <w:noProof/>
                <w:webHidden/>
              </w:rPr>
            </w:r>
            <w:r w:rsidR="00EC1D75">
              <w:rPr>
                <w:noProof/>
                <w:webHidden/>
              </w:rPr>
              <w:fldChar w:fldCharType="separate"/>
            </w:r>
            <w:r w:rsidR="00EC1D75">
              <w:rPr>
                <w:noProof/>
                <w:webHidden/>
              </w:rPr>
              <w:t>9</w:t>
            </w:r>
            <w:r w:rsidR="00EC1D75">
              <w:rPr>
                <w:noProof/>
                <w:webHidden/>
              </w:rPr>
              <w:fldChar w:fldCharType="end"/>
            </w:r>
          </w:hyperlink>
        </w:p>
        <w:p w14:paraId="248512AC" w14:textId="7D68D4D7" w:rsidR="00EC1D75" w:rsidRDefault="00323E35" w:rsidP="002D2235">
          <w:pPr>
            <w:pStyle w:val="TOC1"/>
            <w:tabs>
              <w:tab w:val="left" w:pos="440"/>
              <w:tab w:val="right" w:pos="9016"/>
            </w:tabs>
            <w:jc w:val="both"/>
            <w:rPr>
              <w:rFonts w:asciiTheme="minorHAnsi" w:eastAsiaTheme="minorEastAsia" w:hAnsiTheme="minorHAnsi" w:cstheme="minorBidi"/>
              <w:noProof/>
            </w:rPr>
          </w:pPr>
          <w:hyperlink w:anchor="_Toc69313739" w:history="1">
            <w:r w:rsidR="00EC1D75" w:rsidRPr="001D2764">
              <w:rPr>
                <w:rStyle w:val="Hyperlink"/>
                <w:noProof/>
              </w:rPr>
              <w:t>5.</w:t>
            </w:r>
            <w:r w:rsidR="00EC1D75">
              <w:rPr>
                <w:rFonts w:asciiTheme="minorHAnsi" w:eastAsiaTheme="minorEastAsia" w:hAnsiTheme="minorHAnsi" w:cstheme="minorBidi"/>
                <w:noProof/>
              </w:rPr>
              <w:tab/>
            </w:r>
            <w:r w:rsidR="00EC1D75" w:rsidRPr="001D2764">
              <w:rPr>
                <w:rStyle w:val="Hyperlink"/>
                <w:noProof/>
              </w:rPr>
              <w:t>Technology used</w:t>
            </w:r>
            <w:r w:rsidR="00EC1D75">
              <w:rPr>
                <w:noProof/>
                <w:webHidden/>
              </w:rPr>
              <w:tab/>
            </w:r>
            <w:r w:rsidR="00EC1D75">
              <w:rPr>
                <w:noProof/>
                <w:webHidden/>
              </w:rPr>
              <w:fldChar w:fldCharType="begin"/>
            </w:r>
            <w:r w:rsidR="00EC1D75">
              <w:rPr>
                <w:noProof/>
                <w:webHidden/>
              </w:rPr>
              <w:instrText xml:space="preserve"> PAGEREF _Toc69313739 \h </w:instrText>
            </w:r>
            <w:r w:rsidR="00EC1D75">
              <w:rPr>
                <w:noProof/>
                <w:webHidden/>
              </w:rPr>
            </w:r>
            <w:r w:rsidR="00EC1D75">
              <w:rPr>
                <w:noProof/>
                <w:webHidden/>
              </w:rPr>
              <w:fldChar w:fldCharType="separate"/>
            </w:r>
            <w:r w:rsidR="00EC1D75">
              <w:rPr>
                <w:noProof/>
                <w:webHidden/>
              </w:rPr>
              <w:t>12</w:t>
            </w:r>
            <w:r w:rsidR="00EC1D75">
              <w:rPr>
                <w:noProof/>
                <w:webHidden/>
              </w:rPr>
              <w:fldChar w:fldCharType="end"/>
            </w:r>
          </w:hyperlink>
        </w:p>
        <w:p w14:paraId="202A1951" w14:textId="248A982F" w:rsidR="00EC1D75" w:rsidRDefault="00323E35" w:rsidP="002D2235">
          <w:pPr>
            <w:pStyle w:val="TOC1"/>
            <w:tabs>
              <w:tab w:val="left" w:pos="440"/>
              <w:tab w:val="right" w:pos="9016"/>
            </w:tabs>
            <w:jc w:val="both"/>
            <w:rPr>
              <w:rFonts w:asciiTheme="minorHAnsi" w:eastAsiaTheme="minorEastAsia" w:hAnsiTheme="minorHAnsi" w:cstheme="minorBidi"/>
              <w:noProof/>
            </w:rPr>
          </w:pPr>
          <w:hyperlink w:anchor="_Toc69313740" w:history="1">
            <w:r w:rsidR="00EC1D75" w:rsidRPr="001D2764">
              <w:rPr>
                <w:rStyle w:val="Hyperlink"/>
                <w:noProof/>
              </w:rPr>
              <w:t>6.</w:t>
            </w:r>
            <w:r w:rsidR="00EC1D75">
              <w:rPr>
                <w:rFonts w:asciiTheme="minorHAnsi" w:eastAsiaTheme="minorEastAsia" w:hAnsiTheme="minorHAnsi" w:cstheme="minorBidi"/>
                <w:noProof/>
              </w:rPr>
              <w:tab/>
            </w:r>
            <w:r w:rsidR="00EC1D75" w:rsidRPr="001D2764">
              <w:rPr>
                <w:rStyle w:val="Hyperlink"/>
                <w:noProof/>
              </w:rPr>
              <w:t>Conclusion</w:t>
            </w:r>
            <w:r w:rsidR="00EC1D75">
              <w:rPr>
                <w:noProof/>
                <w:webHidden/>
              </w:rPr>
              <w:tab/>
            </w:r>
            <w:r w:rsidR="00EC1D75">
              <w:rPr>
                <w:noProof/>
                <w:webHidden/>
              </w:rPr>
              <w:fldChar w:fldCharType="begin"/>
            </w:r>
            <w:r w:rsidR="00EC1D75">
              <w:rPr>
                <w:noProof/>
                <w:webHidden/>
              </w:rPr>
              <w:instrText xml:space="preserve"> PAGEREF _Toc69313740 \h </w:instrText>
            </w:r>
            <w:r w:rsidR="00EC1D75">
              <w:rPr>
                <w:noProof/>
                <w:webHidden/>
              </w:rPr>
            </w:r>
            <w:r w:rsidR="00EC1D75">
              <w:rPr>
                <w:noProof/>
                <w:webHidden/>
              </w:rPr>
              <w:fldChar w:fldCharType="separate"/>
            </w:r>
            <w:r w:rsidR="00EC1D75">
              <w:rPr>
                <w:noProof/>
                <w:webHidden/>
              </w:rPr>
              <w:t>13</w:t>
            </w:r>
            <w:r w:rsidR="00EC1D75">
              <w:rPr>
                <w:noProof/>
                <w:webHidden/>
              </w:rPr>
              <w:fldChar w:fldCharType="end"/>
            </w:r>
          </w:hyperlink>
        </w:p>
        <w:p w14:paraId="0A1A012F" w14:textId="1CB7CA33" w:rsidR="00EC1D75" w:rsidRDefault="00323E35" w:rsidP="002D2235">
          <w:pPr>
            <w:pStyle w:val="TOC1"/>
            <w:tabs>
              <w:tab w:val="left" w:pos="440"/>
              <w:tab w:val="right" w:pos="9016"/>
            </w:tabs>
            <w:jc w:val="both"/>
            <w:rPr>
              <w:rFonts w:asciiTheme="minorHAnsi" w:eastAsiaTheme="minorEastAsia" w:hAnsiTheme="minorHAnsi" w:cstheme="minorBidi"/>
              <w:noProof/>
            </w:rPr>
          </w:pPr>
          <w:hyperlink w:anchor="_Toc69313741" w:history="1">
            <w:r w:rsidR="00EC1D75" w:rsidRPr="001D2764">
              <w:rPr>
                <w:rStyle w:val="Hyperlink"/>
                <w:noProof/>
              </w:rPr>
              <w:t>7.</w:t>
            </w:r>
            <w:r w:rsidR="00EC1D75">
              <w:rPr>
                <w:rFonts w:asciiTheme="minorHAnsi" w:eastAsiaTheme="minorEastAsia" w:hAnsiTheme="minorHAnsi" w:cstheme="minorBidi"/>
                <w:noProof/>
              </w:rPr>
              <w:tab/>
            </w:r>
            <w:r w:rsidR="00EC1D75" w:rsidRPr="001D2764">
              <w:rPr>
                <w:rStyle w:val="Hyperlink"/>
                <w:noProof/>
              </w:rPr>
              <w:t>Reflections on learning</w:t>
            </w:r>
            <w:r w:rsidR="00EC1D75">
              <w:rPr>
                <w:noProof/>
                <w:webHidden/>
              </w:rPr>
              <w:tab/>
            </w:r>
            <w:r w:rsidR="00EC1D75">
              <w:rPr>
                <w:noProof/>
                <w:webHidden/>
              </w:rPr>
              <w:fldChar w:fldCharType="begin"/>
            </w:r>
            <w:r w:rsidR="00EC1D75">
              <w:rPr>
                <w:noProof/>
                <w:webHidden/>
              </w:rPr>
              <w:instrText xml:space="preserve"> PAGEREF _Toc69313741 \h </w:instrText>
            </w:r>
            <w:r w:rsidR="00EC1D75">
              <w:rPr>
                <w:noProof/>
                <w:webHidden/>
              </w:rPr>
            </w:r>
            <w:r w:rsidR="00EC1D75">
              <w:rPr>
                <w:noProof/>
                <w:webHidden/>
              </w:rPr>
              <w:fldChar w:fldCharType="separate"/>
            </w:r>
            <w:r w:rsidR="00EC1D75">
              <w:rPr>
                <w:noProof/>
                <w:webHidden/>
              </w:rPr>
              <w:t>13</w:t>
            </w:r>
            <w:r w:rsidR="00EC1D75">
              <w:rPr>
                <w:noProof/>
                <w:webHidden/>
              </w:rPr>
              <w:fldChar w:fldCharType="end"/>
            </w:r>
          </w:hyperlink>
        </w:p>
        <w:p w14:paraId="22AC29DD" w14:textId="1A1E22D6" w:rsidR="00EC1D75" w:rsidRDefault="00323E35" w:rsidP="002D2235">
          <w:pPr>
            <w:pStyle w:val="TOC1"/>
            <w:tabs>
              <w:tab w:val="left" w:pos="440"/>
              <w:tab w:val="right" w:pos="9016"/>
            </w:tabs>
            <w:jc w:val="both"/>
            <w:rPr>
              <w:rFonts w:asciiTheme="minorHAnsi" w:eastAsiaTheme="minorEastAsia" w:hAnsiTheme="minorHAnsi" w:cstheme="minorBidi"/>
              <w:noProof/>
            </w:rPr>
          </w:pPr>
          <w:hyperlink w:anchor="_Toc69313742" w:history="1">
            <w:r w:rsidR="00EC1D75" w:rsidRPr="001D2764">
              <w:rPr>
                <w:rStyle w:val="Hyperlink"/>
                <w:noProof/>
              </w:rPr>
              <w:t>8.</w:t>
            </w:r>
            <w:r w:rsidR="00EC1D75">
              <w:rPr>
                <w:rFonts w:asciiTheme="minorHAnsi" w:eastAsiaTheme="minorEastAsia" w:hAnsiTheme="minorHAnsi" w:cstheme="minorBidi"/>
                <w:noProof/>
              </w:rPr>
              <w:tab/>
            </w:r>
            <w:r w:rsidR="00EC1D75" w:rsidRPr="001D2764">
              <w:rPr>
                <w:rStyle w:val="Hyperlink"/>
                <w:noProof/>
              </w:rPr>
              <w:t>References</w:t>
            </w:r>
            <w:r w:rsidR="00EC1D75">
              <w:rPr>
                <w:noProof/>
                <w:webHidden/>
              </w:rPr>
              <w:tab/>
            </w:r>
            <w:r w:rsidR="00EC1D75">
              <w:rPr>
                <w:noProof/>
                <w:webHidden/>
              </w:rPr>
              <w:fldChar w:fldCharType="begin"/>
            </w:r>
            <w:r w:rsidR="00EC1D75">
              <w:rPr>
                <w:noProof/>
                <w:webHidden/>
              </w:rPr>
              <w:instrText xml:space="preserve"> PAGEREF _Toc69313742 \h </w:instrText>
            </w:r>
            <w:r w:rsidR="00EC1D75">
              <w:rPr>
                <w:noProof/>
                <w:webHidden/>
              </w:rPr>
            </w:r>
            <w:r w:rsidR="00EC1D75">
              <w:rPr>
                <w:noProof/>
                <w:webHidden/>
              </w:rPr>
              <w:fldChar w:fldCharType="separate"/>
            </w:r>
            <w:r w:rsidR="00EC1D75">
              <w:rPr>
                <w:noProof/>
                <w:webHidden/>
              </w:rPr>
              <w:t>13</w:t>
            </w:r>
            <w:r w:rsidR="00EC1D75">
              <w:rPr>
                <w:noProof/>
                <w:webHidden/>
              </w:rPr>
              <w:fldChar w:fldCharType="end"/>
            </w:r>
          </w:hyperlink>
        </w:p>
        <w:p w14:paraId="7F47B463" w14:textId="41CEC932" w:rsidR="0042252F" w:rsidRDefault="0032089B" w:rsidP="002D2235">
          <w:pPr>
            <w:tabs>
              <w:tab w:val="right" w:pos="9025"/>
            </w:tabs>
            <w:spacing w:before="200" w:after="80" w:line="240" w:lineRule="auto"/>
            <w:jc w:val="both"/>
            <w:rPr>
              <w:color w:val="000000"/>
            </w:rPr>
          </w:pPr>
          <w:r>
            <w:fldChar w:fldCharType="end"/>
          </w:r>
        </w:p>
      </w:sdtContent>
    </w:sdt>
    <w:p w14:paraId="7CE0422E" w14:textId="77777777" w:rsidR="0042252F" w:rsidRDefault="0032089B" w:rsidP="002D2235">
      <w:pPr>
        <w:jc w:val="both"/>
      </w:pPr>
      <w:r>
        <w:tab/>
      </w:r>
    </w:p>
    <w:p w14:paraId="4257E79B" w14:textId="77777777" w:rsidR="0042252F" w:rsidRDefault="0042252F" w:rsidP="002D2235">
      <w:pPr>
        <w:jc w:val="both"/>
      </w:pPr>
    </w:p>
    <w:p w14:paraId="415CF9C1" w14:textId="77777777" w:rsidR="0042252F" w:rsidRDefault="0042252F" w:rsidP="002D2235">
      <w:pPr>
        <w:jc w:val="both"/>
      </w:pPr>
    </w:p>
    <w:p w14:paraId="26E62FCA" w14:textId="77777777" w:rsidR="0042252F" w:rsidRDefault="0042252F" w:rsidP="002D2235">
      <w:pPr>
        <w:jc w:val="both"/>
      </w:pPr>
    </w:p>
    <w:p w14:paraId="67C42794" w14:textId="77777777" w:rsidR="0042252F" w:rsidRDefault="0042252F" w:rsidP="002D2235">
      <w:pPr>
        <w:jc w:val="both"/>
      </w:pPr>
    </w:p>
    <w:p w14:paraId="6B2F58BE" w14:textId="77777777" w:rsidR="0042252F" w:rsidRDefault="0042252F" w:rsidP="002D2235">
      <w:pPr>
        <w:jc w:val="both"/>
      </w:pPr>
    </w:p>
    <w:p w14:paraId="126C5428" w14:textId="77777777" w:rsidR="0042252F" w:rsidRDefault="0042252F" w:rsidP="002D2235">
      <w:pPr>
        <w:jc w:val="both"/>
      </w:pPr>
    </w:p>
    <w:p w14:paraId="60E541FE" w14:textId="77777777" w:rsidR="0042252F" w:rsidRDefault="0042252F" w:rsidP="002D2235">
      <w:pPr>
        <w:jc w:val="both"/>
      </w:pPr>
    </w:p>
    <w:p w14:paraId="5621A7B5" w14:textId="77777777" w:rsidR="0042252F" w:rsidRDefault="0042252F" w:rsidP="002D2235">
      <w:pPr>
        <w:jc w:val="both"/>
      </w:pPr>
    </w:p>
    <w:p w14:paraId="642B9CF3" w14:textId="77777777" w:rsidR="0042252F" w:rsidRDefault="0042252F" w:rsidP="002D2235">
      <w:pPr>
        <w:jc w:val="both"/>
      </w:pPr>
    </w:p>
    <w:p w14:paraId="7830FA14" w14:textId="77777777" w:rsidR="0042252F" w:rsidRDefault="0042252F" w:rsidP="002D2235">
      <w:pPr>
        <w:jc w:val="both"/>
      </w:pPr>
    </w:p>
    <w:p w14:paraId="09F6CF60" w14:textId="77777777" w:rsidR="0042252F" w:rsidRDefault="0042252F" w:rsidP="002D2235">
      <w:pPr>
        <w:jc w:val="both"/>
      </w:pPr>
    </w:p>
    <w:p w14:paraId="5C7E3DF6" w14:textId="77777777" w:rsidR="0042252F" w:rsidRDefault="0042252F" w:rsidP="002D2235">
      <w:pPr>
        <w:jc w:val="both"/>
      </w:pPr>
    </w:p>
    <w:p w14:paraId="721BE706" w14:textId="77777777" w:rsidR="0042252F" w:rsidRDefault="0042252F" w:rsidP="002D2235">
      <w:pPr>
        <w:jc w:val="both"/>
      </w:pPr>
    </w:p>
    <w:p w14:paraId="337AB728" w14:textId="77777777" w:rsidR="0042252F" w:rsidRDefault="0042252F" w:rsidP="002D2235">
      <w:pPr>
        <w:jc w:val="both"/>
      </w:pPr>
    </w:p>
    <w:p w14:paraId="05D15B9E" w14:textId="77777777" w:rsidR="0042252F" w:rsidRDefault="0042252F" w:rsidP="002D2235">
      <w:pPr>
        <w:jc w:val="both"/>
      </w:pPr>
    </w:p>
    <w:p w14:paraId="4BB466F5" w14:textId="77777777" w:rsidR="0042252F" w:rsidRDefault="0042252F" w:rsidP="002D2235">
      <w:pPr>
        <w:jc w:val="both"/>
      </w:pPr>
    </w:p>
    <w:p w14:paraId="62DEA56F" w14:textId="77777777" w:rsidR="0042252F" w:rsidRDefault="0042252F" w:rsidP="002D2235">
      <w:pPr>
        <w:jc w:val="both"/>
      </w:pPr>
    </w:p>
    <w:p w14:paraId="127D8AC3" w14:textId="1FD9738D" w:rsidR="0042252F" w:rsidRDefault="0032089B" w:rsidP="002D2235">
      <w:pPr>
        <w:pStyle w:val="Heading1"/>
        <w:numPr>
          <w:ilvl w:val="0"/>
          <w:numId w:val="1"/>
        </w:numPr>
        <w:jc w:val="both"/>
      </w:pPr>
      <w:bookmarkStart w:id="1" w:name="_Toc69313735"/>
      <w:r>
        <w:lastRenderedPageBreak/>
        <w:t xml:space="preserve">Project </w:t>
      </w:r>
      <w:r w:rsidR="002A4671">
        <w:t>o</w:t>
      </w:r>
      <w:r>
        <w:t>verview/</w:t>
      </w:r>
      <w:r w:rsidR="002A4671">
        <w:t>s</w:t>
      </w:r>
      <w:r>
        <w:t>cope</w:t>
      </w:r>
      <w:bookmarkEnd w:id="1"/>
    </w:p>
    <w:p w14:paraId="7432BB04" w14:textId="77777777" w:rsidR="00086C54" w:rsidRPr="00086C54" w:rsidRDefault="00086C54" w:rsidP="002D2235">
      <w:pPr>
        <w:jc w:val="both"/>
      </w:pPr>
    </w:p>
    <w:p w14:paraId="754122D8" w14:textId="44B9F201" w:rsidR="0042252F" w:rsidRDefault="0032089B" w:rsidP="002D2235">
      <w:pPr>
        <w:jc w:val="both"/>
      </w:pPr>
      <w:r>
        <w:t xml:space="preserve">The scope of this project is to gain a </w:t>
      </w:r>
      <w:r w:rsidR="002A4671">
        <w:t>high-level</w:t>
      </w:r>
      <w:r>
        <w:t xml:space="preserve"> oversight of the exports and imports of Ireland to the outside world. The main reason to carry out this study is to identify the strengths of Ireland with other countries when it comes to imports </w:t>
      </w:r>
      <w:r w:rsidR="002A4671">
        <w:t>&amp;</w:t>
      </w:r>
      <w:r>
        <w:t xml:space="preserve"> exports</w:t>
      </w:r>
      <w:r w:rsidR="002A4671">
        <w:t>, and</w:t>
      </w:r>
      <w:r>
        <w:t xml:space="preserve"> to deal the possible damage caused by Brexit. </w:t>
      </w:r>
    </w:p>
    <w:p w14:paraId="5EE2A7A9" w14:textId="5D8121C1" w:rsidR="0042252F" w:rsidRDefault="0032089B" w:rsidP="002D2235">
      <w:pPr>
        <w:jc w:val="both"/>
      </w:pPr>
      <w:r>
        <w:t xml:space="preserve">Our main goal was to explore the strengths of Ireland’s </w:t>
      </w:r>
      <w:r w:rsidR="002A4671">
        <w:t xml:space="preserve">imports and </w:t>
      </w:r>
      <w:r>
        <w:t xml:space="preserve">exports, by commodity and country. </w:t>
      </w:r>
      <w:r w:rsidR="002A4671">
        <w:t>Considering</w:t>
      </w:r>
      <w:r>
        <w:t xml:space="preserve"> Great Britain leaving the European Union, reports of additional taxes, </w:t>
      </w:r>
      <w:r w:rsidR="00EC1D75">
        <w:t>delays,</w:t>
      </w:r>
      <w:r>
        <w:t xml:space="preserve"> and other checks/certificates</w:t>
      </w:r>
      <w:r w:rsidR="002A4671">
        <w:t xml:space="preserve">, we wanted to see if </w:t>
      </w:r>
      <w:r w:rsidR="00EC1D75">
        <w:t>we could</w:t>
      </w:r>
      <w:r>
        <w:t xml:space="preserve"> identify new markets to replace GB if needed</w:t>
      </w:r>
      <w:r w:rsidR="002A4671">
        <w:t xml:space="preserve">. </w:t>
      </w:r>
    </w:p>
    <w:p w14:paraId="3846ED84" w14:textId="6D9EEFA0" w:rsidR="0042252F" w:rsidRDefault="0032089B" w:rsidP="002D2235">
      <w:pPr>
        <w:jc w:val="both"/>
      </w:pPr>
      <w:r>
        <w:t xml:space="preserve">We </w:t>
      </w:r>
      <w:r w:rsidR="002A4671">
        <w:t>planned</w:t>
      </w:r>
      <w:r>
        <w:t xml:space="preserve"> to create a presentation aimed at business owners and the public. The presentation </w:t>
      </w:r>
      <w:r w:rsidR="002A4671">
        <w:t>is</w:t>
      </w:r>
      <w:r>
        <w:t xml:space="preserve"> hosted on Tableau public and has enough information </w:t>
      </w:r>
      <w:r w:rsidR="002A4671">
        <w:t>&amp;</w:t>
      </w:r>
      <w:r>
        <w:t xml:space="preserve"> interactivity that it can be further explored by interested partie</w:t>
      </w:r>
      <w:r w:rsidR="002A4671">
        <w:t>s if necessary.</w:t>
      </w:r>
    </w:p>
    <w:p w14:paraId="1412A2BE" w14:textId="394338F1" w:rsidR="0042252F" w:rsidRDefault="0032089B" w:rsidP="002D2235">
      <w:pPr>
        <w:pStyle w:val="Heading1"/>
        <w:numPr>
          <w:ilvl w:val="0"/>
          <w:numId w:val="1"/>
        </w:numPr>
        <w:jc w:val="both"/>
      </w:pPr>
      <w:bookmarkStart w:id="2" w:name="_Toc69313736"/>
      <w:r>
        <w:t xml:space="preserve">Sourcing and cleaning the </w:t>
      </w:r>
      <w:bookmarkEnd w:id="2"/>
      <w:r w:rsidR="00EC1D75">
        <w:t>data.</w:t>
      </w:r>
    </w:p>
    <w:p w14:paraId="62EC572E" w14:textId="77777777" w:rsidR="00086C54" w:rsidRPr="00086C54" w:rsidRDefault="00086C54" w:rsidP="002D2235">
      <w:pPr>
        <w:jc w:val="both"/>
      </w:pPr>
    </w:p>
    <w:p w14:paraId="29FA18EF" w14:textId="6946FCE7" w:rsidR="0042252F" w:rsidRDefault="0032089B" w:rsidP="002D2235">
      <w:pPr>
        <w:jc w:val="both"/>
      </w:pPr>
      <w:r>
        <w:t>We sourced the data from the</w:t>
      </w:r>
      <w:hyperlink r:id="rId9">
        <w:r w:rsidR="00086C54">
          <w:rPr>
            <w:color w:val="1155CC"/>
            <w:u w:val="single"/>
          </w:rPr>
          <w:t xml:space="preserve"> </w:t>
        </w:r>
        <w:r>
          <w:rPr>
            <w:color w:val="1155CC"/>
            <w:u w:val="single"/>
          </w:rPr>
          <w:t>Central Statistics office</w:t>
        </w:r>
      </w:hyperlink>
      <w:r>
        <w:t xml:space="preserve"> website. The data is available monthly, therefore there were higher number files to be downloaded. To avoid the time-consuming work of downloading each and joining it, we requested the data from the CSO officials. The dataset was easy to manipulate in excel because it had a pivot </w:t>
      </w:r>
      <w:r w:rsidR="002A4671">
        <w:t>table but</w:t>
      </w:r>
      <w:r>
        <w:t xml:space="preserve"> appending all the files and matching the countries needed more than excel. We use Pythons and in particular, the Pandas and NumPy libraries.</w:t>
      </w:r>
    </w:p>
    <w:p w14:paraId="7A9B4E5B" w14:textId="392292DA" w:rsidR="0042252F" w:rsidRDefault="0032089B" w:rsidP="002D2235">
      <w:pPr>
        <w:jc w:val="both"/>
      </w:pPr>
      <w:r>
        <w:t>We loaded the excel sheets into python</w:t>
      </w:r>
      <w:r w:rsidR="002A4671">
        <w:t xml:space="preserve"> </w:t>
      </w:r>
      <w:r>
        <w:t xml:space="preserve">and ran it through a function to process the sheets. </w:t>
      </w:r>
      <w:r w:rsidR="002A4671">
        <w:t>W</w:t>
      </w:r>
      <w:r>
        <w:t xml:space="preserve">e used </w:t>
      </w:r>
      <w:r w:rsidR="002A4671">
        <w:t>P</w:t>
      </w:r>
      <w:r>
        <w:t xml:space="preserve">andas to create a </w:t>
      </w:r>
      <w:r w:rsidR="00EC1D75">
        <w:t>data frame</w:t>
      </w:r>
      <w:r>
        <w:t>, assign column names,</w:t>
      </w:r>
      <w:r w:rsidR="002A4671">
        <w:t xml:space="preserve"> </w:t>
      </w:r>
      <w:r>
        <w:t>fill</w:t>
      </w:r>
      <w:r w:rsidR="002A4671">
        <w:t xml:space="preserve"> in</w:t>
      </w:r>
      <w:r>
        <w:t xml:space="preserve"> the missing data values and forward filling method for dates. We appended the year to the months column so tableau would auto recognise it. The function output a </w:t>
      </w:r>
      <w:r w:rsidR="00EC1D75">
        <w:t>data frame</w:t>
      </w:r>
      <w:r>
        <w:t xml:space="preserve"> for each excel sheet, that we concatenated into a larger </w:t>
      </w:r>
      <w:r w:rsidR="00EC1D75">
        <w:t>data frame</w:t>
      </w:r>
      <w:r>
        <w:t xml:space="preserve">. Finally, we multiplied the columns with a monetary value by 1000, to show the actual figure in euro. We were also supplied with an excel file with the general description reducing the division descriptions from 100 to 10. This led to easier visualisation, and drill down options. The final data frame had 1.4 million rows of data which exceed the xlsx file limit, but the csv format allowed us to do so. </w:t>
      </w:r>
    </w:p>
    <w:p w14:paraId="3319E87A" w14:textId="63611EA8" w:rsidR="0042252F" w:rsidRDefault="0032089B" w:rsidP="002D2235">
      <w:pPr>
        <w:pStyle w:val="Heading1"/>
        <w:numPr>
          <w:ilvl w:val="0"/>
          <w:numId w:val="1"/>
        </w:numPr>
        <w:jc w:val="both"/>
      </w:pPr>
      <w:bookmarkStart w:id="3" w:name="_Toc69313737"/>
      <w:r>
        <w:t xml:space="preserve">Exploring and visualising the </w:t>
      </w:r>
      <w:r w:rsidR="002A4671">
        <w:t>d</w:t>
      </w:r>
      <w:r>
        <w:t>ata</w:t>
      </w:r>
      <w:bookmarkEnd w:id="3"/>
    </w:p>
    <w:p w14:paraId="1FE1ECB9" w14:textId="77777777" w:rsidR="00086C54" w:rsidRPr="00086C54" w:rsidRDefault="00086C54" w:rsidP="002D2235">
      <w:pPr>
        <w:jc w:val="both"/>
      </w:pPr>
    </w:p>
    <w:p w14:paraId="03F86E0F" w14:textId="326F2F89" w:rsidR="0042252F" w:rsidRDefault="0032089B" w:rsidP="002D2235">
      <w:pPr>
        <w:jc w:val="both"/>
      </w:pPr>
      <w:r>
        <w:t>We created two tableau workbooks</w:t>
      </w:r>
      <w:r w:rsidR="002A4671">
        <w:t xml:space="preserve"> - </w:t>
      </w:r>
      <w:r>
        <w:t>one for the exploring with the data and one for the story</w:t>
      </w:r>
      <w:r w:rsidR="002A4671">
        <w:t>.</w:t>
      </w:r>
    </w:p>
    <w:p w14:paraId="6CA2F1D7" w14:textId="514FFCEE" w:rsidR="0042252F" w:rsidRDefault="002A4671" w:rsidP="002D2235">
      <w:pPr>
        <w:jc w:val="both"/>
      </w:pPr>
      <w:r>
        <w:t>One</w:t>
      </w:r>
      <w:r w:rsidR="0032089B">
        <w:t xml:space="preserve"> of the first things we did was explore the data and ensure </w:t>
      </w:r>
      <w:r>
        <w:t xml:space="preserve">it </w:t>
      </w:r>
      <w:r w:rsidR="0032089B">
        <w:t>was sufficient for the scope of the project. We created choropleth maps, with sum of export and sum of imports on the colour filter.  We had some unknown values which were easily resolved as they were mostly historical variants of modern countries or spelling issues.</w:t>
      </w:r>
    </w:p>
    <w:p w14:paraId="4224AE61" w14:textId="77777777" w:rsidR="0042252F" w:rsidRDefault="0032089B" w:rsidP="002D2235">
      <w:pPr>
        <w:jc w:val="both"/>
      </w:pPr>
      <w:r>
        <w:rPr>
          <w:noProof/>
        </w:rPr>
        <w:lastRenderedPageBreak/>
        <w:drawing>
          <wp:inline distT="0" distB="0" distL="0" distR="0" wp14:anchorId="7B3B6B88" wp14:editId="319932D3">
            <wp:extent cx="5731510" cy="388556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510" cy="3885565"/>
                    </a:xfrm>
                    <a:prstGeom prst="rect">
                      <a:avLst/>
                    </a:prstGeom>
                    <a:ln/>
                  </pic:spPr>
                </pic:pic>
              </a:graphicData>
            </a:graphic>
          </wp:inline>
        </w:drawing>
      </w:r>
    </w:p>
    <w:p w14:paraId="1442A106" w14:textId="77777777" w:rsidR="0042252F" w:rsidRDefault="0042252F" w:rsidP="002D2235">
      <w:pPr>
        <w:jc w:val="both"/>
      </w:pPr>
    </w:p>
    <w:p w14:paraId="5B28183A" w14:textId="77777777" w:rsidR="0042252F" w:rsidRDefault="0042252F" w:rsidP="002D2235">
      <w:pPr>
        <w:jc w:val="both"/>
      </w:pPr>
    </w:p>
    <w:p w14:paraId="2C3659FD" w14:textId="77777777" w:rsidR="0042252F" w:rsidRDefault="0032089B" w:rsidP="002D2235">
      <w:pPr>
        <w:jc w:val="both"/>
      </w:pPr>
      <w:r>
        <w:t>Next, we created diverging bar charts showing the sum of imports/exports and bar charts showing the ranking of the countries.</w:t>
      </w:r>
    </w:p>
    <w:p w14:paraId="3C270E7C" w14:textId="1BD8013A" w:rsidR="0042252F" w:rsidRDefault="0032089B" w:rsidP="002D2235">
      <w:pPr>
        <w:jc w:val="both"/>
      </w:pPr>
      <w:r>
        <w:t xml:space="preserve">After gaining an insight into the countries we wanted to explore further, we created bubble diagrams with the division descriptions on colour, and either import or export on size. We explored the relationship of imports and exports by monetary value as well as tonne, to see if the division with the largest cost the largest tonnage was also. We can see an interesting insight with the United States, as the volume of </w:t>
      </w:r>
      <w:r w:rsidR="002A4671">
        <w:t>t</w:t>
      </w:r>
      <w:r>
        <w:t>onne’s exported and imports is considerably lower than the monetary value, indicating that both their exports and imports are of higher monetary values than other countries.</w:t>
      </w:r>
    </w:p>
    <w:p w14:paraId="41638124" w14:textId="77777777" w:rsidR="0042252F" w:rsidRDefault="0032089B" w:rsidP="002D2235">
      <w:pPr>
        <w:jc w:val="both"/>
      </w:pPr>
      <w:r>
        <w:rPr>
          <w:noProof/>
        </w:rPr>
        <w:lastRenderedPageBreak/>
        <w:drawing>
          <wp:inline distT="0" distB="0" distL="0" distR="0" wp14:anchorId="5D3F8A37" wp14:editId="69A63758">
            <wp:extent cx="5731510" cy="348932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510" cy="3489325"/>
                    </a:xfrm>
                    <a:prstGeom prst="rect">
                      <a:avLst/>
                    </a:prstGeom>
                    <a:ln/>
                  </pic:spPr>
                </pic:pic>
              </a:graphicData>
            </a:graphic>
          </wp:inline>
        </w:drawing>
      </w:r>
    </w:p>
    <w:p w14:paraId="25837FB2" w14:textId="77777777" w:rsidR="00360D2A" w:rsidRDefault="00360D2A" w:rsidP="002D2235">
      <w:pPr>
        <w:jc w:val="both"/>
      </w:pPr>
    </w:p>
    <w:p w14:paraId="215E109B" w14:textId="46D6478B" w:rsidR="0042252F" w:rsidRDefault="0032089B" w:rsidP="002D2235">
      <w:pPr>
        <w:jc w:val="both"/>
      </w:pPr>
      <w:r>
        <w:t>With Northern Ireland, we see the opposite relationship, with a large quantity of tonnes being imported/exported with a low monetary value for both.</w:t>
      </w:r>
    </w:p>
    <w:p w14:paraId="30AFCB93" w14:textId="77777777" w:rsidR="0042252F" w:rsidRDefault="0042252F" w:rsidP="002D2235">
      <w:pPr>
        <w:jc w:val="both"/>
      </w:pPr>
    </w:p>
    <w:p w14:paraId="632181E5" w14:textId="77777777" w:rsidR="0042252F" w:rsidRDefault="0032089B" w:rsidP="002D2235">
      <w:pPr>
        <w:jc w:val="both"/>
      </w:pPr>
      <w:r>
        <w:rPr>
          <w:noProof/>
        </w:rPr>
        <w:drawing>
          <wp:inline distT="0" distB="0" distL="0" distR="0" wp14:anchorId="28A6233B" wp14:editId="08A2565E">
            <wp:extent cx="5731510" cy="344932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510" cy="3449320"/>
                    </a:xfrm>
                    <a:prstGeom prst="rect">
                      <a:avLst/>
                    </a:prstGeom>
                    <a:ln/>
                  </pic:spPr>
                </pic:pic>
              </a:graphicData>
            </a:graphic>
          </wp:inline>
        </w:drawing>
      </w:r>
    </w:p>
    <w:p w14:paraId="17811093" w14:textId="77777777" w:rsidR="0042252F" w:rsidRDefault="0042252F" w:rsidP="002D2235">
      <w:pPr>
        <w:jc w:val="both"/>
      </w:pPr>
    </w:p>
    <w:p w14:paraId="4D659DD6" w14:textId="77777777" w:rsidR="0042252F" w:rsidRDefault="0042252F" w:rsidP="002D2235">
      <w:pPr>
        <w:jc w:val="both"/>
      </w:pPr>
    </w:p>
    <w:p w14:paraId="4E64EAB1" w14:textId="77777777" w:rsidR="0042252F" w:rsidRDefault="0032089B" w:rsidP="002D2235">
      <w:pPr>
        <w:jc w:val="both"/>
      </w:pPr>
      <w:r>
        <w:lastRenderedPageBreak/>
        <w:t>Next, we tried some correlations, using either a calculated field or replication of the variables.</w:t>
      </w:r>
    </w:p>
    <w:p w14:paraId="108C5AE0" w14:textId="77777777" w:rsidR="0042252F" w:rsidRDefault="0032089B" w:rsidP="002D2235">
      <w:pPr>
        <w:jc w:val="both"/>
      </w:pPr>
      <w:r>
        <w:rPr>
          <w:noProof/>
        </w:rPr>
        <w:drawing>
          <wp:inline distT="114300" distB="114300" distL="114300" distR="114300" wp14:anchorId="56D81602" wp14:editId="3AD13DF8">
            <wp:extent cx="5731200" cy="30607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731200" cy="3060700"/>
                    </a:xfrm>
                    <a:prstGeom prst="rect">
                      <a:avLst/>
                    </a:prstGeom>
                    <a:ln/>
                  </pic:spPr>
                </pic:pic>
              </a:graphicData>
            </a:graphic>
          </wp:inline>
        </w:drawing>
      </w:r>
    </w:p>
    <w:p w14:paraId="7386FD4B" w14:textId="376A779D" w:rsidR="0042252F" w:rsidRDefault="0032089B" w:rsidP="002D2235">
      <w:pPr>
        <w:jc w:val="both"/>
      </w:pPr>
      <w:r>
        <w:t>We added trend lines to give a better indication of the overall trend</w:t>
      </w:r>
      <w:r w:rsidR="002A4671">
        <w:t xml:space="preserve"> </w:t>
      </w:r>
      <w:r>
        <w:t>(The trend line shows the R square figure in the tooltip, this is between -1 and 1, with a score of 0 being no correlation</w:t>
      </w:r>
      <w:r w:rsidR="002A4671">
        <w:t>)</w:t>
      </w:r>
      <w:r>
        <w:t xml:space="preserve">. </w:t>
      </w:r>
    </w:p>
    <w:p w14:paraId="1CB00FBF" w14:textId="11000653" w:rsidR="0042252F" w:rsidRDefault="0032089B" w:rsidP="002D2235">
      <w:pPr>
        <w:jc w:val="both"/>
      </w:pPr>
      <w:r>
        <w:t xml:space="preserve">Later versions of tableau have a function called CORR for this, </w:t>
      </w:r>
      <w:r w:rsidR="002A4671">
        <w:t xml:space="preserve">but </w:t>
      </w:r>
      <w:r>
        <w:t>we used it to create a heat map with a calculated field to see if there was a correlation for exports and imports in euros. We selected countries with multiple years of data and different ranges.</w:t>
      </w:r>
    </w:p>
    <w:p w14:paraId="48FF6B07" w14:textId="77777777" w:rsidR="002D2235" w:rsidRDefault="002D2235" w:rsidP="002D2235">
      <w:pPr>
        <w:jc w:val="both"/>
      </w:pPr>
    </w:p>
    <w:p w14:paraId="2958E2A3" w14:textId="77777777" w:rsidR="0042252F" w:rsidRDefault="0032089B" w:rsidP="002D2235">
      <w:pPr>
        <w:jc w:val="both"/>
      </w:pPr>
      <w:r>
        <w:rPr>
          <w:noProof/>
        </w:rPr>
        <w:drawing>
          <wp:inline distT="114300" distB="114300" distL="114300" distR="114300" wp14:anchorId="08431483" wp14:editId="107688A9">
            <wp:extent cx="5731200" cy="2476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2476500"/>
                    </a:xfrm>
                    <a:prstGeom prst="rect">
                      <a:avLst/>
                    </a:prstGeom>
                    <a:ln/>
                  </pic:spPr>
                </pic:pic>
              </a:graphicData>
            </a:graphic>
          </wp:inline>
        </w:drawing>
      </w:r>
    </w:p>
    <w:p w14:paraId="51FB4F4C" w14:textId="77777777" w:rsidR="0042252F" w:rsidRDefault="0032089B" w:rsidP="002D2235">
      <w:pPr>
        <w:jc w:val="both"/>
      </w:pPr>
      <w:r>
        <w:t xml:space="preserve">We can also show the R squared number on the heat map, anything with .7 or higher shows a strong positive correlation, with -.7 or higher a strong negative correlation. </w:t>
      </w:r>
    </w:p>
    <w:p w14:paraId="631D0EC7" w14:textId="51A062ED" w:rsidR="0042252F" w:rsidRDefault="0032089B" w:rsidP="002D2235">
      <w:pPr>
        <w:jc w:val="both"/>
      </w:pPr>
      <w:r>
        <w:rPr>
          <w:noProof/>
        </w:rPr>
        <w:lastRenderedPageBreak/>
        <w:drawing>
          <wp:inline distT="114300" distB="114300" distL="114300" distR="114300" wp14:anchorId="2E656F2C" wp14:editId="0466B22C">
            <wp:extent cx="5731200" cy="18542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1854200"/>
                    </a:xfrm>
                    <a:prstGeom prst="rect">
                      <a:avLst/>
                    </a:prstGeom>
                    <a:ln/>
                  </pic:spPr>
                </pic:pic>
              </a:graphicData>
            </a:graphic>
          </wp:inline>
        </w:drawing>
      </w:r>
      <w:r>
        <w:t>We created bubble charts by adding the imports</w:t>
      </w:r>
      <w:r w:rsidR="002A4671">
        <w:t xml:space="preserve"> </w:t>
      </w:r>
      <w:r>
        <w:t>(or exports) to the size, and the general descriptions to both the label and colour. We then select the bubble chart from the show me section.</w:t>
      </w:r>
    </w:p>
    <w:p w14:paraId="6C06881B" w14:textId="77777777" w:rsidR="002D2235" w:rsidRDefault="002D2235" w:rsidP="002D2235">
      <w:pPr>
        <w:jc w:val="both"/>
      </w:pPr>
    </w:p>
    <w:p w14:paraId="6CCCD0D1" w14:textId="77777777" w:rsidR="0042252F" w:rsidRDefault="0032089B" w:rsidP="002D2235">
      <w:pPr>
        <w:jc w:val="both"/>
        <w:rPr>
          <w:b/>
        </w:rPr>
      </w:pPr>
      <w:r>
        <w:rPr>
          <w:b/>
          <w:noProof/>
        </w:rPr>
        <w:drawing>
          <wp:inline distT="114300" distB="114300" distL="114300" distR="114300" wp14:anchorId="72CDE486" wp14:editId="5FC4DEC4">
            <wp:extent cx="5731200" cy="2921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1200" cy="2921000"/>
                    </a:xfrm>
                    <a:prstGeom prst="rect">
                      <a:avLst/>
                    </a:prstGeom>
                    <a:ln/>
                  </pic:spPr>
                </pic:pic>
              </a:graphicData>
            </a:graphic>
          </wp:inline>
        </w:drawing>
      </w:r>
    </w:p>
    <w:p w14:paraId="0873CAAE" w14:textId="7BC4D8FD" w:rsidR="0042252F" w:rsidRDefault="0032089B" w:rsidP="002D2235">
      <w:pPr>
        <w:jc w:val="both"/>
      </w:pPr>
      <w:r>
        <w:t xml:space="preserve">We plotted the exports and imports over a </w:t>
      </w:r>
      <w:r w:rsidR="006D624D">
        <w:t>twenty-year</w:t>
      </w:r>
      <w:r>
        <w:t xml:space="preserve"> period, then we went to the analytics tab and add trendlines and a forecast.</w:t>
      </w:r>
    </w:p>
    <w:p w14:paraId="5D33264A" w14:textId="77777777" w:rsidR="0042252F" w:rsidRDefault="0032089B" w:rsidP="002D2235">
      <w:pPr>
        <w:jc w:val="both"/>
        <w:rPr>
          <w:b/>
        </w:rPr>
      </w:pPr>
      <w:r>
        <w:rPr>
          <w:b/>
          <w:noProof/>
        </w:rPr>
        <w:lastRenderedPageBreak/>
        <w:drawing>
          <wp:inline distT="114300" distB="114300" distL="114300" distR="114300" wp14:anchorId="1EA2E93C" wp14:editId="6ADA6914">
            <wp:extent cx="5731200" cy="28194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2819400"/>
                    </a:xfrm>
                    <a:prstGeom prst="rect">
                      <a:avLst/>
                    </a:prstGeom>
                    <a:ln/>
                  </pic:spPr>
                </pic:pic>
              </a:graphicData>
            </a:graphic>
          </wp:inline>
        </w:drawing>
      </w:r>
    </w:p>
    <w:p w14:paraId="0E50BDC0" w14:textId="7CA351AB" w:rsidR="0042252F" w:rsidRDefault="0032089B" w:rsidP="002D2235">
      <w:pPr>
        <w:jc w:val="both"/>
      </w:pPr>
      <w:r>
        <w:t>We created a calculated field to assign GB to one colour and the rest of the countries to another colour. This was to highlight the impact of the GB as a market</w:t>
      </w:r>
      <w:r w:rsidR="006D624D">
        <w:t xml:space="preserve">. </w:t>
      </w:r>
    </w:p>
    <w:p w14:paraId="208103CF" w14:textId="77777777" w:rsidR="006D624D" w:rsidRDefault="006D624D" w:rsidP="002D2235">
      <w:pPr>
        <w:jc w:val="both"/>
      </w:pPr>
    </w:p>
    <w:p w14:paraId="4A8C328F" w14:textId="77777777" w:rsidR="0042252F" w:rsidRDefault="0032089B" w:rsidP="002D2235">
      <w:pPr>
        <w:jc w:val="both"/>
        <w:rPr>
          <w:b/>
        </w:rPr>
      </w:pPr>
      <w:r>
        <w:rPr>
          <w:b/>
          <w:noProof/>
        </w:rPr>
        <w:drawing>
          <wp:inline distT="114300" distB="114300" distL="114300" distR="114300" wp14:anchorId="57FE0CA4" wp14:editId="4837CA77">
            <wp:extent cx="5731200" cy="2616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2616200"/>
                    </a:xfrm>
                    <a:prstGeom prst="rect">
                      <a:avLst/>
                    </a:prstGeom>
                    <a:ln/>
                  </pic:spPr>
                </pic:pic>
              </a:graphicData>
            </a:graphic>
          </wp:inline>
        </w:drawing>
      </w:r>
    </w:p>
    <w:p w14:paraId="7F7C808C" w14:textId="77777777" w:rsidR="0042252F" w:rsidRDefault="0032089B" w:rsidP="002D2235">
      <w:pPr>
        <w:jc w:val="both"/>
      </w:pPr>
      <w:r>
        <w:t>When exploring the division further, we use the division description as a filter, and selected the top 10 by export/import by euro/tonne.</w:t>
      </w:r>
    </w:p>
    <w:p w14:paraId="665C6A93" w14:textId="77777777" w:rsidR="0042252F" w:rsidRDefault="0032089B" w:rsidP="002D2235">
      <w:pPr>
        <w:jc w:val="both"/>
        <w:rPr>
          <w:b/>
        </w:rPr>
      </w:pPr>
      <w:r>
        <w:rPr>
          <w:b/>
          <w:noProof/>
        </w:rPr>
        <w:lastRenderedPageBreak/>
        <w:drawing>
          <wp:inline distT="114300" distB="114300" distL="114300" distR="114300" wp14:anchorId="1F5F1DBC" wp14:editId="1F047B5B">
            <wp:extent cx="5731200" cy="22860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2286000"/>
                    </a:xfrm>
                    <a:prstGeom prst="rect">
                      <a:avLst/>
                    </a:prstGeom>
                    <a:ln/>
                  </pic:spPr>
                </pic:pic>
              </a:graphicData>
            </a:graphic>
          </wp:inline>
        </w:drawing>
      </w:r>
    </w:p>
    <w:p w14:paraId="02718304" w14:textId="09B9D353" w:rsidR="0042252F" w:rsidRDefault="0032089B" w:rsidP="002D2235">
      <w:pPr>
        <w:jc w:val="both"/>
      </w:pPr>
      <w:r>
        <w:t>These diverging bar charts had axes on different scales, so to synchronize the axis we right click</w:t>
      </w:r>
      <w:r w:rsidR="006D624D">
        <w:t>ed</w:t>
      </w:r>
      <w:r>
        <w:t xml:space="preserve"> on the larger scales, select</w:t>
      </w:r>
      <w:r w:rsidR="006D624D">
        <w:t>ed</w:t>
      </w:r>
      <w:r>
        <w:t xml:space="preserve"> fixed </w:t>
      </w:r>
      <w:proofErr w:type="gramStart"/>
      <w:r>
        <w:t>axis</w:t>
      </w:r>
      <w:proofErr w:type="gramEnd"/>
      <w:r>
        <w:t xml:space="preserve"> and cop</w:t>
      </w:r>
      <w:r w:rsidR="006D624D">
        <w:t>ied</w:t>
      </w:r>
      <w:r>
        <w:t xml:space="preserve"> the fixed end to the smaller axis.</w:t>
      </w:r>
    </w:p>
    <w:p w14:paraId="38ECBA38" w14:textId="77777777" w:rsidR="002D2235" w:rsidRDefault="002D2235" w:rsidP="002D2235">
      <w:pPr>
        <w:jc w:val="both"/>
      </w:pPr>
    </w:p>
    <w:p w14:paraId="57BBDC5C" w14:textId="1B87E537" w:rsidR="0042252F" w:rsidRDefault="0032089B" w:rsidP="002D2235">
      <w:pPr>
        <w:jc w:val="both"/>
      </w:pPr>
      <w:r>
        <w:rPr>
          <w:noProof/>
        </w:rPr>
        <w:drawing>
          <wp:inline distT="114300" distB="114300" distL="114300" distR="114300" wp14:anchorId="09FD2588" wp14:editId="4F959338">
            <wp:extent cx="5731200" cy="31623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31200" cy="3162300"/>
                    </a:xfrm>
                    <a:prstGeom prst="rect">
                      <a:avLst/>
                    </a:prstGeom>
                    <a:ln/>
                  </pic:spPr>
                </pic:pic>
              </a:graphicData>
            </a:graphic>
          </wp:inline>
        </w:drawing>
      </w:r>
    </w:p>
    <w:p w14:paraId="47712FCB" w14:textId="77777777" w:rsidR="002D2235" w:rsidRDefault="002D2235" w:rsidP="002D2235">
      <w:pPr>
        <w:jc w:val="both"/>
      </w:pPr>
    </w:p>
    <w:p w14:paraId="5D01A032" w14:textId="158442E7" w:rsidR="0042252F" w:rsidRDefault="0032089B" w:rsidP="002D2235">
      <w:pPr>
        <w:pStyle w:val="Heading1"/>
        <w:numPr>
          <w:ilvl w:val="0"/>
          <w:numId w:val="1"/>
        </w:numPr>
        <w:jc w:val="both"/>
      </w:pPr>
      <w:bookmarkStart w:id="4" w:name="_Toc69313738"/>
      <w:r>
        <w:t>Creating the story</w:t>
      </w:r>
      <w:bookmarkEnd w:id="4"/>
    </w:p>
    <w:p w14:paraId="0E074CAC" w14:textId="77777777" w:rsidR="002D2235" w:rsidRPr="002D2235" w:rsidRDefault="002D2235" w:rsidP="002D2235"/>
    <w:p w14:paraId="226B88CA" w14:textId="4BCD13FA" w:rsidR="0042252F" w:rsidRDefault="006D624D" w:rsidP="002D2235">
      <w:pPr>
        <w:jc w:val="both"/>
      </w:pPr>
      <w:r>
        <w:t>From the</w:t>
      </w:r>
      <w:r w:rsidR="0032089B">
        <w:t xml:space="preserve"> abundance of </w:t>
      </w:r>
      <w:r w:rsidR="002D2235">
        <w:t>charts,</w:t>
      </w:r>
      <w:r w:rsidR="0032089B">
        <w:t xml:space="preserve"> </w:t>
      </w:r>
      <w:r w:rsidR="00EC1D75">
        <w:t>we created earlier,</w:t>
      </w:r>
      <w:r w:rsidR="0032089B">
        <w:t xml:space="preserve"> we selected some of our favourites that were able to convey our goals easily.</w:t>
      </w:r>
      <w:r>
        <w:t xml:space="preserve"> </w:t>
      </w:r>
    </w:p>
    <w:p w14:paraId="126B7312" w14:textId="231F9C88" w:rsidR="0042252F" w:rsidRDefault="00EC1D75" w:rsidP="002D2235">
      <w:pPr>
        <w:jc w:val="both"/>
      </w:pPr>
      <w:r>
        <w:t xml:space="preserve">We created 3 introduction slides, to </w:t>
      </w:r>
      <w:r w:rsidR="0032089B" w:rsidRPr="00EC1D75">
        <w:t>outlin</w:t>
      </w:r>
      <w:r>
        <w:t>e</w:t>
      </w:r>
      <w:r w:rsidR="0032089B" w:rsidRPr="00EC1D75">
        <w:t xml:space="preserve"> the goals of the presentation,</w:t>
      </w:r>
      <w:r w:rsidR="006D624D" w:rsidRPr="00EC1D75">
        <w:t xml:space="preserve"> </w:t>
      </w:r>
      <w:r w:rsidR="0032089B" w:rsidRPr="00EC1D75">
        <w:t xml:space="preserve">the target </w:t>
      </w:r>
      <w:r w:rsidR="006D624D" w:rsidRPr="00EC1D75">
        <w:t>audience</w:t>
      </w:r>
      <w:r w:rsidR="0032089B" w:rsidRPr="00EC1D75">
        <w:t>, information regarding the data</w:t>
      </w:r>
      <w:r>
        <w:t xml:space="preserve"> source</w:t>
      </w:r>
      <w:r w:rsidR="0032089B" w:rsidRPr="00EC1D75">
        <w:t xml:space="preserve"> </w:t>
      </w:r>
      <w:r w:rsidR="006D624D" w:rsidRPr="00EC1D75">
        <w:t>&amp;</w:t>
      </w:r>
      <w:r w:rsidR="0032089B" w:rsidRPr="00EC1D75">
        <w:t xml:space="preserve"> visualisation platform</w:t>
      </w:r>
      <w:r w:rsidR="006D624D" w:rsidRPr="00EC1D75">
        <w:t>,</w:t>
      </w:r>
      <w:r w:rsidR="0032089B" w:rsidRPr="00EC1D75">
        <w:t xml:space="preserve"> as well as about Ireland's global position</w:t>
      </w:r>
      <w:r>
        <w:t xml:space="preserve"> and historical ties</w:t>
      </w:r>
      <w:r w:rsidR="0032089B" w:rsidRPr="00EC1D75">
        <w:t>.</w:t>
      </w:r>
    </w:p>
    <w:p w14:paraId="3F2A2A2B" w14:textId="50D29799" w:rsidR="0042252F" w:rsidRDefault="0032089B" w:rsidP="002D2235">
      <w:pPr>
        <w:jc w:val="both"/>
      </w:pPr>
      <w:r>
        <w:lastRenderedPageBreak/>
        <w:t xml:space="preserve">Then, we decided to view the exports and imports in monetary values over a </w:t>
      </w:r>
      <w:r w:rsidR="006D624D">
        <w:t xml:space="preserve">twenty-year </w:t>
      </w:r>
      <w:r>
        <w:t xml:space="preserve">period. This was to show the overall </w:t>
      </w:r>
      <w:r w:rsidR="006D624D">
        <w:t>story and</w:t>
      </w:r>
      <w:r>
        <w:t xml:space="preserve"> visualise the upward trend. In the tooltip is another worksheet, sent to show the division descriptor by the point on the graph.  We did</w:t>
      </w:r>
      <w:r w:rsidR="006D624D">
        <w:t xml:space="preserve"> not</w:t>
      </w:r>
      <w:r>
        <w:t xml:space="preserve"> use this in the presentation as it would be too busy, but the audience would be able to dig deeper if desired.</w:t>
      </w:r>
    </w:p>
    <w:p w14:paraId="4FA0890A" w14:textId="77777777" w:rsidR="0042252F" w:rsidRDefault="0032089B" w:rsidP="002D2235">
      <w:pPr>
        <w:jc w:val="both"/>
      </w:pPr>
      <w:r>
        <w:rPr>
          <w:noProof/>
        </w:rPr>
        <w:drawing>
          <wp:inline distT="114300" distB="114300" distL="114300" distR="114300" wp14:anchorId="383DA9C1" wp14:editId="30A625DC">
            <wp:extent cx="5731200" cy="36830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3683000"/>
                    </a:xfrm>
                    <a:prstGeom prst="rect">
                      <a:avLst/>
                    </a:prstGeom>
                    <a:ln/>
                  </pic:spPr>
                </pic:pic>
              </a:graphicData>
            </a:graphic>
          </wp:inline>
        </w:drawing>
      </w:r>
    </w:p>
    <w:p w14:paraId="5CB6212B" w14:textId="23BEF42F" w:rsidR="0042252F" w:rsidRDefault="0032089B" w:rsidP="002D2235">
      <w:pPr>
        <w:jc w:val="both"/>
      </w:pPr>
      <w:r>
        <w:t>After visualising the overall trend, we wanted to identify our major trade partners</w:t>
      </w:r>
      <w:r w:rsidR="006D624D">
        <w:t>. W</w:t>
      </w:r>
      <w:r>
        <w:t>e did so with choropleth maps, using the same colours as before</w:t>
      </w:r>
      <w:r w:rsidR="006D624D">
        <w:t xml:space="preserve"> (</w:t>
      </w:r>
      <w:r>
        <w:t>green to signify imports and gold for exports</w:t>
      </w:r>
      <w:r w:rsidR="006D624D">
        <w:t>)</w:t>
      </w:r>
      <w:r>
        <w:t>.</w:t>
      </w:r>
    </w:p>
    <w:p w14:paraId="522354F9" w14:textId="6D92C146" w:rsidR="0042252F" w:rsidRDefault="0032089B" w:rsidP="002D2235">
      <w:pPr>
        <w:jc w:val="both"/>
      </w:pPr>
      <w:r>
        <w:t>Next</w:t>
      </w:r>
      <w:r w:rsidR="006D624D">
        <w:t>,</w:t>
      </w:r>
      <w:r>
        <w:t xml:space="preserve"> we explored the general division with diverging </w:t>
      </w:r>
      <w:r w:rsidR="006D624D">
        <w:t>bar charts</w:t>
      </w:r>
      <w:r>
        <w:t xml:space="preserve">. This was used to highlight the relationship of GB and the rest of the countries we trade with. We used the calculated field we created earlier for the </w:t>
      </w:r>
      <w:r w:rsidRPr="00EC1D75">
        <w:t>colour schem</w:t>
      </w:r>
      <w:r w:rsidR="006D624D" w:rsidRPr="00EC1D75">
        <w:t xml:space="preserve">e - </w:t>
      </w:r>
      <w:r w:rsidRPr="00EC1D75">
        <w:t xml:space="preserve">We </w:t>
      </w:r>
      <w:r w:rsidR="00EC1D75" w:rsidRPr="00EC1D75">
        <w:t>took the red from the GB flag</w:t>
      </w:r>
      <w:r w:rsidRPr="00EC1D75">
        <w:t>, and</w:t>
      </w:r>
      <w:r w:rsidR="00EC1D75" w:rsidRPr="00EC1D75">
        <w:t xml:space="preserve"> the</w:t>
      </w:r>
      <w:r w:rsidRPr="00EC1D75">
        <w:t xml:space="preserve"> blue f</w:t>
      </w:r>
      <w:r w:rsidR="00EC1D75" w:rsidRPr="00EC1D75">
        <w:t>rom</w:t>
      </w:r>
      <w:r w:rsidRPr="00EC1D75">
        <w:t xml:space="preserve"> the EU flag</w:t>
      </w:r>
      <w:r w:rsidR="006D624D" w:rsidRPr="00EC1D75">
        <w:t xml:space="preserve"> </w:t>
      </w:r>
      <w:r w:rsidRPr="00EC1D75">
        <w:t>(even though the blue bar holds values outside the EU).</w:t>
      </w:r>
      <w:r>
        <w:t xml:space="preserve">  For the visual</w:t>
      </w:r>
      <w:r w:rsidR="006D624D">
        <w:t>,</w:t>
      </w:r>
      <w:r>
        <w:t xml:space="preserve"> we can see that GB has a significant market share in each division. From here we selected </w:t>
      </w:r>
      <w:r w:rsidR="006D624D">
        <w:t>four</w:t>
      </w:r>
      <w:r>
        <w:t xml:space="preserve"> general divisions for both Euro </w:t>
      </w:r>
      <w:r w:rsidR="006D624D">
        <w:t>&amp;</w:t>
      </w:r>
      <w:r>
        <w:t xml:space="preserve"> </w:t>
      </w:r>
      <w:r w:rsidR="00360D2A">
        <w:t>tonne and</w:t>
      </w:r>
      <w:r>
        <w:t xml:space="preserve"> visualised them in the next sheet</w:t>
      </w:r>
      <w:r w:rsidR="006D624D">
        <w:t>.</w:t>
      </w:r>
    </w:p>
    <w:p w14:paraId="307FB2F1" w14:textId="6B93C935" w:rsidR="0042252F" w:rsidRDefault="0032089B" w:rsidP="002D2235">
      <w:pPr>
        <w:jc w:val="both"/>
      </w:pPr>
      <w:r>
        <w:t xml:space="preserve">This </w:t>
      </w:r>
      <w:r w:rsidR="006D624D">
        <w:t>v</w:t>
      </w:r>
      <w:r>
        <w:t>isualisation showed the smaller divisions that make up the general divisions, and the figures are exclusively for GB. We supplied filters for country and general divisions, so users could visual</w:t>
      </w:r>
      <w:r w:rsidR="006D624D">
        <w:t>ly</w:t>
      </w:r>
      <w:r>
        <w:t xml:space="preserve"> compare countries.</w:t>
      </w:r>
    </w:p>
    <w:p w14:paraId="2E00A344" w14:textId="77777777" w:rsidR="0042252F" w:rsidRDefault="0042252F" w:rsidP="002D2235">
      <w:pPr>
        <w:jc w:val="both"/>
      </w:pPr>
    </w:p>
    <w:p w14:paraId="698427C4" w14:textId="77777777" w:rsidR="0042252F" w:rsidRDefault="0032089B" w:rsidP="002D2235">
      <w:pPr>
        <w:jc w:val="both"/>
      </w:pPr>
      <w:r>
        <w:rPr>
          <w:noProof/>
        </w:rPr>
        <w:lastRenderedPageBreak/>
        <w:drawing>
          <wp:inline distT="114300" distB="114300" distL="114300" distR="114300" wp14:anchorId="71072D1B" wp14:editId="3B5A49E3">
            <wp:extent cx="5731200" cy="42037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4203700"/>
                    </a:xfrm>
                    <a:prstGeom prst="rect">
                      <a:avLst/>
                    </a:prstGeom>
                    <a:ln/>
                  </pic:spPr>
                </pic:pic>
              </a:graphicData>
            </a:graphic>
          </wp:inline>
        </w:drawing>
      </w:r>
    </w:p>
    <w:p w14:paraId="0DF66FA9" w14:textId="77777777" w:rsidR="0042252F" w:rsidRDefault="0042252F" w:rsidP="002D2235">
      <w:pPr>
        <w:jc w:val="both"/>
      </w:pPr>
    </w:p>
    <w:p w14:paraId="4226579F" w14:textId="33D1BEA9" w:rsidR="0042252F" w:rsidRDefault="006E76EF" w:rsidP="002D2235">
      <w:pPr>
        <w:jc w:val="both"/>
      </w:pPr>
      <w:r>
        <w:t>As the data so far has been showing us figures for 20 years, historical values may influence this, so we created the next slide to address this issue</w:t>
      </w:r>
      <w:r w:rsidR="0032089B" w:rsidRPr="006E76EF">
        <w:t>.</w:t>
      </w:r>
      <w:r w:rsidR="0032089B">
        <w:t xml:space="preserve"> We can see a mostly consistent pattern, with a decline in the most recent year. This may be due to Brexit, or the pandemic.</w:t>
      </w:r>
    </w:p>
    <w:p w14:paraId="53FC5590" w14:textId="77777777" w:rsidR="0042252F" w:rsidRDefault="0032089B" w:rsidP="002D2235">
      <w:pPr>
        <w:jc w:val="both"/>
      </w:pPr>
      <w:r>
        <w:rPr>
          <w:noProof/>
        </w:rPr>
        <w:lastRenderedPageBreak/>
        <w:drawing>
          <wp:inline distT="114300" distB="114300" distL="114300" distR="114300" wp14:anchorId="11D164A8" wp14:editId="290F36AE">
            <wp:extent cx="5731200" cy="42291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1200" cy="4229100"/>
                    </a:xfrm>
                    <a:prstGeom prst="rect">
                      <a:avLst/>
                    </a:prstGeom>
                    <a:ln/>
                  </pic:spPr>
                </pic:pic>
              </a:graphicData>
            </a:graphic>
          </wp:inline>
        </w:drawing>
      </w:r>
    </w:p>
    <w:p w14:paraId="126B573F" w14:textId="6EEF29B2" w:rsidR="0042252F" w:rsidRDefault="0032089B" w:rsidP="002D2235">
      <w:pPr>
        <w:jc w:val="both"/>
      </w:pPr>
      <w:r>
        <w:t xml:space="preserve">After exploring the relationship with GB, we wanted to highlight some of the issues </w:t>
      </w:r>
      <w:r w:rsidR="006D624D">
        <w:t>caused by</w:t>
      </w:r>
      <w:r>
        <w:t xml:space="preserve"> </w:t>
      </w:r>
      <w:r w:rsidR="006D624D">
        <w:t>B</w:t>
      </w:r>
      <w:r>
        <w:t xml:space="preserve">rexit, which included an estimated decline of 3-8% in GDP, </w:t>
      </w:r>
      <w:r w:rsidR="006D624D">
        <w:t>imports</w:t>
      </w:r>
      <w:r>
        <w:t xml:space="preserve"> and </w:t>
      </w:r>
      <w:r w:rsidR="006D624D">
        <w:t>exports</w:t>
      </w:r>
      <w:r>
        <w:t xml:space="preserve">. The table was sourced from a report by the </w:t>
      </w:r>
      <w:hyperlink r:id="rId24">
        <w:r>
          <w:rPr>
            <w:color w:val="1155CC"/>
            <w:u w:val="single"/>
          </w:rPr>
          <w:t>department of Business, enterprise and innovation for the government of Ireland.</w:t>
        </w:r>
      </w:hyperlink>
    </w:p>
    <w:p w14:paraId="3AFECEE0" w14:textId="374FF88F" w:rsidR="0042252F" w:rsidRDefault="0032089B" w:rsidP="002D2235">
      <w:pPr>
        <w:jc w:val="both"/>
      </w:pPr>
      <w:r>
        <w:t xml:space="preserve">We then used the original import and export map, and applied tableaus forecast and trend line features from its analytics tab. We created </w:t>
      </w:r>
      <w:r w:rsidR="006D624D">
        <w:t>two</w:t>
      </w:r>
      <w:r>
        <w:t xml:space="preserve"> graphs, one including GB and one excluding, both showing </w:t>
      </w:r>
      <w:proofErr w:type="gramStart"/>
      <w:r>
        <w:t>a</w:t>
      </w:r>
      <w:proofErr w:type="gramEnd"/>
      <w:r>
        <w:t xml:space="preserve"> upward trend, but there’s a difference of 20 billion in the forecast without GB.</w:t>
      </w:r>
    </w:p>
    <w:p w14:paraId="5C5329AF" w14:textId="77777777" w:rsidR="0042252F" w:rsidRDefault="0032089B" w:rsidP="002D2235">
      <w:pPr>
        <w:jc w:val="both"/>
      </w:pPr>
      <w:r>
        <w:t>Lastly, we summarized some of the key points, and focused of the fact that GB was a major partner, but there are ways to continue to trade with them, and we can trade with other markets too.</w:t>
      </w:r>
    </w:p>
    <w:p w14:paraId="43037A64" w14:textId="77777777" w:rsidR="0042252F" w:rsidRDefault="0042252F" w:rsidP="002D2235">
      <w:pPr>
        <w:jc w:val="both"/>
      </w:pPr>
    </w:p>
    <w:p w14:paraId="777B1A14" w14:textId="2823EF75" w:rsidR="0042252F" w:rsidRDefault="0032089B" w:rsidP="002D2235">
      <w:pPr>
        <w:pStyle w:val="Heading1"/>
        <w:numPr>
          <w:ilvl w:val="0"/>
          <w:numId w:val="1"/>
        </w:numPr>
        <w:jc w:val="both"/>
      </w:pPr>
      <w:bookmarkStart w:id="5" w:name="_Toc69313739"/>
      <w:r>
        <w:t xml:space="preserve">Technology </w:t>
      </w:r>
      <w:bookmarkEnd w:id="5"/>
      <w:r w:rsidR="002D2235">
        <w:t>used.</w:t>
      </w:r>
    </w:p>
    <w:p w14:paraId="05A627A3" w14:textId="77777777" w:rsidR="002D2235" w:rsidRPr="002D2235" w:rsidRDefault="002D2235" w:rsidP="002D2235">
      <w:pPr>
        <w:jc w:val="both"/>
      </w:pPr>
    </w:p>
    <w:p w14:paraId="48A4639B" w14:textId="77777777" w:rsidR="0042252F" w:rsidRDefault="0032089B" w:rsidP="002D2235">
      <w:pPr>
        <w:jc w:val="both"/>
      </w:pPr>
      <w:r>
        <w:t>Jupyter notebook</w:t>
      </w:r>
    </w:p>
    <w:p w14:paraId="658E1257" w14:textId="77777777" w:rsidR="0042252F" w:rsidRDefault="0032089B" w:rsidP="002D2235">
      <w:pPr>
        <w:jc w:val="both"/>
      </w:pPr>
      <w:r>
        <w:t>Tableau</w:t>
      </w:r>
    </w:p>
    <w:p w14:paraId="16627610" w14:textId="524B3A4E" w:rsidR="0042252F" w:rsidRDefault="0032089B" w:rsidP="002D2235">
      <w:pPr>
        <w:jc w:val="both"/>
      </w:pPr>
      <w:r>
        <w:t>Excel</w:t>
      </w:r>
    </w:p>
    <w:p w14:paraId="5A581136" w14:textId="77777777" w:rsidR="0042252F" w:rsidRDefault="0032089B" w:rsidP="002D2235">
      <w:pPr>
        <w:jc w:val="both"/>
      </w:pPr>
      <w:r>
        <w:t>Google drive</w:t>
      </w:r>
    </w:p>
    <w:p w14:paraId="7F9936CE" w14:textId="2D8FD315" w:rsidR="0042252F" w:rsidRDefault="006D624D" w:rsidP="002D2235">
      <w:pPr>
        <w:jc w:val="both"/>
      </w:pPr>
      <w:r>
        <w:t>P</w:t>
      </w:r>
      <w:r w:rsidR="0032089B">
        <w:t>aint</w:t>
      </w:r>
    </w:p>
    <w:p w14:paraId="12394648" w14:textId="0B71AA1A" w:rsidR="0042252F" w:rsidRDefault="0032089B" w:rsidP="002D2235">
      <w:pPr>
        <w:pStyle w:val="Heading1"/>
        <w:numPr>
          <w:ilvl w:val="0"/>
          <w:numId w:val="1"/>
        </w:numPr>
        <w:jc w:val="both"/>
      </w:pPr>
      <w:bookmarkStart w:id="6" w:name="_Toc69313740"/>
      <w:r>
        <w:lastRenderedPageBreak/>
        <w:t>Conclusion</w:t>
      </w:r>
      <w:bookmarkEnd w:id="6"/>
      <w:r>
        <w:t xml:space="preserve"> </w:t>
      </w:r>
    </w:p>
    <w:p w14:paraId="22975587" w14:textId="77777777" w:rsidR="00502B86" w:rsidRPr="00502B86" w:rsidRDefault="00502B86" w:rsidP="002D2235">
      <w:pPr>
        <w:jc w:val="both"/>
      </w:pPr>
    </w:p>
    <w:p w14:paraId="22B8EAB8" w14:textId="77777777" w:rsidR="00502B86" w:rsidRDefault="00502B86" w:rsidP="002D2235">
      <w:pPr>
        <w:jc w:val="both"/>
        <w:rPr>
          <w:lang w:val="en-US"/>
        </w:rPr>
      </w:pPr>
      <w:r>
        <w:rPr>
          <w:lang w:val="en-US"/>
        </w:rPr>
        <w:t xml:space="preserve">Ireland had a 160 billion worth of export trade with the world in 2020 and Imported worth of 87 billion. The Trend goes up for both Imports and Exports. It is a good sign for Ireland in terms of trade with the outside world. But the recent exit of Great Britain from European Union might cause the fluctuations. But we do not know yet as we are facing the pandemic along the way. The trade relationship with Great Britain is going downwards from the visualizations evidently. But the Brexit should be seen as opportunity for Ireland to attract Investments as it is the only English-speaking country in the European Union. To avoid the downward trend with Great Britain, it should use the Northern Ireland’s relationship to export and import to Great Britain. </w:t>
      </w:r>
    </w:p>
    <w:p w14:paraId="6FCB621D" w14:textId="77777777" w:rsidR="00502B86" w:rsidRDefault="00502B86" w:rsidP="002D2235">
      <w:pPr>
        <w:spacing w:after="0"/>
        <w:jc w:val="both"/>
        <w:rPr>
          <w:lang w:val="en-US"/>
        </w:rPr>
      </w:pPr>
      <w:r>
        <w:rPr>
          <w:lang w:val="en-US"/>
        </w:rPr>
        <w:t>I found this work very challenging as the data is enormous to process and bring what we needed. From the visualization part, the trend, the general divisions that contributed for this trend is shown clearly. We tried to visualize the imports and exports based on general categories with Great Britain and to the rest of the world in terms of monetary value and amount of weight. I believe it came out precisely. We tried show the flow of categories down the year with Great Britain and that has come out nicely. The trends for Ireland Imports and Exports are giving us clear idea of what we are facing now.</w:t>
      </w:r>
    </w:p>
    <w:p w14:paraId="2B11640B" w14:textId="6009B757" w:rsidR="00502B86" w:rsidRDefault="00502B86" w:rsidP="002D2235">
      <w:pPr>
        <w:spacing w:after="0"/>
        <w:jc w:val="both"/>
        <w:rPr>
          <w:lang w:val="en-US"/>
        </w:rPr>
      </w:pPr>
      <w:r>
        <w:rPr>
          <w:lang w:val="en-US"/>
        </w:rPr>
        <w:t xml:space="preserve"> </w:t>
      </w:r>
    </w:p>
    <w:p w14:paraId="5537D39C" w14:textId="77777777" w:rsidR="00502B86" w:rsidRPr="008C4119" w:rsidRDefault="00502B86" w:rsidP="002D2235">
      <w:pPr>
        <w:jc w:val="both"/>
        <w:rPr>
          <w:lang w:val="en-US"/>
        </w:rPr>
      </w:pPr>
      <w:r>
        <w:rPr>
          <w:lang w:val="en-US"/>
        </w:rPr>
        <w:t>Shane and I work well together. It is evident from this project and previous projects too. We were able to schedule the timings for this project and finish it on time.</w:t>
      </w:r>
    </w:p>
    <w:p w14:paraId="412F1408" w14:textId="77777777" w:rsidR="0042252F" w:rsidRDefault="0042252F" w:rsidP="002D2235">
      <w:pPr>
        <w:pStyle w:val="Heading2"/>
        <w:jc w:val="both"/>
      </w:pPr>
    </w:p>
    <w:p w14:paraId="4620541E" w14:textId="35409E2C" w:rsidR="0042252F" w:rsidRDefault="0032089B" w:rsidP="002D2235">
      <w:pPr>
        <w:pStyle w:val="Heading1"/>
        <w:numPr>
          <w:ilvl w:val="0"/>
          <w:numId w:val="1"/>
        </w:numPr>
        <w:jc w:val="both"/>
      </w:pPr>
      <w:bookmarkStart w:id="7" w:name="_Toc69313741"/>
      <w:r>
        <w:t xml:space="preserve">Reflections on </w:t>
      </w:r>
      <w:r w:rsidR="00517037">
        <w:t>l</w:t>
      </w:r>
      <w:r>
        <w:t>earning</w:t>
      </w:r>
      <w:bookmarkEnd w:id="7"/>
    </w:p>
    <w:p w14:paraId="0B00D44E" w14:textId="77777777" w:rsidR="00502B86" w:rsidRPr="00502B86" w:rsidRDefault="00502B86" w:rsidP="002D2235">
      <w:pPr>
        <w:jc w:val="both"/>
      </w:pPr>
    </w:p>
    <w:p w14:paraId="50A3FB18" w14:textId="77777777" w:rsidR="00C86809" w:rsidRPr="00CC69D7" w:rsidRDefault="00C86809" w:rsidP="00C86809">
      <w:pPr>
        <w:spacing w:after="0"/>
        <w:jc w:val="both"/>
        <w:rPr>
          <w:lang w:val="en-US"/>
        </w:rPr>
      </w:pPr>
      <w:r>
        <w:rPr>
          <w:lang w:val="en-US"/>
        </w:rPr>
        <w:t>We were able explore the tools available in Tableau. Adopted the learnings on the previous module and applied here. First time working on the time series data gave a great insight on the different types of trends and forecasts.  Working on the data pre-processing on python gave us a great learning on pandas library and excel pivoting options. This project gave us a confidence to do more complicated ones in the future.</w:t>
      </w:r>
    </w:p>
    <w:p w14:paraId="1CB292EC" w14:textId="77777777" w:rsidR="0042252F" w:rsidRDefault="0042252F" w:rsidP="002D2235">
      <w:pPr>
        <w:jc w:val="both"/>
      </w:pPr>
    </w:p>
    <w:p w14:paraId="09BB2075" w14:textId="77777777" w:rsidR="0042252F" w:rsidRDefault="0032089B" w:rsidP="002D2235">
      <w:pPr>
        <w:pStyle w:val="Heading1"/>
        <w:numPr>
          <w:ilvl w:val="0"/>
          <w:numId w:val="1"/>
        </w:numPr>
        <w:jc w:val="both"/>
      </w:pPr>
      <w:bookmarkStart w:id="8" w:name="_Toc69313742"/>
      <w:r>
        <w:t>References</w:t>
      </w:r>
      <w:bookmarkEnd w:id="8"/>
    </w:p>
    <w:p w14:paraId="6AD8EF3C" w14:textId="77777777" w:rsidR="0042252F" w:rsidRDefault="0042252F" w:rsidP="002D2235">
      <w:pPr>
        <w:jc w:val="both"/>
      </w:pPr>
    </w:p>
    <w:p w14:paraId="1F5EBC9F" w14:textId="6ECEE806" w:rsidR="0042252F" w:rsidRDefault="00323E35" w:rsidP="002D2235">
      <w:pPr>
        <w:jc w:val="both"/>
      </w:pPr>
      <w:hyperlink r:id="rId25" w:history="1">
        <w:r w:rsidR="006E76EF" w:rsidRPr="00C97E00">
          <w:rPr>
            <w:rStyle w:val="Hyperlink"/>
          </w:rPr>
          <w:t>https://www.cso.ie/en/interactivezone/visualisationtools/brexitindicators/#</w:t>
        </w:r>
      </w:hyperlink>
    </w:p>
    <w:p w14:paraId="09B43E63" w14:textId="06F49D5E" w:rsidR="006E76EF" w:rsidRDefault="00323E35" w:rsidP="002D2235">
      <w:pPr>
        <w:jc w:val="both"/>
      </w:pPr>
      <w:hyperlink r:id="rId26" w:history="1">
        <w:r w:rsidR="006E76EF" w:rsidRPr="00C97E00">
          <w:rPr>
            <w:rStyle w:val="Hyperlink"/>
          </w:rPr>
          <w:t>https://www.theguardian.com/money/2021/mar/22/bike-poland-brexit-customs-duty-vat</w:t>
        </w:r>
      </w:hyperlink>
    </w:p>
    <w:p w14:paraId="6CB096DD" w14:textId="0EEB8B43" w:rsidR="006E76EF" w:rsidRDefault="00323E35" w:rsidP="002D2235">
      <w:pPr>
        <w:jc w:val="both"/>
      </w:pPr>
      <w:hyperlink r:id="rId27" w:history="1">
        <w:r w:rsidR="006E76EF" w:rsidRPr="00C97E00">
          <w:rPr>
            <w:rStyle w:val="Hyperlink"/>
          </w:rPr>
          <w:t>https://www.cso.ie/en/statistics/externaltrade/archive/releasearchive2020/</w:t>
        </w:r>
      </w:hyperlink>
    </w:p>
    <w:p w14:paraId="6B5EE3DB" w14:textId="44C2E6B5" w:rsidR="006E76EF" w:rsidRDefault="00323E35" w:rsidP="002D2235">
      <w:pPr>
        <w:jc w:val="both"/>
      </w:pPr>
      <w:hyperlink r:id="rId28" w:history="1">
        <w:r w:rsidR="006E76EF" w:rsidRPr="00C97E00">
          <w:rPr>
            <w:rStyle w:val="Hyperlink"/>
          </w:rPr>
          <w:t>https://enterprise.gov.ie/en/Publications/Publication-files/Ireland-and-the-Impacts-of-Brexit.pdf</w:t>
        </w:r>
      </w:hyperlink>
    </w:p>
    <w:p w14:paraId="6D2C3BA3" w14:textId="520C85FC" w:rsidR="006E76EF" w:rsidRDefault="00323E35" w:rsidP="002D2235">
      <w:pPr>
        <w:jc w:val="both"/>
      </w:pPr>
      <w:hyperlink r:id="rId29" w:history="1">
        <w:r w:rsidR="006E76EF" w:rsidRPr="00C97E00">
          <w:rPr>
            <w:rStyle w:val="Hyperlink"/>
          </w:rPr>
          <w:t>https://www.citizensinformation.ie/en/government_in_ireland/ireland_and_the_uk/brexit_and_you.html</w:t>
        </w:r>
      </w:hyperlink>
    </w:p>
    <w:p w14:paraId="1076E1ED" w14:textId="3C832930" w:rsidR="0042252F" w:rsidRDefault="00323E35" w:rsidP="002D2235">
      <w:pPr>
        <w:jc w:val="both"/>
      </w:pPr>
      <w:hyperlink r:id="rId30" w:history="1">
        <w:r w:rsidR="006E76EF" w:rsidRPr="00C97E00">
          <w:rPr>
            <w:rStyle w:val="Hyperlink"/>
          </w:rPr>
          <w:t>https://www.youtube.com/watch?v=vhrmmvAvOfQ</w:t>
        </w:r>
      </w:hyperlink>
    </w:p>
    <w:sectPr w:rsidR="0042252F">
      <w:headerReference w:type="default" r:id="rId31"/>
      <w:footerReference w:type="default" r:id="rId3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FD0E8" w14:textId="77777777" w:rsidR="00323E35" w:rsidRDefault="00323E35">
      <w:pPr>
        <w:spacing w:after="0" w:line="240" w:lineRule="auto"/>
      </w:pPr>
      <w:r>
        <w:separator/>
      </w:r>
    </w:p>
  </w:endnote>
  <w:endnote w:type="continuationSeparator" w:id="0">
    <w:p w14:paraId="12C0C256" w14:textId="77777777" w:rsidR="00323E35" w:rsidRDefault="00323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01558" w14:textId="77777777" w:rsidR="0042252F" w:rsidRDefault="0032089B">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70EBB">
      <w:rPr>
        <w:noProof/>
        <w:color w:val="000000"/>
      </w:rPr>
      <w:t>1</w:t>
    </w:r>
    <w:r>
      <w:rPr>
        <w:color w:val="000000"/>
      </w:rPr>
      <w:fldChar w:fldCharType="end"/>
    </w:r>
  </w:p>
  <w:p w14:paraId="1ACF9455" w14:textId="77777777" w:rsidR="0042252F" w:rsidRDefault="0032089B">
    <w:pPr>
      <w:ind w:left="3600" w:firstLine="720"/>
      <w:jc w:val="right"/>
    </w:pPr>
    <w:r>
      <w:t>Manoj Kumar Thangaraj &amp; Shane McDonagh</w:t>
    </w:r>
  </w:p>
  <w:p w14:paraId="287A3FAC" w14:textId="77777777" w:rsidR="0042252F" w:rsidRDefault="0042252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A8750" w14:textId="77777777" w:rsidR="00323E35" w:rsidRDefault="00323E35">
      <w:pPr>
        <w:spacing w:after="0" w:line="240" w:lineRule="auto"/>
      </w:pPr>
      <w:r>
        <w:separator/>
      </w:r>
    </w:p>
  </w:footnote>
  <w:footnote w:type="continuationSeparator" w:id="0">
    <w:p w14:paraId="036588C9" w14:textId="77777777" w:rsidR="00323E35" w:rsidRDefault="00323E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B7349" w14:textId="77777777" w:rsidR="0042252F" w:rsidRDefault="0032089B">
    <w:pPr>
      <w:pBdr>
        <w:top w:val="nil"/>
        <w:left w:val="nil"/>
        <w:bottom w:val="nil"/>
        <w:right w:val="nil"/>
        <w:between w:val="nil"/>
      </w:pBdr>
      <w:tabs>
        <w:tab w:val="center" w:pos="4513"/>
        <w:tab w:val="right" w:pos="9026"/>
      </w:tabs>
      <w:spacing w:after="0" w:line="240" w:lineRule="auto"/>
      <w:rPr>
        <w:color w:val="000000"/>
      </w:rPr>
    </w:pPr>
    <w:r>
      <w:rPr>
        <w:noProof/>
        <w:color w:val="000000"/>
      </w:rPr>
      <mc:AlternateContent>
        <mc:Choice Requires="wps">
          <w:drawing>
            <wp:anchor distT="0" distB="0" distL="118745" distR="118745" simplePos="0" relativeHeight="251658240" behindDoc="0" locked="0" layoutInCell="1" hidden="0" allowOverlap="1" wp14:anchorId="767BA7FE" wp14:editId="00E8B2B7">
              <wp:simplePos x="0" y="0"/>
              <wp:positionH relativeFrom="margin">
                <wp:align>center</wp:align>
              </wp:positionH>
              <wp:positionV relativeFrom="page">
                <wp:posOffset>475932</wp:posOffset>
              </wp:positionV>
              <wp:extent cx="5959564" cy="285147"/>
              <wp:effectExtent l="0" t="0" r="0" b="0"/>
              <wp:wrapSquare wrapText="bothSides" distT="0" distB="0" distL="118745" distR="118745"/>
              <wp:docPr id="1" name="Rectangle 1"/>
              <wp:cNvGraphicFramePr/>
              <a:graphic xmlns:a="http://schemas.openxmlformats.org/drawingml/2006/main">
                <a:graphicData uri="http://schemas.microsoft.com/office/word/2010/wordprocessingShape">
                  <wps:wsp>
                    <wps:cNvSpPr/>
                    <wps:spPr>
                      <a:xfrm>
                        <a:off x="2370981" y="3644772"/>
                        <a:ext cx="5950039" cy="270457"/>
                      </a:xfrm>
                      <a:prstGeom prst="rect">
                        <a:avLst/>
                      </a:prstGeom>
                      <a:solidFill>
                        <a:schemeClr val="accent1"/>
                      </a:solidFill>
                      <a:ln>
                        <a:noFill/>
                      </a:ln>
                    </wps:spPr>
                    <wps:txbx>
                      <w:txbxContent>
                        <w:p w14:paraId="7A1CB845" w14:textId="77777777" w:rsidR="0042252F" w:rsidRDefault="0032089B">
                          <w:pPr>
                            <w:spacing w:after="0" w:line="240" w:lineRule="auto"/>
                            <w:jc w:val="center"/>
                            <w:textDirection w:val="btLr"/>
                          </w:pPr>
                          <w:r>
                            <w:rPr>
                              <w:rFonts w:ascii="Arial" w:eastAsia="Arial" w:hAnsi="Arial" w:cs="Arial"/>
                              <w:color w:val="000000"/>
                              <w:sz w:val="28"/>
                            </w:rPr>
                            <w:t>Business intelligence- an overview the imports and exports of Ireland</w:t>
                          </w:r>
                        </w:p>
                      </w:txbxContent>
                    </wps:txbx>
                    <wps:bodyPr spcFirstLastPara="1" wrap="square" lIns="91425" tIns="45700" rIns="91425" bIns="45700" anchor="ctr" anchorCtr="0">
                      <a:noAutofit/>
                    </wps:bodyPr>
                  </wps:wsp>
                </a:graphicData>
              </a:graphic>
            </wp:anchor>
          </w:drawing>
        </mc:Choice>
        <mc:Fallback>
          <w:pict>
            <v:rect w14:anchorId="767BA7FE" id="Rectangle 1" o:spid="_x0000_s1026" style="position:absolute;margin-left:0;margin-top:37.45pt;width:469.25pt;height:22.45pt;z-index:251658240;visibility:visible;mso-wrap-style:square;mso-wrap-distance-left:9.35pt;mso-wrap-distance-top:0;mso-wrap-distance-right:9.35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" fillcolor="#4f81bd [3204]" stroked="f">
              <v:textbox inset="2.53958mm,1.2694mm,2.53958mm,1.2694mm">
                <w:txbxContent>
                  <w:p w14:paraId="7A1CB845" w14:textId="77777777" w:rsidR="0042252F" w:rsidRDefault="0032089B">
                    <w:pPr>
                      <w:spacing w:after="0" w:line="240" w:lineRule="auto"/>
                      <w:jc w:val="center"/>
                      <w:textDirection w:val="btLr"/>
                    </w:pPr>
                    <w:r>
                      <w:rPr>
                        <w:rFonts w:ascii="Arial" w:eastAsia="Arial" w:hAnsi="Arial" w:cs="Arial"/>
                        <w:color w:val="000000"/>
                        <w:sz w:val="28"/>
                      </w:rPr>
                      <w:t>Business intelligence- an overview the imports and exports of Ireland</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83205"/>
    <w:multiLevelType w:val="multilevel"/>
    <w:tmpl w:val="4B52D8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52F"/>
    <w:rsid w:val="00086C54"/>
    <w:rsid w:val="001329A7"/>
    <w:rsid w:val="002A4671"/>
    <w:rsid w:val="002D2235"/>
    <w:rsid w:val="0032089B"/>
    <w:rsid w:val="00323E35"/>
    <w:rsid w:val="00360D2A"/>
    <w:rsid w:val="0042252F"/>
    <w:rsid w:val="00502B86"/>
    <w:rsid w:val="00517037"/>
    <w:rsid w:val="0059712E"/>
    <w:rsid w:val="006D624D"/>
    <w:rsid w:val="006E76EF"/>
    <w:rsid w:val="0079247C"/>
    <w:rsid w:val="009B1A30"/>
    <w:rsid w:val="00BA3CA1"/>
    <w:rsid w:val="00BF20C4"/>
    <w:rsid w:val="00C52FAC"/>
    <w:rsid w:val="00C70EBB"/>
    <w:rsid w:val="00C86809"/>
    <w:rsid w:val="00EC1D7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BEACC"/>
  <w15:docId w15:val="{E61475F3-0B77-461C-BC35-DAD3859F6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2A4671"/>
    <w:pPr>
      <w:spacing w:after="100"/>
    </w:pPr>
  </w:style>
  <w:style w:type="character" w:styleId="Hyperlink">
    <w:name w:val="Hyperlink"/>
    <w:basedOn w:val="DefaultParagraphFont"/>
    <w:uiPriority w:val="99"/>
    <w:unhideWhenUsed/>
    <w:rsid w:val="002A4671"/>
    <w:rPr>
      <w:color w:val="0000FF" w:themeColor="hyperlink"/>
      <w:u w:val="single"/>
    </w:rPr>
  </w:style>
  <w:style w:type="character" w:styleId="UnresolvedMention">
    <w:name w:val="Unresolved Mention"/>
    <w:basedOn w:val="DefaultParagraphFont"/>
    <w:uiPriority w:val="99"/>
    <w:semiHidden/>
    <w:unhideWhenUsed/>
    <w:rsid w:val="006E76EF"/>
    <w:rPr>
      <w:color w:val="605E5C"/>
      <w:shd w:val="clear" w:color="auto" w:fill="E1DFDD"/>
    </w:rPr>
  </w:style>
  <w:style w:type="paragraph" w:styleId="ListParagraph">
    <w:name w:val="List Paragraph"/>
    <w:basedOn w:val="Normal"/>
    <w:uiPriority w:val="34"/>
    <w:qFormat/>
    <w:rsid w:val="00502B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heguardian.com/money/2021/mar/22/bike-poland-brexit-customs-duty-va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so.ie/en/interactivezone/visualisationtools/brexitindicator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citizensinformation.ie/en/government_in_ireland/ireland_and_the_uk/brexit_and_you.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terprise.gov.ie/en/Publications/Publication-files/Ireland-and-the-Impacts-of-Brexit.pd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terprise.gov.ie/en/Publications/Publication-files/Ireland-and-the-Impacts-of-Brexit.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cso.ie/en/statistics/externaltrade/archive/releasearchive202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cso.ie/en/statistics/externaltrade/archive/releasearchive2020/" TargetMode="External"/><Relationship Id="rId30" Type="http://schemas.openxmlformats.org/officeDocument/2006/relationships/hyperlink" Target="https://www.youtube.com/watch?v=vhrmmvAvOfQ"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25CDD-FFFC-4C2A-8EF3-44C7C0CF5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1849</Words>
  <Characters>10543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Shane McDonagh</dc:creator>
  <cp:lastModifiedBy>Manoj Kumar Thangaraj</cp:lastModifiedBy>
  <cp:revision>4</cp:revision>
  <dcterms:created xsi:type="dcterms:W3CDTF">2021-04-15T10:40:00Z</dcterms:created>
  <dcterms:modified xsi:type="dcterms:W3CDTF">2021-04-15T15:44:00Z</dcterms:modified>
</cp:coreProperties>
</file>