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AB1B2" w14:textId="77777777" w:rsidR="00960E3A" w:rsidRPr="00960E3A" w:rsidRDefault="00960E3A" w:rsidP="00A361BC">
      <w:pPr>
        <w:jc w:val="center"/>
        <w:rPr>
          <w:rFonts w:ascii="Calibri" w:hAnsi="Calibri" w:cs="Calibri"/>
          <w:b/>
          <w:bCs/>
          <w:sz w:val="36"/>
          <w:szCs w:val="36"/>
        </w:rPr>
        <w:pPrChange w:id="0" w:author="MANOJ UPADHYA - 211047001" w:date="2024-06-26T08:50:00Z" w16du:dateUtc="2024-06-26T03:20:00Z">
          <w:pPr/>
        </w:pPrChange>
      </w:pPr>
      <w:r w:rsidRPr="00960E3A">
        <w:rPr>
          <w:rFonts w:ascii="Calibri" w:hAnsi="Calibri" w:cs="Calibri"/>
          <w:b/>
          <w:bCs/>
          <w:sz w:val="36"/>
          <w:szCs w:val="36"/>
        </w:rPr>
        <w:t>Big O Notation, Omega Notation, Theta Notation</w:t>
      </w:r>
    </w:p>
    <w:p w14:paraId="388FD7B3" w14:textId="77777777" w:rsidR="00960E3A" w:rsidRPr="00960E3A" w:rsidRDefault="00960E3A" w:rsidP="00960E3A">
      <w:pPr>
        <w:rPr>
          <w:rFonts w:ascii="Calibri" w:hAnsi="Calibri" w:cs="Calibri"/>
        </w:rPr>
      </w:pPr>
      <w:r w:rsidRPr="00960E3A">
        <w:rPr>
          <w:rFonts w:ascii="Calibri" w:hAnsi="Calibri" w:cs="Calibri"/>
        </w:rPr>
        <w:pict w14:anchorId="240F2411">
          <v:rect id="_x0000_i1046" style="width:0;height:0" o:hralign="center" o:hrstd="t" o:hr="t" fillcolor="#a0a0a0" stroked="f"/>
        </w:pict>
      </w:r>
    </w:p>
    <w:p w14:paraId="0152C64C" w14:textId="19FAE6CE" w:rsidR="00960E3A" w:rsidRPr="00960E3A" w:rsidRDefault="00960E3A" w:rsidP="00960E3A">
      <w:pPr>
        <w:rPr>
          <w:rFonts w:ascii="Calibri" w:hAnsi="Calibri" w:cs="Calibri"/>
        </w:rPr>
      </w:pPr>
      <w:r w:rsidRPr="00960E3A">
        <w:rPr>
          <w:rFonts w:ascii="Calibri" w:hAnsi="Calibri" w:cs="Calibri"/>
        </w:rPr>
        <w:t>We have discussed Asymptotic Analysis, and Worst, Average, and Best Cases of Algorithms. The main idea of asymptotic analysis is to have a measure of the efficiency of algorithms that don’t depend on machine-specific constants and don’t require algorithms to be implemented and time taken by programs to be compared. Asymptotic notations are mathematical tools to represent the time complexity of algorithms for asymptotic analysis. The following 3 asymptotic notations are mostly used to represent the time complexity of algorithms. </w:t>
      </w:r>
      <w:r w:rsidRPr="00960E3A">
        <w:rPr>
          <w:rFonts w:ascii="Calibri" w:hAnsi="Calibri" w:cs="Calibri"/>
        </w:rPr>
        <w:br/>
      </w:r>
      <w:r w:rsidRPr="00960E3A">
        <w:rPr>
          <w:rFonts w:ascii="Calibri" w:hAnsi="Calibri" w:cs="Calibri"/>
        </w:rPr>
        <w:br/>
      </w:r>
      <w:r w:rsidRPr="00F05385">
        <w:rPr>
          <w:rFonts w:ascii="Calibri" w:hAnsi="Calibri" w:cs="Calibri"/>
        </w:rPr>
        <w:drawing>
          <wp:inline distT="0" distB="0" distL="0" distR="0" wp14:anchorId="73E75812" wp14:editId="79A06977">
            <wp:extent cx="4695825" cy="4524375"/>
            <wp:effectExtent l="0" t="0" r="0" b="0"/>
            <wp:docPr id="12476406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95825" cy="4524375"/>
                    </a:xfrm>
                    <a:prstGeom prst="rect">
                      <a:avLst/>
                    </a:prstGeom>
                    <a:noFill/>
                    <a:ln>
                      <a:noFill/>
                    </a:ln>
                  </pic:spPr>
                </pic:pic>
              </a:graphicData>
            </a:graphic>
          </wp:inline>
        </w:drawing>
      </w:r>
      <w:r w:rsidRPr="00960E3A">
        <w:rPr>
          <w:rFonts w:ascii="Calibri" w:hAnsi="Calibri" w:cs="Calibri"/>
        </w:rPr>
        <w:br/>
      </w:r>
      <w:r w:rsidRPr="00960E3A">
        <w:rPr>
          <w:rFonts w:ascii="Calibri" w:hAnsi="Calibri" w:cs="Calibri"/>
        </w:rPr>
        <w:br/>
      </w:r>
      <w:r w:rsidRPr="00960E3A">
        <w:rPr>
          <w:rFonts w:ascii="Calibri" w:hAnsi="Calibri" w:cs="Calibri"/>
          <w:b/>
          <w:bCs/>
        </w:rPr>
        <w:t>1) Θ Notation:</w:t>
      </w:r>
      <w:r w:rsidRPr="00960E3A">
        <w:rPr>
          <w:rFonts w:ascii="Calibri" w:hAnsi="Calibri" w:cs="Calibri"/>
        </w:rPr>
        <w:br/>
      </w:r>
      <w:r w:rsidRPr="00960E3A">
        <w:rPr>
          <w:rFonts w:ascii="Calibri" w:hAnsi="Calibri" w:cs="Calibri"/>
        </w:rPr>
        <w:br/>
        <w:t>The theta notation bounds a function from above and below, so it defines exact asymptotic behavior. </w:t>
      </w:r>
      <w:r w:rsidRPr="00960E3A">
        <w:rPr>
          <w:rFonts w:ascii="Calibri" w:hAnsi="Calibri" w:cs="Calibri"/>
        </w:rPr>
        <w:br/>
        <w:t xml:space="preserve">A simple way to get the Theta notation of an expression is to drop low-order terms and ignore </w:t>
      </w:r>
      <w:r w:rsidRPr="00960E3A">
        <w:rPr>
          <w:rFonts w:ascii="Calibri" w:hAnsi="Calibri" w:cs="Calibri"/>
        </w:rPr>
        <w:lastRenderedPageBreak/>
        <w:t>leading constants. For example, consider the following expression. </w:t>
      </w:r>
      <w:r w:rsidRPr="00960E3A">
        <w:rPr>
          <w:rFonts w:ascii="Calibri" w:hAnsi="Calibri" w:cs="Calibri"/>
        </w:rPr>
        <w:br/>
        <w:t>3n</w:t>
      </w:r>
      <w:r w:rsidRPr="00960E3A">
        <w:rPr>
          <w:rFonts w:ascii="Calibri" w:hAnsi="Calibri" w:cs="Calibri"/>
          <w:vertAlign w:val="superscript"/>
        </w:rPr>
        <w:t>3</w:t>
      </w:r>
      <w:r w:rsidRPr="00960E3A">
        <w:rPr>
          <w:rFonts w:ascii="Calibri" w:hAnsi="Calibri" w:cs="Calibri"/>
        </w:rPr>
        <w:t> + 6n</w:t>
      </w:r>
      <w:r w:rsidRPr="00960E3A">
        <w:rPr>
          <w:rFonts w:ascii="Calibri" w:hAnsi="Calibri" w:cs="Calibri"/>
          <w:vertAlign w:val="superscript"/>
        </w:rPr>
        <w:t>2</w:t>
      </w:r>
      <w:r w:rsidRPr="00960E3A">
        <w:rPr>
          <w:rFonts w:ascii="Calibri" w:hAnsi="Calibri" w:cs="Calibri"/>
        </w:rPr>
        <w:t> + 6000 = Θ(n</w:t>
      </w:r>
      <w:r w:rsidRPr="00960E3A">
        <w:rPr>
          <w:rFonts w:ascii="Calibri" w:hAnsi="Calibri" w:cs="Calibri"/>
          <w:vertAlign w:val="superscript"/>
        </w:rPr>
        <w:t>3</w:t>
      </w:r>
      <w:r w:rsidRPr="00960E3A">
        <w:rPr>
          <w:rFonts w:ascii="Calibri" w:hAnsi="Calibri" w:cs="Calibri"/>
        </w:rPr>
        <w:t>) </w:t>
      </w:r>
      <w:r w:rsidRPr="00960E3A">
        <w:rPr>
          <w:rFonts w:ascii="Calibri" w:hAnsi="Calibri" w:cs="Calibri"/>
        </w:rPr>
        <w:br/>
        <w:t>Dropping lower order terms is always fine because there will always be a number(n) after which Θ(n</w:t>
      </w:r>
      <w:r w:rsidRPr="00960E3A">
        <w:rPr>
          <w:rFonts w:ascii="Calibri" w:hAnsi="Calibri" w:cs="Calibri"/>
          <w:vertAlign w:val="superscript"/>
        </w:rPr>
        <w:t>3</w:t>
      </w:r>
      <w:r w:rsidRPr="00960E3A">
        <w:rPr>
          <w:rFonts w:ascii="Calibri" w:hAnsi="Calibri" w:cs="Calibri"/>
        </w:rPr>
        <w:t>) has higher values than Θ(n</w:t>
      </w:r>
      <w:r w:rsidRPr="00960E3A">
        <w:rPr>
          <w:rFonts w:ascii="Calibri" w:hAnsi="Calibri" w:cs="Calibri"/>
          <w:vertAlign w:val="superscript"/>
        </w:rPr>
        <w:t>2</w:t>
      </w:r>
      <w:r w:rsidRPr="00960E3A">
        <w:rPr>
          <w:rFonts w:ascii="Calibri" w:hAnsi="Calibri" w:cs="Calibri"/>
        </w:rPr>
        <w:t>) irrespective of the constants involved. </w:t>
      </w:r>
      <w:r w:rsidRPr="00960E3A">
        <w:rPr>
          <w:rFonts w:ascii="Calibri" w:hAnsi="Calibri" w:cs="Calibri"/>
        </w:rPr>
        <w:br/>
        <w:t>For a given function g(n), we denote Θ(g(n)) is following set of functions. </w:t>
      </w:r>
      <w:r w:rsidRPr="00960E3A">
        <w:rPr>
          <w:rFonts w:ascii="Calibri" w:hAnsi="Calibri" w:cs="Calibri"/>
        </w:rPr>
        <w:br/>
      </w:r>
      <w:r w:rsidRPr="00960E3A">
        <w:rPr>
          <w:rFonts w:ascii="Calibri" w:hAnsi="Calibri" w:cs="Calibri"/>
        </w:rPr>
        <w:br/>
      </w:r>
      <w:r w:rsidRPr="00960E3A">
        <w:rPr>
          <w:rFonts w:ascii="Calibri" w:hAnsi="Calibri" w:cs="Calibri"/>
        </w:rPr>
        <w:br/>
        <w:t>Θ(g(n)) = {f(n): there exist positive constants c1, c2 and n0 such </w:t>
      </w:r>
      <w:r w:rsidRPr="00960E3A">
        <w:rPr>
          <w:rFonts w:ascii="Calibri" w:hAnsi="Calibri" w:cs="Calibri"/>
        </w:rPr>
        <w:br/>
        <w:t>that 0 &lt;= c1*g(n) &lt;= f(n) &lt;= c2*g(n) for all n &gt;= n0}</w:t>
      </w:r>
      <w:r w:rsidRPr="00960E3A">
        <w:rPr>
          <w:rFonts w:ascii="Calibri" w:hAnsi="Calibri" w:cs="Calibri"/>
        </w:rPr>
        <w:br/>
        <w:t>The above definition means, if f(n) is theta of g(n), then the value f(n) is always between c1*g(n) and c2*g(n) for large values of n (n &gt;= n0). The definition of theta also requires that f(n) must be non-negative for values of n greater than n0. </w:t>
      </w:r>
      <w:r w:rsidRPr="00960E3A">
        <w:rPr>
          <w:rFonts w:ascii="Calibri" w:hAnsi="Calibri" w:cs="Calibri"/>
        </w:rPr>
        <w:br/>
      </w:r>
      <w:r w:rsidRPr="00960E3A">
        <w:rPr>
          <w:rFonts w:ascii="Calibri" w:hAnsi="Calibri" w:cs="Calibri"/>
        </w:rPr>
        <w:br/>
      </w:r>
      <w:r w:rsidRPr="00F05385">
        <w:rPr>
          <w:rFonts w:ascii="Calibri" w:hAnsi="Calibri" w:cs="Calibri"/>
        </w:rPr>
        <w:drawing>
          <wp:inline distT="0" distB="0" distL="0" distR="0" wp14:anchorId="0D2A97B7" wp14:editId="209C13D4">
            <wp:extent cx="4743450" cy="4638675"/>
            <wp:effectExtent l="0" t="0" r="0" b="0"/>
            <wp:docPr id="12856159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0" cy="4638675"/>
                    </a:xfrm>
                    <a:prstGeom prst="rect">
                      <a:avLst/>
                    </a:prstGeom>
                    <a:noFill/>
                    <a:ln>
                      <a:noFill/>
                    </a:ln>
                  </pic:spPr>
                </pic:pic>
              </a:graphicData>
            </a:graphic>
          </wp:inline>
        </w:drawing>
      </w:r>
      <w:r w:rsidRPr="00960E3A">
        <w:rPr>
          <w:rFonts w:ascii="Calibri" w:hAnsi="Calibri" w:cs="Calibri"/>
        </w:rPr>
        <w:br/>
      </w:r>
      <w:r w:rsidRPr="00960E3A">
        <w:rPr>
          <w:rFonts w:ascii="Calibri" w:hAnsi="Calibri" w:cs="Calibri"/>
        </w:rPr>
        <w:br/>
      </w:r>
      <w:r w:rsidRPr="00960E3A">
        <w:rPr>
          <w:rFonts w:ascii="Calibri" w:hAnsi="Calibri" w:cs="Calibri"/>
        </w:rPr>
        <w:br/>
      </w:r>
      <w:r w:rsidRPr="00960E3A">
        <w:rPr>
          <w:rFonts w:ascii="Calibri" w:hAnsi="Calibri" w:cs="Calibri"/>
          <w:b/>
          <w:bCs/>
        </w:rPr>
        <w:t>2) Big O Notation:</w:t>
      </w:r>
      <w:r w:rsidRPr="00960E3A">
        <w:rPr>
          <w:rFonts w:ascii="Calibri" w:hAnsi="Calibri" w:cs="Calibri"/>
        </w:rPr>
        <w:t> </w:t>
      </w:r>
      <w:r w:rsidRPr="00960E3A">
        <w:rPr>
          <w:rFonts w:ascii="Calibri" w:hAnsi="Calibri" w:cs="Calibri"/>
        </w:rPr>
        <w:br/>
      </w:r>
      <w:r w:rsidRPr="00960E3A">
        <w:rPr>
          <w:rFonts w:ascii="Calibri" w:hAnsi="Calibri" w:cs="Calibri"/>
        </w:rPr>
        <w:lastRenderedPageBreak/>
        <w:br/>
        <w:t>The Big O notation defines an upper bound of an algorithm, it bounds a function only from above. For example, consider the case of Insertion Sort. It takes linear time in the best case and quadratic time in the worst case. We can safely say that the time complexity of Insertion sort is O(n^2). Note that O(n^2) also covers linear time. </w:t>
      </w:r>
      <w:r w:rsidRPr="00960E3A">
        <w:rPr>
          <w:rFonts w:ascii="Calibri" w:hAnsi="Calibri" w:cs="Calibri"/>
        </w:rPr>
        <w:br/>
      </w:r>
      <w:r w:rsidRPr="00960E3A">
        <w:rPr>
          <w:rFonts w:ascii="Calibri" w:hAnsi="Calibri" w:cs="Calibri"/>
        </w:rPr>
        <w:br/>
        <w:t xml:space="preserve">If we use Θ notation to represent time complexity of Insertion sort, we </w:t>
      </w:r>
      <w:proofErr w:type="gramStart"/>
      <w:r w:rsidRPr="00960E3A">
        <w:rPr>
          <w:rFonts w:ascii="Calibri" w:hAnsi="Calibri" w:cs="Calibri"/>
        </w:rPr>
        <w:t>have to</w:t>
      </w:r>
      <w:proofErr w:type="gramEnd"/>
      <w:r w:rsidRPr="00960E3A">
        <w:rPr>
          <w:rFonts w:ascii="Calibri" w:hAnsi="Calibri" w:cs="Calibri"/>
        </w:rPr>
        <w:t xml:space="preserve"> use two statements for best and worst cases: </w:t>
      </w:r>
      <w:r w:rsidRPr="00960E3A">
        <w:rPr>
          <w:rFonts w:ascii="Calibri" w:hAnsi="Calibri" w:cs="Calibri"/>
        </w:rPr>
        <w:br/>
        <w:t>1. The worst-case time complexity of Insertion Sort is Θ(n^2). </w:t>
      </w:r>
      <w:r w:rsidRPr="00960E3A">
        <w:rPr>
          <w:rFonts w:ascii="Calibri" w:hAnsi="Calibri" w:cs="Calibri"/>
        </w:rPr>
        <w:br/>
        <w:t xml:space="preserve">2. The </w:t>
      </w:r>
      <w:proofErr w:type="gramStart"/>
      <w:r w:rsidRPr="00960E3A">
        <w:rPr>
          <w:rFonts w:ascii="Calibri" w:hAnsi="Calibri" w:cs="Calibri"/>
        </w:rPr>
        <w:t>best case</w:t>
      </w:r>
      <w:proofErr w:type="gramEnd"/>
      <w:r w:rsidRPr="00960E3A">
        <w:rPr>
          <w:rFonts w:ascii="Calibri" w:hAnsi="Calibri" w:cs="Calibri"/>
        </w:rPr>
        <w:t xml:space="preserve"> time complexity of Insertion Sort is Θ(n). </w:t>
      </w:r>
      <w:r w:rsidRPr="00960E3A">
        <w:rPr>
          <w:rFonts w:ascii="Calibri" w:hAnsi="Calibri" w:cs="Calibri"/>
        </w:rPr>
        <w:br/>
      </w:r>
      <w:r w:rsidRPr="00960E3A">
        <w:rPr>
          <w:rFonts w:ascii="Calibri" w:hAnsi="Calibri" w:cs="Calibri"/>
        </w:rPr>
        <w:br/>
        <w:t xml:space="preserve">The Big O notation is useful when we only have an upper bound on the time complexity of an algorithm. Many </w:t>
      </w:r>
      <w:proofErr w:type="gramStart"/>
      <w:r w:rsidRPr="00960E3A">
        <w:rPr>
          <w:rFonts w:ascii="Calibri" w:hAnsi="Calibri" w:cs="Calibri"/>
        </w:rPr>
        <w:t>times</w:t>
      </w:r>
      <w:proofErr w:type="gramEnd"/>
      <w:r w:rsidRPr="00960E3A">
        <w:rPr>
          <w:rFonts w:ascii="Calibri" w:hAnsi="Calibri" w:cs="Calibri"/>
        </w:rPr>
        <w:t xml:space="preserve"> we easily find an upper bound by simply looking at the algorithm. </w:t>
      </w:r>
      <w:r w:rsidRPr="00960E3A">
        <w:rPr>
          <w:rFonts w:ascii="Calibri" w:hAnsi="Calibri" w:cs="Calibri"/>
        </w:rPr>
        <w:br/>
      </w:r>
      <w:r w:rsidRPr="00960E3A">
        <w:rPr>
          <w:rFonts w:ascii="Calibri" w:hAnsi="Calibri" w:cs="Calibri"/>
        </w:rPr>
        <w:br/>
        <w:t xml:space="preserve">O(g(n)) = </w:t>
      </w:r>
      <w:proofErr w:type="gramStart"/>
      <w:r w:rsidRPr="00960E3A">
        <w:rPr>
          <w:rFonts w:ascii="Calibri" w:hAnsi="Calibri" w:cs="Calibri"/>
        </w:rPr>
        <w:t>{ f</w:t>
      </w:r>
      <w:proofErr w:type="gramEnd"/>
      <w:r w:rsidRPr="00960E3A">
        <w:rPr>
          <w:rFonts w:ascii="Calibri" w:hAnsi="Calibri" w:cs="Calibri"/>
        </w:rPr>
        <w:t>(n): there exist positive constants c and </w:t>
      </w:r>
      <w:r w:rsidRPr="00960E3A">
        <w:rPr>
          <w:rFonts w:ascii="Calibri" w:hAnsi="Calibri" w:cs="Calibri"/>
        </w:rPr>
        <w:br/>
        <w:t>n0 such that 0 &lt;= f(n) &lt;= c*g(n) for </w:t>
      </w:r>
      <w:r w:rsidRPr="00960E3A">
        <w:rPr>
          <w:rFonts w:ascii="Calibri" w:hAnsi="Calibri" w:cs="Calibri"/>
        </w:rPr>
        <w:br/>
        <w:t>all n &gt;= n0}</w:t>
      </w:r>
      <w:r w:rsidRPr="00960E3A">
        <w:rPr>
          <w:rFonts w:ascii="Calibri" w:hAnsi="Calibri" w:cs="Calibri"/>
        </w:rPr>
        <w:br/>
      </w:r>
      <w:r w:rsidRPr="00960E3A">
        <w:rPr>
          <w:rFonts w:ascii="Calibri" w:hAnsi="Calibri" w:cs="Calibri"/>
        </w:rPr>
        <w:br/>
      </w:r>
      <w:r w:rsidRPr="00F05385">
        <w:rPr>
          <w:rFonts w:ascii="Calibri" w:hAnsi="Calibri" w:cs="Calibri"/>
        </w:rPr>
        <w:lastRenderedPageBreak/>
        <w:drawing>
          <wp:inline distT="0" distB="0" distL="0" distR="0" wp14:anchorId="360AED9F" wp14:editId="4C3F9CB0">
            <wp:extent cx="4924425" cy="4600575"/>
            <wp:effectExtent l="0" t="0" r="0" b="0"/>
            <wp:docPr id="1277183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4600575"/>
                    </a:xfrm>
                    <a:prstGeom prst="rect">
                      <a:avLst/>
                    </a:prstGeom>
                    <a:noFill/>
                    <a:ln>
                      <a:noFill/>
                    </a:ln>
                  </pic:spPr>
                </pic:pic>
              </a:graphicData>
            </a:graphic>
          </wp:inline>
        </w:drawing>
      </w:r>
      <w:r w:rsidRPr="00960E3A">
        <w:rPr>
          <w:rFonts w:ascii="Calibri" w:hAnsi="Calibri" w:cs="Calibri"/>
        </w:rPr>
        <w:br/>
      </w:r>
      <w:r w:rsidRPr="00960E3A">
        <w:rPr>
          <w:rFonts w:ascii="Calibri" w:hAnsi="Calibri" w:cs="Calibri"/>
        </w:rPr>
        <w:br/>
      </w:r>
      <w:r w:rsidRPr="00960E3A">
        <w:rPr>
          <w:rFonts w:ascii="Calibri" w:hAnsi="Calibri" w:cs="Calibri"/>
        </w:rPr>
        <w:br/>
      </w:r>
      <w:r w:rsidRPr="00960E3A">
        <w:rPr>
          <w:rFonts w:ascii="Calibri" w:hAnsi="Calibri" w:cs="Calibri"/>
          <w:b/>
          <w:bCs/>
        </w:rPr>
        <w:t>3) Ω Notation:</w:t>
      </w:r>
      <w:r w:rsidRPr="00960E3A">
        <w:rPr>
          <w:rFonts w:ascii="Calibri" w:hAnsi="Calibri" w:cs="Calibri"/>
        </w:rPr>
        <w:t> </w:t>
      </w:r>
      <w:r w:rsidRPr="00960E3A">
        <w:rPr>
          <w:rFonts w:ascii="Calibri" w:hAnsi="Calibri" w:cs="Calibri"/>
        </w:rPr>
        <w:br/>
      </w:r>
      <w:r w:rsidRPr="00960E3A">
        <w:rPr>
          <w:rFonts w:ascii="Calibri" w:hAnsi="Calibri" w:cs="Calibri"/>
        </w:rPr>
        <w:br/>
        <w:t>Just as Big O notation provides an asymptotic upper bound on a function, Ω notation provides an asymptotic lower bound. </w:t>
      </w:r>
      <w:r w:rsidRPr="00960E3A">
        <w:rPr>
          <w:rFonts w:ascii="Calibri" w:hAnsi="Calibri" w:cs="Calibri"/>
        </w:rPr>
        <w:br/>
        <w:t xml:space="preserve">Ω Notation can be useful when we have a lower bound on the time complexity of an algorithm. As discussed in the previous post, the </w:t>
      </w:r>
      <w:proofErr w:type="gramStart"/>
      <w:r w:rsidRPr="00960E3A">
        <w:rPr>
          <w:rFonts w:ascii="Calibri" w:hAnsi="Calibri" w:cs="Calibri"/>
        </w:rPr>
        <w:t>best case</w:t>
      </w:r>
      <w:proofErr w:type="gramEnd"/>
      <w:r w:rsidRPr="00960E3A">
        <w:rPr>
          <w:rFonts w:ascii="Calibri" w:hAnsi="Calibri" w:cs="Calibri"/>
        </w:rPr>
        <w:t xml:space="preserve"> performance of an algorithm is generally not useful, the Omega notation is the least used notation among all three. </w:t>
      </w:r>
      <w:r w:rsidRPr="00960E3A">
        <w:rPr>
          <w:rFonts w:ascii="Calibri" w:hAnsi="Calibri" w:cs="Calibri"/>
        </w:rPr>
        <w:br/>
      </w:r>
      <w:r w:rsidRPr="00960E3A">
        <w:rPr>
          <w:rFonts w:ascii="Calibri" w:hAnsi="Calibri" w:cs="Calibri"/>
        </w:rPr>
        <w:br/>
        <w:t>For a given function g(n), we denote by Ω(g(n)) the set of functions. </w:t>
      </w:r>
      <w:r w:rsidRPr="00960E3A">
        <w:rPr>
          <w:rFonts w:ascii="Calibri" w:hAnsi="Calibri" w:cs="Calibri"/>
        </w:rPr>
        <w:br/>
      </w:r>
      <w:r w:rsidRPr="00960E3A">
        <w:rPr>
          <w:rFonts w:ascii="Calibri" w:hAnsi="Calibri" w:cs="Calibri"/>
        </w:rPr>
        <w:br/>
        <w:t>Ω (g(n)) = {f(n): there exist positive constants c and</w:t>
      </w:r>
      <w:r w:rsidRPr="00960E3A">
        <w:rPr>
          <w:rFonts w:ascii="Calibri" w:hAnsi="Calibri" w:cs="Calibri"/>
        </w:rPr>
        <w:br/>
        <w:t>n0 such that 0 &lt;= c*g(n) &lt;= f(n) for</w:t>
      </w:r>
      <w:r w:rsidRPr="00960E3A">
        <w:rPr>
          <w:rFonts w:ascii="Calibri" w:hAnsi="Calibri" w:cs="Calibri"/>
        </w:rPr>
        <w:br/>
        <w:t>all n &gt;= n0}.</w:t>
      </w:r>
      <w:r w:rsidRPr="00960E3A">
        <w:rPr>
          <w:rFonts w:ascii="Calibri" w:hAnsi="Calibri" w:cs="Calibri"/>
        </w:rPr>
        <w:br/>
        <w:t xml:space="preserve">Let us consider the same Insertion sort example here. The time complexity of Insertion Sort can </w:t>
      </w:r>
      <w:r w:rsidRPr="00960E3A">
        <w:rPr>
          <w:rFonts w:ascii="Calibri" w:hAnsi="Calibri" w:cs="Calibri"/>
        </w:rPr>
        <w:lastRenderedPageBreak/>
        <w:t>be written as Ω(n), but it is not very useful information about insertion sort, as we are generally interested in worst-case and sometimes in the average case. </w:t>
      </w:r>
      <w:r w:rsidRPr="00960E3A">
        <w:rPr>
          <w:rFonts w:ascii="Calibri" w:hAnsi="Calibri" w:cs="Calibri"/>
        </w:rPr>
        <w:br/>
      </w:r>
      <w:r w:rsidRPr="00960E3A">
        <w:rPr>
          <w:rFonts w:ascii="Calibri" w:hAnsi="Calibri" w:cs="Calibri"/>
        </w:rPr>
        <w:br/>
      </w:r>
      <w:r w:rsidRPr="00960E3A">
        <w:rPr>
          <w:rFonts w:ascii="Calibri" w:hAnsi="Calibri" w:cs="Calibri"/>
        </w:rPr>
        <w:br/>
      </w:r>
      <w:r w:rsidRPr="00960E3A">
        <w:rPr>
          <w:rFonts w:ascii="Calibri" w:hAnsi="Calibri" w:cs="Calibri"/>
          <w:b/>
          <w:bCs/>
        </w:rPr>
        <w:t xml:space="preserve">Properties of Asymptotic </w:t>
      </w:r>
      <w:proofErr w:type="gramStart"/>
      <w:r w:rsidRPr="00960E3A">
        <w:rPr>
          <w:rFonts w:ascii="Calibri" w:hAnsi="Calibri" w:cs="Calibri"/>
          <w:b/>
          <w:bCs/>
        </w:rPr>
        <w:t>Notations :</w:t>
      </w:r>
      <w:proofErr w:type="gramEnd"/>
      <w:r w:rsidRPr="00960E3A">
        <w:rPr>
          <w:rFonts w:ascii="Calibri" w:hAnsi="Calibri" w:cs="Calibri"/>
        </w:rPr>
        <w:br/>
      </w:r>
      <w:r w:rsidRPr="00960E3A">
        <w:rPr>
          <w:rFonts w:ascii="Calibri" w:hAnsi="Calibri" w:cs="Calibri"/>
        </w:rPr>
        <w:br/>
        <w:t>As we have gone through the definition of these three notations let’s now discuss some important properties of those notations. </w:t>
      </w:r>
      <w:r w:rsidRPr="00960E3A">
        <w:rPr>
          <w:rFonts w:ascii="Calibri" w:hAnsi="Calibri" w:cs="Calibri"/>
        </w:rPr>
        <w:br/>
      </w:r>
      <w:r w:rsidRPr="00960E3A">
        <w:rPr>
          <w:rFonts w:ascii="Calibri" w:hAnsi="Calibri" w:cs="Calibri"/>
        </w:rPr>
        <w:br/>
      </w:r>
      <w:r w:rsidRPr="00960E3A">
        <w:rPr>
          <w:rFonts w:ascii="Calibri" w:hAnsi="Calibri" w:cs="Calibri"/>
          <w:b/>
          <w:bCs/>
        </w:rPr>
        <w:t xml:space="preserve">1. General </w:t>
      </w:r>
      <w:proofErr w:type="gramStart"/>
      <w:r w:rsidRPr="00960E3A">
        <w:rPr>
          <w:rFonts w:ascii="Calibri" w:hAnsi="Calibri" w:cs="Calibri"/>
          <w:b/>
          <w:bCs/>
        </w:rPr>
        <w:t>Properties :</w:t>
      </w:r>
      <w:proofErr w:type="gramEnd"/>
      <w:r w:rsidRPr="00960E3A">
        <w:rPr>
          <w:rFonts w:ascii="Calibri" w:hAnsi="Calibri" w:cs="Calibri"/>
        </w:rPr>
        <w:br/>
      </w:r>
      <w:r w:rsidRPr="00960E3A">
        <w:rPr>
          <w:rFonts w:ascii="Calibri" w:hAnsi="Calibri" w:cs="Calibri"/>
        </w:rPr>
        <w:br/>
        <w:t>If f(n) is O(g(n)) then a*f(n) is also O(g(n)) ; where a is a constant. </w:t>
      </w:r>
      <w:r w:rsidRPr="00960E3A">
        <w:rPr>
          <w:rFonts w:ascii="Calibri" w:hAnsi="Calibri" w:cs="Calibri"/>
        </w:rPr>
        <w:br/>
      </w:r>
      <w:r w:rsidRPr="00960E3A">
        <w:rPr>
          <w:rFonts w:ascii="Calibri" w:hAnsi="Calibri" w:cs="Calibri"/>
        </w:rPr>
        <w:br/>
        <w:t>Example: f(n) = 2n²+5 is O(n²) </w:t>
      </w:r>
      <w:r w:rsidRPr="00960E3A">
        <w:rPr>
          <w:rFonts w:ascii="Calibri" w:hAnsi="Calibri" w:cs="Calibri"/>
        </w:rPr>
        <w:br/>
        <w:t>then 7*f(n) = 7(2n²+5) = 14n²+35 is also O(n²</w:t>
      </w:r>
      <w:proofErr w:type="gramStart"/>
      <w:r w:rsidRPr="00960E3A">
        <w:rPr>
          <w:rFonts w:ascii="Calibri" w:hAnsi="Calibri" w:cs="Calibri"/>
        </w:rPr>
        <w:t>) .</w:t>
      </w:r>
      <w:proofErr w:type="gramEnd"/>
      <w:r w:rsidRPr="00960E3A">
        <w:rPr>
          <w:rFonts w:ascii="Calibri" w:hAnsi="Calibri" w:cs="Calibri"/>
        </w:rPr>
        <w:br/>
      </w:r>
      <w:r w:rsidRPr="00960E3A">
        <w:rPr>
          <w:rFonts w:ascii="Calibri" w:hAnsi="Calibri" w:cs="Calibri"/>
        </w:rPr>
        <w:br/>
        <w:t>Similarly, this property satisfies both Θ and Ω notation. </w:t>
      </w:r>
      <w:r w:rsidRPr="00960E3A">
        <w:rPr>
          <w:rFonts w:ascii="Calibri" w:hAnsi="Calibri" w:cs="Calibri"/>
        </w:rPr>
        <w:br/>
      </w:r>
      <w:r w:rsidRPr="00960E3A">
        <w:rPr>
          <w:rFonts w:ascii="Calibri" w:hAnsi="Calibri" w:cs="Calibri"/>
        </w:rPr>
        <w:br/>
      </w:r>
      <w:r w:rsidRPr="00960E3A">
        <w:rPr>
          <w:rFonts w:ascii="Calibri" w:hAnsi="Calibri" w:cs="Calibri"/>
        </w:rPr>
        <w:br/>
        <w:t>We can say </w:t>
      </w:r>
      <w:r w:rsidRPr="00960E3A">
        <w:rPr>
          <w:rFonts w:ascii="Calibri" w:hAnsi="Calibri" w:cs="Calibri"/>
        </w:rPr>
        <w:br/>
        <w:t>If f(n) is Θ(g(n)) then a*f(n) is also Θ(g(n)</w:t>
      </w:r>
      <w:proofErr w:type="gramStart"/>
      <w:r w:rsidRPr="00960E3A">
        <w:rPr>
          <w:rFonts w:ascii="Calibri" w:hAnsi="Calibri" w:cs="Calibri"/>
        </w:rPr>
        <w:t>) ;</w:t>
      </w:r>
      <w:proofErr w:type="gramEnd"/>
      <w:r w:rsidRPr="00960E3A">
        <w:rPr>
          <w:rFonts w:ascii="Calibri" w:hAnsi="Calibri" w:cs="Calibri"/>
        </w:rPr>
        <w:t xml:space="preserve"> where a is a constant. </w:t>
      </w:r>
      <w:r w:rsidRPr="00960E3A">
        <w:rPr>
          <w:rFonts w:ascii="Calibri" w:hAnsi="Calibri" w:cs="Calibri"/>
        </w:rPr>
        <w:br/>
        <w:t>If f(n) is Ω (g(n)) then a*f(n) is also Ω (g(n)</w:t>
      </w:r>
      <w:proofErr w:type="gramStart"/>
      <w:r w:rsidRPr="00960E3A">
        <w:rPr>
          <w:rFonts w:ascii="Calibri" w:hAnsi="Calibri" w:cs="Calibri"/>
        </w:rPr>
        <w:t>) ;</w:t>
      </w:r>
      <w:proofErr w:type="gramEnd"/>
      <w:r w:rsidRPr="00960E3A">
        <w:rPr>
          <w:rFonts w:ascii="Calibri" w:hAnsi="Calibri" w:cs="Calibri"/>
        </w:rPr>
        <w:t xml:space="preserve"> where a is a constant.</w:t>
      </w:r>
      <w:r w:rsidRPr="00960E3A">
        <w:rPr>
          <w:rFonts w:ascii="Calibri" w:hAnsi="Calibri" w:cs="Calibri"/>
        </w:rPr>
        <w:br/>
      </w:r>
      <w:r w:rsidRPr="00960E3A">
        <w:rPr>
          <w:rFonts w:ascii="Calibri" w:hAnsi="Calibri" w:cs="Calibri"/>
        </w:rPr>
        <w:br/>
      </w:r>
      <w:r w:rsidRPr="00960E3A">
        <w:rPr>
          <w:rFonts w:ascii="Calibri" w:hAnsi="Calibri" w:cs="Calibri"/>
        </w:rPr>
        <w:br/>
      </w:r>
      <w:r w:rsidRPr="00960E3A">
        <w:rPr>
          <w:rFonts w:ascii="Calibri" w:hAnsi="Calibri" w:cs="Calibri"/>
          <w:b/>
          <w:bCs/>
        </w:rPr>
        <w:t>2. Transitive Properties :</w:t>
      </w:r>
      <w:r w:rsidRPr="00960E3A">
        <w:rPr>
          <w:rFonts w:ascii="Calibri" w:hAnsi="Calibri" w:cs="Calibri"/>
        </w:rPr>
        <w:br/>
      </w:r>
      <w:r w:rsidRPr="00960E3A">
        <w:rPr>
          <w:rFonts w:ascii="Calibri" w:hAnsi="Calibri" w:cs="Calibri"/>
        </w:rPr>
        <w:br/>
        <w:t>If f(n) is O(g(n)) and g(n) is O(h(n)) then f(n) = O(h(n)) .</w:t>
      </w:r>
      <w:r w:rsidRPr="00960E3A">
        <w:rPr>
          <w:rFonts w:ascii="Calibri" w:hAnsi="Calibri" w:cs="Calibri"/>
        </w:rPr>
        <w:br/>
      </w:r>
      <w:r w:rsidRPr="00960E3A">
        <w:rPr>
          <w:rFonts w:ascii="Calibri" w:hAnsi="Calibri" w:cs="Calibri"/>
        </w:rPr>
        <w:br/>
        <w:t>Example: if f(n) = n, g(n) = n² and h(n)=n³</w:t>
      </w:r>
      <w:r w:rsidRPr="00960E3A">
        <w:rPr>
          <w:rFonts w:ascii="Calibri" w:hAnsi="Calibri" w:cs="Calibri"/>
        </w:rPr>
        <w:br/>
        <w:t>n is O(n²) and n² is O(n³)</w:t>
      </w:r>
      <w:r w:rsidRPr="00960E3A">
        <w:rPr>
          <w:rFonts w:ascii="Calibri" w:hAnsi="Calibri" w:cs="Calibri"/>
        </w:rPr>
        <w:br/>
        <w:t>then n is O(n³)</w:t>
      </w:r>
      <w:r w:rsidRPr="00960E3A">
        <w:rPr>
          <w:rFonts w:ascii="Calibri" w:hAnsi="Calibri" w:cs="Calibri"/>
        </w:rPr>
        <w:br/>
      </w:r>
      <w:r w:rsidRPr="00960E3A">
        <w:rPr>
          <w:rFonts w:ascii="Calibri" w:hAnsi="Calibri" w:cs="Calibri"/>
        </w:rPr>
        <w:br/>
        <w:t>Similarly, this property satisfies both Θ and Ω notation.</w:t>
      </w:r>
      <w:r w:rsidRPr="00960E3A">
        <w:rPr>
          <w:rFonts w:ascii="Calibri" w:hAnsi="Calibri" w:cs="Calibri"/>
        </w:rPr>
        <w:br/>
      </w:r>
      <w:r w:rsidRPr="00960E3A">
        <w:rPr>
          <w:rFonts w:ascii="Calibri" w:hAnsi="Calibri" w:cs="Calibri"/>
        </w:rPr>
        <w:br/>
        <w:t>We can say</w:t>
      </w:r>
      <w:r w:rsidRPr="00960E3A">
        <w:rPr>
          <w:rFonts w:ascii="Calibri" w:hAnsi="Calibri" w:cs="Calibri"/>
        </w:rPr>
        <w:br/>
        <w:t>If f(n) is Θ(g(n)) and g(n) is Θ(h(n)) then f(n) = Θ(h(n)) .</w:t>
      </w:r>
      <w:r w:rsidRPr="00960E3A">
        <w:rPr>
          <w:rFonts w:ascii="Calibri" w:hAnsi="Calibri" w:cs="Calibri"/>
        </w:rPr>
        <w:br/>
        <w:t>If f(n) is Ω (g(n)) and g(n) is Ω (h(n)) then f(n) = Ω (h(n))</w:t>
      </w:r>
      <w:r w:rsidRPr="00960E3A">
        <w:rPr>
          <w:rFonts w:ascii="Calibri" w:hAnsi="Calibri" w:cs="Calibri"/>
        </w:rPr>
        <w:br/>
      </w:r>
      <w:r w:rsidRPr="00960E3A">
        <w:rPr>
          <w:rFonts w:ascii="Calibri" w:hAnsi="Calibri" w:cs="Calibri"/>
        </w:rPr>
        <w:br/>
      </w:r>
      <w:r w:rsidRPr="00960E3A">
        <w:rPr>
          <w:rFonts w:ascii="Calibri" w:hAnsi="Calibri" w:cs="Calibri"/>
        </w:rPr>
        <w:lastRenderedPageBreak/>
        <w:br/>
      </w:r>
      <w:r w:rsidRPr="00960E3A">
        <w:rPr>
          <w:rFonts w:ascii="Calibri" w:hAnsi="Calibri" w:cs="Calibri"/>
          <w:b/>
          <w:bCs/>
        </w:rPr>
        <w:t xml:space="preserve">3. Reflexive </w:t>
      </w:r>
      <w:proofErr w:type="gramStart"/>
      <w:r w:rsidRPr="00960E3A">
        <w:rPr>
          <w:rFonts w:ascii="Calibri" w:hAnsi="Calibri" w:cs="Calibri"/>
          <w:b/>
          <w:bCs/>
        </w:rPr>
        <w:t>Properties :</w:t>
      </w:r>
      <w:proofErr w:type="gramEnd"/>
      <w:r w:rsidRPr="00960E3A">
        <w:rPr>
          <w:rFonts w:ascii="Calibri" w:hAnsi="Calibri" w:cs="Calibri"/>
          <w:b/>
          <w:bCs/>
        </w:rPr>
        <w:t> </w:t>
      </w:r>
      <w:r w:rsidRPr="00960E3A">
        <w:rPr>
          <w:rFonts w:ascii="Calibri" w:hAnsi="Calibri" w:cs="Calibri"/>
        </w:rPr>
        <w:br/>
      </w:r>
      <w:r w:rsidRPr="00960E3A">
        <w:rPr>
          <w:rFonts w:ascii="Calibri" w:hAnsi="Calibri" w:cs="Calibri"/>
        </w:rPr>
        <w:br/>
        <w:t>Reflexive properties are always easy to understand after transitive.</w:t>
      </w:r>
      <w:r w:rsidRPr="00960E3A">
        <w:rPr>
          <w:rFonts w:ascii="Calibri" w:hAnsi="Calibri" w:cs="Calibri"/>
        </w:rPr>
        <w:br/>
      </w:r>
      <w:r w:rsidRPr="00960E3A">
        <w:rPr>
          <w:rFonts w:ascii="Calibri" w:hAnsi="Calibri" w:cs="Calibri"/>
        </w:rPr>
        <w:br/>
        <w:t>If f(n) is given then f(n) is O(f(n)). Since MAXIMUM VALUE OF f(n) will be f(n) ITSELF !</w:t>
      </w:r>
      <w:r w:rsidRPr="00960E3A">
        <w:rPr>
          <w:rFonts w:ascii="Calibri" w:hAnsi="Calibri" w:cs="Calibri"/>
        </w:rPr>
        <w:br/>
      </w:r>
      <w:r w:rsidRPr="00960E3A">
        <w:rPr>
          <w:rFonts w:ascii="Calibri" w:hAnsi="Calibri" w:cs="Calibri"/>
        </w:rPr>
        <w:br/>
        <w:t>Hence x = f(n) and y = O(f(n) tie themselves in reflexive relation always.</w:t>
      </w:r>
      <w:r w:rsidRPr="00960E3A">
        <w:rPr>
          <w:rFonts w:ascii="Calibri" w:hAnsi="Calibri" w:cs="Calibri"/>
        </w:rPr>
        <w:br/>
      </w:r>
      <w:r w:rsidRPr="00960E3A">
        <w:rPr>
          <w:rFonts w:ascii="Calibri" w:hAnsi="Calibri" w:cs="Calibri"/>
        </w:rPr>
        <w:br/>
        <w:t xml:space="preserve">Example: f(n) = n² ; O(n²) </w:t>
      </w:r>
      <w:proofErr w:type="spellStart"/>
      <w:r w:rsidRPr="00960E3A">
        <w:rPr>
          <w:rFonts w:ascii="Calibri" w:hAnsi="Calibri" w:cs="Calibri"/>
        </w:rPr>
        <w:t>i.e</w:t>
      </w:r>
      <w:proofErr w:type="spellEnd"/>
      <w:r w:rsidRPr="00960E3A">
        <w:rPr>
          <w:rFonts w:ascii="Calibri" w:hAnsi="Calibri" w:cs="Calibri"/>
        </w:rPr>
        <w:t xml:space="preserve"> O(f(n))</w:t>
      </w:r>
      <w:r w:rsidRPr="00960E3A">
        <w:rPr>
          <w:rFonts w:ascii="Calibri" w:hAnsi="Calibri" w:cs="Calibri"/>
        </w:rPr>
        <w:br/>
      </w:r>
      <w:r w:rsidRPr="00960E3A">
        <w:rPr>
          <w:rFonts w:ascii="Calibri" w:hAnsi="Calibri" w:cs="Calibri"/>
        </w:rPr>
        <w:br/>
        <w:t>Similarly, this property satisfies both Θ and Ω notation.</w:t>
      </w:r>
      <w:r w:rsidRPr="00960E3A">
        <w:rPr>
          <w:rFonts w:ascii="Calibri" w:hAnsi="Calibri" w:cs="Calibri"/>
        </w:rPr>
        <w:br/>
      </w:r>
      <w:r w:rsidRPr="00960E3A">
        <w:rPr>
          <w:rFonts w:ascii="Calibri" w:hAnsi="Calibri" w:cs="Calibri"/>
        </w:rPr>
        <w:br/>
        <w:t>We can say that:</w:t>
      </w:r>
      <w:r w:rsidRPr="00960E3A">
        <w:rPr>
          <w:rFonts w:ascii="Calibri" w:hAnsi="Calibri" w:cs="Calibri"/>
        </w:rPr>
        <w:br/>
      </w:r>
      <w:r w:rsidRPr="00960E3A">
        <w:rPr>
          <w:rFonts w:ascii="Calibri" w:hAnsi="Calibri" w:cs="Calibri"/>
        </w:rPr>
        <w:br/>
        <w:t>If f(n) is given then f(n) is Θ(f(n)).</w:t>
      </w:r>
      <w:r w:rsidRPr="00960E3A">
        <w:rPr>
          <w:rFonts w:ascii="Calibri" w:hAnsi="Calibri" w:cs="Calibri"/>
        </w:rPr>
        <w:br/>
      </w:r>
      <w:r w:rsidRPr="00960E3A">
        <w:rPr>
          <w:rFonts w:ascii="Calibri" w:hAnsi="Calibri" w:cs="Calibri"/>
        </w:rPr>
        <w:br/>
        <w:t>If f(n) is given then f(n) is Ω (f(n)).</w:t>
      </w:r>
      <w:r w:rsidRPr="00960E3A">
        <w:rPr>
          <w:rFonts w:ascii="Calibri" w:hAnsi="Calibri" w:cs="Calibri"/>
        </w:rPr>
        <w:br/>
      </w:r>
      <w:r w:rsidRPr="00960E3A">
        <w:rPr>
          <w:rFonts w:ascii="Calibri" w:hAnsi="Calibri" w:cs="Calibri"/>
        </w:rPr>
        <w:br/>
      </w:r>
      <w:r w:rsidRPr="00960E3A">
        <w:rPr>
          <w:rFonts w:ascii="Calibri" w:hAnsi="Calibri" w:cs="Calibri"/>
        </w:rPr>
        <w:br/>
      </w:r>
      <w:r w:rsidRPr="00960E3A">
        <w:rPr>
          <w:rFonts w:ascii="Calibri" w:hAnsi="Calibri" w:cs="Calibri"/>
          <w:b/>
          <w:bCs/>
        </w:rPr>
        <w:t xml:space="preserve">4. Symmetric </w:t>
      </w:r>
      <w:proofErr w:type="gramStart"/>
      <w:r w:rsidRPr="00960E3A">
        <w:rPr>
          <w:rFonts w:ascii="Calibri" w:hAnsi="Calibri" w:cs="Calibri"/>
          <w:b/>
          <w:bCs/>
        </w:rPr>
        <w:t>Properties :</w:t>
      </w:r>
      <w:proofErr w:type="gramEnd"/>
      <w:r w:rsidRPr="00960E3A">
        <w:rPr>
          <w:rFonts w:ascii="Calibri" w:hAnsi="Calibri" w:cs="Calibri"/>
          <w:b/>
          <w:bCs/>
        </w:rPr>
        <w:t> </w:t>
      </w:r>
      <w:r w:rsidRPr="00960E3A">
        <w:rPr>
          <w:rFonts w:ascii="Calibri" w:hAnsi="Calibri" w:cs="Calibri"/>
        </w:rPr>
        <w:br/>
      </w:r>
      <w:r w:rsidRPr="00960E3A">
        <w:rPr>
          <w:rFonts w:ascii="Calibri" w:hAnsi="Calibri" w:cs="Calibri"/>
        </w:rPr>
        <w:br/>
      </w:r>
      <w:r w:rsidRPr="00960E3A">
        <w:rPr>
          <w:rFonts w:ascii="Calibri" w:hAnsi="Calibri" w:cs="Calibri"/>
        </w:rPr>
        <w:br/>
        <w:t>If f(n) is Θ(g(n)) then g(n) is Θ(f(n)) . </w:t>
      </w:r>
      <w:r w:rsidRPr="00960E3A">
        <w:rPr>
          <w:rFonts w:ascii="Calibri" w:hAnsi="Calibri" w:cs="Calibri"/>
        </w:rPr>
        <w:br/>
      </w:r>
      <w:r w:rsidRPr="00960E3A">
        <w:rPr>
          <w:rFonts w:ascii="Calibri" w:hAnsi="Calibri" w:cs="Calibri"/>
        </w:rPr>
        <w:br/>
      </w:r>
      <w:r w:rsidRPr="00960E3A">
        <w:rPr>
          <w:rFonts w:ascii="Calibri" w:hAnsi="Calibri" w:cs="Calibri"/>
        </w:rPr>
        <w:br/>
        <w:t>Example: f(n) = n² and g(n) = n² </w:t>
      </w:r>
      <w:r w:rsidRPr="00960E3A">
        <w:rPr>
          <w:rFonts w:ascii="Calibri" w:hAnsi="Calibri" w:cs="Calibri"/>
        </w:rPr>
        <w:br/>
        <w:t>then f(n) = Θ(n²) and g(n) = Θ(n²) </w:t>
      </w:r>
      <w:r w:rsidRPr="00960E3A">
        <w:rPr>
          <w:rFonts w:ascii="Calibri" w:hAnsi="Calibri" w:cs="Calibri"/>
        </w:rPr>
        <w:br/>
      </w:r>
      <w:r w:rsidRPr="00960E3A">
        <w:rPr>
          <w:rFonts w:ascii="Calibri" w:hAnsi="Calibri" w:cs="Calibri"/>
        </w:rPr>
        <w:br/>
      </w:r>
      <w:r w:rsidRPr="00960E3A">
        <w:rPr>
          <w:rFonts w:ascii="Calibri" w:hAnsi="Calibri" w:cs="Calibri"/>
        </w:rPr>
        <w:br/>
        <w:t>This property only satisfies for Θ notation.</w:t>
      </w:r>
      <w:r w:rsidRPr="00960E3A">
        <w:rPr>
          <w:rFonts w:ascii="Calibri" w:hAnsi="Calibri" w:cs="Calibri"/>
        </w:rPr>
        <w:br/>
      </w:r>
      <w:r w:rsidRPr="00960E3A">
        <w:rPr>
          <w:rFonts w:ascii="Calibri" w:hAnsi="Calibri" w:cs="Calibri"/>
        </w:rPr>
        <w:br/>
      </w:r>
      <w:r w:rsidRPr="00960E3A">
        <w:rPr>
          <w:rFonts w:ascii="Calibri" w:hAnsi="Calibri" w:cs="Calibri"/>
        </w:rPr>
        <w:br/>
      </w:r>
      <w:r w:rsidRPr="00960E3A">
        <w:rPr>
          <w:rFonts w:ascii="Calibri" w:hAnsi="Calibri" w:cs="Calibri"/>
          <w:b/>
          <w:bCs/>
        </w:rPr>
        <w:t xml:space="preserve">5. Transpose Symmetric </w:t>
      </w:r>
      <w:proofErr w:type="gramStart"/>
      <w:r w:rsidRPr="00960E3A">
        <w:rPr>
          <w:rFonts w:ascii="Calibri" w:hAnsi="Calibri" w:cs="Calibri"/>
          <w:b/>
          <w:bCs/>
        </w:rPr>
        <w:t>Properties :</w:t>
      </w:r>
      <w:proofErr w:type="gramEnd"/>
      <w:r w:rsidRPr="00960E3A">
        <w:rPr>
          <w:rFonts w:ascii="Calibri" w:hAnsi="Calibri" w:cs="Calibri"/>
        </w:rPr>
        <w:t> </w:t>
      </w:r>
      <w:r w:rsidRPr="00960E3A">
        <w:rPr>
          <w:rFonts w:ascii="Calibri" w:hAnsi="Calibri" w:cs="Calibri"/>
        </w:rPr>
        <w:br/>
      </w:r>
      <w:r w:rsidRPr="00960E3A">
        <w:rPr>
          <w:rFonts w:ascii="Calibri" w:hAnsi="Calibri" w:cs="Calibri"/>
        </w:rPr>
        <w:br/>
      </w:r>
      <w:r w:rsidRPr="00960E3A">
        <w:rPr>
          <w:rFonts w:ascii="Calibri" w:hAnsi="Calibri" w:cs="Calibri"/>
        </w:rPr>
        <w:br/>
        <w:t>If f(n) is O(g(n)) then g(n) is Ω (f(n)). </w:t>
      </w:r>
      <w:r w:rsidRPr="00960E3A">
        <w:rPr>
          <w:rFonts w:ascii="Calibri" w:hAnsi="Calibri" w:cs="Calibri"/>
        </w:rPr>
        <w:br/>
      </w:r>
      <w:r w:rsidRPr="00960E3A">
        <w:rPr>
          <w:rFonts w:ascii="Calibri" w:hAnsi="Calibri" w:cs="Calibri"/>
        </w:rPr>
        <w:br/>
      </w:r>
      <w:r w:rsidRPr="00960E3A">
        <w:rPr>
          <w:rFonts w:ascii="Calibri" w:hAnsi="Calibri" w:cs="Calibri"/>
        </w:rPr>
        <w:lastRenderedPageBreak/>
        <w:br/>
        <w:t xml:space="preserve">Example: f(n) = </w:t>
      </w:r>
      <w:proofErr w:type="gramStart"/>
      <w:r w:rsidRPr="00960E3A">
        <w:rPr>
          <w:rFonts w:ascii="Calibri" w:hAnsi="Calibri" w:cs="Calibri"/>
        </w:rPr>
        <w:t>n ,</w:t>
      </w:r>
      <w:proofErr w:type="gramEnd"/>
      <w:r w:rsidRPr="00960E3A">
        <w:rPr>
          <w:rFonts w:ascii="Calibri" w:hAnsi="Calibri" w:cs="Calibri"/>
        </w:rPr>
        <w:t xml:space="preserve"> g(n) = n² </w:t>
      </w:r>
      <w:r w:rsidRPr="00960E3A">
        <w:rPr>
          <w:rFonts w:ascii="Calibri" w:hAnsi="Calibri" w:cs="Calibri"/>
        </w:rPr>
        <w:br/>
        <w:t>then n is O(n²) and n² is Ω (n) </w:t>
      </w:r>
      <w:r w:rsidRPr="00960E3A">
        <w:rPr>
          <w:rFonts w:ascii="Calibri" w:hAnsi="Calibri" w:cs="Calibri"/>
        </w:rPr>
        <w:br/>
      </w:r>
      <w:r w:rsidRPr="00960E3A">
        <w:rPr>
          <w:rFonts w:ascii="Calibri" w:hAnsi="Calibri" w:cs="Calibri"/>
        </w:rPr>
        <w:br/>
        <w:t>This property only satisfies O and Ω notations.</w:t>
      </w:r>
      <w:r w:rsidRPr="00960E3A">
        <w:rPr>
          <w:rFonts w:ascii="Calibri" w:hAnsi="Calibri" w:cs="Calibri"/>
        </w:rPr>
        <w:br/>
      </w:r>
      <w:r w:rsidRPr="00960E3A">
        <w:rPr>
          <w:rFonts w:ascii="Calibri" w:hAnsi="Calibri" w:cs="Calibri"/>
        </w:rPr>
        <w:br/>
      </w:r>
      <w:r w:rsidRPr="00960E3A">
        <w:rPr>
          <w:rFonts w:ascii="Calibri" w:hAnsi="Calibri" w:cs="Calibri"/>
        </w:rPr>
        <w:br/>
      </w:r>
      <w:r w:rsidRPr="00960E3A">
        <w:rPr>
          <w:rFonts w:ascii="Calibri" w:hAnsi="Calibri" w:cs="Calibri"/>
          <w:b/>
          <w:bCs/>
        </w:rPr>
        <w:t xml:space="preserve">6. Some More </w:t>
      </w:r>
      <w:proofErr w:type="gramStart"/>
      <w:r w:rsidRPr="00960E3A">
        <w:rPr>
          <w:rFonts w:ascii="Calibri" w:hAnsi="Calibri" w:cs="Calibri"/>
          <w:b/>
          <w:bCs/>
        </w:rPr>
        <w:t>Properties :</w:t>
      </w:r>
      <w:proofErr w:type="gramEnd"/>
      <w:r w:rsidRPr="00960E3A">
        <w:rPr>
          <w:rFonts w:ascii="Calibri" w:hAnsi="Calibri" w:cs="Calibri"/>
          <w:b/>
          <w:bCs/>
        </w:rPr>
        <w:t> </w:t>
      </w:r>
      <w:r w:rsidRPr="00960E3A">
        <w:rPr>
          <w:rFonts w:ascii="Calibri" w:hAnsi="Calibri" w:cs="Calibri"/>
        </w:rPr>
        <w:br/>
      </w:r>
      <w:r w:rsidRPr="00960E3A">
        <w:rPr>
          <w:rFonts w:ascii="Calibri" w:hAnsi="Calibri" w:cs="Calibri"/>
        </w:rPr>
        <w:br/>
        <w:t>1.) If f(n) = O(g(n)) and f(n) = Ω(g(n)) then f(n) = Θ(g(n))</w:t>
      </w:r>
      <w:r w:rsidRPr="00960E3A">
        <w:rPr>
          <w:rFonts w:ascii="Calibri" w:hAnsi="Calibri" w:cs="Calibri"/>
        </w:rPr>
        <w:br/>
      </w:r>
      <w:r w:rsidRPr="00960E3A">
        <w:rPr>
          <w:rFonts w:ascii="Calibri" w:hAnsi="Calibri" w:cs="Calibri"/>
        </w:rPr>
        <w:br/>
        <w:t>2.) If f(n) = O(g(n)) and d(n)=O(e(n)) </w:t>
      </w:r>
      <w:r w:rsidRPr="00960E3A">
        <w:rPr>
          <w:rFonts w:ascii="Calibri" w:hAnsi="Calibri" w:cs="Calibri"/>
        </w:rPr>
        <w:br/>
        <w:t>then f(n) + d(n) = O( max( g(n), e(n) )) </w:t>
      </w:r>
      <w:r w:rsidRPr="00960E3A">
        <w:rPr>
          <w:rFonts w:ascii="Calibri" w:hAnsi="Calibri" w:cs="Calibri"/>
        </w:rPr>
        <w:br/>
        <w:t xml:space="preserve">Example: f(n) = n </w:t>
      </w:r>
      <w:proofErr w:type="spellStart"/>
      <w:r w:rsidRPr="00960E3A">
        <w:rPr>
          <w:rFonts w:ascii="Calibri" w:hAnsi="Calibri" w:cs="Calibri"/>
        </w:rPr>
        <w:t>i.e</w:t>
      </w:r>
      <w:proofErr w:type="spellEnd"/>
      <w:r w:rsidRPr="00960E3A">
        <w:rPr>
          <w:rFonts w:ascii="Calibri" w:hAnsi="Calibri" w:cs="Calibri"/>
        </w:rPr>
        <w:t xml:space="preserve"> O(n) </w:t>
      </w:r>
      <w:r w:rsidRPr="00960E3A">
        <w:rPr>
          <w:rFonts w:ascii="Calibri" w:hAnsi="Calibri" w:cs="Calibri"/>
        </w:rPr>
        <w:br/>
        <w:t xml:space="preserve">d(n) = n² </w:t>
      </w:r>
      <w:proofErr w:type="spellStart"/>
      <w:r w:rsidRPr="00960E3A">
        <w:rPr>
          <w:rFonts w:ascii="Calibri" w:hAnsi="Calibri" w:cs="Calibri"/>
        </w:rPr>
        <w:t>i.e</w:t>
      </w:r>
      <w:proofErr w:type="spellEnd"/>
      <w:r w:rsidRPr="00960E3A">
        <w:rPr>
          <w:rFonts w:ascii="Calibri" w:hAnsi="Calibri" w:cs="Calibri"/>
        </w:rPr>
        <w:t xml:space="preserve"> O(n²) </w:t>
      </w:r>
      <w:r w:rsidRPr="00960E3A">
        <w:rPr>
          <w:rFonts w:ascii="Calibri" w:hAnsi="Calibri" w:cs="Calibri"/>
        </w:rPr>
        <w:br/>
        <w:t xml:space="preserve">then f(n) + d(n) = n + n² </w:t>
      </w:r>
      <w:proofErr w:type="spellStart"/>
      <w:r w:rsidRPr="00960E3A">
        <w:rPr>
          <w:rFonts w:ascii="Calibri" w:hAnsi="Calibri" w:cs="Calibri"/>
        </w:rPr>
        <w:t>i.e</w:t>
      </w:r>
      <w:proofErr w:type="spellEnd"/>
      <w:r w:rsidRPr="00960E3A">
        <w:rPr>
          <w:rFonts w:ascii="Calibri" w:hAnsi="Calibri" w:cs="Calibri"/>
        </w:rPr>
        <w:t xml:space="preserve"> O(n²)</w:t>
      </w:r>
      <w:r w:rsidRPr="00960E3A">
        <w:rPr>
          <w:rFonts w:ascii="Calibri" w:hAnsi="Calibri" w:cs="Calibri"/>
        </w:rPr>
        <w:br/>
      </w:r>
      <w:r w:rsidRPr="00960E3A">
        <w:rPr>
          <w:rFonts w:ascii="Calibri" w:hAnsi="Calibri" w:cs="Calibri"/>
        </w:rPr>
        <w:br/>
        <w:t>3.) If f(n)=O(g(n)) and d(n)=O(e(n)) </w:t>
      </w:r>
      <w:r w:rsidRPr="00960E3A">
        <w:rPr>
          <w:rFonts w:ascii="Calibri" w:hAnsi="Calibri" w:cs="Calibri"/>
        </w:rPr>
        <w:br/>
        <w:t>then f(n) * d(n) = O( g(n) * e(n) ) </w:t>
      </w:r>
      <w:r w:rsidRPr="00960E3A">
        <w:rPr>
          <w:rFonts w:ascii="Calibri" w:hAnsi="Calibri" w:cs="Calibri"/>
        </w:rPr>
        <w:br/>
        <w:t xml:space="preserve">Example: f(n) = n </w:t>
      </w:r>
      <w:proofErr w:type="spellStart"/>
      <w:r w:rsidRPr="00960E3A">
        <w:rPr>
          <w:rFonts w:ascii="Calibri" w:hAnsi="Calibri" w:cs="Calibri"/>
        </w:rPr>
        <w:t>i.e</w:t>
      </w:r>
      <w:proofErr w:type="spellEnd"/>
      <w:r w:rsidRPr="00960E3A">
        <w:rPr>
          <w:rFonts w:ascii="Calibri" w:hAnsi="Calibri" w:cs="Calibri"/>
        </w:rPr>
        <w:t xml:space="preserve"> O(n) </w:t>
      </w:r>
      <w:r w:rsidRPr="00960E3A">
        <w:rPr>
          <w:rFonts w:ascii="Calibri" w:hAnsi="Calibri" w:cs="Calibri"/>
        </w:rPr>
        <w:br/>
        <w:t xml:space="preserve">d(n) = n² </w:t>
      </w:r>
      <w:proofErr w:type="spellStart"/>
      <w:r w:rsidRPr="00960E3A">
        <w:rPr>
          <w:rFonts w:ascii="Calibri" w:hAnsi="Calibri" w:cs="Calibri"/>
        </w:rPr>
        <w:t>i.e</w:t>
      </w:r>
      <w:proofErr w:type="spellEnd"/>
      <w:r w:rsidRPr="00960E3A">
        <w:rPr>
          <w:rFonts w:ascii="Calibri" w:hAnsi="Calibri" w:cs="Calibri"/>
        </w:rPr>
        <w:t xml:space="preserve"> O(n²) </w:t>
      </w:r>
      <w:r w:rsidRPr="00960E3A">
        <w:rPr>
          <w:rFonts w:ascii="Calibri" w:hAnsi="Calibri" w:cs="Calibri"/>
        </w:rPr>
        <w:br/>
        <w:t xml:space="preserve">then f(n) * d(n) = n * n² = n³ </w:t>
      </w:r>
      <w:proofErr w:type="spellStart"/>
      <w:r w:rsidRPr="00960E3A">
        <w:rPr>
          <w:rFonts w:ascii="Calibri" w:hAnsi="Calibri" w:cs="Calibri"/>
        </w:rPr>
        <w:t>i.e</w:t>
      </w:r>
      <w:proofErr w:type="spellEnd"/>
      <w:r w:rsidRPr="00960E3A">
        <w:rPr>
          <w:rFonts w:ascii="Calibri" w:hAnsi="Calibri" w:cs="Calibri"/>
        </w:rPr>
        <w:t xml:space="preserve"> O(n³)</w:t>
      </w:r>
      <w:r w:rsidRPr="00960E3A">
        <w:rPr>
          <w:rFonts w:ascii="Calibri" w:hAnsi="Calibri" w:cs="Calibri"/>
        </w:rPr>
        <w:br/>
      </w:r>
      <w:r w:rsidRPr="00960E3A">
        <w:rPr>
          <w:rFonts w:ascii="Calibri" w:hAnsi="Calibri" w:cs="Calibri"/>
        </w:rPr>
        <w:br/>
      </w:r>
      <w:r w:rsidRPr="00960E3A">
        <w:rPr>
          <w:rFonts w:ascii="Calibri" w:hAnsi="Calibri" w:cs="Calibri"/>
        </w:rPr>
        <w:br/>
      </w:r>
      <w:r w:rsidRPr="00960E3A">
        <w:rPr>
          <w:rFonts w:ascii="Calibri" w:hAnsi="Calibri" w:cs="Calibri"/>
        </w:rPr>
        <w:br/>
      </w:r>
      <w:r w:rsidRPr="00960E3A">
        <w:rPr>
          <w:rFonts w:ascii="Calibri" w:hAnsi="Calibri" w:cs="Calibri"/>
          <w:b/>
          <w:bCs/>
        </w:rPr>
        <w:t>Exercise: </w:t>
      </w:r>
      <w:r w:rsidRPr="00960E3A">
        <w:rPr>
          <w:rFonts w:ascii="Calibri" w:hAnsi="Calibri" w:cs="Calibri"/>
        </w:rPr>
        <w:br/>
      </w:r>
      <w:r w:rsidRPr="00960E3A">
        <w:rPr>
          <w:rFonts w:ascii="Calibri" w:hAnsi="Calibri" w:cs="Calibri"/>
        </w:rPr>
        <w:br/>
        <w:t>Which of the following statements is/are valid? </w:t>
      </w:r>
      <w:r w:rsidRPr="00960E3A">
        <w:rPr>
          <w:rFonts w:ascii="Calibri" w:hAnsi="Calibri" w:cs="Calibri"/>
        </w:rPr>
        <w:br/>
        <w:t xml:space="preserve">1. Time Complexity of </w:t>
      </w:r>
      <w:proofErr w:type="spellStart"/>
      <w:r w:rsidRPr="00960E3A">
        <w:rPr>
          <w:rFonts w:ascii="Calibri" w:hAnsi="Calibri" w:cs="Calibri"/>
        </w:rPr>
        <w:t>QuickSort</w:t>
      </w:r>
      <w:proofErr w:type="spellEnd"/>
      <w:r w:rsidRPr="00960E3A">
        <w:rPr>
          <w:rFonts w:ascii="Calibri" w:hAnsi="Calibri" w:cs="Calibri"/>
        </w:rPr>
        <w:t xml:space="preserve"> is Θ(n^2) </w:t>
      </w:r>
      <w:r w:rsidRPr="00960E3A">
        <w:rPr>
          <w:rFonts w:ascii="Calibri" w:hAnsi="Calibri" w:cs="Calibri"/>
        </w:rPr>
        <w:br/>
        <w:t xml:space="preserve">2. Time Complexity of </w:t>
      </w:r>
      <w:proofErr w:type="spellStart"/>
      <w:r w:rsidRPr="00960E3A">
        <w:rPr>
          <w:rFonts w:ascii="Calibri" w:hAnsi="Calibri" w:cs="Calibri"/>
        </w:rPr>
        <w:t>QuickSort</w:t>
      </w:r>
      <w:proofErr w:type="spellEnd"/>
      <w:r w:rsidRPr="00960E3A">
        <w:rPr>
          <w:rFonts w:ascii="Calibri" w:hAnsi="Calibri" w:cs="Calibri"/>
        </w:rPr>
        <w:t xml:space="preserve"> is O(n^2) </w:t>
      </w:r>
      <w:r w:rsidRPr="00960E3A">
        <w:rPr>
          <w:rFonts w:ascii="Calibri" w:hAnsi="Calibri" w:cs="Calibri"/>
        </w:rPr>
        <w:br/>
        <w:t>3. For any two functions f(n) and g(n), we have f(n) = Θ(g(n)) if and only if f(n) = O(g(n)) and f(n) = Ω(g(n)). </w:t>
      </w:r>
      <w:r w:rsidRPr="00960E3A">
        <w:rPr>
          <w:rFonts w:ascii="Calibri" w:hAnsi="Calibri" w:cs="Calibri"/>
        </w:rPr>
        <w:br/>
        <w:t xml:space="preserve">4. Time complexity of all computer algorithms can be written as </w:t>
      </w:r>
      <w:proofErr w:type="gramStart"/>
      <w:r w:rsidRPr="00960E3A">
        <w:rPr>
          <w:rFonts w:ascii="Calibri" w:hAnsi="Calibri" w:cs="Calibri"/>
        </w:rPr>
        <w:t>Ω(</w:t>
      </w:r>
      <w:proofErr w:type="gramEnd"/>
      <w:r w:rsidRPr="00960E3A">
        <w:rPr>
          <w:rFonts w:ascii="Calibri" w:hAnsi="Calibri" w:cs="Calibri"/>
        </w:rPr>
        <w:t>1)</w:t>
      </w:r>
    </w:p>
    <w:p w14:paraId="5F8E0409" w14:textId="77777777" w:rsidR="00960E3A" w:rsidRPr="00960E3A" w:rsidRDefault="00960E3A" w:rsidP="00960E3A">
      <w:pPr>
        <w:rPr>
          <w:rFonts w:ascii="Calibri" w:hAnsi="Calibri" w:cs="Calibri"/>
        </w:rPr>
      </w:pPr>
      <w:r w:rsidRPr="00960E3A">
        <w:rPr>
          <w:rFonts w:ascii="Calibri" w:hAnsi="Calibri" w:cs="Calibri"/>
          <w:b/>
          <w:bCs/>
        </w:rPr>
        <w:t>Answer: </w:t>
      </w:r>
      <w:r w:rsidRPr="00960E3A">
        <w:rPr>
          <w:rFonts w:ascii="Calibri" w:hAnsi="Calibri" w:cs="Calibri"/>
        </w:rPr>
        <w:t>Option 2,3 and 4 are valid</w:t>
      </w:r>
    </w:p>
    <w:p w14:paraId="377DC39D" w14:textId="0DD46245" w:rsidR="001463CC" w:rsidRPr="00F05385" w:rsidRDefault="001463CC" w:rsidP="00960E3A">
      <w:pPr>
        <w:rPr>
          <w:rFonts w:ascii="Calibri" w:hAnsi="Calibri" w:cs="Calibri"/>
        </w:rPr>
      </w:pPr>
    </w:p>
    <w:sectPr w:rsidR="001463CC" w:rsidRPr="00F0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NOJ UPADHYA - 211047001">
    <w15:presenceInfo w15:providerId="AD" w15:userId="S::manoj.upadhya1@learner.manipal.edu::5ad9a82a-2f16-4b05-a86f-2a31c977c4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45E9"/>
    <w:rsid w:val="001463CC"/>
    <w:rsid w:val="00261E82"/>
    <w:rsid w:val="006D4834"/>
    <w:rsid w:val="00960E3A"/>
    <w:rsid w:val="00A361BC"/>
    <w:rsid w:val="00C545E9"/>
    <w:rsid w:val="00F05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5AB9"/>
  <w15:chartTrackingRefBased/>
  <w15:docId w15:val="{15B28F34-658F-4513-899A-2948D9DC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5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5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5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5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5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5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5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5E9"/>
    <w:rPr>
      <w:rFonts w:eastAsiaTheme="majorEastAsia" w:cstheme="majorBidi"/>
      <w:color w:val="272727" w:themeColor="text1" w:themeTint="D8"/>
    </w:rPr>
  </w:style>
  <w:style w:type="paragraph" w:styleId="Title">
    <w:name w:val="Title"/>
    <w:basedOn w:val="Normal"/>
    <w:next w:val="Normal"/>
    <w:link w:val="TitleChar"/>
    <w:uiPriority w:val="10"/>
    <w:qFormat/>
    <w:rsid w:val="00C54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5E9"/>
    <w:pPr>
      <w:spacing w:before="160"/>
      <w:jc w:val="center"/>
    </w:pPr>
    <w:rPr>
      <w:i/>
      <w:iCs/>
      <w:color w:val="404040" w:themeColor="text1" w:themeTint="BF"/>
    </w:rPr>
  </w:style>
  <w:style w:type="character" w:customStyle="1" w:styleId="QuoteChar">
    <w:name w:val="Quote Char"/>
    <w:basedOn w:val="DefaultParagraphFont"/>
    <w:link w:val="Quote"/>
    <w:uiPriority w:val="29"/>
    <w:rsid w:val="00C545E9"/>
    <w:rPr>
      <w:i/>
      <w:iCs/>
      <w:color w:val="404040" w:themeColor="text1" w:themeTint="BF"/>
    </w:rPr>
  </w:style>
  <w:style w:type="paragraph" w:styleId="ListParagraph">
    <w:name w:val="List Paragraph"/>
    <w:basedOn w:val="Normal"/>
    <w:uiPriority w:val="34"/>
    <w:qFormat/>
    <w:rsid w:val="00C545E9"/>
    <w:pPr>
      <w:ind w:left="720"/>
      <w:contextualSpacing/>
    </w:pPr>
  </w:style>
  <w:style w:type="character" w:styleId="IntenseEmphasis">
    <w:name w:val="Intense Emphasis"/>
    <w:basedOn w:val="DefaultParagraphFont"/>
    <w:uiPriority w:val="21"/>
    <w:qFormat/>
    <w:rsid w:val="00C545E9"/>
    <w:rPr>
      <w:i/>
      <w:iCs/>
      <w:color w:val="0F4761" w:themeColor="accent1" w:themeShade="BF"/>
    </w:rPr>
  </w:style>
  <w:style w:type="paragraph" w:styleId="IntenseQuote">
    <w:name w:val="Intense Quote"/>
    <w:basedOn w:val="Normal"/>
    <w:next w:val="Normal"/>
    <w:link w:val="IntenseQuoteChar"/>
    <w:uiPriority w:val="30"/>
    <w:qFormat/>
    <w:rsid w:val="00C54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5E9"/>
    <w:rPr>
      <w:i/>
      <w:iCs/>
      <w:color w:val="0F4761" w:themeColor="accent1" w:themeShade="BF"/>
    </w:rPr>
  </w:style>
  <w:style w:type="character" w:styleId="IntenseReference">
    <w:name w:val="Intense Reference"/>
    <w:basedOn w:val="DefaultParagraphFont"/>
    <w:uiPriority w:val="32"/>
    <w:qFormat/>
    <w:rsid w:val="00C545E9"/>
    <w:rPr>
      <w:b/>
      <w:bCs/>
      <w:smallCaps/>
      <w:color w:val="0F4761" w:themeColor="accent1" w:themeShade="BF"/>
      <w:spacing w:val="5"/>
    </w:rPr>
  </w:style>
  <w:style w:type="paragraph" w:styleId="Revision">
    <w:name w:val="Revision"/>
    <w:hidden/>
    <w:uiPriority w:val="99"/>
    <w:semiHidden/>
    <w:rsid w:val="00F053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96806">
      <w:bodyDiv w:val="1"/>
      <w:marLeft w:val="0"/>
      <w:marRight w:val="0"/>
      <w:marTop w:val="0"/>
      <w:marBottom w:val="0"/>
      <w:divBdr>
        <w:top w:val="none" w:sz="0" w:space="0" w:color="auto"/>
        <w:left w:val="none" w:sz="0" w:space="0" w:color="auto"/>
        <w:bottom w:val="none" w:sz="0" w:space="0" w:color="auto"/>
        <w:right w:val="none" w:sz="0" w:space="0" w:color="auto"/>
      </w:divBdr>
      <w:divsChild>
        <w:div w:id="1800149104">
          <w:marLeft w:val="0"/>
          <w:marRight w:val="0"/>
          <w:marTop w:val="0"/>
          <w:marBottom w:val="0"/>
          <w:divBdr>
            <w:top w:val="none" w:sz="0" w:space="0" w:color="auto"/>
            <w:left w:val="none" w:sz="0" w:space="0" w:color="auto"/>
            <w:bottom w:val="none" w:sz="0" w:space="0" w:color="auto"/>
            <w:right w:val="none" w:sz="0" w:space="0" w:color="auto"/>
          </w:divBdr>
          <w:divsChild>
            <w:div w:id="6522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4410">
      <w:bodyDiv w:val="1"/>
      <w:marLeft w:val="0"/>
      <w:marRight w:val="0"/>
      <w:marTop w:val="0"/>
      <w:marBottom w:val="0"/>
      <w:divBdr>
        <w:top w:val="none" w:sz="0" w:space="0" w:color="auto"/>
        <w:left w:val="none" w:sz="0" w:space="0" w:color="auto"/>
        <w:bottom w:val="none" w:sz="0" w:space="0" w:color="auto"/>
        <w:right w:val="none" w:sz="0" w:space="0" w:color="auto"/>
      </w:divBdr>
      <w:divsChild>
        <w:div w:id="1828015958">
          <w:marLeft w:val="0"/>
          <w:marRight w:val="0"/>
          <w:marTop w:val="0"/>
          <w:marBottom w:val="0"/>
          <w:divBdr>
            <w:top w:val="none" w:sz="0" w:space="0" w:color="auto"/>
            <w:left w:val="none" w:sz="0" w:space="0" w:color="auto"/>
            <w:bottom w:val="none" w:sz="0" w:space="0" w:color="auto"/>
            <w:right w:val="none" w:sz="0" w:space="0" w:color="auto"/>
          </w:divBdr>
          <w:divsChild>
            <w:div w:id="4339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UPADHYA - 211047001</dc:creator>
  <cp:keywords/>
  <dc:description/>
  <cp:lastModifiedBy>MANOJ UPADHYA - 211047001</cp:lastModifiedBy>
  <cp:revision>4</cp:revision>
  <dcterms:created xsi:type="dcterms:W3CDTF">2024-06-26T03:19:00Z</dcterms:created>
  <dcterms:modified xsi:type="dcterms:W3CDTF">2024-06-26T03:20:00Z</dcterms:modified>
</cp:coreProperties>
</file>