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6B38" w:rsidRDefault="00156B38" w:rsidP="00156B38">
      <w:pPr>
        <w:pStyle w:val="NormalWeb"/>
        <w:jc w:val="both"/>
      </w:pPr>
      <w:bookmarkStart w:id="0" w:name="_GoBack"/>
      <w:bookmarkEnd w:id="0"/>
      <w:r>
        <w:t>The cultivation of cabbage (</w:t>
      </w:r>
      <w:r>
        <w:rPr>
          <w:i/>
          <w:iCs/>
        </w:rPr>
        <w:t xml:space="preserve">Brassica </w:t>
      </w:r>
      <w:proofErr w:type="spellStart"/>
      <w:r>
        <w:rPr>
          <w:i/>
          <w:iCs/>
        </w:rPr>
        <w:t>oleracea</w:t>
      </w:r>
      <w:proofErr w:type="spellEnd"/>
      <w:r>
        <w:t xml:space="preserve"> var. </w:t>
      </w:r>
      <w:proofErr w:type="spellStart"/>
      <w:r>
        <w:rPr>
          <w:i/>
          <w:iCs/>
        </w:rPr>
        <w:t>capitata</w:t>
      </w:r>
      <w:proofErr w:type="spellEnd"/>
      <w:r>
        <w:t xml:space="preserve"> L.) represents one of the most significant </w:t>
      </w:r>
      <w:proofErr w:type="spellStart"/>
      <w:r>
        <w:t>endeavors</w:t>
      </w:r>
      <w:proofErr w:type="spellEnd"/>
      <w:r>
        <w:t xml:space="preserve"> in global </w:t>
      </w:r>
      <w:proofErr w:type="spellStart"/>
      <w:r>
        <w:t>olericulture</w:t>
      </w:r>
      <w:proofErr w:type="spellEnd"/>
      <w:r>
        <w:t xml:space="preserve">, serving as a cornerstone for both food security and economic stability in temperate and subtropical regions. Belonging to the </w:t>
      </w:r>
      <w:proofErr w:type="spellStart"/>
      <w:r>
        <w:t>Brassicaceae</w:t>
      </w:r>
      <w:proofErr w:type="spellEnd"/>
      <w:r>
        <w:t xml:space="preserve"> family, cabbage is a biennial plant grown as an annual, distinguished by its characteristic compact head formed by the dense overlapping of leaves. The botanical journey of cabbage began in the Mediterranean and Western European coastal regions, where its wild progenitor, </w:t>
      </w:r>
      <w:r>
        <w:rPr>
          <w:i/>
          <w:iCs/>
        </w:rPr>
        <w:t xml:space="preserve">Brassica </w:t>
      </w:r>
      <w:proofErr w:type="spellStart"/>
      <w:r>
        <w:rPr>
          <w:i/>
          <w:iCs/>
        </w:rPr>
        <w:t>oleracea</w:t>
      </w:r>
      <w:proofErr w:type="spellEnd"/>
      <w:r>
        <w:t xml:space="preserve"> var. </w:t>
      </w:r>
      <w:proofErr w:type="spellStart"/>
      <w:r>
        <w:rPr>
          <w:i/>
          <w:iCs/>
        </w:rPr>
        <w:t>sylvestris</w:t>
      </w:r>
      <w:proofErr w:type="spellEnd"/>
      <w:r>
        <w:t xml:space="preserve">, flourished in saline environments. Through millennia of human selection and domestication, this wild plant was transformed into the diverse array of </w:t>
      </w:r>
      <w:proofErr w:type="spellStart"/>
      <w:r>
        <w:t>cole</w:t>
      </w:r>
      <w:proofErr w:type="spellEnd"/>
      <w:r>
        <w:t xml:space="preserve"> crops we recognize today, with the </w:t>
      </w:r>
      <w:proofErr w:type="spellStart"/>
      <w:r>
        <w:rPr>
          <w:i/>
          <w:iCs/>
        </w:rPr>
        <w:t>capitata</w:t>
      </w:r>
      <w:proofErr w:type="spellEnd"/>
      <w:r>
        <w:t xml:space="preserve"> variety becoming a staple due to its storage capability and high yield potential. Today, cabbage is cultivated on every continent except Antarctica, reflecting its remarkable adaptability to various soil types and climatic conditions, provided there is sufficient moisture and cool temperatures during its head-forming stage.</w:t>
      </w:r>
    </w:p>
    <w:p w:rsidR="00156B38" w:rsidRDefault="00156B38" w:rsidP="00156B38">
      <w:pPr>
        <w:pStyle w:val="NormalWeb"/>
        <w:jc w:val="both"/>
      </w:pPr>
      <w:r>
        <w:t>In the global agricultural landscape, cabbage occupies a position of prominence, particularly in Asia, which accounts for nearly three-quarters of the world's total production. China leads the global production, followed closely by India, where cabbage is an indispensable part of the winter vegetable basket. In India, the crop is grown across diverse agro-climatic zones, from the high-altitude regions of the Himalayas to the plains of West Bengal, Odisha, and Bihar. Despite its widespread cultivation, there remains a notable disparity between the area under cultivation and the average productivity achieved per hectare. While the total area has increased significantly over the last two decades, the productivity in many Indian states remains below the global average. This yield gap is often attributed to the lack of scientific nutrient management, the use of low-quality seeds, and the increasing incidence of pests and diseases, necessitating a shift toward more sophisticated and sustainable production technologies.</w:t>
      </w:r>
    </w:p>
    <w:p w:rsidR="00156B38" w:rsidRDefault="00156B38" w:rsidP="00156B38">
      <w:pPr>
        <w:pStyle w:val="NormalWeb"/>
        <w:jc w:val="both"/>
      </w:pPr>
      <w:r>
        <w:t xml:space="preserve">The nutritional significance of cabbage is a primary driver of its demand. It is recognized as a nutritional powerhouse, offering a dense concentration of essential vitamins, minerals, and dietary </w:t>
      </w:r>
      <w:proofErr w:type="spellStart"/>
      <w:r>
        <w:t>fiber</w:t>
      </w:r>
      <w:proofErr w:type="spellEnd"/>
      <w:r>
        <w:t xml:space="preserve"> while remaining low in caloric value. Cabbage is an exceptional source of Vitamin C, providing a significant portion of the recommended daily intake in a single serving, which is crucial for immune function and collagen synthesis. Furthermore, it is rich in Vitamin K, which plays a vital role in bone health and blood coagulation. Beyond these primary nutrients, cabbage contains potent phytochemicals, including </w:t>
      </w:r>
      <w:proofErr w:type="spellStart"/>
      <w:r>
        <w:t>glucosinolates</w:t>
      </w:r>
      <w:proofErr w:type="spellEnd"/>
      <w:r>
        <w:t xml:space="preserve">, which give the vegetable its slightly bitter taste and have been extensively studied for their anti-carcinogenic properties. These compounds are broken down into </w:t>
      </w:r>
      <w:proofErr w:type="spellStart"/>
      <w:r>
        <w:t>isothiocyanates</w:t>
      </w:r>
      <w:proofErr w:type="spellEnd"/>
      <w:r>
        <w:t xml:space="preserve"> and indoles during digestion, which help in detoxifying carcinogens and inhibiting the growth of cancer cells. The presence of </w:t>
      </w:r>
      <w:proofErr w:type="spellStart"/>
      <w:r>
        <w:t>anthocyanins</w:t>
      </w:r>
      <w:proofErr w:type="spellEnd"/>
      <w:r>
        <w:t xml:space="preserve"> in red cabbage and various flavonoids in green varieties provides strong antioxidant protection, reducing systemic inflammation and the risk of chronic cardiovascular diseases.</w:t>
      </w:r>
    </w:p>
    <w:p w:rsidR="00156B38" w:rsidRDefault="00156B38" w:rsidP="00156B38">
      <w:pPr>
        <w:pStyle w:val="NormalWeb"/>
        <w:jc w:val="both"/>
      </w:pPr>
      <w:r>
        <w:t xml:space="preserve">Achieving high yields and superior quality in cabbage cultivation is inextricably linked to the availability of primary macronutrients: Nitrogen (N), Phosphorus (P), and Potassium (K). Nitrogen is arguably the most critical element for cabbage, as it is the fundamental building block of proteins and chlorophyll. It promotes rapid vegetative growth, ensuring the development of a robust leaf canopy that can effectively capture sunlight for photosynthesis. A deficiency in nitrogen leads to stunted growth, pale yellow leaves, and small, loose heads, while an excess can cause succulent growth that is more susceptible to pests. Phosphorus is essential for the early stages of plant development, facilitating root expansion and energy transfer through the synthesis of Adenosine Triphosphate (ATP). It is also vital for the formation of nucleic acids and phospholipids. Potassium, the third pillar of fertilization, acts as a regulator for over sixty enzymes and manages the water balance within the plant through </w:t>
      </w:r>
      <w:r>
        <w:lastRenderedPageBreak/>
        <w:t>stomatal control. It enhances the structural integrity of the cabbage head, improves its sweetness by aiding in carbohydrate translocation, and significantly boosts the crop’s tolerance to environmental stresses like frost and drought.</w:t>
      </w:r>
    </w:p>
    <w:p w:rsidR="00156B38" w:rsidRDefault="00156B38" w:rsidP="00156B38">
      <w:pPr>
        <w:pStyle w:val="NormalWeb"/>
        <w:jc w:val="both"/>
      </w:pPr>
      <w:r>
        <w:t>To guide farmers in achieving optimal growth, agricultural scientists have established the Recommended Dose of Fertilizers (RDF). For cabbage in most Indian contexts, this is generally calculated as 150 kg of Nitrogen, 125 kg of Phosphorus, and 100 kg of Potassium per hectare. The significance of the RDF lies in its ability to provide a balanced nutrient profile that prevents soil depletion while maximizing the genetic potential of the hybrid or variety being grown. However, the history of the Green Revolution has shown that a blind reliance on chemical-only RDF leads to a plateau in yields and a subsequent decline in soil health. The continuous and heavy application of synthetic fertilizers has resulted in the degradation of soil physical properties, such as increased bulk density and reduced porosity. Chemically intensive farming also leads to soil acidification, the leaching of nitrates into groundwater, and a drastic reduction in soil organic carbon, which is the lifeblood of microbial diversity. The resulting nutrient imbalance often manifests as micronutrient deficiencies in the crop, reducing the overall quality and shelf life of the produce.</w:t>
      </w:r>
    </w:p>
    <w:p w:rsidR="00156B38" w:rsidRDefault="00156B38" w:rsidP="00156B38">
      <w:pPr>
        <w:pStyle w:val="NormalWeb"/>
        <w:jc w:val="both"/>
      </w:pPr>
      <w:r>
        <w:t xml:space="preserve">The concept of Integrated Nutrient Management (INM) addresses these challenges by advocating for a holistic approach to plant nutrition. INM is not merely a method of substituting chemical fertilizers with organic ones; it is a system that integrates inorganic, organic, and biological sources to maintain soil fertility and enhance crop productivity sustainably. The core philosophy of INM is to create a synergistic environment where chemical fertilizers provide the initial, rapid nutrient release, while organic manures and </w:t>
      </w:r>
      <w:proofErr w:type="spellStart"/>
      <w:r>
        <w:t>biofertilizers</w:t>
      </w:r>
      <w:proofErr w:type="spellEnd"/>
      <w:r>
        <w:t xml:space="preserve"> ensure a sustained supply of nutrients throughout the cropping cycle. This approach minimizes environmental pollution, improves the nutrient use efficiency (NUE) of the applied inputs, and restores the biological vitality of the soil. In the context of intensive cabbage production, where the crop's nutrient demand is high and fast, INM provides a buffering capacity that protects the soil from the harsh effects of pure chemical inputs.</w:t>
      </w:r>
    </w:p>
    <w:p w:rsidR="00156B38" w:rsidRDefault="00156B38" w:rsidP="00156B38">
      <w:pPr>
        <w:pStyle w:val="NormalWeb"/>
        <w:jc w:val="both"/>
      </w:pPr>
      <w:proofErr w:type="spellStart"/>
      <w:r>
        <w:t>Vermicompost</w:t>
      </w:r>
      <w:proofErr w:type="spellEnd"/>
      <w:r>
        <w:t xml:space="preserve"> serves as a vital organic component within the INM framework. Unlike traditional farmyard manure, </w:t>
      </w:r>
      <w:proofErr w:type="spellStart"/>
      <w:r>
        <w:t>vermicompost</w:t>
      </w:r>
      <w:proofErr w:type="spellEnd"/>
      <w:r>
        <w:t xml:space="preserve"> is the product of organic matter decomposition through the joint action of earthworms and microorganisms. It is significantly richer in available nutrients and contains a high concentration of beneficial soil microbes. The application of </w:t>
      </w:r>
      <w:proofErr w:type="spellStart"/>
      <w:r>
        <w:t>vermicompost</w:t>
      </w:r>
      <w:proofErr w:type="spellEnd"/>
      <w:r>
        <w:t xml:space="preserve"> improves soil aggregation, which enhances aeration and water infiltration—factors that are critical for the sensitive root system of the cabbage plant. Furthermore, </w:t>
      </w:r>
      <w:proofErr w:type="spellStart"/>
      <w:r>
        <w:t>vermicompost</w:t>
      </w:r>
      <w:proofErr w:type="spellEnd"/>
      <w:r>
        <w:t xml:space="preserve"> acts as a source of </w:t>
      </w:r>
      <w:proofErr w:type="spellStart"/>
      <w:r>
        <w:t>humic</w:t>
      </w:r>
      <w:proofErr w:type="spellEnd"/>
      <w:r>
        <w:t xml:space="preserve"> substances and plant growth regulators like auxins, gibberellins, and </w:t>
      </w:r>
      <w:proofErr w:type="spellStart"/>
      <w:r>
        <w:t>cytokinins</w:t>
      </w:r>
      <w:proofErr w:type="spellEnd"/>
      <w:r>
        <w:t xml:space="preserve">, which stimulate cellular division and root elongation. By improving the cation exchange capacity (CEC) of the soil, </w:t>
      </w:r>
      <w:proofErr w:type="spellStart"/>
      <w:r>
        <w:t>vermicompost</w:t>
      </w:r>
      <w:proofErr w:type="spellEnd"/>
      <w:r>
        <w:t xml:space="preserve"> helps in the retention of nutrients that might otherwise be lost through leaching, particularly in sandy or light-textured soils.</w:t>
      </w:r>
    </w:p>
    <w:p w:rsidR="00156B38" w:rsidRDefault="00156B38" w:rsidP="00156B38">
      <w:pPr>
        <w:pStyle w:val="NormalWeb"/>
        <w:jc w:val="both"/>
      </w:pPr>
      <w:r>
        <w:t xml:space="preserve">Biological nitrogen fixation through </w:t>
      </w:r>
      <w:proofErr w:type="spellStart"/>
      <w:r>
        <w:rPr>
          <w:i/>
          <w:iCs/>
        </w:rPr>
        <w:t>Azotobacter</w:t>
      </w:r>
      <w:proofErr w:type="spellEnd"/>
      <w:r>
        <w:t xml:space="preserve"> provides another layer of support in the INM system. </w:t>
      </w:r>
      <w:proofErr w:type="spellStart"/>
      <w:r>
        <w:rPr>
          <w:i/>
          <w:iCs/>
        </w:rPr>
        <w:t>Azotobacter</w:t>
      </w:r>
      <w:proofErr w:type="spellEnd"/>
      <w:r>
        <w:t xml:space="preserve"> is a free-living, aerobic bacterium that resides in the rhizosphere and possesses the unique ability to fix atmospheric nitrogen into a form that the plant can readily assimilate. Beyond its role as a nitrogen provider, </w:t>
      </w:r>
      <w:proofErr w:type="spellStart"/>
      <w:r>
        <w:rPr>
          <w:i/>
          <w:iCs/>
        </w:rPr>
        <w:t>Azotobacter</w:t>
      </w:r>
      <w:proofErr w:type="spellEnd"/>
      <w:r>
        <w:t xml:space="preserve"> produces various antifungal compounds and vitamins that protect the cabbage plant from soil-borne pathogens. It also enhances the availability of other nutrients like phosphorus by producing organic acids that solubilize fixed phosphates in the soil. The inclusion of </w:t>
      </w:r>
      <w:proofErr w:type="spellStart"/>
      <w:r>
        <w:rPr>
          <w:i/>
          <w:iCs/>
        </w:rPr>
        <w:t>Azotobacter</w:t>
      </w:r>
      <w:proofErr w:type="spellEnd"/>
      <w:r>
        <w:t xml:space="preserve"> in a nutrient management </w:t>
      </w:r>
      <w:r>
        <w:lastRenderedPageBreak/>
        <w:t>plan can effectively reduce the chemical nitrogen requirement by 20% to 25%, thereby lowering the cost of production and reducing the environmental footprint of the farm.</w:t>
      </w:r>
    </w:p>
    <w:p w:rsidR="00156B38" w:rsidRDefault="00156B38" w:rsidP="00156B38">
      <w:pPr>
        <w:pStyle w:val="NormalWeb"/>
        <w:jc w:val="both"/>
      </w:pPr>
      <w:r>
        <w:t xml:space="preserve">A modern and highly efficient addition to the INM toolkit is Nano Urea. Developed through the application of nanotechnology, </w:t>
      </w:r>
      <w:proofErr w:type="spellStart"/>
      <w:r>
        <w:t>nano</w:t>
      </w:r>
      <w:proofErr w:type="spellEnd"/>
      <w:r>
        <w:t xml:space="preserve"> urea consists of ultra-fine nitrogen particles that can be applied through foliar spraying. The primary advantage of </w:t>
      </w:r>
      <w:proofErr w:type="spellStart"/>
      <w:r>
        <w:t>nano</w:t>
      </w:r>
      <w:proofErr w:type="spellEnd"/>
      <w:r>
        <w:t xml:space="preserve"> urea over conventional granular urea is its exceptionally high surface-area-to-volume ratio, which allows for near-total absorption by the plant leaves. Traditional urea application is notorious for its low efficiency, with up to 60% of the applied nitrogen being lost to the atmosphere as ammonia gas or into the soil through leaching. Nano urea bypasses these loss pathways, delivering nitrogen directly to the metabolic sites within the plant. When integrated into a nutrient plan, </w:t>
      </w:r>
      <w:proofErr w:type="spellStart"/>
      <w:r>
        <w:t>nano</w:t>
      </w:r>
      <w:proofErr w:type="spellEnd"/>
      <w:r>
        <w:t xml:space="preserve"> urea allows for a significant reduction in the quantity of base-applied chemical nitrogen without compromising the total biomass or head weight of the cabbage.</w:t>
      </w:r>
    </w:p>
    <w:p w:rsidR="00156B38" w:rsidRDefault="00156B38" w:rsidP="00156B38">
      <w:pPr>
        <w:pStyle w:val="NormalWeb"/>
        <w:jc w:val="both"/>
      </w:pPr>
      <w:r>
        <w:t xml:space="preserve">The integration of these diverse sources—RDF, </w:t>
      </w:r>
      <w:proofErr w:type="spellStart"/>
      <w:r>
        <w:t>vermicompost</w:t>
      </w:r>
      <w:proofErr w:type="spellEnd"/>
      <w:r>
        <w:t xml:space="preserve">, </w:t>
      </w:r>
      <w:proofErr w:type="spellStart"/>
      <w:r>
        <w:rPr>
          <w:i/>
          <w:iCs/>
        </w:rPr>
        <w:t>Azotobacter</w:t>
      </w:r>
      <w:proofErr w:type="spellEnd"/>
      <w:r>
        <w:t xml:space="preserve">, and </w:t>
      </w:r>
      <w:proofErr w:type="spellStart"/>
      <w:r>
        <w:t>nano</w:t>
      </w:r>
      <w:proofErr w:type="spellEnd"/>
      <w:r>
        <w:t xml:space="preserve"> urea—creates a multi-pronged approach to plant nutrition. Previous research in various vegetable crops has consistently shown that the combination of reduced chemical doses with organic and bio-stimulants leads to superior results compared to 100% chemical fertilization alone. For instance, studies on </w:t>
      </w:r>
      <w:proofErr w:type="spellStart"/>
      <w:r>
        <w:t>cole</w:t>
      </w:r>
      <w:proofErr w:type="spellEnd"/>
      <w:r>
        <w:t xml:space="preserve"> crops have demonstrated that plants grown under INM regimes exhibit better head firmness, higher Vitamin C content, and longer shelf life. However, a significant research gap exists regarding the specific interactions and optimal ratios when all these four components are used simultaneously. Most existing literature focuses on the combination of two or three components, but the precise effect of reducing chemical nitrogen while supplementing with both bio-inoculants and </w:t>
      </w:r>
      <w:proofErr w:type="spellStart"/>
      <w:r>
        <w:t>nano</w:t>
      </w:r>
      <w:proofErr w:type="spellEnd"/>
      <w:r>
        <w:t>-fertilizers in cabbage remains an area requiring rigorous scientific investigation.</w:t>
      </w:r>
    </w:p>
    <w:p w:rsidR="00156B38" w:rsidRDefault="00156B38" w:rsidP="00156B38">
      <w:pPr>
        <w:pStyle w:val="NormalWeb"/>
        <w:jc w:val="both"/>
      </w:pPr>
      <w:r>
        <w:t xml:space="preserve">The necessity of this study is rooted in the quest for a "middle path" that ensures high productivity for the farmer while preserving the environment for future generations. As the cost of synthetic fertilizers continues to rise and the evidence of soil degradation becomes undeniable, identifying the most effective INM module for cabbage is of paramount importance. This study evaluates several treatment combinations designed to test the feasibility of reducing the chemical RDF by 25% and 50% through the strategic addition of </w:t>
      </w:r>
      <w:proofErr w:type="spellStart"/>
      <w:r>
        <w:t>vermicompost</w:t>
      </w:r>
      <w:proofErr w:type="spellEnd"/>
      <w:r>
        <w:t xml:space="preserve">, </w:t>
      </w:r>
      <w:proofErr w:type="spellStart"/>
      <w:r>
        <w:rPr>
          <w:i/>
          <w:iCs/>
        </w:rPr>
        <w:t>Azotobacter</w:t>
      </w:r>
      <w:proofErr w:type="spellEnd"/>
      <w:r>
        <w:t xml:space="preserve">, and </w:t>
      </w:r>
      <w:proofErr w:type="spellStart"/>
      <w:r>
        <w:t>nano</w:t>
      </w:r>
      <w:proofErr w:type="spellEnd"/>
      <w:r>
        <w:t xml:space="preserve"> urea. The experimental treatments are structured as follows: T0 serves as the control with no added nutrients; T1 represents the industry standard of 100% RDF (150:125:100 NPK); T2 through T5 explore the effects of 75% RDF when supplemented with </w:t>
      </w:r>
      <w:proofErr w:type="spellStart"/>
      <w:r>
        <w:t>vermicompost</w:t>
      </w:r>
      <w:proofErr w:type="spellEnd"/>
      <w:r>
        <w:t xml:space="preserve">, and then progressively adding </w:t>
      </w:r>
      <w:proofErr w:type="spellStart"/>
      <w:r>
        <w:rPr>
          <w:i/>
          <w:iCs/>
        </w:rPr>
        <w:t>Azotobacter</w:t>
      </w:r>
      <w:proofErr w:type="spellEnd"/>
      <w:r>
        <w:t xml:space="preserve"> and </w:t>
      </w:r>
      <w:proofErr w:type="spellStart"/>
      <w:r>
        <w:t>nano</w:t>
      </w:r>
      <w:proofErr w:type="spellEnd"/>
      <w:r>
        <w:t xml:space="preserve"> urea; similarly, T6 through T9 examine the potential of maintaining productivity at only 50% RDF by maximizing the use of organic and biological inputs.</w:t>
      </w:r>
    </w:p>
    <w:p w:rsidR="00156B38" w:rsidRDefault="00156B38" w:rsidP="00156B38">
      <w:pPr>
        <w:pStyle w:val="NormalWeb"/>
        <w:jc w:val="both"/>
      </w:pPr>
      <w:r>
        <w:t xml:space="preserve">By </w:t>
      </w:r>
      <w:proofErr w:type="spellStart"/>
      <w:r>
        <w:t>analyzing</w:t>
      </w:r>
      <w:proofErr w:type="spellEnd"/>
      <w:r>
        <w:t xml:space="preserve"> the growth parameters, yield attributes, and quality characteristics of cabbage under these varied regimes, this research aims to provide a clear scientific basis for sustainable nutrient recommendations. The data generated will help in understanding whether </w:t>
      </w:r>
      <w:proofErr w:type="spellStart"/>
      <w:r>
        <w:t>nano</w:t>
      </w:r>
      <w:proofErr w:type="spellEnd"/>
      <w:r>
        <w:t>-technology and bio-fertilization can effectively bridge the gap created by the reduction of conventional chemical inputs. Ultimately, this investigation seeks to contribute to the global body of knowledge on sustainable vegetable production, offering a blueprint for a more resilient and eco-friendly agricultural system.</w:t>
      </w:r>
    </w:p>
    <w:p w:rsidR="00156B38" w:rsidRDefault="00156B38" w:rsidP="00156B38">
      <w:pPr>
        <w:pStyle w:val="NormalWeb"/>
        <w:jc w:val="both"/>
      </w:pPr>
      <w:r>
        <w:rPr>
          <w:b/>
          <w:bCs/>
        </w:rPr>
        <w:t>Objective of the Study</w:t>
      </w:r>
      <w:r>
        <w:t xml:space="preserve"> The primary objective of this research is to evaluate the influence of various combinations of inorganic fertilizers, </w:t>
      </w:r>
      <w:proofErr w:type="spellStart"/>
      <w:r>
        <w:t>vermicompost</w:t>
      </w:r>
      <w:proofErr w:type="spellEnd"/>
      <w:r>
        <w:t xml:space="preserve">, </w:t>
      </w:r>
      <w:proofErr w:type="spellStart"/>
      <w:r>
        <w:rPr>
          <w:i/>
          <w:iCs/>
        </w:rPr>
        <w:t>Azotobacter</w:t>
      </w:r>
      <w:proofErr w:type="spellEnd"/>
      <w:r>
        <w:t xml:space="preserve">, and </w:t>
      </w:r>
      <w:proofErr w:type="spellStart"/>
      <w:r>
        <w:t>nano</w:t>
      </w:r>
      <w:proofErr w:type="spellEnd"/>
      <w:r>
        <w:t xml:space="preserve"> urea on </w:t>
      </w:r>
      <w:r>
        <w:lastRenderedPageBreak/>
        <w:t>the growth, yield, and quality parameters of cabbage (</w:t>
      </w:r>
      <w:r>
        <w:rPr>
          <w:i/>
          <w:iCs/>
        </w:rPr>
        <w:t xml:space="preserve">Brassica </w:t>
      </w:r>
      <w:proofErr w:type="spellStart"/>
      <w:r>
        <w:rPr>
          <w:i/>
          <w:iCs/>
        </w:rPr>
        <w:t>oleracea</w:t>
      </w:r>
      <w:proofErr w:type="spellEnd"/>
      <w:r>
        <w:t xml:space="preserve"> var. </w:t>
      </w:r>
      <w:proofErr w:type="spellStart"/>
      <w:r>
        <w:rPr>
          <w:i/>
          <w:iCs/>
        </w:rPr>
        <w:t>capitata</w:t>
      </w:r>
      <w:proofErr w:type="spellEnd"/>
      <w:r>
        <w:t xml:space="preserve"> L.) to identify a sustainable and economically viable integrated nutrient management module.</w:t>
      </w:r>
    </w:p>
    <w:p w:rsidR="004E07E4" w:rsidRDefault="004E07E4" w:rsidP="00156B38">
      <w:pPr>
        <w:jc w:val="both"/>
      </w:pPr>
    </w:p>
    <w:sectPr w:rsidR="004E07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6B38"/>
    <w:rsid w:val="00156B38"/>
    <w:rsid w:val="001A62CA"/>
    <w:rsid w:val="004E07E4"/>
    <w:rsid w:val="00A97B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568134-5ACF-4D70-966E-338712931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56B38"/>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727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1829</Words>
  <Characters>10430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Akhilesh .</dc:creator>
  <cp:keywords/>
  <dc:description/>
  <cp:lastModifiedBy>Akhilesh .</cp:lastModifiedBy>
  <cp:revision>1</cp:revision>
  <dcterms:created xsi:type="dcterms:W3CDTF">2026-04-28T04:09:00Z</dcterms:created>
  <dcterms:modified xsi:type="dcterms:W3CDTF">2026-04-28T04:10:00Z</dcterms:modified>
</cp:coreProperties>
</file>