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318C7" w14:textId="77777777" w:rsidR="009F03E8" w:rsidRPr="00AE764F" w:rsidRDefault="009F03E8" w:rsidP="009F03E8">
      <w:pPr>
        <w:spacing w:line="480" w:lineRule="auto"/>
        <w:rPr>
          <w:rFonts w:ascii="Times New Roman" w:hAnsi="Times New Roman" w:cs="Times New Roman"/>
        </w:rPr>
      </w:pPr>
    </w:p>
    <w:p w14:paraId="11D14757" w14:textId="77777777" w:rsidR="009F03E8" w:rsidRPr="00AE764F" w:rsidRDefault="009F03E8" w:rsidP="009F03E8">
      <w:pPr>
        <w:spacing w:line="480" w:lineRule="auto"/>
        <w:rPr>
          <w:rFonts w:ascii="Times New Roman" w:hAnsi="Times New Roman" w:cs="Times New Roman"/>
        </w:rPr>
      </w:pPr>
    </w:p>
    <w:p w14:paraId="3B9B31AA" w14:textId="77777777" w:rsidR="009F03E8" w:rsidRPr="00AE764F" w:rsidRDefault="009F03E8" w:rsidP="009F03E8">
      <w:pPr>
        <w:spacing w:line="480" w:lineRule="auto"/>
        <w:rPr>
          <w:rFonts w:ascii="Times New Roman" w:hAnsi="Times New Roman" w:cs="Times New Roman"/>
        </w:rPr>
      </w:pPr>
    </w:p>
    <w:p w14:paraId="18CCCF38" w14:textId="77777777" w:rsidR="009F03E8" w:rsidRPr="00AE764F" w:rsidRDefault="009F03E8" w:rsidP="009F03E8">
      <w:pPr>
        <w:spacing w:line="480" w:lineRule="auto"/>
        <w:rPr>
          <w:rFonts w:ascii="Times New Roman" w:hAnsi="Times New Roman" w:cs="Times New Roman"/>
        </w:rPr>
      </w:pPr>
    </w:p>
    <w:p w14:paraId="35B83FBB" w14:textId="77777777" w:rsidR="009F03E8" w:rsidRPr="00AE764F" w:rsidRDefault="009F03E8" w:rsidP="009F03E8">
      <w:pPr>
        <w:spacing w:line="480" w:lineRule="auto"/>
        <w:rPr>
          <w:rFonts w:ascii="Times New Roman" w:hAnsi="Times New Roman" w:cs="Times New Roman"/>
        </w:rPr>
      </w:pPr>
    </w:p>
    <w:p w14:paraId="68B76926" w14:textId="775064A7" w:rsidR="00037F5E" w:rsidRPr="00AE764F" w:rsidRDefault="00ED0E13" w:rsidP="009F03E8">
      <w:pPr>
        <w:spacing w:line="480" w:lineRule="auto"/>
        <w:jc w:val="center"/>
        <w:rPr>
          <w:rFonts w:ascii="Times New Roman" w:hAnsi="Times New Roman" w:cs="Times New Roman"/>
        </w:rPr>
      </w:pPr>
      <w:bookmarkStart w:id="0" w:name="_Hlk159452878"/>
      <w:r>
        <w:rPr>
          <w:noProof/>
        </w:rPr>
        <w:drawing>
          <wp:inline distT="0" distB="0" distL="0" distR="0" wp14:anchorId="6E248AB0" wp14:editId="550D38FF">
            <wp:extent cx="3383280" cy="1356360"/>
            <wp:effectExtent l="0" t="0" r="7620" b="0"/>
            <wp:docPr id="1635888869" name="Picture 2" descr="OfferUp Business Model: The Buy-And-Sell Journey | Appscri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erUp Business Model: The Buy-And-Sell Journey | Appscrip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1356360"/>
                    </a:xfrm>
                    <a:prstGeom prst="rect">
                      <a:avLst/>
                    </a:prstGeom>
                    <a:noFill/>
                    <a:ln>
                      <a:noFill/>
                    </a:ln>
                  </pic:spPr>
                </pic:pic>
              </a:graphicData>
            </a:graphic>
          </wp:inline>
        </w:drawing>
      </w:r>
    </w:p>
    <w:bookmarkEnd w:id="0"/>
    <w:p w14:paraId="61A014DD" w14:textId="0516D70E" w:rsidR="00037F5E" w:rsidRPr="00AE764F" w:rsidRDefault="00ED0E13" w:rsidP="009F03E8">
      <w:pPr>
        <w:spacing w:line="480" w:lineRule="auto"/>
        <w:jc w:val="center"/>
        <w:rPr>
          <w:rFonts w:ascii="Times New Roman" w:hAnsi="Times New Roman" w:cs="Times New Roman"/>
        </w:rPr>
      </w:pPr>
      <w:r>
        <w:rPr>
          <w:rFonts w:ascii="Times New Roman" w:hAnsi="Times New Roman" w:cs="Times New Roman"/>
        </w:rPr>
        <w:t>-</w:t>
      </w:r>
      <w:r w:rsidR="00037F5E" w:rsidRPr="00AE764F">
        <w:rPr>
          <w:rFonts w:ascii="Times New Roman" w:hAnsi="Times New Roman" w:cs="Times New Roman"/>
        </w:rPr>
        <w:t xml:space="preserve">Manoj </w:t>
      </w:r>
      <w:r w:rsidR="00107C05" w:rsidRPr="00AE764F">
        <w:rPr>
          <w:rFonts w:ascii="Times New Roman" w:hAnsi="Times New Roman" w:cs="Times New Roman"/>
        </w:rPr>
        <w:t>Kumar</w:t>
      </w:r>
      <w:r w:rsidR="00037F5E" w:rsidRPr="00AE764F">
        <w:rPr>
          <w:rFonts w:ascii="Times New Roman" w:hAnsi="Times New Roman" w:cs="Times New Roman"/>
        </w:rPr>
        <w:t xml:space="preserve"> Yejjala</w:t>
      </w:r>
    </w:p>
    <w:p w14:paraId="525AAD66" w14:textId="77777777" w:rsidR="00BE12DF" w:rsidRPr="00AE764F" w:rsidRDefault="00037F5E" w:rsidP="009F03E8">
      <w:pPr>
        <w:spacing w:line="480" w:lineRule="auto"/>
        <w:jc w:val="center"/>
        <w:rPr>
          <w:rFonts w:ascii="Times New Roman" w:hAnsi="Times New Roman" w:cs="Times New Roman"/>
        </w:rPr>
      </w:pPr>
      <w:r w:rsidRPr="00AE764F">
        <w:rPr>
          <w:rFonts w:ascii="Times New Roman" w:hAnsi="Times New Roman" w:cs="Times New Roman"/>
        </w:rPr>
        <w:t>Ferris State University</w:t>
      </w:r>
    </w:p>
    <w:p w14:paraId="7A3C1295" w14:textId="3E3182FF" w:rsidR="009F03E8" w:rsidRPr="00AE764F" w:rsidRDefault="009F03E8" w:rsidP="00107C05">
      <w:pPr>
        <w:spacing w:line="480" w:lineRule="auto"/>
        <w:rPr>
          <w:rFonts w:ascii="Times New Roman" w:hAnsi="Times New Roman" w:cs="Times New Roman"/>
        </w:rPr>
      </w:pPr>
      <w:r w:rsidRPr="00AE764F">
        <w:rPr>
          <w:rFonts w:ascii="Times New Roman" w:hAnsi="Times New Roman" w:cs="Times New Roman"/>
        </w:rPr>
        <w:br w:type="page"/>
      </w:r>
    </w:p>
    <w:p w14:paraId="5E5A8D4D" w14:textId="066C11AA" w:rsidR="00C52D72" w:rsidRPr="005E7459" w:rsidRDefault="00C52D72" w:rsidP="00C52D72">
      <w:pPr>
        <w:pStyle w:val="ListParagraph"/>
        <w:numPr>
          <w:ilvl w:val="0"/>
          <w:numId w:val="7"/>
        </w:numPr>
        <w:rPr>
          <w:rFonts w:ascii="Times New Roman" w:hAnsi="Times New Roman" w:cs="Times New Roman"/>
          <w:sz w:val="28"/>
          <w:szCs w:val="28"/>
          <w:u w:val="single"/>
        </w:rPr>
      </w:pPr>
      <w:r w:rsidRPr="005E7459">
        <w:rPr>
          <w:rFonts w:ascii="Times New Roman" w:hAnsi="Times New Roman" w:cs="Times New Roman"/>
          <w:sz w:val="28"/>
          <w:szCs w:val="28"/>
          <w:u w:val="single"/>
        </w:rPr>
        <w:lastRenderedPageBreak/>
        <w:t>A brief overview of OfferUp</w:t>
      </w:r>
      <w:r w:rsidR="00684827">
        <w:rPr>
          <w:rFonts w:ascii="Times New Roman" w:hAnsi="Times New Roman" w:cs="Times New Roman"/>
          <w:sz w:val="28"/>
          <w:szCs w:val="28"/>
          <w:u w:val="single"/>
        </w:rPr>
        <w:t>.com</w:t>
      </w:r>
      <w:r w:rsidRPr="005E7459">
        <w:rPr>
          <w:rFonts w:ascii="Times New Roman" w:hAnsi="Times New Roman" w:cs="Times New Roman"/>
          <w:sz w:val="28"/>
          <w:szCs w:val="28"/>
          <w:u w:val="single"/>
        </w:rPr>
        <w:t>:</w:t>
      </w:r>
    </w:p>
    <w:p w14:paraId="7F4A1561" w14:textId="19E76D58" w:rsidR="00C20E62" w:rsidRPr="00C52D72" w:rsidRDefault="00C20E62" w:rsidP="00C52D72">
      <w:pPr>
        <w:rPr>
          <w:rFonts w:ascii="Times New Roman" w:hAnsi="Times New Roman" w:cs="Times New Roman"/>
        </w:rPr>
      </w:pPr>
      <w:r w:rsidRPr="00C52D72">
        <w:rPr>
          <w:rFonts w:ascii="Times New Roman" w:hAnsi="Times New Roman" w:cs="Times New Roman"/>
        </w:rPr>
        <w:t>OfferUp is a consumer-to-consumer (C2C) marketplace that focuses on mobile users for</w:t>
      </w:r>
      <w:r w:rsidR="0085473C" w:rsidRPr="00C52D72">
        <w:rPr>
          <w:rFonts w:ascii="Times New Roman" w:hAnsi="Times New Roman" w:cs="Times New Roman"/>
        </w:rPr>
        <w:t xml:space="preserve"> </w:t>
      </w:r>
      <w:r w:rsidRPr="00C52D72">
        <w:rPr>
          <w:rFonts w:ascii="Times New Roman" w:hAnsi="Times New Roman" w:cs="Times New Roman"/>
        </w:rPr>
        <w:t xml:space="preserve">buying and selling things. Founded in 2011, the company was established by Nick Huzar and Arean Van </w:t>
      </w:r>
      <w:proofErr w:type="spellStart"/>
      <w:r w:rsidRPr="00C52D72">
        <w:rPr>
          <w:rFonts w:ascii="Times New Roman" w:hAnsi="Times New Roman" w:cs="Times New Roman"/>
        </w:rPr>
        <w:t>Veelen</w:t>
      </w:r>
      <w:proofErr w:type="spellEnd"/>
      <w:r w:rsidRPr="00C52D72">
        <w:rPr>
          <w:rFonts w:ascii="Times New Roman" w:hAnsi="Times New Roman" w:cs="Times New Roman"/>
        </w:rPr>
        <w:t xml:space="preserve">. OfferUp generates money from seller fees, platform advertising, subscriptions, and software sales to vehicle dealers. The company has experienced fast growth, securing a total of $381 million in investment and accumulating nearly 100 million app downloads. OfferUp sets itself apart from established entities such as eBay and Craigslist by emphasizing local communities and offering a safer and more secure platform. It authenticates profiles using a driver's license and phone number, and has introduced a service to verify users called </w:t>
      </w:r>
      <w:proofErr w:type="spellStart"/>
      <w:r w:rsidRPr="00C52D72">
        <w:rPr>
          <w:rFonts w:ascii="Times New Roman" w:hAnsi="Times New Roman" w:cs="Times New Roman"/>
        </w:rPr>
        <w:t>TruYou</w:t>
      </w:r>
      <w:proofErr w:type="spellEnd"/>
      <w:r w:rsidRPr="00C52D72">
        <w:rPr>
          <w:rFonts w:ascii="Times New Roman" w:hAnsi="Times New Roman" w:cs="Times New Roman"/>
        </w:rPr>
        <w:t>.</w:t>
      </w:r>
    </w:p>
    <w:p w14:paraId="58233707"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OfferUp incorporates location-based services (LBS) which enable users to discover and sell products in their nearby vicinity. Location-based services provide OfferUp various benefits over well-established sites like E-Bay and Craigslist, including:</w:t>
      </w:r>
    </w:p>
    <w:p w14:paraId="5A02ED12" w14:textId="3741C8B0" w:rsidR="00C20E62" w:rsidRPr="00AE764F" w:rsidRDefault="00C20E62" w:rsidP="00C20E62">
      <w:pPr>
        <w:rPr>
          <w:rFonts w:ascii="Times New Roman" w:hAnsi="Times New Roman" w:cs="Times New Roman"/>
        </w:rPr>
      </w:pPr>
      <w:r w:rsidRPr="00AE764F">
        <w:rPr>
          <w:rFonts w:ascii="Times New Roman" w:hAnsi="Times New Roman" w:cs="Times New Roman"/>
          <w:b/>
          <w:bCs/>
        </w:rPr>
        <w:t>Convenience</w:t>
      </w:r>
      <w:r w:rsidR="006B067B" w:rsidRPr="00AE764F">
        <w:rPr>
          <w:rFonts w:ascii="Times New Roman" w:hAnsi="Times New Roman" w:cs="Times New Roman"/>
          <w:b/>
          <w:bCs/>
        </w:rPr>
        <w:t xml:space="preserve">: </w:t>
      </w:r>
      <w:r w:rsidR="006E55B9" w:rsidRPr="00AE764F">
        <w:rPr>
          <w:rFonts w:ascii="Times New Roman" w:hAnsi="Times New Roman" w:cs="Times New Roman"/>
        </w:rPr>
        <w:t>Convenience</w:t>
      </w:r>
      <w:r w:rsidRPr="00AE764F">
        <w:rPr>
          <w:rFonts w:ascii="Times New Roman" w:hAnsi="Times New Roman" w:cs="Times New Roman"/>
        </w:rPr>
        <w:t xml:space="preserve"> is provided by the ability for users to effortlessly navigate and refine their search based on distance, category, price, and condition. They are able to </w:t>
      </w:r>
      <w:r w:rsidR="00C75856" w:rsidRPr="00AE764F">
        <w:rPr>
          <w:rFonts w:ascii="Times New Roman" w:hAnsi="Times New Roman" w:cs="Times New Roman"/>
        </w:rPr>
        <w:t>contact</w:t>
      </w:r>
      <w:r w:rsidRPr="00AE764F">
        <w:rPr>
          <w:rFonts w:ascii="Times New Roman" w:hAnsi="Times New Roman" w:cs="Times New Roman"/>
        </w:rPr>
        <w:t xml:space="preserve"> sellers and buyers via the app to coordinate pickup or delivery. LBS streamlines the purchasing and selling procedure compared to platforms that demand additional processes and information.</w:t>
      </w:r>
    </w:p>
    <w:p w14:paraId="3D4DAA19" w14:textId="77777777" w:rsidR="00C20E62" w:rsidRPr="00AE764F" w:rsidRDefault="00C20E62" w:rsidP="00C20E62">
      <w:pPr>
        <w:rPr>
          <w:rFonts w:ascii="Times New Roman" w:hAnsi="Times New Roman" w:cs="Times New Roman"/>
        </w:rPr>
      </w:pPr>
      <w:r w:rsidRPr="00AE764F">
        <w:rPr>
          <w:rFonts w:ascii="Times New Roman" w:hAnsi="Times New Roman" w:cs="Times New Roman"/>
          <w:b/>
          <w:bCs/>
        </w:rPr>
        <w:t>Trust:</w:t>
      </w:r>
      <w:r w:rsidRPr="00AE764F">
        <w:rPr>
          <w:rFonts w:ascii="Times New Roman" w:hAnsi="Times New Roman" w:cs="Times New Roman"/>
        </w:rPr>
        <w:t xml:space="preserve"> Users have access to the profile, ratings, and general location of sellers and purchasers. This assists users in confirming the identity and reputation of the other party and preventing possible scams or fraud. Location-based services (LBS) allow users to physically see the item before finalizing the transaction, therefore minimizing the likelihood of disagreements or returns.</w:t>
      </w:r>
    </w:p>
    <w:p w14:paraId="678363C3" w14:textId="77777777" w:rsidR="00C20E62" w:rsidRPr="00AE764F" w:rsidRDefault="00C20E62" w:rsidP="00C20E62">
      <w:pPr>
        <w:rPr>
          <w:rFonts w:ascii="Times New Roman" w:hAnsi="Times New Roman" w:cs="Times New Roman"/>
        </w:rPr>
      </w:pPr>
      <w:r w:rsidRPr="00AE764F">
        <w:rPr>
          <w:rFonts w:ascii="Times New Roman" w:hAnsi="Times New Roman" w:cs="Times New Roman"/>
          <w:b/>
          <w:bCs/>
        </w:rPr>
        <w:t>Community:</w:t>
      </w:r>
      <w:r w:rsidRPr="00AE764F">
        <w:rPr>
          <w:rFonts w:ascii="Times New Roman" w:hAnsi="Times New Roman" w:cs="Times New Roman"/>
        </w:rPr>
        <w:t xml:space="preserve"> people can find and engage with other people who have common hobbies, preferences, or requirements. Individuals have the option to join or form groups according to their geographical region, interests, or personal preferences. Location-based services (LBS) promote a feeling of community and social engagement among users, which can increase their loyalty and involvement with the platform. LBS set OfferUp apart by providing users with a more convenient, reliable, and community-centered approach to local buying and selling, in contrast to other platforms that may not prioritize location features as much.</w:t>
      </w:r>
    </w:p>
    <w:p w14:paraId="36971226"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The advantages of utilizing Offerup.com may vary based on multiple aspects.</w:t>
      </w:r>
    </w:p>
    <w:p w14:paraId="5C9FFB44"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When there is great demand and little supply for a specific commodity, the seller can have increased bargaining power and capitalize on higher prices. If there is low demand and strong supply for an item, the buyer may have more bargaining power and benefit from reduced prices.</w:t>
      </w:r>
    </w:p>
    <w:p w14:paraId="00775A24"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Competition can lead to benefits for buyers, such as a wider selection of options and lower pricing, when multiple sellers are offering similar things. Alternatively, in cases when there are a limited number of vendors or distinctive items, the seller could profit from reduced competition and increased prices.</w:t>
      </w:r>
    </w:p>
    <w:p w14:paraId="7DC9C2E8"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lastRenderedPageBreak/>
        <w:t>Proximity between buyer and seller might result in reduced transportation expenses, quicker delivery, and simplified item inspection. If the items are far apart, there is a possibility of increased shipping charges, longer delivery time, and higher risk of fraud or damage.</w:t>
      </w:r>
    </w:p>
    <w:p w14:paraId="40474873" w14:textId="2F826A9D" w:rsidR="00C20E62" w:rsidRPr="00AE764F" w:rsidRDefault="00C75856" w:rsidP="00C20E62">
      <w:pPr>
        <w:rPr>
          <w:rFonts w:ascii="Times New Roman" w:hAnsi="Times New Roman" w:cs="Times New Roman"/>
        </w:rPr>
      </w:pPr>
      <w:r w:rsidRPr="00AE764F">
        <w:rPr>
          <w:rFonts w:ascii="Times New Roman" w:hAnsi="Times New Roman" w:cs="Times New Roman"/>
        </w:rPr>
        <w:t>The condition</w:t>
      </w:r>
      <w:r w:rsidR="00C20E62" w:rsidRPr="00AE764F">
        <w:rPr>
          <w:rFonts w:ascii="Times New Roman" w:hAnsi="Times New Roman" w:cs="Times New Roman"/>
        </w:rPr>
        <w:t xml:space="preserve"> and accuracy of the item are crucial for a successful transaction and positive feedback for both the buyer and seller. If the item is damaged or misrepresented, a dispute, refund, or negative feedback may occur for either the buyer or seller.</w:t>
      </w:r>
    </w:p>
    <w:p w14:paraId="06CE94BD" w14:textId="77777777" w:rsidR="000B00F3" w:rsidRPr="00AE764F" w:rsidRDefault="000B00F3" w:rsidP="00C20E62">
      <w:pPr>
        <w:rPr>
          <w:rFonts w:ascii="Times New Roman" w:hAnsi="Times New Roman" w:cs="Times New Roman"/>
        </w:rPr>
      </w:pPr>
    </w:p>
    <w:p w14:paraId="5A4A503E" w14:textId="77777777" w:rsidR="000B00F3" w:rsidRPr="00AE764F" w:rsidRDefault="000B00F3" w:rsidP="00C20E62">
      <w:pPr>
        <w:rPr>
          <w:rFonts w:ascii="Times New Roman" w:hAnsi="Times New Roman" w:cs="Times New Roman"/>
        </w:rPr>
      </w:pPr>
    </w:p>
    <w:p w14:paraId="2A7FC988" w14:textId="15F12519" w:rsidR="00E46FF9" w:rsidRPr="00203B1E" w:rsidRDefault="00707B4A" w:rsidP="00203B1E">
      <w:pPr>
        <w:pStyle w:val="ListParagraph"/>
        <w:numPr>
          <w:ilvl w:val="0"/>
          <w:numId w:val="7"/>
        </w:numPr>
        <w:rPr>
          <w:rFonts w:ascii="Times New Roman" w:hAnsi="Times New Roman" w:cs="Times New Roman"/>
          <w:sz w:val="28"/>
          <w:szCs w:val="28"/>
          <w:u w:val="single"/>
        </w:rPr>
      </w:pPr>
      <w:r w:rsidRPr="00203B1E">
        <w:rPr>
          <w:rFonts w:ascii="Times New Roman" w:hAnsi="Times New Roman" w:cs="Times New Roman"/>
          <w:sz w:val="28"/>
          <w:szCs w:val="28"/>
          <w:u w:val="single"/>
        </w:rPr>
        <w:t>Discussion about the availability of personal information:</w:t>
      </w:r>
    </w:p>
    <w:p w14:paraId="4A694216" w14:textId="03514109" w:rsidR="00203B1E" w:rsidRDefault="00203B1E" w:rsidP="008A4715">
      <w:pPr>
        <w:rPr>
          <w:rFonts w:ascii="Times New Roman" w:hAnsi="Times New Roman" w:cs="Times New Roman"/>
        </w:rPr>
      </w:pPr>
      <w:r>
        <w:rPr>
          <w:rFonts w:ascii="Times New Roman" w:hAnsi="Times New Roman" w:cs="Times New Roman"/>
        </w:rPr>
        <w:t>2.(A)</w:t>
      </w:r>
      <w:r w:rsidR="00976221">
        <w:rPr>
          <w:rFonts w:ascii="Times New Roman" w:hAnsi="Times New Roman" w:cs="Times New Roman"/>
        </w:rPr>
        <w:t xml:space="preserve"> </w:t>
      </w:r>
      <w:r w:rsidR="00976221" w:rsidRPr="00502D7A">
        <w:rPr>
          <w:rFonts w:ascii="Times New Roman" w:hAnsi="Times New Roman" w:cs="Times New Roman"/>
          <w:u w:val="single"/>
        </w:rPr>
        <w:t xml:space="preserve">Circumstances of </w:t>
      </w:r>
      <w:r w:rsidR="00502D7A">
        <w:rPr>
          <w:rFonts w:ascii="Times New Roman" w:hAnsi="Times New Roman" w:cs="Times New Roman"/>
          <w:u w:val="single"/>
        </w:rPr>
        <w:t>Benefits</w:t>
      </w:r>
      <w:r w:rsidR="00976221" w:rsidRPr="00502D7A">
        <w:rPr>
          <w:rFonts w:ascii="Times New Roman" w:hAnsi="Times New Roman" w:cs="Times New Roman"/>
          <w:u w:val="single"/>
        </w:rPr>
        <w:t>:</w:t>
      </w:r>
    </w:p>
    <w:p w14:paraId="09B34710" w14:textId="5DEF8FB7" w:rsidR="00C20E62" w:rsidRPr="00AE764F" w:rsidRDefault="00C20E62" w:rsidP="008A4715">
      <w:pPr>
        <w:rPr>
          <w:rFonts w:ascii="Times New Roman" w:hAnsi="Times New Roman" w:cs="Times New Roman"/>
        </w:rPr>
      </w:pPr>
      <w:r w:rsidRPr="00AE764F">
        <w:rPr>
          <w:rFonts w:ascii="Times New Roman" w:hAnsi="Times New Roman" w:cs="Times New Roman"/>
        </w:rPr>
        <w:t xml:space="preserve">The access to personal information, such as location data, can have advantages and </w:t>
      </w:r>
      <w:r w:rsidR="00203B1E">
        <w:rPr>
          <w:rFonts w:ascii="Times New Roman" w:hAnsi="Times New Roman" w:cs="Times New Roman"/>
        </w:rPr>
        <w:t xml:space="preserve">      </w:t>
      </w:r>
      <w:r w:rsidRPr="00AE764F">
        <w:rPr>
          <w:rFonts w:ascii="Times New Roman" w:hAnsi="Times New Roman" w:cs="Times New Roman"/>
        </w:rPr>
        <w:t xml:space="preserve">disadvantages for both consumers and producers, contingent on the methods of data </w:t>
      </w:r>
      <w:r w:rsidR="001C3BEE" w:rsidRPr="00AE764F">
        <w:rPr>
          <w:rFonts w:ascii="Times New Roman" w:hAnsi="Times New Roman" w:cs="Times New Roman"/>
        </w:rPr>
        <w:tab/>
      </w:r>
    </w:p>
    <w:p w14:paraId="3DB9D7C7" w14:textId="77777777" w:rsidR="00C20E62" w:rsidRPr="00AE764F" w:rsidRDefault="00C20E62" w:rsidP="00C20E62">
      <w:pPr>
        <w:rPr>
          <w:rFonts w:ascii="Times New Roman" w:hAnsi="Times New Roman" w:cs="Times New Roman"/>
          <w:b/>
          <w:bCs/>
        </w:rPr>
      </w:pPr>
      <w:r w:rsidRPr="00AE764F">
        <w:rPr>
          <w:rFonts w:ascii="Times New Roman" w:hAnsi="Times New Roman" w:cs="Times New Roman"/>
          <w:b/>
          <w:bCs/>
        </w:rPr>
        <w:t>The advantage favors the consumer when:</w:t>
      </w:r>
    </w:p>
    <w:p w14:paraId="1D97B228" w14:textId="77777777" w:rsidR="00C20E62" w:rsidRPr="00641309" w:rsidRDefault="00C20E62" w:rsidP="00641309">
      <w:pPr>
        <w:pStyle w:val="ListParagraph"/>
        <w:numPr>
          <w:ilvl w:val="0"/>
          <w:numId w:val="8"/>
        </w:numPr>
        <w:rPr>
          <w:rFonts w:ascii="Times New Roman" w:hAnsi="Times New Roman" w:cs="Times New Roman"/>
        </w:rPr>
      </w:pPr>
      <w:r w:rsidRPr="00641309">
        <w:rPr>
          <w:rFonts w:ascii="Times New Roman" w:hAnsi="Times New Roman" w:cs="Times New Roman"/>
        </w:rPr>
        <w:t>Consumers willingly provide their data to a trusted producer in return for a distinct value offering, like customized offers, discounts, or recommendations.</w:t>
      </w:r>
    </w:p>
    <w:p w14:paraId="5F9A593C" w14:textId="77777777" w:rsidR="00C20E62" w:rsidRPr="00641309" w:rsidRDefault="00C20E62" w:rsidP="00641309">
      <w:pPr>
        <w:pStyle w:val="ListParagraph"/>
        <w:numPr>
          <w:ilvl w:val="0"/>
          <w:numId w:val="8"/>
        </w:numPr>
        <w:rPr>
          <w:rFonts w:ascii="Times New Roman" w:hAnsi="Times New Roman" w:cs="Times New Roman"/>
        </w:rPr>
      </w:pPr>
      <w:r w:rsidRPr="00641309">
        <w:rPr>
          <w:rFonts w:ascii="Times New Roman" w:hAnsi="Times New Roman" w:cs="Times New Roman"/>
        </w:rPr>
        <w:t>Consumers have autonomy over their data and can choose to opt out or adjust their preferences whenever they like.</w:t>
      </w:r>
    </w:p>
    <w:p w14:paraId="3F5E2F2F" w14:textId="77777777" w:rsidR="00C20E62" w:rsidRPr="00641309" w:rsidRDefault="00C20E62" w:rsidP="00641309">
      <w:pPr>
        <w:pStyle w:val="ListParagraph"/>
        <w:numPr>
          <w:ilvl w:val="0"/>
          <w:numId w:val="8"/>
        </w:numPr>
        <w:rPr>
          <w:rFonts w:ascii="Times New Roman" w:hAnsi="Times New Roman" w:cs="Times New Roman"/>
        </w:rPr>
      </w:pPr>
      <w:r w:rsidRPr="00641309">
        <w:rPr>
          <w:rFonts w:ascii="Times New Roman" w:hAnsi="Times New Roman" w:cs="Times New Roman"/>
        </w:rPr>
        <w:t>The manufacturer upholds customer privacy and security by utilizing data solely for its intended objectives, with explicit consent from the consumer.</w:t>
      </w:r>
    </w:p>
    <w:p w14:paraId="1B44F67E" w14:textId="77777777" w:rsidR="00C20E62" w:rsidRPr="00641309" w:rsidRDefault="00C20E62" w:rsidP="00641309">
      <w:pPr>
        <w:pStyle w:val="ListParagraph"/>
        <w:numPr>
          <w:ilvl w:val="0"/>
          <w:numId w:val="8"/>
        </w:numPr>
        <w:rPr>
          <w:rFonts w:ascii="Times New Roman" w:hAnsi="Times New Roman" w:cs="Times New Roman"/>
        </w:rPr>
      </w:pPr>
      <w:r w:rsidRPr="00641309">
        <w:rPr>
          <w:rFonts w:ascii="Times New Roman" w:hAnsi="Times New Roman" w:cs="Times New Roman"/>
        </w:rPr>
        <w:t>The producer safeguards the data to prevent unauthorized access, misuse, or breach, and adheres to applicable data protection rules.</w:t>
      </w:r>
    </w:p>
    <w:p w14:paraId="06D2FCD4" w14:textId="4AECC738" w:rsidR="00DC5096" w:rsidRPr="00DC5096" w:rsidRDefault="00DC5096" w:rsidP="00C20E62">
      <w:pPr>
        <w:rPr>
          <w:rFonts w:ascii="Times New Roman" w:hAnsi="Times New Roman" w:cs="Times New Roman"/>
          <w:b/>
          <w:bCs/>
        </w:rPr>
      </w:pPr>
      <w:r w:rsidRPr="00DC5096">
        <w:rPr>
          <w:rFonts w:ascii="Times New Roman" w:hAnsi="Times New Roman" w:cs="Times New Roman"/>
          <w:b/>
          <w:bCs/>
        </w:rPr>
        <w:t>The benefit leans toward the producer when:</w:t>
      </w:r>
    </w:p>
    <w:p w14:paraId="3FB10023" w14:textId="77777777" w:rsidR="00C20E62" w:rsidRPr="009D4733" w:rsidRDefault="00C20E62" w:rsidP="009D4733">
      <w:pPr>
        <w:pStyle w:val="ListParagraph"/>
        <w:numPr>
          <w:ilvl w:val="0"/>
          <w:numId w:val="9"/>
        </w:numPr>
        <w:rPr>
          <w:rFonts w:ascii="Times New Roman" w:hAnsi="Times New Roman" w:cs="Times New Roman"/>
        </w:rPr>
      </w:pPr>
      <w:r w:rsidRPr="009D4733">
        <w:rPr>
          <w:rFonts w:ascii="Times New Roman" w:hAnsi="Times New Roman" w:cs="Times New Roman"/>
        </w:rPr>
        <w:t>Producers benefit when they get consumer data without authorization or utilize fraudulent tactics to obtain it.</w:t>
      </w:r>
    </w:p>
    <w:p w14:paraId="045F19AF" w14:textId="77777777" w:rsidR="00C20E62" w:rsidRPr="009D4733" w:rsidRDefault="00C20E62" w:rsidP="009D4733">
      <w:pPr>
        <w:pStyle w:val="ListParagraph"/>
        <w:numPr>
          <w:ilvl w:val="0"/>
          <w:numId w:val="9"/>
        </w:numPr>
        <w:rPr>
          <w:rFonts w:ascii="Times New Roman" w:hAnsi="Times New Roman" w:cs="Times New Roman"/>
        </w:rPr>
      </w:pPr>
      <w:r w:rsidRPr="009D4733">
        <w:rPr>
          <w:rFonts w:ascii="Times New Roman" w:hAnsi="Times New Roman" w:cs="Times New Roman"/>
        </w:rPr>
        <w:t>The producer utilizes the data for goals that do not coincide with the consumer's interests or expectations, such as selling it to other parties, targeting them with undesired advertisements, or influencing their behavior.</w:t>
      </w:r>
    </w:p>
    <w:p w14:paraId="4F68EF51" w14:textId="77777777" w:rsidR="00C20E62" w:rsidRPr="009D4733" w:rsidRDefault="00C20E62" w:rsidP="009D4733">
      <w:pPr>
        <w:pStyle w:val="ListParagraph"/>
        <w:numPr>
          <w:ilvl w:val="0"/>
          <w:numId w:val="9"/>
        </w:numPr>
        <w:rPr>
          <w:rFonts w:ascii="Times New Roman" w:hAnsi="Times New Roman" w:cs="Times New Roman"/>
        </w:rPr>
      </w:pPr>
      <w:r w:rsidRPr="009D4733">
        <w:rPr>
          <w:rFonts w:ascii="Times New Roman" w:hAnsi="Times New Roman" w:cs="Times New Roman"/>
        </w:rPr>
        <w:t>The producer fails to offer the consumer sufficient information, options, or autonomy regarding their data, and creates obstacles for them to opt out or erase their data.</w:t>
      </w:r>
    </w:p>
    <w:p w14:paraId="07B1DEBB" w14:textId="77777777" w:rsidR="00C20E62" w:rsidRPr="009D4733" w:rsidRDefault="00C20E62" w:rsidP="009D4733">
      <w:pPr>
        <w:pStyle w:val="ListParagraph"/>
        <w:numPr>
          <w:ilvl w:val="0"/>
          <w:numId w:val="9"/>
        </w:numPr>
        <w:rPr>
          <w:rFonts w:ascii="Times New Roman" w:hAnsi="Times New Roman" w:cs="Times New Roman"/>
        </w:rPr>
      </w:pPr>
      <w:r w:rsidRPr="009D4733">
        <w:rPr>
          <w:rFonts w:ascii="Times New Roman" w:hAnsi="Times New Roman" w:cs="Times New Roman"/>
        </w:rPr>
        <w:t>The producer neglects to protect the data against hackers, leaks, or breaches, and fails to inform the consumer or implement corrective measures in the event of an occurrence.</w:t>
      </w:r>
    </w:p>
    <w:p w14:paraId="4DBA596A" w14:textId="77777777" w:rsidR="00C20E62" w:rsidRPr="009D4733" w:rsidRDefault="00C20E62" w:rsidP="009D4733">
      <w:pPr>
        <w:pStyle w:val="ListParagraph"/>
        <w:numPr>
          <w:ilvl w:val="0"/>
          <w:numId w:val="9"/>
        </w:numPr>
        <w:rPr>
          <w:rFonts w:ascii="Times New Roman" w:hAnsi="Times New Roman" w:cs="Times New Roman"/>
        </w:rPr>
      </w:pPr>
      <w:r w:rsidRPr="009D4733">
        <w:rPr>
          <w:rFonts w:ascii="Times New Roman" w:hAnsi="Times New Roman" w:cs="Times New Roman"/>
        </w:rPr>
        <w:t>The advantage of personal information, such as location data, relies on the equilibrium between the consumer's privacy and the producer's value proposition, together with the trust and transparency between them.</w:t>
      </w:r>
    </w:p>
    <w:p w14:paraId="6FCCF147" w14:textId="77777777" w:rsidR="00E46FF9" w:rsidRDefault="00E46FF9" w:rsidP="00C20E62">
      <w:pPr>
        <w:rPr>
          <w:rFonts w:ascii="Times New Roman" w:hAnsi="Times New Roman" w:cs="Times New Roman"/>
        </w:rPr>
      </w:pPr>
    </w:p>
    <w:p w14:paraId="4EAAAE2F" w14:textId="23C4A2DC" w:rsidR="002314F5" w:rsidRDefault="002314F5" w:rsidP="00C20E62">
      <w:pPr>
        <w:rPr>
          <w:rFonts w:ascii="Times New Roman" w:hAnsi="Times New Roman" w:cs="Times New Roman"/>
        </w:rPr>
      </w:pPr>
      <w:r>
        <w:rPr>
          <w:rFonts w:ascii="Times New Roman" w:hAnsi="Times New Roman" w:cs="Times New Roman"/>
        </w:rPr>
        <w:t>2.(B)</w:t>
      </w:r>
      <w:r w:rsidR="00756203">
        <w:rPr>
          <w:rFonts w:ascii="Times New Roman" w:hAnsi="Times New Roman" w:cs="Times New Roman"/>
        </w:rPr>
        <w:t xml:space="preserve"> </w:t>
      </w:r>
      <w:r w:rsidR="00756203" w:rsidRPr="006912EC">
        <w:rPr>
          <w:rFonts w:ascii="Times New Roman" w:hAnsi="Times New Roman" w:cs="Times New Roman"/>
          <w:u w:val="single"/>
        </w:rPr>
        <w:t>Ben</w:t>
      </w:r>
      <w:r w:rsidR="006912EC" w:rsidRPr="006912EC">
        <w:rPr>
          <w:rFonts w:ascii="Times New Roman" w:hAnsi="Times New Roman" w:cs="Times New Roman"/>
          <w:u w:val="single"/>
        </w:rPr>
        <w:t>efits of Data sharing for both parties:</w:t>
      </w:r>
    </w:p>
    <w:p w14:paraId="01051B2B" w14:textId="0EB4F1BE" w:rsidR="00C20E62" w:rsidRPr="00AE764F" w:rsidRDefault="00C20E62" w:rsidP="00C20E62">
      <w:pPr>
        <w:rPr>
          <w:rFonts w:ascii="Times New Roman" w:hAnsi="Times New Roman" w:cs="Times New Roman"/>
        </w:rPr>
      </w:pPr>
      <w:r w:rsidRPr="00AE764F">
        <w:rPr>
          <w:rFonts w:ascii="Times New Roman" w:hAnsi="Times New Roman" w:cs="Times New Roman"/>
        </w:rPr>
        <w:t>There are multiple methods to achieve the benefits of data sharing for both parties while also enhancing the privacy of individual data. Some of these methods include:</w:t>
      </w:r>
    </w:p>
    <w:p w14:paraId="3BEFE410"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Utilizing privacy-preserving technologies like fully homomorphic encryption (FHE) and differential privacy (DP) to enable data sharing and analysis without disclosing the original data or affecting its usefulness.</w:t>
      </w:r>
    </w:p>
    <w:p w14:paraId="7D0D106D" w14:textId="7F38194E" w:rsidR="00C20E62" w:rsidRPr="00AE764F" w:rsidRDefault="00C20E62" w:rsidP="00C20E62">
      <w:pPr>
        <w:rPr>
          <w:rFonts w:ascii="Times New Roman" w:hAnsi="Times New Roman" w:cs="Times New Roman"/>
        </w:rPr>
      </w:pPr>
      <w:r w:rsidRPr="00AE764F">
        <w:rPr>
          <w:rFonts w:ascii="Times New Roman" w:hAnsi="Times New Roman" w:cs="Times New Roman"/>
        </w:rPr>
        <w:t>Implementing data governance and responsible adoption frameworks, including the National Strategy to Advance Privacy</w:t>
      </w:r>
      <w:r w:rsidR="00AC5A90">
        <w:rPr>
          <w:rFonts w:ascii="Times New Roman" w:hAnsi="Times New Roman" w:cs="Times New Roman"/>
        </w:rPr>
        <w:t>, d</w:t>
      </w:r>
      <w:r w:rsidRPr="00AE764F">
        <w:rPr>
          <w:rFonts w:ascii="Times New Roman" w:hAnsi="Times New Roman" w:cs="Times New Roman"/>
        </w:rPr>
        <w:t>eveloping guidelines for data sharing and protection to ensure the preservation of data sharing and analytics.</w:t>
      </w:r>
    </w:p>
    <w:p w14:paraId="793C305D"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Improving data security by implementing encryption, authentication, and auditing to protect data from illegal access, misuse, or leakage.</w:t>
      </w:r>
    </w:p>
    <w:p w14:paraId="151848EA"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Empowering individuals by giving them information, options, and authority over their data, allowing them to opt out or remove their data whenever they choose.</w:t>
      </w:r>
    </w:p>
    <w:p w14:paraId="5FB1E67D"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Data sharing benefits can be reconciled with individual data privacy through a blend of technical, legal, and ethical strategies that uphold the rights and interests of all parties.</w:t>
      </w:r>
    </w:p>
    <w:p w14:paraId="311E934A" w14:textId="1C68F029" w:rsidR="00046A9D" w:rsidRDefault="00046A9D" w:rsidP="00C20E62">
      <w:pPr>
        <w:rPr>
          <w:rFonts w:ascii="Times New Roman" w:hAnsi="Times New Roman" w:cs="Times New Roman"/>
        </w:rPr>
      </w:pPr>
      <w:r>
        <w:rPr>
          <w:rFonts w:ascii="Times New Roman" w:hAnsi="Times New Roman" w:cs="Times New Roman"/>
        </w:rPr>
        <w:t>2.(C)</w:t>
      </w:r>
      <w:r w:rsidR="00A71326">
        <w:rPr>
          <w:rFonts w:ascii="Times New Roman" w:hAnsi="Times New Roman" w:cs="Times New Roman"/>
        </w:rPr>
        <w:t xml:space="preserve"> </w:t>
      </w:r>
      <w:r w:rsidR="00A71326" w:rsidRPr="00B17FD7">
        <w:rPr>
          <w:rFonts w:ascii="Times New Roman" w:hAnsi="Times New Roman" w:cs="Times New Roman"/>
          <w:u w:val="single"/>
        </w:rPr>
        <w:t>Person</w:t>
      </w:r>
      <w:r w:rsidR="00B17FD7" w:rsidRPr="00B17FD7">
        <w:rPr>
          <w:rFonts w:ascii="Times New Roman" w:hAnsi="Times New Roman" w:cs="Times New Roman"/>
          <w:u w:val="single"/>
        </w:rPr>
        <w:t>ally Identifiable Information (PII):</w:t>
      </w:r>
    </w:p>
    <w:p w14:paraId="46E42D11" w14:textId="2F10C33C" w:rsidR="00C20E62" w:rsidRPr="00AE764F" w:rsidRDefault="00C20E62" w:rsidP="00C20E62">
      <w:pPr>
        <w:rPr>
          <w:rFonts w:ascii="Times New Roman" w:hAnsi="Times New Roman" w:cs="Times New Roman"/>
        </w:rPr>
      </w:pPr>
      <w:r w:rsidRPr="00AE764F">
        <w:rPr>
          <w:rFonts w:ascii="Times New Roman" w:hAnsi="Times New Roman" w:cs="Times New Roman"/>
        </w:rPr>
        <w:t>Personally identifiable information (PII) refers to any data that can be utilized to identify, contact, or find an individual, whether through direct or indirect means. Personally Identifiable Information (PII) include data like name, address, email, phone number, social security number, biometric data, and location data.</w:t>
      </w:r>
    </w:p>
    <w:p w14:paraId="3AA1AEFB"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Personally Identifiable Information (PII) is governed by multiple laws and regulations designed to safeguard the privacy and security of individuals and their data. The Privacy Act of 1988 governs the gathering, utilization, and sharing of Personally Identifiable Information (PII) by both federal government and private institutions in the United States. The General Data Protection Regulation (GDPR) sets up a structure for safeguarding personal data in the European Union and other regions.</w:t>
      </w:r>
    </w:p>
    <w:p w14:paraId="67C2A9CC"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PII is valuable for objectives including marketing, research, innovation, and public service. Thus, a trade-off exists between the advantages and potential drawbacks of sharing and utilizing Personally Identifiable Information (PII).</w:t>
      </w:r>
    </w:p>
    <w:p w14:paraId="31F8F66A"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PII regulations may become more stringent based on certain situations.</w:t>
      </w:r>
    </w:p>
    <w:p w14:paraId="37120B4A"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 xml:space="preserve">Public consciousness and request: Increased awareness of the possible risks associated with Personally Identifiable Information (PII), such as identity theft, fraud, discrimination, or surveillance, may lead individuals to want more control and protection of their data. They may </w:t>
      </w:r>
      <w:r w:rsidRPr="00AE764F">
        <w:rPr>
          <w:rFonts w:ascii="Times New Roman" w:hAnsi="Times New Roman" w:cs="Times New Roman"/>
        </w:rPr>
        <w:lastRenderedPageBreak/>
        <w:t>also pursue legal or political measures to uphold their rights and hold responsible those who breach them.</w:t>
      </w:r>
    </w:p>
    <w:p w14:paraId="4A47D400"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Technological innovation and disruption: New technologies like artificial intelligence, blockchain, or quantum computing could present both difficulties and opportunities for data protection by improving the efficiency and effectiveness of collecting, processing, storing, and transferring personally identifiable information (PII). They can also introduce new weaknesses and risks to data security, like hacking, leaks, or breaches.</w:t>
      </w:r>
    </w:p>
    <w:p w14:paraId="409CCDBB"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 xml:space="preserve">Regulatory and legislative reforms, such as the California Consumer Privacy Act (CCPA) or the </w:t>
      </w:r>
      <w:proofErr w:type="spellStart"/>
      <w:r w:rsidRPr="00AE764F">
        <w:rPr>
          <w:rFonts w:ascii="Times New Roman" w:hAnsi="Times New Roman" w:cs="Times New Roman"/>
        </w:rPr>
        <w:t>ePrivacy</w:t>
      </w:r>
      <w:proofErr w:type="spellEnd"/>
      <w:r w:rsidRPr="00AE764F">
        <w:rPr>
          <w:rFonts w:ascii="Times New Roman" w:hAnsi="Times New Roman" w:cs="Times New Roman"/>
        </w:rPr>
        <w:t xml:space="preserve"> Regulation, could introduce stricter standards and responsibilities on data controllers and processors in response to the changing landscape of Personally Identifiable Information (PII). Additional punishments and penalties may be implemented for non-compliance or infractions.</w:t>
      </w:r>
    </w:p>
    <w:p w14:paraId="5A8D4E95"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The probability of these occurrences occurring may differ based on the circumstances and the parties involved. Due to the growing significance and intricacy of Personally Identifiable Information (PII) in the digital era, it is probable that PII will remain a topic of discussion and examination among individuals, corporations, and governments.</w:t>
      </w:r>
    </w:p>
    <w:p w14:paraId="56E69778" w14:textId="31A6A719" w:rsidR="006A67D3" w:rsidRDefault="006A67D3" w:rsidP="00C20E62">
      <w:pPr>
        <w:rPr>
          <w:rFonts w:ascii="Times New Roman" w:hAnsi="Times New Roman" w:cs="Times New Roman"/>
        </w:rPr>
      </w:pPr>
      <w:r>
        <w:rPr>
          <w:rFonts w:ascii="Times New Roman" w:hAnsi="Times New Roman" w:cs="Times New Roman"/>
        </w:rPr>
        <w:t>2.(D)</w:t>
      </w:r>
      <w:r w:rsidR="00D41887">
        <w:rPr>
          <w:rFonts w:ascii="Times New Roman" w:hAnsi="Times New Roman" w:cs="Times New Roman"/>
        </w:rPr>
        <w:t xml:space="preserve"> </w:t>
      </w:r>
      <w:r w:rsidR="00D41887" w:rsidRPr="00800531">
        <w:rPr>
          <w:rFonts w:ascii="Times New Roman" w:hAnsi="Times New Roman" w:cs="Times New Roman"/>
          <w:u w:val="single"/>
        </w:rPr>
        <w:t>Potential Growth if G</w:t>
      </w:r>
      <w:r w:rsidR="00800531" w:rsidRPr="00800531">
        <w:rPr>
          <w:rFonts w:ascii="Times New Roman" w:hAnsi="Times New Roman" w:cs="Times New Roman"/>
          <w:u w:val="single"/>
        </w:rPr>
        <w:t>eographical Information (GI):</w:t>
      </w:r>
    </w:p>
    <w:p w14:paraId="7A0C8730" w14:textId="46160C67" w:rsidR="00C20E62" w:rsidRPr="00AE764F" w:rsidRDefault="00C20E62" w:rsidP="00C20E62">
      <w:pPr>
        <w:rPr>
          <w:rFonts w:ascii="Times New Roman" w:hAnsi="Times New Roman" w:cs="Times New Roman"/>
        </w:rPr>
      </w:pPr>
      <w:r w:rsidRPr="00AE764F">
        <w:rPr>
          <w:rFonts w:ascii="Times New Roman" w:hAnsi="Times New Roman" w:cs="Times New Roman"/>
        </w:rPr>
        <w:t>Geographical information (GI) refers to any data that has a spatial element, such as coordinates, addresses, or polygons. Geographic Information (GI) can be utilized across several disciplines and contexts to examine, illustrate, and comprehend spatial patterns and connections.</w:t>
      </w:r>
    </w:p>
    <w:p w14:paraId="4DAB2D34"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Potential growing areas and unexplored locations where GI can be utilized effectively include:</w:t>
      </w:r>
    </w:p>
    <w:p w14:paraId="3AF20BF7" w14:textId="77777777" w:rsidR="00C20E62" w:rsidRPr="00AE764F" w:rsidRDefault="00C20E62" w:rsidP="00C20E62">
      <w:pPr>
        <w:rPr>
          <w:rFonts w:ascii="Times New Roman" w:hAnsi="Times New Roman" w:cs="Times New Roman"/>
        </w:rPr>
      </w:pPr>
      <w:r w:rsidRPr="00AE764F">
        <w:rPr>
          <w:rFonts w:ascii="Times New Roman" w:hAnsi="Times New Roman" w:cs="Times New Roman"/>
          <w:b/>
          <w:bCs/>
        </w:rPr>
        <w:t>Healthcare:</w:t>
      </w:r>
      <w:r w:rsidRPr="00AE764F">
        <w:rPr>
          <w:rFonts w:ascii="Times New Roman" w:hAnsi="Times New Roman" w:cs="Times New Roman"/>
        </w:rPr>
        <w:t xml:space="preserve"> Geographic Information (GI) can assist in monitoring and addressing public health concerns like epidemics, environmental risks, and health inequalities. Gastrointestinal (GI) can aid in clinical decision-making for tasks like diagnosing, treating, and preventing illnesses. For instance, Geographic Information (GI) can be utilized to track the transmission of diseases, pinpoint potential causes of risk, and distribute resources accordingly.</w:t>
      </w:r>
    </w:p>
    <w:p w14:paraId="72C1E808" w14:textId="77777777" w:rsidR="00C20E62" w:rsidRPr="00AE764F" w:rsidRDefault="00C20E62" w:rsidP="00C20E62">
      <w:pPr>
        <w:rPr>
          <w:rFonts w:ascii="Times New Roman" w:hAnsi="Times New Roman" w:cs="Times New Roman"/>
        </w:rPr>
      </w:pPr>
      <w:r w:rsidRPr="00AE764F">
        <w:rPr>
          <w:rFonts w:ascii="Times New Roman" w:hAnsi="Times New Roman" w:cs="Times New Roman"/>
          <w:b/>
          <w:bCs/>
        </w:rPr>
        <w:t>Education:</w:t>
      </w:r>
      <w:r w:rsidRPr="00AE764F">
        <w:rPr>
          <w:rFonts w:ascii="Times New Roman" w:hAnsi="Times New Roman" w:cs="Times New Roman"/>
        </w:rPr>
        <w:t xml:space="preserve"> Game-based instruction can improve learning and teaching results by involving students in interactive and immersive experiences, promoting spatial thinking and problem-solving abilities, and enabling cooperation and communication. GI can assist in creating curricula, conducting assessments, and evaluations. GI can be utilized to generate virtual field excursions, gamify learning, and visualize data.</w:t>
      </w:r>
    </w:p>
    <w:p w14:paraId="13EF6AED"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 xml:space="preserve">Geographic Information (GI) can assist in tackling the issues and possibilities related to sustainable development, including climate change, biodiversity, and resource management. GI can assist in carrying out and assessing the United Nations' Sustainable Development Goals (SDGs). For instance, Geographic Information (GI) can be used to simulate and forecast the </w:t>
      </w:r>
      <w:r w:rsidRPr="00AE764F">
        <w:rPr>
          <w:rFonts w:ascii="Times New Roman" w:hAnsi="Times New Roman" w:cs="Times New Roman"/>
        </w:rPr>
        <w:lastRenderedPageBreak/>
        <w:t>effects of human actions, enhance the utilization of natural resources, and supervise and document the advancement of the Sustainable Development Goals (SDGs).</w:t>
      </w:r>
    </w:p>
    <w:p w14:paraId="62E5CEDA" w14:textId="77777777" w:rsidR="00C20E62" w:rsidRPr="00AE764F" w:rsidRDefault="00C20E62" w:rsidP="00C20E62">
      <w:pPr>
        <w:rPr>
          <w:rFonts w:ascii="Times New Roman" w:hAnsi="Times New Roman" w:cs="Times New Roman"/>
        </w:rPr>
      </w:pPr>
      <w:r w:rsidRPr="00AE764F">
        <w:rPr>
          <w:rFonts w:ascii="Times New Roman" w:hAnsi="Times New Roman" w:cs="Times New Roman"/>
        </w:rPr>
        <w:t>Geographic Information (GI) can be utilized effectively across different fields and uses through spatial analysis, visualization, and comprehension. Geographic Information can also enhance social, economic, and environmental advantages by facilitating evidence-based decision-making, innovation, and action.</w:t>
      </w:r>
    </w:p>
    <w:p w14:paraId="73E966D9" w14:textId="22CAB3EB" w:rsidR="00662672" w:rsidRPr="005E7459" w:rsidRDefault="004750B7" w:rsidP="005E7459">
      <w:pPr>
        <w:pStyle w:val="ListParagraph"/>
        <w:numPr>
          <w:ilvl w:val="0"/>
          <w:numId w:val="7"/>
        </w:numPr>
        <w:rPr>
          <w:rFonts w:ascii="Times New Roman" w:hAnsi="Times New Roman" w:cs="Times New Roman"/>
          <w:sz w:val="32"/>
          <w:szCs w:val="32"/>
          <w:u w:val="single"/>
        </w:rPr>
      </w:pPr>
      <w:r w:rsidRPr="005E7459">
        <w:rPr>
          <w:rFonts w:ascii="Times New Roman" w:hAnsi="Times New Roman" w:cs="Times New Roman"/>
          <w:sz w:val="32"/>
          <w:szCs w:val="32"/>
          <w:u w:val="single"/>
        </w:rPr>
        <w:t xml:space="preserve">A short </w:t>
      </w:r>
      <w:r w:rsidR="00EC292F" w:rsidRPr="005E7459">
        <w:rPr>
          <w:rFonts w:ascii="Times New Roman" w:hAnsi="Times New Roman" w:cs="Times New Roman"/>
          <w:sz w:val="32"/>
          <w:szCs w:val="32"/>
          <w:u w:val="single"/>
        </w:rPr>
        <w:t>discussion about the founders:</w:t>
      </w:r>
    </w:p>
    <w:p w14:paraId="6796CFF7" w14:textId="19AD4433" w:rsidR="006A67D3" w:rsidRDefault="006A67D3" w:rsidP="000B00F3">
      <w:pPr>
        <w:rPr>
          <w:rFonts w:ascii="Times New Roman" w:hAnsi="Times New Roman" w:cs="Times New Roman"/>
        </w:rPr>
      </w:pPr>
      <w:r>
        <w:rPr>
          <w:rFonts w:ascii="Times New Roman" w:hAnsi="Times New Roman" w:cs="Times New Roman"/>
        </w:rPr>
        <w:t>3.(A)</w:t>
      </w:r>
      <w:r w:rsidR="00235DC2">
        <w:rPr>
          <w:rFonts w:ascii="Times New Roman" w:hAnsi="Times New Roman" w:cs="Times New Roman"/>
        </w:rPr>
        <w:t xml:space="preserve"> </w:t>
      </w:r>
      <w:r w:rsidR="00235DC2" w:rsidRPr="00235DC2">
        <w:rPr>
          <w:rFonts w:ascii="Times New Roman" w:hAnsi="Times New Roman" w:cs="Times New Roman"/>
          <w:u w:val="single"/>
        </w:rPr>
        <w:t>Founder &amp; Leaders:</w:t>
      </w:r>
    </w:p>
    <w:p w14:paraId="6150D5DF" w14:textId="30612D34" w:rsidR="00F822D7" w:rsidRPr="00AE764F" w:rsidRDefault="00F822D7" w:rsidP="00F822D7">
      <w:pPr>
        <w:rPr>
          <w:rFonts w:ascii="Times New Roman" w:hAnsi="Times New Roman" w:cs="Times New Roman"/>
        </w:rPr>
      </w:pPr>
      <w:r w:rsidRPr="00AE764F">
        <w:rPr>
          <w:rFonts w:ascii="Times New Roman" w:hAnsi="Times New Roman" w:cs="Times New Roman"/>
        </w:rPr>
        <w:t xml:space="preserve">Entrepreneurs and executives of pioneering firms are individuals capable of generating, executing, and maintaining novel concepts and remedies that enhance the worth for their clients, investors, and community. </w:t>
      </w:r>
      <w:r>
        <w:rPr>
          <w:rFonts w:ascii="Times New Roman" w:hAnsi="Times New Roman" w:cs="Times New Roman"/>
        </w:rPr>
        <w:t>i</w:t>
      </w:r>
      <w:r w:rsidRPr="00AE764F">
        <w:rPr>
          <w:rFonts w:ascii="Times New Roman" w:hAnsi="Times New Roman" w:cs="Times New Roman"/>
        </w:rPr>
        <w:t>nnovative leaders commonly possess certain qualities and characteristics:</w:t>
      </w:r>
    </w:p>
    <w:p w14:paraId="7FBBE40B" w14:textId="03CBB85A"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Communication:</w:t>
      </w:r>
      <w:r w:rsidRPr="007709DC">
        <w:rPr>
          <w:rFonts w:ascii="Times New Roman" w:hAnsi="Times New Roman" w:cs="Times New Roman"/>
        </w:rPr>
        <w:t xml:space="preserve"> Innovative leaders can articulate their vision, goals, and strategies clearly and persuasively to different audiences, such as employees, customers, investors, and partners. They can also listen actively, give and receive feedback, and collaborate effectively with diverse teams.</w:t>
      </w:r>
    </w:p>
    <w:p w14:paraId="662884D6" w14:textId="01AD4436"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Imagination:</w:t>
      </w:r>
      <w:r w:rsidRPr="007709DC">
        <w:rPr>
          <w:rFonts w:ascii="Times New Roman" w:hAnsi="Times New Roman" w:cs="Times New Roman"/>
        </w:rPr>
        <w:t xml:space="preserve"> Innovative leaders can envision new possibilities, challenge assumptions, and generate novel and original ideas. They can also apply their imagination to solve problems, overcome obstacles, and improve existing products, processes, or services.</w:t>
      </w:r>
    </w:p>
    <w:p w14:paraId="3B7CF5E9" w14:textId="77777777"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Willingness to embrace opportunities:</w:t>
      </w:r>
      <w:r w:rsidRPr="007709DC">
        <w:rPr>
          <w:rFonts w:ascii="Times New Roman" w:hAnsi="Times New Roman" w:cs="Times New Roman"/>
        </w:rPr>
        <w:t xml:space="preserve"> Innovative leaders are open-minded, curious, and adaptable to changing situations and customer needs. They are not afraid to experiment, learn, and fail. They also seek out and seize new opportunities that can create value and competitive advantage for their organizations.</w:t>
      </w:r>
    </w:p>
    <w:p w14:paraId="43F2C243" w14:textId="77777777"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Empathy:</w:t>
      </w:r>
      <w:r w:rsidRPr="007709DC">
        <w:rPr>
          <w:rFonts w:ascii="Times New Roman" w:hAnsi="Times New Roman" w:cs="Times New Roman"/>
        </w:rPr>
        <w:t xml:space="preserve"> Innovative leaders can understand and empathize with the emotions, perspectives, and experiences of their customers and stakeholders. They can also use their empathy to design and deliver solutions that meet or exceed their expectations and satisfaction.</w:t>
      </w:r>
    </w:p>
    <w:p w14:paraId="53135D47" w14:textId="77777777"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Creative brainstorming:</w:t>
      </w:r>
      <w:r w:rsidRPr="007709DC">
        <w:rPr>
          <w:rFonts w:ascii="Times New Roman" w:hAnsi="Times New Roman" w:cs="Times New Roman"/>
        </w:rPr>
        <w:t xml:space="preserve"> Innovative leaders can facilitate and participate in creative brainstorming sessions that generate a large quantity and variety of ideas. They can also use various techniques, such as mind mapping, SCAMPER, or TRIZ, to stimulate and enhance their creativity.</w:t>
      </w:r>
    </w:p>
    <w:p w14:paraId="28EE5DF0" w14:textId="77777777" w:rsidR="00D16F2F" w:rsidRPr="007709DC" w:rsidRDefault="00D16F2F" w:rsidP="007709DC">
      <w:pPr>
        <w:pStyle w:val="ListParagraph"/>
        <w:numPr>
          <w:ilvl w:val="0"/>
          <w:numId w:val="10"/>
        </w:numPr>
        <w:rPr>
          <w:rFonts w:ascii="Times New Roman" w:hAnsi="Times New Roman" w:cs="Times New Roman"/>
        </w:rPr>
      </w:pPr>
      <w:r w:rsidRPr="007709DC">
        <w:rPr>
          <w:rFonts w:ascii="Times New Roman" w:hAnsi="Times New Roman" w:cs="Times New Roman"/>
          <w:b/>
          <w:bCs/>
        </w:rPr>
        <w:t>Efficiency:</w:t>
      </w:r>
      <w:r w:rsidRPr="007709DC">
        <w:rPr>
          <w:rFonts w:ascii="Times New Roman" w:hAnsi="Times New Roman" w:cs="Times New Roman"/>
        </w:rPr>
        <w:t xml:space="preserve"> Innovative leaders can prioritize, organize, and execute their tasks and projects efficiently and effectively. They can also leverage technology, data, and resources to optimize their performance and outcomes.</w:t>
      </w:r>
    </w:p>
    <w:p w14:paraId="5A02F684" w14:textId="77777777" w:rsidR="00D16F2F" w:rsidRDefault="00D16F2F" w:rsidP="00D16F2F">
      <w:pPr>
        <w:rPr>
          <w:rFonts w:ascii="Times New Roman" w:hAnsi="Times New Roman" w:cs="Times New Roman"/>
        </w:rPr>
      </w:pPr>
      <w:r w:rsidRPr="00AE764F">
        <w:rPr>
          <w:rFonts w:ascii="Times New Roman" w:hAnsi="Times New Roman" w:cs="Times New Roman"/>
        </w:rPr>
        <w:t>Innovative leaders possess a blend of talents and traits that empower them to initiate and guide innovation within their businesses and sectors.</w:t>
      </w:r>
    </w:p>
    <w:p w14:paraId="6EDA026F" w14:textId="49482ED1" w:rsidR="007709DC" w:rsidRDefault="007709DC" w:rsidP="00C20E62">
      <w:pPr>
        <w:rPr>
          <w:rFonts w:ascii="Times New Roman" w:hAnsi="Times New Roman" w:cs="Times New Roman"/>
        </w:rPr>
      </w:pPr>
      <w:r>
        <w:rPr>
          <w:rFonts w:ascii="Times New Roman" w:hAnsi="Times New Roman" w:cs="Times New Roman"/>
        </w:rPr>
        <w:lastRenderedPageBreak/>
        <w:t>3.(B)</w:t>
      </w:r>
      <w:r w:rsidR="002C3410">
        <w:rPr>
          <w:rFonts w:ascii="Times New Roman" w:hAnsi="Times New Roman" w:cs="Times New Roman"/>
        </w:rPr>
        <w:t xml:space="preserve"> </w:t>
      </w:r>
      <w:r w:rsidR="002C3410" w:rsidRPr="002C3410">
        <w:rPr>
          <w:rFonts w:ascii="Times New Roman" w:hAnsi="Times New Roman" w:cs="Times New Roman"/>
          <w:u w:val="single"/>
        </w:rPr>
        <w:t>Role of Education:</w:t>
      </w:r>
    </w:p>
    <w:p w14:paraId="08E1108C" w14:textId="1D1CA45B" w:rsidR="00C20E62" w:rsidRPr="00AE764F" w:rsidRDefault="00C20E62" w:rsidP="00C20E62">
      <w:pPr>
        <w:rPr>
          <w:rFonts w:ascii="Times New Roman" w:hAnsi="Times New Roman" w:cs="Times New Roman"/>
        </w:rPr>
      </w:pPr>
      <w:r w:rsidRPr="00AE764F">
        <w:rPr>
          <w:rFonts w:ascii="Times New Roman" w:hAnsi="Times New Roman" w:cs="Times New Roman"/>
        </w:rPr>
        <w:t>Education is crucial for cultivating the abilities and traits of innovative leaders, including communication, imagination, empathy, and creative brainstorming. The quality and nature of education may be more significant than the institution where it was obtained. The World Economic Forum's study found that the most innovative countries prioritize education systems that encourage curiosity, creativity, teamwork, and critical thinking. These systems offer chances for lifelong learning, experiential learning, and interdisciplinary learning. Becoming an innovative leader may rely more on the curriculum's relevance and rigor, the pedagogy and assessment methods, and the culture and climate of the learning environment rather than the prestige or location of the educational institution.</w:t>
      </w:r>
    </w:p>
    <w:p w14:paraId="37A52ED6" w14:textId="2851FDF0" w:rsidR="007709DC" w:rsidRDefault="007709DC" w:rsidP="00C20E62">
      <w:pPr>
        <w:rPr>
          <w:rFonts w:ascii="Times New Roman" w:hAnsi="Times New Roman" w:cs="Times New Roman"/>
        </w:rPr>
      </w:pPr>
      <w:r>
        <w:rPr>
          <w:rFonts w:ascii="Times New Roman" w:hAnsi="Times New Roman" w:cs="Times New Roman"/>
        </w:rPr>
        <w:t>3.(C)</w:t>
      </w:r>
      <w:r w:rsidR="00D60FD5">
        <w:rPr>
          <w:rFonts w:ascii="Times New Roman" w:hAnsi="Times New Roman" w:cs="Times New Roman"/>
        </w:rPr>
        <w:t xml:space="preserve"> </w:t>
      </w:r>
      <w:r w:rsidR="00D60FD5" w:rsidRPr="0083189F">
        <w:rPr>
          <w:rFonts w:ascii="Times New Roman" w:hAnsi="Times New Roman" w:cs="Times New Roman"/>
          <w:u w:val="single"/>
        </w:rPr>
        <w:t>Founders of OfferUp.com:</w:t>
      </w:r>
    </w:p>
    <w:p w14:paraId="09CABB35" w14:textId="7D99AF7C" w:rsidR="0083189F" w:rsidRDefault="00C20E62" w:rsidP="00C20E62">
      <w:pPr>
        <w:rPr>
          <w:rFonts w:ascii="Times New Roman" w:hAnsi="Times New Roman" w:cs="Times New Roman"/>
        </w:rPr>
      </w:pPr>
      <w:r w:rsidRPr="00AE764F">
        <w:rPr>
          <w:rFonts w:ascii="Times New Roman" w:hAnsi="Times New Roman" w:cs="Times New Roman"/>
        </w:rPr>
        <w:t xml:space="preserve">OfferUp was founded by Nick Huzar and Arean Van </w:t>
      </w:r>
      <w:proofErr w:type="spellStart"/>
      <w:r w:rsidRPr="00AE764F">
        <w:rPr>
          <w:rFonts w:ascii="Times New Roman" w:hAnsi="Times New Roman" w:cs="Times New Roman"/>
        </w:rPr>
        <w:t>Veelen</w:t>
      </w:r>
      <w:proofErr w:type="spellEnd"/>
      <w:r w:rsidRPr="00AE764F">
        <w:rPr>
          <w:rFonts w:ascii="Times New Roman" w:hAnsi="Times New Roman" w:cs="Times New Roman"/>
        </w:rPr>
        <w:t xml:space="preserve">. Nick Huzar graduated from Washington State University with a degree in Management Information Systems. Arean Van </w:t>
      </w:r>
      <w:proofErr w:type="spellStart"/>
      <w:r w:rsidRPr="00AE764F">
        <w:rPr>
          <w:rFonts w:ascii="Times New Roman" w:hAnsi="Times New Roman" w:cs="Times New Roman"/>
        </w:rPr>
        <w:t>Veelen</w:t>
      </w:r>
      <w:proofErr w:type="spellEnd"/>
      <w:r w:rsidRPr="00AE764F">
        <w:rPr>
          <w:rFonts w:ascii="Times New Roman" w:hAnsi="Times New Roman" w:cs="Times New Roman"/>
        </w:rPr>
        <w:t xml:space="preserve"> obtained a degree in Information Systems Management from Ferris State University and later studied Software Product Management at the University of </w:t>
      </w:r>
      <w:proofErr w:type="spellStart"/>
      <w:r w:rsidRPr="00AE764F">
        <w:rPr>
          <w:rFonts w:ascii="Times New Roman" w:hAnsi="Times New Roman" w:cs="Times New Roman"/>
        </w:rPr>
        <w:t>Washington.What</w:t>
      </w:r>
      <w:proofErr w:type="spellEnd"/>
      <w:r w:rsidRPr="00AE764F">
        <w:rPr>
          <w:rFonts w:ascii="Times New Roman" w:hAnsi="Times New Roman" w:cs="Times New Roman"/>
        </w:rPr>
        <w:t xml:space="preserve"> sets their educational background apart is their robust foundation in technology and entrepreneurship. They co-founded </w:t>
      </w:r>
      <w:proofErr w:type="spellStart"/>
      <w:r w:rsidRPr="00AE764F">
        <w:rPr>
          <w:rFonts w:ascii="Times New Roman" w:hAnsi="Times New Roman" w:cs="Times New Roman"/>
        </w:rPr>
        <w:t>Konnects</w:t>
      </w:r>
      <w:proofErr w:type="spellEnd"/>
      <w:r w:rsidRPr="00AE764F">
        <w:rPr>
          <w:rFonts w:ascii="Times New Roman" w:hAnsi="Times New Roman" w:cs="Times New Roman"/>
        </w:rPr>
        <w:t>, a social networking platform, and then started OfferUp, a mobile-first marketplace. They both went to institutions in the Pacific Northwest, where OfferUp is located.</w:t>
      </w:r>
    </w:p>
    <w:p w14:paraId="0BEE2747" w14:textId="77777777" w:rsidR="0083189F" w:rsidRDefault="0083189F">
      <w:pPr>
        <w:rPr>
          <w:rFonts w:ascii="Times New Roman" w:hAnsi="Times New Roman" w:cs="Times New Roman"/>
        </w:rPr>
      </w:pPr>
      <w:r>
        <w:rPr>
          <w:rFonts w:ascii="Times New Roman" w:hAnsi="Times New Roman" w:cs="Times New Roman"/>
        </w:rPr>
        <w:br w:type="page"/>
      </w:r>
    </w:p>
    <w:p w14:paraId="2DD91F7C" w14:textId="17089570" w:rsidR="00C20E62" w:rsidRDefault="0083189F" w:rsidP="00C20E62">
      <w:pPr>
        <w:rPr>
          <w:rFonts w:ascii="Times New Roman" w:hAnsi="Times New Roman" w:cs="Times New Roman"/>
          <w:sz w:val="32"/>
          <w:szCs w:val="32"/>
          <w:u w:val="single"/>
        </w:rPr>
      </w:pPr>
      <w:r w:rsidRPr="0083189F">
        <w:rPr>
          <w:rFonts w:ascii="Times New Roman" w:hAnsi="Times New Roman" w:cs="Times New Roman"/>
          <w:sz w:val="32"/>
          <w:szCs w:val="32"/>
          <w:u w:val="single"/>
        </w:rPr>
        <w:lastRenderedPageBreak/>
        <w:t>References:</w:t>
      </w:r>
    </w:p>
    <w:p w14:paraId="08309F17" w14:textId="31E773A1" w:rsidR="006A2310" w:rsidRDefault="006A2310" w:rsidP="00C20E62">
      <w:hyperlink r:id="rId8" w:history="1">
        <w:r>
          <w:rPr>
            <w:rStyle w:val="Hyperlink"/>
          </w:rPr>
          <w:t>OfferUp vs. craigslist vs. eBay Comparison (sourceforge.net)</w:t>
        </w:r>
      </w:hyperlink>
    </w:p>
    <w:p w14:paraId="5B2575BB" w14:textId="4DD57E2E" w:rsidR="00E51888" w:rsidRDefault="00E51888" w:rsidP="00C20E62">
      <w:hyperlink r:id="rId9" w:history="1">
        <w:r>
          <w:rPr>
            <w:rStyle w:val="Hyperlink"/>
          </w:rPr>
          <w:t>Guidance on the Protection of Personal Identifiable Information | U.S. Department of Labor (dol.gov)</w:t>
        </w:r>
      </w:hyperlink>
    </w:p>
    <w:p w14:paraId="4DDC1947" w14:textId="14370219" w:rsidR="00660DD8" w:rsidRDefault="00660DD8" w:rsidP="00C20E62">
      <w:hyperlink r:id="rId10" w:history="1">
        <w:r>
          <w:rPr>
            <w:rStyle w:val="Hyperlink"/>
          </w:rPr>
          <w:t>Privacy-Preserving Techniques for Trustworthy Data Sharing: Opportunities and Challenges for Future Research | SpringerLink</w:t>
        </w:r>
      </w:hyperlink>
    </w:p>
    <w:p w14:paraId="6DB574DC" w14:textId="0C85588C" w:rsidR="005C5887" w:rsidRDefault="005C5887" w:rsidP="00C20E62">
      <w:pPr>
        <w:rPr>
          <w:rFonts w:ascii="Times New Roman" w:hAnsi="Times New Roman" w:cs="Times New Roman"/>
          <w:u w:val="single"/>
        </w:rPr>
      </w:pPr>
      <w:hyperlink r:id="rId11" w:history="1">
        <w:r>
          <w:rPr>
            <w:rStyle w:val="Hyperlink"/>
          </w:rPr>
          <w:t>Building consumer trust: Protecting personal data in the consumer product industry | Deloitte Insights</w:t>
        </w:r>
      </w:hyperlink>
    </w:p>
    <w:p w14:paraId="68058ECD" w14:textId="2E34778C" w:rsidR="001055F2" w:rsidRDefault="001055F2" w:rsidP="00C20E62">
      <w:hyperlink r:id="rId12" w:history="1">
        <w:r>
          <w:rPr>
            <w:rStyle w:val="Hyperlink"/>
          </w:rPr>
          <w:t>LeadingInnovationBriefJuly6.pdf (ceinternational1892.org)</w:t>
        </w:r>
      </w:hyperlink>
    </w:p>
    <w:p w14:paraId="21767CDA" w14:textId="738B95C7" w:rsidR="00F129FE" w:rsidRDefault="00F129FE" w:rsidP="00C20E62">
      <w:hyperlink r:id="rId13" w:history="1">
        <w:r>
          <w:rPr>
            <w:rStyle w:val="Hyperlink"/>
          </w:rPr>
          <w:t>How the Best Leaders Drive Innovation (hbr.org)</w:t>
        </w:r>
      </w:hyperlink>
    </w:p>
    <w:p w14:paraId="6F1F65C0" w14:textId="01A7ED0C" w:rsidR="00591F0D" w:rsidRDefault="00591F0D" w:rsidP="00C20E62">
      <w:hyperlink r:id="rId14" w:history="1">
        <w:r>
          <w:rPr>
            <w:rStyle w:val="Hyperlink"/>
          </w:rPr>
          <w:t>What Is Innovative Leadership? (With Video) | Indeed.com</w:t>
        </w:r>
      </w:hyperlink>
    </w:p>
    <w:p w14:paraId="321866B2" w14:textId="76AA6206" w:rsidR="00A911A5" w:rsidRDefault="00A911A5" w:rsidP="00C20E62">
      <w:hyperlink r:id="rId15" w:history="1">
        <w:r>
          <w:rPr>
            <w:rStyle w:val="Hyperlink"/>
          </w:rPr>
          <w:t>30 Best GIS Software Applications [Rankings] - GIS Geography</w:t>
        </w:r>
      </w:hyperlink>
    </w:p>
    <w:p w14:paraId="6E27C000" w14:textId="3BD85554" w:rsidR="006C365B" w:rsidRDefault="006C365B" w:rsidP="00C20E62">
      <w:pPr>
        <w:rPr>
          <w:rFonts w:ascii="Times New Roman" w:hAnsi="Times New Roman" w:cs="Times New Roman"/>
          <w:u w:val="single"/>
        </w:rPr>
      </w:pPr>
      <w:hyperlink r:id="rId16" w:history="1">
        <w:r w:rsidRPr="00A86F42">
          <w:rPr>
            <w:rStyle w:val="Hyperlink"/>
            <w:rFonts w:ascii="Times New Roman" w:hAnsi="Times New Roman" w:cs="Times New Roman"/>
          </w:rPr>
          <w:t>https://www.linkedin.com/in/arean?utm_source=share&amp;utm_campaign=share_via&amp;utm_content=profile&amp;utm_medium=ios_app</w:t>
        </w:r>
      </w:hyperlink>
    </w:p>
    <w:p w14:paraId="53F46B58" w14:textId="50F48F1D" w:rsidR="00826EC8" w:rsidRPr="00A86F42" w:rsidRDefault="00826EC8" w:rsidP="00C20E62">
      <w:pPr>
        <w:rPr>
          <w:rFonts w:ascii="Times New Roman" w:hAnsi="Times New Roman" w:cs="Times New Roman"/>
          <w:u w:val="single"/>
        </w:rPr>
      </w:pPr>
      <w:hyperlink r:id="rId17" w:history="1">
        <w:r>
          <w:rPr>
            <w:rStyle w:val="Hyperlink"/>
          </w:rPr>
          <w:t>Geographic information system - Wikipedia</w:t>
        </w:r>
      </w:hyperlink>
    </w:p>
    <w:p w14:paraId="6074BAE3" w14:textId="39518CFD" w:rsidR="006072A4" w:rsidRDefault="00A86F42" w:rsidP="00C20E62">
      <w:pPr>
        <w:rPr>
          <w:rFonts w:ascii="Times New Roman" w:hAnsi="Times New Roman" w:cs="Times New Roman"/>
          <w:u w:val="single"/>
        </w:rPr>
      </w:pPr>
      <w:hyperlink r:id="rId18" w:history="1">
        <w:r w:rsidRPr="00407D71">
          <w:rPr>
            <w:rStyle w:val="Hyperlink"/>
            <w:rFonts w:ascii="Times New Roman" w:hAnsi="Times New Roman" w:cs="Times New Roman"/>
          </w:rPr>
          <w:t>https://www.linkedin.com/in/nickhuzar?utm_source=share&amp;utm_campaign=share_via&amp;utm_content=profile&amp;utm_medium=ios_app</w:t>
        </w:r>
      </w:hyperlink>
    </w:p>
    <w:p w14:paraId="43648648" w14:textId="77777777" w:rsidR="00A86F42" w:rsidRPr="00A86F42" w:rsidRDefault="00A86F42" w:rsidP="00C20E62">
      <w:pPr>
        <w:rPr>
          <w:rFonts w:ascii="Times New Roman" w:hAnsi="Times New Roman" w:cs="Times New Roman"/>
          <w:u w:val="single"/>
        </w:rPr>
      </w:pPr>
    </w:p>
    <w:sectPr w:rsidR="00A86F42" w:rsidRPr="00A86F4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6BE4F" w14:textId="77777777" w:rsidR="004E660A" w:rsidRDefault="004E660A" w:rsidP="002E22D4">
      <w:pPr>
        <w:spacing w:after="0" w:line="240" w:lineRule="auto"/>
      </w:pPr>
      <w:r>
        <w:separator/>
      </w:r>
    </w:p>
  </w:endnote>
  <w:endnote w:type="continuationSeparator" w:id="0">
    <w:p w14:paraId="56780EE0" w14:textId="77777777" w:rsidR="004E660A" w:rsidRDefault="004E660A" w:rsidP="002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328C5" w14:textId="77777777" w:rsidR="004E660A" w:rsidRDefault="004E660A" w:rsidP="002E22D4">
      <w:pPr>
        <w:spacing w:after="0" w:line="240" w:lineRule="auto"/>
      </w:pPr>
      <w:r>
        <w:separator/>
      </w:r>
    </w:p>
  </w:footnote>
  <w:footnote w:type="continuationSeparator" w:id="0">
    <w:p w14:paraId="2E8D56B5" w14:textId="77777777" w:rsidR="004E660A" w:rsidRDefault="004E660A" w:rsidP="002E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095921"/>
      <w:docPartObj>
        <w:docPartGallery w:val="Page Numbers (Top of Page)"/>
        <w:docPartUnique/>
      </w:docPartObj>
    </w:sdtPr>
    <w:sdtEndPr>
      <w:rPr>
        <w:noProof/>
      </w:rPr>
    </w:sdtEndPr>
    <w:sdtContent>
      <w:p w14:paraId="0ED60242" w14:textId="7DC30070" w:rsidR="00936835" w:rsidRDefault="00936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B30587" w14:textId="3E18B885" w:rsidR="004473D8" w:rsidRDefault="00936835">
    <w:pPr>
      <w:pStyle w:val="Header"/>
    </w:pPr>
    <w:r w:rsidRPr="00936835">
      <w:t>OfferUp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25A1"/>
    <w:multiLevelType w:val="hybridMultilevel"/>
    <w:tmpl w:val="BD34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21E2"/>
    <w:multiLevelType w:val="hybridMultilevel"/>
    <w:tmpl w:val="584C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C765A"/>
    <w:multiLevelType w:val="hybridMultilevel"/>
    <w:tmpl w:val="503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64E6E"/>
    <w:multiLevelType w:val="hybridMultilevel"/>
    <w:tmpl w:val="4DD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09B6"/>
    <w:multiLevelType w:val="hybridMultilevel"/>
    <w:tmpl w:val="6264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423E3"/>
    <w:multiLevelType w:val="hybridMultilevel"/>
    <w:tmpl w:val="E53A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43316"/>
    <w:multiLevelType w:val="hybridMultilevel"/>
    <w:tmpl w:val="49E8E1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796870"/>
    <w:multiLevelType w:val="hybridMultilevel"/>
    <w:tmpl w:val="57A49542"/>
    <w:lvl w:ilvl="0" w:tplc="5B42768C">
      <w:start w:val="1"/>
      <w:numFmt w:val="decimal"/>
      <w:lvlText w:val="%1."/>
      <w:lvlJc w:val="left"/>
      <w:pPr>
        <w:ind w:left="360" w:hanging="360"/>
      </w:pPr>
      <w:rPr>
        <w:rFonts w:ascii="Lato" w:hAnsi="Lato" w:cstheme="minorBidi" w:hint="default"/>
        <w:color w:val="423F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C13509"/>
    <w:multiLevelType w:val="hybridMultilevel"/>
    <w:tmpl w:val="91E4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401D6"/>
    <w:multiLevelType w:val="hybridMultilevel"/>
    <w:tmpl w:val="010A4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8312641">
    <w:abstractNumId w:val="9"/>
  </w:num>
  <w:num w:numId="2" w16cid:durableId="493843020">
    <w:abstractNumId w:val="4"/>
  </w:num>
  <w:num w:numId="3" w16cid:durableId="2067097048">
    <w:abstractNumId w:val="0"/>
  </w:num>
  <w:num w:numId="4" w16cid:durableId="29111370">
    <w:abstractNumId w:val="7"/>
  </w:num>
  <w:num w:numId="5" w16cid:durableId="726687706">
    <w:abstractNumId w:val="5"/>
  </w:num>
  <w:num w:numId="6" w16cid:durableId="1788616723">
    <w:abstractNumId w:val="1"/>
  </w:num>
  <w:num w:numId="7" w16cid:durableId="1569876736">
    <w:abstractNumId w:val="6"/>
  </w:num>
  <w:num w:numId="8" w16cid:durableId="1173765727">
    <w:abstractNumId w:val="3"/>
  </w:num>
  <w:num w:numId="9" w16cid:durableId="309942614">
    <w:abstractNumId w:val="2"/>
  </w:num>
  <w:num w:numId="10" w16cid:durableId="2043284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62"/>
    <w:rsid w:val="00037F5E"/>
    <w:rsid w:val="00046A9D"/>
    <w:rsid w:val="0006490C"/>
    <w:rsid w:val="000B00F3"/>
    <w:rsid w:val="001055F2"/>
    <w:rsid w:val="00107C05"/>
    <w:rsid w:val="001C3BEE"/>
    <w:rsid w:val="00203B1E"/>
    <w:rsid w:val="002314F5"/>
    <w:rsid w:val="00235DC2"/>
    <w:rsid w:val="002C3410"/>
    <w:rsid w:val="002C6E94"/>
    <w:rsid w:val="002E22D4"/>
    <w:rsid w:val="00314F4E"/>
    <w:rsid w:val="00345C58"/>
    <w:rsid w:val="00441412"/>
    <w:rsid w:val="004473D8"/>
    <w:rsid w:val="004750B7"/>
    <w:rsid w:val="00491336"/>
    <w:rsid w:val="004E660A"/>
    <w:rsid w:val="00502D7A"/>
    <w:rsid w:val="00531BC2"/>
    <w:rsid w:val="00591F0D"/>
    <w:rsid w:val="005C5887"/>
    <w:rsid w:val="005E7459"/>
    <w:rsid w:val="006072A4"/>
    <w:rsid w:val="00641309"/>
    <w:rsid w:val="00654BD5"/>
    <w:rsid w:val="00660DD8"/>
    <w:rsid w:val="00662672"/>
    <w:rsid w:val="00684827"/>
    <w:rsid w:val="006912EC"/>
    <w:rsid w:val="006A2310"/>
    <w:rsid w:val="006A25ED"/>
    <w:rsid w:val="006A67D3"/>
    <w:rsid w:val="006B067B"/>
    <w:rsid w:val="006C365B"/>
    <w:rsid w:val="006E55B9"/>
    <w:rsid w:val="00702AF0"/>
    <w:rsid w:val="00707B4A"/>
    <w:rsid w:val="00756203"/>
    <w:rsid w:val="007709DC"/>
    <w:rsid w:val="00800531"/>
    <w:rsid w:val="00826EC8"/>
    <w:rsid w:val="0083189F"/>
    <w:rsid w:val="0085473C"/>
    <w:rsid w:val="008A12F5"/>
    <w:rsid w:val="008A4715"/>
    <w:rsid w:val="00936835"/>
    <w:rsid w:val="009427A7"/>
    <w:rsid w:val="00976221"/>
    <w:rsid w:val="009D4733"/>
    <w:rsid w:val="009F03E8"/>
    <w:rsid w:val="00A71326"/>
    <w:rsid w:val="00A86F42"/>
    <w:rsid w:val="00A90B56"/>
    <w:rsid w:val="00A911A5"/>
    <w:rsid w:val="00AC5A90"/>
    <w:rsid w:val="00AE764F"/>
    <w:rsid w:val="00B17FD7"/>
    <w:rsid w:val="00B3423C"/>
    <w:rsid w:val="00BE12DF"/>
    <w:rsid w:val="00C20E62"/>
    <w:rsid w:val="00C235DF"/>
    <w:rsid w:val="00C52D72"/>
    <w:rsid w:val="00C75856"/>
    <w:rsid w:val="00D16F2F"/>
    <w:rsid w:val="00D41887"/>
    <w:rsid w:val="00D60FD5"/>
    <w:rsid w:val="00D917D5"/>
    <w:rsid w:val="00DC5096"/>
    <w:rsid w:val="00E46FF9"/>
    <w:rsid w:val="00E51888"/>
    <w:rsid w:val="00EC292F"/>
    <w:rsid w:val="00ED0E13"/>
    <w:rsid w:val="00ED7587"/>
    <w:rsid w:val="00F129FE"/>
    <w:rsid w:val="00F8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752A9"/>
  <w15:chartTrackingRefBased/>
  <w15:docId w15:val="{88D62507-AD6C-4AC8-ABD4-C039E93A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E62"/>
    <w:rPr>
      <w:rFonts w:eastAsiaTheme="majorEastAsia" w:cstheme="majorBidi"/>
      <w:color w:val="272727" w:themeColor="text1" w:themeTint="D8"/>
    </w:rPr>
  </w:style>
  <w:style w:type="paragraph" w:styleId="Title">
    <w:name w:val="Title"/>
    <w:basedOn w:val="Normal"/>
    <w:next w:val="Normal"/>
    <w:link w:val="TitleChar"/>
    <w:uiPriority w:val="10"/>
    <w:qFormat/>
    <w:rsid w:val="00C20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62"/>
    <w:pPr>
      <w:spacing w:before="160"/>
      <w:jc w:val="center"/>
    </w:pPr>
    <w:rPr>
      <w:i/>
      <w:iCs/>
      <w:color w:val="404040" w:themeColor="text1" w:themeTint="BF"/>
    </w:rPr>
  </w:style>
  <w:style w:type="character" w:customStyle="1" w:styleId="QuoteChar">
    <w:name w:val="Quote Char"/>
    <w:basedOn w:val="DefaultParagraphFont"/>
    <w:link w:val="Quote"/>
    <w:uiPriority w:val="29"/>
    <w:rsid w:val="00C20E62"/>
    <w:rPr>
      <w:i/>
      <w:iCs/>
      <w:color w:val="404040" w:themeColor="text1" w:themeTint="BF"/>
    </w:rPr>
  </w:style>
  <w:style w:type="paragraph" w:styleId="ListParagraph">
    <w:name w:val="List Paragraph"/>
    <w:basedOn w:val="Normal"/>
    <w:uiPriority w:val="34"/>
    <w:qFormat/>
    <w:rsid w:val="00C20E62"/>
    <w:pPr>
      <w:ind w:left="720"/>
      <w:contextualSpacing/>
    </w:pPr>
  </w:style>
  <w:style w:type="character" w:styleId="IntenseEmphasis">
    <w:name w:val="Intense Emphasis"/>
    <w:basedOn w:val="DefaultParagraphFont"/>
    <w:uiPriority w:val="21"/>
    <w:qFormat/>
    <w:rsid w:val="00C20E62"/>
    <w:rPr>
      <w:i/>
      <w:iCs/>
      <w:color w:val="0F4761" w:themeColor="accent1" w:themeShade="BF"/>
    </w:rPr>
  </w:style>
  <w:style w:type="paragraph" w:styleId="IntenseQuote">
    <w:name w:val="Intense Quote"/>
    <w:basedOn w:val="Normal"/>
    <w:next w:val="Normal"/>
    <w:link w:val="IntenseQuoteChar"/>
    <w:uiPriority w:val="30"/>
    <w:qFormat/>
    <w:rsid w:val="00C2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E62"/>
    <w:rPr>
      <w:i/>
      <w:iCs/>
      <w:color w:val="0F4761" w:themeColor="accent1" w:themeShade="BF"/>
    </w:rPr>
  </w:style>
  <w:style w:type="character" w:styleId="IntenseReference">
    <w:name w:val="Intense Reference"/>
    <w:basedOn w:val="DefaultParagraphFont"/>
    <w:uiPriority w:val="32"/>
    <w:qFormat/>
    <w:rsid w:val="00C20E62"/>
    <w:rPr>
      <w:b/>
      <w:bCs/>
      <w:smallCaps/>
      <w:color w:val="0F4761" w:themeColor="accent1" w:themeShade="BF"/>
      <w:spacing w:val="5"/>
    </w:rPr>
  </w:style>
  <w:style w:type="paragraph" w:styleId="Header">
    <w:name w:val="header"/>
    <w:basedOn w:val="Normal"/>
    <w:link w:val="HeaderChar"/>
    <w:uiPriority w:val="99"/>
    <w:unhideWhenUsed/>
    <w:rsid w:val="002E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D4"/>
  </w:style>
  <w:style w:type="paragraph" w:styleId="Footer">
    <w:name w:val="footer"/>
    <w:basedOn w:val="Normal"/>
    <w:link w:val="FooterChar"/>
    <w:uiPriority w:val="99"/>
    <w:unhideWhenUsed/>
    <w:rsid w:val="002E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D4"/>
  </w:style>
  <w:style w:type="character" w:styleId="Hyperlink">
    <w:name w:val="Hyperlink"/>
    <w:basedOn w:val="DefaultParagraphFont"/>
    <w:uiPriority w:val="99"/>
    <w:unhideWhenUsed/>
    <w:rsid w:val="006072A4"/>
    <w:rPr>
      <w:color w:val="467886" w:themeColor="hyperlink"/>
      <w:u w:val="single"/>
    </w:rPr>
  </w:style>
  <w:style w:type="character" w:styleId="UnresolvedMention">
    <w:name w:val="Unresolved Mention"/>
    <w:basedOn w:val="DefaultParagraphFont"/>
    <w:uiPriority w:val="99"/>
    <w:semiHidden/>
    <w:unhideWhenUsed/>
    <w:rsid w:val="0060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software/compare/OfferUp-vs-craigslist-vs-eBay/" TargetMode="External"/><Relationship Id="rId13" Type="http://schemas.openxmlformats.org/officeDocument/2006/relationships/hyperlink" Target="https://hbr.org/podcast/2024/02/how-the-best-leaders-drive-innovation" TargetMode="External"/><Relationship Id="rId18" Type="http://schemas.openxmlformats.org/officeDocument/2006/relationships/hyperlink" Target="https://www.linkedin.com/in/nickhuzar?utm_source=share&amp;utm_campaign=share_via&amp;utm_content=profile&amp;utm_medium=ios_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einternational1892.org/wp-content/uploads/2021/07/LeadingInnovationBriefJuly6.pdf" TargetMode="External"/><Relationship Id="rId17" Type="http://schemas.openxmlformats.org/officeDocument/2006/relationships/hyperlink" Target="https://en.wikipedia.org/wiki/Geographic_information_system" TargetMode="External"/><Relationship Id="rId2" Type="http://schemas.openxmlformats.org/officeDocument/2006/relationships/styles" Target="styles.xml"/><Relationship Id="rId16" Type="http://schemas.openxmlformats.org/officeDocument/2006/relationships/hyperlink" Target="https://www.linkedin.com/in/arean?utm_source=share&amp;utm_campaign=share_via&amp;utm_content=profile&amp;utm_medium=ios_a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us/en/insights/topics/risk-management/consumer-data-privacy-strategies.html" TargetMode="External"/><Relationship Id="rId5" Type="http://schemas.openxmlformats.org/officeDocument/2006/relationships/footnotes" Target="footnotes.xml"/><Relationship Id="rId15" Type="http://schemas.openxmlformats.org/officeDocument/2006/relationships/hyperlink" Target="https://gisgeography.com/best-gis-software/" TargetMode="External"/><Relationship Id="rId10" Type="http://schemas.openxmlformats.org/officeDocument/2006/relationships/hyperlink" Target="https://link.springer.com/chapter/10.1007/978-3-030-98636-0_1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ol.gov/general/ppii" TargetMode="External"/><Relationship Id="rId14" Type="http://schemas.openxmlformats.org/officeDocument/2006/relationships/hyperlink" Target="https://www.indeed.com/career-advice/career-development/innovative-lea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2533</Words>
  <Characters>14439</Characters>
  <Application>Microsoft Office Word</Application>
  <DocSecurity>0</DocSecurity>
  <Lines>120</Lines>
  <Paragraphs>33</Paragraphs>
  <ScaleCrop>false</ScaleCrop>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Yejjala</dc:creator>
  <cp:keywords/>
  <dc:description/>
  <cp:lastModifiedBy>Manoj Kumar Yejjala</cp:lastModifiedBy>
  <cp:revision>77</cp:revision>
  <dcterms:created xsi:type="dcterms:W3CDTF">2024-02-22T04:54:00Z</dcterms:created>
  <dcterms:modified xsi:type="dcterms:W3CDTF">2025-03-30T03:49:00Z</dcterms:modified>
</cp:coreProperties>
</file>