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FYNSA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8DCF0"/>
                <w:sz w:val="28"/>
                <w:szCs w:val="28"/>
              </w:rPr>
              <w:t xml:space="preserve">Diseño del Equipo de Marketing &amp; Investor Relations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A0C4E8"/>
                <w:sz w:val="22"/>
                <w:szCs w:val="22"/>
              </w:rPr>
              <w:t xml:space="preserve">Estructura · Roles · Procesos · Funcionamiento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80AAD0"/>
                <w:sz w:val="20"/>
                <w:szCs w:val="20"/>
              </w:rPr>
              <w:t xml:space="preserve">Marzo 2026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 — RESUMEN EJECUTIVO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área de Marketing &amp; Investor Relations de Fynsa requiere un equipo de 5 personas con perfiles complementarios, capaz de cubrir simultáneamente tres audiencias críticas: inversionistas institucionales (AFP, aseguradoras), clientes de alto patrimonio (HNW/Family Offices) y mercados internacionales (Perú, México, EEUU, UK).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diseño propuesto maximiza el output con el mínimo de headcount, eliminando redundancias y definiendo con precisión los límites de responsabilidad. Cada rol tiene dueño claro, métricas propias y procesos de coordinación que previenen los cuellos de botella típicos de equipos boutique.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Principios de Diseño del Equipo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Cuatro principios no negociables que guían la estructura: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Foco institucional primero. El 80% de los AUM de Fynsa proviene de clientes institucionales. El equipo está calibrado para ese estándar de exigencia.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Compliance embebido, no añadido. Todo material externo tiene un flujo de aprobación antes de salir. El equipo no puede publicar sin pasar por Legal.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CRM como sistema de verdad. HubSpot (o equivalente) es la única fuente de información sobre contactos, pipeline y actividad. Sin CRM, no existe el dato.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Contenido como activo, no como gasto. Nathan Pincheira es un activo diferenciador. El equipo lo convierte en contenido sistemático, no episódico.</w:t>
      </w:r>
    </w:p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 — MAPA DEL EQUIPO: 5 PERSONAS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Estructura plana con un Director que reporta a Gerencia General/Comercial y cuatro roles especializados sin jerarquía entre ellos.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GERENCIA GENERAL  /  GERENCIA COMERCIAL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Director de IR &amp; Marketing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├──────────────────────┤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IR Manager Institucional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Relación AFP · Seguros · FO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Content &amp; Thought Leadership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Marca · Medios · Vocería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Digital &amp; CRM Specialist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Funnel · HubSpot · Métricas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 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IR &amp; Marketing Coordinator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Materiales · Eventos · Soporte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 — PERFILES DETALLADOS POR ROL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 1 — Director de IR &amp; Marketing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   |   Liderazgo estratégico del área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Reporta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Gerente General (Jaime Achondo) / Gerente Comercial (Francisco Muñoz)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Gestiona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 personas directas. Interlocutor único con Directorio en temas de 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12–18 años en mercado financiero. Mínimo 5 años en AGF, banco de inversión o área de IR en AFP/aseguradora. Haber gestionado relaciones con CIOs institucionales.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Conocimiento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Regulación CMF (Ley 20.712), IFRS básico, estructuración de fondos de inversión, mercados alternativos (deuda privada, inmobiliario, PE), normativa de oferta pública.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Skills técnicos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Modelos de performance de fondos, pitch books institucionales, presentaciones a directorios, negociación de term sheets con aportantes.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Liderazgo de equipos, pensamiento estratégico, comunicación ejecutiva C-level, manejo de crisis, gestión de agenda con 30+ contactos institucionales activos.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Idiomas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Español nativo. Inglés fluido (presentaciones a clientes off-shore USA/UK, reuniones con Pershing/BNY Mellon).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Perfil ideal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 VP de IR en LarrainVial, Credicorp Capital o Santander Asset Management. O ex ejecutivo senior de AFP que migró al lado gestor.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KPIs propios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Capital levantado vía canales institucionales (anual). NPS de aportantes. Pipeline activo en CRM. Cobertura de medios tier 1.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 2 — IR Manager Institucional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   |   Relación operativa con AFP, Seguros y Family Offices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Reporta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Director de IR &amp;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Mantener y ampliar la base de aportantes institucionales. Ejecutar el proceso de due diligence inverso.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6–10 años. Paso obligatorio por una AFP, aseguradora o gestora de fondos. Haber participado en comités de inversión o procesos de due diligence.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Conocimiento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Análisis de performance (TIR, múltiplo, TVPI, DPI, RVPI), benchmarking de fondos, regulación de inversión de AFP (DL 3.500) y seguros, procesos de RFP institucionales.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Skills técnicos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Excel avanzado (modelos de atribución, comparativos de fondos), Bloomberg Terminal básico, preparación de fact sheets y cartas trimestrales, gestión de data rooms (Intralinks o similar).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Relacionamiento institucional, presentaciones técnicas a comités de inversión, escritura financiera precisa, escucha activa para anticipar objeciones.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Idiomas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Español. Inglés intermedio-avanzado (suficiente para presentaciones regionales en México/Perú).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Perfil ideal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Analista o ejecutivo de inversiones de AFP Modelo, Capital, Habitat o Cuprum con ganas de pasarse al lado gestor. O analista senior de una gestora boutique.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KPIs propios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Número de reuniones de seguimiento mensuales con aportantes activos. Fact sheets entregados en plazo (primeros 5 días hábiles del mes). Pipeline de nuevos aportantes institucionales. Tasa de renovación de mandatos.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 3 — Content &amp; Thought Leadership Manager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   |   Posicionamiento de marca y vocería pública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Reporta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Director de IR &amp;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Convertir el conocimiento interno (Nathan Pincheira, socios) en contenido de valor público que posicione a Fynsa como referente. Gestionar medios y redes.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5–8 años. Comunicaciones financieras, periodismo económico o marketing de servicios financieros. Ha trabajado con voceros públicos.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Conocimiento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Mercados financieros (suficiente para escribir con criterio), regulación CMF de comunicaciones (no publicidad engañosa), LinkedIn B2B, PR financiero, gestión de medios especializados (Diario Financiero, Bloomberg Línea, El Mercurio Inversiones).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Skills técnicos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Redacción financiera (artículos de opinión, newsletters, cartas a aportantes), gestión de calendario editorial, LinkedIn Ads B2B, herramientas de PR (Cision o similar), métricas de engagement.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Storytelling financiero, adaptación de lenguaje técnico a ejecutivo, trabajo bajo presión de deadline, gestión de agenda de vocero, edición y corrección rápida.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Idiomas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Español nativo. Inglés avanzado (contenido para clientes off-shore, newsletters en inglés).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Perfil ideal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Periodista económico del Diario Financiero o El Mercurio con 5+ años cubriendo fondos/AGF. O comunicador corporativo de banco/AGF que maneje tanto la redacción como la estrategia de medios.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KPIs propios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Impactos en medios tier 1 (mensual). Alcance de LinkedIn institucional (seguidores, engagement rate). Artículos de opinión publicados por Nathan Pincheira u otros socios (trimestral). Newsletter abierto en &gt;35%.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 4 — Digital &amp; CRM Specialist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   |   Funnel digital, automatización y métricas del equipo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Reporta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Director de IR &amp;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Dueño del CRM (HubSpot) y del funnel digital para captura y nurturing de clientes HNW. Automatizar reportes periódicos y métricas del área.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3–5 años en marketing digital B2B o fintech. Experiencia real con HubSpot (no solo conocimiento teórico). Bonus si usó n8n, Zapier o herramientas de automatización.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Conocimiento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HubSpot (CRM, secuencias, reportes, propiedades custom), email marketing (segmentación, A/B testing), Google Analytics 4, SEO básico, automatización de flujos, GDPR/privacidad básica.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Skills técnicos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Configuración y administración de HubSpot, construcción de dashboards de métricas, diseño básico en Canva/Figma para piezas digitales, gestión de landing pages, integración de herramientas via API o webhooks.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Orientación a datos (toma decisiones con métricas, no intuición), capacidad de traducir necesidades de negocio en configuraciones técnicas, autonomía, documentación de procesos.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Idiomas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Español. Inglés técnico (para documentación de herramientas y soporte).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Perfil ideal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HubSpot Certified con experiencia en empresa de servicios financieros, fintech o B2B complejo. Alguien que haya construido un funnel de 0 a 1, no solo mantenido uno existente.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KPIs propios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Leads calificados (MQL) generados por canales digitales. Tasa de conversión en funnel HNW. Datos de CRM actualizados (% contactos con última interacción &lt;30 días). Automatizaciones operativas en producción.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 5 — IR &amp; Marketing Coordinator</w:t>
            </w: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   |   Ejecución operativa, materiales y eventos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Reporta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Director de IR &amp; Marketing. Apoya a todos los roles.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Producción de materiales, coordinación de eventos (roadshows, seminarios, conferencias), gestión de agenda y soporte operativo al equipo.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Experiencia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1–3 años. Puede ser perfil junior con alta capacidad organizativa. Background en finanzas, administración o comunicaciones.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Conocimiento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PowerPoint/Excel avanzado, Canva o Figma básico, gestión de proyectos (Notion, Asana o similar), protocolo corporativo para eventos financieros.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Skills técnicos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Diseño de presentaciones (PowerPoint con templates de marca), producción de materiales impresos y digitales, coordinación logística de eventos, manejo de agendas complejas.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Organización excepcional, atención al detalle, proactividad, trabajo simultáneo en múltiples proyectos, comunicación clara con proveedores externos (diseñadores, imprentas, venues).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Idiomas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Español. Inglés básico-intermedio.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Perfil ideal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Recién egresado de Ingeniería Comercial, Comunicaciones o Administración con experiencia en práctica en banco, AGF o empresa de servicios profesionales. Con hambre de aprender y crecer en el sector.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KPIs propios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Materiales entregados en plazo (% on-time delivery). Eventos ejecutados sin incidentes. Satisfacción del equipo (encuesta trimestral). Tickets abiertos en sistema de gestión cerrados dentro de SLA.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 — MATRIZ DE RESPONSABILIDADES RACI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Quién hace qué en cada proceso crítico del área. R=Responsable, A=Aprueba, C=Consultado, I=Informado.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 Manager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Mgr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Digital Spec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Pitch book nuevo fondo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Fact sheet mensual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 (diseño)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Newsletter macro semanal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 (envío)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Artículo de opinión (DF/Bloomberg)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LinkedIn institucional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 (métricas)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Reunión CIO de AFP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R+A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 (agenda)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Roadshow regional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 (logística)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Pipeline CRM / HubSpot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Dashboard de métricas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 (consume)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Evento/Seminario Fynsa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Aprobación compliance material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Reporte trimestral a directorio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 (datos)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 — PROCESOS: EL RELOJ DEL EQUIPO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Cadencia Diaria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Procesos que ocurren todos los días hábiles, no requieren reunión: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CRM update (Digital Specialist): cualquier interacción con cliente o prospecto se registra en HubSpot antes de las 18:00 del mismo día. Sin excepciones.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Monitoreo de medios (Content Manager): alerta Google para menciones de Fynsa, socios y competidores (LarrainVial, Picton, Toesca, Ameris). Comparte highlights relevantes al Director por Slack/WhatsApp.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Inbox de consultas institucionales (IR Manager): respuesta a correos de aportantes dentro de 4 horas hábiles.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Cadencia Semanal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Reunión de equipo: lunes 09:00, máximo 45 minutos.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 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Pipeline IR: el IR Manager presenta las 3 oportunidades más calientes de la semana y los bloqueos. Decide Director.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 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Contenidos: el Content Manager presenta el calendario editorial de la semana (qué sale, cuándo, quién revisa).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 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Digital: el Digital Specialist presenta 3 métricas clave de la semana anterior y una acción de mejora concreta.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 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Coordinación y bloqueos: la Coordinator presenta materiales en producción, eventos próximos y cualquier cuello de botella.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 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Decisiones del Director: priorización, reasignación de recursos, escalamientos a Gerencia.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Cadencia Mensual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Ciclo de producción recurrente con fechas fijas: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 hábil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Receptor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D+1 a D+5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Fact sheets de todos los fondos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IR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Aportantes activos + CMF si aplica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D+8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Newsletter macroeconómico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Content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Base de datos completa (HubSpot)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Reporte de pipeline a Director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IR Manager + Digital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Director 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D+15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Reporte de performance digital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Digital Specialist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Director IR + Gte. Comercial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D+20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Carta mensual a aportantes clave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IR Manager (redacta) + Director (firma)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Top 20 aportantes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Último 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Cierre de CRM: todos los contactos actualizados, pipelines con estado correcto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Digital Specialist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Director IR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Cadencia Trimestral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Roadshow institucional: 3–5 ciudades (Santiago, Lima, CDMX). El IR Manager coordina agenda, la Coordinator ejecuta logística.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Actualización de pitch books de todos los fondos activos. IR Manager + Coordinator producen, Director aprueba.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Revisión de estrategia de contenidos: qué funcionó, qué no, qué cambia el próximo trimestre.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Reporte al Directorio: el Director presenta métricas del área, pipeline de capital y posicionamiento de marca.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Revisión de CRM: auditoría de datos, limpieza de duplicados, actualización de segmentaciones.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Proceso de Aprobación de Materiales (Compliance Gate)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Todo material externo sigue este flujo antes de publicarse o enviarse: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①  PRODUCCIÓN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IR Manager o Content Manager crea el borrador.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②  REVISIÓN LEGAL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Compliance: 24h fact sheets, 48h marketing.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③  APROBACIÓN DIRECTOR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Director firma digitalmente. Solo entonces sale.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Materiales que NUNCA requieren aprobación previa: agendas de reuniones internas, actualizaciones en CRM, mensajes internos de WhatsApp/Slack. Todo lo demás sí.</w:t>
      </w:r>
    </w:p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 — STACK DE HERRAMIENTAS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7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Dueño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Integración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HubSpot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Pipeline de IR, contactos, nurturing HNW, métricas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Digital Specialist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LinkedIn, Gmail, formularios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LinkedIn (Company + Personal)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Contenido institucional, thought leadership de socios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Content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HubSpot (captura leads)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Notion / Asana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Calendario editorial, gestión de proyectos del equipo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Coordinator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Slack, Google Calendar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Google Analytics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Tráfico web, comportamiento digital de prospectos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Digital Specialist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HubSpot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Bloomberg 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Data para fact sheets y análisis comparativo de fondos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IR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Excel (exportación)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Canva / Adobe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Materiales de marketing, presentaciones, piezas sociales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Coordinator (+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HubSpot (publicación)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Data room (Intralinks/Dropbox)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Due diligence institucional, entrega de información a AFP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IR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Email cifrado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n8n (opcional)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Automatización: reporte de métricas, alertas, sincronización CRM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Digital Specialist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HubSpot, Notion, Gmail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 — MÉTRICAS DEL ÁREA (NORTH STAR)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área se mide con 6 indicadores. Revisión mensual por el Director, trimestral en Directorio.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año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Capital levantado (nuevo)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AUM neto nuevo atribuible a gestión de IR/Marketing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Trimestral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+15% sobre año anterior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Pipeline activo en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Oportunidades calificadas con probabilidad &gt;40%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Mensual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&gt;20 oportunidades activas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Retención de aportantes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% aportantes que renuevan o amplían al vencer mandato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Trimestral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&gt;90%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Share of voice medios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Menciones Fynsa vs. competidores en medios tier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Mensual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Top 3 en frecuencia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Engagement newsletter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Tasa de apertura del newsletter macro mensual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Mensual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&gt;40% open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On-time delivery materiales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% fact sheets y cartas entregadas en fecha comprometida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Mensual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100% (cero tolerancia)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 — SECUENCIA DE CONTRATACIÓN RECOMENDADA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contratar los 5 roles al mismo tiempo. Secuencia basada en impacto vs. urgencia: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5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Director de IR &amp; 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Mes 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Sin liderazgo no hay equipo. Este rol define la arquitectura del resto.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IR Manager Institucional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Mes 1–3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Revenue crítico. Las AFP y seguros no esperan. Este perfil genera el ROI directo.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Content &amp; TL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Mes 3–4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Una vez el Director define la voz de marca, se puede contratar quién la ejecuta.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Digital &amp; CRM Specialist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Mes 3–5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El funnel digital requiere base instalada (Director + IR Manager) para tener qué automatizar.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Fase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IR &amp; Marketing Coordinator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Mes 5–6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Rol de soporte. Se necesita cuando el equipo ya tiene volumen de trabajo que justifique dedicación exclusiva.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El equipo completo (5 personas) debería estar operativo entre el mes 5 y 6 desde la decisión de contratar.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 — LO QUE ESTE EQUIPO NO HACE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Límites claros para evitar scope creep y conflicto de roles: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gestiona la relación comercial directa con clientes (eso es Gerencia Comercial). Este equipo nutre el pipeline; cierra el socio.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produce análisis de inversión ni decisiones de cartera. Consume el output de los Portfolio Managers, no lo genera.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diseña productos financieros. Puede opinar sobre cómo se comunican, nunca sobre cómo se estructuran.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hace diseño gráfico profesional. Canva y templates sí. Branding complejo, identidad corporativa o diseño editorial: agencia externa.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gestiona clientes existentes de Wealth Management. Ese es el equipo de gestión patrimonial.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Este equipo funciona como un reloj cuando cada persona sabe exactamente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qué es suyo, qué es del compañero y qué necesita aprobación.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La ambigüedad de roles es el principal enemigo de la velocidad.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— Marzo 2026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2026-03-08T13:46:07.042Z</dcterms:created>
  <dcterms:modified xsi:type="dcterms:W3CDTF">2026-03-08T13:46:07.043Z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