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fidvqtbj33hd"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2jv9rm9jap7h" w:id="1"/>
      <w:bookmarkEnd w:id="1"/>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tbq1gxrxn26c" w:id="2"/>
      <w:bookmarkEnd w:id="2"/>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7g5gdmthtae0" w:id="3"/>
      <w:bookmarkEnd w:id="3"/>
      <w:r w:rsidDel="00000000" w:rsidR="00000000" w:rsidRPr="00000000">
        <w:rPr>
          <w:b w:val="1"/>
          <w:bCs w:val="1"/>
          <w:sz w:val="24"/>
          <w:szCs w:val="24"/>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36"/>
          <w:szCs w:val="36"/>
        </w:rPr>
      </w:pPr>
      <w:bookmarkStart w:colFirst="0" w:colLast="0" w:name="_7g5gdmthtae0" w:id="3"/>
      <w:bookmarkEnd w:id="3"/>
      <w:r w:rsidDel="00000000" w:rsidR="00000000" w:rsidRPr="00000000">
        <w:rPr>
          <w:rFonts w:ascii="Times New Roman" w:cs="Times New Roman" w:eastAsia="Times New Roman" w:hAnsi="Times New Roman"/>
          <w:b w:val="1"/>
          <w:bCs w:val="1"/>
          <w:sz w:val="32"/>
          <w:szCs w:val="32"/>
          <w:rtl w:val="0"/>
        </w:rPr>
        <w:t xml:space="preserve">DAMO510, Predictive Analytics</w:t>
      </w: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color w:val="202122"/>
          <w:sz w:val="32"/>
          <w:szCs w:val="32"/>
        </w:rPr>
      </w:pPr>
      <w:bookmarkStart w:colFirst="0" w:colLast="0" w:name="_7g5gdmthtae0" w:id="3"/>
      <w:bookmarkEnd w:id="3"/>
      <w:r w:rsidDel="00000000" w:rsidR="00000000" w:rsidRPr="00000000">
        <w:rPr>
          <w:rFonts w:ascii="Times New Roman" w:cs="Times New Roman" w:eastAsia="Times New Roman" w:hAnsi="Times New Roman"/>
          <w:b w:val="1"/>
          <w:bCs w:val="1"/>
          <w:color w:val="202122"/>
          <w:sz w:val="32"/>
          <w:szCs w:val="32"/>
          <w:rtl w:val="0"/>
        </w:rPr>
        <w:t xml:space="preserve">Take-Home Assignment 1</w:t>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6.7994545454545" w:lineRule="auto"/>
        <w:jc w:val="center"/>
        <w:rPr>
          <w:rFonts w:ascii="Times New Roman" w:cs="Times New Roman" w:eastAsia="Times New Roman" w:hAnsi="Times New Roman"/>
          <w:b w:val="1"/>
          <w:bCs w:val="1"/>
          <w:sz w:val="32"/>
          <w:szCs w:val="32"/>
        </w:rPr>
      </w:pPr>
      <w:bookmarkStart w:colFirst="0" w:colLast="0" w:name="_3h4x9e4v2fvh" w:id="4"/>
      <w:bookmarkEnd w:id="4"/>
      <w:r w:rsidDel="00000000" w:rsidR="00000000" w:rsidRPr="00000000">
        <w:rPr>
          <w:rFonts w:ascii="Times New Roman" w:cs="Times New Roman" w:eastAsia="Times New Roman" w:hAnsi="Times New Roman"/>
          <w:b w:val="1"/>
          <w:bCs w:val="1"/>
          <w:sz w:val="32"/>
          <w:szCs w:val="32"/>
          <w:rtl w:val="0"/>
        </w:rPr>
        <w:t xml:space="preserve">Predicting Airbnb Prices in Vancouver</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32"/>
          <w:szCs w:val="32"/>
        </w:rPr>
      </w:pPr>
      <w:bookmarkStart w:colFirst="0" w:colLast="0" w:name="_7g5gdmthtae0" w:id="3"/>
      <w:bookmarkEnd w:id="3"/>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Submitted By </w:t>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Manuel Alejandro Medina Cabrera </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rPr>
          <w:rFonts w:ascii="Times New Roman" w:cs="Times New Roman" w:eastAsia="Times New Roman" w:hAnsi="Times New Roman"/>
          <w:b w:val="1"/>
          <w:bCs w:val="1"/>
          <w:sz w:val="24"/>
          <w:szCs w:val="24"/>
        </w:rPr>
      </w:pPr>
      <w:bookmarkStart w:colFirst="0" w:colLast="0" w:name="_ffi9988ylokc" w:id="5"/>
      <w:bookmarkEnd w:id="5"/>
      <w:r w:rsidDel="00000000" w:rsidR="00000000" w:rsidRPr="00000000">
        <w:rPr>
          <w:rtl w:val="0"/>
        </w:rPr>
      </w:r>
    </w:p>
    <w:p w:rsidR="00000000" w:rsidDel="00000000" w:rsidP="00000000" w:rsidRDefault="00000000" w:rsidRPr="00000000" w14:paraId="00000013">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7g5gdmthtae0" w:id="3"/>
      <w:bookmarkEnd w:id="3"/>
      <w:r w:rsidDel="00000000" w:rsidR="00000000" w:rsidRPr="00000000">
        <w:rPr>
          <w:rtl w:val="0"/>
        </w:rPr>
      </w:r>
    </w:p>
    <w:p w:rsidR="00000000" w:rsidDel="00000000" w:rsidP="00000000" w:rsidRDefault="00000000" w:rsidRPr="00000000" w14:paraId="00000014">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fa5lfinps1fp" w:id="6"/>
      <w:bookmarkEnd w:id="6"/>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Airbnb has transformed the short-term rental market in cities worldwide, including Vancouver, where nightly listing prices vary considerably based on property characteristics, location, amenities, and host attributes. Understanding the determinants of Airbnb pricing is valuable for hosts optimizing revenue as well as for analysts studying urban housing markets and tourism dynamics.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real-world Airbnb datasets are often messy and require substantial preprocessing before modeling. The Vancouver dataset contained missing values, skewed numerical distributions, inconsistent categorical formats, redundant variables, and potential data leakage features.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develop a Linear Regression model to predict nightly Airbnb prices in Vancouver. A structured workflow was implemented, including data cleaning, feature engineering, power transformations, categorical encoding, multicollinearity reduction, and rigorous model evaluation. Particular emphasis was placed on preventing data leakage by performing the train-test split prior to any transformations.</w:t>
      </w:r>
      <w:r w:rsidDel="00000000" w:rsidR="00000000" w:rsidRPr="00000000">
        <w:rPr>
          <w:rtl w:val="0"/>
        </w:rPr>
      </w:r>
    </w:p>
    <w:p w:rsidR="00000000" w:rsidDel="00000000" w:rsidP="00000000" w:rsidRDefault="00000000" w:rsidRPr="00000000" w14:paraId="00000018">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paqqozyjidfc" w:id="7"/>
      <w:bookmarkEnd w:id="7"/>
      <w:r w:rsidDel="00000000" w:rsidR="00000000" w:rsidRPr="00000000">
        <w:rPr>
          <w:rFonts w:ascii="Times New Roman" w:cs="Times New Roman" w:eastAsia="Times New Roman" w:hAnsi="Times New Roman"/>
          <w:b w:val="1"/>
          <w:bCs w:val="1"/>
          <w:sz w:val="24"/>
          <w:szCs w:val="24"/>
          <w:rtl w:val="0"/>
        </w:rPr>
        <w:t xml:space="preserve">2. Data Cleaning</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was conducted systematically to resolve structural inconsistencies and prepare the dataset for predictive modeling.</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variable was stored as a formatted string containing currency symbols and separators. It was cleaned and converted to a numeric format (</w:t>
      </w:r>
      <w:r w:rsidDel="00000000" w:rsidR="00000000" w:rsidRPr="00000000">
        <w:rPr>
          <w:rFonts w:ascii="Times New Roman" w:cs="Times New Roman" w:eastAsia="Times New Roman" w:hAnsi="Times New Roman"/>
          <w:sz w:val="24"/>
          <w:szCs w:val="24"/>
          <w:rtl w:val="0"/>
        </w:rPr>
        <w:t xml:space="preserve">price_cleaned</w:t>
      </w:r>
      <w:r w:rsidDel="00000000" w:rsidR="00000000" w:rsidRPr="00000000">
        <w:rPr>
          <w:rFonts w:ascii="Times New Roman" w:cs="Times New Roman" w:eastAsia="Times New Roman" w:hAnsi="Times New Roman"/>
          <w:sz w:val="24"/>
          <w:szCs w:val="24"/>
          <w:rtl w:val="0"/>
        </w:rPr>
        <w:t xml:space="preserve">). Exploratory analysis showed strong right-skewness and extreme upper-tail values; therefore, a </w:t>
      </w:r>
      <w:r w:rsidDel="00000000" w:rsidR="00000000" w:rsidRPr="00000000">
        <w:rPr>
          <w:rFonts w:ascii="Times New Roman" w:cs="Times New Roman" w:eastAsia="Times New Roman" w:hAnsi="Times New Roman"/>
          <w:b w:val="1"/>
          <w:bCs w:val="1"/>
          <w:sz w:val="24"/>
          <w:szCs w:val="24"/>
          <w:rtl w:val="0"/>
        </w:rPr>
        <w:t xml:space="preserve">log transformation</w:t>
      </w:r>
      <w:r w:rsidDel="00000000" w:rsidR="00000000" w:rsidRPr="00000000">
        <w:rPr>
          <w:rFonts w:ascii="Times New Roman" w:cs="Times New Roman" w:eastAsia="Times New Roman" w:hAnsi="Times New Roman"/>
          <w:sz w:val="24"/>
          <w:szCs w:val="24"/>
          <w:rtl w:val="0"/>
        </w:rPr>
        <w:t xml:space="preserve"> was applied to stabilize variance and reduce heteroscedasticity without discarding observations. Box-Cox was also analyzed, but the log transformation gives better results.  Listings with missing target values were removed, as supervised learning requires complete outcomes.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analyzed using only the training set to prevent data leakage. Numerical variables such as </w:t>
      </w:r>
      <w:r w:rsidDel="00000000" w:rsidR="00000000" w:rsidRPr="00000000">
        <w:rPr>
          <w:rFonts w:ascii="Times New Roman" w:cs="Times New Roman" w:eastAsia="Times New Roman" w:hAnsi="Times New Roman"/>
          <w:sz w:val="24"/>
          <w:szCs w:val="24"/>
          <w:rtl w:val="0"/>
        </w:rPr>
        <w:t xml:space="preserve">bathrooms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bedrooms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host_response_rate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host_acceptance_rate</w:t>
      </w:r>
      <w:r w:rsidDel="00000000" w:rsidR="00000000" w:rsidRPr="00000000">
        <w:rPr>
          <w:rFonts w:ascii="Times New Roman" w:cs="Times New Roman" w:eastAsia="Times New Roman" w:hAnsi="Times New Roman"/>
          <w:sz w:val="24"/>
          <w:szCs w:val="24"/>
          <w:rtl w:val="0"/>
        </w:rPr>
        <w:t xml:space="preserve"> were imputed using the median of the training data due to its robustness to skewness. The same imputation values were then applied to the test set. Review-related variables (</w:t>
      </w:r>
      <w:r w:rsidDel="00000000" w:rsidR="00000000" w:rsidRPr="00000000">
        <w:rPr>
          <w:rFonts w:ascii="Times New Roman" w:cs="Times New Roman" w:eastAsia="Times New Roman" w:hAnsi="Times New Roman"/>
          <w:sz w:val="24"/>
          <w:szCs w:val="24"/>
          <w:rtl w:val="0"/>
        </w:rPr>
        <w:t xml:space="preserve">review_scores_rating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reviews_per_month</w:t>
      </w:r>
      <w:r w:rsidDel="00000000" w:rsidR="00000000" w:rsidRPr="00000000">
        <w:rPr>
          <w:rFonts w:ascii="Times New Roman" w:cs="Times New Roman" w:eastAsia="Times New Roman" w:hAnsi="Times New Roman"/>
          <w:sz w:val="24"/>
          <w:szCs w:val="24"/>
          <w:rtl w:val="0"/>
        </w:rPr>
        <w:t xml:space="preserve">) exhibited approximately 13% missingness. Rather than treating this as random, listings without reviews were interpreted as new listings; missing values were replaced with zero, and a binary indicator (</w:t>
      </w:r>
      <w:r w:rsidDel="00000000" w:rsidR="00000000" w:rsidRPr="00000000">
        <w:rPr>
          <w:rFonts w:ascii="Times New Roman" w:cs="Times New Roman" w:eastAsia="Times New Roman" w:hAnsi="Times New Roman"/>
          <w:sz w:val="24"/>
          <w:szCs w:val="24"/>
          <w:rtl w:val="0"/>
        </w:rPr>
        <w:t xml:space="preserve">has_reviews</w:t>
      </w:r>
      <w:r w:rsidDel="00000000" w:rsidR="00000000" w:rsidRPr="00000000">
        <w:rPr>
          <w:rFonts w:ascii="Times New Roman" w:cs="Times New Roman" w:eastAsia="Times New Roman" w:hAnsi="Times New Roman"/>
          <w:sz w:val="24"/>
          <w:szCs w:val="24"/>
          <w:rtl w:val="0"/>
        </w:rPr>
        <w:t xml:space="preserve">) was created to distinguish reviewed from non-reviewed properties. Binary variables such as </w:t>
      </w:r>
      <w:r w:rsidDel="00000000" w:rsidR="00000000" w:rsidRPr="00000000">
        <w:rPr>
          <w:rFonts w:ascii="Times New Roman" w:cs="Times New Roman" w:eastAsia="Times New Roman" w:hAnsi="Times New Roman"/>
          <w:sz w:val="24"/>
          <w:szCs w:val="24"/>
          <w:rtl w:val="0"/>
        </w:rPr>
        <w:t xml:space="preserve">host_is_superhost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has_availability</w:t>
      </w:r>
      <w:r w:rsidDel="00000000" w:rsidR="00000000" w:rsidRPr="00000000">
        <w:rPr>
          <w:rFonts w:ascii="Times New Roman" w:cs="Times New Roman" w:eastAsia="Times New Roman" w:hAnsi="Times New Roman"/>
          <w:sz w:val="24"/>
          <w:szCs w:val="24"/>
          <w:rtl w:val="0"/>
        </w:rPr>
        <w:t xml:space="preserve"> were imputed with zero where missing. All imputations were performed after the train-test split to avoid information leakage.</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model validity, several irrelevant or leakage-prone features were removed, including identifiers and URLs, scraping metadata, unstructured text fields, and variables containing future information such as estimated revenue or future review counts. Eliminating these features reduced dimensionality and prevented artificial inflation of model performance.</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variables were standardized to ensure consistency. Boolean values were converted to binary format, percentage strings were transformed into numeric values, and </w:t>
      </w:r>
      <w:r w:rsidDel="00000000" w:rsidR="00000000" w:rsidRPr="00000000">
        <w:rPr>
          <w:rFonts w:ascii="Times New Roman" w:cs="Times New Roman" w:eastAsia="Times New Roman" w:hAnsi="Times New Roman"/>
          <w:sz w:val="24"/>
          <w:szCs w:val="24"/>
          <w:rtl w:val="0"/>
        </w:rPr>
        <w:t xml:space="preserve">host_since</w:t>
      </w:r>
      <w:r w:rsidDel="00000000" w:rsidR="00000000" w:rsidRPr="00000000">
        <w:rPr>
          <w:rFonts w:ascii="Times New Roman" w:cs="Times New Roman" w:eastAsia="Times New Roman" w:hAnsi="Times New Roman"/>
          <w:sz w:val="24"/>
          <w:szCs w:val="24"/>
          <w:rtl w:val="0"/>
        </w:rPr>
        <w:t xml:space="preserve"> was converted into </w:t>
      </w:r>
      <w:r w:rsidDel="00000000" w:rsidR="00000000" w:rsidRPr="00000000">
        <w:rPr>
          <w:rFonts w:ascii="Times New Roman" w:cs="Times New Roman" w:eastAsia="Times New Roman" w:hAnsi="Times New Roman"/>
          <w:sz w:val="24"/>
          <w:szCs w:val="24"/>
          <w:rtl w:val="0"/>
        </w:rPr>
        <w:t xml:space="preserve">host_years</w:t>
      </w:r>
      <w:r w:rsidDel="00000000" w:rsidR="00000000" w:rsidRPr="00000000">
        <w:rPr>
          <w:rFonts w:ascii="Times New Roman" w:cs="Times New Roman" w:eastAsia="Times New Roman" w:hAnsi="Times New Roman"/>
          <w:sz w:val="24"/>
          <w:szCs w:val="24"/>
          <w:rtl w:val="0"/>
        </w:rPr>
        <w:t xml:space="preserve"> to capture host experience. The </w:t>
      </w:r>
      <w:r w:rsidDel="00000000" w:rsidR="00000000" w:rsidRPr="00000000">
        <w:rPr>
          <w:rFonts w:ascii="Times New Roman" w:cs="Times New Roman" w:eastAsia="Times New Roman" w:hAnsi="Times New Roman"/>
          <w:sz w:val="24"/>
          <w:szCs w:val="24"/>
          <w:rtl w:val="0"/>
        </w:rPr>
        <w:t xml:space="preserve">host_verifications</w:t>
      </w:r>
      <w:r w:rsidDel="00000000" w:rsidR="00000000" w:rsidRPr="00000000">
        <w:rPr>
          <w:rFonts w:ascii="Times New Roman" w:cs="Times New Roman" w:eastAsia="Times New Roman" w:hAnsi="Times New Roman"/>
          <w:sz w:val="24"/>
          <w:szCs w:val="24"/>
          <w:rtl w:val="0"/>
        </w:rPr>
        <w:t xml:space="preserve"> field was transformed into a count variable, and the </w:t>
      </w:r>
      <w:r w:rsidDel="00000000" w:rsidR="00000000" w:rsidRPr="00000000">
        <w:rPr>
          <w:rFonts w:ascii="Times New Roman" w:cs="Times New Roman" w:eastAsia="Times New Roman" w:hAnsi="Times New Roman"/>
          <w:sz w:val="24"/>
          <w:szCs w:val="24"/>
          <w:rtl w:val="0"/>
        </w:rPr>
        <w:t xml:space="preserve">amenities</w:t>
      </w:r>
      <w:r w:rsidDel="00000000" w:rsidR="00000000" w:rsidRPr="00000000">
        <w:rPr>
          <w:rFonts w:ascii="Times New Roman" w:cs="Times New Roman" w:eastAsia="Times New Roman" w:hAnsi="Times New Roman"/>
          <w:sz w:val="24"/>
          <w:szCs w:val="24"/>
          <w:rtl w:val="0"/>
        </w:rPr>
        <w:t xml:space="preserve"> text field was parsed into structured binary indicators (e.g., </w:t>
      </w:r>
      <w:r w:rsidDel="00000000" w:rsidR="00000000" w:rsidRPr="00000000">
        <w:rPr>
          <w:rFonts w:ascii="Times New Roman" w:cs="Times New Roman" w:eastAsia="Times New Roman" w:hAnsi="Times New Roman"/>
          <w:sz w:val="24"/>
          <w:szCs w:val="24"/>
          <w:rtl w:val="0"/>
        </w:rPr>
        <w:t xml:space="preserve">has_wifi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has_kitchen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has_heating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has_ac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has_parking</w:t>
      </w:r>
      <w:r w:rsidDel="00000000" w:rsidR="00000000" w:rsidRPr="00000000">
        <w:rPr>
          <w:rFonts w:ascii="Times New Roman" w:cs="Times New Roman" w:eastAsia="Times New Roman" w:hAnsi="Times New Roman"/>
          <w:sz w:val="24"/>
          <w:szCs w:val="24"/>
          <w:rtl w:val="0"/>
        </w:rPr>
        <w:t xml:space="preserve">). These transformations preserved meaningful information while avoiding excessive dimensional expansion.</w:t>
      </w:r>
    </w:p>
    <w:p w:rsidR="00000000" w:rsidDel="00000000" w:rsidP="00000000" w:rsidRDefault="00000000" w:rsidRPr="00000000" w14:paraId="0000001E">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6zxe19aeit3d" w:id="8"/>
      <w:bookmarkEnd w:id="8"/>
      <w:r w:rsidDel="00000000" w:rsidR="00000000" w:rsidRPr="00000000">
        <w:rPr>
          <w:rFonts w:ascii="Times New Roman" w:cs="Times New Roman" w:eastAsia="Times New Roman" w:hAnsi="Times New Roman"/>
          <w:b w:val="1"/>
          <w:bCs w:val="1"/>
          <w:sz w:val="24"/>
          <w:szCs w:val="24"/>
          <w:rtl w:val="0"/>
        </w:rPr>
        <w:t xml:space="preserve">3. Data Transformation</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data leakage, the train-test split was performed before applying any transformations. All preprocessing steps were fitted exclusively on the training set and subsequently applied to the test set using the learned parameters.</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variables (</w:t>
      </w:r>
      <w:r w:rsidDel="00000000" w:rsidR="00000000" w:rsidRPr="00000000">
        <w:rPr>
          <w:rFonts w:ascii="Times New Roman" w:cs="Times New Roman" w:eastAsia="Times New Roman" w:hAnsi="Times New Roman"/>
          <w:sz w:val="24"/>
          <w:szCs w:val="24"/>
          <w:rtl w:val="0"/>
        </w:rPr>
        <w:t xml:space="preserve">neighbourhood_cleansed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property_type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room_type</w:t>
      </w:r>
      <w:r w:rsidDel="00000000" w:rsidR="00000000" w:rsidRPr="00000000">
        <w:rPr>
          <w:rFonts w:ascii="Times New Roman" w:cs="Times New Roman" w:eastAsia="Times New Roman" w:hAnsi="Times New Roman"/>
          <w:sz w:val="24"/>
          <w:szCs w:val="24"/>
          <w:rtl w:val="0"/>
        </w:rPr>
        <w:t xml:space="preserve">) were encoded using OneHotEncoder from scikit-learn. To avoid perfect multicollinearity, one category per feature was dropped (</w:t>
      </w:r>
      <w:r w:rsidDel="00000000" w:rsidR="00000000" w:rsidRPr="00000000">
        <w:rPr>
          <w:rFonts w:ascii="Times New Roman" w:cs="Times New Roman" w:eastAsia="Times New Roman" w:hAnsi="Times New Roman"/>
          <w:sz w:val="24"/>
          <w:szCs w:val="24"/>
          <w:rtl w:val="0"/>
        </w:rPr>
        <w:t xml:space="preserve">drop='first'</w:t>
      </w:r>
      <w:r w:rsidDel="00000000" w:rsidR="00000000" w:rsidRPr="00000000">
        <w:rPr>
          <w:rFonts w:ascii="Times New Roman" w:cs="Times New Roman" w:eastAsia="Times New Roman" w:hAnsi="Times New Roman"/>
          <w:sz w:val="24"/>
          <w:szCs w:val="24"/>
          <w:rtl w:val="0"/>
        </w:rPr>
        <w:t xml:space="preserve">). The encoder was fitted only on the training data, and </w:t>
      </w:r>
      <w:r w:rsidDel="00000000" w:rsidR="00000000" w:rsidRPr="00000000">
        <w:rPr>
          <w:rFonts w:ascii="Times New Roman" w:cs="Times New Roman" w:eastAsia="Times New Roman" w:hAnsi="Times New Roman"/>
          <w:sz w:val="24"/>
          <w:szCs w:val="24"/>
          <w:rtl w:val="0"/>
        </w:rPr>
        <w:t xml:space="preserve">handle_unknown='ignore'</w:t>
      </w:r>
      <w:r w:rsidDel="00000000" w:rsidR="00000000" w:rsidRPr="00000000">
        <w:rPr>
          <w:rFonts w:ascii="Times New Roman" w:cs="Times New Roman" w:eastAsia="Times New Roman" w:hAnsi="Times New Roman"/>
          <w:sz w:val="24"/>
          <w:szCs w:val="24"/>
          <w:rtl w:val="0"/>
        </w:rPr>
        <w:t xml:space="preserve"> ensured robustness to unseen categories in the test set. This approach allowed categorical information to be incorporated into the linear regression model without introducing leakage or instability.</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Skewness analysis revealed strong right-skewness in several numerical variables, particularly </w:t>
      </w:r>
      <w:r w:rsidDel="00000000" w:rsidR="00000000" w:rsidRPr="00000000">
        <w:rPr>
          <w:rFonts w:ascii="Times New Roman" w:cs="Times New Roman" w:eastAsia="Times New Roman" w:hAnsi="Times New Roman"/>
          <w:sz w:val="24"/>
          <w:szCs w:val="24"/>
          <w:rtl w:val="0"/>
        </w:rPr>
        <w:t xml:space="preserve">calculated_host_listings_count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number_of_reviews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minimum_nights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maximum_nights</w:t>
      </w:r>
      <w:r w:rsidDel="00000000" w:rsidR="00000000" w:rsidRPr="00000000">
        <w:rPr>
          <w:rFonts w:ascii="Times New Roman" w:cs="Times New Roman" w:eastAsia="Times New Roman" w:hAnsi="Times New Roman"/>
          <w:sz w:val="24"/>
          <w:szCs w:val="24"/>
          <w:rtl w:val="0"/>
        </w:rPr>
        <w:t xml:space="preserve">. A Yeo–Johnson power transformation was applied to these predictors to stabilize variance and improve distributional symmetry. Yeo–Johnson was selected over Box-Cox because it accommodates zero values, which are common in review-related features. As with all preprocessing steps, the transformation was fitted on the training set and applied to the test set.</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identified strong multicollinearity (correlation &gt; 0.75) among property size variables, specifically </w:t>
      </w:r>
      <w:r w:rsidDel="00000000" w:rsidR="00000000" w:rsidRPr="00000000">
        <w:rPr>
          <w:rFonts w:ascii="Times New Roman" w:cs="Times New Roman" w:eastAsia="Times New Roman" w:hAnsi="Times New Roman"/>
          <w:sz w:val="24"/>
          <w:szCs w:val="24"/>
          <w:rtl w:val="0"/>
        </w:rPr>
        <w:t xml:space="preserve">beds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bedrooms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accommodates</w:t>
      </w:r>
      <w:r w:rsidDel="00000000" w:rsidR="00000000" w:rsidRPr="00000000">
        <w:rPr>
          <w:rFonts w:ascii="Times New Roman" w:cs="Times New Roman" w:eastAsia="Times New Roman" w:hAnsi="Times New Roman"/>
          <w:sz w:val="24"/>
          <w:szCs w:val="24"/>
          <w:rtl w:val="0"/>
        </w:rPr>
        <w:t xml:space="preserve">. Since these variables capture overlapping aspects of capacity, redundant features were selectively removed to improve model stability and interpretability. After reducing multicollinearity, model performance improved slightly, indicating that highly correlated predictors were inflating variance without contributing meaningful predictive power.</w:t>
      </w:r>
    </w:p>
    <w:p w:rsidR="00000000" w:rsidDel="00000000" w:rsidP="00000000" w:rsidRDefault="00000000" w:rsidRPr="00000000" w14:paraId="00000023">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4zlrk1bbompg" w:id="9"/>
      <w:bookmarkEnd w:id="9"/>
      <w:r w:rsidDel="00000000" w:rsidR="00000000" w:rsidRPr="00000000">
        <w:rPr>
          <w:rFonts w:ascii="Times New Roman" w:cs="Times New Roman" w:eastAsia="Times New Roman" w:hAnsi="Times New Roman"/>
          <w:b w:val="1"/>
          <w:bCs w:val="1"/>
          <w:sz w:val="24"/>
          <w:szCs w:val="24"/>
          <w:rtl w:val="0"/>
        </w:rPr>
        <w:t xml:space="preserve">4. Regression Modeling</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multiple Linear Regression model was implemented using the fully processed feature set, with </w:t>
      </w:r>
      <w:r w:rsidDel="00000000" w:rsidR="00000000" w:rsidRPr="00000000">
        <w:rPr>
          <w:rFonts w:ascii="Times New Roman" w:cs="Times New Roman" w:eastAsia="Times New Roman" w:hAnsi="Times New Roman"/>
          <w:sz w:val="24"/>
          <w:szCs w:val="24"/>
          <w:rtl w:val="0"/>
        </w:rPr>
        <w:t xml:space="preserve">log_price</w:t>
      </w:r>
      <w:r w:rsidDel="00000000" w:rsidR="00000000" w:rsidRPr="00000000">
        <w:rPr>
          <w:rFonts w:ascii="Times New Roman" w:cs="Times New Roman" w:eastAsia="Times New Roman" w:hAnsi="Times New Roman"/>
          <w:sz w:val="24"/>
          <w:szCs w:val="24"/>
          <w:rtl w:val="0"/>
        </w:rPr>
        <w:t xml:space="preserve"> as the dependent variable. Predictions were transformed back to the original dollar scale using price </w:t>
      </w:r>
      <w:r w:rsidDel="00000000" w:rsidR="00000000" w:rsidRPr="00000000">
        <w:rPr>
          <w:rFonts w:ascii="Times New Roman" w:cs="Times New Roman" w:eastAsia="Times New Roman" w:hAnsi="Times New Roman"/>
          <w:sz w:val="24"/>
          <w:szCs w:val="24"/>
          <w:rtl w:val="0"/>
        </w:rPr>
        <w:t xml:space="preserve">np.expm1(y_test_log)</w:t>
      </w:r>
      <w:r w:rsidDel="00000000" w:rsidR="00000000" w:rsidRPr="00000000">
        <w:rPr>
          <w:rFonts w:ascii="Times New Roman" w:cs="Times New Roman" w:eastAsia="Times New Roman" w:hAnsi="Times New Roman"/>
          <w:sz w:val="24"/>
          <w:szCs w:val="24"/>
          <w:rtl w:val="0"/>
        </w:rPr>
        <w:t xml:space="preserve">, allowing evaluation in monetary terms.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was evaluated using Mean Squared Error (MSE), Root Mean Squared Error (RMSE), Mean Absolute Error (MAE), and R². The final model achieved an R² of 0.666 in the standardized scale and an R² of 0.409 when evaluated in real dollar values, indicating that it explains approximately 41% of the variance in actual Airbnb listing prices. The model obtained a Mean Absolute Error (MAE) of $68.68 and a Root Mean Squared Error (RMSE) of $192.00. Considering an average listing price of approximately $210, this corresponds to an average prediction error of about 33% of the mean price, suggesting moderate predictive performance with room for further improvement.</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model was trained on the logarithm of price, the coefficients can be interpreted as approximate percentage effects. Results suggest that larger accommodation capacity increases nightly price, while higher review activity may be associated with slightly lower prices, potentially reflecting competitive pricing strategies. Hosts managing multiple listings also appear to price more competitively. Although multicollinearity was reduced, structural relationships among property size variables require cautious interpretation of individual coefficients.</w:t>
      </w:r>
    </w:p>
    <w:p w:rsidR="00000000" w:rsidDel="00000000" w:rsidP="00000000" w:rsidRDefault="00000000" w:rsidRPr="00000000" w14:paraId="00000027">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g06f068c123x" w:id="10"/>
      <w:bookmarkEnd w:id="10"/>
      <w:r w:rsidDel="00000000" w:rsidR="00000000" w:rsidRPr="00000000">
        <w:rPr>
          <w:rFonts w:ascii="Times New Roman" w:cs="Times New Roman" w:eastAsia="Times New Roman" w:hAnsi="Times New Roman"/>
          <w:b w:val="1"/>
          <w:bCs w:val="1"/>
          <w:sz w:val="24"/>
          <w:szCs w:val="24"/>
          <w:rtl w:val="0"/>
        </w:rPr>
        <w:t xml:space="preserve">5. Evaluation &amp; Reflection</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critical role of rigorous preprocessing in predictive analytics. The dataset posed several challenges, including non-random missing values, skewed distributions, categorical inconsistencies, and potential data leakage. Performing the train-test split prior to any transformation was essential to avoid artificially inflated performance.</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final linear regression model achieved moderate predictive accuracy, Airbnb pricing is driven by complex nonlinear spatial and market dynamics that linear models cannot fully capture. Limitations include simplified spatial features, lack of nonlinear techniques, and omission of external factors such as seasonality and demand fluctuations.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model provides meaningful insight into the structural drivers of Airbnb pricing in Vancouver and highlights the substantial impact of careful data preparation on predictive performance.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