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FCAD" w14:textId="77777777" w:rsidR="00473C51" w:rsidRPr="002E68E5" w:rsidRDefault="00473C51" w:rsidP="00B56FC2">
      <w:pPr>
        <w:ind w:firstLine="709"/>
        <w:jc w:val="center"/>
        <w:rPr>
          <w:rFonts w:ascii="Tahoma" w:hAnsi="Tahoma" w:cs="Tahoma"/>
          <w:smallCaps/>
          <w:sz w:val="20"/>
        </w:rPr>
      </w:pPr>
    </w:p>
    <w:p w14:paraId="57249450" w14:textId="782A2836" w:rsidR="00327119" w:rsidRDefault="002E68E5" w:rsidP="00B6239E">
      <w:pPr>
        <w:rPr>
          <w:rFonts w:ascii="Tahoma" w:hAnsi="Tahoma" w:cs="Tahoma"/>
          <w:sz w:val="20"/>
        </w:rPr>
      </w:pPr>
      <w:r w:rsidRPr="00B6239E">
        <w:rPr>
          <w:rFonts w:ascii="Tahoma" w:hAnsi="Tahoma" w:cs="Tahoma"/>
          <w:b/>
          <w:bCs/>
          <w:smallCaps/>
          <w:sz w:val="20"/>
        </w:rPr>
        <w:t xml:space="preserve">INSTRUMENTO PARTICULAR DE ESCRITURA DA 1ª (PRIMEIRA) EMISSÃO DE DEBÊNTURES SIMPLES, NÃO CONVERSÍVEIS EM AÇÕES, DA ESPÉCIE COM GARANTIA REAL, EM </w:t>
      </w:r>
      <w:r w:rsidR="00C60860">
        <w:rPr>
          <w:rFonts w:ascii="Tahoma" w:hAnsi="Tahoma" w:cs="Tahoma"/>
          <w:b/>
          <w:bCs/>
          <w:smallCaps/>
          <w:sz w:val="20"/>
        </w:rPr>
        <w:t>SÉRIE ÚNICA</w:t>
      </w:r>
      <w:r w:rsidRPr="00B6239E">
        <w:rPr>
          <w:rFonts w:ascii="Tahoma" w:hAnsi="Tahoma" w:cs="Tahoma"/>
          <w:b/>
          <w:bCs/>
          <w:smallCaps/>
          <w:sz w:val="20"/>
        </w:rPr>
        <w:t>, PARA DISTRIBUIÇÃO PÚBLICA, COM ESFORÇOS RESTRITOS, DA PROXXIMA TELECOMUNICAÇÕES S.A.</w:t>
      </w:r>
    </w:p>
    <w:p w14:paraId="2B5CFABB" w14:textId="4C50E9C2" w:rsidR="00430CF8" w:rsidRPr="00401075" w:rsidRDefault="00430CF8" w:rsidP="00B6239E">
      <w:pPr>
        <w:rPr>
          <w:rFonts w:ascii="Tahoma" w:hAnsi="Tahoma" w:cs="Tahoma"/>
          <w:b/>
          <w:bCs/>
          <w:sz w:val="20"/>
        </w:rPr>
      </w:pPr>
      <w:r w:rsidRPr="00401075">
        <w:rPr>
          <w:rFonts w:ascii="Tahoma" w:hAnsi="Tahoma" w:cs="Tahoma"/>
          <w:b/>
          <w:bCs/>
          <w:sz w:val="20"/>
          <w:highlight w:val="yellow"/>
        </w:rPr>
        <w:t xml:space="preserve">[Nota Machado Meyer: Caso a </w:t>
      </w:r>
      <w:r>
        <w:rPr>
          <w:rFonts w:ascii="Tahoma" w:hAnsi="Tahoma" w:cs="Tahoma"/>
          <w:b/>
          <w:bCs/>
          <w:sz w:val="20"/>
          <w:highlight w:val="yellow"/>
        </w:rPr>
        <w:t>E</w:t>
      </w:r>
      <w:r w:rsidRPr="00401075">
        <w:rPr>
          <w:rFonts w:ascii="Tahoma" w:hAnsi="Tahoma" w:cs="Tahoma"/>
          <w:b/>
          <w:bCs/>
          <w:sz w:val="20"/>
          <w:highlight w:val="yellow"/>
        </w:rPr>
        <w:t>scritura não seja assinada na data prevista no cronograma e, por consequência, o comunicado de início não seja enviado à CVM ainda em dezembro, será necessário atualizar a minuta para os termos da Resolução CVM 160]</w:t>
      </w:r>
    </w:p>
    <w:p w14:paraId="5FCBFBE3" w14:textId="676B53FF" w:rsidR="00473C51" w:rsidRPr="002E68E5" w:rsidRDefault="00473C51" w:rsidP="00B56FC2">
      <w:pPr>
        <w:ind w:firstLine="709"/>
        <w:jc w:val="center"/>
        <w:rPr>
          <w:rFonts w:ascii="Tahoma" w:hAnsi="Tahoma" w:cs="Tahoma"/>
          <w:smallCaps/>
          <w:sz w:val="20"/>
        </w:rPr>
      </w:pPr>
    </w:p>
    <w:p w14:paraId="1B823947" w14:textId="57E483B9" w:rsidR="00473C51" w:rsidRPr="00B6239E" w:rsidRDefault="00473C51" w:rsidP="00B56FC2">
      <w:pPr>
        <w:ind w:firstLine="709"/>
        <w:jc w:val="center"/>
        <w:rPr>
          <w:rFonts w:ascii="Tahoma" w:hAnsi="Tahoma" w:cs="Tahoma"/>
          <w:sz w:val="20"/>
        </w:rPr>
      </w:pPr>
      <w:r w:rsidRPr="00B6239E">
        <w:rPr>
          <w:rFonts w:ascii="Tahoma" w:hAnsi="Tahoma" w:cs="Tahoma"/>
          <w:sz w:val="20"/>
        </w:rPr>
        <w:t>entre</w:t>
      </w:r>
    </w:p>
    <w:p w14:paraId="53328756" w14:textId="0F719E2E" w:rsidR="00473C51" w:rsidRPr="002E68E5" w:rsidRDefault="00473C51" w:rsidP="00B56FC2">
      <w:pPr>
        <w:ind w:firstLine="709"/>
        <w:jc w:val="center"/>
        <w:rPr>
          <w:rFonts w:ascii="Tahoma" w:hAnsi="Tahoma" w:cs="Tahoma"/>
          <w:smallCaps/>
          <w:sz w:val="20"/>
        </w:rPr>
      </w:pPr>
    </w:p>
    <w:p w14:paraId="14CE14F8" w14:textId="68734BD3" w:rsidR="00473C51" w:rsidRPr="002E68E5" w:rsidRDefault="00473C51" w:rsidP="00B56FC2">
      <w:pPr>
        <w:ind w:firstLine="709"/>
        <w:jc w:val="center"/>
        <w:rPr>
          <w:rFonts w:ascii="Tahoma" w:hAnsi="Tahoma" w:cs="Tahoma"/>
          <w:smallCaps/>
          <w:sz w:val="20"/>
        </w:rPr>
      </w:pPr>
    </w:p>
    <w:p w14:paraId="2A30B95E" w14:textId="4E62BD61" w:rsidR="00473C51" w:rsidRPr="002E68E5" w:rsidRDefault="00473C51" w:rsidP="00B56FC2">
      <w:pPr>
        <w:ind w:firstLine="709"/>
        <w:jc w:val="center"/>
        <w:rPr>
          <w:rFonts w:ascii="Tahoma" w:hAnsi="Tahoma" w:cs="Tahoma"/>
          <w:smallCaps/>
          <w:sz w:val="20"/>
        </w:rPr>
      </w:pPr>
    </w:p>
    <w:p w14:paraId="3D081EF6" w14:textId="58A7CE73" w:rsidR="00473C51" w:rsidRPr="002E68E5" w:rsidRDefault="002E68E5" w:rsidP="00B56FC2">
      <w:pPr>
        <w:ind w:firstLine="709"/>
        <w:jc w:val="center"/>
        <w:rPr>
          <w:rFonts w:ascii="Tahoma" w:hAnsi="Tahoma" w:cs="Tahoma"/>
          <w:smallCaps/>
          <w:sz w:val="20"/>
        </w:rPr>
      </w:pPr>
      <w:r w:rsidRPr="00B6239E">
        <w:rPr>
          <w:rFonts w:ascii="Tahoma" w:hAnsi="Tahoma" w:cs="Tahoma"/>
          <w:b/>
          <w:bCs/>
          <w:smallCaps/>
          <w:sz w:val="20"/>
        </w:rPr>
        <w:t>PROXXIMA TELECOMUNICAÇÕES S.A.</w:t>
      </w:r>
      <w:r>
        <w:rPr>
          <w:rFonts w:ascii="Tahoma" w:hAnsi="Tahoma" w:cs="Tahoma"/>
          <w:smallCaps/>
          <w:sz w:val="20"/>
        </w:rPr>
        <w:t>,</w:t>
      </w:r>
    </w:p>
    <w:p w14:paraId="790C6082" w14:textId="27411229" w:rsidR="00473C51" w:rsidRPr="00B6239E" w:rsidRDefault="00473C51" w:rsidP="00B56FC2">
      <w:pPr>
        <w:ind w:firstLine="709"/>
        <w:jc w:val="center"/>
        <w:rPr>
          <w:rFonts w:ascii="Tahoma" w:hAnsi="Tahoma" w:cs="Tahoma"/>
          <w:sz w:val="20"/>
        </w:rPr>
      </w:pPr>
      <w:r w:rsidRPr="00B6239E">
        <w:rPr>
          <w:rFonts w:ascii="Tahoma" w:hAnsi="Tahoma" w:cs="Tahoma"/>
          <w:sz w:val="20"/>
        </w:rPr>
        <w:t>como emissora</w:t>
      </w:r>
      <w:r w:rsidR="002E68E5" w:rsidRPr="00B6239E">
        <w:rPr>
          <w:rFonts w:ascii="Tahoma" w:hAnsi="Tahoma" w:cs="Tahoma"/>
          <w:sz w:val="20"/>
        </w:rPr>
        <w:t>,</w:t>
      </w:r>
    </w:p>
    <w:p w14:paraId="0E4B8045" w14:textId="7BFCF302" w:rsidR="00473C51" w:rsidRPr="00B6239E" w:rsidRDefault="00473C51" w:rsidP="00B56FC2">
      <w:pPr>
        <w:ind w:firstLine="709"/>
        <w:jc w:val="center"/>
        <w:rPr>
          <w:rFonts w:ascii="Tahoma" w:hAnsi="Tahoma" w:cs="Tahoma"/>
          <w:sz w:val="20"/>
        </w:rPr>
      </w:pPr>
    </w:p>
    <w:p w14:paraId="3065347F" w14:textId="04B51710" w:rsidR="00473C51" w:rsidRPr="00B6239E" w:rsidRDefault="00473C51" w:rsidP="00B56FC2">
      <w:pPr>
        <w:ind w:firstLine="709"/>
        <w:jc w:val="center"/>
        <w:rPr>
          <w:rFonts w:ascii="Tahoma" w:hAnsi="Tahoma" w:cs="Tahoma"/>
          <w:sz w:val="20"/>
        </w:rPr>
      </w:pPr>
    </w:p>
    <w:p w14:paraId="32426514" w14:textId="456A48F7" w:rsidR="00473C51" w:rsidRPr="00B6239E" w:rsidRDefault="00473C51" w:rsidP="00B56FC2">
      <w:pPr>
        <w:ind w:firstLine="709"/>
        <w:jc w:val="center"/>
        <w:rPr>
          <w:rFonts w:ascii="Tahoma" w:hAnsi="Tahoma" w:cs="Tahoma"/>
          <w:sz w:val="20"/>
        </w:rPr>
      </w:pPr>
    </w:p>
    <w:p w14:paraId="197E0EDD" w14:textId="227706C2" w:rsidR="00473C51" w:rsidRPr="00B6239E" w:rsidRDefault="00473C51" w:rsidP="00B56FC2">
      <w:pPr>
        <w:ind w:firstLine="709"/>
        <w:jc w:val="center"/>
        <w:rPr>
          <w:rFonts w:ascii="Tahoma" w:hAnsi="Tahoma" w:cs="Tahoma"/>
          <w:sz w:val="20"/>
        </w:rPr>
      </w:pPr>
      <w:r w:rsidRPr="00B6239E">
        <w:rPr>
          <w:rFonts w:ascii="Tahoma" w:hAnsi="Tahoma" w:cs="Tahoma"/>
          <w:sz w:val="20"/>
        </w:rPr>
        <w:t>e</w:t>
      </w:r>
    </w:p>
    <w:p w14:paraId="4B4B0543" w14:textId="708B4A44" w:rsidR="00473C51" w:rsidRPr="002E68E5" w:rsidRDefault="00473C51" w:rsidP="00B56FC2">
      <w:pPr>
        <w:ind w:firstLine="709"/>
        <w:jc w:val="center"/>
        <w:rPr>
          <w:rFonts w:ascii="Tahoma" w:hAnsi="Tahoma" w:cs="Tahoma"/>
          <w:smallCaps/>
          <w:sz w:val="20"/>
        </w:rPr>
      </w:pPr>
    </w:p>
    <w:p w14:paraId="2AAD0EA3" w14:textId="243007D9" w:rsidR="00473C51" w:rsidRPr="002E68E5" w:rsidRDefault="00473C51" w:rsidP="00B56FC2">
      <w:pPr>
        <w:ind w:firstLine="709"/>
        <w:jc w:val="center"/>
        <w:rPr>
          <w:rFonts w:ascii="Tahoma" w:hAnsi="Tahoma" w:cs="Tahoma"/>
          <w:smallCaps/>
          <w:sz w:val="20"/>
        </w:rPr>
      </w:pPr>
    </w:p>
    <w:p w14:paraId="61A9C927" w14:textId="3C014065" w:rsidR="00473C51" w:rsidRPr="002E68E5" w:rsidRDefault="00473C51" w:rsidP="00B56FC2">
      <w:pPr>
        <w:ind w:firstLine="709"/>
        <w:jc w:val="center"/>
        <w:rPr>
          <w:rFonts w:ascii="Tahoma" w:hAnsi="Tahoma" w:cs="Tahoma"/>
          <w:smallCaps/>
          <w:sz w:val="20"/>
        </w:rPr>
      </w:pPr>
    </w:p>
    <w:p w14:paraId="171040CE" w14:textId="1AFFE8A8" w:rsidR="00473C51" w:rsidRPr="002E68E5" w:rsidRDefault="004D1D42" w:rsidP="00B56FC2">
      <w:pPr>
        <w:ind w:firstLine="709"/>
        <w:jc w:val="center"/>
        <w:rPr>
          <w:rFonts w:ascii="Tahoma" w:hAnsi="Tahoma" w:cs="Tahoma"/>
          <w:smallCaps/>
          <w:sz w:val="20"/>
        </w:rPr>
      </w:pPr>
      <w:r>
        <w:rPr>
          <w:rFonts w:ascii="Tahoma" w:hAnsi="Tahoma" w:cs="Tahoma"/>
          <w:b/>
          <w:bCs/>
          <w:smallCaps/>
          <w:sz w:val="20"/>
        </w:rPr>
        <w:t>OLIVEIRA TRUST DISTRIBUIDORA DE TÍTULOS E VALORES MOBILIÁRIOS S.A.</w:t>
      </w:r>
      <w:r w:rsidR="002E68E5">
        <w:rPr>
          <w:rFonts w:ascii="Tahoma" w:hAnsi="Tahoma" w:cs="Tahoma"/>
          <w:smallCaps/>
          <w:sz w:val="20"/>
        </w:rPr>
        <w:t>,</w:t>
      </w:r>
    </w:p>
    <w:p w14:paraId="71B1AABF" w14:textId="5DFE3C28" w:rsidR="00473C51" w:rsidRPr="00B6239E" w:rsidRDefault="00473C51" w:rsidP="00B56FC2">
      <w:pPr>
        <w:ind w:firstLine="709"/>
        <w:jc w:val="center"/>
        <w:rPr>
          <w:rFonts w:ascii="Tahoma" w:hAnsi="Tahoma" w:cs="Tahoma"/>
          <w:sz w:val="20"/>
        </w:rPr>
      </w:pPr>
      <w:r w:rsidRPr="00B6239E">
        <w:rPr>
          <w:rFonts w:ascii="Tahoma" w:hAnsi="Tahoma" w:cs="Tahoma"/>
          <w:sz w:val="20"/>
        </w:rPr>
        <w:t>como agente fiduciário, representando a comunhão dos debenturistas</w:t>
      </w:r>
      <w:r w:rsidR="002E68E5" w:rsidRPr="00B6239E">
        <w:rPr>
          <w:rFonts w:ascii="Tahoma" w:hAnsi="Tahoma" w:cs="Tahoma"/>
          <w:sz w:val="20"/>
        </w:rPr>
        <w:t>.</w:t>
      </w:r>
    </w:p>
    <w:p w14:paraId="49A26A2B" w14:textId="4BB9B56E" w:rsidR="00473C51" w:rsidRPr="002E68E5" w:rsidRDefault="00473C51" w:rsidP="00B56FC2">
      <w:pPr>
        <w:ind w:firstLine="709"/>
        <w:jc w:val="center"/>
        <w:rPr>
          <w:rFonts w:ascii="Tahoma" w:hAnsi="Tahoma" w:cs="Tahoma"/>
          <w:smallCaps/>
          <w:sz w:val="20"/>
        </w:rPr>
      </w:pPr>
    </w:p>
    <w:p w14:paraId="2E722004" w14:textId="3D6448B9" w:rsidR="00473C51" w:rsidRPr="002E68E5" w:rsidRDefault="00473C51" w:rsidP="00B56FC2">
      <w:pPr>
        <w:ind w:firstLine="709"/>
        <w:jc w:val="center"/>
        <w:rPr>
          <w:rFonts w:ascii="Tahoma" w:hAnsi="Tahoma" w:cs="Tahoma"/>
          <w:smallCaps/>
          <w:sz w:val="20"/>
        </w:rPr>
      </w:pPr>
    </w:p>
    <w:p w14:paraId="0CB2D155" w14:textId="02FFFA39" w:rsidR="007457AD" w:rsidRDefault="007457AD" w:rsidP="00B56FC2">
      <w:pPr>
        <w:ind w:firstLine="709"/>
        <w:jc w:val="center"/>
        <w:rPr>
          <w:rFonts w:ascii="Tahoma" w:hAnsi="Tahoma" w:cs="Tahoma"/>
          <w:smallCaps/>
          <w:sz w:val="20"/>
        </w:rPr>
      </w:pPr>
    </w:p>
    <w:p w14:paraId="312F11D5" w14:textId="77777777" w:rsidR="00D4153A" w:rsidRDefault="00D4153A" w:rsidP="00B56FC2">
      <w:pPr>
        <w:ind w:firstLine="709"/>
        <w:jc w:val="center"/>
        <w:rPr>
          <w:rFonts w:ascii="Tahoma" w:hAnsi="Tahoma" w:cs="Tahoma"/>
          <w:smallCaps/>
          <w:sz w:val="20"/>
        </w:rPr>
      </w:pPr>
    </w:p>
    <w:p w14:paraId="16F6A781" w14:textId="77777777" w:rsidR="007457AD" w:rsidRPr="002E68E5" w:rsidRDefault="007457AD" w:rsidP="00B56FC2">
      <w:pPr>
        <w:ind w:firstLine="709"/>
        <w:jc w:val="center"/>
        <w:rPr>
          <w:rFonts w:ascii="Tahoma" w:hAnsi="Tahoma" w:cs="Tahoma"/>
          <w:smallCaps/>
          <w:sz w:val="20"/>
        </w:rPr>
      </w:pPr>
    </w:p>
    <w:p w14:paraId="7CCA73FB" w14:textId="302060F5" w:rsidR="00473C51" w:rsidRPr="002E68E5" w:rsidRDefault="00473C51" w:rsidP="00B56FC2">
      <w:pPr>
        <w:ind w:firstLine="709"/>
        <w:jc w:val="center"/>
        <w:rPr>
          <w:rFonts w:ascii="Tahoma" w:hAnsi="Tahoma" w:cs="Tahoma"/>
          <w:smallCaps/>
          <w:sz w:val="20"/>
        </w:rPr>
      </w:pPr>
    </w:p>
    <w:p w14:paraId="653468D3" w14:textId="1DC76F19" w:rsidR="00473C51" w:rsidRPr="00327119" w:rsidRDefault="00473C51" w:rsidP="00B56FC2">
      <w:pPr>
        <w:ind w:firstLine="709"/>
        <w:jc w:val="center"/>
        <w:rPr>
          <w:rFonts w:ascii="Tahoma" w:hAnsi="Tahoma"/>
          <w:sz w:val="20"/>
        </w:rPr>
      </w:pPr>
    </w:p>
    <w:p w14:paraId="06FDDCB7" w14:textId="320C2F56" w:rsidR="00473C51" w:rsidRPr="00B6239E" w:rsidRDefault="00473C51" w:rsidP="00B56FC2">
      <w:pPr>
        <w:ind w:firstLine="709"/>
        <w:jc w:val="center"/>
        <w:rPr>
          <w:rFonts w:ascii="Tahoma" w:hAnsi="Tahoma" w:cs="Tahoma"/>
          <w:sz w:val="20"/>
        </w:rPr>
      </w:pPr>
      <w:r w:rsidRPr="00B6239E">
        <w:rPr>
          <w:rFonts w:ascii="Tahoma" w:hAnsi="Tahoma" w:cs="Tahoma"/>
          <w:sz w:val="20"/>
        </w:rPr>
        <w:t>________________________</w:t>
      </w:r>
    </w:p>
    <w:p w14:paraId="765C35CB" w14:textId="5631CF97" w:rsidR="00473C51" w:rsidRPr="00B6239E" w:rsidRDefault="00473C51" w:rsidP="00B56FC2">
      <w:pPr>
        <w:ind w:firstLine="709"/>
        <w:jc w:val="center"/>
        <w:rPr>
          <w:rFonts w:ascii="Tahoma" w:hAnsi="Tahoma" w:cs="Tahoma"/>
          <w:sz w:val="20"/>
        </w:rPr>
      </w:pPr>
      <w:r w:rsidRPr="00B6239E">
        <w:rPr>
          <w:rFonts w:ascii="Tahoma" w:hAnsi="Tahoma" w:cs="Tahoma"/>
          <w:sz w:val="20"/>
        </w:rPr>
        <w:t xml:space="preserve">Datado de </w:t>
      </w:r>
    </w:p>
    <w:p w14:paraId="789D4899" w14:textId="03983347" w:rsidR="00473C51" w:rsidRPr="00B6239E" w:rsidRDefault="00473C51" w:rsidP="00B56FC2">
      <w:pPr>
        <w:ind w:firstLine="709"/>
        <w:jc w:val="center"/>
        <w:rPr>
          <w:rFonts w:ascii="Tahoma" w:hAnsi="Tahoma" w:cs="Tahoma"/>
          <w:sz w:val="20"/>
        </w:rPr>
      </w:pPr>
      <w:r w:rsidRPr="00B6239E">
        <w:rPr>
          <w:rFonts w:ascii="Tahoma" w:hAnsi="Tahoma" w:cs="Tahoma"/>
          <w:sz w:val="20"/>
        </w:rPr>
        <w:t>[•] de [</w:t>
      </w:r>
      <w:r w:rsidR="002E68E5" w:rsidRPr="00B6239E">
        <w:rPr>
          <w:rFonts w:ascii="Tahoma" w:hAnsi="Tahoma" w:cs="Tahoma"/>
          <w:sz w:val="20"/>
        </w:rPr>
        <w:t>dezembro</w:t>
      </w:r>
      <w:r w:rsidRPr="00B6239E">
        <w:rPr>
          <w:rFonts w:ascii="Tahoma" w:hAnsi="Tahoma" w:cs="Tahoma"/>
          <w:sz w:val="20"/>
        </w:rPr>
        <w:t>] de 202</w:t>
      </w:r>
      <w:r w:rsidR="002E68E5" w:rsidRPr="00B6239E">
        <w:rPr>
          <w:rFonts w:ascii="Tahoma" w:hAnsi="Tahoma" w:cs="Tahoma"/>
          <w:sz w:val="20"/>
        </w:rPr>
        <w:t>2</w:t>
      </w:r>
    </w:p>
    <w:p w14:paraId="5CA1F45C" w14:textId="4C9E167C" w:rsidR="00473C51" w:rsidRPr="00B6239E" w:rsidRDefault="00473C51" w:rsidP="00B56FC2">
      <w:pPr>
        <w:ind w:firstLine="709"/>
        <w:jc w:val="center"/>
        <w:rPr>
          <w:rFonts w:ascii="Tahoma" w:hAnsi="Tahoma" w:cs="Tahoma"/>
          <w:sz w:val="20"/>
        </w:rPr>
      </w:pPr>
      <w:r w:rsidRPr="00B6239E">
        <w:rPr>
          <w:rFonts w:ascii="Tahoma" w:hAnsi="Tahoma" w:cs="Tahoma"/>
          <w:sz w:val="20"/>
        </w:rPr>
        <w:t>________________________</w:t>
      </w:r>
    </w:p>
    <w:p w14:paraId="7C03BBDD" w14:textId="345B87C7" w:rsidR="00473C51" w:rsidRPr="00B6239E" w:rsidRDefault="002E68E5" w:rsidP="00B6239E">
      <w:pPr>
        <w:rPr>
          <w:rFonts w:ascii="Tahoma" w:hAnsi="Tahoma" w:cs="Tahoma"/>
          <w:b/>
          <w:bCs/>
          <w:sz w:val="20"/>
        </w:rPr>
      </w:pPr>
      <w:r w:rsidRPr="00B6239E">
        <w:rPr>
          <w:rFonts w:ascii="Tahoma" w:hAnsi="Tahoma" w:cs="Tahoma"/>
          <w:b/>
          <w:bCs/>
          <w:smallCaps/>
          <w:sz w:val="20"/>
        </w:rPr>
        <w:lastRenderedPageBreak/>
        <w:t xml:space="preserve">INSTRUMENTO PARTICULAR DE ESCRITURA DA </w:t>
      </w:r>
      <w:r>
        <w:rPr>
          <w:rFonts w:ascii="Tahoma" w:hAnsi="Tahoma" w:cs="Tahoma"/>
          <w:b/>
          <w:bCs/>
          <w:smallCaps/>
          <w:sz w:val="20"/>
        </w:rPr>
        <w:t>1ª</w:t>
      </w:r>
      <w:r w:rsidRPr="00B6239E">
        <w:rPr>
          <w:rFonts w:ascii="Tahoma" w:hAnsi="Tahoma" w:cs="Tahoma"/>
          <w:b/>
          <w:bCs/>
          <w:smallCaps/>
          <w:sz w:val="20"/>
        </w:rPr>
        <w:t xml:space="preserve"> (</w:t>
      </w:r>
      <w:r>
        <w:rPr>
          <w:rFonts w:ascii="Tahoma" w:hAnsi="Tahoma" w:cs="Tahoma"/>
          <w:b/>
          <w:bCs/>
          <w:smallCaps/>
          <w:sz w:val="20"/>
        </w:rPr>
        <w:t>PRIMEIRA</w:t>
      </w:r>
      <w:r w:rsidRPr="00B6239E">
        <w:rPr>
          <w:rFonts w:ascii="Tahoma" w:hAnsi="Tahoma" w:cs="Tahoma"/>
          <w:b/>
          <w:bCs/>
          <w:smallCaps/>
          <w:sz w:val="20"/>
        </w:rPr>
        <w:t xml:space="preserve">) EMISSÃO DE DEBÊNTURES SIMPLES, NÃO CONVERSÍVEIS EM AÇÕES, DA ESPÉCIE COM GARANTIA REAL, EM </w:t>
      </w:r>
      <w:r w:rsidR="00C60860">
        <w:rPr>
          <w:rFonts w:ascii="Tahoma" w:hAnsi="Tahoma" w:cs="Tahoma"/>
          <w:b/>
          <w:bCs/>
          <w:smallCaps/>
          <w:sz w:val="20"/>
        </w:rPr>
        <w:t>SÉRIE ÚNICA</w:t>
      </w:r>
      <w:r w:rsidRPr="00B6239E">
        <w:rPr>
          <w:rFonts w:ascii="Tahoma" w:hAnsi="Tahoma" w:cs="Tahoma"/>
          <w:b/>
          <w:bCs/>
          <w:smallCaps/>
          <w:sz w:val="20"/>
        </w:rPr>
        <w:t>, PARA DISTRIBUIÇÃO PÚBLICA, COM ESFORÇOS RESTRITOS, DA PROXXIMA TELECOMUNICAÇÕES S.A.</w:t>
      </w:r>
    </w:p>
    <w:p w14:paraId="61619A53" w14:textId="741C14D0" w:rsidR="00823BE1" w:rsidRPr="002E68E5" w:rsidRDefault="00823BE1" w:rsidP="00104FBC">
      <w:pPr>
        <w:rPr>
          <w:rFonts w:ascii="Tahoma" w:hAnsi="Tahoma" w:cs="Tahoma"/>
          <w:sz w:val="20"/>
        </w:rPr>
      </w:pPr>
    </w:p>
    <w:p w14:paraId="74577861" w14:textId="507FBD2C" w:rsidR="006F09EA" w:rsidRPr="002E68E5" w:rsidRDefault="006F09EA" w:rsidP="009D61AE">
      <w:pPr>
        <w:spacing w:after="0"/>
        <w:rPr>
          <w:rFonts w:ascii="Tahoma" w:hAnsi="Tahoma" w:cs="Tahoma"/>
          <w:sz w:val="20"/>
        </w:rPr>
      </w:pPr>
      <w:r w:rsidRPr="002E68E5">
        <w:rPr>
          <w:rFonts w:ascii="Tahoma" w:hAnsi="Tahoma" w:cs="Tahoma"/>
          <w:sz w:val="20"/>
        </w:rPr>
        <w:t>Pelo presente instrumento particular, as partes abaixo qualificadas:</w:t>
      </w:r>
    </w:p>
    <w:p w14:paraId="786A529E" w14:textId="2103184A" w:rsidR="004C0D35" w:rsidRPr="002E68E5" w:rsidRDefault="004C0D35" w:rsidP="009D61AE">
      <w:pPr>
        <w:spacing w:after="0"/>
        <w:rPr>
          <w:rFonts w:ascii="Tahoma" w:hAnsi="Tahoma" w:cs="Tahoma"/>
          <w:sz w:val="20"/>
        </w:rPr>
      </w:pPr>
    </w:p>
    <w:p w14:paraId="3A92F43C" w14:textId="6286522A" w:rsidR="007457AD" w:rsidRDefault="00F033AC" w:rsidP="009D61AE">
      <w:pPr>
        <w:keepNext/>
        <w:keepLines/>
        <w:numPr>
          <w:ilvl w:val="0"/>
          <w:numId w:val="2"/>
        </w:numPr>
        <w:tabs>
          <w:tab w:val="clear" w:pos="1418"/>
        </w:tabs>
        <w:spacing w:after="0"/>
        <w:ind w:left="709"/>
        <w:rPr>
          <w:rFonts w:ascii="Tahoma" w:hAnsi="Tahoma" w:cs="Tahoma"/>
          <w:sz w:val="20"/>
        </w:rPr>
      </w:pPr>
      <w:r w:rsidRPr="00F033AC">
        <w:rPr>
          <w:rFonts w:ascii="Tahoma" w:hAnsi="Tahoma" w:cs="Tahoma"/>
          <w:b/>
          <w:bCs/>
          <w:smallCaps/>
          <w:sz w:val="20"/>
        </w:rPr>
        <w:t>PROX</w:t>
      </w:r>
      <w:r w:rsidR="00F93414">
        <w:rPr>
          <w:rFonts w:ascii="Tahoma" w:hAnsi="Tahoma" w:cs="Tahoma"/>
          <w:b/>
          <w:bCs/>
          <w:smallCaps/>
          <w:sz w:val="20"/>
        </w:rPr>
        <w:t>X</w:t>
      </w:r>
      <w:r w:rsidRPr="00F033AC">
        <w:rPr>
          <w:rFonts w:ascii="Tahoma" w:hAnsi="Tahoma" w:cs="Tahoma"/>
          <w:b/>
          <w:bCs/>
          <w:smallCaps/>
          <w:sz w:val="20"/>
        </w:rPr>
        <w:t xml:space="preserve">IMA </w:t>
      </w:r>
      <w:r w:rsidR="00F93414">
        <w:rPr>
          <w:rFonts w:ascii="Tahoma" w:hAnsi="Tahoma" w:cs="Tahoma"/>
          <w:b/>
          <w:bCs/>
          <w:smallCaps/>
          <w:sz w:val="20"/>
        </w:rPr>
        <w:t>TELECOMUNICAÇÕES</w:t>
      </w:r>
      <w:r w:rsidR="00F93414" w:rsidRPr="00F033AC">
        <w:rPr>
          <w:rFonts w:ascii="Tahoma" w:hAnsi="Tahoma" w:cs="Tahoma"/>
          <w:b/>
          <w:bCs/>
          <w:smallCaps/>
          <w:sz w:val="20"/>
        </w:rPr>
        <w:t xml:space="preserve"> </w:t>
      </w:r>
      <w:r w:rsidRPr="00F033AC">
        <w:rPr>
          <w:rFonts w:ascii="Tahoma" w:hAnsi="Tahoma" w:cs="Tahoma"/>
          <w:b/>
          <w:bCs/>
          <w:smallCaps/>
          <w:sz w:val="20"/>
        </w:rPr>
        <w:t>S.A.</w:t>
      </w:r>
      <w:r w:rsidR="00880FA8" w:rsidRPr="002E68E5">
        <w:rPr>
          <w:rFonts w:ascii="Tahoma" w:hAnsi="Tahoma" w:cs="Tahoma"/>
          <w:sz w:val="20"/>
        </w:rPr>
        <w:t xml:space="preserve">, </w:t>
      </w:r>
      <w:r w:rsidR="007F6D1D" w:rsidRPr="002E68E5">
        <w:rPr>
          <w:rFonts w:ascii="Tahoma" w:hAnsi="Tahoma" w:cs="Tahoma"/>
          <w:sz w:val="20"/>
        </w:rPr>
        <w:t xml:space="preserve">sociedade por ações </w:t>
      </w:r>
      <w:r w:rsidR="006E3FE4" w:rsidRPr="002E68E5">
        <w:rPr>
          <w:rFonts w:ascii="Tahoma" w:hAnsi="Tahoma" w:cs="Tahoma"/>
          <w:sz w:val="20"/>
        </w:rPr>
        <w:t>sem</w:t>
      </w:r>
      <w:r w:rsidR="007F6D1D" w:rsidRPr="002E68E5">
        <w:rPr>
          <w:rFonts w:ascii="Tahoma" w:hAnsi="Tahoma" w:cs="Tahoma"/>
          <w:sz w:val="20"/>
        </w:rPr>
        <w:t xml:space="preserve"> registro de </w:t>
      </w:r>
      <w:r w:rsidR="003F237E" w:rsidRPr="002E68E5">
        <w:rPr>
          <w:rFonts w:ascii="Tahoma" w:hAnsi="Tahoma" w:cs="Tahoma"/>
          <w:sz w:val="20"/>
        </w:rPr>
        <w:t>emissor de valores mobiliários</w:t>
      </w:r>
      <w:r w:rsidR="007F6D1D" w:rsidRPr="002E68E5">
        <w:rPr>
          <w:rFonts w:ascii="Tahoma" w:hAnsi="Tahoma" w:cs="Tahoma"/>
          <w:sz w:val="20"/>
        </w:rPr>
        <w:t xml:space="preserve"> perante a</w:t>
      </w:r>
      <w:r w:rsidR="00CB6360" w:rsidRPr="002E68E5">
        <w:rPr>
          <w:rFonts w:ascii="Tahoma" w:hAnsi="Tahoma" w:cs="Tahoma"/>
          <w:sz w:val="20"/>
        </w:rPr>
        <w:t xml:space="preserve"> CVM (conforme definido abaixo)</w:t>
      </w:r>
      <w:r w:rsidR="007F6D1D" w:rsidRPr="002E68E5">
        <w:rPr>
          <w:rFonts w:ascii="Tahoma" w:hAnsi="Tahoma" w:cs="Tahoma"/>
          <w:sz w:val="20"/>
        </w:rPr>
        <w:t xml:space="preserve">, </w:t>
      </w:r>
      <w:r w:rsidR="00880FA8" w:rsidRPr="002E68E5">
        <w:rPr>
          <w:rFonts w:ascii="Tahoma" w:hAnsi="Tahoma" w:cs="Tahoma"/>
          <w:sz w:val="20"/>
        </w:rPr>
        <w:t>com sede n</w:t>
      </w:r>
      <w:r w:rsidR="00D7162F" w:rsidRPr="002E68E5">
        <w:rPr>
          <w:rFonts w:ascii="Tahoma" w:hAnsi="Tahoma" w:cs="Tahoma"/>
          <w:sz w:val="20"/>
        </w:rPr>
        <w:t xml:space="preserve">a Cidade de </w:t>
      </w:r>
      <w:r w:rsidR="006F09EA" w:rsidRPr="002E68E5">
        <w:rPr>
          <w:rFonts w:ascii="Tahoma" w:hAnsi="Tahoma" w:cs="Tahoma"/>
          <w:sz w:val="20"/>
        </w:rPr>
        <w:t>Campina Grande</w:t>
      </w:r>
      <w:r w:rsidR="00CF235D" w:rsidRPr="002E68E5">
        <w:rPr>
          <w:rFonts w:ascii="Tahoma" w:hAnsi="Tahoma" w:cs="Tahoma"/>
          <w:sz w:val="20"/>
        </w:rPr>
        <w:t xml:space="preserve">, </w:t>
      </w:r>
      <w:r w:rsidR="009D1558" w:rsidRPr="002E68E5">
        <w:rPr>
          <w:rFonts w:ascii="Tahoma" w:hAnsi="Tahoma" w:cs="Tahoma"/>
          <w:sz w:val="20"/>
        </w:rPr>
        <w:t xml:space="preserve">Estado </w:t>
      </w:r>
      <w:r w:rsidR="00660E84" w:rsidRPr="002E68E5">
        <w:rPr>
          <w:rFonts w:ascii="Tahoma" w:hAnsi="Tahoma" w:cs="Tahoma"/>
          <w:sz w:val="20"/>
        </w:rPr>
        <w:t xml:space="preserve">de </w:t>
      </w:r>
      <w:r w:rsidR="00F44B8D">
        <w:rPr>
          <w:rFonts w:ascii="Tahoma" w:hAnsi="Tahoma" w:cs="Tahoma"/>
          <w:sz w:val="20"/>
        </w:rPr>
        <w:t>Paraíba</w:t>
      </w:r>
      <w:r w:rsidR="009D1558" w:rsidRPr="002E68E5">
        <w:rPr>
          <w:rFonts w:ascii="Tahoma" w:hAnsi="Tahoma" w:cs="Tahoma"/>
          <w:sz w:val="20"/>
        </w:rPr>
        <w:t xml:space="preserve">, na </w:t>
      </w:r>
      <w:r w:rsidR="00CF235D" w:rsidRPr="002E68E5">
        <w:rPr>
          <w:rFonts w:ascii="Tahoma" w:hAnsi="Tahoma" w:cs="Tahoma"/>
          <w:sz w:val="20"/>
        </w:rPr>
        <w:t xml:space="preserve">Avenida </w:t>
      </w:r>
      <w:r w:rsidR="006F09EA" w:rsidRPr="002E68E5">
        <w:rPr>
          <w:rFonts w:ascii="Tahoma" w:hAnsi="Tahoma" w:cs="Tahoma"/>
          <w:sz w:val="20"/>
        </w:rPr>
        <w:t>Prefeito Severino Cabral, 345, Salas 301 à 310, José Pinheiro, CEP 58.407.475</w:t>
      </w:r>
      <w:r w:rsidR="00CF235D" w:rsidRPr="002E68E5">
        <w:rPr>
          <w:rFonts w:ascii="Tahoma" w:hAnsi="Tahoma" w:cs="Tahoma"/>
          <w:sz w:val="20"/>
        </w:rPr>
        <w:t xml:space="preserve">, </w:t>
      </w:r>
      <w:r w:rsidR="00880FA8" w:rsidRPr="002E68E5">
        <w:rPr>
          <w:rFonts w:ascii="Tahoma" w:hAnsi="Tahoma" w:cs="Tahoma"/>
          <w:sz w:val="20"/>
        </w:rPr>
        <w:t xml:space="preserve">inscrita no </w:t>
      </w:r>
      <w:r w:rsidR="00CB6360" w:rsidRPr="002E68E5">
        <w:rPr>
          <w:rFonts w:ascii="Tahoma" w:hAnsi="Tahoma" w:cs="Tahoma"/>
          <w:sz w:val="20"/>
        </w:rPr>
        <w:t>CNPJ</w:t>
      </w:r>
      <w:r w:rsidR="006F09EA" w:rsidRPr="002E68E5">
        <w:rPr>
          <w:rFonts w:ascii="Tahoma" w:hAnsi="Tahoma" w:cs="Tahoma"/>
          <w:sz w:val="20"/>
        </w:rPr>
        <w:t>/ME</w:t>
      </w:r>
      <w:r w:rsidR="00CB6360" w:rsidRPr="002E68E5">
        <w:rPr>
          <w:rFonts w:ascii="Tahoma" w:hAnsi="Tahoma" w:cs="Tahoma"/>
          <w:sz w:val="20"/>
        </w:rPr>
        <w:t xml:space="preserve"> (conforme definido abaixo) </w:t>
      </w:r>
      <w:r w:rsidR="00880FA8" w:rsidRPr="002E68E5">
        <w:rPr>
          <w:rFonts w:ascii="Tahoma" w:hAnsi="Tahoma" w:cs="Tahoma"/>
          <w:sz w:val="20"/>
        </w:rPr>
        <w:t>sob o n.º </w:t>
      </w:r>
      <w:r w:rsidR="006F09EA" w:rsidRPr="002E68E5">
        <w:rPr>
          <w:rFonts w:ascii="Tahoma" w:hAnsi="Tahoma" w:cs="Tahoma"/>
          <w:bCs/>
          <w:sz w:val="20"/>
        </w:rPr>
        <w:t>40.120.343/0001-04</w:t>
      </w:r>
      <w:r w:rsidR="00D04077" w:rsidRPr="002E68E5">
        <w:rPr>
          <w:rFonts w:ascii="Tahoma" w:hAnsi="Tahoma" w:cs="Tahoma"/>
          <w:sz w:val="20"/>
        </w:rPr>
        <w:t xml:space="preserve">, com seus atos constitutivos registrados perante a </w:t>
      </w:r>
      <w:r w:rsidR="006F09EA" w:rsidRPr="002E68E5">
        <w:rPr>
          <w:rFonts w:ascii="Tahoma" w:hAnsi="Tahoma" w:cs="Tahoma"/>
          <w:sz w:val="20"/>
        </w:rPr>
        <w:t xml:space="preserve">JUCEP </w:t>
      </w:r>
      <w:r w:rsidR="00CB6360" w:rsidRPr="002E68E5">
        <w:rPr>
          <w:rFonts w:ascii="Tahoma" w:hAnsi="Tahoma" w:cs="Tahoma"/>
          <w:sz w:val="20"/>
        </w:rPr>
        <w:t xml:space="preserve">(conforme definido abaixo) </w:t>
      </w:r>
      <w:r w:rsidR="00D04077" w:rsidRPr="002E68E5">
        <w:rPr>
          <w:rFonts w:ascii="Tahoma" w:hAnsi="Tahoma" w:cs="Tahoma"/>
          <w:sz w:val="20"/>
        </w:rPr>
        <w:t>sob o NIRE </w:t>
      </w:r>
      <w:r w:rsidR="006F09EA" w:rsidRPr="002E68E5">
        <w:rPr>
          <w:rFonts w:ascii="Tahoma" w:hAnsi="Tahoma" w:cs="Tahoma"/>
          <w:sz w:val="20"/>
        </w:rPr>
        <w:t>[•]</w:t>
      </w:r>
      <w:r w:rsidR="00880FA8" w:rsidRPr="002E68E5">
        <w:rPr>
          <w:rFonts w:ascii="Tahoma" w:hAnsi="Tahoma" w:cs="Tahoma"/>
          <w:sz w:val="20"/>
        </w:rPr>
        <w:t xml:space="preserve">, neste ato representada </w:t>
      </w:r>
      <w:r w:rsidR="00880FA8" w:rsidRPr="002E68E5">
        <w:rPr>
          <w:rFonts w:ascii="Tahoma" w:hAnsi="Tahoma" w:cs="Tahoma"/>
          <w:sz w:val="20"/>
        </w:rPr>
        <w:t>nos termos de seu estatuto social ("</w:t>
      </w:r>
      <w:r w:rsidR="004A117D" w:rsidRPr="002E68E5">
        <w:rPr>
          <w:rFonts w:ascii="Tahoma" w:hAnsi="Tahoma" w:cs="Tahoma"/>
          <w:sz w:val="20"/>
          <w:u w:val="single"/>
        </w:rPr>
        <w:t>Emissora</w:t>
      </w:r>
      <w:r w:rsidR="002B30F1" w:rsidRPr="002E68E5">
        <w:rPr>
          <w:rFonts w:ascii="Tahoma" w:hAnsi="Tahoma" w:cs="Tahoma"/>
          <w:sz w:val="20"/>
        </w:rPr>
        <w:t>");</w:t>
      </w:r>
      <w:r w:rsidR="00170F26" w:rsidRPr="002E68E5">
        <w:rPr>
          <w:rFonts w:ascii="Tahoma" w:hAnsi="Tahoma" w:cs="Tahoma"/>
          <w:sz w:val="20"/>
        </w:rPr>
        <w:t xml:space="preserve"> </w:t>
      </w:r>
      <w:r w:rsidR="00F50FE5">
        <w:rPr>
          <w:rFonts w:ascii="Tahoma" w:hAnsi="Tahoma" w:cs="Tahoma"/>
          <w:sz w:val="20"/>
        </w:rPr>
        <w:t>[</w:t>
      </w:r>
      <w:r w:rsidR="00F50FE5" w:rsidRPr="00F50FE5">
        <w:rPr>
          <w:rFonts w:ascii="Tahoma" w:hAnsi="Tahoma" w:cs="Tahoma"/>
          <w:b/>
          <w:bCs/>
          <w:sz w:val="20"/>
          <w:highlight w:val="yellow"/>
        </w:rPr>
        <w:t>Nota à minuta</w:t>
      </w:r>
      <w:r w:rsidR="00F50FE5" w:rsidRPr="00F50FE5">
        <w:rPr>
          <w:rFonts w:ascii="Tahoma" w:hAnsi="Tahoma" w:cs="Tahoma"/>
          <w:sz w:val="20"/>
          <w:highlight w:val="yellow"/>
        </w:rPr>
        <w:t xml:space="preserve">: Companhia, gentileza </w:t>
      </w:r>
      <w:r w:rsidR="00F50FE5">
        <w:rPr>
          <w:rFonts w:ascii="Tahoma" w:hAnsi="Tahoma" w:cs="Tahoma"/>
          <w:sz w:val="20"/>
          <w:highlight w:val="yellow"/>
        </w:rPr>
        <w:t>confirmar/</w:t>
      </w:r>
      <w:r w:rsidR="00F50FE5" w:rsidRPr="00F50FE5">
        <w:rPr>
          <w:rFonts w:ascii="Tahoma" w:hAnsi="Tahoma" w:cs="Tahoma"/>
          <w:sz w:val="20"/>
          <w:highlight w:val="yellow"/>
        </w:rPr>
        <w:t xml:space="preserve">indicar </w:t>
      </w:r>
      <w:r w:rsidR="00F50FE5">
        <w:rPr>
          <w:rFonts w:ascii="Tahoma" w:hAnsi="Tahoma" w:cs="Tahoma"/>
          <w:sz w:val="20"/>
          <w:highlight w:val="yellow"/>
        </w:rPr>
        <w:t>dados</w:t>
      </w:r>
      <w:r w:rsidR="00F50FE5" w:rsidRPr="00F50FE5">
        <w:rPr>
          <w:rFonts w:ascii="Tahoma" w:hAnsi="Tahoma" w:cs="Tahoma"/>
          <w:sz w:val="20"/>
          <w:highlight w:val="yellow"/>
        </w:rPr>
        <w:t>.</w:t>
      </w:r>
      <w:r w:rsidR="00F50FE5">
        <w:rPr>
          <w:rFonts w:ascii="Tahoma" w:hAnsi="Tahoma" w:cs="Tahoma"/>
          <w:sz w:val="20"/>
        </w:rPr>
        <w:t>]</w:t>
      </w:r>
    </w:p>
    <w:p w14:paraId="1F1B1849" w14:textId="2F88D6E5" w:rsidR="00880FA8" w:rsidRPr="002E68E5" w:rsidRDefault="00D4153A" w:rsidP="009D61AE">
      <w:pPr>
        <w:keepNext/>
        <w:keepLines/>
        <w:spacing w:before="240" w:after="0"/>
        <w:rPr>
          <w:rFonts w:ascii="Tahoma" w:hAnsi="Tahoma" w:cs="Tahoma"/>
          <w:sz w:val="20"/>
        </w:rPr>
      </w:pPr>
      <w:r>
        <w:rPr>
          <w:rFonts w:ascii="Tahoma" w:hAnsi="Tahoma" w:cs="Tahoma"/>
          <w:sz w:val="20"/>
        </w:rPr>
        <w:t>e</w:t>
      </w:r>
      <w:r w:rsidR="007457AD">
        <w:rPr>
          <w:rFonts w:ascii="Tahoma" w:hAnsi="Tahoma" w:cs="Tahoma"/>
          <w:sz w:val="20"/>
        </w:rPr>
        <w:t>, de outro lado,</w:t>
      </w:r>
    </w:p>
    <w:p w14:paraId="5EB987DC" w14:textId="5A7DA57F" w:rsidR="006F09EA" w:rsidRPr="002E68E5" w:rsidRDefault="004D1D42" w:rsidP="009D61AE">
      <w:pPr>
        <w:keepNext/>
        <w:keepLines/>
        <w:numPr>
          <w:ilvl w:val="0"/>
          <w:numId w:val="2"/>
        </w:numPr>
        <w:tabs>
          <w:tab w:val="clear" w:pos="1418"/>
        </w:tabs>
        <w:spacing w:before="240" w:after="0"/>
        <w:ind w:left="709"/>
        <w:rPr>
          <w:rFonts w:ascii="Tahoma" w:hAnsi="Tahoma" w:cs="Tahoma"/>
          <w:sz w:val="20"/>
        </w:rPr>
      </w:pPr>
      <w:r w:rsidRPr="004D1D42">
        <w:rPr>
          <w:rFonts w:ascii="Tahoma" w:hAnsi="Tahoma" w:cs="Tahoma"/>
          <w:b/>
          <w:sz w:val="20"/>
        </w:rPr>
        <w:t>OLIVEIRA TRUST DISTRIBUIDORA DE TÍTULOS E VALORES MOBILIÁROS S.A.</w:t>
      </w:r>
      <w:r w:rsidR="005A57E1" w:rsidRPr="002E68E5">
        <w:rPr>
          <w:rFonts w:ascii="Tahoma" w:hAnsi="Tahoma" w:cs="Tahoma"/>
          <w:sz w:val="20"/>
        </w:rPr>
        <w:t xml:space="preserve">, instituição financeira com </w:t>
      </w:r>
      <w:r>
        <w:rPr>
          <w:rFonts w:ascii="Tahoma" w:hAnsi="Tahoma" w:cs="Tahoma"/>
          <w:sz w:val="20"/>
        </w:rPr>
        <w:t>filial</w:t>
      </w:r>
      <w:r w:rsidRPr="002E68E5">
        <w:rPr>
          <w:rFonts w:ascii="Tahoma" w:hAnsi="Tahoma" w:cs="Tahoma"/>
          <w:sz w:val="20"/>
        </w:rPr>
        <w:t xml:space="preserve"> </w:t>
      </w:r>
      <w:r w:rsidR="005A57E1" w:rsidRPr="002E68E5">
        <w:rPr>
          <w:rFonts w:ascii="Tahoma" w:hAnsi="Tahoma" w:cs="Tahoma"/>
          <w:sz w:val="20"/>
        </w:rPr>
        <w:t xml:space="preserve">na </w:t>
      </w:r>
      <w:r w:rsidR="0055407A" w:rsidRPr="002E68E5">
        <w:rPr>
          <w:rFonts w:ascii="Tahoma" w:hAnsi="Tahoma" w:cs="Tahoma"/>
          <w:sz w:val="20"/>
        </w:rPr>
        <w:t>C</w:t>
      </w:r>
      <w:r w:rsidR="005A57E1" w:rsidRPr="002E68E5">
        <w:rPr>
          <w:rFonts w:ascii="Tahoma" w:hAnsi="Tahoma" w:cs="Tahoma"/>
          <w:sz w:val="20"/>
        </w:rPr>
        <w:t xml:space="preserve">idade </w:t>
      </w:r>
      <w:r w:rsidR="00933525">
        <w:rPr>
          <w:rFonts w:ascii="Tahoma" w:hAnsi="Tahoma" w:cs="Tahoma"/>
          <w:sz w:val="20"/>
        </w:rPr>
        <w:t>d</w:t>
      </w:r>
      <w:r>
        <w:rPr>
          <w:rFonts w:ascii="Tahoma" w:hAnsi="Tahoma" w:cs="Tahoma"/>
          <w:sz w:val="20"/>
        </w:rPr>
        <w:t>e</w:t>
      </w:r>
      <w:r w:rsidR="00933525">
        <w:rPr>
          <w:rFonts w:ascii="Tahoma" w:hAnsi="Tahoma" w:cs="Tahoma"/>
          <w:sz w:val="20"/>
        </w:rPr>
        <w:t xml:space="preserve"> São Paulo,</w:t>
      </w:r>
      <w:r>
        <w:rPr>
          <w:rFonts w:ascii="Tahoma" w:hAnsi="Tahoma" w:cs="Tahoma"/>
          <w:sz w:val="20"/>
        </w:rPr>
        <w:t xml:space="preserve"> Estado de São Paulo, </w:t>
      </w:r>
      <w:r w:rsidR="005A57E1" w:rsidRPr="002E68E5">
        <w:rPr>
          <w:rFonts w:ascii="Tahoma" w:hAnsi="Tahoma" w:cs="Tahoma"/>
          <w:sz w:val="20"/>
        </w:rPr>
        <w:t xml:space="preserve">na </w:t>
      </w:r>
      <w:r w:rsidRPr="004D1D42">
        <w:rPr>
          <w:rFonts w:ascii="Tahoma" w:hAnsi="Tahoma" w:cs="Tahoma"/>
          <w:sz w:val="20"/>
        </w:rPr>
        <w:t>Rua Joaquim Floriano, n.º 1052, 13º andar, Itaim Bibi</w:t>
      </w:r>
      <w:r w:rsidR="005A57E1" w:rsidRPr="002E68E5">
        <w:rPr>
          <w:rFonts w:ascii="Tahoma" w:hAnsi="Tahoma" w:cs="Tahoma"/>
          <w:sz w:val="20"/>
        </w:rPr>
        <w:t xml:space="preserve">, inscrita no </w:t>
      </w:r>
      <w:r w:rsidR="003B42A1" w:rsidRPr="002E68E5">
        <w:rPr>
          <w:rFonts w:ascii="Tahoma" w:hAnsi="Tahoma" w:cs="Tahoma"/>
          <w:sz w:val="20"/>
        </w:rPr>
        <w:t>CNPJ</w:t>
      </w:r>
      <w:r w:rsidR="006F09EA" w:rsidRPr="002E68E5">
        <w:rPr>
          <w:rFonts w:ascii="Tahoma" w:hAnsi="Tahoma" w:cs="Tahoma"/>
          <w:sz w:val="20"/>
        </w:rPr>
        <w:t>/ME</w:t>
      </w:r>
      <w:r w:rsidR="005A57E1" w:rsidRPr="002E68E5">
        <w:rPr>
          <w:rFonts w:ascii="Tahoma" w:hAnsi="Tahoma" w:cs="Tahoma"/>
          <w:sz w:val="20"/>
        </w:rPr>
        <w:t xml:space="preserve"> sob o n.º </w:t>
      </w:r>
      <w:r w:rsidRPr="004D1D42">
        <w:rPr>
          <w:rFonts w:ascii="Tahoma" w:hAnsi="Tahoma" w:cs="Tahoma"/>
          <w:sz w:val="20"/>
        </w:rPr>
        <w:t>36.113.876/0004-34</w:t>
      </w:r>
      <w:r w:rsidR="005A57E1" w:rsidRPr="002E68E5">
        <w:rPr>
          <w:rFonts w:ascii="Tahoma" w:hAnsi="Tahoma" w:cs="Tahoma"/>
          <w:sz w:val="20"/>
        </w:rPr>
        <w:t xml:space="preserve">, neste ato representada </w:t>
      </w:r>
      <w:r w:rsidR="006F09EA" w:rsidRPr="002E68E5">
        <w:rPr>
          <w:rFonts w:ascii="Tahoma" w:hAnsi="Tahoma" w:cs="Tahoma"/>
          <w:sz w:val="20"/>
        </w:rPr>
        <w:t xml:space="preserve">por seus representantes legais devidamente autorizados e identificados nas páginas de assinaturas do presente instrumento </w:t>
      </w:r>
      <w:r w:rsidR="005A57E1" w:rsidRPr="002E68E5">
        <w:rPr>
          <w:rFonts w:ascii="Tahoma" w:hAnsi="Tahoma" w:cs="Tahoma"/>
          <w:sz w:val="20"/>
        </w:rPr>
        <w:t>("</w:t>
      </w:r>
      <w:r w:rsidR="005A57E1" w:rsidRPr="002E68E5">
        <w:rPr>
          <w:rFonts w:ascii="Tahoma" w:hAnsi="Tahoma" w:cs="Tahoma"/>
          <w:sz w:val="20"/>
          <w:u w:val="single"/>
        </w:rPr>
        <w:t>Agente Fiduciário</w:t>
      </w:r>
      <w:r w:rsidR="005A57E1" w:rsidRPr="002E68E5">
        <w:rPr>
          <w:rFonts w:ascii="Tahoma" w:hAnsi="Tahoma" w:cs="Tahoma"/>
          <w:sz w:val="20"/>
        </w:rPr>
        <w:t>"</w:t>
      </w:r>
      <w:r w:rsidR="006F09EA" w:rsidRPr="002E68E5">
        <w:rPr>
          <w:rFonts w:ascii="Tahoma" w:hAnsi="Tahoma" w:cs="Tahoma"/>
          <w:sz w:val="20"/>
        </w:rPr>
        <w:t>), na qualidade de representante dos titulares das Debêntures (“</w:t>
      </w:r>
      <w:r w:rsidR="006F09EA" w:rsidRPr="00B6239E">
        <w:rPr>
          <w:rFonts w:ascii="Tahoma" w:hAnsi="Tahoma" w:cs="Tahoma"/>
          <w:sz w:val="20"/>
          <w:u w:val="single"/>
        </w:rPr>
        <w:t>Debenturistas</w:t>
      </w:r>
      <w:r w:rsidR="006F09EA" w:rsidRPr="002E68E5">
        <w:rPr>
          <w:rFonts w:ascii="Tahoma" w:hAnsi="Tahoma" w:cs="Tahoma"/>
          <w:sz w:val="20"/>
        </w:rPr>
        <w:t>”)</w:t>
      </w:r>
      <w:r w:rsidR="009D61AE">
        <w:rPr>
          <w:rFonts w:ascii="Tahoma" w:hAnsi="Tahoma" w:cs="Tahoma"/>
          <w:sz w:val="20"/>
        </w:rPr>
        <w:t>;</w:t>
      </w:r>
    </w:p>
    <w:p w14:paraId="57FCC135" w14:textId="77777777" w:rsidR="006F09EA" w:rsidRPr="002E68E5" w:rsidRDefault="006F09EA" w:rsidP="009D61AE">
      <w:pPr>
        <w:spacing w:after="0"/>
        <w:rPr>
          <w:rFonts w:ascii="Tahoma" w:hAnsi="Tahoma" w:cs="Tahoma"/>
          <w:sz w:val="20"/>
        </w:rPr>
      </w:pPr>
    </w:p>
    <w:p w14:paraId="50EDCC64" w14:textId="1A595F37" w:rsidR="006F09EA" w:rsidRPr="002E68E5" w:rsidRDefault="006F09EA" w:rsidP="009D61AE">
      <w:pPr>
        <w:spacing w:after="0"/>
        <w:rPr>
          <w:rFonts w:ascii="Tahoma" w:hAnsi="Tahoma" w:cs="Tahoma"/>
          <w:sz w:val="20"/>
        </w:rPr>
      </w:pPr>
      <w:r w:rsidRPr="002E68E5">
        <w:rPr>
          <w:rFonts w:ascii="Tahoma" w:hAnsi="Tahoma" w:cs="Tahoma"/>
          <w:sz w:val="20"/>
        </w:rPr>
        <w:t>sendo a Emissora e o Agente Fiduciário, doravante denominados, em conjunto, como “</w:t>
      </w:r>
      <w:r w:rsidRPr="00B6239E">
        <w:rPr>
          <w:rFonts w:ascii="Tahoma" w:hAnsi="Tahoma" w:cs="Tahoma"/>
          <w:sz w:val="20"/>
          <w:u w:val="single"/>
        </w:rPr>
        <w:t>Partes</w:t>
      </w:r>
      <w:r w:rsidRPr="002E68E5">
        <w:rPr>
          <w:rFonts w:ascii="Tahoma" w:hAnsi="Tahoma" w:cs="Tahoma"/>
          <w:sz w:val="20"/>
        </w:rPr>
        <w:t>” e, individual e indistintamente, como “</w:t>
      </w:r>
      <w:r w:rsidRPr="00B6239E">
        <w:rPr>
          <w:rFonts w:ascii="Tahoma" w:hAnsi="Tahoma" w:cs="Tahoma"/>
          <w:sz w:val="20"/>
          <w:u w:val="single"/>
        </w:rPr>
        <w:t>Parte</w:t>
      </w:r>
      <w:r w:rsidRPr="002E68E5">
        <w:rPr>
          <w:rFonts w:ascii="Tahoma" w:hAnsi="Tahoma" w:cs="Tahoma"/>
          <w:sz w:val="20"/>
        </w:rPr>
        <w:t>”</w:t>
      </w:r>
      <w:r w:rsidR="009A57C4" w:rsidRPr="002E68E5">
        <w:rPr>
          <w:rFonts w:ascii="Tahoma" w:hAnsi="Tahoma" w:cs="Tahoma"/>
          <w:sz w:val="20"/>
        </w:rPr>
        <w:t xml:space="preserve">, </w:t>
      </w:r>
      <w:r w:rsidRPr="002E68E5">
        <w:rPr>
          <w:rFonts w:ascii="Tahoma" w:hAnsi="Tahoma" w:cs="Tahoma"/>
          <w:sz w:val="20"/>
        </w:rPr>
        <w:t>vêm, por meio desta e na melhor forma de direito, firmar o presente “</w:t>
      </w:r>
      <w:r w:rsidRPr="00B6239E">
        <w:rPr>
          <w:rFonts w:ascii="Tahoma" w:hAnsi="Tahoma" w:cs="Tahoma"/>
          <w:i/>
          <w:iCs/>
          <w:sz w:val="20"/>
        </w:rPr>
        <w:t xml:space="preserve">Instrumento Particular de Escritura </w:t>
      </w:r>
      <w:r w:rsidR="009A57C4" w:rsidRPr="00B6239E">
        <w:rPr>
          <w:rFonts w:ascii="Tahoma" w:hAnsi="Tahoma" w:cs="Tahoma"/>
          <w:i/>
          <w:iCs/>
          <w:sz w:val="20"/>
        </w:rPr>
        <w:t>d</w:t>
      </w:r>
      <w:r w:rsidRPr="00B6239E">
        <w:rPr>
          <w:rFonts w:ascii="Tahoma" w:hAnsi="Tahoma" w:cs="Tahoma"/>
          <w:i/>
          <w:iCs/>
          <w:sz w:val="20"/>
        </w:rPr>
        <w:t xml:space="preserve">a </w:t>
      </w:r>
      <w:r w:rsidR="00225704">
        <w:rPr>
          <w:rFonts w:ascii="Tahoma" w:hAnsi="Tahoma" w:cs="Tahoma"/>
          <w:i/>
          <w:iCs/>
          <w:sz w:val="20"/>
        </w:rPr>
        <w:t>1ª</w:t>
      </w:r>
      <w:r w:rsidRPr="00B6239E">
        <w:rPr>
          <w:rFonts w:ascii="Tahoma" w:hAnsi="Tahoma" w:cs="Tahoma"/>
          <w:i/>
          <w:iCs/>
          <w:sz w:val="20"/>
        </w:rPr>
        <w:t xml:space="preserve"> (</w:t>
      </w:r>
      <w:r w:rsidR="00225704">
        <w:rPr>
          <w:rFonts w:ascii="Tahoma" w:hAnsi="Tahoma" w:cs="Tahoma"/>
          <w:i/>
          <w:iCs/>
          <w:sz w:val="20"/>
        </w:rPr>
        <w:t>Primeira</w:t>
      </w:r>
      <w:r w:rsidRPr="00B6239E">
        <w:rPr>
          <w:rFonts w:ascii="Tahoma" w:hAnsi="Tahoma" w:cs="Tahoma"/>
          <w:i/>
          <w:iCs/>
          <w:sz w:val="20"/>
        </w:rPr>
        <w:t xml:space="preserve">) Emissão </w:t>
      </w:r>
      <w:r w:rsidR="009A57C4" w:rsidRPr="00B6239E">
        <w:rPr>
          <w:rFonts w:ascii="Tahoma" w:hAnsi="Tahoma" w:cs="Tahoma"/>
          <w:i/>
          <w:iCs/>
          <w:sz w:val="20"/>
        </w:rPr>
        <w:t>d</w:t>
      </w:r>
      <w:r w:rsidRPr="00B6239E">
        <w:rPr>
          <w:rFonts w:ascii="Tahoma" w:hAnsi="Tahoma" w:cs="Tahoma"/>
          <w:i/>
          <w:iCs/>
          <w:sz w:val="20"/>
        </w:rPr>
        <w:t xml:space="preserve">e Debêntures Simples, Não Conversíveis </w:t>
      </w:r>
      <w:r w:rsidR="009A57C4" w:rsidRPr="00B6239E">
        <w:rPr>
          <w:rFonts w:ascii="Tahoma" w:hAnsi="Tahoma" w:cs="Tahoma"/>
          <w:i/>
          <w:iCs/>
          <w:sz w:val="20"/>
        </w:rPr>
        <w:t>e</w:t>
      </w:r>
      <w:r w:rsidRPr="00B6239E">
        <w:rPr>
          <w:rFonts w:ascii="Tahoma" w:hAnsi="Tahoma" w:cs="Tahoma"/>
          <w:i/>
          <w:iCs/>
          <w:sz w:val="20"/>
        </w:rPr>
        <w:t xml:space="preserve">m Ações, </w:t>
      </w:r>
      <w:r w:rsidR="009A57C4" w:rsidRPr="00B6239E">
        <w:rPr>
          <w:rFonts w:ascii="Tahoma" w:hAnsi="Tahoma" w:cs="Tahoma"/>
          <w:i/>
          <w:iCs/>
          <w:sz w:val="20"/>
        </w:rPr>
        <w:t>d</w:t>
      </w:r>
      <w:r w:rsidRPr="00B6239E">
        <w:rPr>
          <w:rFonts w:ascii="Tahoma" w:hAnsi="Tahoma" w:cs="Tahoma"/>
          <w:i/>
          <w:iCs/>
          <w:sz w:val="20"/>
        </w:rPr>
        <w:t xml:space="preserve">a Espécie Com Garantia Real, </w:t>
      </w:r>
      <w:r w:rsidR="009A57C4" w:rsidRPr="00B6239E">
        <w:rPr>
          <w:rFonts w:ascii="Tahoma" w:hAnsi="Tahoma" w:cs="Tahoma"/>
          <w:i/>
          <w:iCs/>
          <w:sz w:val="20"/>
        </w:rPr>
        <w:t>e</w:t>
      </w:r>
      <w:r w:rsidRPr="00B6239E">
        <w:rPr>
          <w:rFonts w:ascii="Tahoma" w:hAnsi="Tahoma" w:cs="Tahoma"/>
          <w:i/>
          <w:iCs/>
          <w:sz w:val="20"/>
        </w:rPr>
        <w:t xml:space="preserve">m </w:t>
      </w:r>
      <w:r w:rsidR="00C60860">
        <w:rPr>
          <w:rFonts w:ascii="Tahoma" w:hAnsi="Tahoma" w:cs="Tahoma"/>
          <w:i/>
          <w:iCs/>
          <w:sz w:val="20"/>
        </w:rPr>
        <w:t>Série Única</w:t>
      </w:r>
      <w:r w:rsidRPr="00B6239E">
        <w:rPr>
          <w:rFonts w:ascii="Tahoma" w:hAnsi="Tahoma" w:cs="Tahoma"/>
          <w:i/>
          <w:iCs/>
          <w:sz w:val="20"/>
        </w:rPr>
        <w:t xml:space="preserve">, </w:t>
      </w:r>
      <w:r w:rsidR="009A57C4" w:rsidRPr="00B6239E">
        <w:rPr>
          <w:rFonts w:ascii="Tahoma" w:hAnsi="Tahoma" w:cs="Tahoma"/>
          <w:i/>
          <w:iCs/>
          <w:sz w:val="20"/>
        </w:rPr>
        <w:t>p</w:t>
      </w:r>
      <w:r w:rsidRPr="00B6239E">
        <w:rPr>
          <w:rFonts w:ascii="Tahoma" w:hAnsi="Tahoma" w:cs="Tahoma"/>
          <w:i/>
          <w:iCs/>
          <w:sz w:val="20"/>
        </w:rPr>
        <w:t xml:space="preserve">ara Distribuição Pública, </w:t>
      </w:r>
      <w:r w:rsidR="009A57C4" w:rsidRPr="00B6239E">
        <w:rPr>
          <w:rFonts w:ascii="Tahoma" w:hAnsi="Tahoma" w:cs="Tahoma"/>
          <w:i/>
          <w:iCs/>
          <w:sz w:val="20"/>
        </w:rPr>
        <w:t>c</w:t>
      </w:r>
      <w:r w:rsidRPr="00B6239E">
        <w:rPr>
          <w:rFonts w:ascii="Tahoma" w:hAnsi="Tahoma" w:cs="Tahoma"/>
          <w:i/>
          <w:iCs/>
          <w:sz w:val="20"/>
        </w:rPr>
        <w:t xml:space="preserve">om Esforços Restritos, </w:t>
      </w:r>
      <w:r w:rsidR="009A57C4" w:rsidRPr="00B6239E">
        <w:rPr>
          <w:rFonts w:ascii="Tahoma" w:hAnsi="Tahoma" w:cs="Tahoma"/>
          <w:i/>
          <w:iCs/>
          <w:sz w:val="20"/>
        </w:rPr>
        <w:t>d</w:t>
      </w:r>
      <w:r w:rsidRPr="00B6239E">
        <w:rPr>
          <w:rFonts w:ascii="Tahoma" w:hAnsi="Tahoma" w:cs="Tahoma"/>
          <w:i/>
          <w:iCs/>
          <w:sz w:val="20"/>
        </w:rPr>
        <w:t xml:space="preserve">a </w:t>
      </w:r>
      <w:proofErr w:type="spellStart"/>
      <w:r w:rsidRPr="00B6239E">
        <w:rPr>
          <w:rFonts w:ascii="Tahoma" w:hAnsi="Tahoma" w:cs="Tahoma"/>
          <w:i/>
          <w:iCs/>
          <w:sz w:val="20"/>
        </w:rPr>
        <w:t>Proxxima</w:t>
      </w:r>
      <w:proofErr w:type="spellEnd"/>
      <w:r w:rsidRPr="00B6239E">
        <w:rPr>
          <w:rFonts w:ascii="Tahoma" w:hAnsi="Tahoma" w:cs="Tahoma"/>
          <w:i/>
          <w:iCs/>
          <w:sz w:val="20"/>
        </w:rPr>
        <w:t xml:space="preserve"> Telecomunicações S.A.</w:t>
      </w:r>
      <w:r w:rsidR="009A57C4" w:rsidRPr="002E68E5">
        <w:rPr>
          <w:rFonts w:ascii="Tahoma" w:hAnsi="Tahoma" w:cs="Tahoma"/>
          <w:sz w:val="20"/>
        </w:rPr>
        <w:t>” (“</w:t>
      </w:r>
      <w:r w:rsidR="009A57C4" w:rsidRPr="00B6239E">
        <w:rPr>
          <w:rFonts w:ascii="Tahoma" w:hAnsi="Tahoma" w:cs="Tahoma"/>
          <w:sz w:val="20"/>
          <w:u w:val="single"/>
        </w:rPr>
        <w:t>Escritura de Emissão</w:t>
      </w:r>
      <w:r w:rsidR="009A57C4" w:rsidRPr="002E68E5">
        <w:rPr>
          <w:rFonts w:ascii="Tahoma" w:hAnsi="Tahoma" w:cs="Tahoma"/>
          <w:sz w:val="20"/>
        </w:rPr>
        <w:t>” ou “</w:t>
      </w:r>
      <w:r w:rsidR="009A57C4" w:rsidRPr="00B6239E">
        <w:rPr>
          <w:rFonts w:ascii="Tahoma" w:hAnsi="Tahoma" w:cs="Tahoma"/>
          <w:sz w:val="20"/>
          <w:u w:val="single"/>
        </w:rPr>
        <w:t>Escritura</w:t>
      </w:r>
      <w:r w:rsidR="009A57C4" w:rsidRPr="002E68E5">
        <w:rPr>
          <w:rFonts w:ascii="Tahoma" w:hAnsi="Tahoma" w:cs="Tahoma"/>
          <w:sz w:val="20"/>
        </w:rPr>
        <w:t>”), nos termos das seguintes cláusulas e condições:</w:t>
      </w:r>
    </w:p>
    <w:p w14:paraId="281EC8D7" w14:textId="2B2877E3" w:rsidR="008A0AB8" w:rsidRPr="002E68E5" w:rsidRDefault="008A0AB8" w:rsidP="00B6239E">
      <w:pPr>
        <w:rPr>
          <w:rFonts w:ascii="Tahoma" w:hAnsi="Tahoma" w:cs="Tahoma"/>
          <w:sz w:val="20"/>
        </w:rPr>
      </w:pPr>
    </w:p>
    <w:p w14:paraId="208CE523" w14:textId="502CD577" w:rsidR="009E45A6" w:rsidRPr="00B6239E" w:rsidRDefault="00E71626" w:rsidP="00104FBC">
      <w:pPr>
        <w:keepNext/>
        <w:numPr>
          <w:ilvl w:val="0"/>
          <w:numId w:val="32"/>
        </w:numPr>
        <w:rPr>
          <w:rFonts w:ascii="Tahoma" w:hAnsi="Tahoma" w:cs="Tahoma"/>
          <w:b/>
          <w:bCs/>
          <w:smallCaps/>
          <w:sz w:val="20"/>
        </w:rPr>
      </w:pPr>
      <w:r w:rsidRPr="00E71626">
        <w:rPr>
          <w:rFonts w:ascii="Tahoma" w:hAnsi="Tahoma" w:cs="Tahoma"/>
          <w:b/>
          <w:bCs/>
          <w:smallCaps/>
          <w:sz w:val="20"/>
        </w:rPr>
        <w:t>DEFINIÇÕES</w:t>
      </w:r>
    </w:p>
    <w:p w14:paraId="583F23A4" w14:textId="0AEE046D" w:rsidR="009E45A6" w:rsidRPr="002E68E5" w:rsidRDefault="009E45A6" w:rsidP="00104FBC">
      <w:pPr>
        <w:numPr>
          <w:ilvl w:val="1"/>
          <w:numId w:val="32"/>
        </w:numPr>
        <w:rPr>
          <w:rFonts w:ascii="Tahoma" w:hAnsi="Tahoma" w:cs="Tahoma"/>
          <w:smallCaps/>
          <w:sz w:val="20"/>
          <w:u w:val="single"/>
        </w:rPr>
      </w:pPr>
      <w:bookmarkStart w:id="0" w:name="_Ref167514799"/>
      <w:r w:rsidRPr="002E68E5">
        <w:rPr>
          <w:rFonts w:ascii="Tahoma" w:hAnsi="Tahoma" w:cs="Tahoma"/>
          <w:sz w:val="20"/>
        </w:rPr>
        <w:t xml:space="preserve">São considerados termos definidos, para os fins desta Escritura de Emissão, no singular ou no plural, os termos a seguir, sendo que termos iniciados por letra maiúscula utilizados nesta Escritura de Emissão que não estiverem aqui definidos têm o significado que lhes foi atribuído </w:t>
      </w:r>
      <w:r w:rsidR="00E0271A" w:rsidRPr="002E68E5">
        <w:rPr>
          <w:rFonts w:ascii="Tahoma" w:hAnsi="Tahoma" w:cs="Tahoma"/>
          <w:sz w:val="20"/>
        </w:rPr>
        <w:t>nos demais Documentos das Obrigações Garantidas</w:t>
      </w:r>
      <w:r w:rsidR="00B56FC2" w:rsidRPr="002E68E5">
        <w:rPr>
          <w:rFonts w:ascii="Tahoma" w:hAnsi="Tahoma" w:cs="Tahoma"/>
          <w:sz w:val="20"/>
        </w:rPr>
        <w:t xml:space="preserve"> (conforme definido abaixo)</w:t>
      </w:r>
      <w:r w:rsidRPr="002E68E5">
        <w:rPr>
          <w:rFonts w:ascii="Tahoma" w:hAnsi="Tahoma" w:cs="Tahoma"/>
          <w:sz w:val="20"/>
        </w:rPr>
        <w:t>.</w:t>
      </w:r>
      <w:bookmarkEnd w:id="0"/>
    </w:p>
    <w:p w14:paraId="3BC947DD" w14:textId="712745FD" w:rsidR="002300D6" w:rsidRDefault="002300D6" w:rsidP="00104FBC">
      <w:pPr>
        <w:tabs>
          <w:tab w:val="left" w:pos="709"/>
        </w:tabs>
        <w:ind w:left="709"/>
        <w:rPr>
          <w:rFonts w:ascii="Tahoma" w:hAnsi="Tahoma" w:cs="Tahoma"/>
          <w:sz w:val="20"/>
        </w:rPr>
      </w:pPr>
      <w:r w:rsidRPr="00401075">
        <w:rPr>
          <w:rFonts w:ascii="Tahoma" w:hAnsi="Tahoma" w:cs="Tahoma"/>
          <w:sz w:val="20"/>
        </w:rPr>
        <w:t>“</w:t>
      </w:r>
      <w:r w:rsidRPr="00401075">
        <w:rPr>
          <w:rFonts w:ascii="Tahoma" w:hAnsi="Tahoma" w:cs="Tahoma"/>
          <w:sz w:val="20"/>
          <w:u w:val="single"/>
        </w:rPr>
        <w:t>Acionista Controlador</w:t>
      </w:r>
      <w:r w:rsidRPr="00401075">
        <w:rPr>
          <w:rFonts w:ascii="Tahoma" w:hAnsi="Tahoma" w:cs="Tahoma"/>
          <w:sz w:val="20"/>
        </w:rPr>
        <w:t>” a pessoa, natural ou jurídica, ou o grupo de pessoas vinculadas por acordo de voto, ou sob controle comum, que: (a) seja titular de direitos de sócio que lhe assegurem, de modo permanente, a maioria absoluta dos votos dos acionistas presentes nas deliberações da assembleia geral e o poder de eleger a maioria dos administradores da Emissora; e (b) use efetivamente seu poder para dirigir as atividades sociais e orientar o funcionamento dos órgãos da Emissora.</w:t>
      </w:r>
      <w:r w:rsidR="00D900AA">
        <w:rPr>
          <w:rFonts w:ascii="Tahoma" w:hAnsi="Tahoma" w:cs="Tahoma"/>
          <w:sz w:val="20"/>
        </w:rPr>
        <w:t xml:space="preserve"> [</w:t>
      </w:r>
      <w:r w:rsidR="00D900AA" w:rsidRPr="00327119">
        <w:rPr>
          <w:rFonts w:ascii="Tahoma" w:hAnsi="Tahoma" w:cs="Tahoma"/>
          <w:b/>
          <w:bCs/>
          <w:sz w:val="20"/>
          <w:highlight w:val="yellow"/>
        </w:rPr>
        <w:t>Nota LDR</w:t>
      </w:r>
      <w:r w:rsidR="00D900AA" w:rsidRPr="00327119">
        <w:rPr>
          <w:rFonts w:ascii="Tahoma" w:hAnsi="Tahoma" w:cs="Tahoma"/>
          <w:sz w:val="20"/>
          <w:highlight w:val="yellow"/>
        </w:rPr>
        <w:t>: sob validação do IBBA.</w:t>
      </w:r>
      <w:r w:rsidR="00D900AA">
        <w:rPr>
          <w:rFonts w:ascii="Tahoma" w:hAnsi="Tahoma" w:cs="Tahoma"/>
          <w:sz w:val="20"/>
        </w:rPr>
        <w:t>]</w:t>
      </w:r>
    </w:p>
    <w:p w14:paraId="506B939A" w14:textId="6DC1B2A1" w:rsidR="009172E9" w:rsidRDefault="009172E9" w:rsidP="00104FBC">
      <w:pPr>
        <w:tabs>
          <w:tab w:val="left" w:pos="709"/>
        </w:tabs>
        <w:ind w:left="709"/>
        <w:rPr>
          <w:rFonts w:ascii="Tahoma" w:hAnsi="Tahoma" w:cs="Tahoma"/>
          <w:sz w:val="20"/>
        </w:rPr>
      </w:pPr>
      <w:r w:rsidRPr="002E68E5">
        <w:rPr>
          <w:rFonts w:ascii="Tahoma" w:hAnsi="Tahoma" w:cs="Tahoma"/>
          <w:sz w:val="20"/>
        </w:rPr>
        <w:t>"</w:t>
      </w:r>
      <w:r>
        <w:rPr>
          <w:rFonts w:ascii="Tahoma" w:hAnsi="Tahoma" w:cs="Tahoma"/>
          <w:sz w:val="20"/>
          <w:u w:val="single"/>
        </w:rPr>
        <w:t>Acordo de Acionistas</w:t>
      </w:r>
      <w:r w:rsidRPr="002E68E5">
        <w:rPr>
          <w:rFonts w:ascii="Tahoma" w:hAnsi="Tahoma" w:cs="Tahoma"/>
          <w:sz w:val="20"/>
        </w:rPr>
        <w:t>" significa</w:t>
      </w:r>
      <w:r>
        <w:rPr>
          <w:rFonts w:ascii="Tahoma" w:hAnsi="Tahoma" w:cs="Tahoma"/>
          <w:sz w:val="20"/>
        </w:rPr>
        <w:t xml:space="preserve"> o Acordo de Acionistas celebrado entre os </w:t>
      </w:r>
      <w:r w:rsidR="00412A15">
        <w:rPr>
          <w:rFonts w:ascii="Tahoma" w:hAnsi="Tahoma" w:cs="Tahoma"/>
          <w:sz w:val="20"/>
        </w:rPr>
        <w:t>acionistas</w:t>
      </w:r>
      <w:r>
        <w:rPr>
          <w:rFonts w:ascii="Tahoma" w:hAnsi="Tahoma" w:cs="Tahoma"/>
          <w:sz w:val="20"/>
        </w:rPr>
        <w:t xml:space="preserve"> da Emissora em</w:t>
      </w:r>
      <w:r w:rsidR="00412A15">
        <w:rPr>
          <w:rFonts w:ascii="Tahoma" w:hAnsi="Tahoma" w:cs="Tahoma"/>
          <w:sz w:val="20"/>
        </w:rPr>
        <w:t xml:space="preserve"> 15 de janeiro de 2021</w:t>
      </w:r>
      <w:r>
        <w:rPr>
          <w:rFonts w:ascii="Tahoma" w:hAnsi="Tahoma" w:cs="Tahoma"/>
          <w:sz w:val="20"/>
        </w:rPr>
        <w:t xml:space="preserve">, conforme </w:t>
      </w:r>
      <w:r>
        <w:rPr>
          <w:rFonts w:ascii="Tahoma" w:hAnsi="Tahoma" w:cs="Tahoma"/>
          <w:sz w:val="20"/>
        </w:rPr>
        <w:t>aditado de tempos em tempos até esta data</w:t>
      </w:r>
      <w:r w:rsidRPr="002E68E5">
        <w:rPr>
          <w:rFonts w:ascii="Tahoma" w:hAnsi="Tahoma" w:cs="Tahoma"/>
          <w:sz w:val="20"/>
        </w:rPr>
        <w:t>.</w:t>
      </w:r>
      <w:r>
        <w:rPr>
          <w:rFonts w:ascii="Tahoma" w:hAnsi="Tahoma" w:cs="Tahoma"/>
          <w:sz w:val="20"/>
        </w:rPr>
        <w:t xml:space="preserve"> </w:t>
      </w:r>
    </w:p>
    <w:p w14:paraId="09471FB3" w14:textId="5B9A9F9B" w:rsidR="002A4437" w:rsidRPr="002E68E5" w:rsidRDefault="002A4437"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Afiliadas</w:t>
      </w:r>
      <w:r w:rsidRPr="002E68E5">
        <w:rPr>
          <w:rFonts w:ascii="Tahoma" w:hAnsi="Tahoma" w:cs="Tahoma"/>
          <w:sz w:val="20"/>
        </w:rPr>
        <w:t>" significam, com relação a uma pessoa, as Controladoras, as Controladas</w:t>
      </w:r>
      <w:r w:rsidR="00791B82" w:rsidRPr="00C758BA">
        <w:rPr>
          <w:rFonts w:ascii="Tahoma" w:hAnsi="Tahoma" w:cs="Tahoma"/>
          <w:sz w:val="20"/>
        </w:rPr>
        <w:t xml:space="preserve"> </w:t>
      </w:r>
      <w:r w:rsidR="00D01107">
        <w:rPr>
          <w:rFonts w:ascii="Tahoma" w:hAnsi="Tahoma" w:cs="Tahoma"/>
          <w:sz w:val="20"/>
        </w:rPr>
        <w:t>(</w:t>
      </w:r>
      <w:r w:rsidR="00CD202A">
        <w:rPr>
          <w:rFonts w:ascii="Tahoma" w:hAnsi="Tahoma" w:cs="Tahoma"/>
          <w:sz w:val="20"/>
        </w:rPr>
        <w:t>se existentes</w:t>
      </w:r>
      <w:r w:rsidR="00D01107">
        <w:rPr>
          <w:rFonts w:ascii="Tahoma" w:hAnsi="Tahoma" w:cs="Tahoma"/>
          <w:sz w:val="20"/>
        </w:rPr>
        <w:t>)</w:t>
      </w:r>
      <w:r w:rsidR="00791B82">
        <w:rPr>
          <w:rFonts w:ascii="Tahoma" w:hAnsi="Tahoma" w:cs="Tahoma"/>
          <w:sz w:val="20"/>
        </w:rPr>
        <w:t>,</w:t>
      </w:r>
      <w:r w:rsidRPr="002E68E5">
        <w:rPr>
          <w:rFonts w:ascii="Tahoma" w:hAnsi="Tahoma" w:cs="Tahoma"/>
          <w:sz w:val="20"/>
        </w:rPr>
        <w:t xml:space="preserve"> as Coligadas e as Sociedades sob Controle Comum com tal pessoa.</w:t>
      </w:r>
    </w:p>
    <w:p w14:paraId="0897D6B2" w14:textId="77777777"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Agente Fiduciário</w:t>
      </w:r>
      <w:r w:rsidRPr="002E68E5">
        <w:rPr>
          <w:rFonts w:ascii="Tahoma" w:hAnsi="Tahoma" w:cs="Tahoma"/>
          <w:sz w:val="20"/>
        </w:rPr>
        <w:t xml:space="preserve">" </w:t>
      </w:r>
      <w:r w:rsidRPr="002E68E5">
        <w:rPr>
          <w:rFonts w:ascii="Tahoma" w:hAnsi="Tahoma" w:cs="Tahoma"/>
          <w:bCs/>
          <w:sz w:val="20"/>
        </w:rPr>
        <w:t>tem o significado previsto no preâmbulo</w:t>
      </w:r>
      <w:r w:rsidRPr="002E68E5">
        <w:rPr>
          <w:rFonts w:ascii="Tahoma" w:hAnsi="Tahoma" w:cs="Tahoma"/>
          <w:sz w:val="20"/>
        </w:rPr>
        <w:t>.</w:t>
      </w:r>
    </w:p>
    <w:p w14:paraId="650A4C46" w14:textId="0916B4D7" w:rsidR="00413B9B" w:rsidRPr="002E68E5" w:rsidRDefault="00413B9B"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Alienação Fiduciária</w:t>
      </w:r>
      <w:r w:rsidR="002137D5" w:rsidRPr="002E68E5">
        <w:rPr>
          <w:rFonts w:ascii="Tahoma" w:hAnsi="Tahoma" w:cs="Tahoma"/>
          <w:sz w:val="20"/>
        </w:rPr>
        <w:t xml:space="preserve"> </w:t>
      </w:r>
      <w:r w:rsidRPr="002E68E5">
        <w:rPr>
          <w:rFonts w:ascii="Tahoma" w:hAnsi="Tahoma" w:cs="Tahoma"/>
          <w:sz w:val="20"/>
        </w:rPr>
        <w:t>" tem o significado previsto na Cláusula </w:t>
      </w:r>
      <w:r w:rsidR="006B0D36" w:rsidRPr="002E68E5">
        <w:rPr>
          <w:rFonts w:ascii="Tahoma" w:hAnsi="Tahoma" w:cs="Tahoma"/>
          <w:sz w:val="20"/>
        </w:rPr>
        <w:fldChar w:fldCharType="begin"/>
      </w:r>
      <w:r w:rsidR="006B0D36" w:rsidRPr="002E68E5">
        <w:rPr>
          <w:rFonts w:ascii="Tahoma" w:hAnsi="Tahoma" w:cs="Tahoma"/>
          <w:sz w:val="20"/>
        </w:rPr>
        <w:instrText xml:space="preserve"> REF _Ref120748087 \r \h </w:instrText>
      </w:r>
      <w:r w:rsidR="002E68E5" w:rsidRPr="002E68E5">
        <w:rPr>
          <w:rFonts w:ascii="Tahoma" w:hAnsi="Tahoma" w:cs="Tahoma"/>
          <w:sz w:val="20"/>
        </w:rPr>
        <w:instrText xml:space="preserve"> \* MERGEFORMAT </w:instrText>
      </w:r>
      <w:r w:rsidR="006B0D36" w:rsidRPr="002E68E5">
        <w:rPr>
          <w:rFonts w:ascii="Tahoma" w:hAnsi="Tahoma" w:cs="Tahoma"/>
          <w:sz w:val="20"/>
        </w:rPr>
      </w:r>
      <w:r w:rsidR="006B0D36" w:rsidRPr="002E68E5">
        <w:rPr>
          <w:rFonts w:ascii="Tahoma" w:hAnsi="Tahoma" w:cs="Tahoma"/>
          <w:sz w:val="20"/>
        </w:rPr>
        <w:fldChar w:fldCharType="separate"/>
      </w:r>
      <w:r w:rsidR="001077A6">
        <w:rPr>
          <w:rFonts w:ascii="Tahoma" w:hAnsi="Tahoma" w:cs="Tahoma"/>
          <w:sz w:val="20"/>
        </w:rPr>
        <w:t>7.7(i)</w:t>
      </w:r>
      <w:r w:rsidR="006B0D36" w:rsidRPr="002E68E5">
        <w:rPr>
          <w:rFonts w:ascii="Tahoma" w:hAnsi="Tahoma" w:cs="Tahoma"/>
          <w:sz w:val="20"/>
        </w:rPr>
        <w:fldChar w:fldCharType="end"/>
      </w:r>
      <w:r w:rsidR="006B0D36" w:rsidRPr="002E68E5">
        <w:rPr>
          <w:rFonts w:ascii="Tahoma" w:hAnsi="Tahoma" w:cs="Tahoma"/>
          <w:sz w:val="20"/>
        </w:rPr>
        <w:t xml:space="preserve"> abaixo</w:t>
      </w:r>
      <w:r w:rsidRPr="002E68E5">
        <w:rPr>
          <w:rFonts w:ascii="Tahoma" w:hAnsi="Tahoma" w:cs="Tahoma"/>
          <w:sz w:val="20"/>
        </w:rPr>
        <w:t>.</w:t>
      </w:r>
    </w:p>
    <w:p w14:paraId="441414C6" w14:textId="10F6BF01" w:rsidR="009E45A6" w:rsidRPr="002E68E5" w:rsidRDefault="009E45A6" w:rsidP="00104FBC">
      <w:pPr>
        <w:tabs>
          <w:tab w:val="left" w:pos="709"/>
        </w:tabs>
        <w:ind w:left="709"/>
        <w:rPr>
          <w:rFonts w:ascii="Tahoma" w:hAnsi="Tahoma" w:cs="Tahoma"/>
          <w:sz w:val="20"/>
        </w:rPr>
      </w:pPr>
      <w:r w:rsidRPr="002E68E5">
        <w:rPr>
          <w:rFonts w:ascii="Tahoma" w:hAnsi="Tahoma" w:cs="Tahoma"/>
          <w:sz w:val="20"/>
        </w:rPr>
        <w:lastRenderedPageBreak/>
        <w:t>"</w:t>
      </w:r>
      <w:r w:rsidRPr="002E68E5">
        <w:rPr>
          <w:rFonts w:ascii="Tahoma" w:hAnsi="Tahoma" w:cs="Tahoma"/>
          <w:sz w:val="20"/>
          <w:u w:val="single"/>
        </w:rPr>
        <w:t>ANBIMA</w:t>
      </w:r>
      <w:r w:rsidRPr="002E68E5">
        <w:rPr>
          <w:rFonts w:ascii="Tahoma" w:hAnsi="Tahoma" w:cs="Tahoma"/>
          <w:sz w:val="20"/>
        </w:rPr>
        <w:t>" significa ANBIMA – Associação Brasileira das Entidades dos Mercados Financeiro e de Capitais.</w:t>
      </w:r>
    </w:p>
    <w:p w14:paraId="4BEE446A" w14:textId="5807ED8C" w:rsidR="0081078A" w:rsidRPr="002E68E5" w:rsidRDefault="00410DF1" w:rsidP="0081078A">
      <w:pPr>
        <w:tabs>
          <w:tab w:val="left" w:pos="709"/>
        </w:tabs>
        <w:ind w:left="709"/>
        <w:rPr>
          <w:rFonts w:ascii="Tahoma" w:hAnsi="Tahoma" w:cs="Tahoma"/>
          <w:sz w:val="20"/>
        </w:rPr>
      </w:pPr>
      <w:r>
        <w:rPr>
          <w:rFonts w:ascii="Tahoma" w:hAnsi="Tahoma" w:cs="Tahoma"/>
          <w:sz w:val="20"/>
        </w:rPr>
        <w:t>“</w:t>
      </w:r>
      <w:r w:rsidRPr="0081078A">
        <w:rPr>
          <w:rFonts w:ascii="Tahoma" w:hAnsi="Tahoma" w:cs="Tahoma"/>
          <w:sz w:val="20"/>
          <w:u w:val="single"/>
        </w:rPr>
        <w:t>Assembleia Geral de Debenturistas</w:t>
      </w:r>
      <w:r>
        <w:rPr>
          <w:rFonts w:ascii="Tahoma" w:hAnsi="Tahoma" w:cs="Tahoma"/>
          <w:sz w:val="20"/>
        </w:rPr>
        <w:t xml:space="preserve">” </w:t>
      </w:r>
      <w:r w:rsidRPr="002E68E5">
        <w:rPr>
          <w:rFonts w:ascii="Tahoma" w:hAnsi="Tahoma" w:cs="Tahoma"/>
          <w:sz w:val="20"/>
        </w:rPr>
        <w:t xml:space="preserve">tem o significado previsto na </w:t>
      </w:r>
      <w:r w:rsidR="0081078A" w:rsidRPr="002E68E5">
        <w:rPr>
          <w:rFonts w:ascii="Tahoma" w:hAnsi="Tahoma" w:cs="Tahoma"/>
          <w:sz w:val="20"/>
        </w:rPr>
        <w:t>Cláusula</w:t>
      </w:r>
      <w:r w:rsidR="00A058E1">
        <w:rPr>
          <w:rFonts w:ascii="Tahoma" w:hAnsi="Tahoma" w:cs="Tahoma"/>
          <w:sz w:val="20"/>
        </w:rPr>
        <w:t xml:space="preserve"> </w:t>
      </w:r>
      <w:r w:rsidR="00A058E1">
        <w:rPr>
          <w:rFonts w:ascii="Tahoma" w:hAnsi="Tahoma" w:cs="Tahoma"/>
          <w:sz w:val="20"/>
        </w:rPr>
        <w:fldChar w:fldCharType="begin"/>
      </w:r>
      <w:r w:rsidR="00A058E1">
        <w:rPr>
          <w:rFonts w:ascii="Tahoma" w:hAnsi="Tahoma" w:cs="Tahoma"/>
          <w:sz w:val="20"/>
        </w:rPr>
        <w:instrText xml:space="preserve"> REF _Ref379625198 \r \h </w:instrText>
      </w:r>
      <w:r w:rsidR="00A058E1">
        <w:rPr>
          <w:rFonts w:ascii="Tahoma" w:hAnsi="Tahoma" w:cs="Tahoma"/>
          <w:sz w:val="20"/>
        </w:rPr>
      </w:r>
      <w:r w:rsidR="00A058E1">
        <w:rPr>
          <w:rFonts w:ascii="Tahoma" w:hAnsi="Tahoma" w:cs="Tahoma"/>
          <w:sz w:val="20"/>
        </w:rPr>
        <w:fldChar w:fldCharType="separate"/>
      </w:r>
      <w:r w:rsidR="001077A6">
        <w:rPr>
          <w:rFonts w:ascii="Tahoma" w:hAnsi="Tahoma" w:cs="Tahoma"/>
          <w:sz w:val="20"/>
        </w:rPr>
        <w:t>12.1</w:t>
      </w:r>
      <w:r w:rsidR="00A058E1">
        <w:rPr>
          <w:rFonts w:ascii="Tahoma" w:hAnsi="Tahoma" w:cs="Tahoma"/>
          <w:sz w:val="20"/>
        </w:rPr>
        <w:fldChar w:fldCharType="end"/>
      </w:r>
      <w:r w:rsidR="0081078A" w:rsidRPr="002E68E5">
        <w:rPr>
          <w:rFonts w:ascii="Tahoma" w:hAnsi="Tahoma" w:cs="Tahoma"/>
          <w:sz w:val="20"/>
        </w:rPr>
        <w:t>.</w:t>
      </w:r>
    </w:p>
    <w:p w14:paraId="7C5B16CE" w14:textId="5EBF00D2" w:rsidR="004E2803" w:rsidRPr="002E68E5" w:rsidRDefault="004E2803"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Atualização Monetária</w:t>
      </w:r>
      <w:r w:rsidRPr="002E68E5">
        <w:rPr>
          <w:rFonts w:ascii="Tahoma" w:hAnsi="Tahoma" w:cs="Tahoma"/>
          <w:sz w:val="20"/>
        </w:rPr>
        <w:t>" tem o significado previsto na Cláusula </w:t>
      </w:r>
      <w:r w:rsidR="0081078A">
        <w:rPr>
          <w:rFonts w:ascii="Tahoma" w:hAnsi="Tahoma" w:cs="Tahoma"/>
          <w:sz w:val="20"/>
        </w:rPr>
        <w:fldChar w:fldCharType="begin"/>
      </w:r>
      <w:r w:rsidR="0081078A">
        <w:rPr>
          <w:rFonts w:ascii="Tahoma" w:hAnsi="Tahoma" w:cs="Tahoma"/>
          <w:sz w:val="20"/>
        </w:rPr>
        <w:instrText xml:space="preserve"> REF _Ref120845241 \r \h </w:instrText>
      </w:r>
      <w:r w:rsidR="0081078A">
        <w:rPr>
          <w:rFonts w:ascii="Tahoma" w:hAnsi="Tahoma" w:cs="Tahoma"/>
          <w:sz w:val="20"/>
        </w:rPr>
      </w:r>
      <w:r w:rsidR="0081078A">
        <w:rPr>
          <w:rFonts w:ascii="Tahoma" w:hAnsi="Tahoma" w:cs="Tahoma"/>
          <w:sz w:val="20"/>
        </w:rPr>
        <w:fldChar w:fldCharType="separate"/>
      </w:r>
      <w:r w:rsidR="001077A6">
        <w:rPr>
          <w:rFonts w:ascii="Tahoma" w:hAnsi="Tahoma" w:cs="Tahoma"/>
          <w:sz w:val="20"/>
        </w:rPr>
        <w:t>7.8</w:t>
      </w:r>
      <w:r w:rsidR="0081078A">
        <w:rPr>
          <w:rFonts w:ascii="Tahoma" w:hAnsi="Tahoma" w:cs="Tahoma"/>
          <w:sz w:val="20"/>
        </w:rPr>
        <w:fldChar w:fldCharType="end"/>
      </w:r>
      <w:r w:rsidR="0081078A">
        <w:rPr>
          <w:rFonts w:ascii="Tahoma" w:hAnsi="Tahoma" w:cs="Tahoma"/>
          <w:sz w:val="20"/>
        </w:rPr>
        <w:t xml:space="preserve"> abaixo</w:t>
      </w:r>
      <w:r w:rsidRPr="002E68E5">
        <w:rPr>
          <w:rFonts w:ascii="Tahoma" w:hAnsi="Tahoma" w:cs="Tahoma"/>
          <w:sz w:val="20"/>
        </w:rPr>
        <w:t>.</w:t>
      </w:r>
    </w:p>
    <w:p w14:paraId="4D86C8F5" w14:textId="7EBD2CD5"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Auditor Independente</w:t>
      </w:r>
      <w:r w:rsidRPr="002E68E5">
        <w:rPr>
          <w:rFonts w:ascii="Tahoma" w:hAnsi="Tahoma" w:cs="Tahoma"/>
          <w:sz w:val="20"/>
        </w:rPr>
        <w:t xml:space="preserve">" significa </w:t>
      </w:r>
      <w:r w:rsidR="001E3103">
        <w:rPr>
          <w:rFonts w:ascii="Tahoma" w:hAnsi="Tahoma" w:cs="Tahoma"/>
          <w:sz w:val="20"/>
        </w:rPr>
        <w:t xml:space="preserve">uma dentre as seguintes empresas: (i) </w:t>
      </w:r>
      <w:r w:rsidR="001E3103" w:rsidRPr="00311C43">
        <w:rPr>
          <w:rFonts w:ascii="Tahoma" w:hAnsi="Tahoma" w:cs="Tahoma"/>
          <w:i/>
          <w:iCs/>
          <w:sz w:val="20"/>
        </w:rPr>
        <w:t xml:space="preserve">Deloitte Touche </w:t>
      </w:r>
      <w:proofErr w:type="spellStart"/>
      <w:r w:rsidR="001E3103" w:rsidRPr="00311C43">
        <w:rPr>
          <w:rFonts w:ascii="Tahoma" w:hAnsi="Tahoma" w:cs="Tahoma"/>
          <w:i/>
          <w:iCs/>
          <w:sz w:val="20"/>
        </w:rPr>
        <w:t>Tohmatsu</w:t>
      </w:r>
      <w:proofErr w:type="spellEnd"/>
      <w:r w:rsidR="001E3103" w:rsidRPr="001E3103">
        <w:rPr>
          <w:rFonts w:ascii="Tahoma" w:hAnsi="Tahoma" w:cs="Tahoma"/>
          <w:sz w:val="20"/>
        </w:rPr>
        <w:t xml:space="preserve"> Consultores Ltda., </w:t>
      </w:r>
      <w:r w:rsidR="001E3103">
        <w:rPr>
          <w:rFonts w:ascii="Tahoma" w:hAnsi="Tahoma" w:cs="Tahoma"/>
          <w:sz w:val="20"/>
        </w:rPr>
        <w:t>(</w:t>
      </w:r>
      <w:proofErr w:type="spellStart"/>
      <w:r w:rsidR="001E3103">
        <w:rPr>
          <w:rFonts w:ascii="Tahoma" w:hAnsi="Tahoma" w:cs="Tahoma"/>
          <w:sz w:val="20"/>
        </w:rPr>
        <w:t>ii</w:t>
      </w:r>
      <w:proofErr w:type="spellEnd"/>
      <w:r w:rsidR="001E3103">
        <w:rPr>
          <w:rFonts w:ascii="Tahoma" w:hAnsi="Tahoma" w:cs="Tahoma"/>
          <w:sz w:val="20"/>
        </w:rPr>
        <w:t xml:space="preserve">) </w:t>
      </w:r>
      <w:r w:rsidR="001E3103" w:rsidRPr="00311C43">
        <w:rPr>
          <w:rFonts w:ascii="Tahoma" w:hAnsi="Tahoma" w:cs="Tahoma"/>
          <w:i/>
          <w:iCs/>
          <w:sz w:val="20"/>
        </w:rPr>
        <w:t>Ernst &amp; Young</w:t>
      </w:r>
      <w:r w:rsidR="001E3103" w:rsidRPr="001E3103">
        <w:rPr>
          <w:rFonts w:ascii="Tahoma" w:hAnsi="Tahoma" w:cs="Tahoma"/>
          <w:sz w:val="20"/>
        </w:rPr>
        <w:t xml:space="preserve"> Auditores Independentes – Sociedade Simples, </w:t>
      </w:r>
      <w:r w:rsidR="001E3103">
        <w:rPr>
          <w:rFonts w:ascii="Tahoma" w:hAnsi="Tahoma" w:cs="Tahoma"/>
          <w:sz w:val="20"/>
        </w:rPr>
        <w:t>(</w:t>
      </w:r>
      <w:proofErr w:type="spellStart"/>
      <w:r w:rsidR="001E3103">
        <w:rPr>
          <w:rFonts w:ascii="Tahoma" w:hAnsi="Tahoma" w:cs="Tahoma"/>
          <w:sz w:val="20"/>
        </w:rPr>
        <w:t>iii</w:t>
      </w:r>
      <w:proofErr w:type="spellEnd"/>
      <w:r w:rsidR="001E3103">
        <w:rPr>
          <w:rFonts w:ascii="Tahoma" w:hAnsi="Tahoma" w:cs="Tahoma"/>
          <w:sz w:val="20"/>
        </w:rPr>
        <w:t xml:space="preserve">) </w:t>
      </w:r>
      <w:r w:rsidR="001E3103" w:rsidRPr="001E3103">
        <w:rPr>
          <w:rFonts w:ascii="Tahoma" w:hAnsi="Tahoma" w:cs="Tahoma"/>
          <w:sz w:val="20"/>
        </w:rPr>
        <w:t xml:space="preserve">KPMG Auditores Independentes ou </w:t>
      </w:r>
      <w:r w:rsidR="001E3103">
        <w:rPr>
          <w:rFonts w:ascii="Tahoma" w:hAnsi="Tahoma" w:cs="Tahoma"/>
          <w:sz w:val="20"/>
        </w:rPr>
        <w:t>(</w:t>
      </w:r>
      <w:proofErr w:type="spellStart"/>
      <w:r w:rsidR="001E3103">
        <w:rPr>
          <w:rFonts w:ascii="Tahoma" w:hAnsi="Tahoma" w:cs="Tahoma"/>
          <w:sz w:val="20"/>
        </w:rPr>
        <w:t>iv</w:t>
      </w:r>
      <w:proofErr w:type="spellEnd"/>
      <w:r w:rsidR="001E3103">
        <w:rPr>
          <w:rFonts w:ascii="Tahoma" w:hAnsi="Tahoma" w:cs="Tahoma"/>
          <w:sz w:val="20"/>
        </w:rPr>
        <w:t xml:space="preserve">) </w:t>
      </w:r>
      <w:proofErr w:type="spellStart"/>
      <w:r w:rsidR="001E3103" w:rsidRPr="00311C43">
        <w:rPr>
          <w:rFonts w:ascii="Tahoma" w:hAnsi="Tahoma" w:cs="Tahoma"/>
          <w:i/>
          <w:iCs/>
          <w:sz w:val="20"/>
        </w:rPr>
        <w:t>Pricewaterhousecoopers</w:t>
      </w:r>
      <w:proofErr w:type="spellEnd"/>
      <w:r w:rsidR="001E3103" w:rsidRPr="001E3103">
        <w:rPr>
          <w:rFonts w:ascii="Tahoma" w:hAnsi="Tahoma" w:cs="Tahoma"/>
          <w:sz w:val="20"/>
        </w:rPr>
        <w:t xml:space="preserve"> Auditores Independentes</w:t>
      </w:r>
      <w:r w:rsidRPr="002E68E5">
        <w:rPr>
          <w:rFonts w:ascii="Tahoma" w:hAnsi="Tahoma" w:cs="Tahoma"/>
          <w:sz w:val="20"/>
        </w:rPr>
        <w:t>.</w:t>
      </w:r>
    </w:p>
    <w:p w14:paraId="46D83D0A" w14:textId="2B61E24A" w:rsidR="00CF6B52" w:rsidRPr="002E68E5" w:rsidRDefault="00CF6B52" w:rsidP="00104FBC">
      <w:pPr>
        <w:tabs>
          <w:tab w:val="left" w:pos="709"/>
        </w:tabs>
        <w:ind w:left="709"/>
        <w:rPr>
          <w:rFonts w:ascii="Tahoma" w:hAnsi="Tahoma" w:cs="Tahoma"/>
          <w:sz w:val="20"/>
        </w:rPr>
      </w:pPr>
      <w:r w:rsidRPr="002E68E5">
        <w:rPr>
          <w:rFonts w:ascii="Tahoma" w:eastAsia="MS Mincho" w:hAnsi="Tahoma" w:cs="Tahoma"/>
          <w:sz w:val="20"/>
        </w:rPr>
        <w:t>"</w:t>
      </w:r>
      <w:r w:rsidRPr="002E68E5">
        <w:rPr>
          <w:rFonts w:ascii="Tahoma" w:eastAsia="MS Mincho" w:hAnsi="Tahoma" w:cs="Tahoma"/>
          <w:sz w:val="20"/>
          <w:u w:val="single"/>
        </w:rPr>
        <w:t>B3</w:t>
      </w:r>
      <w:r w:rsidRPr="002E68E5">
        <w:rPr>
          <w:rFonts w:ascii="Tahoma" w:eastAsia="MS Mincho" w:hAnsi="Tahoma" w:cs="Tahoma"/>
          <w:sz w:val="20"/>
        </w:rPr>
        <w:t>" significa B3 S.A. – Brasil, Bolsa, Balcão.</w:t>
      </w:r>
    </w:p>
    <w:p w14:paraId="1DB61245" w14:textId="4C0B4AED" w:rsidR="0006409E" w:rsidRPr="002E68E5" w:rsidRDefault="0006409E" w:rsidP="0006409E">
      <w:pPr>
        <w:tabs>
          <w:tab w:val="left" w:pos="709"/>
        </w:tabs>
        <w:ind w:left="709"/>
        <w:rPr>
          <w:rFonts w:ascii="Tahoma" w:hAnsi="Tahoma" w:cs="Tahoma"/>
          <w:sz w:val="20"/>
        </w:rPr>
      </w:pPr>
      <w:r w:rsidRPr="002E68E5">
        <w:rPr>
          <w:rFonts w:ascii="Tahoma" w:hAnsi="Tahoma" w:cs="Tahoma"/>
          <w:sz w:val="20"/>
        </w:rPr>
        <w:t>"</w:t>
      </w:r>
      <w:r w:rsidR="009347E8" w:rsidRPr="009347E8">
        <w:rPr>
          <w:rFonts w:ascii="Tahoma" w:hAnsi="Tahoma" w:cs="Tahoma"/>
          <w:sz w:val="20"/>
          <w:u w:val="single"/>
        </w:rPr>
        <w:t>Agente de Liquidação</w:t>
      </w:r>
      <w:r w:rsidRPr="002E68E5">
        <w:rPr>
          <w:rFonts w:ascii="Tahoma" w:hAnsi="Tahoma" w:cs="Tahoma"/>
          <w:sz w:val="20"/>
        </w:rPr>
        <w:t xml:space="preserve">" </w:t>
      </w:r>
      <w:r w:rsidR="009347E8" w:rsidRPr="002E68E5">
        <w:rPr>
          <w:rFonts w:ascii="Tahoma" w:hAnsi="Tahoma" w:cs="Tahoma"/>
          <w:sz w:val="20"/>
        </w:rPr>
        <w:t>tem o significado previsto na Cláusula</w:t>
      </w:r>
      <w:r w:rsidR="009347E8">
        <w:rPr>
          <w:rFonts w:ascii="Tahoma" w:hAnsi="Tahoma" w:cs="Tahoma"/>
          <w:sz w:val="20"/>
        </w:rPr>
        <w:t xml:space="preserve"> </w:t>
      </w:r>
      <w:r w:rsidR="009347E8">
        <w:rPr>
          <w:rFonts w:ascii="Tahoma" w:hAnsi="Tahoma" w:cs="Tahoma"/>
          <w:sz w:val="20"/>
        </w:rPr>
        <w:fldChar w:fldCharType="begin"/>
      </w:r>
      <w:r w:rsidR="009347E8">
        <w:rPr>
          <w:rFonts w:ascii="Tahoma" w:hAnsi="Tahoma" w:cs="Tahoma"/>
          <w:sz w:val="20"/>
        </w:rPr>
        <w:instrText xml:space="preserve"> REF _Ref120881111 \r \h </w:instrText>
      </w:r>
      <w:r w:rsidR="009347E8">
        <w:rPr>
          <w:rFonts w:ascii="Tahoma" w:hAnsi="Tahoma" w:cs="Tahoma"/>
          <w:sz w:val="20"/>
        </w:rPr>
      </w:r>
      <w:r w:rsidR="009347E8">
        <w:rPr>
          <w:rFonts w:ascii="Tahoma" w:hAnsi="Tahoma" w:cs="Tahoma"/>
          <w:sz w:val="20"/>
        </w:rPr>
        <w:fldChar w:fldCharType="separate"/>
      </w:r>
      <w:r w:rsidR="009347E8">
        <w:rPr>
          <w:rFonts w:ascii="Tahoma" w:hAnsi="Tahoma" w:cs="Tahoma"/>
          <w:sz w:val="20"/>
        </w:rPr>
        <w:t>6.6</w:t>
      </w:r>
      <w:r w:rsidR="009347E8">
        <w:rPr>
          <w:rFonts w:ascii="Tahoma" w:hAnsi="Tahoma" w:cs="Tahoma"/>
          <w:sz w:val="20"/>
        </w:rPr>
        <w:fldChar w:fldCharType="end"/>
      </w:r>
      <w:r w:rsidR="009347E8">
        <w:rPr>
          <w:rFonts w:ascii="Tahoma" w:hAnsi="Tahoma" w:cs="Tahoma"/>
          <w:sz w:val="20"/>
        </w:rPr>
        <w:t>.</w:t>
      </w:r>
      <w:r w:rsidR="000811D9" w:rsidRPr="002E68E5">
        <w:rPr>
          <w:rFonts w:ascii="Tahoma" w:hAnsi="Tahoma" w:cs="Tahoma"/>
          <w:sz w:val="20"/>
        </w:rPr>
        <w:t xml:space="preserve"> </w:t>
      </w:r>
    </w:p>
    <w:p w14:paraId="5B0E49AC" w14:textId="6B71CACE" w:rsidR="00F3309B" w:rsidRPr="002E68E5" w:rsidRDefault="00F3309B" w:rsidP="0006409E">
      <w:pPr>
        <w:tabs>
          <w:tab w:val="left" w:pos="709"/>
        </w:tabs>
        <w:ind w:left="709"/>
        <w:rPr>
          <w:rFonts w:ascii="Tahoma" w:hAnsi="Tahoma" w:cs="Tahoma"/>
          <w:sz w:val="20"/>
        </w:rPr>
      </w:pPr>
      <w:r w:rsidRPr="002E68E5">
        <w:rPr>
          <w:rFonts w:ascii="Tahoma" w:hAnsi="Tahoma" w:cs="Tahoma"/>
          <w:sz w:val="20"/>
        </w:rPr>
        <w:t>“</w:t>
      </w:r>
      <w:r w:rsidRPr="00B6239E">
        <w:rPr>
          <w:rFonts w:ascii="Tahoma" w:hAnsi="Tahoma" w:cs="Tahoma"/>
          <w:sz w:val="20"/>
          <w:u w:val="single"/>
        </w:rPr>
        <w:t>Cessão Fiduciária de Direitos Creditórios</w:t>
      </w:r>
      <w:r w:rsidRPr="002E68E5">
        <w:rPr>
          <w:rFonts w:ascii="Tahoma" w:hAnsi="Tahoma" w:cs="Tahoma"/>
          <w:sz w:val="20"/>
        </w:rPr>
        <w:t xml:space="preserve">” tem o significado previsto na Cláusula </w:t>
      </w:r>
      <w:r w:rsidR="002E3DC3" w:rsidRPr="002E68E5">
        <w:rPr>
          <w:rFonts w:ascii="Tahoma" w:hAnsi="Tahoma" w:cs="Tahoma"/>
          <w:sz w:val="20"/>
        </w:rPr>
        <w:fldChar w:fldCharType="begin"/>
      </w:r>
      <w:r w:rsidR="002E3DC3" w:rsidRPr="002E68E5">
        <w:rPr>
          <w:rFonts w:ascii="Tahoma" w:hAnsi="Tahoma" w:cs="Tahoma"/>
          <w:sz w:val="20"/>
        </w:rPr>
        <w:instrText xml:space="preserve"> REF _Ref120748192 \r \h </w:instrText>
      </w:r>
      <w:r w:rsidR="002E68E5" w:rsidRPr="002E68E5">
        <w:rPr>
          <w:rFonts w:ascii="Tahoma" w:hAnsi="Tahoma" w:cs="Tahoma"/>
          <w:sz w:val="20"/>
        </w:rPr>
        <w:instrText xml:space="preserve"> \* MERGEFORMAT </w:instrText>
      </w:r>
      <w:r w:rsidR="002E3DC3" w:rsidRPr="002E68E5">
        <w:rPr>
          <w:rFonts w:ascii="Tahoma" w:hAnsi="Tahoma" w:cs="Tahoma"/>
          <w:sz w:val="20"/>
        </w:rPr>
      </w:r>
      <w:r w:rsidR="002E3DC3" w:rsidRPr="002E68E5">
        <w:rPr>
          <w:rFonts w:ascii="Tahoma" w:hAnsi="Tahoma" w:cs="Tahoma"/>
          <w:sz w:val="20"/>
        </w:rPr>
        <w:fldChar w:fldCharType="separate"/>
      </w:r>
      <w:r w:rsidR="001077A6">
        <w:rPr>
          <w:rFonts w:ascii="Tahoma" w:hAnsi="Tahoma" w:cs="Tahoma"/>
          <w:sz w:val="20"/>
        </w:rPr>
        <w:t>7.7(i)</w:t>
      </w:r>
      <w:r w:rsidR="002E3DC3" w:rsidRPr="002E68E5">
        <w:rPr>
          <w:rFonts w:ascii="Tahoma" w:hAnsi="Tahoma" w:cs="Tahoma"/>
          <w:sz w:val="20"/>
        </w:rPr>
        <w:fldChar w:fldCharType="end"/>
      </w:r>
      <w:r w:rsidR="002E3DC3" w:rsidRPr="002E68E5">
        <w:rPr>
          <w:rFonts w:ascii="Tahoma" w:hAnsi="Tahoma" w:cs="Tahoma"/>
          <w:sz w:val="20"/>
        </w:rPr>
        <w:t xml:space="preserve"> abaixo.</w:t>
      </w:r>
    </w:p>
    <w:p w14:paraId="5788A33F" w14:textId="77777777" w:rsidR="009E45A6" w:rsidRPr="002E68E5" w:rsidRDefault="009E45A6" w:rsidP="00104FBC">
      <w:pPr>
        <w:tabs>
          <w:tab w:val="left" w:pos="709"/>
        </w:tabs>
        <w:ind w:left="709"/>
        <w:rPr>
          <w:rFonts w:ascii="Tahoma" w:hAnsi="Tahoma" w:cs="Tahoma"/>
          <w:iCs/>
          <w:sz w:val="20"/>
        </w:rPr>
      </w:pPr>
      <w:r w:rsidRPr="002E68E5">
        <w:rPr>
          <w:rFonts w:ascii="Tahoma" w:hAnsi="Tahoma" w:cs="Tahoma"/>
          <w:iCs/>
          <w:sz w:val="20"/>
        </w:rPr>
        <w:t>"</w:t>
      </w:r>
      <w:r w:rsidRPr="002E68E5">
        <w:rPr>
          <w:rFonts w:ascii="Tahoma" w:hAnsi="Tahoma" w:cs="Tahoma"/>
          <w:sz w:val="20"/>
          <w:u w:val="single"/>
        </w:rPr>
        <w:t>CETIP21</w:t>
      </w:r>
      <w:r w:rsidRPr="002E68E5">
        <w:rPr>
          <w:rFonts w:ascii="Tahoma" w:hAnsi="Tahoma" w:cs="Tahoma"/>
          <w:sz w:val="20"/>
        </w:rPr>
        <w:t>" significa CETIP21 – Títulos e Valores Mobiliários</w:t>
      </w:r>
      <w:r w:rsidRPr="002E68E5">
        <w:rPr>
          <w:rFonts w:ascii="Tahoma" w:hAnsi="Tahoma" w:cs="Tahoma"/>
          <w:iCs/>
          <w:sz w:val="20"/>
        </w:rPr>
        <w:t xml:space="preserve">, administrado e operacionalizado pela </w:t>
      </w:r>
      <w:r w:rsidR="00CF6B52" w:rsidRPr="002E68E5">
        <w:rPr>
          <w:rFonts w:ascii="Tahoma" w:hAnsi="Tahoma" w:cs="Tahoma"/>
          <w:iCs/>
          <w:sz w:val="20"/>
        </w:rPr>
        <w:t>B3</w:t>
      </w:r>
      <w:r w:rsidRPr="002E68E5">
        <w:rPr>
          <w:rFonts w:ascii="Tahoma" w:hAnsi="Tahoma" w:cs="Tahoma"/>
          <w:sz w:val="20"/>
        </w:rPr>
        <w:t>.</w:t>
      </w:r>
    </w:p>
    <w:p w14:paraId="7CBC419F" w14:textId="1BB2AF9A"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CNPJ</w:t>
      </w:r>
      <w:r w:rsidR="00B06176" w:rsidRPr="002E68E5">
        <w:rPr>
          <w:rFonts w:ascii="Tahoma" w:hAnsi="Tahoma" w:cs="Tahoma"/>
          <w:sz w:val="20"/>
          <w:u w:val="single"/>
        </w:rPr>
        <w:t>/ME</w:t>
      </w:r>
      <w:r w:rsidRPr="002E68E5">
        <w:rPr>
          <w:rFonts w:ascii="Tahoma" w:hAnsi="Tahoma" w:cs="Tahoma"/>
          <w:sz w:val="20"/>
        </w:rPr>
        <w:t xml:space="preserve">" </w:t>
      </w:r>
      <w:r w:rsidRPr="002E68E5">
        <w:rPr>
          <w:rFonts w:ascii="Tahoma" w:hAnsi="Tahoma" w:cs="Tahoma"/>
          <w:iCs/>
          <w:sz w:val="20"/>
        </w:rPr>
        <w:t xml:space="preserve">significa </w:t>
      </w:r>
      <w:r w:rsidRPr="002E68E5">
        <w:rPr>
          <w:rFonts w:ascii="Tahoma" w:hAnsi="Tahoma" w:cs="Tahoma"/>
          <w:sz w:val="20"/>
        </w:rPr>
        <w:t>Cadastro Nacional da Pessoa Jurídica do Ministério da</w:t>
      </w:r>
      <w:r w:rsidR="00186FD1" w:rsidRPr="002E68E5">
        <w:rPr>
          <w:rFonts w:ascii="Tahoma" w:hAnsi="Tahoma" w:cs="Tahoma"/>
          <w:sz w:val="20"/>
        </w:rPr>
        <w:t xml:space="preserve"> Economia</w:t>
      </w:r>
      <w:r w:rsidRPr="002E68E5">
        <w:rPr>
          <w:rFonts w:ascii="Tahoma" w:hAnsi="Tahoma" w:cs="Tahoma"/>
          <w:sz w:val="20"/>
        </w:rPr>
        <w:t>.</w:t>
      </w:r>
    </w:p>
    <w:p w14:paraId="5D2E6E31" w14:textId="26B09A7C" w:rsidR="0042517C" w:rsidRPr="002E68E5" w:rsidRDefault="0042517C"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Código ANBIMA</w:t>
      </w:r>
      <w:r w:rsidRPr="002E68E5">
        <w:rPr>
          <w:rFonts w:ascii="Tahoma" w:hAnsi="Tahoma" w:cs="Tahoma"/>
          <w:sz w:val="20"/>
        </w:rPr>
        <w:t xml:space="preserve">" significa o </w:t>
      </w:r>
      <w:r w:rsidR="001E1A0D" w:rsidRPr="002E68E5">
        <w:rPr>
          <w:rFonts w:ascii="Tahoma" w:hAnsi="Tahoma" w:cs="Tahoma"/>
          <w:sz w:val="20"/>
        </w:rPr>
        <w:t>"</w:t>
      </w:r>
      <w:r w:rsidR="001E1A0D" w:rsidRPr="00B6239E">
        <w:rPr>
          <w:rFonts w:ascii="Tahoma" w:hAnsi="Tahoma" w:cs="Tahoma"/>
          <w:i/>
          <w:iCs/>
          <w:sz w:val="20"/>
        </w:rPr>
        <w:t>Código ANBIMA de Regulação e Melhores Práticas para Estruturação, Coordenação e Distribuição de Ofertas Públicas de Valores Mobiliários e Ofertas Públicas de Aquisição de Valores Mobiliários</w:t>
      </w:r>
      <w:r w:rsidR="001E1A0D" w:rsidRPr="002E68E5">
        <w:rPr>
          <w:rFonts w:ascii="Tahoma" w:hAnsi="Tahoma" w:cs="Tahoma"/>
          <w:sz w:val="20"/>
        </w:rPr>
        <w:t xml:space="preserve">", em vigor desde </w:t>
      </w:r>
      <w:r w:rsidR="00B6239E">
        <w:rPr>
          <w:rFonts w:ascii="Tahoma" w:hAnsi="Tahoma" w:cs="Tahoma"/>
          <w:sz w:val="20"/>
        </w:rPr>
        <w:t>6</w:t>
      </w:r>
      <w:r w:rsidR="001E1A0D" w:rsidRPr="002E68E5">
        <w:rPr>
          <w:rFonts w:ascii="Tahoma" w:hAnsi="Tahoma" w:cs="Tahoma"/>
          <w:sz w:val="20"/>
        </w:rPr>
        <w:t> de </w:t>
      </w:r>
      <w:r w:rsidR="00B6239E">
        <w:rPr>
          <w:rFonts w:ascii="Tahoma" w:hAnsi="Tahoma" w:cs="Tahoma"/>
          <w:sz w:val="20"/>
        </w:rPr>
        <w:t xml:space="preserve">maio </w:t>
      </w:r>
      <w:r w:rsidR="001E1A0D" w:rsidRPr="002E68E5">
        <w:rPr>
          <w:rFonts w:ascii="Tahoma" w:hAnsi="Tahoma" w:cs="Tahoma"/>
          <w:sz w:val="20"/>
        </w:rPr>
        <w:t>de 20</w:t>
      </w:r>
      <w:r w:rsidR="00B6239E">
        <w:rPr>
          <w:rFonts w:ascii="Tahoma" w:hAnsi="Tahoma" w:cs="Tahoma"/>
          <w:sz w:val="20"/>
        </w:rPr>
        <w:t>21</w:t>
      </w:r>
      <w:r w:rsidR="00CF235D" w:rsidRPr="002E68E5">
        <w:rPr>
          <w:rFonts w:ascii="Tahoma" w:hAnsi="Tahoma" w:cs="Tahoma"/>
          <w:sz w:val="20"/>
        </w:rPr>
        <w:t>.</w:t>
      </w:r>
    </w:p>
    <w:p w14:paraId="59462A56" w14:textId="18AFBD34" w:rsidR="00553403" w:rsidRPr="002E68E5" w:rsidRDefault="00553403"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Código Civil</w:t>
      </w:r>
      <w:r w:rsidRPr="002E68E5">
        <w:rPr>
          <w:rFonts w:ascii="Tahoma" w:hAnsi="Tahoma" w:cs="Tahoma"/>
          <w:sz w:val="20"/>
        </w:rPr>
        <w:t>" significa a Lei n.º 10.406, de 10 de janeiro de 2002, conforme alterada.</w:t>
      </w:r>
    </w:p>
    <w:p w14:paraId="73D30B97" w14:textId="77777777"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Código de Processo Civil</w:t>
      </w:r>
      <w:r w:rsidRPr="002E68E5">
        <w:rPr>
          <w:rFonts w:ascii="Tahoma" w:hAnsi="Tahoma" w:cs="Tahoma"/>
          <w:sz w:val="20"/>
        </w:rPr>
        <w:t>" significa a Lei n.º 13.105, de 16 de março de 2015, conforme alterada.</w:t>
      </w:r>
    </w:p>
    <w:p w14:paraId="0270A4B5" w14:textId="77777777" w:rsidR="00134A48" w:rsidRPr="002E68E5" w:rsidRDefault="00134A48"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Coligada</w:t>
      </w:r>
      <w:r w:rsidRPr="002E68E5">
        <w:rPr>
          <w:rFonts w:ascii="Tahoma" w:hAnsi="Tahoma" w:cs="Tahoma"/>
          <w:sz w:val="20"/>
        </w:rPr>
        <w:t>" significa, com relação a qualquer pessoa, qualquer sociedade coligada a tal pessoa, conforme definido no artigo 243, parágrafo 1º, da Lei das Sociedades por Ações.</w:t>
      </w:r>
    </w:p>
    <w:p w14:paraId="01BFF553" w14:textId="0D5C6159"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Contrato de Distribuição</w:t>
      </w:r>
      <w:r w:rsidRPr="002E68E5">
        <w:rPr>
          <w:rFonts w:ascii="Tahoma" w:hAnsi="Tahoma" w:cs="Tahoma"/>
          <w:sz w:val="20"/>
        </w:rPr>
        <w:t xml:space="preserve">" significa o </w:t>
      </w:r>
      <w:r w:rsidR="008A2435" w:rsidRPr="002E68E5">
        <w:rPr>
          <w:rFonts w:ascii="Tahoma" w:hAnsi="Tahoma" w:cs="Tahoma"/>
          <w:sz w:val="20"/>
        </w:rPr>
        <w:t>"</w:t>
      </w:r>
      <w:r w:rsidR="008A2435" w:rsidRPr="00B6239E">
        <w:rPr>
          <w:rFonts w:ascii="Tahoma" w:hAnsi="Tahoma" w:cs="Tahoma"/>
          <w:i/>
          <w:iCs/>
          <w:sz w:val="20"/>
        </w:rPr>
        <w:t xml:space="preserve">Contrato de Coordenação e Distribuição Pública de Debêntures Simples, Não Conversíveis em Ações, da Espécie </w:t>
      </w:r>
      <w:r w:rsidR="00F71C9A" w:rsidRPr="00B6239E">
        <w:rPr>
          <w:rFonts w:ascii="Tahoma" w:hAnsi="Tahoma" w:cs="Tahoma"/>
          <w:i/>
          <w:iCs/>
          <w:sz w:val="20"/>
        </w:rPr>
        <w:t>c</w:t>
      </w:r>
      <w:r w:rsidR="00346F5E" w:rsidRPr="00B6239E">
        <w:rPr>
          <w:rFonts w:ascii="Tahoma" w:hAnsi="Tahoma" w:cs="Tahoma"/>
          <w:i/>
          <w:iCs/>
          <w:sz w:val="20"/>
        </w:rPr>
        <w:t xml:space="preserve">om Garantia Real, </w:t>
      </w:r>
      <w:r w:rsidR="008A2435" w:rsidRPr="00B6239E">
        <w:rPr>
          <w:rFonts w:ascii="Tahoma" w:hAnsi="Tahoma" w:cs="Tahoma"/>
          <w:i/>
          <w:iCs/>
          <w:sz w:val="20"/>
        </w:rPr>
        <w:t xml:space="preserve">da </w:t>
      </w:r>
      <w:r w:rsidR="00225704">
        <w:rPr>
          <w:rFonts w:ascii="Tahoma" w:hAnsi="Tahoma" w:cs="Tahoma"/>
          <w:i/>
          <w:iCs/>
          <w:sz w:val="20"/>
        </w:rPr>
        <w:t>1ª (Primeira)</w:t>
      </w:r>
      <w:r w:rsidR="00B06176" w:rsidRPr="00B6239E">
        <w:rPr>
          <w:rFonts w:ascii="Tahoma" w:hAnsi="Tahoma" w:cs="Tahoma"/>
          <w:i/>
          <w:iCs/>
          <w:sz w:val="20"/>
        </w:rPr>
        <w:t xml:space="preserve"> </w:t>
      </w:r>
      <w:r w:rsidR="008A2435" w:rsidRPr="00B6239E">
        <w:rPr>
          <w:rFonts w:ascii="Tahoma" w:hAnsi="Tahoma" w:cs="Tahoma"/>
          <w:i/>
          <w:iCs/>
          <w:sz w:val="20"/>
        </w:rPr>
        <w:t>Emissão d</w:t>
      </w:r>
      <w:r w:rsidR="00B06176" w:rsidRPr="00B6239E">
        <w:rPr>
          <w:rFonts w:ascii="Tahoma" w:hAnsi="Tahoma" w:cs="Tahoma"/>
          <w:i/>
          <w:iCs/>
          <w:sz w:val="20"/>
        </w:rPr>
        <w:t>a</w:t>
      </w:r>
      <w:r w:rsidR="008A2435" w:rsidRPr="00B6239E">
        <w:rPr>
          <w:rFonts w:ascii="Tahoma" w:hAnsi="Tahoma" w:cs="Tahoma"/>
          <w:i/>
          <w:iCs/>
          <w:sz w:val="20"/>
        </w:rPr>
        <w:t xml:space="preserve"> </w:t>
      </w:r>
      <w:proofErr w:type="spellStart"/>
      <w:r w:rsidR="00B06176" w:rsidRPr="00B6239E">
        <w:rPr>
          <w:rFonts w:ascii="Tahoma" w:hAnsi="Tahoma" w:cs="Tahoma"/>
          <w:i/>
          <w:iCs/>
          <w:sz w:val="20"/>
        </w:rPr>
        <w:t>Proxxima</w:t>
      </w:r>
      <w:proofErr w:type="spellEnd"/>
      <w:r w:rsidR="00B06176" w:rsidRPr="00B6239E">
        <w:rPr>
          <w:rFonts w:ascii="Tahoma" w:hAnsi="Tahoma" w:cs="Tahoma"/>
          <w:i/>
          <w:iCs/>
          <w:sz w:val="20"/>
        </w:rPr>
        <w:t xml:space="preserve"> Telecomunicações</w:t>
      </w:r>
      <w:r w:rsidR="00346F5E" w:rsidRPr="00B6239E">
        <w:rPr>
          <w:rFonts w:ascii="Tahoma" w:hAnsi="Tahoma" w:cs="Tahoma"/>
          <w:i/>
          <w:iCs/>
          <w:sz w:val="20"/>
        </w:rPr>
        <w:t xml:space="preserve"> S.A.</w:t>
      </w:r>
      <w:r w:rsidR="008A2435" w:rsidRPr="002E68E5">
        <w:rPr>
          <w:rFonts w:ascii="Tahoma" w:hAnsi="Tahoma" w:cs="Tahoma"/>
          <w:sz w:val="20"/>
        </w:rPr>
        <w:t>"</w:t>
      </w:r>
      <w:r w:rsidRPr="002E68E5">
        <w:rPr>
          <w:rFonts w:ascii="Tahoma" w:hAnsi="Tahoma" w:cs="Tahoma"/>
          <w:sz w:val="20"/>
        </w:rPr>
        <w:t>,</w:t>
      </w:r>
      <w:r w:rsidR="00B06176" w:rsidRPr="002E68E5">
        <w:rPr>
          <w:rFonts w:ascii="Tahoma" w:hAnsi="Tahoma" w:cs="Tahoma"/>
          <w:sz w:val="20"/>
        </w:rPr>
        <w:t xml:space="preserve"> a ser celebrado </w:t>
      </w:r>
      <w:r w:rsidRPr="002E68E5">
        <w:rPr>
          <w:rFonts w:ascii="Tahoma" w:hAnsi="Tahoma" w:cs="Tahoma"/>
          <w:sz w:val="20"/>
        </w:rPr>
        <w:t xml:space="preserve">entre a </w:t>
      </w:r>
      <w:r w:rsidR="004A117D" w:rsidRPr="002E68E5">
        <w:rPr>
          <w:rFonts w:ascii="Tahoma" w:hAnsi="Tahoma" w:cs="Tahoma"/>
          <w:sz w:val="20"/>
        </w:rPr>
        <w:t>Emissora</w:t>
      </w:r>
      <w:r w:rsidR="00B06176" w:rsidRPr="002E68E5">
        <w:rPr>
          <w:rFonts w:ascii="Tahoma" w:hAnsi="Tahoma" w:cs="Tahoma"/>
          <w:sz w:val="20"/>
        </w:rPr>
        <w:t xml:space="preserve"> e </w:t>
      </w:r>
      <w:r w:rsidR="000F3E64" w:rsidRPr="002E68E5">
        <w:rPr>
          <w:rFonts w:ascii="Tahoma" w:hAnsi="Tahoma" w:cs="Tahoma"/>
          <w:sz w:val="20"/>
        </w:rPr>
        <w:t>o Coordenador Líder</w:t>
      </w:r>
      <w:r w:rsidRPr="002E68E5">
        <w:rPr>
          <w:rFonts w:ascii="Tahoma" w:hAnsi="Tahoma" w:cs="Tahoma"/>
          <w:sz w:val="20"/>
        </w:rPr>
        <w:t>.</w:t>
      </w:r>
    </w:p>
    <w:p w14:paraId="3C332EE5" w14:textId="00F023A7" w:rsidR="00D66980" w:rsidRPr="002E68E5" w:rsidRDefault="00D66980"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 xml:space="preserve">Contrato de </w:t>
      </w:r>
      <w:r w:rsidR="00346F5E" w:rsidRPr="002E68E5">
        <w:rPr>
          <w:rFonts w:ascii="Tahoma" w:hAnsi="Tahoma" w:cs="Tahoma"/>
          <w:sz w:val="20"/>
          <w:u w:val="single"/>
        </w:rPr>
        <w:t>Alienação Fiduciária</w:t>
      </w:r>
      <w:r w:rsidRPr="002E68E5">
        <w:rPr>
          <w:rFonts w:ascii="Tahoma" w:hAnsi="Tahoma" w:cs="Tahoma"/>
          <w:sz w:val="20"/>
        </w:rPr>
        <w:t xml:space="preserve">" significa o </w:t>
      </w:r>
      <w:r w:rsidR="00F71C9A" w:rsidRPr="002E68E5">
        <w:rPr>
          <w:rFonts w:ascii="Tahoma" w:hAnsi="Tahoma" w:cs="Tahoma"/>
          <w:sz w:val="20"/>
        </w:rPr>
        <w:t>[</w:t>
      </w:r>
      <w:r w:rsidRPr="002E68E5">
        <w:rPr>
          <w:rFonts w:ascii="Tahoma" w:hAnsi="Tahoma" w:cs="Tahoma"/>
          <w:sz w:val="20"/>
        </w:rPr>
        <w:t>"</w:t>
      </w:r>
      <w:bookmarkStart w:id="1" w:name="_Hlk120747892"/>
      <w:r w:rsidR="005E3B00" w:rsidRPr="00B6239E">
        <w:rPr>
          <w:rFonts w:ascii="Tahoma" w:hAnsi="Tahoma" w:cs="Tahoma"/>
          <w:i/>
          <w:iCs/>
          <w:sz w:val="20"/>
        </w:rPr>
        <w:t xml:space="preserve">Instrumento Particular de Constituição de Alienação Fiduciária de </w:t>
      </w:r>
      <w:r w:rsidR="005124EA" w:rsidRPr="00B6239E">
        <w:rPr>
          <w:rFonts w:ascii="Tahoma" w:hAnsi="Tahoma" w:cs="Tahoma"/>
          <w:i/>
          <w:iCs/>
          <w:sz w:val="20"/>
        </w:rPr>
        <w:t>Bens</w:t>
      </w:r>
      <w:r w:rsidR="005E3B00" w:rsidRPr="00B6239E">
        <w:rPr>
          <w:rFonts w:ascii="Tahoma" w:hAnsi="Tahoma" w:cs="Tahoma"/>
          <w:i/>
          <w:iCs/>
          <w:sz w:val="20"/>
        </w:rPr>
        <w:t xml:space="preserve"> em Garantia</w:t>
      </w:r>
      <w:r w:rsidR="005124EA" w:rsidRPr="00B6239E">
        <w:rPr>
          <w:rFonts w:ascii="Tahoma" w:hAnsi="Tahoma" w:cs="Tahoma"/>
          <w:i/>
          <w:iCs/>
          <w:sz w:val="20"/>
        </w:rPr>
        <w:t xml:space="preserve"> e Outras Avenças</w:t>
      </w:r>
      <w:bookmarkEnd w:id="1"/>
      <w:r w:rsidRPr="002E68E5">
        <w:rPr>
          <w:rFonts w:ascii="Tahoma" w:hAnsi="Tahoma" w:cs="Tahoma"/>
          <w:sz w:val="20"/>
        </w:rPr>
        <w:t>"</w:t>
      </w:r>
      <w:r w:rsidR="00F71C9A" w:rsidRPr="002E68E5">
        <w:rPr>
          <w:rFonts w:ascii="Tahoma" w:hAnsi="Tahoma" w:cs="Tahoma"/>
          <w:sz w:val="20"/>
        </w:rPr>
        <w:t>]</w:t>
      </w:r>
      <w:r w:rsidRPr="002E68E5">
        <w:rPr>
          <w:rFonts w:ascii="Tahoma" w:hAnsi="Tahoma" w:cs="Tahoma"/>
          <w:sz w:val="20"/>
        </w:rPr>
        <w:t xml:space="preserve">, </w:t>
      </w:r>
      <w:r w:rsidR="00B06176" w:rsidRPr="002E68E5">
        <w:rPr>
          <w:rFonts w:ascii="Tahoma" w:hAnsi="Tahoma" w:cs="Tahoma"/>
          <w:sz w:val="20"/>
        </w:rPr>
        <w:t xml:space="preserve">a ser celebrado entre a </w:t>
      </w:r>
      <w:r w:rsidR="004A117D" w:rsidRPr="002E68E5">
        <w:rPr>
          <w:rFonts w:ascii="Tahoma" w:hAnsi="Tahoma" w:cs="Tahoma"/>
          <w:sz w:val="20"/>
        </w:rPr>
        <w:t>Emissora</w:t>
      </w:r>
      <w:r w:rsidR="005E3B00" w:rsidRPr="002E68E5">
        <w:rPr>
          <w:rFonts w:ascii="Tahoma" w:hAnsi="Tahoma" w:cs="Tahoma"/>
          <w:sz w:val="20"/>
        </w:rPr>
        <w:t>, na qualidade de outorgante</w:t>
      </w:r>
      <w:r w:rsidR="004D7D53" w:rsidRPr="002E68E5">
        <w:rPr>
          <w:rFonts w:ascii="Tahoma" w:hAnsi="Tahoma" w:cs="Tahoma"/>
          <w:sz w:val="20"/>
        </w:rPr>
        <w:t>,</w:t>
      </w:r>
      <w:r w:rsidR="00B06176" w:rsidRPr="002E68E5">
        <w:rPr>
          <w:rFonts w:ascii="Tahoma" w:hAnsi="Tahoma" w:cs="Tahoma"/>
          <w:sz w:val="20"/>
        </w:rPr>
        <w:t xml:space="preserve"> e</w:t>
      </w:r>
      <w:r w:rsidR="005E3B00" w:rsidRPr="002E68E5">
        <w:rPr>
          <w:rFonts w:ascii="Tahoma" w:hAnsi="Tahoma" w:cs="Tahoma"/>
          <w:sz w:val="20"/>
        </w:rPr>
        <w:t xml:space="preserve"> </w:t>
      </w:r>
      <w:r w:rsidRPr="002E68E5">
        <w:rPr>
          <w:rFonts w:ascii="Tahoma" w:hAnsi="Tahoma" w:cs="Tahoma"/>
          <w:sz w:val="20"/>
        </w:rPr>
        <w:t>o Agente Fiduciário</w:t>
      </w:r>
      <w:r w:rsidR="005E3B00" w:rsidRPr="002E68E5">
        <w:rPr>
          <w:rFonts w:ascii="Tahoma" w:hAnsi="Tahoma" w:cs="Tahoma"/>
          <w:sz w:val="20"/>
        </w:rPr>
        <w:t xml:space="preserve">, representando </w:t>
      </w:r>
      <w:r w:rsidR="00B06176" w:rsidRPr="002E68E5">
        <w:rPr>
          <w:rFonts w:ascii="Tahoma" w:hAnsi="Tahoma" w:cs="Tahoma"/>
          <w:sz w:val="20"/>
        </w:rPr>
        <w:t>os</w:t>
      </w:r>
      <w:r w:rsidR="005E3B00" w:rsidRPr="002E68E5">
        <w:rPr>
          <w:rFonts w:ascii="Tahoma" w:hAnsi="Tahoma" w:cs="Tahoma"/>
          <w:sz w:val="20"/>
        </w:rPr>
        <w:t xml:space="preserve"> Debenturistas</w:t>
      </w:r>
      <w:r w:rsidRPr="002E68E5">
        <w:rPr>
          <w:rFonts w:ascii="Tahoma" w:hAnsi="Tahoma" w:cs="Tahoma"/>
          <w:sz w:val="20"/>
        </w:rPr>
        <w:t>, e seus aditamentos</w:t>
      </w:r>
      <w:r w:rsidR="00817B4F" w:rsidRPr="002E68E5">
        <w:rPr>
          <w:rFonts w:ascii="Tahoma" w:hAnsi="Tahoma" w:cs="Tahoma"/>
          <w:sz w:val="20"/>
        </w:rPr>
        <w:t>.</w:t>
      </w:r>
    </w:p>
    <w:p w14:paraId="1A6F07AA" w14:textId="5A091D9C" w:rsidR="004D7D53" w:rsidRPr="002E68E5" w:rsidRDefault="004D7D53" w:rsidP="00104FBC">
      <w:pPr>
        <w:tabs>
          <w:tab w:val="left" w:pos="709"/>
        </w:tabs>
        <w:ind w:left="709"/>
        <w:rPr>
          <w:rFonts w:ascii="Tahoma" w:hAnsi="Tahoma" w:cs="Tahoma"/>
          <w:sz w:val="20"/>
        </w:rPr>
      </w:pPr>
      <w:r w:rsidRPr="002E68E5">
        <w:rPr>
          <w:rFonts w:ascii="Tahoma" w:hAnsi="Tahoma" w:cs="Tahoma"/>
          <w:sz w:val="20"/>
        </w:rPr>
        <w:t>“</w:t>
      </w:r>
      <w:r w:rsidRPr="00B6239E">
        <w:rPr>
          <w:rFonts w:ascii="Tahoma" w:hAnsi="Tahoma" w:cs="Tahoma"/>
          <w:sz w:val="20"/>
          <w:u w:val="single"/>
        </w:rPr>
        <w:t>Contrato de Cessão Fiduciária</w:t>
      </w:r>
      <w:r w:rsidR="00330EE2" w:rsidRPr="002E68E5">
        <w:rPr>
          <w:rFonts w:ascii="Tahoma" w:hAnsi="Tahoma" w:cs="Tahoma"/>
          <w:sz w:val="20"/>
          <w:u w:val="single"/>
        </w:rPr>
        <w:t xml:space="preserve"> de Direitos Creditórios</w:t>
      </w:r>
      <w:r w:rsidRPr="002E68E5">
        <w:rPr>
          <w:rFonts w:ascii="Tahoma" w:hAnsi="Tahoma" w:cs="Tahoma"/>
          <w:sz w:val="20"/>
        </w:rPr>
        <w:t>” significa o [“</w:t>
      </w:r>
      <w:r w:rsidR="000F6103" w:rsidRPr="00B6239E">
        <w:rPr>
          <w:rFonts w:ascii="Tahoma" w:hAnsi="Tahoma" w:cs="Tahoma"/>
          <w:i/>
          <w:iCs/>
          <w:sz w:val="20"/>
        </w:rPr>
        <w:t>Instrumento Particular de Constituição de Cessão Fiduciária de Direitos Creditórios em Garantia e Outras Avenças</w:t>
      </w:r>
      <w:r w:rsidRPr="002E68E5">
        <w:rPr>
          <w:rFonts w:ascii="Tahoma" w:hAnsi="Tahoma" w:cs="Tahoma"/>
          <w:sz w:val="20"/>
        </w:rPr>
        <w:t xml:space="preserve">”], a ser celebrado entre a </w:t>
      </w:r>
      <w:r w:rsidR="004A117D" w:rsidRPr="002E68E5">
        <w:rPr>
          <w:rFonts w:ascii="Tahoma" w:hAnsi="Tahoma" w:cs="Tahoma"/>
          <w:sz w:val="20"/>
        </w:rPr>
        <w:t>Emissora</w:t>
      </w:r>
      <w:r w:rsidRPr="002E68E5">
        <w:rPr>
          <w:rFonts w:ascii="Tahoma" w:hAnsi="Tahoma" w:cs="Tahoma"/>
          <w:sz w:val="20"/>
        </w:rPr>
        <w:t>, na qualidade de cedente, e o Agente Fiduciário, representando os Debenturistas, e seus aditamentos.</w:t>
      </w:r>
    </w:p>
    <w:p w14:paraId="1FD519D1" w14:textId="179478DD" w:rsidR="00B133D5" w:rsidRPr="002E68E5" w:rsidRDefault="00D94B82" w:rsidP="00104FBC">
      <w:pPr>
        <w:tabs>
          <w:tab w:val="left" w:pos="709"/>
        </w:tabs>
        <w:ind w:left="709"/>
        <w:rPr>
          <w:rFonts w:ascii="Tahoma" w:hAnsi="Tahoma" w:cs="Tahoma"/>
          <w:sz w:val="20"/>
        </w:rPr>
      </w:pPr>
      <w:r w:rsidRPr="002E68E5">
        <w:rPr>
          <w:rFonts w:ascii="Tahoma" w:hAnsi="Tahoma" w:cs="Tahoma"/>
          <w:sz w:val="20"/>
        </w:rPr>
        <w:t>“</w:t>
      </w:r>
      <w:r w:rsidRPr="00B6239E">
        <w:rPr>
          <w:rFonts w:ascii="Tahoma" w:hAnsi="Tahoma" w:cs="Tahoma"/>
          <w:sz w:val="20"/>
          <w:u w:val="single"/>
        </w:rPr>
        <w:t>Contratos de Garantia</w:t>
      </w:r>
      <w:r w:rsidRPr="002E68E5">
        <w:rPr>
          <w:rFonts w:ascii="Tahoma" w:hAnsi="Tahoma" w:cs="Tahoma"/>
          <w:sz w:val="20"/>
        </w:rPr>
        <w:t>” significa, em conjunto, o Contrato de Alienação Fiduciária e o Contrato de Cessão Fiduciária</w:t>
      </w:r>
      <w:r w:rsidR="008956F1" w:rsidRPr="002E68E5">
        <w:rPr>
          <w:rFonts w:ascii="Tahoma" w:hAnsi="Tahoma" w:cs="Tahoma"/>
          <w:sz w:val="20"/>
        </w:rPr>
        <w:t>.</w:t>
      </w:r>
    </w:p>
    <w:p w14:paraId="58D4EE4E" w14:textId="72D95A29" w:rsidR="002A4437"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2A4437" w:rsidRPr="002E68E5">
        <w:rPr>
          <w:rFonts w:ascii="Tahoma" w:hAnsi="Tahoma" w:cs="Tahoma"/>
          <w:sz w:val="20"/>
          <w:u w:val="single"/>
        </w:rPr>
        <w:t>Controlada</w:t>
      </w:r>
      <w:r w:rsidRPr="002E68E5">
        <w:rPr>
          <w:rFonts w:ascii="Tahoma" w:hAnsi="Tahoma" w:cs="Tahoma"/>
          <w:sz w:val="20"/>
        </w:rPr>
        <w:t>”</w:t>
      </w:r>
      <w:r w:rsidR="002A4437" w:rsidRPr="002E68E5">
        <w:rPr>
          <w:rFonts w:ascii="Tahoma" w:hAnsi="Tahoma" w:cs="Tahoma"/>
          <w:sz w:val="20"/>
        </w:rPr>
        <w:t xml:space="preserve"> significa, com relação a qualquer pessoa, qualquer sociedade controlada (conforme definição de Controle), direta ou indiretamente, por tal pessoa.</w:t>
      </w:r>
    </w:p>
    <w:p w14:paraId="20F63B21" w14:textId="13184659" w:rsidR="002A4437"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2A4437" w:rsidRPr="002E68E5">
        <w:rPr>
          <w:rFonts w:ascii="Tahoma" w:hAnsi="Tahoma" w:cs="Tahoma"/>
          <w:sz w:val="20"/>
          <w:u w:val="single"/>
        </w:rPr>
        <w:t>Controladora</w:t>
      </w:r>
      <w:r w:rsidRPr="002E68E5">
        <w:rPr>
          <w:rFonts w:ascii="Tahoma" w:hAnsi="Tahoma" w:cs="Tahoma"/>
          <w:sz w:val="20"/>
        </w:rPr>
        <w:t>”</w:t>
      </w:r>
      <w:r w:rsidR="002A4437" w:rsidRPr="002E68E5">
        <w:rPr>
          <w:rFonts w:ascii="Tahoma" w:hAnsi="Tahoma" w:cs="Tahoma"/>
          <w:sz w:val="20"/>
        </w:rPr>
        <w:t xml:space="preserve"> significa, com relação a qualquer pessoa, qualquer controladora (conforme definição de Controle), direta ou indireta, de tal pessoa.</w:t>
      </w:r>
    </w:p>
    <w:p w14:paraId="21471690" w14:textId="732A4396" w:rsidR="002A4437"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2A4437" w:rsidRPr="002E68E5">
        <w:rPr>
          <w:rFonts w:ascii="Tahoma" w:hAnsi="Tahoma" w:cs="Tahoma"/>
          <w:sz w:val="20"/>
          <w:u w:val="single"/>
        </w:rPr>
        <w:t>Controle</w:t>
      </w:r>
      <w:r w:rsidRPr="002E68E5">
        <w:rPr>
          <w:rFonts w:ascii="Tahoma" w:hAnsi="Tahoma" w:cs="Tahoma"/>
          <w:sz w:val="20"/>
        </w:rPr>
        <w:t>”</w:t>
      </w:r>
      <w:r w:rsidR="002A4437" w:rsidRPr="002E68E5">
        <w:rPr>
          <w:rFonts w:ascii="Tahoma" w:hAnsi="Tahoma" w:cs="Tahoma"/>
          <w:sz w:val="20"/>
        </w:rPr>
        <w:t xml:space="preserve"> significa o controle, direto ou indireto, de qualquer sociedade, conforme definido no artigo 116 da Lei das Sociedades por Ações.</w:t>
      </w:r>
    </w:p>
    <w:p w14:paraId="52FB5F9A" w14:textId="561A5EDD" w:rsidR="00CC6FB4" w:rsidRPr="002E68E5" w:rsidRDefault="00C60B33" w:rsidP="00104FBC">
      <w:pPr>
        <w:tabs>
          <w:tab w:val="left" w:pos="709"/>
        </w:tabs>
        <w:ind w:left="709"/>
        <w:rPr>
          <w:rFonts w:ascii="Tahoma" w:hAnsi="Tahoma" w:cs="Tahoma"/>
          <w:sz w:val="20"/>
        </w:rPr>
      </w:pPr>
      <w:r w:rsidRPr="002E68E5">
        <w:rPr>
          <w:rFonts w:ascii="Tahoma" w:hAnsi="Tahoma" w:cs="Tahoma"/>
          <w:sz w:val="20"/>
        </w:rPr>
        <w:lastRenderedPageBreak/>
        <w:t>“</w:t>
      </w:r>
      <w:r w:rsidR="00CC6FB4" w:rsidRPr="002E68E5">
        <w:rPr>
          <w:rFonts w:ascii="Tahoma" w:hAnsi="Tahoma" w:cs="Tahoma"/>
          <w:sz w:val="20"/>
          <w:u w:val="single"/>
        </w:rPr>
        <w:t>Coordenador Líder</w:t>
      </w:r>
      <w:r w:rsidRPr="002E68E5">
        <w:rPr>
          <w:rFonts w:ascii="Tahoma" w:hAnsi="Tahoma" w:cs="Tahoma"/>
          <w:sz w:val="20"/>
        </w:rPr>
        <w:t>”</w:t>
      </w:r>
      <w:r w:rsidR="00CC6FB4" w:rsidRPr="002E68E5">
        <w:rPr>
          <w:rFonts w:ascii="Tahoma" w:hAnsi="Tahoma" w:cs="Tahoma"/>
          <w:sz w:val="20"/>
        </w:rPr>
        <w:t xml:space="preserve"> significa a instituição</w:t>
      </w:r>
      <w:r w:rsidR="00B06176" w:rsidRPr="002E68E5">
        <w:rPr>
          <w:rFonts w:ascii="Tahoma" w:hAnsi="Tahoma" w:cs="Tahoma"/>
          <w:sz w:val="20"/>
        </w:rPr>
        <w:t xml:space="preserve"> financeira</w:t>
      </w:r>
      <w:r w:rsidR="00CC6FB4" w:rsidRPr="002E68E5">
        <w:rPr>
          <w:rFonts w:ascii="Tahoma" w:hAnsi="Tahoma" w:cs="Tahoma"/>
          <w:sz w:val="20"/>
        </w:rPr>
        <w:t xml:space="preserve"> </w:t>
      </w:r>
      <w:r w:rsidR="0081631E" w:rsidRPr="002E68E5">
        <w:rPr>
          <w:rFonts w:ascii="Tahoma" w:hAnsi="Tahoma" w:cs="Tahoma"/>
          <w:sz w:val="20"/>
        </w:rPr>
        <w:t>integrante do sistema de distribuição de valores mobiliários contratada para coordenar e intermediar a Oferta</w:t>
      </w:r>
      <w:r w:rsidR="00225704">
        <w:rPr>
          <w:rFonts w:ascii="Tahoma" w:hAnsi="Tahoma" w:cs="Tahoma"/>
          <w:sz w:val="20"/>
        </w:rPr>
        <w:t xml:space="preserve"> </w:t>
      </w:r>
      <w:r w:rsidR="00096E71">
        <w:rPr>
          <w:rFonts w:ascii="Tahoma" w:hAnsi="Tahoma" w:cs="Tahoma"/>
          <w:sz w:val="20"/>
        </w:rPr>
        <w:t xml:space="preserve">Restrita </w:t>
      </w:r>
      <w:r w:rsidR="00225704">
        <w:rPr>
          <w:rFonts w:ascii="Tahoma" w:hAnsi="Tahoma" w:cs="Tahoma"/>
          <w:sz w:val="20"/>
        </w:rPr>
        <w:t>(conforme definido abaixo)</w:t>
      </w:r>
      <w:r w:rsidR="0081631E" w:rsidRPr="002E68E5">
        <w:rPr>
          <w:rFonts w:ascii="Tahoma" w:hAnsi="Tahoma" w:cs="Tahoma"/>
          <w:sz w:val="20"/>
        </w:rPr>
        <w:t>, sendo a instituição líder da distribuição</w:t>
      </w:r>
      <w:r w:rsidR="00CC6FB4" w:rsidRPr="002E68E5">
        <w:rPr>
          <w:rFonts w:ascii="Tahoma" w:hAnsi="Tahoma" w:cs="Tahoma"/>
          <w:sz w:val="20"/>
        </w:rPr>
        <w:t>.</w:t>
      </w:r>
    </w:p>
    <w:p w14:paraId="6A429C8D" w14:textId="02E21577" w:rsidR="009E45A6" w:rsidRPr="00B6239E" w:rsidRDefault="00C60B33" w:rsidP="00104FBC">
      <w:pPr>
        <w:tabs>
          <w:tab w:val="left" w:pos="709"/>
        </w:tabs>
        <w:ind w:left="709"/>
        <w:rPr>
          <w:rFonts w:ascii="Tahoma" w:hAnsi="Tahoma" w:cs="Tahoma"/>
          <w:color w:val="FF0000"/>
          <w:sz w:val="20"/>
        </w:rPr>
      </w:pPr>
      <w:r w:rsidRPr="002E68E5">
        <w:rPr>
          <w:rFonts w:ascii="Tahoma" w:hAnsi="Tahoma" w:cs="Tahoma"/>
          <w:sz w:val="20"/>
        </w:rPr>
        <w:t>“</w:t>
      </w:r>
      <w:r w:rsidR="009E45A6" w:rsidRPr="002E68E5">
        <w:rPr>
          <w:rFonts w:ascii="Tahoma" w:hAnsi="Tahoma" w:cs="Tahoma"/>
          <w:sz w:val="20"/>
          <w:u w:val="single"/>
        </w:rPr>
        <w:t>CVM</w:t>
      </w:r>
      <w:r w:rsidRPr="002E68E5">
        <w:rPr>
          <w:rFonts w:ascii="Tahoma" w:hAnsi="Tahoma" w:cs="Tahoma"/>
          <w:sz w:val="20"/>
        </w:rPr>
        <w:t>”</w:t>
      </w:r>
      <w:r w:rsidR="009E45A6" w:rsidRPr="002E68E5">
        <w:rPr>
          <w:rFonts w:ascii="Tahoma" w:hAnsi="Tahoma" w:cs="Tahoma"/>
          <w:sz w:val="20"/>
        </w:rPr>
        <w:t xml:space="preserve"> significa Comissão de Valores Mobiliários.</w:t>
      </w:r>
    </w:p>
    <w:p w14:paraId="187CBC32" w14:textId="0E4D73F1"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Data de Emissão</w:t>
      </w:r>
      <w:r w:rsidRPr="002E68E5">
        <w:rPr>
          <w:rFonts w:ascii="Tahoma" w:hAnsi="Tahoma" w:cs="Tahoma"/>
          <w:sz w:val="20"/>
        </w:rPr>
        <w:t>”</w:t>
      </w:r>
      <w:r w:rsidR="009E45A6" w:rsidRPr="002E68E5">
        <w:rPr>
          <w:rFonts w:ascii="Tahoma" w:hAnsi="Tahoma" w:cs="Tahoma"/>
          <w:sz w:val="20"/>
        </w:rPr>
        <w:t xml:space="preserve"> tem o significado previsto na Cláusula </w:t>
      </w:r>
      <w:r w:rsidR="009E45A6" w:rsidRPr="002E68E5">
        <w:rPr>
          <w:rFonts w:ascii="Tahoma" w:hAnsi="Tahoma" w:cs="Tahoma"/>
          <w:sz w:val="20"/>
        </w:rPr>
        <w:fldChar w:fldCharType="begin"/>
      </w:r>
      <w:r w:rsidR="009E45A6" w:rsidRPr="002E68E5">
        <w:rPr>
          <w:rFonts w:ascii="Tahoma" w:hAnsi="Tahoma" w:cs="Tahoma"/>
          <w:sz w:val="20"/>
        </w:rPr>
        <w:instrText xml:space="preserve"> REF _Ref279826913 \r \p \h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7.1 abaixo</w:t>
      </w:r>
      <w:r w:rsidR="009E45A6" w:rsidRPr="002E68E5">
        <w:rPr>
          <w:rFonts w:ascii="Tahoma" w:hAnsi="Tahoma" w:cs="Tahoma"/>
          <w:sz w:val="20"/>
        </w:rPr>
        <w:fldChar w:fldCharType="end"/>
      </w:r>
      <w:r w:rsidR="009E45A6" w:rsidRPr="002E68E5">
        <w:rPr>
          <w:rFonts w:ascii="Tahoma" w:hAnsi="Tahoma" w:cs="Tahoma"/>
          <w:sz w:val="20"/>
        </w:rPr>
        <w:t>.</w:t>
      </w:r>
    </w:p>
    <w:p w14:paraId="044C7E05" w14:textId="71F325CA"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Data de Integralização</w:t>
      </w:r>
      <w:r w:rsidRPr="002E68E5">
        <w:rPr>
          <w:rFonts w:ascii="Tahoma" w:hAnsi="Tahoma" w:cs="Tahoma"/>
          <w:sz w:val="20"/>
        </w:rPr>
        <w:t>”</w:t>
      </w:r>
      <w:r w:rsidR="009E45A6" w:rsidRPr="002E68E5">
        <w:rPr>
          <w:rFonts w:ascii="Tahoma" w:hAnsi="Tahoma" w:cs="Tahoma"/>
          <w:sz w:val="20"/>
        </w:rPr>
        <w:t xml:space="preserve"> tem o significado previsto na Cláusula</w:t>
      </w:r>
      <w:r w:rsidR="00A058E1">
        <w:rPr>
          <w:rFonts w:ascii="Tahoma" w:hAnsi="Tahoma" w:cs="Tahoma"/>
          <w:sz w:val="20"/>
        </w:rPr>
        <w:t xml:space="preserve"> </w:t>
      </w:r>
      <w:r w:rsidR="00A058E1">
        <w:rPr>
          <w:rFonts w:ascii="Tahoma" w:hAnsi="Tahoma" w:cs="Tahoma"/>
          <w:sz w:val="20"/>
        </w:rPr>
        <w:fldChar w:fldCharType="begin"/>
      </w:r>
      <w:r w:rsidR="00A058E1">
        <w:rPr>
          <w:rFonts w:ascii="Tahoma" w:hAnsi="Tahoma" w:cs="Tahoma"/>
          <w:sz w:val="20"/>
        </w:rPr>
        <w:instrText xml:space="preserve"> REF _Ref120852228 \r \h </w:instrText>
      </w:r>
      <w:r w:rsidR="00A058E1">
        <w:rPr>
          <w:rFonts w:ascii="Tahoma" w:hAnsi="Tahoma" w:cs="Tahoma"/>
          <w:sz w:val="20"/>
        </w:rPr>
      </w:r>
      <w:r w:rsidR="00A058E1">
        <w:rPr>
          <w:rFonts w:ascii="Tahoma" w:hAnsi="Tahoma" w:cs="Tahoma"/>
          <w:sz w:val="20"/>
        </w:rPr>
        <w:fldChar w:fldCharType="separate"/>
      </w:r>
      <w:r w:rsidR="001077A6">
        <w:rPr>
          <w:rFonts w:ascii="Tahoma" w:hAnsi="Tahoma" w:cs="Tahoma"/>
          <w:sz w:val="20"/>
        </w:rPr>
        <w:t>6.9</w:t>
      </w:r>
      <w:r w:rsidR="00A058E1">
        <w:rPr>
          <w:rFonts w:ascii="Tahoma" w:hAnsi="Tahoma" w:cs="Tahoma"/>
          <w:sz w:val="20"/>
        </w:rPr>
        <w:fldChar w:fldCharType="end"/>
      </w:r>
      <w:r w:rsidR="009E45A6" w:rsidRPr="002E68E5">
        <w:rPr>
          <w:rFonts w:ascii="Tahoma" w:hAnsi="Tahoma" w:cs="Tahoma"/>
          <w:sz w:val="20"/>
        </w:rPr>
        <w:t>.</w:t>
      </w:r>
    </w:p>
    <w:p w14:paraId="058B2D9B" w14:textId="778F757C"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Data de Vencimento</w:t>
      </w:r>
      <w:r w:rsidRPr="002E68E5">
        <w:rPr>
          <w:rFonts w:ascii="Tahoma" w:hAnsi="Tahoma" w:cs="Tahoma"/>
          <w:sz w:val="20"/>
        </w:rPr>
        <w:t>”</w:t>
      </w:r>
      <w:r w:rsidR="009E45A6" w:rsidRPr="002E68E5">
        <w:rPr>
          <w:rFonts w:ascii="Tahoma" w:hAnsi="Tahoma" w:cs="Tahoma"/>
          <w:sz w:val="20"/>
        </w:rPr>
        <w:t xml:space="preserve"> tem o significado previsto na Cláusula </w:t>
      </w:r>
      <w:r w:rsidR="009E45A6" w:rsidRPr="002E68E5">
        <w:rPr>
          <w:rFonts w:ascii="Tahoma" w:hAnsi="Tahoma" w:cs="Tahoma"/>
          <w:sz w:val="20"/>
        </w:rPr>
        <w:fldChar w:fldCharType="begin"/>
      </w:r>
      <w:r w:rsidR="009E45A6" w:rsidRPr="002E68E5">
        <w:rPr>
          <w:rFonts w:ascii="Tahoma" w:hAnsi="Tahoma" w:cs="Tahoma"/>
          <w:sz w:val="20"/>
        </w:rPr>
        <w:instrText xml:space="preserve"> REF _Ref272250319 \r \p \h </w:instrText>
      </w:r>
      <w:r w:rsidR="00394A76" w:rsidRPr="002E68E5">
        <w:rPr>
          <w:rFonts w:ascii="Tahoma" w:hAnsi="Tahoma" w:cs="Tahoma"/>
          <w:sz w:val="20"/>
        </w:rPr>
        <w:instrText xml:space="preserve">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7.6 abaixo</w:t>
      </w:r>
      <w:r w:rsidR="009E45A6" w:rsidRPr="002E68E5">
        <w:rPr>
          <w:rFonts w:ascii="Tahoma" w:hAnsi="Tahoma" w:cs="Tahoma"/>
          <w:sz w:val="20"/>
        </w:rPr>
        <w:fldChar w:fldCharType="end"/>
      </w:r>
      <w:r w:rsidR="009E45A6" w:rsidRPr="002E68E5">
        <w:rPr>
          <w:rFonts w:ascii="Tahoma" w:hAnsi="Tahoma" w:cs="Tahoma"/>
          <w:sz w:val="20"/>
        </w:rPr>
        <w:t>.</w:t>
      </w:r>
    </w:p>
    <w:p w14:paraId="77E8045D" w14:textId="6CA44233" w:rsidR="009E45A6" w:rsidRPr="002E68E5" w:rsidRDefault="00C60B33" w:rsidP="00104FBC">
      <w:pPr>
        <w:tabs>
          <w:tab w:val="left" w:pos="709"/>
        </w:tabs>
        <w:ind w:left="709"/>
        <w:rPr>
          <w:rFonts w:ascii="Tahoma" w:hAnsi="Tahoma" w:cs="Tahoma"/>
          <w:bCs/>
          <w:sz w:val="20"/>
        </w:rPr>
      </w:pPr>
      <w:r w:rsidRPr="002E68E5">
        <w:rPr>
          <w:rFonts w:ascii="Tahoma" w:hAnsi="Tahoma" w:cs="Tahoma"/>
          <w:sz w:val="20"/>
        </w:rPr>
        <w:t>“</w:t>
      </w:r>
      <w:r w:rsidR="009E45A6" w:rsidRPr="002E68E5">
        <w:rPr>
          <w:rFonts w:ascii="Tahoma" w:hAnsi="Tahoma" w:cs="Tahoma"/>
          <w:sz w:val="20"/>
          <w:u w:val="single"/>
        </w:rPr>
        <w:t>Debêntures</w:t>
      </w:r>
      <w:r w:rsidRPr="002E68E5">
        <w:rPr>
          <w:rFonts w:ascii="Tahoma" w:hAnsi="Tahoma" w:cs="Tahoma"/>
          <w:sz w:val="20"/>
        </w:rPr>
        <w:t>”</w:t>
      </w:r>
      <w:r w:rsidR="009E45A6" w:rsidRPr="002E68E5">
        <w:rPr>
          <w:rFonts w:ascii="Tahoma" w:hAnsi="Tahoma" w:cs="Tahoma"/>
          <w:sz w:val="20"/>
        </w:rPr>
        <w:t xml:space="preserve"> </w:t>
      </w:r>
      <w:r w:rsidR="00AD1AD3" w:rsidRPr="002E68E5">
        <w:rPr>
          <w:rFonts w:ascii="Tahoma" w:hAnsi="Tahoma" w:cs="Tahoma"/>
          <w:bCs/>
          <w:sz w:val="20"/>
        </w:rPr>
        <w:t xml:space="preserve">significam as </w:t>
      </w:r>
      <w:r w:rsidR="00AD1AD3" w:rsidRPr="002E68E5">
        <w:rPr>
          <w:rFonts w:ascii="Tahoma" w:hAnsi="Tahoma" w:cs="Tahoma"/>
          <w:sz w:val="20"/>
        </w:rPr>
        <w:t>debêntures objeto desta Escritura de Emissão</w:t>
      </w:r>
      <w:r w:rsidR="00346F5E" w:rsidRPr="002E68E5">
        <w:rPr>
          <w:rFonts w:ascii="Tahoma" w:hAnsi="Tahoma" w:cs="Tahoma"/>
          <w:sz w:val="20"/>
        </w:rPr>
        <w:t>.</w:t>
      </w:r>
    </w:p>
    <w:p w14:paraId="7BFAC639" w14:textId="353C892D" w:rsidR="001D7AF5"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1D7AF5" w:rsidRPr="002E68E5">
        <w:rPr>
          <w:rFonts w:ascii="Tahoma" w:hAnsi="Tahoma" w:cs="Tahoma"/>
          <w:sz w:val="20"/>
          <w:u w:val="single"/>
        </w:rPr>
        <w:t xml:space="preserve">Debêntures em </w:t>
      </w:r>
      <w:r w:rsidR="00FF17D9" w:rsidRPr="002E68E5">
        <w:rPr>
          <w:rFonts w:ascii="Tahoma" w:hAnsi="Tahoma" w:cs="Tahoma"/>
          <w:sz w:val="20"/>
          <w:u w:val="single"/>
        </w:rPr>
        <w:t>C</w:t>
      </w:r>
      <w:r w:rsidR="001D7AF5" w:rsidRPr="002E68E5">
        <w:rPr>
          <w:rFonts w:ascii="Tahoma" w:hAnsi="Tahoma" w:cs="Tahoma"/>
          <w:sz w:val="20"/>
          <w:u w:val="single"/>
        </w:rPr>
        <w:t>irculação</w:t>
      </w:r>
      <w:r w:rsidRPr="002E68E5">
        <w:rPr>
          <w:rFonts w:ascii="Tahoma" w:hAnsi="Tahoma" w:cs="Tahoma"/>
          <w:sz w:val="20"/>
        </w:rPr>
        <w:t>”</w:t>
      </w:r>
      <w:r w:rsidR="001D7AF5" w:rsidRPr="002E68E5">
        <w:rPr>
          <w:rFonts w:ascii="Tahoma" w:hAnsi="Tahoma" w:cs="Tahoma"/>
          <w:sz w:val="20"/>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w:t>
      </w:r>
      <w:r w:rsidR="004A117D" w:rsidRPr="002E68E5">
        <w:rPr>
          <w:rFonts w:ascii="Tahoma" w:hAnsi="Tahoma" w:cs="Tahoma"/>
          <w:sz w:val="20"/>
        </w:rPr>
        <w:t>Emissora</w:t>
      </w:r>
      <w:r w:rsidR="001D7AF5" w:rsidRPr="002E68E5">
        <w:rPr>
          <w:rFonts w:ascii="Tahoma" w:hAnsi="Tahoma" w:cs="Tahoma"/>
          <w:sz w:val="20"/>
        </w:rPr>
        <w:t>; (</w:t>
      </w:r>
      <w:proofErr w:type="spellStart"/>
      <w:r w:rsidR="001D7AF5" w:rsidRPr="002E68E5">
        <w:rPr>
          <w:rFonts w:ascii="Tahoma" w:hAnsi="Tahoma" w:cs="Tahoma"/>
          <w:sz w:val="20"/>
        </w:rPr>
        <w:t>ii</w:t>
      </w:r>
      <w:proofErr w:type="spellEnd"/>
      <w:r w:rsidR="001D7AF5" w:rsidRPr="002E68E5">
        <w:rPr>
          <w:rFonts w:ascii="Tahoma" w:hAnsi="Tahoma" w:cs="Tahoma"/>
          <w:sz w:val="20"/>
        </w:rPr>
        <w:t xml:space="preserve">) a qualquer Controladora, a qualquer Controlada e/ou a qualquer </w:t>
      </w:r>
      <w:r w:rsidR="00BE072C" w:rsidRPr="002E68E5">
        <w:rPr>
          <w:rFonts w:ascii="Tahoma" w:hAnsi="Tahoma" w:cs="Tahoma"/>
          <w:sz w:val="20"/>
        </w:rPr>
        <w:t>C</w:t>
      </w:r>
      <w:r w:rsidR="001D7AF5" w:rsidRPr="002E68E5">
        <w:rPr>
          <w:rFonts w:ascii="Tahoma" w:hAnsi="Tahoma" w:cs="Tahoma"/>
          <w:sz w:val="20"/>
        </w:rPr>
        <w:t>oligada de qualquer das pessoas indicadas no item anterior; ou (</w:t>
      </w:r>
      <w:proofErr w:type="spellStart"/>
      <w:r w:rsidR="001D7AF5" w:rsidRPr="002E68E5">
        <w:rPr>
          <w:rFonts w:ascii="Tahoma" w:hAnsi="Tahoma" w:cs="Tahoma"/>
          <w:sz w:val="20"/>
        </w:rPr>
        <w:t>iii</w:t>
      </w:r>
      <w:proofErr w:type="spellEnd"/>
      <w:r w:rsidR="001D7AF5" w:rsidRPr="002E68E5">
        <w:rPr>
          <w:rFonts w:ascii="Tahoma" w:hAnsi="Tahoma" w:cs="Tahoma"/>
          <w:sz w:val="20"/>
        </w:rPr>
        <w:t>) a qualquer</w:t>
      </w:r>
      <w:r w:rsidR="00E316EE" w:rsidRPr="002E68E5">
        <w:rPr>
          <w:rFonts w:ascii="Tahoma" w:hAnsi="Tahoma" w:cs="Tahoma"/>
          <w:sz w:val="20"/>
        </w:rPr>
        <w:t xml:space="preserve"> administrador</w:t>
      </w:r>
      <w:r w:rsidR="001D7AF5" w:rsidRPr="002E68E5">
        <w:rPr>
          <w:rFonts w:ascii="Tahoma" w:hAnsi="Tahoma" w:cs="Tahoma"/>
          <w:sz w:val="20"/>
        </w:rPr>
        <w:t>, cônjuge, companheiro ou parente até o 3º (terceiro) grau de qualquer das pessoas referidas nos itens anteriores.</w:t>
      </w:r>
    </w:p>
    <w:p w14:paraId="5764D8EA" w14:textId="0DBF7400"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Debenturistas</w:t>
      </w:r>
      <w:r w:rsidRPr="002E68E5">
        <w:rPr>
          <w:rFonts w:ascii="Tahoma" w:hAnsi="Tahoma" w:cs="Tahoma"/>
          <w:sz w:val="20"/>
        </w:rPr>
        <w:t>”</w:t>
      </w:r>
      <w:r w:rsidR="009E45A6" w:rsidRPr="002E68E5">
        <w:rPr>
          <w:rFonts w:ascii="Tahoma" w:hAnsi="Tahoma" w:cs="Tahoma"/>
          <w:sz w:val="20"/>
        </w:rPr>
        <w:t xml:space="preserve"> </w:t>
      </w:r>
      <w:r w:rsidR="00D017C6" w:rsidRPr="002E68E5">
        <w:rPr>
          <w:rFonts w:ascii="Tahoma" w:hAnsi="Tahoma" w:cs="Tahoma"/>
          <w:bCs/>
          <w:sz w:val="20"/>
        </w:rPr>
        <w:t xml:space="preserve">significam os </w:t>
      </w:r>
      <w:r w:rsidR="00D017C6" w:rsidRPr="002E68E5">
        <w:rPr>
          <w:rFonts w:ascii="Tahoma" w:hAnsi="Tahoma" w:cs="Tahoma"/>
          <w:sz w:val="20"/>
        </w:rPr>
        <w:t>titulares das Debêntures</w:t>
      </w:r>
      <w:r w:rsidR="00346F5E" w:rsidRPr="002E68E5">
        <w:rPr>
          <w:rFonts w:ascii="Tahoma" w:hAnsi="Tahoma" w:cs="Tahoma"/>
          <w:sz w:val="20"/>
        </w:rPr>
        <w:t>.</w:t>
      </w:r>
    </w:p>
    <w:p w14:paraId="09B2ABE8" w14:textId="1D31A5BE"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 xml:space="preserve">Demonstrações Financeiras da </w:t>
      </w:r>
      <w:r w:rsidR="004A117D" w:rsidRPr="002E68E5">
        <w:rPr>
          <w:rFonts w:ascii="Tahoma" w:hAnsi="Tahoma" w:cs="Tahoma"/>
          <w:sz w:val="20"/>
          <w:u w:val="single"/>
        </w:rPr>
        <w:t>Emissora</w:t>
      </w:r>
      <w:r w:rsidRPr="002E68E5">
        <w:rPr>
          <w:rFonts w:ascii="Tahoma" w:hAnsi="Tahoma" w:cs="Tahoma"/>
          <w:sz w:val="20"/>
        </w:rPr>
        <w:t>”</w:t>
      </w:r>
      <w:r w:rsidR="009E45A6" w:rsidRPr="002E68E5">
        <w:rPr>
          <w:rFonts w:ascii="Tahoma" w:hAnsi="Tahoma" w:cs="Tahoma"/>
          <w:sz w:val="20"/>
        </w:rPr>
        <w:t xml:space="preserve"> tem o significado previsto na Cláusula </w:t>
      </w:r>
      <w:r w:rsidR="009E45A6" w:rsidRPr="002E68E5">
        <w:rPr>
          <w:rFonts w:ascii="Tahoma" w:hAnsi="Tahoma" w:cs="Tahoma"/>
          <w:sz w:val="20"/>
        </w:rPr>
        <w:fldChar w:fldCharType="begin"/>
      </w:r>
      <w:r w:rsidR="009E45A6" w:rsidRPr="002E68E5">
        <w:rPr>
          <w:rFonts w:ascii="Tahoma" w:hAnsi="Tahoma" w:cs="Tahoma"/>
          <w:sz w:val="20"/>
        </w:rPr>
        <w:instrText xml:space="preserve"> REF _Ref279333767 \n \p \h </w:instrText>
      </w:r>
      <w:r w:rsidR="00394A76" w:rsidRPr="002E68E5">
        <w:rPr>
          <w:rFonts w:ascii="Tahoma" w:hAnsi="Tahoma" w:cs="Tahoma"/>
          <w:sz w:val="20"/>
        </w:rPr>
        <w:instrText xml:space="preserve">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10.1 abaixo</w:t>
      </w:r>
      <w:r w:rsidR="009E45A6" w:rsidRPr="002E68E5">
        <w:rPr>
          <w:rFonts w:ascii="Tahoma" w:hAnsi="Tahoma" w:cs="Tahoma"/>
          <w:sz w:val="20"/>
        </w:rPr>
        <w:fldChar w:fldCharType="end"/>
      </w:r>
      <w:r w:rsidR="009E45A6" w:rsidRPr="002E68E5">
        <w:rPr>
          <w:rFonts w:ascii="Tahoma" w:hAnsi="Tahoma" w:cs="Tahoma"/>
          <w:sz w:val="20"/>
        </w:rPr>
        <w:t>, inciso </w:t>
      </w:r>
      <w:r w:rsidR="009E45A6" w:rsidRPr="002E68E5">
        <w:rPr>
          <w:rFonts w:ascii="Tahoma" w:hAnsi="Tahoma" w:cs="Tahoma"/>
          <w:sz w:val="20"/>
        </w:rPr>
        <w:fldChar w:fldCharType="begin"/>
      </w:r>
      <w:r w:rsidR="009E45A6" w:rsidRPr="002E68E5">
        <w:rPr>
          <w:rFonts w:ascii="Tahoma" w:hAnsi="Tahoma" w:cs="Tahoma"/>
          <w:sz w:val="20"/>
        </w:rPr>
        <w:instrText xml:space="preserve"> REF _Ref262552287 \n \h </w:instrText>
      </w:r>
      <w:r w:rsidR="00394A76" w:rsidRPr="002E68E5">
        <w:rPr>
          <w:rFonts w:ascii="Tahoma" w:hAnsi="Tahoma" w:cs="Tahoma"/>
          <w:sz w:val="20"/>
        </w:rPr>
        <w:instrText xml:space="preserve">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(i)</w:t>
      </w:r>
      <w:r w:rsidR="009E45A6" w:rsidRPr="002E68E5">
        <w:rPr>
          <w:rFonts w:ascii="Tahoma" w:hAnsi="Tahoma" w:cs="Tahoma"/>
          <w:sz w:val="20"/>
        </w:rPr>
        <w:fldChar w:fldCharType="end"/>
      </w:r>
      <w:r w:rsidR="009E45A6" w:rsidRPr="002E68E5">
        <w:rPr>
          <w:rFonts w:ascii="Tahoma" w:hAnsi="Tahoma" w:cs="Tahoma"/>
          <w:sz w:val="20"/>
        </w:rPr>
        <w:t>.</w:t>
      </w:r>
    </w:p>
    <w:p w14:paraId="02799DDB" w14:textId="75B4EFEA"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Dia Útil</w:t>
      </w:r>
      <w:r w:rsidRPr="002E68E5">
        <w:rPr>
          <w:rFonts w:ascii="Tahoma" w:hAnsi="Tahoma" w:cs="Tahoma"/>
          <w:sz w:val="20"/>
        </w:rPr>
        <w:t>”</w:t>
      </w:r>
      <w:r w:rsidR="009E45A6" w:rsidRPr="002E68E5">
        <w:rPr>
          <w:rFonts w:ascii="Tahoma" w:hAnsi="Tahoma" w:cs="Tahoma"/>
          <w:sz w:val="20"/>
        </w:rPr>
        <w:t xml:space="preserve"> significa (i) com relação a qualquer obrigação pecuniária,</w:t>
      </w:r>
      <w:r w:rsidR="001A4515" w:rsidRPr="002E68E5">
        <w:rPr>
          <w:rFonts w:ascii="Tahoma" w:hAnsi="Tahoma" w:cs="Tahoma"/>
          <w:sz w:val="20"/>
        </w:rPr>
        <w:t xml:space="preserve"> inclusive para fins de cálculo,</w:t>
      </w:r>
      <w:r w:rsidR="009E45A6" w:rsidRPr="002E68E5">
        <w:rPr>
          <w:rFonts w:ascii="Tahoma" w:hAnsi="Tahoma" w:cs="Tahoma"/>
          <w:sz w:val="20"/>
        </w:rPr>
        <w:t xml:space="preserve"> qualquer dia que não seja sábado, domingo ou feriado declarado nacional; e (</w:t>
      </w:r>
      <w:proofErr w:type="spellStart"/>
      <w:r w:rsidR="009E45A6" w:rsidRPr="002E68E5">
        <w:rPr>
          <w:rFonts w:ascii="Tahoma" w:hAnsi="Tahoma" w:cs="Tahoma"/>
          <w:sz w:val="20"/>
        </w:rPr>
        <w:t>ii</w:t>
      </w:r>
      <w:proofErr w:type="spellEnd"/>
      <w:r w:rsidR="009E45A6" w:rsidRPr="002E68E5">
        <w:rPr>
          <w:rFonts w:ascii="Tahoma" w:hAnsi="Tahoma" w:cs="Tahoma"/>
          <w:sz w:val="20"/>
        </w:rPr>
        <w:t>) com relação a qualquer obrigação não pecuniária prevista nesta Escritura de Emissão, qualquer dia no qual haja expediente nos bancos comerciais na Cidade de São Paulo, Estado de São Paulo</w:t>
      </w:r>
      <w:r w:rsidR="002E3D70" w:rsidRPr="002E68E5">
        <w:rPr>
          <w:rFonts w:ascii="Tahoma" w:hAnsi="Tahoma" w:cs="Tahoma"/>
          <w:sz w:val="20"/>
        </w:rPr>
        <w:t xml:space="preserve">, </w:t>
      </w:r>
      <w:r w:rsidR="009E45A6" w:rsidRPr="002E68E5">
        <w:rPr>
          <w:rFonts w:ascii="Tahoma" w:hAnsi="Tahoma" w:cs="Tahoma"/>
          <w:sz w:val="20"/>
        </w:rPr>
        <w:t>e que não seja sábado</w:t>
      </w:r>
      <w:r w:rsidR="00D350AD" w:rsidRPr="002E68E5">
        <w:rPr>
          <w:rFonts w:ascii="Tahoma" w:hAnsi="Tahoma" w:cs="Tahoma"/>
          <w:sz w:val="20"/>
        </w:rPr>
        <w:t>,</w:t>
      </w:r>
      <w:r w:rsidR="009E45A6" w:rsidRPr="002E68E5">
        <w:rPr>
          <w:rFonts w:ascii="Tahoma" w:hAnsi="Tahoma" w:cs="Tahoma"/>
          <w:sz w:val="20"/>
        </w:rPr>
        <w:t xml:space="preserve"> domingo</w:t>
      </w:r>
      <w:r w:rsidR="00D350AD" w:rsidRPr="002E68E5">
        <w:rPr>
          <w:rFonts w:ascii="Tahoma" w:hAnsi="Tahoma" w:cs="Tahoma"/>
          <w:sz w:val="20"/>
        </w:rPr>
        <w:t xml:space="preserve"> ou feriado declarado nacional</w:t>
      </w:r>
      <w:r w:rsidR="009E45A6" w:rsidRPr="002E68E5">
        <w:rPr>
          <w:rFonts w:ascii="Tahoma" w:hAnsi="Tahoma" w:cs="Tahoma"/>
          <w:sz w:val="20"/>
        </w:rPr>
        <w:t>.</w:t>
      </w:r>
    </w:p>
    <w:p w14:paraId="4CD36241" w14:textId="0227CFBC" w:rsidR="009D61AE" w:rsidRPr="002E68E5" w:rsidRDefault="009D61AE" w:rsidP="009D61AE">
      <w:pPr>
        <w:tabs>
          <w:tab w:val="left" w:pos="709"/>
        </w:tabs>
        <w:ind w:left="709"/>
        <w:rPr>
          <w:rFonts w:ascii="Tahoma" w:hAnsi="Tahoma" w:cs="Tahoma"/>
          <w:sz w:val="20"/>
        </w:rPr>
      </w:pPr>
      <w:r w:rsidRPr="002E68E5">
        <w:rPr>
          <w:rFonts w:ascii="Tahoma" w:hAnsi="Tahoma" w:cs="Tahoma"/>
          <w:sz w:val="20"/>
        </w:rPr>
        <w:t>“</w:t>
      </w:r>
      <w:r>
        <w:rPr>
          <w:rFonts w:ascii="Tahoma" w:hAnsi="Tahoma" w:cs="Tahoma"/>
          <w:sz w:val="20"/>
          <w:u w:val="single"/>
        </w:rPr>
        <w:t>Dívida Bruta</w:t>
      </w:r>
      <w:r w:rsidRPr="002E68E5">
        <w:rPr>
          <w:rFonts w:ascii="Tahoma" w:hAnsi="Tahoma" w:cs="Tahoma"/>
          <w:sz w:val="20"/>
        </w:rPr>
        <w:t>” tem o significado previsto na Cláusula </w:t>
      </w:r>
      <w:r>
        <w:rPr>
          <w:rFonts w:ascii="Tahoma" w:hAnsi="Tahoma" w:cs="Tahoma"/>
          <w:sz w:val="20"/>
        </w:rPr>
        <w:fldChar w:fldCharType="begin"/>
      </w:r>
      <w:r>
        <w:rPr>
          <w:rFonts w:ascii="Tahoma" w:hAnsi="Tahoma" w:cs="Tahoma"/>
          <w:sz w:val="20"/>
        </w:rPr>
        <w:instrText xml:space="preserve"> REF _Ref120881837 \r \h </w:instrText>
      </w:r>
      <w:r>
        <w:rPr>
          <w:rFonts w:ascii="Tahoma" w:hAnsi="Tahoma" w:cs="Tahoma"/>
          <w:sz w:val="20"/>
        </w:rPr>
      </w:r>
      <w:r>
        <w:rPr>
          <w:rFonts w:ascii="Tahoma" w:hAnsi="Tahoma" w:cs="Tahoma"/>
          <w:sz w:val="20"/>
        </w:rPr>
        <w:fldChar w:fldCharType="separate"/>
      </w:r>
      <w:r>
        <w:rPr>
          <w:rFonts w:ascii="Tahoma" w:hAnsi="Tahoma" w:cs="Tahoma"/>
          <w:sz w:val="20"/>
        </w:rPr>
        <w:t>9.1.2(</w:t>
      </w:r>
      <w:proofErr w:type="spellStart"/>
      <w:r>
        <w:rPr>
          <w:rFonts w:ascii="Tahoma" w:hAnsi="Tahoma" w:cs="Tahoma"/>
          <w:sz w:val="20"/>
        </w:rPr>
        <w:t>xiii</w:t>
      </w:r>
      <w:proofErr w:type="spellEnd"/>
      <w:r>
        <w:rPr>
          <w:rFonts w:ascii="Tahoma" w:hAnsi="Tahoma" w:cs="Tahoma"/>
          <w:sz w:val="20"/>
        </w:rPr>
        <w:t>)</w:t>
      </w:r>
      <w:r>
        <w:rPr>
          <w:rFonts w:ascii="Tahoma" w:hAnsi="Tahoma" w:cs="Tahoma"/>
          <w:sz w:val="20"/>
        </w:rPr>
        <w:fldChar w:fldCharType="end"/>
      </w:r>
      <w:r>
        <w:rPr>
          <w:rFonts w:ascii="Tahoma" w:hAnsi="Tahoma" w:cs="Tahoma"/>
          <w:sz w:val="20"/>
        </w:rPr>
        <w:t>.</w:t>
      </w:r>
      <w:r w:rsidRPr="002E68E5">
        <w:rPr>
          <w:rFonts w:ascii="Tahoma" w:hAnsi="Tahoma" w:cs="Tahoma"/>
          <w:sz w:val="20"/>
        </w:rPr>
        <w:t xml:space="preserve"> </w:t>
      </w:r>
    </w:p>
    <w:p w14:paraId="27BFC4F1" w14:textId="6E8FC2FC" w:rsidR="009D61AE" w:rsidRPr="002E68E5" w:rsidRDefault="009D61AE" w:rsidP="009D61AE">
      <w:pPr>
        <w:tabs>
          <w:tab w:val="left" w:pos="709"/>
        </w:tabs>
        <w:ind w:left="709"/>
        <w:rPr>
          <w:rFonts w:ascii="Tahoma" w:hAnsi="Tahoma" w:cs="Tahoma"/>
          <w:sz w:val="20"/>
        </w:rPr>
      </w:pPr>
      <w:r w:rsidRPr="002E68E5">
        <w:rPr>
          <w:rFonts w:ascii="Tahoma" w:hAnsi="Tahoma" w:cs="Tahoma"/>
          <w:sz w:val="20"/>
        </w:rPr>
        <w:t>“</w:t>
      </w:r>
      <w:r>
        <w:rPr>
          <w:rFonts w:ascii="Tahoma" w:hAnsi="Tahoma" w:cs="Tahoma"/>
          <w:sz w:val="20"/>
          <w:u w:val="single"/>
        </w:rPr>
        <w:t>Dívida Líquida</w:t>
      </w:r>
      <w:r w:rsidRPr="002E68E5">
        <w:rPr>
          <w:rFonts w:ascii="Tahoma" w:hAnsi="Tahoma" w:cs="Tahoma"/>
          <w:sz w:val="20"/>
        </w:rPr>
        <w:t>” tem o significado previsto na Cláusula </w:t>
      </w:r>
      <w:r>
        <w:rPr>
          <w:rFonts w:ascii="Tahoma" w:hAnsi="Tahoma" w:cs="Tahoma"/>
          <w:sz w:val="20"/>
        </w:rPr>
        <w:fldChar w:fldCharType="begin"/>
      </w:r>
      <w:r>
        <w:rPr>
          <w:rFonts w:ascii="Tahoma" w:hAnsi="Tahoma" w:cs="Tahoma"/>
          <w:sz w:val="20"/>
        </w:rPr>
        <w:instrText xml:space="preserve"> REF _Ref120881837 \r \h </w:instrText>
      </w:r>
      <w:r>
        <w:rPr>
          <w:rFonts w:ascii="Tahoma" w:hAnsi="Tahoma" w:cs="Tahoma"/>
          <w:sz w:val="20"/>
        </w:rPr>
      </w:r>
      <w:r>
        <w:rPr>
          <w:rFonts w:ascii="Tahoma" w:hAnsi="Tahoma" w:cs="Tahoma"/>
          <w:sz w:val="20"/>
        </w:rPr>
        <w:fldChar w:fldCharType="separate"/>
      </w:r>
      <w:r>
        <w:rPr>
          <w:rFonts w:ascii="Tahoma" w:hAnsi="Tahoma" w:cs="Tahoma"/>
          <w:sz w:val="20"/>
        </w:rPr>
        <w:t>9.1.2(</w:t>
      </w:r>
      <w:proofErr w:type="spellStart"/>
      <w:r>
        <w:rPr>
          <w:rFonts w:ascii="Tahoma" w:hAnsi="Tahoma" w:cs="Tahoma"/>
          <w:sz w:val="20"/>
        </w:rPr>
        <w:t>xiii</w:t>
      </w:r>
      <w:proofErr w:type="spellEnd"/>
      <w:r>
        <w:rPr>
          <w:rFonts w:ascii="Tahoma" w:hAnsi="Tahoma" w:cs="Tahoma"/>
          <w:sz w:val="20"/>
        </w:rPr>
        <w:t>)</w:t>
      </w:r>
      <w:r>
        <w:rPr>
          <w:rFonts w:ascii="Tahoma" w:hAnsi="Tahoma" w:cs="Tahoma"/>
          <w:sz w:val="20"/>
        </w:rPr>
        <w:fldChar w:fldCharType="end"/>
      </w:r>
      <w:r>
        <w:rPr>
          <w:rFonts w:ascii="Tahoma" w:hAnsi="Tahoma" w:cs="Tahoma"/>
          <w:sz w:val="20"/>
        </w:rPr>
        <w:t>.</w:t>
      </w:r>
      <w:r w:rsidRPr="002E68E5">
        <w:rPr>
          <w:rFonts w:ascii="Tahoma" w:hAnsi="Tahoma" w:cs="Tahoma"/>
          <w:sz w:val="20"/>
        </w:rPr>
        <w:t xml:space="preserve"> </w:t>
      </w:r>
    </w:p>
    <w:p w14:paraId="0B59DD1D" w14:textId="646D3592" w:rsidR="00425845"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425845" w:rsidRPr="002E68E5">
        <w:rPr>
          <w:rFonts w:ascii="Tahoma" w:hAnsi="Tahoma" w:cs="Tahoma"/>
          <w:sz w:val="20"/>
          <w:u w:val="single"/>
        </w:rPr>
        <w:t>Documentos das Obrigações Garantidas</w:t>
      </w:r>
      <w:r w:rsidRPr="002E68E5">
        <w:rPr>
          <w:rFonts w:ascii="Tahoma" w:hAnsi="Tahoma" w:cs="Tahoma"/>
          <w:sz w:val="20"/>
        </w:rPr>
        <w:t>”</w:t>
      </w:r>
      <w:r w:rsidR="00425845" w:rsidRPr="002E68E5">
        <w:rPr>
          <w:rFonts w:ascii="Tahoma" w:hAnsi="Tahoma" w:cs="Tahoma"/>
          <w:sz w:val="20"/>
        </w:rPr>
        <w:t xml:space="preserve"> significam</w:t>
      </w:r>
      <w:r w:rsidR="00B006B2" w:rsidRPr="002E68E5">
        <w:rPr>
          <w:rFonts w:ascii="Tahoma" w:hAnsi="Tahoma" w:cs="Tahoma"/>
          <w:sz w:val="20"/>
        </w:rPr>
        <w:t>, em conjunto,</w:t>
      </w:r>
      <w:r w:rsidR="00425845" w:rsidRPr="002E68E5">
        <w:rPr>
          <w:rFonts w:ascii="Tahoma" w:hAnsi="Tahoma" w:cs="Tahoma"/>
          <w:sz w:val="20"/>
        </w:rPr>
        <w:t xml:space="preserve"> </w:t>
      </w:r>
      <w:r w:rsidR="00B006B2" w:rsidRPr="002E68E5">
        <w:rPr>
          <w:rFonts w:ascii="Tahoma" w:hAnsi="Tahoma" w:cs="Tahoma"/>
          <w:sz w:val="20"/>
        </w:rPr>
        <w:t>est</w:t>
      </w:r>
      <w:r w:rsidR="00425845" w:rsidRPr="002E68E5">
        <w:rPr>
          <w:rFonts w:ascii="Tahoma" w:hAnsi="Tahoma" w:cs="Tahoma"/>
          <w:sz w:val="20"/>
        </w:rPr>
        <w:t xml:space="preserve">a Escritura de Emissão, o Contrato de </w:t>
      </w:r>
      <w:r w:rsidR="003C5189" w:rsidRPr="002E68E5">
        <w:rPr>
          <w:rFonts w:ascii="Tahoma" w:hAnsi="Tahoma" w:cs="Tahoma"/>
          <w:sz w:val="20"/>
        </w:rPr>
        <w:t>Alienação Fiduciária</w:t>
      </w:r>
      <w:r w:rsidR="00C165EB" w:rsidRPr="00B6239E">
        <w:rPr>
          <w:rFonts w:ascii="Tahoma" w:hAnsi="Tahoma" w:cs="Tahoma"/>
          <w:sz w:val="20"/>
        </w:rPr>
        <w:t>, o Contrato</w:t>
      </w:r>
      <w:r w:rsidR="003C5189" w:rsidRPr="002E68E5">
        <w:rPr>
          <w:rFonts w:ascii="Tahoma" w:hAnsi="Tahoma" w:cs="Tahoma"/>
          <w:sz w:val="20"/>
        </w:rPr>
        <w:t xml:space="preserve"> </w:t>
      </w:r>
      <w:r w:rsidR="004D7D53" w:rsidRPr="00B6239E">
        <w:rPr>
          <w:rFonts w:ascii="Tahoma" w:hAnsi="Tahoma" w:cs="Tahoma"/>
          <w:sz w:val="20"/>
        </w:rPr>
        <w:t xml:space="preserve">de Cessão Fiduciária </w:t>
      </w:r>
      <w:r w:rsidR="00425845" w:rsidRPr="002E68E5">
        <w:rPr>
          <w:rFonts w:ascii="Tahoma" w:hAnsi="Tahoma" w:cs="Tahoma"/>
          <w:sz w:val="20"/>
        </w:rPr>
        <w:t>e os demais documentos e/ou aditamentos relacionados aos instrumentos referidos acima.</w:t>
      </w:r>
    </w:p>
    <w:p w14:paraId="558E3546" w14:textId="161506A3" w:rsidR="00AE10B5" w:rsidRPr="002E68E5" w:rsidRDefault="00C60B33" w:rsidP="00104FBC">
      <w:pPr>
        <w:tabs>
          <w:tab w:val="left" w:pos="709"/>
        </w:tabs>
        <w:ind w:left="709"/>
        <w:rPr>
          <w:rFonts w:ascii="Tahoma" w:hAnsi="Tahoma" w:cs="Tahoma"/>
          <w:sz w:val="20"/>
        </w:rPr>
      </w:pPr>
      <w:bookmarkStart w:id="2" w:name="_Hlk513044711"/>
      <w:r w:rsidRPr="002E68E5">
        <w:rPr>
          <w:rFonts w:ascii="Tahoma" w:hAnsi="Tahoma" w:cs="Tahoma"/>
          <w:sz w:val="20"/>
        </w:rPr>
        <w:t>“</w:t>
      </w:r>
      <w:r w:rsidR="00AE10B5" w:rsidRPr="002E68E5">
        <w:rPr>
          <w:rFonts w:ascii="Tahoma" w:hAnsi="Tahoma" w:cs="Tahoma"/>
          <w:sz w:val="20"/>
          <w:u w:val="single"/>
        </w:rPr>
        <w:t>EBITDA</w:t>
      </w:r>
      <w:r w:rsidRPr="002E68E5">
        <w:rPr>
          <w:rFonts w:ascii="Tahoma" w:hAnsi="Tahoma" w:cs="Tahoma"/>
          <w:sz w:val="20"/>
        </w:rPr>
        <w:t>”</w:t>
      </w:r>
      <w:r w:rsidR="00AE10B5" w:rsidRPr="002E68E5">
        <w:rPr>
          <w:rFonts w:ascii="Tahoma" w:hAnsi="Tahoma" w:cs="Tahoma"/>
          <w:sz w:val="20"/>
        </w:rPr>
        <w:t xml:space="preserve"> </w:t>
      </w:r>
      <w:r w:rsidR="009D61AE" w:rsidRPr="002E68E5">
        <w:rPr>
          <w:rFonts w:ascii="Tahoma" w:hAnsi="Tahoma" w:cs="Tahoma"/>
          <w:sz w:val="20"/>
        </w:rPr>
        <w:t>tem o significado previsto na Cláusula </w:t>
      </w:r>
      <w:r w:rsidR="009D61AE">
        <w:rPr>
          <w:rFonts w:ascii="Tahoma" w:hAnsi="Tahoma" w:cs="Tahoma"/>
          <w:sz w:val="20"/>
        </w:rPr>
        <w:fldChar w:fldCharType="begin"/>
      </w:r>
      <w:r w:rsidR="009D61AE">
        <w:rPr>
          <w:rFonts w:ascii="Tahoma" w:hAnsi="Tahoma" w:cs="Tahoma"/>
          <w:sz w:val="20"/>
        </w:rPr>
        <w:instrText xml:space="preserve"> REF _Ref120881837 \r \h </w:instrText>
      </w:r>
      <w:r w:rsidR="009D61AE">
        <w:rPr>
          <w:rFonts w:ascii="Tahoma" w:hAnsi="Tahoma" w:cs="Tahoma"/>
          <w:sz w:val="20"/>
        </w:rPr>
      </w:r>
      <w:r w:rsidR="009D61AE">
        <w:rPr>
          <w:rFonts w:ascii="Tahoma" w:hAnsi="Tahoma" w:cs="Tahoma"/>
          <w:sz w:val="20"/>
        </w:rPr>
        <w:fldChar w:fldCharType="separate"/>
      </w:r>
      <w:r w:rsidR="009D61AE">
        <w:rPr>
          <w:rFonts w:ascii="Tahoma" w:hAnsi="Tahoma" w:cs="Tahoma"/>
          <w:sz w:val="20"/>
        </w:rPr>
        <w:t>9.1.2(</w:t>
      </w:r>
      <w:proofErr w:type="spellStart"/>
      <w:r w:rsidR="009D61AE">
        <w:rPr>
          <w:rFonts w:ascii="Tahoma" w:hAnsi="Tahoma" w:cs="Tahoma"/>
          <w:sz w:val="20"/>
        </w:rPr>
        <w:t>xiii</w:t>
      </w:r>
      <w:proofErr w:type="spellEnd"/>
      <w:r w:rsidR="009D61AE">
        <w:rPr>
          <w:rFonts w:ascii="Tahoma" w:hAnsi="Tahoma" w:cs="Tahoma"/>
          <w:sz w:val="20"/>
        </w:rPr>
        <w:t>)</w:t>
      </w:r>
      <w:r w:rsidR="009D61AE">
        <w:rPr>
          <w:rFonts w:ascii="Tahoma" w:hAnsi="Tahoma" w:cs="Tahoma"/>
          <w:sz w:val="20"/>
        </w:rPr>
        <w:fldChar w:fldCharType="end"/>
      </w:r>
      <w:r w:rsidR="009D61AE">
        <w:rPr>
          <w:rFonts w:ascii="Tahoma" w:hAnsi="Tahoma" w:cs="Tahoma"/>
          <w:sz w:val="20"/>
        </w:rPr>
        <w:t>.</w:t>
      </w:r>
      <w:r w:rsidR="00F92025" w:rsidRPr="002E68E5">
        <w:rPr>
          <w:rFonts w:ascii="Tahoma" w:hAnsi="Tahoma" w:cs="Tahoma"/>
          <w:sz w:val="20"/>
        </w:rPr>
        <w:t xml:space="preserve"> </w:t>
      </w:r>
    </w:p>
    <w:bookmarkEnd w:id="2"/>
    <w:p w14:paraId="4B9EA528" w14:textId="4D0EEA69" w:rsidR="00957FFB"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Efeito Adverso Relevante</w:t>
      </w:r>
      <w:r w:rsidRPr="002E68E5">
        <w:rPr>
          <w:rFonts w:ascii="Tahoma" w:hAnsi="Tahoma" w:cs="Tahoma"/>
          <w:sz w:val="20"/>
        </w:rPr>
        <w:t>”</w:t>
      </w:r>
      <w:r w:rsidR="009E45A6" w:rsidRPr="002E68E5">
        <w:rPr>
          <w:rFonts w:ascii="Tahoma" w:hAnsi="Tahoma" w:cs="Tahoma"/>
          <w:sz w:val="20"/>
        </w:rPr>
        <w:t xml:space="preserve"> </w:t>
      </w:r>
      <w:r w:rsidR="00957FFB" w:rsidRPr="002E68E5">
        <w:rPr>
          <w:rFonts w:ascii="Tahoma" w:hAnsi="Tahoma" w:cs="Tahoma"/>
          <w:sz w:val="20"/>
        </w:rPr>
        <w:t xml:space="preserve">significa (i) qualquer efeito adverso relevante na situação financeira, nos negócios, </w:t>
      </w:r>
      <w:r w:rsidR="000811D9" w:rsidRPr="002E68E5">
        <w:rPr>
          <w:rFonts w:ascii="Tahoma" w:hAnsi="Tahoma" w:cs="Tahoma"/>
          <w:sz w:val="20"/>
        </w:rPr>
        <w:t xml:space="preserve">na reputação, </w:t>
      </w:r>
      <w:r w:rsidR="00957FFB" w:rsidRPr="002E68E5">
        <w:rPr>
          <w:rFonts w:ascii="Tahoma" w:hAnsi="Tahoma" w:cs="Tahoma"/>
          <w:sz w:val="20"/>
        </w:rPr>
        <w:t xml:space="preserve">nos bens, nos resultados operacionais da </w:t>
      </w:r>
      <w:r w:rsidR="004A117D" w:rsidRPr="002E68E5">
        <w:rPr>
          <w:rFonts w:ascii="Tahoma" w:hAnsi="Tahoma" w:cs="Tahoma"/>
          <w:sz w:val="20"/>
        </w:rPr>
        <w:t>Emissora</w:t>
      </w:r>
      <w:r w:rsidR="00957FFB" w:rsidRPr="002E68E5">
        <w:rPr>
          <w:rFonts w:ascii="Tahoma" w:hAnsi="Tahoma" w:cs="Tahoma"/>
          <w:sz w:val="20"/>
        </w:rPr>
        <w:t xml:space="preserve"> e</w:t>
      </w:r>
      <w:r w:rsidR="00231E6C" w:rsidRPr="002E68E5">
        <w:rPr>
          <w:rFonts w:ascii="Tahoma" w:hAnsi="Tahoma" w:cs="Tahoma"/>
          <w:sz w:val="20"/>
        </w:rPr>
        <w:t xml:space="preserve"> </w:t>
      </w:r>
      <w:r w:rsidR="00FA5954" w:rsidRPr="002E68E5">
        <w:rPr>
          <w:rFonts w:ascii="Tahoma" w:hAnsi="Tahoma" w:cs="Tahoma"/>
          <w:sz w:val="20"/>
        </w:rPr>
        <w:t xml:space="preserve">de </w:t>
      </w:r>
      <w:r w:rsidR="00231E6C" w:rsidRPr="002E68E5">
        <w:rPr>
          <w:rFonts w:ascii="Tahoma" w:hAnsi="Tahoma" w:cs="Tahoma"/>
          <w:sz w:val="20"/>
        </w:rPr>
        <w:t xml:space="preserve">suas </w:t>
      </w:r>
      <w:r w:rsidR="00957FFB" w:rsidRPr="002E68E5">
        <w:rPr>
          <w:rFonts w:ascii="Tahoma" w:hAnsi="Tahoma" w:cs="Tahoma"/>
          <w:sz w:val="20"/>
        </w:rPr>
        <w:t>Controlada</w:t>
      </w:r>
      <w:r w:rsidR="00231E6C" w:rsidRPr="002E68E5">
        <w:rPr>
          <w:rFonts w:ascii="Tahoma" w:hAnsi="Tahoma" w:cs="Tahoma"/>
          <w:sz w:val="20"/>
        </w:rPr>
        <w:t>s</w:t>
      </w:r>
      <w:r w:rsidR="00F93414">
        <w:rPr>
          <w:rFonts w:ascii="Tahoma" w:hAnsi="Tahoma" w:cs="Tahoma"/>
          <w:sz w:val="20"/>
        </w:rPr>
        <w:t xml:space="preserve"> </w:t>
      </w:r>
      <w:r w:rsidR="00D01107">
        <w:rPr>
          <w:rFonts w:ascii="Tahoma" w:hAnsi="Tahoma" w:cs="Tahoma"/>
          <w:sz w:val="20"/>
        </w:rPr>
        <w:t>(</w:t>
      </w:r>
      <w:r w:rsidR="00CD202A">
        <w:rPr>
          <w:rFonts w:ascii="Tahoma" w:hAnsi="Tahoma" w:cs="Tahoma"/>
          <w:sz w:val="20"/>
        </w:rPr>
        <w:t>se existentes</w:t>
      </w:r>
      <w:r w:rsidR="00D01107">
        <w:rPr>
          <w:rFonts w:ascii="Tahoma" w:hAnsi="Tahoma" w:cs="Tahoma"/>
          <w:sz w:val="20"/>
        </w:rPr>
        <w:t>)</w:t>
      </w:r>
      <w:r w:rsidR="00957FFB" w:rsidRPr="002E68E5">
        <w:rPr>
          <w:rFonts w:ascii="Tahoma" w:hAnsi="Tahoma" w:cs="Tahoma"/>
          <w:sz w:val="20"/>
        </w:rPr>
        <w:t xml:space="preserve">; e/ou </w:t>
      </w:r>
      <w:r w:rsidR="00957FFB" w:rsidRPr="002E68E5">
        <w:rPr>
          <w:rFonts w:ascii="Tahoma" w:hAnsi="Tahoma" w:cs="Tahoma"/>
          <w:sz w:val="20"/>
        </w:rPr>
        <w:t>(</w:t>
      </w:r>
      <w:proofErr w:type="spellStart"/>
      <w:r w:rsidR="00957FFB" w:rsidRPr="002E68E5">
        <w:rPr>
          <w:rFonts w:ascii="Tahoma" w:hAnsi="Tahoma" w:cs="Tahoma"/>
          <w:sz w:val="20"/>
        </w:rPr>
        <w:t>ii</w:t>
      </w:r>
      <w:proofErr w:type="spellEnd"/>
      <w:r w:rsidR="00957FFB" w:rsidRPr="002E68E5">
        <w:rPr>
          <w:rFonts w:ascii="Tahoma" w:hAnsi="Tahoma" w:cs="Tahoma"/>
          <w:sz w:val="20"/>
        </w:rPr>
        <w:t xml:space="preserve">) qualquer efeito adverso </w:t>
      </w:r>
      <w:r w:rsidR="00B2779C">
        <w:rPr>
          <w:rFonts w:ascii="Tahoma" w:hAnsi="Tahoma" w:cs="Tahoma"/>
          <w:sz w:val="20"/>
        </w:rPr>
        <w:t xml:space="preserve">que </w:t>
      </w:r>
      <w:r w:rsidR="00D900AA">
        <w:rPr>
          <w:rFonts w:ascii="Tahoma" w:hAnsi="Tahoma" w:cs="Tahoma"/>
          <w:sz w:val="20"/>
        </w:rPr>
        <w:t>prejudique</w:t>
      </w:r>
      <w:r w:rsidR="00327119">
        <w:rPr>
          <w:rFonts w:ascii="Tahoma" w:hAnsi="Tahoma" w:cs="Tahoma"/>
          <w:sz w:val="20"/>
        </w:rPr>
        <w:t xml:space="preserve"> </w:t>
      </w:r>
      <w:r w:rsidR="00B2779C">
        <w:rPr>
          <w:rFonts w:ascii="Tahoma" w:hAnsi="Tahoma" w:cs="Tahoma"/>
          <w:sz w:val="20"/>
        </w:rPr>
        <w:t xml:space="preserve">substancialmente </w:t>
      </w:r>
      <w:r w:rsidR="00957FFB" w:rsidRPr="002E68E5">
        <w:rPr>
          <w:rFonts w:ascii="Tahoma" w:hAnsi="Tahoma" w:cs="Tahoma"/>
          <w:sz w:val="20"/>
        </w:rPr>
        <w:t xml:space="preserve">a capacidade da </w:t>
      </w:r>
      <w:r w:rsidR="004A117D" w:rsidRPr="002E68E5">
        <w:rPr>
          <w:rFonts w:ascii="Tahoma" w:hAnsi="Tahoma" w:cs="Tahoma"/>
          <w:sz w:val="20"/>
        </w:rPr>
        <w:t>Emissora</w:t>
      </w:r>
      <w:r w:rsidR="00957FFB" w:rsidRPr="002E68E5">
        <w:rPr>
          <w:rFonts w:ascii="Tahoma" w:hAnsi="Tahoma" w:cs="Tahoma"/>
          <w:sz w:val="20"/>
        </w:rPr>
        <w:t xml:space="preserve"> de cumprir qualquer de suas obrigações nos termos desta Escritura de Emissão e/ou de qualquer dos demais Documentos das Obrigações Garantidas.</w:t>
      </w:r>
    </w:p>
    <w:p w14:paraId="2032CA7F" w14:textId="23465623" w:rsidR="004E5AE0"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4E5AE0" w:rsidRPr="002E68E5">
        <w:rPr>
          <w:rFonts w:ascii="Tahoma" w:hAnsi="Tahoma" w:cs="Tahoma"/>
          <w:sz w:val="20"/>
          <w:u w:val="single"/>
        </w:rPr>
        <w:t>Emissão</w:t>
      </w:r>
      <w:r w:rsidRPr="002E68E5">
        <w:rPr>
          <w:rFonts w:ascii="Tahoma" w:hAnsi="Tahoma" w:cs="Tahoma"/>
          <w:sz w:val="20"/>
        </w:rPr>
        <w:t>”</w:t>
      </w:r>
      <w:r w:rsidR="004E5AE0" w:rsidRPr="002E68E5">
        <w:rPr>
          <w:rFonts w:ascii="Tahoma" w:hAnsi="Tahoma" w:cs="Tahoma"/>
          <w:sz w:val="20"/>
        </w:rPr>
        <w:t xml:space="preserve"> significa a emissão das Debêntures, nos termos da Lei das Sociedades por Ações</w:t>
      </w:r>
      <w:r w:rsidR="004D7D53" w:rsidRPr="00B6239E">
        <w:rPr>
          <w:rFonts w:ascii="Tahoma" w:hAnsi="Tahoma" w:cs="Tahoma"/>
          <w:sz w:val="20"/>
        </w:rPr>
        <w:t xml:space="preserve"> e da Instrução CVM 476</w:t>
      </w:r>
      <w:r w:rsidR="004E5AE0" w:rsidRPr="002E68E5">
        <w:rPr>
          <w:rFonts w:ascii="Tahoma" w:hAnsi="Tahoma" w:cs="Tahoma"/>
          <w:sz w:val="20"/>
        </w:rPr>
        <w:t>.</w:t>
      </w:r>
    </w:p>
    <w:p w14:paraId="0DF00530" w14:textId="77777777" w:rsidR="00225704" w:rsidRPr="002E68E5" w:rsidRDefault="00225704" w:rsidP="00225704">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Emissora</w:t>
      </w:r>
      <w:r w:rsidRPr="002E68E5">
        <w:rPr>
          <w:rFonts w:ascii="Tahoma" w:hAnsi="Tahoma" w:cs="Tahoma"/>
          <w:sz w:val="20"/>
        </w:rPr>
        <w:t xml:space="preserve">" </w:t>
      </w:r>
      <w:r w:rsidRPr="002E68E5">
        <w:rPr>
          <w:rFonts w:ascii="Tahoma" w:hAnsi="Tahoma" w:cs="Tahoma"/>
          <w:bCs/>
          <w:sz w:val="20"/>
        </w:rPr>
        <w:t>tem o significado previsto no preâmbulo.</w:t>
      </w:r>
    </w:p>
    <w:p w14:paraId="578F313E" w14:textId="41D6D736"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Encargos Moratórios</w:t>
      </w:r>
      <w:r w:rsidRPr="002E68E5">
        <w:rPr>
          <w:rFonts w:ascii="Tahoma" w:hAnsi="Tahoma" w:cs="Tahoma"/>
          <w:sz w:val="20"/>
        </w:rPr>
        <w:t>”</w:t>
      </w:r>
      <w:r w:rsidR="009E45A6" w:rsidRPr="002E68E5">
        <w:rPr>
          <w:rFonts w:ascii="Tahoma" w:hAnsi="Tahoma" w:cs="Tahoma"/>
          <w:sz w:val="20"/>
        </w:rPr>
        <w:t xml:space="preserve"> tem o significado previsto na Cláusula </w:t>
      </w:r>
      <w:r w:rsidR="009E45A6" w:rsidRPr="002E68E5">
        <w:rPr>
          <w:rFonts w:ascii="Tahoma" w:hAnsi="Tahoma" w:cs="Tahoma"/>
          <w:sz w:val="20"/>
        </w:rPr>
        <w:fldChar w:fldCharType="begin"/>
      </w:r>
      <w:r w:rsidR="009E45A6" w:rsidRPr="002E68E5">
        <w:rPr>
          <w:rFonts w:ascii="Tahoma" w:hAnsi="Tahoma" w:cs="Tahoma"/>
          <w:sz w:val="20"/>
        </w:rPr>
        <w:instrText xml:space="preserve"> REF _Ref279851957 \n \p \h </w:instrText>
      </w:r>
      <w:r w:rsidR="00394A76" w:rsidRPr="002E68E5">
        <w:rPr>
          <w:rFonts w:ascii="Tahoma" w:hAnsi="Tahoma" w:cs="Tahoma"/>
          <w:sz w:val="20"/>
        </w:rPr>
        <w:instrText xml:space="preserve">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7.14 abaixo</w:t>
      </w:r>
      <w:r w:rsidR="009E45A6" w:rsidRPr="002E68E5">
        <w:rPr>
          <w:rFonts w:ascii="Tahoma" w:hAnsi="Tahoma" w:cs="Tahoma"/>
          <w:sz w:val="20"/>
        </w:rPr>
        <w:fldChar w:fldCharType="end"/>
      </w:r>
      <w:r w:rsidR="009E45A6" w:rsidRPr="002E68E5">
        <w:rPr>
          <w:rFonts w:ascii="Tahoma" w:hAnsi="Tahoma" w:cs="Tahoma"/>
          <w:sz w:val="20"/>
        </w:rPr>
        <w:t>.</w:t>
      </w:r>
    </w:p>
    <w:p w14:paraId="2B60FFD3" w14:textId="2A4259B7" w:rsidR="009E45A6"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Escritura de Emissão</w:t>
      </w:r>
      <w:r w:rsidRPr="002E68E5">
        <w:rPr>
          <w:rFonts w:ascii="Tahoma" w:hAnsi="Tahoma" w:cs="Tahoma"/>
          <w:sz w:val="20"/>
        </w:rPr>
        <w:t>”</w:t>
      </w:r>
      <w:r w:rsidR="009E45A6" w:rsidRPr="002E68E5">
        <w:rPr>
          <w:rFonts w:ascii="Tahoma" w:hAnsi="Tahoma" w:cs="Tahoma"/>
          <w:sz w:val="20"/>
        </w:rPr>
        <w:t xml:space="preserve"> </w:t>
      </w:r>
      <w:r w:rsidR="009E45A6" w:rsidRPr="002E68E5">
        <w:rPr>
          <w:rFonts w:ascii="Tahoma" w:hAnsi="Tahoma" w:cs="Tahoma"/>
          <w:bCs/>
          <w:sz w:val="20"/>
        </w:rPr>
        <w:t>tem o significado previsto no preâmbulo.</w:t>
      </w:r>
    </w:p>
    <w:p w14:paraId="4343157F" w14:textId="04B5D4C5" w:rsidR="008A0C67" w:rsidRPr="002E68E5" w:rsidRDefault="00C60B33" w:rsidP="00104FBC">
      <w:pPr>
        <w:tabs>
          <w:tab w:val="left" w:pos="709"/>
        </w:tabs>
        <w:ind w:left="709"/>
        <w:rPr>
          <w:rFonts w:ascii="Tahoma" w:hAnsi="Tahoma" w:cs="Tahoma"/>
          <w:sz w:val="20"/>
        </w:rPr>
      </w:pPr>
      <w:r w:rsidRPr="002E68E5">
        <w:rPr>
          <w:rFonts w:ascii="Tahoma" w:hAnsi="Tahoma" w:cs="Tahoma"/>
          <w:sz w:val="20"/>
        </w:rPr>
        <w:t>“</w:t>
      </w:r>
      <w:r w:rsidR="008A0C67" w:rsidRPr="002E68E5">
        <w:rPr>
          <w:rFonts w:ascii="Tahoma" w:hAnsi="Tahoma" w:cs="Tahoma"/>
          <w:sz w:val="20"/>
          <w:u w:val="single"/>
        </w:rPr>
        <w:t>Escriturador</w:t>
      </w:r>
      <w:r w:rsidRPr="002E68E5">
        <w:rPr>
          <w:rFonts w:ascii="Tahoma" w:hAnsi="Tahoma" w:cs="Tahoma"/>
          <w:sz w:val="20"/>
        </w:rPr>
        <w:t>”</w:t>
      </w:r>
      <w:r w:rsidR="008A0C67" w:rsidRPr="002E68E5">
        <w:rPr>
          <w:rFonts w:ascii="Tahoma" w:hAnsi="Tahoma" w:cs="Tahoma"/>
          <w:sz w:val="20"/>
        </w:rPr>
        <w:t xml:space="preserve"> </w:t>
      </w:r>
      <w:r w:rsidR="009347E8" w:rsidRPr="002E68E5">
        <w:rPr>
          <w:rFonts w:ascii="Tahoma" w:hAnsi="Tahoma" w:cs="Tahoma"/>
          <w:sz w:val="20"/>
        </w:rPr>
        <w:t>tem o significado previsto na Cláusula</w:t>
      </w:r>
      <w:r w:rsidR="009347E8">
        <w:rPr>
          <w:rFonts w:ascii="Tahoma" w:hAnsi="Tahoma" w:cs="Tahoma"/>
          <w:sz w:val="20"/>
        </w:rPr>
        <w:t xml:space="preserve"> </w:t>
      </w:r>
      <w:r w:rsidR="009347E8">
        <w:rPr>
          <w:rFonts w:ascii="Tahoma" w:hAnsi="Tahoma" w:cs="Tahoma"/>
          <w:sz w:val="20"/>
        </w:rPr>
        <w:fldChar w:fldCharType="begin"/>
      </w:r>
      <w:r w:rsidR="009347E8">
        <w:rPr>
          <w:rFonts w:ascii="Tahoma" w:hAnsi="Tahoma" w:cs="Tahoma"/>
          <w:sz w:val="20"/>
        </w:rPr>
        <w:instrText xml:space="preserve"> REF _Ref120881111 \r \h </w:instrText>
      </w:r>
      <w:r w:rsidR="009347E8">
        <w:rPr>
          <w:rFonts w:ascii="Tahoma" w:hAnsi="Tahoma" w:cs="Tahoma"/>
          <w:sz w:val="20"/>
        </w:rPr>
      </w:r>
      <w:r w:rsidR="009347E8">
        <w:rPr>
          <w:rFonts w:ascii="Tahoma" w:hAnsi="Tahoma" w:cs="Tahoma"/>
          <w:sz w:val="20"/>
        </w:rPr>
        <w:fldChar w:fldCharType="separate"/>
      </w:r>
      <w:r w:rsidR="009347E8">
        <w:rPr>
          <w:rFonts w:ascii="Tahoma" w:hAnsi="Tahoma" w:cs="Tahoma"/>
          <w:sz w:val="20"/>
        </w:rPr>
        <w:t>6.6</w:t>
      </w:r>
      <w:r w:rsidR="009347E8">
        <w:rPr>
          <w:rFonts w:ascii="Tahoma" w:hAnsi="Tahoma" w:cs="Tahoma"/>
          <w:sz w:val="20"/>
        </w:rPr>
        <w:fldChar w:fldCharType="end"/>
      </w:r>
      <w:r w:rsidR="003C5189" w:rsidRPr="002E68E5">
        <w:rPr>
          <w:rFonts w:ascii="Tahoma" w:hAnsi="Tahoma" w:cs="Tahoma"/>
          <w:sz w:val="20"/>
        </w:rPr>
        <w:t>.</w:t>
      </w:r>
    </w:p>
    <w:p w14:paraId="7F9C8CCA" w14:textId="577E63D1" w:rsidR="009E45A6" w:rsidRPr="002E68E5" w:rsidRDefault="00C60B33" w:rsidP="00104FBC">
      <w:pPr>
        <w:ind w:left="709"/>
        <w:rPr>
          <w:rFonts w:ascii="Tahoma" w:hAnsi="Tahoma" w:cs="Tahoma"/>
          <w:sz w:val="20"/>
        </w:rPr>
      </w:pPr>
      <w:r w:rsidRPr="002E68E5">
        <w:rPr>
          <w:rFonts w:ascii="Tahoma" w:hAnsi="Tahoma" w:cs="Tahoma"/>
          <w:sz w:val="20"/>
        </w:rPr>
        <w:t>“</w:t>
      </w:r>
      <w:r w:rsidR="009E45A6" w:rsidRPr="002E68E5">
        <w:rPr>
          <w:rFonts w:ascii="Tahoma" w:hAnsi="Tahoma" w:cs="Tahoma"/>
          <w:sz w:val="20"/>
          <w:u w:val="single"/>
        </w:rPr>
        <w:t>Evento de Inadimplemento</w:t>
      </w:r>
      <w:r w:rsidRPr="002E68E5">
        <w:rPr>
          <w:rFonts w:ascii="Tahoma" w:hAnsi="Tahoma" w:cs="Tahoma"/>
          <w:sz w:val="20"/>
        </w:rPr>
        <w:t>”</w:t>
      </w:r>
      <w:r w:rsidR="009E45A6" w:rsidRPr="002E68E5">
        <w:rPr>
          <w:rFonts w:ascii="Tahoma" w:hAnsi="Tahoma" w:cs="Tahoma"/>
          <w:sz w:val="20"/>
        </w:rPr>
        <w:t xml:space="preserve"> tem o significado previsto na Cláusula </w:t>
      </w:r>
      <w:r w:rsidR="009E45A6" w:rsidRPr="002E68E5">
        <w:rPr>
          <w:rFonts w:ascii="Tahoma" w:hAnsi="Tahoma" w:cs="Tahoma"/>
          <w:sz w:val="20"/>
        </w:rPr>
        <w:fldChar w:fldCharType="begin"/>
      </w:r>
      <w:r w:rsidR="009E45A6" w:rsidRPr="002E68E5">
        <w:rPr>
          <w:rFonts w:ascii="Tahoma" w:hAnsi="Tahoma" w:cs="Tahoma"/>
          <w:sz w:val="20"/>
        </w:rPr>
        <w:instrText xml:space="preserve"> REF _Ref359943667 \n \p \h </w:instrText>
      </w:r>
      <w:r w:rsidR="00394A76" w:rsidRPr="002E68E5">
        <w:rPr>
          <w:rFonts w:ascii="Tahoma" w:hAnsi="Tahoma" w:cs="Tahoma"/>
          <w:sz w:val="20"/>
        </w:rPr>
        <w:instrText xml:space="preserve"> \* MERGEFORMAT </w:instrText>
      </w:r>
      <w:r w:rsidR="009E45A6" w:rsidRPr="002E68E5">
        <w:rPr>
          <w:rFonts w:ascii="Tahoma" w:hAnsi="Tahoma" w:cs="Tahoma"/>
          <w:sz w:val="20"/>
        </w:rPr>
      </w:r>
      <w:r w:rsidR="009E45A6" w:rsidRPr="002E68E5">
        <w:rPr>
          <w:rFonts w:ascii="Tahoma" w:hAnsi="Tahoma" w:cs="Tahoma"/>
          <w:sz w:val="20"/>
        </w:rPr>
        <w:fldChar w:fldCharType="separate"/>
      </w:r>
      <w:r w:rsidR="001077A6">
        <w:rPr>
          <w:rFonts w:ascii="Tahoma" w:hAnsi="Tahoma" w:cs="Tahoma"/>
          <w:sz w:val="20"/>
        </w:rPr>
        <w:t>9 abaixo</w:t>
      </w:r>
      <w:r w:rsidR="009E45A6" w:rsidRPr="002E68E5">
        <w:rPr>
          <w:rFonts w:ascii="Tahoma" w:hAnsi="Tahoma" w:cs="Tahoma"/>
          <w:sz w:val="20"/>
        </w:rPr>
        <w:fldChar w:fldCharType="end"/>
      </w:r>
      <w:r w:rsidR="009E45A6" w:rsidRPr="002E68E5">
        <w:rPr>
          <w:rFonts w:ascii="Tahoma" w:hAnsi="Tahoma" w:cs="Tahoma"/>
          <w:sz w:val="20"/>
        </w:rPr>
        <w:t>.</w:t>
      </w:r>
    </w:p>
    <w:p w14:paraId="63F66324" w14:textId="191EBEAA" w:rsidR="00D44196" w:rsidRPr="002E68E5" w:rsidRDefault="00C60B33" w:rsidP="00B56FC2">
      <w:pPr>
        <w:tabs>
          <w:tab w:val="left" w:pos="709"/>
        </w:tabs>
        <w:ind w:left="709"/>
        <w:rPr>
          <w:rFonts w:ascii="Tahoma" w:hAnsi="Tahoma" w:cs="Tahoma"/>
          <w:sz w:val="20"/>
        </w:rPr>
      </w:pPr>
      <w:r w:rsidRPr="002E68E5">
        <w:rPr>
          <w:rFonts w:ascii="Tahoma" w:hAnsi="Tahoma" w:cs="Tahoma"/>
          <w:sz w:val="20"/>
        </w:rPr>
        <w:lastRenderedPageBreak/>
        <w:t>“</w:t>
      </w:r>
      <w:r w:rsidR="00D44196" w:rsidRPr="002E68E5">
        <w:rPr>
          <w:rFonts w:ascii="Tahoma" w:hAnsi="Tahoma" w:cs="Tahoma"/>
          <w:sz w:val="20"/>
          <w:u w:val="single"/>
        </w:rPr>
        <w:t>Garantias</w:t>
      </w:r>
      <w:r w:rsidRPr="002E68E5">
        <w:rPr>
          <w:rFonts w:ascii="Tahoma" w:hAnsi="Tahoma" w:cs="Tahoma"/>
          <w:sz w:val="20"/>
        </w:rPr>
        <w:t>”</w:t>
      </w:r>
      <w:r w:rsidR="00D44196" w:rsidRPr="002E68E5">
        <w:rPr>
          <w:rFonts w:ascii="Tahoma" w:hAnsi="Tahoma" w:cs="Tahoma"/>
          <w:sz w:val="20"/>
        </w:rPr>
        <w:t xml:space="preserve"> significam, em conjunto, a Alienação Fiduciária</w:t>
      </w:r>
      <w:r w:rsidR="004D7D53" w:rsidRPr="00B6239E">
        <w:rPr>
          <w:rFonts w:ascii="Tahoma" w:hAnsi="Tahoma" w:cs="Tahoma"/>
          <w:sz w:val="20"/>
        </w:rPr>
        <w:t xml:space="preserve"> e a Cessão Fiduciária</w:t>
      </w:r>
      <w:r w:rsidRPr="002E68E5">
        <w:rPr>
          <w:rFonts w:ascii="Tahoma" w:hAnsi="Tahoma" w:cs="Tahoma"/>
          <w:sz w:val="20"/>
        </w:rPr>
        <w:t xml:space="preserve"> de Rece</w:t>
      </w:r>
      <w:r w:rsidR="005E3B6D" w:rsidRPr="002E68E5">
        <w:rPr>
          <w:rFonts w:ascii="Tahoma" w:hAnsi="Tahoma" w:cs="Tahoma"/>
          <w:sz w:val="20"/>
        </w:rPr>
        <w:t>bí</w:t>
      </w:r>
      <w:r w:rsidRPr="002E68E5">
        <w:rPr>
          <w:rFonts w:ascii="Tahoma" w:hAnsi="Tahoma" w:cs="Tahoma"/>
          <w:sz w:val="20"/>
        </w:rPr>
        <w:t>veis</w:t>
      </w:r>
      <w:r w:rsidR="00D44196" w:rsidRPr="002E68E5">
        <w:rPr>
          <w:rFonts w:ascii="Tahoma" w:hAnsi="Tahoma" w:cs="Tahoma"/>
          <w:sz w:val="20"/>
        </w:rPr>
        <w:t>.</w:t>
      </w:r>
    </w:p>
    <w:p w14:paraId="02D0C707" w14:textId="5E86F78C"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Índice</w:t>
      </w:r>
      <w:r w:rsidR="00D23A4C" w:rsidRPr="002E68E5">
        <w:rPr>
          <w:rFonts w:ascii="Tahoma" w:hAnsi="Tahoma" w:cs="Tahoma"/>
          <w:sz w:val="20"/>
          <w:u w:val="single"/>
        </w:rPr>
        <w:t>s</w:t>
      </w:r>
      <w:r w:rsidRPr="002E68E5">
        <w:rPr>
          <w:rFonts w:ascii="Tahoma" w:hAnsi="Tahoma" w:cs="Tahoma"/>
          <w:sz w:val="20"/>
          <w:u w:val="single"/>
        </w:rPr>
        <w:t xml:space="preserve"> Financeiro</w:t>
      </w:r>
      <w:r w:rsidR="00D23A4C" w:rsidRPr="002E68E5">
        <w:rPr>
          <w:rFonts w:ascii="Tahoma" w:hAnsi="Tahoma" w:cs="Tahoma"/>
          <w:sz w:val="20"/>
          <w:u w:val="single"/>
        </w:rPr>
        <w:t>s</w:t>
      </w:r>
      <w:r w:rsidRPr="002E68E5">
        <w:rPr>
          <w:rFonts w:ascii="Tahoma" w:hAnsi="Tahoma" w:cs="Tahoma"/>
          <w:sz w:val="20"/>
        </w:rPr>
        <w:t>" tem o significado previsto na Cláusula </w:t>
      </w:r>
      <w:r w:rsidR="000D42F7" w:rsidRPr="002E68E5">
        <w:rPr>
          <w:rFonts w:ascii="Tahoma" w:hAnsi="Tahoma" w:cs="Tahoma"/>
          <w:sz w:val="20"/>
        </w:rPr>
        <w:fldChar w:fldCharType="begin"/>
      </w:r>
      <w:r w:rsidR="000D42F7" w:rsidRPr="002E68E5">
        <w:rPr>
          <w:rFonts w:ascii="Tahoma" w:hAnsi="Tahoma" w:cs="Tahoma"/>
          <w:sz w:val="20"/>
        </w:rPr>
        <w:instrText xml:space="preserve"> REF _Ref356481704 \n \p \h </w:instrText>
      </w:r>
      <w:r w:rsidR="00394A76" w:rsidRPr="002E68E5">
        <w:rPr>
          <w:rFonts w:ascii="Tahoma" w:hAnsi="Tahoma" w:cs="Tahoma"/>
          <w:sz w:val="20"/>
        </w:rPr>
        <w:instrText xml:space="preserve"> \* MERGEFORMAT </w:instrText>
      </w:r>
      <w:r w:rsidR="000D42F7" w:rsidRPr="002E68E5">
        <w:rPr>
          <w:rFonts w:ascii="Tahoma" w:hAnsi="Tahoma" w:cs="Tahoma"/>
          <w:sz w:val="20"/>
        </w:rPr>
      </w:r>
      <w:r w:rsidR="000D42F7" w:rsidRPr="002E68E5">
        <w:rPr>
          <w:rFonts w:ascii="Tahoma" w:hAnsi="Tahoma" w:cs="Tahoma"/>
          <w:sz w:val="20"/>
        </w:rPr>
        <w:fldChar w:fldCharType="separate"/>
      </w:r>
      <w:r w:rsidR="001077A6">
        <w:rPr>
          <w:rFonts w:ascii="Tahoma" w:hAnsi="Tahoma" w:cs="Tahoma"/>
          <w:sz w:val="20"/>
        </w:rPr>
        <w:t>9.1.2 abaixo</w:t>
      </w:r>
      <w:r w:rsidR="000D42F7" w:rsidRPr="002E68E5">
        <w:rPr>
          <w:rFonts w:ascii="Tahoma" w:hAnsi="Tahoma" w:cs="Tahoma"/>
          <w:sz w:val="20"/>
        </w:rPr>
        <w:fldChar w:fldCharType="end"/>
      </w:r>
      <w:r w:rsidR="000D42F7" w:rsidRPr="002E68E5">
        <w:rPr>
          <w:rFonts w:ascii="Tahoma" w:hAnsi="Tahoma" w:cs="Tahoma"/>
          <w:sz w:val="20"/>
        </w:rPr>
        <w:t>, inciso </w:t>
      </w:r>
      <w:r w:rsidR="000D42F7" w:rsidRPr="002E68E5">
        <w:rPr>
          <w:rFonts w:ascii="Tahoma" w:hAnsi="Tahoma" w:cs="Tahoma"/>
          <w:sz w:val="20"/>
        </w:rPr>
        <w:fldChar w:fldCharType="begin"/>
      </w:r>
      <w:r w:rsidR="000D42F7" w:rsidRPr="002E68E5">
        <w:rPr>
          <w:rFonts w:ascii="Tahoma" w:hAnsi="Tahoma" w:cs="Tahoma"/>
          <w:sz w:val="20"/>
        </w:rPr>
        <w:instrText xml:space="preserve"> REF _Ref488943014 \n \h </w:instrText>
      </w:r>
      <w:r w:rsidR="00394A76" w:rsidRPr="002E68E5">
        <w:rPr>
          <w:rFonts w:ascii="Tahoma" w:hAnsi="Tahoma" w:cs="Tahoma"/>
          <w:sz w:val="20"/>
        </w:rPr>
        <w:instrText xml:space="preserve"> \* MERGEFORMAT </w:instrText>
      </w:r>
      <w:r w:rsidR="000D42F7" w:rsidRPr="002E68E5">
        <w:rPr>
          <w:rFonts w:ascii="Tahoma" w:hAnsi="Tahoma" w:cs="Tahoma"/>
          <w:sz w:val="20"/>
        </w:rPr>
      </w:r>
      <w:r w:rsidR="000D42F7"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xiv</w:t>
      </w:r>
      <w:proofErr w:type="spellEnd"/>
      <w:r w:rsidR="001077A6">
        <w:rPr>
          <w:rFonts w:ascii="Tahoma" w:hAnsi="Tahoma" w:cs="Tahoma"/>
          <w:sz w:val="20"/>
        </w:rPr>
        <w:t>)</w:t>
      </w:r>
      <w:r w:rsidR="000D42F7" w:rsidRPr="002E68E5">
        <w:rPr>
          <w:rFonts w:ascii="Tahoma" w:hAnsi="Tahoma" w:cs="Tahoma"/>
          <w:sz w:val="20"/>
        </w:rPr>
        <w:fldChar w:fldCharType="end"/>
      </w:r>
      <w:r w:rsidRPr="002E68E5">
        <w:rPr>
          <w:rFonts w:ascii="Tahoma" w:hAnsi="Tahoma" w:cs="Tahoma"/>
          <w:sz w:val="20"/>
        </w:rPr>
        <w:t>.</w:t>
      </w:r>
      <w:r w:rsidR="002E3D70" w:rsidRPr="002E68E5">
        <w:rPr>
          <w:rFonts w:ascii="Tahoma" w:hAnsi="Tahoma" w:cs="Tahoma"/>
          <w:sz w:val="20"/>
        </w:rPr>
        <w:t xml:space="preserve"> </w:t>
      </w:r>
    </w:p>
    <w:p w14:paraId="3933DC84" w14:textId="283F9F10" w:rsidR="0039212E" w:rsidRPr="002E68E5" w:rsidRDefault="0039212E" w:rsidP="00104FBC">
      <w:pPr>
        <w:tabs>
          <w:tab w:val="left" w:pos="709"/>
        </w:tabs>
        <w:ind w:left="709"/>
        <w:rPr>
          <w:rFonts w:ascii="Tahoma" w:hAnsi="Tahoma" w:cs="Tahoma"/>
          <w:sz w:val="20"/>
        </w:rPr>
      </w:pPr>
      <w:r w:rsidRPr="0039212E">
        <w:rPr>
          <w:rFonts w:ascii="Tahoma" w:hAnsi="Tahoma" w:cs="Tahoma"/>
          <w:sz w:val="20"/>
        </w:rPr>
        <w:t>“</w:t>
      </w:r>
      <w:r w:rsidRPr="00B6239E">
        <w:rPr>
          <w:rFonts w:ascii="Tahoma" w:hAnsi="Tahoma" w:cs="Tahoma"/>
          <w:sz w:val="20"/>
          <w:u w:val="single"/>
        </w:rPr>
        <w:t>Instrução CVM 400</w:t>
      </w:r>
      <w:r w:rsidRPr="0039212E">
        <w:rPr>
          <w:rFonts w:ascii="Tahoma" w:hAnsi="Tahoma" w:cs="Tahoma"/>
          <w:sz w:val="20"/>
        </w:rPr>
        <w:t>”</w:t>
      </w:r>
      <w:r>
        <w:rPr>
          <w:rFonts w:ascii="Tahoma" w:hAnsi="Tahoma" w:cs="Tahoma"/>
          <w:sz w:val="20"/>
        </w:rPr>
        <w:t xml:space="preserve"> significa </w:t>
      </w:r>
      <w:r w:rsidRPr="0039212E">
        <w:rPr>
          <w:rFonts w:ascii="Tahoma" w:hAnsi="Tahoma" w:cs="Tahoma"/>
          <w:sz w:val="20"/>
        </w:rPr>
        <w:t>a Instrução da CVM nº 400, de 29 de dezembro de 2003, conforme alterada</w:t>
      </w:r>
      <w:r>
        <w:rPr>
          <w:rFonts w:ascii="Tahoma" w:hAnsi="Tahoma" w:cs="Tahoma"/>
          <w:sz w:val="20"/>
        </w:rPr>
        <w:t>.</w:t>
      </w:r>
    </w:p>
    <w:p w14:paraId="53658B06" w14:textId="3FBCE280" w:rsidR="00BD72C2" w:rsidRPr="002E68E5" w:rsidRDefault="00BD72C2"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Instrução CVM 476</w:t>
      </w:r>
      <w:r w:rsidRPr="002E68E5">
        <w:rPr>
          <w:rFonts w:ascii="Tahoma" w:hAnsi="Tahoma" w:cs="Tahoma"/>
          <w:sz w:val="20"/>
        </w:rPr>
        <w:t>" significa Instrução da CVM n.º 476, de 16 de janeiro de 2009, conforme alterada.</w:t>
      </w:r>
    </w:p>
    <w:p w14:paraId="7CE8CF94" w14:textId="712BCB8A"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Investidores Profissionais</w:t>
      </w:r>
      <w:r w:rsidRPr="002E68E5">
        <w:rPr>
          <w:rFonts w:ascii="Tahoma" w:hAnsi="Tahoma" w:cs="Tahoma"/>
          <w:sz w:val="20"/>
        </w:rPr>
        <w:t>" tem o significado previsto no</w:t>
      </w:r>
      <w:r w:rsidR="004A13D6" w:rsidRPr="002E68E5">
        <w:rPr>
          <w:rFonts w:ascii="Tahoma" w:hAnsi="Tahoma" w:cs="Tahoma"/>
          <w:sz w:val="20"/>
        </w:rPr>
        <w:t xml:space="preserve"> artigo 11 e</w:t>
      </w:r>
      <w:r w:rsidRPr="002E68E5">
        <w:rPr>
          <w:rFonts w:ascii="Tahoma" w:hAnsi="Tahoma" w:cs="Tahoma"/>
          <w:sz w:val="20"/>
        </w:rPr>
        <w:t xml:space="preserve"> </w:t>
      </w:r>
      <w:r w:rsidR="00D4137F" w:rsidRPr="00B6239E">
        <w:rPr>
          <w:rFonts w:ascii="Tahoma" w:hAnsi="Tahoma" w:cs="Tahoma"/>
          <w:sz w:val="20"/>
        </w:rPr>
        <w:t>Anexo A</w:t>
      </w:r>
      <w:r w:rsidR="004A13D6" w:rsidRPr="002E68E5">
        <w:rPr>
          <w:rFonts w:ascii="Tahoma" w:hAnsi="Tahoma" w:cs="Tahoma"/>
          <w:sz w:val="20"/>
        </w:rPr>
        <w:t>, ambos</w:t>
      </w:r>
      <w:r w:rsidRPr="002E68E5">
        <w:rPr>
          <w:rFonts w:ascii="Tahoma" w:hAnsi="Tahoma" w:cs="Tahoma"/>
          <w:sz w:val="20"/>
        </w:rPr>
        <w:t xml:space="preserve"> da </w:t>
      </w:r>
      <w:r w:rsidR="00D4137F" w:rsidRPr="00B6239E">
        <w:rPr>
          <w:rFonts w:ascii="Tahoma" w:hAnsi="Tahoma" w:cs="Tahoma"/>
          <w:sz w:val="20"/>
        </w:rPr>
        <w:t>Resolução</w:t>
      </w:r>
      <w:r w:rsidR="00D4137F" w:rsidRPr="002E68E5">
        <w:rPr>
          <w:rFonts w:ascii="Tahoma" w:hAnsi="Tahoma" w:cs="Tahoma"/>
          <w:sz w:val="20"/>
        </w:rPr>
        <w:t> </w:t>
      </w:r>
      <w:r w:rsidRPr="002E68E5">
        <w:rPr>
          <w:rFonts w:ascii="Tahoma" w:hAnsi="Tahoma" w:cs="Tahoma"/>
          <w:sz w:val="20"/>
        </w:rPr>
        <w:t>CVM</w:t>
      </w:r>
      <w:r w:rsidR="00BD72C2" w:rsidRPr="002E68E5">
        <w:rPr>
          <w:rFonts w:ascii="Tahoma" w:hAnsi="Tahoma" w:cs="Tahoma"/>
          <w:sz w:val="20"/>
        </w:rPr>
        <w:t> </w:t>
      </w:r>
      <w:r w:rsidR="00D4137F" w:rsidRPr="00B6239E">
        <w:rPr>
          <w:rFonts w:ascii="Tahoma" w:hAnsi="Tahoma" w:cs="Tahoma"/>
          <w:sz w:val="20"/>
        </w:rPr>
        <w:t>30</w:t>
      </w:r>
      <w:r w:rsidRPr="002E68E5">
        <w:rPr>
          <w:rFonts w:ascii="Tahoma" w:hAnsi="Tahoma" w:cs="Tahoma"/>
          <w:sz w:val="20"/>
        </w:rPr>
        <w:t>.</w:t>
      </w:r>
    </w:p>
    <w:p w14:paraId="14A69772" w14:textId="7AF8CE4B" w:rsidR="00BA1F5B"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00D4137F" w:rsidRPr="002E68E5">
        <w:rPr>
          <w:rFonts w:ascii="Tahoma" w:hAnsi="Tahoma" w:cs="Tahoma"/>
          <w:sz w:val="20"/>
          <w:u w:val="single"/>
        </w:rPr>
        <w:t>JUCE</w:t>
      </w:r>
      <w:r w:rsidR="00D4137F" w:rsidRPr="00B6239E">
        <w:rPr>
          <w:rFonts w:ascii="Tahoma" w:hAnsi="Tahoma" w:cs="Tahoma"/>
          <w:sz w:val="20"/>
          <w:u w:val="single"/>
        </w:rPr>
        <w:t>P</w:t>
      </w:r>
      <w:r w:rsidR="003C5189" w:rsidRPr="002E68E5">
        <w:rPr>
          <w:rFonts w:ascii="Tahoma" w:hAnsi="Tahoma" w:cs="Tahoma"/>
          <w:sz w:val="20"/>
        </w:rPr>
        <w:t xml:space="preserve">" </w:t>
      </w:r>
      <w:r w:rsidRPr="002E68E5">
        <w:rPr>
          <w:rFonts w:ascii="Tahoma" w:hAnsi="Tahoma" w:cs="Tahoma"/>
          <w:sz w:val="20"/>
        </w:rPr>
        <w:t xml:space="preserve">significa Junta Comercial do Estado </w:t>
      </w:r>
      <w:r w:rsidR="00F44B8D" w:rsidRPr="002E68E5">
        <w:rPr>
          <w:rFonts w:ascii="Tahoma" w:hAnsi="Tahoma" w:cs="Tahoma"/>
          <w:sz w:val="20"/>
        </w:rPr>
        <w:t>d</w:t>
      </w:r>
      <w:r w:rsidR="00F44B8D">
        <w:rPr>
          <w:rFonts w:ascii="Tahoma" w:hAnsi="Tahoma" w:cs="Tahoma"/>
          <w:sz w:val="20"/>
        </w:rPr>
        <w:t>a</w:t>
      </w:r>
      <w:r w:rsidR="00F44B8D" w:rsidRPr="002E68E5">
        <w:rPr>
          <w:rFonts w:ascii="Tahoma" w:hAnsi="Tahoma" w:cs="Tahoma"/>
          <w:sz w:val="20"/>
        </w:rPr>
        <w:t xml:space="preserve"> </w:t>
      </w:r>
      <w:r w:rsidR="00F44B8D">
        <w:rPr>
          <w:rFonts w:ascii="Tahoma" w:hAnsi="Tahoma" w:cs="Tahoma"/>
          <w:sz w:val="20"/>
        </w:rPr>
        <w:t>Paraíba</w:t>
      </w:r>
      <w:r w:rsidRPr="002E68E5">
        <w:rPr>
          <w:rFonts w:ascii="Tahoma" w:hAnsi="Tahoma" w:cs="Tahoma"/>
          <w:sz w:val="20"/>
        </w:rPr>
        <w:t>.</w:t>
      </w:r>
    </w:p>
    <w:p w14:paraId="1CC02BEB" w14:textId="4F601217" w:rsidR="00A66595" w:rsidRPr="002E68E5" w:rsidRDefault="00A66595" w:rsidP="00104FBC">
      <w:pPr>
        <w:ind w:left="709"/>
        <w:rPr>
          <w:rFonts w:ascii="Tahoma" w:hAnsi="Tahoma" w:cs="Tahoma"/>
          <w:sz w:val="20"/>
        </w:rPr>
      </w:pPr>
      <w:r w:rsidRPr="002E68E5">
        <w:rPr>
          <w:rFonts w:ascii="Tahoma" w:hAnsi="Tahoma" w:cs="Tahoma"/>
          <w:sz w:val="20"/>
        </w:rPr>
        <w:t>"</w:t>
      </w:r>
      <w:r w:rsidR="00850373" w:rsidRPr="002E68E5">
        <w:rPr>
          <w:rFonts w:ascii="Tahoma" w:hAnsi="Tahoma" w:cs="Tahoma"/>
          <w:sz w:val="20"/>
          <w:u w:val="single"/>
        </w:rPr>
        <w:t xml:space="preserve">Leis </w:t>
      </w:r>
      <w:r w:rsidRPr="002E68E5">
        <w:rPr>
          <w:rFonts w:ascii="Tahoma" w:hAnsi="Tahoma" w:cs="Tahoma"/>
          <w:sz w:val="20"/>
          <w:u w:val="single"/>
        </w:rPr>
        <w:t>Anticorrupção</w:t>
      </w:r>
      <w:r w:rsidRPr="002E68E5">
        <w:rPr>
          <w:rFonts w:ascii="Tahoma" w:hAnsi="Tahoma" w:cs="Tahoma"/>
          <w:sz w:val="20"/>
        </w:rPr>
        <w:t>" significam as disposições legais e regulamentares relacionadas à prática de corrupção e atos lesivos à administração pública e ao patrimônio público, incluindo</w:t>
      </w:r>
      <w:r w:rsidR="00D4137F" w:rsidRPr="00B6239E">
        <w:rPr>
          <w:rFonts w:ascii="Tahoma" w:hAnsi="Tahoma" w:cs="Tahoma"/>
          <w:sz w:val="20"/>
        </w:rPr>
        <w:t>, mas não se limitando</w:t>
      </w:r>
      <w:r w:rsidRPr="002E68E5">
        <w:rPr>
          <w:rFonts w:ascii="Tahoma" w:hAnsi="Tahoma" w:cs="Tahoma"/>
          <w:sz w:val="20"/>
        </w:rPr>
        <w:t xml:space="preserve"> a</w:t>
      </w:r>
      <w:r w:rsidR="00D4137F" w:rsidRPr="00B6239E">
        <w:rPr>
          <w:rFonts w:ascii="Tahoma" w:hAnsi="Tahoma" w:cs="Tahoma"/>
          <w:sz w:val="20"/>
        </w:rPr>
        <w:t>,</w:t>
      </w:r>
      <w:r w:rsidR="00B8409B" w:rsidRPr="002E68E5">
        <w:rPr>
          <w:rFonts w:ascii="Tahoma" w:hAnsi="Tahoma" w:cs="Tahoma"/>
          <w:sz w:val="20"/>
        </w:rPr>
        <w:t xml:space="preserve"> ao</w:t>
      </w:r>
      <w:r w:rsidR="00D4137F" w:rsidRPr="00B6239E">
        <w:rPr>
          <w:rFonts w:ascii="Tahoma" w:hAnsi="Tahoma" w:cs="Tahoma"/>
          <w:sz w:val="20"/>
        </w:rPr>
        <w:t xml:space="preserve"> </w:t>
      </w:r>
      <w:r w:rsidR="00B8409B" w:rsidRPr="002E68E5">
        <w:rPr>
          <w:rFonts w:ascii="Tahoma" w:hAnsi="Tahoma" w:cs="Tahoma"/>
          <w:sz w:val="20"/>
        </w:rPr>
        <w:t>Decreto-Lei n.º 2.848/1940, na Lei nº 12.846, de 1º de agosto de 2013, conforme alterada (“</w:t>
      </w:r>
      <w:r w:rsidR="00B8409B" w:rsidRPr="00B6239E">
        <w:rPr>
          <w:rFonts w:ascii="Tahoma" w:hAnsi="Tahoma" w:cs="Tahoma"/>
          <w:sz w:val="20"/>
          <w:u w:val="single"/>
        </w:rPr>
        <w:t>Lei 12.846</w:t>
      </w:r>
      <w:r w:rsidR="00B8409B" w:rsidRPr="002E68E5">
        <w:rPr>
          <w:rFonts w:ascii="Tahoma" w:hAnsi="Tahoma" w:cs="Tahoma"/>
          <w:sz w:val="20"/>
        </w:rPr>
        <w:t>”), no Decreto nº 11.129, de 11 de julho de 2022, na Lei nº 9.613, de 3 de março de 1998 (“</w:t>
      </w:r>
      <w:r w:rsidR="00B8409B" w:rsidRPr="00B6239E">
        <w:rPr>
          <w:rFonts w:ascii="Tahoma" w:hAnsi="Tahoma" w:cs="Tahoma"/>
          <w:sz w:val="20"/>
          <w:u w:val="single"/>
        </w:rPr>
        <w:t>Lei 9.613</w:t>
      </w:r>
      <w:r w:rsidR="00B8409B" w:rsidRPr="002E68E5">
        <w:rPr>
          <w:rFonts w:ascii="Tahoma" w:hAnsi="Tahoma" w:cs="Tahoma"/>
          <w:sz w:val="20"/>
        </w:rPr>
        <w:t xml:space="preserve">”), na Lei nº 12.529, de 30 de novembro de 2011, na Lei nº 6.385, de 7 de dezembro de 1976, na Lei nº 7.492, de 16 de junho de 1986, na Lei nº 8.137, de 27 de dezembro de 1990, na Lei nº 8.429, de 2 de junho de 1992, na Lei nº 8.666, de 21 de junho de 1993 (ou outras normas de licitações e contratos da administração pública), na </w:t>
      </w:r>
      <w:r w:rsidR="00B8409B" w:rsidRPr="00B6239E">
        <w:rPr>
          <w:rFonts w:ascii="Tahoma" w:hAnsi="Tahoma" w:cs="Tahoma"/>
          <w:i/>
          <w:iCs/>
          <w:sz w:val="20"/>
        </w:rPr>
        <w:t xml:space="preserve">U.S. </w:t>
      </w:r>
      <w:proofErr w:type="spellStart"/>
      <w:r w:rsidR="00B8409B" w:rsidRPr="00B6239E">
        <w:rPr>
          <w:rFonts w:ascii="Tahoma" w:hAnsi="Tahoma" w:cs="Tahoma"/>
          <w:i/>
          <w:iCs/>
          <w:sz w:val="20"/>
        </w:rPr>
        <w:t>Foreign</w:t>
      </w:r>
      <w:proofErr w:type="spellEnd"/>
      <w:r w:rsidR="00B8409B" w:rsidRPr="00B6239E">
        <w:rPr>
          <w:rFonts w:ascii="Tahoma" w:hAnsi="Tahoma" w:cs="Tahoma"/>
          <w:i/>
          <w:iCs/>
          <w:sz w:val="20"/>
        </w:rPr>
        <w:t xml:space="preserve"> </w:t>
      </w:r>
      <w:proofErr w:type="spellStart"/>
      <w:r w:rsidR="00B8409B" w:rsidRPr="00B6239E">
        <w:rPr>
          <w:rFonts w:ascii="Tahoma" w:hAnsi="Tahoma" w:cs="Tahoma"/>
          <w:i/>
          <w:iCs/>
          <w:sz w:val="20"/>
        </w:rPr>
        <w:t>Corrupt</w:t>
      </w:r>
      <w:proofErr w:type="spellEnd"/>
      <w:r w:rsidR="00B8409B" w:rsidRPr="00B6239E">
        <w:rPr>
          <w:rFonts w:ascii="Tahoma" w:hAnsi="Tahoma" w:cs="Tahoma"/>
          <w:i/>
          <w:iCs/>
          <w:sz w:val="20"/>
        </w:rPr>
        <w:t xml:space="preserve"> </w:t>
      </w:r>
      <w:proofErr w:type="spellStart"/>
      <w:r w:rsidR="00B8409B" w:rsidRPr="00B6239E">
        <w:rPr>
          <w:rFonts w:ascii="Tahoma" w:hAnsi="Tahoma" w:cs="Tahoma"/>
          <w:i/>
          <w:iCs/>
          <w:sz w:val="20"/>
        </w:rPr>
        <w:t>Practices</w:t>
      </w:r>
      <w:proofErr w:type="spellEnd"/>
      <w:r w:rsidR="00B8409B" w:rsidRPr="00B6239E">
        <w:rPr>
          <w:rFonts w:ascii="Tahoma" w:hAnsi="Tahoma" w:cs="Tahoma"/>
          <w:i/>
          <w:iCs/>
          <w:sz w:val="20"/>
        </w:rPr>
        <w:t xml:space="preserve"> </w:t>
      </w:r>
      <w:proofErr w:type="spellStart"/>
      <w:r w:rsidR="00B8409B" w:rsidRPr="00B6239E">
        <w:rPr>
          <w:rFonts w:ascii="Tahoma" w:hAnsi="Tahoma" w:cs="Tahoma"/>
          <w:i/>
          <w:iCs/>
          <w:sz w:val="20"/>
        </w:rPr>
        <w:t>Act</w:t>
      </w:r>
      <w:proofErr w:type="spellEnd"/>
      <w:r w:rsidR="00B8409B" w:rsidRPr="00B6239E">
        <w:rPr>
          <w:rFonts w:ascii="Tahoma" w:hAnsi="Tahoma" w:cs="Tahoma"/>
          <w:i/>
          <w:iCs/>
          <w:sz w:val="20"/>
        </w:rPr>
        <w:t xml:space="preserve"> </w:t>
      </w:r>
      <w:proofErr w:type="spellStart"/>
      <w:r w:rsidR="00B8409B" w:rsidRPr="00B6239E">
        <w:rPr>
          <w:rFonts w:ascii="Tahoma" w:hAnsi="Tahoma" w:cs="Tahoma"/>
          <w:i/>
          <w:iCs/>
          <w:sz w:val="20"/>
        </w:rPr>
        <w:t>of</w:t>
      </w:r>
      <w:proofErr w:type="spellEnd"/>
      <w:r w:rsidR="00B8409B" w:rsidRPr="002E68E5">
        <w:rPr>
          <w:rFonts w:ascii="Tahoma" w:hAnsi="Tahoma" w:cs="Tahoma"/>
          <w:sz w:val="20"/>
        </w:rPr>
        <w:t xml:space="preserve"> </w:t>
      </w:r>
      <w:r w:rsidR="00B8409B" w:rsidRPr="00B6239E">
        <w:rPr>
          <w:rFonts w:ascii="Tahoma" w:hAnsi="Tahoma" w:cs="Tahoma"/>
          <w:i/>
          <w:iCs/>
          <w:sz w:val="20"/>
        </w:rPr>
        <w:t>1977</w:t>
      </w:r>
      <w:r w:rsidR="00B8409B" w:rsidRPr="002E68E5">
        <w:rPr>
          <w:rFonts w:ascii="Tahoma" w:hAnsi="Tahoma" w:cs="Tahoma"/>
          <w:sz w:val="20"/>
        </w:rPr>
        <w:t xml:space="preserve"> e no </w:t>
      </w:r>
      <w:r w:rsidR="00B8409B" w:rsidRPr="00B6239E">
        <w:rPr>
          <w:rFonts w:ascii="Tahoma" w:hAnsi="Tahoma" w:cs="Tahoma"/>
          <w:i/>
          <w:iCs/>
          <w:sz w:val="20"/>
        </w:rPr>
        <w:t xml:space="preserve">UK </w:t>
      </w:r>
      <w:proofErr w:type="spellStart"/>
      <w:r w:rsidR="00B8409B" w:rsidRPr="00B6239E">
        <w:rPr>
          <w:rFonts w:ascii="Tahoma" w:hAnsi="Tahoma" w:cs="Tahoma"/>
          <w:i/>
          <w:iCs/>
          <w:sz w:val="20"/>
        </w:rPr>
        <w:t>Bribery</w:t>
      </w:r>
      <w:proofErr w:type="spellEnd"/>
      <w:r w:rsidR="00B8409B" w:rsidRPr="00B6239E">
        <w:rPr>
          <w:rFonts w:ascii="Tahoma" w:hAnsi="Tahoma" w:cs="Tahoma"/>
          <w:i/>
          <w:iCs/>
          <w:sz w:val="20"/>
        </w:rPr>
        <w:t xml:space="preserve"> </w:t>
      </w:r>
      <w:proofErr w:type="spellStart"/>
      <w:r w:rsidR="00B8409B" w:rsidRPr="00B6239E">
        <w:rPr>
          <w:rFonts w:ascii="Tahoma" w:hAnsi="Tahoma" w:cs="Tahoma"/>
          <w:i/>
          <w:iCs/>
          <w:sz w:val="20"/>
        </w:rPr>
        <w:t>Act</w:t>
      </w:r>
      <w:proofErr w:type="spellEnd"/>
      <w:r w:rsidRPr="002E68E5">
        <w:rPr>
          <w:rFonts w:ascii="Tahoma" w:hAnsi="Tahoma" w:cs="Tahoma"/>
          <w:sz w:val="20"/>
        </w:rPr>
        <w:t>.</w:t>
      </w:r>
    </w:p>
    <w:p w14:paraId="6C5E52C5" w14:textId="1022233D" w:rsidR="000A38B1" w:rsidRDefault="000A38B1" w:rsidP="00104FBC">
      <w:pPr>
        <w:ind w:left="709"/>
        <w:rPr>
          <w:rFonts w:ascii="Tahoma" w:hAnsi="Tahoma" w:cs="Tahoma"/>
          <w:sz w:val="20"/>
        </w:rPr>
      </w:pPr>
      <w:r w:rsidRPr="002E68E5">
        <w:rPr>
          <w:rFonts w:ascii="Tahoma" w:hAnsi="Tahoma" w:cs="Tahoma"/>
          <w:sz w:val="20"/>
        </w:rPr>
        <w:t>"</w:t>
      </w:r>
      <w:r w:rsidRPr="002E68E5">
        <w:rPr>
          <w:rFonts w:ascii="Tahoma" w:hAnsi="Tahoma" w:cs="Tahoma"/>
          <w:sz w:val="20"/>
          <w:u w:val="single"/>
        </w:rPr>
        <w:t>Legislação Socioambiental</w:t>
      </w:r>
      <w:r w:rsidRPr="002E68E5">
        <w:rPr>
          <w:rFonts w:ascii="Tahoma" w:hAnsi="Tahoma" w:cs="Tahoma"/>
          <w:sz w:val="20"/>
        </w:rPr>
        <w:t xml:space="preserve">" significam as normas e leis trabalhistas </w:t>
      </w:r>
      <w:r w:rsidR="007E1399">
        <w:rPr>
          <w:rFonts w:ascii="Tahoma" w:hAnsi="Tahoma" w:cs="Tahoma"/>
          <w:sz w:val="20"/>
        </w:rPr>
        <w:t>e ambientais</w:t>
      </w:r>
      <w:r w:rsidRPr="002E68E5">
        <w:rPr>
          <w:rFonts w:ascii="Tahoma" w:hAnsi="Tahoma" w:cs="Tahoma"/>
          <w:sz w:val="20"/>
        </w:rPr>
        <w:t xml:space="preserve">, inclusive aquela pertinente à Política Nacional do Meio Ambiente e Resoluções do CONAMA – Conselho Nacional do Meio Ambiente e demais legislações e regulamentações ambientais supletivas aplicáveis, </w:t>
      </w:r>
      <w:r w:rsidR="007E1399">
        <w:rPr>
          <w:rFonts w:ascii="Tahoma" w:hAnsi="Tahoma" w:cs="Tahoma"/>
          <w:sz w:val="20"/>
        </w:rPr>
        <w:t xml:space="preserve">e </w:t>
      </w:r>
      <w:r w:rsidR="007E1399" w:rsidRPr="007E1399">
        <w:rPr>
          <w:rFonts w:ascii="Tahoma" w:hAnsi="Tahoma" w:cs="Tahoma"/>
          <w:sz w:val="20"/>
        </w:rPr>
        <w:t xml:space="preserve">a </w:t>
      </w:r>
      <w:r w:rsidR="00724B04" w:rsidRPr="00724B04">
        <w:rPr>
          <w:rFonts w:ascii="Tahoma" w:hAnsi="Tahoma" w:cs="Tahoma"/>
          <w:sz w:val="20"/>
        </w:rPr>
        <w:t>Legislação Socioambiental Reputacional</w:t>
      </w:r>
      <w:r w:rsidR="00724B04">
        <w:rPr>
          <w:rFonts w:ascii="Tahoma" w:hAnsi="Tahoma" w:cs="Tahoma"/>
          <w:sz w:val="20"/>
        </w:rPr>
        <w:t xml:space="preserve"> (conforme definido abaixo)</w:t>
      </w:r>
      <w:r w:rsidRPr="002E68E5">
        <w:rPr>
          <w:rFonts w:ascii="Tahoma" w:hAnsi="Tahoma" w:cs="Tahoma"/>
          <w:sz w:val="20"/>
        </w:rPr>
        <w:t>.</w:t>
      </w:r>
    </w:p>
    <w:p w14:paraId="3FC2D625" w14:textId="5460A4CB" w:rsidR="00210D78" w:rsidRPr="002E68E5" w:rsidRDefault="00210D78" w:rsidP="00210D78">
      <w:pPr>
        <w:ind w:left="709"/>
        <w:rPr>
          <w:rFonts w:ascii="Tahoma" w:hAnsi="Tahoma" w:cs="Tahoma"/>
          <w:sz w:val="20"/>
        </w:rPr>
      </w:pPr>
      <w:r w:rsidRPr="002E68E5">
        <w:rPr>
          <w:rFonts w:ascii="Tahoma" w:hAnsi="Tahoma" w:cs="Tahoma"/>
          <w:sz w:val="20"/>
        </w:rPr>
        <w:t>"</w:t>
      </w:r>
      <w:r w:rsidRPr="002E68E5">
        <w:rPr>
          <w:rFonts w:ascii="Tahoma" w:hAnsi="Tahoma" w:cs="Tahoma"/>
          <w:sz w:val="20"/>
          <w:u w:val="single"/>
        </w:rPr>
        <w:t>Legislação Socioambiental</w:t>
      </w:r>
      <w:r>
        <w:rPr>
          <w:rFonts w:ascii="Tahoma" w:hAnsi="Tahoma" w:cs="Tahoma"/>
          <w:sz w:val="20"/>
          <w:u w:val="single"/>
        </w:rPr>
        <w:t xml:space="preserve"> Reputacional</w:t>
      </w:r>
      <w:r w:rsidRPr="002E68E5">
        <w:rPr>
          <w:rFonts w:ascii="Tahoma" w:hAnsi="Tahoma" w:cs="Tahoma"/>
          <w:sz w:val="20"/>
        </w:rPr>
        <w:t>" significa</w:t>
      </w:r>
      <w:r w:rsidR="00724B04">
        <w:rPr>
          <w:rFonts w:ascii="Tahoma" w:hAnsi="Tahoma" w:cs="Tahoma"/>
          <w:sz w:val="20"/>
        </w:rPr>
        <w:t xml:space="preserve"> a</w:t>
      </w:r>
      <w:r w:rsidRPr="002E68E5">
        <w:rPr>
          <w:rFonts w:ascii="Tahoma" w:hAnsi="Tahoma" w:cs="Tahoma"/>
          <w:sz w:val="20"/>
        </w:rPr>
        <w:t xml:space="preserve"> </w:t>
      </w:r>
      <w:r w:rsidR="00724B04" w:rsidRPr="007E1399">
        <w:rPr>
          <w:rFonts w:ascii="Tahoma" w:hAnsi="Tahoma" w:cs="Tahoma"/>
          <w:sz w:val="20"/>
        </w:rPr>
        <w:t xml:space="preserve">legislação </w:t>
      </w:r>
      <w:r w:rsidR="00724B04">
        <w:rPr>
          <w:rFonts w:ascii="Tahoma" w:hAnsi="Tahoma" w:cs="Tahoma"/>
          <w:sz w:val="20"/>
        </w:rPr>
        <w:t xml:space="preserve">relativa à </w:t>
      </w:r>
      <w:r w:rsidR="00724B04" w:rsidRPr="002E68E5">
        <w:rPr>
          <w:rFonts w:ascii="Tahoma" w:hAnsi="Tahoma" w:cs="Tahoma"/>
          <w:sz w:val="20"/>
        </w:rPr>
        <w:t>saúde e segurança ocupacional</w:t>
      </w:r>
      <w:r w:rsidR="00724B04">
        <w:rPr>
          <w:rFonts w:ascii="Tahoma" w:hAnsi="Tahoma" w:cs="Tahoma"/>
          <w:sz w:val="20"/>
        </w:rPr>
        <w:t xml:space="preserve">, bem como </w:t>
      </w:r>
      <w:r w:rsidR="00724B04" w:rsidRPr="007E1399">
        <w:rPr>
          <w:rFonts w:ascii="Tahoma" w:hAnsi="Tahoma" w:cs="Tahoma"/>
          <w:sz w:val="20"/>
        </w:rPr>
        <w:t>que trata do não incentivo a prostituição, da não utilização ou incentivo de mão-de-obra infantil e/ou em condição análoga à de escravo nem de qualquer forma infringir os direitos dos silvícolas, em especial o direito sobre as áreas de ocupação indígena, assim declaradas pela autoridade competente</w:t>
      </w:r>
      <w:r w:rsidRPr="002E68E5">
        <w:rPr>
          <w:rFonts w:ascii="Tahoma" w:hAnsi="Tahoma" w:cs="Tahoma"/>
          <w:sz w:val="20"/>
        </w:rPr>
        <w:t>.</w:t>
      </w:r>
    </w:p>
    <w:p w14:paraId="2195C8A0" w14:textId="77777777" w:rsidR="00A66595" w:rsidRPr="002E68E5" w:rsidRDefault="00A66595" w:rsidP="00104FBC">
      <w:pPr>
        <w:ind w:left="709"/>
        <w:rPr>
          <w:rFonts w:ascii="Tahoma" w:hAnsi="Tahoma" w:cs="Tahoma"/>
          <w:sz w:val="20"/>
        </w:rPr>
      </w:pPr>
      <w:r w:rsidRPr="002E68E5">
        <w:rPr>
          <w:rFonts w:ascii="Tahoma" w:hAnsi="Tahoma" w:cs="Tahoma"/>
          <w:sz w:val="20"/>
        </w:rPr>
        <w:t>"</w:t>
      </w:r>
      <w:r w:rsidRPr="002E68E5">
        <w:rPr>
          <w:rFonts w:ascii="Tahoma" w:hAnsi="Tahoma" w:cs="Tahoma"/>
          <w:sz w:val="20"/>
          <w:u w:val="single"/>
        </w:rPr>
        <w:t>Lei das Sociedades por Ações</w:t>
      </w:r>
      <w:r w:rsidRPr="002E68E5">
        <w:rPr>
          <w:rFonts w:ascii="Tahoma" w:hAnsi="Tahoma" w:cs="Tahoma"/>
          <w:sz w:val="20"/>
        </w:rPr>
        <w:t>" significa Lei n.º 6.404, de 15 de dezembro de 1976, conforme alterada.</w:t>
      </w:r>
    </w:p>
    <w:p w14:paraId="45C2CEC6" w14:textId="4F05A8E5" w:rsidR="000E397E" w:rsidRDefault="000E397E" w:rsidP="00104FBC">
      <w:pPr>
        <w:ind w:left="709"/>
        <w:rPr>
          <w:rFonts w:ascii="Tahoma" w:hAnsi="Tahoma" w:cs="Tahoma"/>
          <w:sz w:val="20"/>
        </w:rPr>
      </w:pPr>
      <w:r>
        <w:rPr>
          <w:rFonts w:ascii="Tahoma" w:hAnsi="Tahoma" w:cs="Tahoma"/>
          <w:sz w:val="20"/>
        </w:rPr>
        <w:t>“</w:t>
      </w:r>
      <w:r w:rsidRPr="00B6239E">
        <w:rPr>
          <w:rFonts w:ascii="Tahoma" w:hAnsi="Tahoma" w:cs="Tahoma"/>
          <w:sz w:val="20"/>
          <w:u w:val="single"/>
        </w:rPr>
        <w:t>Lei de Registros Públicos</w:t>
      </w:r>
      <w:r>
        <w:rPr>
          <w:rFonts w:ascii="Tahoma" w:hAnsi="Tahoma" w:cs="Tahoma"/>
          <w:sz w:val="20"/>
        </w:rPr>
        <w:t>"</w:t>
      </w:r>
      <w:r w:rsidRPr="000E397E">
        <w:rPr>
          <w:rFonts w:ascii="Tahoma" w:hAnsi="Tahoma" w:cs="Tahoma"/>
          <w:sz w:val="20"/>
        </w:rPr>
        <w:t xml:space="preserve"> </w:t>
      </w:r>
      <w:r>
        <w:rPr>
          <w:rFonts w:ascii="Tahoma" w:hAnsi="Tahoma" w:cs="Tahoma"/>
          <w:sz w:val="20"/>
        </w:rPr>
        <w:t xml:space="preserve">significa </w:t>
      </w:r>
      <w:r w:rsidRPr="000E397E">
        <w:rPr>
          <w:rFonts w:ascii="Tahoma" w:hAnsi="Tahoma" w:cs="Tahoma"/>
          <w:sz w:val="20"/>
        </w:rPr>
        <w:t>Lei nº 6.015, de 31 de dezembro de 1973, conforme alterada</w:t>
      </w:r>
      <w:r>
        <w:rPr>
          <w:rFonts w:ascii="Tahoma" w:hAnsi="Tahoma" w:cs="Tahoma"/>
          <w:sz w:val="20"/>
        </w:rPr>
        <w:t>.</w:t>
      </w:r>
    </w:p>
    <w:p w14:paraId="0A3E614B" w14:textId="34A8AB5D" w:rsidR="00A66595" w:rsidRPr="002E68E5" w:rsidRDefault="00A66595" w:rsidP="00104FBC">
      <w:pPr>
        <w:ind w:left="709"/>
        <w:rPr>
          <w:rFonts w:ascii="Tahoma" w:hAnsi="Tahoma" w:cs="Tahoma"/>
          <w:sz w:val="20"/>
        </w:rPr>
      </w:pPr>
      <w:r w:rsidRPr="002E68E5">
        <w:rPr>
          <w:rFonts w:ascii="Tahoma" w:hAnsi="Tahoma" w:cs="Tahoma"/>
          <w:sz w:val="20"/>
        </w:rPr>
        <w:t>"</w:t>
      </w:r>
      <w:r w:rsidRPr="002E68E5">
        <w:rPr>
          <w:rFonts w:ascii="Tahoma" w:hAnsi="Tahoma" w:cs="Tahoma"/>
          <w:sz w:val="20"/>
          <w:u w:val="single"/>
        </w:rPr>
        <w:t>Lei do Mercado de Valores Mobiliários</w:t>
      </w:r>
      <w:r w:rsidRPr="002E68E5">
        <w:rPr>
          <w:rFonts w:ascii="Tahoma" w:hAnsi="Tahoma" w:cs="Tahoma"/>
          <w:sz w:val="20"/>
        </w:rPr>
        <w:t>" significa Lei n.º 6.385, de 7 de dezembro de 1976, conforme alterada.</w:t>
      </w:r>
    </w:p>
    <w:p w14:paraId="16273272" w14:textId="5B35C6E8" w:rsidR="009E45A6" w:rsidRPr="002E68E5" w:rsidRDefault="009E45A6" w:rsidP="00104FBC">
      <w:pPr>
        <w:tabs>
          <w:tab w:val="left" w:pos="709"/>
        </w:tabs>
        <w:ind w:left="709"/>
        <w:rPr>
          <w:rFonts w:ascii="Tahoma" w:hAnsi="Tahoma" w:cs="Tahoma"/>
          <w:iCs/>
          <w:sz w:val="20"/>
        </w:rPr>
      </w:pPr>
      <w:r w:rsidRPr="002E68E5">
        <w:rPr>
          <w:rFonts w:ascii="Tahoma" w:hAnsi="Tahoma" w:cs="Tahoma"/>
          <w:iCs/>
          <w:sz w:val="20"/>
        </w:rPr>
        <w:t>"</w:t>
      </w:r>
      <w:r w:rsidRPr="002E68E5">
        <w:rPr>
          <w:rFonts w:ascii="Tahoma" w:hAnsi="Tahoma" w:cs="Tahoma"/>
          <w:iCs/>
          <w:sz w:val="20"/>
          <w:u w:val="single"/>
        </w:rPr>
        <w:t>MDA</w:t>
      </w:r>
      <w:r w:rsidRPr="002E68E5">
        <w:rPr>
          <w:rFonts w:ascii="Tahoma" w:hAnsi="Tahoma" w:cs="Tahoma"/>
          <w:iCs/>
          <w:sz w:val="20"/>
        </w:rPr>
        <w:t xml:space="preserve">" significa MDA – Módulo de Distribuição de Ativos, administrado e operacionalizado pela </w:t>
      </w:r>
      <w:r w:rsidR="00CF6B52" w:rsidRPr="002E68E5">
        <w:rPr>
          <w:rFonts w:ascii="Tahoma" w:hAnsi="Tahoma" w:cs="Tahoma"/>
          <w:iCs/>
          <w:sz w:val="20"/>
        </w:rPr>
        <w:t>B3</w:t>
      </w:r>
      <w:r w:rsidRPr="002E68E5">
        <w:rPr>
          <w:rFonts w:ascii="Tahoma" w:hAnsi="Tahoma" w:cs="Tahoma"/>
          <w:iCs/>
          <w:sz w:val="20"/>
        </w:rPr>
        <w:t>.</w:t>
      </w:r>
    </w:p>
    <w:p w14:paraId="78C6FBBA" w14:textId="4A98CCB9" w:rsidR="00553403" w:rsidRPr="002E68E5" w:rsidRDefault="00553403"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Obrigações Garantidas</w:t>
      </w:r>
      <w:r w:rsidRPr="002E68E5">
        <w:rPr>
          <w:rFonts w:ascii="Tahoma" w:hAnsi="Tahoma" w:cs="Tahoma"/>
          <w:sz w:val="20"/>
        </w:rPr>
        <w:t xml:space="preserve">" </w:t>
      </w:r>
      <w:r w:rsidR="00CA74A8" w:rsidRPr="002E68E5">
        <w:rPr>
          <w:rFonts w:ascii="Tahoma" w:hAnsi="Tahoma" w:cs="Tahoma"/>
          <w:sz w:val="20"/>
        </w:rPr>
        <w:t>possuem seu significado definido na Cláusula</w:t>
      </w:r>
      <w:r w:rsidR="00E71626">
        <w:rPr>
          <w:rFonts w:ascii="Tahoma" w:hAnsi="Tahoma" w:cs="Tahoma"/>
          <w:sz w:val="20"/>
        </w:rPr>
        <w:t xml:space="preserve"> </w:t>
      </w:r>
      <w:r w:rsidR="00E71626">
        <w:rPr>
          <w:rFonts w:ascii="Tahoma" w:hAnsi="Tahoma" w:cs="Tahoma"/>
          <w:sz w:val="20"/>
        </w:rPr>
        <w:fldChar w:fldCharType="begin"/>
      </w:r>
      <w:r w:rsidR="00E71626">
        <w:rPr>
          <w:rFonts w:ascii="Tahoma" w:hAnsi="Tahoma" w:cs="Tahoma"/>
          <w:sz w:val="20"/>
        </w:rPr>
        <w:instrText xml:space="preserve"> REF _Ref120813966 \r \h </w:instrText>
      </w:r>
      <w:r w:rsidR="00E71626">
        <w:rPr>
          <w:rFonts w:ascii="Tahoma" w:hAnsi="Tahoma" w:cs="Tahoma"/>
          <w:sz w:val="20"/>
        </w:rPr>
      </w:r>
      <w:r w:rsidR="00E71626">
        <w:rPr>
          <w:rFonts w:ascii="Tahoma" w:hAnsi="Tahoma" w:cs="Tahoma"/>
          <w:sz w:val="20"/>
        </w:rPr>
        <w:fldChar w:fldCharType="separate"/>
      </w:r>
      <w:r w:rsidR="001077A6">
        <w:rPr>
          <w:rFonts w:ascii="Tahoma" w:hAnsi="Tahoma" w:cs="Tahoma"/>
          <w:sz w:val="20"/>
        </w:rPr>
        <w:t>7.6</w:t>
      </w:r>
      <w:r w:rsidR="00E71626">
        <w:rPr>
          <w:rFonts w:ascii="Tahoma" w:hAnsi="Tahoma" w:cs="Tahoma"/>
          <w:sz w:val="20"/>
        </w:rPr>
        <w:fldChar w:fldCharType="end"/>
      </w:r>
      <w:r w:rsidR="00604157" w:rsidRPr="002E68E5">
        <w:rPr>
          <w:rFonts w:ascii="Tahoma" w:hAnsi="Tahoma" w:cs="Tahoma"/>
          <w:sz w:val="20"/>
        </w:rPr>
        <w:t>.</w:t>
      </w:r>
    </w:p>
    <w:p w14:paraId="04B4173E" w14:textId="148841A5" w:rsidR="004E5AE0" w:rsidRPr="002E68E5" w:rsidRDefault="004E5AE0"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Oferta</w:t>
      </w:r>
      <w:r w:rsidR="007D57C0" w:rsidRPr="002E68E5">
        <w:rPr>
          <w:rFonts w:ascii="Tahoma" w:hAnsi="Tahoma" w:cs="Tahoma"/>
          <w:sz w:val="20"/>
          <w:u w:val="single"/>
        </w:rPr>
        <w:t xml:space="preserve"> Restrita</w:t>
      </w:r>
      <w:r w:rsidRPr="002E68E5">
        <w:rPr>
          <w:rFonts w:ascii="Tahoma" w:hAnsi="Tahoma" w:cs="Tahoma"/>
          <w:sz w:val="20"/>
        </w:rPr>
        <w:t xml:space="preserve">" </w:t>
      </w:r>
      <w:r w:rsidR="007D57C0" w:rsidRPr="002E68E5">
        <w:rPr>
          <w:rFonts w:ascii="Tahoma" w:hAnsi="Tahoma" w:cs="Tahoma"/>
          <w:sz w:val="20"/>
        </w:rPr>
        <w:t xml:space="preserve">tem seu significado previsto na Cláusula </w:t>
      </w:r>
      <w:r w:rsidR="007D57C0" w:rsidRPr="002E68E5">
        <w:rPr>
          <w:rFonts w:ascii="Tahoma" w:hAnsi="Tahoma" w:cs="Tahoma"/>
          <w:sz w:val="20"/>
        </w:rPr>
        <w:fldChar w:fldCharType="begin"/>
      </w:r>
      <w:r w:rsidR="007D57C0" w:rsidRPr="002E68E5">
        <w:rPr>
          <w:rFonts w:ascii="Tahoma" w:hAnsi="Tahoma" w:cs="Tahoma"/>
          <w:sz w:val="20"/>
        </w:rPr>
        <w:instrText xml:space="preserve"> REF _Ref120726321 \r \h </w:instrText>
      </w:r>
      <w:r w:rsidR="002E68E5" w:rsidRPr="002E68E5">
        <w:rPr>
          <w:rFonts w:ascii="Tahoma" w:hAnsi="Tahoma" w:cs="Tahoma"/>
          <w:sz w:val="20"/>
        </w:rPr>
        <w:instrText xml:space="preserve"> \* MERGEFORMAT </w:instrText>
      </w:r>
      <w:r w:rsidR="007D57C0" w:rsidRPr="002E68E5">
        <w:rPr>
          <w:rFonts w:ascii="Tahoma" w:hAnsi="Tahoma" w:cs="Tahoma"/>
          <w:sz w:val="20"/>
        </w:rPr>
      </w:r>
      <w:r w:rsidR="007D57C0" w:rsidRPr="002E68E5">
        <w:rPr>
          <w:rFonts w:ascii="Tahoma" w:hAnsi="Tahoma" w:cs="Tahoma"/>
          <w:sz w:val="20"/>
        </w:rPr>
        <w:fldChar w:fldCharType="separate"/>
      </w:r>
      <w:r w:rsidR="001077A6">
        <w:rPr>
          <w:rFonts w:ascii="Tahoma" w:hAnsi="Tahoma" w:cs="Tahoma"/>
          <w:sz w:val="20"/>
        </w:rPr>
        <w:t>2.1</w:t>
      </w:r>
      <w:r w:rsidR="007D57C0" w:rsidRPr="002E68E5">
        <w:rPr>
          <w:rFonts w:ascii="Tahoma" w:hAnsi="Tahoma" w:cs="Tahoma"/>
          <w:sz w:val="20"/>
        </w:rPr>
        <w:fldChar w:fldCharType="end"/>
      </w:r>
      <w:r w:rsidRPr="002E68E5">
        <w:rPr>
          <w:rFonts w:ascii="Tahoma" w:hAnsi="Tahoma" w:cs="Tahoma"/>
          <w:sz w:val="20"/>
        </w:rPr>
        <w:t>.</w:t>
      </w:r>
    </w:p>
    <w:p w14:paraId="0BEC64FE" w14:textId="3D094EF7" w:rsidR="009E45A6" w:rsidRPr="002E68E5" w:rsidRDefault="009E45A6" w:rsidP="00104FBC">
      <w:pPr>
        <w:tabs>
          <w:tab w:val="left" w:pos="709"/>
        </w:tabs>
        <w:ind w:left="709"/>
        <w:rPr>
          <w:rFonts w:ascii="Tahoma" w:hAnsi="Tahoma" w:cs="Tahoma"/>
          <w:sz w:val="20"/>
        </w:rPr>
      </w:pPr>
      <w:r w:rsidRPr="002E68E5">
        <w:rPr>
          <w:rFonts w:ascii="Tahoma" w:hAnsi="Tahoma" w:cs="Tahoma"/>
          <w:iCs/>
          <w:sz w:val="20"/>
        </w:rPr>
        <w:t>"</w:t>
      </w:r>
      <w:r w:rsidRPr="002E68E5">
        <w:rPr>
          <w:rFonts w:ascii="Tahoma" w:hAnsi="Tahoma" w:cs="Tahoma"/>
          <w:iCs/>
          <w:sz w:val="20"/>
          <w:u w:val="single"/>
        </w:rPr>
        <w:t xml:space="preserve">Oferta </w:t>
      </w:r>
      <w:r w:rsidR="00C14BB1" w:rsidRPr="00B6239E">
        <w:rPr>
          <w:rFonts w:ascii="Tahoma" w:hAnsi="Tahoma" w:cs="Tahoma"/>
          <w:iCs/>
          <w:sz w:val="20"/>
          <w:u w:val="single"/>
        </w:rPr>
        <w:t>de Resgate Antecipado</w:t>
      </w:r>
      <w:r w:rsidRPr="002E68E5">
        <w:rPr>
          <w:rFonts w:ascii="Tahoma" w:hAnsi="Tahoma" w:cs="Tahoma"/>
          <w:iCs/>
          <w:sz w:val="20"/>
        </w:rPr>
        <w:t xml:space="preserve">" </w:t>
      </w:r>
      <w:r w:rsidRPr="002E68E5">
        <w:rPr>
          <w:rFonts w:ascii="Tahoma" w:hAnsi="Tahoma" w:cs="Tahoma"/>
          <w:sz w:val="20"/>
        </w:rPr>
        <w:t>tem o significado previsto na Cláusula </w:t>
      </w:r>
      <w:r w:rsidR="00AD1545" w:rsidRPr="002E68E5">
        <w:rPr>
          <w:rFonts w:ascii="Tahoma" w:hAnsi="Tahoma" w:cs="Tahoma"/>
          <w:sz w:val="20"/>
        </w:rPr>
        <w:fldChar w:fldCharType="begin"/>
      </w:r>
      <w:r w:rsidR="00AD1545" w:rsidRPr="002E68E5">
        <w:rPr>
          <w:rFonts w:ascii="Tahoma" w:hAnsi="Tahoma" w:cs="Tahoma"/>
          <w:sz w:val="20"/>
        </w:rPr>
        <w:instrText xml:space="preserve"> REF _Ref39659234 \r \h </w:instrText>
      </w:r>
      <w:r w:rsidR="00A8333F" w:rsidRPr="00B6239E">
        <w:rPr>
          <w:rFonts w:ascii="Tahoma" w:hAnsi="Tahoma" w:cs="Tahoma"/>
          <w:sz w:val="20"/>
        </w:rPr>
        <w:instrText xml:space="preserve"> \* MERGEFORMAT </w:instrText>
      </w:r>
      <w:r w:rsidR="00AD1545" w:rsidRPr="002E68E5">
        <w:rPr>
          <w:rFonts w:ascii="Tahoma" w:hAnsi="Tahoma" w:cs="Tahoma"/>
          <w:sz w:val="20"/>
        </w:rPr>
      </w:r>
      <w:r w:rsidR="00AD1545" w:rsidRPr="002E68E5">
        <w:rPr>
          <w:rFonts w:ascii="Tahoma" w:hAnsi="Tahoma" w:cs="Tahoma"/>
          <w:sz w:val="20"/>
        </w:rPr>
        <w:fldChar w:fldCharType="separate"/>
      </w:r>
      <w:r w:rsidR="001077A6">
        <w:rPr>
          <w:rFonts w:ascii="Tahoma" w:hAnsi="Tahoma" w:cs="Tahoma"/>
          <w:sz w:val="20"/>
        </w:rPr>
        <w:t>8.3</w:t>
      </w:r>
      <w:r w:rsidR="00AD1545" w:rsidRPr="002E68E5">
        <w:rPr>
          <w:rFonts w:ascii="Tahoma" w:hAnsi="Tahoma" w:cs="Tahoma"/>
          <w:sz w:val="20"/>
        </w:rPr>
        <w:fldChar w:fldCharType="end"/>
      </w:r>
      <w:r w:rsidRPr="002E68E5">
        <w:rPr>
          <w:rFonts w:ascii="Tahoma" w:hAnsi="Tahoma" w:cs="Tahoma"/>
          <w:sz w:val="20"/>
        </w:rPr>
        <w:t>.</w:t>
      </w:r>
    </w:p>
    <w:p w14:paraId="04AE329D" w14:textId="439CD946" w:rsidR="00F50FE5" w:rsidRDefault="00B9747A"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Ônus</w:t>
      </w:r>
      <w:r w:rsidRPr="002E68E5">
        <w:rPr>
          <w:rFonts w:ascii="Tahoma" w:hAnsi="Tahoma" w:cs="Tahoma"/>
          <w:sz w:val="20"/>
        </w:rPr>
        <w:t xml:space="preserve">" </w:t>
      </w:r>
      <w:r w:rsidR="00F50FE5">
        <w:rPr>
          <w:rFonts w:ascii="Tahoma" w:hAnsi="Tahoma" w:cs="Tahoma"/>
          <w:sz w:val="20"/>
        </w:rPr>
        <w:t xml:space="preserve">significa </w:t>
      </w:r>
      <w:r w:rsidR="00F50FE5" w:rsidRPr="00F50FE5">
        <w:rPr>
          <w:rFonts w:ascii="Tahoma" w:hAnsi="Tahoma" w:cs="Tahoma"/>
          <w:sz w:val="20"/>
        </w:rPr>
        <w:t xml:space="preserve">qualquer ônus, gravame, </w:t>
      </w:r>
      <w:r w:rsidR="00F50FE5">
        <w:rPr>
          <w:rFonts w:ascii="Tahoma" w:hAnsi="Tahoma" w:cs="Tahoma"/>
          <w:sz w:val="20"/>
        </w:rPr>
        <w:t xml:space="preserve">hipoteca, </w:t>
      </w:r>
      <w:r w:rsidR="00F50FE5" w:rsidRPr="00F50FE5">
        <w:rPr>
          <w:rFonts w:ascii="Tahoma" w:hAnsi="Tahoma" w:cs="Tahoma"/>
          <w:sz w:val="20"/>
        </w:rPr>
        <w:t xml:space="preserve">penhor, alienação/cessão fiduciária, usufruto, fideicomisso, direito de garantia, </w:t>
      </w:r>
      <w:proofErr w:type="spellStart"/>
      <w:r w:rsidR="00F50FE5" w:rsidRPr="00F50FE5">
        <w:rPr>
          <w:rFonts w:ascii="Tahoma" w:hAnsi="Tahoma" w:cs="Tahoma"/>
          <w:i/>
          <w:iCs/>
          <w:sz w:val="20"/>
        </w:rPr>
        <w:t>security</w:t>
      </w:r>
      <w:proofErr w:type="spellEnd"/>
      <w:r w:rsidR="00F50FE5" w:rsidRPr="00F50FE5">
        <w:rPr>
          <w:rFonts w:ascii="Tahoma" w:hAnsi="Tahoma" w:cs="Tahoma"/>
          <w:i/>
          <w:iCs/>
          <w:sz w:val="20"/>
        </w:rPr>
        <w:t xml:space="preserve"> </w:t>
      </w:r>
      <w:proofErr w:type="spellStart"/>
      <w:r w:rsidR="00F50FE5" w:rsidRPr="00F50FE5">
        <w:rPr>
          <w:rFonts w:ascii="Tahoma" w:hAnsi="Tahoma" w:cs="Tahoma"/>
          <w:i/>
          <w:iCs/>
          <w:sz w:val="20"/>
        </w:rPr>
        <w:t>interest</w:t>
      </w:r>
      <w:proofErr w:type="spellEnd"/>
      <w:r w:rsidR="00F50FE5" w:rsidRPr="00F50FE5">
        <w:rPr>
          <w:rFonts w:ascii="Tahoma" w:hAnsi="Tahoma" w:cs="Tahoma"/>
          <w:sz w:val="20"/>
        </w:rPr>
        <w:t xml:space="preserve">, arrendamento, encargo, </w:t>
      </w:r>
      <w:r w:rsidR="00F50FE5" w:rsidRPr="002E68E5">
        <w:rPr>
          <w:rFonts w:ascii="Tahoma" w:hAnsi="Tahoma" w:cs="Tahoma"/>
          <w:sz w:val="20"/>
        </w:rPr>
        <w:t xml:space="preserve">promessa de venda, opção de compra, </w:t>
      </w:r>
      <w:r w:rsidR="00F50FE5" w:rsidRPr="00F50FE5">
        <w:rPr>
          <w:rFonts w:ascii="Tahoma" w:hAnsi="Tahoma" w:cs="Tahoma"/>
          <w:sz w:val="20"/>
        </w:rPr>
        <w:t xml:space="preserve">direito de preferência, bloqueio, arrolamento, arresto </w:t>
      </w:r>
      <w:r w:rsidR="00F50FE5" w:rsidRPr="002E68E5">
        <w:rPr>
          <w:rFonts w:ascii="Tahoma" w:hAnsi="Tahoma" w:cs="Tahoma"/>
          <w:sz w:val="20"/>
        </w:rPr>
        <w:t>sequestro ou penhora, judicial ou extrajudicial, voluntário ou involuntário, ou outro ato que tenha o efeito prático similar a qualquer das expressões acima</w:t>
      </w:r>
      <w:r w:rsidR="00F50FE5">
        <w:rPr>
          <w:rFonts w:ascii="Tahoma" w:hAnsi="Tahoma" w:cs="Tahoma"/>
          <w:sz w:val="20"/>
        </w:rPr>
        <w:t xml:space="preserve">. </w:t>
      </w:r>
    </w:p>
    <w:p w14:paraId="031D9C62" w14:textId="77777777"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Parte</w:t>
      </w:r>
      <w:r w:rsidRPr="002E68E5">
        <w:rPr>
          <w:rFonts w:ascii="Tahoma" w:hAnsi="Tahoma" w:cs="Tahoma"/>
          <w:sz w:val="20"/>
        </w:rPr>
        <w:t xml:space="preserve">" </w:t>
      </w:r>
      <w:r w:rsidRPr="002E68E5">
        <w:rPr>
          <w:rFonts w:ascii="Tahoma" w:hAnsi="Tahoma" w:cs="Tahoma"/>
          <w:bCs/>
          <w:sz w:val="20"/>
        </w:rPr>
        <w:t>tem o significado previsto no preâmbulo</w:t>
      </w:r>
      <w:r w:rsidRPr="002E68E5">
        <w:rPr>
          <w:rFonts w:ascii="Tahoma" w:hAnsi="Tahoma" w:cs="Tahoma"/>
          <w:sz w:val="20"/>
        </w:rPr>
        <w:t>.</w:t>
      </w:r>
    </w:p>
    <w:p w14:paraId="3670420A" w14:textId="5E45ECFB" w:rsidR="00A029B4" w:rsidRPr="002E68E5" w:rsidRDefault="00A029B4" w:rsidP="00104FBC">
      <w:pPr>
        <w:tabs>
          <w:tab w:val="left" w:pos="709"/>
        </w:tabs>
        <w:ind w:left="709"/>
        <w:rPr>
          <w:rFonts w:ascii="Tahoma" w:hAnsi="Tahoma" w:cs="Tahoma"/>
          <w:sz w:val="20"/>
        </w:rPr>
      </w:pPr>
      <w:r w:rsidRPr="002E68E5">
        <w:rPr>
          <w:rFonts w:ascii="Tahoma" w:hAnsi="Tahoma" w:cs="Tahoma"/>
          <w:sz w:val="20"/>
        </w:rPr>
        <w:lastRenderedPageBreak/>
        <w:t>"</w:t>
      </w:r>
      <w:r w:rsidRPr="002E68E5">
        <w:rPr>
          <w:rFonts w:ascii="Tahoma" w:hAnsi="Tahoma" w:cs="Tahoma"/>
          <w:sz w:val="20"/>
          <w:u w:val="single"/>
        </w:rPr>
        <w:t xml:space="preserve">Preço de </w:t>
      </w:r>
      <w:r w:rsidR="00A058E1">
        <w:rPr>
          <w:rFonts w:ascii="Tahoma" w:hAnsi="Tahoma" w:cs="Tahoma"/>
          <w:sz w:val="20"/>
          <w:u w:val="single"/>
        </w:rPr>
        <w:t>Subscrição</w:t>
      </w:r>
      <w:r w:rsidRPr="002E68E5">
        <w:rPr>
          <w:rFonts w:ascii="Tahoma" w:hAnsi="Tahoma" w:cs="Tahoma"/>
          <w:sz w:val="20"/>
        </w:rPr>
        <w:t>" tem o significado previsto na Cláusula</w:t>
      </w:r>
      <w:r w:rsidR="00A058E1">
        <w:rPr>
          <w:rFonts w:ascii="Tahoma" w:hAnsi="Tahoma" w:cs="Tahoma"/>
          <w:sz w:val="20"/>
        </w:rPr>
        <w:t xml:space="preserve"> </w:t>
      </w:r>
      <w:r w:rsidR="00A058E1">
        <w:rPr>
          <w:rFonts w:ascii="Tahoma" w:hAnsi="Tahoma" w:cs="Tahoma"/>
          <w:sz w:val="20"/>
        </w:rPr>
        <w:fldChar w:fldCharType="begin"/>
      </w:r>
      <w:r w:rsidR="00A058E1">
        <w:rPr>
          <w:rFonts w:ascii="Tahoma" w:hAnsi="Tahoma" w:cs="Tahoma"/>
          <w:sz w:val="20"/>
        </w:rPr>
        <w:instrText xml:space="preserve"> REF _Ref120852228 \r \h </w:instrText>
      </w:r>
      <w:r w:rsidR="00A058E1">
        <w:rPr>
          <w:rFonts w:ascii="Tahoma" w:hAnsi="Tahoma" w:cs="Tahoma"/>
          <w:sz w:val="20"/>
        </w:rPr>
      </w:r>
      <w:r w:rsidR="00A058E1">
        <w:rPr>
          <w:rFonts w:ascii="Tahoma" w:hAnsi="Tahoma" w:cs="Tahoma"/>
          <w:sz w:val="20"/>
        </w:rPr>
        <w:fldChar w:fldCharType="separate"/>
      </w:r>
      <w:r w:rsidR="001077A6">
        <w:rPr>
          <w:rFonts w:ascii="Tahoma" w:hAnsi="Tahoma" w:cs="Tahoma"/>
          <w:sz w:val="20"/>
        </w:rPr>
        <w:t>6.9</w:t>
      </w:r>
      <w:r w:rsidR="00A058E1">
        <w:rPr>
          <w:rFonts w:ascii="Tahoma" w:hAnsi="Tahoma" w:cs="Tahoma"/>
          <w:sz w:val="20"/>
        </w:rPr>
        <w:fldChar w:fldCharType="end"/>
      </w:r>
      <w:r w:rsidRPr="002E68E5">
        <w:rPr>
          <w:rFonts w:ascii="Tahoma" w:hAnsi="Tahoma" w:cs="Tahoma"/>
          <w:sz w:val="20"/>
        </w:rPr>
        <w:t>.</w:t>
      </w:r>
    </w:p>
    <w:p w14:paraId="7DC231A3" w14:textId="77777777" w:rsidR="00225A31" w:rsidRPr="002E68E5" w:rsidRDefault="00225A31"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 xml:space="preserve">Procedimento de </w:t>
      </w:r>
      <w:r w:rsidRPr="002E68E5">
        <w:rPr>
          <w:rFonts w:ascii="Tahoma" w:hAnsi="Tahoma" w:cs="Tahoma"/>
          <w:i/>
          <w:sz w:val="20"/>
          <w:u w:val="single"/>
        </w:rPr>
        <w:t>Bookbuilding</w:t>
      </w:r>
      <w:r w:rsidRPr="002E68E5">
        <w:rPr>
          <w:rFonts w:ascii="Tahoma" w:hAnsi="Tahoma" w:cs="Tahoma"/>
          <w:sz w:val="20"/>
        </w:rPr>
        <w:t>" tem o significado previsto na Cláusula </w:t>
      </w:r>
      <w:r w:rsidRPr="002E68E5">
        <w:rPr>
          <w:rFonts w:ascii="Tahoma" w:hAnsi="Tahoma" w:cs="Tahoma"/>
          <w:sz w:val="20"/>
        </w:rPr>
        <w:fldChar w:fldCharType="begin"/>
      </w:r>
      <w:r w:rsidRPr="002E68E5">
        <w:rPr>
          <w:rFonts w:ascii="Tahoma" w:hAnsi="Tahoma" w:cs="Tahoma"/>
          <w:sz w:val="20"/>
        </w:rPr>
        <w:instrText xml:space="preserve"> REF _Ref306027082 \n \p \h </w:instrText>
      </w:r>
      <w:r w:rsidR="00394A76" w:rsidRPr="002E68E5">
        <w:rPr>
          <w:rFonts w:ascii="Tahoma" w:hAnsi="Tahoma" w:cs="Tahoma"/>
          <w:sz w:val="20"/>
        </w:rPr>
        <w:instrText xml:space="preserve">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6.8 abaixo</w:t>
      </w:r>
      <w:r w:rsidRPr="002E68E5">
        <w:rPr>
          <w:rFonts w:ascii="Tahoma" w:hAnsi="Tahoma" w:cs="Tahoma"/>
          <w:sz w:val="20"/>
        </w:rPr>
        <w:fldChar w:fldCharType="end"/>
      </w:r>
      <w:r w:rsidRPr="002E68E5">
        <w:rPr>
          <w:rFonts w:ascii="Tahoma" w:hAnsi="Tahoma" w:cs="Tahoma"/>
          <w:sz w:val="20"/>
        </w:rPr>
        <w:t>.</w:t>
      </w:r>
      <w:r w:rsidR="00526AD2" w:rsidRPr="00B6239E">
        <w:rPr>
          <w:rFonts w:ascii="Tahoma" w:hAnsi="Tahoma" w:cs="Tahoma"/>
          <w:sz w:val="20"/>
        </w:rPr>
        <w:t xml:space="preserve"> </w:t>
      </w:r>
    </w:p>
    <w:p w14:paraId="446B4F92" w14:textId="3E070CCD" w:rsidR="004E2803" w:rsidRDefault="004E2803"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Remuneração</w:t>
      </w:r>
      <w:r w:rsidRPr="002E68E5">
        <w:rPr>
          <w:rFonts w:ascii="Tahoma" w:hAnsi="Tahoma" w:cs="Tahoma"/>
          <w:sz w:val="20"/>
        </w:rPr>
        <w:t>" tem o significado previsto na Cláusula</w:t>
      </w:r>
      <w:r w:rsidR="00A058E1">
        <w:rPr>
          <w:rFonts w:ascii="Tahoma" w:hAnsi="Tahoma" w:cs="Tahoma"/>
          <w:sz w:val="20"/>
        </w:rPr>
        <w:t xml:space="preserve"> </w:t>
      </w:r>
      <w:r w:rsidR="00A058E1">
        <w:rPr>
          <w:rFonts w:ascii="Tahoma" w:hAnsi="Tahoma" w:cs="Tahoma"/>
          <w:sz w:val="20"/>
        </w:rPr>
        <w:fldChar w:fldCharType="begin"/>
      </w:r>
      <w:r w:rsidR="00A058E1">
        <w:rPr>
          <w:rFonts w:ascii="Tahoma" w:hAnsi="Tahoma" w:cs="Tahoma"/>
          <w:sz w:val="20"/>
        </w:rPr>
        <w:instrText xml:space="preserve"> REF _Ref120852422 \r \h </w:instrText>
      </w:r>
      <w:r w:rsidR="00A058E1">
        <w:rPr>
          <w:rFonts w:ascii="Tahoma" w:hAnsi="Tahoma" w:cs="Tahoma"/>
          <w:sz w:val="20"/>
        </w:rPr>
      </w:r>
      <w:r w:rsidR="00A058E1">
        <w:rPr>
          <w:rFonts w:ascii="Tahoma" w:hAnsi="Tahoma" w:cs="Tahoma"/>
          <w:sz w:val="20"/>
        </w:rPr>
        <w:fldChar w:fldCharType="separate"/>
      </w:r>
      <w:r w:rsidR="001077A6">
        <w:rPr>
          <w:rFonts w:ascii="Tahoma" w:hAnsi="Tahoma" w:cs="Tahoma"/>
          <w:sz w:val="20"/>
        </w:rPr>
        <w:t>7.9</w:t>
      </w:r>
      <w:r w:rsidR="00A058E1">
        <w:rPr>
          <w:rFonts w:ascii="Tahoma" w:hAnsi="Tahoma" w:cs="Tahoma"/>
          <w:sz w:val="20"/>
        </w:rPr>
        <w:fldChar w:fldCharType="end"/>
      </w:r>
      <w:r w:rsidR="00AD1545" w:rsidRPr="002E68E5">
        <w:rPr>
          <w:rFonts w:ascii="Tahoma" w:hAnsi="Tahoma" w:cs="Tahoma"/>
          <w:sz w:val="20"/>
        </w:rPr>
        <w:t>.</w:t>
      </w:r>
    </w:p>
    <w:p w14:paraId="2F82E1F3" w14:textId="4042304A" w:rsidR="00823701" w:rsidRPr="00B6239E" w:rsidRDefault="00823701" w:rsidP="00104FBC">
      <w:pPr>
        <w:tabs>
          <w:tab w:val="left" w:pos="709"/>
        </w:tabs>
        <w:ind w:left="709"/>
        <w:rPr>
          <w:rFonts w:ascii="Tahoma" w:hAnsi="Tahoma" w:cs="Tahoma"/>
          <w:sz w:val="20"/>
        </w:rPr>
      </w:pPr>
      <w:r>
        <w:rPr>
          <w:rFonts w:ascii="Tahoma" w:hAnsi="Tahoma" w:cs="Tahoma"/>
          <w:sz w:val="20"/>
        </w:rPr>
        <w:t>“</w:t>
      </w:r>
      <w:r w:rsidRPr="003E150A">
        <w:rPr>
          <w:rFonts w:ascii="Tahoma" w:hAnsi="Tahoma" w:cs="Tahoma"/>
          <w:sz w:val="20"/>
          <w:u w:val="single"/>
        </w:rPr>
        <w:t>Reorganização Societária Permitida</w:t>
      </w:r>
      <w:r>
        <w:rPr>
          <w:rFonts w:ascii="Tahoma" w:hAnsi="Tahoma" w:cs="Tahoma"/>
          <w:sz w:val="20"/>
        </w:rPr>
        <w:t xml:space="preserve">” </w:t>
      </w:r>
      <w:r w:rsidR="00456F23">
        <w:rPr>
          <w:rFonts w:ascii="Tahoma" w:hAnsi="Tahoma" w:cs="Tahoma"/>
          <w:sz w:val="20"/>
        </w:rPr>
        <w:t xml:space="preserve">significa </w:t>
      </w:r>
      <w:r w:rsidR="00A8511F">
        <w:rPr>
          <w:rFonts w:ascii="Tahoma" w:hAnsi="Tahoma" w:cs="Tahoma"/>
          <w:sz w:val="20"/>
        </w:rPr>
        <w:t xml:space="preserve">qualquer cisão, fusão, incorporação (inclusive incorporação de ações), ou qualquer outra forma de reorganização societária envolvendo a Emissora </w:t>
      </w:r>
      <w:r w:rsidR="009172E9">
        <w:rPr>
          <w:rFonts w:ascii="Tahoma" w:hAnsi="Tahoma" w:cs="Tahoma"/>
          <w:sz w:val="20"/>
        </w:rPr>
        <w:t xml:space="preserve">ou </w:t>
      </w:r>
      <w:r w:rsidR="002300D6">
        <w:rPr>
          <w:rFonts w:ascii="Tahoma" w:hAnsi="Tahoma" w:cs="Tahoma"/>
          <w:sz w:val="20"/>
        </w:rPr>
        <w:t xml:space="preserve">quaisquer de </w:t>
      </w:r>
      <w:r w:rsidR="00511347">
        <w:rPr>
          <w:rFonts w:ascii="Tahoma" w:hAnsi="Tahoma" w:cs="Tahoma"/>
          <w:sz w:val="20"/>
        </w:rPr>
        <w:t xml:space="preserve">suas Afiliadas, </w:t>
      </w:r>
      <w:r w:rsidR="009172E9">
        <w:rPr>
          <w:rFonts w:ascii="Tahoma" w:hAnsi="Tahoma" w:cs="Tahoma"/>
          <w:sz w:val="20"/>
        </w:rPr>
        <w:t xml:space="preserve">incluindo aquisição, associação, parceria, consórcio, combinação de negócios ou joint venture, </w:t>
      </w:r>
      <w:r w:rsidR="00511347">
        <w:rPr>
          <w:rFonts w:ascii="Tahoma" w:hAnsi="Tahoma" w:cs="Tahoma"/>
          <w:sz w:val="20"/>
        </w:rPr>
        <w:t>desde que</w:t>
      </w:r>
      <w:r w:rsidR="00D46460">
        <w:rPr>
          <w:rFonts w:ascii="Tahoma" w:hAnsi="Tahoma" w:cs="Tahoma"/>
          <w:sz w:val="20"/>
        </w:rPr>
        <w:t xml:space="preserve">, por consequência, a Emissora </w:t>
      </w:r>
      <w:r w:rsidR="009172E9">
        <w:rPr>
          <w:rFonts w:ascii="Tahoma" w:hAnsi="Tahoma" w:cs="Tahoma"/>
          <w:sz w:val="20"/>
        </w:rPr>
        <w:t xml:space="preserve">(ou a sociedade que a suceda) </w:t>
      </w:r>
      <w:r w:rsidR="00D46460">
        <w:rPr>
          <w:rFonts w:ascii="Tahoma" w:hAnsi="Tahoma" w:cs="Tahoma"/>
          <w:sz w:val="20"/>
        </w:rPr>
        <w:t xml:space="preserve">permaneça com seu controle </w:t>
      </w:r>
      <w:r w:rsidR="00D46460">
        <w:rPr>
          <w:rFonts w:ascii="Tahoma" w:hAnsi="Tahoma" w:cs="Tahoma"/>
          <w:sz w:val="20"/>
        </w:rPr>
        <w:t xml:space="preserve">acionário </w:t>
      </w:r>
      <w:r w:rsidR="00C25092">
        <w:rPr>
          <w:rFonts w:ascii="Tahoma" w:hAnsi="Tahoma" w:cs="Tahoma"/>
          <w:sz w:val="20"/>
        </w:rPr>
        <w:t xml:space="preserve">disperso, sem um Acionista Controlador </w:t>
      </w:r>
      <w:r w:rsidR="00167F86">
        <w:rPr>
          <w:rFonts w:ascii="Tahoma" w:hAnsi="Tahoma" w:cs="Tahoma"/>
          <w:sz w:val="20"/>
        </w:rPr>
        <w:t xml:space="preserve">ou bloco de controle </w:t>
      </w:r>
      <w:r w:rsidR="00C25092">
        <w:rPr>
          <w:rFonts w:ascii="Tahoma" w:hAnsi="Tahoma" w:cs="Tahoma"/>
          <w:sz w:val="20"/>
        </w:rPr>
        <w:t>definido</w:t>
      </w:r>
      <w:r w:rsidR="002300D6">
        <w:rPr>
          <w:rFonts w:ascii="Tahoma" w:hAnsi="Tahoma" w:cs="Tahoma"/>
          <w:sz w:val="20"/>
        </w:rPr>
        <w:t xml:space="preserve">. </w:t>
      </w:r>
      <w:r w:rsidR="00020796">
        <w:rPr>
          <w:rFonts w:ascii="Tahoma" w:hAnsi="Tahoma" w:cs="Tahoma"/>
          <w:sz w:val="20"/>
        </w:rPr>
        <w:t>[</w:t>
      </w:r>
      <w:r w:rsidR="00020796" w:rsidRPr="00861EE9">
        <w:rPr>
          <w:rFonts w:ascii="Tahoma" w:hAnsi="Tahoma" w:cs="Tahoma"/>
          <w:b/>
          <w:bCs/>
          <w:sz w:val="20"/>
          <w:highlight w:val="yellow"/>
        </w:rPr>
        <w:t>Nota LDR</w:t>
      </w:r>
      <w:r w:rsidR="00020796" w:rsidRPr="00861EE9">
        <w:rPr>
          <w:rFonts w:ascii="Tahoma" w:hAnsi="Tahoma" w:cs="Tahoma"/>
          <w:sz w:val="20"/>
          <w:highlight w:val="yellow"/>
        </w:rPr>
        <w:t xml:space="preserve">: </w:t>
      </w:r>
      <w:r w:rsidR="00D63A14">
        <w:rPr>
          <w:rFonts w:ascii="Tahoma" w:hAnsi="Tahoma" w:cs="Tahoma"/>
          <w:sz w:val="20"/>
          <w:highlight w:val="yellow"/>
        </w:rPr>
        <w:t>sob validação do IBBA</w:t>
      </w:r>
      <w:r w:rsidR="00020796" w:rsidRPr="00861EE9">
        <w:rPr>
          <w:rFonts w:ascii="Tahoma" w:hAnsi="Tahoma" w:cs="Tahoma"/>
          <w:sz w:val="20"/>
          <w:highlight w:val="yellow"/>
        </w:rPr>
        <w:t>.</w:t>
      </w:r>
      <w:r w:rsidR="00020796">
        <w:rPr>
          <w:rFonts w:ascii="Tahoma" w:hAnsi="Tahoma" w:cs="Tahoma"/>
          <w:sz w:val="20"/>
        </w:rPr>
        <w:t>]</w:t>
      </w:r>
    </w:p>
    <w:p w14:paraId="14486B45" w14:textId="2C0DE340" w:rsidR="00B769D5" w:rsidRPr="002E68E5" w:rsidRDefault="00B769D5" w:rsidP="00104FBC">
      <w:pPr>
        <w:tabs>
          <w:tab w:val="left" w:pos="709"/>
        </w:tabs>
        <w:ind w:left="709"/>
        <w:rPr>
          <w:rFonts w:ascii="Tahoma" w:hAnsi="Tahoma" w:cs="Tahoma"/>
          <w:sz w:val="20"/>
        </w:rPr>
      </w:pPr>
      <w:r w:rsidRPr="002E68E5">
        <w:rPr>
          <w:rFonts w:ascii="Tahoma" w:hAnsi="Tahoma" w:cs="Tahoma"/>
          <w:sz w:val="20"/>
        </w:rPr>
        <w:t>"</w:t>
      </w:r>
      <w:r w:rsidRPr="00B6239E">
        <w:rPr>
          <w:rFonts w:ascii="Tahoma" w:hAnsi="Tahoma" w:cs="Tahoma"/>
          <w:sz w:val="20"/>
          <w:u w:val="single"/>
        </w:rPr>
        <w:t>Resolução CVM 17</w:t>
      </w:r>
      <w:r w:rsidR="00B00E8B" w:rsidRPr="002E68E5">
        <w:rPr>
          <w:rFonts w:ascii="Tahoma" w:hAnsi="Tahoma" w:cs="Tahoma"/>
          <w:sz w:val="20"/>
        </w:rPr>
        <w:t>"</w:t>
      </w:r>
      <w:r w:rsidRPr="002E68E5">
        <w:rPr>
          <w:rFonts w:ascii="Tahoma" w:hAnsi="Tahoma" w:cs="Tahoma"/>
          <w:sz w:val="20"/>
        </w:rPr>
        <w:t xml:space="preserve"> significa a Resolução da CVM nº 17, de </w:t>
      </w:r>
      <w:r w:rsidR="00D4137F" w:rsidRPr="002E68E5">
        <w:rPr>
          <w:rFonts w:ascii="Tahoma" w:hAnsi="Tahoma" w:cs="Tahoma"/>
          <w:sz w:val="20"/>
        </w:rPr>
        <w:t>09</w:t>
      </w:r>
      <w:r w:rsidRPr="002E68E5">
        <w:rPr>
          <w:rFonts w:ascii="Tahoma" w:hAnsi="Tahoma" w:cs="Tahoma"/>
          <w:sz w:val="20"/>
        </w:rPr>
        <w:t xml:space="preserve"> de fevereiro de 2021.</w:t>
      </w:r>
    </w:p>
    <w:p w14:paraId="4F09F400" w14:textId="2BD3D895" w:rsidR="00B769D5" w:rsidRPr="00B6239E" w:rsidRDefault="00B769D5" w:rsidP="00104FBC">
      <w:pPr>
        <w:tabs>
          <w:tab w:val="left" w:pos="709"/>
        </w:tabs>
        <w:ind w:left="709"/>
        <w:rPr>
          <w:rFonts w:ascii="Tahoma" w:hAnsi="Tahoma" w:cs="Tahoma"/>
          <w:sz w:val="20"/>
        </w:rPr>
      </w:pPr>
      <w:r w:rsidRPr="00B6239E">
        <w:rPr>
          <w:rFonts w:ascii="Tahoma" w:hAnsi="Tahoma" w:cs="Tahoma"/>
          <w:sz w:val="20"/>
        </w:rPr>
        <w:t>"</w:t>
      </w:r>
      <w:r w:rsidRPr="00B6239E">
        <w:rPr>
          <w:rFonts w:ascii="Tahoma" w:hAnsi="Tahoma" w:cs="Tahoma"/>
          <w:sz w:val="20"/>
          <w:u w:val="single"/>
        </w:rPr>
        <w:t>Resolução CVM 30</w:t>
      </w:r>
      <w:r w:rsidR="00B00E8B" w:rsidRPr="00D75EFB">
        <w:rPr>
          <w:rFonts w:ascii="Tahoma" w:hAnsi="Tahoma" w:cs="Tahoma"/>
          <w:sz w:val="20"/>
          <w:u w:val="single"/>
        </w:rPr>
        <w:t>"</w:t>
      </w:r>
      <w:r w:rsidRPr="00B6239E">
        <w:rPr>
          <w:rFonts w:ascii="Tahoma" w:hAnsi="Tahoma" w:cs="Tahoma"/>
          <w:sz w:val="20"/>
        </w:rPr>
        <w:t xml:space="preserve"> significa a Resolução da CVM nº 30, de 1</w:t>
      </w:r>
      <w:r w:rsidR="00D4137F" w:rsidRPr="002E68E5">
        <w:rPr>
          <w:rFonts w:ascii="Tahoma" w:hAnsi="Tahoma" w:cs="Tahoma"/>
          <w:sz w:val="20"/>
        </w:rPr>
        <w:t>1</w:t>
      </w:r>
      <w:r w:rsidRPr="00B6239E">
        <w:rPr>
          <w:rFonts w:ascii="Tahoma" w:hAnsi="Tahoma" w:cs="Tahoma"/>
          <w:sz w:val="20"/>
        </w:rPr>
        <w:t xml:space="preserve"> de maio de 2021.</w:t>
      </w:r>
    </w:p>
    <w:p w14:paraId="13307FC7" w14:textId="22C82291" w:rsidR="00B769D5" w:rsidRPr="00B6239E" w:rsidRDefault="00B00E8B" w:rsidP="00104FBC">
      <w:pPr>
        <w:tabs>
          <w:tab w:val="left" w:pos="709"/>
        </w:tabs>
        <w:ind w:left="709"/>
        <w:rPr>
          <w:rFonts w:ascii="Tahoma" w:hAnsi="Tahoma" w:cs="Tahoma"/>
          <w:sz w:val="20"/>
        </w:rPr>
      </w:pPr>
      <w:r w:rsidRPr="002E68E5">
        <w:rPr>
          <w:rFonts w:ascii="Tahoma" w:hAnsi="Tahoma" w:cs="Tahoma"/>
          <w:sz w:val="20"/>
        </w:rPr>
        <w:t>"</w:t>
      </w:r>
      <w:r w:rsidR="00B769D5" w:rsidRPr="00B6239E">
        <w:rPr>
          <w:rFonts w:ascii="Tahoma" w:hAnsi="Tahoma" w:cs="Tahoma"/>
          <w:sz w:val="20"/>
          <w:u w:val="single"/>
        </w:rPr>
        <w:t>Resolução CVM 44</w:t>
      </w:r>
      <w:r w:rsidRPr="002E68E5">
        <w:rPr>
          <w:rFonts w:ascii="Tahoma" w:hAnsi="Tahoma" w:cs="Tahoma"/>
          <w:sz w:val="20"/>
        </w:rPr>
        <w:t>"</w:t>
      </w:r>
      <w:r w:rsidR="00B769D5" w:rsidRPr="00B6239E">
        <w:rPr>
          <w:rFonts w:ascii="Tahoma" w:hAnsi="Tahoma" w:cs="Tahoma"/>
          <w:sz w:val="20"/>
        </w:rPr>
        <w:t xml:space="preserve"> significa a Resolução da CVM nº 44, de 2</w:t>
      </w:r>
      <w:r w:rsidR="00D4137F" w:rsidRPr="002E68E5">
        <w:rPr>
          <w:rFonts w:ascii="Tahoma" w:hAnsi="Tahoma" w:cs="Tahoma"/>
          <w:sz w:val="20"/>
        </w:rPr>
        <w:t>3</w:t>
      </w:r>
      <w:r w:rsidR="00B769D5" w:rsidRPr="00B6239E">
        <w:rPr>
          <w:rFonts w:ascii="Tahoma" w:hAnsi="Tahoma" w:cs="Tahoma"/>
          <w:sz w:val="20"/>
        </w:rPr>
        <w:t xml:space="preserve"> de agosto de 2021, conforme alterada pela Resolução CVM 60.</w:t>
      </w:r>
    </w:p>
    <w:p w14:paraId="300C51CA" w14:textId="7EE5CC23" w:rsidR="00FD1D5D" w:rsidRPr="00B6239E" w:rsidRDefault="00B00E8B" w:rsidP="00104FBC">
      <w:pPr>
        <w:tabs>
          <w:tab w:val="left" w:pos="709"/>
        </w:tabs>
        <w:ind w:left="709"/>
        <w:rPr>
          <w:rFonts w:ascii="Tahoma" w:hAnsi="Tahoma" w:cs="Tahoma"/>
          <w:sz w:val="20"/>
        </w:rPr>
      </w:pPr>
      <w:r w:rsidRPr="002E68E5">
        <w:rPr>
          <w:rFonts w:ascii="Tahoma" w:hAnsi="Tahoma" w:cs="Tahoma"/>
          <w:sz w:val="20"/>
        </w:rPr>
        <w:t>"</w:t>
      </w:r>
      <w:r w:rsidR="00B769D5" w:rsidRPr="00B6239E">
        <w:rPr>
          <w:rFonts w:ascii="Tahoma" w:hAnsi="Tahoma" w:cs="Tahoma"/>
          <w:sz w:val="20"/>
          <w:u w:val="single"/>
        </w:rPr>
        <w:t>Resolução CVM 60</w:t>
      </w:r>
      <w:r w:rsidRPr="002E68E5">
        <w:rPr>
          <w:rFonts w:ascii="Tahoma" w:hAnsi="Tahoma" w:cs="Tahoma"/>
          <w:sz w:val="20"/>
        </w:rPr>
        <w:t>"</w:t>
      </w:r>
      <w:r w:rsidR="00B769D5" w:rsidRPr="002E68E5">
        <w:rPr>
          <w:rFonts w:ascii="Tahoma" w:hAnsi="Tahoma" w:cs="Tahoma"/>
          <w:sz w:val="20"/>
        </w:rPr>
        <w:t xml:space="preserve"> significa a Resolução da CVM nº 60, de 2</w:t>
      </w:r>
      <w:r w:rsidR="00D4137F" w:rsidRPr="002E68E5">
        <w:rPr>
          <w:rFonts w:ascii="Tahoma" w:hAnsi="Tahoma" w:cs="Tahoma"/>
          <w:sz w:val="20"/>
        </w:rPr>
        <w:t>3</w:t>
      </w:r>
      <w:r w:rsidR="00B769D5" w:rsidRPr="002E68E5">
        <w:rPr>
          <w:rFonts w:ascii="Tahoma" w:hAnsi="Tahoma" w:cs="Tahoma"/>
          <w:sz w:val="20"/>
        </w:rPr>
        <w:t xml:space="preserve"> de dezembro</w:t>
      </w:r>
      <w:r w:rsidR="00FD1D5D">
        <w:rPr>
          <w:rFonts w:ascii="Tahoma" w:hAnsi="Tahoma" w:cs="Tahoma"/>
          <w:sz w:val="20"/>
        </w:rPr>
        <w:t xml:space="preserve"> </w:t>
      </w:r>
      <w:r w:rsidR="00B769D5" w:rsidRPr="002E68E5">
        <w:rPr>
          <w:rFonts w:ascii="Tahoma" w:hAnsi="Tahoma" w:cs="Tahoma"/>
          <w:sz w:val="20"/>
        </w:rPr>
        <w:t>de 2021.</w:t>
      </w:r>
    </w:p>
    <w:p w14:paraId="730DA834" w14:textId="77777777" w:rsidR="00BE072C" w:rsidRPr="002E68E5" w:rsidRDefault="00BE072C"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Sociedade Sob Controle Comum</w:t>
      </w:r>
      <w:r w:rsidRPr="002E68E5">
        <w:rPr>
          <w:rFonts w:ascii="Tahoma" w:hAnsi="Tahoma" w:cs="Tahoma"/>
          <w:sz w:val="20"/>
        </w:rPr>
        <w:t>" significa, com relação a qualquer pessoa, qualquer sociedade sob Controle comum com tal pessoa.</w:t>
      </w:r>
    </w:p>
    <w:p w14:paraId="74A9BB2E" w14:textId="14B93022" w:rsidR="009E45A6" w:rsidRPr="002E68E5" w:rsidRDefault="009E45A6" w:rsidP="00104FBC">
      <w:pPr>
        <w:tabs>
          <w:tab w:val="left" w:pos="709"/>
        </w:tabs>
        <w:ind w:left="709"/>
        <w:rPr>
          <w:rFonts w:ascii="Tahoma" w:hAnsi="Tahoma" w:cs="Tahoma"/>
          <w:sz w:val="20"/>
        </w:rPr>
      </w:pPr>
      <w:r w:rsidRPr="002E68E5">
        <w:rPr>
          <w:rFonts w:ascii="Tahoma" w:hAnsi="Tahoma" w:cs="Tahoma"/>
          <w:sz w:val="20"/>
        </w:rPr>
        <w:t>"</w:t>
      </w:r>
      <w:r w:rsidRPr="002E68E5">
        <w:rPr>
          <w:rFonts w:ascii="Tahoma" w:hAnsi="Tahoma" w:cs="Tahoma"/>
          <w:sz w:val="20"/>
          <w:u w:val="single"/>
        </w:rPr>
        <w:t>Valor Nominal Unitário</w:t>
      </w:r>
      <w:r w:rsidRPr="002E68E5">
        <w:rPr>
          <w:rFonts w:ascii="Tahoma" w:hAnsi="Tahoma" w:cs="Tahoma"/>
          <w:sz w:val="20"/>
        </w:rPr>
        <w:t>" tem o significado previsto na Cláusula </w:t>
      </w:r>
      <w:r w:rsidRPr="002E68E5">
        <w:rPr>
          <w:rFonts w:ascii="Tahoma" w:hAnsi="Tahoma" w:cs="Tahoma"/>
          <w:sz w:val="20"/>
        </w:rPr>
        <w:fldChar w:fldCharType="begin"/>
      </w:r>
      <w:r w:rsidRPr="002E68E5">
        <w:rPr>
          <w:rFonts w:ascii="Tahoma" w:hAnsi="Tahoma" w:cs="Tahoma"/>
          <w:sz w:val="20"/>
        </w:rPr>
        <w:instrText xml:space="preserve"> REF _Ref264653613 \n \p \h </w:instrText>
      </w:r>
      <w:r w:rsidR="00394A76" w:rsidRPr="002E68E5">
        <w:rPr>
          <w:rFonts w:ascii="Tahoma" w:hAnsi="Tahoma" w:cs="Tahoma"/>
          <w:sz w:val="20"/>
        </w:rPr>
        <w:instrText xml:space="preserve">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6.4 abaixo</w:t>
      </w:r>
      <w:r w:rsidRPr="002E68E5">
        <w:rPr>
          <w:rFonts w:ascii="Tahoma" w:hAnsi="Tahoma" w:cs="Tahoma"/>
          <w:sz w:val="20"/>
        </w:rPr>
        <w:fldChar w:fldCharType="end"/>
      </w:r>
      <w:r w:rsidRPr="002E68E5">
        <w:rPr>
          <w:rFonts w:ascii="Tahoma" w:hAnsi="Tahoma" w:cs="Tahoma"/>
          <w:sz w:val="20"/>
        </w:rPr>
        <w:t>.</w:t>
      </w:r>
    </w:p>
    <w:p w14:paraId="2E7EC11C" w14:textId="77777777" w:rsidR="009E45A6" w:rsidRPr="002E68E5" w:rsidRDefault="009E45A6" w:rsidP="00104FBC">
      <w:pPr>
        <w:rPr>
          <w:rFonts w:ascii="Tahoma" w:hAnsi="Tahoma" w:cs="Tahoma"/>
          <w:sz w:val="20"/>
        </w:rPr>
      </w:pPr>
    </w:p>
    <w:p w14:paraId="4FC30A24" w14:textId="28FDA2B2" w:rsidR="00880FA8" w:rsidRPr="00B6239E" w:rsidRDefault="00E71626" w:rsidP="00104FBC">
      <w:pPr>
        <w:keepNext/>
        <w:numPr>
          <w:ilvl w:val="0"/>
          <w:numId w:val="32"/>
        </w:numPr>
        <w:rPr>
          <w:rFonts w:ascii="Tahoma" w:hAnsi="Tahoma" w:cs="Tahoma"/>
          <w:b/>
          <w:bCs/>
          <w:smallCaps/>
          <w:sz w:val="20"/>
        </w:rPr>
      </w:pPr>
      <w:bookmarkStart w:id="3" w:name="_Ref532040236"/>
      <w:r w:rsidRPr="00E71626">
        <w:rPr>
          <w:rFonts w:ascii="Tahoma" w:hAnsi="Tahoma" w:cs="Tahoma"/>
          <w:b/>
          <w:bCs/>
          <w:smallCaps/>
          <w:sz w:val="20"/>
        </w:rPr>
        <w:t>AUTORIZAÇÕES</w:t>
      </w:r>
    </w:p>
    <w:p w14:paraId="0868DF0C" w14:textId="72E04D82" w:rsidR="004650D2" w:rsidRPr="002E68E5" w:rsidRDefault="00526AD2" w:rsidP="00104FBC">
      <w:pPr>
        <w:numPr>
          <w:ilvl w:val="1"/>
          <w:numId w:val="32"/>
        </w:numPr>
        <w:rPr>
          <w:rFonts w:ascii="Tahoma" w:hAnsi="Tahoma" w:cs="Tahoma"/>
          <w:sz w:val="20"/>
        </w:rPr>
      </w:pPr>
      <w:bookmarkStart w:id="4" w:name="_Ref120726321"/>
      <w:bookmarkEnd w:id="3"/>
      <w:r w:rsidRPr="002E68E5">
        <w:rPr>
          <w:rFonts w:ascii="Tahoma" w:hAnsi="Tahoma" w:cs="Tahoma"/>
          <w:sz w:val="20"/>
        </w:rPr>
        <w:t>A presente Escritura de Emissão é firmada com base nas deliberações tomadas</w:t>
      </w:r>
      <w:r w:rsidR="00F3159A">
        <w:rPr>
          <w:rFonts w:ascii="Tahoma" w:hAnsi="Tahoma" w:cs="Tahoma"/>
          <w:sz w:val="20"/>
        </w:rPr>
        <w:t xml:space="preserve"> em (i) Reunião do Conselho de Administração, realizada em </w:t>
      </w:r>
      <w:r w:rsidR="00F3159A" w:rsidRPr="002E68E5">
        <w:rPr>
          <w:rFonts w:ascii="Tahoma" w:hAnsi="Tahoma" w:cs="Tahoma"/>
          <w:sz w:val="20"/>
        </w:rPr>
        <w:t>[•] de [</w:t>
      </w:r>
      <w:r w:rsidR="00F3159A">
        <w:rPr>
          <w:rFonts w:ascii="Tahoma" w:hAnsi="Tahoma" w:cs="Tahoma"/>
          <w:sz w:val="20"/>
        </w:rPr>
        <w:t>dezembro</w:t>
      </w:r>
      <w:r w:rsidR="00F3159A" w:rsidRPr="002E68E5">
        <w:rPr>
          <w:rFonts w:ascii="Tahoma" w:hAnsi="Tahoma" w:cs="Tahoma"/>
          <w:sz w:val="20"/>
        </w:rPr>
        <w:t>] de 202</w:t>
      </w:r>
      <w:r w:rsidR="00F3159A">
        <w:rPr>
          <w:rFonts w:ascii="Tahoma" w:hAnsi="Tahoma" w:cs="Tahoma"/>
          <w:sz w:val="20"/>
        </w:rPr>
        <w:t>2 (“</w:t>
      </w:r>
      <w:r w:rsidR="00F3159A" w:rsidRPr="00401075">
        <w:rPr>
          <w:rFonts w:ascii="Tahoma" w:hAnsi="Tahoma" w:cs="Tahoma"/>
          <w:sz w:val="20"/>
          <w:u w:val="single"/>
        </w:rPr>
        <w:t>RCA da Emissora</w:t>
      </w:r>
      <w:r w:rsidR="00F3159A">
        <w:rPr>
          <w:rFonts w:ascii="Tahoma" w:hAnsi="Tahoma" w:cs="Tahoma"/>
          <w:sz w:val="20"/>
        </w:rPr>
        <w:t>”), que previamente deliberou sobre a realização da Emissão</w:t>
      </w:r>
      <w:r w:rsidR="00D3002E">
        <w:rPr>
          <w:rFonts w:ascii="Tahoma" w:hAnsi="Tahoma" w:cs="Tahoma"/>
          <w:sz w:val="20"/>
        </w:rPr>
        <w:t>, em conformidade com o art. 18, (</w:t>
      </w:r>
      <w:proofErr w:type="spellStart"/>
      <w:r w:rsidR="00D3002E">
        <w:rPr>
          <w:rFonts w:ascii="Tahoma" w:hAnsi="Tahoma" w:cs="Tahoma"/>
          <w:sz w:val="20"/>
        </w:rPr>
        <w:t>viii</w:t>
      </w:r>
      <w:proofErr w:type="spellEnd"/>
      <w:r w:rsidR="00D3002E">
        <w:rPr>
          <w:rFonts w:ascii="Tahoma" w:hAnsi="Tahoma" w:cs="Tahoma"/>
          <w:sz w:val="20"/>
        </w:rPr>
        <w:t>) do Estatuto Social da Emissora</w:t>
      </w:r>
      <w:r w:rsidR="009172E9">
        <w:rPr>
          <w:rFonts w:ascii="Tahoma" w:hAnsi="Tahoma" w:cs="Tahoma"/>
          <w:sz w:val="20"/>
        </w:rPr>
        <w:t>, e com o art. [</w:t>
      </w:r>
      <w:r w:rsidR="00C60860">
        <w:rPr>
          <w:rFonts w:ascii="Tahoma" w:hAnsi="Tahoma" w:cs="Tahoma"/>
          <w:sz w:val="20"/>
        </w:rPr>
        <w:t>•</w:t>
      </w:r>
      <w:r w:rsidR="009172E9">
        <w:rPr>
          <w:rFonts w:ascii="Tahoma" w:hAnsi="Tahoma" w:cs="Tahoma"/>
          <w:sz w:val="20"/>
        </w:rPr>
        <w:t>] de seu Acordo de Acionistas</w:t>
      </w:r>
      <w:r w:rsidR="00D3002E">
        <w:rPr>
          <w:rFonts w:ascii="Tahoma" w:hAnsi="Tahoma" w:cs="Tahoma"/>
          <w:sz w:val="20"/>
        </w:rPr>
        <w:t>; e (</w:t>
      </w:r>
      <w:proofErr w:type="spellStart"/>
      <w:r w:rsidR="00D3002E">
        <w:rPr>
          <w:rFonts w:ascii="Tahoma" w:hAnsi="Tahoma" w:cs="Tahoma"/>
          <w:sz w:val="20"/>
        </w:rPr>
        <w:t>ii</w:t>
      </w:r>
      <w:proofErr w:type="spellEnd"/>
      <w:r w:rsidR="00D3002E">
        <w:rPr>
          <w:rFonts w:ascii="Tahoma" w:hAnsi="Tahoma" w:cs="Tahoma"/>
          <w:sz w:val="20"/>
        </w:rPr>
        <w:t>)</w:t>
      </w:r>
      <w:r w:rsidRPr="002E68E5">
        <w:rPr>
          <w:rFonts w:ascii="Tahoma" w:hAnsi="Tahoma" w:cs="Tahoma"/>
          <w:sz w:val="20"/>
        </w:rPr>
        <w:t xml:space="preserve"> </w:t>
      </w:r>
      <w:r w:rsidR="00096E71">
        <w:rPr>
          <w:rFonts w:ascii="Tahoma" w:hAnsi="Tahoma" w:cs="Tahoma"/>
          <w:sz w:val="20"/>
        </w:rPr>
        <w:t>Assembleia Geral Extraordinária</w:t>
      </w:r>
      <w:r w:rsidRPr="002E68E5">
        <w:rPr>
          <w:rFonts w:ascii="Tahoma" w:hAnsi="Tahoma" w:cs="Tahoma"/>
          <w:sz w:val="20"/>
        </w:rPr>
        <w:t xml:space="preserve"> da Emissora realizada em [•] de [</w:t>
      </w:r>
      <w:r w:rsidR="00E71626">
        <w:rPr>
          <w:rFonts w:ascii="Tahoma" w:hAnsi="Tahoma" w:cs="Tahoma"/>
          <w:sz w:val="20"/>
        </w:rPr>
        <w:t>dezembro</w:t>
      </w:r>
      <w:r w:rsidRPr="002E68E5">
        <w:rPr>
          <w:rFonts w:ascii="Tahoma" w:hAnsi="Tahoma" w:cs="Tahoma"/>
          <w:sz w:val="20"/>
        </w:rPr>
        <w:t>] de 202</w:t>
      </w:r>
      <w:r w:rsidR="00E71626">
        <w:rPr>
          <w:rFonts w:ascii="Tahoma" w:hAnsi="Tahoma" w:cs="Tahoma"/>
          <w:sz w:val="20"/>
        </w:rPr>
        <w:t>2</w:t>
      </w:r>
      <w:r w:rsidR="00327119">
        <w:rPr>
          <w:rFonts w:ascii="Tahoma" w:hAnsi="Tahoma" w:cs="Tahoma"/>
          <w:sz w:val="20"/>
        </w:rPr>
        <w:t xml:space="preserve"> (“</w:t>
      </w:r>
      <w:r w:rsidR="00327119">
        <w:rPr>
          <w:rFonts w:ascii="Tahoma" w:hAnsi="Tahoma" w:cs="Tahoma"/>
          <w:sz w:val="20"/>
          <w:u w:val="single"/>
        </w:rPr>
        <w:t>AGE</w:t>
      </w:r>
      <w:r w:rsidR="00327119" w:rsidRPr="00401075">
        <w:rPr>
          <w:rFonts w:ascii="Tahoma" w:hAnsi="Tahoma" w:cs="Tahoma"/>
          <w:sz w:val="20"/>
          <w:u w:val="single"/>
        </w:rPr>
        <w:t xml:space="preserve"> da Emissora</w:t>
      </w:r>
      <w:r w:rsidR="00327119">
        <w:rPr>
          <w:rFonts w:ascii="Tahoma" w:hAnsi="Tahoma" w:cs="Tahoma"/>
          <w:sz w:val="20"/>
        </w:rPr>
        <w:t>” e, em conjunto com a RCA da Emissora</w:t>
      </w:r>
      <w:r w:rsidR="008D0599">
        <w:rPr>
          <w:rFonts w:ascii="Tahoma" w:hAnsi="Tahoma" w:cs="Tahoma"/>
          <w:sz w:val="20"/>
        </w:rPr>
        <w:t>, as “</w:t>
      </w:r>
      <w:r w:rsidR="008D0599" w:rsidRPr="008D0599">
        <w:rPr>
          <w:rFonts w:ascii="Tahoma" w:hAnsi="Tahoma" w:cs="Tahoma"/>
          <w:sz w:val="20"/>
          <w:u w:val="single"/>
        </w:rPr>
        <w:t>Aprovações Societárias</w:t>
      </w:r>
      <w:r w:rsidR="008D0599">
        <w:rPr>
          <w:rFonts w:ascii="Tahoma" w:hAnsi="Tahoma" w:cs="Tahoma"/>
          <w:sz w:val="20"/>
          <w:u w:val="single"/>
        </w:rPr>
        <w:t xml:space="preserve"> da Emissora</w:t>
      </w:r>
      <w:r w:rsidR="008D0599">
        <w:rPr>
          <w:rFonts w:ascii="Tahoma" w:hAnsi="Tahoma" w:cs="Tahoma"/>
          <w:sz w:val="20"/>
        </w:rPr>
        <w:t>”</w:t>
      </w:r>
      <w:r w:rsidR="00327119">
        <w:rPr>
          <w:rFonts w:ascii="Tahoma" w:hAnsi="Tahoma" w:cs="Tahoma"/>
          <w:sz w:val="20"/>
        </w:rPr>
        <w:t>)</w:t>
      </w:r>
      <w:r w:rsidRPr="002E68E5">
        <w:rPr>
          <w:rFonts w:ascii="Tahoma" w:hAnsi="Tahoma" w:cs="Tahoma"/>
          <w:sz w:val="20"/>
        </w:rPr>
        <w:t>, na qual foram aprovad</w:t>
      </w:r>
      <w:r w:rsidR="0063798D">
        <w:rPr>
          <w:rFonts w:ascii="Tahoma" w:hAnsi="Tahoma" w:cs="Tahoma"/>
          <w:sz w:val="20"/>
        </w:rPr>
        <w:t>a</w:t>
      </w:r>
      <w:r w:rsidRPr="002E68E5">
        <w:rPr>
          <w:rFonts w:ascii="Tahoma" w:hAnsi="Tahoma" w:cs="Tahoma"/>
          <w:sz w:val="20"/>
        </w:rPr>
        <w:t>s</w:t>
      </w:r>
      <w:r w:rsidR="00096E71">
        <w:rPr>
          <w:rFonts w:ascii="Tahoma" w:hAnsi="Tahoma" w:cs="Tahoma"/>
          <w:sz w:val="20"/>
        </w:rPr>
        <w:t xml:space="preserve">, </w:t>
      </w:r>
      <w:r w:rsidR="00096E71" w:rsidRPr="00096E71">
        <w:rPr>
          <w:rFonts w:ascii="Tahoma" w:hAnsi="Tahoma" w:cs="Tahoma"/>
          <w:sz w:val="20"/>
        </w:rPr>
        <w:t>[dentre outras matérias]</w:t>
      </w:r>
      <w:r w:rsidR="00096E71">
        <w:rPr>
          <w:rFonts w:ascii="Tahoma" w:hAnsi="Tahoma" w:cs="Tahoma"/>
          <w:sz w:val="20"/>
        </w:rPr>
        <w:t>:</w:t>
      </w:r>
      <w:r w:rsidRPr="002E68E5">
        <w:rPr>
          <w:rFonts w:ascii="Tahoma" w:hAnsi="Tahoma" w:cs="Tahoma"/>
          <w:sz w:val="20"/>
        </w:rPr>
        <w:t xml:space="preserve"> </w:t>
      </w:r>
      <w:r w:rsidR="00096E71" w:rsidRPr="00B6239E">
        <w:rPr>
          <w:rFonts w:ascii="Tahoma" w:hAnsi="Tahoma" w:cs="Tahoma"/>
          <w:b/>
          <w:bCs/>
          <w:sz w:val="20"/>
        </w:rPr>
        <w:t>(i)</w:t>
      </w:r>
      <w:r w:rsidR="00096E71">
        <w:rPr>
          <w:rFonts w:ascii="Tahoma" w:hAnsi="Tahoma" w:cs="Tahoma"/>
          <w:sz w:val="20"/>
        </w:rPr>
        <w:t xml:space="preserve"> </w:t>
      </w:r>
      <w:r w:rsidRPr="002E68E5">
        <w:rPr>
          <w:rFonts w:ascii="Tahoma" w:hAnsi="Tahoma" w:cs="Tahoma"/>
          <w:sz w:val="20"/>
        </w:rPr>
        <w:t xml:space="preserve">a </w:t>
      </w:r>
      <w:r w:rsidR="0063798D">
        <w:rPr>
          <w:rFonts w:ascii="Tahoma" w:hAnsi="Tahoma" w:cs="Tahoma"/>
          <w:sz w:val="20"/>
        </w:rPr>
        <w:t xml:space="preserve">realização da 1ª (primeira) </w:t>
      </w:r>
      <w:r w:rsidRPr="002E68E5">
        <w:rPr>
          <w:rFonts w:ascii="Tahoma" w:hAnsi="Tahoma" w:cs="Tahoma"/>
          <w:sz w:val="20"/>
        </w:rPr>
        <w:t>emissão d</w:t>
      </w:r>
      <w:r w:rsidR="0063798D">
        <w:rPr>
          <w:rFonts w:ascii="Tahoma" w:hAnsi="Tahoma" w:cs="Tahoma"/>
          <w:sz w:val="20"/>
        </w:rPr>
        <w:t>e</w:t>
      </w:r>
      <w:r w:rsidRPr="002E68E5">
        <w:rPr>
          <w:rFonts w:ascii="Tahoma" w:hAnsi="Tahoma" w:cs="Tahoma"/>
          <w:sz w:val="20"/>
        </w:rPr>
        <w:t xml:space="preserve"> debêntures simples, não conversíveis em ações, da espécie com garantia real, em série única, da Emissora (“</w:t>
      </w:r>
      <w:r w:rsidRPr="00B6239E">
        <w:rPr>
          <w:rFonts w:ascii="Tahoma" w:hAnsi="Tahoma" w:cs="Tahoma"/>
          <w:sz w:val="20"/>
          <w:u w:val="single"/>
        </w:rPr>
        <w:t>Debêntures</w:t>
      </w:r>
      <w:r w:rsidRPr="002E68E5">
        <w:rPr>
          <w:rFonts w:ascii="Tahoma" w:hAnsi="Tahoma" w:cs="Tahoma"/>
          <w:sz w:val="20"/>
        </w:rPr>
        <w:t>” e “</w:t>
      </w:r>
      <w:r w:rsidRPr="00B6239E">
        <w:rPr>
          <w:rFonts w:ascii="Tahoma" w:hAnsi="Tahoma" w:cs="Tahoma"/>
          <w:sz w:val="20"/>
          <w:u w:val="single"/>
        </w:rPr>
        <w:t>Emissão</w:t>
      </w:r>
      <w:r w:rsidRPr="002E68E5">
        <w:rPr>
          <w:rFonts w:ascii="Tahoma" w:hAnsi="Tahoma" w:cs="Tahoma"/>
          <w:sz w:val="20"/>
        </w:rPr>
        <w:t>”, respectivamente)</w:t>
      </w:r>
      <w:r w:rsidR="0063798D">
        <w:rPr>
          <w:rFonts w:ascii="Tahoma" w:hAnsi="Tahoma" w:cs="Tahoma"/>
          <w:sz w:val="20"/>
        </w:rPr>
        <w:t xml:space="preserve">, </w:t>
      </w:r>
      <w:r w:rsidR="0063798D" w:rsidRPr="002E68E5">
        <w:rPr>
          <w:rFonts w:ascii="Tahoma" w:hAnsi="Tahoma" w:cs="Tahoma"/>
          <w:sz w:val="20"/>
        </w:rPr>
        <w:t>para distribuição pública com esforços restritos</w:t>
      </w:r>
      <w:r w:rsidR="0063798D">
        <w:rPr>
          <w:rFonts w:ascii="Tahoma" w:hAnsi="Tahoma" w:cs="Tahoma"/>
          <w:sz w:val="20"/>
        </w:rPr>
        <w:t>,</w:t>
      </w:r>
      <w:r w:rsidR="0063798D" w:rsidRPr="002E68E5">
        <w:rPr>
          <w:rFonts w:ascii="Tahoma" w:hAnsi="Tahoma" w:cs="Tahoma"/>
          <w:sz w:val="20"/>
        </w:rPr>
        <w:t xml:space="preserve"> nos termos da Lei do Mercado de Valores Mobiliários, da Instrução CVM 476 e das demais disposições legais aplicáveis (“</w:t>
      </w:r>
      <w:r w:rsidR="0063798D" w:rsidRPr="00101546">
        <w:rPr>
          <w:rFonts w:ascii="Tahoma" w:hAnsi="Tahoma" w:cs="Tahoma"/>
          <w:sz w:val="20"/>
          <w:u w:val="single"/>
        </w:rPr>
        <w:t>Oferta Restrita</w:t>
      </w:r>
      <w:r w:rsidR="0063798D" w:rsidRPr="002E68E5">
        <w:rPr>
          <w:rFonts w:ascii="Tahoma" w:hAnsi="Tahoma" w:cs="Tahoma"/>
          <w:sz w:val="20"/>
        </w:rPr>
        <w:t>”)</w:t>
      </w:r>
      <w:r w:rsidR="0063798D">
        <w:rPr>
          <w:rFonts w:ascii="Tahoma" w:hAnsi="Tahoma" w:cs="Tahoma"/>
          <w:sz w:val="20"/>
        </w:rPr>
        <w:t xml:space="preserve">, bem como seus respectivos </w:t>
      </w:r>
      <w:r w:rsidR="0063798D" w:rsidRPr="002E68E5">
        <w:rPr>
          <w:rFonts w:ascii="Tahoma" w:hAnsi="Tahoma" w:cs="Tahoma"/>
          <w:sz w:val="20"/>
        </w:rPr>
        <w:t>termos e condições</w:t>
      </w:r>
      <w:r w:rsidRPr="002E68E5">
        <w:rPr>
          <w:rFonts w:ascii="Tahoma" w:hAnsi="Tahoma" w:cs="Tahoma"/>
          <w:sz w:val="20"/>
        </w:rPr>
        <w:t>;</w:t>
      </w:r>
      <w:r w:rsidR="00087A08" w:rsidRPr="002E68E5">
        <w:rPr>
          <w:rFonts w:ascii="Tahoma" w:hAnsi="Tahoma" w:cs="Tahoma"/>
          <w:sz w:val="20"/>
        </w:rPr>
        <w:t xml:space="preserve"> </w:t>
      </w:r>
      <w:r w:rsidR="00087A08" w:rsidRPr="00B6239E">
        <w:rPr>
          <w:rFonts w:ascii="Tahoma" w:hAnsi="Tahoma" w:cs="Tahoma"/>
          <w:b/>
          <w:bCs/>
          <w:sz w:val="20"/>
        </w:rPr>
        <w:t>(</w:t>
      </w:r>
      <w:proofErr w:type="spellStart"/>
      <w:r w:rsidR="00087A08" w:rsidRPr="00B6239E">
        <w:rPr>
          <w:rFonts w:ascii="Tahoma" w:hAnsi="Tahoma" w:cs="Tahoma"/>
          <w:b/>
          <w:bCs/>
          <w:sz w:val="20"/>
        </w:rPr>
        <w:t>ii</w:t>
      </w:r>
      <w:proofErr w:type="spellEnd"/>
      <w:r w:rsidR="00087A08" w:rsidRPr="00B6239E">
        <w:rPr>
          <w:rFonts w:ascii="Tahoma" w:hAnsi="Tahoma" w:cs="Tahoma"/>
          <w:b/>
          <w:bCs/>
          <w:sz w:val="20"/>
        </w:rPr>
        <w:t>)</w:t>
      </w:r>
      <w:r w:rsidR="00087A08" w:rsidRPr="002E68E5">
        <w:rPr>
          <w:rFonts w:ascii="Tahoma" w:hAnsi="Tahoma" w:cs="Tahoma"/>
          <w:sz w:val="20"/>
        </w:rPr>
        <w:t xml:space="preserve"> </w:t>
      </w:r>
      <w:r w:rsidR="0063798D">
        <w:rPr>
          <w:rFonts w:ascii="Tahoma" w:hAnsi="Tahoma" w:cs="Tahoma"/>
          <w:sz w:val="20"/>
        </w:rPr>
        <w:t xml:space="preserve">a outorga </w:t>
      </w:r>
      <w:r w:rsidR="0063798D" w:rsidRPr="0063798D">
        <w:rPr>
          <w:rFonts w:ascii="Tahoma" w:hAnsi="Tahoma" w:cs="Tahoma"/>
          <w:sz w:val="20"/>
        </w:rPr>
        <w:t>de Garantias</w:t>
      </w:r>
      <w:r w:rsidR="0063798D">
        <w:rPr>
          <w:rFonts w:ascii="Tahoma" w:hAnsi="Tahoma" w:cs="Tahoma"/>
          <w:sz w:val="20"/>
        </w:rPr>
        <w:t xml:space="preserve">, </w:t>
      </w:r>
      <w:r w:rsidR="0063798D" w:rsidRPr="0063798D">
        <w:rPr>
          <w:rFonts w:ascii="Tahoma" w:hAnsi="Tahoma" w:cs="Tahoma"/>
          <w:sz w:val="20"/>
        </w:rPr>
        <w:t>a ser</w:t>
      </w:r>
      <w:r w:rsidR="0063798D">
        <w:rPr>
          <w:rFonts w:ascii="Tahoma" w:hAnsi="Tahoma" w:cs="Tahoma"/>
          <w:sz w:val="20"/>
        </w:rPr>
        <w:t>em</w:t>
      </w:r>
      <w:r w:rsidR="0063798D" w:rsidRPr="0063798D">
        <w:rPr>
          <w:rFonts w:ascii="Tahoma" w:hAnsi="Tahoma" w:cs="Tahoma"/>
          <w:sz w:val="20"/>
        </w:rPr>
        <w:t xml:space="preserve"> constituída</w:t>
      </w:r>
      <w:r w:rsidR="0063798D">
        <w:rPr>
          <w:rFonts w:ascii="Tahoma" w:hAnsi="Tahoma" w:cs="Tahoma"/>
          <w:sz w:val="20"/>
        </w:rPr>
        <w:t>s</w:t>
      </w:r>
      <w:r w:rsidR="0063798D" w:rsidRPr="0063798D">
        <w:rPr>
          <w:rFonts w:ascii="Tahoma" w:hAnsi="Tahoma" w:cs="Tahoma"/>
          <w:sz w:val="20"/>
        </w:rPr>
        <w:t xml:space="preserve"> em favor dos</w:t>
      </w:r>
      <w:r w:rsidR="0063798D">
        <w:rPr>
          <w:rFonts w:ascii="Tahoma" w:hAnsi="Tahoma" w:cs="Tahoma"/>
          <w:sz w:val="20"/>
        </w:rPr>
        <w:t xml:space="preserve"> Debenturistas,</w:t>
      </w:r>
      <w:r w:rsidR="0063798D" w:rsidRPr="0063798D">
        <w:rPr>
          <w:rFonts w:ascii="Tahoma" w:hAnsi="Tahoma" w:cs="Tahoma"/>
          <w:sz w:val="20"/>
        </w:rPr>
        <w:t xml:space="preserve"> no âmbito dos Contratos de Garantia</w:t>
      </w:r>
      <w:r w:rsidR="00087A08" w:rsidRPr="002E68E5">
        <w:rPr>
          <w:rFonts w:ascii="Tahoma" w:hAnsi="Tahoma" w:cs="Tahoma"/>
          <w:sz w:val="20"/>
        </w:rPr>
        <w:t>;</w:t>
      </w:r>
      <w:r w:rsidRPr="002E68E5">
        <w:rPr>
          <w:rFonts w:ascii="Tahoma" w:hAnsi="Tahoma" w:cs="Tahoma"/>
          <w:sz w:val="20"/>
        </w:rPr>
        <w:t xml:space="preserve"> e </w:t>
      </w:r>
      <w:r w:rsidRPr="00B6239E">
        <w:rPr>
          <w:rFonts w:ascii="Tahoma" w:hAnsi="Tahoma" w:cs="Tahoma"/>
          <w:b/>
          <w:bCs/>
          <w:sz w:val="20"/>
        </w:rPr>
        <w:t>(</w:t>
      </w:r>
      <w:proofErr w:type="spellStart"/>
      <w:r w:rsidR="0063798D" w:rsidRPr="0039212E">
        <w:rPr>
          <w:rFonts w:ascii="Tahoma" w:hAnsi="Tahoma" w:cs="Tahoma"/>
          <w:b/>
          <w:bCs/>
          <w:sz w:val="20"/>
        </w:rPr>
        <w:t>iii</w:t>
      </w:r>
      <w:proofErr w:type="spellEnd"/>
      <w:r w:rsidRPr="00B6239E">
        <w:rPr>
          <w:rFonts w:ascii="Tahoma" w:hAnsi="Tahoma" w:cs="Tahoma"/>
          <w:b/>
          <w:bCs/>
          <w:sz w:val="20"/>
        </w:rPr>
        <w:t>)</w:t>
      </w:r>
      <w:r w:rsidRPr="002E68E5">
        <w:rPr>
          <w:rFonts w:ascii="Tahoma" w:hAnsi="Tahoma" w:cs="Tahoma"/>
          <w:sz w:val="20"/>
        </w:rPr>
        <w:t xml:space="preserve"> a </w:t>
      </w:r>
      <w:r w:rsidR="00096E71">
        <w:rPr>
          <w:rFonts w:ascii="Tahoma" w:hAnsi="Tahoma" w:cs="Tahoma"/>
          <w:sz w:val="20"/>
        </w:rPr>
        <w:t xml:space="preserve">autorização </w:t>
      </w:r>
      <w:r w:rsidR="0063798D">
        <w:rPr>
          <w:rFonts w:ascii="Tahoma" w:hAnsi="Tahoma" w:cs="Tahoma"/>
          <w:sz w:val="20"/>
        </w:rPr>
        <w:t xml:space="preserve">expressa </w:t>
      </w:r>
      <w:r w:rsidR="00096E71">
        <w:rPr>
          <w:rFonts w:ascii="Tahoma" w:hAnsi="Tahoma" w:cs="Tahoma"/>
          <w:sz w:val="20"/>
        </w:rPr>
        <w:t xml:space="preserve">da </w:t>
      </w:r>
      <w:r w:rsidRPr="002E68E5">
        <w:rPr>
          <w:rFonts w:ascii="Tahoma" w:hAnsi="Tahoma" w:cs="Tahoma"/>
          <w:sz w:val="20"/>
        </w:rPr>
        <w:t xml:space="preserve">diretoria </w:t>
      </w:r>
      <w:r w:rsidR="0063798D">
        <w:rPr>
          <w:rFonts w:ascii="Tahoma" w:hAnsi="Tahoma" w:cs="Tahoma"/>
          <w:sz w:val="20"/>
        </w:rPr>
        <w:t>[</w:t>
      </w:r>
      <w:r w:rsidRPr="002E68E5">
        <w:rPr>
          <w:rFonts w:ascii="Tahoma" w:hAnsi="Tahoma" w:cs="Tahoma"/>
          <w:sz w:val="20"/>
        </w:rPr>
        <w:t>e procuradores</w:t>
      </w:r>
      <w:r w:rsidR="0063798D">
        <w:rPr>
          <w:rFonts w:ascii="Tahoma" w:hAnsi="Tahoma" w:cs="Tahoma"/>
          <w:sz w:val="20"/>
        </w:rPr>
        <w:t>]</w:t>
      </w:r>
      <w:r w:rsidRPr="002E68E5">
        <w:rPr>
          <w:rFonts w:ascii="Tahoma" w:hAnsi="Tahoma" w:cs="Tahoma"/>
          <w:sz w:val="20"/>
        </w:rPr>
        <w:t xml:space="preserve"> d</w:t>
      </w:r>
      <w:r w:rsidR="007D57C0" w:rsidRPr="002E68E5">
        <w:rPr>
          <w:rFonts w:ascii="Tahoma" w:hAnsi="Tahoma" w:cs="Tahoma"/>
          <w:sz w:val="20"/>
        </w:rPr>
        <w:t>a</w:t>
      </w:r>
      <w:r w:rsidRPr="002E68E5">
        <w:rPr>
          <w:rFonts w:ascii="Tahoma" w:hAnsi="Tahoma" w:cs="Tahoma"/>
          <w:sz w:val="20"/>
        </w:rPr>
        <w:t xml:space="preserve"> Emissor</w:t>
      </w:r>
      <w:r w:rsidR="007D57C0" w:rsidRPr="002E68E5">
        <w:rPr>
          <w:rFonts w:ascii="Tahoma" w:hAnsi="Tahoma" w:cs="Tahoma"/>
          <w:sz w:val="20"/>
        </w:rPr>
        <w:t>a</w:t>
      </w:r>
      <w:r w:rsidRPr="002E68E5">
        <w:rPr>
          <w:rFonts w:ascii="Tahoma" w:hAnsi="Tahoma" w:cs="Tahoma"/>
          <w:sz w:val="20"/>
        </w:rPr>
        <w:t xml:space="preserve"> </w:t>
      </w:r>
      <w:r w:rsidR="00096E71">
        <w:rPr>
          <w:rFonts w:ascii="Tahoma" w:hAnsi="Tahoma" w:cs="Tahoma"/>
          <w:sz w:val="20"/>
        </w:rPr>
        <w:t>par</w:t>
      </w:r>
      <w:r w:rsidRPr="002E68E5">
        <w:rPr>
          <w:rFonts w:ascii="Tahoma" w:hAnsi="Tahoma" w:cs="Tahoma"/>
          <w:sz w:val="20"/>
        </w:rPr>
        <w:t>a praticar todos os atos</w:t>
      </w:r>
      <w:r w:rsidR="0063798D">
        <w:rPr>
          <w:rFonts w:ascii="Tahoma" w:hAnsi="Tahoma" w:cs="Tahoma"/>
          <w:sz w:val="20"/>
        </w:rPr>
        <w:t>, tomar todas as providências e adotar todas as medidas</w:t>
      </w:r>
      <w:r w:rsidRPr="002E68E5">
        <w:rPr>
          <w:rFonts w:ascii="Tahoma" w:hAnsi="Tahoma" w:cs="Tahoma"/>
          <w:sz w:val="20"/>
        </w:rPr>
        <w:t xml:space="preserve"> necessári</w:t>
      </w:r>
      <w:r w:rsidR="0063798D">
        <w:rPr>
          <w:rFonts w:ascii="Tahoma" w:hAnsi="Tahoma" w:cs="Tahoma"/>
          <w:sz w:val="20"/>
        </w:rPr>
        <w:t>a</w:t>
      </w:r>
      <w:r w:rsidRPr="002E68E5">
        <w:rPr>
          <w:rFonts w:ascii="Tahoma" w:hAnsi="Tahoma" w:cs="Tahoma"/>
          <w:sz w:val="20"/>
        </w:rPr>
        <w:t xml:space="preserve">s à </w:t>
      </w:r>
      <w:r w:rsidR="0063798D">
        <w:rPr>
          <w:rFonts w:ascii="Tahoma" w:hAnsi="Tahoma" w:cs="Tahoma"/>
          <w:sz w:val="20"/>
        </w:rPr>
        <w:t xml:space="preserve">formalização, </w:t>
      </w:r>
      <w:r w:rsidRPr="002E68E5">
        <w:rPr>
          <w:rFonts w:ascii="Tahoma" w:hAnsi="Tahoma" w:cs="Tahoma"/>
          <w:sz w:val="20"/>
        </w:rPr>
        <w:t xml:space="preserve">efetivação </w:t>
      </w:r>
      <w:r w:rsidR="0063798D">
        <w:rPr>
          <w:rFonts w:ascii="Tahoma" w:hAnsi="Tahoma" w:cs="Tahoma"/>
          <w:sz w:val="20"/>
        </w:rPr>
        <w:t xml:space="preserve">e administração </w:t>
      </w:r>
      <w:r w:rsidRPr="002E68E5">
        <w:rPr>
          <w:rFonts w:ascii="Tahoma" w:hAnsi="Tahoma" w:cs="Tahoma"/>
          <w:sz w:val="20"/>
        </w:rPr>
        <w:t>das deliberações ali consubstanciadas, celebra</w:t>
      </w:r>
      <w:r w:rsidR="00915104">
        <w:rPr>
          <w:rFonts w:ascii="Tahoma" w:hAnsi="Tahoma" w:cs="Tahoma"/>
          <w:sz w:val="20"/>
        </w:rPr>
        <w:t>r</w:t>
      </w:r>
      <w:r w:rsidRPr="002E68E5">
        <w:rPr>
          <w:rFonts w:ascii="Tahoma" w:hAnsi="Tahoma" w:cs="Tahoma"/>
          <w:sz w:val="20"/>
        </w:rPr>
        <w:t xml:space="preserve"> todos os documentos necessários à concretização da Emissão e da Oferta Restrita</w:t>
      </w:r>
      <w:r w:rsidR="00915104">
        <w:rPr>
          <w:rFonts w:ascii="Tahoma" w:hAnsi="Tahoma" w:cs="Tahoma"/>
          <w:sz w:val="20"/>
        </w:rPr>
        <w:t xml:space="preserve">, incluindo </w:t>
      </w:r>
      <w:r w:rsidR="00915104" w:rsidRPr="00915104">
        <w:rPr>
          <w:rFonts w:ascii="Tahoma" w:hAnsi="Tahoma" w:cs="Tahoma"/>
          <w:sz w:val="20"/>
        </w:rPr>
        <w:t>est</w:t>
      </w:r>
      <w:r w:rsidR="00915104">
        <w:rPr>
          <w:rFonts w:ascii="Tahoma" w:hAnsi="Tahoma" w:cs="Tahoma"/>
          <w:sz w:val="20"/>
        </w:rPr>
        <w:t xml:space="preserve">a Escritura </w:t>
      </w:r>
      <w:r w:rsidR="00915104" w:rsidRPr="00915104">
        <w:rPr>
          <w:rFonts w:ascii="Tahoma" w:hAnsi="Tahoma" w:cs="Tahoma"/>
          <w:sz w:val="20"/>
        </w:rPr>
        <w:t>de Emissão, o Contrato de Distribuição, o</w:t>
      </w:r>
      <w:r w:rsidR="00915104">
        <w:rPr>
          <w:rFonts w:ascii="Tahoma" w:hAnsi="Tahoma" w:cs="Tahoma"/>
          <w:sz w:val="20"/>
        </w:rPr>
        <w:t>s</w:t>
      </w:r>
      <w:r w:rsidR="00915104" w:rsidRPr="00915104">
        <w:rPr>
          <w:rFonts w:ascii="Tahoma" w:hAnsi="Tahoma" w:cs="Tahoma"/>
          <w:sz w:val="20"/>
        </w:rPr>
        <w:t xml:space="preserve"> Contrato</w:t>
      </w:r>
      <w:r w:rsidR="00915104">
        <w:rPr>
          <w:rFonts w:ascii="Tahoma" w:hAnsi="Tahoma" w:cs="Tahoma"/>
          <w:sz w:val="20"/>
        </w:rPr>
        <w:t>s</w:t>
      </w:r>
      <w:r w:rsidR="00915104" w:rsidRPr="00915104">
        <w:rPr>
          <w:rFonts w:ascii="Tahoma" w:hAnsi="Tahoma" w:cs="Tahoma"/>
          <w:sz w:val="20"/>
        </w:rPr>
        <w:t xml:space="preserve"> de </w:t>
      </w:r>
      <w:r w:rsidR="00915104">
        <w:rPr>
          <w:rFonts w:ascii="Tahoma" w:hAnsi="Tahoma" w:cs="Tahoma"/>
          <w:sz w:val="20"/>
        </w:rPr>
        <w:t>Garantia</w:t>
      </w:r>
      <w:r w:rsidR="00915104" w:rsidRPr="00915104">
        <w:rPr>
          <w:rFonts w:ascii="Tahoma" w:hAnsi="Tahoma" w:cs="Tahoma"/>
          <w:sz w:val="20"/>
        </w:rPr>
        <w:t xml:space="preserve"> e quaisquer aditamentos a tais instrumentos, inclusive o aditamento </w:t>
      </w:r>
      <w:r w:rsidR="00915104">
        <w:rPr>
          <w:rFonts w:ascii="Tahoma" w:hAnsi="Tahoma" w:cs="Tahoma"/>
          <w:sz w:val="20"/>
        </w:rPr>
        <w:t xml:space="preserve">à Escritura </w:t>
      </w:r>
      <w:r w:rsidR="00915104" w:rsidRPr="00915104">
        <w:rPr>
          <w:rFonts w:ascii="Tahoma" w:hAnsi="Tahoma" w:cs="Tahoma"/>
          <w:sz w:val="20"/>
        </w:rPr>
        <w:t xml:space="preserve">de Emissão que ratificará o resultado do Procedimento de </w:t>
      </w:r>
      <w:r w:rsidR="00915104" w:rsidRPr="00B6239E">
        <w:rPr>
          <w:rFonts w:ascii="Tahoma" w:hAnsi="Tahoma" w:cs="Tahoma"/>
          <w:i/>
          <w:iCs/>
          <w:sz w:val="20"/>
        </w:rPr>
        <w:t>Bookbuilding</w:t>
      </w:r>
      <w:r w:rsidR="00915104" w:rsidRPr="00915104">
        <w:rPr>
          <w:rFonts w:ascii="Tahoma" w:hAnsi="Tahoma" w:cs="Tahoma"/>
          <w:sz w:val="20"/>
        </w:rPr>
        <w:t>, bem como contratar o Coordenador Líder, o Agente Fiduciário, os assessores legais e quaisquer outros prestadores de serviço necessários à implementação da Emissão e da Oferta Restrita em conformidade com a Lei do Mercado de Valores Mobiliários, e com a Instrução CVM 476</w:t>
      </w:r>
      <w:r w:rsidR="00915104">
        <w:rPr>
          <w:rFonts w:ascii="Tahoma" w:hAnsi="Tahoma" w:cs="Tahoma"/>
          <w:sz w:val="20"/>
        </w:rPr>
        <w:t>.</w:t>
      </w:r>
      <w:bookmarkEnd w:id="4"/>
    </w:p>
    <w:p w14:paraId="3C26AC3A" w14:textId="26AE0032" w:rsidR="00880FA8" w:rsidRPr="00B6239E" w:rsidRDefault="00E71626" w:rsidP="00B6239E">
      <w:pPr>
        <w:keepNext/>
        <w:numPr>
          <w:ilvl w:val="0"/>
          <w:numId w:val="32"/>
        </w:numPr>
        <w:spacing w:before="240"/>
        <w:rPr>
          <w:rFonts w:ascii="Tahoma" w:hAnsi="Tahoma" w:cs="Tahoma"/>
          <w:b/>
          <w:bCs/>
          <w:smallCaps/>
          <w:sz w:val="20"/>
        </w:rPr>
      </w:pPr>
      <w:bookmarkStart w:id="5" w:name="_Ref330905317"/>
      <w:r w:rsidRPr="00E71626">
        <w:rPr>
          <w:rFonts w:ascii="Tahoma" w:hAnsi="Tahoma" w:cs="Tahoma"/>
          <w:b/>
          <w:bCs/>
          <w:smallCaps/>
          <w:sz w:val="20"/>
        </w:rPr>
        <w:t>REQUISITOS</w:t>
      </w:r>
      <w:bookmarkEnd w:id="5"/>
    </w:p>
    <w:p w14:paraId="32AA0B1B" w14:textId="2B6CBF95" w:rsidR="00880FA8" w:rsidRDefault="00880FA8" w:rsidP="00DD1FEC">
      <w:pPr>
        <w:pStyle w:val="PargrafodaLista"/>
        <w:numPr>
          <w:ilvl w:val="1"/>
          <w:numId w:val="52"/>
        </w:numPr>
        <w:ind w:left="709"/>
        <w:rPr>
          <w:rFonts w:ascii="Tahoma" w:hAnsi="Tahoma" w:cs="Tahoma"/>
          <w:sz w:val="20"/>
        </w:rPr>
      </w:pPr>
      <w:bookmarkStart w:id="6" w:name="_Ref376965967"/>
      <w:r w:rsidRPr="002E68E5">
        <w:rPr>
          <w:rFonts w:ascii="Tahoma" w:hAnsi="Tahoma" w:cs="Tahoma"/>
          <w:sz w:val="20"/>
        </w:rPr>
        <w:t xml:space="preserve">A </w:t>
      </w:r>
      <w:r w:rsidR="002F21C7" w:rsidRPr="002E68E5">
        <w:rPr>
          <w:rFonts w:ascii="Tahoma" w:hAnsi="Tahoma" w:cs="Tahoma"/>
          <w:sz w:val="20"/>
        </w:rPr>
        <w:t>E</w:t>
      </w:r>
      <w:r w:rsidRPr="002E68E5">
        <w:rPr>
          <w:rFonts w:ascii="Tahoma" w:hAnsi="Tahoma" w:cs="Tahoma"/>
          <w:sz w:val="20"/>
        </w:rPr>
        <w:t>missão</w:t>
      </w:r>
      <w:r w:rsidR="005F5887" w:rsidRPr="002E68E5">
        <w:rPr>
          <w:rFonts w:ascii="Tahoma" w:hAnsi="Tahoma" w:cs="Tahoma"/>
          <w:sz w:val="20"/>
        </w:rPr>
        <w:t xml:space="preserve">, a </w:t>
      </w:r>
      <w:r w:rsidRPr="002E68E5">
        <w:rPr>
          <w:rFonts w:ascii="Tahoma" w:hAnsi="Tahoma" w:cs="Tahoma"/>
          <w:sz w:val="20"/>
        </w:rPr>
        <w:t>Oferta</w:t>
      </w:r>
      <w:r w:rsidR="001C5667" w:rsidRPr="002E68E5">
        <w:rPr>
          <w:rFonts w:ascii="Tahoma" w:hAnsi="Tahoma" w:cs="Tahoma"/>
          <w:sz w:val="20"/>
        </w:rPr>
        <w:t xml:space="preserve"> </w:t>
      </w:r>
      <w:r w:rsidR="00096E71">
        <w:rPr>
          <w:rFonts w:ascii="Tahoma" w:hAnsi="Tahoma" w:cs="Tahoma"/>
          <w:sz w:val="20"/>
        </w:rPr>
        <w:t xml:space="preserve">Restrita </w:t>
      </w:r>
      <w:r w:rsidR="001C5667" w:rsidRPr="002E68E5">
        <w:rPr>
          <w:rFonts w:ascii="Tahoma" w:hAnsi="Tahoma" w:cs="Tahoma"/>
          <w:sz w:val="20"/>
        </w:rPr>
        <w:t>e a celebração desta Escritura de Emissão</w:t>
      </w:r>
      <w:r w:rsidR="00A324C8" w:rsidRPr="002E68E5">
        <w:rPr>
          <w:rFonts w:ascii="Tahoma" w:hAnsi="Tahoma" w:cs="Tahoma"/>
          <w:sz w:val="20"/>
        </w:rPr>
        <w:t>,</w:t>
      </w:r>
      <w:r w:rsidR="001C5667" w:rsidRPr="002E68E5">
        <w:rPr>
          <w:rFonts w:ascii="Tahoma" w:hAnsi="Tahoma" w:cs="Tahoma"/>
          <w:sz w:val="20"/>
        </w:rPr>
        <w:t xml:space="preserve"> </w:t>
      </w:r>
      <w:r w:rsidR="002D415E" w:rsidRPr="002E68E5">
        <w:rPr>
          <w:rFonts w:ascii="Tahoma" w:hAnsi="Tahoma" w:cs="Tahoma"/>
          <w:sz w:val="20"/>
        </w:rPr>
        <w:t>dos demais Documentos das Obrigações Garantidas</w:t>
      </w:r>
      <w:r w:rsidR="00A324C8" w:rsidRPr="002E68E5">
        <w:rPr>
          <w:rFonts w:ascii="Tahoma" w:hAnsi="Tahoma" w:cs="Tahoma"/>
          <w:sz w:val="20"/>
        </w:rPr>
        <w:t xml:space="preserve"> e do Contrato de Distribuição</w:t>
      </w:r>
      <w:r w:rsidRPr="002E68E5">
        <w:rPr>
          <w:rFonts w:ascii="Tahoma" w:hAnsi="Tahoma" w:cs="Tahoma"/>
          <w:sz w:val="20"/>
        </w:rPr>
        <w:t xml:space="preserve"> serão realizadas com observância aos requisitos</w:t>
      </w:r>
      <w:r w:rsidR="00A75519">
        <w:rPr>
          <w:rFonts w:ascii="Tahoma" w:hAnsi="Tahoma" w:cs="Tahoma"/>
          <w:sz w:val="20"/>
        </w:rPr>
        <w:t xml:space="preserve"> abaixo.</w:t>
      </w:r>
      <w:bookmarkEnd w:id="6"/>
    </w:p>
    <w:p w14:paraId="6275FC5A" w14:textId="6D0D0318" w:rsidR="00DD1FEC" w:rsidRDefault="00DD1FEC" w:rsidP="00B6239E">
      <w:pPr>
        <w:pStyle w:val="PargrafodaLista"/>
        <w:ind w:left="709"/>
        <w:rPr>
          <w:rFonts w:ascii="Tahoma" w:hAnsi="Tahoma" w:cs="Tahoma"/>
          <w:sz w:val="20"/>
        </w:rPr>
      </w:pPr>
    </w:p>
    <w:p w14:paraId="273C8E5B" w14:textId="39853AF1" w:rsidR="008D0599" w:rsidRDefault="008D0599" w:rsidP="00B6239E">
      <w:pPr>
        <w:pStyle w:val="PargrafodaLista"/>
        <w:ind w:left="709"/>
        <w:rPr>
          <w:rFonts w:ascii="Tahoma" w:hAnsi="Tahoma" w:cs="Tahoma"/>
          <w:sz w:val="20"/>
        </w:rPr>
      </w:pPr>
    </w:p>
    <w:p w14:paraId="4732FA08" w14:textId="77777777" w:rsidR="008D0599" w:rsidRPr="002E68E5" w:rsidRDefault="008D0599" w:rsidP="00B6239E">
      <w:pPr>
        <w:pStyle w:val="PargrafodaLista"/>
        <w:ind w:left="709"/>
        <w:rPr>
          <w:rFonts w:ascii="Tahoma" w:hAnsi="Tahoma" w:cs="Tahoma"/>
          <w:sz w:val="20"/>
        </w:rPr>
      </w:pPr>
    </w:p>
    <w:p w14:paraId="1C21F652" w14:textId="7453E8D8" w:rsidR="00A75519" w:rsidRDefault="00915104" w:rsidP="00B6239E">
      <w:pPr>
        <w:pStyle w:val="PargrafodaLista"/>
        <w:numPr>
          <w:ilvl w:val="1"/>
          <w:numId w:val="52"/>
        </w:numPr>
        <w:ind w:left="709"/>
        <w:rPr>
          <w:rFonts w:ascii="Tahoma" w:hAnsi="Tahoma" w:cs="Tahoma"/>
          <w:sz w:val="20"/>
          <w:u w:val="single"/>
        </w:rPr>
      </w:pPr>
      <w:r w:rsidRPr="00B6239E">
        <w:rPr>
          <w:rFonts w:ascii="Tahoma" w:hAnsi="Tahoma" w:cs="Tahoma"/>
          <w:i/>
          <w:iCs/>
          <w:sz w:val="20"/>
          <w:u w:val="single"/>
        </w:rPr>
        <w:t>A</w:t>
      </w:r>
      <w:r w:rsidR="00EE69E5" w:rsidRPr="00B6239E">
        <w:rPr>
          <w:rFonts w:ascii="Tahoma" w:hAnsi="Tahoma" w:cs="Tahoma"/>
          <w:i/>
          <w:iCs/>
          <w:sz w:val="20"/>
          <w:u w:val="single"/>
        </w:rPr>
        <w:t>rquivamento e publicação das atas dos atos societários</w:t>
      </w:r>
      <w:r w:rsidR="00F50FE5">
        <w:rPr>
          <w:rFonts w:ascii="Tahoma" w:hAnsi="Tahoma" w:cs="Tahoma"/>
          <w:i/>
          <w:iCs/>
          <w:sz w:val="20"/>
          <w:u w:val="single"/>
        </w:rPr>
        <w:t>.</w:t>
      </w:r>
      <w:r w:rsidR="008771F4" w:rsidRPr="00B6239E">
        <w:rPr>
          <w:rFonts w:ascii="Tahoma" w:hAnsi="Tahoma" w:cs="Tahoma"/>
          <w:sz w:val="20"/>
          <w:u w:val="single"/>
        </w:rPr>
        <w:t xml:space="preserve"> </w:t>
      </w:r>
    </w:p>
    <w:p w14:paraId="1DC023CE" w14:textId="77777777" w:rsidR="00DD1FEC" w:rsidRPr="00B6239E" w:rsidRDefault="00DD1FEC" w:rsidP="00B6239E">
      <w:pPr>
        <w:pStyle w:val="PargrafodaLista"/>
        <w:rPr>
          <w:rFonts w:ascii="Tahoma" w:hAnsi="Tahoma" w:cs="Tahoma"/>
          <w:sz w:val="20"/>
          <w:u w:val="single"/>
        </w:rPr>
      </w:pPr>
    </w:p>
    <w:p w14:paraId="2E53565E" w14:textId="70FD3386" w:rsidR="00A75519" w:rsidRDefault="00EE69E5" w:rsidP="008D0599">
      <w:pPr>
        <w:pStyle w:val="PargrafodaLista"/>
        <w:numPr>
          <w:ilvl w:val="2"/>
          <w:numId w:val="52"/>
        </w:numPr>
        <w:ind w:left="1418" w:hanging="709"/>
        <w:rPr>
          <w:rFonts w:ascii="Tahoma" w:hAnsi="Tahoma" w:cs="Tahoma"/>
          <w:sz w:val="20"/>
        </w:rPr>
      </w:pPr>
      <w:r w:rsidRPr="008D0599">
        <w:rPr>
          <w:rFonts w:ascii="Tahoma" w:hAnsi="Tahoma" w:cs="Tahoma"/>
          <w:sz w:val="20"/>
        </w:rPr>
        <w:t xml:space="preserve">Nos termos do artigo 62, </w:t>
      </w:r>
      <w:r w:rsidRPr="008D0599">
        <w:rPr>
          <w:rFonts w:ascii="Tahoma" w:hAnsi="Tahoma" w:cs="Tahoma"/>
          <w:sz w:val="20"/>
        </w:rPr>
        <w:t xml:space="preserve">inciso I, </w:t>
      </w:r>
      <w:r w:rsidR="00204644" w:rsidRPr="008D0599">
        <w:rPr>
          <w:rFonts w:ascii="Tahoma" w:hAnsi="Tahoma" w:cs="Tahoma"/>
          <w:sz w:val="20"/>
        </w:rPr>
        <w:t xml:space="preserve">e artigo 289, ambos </w:t>
      </w:r>
      <w:r w:rsidRPr="008D0599">
        <w:rPr>
          <w:rFonts w:ascii="Tahoma" w:hAnsi="Tahoma" w:cs="Tahoma"/>
          <w:sz w:val="20"/>
        </w:rPr>
        <w:t>da Lei das Sociedades por Ações</w:t>
      </w:r>
      <w:r w:rsidR="00204644" w:rsidRPr="008D0599">
        <w:rPr>
          <w:rFonts w:ascii="Tahoma" w:hAnsi="Tahoma" w:cs="Tahoma"/>
          <w:sz w:val="20"/>
        </w:rPr>
        <w:t>, a</w:t>
      </w:r>
      <w:r w:rsidR="0032584F">
        <w:rPr>
          <w:rFonts w:ascii="Tahoma" w:hAnsi="Tahoma" w:cs="Tahoma"/>
          <w:sz w:val="20"/>
        </w:rPr>
        <w:t>s</w:t>
      </w:r>
      <w:r w:rsidR="00204644" w:rsidRPr="008D0599">
        <w:rPr>
          <w:rFonts w:ascii="Tahoma" w:hAnsi="Tahoma" w:cs="Tahoma"/>
          <w:sz w:val="20"/>
        </w:rPr>
        <w:t xml:space="preserve"> ata</w:t>
      </w:r>
      <w:r w:rsidR="0032584F">
        <w:rPr>
          <w:rFonts w:ascii="Tahoma" w:hAnsi="Tahoma" w:cs="Tahoma"/>
          <w:sz w:val="20"/>
        </w:rPr>
        <w:t>s</w:t>
      </w:r>
      <w:r w:rsidR="00204644" w:rsidRPr="008D0599">
        <w:rPr>
          <w:rFonts w:ascii="Tahoma" w:hAnsi="Tahoma" w:cs="Tahoma"/>
          <w:sz w:val="20"/>
        </w:rPr>
        <w:t xml:space="preserve"> da</w:t>
      </w:r>
      <w:r w:rsidR="0032584F">
        <w:rPr>
          <w:rFonts w:ascii="Tahoma" w:hAnsi="Tahoma" w:cs="Tahoma"/>
          <w:sz w:val="20"/>
        </w:rPr>
        <w:t>s</w:t>
      </w:r>
      <w:r w:rsidR="00204644" w:rsidRPr="008D0599">
        <w:rPr>
          <w:rFonts w:ascii="Tahoma" w:hAnsi="Tahoma" w:cs="Tahoma"/>
          <w:sz w:val="20"/>
        </w:rPr>
        <w:t xml:space="preserve"> Aprovaç</w:t>
      </w:r>
      <w:r w:rsidR="0032584F">
        <w:rPr>
          <w:rFonts w:ascii="Tahoma" w:hAnsi="Tahoma" w:cs="Tahoma"/>
          <w:sz w:val="20"/>
        </w:rPr>
        <w:t>ões</w:t>
      </w:r>
      <w:r w:rsidR="00204644" w:rsidRPr="008D0599">
        <w:rPr>
          <w:rFonts w:ascii="Tahoma" w:hAnsi="Tahoma" w:cs="Tahoma"/>
          <w:sz w:val="20"/>
        </w:rPr>
        <w:t xml:space="preserve"> Societária</w:t>
      </w:r>
      <w:r w:rsidR="0032584F">
        <w:rPr>
          <w:rFonts w:ascii="Tahoma" w:hAnsi="Tahoma" w:cs="Tahoma"/>
          <w:sz w:val="20"/>
        </w:rPr>
        <w:t>s</w:t>
      </w:r>
      <w:r w:rsidR="00204644" w:rsidRPr="008D0599">
        <w:rPr>
          <w:rFonts w:ascii="Tahoma" w:hAnsi="Tahoma" w:cs="Tahoma"/>
          <w:sz w:val="20"/>
        </w:rPr>
        <w:t xml:space="preserve"> da Emissora ser</w:t>
      </w:r>
      <w:r w:rsidR="0032584F">
        <w:rPr>
          <w:rFonts w:ascii="Tahoma" w:hAnsi="Tahoma" w:cs="Tahoma"/>
          <w:sz w:val="20"/>
        </w:rPr>
        <w:t>ão</w:t>
      </w:r>
      <w:r w:rsidRPr="008D0599">
        <w:rPr>
          <w:rFonts w:ascii="Tahoma" w:hAnsi="Tahoma" w:cs="Tahoma"/>
          <w:sz w:val="20"/>
        </w:rPr>
        <w:t>:</w:t>
      </w:r>
      <w:r w:rsidR="00A75519" w:rsidRPr="008D0599">
        <w:rPr>
          <w:rFonts w:ascii="Tahoma" w:hAnsi="Tahoma" w:cs="Tahoma"/>
          <w:sz w:val="20"/>
        </w:rPr>
        <w:t xml:space="preserve"> </w:t>
      </w:r>
      <w:r w:rsidR="00670BBB" w:rsidRPr="008D0599">
        <w:rPr>
          <w:rFonts w:ascii="Tahoma" w:hAnsi="Tahoma" w:cs="Tahoma"/>
          <w:b/>
          <w:bCs/>
          <w:sz w:val="20"/>
        </w:rPr>
        <w:t>(</w:t>
      </w:r>
      <w:r w:rsidR="0039212E" w:rsidRPr="008D0599">
        <w:rPr>
          <w:rFonts w:ascii="Tahoma" w:hAnsi="Tahoma" w:cs="Tahoma"/>
          <w:b/>
          <w:bCs/>
          <w:sz w:val="20"/>
        </w:rPr>
        <w:t>i</w:t>
      </w:r>
      <w:r w:rsidR="00670BBB" w:rsidRPr="008D0599">
        <w:rPr>
          <w:rFonts w:ascii="Tahoma" w:hAnsi="Tahoma" w:cs="Tahoma"/>
          <w:b/>
          <w:bCs/>
          <w:sz w:val="20"/>
        </w:rPr>
        <w:t>)</w:t>
      </w:r>
      <w:r w:rsidR="00670BBB" w:rsidRPr="008D0599">
        <w:rPr>
          <w:rFonts w:ascii="Tahoma" w:hAnsi="Tahoma" w:cs="Tahoma"/>
          <w:sz w:val="20"/>
        </w:rPr>
        <w:t xml:space="preserve"> </w:t>
      </w:r>
      <w:r w:rsidR="00204644" w:rsidRPr="008D0599">
        <w:rPr>
          <w:rFonts w:ascii="Tahoma" w:hAnsi="Tahoma" w:cs="Tahoma"/>
          <w:sz w:val="20"/>
        </w:rPr>
        <w:t>protocolada</w:t>
      </w:r>
      <w:r w:rsidR="0032584F">
        <w:rPr>
          <w:rFonts w:ascii="Tahoma" w:hAnsi="Tahoma" w:cs="Tahoma"/>
          <w:sz w:val="20"/>
        </w:rPr>
        <w:t>s</w:t>
      </w:r>
      <w:r w:rsidR="00204644" w:rsidRPr="008D0599">
        <w:rPr>
          <w:rFonts w:ascii="Tahoma" w:hAnsi="Tahoma" w:cs="Tahoma"/>
          <w:sz w:val="20"/>
        </w:rPr>
        <w:t xml:space="preserve"> perante a JUCEP, no prazo de até </w:t>
      </w:r>
      <w:r w:rsidR="00C25092">
        <w:rPr>
          <w:rFonts w:ascii="Tahoma" w:hAnsi="Tahoma" w:cs="Tahoma"/>
          <w:sz w:val="20"/>
        </w:rPr>
        <w:t>10</w:t>
      </w:r>
      <w:r w:rsidR="008D12B0" w:rsidRPr="008D0599">
        <w:rPr>
          <w:rFonts w:ascii="Tahoma" w:hAnsi="Tahoma" w:cs="Tahoma"/>
          <w:sz w:val="20"/>
        </w:rPr>
        <w:t xml:space="preserve"> </w:t>
      </w:r>
      <w:r w:rsidR="00376B72" w:rsidRPr="008D0599">
        <w:rPr>
          <w:rFonts w:ascii="Tahoma" w:hAnsi="Tahoma" w:cs="Tahoma"/>
          <w:sz w:val="20"/>
        </w:rPr>
        <w:t>(</w:t>
      </w:r>
      <w:r w:rsidR="00C25092">
        <w:rPr>
          <w:rFonts w:ascii="Tahoma" w:hAnsi="Tahoma" w:cs="Tahoma"/>
          <w:sz w:val="20"/>
        </w:rPr>
        <w:t>dez</w:t>
      </w:r>
      <w:r w:rsidR="00376B72" w:rsidRPr="008D0599">
        <w:rPr>
          <w:rFonts w:ascii="Tahoma" w:hAnsi="Tahoma" w:cs="Tahoma"/>
          <w:sz w:val="20"/>
        </w:rPr>
        <w:t xml:space="preserve">) </w:t>
      </w:r>
      <w:r w:rsidR="00C25092">
        <w:rPr>
          <w:rFonts w:ascii="Tahoma" w:hAnsi="Tahoma" w:cs="Tahoma"/>
          <w:sz w:val="20"/>
        </w:rPr>
        <w:t>d</w:t>
      </w:r>
      <w:r w:rsidR="008D12B0" w:rsidRPr="008D0599">
        <w:rPr>
          <w:rFonts w:ascii="Tahoma" w:hAnsi="Tahoma" w:cs="Tahoma"/>
          <w:sz w:val="20"/>
        </w:rPr>
        <w:t>ias</w:t>
      </w:r>
      <w:r w:rsidR="00C60860" w:rsidRPr="008D0599">
        <w:rPr>
          <w:rFonts w:ascii="Tahoma" w:hAnsi="Tahoma" w:cs="Tahoma"/>
          <w:sz w:val="20"/>
        </w:rPr>
        <w:t xml:space="preserve"> </w:t>
      </w:r>
      <w:r w:rsidR="00204644" w:rsidRPr="008D0599">
        <w:rPr>
          <w:rFonts w:ascii="Tahoma" w:hAnsi="Tahoma" w:cs="Tahoma"/>
          <w:sz w:val="20"/>
        </w:rPr>
        <w:t>contados da data de realização da</w:t>
      </w:r>
      <w:r w:rsidR="0032584F">
        <w:rPr>
          <w:rFonts w:ascii="Tahoma" w:hAnsi="Tahoma" w:cs="Tahoma"/>
          <w:sz w:val="20"/>
        </w:rPr>
        <w:t>s respectivas</w:t>
      </w:r>
      <w:r w:rsidR="00204644" w:rsidRPr="008D0599">
        <w:rPr>
          <w:rFonts w:ascii="Tahoma" w:hAnsi="Tahoma" w:cs="Tahoma"/>
          <w:sz w:val="20"/>
        </w:rPr>
        <w:t xml:space="preserve"> Aprovaç</w:t>
      </w:r>
      <w:r w:rsidR="0032584F">
        <w:rPr>
          <w:rFonts w:ascii="Tahoma" w:hAnsi="Tahoma" w:cs="Tahoma"/>
          <w:sz w:val="20"/>
        </w:rPr>
        <w:t>ões</w:t>
      </w:r>
      <w:r w:rsidR="00204644" w:rsidRPr="008D0599">
        <w:rPr>
          <w:rFonts w:ascii="Tahoma" w:hAnsi="Tahoma" w:cs="Tahoma"/>
          <w:sz w:val="20"/>
        </w:rPr>
        <w:t xml:space="preserve"> Societária</w:t>
      </w:r>
      <w:r w:rsidR="0032584F">
        <w:rPr>
          <w:rFonts w:ascii="Tahoma" w:hAnsi="Tahoma" w:cs="Tahoma"/>
          <w:sz w:val="20"/>
        </w:rPr>
        <w:t>s</w:t>
      </w:r>
      <w:r w:rsidR="00204644" w:rsidRPr="008D0599">
        <w:rPr>
          <w:rFonts w:ascii="Tahoma" w:hAnsi="Tahoma" w:cs="Tahoma"/>
          <w:sz w:val="20"/>
        </w:rPr>
        <w:t xml:space="preserve"> da Emissora</w:t>
      </w:r>
      <w:r w:rsidR="008F1ABC" w:rsidRPr="008D0599">
        <w:rPr>
          <w:rFonts w:ascii="Tahoma" w:hAnsi="Tahoma" w:cs="Tahoma"/>
          <w:sz w:val="20"/>
        </w:rPr>
        <w:t>;</w:t>
      </w:r>
      <w:r w:rsidR="00204644" w:rsidRPr="008D0599">
        <w:rPr>
          <w:rFonts w:ascii="Tahoma" w:hAnsi="Tahoma" w:cs="Tahoma"/>
          <w:sz w:val="20"/>
        </w:rPr>
        <w:t xml:space="preserve"> e</w:t>
      </w:r>
      <w:r w:rsidR="00A75519" w:rsidRPr="008D0599">
        <w:rPr>
          <w:rFonts w:ascii="Tahoma" w:hAnsi="Tahoma" w:cs="Tahoma"/>
          <w:sz w:val="20"/>
        </w:rPr>
        <w:t xml:space="preserve"> </w:t>
      </w:r>
      <w:r w:rsidR="00670BBB" w:rsidRPr="008D0599">
        <w:rPr>
          <w:rFonts w:ascii="Tahoma" w:hAnsi="Tahoma" w:cs="Tahoma"/>
          <w:b/>
          <w:bCs/>
          <w:sz w:val="20"/>
        </w:rPr>
        <w:t>(</w:t>
      </w:r>
      <w:proofErr w:type="spellStart"/>
      <w:r w:rsidR="0039212E" w:rsidRPr="008D0599">
        <w:rPr>
          <w:rFonts w:ascii="Tahoma" w:hAnsi="Tahoma" w:cs="Tahoma"/>
          <w:b/>
          <w:bCs/>
          <w:sz w:val="20"/>
        </w:rPr>
        <w:t>ii</w:t>
      </w:r>
      <w:proofErr w:type="spellEnd"/>
      <w:r w:rsidR="00670BBB" w:rsidRPr="008D0599">
        <w:rPr>
          <w:rFonts w:ascii="Tahoma" w:hAnsi="Tahoma" w:cs="Tahoma"/>
          <w:b/>
          <w:bCs/>
          <w:sz w:val="20"/>
        </w:rPr>
        <w:t>)</w:t>
      </w:r>
      <w:r w:rsidR="00670BBB" w:rsidRPr="008D0599">
        <w:rPr>
          <w:rFonts w:ascii="Tahoma" w:hAnsi="Tahoma" w:cs="Tahoma"/>
          <w:sz w:val="20"/>
        </w:rPr>
        <w:t xml:space="preserve"> </w:t>
      </w:r>
      <w:bookmarkStart w:id="7" w:name="_Ref120819033"/>
      <w:r w:rsidR="00204644" w:rsidRPr="008D0599">
        <w:rPr>
          <w:rFonts w:ascii="Tahoma" w:hAnsi="Tahoma" w:cs="Tahoma"/>
          <w:sz w:val="20"/>
        </w:rPr>
        <w:t>publicada</w:t>
      </w:r>
      <w:r w:rsidR="0032584F">
        <w:rPr>
          <w:rFonts w:ascii="Tahoma" w:hAnsi="Tahoma" w:cs="Tahoma"/>
          <w:sz w:val="20"/>
        </w:rPr>
        <w:t>s</w:t>
      </w:r>
      <w:r w:rsidR="00204644" w:rsidRPr="008D0599">
        <w:rPr>
          <w:rFonts w:ascii="Tahoma" w:hAnsi="Tahoma" w:cs="Tahoma"/>
          <w:sz w:val="20"/>
        </w:rPr>
        <w:t xml:space="preserve"> no jornal “</w:t>
      </w:r>
      <w:r w:rsidR="00D3002E" w:rsidRPr="008D0599">
        <w:rPr>
          <w:rFonts w:ascii="Tahoma" w:hAnsi="Tahoma" w:cs="Tahoma"/>
          <w:sz w:val="20"/>
        </w:rPr>
        <w:t>A União</w:t>
      </w:r>
      <w:r w:rsidR="00204644" w:rsidRPr="008D0599">
        <w:rPr>
          <w:rFonts w:ascii="Tahoma" w:hAnsi="Tahoma" w:cs="Tahoma"/>
          <w:sz w:val="20"/>
        </w:rPr>
        <w:t>” (“</w:t>
      </w:r>
      <w:r w:rsidR="00204644" w:rsidRPr="008D0599">
        <w:rPr>
          <w:rFonts w:ascii="Tahoma" w:hAnsi="Tahoma" w:cs="Tahoma"/>
          <w:sz w:val="20"/>
          <w:u w:val="single"/>
        </w:rPr>
        <w:t>Jornal de Publicação da Emissora</w:t>
      </w:r>
      <w:r w:rsidR="00204644" w:rsidRPr="008D0599">
        <w:rPr>
          <w:rFonts w:ascii="Tahoma" w:hAnsi="Tahoma" w:cs="Tahoma"/>
          <w:sz w:val="20"/>
        </w:rPr>
        <w:t>”), com divulgação simultânea da íntegra do documento na respectiva página do Jornal de Publicação da Emissora na rede mundial de computadores, que deverá providenciar a certificação digital da autenticidade dos documentos mantidos na página própria, emitida por autoridade certificadora credenciada no âmbito da Infraestrutura de Chaves Públicas Brasileiras (ICP-Brasil), conforme legislação em vigor</w:t>
      </w:r>
      <w:r w:rsidR="00837496" w:rsidRPr="008D0599">
        <w:rPr>
          <w:rFonts w:ascii="Tahoma" w:hAnsi="Tahoma" w:cs="Tahoma"/>
          <w:sz w:val="20"/>
        </w:rPr>
        <w:t>.</w:t>
      </w:r>
      <w:bookmarkEnd w:id="7"/>
      <w:r w:rsidR="00C25092">
        <w:rPr>
          <w:rFonts w:ascii="Tahoma" w:hAnsi="Tahoma" w:cs="Tahoma"/>
          <w:sz w:val="20"/>
        </w:rPr>
        <w:t xml:space="preserve"> [</w:t>
      </w:r>
      <w:r w:rsidR="00C25092" w:rsidRPr="00D4153A">
        <w:rPr>
          <w:rFonts w:ascii="Tahoma" w:hAnsi="Tahoma" w:cs="Tahoma"/>
          <w:b/>
          <w:bCs/>
          <w:sz w:val="20"/>
          <w:highlight w:val="yellow"/>
        </w:rPr>
        <w:t>Nota LDR</w:t>
      </w:r>
      <w:r w:rsidR="00C25092" w:rsidRPr="00D4153A">
        <w:rPr>
          <w:rFonts w:ascii="Tahoma" w:hAnsi="Tahoma" w:cs="Tahoma"/>
          <w:sz w:val="20"/>
          <w:highlight w:val="yellow"/>
        </w:rPr>
        <w:t>: prazo pendente de aprovação interna do pelo Coordenador Líder.</w:t>
      </w:r>
      <w:r w:rsidR="00C25092">
        <w:rPr>
          <w:rFonts w:ascii="Tahoma" w:hAnsi="Tahoma" w:cs="Tahoma"/>
          <w:sz w:val="20"/>
        </w:rPr>
        <w:t>]</w:t>
      </w:r>
    </w:p>
    <w:p w14:paraId="4939A1CD" w14:textId="77777777" w:rsidR="008D0599" w:rsidRPr="008D0599" w:rsidRDefault="008D0599" w:rsidP="008D0599">
      <w:pPr>
        <w:pStyle w:val="PargrafodaLista"/>
        <w:ind w:left="1418" w:hanging="709"/>
        <w:rPr>
          <w:rFonts w:ascii="Tahoma" w:hAnsi="Tahoma" w:cs="Tahoma"/>
          <w:sz w:val="20"/>
        </w:rPr>
      </w:pPr>
    </w:p>
    <w:p w14:paraId="38B51105" w14:textId="27CEC7FF" w:rsidR="00204644" w:rsidRDefault="00DD1FEC" w:rsidP="008D0599">
      <w:pPr>
        <w:pStyle w:val="PargrafodaLista"/>
        <w:numPr>
          <w:ilvl w:val="2"/>
          <w:numId w:val="52"/>
        </w:numPr>
        <w:ind w:left="1418" w:hanging="709"/>
      </w:pPr>
      <w:bookmarkStart w:id="8" w:name="_Ref411417147"/>
      <w:r>
        <w:rPr>
          <w:rFonts w:ascii="Tahoma" w:hAnsi="Tahoma" w:cs="Tahoma"/>
          <w:sz w:val="20"/>
        </w:rPr>
        <w:t>E</w:t>
      </w:r>
      <w:r w:rsidR="00204644" w:rsidRPr="00B6239E">
        <w:rPr>
          <w:rFonts w:ascii="Tahoma" w:hAnsi="Tahoma" w:cs="Tahoma"/>
          <w:sz w:val="20"/>
        </w:rPr>
        <w:t xml:space="preserve">ventuais atos societários posteriores da Emissora, que sejam realizados em razão da Emissão, seguirão </w:t>
      </w:r>
      <w:r w:rsidR="009624E1" w:rsidRPr="00B6239E">
        <w:rPr>
          <w:rFonts w:ascii="Tahoma" w:hAnsi="Tahoma" w:cs="Tahoma"/>
          <w:sz w:val="20"/>
        </w:rPr>
        <w:t xml:space="preserve">o </w:t>
      </w:r>
      <w:r w:rsidR="00204644" w:rsidRPr="00B6239E">
        <w:rPr>
          <w:rFonts w:ascii="Tahoma" w:hAnsi="Tahoma" w:cs="Tahoma"/>
          <w:sz w:val="20"/>
        </w:rPr>
        <w:t>mesmo procedimento</w:t>
      </w:r>
      <w:r w:rsidR="009624E1" w:rsidRPr="00B6239E">
        <w:rPr>
          <w:rFonts w:ascii="Tahoma" w:hAnsi="Tahoma" w:cs="Tahoma"/>
          <w:sz w:val="20"/>
        </w:rPr>
        <w:t xml:space="preserve"> </w:t>
      </w:r>
      <w:r w:rsidR="00C17EA8">
        <w:rPr>
          <w:rFonts w:ascii="Tahoma" w:hAnsi="Tahoma" w:cs="Tahoma"/>
          <w:sz w:val="20"/>
        </w:rPr>
        <w:t>previsto n</w:t>
      </w:r>
      <w:r w:rsidR="00B00E8B">
        <w:rPr>
          <w:rFonts w:ascii="Tahoma" w:hAnsi="Tahoma" w:cs="Tahoma"/>
          <w:sz w:val="20"/>
        </w:rPr>
        <w:t>a</w:t>
      </w:r>
      <w:r w:rsidR="00C17EA8">
        <w:rPr>
          <w:rFonts w:ascii="Tahoma" w:hAnsi="Tahoma" w:cs="Tahoma"/>
          <w:sz w:val="20"/>
        </w:rPr>
        <w:t xml:space="preserve"> </w:t>
      </w:r>
      <w:r w:rsidR="00B00E8B">
        <w:rPr>
          <w:rFonts w:ascii="Tahoma" w:hAnsi="Tahoma" w:cs="Tahoma"/>
          <w:sz w:val="20"/>
        </w:rPr>
        <w:t xml:space="preserve">Cláusula </w:t>
      </w:r>
      <w:r w:rsidR="00C17EA8">
        <w:rPr>
          <w:rFonts w:ascii="Tahoma" w:hAnsi="Tahoma" w:cs="Tahoma"/>
          <w:sz w:val="20"/>
        </w:rPr>
        <w:fldChar w:fldCharType="begin"/>
      </w:r>
      <w:r w:rsidR="00C17EA8">
        <w:rPr>
          <w:rFonts w:ascii="Tahoma" w:hAnsi="Tahoma" w:cs="Tahoma"/>
          <w:sz w:val="20"/>
        </w:rPr>
        <w:instrText xml:space="preserve"> REF _Ref120819033 \r \h </w:instrText>
      </w:r>
      <w:r w:rsidR="00C17EA8">
        <w:rPr>
          <w:rFonts w:ascii="Tahoma" w:hAnsi="Tahoma" w:cs="Tahoma"/>
          <w:sz w:val="20"/>
        </w:rPr>
      </w:r>
      <w:r w:rsidR="00C17EA8">
        <w:rPr>
          <w:rFonts w:ascii="Tahoma" w:hAnsi="Tahoma" w:cs="Tahoma"/>
          <w:sz w:val="20"/>
        </w:rPr>
        <w:fldChar w:fldCharType="separate"/>
      </w:r>
      <w:r w:rsidR="001077A6">
        <w:rPr>
          <w:rFonts w:ascii="Tahoma" w:hAnsi="Tahoma" w:cs="Tahoma"/>
          <w:sz w:val="20"/>
        </w:rPr>
        <w:t>3.2.1</w:t>
      </w:r>
      <w:r w:rsidR="00C17EA8">
        <w:rPr>
          <w:rFonts w:ascii="Tahoma" w:hAnsi="Tahoma" w:cs="Tahoma"/>
          <w:sz w:val="20"/>
        </w:rPr>
        <w:fldChar w:fldCharType="end"/>
      </w:r>
      <w:r w:rsidR="00C17EA8">
        <w:rPr>
          <w:rFonts w:ascii="Tahoma" w:hAnsi="Tahoma" w:cs="Tahoma"/>
          <w:sz w:val="20"/>
        </w:rPr>
        <w:t xml:space="preserve"> </w:t>
      </w:r>
      <w:r w:rsidR="009624E1" w:rsidRPr="00B6239E">
        <w:rPr>
          <w:rFonts w:ascii="Tahoma" w:hAnsi="Tahoma" w:cs="Tahoma"/>
          <w:sz w:val="20"/>
        </w:rPr>
        <w:t>acima</w:t>
      </w:r>
      <w:r w:rsidR="00A75519" w:rsidRPr="00B6239E">
        <w:rPr>
          <w:rFonts w:ascii="Tahoma" w:hAnsi="Tahoma" w:cs="Tahoma"/>
          <w:sz w:val="20"/>
        </w:rPr>
        <w:t>.</w:t>
      </w:r>
    </w:p>
    <w:p w14:paraId="1D79B13D" w14:textId="77777777" w:rsidR="00A75519" w:rsidRPr="00B6239E" w:rsidRDefault="00A75519" w:rsidP="008D0599">
      <w:pPr>
        <w:pStyle w:val="PargrafodaLista"/>
        <w:ind w:left="1418" w:hanging="709"/>
        <w:rPr>
          <w:rFonts w:ascii="Tahoma" w:hAnsi="Tahoma" w:cs="Tahoma"/>
          <w:sz w:val="20"/>
        </w:rPr>
      </w:pPr>
    </w:p>
    <w:p w14:paraId="1A6A931B" w14:textId="067E7111" w:rsidR="00204644" w:rsidRDefault="00C17EA8" w:rsidP="008D0599">
      <w:pPr>
        <w:pStyle w:val="PargrafodaLista"/>
        <w:numPr>
          <w:ilvl w:val="2"/>
          <w:numId w:val="52"/>
        </w:numPr>
        <w:ind w:left="1418" w:hanging="709"/>
        <w:rPr>
          <w:rFonts w:ascii="Tahoma" w:hAnsi="Tahoma" w:cs="Tahoma"/>
          <w:sz w:val="20"/>
        </w:rPr>
      </w:pPr>
      <w:r>
        <w:rPr>
          <w:rFonts w:ascii="Tahoma" w:hAnsi="Tahoma" w:cs="Tahoma"/>
          <w:sz w:val="20"/>
        </w:rPr>
        <w:t>A</w:t>
      </w:r>
      <w:r w:rsidR="00204644" w:rsidRPr="00B6239E">
        <w:rPr>
          <w:rFonts w:ascii="Tahoma" w:hAnsi="Tahoma" w:cs="Tahoma"/>
          <w:sz w:val="20"/>
        </w:rPr>
        <w:t xml:space="preserve"> Emissora se compromete a enviar ao Agente Fiduciário 1 (uma) via eletrônica (formato .</w:t>
      </w:r>
      <w:proofErr w:type="spellStart"/>
      <w:r w:rsidR="00204644" w:rsidRPr="00B6239E">
        <w:rPr>
          <w:rFonts w:ascii="Tahoma" w:hAnsi="Tahoma" w:cs="Tahoma"/>
          <w:i/>
          <w:iCs/>
          <w:sz w:val="20"/>
        </w:rPr>
        <w:t>pdf</w:t>
      </w:r>
      <w:proofErr w:type="spellEnd"/>
      <w:r w:rsidR="00204644" w:rsidRPr="00B6239E">
        <w:rPr>
          <w:rFonts w:ascii="Tahoma" w:hAnsi="Tahoma" w:cs="Tahoma"/>
          <w:sz w:val="20"/>
        </w:rPr>
        <w:t>) da</w:t>
      </w:r>
      <w:r w:rsidR="0032584F">
        <w:rPr>
          <w:rFonts w:ascii="Tahoma" w:hAnsi="Tahoma" w:cs="Tahoma"/>
          <w:sz w:val="20"/>
        </w:rPr>
        <w:t>s</w:t>
      </w:r>
      <w:r w:rsidR="00204644" w:rsidRPr="00B6239E">
        <w:rPr>
          <w:rFonts w:ascii="Tahoma" w:hAnsi="Tahoma" w:cs="Tahoma"/>
          <w:sz w:val="20"/>
        </w:rPr>
        <w:t xml:space="preserve"> ata</w:t>
      </w:r>
      <w:r w:rsidR="0032584F">
        <w:rPr>
          <w:rFonts w:ascii="Tahoma" w:hAnsi="Tahoma" w:cs="Tahoma"/>
          <w:sz w:val="20"/>
        </w:rPr>
        <w:t>s</w:t>
      </w:r>
      <w:r w:rsidR="00204644" w:rsidRPr="00B6239E">
        <w:rPr>
          <w:rFonts w:ascii="Tahoma" w:hAnsi="Tahoma" w:cs="Tahoma"/>
          <w:sz w:val="20"/>
        </w:rPr>
        <w:t xml:space="preserve"> da</w:t>
      </w:r>
      <w:r w:rsidR="0032584F">
        <w:rPr>
          <w:rFonts w:ascii="Tahoma" w:hAnsi="Tahoma" w:cs="Tahoma"/>
          <w:sz w:val="20"/>
        </w:rPr>
        <w:t>s</w:t>
      </w:r>
      <w:r w:rsidR="00204644" w:rsidRPr="00B6239E">
        <w:rPr>
          <w:rFonts w:ascii="Tahoma" w:hAnsi="Tahoma" w:cs="Tahoma"/>
          <w:sz w:val="20"/>
        </w:rPr>
        <w:t xml:space="preserve"> Aprovaç</w:t>
      </w:r>
      <w:r w:rsidR="0032584F">
        <w:rPr>
          <w:rFonts w:ascii="Tahoma" w:hAnsi="Tahoma" w:cs="Tahoma"/>
          <w:sz w:val="20"/>
        </w:rPr>
        <w:t>ões</w:t>
      </w:r>
      <w:r w:rsidR="00204644" w:rsidRPr="00B6239E">
        <w:rPr>
          <w:rFonts w:ascii="Tahoma" w:hAnsi="Tahoma" w:cs="Tahoma"/>
          <w:sz w:val="20"/>
        </w:rPr>
        <w:t xml:space="preserve"> Societária</w:t>
      </w:r>
      <w:r w:rsidR="0032584F">
        <w:rPr>
          <w:rFonts w:ascii="Tahoma" w:hAnsi="Tahoma" w:cs="Tahoma"/>
          <w:sz w:val="20"/>
        </w:rPr>
        <w:t>s</w:t>
      </w:r>
      <w:r w:rsidR="00204644" w:rsidRPr="00B6239E">
        <w:rPr>
          <w:rFonts w:ascii="Tahoma" w:hAnsi="Tahoma" w:cs="Tahoma"/>
          <w:sz w:val="20"/>
        </w:rPr>
        <w:t xml:space="preserve"> da Emissora, devidamente arquivada</w:t>
      </w:r>
      <w:r w:rsidR="0032584F">
        <w:rPr>
          <w:rFonts w:ascii="Tahoma" w:hAnsi="Tahoma" w:cs="Tahoma"/>
          <w:sz w:val="20"/>
        </w:rPr>
        <w:t>s</w:t>
      </w:r>
      <w:r w:rsidR="00204644" w:rsidRPr="00B6239E">
        <w:rPr>
          <w:rFonts w:ascii="Tahoma" w:hAnsi="Tahoma" w:cs="Tahoma"/>
          <w:sz w:val="20"/>
        </w:rPr>
        <w:t xml:space="preserve"> na JUCEP, no prazo de até </w:t>
      </w:r>
      <w:r w:rsidR="00EE416C">
        <w:rPr>
          <w:rFonts w:ascii="Tahoma" w:hAnsi="Tahoma" w:cs="Tahoma"/>
          <w:sz w:val="20"/>
        </w:rPr>
        <w:t>3</w:t>
      </w:r>
      <w:r w:rsidR="00204644" w:rsidRPr="00B6239E">
        <w:rPr>
          <w:rFonts w:ascii="Tahoma" w:hAnsi="Tahoma" w:cs="Tahoma"/>
          <w:sz w:val="20"/>
        </w:rPr>
        <w:t xml:space="preserve"> (</w:t>
      </w:r>
      <w:r w:rsidR="00EE416C">
        <w:rPr>
          <w:rFonts w:ascii="Tahoma" w:hAnsi="Tahoma" w:cs="Tahoma"/>
          <w:sz w:val="20"/>
        </w:rPr>
        <w:t>três</w:t>
      </w:r>
      <w:r w:rsidR="00204644" w:rsidRPr="00B6239E">
        <w:rPr>
          <w:rFonts w:ascii="Tahoma" w:hAnsi="Tahoma" w:cs="Tahoma"/>
          <w:sz w:val="20"/>
        </w:rPr>
        <w:t>) Dias Úteis após a obtenção do</w:t>
      </w:r>
      <w:r w:rsidR="0032584F">
        <w:rPr>
          <w:rFonts w:ascii="Tahoma" w:hAnsi="Tahoma" w:cs="Tahoma"/>
          <w:sz w:val="20"/>
        </w:rPr>
        <w:t>s</w:t>
      </w:r>
      <w:r w:rsidR="00204644" w:rsidRPr="00B6239E">
        <w:rPr>
          <w:rFonts w:ascii="Tahoma" w:hAnsi="Tahoma" w:cs="Tahoma"/>
          <w:sz w:val="20"/>
        </w:rPr>
        <w:t xml:space="preserve"> </w:t>
      </w:r>
      <w:r w:rsidR="0032584F">
        <w:rPr>
          <w:rFonts w:ascii="Tahoma" w:hAnsi="Tahoma" w:cs="Tahoma"/>
          <w:sz w:val="20"/>
        </w:rPr>
        <w:t>respectivos</w:t>
      </w:r>
      <w:r w:rsidR="0032584F" w:rsidRPr="00B6239E">
        <w:rPr>
          <w:rFonts w:ascii="Tahoma" w:hAnsi="Tahoma" w:cs="Tahoma"/>
          <w:sz w:val="20"/>
        </w:rPr>
        <w:t xml:space="preserve"> </w:t>
      </w:r>
      <w:r w:rsidR="00204644" w:rsidRPr="00B6239E">
        <w:rPr>
          <w:rFonts w:ascii="Tahoma" w:hAnsi="Tahoma" w:cs="Tahoma"/>
          <w:sz w:val="20"/>
        </w:rPr>
        <w:t>arquivamento</w:t>
      </w:r>
      <w:r w:rsidR="0032584F">
        <w:rPr>
          <w:rFonts w:ascii="Tahoma" w:hAnsi="Tahoma" w:cs="Tahoma"/>
          <w:sz w:val="20"/>
        </w:rPr>
        <w:t>s</w:t>
      </w:r>
      <w:r w:rsidR="00204644" w:rsidRPr="00B6239E">
        <w:rPr>
          <w:rFonts w:ascii="Tahoma" w:hAnsi="Tahoma" w:cs="Tahoma"/>
          <w:sz w:val="20"/>
        </w:rPr>
        <w:t>.</w:t>
      </w:r>
    </w:p>
    <w:p w14:paraId="230201D5" w14:textId="77777777" w:rsidR="00F50FE5" w:rsidRPr="00DD1FEC" w:rsidRDefault="00F50FE5" w:rsidP="00B6239E">
      <w:pPr>
        <w:pStyle w:val="PargrafodaLista"/>
        <w:rPr>
          <w:rFonts w:ascii="Tahoma" w:hAnsi="Tahoma" w:cs="Tahoma"/>
          <w:sz w:val="20"/>
        </w:rPr>
      </w:pPr>
    </w:p>
    <w:p w14:paraId="7F788B82" w14:textId="6EB930CD" w:rsidR="00DD1FEC" w:rsidRDefault="00DD1FEC" w:rsidP="00DD1FEC">
      <w:pPr>
        <w:pStyle w:val="PargrafodaLista"/>
        <w:numPr>
          <w:ilvl w:val="1"/>
          <w:numId w:val="52"/>
        </w:numPr>
        <w:rPr>
          <w:rFonts w:ascii="Tahoma" w:hAnsi="Tahoma" w:cs="Tahoma"/>
          <w:sz w:val="20"/>
          <w:u w:val="single"/>
        </w:rPr>
      </w:pPr>
      <w:bookmarkStart w:id="9" w:name="_Ref120875370"/>
      <w:r>
        <w:rPr>
          <w:rFonts w:ascii="Tahoma" w:hAnsi="Tahoma" w:cs="Tahoma"/>
          <w:i/>
          <w:sz w:val="20"/>
          <w:u w:val="single"/>
        </w:rPr>
        <w:t xml:space="preserve">Inscrição </w:t>
      </w:r>
      <w:r w:rsidR="0058499C" w:rsidRPr="00DD1FEC">
        <w:rPr>
          <w:rFonts w:ascii="Tahoma" w:hAnsi="Tahoma" w:cs="Tahoma"/>
          <w:i/>
          <w:sz w:val="20"/>
          <w:u w:val="single"/>
        </w:rPr>
        <w:t xml:space="preserve">e registro </w:t>
      </w:r>
      <w:r w:rsidR="00880FA8" w:rsidRPr="00DD1FEC">
        <w:rPr>
          <w:rFonts w:ascii="Tahoma" w:hAnsi="Tahoma" w:cs="Tahoma"/>
          <w:i/>
          <w:sz w:val="20"/>
          <w:u w:val="single"/>
        </w:rPr>
        <w:t>desta Escritura de Emissão</w:t>
      </w:r>
      <w:r w:rsidR="00587613" w:rsidRPr="00DD1FEC">
        <w:rPr>
          <w:rFonts w:ascii="Tahoma" w:hAnsi="Tahoma" w:cs="Tahoma"/>
          <w:i/>
          <w:sz w:val="20"/>
          <w:u w:val="single"/>
        </w:rPr>
        <w:t xml:space="preserve"> e seus aditamentos</w:t>
      </w:r>
      <w:bookmarkEnd w:id="9"/>
      <w:r w:rsidR="00F50FE5">
        <w:rPr>
          <w:rFonts w:ascii="Tahoma" w:hAnsi="Tahoma" w:cs="Tahoma"/>
          <w:i/>
          <w:sz w:val="20"/>
          <w:u w:val="single"/>
        </w:rPr>
        <w:t>.</w:t>
      </w:r>
      <w:r w:rsidR="008771F4" w:rsidRPr="00DD1FEC">
        <w:rPr>
          <w:rFonts w:ascii="Tahoma" w:hAnsi="Tahoma" w:cs="Tahoma"/>
          <w:sz w:val="20"/>
          <w:u w:val="single"/>
        </w:rPr>
        <w:t xml:space="preserve"> </w:t>
      </w:r>
    </w:p>
    <w:p w14:paraId="07931354" w14:textId="77777777" w:rsidR="00DD1FEC" w:rsidRPr="00DD1FEC" w:rsidRDefault="00DD1FEC" w:rsidP="00DD1FEC">
      <w:pPr>
        <w:pStyle w:val="PargrafodaLista"/>
        <w:ind w:left="1074"/>
        <w:rPr>
          <w:rFonts w:ascii="Tahoma" w:hAnsi="Tahoma" w:cs="Tahoma"/>
          <w:vanish/>
          <w:sz w:val="20"/>
        </w:rPr>
      </w:pPr>
    </w:p>
    <w:p w14:paraId="3C801AB4" w14:textId="5A6338FE" w:rsidR="0058499C" w:rsidRDefault="00CE2AEF" w:rsidP="00DD1FEC">
      <w:pPr>
        <w:pStyle w:val="PargrafodaLista"/>
        <w:numPr>
          <w:ilvl w:val="2"/>
          <w:numId w:val="52"/>
        </w:numPr>
        <w:rPr>
          <w:rFonts w:ascii="Tahoma" w:hAnsi="Tahoma" w:cs="Tahoma"/>
          <w:sz w:val="20"/>
        </w:rPr>
      </w:pPr>
      <w:r w:rsidRPr="002E68E5">
        <w:rPr>
          <w:rFonts w:ascii="Tahoma" w:hAnsi="Tahoma" w:cs="Tahoma"/>
          <w:sz w:val="20"/>
        </w:rPr>
        <w:t>Nos termos do artigo 62, inciso II</w:t>
      </w:r>
      <w:r w:rsidR="00D54BB2" w:rsidRPr="002E68E5">
        <w:rPr>
          <w:rFonts w:ascii="Tahoma" w:hAnsi="Tahoma" w:cs="Tahoma"/>
          <w:sz w:val="20"/>
        </w:rPr>
        <w:t xml:space="preserve"> e parágrafo 3º</w:t>
      </w:r>
      <w:r w:rsidRPr="002E68E5">
        <w:rPr>
          <w:rFonts w:ascii="Tahoma" w:hAnsi="Tahoma" w:cs="Tahoma"/>
          <w:sz w:val="20"/>
        </w:rPr>
        <w:t>, da Lei das Sociedades por Ações, e</w:t>
      </w:r>
      <w:r w:rsidR="00370EAE" w:rsidRPr="002E68E5">
        <w:rPr>
          <w:rFonts w:ascii="Tahoma" w:hAnsi="Tahoma" w:cs="Tahoma"/>
          <w:sz w:val="20"/>
        </w:rPr>
        <w:t xml:space="preserve">sta Escritura de Emissão e seus </w:t>
      </w:r>
      <w:r w:rsidR="00BB265E">
        <w:rPr>
          <w:rFonts w:ascii="Tahoma" w:hAnsi="Tahoma" w:cs="Tahoma"/>
          <w:sz w:val="20"/>
        </w:rPr>
        <w:t xml:space="preserve">eventuais </w:t>
      </w:r>
      <w:r w:rsidR="00370EAE" w:rsidRPr="002E68E5">
        <w:rPr>
          <w:rFonts w:ascii="Tahoma" w:hAnsi="Tahoma" w:cs="Tahoma"/>
          <w:sz w:val="20"/>
        </w:rPr>
        <w:t>aditamentos serão</w:t>
      </w:r>
      <w:r w:rsidR="005353B7" w:rsidRPr="002E68E5">
        <w:rPr>
          <w:rFonts w:ascii="Tahoma" w:hAnsi="Tahoma" w:cs="Tahoma"/>
          <w:sz w:val="20"/>
        </w:rPr>
        <w:t xml:space="preserve"> </w:t>
      </w:r>
      <w:r w:rsidR="009624E1" w:rsidRPr="002E68E5">
        <w:rPr>
          <w:rFonts w:ascii="Tahoma" w:hAnsi="Tahoma" w:cs="Tahoma"/>
          <w:sz w:val="20"/>
        </w:rPr>
        <w:t>registrados na JUCEP</w:t>
      </w:r>
      <w:r w:rsidR="00DD1FEC">
        <w:rPr>
          <w:rFonts w:ascii="Tahoma" w:hAnsi="Tahoma" w:cs="Tahoma"/>
          <w:sz w:val="20"/>
        </w:rPr>
        <w:t>.</w:t>
      </w:r>
    </w:p>
    <w:p w14:paraId="0CA7FD82" w14:textId="77777777" w:rsidR="00DD1FEC" w:rsidRPr="002E68E5" w:rsidRDefault="00DD1FEC" w:rsidP="00B6239E">
      <w:pPr>
        <w:pStyle w:val="PargrafodaLista"/>
        <w:ind w:left="1428"/>
        <w:rPr>
          <w:rFonts w:ascii="Tahoma" w:hAnsi="Tahoma" w:cs="Tahoma"/>
          <w:sz w:val="20"/>
        </w:rPr>
      </w:pPr>
    </w:p>
    <w:p w14:paraId="64F942C5" w14:textId="30410A96" w:rsidR="009624E1" w:rsidRDefault="00B00E8B" w:rsidP="0039212E">
      <w:pPr>
        <w:pStyle w:val="PargrafodaLista"/>
        <w:numPr>
          <w:ilvl w:val="2"/>
          <w:numId w:val="52"/>
        </w:numPr>
        <w:rPr>
          <w:rFonts w:ascii="Tahoma" w:hAnsi="Tahoma" w:cs="Tahoma"/>
          <w:sz w:val="20"/>
        </w:rPr>
      </w:pPr>
      <w:bookmarkStart w:id="10" w:name="_Ref120833484"/>
      <w:bookmarkEnd w:id="8"/>
      <w:r>
        <w:rPr>
          <w:rFonts w:ascii="Tahoma" w:hAnsi="Tahoma" w:cs="Tahoma"/>
          <w:sz w:val="20"/>
        </w:rPr>
        <w:t>A</w:t>
      </w:r>
      <w:r w:rsidR="009624E1" w:rsidRPr="00B6239E">
        <w:rPr>
          <w:rFonts w:ascii="Tahoma" w:hAnsi="Tahoma" w:cs="Tahoma"/>
          <w:sz w:val="20"/>
        </w:rPr>
        <w:t xml:space="preserve"> Emissora se compromete a:</w:t>
      </w:r>
      <w:bookmarkEnd w:id="10"/>
      <w:r w:rsidR="0039212E">
        <w:rPr>
          <w:rFonts w:ascii="Tahoma" w:hAnsi="Tahoma" w:cs="Tahoma"/>
          <w:sz w:val="20"/>
        </w:rPr>
        <w:t xml:space="preserve"> </w:t>
      </w:r>
      <w:r w:rsidR="0039212E" w:rsidRPr="00B6239E">
        <w:rPr>
          <w:rFonts w:ascii="Tahoma" w:hAnsi="Tahoma" w:cs="Tahoma"/>
          <w:b/>
          <w:bCs/>
          <w:sz w:val="20"/>
        </w:rPr>
        <w:t>(i)</w:t>
      </w:r>
      <w:r w:rsidR="0039212E">
        <w:rPr>
          <w:rFonts w:ascii="Tahoma" w:hAnsi="Tahoma" w:cs="Tahoma"/>
          <w:sz w:val="20"/>
        </w:rPr>
        <w:t xml:space="preserve"> </w:t>
      </w:r>
      <w:r w:rsidR="009624E1" w:rsidRPr="00B6239E">
        <w:rPr>
          <w:rFonts w:ascii="Tahoma" w:hAnsi="Tahoma" w:cs="Tahoma"/>
          <w:sz w:val="20"/>
        </w:rPr>
        <w:t xml:space="preserve">protocolar a presente Escritura de Emissão e seus eventuais aditamentos na JUCEP em até </w:t>
      </w:r>
      <w:r w:rsidR="00EE416C">
        <w:rPr>
          <w:rFonts w:ascii="Tahoma" w:hAnsi="Tahoma" w:cs="Tahoma"/>
          <w:sz w:val="20"/>
        </w:rPr>
        <w:t>3</w:t>
      </w:r>
      <w:r w:rsidR="009624E1" w:rsidRPr="00B6239E">
        <w:rPr>
          <w:rFonts w:ascii="Tahoma" w:hAnsi="Tahoma" w:cs="Tahoma"/>
          <w:sz w:val="20"/>
        </w:rPr>
        <w:t xml:space="preserve"> (</w:t>
      </w:r>
      <w:r w:rsidR="00EE416C">
        <w:rPr>
          <w:rFonts w:ascii="Tahoma" w:hAnsi="Tahoma" w:cs="Tahoma"/>
          <w:sz w:val="20"/>
        </w:rPr>
        <w:t>três</w:t>
      </w:r>
      <w:r w:rsidR="009624E1" w:rsidRPr="00B6239E">
        <w:rPr>
          <w:rFonts w:ascii="Tahoma" w:hAnsi="Tahoma" w:cs="Tahoma"/>
          <w:sz w:val="20"/>
        </w:rPr>
        <w:t>) Dias Úteis contados das respectivas datas de assinatura;</w:t>
      </w:r>
      <w:r w:rsidR="0039212E">
        <w:rPr>
          <w:rFonts w:ascii="Tahoma" w:hAnsi="Tahoma" w:cs="Tahoma"/>
          <w:sz w:val="20"/>
        </w:rPr>
        <w:t xml:space="preserve"> </w:t>
      </w:r>
      <w:r w:rsidR="0039212E" w:rsidRPr="00B6239E">
        <w:rPr>
          <w:rFonts w:ascii="Tahoma" w:hAnsi="Tahoma" w:cs="Tahoma"/>
          <w:b/>
          <w:bCs/>
          <w:sz w:val="20"/>
        </w:rPr>
        <w:t>(</w:t>
      </w:r>
      <w:proofErr w:type="spellStart"/>
      <w:r w:rsidR="0039212E" w:rsidRPr="00B6239E">
        <w:rPr>
          <w:rFonts w:ascii="Tahoma" w:hAnsi="Tahoma" w:cs="Tahoma"/>
          <w:b/>
          <w:bCs/>
          <w:sz w:val="20"/>
        </w:rPr>
        <w:t>ii</w:t>
      </w:r>
      <w:proofErr w:type="spellEnd"/>
      <w:r w:rsidR="0039212E" w:rsidRPr="00B6239E">
        <w:rPr>
          <w:rFonts w:ascii="Tahoma" w:hAnsi="Tahoma" w:cs="Tahoma"/>
          <w:b/>
          <w:bCs/>
          <w:sz w:val="20"/>
        </w:rPr>
        <w:t xml:space="preserve">) </w:t>
      </w:r>
      <w:r w:rsidR="006E1C0E" w:rsidRPr="00B6239E">
        <w:rPr>
          <w:rFonts w:ascii="Tahoma" w:hAnsi="Tahoma" w:cs="Tahoma"/>
          <w:sz w:val="20"/>
        </w:rPr>
        <w:t xml:space="preserve">obter o registro da Escritura de Emissão e seus eventuais aditamentos na JUCEP em até </w:t>
      </w:r>
      <w:r w:rsidR="00C25092">
        <w:rPr>
          <w:rFonts w:ascii="Tahoma" w:hAnsi="Tahoma" w:cs="Tahoma"/>
          <w:sz w:val="20"/>
        </w:rPr>
        <w:t>3</w:t>
      </w:r>
      <w:r w:rsidR="006E1C0E" w:rsidRPr="00B6239E">
        <w:rPr>
          <w:rFonts w:ascii="Tahoma" w:hAnsi="Tahoma" w:cs="Tahoma"/>
          <w:sz w:val="20"/>
        </w:rPr>
        <w:t>0 (</w:t>
      </w:r>
      <w:r w:rsidR="00C25092">
        <w:rPr>
          <w:rFonts w:ascii="Tahoma" w:hAnsi="Tahoma" w:cs="Tahoma"/>
          <w:sz w:val="20"/>
        </w:rPr>
        <w:t>trinta</w:t>
      </w:r>
      <w:r w:rsidR="006E1C0E" w:rsidRPr="00B6239E">
        <w:rPr>
          <w:rFonts w:ascii="Tahoma" w:hAnsi="Tahoma" w:cs="Tahoma"/>
          <w:sz w:val="20"/>
        </w:rPr>
        <w:t>) dias contados das respectivas datas de assinatura</w:t>
      </w:r>
      <w:r w:rsidR="00C25092">
        <w:rPr>
          <w:rFonts w:ascii="Tahoma" w:hAnsi="Tahoma" w:cs="Tahoma"/>
          <w:sz w:val="20"/>
        </w:rPr>
        <w:t xml:space="preserve">, </w:t>
      </w:r>
      <w:r w:rsidR="00496D55">
        <w:rPr>
          <w:rFonts w:ascii="Tahoma" w:hAnsi="Tahoma" w:cs="Tahoma"/>
          <w:sz w:val="20"/>
        </w:rPr>
        <w:t xml:space="preserve">observado que referido prazo será automaticamente prorrogado </w:t>
      </w:r>
      <w:r w:rsidR="00C25092">
        <w:rPr>
          <w:rFonts w:ascii="Tahoma" w:hAnsi="Tahoma" w:cs="Tahoma"/>
          <w:sz w:val="20"/>
        </w:rPr>
        <w:t>por iguais e sucessivos períodos</w:t>
      </w:r>
      <w:r w:rsidR="00496D55">
        <w:rPr>
          <w:rFonts w:ascii="Tahoma" w:hAnsi="Tahoma" w:cs="Tahoma"/>
          <w:sz w:val="20"/>
        </w:rPr>
        <w:t xml:space="preserve"> caso a Emissora comprove ao Agente Fiduciário que está em cumprimento do item (</w:t>
      </w:r>
      <w:proofErr w:type="spellStart"/>
      <w:r w:rsidR="00496D55">
        <w:rPr>
          <w:rFonts w:ascii="Tahoma" w:hAnsi="Tahoma" w:cs="Tahoma"/>
          <w:sz w:val="20"/>
        </w:rPr>
        <w:t>iii</w:t>
      </w:r>
      <w:proofErr w:type="spellEnd"/>
      <w:r w:rsidR="00496D55">
        <w:rPr>
          <w:rFonts w:ascii="Tahoma" w:hAnsi="Tahoma" w:cs="Tahoma"/>
          <w:sz w:val="20"/>
        </w:rPr>
        <w:t>) desta Cláusula</w:t>
      </w:r>
      <w:r w:rsidR="009624E1" w:rsidRPr="00B6239E">
        <w:rPr>
          <w:rFonts w:ascii="Tahoma" w:hAnsi="Tahoma" w:cs="Tahoma"/>
          <w:sz w:val="20"/>
        </w:rPr>
        <w:t xml:space="preserve">; </w:t>
      </w:r>
      <w:r w:rsidR="0039212E" w:rsidRPr="00B6239E">
        <w:rPr>
          <w:rFonts w:ascii="Tahoma" w:hAnsi="Tahoma" w:cs="Tahoma"/>
          <w:b/>
          <w:bCs/>
          <w:sz w:val="20"/>
        </w:rPr>
        <w:t>(</w:t>
      </w:r>
      <w:proofErr w:type="spellStart"/>
      <w:r w:rsidR="0039212E" w:rsidRPr="00B6239E">
        <w:rPr>
          <w:rFonts w:ascii="Tahoma" w:hAnsi="Tahoma" w:cs="Tahoma"/>
          <w:b/>
          <w:bCs/>
          <w:sz w:val="20"/>
        </w:rPr>
        <w:t>iii</w:t>
      </w:r>
      <w:proofErr w:type="spellEnd"/>
      <w:r w:rsidR="0039212E" w:rsidRPr="00B6239E">
        <w:rPr>
          <w:rFonts w:ascii="Tahoma" w:hAnsi="Tahoma" w:cs="Tahoma"/>
          <w:b/>
          <w:bCs/>
          <w:sz w:val="20"/>
        </w:rPr>
        <w:t>)</w:t>
      </w:r>
      <w:r w:rsidR="0039212E">
        <w:rPr>
          <w:rFonts w:ascii="Tahoma" w:hAnsi="Tahoma" w:cs="Tahoma"/>
          <w:b/>
          <w:bCs/>
          <w:sz w:val="20"/>
        </w:rPr>
        <w:t> </w:t>
      </w:r>
      <w:r w:rsidR="006E1C0E" w:rsidRPr="00B6239E">
        <w:rPr>
          <w:rFonts w:ascii="Tahoma" w:hAnsi="Tahoma" w:cs="Tahoma"/>
          <w:sz w:val="20"/>
        </w:rPr>
        <w:t>atender a eventuais exigências formuladas pela JUCEP de forma tempestiva; e</w:t>
      </w:r>
      <w:r w:rsidR="0039212E">
        <w:rPr>
          <w:rFonts w:ascii="Tahoma" w:hAnsi="Tahoma" w:cs="Tahoma"/>
          <w:sz w:val="20"/>
        </w:rPr>
        <w:t xml:space="preserve"> </w:t>
      </w:r>
      <w:r w:rsidR="0039212E" w:rsidRPr="00B6239E">
        <w:rPr>
          <w:rFonts w:ascii="Tahoma" w:hAnsi="Tahoma" w:cs="Tahoma"/>
          <w:b/>
          <w:bCs/>
          <w:sz w:val="20"/>
        </w:rPr>
        <w:t>(</w:t>
      </w:r>
      <w:proofErr w:type="spellStart"/>
      <w:r w:rsidR="0039212E" w:rsidRPr="00B6239E">
        <w:rPr>
          <w:rFonts w:ascii="Tahoma" w:hAnsi="Tahoma" w:cs="Tahoma"/>
          <w:b/>
          <w:bCs/>
          <w:sz w:val="20"/>
        </w:rPr>
        <w:t>iv</w:t>
      </w:r>
      <w:proofErr w:type="spellEnd"/>
      <w:r w:rsidR="0039212E" w:rsidRPr="00B6239E">
        <w:rPr>
          <w:rFonts w:ascii="Tahoma" w:hAnsi="Tahoma" w:cs="Tahoma"/>
          <w:b/>
          <w:bCs/>
          <w:sz w:val="20"/>
        </w:rPr>
        <w:t>)</w:t>
      </w:r>
      <w:r w:rsidR="0039212E">
        <w:rPr>
          <w:rFonts w:ascii="Tahoma" w:hAnsi="Tahoma" w:cs="Tahoma"/>
          <w:sz w:val="20"/>
        </w:rPr>
        <w:t xml:space="preserve"> </w:t>
      </w:r>
      <w:r w:rsidR="0003618E" w:rsidRPr="00B6239E">
        <w:rPr>
          <w:rFonts w:ascii="Tahoma" w:hAnsi="Tahoma" w:cs="Tahoma"/>
          <w:sz w:val="20"/>
        </w:rPr>
        <w:t xml:space="preserve">enviar ao Agente Fiduciário 1 (uma) </w:t>
      </w:r>
      <w:r w:rsidR="00D54A2B">
        <w:rPr>
          <w:rFonts w:ascii="Tahoma" w:hAnsi="Tahoma" w:cs="Tahoma"/>
          <w:sz w:val="20"/>
        </w:rPr>
        <w:t xml:space="preserve">via </w:t>
      </w:r>
      <w:r w:rsidR="0003618E" w:rsidRPr="00B6239E">
        <w:rPr>
          <w:rFonts w:ascii="Tahoma" w:hAnsi="Tahoma" w:cs="Tahoma"/>
          <w:sz w:val="20"/>
        </w:rPr>
        <w:t xml:space="preserve">eletrônica </w:t>
      </w:r>
      <w:r w:rsidR="006E1C0E" w:rsidRPr="00B6239E">
        <w:rPr>
          <w:rFonts w:ascii="Tahoma" w:hAnsi="Tahoma" w:cs="Tahoma"/>
          <w:sz w:val="20"/>
        </w:rPr>
        <w:t>(formato .</w:t>
      </w:r>
      <w:proofErr w:type="spellStart"/>
      <w:r w:rsidR="006E1C0E" w:rsidRPr="00B6239E">
        <w:rPr>
          <w:rFonts w:ascii="Tahoma" w:hAnsi="Tahoma" w:cs="Tahoma"/>
          <w:i/>
          <w:iCs/>
          <w:sz w:val="20"/>
        </w:rPr>
        <w:t>pdf</w:t>
      </w:r>
      <w:proofErr w:type="spellEnd"/>
      <w:r w:rsidR="006E1C0E" w:rsidRPr="00B6239E">
        <w:rPr>
          <w:rFonts w:ascii="Tahoma" w:hAnsi="Tahoma" w:cs="Tahoma"/>
          <w:sz w:val="20"/>
        </w:rPr>
        <w:t xml:space="preserve">) </w:t>
      </w:r>
      <w:r w:rsidR="0003618E" w:rsidRPr="00B6239E">
        <w:rPr>
          <w:rFonts w:ascii="Tahoma" w:hAnsi="Tahoma" w:cs="Tahoma"/>
          <w:sz w:val="20"/>
        </w:rPr>
        <w:t>desta Escritura de Emissão contendo a chancela digital d</w:t>
      </w:r>
      <w:r w:rsidR="00D54A2B">
        <w:rPr>
          <w:rFonts w:ascii="Tahoma" w:hAnsi="Tahoma" w:cs="Tahoma"/>
          <w:sz w:val="20"/>
        </w:rPr>
        <w:t>e</w:t>
      </w:r>
      <w:r w:rsidR="0003618E" w:rsidRPr="00B6239E">
        <w:rPr>
          <w:rFonts w:ascii="Tahoma" w:hAnsi="Tahoma" w:cs="Tahoma"/>
          <w:sz w:val="20"/>
        </w:rPr>
        <w:t xml:space="preserve"> arquivamento </w:t>
      </w:r>
      <w:r w:rsidR="00D54A2B">
        <w:rPr>
          <w:rFonts w:ascii="Tahoma" w:hAnsi="Tahoma" w:cs="Tahoma"/>
          <w:sz w:val="20"/>
        </w:rPr>
        <w:t xml:space="preserve">perante </w:t>
      </w:r>
      <w:r w:rsidR="0003618E" w:rsidRPr="00B6239E">
        <w:rPr>
          <w:rFonts w:ascii="Tahoma" w:hAnsi="Tahoma" w:cs="Tahoma"/>
          <w:sz w:val="20"/>
        </w:rPr>
        <w:t xml:space="preserve">a JUCEP, bem como de </w:t>
      </w:r>
      <w:r w:rsidR="006E1C0E" w:rsidRPr="00B6239E">
        <w:rPr>
          <w:rFonts w:ascii="Tahoma" w:hAnsi="Tahoma" w:cs="Tahoma"/>
          <w:sz w:val="20"/>
        </w:rPr>
        <w:t xml:space="preserve">seus </w:t>
      </w:r>
      <w:r w:rsidR="0003618E" w:rsidRPr="00B6239E">
        <w:rPr>
          <w:rFonts w:ascii="Tahoma" w:hAnsi="Tahoma" w:cs="Tahoma"/>
          <w:sz w:val="20"/>
        </w:rPr>
        <w:t xml:space="preserve">eventuais aditamentos, em até </w:t>
      </w:r>
      <w:r w:rsidR="00BF3744">
        <w:rPr>
          <w:rFonts w:ascii="Tahoma" w:hAnsi="Tahoma" w:cs="Tahoma"/>
          <w:sz w:val="20"/>
        </w:rPr>
        <w:t>3</w:t>
      </w:r>
      <w:r w:rsidR="0003618E" w:rsidRPr="00B6239E">
        <w:rPr>
          <w:rFonts w:ascii="Tahoma" w:hAnsi="Tahoma" w:cs="Tahoma"/>
          <w:sz w:val="20"/>
        </w:rPr>
        <w:t xml:space="preserve"> (</w:t>
      </w:r>
      <w:r w:rsidR="00BF3744">
        <w:rPr>
          <w:rFonts w:ascii="Tahoma" w:hAnsi="Tahoma" w:cs="Tahoma"/>
          <w:sz w:val="20"/>
        </w:rPr>
        <w:t>três</w:t>
      </w:r>
      <w:r w:rsidR="0003618E" w:rsidRPr="00B6239E">
        <w:rPr>
          <w:rFonts w:ascii="Tahoma" w:hAnsi="Tahoma" w:cs="Tahoma"/>
          <w:sz w:val="20"/>
        </w:rPr>
        <w:t>) Dias Úteis após a obtenção dos referidos registros.</w:t>
      </w:r>
    </w:p>
    <w:p w14:paraId="1C432F47" w14:textId="77777777" w:rsidR="0039212E" w:rsidRPr="00B6239E" w:rsidRDefault="0039212E" w:rsidP="00B6239E">
      <w:pPr>
        <w:pStyle w:val="PargrafodaLista"/>
        <w:ind w:left="1428"/>
        <w:rPr>
          <w:rFonts w:ascii="Tahoma" w:hAnsi="Tahoma" w:cs="Tahoma"/>
          <w:sz w:val="20"/>
        </w:rPr>
      </w:pPr>
    </w:p>
    <w:p w14:paraId="30A08D35" w14:textId="5C7E50E7" w:rsidR="0003618E" w:rsidRDefault="00B00E8B" w:rsidP="006E1C0E">
      <w:pPr>
        <w:pStyle w:val="PargrafodaLista"/>
        <w:numPr>
          <w:ilvl w:val="2"/>
          <w:numId w:val="52"/>
        </w:numPr>
        <w:rPr>
          <w:rFonts w:ascii="Tahoma" w:hAnsi="Tahoma" w:cs="Tahoma"/>
          <w:sz w:val="20"/>
        </w:rPr>
      </w:pPr>
      <w:r>
        <w:rPr>
          <w:rFonts w:ascii="Tahoma" w:hAnsi="Tahoma" w:cs="Tahoma"/>
          <w:sz w:val="20"/>
        </w:rPr>
        <w:t>O</w:t>
      </w:r>
      <w:r w:rsidR="0003618E" w:rsidRPr="002E68E5">
        <w:rPr>
          <w:rFonts w:ascii="Tahoma" w:hAnsi="Tahoma" w:cs="Tahoma"/>
          <w:sz w:val="20"/>
        </w:rPr>
        <w:t xml:space="preserve"> Agente Fiduciári</w:t>
      </w:r>
      <w:r w:rsidR="00D54A2B">
        <w:rPr>
          <w:rFonts w:ascii="Tahoma" w:hAnsi="Tahoma" w:cs="Tahoma"/>
          <w:sz w:val="20"/>
        </w:rPr>
        <w:t>o</w:t>
      </w:r>
      <w:r w:rsidR="0003618E" w:rsidRPr="002E68E5">
        <w:rPr>
          <w:rFonts w:ascii="Tahoma" w:hAnsi="Tahoma" w:cs="Tahoma"/>
          <w:sz w:val="20"/>
        </w:rPr>
        <w:t xml:space="preserve"> fica, desde já, autorizado e constituído de todos os poderes, de forma irrevogável e irretratável, para, em nome da Emissora, e às expensas dest</w:t>
      </w:r>
      <w:r w:rsidR="006E1C0E">
        <w:rPr>
          <w:rFonts w:ascii="Tahoma" w:hAnsi="Tahoma" w:cs="Tahoma"/>
          <w:sz w:val="20"/>
        </w:rPr>
        <w:t>a</w:t>
      </w:r>
      <w:r w:rsidR="0003618E" w:rsidRPr="002E68E5">
        <w:rPr>
          <w:rFonts w:ascii="Tahoma" w:hAnsi="Tahoma" w:cs="Tahoma"/>
          <w:sz w:val="20"/>
        </w:rPr>
        <w:t>, promover o registro dest</w:t>
      </w:r>
      <w:r w:rsidR="006E1C0E">
        <w:rPr>
          <w:rFonts w:ascii="Tahoma" w:hAnsi="Tahoma" w:cs="Tahoma"/>
          <w:sz w:val="20"/>
        </w:rPr>
        <w:t>a</w:t>
      </w:r>
      <w:r w:rsidR="0003618E" w:rsidRPr="002E68E5">
        <w:rPr>
          <w:rFonts w:ascii="Tahoma" w:hAnsi="Tahoma" w:cs="Tahoma"/>
          <w:sz w:val="20"/>
        </w:rPr>
        <w:t xml:space="preserve"> Escritura de Emissão </w:t>
      </w:r>
      <w:r w:rsidR="006E1C0E">
        <w:rPr>
          <w:rFonts w:ascii="Tahoma" w:hAnsi="Tahoma" w:cs="Tahoma"/>
          <w:sz w:val="20"/>
        </w:rPr>
        <w:t xml:space="preserve">e seus eventuais aditamentos </w:t>
      </w:r>
      <w:r w:rsidR="0003618E" w:rsidRPr="002E68E5">
        <w:rPr>
          <w:rFonts w:ascii="Tahoma" w:hAnsi="Tahoma" w:cs="Tahoma"/>
          <w:sz w:val="20"/>
        </w:rPr>
        <w:t xml:space="preserve">na JUCEP, caso a Emissora não o faça no prazo determinando na </w:t>
      </w:r>
      <w:r w:rsidR="006E1C0E">
        <w:rPr>
          <w:rFonts w:ascii="Tahoma" w:hAnsi="Tahoma" w:cs="Tahoma"/>
          <w:sz w:val="20"/>
        </w:rPr>
        <w:t xml:space="preserve">Cláusula </w:t>
      </w:r>
      <w:r w:rsidR="006E1C0E">
        <w:rPr>
          <w:rFonts w:ascii="Tahoma" w:hAnsi="Tahoma" w:cs="Tahoma"/>
          <w:sz w:val="20"/>
        </w:rPr>
        <w:fldChar w:fldCharType="begin"/>
      </w:r>
      <w:r w:rsidR="006E1C0E">
        <w:rPr>
          <w:rFonts w:ascii="Tahoma" w:hAnsi="Tahoma" w:cs="Tahoma"/>
          <w:sz w:val="20"/>
        </w:rPr>
        <w:instrText xml:space="preserve"> REF _Ref120833484 \r \h </w:instrText>
      </w:r>
      <w:r w:rsidR="006E1C0E">
        <w:rPr>
          <w:rFonts w:ascii="Tahoma" w:hAnsi="Tahoma" w:cs="Tahoma"/>
          <w:sz w:val="20"/>
        </w:rPr>
      </w:r>
      <w:r w:rsidR="006E1C0E">
        <w:rPr>
          <w:rFonts w:ascii="Tahoma" w:hAnsi="Tahoma" w:cs="Tahoma"/>
          <w:sz w:val="20"/>
        </w:rPr>
        <w:fldChar w:fldCharType="separate"/>
      </w:r>
      <w:r w:rsidR="001077A6">
        <w:rPr>
          <w:rFonts w:ascii="Tahoma" w:hAnsi="Tahoma" w:cs="Tahoma"/>
          <w:sz w:val="20"/>
        </w:rPr>
        <w:t>3.3.2</w:t>
      </w:r>
      <w:r w:rsidR="006E1C0E">
        <w:rPr>
          <w:rFonts w:ascii="Tahoma" w:hAnsi="Tahoma" w:cs="Tahoma"/>
          <w:sz w:val="20"/>
        </w:rPr>
        <w:fldChar w:fldCharType="end"/>
      </w:r>
      <w:r w:rsidR="006E1C0E">
        <w:rPr>
          <w:rFonts w:ascii="Tahoma" w:hAnsi="Tahoma" w:cs="Tahoma"/>
          <w:sz w:val="20"/>
        </w:rPr>
        <w:t>, item (</w:t>
      </w:r>
      <w:r w:rsidR="0039212E">
        <w:rPr>
          <w:rFonts w:ascii="Tahoma" w:hAnsi="Tahoma" w:cs="Tahoma"/>
          <w:sz w:val="20"/>
        </w:rPr>
        <w:t>i</w:t>
      </w:r>
      <w:r w:rsidR="006E1C0E">
        <w:rPr>
          <w:rFonts w:ascii="Tahoma" w:hAnsi="Tahoma" w:cs="Tahoma"/>
          <w:sz w:val="20"/>
        </w:rPr>
        <w:t xml:space="preserve">) </w:t>
      </w:r>
      <w:r w:rsidR="0003618E" w:rsidRPr="002E68E5">
        <w:rPr>
          <w:rFonts w:ascii="Tahoma" w:hAnsi="Tahoma" w:cs="Tahoma"/>
          <w:sz w:val="20"/>
        </w:rPr>
        <w:t>acima, o que não descaracteriza</w:t>
      </w:r>
      <w:r w:rsidR="0003618E" w:rsidRPr="002E68E5">
        <w:rPr>
          <w:rFonts w:ascii="Tahoma" w:hAnsi="Tahoma" w:cs="Tahoma"/>
          <w:sz w:val="20"/>
        </w:rPr>
        <w:t xml:space="preserve">, contudo, </w:t>
      </w:r>
      <w:r w:rsidR="006E1C0E">
        <w:rPr>
          <w:rFonts w:ascii="Tahoma" w:hAnsi="Tahoma" w:cs="Tahoma"/>
          <w:sz w:val="20"/>
        </w:rPr>
        <w:t xml:space="preserve">a possibilidade de vencimento antecipado das Debêntures </w:t>
      </w:r>
      <w:r w:rsidR="00D96688">
        <w:rPr>
          <w:rFonts w:ascii="Tahoma" w:hAnsi="Tahoma" w:cs="Tahoma"/>
          <w:sz w:val="20"/>
        </w:rPr>
        <w:t>em razão de</w:t>
      </w:r>
      <w:r w:rsidR="0003618E" w:rsidRPr="002E68E5">
        <w:rPr>
          <w:rFonts w:ascii="Tahoma" w:hAnsi="Tahoma" w:cs="Tahoma"/>
          <w:sz w:val="20"/>
        </w:rPr>
        <w:t xml:space="preserve"> descumprimento d</w:t>
      </w:r>
      <w:r w:rsidR="006E1C0E">
        <w:rPr>
          <w:rFonts w:ascii="Tahoma" w:hAnsi="Tahoma" w:cs="Tahoma"/>
          <w:sz w:val="20"/>
        </w:rPr>
        <w:t>e</w:t>
      </w:r>
      <w:r w:rsidR="0003618E" w:rsidRPr="002E68E5">
        <w:rPr>
          <w:rFonts w:ascii="Tahoma" w:hAnsi="Tahoma" w:cs="Tahoma"/>
          <w:sz w:val="20"/>
        </w:rPr>
        <w:t xml:space="preserve"> obrigação não pecuniária pela Emissora, nos termos da Cláusula </w:t>
      </w:r>
      <w:r w:rsidR="0003618E" w:rsidRPr="002E68E5">
        <w:rPr>
          <w:rFonts w:ascii="Tahoma" w:hAnsi="Tahoma" w:cs="Tahoma"/>
          <w:sz w:val="20"/>
        </w:rPr>
        <w:fldChar w:fldCharType="begin"/>
      </w:r>
      <w:r w:rsidR="0003618E" w:rsidRPr="002E68E5">
        <w:rPr>
          <w:rFonts w:ascii="Tahoma" w:hAnsi="Tahoma" w:cs="Tahoma"/>
          <w:sz w:val="20"/>
        </w:rPr>
        <w:instrText xml:space="preserve"> REF _Ref356481704 \r \h </w:instrText>
      </w:r>
      <w:r w:rsidR="002E68E5" w:rsidRPr="002E68E5">
        <w:rPr>
          <w:rFonts w:ascii="Tahoma" w:hAnsi="Tahoma" w:cs="Tahoma"/>
          <w:sz w:val="20"/>
        </w:rPr>
        <w:instrText xml:space="preserve"> \* MERGEFORMAT </w:instrText>
      </w:r>
      <w:r w:rsidR="0003618E" w:rsidRPr="002E68E5">
        <w:rPr>
          <w:rFonts w:ascii="Tahoma" w:hAnsi="Tahoma" w:cs="Tahoma"/>
          <w:sz w:val="20"/>
        </w:rPr>
      </w:r>
      <w:r w:rsidR="0003618E" w:rsidRPr="002E68E5">
        <w:rPr>
          <w:rFonts w:ascii="Tahoma" w:hAnsi="Tahoma" w:cs="Tahoma"/>
          <w:sz w:val="20"/>
        </w:rPr>
        <w:fldChar w:fldCharType="separate"/>
      </w:r>
      <w:r w:rsidR="001077A6">
        <w:rPr>
          <w:rFonts w:ascii="Tahoma" w:hAnsi="Tahoma" w:cs="Tahoma"/>
          <w:sz w:val="20"/>
        </w:rPr>
        <w:t>9.1.2</w:t>
      </w:r>
      <w:r w:rsidR="0003618E" w:rsidRPr="002E68E5">
        <w:rPr>
          <w:rFonts w:ascii="Tahoma" w:hAnsi="Tahoma" w:cs="Tahoma"/>
          <w:sz w:val="20"/>
        </w:rPr>
        <w:fldChar w:fldCharType="end"/>
      </w:r>
      <w:r w:rsidR="006E1C0E">
        <w:rPr>
          <w:rFonts w:ascii="Tahoma" w:hAnsi="Tahoma" w:cs="Tahoma"/>
          <w:sz w:val="20"/>
        </w:rPr>
        <w:t>, item (i)</w:t>
      </w:r>
      <w:r w:rsidR="0003618E" w:rsidRPr="002E68E5">
        <w:rPr>
          <w:rFonts w:ascii="Tahoma" w:hAnsi="Tahoma" w:cs="Tahoma"/>
          <w:sz w:val="20"/>
        </w:rPr>
        <w:t xml:space="preserve"> abaixo.</w:t>
      </w:r>
    </w:p>
    <w:p w14:paraId="646D5760" w14:textId="77777777" w:rsidR="000A2162" w:rsidRDefault="000A2162" w:rsidP="00B6239E">
      <w:pPr>
        <w:pStyle w:val="PargrafodaLista"/>
        <w:ind w:left="1428"/>
        <w:rPr>
          <w:rFonts w:ascii="Tahoma" w:hAnsi="Tahoma" w:cs="Tahoma"/>
          <w:sz w:val="20"/>
        </w:rPr>
      </w:pPr>
    </w:p>
    <w:p w14:paraId="7AC5A93F" w14:textId="2BEBEE9B" w:rsidR="000A2162" w:rsidRPr="000A2162" w:rsidRDefault="000A2162" w:rsidP="000A2162">
      <w:pPr>
        <w:pStyle w:val="PargrafodaLista"/>
        <w:numPr>
          <w:ilvl w:val="2"/>
          <w:numId w:val="52"/>
        </w:numPr>
        <w:rPr>
          <w:rFonts w:ascii="Tahoma" w:hAnsi="Tahoma" w:cs="Tahoma"/>
          <w:sz w:val="20"/>
        </w:rPr>
      </w:pPr>
      <w:r w:rsidRPr="000A2162">
        <w:rPr>
          <w:rFonts w:ascii="Tahoma" w:hAnsi="Tahoma" w:cs="Tahoma"/>
          <w:sz w:val="20"/>
        </w:rPr>
        <w:t xml:space="preserve">Nos termos da Cláusula </w:t>
      </w:r>
      <w:r>
        <w:rPr>
          <w:rFonts w:ascii="Tahoma" w:hAnsi="Tahoma" w:cs="Tahoma"/>
          <w:sz w:val="20"/>
        </w:rPr>
        <w:fldChar w:fldCharType="begin"/>
      </w:r>
      <w:r>
        <w:rPr>
          <w:rFonts w:ascii="Tahoma" w:hAnsi="Tahoma" w:cs="Tahoma"/>
          <w:sz w:val="20"/>
        </w:rPr>
        <w:instrText xml:space="preserve"> REF _Ref306027082 \r \h </w:instrText>
      </w:r>
      <w:r>
        <w:rPr>
          <w:rFonts w:ascii="Tahoma" w:hAnsi="Tahoma" w:cs="Tahoma"/>
          <w:sz w:val="20"/>
        </w:rPr>
      </w:r>
      <w:r>
        <w:rPr>
          <w:rFonts w:ascii="Tahoma" w:hAnsi="Tahoma" w:cs="Tahoma"/>
          <w:sz w:val="20"/>
        </w:rPr>
        <w:fldChar w:fldCharType="separate"/>
      </w:r>
      <w:r w:rsidR="001077A6">
        <w:rPr>
          <w:rFonts w:ascii="Tahoma" w:hAnsi="Tahoma" w:cs="Tahoma"/>
          <w:sz w:val="20"/>
        </w:rPr>
        <w:t>6.8</w:t>
      </w:r>
      <w:r>
        <w:rPr>
          <w:rFonts w:ascii="Tahoma" w:hAnsi="Tahoma" w:cs="Tahoma"/>
          <w:sz w:val="20"/>
        </w:rPr>
        <w:fldChar w:fldCharType="end"/>
      </w:r>
      <w:r>
        <w:rPr>
          <w:rFonts w:ascii="Tahoma" w:hAnsi="Tahoma" w:cs="Tahoma"/>
          <w:sz w:val="20"/>
        </w:rPr>
        <w:t xml:space="preserve"> </w:t>
      </w:r>
      <w:r w:rsidRPr="000A2162">
        <w:rPr>
          <w:rFonts w:ascii="Tahoma" w:hAnsi="Tahoma" w:cs="Tahoma"/>
          <w:sz w:val="20"/>
        </w:rPr>
        <w:t xml:space="preserve">abaixo, esta Escritura de Emissão será objeto de aditamento para refletir o resultado do Procedimento de </w:t>
      </w:r>
      <w:r w:rsidRPr="00B6239E">
        <w:rPr>
          <w:rFonts w:ascii="Tahoma" w:hAnsi="Tahoma" w:cs="Tahoma"/>
          <w:i/>
          <w:iCs/>
          <w:sz w:val="20"/>
        </w:rPr>
        <w:t>Bookbuilding</w:t>
      </w:r>
      <w:r w:rsidRPr="000A2162">
        <w:rPr>
          <w:rFonts w:ascii="Tahoma" w:hAnsi="Tahoma" w:cs="Tahoma"/>
          <w:sz w:val="20"/>
        </w:rPr>
        <w:t>, nos termos e condições aprovados na</w:t>
      </w:r>
      <w:r w:rsidR="0032584F">
        <w:rPr>
          <w:rFonts w:ascii="Tahoma" w:hAnsi="Tahoma" w:cs="Tahoma"/>
          <w:sz w:val="20"/>
        </w:rPr>
        <w:t>s</w:t>
      </w:r>
      <w:r w:rsidRPr="000A2162">
        <w:rPr>
          <w:rFonts w:ascii="Tahoma" w:hAnsi="Tahoma" w:cs="Tahoma"/>
          <w:sz w:val="20"/>
        </w:rPr>
        <w:t xml:space="preserve"> Aprovaç</w:t>
      </w:r>
      <w:r w:rsidR="0032584F">
        <w:rPr>
          <w:rFonts w:ascii="Tahoma" w:hAnsi="Tahoma" w:cs="Tahoma"/>
          <w:sz w:val="20"/>
        </w:rPr>
        <w:t>ões</w:t>
      </w:r>
      <w:r w:rsidRPr="000A2162">
        <w:rPr>
          <w:rFonts w:ascii="Tahoma" w:hAnsi="Tahoma" w:cs="Tahoma"/>
          <w:sz w:val="20"/>
        </w:rPr>
        <w:t xml:space="preserve"> Societária</w:t>
      </w:r>
      <w:r w:rsidR="0032584F">
        <w:rPr>
          <w:rFonts w:ascii="Tahoma" w:hAnsi="Tahoma" w:cs="Tahoma"/>
          <w:sz w:val="20"/>
        </w:rPr>
        <w:t>s</w:t>
      </w:r>
      <w:r>
        <w:rPr>
          <w:rFonts w:ascii="Tahoma" w:hAnsi="Tahoma" w:cs="Tahoma"/>
          <w:sz w:val="20"/>
        </w:rPr>
        <w:t xml:space="preserve"> da Emissora</w:t>
      </w:r>
      <w:r w:rsidRPr="000A2162">
        <w:rPr>
          <w:rFonts w:ascii="Tahoma" w:hAnsi="Tahoma" w:cs="Tahoma"/>
          <w:sz w:val="20"/>
        </w:rPr>
        <w:t xml:space="preserve">, e, portanto, sem </w:t>
      </w:r>
      <w:r w:rsidRPr="000A2162">
        <w:rPr>
          <w:rFonts w:ascii="Tahoma" w:hAnsi="Tahoma" w:cs="Tahoma"/>
          <w:sz w:val="20"/>
        </w:rPr>
        <w:lastRenderedPageBreak/>
        <w:t>necessidade de nova aprovação societária pel</w:t>
      </w:r>
      <w:r>
        <w:rPr>
          <w:rFonts w:ascii="Tahoma" w:hAnsi="Tahoma" w:cs="Tahoma"/>
          <w:sz w:val="20"/>
        </w:rPr>
        <w:t>a</w:t>
      </w:r>
      <w:r w:rsidRPr="000A2162">
        <w:rPr>
          <w:rFonts w:ascii="Tahoma" w:hAnsi="Tahoma" w:cs="Tahoma"/>
          <w:sz w:val="20"/>
        </w:rPr>
        <w:t xml:space="preserve"> Emissor</w:t>
      </w:r>
      <w:r>
        <w:rPr>
          <w:rFonts w:ascii="Tahoma" w:hAnsi="Tahoma" w:cs="Tahoma"/>
          <w:sz w:val="20"/>
        </w:rPr>
        <w:t>a</w:t>
      </w:r>
      <w:r w:rsidRPr="000A2162">
        <w:rPr>
          <w:rFonts w:ascii="Tahoma" w:hAnsi="Tahoma" w:cs="Tahoma"/>
          <w:sz w:val="20"/>
        </w:rPr>
        <w:t xml:space="preserve"> ou de realização de Assembleia Geral de Debenturistas. O aditamento de que trata esta Cláusula será inscrito na </w:t>
      </w:r>
      <w:r w:rsidR="00F44B8D" w:rsidRPr="000A2162">
        <w:rPr>
          <w:rFonts w:ascii="Tahoma" w:hAnsi="Tahoma" w:cs="Tahoma"/>
          <w:sz w:val="20"/>
        </w:rPr>
        <w:t>JUCE</w:t>
      </w:r>
      <w:r w:rsidR="00F44B8D">
        <w:rPr>
          <w:rFonts w:ascii="Tahoma" w:hAnsi="Tahoma" w:cs="Tahoma"/>
          <w:sz w:val="20"/>
        </w:rPr>
        <w:t>P</w:t>
      </w:r>
      <w:r w:rsidRPr="000A2162">
        <w:rPr>
          <w:rFonts w:ascii="Tahoma" w:hAnsi="Tahoma" w:cs="Tahoma"/>
          <w:sz w:val="20"/>
        </w:rPr>
        <w:t xml:space="preserve">, nos termos da Cláusula </w:t>
      </w:r>
      <w:r>
        <w:rPr>
          <w:rFonts w:ascii="Tahoma" w:hAnsi="Tahoma" w:cs="Tahoma"/>
          <w:sz w:val="20"/>
        </w:rPr>
        <w:fldChar w:fldCharType="begin"/>
      </w:r>
      <w:r>
        <w:rPr>
          <w:rFonts w:ascii="Tahoma" w:hAnsi="Tahoma" w:cs="Tahoma"/>
          <w:sz w:val="20"/>
        </w:rPr>
        <w:instrText xml:space="preserve"> REF _Ref120833484 \r \h </w:instrText>
      </w:r>
      <w:r>
        <w:rPr>
          <w:rFonts w:ascii="Tahoma" w:hAnsi="Tahoma" w:cs="Tahoma"/>
          <w:sz w:val="20"/>
        </w:rPr>
      </w:r>
      <w:r>
        <w:rPr>
          <w:rFonts w:ascii="Tahoma" w:hAnsi="Tahoma" w:cs="Tahoma"/>
          <w:sz w:val="20"/>
        </w:rPr>
        <w:fldChar w:fldCharType="separate"/>
      </w:r>
      <w:r w:rsidR="001077A6">
        <w:rPr>
          <w:rFonts w:ascii="Tahoma" w:hAnsi="Tahoma" w:cs="Tahoma"/>
          <w:sz w:val="20"/>
        </w:rPr>
        <w:t>3.3.2</w:t>
      </w:r>
      <w:r>
        <w:rPr>
          <w:rFonts w:ascii="Tahoma" w:hAnsi="Tahoma" w:cs="Tahoma"/>
          <w:sz w:val="20"/>
        </w:rPr>
        <w:fldChar w:fldCharType="end"/>
      </w:r>
      <w:r w:rsidRPr="000A2162">
        <w:rPr>
          <w:rFonts w:ascii="Tahoma" w:hAnsi="Tahoma" w:cs="Tahoma"/>
          <w:sz w:val="20"/>
        </w:rPr>
        <w:t xml:space="preserve"> acima.</w:t>
      </w:r>
    </w:p>
    <w:p w14:paraId="7DE6A944" w14:textId="77777777" w:rsidR="008D0599" w:rsidRPr="002E68E5" w:rsidRDefault="008D0599" w:rsidP="00B6239E">
      <w:pPr>
        <w:pStyle w:val="PargrafodaLista"/>
        <w:ind w:left="1428"/>
        <w:rPr>
          <w:rFonts w:ascii="Tahoma" w:hAnsi="Tahoma" w:cs="Tahoma"/>
          <w:sz w:val="20"/>
        </w:rPr>
      </w:pPr>
    </w:p>
    <w:p w14:paraId="0BA40D22" w14:textId="1A1B6827" w:rsidR="000A2162" w:rsidRPr="00B6239E" w:rsidRDefault="000A2162" w:rsidP="006E1C0E">
      <w:pPr>
        <w:pStyle w:val="PargrafodaLista"/>
        <w:numPr>
          <w:ilvl w:val="1"/>
          <w:numId w:val="52"/>
        </w:numPr>
        <w:rPr>
          <w:rFonts w:ascii="Tahoma" w:hAnsi="Tahoma" w:cs="Tahoma"/>
          <w:sz w:val="20"/>
          <w:u w:val="single"/>
        </w:rPr>
      </w:pPr>
      <w:bookmarkStart w:id="11" w:name="_Ref376965973"/>
      <w:r w:rsidRPr="00B6239E">
        <w:rPr>
          <w:rFonts w:ascii="Tahoma" w:hAnsi="Tahoma" w:cs="Tahoma"/>
          <w:i/>
          <w:sz w:val="20"/>
          <w:u w:val="single"/>
        </w:rPr>
        <w:t>C</w:t>
      </w:r>
      <w:r w:rsidR="003F377C" w:rsidRPr="00B6239E">
        <w:rPr>
          <w:rFonts w:ascii="Tahoma" w:hAnsi="Tahoma" w:cs="Tahoma"/>
          <w:i/>
          <w:sz w:val="20"/>
          <w:u w:val="single"/>
        </w:rPr>
        <w:t xml:space="preserve">onstituição </w:t>
      </w:r>
      <w:r w:rsidR="006F55E9" w:rsidRPr="00B6239E">
        <w:rPr>
          <w:rFonts w:ascii="Tahoma" w:hAnsi="Tahoma" w:cs="Tahoma"/>
          <w:i/>
          <w:sz w:val="20"/>
          <w:u w:val="single"/>
        </w:rPr>
        <w:t>da</w:t>
      </w:r>
      <w:r w:rsidRPr="00B6239E">
        <w:rPr>
          <w:rFonts w:ascii="Tahoma" w:hAnsi="Tahoma" w:cs="Tahoma"/>
          <w:i/>
          <w:sz w:val="20"/>
          <w:u w:val="single"/>
        </w:rPr>
        <w:t>s</w:t>
      </w:r>
      <w:r w:rsidR="006F55E9" w:rsidRPr="00B6239E">
        <w:rPr>
          <w:rFonts w:ascii="Tahoma" w:hAnsi="Tahoma" w:cs="Tahoma"/>
          <w:i/>
          <w:sz w:val="20"/>
          <w:u w:val="single"/>
        </w:rPr>
        <w:t xml:space="preserve"> </w:t>
      </w:r>
      <w:r w:rsidRPr="00B6239E">
        <w:rPr>
          <w:rFonts w:ascii="Tahoma" w:hAnsi="Tahoma" w:cs="Tahoma"/>
          <w:i/>
          <w:sz w:val="20"/>
          <w:u w:val="single"/>
        </w:rPr>
        <w:t>Garantias</w:t>
      </w:r>
      <w:r w:rsidR="003F377C" w:rsidRPr="00B6239E">
        <w:rPr>
          <w:rFonts w:ascii="Tahoma" w:hAnsi="Tahoma" w:cs="Tahoma"/>
          <w:sz w:val="20"/>
          <w:u w:val="single"/>
        </w:rPr>
        <w:t>.</w:t>
      </w:r>
      <w:r w:rsidR="008771F4" w:rsidRPr="00B6239E">
        <w:rPr>
          <w:rFonts w:ascii="Tahoma" w:hAnsi="Tahoma" w:cs="Tahoma"/>
          <w:sz w:val="20"/>
          <w:u w:val="single"/>
        </w:rPr>
        <w:t xml:space="preserve"> </w:t>
      </w:r>
    </w:p>
    <w:p w14:paraId="4B75F0C2" w14:textId="77777777" w:rsidR="000A2162" w:rsidRDefault="000A2162" w:rsidP="00B6239E">
      <w:pPr>
        <w:pStyle w:val="PargrafodaLista"/>
        <w:ind w:left="1074"/>
        <w:rPr>
          <w:rFonts w:ascii="Tahoma" w:hAnsi="Tahoma" w:cs="Tahoma"/>
          <w:sz w:val="20"/>
        </w:rPr>
      </w:pPr>
    </w:p>
    <w:p w14:paraId="39DFC223" w14:textId="4F8D1E33" w:rsidR="003F377C" w:rsidRDefault="00DB3E9B" w:rsidP="000A2162">
      <w:pPr>
        <w:pStyle w:val="PargrafodaLista"/>
        <w:numPr>
          <w:ilvl w:val="2"/>
          <w:numId w:val="52"/>
        </w:numPr>
        <w:rPr>
          <w:rFonts w:ascii="Tahoma" w:hAnsi="Tahoma" w:cs="Tahoma"/>
          <w:sz w:val="20"/>
        </w:rPr>
      </w:pPr>
      <w:bookmarkStart w:id="12" w:name="_Ref120875252"/>
      <w:r w:rsidRPr="002E68E5">
        <w:rPr>
          <w:rFonts w:ascii="Tahoma" w:hAnsi="Tahoma" w:cs="Tahoma"/>
          <w:sz w:val="20"/>
        </w:rPr>
        <w:t>Nos termos do artigo 62, inciso III, da Lei das Sociedades por Ações, o</w:t>
      </w:r>
      <w:r w:rsidR="003F377C" w:rsidRPr="002E68E5">
        <w:rPr>
          <w:rFonts w:ascii="Tahoma" w:hAnsi="Tahoma" w:cs="Tahoma"/>
          <w:sz w:val="20"/>
        </w:rPr>
        <w:t>bservado o disposto na Cláusula</w:t>
      </w:r>
      <w:r w:rsidR="00A058E1">
        <w:rPr>
          <w:rFonts w:ascii="Tahoma" w:hAnsi="Tahoma" w:cs="Tahoma"/>
          <w:sz w:val="20"/>
        </w:rPr>
        <w:t xml:space="preserve"> </w:t>
      </w:r>
      <w:r w:rsidR="00A058E1">
        <w:rPr>
          <w:rFonts w:ascii="Tahoma" w:hAnsi="Tahoma" w:cs="Tahoma"/>
          <w:sz w:val="20"/>
        </w:rPr>
        <w:fldChar w:fldCharType="begin"/>
      </w:r>
      <w:r w:rsidR="00A058E1">
        <w:rPr>
          <w:rFonts w:ascii="Tahoma" w:hAnsi="Tahoma" w:cs="Tahoma"/>
          <w:sz w:val="20"/>
        </w:rPr>
        <w:instrText xml:space="preserve"> REF _Ref120852491 \r \h </w:instrText>
      </w:r>
      <w:r w:rsidR="00A058E1">
        <w:rPr>
          <w:rFonts w:ascii="Tahoma" w:hAnsi="Tahoma" w:cs="Tahoma"/>
          <w:sz w:val="20"/>
        </w:rPr>
      </w:r>
      <w:r w:rsidR="00A058E1">
        <w:rPr>
          <w:rFonts w:ascii="Tahoma" w:hAnsi="Tahoma" w:cs="Tahoma"/>
          <w:sz w:val="20"/>
        </w:rPr>
        <w:fldChar w:fldCharType="separate"/>
      </w:r>
      <w:r w:rsidR="001077A6">
        <w:rPr>
          <w:rFonts w:ascii="Tahoma" w:hAnsi="Tahoma" w:cs="Tahoma"/>
          <w:sz w:val="20"/>
        </w:rPr>
        <w:t>7.7</w:t>
      </w:r>
      <w:r w:rsidR="00A058E1">
        <w:rPr>
          <w:rFonts w:ascii="Tahoma" w:hAnsi="Tahoma" w:cs="Tahoma"/>
          <w:sz w:val="20"/>
        </w:rPr>
        <w:fldChar w:fldCharType="end"/>
      </w:r>
      <w:r w:rsidR="00A058E1">
        <w:rPr>
          <w:rFonts w:ascii="Tahoma" w:hAnsi="Tahoma" w:cs="Tahoma"/>
          <w:sz w:val="20"/>
        </w:rPr>
        <w:t>,</w:t>
      </w:r>
      <w:r w:rsidR="003F377C" w:rsidRPr="002E68E5">
        <w:rPr>
          <w:rFonts w:ascii="Tahoma" w:hAnsi="Tahoma" w:cs="Tahoma"/>
          <w:sz w:val="20"/>
        </w:rPr>
        <w:t xml:space="preserve"> </w:t>
      </w:r>
      <w:r w:rsidR="000E397E">
        <w:rPr>
          <w:rFonts w:ascii="Tahoma" w:hAnsi="Tahoma" w:cs="Tahoma"/>
          <w:sz w:val="20"/>
        </w:rPr>
        <w:t xml:space="preserve">(i) </w:t>
      </w:r>
      <w:r w:rsidR="006F55E9" w:rsidRPr="002E68E5">
        <w:rPr>
          <w:rFonts w:ascii="Tahoma" w:hAnsi="Tahoma" w:cs="Tahoma"/>
          <w:sz w:val="20"/>
        </w:rPr>
        <w:t>a</w:t>
      </w:r>
      <w:r w:rsidR="00FB738F" w:rsidRPr="002E68E5">
        <w:rPr>
          <w:rFonts w:ascii="Tahoma" w:hAnsi="Tahoma" w:cs="Tahoma"/>
          <w:sz w:val="20"/>
        </w:rPr>
        <w:t xml:space="preserve"> </w:t>
      </w:r>
      <w:r w:rsidR="00413B9B" w:rsidRPr="002E68E5">
        <w:rPr>
          <w:rFonts w:ascii="Tahoma" w:hAnsi="Tahoma" w:cs="Tahoma"/>
          <w:sz w:val="20"/>
        </w:rPr>
        <w:t xml:space="preserve">Alienação Fiduciária </w:t>
      </w:r>
      <w:r w:rsidR="000A2162">
        <w:rPr>
          <w:rFonts w:ascii="Tahoma" w:hAnsi="Tahoma" w:cs="Tahoma"/>
          <w:sz w:val="20"/>
        </w:rPr>
        <w:t>será</w:t>
      </w:r>
      <w:r w:rsidR="000A2162" w:rsidRPr="002E68E5">
        <w:rPr>
          <w:rFonts w:ascii="Tahoma" w:hAnsi="Tahoma" w:cs="Tahoma"/>
          <w:sz w:val="20"/>
        </w:rPr>
        <w:t xml:space="preserve"> </w:t>
      </w:r>
      <w:r w:rsidR="003F377C" w:rsidRPr="002E68E5">
        <w:rPr>
          <w:rFonts w:ascii="Tahoma" w:hAnsi="Tahoma" w:cs="Tahoma"/>
          <w:sz w:val="20"/>
        </w:rPr>
        <w:t xml:space="preserve">formalizada por meio do Contrato de </w:t>
      </w:r>
      <w:r w:rsidR="00413B9B" w:rsidRPr="002E68E5">
        <w:rPr>
          <w:rFonts w:ascii="Tahoma" w:hAnsi="Tahoma" w:cs="Tahoma"/>
          <w:sz w:val="20"/>
        </w:rPr>
        <w:t>Alienação Fiduciária</w:t>
      </w:r>
      <w:r w:rsidR="000A2162">
        <w:rPr>
          <w:rFonts w:ascii="Tahoma" w:hAnsi="Tahoma" w:cs="Tahoma"/>
          <w:sz w:val="20"/>
        </w:rPr>
        <w:t xml:space="preserve">, e </w:t>
      </w:r>
      <w:r w:rsidR="000E397E">
        <w:rPr>
          <w:rFonts w:ascii="Tahoma" w:hAnsi="Tahoma" w:cs="Tahoma"/>
          <w:sz w:val="20"/>
        </w:rPr>
        <w:t>(</w:t>
      </w:r>
      <w:proofErr w:type="spellStart"/>
      <w:r w:rsidR="000E397E">
        <w:rPr>
          <w:rFonts w:ascii="Tahoma" w:hAnsi="Tahoma" w:cs="Tahoma"/>
          <w:sz w:val="20"/>
        </w:rPr>
        <w:t>ii</w:t>
      </w:r>
      <w:proofErr w:type="spellEnd"/>
      <w:r w:rsidR="000E397E">
        <w:rPr>
          <w:rFonts w:ascii="Tahoma" w:hAnsi="Tahoma" w:cs="Tahoma"/>
          <w:sz w:val="20"/>
        </w:rPr>
        <w:t xml:space="preserve">) </w:t>
      </w:r>
      <w:r w:rsidR="000A2162" w:rsidRPr="00101546">
        <w:rPr>
          <w:rFonts w:ascii="Tahoma" w:hAnsi="Tahoma" w:cs="Tahoma"/>
          <w:sz w:val="20"/>
        </w:rPr>
        <w:t>a Cessão Fiduciária</w:t>
      </w:r>
      <w:r w:rsidR="000A2162" w:rsidRPr="002E68E5">
        <w:rPr>
          <w:rFonts w:ascii="Tahoma" w:hAnsi="Tahoma" w:cs="Tahoma"/>
          <w:sz w:val="20"/>
        </w:rPr>
        <w:t xml:space="preserve"> de Direitos Creditórios</w:t>
      </w:r>
      <w:r w:rsidR="000A2162" w:rsidRPr="00101546">
        <w:rPr>
          <w:rFonts w:ascii="Tahoma" w:hAnsi="Tahoma" w:cs="Tahoma"/>
          <w:sz w:val="20"/>
        </w:rPr>
        <w:t xml:space="preserve"> </w:t>
      </w:r>
      <w:r w:rsidR="000E397E">
        <w:rPr>
          <w:rFonts w:ascii="Tahoma" w:hAnsi="Tahoma" w:cs="Tahoma"/>
          <w:sz w:val="20"/>
        </w:rPr>
        <w:t>será</w:t>
      </w:r>
      <w:r w:rsidR="000A2162" w:rsidRPr="00101546">
        <w:rPr>
          <w:rFonts w:ascii="Tahoma" w:hAnsi="Tahoma" w:cs="Tahoma"/>
          <w:sz w:val="20"/>
        </w:rPr>
        <w:t xml:space="preserve"> formalizada por meio do Contrato de Cessão Fiduciária</w:t>
      </w:r>
      <w:r w:rsidR="000E397E">
        <w:rPr>
          <w:rFonts w:ascii="Tahoma" w:hAnsi="Tahoma" w:cs="Tahoma"/>
          <w:sz w:val="20"/>
        </w:rPr>
        <w:t>,</w:t>
      </w:r>
      <w:r w:rsidR="000A2162">
        <w:rPr>
          <w:rFonts w:ascii="Tahoma" w:hAnsi="Tahoma" w:cs="Tahoma"/>
          <w:sz w:val="20"/>
        </w:rPr>
        <w:t xml:space="preserve"> </w:t>
      </w:r>
      <w:r w:rsidR="000E397E">
        <w:rPr>
          <w:rFonts w:ascii="Tahoma" w:hAnsi="Tahoma" w:cs="Tahoma"/>
          <w:sz w:val="20"/>
        </w:rPr>
        <w:t>sendo</w:t>
      </w:r>
      <w:r w:rsidR="000A2162">
        <w:rPr>
          <w:rFonts w:ascii="Tahoma" w:hAnsi="Tahoma" w:cs="Tahoma"/>
          <w:sz w:val="20"/>
        </w:rPr>
        <w:t xml:space="preserve"> constituídas </w:t>
      </w:r>
      <w:r w:rsidR="000A2162" w:rsidRPr="000A2162">
        <w:rPr>
          <w:rFonts w:ascii="Tahoma" w:hAnsi="Tahoma" w:cs="Tahoma"/>
          <w:sz w:val="20"/>
        </w:rPr>
        <w:t>mediante o registro do</w:t>
      </w:r>
      <w:r w:rsidR="000E397E">
        <w:rPr>
          <w:rFonts w:ascii="Tahoma" w:hAnsi="Tahoma" w:cs="Tahoma"/>
          <w:sz w:val="20"/>
        </w:rPr>
        <w:t>s referidos contratos</w:t>
      </w:r>
      <w:r w:rsidR="000A2162" w:rsidRPr="000A2162">
        <w:rPr>
          <w:rFonts w:ascii="Tahoma" w:hAnsi="Tahoma" w:cs="Tahoma"/>
          <w:sz w:val="20"/>
        </w:rPr>
        <w:t xml:space="preserve"> e averbação de qualquer aditamento subsequente, no</w:t>
      </w:r>
      <w:r w:rsidR="000E397E">
        <w:rPr>
          <w:rFonts w:ascii="Tahoma" w:hAnsi="Tahoma" w:cs="Tahoma"/>
          <w:sz w:val="20"/>
        </w:rPr>
        <w:t>s</w:t>
      </w:r>
      <w:r w:rsidR="000A2162" w:rsidRPr="000A2162">
        <w:rPr>
          <w:rFonts w:ascii="Tahoma" w:hAnsi="Tahoma" w:cs="Tahoma"/>
          <w:sz w:val="20"/>
        </w:rPr>
        <w:t xml:space="preserve"> competente</w:t>
      </w:r>
      <w:r w:rsidR="000E397E">
        <w:rPr>
          <w:rFonts w:ascii="Tahoma" w:hAnsi="Tahoma" w:cs="Tahoma"/>
          <w:sz w:val="20"/>
        </w:rPr>
        <w:t>s</w:t>
      </w:r>
      <w:r w:rsidR="000A2162" w:rsidRPr="000A2162">
        <w:rPr>
          <w:rFonts w:ascii="Tahoma" w:hAnsi="Tahoma" w:cs="Tahoma"/>
          <w:sz w:val="20"/>
        </w:rPr>
        <w:t xml:space="preserve"> </w:t>
      </w:r>
      <w:r w:rsidR="000E397E" w:rsidRPr="000E397E">
        <w:rPr>
          <w:rFonts w:ascii="Tahoma" w:hAnsi="Tahoma" w:cs="Tahoma"/>
          <w:sz w:val="20"/>
        </w:rPr>
        <w:t>Cartórios de Registro de Títulos e Documentos da sede das Partes</w:t>
      </w:r>
      <w:r w:rsidR="000A2162" w:rsidRPr="000A2162">
        <w:rPr>
          <w:rFonts w:ascii="Tahoma" w:hAnsi="Tahoma" w:cs="Tahoma"/>
          <w:sz w:val="20"/>
        </w:rPr>
        <w:t xml:space="preserve">, nos termos do artigo 62, inciso III, da Lei das Sociedades por Ações, e do artigo 129 da </w:t>
      </w:r>
      <w:bookmarkStart w:id="13" w:name="_Hlk120834452"/>
      <w:r w:rsidR="000A2162" w:rsidRPr="000A2162">
        <w:rPr>
          <w:rFonts w:ascii="Tahoma" w:hAnsi="Tahoma" w:cs="Tahoma"/>
          <w:sz w:val="20"/>
        </w:rPr>
        <w:t>Lei de Registros Públicos</w:t>
      </w:r>
      <w:bookmarkEnd w:id="13"/>
      <w:r w:rsidR="00D55764">
        <w:rPr>
          <w:rFonts w:ascii="Tahoma" w:hAnsi="Tahoma" w:cs="Tahoma"/>
          <w:sz w:val="20"/>
        </w:rPr>
        <w:t xml:space="preserve"> e </w:t>
      </w:r>
      <w:r w:rsidR="00D54A2B">
        <w:rPr>
          <w:rFonts w:ascii="Tahoma" w:hAnsi="Tahoma" w:cs="Tahoma"/>
          <w:sz w:val="20"/>
        </w:rPr>
        <w:t>conforme disposto n</w:t>
      </w:r>
      <w:r w:rsidR="00D55764">
        <w:rPr>
          <w:rFonts w:ascii="Tahoma" w:hAnsi="Tahoma" w:cs="Tahoma"/>
          <w:sz w:val="20"/>
        </w:rPr>
        <w:t>os Contratos de Garantia</w:t>
      </w:r>
      <w:r w:rsidR="000A2162">
        <w:rPr>
          <w:rFonts w:ascii="Tahoma" w:hAnsi="Tahoma" w:cs="Tahoma"/>
          <w:sz w:val="20"/>
        </w:rPr>
        <w:t>.</w:t>
      </w:r>
      <w:bookmarkEnd w:id="11"/>
      <w:bookmarkEnd w:id="12"/>
    </w:p>
    <w:p w14:paraId="218DCF56" w14:textId="030BD82E" w:rsidR="007909DD" w:rsidRDefault="007909DD" w:rsidP="007909DD">
      <w:pPr>
        <w:pStyle w:val="PargrafodaLista"/>
        <w:ind w:left="1428"/>
        <w:rPr>
          <w:rFonts w:ascii="Tahoma" w:hAnsi="Tahoma" w:cs="Tahoma"/>
          <w:sz w:val="20"/>
        </w:rPr>
      </w:pPr>
    </w:p>
    <w:p w14:paraId="40D8ACDE" w14:textId="33A1143E" w:rsidR="00D55764" w:rsidRDefault="00D55764" w:rsidP="00D55764">
      <w:pPr>
        <w:pStyle w:val="PargrafodaLista"/>
        <w:numPr>
          <w:ilvl w:val="1"/>
          <w:numId w:val="52"/>
        </w:numPr>
        <w:rPr>
          <w:rFonts w:ascii="Tahoma" w:hAnsi="Tahoma" w:cs="Tahoma"/>
          <w:sz w:val="20"/>
        </w:rPr>
      </w:pPr>
      <w:bookmarkStart w:id="14" w:name="_Ref201729546"/>
      <w:r w:rsidRPr="00B6239E">
        <w:rPr>
          <w:rFonts w:ascii="Tahoma" w:hAnsi="Tahoma" w:cs="Tahoma"/>
          <w:i/>
          <w:sz w:val="20"/>
          <w:u w:val="single"/>
        </w:rPr>
        <w:t>D</w:t>
      </w:r>
      <w:r w:rsidR="00CD75F1" w:rsidRPr="00B6239E">
        <w:rPr>
          <w:rFonts w:ascii="Tahoma" w:hAnsi="Tahoma" w:cs="Tahoma"/>
          <w:i/>
          <w:sz w:val="20"/>
          <w:u w:val="single"/>
        </w:rPr>
        <w:t>epósito</w:t>
      </w:r>
      <w:r w:rsidR="0020360D" w:rsidRPr="00B6239E">
        <w:rPr>
          <w:rFonts w:ascii="Tahoma" w:hAnsi="Tahoma" w:cs="Tahoma"/>
          <w:i/>
          <w:sz w:val="20"/>
          <w:u w:val="single"/>
        </w:rPr>
        <w:t xml:space="preserve"> para </w:t>
      </w:r>
      <w:r w:rsidRPr="00B6239E">
        <w:rPr>
          <w:rFonts w:ascii="Tahoma" w:hAnsi="Tahoma" w:cs="Tahoma"/>
          <w:i/>
          <w:sz w:val="20"/>
          <w:u w:val="single"/>
        </w:rPr>
        <w:t>Distribuição, Negociação e Custódia Eletrônica</w:t>
      </w:r>
      <w:r w:rsidR="0020360D" w:rsidRPr="002E68E5">
        <w:rPr>
          <w:rFonts w:ascii="Tahoma" w:hAnsi="Tahoma" w:cs="Tahoma"/>
          <w:sz w:val="20"/>
        </w:rPr>
        <w:t>.</w:t>
      </w:r>
      <w:r w:rsidR="008771F4" w:rsidRPr="002E68E5">
        <w:rPr>
          <w:rFonts w:ascii="Tahoma" w:hAnsi="Tahoma" w:cs="Tahoma"/>
          <w:sz w:val="20"/>
        </w:rPr>
        <w:t xml:space="preserve"> </w:t>
      </w:r>
      <w:bookmarkEnd w:id="14"/>
    </w:p>
    <w:p w14:paraId="19DF022E" w14:textId="77777777" w:rsidR="00D55764" w:rsidRDefault="00D55764" w:rsidP="00B6239E">
      <w:pPr>
        <w:pStyle w:val="PargrafodaLista"/>
        <w:ind w:left="1074"/>
        <w:rPr>
          <w:rFonts w:ascii="Tahoma" w:hAnsi="Tahoma" w:cs="Tahoma"/>
          <w:sz w:val="20"/>
        </w:rPr>
      </w:pPr>
    </w:p>
    <w:p w14:paraId="58279ADF" w14:textId="6AEFCD02" w:rsidR="0020360D" w:rsidRDefault="0020360D" w:rsidP="00D55764">
      <w:pPr>
        <w:pStyle w:val="PargrafodaLista"/>
        <w:numPr>
          <w:ilvl w:val="2"/>
          <w:numId w:val="52"/>
        </w:numPr>
        <w:rPr>
          <w:rFonts w:ascii="Tahoma" w:hAnsi="Tahoma" w:cs="Tahoma"/>
          <w:sz w:val="20"/>
        </w:rPr>
      </w:pPr>
      <w:bookmarkStart w:id="15" w:name="_Ref120835225"/>
      <w:r w:rsidRPr="002E68E5">
        <w:rPr>
          <w:rFonts w:ascii="Tahoma" w:hAnsi="Tahoma" w:cs="Tahoma"/>
          <w:sz w:val="20"/>
        </w:rPr>
        <w:t xml:space="preserve">As Debêntures serão </w:t>
      </w:r>
      <w:r w:rsidR="00CD75F1" w:rsidRPr="002E68E5">
        <w:rPr>
          <w:rFonts w:ascii="Tahoma" w:hAnsi="Tahoma" w:cs="Tahoma"/>
          <w:sz w:val="20"/>
        </w:rPr>
        <w:t>depositadas</w:t>
      </w:r>
      <w:r w:rsidRPr="002E68E5">
        <w:rPr>
          <w:rFonts w:ascii="Tahoma" w:hAnsi="Tahoma" w:cs="Tahoma"/>
          <w:sz w:val="20"/>
        </w:rPr>
        <w:t xml:space="preserve"> </w:t>
      </w:r>
      <w:r w:rsidR="00D55764" w:rsidRPr="00D55764">
        <w:rPr>
          <w:rFonts w:ascii="Tahoma" w:hAnsi="Tahoma" w:cs="Tahoma"/>
          <w:sz w:val="20"/>
        </w:rPr>
        <w:t xml:space="preserve">para (i) distribuição primária através do </w:t>
      </w:r>
      <w:r w:rsidR="00D55764">
        <w:rPr>
          <w:rFonts w:ascii="Tahoma" w:hAnsi="Tahoma" w:cs="Tahoma"/>
          <w:sz w:val="20"/>
        </w:rPr>
        <w:t>MDA,</w:t>
      </w:r>
      <w:r w:rsidR="00D55764" w:rsidRPr="00D55764">
        <w:rPr>
          <w:rFonts w:ascii="Tahoma" w:hAnsi="Tahoma" w:cs="Tahoma"/>
          <w:sz w:val="20"/>
        </w:rPr>
        <w:t xml:space="preserve"> sendo a distribuição liquidada financeiramente por meio da B3; e (</w:t>
      </w:r>
      <w:proofErr w:type="spellStart"/>
      <w:r w:rsidR="00D55764" w:rsidRPr="00D55764">
        <w:rPr>
          <w:rFonts w:ascii="Tahoma" w:hAnsi="Tahoma" w:cs="Tahoma"/>
          <w:sz w:val="20"/>
        </w:rPr>
        <w:t>ii</w:t>
      </w:r>
      <w:proofErr w:type="spellEnd"/>
      <w:r w:rsidR="00D55764" w:rsidRPr="00D55764">
        <w:rPr>
          <w:rFonts w:ascii="Tahoma" w:hAnsi="Tahoma" w:cs="Tahoma"/>
          <w:sz w:val="20"/>
        </w:rPr>
        <w:t xml:space="preserve">) negociação e custódia eletrônica no mercado secundário por meio do CETIP21, sendo as negociações liquidadas financeiramente e as </w:t>
      </w:r>
      <w:r w:rsidR="00D55764">
        <w:rPr>
          <w:rFonts w:ascii="Tahoma" w:hAnsi="Tahoma" w:cs="Tahoma"/>
          <w:sz w:val="20"/>
        </w:rPr>
        <w:t>Debêntures</w:t>
      </w:r>
      <w:r w:rsidR="00D55764" w:rsidRPr="00D55764">
        <w:rPr>
          <w:rFonts w:ascii="Tahoma" w:hAnsi="Tahoma" w:cs="Tahoma"/>
          <w:sz w:val="20"/>
        </w:rPr>
        <w:t xml:space="preserve"> custodiadas eletronicamente na B3</w:t>
      </w:r>
      <w:r w:rsidR="0039212E">
        <w:rPr>
          <w:rFonts w:ascii="Tahoma" w:hAnsi="Tahoma" w:cs="Tahoma"/>
          <w:sz w:val="20"/>
        </w:rPr>
        <w:t>.</w:t>
      </w:r>
      <w:bookmarkEnd w:id="15"/>
    </w:p>
    <w:p w14:paraId="482DE65C" w14:textId="77777777" w:rsidR="00D55764" w:rsidRPr="002E68E5" w:rsidRDefault="00D55764" w:rsidP="00B6239E">
      <w:pPr>
        <w:pStyle w:val="PargrafodaLista"/>
        <w:ind w:left="1428"/>
        <w:rPr>
          <w:rFonts w:ascii="Tahoma" w:hAnsi="Tahoma" w:cs="Tahoma"/>
          <w:sz w:val="20"/>
        </w:rPr>
      </w:pPr>
    </w:p>
    <w:p w14:paraId="7161CC05" w14:textId="63CFDF52" w:rsidR="00837496" w:rsidRPr="0039212E" w:rsidRDefault="00D55764" w:rsidP="00D55764">
      <w:pPr>
        <w:pStyle w:val="PargrafodaLista"/>
        <w:numPr>
          <w:ilvl w:val="2"/>
          <w:numId w:val="52"/>
        </w:numPr>
        <w:rPr>
          <w:rFonts w:ascii="Tahoma" w:hAnsi="Tahoma" w:cs="Tahoma"/>
          <w:sz w:val="20"/>
        </w:rPr>
      </w:pPr>
      <w:r>
        <w:rPr>
          <w:rFonts w:ascii="Tahoma" w:hAnsi="Tahoma" w:cs="Tahoma"/>
          <w:iCs/>
          <w:sz w:val="20"/>
        </w:rPr>
        <w:t xml:space="preserve">Não obstante o disposto na Cláusula </w:t>
      </w:r>
      <w:r>
        <w:rPr>
          <w:rFonts w:ascii="Tahoma" w:hAnsi="Tahoma" w:cs="Tahoma"/>
          <w:iCs/>
          <w:sz w:val="20"/>
        </w:rPr>
        <w:fldChar w:fldCharType="begin"/>
      </w:r>
      <w:r>
        <w:rPr>
          <w:rFonts w:ascii="Tahoma" w:hAnsi="Tahoma" w:cs="Tahoma"/>
          <w:iCs/>
          <w:sz w:val="20"/>
        </w:rPr>
        <w:instrText xml:space="preserve"> REF _Ref120835225 \r \h </w:instrText>
      </w:r>
      <w:r>
        <w:rPr>
          <w:rFonts w:ascii="Tahoma" w:hAnsi="Tahoma" w:cs="Tahoma"/>
          <w:iCs/>
          <w:sz w:val="20"/>
        </w:rPr>
      </w:r>
      <w:r>
        <w:rPr>
          <w:rFonts w:ascii="Tahoma" w:hAnsi="Tahoma" w:cs="Tahoma"/>
          <w:iCs/>
          <w:sz w:val="20"/>
        </w:rPr>
        <w:fldChar w:fldCharType="separate"/>
      </w:r>
      <w:r w:rsidR="001077A6">
        <w:rPr>
          <w:rFonts w:ascii="Tahoma" w:hAnsi="Tahoma" w:cs="Tahoma"/>
          <w:iCs/>
          <w:sz w:val="20"/>
        </w:rPr>
        <w:t>3.5.1</w:t>
      </w:r>
      <w:r>
        <w:rPr>
          <w:rFonts w:ascii="Tahoma" w:hAnsi="Tahoma" w:cs="Tahoma"/>
          <w:iCs/>
          <w:sz w:val="20"/>
        </w:rPr>
        <w:fldChar w:fldCharType="end"/>
      </w:r>
      <w:r>
        <w:rPr>
          <w:rFonts w:ascii="Tahoma" w:hAnsi="Tahoma" w:cs="Tahoma"/>
          <w:iCs/>
          <w:sz w:val="20"/>
        </w:rPr>
        <w:t xml:space="preserve"> acima, a</w:t>
      </w:r>
      <w:r w:rsidR="00837496" w:rsidRPr="00B6239E">
        <w:rPr>
          <w:rFonts w:ascii="Tahoma" w:hAnsi="Tahoma" w:cs="Tahoma"/>
          <w:iCs/>
          <w:sz w:val="20"/>
        </w:rPr>
        <w:t xml:space="preserve">s Debêntures somente poderão ser negociadas entre </w:t>
      </w:r>
      <w:r w:rsidR="00D96688">
        <w:rPr>
          <w:rFonts w:ascii="Tahoma" w:hAnsi="Tahoma" w:cs="Tahoma"/>
          <w:iCs/>
          <w:sz w:val="20"/>
        </w:rPr>
        <w:t>I</w:t>
      </w:r>
      <w:r w:rsidR="00837496" w:rsidRPr="00B6239E">
        <w:rPr>
          <w:rFonts w:ascii="Tahoma" w:hAnsi="Tahoma" w:cs="Tahoma"/>
          <w:iCs/>
          <w:sz w:val="20"/>
        </w:rPr>
        <w:t xml:space="preserve">nvestidores </w:t>
      </w:r>
      <w:r w:rsidR="00D96688">
        <w:rPr>
          <w:rFonts w:ascii="Tahoma" w:hAnsi="Tahoma" w:cs="Tahoma"/>
          <w:iCs/>
          <w:sz w:val="20"/>
        </w:rPr>
        <w:t xml:space="preserve">Qualificados (conforme definido abaixo) </w:t>
      </w:r>
      <w:r w:rsidR="00837496" w:rsidRPr="00B6239E">
        <w:rPr>
          <w:rFonts w:ascii="Tahoma" w:hAnsi="Tahoma" w:cs="Tahoma"/>
          <w:iCs/>
          <w:sz w:val="20"/>
        </w:rPr>
        <w:t>nos mercados regulamentados de valores mobiliários depois de decorridos 90 (noventa) dias contados de cada subscrição ou aquisição pelos Investidores Profissionais, salvo na hipótese de exercício da garantia firme pelo Coordenador Líder no momento da subscrição, nos termos do artigo 13</w:t>
      </w:r>
      <w:r>
        <w:rPr>
          <w:rFonts w:ascii="Tahoma" w:hAnsi="Tahoma" w:cs="Tahoma"/>
          <w:iCs/>
          <w:sz w:val="20"/>
        </w:rPr>
        <w:t xml:space="preserve"> e 15</w:t>
      </w:r>
      <w:r w:rsidR="00837496" w:rsidRPr="00B6239E">
        <w:rPr>
          <w:rFonts w:ascii="Tahoma" w:hAnsi="Tahoma" w:cs="Tahoma"/>
          <w:iCs/>
          <w:sz w:val="20"/>
        </w:rPr>
        <w:t xml:space="preserve"> da Instrução CVM 476</w:t>
      </w:r>
      <w:r>
        <w:rPr>
          <w:rFonts w:ascii="Tahoma" w:hAnsi="Tahoma" w:cs="Tahoma"/>
          <w:iCs/>
          <w:sz w:val="20"/>
        </w:rPr>
        <w:t xml:space="preserve"> </w:t>
      </w:r>
      <w:r w:rsidR="00837496" w:rsidRPr="00B6239E">
        <w:rPr>
          <w:rFonts w:ascii="Tahoma" w:hAnsi="Tahoma" w:cs="Tahoma"/>
          <w:iCs/>
          <w:sz w:val="20"/>
        </w:rPr>
        <w:t>e observado o cumprimento pel</w:t>
      </w:r>
      <w:r>
        <w:rPr>
          <w:rFonts w:ascii="Tahoma" w:hAnsi="Tahoma" w:cs="Tahoma"/>
          <w:iCs/>
          <w:sz w:val="20"/>
        </w:rPr>
        <w:t>a</w:t>
      </w:r>
      <w:r w:rsidR="00837496" w:rsidRPr="00B6239E">
        <w:rPr>
          <w:rFonts w:ascii="Tahoma" w:hAnsi="Tahoma" w:cs="Tahoma"/>
          <w:iCs/>
          <w:sz w:val="20"/>
        </w:rPr>
        <w:t xml:space="preserve"> Emissor</w:t>
      </w:r>
      <w:r>
        <w:rPr>
          <w:rFonts w:ascii="Tahoma" w:hAnsi="Tahoma" w:cs="Tahoma"/>
          <w:iCs/>
          <w:sz w:val="20"/>
        </w:rPr>
        <w:t>a</w:t>
      </w:r>
      <w:r w:rsidR="00837496" w:rsidRPr="00B6239E">
        <w:rPr>
          <w:rFonts w:ascii="Tahoma" w:hAnsi="Tahoma" w:cs="Tahoma"/>
          <w:iCs/>
          <w:sz w:val="20"/>
        </w:rPr>
        <w:t xml:space="preserve"> das obrigações dispostas no artigo 17 da Instrução CVM 476, sendo certo que a negociação das Debêntures deverá sempre respeitar as disposições legais e regulamentares aplicáveis</w:t>
      </w:r>
      <w:r w:rsidR="0039212E">
        <w:rPr>
          <w:rFonts w:ascii="Tahoma" w:hAnsi="Tahoma" w:cs="Tahoma"/>
          <w:iCs/>
          <w:sz w:val="20"/>
        </w:rPr>
        <w:t>.</w:t>
      </w:r>
    </w:p>
    <w:p w14:paraId="2F411A3E" w14:textId="77777777" w:rsidR="0039212E" w:rsidRPr="002E68E5" w:rsidRDefault="0039212E" w:rsidP="00B6239E">
      <w:pPr>
        <w:pStyle w:val="PargrafodaLista"/>
        <w:ind w:left="1428"/>
        <w:rPr>
          <w:rFonts w:ascii="Tahoma" w:hAnsi="Tahoma" w:cs="Tahoma"/>
          <w:sz w:val="20"/>
        </w:rPr>
      </w:pPr>
    </w:p>
    <w:p w14:paraId="075E9A77" w14:textId="0B8B0FA5" w:rsidR="0039212E" w:rsidRDefault="0039212E" w:rsidP="0039212E">
      <w:pPr>
        <w:pStyle w:val="PargrafodaLista"/>
        <w:numPr>
          <w:ilvl w:val="1"/>
          <w:numId w:val="52"/>
        </w:numPr>
        <w:rPr>
          <w:rFonts w:ascii="Tahoma" w:hAnsi="Tahoma" w:cs="Tahoma"/>
          <w:sz w:val="20"/>
        </w:rPr>
      </w:pPr>
      <w:r>
        <w:rPr>
          <w:rFonts w:ascii="Tahoma" w:hAnsi="Tahoma" w:cs="Tahoma"/>
          <w:i/>
          <w:sz w:val="20"/>
          <w:u w:val="single"/>
        </w:rPr>
        <w:t>Dispensa de R</w:t>
      </w:r>
      <w:r w:rsidR="00B21990" w:rsidRPr="00B6239E">
        <w:rPr>
          <w:rFonts w:ascii="Tahoma" w:hAnsi="Tahoma" w:cs="Tahoma"/>
          <w:i/>
          <w:sz w:val="20"/>
          <w:u w:val="single"/>
        </w:rPr>
        <w:t>egistro</w:t>
      </w:r>
      <w:r w:rsidR="00DF0175" w:rsidRPr="00B6239E">
        <w:rPr>
          <w:rFonts w:ascii="Tahoma" w:hAnsi="Tahoma" w:cs="Tahoma"/>
          <w:i/>
          <w:sz w:val="20"/>
          <w:u w:val="single"/>
        </w:rPr>
        <w:t xml:space="preserve"> da Oferta</w:t>
      </w:r>
      <w:r w:rsidR="00096E71" w:rsidRPr="00B6239E">
        <w:rPr>
          <w:rFonts w:ascii="Tahoma" w:hAnsi="Tahoma" w:cs="Tahoma"/>
          <w:i/>
          <w:sz w:val="20"/>
          <w:u w:val="single"/>
        </w:rPr>
        <w:t xml:space="preserve"> Restrita</w:t>
      </w:r>
      <w:r w:rsidR="00B21990" w:rsidRPr="00B6239E">
        <w:rPr>
          <w:rFonts w:ascii="Tahoma" w:hAnsi="Tahoma" w:cs="Tahoma"/>
          <w:i/>
          <w:sz w:val="20"/>
          <w:u w:val="single"/>
        </w:rPr>
        <w:t xml:space="preserve"> </w:t>
      </w:r>
      <w:r>
        <w:rPr>
          <w:rFonts w:ascii="Tahoma" w:hAnsi="Tahoma" w:cs="Tahoma"/>
          <w:i/>
          <w:sz w:val="20"/>
          <w:u w:val="single"/>
        </w:rPr>
        <w:t>na</w:t>
      </w:r>
      <w:r w:rsidRPr="00B6239E">
        <w:rPr>
          <w:rFonts w:ascii="Tahoma" w:hAnsi="Tahoma" w:cs="Tahoma"/>
          <w:i/>
          <w:sz w:val="20"/>
          <w:u w:val="single"/>
        </w:rPr>
        <w:t xml:space="preserve"> </w:t>
      </w:r>
      <w:r w:rsidR="00B21990" w:rsidRPr="00B6239E">
        <w:rPr>
          <w:rFonts w:ascii="Tahoma" w:hAnsi="Tahoma" w:cs="Tahoma"/>
          <w:i/>
          <w:sz w:val="20"/>
          <w:u w:val="single"/>
        </w:rPr>
        <w:t>CVM</w:t>
      </w:r>
      <w:r w:rsidR="00B21990" w:rsidRPr="002E68E5">
        <w:rPr>
          <w:rFonts w:ascii="Tahoma" w:hAnsi="Tahoma" w:cs="Tahoma"/>
          <w:sz w:val="20"/>
        </w:rPr>
        <w:t>.</w:t>
      </w:r>
      <w:r w:rsidR="008771F4" w:rsidRPr="002E68E5">
        <w:rPr>
          <w:rFonts w:ascii="Tahoma" w:hAnsi="Tahoma" w:cs="Tahoma"/>
          <w:sz w:val="20"/>
        </w:rPr>
        <w:t xml:space="preserve"> </w:t>
      </w:r>
    </w:p>
    <w:p w14:paraId="1C8B6426" w14:textId="77777777" w:rsidR="0039212E" w:rsidRDefault="0039212E" w:rsidP="00B6239E">
      <w:pPr>
        <w:pStyle w:val="PargrafodaLista"/>
        <w:ind w:left="1074"/>
        <w:rPr>
          <w:rFonts w:ascii="Tahoma" w:hAnsi="Tahoma" w:cs="Tahoma"/>
          <w:sz w:val="20"/>
        </w:rPr>
      </w:pPr>
    </w:p>
    <w:p w14:paraId="5A92CEE2" w14:textId="6FBA55EF" w:rsidR="004329BC" w:rsidRDefault="00837496" w:rsidP="0039212E">
      <w:pPr>
        <w:pStyle w:val="PargrafodaLista"/>
        <w:numPr>
          <w:ilvl w:val="2"/>
          <w:numId w:val="52"/>
        </w:numPr>
        <w:rPr>
          <w:rFonts w:ascii="Tahoma" w:hAnsi="Tahoma" w:cs="Tahoma"/>
          <w:sz w:val="20"/>
        </w:rPr>
      </w:pPr>
      <w:r w:rsidRPr="00B6239E">
        <w:rPr>
          <w:rFonts w:ascii="Tahoma" w:hAnsi="Tahoma" w:cs="Tahoma"/>
          <w:sz w:val="20"/>
        </w:rPr>
        <w:t>A Emissão será realizada nos termos do artigo 6° da Instrução CVM 476 e das demais disposições legais e regulamentares aplicáveis, estando, portanto, automaticamente dispensada do registro de distribuição de que trata o artigo 19 da Lei do Mercado de Valores Mobiliários, exceto pelo envio da comunicação sobre o início da Oferta Restrita e a comunicação de seu encerramento à CVM, nos termos dos artigos 7º-A e 8º, respectivamente, da Instrução CVM 476.</w:t>
      </w:r>
      <w:r w:rsidR="0039212E">
        <w:rPr>
          <w:rFonts w:ascii="Tahoma" w:hAnsi="Tahoma" w:cs="Tahoma"/>
          <w:sz w:val="20"/>
        </w:rPr>
        <w:t xml:space="preserve"> </w:t>
      </w:r>
    </w:p>
    <w:p w14:paraId="29164F95" w14:textId="77777777" w:rsidR="0039212E" w:rsidRDefault="0039212E" w:rsidP="00B6239E">
      <w:pPr>
        <w:pStyle w:val="PargrafodaLista"/>
        <w:ind w:left="1428"/>
        <w:rPr>
          <w:rFonts w:ascii="Tahoma" w:hAnsi="Tahoma" w:cs="Tahoma"/>
          <w:sz w:val="20"/>
        </w:rPr>
      </w:pPr>
    </w:p>
    <w:p w14:paraId="5A944C33" w14:textId="6154C409" w:rsidR="0039212E" w:rsidRDefault="0039212E" w:rsidP="0039212E">
      <w:pPr>
        <w:pStyle w:val="PargrafodaLista"/>
        <w:numPr>
          <w:ilvl w:val="2"/>
          <w:numId w:val="52"/>
        </w:numPr>
        <w:rPr>
          <w:rFonts w:ascii="Tahoma" w:hAnsi="Tahoma" w:cs="Tahoma"/>
          <w:sz w:val="20"/>
        </w:rPr>
      </w:pPr>
      <w:r w:rsidRPr="0039212E">
        <w:rPr>
          <w:rFonts w:ascii="Tahoma" w:hAnsi="Tahoma" w:cs="Tahoma"/>
          <w:sz w:val="20"/>
        </w:rPr>
        <w:t>A Oferta Restrita não está sujeita ao disposto Instrução CVM 400, com exceção ao disposto nos incisos I, II, IV e V do artigo 48 da Instrução CVM 400</w:t>
      </w:r>
      <w:r>
        <w:rPr>
          <w:rFonts w:ascii="Tahoma" w:hAnsi="Tahoma" w:cs="Tahoma"/>
          <w:sz w:val="20"/>
        </w:rPr>
        <w:t>.</w:t>
      </w:r>
    </w:p>
    <w:p w14:paraId="2168ABD1" w14:textId="77777777" w:rsidR="0039212E" w:rsidRPr="00B6239E" w:rsidRDefault="0039212E" w:rsidP="00B6239E">
      <w:pPr>
        <w:pStyle w:val="PargrafodaLista"/>
        <w:rPr>
          <w:rFonts w:ascii="Tahoma" w:hAnsi="Tahoma" w:cs="Tahoma"/>
          <w:sz w:val="20"/>
        </w:rPr>
      </w:pPr>
    </w:p>
    <w:p w14:paraId="17763263" w14:textId="75465C67" w:rsidR="0039212E" w:rsidRDefault="0039212E" w:rsidP="0039212E">
      <w:pPr>
        <w:pStyle w:val="PargrafodaLista"/>
        <w:numPr>
          <w:ilvl w:val="1"/>
          <w:numId w:val="52"/>
        </w:numPr>
        <w:rPr>
          <w:rFonts w:ascii="Tahoma" w:hAnsi="Tahoma" w:cs="Tahoma"/>
          <w:sz w:val="20"/>
        </w:rPr>
      </w:pPr>
      <w:r w:rsidRPr="00B6239E">
        <w:rPr>
          <w:rFonts w:ascii="Tahoma" w:hAnsi="Tahoma" w:cs="Tahoma"/>
          <w:i/>
          <w:sz w:val="20"/>
          <w:u w:val="single"/>
        </w:rPr>
        <w:t>R</w:t>
      </w:r>
      <w:r w:rsidR="00442C78" w:rsidRPr="00B6239E">
        <w:rPr>
          <w:rFonts w:ascii="Tahoma" w:hAnsi="Tahoma" w:cs="Tahoma"/>
          <w:i/>
          <w:sz w:val="20"/>
          <w:u w:val="single"/>
        </w:rPr>
        <w:t xml:space="preserve">egistro da Oferta </w:t>
      </w:r>
      <w:r w:rsidR="00096E71" w:rsidRPr="00B6239E">
        <w:rPr>
          <w:rFonts w:ascii="Tahoma" w:hAnsi="Tahoma" w:cs="Tahoma"/>
          <w:i/>
          <w:sz w:val="20"/>
          <w:u w:val="single"/>
        </w:rPr>
        <w:t xml:space="preserve">Restrita </w:t>
      </w:r>
      <w:r w:rsidRPr="00B6239E">
        <w:rPr>
          <w:rFonts w:ascii="Tahoma" w:hAnsi="Tahoma" w:cs="Tahoma"/>
          <w:i/>
          <w:sz w:val="20"/>
          <w:u w:val="single"/>
        </w:rPr>
        <w:t xml:space="preserve">na </w:t>
      </w:r>
      <w:r w:rsidR="00442C78" w:rsidRPr="00B6239E">
        <w:rPr>
          <w:rFonts w:ascii="Tahoma" w:hAnsi="Tahoma" w:cs="Tahoma"/>
          <w:i/>
          <w:sz w:val="20"/>
          <w:u w:val="single"/>
        </w:rPr>
        <w:t>ANBIMA</w:t>
      </w:r>
      <w:r w:rsidR="00442C78" w:rsidRPr="002E68E5">
        <w:rPr>
          <w:rFonts w:ascii="Tahoma" w:hAnsi="Tahoma" w:cs="Tahoma"/>
          <w:sz w:val="20"/>
        </w:rPr>
        <w:t>.</w:t>
      </w:r>
      <w:r w:rsidR="008771F4" w:rsidRPr="002E68E5">
        <w:rPr>
          <w:rFonts w:ascii="Tahoma" w:hAnsi="Tahoma" w:cs="Tahoma"/>
          <w:sz w:val="20"/>
        </w:rPr>
        <w:t xml:space="preserve"> </w:t>
      </w:r>
    </w:p>
    <w:p w14:paraId="00C02778" w14:textId="77777777" w:rsidR="0039212E" w:rsidRDefault="0039212E" w:rsidP="00B6239E">
      <w:pPr>
        <w:pStyle w:val="PargrafodaLista"/>
        <w:ind w:left="1074"/>
        <w:rPr>
          <w:rFonts w:ascii="Tahoma" w:hAnsi="Tahoma" w:cs="Tahoma"/>
          <w:sz w:val="20"/>
        </w:rPr>
      </w:pPr>
    </w:p>
    <w:p w14:paraId="4D178F97" w14:textId="296F8A98" w:rsidR="00880FA8" w:rsidRDefault="00442C78" w:rsidP="0039212E">
      <w:pPr>
        <w:pStyle w:val="PargrafodaLista"/>
        <w:numPr>
          <w:ilvl w:val="2"/>
          <w:numId w:val="52"/>
        </w:numPr>
        <w:rPr>
          <w:rFonts w:ascii="Tahoma" w:hAnsi="Tahoma" w:cs="Tahoma"/>
          <w:sz w:val="20"/>
        </w:rPr>
      </w:pPr>
      <w:r w:rsidRPr="002E68E5">
        <w:rPr>
          <w:rFonts w:ascii="Tahoma" w:hAnsi="Tahoma" w:cs="Tahoma"/>
          <w:sz w:val="20"/>
        </w:rPr>
        <w:t xml:space="preserve">A Oferta </w:t>
      </w:r>
      <w:bookmarkStart w:id="16" w:name="_Hlk120814378"/>
      <w:r w:rsidR="00096E71">
        <w:rPr>
          <w:rFonts w:ascii="Tahoma" w:hAnsi="Tahoma" w:cs="Tahoma"/>
          <w:sz w:val="20"/>
        </w:rPr>
        <w:t xml:space="preserve">Restrita </w:t>
      </w:r>
      <w:bookmarkEnd w:id="16"/>
      <w:r w:rsidRPr="002E68E5">
        <w:rPr>
          <w:rFonts w:ascii="Tahoma" w:hAnsi="Tahoma" w:cs="Tahoma"/>
          <w:sz w:val="20"/>
        </w:rPr>
        <w:t xml:space="preserve">será objeto de registro </w:t>
      </w:r>
      <w:r w:rsidR="0039212E">
        <w:rPr>
          <w:rFonts w:ascii="Tahoma" w:hAnsi="Tahoma" w:cs="Tahoma"/>
          <w:sz w:val="20"/>
        </w:rPr>
        <w:t>na</w:t>
      </w:r>
      <w:r w:rsidR="0039212E" w:rsidRPr="002E68E5">
        <w:rPr>
          <w:rFonts w:ascii="Tahoma" w:hAnsi="Tahoma" w:cs="Tahoma"/>
          <w:sz w:val="20"/>
        </w:rPr>
        <w:t xml:space="preserve"> </w:t>
      </w:r>
      <w:r w:rsidRPr="002E68E5">
        <w:rPr>
          <w:rFonts w:ascii="Tahoma" w:hAnsi="Tahoma" w:cs="Tahoma"/>
          <w:sz w:val="20"/>
        </w:rPr>
        <w:t>ANBIMA, nos termos do</w:t>
      </w:r>
      <w:r w:rsidR="00837496" w:rsidRPr="00B6239E">
        <w:rPr>
          <w:rFonts w:ascii="Tahoma" w:hAnsi="Tahoma" w:cs="Tahoma"/>
          <w:sz w:val="20"/>
        </w:rPr>
        <w:t xml:space="preserve"> inciso I,</w:t>
      </w:r>
      <w:r w:rsidRPr="002E68E5">
        <w:rPr>
          <w:rFonts w:ascii="Tahoma" w:hAnsi="Tahoma" w:cs="Tahoma"/>
          <w:sz w:val="20"/>
        </w:rPr>
        <w:t xml:space="preserve"> </w:t>
      </w:r>
      <w:r w:rsidR="00F01D72" w:rsidRPr="002E68E5">
        <w:rPr>
          <w:rFonts w:ascii="Tahoma" w:hAnsi="Tahoma" w:cs="Tahoma"/>
          <w:sz w:val="20"/>
        </w:rPr>
        <w:t xml:space="preserve">artigo 16 </w:t>
      </w:r>
      <w:r w:rsidR="00837496" w:rsidRPr="00B6239E">
        <w:rPr>
          <w:rFonts w:ascii="Tahoma" w:hAnsi="Tahoma" w:cs="Tahoma"/>
          <w:sz w:val="20"/>
        </w:rPr>
        <w:t>e inciso V</w:t>
      </w:r>
      <w:r w:rsidR="00D96688">
        <w:rPr>
          <w:rFonts w:ascii="Tahoma" w:hAnsi="Tahoma" w:cs="Tahoma"/>
          <w:sz w:val="20"/>
        </w:rPr>
        <w:t>,</w:t>
      </w:r>
      <w:r w:rsidR="00837496" w:rsidRPr="00B6239E">
        <w:rPr>
          <w:rFonts w:ascii="Tahoma" w:hAnsi="Tahoma" w:cs="Tahoma"/>
          <w:sz w:val="20"/>
        </w:rPr>
        <w:t xml:space="preserve"> do artigo 18 do </w:t>
      </w:r>
      <w:r w:rsidR="00F01D72" w:rsidRPr="002E68E5">
        <w:rPr>
          <w:rFonts w:ascii="Tahoma" w:hAnsi="Tahoma" w:cs="Tahoma"/>
          <w:sz w:val="20"/>
        </w:rPr>
        <w:t>Código ANBIMA</w:t>
      </w:r>
      <w:r w:rsidR="00811736" w:rsidRPr="00B6239E">
        <w:rPr>
          <w:rFonts w:ascii="Tahoma" w:hAnsi="Tahoma" w:cs="Tahoma"/>
          <w:sz w:val="20"/>
        </w:rPr>
        <w:t>, em até 15 (quinze) dias a contar do envio do comunicado de encerramento da Oferta Restrita à CVM.</w:t>
      </w:r>
      <w:r w:rsidR="00A762E8" w:rsidRPr="002E68E5">
        <w:rPr>
          <w:rFonts w:ascii="Tahoma" w:hAnsi="Tahoma" w:cs="Tahoma"/>
          <w:sz w:val="20"/>
        </w:rPr>
        <w:t xml:space="preserve"> </w:t>
      </w:r>
    </w:p>
    <w:p w14:paraId="0D3ED66E" w14:textId="77777777" w:rsidR="0039212E" w:rsidRDefault="0039212E" w:rsidP="00B6239E">
      <w:pPr>
        <w:pStyle w:val="PargrafodaLista"/>
        <w:ind w:left="1428"/>
        <w:rPr>
          <w:rFonts w:ascii="Tahoma" w:hAnsi="Tahoma" w:cs="Tahoma"/>
          <w:sz w:val="20"/>
        </w:rPr>
      </w:pPr>
    </w:p>
    <w:p w14:paraId="4EEAF92B" w14:textId="168EA6D0" w:rsidR="0039212E" w:rsidRPr="009347E8" w:rsidRDefault="0039212E" w:rsidP="00670293">
      <w:pPr>
        <w:pStyle w:val="PargrafodaLista"/>
        <w:numPr>
          <w:ilvl w:val="2"/>
          <w:numId w:val="52"/>
        </w:numPr>
        <w:rPr>
          <w:rFonts w:ascii="Tahoma" w:hAnsi="Tahoma" w:cs="Tahoma"/>
          <w:sz w:val="20"/>
        </w:rPr>
      </w:pPr>
      <w:r w:rsidRPr="009347E8">
        <w:rPr>
          <w:rFonts w:ascii="Tahoma" w:hAnsi="Tahoma" w:cs="Tahoma"/>
          <w:sz w:val="20"/>
        </w:rPr>
        <w:lastRenderedPageBreak/>
        <w:t xml:space="preserve">Esta Escritura de Emissão foi elaborada, inicialmente, segundo as regras e procedimentos do </w:t>
      </w:r>
      <w:r w:rsidR="009347E8" w:rsidRPr="009347E8">
        <w:rPr>
          <w:rFonts w:ascii="Tahoma" w:hAnsi="Tahoma" w:cs="Tahoma"/>
          <w:sz w:val="20"/>
        </w:rPr>
        <w:t>Guia de Padronização dos Documentos dos Títulos de Renda</w:t>
      </w:r>
      <w:r w:rsidR="009347E8">
        <w:rPr>
          <w:rFonts w:ascii="Tahoma" w:hAnsi="Tahoma" w:cs="Tahoma"/>
          <w:sz w:val="20"/>
        </w:rPr>
        <w:t xml:space="preserve"> F</w:t>
      </w:r>
      <w:r w:rsidR="009347E8" w:rsidRPr="009347E8">
        <w:rPr>
          <w:rFonts w:ascii="Tahoma" w:hAnsi="Tahoma" w:cs="Tahoma"/>
          <w:sz w:val="20"/>
        </w:rPr>
        <w:t>ixa</w:t>
      </w:r>
      <w:r w:rsidRPr="009347E8">
        <w:rPr>
          <w:rFonts w:ascii="Tahoma" w:hAnsi="Tahoma" w:cs="Tahoma"/>
          <w:sz w:val="20"/>
        </w:rPr>
        <w:t>, sendo passível de modificação por meio de eventuais aditamentos e alterações posteriores a partir desta data.</w:t>
      </w:r>
    </w:p>
    <w:p w14:paraId="50B92DC4" w14:textId="0C5677EC" w:rsidR="00F62360" w:rsidRPr="00B6239E" w:rsidRDefault="0039212E" w:rsidP="00B6239E">
      <w:pPr>
        <w:keepNext/>
        <w:numPr>
          <w:ilvl w:val="0"/>
          <w:numId w:val="32"/>
        </w:numPr>
        <w:spacing w:before="240"/>
        <w:rPr>
          <w:rFonts w:ascii="Tahoma" w:hAnsi="Tahoma" w:cs="Tahoma"/>
          <w:b/>
          <w:bCs/>
          <w:smallCaps/>
          <w:sz w:val="20"/>
        </w:rPr>
      </w:pPr>
      <w:bookmarkStart w:id="17" w:name="_Ref120754346"/>
      <w:r w:rsidRPr="00B6239E">
        <w:rPr>
          <w:rFonts w:ascii="Tahoma" w:hAnsi="Tahoma" w:cs="Tahoma"/>
          <w:b/>
          <w:bCs/>
          <w:smallCaps/>
          <w:sz w:val="20"/>
        </w:rPr>
        <w:t xml:space="preserve">OBJETO SOCIAL DA </w:t>
      </w:r>
      <w:bookmarkEnd w:id="17"/>
      <w:r w:rsidRPr="00B6239E">
        <w:rPr>
          <w:rFonts w:ascii="Tahoma" w:hAnsi="Tahoma" w:cs="Tahoma"/>
          <w:b/>
          <w:bCs/>
          <w:smallCaps/>
          <w:sz w:val="20"/>
        </w:rPr>
        <w:t>EMISSORA</w:t>
      </w:r>
    </w:p>
    <w:p w14:paraId="6BFF190F" w14:textId="4D68C727" w:rsidR="00773600" w:rsidRPr="00B6239E" w:rsidRDefault="00880FA8" w:rsidP="00B6239E">
      <w:pPr>
        <w:numPr>
          <w:ilvl w:val="1"/>
          <w:numId w:val="32"/>
        </w:numPr>
        <w:autoSpaceDE w:val="0"/>
        <w:autoSpaceDN w:val="0"/>
        <w:adjustRightInd w:val="0"/>
        <w:rPr>
          <w:rFonts w:ascii="Tahoma" w:hAnsi="Tahoma" w:cs="Tahoma"/>
          <w:smallCaps/>
          <w:color w:val="FF0000"/>
          <w:sz w:val="20"/>
          <w:u w:val="single"/>
        </w:rPr>
      </w:pPr>
      <w:r w:rsidRPr="00A65921">
        <w:rPr>
          <w:rFonts w:ascii="Tahoma" w:hAnsi="Tahoma" w:cs="Tahoma"/>
          <w:sz w:val="20"/>
        </w:rPr>
        <w:t xml:space="preserve">A </w:t>
      </w:r>
      <w:r w:rsidR="004A117D" w:rsidRPr="00A65921">
        <w:rPr>
          <w:rFonts w:ascii="Tahoma" w:hAnsi="Tahoma" w:cs="Tahoma"/>
          <w:sz w:val="20"/>
        </w:rPr>
        <w:t>Emissora</w:t>
      </w:r>
      <w:r w:rsidRPr="00A65921">
        <w:rPr>
          <w:rFonts w:ascii="Tahoma" w:hAnsi="Tahoma" w:cs="Tahoma"/>
          <w:sz w:val="20"/>
        </w:rPr>
        <w:t xml:space="preserve"> tem por objeto social </w:t>
      </w:r>
      <w:r w:rsidR="00811736" w:rsidRPr="00B6239E">
        <w:rPr>
          <w:rFonts w:ascii="Tahoma" w:hAnsi="Tahoma" w:cs="Tahoma"/>
          <w:sz w:val="20"/>
        </w:rPr>
        <w:t>o exercício d</w:t>
      </w:r>
      <w:r w:rsidR="00A65921" w:rsidRPr="00A65921">
        <w:rPr>
          <w:rFonts w:ascii="Tahoma" w:hAnsi="Tahoma" w:cs="Tahoma"/>
          <w:sz w:val="20"/>
        </w:rPr>
        <w:t>as seguint</w:t>
      </w:r>
      <w:r w:rsidR="00811736" w:rsidRPr="00B6239E">
        <w:rPr>
          <w:rFonts w:ascii="Tahoma" w:hAnsi="Tahoma" w:cs="Tahoma"/>
          <w:sz w:val="20"/>
        </w:rPr>
        <w:t>e</w:t>
      </w:r>
      <w:r w:rsidR="00A65921" w:rsidRPr="00A65921">
        <w:rPr>
          <w:rFonts w:ascii="Tahoma" w:hAnsi="Tahoma" w:cs="Tahoma"/>
          <w:sz w:val="20"/>
        </w:rPr>
        <w:t>s</w:t>
      </w:r>
      <w:r w:rsidR="00811736" w:rsidRPr="00B6239E">
        <w:rPr>
          <w:rFonts w:ascii="Tahoma" w:hAnsi="Tahoma" w:cs="Tahoma"/>
          <w:sz w:val="20"/>
        </w:rPr>
        <w:t xml:space="preserve"> atividade</w:t>
      </w:r>
      <w:r w:rsidR="00A65921" w:rsidRPr="00A65921">
        <w:rPr>
          <w:rFonts w:ascii="Tahoma" w:hAnsi="Tahoma" w:cs="Tahoma"/>
          <w:sz w:val="20"/>
        </w:rPr>
        <w:t>s:</w:t>
      </w:r>
      <w:r w:rsidR="00811736" w:rsidRPr="00B6239E">
        <w:rPr>
          <w:rFonts w:ascii="Tahoma" w:hAnsi="Tahoma" w:cs="Tahoma"/>
          <w:sz w:val="20"/>
        </w:rPr>
        <w:t xml:space="preserve"> </w:t>
      </w:r>
      <w:r w:rsidR="00A65921" w:rsidRPr="00A65921">
        <w:rPr>
          <w:rFonts w:ascii="Tahoma" w:hAnsi="Tahoma" w:cs="Tahoma"/>
          <w:sz w:val="20"/>
        </w:rPr>
        <w:t>Serviços de comunicação multimídia - SCM; Construção de estações e redes de telecomunicações; Manutenção de estações e redes de telecomunicações; Serviços de telefonia fixa comutada – STFC; Operadoras de televisão por assinatura por cabo; Provedores de acesso às redes de comunicações; Provedores de voz sobre protocolo internet – VOIP; Desenvolvimento de programas de computador sob encomenda; Desenvolvimento e licenciamento de programas de computador customizáveis; Desenvolvimento e licenciamento de programas de computador não-customizáveis; Suporte técnico, manutenção e outros serviços em tecnologia da informação; Tratamento de dados, provedores de serviços de aplicação e serviços de hospedagem na internet; Portais, provedores de conteúdo e outros serviços de informação na internet; Outras atividades de prestação de serviços de informação; Aluguel de outras máquinas e equipamentos comerciais e industriais, sem operador; Atividades de monitoramento de sistemas de segurança eletrônico; Atividades de teleatendimento e Atividades de cobrança e informações cadastrais</w:t>
      </w:r>
      <w:r w:rsidR="00811736" w:rsidRPr="00B6239E">
        <w:rPr>
          <w:rFonts w:ascii="Tahoma" w:hAnsi="Tahoma" w:cs="Tahoma"/>
          <w:sz w:val="20"/>
        </w:rPr>
        <w:t>.</w:t>
      </w:r>
      <w:r w:rsidR="00A65921">
        <w:rPr>
          <w:rFonts w:ascii="Tahoma" w:hAnsi="Tahoma" w:cs="Tahoma"/>
          <w:sz w:val="20"/>
        </w:rPr>
        <w:t xml:space="preserve"> </w:t>
      </w:r>
    </w:p>
    <w:p w14:paraId="3471382E" w14:textId="401DCAD2" w:rsidR="00880FA8" w:rsidRPr="00B6239E" w:rsidRDefault="00A65921" w:rsidP="00B6239E">
      <w:pPr>
        <w:keepNext/>
        <w:numPr>
          <w:ilvl w:val="0"/>
          <w:numId w:val="32"/>
        </w:numPr>
        <w:autoSpaceDE w:val="0"/>
        <w:autoSpaceDN w:val="0"/>
        <w:adjustRightInd w:val="0"/>
        <w:spacing w:before="240"/>
        <w:rPr>
          <w:rFonts w:ascii="Tahoma" w:hAnsi="Tahoma" w:cs="Tahoma"/>
          <w:b/>
          <w:bCs/>
          <w:smallCaps/>
          <w:sz w:val="20"/>
        </w:rPr>
      </w:pPr>
      <w:bookmarkStart w:id="18" w:name="_Ref368578037"/>
      <w:r w:rsidRPr="00A65921">
        <w:rPr>
          <w:rFonts w:ascii="Tahoma" w:hAnsi="Tahoma" w:cs="Tahoma"/>
          <w:b/>
          <w:bCs/>
          <w:smallCaps/>
          <w:sz w:val="20"/>
        </w:rPr>
        <w:t>DESTINAÇÃO DOS RECURSOS</w:t>
      </w:r>
      <w:bookmarkEnd w:id="18"/>
    </w:p>
    <w:p w14:paraId="76850D8E" w14:textId="5B2C701C" w:rsidR="001A2C36" w:rsidRPr="00B6239E" w:rsidRDefault="000B57E0" w:rsidP="00104FBC">
      <w:pPr>
        <w:numPr>
          <w:ilvl w:val="1"/>
          <w:numId w:val="32"/>
        </w:numPr>
        <w:autoSpaceDE w:val="0"/>
        <w:autoSpaceDN w:val="0"/>
        <w:adjustRightInd w:val="0"/>
        <w:rPr>
          <w:rFonts w:ascii="Tahoma" w:hAnsi="Tahoma" w:cs="Tahoma"/>
          <w:sz w:val="20"/>
        </w:rPr>
      </w:pPr>
      <w:bookmarkStart w:id="19" w:name="_Ref495673862"/>
      <w:bookmarkStart w:id="20" w:name="_Ref164254172"/>
      <w:r w:rsidRPr="002E68E5">
        <w:rPr>
          <w:rFonts w:ascii="Tahoma" w:hAnsi="Tahoma" w:cs="Tahoma"/>
          <w:sz w:val="20"/>
        </w:rPr>
        <w:t xml:space="preserve">Os recursos </w:t>
      </w:r>
      <w:r w:rsidR="00C14BB1" w:rsidRPr="00B6239E">
        <w:rPr>
          <w:rFonts w:ascii="Tahoma" w:hAnsi="Tahoma" w:cs="Tahoma"/>
          <w:sz w:val="20"/>
        </w:rPr>
        <w:t xml:space="preserve">líquidos </w:t>
      </w:r>
      <w:r w:rsidRPr="002E68E5">
        <w:rPr>
          <w:rFonts w:ascii="Tahoma" w:hAnsi="Tahoma" w:cs="Tahoma"/>
          <w:sz w:val="20"/>
        </w:rPr>
        <w:t xml:space="preserve">obtidos pela </w:t>
      </w:r>
      <w:r w:rsidR="00C14BB1" w:rsidRPr="00B6239E">
        <w:rPr>
          <w:rFonts w:ascii="Tahoma" w:hAnsi="Tahoma" w:cs="Tahoma"/>
          <w:sz w:val="20"/>
        </w:rPr>
        <w:t>Emissora</w:t>
      </w:r>
      <w:r w:rsidR="00C14BB1" w:rsidRPr="002E68E5">
        <w:rPr>
          <w:rFonts w:ascii="Tahoma" w:hAnsi="Tahoma" w:cs="Tahoma"/>
          <w:sz w:val="20"/>
        </w:rPr>
        <w:t xml:space="preserve"> </w:t>
      </w:r>
      <w:r w:rsidRPr="002E68E5">
        <w:rPr>
          <w:rFonts w:ascii="Tahoma" w:hAnsi="Tahoma" w:cs="Tahoma"/>
          <w:sz w:val="20"/>
        </w:rPr>
        <w:t xml:space="preserve">com a Emissão serão integral, única e exclusivamente, destinados </w:t>
      </w:r>
      <w:r w:rsidR="00961501" w:rsidRPr="002E68E5">
        <w:rPr>
          <w:rFonts w:ascii="Tahoma" w:hAnsi="Tahoma" w:cs="Tahoma"/>
          <w:sz w:val="20"/>
        </w:rPr>
        <w:t xml:space="preserve">ao investimento e </w:t>
      </w:r>
      <w:r w:rsidR="00C14BB1" w:rsidRPr="00B6239E">
        <w:rPr>
          <w:rFonts w:ascii="Tahoma" w:hAnsi="Tahoma" w:cs="Tahoma"/>
          <w:sz w:val="20"/>
        </w:rPr>
        <w:t>à aquisição de novas operações, para expansão do ativo da Emissora</w:t>
      </w:r>
      <w:bookmarkEnd w:id="19"/>
      <w:r w:rsidR="00C14BB1" w:rsidRPr="00B6239E">
        <w:rPr>
          <w:rFonts w:ascii="Tahoma" w:hAnsi="Tahoma" w:cs="Tahoma"/>
          <w:sz w:val="20"/>
        </w:rPr>
        <w:t>.</w:t>
      </w:r>
      <w:r w:rsidR="007909DD">
        <w:rPr>
          <w:rFonts w:ascii="Tahoma" w:hAnsi="Tahoma" w:cs="Tahoma"/>
          <w:sz w:val="20"/>
        </w:rPr>
        <w:t xml:space="preserve"> </w:t>
      </w:r>
    </w:p>
    <w:p w14:paraId="79A2CBE3" w14:textId="038023A3" w:rsidR="00C14BB1" w:rsidRPr="00B6239E" w:rsidRDefault="00C14BB1" w:rsidP="00104FBC">
      <w:pPr>
        <w:numPr>
          <w:ilvl w:val="1"/>
          <w:numId w:val="32"/>
        </w:numPr>
        <w:autoSpaceDE w:val="0"/>
        <w:autoSpaceDN w:val="0"/>
        <w:adjustRightInd w:val="0"/>
        <w:rPr>
          <w:rFonts w:ascii="Tahoma" w:hAnsi="Tahoma" w:cs="Tahoma"/>
          <w:sz w:val="20"/>
        </w:rPr>
      </w:pPr>
      <w:r w:rsidRPr="00B6239E">
        <w:rPr>
          <w:rFonts w:ascii="Tahoma" w:hAnsi="Tahoma" w:cs="Tahoma"/>
          <w:sz w:val="20"/>
        </w:rPr>
        <w:t>A Emissora deverá enviar, ao Agente Fiduciário, declaração e</w:t>
      </w:r>
      <w:r w:rsidR="0001178B">
        <w:rPr>
          <w:rFonts w:ascii="Tahoma" w:hAnsi="Tahoma" w:cs="Tahoma"/>
          <w:sz w:val="20"/>
        </w:rPr>
        <w:t>m</w:t>
      </w:r>
      <w:r w:rsidRPr="00B6239E">
        <w:rPr>
          <w:rFonts w:ascii="Tahoma" w:hAnsi="Tahoma" w:cs="Tahoma"/>
          <w:sz w:val="20"/>
        </w:rPr>
        <w:t xml:space="preserve"> papel timbrado assinada por representante legal, atestando a destinação dos recursos da presente Emissão, em até 30 (trinta) dias corridos, a contar da data da efetiva destinação da totalidade dos recursos ou na Data de Vencimento, </w:t>
      </w:r>
      <w:r w:rsidR="007909DD">
        <w:rPr>
          <w:rFonts w:ascii="Tahoma" w:hAnsi="Tahoma" w:cs="Tahoma"/>
          <w:sz w:val="20"/>
        </w:rPr>
        <w:t xml:space="preserve">o que ocorrer primeiro, </w:t>
      </w:r>
      <w:r w:rsidRPr="00B6239E">
        <w:rPr>
          <w:rFonts w:ascii="Tahoma" w:hAnsi="Tahoma" w:cs="Tahoma"/>
          <w:sz w:val="20"/>
        </w:rPr>
        <w:t>podendo o Agente Fiduciário solicitar à Emissora eventuais esclarecimentos e documentos adicionais</w:t>
      </w:r>
      <w:r w:rsidR="007909DD">
        <w:rPr>
          <w:rFonts w:ascii="Tahoma" w:hAnsi="Tahoma" w:cs="Tahoma"/>
          <w:sz w:val="20"/>
        </w:rPr>
        <w:t xml:space="preserve"> que se façam necessários</w:t>
      </w:r>
      <w:r w:rsidRPr="00B6239E">
        <w:rPr>
          <w:rFonts w:ascii="Tahoma" w:hAnsi="Tahoma" w:cs="Tahoma"/>
          <w:sz w:val="20"/>
        </w:rPr>
        <w:t>.</w:t>
      </w:r>
    </w:p>
    <w:bookmarkEnd w:id="20"/>
    <w:p w14:paraId="74EB3EE1" w14:textId="7AB76267" w:rsidR="00880FA8" w:rsidRPr="00B6239E" w:rsidRDefault="00096E71" w:rsidP="00B6239E">
      <w:pPr>
        <w:keepNext/>
        <w:numPr>
          <w:ilvl w:val="0"/>
          <w:numId w:val="32"/>
        </w:numPr>
        <w:spacing w:before="240"/>
        <w:rPr>
          <w:rFonts w:ascii="Tahoma" w:hAnsi="Tahoma" w:cs="Tahoma"/>
          <w:b/>
          <w:bCs/>
          <w:smallCaps/>
          <w:sz w:val="20"/>
        </w:rPr>
      </w:pPr>
      <w:r w:rsidRPr="00096E71">
        <w:rPr>
          <w:rFonts w:ascii="Tahoma" w:hAnsi="Tahoma" w:cs="Tahoma"/>
          <w:b/>
          <w:bCs/>
          <w:smallCaps/>
          <w:sz w:val="20"/>
        </w:rPr>
        <w:t xml:space="preserve">CARACTERÍSTICAS DA </w:t>
      </w:r>
      <w:r w:rsidR="00861EB2">
        <w:rPr>
          <w:rFonts w:ascii="Tahoma" w:hAnsi="Tahoma" w:cs="Tahoma"/>
          <w:b/>
          <w:bCs/>
          <w:smallCaps/>
          <w:sz w:val="20"/>
        </w:rPr>
        <w:t>EMISSÃO</w:t>
      </w:r>
    </w:p>
    <w:p w14:paraId="1022DA0F" w14:textId="542C7904" w:rsidR="00861EB2" w:rsidRPr="002E68E5" w:rsidRDefault="00861EB2" w:rsidP="00861EB2">
      <w:pPr>
        <w:numPr>
          <w:ilvl w:val="1"/>
          <w:numId w:val="32"/>
        </w:numPr>
        <w:rPr>
          <w:rFonts w:ascii="Tahoma" w:hAnsi="Tahoma" w:cs="Tahoma"/>
          <w:sz w:val="20"/>
        </w:rPr>
      </w:pPr>
      <w:bookmarkStart w:id="21" w:name="_Ref488943219"/>
      <w:r w:rsidRPr="00B6239E">
        <w:rPr>
          <w:rFonts w:ascii="Tahoma" w:hAnsi="Tahoma" w:cs="Tahoma"/>
          <w:i/>
          <w:sz w:val="20"/>
          <w:u w:val="single"/>
        </w:rPr>
        <w:t>Número da Emissão</w:t>
      </w:r>
      <w:r w:rsidRPr="002E68E5">
        <w:rPr>
          <w:rFonts w:ascii="Tahoma" w:hAnsi="Tahoma" w:cs="Tahoma"/>
          <w:sz w:val="20"/>
        </w:rPr>
        <w:t xml:space="preserve">. </w:t>
      </w:r>
      <w:bookmarkStart w:id="22" w:name="_Ref130282607"/>
      <w:r w:rsidRPr="002E68E5">
        <w:rPr>
          <w:rFonts w:ascii="Tahoma" w:hAnsi="Tahoma" w:cs="Tahoma"/>
          <w:sz w:val="20"/>
        </w:rPr>
        <w:t>A</w:t>
      </w:r>
      <w:r w:rsidRPr="00B6239E">
        <w:rPr>
          <w:rFonts w:ascii="Tahoma" w:hAnsi="Tahoma" w:cs="Tahoma"/>
          <w:sz w:val="20"/>
        </w:rPr>
        <w:t xml:space="preserve"> pr</w:t>
      </w:r>
      <w:r>
        <w:rPr>
          <w:rFonts w:ascii="Tahoma" w:hAnsi="Tahoma" w:cs="Tahoma"/>
          <w:sz w:val="20"/>
        </w:rPr>
        <w:t>e</w:t>
      </w:r>
      <w:r w:rsidRPr="00B6239E">
        <w:rPr>
          <w:rFonts w:ascii="Tahoma" w:hAnsi="Tahoma" w:cs="Tahoma"/>
          <w:sz w:val="20"/>
        </w:rPr>
        <w:t xml:space="preserve">sente Emissão </w:t>
      </w:r>
      <w:r w:rsidRPr="002E68E5">
        <w:rPr>
          <w:rFonts w:ascii="Tahoma" w:hAnsi="Tahoma" w:cs="Tahoma"/>
          <w:sz w:val="20"/>
        </w:rPr>
        <w:t xml:space="preserve">representa a </w:t>
      </w:r>
      <w:r>
        <w:rPr>
          <w:rFonts w:ascii="Tahoma" w:hAnsi="Tahoma" w:cs="Tahoma"/>
          <w:sz w:val="20"/>
        </w:rPr>
        <w:t>1</w:t>
      </w:r>
      <w:r w:rsidRPr="002E68E5">
        <w:rPr>
          <w:rFonts w:ascii="Tahoma" w:hAnsi="Tahoma" w:cs="Tahoma"/>
          <w:sz w:val="20"/>
        </w:rPr>
        <w:t>ª (</w:t>
      </w:r>
      <w:r>
        <w:rPr>
          <w:rFonts w:ascii="Tahoma" w:hAnsi="Tahoma" w:cs="Tahoma"/>
          <w:sz w:val="20"/>
        </w:rPr>
        <w:t>primeira</w:t>
      </w:r>
      <w:r w:rsidRPr="002E68E5">
        <w:rPr>
          <w:rFonts w:ascii="Tahoma" w:hAnsi="Tahoma" w:cs="Tahoma"/>
          <w:sz w:val="20"/>
        </w:rPr>
        <w:t xml:space="preserve">) emissão de debêntures da </w:t>
      </w:r>
      <w:r w:rsidRPr="00B6239E">
        <w:rPr>
          <w:rFonts w:ascii="Tahoma" w:hAnsi="Tahoma" w:cs="Tahoma"/>
          <w:sz w:val="20"/>
        </w:rPr>
        <w:t>Emissora</w:t>
      </w:r>
      <w:r w:rsidRPr="002E68E5">
        <w:rPr>
          <w:rFonts w:ascii="Tahoma" w:hAnsi="Tahoma" w:cs="Tahoma"/>
          <w:sz w:val="20"/>
        </w:rPr>
        <w:t>.</w:t>
      </w:r>
    </w:p>
    <w:p w14:paraId="241429DF" w14:textId="18DF5E0F" w:rsidR="00861EB2" w:rsidRPr="002E68E5" w:rsidRDefault="00861EB2" w:rsidP="00861EB2">
      <w:pPr>
        <w:numPr>
          <w:ilvl w:val="1"/>
          <w:numId w:val="32"/>
        </w:numPr>
        <w:rPr>
          <w:rFonts w:ascii="Tahoma" w:hAnsi="Tahoma" w:cs="Tahoma"/>
          <w:sz w:val="20"/>
        </w:rPr>
      </w:pPr>
      <w:r w:rsidRPr="00B6239E">
        <w:rPr>
          <w:rFonts w:ascii="Tahoma" w:hAnsi="Tahoma" w:cs="Tahoma"/>
          <w:i/>
          <w:sz w:val="20"/>
          <w:u w:val="single"/>
        </w:rPr>
        <w:t>Valor Total da Emissão</w:t>
      </w:r>
      <w:r w:rsidRPr="002E68E5">
        <w:rPr>
          <w:rFonts w:ascii="Tahoma" w:hAnsi="Tahoma" w:cs="Tahoma"/>
          <w:sz w:val="20"/>
        </w:rPr>
        <w:t>. O valor total da Emissão será de até R$</w:t>
      </w:r>
      <w:r w:rsidRPr="00B6239E">
        <w:rPr>
          <w:rFonts w:ascii="Tahoma" w:hAnsi="Tahoma" w:cs="Tahoma"/>
          <w:sz w:val="20"/>
        </w:rPr>
        <w:t>70</w:t>
      </w:r>
      <w:r w:rsidRPr="002E68E5">
        <w:rPr>
          <w:rFonts w:ascii="Tahoma" w:hAnsi="Tahoma" w:cs="Tahoma"/>
          <w:sz w:val="20"/>
        </w:rPr>
        <w:t>.000.000,00 (</w:t>
      </w:r>
      <w:r w:rsidRPr="00B6239E">
        <w:rPr>
          <w:rFonts w:ascii="Tahoma" w:hAnsi="Tahoma" w:cs="Tahoma"/>
          <w:sz w:val="20"/>
        </w:rPr>
        <w:t>setenta</w:t>
      </w:r>
      <w:r w:rsidRPr="002E68E5">
        <w:rPr>
          <w:rFonts w:ascii="Tahoma" w:hAnsi="Tahoma" w:cs="Tahoma"/>
          <w:sz w:val="20"/>
        </w:rPr>
        <w:t xml:space="preserve"> milhões de reais), </w:t>
      </w:r>
      <w:r w:rsidR="00205A83" w:rsidRPr="00205A83">
        <w:rPr>
          <w:rFonts w:ascii="Tahoma" w:hAnsi="Tahoma" w:cs="Tahoma"/>
          <w:sz w:val="20"/>
        </w:rPr>
        <w:t>sendo que o valor total d</w:t>
      </w:r>
      <w:r w:rsidR="00205A83">
        <w:rPr>
          <w:rFonts w:ascii="Tahoma" w:hAnsi="Tahoma" w:cs="Tahoma"/>
          <w:sz w:val="20"/>
        </w:rPr>
        <w:t xml:space="preserve">as Debêntures </w:t>
      </w:r>
      <w:r w:rsidR="00205A83" w:rsidRPr="00205A83">
        <w:rPr>
          <w:rFonts w:ascii="Tahoma" w:hAnsi="Tahoma" w:cs="Tahoma"/>
          <w:sz w:val="20"/>
        </w:rPr>
        <w:t xml:space="preserve">será determinado por meio do Procedimento de </w:t>
      </w:r>
      <w:r w:rsidR="00205A83" w:rsidRPr="00B6239E">
        <w:rPr>
          <w:rFonts w:ascii="Tahoma" w:hAnsi="Tahoma" w:cs="Tahoma"/>
          <w:i/>
          <w:iCs/>
          <w:sz w:val="20"/>
        </w:rPr>
        <w:t>Bookbuilding</w:t>
      </w:r>
      <w:r w:rsidR="00205A83" w:rsidRPr="00205A83">
        <w:rPr>
          <w:rFonts w:ascii="Tahoma" w:hAnsi="Tahoma" w:cs="Tahoma"/>
          <w:sz w:val="20"/>
        </w:rPr>
        <w:t xml:space="preserve">, observado o valor total </w:t>
      </w:r>
      <w:r w:rsidR="00F21219">
        <w:rPr>
          <w:rFonts w:ascii="Tahoma" w:hAnsi="Tahoma" w:cs="Tahoma"/>
          <w:sz w:val="20"/>
        </w:rPr>
        <w:t xml:space="preserve">mínimo de </w:t>
      </w:r>
      <w:r w:rsidR="00205A83" w:rsidRPr="00205A83">
        <w:rPr>
          <w:rFonts w:ascii="Tahoma" w:hAnsi="Tahoma" w:cs="Tahoma"/>
          <w:sz w:val="20"/>
        </w:rPr>
        <w:t xml:space="preserve">R$ </w:t>
      </w:r>
      <w:r w:rsidR="00205A83">
        <w:rPr>
          <w:rFonts w:ascii="Tahoma" w:hAnsi="Tahoma" w:cs="Tahoma"/>
          <w:sz w:val="20"/>
        </w:rPr>
        <w:t>5</w:t>
      </w:r>
      <w:r w:rsidR="00205A83" w:rsidRPr="00205A83">
        <w:rPr>
          <w:rFonts w:ascii="Tahoma" w:hAnsi="Tahoma" w:cs="Tahoma"/>
          <w:sz w:val="20"/>
        </w:rPr>
        <w:t>0.000,000,00 (</w:t>
      </w:r>
      <w:r w:rsidR="00205A83">
        <w:rPr>
          <w:rFonts w:ascii="Tahoma" w:hAnsi="Tahoma" w:cs="Tahoma"/>
          <w:sz w:val="20"/>
        </w:rPr>
        <w:t>cinquenta</w:t>
      </w:r>
      <w:r w:rsidR="00205A83" w:rsidRPr="00205A83">
        <w:rPr>
          <w:rFonts w:ascii="Tahoma" w:hAnsi="Tahoma" w:cs="Tahoma"/>
          <w:sz w:val="20"/>
        </w:rPr>
        <w:t xml:space="preserve"> milhões de reais), na Data de Emissão (conforme definido abaixo)</w:t>
      </w:r>
      <w:r w:rsidR="00617476">
        <w:rPr>
          <w:rFonts w:ascii="Tahoma" w:hAnsi="Tahoma" w:cs="Tahoma"/>
          <w:sz w:val="20"/>
        </w:rPr>
        <w:t xml:space="preserve"> (“</w:t>
      </w:r>
      <w:r w:rsidR="00617476" w:rsidRPr="00401075">
        <w:rPr>
          <w:rFonts w:ascii="Tahoma" w:hAnsi="Tahoma" w:cs="Tahoma"/>
          <w:sz w:val="20"/>
          <w:u w:val="single"/>
        </w:rPr>
        <w:t xml:space="preserve">Valor </w:t>
      </w:r>
      <w:r w:rsidR="00205A83" w:rsidRPr="00B6239E">
        <w:rPr>
          <w:rFonts w:ascii="Tahoma" w:hAnsi="Tahoma" w:cs="Tahoma"/>
          <w:sz w:val="20"/>
          <w:u w:val="single"/>
        </w:rPr>
        <w:t xml:space="preserve">Total </w:t>
      </w:r>
      <w:r w:rsidR="00617476" w:rsidRPr="00401075">
        <w:rPr>
          <w:rFonts w:ascii="Tahoma" w:hAnsi="Tahoma" w:cs="Tahoma"/>
          <w:sz w:val="20"/>
          <w:u w:val="single"/>
        </w:rPr>
        <w:t>Mínimo</w:t>
      </w:r>
      <w:r w:rsidR="00205A83" w:rsidRPr="00205A83">
        <w:rPr>
          <w:rFonts w:ascii="Tahoma" w:hAnsi="Tahoma" w:cs="Tahoma"/>
          <w:sz w:val="20"/>
        </w:rPr>
        <w:t>” e “</w:t>
      </w:r>
      <w:r w:rsidR="00205A83" w:rsidRPr="00B6239E">
        <w:rPr>
          <w:rFonts w:ascii="Tahoma" w:hAnsi="Tahoma" w:cs="Tahoma"/>
          <w:sz w:val="20"/>
          <w:u w:val="single"/>
        </w:rPr>
        <w:t>Valor Total</w:t>
      </w:r>
      <w:r w:rsidR="00617476" w:rsidRPr="00401075">
        <w:rPr>
          <w:rFonts w:ascii="Tahoma" w:hAnsi="Tahoma" w:cs="Tahoma"/>
          <w:sz w:val="20"/>
          <w:u w:val="single"/>
        </w:rPr>
        <w:t xml:space="preserve"> da </w:t>
      </w:r>
      <w:r w:rsidR="00205A83" w:rsidRPr="00B6239E">
        <w:rPr>
          <w:rFonts w:ascii="Tahoma" w:hAnsi="Tahoma" w:cs="Tahoma"/>
          <w:sz w:val="20"/>
          <w:u w:val="single"/>
        </w:rPr>
        <w:t>Emissão</w:t>
      </w:r>
      <w:r w:rsidR="00205A83" w:rsidRPr="00205A83">
        <w:rPr>
          <w:rFonts w:ascii="Tahoma" w:hAnsi="Tahoma" w:cs="Tahoma"/>
          <w:sz w:val="20"/>
        </w:rPr>
        <w:t>”, respectivamente)</w:t>
      </w:r>
      <w:r w:rsidRPr="002E68E5">
        <w:rPr>
          <w:rFonts w:ascii="Tahoma" w:hAnsi="Tahoma" w:cs="Tahoma"/>
          <w:sz w:val="20"/>
        </w:rPr>
        <w:t>.</w:t>
      </w:r>
      <w:bookmarkEnd w:id="22"/>
    </w:p>
    <w:p w14:paraId="3497213C" w14:textId="5A62DCFC" w:rsidR="00861EB2" w:rsidRPr="002E68E5" w:rsidRDefault="00861EB2" w:rsidP="00861EB2">
      <w:pPr>
        <w:numPr>
          <w:ilvl w:val="1"/>
          <w:numId w:val="32"/>
        </w:numPr>
        <w:rPr>
          <w:rFonts w:ascii="Tahoma" w:hAnsi="Tahoma" w:cs="Tahoma"/>
          <w:sz w:val="20"/>
        </w:rPr>
      </w:pPr>
      <w:bookmarkStart w:id="23" w:name="_Ref130282609"/>
      <w:bookmarkStart w:id="24" w:name="_Ref191891558"/>
      <w:bookmarkStart w:id="25" w:name="_Ref310951543"/>
      <w:bookmarkStart w:id="26" w:name="_Ref120841545"/>
      <w:r w:rsidRPr="00B6239E">
        <w:rPr>
          <w:rFonts w:ascii="Tahoma" w:hAnsi="Tahoma" w:cs="Tahoma"/>
          <w:i/>
          <w:sz w:val="20"/>
          <w:u w:val="single"/>
        </w:rPr>
        <w:t>Quantidade</w:t>
      </w:r>
      <w:r w:rsidRPr="002E68E5">
        <w:rPr>
          <w:rFonts w:ascii="Tahoma" w:hAnsi="Tahoma" w:cs="Tahoma"/>
          <w:sz w:val="20"/>
        </w:rPr>
        <w:t xml:space="preserve">. Serão emitidas até </w:t>
      </w:r>
      <w:r w:rsidRPr="00B6239E">
        <w:rPr>
          <w:rFonts w:ascii="Tahoma" w:hAnsi="Tahoma" w:cs="Tahoma"/>
          <w:sz w:val="20"/>
        </w:rPr>
        <w:t>70</w:t>
      </w:r>
      <w:r w:rsidRPr="002E68E5">
        <w:rPr>
          <w:rFonts w:ascii="Tahoma" w:hAnsi="Tahoma" w:cs="Tahoma"/>
          <w:sz w:val="20"/>
        </w:rPr>
        <w:t>.000 (</w:t>
      </w:r>
      <w:r w:rsidRPr="00B6239E">
        <w:rPr>
          <w:rFonts w:ascii="Tahoma" w:hAnsi="Tahoma" w:cs="Tahoma"/>
          <w:sz w:val="20"/>
        </w:rPr>
        <w:t>setenta</w:t>
      </w:r>
      <w:r w:rsidRPr="002E68E5">
        <w:rPr>
          <w:rFonts w:ascii="Tahoma" w:hAnsi="Tahoma" w:cs="Tahoma"/>
          <w:sz w:val="20"/>
        </w:rPr>
        <w:t xml:space="preserve"> mil) Debêntures</w:t>
      </w:r>
      <w:bookmarkEnd w:id="23"/>
      <w:r w:rsidRPr="002E68E5">
        <w:rPr>
          <w:rFonts w:ascii="Tahoma" w:hAnsi="Tahoma" w:cs="Tahoma"/>
          <w:sz w:val="20"/>
        </w:rPr>
        <w:t xml:space="preserve">, </w:t>
      </w:r>
      <w:bookmarkEnd w:id="24"/>
      <w:r w:rsidRPr="002E68E5">
        <w:rPr>
          <w:rFonts w:ascii="Tahoma" w:hAnsi="Tahoma" w:cs="Tahoma"/>
          <w:sz w:val="20"/>
        </w:rPr>
        <w:t>sendo que a quantidade</w:t>
      </w:r>
      <w:r w:rsidR="00205A83" w:rsidRPr="00B6239E">
        <w:rPr>
          <w:rFonts w:ascii="Tahoma" w:hAnsi="Tahoma" w:cs="Tahoma"/>
          <w:iCs/>
          <w:sz w:val="20"/>
        </w:rPr>
        <w:t xml:space="preserve"> de </w:t>
      </w:r>
      <w:r w:rsidRPr="002E68E5">
        <w:rPr>
          <w:rFonts w:ascii="Tahoma" w:hAnsi="Tahoma" w:cs="Tahoma"/>
          <w:sz w:val="20"/>
        </w:rPr>
        <w:t>Debêntures será de</w:t>
      </w:r>
      <w:r w:rsidR="00B469C8">
        <w:rPr>
          <w:rFonts w:ascii="Tahoma" w:hAnsi="Tahoma" w:cs="Tahoma"/>
          <w:sz w:val="20"/>
        </w:rPr>
        <w:t>terminada</w:t>
      </w:r>
      <w:r w:rsidRPr="002E68E5">
        <w:rPr>
          <w:rFonts w:ascii="Tahoma" w:hAnsi="Tahoma" w:cs="Tahoma"/>
          <w:sz w:val="20"/>
        </w:rPr>
        <w:t xml:space="preserve"> por meio do Procedimento de </w:t>
      </w:r>
      <w:r w:rsidRPr="002E68E5">
        <w:rPr>
          <w:rFonts w:ascii="Tahoma" w:hAnsi="Tahoma" w:cs="Tahoma"/>
          <w:i/>
          <w:sz w:val="20"/>
        </w:rPr>
        <w:t>Bookbuilding</w:t>
      </w:r>
      <w:r w:rsidR="00205A83">
        <w:rPr>
          <w:rFonts w:ascii="Tahoma" w:hAnsi="Tahoma" w:cs="Tahoma"/>
          <w:i/>
          <w:sz w:val="20"/>
        </w:rPr>
        <w:t xml:space="preserve">, </w:t>
      </w:r>
      <w:r w:rsidR="00205A83" w:rsidRPr="00B6239E">
        <w:rPr>
          <w:rFonts w:ascii="Tahoma" w:hAnsi="Tahoma" w:cs="Tahoma"/>
          <w:iCs/>
          <w:sz w:val="20"/>
        </w:rPr>
        <w:t>observad</w:t>
      </w:r>
      <w:r w:rsidR="0001178B">
        <w:rPr>
          <w:rFonts w:ascii="Tahoma" w:hAnsi="Tahoma" w:cs="Tahoma"/>
          <w:iCs/>
          <w:sz w:val="20"/>
        </w:rPr>
        <w:t>a</w:t>
      </w:r>
      <w:r w:rsidR="00205A83" w:rsidRPr="00B6239E">
        <w:rPr>
          <w:rFonts w:ascii="Tahoma" w:hAnsi="Tahoma" w:cs="Tahoma"/>
          <w:iCs/>
          <w:sz w:val="20"/>
        </w:rPr>
        <w:t xml:space="preserve"> a quantidade mínima de</w:t>
      </w:r>
      <w:r w:rsidR="00617476">
        <w:rPr>
          <w:rFonts w:ascii="Tahoma" w:hAnsi="Tahoma" w:cs="Tahoma"/>
          <w:iCs/>
          <w:sz w:val="20"/>
        </w:rPr>
        <w:t xml:space="preserve"> </w:t>
      </w:r>
      <w:r w:rsidR="00205A83">
        <w:rPr>
          <w:rFonts w:ascii="Tahoma" w:hAnsi="Tahoma" w:cs="Tahoma"/>
          <w:iCs/>
          <w:sz w:val="20"/>
        </w:rPr>
        <w:t>5</w:t>
      </w:r>
      <w:r w:rsidR="00205A83" w:rsidRPr="00B6239E">
        <w:rPr>
          <w:rFonts w:ascii="Tahoma" w:hAnsi="Tahoma" w:cs="Tahoma"/>
          <w:iCs/>
          <w:sz w:val="20"/>
        </w:rPr>
        <w:t>0.000 (</w:t>
      </w:r>
      <w:r w:rsidR="00205A83">
        <w:rPr>
          <w:rFonts w:ascii="Tahoma" w:hAnsi="Tahoma" w:cs="Tahoma"/>
          <w:iCs/>
          <w:sz w:val="20"/>
        </w:rPr>
        <w:t>cinquenta</w:t>
      </w:r>
      <w:r w:rsidR="00205A83" w:rsidRPr="00B6239E">
        <w:rPr>
          <w:rFonts w:ascii="Tahoma" w:hAnsi="Tahoma" w:cs="Tahoma"/>
          <w:iCs/>
          <w:sz w:val="20"/>
        </w:rPr>
        <w:t xml:space="preserve"> mil) </w:t>
      </w:r>
      <w:r w:rsidR="00205A83" w:rsidRPr="002E68E5">
        <w:rPr>
          <w:rFonts w:ascii="Tahoma" w:hAnsi="Tahoma" w:cs="Tahoma"/>
          <w:sz w:val="20"/>
        </w:rPr>
        <w:t xml:space="preserve">Debêntures </w:t>
      </w:r>
      <w:r w:rsidR="00205A83" w:rsidRPr="00B6239E">
        <w:rPr>
          <w:rFonts w:ascii="Tahoma" w:hAnsi="Tahoma" w:cs="Tahoma"/>
          <w:iCs/>
          <w:sz w:val="20"/>
        </w:rPr>
        <w:t>(“</w:t>
      </w:r>
      <w:r w:rsidR="00205A83" w:rsidRPr="00B6239E">
        <w:rPr>
          <w:rFonts w:ascii="Tahoma" w:hAnsi="Tahoma" w:cs="Tahoma"/>
          <w:iCs/>
          <w:sz w:val="20"/>
          <w:u w:val="single"/>
        </w:rPr>
        <w:t>Quantidade Mínima</w:t>
      </w:r>
      <w:r w:rsidR="00205A83" w:rsidRPr="00B6239E">
        <w:rPr>
          <w:rFonts w:ascii="Tahoma" w:hAnsi="Tahoma" w:cs="Tahoma"/>
          <w:iCs/>
          <w:sz w:val="20"/>
        </w:rPr>
        <w:t>”)</w:t>
      </w:r>
      <w:r w:rsidRPr="002E68E5">
        <w:rPr>
          <w:rFonts w:ascii="Tahoma" w:hAnsi="Tahoma" w:cs="Tahoma"/>
          <w:sz w:val="20"/>
        </w:rPr>
        <w:t>.</w:t>
      </w:r>
      <w:bookmarkEnd w:id="25"/>
      <w:bookmarkEnd w:id="26"/>
      <w:r w:rsidR="008D0599">
        <w:rPr>
          <w:rFonts w:ascii="Tahoma" w:hAnsi="Tahoma" w:cs="Tahoma"/>
          <w:sz w:val="20"/>
        </w:rPr>
        <w:t xml:space="preserve"> </w:t>
      </w:r>
    </w:p>
    <w:p w14:paraId="24E2D0BE" w14:textId="199FA698" w:rsidR="00861EB2" w:rsidRPr="002E68E5" w:rsidRDefault="00861EB2" w:rsidP="00861EB2">
      <w:pPr>
        <w:numPr>
          <w:ilvl w:val="1"/>
          <w:numId w:val="32"/>
        </w:numPr>
        <w:rPr>
          <w:rFonts w:ascii="Tahoma" w:hAnsi="Tahoma" w:cs="Tahoma"/>
          <w:sz w:val="20"/>
        </w:rPr>
      </w:pPr>
      <w:bookmarkStart w:id="27" w:name="_Ref264653613"/>
      <w:r w:rsidRPr="00B6239E">
        <w:rPr>
          <w:rFonts w:ascii="Tahoma" w:hAnsi="Tahoma" w:cs="Tahoma"/>
          <w:i/>
          <w:sz w:val="20"/>
          <w:u w:val="single"/>
        </w:rPr>
        <w:t>Valor Nominal Unitário</w:t>
      </w:r>
      <w:r w:rsidRPr="002E68E5">
        <w:rPr>
          <w:rFonts w:ascii="Tahoma" w:hAnsi="Tahoma" w:cs="Tahoma"/>
          <w:sz w:val="20"/>
        </w:rPr>
        <w:t>. As Debêntures terão valor nominal unitário de R$</w:t>
      </w:r>
      <w:r w:rsidRPr="00B6239E">
        <w:rPr>
          <w:rFonts w:ascii="Tahoma" w:hAnsi="Tahoma" w:cs="Tahoma"/>
          <w:sz w:val="20"/>
        </w:rPr>
        <w:t>1</w:t>
      </w:r>
      <w:r w:rsidRPr="002E68E5">
        <w:rPr>
          <w:rFonts w:ascii="Tahoma" w:hAnsi="Tahoma" w:cs="Tahoma"/>
          <w:sz w:val="20"/>
        </w:rPr>
        <w:t>.000,00 (mil reais), na Data de Emissão ("</w:t>
      </w:r>
      <w:r w:rsidRPr="002E68E5">
        <w:rPr>
          <w:rFonts w:ascii="Tahoma" w:hAnsi="Tahoma" w:cs="Tahoma"/>
          <w:sz w:val="20"/>
          <w:u w:val="single"/>
        </w:rPr>
        <w:t>Valor Nominal Unitário</w:t>
      </w:r>
      <w:r w:rsidRPr="002E68E5">
        <w:rPr>
          <w:rFonts w:ascii="Tahoma" w:hAnsi="Tahoma" w:cs="Tahoma"/>
          <w:sz w:val="20"/>
        </w:rPr>
        <w:t>").</w:t>
      </w:r>
      <w:bookmarkEnd w:id="27"/>
    </w:p>
    <w:p w14:paraId="011E9A97" w14:textId="70CA8493" w:rsidR="0000053D" w:rsidRPr="002E68E5" w:rsidRDefault="0000053D" w:rsidP="0000053D">
      <w:pPr>
        <w:numPr>
          <w:ilvl w:val="1"/>
          <w:numId w:val="32"/>
        </w:numPr>
        <w:rPr>
          <w:rFonts w:ascii="Tahoma" w:hAnsi="Tahoma" w:cs="Tahoma"/>
          <w:sz w:val="20"/>
        </w:rPr>
      </w:pPr>
      <w:r w:rsidRPr="00B6239E">
        <w:rPr>
          <w:rFonts w:ascii="Tahoma" w:hAnsi="Tahoma" w:cs="Tahoma"/>
          <w:i/>
          <w:sz w:val="20"/>
          <w:u w:val="single"/>
        </w:rPr>
        <w:t>Número de Séries</w:t>
      </w:r>
      <w:r w:rsidRPr="002E68E5">
        <w:rPr>
          <w:rFonts w:ascii="Tahoma" w:hAnsi="Tahoma" w:cs="Tahoma"/>
          <w:sz w:val="20"/>
        </w:rPr>
        <w:t>. A Emissão será realizada em série única.</w:t>
      </w:r>
    </w:p>
    <w:p w14:paraId="235C005A" w14:textId="7202AC22" w:rsidR="00861EB2" w:rsidRPr="00B6239E" w:rsidRDefault="009347E8" w:rsidP="00DD6647">
      <w:pPr>
        <w:numPr>
          <w:ilvl w:val="1"/>
          <w:numId w:val="32"/>
        </w:numPr>
        <w:rPr>
          <w:rFonts w:ascii="Tahoma" w:hAnsi="Tahoma" w:cs="Tahoma"/>
          <w:sz w:val="20"/>
        </w:rPr>
      </w:pPr>
      <w:bookmarkStart w:id="28" w:name="_Ref120881111"/>
      <w:r>
        <w:rPr>
          <w:rFonts w:ascii="Tahoma" w:hAnsi="Tahoma" w:cs="Tahoma"/>
          <w:i/>
          <w:sz w:val="20"/>
          <w:u w:val="single"/>
        </w:rPr>
        <w:t>Agente de Liquidação</w:t>
      </w:r>
      <w:r w:rsidR="0001178B">
        <w:rPr>
          <w:rFonts w:ascii="Tahoma" w:hAnsi="Tahoma" w:cs="Tahoma"/>
          <w:i/>
          <w:sz w:val="20"/>
          <w:u w:val="single"/>
        </w:rPr>
        <w:t xml:space="preserve"> </w:t>
      </w:r>
      <w:r w:rsidR="00861EB2" w:rsidRPr="00205A83">
        <w:rPr>
          <w:rFonts w:ascii="Tahoma" w:hAnsi="Tahoma" w:cs="Tahoma"/>
          <w:i/>
          <w:sz w:val="20"/>
          <w:u w:val="single"/>
        </w:rPr>
        <w:t>e Escriturador.</w:t>
      </w:r>
      <w:r w:rsidR="00205A83">
        <w:rPr>
          <w:rFonts w:ascii="Tahoma" w:hAnsi="Tahoma" w:cs="Tahoma"/>
          <w:i/>
          <w:sz w:val="20"/>
          <w:u w:val="single"/>
        </w:rPr>
        <w:t xml:space="preserve"> </w:t>
      </w:r>
      <w:r w:rsidR="00861EB2" w:rsidRPr="00B6239E">
        <w:rPr>
          <w:rFonts w:ascii="Tahoma" w:hAnsi="Tahoma" w:cs="Tahoma"/>
          <w:sz w:val="20"/>
        </w:rPr>
        <w:t xml:space="preserve">A instituição prestadora de serviços de escrituração das Debêntures será a </w:t>
      </w:r>
      <w:r w:rsidR="00412A15" w:rsidRPr="008D0599">
        <w:rPr>
          <w:rFonts w:ascii="Tahoma" w:hAnsi="Tahoma" w:cs="Tahoma"/>
          <w:sz w:val="20"/>
        </w:rPr>
        <w:t>Itaú Corretora de Valores S.A., instituição financeira com sede na Cidade de São Paulo, Estado de São Paulo, na Avenida Brigadeiro Faria Lima, nº 3.500, 3º andar, CEP 04538-132, inscrito no CNPJ/ME sob o nº 61.194.353/0001-64</w:t>
      </w:r>
      <w:r w:rsidR="00412A15" w:rsidRPr="008D0599" w:rsidDel="00412A15">
        <w:rPr>
          <w:rFonts w:ascii="Tahoma" w:hAnsi="Tahoma" w:cs="Tahoma"/>
          <w:sz w:val="20"/>
        </w:rPr>
        <w:t xml:space="preserve"> </w:t>
      </w:r>
      <w:r w:rsidR="00861EB2" w:rsidRPr="00B6239E">
        <w:rPr>
          <w:rFonts w:ascii="Tahoma" w:hAnsi="Tahoma" w:cs="Tahoma"/>
          <w:sz w:val="20"/>
        </w:rPr>
        <w:t>(“</w:t>
      </w:r>
      <w:proofErr w:type="spellStart"/>
      <w:r w:rsidR="00861EB2" w:rsidRPr="00205A83">
        <w:rPr>
          <w:rFonts w:ascii="Tahoma" w:hAnsi="Tahoma" w:cs="Tahoma"/>
          <w:sz w:val="20"/>
          <w:u w:val="single"/>
        </w:rPr>
        <w:t>Escriturador</w:t>
      </w:r>
      <w:proofErr w:type="spellEnd"/>
      <w:r w:rsidR="00861EB2" w:rsidRPr="00B6239E">
        <w:rPr>
          <w:rFonts w:ascii="Tahoma" w:hAnsi="Tahoma" w:cs="Tahoma"/>
          <w:sz w:val="20"/>
        </w:rPr>
        <w:t xml:space="preserve">”, cuja </w:t>
      </w:r>
      <w:r w:rsidR="00861EB2" w:rsidRPr="00B6239E">
        <w:rPr>
          <w:rFonts w:ascii="Tahoma" w:hAnsi="Tahoma" w:cs="Tahoma"/>
          <w:sz w:val="20"/>
        </w:rPr>
        <w:lastRenderedPageBreak/>
        <w:t xml:space="preserve">definição </w:t>
      </w:r>
      <w:proofErr w:type="spellStart"/>
      <w:r w:rsidR="00861EB2" w:rsidRPr="00B6239E">
        <w:rPr>
          <w:rFonts w:ascii="Tahoma" w:hAnsi="Tahoma" w:cs="Tahoma"/>
          <w:sz w:val="20"/>
        </w:rPr>
        <w:t>inclui</w:t>
      </w:r>
      <w:proofErr w:type="spellEnd"/>
      <w:r w:rsidR="00861EB2" w:rsidRPr="00B6239E">
        <w:rPr>
          <w:rFonts w:ascii="Tahoma" w:hAnsi="Tahoma" w:cs="Tahoma"/>
          <w:sz w:val="20"/>
        </w:rPr>
        <w:t xml:space="preserve"> qualquer outra instituição que venha a suceder</w:t>
      </w:r>
      <w:r w:rsidR="00205A83">
        <w:rPr>
          <w:rFonts w:ascii="Tahoma" w:hAnsi="Tahoma" w:cs="Tahoma"/>
          <w:sz w:val="20"/>
        </w:rPr>
        <w:t xml:space="preserve"> </w:t>
      </w:r>
      <w:r w:rsidR="003A52D0">
        <w:rPr>
          <w:rFonts w:ascii="Tahoma" w:hAnsi="Tahoma" w:cs="Tahoma"/>
          <w:sz w:val="20"/>
        </w:rPr>
        <w:t>a</w:t>
      </w:r>
      <w:r w:rsidR="00861EB2" w:rsidRPr="00B6239E">
        <w:rPr>
          <w:rFonts w:ascii="Tahoma" w:hAnsi="Tahoma" w:cs="Tahoma"/>
          <w:sz w:val="20"/>
        </w:rPr>
        <w:t>o Escriturador na prestação dos serviços relativos às Debêntures). A instituição prestadora d</w:t>
      </w:r>
      <w:r>
        <w:rPr>
          <w:rFonts w:ascii="Tahoma" w:hAnsi="Tahoma" w:cs="Tahoma"/>
          <w:sz w:val="20"/>
        </w:rPr>
        <w:t xml:space="preserve">os serviços de </w:t>
      </w:r>
      <w:r w:rsidR="00861EB2" w:rsidRPr="00B6239E">
        <w:rPr>
          <w:rFonts w:ascii="Tahoma" w:hAnsi="Tahoma" w:cs="Tahoma"/>
          <w:sz w:val="20"/>
        </w:rPr>
        <w:t>liquida</w:t>
      </w:r>
      <w:r>
        <w:rPr>
          <w:rFonts w:ascii="Tahoma" w:hAnsi="Tahoma" w:cs="Tahoma"/>
          <w:sz w:val="20"/>
        </w:rPr>
        <w:t>ção</w:t>
      </w:r>
      <w:r w:rsidR="00861EB2" w:rsidRPr="00B6239E">
        <w:rPr>
          <w:rFonts w:ascii="Tahoma" w:hAnsi="Tahoma" w:cs="Tahoma"/>
          <w:sz w:val="20"/>
        </w:rPr>
        <w:t xml:space="preserve"> das Debêntures é </w:t>
      </w:r>
      <w:r w:rsidR="004D1D42">
        <w:rPr>
          <w:rFonts w:ascii="Tahoma" w:hAnsi="Tahoma" w:cs="Tahoma"/>
          <w:sz w:val="20"/>
        </w:rPr>
        <w:t xml:space="preserve">a </w:t>
      </w:r>
      <w:r w:rsidR="004D1D42" w:rsidRPr="008D0599">
        <w:rPr>
          <w:rFonts w:ascii="Tahoma" w:hAnsi="Tahoma" w:cs="Tahoma"/>
          <w:sz w:val="20"/>
        </w:rPr>
        <w:t>Oliveira Trust Distribuidora de Título</w:t>
      </w:r>
      <w:r w:rsidR="004D1D42">
        <w:rPr>
          <w:rFonts w:ascii="Tahoma" w:hAnsi="Tahoma" w:cs="Tahoma"/>
          <w:sz w:val="20"/>
        </w:rPr>
        <w:t>s</w:t>
      </w:r>
      <w:r w:rsidR="004D1D42" w:rsidRPr="008D0599">
        <w:rPr>
          <w:rFonts w:ascii="Tahoma" w:hAnsi="Tahoma" w:cs="Tahoma"/>
          <w:sz w:val="20"/>
        </w:rPr>
        <w:t xml:space="preserve"> e Valores Mobiliários S.A., instituição financeira com sede na Avenida das Américas, nº 3.434, Bloco 7, Sala 201, CEP 22.640-102, Barra da Tijuca, Cidade do Rio de Janeiro, Estado do Rio de Janeiro, inscrita no CNPJ sob o nº 36.113.876/0001-91</w:t>
      </w:r>
      <w:r w:rsidR="00861EB2" w:rsidRPr="00B6239E">
        <w:rPr>
          <w:rFonts w:ascii="Tahoma" w:hAnsi="Tahoma" w:cs="Tahoma"/>
          <w:sz w:val="20"/>
        </w:rPr>
        <w:t xml:space="preserve"> (“</w:t>
      </w:r>
      <w:r>
        <w:rPr>
          <w:rFonts w:ascii="Tahoma" w:hAnsi="Tahoma" w:cs="Tahoma"/>
          <w:sz w:val="20"/>
          <w:u w:val="single"/>
        </w:rPr>
        <w:t>Agente de Liquidação</w:t>
      </w:r>
      <w:r w:rsidR="00861EB2" w:rsidRPr="00B6239E">
        <w:rPr>
          <w:rFonts w:ascii="Tahoma" w:hAnsi="Tahoma" w:cs="Tahoma"/>
          <w:sz w:val="20"/>
        </w:rPr>
        <w:t xml:space="preserve">”, cuja definição </w:t>
      </w:r>
      <w:proofErr w:type="spellStart"/>
      <w:r w:rsidR="00861EB2" w:rsidRPr="00B6239E">
        <w:rPr>
          <w:rFonts w:ascii="Tahoma" w:hAnsi="Tahoma" w:cs="Tahoma"/>
          <w:sz w:val="20"/>
        </w:rPr>
        <w:t>inclui</w:t>
      </w:r>
      <w:proofErr w:type="spellEnd"/>
      <w:r w:rsidR="00861EB2" w:rsidRPr="00B6239E">
        <w:rPr>
          <w:rFonts w:ascii="Tahoma" w:hAnsi="Tahoma" w:cs="Tahoma"/>
          <w:sz w:val="20"/>
        </w:rPr>
        <w:t xml:space="preserve"> qualquer outra instituição que venha a suceder o </w:t>
      </w:r>
      <w:r>
        <w:rPr>
          <w:rFonts w:ascii="Tahoma" w:hAnsi="Tahoma" w:cs="Tahoma"/>
          <w:sz w:val="20"/>
        </w:rPr>
        <w:t>Agente de Liquidação</w:t>
      </w:r>
      <w:r w:rsidR="00861EB2" w:rsidRPr="00B6239E">
        <w:rPr>
          <w:rFonts w:ascii="Tahoma" w:hAnsi="Tahoma" w:cs="Tahoma"/>
          <w:sz w:val="20"/>
        </w:rPr>
        <w:t xml:space="preserve"> da Emissão na prestação dos serviços de liquida</w:t>
      </w:r>
      <w:r>
        <w:rPr>
          <w:rFonts w:ascii="Tahoma" w:hAnsi="Tahoma" w:cs="Tahoma"/>
          <w:sz w:val="20"/>
        </w:rPr>
        <w:t>ção</w:t>
      </w:r>
      <w:r w:rsidR="00861EB2" w:rsidRPr="00B6239E">
        <w:rPr>
          <w:rFonts w:ascii="Tahoma" w:hAnsi="Tahoma" w:cs="Tahoma"/>
          <w:sz w:val="20"/>
        </w:rPr>
        <w:t xml:space="preserve"> relativos às Debêntures).</w:t>
      </w:r>
      <w:bookmarkEnd w:id="28"/>
      <w:r w:rsidR="003A52D0">
        <w:rPr>
          <w:rFonts w:ascii="Tahoma" w:hAnsi="Tahoma" w:cs="Tahoma"/>
          <w:sz w:val="20"/>
        </w:rPr>
        <w:t xml:space="preserve"> </w:t>
      </w:r>
    </w:p>
    <w:p w14:paraId="766E3109" w14:textId="64C2B629" w:rsidR="00861EB2" w:rsidRPr="00B6239E" w:rsidRDefault="00861EB2" w:rsidP="00C60860">
      <w:pPr>
        <w:pStyle w:val="PargrafodaLista"/>
        <w:ind w:left="709"/>
        <w:rPr>
          <w:rFonts w:ascii="Tahoma" w:hAnsi="Tahoma" w:cs="Tahoma"/>
          <w:sz w:val="20"/>
        </w:rPr>
      </w:pPr>
      <w:r w:rsidRPr="00B6239E">
        <w:rPr>
          <w:rFonts w:ascii="Tahoma" w:hAnsi="Tahoma" w:cs="Tahoma"/>
          <w:sz w:val="20"/>
        </w:rPr>
        <w:t xml:space="preserve">O Escriturador será responsável por realizar a escrituração das Debêntures entre outras responsabilidades definidas nas normas editadas pela CVM e pela B3. O Escriturador e o </w:t>
      </w:r>
      <w:r w:rsidR="009347E8">
        <w:rPr>
          <w:rFonts w:ascii="Tahoma" w:hAnsi="Tahoma" w:cs="Tahoma"/>
          <w:sz w:val="20"/>
        </w:rPr>
        <w:t>Agente de Liquidação</w:t>
      </w:r>
      <w:r w:rsidRPr="00B6239E">
        <w:rPr>
          <w:rFonts w:ascii="Tahoma" w:hAnsi="Tahoma" w:cs="Tahoma"/>
          <w:sz w:val="20"/>
        </w:rPr>
        <w:t xml:space="preserve"> poderão ser substituídos a qualquer tempo, mediante aprovação dos Debenturistas reunidos em Assembleia Geral de Debenturistas, nos termos desta Escritura de Emissão.</w:t>
      </w:r>
    </w:p>
    <w:p w14:paraId="7FD834CC" w14:textId="79462337" w:rsidR="00880FA8" w:rsidRPr="00B6239E" w:rsidRDefault="00B469C8" w:rsidP="00B6239E">
      <w:pPr>
        <w:numPr>
          <w:ilvl w:val="1"/>
          <w:numId w:val="32"/>
        </w:numPr>
        <w:spacing w:after="0"/>
        <w:rPr>
          <w:rFonts w:ascii="Tahoma" w:hAnsi="Tahoma" w:cs="Tahoma"/>
          <w:sz w:val="20"/>
          <w:u w:val="single"/>
        </w:rPr>
      </w:pPr>
      <w:r>
        <w:rPr>
          <w:rFonts w:ascii="Tahoma" w:hAnsi="Tahoma" w:cs="Tahoma"/>
          <w:i/>
          <w:sz w:val="20"/>
          <w:u w:val="single"/>
        </w:rPr>
        <w:t xml:space="preserve">Distribuição e </w:t>
      </w:r>
      <w:r w:rsidR="00880FA8" w:rsidRPr="00B6239E">
        <w:rPr>
          <w:rFonts w:ascii="Tahoma" w:hAnsi="Tahoma" w:cs="Tahoma"/>
          <w:i/>
          <w:sz w:val="20"/>
          <w:u w:val="single"/>
        </w:rPr>
        <w:t>Colocação</w:t>
      </w:r>
      <w:r w:rsidR="00880FA8" w:rsidRPr="002235BA">
        <w:rPr>
          <w:rFonts w:ascii="Tahoma" w:hAnsi="Tahoma" w:cs="Tahoma"/>
          <w:sz w:val="20"/>
        </w:rPr>
        <w:t>.</w:t>
      </w:r>
      <w:r w:rsidR="008771F4" w:rsidRPr="002235BA">
        <w:rPr>
          <w:rFonts w:ascii="Tahoma" w:hAnsi="Tahoma" w:cs="Tahoma"/>
          <w:sz w:val="20"/>
        </w:rPr>
        <w:t xml:space="preserve"> </w:t>
      </w:r>
      <w:r w:rsidR="00880FA8" w:rsidRPr="00B6239E">
        <w:rPr>
          <w:rFonts w:ascii="Tahoma" w:hAnsi="Tahoma" w:cs="Tahoma"/>
          <w:sz w:val="20"/>
        </w:rPr>
        <w:t xml:space="preserve">As Debêntures serão objeto de </w:t>
      </w:r>
      <w:r w:rsidR="0047232A" w:rsidRPr="00B6239E">
        <w:rPr>
          <w:rFonts w:ascii="Tahoma" w:hAnsi="Tahoma" w:cs="Tahoma"/>
          <w:sz w:val="20"/>
        </w:rPr>
        <w:t xml:space="preserve">oferta pública de distribuição com esforços restritos, </w:t>
      </w:r>
      <w:r w:rsidR="00AC3B09" w:rsidRPr="00B6239E">
        <w:rPr>
          <w:rFonts w:ascii="Tahoma" w:hAnsi="Tahoma" w:cs="Tahoma"/>
          <w:sz w:val="20"/>
        </w:rPr>
        <w:t xml:space="preserve">com a intermediação do Coordenador Líder, </w:t>
      </w:r>
      <w:r w:rsidR="0047232A" w:rsidRPr="00B6239E">
        <w:rPr>
          <w:rFonts w:ascii="Tahoma" w:hAnsi="Tahoma" w:cs="Tahoma"/>
          <w:sz w:val="20"/>
        </w:rPr>
        <w:t xml:space="preserve">nos termos da </w:t>
      </w:r>
      <w:r w:rsidR="00B43C7E" w:rsidRPr="00B6239E">
        <w:rPr>
          <w:rFonts w:ascii="Tahoma" w:hAnsi="Tahoma" w:cs="Tahoma"/>
          <w:sz w:val="20"/>
        </w:rPr>
        <w:t xml:space="preserve">Lei do Mercado de Valores Mobiliários, da </w:t>
      </w:r>
      <w:r w:rsidR="009149E9" w:rsidRPr="00B6239E">
        <w:rPr>
          <w:rFonts w:ascii="Tahoma" w:hAnsi="Tahoma" w:cs="Tahoma"/>
          <w:sz w:val="20"/>
        </w:rPr>
        <w:t>Instrução CVM 476</w:t>
      </w:r>
      <w:r w:rsidR="00B43C7E" w:rsidRPr="00B6239E">
        <w:rPr>
          <w:rFonts w:ascii="Tahoma" w:hAnsi="Tahoma" w:cs="Tahoma"/>
          <w:sz w:val="20"/>
        </w:rPr>
        <w:t xml:space="preserve"> e das demais disposições legais e regulamentares aplicáveis</w:t>
      </w:r>
      <w:r w:rsidR="00290671" w:rsidRPr="00B6239E">
        <w:rPr>
          <w:rFonts w:ascii="Tahoma" w:hAnsi="Tahoma" w:cs="Tahoma"/>
          <w:bCs/>
          <w:sz w:val="20"/>
        </w:rPr>
        <w:t xml:space="preserve">, </w:t>
      </w:r>
      <w:r w:rsidR="00AC3B09" w:rsidRPr="00B6239E">
        <w:rPr>
          <w:rFonts w:ascii="Tahoma" w:hAnsi="Tahoma" w:cs="Tahoma"/>
          <w:sz w:val="20"/>
        </w:rPr>
        <w:t>sob regime misto</w:t>
      </w:r>
      <w:r w:rsidR="00825F48" w:rsidRPr="00B6239E">
        <w:rPr>
          <w:rFonts w:ascii="Tahoma" w:hAnsi="Tahoma" w:cs="Tahoma"/>
          <w:sz w:val="20"/>
        </w:rPr>
        <w:t xml:space="preserve"> </w:t>
      </w:r>
      <w:r w:rsidR="00AC3B09" w:rsidRPr="00B6239E">
        <w:rPr>
          <w:rFonts w:ascii="Tahoma" w:hAnsi="Tahoma" w:cs="Tahoma"/>
          <w:sz w:val="20"/>
        </w:rPr>
        <w:t xml:space="preserve">de colocação das Debêntures, com a prestação da garantia firme, pelo Coordenador Líder, </w:t>
      </w:r>
      <w:r w:rsidR="00D02EF1" w:rsidRPr="00B6239E">
        <w:rPr>
          <w:rFonts w:ascii="Tahoma" w:hAnsi="Tahoma" w:cs="Tahoma"/>
          <w:sz w:val="20"/>
        </w:rPr>
        <w:t xml:space="preserve">no valor de </w:t>
      </w:r>
      <w:r w:rsidR="00AC3B09" w:rsidRPr="00B6239E">
        <w:rPr>
          <w:rFonts w:ascii="Tahoma" w:hAnsi="Tahoma" w:cs="Tahoma"/>
          <w:sz w:val="20"/>
        </w:rPr>
        <w:t>até</w:t>
      </w:r>
      <w:r w:rsidR="00825F48">
        <w:rPr>
          <w:rFonts w:ascii="Tahoma" w:hAnsi="Tahoma" w:cs="Tahoma"/>
          <w:sz w:val="20"/>
        </w:rPr>
        <w:t xml:space="preserve"> </w:t>
      </w:r>
      <w:r w:rsidR="00D02EF1" w:rsidRPr="00B6239E">
        <w:rPr>
          <w:rFonts w:ascii="Tahoma" w:hAnsi="Tahoma" w:cs="Tahoma"/>
          <w:sz w:val="20"/>
        </w:rPr>
        <w:t xml:space="preserve">R$ </w:t>
      </w:r>
      <w:r w:rsidR="00AC3B09" w:rsidRPr="00B6239E">
        <w:rPr>
          <w:rFonts w:ascii="Tahoma" w:hAnsi="Tahoma" w:cs="Tahoma"/>
          <w:sz w:val="20"/>
        </w:rPr>
        <w:t>5</w:t>
      </w:r>
      <w:r w:rsidR="00D02EF1" w:rsidRPr="00B6239E">
        <w:rPr>
          <w:rFonts w:ascii="Tahoma" w:hAnsi="Tahoma" w:cs="Tahoma"/>
          <w:sz w:val="20"/>
        </w:rPr>
        <w:t>0.000.000,00 (</w:t>
      </w:r>
      <w:r w:rsidR="00AC3B09" w:rsidRPr="00B6239E">
        <w:rPr>
          <w:rFonts w:ascii="Tahoma" w:hAnsi="Tahoma" w:cs="Tahoma"/>
          <w:sz w:val="20"/>
        </w:rPr>
        <w:t>cinquenta</w:t>
      </w:r>
      <w:r w:rsidR="00D02EF1" w:rsidRPr="00B6239E">
        <w:rPr>
          <w:rFonts w:ascii="Tahoma" w:hAnsi="Tahoma" w:cs="Tahoma"/>
          <w:sz w:val="20"/>
        </w:rPr>
        <w:t xml:space="preserve"> milhões de reais),</w:t>
      </w:r>
      <w:r w:rsidR="008C6DC5">
        <w:rPr>
          <w:rFonts w:ascii="Tahoma" w:hAnsi="Tahoma" w:cs="Tahoma"/>
          <w:sz w:val="20"/>
        </w:rPr>
        <w:t xml:space="preserve"> e </w:t>
      </w:r>
      <w:r w:rsidR="00AC3B09" w:rsidRPr="00B6239E">
        <w:rPr>
          <w:rFonts w:ascii="Tahoma" w:hAnsi="Tahoma" w:cs="Tahoma"/>
          <w:sz w:val="20"/>
        </w:rPr>
        <w:t>melhores esforços de distribuição para o restante</w:t>
      </w:r>
      <w:r w:rsidR="00D02EF1" w:rsidRPr="00B6239E">
        <w:rPr>
          <w:rFonts w:ascii="Tahoma" w:hAnsi="Tahoma" w:cs="Tahoma"/>
          <w:sz w:val="20"/>
        </w:rPr>
        <w:t xml:space="preserve">, </w:t>
      </w:r>
      <w:r w:rsidR="00AC3B09" w:rsidRPr="00B6239E">
        <w:rPr>
          <w:rFonts w:ascii="Tahoma" w:hAnsi="Tahoma" w:cs="Tahoma"/>
          <w:sz w:val="20"/>
        </w:rPr>
        <w:t>n</w:t>
      </w:r>
      <w:r w:rsidR="00D02EF1" w:rsidRPr="00B6239E">
        <w:rPr>
          <w:rFonts w:ascii="Tahoma" w:hAnsi="Tahoma" w:cs="Tahoma"/>
          <w:sz w:val="20"/>
        </w:rPr>
        <w:t>os termos e condições do Contrato de Di</w:t>
      </w:r>
      <w:r w:rsidR="00880FA8" w:rsidRPr="00B6239E">
        <w:rPr>
          <w:rFonts w:ascii="Tahoma" w:hAnsi="Tahoma" w:cs="Tahoma"/>
          <w:sz w:val="20"/>
        </w:rPr>
        <w:t>s</w:t>
      </w:r>
      <w:r w:rsidR="00D02EF1" w:rsidRPr="00B6239E">
        <w:rPr>
          <w:rFonts w:ascii="Tahoma" w:hAnsi="Tahoma" w:cs="Tahoma"/>
          <w:sz w:val="20"/>
        </w:rPr>
        <w:t>tribuição</w:t>
      </w:r>
      <w:r w:rsidR="00B552C8" w:rsidRPr="00B6239E">
        <w:rPr>
          <w:rFonts w:ascii="Tahoma" w:hAnsi="Tahoma" w:cs="Tahoma"/>
          <w:sz w:val="20"/>
        </w:rPr>
        <w:t>.</w:t>
      </w:r>
      <w:bookmarkEnd w:id="21"/>
    </w:p>
    <w:p w14:paraId="50D64563" w14:textId="77777777" w:rsidR="002235BA" w:rsidRDefault="002235BA" w:rsidP="00B6239E">
      <w:pPr>
        <w:pStyle w:val="PargrafodaLista"/>
        <w:ind w:left="709"/>
        <w:rPr>
          <w:rFonts w:ascii="Tahoma" w:hAnsi="Tahoma" w:cs="Tahoma"/>
          <w:sz w:val="20"/>
        </w:rPr>
      </w:pPr>
    </w:p>
    <w:p w14:paraId="39589769" w14:textId="55665B80" w:rsidR="004A13D6" w:rsidRDefault="004A13D6" w:rsidP="00AC3B09">
      <w:pPr>
        <w:pStyle w:val="PargrafodaLista"/>
        <w:numPr>
          <w:ilvl w:val="2"/>
          <w:numId w:val="55"/>
        </w:numPr>
        <w:ind w:left="709" w:hanging="1"/>
        <w:rPr>
          <w:rFonts w:ascii="Tahoma" w:hAnsi="Tahoma" w:cs="Tahoma"/>
          <w:sz w:val="20"/>
        </w:rPr>
      </w:pPr>
      <w:r w:rsidRPr="002E68E5">
        <w:rPr>
          <w:rFonts w:ascii="Tahoma" w:hAnsi="Tahoma" w:cs="Tahoma"/>
          <w:sz w:val="20"/>
        </w:rPr>
        <w:t>O plano de distribuição pública das Debêntures seguirá o procedimento descrito na Instrução CVM 476, conforme previsto no Contrato de Distribuição. Para tanto, o Coordenador Líder poderá acessar, no máximo, 75 (setenta e cinco) Investidores Profissionais, sendo possível a subscrição ou aquisição das Debêntures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w:t>
      </w:r>
    </w:p>
    <w:p w14:paraId="0172C27E" w14:textId="77777777" w:rsidR="00AC3B09" w:rsidRPr="00B6239E" w:rsidRDefault="00AC3B09" w:rsidP="00B6239E">
      <w:pPr>
        <w:pStyle w:val="PargrafodaLista"/>
        <w:rPr>
          <w:rFonts w:ascii="Tahoma" w:hAnsi="Tahoma" w:cs="Tahoma"/>
          <w:sz w:val="20"/>
        </w:rPr>
      </w:pPr>
    </w:p>
    <w:p w14:paraId="21CB37B4" w14:textId="3404CDB9" w:rsidR="004A13D6" w:rsidRDefault="004A13D6" w:rsidP="00AC3B09">
      <w:pPr>
        <w:pStyle w:val="PargrafodaLista"/>
        <w:numPr>
          <w:ilvl w:val="2"/>
          <w:numId w:val="55"/>
        </w:numPr>
        <w:ind w:left="709" w:hanging="1"/>
        <w:rPr>
          <w:rFonts w:ascii="Tahoma" w:hAnsi="Tahoma" w:cs="Tahoma"/>
          <w:sz w:val="20"/>
        </w:rPr>
      </w:pPr>
      <w:r w:rsidRPr="002E68E5">
        <w:rPr>
          <w:rFonts w:ascii="Tahoma" w:hAnsi="Tahoma" w:cs="Tahoma"/>
          <w:sz w:val="20"/>
        </w:rPr>
        <w:t>No ato de subscrição e integralização das Debêntures, cada Investidor Profissional assinará declaração atestando, nos termos do artigo 7° da Instrução CVM 476 e do anexo A da Resolução CVM 30, conforme aplicável, a respectiva condição de Investidor Profissional, e que está ciente e declara, entre outros, que: (i) possui conhecimento sobre o mercado financeiro suficiente para que não lhe sejam aplicáveis um conjunto de proteções legais e regulamentares conferidas aos demais investidores; (</w:t>
      </w:r>
      <w:proofErr w:type="spellStart"/>
      <w:r w:rsidRPr="002E68E5">
        <w:rPr>
          <w:rFonts w:ascii="Tahoma" w:hAnsi="Tahoma" w:cs="Tahoma"/>
          <w:sz w:val="20"/>
        </w:rPr>
        <w:t>ii</w:t>
      </w:r>
      <w:proofErr w:type="spellEnd"/>
      <w:r w:rsidRPr="002E68E5">
        <w:rPr>
          <w:rFonts w:ascii="Tahoma" w:hAnsi="Tahoma" w:cs="Tahoma"/>
          <w:sz w:val="20"/>
        </w:rPr>
        <w:t>) é capaz de entender e ponderar os riscos financeiros relacionados à aplicação de seus recursos em valores mobiliários que só podem ser adquiridos por Investidores Profissionais; (</w:t>
      </w:r>
      <w:proofErr w:type="spellStart"/>
      <w:r w:rsidRPr="002E68E5">
        <w:rPr>
          <w:rFonts w:ascii="Tahoma" w:hAnsi="Tahoma" w:cs="Tahoma"/>
          <w:sz w:val="20"/>
        </w:rPr>
        <w:t>iii</w:t>
      </w:r>
      <w:proofErr w:type="spellEnd"/>
      <w:r w:rsidRPr="002E68E5">
        <w:rPr>
          <w:rFonts w:ascii="Tahoma" w:hAnsi="Tahoma" w:cs="Tahoma"/>
          <w:sz w:val="20"/>
        </w:rPr>
        <w:t>) possui investimentos financeiros em valor superior a R$ 10.000.000,00 (dez milhões de reais); (</w:t>
      </w:r>
      <w:proofErr w:type="spellStart"/>
      <w:r w:rsidRPr="002E68E5">
        <w:rPr>
          <w:rFonts w:ascii="Tahoma" w:hAnsi="Tahoma" w:cs="Tahoma"/>
          <w:sz w:val="20"/>
        </w:rPr>
        <w:t>iv</w:t>
      </w:r>
      <w:proofErr w:type="spellEnd"/>
      <w:r w:rsidRPr="002E68E5">
        <w:rPr>
          <w:rFonts w:ascii="Tahoma" w:hAnsi="Tahoma" w:cs="Tahoma"/>
          <w:sz w:val="20"/>
        </w:rPr>
        <w:t>) a Oferta Restrita não foi registrada perante a CVM; (v) a Oferta Restrita não será objeto de análise prévia pela ANBIMA, sendo registrada perante a ANBIMA somente após o envio do seu comunicado de encerramento à CVM, nos termos do inciso II, do artigo 16 e do inciso V, do artigo 18 do Código ANBIMA; (vi) as Debêntures estão sujeitas a restrições de negociação previstas na Instrução CVM 476 e nesta Escritura de Emissão; e (</w:t>
      </w:r>
      <w:proofErr w:type="spellStart"/>
      <w:r w:rsidRPr="002E68E5">
        <w:rPr>
          <w:rFonts w:ascii="Tahoma" w:hAnsi="Tahoma" w:cs="Tahoma"/>
          <w:sz w:val="20"/>
        </w:rPr>
        <w:t>vii</w:t>
      </w:r>
      <w:proofErr w:type="spellEnd"/>
      <w:r w:rsidRPr="002E68E5">
        <w:rPr>
          <w:rFonts w:ascii="Tahoma" w:hAnsi="Tahoma" w:cs="Tahoma"/>
          <w:sz w:val="20"/>
        </w:rPr>
        <w:t>) efetuou sua própria análise com relação à capacidade de pagamento do Emissora.</w:t>
      </w:r>
      <w:r w:rsidR="00D77123">
        <w:rPr>
          <w:rFonts w:ascii="Tahoma" w:hAnsi="Tahoma" w:cs="Tahoma"/>
          <w:sz w:val="20"/>
        </w:rPr>
        <w:t xml:space="preserve"> </w:t>
      </w:r>
    </w:p>
    <w:p w14:paraId="4719D86E" w14:textId="77777777" w:rsidR="00AC3B09" w:rsidRPr="002E68E5" w:rsidRDefault="00AC3B09" w:rsidP="00B6239E">
      <w:pPr>
        <w:pStyle w:val="PargrafodaLista"/>
        <w:ind w:left="709"/>
        <w:rPr>
          <w:rFonts w:ascii="Tahoma" w:hAnsi="Tahoma" w:cs="Tahoma"/>
          <w:sz w:val="20"/>
        </w:rPr>
      </w:pPr>
    </w:p>
    <w:p w14:paraId="0A437C05" w14:textId="3197B08A" w:rsidR="004A13D6" w:rsidRPr="002E68E5" w:rsidRDefault="004A13D6" w:rsidP="00B6239E">
      <w:pPr>
        <w:pStyle w:val="PargrafodaLista"/>
        <w:numPr>
          <w:ilvl w:val="2"/>
          <w:numId w:val="55"/>
        </w:numPr>
        <w:ind w:left="709" w:hanging="1"/>
        <w:rPr>
          <w:rFonts w:ascii="Tahoma" w:hAnsi="Tahoma" w:cs="Tahoma"/>
          <w:sz w:val="20"/>
        </w:rPr>
      </w:pPr>
      <w:r w:rsidRPr="002E68E5">
        <w:rPr>
          <w:rFonts w:ascii="Tahoma" w:hAnsi="Tahoma" w:cs="Tahoma"/>
          <w:sz w:val="20"/>
        </w:rPr>
        <w:t>Nos termos do artigo 11 da Resolução CVM 30 e para fins da Oferta Restrita, serão considerados Investidores Profissionais: (i) instituições financeiras e demais instituições autorizadas a funcionar pelo Banco Central do Brasil; (</w:t>
      </w:r>
      <w:proofErr w:type="spellStart"/>
      <w:r w:rsidRPr="002E68E5">
        <w:rPr>
          <w:rFonts w:ascii="Tahoma" w:hAnsi="Tahoma" w:cs="Tahoma"/>
          <w:sz w:val="20"/>
        </w:rPr>
        <w:t>ii</w:t>
      </w:r>
      <w:proofErr w:type="spellEnd"/>
      <w:r w:rsidRPr="002E68E5">
        <w:rPr>
          <w:rFonts w:ascii="Tahoma" w:hAnsi="Tahoma" w:cs="Tahoma"/>
          <w:sz w:val="20"/>
        </w:rPr>
        <w:t xml:space="preserve">) </w:t>
      </w:r>
      <w:r w:rsidR="004A117D" w:rsidRPr="002E68E5">
        <w:rPr>
          <w:rFonts w:ascii="Tahoma" w:hAnsi="Tahoma" w:cs="Tahoma"/>
          <w:sz w:val="20"/>
        </w:rPr>
        <w:t>Emissora</w:t>
      </w:r>
      <w:r w:rsidRPr="002E68E5">
        <w:rPr>
          <w:rFonts w:ascii="Tahoma" w:hAnsi="Tahoma" w:cs="Tahoma"/>
          <w:sz w:val="20"/>
        </w:rPr>
        <w:t>s seguradoras e sociedades de capitalização; (</w:t>
      </w:r>
      <w:proofErr w:type="spellStart"/>
      <w:r w:rsidRPr="002E68E5">
        <w:rPr>
          <w:rFonts w:ascii="Tahoma" w:hAnsi="Tahoma" w:cs="Tahoma"/>
          <w:sz w:val="20"/>
        </w:rPr>
        <w:t>iii</w:t>
      </w:r>
      <w:proofErr w:type="spellEnd"/>
      <w:r w:rsidRPr="002E68E5">
        <w:rPr>
          <w:rFonts w:ascii="Tahoma" w:hAnsi="Tahoma" w:cs="Tahoma"/>
          <w:sz w:val="20"/>
        </w:rPr>
        <w:t>) entidades abertas e fechadas de previdência complementar; (</w:t>
      </w:r>
      <w:proofErr w:type="spellStart"/>
      <w:r w:rsidRPr="002E68E5">
        <w:rPr>
          <w:rFonts w:ascii="Tahoma" w:hAnsi="Tahoma" w:cs="Tahoma"/>
          <w:sz w:val="20"/>
        </w:rPr>
        <w:t>iv</w:t>
      </w:r>
      <w:proofErr w:type="spellEnd"/>
      <w:r w:rsidRPr="002E68E5">
        <w:rPr>
          <w:rFonts w:ascii="Tahoma" w:hAnsi="Tahoma" w:cs="Tahoma"/>
          <w:sz w:val="20"/>
        </w:rPr>
        <w:t xml:space="preserve">) pessoas naturais ou jurídicas que possuam investimentos financeiros em valor superior a R$ 10.000.000,00 (dez milhões de reais) e que, adicionalmente, atestem por escrito sua </w:t>
      </w:r>
      <w:r w:rsidRPr="002E68E5">
        <w:rPr>
          <w:rFonts w:ascii="Tahoma" w:hAnsi="Tahoma" w:cs="Tahoma"/>
          <w:sz w:val="20"/>
        </w:rPr>
        <w:lastRenderedPageBreak/>
        <w:t>condição de investidor profissional mediante termo próprio, de acordo com o Anexo A da Resolução CVM 30; (v) fundos de investimento; (vi) clubes de investimento, desde que tenham a carteira gerida por administrador de carteira de valores mobiliários autorizado pela CVM; (</w:t>
      </w:r>
      <w:proofErr w:type="spellStart"/>
      <w:r w:rsidRPr="002E68E5">
        <w:rPr>
          <w:rFonts w:ascii="Tahoma" w:hAnsi="Tahoma" w:cs="Tahoma"/>
          <w:sz w:val="20"/>
        </w:rPr>
        <w:t>vii</w:t>
      </w:r>
      <w:proofErr w:type="spellEnd"/>
      <w:r w:rsidRPr="002E68E5">
        <w:rPr>
          <w:rFonts w:ascii="Tahoma" w:hAnsi="Tahoma" w:cs="Tahoma"/>
          <w:sz w:val="20"/>
        </w:rPr>
        <w:t>) agentes autônomos de investimento, administradores de carteira, analistas e consultores de valores mobiliários autorizados pela CVM, em relação a seus recursos próprios; e (</w:t>
      </w:r>
      <w:proofErr w:type="spellStart"/>
      <w:r w:rsidRPr="002E68E5">
        <w:rPr>
          <w:rFonts w:ascii="Tahoma" w:hAnsi="Tahoma" w:cs="Tahoma"/>
          <w:sz w:val="20"/>
        </w:rPr>
        <w:t>viii</w:t>
      </w:r>
      <w:proofErr w:type="spellEnd"/>
      <w:r w:rsidRPr="002E68E5">
        <w:rPr>
          <w:rFonts w:ascii="Tahoma" w:hAnsi="Tahoma" w:cs="Tahoma"/>
          <w:sz w:val="20"/>
        </w:rPr>
        <w:t>) investidores não residentes. Ainda, nos termos do artigo 12 da Resolução CVM 30 e para fins da Oferta Restrita, serão considerados Investidores Qualificados: (i) Investidores Profissionais; (</w:t>
      </w:r>
      <w:proofErr w:type="spellStart"/>
      <w:r w:rsidRPr="002E68E5">
        <w:rPr>
          <w:rFonts w:ascii="Tahoma" w:hAnsi="Tahoma" w:cs="Tahoma"/>
          <w:sz w:val="20"/>
        </w:rPr>
        <w:t>ii</w:t>
      </w:r>
      <w:proofErr w:type="spellEnd"/>
      <w:r w:rsidRPr="002E68E5">
        <w:rPr>
          <w:rFonts w:ascii="Tahoma" w:hAnsi="Tahoma" w:cs="Tahoma"/>
          <w:sz w:val="20"/>
        </w:rPr>
        <w:t>) pessoas naturais ou jurídicas que possuam investimentos financeiros em valor superior a R$ 1.000.000,00 (um milhão de reais) e que, adicionalmente, atestem por escrito sua condição de investidor qualificado mediante termo próprio, de acordo com o Anexo B da Resolução CVM 30; (</w:t>
      </w:r>
      <w:proofErr w:type="spellStart"/>
      <w:r w:rsidRPr="002E68E5">
        <w:rPr>
          <w:rFonts w:ascii="Tahoma" w:hAnsi="Tahoma" w:cs="Tahoma"/>
          <w:sz w:val="20"/>
        </w:rPr>
        <w:t>iii</w:t>
      </w:r>
      <w:proofErr w:type="spellEnd"/>
      <w:r w:rsidRPr="002E68E5">
        <w:rPr>
          <w:rFonts w:ascii="Tahoma" w:hAnsi="Tahoma" w:cs="Tahoma"/>
          <w:sz w:val="20"/>
        </w:rPr>
        <w:t>) as pessoas naturais que tenham sido aprovadas em exames de qualificação técnica ou possuam certificações aprovadas pela CVM como requisitos para o registro de agentes autônomos de investimento, administradores de carteira de valores mobiliários, analistas de valores mobiliários e consultores de valores mobiliários, em relação a seus recursos próprios; e (</w:t>
      </w:r>
      <w:proofErr w:type="spellStart"/>
      <w:r w:rsidRPr="002E68E5">
        <w:rPr>
          <w:rFonts w:ascii="Tahoma" w:hAnsi="Tahoma" w:cs="Tahoma"/>
          <w:sz w:val="20"/>
        </w:rPr>
        <w:t>iv</w:t>
      </w:r>
      <w:proofErr w:type="spellEnd"/>
      <w:r w:rsidRPr="002E68E5">
        <w:rPr>
          <w:rFonts w:ascii="Tahoma" w:hAnsi="Tahoma" w:cs="Tahoma"/>
          <w:sz w:val="20"/>
        </w:rPr>
        <w:t>) clubes de investimento, desde que tenham a carteira gerida por um ou mais cotistas, que sejam investidores qualificados.</w:t>
      </w:r>
    </w:p>
    <w:p w14:paraId="5B0EC8DE" w14:textId="77777777" w:rsidR="00AC3B09" w:rsidRDefault="00AC3B09" w:rsidP="00B6239E">
      <w:pPr>
        <w:pStyle w:val="PargrafodaLista"/>
        <w:ind w:left="709"/>
        <w:rPr>
          <w:rFonts w:ascii="Tahoma" w:hAnsi="Tahoma" w:cs="Tahoma"/>
          <w:sz w:val="20"/>
        </w:rPr>
      </w:pPr>
    </w:p>
    <w:p w14:paraId="5C430BDE" w14:textId="45FCED1D" w:rsidR="004A13D6" w:rsidRDefault="004A13D6" w:rsidP="00AC3B09">
      <w:pPr>
        <w:pStyle w:val="PargrafodaLista"/>
        <w:numPr>
          <w:ilvl w:val="3"/>
          <w:numId w:val="55"/>
        </w:numPr>
        <w:ind w:left="1134" w:firstLine="0"/>
        <w:rPr>
          <w:rFonts w:ascii="Tahoma" w:hAnsi="Tahoma" w:cs="Tahoma"/>
          <w:sz w:val="20"/>
        </w:rPr>
      </w:pPr>
      <w:r w:rsidRPr="002E68E5">
        <w:rPr>
          <w:rFonts w:ascii="Tahoma" w:hAnsi="Tahoma" w:cs="Tahoma"/>
          <w:sz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13214169" w14:textId="77777777" w:rsidR="00AC3B09" w:rsidRPr="002E68E5" w:rsidRDefault="00AC3B09" w:rsidP="00B6239E">
      <w:pPr>
        <w:pStyle w:val="PargrafodaLista"/>
        <w:ind w:left="1134"/>
        <w:rPr>
          <w:rFonts w:ascii="Tahoma" w:hAnsi="Tahoma" w:cs="Tahoma"/>
          <w:sz w:val="20"/>
        </w:rPr>
      </w:pPr>
    </w:p>
    <w:p w14:paraId="062ACE65" w14:textId="4F2B9680" w:rsidR="004A13D6" w:rsidRPr="002E68E5" w:rsidRDefault="004A13D6" w:rsidP="00B6239E">
      <w:pPr>
        <w:pStyle w:val="PargrafodaLista"/>
        <w:numPr>
          <w:ilvl w:val="2"/>
          <w:numId w:val="55"/>
        </w:numPr>
        <w:ind w:left="709" w:hanging="1"/>
        <w:rPr>
          <w:rFonts w:ascii="Tahoma" w:hAnsi="Tahoma" w:cs="Tahoma"/>
          <w:sz w:val="20"/>
        </w:rPr>
      </w:pPr>
      <w:r w:rsidRPr="002E68E5">
        <w:rPr>
          <w:rFonts w:ascii="Tahoma" w:hAnsi="Tahoma" w:cs="Tahoma"/>
          <w:sz w:val="20"/>
        </w:rPr>
        <w:t>Não será realizada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6FAEE34" w14:textId="77777777" w:rsidR="002235BA" w:rsidRDefault="002235BA" w:rsidP="00B6239E">
      <w:pPr>
        <w:pStyle w:val="PargrafodaLista"/>
        <w:ind w:left="709"/>
        <w:rPr>
          <w:rFonts w:ascii="Tahoma" w:hAnsi="Tahoma" w:cs="Tahoma"/>
          <w:sz w:val="20"/>
        </w:rPr>
      </w:pPr>
      <w:bookmarkStart w:id="29" w:name="_Ref408992126"/>
      <w:bookmarkStart w:id="30" w:name="_Ref408997578"/>
      <w:bookmarkStart w:id="31" w:name="_Ref423022752"/>
      <w:bookmarkStart w:id="32" w:name="_Ref423019442"/>
    </w:p>
    <w:p w14:paraId="7A4913ED" w14:textId="7153F911" w:rsidR="002768D5" w:rsidRDefault="002768D5" w:rsidP="002768D5">
      <w:pPr>
        <w:pStyle w:val="PargrafodaLista"/>
        <w:numPr>
          <w:ilvl w:val="2"/>
          <w:numId w:val="55"/>
        </w:numPr>
        <w:ind w:left="709" w:hanging="1"/>
        <w:rPr>
          <w:rFonts w:ascii="Tahoma" w:hAnsi="Tahoma" w:cs="Tahoma"/>
          <w:sz w:val="20"/>
        </w:rPr>
      </w:pPr>
      <w:r w:rsidRPr="002E68E5">
        <w:rPr>
          <w:rFonts w:ascii="Tahoma" w:hAnsi="Tahoma" w:cs="Tahoma"/>
          <w:sz w:val="20"/>
        </w:rPr>
        <w:t>Não será constituído fundo de sustentação de liquidez. Não será firmado, ainda, contrato de estabilização de preço das Debêntures no mercado secundário.</w:t>
      </w:r>
    </w:p>
    <w:p w14:paraId="099DCB58" w14:textId="1A1183E8" w:rsidR="00552F72" w:rsidRDefault="00552F72" w:rsidP="009347E8">
      <w:pPr>
        <w:pStyle w:val="PargrafodaLista"/>
        <w:ind w:left="709"/>
        <w:rPr>
          <w:rFonts w:ascii="Tahoma" w:hAnsi="Tahoma" w:cs="Tahoma"/>
          <w:sz w:val="20"/>
        </w:rPr>
      </w:pPr>
    </w:p>
    <w:bookmarkEnd w:id="29"/>
    <w:bookmarkEnd w:id="30"/>
    <w:bookmarkEnd w:id="31"/>
    <w:p w14:paraId="22DE55F6" w14:textId="77777777" w:rsidR="00305479" w:rsidRPr="002E68E5" w:rsidRDefault="00305479" w:rsidP="00B6239E">
      <w:pPr>
        <w:pStyle w:val="PargrafodaLista"/>
        <w:numPr>
          <w:ilvl w:val="2"/>
          <w:numId w:val="55"/>
        </w:numPr>
        <w:ind w:left="709" w:hanging="1"/>
        <w:rPr>
          <w:rFonts w:ascii="Tahoma" w:hAnsi="Tahoma" w:cs="Tahoma"/>
          <w:sz w:val="20"/>
        </w:rPr>
      </w:pPr>
      <w:r w:rsidRPr="002E68E5">
        <w:rPr>
          <w:rFonts w:ascii="Tahoma" w:hAnsi="Tahoma" w:cs="Tahoma"/>
          <w:sz w:val="20"/>
        </w:rPr>
        <w:t>Será admitida distribuição parcial no âmbito da Oferta</w:t>
      </w:r>
      <w:r w:rsidR="00096E71">
        <w:rPr>
          <w:rFonts w:ascii="Tahoma" w:hAnsi="Tahoma" w:cs="Tahoma"/>
          <w:sz w:val="20"/>
        </w:rPr>
        <w:t xml:space="preserve"> Restrita</w:t>
      </w:r>
      <w:r w:rsidR="00AC3B09" w:rsidRPr="00AC3B09">
        <w:rPr>
          <w:rFonts w:ascii="Tahoma" w:hAnsi="Tahoma" w:cs="Tahoma"/>
          <w:sz w:val="20"/>
        </w:rPr>
        <w:t>, observado a Quantidade Mínima da Emissão</w:t>
      </w:r>
      <w:r w:rsidRPr="002E68E5">
        <w:rPr>
          <w:rFonts w:ascii="Tahoma" w:hAnsi="Tahoma" w:cs="Tahoma"/>
          <w:sz w:val="20"/>
        </w:rPr>
        <w:t>.</w:t>
      </w:r>
      <w:r w:rsidR="008771F4" w:rsidRPr="002E68E5">
        <w:rPr>
          <w:rFonts w:ascii="Tahoma" w:hAnsi="Tahoma" w:cs="Tahoma"/>
          <w:sz w:val="20"/>
        </w:rPr>
        <w:t xml:space="preserve"> </w:t>
      </w:r>
      <w:r w:rsidR="00CF7000">
        <w:rPr>
          <w:rFonts w:ascii="Tahoma" w:hAnsi="Tahoma" w:cs="Tahoma"/>
          <w:sz w:val="20"/>
        </w:rPr>
        <w:t>E</w:t>
      </w:r>
      <w:r w:rsidR="00AF7752" w:rsidRPr="002E68E5">
        <w:rPr>
          <w:rFonts w:ascii="Tahoma" w:hAnsi="Tahoma" w:cs="Tahoma"/>
          <w:sz w:val="20"/>
        </w:rPr>
        <w:t xml:space="preserve">ventual </w:t>
      </w:r>
      <w:r w:rsidRPr="002E68E5">
        <w:rPr>
          <w:rFonts w:ascii="Tahoma" w:hAnsi="Tahoma" w:cs="Tahoma"/>
          <w:sz w:val="20"/>
        </w:rPr>
        <w:t>saldo de Debêntures não colocado no âmbito da Oferta</w:t>
      </w:r>
      <w:r w:rsidR="00096E71" w:rsidRPr="00096E71">
        <w:rPr>
          <w:rFonts w:ascii="Tahoma" w:hAnsi="Tahoma" w:cs="Tahoma"/>
          <w:sz w:val="20"/>
        </w:rPr>
        <w:t xml:space="preserve"> </w:t>
      </w:r>
      <w:r w:rsidR="00096E71">
        <w:rPr>
          <w:rFonts w:ascii="Tahoma" w:hAnsi="Tahoma" w:cs="Tahoma"/>
          <w:sz w:val="20"/>
        </w:rPr>
        <w:t>Restrita</w:t>
      </w:r>
      <w:r w:rsidRPr="002E68E5">
        <w:rPr>
          <w:rFonts w:ascii="Tahoma" w:hAnsi="Tahoma" w:cs="Tahoma"/>
          <w:sz w:val="20"/>
        </w:rPr>
        <w:t xml:space="preserve"> será cancelado pela </w:t>
      </w:r>
      <w:r w:rsidR="004A117D" w:rsidRPr="002E68E5">
        <w:rPr>
          <w:rFonts w:ascii="Tahoma" w:hAnsi="Tahoma" w:cs="Tahoma"/>
          <w:sz w:val="20"/>
        </w:rPr>
        <w:t>Emissora</w:t>
      </w:r>
      <w:r w:rsidRPr="002E68E5">
        <w:rPr>
          <w:rFonts w:ascii="Tahoma" w:hAnsi="Tahoma" w:cs="Tahoma"/>
          <w:sz w:val="20"/>
        </w:rPr>
        <w:t xml:space="preserve"> por meio de aditamento a esta Escritura de Emissão, sem a necessidade de </w:t>
      </w:r>
      <w:r w:rsidR="000804BE" w:rsidRPr="002E68E5">
        <w:rPr>
          <w:rFonts w:ascii="Tahoma" w:hAnsi="Tahoma" w:cs="Tahoma"/>
          <w:sz w:val="20"/>
        </w:rPr>
        <w:t xml:space="preserve">qualquer </w:t>
      </w:r>
      <w:r w:rsidRPr="002E68E5">
        <w:rPr>
          <w:rFonts w:ascii="Tahoma" w:hAnsi="Tahoma" w:cs="Tahoma"/>
          <w:sz w:val="20"/>
        </w:rPr>
        <w:t xml:space="preserve">deliberação societária </w:t>
      </w:r>
      <w:r w:rsidR="00BF667E" w:rsidRPr="002E68E5">
        <w:rPr>
          <w:rFonts w:ascii="Tahoma" w:hAnsi="Tahoma" w:cs="Tahoma"/>
          <w:sz w:val="20"/>
        </w:rPr>
        <w:t xml:space="preserve">adicional </w:t>
      </w:r>
      <w:r w:rsidRPr="002E68E5">
        <w:rPr>
          <w:rFonts w:ascii="Tahoma" w:hAnsi="Tahoma" w:cs="Tahoma"/>
          <w:sz w:val="20"/>
        </w:rPr>
        <w:t xml:space="preserve">da </w:t>
      </w:r>
      <w:r w:rsidR="004A117D" w:rsidRPr="002E68E5">
        <w:rPr>
          <w:rFonts w:ascii="Tahoma" w:hAnsi="Tahoma" w:cs="Tahoma"/>
          <w:sz w:val="20"/>
        </w:rPr>
        <w:t>Emissora</w:t>
      </w:r>
      <w:r w:rsidR="00BF667E" w:rsidRPr="002E68E5">
        <w:rPr>
          <w:rFonts w:ascii="Tahoma" w:hAnsi="Tahoma" w:cs="Tahoma"/>
          <w:sz w:val="20"/>
        </w:rPr>
        <w:t xml:space="preserve"> </w:t>
      </w:r>
      <w:r w:rsidRPr="002E68E5">
        <w:rPr>
          <w:rFonts w:ascii="Tahoma" w:hAnsi="Tahoma" w:cs="Tahoma"/>
          <w:sz w:val="20"/>
        </w:rPr>
        <w:t xml:space="preserve">ou </w:t>
      </w:r>
      <w:r w:rsidR="003B3E9B">
        <w:rPr>
          <w:rFonts w:ascii="Tahoma" w:hAnsi="Tahoma" w:cs="Tahoma"/>
          <w:sz w:val="20"/>
        </w:rPr>
        <w:t>A</w:t>
      </w:r>
      <w:r w:rsidRPr="002E68E5">
        <w:rPr>
          <w:rFonts w:ascii="Tahoma" w:hAnsi="Tahoma" w:cs="Tahoma"/>
          <w:sz w:val="20"/>
        </w:rPr>
        <w:t xml:space="preserve">ssembleia </w:t>
      </w:r>
      <w:r w:rsidR="003B3E9B">
        <w:rPr>
          <w:rFonts w:ascii="Tahoma" w:hAnsi="Tahoma" w:cs="Tahoma"/>
          <w:sz w:val="20"/>
        </w:rPr>
        <w:t>G</w:t>
      </w:r>
      <w:r w:rsidRPr="002E68E5">
        <w:rPr>
          <w:rFonts w:ascii="Tahoma" w:hAnsi="Tahoma" w:cs="Tahoma"/>
          <w:sz w:val="20"/>
        </w:rPr>
        <w:t>eral de Debenturistas</w:t>
      </w:r>
      <w:r w:rsidR="002235BA">
        <w:rPr>
          <w:rFonts w:ascii="Tahoma" w:hAnsi="Tahoma" w:cs="Tahoma"/>
          <w:sz w:val="20"/>
        </w:rPr>
        <w:t xml:space="preserve"> para tanto</w:t>
      </w:r>
      <w:r w:rsidR="007941F8" w:rsidRPr="002E68E5">
        <w:rPr>
          <w:rFonts w:ascii="Tahoma" w:hAnsi="Tahoma" w:cs="Tahoma"/>
          <w:sz w:val="20"/>
        </w:rPr>
        <w:t>.</w:t>
      </w:r>
    </w:p>
    <w:p w14:paraId="46948327" w14:textId="77777777" w:rsidR="002235BA" w:rsidRDefault="002235BA" w:rsidP="00B6239E">
      <w:pPr>
        <w:pStyle w:val="PargrafodaLista"/>
        <w:ind w:left="709"/>
        <w:rPr>
          <w:rFonts w:ascii="Tahoma" w:hAnsi="Tahoma" w:cs="Tahoma"/>
          <w:sz w:val="20"/>
        </w:rPr>
      </w:pPr>
    </w:p>
    <w:p w14:paraId="4A783F44" w14:textId="77777777" w:rsidR="00305479" w:rsidRDefault="00305479" w:rsidP="002235BA">
      <w:pPr>
        <w:pStyle w:val="PargrafodaLista"/>
        <w:numPr>
          <w:ilvl w:val="2"/>
          <w:numId w:val="55"/>
        </w:numPr>
        <w:ind w:left="709" w:hanging="1"/>
        <w:rPr>
          <w:rFonts w:ascii="Tahoma" w:hAnsi="Tahoma" w:cs="Tahoma"/>
          <w:sz w:val="20"/>
        </w:rPr>
      </w:pPr>
      <w:r w:rsidRPr="002E68E5">
        <w:rPr>
          <w:rFonts w:ascii="Tahoma" w:hAnsi="Tahoma" w:cs="Tahoma"/>
          <w:sz w:val="20"/>
        </w:rPr>
        <w:t>Tendo em vista que a distribuição poderá ser parcial, nos termos do artigo 5º</w:t>
      </w:r>
      <w:r w:rsidRPr="002E68E5">
        <w:rPr>
          <w:rFonts w:ascii="Tahoma" w:hAnsi="Tahoma" w:cs="Tahoma"/>
          <w:sz w:val="20"/>
        </w:rPr>
        <w:noBreakHyphen/>
        <w:t>A da Instrução CVM 476</w:t>
      </w:r>
      <w:r w:rsidR="001F0B6C" w:rsidRPr="002E68E5">
        <w:rPr>
          <w:rFonts w:ascii="Tahoma" w:hAnsi="Tahoma" w:cs="Tahoma"/>
          <w:sz w:val="20"/>
        </w:rPr>
        <w:t>, combinado com o artigo 31 da Instrução CVM 400</w:t>
      </w:r>
      <w:r w:rsidRPr="002E68E5">
        <w:rPr>
          <w:rFonts w:ascii="Tahoma" w:hAnsi="Tahoma" w:cs="Tahoma"/>
          <w:sz w:val="20"/>
        </w:rPr>
        <w:t xml:space="preserve">, o </w:t>
      </w:r>
      <w:r w:rsidR="009D259F" w:rsidRPr="002E68E5">
        <w:rPr>
          <w:rFonts w:ascii="Tahoma" w:hAnsi="Tahoma" w:cs="Tahoma"/>
          <w:sz w:val="20"/>
        </w:rPr>
        <w:t xml:space="preserve">Investidor Profissional </w:t>
      </w:r>
      <w:r w:rsidRPr="002E68E5">
        <w:rPr>
          <w:rFonts w:ascii="Tahoma" w:hAnsi="Tahoma" w:cs="Tahoma"/>
          <w:sz w:val="20"/>
        </w:rPr>
        <w:t>poderá, no ato da aceitação à Oferta</w:t>
      </w:r>
      <w:r w:rsidR="00961501" w:rsidRPr="002E68E5">
        <w:rPr>
          <w:rFonts w:ascii="Tahoma" w:hAnsi="Tahoma" w:cs="Tahoma"/>
          <w:sz w:val="20"/>
        </w:rPr>
        <w:t xml:space="preserve"> Restrita</w:t>
      </w:r>
      <w:r w:rsidRPr="002E68E5">
        <w:rPr>
          <w:rFonts w:ascii="Tahoma" w:hAnsi="Tahoma" w:cs="Tahoma"/>
          <w:sz w:val="20"/>
        </w:rPr>
        <w:t>, condicionar sua adesão a que haja distribuição:</w:t>
      </w:r>
    </w:p>
    <w:p w14:paraId="021FF437" w14:textId="77777777" w:rsidR="002235BA" w:rsidRPr="00B6239E" w:rsidRDefault="002235BA" w:rsidP="00B6239E">
      <w:pPr>
        <w:pStyle w:val="PargrafodaLista"/>
        <w:rPr>
          <w:rFonts w:ascii="Tahoma" w:hAnsi="Tahoma" w:cs="Tahoma"/>
          <w:sz w:val="20"/>
        </w:rPr>
      </w:pPr>
    </w:p>
    <w:p w14:paraId="1EE893A9" w14:textId="35F25C9E" w:rsidR="00305479" w:rsidRDefault="00305479" w:rsidP="002235BA">
      <w:pPr>
        <w:pStyle w:val="PargrafodaLista"/>
        <w:numPr>
          <w:ilvl w:val="6"/>
          <w:numId w:val="32"/>
        </w:numPr>
        <w:tabs>
          <w:tab w:val="clear" w:pos="1701"/>
          <w:tab w:val="left" w:pos="1985"/>
        </w:tabs>
        <w:ind w:left="1418" w:firstLine="0"/>
        <w:rPr>
          <w:rFonts w:ascii="Tahoma" w:hAnsi="Tahoma" w:cs="Tahoma"/>
          <w:sz w:val="20"/>
        </w:rPr>
      </w:pPr>
      <w:r w:rsidRPr="00B6239E">
        <w:rPr>
          <w:rFonts w:ascii="Tahoma" w:hAnsi="Tahoma" w:cs="Tahoma"/>
          <w:sz w:val="20"/>
        </w:rPr>
        <w:t>da totalidade das Debêntures objeto da Oferta</w:t>
      </w:r>
      <w:r w:rsidR="00961501" w:rsidRPr="00B6239E">
        <w:rPr>
          <w:rFonts w:ascii="Tahoma" w:hAnsi="Tahoma" w:cs="Tahoma"/>
          <w:sz w:val="20"/>
        </w:rPr>
        <w:t xml:space="preserve"> Restrita</w:t>
      </w:r>
      <w:r w:rsidRPr="00B6239E">
        <w:rPr>
          <w:rFonts w:ascii="Tahoma" w:hAnsi="Tahoma" w:cs="Tahoma"/>
          <w:sz w:val="20"/>
        </w:rPr>
        <w:t xml:space="preserve">, sendo que, se tal condição não se implementar e se o </w:t>
      </w:r>
      <w:r w:rsidR="00633FBC" w:rsidRPr="00B6239E">
        <w:rPr>
          <w:rFonts w:ascii="Tahoma" w:hAnsi="Tahoma" w:cs="Tahoma"/>
          <w:sz w:val="20"/>
        </w:rPr>
        <w:t xml:space="preserve">Investidor Profissional </w:t>
      </w:r>
      <w:r w:rsidRPr="00B6239E">
        <w:rPr>
          <w:rFonts w:ascii="Tahoma" w:hAnsi="Tahoma" w:cs="Tahoma"/>
          <w:sz w:val="20"/>
        </w:rPr>
        <w:t xml:space="preserve">já tiver efetuado o pagamento do Preço de </w:t>
      </w:r>
      <w:r w:rsidR="00A058E1">
        <w:rPr>
          <w:rFonts w:ascii="Tahoma" w:hAnsi="Tahoma" w:cs="Tahoma"/>
          <w:sz w:val="20"/>
        </w:rPr>
        <w:t>Subscrição</w:t>
      </w:r>
      <w:r w:rsidRPr="00B6239E">
        <w:rPr>
          <w:rFonts w:ascii="Tahoma" w:hAnsi="Tahoma" w:cs="Tahoma"/>
          <w:sz w:val="20"/>
        </w:rPr>
        <w:t xml:space="preserve">, </w:t>
      </w:r>
      <w:r w:rsidR="00467F82" w:rsidRPr="00B6239E">
        <w:rPr>
          <w:rFonts w:ascii="Tahoma" w:hAnsi="Tahoma" w:cs="Tahoma"/>
          <w:sz w:val="20"/>
        </w:rPr>
        <w:t xml:space="preserve">referido </w:t>
      </w:r>
      <w:r w:rsidR="0064243E" w:rsidRPr="00B6239E">
        <w:rPr>
          <w:rFonts w:ascii="Tahoma" w:hAnsi="Tahoma" w:cs="Tahoma"/>
          <w:sz w:val="20"/>
        </w:rPr>
        <w:t xml:space="preserve">Preço de </w:t>
      </w:r>
      <w:r w:rsidR="00A058E1">
        <w:rPr>
          <w:rFonts w:ascii="Tahoma" w:hAnsi="Tahoma" w:cs="Tahoma"/>
          <w:sz w:val="20"/>
        </w:rPr>
        <w:t>Subscrição</w:t>
      </w:r>
      <w:r w:rsidR="0064243E" w:rsidRPr="00B6239E">
        <w:rPr>
          <w:rFonts w:ascii="Tahoma" w:hAnsi="Tahoma" w:cs="Tahoma"/>
          <w:sz w:val="20"/>
        </w:rPr>
        <w:t xml:space="preserve"> </w:t>
      </w:r>
      <w:r w:rsidR="00467F82" w:rsidRPr="00B6239E">
        <w:rPr>
          <w:rFonts w:ascii="Tahoma" w:hAnsi="Tahoma" w:cs="Tahoma"/>
          <w:sz w:val="20"/>
        </w:rPr>
        <w:t>será devolvido</w:t>
      </w:r>
      <w:r w:rsidR="0024592E" w:rsidRPr="00B6239E">
        <w:rPr>
          <w:rFonts w:ascii="Tahoma" w:hAnsi="Tahoma" w:cs="Tahoma"/>
          <w:sz w:val="20"/>
        </w:rPr>
        <w:t>, com seu consequente cancelamento</w:t>
      </w:r>
      <w:r w:rsidR="00797864" w:rsidRPr="00B6239E">
        <w:rPr>
          <w:rFonts w:ascii="Tahoma" w:hAnsi="Tahoma" w:cs="Tahoma"/>
          <w:sz w:val="20"/>
        </w:rPr>
        <w:t xml:space="preserve">, </w:t>
      </w:r>
      <w:r w:rsidRPr="00B6239E">
        <w:rPr>
          <w:rFonts w:ascii="Tahoma" w:hAnsi="Tahoma" w:cs="Tahoma"/>
          <w:sz w:val="20"/>
        </w:rPr>
        <w:t>sem juros ou correção monetária, sem reembolso e com dedução dos valores relativos aos tributos incidentes, se existentes e aos encargos incidentes, se existentes, no prazo de 3 (três) Dias Úteis</w:t>
      </w:r>
      <w:r w:rsidR="00740240" w:rsidRPr="00B6239E">
        <w:rPr>
          <w:rFonts w:ascii="Tahoma" w:hAnsi="Tahoma" w:cs="Tahoma"/>
          <w:sz w:val="20"/>
        </w:rPr>
        <w:t xml:space="preserve"> </w:t>
      </w:r>
      <w:r w:rsidRPr="00B6239E">
        <w:rPr>
          <w:rFonts w:ascii="Tahoma" w:hAnsi="Tahoma" w:cs="Tahoma"/>
          <w:sz w:val="20"/>
        </w:rPr>
        <w:t>contados da data em que tenha sido verificado o não implemento da condição</w:t>
      </w:r>
      <w:r w:rsidR="007C0E20" w:rsidRPr="00B6239E">
        <w:rPr>
          <w:rFonts w:ascii="Tahoma" w:hAnsi="Tahoma" w:cs="Tahoma"/>
          <w:sz w:val="20"/>
        </w:rPr>
        <w:t xml:space="preserve">, </w:t>
      </w:r>
      <w:r w:rsidR="00A61D4B" w:rsidRPr="00B6239E">
        <w:rPr>
          <w:rFonts w:ascii="Tahoma" w:hAnsi="Tahoma" w:cs="Tahoma"/>
          <w:sz w:val="20"/>
        </w:rPr>
        <w:t>observados os procedimentos da B3 com relação às Debêntures que estejam custodiadas eletronicamente na B3</w:t>
      </w:r>
      <w:r w:rsidRPr="00B6239E">
        <w:rPr>
          <w:rFonts w:ascii="Tahoma" w:hAnsi="Tahoma" w:cs="Tahoma"/>
          <w:sz w:val="20"/>
        </w:rPr>
        <w:t>; ou</w:t>
      </w:r>
    </w:p>
    <w:p w14:paraId="5B757E48" w14:textId="77777777" w:rsidR="002235BA" w:rsidRPr="00B6239E" w:rsidRDefault="002235BA" w:rsidP="00B6239E">
      <w:pPr>
        <w:pStyle w:val="PargrafodaLista"/>
        <w:tabs>
          <w:tab w:val="left" w:pos="1985"/>
        </w:tabs>
        <w:ind w:left="1418"/>
        <w:rPr>
          <w:rFonts w:ascii="Tahoma" w:hAnsi="Tahoma" w:cs="Tahoma"/>
          <w:sz w:val="20"/>
        </w:rPr>
      </w:pPr>
    </w:p>
    <w:p w14:paraId="457A705D" w14:textId="77777777" w:rsidR="004831EC" w:rsidRPr="002E68E5" w:rsidRDefault="00305479" w:rsidP="00B6239E">
      <w:pPr>
        <w:pStyle w:val="PargrafodaLista"/>
        <w:numPr>
          <w:ilvl w:val="6"/>
          <w:numId w:val="32"/>
        </w:numPr>
        <w:tabs>
          <w:tab w:val="clear" w:pos="1701"/>
          <w:tab w:val="left" w:pos="1985"/>
        </w:tabs>
        <w:ind w:left="1418" w:firstLine="0"/>
        <w:rPr>
          <w:rFonts w:ascii="Tahoma" w:hAnsi="Tahoma" w:cs="Tahoma"/>
          <w:sz w:val="20"/>
        </w:rPr>
      </w:pPr>
      <w:r w:rsidRPr="002E68E5">
        <w:rPr>
          <w:rFonts w:ascii="Tahoma" w:hAnsi="Tahoma" w:cs="Tahoma"/>
          <w:sz w:val="20"/>
        </w:rPr>
        <w:t>de uma proporção ou quantidade mínima de Debêntures originalmente objeto da Oferta</w:t>
      </w:r>
      <w:r w:rsidR="00961501" w:rsidRPr="002E68E5">
        <w:rPr>
          <w:rFonts w:ascii="Tahoma" w:hAnsi="Tahoma" w:cs="Tahoma"/>
          <w:sz w:val="20"/>
        </w:rPr>
        <w:t xml:space="preserve"> Restrita</w:t>
      </w:r>
      <w:r w:rsidRPr="002E68E5">
        <w:rPr>
          <w:rFonts w:ascii="Tahoma" w:hAnsi="Tahoma" w:cs="Tahoma"/>
          <w:sz w:val="20"/>
        </w:rPr>
        <w:t xml:space="preserve">, definida conforme critério do próprio </w:t>
      </w:r>
      <w:r w:rsidR="00633FBC" w:rsidRPr="002E68E5">
        <w:rPr>
          <w:rFonts w:ascii="Tahoma" w:hAnsi="Tahoma" w:cs="Tahoma"/>
          <w:sz w:val="20"/>
        </w:rPr>
        <w:t>Investidor Profissional</w:t>
      </w:r>
      <w:r w:rsidRPr="002E68E5">
        <w:rPr>
          <w:rFonts w:ascii="Tahoma" w:hAnsi="Tahoma" w:cs="Tahoma"/>
          <w:sz w:val="20"/>
        </w:rPr>
        <w:t xml:space="preserve">, </w:t>
      </w:r>
      <w:r w:rsidR="002235BA" w:rsidRPr="002235BA">
        <w:rPr>
          <w:rFonts w:ascii="Tahoma" w:hAnsi="Tahoma" w:cs="Tahoma"/>
          <w:sz w:val="20"/>
        </w:rPr>
        <w:t xml:space="preserve">mas </w:t>
      </w:r>
      <w:r w:rsidR="002235BA" w:rsidRPr="002235BA">
        <w:rPr>
          <w:rFonts w:ascii="Tahoma" w:hAnsi="Tahoma" w:cs="Tahoma"/>
          <w:sz w:val="20"/>
        </w:rPr>
        <w:lastRenderedPageBreak/>
        <w:t xml:space="preserve">que não poderá ser inferior à Quantidade Mínima da Emissão, </w:t>
      </w:r>
      <w:r w:rsidRPr="002E68E5">
        <w:rPr>
          <w:rFonts w:ascii="Tahoma" w:hAnsi="Tahoma" w:cs="Tahoma"/>
          <w:sz w:val="20"/>
        </w:rPr>
        <w:t xml:space="preserve">podendo o </w:t>
      </w:r>
      <w:r w:rsidR="00633FBC" w:rsidRPr="002E68E5">
        <w:rPr>
          <w:rFonts w:ascii="Tahoma" w:hAnsi="Tahoma" w:cs="Tahoma"/>
          <w:sz w:val="20"/>
        </w:rPr>
        <w:t>Investidor Profissional</w:t>
      </w:r>
      <w:r w:rsidRPr="002E68E5">
        <w:rPr>
          <w:rFonts w:ascii="Tahoma" w:hAnsi="Tahoma" w:cs="Tahoma"/>
          <w:sz w:val="20"/>
        </w:rPr>
        <w:t xml:space="preserve">, no momento da aceitação, indicar se, implementando-se a condição prevista, pretende receber a totalidade das Debêntures subscritas por tal </w:t>
      </w:r>
      <w:r w:rsidR="00633FBC" w:rsidRPr="002E68E5">
        <w:rPr>
          <w:rFonts w:ascii="Tahoma" w:hAnsi="Tahoma" w:cs="Tahoma"/>
          <w:sz w:val="20"/>
        </w:rPr>
        <w:t xml:space="preserve">Investidor Profissional </w:t>
      </w:r>
      <w:r w:rsidRPr="002E68E5">
        <w:rPr>
          <w:rFonts w:ascii="Tahoma" w:hAnsi="Tahoma" w:cs="Tahoma"/>
          <w:sz w:val="20"/>
        </w:rPr>
        <w:t>ou quantidade equivalente à proporção entre a quantidade de Debêntures efetivamente distribuídas e a quantidade de Debêntures originalmente objeto da Oferta</w:t>
      </w:r>
      <w:r w:rsidR="00961501" w:rsidRPr="002E68E5">
        <w:rPr>
          <w:rFonts w:ascii="Tahoma" w:hAnsi="Tahoma" w:cs="Tahoma"/>
          <w:sz w:val="20"/>
        </w:rPr>
        <w:t xml:space="preserve"> Restrita</w:t>
      </w:r>
      <w:r w:rsidRPr="002E68E5">
        <w:rPr>
          <w:rFonts w:ascii="Tahoma" w:hAnsi="Tahoma" w:cs="Tahoma"/>
          <w:sz w:val="20"/>
        </w:rPr>
        <w:t xml:space="preserve">, presumindo-se, na falta da manifestação, o interesse do </w:t>
      </w:r>
      <w:r w:rsidR="00633FBC" w:rsidRPr="002E68E5">
        <w:rPr>
          <w:rFonts w:ascii="Tahoma" w:hAnsi="Tahoma" w:cs="Tahoma"/>
          <w:sz w:val="20"/>
        </w:rPr>
        <w:t xml:space="preserve">Investidor Profissional </w:t>
      </w:r>
      <w:r w:rsidRPr="002E68E5">
        <w:rPr>
          <w:rFonts w:ascii="Tahoma" w:hAnsi="Tahoma" w:cs="Tahoma"/>
          <w:sz w:val="20"/>
        </w:rPr>
        <w:t xml:space="preserve">em receber a totalidade das Debêntures subscritas por tal </w:t>
      </w:r>
      <w:r w:rsidR="00633FBC" w:rsidRPr="002E68E5">
        <w:rPr>
          <w:rFonts w:ascii="Tahoma" w:hAnsi="Tahoma" w:cs="Tahoma"/>
          <w:sz w:val="20"/>
        </w:rPr>
        <w:t>Investidor Profissional</w:t>
      </w:r>
      <w:r w:rsidRPr="002E68E5">
        <w:rPr>
          <w:rFonts w:ascii="Tahoma" w:hAnsi="Tahoma" w:cs="Tahoma"/>
          <w:sz w:val="20"/>
        </w:rPr>
        <w:t>.</w:t>
      </w:r>
      <w:r w:rsidR="004831EC" w:rsidRPr="002E68E5">
        <w:rPr>
          <w:rFonts w:ascii="Tahoma" w:hAnsi="Tahoma" w:cs="Tahoma"/>
          <w:sz w:val="20"/>
        </w:rPr>
        <w:t xml:space="preserve"> </w:t>
      </w:r>
    </w:p>
    <w:p w14:paraId="05358252" w14:textId="77777777" w:rsidR="003A17E1" w:rsidRPr="002E68E5" w:rsidRDefault="001969FF" w:rsidP="00104FBC">
      <w:pPr>
        <w:numPr>
          <w:ilvl w:val="1"/>
          <w:numId w:val="32"/>
        </w:numPr>
        <w:rPr>
          <w:rFonts w:ascii="Tahoma" w:hAnsi="Tahoma" w:cs="Tahoma"/>
          <w:sz w:val="20"/>
        </w:rPr>
      </w:pPr>
      <w:bookmarkStart w:id="33" w:name="_Ref306027082"/>
      <w:r w:rsidRPr="00B6239E">
        <w:rPr>
          <w:rFonts w:ascii="Tahoma" w:hAnsi="Tahoma" w:cs="Tahoma"/>
          <w:i/>
          <w:sz w:val="20"/>
          <w:u w:val="single"/>
        </w:rPr>
        <w:t>Coleta de Intenções de Investimento</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Será adotado o procedimento de coleta de intenções de investimento, organizado</w:t>
      </w:r>
      <w:r w:rsidR="007941F8" w:rsidRPr="002E68E5">
        <w:rPr>
          <w:rFonts w:ascii="Tahoma" w:hAnsi="Tahoma" w:cs="Tahoma"/>
          <w:sz w:val="20"/>
        </w:rPr>
        <w:t xml:space="preserve"> </w:t>
      </w:r>
      <w:r w:rsidR="0064243E" w:rsidRPr="002E68E5">
        <w:rPr>
          <w:rFonts w:ascii="Tahoma" w:hAnsi="Tahoma" w:cs="Tahoma"/>
          <w:sz w:val="20"/>
        </w:rPr>
        <w:t>pelo Coordenador Líder</w:t>
      </w:r>
      <w:r w:rsidRPr="002E68E5">
        <w:rPr>
          <w:rFonts w:ascii="Tahoma" w:hAnsi="Tahoma" w:cs="Tahoma"/>
          <w:sz w:val="20"/>
        </w:rPr>
        <w:t xml:space="preserve">, para a </w:t>
      </w:r>
      <w:r w:rsidR="00D51BE3" w:rsidRPr="002E68E5">
        <w:rPr>
          <w:rFonts w:ascii="Tahoma" w:hAnsi="Tahoma" w:cs="Tahoma"/>
          <w:sz w:val="20"/>
        </w:rPr>
        <w:t xml:space="preserve">verificação e a </w:t>
      </w:r>
      <w:r w:rsidRPr="002E68E5">
        <w:rPr>
          <w:rFonts w:ascii="Tahoma" w:hAnsi="Tahoma" w:cs="Tahoma"/>
          <w:sz w:val="20"/>
        </w:rPr>
        <w:t>definição</w:t>
      </w:r>
      <w:r w:rsidR="002768D5">
        <w:rPr>
          <w:rFonts w:ascii="Tahoma" w:hAnsi="Tahoma" w:cs="Tahoma"/>
          <w:sz w:val="20"/>
        </w:rPr>
        <w:t xml:space="preserve"> </w:t>
      </w:r>
      <w:r w:rsidR="002768D5" w:rsidRPr="002768D5">
        <w:rPr>
          <w:rFonts w:ascii="Tahoma" w:hAnsi="Tahoma" w:cs="Tahoma"/>
          <w:sz w:val="20"/>
        </w:rPr>
        <w:t xml:space="preserve">da existência de demanda para </w:t>
      </w:r>
      <w:r w:rsidR="00CF7000">
        <w:rPr>
          <w:rFonts w:ascii="Tahoma" w:hAnsi="Tahoma" w:cs="Tahoma"/>
          <w:sz w:val="20"/>
        </w:rPr>
        <w:t>as Debêntures</w:t>
      </w:r>
      <w:r w:rsidR="002768D5" w:rsidRPr="002768D5">
        <w:rPr>
          <w:rFonts w:ascii="Tahoma" w:hAnsi="Tahoma" w:cs="Tahoma"/>
          <w:sz w:val="20"/>
        </w:rPr>
        <w:t xml:space="preserve">, </w:t>
      </w:r>
      <w:r w:rsidR="00CF7000">
        <w:rPr>
          <w:rFonts w:ascii="Tahoma" w:hAnsi="Tahoma" w:cs="Tahoma"/>
          <w:sz w:val="20"/>
        </w:rPr>
        <w:t xml:space="preserve">bem como da </w:t>
      </w:r>
      <w:r w:rsidR="002768D5" w:rsidRPr="002768D5">
        <w:rPr>
          <w:rFonts w:ascii="Tahoma" w:hAnsi="Tahoma" w:cs="Tahoma"/>
          <w:sz w:val="20"/>
        </w:rPr>
        <w:t xml:space="preserve">quantidade de </w:t>
      </w:r>
      <w:r w:rsidR="002768D5" w:rsidRPr="002E68E5">
        <w:rPr>
          <w:rFonts w:ascii="Tahoma" w:hAnsi="Tahoma" w:cs="Tahoma"/>
          <w:sz w:val="20"/>
        </w:rPr>
        <w:t xml:space="preserve">Debêntures </w:t>
      </w:r>
      <w:r w:rsidR="002768D5" w:rsidRPr="002768D5">
        <w:rPr>
          <w:rFonts w:ascii="Tahoma" w:hAnsi="Tahoma" w:cs="Tahoma"/>
          <w:sz w:val="20"/>
        </w:rPr>
        <w:t xml:space="preserve">objeto da Emissão, observado o disposto na Cláusula </w:t>
      </w:r>
      <w:r w:rsidR="002768D5">
        <w:rPr>
          <w:rFonts w:ascii="Tahoma" w:hAnsi="Tahoma" w:cs="Tahoma"/>
          <w:sz w:val="20"/>
        </w:rPr>
        <w:fldChar w:fldCharType="begin"/>
      </w:r>
      <w:r w:rsidR="002768D5">
        <w:rPr>
          <w:rFonts w:ascii="Tahoma" w:hAnsi="Tahoma" w:cs="Tahoma"/>
          <w:sz w:val="20"/>
        </w:rPr>
        <w:instrText xml:space="preserve"> REF _Ref120841545 \r \h </w:instrText>
      </w:r>
      <w:r w:rsidR="002768D5">
        <w:rPr>
          <w:rFonts w:ascii="Tahoma" w:hAnsi="Tahoma" w:cs="Tahoma"/>
          <w:sz w:val="20"/>
        </w:rPr>
      </w:r>
      <w:r w:rsidR="002768D5">
        <w:rPr>
          <w:rFonts w:ascii="Tahoma" w:hAnsi="Tahoma" w:cs="Tahoma"/>
          <w:sz w:val="20"/>
        </w:rPr>
        <w:fldChar w:fldCharType="separate"/>
      </w:r>
      <w:r w:rsidR="001077A6">
        <w:rPr>
          <w:rFonts w:ascii="Tahoma" w:hAnsi="Tahoma" w:cs="Tahoma"/>
          <w:sz w:val="20"/>
        </w:rPr>
        <w:t>6.3</w:t>
      </w:r>
      <w:r w:rsidR="002768D5">
        <w:rPr>
          <w:rFonts w:ascii="Tahoma" w:hAnsi="Tahoma" w:cs="Tahoma"/>
          <w:sz w:val="20"/>
        </w:rPr>
        <w:fldChar w:fldCharType="end"/>
      </w:r>
      <w:r w:rsidR="002768D5" w:rsidRPr="002768D5">
        <w:rPr>
          <w:rFonts w:ascii="Tahoma" w:hAnsi="Tahoma" w:cs="Tahoma"/>
          <w:sz w:val="20"/>
        </w:rPr>
        <w:t xml:space="preserve"> acima</w:t>
      </w:r>
      <w:r w:rsidRPr="002E68E5">
        <w:rPr>
          <w:rFonts w:ascii="Tahoma" w:hAnsi="Tahoma" w:cs="Tahoma"/>
          <w:sz w:val="20"/>
        </w:rPr>
        <w:t xml:space="preserve">, </w:t>
      </w:r>
      <w:r w:rsidR="00DA33AC" w:rsidRPr="002E68E5">
        <w:rPr>
          <w:rFonts w:ascii="Tahoma" w:hAnsi="Tahoma" w:cs="Tahoma"/>
          <w:sz w:val="20"/>
        </w:rPr>
        <w:t>observado o disposto no artigo 3º da Instrução CVM 476</w:t>
      </w:r>
      <w:r w:rsidR="00894CB6" w:rsidRPr="002E68E5">
        <w:rPr>
          <w:rFonts w:ascii="Tahoma" w:hAnsi="Tahoma" w:cs="Tahoma"/>
          <w:sz w:val="20"/>
        </w:rPr>
        <w:t>, observad</w:t>
      </w:r>
      <w:r w:rsidR="00CF7000">
        <w:rPr>
          <w:rFonts w:ascii="Tahoma" w:hAnsi="Tahoma" w:cs="Tahoma"/>
          <w:sz w:val="20"/>
        </w:rPr>
        <w:t>a</w:t>
      </w:r>
      <w:r w:rsidR="002768D5">
        <w:rPr>
          <w:rFonts w:ascii="Tahoma" w:hAnsi="Tahoma" w:cs="Tahoma"/>
          <w:sz w:val="20"/>
        </w:rPr>
        <w:t xml:space="preserve"> </w:t>
      </w:r>
      <w:r w:rsidR="00CF7000">
        <w:rPr>
          <w:rFonts w:ascii="Tahoma" w:hAnsi="Tahoma" w:cs="Tahoma"/>
          <w:sz w:val="20"/>
        </w:rPr>
        <w:t xml:space="preserve">a Quantidade Mínima </w:t>
      </w:r>
      <w:r w:rsidR="00894CB6" w:rsidRPr="002E68E5">
        <w:rPr>
          <w:rFonts w:ascii="Tahoma" w:hAnsi="Tahoma" w:cs="Tahoma"/>
          <w:sz w:val="20"/>
        </w:rPr>
        <w:t>("</w:t>
      </w:r>
      <w:r w:rsidR="00894CB6" w:rsidRPr="002E68E5">
        <w:rPr>
          <w:rFonts w:ascii="Tahoma" w:hAnsi="Tahoma" w:cs="Tahoma"/>
          <w:sz w:val="20"/>
          <w:u w:val="single"/>
        </w:rPr>
        <w:t xml:space="preserve">Procedimento de </w:t>
      </w:r>
      <w:r w:rsidR="00894CB6" w:rsidRPr="002E68E5">
        <w:rPr>
          <w:rFonts w:ascii="Tahoma" w:hAnsi="Tahoma" w:cs="Tahoma"/>
          <w:i/>
          <w:sz w:val="20"/>
          <w:u w:val="single"/>
        </w:rPr>
        <w:t>Bookbuilding</w:t>
      </w:r>
      <w:r w:rsidR="00894CB6" w:rsidRPr="002E68E5">
        <w:rPr>
          <w:rFonts w:ascii="Tahoma" w:hAnsi="Tahoma" w:cs="Tahoma"/>
          <w:sz w:val="20"/>
        </w:rPr>
        <w:t>")</w:t>
      </w:r>
      <w:r w:rsidR="002768D5">
        <w:rPr>
          <w:rFonts w:ascii="Tahoma" w:hAnsi="Tahoma" w:cs="Tahoma"/>
          <w:sz w:val="20"/>
        </w:rPr>
        <w:t>.</w:t>
      </w:r>
      <w:bookmarkEnd w:id="33"/>
    </w:p>
    <w:p w14:paraId="5A5A0E70" w14:textId="5A5C4BAC" w:rsidR="002235BA" w:rsidRDefault="007A1FC2" w:rsidP="00D63A14">
      <w:pPr>
        <w:numPr>
          <w:ilvl w:val="5"/>
          <w:numId w:val="32"/>
        </w:numPr>
        <w:rPr>
          <w:rFonts w:ascii="Tahoma" w:hAnsi="Tahoma" w:cs="Tahoma"/>
          <w:sz w:val="20"/>
        </w:rPr>
      </w:pPr>
      <w:r w:rsidRPr="002E68E5">
        <w:rPr>
          <w:rFonts w:ascii="Tahoma" w:hAnsi="Tahoma" w:cs="Tahoma"/>
          <w:sz w:val="20"/>
        </w:rPr>
        <w:t xml:space="preserve">O resultado do Procedimento de </w:t>
      </w:r>
      <w:r w:rsidRPr="002E68E5">
        <w:rPr>
          <w:rFonts w:ascii="Tahoma" w:hAnsi="Tahoma" w:cs="Tahoma"/>
          <w:i/>
          <w:sz w:val="20"/>
        </w:rPr>
        <w:t>Bookbuilding</w:t>
      </w:r>
      <w:r w:rsidRPr="002E68E5">
        <w:rPr>
          <w:rFonts w:ascii="Tahoma" w:hAnsi="Tahoma" w:cs="Tahoma"/>
          <w:sz w:val="20"/>
        </w:rPr>
        <w:t xml:space="preserve"> será ratificado por meio de aditamento a esta Escritura de Emissão, a ser celebrado anteriormente à Primeira Data de Integralização, sem a necessidade de qualquer deliberação societária adicional da </w:t>
      </w:r>
      <w:r w:rsidR="008D4934" w:rsidRPr="002E68E5">
        <w:rPr>
          <w:rFonts w:ascii="Tahoma" w:hAnsi="Tahoma" w:cs="Tahoma"/>
          <w:sz w:val="20"/>
        </w:rPr>
        <w:t xml:space="preserve">Emissora </w:t>
      </w:r>
      <w:r w:rsidRPr="002E68E5">
        <w:rPr>
          <w:rFonts w:ascii="Tahoma" w:hAnsi="Tahoma" w:cs="Tahoma"/>
          <w:sz w:val="20"/>
        </w:rPr>
        <w:t xml:space="preserve">ou </w:t>
      </w:r>
      <w:r w:rsidR="002768D5">
        <w:rPr>
          <w:rFonts w:ascii="Tahoma" w:hAnsi="Tahoma" w:cs="Tahoma"/>
          <w:sz w:val="20"/>
        </w:rPr>
        <w:t>A</w:t>
      </w:r>
      <w:r w:rsidRPr="002E68E5">
        <w:rPr>
          <w:rFonts w:ascii="Tahoma" w:hAnsi="Tahoma" w:cs="Tahoma"/>
          <w:sz w:val="20"/>
        </w:rPr>
        <w:t xml:space="preserve">ssembleia </w:t>
      </w:r>
      <w:r w:rsidR="002768D5">
        <w:rPr>
          <w:rFonts w:ascii="Tahoma" w:hAnsi="Tahoma" w:cs="Tahoma"/>
          <w:sz w:val="20"/>
        </w:rPr>
        <w:t>G</w:t>
      </w:r>
      <w:r w:rsidRPr="002E68E5">
        <w:rPr>
          <w:rFonts w:ascii="Tahoma" w:hAnsi="Tahoma" w:cs="Tahoma"/>
          <w:sz w:val="20"/>
        </w:rPr>
        <w:t>eral de Debenturistas</w:t>
      </w:r>
      <w:r w:rsidR="002768D5">
        <w:rPr>
          <w:rFonts w:ascii="Tahoma" w:hAnsi="Tahoma" w:cs="Tahoma"/>
          <w:sz w:val="20"/>
        </w:rPr>
        <w:t xml:space="preserve"> para tanto</w:t>
      </w:r>
      <w:r w:rsidRPr="002E68E5">
        <w:rPr>
          <w:rFonts w:ascii="Tahoma" w:hAnsi="Tahoma" w:cs="Tahoma"/>
          <w:sz w:val="20"/>
        </w:rPr>
        <w:t>.</w:t>
      </w:r>
    </w:p>
    <w:p w14:paraId="735F001D" w14:textId="2B04CB2A" w:rsidR="001969FF" w:rsidRPr="002E68E5" w:rsidRDefault="0000053D" w:rsidP="00104FBC">
      <w:pPr>
        <w:numPr>
          <w:ilvl w:val="1"/>
          <w:numId w:val="32"/>
        </w:numPr>
        <w:rPr>
          <w:rFonts w:ascii="Tahoma" w:hAnsi="Tahoma" w:cs="Tahoma"/>
          <w:sz w:val="20"/>
        </w:rPr>
      </w:pPr>
      <w:bookmarkStart w:id="34" w:name="_Ref120852228"/>
      <w:bookmarkEnd w:id="32"/>
      <w:r w:rsidRPr="00B6239E">
        <w:rPr>
          <w:rFonts w:ascii="Tahoma" w:hAnsi="Tahoma" w:cs="Tahoma"/>
          <w:i/>
          <w:iCs/>
          <w:sz w:val="20"/>
          <w:u w:val="single"/>
        </w:rPr>
        <w:t>Preço</w:t>
      </w:r>
      <w:r w:rsidR="001969FF" w:rsidRPr="00B6239E">
        <w:rPr>
          <w:rFonts w:ascii="Tahoma" w:hAnsi="Tahoma" w:cs="Tahoma"/>
          <w:i/>
          <w:sz w:val="20"/>
          <w:u w:val="single"/>
        </w:rPr>
        <w:t xml:space="preserve"> de Subscrição</w:t>
      </w:r>
      <w:r w:rsidR="00DD6017" w:rsidRPr="00B6239E">
        <w:rPr>
          <w:rFonts w:ascii="Tahoma" w:hAnsi="Tahoma" w:cs="Tahoma"/>
          <w:i/>
          <w:sz w:val="20"/>
          <w:u w:val="single"/>
        </w:rPr>
        <w:t xml:space="preserve"> e </w:t>
      </w:r>
      <w:r>
        <w:rPr>
          <w:rFonts w:ascii="Tahoma" w:hAnsi="Tahoma" w:cs="Tahoma"/>
          <w:i/>
          <w:sz w:val="20"/>
          <w:u w:val="single"/>
        </w:rPr>
        <w:t xml:space="preserve">Forma de </w:t>
      </w:r>
      <w:r w:rsidR="00DD6017" w:rsidRPr="00B6239E">
        <w:rPr>
          <w:rFonts w:ascii="Tahoma" w:hAnsi="Tahoma" w:cs="Tahoma"/>
          <w:i/>
          <w:sz w:val="20"/>
          <w:u w:val="single"/>
        </w:rPr>
        <w:t>Integralização</w:t>
      </w:r>
      <w:r w:rsidR="001969FF" w:rsidRPr="002E68E5">
        <w:rPr>
          <w:rFonts w:ascii="Tahoma" w:hAnsi="Tahoma" w:cs="Tahoma"/>
          <w:sz w:val="20"/>
        </w:rPr>
        <w:t>.</w:t>
      </w:r>
      <w:r w:rsidR="008771F4" w:rsidRPr="002E68E5">
        <w:rPr>
          <w:rFonts w:ascii="Tahoma" w:hAnsi="Tahoma" w:cs="Tahoma"/>
          <w:sz w:val="20"/>
        </w:rPr>
        <w:t xml:space="preserve"> </w:t>
      </w:r>
      <w:r w:rsidR="00DD6017" w:rsidRPr="002E68E5">
        <w:rPr>
          <w:rFonts w:ascii="Tahoma" w:hAnsi="Tahoma" w:cs="Tahoma"/>
          <w:sz w:val="20"/>
        </w:rPr>
        <w:t xml:space="preserve">As Debêntures serão subscritas e integralizadas à vista, em moeda corrente nacional, no ato da subscrição, durante o prazo de distribuição das Debêntures, na forma dos artigos 7º-A e 8º da Instrução CVM 476, de acordo com as normas de liquidação aplicáveis à B3, (i) </w:t>
      </w:r>
      <w:r w:rsidR="00CF7000" w:rsidRPr="002E68E5">
        <w:rPr>
          <w:rFonts w:ascii="Tahoma" w:hAnsi="Tahoma" w:cs="Tahoma"/>
          <w:sz w:val="20"/>
        </w:rPr>
        <w:t xml:space="preserve">pelo seu </w:t>
      </w:r>
      <w:r w:rsidR="00DD6017" w:rsidRPr="002E68E5">
        <w:rPr>
          <w:rFonts w:ascii="Tahoma" w:hAnsi="Tahoma" w:cs="Tahoma"/>
          <w:sz w:val="20"/>
        </w:rPr>
        <w:t>Valor Nominal Unitário na primeira data de integralização (“</w:t>
      </w:r>
      <w:r w:rsidR="00DD6017" w:rsidRPr="00B6239E">
        <w:rPr>
          <w:rFonts w:ascii="Tahoma" w:hAnsi="Tahoma" w:cs="Tahoma"/>
          <w:sz w:val="20"/>
          <w:u w:val="single"/>
        </w:rPr>
        <w:t>Data de Integralização</w:t>
      </w:r>
      <w:r w:rsidR="00DD6017" w:rsidRPr="002E68E5">
        <w:rPr>
          <w:rFonts w:ascii="Tahoma" w:hAnsi="Tahoma" w:cs="Tahoma"/>
          <w:sz w:val="20"/>
        </w:rPr>
        <w:t>”); ou (</w:t>
      </w:r>
      <w:proofErr w:type="spellStart"/>
      <w:r w:rsidR="00DD6017" w:rsidRPr="002E68E5">
        <w:rPr>
          <w:rFonts w:ascii="Tahoma" w:hAnsi="Tahoma" w:cs="Tahoma"/>
          <w:sz w:val="20"/>
        </w:rPr>
        <w:t>ii</w:t>
      </w:r>
      <w:proofErr w:type="spellEnd"/>
      <w:r w:rsidR="00DD6017" w:rsidRPr="002E68E5">
        <w:rPr>
          <w:rFonts w:ascii="Tahoma" w:hAnsi="Tahoma" w:cs="Tahoma"/>
          <w:sz w:val="20"/>
        </w:rPr>
        <w:t>) pelo seu Valor Nominal Unitário, acrescido d</w:t>
      </w:r>
      <w:r>
        <w:rPr>
          <w:rFonts w:ascii="Tahoma" w:hAnsi="Tahoma" w:cs="Tahoma"/>
          <w:sz w:val="20"/>
        </w:rPr>
        <w:t>a</w:t>
      </w:r>
      <w:r w:rsidR="00DD6017" w:rsidRPr="002E68E5">
        <w:rPr>
          <w:rFonts w:ascii="Tahoma" w:hAnsi="Tahoma" w:cs="Tahoma"/>
          <w:sz w:val="20"/>
        </w:rPr>
        <w:t xml:space="preserve"> </w:t>
      </w:r>
      <w:r>
        <w:rPr>
          <w:rFonts w:ascii="Tahoma" w:hAnsi="Tahoma" w:cs="Tahoma"/>
          <w:sz w:val="20"/>
        </w:rPr>
        <w:t>Remuneração</w:t>
      </w:r>
      <w:r w:rsidR="00DD6017" w:rsidRPr="002E68E5">
        <w:rPr>
          <w:rFonts w:ascii="Tahoma" w:hAnsi="Tahoma" w:cs="Tahoma"/>
          <w:sz w:val="20"/>
        </w:rPr>
        <w:t>, calculad</w:t>
      </w:r>
      <w:r>
        <w:rPr>
          <w:rFonts w:ascii="Tahoma" w:hAnsi="Tahoma" w:cs="Tahoma"/>
          <w:sz w:val="20"/>
        </w:rPr>
        <w:t>a</w:t>
      </w:r>
      <w:r w:rsidR="00DD6017" w:rsidRPr="002E68E5">
        <w:rPr>
          <w:rFonts w:ascii="Tahoma" w:hAnsi="Tahoma" w:cs="Tahoma"/>
          <w:sz w:val="20"/>
        </w:rPr>
        <w:t xml:space="preserve"> </w:t>
      </w:r>
      <w:r w:rsidR="00DD6017" w:rsidRPr="00B6239E">
        <w:rPr>
          <w:rFonts w:ascii="Tahoma" w:hAnsi="Tahoma" w:cs="Tahoma"/>
          <w:i/>
          <w:iCs/>
          <w:sz w:val="20"/>
        </w:rPr>
        <w:t xml:space="preserve">pro rata </w:t>
      </w:r>
      <w:proofErr w:type="spellStart"/>
      <w:r w:rsidR="00DD6017" w:rsidRPr="00B6239E">
        <w:rPr>
          <w:rFonts w:ascii="Tahoma" w:hAnsi="Tahoma" w:cs="Tahoma"/>
          <w:i/>
          <w:iCs/>
          <w:sz w:val="20"/>
        </w:rPr>
        <w:t>temporis</w:t>
      </w:r>
      <w:proofErr w:type="spellEnd"/>
      <w:r w:rsidR="00DD6017" w:rsidRPr="002E68E5">
        <w:rPr>
          <w:rFonts w:ascii="Tahoma" w:hAnsi="Tahoma" w:cs="Tahoma"/>
          <w:sz w:val="20"/>
        </w:rPr>
        <w:t xml:space="preserve">, desde a Data de Início de Rentabilidade até a data da sua efetiva subscrição e integralização, </w:t>
      </w:r>
      <w:r w:rsidR="00782027">
        <w:rPr>
          <w:rFonts w:ascii="Tahoma" w:hAnsi="Tahoma" w:cs="Tahoma"/>
          <w:sz w:val="20"/>
        </w:rPr>
        <w:t xml:space="preserve">caso </w:t>
      </w:r>
      <w:r w:rsidR="00DD6017" w:rsidRPr="002E68E5">
        <w:rPr>
          <w:rFonts w:ascii="Tahoma" w:hAnsi="Tahoma" w:cs="Tahoma"/>
          <w:sz w:val="20"/>
        </w:rPr>
        <w:t>sejam subscritas e integralizadas após a primeira Data de Integralização (“</w:t>
      </w:r>
      <w:r w:rsidR="00DD6017" w:rsidRPr="00B6239E">
        <w:rPr>
          <w:rFonts w:ascii="Tahoma" w:hAnsi="Tahoma" w:cs="Tahoma"/>
          <w:sz w:val="20"/>
          <w:u w:val="single"/>
        </w:rPr>
        <w:t>Preço de Subscrição</w:t>
      </w:r>
      <w:r w:rsidR="00DD6017" w:rsidRPr="002E68E5">
        <w:rPr>
          <w:rFonts w:ascii="Tahoma" w:hAnsi="Tahoma" w:cs="Tahoma"/>
          <w:sz w:val="20"/>
        </w:rPr>
        <w:t>”).</w:t>
      </w:r>
      <w:bookmarkEnd w:id="34"/>
    </w:p>
    <w:p w14:paraId="3C01AA1E" w14:textId="7522247D" w:rsidR="009078F7" w:rsidRDefault="00DD6017" w:rsidP="00B6239E">
      <w:pPr>
        <w:numPr>
          <w:ilvl w:val="5"/>
          <w:numId w:val="32"/>
        </w:numPr>
        <w:rPr>
          <w:rFonts w:ascii="Tahoma" w:hAnsi="Tahoma" w:cs="Tahoma"/>
          <w:sz w:val="20"/>
        </w:rPr>
      </w:pPr>
      <w:r w:rsidRPr="0000053D">
        <w:rPr>
          <w:rFonts w:ascii="Tahoma" w:hAnsi="Tahoma" w:cs="Tahoma"/>
          <w:sz w:val="20"/>
        </w:rPr>
        <w:t>O Preço de Subscrição poderá contar com ágio ou deságio</w:t>
      </w:r>
      <w:r w:rsidR="0000053D" w:rsidRPr="0000053D">
        <w:rPr>
          <w:rFonts w:ascii="Tahoma" w:hAnsi="Tahoma" w:cs="Tahoma"/>
          <w:sz w:val="20"/>
        </w:rPr>
        <w:t xml:space="preserve">, a ser definido, se for o caso, no ato de subscrição das </w:t>
      </w:r>
      <w:r w:rsidR="0000053D">
        <w:rPr>
          <w:rFonts w:ascii="Tahoma" w:hAnsi="Tahoma" w:cs="Tahoma"/>
          <w:sz w:val="20"/>
        </w:rPr>
        <w:t>D</w:t>
      </w:r>
      <w:r w:rsidR="0000053D" w:rsidRPr="0000053D">
        <w:rPr>
          <w:rFonts w:ascii="Tahoma" w:hAnsi="Tahoma" w:cs="Tahoma"/>
          <w:sz w:val="20"/>
        </w:rPr>
        <w:t>ebêntures</w:t>
      </w:r>
      <w:r w:rsidRPr="0000053D">
        <w:rPr>
          <w:rFonts w:ascii="Tahoma" w:hAnsi="Tahoma" w:cs="Tahoma"/>
          <w:sz w:val="20"/>
        </w:rPr>
        <w:t>.</w:t>
      </w:r>
    </w:p>
    <w:p w14:paraId="573328E5" w14:textId="5C75CF3A" w:rsidR="00DD6017" w:rsidRPr="002E68E5" w:rsidRDefault="00DD6017" w:rsidP="00B6239E">
      <w:pPr>
        <w:numPr>
          <w:ilvl w:val="5"/>
          <w:numId w:val="32"/>
        </w:numPr>
        <w:rPr>
          <w:rFonts w:ascii="Tahoma" w:hAnsi="Tahoma" w:cs="Tahoma"/>
          <w:sz w:val="20"/>
        </w:rPr>
      </w:pPr>
      <w:r w:rsidRPr="002E68E5">
        <w:rPr>
          <w:rFonts w:ascii="Tahoma" w:hAnsi="Tahoma" w:cs="Tahoma"/>
          <w:sz w:val="20"/>
        </w:rPr>
        <w:t xml:space="preserve">A </w:t>
      </w:r>
      <w:r w:rsidRPr="00B6239E">
        <w:rPr>
          <w:rFonts w:ascii="Tahoma" w:hAnsi="Tahoma" w:cs="Tahoma"/>
          <w:sz w:val="20"/>
        </w:rPr>
        <w:t>Emissor</w:t>
      </w:r>
      <w:r w:rsidRPr="002E68E5">
        <w:rPr>
          <w:rFonts w:ascii="Tahoma" w:hAnsi="Tahoma" w:cs="Tahoma"/>
          <w:sz w:val="20"/>
        </w:rPr>
        <w:t>a</w:t>
      </w:r>
      <w:r w:rsidRPr="00B6239E">
        <w:rPr>
          <w:rFonts w:ascii="Tahoma" w:hAnsi="Tahoma" w:cs="Tahoma"/>
          <w:sz w:val="20"/>
        </w:rPr>
        <w:t xml:space="preserve"> não poderá realizar, nos termos do artigo 9º da Instrução CVM 476, outra oferta pública da mesma espécie de valores mobiliários objeto da Oferta Restrita dentro do prazo de 4 (quatro) meses contados do envio do comunicado de encerramento da Oferta Restrita à CVM ou do cancelamento da Oferta Restrita, a menos que a nova oferta seja submetida a registro na CVM.</w:t>
      </w:r>
    </w:p>
    <w:p w14:paraId="5A80E3D6" w14:textId="7C24924F" w:rsidR="00880FA8" w:rsidRPr="00B6239E" w:rsidRDefault="00861EB2" w:rsidP="00B6239E">
      <w:pPr>
        <w:keepNext/>
        <w:numPr>
          <w:ilvl w:val="0"/>
          <w:numId w:val="32"/>
        </w:numPr>
        <w:spacing w:before="240"/>
        <w:rPr>
          <w:rFonts w:ascii="Tahoma" w:hAnsi="Tahoma" w:cs="Tahoma"/>
          <w:b/>
          <w:bCs/>
          <w:smallCaps/>
          <w:sz w:val="20"/>
        </w:rPr>
      </w:pPr>
      <w:r w:rsidRPr="00B6239E">
        <w:rPr>
          <w:rFonts w:ascii="Tahoma" w:hAnsi="Tahoma" w:cs="Tahoma"/>
          <w:b/>
          <w:bCs/>
          <w:smallCaps/>
          <w:sz w:val="20"/>
        </w:rPr>
        <w:t>CARACTERÍSTICAS DAS DEBÊNTURES</w:t>
      </w:r>
    </w:p>
    <w:p w14:paraId="191C2A5D" w14:textId="0D39D0AC" w:rsidR="0000053D" w:rsidRPr="002E68E5" w:rsidRDefault="0000053D" w:rsidP="0000053D">
      <w:pPr>
        <w:numPr>
          <w:ilvl w:val="1"/>
          <w:numId w:val="32"/>
        </w:numPr>
        <w:rPr>
          <w:rFonts w:ascii="Tahoma" w:hAnsi="Tahoma" w:cs="Tahoma"/>
          <w:sz w:val="20"/>
        </w:rPr>
      </w:pPr>
      <w:bookmarkStart w:id="35" w:name="_Ref279826913"/>
      <w:bookmarkStart w:id="36" w:name="_Ref137548372"/>
      <w:bookmarkStart w:id="37" w:name="_Ref168458019"/>
      <w:bookmarkStart w:id="38" w:name="_Ref191891571"/>
      <w:bookmarkStart w:id="39" w:name="_Ref130363099"/>
      <w:r w:rsidRPr="0000053D">
        <w:rPr>
          <w:rFonts w:ascii="Tahoma" w:hAnsi="Tahoma" w:cs="Tahoma"/>
          <w:i/>
          <w:sz w:val="20"/>
          <w:u w:val="single"/>
        </w:rPr>
        <w:t>Data de Emissão</w:t>
      </w:r>
      <w:r w:rsidRPr="002E68E5">
        <w:rPr>
          <w:rFonts w:ascii="Tahoma" w:hAnsi="Tahoma" w:cs="Tahoma"/>
          <w:sz w:val="20"/>
        </w:rPr>
        <w:t xml:space="preserve">. Para todos os efeitos legais, a data de emissão das Debêntures será </w:t>
      </w:r>
      <w:r w:rsidR="009078F7">
        <w:rPr>
          <w:rFonts w:ascii="Tahoma" w:hAnsi="Tahoma" w:cs="Tahoma"/>
          <w:sz w:val="20"/>
        </w:rPr>
        <w:t>25</w:t>
      </w:r>
      <w:r w:rsidR="009078F7" w:rsidRPr="002E68E5">
        <w:rPr>
          <w:rFonts w:ascii="Tahoma" w:hAnsi="Tahoma" w:cs="Tahoma"/>
          <w:sz w:val="20"/>
        </w:rPr>
        <w:t xml:space="preserve"> </w:t>
      </w:r>
      <w:r w:rsidRPr="002E68E5">
        <w:rPr>
          <w:rFonts w:ascii="Tahoma" w:hAnsi="Tahoma" w:cs="Tahoma"/>
          <w:sz w:val="20"/>
        </w:rPr>
        <w:t xml:space="preserve">de </w:t>
      </w:r>
      <w:r>
        <w:rPr>
          <w:rFonts w:ascii="Tahoma" w:hAnsi="Tahoma" w:cs="Tahoma"/>
          <w:sz w:val="20"/>
        </w:rPr>
        <w:t>dezembro</w:t>
      </w:r>
      <w:r w:rsidRPr="002E68E5">
        <w:rPr>
          <w:rFonts w:ascii="Tahoma" w:hAnsi="Tahoma" w:cs="Tahoma"/>
          <w:sz w:val="20"/>
        </w:rPr>
        <w:t xml:space="preserve"> de 202</w:t>
      </w:r>
      <w:r>
        <w:rPr>
          <w:rFonts w:ascii="Tahoma" w:hAnsi="Tahoma" w:cs="Tahoma"/>
          <w:sz w:val="20"/>
        </w:rPr>
        <w:t>2</w:t>
      </w:r>
      <w:r w:rsidRPr="002E68E5">
        <w:rPr>
          <w:rFonts w:ascii="Tahoma" w:hAnsi="Tahoma" w:cs="Tahoma"/>
          <w:sz w:val="20"/>
        </w:rPr>
        <w:t xml:space="preserve"> ("</w:t>
      </w:r>
      <w:r w:rsidRPr="002E68E5">
        <w:rPr>
          <w:rFonts w:ascii="Tahoma" w:hAnsi="Tahoma" w:cs="Tahoma"/>
          <w:sz w:val="20"/>
          <w:u w:val="single"/>
        </w:rPr>
        <w:t>Data de Emissão</w:t>
      </w:r>
      <w:r w:rsidRPr="002E68E5">
        <w:rPr>
          <w:rFonts w:ascii="Tahoma" w:hAnsi="Tahoma" w:cs="Tahoma"/>
          <w:sz w:val="20"/>
        </w:rPr>
        <w:t>").</w:t>
      </w:r>
      <w:bookmarkEnd w:id="35"/>
    </w:p>
    <w:p w14:paraId="4682FFC6" w14:textId="77777777" w:rsidR="0000053D" w:rsidRPr="0000053D" w:rsidRDefault="0000053D" w:rsidP="0000053D">
      <w:pPr>
        <w:numPr>
          <w:ilvl w:val="1"/>
          <w:numId w:val="32"/>
        </w:numPr>
        <w:rPr>
          <w:rFonts w:ascii="Tahoma" w:hAnsi="Tahoma" w:cs="Tahoma"/>
          <w:i/>
          <w:sz w:val="20"/>
        </w:rPr>
      </w:pPr>
      <w:r w:rsidRPr="0000053D">
        <w:rPr>
          <w:rFonts w:ascii="Tahoma" w:hAnsi="Tahoma" w:cs="Tahoma"/>
          <w:i/>
          <w:sz w:val="20"/>
          <w:u w:val="single"/>
        </w:rPr>
        <w:t>Data de Início da Rentabilidade</w:t>
      </w:r>
      <w:r w:rsidRPr="0000053D">
        <w:rPr>
          <w:rFonts w:ascii="Tahoma" w:hAnsi="Tahoma" w:cs="Tahoma"/>
          <w:i/>
          <w:sz w:val="20"/>
        </w:rPr>
        <w:t xml:space="preserve">. </w:t>
      </w:r>
      <w:r w:rsidRPr="0000053D">
        <w:rPr>
          <w:rFonts w:ascii="Tahoma" w:hAnsi="Tahoma" w:cs="Tahoma"/>
          <w:iCs/>
          <w:sz w:val="20"/>
        </w:rPr>
        <w:t>Para todos os fins e efeitos legais, a data de início da rentabilidade será a primeira Data de Integralização (“</w:t>
      </w:r>
      <w:r w:rsidRPr="0000053D">
        <w:rPr>
          <w:rFonts w:ascii="Tahoma" w:hAnsi="Tahoma" w:cs="Tahoma"/>
          <w:iCs/>
          <w:sz w:val="20"/>
          <w:u w:val="single"/>
        </w:rPr>
        <w:t>Data de Início da Rentabilidade</w:t>
      </w:r>
      <w:r w:rsidRPr="0000053D">
        <w:rPr>
          <w:rFonts w:ascii="Tahoma" w:hAnsi="Tahoma" w:cs="Tahoma"/>
          <w:iCs/>
          <w:sz w:val="20"/>
        </w:rPr>
        <w:t>”).</w:t>
      </w:r>
      <w:r w:rsidRPr="0000053D">
        <w:rPr>
          <w:rFonts w:ascii="Tahoma" w:hAnsi="Tahoma" w:cs="Tahoma"/>
          <w:i/>
          <w:sz w:val="20"/>
        </w:rPr>
        <w:t xml:space="preserve"> </w:t>
      </w:r>
    </w:p>
    <w:bookmarkEnd w:id="36"/>
    <w:bookmarkEnd w:id="37"/>
    <w:bookmarkEnd w:id="38"/>
    <w:bookmarkEnd w:id="39"/>
    <w:p w14:paraId="79E92AFA" w14:textId="668C96F9" w:rsidR="00880FA8" w:rsidRPr="002E68E5" w:rsidRDefault="00880FA8" w:rsidP="00104FBC">
      <w:pPr>
        <w:numPr>
          <w:ilvl w:val="1"/>
          <w:numId w:val="32"/>
        </w:numPr>
        <w:rPr>
          <w:rFonts w:ascii="Tahoma" w:hAnsi="Tahoma" w:cs="Tahoma"/>
          <w:sz w:val="20"/>
        </w:rPr>
      </w:pPr>
      <w:r w:rsidRPr="00B6239E">
        <w:rPr>
          <w:rFonts w:ascii="Tahoma" w:hAnsi="Tahoma" w:cs="Tahoma"/>
          <w:i/>
          <w:sz w:val="20"/>
          <w:u w:val="single"/>
        </w:rPr>
        <w:t>Forma</w:t>
      </w:r>
      <w:r w:rsidR="0000053D">
        <w:rPr>
          <w:rFonts w:ascii="Tahoma" w:hAnsi="Tahoma" w:cs="Tahoma"/>
          <w:i/>
          <w:sz w:val="20"/>
          <w:u w:val="single"/>
        </w:rPr>
        <w:t>, Tipo</w:t>
      </w:r>
      <w:r w:rsidR="00E01DC7" w:rsidRPr="00B6239E">
        <w:rPr>
          <w:rFonts w:ascii="Tahoma" w:hAnsi="Tahoma" w:cs="Tahoma"/>
          <w:i/>
          <w:sz w:val="20"/>
          <w:u w:val="single"/>
        </w:rPr>
        <w:t xml:space="preserve"> e Comprovação de Titularidade</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As Debêntures serão emitidas sob a forma nominativa</w:t>
      </w:r>
      <w:r w:rsidR="00870B45">
        <w:rPr>
          <w:rFonts w:ascii="Tahoma" w:hAnsi="Tahoma" w:cs="Tahoma"/>
          <w:sz w:val="20"/>
        </w:rPr>
        <w:t xml:space="preserve"> e</w:t>
      </w:r>
      <w:r w:rsidRPr="002E68E5">
        <w:rPr>
          <w:rFonts w:ascii="Tahoma" w:hAnsi="Tahoma" w:cs="Tahoma"/>
          <w:sz w:val="20"/>
        </w:rPr>
        <w:t xml:space="preserve"> escritural, sem emissão de </w:t>
      </w:r>
      <w:r w:rsidR="00A02407" w:rsidRPr="00B6239E">
        <w:rPr>
          <w:rFonts w:ascii="Tahoma" w:hAnsi="Tahoma" w:cs="Tahoma"/>
          <w:sz w:val="20"/>
        </w:rPr>
        <w:t xml:space="preserve">cautelas ou </w:t>
      </w:r>
      <w:r w:rsidRPr="002E68E5">
        <w:rPr>
          <w:rFonts w:ascii="Tahoma" w:hAnsi="Tahoma" w:cs="Tahoma"/>
          <w:sz w:val="20"/>
        </w:rPr>
        <w:t xml:space="preserve">certificados, sendo que, para todos os fins de direito, a titularidade das Debêntures será comprovada pelo extrato emitido </w:t>
      </w:r>
      <w:r w:rsidR="00600769" w:rsidRPr="002E68E5">
        <w:rPr>
          <w:rFonts w:ascii="Tahoma" w:hAnsi="Tahoma" w:cs="Tahoma"/>
          <w:sz w:val="20"/>
        </w:rPr>
        <w:t>pelo Escriturador</w:t>
      </w:r>
      <w:r w:rsidR="00C03F3D" w:rsidRPr="002E68E5">
        <w:rPr>
          <w:rFonts w:ascii="Tahoma" w:hAnsi="Tahoma" w:cs="Tahoma"/>
          <w:sz w:val="20"/>
        </w:rPr>
        <w:t xml:space="preserve">, </w:t>
      </w:r>
      <w:r w:rsidR="007625F1" w:rsidRPr="002E68E5">
        <w:rPr>
          <w:rFonts w:ascii="Tahoma" w:hAnsi="Tahoma" w:cs="Tahoma"/>
          <w:sz w:val="20"/>
        </w:rPr>
        <w:t xml:space="preserve">e, adicionalmente, com relação às Debêntures </w:t>
      </w:r>
      <w:r w:rsidR="00703DAD" w:rsidRPr="002E68E5">
        <w:rPr>
          <w:rFonts w:ascii="Tahoma" w:hAnsi="Tahoma" w:cs="Tahoma"/>
          <w:sz w:val="20"/>
        </w:rPr>
        <w:t xml:space="preserve">que estiverem </w:t>
      </w:r>
      <w:r w:rsidR="009E5C4B" w:rsidRPr="002E68E5">
        <w:rPr>
          <w:rFonts w:ascii="Tahoma" w:hAnsi="Tahoma" w:cs="Tahoma"/>
          <w:sz w:val="20"/>
        </w:rPr>
        <w:t xml:space="preserve">custodiadas </w:t>
      </w:r>
      <w:r w:rsidR="007625F1" w:rsidRPr="002E68E5">
        <w:rPr>
          <w:rFonts w:ascii="Tahoma" w:hAnsi="Tahoma" w:cs="Tahoma"/>
          <w:iCs/>
          <w:sz w:val="20"/>
        </w:rPr>
        <w:t xml:space="preserve">eletronicamente </w:t>
      </w:r>
      <w:r w:rsidR="007625F1" w:rsidRPr="002E68E5">
        <w:rPr>
          <w:rFonts w:ascii="Tahoma" w:hAnsi="Tahoma" w:cs="Tahoma"/>
          <w:sz w:val="20"/>
        </w:rPr>
        <w:t xml:space="preserve">na </w:t>
      </w:r>
      <w:r w:rsidR="00BA5EED" w:rsidRPr="002E68E5">
        <w:rPr>
          <w:rFonts w:ascii="Tahoma" w:hAnsi="Tahoma" w:cs="Tahoma"/>
          <w:sz w:val="20"/>
        </w:rPr>
        <w:t>B3</w:t>
      </w:r>
      <w:r w:rsidR="007625F1" w:rsidRPr="002E68E5">
        <w:rPr>
          <w:rFonts w:ascii="Tahoma" w:hAnsi="Tahoma" w:cs="Tahoma"/>
          <w:sz w:val="20"/>
        </w:rPr>
        <w:t xml:space="preserve">, </w:t>
      </w:r>
      <w:r w:rsidR="00870B45" w:rsidRPr="00870B45">
        <w:rPr>
          <w:rFonts w:ascii="Tahoma" w:hAnsi="Tahoma" w:cs="Tahoma"/>
          <w:sz w:val="20"/>
        </w:rPr>
        <w:t xml:space="preserve">conforme o caso, será expedido por esta, extrato em nome do </w:t>
      </w:r>
      <w:r w:rsidR="00870B45">
        <w:rPr>
          <w:rFonts w:ascii="Tahoma" w:hAnsi="Tahoma" w:cs="Tahoma"/>
          <w:sz w:val="20"/>
        </w:rPr>
        <w:t>Debenturista</w:t>
      </w:r>
      <w:r w:rsidR="00870B45" w:rsidRPr="00870B45">
        <w:rPr>
          <w:rFonts w:ascii="Tahoma" w:hAnsi="Tahoma" w:cs="Tahoma"/>
          <w:sz w:val="20"/>
        </w:rPr>
        <w:t xml:space="preserve">, que servirá como comprovante de titularidade de tais </w:t>
      </w:r>
      <w:r w:rsidR="00870B45" w:rsidRPr="002E68E5">
        <w:rPr>
          <w:rFonts w:ascii="Tahoma" w:hAnsi="Tahoma" w:cs="Tahoma"/>
          <w:sz w:val="20"/>
        </w:rPr>
        <w:t>Debêntures</w:t>
      </w:r>
      <w:r w:rsidRPr="002E68E5">
        <w:rPr>
          <w:rFonts w:ascii="Tahoma" w:hAnsi="Tahoma" w:cs="Tahoma"/>
          <w:sz w:val="20"/>
        </w:rPr>
        <w:t>.</w:t>
      </w:r>
    </w:p>
    <w:p w14:paraId="0122C04B" w14:textId="3A88C0CC" w:rsidR="00880FA8" w:rsidRPr="002E68E5" w:rsidRDefault="00880FA8" w:rsidP="00104FBC">
      <w:pPr>
        <w:numPr>
          <w:ilvl w:val="1"/>
          <w:numId w:val="32"/>
        </w:numPr>
        <w:rPr>
          <w:rFonts w:ascii="Tahoma" w:hAnsi="Tahoma" w:cs="Tahoma"/>
          <w:sz w:val="20"/>
        </w:rPr>
      </w:pPr>
      <w:r w:rsidRPr="00B6239E">
        <w:rPr>
          <w:rFonts w:ascii="Tahoma" w:hAnsi="Tahoma" w:cs="Tahoma"/>
          <w:i/>
          <w:sz w:val="20"/>
          <w:u w:val="single"/>
        </w:rPr>
        <w:t>Conversibilidade</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 xml:space="preserve">As Debêntures </w:t>
      </w:r>
      <w:r w:rsidR="00870B45">
        <w:rPr>
          <w:rFonts w:ascii="Tahoma" w:hAnsi="Tahoma" w:cs="Tahoma"/>
          <w:sz w:val="20"/>
        </w:rPr>
        <w:t xml:space="preserve">serão simples, ou seja, </w:t>
      </w:r>
      <w:r w:rsidRPr="002E68E5">
        <w:rPr>
          <w:rFonts w:ascii="Tahoma" w:hAnsi="Tahoma" w:cs="Tahoma"/>
          <w:sz w:val="20"/>
        </w:rPr>
        <w:t>não serão conversíveis em ações</w:t>
      </w:r>
      <w:r w:rsidR="00577853" w:rsidRPr="002E68E5">
        <w:rPr>
          <w:rFonts w:ascii="Tahoma" w:hAnsi="Tahoma" w:cs="Tahoma"/>
          <w:sz w:val="20"/>
        </w:rPr>
        <w:t xml:space="preserve"> de emissão da </w:t>
      </w:r>
      <w:r w:rsidR="004A117D" w:rsidRPr="002E68E5">
        <w:rPr>
          <w:rFonts w:ascii="Tahoma" w:hAnsi="Tahoma" w:cs="Tahoma"/>
          <w:sz w:val="20"/>
        </w:rPr>
        <w:t>Emissora</w:t>
      </w:r>
      <w:r w:rsidRPr="002E68E5">
        <w:rPr>
          <w:rFonts w:ascii="Tahoma" w:hAnsi="Tahoma" w:cs="Tahoma"/>
          <w:sz w:val="20"/>
        </w:rPr>
        <w:t>.</w:t>
      </w:r>
    </w:p>
    <w:p w14:paraId="2D37C04F" w14:textId="2C8F6268" w:rsidR="001950C8" w:rsidRPr="002E68E5" w:rsidRDefault="00880FA8" w:rsidP="00104FBC">
      <w:pPr>
        <w:numPr>
          <w:ilvl w:val="1"/>
          <w:numId w:val="32"/>
        </w:numPr>
        <w:rPr>
          <w:rFonts w:ascii="Tahoma" w:hAnsi="Tahoma" w:cs="Tahoma"/>
          <w:sz w:val="20"/>
        </w:rPr>
      </w:pPr>
      <w:bookmarkStart w:id="40" w:name="_Ref516493263"/>
      <w:r w:rsidRPr="00B6239E">
        <w:rPr>
          <w:rFonts w:ascii="Tahoma" w:hAnsi="Tahoma" w:cs="Tahoma"/>
          <w:i/>
          <w:sz w:val="20"/>
          <w:u w:val="single"/>
        </w:rPr>
        <w:lastRenderedPageBreak/>
        <w:t>Espécie</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 xml:space="preserve">As Debêntures serão da espécie </w:t>
      </w:r>
      <w:r w:rsidR="00E71A73" w:rsidRPr="002E68E5">
        <w:rPr>
          <w:rFonts w:ascii="Tahoma" w:hAnsi="Tahoma" w:cs="Tahoma"/>
          <w:sz w:val="20"/>
        </w:rPr>
        <w:t>com garantia real</w:t>
      </w:r>
      <w:r w:rsidRPr="002E68E5">
        <w:rPr>
          <w:rFonts w:ascii="Tahoma" w:hAnsi="Tahoma" w:cs="Tahoma"/>
          <w:sz w:val="20"/>
        </w:rPr>
        <w:t xml:space="preserve">, </w:t>
      </w:r>
      <w:r w:rsidR="0097595B" w:rsidRPr="002E68E5">
        <w:rPr>
          <w:rFonts w:ascii="Tahoma" w:hAnsi="Tahoma" w:cs="Tahoma"/>
          <w:sz w:val="20"/>
        </w:rPr>
        <w:t>nos termos do artigo 58 da Lei das Sociedades por Ações</w:t>
      </w:r>
      <w:r w:rsidR="00E71A73" w:rsidRPr="002E68E5">
        <w:rPr>
          <w:rFonts w:ascii="Tahoma" w:hAnsi="Tahoma" w:cs="Tahoma"/>
          <w:sz w:val="20"/>
        </w:rPr>
        <w:t xml:space="preserve">, consistindo </w:t>
      </w:r>
      <w:r w:rsidR="00DC312C" w:rsidRPr="002E68E5">
        <w:rPr>
          <w:rFonts w:ascii="Tahoma" w:hAnsi="Tahoma" w:cs="Tahoma"/>
          <w:sz w:val="20"/>
        </w:rPr>
        <w:t xml:space="preserve">na </w:t>
      </w:r>
      <w:r w:rsidR="006A0B56" w:rsidRPr="002E68E5">
        <w:rPr>
          <w:rFonts w:ascii="Tahoma" w:hAnsi="Tahoma" w:cs="Tahoma"/>
          <w:sz w:val="20"/>
        </w:rPr>
        <w:t>Alienação Fiduciária</w:t>
      </w:r>
      <w:r w:rsidR="00A02407" w:rsidRPr="00B6239E">
        <w:rPr>
          <w:rFonts w:ascii="Tahoma" w:hAnsi="Tahoma" w:cs="Tahoma"/>
          <w:sz w:val="20"/>
        </w:rPr>
        <w:t xml:space="preserve"> e na Cessão Fiduciária</w:t>
      </w:r>
      <w:r w:rsidR="00DB683C" w:rsidRPr="002E68E5">
        <w:rPr>
          <w:rFonts w:ascii="Tahoma" w:hAnsi="Tahoma" w:cs="Tahoma"/>
          <w:sz w:val="20"/>
        </w:rPr>
        <w:t xml:space="preserve"> de </w:t>
      </w:r>
      <w:r w:rsidR="00A8183F" w:rsidRPr="002E68E5">
        <w:rPr>
          <w:rFonts w:ascii="Tahoma" w:hAnsi="Tahoma" w:cs="Tahoma"/>
          <w:sz w:val="20"/>
        </w:rPr>
        <w:t>Direitos Creditórios</w:t>
      </w:r>
      <w:bookmarkEnd w:id="40"/>
      <w:r w:rsidR="000C1623" w:rsidRPr="002E68E5">
        <w:rPr>
          <w:rFonts w:ascii="Tahoma" w:hAnsi="Tahoma" w:cs="Tahoma"/>
          <w:sz w:val="20"/>
        </w:rPr>
        <w:t>.</w:t>
      </w:r>
    </w:p>
    <w:p w14:paraId="1A34C8A1" w14:textId="45C1DBDD" w:rsidR="00870B45" w:rsidRPr="002E68E5" w:rsidRDefault="00870B45" w:rsidP="00870B45">
      <w:pPr>
        <w:numPr>
          <w:ilvl w:val="1"/>
          <w:numId w:val="32"/>
        </w:numPr>
        <w:rPr>
          <w:rFonts w:ascii="Tahoma" w:hAnsi="Tahoma" w:cs="Tahoma"/>
          <w:sz w:val="20"/>
        </w:rPr>
      </w:pPr>
      <w:bookmarkStart w:id="41" w:name="_Ref272250319"/>
      <w:bookmarkStart w:id="42" w:name="_Ref120813966"/>
      <w:r w:rsidRPr="00870B45">
        <w:rPr>
          <w:rFonts w:ascii="Tahoma" w:hAnsi="Tahoma" w:cs="Tahoma"/>
          <w:i/>
          <w:sz w:val="20"/>
          <w:u w:val="single"/>
        </w:rPr>
        <w:t>Prazo e Data de Vencimento</w:t>
      </w:r>
      <w:r w:rsidRPr="002E68E5">
        <w:rPr>
          <w:rFonts w:ascii="Tahoma" w:hAnsi="Tahoma" w:cs="Tahoma"/>
          <w:sz w:val="20"/>
        </w:rPr>
        <w:t xml:space="preserve">. Ressalvadas as hipóteses de </w:t>
      </w:r>
      <w:r w:rsidR="00CA3944" w:rsidRPr="008F2806">
        <w:rPr>
          <w:rFonts w:ascii="Tahoma" w:hAnsi="Tahoma" w:cs="Tahoma"/>
          <w:sz w:val="20"/>
        </w:rPr>
        <w:t>Resgate Antecipado Facultativo Total</w:t>
      </w:r>
      <w:r w:rsidR="00CA3944">
        <w:rPr>
          <w:rFonts w:ascii="Tahoma" w:hAnsi="Tahoma" w:cs="Tahoma"/>
          <w:sz w:val="20"/>
        </w:rPr>
        <w:t>,</w:t>
      </w:r>
      <w:r w:rsidR="00CA3944" w:rsidRPr="008F2806">
        <w:rPr>
          <w:rFonts w:ascii="Tahoma" w:hAnsi="Tahoma" w:cs="Tahoma"/>
          <w:sz w:val="20"/>
        </w:rPr>
        <w:t xml:space="preserve">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arcial</w:t>
      </w:r>
      <w:r w:rsidR="00CA3944">
        <w:rPr>
          <w:rFonts w:ascii="Tahoma" w:hAnsi="Tahoma" w:cs="Tahoma"/>
          <w:sz w:val="20"/>
        </w:rPr>
        <w:t xml:space="preserve">, </w:t>
      </w:r>
      <w:r w:rsidR="004E6214">
        <w:rPr>
          <w:rFonts w:ascii="Tahoma" w:hAnsi="Tahoma" w:cs="Tahoma"/>
          <w:sz w:val="20"/>
        </w:rPr>
        <w:t xml:space="preserve">resgate antecipado decorrente de </w:t>
      </w:r>
      <w:r w:rsidRPr="00B6239E">
        <w:rPr>
          <w:rFonts w:ascii="Tahoma" w:hAnsi="Tahoma" w:cs="Tahoma"/>
          <w:sz w:val="20"/>
        </w:rPr>
        <w:t xml:space="preserve">Oferta de </w:t>
      </w:r>
      <w:r w:rsidRPr="002E68E5">
        <w:rPr>
          <w:rFonts w:ascii="Tahoma" w:hAnsi="Tahoma" w:cs="Tahoma"/>
          <w:sz w:val="20"/>
        </w:rPr>
        <w:t>Resgate</w:t>
      </w:r>
      <w:r w:rsidRPr="00B6239E">
        <w:rPr>
          <w:rFonts w:ascii="Tahoma" w:hAnsi="Tahoma" w:cs="Tahoma"/>
          <w:sz w:val="20"/>
        </w:rPr>
        <w:t xml:space="preserve"> Antecipado Facultativo Total e Aquisição Facultativa</w:t>
      </w:r>
      <w:r w:rsidRPr="002E68E5">
        <w:rPr>
          <w:rFonts w:ascii="Tahoma" w:hAnsi="Tahoma" w:cs="Tahoma"/>
          <w:sz w:val="20"/>
        </w:rPr>
        <w:t xml:space="preserve"> ou de vencimento antecipado das obrigações decorrentes das Debêntures, nos termos previstos nesta Escritura de Emissão, o prazo das Debêntures será de </w:t>
      </w:r>
      <w:r w:rsidRPr="00B6239E">
        <w:rPr>
          <w:rFonts w:ascii="Tahoma" w:hAnsi="Tahoma" w:cs="Tahoma"/>
          <w:sz w:val="20"/>
        </w:rPr>
        <w:t>5</w:t>
      </w:r>
      <w:r w:rsidRPr="002E68E5">
        <w:rPr>
          <w:rFonts w:ascii="Tahoma" w:hAnsi="Tahoma" w:cs="Tahoma"/>
          <w:sz w:val="20"/>
        </w:rPr>
        <w:t> (</w:t>
      </w:r>
      <w:r w:rsidRPr="00B6239E">
        <w:rPr>
          <w:rFonts w:ascii="Tahoma" w:hAnsi="Tahoma" w:cs="Tahoma"/>
          <w:sz w:val="20"/>
        </w:rPr>
        <w:t>cinco</w:t>
      </w:r>
      <w:r w:rsidRPr="002E68E5">
        <w:rPr>
          <w:rFonts w:ascii="Tahoma" w:hAnsi="Tahoma" w:cs="Tahoma"/>
          <w:sz w:val="20"/>
        </w:rPr>
        <w:t xml:space="preserve">) anos contados da Data de Emissão, vencendo-se, portanto, em </w:t>
      </w:r>
      <w:r w:rsidR="009078F7">
        <w:rPr>
          <w:rFonts w:ascii="Tahoma" w:hAnsi="Tahoma" w:cs="Tahoma"/>
          <w:sz w:val="20"/>
        </w:rPr>
        <w:t>25</w:t>
      </w:r>
      <w:r w:rsidR="009078F7" w:rsidRPr="002E68E5">
        <w:rPr>
          <w:rFonts w:ascii="Tahoma" w:hAnsi="Tahoma" w:cs="Tahoma"/>
          <w:sz w:val="20"/>
        </w:rPr>
        <w:t> </w:t>
      </w:r>
      <w:r w:rsidRPr="002E68E5">
        <w:rPr>
          <w:rFonts w:ascii="Tahoma" w:hAnsi="Tahoma" w:cs="Tahoma"/>
          <w:sz w:val="20"/>
        </w:rPr>
        <w:t>de </w:t>
      </w:r>
      <w:r>
        <w:rPr>
          <w:rFonts w:ascii="Tahoma" w:hAnsi="Tahoma" w:cs="Tahoma"/>
          <w:sz w:val="20"/>
        </w:rPr>
        <w:t>dezembro</w:t>
      </w:r>
      <w:r w:rsidRPr="002E68E5">
        <w:rPr>
          <w:rFonts w:ascii="Tahoma" w:hAnsi="Tahoma" w:cs="Tahoma"/>
          <w:sz w:val="20"/>
        </w:rPr>
        <w:t> de 202</w:t>
      </w:r>
      <w:r>
        <w:rPr>
          <w:rFonts w:ascii="Tahoma" w:hAnsi="Tahoma" w:cs="Tahoma"/>
          <w:sz w:val="20"/>
        </w:rPr>
        <w:t>7</w:t>
      </w:r>
      <w:r w:rsidRPr="002E68E5">
        <w:rPr>
          <w:rFonts w:ascii="Tahoma" w:hAnsi="Tahoma" w:cs="Tahoma"/>
          <w:sz w:val="20"/>
        </w:rPr>
        <w:t xml:space="preserve"> ("</w:t>
      </w:r>
      <w:r w:rsidRPr="002E68E5">
        <w:rPr>
          <w:rFonts w:ascii="Tahoma" w:hAnsi="Tahoma" w:cs="Tahoma"/>
          <w:sz w:val="20"/>
          <w:u w:val="single"/>
        </w:rPr>
        <w:t>Data de Vencimento</w:t>
      </w:r>
      <w:r w:rsidRPr="002E68E5">
        <w:rPr>
          <w:rFonts w:ascii="Tahoma" w:hAnsi="Tahoma" w:cs="Tahoma"/>
          <w:sz w:val="20"/>
        </w:rPr>
        <w:t>").</w:t>
      </w:r>
      <w:bookmarkEnd w:id="41"/>
    </w:p>
    <w:p w14:paraId="594A4C12" w14:textId="1975E252" w:rsidR="009E300B" w:rsidRPr="00B6239E" w:rsidRDefault="00870B45" w:rsidP="00104FBC">
      <w:pPr>
        <w:numPr>
          <w:ilvl w:val="1"/>
          <w:numId w:val="32"/>
        </w:numPr>
        <w:rPr>
          <w:rFonts w:ascii="Tahoma" w:hAnsi="Tahoma" w:cs="Tahoma"/>
          <w:sz w:val="20"/>
        </w:rPr>
      </w:pPr>
      <w:bookmarkStart w:id="43" w:name="_Ref120852491"/>
      <w:r w:rsidRPr="00B6239E">
        <w:rPr>
          <w:rFonts w:ascii="Tahoma" w:hAnsi="Tahoma" w:cs="Tahoma"/>
          <w:i/>
          <w:sz w:val="20"/>
          <w:u w:val="single"/>
        </w:rPr>
        <w:t>Garantias</w:t>
      </w:r>
      <w:r w:rsidR="00B97BF8" w:rsidRPr="002E68E5" w:rsidDel="00716C6C">
        <w:rPr>
          <w:rFonts w:ascii="Tahoma" w:hAnsi="Tahoma" w:cs="Tahoma"/>
          <w:sz w:val="20"/>
        </w:rPr>
        <w:t xml:space="preserve">. </w:t>
      </w:r>
      <w:r w:rsidR="00B97BF8" w:rsidRPr="002E68E5">
        <w:rPr>
          <w:rFonts w:ascii="Tahoma" w:hAnsi="Tahoma" w:cs="Tahoma"/>
          <w:sz w:val="20"/>
        </w:rPr>
        <w:t xml:space="preserve">A Emissora, em garantia do fiel, pontual e integral cumprimento de todas </w:t>
      </w:r>
      <w:r w:rsidR="00CF7000">
        <w:rPr>
          <w:rFonts w:ascii="Tahoma" w:hAnsi="Tahoma" w:cs="Tahoma"/>
          <w:sz w:val="20"/>
        </w:rPr>
        <w:t xml:space="preserve">as obrigações </w:t>
      </w:r>
      <w:r w:rsidR="00B97BF8" w:rsidRPr="00B6239E">
        <w:rPr>
          <w:rFonts w:ascii="Tahoma" w:hAnsi="Tahoma" w:cs="Tahoma"/>
          <w:b/>
          <w:bCs/>
          <w:sz w:val="20"/>
        </w:rPr>
        <w:t>(i)</w:t>
      </w:r>
      <w:r w:rsidR="00B97BF8" w:rsidRPr="002E68E5">
        <w:rPr>
          <w:rFonts w:ascii="Tahoma" w:hAnsi="Tahoma" w:cs="Tahoma"/>
          <w:sz w:val="20"/>
        </w:rPr>
        <w:t xml:space="preserve"> relativas ao pagamento, pela Emissora, do Valor Nominal Unitário das Debêntures, da Remuneração, dos Encargos Moratórios e dos demais encargos, relativos às Debêntures e às Garantias, se e quando devidos, seja na data de pagamento ou em decorrência de resgate antecipado das Debêntures, ou de vencimento antecipado das obrigações decorrentes das Debêntures, conforme previsto nesta Escritura de Emissão e nos Contratos de Garantia; </w:t>
      </w:r>
      <w:r w:rsidR="00B97BF8" w:rsidRPr="00870B45">
        <w:rPr>
          <w:rFonts w:ascii="Tahoma" w:hAnsi="Tahoma" w:cs="Tahoma"/>
          <w:b/>
          <w:bCs/>
          <w:sz w:val="20"/>
        </w:rPr>
        <w:t>(</w:t>
      </w:r>
      <w:proofErr w:type="spellStart"/>
      <w:r w:rsidR="00B97BF8" w:rsidRPr="00B6239E">
        <w:rPr>
          <w:rFonts w:ascii="Tahoma" w:hAnsi="Tahoma" w:cs="Tahoma"/>
          <w:b/>
          <w:bCs/>
          <w:sz w:val="20"/>
        </w:rPr>
        <w:t>ii</w:t>
      </w:r>
      <w:proofErr w:type="spellEnd"/>
      <w:r w:rsidR="00B97BF8" w:rsidRPr="00870B45">
        <w:rPr>
          <w:rFonts w:ascii="Tahoma" w:hAnsi="Tahoma" w:cs="Tahoma"/>
          <w:b/>
          <w:bCs/>
          <w:sz w:val="20"/>
        </w:rPr>
        <w:t>)</w:t>
      </w:r>
      <w:r w:rsidR="00B97BF8" w:rsidRPr="002E68E5">
        <w:rPr>
          <w:rFonts w:ascii="Tahoma" w:hAnsi="Tahoma" w:cs="Tahoma"/>
          <w:sz w:val="20"/>
        </w:rPr>
        <w:t xml:space="preserve"> relativas a quaisquer outras obrigações pecuniárias assumidas pela Emissora, nos termos desta Escritura de Emissão e dos Contratos de Garantia, incluindo obrigações de pagar honorários, despesas, custos, encargos, tributos, reembolsos ou indenizações, bem como as obrigações relativas ao </w:t>
      </w:r>
      <w:r w:rsidR="009347E8">
        <w:rPr>
          <w:rFonts w:ascii="Tahoma" w:hAnsi="Tahoma" w:cs="Tahoma"/>
          <w:sz w:val="20"/>
        </w:rPr>
        <w:t>Agente de Liquidação</w:t>
      </w:r>
      <w:r w:rsidR="00B97BF8" w:rsidRPr="002E68E5">
        <w:rPr>
          <w:rFonts w:ascii="Tahoma" w:hAnsi="Tahoma" w:cs="Tahoma"/>
          <w:sz w:val="20"/>
        </w:rPr>
        <w:t xml:space="preserve">, ao Escriturador, à B3, ao Agente Fiduciário e demais prestadores de serviço envolvidos na Emissão e nas Garantias; e </w:t>
      </w:r>
      <w:r w:rsidR="00B97BF8" w:rsidRPr="00870B45">
        <w:rPr>
          <w:rFonts w:ascii="Tahoma" w:hAnsi="Tahoma" w:cs="Tahoma"/>
          <w:b/>
          <w:bCs/>
          <w:sz w:val="20"/>
        </w:rPr>
        <w:t>(</w:t>
      </w:r>
      <w:proofErr w:type="spellStart"/>
      <w:r w:rsidR="00B97BF8" w:rsidRPr="00B6239E">
        <w:rPr>
          <w:rFonts w:ascii="Tahoma" w:hAnsi="Tahoma" w:cs="Tahoma"/>
          <w:b/>
          <w:bCs/>
          <w:sz w:val="20"/>
        </w:rPr>
        <w:t>iii</w:t>
      </w:r>
      <w:proofErr w:type="spellEnd"/>
      <w:r w:rsidR="00B97BF8" w:rsidRPr="00870B45">
        <w:rPr>
          <w:rFonts w:ascii="Tahoma" w:hAnsi="Tahoma" w:cs="Tahoma"/>
          <w:b/>
          <w:bCs/>
          <w:sz w:val="20"/>
        </w:rPr>
        <w:t>)</w:t>
      </w:r>
      <w:r w:rsidR="00B97BF8" w:rsidRPr="002E68E5">
        <w:rPr>
          <w:rFonts w:ascii="Tahoma" w:hAnsi="Tahoma" w:cs="Tahoma"/>
          <w:sz w:val="20"/>
        </w:rPr>
        <w:t xml:space="preserve"> de ressarcimento de toda e qualquer importância que o Agente Fiduciário e/ou os Debenturistas, conforme o caso, venham a desembolsar no âmbito da Emissão e/ou em virtude da constituição, manutenção e/ou realização das Garantias, bem como todos e quaisquer tributos e despesas judiciais e/ou extrajudiciais incidentes sobre a eventual excussão das Garantias, nos termos dos Contratos de Garantia e desta Escritura de Emissão (“</w:t>
      </w:r>
      <w:r w:rsidR="00B97BF8" w:rsidRPr="00B6239E">
        <w:rPr>
          <w:rFonts w:ascii="Tahoma" w:hAnsi="Tahoma" w:cs="Tahoma"/>
          <w:sz w:val="20"/>
          <w:u w:val="single"/>
        </w:rPr>
        <w:t>Obrigações Garantidas</w:t>
      </w:r>
      <w:r w:rsidR="00B97BF8" w:rsidRPr="002E68E5">
        <w:rPr>
          <w:rFonts w:ascii="Tahoma" w:hAnsi="Tahoma" w:cs="Tahoma"/>
          <w:sz w:val="20"/>
        </w:rPr>
        <w:t>”)</w:t>
      </w:r>
      <w:r w:rsidR="00B97BF8" w:rsidRPr="00B6239E">
        <w:rPr>
          <w:rFonts w:ascii="Tahoma" w:hAnsi="Tahoma" w:cs="Tahoma"/>
          <w:sz w:val="20"/>
        </w:rPr>
        <w:t xml:space="preserve">, a </w:t>
      </w:r>
      <w:r w:rsidR="005B4BF6" w:rsidRPr="00B6239E">
        <w:rPr>
          <w:rFonts w:ascii="Tahoma" w:hAnsi="Tahoma" w:cs="Tahoma"/>
          <w:sz w:val="20"/>
        </w:rPr>
        <w:t>Emissora</w:t>
      </w:r>
      <w:r w:rsidR="00B97BF8" w:rsidRPr="00B6239E">
        <w:rPr>
          <w:rFonts w:ascii="Tahoma" w:hAnsi="Tahoma" w:cs="Tahoma"/>
          <w:sz w:val="20"/>
        </w:rPr>
        <w:t xml:space="preserve"> se compromete a</w:t>
      </w:r>
      <w:r w:rsidR="009E300B" w:rsidRPr="00B6239E">
        <w:rPr>
          <w:rFonts w:ascii="Tahoma" w:hAnsi="Tahoma" w:cs="Tahoma"/>
          <w:sz w:val="20"/>
        </w:rPr>
        <w:t>:</w:t>
      </w:r>
      <w:bookmarkEnd w:id="42"/>
      <w:bookmarkEnd w:id="43"/>
      <w:r w:rsidR="00DD36FE">
        <w:rPr>
          <w:rFonts w:ascii="Tahoma" w:hAnsi="Tahoma" w:cs="Tahoma"/>
          <w:sz w:val="20"/>
        </w:rPr>
        <w:t xml:space="preserve"> </w:t>
      </w:r>
      <w:r w:rsidR="009078F7" w:rsidRPr="00401075">
        <w:rPr>
          <w:rFonts w:ascii="Tahoma" w:hAnsi="Tahoma" w:cs="Tahoma"/>
          <w:b/>
          <w:bCs/>
          <w:sz w:val="20"/>
          <w:highlight w:val="yellow"/>
        </w:rPr>
        <w:t>[Nota Machado Meyer: Sob validação da Companhia]</w:t>
      </w:r>
    </w:p>
    <w:p w14:paraId="58E4A7CA" w14:textId="70DBEEAB" w:rsidR="003607E5" w:rsidRPr="00B6239E" w:rsidRDefault="003607E5" w:rsidP="00B6239E">
      <w:pPr>
        <w:numPr>
          <w:ilvl w:val="2"/>
          <w:numId w:val="32"/>
        </w:numPr>
        <w:rPr>
          <w:rFonts w:ascii="Tahoma" w:hAnsi="Tahoma" w:cs="Tahoma"/>
          <w:sz w:val="20"/>
        </w:rPr>
      </w:pPr>
      <w:bookmarkStart w:id="44" w:name="_Ref120748087"/>
      <w:bookmarkStart w:id="45" w:name="_Ref120748192"/>
      <w:r w:rsidRPr="002E68E5">
        <w:rPr>
          <w:rFonts w:ascii="Tahoma" w:hAnsi="Tahoma" w:cs="Tahoma"/>
          <w:sz w:val="20"/>
        </w:rPr>
        <w:t>alienar fiduciariamente, em caráter irrevogável e irretratável, em favor dos Debenturistas, representados pelo Agente Fiduciário, ativos relacionados à transmissão e pontos de ace</w:t>
      </w:r>
      <w:r w:rsidR="00413017">
        <w:rPr>
          <w:rFonts w:ascii="Tahoma" w:hAnsi="Tahoma" w:cs="Tahoma"/>
          <w:sz w:val="20"/>
        </w:rPr>
        <w:t>s</w:t>
      </w:r>
      <w:r w:rsidRPr="002E68E5">
        <w:rPr>
          <w:rFonts w:ascii="Tahoma" w:hAnsi="Tahoma" w:cs="Tahoma"/>
          <w:sz w:val="20"/>
        </w:rPr>
        <w:t>so, observado o valor mínimo equivalente à 50% (cinquenta por cento) do saldo devedor da Emissão</w:t>
      </w:r>
      <w:r w:rsidR="00106D48">
        <w:rPr>
          <w:rFonts w:ascii="Tahoma" w:hAnsi="Tahoma" w:cs="Tahoma"/>
          <w:sz w:val="20"/>
        </w:rPr>
        <w:t xml:space="preserve"> </w:t>
      </w:r>
      <w:r w:rsidR="00106D48" w:rsidRPr="002E68E5">
        <w:rPr>
          <w:rFonts w:ascii="Tahoma" w:hAnsi="Tahoma" w:cs="Tahoma"/>
          <w:sz w:val="20"/>
        </w:rPr>
        <w:t>(“</w:t>
      </w:r>
      <w:r w:rsidR="00106D48" w:rsidRPr="002E68E5">
        <w:rPr>
          <w:rFonts w:ascii="Tahoma" w:hAnsi="Tahoma" w:cs="Tahoma"/>
          <w:sz w:val="20"/>
          <w:u w:val="single"/>
        </w:rPr>
        <w:t>Alienação Fiduciária</w:t>
      </w:r>
      <w:r w:rsidR="00106D48" w:rsidRPr="002E68E5">
        <w:rPr>
          <w:rFonts w:ascii="Tahoma" w:hAnsi="Tahoma" w:cs="Tahoma"/>
          <w:sz w:val="20"/>
        </w:rPr>
        <w:t>”</w:t>
      </w:r>
      <w:r w:rsidR="00106D48">
        <w:rPr>
          <w:rFonts w:ascii="Tahoma" w:hAnsi="Tahoma" w:cs="Tahoma"/>
          <w:sz w:val="20"/>
        </w:rPr>
        <w:t>)</w:t>
      </w:r>
      <w:r w:rsidRPr="002E68E5">
        <w:rPr>
          <w:rFonts w:ascii="Tahoma" w:hAnsi="Tahoma" w:cs="Tahoma"/>
          <w:sz w:val="20"/>
        </w:rPr>
        <w:t>, nos termos e condições estabelecidos no “</w:t>
      </w:r>
      <w:r w:rsidRPr="00B6239E">
        <w:rPr>
          <w:rFonts w:ascii="Tahoma" w:hAnsi="Tahoma" w:cs="Tahoma"/>
          <w:i/>
          <w:iCs/>
          <w:sz w:val="20"/>
        </w:rPr>
        <w:t>Instrumento Particular de Constituição de Alienação Fiduciária de Bens em Garantia e Outras Avenças</w:t>
      </w:r>
      <w:r w:rsidRPr="002E68E5">
        <w:rPr>
          <w:rFonts w:ascii="Tahoma" w:hAnsi="Tahoma" w:cs="Tahoma"/>
          <w:sz w:val="20"/>
        </w:rPr>
        <w:t xml:space="preserve">”, a ser celebrado entre a Emissora, na qualidade de alienante fiduciante, e o Agente Fiduciário, na qualidade de representante dos Debenturistas beneficiários da </w:t>
      </w:r>
      <w:r w:rsidR="002271A7">
        <w:rPr>
          <w:rFonts w:ascii="Tahoma" w:hAnsi="Tahoma" w:cs="Tahoma"/>
          <w:sz w:val="20"/>
        </w:rPr>
        <w:t>Alienação Fiduciária</w:t>
      </w:r>
      <w:r w:rsidRPr="002E68E5">
        <w:rPr>
          <w:rFonts w:ascii="Tahoma" w:hAnsi="Tahoma" w:cs="Tahoma"/>
          <w:sz w:val="20"/>
        </w:rPr>
        <w:t xml:space="preserve"> </w:t>
      </w:r>
      <w:r w:rsidR="00106D48">
        <w:rPr>
          <w:rFonts w:ascii="Tahoma" w:hAnsi="Tahoma" w:cs="Tahoma"/>
          <w:sz w:val="20"/>
        </w:rPr>
        <w:t>(</w:t>
      </w:r>
      <w:r w:rsidRPr="002E68E5">
        <w:rPr>
          <w:rFonts w:ascii="Tahoma" w:hAnsi="Tahoma" w:cs="Tahoma"/>
          <w:sz w:val="20"/>
        </w:rPr>
        <w:t>“</w:t>
      </w:r>
      <w:r w:rsidRPr="00B6239E">
        <w:rPr>
          <w:rFonts w:ascii="Tahoma" w:hAnsi="Tahoma" w:cs="Tahoma"/>
          <w:sz w:val="20"/>
          <w:u w:val="single"/>
        </w:rPr>
        <w:t>Contrato de Alienação Fiduciária</w:t>
      </w:r>
      <w:r w:rsidRPr="002E68E5">
        <w:rPr>
          <w:rFonts w:ascii="Tahoma" w:hAnsi="Tahoma" w:cs="Tahoma"/>
          <w:sz w:val="20"/>
        </w:rPr>
        <w:t>”). Os demais termos e condições da Alienação Fiduciária seguirão descritos no Contrato de Alienação Fiduciária</w:t>
      </w:r>
      <w:r>
        <w:rPr>
          <w:rFonts w:ascii="Tahoma" w:hAnsi="Tahoma" w:cs="Tahoma"/>
          <w:sz w:val="20"/>
        </w:rPr>
        <w:t>; e</w:t>
      </w:r>
      <w:bookmarkEnd w:id="44"/>
      <w:r w:rsidR="00413017">
        <w:rPr>
          <w:rFonts w:ascii="Tahoma" w:hAnsi="Tahoma" w:cs="Tahoma"/>
          <w:sz w:val="20"/>
        </w:rPr>
        <w:t xml:space="preserve"> </w:t>
      </w:r>
    </w:p>
    <w:p w14:paraId="62658ACA" w14:textId="5DEAE202" w:rsidR="006C62E7" w:rsidRPr="002E68E5" w:rsidRDefault="006C62E7" w:rsidP="006C62E7">
      <w:pPr>
        <w:numPr>
          <w:ilvl w:val="2"/>
          <w:numId w:val="32"/>
        </w:numPr>
        <w:rPr>
          <w:rFonts w:ascii="Tahoma" w:hAnsi="Tahoma" w:cs="Tahoma"/>
          <w:sz w:val="20"/>
        </w:rPr>
      </w:pPr>
      <w:r w:rsidRPr="002E68E5">
        <w:rPr>
          <w:rFonts w:ascii="Tahoma" w:hAnsi="Tahoma" w:cs="Tahoma"/>
          <w:sz w:val="20"/>
        </w:rPr>
        <w:t xml:space="preserve">ceder fiduciariamente, </w:t>
      </w:r>
      <w:bookmarkStart w:id="46" w:name="_Hlk120747680"/>
      <w:r w:rsidRPr="002E68E5">
        <w:rPr>
          <w:rFonts w:ascii="Tahoma" w:hAnsi="Tahoma" w:cs="Tahoma"/>
          <w:sz w:val="20"/>
        </w:rPr>
        <w:t>em caráter irrevogável e irretratável, em favor dos Debenturistas, representados pelo Agente Fiduciário</w:t>
      </w:r>
      <w:r w:rsidR="003069DA">
        <w:rPr>
          <w:rFonts w:ascii="Tahoma" w:hAnsi="Tahoma" w:cs="Tahoma"/>
          <w:sz w:val="20"/>
        </w:rPr>
        <w:t>,</w:t>
      </w:r>
      <w:bookmarkEnd w:id="46"/>
      <w:r w:rsidRPr="002E68E5">
        <w:rPr>
          <w:rFonts w:ascii="Tahoma" w:hAnsi="Tahoma" w:cs="Tahoma"/>
          <w:sz w:val="20"/>
        </w:rPr>
        <w:t xml:space="preserve"> </w:t>
      </w:r>
      <w:r w:rsidR="001077A6">
        <w:rPr>
          <w:rFonts w:ascii="Tahoma" w:hAnsi="Tahoma" w:cs="Tahoma"/>
          <w:sz w:val="20"/>
        </w:rPr>
        <w:t>D</w:t>
      </w:r>
      <w:r w:rsidRPr="002E68E5">
        <w:rPr>
          <w:rFonts w:ascii="Tahoma" w:hAnsi="Tahoma" w:cs="Tahoma"/>
          <w:sz w:val="20"/>
        </w:rPr>
        <w:t xml:space="preserve">ireitos </w:t>
      </w:r>
      <w:r w:rsidR="001077A6">
        <w:rPr>
          <w:rFonts w:ascii="Tahoma" w:hAnsi="Tahoma" w:cs="Tahoma"/>
          <w:sz w:val="20"/>
        </w:rPr>
        <w:t>C</w:t>
      </w:r>
      <w:r w:rsidRPr="002E68E5">
        <w:rPr>
          <w:rFonts w:ascii="Tahoma" w:hAnsi="Tahoma" w:cs="Tahoma"/>
          <w:sz w:val="20"/>
        </w:rPr>
        <w:t xml:space="preserve">reditórios (conforme definido no Contrato de </w:t>
      </w:r>
      <w:r w:rsidR="00DF183F" w:rsidRPr="002E68E5">
        <w:rPr>
          <w:rFonts w:ascii="Tahoma" w:hAnsi="Tahoma" w:cs="Tahoma"/>
          <w:sz w:val="20"/>
        </w:rPr>
        <w:t>Cessão Fiduciária de Direitos Creditórios</w:t>
      </w:r>
      <w:r w:rsidRPr="002E68E5">
        <w:rPr>
          <w:rFonts w:ascii="Tahoma" w:hAnsi="Tahoma" w:cs="Tahoma"/>
          <w:sz w:val="20"/>
        </w:rPr>
        <w:t xml:space="preserve">), </w:t>
      </w:r>
      <w:r w:rsidR="003069DA">
        <w:rPr>
          <w:rFonts w:ascii="Tahoma" w:hAnsi="Tahoma" w:cs="Tahoma"/>
          <w:sz w:val="20"/>
        </w:rPr>
        <w:t>em valor equivalente a, no</w:t>
      </w:r>
      <w:r w:rsidR="00DF183F" w:rsidRPr="002E68E5">
        <w:rPr>
          <w:rFonts w:ascii="Tahoma" w:hAnsi="Tahoma" w:cs="Tahoma"/>
          <w:sz w:val="20"/>
        </w:rPr>
        <w:t xml:space="preserve"> mínimo</w:t>
      </w:r>
      <w:r w:rsidR="003069DA">
        <w:rPr>
          <w:rFonts w:ascii="Tahoma" w:hAnsi="Tahoma" w:cs="Tahoma"/>
          <w:sz w:val="20"/>
        </w:rPr>
        <w:t>,</w:t>
      </w:r>
      <w:r w:rsidR="00DF183F" w:rsidRPr="002E68E5">
        <w:rPr>
          <w:rFonts w:ascii="Tahoma" w:hAnsi="Tahoma" w:cs="Tahoma"/>
          <w:sz w:val="20"/>
        </w:rPr>
        <w:t xml:space="preserve"> 28% (vinte e oito por cento)</w:t>
      </w:r>
      <w:r w:rsidR="00790576" w:rsidRPr="002E68E5">
        <w:rPr>
          <w:rFonts w:ascii="Tahoma" w:hAnsi="Tahoma" w:cs="Tahoma"/>
          <w:sz w:val="20"/>
        </w:rPr>
        <w:t xml:space="preserve"> do saldo devedor</w:t>
      </w:r>
      <w:r w:rsidR="00106D48">
        <w:rPr>
          <w:rFonts w:ascii="Tahoma" w:hAnsi="Tahoma" w:cs="Tahoma"/>
          <w:sz w:val="20"/>
        </w:rPr>
        <w:t xml:space="preserve"> </w:t>
      </w:r>
      <w:r w:rsidR="00106D48" w:rsidRPr="002E68E5">
        <w:rPr>
          <w:rFonts w:ascii="Tahoma" w:hAnsi="Tahoma" w:cs="Tahoma"/>
          <w:sz w:val="20"/>
        </w:rPr>
        <w:t>(“</w:t>
      </w:r>
      <w:r w:rsidR="00106D48" w:rsidRPr="00101546">
        <w:rPr>
          <w:rFonts w:ascii="Tahoma" w:hAnsi="Tahoma" w:cs="Tahoma"/>
          <w:sz w:val="20"/>
          <w:u w:val="single"/>
        </w:rPr>
        <w:t>Cessão Fiduciária de Direitos Creditórios</w:t>
      </w:r>
      <w:r w:rsidR="00106D48" w:rsidRPr="002E68E5">
        <w:rPr>
          <w:rFonts w:ascii="Tahoma" w:hAnsi="Tahoma" w:cs="Tahoma"/>
          <w:sz w:val="20"/>
        </w:rPr>
        <w:t>”</w:t>
      </w:r>
      <w:r w:rsidR="00106D48">
        <w:rPr>
          <w:rFonts w:ascii="Tahoma" w:hAnsi="Tahoma" w:cs="Tahoma"/>
          <w:sz w:val="20"/>
        </w:rPr>
        <w:t xml:space="preserve"> e</w:t>
      </w:r>
      <w:r w:rsidR="00106D48" w:rsidRPr="002E68E5">
        <w:rPr>
          <w:rFonts w:ascii="Tahoma" w:hAnsi="Tahoma" w:cs="Tahoma"/>
          <w:sz w:val="20"/>
        </w:rPr>
        <w:t xml:space="preserve">, em conjunto com a </w:t>
      </w:r>
      <w:r w:rsidR="00106D48">
        <w:rPr>
          <w:rFonts w:ascii="Tahoma" w:hAnsi="Tahoma" w:cs="Tahoma"/>
          <w:sz w:val="20"/>
        </w:rPr>
        <w:t>Alienação Fiduciária</w:t>
      </w:r>
      <w:r w:rsidR="00106D48" w:rsidRPr="002E68E5">
        <w:rPr>
          <w:rFonts w:ascii="Tahoma" w:hAnsi="Tahoma" w:cs="Tahoma"/>
          <w:sz w:val="20"/>
        </w:rPr>
        <w:t>,</w:t>
      </w:r>
      <w:r w:rsidR="00106D48">
        <w:rPr>
          <w:rFonts w:ascii="Tahoma" w:hAnsi="Tahoma" w:cs="Tahoma"/>
          <w:sz w:val="20"/>
        </w:rPr>
        <w:t xml:space="preserve"> as</w:t>
      </w:r>
      <w:r w:rsidR="00106D48" w:rsidRPr="002E68E5">
        <w:rPr>
          <w:rFonts w:ascii="Tahoma" w:hAnsi="Tahoma" w:cs="Tahoma"/>
          <w:sz w:val="20"/>
        </w:rPr>
        <w:t xml:space="preserve"> “</w:t>
      </w:r>
      <w:r w:rsidR="00106D48" w:rsidRPr="00101546">
        <w:rPr>
          <w:rFonts w:ascii="Tahoma" w:hAnsi="Tahoma" w:cs="Tahoma"/>
          <w:sz w:val="20"/>
          <w:u w:val="single"/>
        </w:rPr>
        <w:t>Garantia</w:t>
      </w:r>
      <w:r w:rsidR="00106D48">
        <w:rPr>
          <w:rFonts w:ascii="Tahoma" w:hAnsi="Tahoma" w:cs="Tahoma"/>
          <w:sz w:val="20"/>
          <w:u w:val="single"/>
        </w:rPr>
        <w:t>s</w:t>
      </w:r>
      <w:r w:rsidR="00106D48" w:rsidRPr="002E68E5">
        <w:rPr>
          <w:rFonts w:ascii="Tahoma" w:hAnsi="Tahoma" w:cs="Tahoma"/>
          <w:sz w:val="20"/>
        </w:rPr>
        <w:t>”)</w:t>
      </w:r>
      <w:r w:rsidRPr="002E68E5">
        <w:rPr>
          <w:rFonts w:ascii="Tahoma" w:hAnsi="Tahoma" w:cs="Tahoma"/>
          <w:sz w:val="20"/>
        </w:rPr>
        <w:t>, nos termos e condições estabelecidos no “</w:t>
      </w:r>
      <w:r w:rsidRPr="00B6239E">
        <w:rPr>
          <w:rFonts w:ascii="Tahoma" w:hAnsi="Tahoma" w:cs="Tahoma"/>
          <w:i/>
          <w:iCs/>
          <w:sz w:val="20"/>
        </w:rPr>
        <w:t xml:space="preserve">Instrumento Particular de Constituição de Cessão Fiduciária de Direitos Creditórios </w:t>
      </w:r>
      <w:r w:rsidR="00330EE2" w:rsidRPr="00B6239E">
        <w:rPr>
          <w:rFonts w:ascii="Tahoma" w:hAnsi="Tahoma" w:cs="Tahoma"/>
          <w:i/>
          <w:iCs/>
          <w:sz w:val="20"/>
        </w:rPr>
        <w:t xml:space="preserve">em Garantia </w:t>
      </w:r>
      <w:r w:rsidRPr="00B6239E">
        <w:rPr>
          <w:rFonts w:ascii="Tahoma" w:hAnsi="Tahoma" w:cs="Tahoma"/>
          <w:i/>
          <w:iCs/>
          <w:sz w:val="20"/>
        </w:rPr>
        <w:t>e Outras Avenças</w:t>
      </w:r>
      <w:r w:rsidRPr="002E68E5">
        <w:rPr>
          <w:rFonts w:ascii="Tahoma" w:hAnsi="Tahoma" w:cs="Tahoma"/>
          <w:sz w:val="20"/>
        </w:rPr>
        <w:t xml:space="preserve">” a ser celebrado, entre a </w:t>
      </w:r>
      <w:r w:rsidR="000F6103" w:rsidRPr="00B6239E">
        <w:rPr>
          <w:rFonts w:ascii="Tahoma" w:hAnsi="Tahoma" w:cs="Tahoma"/>
          <w:sz w:val="20"/>
        </w:rPr>
        <w:t>Emissora</w:t>
      </w:r>
      <w:r w:rsidRPr="002E68E5">
        <w:rPr>
          <w:rFonts w:ascii="Tahoma" w:hAnsi="Tahoma" w:cs="Tahoma"/>
          <w:sz w:val="20"/>
        </w:rPr>
        <w:t>, na qualidade de cedente fiduciante</w:t>
      </w:r>
      <w:r w:rsidR="000F6103" w:rsidRPr="00B6239E">
        <w:rPr>
          <w:rFonts w:ascii="Tahoma" w:hAnsi="Tahoma" w:cs="Tahoma"/>
          <w:sz w:val="20"/>
        </w:rPr>
        <w:t>,</w:t>
      </w:r>
      <w:r w:rsidRPr="002E68E5">
        <w:rPr>
          <w:rFonts w:ascii="Tahoma" w:hAnsi="Tahoma" w:cs="Tahoma"/>
          <w:sz w:val="20"/>
        </w:rPr>
        <w:t xml:space="preserve"> e o Agente Fiduciário</w:t>
      </w:r>
      <w:r w:rsidR="005124EA" w:rsidRPr="002E68E5">
        <w:rPr>
          <w:rFonts w:ascii="Tahoma" w:hAnsi="Tahoma" w:cs="Tahoma"/>
          <w:sz w:val="20"/>
        </w:rPr>
        <w:t>,</w:t>
      </w:r>
      <w:r w:rsidRPr="002E68E5">
        <w:rPr>
          <w:rFonts w:ascii="Tahoma" w:hAnsi="Tahoma" w:cs="Tahoma"/>
          <w:sz w:val="20"/>
        </w:rPr>
        <w:t xml:space="preserve"> na qualidade de representante dos Debenturistas beneficiários da </w:t>
      </w:r>
      <w:r w:rsidR="002271A7">
        <w:rPr>
          <w:rFonts w:ascii="Tahoma" w:hAnsi="Tahoma" w:cs="Tahoma"/>
          <w:sz w:val="20"/>
        </w:rPr>
        <w:t>Cessão fiduciária</w:t>
      </w:r>
      <w:r w:rsidR="005124EA" w:rsidRPr="002E68E5">
        <w:rPr>
          <w:rFonts w:ascii="Tahoma" w:hAnsi="Tahoma" w:cs="Tahoma"/>
          <w:sz w:val="20"/>
        </w:rPr>
        <w:t>,</w:t>
      </w:r>
      <w:r w:rsidR="005F1BFF" w:rsidRPr="002E68E5">
        <w:rPr>
          <w:rFonts w:ascii="Tahoma" w:hAnsi="Tahoma" w:cs="Tahoma"/>
          <w:sz w:val="20"/>
        </w:rPr>
        <w:t xml:space="preserve"> e</w:t>
      </w:r>
      <w:r w:rsidRPr="002E68E5">
        <w:rPr>
          <w:rFonts w:ascii="Tahoma" w:hAnsi="Tahoma" w:cs="Tahoma"/>
          <w:sz w:val="20"/>
        </w:rPr>
        <w:t xml:space="preserve"> </w:t>
      </w:r>
      <w:r w:rsidR="001077A6">
        <w:rPr>
          <w:rFonts w:ascii="Tahoma" w:hAnsi="Tahoma" w:cs="Tahoma"/>
          <w:sz w:val="20"/>
        </w:rPr>
        <w:t>o</w:t>
      </w:r>
      <w:r w:rsidRPr="002E68E5">
        <w:rPr>
          <w:rFonts w:ascii="Tahoma" w:hAnsi="Tahoma" w:cs="Tahoma"/>
          <w:sz w:val="20"/>
        </w:rPr>
        <w:t xml:space="preserve"> </w:t>
      </w:r>
      <w:r w:rsidR="0095535A" w:rsidRPr="00B6239E">
        <w:rPr>
          <w:rFonts w:ascii="Tahoma" w:hAnsi="Tahoma" w:cs="Tahoma"/>
          <w:b/>
          <w:bCs/>
          <w:sz w:val="20"/>
        </w:rPr>
        <w:t>[•]</w:t>
      </w:r>
      <w:r w:rsidRPr="002E68E5">
        <w:rPr>
          <w:rFonts w:ascii="Tahoma" w:hAnsi="Tahoma" w:cs="Tahoma"/>
          <w:sz w:val="20"/>
        </w:rPr>
        <w:t xml:space="preserve">, na qualidade de </w:t>
      </w:r>
      <w:r w:rsidR="00106D48">
        <w:rPr>
          <w:rFonts w:ascii="Tahoma" w:hAnsi="Tahoma" w:cs="Tahoma"/>
          <w:sz w:val="20"/>
        </w:rPr>
        <w:t>[banco depositário]</w:t>
      </w:r>
      <w:r w:rsidRPr="002E68E5">
        <w:rPr>
          <w:rFonts w:ascii="Tahoma" w:hAnsi="Tahoma" w:cs="Tahoma"/>
          <w:sz w:val="20"/>
        </w:rPr>
        <w:t xml:space="preserve"> (“</w:t>
      </w:r>
      <w:r w:rsidRPr="00B6239E">
        <w:rPr>
          <w:rFonts w:ascii="Tahoma" w:hAnsi="Tahoma" w:cs="Tahoma"/>
          <w:sz w:val="20"/>
          <w:u w:val="single"/>
        </w:rPr>
        <w:t xml:space="preserve">Contrato de </w:t>
      </w:r>
      <w:r w:rsidR="005F1BFF" w:rsidRPr="00B6239E">
        <w:rPr>
          <w:rFonts w:ascii="Tahoma" w:hAnsi="Tahoma" w:cs="Tahoma"/>
          <w:sz w:val="20"/>
          <w:u w:val="single"/>
        </w:rPr>
        <w:t>Cessão Fiduciária de Direitos Creditórios</w:t>
      </w:r>
      <w:r w:rsidRPr="002E68E5">
        <w:rPr>
          <w:rFonts w:ascii="Tahoma" w:hAnsi="Tahoma" w:cs="Tahoma"/>
          <w:sz w:val="20"/>
        </w:rPr>
        <w:t>”</w:t>
      </w:r>
      <w:r w:rsidR="00106D48">
        <w:rPr>
          <w:rFonts w:ascii="Tahoma" w:hAnsi="Tahoma" w:cs="Tahoma"/>
          <w:sz w:val="20"/>
        </w:rPr>
        <w:t xml:space="preserve"> e, em conjunto com o </w:t>
      </w:r>
      <w:r w:rsidR="00106D48" w:rsidRPr="00B6239E">
        <w:rPr>
          <w:rFonts w:ascii="Tahoma" w:hAnsi="Tahoma" w:cs="Tahoma"/>
          <w:sz w:val="20"/>
        </w:rPr>
        <w:t>Contrato de Alienação Fiduciária</w:t>
      </w:r>
      <w:r w:rsidR="00106D48">
        <w:rPr>
          <w:rFonts w:ascii="Tahoma" w:hAnsi="Tahoma" w:cs="Tahoma"/>
          <w:sz w:val="20"/>
        </w:rPr>
        <w:t>, os “</w:t>
      </w:r>
      <w:r w:rsidR="00106D48" w:rsidRPr="00B6239E">
        <w:rPr>
          <w:rFonts w:ascii="Tahoma" w:hAnsi="Tahoma" w:cs="Tahoma"/>
          <w:sz w:val="20"/>
          <w:u w:val="single"/>
        </w:rPr>
        <w:t>Contratos de Garantia</w:t>
      </w:r>
      <w:r w:rsidR="00106D48">
        <w:rPr>
          <w:rFonts w:ascii="Tahoma" w:hAnsi="Tahoma" w:cs="Tahoma"/>
          <w:sz w:val="20"/>
        </w:rPr>
        <w:t>”</w:t>
      </w:r>
      <w:r w:rsidRPr="002E68E5">
        <w:rPr>
          <w:rFonts w:ascii="Tahoma" w:hAnsi="Tahoma" w:cs="Tahoma"/>
          <w:sz w:val="20"/>
        </w:rPr>
        <w:t xml:space="preserve">). Os demais termos e condições da Cessão Fiduciária de Direitos Creditórios seguirão descritos no </w:t>
      </w:r>
      <w:r w:rsidR="005F1BFF" w:rsidRPr="002E68E5">
        <w:rPr>
          <w:rFonts w:ascii="Tahoma" w:hAnsi="Tahoma" w:cs="Tahoma"/>
          <w:sz w:val="20"/>
        </w:rPr>
        <w:t>Contrato de Cessão Fiduciária de Direitos Creditórios</w:t>
      </w:r>
      <w:r w:rsidR="003607E5">
        <w:rPr>
          <w:rFonts w:ascii="Tahoma" w:hAnsi="Tahoma" w:cs="Tahoma"/>
          <w:sz w:val="20"/>
        </w:rPr>
        <w:t>.</w:t>
      </w:r>
      <w:r w:rsidR="002A0436" w:rsidRPr="002E68E5">
        <w:rPr>
          <w:rFonts w:ascii="Tahoma" w:hAnsi="Tahoma" w:cs="Tahoma"/>
          <w:sz w:val="20"/>
        </w:rPr>
        <w:t xml:space="preserve"> </w:t>
      </w:r>
      <w:bookmarkEnd w:id="45"/>
    </w:p>
    <w:p w14:paraId="4107C029" w14:textId="5F0E7CC1" w:rsidR="00612E8E" w:rsidRPr="002E68E5" w:rsidRDefault="00612E8E" w:rsidP="00104FBC">
      <w:pPr>
        <w:numPr>
          <w:ilvl w:val="1"/>
          <w:numId w:val="32"/>
        </w:numPr>
        <w:rPr>
          <w:rFonts w:ascii="Tahoma" w:hAnsi="Tahoma" w:cs="Tahoma"/>
          <w:sz w:val="20"/>
        </w:rPr>
      </w:pPr>
      <w:bookmarkStart w:id="47" w:name="_Ref120845241"/>
      <w:bookmarkStart w:id="48" w:name="_Ref535067474"/>
      <w:r w:rsidRPr="00A07308">
        <w:rPr>
          <w:rFonts w:ascii="Tahoma" w:hAnsi="Tahoma" w:cs="Tahoma"/>
          <w:i/>
          <w:sz w:val="20"/>
          <w:u w:val="single"/>
        </w:rPr>
        <w:t xml:space="preserve">Atualização Monetária </w:t>
      </w:r>
      <w:r w:rsidR="00F50A20" w:rsidRPr="00A07308">
        <w:rPr>
          <w:rFonts w:ascii="Tahoma" w:hAnsi="Tahoma" w:cs="Tahoma"/>
          <w:i/>
          <w:sz w:val="20"/>
          <w:u w:val="single"/>
        </w:rPr>
        <w:t>das Debêntures</w:t>
      </w:r>
      <w:r w:rsidR="00F50A20" w:rsidRPr="002E68E5">
        <w:rPr>
          <w:rFonts w:ascii="Tahoma" w:hAnsi="Tahoma" w:cs="Tahoma"/>
          <w:sz w:val="20"/>
        </w:rPr>
        <w:t xml:space="preserve">. O Valor </w:t>
      </w:r>
      <w:r w:rsidR="00410DF1">
        <w:rPr>
          <w:rFonts w:ascii="Tahoma" w:hAnsi="Tahoma" w:cs="Tahoma"/>
          <w:sz w:val="20"/>
        </w:rPr>
        <w:t>N</w:t>
      </w:r>
      <w:r w:rsidR="00F50A20" w:rsidRPr="002E68E5">
        <w:rPr>
          <w:rFonts w:ascii="Tahoma" w:hAnsi="Tahoma" w:cs="Tahoma"/>
          <w:sz w:val="20"/>
        </w:rPr>
        <w:t xml:space="preserve">ominal </w:t>
      </w:r>
      <w:r w:rsidR="00410DF1">
        <w:rPr>
          <w:rFonts w:ascii="Tahoma" w:hAnsi="Tahoma" w:cs="Tahoma"/>
          <w:sz w:val="20"/>
        </w:rPr>
        <w:t xml:space="preserve">Unitário </w:t>
      </w:r>
      <w:r w:rsidR="00F50A20" w:rsidRPr="002E68E5">
        <w:rPr>
          <w:rFonts w:ascii="Tahoma" w:hAnsi="Tahoma" w:cs="Tahoma"/>
          <w:sz w:val="20"/>
        </w:rPr>
        <w:t>das Debêntures não será atualizado monetariamente.</w:t>
      </w:r>
      <w:bookmarkEnd w:id="47"/>
    </w:p>
    <w:p w14:paraId="5C342EFC" w14:textId="042B5374" w:rsidR="00A07308" w:rsidRDefault="003B7060" w:rsidP="00104FBC">
      <w:pPr>
        <w:numPr>
          <w:ilvl w:val="1"/>
          <w:numId w:val="32"/>
        </w:numPr>
        <w:rPr>
          <w:rFonts w:ascii="Tahoma" w:hAnsi="Tahoma" w:cs="Tahoma"/>
          <w:sz w:val="20"/>
        </w:rPr>
      </w:pPr>
      <w:bookmarkStart w:id="49" w:name="_Ref120852422"/>
      <w:bookmarkStart w:id="50" w:name="_Ref264560361"/>
      <w:bookmarkStart w:id="51" w:name="_Ref507069533"/>
      <w:r w:rsidRPr="00B6239E">
        <w:rPr>
          <w:rFonts w:ascii="Tahoma" w:hAnsi="Tahoma" w:cs="Tahoma"/>
          <w:i/>
          <w:sz w:val="20"/>
          <w:u w:val="single"/>
        </w:rPr>
        <w:lastRenderedPageBreak/>
        <w:t>Remuneração das Debêntures</w:t>
      </w:r>
      <w:r w:rsidR="00880FA8" w:rsidRPr="002E68E5">
        <w:rPr>
          <w:rFonts w:ascii="Tahoma" w:hAnsi="Tahoma" w:cs="Tahoma"/>
          <w:sz w:val="20"/>
        </w:rPr>
        <w:t>.</w:t>
      </w:r>
      <w:r w:rsidR="008771F4" w:rsidRPr="002E68E5">
        <w:rPr>
          <w:rFonts w:ascii="Tahoma" w:hAnsi="Tahoma" w:cs="Tahoma"/>
          <w:sz w:val="20"/>
        </w:rPr>
        <w:t xml:space="preserve"> </w:t>
      </w:r>
      <w:r w:rsidR="004A2DD7" w:rsidRPr="00B6239E">
        <w:rPr>
          <w:rFonts w:ascii="Tahoma" w:hAnsi="Tahoma" w:cs="Tahoma"/>
          <w:sz w:val="20"/>
        </w:rPr>
        <w:t xml:space="preserve">Sobre o Valor Nominal Unitário ou saldo do Valor Nominal Unitário das Debêntures, conforme o caso, incidirão juros remuneratórios correspondentes </w:t>
      </w:r>
      <w:r w:rsidR="00410DF1">
        <w:rPr>
          <w:rFonts w:ascii="Tahoma" w:hAnsi="Tahoma" w:cs="Tahoma"/>
          <w:sz w:val="20"/>
        </w:rPr>
        <w:t>à variação acumulada de</w:t>
      </w:r>
      <w:r w:rsidR="00410DF1" w:rsidRPr="00B6239E">
        <w:rPr>
          <w:rFonts w:ascii="Tahoma" w:hAnsi="Tahoma" w:cs="Tahoma"/>
          <w:sz w:val="20"/>
        </w:rPr>
        <w:t xml:space="preserve"> </w:t>
      </w:r>
      <w:r w:rsidR="004A2DD7" w:rsidRPr="00B6239E">
        <w:rPr>
          <w:rFonts w:ascii="Tahoma" w:hAnsi="Tahoma" w:cs="Tahoma"/>
          <w:sz w:val="20"/>
        </w:rPr>
        <w:t>100% (cem por cento) das taxas médias diárias dos DI – Depósitos Interfinanceiros de um dia, “</w:t>
      </w:r>
      <w:r w:rsidR="004A2DD7" w:rsidRPr="00B6239E">
        <w:rPr>
          <w:rFonts w:ascii="Tahoma" w:hAnsi="Tahoma" w:cs="Tahoma"/>
          <w:i/>
          <w:iCs/>
          <w:sz w:val="20"/>
        </w:rPr>
        <w:t>over extra grupo</w:t>
      </w:r>
      <w:r w:rsidR="004A2DD7" w:rsidRPr="00B6239E">
        <w:rPr>
          <w:rFonts w:ascii="Tahoma" w:hAnsi="Tahoma" w:cs="Tahoma"/>
          <w:sz w:val="20"/>
        </w:rPr>
        <w:t>”, expressas na forma percentual ao ano, base 252 (duzentos e cinquenta e dois) Dias Úteis, calculadas e divulgadas diariamente pela B3 no informativo diário disponível em sua página na internet (http://www.b3.com.br) (“</w:t>
      </w:r>
      <w:r w:rsidR="004A2DD7" w:rsidRPr="00B6239E">
        <w:rPr>
          <w:rFonts w:ascii="Tahoma" w:hAnsi="Tahoma" w:cs="Tahoma"/>
          <w:sz w:val="20"/>
          <w:u w:val="single"/>
        </w:rPr>
        <w:t>Taxa DI</w:t>
      </w:r>
      <w:r w:rsidR="004A2DD7" w:rsidRPr="00B6239E">
        <w:rPr>
          <w:rFonts w:ascii="Tahoma" w:hAnsi="Tahoma" w:cs="Tahoma"/>
          <w:sz w:val="20"/>
        </w:rPr>
        <w:t xml:space="preserve">”), acrescida de </w:t>
      </w:r>
      <w:r w:rsidR="00410DF1" w:rsidRPr="00B6239E">
        <w:rPr>
          <w:rFonts w:ascii="Tahoma" w:hAnsi="Tahoma" w:cs="Tahoma"/>
          <w:i/>
          <w:iCs/>
          <w:sz w:val="20"/>
        </w:rPr>
        <w:t>spread</w:t>
      </w:r>
      <w:r w:rsidR="00410DF1">
        <w:rPr>
          <w:rFonts w:ascii="Tahoma" w:hAnsi="Tahoma" w:cs="Tahoma"/>
          <w:sz w:val="20"/>
        </w:rPr>
        <w:t xml:space="preserve"> (</w:t>
      </w:r>
      <w:r w:rsidR="004A2DD7" w:rsidRPr="00B6239E">
        <w:rPr>
          <w:rFonts w:ascii="Tahoma" w:hAnsi="Tahoma" w:cs="Tahoma"/>
          <w:sz w:val="20"/>
        </w:rPr>
        <w:t>sobretaxa</w:t>
      </w:r>
      <w:r w:rsidR="00410DF1">
        <w:rPr>
          <w:rFonts w:ascii="Tahoma" w:hAnsi="Tahoma" w:cs="Tahoma"/>
          <w:sz w:val="20"/>
        </w:rPr>
        <w:t>)</w:t>
      </w:r>
      <w:r w:rsidR="004A2DD7" w:rsidRPr="00B6239E">
        <w:rPr>
          <w:rFonts w:ascii="Tahoma" w:hAnsi="Tahoma" w:cs="Tahoma"/>
          <w:sz w:val="20"/>
        </w:rPr>
        <w:t xml:space="preserve"> de </w:t>
      </w:r>
      <w:r w:rsidR="00040065" w:rsidRPr="002E68E5">
        <w:rPr>
          <w:rFonts w:ascii="Tahoma" w:hAnsi="Tahoma" w:cs="Tahoma"/>
          <w:sz w:val="20"/>
        </w:rPr>
        <w:t>5</w:t>
      </w:r>
      <w:r w:rsidR="004A2DD7" w:rsidRPr="00B6239E">
        <w:rPr>
          <w:rFonts w:ascii="Tahoma" w:hAnsi="Tahoma" w:cs="Tahoma"/>
          <w:sz w:val="20"/>
        </w:rPr>
        <w:t>,</w:t>
      </w:r>
      <w:r w:rsidR="00040065" w:rsidRPr="002E68E5">
        <w:rPr>
          <w:rFonts w:ascii="Tahoma" w:hAnsi="Tahoma" w:cs="Tahoma"/>
          <w:sz w:val="20"/>
        </w:rPr>
        <w:t>0</w:t>
      </w:r>
      <w:r w:rsidR="004A2DD7" w:rsidRPr="00B6239E">
        <w:rPr>
          <w:rFonts w:ascii="Tahoma" w:hAnsi="Tahoma" w:cs="Tahoma"/>
          <w:sz w:val="20"/>
        </w:rPr>
        <w:t>0% (</w:t>
      </w:r>
      <w:r w:rsidR="00040065" w:rsidRPr="002E68E5">
        <w:rPr>
          <w:rFonts w:ascii="Tahoma" w:hAnsi="Tahoma" w:cs="Tahoma"/>
          <w:sz w:val="20"/>
        </w:rPr>
        <w:t>cinco</w:t>
      </w:r>
      <w:r w:rsidR="004A2DD7" w:rsidRPr="00B6239E">
        <w:rPr>
          <w:rFonts w:ascii="Tahoma" w:hAnsi="Tahoma" w:cs="Tahoma"/>
          <w:sz w:val="20"/>
        </w:rPr>
        <w:t xml:space="preserve"> por cento) ao ano, base 252 (duzentos e cinquenta e dois) Dias Úteis (“</w:t>
      </w:r>
      <w:r w:rsidR="004A2DD7" w:rsidRPr="00B6239E">
        <w:rPr>
          <w:rFonts w:ascii="Tahoma" w:hAnsi="Tahoma" w:cs="Tahoma"/>
          <w:sz w:val="20"/>
          <w:u w:val="single"/>
        </w:rPr>
        <w:t>Remuneração</w:t>
      </w:r>
      <w:r w:rsidR="004A2DD7" w:rsidRPr="00B6239E">
        <w:rPr>
          <w:rFonts w:ascii="Tahoma" w:hAnsi="Tahoma" w:cs="Tahoma"/>
          <w:sz w:val="20"/>
        </w:rPr>
        <w:t>”)</w:t>
      </w:r>
      <w:r w:rsidR="00B52C7A">
        <w:rPr>
          <w:rFonts w:ascii="Tahoma" w:hAnsi="Tahoma" w:cs="Tahoma"/>
          <w:sz w:val="20"/>
        </w:rPr>
        <w:t>.</w:t>
      </w:r>
      <w:bookmarkEnd w:id="49"/>
      <w:r w:rsidR="004A2DD7" w:rsidRPr="00B6239E">
        <w:rPr>
          <w:rFonts w:ascii="Tahoma" w:hAnsi="Tahoma" w:cs="Tahoma"/>
          <w:sz w:val="20"/>
        </w:rPr>
        <w:t xml:space="preserve"> </w:t>
      </w:r>
    </w:p>
    <w:p w14:paraId="2E716FDC" w14:textId="30841F83" w:rsidR="00880FA8" w:rsidRPr="003B3E9B" w:rsidRDefault="00A07308" w:rsidP="003B3E9B">
      <w:pPr>
        <w:pStyle w:val="PargrafodaLista"/>
        <w:numPr>
          <w:ilvl w:val="2"/>
          <w:numId w:val="57"/>
        </w:numPr>
        <w:ind w:left="709" w:firstLine="0"/>
        <w:rPr>
          <w:rFonts w:ascii="Tahoma" w:hAnsi="Tahoma" w:cs="Tahoma"/>
          <w:sz w:val="20"/>
        </w:rPr>
      </w:pPr>
      <w:r w:rsidRPr="003B3E9B">
        <w:rPr>
          <w:rFonts w:ascii="Tahoma" w:hAnsi="Tahoma" w:cs="Tahoma"/>
          <w:iCs/>
          <w:sz w:val="20"/>
        </w:rPr>
        <w:t xml:space="preserve">A </w:t>
      </w:r>
      <w:r w:rsidR="00410DF1">
        <w:rPr>
          <w:rFonts w:ascii="Tahoma" w:hAnsi="Tahoma" w:cs="Tahoma"/>
          <w:iCs/>
          <w:sz w:val="20"/>
        </w:rPr>
        <w:t>R</w:t>
      </w:r>
      <w:r w:rsidRPr="003B3E9B">
        <w:rPr>
          <w:rFonts w:ascii="Tahoma" w:hAnsi="Tahoma" w:cs="Tahoma"/>
          <w:iCs/>
          <w:sz w:val="20"/>
        </w:rPr>
        <w:t xml:space="preserve">emuneração será </w:t>
      </w:r>
      <w:r w:rsidR="004A2DD7" w:rsidRPr="00B6239E">
        <w:rPr>
          <w:rFonts w:ascii="Tahoma" w:hAnsi="Tahoma" w:cs="Tahoma"/>
          <w:sz w:val="20"/>
        </w:rPr>
        <w:t xml:space="preserve">calculada de forma exponencial e cumulativa </w:t>
      </w:r>
      <w:r w:rsidR="004A2DD7" w:rsidRPr="00B6239E">
        <w:rPr>
          <w:rFonts w:ascii="Tahoma" w:hAnsi="Tahoma" w:cs="Tahoma"/>
          <w:i/>
          <w:iCs/>
          <w:sz w:val="20"/>
        </w:rPr>
        <w:t xml:space="preserve">pro rata </w:t>
      </w:r>
      <w:proofErr w:type="spellStart"/>
      <w:r w:rsidR="004A2DD7" w:rsidRPr="00B6239E">
        <w:rPr>
          <w:rFonts w:ascii="Tahoma" w:hAnsi="Tahoma" w:cs="Tahoma"/>
          <w:i/>
          <w:iCs/>
          <w:sz w:val="20"/>
        </w:rPr>
        <w:t>temporis</w:t>
      </w:r>
      <w:proofErr w:type="spellEnd"/>
      <w:r w:rsidR="004A2DD7" w:rsidRPr="00B6239E">
        <w:rPr>
          <w:rFonts w:ascii="Tahoma" w:hAnsi="Tahoma" w:cs="Tahoma"/>
          <w:sz w:val="20"/>
        </w:rPr>
        <w:t xml:space="preserve">, por Dias Úteis decorridos, </w:t>
      </w:r>
      <w:r w:rsidRPr="003B3E9B">
        <w:rPr>
          <w:rFonts w:ascii="Tahoma" w:hAnsi="Tahoma" w:cs="Tahoma"/>
          <w:sz w:val="20"/>
        </w:rPr>
        <w:t xml:space="preserve">incidentes sobre o Valor Nominal Unitário das Debêntures (ou sobre o saldo do Valor Nominal Unitário das Debêntures), </w:t>
      </w:r>
      <w:r w:rsidR="004A2DD7" w:rsidRPr="00B6239E">
        <w:rPr>
          <w:rFonts w:ascii="Tahoma" w:hAnsi="Tahoma" w:cs="Tahoma"/>
          <w:sz w:val="20"/>
        </w:rPr>
        <w:t>desde a Data de In</w:t>
      </w:r>
      <w:r w:rsidR="00410DF1">
        <w:rPr>
          <w:rFonts w:ascii="Tahoma" w:hAnsi="Tahoma" w:cs="Tahoma"/>
          <w:sz w:val="20"/>
        </w:rPr>
        <w:t>ício da Rentabilidade</w:t>
      </w:r>
      <w:r w:rsidRPr="003B3E9B">
        <w:rPr>
          <w:rFonts w:ascii="Tahoma" w:hAnsi="Tahoma" w:cs="Tahoma"/>
          <w:sz w:val="20"/>
        </w:rPr>
        <w:t xml:space="preserve"> </w:t>
      </w:r>
      <w:r w:rsidR="004A2DD7" w:rsidRPr="00B6239E">
        <w:rPr>
          <w:rFonts w:ascii="Tahoma" w:hAnsi="Tahoma" w:cs="Tahoma"/>
          <w:sz w:val="20"/>
        </w:rPr>
        <w:t>ou a Data de Pagamento da Remuneração (conforme abaixo definida) imediatamente anterior (inclusive), conforme o caso, até a data do efetivo pagamento</w:t>
      </w:r>
      <w:r w:rsidR="00B52C7A" w:rsidRPr="003B3E9B">
        <w:rPr>
          <w:rFonts w:ascii="Tahoma" w:hAnsi="Tahoma" w:cs="Tahoma"/>
          <w:sz w:val="20"/>
        </w:rPr>
        <w:t>, data de pagamento decorrente de declaração de vencimento antecipado em decorrência de um Evento de Inadimplemento (conforme abaixo definido) ou na data de um eventual Resgate Antecipado Facultativo Total (conforme abaixo definido)</w:t>
      </w:r>
      <w:r w:rsidR="00410DF1" w:rsidRPr="003B3E9B">
        <w:rPr>
          <w:rFonts w:ascii="Tahoma" w:hAnsi="Tahoma" w:cs="Tahoma"/>
          <w:sz w:val="20"/>
        </w:rPr>
        <w:t>, o que ocorrer primeiro</w:t>
      </w:r>
      <w:r w:rsidR="004A2DD7" w:rsidRPr="00B6239E">
        <w:rPr>
          <w:rFonts w:ascii="Tahoma" w:hAnsi="Tahoma" w:cs="Tahoma"/>
          <w:sz w:val="20"/>
        </w:rPr>
        <w:t>.</w:t>
      </w:r>
      <w:r w:rsidR="00040065" w:rsidRPr="003B3E9B">
        <w:rPr>
          <w:rFonts w:ascii="Tahoma" w:hAnsi="Tahoma" w:cs="Tahoma"/>
          <w:sz w:val="20"/>
        </w:rPr>
        <w:t xml:space="preserve"> </w:t>
      </w:r>
      <w:bookmarkEnd w:id="50"/>
      <w:bookmarkEnd w:id="51"/>
      <w:r w:rsidR="00B311FD" w:rsidRPr="00B6239E">
        <w:rPr>
          <w:rFonts w:ascii="Tahoma" w:hAnsi="Tahoma" w:cs="Tahoma"/>
          <w:sz w:val="20"/>
        </w:rPr>
        <w:t>A Remuneração das Debêntures será calculada de acor</w:t>
      </w:r>
      <w:r w:rsidR="00B52C7A" w:rsidRPr="003B3E9B">
        <w:rPr>
          <w:rFonts w:ascii="Tahoma" w:hAnsi="Tahoma" w:cs="Tahoma"/>
          <w:sz w:val="20"/>
        </w:rPr>
        <w:t>d</w:t>
      </w:r>
      <w:r w:rsidR="00B311FD" w:rsidRPr="00B6239E">
        <w:rPr>
          <w:rFonts w:ascii="Tahoma" w:hAnsi="Tahoma" w:cs="Tahoma"/>
          <w:sz w:val="20"/>
        </w:rPr>
        <w:t>o com a seguinte fórmula:</w:t>
      </w:r>
    </w:p>
    <w:p w14:paraId="5A0A4762" w14:textId="6B1C60F2" w:rsidR="00E47612" w:rsidRPr="00B6239E" w:rsidRDefault="00E47612" w:rsidP="00104FBC">
      <w:pPr>
        <w:ind w:left="709"/>
        <w:rPr>
          <w:rFonts w:ascii="Tahoma" w:hAnsi="Tahoma" w:cs="Tahoma"/>
          <w:sz w:val="20"/>
        </w:rPr>
      </w:pPr>
    </w:p>
    <w:p w14:paraId="45223D25" w14:textId="77777777" w:rsidR="00E1723E" w:rsidRPr="00B6239E" w:rsidRDefault="00E1723E" w:rsidP="00B6239E">
      <w:pPr>
        <w:ind w:firstLine="709"/>
        <w:jc w:val="center"/>
        <w:rPr>
          <w:rFonts w:ascii="Tahoma" w:hAnsi="Tahoma" w:cs="Tahoma"/>
          <w:sz w:val="20"/>
        </w:rPr>
      </w:pPr>
      <w:r w:rsidRPr="00B6239E">
        <w:rPr>
          <w:rFonts w:ascii="Tahoma" w:hAnsi="Tahoma" w:cs="Tahoma"/>
          <w:sz w:val="20"/>
        </w:rPr>
        <w:t xml:space="preserve">J = </w:t>
      </w:r>
      <w:proofErr w:type="spellStart"/>
      <w:r w:rsidRPr="00B6239E">
        <w:rPr>
          <w:rFonts w:ascii="Tahoma" w:hAnsi="Tahoma" w:cs="Tahoma"/>
          <w:sz w:val="20"/>
        </w:rPr>
        <w:t>Vne</w:t>
      </w:r>
      <w:proofErr w:type="spellEnd"/>
      <w:r w:rsidRPr="00B6239E">
        <w:rPr>
          <w:rFonts w:ascii="Tahoma" w:hAnsi="Tahoma" w:cs="Tahoma"/>
          <w:sz w:val="20"/>
        </w:rPr>
        <w:t xml:space="preserve"> x (Fator Juros – 1)</w:t>
      </w:r>
    </w:p>
    <w:p w14:paraId="3AC00A7E" w14:textId="3B22F449" w:rsidR="00541EEE" w:rsidRPr="00B6239E" w:rsidRDefault="00541EEE" w:rsidP="00104FBC">
      <w:pPr>
        <w:ind w:left="709"/>
        <w:rPr>
          <w:rFonts w:ascii="Tahoma" w:hAnsi="Tahoma" w:cs="Tahoma"/>
          <w:sz w:val="20"/>
        </w:rPr>
      </w:pPr>
    </w:p>
    <w:p w14:paraId="5095674B" w14:textId="77777777" w:rsidR="009B564F" w:rsidRPr="00B6239E" w:rsidRDefault="009B564F" w:rsidP="009B564F">
      <w:pPr>
        <w:ind w:left="709"/>
        <w:rPr>
          <w:rFonts w:ascii="Tahoma" w:hAnsi="Tahoma" w:cs="Tahoma"/>
          <w:sz w:val="20"/>
        </w:rPr>
      </w:pPr>
      <w:r w:rsidRPr="00B6239E">
        <w:rPr>
          <w:rFonts w:ascii="Tahoma" w:hAnsi="Tahoma" w:cs="Tahoma"/>
          <w:sz w:val="20"/>
        </w:rPr>
        <w:t>Onde:</w:t>
      </w:r>
    </w:p>
    <w:p w14:paraId="0EA89233" w14:textId="77777777" w:rsidR="009B564F" w:rsidRPr="00B6239E" w:rsidRDefault="009B564F" w:rsidP="009B564F">
      <w:pPr>
        <w:ind w:left="709"/>
        <w:rPr>
          <w:rFonts w:ascii="Tahoma" w:hAnsi="Tahoma" w:cs="Tahoma"/>
          <w:sz w:val="20"/>
        </w:rPr>
      </w:pPr>
      <w:r w:rsidRPr="00B6239E">
        <w:rPr>
          <w:rFonts w:ascii="Tahoma" w:hAnsi="Tahoma" w:cs="Tahoma"/>
          <w:b/>
          <w:bCs/>
          <w:sz w:val="20"/>
        </w:rPr>
        <w:t>J</w:t>
      </w:r>
      <w:r w:rsidRPr="00B6239E">
        <w:rPr>
          <w:rFonts w:ascii="Tahoma" w:hAnsi="Tahoma" w:cs="Tahoma"/>
          <w:sz w:val="20"/>
        </w:rPr>
        <w:t xml:space="preserve"> = valor unitário da Remuneração relativa às Debêntures devida ao final do Período de Capitalização (conforme abaixo definido), calculado com 8 (oito) casas decimais, sem arredondamento; </w:t>
      </w:r>
    </w:p>
    <w:p w14:paraId="73FD5BDB" w14:textId="77777777" w:rsidR="009B564F" w:rsidRPr="00B6239E" w:rsidRDefault="009B564F" w:rsidP="009B564F">
      <w:pPr>
        <w:ind w:left="709"/>
        <w:rPr>
          <w:rFonts w:ascii="Tahoma" w:hAnsi="Tahoma" w:cs="Tahoma"/>
          <w:sz w:val="20"/>
        </w:rPr>
      </w:pPr>
      <w:proofErr w:type="spellStart"/>
      <w:r w:rsidRPr="00B6239E">
        <w:rPr>
          <w:rFonts w:ascii="Tahoma" w:hAnsi="Tahoma" w:cs="Tahoma"/>
          <w:b/>
          <w:bCs/>
          <w:sz w:val="20"/>
        </w:rPr>
        <w:t>Vne</w:t>
      </w:r>
      <w:proofErr w:type="spellEnd"/>
      <w:r w:rsidRPr="00B6239E">
        <w:rPr>
          <w:rFonts w:ascii="Tahoma" w:hAnsi="Tahoma" w:cs="Tahoma"/>
          <w:sz w:val="20"/>
        </w:rPr>
        <w:t xml:space="preserve"> = Valor Nominal Unitário ou saldo do Valor Nominal Unitário das Debêntures, conforme o caso, informado/calculado com 8 (oito) casas decimais, sem arredondamento; e</w:t>
      </w:r>
    </w:p>
    <w:p w14:paraId="47025662" w14:textId="5CF324D4" w:rsidR="00541EEE" w:rsidRPr="00B6239E" w:rsidRDefault="009B564F" w:rsidP="009B564F">
      <w:pPr>
        <w:ind w:left="709"/>
        <w:rPr>
          <w:rFonts w:ascii="Tahoma" w:hAnsi="Tahoma" w:cs="Tahoma"/>
          <w:sz w:val="20"/>
        </w:rPr>
      </w:pPr>
      <w:proofErr w:type="spellStart"/>
      <w:r w:rsidRPr="00B6239E">
        <w:rPr>
          <w:rFonts w:ascii="Tahoma" w:hAnsi="Tahoma" w:cs="Tahoma"/>
          <w:b/>
          <w:bCs/>
          <w:sz w:val="20"/>
        </w:rPr>
        <w:t>FatorJuros</w:t>
      </w:r>
      <w:proofErr w:type="spellEnd"/>
      <w:r w:rsidRPr="00B6239E">
        <w:rPr>
          <w:rFonts w:ascii="Tahoma" w:hAnsi="Tahoma" w:cs="Tahoma"/>
          <w:sz w:val="20"/>
        </w:rPr>
        <w:t xml:space="preserve"> = fator de juros composto pelo parâmetro de flutuação acrescido de </w:t>
      </w:r>
      <w:r w:rsidRPr="00B6239E">
        <w:rPr>
          <w:rFonts w:ascii="Tahoma" w:hAnsi="Tahoma" w:cs="Tahoma"/>
          <w:i/>
          <w:iCs/>
          <w:sz w:val="20"/>
        </w:rPr>
        <w:t>spread</w:t>
      </w:r>
      <w:r w:rsidRPr="00B6239E">
        <w:rPr>
          <w:rFonts w:ascii="Tahoma" w:hAnsi="Tahoma" w:cs="Tahoma"/>
          <w:sz w:val="20"/>
        </w:rPr>
        <w:t xml:space="preserve"> calculado com 9 (nove) casas decimais, com arredondamento, apurado de acordo com a seguinte fórmula:</w:t>
      </w:r>
    </w:p>
    <w:p w14:paraId="76D8B64C" w14:textId="77777777" w:rsidR="00FF58E2" w:rsidRPr="00B6239E" w:rsidRDefault="00FF58E2" w:rsidP="009B564F">
      <w:pPr>
        <w:ind w:left="709"/>
        <w:rPr>
          <w:rFonts w:ascii="Tahoma" w:hAnsi="Tahoma" w:cs="Tahoma"/>
          <w:sz w:val="20"/>
        </w:rPr>
      </w:pPr>
    </w:p>
    <w:p w14:paraId="216B343D" w14:textId="306EAECF" w:rsidR="00541EEE" w:rsidRPr="00B6239E" w:rsidRDefault="00FF58E2" w:rsidP="00B6239E">
      <w:pPr>
        <w:ind w:left="709"/>
        <w:jc w:val="center"/>
        <w:rPr>
          <w:rFonts w:ascii="Tahoma" w:hAnsi="Tahoma" w:cs="Tahoma"/>
          <w:sz w:val="20"/>
        </w:rPr>
      </w:pPr>
      <w:r w:rsidRPr="00F50FE5">
        <w:rPr>
          <w:rFonts w:ascii="Tahoma" w:hAnsi="Tahoma" w:cs="Tahoma"/>
          <w:noProof/>
          <w:sz w:val="20"/>
        </w:rPr>
        <w:drawing>
          <wp:inline distT="0" distB="0" distL="0" distR="0" wp14:anchorId="21351005" wp14:editId="0BB45AF9">
            <wp:extent cx="2470150" cy="190500"/>
            <wp:effectExtent l="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7C85D959" w14:textId="25D70B2B" w:rsidR="00541EEE" w:rsidRPr="00B6239E" w:rsidRDefault="00541EEE" w:rsidP="00104FBC">
      <w:pPr>
        <w:ind w:left="709"/>
        <w:rPr>
          <w:rFonts w:ascii="Tahoma" w:hAnsi="Tahoma" w:cs="Tahoma"/>
          <w:sz w:val="20"/>
        </w:rPr>
      </w:pPr>
    </w:p>
    <w:p w14:paraId="6532D04A" w14:textId="77777777" w:rsidR="00764CCC" w:rsidRPr="00B6239E" w:rsidRDefault="00764CCC" w:rsidP="00764CCC">
      <w:pPr>
        <w:ind w:left="709"/>
        <w:rPr>
          <w:rFonts w:ascii="Tahoma" w:hAnsi="Tahoma" w:cs="Tahoma"/>
          <w:sz w:val="20"/>
        </w:rPr>
      </w:pPr>
      <w:r w:rsidRPr="00B6239E">
        <w:rPr>
          <w:rFonts w:ascii="Tahoma" w:hAnsi="Tahoma" w:cs="Tahoma"/>
          <w:sz w:val="20"/>
        </w:rPr>
        <w:t>Onde:</w:t>
      </w:r>
    </w:p>
    <w:p w14:paraId="45D43CE6" w14:textId="696D89DC" w:rsidR="00541EEE" w:rsidRPr="00B6239E" w:rsidRDefault="00764CCC" w:rsidP="00764CCC">
      <w:pPr>
        <w:ind w:left="709"/>
        <w:rPr>
          <w:rFonts w:ascii="Tahoma" w:hAnsi="Tahoma" w:cs="Tahoma"/>
          <w:sz w:val="20"/>
        </w:rPr>
      </w:pPr>
      <w:proofErr w:type="spellStart"/>
      <w:r w:rsidRPr="00B6239E">
        <w:rPr>
          <w:rFonts w:ascii="Tahoma" w:hAnsi="Tahoma" w:cs="Tahoma"/>
          <w:b/>
          <w:bCs/>
          <w:sz w:val="20"/>
        </w:rPr>
        <w:t>FatorDI</w:t>
      </w:r>
      <w:proofErr w:type="spellEnd"/>
      <w:r w:rsidRPr="00B6239E">
        <w:rPr>
          <w:rFonts w:ascii="Tahoma" w:hAnsi="Tahoma" w:cs="Tahoma"/>
          <w:sz w:val="20"/>
        </w:rPr>
        <w:t xml:space="preserve"> = </w:t>
      </w:r>
      <w:proofErr w:type="spellStart"/>
      <w:r w:rsidRPr="00B6239E">
        <w:rPr>
          <w:rFonts w:ascii="Tahoma" w:hAnsi="Tahoma" w:cs="Tahoma"/>
          <w:sz w:val="20"/>
        </w:rPr>
        <w:t>produtório</w:t>
      </w:r>
      <w:proofErr w:type="spellEnd"/>
      <w:r w:rsidRPr="00B6239E">
        <w:rPr>
          <w:rFonts w:ascii="Tahoma" w:hAnsi="Tahoma" w:cs="Tahoma"/>
          <w:sz w:val="20"/>
        </w:rPr>
        <w:t xml:space="preserve"> das Taxas DI, com uso de percentual aplicado a partir da data de início de cada Período de Capitalização (inclusive), até o final de cada Período de Capitalização das Debêntures (exclusive), calculado com 8 (oito) casas decimais, com arredondamento, apurado da seguinte forma:</w:t>
      </w:r>
    </w:p>
    <w:p w14:paraId="700A1D33" w14:textId="1843442C" w:rsidR="00541EEE" w:rsidRPr="002E68E5" w:rsidRDefault="00541EEE" w:rsidP="00104FBC">
      <w:pPr>
        <w:ind w:left="709"/>
        <w:rPr>
          <w:rFonts w:ascii="Tahoma" w:hAnsi="Tahoma" w:cs="Tahoma"/>
          <w:color w:val="FF0000"/>
          <w:sz w:val="20"/>
        </w:rPr>
      </w:pPr>
    </w:p>
    <w:p w14:paraId="679B10FE" w14:textId="3638A17E" w:rsidR="00764CCC" w:rsidRPr="002E68E5" w:rsidRDefault="00E96894" w:rsidP="00B6239E">
      <w:pPr>
        <w:ind w:left="709"/>
        <w:jc w:val="center"/>
        <w:rPr>
          <w:rFonts w:ascii="Tahoma" w:hAnsi="Tahoma" w:cs="Tahoma"/>
          <w:color w:val="FF0000"/>
          <w:sz w:val="20"/>
        </w:rPr>
      </w:pPr>
      <w:r w:rsidRPr="002E68E5">
        <w:rPr>
          <w:rFonts w:ascii="Tahoma" w:hAnsi="Tahoma" w:cs="Tahoma"/>
          <w:noProof/>
          <w:sz w:val="20"/>
        </w:rPr>
        <w:drawing>
          <wp:inline distT="0" distB="0" distL="0" distR="0" wp14:anchorId="3598322B" wp14:editId="2AC97BD5">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0AE95040" w14:textId="37C809F0" w:rsidR="00764CCC" w:rsidRPr="00B6239E" w:rsidRDefault="00764CCC" w:rsidP="00104FBC">
      <w:pPr>
        <w:ind w:left="709"/>
        <w:rPr>
          <w:rFonts w:ascii="Tahoma" w:hAnsi="Tahoma" w:cs="Tahoma"/>
          <w:sz w:val="20"/>
        </w:rPr>
      </w:pPr>
    </w:p>
    <w:p w14:paraId="6B3EFAD2" w14:textId="77777777" w:rsidR="00694129" w:rsidRPr="00B6239E" w:rsidRDefault="00694129" w:rsidP="00694129">
      <w:pPr>
        <w:ind w:left="709"/>
        <w:rPr>
          <w:rFonts w:ascii="Tahoma" w:hAnsi="Tahoma" w:cs="Tahoma"/>
          <w:sz w:val="20"/>
        </w:rPr>
      </w:pPr>
      <w:r w:rsidRPr="00B6239E">
        <w:rPr>
          <w:rFonts w:ascii="Tahoma" w:hAnsi="Tahoma" w:cs="Tahoma"/>
          <w:sz w:val="20"/>
        </w:rPr>
        <w:t>Onde:</w:t>
      </w:r>
    </w:p>
    <w:p w14:paraId="6A292879" w14:textId="77777777" w:rsidR="00694129" w:rsidRPr="00B6239E" w:rsidRDefault="00694129" w:rsidP="00694129">
      <w:pPr>
        <w:ind w:left="709"/>
        <w:rPr>
          <w:rFonts w:ascii="Tahoma" w:hAnsi="Tahoma" w:cs="Tahoma"/>
          <w:sz w:val="20"/>
        </w:rPr>
      </w:pPr>
      <w:r w:rsidRPr="00B6239E">
        <w:rPr>
          <w:rFonts w:ascii="Tahoma" w:hAnsi="Tahoma" w:cs="Tahoma"/>
          <w:b/>
          <w:bCs/>
          <w:sz w:val="20"/>
        </w:rPr>
        <w:t>k</w:t>
      </w:r>
      <w:r w:rsidRPr="00B6239E">
        <w:rPr>
          <w:rFonts w:ascii="Tahoma" w:hAnsi="Tahoma" w:cs="Tahoma"/>
          <w:sz w:val="20"/>
        </w:rPr>
        <w:t xml:space="preserve"> = número de ordens das Taxas DI, variando de 1 (um) até </w:t>
      </w:r>
      <w:proofErr w:type="spellStart"/>
      <w:r w:rsidRPr="00B6239E">
        <w:rPr>
          <w:rFonts w:ascii="Tahoma" w:hAnsi="Tahoma" w:cs="Tahoma"/>
          <w:sz w:val="20"/>
          <w:vertAlign w:val="superscript"/>
        </w:rPr>
        <w:t>n</w:t>
      </w:r>
      <w:r w:rsidRPr="00B6239E">
        <w:rPr>
          <w:rFonts w:ascii="Tahoma" w:hAnsi="Tahoma" w:cs="Tahoma"/>
          <w:sz w:val="20"/>
        </w:rPr>
        <w:t>DI</w:t>
      </w:r>
      <w:proofErr w:type="spellEnd"/>
      <w:r w:rsidRPr="00B6239E">
        <w:rPr>
          <w:rFonts w:ascii="Tahoma" w:hAnsi="Tahoma" w:cs="Tahoma"/>
          <w:sz w:val="20"/>
        </w:rPr>
        <w:t>;</w:t>
      </w:r>
    </w:p>
    <w:p w14:paraId="4802903C" w14:textId="1B07013F" w:rsidR="00694129" w:rsidRPr="00B6239E" w:rsidRDefault="00694129" w:rsidP="00694129">
      <w:pPr>
        <w:ind w:left="709"/>
        <w:rPr>
          <w:rFonts w:ascii="Tahoma" w:hAnsi="Tahoma" w:cs="Tahoma"/>
          <w:sz w:val="20"/>
        </w:rPr>
      </w:pPr>
      <w:proofErr w:type="spellStart"/>
      <w:r w:rsidRPr="00B6239E">
        <w:rPr>
          <w:rFonts w:ascii="Tahoma" w:hAnsi="Tahoma" w:cs="Tahoma"/>
          <w:b/>
          <w:bCs/>
          <w:sz w:val="20"/>
          <w:vertAlign w:val="superscript"/>
        </w:rPr>
        <w:lastRenderedPageBreak/>
        <w:t>n</w:t>
      </w:r>
      <w:r w:rsidRPr="00B6239E">
        <w:rPr>
          <w:rFonts w:ascii="Tahoma" w:hAnsi="Tahoma" w:cs="Tahoma"/>
          <w:b/>
          <w:bCs/>
          <w:sz w:val="20"/>
        </w:rPr>
        <w:t>DI</w:t>
      </w:r>
      <w:proofErr w:type="spellEnd"/>
      <w:r w:rsidRPr="00B6239E">
        <w:rPr>
          <w:rFonts w:ascii="Tahoma" w:hAnsi="Tahoma" w:cs="Tahoma"/>
          <w:sz w:val="20"/>
        </w:rPr>
        <w:t xml:space="preserve"> = número total de Taxas DI, consideradas na apuração do “</w:t>
      </w:r>
      <w:proofErr w:type="spellStart"/>
      <w:r w:rsidRPr="00B6239E">
        <w:rPr>
          <w:rFonts w:ascii="Tahoma" w:hAnsi="Tahoma" w:cs="Tahoma"/>
          <w:sz w:val="20"/>
        </w:rPr>
        <w:t>FatorDI</w:t>
      </w:r>
      <w:proofErr w:type="spellEnd"/>
      <w:r w:rsidRPr="00B6239E">
        <w:rPr>
          <w:rFonts w:ascii="Tahoma" w:hAnsi="Tahoma" w:cs="Tahoma"/>
          <w:sz w:val="20"/>
        </w:rPr>
        <w:t>”, sendo “</w:t>
      </w:r>
      <w:proofErr w:type="spellStart"/>
      <w:r w:rsidR="00A70D9D" w:rsidRPr="002E68E5">
        <w:rPr>
          <w:rFonts w:ascii="Tahoma" w:hAnsi="Tahoma" w:cs="Tahoma"/>
          <w:sz w:val="20"/>
          <w:vertAlign w:val="superscript"/>
        </w:rPr>
        <w:t>n</w:t>
      </w:r>
      <w:r w:rsidRPr="00B6239E">
        <w:rPr>
          <w:rFonts w:ascii="Tahoma" w:hAnsi="Tahoma" w:cs="Tahoma"/>
          <w:sz w:val="20"/>
        </w:rPr>
        <w:t>DI</w:t>
      </w:r>
      <w:proofErr w:type="spellEnd"/>
      <w:r w:rsidRPr="00B6239E">
        <w:rPr>
          <w:rFonts w:ascii="Tahoma" w:hAnsi="Tahoma" w:cs="Tahoma"/>
          <w:sz w:val="20"/>
        </w:rPr>
        <w:t>” um número inteiro; e</w:t>
      </w:r>
    </w:p>
    <w:p w14:paraId="1032028C" w14:textId="25642551" w:rsidR="00764CCC" w:rsidRPr="00B6239E" w:rsidRDefault="00694129" w:rsidP="00694129">
      <w:pPr>
        <w:ind w:left="709"/>
        <w:rPr>
          <w:rFonts w:ascii="Tahoma" w:hAnsi="Tahoma" w:cs="Tahoma"/>
          <w:sz w:val="20"/>
        </w:rPr>
      </w:pPr>
      <w:proofErr w:type="spellStart"/>
      <w:r w:rsidRPr="00B6239E">
        <w:rPr>
          <w:rFonts w:ascii="Tahoma" w:hAnsi="Tahoma" w:cs="Tahoma"/>
          <w:b/>
          <w:bCs/>
          <w:sz w:val="20"/>
        </w:rPr>
        <w:t>TDI</w:t>
      </w:r>
      <w:r w:rsidRPr="00B6239E">
        <w:rPr>
          <w:rFonts w:ascii="Tahoma" w:hAnsi="Tahoma" w:cs="Tahoma"/>
          <w:b/>
          <w:bCs/>
          <w:sz w:val="20"/>
          <w:vertAlign w:val="subscript"/>
        </w:rPr>
        <w:t>k</w:t>
      </w:r>
      <w:proofErr w:type="spellEnd"/>
      <w:r w:rsidRPr="00B6239E">
        <w:rPr>
          <w:rFonts w:ascii="Tahoma" w:hAnsi="Tahoma" w:cs="Tahoma"/>
          <w:sz w:val="20"/>
        </w:rPr>
        <w:t xml:space="preserve"> = Taxa DI, de ordem k, expressa ao dia, calculada com 8 (oito) casas decimais, com arredondamento, apurada da seguinte forma:</w:t>
      </w:r>
    </w:p>
    <w:p w14:paraId="390C30BB" w14:textId="190119C1" w:rsidR="00764CCC" w:rsidRPr="00B6239E" w:rsidRDefault="00764CCC" w:rsidP="00104FBC">
      <w:pPr>
        <w:ind w:left="709"/>
        <w:rPr>
          <w:rFonts w:ascii="Tahoma" w:hAnsi="Tahoma" w:cs="Tahoma"/>
          <w:sz w:val="20"/>
        </w:rPr>
      </w:pPr>
    </w:p>
    <w:p w14:paraId="5A45B76F" w14:textId="2254DAE1" w:rsidR="00764CCC" w:rsidRPr="00B6239E" w:rsidRDefault="00A70D9D" w:rsidP="00B6239E">
      <w:pPr>
        <w:ind w:left="709"/>
        <w:jc w:val="center"/>
        <w:rPr>
          <w:rFonts w:ascii="Tahoma" w:hAnsi="Tahoma" w:cs="Tahoma"/>
          <w:sz w:val="20"/>
        </w:rPr>
      </w:pPr>
      <w:r w:rsidRPr="00B6239E">
        <w:rPr>
          <w:rFonts w:ascii="Tahoma" w:eastAsia="SimSun" w:hAnsi="Tahoma" w:cs="Tahoma"/>
          <w:noProof/>
          <w:sz w:val="20"/>
        </w:rPr>
        <w:drawing>
          <wp:inline distT="0" distB="0" distL="0" distR="0" wp14:anchorId="2C5DAAED" wp14:editId="207320FD">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633F8874" w14:textId="39522159" w:rsidR="00764CCC" w:rsidRPr="00B6239E" w:rsidRDefault="00764CCC" w:rsidP="00104FBC">
      <w:pPr>
        <w:ind w:left="709"/>
        <w:rPr>
          <w:rFonts w:ascii="Tahoma" w:hAnsi="Tahoma" w:cs="Tahoma"/>
          <w:sz w:val="20"/>
        </w:rPr>
      </w:pPr>
    </w:p>
    <w:p w14:paraId="3066632C" w14:textId="77777777" w:rsidR="00C17E6E" w:rsidRPr="00B6239E" w:rsidRDefault="00C17E6E" w:rsidP="00C17E6E">
      <w:pPr>
        <w:ind w:left="709"/>
        <w:rPr>
          <w:rFonts w:ascii="Tahoma" w:hAnsi="Tahoma" w:cs="Tahoma"/>
          <w:sz w:val="20"/>
        </w:rPr>
      </w:pPr>
      <w:r w:rsidRPr="00B6239E">
        <w:rPr>
          <w:rFonts w:ascii="Tahoma" w:hAnsi="Tahoma" w:cs="Tahoma"/>
          <w:sz w:val="20"/>
        </w:rPr>
        <w:t>Onde:</w:t>
      </w:r>
    </w:p>
    <w:p w14:paraId="62F74C59" w14:textId="36EFBF56" w:rsidR="00C17E6E" w:rsidRPr="00B6239E" w:rsidRDefault="00C17E6E" w:rsidP="00C17E6E">
      <w:pPr>
        <w:ind w:left="709"/>
        <w:rPr>
          <w:rFonts w:ascii="Tahoma" w:hAnsi="Tahoma" w:cs="Tahoma"/>
          <w:sz w:val="20"/>
        </w:rPr>
      </w:pPr>
      <w:proofErr w:type="spellStart"/>
      <w:r w:rsidRPr="00B6239E">
        <w:rPr>
          <w:rFonts w:ascii="Tahoma" w:hAnsi="Tahoma" w:cs="Tahoma"/>
          <w:b/>
          <w:bCs/>
          <w:sz w:val="20"/>
        </w:rPr>
        <w:t>DI</w:t>
      </w:r>
      <w:r w:rsidRPr="003B3E9B">
        <w:rPr>
          <w:rFonts w:ascii="Tahoma" w:hAnsi="Tahoma" w:cs="Tahoma"/>
          <w:b/>
          <w:bCs/>
          <w:sz w:val="20"/>
          <w:vertAlign w:val="subscript"/>
        </w:rPr>
        <w:t>k</w:t>
      </w:r>
      <w:proofErr w:type="spellEnd"/>
      <w:r w:rsidRPr="00B6239E">
        <w:rPr>
          <w:rFonts w:ascii="Tahoma" w:hAnsi="Tahoma" w:cs="Tahoma"/>
          <w:sz w:val="20"/>
        </w:rPr>
        <w:t xml:space="preserve"> = Taxa DI, divulgada pela B3, válida por 1 (um) Dia Útil (overnight), utilizada com 2 (duas) casas decimais.</w:t>
      </w:r>
    </w:p>
    <w:p w14:paraId="1ED61A71" w14:textId="4438E978" w:rsidR="00764CCC" w:rsidRPr="00B6239E" w:rsidRDefault="00C17E6E" w:rsidP="00C17E6E">
      <w:pPr>
        <w:ind w:left="709"/>
        <w:rPr>
          <w:rFonts w:ascii="Tahoma" w:hAnsi="Tahoma" w:cs="Tahoma"/>
          <w:sz w:val="20"/>
        </w:rPr>
      </w:pPr>
      <w:r w:rsidRPr="00B6239E">
        <w:rPr>
          <w:rFonts w:ascii="Tahoma" w:hAnsi="Tahoma" w:cs="Tahoma"/>
          <w:b/>
          <w:bCs/>
          <w:sz w:val="20"/>
        </w:rPr>
        <w:t xml:space="preserve">Fator </w:t>
      </w:r>
      <w:r w:rsidRPr="00B6239E">
        <w:rPr>
          <w:rFonts w:ascii="Tahoma" w:hAnsi="Tahoma" w:cs="Tahoma"/>
          <w:b/>
          <w:bCs/>
          <w:i/>
          <w:iCs/>
          <w:sz w:val="20"/>
        </w:rPr>
        <w:t>Spread</w:t>
      </w:r>
      <w:r w:rsidRPr="00B6239E">
        <w:rPr>
          <w:rFonts w:ascii="Tahoma" w:hAnsi="Tahoma" w:cs="Tahoma"/>
          <w:sz w:val="20"/>
        </w:rPr>
        <w:t xml:space="preserve"> = Sobretaxa de juros fixos, calculada com 9 (nove) casas decimais, com arredondamento, calculado conforme fórmula abaixo:</w:t>
      </w:r>
    </w:p>
    <w:p w14:paraId="3C06193A" w14:textId="6CE7536E" w:rsidR="00A70D9D" w:rsidRPr="00B6239E" w:rsidRDefault="00A70D9D" w:rsidP="00104FBC">
      <w:pPr>
        <w:ind w:left="709"/>
        <w:rPr>
          <w:rFonts w:ascii="Tahoma" w:hAnsi="Tahoma" w:cs="Tahoma"/>
          <w:sz w:val="20"/>
        </w:rPr>
      </w:pPr>
    </w:p>
    <w:p w14:paraId="0178A4E4" w14:textId="5D3E64A2" w:rsidR="00A70D9D" w:rsidRPr="00B6239E" w:rsidRDefault="00BC1984" w:rsidP="00B6239E">
      <w:pPr>
        <w:ind w:left="709"/>
        <w:jc w:val="center"/>
        <w:rPr>
          <w:rFonts w:ascii="Tahoma" w:hAnsi="Tahoma" w:cs="Tahoma"/>
          <w:sz w:val="20"/>
        </w:rPr>
      </w:pPr>
      <w:r w:rsidRPr="002E68E5">
        <w:rPr>
          <w:rFonts w:ascii="Tahoma" w:hAnsi="Tahoma" w:cs="Tahoma"/>
          <w:noProof/>
          <w:sz w:val="20"/>
        </w:rPr>
        <w:drawing>
          <wp:inline distT="0" distB="0" distL="0" distR="0" wp14:anchorId="3DA78207" wp14:editId="5E3424F3">
            <wp:extent cx="1974850" cy="570865"/>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inline>
        </w:drawing>
      </w:r>
    </w:p>
    <w:p w14:paraId="17515E75" w14:textId="588814D8" w:rsidR="00A70D9D" w:rsidRPr="00B6239E" w:rsidRDefault="00A70D9D" w:rsidP="00104FBC">
      <w:pPr>
        <w:ind w:left="709"/>
        <w:rPr>
          <w:rFonts w:ascii="Tahoma" w:hAnsi="Tahoma" w:cs="Tahoma"/>
          <w:sz w:val="20"/>
        </w:rPr>
      </w:pPr>
    </w:p>
    <w:p w14:paraId="2FA77A1A" w14:textId="77777777" w:rsidR="00E513E4" w:rsidRPr="00B6239E" w:rsidRDefault="00E513E4" w:rsidP="00E513E4">
      <w:pPr>
        <w:ind w:left="709"/>
        <w:rPr>
          <w:rFonts w:ascii="Tahoma" w:hAnsi="Tahoma" w:cs="Tahoma"/>
          <w:sz w:val="20"/>
        </w:rPr>
      </w:pPr>
      <w:r w:rsidRPr="00B6239E">
        <w:rPr>
          <w:rFonts w:ascii="Tahoma" w:hAnsi="Tahoma" w:cs="Tahoma"/>
          <w:sz w:val="20"/>
        </w:rPr>
        <w:t>Onde:</w:t>
      </w:r>
    </w:p>
    <w:p w14:paraId="470405D2" w14:textId="10846B56" w:rsidR="00E513E4" w:rsidRPr="00B6239E" w:rsidRDefault="00E513E4" w:rsidP="00E513E4">
      <w:pPr>
        <w:ind w:left="709"/>
        <w:rPr>
          <w:rFonts w:ascii="Tahoma" w:hAnsi="Tahoma" w:cs="Tahoma"/>
          <w:sz w:val="20"/>
        </w:rPr>
      </w:pPr>
      <w:r w:rsidRPr="00B6239E">
        <w:rPr>
          <w:rFonts w:ascii="Tahoma" w:hAnsi="Tahoma" w:cs="Tahoma"/>
          <w:b/>
          <w:bCs/>
          <w:i/>
          <w:iCs/>
          <w:sz w:val="20"/>
        </w:rPr>
        <w:t>spread</w:t>
      </w:r>
      <w:r w:rsidRPr="00B6239E">
        <w:rPr>
          <w:rFonts w:ascii="Tahoma" w:hAnsi="Tahoma" w:cs="Tahoma"/>
          <w:sz w:val="20"/>
        </w:rPr>
        <w:t xml:space="preserve"> = </w:t>
      </w:r>
      <w:r w:rsidR="00187EF1" w:rsidRPr="00B6239E">
        <w:rPr>
          <w:rFonts w:ascii="Tahoma" w:hAnsi="Tahoma" w:cs="Tahoma"/>
          <w:sz w:val="20"/>
        </w:rPr>
        <w:t>5</w:t>
      </w:r>
      <w:r w:rsidRPr="00B6239E">
        <w:rPr>
          <w:rFonts w:ascii="Tahoma" w:hAnsi="Tahoma" w:cs="Tahoma"/>
          <w:sz w:val="20"/>
        </w:rPr>
        <w:t>,</w:t>
      </w:r>
      <w:r w:rsidR="00187EF1" w:rsidRPr="00B6239E">
        <w:rPr>
          <w:rFonts w:ascii="Tahoma" w:hAnsi="Tahoma" w:cs="Tahoma"/>
          <w:sz w:val="20"/>
        </w:rPr>
        <w:t>0</w:t>
      </w:r>
      <w:r w:rsidRPr="00B6239E">
        <w:rPr>
          <w:rFonts w:ascii="Tahoma" w:hAnsi="Tahoma" w:cs="Tahoma"/>
          <w:sz w:val="20"/>
        </w:rPr>
        <w:t>000 (</w:t>
      </w:r>
      <w:r w:rsidR="00187EF1" w:rsidRPr="00B6239E">
        <w:rPr>
          <w:rFonts w:ascii="Tahoma" w:hAnsi="Tahoma" w:cs="Tahoma"/>
          <w:sz w:val="20"/>
        </w:rPr>
        <w:t>cinco</w:t>
      </w:r>
      <w:r w:rsidRPr="00B6239E">
        <w:rPr>
          <w:rFonts w:ascii="Tahoma" w:hAnsi="Tahoma" w:cs="Tahoma"/>
          <w:sz w:val="20"/>
        </w:rPr>
        <w:t xml:space="preserve"> inteiros);</w:t>
      </w:r>
    </w:p>
    <w:p w14:paraId="77949076" w14:textId="006022FC" w:rsidR="00A70D9D" w:rsidRPr="00B6239E" w:rsidRDefault="00E513E4" w:rsidP="00E513E4">
      <w:pPr>
        <w:ind w:left="709"/>
        <w:rPr>
          <w:rFonts w:ascii="Tahoma" w:hAnsi="Tahoma" w:cs="Tahoma"/>
          <w:sz w:val="20"/>
        </w:rPr>
      </w:pPr>
      <w:r w:rsidRPr="00B6239E">
        <w:rPr>
          <w:rFonts w:ascii="Tahoma" w:hAnsi="Tahoma" w:cs="Tahoma"/>
          <w:b/>
          <w:bCs/>
          <w:sz w:val="20"/>
        </w:rPr>
        <w:t>DP</w:t>
      </w:r>
      <w:r w:rsidRPr="00B6239E">
        <w:rPr>
          <w:rFonts w:ascii="Tahoma" w:hAnsi="Tahoma" w:cs="Tahoma"/>
          <w:sz w:val="20"/>
        </w:rPr>
        <w:t xml:space="preserve"> = número de Dias Úteis entre a Primeira Data de Integralização ou a Data de Pagamento da Remuneração imediatamente anterior, conforme o caso, e a respectiva data do cálculo, sendo “DP” um número inteiro.</w:t>
      </w:r>
    </w:p>
    <w:p w14:paraId="46D335FF" w14:textId="18106F60" w:rsidR="003B3E9B" w:rsidRDefault="009347E8" w:rsidP="003B3E9B">
      <w:pPr>
        <w:pStyle w:val="PargrafodaLista"/>
        <w:ind w:left="709"/>
        <w:rPr>
          <w:rFonts w:ascii="Tahoma" w:hAnsi="Tahoma" w:cs="Tahoma"/>
          <w:iCs/>
          <w:sz w:val="20"/>
        </w:rPr>
      </w:pPr>
      <w:r w:rsidRPr="00F50FE5">
        <w:rPr>
          <w:rFonts w:ascii="Tahoma" w:hAnsi="Tahoma" w:cs="Tahoma"/>
          <w:iCs/>
          <w:sz w:val="20"/>
          <w:u w:val="single"/>
        </w:rPr>
        <w:t>Observações</w:t>
      </w:r>
      <w:r>
        <w:rPr>
          <w:rFonts w:ascii="Tahoma" w:hAnsi="Tahoma" w:cs="Tahoma"/>
          <w:iCs/>
          <w:sz w:val="20"/>
        </w:rPr>
        <w:t>:</w:t>
      </w:r>
    </w:p>
    <w:p w14:paraId="498D6B39" w14:textId="77777777" w:rsidR="009347E8" w:rsidRDefault="009347E8" w:rsidP="003B3E9B">
      <w:pPr>
        <w:pStyle w:val="PargrafodaLista"/>
        <w:ind w:left="709"/>
        <w:rPr>
          <w:rFonts w:ascii="Tahoma" w:hAnsi="Tahoma" w:cs="Tahoma"/>
          <w:iCs/>
          <w:sz w:val="20"/>
        </w:rPr>
      </w:pPr>
    </w:p>
    <w:p w14:paraId="7FE6AB7C" w14:textId="7769E80C" w:rsidR="009B18F9" w:rsidRPr="00B6239E" w:rsidRDefault="001077A6" w:rsidP="009347E8">
      <w:pPr>
        <w:pStyle w:val="PargrafodaLista"/>
        <w:ind w:left="709"/>
        <w:rPr>
          <w:rFonts w:ascii="Tahoma" w:hAnsi="Tahoma" w:cs="Tahoma"/>
          <w:iCs/>
          <w:sz w:val="20"/>
        </w:rPr>
      </w:pPr>
      <w:r>
        <w:rPr>
          <w:rFonts w:ascii="Tahoma" w:hAnsi="Tahoma" w:cs="Tahoma"/>
          <w:iCs/>
          <w:sz w:val="20"/>
        </w:rPr>
        <w:t xml:space="preserve">(i) </w:t>
      </w:r>
      <w:r w:rsidR="009B18F9" w:rsidRPr="00B6239E">
        <w:rPr>
          <w:rFonts w:ascii="Tahoma" w:hAnsi="Tahoma" w:cs="Tahoma"/>
          <w:iCs/>
          <w:sz w:val="20"/>
        </w:rPr>
        <w:t xml:space="preserve">efetua-se o </w:t>
      </w:r>
      <w:proofErr w:type="spellStart"/>
      <w:r w:rsidR="009B18F9" w:rsidRPr="00B6239E">
        <w:rPr>
          <w:rFonts w:ascii="Tahoma" w:hAnsi="Tahoma" w:cs="Tahoma"/>
          <w:iCs/>
          <w:sz w:val="20"/>
        </w:rPr>
        <w:t>produtório</w:t>
      </w:r>
      <w:proofErr w:type="spellEnd"/>
      <w:r w:rsidR="009B18F9" w:rsidRPr="00B6239E">
        <w:rPr>
          <w:rFonts w:ascii="Tahoma" w:hAnsi="Tahoma" w:cs="Tahoma"/>
          <w:iCs/>
          <w:sz w:val="20"/>
        </w:rPr>
        <w:t xml:space="preserve"> dos fatores diários (1 + </w:t>
      </w:r>
      <w:proofErr w:type="spellStart"/>
      <w:r w:rsidR="009B18F9" w:rsidRPr="00B6239E">
        <w:rPr>
          <w:rFonts w:ascii="Tahoma" w:hAnsi="Tahoma" w:cs="Tahoma"/>
          <w:iCs/>
          <w:sz w:val="20"/>
        </w:rPr>
        <w:t>TDI</w:t>
      </w:r>
      <w:r w:rsidR="00941F52" w:rsidRPr="00B6239E">
        <w:rPr>
          <w:rFonts w:ascii="Tahoma" w:hAnsi="Tahoma" w:cs="Tahoma"/>
          <w:iCs/>
          <w:sz w:val="20"/>
          <w:vertAlign w:val="subscript"/>
        </w:rPr>
        <w:t>k</w:t>
      </w:r>
      <w:proofErr w:type="spellEnd"/>
      <w:r w:rsidR="009B18F9" w:rsidRPr="00B6239E">
        <w:rPr>
          <w:rFonts w:ascii="Tahoma" w:hAnsi="Tahoma" w:cs="Tahoma"/>
          <w:iCs/>
          <w:sz w:val="20"/>
        </w:rPr>
        <w:t>), sendo que a cada fator diário acumulado, trunca-se o resultado com 16 (dezesseis) casas decimais, aplicando-se o próximo fator diário, e assim por diante até o último considerado;</w:t>
      </w:r>
    </w:p>
    <w:p w14:paraId="650CEED7" w14:textId="77777777" w:rsidR="003B3E9B" w:rsidRDefault="003B3E9B" w:rsidP="003B3E9B">
      <w:pPr>
        <w:pStyle w:val="PargrafodaLista"/>
        <w:ind w:left="709"/>
        <w:rPr>
          <w:rFonts w:ascii="Tahoma" w:hAnsi="Tahoma" w:cs="Tahoma"/>
          <w:iCs/>
          <w:sz w:val="20"/>
        </w:rPr>
      </w:pPr>
    </w:p>
    <w:p w14:paraId="43EBD3F7" w14:textId="285E4F14" w:rsidR="003B3E9B" w:rsidRDefault="001077A6" w:rsidP="009347E8">
      <w:pPr>
        <w:pStyle w:val="PargrafodaLista"/>
        <w:ind w:left="709"/>
        <w:rPr>
          <w:rFonts w:ascii="Tahoma" w:hAnsi="Tahoma" w:cs="Tahoma"/>
          <w:iCs/>
          <w:sz w:val="20"/>
        </w:rPr>
      </w:pPr>
      <w:r>
        <w:rPr>
          <w:rFonts w:ascii="Tahoma" w:hAnsi="Tahoma" w:cs="Tahoma"/>
          <w:iCs/>
          <w:sz w:val="20"/>
        </w:rPr>
        <w:t>(</w:t>
      </w:r>
      <w:proofErr w:type="spellStart"/>
      <w:r>
        <w:rPr>
          <w:rFonts w:ascii="Tahoma" w:hAnsi="Tahoma" w:cs="Tahoma"/>
          <w:iCs/>
          <w:sz w:val="20"/>
        </w:rPr>
        <w:t>ii</w:t>
      </w:r>
      <w:proofErr w:type="spellEnd"/>
      <w:r>
        <w:rPr>
          <w:rFonts w:ascii="Tahoma" w:hAnsi="Tahoma" w:cs="Tahoma"/>
          <w:iCs/>
          <w:sz w:val="20"/>
        </w:rPr>
        <w:t xml:space="preserve">) </w:t>
      </w:r>
      <w:r w:rsidR="003B3E9B" w:rsidRPr="00B6239E">
        <w:rPr>
          <w:rFonts w:ascii="Tahoma" w:hAnsi="Tahoma" w:cs="Tahoma"/>
          <w:iCs/>
          <w:sz w:val="20"/>
        </w:rPr>
        <w:t xml:space="preserve">o fator resultante da expressão (1 + </w:t>
      </w:r>
      <w:proofErr w:type="spellStart"/>
      <w:r w:rsidR="003B3E9B" w:rsidRPr="00B6239E">
        <w:rPr>
          <w:rFonts w:ascii="Tahoma" w:hAnsi="Tahoma" w:cs="Tahoma"/>
          <w:iCs/>
          <w:sz w:val="20"/>
        </w:rPr>
        <w:t>TDI</w:t>
      </w:r>
      <w:r w:rsidR="003B3E9B" w:rsidRPr="00B6239E">
        <w:rPr>
          <w:rFonts w:ascii="Tahoma" w:hAnsi="Tahoma" w:cs="Tahoma"/>
          <w:iCs/>
          <w:sz w:val="20"/>
          <w:vertAlign w:val="subscript"/>
        </w:rPr>
        <w:t>k</w:t>
      </w:r>
      <w:proofErr w:type="spellEnd"/>
      <w:r w:rsidR="003B3E9B" w:rsidRPr="00B6239E">
        <w:rPr>
          <w:rFonts w:ascii="Tahoma" w:hAnsi="Tahoma" w:cs="Tahoma"/>
          <w:iCs/>
          <w:sz w:val="20"/>
        </w:rPr>
        <w:t>) é considerado com 16 (dezesseis) casas decimais, sem arredondamento</w:t>
      </w:r>
    </w:p>
    <w:p w14:paraId="02CEAD99" w14:textId="77777777" w:rsidR="003B3E9B" w:rsidRDefault="003B3E9B" w:rsidP="003B3E9B">
      <w:pPr>
        <w:pStyle w:val="PargrafodaLista"/>
        <w:ind w:left="709"/>
        <w:rPr>
          <w:rFonts w:ascii="Tahoma" w:hAnsi="Tahoma" w:cs="Tahoma"/>
          <w:iCs/>
          <w:sz w:val="20"/>
        </w:rPr>
      </w:pPr>
    </w:p>
    <w:p w14:paraId="5663E36E" w14:textId="16DCAD2D" w:rsidR="003D5B65" w:rsidRPr="00B6239E" w:rsidRDefault="001077A6" w:rsidP="009347E8">
      <w:pPr>
        <w:pStyle w:val="PargrafodaLista"/>
        <w:ind w:left="709"/>
        <w:rPr>
          <w:rFonts w:ascii="Tahoma" w:hAnsi="Tahoma" w:cs="Tahoma"/>
          <w:iCs/>
          <w:sz w:val="20"/>
        </w:rPr>
      </w:pPr>
      <w:r>
        <w:rPr>
          <w:rFonts w:ascii="Tahoma" w:hAnsi="Tahoma" w:cs="Tahoma"/>
          <w:iCs/>
          <w:sz w:val="20"/>
        </w:rPr>
        <w:t>(</w:t>
      </w:r>
      <w:proofErr w:type="spellStart"/>
      <w:r>
        <w:rPr>
          <w:rFonts w:ascii="Tahoma" w:hAnsi="Tahoma" w:cs="Tahoma"/>
          <w:iCs/>
          <w:sz w:val="20"/>
        </w:rPr>
        <w:t>iii</w:t>
      </w:r>
      <w:proofErr w:type="spellEnd"/>
      <w:r>
        <w:rPr>
          <w:rFonts w:ascii="Tahoma" w:hAnsi="Tahoma" w:cs="Tahoma"/>
          <w:iCs/>
          <w:sz w:val="20"/>
        </w:rPr>
        <w:t xml:space="preserve">) </w:t>
      </w:r>
      <w:r w:rsidR="009B18F9" w:rsidRPr="00B6239E">
        <w:rPr>
          <w:rFonts w:ascii="Tahoma" w:hAnsi="Tahoma" w:cs="Tahoma"/>
          <w:iCs/>
          <w:sz w:val="20"/>
        </w:rPr>
        <w:t>a Taxa DI deverá ser utilizada considerando idêntico número de casas decimais divulgado pelo órgão responsável pelo seu cálculo, salvo quando expressamente indicado de outra forma.</w:t>
      </w:r>
    </w:p>
    <w:p w14:paraId="2CFC0C4E" w14:textId="77777777" w:rsidR="003B3E9B" w:rsidRDefault="003B3E9B" w:rsidP="003B3E9B">
      <w:pPr>
        <w:pStyle w:val="PargrafodaLista"/>
        <w:ind w:left="709"/>
        <w:rPr>
          <w:rFonts w:ascii="Tahoma" w:hAnsi="Tahoma" w:cs="Tahoma"/>
          <w:sz w:val="20"/>
        </w:rPr>
      </w:pPr>
    </w:p>
    <w:p w14:paraId="529E2C21" w14:textId="23455413" w:rsidR="00AB76C6" w:rsidRDefault="00EE5D88" w:rsidP="003B3E9B">
      <w:pPr>
        <w:pStyle w:val="PargrafodaLista"/>
        <w:numPr>
          <w:ilvl w:val="2"/>
          <w:numId w:val="57"/>
        </w:numPr>
        <w:ind w:left="709" w:firstLine="0"/>
        <w:rPr>
          <w:rFonts w:ascii="Tahoma" w:hAnsi="Tahoma" w:cs="Tahoma"/>
          <w:sz w:val="20"/>
        </w:rPr>
      </w:pPr>
      <w:r w:rsidRPr="00B6239E">
        <w:rPr>
          <w:rFonts w:ascii="Tahoma" w:hAnsi="Tahoma" w:cs="Tahoma"/>
          <w:sz w:val="20"/>
        </w:rPr>
        <w:t>Define-se “</w:t>
      </w:r>
      <w:r w:rsidRPr="00B6239E">
        <w:rPr>
          <w:rFonts w:ascii="Tahoma" w:hAnsi="Tahoma" w:cs="Tahoma"/>
          <w:sz w:val="20"/>
          <w:u w:val="single"/>
        </w:rPr>
        <w:t>Período de Capitalização</w:t>
      </w:r>
      <w:r w:rsidRPr="00B6239E">
        <w:rPr>
          <w:rFonts w:ascii="Tahoma" w:hAnsi="Tahoma" w:cs="Tahoma"/>
          <w:sz w:val="20"/>
        </w:rPr>
        <w:t xml:space="preserve">” como sendo o intervalo de tempo que se inicia na </w:t>
      </w:r>
      <w:r w:rsidR="00410DF1">
        <w:rPr>
          <w:rFonts w:ascii="Tahoma" w:hAnsi="Tahoma" w:cs="Tahoma"/>
          <w:sz w:val="20"/>
        </w:rPr>
        <w:t>p</w:t>
      </w:r>
      <w:r w:rsidRPr="00B6239E">
        <w:rPr>
          <w:rFonts w:ascii="Tahoma" w:hAnsi="Tahoma" w:cs="Tahoma"/>
          <w:sz w:val="20"/>
        </w:rPr>
        <w:t>rimeira Data de Integralização (inclusive), no caso do primeiro Período de Capitalização, ou na Data de Pagamento da Remuneração imediatamente anterior (inclusive), no caso dos demais Períodos de Capitalização, e termina na data prevista para o pagamento da Remuneração correspondente ao período em questão (exclusive). Cada Período de Capitalização sucede o anterior sem solução de continuidade, até a respectiva Data de Vencimento.</w:t>
      </w:r>
    </w:p>
    <w:p w14:paraId="59BE4A67" w14:textId="77777777" w:rsidR="003B3E9B" w:rsidRPr="003B3E9B" w:rsidRDefault="003B3E9B" w:rsidP="003B3E9B">
      <w:pPr>
        <w:pStyle w:val="PargrafodaLista"/>
        <w:rPr>
          <w:rFonts w:ascii="Tahoma" w:hAnsi="Tahoma" w:cs="Tahoma"/>
          <w:sz w:val="20"/>
        </w:rPr>
      </w:pPr>
    </w:p>
    <w:p w14:paraId="0F9C69E4" w14:textId="5C740A6C" w:rsidR="006853F6" w:rsidRPr="00B6239E" w:rsidRDefault="00D178D5" w:rsidP="003B3E9B">
      <w:pPr>
        <w:pStyle w:val="PargrafodaLista"/>
        <w:numPr>
          <w:ilvl w:val="2"/>
          <w:numId w:val="57"/>
        </w:numPr>
        <w:ind w:left="709" w:firstLine="0"/>
        <w:rPr>
          <w:rFonts w:ascii="Tahoma" w:hAnsi="Tahoma" w:cs="Tahoma"/>
          <w:sz w:val="20"/>
        </w:rPr>
      </w:pPr>
      <w:r w:rsidRPr="00B6239E">
        <w:rPr>
          <w:rFonts w:ascii="Tahoma" w:hAnsi="Tahoma" w:cs="Tahoma"/>
          <w:sz w:val="20"/>
        </w:rPr>
        <w:lastRenderedPageBreak/>
        <w:t>No caso de indisponibilidade temporária da Taxa DI na data de pagamento de qualquer obrigação pecuniária da Emissora relativa às Debêntures, inclusive a Remuneração, será aplicada, em sua substituição, a última Taxa DI divulgada pelo número de dias necessários até a data do cálculo, não sendo devidas quaisquer compensações financeiras, tanto por parte da Emissora quanto por parte dos Debenturistas, quando da divulgação posterior da Taxa DI que seria aplicável.</w:t>
      </w:r>
    </w:p>
    <w:p w14:paraId="414E6BD5" w14:textId="77777777" w:rsidR="003B3E9B" w:rsidRDefault="003B3E9B" w:rsidP="003B3E9B">
      <w:pPr>
        <w:pStyle w:val="PargrafodaLista"/>
        <w:ind w:left="709"/>
        <w:rPr>
          <w:rFonts w:ascii="Tahoma" w:hAnsi="Tahoma" w:cs="Tahoma"/>
          <w:sz w:val="20"/>
        </w:rPr>
      </w:pPr>
    </w:p>
    <w:p w14:paraId="6AC0B303" w14:textId="22B85309" w:rsidR="00D178D5" w:rsidRPr="002E68E5" w:rsidRDefault="0067738A" w:rsidP="003B3E9B">
      <w:pPr>
        <w:pStyle w:val="PargrafodaLista"/>
        <w:numPr>
          <w:ilvl w:val="2"/>
          <w:numId w:val="57"/>
        </w:numPr>
        <w:ind w:left="709" w:firstLine="0"/>
        <w:rPr>
          <w:rFonts w:ascii="Tahoma" w:hAnsi="Tahoma" w:cs="Tahoma"/>
          <w:sz w:val="20"/>
        </w:rPr>
      </w:pPr>
      <w:r w:rsidRPr="00B6239E">
        <w:rPr>
          <w:rFonts w:ascii="Tahoma" w:hAnsi="Tahoma" w:cs="Tahoma"/>
          <w:sz w:val="20"/>
        </w:rPr>
        <w:t>Na hipótese de extinção, limitação e/ou não divulgação da Taxa DI por mais de 5 (cinco) Dias Úteis consecutivos após a data esperada para sua apuração e/ou divulgação ou no caso de impossibilidade de aplicação da Taxa DI à Remuneração das Debêntures por proibição legal ou judicial, será utilizada, o índice que vier a substitui-la legalmente. Caso não haja um substituto legal para a Taxa DI, o Agente Fiduciário deverá, em até 2 (dois) Dias Úteis contados: (i) do fim prazo de 5 (cinco) Dias Úteis consecutivos contados da data esperada para a apuração e/ou a divulgação da Taxa DI; ou (</w:t>
      </w:r>
      <w:proofErr w:type="spellStart"/>
      <w:r w:rsidRPr="00B6239E">
        <w:rPr>
          <w:rFonts w:ascii="Tahoma" w:hAnsi="Tahoma" w:cs="Tahoma"/>
          <w:sz w:val="20"/>
        </w:rPr>
        <w:t>ii</w:t>
      </w:r>
      <w:proofErr w:type="spellEnd"/>
      <w:r w:rsidRPr="00B6239E">
        <w:rPr>
          <w:rFonts w:ascii="Tahoma" w:hAnsi="Tahoma" w:cs="Tahoma"/>
          <w:sz w:val="20"/>
        </w:rPr>
        <w:t xml:space="preserve">) do primeiro dia em que a Taxa DI não possa ser utilizada por proibição legal ou judicial, o que ocorrer primeiro, convocar Assembleia Geral </w:t>
      </w:r>
      <w:r w:rsidR="00410DF1">
        <w:rPr>
          <w:rFonts w:ascii="Tahoma" w:hAnsi="Tahoma" w:cs="Tahoma"/>
          <w:sz w:val="20"/>
        </w:rPr>
        <w:t xml:space="preserve">de Debenturistas </w:t>
      </w:r>
      <w:r w:rsidRPr="00B6239E">
        <w:rPr>
          <w:rFonts w:ascii="Tahoma" w:hAnsi="Tahoma" w:cs="Tahoma"/>
          <w:sz w:val="20"/>
        </w:rPr>
        <w:t xml:space="preserve">para deliberar, em comum acordo com a Emissora e com os Debenturistas, representando, no mínimo, </w:t>
      </w:r>
      <w:r w:rsidR="005630C9">
        <w:rPr>
          <w:rFonts w:ascii="Tahoma" w:hAnsi="Tahoma" w:cs="Tahoma"/>
          <w:sz w:val="20"/>
        </w:rPr>
        <w:t>90</w:t>
      </w:r>
      <w:r w:rsidR="000F069F">
        <w:rPr>
          <w:rFonts w:ascii="Tahoma" w:hAnsi="Tahoma" w:cs="Tahoma"/>
          <w:sz w:val="20"/>
        </w:rPr>
        <w:t>%</w:t>
      </w:r>
      <w:r w:rsidR="00410DF1">
        <w:rPr>
          <w:rFonts w:ascii="Tahoma" w:hAnsi="Tahoma" w:cs="Tahoma"/>
          <w:sz w:val="20"/>
        </w:rPr>
        <w:t xml:space="preserve"> (</w:t>
      </w:r>
      <w:r w:rsidR="005630C9">
        <w:rPr>
          <w:rFonts w:ascii="Tahoma" w:hAnsi="Tahoma" w:cs="Tahoma"/>
          <w:sz w:val="20"/>
        </w:rPr>
        <w:t>noventa</w:t>
      </w:r>
      <w:r w:rsidR="000F069F">
        <w:rPr>
          <w:rFonts w:ascii="Tahoma" w:hAnsi="Tahoma" w:cs="Tahoma"/>
          <w:sz w:val="20"/>
        </w:rPr>
        <w:t xml:space="preserve"> por cento</w:t>
      </w:r>
      <w:r w:rsidR="00410DF1">
        <w:rPr>
          <w:rFonts w:ascii="Tahoma" w:hAnsi="Tahoma" w:cs="Tahoma"/>
          <w:sz w:val="20"/>
        </w:rPr>
        <w:t>)</w:t>
      </w:r>
      <w:r w:rsidR="00410DF1" w:rsidRPr="00B6239E">
        <w:rPr>
          <w:rFonts w:ascii="Tahoma" w:hAnsi="Tahoma" w:cs="Tahoma"/>
          <w:sz w:val="20"/>
        </w:rPr>
        <w:t xml:space="preserve"> </w:t>
      </w:r>
      <w:r w:rsidRPr="00B6239E">
        <w:rPr>
          <w:rFonts w:ascii="Tahoma" w:hAnsi="Tahoma" w:cs="Tahoma"/>
          <w:sz w:val="20"/>
        </w:rPr>
        <w:t>das Debêntures em Circulação em primeira ou em segunda convocação, e observada a regulamentação aplicável, sobre o novo parâmetro de remuneração das Debêntures a ser aplicado (“</w:t>
      </w:r>
      <w:r w:rsidRPr="00B6239E">
        <w:rPr>
          <w:rFonts w:ascii="Tahoma" w:hAnsi="Tahoma" w:cs="Tahoma"/>
          <w:sz w:val="20"/>
          <w:u w:val="single"/>
        </w:rPr>
        <w:t>Taxa Substitutiva</w:t>
      </w:r>
      <w:r w:rsidRPr="00B6239E">
        <w:rPr>
          <w:rFonts w:ascii="Tahoma" w:hAnsi="Tahoma" w:cs="Tahoma"/>
          <w:sz w:val="20"/>
        </w:rPr>
        <w:t xml:space="preserve">”). Até a deliberação da Taxa Substitutiva, a última Taxa DI divulgada deverá ser utilizada na apuração do </w:t>
      </w:r>
      <w:proofErr w:type="spellStart"/>
      <w:r w:rsidRPr="00B6239E">
        <w:rPr>
          <w:rFonts w:ascii="Tahoma" w:hAnsi="Tahoma" w:cs="Tahoma"/>
          <w:sz w:val="20"/>
        </w:rPr>
        <w:t>FatorDI</w:t>
      </w:r>
      <w:proofErr w:type="spellEnd"/>
      <w:r w:rsidRPr="00B6239E">
        <w:rPr>
          <w:rFonts w:ascii="Tahoma" w:hAnsi="Tahoma" w:cs="Tahoma"/>
          <w:sz w:val="20"/>
        </w:rPr>
        <w:t xml:space="preserve"> quando do cálculo de quaisquer obrigações previstas nesta Escritura de Emissão, não sendo devidas quaisquer compensações entre a Emissora e os Debenturistas, quando da deliberação da Taxa Substitutiva.</w:t>
      </w:r>
    </w:p>
    <w:p w14:paraId="15E728E3" w14:textId="77777777" w:rsidR="003B3E9B" w:rsidRDefault="003B3E9B" w:rsidP="003B3E9B">
      <w:pPr>
        <w:pStyle w:val="PargrafodaLista"/>
        <w:ind w:left="709"/>
        <w:rPr>
          <w:rFonts w:ascii="Tahoma" w:hAnsi="Tahoma" w:cs="Tahoma"/>
          <w:sz w:val="20"/>
        </w:rPr>
      </w:pPr>
    </w:p>
    <w:p w14:paraId="363FE80D" w14:textId="792D16CE" w:rsidR="008F7DA1" w:rsidRPr="002E68E5" w:rsidRDefault="008F7DA1" w:rsidP="003B3E9B">
      <w:pPr>
        <w:pStyle w:val="PargrafodaLista"/>
        <w:numPr>
          <w:ilvl w:val="2"/>
          <w:numId w:val="57"/>
        </w:numPr>
        <w:ind w:left="709" w:firstLine="0"/>
        <w:rPr>
          <w:rFonts w:ascii="Tahoma" w:hAnsi="Tahoma" w:cs="Tahoma"/>
          <w:sz w:val="20"/>
        </w:rPr>
      </w:pPr>
      <w:r w:rsidRPr="002E68E5">
        <w:rPr>
          <w:rFonts w:ascii="Tahoma" w:hAnsi="Tahoma" w:cs="Tahoma"/>
          <w:sz w:val="20"/>
        </w:rPr>
        <w:t>Caso, na Assembleia Geral</w:t>
      </w:r>
      <w:r w:rsidR="002271A7" w:rsidRPr="002271A7">
        <w:rPr>
          <w:rFonts w:ascii="Tahoma" w:hAnsi="Tahoma" w:cs="Tahoma"/>
          <w:sz w:val="20"/>
        </w:rPr>
        <w:t xml:space="preserve"> </w:t>
      </w:r>
      <w:r w:rsidR="002271A7">
        <w:rPr>
          <w:rFonts w:ascii="Tahoma" w:hAnsi="Tahoma" w:cs="Tahoma"/>
          <w:sz w:val="20"/>
        </w:rPr>
        <w:t>de Debenturistas</w:t>
      </w:r>
      <w:r w:rsidRPr="002E68E5">
        <w:rPr>
          <w:rFonts w:ascii="Tahoma" w:hAnsi="Tahoma" w:cs="Tahoma"/>
          <w:sz w:val="20"/>
        </w:rPr>
        <w:t>, não haja acordo sobre a Taxa Substitutiva entre a Emissora e os Debenturistas, ou, ainda, caso a Assembleia Geral</w:t>
      </w:r>
      <w:r w:rsidR="002271A7" w:rsidRPr="002271A7">
        <w:rPr>
          <w:rFonts w:ascii="Tahoma" w:hAnsi="Tahoma" w:cs="Tahoma"/>
          <w:sz w:val="20"/>
        </w:rPr>
        <w:t xml:space="preserve"> </w:t>
      </w:r>
      <w:r w:rsidR="002271A7">
        <w:rPr>
          <w:rFonts w:ascii="Tahoma" w:hAnsi="Tahoma" w:cs="Tahoma"/>
          <w:sz w:val="20"/>
        </w:rPr>
        <w:t>de Debenturistas</w:t>
      </w:r>
      <w:r w:rsidRPr="002E68E5">
        <w:rPr>
          <w:rFonts w:ascii="Tahoma" w:hAnsi="Tahoma" w:cs="Tahoma"/>
          <w:sz w:val="20"/>
        </w:rPr>
        <w:t xml:space="preserve"> não seja instalada ou não tenha quórum suficiente para aprovação, a Emissora deverá resgatar antecipadamente a totalidade das Debêntures, no prazo de até </w:t>
      </w:r>
      <w:r w:rsidR="00FF2490">
        <w:rPr>
          <w:rFonts w:ascii="Tahoma" w:hAnsi="Tahoma" w:cs="Tahoma"/>
          <w:sz w:val="20"/>
        </w:rPr>
        <w:t>3</w:t>
      </w:r>
      <w:r w:rsidRPr="002E68E5">
        <w:rPr>
          <w:rFonts w:ascii="Tahoma" w:hAnsi="Tahoma" w:cs="Tahoma"/>
          <w:sz w:val="20"/>
        </w:rPr>
        <w:t>0 (</w:t>
      </w:r>
      <w:r w:rsidR="00FF2490">
        <w:rPr>
          <w:rFonts w:ascii="Tahoma" w:hAnsi="Tahoma" w:cs="Tahoma"/>
          <w:sz w:val="20"/>
        </w:rPr>
        <w:t>trinta</w:t>
      </w:r>
      <w:r w:rsidRPr="002E68E5">
        <w:rPr>
          <w:rFonts w:ascii="Tahoma" w:hAnsi="Tahoma" w:cs="Tahoma"/>
          <w:sz w:val="20"/>
        </w:rPr>
        <w:t>) dias corridos contados (i) da data em que ocorrer a Assembleia Geral</w:t>
      </w:r>
      <w:r w:rsidR="002271A7" w:rsidRPr="002271A7">
        <w:rPr>
          <w:rFonts w:ascii="Tahoma" w:hAnsi="Tahoma" w:cs="Tahoma"/>
          <w:sz w:val="20"/>
        </w:rPr>
        <w:t xml:space="preserve"> </w:t>
      </w:r>
      <w:r w:rsidR="002271A7">
        <w:rPr>
          <w:rFonts w:ascii="Tahoma" w:hAnsi="Tahoma" w:cs="Tahoma"/>
          <w:sz w:val="20"/>
        </w:rPr>
        <w:t>de Debenturistas</w:t>
      </w:r>
      <w:r w:rsidRPr="002E68E5">
        <w:rPr>
          <w:rFonts w:ascii="Tahoma" w:hAnsi="Tahoma" w:cs="Tahoma"/>
          <w:sz w:val="20"/>
        </w:rPr>
        <w:t>; ou (</w:t>
      </w:r>
      <w:proofErr w:type="spellStart"/>
      <w:r w:rsidRPr="002E68E5">
        <w:rPr>
          <w:rFonts w:ascii="Tahoma" w:hAnsi="Tahoma" w:cs="Tahoma"/>
          <w:sz w:val="20"/>
        </w:rPr>
        <w:t>ii</w:t>
      </w:r>
      <w:proofErr w:type="spellEnd"/>
      <w:r w:rsidRPr="002E68E5">
        <w:rPr>
          <w:rFonts w:ascii="Tahoma" w:hAnsi="Tahoma" w:cs="Tahoma"/>
          <w:sz w:val="20"/>
        </w:rPr>
        <w:t>) da data em que a Assembleia Geral</w:t>
      </w:r>
      <w:r w:rsidR="002271A7" w:rsidRPr="002271A7">
        <w:rPr>
          <w:rFonts w:ascii="Tahoma" w:hAnsi="Tahoma" w:cs="Tahoma"/>
          <w:sz w:val="20"/>
        </w:rPr>
        <w:t xml:space="preserve"> </w:t>
      </w:r>
      <w:r w:rsidR="002271A7">
        <w:rPr>
          <w:rFonts w:ascii="Tahoma" w:hAnsi="Tahoma" w:cs="Tahoma"/>
          <w:sz w:val="20"/>
        </w:rPr>
        <w:t>de Debenturistas</w:t>
      </w:r>
      <w:r w:rsidRPr="002E68E5">
        <w:rPr>
          <w:rFonts w:ascii="Tahoma" w:hAnsi="Tahoma" w:cs="Tahoma"/>
          <w:sz w:val="20"/>
        </w:rPr>
        <w:t xml:space="preserve"> deveria ter sido realizada, em caso de ausência de quórum de instalação, ou (</w:t>
      </w:r>
      <w:proofErr w:type="spellStart"/>
      <w:r w:rsidRPr="002E68E5">
        <w:rPr>
          <w:rFonts w:ascii="Tahoma" w:hAnsi="Tahoma" w:cs="Tahoma"/>
          <w:sz w:val="20"/>
        </w:rPr>
        <w:t>iii</w:t>
      </w:r>
      <w:proofErr w:type="spellEnd"/>
      <w:r w:rsidRPr="002E68E5">
        <w:rPr>
          <w:rFonts w:ascii="Tahoma" w:hAnsi="Tahoma" w:cs="Tahoma"/>
          <w:sz w:val="20"/>
        </w:rPr>
        <w:t xml:space="preserve">) na Data de Vencimento, o que ocorrer primeiro, pelo seu Valor Nominal Unitário ou saldo do Valor Nominal Unitário, conforme o caso, acrescido da Remuneração devida até a data do efetivo resgate, calculada </w:t>
      </w:r>
      <w:r w:rsidRPr="00B6239E">
        <w:rPr>
          <w:rFonts w:ascii="Tahoma" w:hAnsi="Tahoma" w:cs="Tahoma"/>
          <w:i/>
          <w:iCs/>
          <w:sz w:val="20"/>
        </w:rPr>
        <w:t xml:space="preserve">pro rata </w:t>
      </w:r>
      <w:proofErr w:type="spellStart"/>
      <w:r w:rsidRPr="00B6239E">
        <w:rPr>
          <w:rFonts w:ascii="Tahoma" w:hAnsi="Tahoma" w:cs="Tahoma"/>
          <w:i/>
          <w:iCs/>
          <w:sz w:val="20"/>
        </w:rPr>
        <w:t>temporis</w:t>
      </w:r>
      <w:proofErr w:type="spellEnd"/>
      <w:r w:rsidRPr="002E68E5">
        <w:rPr>
          <w:rFonts w:ascii="Tahoma" w:hAnsi="Tahoma" w:cs="Tahoma"/>
          <w:sz w:val="20"/>
        </w:rPr>
        <w:t>, a partir da Primeira Data de Integralização, ou Data de Pagamento da Remuneração imediatamente anterior, conforme o caso, sem pagamento de multa ou qualquer prêmio. As Debêntures, uma vez resgatadas antecipadamente nos termos desta Cláusula, serão canceladas pela Emissora. Na hipótese de resgate antecipado das Debêntures nos termos desta Cláusula, para o cálculo da Remuneração, para cada dia do período em que ocorra a ausência de taxas, será utilizada a última Taxa DI divulgada oficialmente.</w:t>
      </w:r>
    </w:p>
    <w:p w14:paraId="14F7F2ED" w14:textId="77777777" w:rsidR="003B3E9B" w:rsidRDefault="003B3E9B" w:rsidP="003B3E9B">
      <w:pPr>
        <w:pStyle w:val="PargrafodaLista"/>
        <w:ind w:left="709"/>
        <w:rPr>
          <w:rFonts w:ascii="Tahoma" w:hAnsi="Tahoma" w:cs="Tahoma"/>
          <w:sz w:val="20"/>
        </w:rPr>
      </w:pPr>
    </w:p>
    <w:p w14:paraId="406AA8C5" w14:textId="54927A9B" w:rsidR="00510A62" w:rsidRPr="002E68E5" w:rsidRDefault="00510A62" w:rsidP="003B3E9B">
      <w:pPr>
        <w:pStyle w:val="PargrafodaLista"/>
        <w:numPr>
          <w:ilvl w:val="2"/>
          <w:numId w:val="57"/>
        </w:numPr>
        <w:ind w:left="709" w:firstLine="0"/>
        <w:rPr>
          <w:rFonts w:ascii="Tahoma" w:hAnsi="Tahoma" w:cs="Tahoma"/>
          <w:sz w:val="20"/>
        </w:rPr>
      </w:pPr>
      <w:r w:rsidRPr="002E68E5">
        <w:rPr>
          <w:rFonts w:ascii="Tahoma" w:hAnsi="Tahoma" w:cs="Tahoma"/>
          <w:sz w:val="20"/>
        </w:rPr>
        <w:t>Caso a Taxa DI venha a ser novamente divulgada antes da realização da Assembleia Geral</w:t>
      </w:r>
      <w:r w:rsidR="00410DF1" w:rsidRPr="00410DF1">
        <w:rPr>
          <w:rFonts w:ascii="Tahoma" w:hAnsi="Tahoma" w:cs="Tahoma"/>
          <w:sz w:val="20"/>
        </w:rPr>
        <w:t xml:space="preserve"> </w:t>
      </w:r>
      <w:r w:rsidR="00410DF1">
        <w:rPr>
          <w:rFonts w:ascii="Tahoma" w:hAnsi="Tahoma" w:cs="Tahoma"/>
          <w:sz w:val="20"/>
        </w:rPr>
        <w:t>de Debenturistas</w:t>
      </w:r>
      <w:r w:rsidRPr="002E68E5">
        <w:rPr>
          <w:rFonts w:ascii="Tahoma" w:hAnsi="Tahoma" w:cs="Tahoma"/>
          <w:sz w:val="20"/>
        </w:rPr>
        <w:t>, a referida assembleia não será mais realizada, e a Taxa DI, a partir da data de sua divulgação, passará a ser utilizada para o cálculo da Remuneração, permanecendo a última Taxa DI conhecida anteriormente a ser utilizada até data de retorno da divulgação da Taxa DI.</w:t>
      </w:r>
    </w:p>
    <w:p w14:paraId="78B894FD" w14:textId="4CE0D749" w:rsidR="00540B53" w:rsidRDefault="00540B53" w:rsidP="00540B53">
      <w:pPr>
        <w:numPr>
          <w:ilvl w:val="1"/>
          <w:numId w:val="32"/>
        </w:numPr>
        <w:rPr>
          <w:rFonts w:ascii="Tahoma" w:hAnsi="Tahoma" w:cs="Tahoma"/>
          <w:sz w:val="20"/>
        </w:rPr>
      </w:pPr>
      <w:r w:rsidRPr="00B6239E">
        <w:rPr>
          <w:rFonts w:ascii="Tahoma" w:hAnsi="Tahoma" w:cs="Tahoma"/>
          <w:i/>
          <w:iCs/>
          <w:sz w:val="20"/>
          <w:u w:val="single"/>
        </w:rPr>
        <w:t>Pagamento da Remuneração das Debêntures</w:t>
      </w:r>
      <w:r w:rsidRPr="002E68E5">
        <w:rPr>
          <w:rFonts w:ascii="Tahoma" w:hAnsi="Tahoma" w:cs="Tahoma"/>
          <w:sz w:val="20"/>
        </w:rPr>
        <w:t>.</w:t>
      </w:r>
      <w:r w:rsidR="00BD4874" w:rsidRPr="002E68E5">
        <w:rPr>
          <w:rFonts w:ascii="Tahoma" w:hAnsi="Tahoma" w:cs="Tahoma"/>
          <w:sz w:val="20"/>
        </w:rPr>
        <w:t xml:space="preserve"> Sem prejuízo dos pagamentos em decorrência de eventual vencimento antecipado, </w:t>
      </w:r>
      <w:r w:rsidR="00CA3944" w:rsidRPr="008F2806">
        <w:rPr>
          <w:rFonts w:ascii="Tahoma" w:hAnsi="Tahoma" w:cs="Tahoma"/>
          <w:sz w:val="20"/>
        </w:rPr>
        <w:t>Resgate Antecipado Facultativo Total</w:t>
      </w:r>
      <w:r w:rsidR="00CA3944">
        <w:rPr>
          <w:rFonts w:ascii="Tahoma" w:hAnsi="Tahoma" w:cs="Tahoma"/>
          <w:sz w:val="20"/>
        </w:rPr>
        <w:t>,</w:t>
      </w:r>
      <w:r w:rsidR="00CA3944" w:rsidRPr="008F2806">
        <w:rPr>
          <w:rFonts w:ascii="Tahoma" w:hAnsi="Tahoma" w:cs="Tahoma"/>
          <w:sz w:val="20"/>
        </w:rPr>
        <w:t xml:space="preserve">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arcial</w:t>
      </w:r>
      <w:r w:rsidR="00CA3944">
        <w:rPr>
          <w:rFonts w:ascii="Tahoma" w:hAnsi="Tahoma" w:cs="Tahoma"/>
          <w:sz w:val="20"/>
        </w:rPr>
        <w:t xml:space="preserve">, </w:t>
      </w:r>
      <w:r w:rsidR="00BD4874" w:rsidRPr="002E68E5">
        <w:rPr>
          <w:rFonts w:ascii="Tahoma" w:hAnsi="Tahoma" w:cs="Tahoma"/>
          <w:sz w:val="20"/>
        </w:rPr>
        <w:t>resgate antecipado das Debêntures</w:t>
      </w:r>
      <w:r w:rsidR="004E6214">
        <w:rPr>
          <w:rFonts w:ascii="Tahoma" w:hAnsi="Tahoma" w:cs="Tahoma"/>
          <w:sz w:val="20"/>
        </w:rPr>
        <w:t xml:space="preserve"> decorrente de Oferta de Resgate Antecipado </w:t>
      </w:r>
      <w:r w:rsidR="00BD4874" w:rsidRPr="002E68E5">
        <w:rPr>
          <w:rFonts w:ascii="Tahoma" w:hAnsi="Tahoma" w:cs="Tahoma"/>
          <w:sz w:val="20"/>
        </w:rPr>
        <w:t xml:space="preserve">ou Aquisição Facultativa, nos termos desta Escritura de Emissão, a Remuneração será paga </w:t>
      </w:r>
      <w:r w:rsidR="00DA2E72" w:rsidRPr="002E68E5">
        <w:rPr>
          <w:rFonts w:ascii="Tahoma" w:hAnsi="Tahoma" w:cs="Tahoma"/>
          <w:sz w:val="20"/>
        </w:rPr>
        <w:t>mensalmente</w:t>
      </w:r>
      <w:r w:rsidR="00BD4874" w:rsidRPr="002E68E5">
        <w:rPr>
          <w:rFonts w:ascii="Tahoma" w:hAnsi="Tahoma" w:cs="Tahoma"/>
          <w:sz w:val="20"/>
        </w:rPr>
        <w:t xml:space="preserve">, a partir da Data de Emissão, sendo o primeiro pagamento devido em </w:t>
      </w:r>
      <w:r w:rsidR="009078F7">
        <w:rPr>
          <w:rFonts w:ascii="Tahoma" w:hAnsi="Tahoma" w:cs="Tahoma"/>
          <w:sz w:val="20"/>
        </w:rPr>
        <w:t>25</w:t>
      </w:r>
      <w:r w:rsidR="009078F7" w:rsidRPr="002E68E5">
        <w:rPr>
          <w:rFonts w:ascii="Tahoma" w:hAnsi="Tahoma" w:cs="Tahoma"/>
          <w:sz w:val="20"/>
        </w:rPr>
        <w:t xml:space="preserve"> </w:t>
      </w:r>
      <w:r w:rsidR="00006002" w:rsidRPr="002E68E5">
        <w:rPr>
          <w:rFonts w:ascii="Tahoma" w:hAnsi="Tahoma" w:cs="Tahoma"/>
          <w:sz w:val="20"/>
        </w:rPr>
        <w:t xml:space="preserve">de </w:t>
      </w:r>
      <w:r w:rsidR="00410DF1">
        <w:rPr>
          <w:rFonts w:ascii="Tahoma" w:hAnsi="Tahoma" w:cs="Tahoma"/>
          <w:sz w:val="20"/>
        </w:rPr>
        <w:t>janeiro</w:t>
      </w:r>
      <w:r w:rsidR="00006002" w:rsidRPr="002E68E5">
        <w:rPr>
          <w:rFonts w:ascii="Tahoma" w:hAnsi="Tahoma" w:cs="Tahoma"/>
          <w:sz w:val="20"/>
        </w:rPr>
        <w:t xml:space="preserve"> de 2023</w:t>
      </w:r>
      <w:r w:rsidR="0081078A">
        <w:rPr>
          <w:rFonts w:ascii="Tahoma" w:hAnsi="Tahoma" w:cs="Tahoma"/>
          <w:sz w:val="20"/>
        </w:rPr>
        <w:t xml:space="preserve"> </w:t>
      </w:r>
      <w:r w:rsidR="00410DF1">
        <w:rPr>
          <w:rFonts w:ascii="Tahoma" w:hAnsi="Tahoma" w:cs="Tahoma"/>
          <w:sz w:val="20"/>
        </w:rPr>
        <w:t xml:space="preserve">e os demais pagamentos devidos sempre nos dias </w:t>
      </w:r>
      <w:r w:rsidR="009078F7">
        <w:rPr>
          <w:rFonts w:ascii="Tahoma" w:hAnsi="Tahoma" w:cs="Tahoma"/>
          <w:sz w:val="20"/>
        </w:rPr>
        <w:t xml:space="preserve">25 </w:t>
      </w:r>
      <w:r w:rsidR="00410DF1">
        <w:rPr>
          <w:rFonts w:ascii="Tahoma" w:hAnsi="Tahoma" w:cs="Tahoma"/>
          <w:sz w:val="20"/>
        </w:rPr>
        <w:t xml:space="preserve">de cada mês, até </w:t>
      </w:r>
      <w:r w:rsidR="00BD4874" w:rsidRPr="002E68E5">
        <w:rPr>
          <w:rFonts w:ascii="Tahoma" w:hAnsi="Tahoma" w:cs="Tahoma"/>
          <w:sz w:val="20"/>
        </w:rPr>
        <w:t>a Data de Vencimento (</w:t>
      </w:r>
      <w:r w:rsidR="00410DF1">
        <w:rPr>
          <w:rFonts w:ascii="Tahoma" w:hAnsi="Tahoma" w:cs="Tahoma"/>
          <w:sz w:val="20"/>
        </w:rPr>
        <w:t>cada uma dessas, uma</w:t>
      </w:r>
      <w:r w:rsidR="0081078A">
        <w:rPr>
          <w:rFonts w:ascii="Tahoma" w:hAnsi="Tahoma" w:cs="Tahoma"/>
          <w:sz w:val="20"/>
        </w:rPr>
        <w:t xml:space="preserve"> </w:t>
      </w:r>
      <w:r w:rsidR="00BD4874" w:rsidRPr="002E68E5">
        <w:rPr>
          <w:rFonts w:ascii="Tahoma" w:hAnsi="Tahoma" w:cs="Tahoma"/>
          <w:sz w:val="20"/>
        </w:rPr>
        <w:t>“</w:t>
      </w:r>
      <w:r w:rsidR="00BD4874" w:rsidRPr="0081078A">
        <w:rPr>
          <w:rFonts w:ascii="Tahoma" w:hAnsi="Tahoma" w:cs="Tahoma"/>
          <w:sz w:val="20"/>
          <w:u w:val="single"/>
        </w:rPr>
        <w:t>Data de Pagamento da Remuneração</w:t>
      </w:r>
      <w:r w:rsidR="00BD4874" w:rsidRPr="002E68E5">
        <w:rPr>
          <w:rFonts w:ascii="Tahoma" w:hAnsi="Tahoma" w:cs="Tahoma"/>
          <w:sz w:val="20"/>
        </w:rPr>
        <w:t>”).</w:t>
      </w:r>
    </w:p>
    <w:p w14:paraId="714E2467" w14:textId="09B81E78" w:rsidR="00410DF1" w:rsidRPr="00B6239E" w:rsidRDefault="00410DF1" w:rsidP="00B6239E">
      <w:pPr>
        <w:pStyle w:val="PargrafodaLista"/>
        <w:numPr>
          <w:ilvl w:val="2"/>
          <w:numId w:val="60"/>
        </w:numPr>
        <w:ind w:hanging="11"/>
        <w:rPr>
          <w:rFonts w:ascii="Tahoma" w:hAnsi="Tahoma" w:cs="Tahoma"/>
          <w:sz w:val="20"/>
        </w:rPr>
      </w:pPr>
      <w:r w:rsidRPr="00B6239E">
        <w:rPr>
          <w:rFonts w:ascii="Tahoma" w:hAnsi="Tahoma" w:cs="Tahoma"/>
          <w:sz w:val="20"/>
        </w:rPr>
        <w:lastRenderedPageBreak/>
        <w:t>Farão jus aos pagamentos das Debêntures aqueles que sejam Debenturistas ao final do Dia Útil anterior a cada Data de Pagamento previsto nesta Escritura de Emissão.</w:t>
      </w:r>
    </w:p>
    <w:p w14:paraId="2D1BF3D5" w14:textId="779CF61E" w:rsidR="00014C18" w:rsidRPr="00410DF1" w:rsidRDefault="00014C18" w:rsidP="00D4153A">
      <w:pPr>
        <w:numPr>
          <w:ilvl w:val="1"/>
          <w:numId w:val="32"/>
        </w:numPr>
        <w:spacing w:after="0"/>
        <w:rPr>
          <w:rFonts w:ascii="Tahoma" w:hAnsi="Tahoma" w:cs="Tahoma"/>
          <w:sz w:val="20"/>
        </w:rPr>
      </w:pPr>
      <w:r w:rsidRPr="00410DF1">
        <w:rPr>
          <w:rFonts w:ascii="Tahoma" w:hAnsi="Tahoma" w:cs="Tahoma"/>
          <w:i/>
          <w:iCs/>
          <w:sz w:val="20"/>
          <w:u w:val="single"/>
        </w:rPr>
        <w:t>Amortização</w:t>
      </w:r>
      <w:r w:rsidR="0055298B" w:rsidRPr="00410DF1">
        <w:rPr>
          <w:rFonts w:ascii="Tahoma" w:hAnsi="Tahoma" w:cs="Tahoma"/>
          <w:i/>
          <w:iCs/>
          <w:sz w:val="20"/>
          <w:u w:val="single"/>
        </w:rPr>
        <w:t xml:space="preserve"> do Valor Nominal Unitário das Debêntures</w:t>
      </w:r>
      <w:r w:rsidR="0055298B" w:rsidRPr="00B6239E">
        <w:rPr>
          <w:rFonts w:ascii="Tahoma" w:hAnsi="Tahoma" w:cs="Tahoma"/>
          <w:sz w:val="20"/>
        </w:rPr>
        <w:t>.</w:t>
      </w:r>
      <w:r w:rsidR="007A7CFE" w:rsidRPr="00410DF1">
        <w:rPr>
          <w:rFonts w:ascii="Tahoma" w:hAnsi="Tahoma" w:cs="Tahoma"/>
          <w:sz w:val="20"/>
        </w:rPr>
        <w:t xml:space="preserve"> Sem prejuízo dos pagamentos em decorrência de eventual vencimento antecipado, </w:t>
      </w:r>
      <w:r w:rsidR="00CA3944" w:rsidRPr="008F2806">
        <w:rPr>
          <w:rFonts w:ascii="Tahoma" w:hAnsi="Tahoma" w:cs="Tahoma"/>
          <w:sz w:val="20"/>
        </w:rPr>
        <w:t>Resgate Antecipado Facultativo Total</w:t>
      </w:r>
      <w:r w:rsidR="00CA3944">
        <w:rPr>
          <w:rFonts w:ascii="Tahoma" w:hAnsi="Tahoma" w:cs="Tahoma"/>
          <w:sz w:val="20"/>
        </w:rPr>
        <w:t>, 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arcial</w:t>
      </w:r>
      <w:r w:rsidR="00CA3944">
        <w:rPr>
          <w:rFonts w:ascii="Tahoma" w:hAnsi="Tahoma" w:cs="Tahoma"/>
          <w:sz w:val="20"/>
        </w:rPr>
        <w:t xml:space="preserve">, </w:t>
      </w:r>
      <w:r w:rsidR="007A7CFE" w:rsidRPr="00410DF1">
        <w:rPr>
          <w:rFonts w:ascii="Tahoma" w:hAnsi="Tahoma" w:cs="Tahoma"/>
          <w:sz w:val="20"/>
        </w:rPr>
        <w:t>resgate antecipado das Debêntures</w:t>
      </w:r>
      <w:r w:rsidR="004E6214">
        <w:rPr>
          <w:rFonts w:ascii="Tahoma" w:hAnsi="Tahoma" w:cs="Tahoma"/>
          <w:sz w:val="20"/>
        </w:rPr>
        <w:t xml:space="preserve"> decorrente de Oferta de Resgate Antecipado </w:t>
      </w:r>
      <w:r w:rsidR="007A7CFE" w:rsidRPr="00410DF1">
        <w:rPr>
          <w:rFonts w:ascii="Tahoma" w:hAnsi="Tahoma" w:cs="Tahoma"/>
          <w:sz w:val="20"/>
        </w:rPr>
        <w:t xml:space="preserve">ou Aquisição Facultativa, nos termos desta Escritura de Emissão, o saldo do Valor Nominal Unitário das Debêntures será amortizado em parcelas </w:t>
      </w:r>
      <w:r w:rsidR="004F6DA5" w:rsidRPr="00410DF1">
        <w:rPr>
          <w:rFonts w:ascii="Tahoma" w:hAnsi="Tahoma" w:cs="Tahoma"/>
          <w:sz w:val="20"/>
        </w:rPr>
        <w:t>mensais</w:t>
      </w:r>
      <w:r w:rsidR="007A7CFE" w:rsidRPr="00410DF1">
        <w:rPr>
          <w:rFonts w:ascii="Tahoma" w:hAnsi="Tahoma" w:cs="Tahoma"/>
          <w:sz w:val="20"/>
        </w:rPr>
        <w:t xml:space="preserve"> consecutivas, a partir do 1</w:t>
      </w:r>
      <w:r w:rsidR="004F6DA5" w:rsidRPr="00410DF1">
        <w:rPr>
          <w:rFonts w:ascii="Tahoma" w:hAnsi="Tahoma" w:cs="Tahoma"/>
          <w:sz w:val="20"/>
        </w:rPr>
        <w:t>8</w:t>
      </w:r>
      <w:r w:rsidR="007A7CFE" w:rsidRPr="00410DF1">
        <w:rPr>
          <w:rFonts w:ascii="Tahoma" w:hAnsi="Tahoma" w:cs="Tahoma"/>
          <w:sz w:val="20"/>
        </w:rPr>
        <w:t xml:space="preserve">º (décimo </w:t>
      </w:r>
      <w:r w:rsidR="004F6DA5" w:rsidRPr="00410DF1">
        <w:rPr>
          <w:rFonts w:ascii="Tahoma" w:hAnsi="Tahoma" w:cs="Tahoma"/>
          <w:sz w:val="20"/>
        </w:rPr>
        <w:t>oitavo</w:t>
      </w:r>
      <w:r w:rsidR="007A7CFE" w:rsidRPr="00410DF1">
        <w:rPr>
          <w:rFonts w:ascii="Tahoma" w:hAnsi="Tahoma" w:cs="Tahoma"/>
          <w:sz w:val="20"/>
        </w:rPr>
        <w:t xml:space="preserve">) mês contado da Data de Emissão (inclusive), sendo a primeira amortização devida em </w:t>
      </w:r>
      <w:r w:rsidR="009078F7">
        <w:rPr>
          <w:rFonts w:ascii="Tahoma" w:hAnsi="Tahoma" w:cs="Tahoma"/>
          <w:sz w:val="20"/>
        </w:rPr>
        <w:t>25</w:t>
      </w:r>
      <w:r w:rsidR="009078F7" w:rsidRPr="00410DF1">
        <w:rPr>
          <w:rFonts w:ascii="Tahoma" w:hAnsi="Tahoma" w:cs="Tahoma"/>
          <w:sz w:val="20"/>
        </w:rPr>
        <w:t xml:space="preserve"> </w:t>
      </w:r>
      <w:r w:rsidR="007A7CFE" w:rsidRPr="00410DF1">
        <w:rPr>
          <w:rFonts w:ascii="Tahoma" w:hAnsi="Tahoma" w:cs="Tahoma"/>
          <w:sz w:val="20"/>
        </w:rPr>
        <w:t xml:space="preserve">de </w:t>
      </w:r>
      <w:r w:rsidR="00410DF1">
        <w:rPr>
          <w:rFonts w:ascii="Tahoma" w:hAnsi="Tahoma" w:cs="Tahoma"/>
          <w:sz w:val="20"/>
        </w:rPr>
        <w:t>julho</w:t>
      </w:r>
      <w:r w:rsidR="007A7CFE" w:rsidRPr="00410DF1">
        <w:rPr>
          <w:rFonts w:ascii="Tahoma" w:hAnsi="Tahoma" w:cs="Tahoma"/>
          <w:sz w:val="20"/>
        </w:rPr>
        <w:t xml:space="preserve"> de 202</w:t>
      </w:r>
      <w:r w:rsidR="00754CC9" w:rsidRPr="00410DF1">
        <w:rPr>
          <w:rFonts w:ascii="Tahoma" w:hAnsi="Tahoma" w:cs="Tahoma"/>
          <w:sz w:val="20"/>
        </w:rPr>
        <w:t>4</w:t>
      </w:r>
      <w:r w:rsidR="00410DF1">
        <w:rPr>
          <w:rFonts w:ascii="Tahoma" w:hAnsi="Tahoma" w:cs="Tahoma"/>
          <w:sz w:val="20"/>
        </w:rPr>
        <w:t xml:space="preserve"> e</w:t>
      </w:r>
      <w:r w:rsidR="007A7CFE" w:rsidRPr="00410DF1">
        <w:rPr>
          <w:rFonts w:ascii="Tahoma" w:hAnsi="Tahoma" w:cs="Tahoma"/>
          <w:sz w:val="20"/>
        </w:rPr>
        <w:t xml:space="preserve"> as demais parcelas devidas em cada uma das respetivas datas de amortização das Debêntures</w:t>
      </w:r>
      <w:r w:rsidR="00410DF1" w:rsidRPr="00410DF1">
        <w:rPr>
          <w:rFonts w:ascii="Tahoma" w:hAnsi="Tahoma" w:cs="Tahoma"/>
          <w:sz w:val="20"/>
        </w:rPr>
        <w:t>, de acordo com as datas indicadas na 2ª coluna da tabela abaixo</w:t>
      </w:r>
      <w:r w:rsidR="007A7CFE" w:rsidRPr="00410DF1">
        <w:rPr>
          <w:rFonts w:ascii="Tahoma" w:hAnsi="Tahoma" w:cs="Tahoma"/>
          <w:sz w:val="20"/>
        </w:rPr>
        <w:t xml:space="preserve"> (cada uma, uma “</w:t>
      </w:r>
      <w:r w:rsidR="007A7CFE" w:rsidRPr="00410DF1">
        <w:rPr>
          <w:rFonts w:ascii="Tahoma" w:hAnsi="Tahoma" w:cs="Tahoma"/>
          <w:sz w:val="20"/>
          <w:u w:val="single"/>
        </w:rPr>
        <w:t xml:space="preserve">Data </w:t>
      </w:r>
      <w:r w:rsidR="007A7CFE" w:rsidRPr="00B6239E">
        <w:rPr>
          <w:rFonts w:ascii="Tahoma" w:hAnsi="Tahoma" w:cs="Tahoma"/>
          <w:sz w:val="20"/>
          <w:u w:val="single"/>
        </w:rPr>
        <w:t>de Amortização das Debêntures</w:t>
      </w:r>
      <w:r w:rsidR="007A7CFE" w:rsidRPr="00410DF1">
        <w:rPr>
          <w:rFonts w:ascii="Tahoma" w:hAnsi="Tahoma" w:cs="Tahoma"/>
          <w:sz w:val="20"/>
        </w:rPr>
        <w:t>”)</w:t>
      </w:r>
      <w:r w:rsidR="00410DF1" w:rsidRPr="00410DF1">
        <w:rPr>
          <w:rFonts w:ascii="Tahoma" w:hAnsi="Tahoma" w:cs="Tahoma"/>
          <w:sz w:val="20"/>
        </w:rPr>
        <w:t xml:space="preserve"> , e percentuais previstos na 3ª (terceira) coluna da tabela a seguir: </w:t>
      </w:r>
      <w:r w:rsidR="00410DF1" w:rsidRPr="00B6239E">
        <w:rPr>
          <w:rFonts w:ascii="Tahoma" w:hAnsi="Tahoma" w:cs="Tahoma"/>
          <w:sz w:val="20"/>
        </w:rPr>
        <w:t>[</w:t>
      </w:r>
      <w:r w:rsidR="00410DF1" w:rsidRPr="00B6239E">
        <w:rPr>
          <w:rFonts w:ascii="Tahoma" w:hAnsi="Tahoma" w:cs="Tahoma"/>
          <w:b/>
          <w:bCs/>
          <w:sz w:val="20"/>
          <w:highlight w:val="yellow"/>
        </w:rPr>
        <w:t>Nota à minuta</w:t>
      </w:r>
      <w:r w:rsidR="00410DF1" w:rsidRPr="00B6239E">
        <w:rPr>
          <w:rFonts w:ascii="Tahoma" w:hAnsi="Tahoma" w:cs="Tahoma"/>
          <w:sz w:val="20"/>
          <w:highlight w:val="yellow"/>
        </w:rPr>
        <w:t>: tabela de amortização</w:t>
      </w:r>
      <w:r w:rsidR="00951188">
        <w:rPr>
          <w:rFonts w:ascii="Tahoma" w:hAnsi="Tahoma" w:cs="Tahoma"/>
          <w:sz w:val="20"/>
          <w:highlight w:val="yellow"/>
        </w:rPr>
        <w:t>, a ser preenchida oportunamente,</w:t>
      </w:r>
      <w:r w:rsidR="00410DF1" w:rsidRPr="00B6239E">
        <w:rPr>
          <w:rFonts w:ascii="Tahoma" w:hAnsi="Tahoma" w:cs="Tahoma"/>
          <w:sz w:val="20"/>
          <w:highlight w:val="yellow"/>
        </w:rPr>
        <w:t xml:space="preserve"> com </w:t>
      </w:r>
      <w:r w:rsidR="009D61AE">
        <w:rPr>
          <w:rFonts w:ascii="Tahoma" w:hAnsi="Tahoma" w:cs="Tahoma"/>
          <w:sz w:val="20"/>
          <w:highlight w:val="yellow"/>
        </w:rPr>
        <w:t xml:space="preserve">percentual com </w:t>
      </w:r>
      <w:r w:rsidR="00410DF1" w:rsidRPr="00B6239E">
        <w:rPr>
          <w:rFonts w:ascii="Tahoma" w:hAnsi="Tahoma" w:cs="Tahoma"/>
          <w:sz w:val="20"/>
          <w:highlight w:val="yellow"/>
        </w:rPr>
        <w:t>4 casas decimais.</w:t>
      </w:r>
      <w:r w:rsidR="00410DF1" w:rsidRPr="00B6239E">
        <w:rPr>
          <w:rFonts w:ascii="Tahoma" w:hAnsi="Tahoma" w:cs="Tahoma"/>
          <w:sz w:val="20"/>
        </w:rPr>
        <w:t>]</w:t>
      </w:r>
      <w:r w:rsidR="00D35BC3">
        <w:rPr>
          <w:rFonts w:ascii="Tahoma" w:hAnsi="Tahoma" w:cs="Tahoma"/>
          <w:sz w:val="20"/>
        </w:rPr>
        <w:t xml:space="preserve"> </w:t>
      </w:r>
    </w:p>
    <w:p w14:paraId="103C4E3C" w14:textId="77777777" w:rsidR="00410DF1" w:rsidRDefault="00410DF1" w:rsidP="00410DF1">
      <w:pPr>
        <w:ind w:left="709"/>
        <w:rPr>
          <w:rFonts w:ascii="Tahoma" w:hAnsi="Tahoma" w:cs="Tahoma"/>
          <w:sz w:val="20"/>
        </w:rPr>
      </w:pPr>
    </w:p>
    <w:tbl>
      <w:tblPr>
        <w:tblW w:w="6800" w:type="dxa"/>
        <w:tblInd w:w="1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835"/>
        <w:gridCol w:w="2977"/>
      </w:tblGrid>
      <w:tr w:rsidR="00410DF1" w:rsidRPr="00410DF1" w14:paraId="190444E8" w14:textId="77777777" w:rsidTr="00D4153A">
        <w:trPr>
          <w:trHeight w:val="975"/>
          <w:tblHeader/>
        </w:trPr>
        <w:tc>
          <w:tcPr>
            <w:tcW w:w="988" w:type="dxa"/>
            <w:shd w:val="clear" w:color="auto" w:fill="E6E6E6"/>
            <w:vAlign w:val="center"/>
          </w:tcPr>
          <w:p w14:paraId="3755A604" w14:textId="77777777" w:rsidR="00410DF1" w:rsidRPr="00410DF1" w:rsidRDefault="00410DF1" w:rsidP="00101546">
            <w:pPr>
              <w:keepNext/>
              <w:autoSpaceDE w:val="0"/>
              <w:autoSpaceDN w:val="0"/>
              <w:adjustRightInd w:val="0"/>
              <w:spacing w:line="320" w:lineRule="exact"/>
              <w:rPr>
                <w:rFonts w:ascii="Tahoma" w:hAnsi="Tahoma" w:cs="Tahoma"/>
                <w:b/>
                <w:bCs/>
                <w:sz w:val="20"/>
              </w:rPr>
            </w:pPr>
            <w:r w:rsidRPr="00410DF1">
              <w:rPr>
                <w:rFonts w:ascii="Tahoma" w:hAnsi="Tahoma" w:cs="Tahoma"/>
                <w:b/>
                <w:bCs/>
                <w:sz w:val="20"/>
              </w:rPr>
              <w:t>Parcela</w:t>
            </w:r>
          </w:p>
        </w:tc>
        <w:tc>
          <w:tcPr>
            <w:tcW w:w="2835" w:type="dxa"/>
            <w:shd w:val="clear" w:color="auto" w:fill="E6E6E6"/>
            <w:vAlign w:val="center"/>
          </w:tcPr>
          <w:p w14:paraId="6BCEB2E7" w14:textId="77777777" w:rsidR="00410DF1" w:rsidRPr="00410DF1" w:rsidRDefault="00410DF1" w:rsidP="00101546">
            <w:pPr>
              <w:keepNext/>
              <w:autoSpaceDE w:val="0"/>
              <w:autoSpaceDN w:val="0"/>
              <w:adjustRightInd w:val="0"/>
              <w:spacing w:line="320" w:lineRule="exact"/>
              <w:rPr>
                <w:rFonts w:ascii="Tahoma" w:hAnsi="Tahoma" w:cs="Tahoma"/>
                <w:b/>
                <w:bCs/>
                <w:sz w:val="20"/>
              </w:rPr>
            </w:pPr>
            <w:r w:rsidRPr="00410DF1">
              <w:rPr>
                <w:rFonts w:ascii="Tahoma" w:hAnsi="Tahoma" w:cs="Tahoma"/>
                <w:b/>
                <w:bCs/>
                <w:sz w:val="20"/>
              </w:rPr>
              <w:t xml:space="preserve">Data de Amortização das </w:t>
            </w:r>
            <w:r>
              <w:rPr>
                <w:rFonts w:ascii="Tahoma" w:hAnsi="Tahoma" w:cs="Tahoma"/>
                <w:b/>
                <w:bCs/>
                <w:sz w:val="20"/>
              </w:rPr>
              <w:t>Debêntures</w:t>
            </w:r>
          </w:p>
        </w:tc>
        <w:tc>
          <w:tcPr>
            <w:tcW w:w="2977" w:type="dxa"/>
            <w:shd w:val="clear" w:color="auto" w:fill="E6E6E6"/>
            <w:vAlign w:val="center"/>
          </w:tcPr>
          <w:p w14:paraId="73B244BF" w14:textId="77777777" w:rsidR="00410DF1" w:rsidRPr="00410DF1" w:rsidRDefault="00410DF1" w:rsidP="00101546">
            <w:pPr>
              <w:keepNext/>
              <w:autoSpaceDE w:val="0"/>
              <w:autoSpaceDN w:val="0"/>
              <w:adjustRightInd w:val="0"/>
              <w:spacing w:line="320" w:lineRule="exact"/>
              <w:rPr>
                <w:rFonts w:ascii="Tahoma" w:hAnsi="Tahoma" w:cs="Tahoma"/>
                <w:b/>
                <w:bCs/>
                <w:sz w:val="20"/>
              </w:rPr>
            </w:pPr>
            <w:r w:rsidRPr="00410DF1">
              <w:rPr>
                <w:rFonts w:ascii="Tahoma" w:hAnsi="Tahoma" w:cs="Tahoma"/>
                <w:b/>
                <w:bCs/>
                <w:sz w:val="20"/>
              </w:rPr>
              <w:t>Percentual do Saldo do Valor Nominal Unitário a ser Amortizado</w:t>
            </w:r>
          </w:p>
        </w:tc>
      </w:tr>
      <w:tr w:rsidR="00F20A7D" w:rsidRPr="00410DF1" w14:paraId="2105B9DB" w14:textId="77777777" w:rsidTr="00D4153A">
        <w:trPr>
          <w:trHeight w:val="328"/>
        </w:trPr>
        <w:tc>
          <w:tcPr>
            <w:tcW w:w="988" w:type="dxa"/>
            <w:vAlign w:val="center"/>
          </w:tcPr>
          <w:p w14:paraId="53D432F3" w14:textId="77777777" w:rsidR="00F20A7D" w:rsidRPr="00410DF1" w:rsidRDefault="00F20A7D" w:rsidP="00F20A7D">
            <w:pPr>
              <w:tabs>
                <w:tab w:val="left" w:pos="0"/>
              </w:tabs>
              <w:autoSpaceDE w:val="0"/>
              <w:autoSpaceDN w:val="0"/>
              <w:adjustRightInd w:val="0"/>
              <w:spacing w:line="320" w:lineRule="exact"/>
              <w:ind w:left="35"/>
              <w:rPr>
                <w:rFonts w:ascii="Tahoma" w:hAnsi="Tahoma" w:cs="Tahoma"/>
                <w:sz w:val="20"/>
              </w:rPr>
            </w:pPr>
            <w:r w:rsidRPr="00410DF1">
              <w:rPr>
                <w:rFonts w:ascii="Tahoma" w:hAnsi="Tahoma" w:cs="Tahoma"/>
                <w:sz w:val="20"/>
              </w:rPr>
              <w:t>1ª</w:t>
            </w:r>
          </w:p>
        </w:tc>
        <w:tc>
          <w:tcPr>
            <w:tcW w:w="2835" w:type="dxa"/>
            <w:vAlign w:val="center"/>
          </w:tcPr>
          <w:p w14:paraId="0EB376BD" w14:textId="59434CA6" w:rsidR="00F20A7D" w:rsidRPr="00410DF1" w:rsidRDefault="009078F7" w:rsidP="00F20A7D">
            <w:pPr>
              <w:keepNext/>
              <w:keepLines/>
              <w:widowControl w:val="0"/>
              <w:autoSpaceDE w:val="0"/>
              <w:autoSpaceDN w:val="0"/>
              <w:adjustRightInd w:val="0"/>
              <w:spacing w:line="320" w:lineRule="exact"/>
              <w:rPr>
                <w:rFonts w:ascii="Tahoma" w:hAnsi="Tahoma" w:cs="Tahoma"/>
                <w:sz w:val="20"/>
              </w:rPr>
            </w:pPr>
            <w:r>
              <w:rPr>
                <w:rFonts w:ascii="Tahoma" w:hAnsi="Tahoma" w:cs="Tahoma"/>
                <w:smallCaps/>
                <w:sz w:val="20"/>
              </w:rPr>
              <w:t>25</w:t>
            </w:r>
            <w:r w:rsidRPr="00410DF1">
              <w:rPr>
                <w:rFonts w:ascii="Tahoma" w:hAnsi="Tahoma" w:cs="Tahoma"/>
                <w:smallCaps/>
                <w:sz w:val="20"/>
              </w:rPr>
              <w:t xml:space="preserve"> </w:t>
            </w:r>
            <w:r w:rsidR="00F20A7D" w:rsidRPr="00410DF1">
              <w:rPr>
                <w:rFonts w:ascii="Tahoma" w:hAnsi="Tahoma" w:cs="Tahoma"/>
                <w:sz w:val="20"/>
              </w:rPr>
              <w:t>de ju</w:t>
            </w:r>
            <w:r w:rsidR="00F20A7D">
              <w:rPr>
                <w:rFonts w:ascii="Tahoma" w:hAnsi="Tahoma" w:cs="Tahoma"/>
                <w:sz w:val="20"/>
              </w:rPr>
              <w:t>l</w:t>
            </w:r>
            <w:r w:rsidR="00F20A7D" w:rsidRPr="00410DF1">
              <w:rPr>
                <w:rFonts w:ascii="Tahoma" w:hAnsi="Tahoma" w:cs="Tahoma"/>
                <w:sz w:val="20"/>
              </w:rPr>
              <w:t>ho de 202</w:t>
            </w:r>
            <w:r w:rsidR="00F20A7D">
              <w:rPr>
                <w:rFonts w:ascii="Tahoma" w:hAnsi="Tahoma" w:cs="Tahoma"/>
                <w:sz w:val="20"/>
              </w:rPr>
              <w:t>4</w:t>
            </w:r>
          </w:p>
        </w:tc>
        <w:tc>
          <w:tcPr>
            <w:tcW w:w="2977" w:type="dxa"/>
            <w:vAlign w:val="center"/>
          </w:tcPr>
          <w:p w14:paraId="15DED7B3" w14:textId="3472139B" w:rsidR="00F20A7D" w:rsidRPr="00F20A7D" w:rsidRDefault="00F20A7D" w:rsidP="00F20A7D">
            <w:pPr>
              <w:keepNext/>
              <w:keepLines/>
              <w:widowControl w:val="0"/>
              <w:autoSpaceDE w:val="0"/>
              <w:autoSpaceDN w:val="0"/>
              <w:adjustRightInd w:val="0"/>
              <w:spacing w:line="320" w:lineRule="exact"/>
              <w:ind w:left="22"/>
              <w:rPr>
                <w:rFonts w:ascii="Tahoma" w:hAnsi="Tahoma" w:cs="Tahoma"/>
                <w:sz w:val="20"/>
              </w:rPr>
            </w:pPr>
            <w:r w:rsidRPr="00F20A7D">
              <w:rPr>
                <w:rFonts w:ascii="Tahoma" w:hAnsi="Tahoma" w:cs="Tahoma"/>
                <w:smallCaps/>
                <w:sz w:val="20"/>
              </w:rPr>
              <w:t>[●]</w:t>
            </w:r>
            <w:r w:rsidRPr="00F20A7D">
              <w:rPr>
                <w:rFonts w:ascii="Tahoma" w:hAnsi="Tahoma" w:cs="Tahoma"/>
                <w:sz w:val="20"/>
              </w:rPr>
              <w:t>%</w:t>
            </w:r>
          </w:p>
        </w:tc>
      </w:tr>
      <w:tr w:rsidR="00F20A7D" w:rsidRPr="00410DF1" w14:paraId="4CBF3AC1" w14:textId="77777777" w:rsidTr="00D4153A">
        <w:trPr>
          <w:trHeight w:val="328"/>
        </w:trPr>
        <w:tc>
          <w:tcPr>
            <w:tcW w:w="988" w:type="dxa"/>
            <w:vAlign w:val="center"/>
          </w:tcPr>
          <w:p w14:paraId="73B7D980" w14:textId="77777777" w:rsidR="00F20A7D" w:rsidRPr="00410DF1" w:rsidRDefault="00F20A7D" w:rsidP="00F20A7D">
            <w:pPr>
              <w:tabs>
                <w:tab w:val="left" w:pos="0"/>
              </w:tabs>
              <w:autoSpaceDE w:val="0"/>
              <w:autoSpaceDN w:val="0"/>
              <w:adjustRightInd w:val="0"/>
              <w:spacing w:line="320" w:lineRule="exact"/>
              <w:ind w:left="35" w:hanging="35"/>
              <w:rPr>
                <w:rFonts w:ascii="Tahoma" w:hAnsi="Tahoma" w:cs="Tahoma"/>
                <w:sz w:val="20"/>
              </w:rPr>
            </w:pPr>
            <w:r w:rsidRPr="00410DF1">
              <w:rPr>
                <w:rFonts w:ascii="Tahoma" w:hAnsi="Tahoma" w:cs="Tahoma"/>
                <w:sz w:val="20"/>
              </w:rPr>
              <w:t>2ª</w:t>
            </w:r>
          </w:p>
        </w:tc>
        <w:tc>
          <w:tcPr>
            <w:tcW w:w="2835" w:type="dxa"/>
            <w:vAlign w:val="center"/>
          </w:tcPr>
          <w:p w14:paraId="6F20069F" w14:textId="50B44165" w:rsidR="00F20A7D" w:rsidRPr="00410DF1" w:rsidRDefault="009078F7" w:rsidP="00F20A7D">
            <w:pPr>
              <w:keepNext/>
              <w:keepLines/>
              <w:widowControl w:val="0"/>
              <w:autoSpaceDE w:val="0"/>
              <w:autoSpaceDN w:val="0"/>
              <w:adjustRightInd w:val="0"/>
              <w:spacing w:line="320" w:lineRule="exact"/>
              <w:rPr>
                <w:rFonts w:ascii="Tahoma" w:hAnsi="Tahoma" w:cs="Tahoma"/>
                <w:sz w:val="20"/>
              </w:rPr>
            </w:pPr>
            <w:r>
              <w:rPr>
                <w:rFonts w:ascii="Tahoma" w:hAnsi="Tahoma" w:cs="Tahoma"/>
                <w:smallCaps/>
                <w:sz w:val="20"/>
              </w:rPr>
              <w:t>25</w:t>
            </w:r>
            <w:r w:rsidRPr="00410DF1">
              <w:rPr>
                <w:rFonts w:ascii="Tahoma" w:hAnsi="Tahoma" w:cs="Tahoma"/>
                <w:smallCaps/>
                <w:sz w:val="20"/>
              </w:rPr>
              <w:t xml:space="preserve"> </w:t>
            </w:r>
            <w:r w:rsidR="00F20A7D" w:rsidRPr="00410DF1">
              <w:rPr>
                <w:rFonts w:ascii="Tahoma" w:hAnsi="Tahoma" w:cs="Tahoma"/>
                <w:sz w:val="20"/>
              </w:rPr>
              <w:t xml:space="preserve">de </w:t>
            </w:r>
            <w:r w:rsidR="00731154">
              <w:rPr>
                <w:rFonts w:ascii="Tahoma" w:hAnsi="Tahoma" w:cs="Tahoma"/>
                <w:sz w:val="20"/>
              </w:rPr>
              <w:t>agosto</w:t>
            </w:r>
            <w:r w:rsidR="00F20A7D" w:rsidRPr="00410DF1">
              <w:rPr>
                <w:rFonts w:ascii="Tahoma" w:hAnsi="Tahoma" w:cs="Tahoma"/>
                <w:sz w:val="20"/>
              </w:rPr>
              <w:t xml:space="preserve"> de 202</w:t>
            </w:r>
            <w:r w:rsidR="00F20A7D">
              <w:rPr>
                <w:rFonts w:ascii="Tahoma" w:hAnsi="Tahoma" w:cs="Tahoma"/>
                <w:sz w:val="20"/>
              </w:rPr>
              <w:t>4</w:t>
            </w:r>
          </w:p>
        </w:tc>
        <w:tc>
          <w:tcPr>
            <w:tcW w:w="2977" w:type="dxa"/>
            <w:vAlign w:val="center"/>
          </w:tcPr>
          <w:p w14:paraId="3AAAFD2B" w14:textId="1766F35C" w:rsidR="00F20A7D" w:rsidRPr="00F20A7D" w:rsidRDefault="00F20A7D" w:rsidP="00F20A7D">
            <w:pPr>
              <w:keepNext/>
              <w:keepLines/>
              <w:widowControl w:val="0"/>
              <w:autoSpaceDE w:val="0"/>
              <w:autoSpaceDN w:val="0"/>
              <w:adjustRightInd w:val="0"/>
              <w:spacing w:line="320" w:lineRule="exact"/>
              <w:ind w:left="22"/>
              <w:rPr>
                <w:rFonts w:ascii="Tahoma" w:hAnsi="Tahoma" w:cs="Tahoma"/>
                <w:sz w:val="20"/>
              </w:rPr>
            </w:pPr>
            <w:r w:rsidRPr="00F20A7D">
              <w:rPr>
                <w:rFonts w:ascii="Tahoma" w:hAnsi="Tahoma" w:cs="Tahoma"/>
                <w:smallCaps/>
                <w:sz w:val="20"/>
              </w:rPr>
              <w:t>[●]</w:t>
            </w:r>
            <w:r w:rsidRPr="00F20A7D">
              <w:rPr>
                <w:rFonts w:ascii="Tahoma" w:hAnsi="Tahoma" w:cs="Tahoma"/>
                <w:sz w:val="20"/>
              </w:rPr>
              <w:t>%</w:t>
            </w:r>
          </w:p>
        </w:tc>
      </w:tr>
      <w:tr w:rsidR="00F20A7D" w:rsidRPr="00410DF1" w14:paraId="3D104808" w14:textId="77777777" w:rsidTr="00D4153A">
        <w:trPr>
          <w:trHeight w:val="374"/>
        </w:trPr>
        <w:tc>
          <w:tcPr>
            <w:tcW w:w="988" w:type="dxa"/>
            <w:vAlign w:val="center"/>
          </w:tcPr>
          <w:p w14:paraId="5F3DD9AD" w14:textId="77777777" w:rsidR="00F20A7D" w:rsidRPr="00410DF1" w:rsidRDefault="00F20A7D" w:rsidP="00F20A7D">
            <w:pPr>
              <w:tabs>
                <w:tab w:val="left" w:pos="0"/>
              </w:tabs>
              <w:autoSpaceDE w:val="0"/>
              <w:autoSpaceDN w:val="0"/>
              <w:adjustRightInd w:val="0"/>
              <w:spacing w:line="320" w:lineRule="exact"/>
              <w:ind w:left="35"/>
              <w:rPr>
                <w:rFonts w:ascii="Tahoma" w:hAnsi="Tahoma" w:cs="Tahoma"/>
                <w:smallCaps/>
                <w:sz w:val="20"/>
              </w:rPr>
            </w:pPr>
            <w:r w:rsidRPr="00410DF1">
              <w:rPr>
                <w:rFonts w:ascii="Tahoma" w:hAnsi="Tahoma" w:cs="Tahoma"/>
                <w:sz w:val="20"/>
              </w:rPr>
              <w:t>3ª</w:t>
            </w:r>
          </w:p>
        </w:tc>
        <w:tc>
          <w:tcPr>
            <w:tcW w:w="2835" w:type="dxa"/>
            <w:vAlign w:val="center"/>
          </w:tcPr>
          <w:p w14:paraId="62D49A56" w14:textId="08211960" w:rsidR="00F20A7D" w:rsidRPr="00410DF1" w:rsidRDefault="009078F7" w:rsidP="00F20A7D">
            <w:pPr>
              <w:tabs>
                <w:tab w:val="left" w:pos="0"/>
              </w:tabs>
              <w:autoSpaceDE w:val="0"/>
              <w:autoSpaceDN w:val="0"/>
              <w:adjustRightInd w:val="0"/>
              <w:spacing w:line="320" w:lineRule="exact"/>
              <w:ind w:left="35" w:hanging="35"/>
              <w:rPr>
                <w:rFonts w:ascii="Tahoma" w:hAnsi="Tahoma" w:cs="Tahoma"/>
                <w:sz w:val="20"/>
              </w:rPr>
            </w:pPr>
            <w:r>
              <w:rPr>
                <w:rFonts w:ascii="Tahoma" w:hAnsi="Tahoma" w:cs="Tahoma"/>
                <w:smallCaps/>
                <w:sz w:val="20"/>
              </w:rPr>
              <w:t>25</w:t>
            </w:r>
            <w:r w:rsidRPr="00410DF1">
              <w:rPr>
                <w:rFonts w:ascii="Tahoma" w:hAnsi="Tahoma" w:cs="Tahoma"/>
                <w:smallCaps/>
                <w:sz w:val="20"/>
              </w:rPr>
              <w:t xml:space="preserve"> </w:t>
            </w:r>
            <w:r w:rsidR="00F20A7D" w:rsidRPr="00410DF1">
              <w:rPr>
                <w:rFonts w:ascii="Tahoma" w:hAnsi="Tahoma" w:cs="Tahoma"/>
                <w:sz w:val="20"/>
              </w:rPr>
              <w:t xml:space="preserve">de </w:t>
            </w:r>
            <w:r w:rsidR="00731154">
              <w:rPr>
                <w:rFonts w:ascii="Tahoma" w:hAnsi="Tahoma" w:cs="Tahoma"/>
                <w:sz w:val="20"/>
              </w:rPr>
              <w:t>setembro</w:t>
            </w:r>
            <w:r w:rsidR="00F20A7D" w:rsidRPr="00410DF1">
              <w:rPr>
                <w:rFonts w:ascii="Tahoma" w:hAnsi="Tahoma" w:cs="Tahoma"/>
                <w:sz w:val="20"/>
              </w:rPr>
              <w:t xml:space="preserve"> de 202</w:t>
            </w:r>
            <w:r w:rsidR="00F20A7D">
              <w:rPr>
                <w:rFonts w:ascii="Tahoma" w:hAnsi="Tahoma" w:cs="Tahoma"/>
                <w:sz w:val="20"/>
              </w:rPr>
              <w:t>5</w:t>
            </w:r>
          </w:p>
        </w:tc>
        <w:tc>
          <w:tcPr>
            <w:tcW w:w="2977" w:type="dxa"/>
            <w:vAlign w:val="center"/>
          </w:tcPr>
          <w:p w14:paraId="1131C2F1" w14:textId="6392BFED" w:rsidR="00F20A7D" w:rsidRPr="00F20A7D" w:rsidRDefault="00F20A7D" w:rsidP="00F20A7D">
            <w:pPr>
              <w:tabs>
                <w:tab w:val="left" w:pos="0"/>
              </w:tabs>
              <w:autoSpaceDE w:val="0"/>
              <w:autoSpaceDN w:val="0"/>
              <w:adjustRightInd w:val="0"/>
              <w:spacing w:line="320" w:lineRule="exact"/>
              <w:ind w:left="35" w:hanging="35"/>
              <w:rPr>
                <w:rFonts w:ascii="Tahoma" w:hAnsi="Tahoma" w:cs="Tahoma"/>
                <w:sz w:val="20"/>
              </w:rPr>
            </w:pPr>
            <w:r w:rsidRPr="00F20A7D">
              <w:rPr>
                <w:rFonts w:ascii="Tahoma" w:hAnsi="Tahoma" w:cs="Tahoma"/>
                <w:smallCaps/>
                <w:sz w:val="20"/>
              </w:rPr>
              <w:t>[●]</w:t>
            </w:r>
            <w:r w:rsidRPr="00F20A7D">
              <w:rPr>
                <w:rFonts w:ascii="Tahoma" w:hAnsi="Tahoma" w:cs="Tahoma"/>
                <w:sz w:val="20"/>
              </w:rPr>
              <w:t>%</w:t>
            </w:r>
          </w:p>
        </w:tc>
      </w:tr>
      <w:tr w:rsidR="00F20A7D" w:rsidRPr="00410DF1" w14:paraId="0C0FB9A8" w14:textId="77777777" w:rsidTr="00D4153A">
        <w:trPr>
          <w:trHeight w:val="293"/>
        </w:trPr>
        <w:tc>
          <w:tcPr>
            <w:tcW w:w="988" w:type="dxa"/>
            <w:vAlign w:val="center"/>
          </w:tcPr>
          <w:p w14:paraId="34A82264" w14:textId="77777777" w:rsidR="00F20A7D" w:rsidRPr="00410DF1" w:rsidRDefault="00F20A7D" w:rsidP="00F20A7D">
            <w:pPr>
              <w:tabs>
                <w:tab w:val="left" w:pos="0"/>
              </w:tabs>
              <w:autoSpaceDE w:val="0"/>
              <w:autoSpaceDN w:val="0"/>
              <w:adjustRightInd w:val="0"/>
              <w:spacing w:line="320" w:lineRule="exact"/>
              <w:ind w:left="35"/>
              <w:rPr>
                <w:rFonts w:ascii="Tahoma" w:hAnsi="Tahoma" w:cs="Tahoma"/>
                <w:smallCaps/>
                <w:sz w:val="20"/>
              </w:rPr>
            </w:pPr>
            <w:r w:rsidRPr="00410DF1">
              <w:rPr>
                <w:rFonts w:ascii="Tahoma" w:hAnsi="Tahoma" w:cs="Tahoma"/>
                <w:sz w:val="20"/>
              </w:rPr>
              <w:t>4ª</w:t>
            </w:r>
          </w:p>
        </w:tc>
        <w:tc>
          <w:tcPr>
            <w:tcW w:w="2835" w:type="dxa"/>
            <w:vAlign w:val="center"/>
          </w:tcPr>
          <w:p w14:paraId="313C14BF" w14:textId="556D2AD7" w:rsidR="00F20A7D" w:rsidRPr="00410DF1" w:rsidRDefault="009078F7" w:rsidP="00F20A7D">
            <w:pPr>
              <w:tabs>
                <w:tab w:val="left" w:pos="0"/>
              </w:tabs>
              <w:autoSpaceDE w:val="0"/>
              <w:autoSpaceDN w:val="0"/>
              <w:adjustRightInd w:val="0"/>
              <w:spacing w:line="320" w:lineRule="exact"/>
              <w:ind w:left="35" w:hanging="35"/>
              <w:rPr>
                <w:rFonts w:ascii="Tahoma" w:hAnsi="Tahoma" w:cs="Tahoma"/>
                <w:sz w:val="20"/>
              </w:rPr>
            </w:pPr>
            <w:r>
              <w:rPr>
                <w:rFonts w:ascii="Tahoma" w:hAnsi="Tahoma" w:cs="Tahoma"/>
                <w:smallCaps/>
                <w:sz w:val="20"/>
              </w:rPr>
              <w:t>25</w:t>
            </w:r>
            <w:r w:rsidRPr="00410DF1">
              <w:rPr>
                <w:rFonts w:ascii="Tahoma" w:hAnsi="Tahoma" w:cs="Tahoma"/>
                <w:smallCaps/>
                <w:sz w:val="20"/>
              </w:rPr>
              <w:t xml:space="preserve"> </w:t>
            </w:r>
            <w:r w:rsidR="00F20A7D" w:rsidRPr="00410DF1">
              <w:rPr>
                <w:rFonts w:ascii="Tahoma" w:hAnsi="Tahoma" w:cs="Tahoma"/>
                <w:sz w:val="20"/>
              </w:rPr>
              <w:t xml:space="preserve">de </w:t>
            </w:r>
            <w:r w:rsidR="00731154">
              <w:rPr>
                <w:rFonts w:ascii="Tahoma" w:hAnsi="Tahoma" w:cs="Tahoma"/>
                <w:sz w:val="20"/>
              </w:rPr>
              <w:t>outubro</w:t>
            </w:r>
            <w:r w:rsidR="00F20A7D" w:rsidRPr="00410DF1">
              <w:rPr>
                <w:rFonts w:ascii="Tahoma" w:hAnsi="Tahoma" w:cs="Tahoma"/>
                <w:sz w:val="20"/>
              </w:rPr>
              <w:t xml:space="preserve"> de 202</w:t>
            </w:r>
            <w:r w:rsidR="00F20A7D">
              <w:rPr>
                <w:rFonts w:ascii="Tahoma" w:hAnsi="Tahoma" w:cs="Tahoma"/>
                <w:sz w:val="20"/>
              </w:rPr>
              <w:t>5</w:t>
            </w:r>
          </w:p>
        </w:tc>
        <w:tc>
          <w:tcPr>
            <w:tcW w:w="2977" w:type="dxa"/>
            <w:vAlign w:val="center"/>
          </w:tcPr>
          <w:p w14:paraId="68F4A2A0" w14:textId="0FD9C716" w:rsidR="00F20A7D" w:rsidRPr="00F20A7D" w:rsidRDefault="00F20A7D" w:rsidP="00F20A7D">
            <w:pPr>
              <w:tabs>
                <w:tab w:val="left" w:pos="0"/>
              </w:tabs>
              <w:autoSpaceDE w:val="0"/>
              <w:autoSpaceDN w:val="0"/>
              <w:adjustRightInd w:val="0"/>
              <w:spacing w:line="320" w:lineRule="exact"/>
              <w:ind w:left="35" w:hanging="35"/>
              <w:rPr>
                <w:rFonts w:ascii="Tahoma" w:hAnsi="Tahoma" w:cs="Tahoma"/>
                <w:sz w:val="20"/>
              </w:rPr>
            </w:pPr>
            <w:r w:rsidRPr="00F20A7D">
              <w:rPr>
                <w:rFonts w:ascii="Tahoma" w:hAnsi="Tahoma" w:cs="Tahoma"/>
                <w:smallCaps/>
                <w:sz w:val="20"/>
              </w:rPr>
              <w:t>[●]</w:t>
            </w:r>
            <w:r w:rsidRPr="00F20A7D">
              <w:rPr>
                <w:rFonts w:ascii="Tahoma" w:hAnsi="Tahoma" w:cs="Tahoma"/>
                <w:sz w:val="20"/>
              </w:rPr>
              <w:t>%</w:t>
            </w:r>
          </w:p>
        </w:tc>
      </w:tr>
      <w:tr w:rsidR="00F20A7D" w:rsidRPr="00410DF1" w14:paraId="3482F3EA" w14:textId="77777777" w:rsidTr="00D4153A">
        <w:trPr>
          <w:trHeight w:val="369"/>
        </w:trPr>
        <w:tc>
          <w:tcPr>
            <w:tcW w:w="988" w:type="dxa"/>
            <w:vAlign w:val="center"/>
          </w:tcPr>
          <w:p w14:paraId="52521A3A" w14:textId="77777777" w:rsidR="00F20A7D" w:rsidRPr="00410DF1" w:rsidRDefault="00F20A7D" w:rsidP="00F20A7D">
            <w:pPr>
              <w:tabs>
                <w:tab w:val="left" w:pos="0"/>
              </w:tabs>
              <w:autoSpaceDE w:val="0"/>
              <w:autoSpaceDN w:val="0"/>
              <w:adjustRightInd w:val="0"/>
              <w:spacing w:line="320" w:lineRule="exact"/>
              <w:ind w:left="35"/>
              <w:rPr>
                <w:rFonts w:ascii="Tahoma" w:hAnsi="Tahoma" w:cs="Tahoma"/>
                <w:smallCaps/>
                <w:sz w:val="20"/>
              </w:rPr>
            </w:pPr>
            <w:r w:rsidRPr="00410DF1">
              <w:rPr>
                <w:rFonts w:ascii="Tahoma" w:hAnsi="Tahoma" w:cs="Tahoma"/>
                <w:sz w:val="20"/>
              </w:rPr>
              <w:t>5ª</w:t>
            </w:r>
          </w:p>
        </w:tc>
        <w:tc>
          <w:tcPr>
            <w:tcW w:w="2835" w:type="dxa"/>
            <w:vAlign w:val="center"/>
          </w:tcPr>
          <w:p w14:paraId="32C505C1" w14:textId="26E1D416" w:rsidR="00F20A7D" w:rsidRPr="00410DF1" w:rsidRDefault="009078F7" w:rsidP="00F20A7D">
            <w:pPr>
              <w:tabs>
                <w:tab w:val="left" w:pos="0"/>
              </w:tabs>
              <w:autoSpaceDE w:val="0"/>
              <w:autoSpaceDN w:val="0"/>
              <w:adjustRightInd w:val="0"/>
              <w:spacing w:line="320" w:lineRule="exact"/>
              <w:ind w:left="35" w:hanging="35"/>
              <w:rPr>
                <w:rFonts w:ascii="Tahoma" w:hAnsi="Tahoma" w:cs="Tahoma"/>
                <w:sz w:val="20"/>
              </w:rPr>
            </w:pPr>
            <w:r>
              <w:rPr>
                <w:rFonts w:ascii="Tahoma" w:hAnsi="Tahoma" w:cs="Tahoma"/>
                <w:smallCaps/>
                <w:sz w:val="20"/>
              </w:rPr>
              <w:t>25</w:t>
            </w:r>
            <w:r w:rsidRPr="00410DF1">
              <w:rPr>
                <w:rFonts w:ascii="Tahoma" w:hAnsi="Tahoma" w:cs="Tahoma"/>
                <w:smallCaps/>
                <w:sz w:val="20"/>
              </w:rPr>
              <w:t xml:space="preserve"> </w:t>
            </w:r>
            <w:r w:rsidR="00F20A7D" w:rsidRPr="00410DF1">
              <w:rPr>
                <w:rFonts w:ascii="Tahoma" w:hAnsi="Tahoma" w:cs="Tahoma"/>
                <w:sz w:val="20"/>
              </w:rPr>
              <w:t xml:space="preserve">de </w:t>
            </w:r>
            <w:r w:rsidR="00731154">
              <w:rPr>
                <w:rFonts w:ascii="Tahoma" w:hAnsi="Tahoma" w:cs="Tahoma"/>
                <w:sz w:val="20"/>
              </w:rPr>
              <w:t>novembro</w:t>
            </w:r>
            <w:r w:rsidR="00F20A7D" w:rsidRPr="00410DF1">
              <w:rPr>
                <w:rFonts w:ascii="Tahoma" w:hAnsi="Tahoma" w:cs="Tahoma"/>
                <w:sz w:val="20"/>
              </w:rPr>
              <w:t xml:space="preserve"> de 2026</w:t>
            </w:r>
          </w:p>
        </w:tc>
        <w:tc>
          <w:tcPr>
            <w:tcW w:w="2977" w:type="dxa"/>
            <w:vAlign w:val="center"/>
          </w:tcPr>
          <w:p w14:paraId="4B7A790E" w14:textId="30B73E42" w:rsidR="00F20A7D" w:rsidRPr="00F20A7D" w:rsidRDefault="00F20A7D" w:rsidP="00F20A7D">
            <w:pPr>
              <w:tabs>
                <w:tab w:val="left" w:pos="0"/>
              </w:tabs>
              <w:autoSpaceDE w:val="0"/>
              <w:autoSpaceDN w:val="0"/>
              <w:adjustRightInd w:val="0"/>
              <w:spacing w:line="320" w:lineRule="exact"/>
              <w:ind w:left="35" w:hanging="35"/>
              <w:rPr>
                <w:rFonts w:ascii="Tahoma" w:hAnsi="Tahoma" w:cs="Tahoma"/>
                <w:sz w:val="20"/>
              </w:rPr>
            </w:pPr>
            <w:r w:rsidRPr="00F20A7D">
              <w:rPr>
                <w:rFonts w:ascii="Tahoma" w:hAnsi="Tahoma" w:cs="Tahoma"/>
                <w:smallCaps/>
                <w:sz w:val="20"/>
              </w:rPr>
              <w:t>[●]</w:t>
            </w:r>
            <w:r w:rsidRPr="00F20A7D">
              <w:rPr>
                <w:rFonts w:ascii="Tahoma" w:hAnsi="Tahoma" w:cs="Tahoma"/>
                <w:sz w:val="20"/>
              </w:rPr>
              <w:t>%</w:t>
            </w:r>
          </w:p>
        </w:tc>
      </w:tr>
      <w:tr w:rsidR="00F20A7D" w:rsidRPr="00410DF1" w14:paraId="6FFFD323" w14:textId="77777777" w:rsidTr="00D4153A">
        <w:trPr>
          <w:trHeight w:val="369"/>
        </w:trPr>
        <w:tc>
          <w:tcPr>
            <w:tcW w:w="988" w:type="dxa"/>
            <w:vAlign w:val="center"/>
          </w:tcPr>
          <w:p w14:paraId="6A624E24" w14:textId="55B83B27" w:rsidR="00F20A7D" w:rsidRPr="00410DF1" w:rsidRDefault="00F20A7D" w:rsidP="00F20A7D">
            <w:pPr>
              <w:tabs>
                <w:tab w:val="left" w:pos="0"/>
              </w:tabs>
              <w:autoSpaceDE w:val="0"/>
              <w:autoSpaceDN w:val="0"/>
              <w:adjustRightInd w:val="0"/>
              <w:spacing w:line="320" w:lineRule="exact"/>
              <w:ind w:left="35"/>
              <w:rPr>
                <w:rFonts w:ascii="Tahoma" w:hAnsi="Tahoma" w:cs="Tahoma"/>
                <w:sz w:val="20"/>
              </w:rPr>
            </w:pPr>
            <w:r>
              <w:rPr>
                <w:rFonts w:ascii="Tahoma" w:hAnsi="Tahoma" w:cs="Tahoma"/>
                <w:sz w:val="20"/>
              </w:rPr>
              <w:t>[...]</w:t>
            </w:r>
          </w:p>
        </w:tc>
        <w:tc>
          <w:tcPr>
            <w:tcW w:w="2835" w:type="dxa"/>
            <w:vAlign w:val="center"/>
          </w:tcPr>
          <w:p w14:paraId="585C9883" w14:textId="236B792B" w:rsidR="00F20A7D" w:rsidRPr="00410DF1" w:rsidRDefault="00F20A7D" w:rsidP="00F20A7D">
            <w:pPr>
              <w:tabs>
                <w:tab w:val="left" w:pos="0"/>
              </w:tabs>
              <w:autoSpaceDE w:val="0"/>
              <w:autoSpaceDN w:val="0"/>
              <w:adjustRightInd w:val="0"/>
              <w:spacing w:line="320" w:lineRule="exact"/>
              <w:ind w:left="35" w:hanging="35"/>
              <w:rPr>
                <w:rFonts w:ascii="Tahoma" w:hAnsi="Tahoma" w:cs="Tahoma"/>
                <w:smallCaps/>
                <w:sz w:val="20"/>
              </w:rPr>
            </w:pPr>
            <w:r>
              <w:rPr>
                <w:rFonts w:ascii="Tahoma" w:hAnsi="Tahoma" w:cs="Tahoma"/>
                <w:smallCaps/>
                <w:sz w:val="20"/>
              </w:rPr>
              <w:t>[...]</w:t>
            </w:r>
          </w:p>
        </w:tc>
        <w:tc>
          <w:tcPr>
            <w:tcW w:w="2977" w:type="dxa"/>
            <w:vAlign w:val="center"/>
          </w:tcPr>
          <w:p w14:paraId="7353C6D5" w14:textId="00DC245A" w:rsidR="00F20A7D" w:rsidRPr="00F20A7D" w:rsidRDefault="00F20A7D" w:rsidP="00F20A7D">
            <w:pPr>
              <w:tabs>
                <w:tab w:val="left" w:pos="0"/>
              </w:tabs>
              <w:autoSpaceDE w:val="0"/>
              <w:autoSpaceDN w:val="0"/>
              <w:adjustRightInd w:val="0"/>
              <w:spacing w:line="320" w:lineRule="exact"/>
              <w:ind w:left="35" w:hanging="35"/>
              <w:rPr>
                <w:rFonts w:ascii="Tahoma" w:hAnsi="Tahoma" w:cs="Tahoma"/>
                <w:smallCaps/>
                <w:sz w:val="20"/>
              </w:rPr>
            </w:pPr>
            <w:r w:rsidRPr="00F20A7D">
              <w:rPr>
                <w:rFonts w:ascii="Tahoma" w:hAnsi="Tahoma" w:cs="Tahoma"/>
                <w:smallCaps/>
                <w:sz w:val="20"/>
              </w:rPr>
              <w:t>[...]</w:t>
            </w:r>
            <w:r w:rsidRPr="00F20A7D">
              <w:rPr>
                <w:rFonts w:ascii="Tahoma" w:hAnsi="Tahoma" w:cs="Tahoma"/>
                <w:sz w:val="20"/>
              </w:rPr>
              <w:t>%</w:t>
            </w:r>
          </w:p>
        </w:tc>
      </w:tr>
      <w:tr w:rsidR="00410DF1" w:rsidRPr="00410DF1" w14:paraId="7B2A9D39" w14:textId="77777777" w:rsidTr="00D4153A">
        <w:trPr>
          <w:trHeight w:val="289"/>
        </w:trPr>
        <w:tc>
          <w:tcPr>
            <w:tcW w:w="988" w:type="dxa"/>
            <w:vAlign w:val="center"/>
          </w:tcPr>
          <w:p w14:paraId="1ED42C14" w14:textId="0FE8A876" w:rsidR="00410DF1" w:rsidRPr="00410DF1" w:rsidRDefault="00951188" w:rsidP="00101546">
            <w:pPr>
              <w:tabs>
                <w:tab w:val="left" w:pos="0"/>
              </w:tabs>
              <w:autoSpaceDE w:val="0"/>
              <w:autoSpaceDN w:val="0"/>
              <w:adjustRightInd w:val="0"/>
              <w:spacing w:line="320" w:lineRule="exact"/>
              <w:ind w:left="35"/>
              <w:rPr>
                <w:rFonts w:ascii="Tahoma" w:hAnsi="Tahoma" w:cs="Tahoma"/>
                <w:sz w:val="20"/>
              </w:rPr>
            </w:pPr>
            <w:r>
              <w:rPr>
                <w:rFonts w:ascii="Tahoma" w:hAnsi="Tahoma" w:cs="Tahoma"/>
                <w:sz w:val="20"/>
              </w:rPr>
              <w:t>42</w:t>
            </w:r>
            <w:r w:rsidR="00410DF1" w:rsidRPr="00410DF1">
              <w:rPr>
                <w:rFonts w:ascii="Tahoma" w:hAnsi="Tahoma" w:cs="Tahoma"/>
                <w:sz w:val="20"/>
              </w:rPr>
              <w:t>ª</w:t>
            </w:r>
          </w:p>
        </w:tc>
        <w:tc>
          <w:tcPr>
            <w:tcW w:w="2835" w:type="dxa"/>
            <w:vAlign w:val="center"/>
          </w:tcPr>
          <w:p w14:paraId="4CABCD76" w14:textId="77777777" w:rsidR="00410DF1" w:rsidRPr="00410DF1" w:rsidRDefault="00410DF1" w:rsidP="00101546">
            <w:pPr>
              <w:tabs>
                <w:tab w:val="left" w:pos="0"/>
              </w:tabs>
              <w:autoSpaceDE w:val="0"/>
              <w:autoSpaceDN w:val="0"/>
              <w:adjustRightInd w:val="0"/>
              <w:spacing w:line="320" w:lineRule="exact"/>
              <w:ind w:left="35" w:hanging="35"/>
              <w:rPr>
                <w:rFonts w:ascii="Tahoma" w:hAnsi="Tahoma" w:cs="Tahoma"/>
                <w:sz w:val="20"/>
              </w:rPr>
            </w:pPr>
            <w:r w:rsidRPr="00410DF1">
              <w:rPr>
                <w:rFonts w:ascii="Tahoma" w:hAnsi="Tahoma" w:cs="Tahoma"/>
                <w:sz w:val="20"/>
              </w:rPr>
              <w:t>Data de Vencimento</w:t>
            </w:r>
          </w:p>
        </w:tc>
        <w:tc>
          <w:tcPr>
            <w:tcW w:w="2977" w:type="dxa"/>
            <w:vAlign w:val="center"/>
          </w:tcPr>
          <w:p w14:paraId="75F60BAB" w14:textId="77777777" w:rsidR="00410DF1" w:rsidRPr="00410DF1" w:rsidRDefault="00410DF1" w:rsidP="00101546">
            <w:pPr>
              <w:tabs>
                <w:tab w:val="left" w:pos="0"/>
              </w:tabs>
              <w:autoSpaceDE w:val="0"/>
              <w:autoSpaceDN w:val="0"/>
              <w:adjustRightInd w:val="0"/>
              <w:spacing w:line="320" w:lineRule="exact"/>
              <w:ind w:left="35" w:hanging="35"/>
              <w:rPr>
                <w:rFonts w:ascii="Tahoma" w:hAnsi="Tahoma" w:cs="Tahoma"/>
                <w:sz w:val="20"/>
              </w:rPr>
            </w:pPr>
            <w:r w:rsidRPr="00410DF1">
              <w:rPr>
                <w:rFonts w:ascii="Tahoma" w:hAnsi="Tahoma" w:cs="Tahoma"/>
                <w:sz w:val="20"/>
              </w:rPr>
              <w:t>100,0000%</w:t>
            </w:r>
          </w:p>
        </w:tc>
      </w:tr>
    </w:tbl>
    <w:p w14:paraId="0AFF4177" w14:textId="77777777" w:rsidR="00410DF1" w:rsidRPr="00B6239E" w:rsidRDefault="00410DF1" w:rsidP="00410DF1">
      <w:pPr>
        <w:ind w:left="709"/>
        <w:rPr>
          <w:rFonts w:ascii="Tahoma" w:hAnsi="Tahoma" w:cs="Tahoma"/>
          <w:sz w:val="20"/>
        </w:rPr>
      </w:pPr>
    </w:p>
    <w:p w14:paraId="67D2211D" w14:textId="2EDF6B6F" w:rsidR="00410DF1" w:rsidRPr="002E68E5" w:rsidRDefault="00410DF1" w:rsidP="00410DF1">
      <w:pPr>
        <w:numPr>
          <w:ilvl w:val="1"/>
          <w:numId w:val="32"/>
        </w:numPr>
        <w:rPr>
          <w:rFonts w:ascii="Tahoma" w:hAnsi="Tahoma" w:cs="Tahoma"/>
          <w:sz w:val="20"/>
        </w:rPr>
      </w:pPr>
      <w:bookmarkStart w:id="52" w:name="_Ref324932809"/>
      <w:r w:rsidRPr="00B6239E">
        <w:rPr>
          <w:rFonts w:ascii="Tahoma" w:hAnsi="Tahoma" w:cs="Tahoma"/>
          <w:i/>
          <w:sz w:val="20"/>
          <w:u w:val="single"/>
        </w:rPr>
        <w:t>Local de Pagamento</w:t>
      </w:r>
      <w:r w:rsidRPr="002E68E5">
        <w:rPr>
          <w:rFonts w:ascii="Tahoma" w:hAnsi="Tahoma" w:cs="Tahoma"/>
          <w:sz w:val="20"/>
        </w:rPr>
        <w:t xml:space="preserve">. </w:t>
      </w:r>
      <w:r w:rsidR="005360F5" w:rsidRPr="005360F5">
        <w:rPr>
          <w:rFonts w:ascii="Tahoma" w:hAnsi="Tahoma" w:cs="Tahoma"/>
          <w:sz w:val="20"/>
        </w:rPr>
        <w:t xml:space="preserve">Os pagamentos a que fizerem jus as </w:t>
      </w:r>
      <w:r w:rsidR="005360F5">
        <w:rPr>
          <w:rFonts w:ascii="Tahoma" w:hAnsi="Tahoma" w:cs="Tahoma"/>
          <w:sz w:val="20"/>
        </w:rPr>
        <w:t>Debêntures</w:t>
      </w:r>
      <w:r w:rsidR="005360F5" w:rsidRPr="005360F5">
        <w:rPr>
          <w:rFonts w:ascii="Tahoma" w:hAnsi="Tahoma" w:cs="Tahoma"/>
          <w:sz w:val="20"/>
        </w:rPr>
        <w:t xml:space="preserve"> serão efetuados pela </w:t>
      </w:r>
      <w:r w:rsidR="005360F5">
        <w:rPr>
          <w:rFonts w:ascii="Tahoma" w:hAnsi="Tahoma" w:cs="Tahoma"/>
          <w:sz w:val="20"/>
        </w:rPr>
        <w:t>Emissora</w:t>
      </w:r>
      <w:r w:rsidR="005360F5" w:rsidRPr="005360F5">
        <w:rPr>
          <w:rFonts w:ascii="Tahoma" w:hAnsi="Tahoma" w:cs="Tahoma"/>
          <w:sz w:val="20"/>
        </w:rPr>
        <w:t xml:space="preserve"> no respectivo vencimento utilizando-se, conforme o caso: (</w:t>
      </w:r>
      <w:r w:rsidR="005360F5">
        <w:rPr>
          <w:rFonts w:ascii="Tahoma" w:hAnsi="Tahoma" w:cs="Tahoma"/>
          <w:sz w:val="20"/>
        </w:rPr>
        <w:t>i</w:t>
      </w:r>
      <w:r w:rsidR="005360F5" w:rsidRPr="005360F5">
        <w:rPr>
          <w:rFonts w:ascii="Tahoma" w:hAnsi="Tahoma" w:cs="Tahoma"/>
          <w:sz w:val="20"/>
        </w:rPr>
        <w:t xml:space="preserve">) os procedimentos adotados pela B3 para as </w:t>
      </w:r>
      <w:r w:rsidR="005360F5">
        <w:rPr>
          <w:rFonts w:ascii="Tahoma" w:hAnsi="Tahoma" w:cs="Tahoma"/>
          <w:sz w:val="20"/>
        </w:rPr>
        <w:t>Debêntures</w:t>
      </w:r>
      <w:r w:rsidR="005360F5" w:rsidRPr="005360F5">
        <w:rPr>
          <w:rFonts w:ascii="Tahoma" w:hAnsi="Tahoma" w:cs="Tahoma"/>
          <w:sz w:val="20"/>
        </w:rPr>
        <w:t xml:space="preserve"> custodiadas eletronicamente nela; e/ou (</w:t>
      </w:r>
      <w:proofErr w:type="spellStart"/>
      <w:r w:rsidR="005360F5">
        <w:rPr>
          <w:rFonts w:ascii="Tahoma" w:hAnsi="Tahoma" w:cs="Tahoma"/>
          <w:sz w:val="20"/>
        </w:rPr>
        <w:t>ii</w:t>
      </w:r>
      <w:proofErr w:type="spellEnd"/>
      <w:r w:rsidR="005360F5" w:rsidRPr="005360F5">
        <w:rPr>
          <w:rFonts w:ascii="Tahoma" w:hAnsi="Tahoma" w:cs="Tahoma"/>
          <w:sz w:val="20"/>
        </w:rPr>
        <w:t xml:space="preserve">) os procedimentos adotados pelo Escriturador, para as </w:t>
      </w:r>
      <w:r w:rsidR="005360F5">
        <w:rPr>
          <w:rFonts w:ascii="Tahoma" w:hAnsi="Tahoma" w:cs="Tahoma"/>
          <w:sz w:val="20"/>
        </w:rPr>
        <w:t>Debêntures</w:t>
      </w:r>
      <w:r w:rsidR="005360F5" w:rsidRPr="005360F5">
        <w:rPr>
          <w:rFonts w:ascii="Tahoma" w:hAnsi="Tahoma" w:cs="Tahoma"/>
          <w:sz w:val="20"/>
        </w:rPr>
        <w:t xml:space="preserve"> que não estejam custodiadas eletronicamente na B3</w:t>
      </w:r>
      <w:r w:rsidRPr="002E68E5">
        <w:rPr>
          <w:rFonts w:ascii="Tahoma" w:hAnsi="Tahoma" w:cs="Tahoma"/>
          <w:sz w:val="20"/>
        </w:rPr>
        <w:t>.</w:t>
      </w:r>
      <w:bookmarkEnd w:id="52"/>
    </w:p>
    <w:p w14:paraId="034D3EBD" w14:textId="06480183" w:rsidR="00410DF1" w:rsidRPr="002E68E5" w:rsidRDefault="00410DF1" w:rsidP="00410DF1">
      <w:pPr>
        <w:numPr>
          <w:ilvl w:val="1"/>
          <w:numId w:val="32"/>
        </w:numPr>
        <w:rPr>
          <w:rFonts w:ascii="Tahoma" w:hAnsi="Tahoma" w:cs="Tahoma"/>
          <w:sz w:val="20"/>
        </w:rPr>
      </w:pPr>
      <w:bookmarkStart w:id="53" w:name="_Ref278399164"/>
      <w:r w:rsidRPr="00B6239E">
        <w:rPr>
          <w:rFonts w:ascii="Tahoma" w:hAnsi="Tahoma" w:cs="Tahoma"/>
          <w:i/>
          <w:sz w:val="20"/>
          <w:u w:val="single"/>
        </w:rPr>
        <w:t>Prorrogação dos Prazos</w:t>
      </w:r>
      <w:r w:rsidRPr="002E68E5">
        <w:rPr>
          <w:rFonts w:ascii="Tahoma" w:hAnsi="Tahoma" w:cs="Tahoma"/>
          <w:sz w:val="20"/>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r w:rsidR="005360F5">
        <w:rPr>
          <w:rFonts w:ascii="Tahoma" w:hAnsi="Tahoma" w:cs="Tahoma"/>
          <w:sz w:val="20"/>
        </w:rPr>
        <w:t xml:space="preserve">, </w:t>
      </w:r>
      <w:r w:rsidR="005360F5" w:rsidRPr="005360F5">
        <w:rPr>
          <w:rFonts w:ascii="Tahoma" w:hAnsi="Tahoma" w:cs="Tahoma"/>
          <w:sz w:val="20"/>
        </w:rPr>
        <w:t>ressalvados os casos cujos pagamentos devam ser realizados por meio da B3, hipótese em que somente haverá prorrogação quando a data de pagamento coincidir com feriado declarado nacional, sábado ou domingo</w:t>
      </w:r>
      <w:r w:rsidRPr="002E68E5">
        <w:rPr>
          <w:rFonts w:ascii="Tahoma" w:hAnsi="Tahoma" w:cs="Tahoma"/>
          <w:sz w:val="20"/>
        </w:rPr>
        <w:t>.</w:t>
      </w:r>
      <w:bookmarkEnd w:id="53"/>
    </w:p>
    <w:p w14:paraId="456C8D09" w14:textId="3561B29F" w:rsidR="00410DF1" w:rsidRPr="002E68E5" w:rsidRDefault="00410DF1" w:rsidP="00410DF1">
      <w:pPr>
        <w:numPr>
          <w:ilvl w:val="1"/>
          <w:numId w:val="32"/>
        </w:numPr>
        <w:rPr>
          <w:rFonts w:ascii="Tahoma" w:hAnsi="Tahoma" w:cs="Tahoma"/>
          <w:sz w:val="20"/>
        </w:rPr>
      </w:pPr>
      <w:bookmarkStart w:id="54" w:name="_Ref279851957"/>
      <w:r w:rsidRPr="00B6239E">
        <w:rPr>
          <w:rFonts w:ascii="Tahoma" w:hAnsi="Tahoma" w:cs="Tahoma"/>
          <w:i/>
          <w:sz w:val="20"/>
          <w:u w:val="single"/>
        </w:rPr>
        <w:t>Encargos Moratórios</w:t>
      </w:r>
      <w:r w:rsidRPr="002E68E5">
        <w:rPr>
          <w:rFonts w:ascii="Tahoma" w:hAnsi="Tahoma" w:cs="Tahoma"/>
          <w:sz w:val="20"/>
        </w:rPr>
        <w:t xml:space="preserve">. </w:t>
      </w:r>
      <w:r w:rsidR="005360F5" w:rsidRPr="005360F5">
        <w:rPr>
          <w:rFonts w:ascii="Tahoma" w:hAnsi="Tahoma" w:cs="Tahoma"/>
          <w:sz w:val="20"/>
        </w:rPr>
        <w:t xml:space="preserve">Sem prejuízo da Remuneração das </w:t>
      </w:r>
      <w:r w:rsidR="005360F5">
        <w:rPr>
          <w:rFonts w:ascii="Tahoma" w:hAnsi="Tahoma" w:cs="Tahoma"/>
          <w:sz w:val="20"/>
        </w:rPr>
        <w:t>Debêntures, o</w:t>
      </w:r>
      <w:r w:rsidRPr="002E68E5">
        <w:rPr>
          <w:rFonts w:ascii="Tahoma" w:hAnsi="Tahoma" w:cs="Tahoma"/>
          <w:sz w:val="20"/>
        </w:rPr>
        <w:t>correndo impontualidade no pagamento de qualquer valor devido pela Emissora aos Debenturistas</w:t>
      </w:r>
      <w:r w:rsidRPr="00B6239E">
        <w:rPr>
          <w:rFonts w:ascii="Tahoma" w:hAnsi="Tahoma" w:cs="Tahoma"/>
          <w:sz w:val="20"/>
        </w:rPr>
        <w:t>,</w:t>
      </w:r>
      <w:r w:rsidRPr="002E68E5">
        <w:rPr>
          <w:rFonts w:ascii="Tahoma" w:hAnsi="Tahoma" w:cs="Tahoma"/>
          <w:sz w:val="20"/>
        </w:rPr>
        <w:t xml:space="preserve"> nos termos desta Escritura de Emissão, </w:t>
      </w:r>
      <w:r w:rsidR="005360F5" w:rsidRPr="005360F5">
        <w:rPr>
          <w:rFonts w:ascii="Tahoma" w:hAnsi="Tahoma" w:cs="Tahoma"/>
          <w:sz w:val="20"/>
        </w:rPr>
        <w:t xml:space="preserve">os débitos em atraso vencidos e não pagos pela </w:t>
      </w:r>
      <w:r w:rsidR="005360F5">
        <w:rPr>
          <w:rFonts w:ascii="Tahoma" w:hAnsi="Tahoma" w:cs="Tahoma"/>
          <w:sz w:val="20"/>
        </w:rPr>
        <w:t>Emissora</w:t>
      </w:r>
      <w:r w:rsidR="005360F5" w:rsidRPr="005360F5">
        <w:rPr>
          <w:rFonts w:ascii="Tahoma" w:hAnsi="Tahoma" w:cs="Tahoma"/>
          <w:sz w:val="20"/>
        </w:rPr>
        <w:t xml:space="preserve"> ficarão sujeitos a, </w:t>
      </w:r>
      <w:r w:rsidRPr="002E68E5">
        <w:rPr>
          <w:rFonts w:ascii="Tahoma" w:hAnsi="Tahoma" w:cs="Tahoma"/>
          <w:sz w:val="20"/>
        </w:rPr>
        <w:t xml:space="preserve">independentemente de aviso, notificação ou interpelação judicial ou extrajudicial, </w:t>
      </w:r>
      <w:r w:rsidR="005360F5" w:rsidRPr="005360F5">
        <w:rPr>
          <w:rFonts w:ascii="Tahoma" w:hAnsi="Tahoma" w:cs="Tahoma"/>
          <w:sz w:val="20"/>
        </w:rPr>
        <w:t>(i) multa convencional, irredutível e de natureza não compensatória, de 2% (dois por cento); e (</w:t>
      </w:r>
      <w:proofErr w:type="spellStart"/>
      <w:r w:rsidR="005360F5" w:rsidRPr="005360F5">
        <w:rPr>
          <w:rFonts w:ascii="Tahoma" w:hAnsi="Tahoma" w:cs="Tahoma"/>
          <w:sz w:val="20"/>
        </w:rPr>
        <w:t>ii</w:t>
      </w:r>
      <w:proofErr w:type="spellEnd"/>
      <w:r w:rsidR="005360F5" w:rsidRPr="005360F5">
        <w:rPr>
          <w:rFonts w:ascii="Tahoma" w:hAnsi="Tahoma" w:cs="Tahoma"/>
          <w:sz w:val="20"/>
        </w:rPr>
        <w:t xml:space="preserve">) juros moratórios à razão de 1% (um por cento) ao mês, desde a data </w:t>
      </w:r>
      <w:r w:rsidR="005360F5" w:rsidRPr="005360F5">
        <w:rPr>
          <w:rFonts w:ascii="Tahoma" w:hAnsi="Tahoma" w:cs="Tahoma"/>
          <w:sz w:val="20"/>
        </w:rPr>
        <w:lastRenderedPageBreak/>
        <w:t>da inadimplência até a data do efetivo pagamento; ambos calculados sobre o montante devido e não pago</w:t>
      </w:r>
      <w:r w:rsidRPr="002E68E5">
        <w:rPr>
          <w:rFonts w:ascii="Tahoma" w:hAnsi="Tahoma" w:cs="Tahoma"/>
          <w:sz w:val="20"/>
        </w:rPr>
        <w:t xml:space="preserve"> ("</w:t>
      </w:r>
      <w:r w:rsidRPr="002E68E5">
        <w:rPr>
          <w:rFonts w:ascii="Tahoma" w:hAnsi="Tahoma" w:cs="Tahoma"/>
          <w:sz w:val="20"/>
          <w:u w:val="single"/>
        </w:rPr>
        <w:t>Encargos Moratórios</w:t>
      </w:r>
      <w:r w:rsidRPr="002E68E5">
        <w:rPr>
          <w:rFonts w:ascii="Tahoma" w:hAnsi="Tahoma" w:cs="Tahoma"/>
          <w:sz w:val="20"/>
        </w:rPr>
        <w:t>").</w:t>
      </w:r>
      <w:bookmarkEnd w:id="54"/>
    </w:p>
    <w:p w14:paraId="706B6AD6" w14:textId="5EAE7BC7" w:rsidR="00410DF1" w:rsidRPr="009E7A40" w:rsidRDefault="00410DF1" w:rsidP="00B6239E">
      <w:pPr>
        <w:numPr>
          <w:ilvl w:val="1"/>
          <w:numId w:val="32"/>
        </w:numPr>
        <w:tabs>
          <w:tab w:val="left" w:pos="7655"/>
        </w:tabs>
        <w:rPr>
          <w:rFonts w:ascii="Tahoma" w:hAnsi="Tahoma" w:cs="Tahoma"/>
          <w:sz w:val="20"/>
        </w:rPr>
      </w:pPr>
      <w:r w:rsidRPr="00B6239E">
        <w:rPr>
          <w:rFonts w:ascii="Tahoma" w:hAnsi="Tahoma" w:cs="Tahoma"/>
          <w:i/>
          <w:sz w:val="20"/>
          <w:u w:val="single"/>
        </w:rPr>
        <w:t>Decadência dos Direitos aos Acréscimos</w:t>
      </w:r>
      <w:r w:rsidRPr="009E7A40">
        <w:rPr>
          <w:rFonts w:ascii="Tahoma" w:hAnsi="Tahoma" w:cs="Tahoma"/>
          <w:sz w:val="20"/>
        </w:rPr>
        <w:t xml:space="preserve">. </w:t>
      </w:r>
      <w:r w:rsidR="005360F5" w:rsidRPr="009E7A40">
        <w:rPr>
          <w:rFonts w:ascii="Tahoma" w:hAnsi="Tahoma" w:cs="Tahoma"/>
          <w:sz w:val="20"/>
        </w:rPr>
        <w:t xml:space="preserve">Sem prejuízo do disposto na Cláusula </w:t>
      </w:r>
      <w:r w:rsidR="005360F5" w:rsidRPr="009E7A40">
        <w:rPr>
          <w:rFonts w:ascii="Tahoma" w:hAnsi="Tahoma" w:cs="Tahoma"/>
          <w:sz w:val="20"/>
        </w:rPr>
        <w:fldChar w:fldCharType="begin"/>
      </w:r>
      <w:r w:rsidR="005360F5" w:rsidRPr="009E7A40">
        <w:rPr>
          <w:rFonts w:ascii="Tahoma" w:hAnsi="Tahoma" w:cs="Tahoma"/>
          <w:sz w:val="20"/>
        </w:rPr>
        <w:instrText xml:space="preserve"> REF _Ref279851957 \r \h </w:instrText>
      </w:r>
      <w:r w:rsidR="005360F5" w:rsidRPr="009E7A40">
        <w:rPr>
          <w:rFonts w:ascii="Tahoma" w:hAnsi="Tahoma" w:cs="Tahoma"/>
          <w:sz w:val="20"/>
        </w:rPr>
      </w:r>
      <w:r w:rsidR="005360F5" w:rsidRPr="009E7A40">
        <w:rPr>
          <w:rFonts w:ascii="Tahoma" w:hAnsi="Tahoma" w:cs="Tahoma"/>
          <w:sz w:val="20"/>
        </w:rPr>
        <w:fldChar w:fldCharType="separate"/>
      </w:r>
      <w:r w:rsidR="001077A6">
        <w:rPr>
          <w:rFonts w:ascii="Tahoma" w:hAnsi="Tahoma" w:cs="Tahoma"/>
          <w:sz w:val="20"/>
        </w:rPr>
        <w:t>7.14</w:t>
      </w:r>
      <w:r w:rsidR="005360F5" w:rsidRPr="009E7A40">
        <w:rPr>
          <w:rFonts w:ascii="Tahoma" w:hAnsi="Tahoma" w:cs="Tahoma"/>
          <w:sz w:val="20"/>
        </w:rPr>
        <w:fldChar w:fldCharType="end"/>
      </w:r>
      <w:r w:rsidR="005360F5" w:rsidRPr="009E7A40">
        <w:rPr>
          <w:rFonts w:ascii="Tahoma" w:hAnsi="Tahoma" w:cs="Tahoma"/>
          <w:sz w:val="20"/>
        </w:rPr>
        <w:t xml:space="preserve"> acima,</w:t>
      </w:r>
      <w:r w:rsidRPr="009E7A40">
        <w:rPr>
          <w:rFonts w:ascii="Tahoma" w:hAnsi="Tahoma" w:cs="Tahoma"/>
          <w:sz w:val="20"/>
        </w:rPr>
        <w:t xml:space="preserve"> </w:t>
      </w:r>
      <w:r w:rsidR="005360F5" w:rsidRPr="009E7A40">
        <w:rPr>
          <w:rFonts w:ascii="Tahoma" w:hAnsi="Tahoma" w:cs="Tahoma"/>
          <w:sz w:val="20"/>
        </w:rPr>
        <w:t xml:space="preserve">o </w:t>
      </w:r>
      <w:r w:rsidRPr="009E7A40">
        <w:rPr>
          <w:rFonts w:ascii="Tahoma" w:hAnsi="Tahoma" w:cs="Tahoma"/>
          <w:sz w:val="20"/>
        </w:rPr>
        <w:t>não comparecimento do Debenturista para receber o valor correspondente a quaisquer obrigações pecuniárias nas datas previstas nesta Escritura de Emissão ou em qualquer comunicação realizada ou aviso publicado nos termos desta Escritura de Emissão</w:t>
      </w:r>
      <w:r w:rsidR="005360F5" w:rsidRPr="009E7A40">
        <w:rPr>
          <w:rFonts w:ascii="Tahoma" w:hAnsi="Tahoma" w:cs="Tahoma"/>
          <w:sz w:val="20"/>
        </w:rPr>
        <w:t>,</w:t>
      </w:r>
      <w:r w:rsidRPr="009E7A40">
        <w:rPr>
          <w:rFonts w:ascii="Tahoma" w:hAnsi="Tahoma" w:cs="Tahoma"/>
          <w:sz w:val="20"/>
        </w:rPr>
        <w:t xml:space="preserve"> não lhe dará o direito a qualquer acréscimo </w:t>
      </w:r>
      <w:r w:rsidR="009E7A40" w:rsidRPr="009E7A40">
        <w:rPr>
          <w:rFonts w:ascii="Tahoma" w:hAnsi="Tahoma" w:cs="Tahoma"/>
          <w:sz w:val="20"/>
        </w:rPr>
        <w:t xml:space="preserve">ao recebimento da </w:t>
      </w:r>
      <w:r w:rsidR="009E7A40">
        <w:rPr>
          <w:rFonts w:ascii="Tahoma" w:hAnsi="Tahoma" w:cs="Tahoma"/>
          <w:sz w:val="20"/>
        </w:rPr>
        <w:t>R</w:t>
      </w:r>
      <w:r w:rsidR="009E7A40" w:rsidRPr="009E7A40">
        <w:rPr>
          <w:rFonts w:ascii="Tahoma" w:hAnsi="Tahoma" w:cs="Tahoma"/>
          <w:sz w:val="20"/>
        </w:rPr>
        <w:t xml:space="preserve">emuneração das </w:t>
      </w:r>
      <w:r w:rsidR="009E7A40">
        <w:rPr>
          <w:rFonts w:ascii="Tahoma" w:hAnsi="Tahoma" w:cs="Tahoma"/>
          <w:sz w:val="20"/>
        </w:rPr>
        <w:t>D</w:t>
      </w:r>
      <w:r w:rsidR="009E7A40" w:rsidRPr="009E7A40">
        <w:rPr>
          <w:rFonts w:ascii="Tahoma" w:hAnsi="Tahoma" w:cs="Tahoma"/>
          <w:sz w:val="20"/>
        </w:rPr>
        <w:t>ebêntures e/ou encargos moratórios no período relativo ao atraso no recebimento, sendo-lhe, todavia, assegurados os direitos adquiridos até a data do respectivo vencimento ou pagamento</w:t>
      </w:r>
      <w:r w:rsidRPr="009E7A40">
        <w:rPr>
          <w:rFonts w:ascii="Tahoma" w:hAnsi="Tahoma" w:cs="Tahoma"/>
          <w:sz w:val="20"/>
        </w:rPr>
        <w:t>.</w:t>
      </w:r>
    </w:p>
    <w:p w14:paraId="60458433" w14:textId="77777777" w:rsidR="00880FA8" w:rsidRPr="002E68E5" w:rsidRDefault="00880FA8" w:rsidP="00104FBC">
      <w:pPr>
        <w:numPr>
          <w:ilvl w:val="1"/>
          <w:numId w:val="32"/>
        </w:numPr>
        <w:rPr>
          <w:rFonts w:ascii="Tahoma" w:hAnsi="Tahoma" w:cs="Tahoma"/>
          <w:sz w:val="20"/>
        </w:rPr>
      </w:pPr>
      <w:bookmarkStart w:id="55" w:name="_Ref130282854"/>
      <w:r w:rsidRPr="00B6239E">
        <w:rPr>
          <w:rFonts w:ascii="Tahoma" w:hAnsi="Tahoma" w:cs="Tahoma"/>
          <w:i/>
          <w:sz w:val="20"/>
          <w:u w:val="single"/>
        </w:rPr>
        <w:t>Repactuação</w:t>
      </w:r>
      <w:r w:rsidR="00B8759C" w:rsidRPr="00B6239E">
        <w:rPr>
          <w:rFonts w:ascii="Tahoma" w:hAnsi="Tahoma" w:cs="Tahoma"/>
          <w:i/>
          <w:sz w:val="20"/>
          <w:u w:val="single"/>
        </w:rPr>
        <w:t xml:space="preserve"> Programada</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Não haverá repactuação programada</w:t>
      </w:r>
      <w:r w:rsidR="003F5B11" w:rsidRPr="002E68E5">
        <w:rPr>
          <w:rFonts w:ascii="Tahoma" w:hAnsi="Tahoma" w:cs="Tahoma"/>
          <w:sz w:val="20"/>
        </w:rPr>
        <w:t xml:space="preserve"> das Debêntures</w:t>
      </w:r>
      <w:r w:rsidRPr="002E68E5">
        <w:rPr>
          <w:rFonts w:ascii="Tahoma" w:hAnsi="Tahoma" w:cs="Tahoma"/>
          <w:sz w:val="20"/>
        </w:rPr>
        <w:t>.</w:t>
      </w:r>
    </w:p>
    <w:p w14:paraId="4E53B0D1" w14:textId="53A8AD97" w:rsidR="00536F97" w:rsidRPr="00101546" w:rsidRDefault="00410DF1" w:rsidP="00B6239E">
      <w:pPr>
        <w:numPr>
          <w:ilvl w:val="1"/>
          <w:numId w:val="32"/>
        </w:numPr>
        <w:rPr>
          <w:rFonts w:ascii="Tahoma" w:hAnsi="Tahoma" w:cs="Tahoma"/>
          <w:sz w:val="20"/>
        </w:rPr>
      </w:pPr>
      <w:bookmarkStart w:id="56" w:name="_Ref120853391"/>
      <w:bookmarkStart w:id="57" w:name="_Ref121441969"/>
      <w:bookmarkStart w:id="58" w:name="_Ref488955249"/>
      <w:bookmarkStart w:id="59" w:name="_Ref534176584"/>
      <w:bookmarkEnd w:id="48"/>
      <w:bookmarkEnd w:id="55"/>
      <w:r w:rsidRPr="00B6239E">
        <w:rPr>
          <w:rFonts w:ascii="Tahoma" w:hAnsi="Tahoma" w:cs="Tahoma"/>
          <w:i/>
          <w:iCs/>
          <w:sz w:val="20"/>
          <w:u w:val="single"/>
        </w:rPr>
        <w:t>Publicidade</w:t>
      </w:r>
      <w:r>
        <w:rPr>
          <w:rFonts w:ascii="Tahoma" w:hAnsi="Tahoma" w:cs="Tahoma"/>
          <w:sz w:val="20"/>
        </w:rPr>
        <w:t>.</w:t>
      </w:r>
      <w:r w:rsidRPr="00410DF1">
        <w:rPr>
          <w:rFonts w:ascii="Tahoma" w:hAnsi="Tahoma" w:cs="Tahoma"/>
          <w:sz w:val="20"/>
        </w:rPr>
        <w:t xml:space="preserve"> </w:t>
      </w:r>
      <w:r>
        <w:rPr>
          <w:rFonts w:ascii="Tahoma" w:hAnsi="Tahoma" w:cs="Tahoma"/>
          <w:sz w:val="20"/>
        </w:rPr>
        <w:t>T</w:t>
      </w:r>
      <w:r w:rsidRPr="00410DF1">
        <w:rPr>
          <w:rFonts w:ascii="Tahoma" w:hAnsi="Tahoma" w:cs="Tahoma"/>
          <w:sz w:val="20"/>
        </w:rPr>
        <w:t xml:space="preserve">odos os atos e decisões a serem tomados decorrentes desta </w:t>
      </w:r>
      <w:r>
        <w:rPr>
          <w:rFonts w:ascii="Tahoma" w:hAnsi="Tahoma" w:cs="Tahoma"/>
          <w:sz w:val="20"/>
        </w:rPr>
        <w:t>E</w:t>
      </w:r>
      <w:r w:rsidRPr="00410DF1">
        <w:rPr>
          <w:rFonts w:ascii="Tahoma" w:hAnsi="Tahoma" w:cs="Tahoma"/>
          <w:sz w:val="20"/>
        </w:rPr>
        <w:t xml:space="preserve">missão que, de qualquer forma, vierem a envolver interesses dos </w:t>
      </w:r>
      <w:r>
        <w:rPr>
          <w:rFonts w:ascii="Tahoma" w:hAnsi="Tahoma" w:cs="Tahoma"/>
          <w:sz w:val="20"/>
        </w:rPr>
        <w:t>D</w:t>
      </w:r>
      <w:r w:rsidRPr="00410DF1">
        <w:rPr>
          <w:rFonts w:ascii="Tahoma" w:hAnsi="Tahoma" w:cs="Tahoma"/>
          <w:sz w:val="20"/>
        </w:rPr>
        <w:t xml:space="preserve">ebenturistas, deverão ser obrigatoriamente comunicados na forma de avisos no </w:t>
      </w:r>
      <w:r>
        <w:rPr>
          <w:rFonts w:ascii="Tahoma" w:hAnsi="Tahoma" w:cs="Tahoma"/>
          <w:sz w:val="20"/>
        </w:rPr>
        <w:t xml:space="preserve">Jornal de Publicação da Emissora </w:t>
      </w:r>
      <w:r w:rsidRPr="00410DF1">
        <w:rPr>
          <w:rFonts w:ascii="Tahoma" w:hAnsi="Tahoma" w:cs="Tahoma"/>
          <w:sz w:val="20"/>
        </w:rPr>
        <w:t>(“</w:t>
      </w:r>
      <w:r w:rsidRPr="00B6239E">
        <w:rPr>
          <w:rFonts w:ascii="Tahoma" w:hAnsi="Tahoma" w:cs="Tahoma"/>
          <w:sz w:val="20"/>
          <w:u w:val="single"/>
        </w:rPr>
        <w:t>Aviso aos Debenturistas</w:t>
      </w:r>
      <w:r w:rsidRPr="00410DF1">
        <w:rPr>
          <w:rFonts w:ascii="Tahoma" w:hAnsi="Tahoma" w:cs="Tahoma"/>
          <w:sz w:val="20"/>
        </w:rPr>
        <w:t xml:space="preserve">”), bem como na página da </w:t>
      </w:r>
      <w:r>
        <w:rPr>
          <w:rFonts w:ascii="Tahoma" w:hAnsi="Tahoma" w:cs="Tahoma"/>
          <w:sz w:val="20"/>
        </w:rPr>
        <w:t>E</w:t>
      </w:r>
      <w:r w:rsidRPr="00410DF1">
        <w:rPr>
          <w:rFonts w:ascii="Tahoma" w:hAnsi="Tahoma" w:cs="Tahoma"/>
          <w:sz w:val="20"/>
        </w:rPr>
        <w:t>missora na rede mundial de computadores (</w:t>
      </w:r>
      <w:r w:rsidR="00D35BC3">
        <w:rPr>
          <w:rFonts w:ascii="Tahoma" w:hAnsi="Tahoma" w:cs="Tahoma"/>
          <w:sz w:val="20"/>
        </w:rPr>
        <w:t>“www.proxxima.net”</w:t>
      </w:r>
      <w:r w:rsidRPr="00410DF1">
        <w:rPr>
          <w:rFonts w:ascii="Tahoma" w:hAnsi="Tahoma" w:cs="Tahoma"/>
          <w:sz w:val="20"/>
        </w:rPr>
        <w:t xml:space="preserve">), observado o estabelecido no artigo 289 da Lei das Sociedades por Ações e as limitações impostas pela Instrução CVM 476 em relação à publicidade da oferta e os prazos legais, devendo a </w:t>
      </w:r>
      <w:r>
        <w:rPr>
          <w:rFonts w:ascii="Tahoma" w:hAnsi="Tahoma" w:cs="Tahoma"/>
          <w:sz w:val="20"/>
        </w:rPr>
        <w:t>E</w:t>
      </w:r>
      <w:r w:rsidRPr="00410DF1">
        <w:rPr>
          <w:rFonts w:ascii="Tahoma" w:hAnsi="Tahoma" w:cs="Tahoma"/>
          <w:sz w:val="20"/>
        </w:rPr>
        <w:t xml:space="preserve">missora comunicar o </w:t>
      </w:r>
      <w:r>
        <w:rPr>
          <w:rFonts w:ascii="Tahoma" w:hAnsi="Tahoma" w:cs="Tahoma"/>
          <w:sz w:val="20"/>
        </w:rPr>
        <w:t>A</w:t>
      </w:r>
      <w:r w:rsidRPr="00410DF1">
        <w:rPr>
          <w:rFonts w:ascii="Tahoma" w:hAnsi="Tahoma" w:cs="Tahoma"/>
          <w:sz w:val="20"/>
        </w:rPr>
        <w:t xml:space="preserve">gente </w:t>
      </w:r>
      <w:r>
        <w:rPr>
          <w:rFonts w:ascii="Tahoma" w:hAnsi="Tahoma" w:cs="Tahoma"/>
          <w:sz w:val="20"/>
        </w:rPr>
        <w:t>F</w:t>
      </w:r>
      <w:r w:rsidRPr="00410DF1">
        <w:rPr>
          <w:rFonts w:ascii="Tahoma" w:hAnsi="Tahoma" w:cs="Tahoma"/>
          <w:sz w:val="20"/>
        </w:rPr>
        <w:t xml:space="preserve">iduciário e a </w:t>
      </w:r>
      <w:r>
        <w:rPr>
          <w:rFonts w:ascii="Tahoma" w:hAnsi="Tahoma" w:cs="Tahoma"/>
          <w:sz w:val="20"/>
        </w:rPr>
        <w:t xml:space="preserve">B3 </w:t>
      </w:r>
      <w:r w:rsidRPr="00410DF1">
        <w:rPr>
          <w:rFonts w:ascii="Tahoma" w:hAnsi="Tahoma" w:cs="Tahoma"/>
          <w:sz w:val="20"/>
        </w:rPr>
        <w:t xml:space="preserve">a respeito de qualquer publicação na data da sua realização, sendo certo que, caso a </w:t>
      </w:r>
      <w:r>
        <w:rPr>
          <w:rFonts w:ascii="Tahoma" w:hAnsi="Tahoma" w:cs="Tahoma"/>
          <w:sz w:val="20"/>
        </w:rPr>
        <w:t>E</w:t>
      </w:r>
      <w:r w:rsidRPr="00410DF1">
        <w:rPr>
          <w:rFonts w:ascii="Tahoma" w:hAnsi="Tahoma" w:cs="Tahoma"/>
          <w:sz w:val="20"/>
        </w:rPr>
        <w:t xml:space="preserve">missora altere </w:t>
      </w:r>
      <w:r>
        <w:rPr>
          <w:rFonts w:ascii="Tahoma" w:hAnsi="Tahoma" w:cs="Tahoma"/>
          <w:sz w:val="20"/>
        </w:rPr>
        <w:t>o</w:t>
      </w:r>
      <w:r w:rsidRPr="00410DF1">
        <w:rPr>
          <w:rFonts w:ascii="Tahoma" w:hAnsi="Tahoma" w:cs="Tahoma"/>
          <w:sz w:val="20"/>
        </w:rPr>
        <w:t xml:space="preserve"> </w:t>
      </w:r>
      <w:r>
        <w:rPr>
          <w:rFonts w:ascii="Tahoma" w:hAnsi="Tahoma" w:cs="Tahoma"/>
          <w:sz w:val="20"/>
        </w:rPr>
        <w:t>J</w:t>
      </w:r>
      <w:r w:rsidRPr="00410DF1">
        <w:rPr>
          <w:rFonts w:ascii="Tahoma" w:hAnsi="Tahoma" w:cs="Tahoma"/>
          <w:sz w:val="20"/>
        </w:rPr>
        <w:t xml:space="preserve">ornal de </w:t>
      </w:r>
      <w:r>
        <w:rPr>
          <w:rFonts w:ascii="Tahoma" w:hAnsi="Tahoma" w:cs="Tahoma"/>
          <w:sz w:val="20"/>
        </w:rPr>
        <w:t>P</w:t>
      </w:r>
      <w:r w:rsidRPr="00410DF1">
        <w:rPr>
          <w:rFonts w:ascii="Tahoma" w:hAnsi="Tahoma" w:cs="Tahoma"/>
          <w:sz w:val="20"/>
        </w:rPr>
        <w:t xml:space="preserve">ublicação </w:t>
      </w:r>
      <w:r>
        <w:rPr>
          <w:rFonts w:ascii="Tahoma" w:hAnsi="Tahoma" w:cs="Tahoma"/>
          <w:sz w:val="20"/>
        </w:rPr>
        <w:t xml:space="preserve">da Emissora </w:t>
      </w:r>
      <w:r w:rsidRPr="00410DF1">
        <w:rPr>
          <w:rFonts w:ascii="Tahoma" w:hAnsi="Tahoma" w:cs="Tahoma"/>
          <w:sz w:val="20"/>
        </w:rPr>
        <w:t xml:space="preserve">após a </w:t>
      </w:r>
      <w:r>
        <w:rPr>
          <w:rFonts w:ascii="Tahoma" w:hAnsi="Tahoma" w:cs="Tahoma"/>
          <w:sz w:val="20"/>
        </w:rPr>
        <w:t>D</w:t>
      </w:r>
      <w:r w:rsidRPr="00410DF1">
        <w:rPr>
          <w:rFonts w:ascii="Tahoma" w:hAnsi="Tahoma" w:cs="Tahoma"/>
          <w:sz w:val="20"/>
        </w:rPr>
        <w:t xml:space="preserve">ata de </w:t>
      </w:r>
      <w:r>
        <w:rPr>
          <w:rFonts w:ascii="Tahoma" w:hAnsi="Tahoma" w:cs="Tahoma"/>
          <w:sz w:val="20"/>
        </w:rPr>
        <w:t>E</w:t>
      </w:r>
      <w:r w:rsidRPr="00410DF1">
        <w:rPr>
          <w:rFonts w:ascii="Tahoma" w:hAnsi="Tahoma" w:cs="Tahoma"/>
          <w:sz w:val="20"/>
        </w:rPr>
        <w:t xml:space="preserve">missão, deverá enviar notificação ao </w:t>
      </w:r>
      <w:r>
        <w:rPr>
          <w:rFonts w:ascii="Tahoma" w:hAnsi="Tahoma" w:cs="Tahoma"/>
          <w:sz w:val="20"/>
        </w:rPr>
        <w:t>A</w:t>
      </w:r>
      <w:r w:rsidRPr="00410DF1">
        <w:rPr>
          <w:rFonts w:ascii="Tahoma" w:hAnsi="Tahoma" w:cs="Tahoma"/>
          <w:sz w:val="20"/>
        </w:rPr>
        <w:t xml:space="preserve">gente </w:t>
      </w:r>
      <w:r>
        <w:rPr>
          <w:rFonts w:ascii="Tahoma" w:hAnsi="Tahoma" w:cs="Tahoma"/>
          <w:sz w:val="20"/>
        </w:rPr>
        <w:t>F</w:t>
      </w:r>
      <w:r w:rsidRPr="00410DF1">
        <w:rPr>
          <w:rFonts w:ascii="Tahoma" w:hAnsi="Tahoma" w:cs="Tahoma"/>
          <w:sz w:val="20"/>
        </w:rPr>
        <w:t>iduciário informando o novo veículo para divulgação de suas informações</w:t>
      </w:r>
      <w:r w:rsidR="005360F5">
        <w:rPr>
          <w:rFonts w:ascii="Tahoma" w:hAnsi="Tahoma" w:cs="Tahoma"/>
          <w:sz w:val="20"/>
        </w:rPr>
        <w:t xml:space="preserve">. </w:t>
      </w:r>
      <w:r w:rsidR="005360F5" w:rsidRPr="005360F5">
        <w:rPr>
          <w:rFonts w:ascii="Tahoma" w:hAnsi="Tahoma" w:cs="Tahoma"/>
          <w:sz w:val="20"/>
        </w:rPr>
        <w:t>No caso de alteração na legislação atual que venha a permitir outra forma de publicação dos atos societários, os atos e decisões relativos às Debêntures passarão a ser publicados da mesma forma que os atos societários da Emissora</w:t>
      </w:r>
      <w:r w:rsidR="005360F5">
        <w:rPr>
          <w:rFonts w:ascii="Tahoma" w:hAnsi="Tahoma" w:cs="Tahoma"/>
          <w:sz w:val="20"/>
        </w:rPr>
        <w:t>.</w:t>
      </w:r>
      <w:r w:rsidR="00536F97">
        <w:rPr>
          <w:rFonts w:ascii="Tahoma" w:hAnsi="Tahoma" w:cs="Tahoma"/>
          <w:sz w:val="20"/>
        </w:rPr>
        <w:t xml:space="preserve"> </w:t>
      </w:r>
      <w:r w:rsidR="00536F97" w:rsidRPr="00101546">
        <w:rPr>
          <w:rFonts w:ascii="Tahoma" w:hAnsi="Tahoma" w:cs="Tahoma"/>
          <w:sz w:val="20"/>
        </w:rPr>
        <w:t>A Emissora poderá alterar o jornal indicado acima por outros jornais de grande circulação e de edição nacional que seja adotado para suas publicações societárias, mediante comunicação ao Agente Fiduciário e a publicação, na forma de aviso, no jornal a ser substituído.</w:t>
      </w:r>
      <w:bookmarkEnd w:id="56"/>
      <w:r w:rsidR="00F50FE5">
        <w:rPr>
          <w:rFonts w:ascii="Tahoma" w:hAnsi="Tahoma" w:cs="Tahoma"/>
          <w:sz w:val="20"/>
        </w:rPr>
        <w:t xml:space="preserve"> </w:t>
      </w:r>
      <w:bookmarkEnd w:id="57"/>
    </w:p>
    <w:p w14:paraId="76599B84" w14:textId="5AAFE9BD" w:rsidR="00410DF1" w:rsidRDefault="00410DF1" w:rsidP="00D5428A">
      <w:pPr>
        <w:numPr>
          <w:ilvl w:val="1"/>
          <w:numId w:val="32"/>
        </w:numPr>
        <w:rPr>
          <w:rFonts w:ascii="Tahoma" w:hAnsi="Tahoma" w:cs="Tahoma"/>
          <w:sz w:val="20"/>
        </w:rPr>
      </w:pPr>
      <w:r w:rsidRPr="00B6239E">
        <w:rPr>
          <w:rFonts w:ascii="Tahoma" w:hAnsi="Tahoma" w:cs="Tahoma"/>
          <w:i/>
          <w:iCs/>
          <w:sz w:val="20"/>
          <w:u w:val="single"/>
        </w:rPr>
        <w:t>Imunidade Tributária</w:t>
      </w:r>
      <w:r w:rsidRPr="00D5428A">
        <w:rPr>
          <w:rFonts w:ascii="Tahoma" w:hAnsi="Tahoma" w:cs="Tahoma"/>
          <w:sz w:val="20"/>
        </w:rPr>
        <w:t xml:space="preserve">. Caso qualquer Debenturista </w:t>
      </w:r>
      <w:r w:rsidR="00C5134C" w:rsidRPr="00D5428A">
        <w:rPr>
          <w:rFonts w:ascii="Tahoma" w:hAnsi="Tahoma" w:cs="Tahoma"/>
          <w:sz w:val="20"/>
        </w:rPr>
        <w:t xml:space="preserve">goze de algum tipo de </w:t>
      </w:r>
      <w:r w:rsidRPr="00D5428A">
        <w:rPr>
          <w:rFonts w:ascii="Tahoma" w:hAnsi="Tahoma" w:cs="Tahoma"/>
          <w:sz w:val="20"/>
        </w:rPr>
        <w:t xml:space="preserve">imunidade ou isenção tributária, este deverá encaminhar ao </w:t>
      </w:r>
      <w:r w:rsidR="009347E8">
        <w:rPr>
          <w:rFonts w:ascii="Tahoma" w:hAnsi="Tahoma" w:cs="Tahoma"/>
          <w:sz w:val="20"/>
        </w:rPr>
        <w:t xml:space="preserve">Agente de Liquidação </w:t>
      </w:r>
      <w:r w:rsidRPr="00D5428A">
        <w:rPr>
          <w:rFonts w:ascii="Tahoma" w:hAnsi="Tahoma" w:cs="Tahoma"/>
          <w:sz w:val="20"/>
        </w:rPr>
        <w:t xml:space="preserve">ou ao Escriturador, conforme o caso, no prazo mínimo de 10 (dez) Dias Úteis anteriores à data prevista para recebimento de valores relativos às Debêntures, documentação comprobatória da referida imunidade ou isenção tributária, </w:t>
      </w:r>
      <w:r w:rsidR="00D5428A" w:rsidRPr="00D5428A">
        <w:rPr>
          <w:rFonts w:ascii="Tahoma" w:hAnsi="Tahoma" w:cs="Tahoma"/>
          <w:sz w:val="20"/>
        </w:rPr>
        <w:t xml:space="preserve">sendo certo que, caso o </w:t>
      </w:r>
      <w:r w:rsidR="00D5428A">
        <w:rPr>
          <w:rFonts w:ascii="Tahoma" w:hAnsi="Tahoma" w:cs="Tahoma"/>
          <w:sz w:val="20"/>
        </w:rPr>
        <w:t>D</w:t>
      </w:r>
      <w:r w:rsidR="00D5428A" w:rsidRPr="00D5428A">
        <w:rPr>
          <w:rFonts w:ascii="Tahoma" w:hAnsi="Tahoma" w:cs="Tahoma"/>
          <w:sz w:val="20"/>
        </w:rPr>
        <w:t xml:space="preserve">ebenturista não envie referida documentação, a </w:t>
      </w:r>
      <w:r w:rsidR="00D5428A">
        <w:rPr>
          <w:rFonts w:ascii="Tahoma" w:hAnsi="Tahoma" w:cs="Tahoma"/>
          <w:sz w:val="20"/>
        </w:rPr>
        <w:t>E</w:t>
      </w:r>
      <w:r w:rsidR="00D5428A" w:rsidRPr="00D5428A">
        <w:rPr>
          <w:rFonts w:ascii="Tahoma" w:hAnsi="Tahoma" w:cs="Tahoma"/>
          <w:sz w:val="20"/>
        </w:rPr>
        <w:t xml:space="preserve">missora fará as retenções dos tributos previstos na legislação tributária em vigor nos rendimentos de tal </w:t>
      </w:r>
      <w:r w:rsidR="00D5428A">
        <w:rPr>
          <w:rFonts w:ascii="Tahoma" w:hAnsi="Tahoma" w:cs="Tahoma"/>
          <w:sz w:val="20"/>
        </w:rPr>
        <w:t>D</w:t>
      </w:r>
      <w:r w:rsidR="00D5428A" w:rsidRPr="00D5428A">
        <w:rPr>
          <w:rFonts w:ascii="Tahoma" w:hAnsi="Tahoma" w:cs="Tahoma"/>
          <w:sz w:val="20"/>
        </w:rPr>
        <w:t>ebenturist</w:t>
      </w:r>
      <w:r w:rsidR="00D5428A">
        <w:rPr>
          <w:rFonts w:ascii="Tahoma" w:hAnsi="Tahoma" w:cs="Tahoma"/>
          <w:sz w:val="20"/>
        </w:rPr>
        <w:t>a</w:t>
      </w:r>
      <w:r w:rsidRPr="00D5428A">
        <w:rPr>
          <w:rFonts w:ascii="Tahoma" w:hAnsi="Tahoma" w:cs="Tahoma"/>
          <w:sz w:val="20"/>
        </w:rPr>
        <w:t xml:space="preserve">. Na hipótese de qualquer Debenturista ter sua condição de imunidade ou isenção alterada, deverá informar ao </w:t>
      </w:r>
      <w:r w:rsidR="009347E8">
        <w:rPr>
          <w:rFonts w:ascii="Tahoma" w:hAnsi="Tahoma" w:cs="Tahoma"/>
          <w:sz w:val="20"/>
        </w:rPr>
        <w:t>Agente de Liquidação</w:t>
      </w:r>
      <w:r w:rsidRPr="00D5428A">
        <w:rPr>
          <w:rFonts w:ascii="Tahoma" w:hAnsi="Tahoma" w:cs="Tahoma"/>
          <w:sz w:val="20"/>
        </w:rPr>
        <w:t xml:space="preserve"> ou ao Escriturador, conforme o caso, tal alteração no prazo de 2 (dois) Dias Úteis contados da data da formalização da referida alteração.</w:t>
      </w:r>
    </w:p>
    <w:p w14:paraId="654B56F2" w14:textId="3655671A" w:rsidR="00E35525" w:rsidRPr="00E35525" w:rsidRDefault="00E35525" w:rsidP="00E35525">
      <w:pPr>
        <w:numPr>
          <w:ilvl w:val="1"/>
          <w:numId w:val="32"/>
        </w:numPr>
        <w:rPr>
          <w:rFonts w:ascii="Tahoma" w:hAnsi="Tahoma" w:cs="Tahoma"/>
          <w:sz w:val="20"/>
        </w:rPr>
      </w:pPr>
      <w:r w:rsidRPr="00E35525">
        <w:rPr>
          <w:rFonts w:ascii="Tahoma" w:hAnsi="Tahoma" w:cs="Tahoma"/>
          <w:i/>
          <w:iCs/>
          <w:sz w:val="20"/>
          <w:u w:val="single"/>
        </w:rPr>
        <w:t>Classificação de Risco</w:t>
      </w:r>
      <w:r w:rsidRPr="00B6239E">
        <w:rPr>
          <w:rFonts w:ascii="Tahoma" w:hAnsi="Tahoma" w:cs="Tahoma"/>
          <w:sz w:val="20"/>
        </w:rPr>
        <w:t>.</w:t>
      </w:r>
      <w:r w:rsidRPr="00E35525">
        <w:rPr>
          <w:rFonts w:ascii="Tahoma" w:hAnsi="Tahoma" w:cs="Tahoma"/>
          <w:sz w:val="20"/>
        </w:rPr>
        <w:t xml:space="preserve"> Não será contratada agência de classificação de risco no âmbito da oferta para atribuir </w:t>
      </w:r>
      <w:r w:rsidRPr="00B6239E">
        <w:rPr>
          <w:rFonts w:ascii="Tahoma" w:hAnsi="Tahoma" w:cs="Tahoma"/>
          <w:i/>
          <w:iCs/>
          <w:sz w:val="20"/>
        </w:rPr>
        <w:t>rating</w:t>
      </w:r>
      <w:r w:rsidRPr="00E35525">
        <w:rPr>
          <w:rFonts w:ascii="Tahoma" w:hAnsi="Tahoma" w:cs="Tahoma"/>
          <w:sz w:val="20"/>
        </w:rPr>
        <w:t xml:space="preserve"> às </w:t>
      </w:r>
      <w:r>
        <w:rPr>
          <w:rFonts w:ascii="Tahoma" w:hAnsi="Tahoma" w:cs="Tahoma"/>
          <w:sz w:val="20"/>
        </w:rPr>
        <w:t>D</w:t>
      </w:r>
      <w:r w:rsidRPr="00E35525">
        <w:rPr>
          <w:rFonts w:ascii="Tahoma" w:hAnsi="Tahoma" w:cs="Tahoma"/>
          <w:sz w:val="20"/>
        </w:rPr>
        <w:t>ebêntures</w:t>
      </w:r>
      <w:r>
        <w:rPr>
          <w:rFonts w:ascii="Tahoma" w:hAnsi="Tahoma" w:cs="Tahoma"/>
          <w:sz w:val="20"/>
        </w:rPr>
        <w:t>.</w:t>
      </w:r>
      <w:r w:rsidRPr="00B6239E">
        <w:rPr>
          <w:rFonts w:ascii="Tahoma" w:hAnsi="Tahoma" w:cs="Tahoma"/>
          <w:sz w:val="20"/>
        </w:rPr>
        <w:t xml:space="preserve"> </w:t>
      </w:r>
    </w:p>
    <w:p w14:paraId="403C7C39" w14:textId="3BE2696F" w:rsidR="00E35525" w:rsidRPr="00B6239E" w:rsidRDefault="00E35525" w:rsidP="00E35525">
      <w:pPr>
        <w:keepNext/>
        <w:numPr>
          <w:ilvl w:val="0"/>
          <w:numId w:val="32"/>
        </w:numPr>
        <w:spacing w:before="240"/>
        <w:rPr>
          <w:rFonts w:ascii="Tahoma" w:hAnsi="Tahoma" w:cs="Tahoma"/>
          <w:b/>
          <w:bCs/>
          <w:sz w:val="20"/>
        </w:rPr>
      </w:pPr>
      <w:r w:rsidRPr="00B6239E">
        <w:rPr>
          <w:rFonts w:ascii="Tahoma" w:hAnsi="Tahoma" w:cs="Tahoma"/>
          <w:b/>
          <w:bCs/>
          <w:sz w:val="20"/>
        </w:rPr>
        <w:t>RESGATE ANTECIPADO FACULTATIVO TOTAL, AMORTIZAÇÃO EXTRAORDINÁRIA, OFERTA DE RESGATE ANTECIPADO E AQUISIÇÃO FACULTATIVA</w:t>
      </w:r>
      <w:r w:rsidR="00AC3113">
        <w:rPr>
          <w:rFonts w:ascii="Tahoma" w:hAnsi="Tahoma" w:cs="Tahoma"/>
          <w:b/>
          <w:bCs/>
          <w:sz w:val="20"/>
        </w:rPr>
        <w:t xml:space="preserve"> </w:t>
      </w:r>
    </w:p>
    <w:p w14:paraId="3ADFE1AD" w14:textId="0FB6F793" w:rsidR="00FF10E6" w:rsidRDefault="00123214" w:rsidP="00FF10E6">
      <w:pPr>
        <w:numPr>
          <w:ilvl w:val="1"/>
          <w:numId w:val="32"/>
        </w:numPr>
        <w:rPr>
          <w:rFonts w:ascii="Tahoma" w:hAnsi="Tahoma" w:cs="Tahoma"/>
          <w:sz w:val="20"/>
        </w:rPr>
      </w:pPr>
      <w:r w:rsidRPr="008F2806">
        <w:rPr>
          <w:rFonts w:ascii="Tahoma" w:hAnsi="Tahoma" w:cs="Tahoma"/>
          <w:i/>
          <w:sz w:val="20"/>
          <w:u w:val="single"/>
        </w:rPr>
        <w:t xml:space="preserve">Resgate </w:t>
      </w:r>
      <w:r w:rsidR="005F2BBA" w:rsidRPr="008F2806">
        <w:rPr>
          <w:rFonts w:ascii="Tahoma" w:hAnsi="Tahoma" w:cs="Tahoma"/>
          <w:i/>
          <w:sz w:val="20"/>
          <w:u w:val="single"/>
        </w:rPr>
        <w:t>Antecipado Facultativo</w:t>
      </w:r>
      <w:r w:rsidR="005F2BBA" w:rsidRPr="008F2806">
        <w:rPr>
          <w:rFonts w:ascii="Tahoma" w:hAnsi="Tahoma" w:cs="Tahoma"/>
          <w:sz w:val="20"/>
        </w:rPr>
        <w:t>.</w:t>
      </w:r>
      <w:bookmarkEnd w:id="58"/>
    </w:p>
    <w:p w14:paraId="2D66DC27" w14:textId="3467019D" w:rsidR="008F2806" w:rsidRDefault="008F2806" w:rsidP="00C90D56">
      <w:pPr>
        <w:pStyle w:val="PargrafodaLista"/>
        <w:numPr>
          <w:ilvl w:val="2"/>
          <w:numId w:val="68"/>
        </w:numPr>
        <w:spacing w:after="0"/>
        <w:ind w:left="709" w:hanging="1"/>
        <w:rPr>
          <w:rFonts w:ascii="Tahoma" w:hAnsi="Tahoma" w:cs="Tahoma"/>
          <w:sz w:val="20"/>
        </w:rPr>
      </w:pPr>
      <w:bookmarkStart w:id="60" w:name="_Ref121441796"/>
      <w:r w:rsidRPr="008F2806">
        <w:rPr>
          <w:rFonts w:ascii="Tahoma" w:hAnsi="Tahoma" w:cs="Tahoma"/>
          <w:sz w:val="20"/>
        </w:rPr>
        <w:t xml:space="preserve">A </w:t>
      </w:r>
      <w:r>
        <w:rPr>
          <w:rFonts w:ascii="Tahoma" w:hAnsi="Tahoma" w:cs="Tahoma"/>
          <w:sz w:val="20"/>
        </w:rPr>
        <w:t>E</w:t>
      </w:r>
      <w:r w:rsidRPr="008F2806">
        <w:rPr>
          <w:rFonts w:ascii="Tahoma" w:hAnsi="Tahoma" w:cs="Tahoma"/>
          <w:sz w:val="20"/>
        </w:rPr>
        <w:t xml:space="preserve">missora poderá, a seu exclusivo critério, a partir do </w:t>
      </w:r>
      <w:r w:rsidR="00574C34">
        <w:rPr>
          <w:rFonts w:ascii="Tahoma" w:hAnsi="Tahoma" w:cs="Tahoma"/>
          <w:sz w:val="20"/>
        </w:rPr>
        <w:t>12º (décimo segundo) mês</w:t>
      </w:r>
      <w:r w:rsidR="0014040D">
        <w:rPr>
          <w:rFonts w:ascii="Tahoma" w:hAnsi="Tahoma" w:cs="Tahoma"/>
          <w:sz w:val="20"/>
        </w:rPr>
        <w:t>, contado da Data de Emissão</w:t>
      </w:r>
      <w:r w:rsidR="009F5A6A">
        <w:rPr>
          <w:rFonts w:ascii="Tahoma" w:hAnsi="Tahoma" w:cs="Tahoma"/>
          <w:sz w:val="20"/>
        </w:rPr>
        <w:t xml:space="preserve">, ou seja, em </w:t>
      </w:r>
      <w:r w:rsidR="00574C34">
        <w:rPr>
          <w:rFonts w:ascii="Tahoma" w:hAnsi="Tahoma" w:cs="Tahoma"/>
          <w:sz w:val="20"/>
        </w:rPr>
        <w:t xml:space="preserve">25 </w:t>
      </w:r>
      <w:r w:rsidR="009F5A6A">
        <w:rPr>
          <w:rFonts w:ascii="Tahoma" w:hAnsi="Tahoma" w:cs="Tahoma"/>
          <w:sz w:val="20"/>
        </w:rPr>
        <w:t xml:space="preserve">de </w:t>
      </w:r>
      <w:r w:rsidR="00574C34">
        <w:rPr>
          <w:rFonts w:ascii="Tahoma" w:hAnsi="Tahoma" w:cs="Tahoma"/>
          <w:sz w:val="20"/>
        </w:rPr>
        <w:t xml:space="preserve">dezembro </w:t>
      </w:r>
      <w:r w:rsidR="009F5A6A">
        <w:rPr>
          <w:rFonts w:ascii="Tahoma" w:hAnsi="Tahoma" w:cs="Tahoma"/>
          <w:sz w:val="20"/>
        </w:rPr>
        <w:t>de 202</w:t>
      </w:r>
      <w:r w:rsidR="00574C34">
        <w:rPr>
          <w:rFonts w:ascii="Tahoma" w:hAnsi="Tahoma" w:cs="Tahoma"/>
          <w:sz w:val="20"/>
        </w:rPr>
        <w:t>3</w:t>
      </w:r>
      <w:r w:rsidR="009F5A6A">
        <w:rPr>
          <w:rFonts w:ascii="Tahoma" w:hAnsi="Tahoma" w:cs="Tahoma"/>
          <w:sz w:val="20"/>
        </w:rPr>
        <w:t>,</w:t>
      </w:r>
      <w:r w:rsidRPr="008F2806">
        <w:rPr>
          <w:rFonts w:ascii="Tahoma" w:hAnsi="Tahoma" w:cs="Tahoma"/>
          <w:sz w:val="20"/>
        </w:rPr>
        <w:t xml:space="preserve"> inclusive, realizar o resgate antecipado facultativo total </w:t>
      </w:r>
      <w:r w:rsidR="0014040D" w:rsidRPr="0014040D">
        <w:rPr>
          <w:rFonts w:ascii="Tahoma" w:hAnsi="Tahoma" w:cs="Tahoma"/>
          <w:sz w:val="20"/>
        </w:rPr>
        <w:t xml:space="preserve">(sendo vedado o resgate parcial) </w:t>
      </w:r>
      <w:r w:rsidRPr="008F2806">
        <w:rPr>
          <w:rFonts w:ascii="Tahoma" w:hAnsi="Tahoma" w:cs="Tahoma"/>
          <w:sz w:val="20"/>
        </w:rPr>
        <w:t xml:space="preserve">das </w:t>
      </w:r>
      <w:r w:rsidR="0014040D">
        <w:rPr>
          <w:rFonts w:ascii="Tahoma" w:hAnsi="Tahoma" w:cs="Tahoma"/>
          <w:sz w:val="20"/>
        </w:rPr>
        <w:t>D</w:t>
      </w:r>
      <w:r w:rsidRPr="008F2806">
        <w:rPr>
          <w:rFonts w:ascii="Tahoma" w:hAnsi="Tahoma" w:cs="Tahoma"/>
          <w:sz w:val="20"/>
        </w:rPr>
        <w:t>ebêntures (“</w:t>
      </w:r>
      <w:r w:rsidR="00FF10E6" w:rsidRPr="00FF10E6">
        <w:rPr>
          <w:rFonts w:ascii="Tahoma" w:hAnsi="Tahoma" w:cs="Tahoma"/>
          <w:sz w:val="20"/>
          <w:u w:val="single"/>
        </w:rPr>
        <w:t>R</w:t>
      </w:r>
      <w:r w:rsidRPr="00FF10E6">
        <w:rPr>
          <w:rFonts w:ascii="Tahoma" w:hAnsi="Tahoma" w:cs="Tahoma"/>
          <w:sz w:val="20"/>
          <w:u w:val="single"/>
        </w:rPr>
        <w:t xml:space="preserve">esgate </w:t>
      </w:r>
      <w:r w:rsidR="00FF10E6" w:rsidRPr="00FF10E6">
        <w:rPr>
          <w:rFonts w:ascii="Tahoma" w:hAnsi="Tahoma" w:cs="Tahoma"/>
          <w:sz w:val="20"/>
          <w:u w:val="single"/>
        </w:rPr>
        <w:t>A</w:t>
      </w:r>
      <w:r w:rsidRPr="00FF10E6">
        <w:rPr>
          <w:rFonts w:ascii="Tahoma" w:hAnsi="Tahoma" w:cs="Tahoma"/>
          <w:sz w:val="20"/>
          <w:u w:val="single"/>
        </w:rPr>
        <w:t xml:space="preserve">ntecipado </w:t>
      </w:r>
      <w:r w:rsidR="00FF10E6" w:rsidRPr="00FF10E6">
        <w:rPr>
          <w:rFonts w:ascii="Tahoma" w:hAnsi="Tahoma" w:cs="Tahoma"/>
          <w:sz w:val="20"/>
          <w:u w:val="single"/>
        </w:rPr>
        <w:t>F</w:t>
      </w:r>
      <w:r w:rsidRPr="00FF10E6">
        <w:rPr>
          <w:rFonts w:ascii="Tahoma" w:hAnsi="Tahoma" w:cs="Tahoma"/>
          <w:sz w:val="20"/>
          <w:u w:val="single"/>
        </w:rPr>
        <w:t xml:space="preserve">acultativo </w:t>
      </w:r>
      <w:r w:rsidR="00FF10E6" w:rsidRPr="00FF10E6">
        <w:rPr>
          <w:rFonts w:ascii="Tahoma" w:hAnsi="Tahoma" w:cs="Tahoma"/>
          <w:sz w:val="20"/>
          <w:u w:val="single"/>
        </w:rPr>
        <w:t>T</w:t>
      </w:r>
      <w:r w:rsidRPr="00FF10E6">
        <w:rPr>
          <w:rFonts w:ascii="Tahoma" w:hAnsi="Tahoma" w:cs="Tahoma"/>
          <w:sz w:val="20"/>
          <w:u w:val="single"/>
        </w:rPr>
        <w:t>otal</w:t>
      </w:r>
      <w:r w:rsidRPr="008F2806">
        <w:rPr>
          <w:rFonts w:ascii="Tahoma" w:hAnsi="Tahoma" w:cs="Tahoma"/>
          <w:sz w:val="20"/>
        </w:rPr>
        <w:t xml:space="preserve">”). Por ocasião do </w:t>
      </w:r>
      <w:r w:rsidR="0014040D">
        <w:rPr>
          <w:rFonts w:ascii="Tahoma" w:hAnsi="Tahoma" w:cs="Tahoma"/>
          <w:sz w:val="20"/>
        </w:rPr>
        <w:t>R</w:t>
      </w:r>
      <w:r w:rsidRPr="008F2806">
        <w:rPr>
          <w:rFonts w:ascii="Tahoma" w:hAnsi="Tahoma" w:cs="Tahoma"/>
          <w:sz w:val="20"/>
        </w:rPr>
        <w:t xml:space="preserve">esgate </w:t>
      </w:r>
      <w:r w:rsidR="0014040D">
        <w:rPr>
          <w:rFonts w:ascii="Tahoma" w:hAnsi="Tahoma" w:cs="Tahoma"/>
          <w:sz w:val="20"/>
        </w:rPr>
        <w:t>A</w:t>
      </w:r>
      <w:r w:rsidRPr="008F2806">
        <w:rPr>
          <w:rFonts w:ascii="Tahoma" w:hAnsi="Tahoma" w:cs="Tahoma"/>
          <w:sz w:val="20"/>
        </w:rPr>
        <w:t xml:space="preserve">ntecipado </w:t>
      </w:r>
      <w:r w:rsidR="0014040D">
        <w:rPr>
          <w:rFonts w:ascii="Tahoma" w:hAnsi="Tahoma" w:cs="Tahoma"/>
          <w:sz w:val="20"/>
        </w:rPr>
        <w:t>F</w:t>
      </w:r>
      <w:r w:rsidRPr="008F2806">
        <w:rPr>
          <w:rFonts w:ascii="Tahoma" w:hAnsi="Tahoma" w:cs="Tahoma"/>
          <w:sz w:val="20"/>
        </w:rPr>
        <w:t xml:space="preserve">acultativo </w:t>
      </w:r>
      <w:r w:rsidR="0014040D">
        <w:rPr>
          <w:rFonts w:ascii="Tahoma" w:hAnsi="Tahoma" w:cs="Tahoma"/>
          <w:sz w:val="20"/>
        </w:rPr>
        <w:t>T</w:t>
      </w:r>
      <w:r w:rsidRPr="008F2806">
        <w:rPr>
          <w:rFonts w:ascii="Tahoma" w:hAnsi="Tahoma" w:cs="Tahoma"/>
          <w:sz w:val="20"/>
        </w:rPr>
        <w:t xml:space="preserve">otal, o valor devido pela </w:t>
      </w:r>
      <w:r w:rsidR="00FF10E6">
        <w:rPr>
          <w:rFonts w:ascii="Tahoma" w:hAnsi="Tahoma" w:cs="Tahoma"/>
          <w:sz w:val="20"/>
        </w:rPr>
        <w:t>E</w:t>
      </w:r>
      <w:r w:rsidRPr="008F2806">
        <w:rPr>
          <w:rFonts w:ascii="Tahoma" w:hAnsi="Tahoma" w:cs="Tahoma"/>
          <w:sz w:val="20"/>
        </w:rPr>
        <w:t xml:space="preserve">missora será equivalente ao </w:t>
      </w:r>
      <w:r w:rsidR="00FF10E6">
        <w:rPr>
          <w:rFonts w:ascii="Tahoma" w:hAnsi="Tahoma" w:cs="Tahoma"/>
          <w:sz w:val="20"/>
        </w:rPr>
        <w:t>V</w:t>
      </w:r>
      <w:r w:rsidRPr="008F2806">
        <w:rPr>
          <w:rFonts w:ascii="Tahoma" w:hAnsi="Tahoma" w:cs="Tahoma"/>
          <w:sz w:val="20"/>
        </w:rPr>
        <w:t xml:space="preserve">alor </w:t>
      </w:r>
      <w:r w:rsidR="00FF10E6">
        <w:rPr>
          <w:rFonts w:ascii="Tahoma" w:hAnsi="Tahoma" w:cs="Tahoma"/>
          <w:sz w:val="20"/>
        </w:rPr>
        <w:t>N</w:t>
      </w:r>
      <w:r w:rsidRPr="008F2806">
        <w:rPr>
          <w:rFonts w:ascii="Tahoma" w:hAnsi="Tahoma" w:cs="Tahoma"/>
          <w:sz w:val="20"/>
        </w:rPr>
        <w:t xml:space="preserve">ominal </w:t>
      </w:r>
      <w:r w:rsidR="00FF10E6">
        <w:rPr>
          <w:rFonts w:ascii="Tahoma" w:hAnsi="Tahoma" w:cs="Tahoma"/>
          <w:sz w:val="20"/>
        </w:rPr>
        <w:t>U</w:t>
      </w:r>
      <w:r w:rsidRPr="008F2806">
        <w:rPr>
          <w:rFonts w:ascii="Tahoma" w:hAnsi="Tahoma" w:cs="Tahoma"/>
          <w:sz w:val="20"/>
        </w:rPr>
        <w:t xml:space="preserve">nitário das </w:t>
      </w:r>
      <w:r w:rsidR="00FF10E6">
        <w:rPr>
          <w:rFonts w:ascii="Tahoma" w:hAnsi="Tahoma" w:cs="Tahoma"/>
          <w:sz w:val="20"/>
        </w:rPr>
        <w:t>D</w:t>
      </w:r>
      <w:r w:rsidRPr="008F2806">
        <w:rPr>
          <w:rFonts w:ascii="Tahoma" w:hAnsi="Tahoma" w:cs="Tahoma"/>
          <w:sz w:val="20"/>
        </w:rPr>
        <w:t>ebêntures</w:t>
      </w:r>
      <w:r w:rsidR="00FF10E6">
        <w:rPr>
          <w:rFonts w:ascii="Tahoma" w:hAnsi="Tahoma" w:cs="Tahoma"/>
          <w:sz w:val="20"/>
        </w:rPr>
        <w:t xml:space="preserve"> </w:t>
      </w:r>
      <w:r w:rsidRPr="008F2806">
        <w:rPr>
          <w:rFonts w:ascii="Tahoma" w:hAnsi="Tahoma" w:cs="Tahoma"/>
          <w:sz w:val="20"/>
        </w:rPr>
        <w:t xml:space="preserve">(ou o saldo do </w:t>
      </w:r>
      <w:r w:rsidR="00FF10E6">
        <w:rPr>
          <w:rFonts w:ascii="Tahoma" w:hAnsi="Tahoma" w:cs="Tahoma"/>
          <w:sz w:val="20"/>
        </w:rPr>
        <w:t>V</w:t>
      </w:r>
      <w:r w:rsidRPr="008F2806">
        <w:rPr>
          <w:rFonts w:ascii="Tahoma" w:hAnsi="Tahoma" w:cs="Tahoma"/>
          <w:sz w:val="20"/>
        </w:rPr>
        <w:t xml:space="preserve">alor </w:t>
      </w:r>
      <w:r w:rsidR="00FF10E6">
        <w:rPr>
          <w:rFonts w:ascii="Tahoma" w:hAnsi="Tahoma" w:cs="Tahoma"/>
          <w:sz w:val="20"/>
        </w:rPr>
        <w:t>N</w:t>
      </w:r>
      <w:r w:rsidRPr="008F2806">
        <w:rPr>
          <w:rFonts w:ascii="Tahoma" w:hAnsi="Tahoma" w:cs="Tahoma"/>
          <w:sz w:val="20"/>
        </w:rPr>
        <w:t xml:space="preserve">ominal </w:t>
      </w:r>
      <w:r w:rsidR="00FF10E6">
        <w:rPr>
          <w:rFonts w:ascii="Tahoma" w:hAnsi="Tahoma" w:cs="Tahoma"/>
          <w:sz w:val="20"/>
        </w:rPr>
        <w:t>U</w:t>
      </w:r>
      <w:r w:rsidRPr="008F2806">
        <w:rPr>
          <w:rFonts w:ascii="Tahoma" w:hAnsi="Tahoma" w:cs="Tahoma"/>
          <w:sz w:val="20"/>
        </w:rPr>
        <w:t xml:space="preserve">nitário das </w:t>
      </w:r>
      <w:r w:rsidR="00FF10E6">
        <w:rPr>
          <w:rFonts w:ascii="Tahoma" w:hAnsi="Tahoma" w:cs="Tahoma"/>
          <w:sz w:val="20"/>
        </w:rPr>
        <w:t>D</w:t>
      </w:r>
      <w:r w:rsidRPr="008F2806">
        <w:rPr>
          <w:rFonts w:ascii="Tahoma" w:hAnsi="Tahoma" w:cs="Tahoma"/>
          <w:sz w:val="20"/>
        </w:rPr>
        <w:t xml:space="preserve">ebêntures, conforme o caso) a serem resgatadas, acrescido </w:t>
      </w:r>
      <w:r w:rsidR="0014040D">
        <w:rPr>
          <w:rFonts w:ascii="Tahoma" w:hAnsi="Tahoma" w:cs="Tahoma"/>
          <w:sz w:val="20"/>
        </w:rPr>
        <w:t xml:space="preserve">(i) </w:t>
      </w:r>
      <w:r w:rsidRPr="008F2806">
        <w:rPr>
          <w:rFonts w:ascii="Tahoma" w:hAnsi="Tahoma" w:cs="Tahoma"/>
          <w:sz w:val="20"/>
        </w:rPr>
        <w:t xml:space="preserve">da </w:t>
      </w:r>
      <w:r w:rsidR="00FF10E6">
        <w:rPr>
          <w:rFonts w:ascii="Tahoma" w:hAnsi="Tahoma" w:cs="Tahoma"/>
          <w:sz w:val="20"/>
        </w:rPr>
        <w:t>R</w:t>
      </w:r>
      <w:r w:rsidRPr="008F2806">
        <w:rPr>
          <w:rFonts w:ascii="Tahoma" w:hAnsi="Tahoma" w:cs="Tahoma"/>
          <w:sz w:val="20"/>
        </w:rPr>
        <w:t xml:space="preserve">emuneração, calculada </w:t>
      </w:r>
      <w:r w:rsidRPr="00FF10E6">
        <w:rPr>
          <w:rFonts w:ascii="Tahoma" w:hAnsi="Tahoma" w:cs="Tahoma"/>
          <w:i/>
          <w:iCs/>
          <w:sz w:val="20"/>
        </w:rPr>
        <w:t xml:space="preserve">pro rata </w:t>
      </w:r>
      <w:proofErr w:type="spellStart"/>
      <w:r w:rsidRPr="00FF10E6">
        <w:rPr>
          <w:rFonts w:ascii="Tahoma" w:hAnsi="Tahoma" w:cs="Tahoma"/>
          <w:i/>
          <w:iCs/>
          <w:sz w:val="20"/>
        </w:rPr>
        <w:t>temporis</w:t>
      </w:r>
      <w:proofErr w:type="spellEnd"/>
      <w:r w:rsidRPr="008F2806">
        <w:rPr>
          <w:rFonts w:ascii="Tahoma" w:hAnsi="Tahoma" w:cs="Tahoma"/>
          <w:sz w:val="20"/>
        </w:rPr>
        <w:t xml:space="preserve"> desde a </w:t>
      </w:r>
      <w:r w:rsidR="00FF10E6">
        <w:rPr>
          <w:rFonts w:ascii="Tahoma" w:hAnsi="Tahoma" w:cs="Tahoma"/>
          <w:sz w:val="20"/>
        </w:rPr>
        <w:t>D</w:t>
      </w:r>
      <w:r w:rsidRPr="008F2806">
        <w:rPr>
          <w:rFonts w:ascii="Tahoma" w:hAnsi="Tahoma" w:cs="Tahoma"/>
          <w:sz w:val="20"/>
        </w:rPr>
        <w:t xml:space="preserve">ata de </w:t>
      </w:r>
      <w:r w:rsidR="00FF10E6">
        <w:rPr>
          <w:rFonts w:ascii="Tahoma" w:hAnsi="Tahoma" w:cs="Tahoma"/>
          <w:sz w:val="20"/>
        </w:rPr>
        <w:t>I</w:t>
      </w:r>
      <w:r w:rsidRPr="008F2806">
        <w:rPr>
          <w:rFonts w:ascii="Tahoma" w:hAnsi="Tahoma" w:cs="Tahoma"/>
          <w:sz w:val="20"/>
        </w:rPr>
        <w:t xml:space="preserve">nício da </w:t>
      </w:r>
      <w:r w:rsidR="00FF10E6">
        <w:rPr>
          <w:rFonts w:ascii="Tahoma" w:hAnsi="Tahoma" w:cs="Tahoma"/>
          <w:sz w:val="20"/>
        </w:rPr>
        <w:t>R</w:t>
      </w:r>
      <w:r w:rsidRPr="008F2806">
        <w:rPr>
          <w:rFonts w:ascii="Tahoma" w:hAnsi="Tahoma" w:cs="Tahoma"/>
          <w:sz w:val="20"/>
        </w:rPr>
        <w:t xml:space="preserve">entabilidade, ou a </w:t>
      </w:r>
      <w:r w:rsidR="00FF10E6">
        <w:rPr>
          <w:rFonts w:ascii="Tahoma" w:hAnsi="Tahoma" w:cs="Tahoma"/>
          <w:sz w:val="20"/>
        </w:rPr>
        <w:t>D</w:t>
      </w:r>
      <w:r w:rsidRPr="008F2806">
        <w:rPr>
          <w:rFonts w:ascii="Tahoma" w:hAnsi="Tahoma" w:cs="Tahoma"/>
          <w:sz w:val="20"/>
        </w:rPr>
        <w:t>ata d</w:t>
      </w:r>
      <w:r w:rsidR="0014040D">
        <w:rPr>
          <w:rFonts w:ascii="Tahoma" w:hAnsi="Tahoma" w:cs="Tahoma"/>
          <w:sz w:val="20"/>
        </w:rPr>
        <w:t>e</w:t>
      </w:r>
      <w:r w:rsidRPr="008F2806">
        <w:rPr>
          <w:rFonts w:ascii="Tahoma" w:hAnsi="Tahoma" w:cs="Tahoma"/>
          <w:sz w:val="20"/>
        </w:rPr>
        <w:t xml:space="preserve"> </w:t>
      </w:r>
      <w:r w:rsidR="00FF10E6">
        <w:rPr>
          <w:rFonts w:ascii="Tahoma" w:hAnsi="Tahoma" w:cs="Tahoma"/>
          <w:sz w:val="20"/>
        </w:rPr>
        <w:t>P</w:t>
      </w:r>
      <w:r w:rsidRPr="008F2806">
        <w:rPr>
          <w:rFonts w:ascii="Tahoma" w:hAnsi="Tahoma" w:cs="Tahoma"/>
          <w:sz w:val="20"/>
        </w:rPr>
        <w:t xml:space="preserve">agamento da </w:t>
      </w:r>
      <w:r w:rsidR="00FF10E6">
        <w:rPr>
          <w:rFonts w:ascii="Tahoma" w:hAnsi="Tahoma" w:cs="Tahoma"/>
          <w:sz w:val="20"/>
        </w:rPr>
        <w:t>R</w:t>
      </w:r>
      <w:r w:rsidRPr="008F2806">
        <w:rPr>
          <w:rFonts w:ascii="Tahoma" w:hAnsi="Tahoma" w:cs="Tahoma"/>
          <w:sz w:val="20"/>
        </w:rPr>
        <w:t xml:space="preserve">emuneração </w:t>
      </w:r>
      <w:r w:rsidR="0014040D">
        <w:rPr>
          <w:rFonts w:ascii="Tahoma" w:hAnsi="Tahoma" w:cs="Tahoma"/>
          <w:sz w:val="20"/>
        </w:rPr>
        <w:t xml:space="preserve">imediatamente </w:t>
      </w:r>
      <w:r w:rsidRPr="008F2806">
        <w:rPr>
          <w:rFonts w:ascii="Tahoma" w:hAnsi="Tahoma" w:cs="Tahoma"/>
          <w:sz w:val="20"/>
        </w:rPr>
        <w:t xml:space="preserve">anterior, </w:t>
      </w:r>
      <w:r w:rsidRPr="008F2806">
        <w:rPr>
          <w:rFonts w:ascii="Tahoma" w:hAnsi="Tahoma" w:cs="Tahoma"/>
          <w:sz w:val="20"/>
        </w:rPr>
        <w:lastRenderedPageBreak/>
        <w:t>conforme o caso</w:t>
      </w:r>
      <w:r w:rsidR="0014040D">
        <w:rPr>
          <w:rFonts w:ascii="Tahoma" w:hAnsi="Tahoma" w:cs="Tahoma"/>
          <w:sz w:val="20"/>
        </w:rPr>
        <w:t xml:space="preserve"> (inclusive)</w:t>
      </w:r>
      <w:r w:rsidRPr="008F2806">
        <w:rPr>
          <w:rFonts w:ascii="Tahoma" w:hAnsi="Tahoma" w:cs="Tahoma"/>
          <w:sz w:val="20"/>
        </w:rPr>
        <w:t xml:space="preserve">, até a data do efetivo </w:t>
      </w:r>
      <w:r w:rsidR="00FF10E6">
        <w:rPr>
          <w:rFonts w:ascii="Tahoma" w:hAnsi="Tahoma" w:cs="Tahoma"/>
          <w:sz w:val="20"/>
        </w:rPr>
        <w:t>R</w:t>
      </w:r>
      <w:r w:rsidRPr="008F2806">
        <w:rPr>
          <w:rFonts w:ascii="Tahoma" w:hAnsi="Tahoma" w:cs="Tahoma"/>
          <w:sz w:val="20"/>
        </w:rPr>
        <w:t xml:space="preserve">esgate </w:t>
      </w:r>
      <w:r w:rsidR="00FF10E6">
        <w:rPr>
          <w:rFonts w:ascii="Tahoma" w:hAnsi="Tahoma" w:cs="Tahoma"/>
          <w:sz w:val="20"/>
        </w:rPr>
        <w:t>A</w:t>
      </w:r>
      <w:r w:rsidRPr="008F2806">
        <w:rPr>
          <w:rFonts w:ascii="Tahoma" w:hAnsi="Tahoma" w:cs="Tahoma"/>
          <w:sz w:val="20"/>
        </w:rPr>
        <w:t xml:space="preserve">ntecipado </w:t>
      </w:r>
      <w:r w:rsidR="00FF10E6">
        <w:rPr>
          <w:rFonts w:ascii="Tahoma" w:hAnsi="Tahoma" w:cs="Tahoma"/>
          <w:sz w:val="20"/>
        </w:rPr>
        <w:t>F</w:t>
      </w:r>
      <w:r w:rsidRPr="008F2806">
        <w:rPr>
          <w:rFonts w:ascii="Tahoma" w:hAnsi="Tahoma" w:cs="Tahoma"/>
          <w:sz w:val="20"/>
        </w:rPr>
        <w:t xml:space="preserve">acultativo </w:t>
      </w:r>
      <w:r w:rsidR="00FF10E6">
        <w:rPr>
          <w:rFonts w:ascii="Tahoma" w:hAnsi="Tahoma" w:cs="Tahoma"/>
          <w:sz w:val="20"/>
        </w:rPr>
        <w:t>T</w:t>
      </w:r>
      <w:r w:rsidRPr="008F2806">
        <w:rPr>
          <w:rFonts w:ascii="Tahoma" w:hAnsi="Tahoma" w:cs="Tahoma"/>
          <w:sz w:val="20"/>
        </w:rPr>
        <w:t>otal</w:t>
      </w:r>
      <w:r w:rsidR="0014040D">
        <w:rPr>
          <w:rFonts w:ascii="Tahoma" w:hAnsi="Tahoma" w:cs="Tahoma"/>
          <w:sz w:val="20"/>
        </w:rPr>
        <w:t xml:space="preserve"> (exclusive)</w:t>
      </w:r>
      <w:r w:rsidRPr="008F2806">
        <w:rPr>
          <w:rFonts w:ascii="Tahoma" w:hAnsi="Tahoma" w:cs="Tahoma"/>
          <w:sz w:val="20"/>
        </w:rPr>
        <w:t xml:space="preserve">, incidente sobre o </w:t>
      </w:r>
      <w:r w:rsidR="00FF10E6">
        <w:rPr>
          <w:rFonts w:ascii="Tahoma" w:hAnsi="Tahoma" w:cs="Tahoma"/>
          <w:sz w:val="20"/>
        </w:rPr>
        <w:t>V</w:t>
      </w:r>
      <w:r w:rsidRPr="008F2806">
        <w:rPr>
          <w:rFonts w:ascii="Tahoma" w:hAnsi="Tahoma" w:cs="Tahoma"/>
          <w:sz w:val="20"/>
        </w:rPr>
        <w:t xml:space="preserve">alor </w:t>
      </w:r>
      <w:r w:rsidR="00FF10E6">
        <w:rPr>
          <w:rFonts w:ascii="Tahoma" w:hAnsi="Tahoma" w:cs="Tahoma"/>
          <w:sz w:val="20"/>
        </w:rPr>
        <w:t>N</w:t>
      </w:r>
      <w:r w:rsidRPr="008F2806">
        <w:rPr>
          <w:rFonts w:ascii="Tahoma" w:hAnsi="Tahoma" w:cs="Tahoma"/>
          <w:sz w:val="20"/>
        </w:rPr>
        <w:t xml:space="preserve">ominal </w:t>
      </w:r>
      <w:r w:rsidR="00FF10E6">
        <w:rPr>
          <w:rFonts w:ascii="Tahoma" w:hAnsi="Tahoma" w:cs="Tahoma"/>
          <w:sz w:val="20"/>
        </w:rPr>
        <w:t>U</w:t>
      </w:r>
      <w:r w:rsidRPr="008F2806">
        <w:rPr>
          <w:rFonts w:ascii="Tahoma" w:hAnsi="Tahoma" w:cs="Tahoma"/>
          <w:sz w:val="20"/>
        </w:rPr>
        <w:t xml:space="preserve">nitário (ou o saldo do </w:t>
      </w:r>
      <w:r w:rsidR="00FF10E6">
        <w:rPr>
          <w:rFonts w:ascii="Tahoma" w:hAnsi="Tahoma" w:cs="Tahoma"/>
          <w:sz w:val="20"/>
        </w:rPr>
        <w:t>V</w:t>
      </w:r>
      <w:r w:rsidRPr="008F2806">
        <w:rPr>
          <w:rFonts w:ascii="Tahoma" w:hAnsi="Tahoma" w:cs="Tahoma"/>
          <w:sz w:val="20"/>
        </w:rPr>
        <w:t xml:space="preserve">alor </w:t>
      </w:r>
      <w:r w:rsidR="00FF10E6">
        <w:rPr>
          <w:rFonts w:ascii="Tahoma" w:hAnsi="Tahoma" w:cs="Tahoma"/>
          <w:sz w:val="20"/>
        </w:rPr>
        <w:t>N</w:t>
      </w:r>
      <w:r w:rsidRPr="008F2806">
        <w:rPr>
          <w:rFonts w:ascii="Tahoma" w:hAnsi="Tahoma" w:cs="Tahoma"/>
          <w:sz w:val="20"/>
        </w:rPr>
        <w:t xml:space="preserve">ominal </w:t>
      </w:r>
      <w:r w:rsidR="00FF10E6">
        <w:rPr>
          <w:rFonts w:ascii="Tahoma" w:hAnsi="Tahoma" w:cs="Tahoma"/>
          <w:sz w:val="20"/>
        </w:rPr>
        <w:t>U</w:t>
      </w:r>
      <w:r w:rsidRPr="008F2806">
        <w:rPr>
          <w:rFonts w:ascii="Tahoma" w:hAnsi="Tahoma" w:cs="Tahoma"/>
          <w:sz w:val="20"/>
        </w:rPr>
        <w:t xml:space="preserve">nitário, conforme o caso) </w:t>
      </w:r>
      <w:r w:rsidR="0014040D" w:rsidRPr="0014040D">
        <w:rPr>
          <w:rFonts w:ascii="Tahoma" w:hAnsi="Tahoma" w:cs="Tahoma"/>
          <w:sz w:val="20"/>
        </w:rPr>
        <w:t>(</w:t>
      </w:r>
      <w:proofErr w:type="spellStart"/>
      <w:r w:rsidR="0014040D" w:rsidRPr="0014040D">
        <w:rPr>
          <w:rFonts w:ascii="Tahoma" w:hAnsi="Tahoma" w:cs="Tahoma"/>
          <w:sz w:val="20"/>
        </w:rPr>
        <w:t>ii</w:t>
      </w:r>
      <w:proofErr w:type="spellEnd"/>
      <w:r w:rsidR="0014040D" w:rsidRPr="0014040D">
        <w:rPr>
          <w:rFonts w:ascii="Tahoma" w:hAnsi="Tahoma" w:cs="Tahoma"/>
          <w:sz w:val="20"/>
        </w:rPr>
        <w:t xml:space="preserve">) de eventuais Encargos Moratórios </w:t>
      </w:r>
      <w:r w:rsidR="0014040D">
        <w:rPr>
          <w:rFonts w:ascii="Tahoma" w:hAnsi="Tahoma" w:cs="Tahoma"/>
          <w:sz w:val="20"/>
        </w:rPr>
        <w:t xml:space="preserve">vencidos </w:t>
      </w:r>
      <w:r w:rsidRPr="008F2806">
        <w:rPr>
          <w:rFonts w:ascii="Tahoma" w:hAnsi="Tahoma" w:cs="Tahoma"/>
          <w:sz w:val="20"/>
        </w:rPr>
        <w:t xml:space="preserve">e não pagos até a data do </w:t>
      </w:r>
      <w:r w:rsidR="00FF10E6">
        <w:rPr>
          <w:rFonts w:ascii="Tahoma" w:hAnsi="Tahoma" w:cs="Tahoma"/>
          <w:sz w:val="20"/>
        </w:rPr>
        <w:t>R</w:t>
      </w:r>
      <w:r w:rsidRPr="008F2806">
        <w:rPr>
          <w:rFonts w:ascii="Tahoma" w:hAnsi="Tahoma" w:cs="Tahoma"/>
          <w:sz w:val="20"/>
        </w:rPr>
        <w:t xml:space="preserve">esgate </w:t>
      </w:r>
      <w:r w:rsidR="00FF10E6">
        <w:rPr>
          <w:rFonts w:ascii="Tahoma" w:hAnsi="Tahoma" w:cs="Tahoma"/>
          <w:sz w:val="20"/>
        </w:rPr>
        <w:t>A</w:t>
      </w:r>
      <w:r w:rsidRPr="008F2806">
        <w:rPr>
          <w:rFonts w:ascii="Tahoma" w:hAnsi="Tahoma" w:cs="Tahoma"/>
          <w:sz w:val="20"/>
        </w:rPr>
        <w:t xml:space="preserve">ntecipado </w:t>
      </w:r>
      <w:r w:rsidR="00FF10E6">
        <w:rPr>
          <w:rFonts w:ascii="Tahoma" w:hAnsi="Tahoma" w:cs="Tahoma"/>
          <w:sz w:val="20"/>
        </w:rPr>
        <w:t>F</w:t>
      </w:r>
      <w:r w:rsidRPr="008F2806">
        <w:rPr>
          <w:rFonts w:ascii="Tahoma" w:hAnsi="Tahoma" w:cs="Tahoma"/>
          <w:sz w:val="20"/>
        </w:rPr>
        <w:t xml:space="preserve">acultativo </w:t>
      </w:r>
      <w:r w:rsidR="00FF10E6">
        <w:rPr>
          <w:rFonts w:ascii="Tahoma" w:hAnsi="Tahoma" w:cs="Tahoma"/>
          <w:sz w:val="20"/>
        </w:rPr>
        <w:t>T</w:t>
      </w:r>
      <w:r w:rsidRPr="008F2806">
        <w:rPr>
          <w:rFonts w:ascii="Tahoma" w:hAnsi="Tahoma" w:cs="Tahoma"/>
          <w:sz w:val="20"/>
        </w:rPr>
        <w:t xml:space="preserve">otal </w:t>
      </w:r>
      <w:r w:rsidR="0014040D" w:rsidRPr="0014040D">
        <w:rPr>
          <w:rFonts w:ascii="Tahoma" w:hAnsi="Tahoma" w:cs="Tahoma"/>
          <w:sz w:val="20"/>
        </w:rPr>
        <w:t>(se houver)</w:t>
      </w:r>
      <w:r w:rsidR="0014040D">
        <w:rPr>
          <w:rFonts w:ascii="Tahoma" w:hAnsi="Tahoma" w:cs="Tahoma"/>
          <w:sz w:val="20"/>
        </w:rPr>
        <w:t xml:space="preserve"> </w:t>
      </w:r>
      <w:r w:rsidRPr="008F2806">
        <w:rPr>
          <w:rFonts w:ascii="Tahoma" w:hAnsi="Tahoma" w:cs="Tahoma"/>
          <w:sz w:val="20"/>
        </w:rPr>
        <w:t xml:space="preserve">e </w:t>
      </w:r>
      <w:r w:rsidR="0014040D">
        <w:rPr>
          <w:rFonts w:ascii="Tahoma" w:hAnsi="Tahoma" w:cs="Tahoma"/>
          <w:sz w:val="20"/>
        </w:rPr>
        <w:t>(</w:t>
      </w:r>
      <w:proofErr w:type="spellStart"/>
      <w:r w:rsidR="0014040D">
        <w:rPr>
          <w:rFonts w:ascii="Tahoma" w:hAnsi="Tahoma" w:cs="Tahoma"/>
          <w:sz w:val="20"/>
        </w:rPr>
        <w:t>iii</w:t>
      </w:r>
      <w:proofErr w:type="spellEnd"/>
      <w:r w:rsidR="0014040D">
        <w:rPr>
          <w:rFonts w:ascii="Tahoma" w:hAnsi="Tahoma" w:cs="Tahoma"/>
          <w:sz w:val="20"/>
        </w:rPr>
        <w:t xml:space="preserve">) </w:t>
      </w:r>
      <w:r w:rsidRPr="008F2806">
        <w:rPr>
          <w:rFonts w:ascii="Tahoma" w:hAnsi="Tahoma" w:cs="Tahoma"/>
          <w:sz w:val="20"/>
        </w:rPr>
        <w:t xml:space="preserve">de prêmio equivalente a [●]% ([●] por cento) ao ano, </w:t>
      </w:r>
      <w:r w:rsidRPr="00FF10E6">
        <w:rPr>
          <w:rFonts w:ascii="Tahoma" w:hAnsi="Tahoma" w:cs="Tahoma"/>
          <w:i/>
          <w:iCs/>
          <w:sz w:val="20"/>
        </w:rPr>
        <w:t xml:space="preserve">pro rata </w:t>
      </w:r>
      <w:proofErr w:type="spellStart"/>
      <w:r w:rsidRPr="00FF10E6">
        <w:rPr>
          <w:rFonts w:ascii="Tahoma" w:hAnsi="Tahoma" w:cs="Tahoma"/>
          <w:i/>
          <w:iCs/>
          <w:sz w:val="20"/>
        </w:rPr>
        <w:t>temporis</w:t>
      </w:r>
      <w:proofErr w:type="spellEnd"/>
      <w:r w:rsidRPr="008F2806">
        <w:rPr>
          <w:rFonts w:ascii="Tahoma" w:hAnsi="Tahoma" w:cs="Tahoma"/>
          <w:sz w:val="20"/>
        </w:rPr>
        <w:t xml:space="preserve">, base 252 (duzentos e cinquenta e dois) </w:t>
      </w:r>
      <w:r w:rsidR="00FF10E6">
        <w:rPr>
          <w:rFonts w:ascii="Tahoma" w:hAnsi="Tahoma" w:cs="Tahoma"/>
          <w:sz w:val="20"/>
        </w:rPr>
        <w:t>D</w:t>
      </w:r>
      <w:r w:rsidRPr="008F2806">
        <w:rPr>
          <w:rFonts w:ascii="Tahoma" w:hAnsi="Tahoma" w:cs="Tahoma"/>
          <w:sz w:val="20"/>
        </w:rPr>
        <w:t xml:space="preserve">ias </w:t>
      </w:r>
      <w:r w:rsidR="00FF10E6">
        <w:rPr>
          <w:rFonts w:ascii="Tahoma" w:hAnsi="Tahoma" w:cs="Tahoma"/>
          <w:sz w:val="20"/>
        </w:rPr>
        <w:t>Ú</w:t>
      </w:r>
      <w:r w:rsidRPr="008F2806">
        <w:rPr>
          <w:rFonts w:ascii="Tahoma" w:hAnsi="Tahoma" w:cs="Tahoma"/>
          <w:sz w:val="20"/>
        </w:rPr>
        <w:t xml:space="preserve">teis, considerando a quantidade de </w:t>
      </w:r>
      <w:r w:rsidR="00FF10E6">
        <w:rPr>
          <w:rFonts w:ascii="Tahoma" w:hAnsi="Tahoma" w:cs="Tahoma"/>
          <w:sz w:val="20"/>
        </w:rPr>
        <w:t>D</w:t>
      </w:r>
      <w:r w:rsidRPr="008F2806">
        <w:rPr>
          <w:rFonts w:ascii="Tahoma" w:hAnsi="Tahoma" w:cs="Tahoma"/>
          <w:sz w:val="20"/>
        </w:rPr>
        <w:t xml:space="preserve">ias </w:t>
      </w:r>
      <w:r w:rsidR="00FF10E6">
        <w:rPr>
          <w:rFonts w:ascii="Tahoma" w:hAnsi="Tahoma" w:cs="Tahoma"/>
          <w:sz w:val="20"/>
        </w:rPr>
        <w:t>Ú</w:t>
      </w:r>
      <w:r w:rsidRPr="008F2806">
        <w:rPr>
          <w:rFonts w:ascii="Tahoma" w:hAnsi="Tahoma" w:cs="Tahoma"/>
          <w:sz w:val="20"/>
        </w:rPr>
        <w:t xml:space="preserve">teis a transcorrer entre a data do efetivo </w:t>
      </w:r>
      <w:r w:rsidR="00FF10E6">
        <w:rPr>
          <w:rFonts w:ascii="Tahoma" w:hAnsi="Tahoma" w:cs="Tahoma"/>
          <w:sz w:val="20"/>
        </w:rPr>
        <w:t>R</w:t>
      </w:r>
      <w:r w:rsidRPr="008F2806">
        <w:rPr>
          <w:rFonts w:ascii="Tahoma" w:hAnsi="Tahoma" w:cs="Tahoma"/>
          <w:sz w:val="20"/>
        </w:rPr>
        <w:t xml:space="preserve">esgate </w:t>
      </w:r>
      <w:r w:rsidR="00FF10E6">
        <w:rPr>
          <w:rFonts w:ascii="Tahoma" w:hAnsi="Tahoma" w:cs="Tahoma"/>
          <w:sz w:val="20"/>
        </w:rPr>
        <w:t>A</w:t>
      </w:r>
      <w:r w:rsidRPr="008F2806">
        <w:rPr>
          <w:rFonts w:ascii="Tahoma" w:hAnsi="Tahoma" w:cs="Tahoma"/>
          <w:sz w:val="20"/>
        </w:rPr>
        <w:t xml:space="preserve">ntecipado </w:t>
      </w:r>
      <w:r w:rsidR="00FF10E6">
        <w:rPr>
          <w:rFonts w:ascii="Tahoma" w:hAnsi="Tahoma" w:cs="Tahoma"/>
          <w:sz w:val="20"/>
        </w:rPr>
        <w:t>F</w:t>
      </w:r>
      <w:r w:rsidRPr="008F2806">
        <w:rPr>
          <w:rFonts w:ascii="Tahoma" w:hAnsi="Tahoma" w:cs="Tahoma"/>
          <w:sz w:val="20"/>
        </w:rPr>
        <w:t xml:space="preserve">acultativo </w:t>
      </w:r>
      <w:r w:rsidR="00FF10E6">
        <w:rPr>
          <w:rFonts w:ascii="Tahoma" w:hAnsi="Tahoma" w:cs="Tahoma"/>
          <w:sz w:val="20"/>
        </w:rPr>
        <w:t>T</w:t>
      </w:r>
      <w:r w:rsidRPr="008F2806">
        <w:rPr>
          <w:rFonts w:ascii="Tahoma" w:hAnsi="Tahoma" w:cs="Tahoma"/>
          <w:sz w:val="20"/>
        </w:rPr>
        <w:t xml:space="preserve">otal e a </w:t>
      </w:r>
      <w:r w:rsidR="00FF10E6">
        <w:rPr>
          <w:rFonts w:ascii="Tahoma" w:hAnsi="Tahoma" w:cs="Tahoma"/>
          <w:sz w:val="20"/>
        </w:rPr>
        <w:t>D</w:t>
      </w:r>
      <w:r w:rsidRPr="008F2806">
        <w:rPr>
          <w:rFonts w:ascii="Tahoma" w:hAnsi="Tahoma" w:cs="Tahoma"/>
          <w:sz w:val="20"/>
        </w:rPr>
        <w:t xml:space="preserve">ata de </w:t>
      </w:r>
      <w:r w:rsidR="00FF10E6">
        <w:rPr>
          <w:rFonts w:ascii="Tahoma" w:hAnsi="Tahoma" w:cs="Tahoma"/>
          <w:sz w:val="20"/>
        </w:rPr>
        <w:t>V</w:t>
      </w:r>
      <w:r w:rsidRPr="008F2806">
        <w:rPr>
          <w:rFonts w:ascii="Tahoma" w:hAnsi="Tahoma" w:cs="Tahoma"/>
          <w:sz w:val="20"/>
        </w:rPr>
        <w:t xml:space="preserve">encimento das </w:t>
      </w:r>
      <w:r w:rsidR="00FF10E6">
        <w:rPr>
          <w:rFonts w:ascii="Tahoma" w:hAnsi="Tahoma" w:cs="Tahoma"/>
          <w:sz w:val="20"/>
        </w:rPr>
        <w:t>D</w:t>
      </w:r>
      <w:r w:rsidRPr="008F2806">
        <w:rPr>
          <w:rFonts w:ascii="Tahoma" w:hAnsi="Tahoma" w:cs="Tahoma"/>
          <w:sz w:val="20"/>
        </w:rPr>
        <w:t>ebêntures.</w:t>
      </w:r>
      <w:bookmarkEnd w:id="60"/>
      <w:r w:rsidR="00D35BC3">
        <w:rPr>
          <w:rFonts w:ascii="Tahoma" w:hAnsi="Tahoma" w:cs="Tahoma"/>
          <w:sz w:val="20"/>
        </w:rPr>
        <w:t xml:space="preserve"> </w:t>
      </w:r>
    </w:p>
    <w:p w14:paraId="2EC22183" w14:textId="77777777" w:rsidR="00FF10E6" w:rsidRPr="008F2806" w:rsidRDefault="00FF10E6" w:rsidP="00C90D56">
      <w:pPr>
        <w:pStyle w:val="PargrafodaLista"/>
        <w:spacing w:after="0"/>
        <w:ind w:left="709"/>
        <w:rPr>
          <w:rFonts w:ascii="Tahoma" w:hAnsi="Tahoma" w:cs="Tahoma"/>
          <w:sz w:val="20"/>
        </w:rPr>
      </w:pPr>
    </w:p>
    <w:p w14:paraId="5E188D99" w14:textId="1264E8B4" w:rsidR="008F2806" w:rsidRDefault="008F2806" w:rsidP="00C90D56">
      <w:pPr>
        <w:pStyle w:val="PargrafodaLista"/>
        <w:numPr>
          <w:ilvl w:val="3"/>
          <w:numId w:val="68"/>
        </w:numPr>
        <w:spacing w:after="0"/>
        <w:ind w:left="1134" w:hanging="1"/>
        <w:rPr>
          <w:rFonts w:ascii="Tahoma" w:hAnsi="Tahoma" w:cs="Tahoma"/>
          <w:sz w:val="20"/>
        </w:rPr>
      </w:pPr>
      <w:r w:rsidRPr="008F2806">
        <w:rPr>
          <w:rFonts w:ascii="Tahoma" w:hAnsi="Tahoma" w:cs="Tahoma"/>
          <w:sz w:val="20"/>
        </w:rPr>
        <w:t xml:space="preserve">Caso a data de realização do </w:t>
      </w:r>
      <w:r w:rsidR="00FF10E6" w:rsidRPr="008F2806">
        <w:rPr>
          <w:rFonts w:ascii="Tahoma" w:hAnsi="Tahoma" w:cs="Tahoma"/>
          <w:sz w:val="20"/>
        </w:rPr>
        <w:t xml:space="preserve">Resgate Antecipado Facultativo Total </w:t>
      </w:r>
      <w:r w:rsidRPr="008F2806">
        <w:rPr>
          <w:rFonts w:ascii="Tahoma" w:hAnsi="Tahoma" w:cs="Tahoma"/>
          <w:sz w:val="20"/>
        </w:rPr>
        <w:t xml:space="preserve">coincida com uma </w:t>
      </w:r>
      <w:r w:rsidR="0014040D">
        <w:rPr>
          <w:rFonts w:ascii="Tahoma" w:hAnsi="Tahoma" w:cs="Tahoma"/>
          <w:sz w:val="20"/>
        </w:rPr>
        <w:t>D</w:t>
      </w:r>
      <w:r w:rsidRPr="008F2806">
        <w:rPr>
          <w:rFonts w:ascii="Tahoma" w:hAnsi="Tahoma" w:cs="Tahoma"/>
          <w:sz w:val="20"/>
        </w:rPr>
        <w:t xml:space="preserve">ata de </w:t>
      </w:r>
      <w:r w:rsidR="0014040D">
        <w:rPr>
          <w:rFonts w:ascii="Tahoma" w:hAnsi="Tahoma" w:cs="Tahoma"/>
          <w:sz w:val="20"/>
        </w:rPr>
        <w:t>A</w:t>
      </w:r>
      <w:r w:rsidRPr="008F2806">
        <w:rPr>
          <w:rFonts w:ascii="Tahoma" w:hAnsi="Tahoma" w:cs="Tahoma"/>
          <w:sz w:val="20"/>
        </w:rPr>
        <w:t>mortização</w:t>
      </w:r>
      <w:r w:rsidR="0014040D">
        <w:rPr>
          <w:rFonts w:ascii="Tahoma" w:hAnsi="Tahoma" w:cs="Tahoma"/>
          <w:sz w:val="20"/>
        </w:rPr>
        <w:t xml:space="preserve"> das Debêntures</w:t>
      </w:r>
      <w:r w:rsidRPr="008F2806">
        <w:rPr>
          <w:rFonts w:ascii="Tahoma" w:hAnsi="Tahoma" w:cs="Tahoma"/>
          <w:sz w:val="20"/>
        </w:rPr>
        <w:t xml:space="preserve"> e/ou </w:t>
      </w:r>
      <w:r w:rsidR="0014040D">
        <w:rPr>
          <w:rFonts w:ascii="Tahoma" w:hAnsi="Tahoma" w:cs="Tahoma"/>
          <w:sz w:val="20"/>
        </w:rPr>
        <w:t>Data de P</w:t>
      </w:r>
      <w:r w:rsidRPr="008F2806">
        <w:rPr>
          <w:rFonts w:ascii="Tahoma" w:hAnsi="Tahoma" w:cs="Tahoma"/>
          <w:sz w:val="20"/>
        </w:rPr>
        <w:t xml:space="preserve">agamento de </w:t>
      </w:r>
      <w:r w:rsidR="009F5A6A">
        <w:rPr>
          <w:rFonts w:ascii="Tahoma" w:hAnsi="Tahoma" w:cs="Tahoma"/>
          <w:sz w:val="20"/>
        </w:rPr>
        <w:t>R</w:t>
      </w:r>
      <w:r w:rsidRPr="008F2806">
        <w:rPr>
          <w:rFonts w:ascii="Tahoma" w:hAnsi="Tahoma" w:cs="Tahoma"/>
          <w:sz w:val="20"/>
        </w:rPr>
        <w:t xml:space="preserve">emuneração das </w:t>
      </w:r>
      <w:r w:rsidR="009F5A6A">
        <w:rPr>
          <w:rFonts w:ascii="Tahoma" w:hAnsi="Tahoma" w:cs="Tahoma"/>
          <w:sz w:val="20"/>
        </w:rPr>
        <w:t>D</w:t>
      </w:r>
      <w:r w:rsidRPr="008F2806">
        <w:rPr>
          <w:rFonts w:ascii="Tahoma" w:hAnsi="Tahoma" w:cs="Tahoma"/>
          <w:sz w:val="20"/>
        </w:rPr>
        <w:t>ebêntures, o prêmio previsto no item (</w:t>
      </w:r>
      <w:proofErr w:type="spellStart"/>
      <w:r w:rsidR="0014040D">
        <w:rPr>
          <w:rFonts w:ascii="Tahoma" w:hAnsi="Tahoma" w:cs="Tahoma"/>
          <w:sz w:val="20"/>
        </w:rPr>
        <w:t>iii</w:t>
      </w:r>
      <w:proofErr w:type="spellEnd"/>
      <w:r w:rsidRPr="008F2806">
        <w:rPr>
          <w:rFonts w:ascii="Tahoma" w:hAnsi="Tahoma" w:cs="Tahoma"/>
          <w:sz w:val="20"/>
        </w:rPr>
        <w:t xml:space="preserve">) da </w:t>
      </w:r>
      <w:r w:rsidR="009F5A6A">
        <w:rPr>
          <w:rFonts w:ascii="Tahoma" w:hAnsi="Tahoma" w:cs="Tahoma"/>
          <w:sz w:val="20"/>
        </w:rPr>
        <w:t>C</w:t>
      </w:r>
      <w:r w:rsidRPr="008F2806">
        <w:rPr>
          <w:rFonts w:ascii="Tahoma" w:hAnsi="Tahoma" w:cs="Tahoma"/>
          <w:sz w:val="20"/>
        </w:rPr>
        <w:t xml:space="preserve">láusula </w:t>
      </w:r>
      <w:r w:rsidR="00FF10E6">
        <w:rPr>
          <w:rFonts w:ascii="Tahoma" w:hAnsi="Tahoma" w:cs="Tahoma"/>
          <w:sz w:val="20"/>
        </w:rPr>
        <w:fldChar w:fldCharType="begin"/>
      </w:r>
      <w:r w:rsidR="00FF10E6">
        <w:rPr>
          <w:rFonts w:ascii="Tahoma" w:hAnsi="Tahoma" w:cs="Tahoma"/>
          <w:sz w:val="20"/>
        </w:rPr>
        <w:instrText xml:space="preserve"> REF _Ref121441796 \r \h </w:instrText>
      </w:r>
      <w:r w:rsidR="00FF10E6">
        <w:rPr>
          <w:rFonts w:ascii="Tahoma" w:hAnsi="Tahoma" w:cs="Tahoma"/>
          <w:sz w:val="20"/>
        </w:rPr>
      </w:r>
      <w:r w:rsidR="00FF10E6">
        <w:rPr>
          <w:rFonts w:ascii="Tahoma" w:hAnsi="Tahoma" w:cs="Tahoma"/>
          <w:sz w:val="20"/>
        </w:rPr>
        <w:fldChar w:fldCharType="separate"/>
      </w:r>
      <w:r w:rsidR="00FF10E6">
        <w:rPr>
          <w:rFonts w:ascii="Tahoma" w:hAnsi="Tahoma" w:cs="Tahoma"/>
          <w:sz w:val="20"/>
        </w:rPr>
        <w:t>8.1.1</w:t>
      </w:r>
      <w:r w:rsidR="00FF10E6">
        <w:rPr>
          <w:rFonts w:ascii="Tahoma" w:hAnsi="Tahoma" w:cs="Tahoma"/>
          <w:sz w:val="20"/>
        </w:rPr>
        <w:fldChar w:fldCharType="end"/>
      </w:r>
      <w:r w:rsidRPr="008F2806">
        <w:rPr>
          <w:rFonts w:ascii="Tahoma" w:hAnsi="Tahoma" w:cs="Tahoma"/>
          <w:sz w:val="20"/>
        </w:rPr>
        <w:t xml:space="preserve"> acima deverá ser calculado sobre o saldo do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nitário após o referido pagamento.</w:t>
      </w:r>
    </w:p>
    <w:p w14:paraId="4A5DC1CC" w14:textId="77777777" w:rsidR="00FF10E6" w:rsidRPr="008F2806" w:rsidRDefault="00FF10E6" w:rsidP="00C90D56">
      <w:pPr>
        <w:pStyle w:val="PargrafodaLista"/>
        <w:spacing w:after="0"/>
        <w:ind w:left="709"/>
        <w:rPr>
          <w:rFonts w:ascii="Tahoma" w:hAnsi="Tahoma" w:cs="Tahoma"/>
          <w:sz w:val="20"/>
        </w:rPr>
      </w:pPr>
    </w:p>
    <w:p w14:paraId="6EFD00B8" w14:textId="2718341E" w:rsidR="008F2806" w:rsidRPr="008F2806" w:rsidRDefault="008F2806" w:rsidP="00C90D56">
      <w:pPr>
        <w:pStyle w:val="PargrafodaLista"/>
        <w:numPr>
          <w:ilvl w:val="2"/>
          <w:numId w:val="68"/>
        </w:numPr>
        <w:spacing w:before="240" w:after="0"/>
        <w:ind w:left="709" w:hanging="1"/>
        <w:rPr>
          <w:rFonts w:ascii="Tahoma" w:hAnsi="Tahoma" w:cs="Tahoma"/>
          <w:sz w:val="20"/>
        </w:rPr>
      </w:pPr>
      <w:r w:rsidRPr="008F2806">
        <w:rPr>
          <w:rFonts w:ascii="Tahoma" w:hAnsi="Tahoma" w:cs="Tahoma"/>
          <w:sz w:val="20"/>
        </w:rPr>
        <w:t xml:space="preserve">O </w:t>
      </w:r>
      <w:r w:rsidR="00FF10E6" w:rsidRPr="008F2806">
        <w:rPr>
          <w:rFonts w:ascii="Tahoma" w:hAnsi="Tahoma" w:cs="Tahoma"/>
          <w:sz w:val="20"/>
        </w:rPr>
        <w:t xml:space="preserve">Resgate Antecipado Facultativo Total </w:t>
      </w:r>
      <w:r w:rsidRPr="008F2806">
        <w:rPr>
          <w:rFonts w:ascii="Tahoma" w:hAnsi="Tahoma" w:cs="Tahoma"/>
          <w:sz w:val="20"/>
        </w:rPr>
        <w:t xml:space="preserve">das </w:t>
      </w:r>
      <w:r w:rsidR="009F5A6A">
        <w:rPr>
          <w:rFonts w:ascii="Tahoma" w:hAnsi="Tahoma" w:cs="Tahoma"/>
          <w:sz w:val="20"/>
        </w:rPr>
        <w:t>D</w:t>
      </w:r>
      <w:r w:rsidRPr="008F2806">
        <w:rPr>
          <w:rFonts w:ascii="Tahoma" w:hAnsi="Tahoma" w:cs="Tahoma"/>
          <w:sz w:val="20"/>
        </w:rPr>
        <w:t>ebêntures</w:t>
      </w:r>
      <w:r w:rsidR="00FF10E6">
        <w:rPr>
          <w:rFonts w:ascii="Tahoma" w:hAnsi="Tahoma" w:cs="Tahoma"/>
          <w:sz w:val="20"/>
        </w:rPr>
        <w:t xml:space="preserve"> </w:t>
      </w:r>
      <w:r w:rsidRPr="008F2806">
        <w:rPr>
          <w:rFonts w:ascii="Tahoma" w:hAnsi="Tahoma" w:cs="Tahoma"/>
          <w:sz w:val="20"/>
        </w:rPr>
        <w:t xml:space="preserve">somente será realizado mediante envio de comunicação individual aos </w:t>
      </w:r>
      <w:r w:rsidR="009F5A6A">
        <w:rPr>
          <w:rFonts w:ascii="Tahoma" w:hAnsi="Tahoma" w:cs="Tahoma"/>
          <w:sz w:val="20"/>
        </w:rPr>
        <w:t>D</w:t>
      </w:r>
      <w:r w:rsidRPr="008F2806">
        <w:rPr>
          <w:rFonts w:ascii="Tahoma" w:hAnsi="Tahoma" w:cs="Tahoma"/>
          <w:sz w:val="20"/>
        </w:rPr>
        <w:t xml:space="preserve">ebenturistas, ou publicação de anúncio, nos termos da </w:t>
      </w:r>
      <w:r w:rsidR="009F5A6A">
        <w:rPr>
          <w:rFonts w:ascii="Tahoma" w:hAnsi="Tahoma" w:cs="Tahoma"/>
          <w:sz w:val="20"/>
        </w:rPr>
        <w:t>C</w:t>
      </w:r>
      <w:r w:rsidRPr="008F2806">
        <w:rPr>
          <w:rFonts w:ascii="Tahoma" w:hAnsi="Tahoma" w:cs="Tahoma"/>
          <w:sz w:val="20"/>
        </w:rPr>
        <w:t xml:space="preserve">láusula </w:t>
      </w:r>
      <w:r w:rsidR="009F5A6A">
        <w:rPr>
          <w:rFonts w:ascii="Tahoma" w:hAnsi="Tahoma" w:cs="Tahoma"/>
          <w:sz w:val="20"/>
        </w:rPr>
        <w:fldChar w:fldCharType="begin"/>
      </w:r>
      <w:r w:rsidR="009F5A6A">
        <w:rPr>
          <w:rFonts w:ascii="Tahoma" w:hAnsi="Tahoma" w:cs="Tahoma"/>
          <w:sz w:val="20"/>
        </w:rPr>
        <w:instrText xml:space="preserve"> REF _Ref121441969 \r \h </w:instrText>
      </w:r>
      <w:r w:rsidR="009F5A6A">
        <w:rPr>
          <w:rFonts w:ascii="Tahoma" w:hAnsi="Tahoma" w:cs="Tahoma"/>
          <w:sz w:val="20"/>
        </w:rPr>
      </w:r>
      <w:r w:rsidR="009F5A6A">
        <w:rPr>
          <w:rFonts w:ascii="Tahoma" w:hAnsi="Tahoma" w:cs="Tahoma"/>
          <w:sz w:val="20"/>
        </w:rPr>
        <w:fldChar w:fldCharType="separate"/>
      </w:r>
      <w:r w:rsidR="009F5A6A">
        <w:rPr>
          <w:rFonts w:ascii="Tahoma" w:hAnsi="Tahoma" w:cs="Tahoma"/>
          <w:sz w:val="20"/>
        </w:rPr>
        <w:t>7.17</w:t>
      </w:r>
      <w:r w:rsidR="009F5A6A">
        <w:rPr>
          <w:rFonts w:ascii="Tahoma" w:hAnsi="Tahoma" w:cs="Tahoma"/>
          <w:sz w:val="20"/>
        </w:rPr>
        <w:fldChar w:fldCharType="end"/>
      </w:r>
      <w:r w:rsidRPr="008F2806">
        <w:rPr>
          <w:rFonts w:ascii="Tahoma" w:hAnsi="Tahoma" w:cs="Tahoma"/>
          <w:sz w:val="20"/>
        </w:rPr>
        <w:t xml:space="preserve"> acima, em ambos os casos com cópia para o </w:t>
      </w:r>
      <w:r w:rsidR="009F5A6A">
        <w:rPr>
          <w:rFonts w:ascii="Tahoma" w:hAnsi="Tahoma" w:cs="Tahoma"/>
          <w:sz w:val="20"/>
        </w:rPr>
        <w:t>A</w:t>
      </w:r>
      <w:r w:rsidRPr="008F2806">
        <w:rPr>
          <w:rFonts w:ascii="Tahoma" w:hAnsi="Tahoma" w:cs="Tahoma"/>
          <w:sz w:val="20"/>
        </w:rPr>
        <w:t xml:space="preserve">gente </w:t>
      </w:r>
      <w:r w:rsidR="009F5A6A">
        <w:rPr>
          <w:rFonts w:ascii="Tahoma" w:hAnsi="Tahoma" w:cs="Tahoma"/>
          <w:sz w:val="20"/>
        </w:rPr>
        <w:t>F</w:t>
      </w:r>
      <w:r w:rsidRPr="008F2806">
        <w:rPr>
          <w:rFonts w:ascii="Tahoma" w:hAnsi="Tahoma" w:cs="Tahoma"/>
          <w:sz w:val="20"/>
        </w:rPr>
        <w:t xml:space="preserve">iduciário, a </w:t>
      </w:r>
      <w:r w:rsidR="009F5A6A">
        <w:rPr>
          <w:rFonts w:ascii="Tahoma" w:hAnsi="Tahoma" w:cs="Tahoma"/>
          <w:sz w:val="20"/>
        </w:rPr>
        <w:t>B3</w:t>
      </w:r>
      <w:r w:rsidRPr="008F2806">
        <w:rPr>
          <w:rFonts w:ascii="Tahoma" w:hAnsi="Tahoma" w:cs="Tahoma"/>
          <w:sz w:val="20"/>
        </w:rPr>
        <w:t xml:space="preserve"> e a ANBIMA, com</w:t>
      </w:r>
      <w:r w:rsidR="009172E9">
        <w:rPr>
          <w:rFonts w:ascii="Tahoma" w:hAnsi="Tahoma" w:cs="Tahoma"/>
          <w:sz w:val="20"/>
        </w:rPr>
        <w:t xml:space="preserve">, no </w:t>
      </w:r>
      <w:r w:rsidR="00552F72">
        <w:rPr>
          <w:rFonts w:ascii="Tahoma" w:hAnsi="Tahoma" w:cs="Tahoma"/>
          <w:sz w:val="20"/>
        </w:rPr>
        <w:t>mínimo,</w:t>
      </w:r>
      <w:r w:rsidR="009172E9">
        <w:rPr>
          <w:rFonts w:ascii="Tahoma" w:hAnsi="Tahoma" w:cs="Tahoma"/>
          <w:sz w:val="20"/>
        </w:rPr>
        <w:t xml:space="preserve"> </w:t>
      </w:r>
      <w:r w:rsidRPr="008F2806">
        <w:rPr>
          <w:rFonts w:ascii="Tahoma" w:hAnsi="Tahoma" w:cs="Tahoma"/>
          <w:sz w:val="20"/>
        </w:rPr>
        <w:t xml:space="preserve">10 (dez) </w:t>
      </w:r>
      <w:r w:rsidR="009F5A6A">
        <w:rPr>
          <w:rFonts w:ascii="Tahoma" w:hAnsi="Tahoma" w:cs="Tahoma"/>
          <w:sz w:val="20"/>
        </w:rPr>
        <w:t>D</w:t>
      </w:r>
      <w:r w:rsidRPr="008F2806">
        <w:rPr>
          <w:rFonts w:ascii="Tahoma" w:hAnsi="Tahoma" w:cs="Tahoma"/>
          <w:sz w:val="20"/>
        </w:rPr>
        <w:t xml:space="preserve">ias </w:t>
      </w:r>
      <w:r w:rsidR="009F5A6A">
        <w:rPr>
          <w:rFonts w:ascii="Tahoma" w:hAnsi="Tahoma" w:cs="Tahoma"/>
          <w:sz w:val="20"/>
        </w:rPr>
        <w:t>Ú</w:t>
      </w:r>
      <w:r w:rsidRPr="008F2806">
        <w:rPr>
          <w:rFonts w:ascii="Tahoma" w:hAnsi="Tahoma" w:cs="Tahoma"/>
          <w:sz w:val="20"/>
        </w:rPr>
        <w:t>teis</w:t>
      </w:r>
      <w:r w:rsidR="005F0A47">
        <w:rPr>
          <w:rFonts w:ascii="Tahoma" w:hAnsi="Tahoma" w:cs="Tahoma"/>
          <w:sz w:val="20"/>
        </w:rPr>
        <w:t xml:space="preserve"> </w:t>
      </w:r>
      <w:r w:rsidRPr="008F2806">
        <w:rPr>
          <w:rFonts w:ascii="Tahoma" w:hAnsi="Tahoma" w:cs="Tahoma"/>
          <w:sz w:val="20"/>
        </w:rPr>
        <w:t xml:space="preserve">de antecedência da data em que se pretende realizar o efetivo </w:t>
      </w:r>
      <w:r w:rsidR="00FF10E6" w:rsidRPr="008F2806">
        <w:rPr>
          <w:rFonts w:ascii="Tahoma" w:hAnsi="Tahoma" w:cs="Tahoma"/>
          <w:sz w:val="20"/>
        </w:rPr>
        <w:t xml:space="preserve">Resgate Antecipado Facultativo Total </w:t>
      </w:r>
      <w:r w:rsidRPr="008F2806">
        <w:rPr>
          <w:rFonts w:ascii="Tahoma" w:hAnsi="Tahoma" w:cs="Tahoma"/>
          <w:sz w:val="20"/>
        </w:rPr>
        <w:t>(“</w:t>
      </w:r>
      <w:r w:rsidRPr="009F5A6A">
        <w:rPr>
          <w:rFonts w:ascii="Tahoma" w:hAnsi="Tahoma" w:cs="Tahoma"/>
          <w:sz w:val="20"/>
          <w:u w:val="single"/>
        </w:rPr>
        <w:t>Comunicação de Resgate</w:t>
      </w:r>
      <w:r w:rsidRPr="008F2806">
        <w:rPr>
          <w:rFonts w:ascii="Tahoma" w:hAnsi="Tahoma" w:cs="Tahoma"/>
          <w:sz w:val="20"/>
        </w:rPr>
        <w:t xml:space="preserve">”), sendo que na referida comunicação </w:t>
      </w:r>
      <w:r w:rsidR="0014040D">
        <w:rPr>
          <w:rFonts w:ascii="Tahoma" w:hAnsi="Tahoma" w:cs="Tahoma"/>
          <w:sz w:val="20"/>
        </w:rPr>
        <w:t xml:space="preserve">ou publicação </w:t>
      </w:r>
      <w:r w:rsidRPr="008F2806">
        <w:rPr>
          <w:rFonts w:ascii="Tahoma" w:hAnsi="Tahoma" w:cs="Tahoma"/>
          <w:sz w:val="20"/>
        </w:rPr>
        <w:t xml:space="preserve">deverá constar: (a) a data de realização do </w:t>
      </w:r>
      <w:r w:rsidR="009F5A6A" w:rsidRPr="008F2806">
        <w:rPr>
          <w:rFonts w:ascii="Tahoma" w:hAnsi="Tahoma" w:cs="Tahoma"/>
          <w:sz w:val="20"/>
        </w:rPr>
        <w:t>Resgate Antecipado Facultativo Total</w:t>
      </w:r>
      <w:r w:rsidR="0014040D">
        <w:rPr>
          <w:rFonts w:ascii="Tahoma" w:hAnsi="Tahoma" w:cs="Tahoma"/>
          <w:sz w:val="20"/>
        </w:rPr>
        <w:t>, que deverá ser um Dia Útil</w:t>
      </w:r>
      <w:r w:rsidRPr="008F2806">
        <w:rPr>
          <w:rFonts w:ascii="Tahoma" w:hAnsi="Tahoma" w:cs="Tahoma"/>
          <w:sz w:val="20"/>
        </w:rPr>
        <w:t xml:space="preserve">; (b) a menção de que o valor correspondente ao pagamento será 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 xml:space="preserve">nitário das </w:t>
      </w:r>
      <w:r w:rsidR="009F5A6A">
        <w:rPr>
          <w:rFonts w:ascii="Tahoma" w:hAnsi="Tahoma" w:cs="Tahoma"/>
          <w:sz w:val="20"/>
        </w:rPr>
        <w:t>D</w:t>
      </w:r>
      <w:r w:rsidRPr="008F2806">
        <w:rPr>
          <w:rFonts w:ascii="Tahoma" w:hAnsi="Tahoma" w:cs="Tahoma"/>
          <w:sz w:val="20"/>
        </w:rPr>
        <w:t>ebêntures</w:t>
      </w:r>
      <w:r w:rsidR="009F5A6A">
        <w:rPr>
          <w:rFonts w:ascii="Tahoma" w:hAnsi="Tahoma" w:cs="Tahoma"/>
          <w:sz w:val="20"/>
        </w:rPr>
        <w:t xml:space="preserve"> </w:t>
      </w:r>
      <w:r w:rsidRPr="008F2806">
        <w:rPr>
          <w:rFonts w:ascii="Tahoma" w:hAnsi="Tahoma" w:cs="Tahoma"/>
          <w:sz w:val="20"/>
        </w:rPr>
        <w:t xml:space="preserve">ou o saldo do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 xml:space="preserve">nitário das </w:t>
      </w:r>
      <w:r w:rsidR="009F5A6A">
        <w:rPr>
          <w:rFonts w:ascii="Tahoma" w:hAnsi="Tahoma" w:cs="Tahoma"/>
          <w:sz w:val="20"/>
        </w:rPr>
        <w:t>D</w:t>
      </w:r>
      <w:r w:rsidRPr="008F2806">
        <w:rPr>
          <w:rFonts w:ascii="Tahoma" w:hAnsi="Tahoma" w:cs="Tahoma"/>
          <w:sz w:val="20"/>
        </w:rPr>
        <w:t xml:space="preserve">ebêntures, conforme o caso, acrescido (i) de </w:t>
      </w:r>
      <w:r w:rsidR="009F5A6A">
        <w:rPr>
          <w:rFonts w:ascii="Tahoma" w:hAnsi="Tahoma" w:cs="Tahoma"/>
          <w:sz w:val="20"/>
        </w:rPr>
        <w:t>R</w:t>
      </w:r>
      <w:r w:rsidRPr="008F2806">
        <w:rPr>
          <w:rFonts w:ascii="Tahoma" w:hAnsi="Tahoma" w:cs="Tahoma"/>
          <w:sz w:val="20"/>
        </w:rPr>
        <w:t xml:space="preserve">emuneração, calculada conforme previsto na </w:t>
      </w:r>
      <w:r w:rsidR="009F5A6A">
        <w:rPr>
          <w:rFonts w:ascii="Tahoma" w:hAnsi="Tahoma" w:cs="Tahoma"/>
          <w:sz w:val="20"/>
        </w:rPr>
        <w:t>C</w:t>
      </w:r>
      <w:r w:rsidRPr="008F2806">
        <w:rPr>
          <w:rFonts w:ascii="Tahoma" w:hAnsi="Tahoma" w:cs="Tahoma"/>
          <w:sz w:val="20"/>
        </w:rPr>
        <w:t xml:space="preserve">láusula </w:t>
      </w:r>
      <w:r w:rsidR="00FF10E6">
        <w:rPr>
          <w:rFonts w:ascii="Tahoma" w:hAnsi="Tahoma" w:cs="Tahoma"/>
          <w:sz w:val="20"/>
        </w:rPr>
        <w:fldChar w:fldCharType="begin"/>
      </w:r>
      <w:r w:rsidR="00FF10E6">
        <w:rPr>
          <w:rFonts w:ascii="Tahoma" w:hAnsi="Tahoma" w:cs="Tahoma"/>
          <w:sz w:val="20"/>
        </w:rPr>
        <w:instrText xml:space="preserve"> REF _Ref121441796 \r \h </w:instrText>
      </w:r>
      <w:r w:rsidR="00FF10E6">
        <w:rPr>
          <w:rFonts w:ascii="Tahoma" w:hAnsi="Tahoma" w:cs="Tahoma"/>
          <w:sz w:val="20"/>
        </w:rPr>
      </w:r>
      <w:r w:rsidR="00FF10E6">
        <w:rPr>
          <w:rFonts w:ascii="Tahoma" w:hAnsi="Tahoma" w:cs="Tahoma"/>
          <w:sz w:val="20"/>
        </w:rPr>
        <w:fldChar w:fldCharType="separate"/>
      </w:r>
      <w:r w:rsidR="00FF10E6">
        <w:rPr>
          <w:rFonts w:ascii="Tahoma" w:hAnsi="Tahoma" w:cs="Tahoma"/>
          <w:sz w:val="20"/>
        </w:rPr>
        <w:t>8.1.1</w:t>
      </w:r>
      <w:r w:rsidR="00FF10E6">
        <w:rPr>
          <w:rFonts w:ascii="Tahoma" w:hAnsi="Tahoma" w:cs="Tahoma"/>
          <w:sz w:val="20"/>
        </w:rPr>
        <w:fldChar w:fldCharType="end"/>
      </w:r>
      <w:r w:rsidRPr="008F2806">
        <w:rPr>
          <w:rFonts w:ascii="Tahoma" w:hAnsi="Tahoma" w:cs="Tahoma"/>
          <w:sz w:val="20"/>
        </w:rPr>
        <w:t xml:space="preserve">, </w:t>
      </w:r>
      <w:r w:rsidR="0014040D">
        <w:rPr>
          <w:rFonts w:ascii="Tahoma" w:hAnsi="Tahoma" w:cs="Tahoma"/>
          <w:sz w:val="20"/>
        </w:rPr>
        <w:t xml:space="preserve">e </w:t>
      </w:r>
      <w:r w:rsidRPr="008F2806">
        <w:rPr>
          <w:rFonts w:ascii="Tahoma" w:hAnsi="Tahoma" w:cs="Tahoma"/>
          <w:sz w:val="20"/>
        </w:rPr>
        <w:t>(</w:t>
      </w:r>
      <w:proofErr w:type="spellStart"/>
      <w:r w:rsidRPr="008F2806">
        <w:rPr>
          <w:rFonts w:ascii="Tahoma" w:hAnsi="Tahoma" w:cs="Tahoma"/>
          <w:sz w:val="20"/>
        </w:rPr>
        <w:t>ii</w:t>
      </w:r>
      <w:proofErr w:type="spellEnd"/>
      <w:r w:rsidRPr="008F2806">
        <w:rPr>
          <w:rFonts w:ascii="Tahoma" w:hAnsi="Tahoma" w:cs="Tahoma"/>
          <w:sz w:val="20"/>
        </w:rPr>
        <w:t xml:space="preserve">) de prêmio de resgate; e (c) quaisquer outras informações necessárias à operacionalização do </w:t>
      </w:r>
      <w:r w:rsidR="00FF10E6" w:rsidRPr="008F2806">
        <w:rPr>
          <w:rFonts w:ascii="Tahoma" w:hAnsi="Tahoma" w:cs="Tahoma"/>
          <w:sz w:val="20"/>
        </w:rPr>
        <w:t>Resgate Antecipado Facultativo Total</w:t>
      </w:r>
      <w:r w:rsidRPr="008F2806">
        <w:rPr>
          <w:rFonts w:ascii="Tahoma" w:hAnsi="Tahoma" w:cs="Tahoma"/>
          <w:sz w:val="20"/>
        </w:rPr>
        <w:t>.</w:t>
      </w:r>
    </w:p>
    <w:p w14:paraId="69F8358C" w14:textId="77777777" w:rsidR="00FF10E6" w:rsidRDefault="00FF10E6" w:rsidP="00C90D56">
      <w:pPr>
        <w:pStyle w:val="PargrafodaLista"/>
        <w:spacing w:after="0"/>
        <w:ind w:left="709"/>
        <w:rPr>
          <w:rFonts w:ascii="Tahoma" w:hAnsi="Tahoma" w:cs="Tahoma"/>
          <w:sz w:val="20"/>
        </w:rPr>
      </w:pPr>
    </w:p>
    <w:p w14:paraId="7B118063" w14:textId="016FAF46" w:rsidR="008F2806" w:rsidRPr="008F2806" w:rsidRDefault="008F2806" w:rsidP="00C90D56">
      <w:pPr>
        <w:pStyle w:val="PargrafodaLista"/>
        <w:numPr>
          <w:ilvl w:val="2"/>
          <w:numId w:val="68"/>
        </w:numPr>
        <w:spacing w:after="0"/>
        <w:ind w:left="709" w:hanging="1"/>
        <w:rPr>
          <w:rFonts w:ascii="Tahoma" w:hAnsi="Tahoma" w:cs="Tahoma"/>
          <w:sz w:val="20"/>
        </w:rPr>
      </w:pPr>
      <w:r w:rsidRPr="008F2806">
        <w:rPr>
          <w:rFonts w:ascii="Tahoma" w:hAnsi="Tahoma" w:cs="Tahoma"/>
          <w:sz w:val="20"/>
        </w:rPr>
        <w:t xml:space="preserve">O </w:t>
      </w:r>
      <w:r w:rsidR="00FF10E6" w:rsidRPr="008F2806">
        <w:rPr>
          <w:rFonts w:ascii="Tahoma" w:hAnsi="Tahoma" w:cs="Tahoma"/>
          <w:sz w:val="20"/>
        </w:rPr>
        <w:t xml:space="preserve">Resgate Antecipado Facultativo Total </w:t>
      </w:r>
      <w:r w:rsidRPr="008F2806">
        <w:rPr>
          <w:rFonts w:ascii="Tahoma" w:hAnsi="Tahoma" w:cs="Tahoma"/>
          <w:sz w:val="20"/>
        </w:rPr>
        <w:t xml:space="preserve">para as </w:t>
      </w:r>
      <w:r w:rsidR="00FF10E6">
        <w:rPr>
          <w:rFonts w:ascii="Tahoma" w:hAnsi="Tahoma" w:cs="Tahoma"/>
          <w:sz w:val="20"/>
        </w:rPr>
        <w:t>D</w:t>
      </w:r>
      <w:r w:rsidRPr="008F2806">
        <w:rPr>
          <w:rFonts w:ascii="Tahoma" w:hAnsi="Tahoma" w:cs="Tahoma"/>
          <w:sz w:val="20"/>
        </w:rPr>
        <w:t xml:space="preserve">ebêntures custodiadas eletronicamente na </w:t>
      </w:r>
      <w:r w:rsidR="00FF10E6">
        <w:rPr>
          <w:rFonts w:ascii="Tahoma" w:hAnsi="Tahoma" w:cs="Tahoma"/>
          <w:sz w:val="20"/>
        </w:rPr>
        <w:t>B3</w:t>
      </w:r>
      <w:r w:rsidRPr="008F2806">
        <w:rPr>
          <w:rFonts w:ascii="Tahoma" w:hAnsi="Tahoma" w:cs="Tahoma"/>
          <w:sz w:val="20"/>
        </w:rPr>
        <w:t xml:space="preserve"> seguirá os procedimentos de liquidação de eventos adotados por essa instituição. Caso as </w:t>
      </w:r>
      <w:r w:rsidR="00FF10E6">
        <w:rPr>
          <w:rFonts w:ascii="Tahoma" w:hAnsi="Tahoma" w:cs="Tahoma"/>
          <w:sz w:val="20"/>
        </w:rPr>
        <w:t>D</w:t>
      </w:r>
      <w:r w:rsidRPr="008F2806">
        <w:rPr>
          <w:rFonts w:ascii="Tahoma" w:hAnsi="Tahoma" w:cs="Tahoma"/>
          <w:sz w:val="20"/>
        </w:rPr>
        <w:t xml:space="preserve">ebêntures não estejam custodiadas eletronicamente na </w:t>
      </w:r>
      <w:r w:rsidR="00FF10E6">
        <w:rPr>
          <w:rFonts w:ascii="Tahoma" w:hAnsi="Tahoma" w:cs="Tahoma"/>
          <w:sz w:val="20"/>
        </w:rPr>
        <w:t>B3</w:t>
      </w:r>
      <w:r w:rsidRPr="008F2806">
        <w:rPr>
          <w:rFonts w:ascii="Tahoma" w:hAnsi="Tahoma" w:cs="Tahoma"/>
          <w:sz w:val="20"/>
        </w:rPr>
        <w:t xml:space="preserve">, o </w:t>
      </w:r>
      <w:r w:rsidR="00FF10E6" w:rsidRPr="008F2806">
        <w:rPr>
          <w:rFonts w:ascii="Tahoma" w:hAnsi="Tahoma" w:cs="Tahoma"/>
          <w:sz w:val="20"/>
        </w:rPr>
        <w:t>Resgate Antecipado Facultativo Total</w:t>
      </w:r>
      <w:r w:rsidRPr="008F2806">
        <w:rPr>
          <w:rFonts w:ascii="Tahoma" w:hAnsi="Tahoma" w:cs="Tahoma"/>
          <w:sz w:val="20"/>
        </w:rPr>
        <w:t xml:space="preserve"> será realizado por meio do</w:t>
      </w:r>
      <w:r w:rsidR="0014040D">
        <w:rPr>
          <w:rFonts w:ascii="Tahoma" w:hAnsi="Tahoma" w:cs="Tahoma"/>
          <w:sz w:val="20"/>
        </w:rPr>
        <w:t xml:space="preserve"> Escriturador</w:t>
      </w:r>
      <w:r w:rsidRPr="008F2806">
        <w:rPr>
          <w:rFonts w:ascii="Tahoma" w:hAnsi="Tahoma" w:cs="Tahoma"/>
          <w:sz w:val="20"/>
        </w:rPr>
        <w:t>.</w:t>
      </w:r>
    </w:p>
    <w:p w14:paraId="2FEE5E12" w14:textId="77777777" w:rsidR="00FF10E6" w:rsidRDefault="00FF10E6" w:rsidP="00C90D56">
      <w:pPr>
        <w:pStyle w:val="PargrafodaLista"/>
        <w:spacing w:after="0"/>
        <w:ind w:left="709"/>
        <w:rPr>
          <w:rFonts w:ascii="Tahoma" w:hAnsi="Tahoma" w:cs="Tahoma"/>
          <w:sz w:val="20"/>
        </w:rPr>
      </w:pPr>
    </w:p>
    <w:p w14:paraId="69774562" w14:textId="32BE9E1C" w:rsidR="008F2806" w:rsidRDefault="008F2806" w:rsidP="00C90D56">
      <w:pPr>
        <w:pStyle w:val="PargrafodaLista"/>
        <w:numPr>
          <w:ilvl w:val="2"/>
          <w:numId w:val="68"/>
        </w:numPr>
        <w:spacing w:after="0"/>
        <w:ind w:left="709" w:hanging="1"/>
        <w:rPr>
          <w:rFonts w:ascii="Tahoma" w:hAnsi="Tahoma" w:cs="Tahoma"/>
          <w:sz w:val="20"/>
        </w:rPr>
      </w:pPr>
      <w:r w:rsidRPr="008F2806">
        <w:rPr>
          <w:rFonts w:ascii="Tahoma" w:hAnsi="Tahoma" w:cs="Tahoma"/>
          <w:sz w:val="20"/>
        </w:rPr>
        <w:t xml:space="preserve">As </w:t>
      </w:r>
      <w:r w:rsidR="00FF10E6">
        <w:rPr>
          <w:rFonts w:ascii="Tahoma" w:hAnsi="Tahoma" w:cs="Tahoma"/>
          <w:sz w:val="20"/>
        </w:rPr>
        <w:t>D</w:t>
      </w:r>
      <w:r w:rsidRPr="008F2806">
        <w:rPr>
          <w:rFonts w:ascii="Tahoma" w:hAnsi="Tahoma" w:cs="Tahoma"/>
          <w:sz w:val="20"/>
        </w:rPr>
        <w:t xml:space="preserve">ebêntures resgatadas pela </w:t>
      </w:r>
      <w:r w:rsidR="00FF10E6">
        <w:rPr>
          <w:rFonts w:ascii="Tahoma" w:hAnsi="Tahoma" w:cs="Tahoma"/>
          <w:sz w:val="20"/>
        </w:rPr>
        <w:t>E</w:t>
      </w:r>
      <w:r w:rsidRPr="008F2806">
        <w:rPr>
          <w:rFonts w:ascii="Tahoma" w:hAnsi="Tahoma" w:cs="Tahoma"/>
          <w:sz w:val="20"/>
        </w:rPr>
        <w:t xml:space="preserve">missora, conforme previsto nesta </w:t>
      </w:r>
      <w:r w:rsidR="00FF10E6">
        <w:rPr>
          <w:rFonts w:ascii="Tahoma" w:hAnsi="Tahoma" w:cs="Tahoma"/>
          <w:sz w:val="20"/>
        </w:rPr>
        <w:t>C</w:t>
      </w:r>
      <w:r w:rsidRPr="008F2806">
        <w:rPr>
          <w:rFonts w:ascii="Tahoma" w:hAnsi="Tahoma" w:cs="Tahoma"/>
          <w:sz w:val="20"/>
        </w:rPr>
        <w:t>láusula, serão obrigatoriamente canceladas.</w:t>
      </w:r>
    </w:p>
    <w:p w14:paraId="74DBC50F" w14:textId="77777777" w:rsidR="00FF10E6" w:rsidRPr="008F2806" w:rsidRDefault="00FF10E6" w:rsidP="00C90D56">
      <w:pPr>
        <w:pStyle w:val="PargrafodaLista"/>
        <w:spacing w:after="0"/>
        <w:ind w:left="709"/>
        <w:rPr>
          <w:rFonts w:ascii="Tahoma" w:hAnsi="Tahoma" w:cs="Tahoma"/>
          <w:sz w:val="20"/>
        </w:rPr>
      </w:pPr>
    </w:p>
    <w:p w14:paraId="1FAD9E57" w14:textId="5D251714" w:rsidR="008F2806" w:rsidRPr="008F2806" w:rsidRDefault="00877FA5" w:rsidP="00C90D56">
      <w:pPr>
        <w:pStyle w:val="PargrafodaLista"/>
        <w:numPr>
          <w:ilvl w:val="2"/>
          <w:numId w:val="68"/>
        </w:numPr>
        <w:ind w:left="709" w:hanging="1"/>
        <w:rPr>
          <w:rFonts w:ascii="Tahoma" w:hAnsi="Tahoma" w:cs="Tahoma"/>
          <w:sz w:val="20"/>
        </w:rPr>
      </w:pPr>
      <w:r>
        <w:rPr>
          <w:rFonts w:ascii="Tahoma" w:hAnsi="Tahoma" w:cs="Tahoma"/>
          <w:sz w:val="20"/>
        </w:rPr>
        <w:t>N</w:t>
      </w:r>
      <w:r w:rsidR="008F2806" w:rsidRPr="008F2806">
        <w:rPr>
          <w:rFonts w:ascii="Tahoma" w:hAnsi="Tahoma" w:cs="Tahoma"/>
          <w:sz w:val="20"/>
        </w:rPr>
        <w:t xml:space="preserve">ão será admitido o resgate antecipado facultativo parcial das </w:t>
      </w:r>
      <w:r w:rsidR="00FF10E6">
        <w:rPr>
          <w:rFonts w:ascii="Tahoma" w:hAnsi="Tahoma" w:cs="Tahoma"/>
          <w:sz w:val="20"/>
        </w:rPr>
        <w:t>D</w:t>
      </w:r>
      <w:r w:rsidR="008F2806" w:rsidRPr="008F2806">
        <w:rPr>
          <w:rFonts w:ascii="Tahoma" w:hAnsi="Tahoma" w:cs="Tahoma"/>
          <w:sz w:val="20"/>
        </w:rPr>
        <w:t>ebêntures.</w:t>
      </w:r>
    </w:p>
    <w:p w14:paraId="4C609873" w14:textId="39893493" w:rsidR="00FF10E6" w:rsidRDefault="0007794D" w:rsidP="003E150A">
      <w:pPr>
        <w:numPr>
          <w:ilvl w:val="1"/>
          <w:numId w:val="32"/>
        </w:numPr>
        <w:spacing w:before="240"/>
        <w:rPr>
          <w:rFonts w:ascii="Tahoma" w:hAnsi="Tahoma" w:cs="Tahoma"/>
          <w:sz w:val="20"/>
        </w:rPr>
      </w:pPr>
      <w:bookmarkStart w:id="61" w:name="_Ref285570716"/>
      <w:bookmarkStart w:id="62" w:name="_Ref366061184"/>
      <w:bookmarkStart w:id="63" w:name="_Ref488955252"/>
      <w:bookmarkStart w:id="64" w:name="_Ref515011093"/>
      <w:r w:rsidRPr="008F2806">
        <w:rPr>
          <w:rFonts w:ascii="Tahoma" w:hAnsi="Tahoma" w:cs="Tahoma"/>
          <w:i/>
          <w:sz w:val="20"/>
          <w:u w:val="single"/>
        </w:rPr>
        <w:t xml:space="preserve">Amortização </w:t>
      </w:r>
      <w:r w:rsidR="006D2908" w:rsidRPr="008F2806">
        <w:rPr>
          <w:rFonts w:ascii="Tahoma" w:hAnsi="Tahoma" w:cs="Tahoma"/>
          <w:i/>
          <w:sz w:val="20"/>
          <w:u w:val="single"/>
        </w:rPr>
        <w:t>E</w:t>
      </w:r>
      <w:r w:rsidRPr="008F2806">
        <w:rPr>
          <w:rFonts w:ascii="Tahoma" w:hAnsi="Tahoma" w:cs="Tahoma"/>
          <w:i/>
          <w:sz w:val="20"/>
          <w:u w:val="single"/>
        </w:rPr>
        <w:t xml:space="preserve">xtraordinária </w:t>
      </w:r>
      <w:r w:rsidR="006D2908" w:rsidRPr="008F2806">
        <w:rPr>
          <w:rFonts w:ascii="Tahoma" w:hAnsi="Tahoma" w:cs="Tahoma"/>
          <w:i/>
          <w:sz w:val="20"/>
          <w:u w:val="single"/>
        </w:rPr>
        <w:t>F</w:t>
      </w:r>
      <w:r w:rsidRPr="008F2806">
        <w:rPr>
          <w:rFonts w:ascii="Tahoma" w:hAnsi="Tahoma" w:cs="Tahoma"/>
          <w:i/>
          <w:sz w:val="20"/>
          <w:u w:val="single"/>
        </w:rPr>
        <w:t>acultativa</w:t>
      </w:r>
      <w:r w:rsidR="00F85DE0" w:rsidRPr="008F2806">
        <w:rPr>
          <w:rFonts w:ascii="Tahoma" w:hAnsi="Tahoma" w:cs="Tahoma"/>
          <w:sz w:val="20"/>
          <w:u w:val="single"/>
        </w:rPr>
        <w:t>.</w:t>
      </w:r>
      <w:bookmarkEnd w:id="61"/>
      <w:bookmarkEnd w:id="62"/>
      <w:bookmarkEnd w:id="63"/>
      <w:bookmarkEnd w:id="64"/>
    </w:p>
    <w:p w14:paraId="0108A8CA" w14:textId="30100507" w:rsidR="008F2806" w:rsidRDefault="008F2806" w:rsidP="00C90D56">
      <w:pPr>
        <w:pStyle w:val="PargrafodaLista"/>
        <w:numPr>
          <w:ilvl w:val="2"/>
          <w:numId w:val="69"/>
        </w:numPr>
        <w:spacing w:after="0"/>
        <w:ind w:left="709" w:hanging="1"/>
        <w:rPr>
          <w:rFonts w:ascii="Tahoma" w:hAnsi="Tahoma" w:cs="Tahoma"/>
          <w:sz w:val="20"/>
        </w:rPr>
      </w:pPr>
      <w:bookmarkStart w:id="65" w:name="_Ref121442564"/>
      <w:r w:rsidRPr="008F2806">
        <w:rPr>
          <w:rFonts w:ascii="Tahoma" w:hAnsi="Tahoma" w:cs="Tahoma"/>
          <w:sz w:val="20"/>
        </w:rPr>
        <w:t xml:space="preserve">A </w:t>
      </w:r>
      <w:r w:rsidR="009F5A6A">
        <w:rPr>
          <w:rFonts w:ascii="Tahoma" w:hAnsi="Tahoma" w:cs="Tahoma"/>
          <w:sz w:val="20"/>
        </w:rPr>
        <w:t>E</w:t>
      </w:r>
      <w:r w:rsidRPr="008F2806">
        <w:rPr>
          <w:rFonts w:ascii="Tahoma" w:hAnsi="Tahoma" w:cs="Tahoma"/>
          <w:sz w:val="20"/>
        </w:rPr>
        <w:t xml:space="preserve">missora poderá, a seu exclusivo critério, a partir </w:t>
      </w:r>
      <w:r w:rsidR="009F5A6A">
        <w:rPr>
          <w:rFonts w:ascii="Tahoma" w:hAnsi="Tahoma" w:cs="Tahoma"/>
          <w:sz w:val="20"/>
        </w:rPr>
        <w:t xml:space="preserve">do </w:t>
      </w:r>
      <w:r w:rsidR="00574C34">
        <w:rPr>
          <w:rFonts w:ascii="Tahoma" w:hAnsi="Tahoma" w:cs="Tahoma"/>
          <w:sz w:val="20"/>
        </w:rPr>
        <w:t xml:space="preserve">12º (décimo segundo) mês </w:t>
      </w:r>
      <w:r w:rsidR="0014040D">
        <w:rPr>
          <w:rFonts w:ascii="Tahoma" w:hAnsi="Tahoma" w:cs="Tahoma"/>
          <w:sz w:val="20"/>
        </w:rPr>
        <w:t>contado da Data de Emissão</w:t>
      </w:r>
      <w:r w:rsidR="009F5A6A">
        <w:rPr>
          <w:rFonts w:ascii="Tahoma" w:hAnsi="Tahoma" w:cs="Tahoma"/>
          <w:sz w:val="20"/>
        </w:rPr>
        <w:t xml:space="preserve">, ou seja, em </w:t>
      </w:r>
      <w:r w:rsidR="00574C34">
        <w:rPr>
          <w:rFonts w:ascii="Tahoma" w:hAnsi="Tahoma" w:cs="Tahoma"/>
          <w:sz w:val="20"/>
        </w:rPr>
        <w:t xml:space="preserve">25 </w:t>
      </w:r>
      <w:r w:rsidR="009F5A6A">
        <w:rPr>
          <w:rFonts w:ascii="Tahoma" w:hAnsi="Tahoma" w:cs="Tahoma"/>
          <w:sz w:val="20"/>
        </w:rPr>
        <w:t xml:space="preserve">de </w:t>
      </w:r>
      <w:r w:rsidR="00574C34">
        <w:rPr>
          <w:rFonts w:ascii="Tahoma" w:hAnsi="Tahoma" w:cs="Tahoma"/>
          <w:sz w:val="20"/>
        </w:rPr>
        <w:t xml:space="preserve">dezembro </w:t>
      </w:r>
      <w:r w:rsidR="009F5A6A">
        <w:rPr>
          <w:rFonts w:ascii="Tahoma" w:hAnsi="Tahoma" w:cs="Tahoma"/>
          <w:sz w:val="20"/>
        </w:rPr>
        <w:t>de 202</w:t>
      </w:r>
      <w:r w:rsidR="00574C34">
        <w:rPr>
          <w:rFonts w:ascii="Tahoma" w:hAnsi="Tahoma" w:cs="Tahoma"/>
          <w:sz w:val="20"/>
        </w:rPr>
        <w:t>3</w:t>
      </w:r>
      <w:r w:rsidR="0014040D">
        <w:rPr>
          <w:rFonts w:ascii="Tahoma" w:hAnsi="Tahoma" w:cs="Tahoma"/>
          <w:sz w:val="20"/>
        </w:rPr>
        <w:t>,</w:t>
      </w:r>
      <w:r w:rsidRPr="008F2806">
        <w:rPr>
          <w:rFonts w:ascii="Tahoma" w:hAnsi="Tahoma" w:cs="Tahoma"/>
          <w:sz w:val="20"/>
        </w:rPr>
        <w:t xml:space="preserve"> inclusive, realizar a </w:t>
      </w:r>
      <w:r w:rsidR="009F5A6A">
        <w:rPr>
          <w:rFonts w:ascii="Tahoma" w:hAnsi="Tahoma" w:cs="Tahoma"/>
          <w:sz w:val="20"/>
        </w:rPr>
        <w:t>A</w:t>
      </w:r>
      <w:r w:rsidRPr="008F2806">
        <w:rPr>
          <w:rFonts w:ascii="Tahoma" w:hAnsi="Tahoma" w:cs="Tahoma"/>
          <w:sz w:val="20"/>
        </w:rPr>
        <w:t xml:space="preserve">mortização </w:t>
      </w:r>
      <w:r w:rsidR="009F5A6A">
        <w:rPr>
          <w:rFonts w:ascii="Tahoma" w:hAnsi="Tahoma" w:cs="Tahoma"/>
          <w:sz w:val="20"/>
        </w:rPr>
        <w:t>E</w:t>
      </w:r>
      <w:r w:rsidRPr="008F2806">
        <w:rPr>
          <w:rFonts w:ascii="Tahoma" w:hAnsi="Tahoma" w:cs="Tahoma"/>
          <w:sz w:val="20"/>
        </w:rPr>
        <w:t xml:space="preserve">xtraordinária </w:t>
      </w:r>
      <w:r w:rsidR="009F5A6A">
        <w:rPr>
          <w:rFonts w:ascii="Tahoma" w:hAnsi="Tahoma" w:cs="Tahoma"/>
          <w:sz w:val="20"/>
        </w:rPr>
        <w:t>P</w:t>
      </w:r>
      <w:r w:rsidRPr="008F2806">
        <w:rPr>
          <w:rFonts w:ascii="Tahoma" w:hAnsi="Tahoma" w:cs="Tahoma"/>
          <w:sz w:val="20"/>
        </w:rPr>
        <w:t xml:space="preserve">arcial facultativa das </w:t>
      </w:r>
      <w:r w:rsidR="009F5A6A">
        <w:rPr>
          <w:rFonts w:ascii="Tahoma" w:hAnsi="Tahoma" w:cs="Tahoma"/>
          <w:sz w:val="20"/>
        </w:rPr>
        <w:t>D</w:t>
      </w:r>
      <w:r w:rsidRPr="008F2806">
        <w:rPr>
          <w:rFonts w:ascii="Tahoma" w:hAnsi="Tahoma" w:cs="Tahoma"/>
          <w:sz w:val="20"/>
        </w:rPr>
        <w:t>ebêntures (“</w:t>
      </w:r>
      <w:r w:rsidRPr="009F5A6A">
        <w:rPr>
          <w:rFonts w:ascii="Tahoma" w:hAnsi="Tahoma" w:cs="Tahoma"/>
          <w:sz w:val="20"/>
          <w:u w:val="single"/>
        </w:rPr>
        <w:t>Amortização Extraordinária Parcial</w:t>
      </w:r>
      <w:r w:rsidRPr="008F2806">
        <w:rPr>
          <w:rFonts w:ascii="Tahoma" w:hAnsi="Tahoma" w:cs="Tahoma"/>
          <w:sz w:val="20"/>
        </w:rPr>
        <w:t xml:space="preserve">”). Por ocasião da </w:t>
      </w:r>
      <w:r w:rsidR="009F5A6A">
        <w:rPr>
          <w:rFonts w:ascii="Tahoma" w:hAnsi="Tahoma" w:cs="Tahoma"/>
          <w:sz w:val="20"/>
        </w:rPr>
        <w:t>A</w:t>
      </w:r>
      <w:r w:rsidR="009F5A6A" w:rsidRPr="008F2806">
        <w:rPr>
          <w:rFonts w:ascii="Tahoma" w:hAnsi="Tahoma" w:cs="Tahoma"/>
          <w:sz w:val="20"/>
        </w:rPr>
        <w:t xml:space="preserve">mortização </w:t>
      </w:r>
      <w:r w:rsidR="009F5A6A">
        <w:rPr>
          <w:rFonts w:ascii="Tahoma" w:hAnsi="Tahoma" w:cs="Tahoma"/>
          <w:sz w:val="20"/>
        </w:rPr>
        <w:t>E</w:t>
      </w:r>
      <w:r w:rsidR="009F5A6A" w:rsidRPr="008F2806">
        <w:rPr>
          <w:rFonts w:ascii="Tahoma" w:hAnsi="Tahoma" w:cs="Tahoma"/>
          <w:sz w:val="20"/>
        </w:rPr>
        <w:t xml:space="preserve">xtraordinária </w:t>
      </w:r>
      <w:r w:rsidR="009F5A6A">
        <w:rPr>
          <w:rFonts w:ascii="Tahoma" w:hAnsi="Tahoma" w:cs="Tahoma"/>
          <w:sz w:val="20"/>
        </w:rPr>
        <w:t>P</w:t>
      </w:r>
      <w:r w:rsidR="009F5A6A" w:rsidRPr="008F2806">
        <w:rPr>
          <w:rFonts w:ascii="Tahoma" w:hAnsi="Tahoma" w:cs="Tahoma"/>
          <w:sz w:val="20"/>
        </w:rPr>
        <w:t>arcial</w:t>
      </w:r>
      <w:r w:rsidRPr="008F2806">
        <w:rPr>
          <w:rFonts w:ascii="Tahoma" w:hAnsi="Tahoma" w:cs="Tahoma"/>
          <w:sz w:val="20"/>
        </w:rPr>
        <w:t xml:space="preserve">, o valor devido pela </w:t>
      </w:r>
      <w:r w:rsidR="009F5A6A">
        <w:rPr>
          <w:rFonts w:ascii="Tahoma" w:hAnsi="Tahoma" w:cs="Tahoma"/>
          <w:sz w:val="20"/>
        </w:rPr>
        <w:t>E</w:t>
      </w:r>
      <w:r w:rsidRPr="008F2806">
        <w:rPr>
          <w:rFonts w:ascii="Tahoma" w:hAnsi="Tahoma" w:cs="Tahoma"/>
          <w:sz w:val="20"/>
        </w:rPr>
        <w:t xml:space="preserve">missora será equivalente à parcela do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 xml:space="preserve">nitário das </w:t>
      </w:r>
      <w:r w:rsidR="009F5A6A">
        <w:rPr>
          <w:rFonts w:ascii="Tahoma" w:hAnsi="Tahoma" w:cs="Tahoma"/>
          <w:sz w:val="20"/>
        </w:rPr>
        <w:t>D</w:t>
      </w:r>
      <w:r w:rsidRPr="008F2806">
        <w:rPr>
          <w:rFonts w:ascii="Tahoma" w:hAnsi="Tahoma" w:cs="Tahoma"/>
          <w:sz w:val="20"/>
        </w:rPr>
        <w:t>ebêntures</w:t>
      </w:r>
      <w:r w:rsidR="009F5A6A">
        <w:rPr>
          <w:rFonts w:ascii="Tahoma" w:hAnsi="Tahoma" w:cs="Tahoma"/>
          <w:sz w:val="20"/>
        </w:rPr>
        <w:t xml:space="preserve"> </w:t>
      </w:r>
      <w:r w:rsidRPr="008F2806">
        <w:rPr>
          <w:rFonts w:ascii="Tahoma" w:hAnsi="Tahoma" w:cs="Tahoma"/>
          <w:sz w:val="20"/>
        </w:rPr>
        <w:t xml:space="preserve">(ou o saldo do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 xml:space="preserve">nitário das </w:t>
      </w:r>
      <w:r w:rsidR="009F5A6A">
        <w:rPr>
          <w:rFonts w:ascii="Tahoma" w:hAnsi="Tahoma" w:cs="Tahoma"/>
          <w:sz w:val="20"/>
        </w:rPr>
        <w:t>D</w:t>
      </w:r>
      <w:r w:rsidRPr="008F2806">
        <w:rPr>
          <w:rFonts w:ascii="Tahoma" w:hAnsi="Tahoma" w:cs="Tahoma"/>
          <w:sz w:val="20"/>
        </w:rPr>
        <w:t xml:space="preserve">ebêntures, conforme o caso) a serem amortizadas, acrescido </w:t>
      </w:r>
      <w:r w:rsidR="0014040D">
        <w:rPr>
          <w:rFonts w:ascii="Tahoma" w:hAnsi="Tahoma" w:cs="Tahoma"/>
          <w:sz w:val="20"/>
        </w:rPr>
        <w:t xml:space="preserve">(i) </w:t>
      </w:r>
      <w:r w:rsidRPr="008F2806">
        <w:rPr>
          <w:rFonts w:ascii="Tahoma" w:hAnsi="Tahoma" w:cs="Tahoma"/>
          <w:sz w:val="20"/>
        </w:rPr>
        <w:t xml:space="preserve">da </w:t>
      </w:r>
      <w:r w:rsidR="009F5A6A">
        <w:rPr>
          <w:rFonts w:ascii="Tahoma" w:hAnsi="Tahoma" w:cs="Tahoma"/>
          <w:sz w:val="20"/>
        </w:rPr>
        <w:t>R</w:t>
      </w:r>
      <w:r w:rsidRPr="008F2806">
        <w:rPr>
          <w:rFonts w:ascii="Tahoma" w:hAnsi="Tahoma" w:cs="Tahoma"/>
          <w:sz w:val="20"/>
        </w:rPr>
        <w:t xml:space="preserve">emuneração, calculada </w:t>
      </w:r>
      <w:r w:rsidRPr="009F5A6A">
        <w:rPr>
          <w:rFonts w:ascii="Tahoma" w:hAnsi="Tahoma" w:cs="Tahoma"/>
          <w:i/>
          <w:iCs/>
          <w:sz w:val="20"/>
        </w:rPr>
        <w:t xml:space="preserve">pro rata </w:t>
      </w:r>
      <w:proofErr w:type="spellStart"/>
      <w:r w:rsidRPr="009F5A6A">
        <w:rPr>
          <w:rFonts w:ascii="Tahoma" w:hAnsi="Tahoma" w:cs="Tahoma"/>
          <w:i/>
          <w:iCs/>
          <w:sz w:val="20"/>
        </w:rPr>
        <w:t>temporis</w:t>
      </w:r>
      <w:proofErr w:type="spellEnd"/>
      <w:r w:rsidRPr="008F2806">
        <w:rPr>
          <w:rFonts w:ascii="Tahoma" w:hAnsi="Tahoma" w:cs="Tahoma"/>
          <w:sz w:val="20"/>
        </w:rPr>
        <w:t xml:space="preserve"> desde a </w:t>
      </w:r>
      <w:r w:rsidR="009F5A6A">
        <w:rPr>
          <w:rFonts w:ascii="Tahoma" w:hAnsi="Tahoma" w:cs="Tahoma"/>
          <w:sz w:val="20"/>
        </w:rPr>
        <w:t>D</w:t>
      </w:r>
      <w:r w:rsidRPr="008F2806">
        <w:rPr>
          <w:rFonts w:ascii="Tahoma" w:hAnsi="Tahoma" w:cs="Tahoma"/>
          <w:sz w:val="20"/>
        </w:rPr>
        <w:t xml:space="preserve">ata de </w:t>
      </w:r>
      <w:r w:rsidR="009F5A6A">
        <w:rPr>
          <w:rFonts w:ascii="Tahoma" w:hAnsi="Tahoma" w:cs="Tahoma"/>
          <w:sz w:val="20"/>
        </w:rPr>
        <w:t>I</w:t>
      </w:r>
      <w:r w:rsidRPr="008F2806">
        <w:rPr>
          <w:rFonts w:ascii="Tahoma" w:hAnsi="Tahoma" w:cs="Tahoma"/>
          <w:sz w:val="20"/>
        </w:rPr>
        <w:t xml:space="preserve">nício da </w:t>
      </w:r>
      <w:r w:rsidR="009F5A6A">
        <w:rPr>
          <w:rFonts w:ascii="Tahoma" w:hAnsi="Tahoma" w:cs="Tahoma"/>
          <w:sz w:val="20"/>
        </w:rPr>
        <w:t>R</w:t>
      </w:r>
      <w:r w:rsidRPr="008F2806">
        <w:rPr>
          <w:rFonts w:ascii="Tahoma" w:hAnsi="Tahoma" w:cs="Tahoma"/>
          <w:sz w:val="20"/>
        </w:rPr>
        <w:t xml:space="preserve">entabilidade ou a </w:t>
      </w:r>
      <w:r w:rsidR="009F5A6A">
        <w:rPr>
          <w:rFonts w:ascii="Tahoma" w:hAnsi="Tahoma" w:cs="Tahoma"/>
          <w:sz w:val="20"/>
        </w:rPr>
        <w:t>D</w:t>
      </w:r>
      <w:r w:rsidRPr="008F2806">
        <w:rPr>
          <w:rFonts w:ascii="Tahoma" w:hAnsi="Tahoma" w:cs="Tahoma"/>
          <w:sz w:val="20"/>
        </w:rPr>
        <w:t>ata d</w:t>
      </w:r>
      <w:r w:rsidR="0014040D">
        <w:rPr>
          <w:rFonts w:ascii="Tahoma" w:hAnsi="Tahoma" w:cs="Tahoma"/>
          <w:sz w:val="20"/>
        </w:rPr>
        <w:t>e</w:t>
      </w:r>
      <w:r w:rsidRPr="008F2806">
        <w:rPr>
          <w:rFonts w:ascii="Tahoma" w:hAnsi="Tahoma" w:cs="Tahoma"/>
          <w:sz w:val="20"/>
        </w:rPr>
        <w:t xml:space="preserve"> </w:t>
      </w:r>
      <w:r w:rsidR="009F5A6A">
        <w:rPr>
          <w:rFonts w:ascii="Tahoma" w:hAnsi="Tahoma" w:cs="Tahoma"/>
          <w:sz w:val="20"/>
        </w:rPr>
        <w:t>P</w:t>
      </w:r>
      <w:r w:rsidRPr="008F2806">
        <w:rPr>
          <w:rFonts w:ascii="Tahoma" w:hAnsi="Tahoma" w:cs="Tahoma"/>
          <w:sz w:val="20"/>
        </w:rPr>
        <w:t xml:space="preserve">agamento da </w:t>
      </w:r>
      <w:r w:rsidR="009F5A6A">
        <w:rPr>
          <w:rFonts w:ascii="Tahoma" w:hAnsi="Tahoma" w:cs="Tahoma"/>
          <w:sz w:val="20"/>
        </w:rPr>
        <w:t>R</w:t>
      </w:r>
      <w:r w:rsidRPr="008F2806">
        <w:rPr>
          <w:rFonts w:ascii="Tahoma" w:hAnsi="Tahoma" w:cs="Tahoma"/>
          <w:sz w:val="20"/>
        </w:rPr>
        <w:t xml:space="preserve">emuneração </w:t>
      </w:r>
      <w:r w:rsidR="0014040D">
        <w:rPr>
          <w:rFonts w:ascii="Tahoma" w:hAnsi="Tahoma" w:cs="Tahoma"/>
          <w:sz w:val="20"/>
        </w:rPr>
        <w:t xml:space="preserve">imediatamente </w:t>
      </w:r>
      <w:r w:rsidRPr="008F2806">
        <w:rPr>
          <w:rFonts w:ascii="Tahoma" w:hAnsi="Tahoma" w:cs="Tahoma"/>
          <w:sz w:val="20"/>
        </w:rPr>
        <w:t>anterior, conforme o caso</w:t>
      </w:r>
      <w:r w:rsidR="0014040D">
        <w:rPr>
          <w:rFonts w:ascii="Tahoma" w:hAnsi="Tahoma" w:cs="Tahoma"/>
          <w:sz w:val="20"/>
        </w:rPr>
        <w:t xml:space="preserve"> (inclusive)</w:t>
      </w:r>
      <w:r w:rsidR="009F5A6A">
        <w:rPr>
          <w:rFonts w:ascii="Tahoma" w:hAnsi="Tahoma" w:cs="Tahoma"/>
          <w:sz w:val="20"/>
        </w:rPr>
        <w:t>,</w:t>
      </w:r>
      <w:r w:rsidRPr="008F2806">
        <w:rPr>
          <w:rFonts w:ascii="Tahoma" w:hAnsi="Tahoma" w:cs="Tahoma"/>
          <w:sz w:val="20"/>
        </w:rPr>
        <w:t xml:space="preserve"> até a data da efetiva </w:t>
      </w:r>
      <w:r w:rsidR="009F5A6A">
        <w:rPr>
          <w:rFonts w:ascii="Tahoma" w:hAnsi="Tahoma" w:cs="Tahoma"/>
          <w:sz w:val="20"/>
        </w:rPr>
        <w:t>A</w:t>
      </w:r>
      <w:r w:rsidR="009F5A6A" w:rsidRPr="008F2806">
        <w:rPr>
          <w:rFonts w:ascii="Tahoma" w:hAnsi="Tahoma" w:cs="Tahoma"/>
          <w:sz w:val="20"/>
        </w:rPr>
        <w:t xml:space="preserve">mortização </w:t>
      </w:r>
      <w:r w:rsidR="009F5A6A">
        <w:rPr>
          <w:rFonts w:ascii="Tahoma" w:hAnsi="Tahoma" w:cs="Tahoma"/>
          <w:sz w:val="20"/>
        </w:rPr>
        <w:t>E</w:t>
      </w:r>
      <w:r w:rsidR="009F5A6A" w:rsidRPr="008F2806">
        <w:rPr>
          <w:rFonts w:ascii="Tahoma" w:hAnsi="Tahoma" w:cs="Tahoma"/>
          <w:sz w:val="20"/>
        </w:rPr>
        <w:t xml:space="preserve">xtraordinária </w:t>
      </w:r>
      <w:r w:rsidR="009F5A6A">
        <w:rPr>
          <w:rFonts w:ascii="Tahoma" w:hAnsi="Tahoma" w:cs="Tahoma"/>
          <w:sz w:val="20"/>
        </w:rPr>
        <w:t>P</w:t>
      </w:r>
      <w:r w:rsidR="009F5A6A" w:rsidRPr="008F2806">
        <w:rPr>
          <w:rFonts w:ascii="Tahoma" w:hAnsi="Tahoma" w:cs="Tahoma"/>
          <w:sz w:val="20"/>
        </w:rPr>
        <w:t>arcial</w:t>
      </w:r>
      <w:r w:rsidR="0014040D">
        <w:rPr>
          <w:rFonts w:ascii="Tahoma" w:hAnsi="Tahoma" w:cs="Tahoma"/>
          <w:sz w:val="20"/>
        </w:rPr>
        <w:t xml:space="preserve"> (exclusive)</w:t>
      </w:r>
      <w:r w:rsidRPr="008F2806">
        <w:rPr>
          <w:rFonts w:ascii="Tahoma" w:hAnsi="Tahoma" w:cs="Tahoma"/>
          <w:sz w:val="20"/>
        </w:rPr>
        <w:t xml:space="preserve">, incidente sobre 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 xml:space="preserve">nitário ou saldo do </w:t>
      </w:r>
      <w:r w:rsidR="009F5A6A">
        <w:rPr>
          <w:rFonts w:ascii="Tahoma" w:hAnsi="Tahoma" w:cs="Tahoma"/>
          <w:sz w:val="20"/>
        </w:rPr>
        <w:t>V</w:t>
      </w:r>
      <w:r w:rsidRPr="008F2806">
        <w:rPr>
          <w:rFonts w:ascii="Tahoma" w:hAnsi="Tahoma" w:cs="Tahoma"/>
          <w:sz w:val="20"/>
        </w:rPr>
        <w:t xml:space="preserve">alor </w:t>
      </w:r>
      <w:r w:rsidR="009F5A6A">
        <w:rPr>
          <w:rFonts w:ascii="Tahoma" w:hAnsi="Tahoma" w:cs="Tahoma"/>
          <w:sz w:val="20"/>
        </w:rPr>
        <w:t>N</w:t>
      </w:r>
      <w:r w:rsidRPr="008F2806">
        <w:rPr>
          <w:rFonts w:ascii="Tahoma" w:hAnsi="Tahoma" w:cs="Tahoma"/>
          <w:sz w:val="20"/>
        </w:rPr>
        <w:t xml:space="preserve">ominal </w:t>
      </w:r>
      <w:r w:rsidR="009F5A6A">
        <w:rPr>
          <w:rFonts w:ascii="Tahoma" w:hAnsi="Tahoma" w:cs="Tahoma"/>
          <w:sz w:val="20"/>
        </w:rPr>
        <w:t>U</w:t>
      </w:r>
      <w:r w:rsidRPr="008F2806">
        <w:rPr>
          <w:rFonts w:ascii="Tahoma" w:hAnsi="Tahoma" w:cs="Tahoma"/>
          <w:sz w:val="20"/>
        </w:rPr>
        <w:t>nitário</w:t>
      </w:r>
      <w:r w:rsidR="00C90D56">
        <w:rPr>
          <w:rFonts w:ascii="Tahoma" w:hAnsi="Tahoma" w:cs="Tahoma"/>
          <w:sz w:val="20"/>
        </w:rPr>
        <w:t>,</w:t>
      </w:r>
      <w:r w:rsidRPr="008F2806">
        <w:rPr>
          <w:rFonts w:ascii="Tahoma" w:hAnsi="Tahoma" w:cs="Tahoma"/>
          <w:sz w:val="20"/>
        </w:rPr>
        <w:t xml:space="preserve"> </w:t>
      </w:r>
      <w:r w:rsidR="00C90D56" w:rsidRPr="00C90D56">
        <w:rPr>
          <w:rFonts w:ascii="Tahoma" w:hAnsi="Tahoma" w:cs="Tahoma"/>
          <w:sz w:val="20"/>
        </w:rPr>
        <w:t>(</w:t>
      </w:r>
      <w:proofErr w:type="spellStart"/>
      <w:r w:rsidR="00C90D56" w:rsidRPr="00C90D56">
        <w:rPr>
          <w:rFonts w:ascii="Tahoma" w:hAnsi="Tahoma" w:cs="Tahoma"/>
          <w:sz w:val="20"/>
        </w:rPr>
        <w:t>ii</w:t>
      </w:r>
      <w:proofErr w:type="spellEnd"/>
      <w:r w:rsidR="00C90D56" w:rsidRPr="00C90D56">
        <w:rPr>
          <w:rFonts w:ascii="Tahoma" w:hAnsi="Tahoma" w:cs="Tahoma"/>
          <w:sz w:val="20"/>
        </w:rPr>
        <w:t>) de eventuais Encargos Moratórios</w:t>
      </w:r>
      <w:r w:rsidR="00C90D56">
        <w:rPr>
          <w:rFonts w:ascii="Tahoma" w:hAnsi="Tahoma" w:cs="Tahoma"/>
          <w:sz w:val="20"/>
        </w:rPr>
        <w:t xml:space="preserve"> </w:t>
      </w:r>
      <w:r w:rsidRPr="008F2806">
        <w:rPr>
          <w:rFonts w:ascii="Tahoma" w:hAnsi="Tahoma" w:cs="Tahoma"/>
          <w:sz w:val="20"/>
        </w:rPr>
        <w:t xml:space="preserve">devidos e não pagos até a data da </w:t>
      </w:r>
      <w:r w:rsidR="009F5A6A">
        <w:rPr>
          <w:rFonts w:ascii="Tahoma" w:hAnsi="Tahoma" w:cs="Tahoma"/>
          <w:sz w:val="20"/>
        </w:rPr>
        <w:t>A</w:t>
      </w:r>
      <w:r w:rsidR="009F5A6A" w:rsidRPr="008F2806">
        <w:rPr>
          <w:rFonts w:ascii="Tahoma" w:hAnsi="Tahoma" w:cs="Tahoma"/>
          <w:sz w:val="20"/>
        </w:rPr>
        <w:t xml:space="preserve">mortização </w:t>
      </w:r>
      <w:r w:rsidR="009F5A6A">
        <w:rPr>
          <w:rFonts w:ascii="Tahoma" w:hAnsi="Tahoma" w:cs="Tahoma"/>
          <w:sz w:val="20"/>
        </w:rPr>
        <w:t>E</w:t>
      </w:r>
      <w:r w:rsidR="009F5A6A" w:rsidRPr="008F2806">
        <w:rPr>
          <w:rFonts w:ascii="Tahoma" w:hAnsi="Tahoma" w:cs="Tahoma"/>
          <w:sz w:val="20"/>
        </w:rPr>
        <w:t xml:space="preserve">xtraordinária </w:t>
      </w:r>
      <w:r w:rsidR="009F5A6A">
        <w:rPr>
          <w:rFonts w:ascii="Tahoma" w:hAnsi="Tahoma" w:cs="Tahoma"/>
          <w:sz w:val="20"/>
        </w:rPr>
        <w:t>P</w:t>
      </w:r>
      <w:r w:rsidR="009F5A6A" w:rsidRPr="008F2806">
        <w:rPr>
          <w:rFonts w:ascii="Tahoma" w:hAnsi="Tahoma" w:cs="Tahoma"/>
          <w:sz w:val="20"/>
        </w:rPr>
        <w:t>arcial</w:t>
      </w:r>
      <w:r w:rsidRPr="008F2806">
        <w:rPr>
          <w:rFonts w:ascii="Tahoma" w:hAnsi="Tahoma" w:cs="Tahoma"/>
          <w:sz w:val="20"/>
        </w:rPr>
        <w:t xml:space="preserve"> </w:t>
      </w:r>
      <w:r w:rsidR="00C90D56" w:rsidRPr="00C90D56">
        <w:rPr>
          <w:rFonts w:ascii="Tahoma" w:hAnsi="Tahoma" w:cs="Tahoma"/>
          <w:sz w:val="20"/>
        </w:rPr>
        <w:t>(se houver)</w:t>
      </w:r>
      <w:r w:rsidR="00C90D56">
        <w:rPr>
          <w:rFonts w:ascii="Tahoma" w:hAnsi="Tahoma" w:cs="Tahoma"/>
          <w:sz w:val="20"/>
        </w:rPr>
        <w:t xml:space="preserve"> </w:t>
      </w:r>
      <w:r w:rsidRPr="008F2806">
        <w:rPr>
          <w:rFonts w:ascii="Tahoma" w:hAnsi="Tahoma" w:cs="Tahoma"/>
          <w:sz w:val="20"/>
        </w:rPr>
        <w:t xml:space="preserve">e </w:t>
      </w:r>
      <w:r w:rsidR="00C90D56">
        <w:rPr>
          <w:rFonts w:ascii="Tahoma" w:hAnsi="Tahoma" w:cs="Tahoma"/>
          <w:sz w:val="20"/>
        </w:rPr>
        <w:t>(</w:t>
      </w:r>
      <w:proofErr w:type="spellStart"/>
      <w:r w:rsidR="00C90D56">
        <w:rPr>
          <w:rFonts w:ascii="Tahoma" w:hAnsi="Tahoma" w:cs="Tahoma"/>
          <w:sz w:val="20"/>
        </w:rPr>
        <w:t>iii</w:t>
      </w:r>
      <w:proofErr w:type="spellEnd"/>
      <w:r w:rsidR="00C90D56">
        <w:rPr>
          <w:rFonts w:ascii="Tahoma" w:hAnsi="Tahoma" w:cs="Tahoma"/>
          <w:sz w:val="20"/>
        </w:rPr>
        <w:t xml:space="preserve">) </w:t>
      </w:r>
      <w:r w:rsidRPr="008F2806">
        <w:rPr>
          <w:rFonts w:ascii="Tahoma" w:hAnsi="Tahoma" w:cs="Tahoma"/>
          <w:sz w:val="20"/>
        </w:rPr>
        <w:t xml:space="preserve">de prêmio equivalente a [●]% ([●] por cento) ao ano, </w:t>
      </w:r>
      <w:r w:rsidRPr="009F5A6A">
        <w:rPr>
          <w:rFonts w:ascii="Tahoma" w:hAnsi="Tahoma" w:cs="Tahoma"/>
          <w:i/>
          <w:iCs/>
          <w:sz w:val="20"/>
        </w:rPr>
        <w:t xml:space="preserve">pro rata </w:t>
      </w:r>
      <w:proofErr w:type="spellStart"/>
      <w:r w:rsidRPr="009F5A6A">
        <w:rPr>
          <w:rFonts w:ascii="Tahoma" w:hAnsi="Tahoma" w:cs="Tahoma"/>
          <w:i/>
          <w:iCs/>
          <w:sz w:val="20"/>
        </w:rPr>
        <w:t>temporis</w:t>
      </w:r>
      <w:proofErr w:type="spellEnd"/>
      <w:r w:rsidRPr="008F2806">
        <w:rPr>
          <w:rFonts w:ascii="Tahoma" w:hAnsi="Tahoma" w:cs="Tahoma"/>
          <w:sz w:val="20"/>
        </w:rPr>
        <w:t xml:space="preserve">, base 252 (duzentos e cinquenta e dois) </w:t>
      </w:r>
      <w:r w:rsidR="009F5A6A">
        <w:rPr>
          <w:rFonts w:ascii="Tahoma" w:hAnsi="Tahoma" w:cs="Tahoma"/>
          <w:sz w:val="20"/>
        </w:rPr>
        <w:t>D</w:t>
      </w:r>
      <w:r w:rsidRPr="008F2806">
        <w:rPr>
          <w:rFonts w:ascii="Tahoma" w:hAnsi="Tahoma" w:cs="Tahoma"/>
          <w:sz w:val="20"/>
        </w:rPr>
        <w:t xml:space="preserve">ias </w:t>
      </w:r>
      <w:r w:rsidR="009F5A6A">
        <w:rPr>
          <w:rFonts w:ascii="Tahoma" w:hAnsi="Tahoma" w:cs="Tahoma"/>
          <w:sz w:val="20"/>
        </w:rPr>
        <w:t>Ú</w:t>
      </w:r>
      <w:r w:rsidRPr="008F2806">
        <w:rPr>
          <w:rFonts w:ascii="Tahoma" w:hAnsi="Tahoma" w:cs="Tahoma"/>
          <w:sz w:val="20"/>
        </w:rPr>
        <w:t xml:space="preserve">teis, considerando a quantidade de </w:t>
      </w:r>
      <w:r w:rsidR="009F5A6A">
        <w:rPr>
          <w:rFonts w:ascii="Tahoma" w:hAnsi="Tahoma" w:cs="Tahoma"/>
          <w:sz w:val="20"/>
        </w:rPr>
        <w:t>D</w:t>
      </w:r>
      <w:r w:rsidRPr="008F2806">
        <w:rPr>
          <w:rFonts w:ascii="Tahoma" w:hAnsi="Tahoma" w:cs="Tahoma"/>
          <w:sz w:val="20"/>
        </w:rPr>
        <w:t xml:space="preserve">ias </w:t>
      </w:r>
      <w:r w:rsidR="009F5A6A">
        <w:rPr>
          <w:rFonts w:ascii="Tahoma" w:hAnsi="Tahoma" w:cs="Tahoma"/>
          <w:sz w:val="20"/>
        </w:rPr>
        <w:t>Ú</w:t>
      </w:r>
      <w:r w:rsidRPr="008F2806">
        <w:rPr>
          <w:rFonts w:ascii="Tahoma" w:hAnsi="Tahoma" w:cs="Tahoma"/>
          <w:sz w:val="20"/>
        </w:rPr>
        <w:t xml:space="preserve">teis a transcorrer entre a data da efetiva </w:t>
      </w:r>
      <w:r w:rsidR="009F5A6A">
        <w:rPr>
          <w:rFonts w:ascii="Tahoma" w:hAnsi="Tahoma" w:cs="Tahoma"/>
          <w:sz w:val="20"/>
        </w:rPr>
        <w:t>A</w:t>
      </w:r>
      <w:r w:rsidRPr="008F2806">
        <w:rPr>
          <w:rFonts w:ascii="Tahoma" w:hAnsi="Tahoma" w:cs="Tahoma"/>
          <w:sz w:val="20"/>
        </w:rPr>
        <w:t xml:space="preserve">mortização </w:t>
      </w:r>
      <w:r w:rsidR="009F5A6A">
        <w:rPr>
          <w:rFonts w:ascii="Tahoma" w:hAnsi="Tahoma" w:cs="Tahoma"/>
          <w:sz w:val="20"/>
        </w:rPr>
        <w:t>E</w:t>
      </w:r>
      <w:r w:rsidRPr="008F2806">
        <w:rPr>
          <w:rFonts w:ascii="Tahoma" w:hAnsi="Tahoma" w:cs="Tahoma"/>
          <w:sz w:val="20"/>
        </w:rPr>
        <w:t xml:space="preserve">xtraordinária </w:t>
      </w:r>
      <w:r w:rsidR="009F5A6A">
        <w:rPr>
          <w:rFonts w:ascii="Tahoma" w:hAnsi="Tahoma" w:cs="Tahoma"/>
          <w:sz w:val="20"/>
        </w:rPr>
        <w:t>P</w:t>
      </w:r>
      <w:r w:rsidRPr="008F2806">
        <w:rPr>
          <w:rFonts w:ascii="Tahoma" w:hAnsi="Tahoma" w:cs="Tahoma"/>
          <w:sz w:val="20"/>
        </w:rPr>
        <w:t xml:space="preserve">arcial e a </w:t>
      </w:r>
      <w:r w:rsidR="009F5A6A">
        <w:rPr>
          <w:rFonts w:ascii="Tahoma" w:hAnsi="Tahoma" w:cs="Tahoma"/>
          <w:sz w:val="20"/>
        </w:rPr>
        <w:t>D</w:t>
      </w:r>
      <w:r w:rsidRPr="008F2806">
        <w:rPr>
          <w:rFonts w:ascii="Tahoma" w:hAnsi="Tahoma" w:cs="Tahoma"/>
          <w:sz w:val="20"/>
        </w:rPr>
        <w:t xml:space="preserve">ata de </w:t>
      </w:r>
      <w:r w:rsidR="009F5A6A">
        <w:rPr>
          <w:rFonts w:ascii="Tahoma" w:hAnsi="Tahoma" w:cs="Tahoma"/>
          <w:sz w:val="20"/>
        </w:rPr>
        <w:t>V</w:t>
      </w:r>
      <w:r w:rsidRPr="008F2806">
        <w:rPr>
          <w:rFonts w:ascii="Tahoma" w:hAnsi="Tahoma" w:cs="Tahoma"/>
          <w:sz w:val="20"/>
        </w:rPr>
        <w:t xml:space="preserve">encimento das </w:t>
      </w:r>
      <w:r w:rsidR="009F5A6A">
        <w:rPr>
          <w:rFonts w:ascii="Tahoma" w:hAnsi="Tahoma" w:cs="Tahoma"/>
          <w:sz w:val="20"/>
        </w:rPr>
        <w:t>D</w:t>
      </w:r>
      <w:r w:rsidRPr="008F2806">
        <w:rPr>
          <w:rFonts w:ascii="Tahoma" w:hAnsi="Tahoma" w:cs="Tahoma"/>
          <w:sz w:val="20"/>
        </w:rPr>
        <w:t>ebêntures.</w:t>
      </w:r>
      <w:bookmarkEnd w:id="65"/>
    </w:p>
    <w:p w14:paraId="4B3E0EE1" w14:textId="77777777" w:rsidR="009F5A6A" w:rsidRPr="008F2806" w:rsidRDefault="009F5A6A" w:rsidP="00C90D56">
      <w:pPr>
        <w:pStyle w:val="PargrafodaLista"/>
        <w:spacing w:after="0"/>
        <w:ind w:left="709"/>
        <w:rPr>
          <w:rFonts w:ascii="Tahoma" w:hAnsi="Tahoma" w:cs="Tahoma"/>
          <w:sz w:val="20"/>
        </w:rPr>
      </w:pPr>
    </w:p>
    <w:p w14:paraId="1300CE37" w14:textId="6132546A" w:rsidR="008F2806" w:rsidRDefault="008F2806" w:rsidP="00C90D56">
      <w:pPr>
        <w:pStyle w:val="PargrafodaLista"/>
        <w:numPr>
          <w:ilvl w:val="3"/>
          <w:numId w:val="69"/>
        </w:numPr>
        <w:spacing w:after="0"/>
        <w:ind w:left="1134" w:firstLine="0"/>
        <w:rPr>
          <w:rFonts w:ascii="Tahoma" w:hAnsi="Tahoma" w:cs="Tahoma"/>
          <w:sz w:val="20"/>
        </w:rPr>
      </w:pPr>
      <w:r w:rsidRPr="00FF10E6">
        <w:rPr>
          <w:rFonts w:ascii="Tahoma" w:hAnsi="Tahoma" w:cs="Tahoma"/>
          <w:sz w:val="20"/>
        </w:rPr>
        <w:lastRenderedPageBreak/>
        <w:t xml:space="preserve">O valor remanescente da </w:t>
      </w:r>
      <w:r w:rsidR="009F5A6A">
        <w:rPr>
          <w:rFonts w:ascii="Tahoma" w:hAnsi="Tahoma" w:cs="Tahoma"/>
          <w:sz w:val="20"/>
        </w:rPr>
        <w:t>R</w:t>
      </w:r>
      <w:r w:rsidRPr="00FF10E6">
        <w:rPr>
          <w:rFonts w:ascii="Tahoma" w:hAnsi="Tahoma" w:cs="Tahoma"/>
          <w:sz w:val="20"/>
        </w:rPr>
        <w:t xml:space="preserve">emuneração continuará a ser capitalizado e deverá ser pago na </w:t>
      </w:r>
      <w:r w:rsidR="009F5A6A">
        <w:rPr>
          <w:rFonts w:ascii="Tahoma" w:hAnsi="Tahoma" w:cs="Tahoma"/>
          <w:sz w:val="20"/>
        </w:rPr>
        <w:t>D</w:t>
      </w:r>
      <w:r w:rsidRPr="00FF10E6">
        <w:rPr>
          <w:rFonts w:ascii="Tahoma" w:hAnsi="Tahoma" w:cs="Tahoma"/>
          <w:sz w:val="20"/>
        </w:rPr>
        <w:t xml:space="preserve">ata de </w:t>
      </w:r>
      <w:r w:rsidR="009F5A6A">
        <w:rPr>
          <w:rFonts w:ascii="Tahoma" w:hAnsi="Tahoma" w:cs="Tahoma"/>
          <w:sz w:val="20"/>
        </w:rPr>
        <w:t>P</w:t>
      </w:r>
      <w:r w:rsidRPr="00FF10E6">
        <w:rPr>
          <w:rFonts w:ascii="Tahoma" w:hAnsi="Tahoma" w:cs="Tahoma"/>
          <w:sz w:val="20"/>
        </w:rPr>
        <w:t xml:space="preserve">agamento da </w:t>
      </w:r>
      <w:r w:rsidR="009F5A6A">
        <w:rPr>
          <w:rFonts w:ascii="Tahoma" w:hAnsi="Tahoma" w:cs="Tahoma"/>
          <w:sz w:val="20"/>
        </w:rPr>
        <w:t>R</w:t>
      </w:r>
      <w:r w:rsidRPr="00FF10E6">
        <w:rPr>
          <w:rFonts w:ascii="Tahoma" w:hAnsi="Tahoma" w:cs="Tahoma"/>
          <w:sz w:val="20"/>
        </w:rPr>
        <w:t>emuneração imediatamente subsequente</w:t>
      </w:r>
      <w:r w:rsidR="009F5A6A">
        <w:rPr>
          <w:rFonts w:ascii="Tahoma" w:hAnsi="Tahoma" w:cs="Tahoma"/>
          <w:sz w:val="20"/>
        </w:rPr>
        <w:t>.</w:t>
      </w:r>
    </w:p>
    <w:p w14:paraId="095F045F" w14:textId="77777777" w:rsidR="009F5A6A" w:rsidRPr="009F5A6A" w:rsidRDefault="009F5A6A" w:rsidP="00C90D56">
      <w:pPr>
        <w:pStyle w:val="PargrafodaLista"/>
        <w:spacing w:after="0"/>
        <w:rPr>
          <w:rFonts w:ascii="Tahoma" w:hAnsi="Tahoma" w:cs="Tahoma"/>
          <w:sz w:val="20"/>
        </w:rPr>
      </w:pPr>
    </w:p>
    <w:p w14:paraId="7ECCD851" w14:textId="763CDBA0" w:rsidR="008F2806" w:rsidRDefault="008F2806" w:rsidP="00C90D56">
      <w:pPr>
        <w:pStyle w:val="PargrafodaLista"/>
        <w:numPr>
          <w:ilvl w:val="2"/>
          <w:numId w:val="69"/>
        </w:numPr>
        <w:spacing w:after="0"/>
        <w:ind w:left="709" w:hanging="1"/>
        <w:rPr>
          <w:rFonts w:ascii="Tahoma" w:hAnsi="Tahoma" w:cs="Tahoma"/>
          <w:sz w:val="20"/>
        </w:rPr>
      </w:pPr>
      <w:r w:rsidRPr="008F2806">
        <w:rPr>
          <w:rFonts w:ascii="Tahoma" w:hAnsi="Tahoma" w:cs="Tahoma"/>
          <w:sz w:val="20"/>
        </w:rPr>
        <w:t xml:space="preserve">Caso a data da </w:t>
      </w:r>
      <w:r w:rsidR="009F5A6A">
        <w:rPr>
          <w:rFonts w:ascii="Tahoma" w:hAnsi="Tahoma" w:cs="Tahoma"/>
          <w:sz w:val="20"/>
        </w:rPr>
        <w:t>A</w:t>
      </w:r>
      <w:r w:rsidR="009F5A6A" w:rsidRPr="008F2806">
        <w:rPr>
          <w:rFonts w:ascii="Tahoma" w:hAnsi="Tahoma" w:cs="Tahoma"/>
          <w:sz w:val="20"/>
        </w:rPr>
        <w:t xml:space="preserve">mortização </w:t>
      </w:r>
      <w:r w:rsidR="009F5A6A">
        <w:rPr>
          <w:rFonts w:ascii="Tahoma" w:hAnsi="Tahoma" w:cs="Tahoma"/>
          <w:sz w:val="20"/>
        </w:rPr>
        <w:t>E</w:t>
      </w:r>
      <w:r w:rsidR="009F5A6A" w:rsidRPr="008F2806">
        <w:rPr>
          <w:rFonts w:ascii="Tahoma" w:hAnsi="Tahoma" w:cs="Tahoma"/>
          <w:sz w:val="20"/>
        </w:rPr>
        <w:t xml:space="preserve">xtraordinária </w:t>
      </w:r>
      <w:r w:rsidR="009F5A6A">
        <w:rPr>
          <w:rFonts w:ascii="Tahoma" w:hAnsi="Tahoma" w:cs="Tahoma"/>
          <w:sz w:val="20"/>
        </w:rPr>
        <w:t>P</w:t>
      </w:r>
      <w:r w:rsidR="009F5A6A" w:rsidRPr="008F2806">
        <w:rPr>
          <w:rFonts w:ascii="Tahoma" w:hAnsi="Tahoma" w:cs="Tahoma"/>
          <w:sz w:val="20"/>
        </w:rPr>
        <w:t xml:space="preserve">arcial </w:t>
      </w:r>
      <w:r w:rsidRPr="008F2806">
        <w:rPr>
          <w:rFonts w:ascii="Tahoma" w:hAnsi="Tahoma" w:cs="Tahoma"/>
          <w:sz w:val="20"/>
        </w:rPr>
        <w:t xml:space="preserve">coincida com uma </w:t>
      </w:r>
      <w:r w:rsidR="009F5A6A">
        <w:rPr>
          <w:rFonts w:ascii="Tahoma" w:hAnsi="Tahoma" w:cs="Tahoma"/>
          <w:sz w:val="20"/>
        </w:rPr>
        <w:t>D</w:t>
      </w:r>
      <w:r w:rsidRPr="008F2806">
        <w:rPr>
          <w:rFonts w:ascii="Tahoma" w:hAnsi="Tahoma" w:cs="Tahoma"/>
          <w:sz w:val="20"/>
        </w:rPr>
        <w:t xml:space="preserve">ata de </w:t>
      </w:r>
      <w:r w:rsidR="009F5A6A">
        <w:rPr>
          <w:rFonts w:ascii="Tahoma" w:hAnsi="Tahoma" w:cs="Tahoma"/>
          <w:sz w:val="20"/>
        </w:rPr>
        <w:t>A</w:t>
      </w:r>
      <w:r w:rsidRPr="008F2806">
        <w:rPr>
          <w:rFonts w:ascii="Tahoma" w:hAnsi="Tahoma" w:cs="Tahoma"/>
          <w:sz w:val="20"/>
        </w:rPr>
        <w:t xml:space="preserve">mortização </w:t>
      </w:r>
      <w:r w:rsidR="009F5A6A">
        <w:rPr>
          <w:rFonts w:ascii="Tahoma" w:hAnsi="Tahoma" w:cs="Tahoma"/>
          <w:sz w:val="20"/>
        </w:rPr>
        <w:t xml:space="preserve">da Debêntures </w:t>
      </w:r>
      <w:r w:rsidRPr="008F2806">
        <w:rPr>
          <w:rFonts w:ascii="Tahoma" w:hAnsi="Tahoma" w:cs="Tahoma"/>
          <w:sz w:val="20"/>
        </w:rPr>
        <w:t xml:space="preserve">e/ou </w:t>
      </w:r>
      <w:r w:rsidR="00C90D56">
        <w:rPr>
          <w:rFonts w:ascii="Tahoma" w:hAnsi="Tahoma" w:cs="Tahoma"/>
          <w:sz w:val="20"/>
        </w:rPr>
        <w:t>Data de P</w:t>
      </w:r>
      <w:r w:rsidRPr="008F2806">
        <w:rPr>
          <w:rFonts w:ascii="Tahoma" w:hAnsi="Tahoma" w:cs="Tahoma"/>
          <w:sz w:val="20"/>
        </w:rPr>
        <w:t xml:space="preserve">agamento de </w:t>
      </w:r>
      <w:r w:rsidR="009F5A6A">
        <w:rPr>
          <w:rFonts w:ascii="Tahoma" w:hAnsi="Tahoma" w:cs="Tahoma"/>
          <w:sz w:val="20"/>
        </w:rPr>
        <w:t>R</w:t>
      </w:r>
      <w:r w:rsidRPr="008F2806">
        <w:rPr>
          <w:rFonts w:ascii="Tahoma" w:hAnsi="Tahoma" w:cs="Tahoma"/>
          <w:sz w:val="20"/>
        </w:rPr>
        <w:t xml:space="preserve">emuneração das </w:t>
      </w:r>
      <w:r w:rsidR="009F5A6A">
        <w:rPr>
          <w:rFonts w:ascii="Tahoma" w:hAnsi="Tahoma" w:cs="Tahoma"/>
          <w:sz w:val="20"/>
        </w:rPr>
        <w:t>D</w:t>
      </w:r>
      <w:r w:rsidRPr="008F2806">
        <w:rPr>
          <w:rFonts w:ascii="Tahoma" w:hAnsi="Tahoma" w:cs="Tahoma"/>
          <w:sz w:val="20"/>
        </w:rPr>
        <w:t xml:space="preserve">ebêntures, o prêmio previsto no item </w:t>
      </w:r>
      <w:r w:rsidR="009F5A6A">
        <w:rPr>
          <w:rFonts w:ascii="Tahoma" w:hAnsi="Tahoma" w:cs="Tahoma"/>
          <w:sz w:val="20"/>
        </w:rPr>
        <w:t>(</w:t>
      </w:r>
      <w:proofErr w:type="spellStart"/>
      <w:r w:rsidR="00C90D56">
        <w:rPr>
          <w:rFonts w:ascii="Tahoma" w:hAnsi="Tahoma" w:cs="Tahoma"/>
          <w:sz w:val="20"/>
        </w:rPr>
        <w:t>iii</w:t>
      </w:r>
      <w:proofErr w:type="spellEnd"/>
      <w:r w:rsidR="009F5A6A">
        <w:rPr>
          <w:rFonts w:ascii="Tahoma" w:hAnsi="Tahoma" w:cs="Tahoma"/>
          <w:sz w:val="20"/>
        </w:rPr>
        <w:t xml:space="preserve">) </w:t>
      </w:r>
      <w:r w:rsidRPr="008F2806">
        <w:rPr>
          <w:rFonts w:ascii="Tahoma" w:hAnsi="Tahoma" w:cs="Tahoma"/>
          <w:sz w:val="20"/>
        </w:rPr>
        <w:t>da</w:t>
      </w:r>
      <w:r w:rsidR="009F5A6A">
        <w:rPr>
          <w:rFonts w:ascii="Tahoma" w:hAnsi="Tahoma" w:cs="Tahoma"/>
          <w:sz w:val="20"/>
        </w:rPr>
        <w:t xml:space="preserve"> C</w:t>
      </w:r>
      <w:r w:rsidRPr="008F2806">
        <w:rPr>
          <w:rFonts w:ascii="Tahoma" w:hAnsi="Tahoma" w:cs="Tahoma"/>
          <w:sz w:val="20"/>
        </w:rPr>
        <w:t xml:space="preserve">láusula </w:t>
      </w:r>
      <w:r w:rsidR="009F5A6A">
        <w:rPr>
          <w:rFonts w:ascii="Tahoma" w:hAnsi="Tahoma" w:cs="Tahoma"/>
          <w:sz w:val="20"/>
        </w:rPr>
        <w:fldChar w:fldCharType="begin"/>
      </w:r>
      <w:r w:rsidR="009F5A6A">
        <w:rPr>
          <w:rFonts w:ascii="Tahoma" w:hAnsi="Tahoma" w:cs="Tahoma"/>
          <w:sz w:val="20"/>
        </w:rPr>
        <w:instrText xml:space="preserve"> REF _Ref121442564 \r \h </w:instrText>
      </w:r>
      <w:r w:rsidR="009F5A6A">
        <w:rPr>
          <w:rFonts w:ascii="Tahoma" w:hAnsi="Tahoma" w:cs="Tahoma"/>
          <w:sz w:val="20"/>
        </w:rPr>
      </w:r>
      <w:r w:rsidR="009F5A6A">
        <w:rPr>
          <w:rFonts w:ascii="Tahoma" w:hAnsi="Tahoma" w:cs="Tahoma"/>
          <w:sz w:val="20"/>
        </w:rPr>
        <w:fldChar w:fldCharType="separate"/>
      </w:r>
      <w:r w:rsidR="009F5A6A">
        <w:rPr>
          <w:rFonts w:ascii="Tahoma" w:hAnsi="Tahoma" w:cs="Tahoma"/>
          <w:sz w:val="20"/>
        </w:rPr>
        <w:t>8.2.1</w:t>
      </w:r>
      <w:r w:rsidR="009F5A6A">
        <w:rPr>
          <w:rFonts w:ascii="Tahoma" w:hAnsi="Tahoma" w:cs="Tahoma"/>
          <w:sz w:val="20"/>
        </w:rPr>
        <w:fldChar w:fldCharType="end"/>
      </w:r>
      <w:r w:rsidRPr="008F2806">
        <w:rPr>
          <w:rFonts w:ascii="Tahoma" w:hAnsi="Tahoma" w:cs="Tahoma"/>
          <w:sz w:val="20"/>
        </w:rPr>
        <w:t xml:space="preserve"> acima e os demais cálculos deverão ser efetuados sobre o saldo do </w:t>
      </w:r>
      <w:r w:rsidR="00CA3944">
        <w:rPr>
          <w:rFonts w:ascii="Tahoma" w:hAnsi="Tahoma" w:cs="Tahoma"/>
          <w:sz w:val="20"/>
        </w:rPr>
        <w:t>V</w:t>
      </w:r>
      <w:r w:rsidRPr="008F2806">
        <w:rPr>
          <w:rFonts w:ascii="Tahoma" w:hAnsi="Tahoma" w:cs="Tahoma"/>
          <w:sz w:val="20"/>
        </w:rPr>
        <w:t xml:space="preserve">alor </w:t>
      </w:r>
      <w:r w:rsidR="00CA3944">
        <w:rPr>
          <w:rFonts w:ascii="Tahoma" w:hAnsi="Tahoma" w:cs="Tahoma"/>
          <w:sz w:val="20"/>
        </w:rPr>
        <w:t>N</w:t>
      </w:r>
      <w:r w:rsidRPr="008F2806">
        <w:rPr>
          <w:rFonts w:ascii="Tahoma" w:hAnsi="Tahoma" w:cs="Tahoma"/>
          <w:sz w:val="20"/>
        </w:rPr>
        <w:t xml:space="preserve">ominal </w:t>
      </w:r>
      <w:r w:rsidR="00CA3944">
        <w:rPr>
          <w:rFonts w:ascii="Tahoma" w:hAnsi="Tahoma" w:cs="Tahoma"/>
          <w:sz w:val="20"/>
        </w:rPr>
        <w:t>U</w:t>
      </w:r>
      <w:r w:rsidRPr="008F2806">
        <w:rPr>
          <w:rFonts w:ascii="Tahoma" w:hAnsi="Tahoma" w:cs="Tahoma"/>
          <w:sz w:val="20"/>
        </w:rPr>
        <w:t xml:space="preserve">nitário objeto da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 xml:space="preserve">arcial </w:t>
      </w:r>
      <w:r w:rsidRPr="008F2806">
        <w:rPr>
          <w:rFonts w:ascii="Tahoma" w:hAnsi="Tahoma" w:cs="Tahoma"/>
          <w:sz w:val="20"/>
        </w:rPr>
        <w:t>apurada após os</w:t>
      </w:r>
      <w:r w:rsidR="00FF10E6">
        <w:rPr>
          <w:rFonts w:ascii="Tahoma" w:hAnsi="Tahoma" w:cs="Tahoma"/>
          <w:sz w:val="20"/>
        </w:rPr>
        <w:t xml:space="preserve"> </w:t>
      </w:r>
      <w:r w:rsidRPr="008F2806">
        <w:rPr>
          <w:rFonts w:ascii="Tahoma" w:hAnsi="Tahoma" w:cs="Tahoma"/>
          <w:sz w:val="20"/>
        </w:rPr>
        <w:t>referidos pagamento.</w:t>
      </w:r>
    </w:p>
    <w:p w14:paraId="59993893" w14:textId="77777777" w:rsidR="00CA3944" w:rsidRPr="008F2806" w:rsidRDefault="00CA3944" w:rsidP="00C90D56">
      <w:pPr>
        <w:pStyle w:val="PargrafodaLista"/>
        <w:spacing w:after="0"/>
        <w:ind w:left="709"/>
        <w:rPr>
          <w:rFonts w:ascii="Tahoma" w:hAnsi="Tahoma" w:cs="Tahoma"/>
          <w:sz w:val="20"/>
        </w:rPr>
      </w:pPr>
    </w:p>
    <w:p w14:paraId="2B6BEB4C" w14:textId="57729645" w:rsidR="00C90D56" w:rsidRPr="00574C34" w:rsidRDefault="008F2806" w:rsidP="00552F72">
      <w:pPr>
        <w:pStyle w:val="PargrafodaLista"/>
        <w:numPr>
          <w:ilvl w:val="2"/>
          <w:numId w:val="69"/>
        </w:numPr>
        <w:spacing w:after="0"/>
        <w:ind w:left="709" w:hanging="1"/>
        <w:rPr>
          <w:rFonts w:ascii="Tahoma" w:hAnsi="Tahoma" w:cs="Tahoma"/>
          <w:sz w:val="20"/>
        </w:rPr>
      </w:pPr>
      <w:r w:rsidRPr="00574C34">
        <w:rPr>
          <w:rFonts w:ascii="Tahoma" w:hAnsi="Tahoma" w:cs="Tahoma"/>
          <w:sz w:val="20"/>
        </w:rPr>
        <w:t xml:space="preserve">A </w:t>
      </w:r>
      <w:r w:rsidR="00CA3944" w:rsidRPr="00574C34">
        <w:rPr>
          <w:rFonts w:ascii="Tahoma" w:hAnsi="Tahoma" w:cs="Tahoma"/>
          <w:sz w:val="20"/>
        </w:rPr>
        <w:t xml:space="preserve">Amortização Extraordinária Parcial </w:t>
      </w:r>
      <w:r w:rsidRPr="00574C34">
        <w:rPr>
          <w:rFonts w:ascii="Tahoma" w:hAnsi="Tahoma" w:cs="Tahoma"/>
          <w:sz w:val="20"/>
        </w:rPr>
        <w:t xml:space="preserve">das </w:t>
      </w:r>
      <w:r w:rsidR="00CA3944" w:rsidRPr="00574C34">
        <w:rPr>
          <w:rFonts w:ascii="Tahoma" w:hAnsi="Tahoma" w:cs="Tahoma"/>
          <w:sz w:val="20"/>
        </w:rPr>
        <w:t>D</w:t>
      </w:r>
      <w:r w:rsidRPr="00574C34">
        <w:rPr>
          <w:rFonts w:ascii="Tahoma" w:hAnsi="Tahoma" w:cs="Tahoma"/>
          <w:sz w:val="20"/>
        </w:rPr>
        <w:t xml:space="preserve">ebêntures somente será realizada mediante envio de comunicação individual aos </w:t>
      </w:r>
      <w:r w:rsidR="00CA3944" w:rsidRPr="00574C34">
        <w:rPr>
          <w:rFonts w:ascii="Tahoma" w:hAnsi="Tahoma" w:cs="Tahoma"/>
          <w:sz w:val="20"/>
        </w:rPr>
        <w:t>D</w:t>
      </w:r>
      <w:r w:rsidRPr="00574C34">
        <w:rPr>
          <w:rFonts w:ascii="Tahoma" w:hAnsi="Tahoma" w:cs="Tahoma"/>
          <w:sz w:val="20"/>
        </w:rPr>
        <w:t xml:space="preserve">ebenturistas, ou publicação de anúncio, nos termos da </w:t>
      </w:r>
      <w:r w:rsidR="00CA3944" w:rsidRPr="00574C34">
        <w:rPr>
          <w:rFonts w:ascii="Tahoma" w:hAnsi="Tahoma" w:cs="Tahoma"/>
          <w:sz w:val="20"/>
        </w:rPr>
        <w:t>C</w:t>
      </w:r>
      <w:r w:rsidRPr="00574C34">
        <w:rPr>
          <w:rFonts w:ascii="Tahoma" w:hAnsi="Tahoma" w:cs="Tahoma"/>
          <w:sz w:val="20"/>
        </w:rPr>
        <w:t xml:space="preserve">láusula </w:t>
      </w:r>
      <w:r w:rsidR="00CA3944" w:rsidRPr="00574C34">
        <w:rPr>
          <w:rFonts w:ascii="Tahoma" w:hAnsi="Tahoma" w:cs="Tahoma"/>
          <w:sz w:val="20"/>
        </w:rPr>
        <w:fldChar w:fldCharType="begin"/>
      </w:r>
      <w:r w:rsidR="00CA3944" w:rsidRPr="00574C34">
        <w:rPr>
          <w:rFonts w:ascii="Tahoma" w:hAnsi="Tahoma" w:cs="Tahoma"/>
          <w:sz w:val="20"/>
        </w:rPr>
        <w:instrText xml:space="preserve"> REF _Ref121441969 \r \h </w:instrText>
      </w:r>
      <w:r w:rsidR="00CA3944" w:rsidRPr="00574C34">
        <w:rPr>
          <w:rFonts w:ascii="Tahoma" w:hAnsi="Tahoma" w:cs="Tahoma"/>
          <w:sz w:val="20"/>
        </w:rPr>
      </w:r>
      <w:r w:rsidR="00CA3944" w:rsidRPr="00574C34">
        <w:rPr>
          <w:rFonts w:ascii="Tahoma" w:hAnsi="Tahoma" w:cs="Tahoma"/>
          <w:sz w:val="20"/>
        </w:rPr>
        <w:fldChar w:fldCharType="separate"/>
      </w:r>
      <w:r w:rsidR="00CA3944" w:rsidRPr="00574C34">
        <w:rPr>
          <w:rFonts w:ascii="Tahoma" w:hAnsi="Tahoma" w:cs="Tahoma"/>
          <w:sz w:val="20"/>
        </w:rPr>
        <w:t>7.17</w:t>
      </w:r>
      <w:r w:rsidR="00CA3944" w:rsidRPr="00574C34">
        <w:rPr>
          <w:rFonts w:ascii="Tahoma" w:hAnsi="Tahoma" w:cs="Tahoma"/>
          <w:sz w:val="20"/>
        </w:rPr>
        <w:fldChar w:fldCharType="end"/>
      </w:r>
      <w:r w:rsidR="00CA3944" w:rsidRPr="00574C34">
        <w:rPr>
          <w:rFonts w:ascii="Tahoma" w:hAnsi="Tahoma" w:cs="Tahoma"/>
          <w:sz w:val="20"/>
        </w:rPr>
        <w:t xml:space="preserve"> </w:t>
      </w:r>
      <w:r w:rsidRPr="00574C34">
        <w:rPr>
          <w:rFonts w:ascii="Tahoma" w:hAnsi="Tahoma" w:cs="Tahoma"/>
          <w:sz w:val="20"/>
        </w:rPr>
        <w:t xml:space="preserve">acima, em ambos os casos com cópia para o agente fiduciário, a </w:t>
      </w:r>
      <w:r w:rsidR="00CA3944" w:rsidRPr="00574C34">
        <w:rPr>
          <w:rFonts w:ascii="Tahoma" w:hAnsi="Tahoma" w:cs="Tahoma"/>
          <w:sz w:val="20"/>
        </w:rPr>
        <w:t>B3</w:t>
      </w:r>
      <w:r w:rsidRPr="00574C34">
        <w:rPr>
          <w:rFonts w:ascii="Tahoma" w:hAnsi="Tahoma" w:cs="Tahoma"/>
          <w:sz w:val="20"/>
        </w:rPr>
        <w:t xml:space="preserve"> e a ANBIMA, com</w:t>
      </w:r>
      <w:r w:rsidR="009172E9" w:rsidRPr="00412A15">
        <w:rPr>
          <w:rFonts w:ascii="Tahoma" w:hAnsi="Tahoma" w:cs="Tahoma"/>
          <w:sz w:val="20"/>
        </w:rPr>
        <w:t xml:space="preserve">, no </w:t>
      </w:r>
      <w:r w:rsidR="00C90D56">
        <w:rPr>
          <w:rFonts w:ascii="Tahoma" w:hAnsi="Tahoma" w:cs="Tahoma"/>
          <w:sz w:val="20"/>
        </w:rPr>
        <w:t>mínimo</w:t>
      </w:r>
      <w:r w:rsidR="009172E9" w:rsidRPr="00412A15">
        <w:rPr>
          <w:rFonts w:ascii="Tahoma" w:hAnsi="Tahoma" w:cs="Tahoma"/>
          <w:sz w:val="20"/>
        </w:rPr>
        <w:t>,</w:t>
      </w:r>
      <w:r w:rsidR="005F0A47">
        <w:rPr>
          <w:rFonts w:ascii="Tahoma" w:hAnsi="Tahoma" w:cs="Tahoma"/>
          <w:sz w:val="20"/>
        </w:rPr>
        <w:t xml:space="preserve"> </w:t>
      </w:r>
      <w:r w:rsidRPr="00574C34">
        <w:rPr>
          <w:rFonts w:ascii="Tahoma" w:hAnsi="Tahoma" w:cs="Tahoma"/>
          <w:sz w:val="20"/>
        </w:rPr>
        <w:t xml:space="preserve">10 (dez) </w:t>
      </w:r>
      <w:r w:rsidR="00CA3944">
        <w:rPr>
          <w:rFonts w:ascii="Tahoma" w:hAnsi="Tahoma" w:cs="Tahoma"/>
          <w:sz w:val="20"/>
        </w:rPr>
        <w:t>D</w:t>
      </w:r>
      <w:r w:rsidRPr="008F2806">
        <w:rPr>
          <w:rFonts w:ascii="Tahoma" w:hAnsi="Tahoma" w:cs="Tahoma"/>
          <w:sz w:val="20"/>
        </w:rPr>
        <w:t xml:space="preserve">ias </w:t>
      </w:r>
      <w:r w:rsidR="00CA3944">
        <w:rPr>
          <w:rFonts w:ascii="Tahoma" w:hAnsi="Tahoma" w:cs="Tahoma"/>
          <w:sz w:val="20"/>
        </w:rPr>
        <w:t>Ú</w:t>
      </w:r>
      <w:r w:rsidRPr="008F2806">
        <w:rPr>
          <w:rFonts w:ascii="Tahoma" w:hAnsi="Tahoma" w:cs="Tahoma"/>
          <w:sz w:val="20"/>
        </w:rPr>
        <w:t>teis</w:t>
      </w:r>
      <w:r w:rsidR="005F0A47">
        <w:rPr>
          <w:rFonts w:ascii="Tahoma" w:hAnsi="Tahoma" w:cs="Tahoma"/>
          <w:sz w:val="20"/>
        </w:rPr>
        <w:t xml:space="preserve"> </w:t>
      </w:r>
      <w:r w:rsidRPr="00574C34">
        <w:rPr>
          <w:rFonts w:ascii="Tahoma" w:hAnsi="Tahoma" w:cs="Tahoma"/>
          <w:sz w:val="20"/>
        </w:rPr>
        <w:t xml:space="preserve">de antecedência da data em que se pretende realizar a efetiva </w:t>
      </w:r>
      <w:r w:rsidR="00CA3944" w:rsidRPr="00574C34">
        <w:rPr>
          <w:rFonts w:ascii="Tahoma" w:hAnsi="Tahoma" w:cs="Tahoma"/>
          <w:sz w:val="20"/>
        </w:rPr>
        <w:t xml:space="preserve">Amortização Extraordinária Parcial </w:t>
      </w:r>
      <w:r w:rsidRPr="00574C34">
        <w:rPr>
          <w:rFonts w:ascii="Tahoma" w:hAnsi="Tahoma" w:cs="Tahoma"/>
          <w:sz w:val="20"/>
        </w:rPr>
        <w:t xml:space="preserve">das </w:t>
      </w:r>
      <w:r w:rsidR="00CA3944" w:rsidRPr="00574C34">
        <w:rPr>
          <w:rFonts w:ascii="Tahoma" w:hAnsi="Tahoma" w:cs="Tahoma"/>
          <w:sz w:val="20"/>
        </w:rPr>
        <w:t>D</w:t>
      </w:r>
      <w:r w:rsidRPr="00574C34">
        <w:rPr>
          <w:rFonts w:ascii="Tahoma" w:hAnsi="Tahoma" w:cs="Tahoma"/>
          <w:sz w:val="20"/>
        </w:rPr>
        <w:t>ebêntures (“</w:t>
      </w:r>
      <w:r w:rsidRPr="00574C34">
        <w:rPr>
          <w:rFonts w:ascii="Tahoma" w:hAnsi="Tahoma" w:cs="Tahoma"/>
          <w:sz w:val="20"/>
          <w:u w:val="single"/>
        </w:rPr>
        <w:t xml:space="preserve">Comunicação de </w:t>
      </w:r>
      <w:r w:rsidR="00CA3944" w:rsidRPr="00574C34">
        <w:rPr>
          <w:rFonts w:ascii="Tahoma" w:hAnsi="Tahoma" w:cs="Tahoma"/>
          <w:sz w:val="20"/>
          <w:u w:val="single"/>
        </w:rPr>
        <w:t>Amortização</w:t>
      </w:r>
      <w:r w:rsidRPr="00574C34">
        <w:rPr>
          <w:rFonts w:ascii="Tahoma" w:hAnsi="Tahoma" w:cs="Tahoma"/>
          <w:sz w:val="20"/>
        </w:rPr>
        <w:t xml:space="preserve">”), sendo que na referida comunicação deverá constar: (a) a data da </w:t>
      </w:r>
      <w:r w:rsidR="00CA3944" w:rsidRPr="00574C34">
        <w:rPr>
          <w:rFonts w:ascii="Tahoma" w:hAnsi="Tahoma" w:cs="Tahoma"/>
          <w:sz w:val="20"/>
        </w:rPr>
        <w:t>Amortização Extraordinária Parcial</w:t>
      </w:r>
      <w:r w:rsidRPr="00574C34">
        <w:rPr>
          <w:rFonts w:ascii="Tahoma" w:hAnsi="Tahoma" w:cs="Tahoma"/>
          <w:sz w:val="20"/>
        </w:rPr>
        <w:t xml:space="preserve">; (b) a menção de que o valor correspondente ao pagamento será a parcela do </w:t>
      </w:r>
      <w:r w:rsidR="00CA3944" w:rsidRPr="00574C34">
        <w:rPr>
          <w:rFonts w:ascii="Tahoma" w:hAnsi="Tahoma" w:cs="Tahoma"/>
          <w:sz w:val="20"/>
        </w:rPr>
        <w:t>V</w:t>
      </w:r>
      <w:r w:rsidRPr="00574C34">
        <w:rPr>
          <w:rFonts w:ascii="Tahoma" w:hAnsi="Tahoma" w:cs="Tahoma"/>
          <w:sz w:val="20"/>
        </w:rPr>
        <w:t xml:space="preserve">alor </w:t>
      </w:r>
      <w:r w:rsidR="00CA3944" w:rsidRPr="00574C34">
        <w:rPr>
          <w:rFonts w:ascii="Tahoma" w:hAnsi="Tahoma" w:cs="Tahoma"/>
          <w:sz w:val="20"/>
        </w:rPr>
        <w:t>N</w:t>
      </w:r>
      <w:r w:rsidRPr="00574C34">
        <w:rPr>
          <w:rFonts w:ascii="Tahoma" w:hAnsi="Tahoma" w:cs="Tahoma"/>
          <w:sz w:val="20"/>
        </w:rPr>
        <w:t xml:space="preserve">ominal </w:t>
      </w:r>
      <w:r w:rsidR="00CA3944" w:rsidRPr="00574C34">
        <w:rPr>
          <w:rFonts w:ascii="Tahoma" w:hAnsi="Tahoma" w:cs="Tahoma"/>
          <w:sz w:val="20"/>
        </w:rPr>
        <w:t>U</w:t>
      </w:r>
      <w:r w:rsidRPr="00574C34">
        <w:rPr>
          <w:rFonts w:ascii="Tahoma" w:hAnsi="Tahoma" w:cs="Tahoma"/>
          <w:sz w:val="20"/>
        </w:rPr>
        <w:t xml:space="preserve">nitário das </w:t>
      </w:r>
      <w:r w:rsidR="00C90D56" w:rsidRPr="00574C34">
        <w:rPr>
          <w:rFonts w:ascii="Tahoma" w:hAnsi="Tahoma" w:cs="Tahoma"/>
          <w:sz w:val="20"/>
        </w:rPr>
        <w:t>D</w:t>
      </w:r>
      <w:r w:rsidRPr="00574C34">
        <w:rPr>
          <w:rFonts w:ascii="Tahoma" w:hAnsi="Tahoma" w:cs="Tahoma"/>
          <w:sz w:val="20"/>
        </w:rPr>
        <w:t xml:space="preserve">ebêntures ou o saldo do </w:t>
      </w:r>
      <w:r w:rsidR="00CA3944" w:rsidRPr="00574C34">
        <w:rPr>
          <w:rFonts w:ascii="Tahoma" w:hAnsi="Tahoma" w:cs="Tahoma"/>
          <w:sz w:val="20"/>
        </w:rPr>
        <w:t>V</w:t>
      </w:r>
      <w:r w:rsidRPr="00574C34">
        <w:rPr>
          <w:rFonts w:ascii="Tahoma" w:hAnsi="Tahoma" w:cs="Tahoma"/>
          <w:sz w:val="20"/>
        </w:rPr>
        <w:t xml:space="preserve">alor </w:t>
      </w:r>
      <w:r w:rsidR="00CA3944" w:rsidRPr="00574C34">
        <w:rPr>
          <w:rFonts w:ascii="Tahoma" w:hAnsi="Tahoma" w:cs="Tahoma"/>
          <w:sz w:val="20"/>
        </w:rPr>
        <w:t>N</w:t>
      </w:r>
      <w:r w:rsidRPr="00574C34">
        <w:rPr>
          <w:rFonts w:ascii="Tahoma" w:hAnsi="Tahoma" w:cs="Tahoma"/>
          <w:sz w:val="20"/>
        </w:rPr>
        <w:t xml:space="preserve">ominal </w:t>
      </w:r>
      <w:r w:rsidR="00CA3944" w:rsidRPr="00574C34">
        <w:rPr>
          <w:rFonts w:ascii="Tahoma" w:hAnsi="Tahoma" w:cs="Tahoma"/>
          <w:sz w:val="20"/>
        </w:rPr>
        <w:t>U</w:t>
      </w:r>
      <w:r w:rsidRPr="00574C34">
        <w:rPr>
          <w:rFonts w:ascii="Tahoma" w:hAnsi="Tahoma" w:cs="Tahoma"/>
          <w:sz w:val="20"/>
        </w:rPr>
        <w:t xml:space="preserve">nitário das </w:t>
      </w:r>
      <w:r w:rsidR="00C90D56" w:rsidRPr="00574C34">
        <w:rPr>
          <w:rFonts w:ascii="Tahoma" w:hAnsi="Tahoma" w:cs="Tahoma"/>
          <w:sz w:val="20"/>
        </w:rPr>
        <w:t>D</w:t>
      </w:r>
      <w:r w:rsidRPr="00574C34">
        <w:rPr>
          <w:rFonts w:ascii="Tahoma" w:hAnsi="Tahoma" w:cs="Tahoma"/>
          <w:sz w:val="20"/>
        </w:rPr>
        <w:t xml:space="preserve">ebêntures, conforme o caso, acrescido (i) de </w:t>
      </w:r>
      <w:r w:rsidR="00CA3944" w:rsidRPr="00574C34">
        <w:rPr>
          <w:rFonts w:ascii="Tahoma" w:hAnsi="Tahoma" w:cs="Tahoma"/>
          <w:sz w:val="20"/>
        </w:rPr>
        <w:t>R</w:t>
      </w:r>
      <w:r w:rsidRPr="00574C34">
        <w:rPr>
          <w:rFonts w:ascii="Tahoma" w:hAnsi="Tahoma" w:cs="Tahoma"/>
          <w:sz w:val="20"/>
        </w:rPr>
        <w:t xml:space="preserve">emuneração, calculada conforme prevista na </w:t>
      </w:r>
      <w:r w:rsidR="00CA3944" w:rsidRPr="00574C34">
        <w:rPr>
          <w:rFonts w:ascii="Tahoma" w:hAnsi="Tahoma" w:cs="Tahoma"/>
          <w:sz w:val="20"/>
        </w:rPr>
        <w:t>C</w:t>
      </w:r>
      <w:r w:rsidRPr="00574C34">
        <w:rPr>
          <w:rFonts w:ascii="Tahoma" w:hAnsi="Tahoma" w:cs="Tahoma"/>
          <w:sz w:val="20"/>
        </w:rPr>
        <w:t xml:space="preserve">láusula </w:t>
      </w:r>
      <w:r w:rsidR="00CA3944" w:rsidRPr="00574C34">
        <w:rPr>
          <w:rFonts w:ascii="Tahoma" w:hAnsi="Tahoma" w:cs="Tahoma"/>
          <w:sz w:val="20"/>
        </w:rPr>
        <w:fldChar w:fldCharType="begin"/>
      </w:r>
      <w:r w:rsidR="00CA3944" w:rsidRPr="00574C34">
        <w:rPr>
          <w:rFonts w:ascii="Tahoma" w:hAnsi="Tahoma" w:cs="Tahoma"/>
          <w:sz w:val="20"/>
        </w:rPr>
        <w:instrText xml:space="preserve"> REF _Ref121442564 \r \h </w:instrText>
      </w:r>
      <w:r w:rsidR="00CA3944" w:rsidRPr="00574C34">
        <w:rPr>
          <w:rFonts w:ascii="Tahoma" w:hAnsi="Tahoma" w:cs="Tahoma"/>
          <w:sz w:val="20"/>
        </w:rPr>
      </w:r>
      <w:r w:rsidR="00CA3944" w:rsidRPr="00574C34">
        <w:rPr>
          <w:rFonts w:ascii="Tahoma" w:hAnsi="Tahoma" w:cs="Tahoma"/>
          <w:sz w:val="20"/>
        </w:rPr>
        <w:fldChar w:fldCharType="separate"/>
      </w:r>
      <w:r w:rsidR="00CA3944" w:rsidRPr="00574C34">
        <w:rPr>
          <w:rFonts w:ascii="Tahoma" w:hAnsi="Tahoma" w:cs="Tahoma"/>
          <w:sz w:val="20"/>
        </w:rPr>
        <w:t>8.2.1</w:t>
      </w:r>
      <w:r w:rsidR="00CA3944" w:rsidRPr="00574C34">
        <w:rPr>
          <w:rFonts w:ascii="Tahoma" w:hAnsi="Tahoma" w:cs="Tahoma"/>
          <w:sz w:val="20"/>
        </w:rPr>
        <w:fldChar w:fldCharType="end"/>
      </w:r>
      <w:r w:rsidR="00C90D56" w:rsidRPr="00574C34">
        <w:rPr>
          <w:rFonts w:ascii="Tahoma" w:hAnsi="Tahoma" w:cs="Tahoma"/>
          <w:sz w:val="20"/>
        </w:rPr>
        <w:t xml:space="preserve"> e</w:t>
      </w:r>
      <w:r w:rsidRPr="00574C34">
        <w:rPr>
          <w:rFonts w:ascii="Tahoma" w:hAnsi="Tahoma" w:cs="Tahoma"/>
          <w:sz w:val="20"/>
        </w:rPr>
        <w:t xml:space="preserve"> (</w:t>
      </w:r>
      <w:proofErr w:type="spellStart"/>
      <w:r w:rsidRPr="00574C34">
        <w:rPr>
          <w:rFonts w:ascii="Tahoma" w:hAnsi="Tahoma" w:cs="Tahoma"/>
          <w:sz w:val="20"/>
        </w:rPr>
        <w:t>ii</w:t>
      </w:r>
      <w:proofErr w:type="spellEnd"/>
      <w:r w:rsidRPr="00574C34">
        <w:rPr>
          <w:rFonts w:ascii="Tahoma" w:hAnsi="Tahoma" w:cs="Tahoma"/>
          <w:sz w:val="20"/>
        </w:rPr>
        <w:t xml:space="preserve">) de prêmio de </w:t>
      </w:r>
      <w:r w:rsidR="00CA3944" w:rsidRPr="00574C34">
        <w:rPr>
          <w:rFonts w:ascii="Tahoma" w:hAnsi="Tahoma" w:cs="Tahoma"/>
          <w:sz w:val="20"/>
        </w:rPr>
        <w:t>amortização extraordinária,</w:t>
      </w:r>
      <w:r w:rsidRPr="00574C34">
        <w:rPr>
          <w:rFonts w:ascii="Tahoma" w:hAnsi="Tahoma" w:cs="Tahoma"/>
          <w:sz w:val="20"/>
        </w:rPr>
        <w:t xml:space="preserve"> e (c) quaisquer outras informações necessárias à operacionalização da </w:t>
      </w:r>
      <w:r w:rsidR="00CA3944" w:rsidRPr="00574C34">
        <w:rPr>
          <w:rFonts w:ascii="Tahoma" w:hAnsi="Tahoma" w:cs="Tahoma"/>
          <w:sz w:val="20"/>
        </w:rPr>
        <w:t>Amortização Extraordinária Parcial</w:t>
      </w:r>
      <w:r w:rsidRPr="00574C34">
        <w:rPr>
          <w:rFonts w:ascii="Tahoma" w:hAnsi="Tahoma" w:cs="Tahoma"/>
          <w:sz w:val="20"/>
        </w:rPr>
        <w:t>.</w:t>
      </w:r>
    </w:p>
    <w:p w14:paraId="5AA21072" w14:textId="77777777" w:rsidR="00C90D56" w:rsidRPr="00C90D56" w:rsidRDefault="00C90D56" w:rsidP="00C90D56">
      <w:pPr>
        <w:pStyle w:val="PargrafodaLista"/>
        <w:spacing w:after="0"/>
        <w:rPr>
          <w:rFonts w:ascii="Tahoma" w:hAnsi="Tahoma" w:cs="Tahoma"/>
          <w:sz w:val="20"/>
        </w:rPr>
      </w:pPr>
    </w:p>
    <w:p w14:paraId="31EA8E03" w14:textId="5A5C42EF" w:rsidR="008F2806" w:rsidRDefault="008F2806" w:rsidP="00C90D56">
      <w:pPr>
        <w:pStyle w:val="PargrafodaLista"/>
        <w:numPr>
          <w:ilvl w:val="2"/>
          <w:numId w:val="69"/>
        </w:numPr>
        <w:spacing w:after="0"/>
        <w:ind w:left="709" w:hanging="1"/>
        <w:rPr>
          <w:rFonts w:ascii="Tahoma" w:hAnsi="Tahoma" w:cs="Tahoma"/>
          <w:sz w:val="20"/>
        </w:rPr>
      </w:pPr>
      <w:r w:rsidRPr="008F2806">
        <w:rPr>
          <w:rFonts w:ascii="Tahoma" w:hAnsi="Tahoma" w:cs="Tahoma"/>
          <w:sz w:val="20"/>
        </w:rPr>
        <w:t xml:space="preserve">A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 xml:space="preserve">arcial </w:t>
      </w:r>
      <w:r w:rsidRPr="008F2806">
        <w:rPr>
          <w:rFonts w:ascii="Tahoma" w:hAnsi="Tahoma" w:cs="Tahoma"/>
          <w:sz w:val="20"/>
        </w:rPr>
        <w:t xml:space="preserve">para as </w:t>
      </w:r>
      <w:r w:rsidR="00CA3944">
        <w:rPr>
          <w:rFonts w:ascii="Tahoma" w:hAnsi="Tahoma" w:cs="Tahoma"/>
          <w:sz w:val="20"/>
        </w:rPr>
        <w:t>D</w:t>
      </w:r>
      <w:r w:rsidRPr="008F2806">
        <w:rPr>
          <w:rFonts w:ascii="Tahoma" w:hAnsi="Tahoma" w:cs="Tahoma"/>
          <w:sz w:val="20"/>
        </w:rPr>
        <w:t xml:space="preserve">ebêntures custodiadas eletronicamente na </w:t>
      </w:r>
      <w:r w:rsidR="00CA3944">
        <w:rPr>
          <w:rFonts w:ascii="Tahoma" w:hAnsi="Tahoma" w:cs="Tahoma"/>
          <w:sz w:val="20"/>
        </w:rPr>
        <w:t>B3</w:t>
      </w:r>
      <w:r w:rsidRPr="008F2806">
        <w:rPr>
          <w:rFonts w:ascii="Tahoma" w:hAnsi="Tahoma" w:cs="Tahoma"/>
          <w:sz w:val="20"/>
        </w:rPr>
        <w:t xml:space="preserve"> seguirá os procedimentos de liquidação de eventos adotados por essa instituição. Caso as </w:t>
      </w:r>
      <w:r w:rsidR="00CA3944">
        <w:rPr>
          <w:rFonts w:ascii="Tahoma" w:hAnsi="Tahoma" w:cs="Tahoma"/>
          <w:sz w:val="20"/>
        </w:rPr>
        <w:t>D</w:t>
      </w:r>
      <w:r w:rsidRPr="008F2806">
        <w:rPr>
          <w:rFonts w:ascii="Tahoma" w:hAnsi="Tahoma" w:cs="Tahoma"/>
          <w:sz w:val="20"/>
        </w:rPr>
        <w:t xml:space="preserve">ebêntures não estejam custodiadas eletronicamente na </w:t>
      </w:r>
      <w:r w:rsidR="00CA3944">
        <w:rPr>
          <w:rFonts w:ascii="Tahoma" w:hAnsi="Tahoma" w:cs="Tahoma"/>
          <w:sz w:val="20"/>
        </w:rPr>
        <w:t>B3</w:t>
      </w:r>
      <w:r w:rsidRPr="008F2806">
        <w:rPr>
          <w:rFonts w:ascii="Tahoma" w:hAnsi="Tahoma" w:cs="Tahoma"/>
          <w:sz w:val="20"/>
        </w:rPr>
        <w:t xml:space="preserve">, a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 xml:space="preserve">arcial </w:t>
      </w:r>
      <w:r w:rsidRPr="008F2806">
        <w:rPr>
          <w:rFonts w:ascii="Tahoma" w:hAnsi="Tahoma" w:cs="Tahoma"/>
          <w:sz w:val="20"/>
        </w:rPr>
        <w:t xml:space="preserve">será realizada por meio do </w:t>
      </w:r>
      <w:r w:rsidR="00C90D56">
        <w:rPr>
          <w:rFonts w:ascii="Tahoma" w:hAnsi="Tahoma" w:cs="Tahoma"/>
          <w:sz w:val="20"/>
        </w:rPr>
        <w:t>Escriturador</w:t>
      </w:r>
      <w:r w:rsidRPr="008F2806">
        <w:rPr>
          <w:rFonts w:ascii="Tahoma" w:hAnsi="Tahoma" w:cs="Tahoma"/>
          <w:sz w:val="20"/>
        </w:rPr>
        <w:t>.</w:t>
      </w:r>
    </w:p>
    <w:p w14:paraId="720757A8" w14:textId="77777777" w:rsidR="00552F72" w:rsidRDefault="00552F72" w:rsidP="00C90D56">
      <w:pPr>
        <w:pStyle w:val="PargrafodaLista"/>
        <w:spacing w:after="0"/>
        <w:ind w:left="709"/>
        <w:rPr>
          <w:rFonts w:ascii="Tahoma" w:hAnsi="Tahoma" w:cs="Tahoma"/>
          <w:sz w:val="20"/>
        </w:rPr>
      </w:pPr>
    </w:p>
    <w:p w14:paraId="5EF50580" w14:textId="263FF15E" w:rsidR="008F2806" w:rsidRDefault="008F2806" w:rsidP="003E150A">
      <w:pPr>
        <w:pStyle w:val="PargrafodaLista"/>
        <w:numPr>
          <w:ilvl w:val="2"/>
          <w:numId w:val="69"/>
        </w:numPr>
        <w:ind w:left="709" w:hanging="1"/>
        <w:rPr>
          <w:rFonts w:ascii="Tahoma" w:hAnsi="Tahoma" w:cs="Tahoma"/>
          <w:sz w:val="20"/>
        </w:rPr>
      </w:pPr>
      <w:r w:rsidRPr="008F2806">
        <w:rPr>
          <w:rFonts w:ascii="Tahoma" w:hAnsi="Tahoma" w:cs="Tahoma"/>
          <w:sz w:val="20"/>
        </w:rPr>
        <w:t xml:space="preserve">A realização da </w:t>
      </w:r>
      <w:r w:rsidR="00CA3944">
        <w:rPr>
          <w:rFonts w:ascii="Tahoma" w:hAnsi="Tahoma" w:cs="Tahoma"/>
          <w:sz w:val="20"/>
        </w:rPr>
        <w:t>A</w:t>
      </w:r>
      <w:r w:rsidR="00CA3944" w:rsidRPr="008F2806">
        <w:rPr>
          <w:rFonts w:ascii="Tahoma" w:hAnsi="Tahoma" w:cs="Tahoma"/>
          <w:sz w:val="20"/>
        </w:rPr>
        <w:t xml:space="preserve">mortização </w:t>
      </w:r>
      <w:r w:rsidR="00CA3944">
        <w:rPr>
          <w:rFonts w:ascii="Tahoma" w:hAnsi="Tahoma" w:cs="Tahoma"/>
          <w:sz w:val="20"/>
        </w:rPr>
        <w:t>E</w:t>
      </w:r>
      <w:r w:rsidR="00CA3944" w:rsidRPr="008F2806">
        <w:rPr>
          <w:rFonts w:ascii="Tahoma" w:hAnsi="Tahoma" w:cs="Tahoma"/>
          <w:sz w:val="20"/>
        </w:rPr>
        <w:t xml:space="preserve">xtraordinária </w:t>
      </w:r>
      <w:r w:rsidR="00CA3944">
        <w:rPr>
          <w:rFonts w:ascii="Tahoma" w:hAnsi="Tahoma" w:cs="Tahoma"/>
          <w:sz w:val="20"/>
        </w:rPr>
        <w:t>P</w:t>
      </w:r>
      <w:r w:rsidR="00CA3944" w:rsidRPr="008F2806">
        <w:rPr>
          <w:rFonts w:ascii="Tahoma" w:hAnsi="Tahoma" w:cs="Tahoma"/>
          <w:sz w:val="20"/>
        </w:rPr>
        <w:t>arcial</w:t>
      </w:r>
      <w:r w:rsidRPr="008F2806">
        <w:rPr>
          <w:rFonts w:ascii="Tahoma" w:hAnsi="Tahoma" w:cs="Tahoma"/>
          <w:sz w:val="20"/>
        </w:rPr>
        <w:t xml:space="preserve"> deverá abranger, proporcionalmente, todas as </w:t>
      </w:r>
      <w:r w:rsidR="00CA3944">
        <w:rPr>
          <w:rFonts w:ascii="Tahoma" w:hAnsi="Tahoma" w:cs="Tahoma"/>
          <w:sz w:val="20"/>
        </w:rPr>
        <w:t>D</w:t>
      </w:r>
      <w:r w:rsidRPr="008F2806">
        <w:rPr>
          <w:rFonts w:ascii="Tahoma" w:hAnsi="Tahoma" w:cs="Tahoma"/>
          <w:sz w:val="20"/>
        </w:rPr>
        <w:t xml:space="preserve">ebêntures, e deverá obedecer </w:t>
      </w:r>
      <w:r w:rsidRPr="008F2806">
        <w:rPr>
          <w:rFonts w:ascii="Tahoma" w:hAnsi="Tahoma" w:cs="Tahoma"/>
          <w:sz w:val="20"/>
        </w:rPr>
        <w:t xml:space="preserve">ao limite de amortização de 98% (noventa e oito por cento) do </w:t>
      </w:r>
      <w:r w:rsidR="00CA3944">
        <w:rPr>
          <w:rFonts w:ascii="Tahoma" w:hAnsi="Tahoma" w:cs="Tahoma"/>
          <w:sz w:val="20"/>
        </w:rPr>
        <w:t>V</w:t>
      </w:r>
      <w:r w:rsidRPr="008F2806">
        <w:rPr>
          <w:rFonts w:ascii="Tahoma" w:hAnsi="Tahoma" w:cs="Tahoma"/>
          <w:sz w:val="20"/>
        </w:rPr>
        <w:t xml:space="preserve">alor </w:t>
      </w:r>
      <w:r w:rsidR="00CA3944">
        <w:rPr>
          <w:rFonts w:ascii="Tahoma" w:hAnsi="Tahoma" w:cs="Tahoma"/>
          <w:sz w:val="20"/>
        </w:rPr>
        <w:t>N</w:t>
      </w:r>
      <w:r w:rsidRPr="008F2806">
        <w:rPr>
          <w:rFonts w:ascii="Tahoma" w:hAnsi="Tahoma" w:cs="Tahoma"/>
          <w:sz w:val="20"/>
        </w:rPr>
        <w:t xml:space="preserve">ominal </w:t>
      </w:r>
      <w:r w:rsidR="00CA3944">
        <w:rPr>
          <w:rFonts w:ascii="Tahoma" w:hAnsi="Tahoma" w:cs="Tahoma"/>
          <w:sz w:val="20"/>
        </w:rPr>
        <w:t>U</w:t>
      </w:r>
      <w:r w:rsidRPr="008F2806">
        <w:rPr>
          <w:rFonts w:ascii="Tahoma" w:hAnsi="Tahoma" w:cs="Tahoma"/>
          <w:sz w:val="20"/>
        </w:rPr>
        <w:t xml:space="preserve">nitário das </w:t>
      </w:r>
      <w:r w:rsidR="00CA3944">
        <w:rPr>
          <w:rFonts w:ascii="Tahoma" w:hAnsi="Tahoma" w:cs="Tahoma"/>
          <w:sz w:val="20"/>
        </w:rPr>
        <w:t>D</w:t>
      </w:r>
      <w:r w:rsidRPr="008F2806">
        <w:rPr>
          <w:rFonts w:ascii="Tahoma" w:hAnsi="Tahoma" w:cs="Tahoma"/>
          <w:sz w:val="20"/>
        </w:rPr>
        <w:t xml:space="preserve">ebêntures ou o saldo do </w:t>
      </w:r>
      <w:r w:rsidR="00CA3944">
        <w:rPr>
          <w:rFonts w:ascii="Tahoma" w:hAnsi="Tahoma" w:cs="Tahoma"/>
          <w:sz w:val="20"/>
        </w:rPr>
        <w:t>V</w:t>
      </w:r>
      <w:r w:rsidRPr="008F2806">
        <w:rPr>
          <w:rFonts w:ascii="Tahoma" w:hAnsi="Tahoma" w:cs="Tahoma"/>
          <w:sz w:val="20"/>
        </w:rPr>
        <w:t xml:space="preserve">alor </w:t>
      </w:r>
      <w:r w:rsidR="00CA3944">
        <w:rPr>
          <w:rFonts w:ascii="Tahoma" w:hAnsi="Tahoma" w:cs="Tahoma"/>
          <w:sz w:val="20"/>
        </w:rPr>
        <w:t>N</w:t>
      </w:r>
      <w:r w:rsidRPr="008F2806">
        <w:rPr>
          <w:rFonts w:ascii="Tahoma" w:hAnsi="Tahoma" w:cs="Tahoma"/>
          <w:sz w:val="20"/>
        </w:rPr>
        <w:t xml:space="preserve">ominal </w:t>
      </w:r>
      <w:r w:rsidR="00CA3944">
        <w:rPr>
          <w:rFonts w:ascii="Tahoma" w:hAnsi="Tahoma" w:cs="Tahoma"/>
          <w:sz w:val="20"/>
        </w:rPr>
        <w:t>U</w:t>
      </w:r>
      <w:r w:rsidRPr="008F2806">
        <w:rPr>
          <w:rFonts w:ascii="Tahoma" w:hAnsi="Tahoma" w:cs="Tahoma"/>
          <w:sz w:val="20"/>
        </w:rPr>
        <w:t xml:space="preserve">nitário das </w:t>
      </w:r>
      <w:r w:rsidR="00CA3944">
        <w:rPr>
          <w:rFonts w:ascii="Tahoma" w:hAnsi="Tahoma" w:cs="Tahoma"/>
          <w:sz w:val="20"/>
        </w:rPr>
        <w:t>D</w:t>
      </w:r>
      <w:r w:rsidRPr="008F2806">
        <w:rPr>
          <w:rFonts w:ascii="Tahoma" w:hAnsi="Tahoma" w:cs="Tahoma"/>
          <w:sz w:val="20"/>
        </w:rPr>
        <w:t>ebêntures, conforme o caso.</w:t>
      </w:r>
    </w:p>
    <w:p w14:paraId="501DFC6F" w14:textId="7842920D" w:rsidR="00A11EAE" w:rsidRDefault="00D46EE4" w:rsidP="003E150A">
      <w:pPr>
        <w:numPr>
          <w:ilvl w:val="1"/>
          <w:numId w:val="32"/>
        </w:numPr>
        <w:spacing w:before="240"/>
        <w:rPr>
          <w:rFonts w:ascii="Tahoma" w:hAnsi="Tahoma" w:cs="Tahoma"/>
          <w:sz w:val="20"/>
        </w:rPr>
      </w:pPr>
      <w:bookmarkStart w:id="66" w:name="_Ref39659234"/>
      <w:r w:rsidRPr="00B6239E">
        <w:rPr>
          <w:rFonts w:ascii="Tahoma" w:hAnsi="Tahoma" w:cs="Tahoma"/>
          <w:i/>
          <w:sz w:val="20"/>
          <w:u w:val="single"/>
        </w:rPr>
        <w:t>Oferta de Resgate Antecipado</w:t>
      </w:r>
      <w:r w:rsidRPr="00C878DD">
        <w:rPr>
          <w:rFonts w:ascii="Tahoma" w:hAnsi="Tahoma" w:cs="Tahoma"/>
          <w:sz w:val="20"/>
        </w:rPr>
        <w:t>.</w:t>
      </w:r>
      <w:r w:rsidR="002809A2" w:rsidRPr="00C878DD">
        <w:rPr>
          <w:rFonts w:ascii="Tahoma" w:hAnsi="Tahoma" w:cs="Tahoma"/>
          <w:sz w:val="20"/>
        </w:rPr>
        <w:t xml:space="preserve"> </w:t>
      </w:r>
    </w:p>
    <w:p w14:paraId="3B068D33" w14:textId="592C8794" w:rsidR="00A155A9" w:rsidRDefault="00C878DD" w:rsidP="00A11EAE">
      <w:pPr>
        <w:pStyle w:val="PargrafodaLista"/>
        <w:numPr>
          <w:ilvl w:val="2"/>
          <w:numId w:val="67"/>
        </w:numPr>
        <w:ind w:left="709" w:firstLine="11"/>
        <w:rPr>
          <w:rFonts w:ascii="Tahoma" w:hAnsi="Tahoma" w:cs="Tahoma"/>
          <w:sz w:val="20"/>
        </w:rPr>
      </w:pPr>
      <w:r w:rsidRPr="00C878DD">
        <w:rPr>
          <w:rFonts w:ascii="Tahoma" w:hAnsi="Tahoma" w:cs="Tahoma"/>
          <w:sz w:val="20"/>
        </w:rPr>
        <w:t xml:space="preserve">A </w:t>
      </w:r>
      <w:r w:rsidR="00B75DC2">
        <w:rPr>
          <w:rFonts w:ascii="Tahoma" w:hAnsi="Tahoma" w:cs="Tahoma"/>
          <w:sz w:val="20"/>
        </w:rPr>
        <w:t>E</w:t>
      </w:r>
      <w:r w:rsidRPr="00C878DD">
        <w:rPr>
          <w:rFonts w:ascii="Tahoma" w:hAnsi="Tahoma" w:cs="Tahoma"/>
          <w:sz w:val="20"/>
        </w:rPr>
        <w:t xml:space="preserve">missora poderá, a seu exclusivo critério, a qualquer momento, realizar oferta de resgate antecipado das </w:t>
      </w:r>
      <w:r w:rsidR="00B75DC2">
        <w:rPr>
          <w:rFonts w:ascii="Tahoma" w:hAnsi="Tahoma" w:cs="Tahoma"/>
          <w:sz w:val="20"/>
        </w:rPr>
        <w:t>D</w:t>
      </w:r>
      <w:r w:rsidRPr="00C878DD">
        <w:rPr>
          <w:rFonts w:ascii="Tahoma" w:hAnsi="Tahoma" w:cs="Tahoma"/>
          <w:sz w:val="20"/>
        </w:rPr>
        <w:t xml:space="preserve">ebêntures, endereçada a todos os </w:t>
      </w:r>
      <w:r w:rsidR="00B75DC2">
        <w:rPr>
          <w:rFonts w:ascii="Tahoma" w:hAnsi="Tahoma" w:cs="Tahoma"/>
          <w:sz w:val="20"/>
        </w:rPr>
        <w:t>D</w:t>
      </w:r>
      <w:r w:rsidRPr="00C878DD">
        <w:rPr>
          <w:rFonts w:ascii="Tahoma" w:hAnsi="Tahoma" w:cs="Tahoma"/>
          <w:sz w:val="20"/>
        </w:rPr>
        <w:t xml:space="preserve">ebenturistas, sendo assegurado a todos os </w:t>
      </w:r>
      <w:r w:rsidR="00B75DC2">
        <w:rPr>
          <w:rFonts w:ascii="Tahoma" w:hAnsi="Tahoma" w:cs="Tahoma"/>
          <w:sz w:val="20"/>
        </w:rPr>
        <w:t>D</w:t>
      </w:r>
      <w:r w:rsidRPr="00C878DD">
        <w:rPr>
          <w:rFonts w:ascii="Tahoma" w:hAnsi="Tahoma" w:cs="Tahoma"/>
          <w:sz w:val="20"/>
        </w:rPr>
        <w:t xml:space="preserve">ebenturistas igualdade de condições para aceitar o resgate das </w:t>
      </w:r>
      <w:r w:rsidR="00B75DC2">
        <w:rPr>
          <w:rFonts w:ascii="Tahoma" w:hAnsi="Tahoma" w:cs="Tahoma"/>
          <w:sz w:val="20"/>
        </w:rPr>
        <w:t>D</w:t>
      </w:r>
      <w:r w:rsidRPr="00C878DD">
        <w:rPr>
          <w:rFonts w:ascii="Tahoma" w:hAnsi="Tahoma" w:cs="Tahoma"/>
          <w:sz w:val="20"/>
        </w:rPr>
        <w:t>ebêntures por eles detidas (“</w:t>
      </w:r>
      <w:r w:rsidRPr="00B6239E">
        <w:rPr>
          <w:rFonts w:ascii="Tahoma" w:hAnsi="Tahoma" w:cs="Tahoma"/>
          <w:sz w:val="20"/>
          <w:u w:val="single"/>
        </w:rPr>
        <w:t>Oferta de Resgate Antecipado</w:t>
      </w:r>
      <w:r w:rsidRPr="00C878DD">
        <w:rPr>
          <w:rFonts w:ascii="Tahoma" w:hAnsi="Tahoma" w:cs="Tahoma"/>
          <w:sz w:val="20"/>
        </w:rPr>
        <w:t xml:space="preserve">”). A </w:t>
      </w:r>
      <w:r w:rsidR="00B75DC2">
        <w:rPr>
          <w:rFonts w:ascii="Tahoma" w:hAnsi="Tahoma" w:cs="Tahoma"/>
          <w:sz w:val="20"/>
        </w:rPr>
        <w:t>O</w:t>
      </w:r>
      <w:r w:rsidRPr="00C878DD">
        <w:rPr>
          <w:rFonts w:ascii="Tahoma" w:hAnsi="Tahoma" w:cs="Tahoma"/>
          <w:sz w:val="20"/>
        </w:rPr>
        <w:t xml:space="preserve">ferta de </w:t>
      </w:r>
      <w:r w:rsidR="00B75DC2" w:rsidRPr="00C878DD">
        <w:rPr>
          <w:rFonts w:ascii="Tahoma" w:hAnsi="Tahoma" w:cs="Tahoma"/>
          <w:sz w:val="20"/>
        </w:rPr>
        <w:t xml:space="preserve">Resgate Antecipado </w:t>
      </w:r>
      <w:r w:rsidRPr="00C878DD">
        <w:rPr>
          <w:rFonts w:ascii="Tahoma" w:hAnsi="Tahoma" w:cs="Tahoma"/>
          <w:sz w:val="20"/>
        </w:rPr>
        <w:t>será operacionalizada da seguinte forma</w:t>
      </w:r>
      <w:r>
        <w:rPr>
          <w:rFonts w:ascii="Tahoma" w:hAnsi="Tahoma" w:cs="Tahoma"/>
          <w:sz w:val="20"/>
        </w:rPr>
        <w:t>:</w:t>
      </w:r>
      <w:bookmarkStart w:id="67" w:name="_Hlk2013990"/>
      <w:bookmarkStart w:id="68" w:name="_Ref279314174"/>
      <w:bookmarkEnd w:id="66"/>
    </w:p>
    <w:p w14:paraId="1C5A2FC1" w14:textId="77777777" w:rsidR="00A11EAE" w:rsidRDefault="00A11EAE" w:rsidP="00A11EAE">
      <w:pPr>
        <w:pStyle w:val="PargrafodaLista"/>
        <w:rPr>
          <w:rFonts w:ascii="Tahoma" w:hAnsi="Tahoma" w:cs="Tahoma"/>
          <w:sz w:val="20"/>
        </w:rPr>
      </w:pPr>
    </w:p>
    <w:p w14:paraId="0B5C8D21" w14:textId="4F1CEBA9" w:rsidR="00C878DD" w:rsidRDefault="00C878DD" w:rsidP="00B75DC2">
      <w:pPr>
        <w:pStyle w:val="PargrafodaLista"/>
        <w:numPr>
          <w:ilvl w:val="2"/>
          <w:numId w:val="67"/>
        </w:numPr>
        <w:ind w:left="709" w:firstLine="11"/>
        <w:rPr>
          <w:rFonts w:ascii="Tahoma" w:hAnsi="Tahoma" w:cs="Tahoma"/>
          <w:sz w:val="20"/>
        </w:rPr>
      </w:pPr>
      <w:r w:rsidRPr="00C878DD">
        <w:rPr>
          <w:rFonts w:ascii="Tahoma" w:hAnsi="Tahoma" w:cs="Tahoma"/>
          <w:sz w:val="20"/>
        </w:rPr>
        <w:t xml:space="preserve">A </w:t>
      </w:r>
      <w:r w:rsidR="00B75DC2">
        <w:rPr>
          <w:rFonts w:ascii="Tahoma" w:hAnsi="Tahoma" w:cs="Tahoma"/>
          <w:sz w:val="20"/>
        </w:rPr>
        <w:t>E</w:t>
      </w:r>
      <w:r w:rsidRPr="00C878DD">
        <w:rPr>
          <w:rFonts w:ascii="Tahoma" w:hAnsi="Tahoma" w:cs="Tahoma"/>
          <w:sz w:val="20"/>
        </w:rPr>
        <w:t xml:space="preserve">missora realizará a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 xml:space="preserve">e Resgate Antecipado </w:t>
      </w:r>
      <w:r w:rsidRPr="00C878DD">
        <w:rPr>
          <w:rFonts w:ascii="Tahoma" w:hAnsi="Tahoma" w:cs="Tahoma"/>
          <w:sz w:val="20"/>
        </w:rPr>
        <w:t>por meio de comunicação</w:t>
      </w:r>
      <w:r>
        <w:rPr>
          <w:rFonts w:ascii="Tahoma" w:hAnsi="Tahoma" w:cs="Tahoma"/>
          <w:sz w:val="20"/>
        </w:rPr>
        <w:t xml:space="preserve"> </w:t>
      </w:r>
      <w:r w:rsidRPr="00C878DD">
        <w:rPr>
          <w:rFonts w:ascii="Tahoma" w:hAnsi="Tahoma" w:cs="Tahoma"/>
          <w:sz w:val="20"/>
        </w:rPr>
        <w:t xml:space="preserve">individual enviada aos </w:t>
      </w:r>
      <w:r w:rsidR="00B75DC2">
        <w:rPr>
          <w:rFonts w:ascii="Tahoma" w:hAnsi="Tahoma" w:cs="Tahoma"/>
          <w:sz w:val="20"/>
        </w:rPr>
        <w:t>D</w:t>
      </w:r>
      <w:r w:rsidRPr="00C878DD">
        <w:rPr>
          <w:rFonts w:ascii="Tahoma" w:hAnsi="Tahoma" w:cs="Tahoma"/>
          <w:sz w:val="20"/>
        </w:rPr>
        <w:t xml:space="preserve">ebenturistas, com cópia para o </w:t>
      </w:r>
      <w:r w:rsidR="00B75DC2" w:rsidRPr="00C878DD">
        <w:rPr>
          <w:rFonts w:ascii="Tahoma" w:hAnsi="Tahoma" w:cs="Tahoma"/>
          <w:sz w:val="20"/>
        </w:rPr>
        <w:t>Agente Fiduciário</w:t>
      </w:r>
      <w:r w:rsidRPr="00C878DD">
        <w:rPr>
          <w:rFonts w:ascii="Tahoma" w:hAnsi="Tahoma" w:cs="Tahoma"/>
          <w:sz w:val="20"/>
        </w:rPr>
        <w:t xml:space="preserve">, ou publicação de </w:t>
      </w:r>
      <w:r w:rsidR="004A1D9A">
        <w:rPr>
          <w:rFonts w:ascii="Tahoma" w:hAnsi="Tahoma" w:cs="Tahoma"/>
          <w:sz w:val="20"/>
        </w:rPr>
        <w:t>aviso ao Debenturistas</w:t>
      </w:r>
      <w:r w:rsidRPr="00C878DD">
        <w:rPr>
          <w:rFonts w:ascii="Tahoma" w:hAnsi="Tahoma" w:cs="Tahoma"/>
          <w:sz w:val="20"/>
        </w:rPr>
        <w:t xml:space="preserve"> nos termos da </w:t>
      </w:r>
      <w:r w:rsidR="00B75DC2">
        <w:rPr>
          <w:rFonts w:ascii="Tahoma" w:hAnsi="Tahoma" w:cs="Tahoma"/>
          <w:sz w:val="20"/>
        </w:rPr>
        <w:t>C</w:t>
      </w:r>
      <w:r w:rsidRPr="00C878DD">
        <w:rPr>
          <w:rFonts w:ascii="Tahoma" w:hAnsi="Tahoma" w:cs="Tahoma"/>
          <w:sz w:val="20"/>
        </w:rPr>
        <w:t xml:space="preserve">láusula </w:t>
      </w:r>
      <w:r w:rsidR="00B75DC2">
        <w:rPr>
          <w:rFonts w:ascii="Tahoma" w:hAnsi="Tahoma" w:cs="Tahoma"/>
          <w:sz w:val="20"/>
        </w:rPr>
        <w:fldChar w:fldCharType="begin"/>
      </w:r>
      <w:r w:rsidR="00B75DC2">
        <w:rPr>
          <w:rFonts w:ascii="Tahoma" w:hAnsi="Tahoma" w:cs="Tahoma"/>
          <w:sz w:val="20"/>
        </w:rPr>
        <w:instrText xml:space="preserve"> REF _Ref120853391 \r \h </w:instrText>
      </w:r>
      <w:r w:rsidR="00B75DC2">
        <w:rPr>
          <w:rFonts w:ascii="Tahoma" w:hAnsi="Tahoma" w:cs="Tahoma"/>
          <w:sz w:val="20"/>
        </w:rPr>
      </w:r>
      <w:r w:rsidR="00B75DC2">
        <w:rPr>
          <w:rFonts w:ascii="Tahoma" w:hAnsi="Tahoma" w:cs="Tahoma"/>
          <w:sz w:val="20"/>
        </w:rPr>
        <w:fldChar w:fldCharType="separate"/>
      </w:r>
      <w:r w:rsidR="001077A6">
        <w:rPr>
          <w:rFonts w:ascii="Tahoma" w:hAnsi="Tahoma" w:cs="Tahoma"/>
          <w:sz w:val="20"/>
        </w:rPr>
        <w:t>7.17</w:t>
      </w:r>
      <w:r w:rsidR="00B75DC2">
        <w:rPr>
          <w:rFonts w:ascii="Tahoma" w:hAnsi="Tahoma" w:cs="Tahoma"/>
          <w:sz w:val="20"/>
        </w:rPr>
        <w:fldChar w:fldCharType="end"/>
      </w:r>
      <w:r w:rsidRPr="00C878DD">
        <w:rPr>
          <w:rFonts w:ascii="Tahoma" w:hAnsi="Tahoma" w:cs="Tahoma"/>
          <w:sz w:val="20"/>
        </w:rPr>
        <w:t xml:space="preserve"> acima (“</w:t>
      </w:r>
      <w:r w:rsidRPr="00B6239E">
        <w:rPr>
          <w:rFonts w:ascii="Tahoma" w:hAnsi="Tahoma" w:cs="Tahoma"/>
          <w:sz w:val="20"/>
          <w:u w:val="single"/>
        </w:rPr>
        <w:t>Comunicação de Oferta de Resgate Antecipado</w:t>
      </w:r>
      <w:r w:rsidRPr="00C878DD">
        <w:rPr>
          <w:rFonts w:ascii="Tahoma" w:hAnsi="Tahoma" w:cs="Tahoma"/>
          <w:sz w:val="20"/>
        </w:rPr>
        <w:t>”)</w:t>
      </w:r>
      <w:r>
        <w:rPr>
          <w:rFonts w:ascii="Tahoma" w:hAnsi="Tahoma" w:cs="Tahoma"/>
          <w:sz w:val="20"/>
        </w:rPr>
        <w:t xml:space="preserve"> </w:t>
      </w:r>
      <w:r w:rsidR="004A1D9A" w:rsidRPr="004A1D9A">
        <w:rPr>
          <w:rFonts w:ascii="Tahoma" w:hAnsi="Tahoma" w:cs="Tahoma"/>
          <w:sz w:val="20"/>
        </w:rPr>
        <w:t xml:space="preserve">com cópia para a B3 e o Agente Fiduciário </w:t>
      </w:r>
      <w:r w:rsidR="00FF2490" w:rsidRPr="004A1D9A">
        <w:rPr>
          <w:rFonts w:ascii="Tahoma" w:hAnsi="Tahoma" w:cs="Tahoma"/>
          <w:sz w:val="20"/>
        </w:rPr>
        <w:t>com</w:t>
      </w:r>
      <w:r w:rsidR="00FF2490">
        <w:rPr>
          <w:rFonts w:ascii="Tahoma" w:hAnsi="Tahoma" w:cs="Tahoma"/>
          <w:sz w:val="20"/>
        </w:rPr>
        <w:t>, no mínimo,</w:t>
      </w:r>
      <w:r w:rsidR="00FF2490" w:rsidRPr="004A1D9A">
        <w:rPr>
          <w:rFonts w:ascii="Tahoma" w:hAnsi="Tahoma" w:cs="Tahoma"/>
          <w:sz w:val="20"/>
        </w:rPr>
        <w:t xml:space="preserve"> </w:t>
      </w:r>
      <w:r w:rsidR="00FF2490">
        <w:rPr>
          <w:rFonts w:ascii="Tahoma" w:hAnsi="Tahoma" w:cs="Tahoma"/>
          <w:sz w:val="20"/>
        </w:rPr>
        <w:t>1</w:t>
      </w:r>
      <w:r w:rsidR="004A1D9A" w:rsidRPr="004A1D9A">
        <w:rPr>
          <w:rFonts w:ascii="Tahoma" w:hAnsi="Tahoma" w:cs="Tahoma"/>
          <w:sz w:val="20"/>
        </w:rPr>
        <w:t xml:space="preserve">0 (dez) Dias Úteis de antecedência </w:t>
      </w:r>
      <w:r w:rsidRPr="00C878DD">
        <w:rPr>
          <w:rFonts w:ascii="Tahoma" w:hAnsi="Tahoma" w:cs="Tahoma"/>
          <w:sz w:val="20"/>
        </w:rPr>
        <w:t xml:space="preserve">da data em que se pretende realizar a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e</w:t>
      </w:r>
      <w:r w:rsidR="00B75DC2">
        <w:rPr>
          <w:rFonts w:ascii="Tahoma" w:hAnsi="Tahoma" w:cs="Tahoma"/>
          <w:sz w:val="20"/>
        </w:rPr>
        <w:t xml:space="preserve"> </w:t>
      </w:r>
      <w:r w:rsidR="00B75DC2" w:rsidRPr="00C878DD">
        <w:rPr>
          <w:rFonts w:ascii="Tahoma" w:hAnsi="Tahoma" w:cs="Tahoma"/>
          <w:sz w:val="20"/>
        </w:rPr>
        <w:t>Resgate Antecipado</w:t>
      </w:r>
      <w:r w:rsidRPr="00C878DD">
        <w:rPr>
          <w:rFonts w:ascii="Tahoma" w:hAnsi="Tahoma" w:cs="Tahoma"/>
          <w:sz w:val="20"/>
        </w:rPr>
        <w:t>, sendo que na referida comunicação deverá constar: (a) o valor do prêmio de resgate, caso existente; (</w:t>
      </w:r>
      <w:r w:rsidR="00731154">
        <w:rPr>
          <w:rFonts w:ascii="Tahoma" w:hAnsi="Tahoma" w:cs="Tahoma"/>
          <w:sz w:val="20"/>
        </w:rPr>
        <w:t>b</w:t>
      </w:r>
      <w:r w:rsidRPr="00C878DD">
        <w:rPr>
          <w:rFonts w:ascii="Tahoma" w:hAnsi="Tahoma" w:cs="Tahoma"/>
          <w:sz w:val="20"/>
        </w:rPr>
        <w:t xml:space="preserve">) a forma de manifestação, à </w:t>
      </w:r>
      <w:r w:rsidR="00B75DC2">
        <w:rPr>
          <w:rFonts w:ascii="Tahoma" w:hAnsi="Tahoma" w:cs="Tahoma"/>
          <w:sz w:val="20"/>
        </w:rPr>
        <w:t>E</w:t>
      </w:r>
      <w:r w:rsidRPr="00C878DD">
        <w:rPr>
          <w:rFonts w:ascii="Tahoma" w:hAnsi="Tahoma" w:cs="Tahoma"/>
          <w:sz w:val="20"/>
        </w:rPr>
        <w:t>missora, pelo debenturista que aceitar</w:t>
      </w:r>
      <w:r>
        <w:rPr>
          <w:rFonts w:ascii="Tahoma" w:hAnsi="Tahoma" w:cs="Tahoma"/>
          <w:sz w:val="20"/>
        </w:rPr>
        <w:t xml:space="preserve"> </w:t>
      </w:r>
      <w:r w:rsidRPr="00C878DD">
        <w:rPr>
          <w:rFonts w:ascii="Tahoma" w:hAnsi="Tahoma" w:cs="Tahoma"/>
          <w:sz w:val="20"/>
        </w:rPr>
        <w:t xml:space="preserve">a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e Resgate Antecipado</w:t>
      </w:r>
      <w:r w:rsidRPr="00C878DD">
        <w:rPr>
          <w:rFonts w:ascii="Tahoma" w:hAnsi="Tahoma" w:cs="Tahoma"/>
          <w:sz w:val="20"/>
        </w:rPr>
        <w:t>; (</w:t>
      </w:r>
      <w:r w:rsidR="00731154">
        <w:rPr>
          <w:rFonts w:ascii="Tahoma" w:hAnsi="Tahoma" w:cs="Tahoma"/>
          <w:sz w:val="20"/>
        </w:rPr>
        <w:t>c</w:t>
      </w:r>
      <w:r w:rsidRPr="00C878DD">
        <w:rPr>
          <w:rFonts w:ascii="Tahoma" w:hAnsi="Tahoma" w:cs="Tahoma"/>
          <w:sz w:val="20"/>
        </w:rPr>
        <w:t xml:space="preserve">) a data efetiva para o resgate das </w:t>
      </w:r>
      <w:r w:rsidR="00B75DC2">
        <w:rPr>
          <w:rFonts w:ascii="Tahoma" w:hAnsi="Tahoma" w:cs="Tahoma"/>
          <w:sz w:val="20"/>
        </w:rPr>
        <w:t>D</w:t>
      </w:r>
      <w:r w:rsidRPr="00C878DD">
        <w:rPr>
          <w:rFonts w:ascii="Tahoma" w:hAnsi="Tahoma" w:cs="Tahoma"/>
          <w:sz w:val="20"/>
        </w:rPr>
        <w:t>ebêntures e pagamento</w:t>
      </w:r>
      <w:r>
        <w:rPr>
          <w:rFonts w:ascii="Tahoma" w:hAnsi="Tahoma" w:cs="Tahoma"/>
          <w:sz w:val="20"/>
        </w:rPr>
        <w:t xml:space="preserve"> </w:t>
      </w:r>
      <w:r w:rsidRPr="00C878DD">
        <w:rPr>
          <w:rFonts w:ascii="Tahoma" w:hAnsi="Tahoma" w:cs="Tahoma"/>
          <w:sz w:val="20"/>
        </w:rPr>
        <w:t xml:space="preserve">aos </w:t>
      </w:r>
      <w:r w:rsidR="00B75DC2">
        <w:rPr>
          <w:rFonts w:ascii="Tahoma" w:hAnsi="Tahoma" w:cs="Tahoma"/>
          <w:sz w:val="20"/>
        </w:rPr>
        <w:t>D</w:t>
      </w:r>
      <w:r w:rsidRPr="00C878DD">
        <w:rPr>
          <w:rFonts w:ascii="Tahoma" w:hAnsi="Tahoma" w:cs="Tahoma"/>
          <w:sz w:val="20"/>
        </w:rPr>
        <w:t>ebenturistas</w:t>
      </w:r>
      <w:r w:rsidR="0048472A">
        <w:rPr>
          <w:rFonts w:ascii="Tahoma" w:hAnsi="Tahoma" w:cs="Tahoma"/>
          <w:sz w:val="20"/>
        </w:rPr>
        <w:t>, que deverá ocorrer em um Dia Útil</w:t>
      </w:r>
      <w:r w:rsidRPr="00C878DD">
        <w:rPr>
          <w:rFonts w:ascii="Tahoma" w:hAnsi="Tahoma" w:cs="Tahoma"/>
          <w:sz w:val="20"/>
        </w:rPr>
        <w:t>; e (</w:t>
      </w:r>
      <w:r w:rsidR="00731154">
        <w:rPr>
          <w:rFonts w:ascii="Tahoma" w:hAnsi="Tahoma" w:cs="Tahoma"/>
          <w:sz w:val="20"/>
        </w:rPr>
        <w:t>d</w:t>
      </w:r>
      <w:r w:rsidRPr="00C878DD">
        <w:rPr>
          <w:rFonts w:ascii="Tahoma" w:hAnsi="Tahoma" w:cs="Tahoma"/>
          <w:sz w:val="20"/>
        </w:rPr>
        <w:t xml:space="preserve">) as demais informações necessárias para tomada de decisão e operacionalização pelos </w:t>
      </w:r>
      <w:r w:rsidR="00B75DC2">
        <w:rPr>
          <w:rFonts w:ascii="Tahoma" w:hAnsi="Tahoma" w:cs="Tahoma"/>
          <w:sz w:val="20"/>
        </w:rPr>
        <w:t>D</w:t>
      </w:r>
      <w:r w:rsidRPr="00C878DD">
        <w:rPr>
          <w:rFonts w:ascii="Tahoma" w:hAnsi="Tahoma" w:cs="Tahoma"/>
          <w:sz w:val="20"/>
        </w:rPr>
        <w:t>ebenturistas</w:t>
      </w:r>
      <w:r>
        <w:rPr>
          <w:rFonts w:ascii="Tahoma" w:hAnsi="Tahoma" w:cs="Tahoma"/>
          <w:sz w:val="20"/>
        </w:rPr>
        <w:t xml:space="preserve">. </w:t>
      </w:r>
    </w:p>
    <w:p w14:paraId="16CEBEB4" w14:textId="77777777" w:rsidR="00B75DC2" w:rsidRDefault="00B75DC2" w:rsidP="00B6239E">
      <w:pPr>
        <w:pStyle w:val="PargrafodaLista"/>
        <w:rPr>
          <w:rFonts w:ascii="Tahoma" w:hAnsi="Tahoma" w:cs="Tahoma"/>
          <w:sz w:val="20"/>
        </w:rPr>
      </w:pPr>
    </w:p>
    <w:p w14:paraId="2F6627EA" w14:textId="25F7B470" w:rsidR="00C878DD" w:rsidRDefault="00C878DD" w:rsidP="00B75DC2">
      <w:pPr>
        <w:pStyle w:val="PargrafodaLista"/>
        <w:numPr>
          <w:ilvl w:val="2"/>
          <w:numId w:val="67"/>
        </w:numPr>
        <w:ind w:left="709" w:firstLine="11"/>
        <w:rPr>
          <w:rFonts w:ascii="Tahoma" w:hAnsi="Tahoma" w:cs="Tahoma"/>
          <w:sz w:val="20"/>
        </w:rPr>
      </w:pPr>
      <w:r w:rsidRPr="00C878DD">
        <w:rPr>
          <w:rFonts w:ascii="Tahoma" w:hAnsi="Tahoma" w:cs="Tahoma"/>
          <w:sz w:val="20"/>
        </w:rPr>
        <w:t xml:space="preserve">Após a </w:t>
      </w:r>
      <w:r w:rsidR="0048472A">
        <w:rPr>
          <w:rFonts w:ascii="Tahoma" w:hAnsi="Tahoma" w:cs="Tahoma"/>
          <w:sz w:val="20"/>
        </w:rPr>
        <w:t>comunicação</w:t>
      </w:r>
      <w:r w:rsidRPr="00C878DD">
        <w:rPr>
          <w:rFonts w:ascii="Tahoma" w:hAnsi="Tahoma" w:cs="Tahoma"/>
          <w:sz w:val="20"/>
        </w:rPr>
        <w:t xml:space="preserve"> dos termos da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e Resgate Antecipado</w:t>
      </w:r>
      <w:r w:rsidRPr="00C878DD">
        <w:rPr>
          <w:rFonts w:ascii="Tahoma" w:hAnsi="Tahoma" w:cs="Tahoma"/>
          <w:sz w:val="20"/>
        </w:rPr>
        <w:t xml:space="preserve">, os </w:t>
      </w:r>
      <w:r w:rsidR="00B75DC2" w:rsidRPr="00C878DD">
        <w:rPr>
          <w:rFonts w:ascii="Tahoma" w:hAnsi="Tahoma" w:cs="Tahoma"/>
          <w:sz w:val="20"/>
        </w:rPr>
        <w:t xml:space="preserve">Debenturistas </w:t>
      </w:r>
      <w:r w:rsidRPr="00C878DD">
        <w:rPr>
          <w:rFonts w:ascii="Tahoma" w:hAnsi="Tahoma" w:cs="Tahoma"/>
          <w:sz w:val="20"/>
        </w:rPr>
        <w:t>que</w:t>
      </w:r>
      <w:r>
        <w:rPr>
          <w:rFonts w:ascii="Tahoma" w:hAnsi="Tahoma" w:cs="Tahoma"/>
          <w:sz w:val="20"/>
        </w:rPr>
        <w:t xml:space="preserve"> </w:t>
      </w:r>
      <w:r w:rsidRPr="00C878DD">
        <w:rPr>
          <w:rFonts w:ascii="Tahoma" w:hAnsi="Tahoma" w:cs="Tahoma"/>
          <w:sz w:val="20"/>
        </w:rPr>
        <w:t xml:space="preserve">optarem pela adesão à referida oferta terão que se manifestar à </w:t>
      </w:r>
      <w:r w:rsidR="00B75DC2" w:rsidRPr="00C878DD">
        <w:rPr>
          <w:rFonts w:ascii="Tahoma" w:hAnsi="Tahoma" w:cs="Tahoma"/>
          <w:sz w:val="20"/>
        </w:rPr>
        <w:t>Emissora</w:t>
      </w:r>
      <w:r w:rsidR="00B75DC2">
        <w:rPr>
          <w:rFonts w:ascii="Tahoma" w:hAnsi="Tahoma" w:cs="Tahoma"/>
          <w:sz w:val="20"/>
        </w:rPr>
        <w:t xml:space="preserve"> </w:t>
      </w:r>
      <w:r w:rsidRPr="00C878DD">
        <w:rPr>
          <w:rFonts w:ascii="Tahoma" w:hAnsi="Tahoma" w:cs="Tahoma"/>
          <w:sz w:val="20"/>
        </w:rPr>
        <w:t>no prazo e na forma</w:t>
      </w:r>
      <w:r>
        <w:rPr>
          <w:rFonts w:ascii="Tahoma" w:hAnsi="Tahoma" w:cs="Tahoma"/>
          <w:sz w:val="20"/>
        </w:rPr>
        <w:t xml:space="preserve"> </w:t>
      </w:r>
      <w:r w:rsidRPr="00C878DD">
        <w:rPr>
          <w:rFonts w:ascii="Tahoma" w:hAnsi="Tahoma" w:cs="Tahoma"/>
          <w:sz w:val="20"/>
        </w:rPr>
        <w:t xml:space="preserve">dispostos na </w:t>
      </w:r>
      <w:r w:rsidR="00B75DC2">
        <w:rPr>
          <w:rFonts w:ascii="Tahoma" w:hAnsi="Tahoma" w:cs="Tahoma"/>
          <w:sz w:val="20"/>
        </w:rPr>
        <w:t>C</w:t>
      </w:r>
      <w:r w:rsidRPr="00C878DD">
        <w:rPr>
          <w:rFonts w:ascii="Tahoma" w:hAnsi="Tahoma" w:cs="Tahoma"/>
          <w:sz w:val="20"/>
        </w:rPr>
        <w:t xml:space="preserve">omunicação de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e Resgate Antecipado</w:t>
      </w:r>
      <w:r w:rsidRPr="00C878DD">
        <w:rPr>
          <w:rFonts w:ascii="Tahoma" w:hAnsi="Tahoma" w:cs="Tahoma"/>
          <w:sz w:val="20"/>
        </w:rPr>
        <w:t xml:space="preserve">, a qual ocorrerá em uma </w:t>
      </w:r>
      <w:r w:rsidRPr="00C878DD">
        <w:rPr>
          <w:rFonts w:ascii="Tahoma" w:hAnsi="Tahoma" w:cs="Tahoma"/>
          <w:sz w:val="20"/>
        </w:rPr>
        <w:lastRenderedPageBreak/>
        <w:t>única</w:t>
      </w:r>
      <w:r>
        <w:rPr>
          <w:rFonts w:ascii="Tahoma" w:hAnsi="Tahoma" w:cs="Tahoma"/>
          <w:sz w:val="20"/>
        </w:rPr>
        <w:t xml:space="preserve"> </w:t>
      </w:r>
      <w:r w:rsidRPr="00C878DD">
        <w:rPr>
          <w:rFonts w:ascii="Tahoma" w:hAnsi="Tahoma" w:cs="Tahoma"/>
          <w:sz w:val="20"/>
        </w:rPr>
        <w:t xml:space="preserve">data para todas as </w:t>
      </w:r>
      <w:r w:rsidR="00B75DC2">
        <w:rPr>
          <w:rFonts w:ascii="Tahoma" w:hAnsi="Tahoma" w:cs="Tahoma"/>
          <w:sz w:val="20"/>
        </w:rPr>
        <w:t>D</w:t>
      </w:r>
      <w:r w:rsidRPr="00C878DD">
        <w:rPr>
          <w:rFonts w:ascii="Tahoma" w:hAnsi="Tahoma" w:cs="Tahoma"/>
          <w:sz w:val="20"/>
        </w:rPr>
        <w:t xml:space="preserve">ebêntures objeto da </w:t>
      </w:r>
      <w:r w:rsidR="00B75DC2" w:rsidRPr="00C878DD">
        <w:rPr>
          <w:rFonts w:ascii="Tahoma" w:hAnsi="Tahoma" w:cs="Tahoma"/>
          <w:sz w:val="20"/>
        </w:rPr>
        <w:t xml:space="preserve">Oferta </w:t>
      </w:r>
      <w:r w:rsidR="00B75DC2">
        <w:rPr>
          <w:rFonts w:ascii="Tahoma" w:hAnsi="Tahoma" w:cs="Tahoma"/>
          <w:sz w:val="20"/>
        </w:rPr>
        <w:t>d</w:t>
      </w:r>
      <w:r w:rsidR="00B75DC2" w:rsidRPr="00C878DD">
        <w:rPr>
          <w:rFonts w:ascii="Tahoma" w:hAnsi="Tahoma" w:cs="Tahoma"/>
          <w:sz w:val="20"/>
        </w:rPr>
        <w:t>e Resgate Antecipado</w:t>
      </w:r>
      <w:r w:rsidRPr="00C878DD">
        <w:rPr>
          <w:rFonts w:ascii="Tahoma" w:hAnsi="Tahoma" w:cs="Tahoma"/>
          <w:sz w:val="20"/>
        </w:rPr>
        <w:t>, observado que a</w:t>
      </w:r>
      <w:r>
        <w:rPr>
          <w:rFonts w:ascii="Tahoma" w:hAnsi="Tahoma" w:cs="Tahoma"/>
          <w:sz w:val="20"/>
        </w:rPr>
        <w:t xml:space="preserve"> </w:t>
      </w:r>
      <w:r w:rsidR="00877FA5">
        <w:rPr>
          <w:rFonts w:ascii="Tahoma" w:hAnsi="Tahoma" w:cs="Tahoma"/>
          <w:sz w:val="20"/>
        </w:rPr>
        <w:t>E</w:t>
      </w:r>
      <w:r w:rsidRPr="00C878DD">
        <w:rPr>
          <w:rFonts w:ascii="Tahoma" w:hAnsi="Tahoma" w:cs="Tahoma"/>
          <w:sz w:val="20"/>
        </w:rPr>
        <w:t xml:space="preserve">missora somente poderá resgatar antecipadamente a quantidade de </w:t>
      </w:r>
      <w:r w:rsidR="00B75DC2">
        <w:rPr>
          <w:rFonts w:ascii="Tahoma" w:hAnsi="Tahoma" w:cs="Tahoma"/>
          <w:sz w:val="20"/>
        </w:rPr>
        <w:t>D</w:t>
      </w:r>
      <w:r w:rsidRPr="00C878DD">
        <w:rPr>
          <w:rFonts w:ascii="Tahoma" w:hAnsi="Tahoma" w:cs="Tahoma"/>
          <w:sz w:val="20"/>
        </w:rPr>
        <w:t>ebêntures que tenha</w:t>
      </w:r>
      <w:r>
        <w:rPr>
          <w:rFonts w:ascii="Tahoma" w:hAnsi="Tahoma" w:cs="Tahoma"/>
          <w:sz w:val="20"/>
        </w:rPr>
        <w:t xml:space="preserve"> </w:t>
      </w:r>
      <w:r w:rsidRPr="00C878DD">
        <w:rPr>
          <w:rFonts w:ascii="Tahoma" w:hAnsi="Tahoma" w:cs="Tahoma"/>
          <w:sz w:val="20"/>
        </w:rPr>
        <w:t xml:space="preserve">sido indicada por seus respectivos titulares em adesão à </w:t>
      </w:r>
      <w:r w:rsidR="00B75DC2">
        <w:rPr>
          <w:rFonts w:ascii="Tahoma" w:hAnsi="Tahoma" w:cs="Tahoma"/>
          <w:sz w:val="20"/>
        </w:rPr>
        <w:t>O</w:t>
      </w:r>
      <w:r w:rsidRPr="00C878DD">
        <w:rPr>
          <w:rFonts w:ascii="Tahoma" w:hAnsi="Tahoma" w:cs="Tahoma"/>
          <w:sz w:val="20"/>
        </w:rPr>
        <w:t xml:space="preserve">ferta de </w:t>
      </w:r>
      <w:r w:rsidR="00B75DC2">
        <w:rPr>
          <w:rFonts w:ascii="Tahoma" w:hAnsi="Tahoma" w:cs="Tahoma"/>
          <w:sz w:val="20"/>
        </w:rPr>
        <w:t>R</w:t>
      </w:r>
      <w:r w:rsidRPr="00C878DD">
        <w:rPr>
          <w:rFonts w:ascii="Tahoma" w:hAnsi="Tahoma" w:cs="Tahoma"/>
          <w:sz w:val="20"/>
        </w:rPr>
        <w:t xml:space="preserve">esgate </w:t>
      </w:r>
      <w:r w:rsidR="00B75DC2">
        <w:rPr>
          <w:rFonts w:ascii="Tahoma" w:hAnsi="Tahoma" w:cs="Tahoma"/>
          <w:sz w:val="20"/>
        </w:rPr>
        <w:t>A</w:t>
      </w:r>
      <w:r w:rsidRPr="00C878DD">
        <w:rPr>
          <w:rFonts w:ascii="Tahoma" w:hAnsi="Tahoma" w:cs="Tahoma"/>
          <w:sz w:val="20"/>
        </w:rPr>
        <w:t>ntecipado</w:t>
      </w:r>
      <w:r>
        <w:rPr>
          <w:rFonts w:ascii="Tahoma" w:hAnsi="Tahoma" w:cs="Tahoma"/>
          <w:sz w:val="20"/>
        </w:rPr>
        <w:t>.</w:t>
      </w:r>
    </w:p>
    <w:p w14:paraId="3A56FDAB" w14:textId="77777777" w:rsidR="00B75DC2" w:rsidRPr="00B6239E" w:rsidRDefault="00B75DC2" w:rsidP="00B6239E">
      <w:pPr>
        <w:pStyle w:val="PargrafodaLista"/>
        <w:rPr>
          <w:rFonts w:ascii="Tahoma" w:hAnsi="Tahoma" w:cs="Tahoma"/>
          <w:sz w:val="20"/>
        </w:rPr>
      </w:pPr>
    </w:p>
    <w:p w14:paraId="7CCFBC14" w14:textId="564B6E2D" w:rsidR="00C878DD" w:rsidRDefault="00C878DD" w:rsidP="00B75DC2">
      <w:pPr>
        <w:pStyle w:val="PargrafodaLista"/>
        <w:numPr>
          <w:ilvl w:val="2"/>
          <w:numId w:val="67"/>
        </w:numPr>
        <w:ind w:left="709" w:firstLine="11"/>
        <w:rPr>
          <w:rFonts w:ascii="Tahoma" w:hAnsi="Tahoma" w:cs="Tahoma"/>
          <w:sz w:val="20"/>
        </w:rPr>
      </w:pPr>
      <w:r w:rsidRPr="00C878DD">
        <w:rPr>
          <w:rFonts w:ascii="Tahoma" w:hAnsi="Tahoma" w:cs="Tahoma"/>
          <w:sz w:val="20"/>
        </w:rPr>
        <w:t xml:space="preserve">A </w:t>
      </w:r>
      <w:r w:rsidR="00B75DC2">
        <w:rPr>
          <w:rFonts w:ascii="Tahoma" w:hAnsi="Tahoma" w:cs="Tahoma"/>
          <w:sz w:val="20"/>
        </w:rPr>
        <w:t>E</w:t>
      </w:r>
      <w:r w:rsidRPr="00C878DD">
        <w:rPr>
          <w:rFonts w:ascii="Tahoma" w:hAnsi="Tahoma" w:cs="Tahoma"/>
          <w:sz w:val="20"/>
        </w:rPr>
        <w:t xml:space="preserve">missora poderá condicionar a </w:t>
      </w:r>
      <w:r w:rsidR="00B75DC2">
        <w:rPr>
          <w:rFonts w:ascii="Tahoma" w:hAnsi="Tahoma" w:cs="Tahoma"/>
          <w:sz w:val="20"/>
        </w:rPr>
        <w:t>O</w:t>
      </w:r>
      <w:r w:rsidRPr="00C878DD">
        <w:rPr>
          <w:rFonts w:ascii="Tahoma" w:hAnsi="Tahoma" w:cs="Tahoma"/>
          <w:sz w:val="20"/>
        </w:rPr>
        <w:t xml:space="preserve">ferta de </w:t>
      </w:r>
      <w:r w:rsidR="00B75DC2">
        <w:rPr>
          <w:rFonts w:ascii="Tahoma" w:hAnsi="Tahoma" w:cs="Tahoma"/>
          <w:sz w:val="20"/>
        </w:rPr>
        <w:t>R</w:t>
      </w:r>
      <w:r w:rsidRPr="00C878DD">
        <w:rPr>
          <w:rFonts w:ascii="Tahoma" w:hAnsi="Tahoma" w:cs="Tahoma"/>
          <w:sz w:val="20"/>
        </w:rPr>
        <w:t xml:space="preserve">esgate </w:t>
      </w:r>
      <w:r w:rsidR="00B75DC2">
        <w:rPr>
          <w:rFonts w:ascii="Tahoma" w:hAnsi="Tahoma" w:cs="Tahoma"/>
          <w:sz w:val="20"/>
        </w:rPr>
        <w:t>A</w:t>
      </w:r>
      <w:r w:rsidRPr="00C878DD">
        <w:rPr>
          <w:rFonts w:ascii="Tahoma" w:hAnsi="Tahoma" w:cs="Tahoma"/>
          <w:sz w:val="20"/>
        </w:rPr>
        <w:t>ntecipado à aceitação deste por</w:t>
      </w:r>
      <w:r>
        <w:rPr>
          <w:rFonts w:ascii="Tahoma" w:hAnsi="Tahoma" w:cs="Tahoma"/>
          <w:sz w:val="20"/>
        </w:rPr>
        <w:t xml:space="preserve"> </w:t>
      </w:r>
      <w:r w:rsidRPr="00C878DD">
        <w:rPr>
          <w:rFonts w:ascii="Tahoma" w:hAnsi="Tahoma" w:cs="Tahoma"/>
          <w:sz w:val="20"/>
        </w:rPr>
        <w:t xml:space="preserve">um percentual mínimo de </w:t>
      </w:r>
      <w:r w:rsidR="00B75DC2">
        <w:rPr>
          <w:rFonts w:ascii="Tahoma" w:hAnsi="Tahoma" w:cs="Tahoma"/>
          <w:sz w:val="20"/>
        </w:rPr>
        <w:t>D</w:t>
      </w:r>
      <w:r w:rsidRPr="00C878DD">
        <w:rPr>
          <w:rFonts w:ascii="Tahoma" w:hAnsi="Tahoma" w:cs="Tahoma"/>
          <w:sz w:val="20"/>
        </w:rPr>
        <w:t xml:space="preserve">ebêntures, a ser por ela definido quando da realização da </w:t>
      </w:r>
      <w:r w:rsidR="00B75DC2">
        <w:rPr>
          <w:rFonts w:ascii="Tahoma" w:hAnsi="Tahoma" w:cs="Tahoma"/>
          <w:sz w:val="20"/>
        </w:rPr>
        <w:t>O</w:t>
      </w:r>
      <w:r w:rsidRPr="00C878DD">
        <w:rPr>
          <w:rFonts w:ascii="Tahoma" w:hAnsi="Tahoma" w:cs="Tahoma"/>
          <w:sz w:val="20"/>
        </w:rPr>
        <w:t xml:space="preserve">ferta de </w:t>
      </w:r>
      <w:r w:rsidR="00B75DC2">
        <w:rPr>
          <w:rFonts w:ascii="Tahoma" w:hAnsi="Tahoma" w:cs="Tahoma"/>
          <w:sz w:val="20"/>
        </w:rPr>
        <w:t>R</w:t>
      </w:r>
      <w:r w:rsidRPr="00C878DD">
        <w:rPr>
          <w:rFonts w:ascii="Tahoma" w:hAnsi="Tahoma" w:cs="Tahoma"/>
          <w:sz w:val="20"/>
        </w:rPr>
        <w:t xml:space="preserve">esgate </w:t>
      </w:r>
      <w:r w:rsidR="00B75DC2">
        <w:rPr>
          <w:rFonts w:ascii="Tahoma" w:hAnsi="Tahoma" w:cs="Tahoma"/>
          <w:sz w:val="20"/>
        </w:rPr>
        <w:t>A</w:t>
      </w:r>
      <w:r w:rsidRPr="00C878DD">
        <w:rPr>
          <w:rFonts w:ascii="Tahoma" w:hAnsi="Tahoma" w:cs="Tahoma"/>
          <w:sz w:val="20"/>
        </w:rPr>
        <w:t xml:space="preserve">ntecipado. Tal percentual deverá estar estipulado na </w:t>
      </w:r>
      <w:r w:rsidR="00B75DC2">
        <w:rPr>
          <w:rFonts w:ascii="Tahoma" w:hAnsi="Tahoma" w:cs="Tahoma"/>
          <w:sz w:val="20"/>
        </w:rPr>
        <w:t>C</w:t>
      </w:r>
      <w:r w:rsidRPr="00C878DD">
        <w:rPr>
          <w:rFonts w:ascii="Tahoma" w:hAnsi="Tahoma" w:cs="Tahoma"/>
          <w:sz w:val="20"/>
        </w:rPr>
        <w:t xml:space="preserve">omunicação de </w:t>
      </w:r>
      <w:r w:rsidR="00B75DC2">
        <w:rPr>
          <w:rFonts w:ascii="Tahoma" w:hAnsi="Tahoma" w:cs="Tahoma"/>
          <w:sz w:val="20"/>
        </w:rPr>
        <w:t>O</w:t>
      </w:r>
      <w:r w:rsidRPr="00C878DD">
        <w:rPr>
          <w:rFonts w:ascii="Tahoma" w:hAnsi="Tahoma" w:cs="Tahoma"/>
          <w:sz w:val="20"/>
        </w:rPr>
        <w:t xml:space="preserve">ferta de </w:t>
      </w:r>
      <w:r w:rsidR="00B75DC2">
        <w:rPr>
          <w:rFonts w:ascii="Tahoma" w:hAnsi="Tahoma" w:cs="Tahoma"/>
          <w:sz w:val="20"/>
        </w:rPr>
        <w:t>R</w:t>
      </w:r>
      <w:r w:rsidRPr="00C878DD">
        <w:rPr>
          <w:rFonts w:ascii="Tahoma" w:hAnsi="Tahoma" w:cs="Tahoma"/>
          <w:sz w:val="20"/>
        </w:rPr>
        <w:t xml:space="preserve">esgate </w:t>
      </w:r>
      <w:r w:rsidR="00B75DC2">
        <w:rPr>
          <w:rFonts w:ascii="Tahoma" w:hAnsi="Tahoma" w:cs="Tahoma"/>
          <w:sz w:val="20"/>
        </w:rPr>
        <w:t>A</w:t>
      </w:r>
      <w:r w:rsidRPr="00C878DD">
        <w:rPr>
          <w:rFonts w:ascii="Tahoma" w:hAnsi="Tahoma" w:cs="Tahoma"/>
          <w:sz w:val="20"/>
        </w:rPr>
        <w:t>ntecipado</w:t>
      </w:r>
      <w:r>
        <w:rPr>
          <w:rFonts w:ascii="Tahoma" w:hAnsi="Tahoma" w:cs="Tahoma"/>
          <w:sz w:val="20"/>
        </w:rPr>
        <w:t>.</w:t>
      </w:r>
    </w:p>
    <w:p w14:paraId="1A3F7FA4" w14:textId="77777777" w:rsidR="00B75DC2" w:rsidRPr="00B6239E" w:rsidRDefault="00B75DC2" w:rsidP="00B6239E">
      <w:pPr>
        <w:pStyle w:val="PargrafodaLista"/>
        <w:rPr>
          <w:rFonts w:ascii="Tahoma" w:hAnsi="Tahoma" w:cs="Tahoma"/>
          <w:sz w:val="20"/>
        </w:rPr>
      </w:pPr>
    </w:p>
    <w:p w14:paraId="24D1532B" w14:textId="1D7A9ABE" w:rsidR="00C878DD" w:rsidRDefault="00B75DC2" w:rsidP="00B75DC2">
      <w:pPr>
        <w:pStyle w:val="PargrafodaLista"/>
        <w:numPr>
          <w:ilvl w:val="2"/>
          <w:numId w:val="67"/>
        </w:numPr>
        <w:ind w:left="709" w:firstLine="11"/>
        <w:rPr>
          <w:rFonts w:ascii="Tahoma" w:hAnsi="Tahoma" w:cs="Tahoma"/>
          <w:sz w:val="20"/>
        </w:rPr>
      </w:pPr>
      <w:r w:rsidRPr="00B75DC2">
        <w:rPr>
          <w:rFonts w:ascii="Tahoma" w:hAnsi="Tahoma" w:cs="Tahoma"/>
          <w:sz w:val="20"/>
        </w:rPr>
        <w:t xml:space="preserve">O valor a ser pago aos </w:t>
      </w:r>
      <w:r>
        <w:rPr>
          <w:rFonts w:ascii="Tahoma" w:hAnsi="Tahoma" w:cs="Tahoma"/>
          <w:sz w:val="20"/>
        </w:rPr>
        <w:t>D</w:t>
      </w:r>
      <w:r w:rsidRPr="00B75DC2">
        <w:rPr>
          <w:rFonts w:ascii="Tahoma" w:hAnsi="Tahoma" w:cs="Tahoma"/>
          <w:sz w:val="20"/>
        </w:rPr>
        <w:t xml:space="preserve">ebenturistas será equivalente ao </w:t>
      </w:r>
      <w:r>
        <w:rPr>
          <w:rFonts w:ascii="Tahoma" w:hAnsi="Tahoma" w:cs="Tahoma"/>
          <w:sz w:val="20"/>
        </w:rPr>
        <w:t>V</w:t>
      </w:r>
      <w:r w:rsidRPr="00B75DC2">
        <w:rPr>
          <w:rFonts w:ascii="Tahoma" w:hAnsi="Tahoma" w:cs="Tahoma"/>
          <w:sz w:val="20"/>
        </w:rPr>
        <w:t xml:space="preserve">alor </w:t>
      </w:r>
      <w:r>
        <w:rPr>
          <w:rFonts w:ascii="Tahoma" w:hAnsi="Tahoma" w:cs="Tahoma"/>
          <w:sz w:val="20"/>
        </w:rPr>
        <w:t>N</w:t>
      </w:r>
      <w:r w:rsidRPr="00B75DC2">
        <w:rPr>
          <w:rFonts w:ascii="Tahoma" w:hAnsi="Tahoma" w:cs="Tahoma"/>
          <w:sz w:val="20"/>
        </w:rPr>
        <w:t xml:space="preserve">ominal </w:t>
      </w:r>
      <w:r>
        <w:rPr>
          <w:rFonts w:ascii="Tahoma" w:hAnsi="Tahoma" w:cs="Tahoma"/>
          <w:sz w:val="20"/>
        </w:rPr>
        <w:t>U</w:t>
      </w:r>
      <w:r w:rsidRPr="00B75DC2">
        <w:rPr>
          <w:rFonts w:ascii="Tahoma" w:hAnsi="Tahoma" w:cs="Tahoma"/>
          <w:sz w:val="20"/>
        </w:rPr>
        <w:t>nitário</w:t>
      </w:r>
      <w:r>
        <w:rPr>
          <w:rFonts w:ascii="Tahoma" w:hAnsi="Tahoma" w:cs="Tahoma"/>
          <w:sz w:val="20"/>
        </w:rPr>
        <w:t xml:space="preserve"> </w:t>
      </w:r>
      <w:r w:rsidRPr="00B75DC2">
        <w:rPr>
          <w:rFonts w:ascii="Tahoma" w:hAnsi="Tahoma" w:cs="Tahoma"/>
          <w:sz w:val="20"/>
        </w:rPr>
        <w:t xml:space="preserve">das </w:t>
      </w:r>
      <w:r>
        <w:rPr>
          <w:rFonts w:ascii="Tahoma" w:hAnsi="Tahoma" w:cs="Tahoma"/>
          <w:sz w:val="20"/>
        </w:rPr>
        <w:t>D</w:t>
      </w:r>
      <w:r w:rsidRPr="00B75DC2">
        <w:rPr>
          <w:rFonts w:ascii="Tahoma" w:hAnsi="Tahoma" w:cs="Tahoma"/>
          <w:sz w:val="20"/>
        </w:rPr>
        <w:t xml:space="preserve">ebêntures ou o saldo do </w:t>
      </w:r>
      <w:r>
        <w:rPr>
          <w:rFonts w:ascii="Tahoma" w:hAnsi="Tahoma" w:cs="Tahoma"/>
          <w:sz w:val="20"/>
        </w:rPr>
        <w:t>V</w:t>
      </w:r>
      <w:r w:rsidRPr="00B75DC2">
        <w:rPr>
          <w:rFonts w:ascii="Tahoma" w:hAnsi="Tahoma" w:cs="Tahoma"/>
          <w:sz w:val="20"/>
        </w:rPr>
        <w:t xml:space="preserve">alor </w:t>
      </w:r>
      <w:r>
        <w:rPr>
          <w:rFonts w:ascii="Tahoma" w:hAnsi="Tahoma" w:cs="Tahoma"/>
          <w:sz w:val="20"/>
        </w:rPr>
        <w:t>N</w:t>
      </w:r>
      <w:r w:rsidRPr="00B75DC2">
        <w:rPr>
          <w:rFonts w:ascii="Tahoma" w:hAnsi="Tahoma" w:cs="Tahoma"/>
          <w:sz w:val="20"/>
        </w:rPr>
        <w:t xml:space="preserve">ominal </w:t>
      </w:r>
      <w:r>
        <w:rPr>
          <w:rFonts w:ascii="Tahoma" w:hAnsi="Tahoma" w:cs="Tahoma"/>
          <w:sz w:val="20"/>
        </w:rPr>
        <w:t>U</w:t>
      </w:r>
      <w:r w:rsidRPr="00B75DC2">
        <w:rPr>
          <w:rFonts w:ascii="Tahoma" w:hAnsi="Tahoma" w:cs="Tahoma"/>
          <w:sz w:val="20"/>
        </w:rPr>
        <w:t xml:space="preserve">nitário das </w:t>
      </w:r>
      <w:r>
        <w:rPr>
          <w:rFonts w:ascii="Tahoma" w:hAnsi="Tahoma" w:cs="Tahoma"/>
          <w:sz w:val="20"/>
        </w:rPr>
        <w:t>D</w:t>
      </w:r>
      <w:r w:rsidRPr="00B75DC2">
        <w:rPr>
          <w:rFonts w:ascii="Tahoma" w:hAnsi="Tahoma" w:cs="Tahoma"/>
          <w:sz w:val="20"/>
        </w:rPr>
        <w:t>ebêntures</w:t>
      </w:r>
      <w:r>
        <w:rPr>
          <w:rFonts w:ascii="Tahoma" w:hAnsi="Tahoma" w:cs="Tahoma"/>
          <w:sz w:val="20"/>
        </w:rPr>
        <w:t xml:space="preserve"> </w:t>
      </w:r>
      <w:r w:rsidRPr="00B75DC2">
        <w:rPr>
          <w:rFonts w:ascii="Tahoma" w:hAnsi="Tahoma" w:cs="Tahoma"/>
          <w:sz w:val="20"/>
        </w:rPr>
        <w:t xml:space="preserve">a serem resgatadas, acrescido </w:t>
      </w:r>
      <w:r w:rsidR="00731154">
        <w:rPr>
          <w:rFonts w:ascii="Tahoma" w:hAnsi="Tahoma" w:cs="Tahoma"/>
          <w:sz w:val="20"/>
        </w:rPr>
        <w:t xml:space="preserve">(a) </w:t>
      </w:r>
      <w:r w:rsidRPr="00B75DC2">
        <w:rPr>
          <w:rFonts w:ascii="Tahoma" w:hAnsi="Tahoma" w:cs="Tahoma"/>
          <w:sz w:val="20"/>
        </w:rPr>
        <w:t xml:space="preserve">da </w:t>
      </w:r>
      <w:r>
        <w:rPr>
          <w:rFonts w:ascii="Tahoma" w:hAnsi="Tahoma" w:cs="Tahoma"/>
          <w:sz w:val="20"/>
        </w:rPr>
        <w:t>R</w:t>
      </w:r>
      <w:r w:rsidRPr="00B75DC2">
        <w:rPr>
          <w:rFonts w:ascii="Tahoma" w:hAnsi="Tahoma" w:cs="Tahoma"/>
          <w:sz w:val="20"/>
        </w:rPr>
        <w:t>emuneração e demais encargos devidos e não pagos até a</w:t>
      </w:r>
      <w:r>
        <w:rPr>
          <w:rFonts w:ascii="Tahoma" w:hAnsi="Tahoma" w:cs="Tahoma"/>
          <w:sz w:val="20"/>
        </w:rPr>
        <w:t xml:space="preserve"> </w:t>
      </w:r>
      <w:r w:rsidRPr="00B75DC2">
        <w:rPr>
          <w:rFonts w:ascii="Tahoma" w:hAnsi="Tahoma" w:cs="Tahoma"/>
          <w:sz w:val="20"/>
        </w:rPr>
        <w:t xml:space="preserve">data da </w:t>
      </w:r>
      <w:r>
        <w:rPr>
          <w:rFonts w:ascii="Tahoma" w:hAnsi="Tahoma" w:cs="Tahoma"/>
          <w:sz w:val="20"/>
        </w:rPr>
        <w:t>O</w:t>
      </w:r>
      <w:r w:rsidRPr="00B75DC2">
        <w:rPr>
          <w:rFonts w:ascii="Tahoma" w:hAnsi="Tahoma" w:cs="Tahoma"/>
          <w:sz w:val="20"/>
        </w:rPr>
        <w:t xml:space="preserve">ferta de </w:t>
      </w:r>
      <w:r>
        <w:rPr>
          <w:rFonts w:ascii="Tahoma" w:hAnsi="Tahoma" w:cs="Tahoma"/>
          <w:sz w:val="20"/>
        </w:rPr>
        <w:t>R</w:t>
      </w:r>
      <w:r w:rsidRPr="00B75DC2">
        <w:rPr>
          <w:rFonts w:ascii="Tahoma" w:hAnsi="Tahoma" w:cs="Tahoma"/>
          <w:sz w:val="20"/>
        </w:rPr>
        <w:t xml:space="preserve">esgate </w:t>
      </w:r>
      <w:r>
        <w:rPr>
          <w:rFonts w:ascii="Tahoma" w:hAnsi="Tahoma" w:cs="Tahoma"/>
          <w:sz w:val="20"/>
        </w:rPr>
        <w:t>A</w:t>
      </w:r>
      <w:r w:rsidRPr="00B75DC2">
        <w:rPr>
          <w:rFonts w:ascii="Tahoma" w:hAnsi="Tahoma" w:cs="Tahoma"/>
          <w:sz w:val="20"/>
        </w:rPr>
        <w:t xml:space="preserve">ntecipado, calculada </w:t>
      </w:r>
      <w:r w:rsidRPr="00B6239E">
        <w:rPr>
          <w:rFonts w:ascii="Tahoma" w:hAnsi="Tahoma" w:cs="Tahoma"/>
          <w:i/>
          <w:iCs/>
          <w:sz w:val="20"/>
        </w:rPr>
        <w:t xml:space="preserve">pro rata </w:t>
      </w:r>
      <w:proofErr w:type="spellStart"/>
      <w:r w:rsidRPr="00B6239E">
        <w:rPr>
          <w:rFonts w:ascii="Tahoma" w:hAnsi="Tahoma" w:cs="Tahoma"/>
          <w:i/>
          <w:iCs/>
          <w:sz w:val="20"/>
        </w:rPr>
        <w:t>temporis</w:t>
      </w:r>
      <w:proofErr w:type="spellEnd"/>
      <w:r w:rsidRPr="00B75DC2">
        <w:rPr>
          <w:rFonts w:ascii="Tahoma" w:hAnsi="Tahoma" w:cs="Tahoma"/>
          <w:sz w:val="20"/>
        </w:rPr>
        <w:t xml:space="preserve"> desde a </w:t>
      </w:r>
      <w:r>
        <w:rPr>
          <w:rFonts w:ascii="Tahoma" w:hAnsi="Tahoma" w:cs="Tahoma"/>
          <w:sz w:val="20"/>
        </w:rPr>
        <w:t>D</w:t>
      </w:r>
      <w:r w:rsidRPr="00B75DC2">
        <w:rPr>
          <w:rFonts w:ascii="Tahoma" w:hAnsi="Tahoma" w:cs="Tahoma"/>
          <w:sz w:val="20"/>
        </w:rPr>
        <w:t xml:space="preserve">ata de </w:t>
      </w:r>
      <w:r>
        <w:rPr>
          <w:rFonts w:ascii="Tahoma" w:hAnsi="Tahoma" w:cs="Tahoma"/>
          <w:sz w:val="20"/>
        </w:rPr>
        <w:t>I</w:t>
      </w:r>
      <w:r w:rsidRPr="00B75DC2">
        <w:rPr>
          <w:rFonts w:ascii="Tahoma" w:hAnsi="Tahoma" w:cs="Tahoma"/>
          <w:sz w:val="20"/>
        </w:rPr>
        <w:t xml:space="preserve">nício da </w:t>
      </w:r>
      <w:r>
        <w:rPr>
          <w:rFonts w:ascii="Tahoma" w:hAnsi="Tahoma" w:cs="Tahoma"/>
          <w:sz w:val="20"/>
        </w:rPr>
        <w:t>R</w:t>
      </w:r>
      <w:r w:rsidRPr="00B75DC2">
        <w:rPr>
          <w:rFonts w:ascii="Tahoma" w:hAnsi="Tahoma" w:cs="Tahoma"/>
          <w:sz w:val="20"/>
        </w:rPr>
        <w:t xml:space="preserve">entabilidade, ou a </w:t>
      </w:r>
      <w:r>
        <w:rPr>
          <w:rFonts w:ascii="Tahoma" w:hAnsi="Tahoma" w:cs="Tahoma"/>
          <w:sz w:val="20"/>
        </w:rPr>
        <w:t>D</w:t>
      </w:r>
      <w:r w:rsidRPr="00B75DC2">
        <w:rPr>
          <w:rFonts w:ascii="Tahoma" w:hAnsi="Tahoma" w:cs="Tahoma"/>
          <w:sz w:val="20"/>
        </w:rPr>
        <w:t xml:space="preserve">ata do </w:t>
      </w:r>
      <w:r>
        <w:rPr>
          <w:rFonts w:ascii="Tahoma" w:hAnsi="Tahoma" w:cs="Tahoma"/>
          <w:sz w:val="20"/>
        </w:rPr>
        <w:t>P</w:t>
      </w:r>
      <w:r w:rsidRPr="00B75DC2">
        <w:rPr>
          <w:rFonts w:ascii="Tahoma" w:hAnsi="Tahoma" w:cs="Tahoma"/>
          <w:sz w:val="20"/>
        </w:rPr>
        <w:t xml:space="preserve">agamento da </w:t>
      </w:r>
      <w:r>
        <w:rPr>
          <w:rFonts w:ascii="Tahoma" w:hAnsi="Tahoma" w:cs="Tahoma"/>
          <w:sz w:val="20"/>
        </w:rPr>
        <w:t>R</w:t>
      </w:r>
      <w:r w:rsidRPr="00B75DC2">
        <w:rPr>
          <w:rFonts w:ascii="Tahoma" w:hAnsi="Tahoma" w:cs="Tahoma"/>
          <w:sz w:val="20"/>
        </w:rPr>
        <w:t xml:space="preserve">emuneração anterior, conforme o caso, até a data do efetivo resgate das </w:t>
      </w:r>
      <w:r>
        <w:rPr>
          <w:rFonts w:ascii="Tahoma" w:hAnsi="Tahoma" w:cs="Tahoma"/>
          <w:sz w:val="20"/>
        </w:rPr>
        <w:t>D</w:t>
      </w:r>
      <w:r w:rsidRPr="00B75DC2">
        <w:rPr>
          <w:rFonts w:ascii="Tahoma" w:hAnsi="Tahoma" w:cs="Tahoma"/>
          <w:sz w:val="20"/>
        </w:rPr>
        <w:t xml:space="preserve">ebêntures objeto da </w:t>
      </w:r>
      <w:r>
        <w:rPr>
          <w:rFonts w:ascii="Tahoma" w:hAnsi="Tahoma" w:cs="Tahoma"/>
          <w:sz w:val="20"/>
        </w:rPr>
        <w:t>O</w:t>
      </w:r>
      <w:r w:rsidRPr="00B75DC2">
        <w:rPr>
          <w:rFonts w:ascii="Tahoma" w:hAnsi="Tahoma" w:cs="Tahoma"/>
          <w:sz w:val="20"/>
        </w:rPr>
        <w:t xml:space="preserve">ferta de </w:t>
      </w:r>
      <w:r>
        <w:rPr>
          <w:rFonts w:ascii="Tahoma" w:hAnsi="Tahoma" w:cs="Tahoma"/>
          <w:sz w:val="20"/>
        </w:rPr>
        <w:t>R</w:t>
      </w:r>
      <w:r w:rsidRPr="00B75DC2">
        <w:rPr>
          <w:rFonts w:ascii="Tahoma" w:hAnsi="Tahoma" w:cs="Tahoma"/>
          <w:sz w:val="20"/>
        </w:rPr>
        <w:t xml:space="preserve">esgate </w:t>
      </w:r>
      <w:r>
        <w:rPr>
          <w:rFonts w:ascii="Tahoma" w:hAnsi="Tahoma" w:cs="Tahoma"/>
          <w:sz w:val="20"/>
        </w:rPr>
        <w:t>A</w:t>
      </w:r>
      <w:r w:rsidRPr="00B75DC2">
        <w:rPr>
          <w:rFonts w:ascii="Tahoma" w:hAnsi="Tahoma" w:cs="Tahoma"/>
          <w:sz w:val="20"/>
        </w:rPr>
        <w:t>ntecipado, e (b) se for o caso,</w:t>
      </w:r>
      <w:r>
        <w:rPr>
          <w:rFonts w:ascii="Tahoma" w:hAnsi="Tahoma" w:cs="Tahoma"/>
          <w:sz w:val="20"/>
        </w:rPr>
        <w:t xml:space="preserve"> </w:t>
      </w:r>
      <w:r w:rsidRPr="00B75DC2">
        <w:rPr>
          <w:rFonts w:ascii="Tahoma" w:hAnsi="Tahoma" w:cs="Tahoma"/>
          <w:sz w:val="20"/>
        </w:rPr>
        <w:t xml:space="preserve">do prêmio de resgate indicado na </w:t>
      </w:r>
      <w:r>
        <w:rPr>
          <w:rFonts w:ascii="Tahoma" w:hAnsi="Tahoma" w:cs="Tahoma"/>
          <w:sz w:val="20"/>
        </w:rPr>
        <w:t>C</w:t>
      </w:r>
      <w:r w:rsidRPr="00B75DC2">
        <w:rPr>
          <w:rFonts w:ascii="Tahoma" w:hAnsi="Tahoma" w:cs="Tahoma"/>
          <w:sz w:val="20"/>
        </w:rPr>
        <w:t xml:space="preserve">omunicação de </w:t>
      </w:r>
      <w:r>
        <w:rPr>
          <w:rFonts w:ascii="Tahoma" w:hAnsi="Tahoma" w:cs="Tahoma"/>
          <w:sz w:val="20"/>
        </w:rPr>
        <w:t>O</w:t>
      </w:r>
      <w:r w:rsidRPr="00B75DC2">
        <w:rPr>
          <w:rFonts w:ascii="Tahoma" w:hAnsi="Tahoma" w:cs="Tahoma"/>
          <w:sz w:val="20"/>
        </w:rPr>
        <w:t xml:space="preserve">ferta de </w:t>
      </w:r>
      <w:r>
        <w:rPr>
          <w:rFonts w:ascii="Tahoma" w:hAnsi="Tahoma" w:cs="Tahoma"/>
          <w:sz w:val="20"/>
        </w:rPr>
        <w:t>R</w:t>
      </w:r>
      <w:r w:rsidRPr="00B75DC2">
        <w:rPr>
          <w:rFonts w:ascii="Tahoma" w:hAnsi="Tahoma" w:cs="Tahoma"/>
          <w:sz w:val="20"/>
        </w:rPr>
        <w:t xml:space="preserve">esgate </w:t>
      </w:r>
      <w:r>
        <w:rPr>
          <w:rFonts w:ascii="Tahoma" w:hAnsi="Tahoma" w:cs="Tahoma"/>
          <w:sz w:val="20"/>
        </w:rPr>
        <w:t>A</w:t>
      </w:r>
      <w:r w:rsidRPr="00B75DC2">
        <w:rPr>
          <w:rFonts w:ascii="Tahoma" w:hAnsi="Tahoma" w:cs="Tahoma"/>
          <w:sz w:val="20"/>
        </w:rPr>
        <w:t>ntecipado</w:t>
      </w:r>
      <w:r>
        <w:rPr>
          <w:rFonts w:ascii="Tahoma" w:hAnsi="Tahoma" w:cs="Tahoma"/>
          <w:sz w:val="20"/>
        </w:rPr>
        <w:t>.</w:t>
      </w:r>
    </w:p>
    <w:p w14:paraId="664F2242" w14:textId="77777777" w:rsidR="004E6214" w:rsidRPr="00B6239E" w:rsidRDefault="004E6214" w:rsidP="00B6239E">
      <w:pPr>
        <w:pStyle w:val="PargrafodaLista"/>
        <w:rPr>
          <w:rFonts w:ascii="Tahoma" w:hAnsi="Tahoma" w:cs="Tahoma"/>
          <w:sz w:val="20"/>
        </w:rPr>
      </w:pPr>
    </w:p>
    <w:p w14:paraId="7390F0F0" w14:textId="44822977" w:rsidR="00B75DC2" w:rsidRPr="004E6214" w:rsidRDefault="00B75DC2" w:rsidP="00B6239E">
      <w:pPr>
        <w:pStyle w:val="PargrafodaLista"/>
        <w:numPr>
          <w:ilvl w:val="2"/>
          <w:numId w:val="67"/>
        </w:numPr>
        <w:ind w:left="709" w:firstLine="11"/>
        <w:rPr>
          <w:rFonts w:ascii="Tahoma" w:hAnsi="Tahoma" w:cs="Tahoma"/>
          <w:sz w:val="20"/>
        </w:rPr>
      </w:pPr>
      <w:r w:rsidRPr="004E6214">
        <w:rPr>
          <w:rFonts w:ascii="Tahoma" w:hAnsi="Tahoma" w:cs="Tahoma"/>
          <w:sz w:val="20"/>
        </w:rPr>
        <w:t xml:space="preserve">As Debêntures resgatadas pela </w:t>
      </w:r>
      <w:r w:rsidR="00877FA5">
        <w:rPr>
          <w:rFonts w:ascii="Tahoma" w:hAnsi="Tahoma" w:cs="Tahoma"/>
          <w:sz w:val="20"/>
        </w:rPr>
        <w:t>E</w:t>
      </w:r>
      <w:r w:rsidRPr="004E6214">
        <w:rPr>
          <w:rFonts w:ascii="Tahoma" w:hAnsi="Tahoma" w:cs="Tahoma"/>
          <w:sz w:val="20"/>
        </w:rPr>
        <w:t>missora, conforme previsto nesta Cláusula, serão obrigatoriamente canceladas.</w:t>
      </w:r>
    </w:p>
    <w:p w14:paraId="5CD3AA19" w14:textId="77777777" w:rsidR="00B75DC2" w:rsidRPr="00B6239E" w:rsidRDefault="00B75DC2" w:rsidP="00B6239E">
      <w:pPr>
        <w:pStyle w:val="PargrafodaLista"/>
        <w:rPr>
          <w:rFonts w:ascii="Tahoma" w:hAnsi="Tahoma" w:cs="Tahoma"/>
          <w:sz w:val="20"/>
        </w:rPr>
      </w:pPr>
    </w:p>
    <w:p w14:paraId="74AA6F3E" w14:textId="33A6D58C" w:rsidR="00B75DC2" w:rsidRDefault="00B75DC2" w:rsidP="00B75DC2">
      <w:pPr>
        <w:pStyle w:val="PargrafodaLista"/>
        <w:numPr>
          <w:ilvl w:val="2"/>
          <w:numId w:val="67"/>
        </w:numPr>
        <w:ind w:left="709" w:firstLine="11"/>
        <w:rPr>
          <w:rFonts w:ascii="Tahoma" w:hAnsi="Tahoma" w:cs="Tahoma"/>
          <w:sz w:val="20"/>
        </w:rPr>
      </w:pPr>
      <w:r w:rsidRPr="00B75DC2">
        <w:rPr>
          <w:rFonts w:ascii="Tahoma" w:hAnsi="Tahoma" w:cs="Tahoma"/>
          <w:sz w:val="20"/>
        </w:rPr>
        <w:t xml:space="preserve">O resgate antecipado total proveniente da </w:t>
      </w:r>
      <w:r w:rsidR="00731154">
        <w:rPr>
          <w:rFonts w:ascii="Tahoma" w:hAnsi="Tahoma" w:cs="Tahoma"/>
          <w:sz w:val="20"/>
        </w:rPr>
        <w:t>O</w:t>
      </w:r>
      <w:r w:rsidRPr="00B75DC2">
        <w:rPr>
          <w:rFonts w:ascii="Tahoma" w:hAnsi="Tahoma" w:cs="Tahoma"/>
          <w:sz w:val="20"/>
        </w:rPr>
        <w:t xml:space="preserve">ferta de </w:t>
      </w:r>
      <w:r w:rsidR="00731154">
        <w:rPr>
          <w:rFonts w:ascii="Tahoma" w:hAnsi="Tahoma" w:cs="Tahoma"/>
          <w:sz w:val="20"/>
        </w:rPr>
        <w:t>R</w:t>
      </w:r>
      <w:r w:rsidRPr="00B75DC2">
        <w:rPr>
          <w:rFonts w:ascii="Tahoma" w:hAnsi="Tahoma" w:cs="Tahoma"/>
          <w:sz w:val="20"/>
        </w:rPr>
        <w:t xml:space="preserve">esgate </w:t>
      </w:r>
      <w:r w:rsidR="00731154">
        <w:rPr>
          <w:rFonts w:ascii="Tahoma" w:hAnsi="Tahoma" w:cs="Tahoma"/>
          <w:sz w:val="20"/>
        </w:rPr>
        <w:t>A</w:t>
      </w:r>
      <w:r w:rsidRPr="00B75DC2">
        <w:rPr>
          <w:rFonts w:ascii="Tahoma" w:hAnsi="Tahoma" w:cs="Tahoma"/>
          <w:sz w:val="20"/>
        </w:rPr>
        <w:t>ntecipado</w:t>
      </w:r>
      <w:r>
        <w:rPr>
          <w:rFonts w:ascii="Tahoma" w:hAnsi="Tahoma" w:cs="Tahoma"/>
          <w:sz w:val="20"/>
        </w:rPr>
        <w:t xml:space="preserve"> </w:t>
      </w:r>
      <w:r w:rsidRPr="00B75DC2">
        <w:rPr>
          <w:rFonts w:ascii="Tahoma" w:hAnsi="Tahoma" w:cs="Tahoma"/>
          <w:sz w:val="20"/>
        </w:rPr>
        <w:t xml:space="preserve">para as </w:t>
      </w:r>
      <w:r>
        <w:rPr>
          <w:rFonts w:ascii="Tahoma" w:hAnsi="Tahoma" w:cs="Tahoma"/>
          <w:sz w:val="20"/>
        </w:rPr>
        <w:t>D</w:t>
      </w:r>
      <w:r w:rsidRPr="00B75DC2">
        <w:rPr>
          <w:rFonts w:ascii="Tahoma" w:hAnsi="Tahoma" w:cs="Tahoma"/>
          <w:sz w:val="20"/>
        </w:rPr>
        <w:t xml:space="preserve">ebêntures custodiadas eletronicamente na </w:t>
      </w:r>
      <w:r>
        <w:rPr>
          <w:rFonts w:ascii="Tahoma" w:hAnsi="Tahoma" w:cs="Tahoma"/>
          <w:sz w:val="20"/>
        </w:rPr>
        <w:t xml:space="preserve">B3 </w:t>
      </w:r>
      <w:r w:rsidRPr="00B75DC2">
        <w:rPr>
          <w:rFonts w:ascii="Tahoma" w:hAnsi="Tahoma" w:cs="Tahoma"/>
          <w:sz w:val="20"/>
        </w:rPr>
        <w:t xml:space="preserve">seguirá os procedimentos de liquidação adotados por essa instituição. Caso as </w:t>
      </w:r>
      <w:r>
        <w:rPr>
          <w:rFonts w:ascii="Tahoma" w:hAnsi="Tahoma" w:cs="Tahoma"/>
          <w:sz w:val="20"/>
        </w:rPr>
        <w:t>D</w:t>
      </w:r>
      <w:r w:rsidRPr="00B75DC2">
        <w:rPr>
          <w:rFonts w:ascii="Tahoma" w:hAnsi="Tahoma" w:cs="Tahoma"/>
          <w:sz w:val="20"/>
        </w:rPr>
        <w:t>ebêntures não</w:t>
      </w:r>
      <w:r>
        <w:rPr>
          <w:rFonts w:ascii="Tahoma" w:hAnsi="Tahoma" w:cs="Tahoma"/>
          <w:sz w:val="20"/>
        </w:rPr>
        <w:t xml:space="preserve"> </w:t>
      </w:r>
      <w:r w:rsidRPr="00B75DC2">
        <w:rPr>
          <w:rFonts w:ascii="Tahoma" w:hAnsi="Tahoma" w:cs="Tahoma"/>
          <w:sz w:val="20"/>
        </w:rPr>
        <w:t xml:space="preserve">estejam custodiadas eletronicamente na </w:t>
      </w:r>
      <w:r>
        <w:rPr>
          <w:rFonts w:ascii="Tahoma" w:hAnsi="Tahoma" w:cs="Tahoma"/>
          <w:sz w:val="20"/>
        </w:rPr>
        <w:t>B3</w:t>
      </w:r>
      <w:r w:rsidRPr="00B75DC2">
        <w:rPr>
          <w:rFonts w:ascii="Tahoma" w:hAnsi="Tahoma" w:cs="Tahoma"/>
          <w:sz w:val="20"/>
        </w:rPr>
        <w:t xml:space="preserve">, será realizado por meio do </w:t>
      </w:r>
      <w:r>
        <w:rPr>
          <w:rFonts w:ascii="Tahoma" w:hAnsi="Tahoma" w:cs="Tahoma"/>
          <w:sz w:val="20"/>
        </w:rPr>
        <w:t>E</w:t>
      </w:r>
      <w:r w:rsidRPr="00B75DC2">
        <w:rPr>
          <w:rFonts w:ascii="Tahoma" w:hAnsi="Tahoma" w:cs="Tahoma"/>
          <w:sz w:val="20"/>
        </w:rPr>
        <w:t>scriturador</w:t>
      </w:r>
      <w:r>
        <w:rPr>
          <w:rFonts w:ascii="Tahoma" w:hAnsi="Tahoma" w:cs="Tahoma"/>
          <w:sz w:val="20"/>
        </w:rPr>
        <w:t>.</w:t>
      </w:r>
    </w:p>
    <w:p w14:paraId="27309572" w14:textId="77777777" w:rsidR="00B75DC2" w:rsidRPr="00B6239E" w:rsidRDefault="00B75DC2" w:rsidP="00B6239E">
      <w:pPr>
        <w:pStyle w:val="PargrafodaLista"/>
        <w:rPr>
          <w:rFonts w:ascii="Tahoma" w:hAnsi="Tahoma" w:cs="Tahoma"/>
          <w:sz w:val="20"/>
        </w:rPr>
      </w:pPr>
    </w:p>
    <w:p w14:paraId="05C6E16C" w14:textId="7C75C88E" w:rsidR="00B75DC2" w:rsidRPr="00C878DD" w:rsidRDefault="00B75DC2" w:rsidP="00B6239E">
      <w:pPr>
        <w:pStyle w:val="PargrafodaLista"/>
        <w:numPr>
          <w:ilvl w:val="2"/>
          <w:numId w:val="67"/>
        </w:numPr>
        <w:ind w:left="709" w:firstLine="11"/>
        <w:rPr>
          <w:rFonts w:ascii="Tahoma" w:hAnsi="Tahoma" w:cs="Tahoma"/>
          <w:sz w:val="20"/>
        </w:rPr>
      </w:pPr>
      <w:r w:rsidRPr="00B75DC2">
        <w:rPr>
          <w:rFonts w:ascii="Tahoma" w:hAnsi="Tahoma" w:cs="Tahoma"/>
          <w:sz w:val="20"/>
        </w:rPr>
        <w:t xml:space="preserve">A </w:t>
      </w:r>
      <w:r>
        <w:rPr>
          <w:rFonts w:ascii="Tahoma" w:hAnsi="Tahoma" w:cs="Tahoma"/>
          <w:sz w:val="20"/>
        </w:rPr>
        <w:t>B3</w:t>
      </w:r>
      <w:r w:rsidRPr="00B75DC2">
        <w:rPr>
          <w:rFonts w:ascii="Tahoma" w:hAnsi="Tahoma" w:cs="Tahoma"/>
          <w:sz w:val="20"/>
        </w:rPr>
        <w:t xml:space="preserve"> e a ANBIMA deverão ser notificadas pela </w:t>
      </w:r>
      <w:r>
        <w:rPr>
          <w:rFonts w:ascii="Tahoma" w:hAnsi="Tahoma" w:cs="Tahoma"/>
          <w:sz w:val="20"/>
        </w:rPr>
        <w:t>E</w:t>
      </w:r>
      <w:r w:rsidRPr="00B75DC2">
        <w:rPr>
          <w:rFonts w:ascii="Tahoma" w:hAnsi="Tahoma" w:cs="Tahoma"/>
          <w:sz w:val="20"/>
        </w:rPr>
        <w:t>missora</w:t>
      </w:r>
      <w:r>
        <w:rPr>
          <w:rFonts w:ascii="Tahoma" w:hAnsi="Tahoma" w:cs="Tahoma"/>
          <w:sz w:val="20"/>
        </w:rPr>
        <w:t xml:space="preserve"> </w:t>
      </w:r>
      <w:r w:rsidRPr="00B75DC2">
        <w:rPr>
          <w:rFonts w:ascii="Tahoma" w:hAnsi="Tahoma" w:cs="Tahoma"/>
          <w:sz w:val="20"/>
        </w:rPr>
        <w:t xml:space="preserve">sobre a realização de resgate antecipado total proveniente da </w:t>
      </w:r>
      <w:r w:rsidR="00731154">
        <w:rPr>
          <w:rFonts w:ascii="Tahoma" w:hAnsi="Tahoma" w:cs="Tahoma"/>
          <w:sz w:val="20"/>
        </w:rPr>
        <w:t>O</w:t>
      </w:r>
      <w:r w:rsidRPr="00B75DC2">
        <w:rPr>
          <w:rFonts w:ascii="Tahoma" w:hAnsi="Tahoma" w:cs="Tahoma"/>
          <w:sz w:val="20"/>
        </w:rPr>
        <w:t xml:space="preserve">ferta de </w:t>
      </w:r>
      <w:r w:rsidR="00731154">
        <w:rPr>
          <w:rFonts w:ascii="Tahoma" w:hAnsi="Tahoma" w:cs="Tahoma"/>
          <w:sz w:val="20"/>
        </w:rPr>
        <w:t>R</w:t>
      </w:r>
      <w:r w:rsidRPr="00B75DC2">
        <w:rPr>
          <w:rFonts w:ascii="Tahoma" w:hAnsi="Tahoma" w:cs="Tahoma"/>
          <w:sz w:val="20"/>
        </w:rPr>
        <w:t xml:space="preserve">esgate </w:t>
      </w:r>
      <w:r w:rsidR="00731154">
        <w:rPr>
          <w:rFonts w:ascii="Tahoma" w:hAnsi="Tahoma" w:cs="Tahoma"/>
          <w:sz w:val="20"/>
        </w:rPr>
        <w:t>A</w:t>
      </w:r>
      <w:r w:rsidRPr="00B75DC2">
        <w:rPr>
          <w:rFonts w:ascii="Tahoma" w:hAnsi="Tahoma" w:cs="Tahoma"/>
          <w:sz w:val="20"/>
        </w:rPr>
        <w:t xml:space="preserve">ntecipado com antecedência mínima de 3 (três) </w:t>
      </w:r>
      <w:r w:rsidR="0048472A" w:rsidRPr="00B75DC2">
        <w:rPr>
          <w:rFonts w:ascii="Tahoma" w:hAnsi="Tahoma" w:cs="Tahoma"/>
          <w:sz w:val="20"/>
        </w:rPr>
        <w:t>D</w:t>
      </w:r>
      <w:r w:rsidR="00731154">
        <w:rPr>
          <w:rFonts w:ascii="Tahoma" w:hAnsi="Tahoma" w:cs="Tahoma"/>
          <w:sz w:val="20"/>
        </w:rPr>
        <w:t>ias</w:t>
      </w:r>
      <w:r w:rsidR="0048472A" w:rsidRPr="00B75DC2">
        <w:rPr>
          <w:rFonts w:ascii="Tahoma" w:hAnsi="Tahoma" w:cs="Tahoma"/>
          <w:sz w:val="20"/>
        </w:rPr>
        <w:t xml:space="preserve"> Ú</w:t>
      </w:r>
      <w:r w:rsidR="00731154">
        <w:rPr>
          <w:rFonts w:ascii="Tahoma" w:hAnsi="Tahoma" w:cs="Tahoma"/>
          <w:sz w:val="20"/>
        </w:rPr>
        <w:t>teis</w:t>
      </w:r>
      <w:r w:rsidR="0048472A" w:rsidRPr="00B75DC2">
        <w:rPr>
          <w:rFonts w:ascii="Tahoma" w:hAnsi="Tahoma" w:cs="Tahoma"/>
          <w:sz w:val="20"/>
        </w:rPr>
        <w:t xml:space="preserve"> </w:t>
      </w:r>
      <w:r w:rsidRPr="00B75DC2">
        <w:rPr>
          <w:rFonts w:ascii="Tahoma" w:hAnsi="Tahoma" w:cs="Tahoma"/>
          <w:sz w:val="20"/>
        </w:rPr>
        <w:t>da efetiva data de sua realização,</w:t>
      </w:r>
      <w:r>
        <w:rPr>
          <w:rFonts w:ascii="Tahoma" w:hAnsi="Tahoma" w:cs="Tahoma"/>
          <w:sz w:val="20"/>
        </w:rPr>
        <w:t xml:space="preserve"> </w:t>
      </w:r>
      <w:r w:rsidRPr="00B75DC2">
        <w:rPr>
          <w:rFonts w:ascii="Tahoma" w:hAnsi="Tahoma" w:cs="Tahoma"/>
          <w:sz w:val="20"/>
        </w:rPr>
        <w:t xml:space="preserve">por meio de correspondência com o de acordo do </w:t>
      </w:r>
      <w:r>
        <w:rPr>
          <w:rFonts w:ascii="Tahoma" w:hAnsi="Tahoma" w:cs="Tahoma"/>
          <w:sz w:val="20"/>
        </w:rPr>
        <w:t>A</w:t>
      </w:r>
      <w:r w:rsidRPr="00B75DC2">
        <w:rPr>
          <w:rFonts w:ascii="Tahoma" w:hAnsi="Tahoma" w:cs="Tahoma"/>
          <w:sz w:val="20"/>
        </w:rPr>
        <w:t xml:space="preserve">gente </w:t>
      </w:r>
      <w:r>
        <w:rPr>
          <w:rFonts w:ascii="Tahoma" w:hAnsi="Tahoma" w:cs="Tahoma"/>
          <w:sz w:val="20"/>
        </w:rPr>
        <w:t>F</w:t>
      </w:r>
      <w:r w:rsidRPr="00B75DC2">
        <w:rPr>
          <w:rFonts w:ascii="Tahoma" w:hAnsi="Tahoma" w:cs="Tahoma"/>
          <w:sz w:val="20"/>
        </w:rPr>
        <w:t>iduciário</w:t>
      </w:r>
      <w:r>
        <w:rPr>
          <w:rFonts w:ascii="Tahoma" w:hAnsi="Tahoma" w:cs="Tahoma"/>
          <w:sz w:val="20"/>
        </w:rPr>
        <w:t>.</w:t>
      </w:r>
    </w:p>
    <w:bookmarkEnd w:id="67"/>
    <w:p w14:paraId="0563B5DF" w14:textId="1ABB2B5E" w:rsidR="00880FA8" w:rsidRPr="002E68E5" w:rsidRDefault="00880FA8" w:rsidP="00104FBC">
      <w:pPr>
        <w:numPr>
          <w:ilvl w:val="1"/>
          <w:numId w:val="32"/>
        </w:numPr>
        <w:rPr>
          <w:rFonts w:ascii="Tahoma" w:hAnsi="Tahoma" w:cs="Tahoma"/>
          <w:sz w:val="20"/>
        </w:rPr>
      </w:pPr>
      <w:r w:rsidRPr="00B6239E">
        <w:rPr>
          <w:rFonts w:ascii="Tahoma" w:hAnsi="Tahoma" w:cs="Tahoma"/>
          <w:i/>
          <w:sz w:val="20"/>
          <w:u w:val="single"/>
        </w:rPr>
        <w:t xml:space="preserve">Aquisição </w:t>
      </w:r>
      <w:r w:rsidR="003E732B" w:rsidRPr="00B6239E">
        <w:rPr>
          <w:rFonts w:ascii="Tahoma" w:hAnsi="Tahoma" w:cs="Tahoma"/>
          <w:i/>
          <w:sz w:val="20"/>
          <w:u w:val="single"/>
        </w:rPr>
        <w:t>F</w:t>
      </w:r>
      <w:r w:rsidRPr="00B6239E">
        <w:rPr>
          <w:rFonts w:ascii="Tahoma" w:hAnsi="Tahoma" w:cs="Tahoma"/>
          <w:i/>
          <w:sz w:val="20"/>
          <w:u w:val="single"/>
        </w:rPr>
        <w:t>acultativa</w:t>
      </w:r>
      <w:r w:rsidRPr="002E68E5">
        <w:rPr>
          <w:rFonts w:ascii="Tahoma" w:hAnsi="Tahoma" w:cs="Tahoma"/>
          <w:sz w:val="20"/>
        </w:rPr>
        <w:t>.</w:t>
      </w:r>
      <w:r w:rsidR="008771F4" w:rsidRPr="002E68E5">
        <w:rPr>
          <w:rFonts w:ascii="Tahoma" w:hAnsi="Tahoma" w:cs="Tahoma"/>
          <w:sz w:val="20"/>
        </w:rPr>
        <w:t xml:space="preserve"> </w:t>
      </w:r>
      <w:bookmarkEnd w:id="68"/>
      <w:r w:rsidR="002A7D36" w:rsidRPr="00B6239E">
        <w:rPr>
          <w:rFonts w:ascii="Tahoma" w:hAnsi="Tahoma" w:cs="Tahoma"/>
          <w:sz w:val="20"/>
        </w:rPr>
        <w:t>As Debêntures poderão, a qualquer momento, a partir da Data de Emissão, ser adquiridas pela Emissora, no mercado secundário, condicionado ao aceite do respectivo Debenturista vendedor e observado o disposto no artigo 55, parágrafo 3°, da Lei das Sociedades por Ações e na Resolução da CVM nº 77, de 29 de março de 2022 (“</w:t>
      </w:r>
      <w:r w:rsidR="002A7D36" w:rsidRPr="00B6239E">
        <w:rPr>
          <w:rFonts w:ascii="Tahoma" w:hAnsi="Tahoma" w:cs="Tahoma"/>
          <w:sz w:val="20"/>
          <w:u w:val="single"/>
        </w:rPr>
        <w:t>Resolução CVM 77</w:t>
      </w:r>
      <w:r w:rsidR="002A7D36" w:rsidRPr="00B6239E">
        <w:rPr>
          <w:rFonts w:ascii="Tahoma" w:hAnsi="Tahoma" w:cs="Tahoma"/>
          <w:sz w:val="20"/>
        </w:rPr>
        <w:t>”): (i) por valor igual ou inferior ao Valor Nominal Unitário ou saldo do Valor Nominal Unitário das Debêntures, conforme o caso, devendo o fato constar do relatório da administração e das demonstrações financeiras da Emissora; ou (</w:t>
      </w:r>
      <w:proofErr w:type="spellStart"/>
      <w:r w:rsidR="002A7D36" w:rsidRPr="00B6239E">
        <w:rPr>
          <w:rFonts w:ascii="Tahoma" w:hAnsi="Tahoma" w:cs="Tahoma"/>
          <w:sz w:val="20"/>
        </w:rPr>
        <w:t>ii</w:t>
      </w:r>
      <w:proofErr w:type="spellEnd"/>
      <w:r w:rsidR="002A7D36" w:rsidRPr="00B6239E">
        <w:rPr>
          <w:rFonts w:ascii="Tahoma" w:hAnsi="Tahoma" w:cs="Tahoma"/>
          <w:sz w:val="20"/>
        </w:rPr>
        <w:t xml:space="preserve">) por valor superior ao Valor Nominal Unitário ou saldo do Valor Nominal Unitário das Debêntures, conforme o caso, sendo que a Emissora deverá, previamente à aquisição, comunicar sua intenção ao Agente Fiduciário e a todos os Debenturistas, nos termos da Cláusula </w:t>
      </w:r>
      <w:r w:rsidR="00336031">
        <w:rPr>
          <w:rFonts w:ascii="Tahoma" w:hAnsi="Tahoma" w:cs="Tahoma"/>
          <w:sz w:val="20"/>
        </w:rPr>
        <w:fldChar w:fldCharType="begin"/>
      </w:r>
      <w:r w:rsidR="00336031">
        <w:rPr>
          <w:rFonts w:ascii="Tahoma" w:hAnsi="Tahoma" w:cs="Tahoma"/>
          <w:sz w:val="20"/>
        </w:rPr>
        <w:instrText xml:space="preserve"> REF _Ref384312323 \r \h </w:instrText>
      </w:r>
      <w:r w:rsidR="00336031">
        <w:rPr>
          <w:rFonts w:ascii="Tahoma" w:hAnsi="Tahoma" w:cs="Tahoma"/>
          <w:sz w:val="20"/>
        </w:rPr>
      </w:r>
      <w:r w:rsidR="00336031">
        <w:rPr>
          <w:rFonts w:ascii="Tahoma" w:hAnsi="Tahoma" w:cs="Tahoma"/>
          <w:sz w:val="20"/>
        </w:rPr>
        <w:fldChar w:fldCharType="separate"/>
      </w:r>
      <w:r w:rsidR="00336031">
        <w:rPr>
          <w:rFonts w:ascii="Tahoma" w:hAnsi="Tahoma" w:cs="Tahoma"/>
          <w:sz w:val="20"/>
        </w:rPr>
        <w:t>15</w:t>
      </w:r>
      <w:r w:rsidR="00336031">
        <w:rPr>
          <w:rFonts w:ascii="Tahoma" w:hAnsi="Tahoma" w:cs="Tahoma"/>
          <w:sz w:val="20"/>
        </w:rPr>
        <w:fldChar w:fldCharType="end"/>
      </w:r>
      <w:r w:rsidR="002A7D36" w:rsidRPr="002E68E5">
        <w:rPr>
          <w:rFonts w:ascii="Tahoma" w:hAnsi="Tahoma" w:cs="Tahoma"/>
          <w:sz w:val="20"/>
        </w:rPr>
        <w:fldChar w:fldCharType="begin"/>
      </w:r>
      <w:r w:rsidR="002A7D36" w:rsidRPr="002E68E5">
        <w:rPr>
          <w:rFonts w:ascii="Tahoma" w:hAnsi="Tahoma" w:cs="Tahoma"/>
          <w:sz w:val="20"/>
        </w:rPr>
        <w:instrText xml:space="preserve"> REF _Ref284530595 \r \h </w:instrText>
      </w:r>
      <w:r w:rsidR="002E68E5" w:rsidRPr="002E68E5">
        <w:rPr>
          <w:rFonts w:ascii="Tahoma" w:hAnsi="Tahoma" w:cs="Tahoma"/>
          <w:sz w:val="20"/>
        </w:rPr>
        <w:instrText xml:space="preserve"> \* MERGEFORMAT </w:instrText>
      </w:r>
      <w:r w:rsidR="002A7D36" w:rsidRPr="002E68E5">
        <w:rPr>
          <w:rFonts w:ascii="Tahoma" w:hAnsi="Tahoma" w:cs="Tahoma"/>
          <w:sz w:val="20"/>
        </w:rPr>
      </w:r>
      <w:r w:rsidR="006D50BD">
        <w:rPr>
          <w:rFonts w:ascii="Tahoma" w:hAnsi="Tahoma" w:cs="Tahoma"/>
          <w:sz w:val="20"/>
        </w:rPr>
        <w:fldChar w:fldCharType="separate"/>
      </w:r>
      <w:r w:rsidR="002A7D36" w:rsidRPr="002E68E5">
        <w:rPr>
          <w:rFonts w:ascii="Tahoma" w:hAnsi="Tahoma" w:cs="Tahoma"/>
          <w:sz w:val="20"/>
        </w:rPr>
        <w:fldChar w:fldCharType="end"/>
      </w:r>
      <w:r w:rsidR="002A7D36" w:rsidRPr="00B6239E">
        <w:rPr>
          <w:rFonts w:ascii="Tahoma" w:hAnsi="Tahoma" w:cs="Tahoma"/>
          <w:sz w:val="20"/>
        </w:rPr>
        <w:t xml:space="preserve"> abaixo, observado o disposto nos artigos 19 e seguintes da Resolução CVM 77.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002A7D36" w:rsidRPr="00B6239E">
        <w:rPr>
          <w:rFonts w:ascii="Tahoma" w:hAnsi="Tahoma" w:cs="Tahoma"/>
          <w:sz w:val="20"/>
          <w:u w:val="single"/>
        </w:rPr>
        <w:t>Aquisição Facultativa</w:t>
      </w:r>
      <w:r w:rsidR="002A7D36" w:rsidRPr="00B6239E">
        <w:rPr>
          <w:rFonts w:ascii="Tahoma" w:hAnsi="Tahoma" w:cs="Tahoma"/>
          <w:sz w:val="20"/>
        </w:rPr>
        <w:t>”).</w:t>
      </w:r>
    </w:p>
    <w:p w14:paraId="28BCCB7B" w14:textId="66D5EA42" w:rsidR="00AC3113" w:rsidRPr="00B6239E" w:rsidRDefault="00AC3113" w:rsidP="00B6239E">
      <w:pPr>
        <w:keepNext/>
        <w:numPr>
          <w:ilvl w:val="0"/>
          <w:numId w:val="32"/>
        </w:numPr>
        <w:spacing w:before="240"/>
        <w:rPr>
          <w:rFonts w:ascii="Tahoma" w:hAnsi="Tahoma" w:cs="Tahoma"/>
          <w:b/>
          <w:bCs/>
          <w:sz w:val="20"/>
        </w:rPr>
      </w:pPr>
      <w:bookmarkStart w:id="69" w:name="_Ref534176672"/>
      <w:bookmarkStart w:id="70" w:name="_Ref359943667"/>
      <w:bookmarkEnd w:id="59"/>
      <w:r w:rsidRPr="00AC3113">
        <w:rPr>
          <w:rFonts w:ascii="Tahoma" w:hAnsi="Tahoma" w:cs="Tahoma"/>
          <w:b/>
          <w:bCs/>
          <w:sz w:val="20"/>
        </w:rPr>
        <w:t>VENCIMENTO</w:t>
      </w:r>
      <w:r w:rsidRPr="00B6239E">
        <w:rPr>
          <w:rFonts w:ascii="Tahoma" w:hAnsi="Tahoma" w:cs="Tahoma"/>
          <w:b/>
          <w:bCs/>
          <w:sz w:val="20"/>
        </w:rPr>
        <w:t xml:space="preserve"> ANTECIPADO</w:t>
      </w:r>
    </w:p>
    <w:p w14:paraId="7B531DF4" w14:textId="1005BEA9" w:rsidR="00880FA8" w:rsidRPr="002E68E5" w:rsidRDefault="00880FA8" w:rsidP="00104FBC">
      <w:pPr>
        <w:numPr>
          <w:ilvl w:val="1"/>
          <w:numId w:val="32"/>
        </w:numPr>
        <w:rPr>
          <w:rFonts w:ascii="Tahoma" w:hAnsi="Tahoma" w:cs="Tahoma"/>
          <w:sz w:val="20"/>
        </w:rPr>
      </w:pPr>
      <w:r w:rsidRPr="002E68E5">
        <w:rPr>
          <w:rFonts w:ascii="Tahoma" w:hAnsi="Tahoma" w:cs="Tahoma"/>
          <w:sz w:val="20"/>
        </w:rPr>
        <w:t>Sujeito ao disposto nas Cláusulas </w:t>
      </w:r>
      <w:r w:rsidR="00DC2119" w:rsidRPr="002E68E5">
        <w:rPr>
          <w:rFonts w:ascii="Tahoma" w:hAnsi="Tahoma" w:cs="Tahoma"/>
          <w:sz w:val="20"/>
        </w:rPr>
        <w:fldChar w:fldCharType="begin"/>
      </w:r>
      <w:r w:rsidR="00DC2119" w:rsidRPr="002E68E5">
        <w:rPr>
          <w:rFonts w:ascii="Tahoma" w:hAnsi="Tahoma" w:cs="Tahoma"/>
          <w:sz w:val="20"/>
        </w:rPr>
        <w:instrText xml:space="preserve"> REF _Ref356481657 \n \h </w:instrText>
      </w:r>
      <w:r w:rsidR="007645A7" w:rsidRPr="002E68E5">
        <w:rPr>
          <w:rFonts w:ascii="Tahoma" w:hAnsi="Tahoma" w:cs="Tahoma"/>
          <w:sz w:val="20"/>
        </w:rPr>
        <w:instrText xml:space="preserve"> \* MERGEFORMAT </w:instrText>
      </w:r>
      <w:r w:rsidR="00DC2119" w:rsidRPr="002E68E5">
        <w:rPr>
          <w:rFonts w:ascii="Tahoma" w:hAnsi="Tahoma" w:cs="Tahoma"/>
          <w:sz w:val="20"/>
        </w:rPr>
      </w:r>
      <w:r w:rsidR="00DC2119" w:rsidRPr="002E68E5">
        <w:rPr>
          <w:rFonts w:ascii="Tahoma" w:hAnsi="Tahoma" w:cs="Tahoma"/>
          <w:sz w:val="20"/>
        </w:rPr>
        <w:fldChar w:fldCharType="separate"/>
      </w:r>
      <w:r w:rsidR="001077A6">
        <w:rPr>
          <w:rFonts w:ascii="Tahoma" w:hAnsi="Tahoma" w:cs="Tahoma"/>
          <w:sz w:val="20"/>
        </w:rPr>
        <w:t>9.1.1</w:t>
      </w:r>
      <w:r w:rsidR="00DC2119" w:rsidRPr="002E68E5">
        <w:rPr>
          <w:rFonts w:ascii="Tahoma" w:hAnsi="Tahoma" w:cs="Tahoma"/>
          <w:sz w:val="20"/>
        </w:rPr>
        <w:fldChar w:fldCharType="end"/>
      </w:r>
      <w:r w:rsidR="00DC2119" w:rsidRPr="002E68E5">
        <w:rPr>
          <w:rFonts w:ascii="Tahoma" w:hAnsi="Tahoma" w:cs="Tahoma"/>
          <w:sz w:val="20"/>
        </w:rPr>
        <w:t xml:space="preserve"> a </w:t>
      </w:r>
      <w:r w:rsidR="00DC2119" w:rsidRPr="002E68E5">
        <w:rPr>
          <w:rFonts w:ascii="Tahoma" w:hAnsi="Tahoma" w:cs="Tahoma"/>
          <w:sz w:val="20"/>
        </w:rPr>
        <w:fldChar w:fldCharType="begin"/>
      </w:r>
      <w:r w:rsidR="00DC2119" w:rsidRPr="002E68E5">
        <w:rPr>
          <w:rFonts w:ascii="Tahoma" w:hAnsi="Tahoma" w:cs="Tahoma"/>
          <w:sz w:val="20"/>
        </w:rPr>
        <w:instrText xml:space="preserve"> REF _Ref359943492 \n \p \h </w:instrText>
      </w:r>
      <w:r w:rsidR="007645A7" w:rsidRPr="002E68E5">
        <w:rPr>
          <w:rFonts w:ascii="Tahoma" w:hAnsi="Tahoma" w:cs="Tahoma"/>
          <w:sz w:val="20"/>
        </w:rPr>
        <w:instrText xml:space="preserve"> \* MERGEFORMAT </w:instrText>
      </w:r>
      <w:r w:rsidR="00DC2119" w:rsidRPr="002E68E5">
        <w:rPr>
          <w:rFonts w:ascii="Tahoma" w:hAnsi="Tahoma" w:cs="Tahoma"/>
          <w:sz w:val="20"/>
        </w:rPr>
      </w:r>
      <w:r w:rsidR="00DC2119" w:rsidRPr="002E68E5">
        <w:rPr>
          <w:rFonts w:ascii="Tahoma" w:hAnsi="Tahoma" w:cs="Tahoma"/>
          <w:sz w:val="20"/>
        </w:rPr>
        <w:fldChar w:fldCharType="separate"/>
      </w:r>
      <w:r w:rsidR="001077A6">
        <w:rPr>
          <w:rFonts w:ascii="Tahoma" w:hAnsi="Tahoma" w:cs="Tahoma"/>
          <w:sz w:val="20"/>
        </w:rPr>
        <w:t>9.1.8 abaixo</w:t>
      </w:r>
      <w:r w:rsidR="00DC2119" w:rsidRPr="002E68E5">
        <w:rPr>
          <w:rFonts w:ascii="Tahoma" w:hAnsi="Tahoma" w:cs="Tahoma"/>
          <w:sz w:val="20"/>
        </w:rPr>
        <w:fldChar w:fldCharType="end"/>
      </w:r>
      <w:r w:rsidRPr="002E68E5">
        <w:rPr>
          <w:rFonts w:ascii="Tahoma" w:hAnsi="Tahoma" w:cs="Tahoma"/>
          <w:sz w:val="20"/>
        </w:rPr>
        <w:t xml:space="preserve">, o Agente Fiduciário deverá </w:t>
      </w:r>
      <w:r w:rsidR="00AE6E65" w:rsidRPr="002E68E5">
        <w:rPr>
          <w:rFonts w:ascii="Tahoma" w:hAnsi="Tahoma" w:cs="Tahoma"/>
          <w:sz w:val="20"/>
        </w:rPr>
        <w:t>considerar</w:t>
      </w:r>
      <w:r w:rsidR="0051222A" w:rsidRPr="00B6239E">
        <w:rPr>
          <w:rFonts w:ascii="Tahoma" w:hAnsi="Tahoma" w:cs="Tahoma"/>
          <w:sz w:val="20"/>
        </w:rPr>
        <w:t xml:space="preserve"> </w:t>
      </w:r>
      <w:r w:rsidRPr="002E68E5">
        <w:rPr>
          <w:rFonts w:ascii="Tahoma" w:hAnsi="Tahoma" w:cs="Tahoma"/>
          <w:sz w:val="20"/>
        </w:rPr>
        <w:t xml:space="preserve">antecipadamente vencidas as obrigações </w:t>
      </w:r>
      <w:r w:rsidR="00E955D1" w:rsidRPr="002E68E5">
        <w:rPr>
          <w:rFonts w:ascii="Tahoma" w:hAnsi="Tahoma" w:cs="Tahoma"/>
          <w:sz w:val="20"/>
        </w:rPr>
        <w:t>decorrentes das Debêntures</w:t>
      </w:r>
      <w:r w:rsidR="00591476" w:rsidRPr="002E68E5">
        <w:rPr>
          <w:rFonts w:ascii="Tahoma" w:hAnsi="Tahoma" w:cs="Tahoma"/>
          <w:sz w:val="20"/>
        </w:rPr>
        <w:t>,</w:t>
      </w:r>
      <w:r w:rsidRPr="002E68E5">
        <w:rPr>
          <w:rFonts w:ascii="Tahoma" w:hAnsi="Tahoma" w:cs="Tahoma"/>
          <w:sz w:val="20"/>
        </w:rPr>
        <w:t xml:space="preserve"> e exigir o imediato pagamento, pela </w:t>
      </w:r>
      <w:r w:rsidR="009054F6" w:rsidRPr="00B6239E">
        <w:rPr>
          <w:rFonts w:ascii="Tahoma" w:hAnsi="Tahoma" w:cs="Tahoma"/>
          <w:sz w:val="20"/>
        </w:rPr>
        <w:t>Emissora</w:t>
      </w:r>
      <w:r w:rsidRPr="002E68E5">
        <w:rPr>
          <w:rFonts w:ascii="Tahoma" w:hAnsi="Tahoma" w:cs="Tahoma"/>
          <w:sz w:val="20"/>
        </w:rPr>
        <w:t xml:space="preserve"> </w:t>
      </w:r>
      <w:r w:rsidR="00466E9C" w:rsidRPr="002E68E5">
        <w:rPr>
          <w:rFonts w:ascii="Tahoma" w:hAnsi="Tahoma" w:cs="Tahoma"/>
          <w:sz w:val="20"/>
        </w:rPr>
        <w:t>dos valores devidos nos termos da Cláusula </w:t>
      </w:r>
      <w:r w:rsidR="00466E9C" w:rsidRPr="002E68E5">
        <w:rPr>
          <w:rFonts w:ascii="Tahoma" w:hAnsi="Tahoma" w:cs="Tahoma"/>
          <w:sz w:val="20"/>
        </w:rPr>
        <w:fldChar w:fldCharType="begin"/>
      </w:r>
      <w:r w:rsidR="00466E9C" w:rsidRPr="002E68E5">
        <w:rPr>
          <w:rFonts w:ascii="Tahoma" w:hAnsi="Tahoma" w:cs="Tahoma"/>
          <w:sz w:val="20"/>
        </w:rPr>
        <w:instrText xml:space="preserve"> REF _Ref495496127 \n \p \h </w:instrText>
      </w:r>
      <w:r w:rsidR="00394A76" w:rsidRPr="002E68E5">
        <w:rPr>
          <w:rFonts w:ascii="Tahoma" w:hAnsi="Tahoma" w:cs="Tahoma"/>
          <w:sz w:val="20"/>
        </w:rPr>
        <w:instrText xml:space="preserve"> \* MERGEFORMAT </w:instrText>
      </w:r>
      <w:r w:rsidR="00466E9C" w:rsidRPr="002E68E5">
        <w:rPr>
          <w:rFonts w:ascii="Tahoma" w:hAnsi="Tahoma" w:cs="Tahoma"/>
          <w:sz w:val="20"/>
        </w:rPr>
      </w:r>
      <w:r w:rsidR="00466E9C" w:rsidRPr="002E68E5">
        <w:rPr>
          <w:rFonts w:ascii="Tahoma" w:hAnsi="Tahoma" w:cs="Tahoma"/>
          <w:sz w:val="20"/>
        </w:rPr>
        <w:fldChar w:fldCharType="separate"/>
      </w:r>
      <w:r w:rsidR="001077A6">
        <w:rPr>
          <w:rFonts w:ascii="Tahoma" w:hAnsi="Tahoma" w:cs="Tahoma"/>
          <w:sz w:val="20"/>
        </w:rPr>
        <w:t>9.1.5 abaixo</w:t>
      </w:r>
      <w:r w:rsidR="00466E9C" w:rsidRPr="002E68E5">
        <w:rPr>
          <w:rFonts w:ascii="Tahoma" w:hAnsi="Tahoma" w:cs="Tahoma"/>
          <w:sz w:val="20"/>
        </w:rPr>
        <w:fldChar w:fldCharType="end"/>
      </w:r>
      <w:r w:rsidRPr="002E68E5">
        <w:rPr>
          <w:rFonts w:ascii="Tahoma" w:hAnsi="Tahoma" w:cs="Tahoma"/>
          <w:sz w:val="20"/>
        </w:rPr>
        <w:t xml:space="preserve">, </w:t>
      </w:r>
      <w:r w:rsidR="003A548D" w:rsidRPr="002E68E5">
        <w:rPr>
          <w:rFonts w:ascii="Tahoma" w:hAnsi="Tahoma" w:cs="Tahoma"/>
          <w:sz w:val="20"/>
        </w:rPr>
        <w:t>na ocorrência de qualquer dos eventos previstos nas Cláusulas </w:t>
      </w:r>
      <w:r w:rsidR="003A548D" w:rsidRPr="002E68E5">
        <w:rPr>
          <w:rFonts w:ascii="Tahoma" w:hAnsi="Tahoma" w:cs="Tahoma"/>
          <w:sz w:val="20"/>
        </w:rPr>
        <w:fldChar w:fldCharType="begin"/>
      </w:r>
      <w:r w:rsidR="003A548D" w:rsidRPr="002E68E5">
        <w:rPr>
          <w:rFonts w:ascii="Tahoma" w:hAnsi="Tahoma" w:cs="Tahoma"/>
          <w:sz w:val="20"/>
        </w:rPr>
        <w:instrText xml:space="preserve"> REF _Ref356481657 \n \p \h </w:instrText>
      </w:r>
      <w:r w:rsidR="007645A7" w:rsidRPr="002E68E5">
        <w:rPr>
          <w:rFonts w:ascii="Tahoma" w:hAnsi="Tahoma" w:cs="Tahoma"/>
          <w:sz w:val="20"/>
        </w:rPr>
        <w:instrText xml:space="preserve"> \* MERGEFORMAT </w:instrText>
      </w:r>
      <w:r w:rsidR="003A548D" w:rsidRPr="002E68E5">
        <w:rPr>
          <w:rFonts w:ascii="Tahoma" w:hAnsi="Tahoma" w:cs="Tahoma"/>
          <w:sz w:val="20"/>
        </w:rPr>
      </w:r>
      <w:r w:rsidR="003A548D" w:rsidRPr="002E68E5">
        <w:rPr>
          <w:rFonts w:ascii="Tahoma" w:hAnsi="Tahoma" w:cs="Tahoma"/>
          <w:sz w:val="20"/>
        </w:rPr>
        <w:fldChar w:fldCharType="separate"/>
      </w:r>
      <w:r w:rsidR="001077A6">
        <w:rPr>
          <w:rFonts w:ascii="Tahoma" w:hAnsi="Tahoma" w:cs="Tahoma"/>
          <w:sz w:val="20"/>
        </w:rPr>
        <w:t>9.1.1 abaixo</w:t>
      </w:r>
      <w:r w:rsidR="003A548D" w:rsidRPr="002E68E5">
        <w:rPr>
          <w:rFonts w:ascii="Tahoma" w:hAnsi="Tahoma" w:cs="Tahoma"/>
          <w:sz w:val="20"/>
        </w:rPr>
        <w:fldChar w:fldCharType="end"/>
      </w:r>
      <w:r w:rsidR="003A548D" w:rsidRPr="002E68E5">
        <w:rPr>
          <w:rFonts w:ascii="Tahoma" w:hAnsi="Tahoma" w:cs="Tahoma"/>
          <w:sz w:val="20"/>
        </w:rPr>
        <w:t xml:space="preserve"> e </w:t>
      </w:r>
      <w:r w:rsidR="003A548D" w:rsidRPr="002E68E5">
        <w:rPr>
          <w:rFonts w:ascii="Tahoma" w:hAnsi="Tahoma" w:cs="Tahoma"/>
          <w:sz w:val="20"/>
        </w:rPr>
        <w:fldChar w:fldCharType="begin"/>
      </w:r>
      <w:r w:rsidR="003A548D" w:rsidRPr="002E68E5">
        <w:rPr>
          <w:rFonts w:ascii="Tahoma" w:hAnsi="Tahoma" w:cs="Tahoma"/>
          <w:sz w:val="20"/>
        </w:rPr>
        <w:instrText xml:space="preserve"> REF _Ref356481704 \n \p \h </w:instrText>
      </w:r>
      <w:r w:rsidR="007645A7" w:rsidRPr="002E68E5">
        <w:rPr>
          <w:rFonts w:ascii="Tahoma" w:hAnsi="Tahoma" w:cs="Tahoma"/>
          <w:sz w:val="20"/>
        </w:rPr>
        <w:instrText xml:space="preserve"> \* MERGEFORMAT </w:instrText>
      </w:r>
      <w:r w:rsidR="003A548D" w:rsidRPr="002E68E5">
        <w:rPr>
          <w:rFonts w:ascii="Tahoma" w:hAnsi="Tahoma" w:cs="Tahoma"/>
          <w:sz w:val="20"/>
        </w:rPr>
      </w:r>
      <w:r w:rsidR="003A548D" w:rsidRPr="002E68E5">
        <w:rPr>
          <w:rFonts w:ascii="Tahoma" w:hAnsi="Tahoma" w:cs="Tahoma"/>
          <w:sz w:val="20"/>
        </w:rPr>
        <w:fldChar w:fldCharType="separate"/>
      </w:r>
      <w:r w:rsidR="001077A6">
        <w:rPr>
          <w:rFonts w:ascii="Tahoma" w:hAnsi="Tahoma" w:cs="Tahoma"/>
          <w:sz w:val="20"/>
        </w:rPr>
        <w:t>9.1.2 abaixo</w:t>
      </w:r>
      <w:r w:rsidR="003A548D" w:rsidRPr="002E68E5">
        <w:rPr>
          <w:rFonts w:ascii="Tahoma" w:hAnsi="Tahoma" w:cs="Tahoma"/>
          <w:sz w:val="20"/>
        </w:rPr>
        <w:fldChar w:fldCharType="end"/>
      </w:r>
      <w:r w:rsidR="003A548D" w:rsidRPr="002E68E5">
        <w:rPr>
          <w:rFonts w:ascii="Tahoma" w:hAnsi="Tahoma" w:cs="Tahoma"/>
          <w:sz w:val="20"/>
        </w:rPr>
        <w:t xml:space="preserve"> </w:t>
      </w:r>
      <w:r w:rsidRPr="002E68E5">
        <w:rPr>
          <w:rFonts w:ascii="Tahoma" w:hAnsi="Tahoma" w:cs="Tahoma"/>
          <w:sz w:val="20"/>
        </w:rPr>
        <w:t>(cada evento, um "</w:t>
      </w:r>
      <w:r w:rsidRPr="002E68E5">
        <w:rPr>
          <w:rFonts w:ascii="Tahoma" w:hAnsi="Tahoma" w:cs="Tahoma"/>
          <w:sz w:val="20"/>
          <w:u w:val="single"/>
        </w:rPr>
        <w:t>Evento de Inadimplemento</w:t>
      </w:r>
      <w:r w:rsidRPr="002E68E5">
        <w:rPr>
          <w:rFonts w:ascii="Tahoma" w:hAnsi="Tahoma" w:cs="Tahoma"/>
          <w:sz w:val="20"/>
        </w:rPr>
        <w:t>")</w:t>
      </w:r>
      <w:bookmarkEnd w:id="69"/>
      <w:r w:rsidR="003A548D" w:rsidRPr="002E68E5">
        <w:rPr>
          <w:rFonts w:ascii="Tahoma" w:hAnsi="Tahoma" w:cs="Tahoma"/>
          <w:sz w:val="20"/>
        </w:rPr>
        <w:t>.</w:t>
      </w:r>
      <w:bookmarkEnd w:id="70"/>
    </w:p>
    <w:p w14:paraId="3EB11679" w14:textId="2641A56F" w:rsidR="003A548D" w:rsidRPr="002E68E5" w:rsidRDefault="003A548D" w:rsidP="00104FBC">
      <w:pPr>
        <w:numPr>
          <w:ilvl w:val="5"/>
          <w:numId w:val="32"/>
        </w:numPr>
        <w:rPr>
          <w:rFonts w:ascii="Tahoma" w:hAnsi="Tahoma" w:cs="Tahoma"/>
          <w:sz w:val="20"/>
        </w:rPr>
      </w:pPr>
      <w:bookmarkStart w:id="71" w:name="_Ref356481657"/>
      <w:r w:rsidRPr="002E68E5">
        <w:rPr>
          <w:rFonts w:ascii="Tahoma" w:hAnsi="Tahoma" w:cs="Tahoma"/>
          <w:sz w:val="20"/>
        </w:rPr>
        <w:lastRenderedPageBreak/>
        <w:t xml:space="preserve">Constituem Eventos de Inadimplemento que acarretam o vencimento </w:t>
      </w:r>
      <w:r w:rsidR="00B21EA1" w:rsidRPr="002E68E5">
        <w:rPr>
          <w:rFonts w:ascii="Tahoma" w:hAnsi="Tahoma" w:cs="Tahoma"/>
          <w:sz w:val="20"/>
        </w:rPr>
        <w:t xml:space="preserve">antecipado </w:t>
      </w:r>
      <w:r w:rsidRPr="002E68E5">
        <w:rPr>
          <w:rFonts w:ascii="Tahoma" w:hAnsi="Tahoma" w:cs="Tahoma"/>
          <w:sz w:val="20"/>
        </w:rPr>
        <w:t>automático das obrigações decorrentes das Debêntures, independentemente de aviso ou notificação, judicial ou extrajudicial, aplicando-se o disposto na Cláusula </w:t>
      </w:r>
      <w:r w:rsidR="00A42AAC" w:rsidRPr="002E68E5">
        <w:rPr>
          <w:rFonts w:ascii="Tahoma" w:hAnsi="Tahoma" w:cs="Tahoma"/>
          <w:sz w:val="20"/>
        </w:rPr>
        <w:fldChar w:fldCharType="begin"/>
      </w:r>
      <w:r w:rsidR="00A42AAC" w:rsidRPr="002E68E5">
        <w:rPr>
          <w:rFonts w:ascii="Tahoma" w:hAnsi="Tahoma" w:cs="Tahoma"/>
          <w:sz w:val="20"/>
        </w:rPr>
        <w:instrText xml:space="preserve"> REF _Ref130283217 \n \p \h </w:instrText>
      </w:r>
      <w:r w:rsidR="007645A7" w:rsidRPr="002E68E5">
        <w:rPr>
          <w:rFonts w:ascii="Tahoma" w:hAnsi="Tahoma" w:cs="Tahoma"/>
          <w:sz w:val="20"/>
        </w:rPr>
        <w:instrText xml:space="preserve"> \* MERGEFORMAT </w:instrText>
      </w:r>
      <w:r w:rsidR="00A42AAC" w:rsidRPr="002E68E5">
        <w:rPr>
          <w:rFonts w:ascii="Tahoma" w:hAnsi="Tahoma" w:cs="Tahoma"/>
          <w:sz w:val="20"/>
        </w:rPr>
      </w:r>
      <w:r w:rsidR="00A42AAC" w:rsidRPr="002E68E5">
        <w:rPr>
          <w:rFonts w:ascii="Tahoma" w:hAnsi="Tahoma" w:cs="Tahoma"/>
          <w:sz w:val="20"/>
        </w:rPr>
        <w:fldChar w:fldCharType="separate"/>
      </w:r>
      <w:r w:rsidR="001077A6">
        <w:rPr>
          <w:rFonts w:ascii="Tahoma" w:hAnsi="Tahoma" w:cs="Tahoma"/>
          <w:sz w:val="20"/>
        </w:rPr>
        <w:t>9.1.3 abaixo</w:t>
      </w:r>
      <w:r w:rsidR="00A42AAC" w:rsidRPr="002E68E5">
        <w:rPr>
          <w:rFonts w:ascii="Tahoma" w:hAnsi="Tahoma" w:cs="Tahoma"/>
          <w:sz w:val="20"/>
        </w:rPr>
        <w:fldChar w:fldCharType="end"/>
      </w:r>
      <w:r w:rsidR="00CD4440" w:rsidRPr="00B6239E">
        <w:rPr>
          <w:rFonts w:ascii="Tahoma" w:hAnsi="Tahoma" w:cs="Tahoma"/>
          <w:sz w:val="20"/>
        </w:rPr>
        <w:t xml:space="preserve"> (cada evento, um “</w:t>
      </w:r>
      <w:r w:rsidR="00CD4440" w:rsidRPr="00B6239E">
        <w:rPr>
          <w:rFonts w:ascii="Tahoma" w:hAnsi="Tahoma" w:cs="Tahoma"/>
          <w:sz w:val="20"/>
          <w:u w:val="single"/>
        </w:rPr>
        <w:t xml:space="preserve">Evento </w:t>
      </w:r>
      <w:r w:rsidR="00A429DE">
        <w:rPr>
          <w:rFonts w:ascii="Tahoma" w:hAnsi="Tahoma" w:cs="Tahoma"/>
          <w:sz w:val="20"/>
          <w:u w:val="single"/>
        </w:rPr>
        <w:t>d</w:t>
      </w:r>
      <w:r w:rsidR="00CD4440" w:rsidRPr="00B6239E">
        <w:rPr>
          <w:rFonts w:ascii="Tahoma" w:hAnsi="Tahoma" w:cs="Tahoma"/>
          <w:sz w:val="20"/>
          <w:u w:val="single"/>
        </w:rPr>
        <w:t>e Vencimento Antecipado Automático</w:t>
      </w:r>
      <w:r w:rsidR="00CD4440" w:rsidRPr="00B6239E">
        <w:rPr>
          <w:rFonts w:ascii="Tahoma" w:hAnsi="Tahoma" w:cs="Tahoma"/>
          <w:sz w:val="20"/>
        </w:rPr>
        <w:t>”)</w:t>
      </w:r>
      <w:r w:rsidRPr="002E68E5">
        <w:rPr>
          <w:rFonts w:ascii="Tahoma" w:hAnsi="Tahoma" w:cs="Tahoma"/>
          <w:sz w:val="20"/>
        </w:rPr>
        <w:t>:</w:t>
      </w:r>
      <w:bookmarkEnd w:id="71"/>
    </w:p>
    <w:p w14:paraId="2AB7EB1D" w14:textId="3B5CD458" w:rsidR="007A13E9" w:rsidRPr="002E68E5" w:rsidRDefault="007A13E9" w:rsidP="00B6239E">
      <w:pPr>
        <w:numPr>
          <w:ilvl w:val="6"/>
          <w:numId w:val="32"/>
        </w:numPr>
        <w:tabs>
          <w:tab w:val="clear" w:pos="1701"/>
          <w:tab w:val="num" w:pos="1418"/>
        </w:tabs>
        <w:ind w:left="709" w:firstLine="0"/>
        <w:rPr>
          <w:rFonts w:ascii="Tahoma" w:hAnsi="Tahoma" w:cs="Tahoma"/>
          <w:sz w:val="20"/>
        </w:rPr>
      </w:pPr>
      <w:bookmarkStart w:id="72" w:name="_Ref137475231"/>
      <w:bookmarkStart w:id="73" w:name="_Ref149033996"/>
      <w:bookmarkStart w:id="74" w:name="_Ref164238998"/>
      <w:bookmarkStart w:id="75" w:name="_Ref130283570"/>
      <w:bookmarkStart w:id="76" w:name="_Ref130301134"/>
      <w:bookmarkStart w:id="77" w:name="_Ref137104995"/>
      <w:bookmarkStart w:id="78" w:name="_Ref137475230"/>
      <w:r w:rsidRPr="002E68E5">
        <w:rPr>
          <w:rFonts w:ascii="Tahoma" w:hAnsi="Tahoma" w:cs="Tahoma"/>
          <w:sz w:val="20"/>
        </w:rPr>
        <w:t xml:space="preserve">inadimplemento, pela </w:t>
      </w:r>
      <w:r w:rsidR="001B2703" w:rsidRPr="00B6239E">
        <w:rPr>
          <w:rFonts w:ascii="Tahoma" w:hAnsi="Tahoma" w:cs="Tahoma"/>
          <w:sz w:val="20"/>
        </w:rPr>
        <w:t>Emissora</w:t>
      </w:r>
      <w:r w:rsidR="00183279" w:rsidRPr="002E68E5">
        <w:rPr>
          <w:rFonts w:ascii="Tahoma" w:hAnsi="Tahoma" w:cs="Tahoma"/>
          <w:sz w:val="20"/>
        </w:rPr>
        <w:t>,</w:t>
      </w:r>
      <w:r w:rsidR="00895A5C" w:rsidRPr="002E68E5">
        <w:rPr>
          <w:rFonts w:ascii="Tahoma" w:hAnsi="Tahoma" w:cs="Tahoma"/>
          <w:sz w:val="20"/>
        </w:rPr>
        <w:t xml:space="preserve"> </w:t>
      </w:r>
      <w:r w:rsidRPr="002E68E5">
        <w:rPr>
          <w:rFonts w:ascii="Tahoma" w:hAnsi="Tahoma" w:cs="Tahoma"/>
          <w:sz w:val="20"/>
        </w:rPr>
        <w:t xml:space="preserve">de qualquer obrigação pecuniária </w:t>
      </w:r>
      <w:r w:rsidR="00670893" w:rsidRPr="002E68E5">
        <w:rPr>
          <w:rFonts w:ascii="Tahoma" w:hAnsi="Tahoma" w:cs="Tahoma"/>
          <w:sz w:val="20"/>
        </w:rPr>
        <w:t>prevista nesta</w:t>
      </w:r>
      <w:r w:rsidRPr="002E68E5">
        <w:rPr>
          <w:rFonts w:ascii="Tahoma" w:hAnsi="Tahoma" w:cs="Tahoma"/>
          <w:sz w:val="20"/>
        </w:rPr>
        <w:t xml:space="preserve"> Escritura de Emissão</w:t>
      </w:r>
      <w:r w:rsidR="00BB7A92" w:rsidRPr="002E68E5">
        <w:rPr>
          <w:rFonts w:ascii="Tahoma" w:hAnsi="Tahoma" w:cs="Tahoma"/>
          <w:sz w:val="20"/>
        </w:rPr>
        <w:t xml:space="preserve"> </w:t>
      </w:r>
      <w:r w:rsidR="00767B25" w:rsidRPr="002E68E5">
        <w:rPr>
          <w:rFonts w:ascii="Tahoma" w:hAnsi="Tahoma" w:cs="Tahoma"/>
          <w:sz w:val="20"/>
        </w:rPr>
        <w:t xml:space="preserve">e/ou </w:t>
      </w:r>
      <w:r w:rsidR="002D415E" w:rsidRPr="002E68E5">
        <w:rPr>
          <w:rFonts w:ascii="Tahoma" w:hAnsi="Tahoma" w:cs="Tahoma"/>
          <w:sz w:val="20"/>
        </w:rPr>
        <w:t>em qualquer dos demais Documentos das Obrigações Garantidas</w:t>
      </w:r>
      <w:r w:rsidR="00BB7A92" w:rsidRPr="002E68E5">
        <w:rPr>
          <w:rFonts w:ascii="Tahoma" w:hAnsi="Tahoma" w:cs="Tahoma"/>
          <w:sz w:val="20"/>
        </w:rPr>
        <w:t>,</w:t>
      </w:r>
      <w:r w:rsidRPr="002E68E5">
        <w:rPr>
          <w:rFonts w:ascii="Tahoma" w:hAnsi="Tahoma" w:cs="Tahoma"/>
          <w:sz w:val="20"/>
        </w:rPr>
        <w:t xml:space="preserve"> na respectiva data de pagamento</w:t>
      </w:r>
      <w:r w:rsidR="00A63D8C" w:rsidRPr="002E68E5">
        <w:rPr>
          <w:rFonts w:ascii="Tahoma" w:hAnsi="Tahoma" w:cs="Tahoma"/>
          <w:sz w:val="20"/>
        </w:rPr>
        <w:t xml:space="preserve">, não sanado no prazo de </w:t>
      </w:r>
      <w:r w:rsidR="00496D55">
        <w:rPr>
          <w:rFonts w:ascii="Tahoma" w:hAnsi="Tahoma" w:cs="Tahoma"/>
          <w:sz w:val="20"/>
        </w:rPr>
        <w:t>2</w:t>
      </w:r>
      <w:r w:rsidR="00B9553F" w:rsidRPr="002E68E5">
        <w:rPr>
          <w:rFonts w:ascii="Tahoma" w:hAnsi="Tahoma" w:cs="Tahoma"/>
          <w:sz w:val="20"/>
        </w:rPr>
        <w:t> (</w:t>
      </w:r>
      <w:r w:rsidR="00496D55">
        <w:rPr>
          <w:rFonts w:ascii="Tahoma" w:hAnsi="Tahoma" w:cs="Tahoma"/>
          <w:sz w:val="20"/>
        </w:rPr>
        <w:t>dois</w:t>
      </w:r>
      <w:r w:rsidR="00B9553F" w:rsidRPr="002E68E5">
        <w:rPr>
          <w:rFonts w:ascii="Tahoma" w:hAnsi="Tahoma" w:cs="Tahoma"/>
          <w:sz w:val="20"/>
        </w:rPr>
        <w:t>) Dia</w:t>
      </w:r>
      <w:r w:rsidR="00496D55">
        <w:rPr>
          <w:rFonts w:ascii="Tahoma" w:hAnsi="Tahoma" w:cs="Tahoma"/>
          <w:sz w:val="20"/>
        </w:rPr>
        <w:t>s</w:t>
      </w:r>
      <w:r w:rsidR="00B9553F" w:rsidRPr="002E68E5">
        <w:rPr>
          <w:rFonts w:ascii="Tahoma" w:hAnsi="Tahoma" w:cs="Tahoma"/>
          <w:sz w:val="20"/>
        </w:rPr>
        <w:t xml:space="preserve"> Út</w:t>
      </w:r>
      <w:r w:rsidR="00496D55">
        <w:rPr>
          <w:rFonts w:ascii="Tahoma" w:hAnsi="Tahoma" w:cs="Tahoma"/>
          <w:sz w:val="20"/>
        </w:rPr>
        <w:t>eis</w:t>
      </w:r>
      <w:r w:rsidR="00B9553F" w:rsidRPr="002E68E5">
        <w:rPr>
          <w:rFonts w:ascii="Tahoma" w:hAnsi="Tahoma" w:cs="Tahoma"/>
          <w:sz w:val="20"/>
        </w:rPr>
        <w:t xml:space="preserve"> contado</w:t>
      </w:r>
      <w:r w:rsidR="00496D55">
        <w:rPr>
          <w:rFonts w:ascii="Tahoma" w:hAnsi="Tahoma" w:cs="Tahoma"/>
          <w:sz w:val="20"/>
        </w:rPr>
        <w:t>s</w:t>
      </w:r>
      <w:r w:rsidR="00A63D8C" w:rsidRPr="002E68E5">
        <w:rPr>
          <w:rFonts w:ascii="Tahoma" w:hAnsi="Tahoma" w:cs="Tahoma"/>
          <w:sz w:val="20"/>
        </w:rPr>
        <w:t xml:space="preserve"> da data do respectivo inadimplemento</w:t>
      </w:r>
      <w:r w:rsidRPr="002E68E5">
        <w:rPr>
          <w:rFonts w:ascii="Tahoma" w:hAnsi="Tahoma" w:cs="Tahoma"/>
          <w:sz w:val="20"/>
        </w:rPr>
        <w:t>;</w:t>
      </w:r>
      <w:bookmarkEnd w:id="72"/>
      <w:bookmarkEnd w:id="73"/>
      <w:bookmarkEnd w:id="74"/>
    </w:p>
    <w:p w14:paraId="5C82AC1A" w14:textId="33656283" w:rsidR="00105DC6" w:rsidRPr="002E68E5" w:rsidRDefault="00E16690" w:rsidP="00B6239E">
      <w:pPr>
        <w:numPr>
          <w:ilvl w:val="6"/>
          <w:numId w:val="32"/>
        </w:numPr>
        <w:tabs>
          <w:tab w:val="clear" w:pos="1701"/>
          <w:tab w:val="num" w:pos="1418"/>
        </w:tabs>
        <w:ind w:left="709" w:firstLine="0"/>
        <w:rPr>
          <w:rFonts w:ascii="Tahoma" w:hAnsi="Tahoma" w:cs="Tahoma"/>
          <w:sz w:val="20"/>
        </w:rPr>
      </w:pPr>
      <w:bookmarkStart w:id="79" w:name="_Ref273672022"/>
      <w:r w:rsidRPr="00B6239E">
        <w:rPr>
          <w:rFonts w:ascii="Tahoma" w:hAnsi="Tahoma" w:cs="Tahoma"/>
          <w:sz w:val="20"/>
        </w:rPr>
        <w:t>questionamento judicial</w:t>
      </w:r>
      <w:r w:rsidR="00CF7693" w:rsidRPr="00CF7693">
        <w:rPr>
          <w:rFonts w:ascii="Tahoma" w:hAnsi="Tahoma" w:cs="Tahoma"/>
          <w:sz w:val="20"/>
        </w:rPr>
        <w:t xml:space="preserve">, extrajudicial, administrativo e/ou arbitral </w:t>
      </w:r>
      <w:r w:rsidR="00496D55">
        <w:rPr>
          <w:rFonts w:ascii="Tahoma" w:hAnsi="Tahoma" w:cs="Tahoma"/>
          <w:sz w:val="20"/>
        </w:rPr>
        <w:t>quanto à existência, validade</w:t>
      </w:r>
      <w:r w:rsidR="00167F86">
        <w:rPr>
          <w:rFonts w:ascii="Tahoma" w:hAnsi="Tahoma" w:cs="Tahoma"/>
          <w:sz w:val="20"/>
        </w:rPr>
        <w:t>,</w:t>
      </w:r>
      <w:r w:rsidR="00496D55">
        <w:rPr>
          <w:rFonts w:ascii="Tahoma" w:hAnsi="Tahoma" w:cs="Tahoma"/>
          <w:sz w:val="20"/>
        </w:rPr>
        <w:t xml:space="preserve"> eficácia </w:t>
      </w:r>
      <w:r w:rsidR="00167F86">
        <w:rPr>
          <w:rFonts w:ascii="Tahoma" w:hAnsi="Tahoma" w:cs="Tahoma"/>
          <w:sz w:val="20"/>
        </w:rPr>
        <w:t xml:space="preserve">e/ou exequibilidade </w:t>
      </w:r>
      <w:r w:rsidR="00496D55">
        <w:rPr>
          <w:rFonts w:ascii="Tahoma" w:hAnsi="Tahoma" w:cs="Tahoma"/>
          <w:sz w:val="20"/>
        </w:rPr>
        <w:t xml:space="preserve">das Debêntures, das Garantias, </w:t>
      </w:r>
      <w:r w:rsidR="00CF7693">
        <w:rPr>
          <w:rFonts w:ascii="Tahoma" w:hAnsi="Tahoma" w:cs="Tahoma"/>
          <w:sz w:val="20"/>
        </w:rPr>
        <w:t>d</w:t>
      </w:r>
      <w:r w:rsidRPr="00B6239E">
        <w:rPr>
          <w:rFonts w:ascii="Tahoma" w:hAnsi="Tahoma" w:cs="Tahoma"/>
          <w:sz w:val="20"/>
        </w:rPr>
        <w:t>esta Escritura de Emissão e/ou dos Contratos de Garantia</w:t>
      </w:r>
      <w:r w:rsidR="00CF7693">
        <w:rPr>
          <w:rFonts w:ascii="Tahoma" w:hAnsi="Tahoma" w:cs="Tahoma"/>
          <w:sz w:val="20"/>
        </w:rPr>
        <w:t>,</w:t>
      </w:r>
      <w:r w:rsidRPr="00B6239E">
        <w:rPr>
          <w:rFonts w:ascii="Tahoma" w:hAnsi="Tahoma" w:cs="Tahoma"/>
          <w:sz w:val="20"/>
        </w:rPr>
        <w:t xml:space="preserve"> pela Emissora e/ou pelos </w:t>
      </w:r>
      <w:r w:rsidR="00721D69">
        <w:rPr>
          <w:rFonts w:ascii="Tahoma" w:hAnsi="Tahoma" w:cs="Tahoma"/>
          <w:sz w:val="20"/>
        </w:rPr>
        <w:t xml:space="preserve">seus </w:t>
      </w:r>
      <w:r w:rsidRPr="00311C43">
        <w:rPr>
          <w:rFonts w:ascii="Tahoma" w:hAnsi="Tahoma" w:cs="Tahoma"/>
          <w:sz w:val="20"/>
        </w:rPr>
        <w:t>Controladores</w:t>
      </w:r>
      <w:r w:rsidRPr="00B6239E">
        <w:rPr>
          <w:rFonts w:ascii="Tahoma" w:hAnsi="Tahoma" w:cs="Tahoma"/>
          <w:sz w:val="20"/>
        </w:rPr>
        <w:t xml:space="preserve"> e/ou suas Controladas</w:t>
      </w:r>
      <w:r w:rsidR="00D4153A">
        <w:rPr>
          <w:rFonts w:ascii="Tahoma" w:hAnsi="Tahoma" w:cs="Tahoma"/>
          <w:sz w:val="20"/>
        </w:rPr>
        <w:t xml:space="preserve"> (se existentes)</w:t>
      </w:r>
      <w:r w:rsidR="00721D69">
        <w:rPr>
          <w:rFonts w:ascii="Tahoma" w:hAnsi="Tahoma" w:cs="Tahoma"/>
          <w:sz w:val="20"/>
        </w:rPr>
        <w:t xml:space="preserve"> e/ou suas Coligadas</w:t>
      </w:r>
      <w:r w:rsidRPr="00B6239E">
        <w:rPr>
          <w:rFonts w:ascii="Tahoma" w:hAnsi="Tahoma" w:cs="Tahoma"/>
          <w:sz w:val="20"/>
        </w:rPr>
        <w:t>;</w:t>
      </w:r>
      <w:bookmarkEnd w:id="79"/>
      <w:r w:rsidR="00721D69">
        <w:rPr>
          <w:rFonts w:ascii="Tahoma" w:hAnsi="Tahoma" w:cs="Tahoma"/>
          <w:sz w:val="20"/>
        </w:rPr>
        <w:t xml:space="preserve"> </w:t>
      </w:r>
    </w:p>
    <w:p w14:paraId="20FE377A" w14:textId="0E2E8D48" w:rsidR="0000093C" w:rsidRPr="002E68E5" w:rsidRDefault="0000093C" w:rsidP="006567D5">
      <w:pPr>
        <w:numPr>
          <w:ilvl w:val="6"/>
          <w:numId w:val="32"/>
        </w:numPr>
        <w:tabs>
          <w:tab w:val="clear" w:pos="1701"/>
          <w:tab w:val="num" w:pos="1418"/>
        </w:tabs>
        <w:ind w:left="709" w:firstLine="0"/>
        <w:rPr>
          <w:rFonts w:ascii="Tahoma" w:hAnsi="Tahoma" w:cs="Tahoma"/>
          <w:sz w:val="20"/>
        </w:rPr>
      </w:pPr>
      <w:bookmarkStart w:id="80" w:name="_Ref328666560"/>
      <w:r w:rsidRPr="002E68E5">
        <w:rPr>
          <w:rFonts w:ascii="Tahoma" w:hAnsi="Tahoma" w:cs="Tahoma"/>
          <w:sz w:val="20"/>
        </w:rPr>
        <w:t xml:space="preserve">cessão ou qualquer forma de transferência a terceiros, no todo ou em parte, pela </w:t>
      </w:r>
      <w:r w:rsidR="00363426" w:rsidRPr="00B6239E">
        <w:rPr>
          <w:rFonts w:ascii="Tahoma" w:hAnsi="Tahoma" w:cs="Tahoma"/>
          <w:sz w:val="20"/>
        </w:rPr>
        <w:t>Emissora</w:t>
      </w:r>
      <w:r w:rsidRPr="002E68E5">
        <w:rPr>
          <w:rFonts w:ascii="Tahoma" w:hAnsi="Tahoma" w:cs="Tahoma"/>
          <w:sz w:val="20"/>
        </w:rPr>
        <w:t xml:space="preserve">, de qualquer de suas obrigações nos termos desta Escritura de Emissão e/ou </w:t>
      </w:r>
      <w:r w:rsidR="002D415E" w:rsidRPr="002E68E5">
        <w:rPr>
          <w:rFonts w:ascii="Tahoma" w:hAnsi="Tahoma" w:cs="Tahoma"/>
          <w:sz w:val="20"/>
        </w:rPr>
        <w:t>de qualquer dos demais Documentos das Obrigações Garantidas</w:t>
      </w:r>
      <w:bookmarkEnd w:id="80"/>
      <w:r w:rsidR="006567D5">
        <w:rPr>
          <w:rFonts w:ascii="Tahoma" w:hAnsi="Tahoma" w:cs="Tahoma"/>
          <w:sz w:val="20"/>
        </w:rPr>
        <w:t>,</w:t>
      </w:r>
      <w:r w:rsidR="00E773EB">
        <w:rPr>
          <w:rFonts w:ascii="Tahoma" w:hAnsi="Tahoma" w:cs="Tahoma"/>
          <w:sz w:val="20"/>
        </w:rPr>
        <w:t xml:space="preserve"> exceto</w:t>
      </w:r>
      <w:r w:rsidR="00156FF5">
        <w:rPr>
          <w:rFonts w:ascii="Tahoma" w:hAnsi="Tahoma" w:cs="Tahoma"/>
          <w:sz w:val="20"/>
        </w:rPr>
        <w:t>: (a)</w:t>
      </w:r>
      <w:r w:rsidR="00E773EB">
        <w:rPr>
          <w:rFonts w:ascii="Tahoma" w:hAnsi="Tahoma" w:cs="Tahoma"/>
          <w:sz w:val="20"/>
        </w:rPr>
        <w:t xml:space="preserve"> </w:t>
      </w:r>
      <w:r w:rsidR="00823701">
        <w:rPr>
          <w:rFonts w:ascii="Tahoma" w:hAnsi="Tahoma" w:cs="Tahoma"/>
          <w:sz w:val="20"/>
        </w:rPr>
        <w:t>mediante prévia autorização</w:t>
      </w:r>
      <w:r w:rsidR="00E773EB">
        <w:rPr>
          <w:rFonts w:ascii="Tahoma" w:hAnsi="Tahoma" w:cs="Tahoma"/>
          <w:sz w:val="20"/>
        </w:rPr>
        <w:t xml:space="preserve"> </w:t>
      </w:r>
      <w:r w:rsidR="00823701">
        <w:rPr>
          <w:rFonts w:ascii="Tahoma" w:hAnsi="Tahoma" w:cs="Tahoma"/>
          <w:sz w:val="20"/>
        </w:rPr>
        <w:t xml:space="preserve">dos </w:t>
      </w:r>
      <w:r w:rsidR="00E773EB" w:rsidRPr="00E773EB">
        <w:rPr>
          <w:rFonts w:ascii="Tahoma" w:hAnsi="Tahoma" w:cs="Tahoma"/>
          <w:sz w:val="20"/>
        </w:rPr>
        <w:t xml:space="preserve">Debenturistas representando, no mínimo, </w:t>
      </w:r>
      <w:r w:rsidR="00496D55">
        <w:rPr>
          <w:rFonts w:ascii="Tahoma" w:hAnsi="Tahoma" w:cs="Tahoma"/>
          <w:sz w:val="20"/>
        </w:rPr>
        <w:t>2/3</w:t>
      </w:r>
      <w:r w:rsidR="00E773EB" w:rsidRPr="00E773EB">
        <w:rPr>
          <w:rFonts w:ascii="Tahoma" w:hAnsi="Tahoma" w:cs="Tahoma"/>
          <w:sz w:val="20"/>
        </w:rPr>
        <w:t xml:space="preserve"> (</w:t>
      </w:r>
      <w:r w:rsidR="00496D55">
        <w:rPr>
          <w:rFonts w:ascii="Tahoma" w:hAnsi="Tahoma" w:cs="Tahoma"/>
          <w:sz w:val="20"/>
        </w:rPr>
        <w:t>dois terços</w:t>
      </w:r>
      <w:r w:rsidR="00E773EB" w:rsidRPr="00E773EB">
        <w:rPr>
          <w:rFonts w:ascii="Tahoma" w:hAnsi="Tahoma" w:cs="Tahoma"/>
          <w:sz w:val="20"/>
        </w:rPr>
        <w:t>) das Debêntures em Circulação</w:t>
      </w:r>
      <w:r w:rsidR="00156FF5">
        <w:rPr>
          <w:rFonts w:ascii="Tahoma" w:hAnsi="Tahoma" w:cs="Tahoma"/>
          <w:sz w:val="20"/>
        </w:rPr>
        <w:t xml:space="preserve">, ou (b) se em </w:t>
      </w:r>
      <w:r w:rsidR="00823701">
        <w:rPr>
          <w:rFonts w:ascii="Tahoma" w:hAnsi="Tahoma" w:cs="Tahoma"/>
          <w:sz w:val="20"/>
        </w:rPr>
        <w:t>decorrência de uma Reorganização Societária Permitida</w:t>
      </w:r>
      <w:r w:rsidR="00622AE8" w:rsidRPr="002E68E5">
        <w:rPr>
          <w:rFonts w:ascii="Tahoma" w:hAnsi="Tahoma" w:cs="Tahoma"/>
          <w:sz w:val="20"/>
        </w:rPr>
        <w:t>;</w:t>
      </w:r>
      <w:r w:rsidR="00376B72">
        <w:rPr>
          <w:rFonts w:ascii="Tahoma" w:hAnsi="Tahoma" w:cs="Tahoma"/>
          <w:sz w:val="20"/>
        </w:rPr>
        <w:t xml:space="preserve"> </w:t>
      </w:r>
      <w:r w:rsidR="006567D5">
        <w:rPr>
          <w:rFonts w:ascii="Tahoma" w:hAnsi="Tahoma" w:cs="Tahoma"/>
          <w:sz w:val="20"/>
        </w:rPr>
        <w:t>[</w:t>
      </w:r>
      <w:r w:rsidR="006567D5" w:rsidRPr="006567D5">
        <w:rPr>
          <w:rFonts w:ascii="Tahoma" w:hAnsi="Tahoma" w:cs="Tahoma"/>
          <w:b/>
          <w:bCs/>
          <w:sz w:val="20"/>
          <w:highlight w:val="yellow"/>
        </w:rPr>
        <w:t>Nota LDR</w:t>
      </w:r>
      <w:r w:rsidR="006567D5" w:rsidRPr="006567D5">
        <w:rPr>
          <w:rFonts w:ascii="Tahoma" w:hAnsi="Tahoma" w:cs="Tahoma"/>
          <w:sz w:val="20"/>
          <w:highlight w:val="yellow"/>
        </w:rPr>
        <w:t>:</w:t>
      </w:r>
      <w:r w:rsidR="00A60016" w:rsidRPr="00A60016">
        <w:rPr>
          <w:rFonts w:ascii="Tahoma" w:hAnsi="Tahoma" w:cs="Tahoma"/>
          <w:sz w:val="20"/>
          <w:highlight w:val="yellow"/>
        </w:rPr>
        <w:t xml:space="preserve"> </w:t>
      </w:r>
      <w:proofErr w:type="spellStart"/>
      <w:r w:rsidR="00A60016" w:rsidRPr="00A60016">
        <w:rPr>
          <w:rFonts w:ascii="Tahoma" w:hAnsi="Tahoma" w:cs="Tahoma"/>
          <w:i/>
          <w:iCs/>
          <w:sz w:val="20"/>
          <w:highlight w:val="yellow"/>
        </w:rPr>
        <w:t>carve</w:t>
      </w:r>
      <w:proofErr w:type="spellEnd"/>
      <w:r w:rsidR="00A60016" w:rsidRPr="00A60016">
        <w:rPr>
          <w:rFonts w:ascii="Tahoma" w:hAnsi="Tahoma" w:cs="Tahoma"/>
          <w:i/>
          <w:iCs/>
          <w:sz w:val="20"/>
          <w:highlight w:val="yellow"/>
        </w:rPr>
        <w:t>-out</w:t>
      </w:r>
      <w:r w:rsidR="00A60016" w:rsidRPr="00A60016">
        <w:rPr>
          <w:rFonts w:ascii="Tahoma" w:hAnsi="Tahoma" w:cs="Tahoma"/>
          <w:sz w:val="20"/>
          <w:highlight w:val="yellow"/>
        </w:rPr>
        <w:t xml:space="preserve"> de Reorganização Societária Permitida </w:t>
      </w:r>
      <w:r w:rsidR="006567D5" w:rsidRPr="00A60016">
        <w:rPr>
          <w:rFonts w:ascii="Tahoma" w:hAnsi="Tahoma" w:cs="Tahoma"/>
          <w:sz w:val="20"/>
          <w:highlight w:val="yellow"/>
        </w:rPr>
        <w:t xml:space="preserve">sob validação </w:t>
      </w:r>
      <w:r w:rsidR="006567D5" w:rsidRPr="006567D5">
        <w:rPr>
          <w:rFonts w:ascii="Tahoma" w:hAnsi="Tahoma" w:cs="Tahoma"/>
          <w:sz w:val="20"/>
          <w:highlight w:val="yellow"/>
        </w:rPr>
        <w:t>do IBBA.</w:t>
      </w:r>
      <w:r w:rsidR="006567D5">
        <w:rPr>
          <w:rFonts w:ascii="Tahoma" w:hAnsi="Tahoma" w:cs="Tahoma"/>
          <w:sz w:val="20"/>
        </w:rPr>
        <w:t>]</w:t>
      </w:r>
    </w:p>
    <w:p w14:paraId="19C33718" w14:textId="533B27F3" w:rsidR="00E90B74" w:rsidRPr="002E68E5" w:rsidRDefault="00D94EEF" w:rsidP="00B6239E">
      <w:pPr>
        <w:numPr>
          <w:ilvl w:val="6"/>
          <w:numId w:val="32"/>
        </w:numPr>
        <w:tabs>
          <w:tab w:val="clear" w:pos="1701"/>
          <w:tab w:val="num" w:pos="1418"/>
        </w:tabs>
        <w:ind w:left="709" w:firstLine="0"/>
        <w:rPr>
          <w:rFonts w:ascii="Tahoma" w:hAnsi="Tahoma" w:cs="Tahoma"/>
          <w:sz w:val="20"/>
        </w:rPr>
      </w:pPr>
      <w:bookmarkStart w:id="81" w:name="_Ref352202606"/>
      <w:bookmarkStart w:id="82" w:name="_Ref137104988"/>
      <w:bookmarkStart w:id="83" w:name="_Ref149034057"/>
      <w:bookmarkStart w:id="84" w:name="_Ref164238959"/>
      <w:bookmarkStart w:id="85" w:name="_Ref264563274"/>
      <w:bookmarkStart w:id="86" w:name="_Ref149034055"/>
      <w:bookmarkStart w:id="87" w:name="_Ref164238994"/>
      <w:bookmarkStart w:id="88" w:name="_Ref152389657"/>
      <w:bookmarkStart w:id="89" w:name="_Ref164238965"/>
      <w:bookmarkStart w:id="90" w:name="_Ref137105000"/>
      <w:bookmarkStart w:id="91" w:name="_Ref264657534"/>
      <w:r w:rsidRPr="00B6239E">
        <w:rPr>
          <w:rFonts w:ascii="Tahoma" w:hAnsi="Tahoma" w:cs="Tahoma"/>
          <w:sz w:val="20"/>
        </w:rPr>
        <w:t xml:space="preserve">(a) </w:t>
      </w:r>
      <w:r w:rsidR="00E90B74" w:rsidRPr="002E68E5">
        <w:rPr>
          <w:rFonts w:ascii="Tahoma" w:hAnsi="Tahoma" w:cs="Tahoma"/>
          <w:sz w:val="20"/>
        </w:rPr>
        <w:t>liquidação,</w:t>
      </w:r>
      <w:r w:rsidR="009172E9">
        <w:rPr>
          <w:rFonts w:ascii="Tahoma" w:hAnsi="Tahoma" w:cs="Tahoma"/>
          <w:sz w:val="20"/>
        </w:rPr>
        <w:t xml:space="preserve"> </w:t>
      </w:r>
      <w:r w:rsidR="00E90B74" w:rsidRPr="002E68E5">
        <w:rPr>
          <w:rFonts w:ascii="Tahoma" w:hAnsi="Tahoma" w:cs="Tahoma"/>
          <w:sz w:val="20"/>
        </w:rPr>
        <w:t xml:space="preserve">dissolução ou extinção da </w:t>
      </w:r>
      <w:r w:rsidRPr="00B6239E">
        <w:rPr>
          <w:rFonts w:ascii="Tahoma" w:hAnsi="Tahoma" w:cs="Tahoma"/>
          <w:sz w:val="20"/>
        </w:rPr>
        <w:t>Emissora</w:t>
      </w:r>
      <w:r w:rsidR="000E4846" w:rsidRPr="002E68E5">
        <w:rPr>
          <w:rFonts w:ascii="Tahoma" w:hAnsi="Tahoma" w:cs="Tahoma"/>
          <w:sz w:val="20"/>
        </w:rPr>
        <w:t xml:space="preserve"> </w:t>
      </w:r>
      <w:r w:rsidR="006567D5">
        <w:rPr>
          <w:rFonts w:ascii="Tahoma" w:hAnsi="Tahoma" w:cs="Tahoma"/>
          <w:sz w:val="20"/>
        </w:rPr>
        <w:t>(exceto no âmbito de uma Reorganização Societária Permitida)</w:t>
      </w:r>
      <w:r w:rsidR="006567D5" w:rsidRPr="002E68E5">
        <w:rPr>
          <w:rFonts w:ascii="Tahoma" w:hAnsi="Tahoma" w:cs="Tahoma"/>
          <w:sz w:val="20"/>
        </w:rPr>
        <w:t xml:space="preserve"> </w:t>
      </w:r>
      <w:r w:rsidR="00E90B74" w:rsidRPr="002E68E5">
        <w:rPr>
          <w:rFonts w:ascii="Tahoma" w:hAnsi="Tahoma" w:cs="Tahoma"/>
          <w:sz w:val="20"/>
        </w:rPr>
        <w:t>e/ou</w:t>
      </w:r>
      <w:r w:rsidR="009172E9">
        <w:rPr>
          <w:rFonts w:ascii="Tahoma" w:hAnsi="Tahoma" w:cs="Tahoma"/>
          <w:sz w:val="20"/>
        </w:rPr>
        <w:t xml:space="preserve"> de </w:t>
      </w:r>
      <w:r w:rsidR="00E90B74" w:rsidRPr="002E68E5">
        <w:rPr>
          <w:rFonts w:ascii="Tahoma" w:hAnsi="Tahoma" w:cs="Tahoma"/>
          <w:sz w:val="20"/>
        </w:rPr>
        <w:t xml:space="preserve">qualquer </w:t>
      </w:r>
      <w:r w:rsidR="00405D2D" w:rsidRPr="002E68E5">
        <w:rPr>
          <w:rFonts w:ascii="Tahoma" w:hAnsi="Tahoma" w:cs="Tahoma"/>
          <w:sz w:val="20"/>
        </w:rPr>
        <w:t>de suas</w:t>
      </w:r>
      <w:r w:rsidR="002C69A8" w:rsidRPr="002E68E5">
        <w:rPr>
          <w:rFonts w:ascii="Tahoma" w:hAnsi="Tahoma" w:cs="Tahoma"/>
          <w:sz w:val="20"/>
        </w:rPr>
        <w:t xml:space="preserve"> </w:t>
      </w:r>
      <w:r w:rsidR="00E90B74" w:rsidRPr="002E68E5">
        <w:rPr>
          <w:rFonts w:ascii="Tahoma" w:hAnsi="Tahoma" w:cs="Tahoma"/>
          <w:sz w:val="20"/>
        </w:rPr>
        <w:t>Controlada</w:t>
      </w:r>
      <w:r w:rsidR="00405D2D" w:rsidRPr="002E68E5">
        <w:rPr>
          <w:rFonts w:ascii="Tahoma" w:hAnsi="Tahoma" w:cs="Tahoma"/>
          <w:sz w:val="20"/>
        </w:rPr>
        <w:t>s</w:t>
      </w:r>
      <w:r w:rsidR="00D4153A">
        <w:rPr>
          <w:rFonts w:ascii="Tahoma" w:hAnsi="Tahoma" w:cs="Tahoma"/>
          <w:sz w:val="20"/>
        </w:rPr>
        <w:t xml:space="preserve"> (se existentes)</w:t>
      </w:r>
      <w:r w:rsidR="00E90B74" w:rsidRPr="002E68E5">
        <w:rPr>
          <w:rFonts w:ascii="Tahoma" w:hAnsi="Tahoma" w:cs="Tahoma"/>
          <w:sz w:val="20"/>
        </w:rPr>
        <w:t>;</w:t>
      </w:r>
      <w:bookmarkStart w:id="92" w:name="_Ref352202607"/>
      <w:bookmarkEnd w:id="81"/>
      <w:r w:rsidR="000F069F">
        <w:rPr>
          <w:rFonts w:ascii="Tahoma" w:hAnsi="Tahoma" w:cs="Tahoma"/>
          <w:sz w:val="20"/>
        </w:rPr>
        <w:t xml:space="preserve"> </w:t>
      </w:r>
      <w:r w:rsidR="00E90B74" w:rsidRPr="002E68E5">
        <w:rPr>
          <w:rFonts w:ascii="Tahoma" w:hAnsi="Tahoma" w:cs="Tahoma"/>
          <w:sz w:val="20"/>
        </w:rPr>
        <w:t>(</w:t>
      </w:r>
      <w:r w:rsidRPr="00B6239E">
        <w:rPr>
          <w:rFonts w:ascii="Tahoma" w:hAnsi="Tahoma" w:cs="Tahoma"/>
          <w:sz w:val="20"/>
        </w:rPr>
        <w:t>b</w:t>
      </w:r>
      <w:r w:rsidR="00E90B74" w:rsidRPr="002E68E5">
        <w:rPr>
          <w:rFonts w:ascii="Tahoma" w:hAnsi="Tahoma" w:cs="Tahoma"/>
          <w:sz w:val="20"/>
        </w:rPr>
        <w:t xml:space="preserve">) decretação de falência da </w:t>
      </w:r>
      <w:r w:rsidRPr="00B6239E">
        <w:rPr>
          <w:rFonts w:ascii="Tahoma" w:hAnsi="Tahoma" w:cs="Tahoma"/>
          <w:sz w:val="20"/>
        </w:rPr>
        <w:t>Emissora</w:t>
      </w:r>
      <w:r w:rsidR="0027532A" w:rsidRPr="002E68E5">
        <w:rPr>
          <w:rFonts w:ascii="Tahoma" w:hAnsi="Tahoma" w:cs="Tahoma"/>
          <w:sz w:val="20"/>
        </w:rPr>
        <w:t xml:space="preserve"> </w:t>
      </w:r>
      <w:r w:rsidR="00E90B74" w:rsidRPr="002E68E5">
        <w:rPr>
          <w:rFonts w:ascii="Tahoma" w:hAnsi="Tahoma" w:cs="Tahoma"/>
          <w:sz w:val="20"/>
        </w:rPr>
        <w:t>e/ou de qualquer</w:t>
      </w:r>
      <w:r w:rsidR="00405D2D" w:rsidRPr="002E68E5">
        <w:rPr>
          <w:rFonts w:ascii="Tahoma" w:hAnsi="Tahoma" w:cs="Tahoma"/>
          <w:sz w:val="20"/>
        </w:rPr>
        <w:t xml:space="preserve"> de suas Controladas</w:t>
      </w:r>
      <w:r w:rsidR="00D4153A">
        <w:rPr>
          <w:rFonts w:ascii="Tahoma" w:hAnsi="Tahoma" w:cs="Tahoma"/>
          <w:sz w:val="20"/>
        </w:rPr>
        <w:t xml:space="preserve"> (se existentes)</w:t>
      </w:r>
      <w:r w:rsidR="00E90B74" w:rsidRPr="002E68E5">
        <w:rPr>
          <w:rFonts w:ascii="Tahoma" w:hAnsi="Tahoma" w:cs="Tahoma"/>
          <w:sz w:val="20"/>
        </w:rPr>
        <w:t>; (</w:t>
      </w:r>
      <w:r w:rsidRPr="00B6239E">
        <w:rPr>
          <w:rFonts w:ascii="Tahoma" w:hAnsi="Tahoma" w:cs="Tahoma"/>
          <w:sz w:val="20"/>
        </w:rPr>
        <w:t>c</w:t>
      </w:r>
      <w:r w:rsidR="00E90B74" w:rsidRPr="002E68E5">
        <w:rPr>
          <w:rFonts w:ascii="Tahoma" w:hAnsi="Tahoma" w:cs="Tahoma"/>
          <w:sz w:val="20"/>
        </w:rPr>
        <w:t xml:space="preserve">) pedido de autofalência formulado pela </w:t>
      </w:r>
      <w:r w:rsidRPr="00B6239E">
        <w:rPr>
          <w:rFonts w:ascii="Tahoma" w:hAnsi="Tahoma" w:cs="Tahoma"/>
          <w:sz w:val="20"/>
        </w:rPr>
        <w:t>Emissora</w:t>
      </w:r>
      <w:r w:rsidR="00571C42" w:rsidRPr="002E68E5">
        <w:rPr>
          <w:rFonts w:ascii="Tahoma" w:hAnsi="Tahoma" w:cs="Tahoma"/>
          <w:sz w:val="20"/>
        </w:rPr>
        <w:t xml:space="preserve"> </w:t>
      </w:r>
      <w:r w:rsidR="00E90B74" w:rsidRPr="002E68E5">
        <w:rPr>
          <w:rFonts w:ascii="Tahoma" w:hAnsi="Tahoma" w:cs="Tahoma"/>
          <w:sz w:val="20"/>
        </w:rPr>
        <w:t>e/ou por qualquer</w:t>
      </w:r>
      <w:r w:rsidR="00405D2D" w:rsidRPr="002E68E5">
        <w:rPr>
          <w:rFonts w:ascii="Tahoma" w:hAnsi="Tahoma" w:cs="Tahoma"/>
          <w:sz w:val="20"/>
        </w:rPr>
        <w:t xml:space="preserve"> de suas Controladas</w:t>
      </w:r>
      <w:r w:rsidR="00D4153A">
        <w:rPr>
          <w:rFonts w:ascii="Tahoma" w:hAnsi="Tahoma" w:cs="Tahoma"/>
          <w:sz w:val="20"/>
        </w:rPr>
        <w:t xml:space="preserve"> (se existentes)</w:t>
      </w:r>
      <w:r w:rsidR="00E90B74" w:rsidRPr="002E68E5">
        <w:rPr>
          <w:rFonts w:ascii="Tahoma" w:hAnsi="Tahoma" w:cs="Tahoma"/>
          <w:sz w:val="20"/>
        </w:rPr>
        <w:t>; (</w:t>
      </w:r>
      <w:r w:rsidRPr="00B6239E">
        <w:rPr>
          <w:rFonts w:ascii="Tahoma" w:hAnsi="Tahoma" w:cs="Tahoma"/>
          <w:sz w:val="20"/>
        </w:rPr>
        <w:t>d</w:t>
      </w:r>
      <w:r w:rsidR="00E90B74" w:rsidRPr="002E68E5">
        <w:rPr>
          <w:rFonts w:ascii="Tahoma" w:hAnsi="Tahoma" w:cs="Tahoma"/>
          <w:sz w:val="20"/>
        </w:rPr>
        <w:t xml:space="preserve">) pedido de falência da </w:t>
      </w:r>
      <w:r w:rsidRPr="00B6239E">
        <w:rPr>
          <w:rFonts w:ascii="Tahoma" w:hAnsi="Tahoma" w:cs="Tahoma"/>
          <w:sz w:val="20"/>
        </w:rPr>
        <w:t>Emissora</w:t>
      </w:r>
      <w:r w:rsidR="00E90B74" w:rsidRPr="002E68E5">
        <w:rPr>
          <w:rFonts w:ascii="Tahoma" w:hAnsi="Tahoma" w:cs="Tahoma"/>
          <w:sz w:val="20"/>
        </w:rPr>
        <w:t xml:space="preserve"> e/ou de qualquer</w:t>
      </w:r>
      <w:r w:rsidR="00405D2D" w:rsidRPr="002E68E5">
        <w:rPr>
          <w:rFonts w:ascii="Tahoma" w:hAnsi="Tahoma" w:cs="Tahoma"/>
          <w:sz w:val="20"/>
        </w:rPr>
        <w:t xml:space="preserve"> de suas Controladas</w:t>
      </w:r>
      <w:r w:rsidR="00D4153A">
        <w:rPr>
          <w:rFonts w:ascii="Tahoma" w:hAnsi="Tahoma" w:cs="Tahoma"/>
          <w:sz w:val="20"/>
        </w:rPr>
        <w:t xml:space="preserve"> (se existentes)</w:t>
      </w:r>
      <w:r w:rsidR="00E90B74" w:rsidRPr="002E68E5">
        <w:rPr>
          <w:rFonts w:ascii="Tahoma" w:hAnsi="Tahoma" w:cs="Tahoma"/>
          <w:sz w:val="20"/>
        </w:rPr>
        <w:t>, formulado por terceiros, não elidido no prazo legal; ou (</w:t>
      </w:r>
      <w:r w:rsidRPr="00B6239E">
        <w:rPr>
          <w:rFonts w:ascii="Tahoma" w:hAnsi="Tahoma" w:cs="Tahoma"/>
          <w:sz w:val="20"/>
        </w:rPr>
        <w:t>e</w:t>
      </w:r>
      <w:r w:rsidR="00E90B74" w:rsidRPr="002E68E5">
        <w:rPr>
          <w:rFonts w:ascii="Tahoma" w:hAnsi="Tahoma" w:cs="Tahoma"/>
          <w:sz w:val="20"/>
        </w:rPr>
        <w:t xml:space="preserve">) pedido de recuperação judicial ou de recuperação extrajudicial da </w:t>
      </w:r>
      <w:r w:rsidRPr="00B6239E">
        <w:rPr>
          <w:rFonts w:ascii="Tahoma" w:hAnsi="Tahoma" w:cs="Tahoma"/>
          <w:sz w:val="20"/>
        </w:rPr>
        <w:t>Emissora</w:t>
      </w:r>
      <w:r w:rsidR="002C69A8" w:rsidRPr="002E68E5">
        <w:rPr>
          <w:rFonts w:ascii="Tahoma" w:hAnsi="Tahoma" w:cs="Tahoma"/>
          <w:sz w:val="20"/>
        </w:rPr>
        <w:t xml:space="preserve"> </w:t>
      </w:r>
      <w:r w:rsidR="00E90B74" w:rsidRPr="002E68E5">
        <w:rPr>
          <w:rFonts w:ascii="Tahoma" w:hAnsi="Tahoma" w:cs="Tahoma"/>
          <w:sz w:val="20"/>
        </w:rPr>
        <w:t xml:space="preserve">e/ou de qualquer </w:t>
      </w:r>
      <w:r w:rsidR="00405D2D" w:rsidRPr="002E68E5">
        <w:rPr>
          <w:rFonts w:ascii="Tahoma" w:hAnsi="Tahoma" w:cs="Tahoma"/>
          <w:sz w:val="20"/>
        </w:rPr>
        <w:t>de suas</w:t>
      </w:r>
      <w:r w:rsidR="002C69A8" w:rsidRPr="002E68E5">
        <w:rPr>
          <w:rFonts w:ascii="Tahoma" w:hAnsi="Tahoma" w:cs="Tahoma"/>
          <w:sz w:val="20"/>
        </w:rPr>
        <w:t xml:space="preserve"> </w:t>
      </w:r>
      <w:r w:rsidR="00405D2D" w:rsidRPr="002E68E5">
        <w:rPr>
          <w:rFonts w:ascii="Tahoma" w:hAnsi="Tahoma" w:cs="Tahoma"/>
          <w:sz w:val="20"/>
        </w:rPr>
        <w:t>Controladas</w:t>
      </w:r>
      <w:r w:rsidR="00D4153A">
        <w:rPr>
          <w:rFonts w:ascii="Tahoma" w:hAnsi="Tahoma" w:cs="Tahoma"/>
          <w:sz w:val="20"/>
        </w:rPr>
        <w:t xml:space="preserve"> (se existentes)</w:t>
      </w:r>
      <w:r w:rsidR="00E90B74" w:rsidRPr="002E68E5">
        <w:rPr>
          <w:rFonts w:ascii="Tahoma" w:hAnsi="Tahoma" w:cs="Tahoma"/>
          <w:sz w:val="20"/>
        </w:rPr>
        <w:t>, independentemente do deferimento</w:t>
      </w:r>
      <w:r w:rsidR="00D5225E" w:rsidRPr="002E68E5">
        <w:rPr>
          <w:rFonts w:ascii="Tahoma" w:hAnsi="Tahoma" w:cs="Tahoma"/>
          <w:sz w:val="20"/>
        </w:rPr>
        <w:t xml:space="preserve"> ou homologação</w:t>
      </w:r>
      <w:r w:rsidR="00E90B74" w:rsidRPr="002E68E5">
        <w:rPr>
          <w:rFonts w:ascii="Tahoma" w:hAnsi="Tahoma" w:cs="Tahoma"/>
          <w:sz w:val="20"/>
        </w:rPr>
        <w:t xml:space="preserve"> do respectivo pedido;</w:t>
      </w:r>
      <w:bookmarkEnd w:id="92"/>
      <w:r w:rsidR="007D61F6" w:rsidRPr="002E68E5">
        <w:rPr>
          <w:rFonts w:ascii="Tahoma" w:hAnsi="Tahoma" w:cs="Tahoma"/>
          <w:sz w:val="20"/>
        </w:rPr>
        <w:t xml:space="preserve"> </w:t>
      </w:r>
    </w:p>
    <w:p w14:paraId="71255F18" w14:textId="2B255332" w:rsidR="00521AEC" w:rsidRPr="002E68E5" w:rsidRDefault="00521AEC" w:rsidP="00B6239E">
      <w:pPr>
        <w:numPr>
          <w:ilvl w:val="6"/>
          <w:numId w:val="32"/>
        </w:numPr>
        <w:tabs>
          <w:tab w:val="clear" w:pos="1701"/>
          <w:tab w:val="num" w:pos="1418"/>
        </w:tabs>
        <w:ind w:left="709" w:firstLine="0"/>
        <w:rPr>
          <w:rFonts w:ascii="Tahoma" w:hAnsi="Tahoma" w:cs="Tahoma"/>
          <w:sz w:val="20"/>
        </w:rPr>
      </w:pPr>
      <w:bookmarkStart w:id="93" w:name="_Ref328666840"/>
      <w:bookmarkEnd w:id="82"/>
      <w:r w:rsidRPr="002E68E5">
        <w:rPr>
          <w:rFonts w:ascii="Tahoma" w:hAnsi="Tahoma" w:cs="Tahoma"/>
          <w:sz w:val="20"/>
        </w:rPr>
        <w:t xml:space="preserve">transformação da forma societária da </w:t>
      </w:r>
      <w:r w:rsidR="004A117D" w:rsidRPr="002E68E5">
        <w:rPr>
          <w:rFonts w:ascii="Tahoma" w:hAnsi="Tahoma" w:cs="Tahoma"/>
          <w:sz w:val="20"/>
        </w:rPr>
        <w:t>Emissora</w:t>
      </w:r>
      <w:r w:rsidRPr="002E68E5">
        <w:rPr>
          <w:rFonts w:ascii="Tahoma" w:hAnsi="Tahoma" w:cs="Tahoma"/>
          <w:sz w:val="20"/>
        </w:rPr>
        <w:t xml:space="preserve"> de sociedade por ações para</w:t>
      </w:r>
      <w:r w:rsidR="00455B9C" w:rsidRPr="002E68E5">
        <w:rPr>
          <w:rFonts w:ascii="Tahoma" w:hAnsi="Tahoma" w:cs="Tahoma"/>
          <w:sz w:val="20"/>
        </w:rPr>
        <w:t xml:space="preserve"> qualquer outro tipo societário</w:t>
      </w:r>
      <w:r w:rsidRPr="002E68E5">
        <w:rPr>
          <w:rFonts w:ascii="Tahoma" w:hAnsi="Tahoma" w:cs="Tahoma"/>
          <w:sz w:val="20"/>
        </w:rPr>
        <w:t>, nos termos dos artigos 220 a 222 da Lei das Sociedades por Ações</w:t>
      </w:r>
      <w:bookmarkEnd w:id="83"/>
      <w:r w:rsidRPr="002E68E5">
        <w:rPr>
          <w:rFonts w:ascii="Tahoma" w:hAnsi="Tahoma" w:cs="Tahoma"/>
          <w:sz w:val="20"/>
        </w:rPr>
        <w:t>;</w:t>
      </w:r>
      <w:bookmarkEnd w:id="84"/>
      <w:bookmarkEnd w:id="85"/>
      <w:bookmarkEnd w:id="93"/>
    </w:p>
    <w:p w14:paraId="4DD78021" w14:textId="5C3B8006" w:rsidR="006811C7" w:rsidRPr="002E68E5" w:rsidRDefault="00521AEC" w:rsidP="00B6239E">
      <w:pPr>
        <w:numPr>
          <w:ilvl w:val="6"/>
          <w:numId w:val="32"/>
        </w:numPr>
        <w:tabs>
          <w:tab w:val="clear" w:pos="1701"/>
          <w:tab w:val="num" w:pos="1418"/>
        </w:tabs>
        <w:ind w:left="709" w:firstLine="0"/>
        <w:rPr>
          <w:rFonts w:ascii="Tahoma" w:hAnsi="Tahoma" w:cs="Tahoma"/>
          <w:sz w:val="20"/>
        </w:rPr>
      </w:pPr>
      <w:bookmarkStart w:id="94" w:name="_Ref322627685"/>
      <w:bookmarkStart w:id="95" w:name="_Ref272841215"/>
      <w:bookmarkEnd w:id="86"/>
      <w:bookmarkEnd w:id="87"/>
      <w:bookmarkEnd w:id="88"/>
      <w:bookmarkEnd w:id="89"/>
      <w:bookmarkEnd w:id="90"/>
      <w:r w:rsidRPr="002E68E5">
        <w:rPr>
          <w:rFonts w:ascii="Tahoma" w:hAnsi="Tahoma" w:cs="Tahoma"/>
          <w:sz w:val="20"/>
        </w:rPr>
        <w:t>cisão, fusão, incorporação</w:t>
      </w:r>
      <w:r w:rsidR="009B1833" w:rsidRPr="002E68E5">
        <w:rPr>
          <w:rFonts w:ascii="Tahoma" w:hAnsi="Tahoma" w:cs="Tahoma"/>
          <w:sz w:val="20"/>
        </w:rPr>
        <w:t xml:space="preserve"> </w:t>
      </w:r>
      <w:r w:rsidR="00CF7693">
        <w:rPr>
          <w:rFonts w:ascii="Tahoma" w:hAnsi="Tahoma" w:cs="Tahoma"/>
          <w:sz w:val="20"/>
        </w:rPr>
        <w:t xml:space="preserve">(inclusive </w:t>
      </w:r>
      <w:r w:rsidR="00CC4BA6" w:rsidRPr="002E68E5">
        <w:rPr>
          <w:rFonts w:ascii="Tahoma" w:hAnsi="Tahoma" w:cs="Tahoma"/>
          <w:sz w:val="20"/>
        </w:rPr>
        <w:t>incorporação de ações</w:t>
      </w:r>
      <w:r w:rsidR="00CF7693">
        <w:rPr>
          <w:rFonts w:ascii="Tahoma" w:hAnsi="Tahoma" w:cs="Tahoma"/>
          <w:sz w:val="20"/>
        </w:rPr>
        <w:t>)</w:t>
      </w:r>
      <w:r w:rsidRPr="002E68E5">
        <w:rPr>
          <w:rFonts w:ascii="Tahoma" w:hAnsi="Tahoma" w:cs="Tahoma"/>
          <w:sz w:val="20"/>
        </w:rPr>
        <w:t xml:space="preserve"> </w:t>
      </w:r>
      <w:r w:rsidR="00CF7693" w:rsidRPr="00CF7693">
        <w:rPr>
          <w:rFonts w:ascii="Tahoma" w:hAnsi="Tahoma" w:cs="Tahoma"/>
          <w:sz w:val="20"/>
        </w:rPr>
        <w:t xml:space="preserve">ou qualquer forma de reorganização societária </w:t>
      </w:r>
      <w:r w:rsidR="00605D28" w:rsidRPr="002E68E5">
        <w:rPr>
          <w:rFonts w:ascii="Tahoma" w:hAnsi="Tahoma" w:cs="Tahoma"/>
          <w:sz w:val="20"/>
        </w:rPr>
        <w:t>d</w:t>
      </w:r>
      <w:r w:rsidRPr="002E68E5">
        <w:rPr>
          <w:rFonts w:ascii="Tahoma" w:hAnsi="Tahoma" w:cs="Tahoma"/>
          <w:sz w:val="20"/>
        </w:rPr>
        <w:t xml:space="preserve">a </w:t>
      </w:r>
      <w:r w:rsidR="007470D4" w:rsidRPr="00B6239E">
        <w:rPr>
          <w:rFonts w:ascii="Tahoma" w:hAnsi="Tahoma" w:cs="Tahoma"/>
          <w:sz w:val="20"/>
        </w:rPr>
        <w:t>Emissora</w:t>
      </w:r>
      <w:r w:rsidR="00CF7693">
        <w:rPr>
          <w:rFonts w:ascii="Tahoma" w:hAnsi="Tahoma" w:cs="Tahoma"/>
          <w:sz w:val="20"/>
        </w:rPr>
        <w:t xml:space="preserve"> e/ou de quaisquer de suas Controladas</w:t>
      </w:r>
      <w:r w:rsidR="00D4153A">
        <w:rPr>
          <w:rFonts w:ascii="Tahoma" w:hAnsi="Tahoma" w:cs="Tahoma"/>
          <w:sz w:val="20"/>
        </w:rPr>
        <w:t xml:space="preserve"> (se existentes)</w:t>
      </w:r>
      <w:r w:rsidR="002C69A8" w:rsidRPr="002E68E5">
        <w:rPr>
          <w:rFonts w:ascii="Tahoma" w:hAnsi="Tahoma" w:cs="Tahoma"/>
          <w:sz w:val="20"/>
        </w:rPr>
        <w:t xml:space="preserve">, </w:t>
      </w:r>
      <w:r w:rsidRPr="002E68E5">
        <w:rPr>
          <w:rFonts w:ascii="Tahoma" w:hAnsi="Tahoma" w:cs="Tahoma"/>
          <w:sz w:val="20"/>
        </w:rPr>
        <w:t>exceto</w:t>
      </w:r>
      <w:r w:rsidR="00A22B88" w:rsidRPr="002E68E5">
        <w:rPr>
          <w:rFonts w:ascii="Tahoma" w:hAnsi="Tahoma" w:cs="Tahoma"/>
          <w:sz w:val="20"/>
        </w:rPr>
        <w:t xml:space="preserve"> </w:t>
      </w:r>
      <w:r w:rsidR="002300D6">
        <w:rPr>
          <w:rFonts w:ascii="Tahoma" w:hAnsi="Tahoma" w:cs="Tahoma"/>
          <w:sz w:val="20"/>
        </w:rPr>
        <w:t xml:space="preserve">(a) </w:t>
      </w:r>
      <w:r w:rsidR="006519A5" w:rsidRPr="002E68E5">
        <w:rPr>
          <w:rFonts w:ascii="Tahoma" w:hAnsi="Tahoma" w:cs="Tahoma"/>
          <w:sz w:val="20"/>
        </w:rPr>
        <w:t>se</w:t>
      </w:r>
      <w:bookmarkEnd w:id="94"/>
      <w:r w:rsidR="000F069F">
        <w:rPr>
          <w:rFonts w:ascii="Tahoma" w:hAnsi="Tahoma" w:cs="Tahoma"/>
          <w:sz w:val="20"/>
        </w:rPr>
        <w:t xml:space="preserve"> </w:t>
      </w:r>
      <w:r w:rsidRPr="000F069F">
        <w:rPr>
          <w:rFonts w:ascii="Tahoma" w:hAnsi="Tahoma" w:cs="Tahoma"/>
          <w:sz w:val="20"/>
        </w:rPr>
        <w:t xml:space="preserve">previamente </w:t>
      </w:r>
      <w:r w:rsidR="00F96E82" w:rsidRPr="000F069F">
        <w:rPr>
          <w:rFonts w:ascii="Tahoma" w:hAnsi="Tahoma" w:cs="Tahoma"/>
          <w:sz w:val="20"/>
        </w:rPr>
        <w:t xml:space="preserve">autorizado </w:t>
      </w:r>
      <w:r w:rsidRPr="000F069F">
        <w:rPr>
          <w:rFonts w:ascii="Tahoma" w:hAnsi="Tahoma" w:cs="Tahoma"/>
          <w:sz w:val="20"/>
        </w:rPr>
        <w:t xml:space="preserve">por Debenturistas representando, no mínimo, </w:t>
      </w:r>
      <w:r w:rsidR="00496D55">
        <w:rPr>
          <w:rFonts w:ascii="Tahoma" w:hAnsi="Tahoma" w:cs="Tahoma"/>
          <w:sz w:val="20"/>
        </w:rPr>
        <w:t>2/3</w:t>
      </w:r>
      <w:r w:rsidR="00D33A35" w:rsidRPr="000F069F">
        <w:rPr>
          <w:rFonts w:ascii="Tahoma" w:hAnsi="Tahoma" w:cs="Tahoma"/>
          <w:sz w:val="20"/>
        </w:rPr>
        <w:t xml:space="preserve"> (</w:t>
      </w:r>
      <w:r w:rsidR="00496D55">
        <w:rPr>
          <w:rFonts w:ascii="Tahoma" w:hAnsi="Tahoma" w:cs="Tahoma"/>
          <w:sz w:val="20"/>
        </w:rPr>
        <w:t>dois terços</w:t>
      </w:r>
      <w:r w:rsidR="00E773EB">
        <w:rPr>
          <w:rFonts w:ascii="Tahoma" w:hAnsi="Tahoma" w:cs="Tahoma"/>
          <w:sz w:val="20"/>
        </w:rPr>
        <w:t>)</w:t>
      </w:r>
      <w:r w:rsidRPr="000F069F">
        <w:rPr>
          <w:rFonts w:ascii="Tahoma" w:hAnsi="Tahoma" w:cs="Tahoma"/>
          <w:sz w:val="20"/>
        </w:rPr>
        <w:t xml:space="preserve"> das Debêntures em </w:t>
      </w:r>
      <w:r w:rsidR="00FF17D9" w:rsidRPr="000F069F">
        <w:rPr>
          <w:rFonts w:ascii="Tahoma" w:hAnsi="Tahoma" w:cs="Tahoma"/>
          <w:sz w:val="20"/>
        </w:rPr>
        <w:t>Circulação</w:t>
      </w:r>
      <w:r w:rsidR="002300D6">
        <w:rPr>
          <w:rFonts w:ascii="Tahoma" w:hAnsi="Tahoma" w:cs="Tahoma"/>
          <w:sz w:val="20"/>
        </w:rPr>
        <w:t xml:space="preserve">, </w:t>
      </w:r>
      <w:r w:rsidR="009172E9">
        <w:rPr>
          <w:rFonts w:ascii="Tahoma" w:hAnsi="Tahoma" w:cs="Tahoma"/>
          <w:sz w:val="20"/>
        </w:rPr>
        <w:t xml:space="preserve">ou </w:t>
      </w:r>
      <w:r w:rsidR="002300D6">
        <w:rPr>
          <w:rFonts w:ascii="Tahoma" w:hAnsi="Tahoma" w:cs="Tahoma"/>
          <w:sz w:val="20"/>
        </w:rPr>
        <w:t>(b) quando inserida no contexto de uma Reorganização Societária Permitida</w:t>
      </w:r>
      <w:r w:rsidRPr="002E68E5">
        <w:rPr>
          <w:rFonts w:ascii="Tahoma" w:hAnsi="Tahoma" w:cs="Tahoma"/>
          <w:sz w:val="20"/>
        </w:rPr>
        <w:t>;</w:t>
      </w:r>
      <w:r w:rsidR="00763485">
        <w:rPr>
          <w:rFonts w:ascii="Tahoma" w:hAnsi="Tahoma" w:cs="Tahoma"/>
          <w:sz w:val="20"/>
        </w:rPr>
        <w:t xml:space="preserve"> </w:t>
      </w:r>
      <w:r w:rsidR="006567D5">
        <w:rPr>
          <w:rFonts w:ascii="Tahoma" w:hAnsi="Tahoma" w:cs="Tahoma"/>
          <w:sz w:val="20"/>
        </w:rPr>
        <w:t>[</w:t>
      </w:r>
      <w:r w:rsidR="006567D5" w:rsidRPr="006567D5">
        <w:rPr>
          <w:rFonts w:ascii="Tahoma" w:hAnsi="Tahoma" w:cs="Tahoma"/>
          <w:b/>
          <w:bCs/>
          <w:sz w:val="20"/>
          <w:highlight w:val="yellow"/>
        </w:rPr>
        <w:t>Nota LDR</w:t>
      </w:r>
      <w:r w:rsidR="006567D5" w:rsidRPr="006567D5">
        <w:rPr>
          <w:rFonts w:ascii="Tahoma" w:hAnsi="Tahoma" w:cs="Tahoma"/>
          <w:sz w:val="20"/>
          <w:highlight w:val="yellow"/>
        </w:rPr>
        <w:t xml:space="preserve">: </w:t>
      </w:r>
      <w:r w:rsidR="00B932B2" w:rsidRPr="00A60016">
        <w:rPr>
          <w:rFonts w:ascii="Tahoma" w:hAnsi="Tahoma" w:cs="Tahoma"/>
          <w:i/>
          <w:iCs/>
          <w:sz w:val="20"/>
          <w:highlight w:val="yellow"/>
        </w:rPr>
        <w:t>carve-out</w:t>
      </w:r>
      <w:r w:rsidR="00B932B2" w:rsidRPr="00A60016">
        <w:rPr>
          <w:rFonts w:ascii="Tahoma" w:hAnsi="Tahoma" w:cs="Tahoma"/>
          <w:sz w:val="20"/>
          <w:highlight w:val="yellow"/>
        </w:rPr>
        <w:t xml:space="preserve"> de Reorganização Societária Permitida sob validação </w:t>
      </w:r>
      <w:r w:rsidR="00B932B2" w:rsidRPr="006567D5">
        <w:rPr>
          <w:rFonts w:ascii="Tahoma" w:hAnsi="Tahoma" w:cs="Tahoma"/>
          <w:sz w:val="20"/>
          <w:highlight w:val="yellow"/>
        </w:rPr>
        <w:t>do IBBA</w:t>
      </w:r>
      <w:r w:rsidR="006567D5" w:rsidRPr="006567D5">
        <w:rPr>
          <w:rFonts w:ascii="Tahoma" w:hAnsi="Tahoma" w:cs="Tahoma"/>
          <w:sz w:val="20"/>
          <w:highlight w:val="yellow"/>
        </w:rPr>
        <w:t>.</w:t>
      </w:r>
      <w:r w:rsidR="006567D5">
        <w:rPr>
          <w:rFonts w:ascii="Tahoma" w:hAnsi="Tahoma" w:cs="Tahoma"/>
          <w:sz w:val="20"/>
        </w:rPr>
        <w:t>]</w:t>
      </w:r>
    </w:p>
    <w:bookmarkEnd w:id="91"/>
    <w:bookmarkEnd w:id="95"/>
    <w:p w14:paraId="79EE0F45" w14:textId="25869F50" w:rsidR="0087197D" w:rsidRPr="00B6239E" w:rsidRDefault="00216CDA" w:rsidP="00B6239E">
      <w:pPr>
        <w:numPr>
          <w:ilvl w:val="6"/>
          <w:numId w:val="32"/>
        </w:numPr>
        <w:tabs>
          <w:tab w:val="clear" w:pos="1701"/>
          <w:tab w:val="num" w:pos="1418"/>
        </w:tabs>
        <w:ind w:left="709" w:firstLine="0"/>
        <w:rPr>
          <w:rFonts w:ascii="Tahoma" w:hAnsi="Tahoma" w:cs="Tahoma"/>
          <w:sz w:val="20"/>
        </w:rPr>
      </w:pPr>
      <w:r w:rsidRPr="00B6239E">
        <w:rPr>
          <w:rFonts w:ascii="Tahoma" w:hAnsi="Tahoma" w:cs="Tahoma"/>
          <w:sz w:val="20"/>
        </w:rPr>
        <w:t xml:space="preserve">inadimplemento ou </w:t>
      </w:r>
      <w:r w:rsidR="007B7D9F" w:rsidRPr="002E68E5">
        <w:rPr>
          <w:rFonts w:ascii="Tahoma" w:hAnsi="Tahoma" w:cs="Tahoma"/>
          <w:sz w:val="20"/>
        </w:rPr>
        <w:t xml:space="preserve">vencimento antecipado de qualquer </w:t>
      </w:r>
      <w:r w:rsidR="00CF7693">
        <w:rPr>
          <w:rFonts w:ascii="Tahoma" w:hAnsi="Tahoma" w:cs="Tahoma"/>
          <w:sz w:val="20"/>
        </w:rPr>
        <w:t>d</w:t>
      </w:r>
      <w:r w:rsidR="00F077E6" w:rsidRPr="002E68E5">
        <w:rPr>
          <w:rFonts w:ascii="Tahoma" w:hAnsi="Tahoma" w:cs="Tahoma"/>
          <w:sz w:val="20"/>
        </w:rPr>
        <w:t xml:space="preserve">ívida </w:t>
      </w:r>
      <w:r w:rsidR="00CF7693">
        <w:rPr>
          <w:rFonts w:ascii="Tahoma" w:hAnsi="Tahoma" w:cs="Tahoma"/>
          <w:sz w:val="20"/>
        </w:rPr>
        <w:t>f</w:t>
      </w:r>
      <w:r w:rsidR="007B7D9F" w:rsidRPr="002E68E5">
        <w:rPr>
          <w:rFonts w:ascii="Tahoma" w:hAnsi="Tahoma" w:cs="Tahoma"/>
          <w:sz w:val="20"/>
        </w:rPr>
        <w:t xml:space="preserve">inanceira da </w:t>
      </w:r>
      <w:r w:rsidRPr="00B6239E">
        <w:rPr>
          <w:rFonts w:ascii="Tahoma" w:hAnsi="Tahoma" w:cs="Tahoma"/>
          <w:sz w:val="20"/>
        </w:rPr>
        <w:t>Emissora</w:t>
      </w:r>
      <w:r w:rsidR="006625FB" w:rsidRPr="002E68E5">
        <w:rPr>
          <w:rFonts w:ascii="Tahoma" w:hAnsi="Tahoma" w:cs="Tahoma"/>
          <w:sz w:val="20"/>
        </w:rPr>
        <w:t xml:space="preserve"> </w:t>
      </w:r>
      <w:r w:rsidR="007B7D9F" w:rsidRPr="002E68E5">
        <w:rPr>
          <w:rFonts w:ascii="Tahoma" w:hAnsi="Tahoma" w:cs="Tahoma"/>
          <w:sz w:val="20"/>
        </w:rPr>
        <w:t xml:space="preserve">e/ou de qualquer </w:t>
      </w:r>
      <w:r w:rsidR="003B1645" w:rsidRPr="002E68E5">
        <w:rPr>
          <w:rFonts w:ascii="Tahoma" w:hAnsi="Tahoma" w:cs="Tahoma"/>
          <w:sz w:val="20"/>
        </w:rPr>
        <w:t>de suas</w:t>
      </w:r>
      <w:r w:rsidR="002C69A8" w:rsidRPr="002E68E5">
        <w:rPr>
          <w:rFonts w:ascii="Tahoma" w:hAnsi="Tahoma" w:cs="Tahoma"/>
          <w:sz w:val="20"/>
        </w:rPr>
        <w:t xml:space="preserve"> </w:t>
      </w:r>
      <w:r w:rsidR="003B1645" w:rsidRPr="002E68E5">
        <w:rPr>
          <w:rFonts w:ascii="Tahoma" w:hAnsi="Tahoma" w:cs="Tahoma"/>
          <w:sz w:val="20"/>
        </w:rPr>
        <w:t>Controladas</w:t>
      </w:r>
      <w:r w:rsidR="00D4153A">
        <w:rPr>
          <w:rFonts w:ascii="Tahoma" w:hAnsi="Tahoma" w:cs="Tahoma"/>
          <w:sz w:val="20"/>
        </w:rPr>
        <w:t xml:space="preserve"> (se existentes), </w:t>
      </w:r>
      <w:r w:rsidR="007B7D9F" w:rsidRPr="002E68E5">
        <w:rPr>
          <w:rFonts w:ascii="Tahoma" w:hAnsi="Tahoma" w:cs="Tahoma"/>
          <w:sz w:val="20"/>
        </w:rPr>
        <w:t xml:space="preserve">ainda que na condição de </w:t>
      </w:r>
      <w:r w:rsidR="00862BA1" w:rsidRPr="002E68E5">
        <w:rPr>
          <w:rFonts w:ascii="Tahoma" w:hAnsi="Tahoma" w:cs="Tahoma"/>
          <w:sz w:val="20"/>
        </w:rPr>
        <w:t>garantidora</w:t>
      </w:r>
      <w:r w:rsidR="007B7D9F" w:rsidRPr="002E68E5">
        <w:rPr>
          <w:rFonts w:ascii="Tahoma" w:hAnsi="Tahoma" w:cs="Tahoma"/>
          <w:sz w:val="20"/>
        </w:rPr>
        <w:t xml:space="preserve">, </w:t>
      </w:r>
      <w:r w:rsidR="00336031">
        <w:rPr>
          <w:rFonts w:ascii="Tahoma" w:hAnsi="Tahoma" w:cs="Tahoma"/>
          <w:sz w:val="20"/>
        </w:rPr>
        <w:t xml:space="preserve">referente a </w:t>
      </w:r>
      <w:r w:rsidR="00DA4973" w:rsidRPr="00B6239E">
        <w:rPr>
          <w:rFonts w:ascii="Tahoma" w:hAnsi="Tahoma" w:cs="Tahoma"/>
          <w:sz w:val="20"/>
        </w:rPr>
        <w:t xml:space="preserve">operações </w:t>
      </w:r>
      <w:r w:rsidR="00336031">
        <w:rPr>
          <w:rFonts w:ascii="Tahoma" w:hAnsi="Tahoma" w:cs="Tahoma"/>
          <w:sz w:val="20"/>
        </w:rPr>
        <w:t xml:space="preserve">realizadas </w:t>
      </w:r>
      <w:r w:rsidR="00DA4973" w:rsidRPr="00B6239E">
        <w:rPr>
          <w:rFonts w:ascii="Tahoma" w:hAnsi="Tahoma" w:cs="Tahoma"/>
          <w:sz w:val="20"/>
        </w:rPr>
        <w:t>no</w:t>
      </w:r>
      <w:r w:rsidR="00336031">
        <w:rPr>
          <w:rFonts w:ascii="Tahoma" w:hAnsi="Tahoma" w:cs="Tahoma"/>
          <w:sz w:val="20"/>
        </w:rPr>
        <w:t>s</w:t>
      </w:r>
      <w:r w:rsidR="00DA4973" w:rsidRPr="00B6239E">
        <w:rPr>
          <w:rFonts w:ascii="Tahoma" w:hAnsi="Tahoma" w:cs="Tahoma"/>
          <w:sz w:val="20"/>
        </w:rPr>
        <w:t xml:space="preserve"> mercado</w:t>
      </w:r>
      <w:r w:rsidR="00336031">
        <w:rPr>
          <w:rFonts w:ascii="Tahoma" w:hAnsi="Tahoma" w:cs="Tahoma"/>
          <w:sz w:val="20"/>
        </w:rPr>
        <w:t>s</w:t>
      </w:r>
      <w:r w:rsidR="00DA4973" w:rsidRPr="00B6239E">
        <w:rPr>
          <w:rFonts w:ascii="Tahoma" w:hAnsi="Tahoma" w:cs="Tahoma"/>
          <w:sz w:val="20"/>
        </w:rPr>
        <w:t xml:space="preserve"> financeiro ou de capitais, local ou internacional, </w:t>
      </w:r>
      <w:r w:rsidR="007B7D9F" w:rsidRPr="002E68E5">
        <w:rPr>
          <w:rFonts w:ascii="Tahoma" w:hAnsi="Tahoma" w:cs="Tahoma"/>
          <w:sz w:val="20"/>
        </w:rPr>
        <w:t xml:space="preserve">em valor, individual ou agregado, igual ou superior a </w:t>
      </w:r>
      <w:r w:rsidR="0018088A">
        <w:rPr>
          <w:rFonts w:ascii="Tahoma" w:hAnsi="Tahoma" w:cs="Tahoma"/>
          <w:b/>
          <w:bCs/>
          <w:sz w:val="20"/>
        </w:rPr>
        <w:t>[</w:t>
      </w:r>
      <w:r w:rsidR="007B7D9F" w:rsidRPr="002E68E5">
        <w:rPr>
          <w:rFonts w:ascii="Tahoma" w:hAnsi="Tahoma" w:cs="Tahoma"/>
          <w:sz w:val="20"/>
        </w:rPr>
        <w:t>R</w:t>
      </w:r>
      <w:r w:rsidR="003A47BF" w:rsidRPr="002E68E5">
        <w:rPr>
          <w:rFonts w:ascii="Tahoma" w:hAnsi="Tahoma" w:cs="Tahoma"/>
          <w:sz w:val="20"/>
        </w:rPr>
        <w:t>$</w:t>
      </w:r>
      <w:r w:rsidR="00731154">
        <w:rPr>
          <w:rFonts w:ascii="Tahoma" w:hAnsi="Tahoma" w:cs="Tahoma"/>
          <w:sz w:val="20"/>
        </w:rPr>
        <w:t xml:space="preserve"> </w:t>
      </w:r>
      <w:r w:rsidR="003A47BF">
        <w:rPr>
          <w:rFonts w:ascii="Tahoma" w:hAnsi="Tahoma" w:cs="Tahoma"/>
          <w:sz w:val="20"/>
        </w:rPr>
        <w:t>1.000.000,00</w:t>
      </w:r>
      <w:r w:rsidR="003A47BF" w:rsidRPr="002E68E5">
        <w:rPr>
          <w:rFonts w:ascii="Tahoma" w:hAnsi="Tahoma" w:cs="Tahoma"/>
          <w:sz w:val="20"/>
        </w:rPr>
        <w:t xml:space="preserve"> (</w:t>
      </w:r>
      <w:r w:rsidR="003A47BF">
        <w:rPr>
          <w:rFonts w:ascii="Tahoma" w:hAnsi="Tahoma" w:cs="Tahoma"/>
          <w:sz w:val="20"/>
        </w:rPr>
        <w:t>um milhão de reais</w:t>
      </w:r>
      <w:r w:rsidR="007B7D9F" w:rsidRPr="002E68E5">
        <w:rPr>
          <w:rFonts w:ascii="Tahoma" w:hAnsi="Tahoma" w:cs="Tahoma"/>
          <w:sz w:val="20"/>
        </w:rPr>
        <w:t>)</w:t>
      </w:r>
      <w:r w:rsidR="0018088A" w:rsidRPr="00401075">
        <w:rPr>
          <w:rFonts w:ascii="Tahoma" w:hAnsi="Tahoma" w:cs="Tahoma"/>
          <w:b/>
          <w:bCs/>
          <w:sz w:val="20"/>
        </w:rPr>
        <w:t>]</w:t>
      </w:r>
      <w:r w:rsidR="007B7D9F" w:rsidRPr="002E68E5">
        <w:rPr>
          <w:rFonts w:ascii="Tahoma" w:hAnsi="Tahoma" w:cs="Tahoma"/>
          <w:sz w:val="20"/>
        </w:rPr>
        <w:t xml:space="preserve">, atualizados anualmente, a partir da Data de Emissão, </w:t>
      </w:r>
      <w:r w:rsidR="00B4486B" w:rsidRPr="00B6239E">
        <w:rPr>
          <w:rFonts w:ascii="Tahoma" w:hAnsi="Tahoma" w:cs="Tahoma"/>
          <w:sz w:val="20"/>
        </w:rPr>
        <w:t>pela variação positiva do Índice Nacional de Preços ao Consumidor Amplo, divulgado pelo Instituto Brasileiro de Geografia e Estatística (“</w:t>
      </w:r>
      <w:r w:rsidR="00B4486B" w:rsidRPr="00B6239E">
        <w:rPr>
          <w:rFonts w:ascii="Tahoma" w:hAnsi="Tahoma" w:cs="Tahoma"/>
          <w:sz w:val="20"/>
          <w:u w:val="single"/>
        </w:rPr>
        <w:t>IPCA</w:t>
      </w:r>
      <w:r w:rsidR="00B4486B" w:rsidRPr="00B6239E">
        <w:rPr>
          <w:rFonts w:ascii="Tahoma" w:hAnsi="Tahoma" w:cs="Tahoma"/>
          <w:sz w:val="20"/>
        </w:rPr>
        <w:t xml:space="preserve">”), ou seu equivalente em outras moedas, sendo que, nesse caso, o seu contravalor em Real deve ser calculado de PTAX </w:t>
      </w:r>
      <w:r w:rsidR="00B4486B" w:rsidRPr="00B6239E">
        <w:rPr>
          <w:rFonts w:ascii="Tahoma" w:hAnsi="Tahoma" w:cs="Tahoma"/>
          <w:sz w:val="20"/>
        </w:rPr>
        <w:t>de venda de fechamento do Dia Útil imediatamente anterior à respectiva data de inadimplemento, média essa divulgada por meio eletrônico do Banco Central do Brasil na rede mundial de computadores</w:t>
      </w:r>
      <w:r w:rsidR="008136D2" w:rsidRPr="002E68E5">
        <w:rPr>
          <w:rFonts w:ascii="Tahoma" w:hAnsi="Tahoma" w:cs="Tahoma"/>
          <w:sz w:val="20"/>
        </w:rPr>
        <w:t>;</w:t>
      </w:r>
      <w:r w:rsidR="0018088A">
        <w:rPr>
          <w:rFonts w:ascii="Tahoma" w:hAnsi="Tahoma" w:cs="Tahoma"/>
          <w:sz w:val="20"/>
        </w:rPr>
        <w:t xml:space="preserve"> </w:t>
      </w:r>
      <w:r w:rsidR="00CA3EB3" w:rsidRPr="00412A15">
        <w:rPr>
          <w:rFonts w:ascii="Tahoma" w:hAnsi="Tahoma"/>
          <w:b/>
          <w:sz w:val="20"/>
          <w:highlight w:val="yellow"/>
        </w:rPr>
        <w:t xml:space="preserve">[Nota Machado Meyer: </w:t>
      </w:r>
      <w:r w:rsidR="00CA3EB3" w:rsidRPr="00401075">
        <w:rPr>
          <w:rFonts w:ascii="Tahoma" w:hAnsi="Tahoma" w:cs="Tahoma"/>
          <w:b/>
          <w:bCs/>
          <w:sz w:val="20"/>
          <w:highlight w:val="yellow"/>
        </w:rPr>
        <w:t>Sob avaliação da Companhia</w:t>
      </w:r>
      <w:r w:rsidR="00CA3EB3" w:rsidRPr="00412A15">
        <w:rPr>
          <w:rFonts w:ascii="Tahoma" w:hAnsi="Tahoma"/>
          <w:b/>
          <w:sz w:val="20"/>
          <w:highlight w:val="yellow"/>
        </w:rPr>
        <w:t>]</w:t>
      </w:r>
    </w:p>
    <w:p w14:paraId="0EE62FE3" w14:textId="36FCE5B7" w:rsidR="008136D2" w:rsidRPr="002E68E5" w:rsidRDefault="00977271" w:rsidP="00B6239E">
      <w:pPr>
        <w:numPr>
          <w:ilvl w:val="6"/>
          <w:numId w:val="32"/>
        </w:numPr>
        <w:tabs>
          <w:tab w:val="clear" w:pos="1701"/>
          <w:tab w:val="num" w:pos="1418"/>
        </w:tabs>
        <w:ind w:left="709" w:firstLine="0"/>
        <w:rPr>
          <w:rFonts w:ascii="Tahoma" w:hAnsi="Tahoma" w:cs="Tahoma"/>
          <w:sz w:val="20"/>
        </w:rPr>
      </w:pPr>
      <w:r w:rsidRPr="00B6239E">
        <w:rPr>
          <w:rFonts w:ascii="Tahoma" w:hAnsi="Tahoma" w:cs="Tahoma"/>
          <w:sz w:val="20"/>
        </w:rPr>
        <w:t>alteração ou modificação do objeto social da Emissora</w:t>
      </w:r>
      <w:r w:rsidR="002517AA">
        <w:rPr>
          <w:rFonts w:ascii="Tahoma" w:hAnsi="Tahoma" w:cs="Tahoma"/>
          <w:sz w:val="20"/>
        </w:rPr>
        <w:t xml:space="preserve">, de forma a </w:t>
      </w:r>
      <w:r w:rsidRPr="00B6239E">
        <w:rPr>
          <w:rFonts w:ascii="Tahoma" w:hAnsi="Tahoma" w:cs="Tahoma"/>
          <w:sz w:val="20"/>
        </w:rPr>
        <w:t>(a) excluir ou alterar as</w:t>
      </w:r>
      <w:r w:rsidR="005F61C7">
        <w:rPr>
          <w:rFonts w:ascii="Tahoma" w:hAnsi="Tahoma" w:cs="Tahoma"/>
          <w:sz w:val="20"/>
        </w:rPr>
        <w:t xml:space="preserve"> atividades principais</w:t>
      </w:r>
      <w:r w:rsidRPr="00B6239E">
        <w:rPr>
          <w:rFonts w:ascii="Tahoma" w:hAnsi="Tahoma" w:cs="Tahoma"/>
          <w:sz w:val="20"/>
        </w:rPr>
        <w:t xml:space="preserve"> descritas atualmente no </w:t>
      </w:r>
      <w:r w:rsidR="00CF7693">
        <w:rPr>
          <w:rFonts w:ascii="Tahoma" w:hAnsi="Tahoma" w:cs="Tahoma"/>
          <w:sz w:val="20"/>
        </w:rPr>
        <w:t>estatuto</w:t>
      </w:r>
      <w:r w:rsidRPr="00B6239E">
        <w:rPr>
          <w:rFonts w:ascii="Tahoma" w:hAnsi="Tahoma" w:cs="Tahoma"/>
          <w:sz w:val="20"/>
        </w:rPr>
        <w:t xml:space="preserve"> social vigente da Emissora, conforme transcrito na Cláusula </w:t>
      </w:r>
      <w:r w:rsidR="004B31D0" w:rsidRPr="00B6239E">
        <w:rPr>
          <w:rFonts w:ascii="Tahoma" w:hAnsi="Tahoma" w:cs="Tahoma"/>
          <w:sz w:val="20"/>
        </w:rPr>
        <w:fldChar w:fldCharType="begin"/>
      </w:r>
      <w:r w:rsidR="004B31D0" w:rsidRPr="00B6239E">
        <w:rPr>
          <w:rFonts w:ascii="Tahoma" w:hAnsi="Tahoma" w:cs="Tahoma"/>
          <w:sz w:val="20"/>
        </w:rPr>
        <w:instrText xml:space="preserve"> REF _Ref120754346 \r \h </w:instrText>
      </w:r>
      <w:r w:rsidR="002E68E5" w:rsidRPr="002E68E5">
        <w:rPr>
          <w:rFonts w:ascii="Tahoma" w:hAnsi="Tahoma" w:cs="Tahoma"/>
          <w:sz w:val="20"/>
        </w:rPr>
        <w:instrText xml:space="preserve"> \* MERGEFORMAT </w:instrText>
      </w:r>
      <w:r w:rsidR="004B31D0" w:rsidRPr="00B6239E">
        <w:rPr>
          <w:rFonts w:ascii="Tahoma" w:hAnsi="Tahoma" w:cs="Tahoma"/>
          <w:sz w:val="20"/>
        </w:rPr>
      </w:r>
      <w:r w:rsidR="004B31D0" w:rsidRPr="00B6239E">
        <w:rPr>
          <w:rFonts w:ascii="Tahoma" w:hAnsi="Tahoma" w:cs="Tahoma"/>
          <w:sz w:val="20"/>
        </w:rPr>
        <w:fldChar w:fldCharType="separate"/>
      </w:r>
      <w:r w:rsidR="001077A6">
        <w:rPr>
          <w:rFonts w:ascii="Tahoma" w:hAnsi="Tahoma" w:cs="Tahoma"/>
          <w:sz w:val="20"/>
        </w:rPr>
        <w:t>4</w:t>
      </w:r>
      <w:r w:rsidR="004B31D0" w:rsidRPr="00B6239E">
        <w:rPr>
          <w:rFonts w:ascii="Tahoma" w:hAnsi="Tahoma" w:cs="Tahoma"/>
          <w:sz w:val="20"/>
        </w:rPr>
        <w:fldChar w:fldCharType="end"/>
      </w:r>
      <w:r w:rsidRPr="00B6239E">
        <w:rPr>
          <w:rFonts w:ascii="Tahoma" w:hAnsi="Tahoma" w:cs="Tahoma"/>
          <w:sz w:val="20"/>
        </w:rPr>
        <w:t xml:space="preserve"> desta Escritura de Emissão; e/ou (b) agregar novos </w:t>
      </w:r>
      <w:r w:rsidRPr="00B6239E">
        <w:rPr>
          <w:rFonts w:ascii="Tahoma" w:hAnsi="Tahoma" w:cs="Tahoma"/>
          <w:sz w:val="20"/>
        </w:rPr>
        <w:lastRenderedPageBreak/>
        <w:t>negócios que tenham prevalência e possam representar desvios em relação às atividades principais atualmente desenvolvidas pela Emissora;</w:t>
      </w:r>
    </w:p>
    <w:p w14:paraId="32F50B9B" w14:textId="4ED6EBE6" w:rsidR="00851202" w:rsidRPr="002E68E5" w:rsidRDefault="00437373"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realização de resgate, recompra, amortização ou bonificação de ações de emissão da Emissora, ou distribuição e/ou pagamento, pela Emissora, de dividendos, juros sobre o capital próprio ou quaisquer outras distribuições de lucros aos acionistas da Emissora, caso a Emissora (1) esteja em mora ou inadimplente com qualquer de suas obrigações pecuniárias estabelecidas nesta Escritura de Emissão ou (2) não esteja observando o</w:t>
      </w:r>
      <w:r w:rsidR="00CF7693">
        <w:rPr>
          <w:rFonts w:ascii="Tahoma" w:hAnsi="Tahoma" w:cs="Tahoma"/>
          <w:sz w:val="20"/>
        </w:rPr>
        <w:t>s</w:t>
      </w:r>
      <w:r w:rsidRPr="002E68E5">
        <w:rPr>
          <w:rFonts w:ascii="Tahoma" w:hAnsi="Tahoma" w:cs="Tahoma"/>
          <w:sz w:val="20"/>
        </w:rPr>
        <w:t xml:space="preserve"> Índice</w:t>
      </w:r>
      <w:r w:rsidR="00CF7693">
        <w:rPr>
          <w:rFonts w:ascii="Tahoma" w:hAnsi="Tahoma" w:cs="Tahoma"/>
          <w:sz w:val="20"/>
        </w:rPr>
        <w:t>s</w:t>
      </w:r>
      <w:r w:rsidRPr="002E68E5">
        <w:rPr>
          <w:rFonts w:ascii="Tahoma" w:hAnsi="Tahoma" w:cs="Tahoma"/>
          <w:sz w:val="20"/>
        </w:rPr>
        <w:t xml:space="preserve"> Financeiro</w:t>
      </w:r>
      <w:r w:rsidR="00CF7693">
        <w:rPr>
          <w:rFonts w:ascii="Tahoma" w:hAnsi="Tahoma" w:cs="Tahoma"/>
          <w:sz w:val="20"/>
        </w:rPr>
        <w:t>s</w:t>
      </w:r>
      <w:r w:rsidRPr="002E68E5">
        <w:rPr>
          <w:rFonts w:ascii="Tahoma" w:hAnsi="Tahoma" w:cs="Tahoma"/>
          <w:sz w:val="20"/>
        </w:rPr>
        <w:t xml:space="preserve"> ou (3) esteja em curso </w:t>
      </w:r>
      <w:r w:rsidR="00CF7693">
        <w:rPr>
          <w:rFonts w:ascii="Tahoma" w:hAnsi="Tahoma" w:cs="Tahoma"/>
          <w:sz w:val="20"/>
        </w:rPr>
        <w:t>qua</w:t>
      </w:r>
      <w:r w:rsidR="00735584">
        <w:rPr>
          <w:rFonts w:ascii="Tahoma" w:hAnsi="Tahoma" w:cs="Tahoma"/>
          <w:sz w:val="20"/>
        </w:rPr>
        <w:t>l</w:t>
      </w:r>
      <w:r w:rsidR="00CF7693">
        <w:rPr>
          <w:rFonts w:ascii="Tahoma" w:hAnsi="Tahoma" w:cs="Tahoma"/>
          <w:sz w:val="20"/>
        </w:rPr>
        <w:t>quer</w:t>
      </w:r>
      <w:r w:rsidRPr="002E68E5">
        <w:rPr>
          <w:rFonts w:ascii="Tahoma" w:hAnsi="Tahoma" w:cs="Tahoma"/>
          <w:sz w:val="20"/>
        </w:rPr>
        <w:t xml:space="preserve"> Evento de </w:t>
      </w:r>
      <w:r w:rsidR="00CF7693">
        <w:rPr>
          <w:rFonts w:ascii="Tahoma" w:hAnsi="Tahoma" w:cs="Tahoma"/>
          <w:sz w:val="20"/>
        </w:rPr>
        <w:t>Inadimplemento</w:t>
      </w:r>
      <w:r w:rsidR="006567D5">
        <w:rPr>
          <w:rFonts w:ascii="Tahoma" w:hAnsi="Tahoma" w:cs="Tahoma"/>
          <w:sz w:val="20"/>
        </w:rPr>
        <w:t>;</w:t>
      </w:r>
      <w:r w:rsidR="00981A84">
        <w:rPr>
          <w:rFonts w:ascii="Tahoma" w:hAnsi="Tahoma" w:cs="Tahoma"/>
          <w:sz w:val="20"/>
        </w:rPr>
        <w:t xml:space="preserve"> </w:t>
      </w:r>
      <w:r w:rsidR="00981A84" w:rsidRPr="00981A84">
        <w:rPr>
          <w:rFonts w:ascii="Tahoma" w:hAnsi="Tahoma" w:cs="Tahoma"/>
          <w:sz w:val="20"/>
        </w:rPr>
        <w:t>ressalvado, em qualquer caso, o pagamento do dividendo obrigatório previsto no artigo 202 da Lei das Sociedades por Ações</w:t>
      </w:r>
      <w:r w:rsidRPr="002E68E5">
        <w:rPr>
          <w:rFonts w:ascii="Tahoma" w:hAnsi="Tahoma" w:cs="Tahoma"/>
          <w:sz w:val="20"/>
        </w:rPr>
        <w:t>;</w:t>
      </w:r>
    </w:p>
    <w:p w14:paraId="2CDCB8CF" w14:textId="0AAF7352" w:rsidR="00E034CB" w:rsidRPr="002E68E5" w:rsidRDefault="0083282A"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invalidade, nulidade, </w:t>
      </w:r>
      <w:r w:rsidRPr="002E68E5">
        <w:rPr>
          <w:rFonts w:ascii="Tahoma" w:hAnsi="Tahoma" w:cs="Tahoma"/>
          <w:sz w:val="20"/>
        </w:rPr>
        <w:t>inexequibilidade ou ineficácia desta Escritura de Emissão e/ou dos Contratos de Garantia, declarada por meio de decisão judicial</w:t>
      </w:r>
      <w:r w:rsidR="00CF7693">
        <w:rPr>
          <w:rFonts w:ascii="Tahoma" w:hAnsi="Tahoma" w:cs="Tahoma"/>
          <w:sz w:val="20"/>
        </w:rPr>
        <w:t>, extrajudicial</w:t>
      </w:r>
      <w:r w:rsidRPr="002E68E5">
        <w:rPr>
          <w:rFonts w:ascii="Tahoma" w:hAnsi="Tahoma" w:cs="Tahoma"/>
          <w:sz w:val="20"/>
        </w:rPr>
        <w:t xml:space="preserve"> administrativa</w:t>
      </w:r>
      <w:r w:rsidR="00CF7693">
        <w:rPr>
          <w:rFonts w:ascii="Tahoma" w:hAnsi="Tahoma" w:cs="Tahoma"/>
          <w:sz w:val="20"/>
        </w:rPr>
        <w:t xml:space="preserve"> ou arbitral</w:t>
      </w:r>
      <w:r w:rsidR="00604ACD">
        <w:rPr>
          <w:rFonts w:ascii="Tahoma" w:hAnsi="Tahoma" w:cs="Tahoma"/>
          <w:sz w:val="20"/>
        </w:rPr>
        <w:t xml:space="preserve">, </w:t>
      </w:r>
      <w:r w:rsidR="00604ACD" w:rsidRPr="00CD682A">
        <w:rPr>
          <w:rFonts w:ascii="Tahoma" w:hAnsi="Tahoma" w:cs="Tahoma"/>
          <w:sz w:val="20"/>
        </w:rPr>
        <w:t xml:space="preserve">exceto </w:t>
      </w:r>
      <w:r w:rsidR="00604ACD">
        <w:rPr>
          <w:rFonts w:ascii="Tahoma" w:hAnsi="Tahoma" w:cs="Tahoma"/>
          <w:sz w:val="20"/>
        </w:rPr>
        <w:t xml:space="preserve">se </w:t>
      </w:r>
      <w:r w:rsidR="00EB39F6">
        <w:rPr>
          <w:rFonts w:ascii="Tahoma" w:hAnsi="Tahoma" w:cs="Tahoma"/>
          <w:sz w:val="20"/>
        </w:rPr>
        <w:t xml:space="preserve">os efeitos </w:t>
      </w:r>
      <w:r w:rsidR="00604ACD">
        <w:rPr>
          <w:rFonts w:ascii="Tahoma" w:hAnsi="Tahoma" w:cs="Tahoma"/>
          <w:sz w:val="20"/>
        </w:rPr>
        <w:t>da decisão</w:t>
      </w:r>
      <w:r w:rsidR="00604ACD" w:rsidRPr="00CD682A">
        <w:rPr>
          <w:rFonts w:ascii="Tahoma" w:hAnsi="Tahoma" w:cs="Tahoma"/>
          <w:sz w:val="20"/>
        </w:rPr>
        <w:t xml:space="preserve"> </w:t>
      </w:r>
      <w:r w:rsidR="00EB39F6">
        <w:rPr>
          <w:rFonts w:ascii="Tahoma" w:hAnsi="Tahoma" w:cs="Tahoma"/>
          <w:sz w:val="20"/>
        </w:rPr>
        <w:t xml:space="preserve">forem </w:t>
      </w:r>
      <w:r w:rsidR="00604ACD" w:rsidRPr="00CD682A">
        <w:rPr>
          <w:rFonts w:ascii="Tahoma" w:hAnsi="Tahoma" w:cs="Tahoma"/>
          <w:sz w:val="20"/>
        </w:rPr>
        <w:t>suspens</w:t>
      </w:r>
      <w:r w:rsidR="00EB39F6">
        <w:rPr>
          <w:rFonts w:ascii="Tahoma" w:hAnsi="Tahoma" w:cs="Tahoma"/>
          <w:sz w:val="20"/>
        </w:rPr>
        <w:t>os</w:t>
      </w:r>
      <w:r w:rsidR="00604ACD" w:rsidRPr="00CD682A">
        <w:rPr>
          <w:rFonts w:ascii="Tahoma" w:hAnsi="Tahoma" w:cs="Tahoma"/>
          <w:sz w:val="20"/>
        </w:rPr>
        <w:t xml:space="preserve"> </w:t>
      </w:r>
      <w:r w:rsidR="00EB39F6">
        <w:rPr>
          <w:rFonts w:ascii="Tahoma" w:hAnsi="Tahoma" w:cs="Tahoma"/>
          <w:sz w:val="20"/>
        </w:rPr>
        <w:t xml:space="preserve">por meio de recurso </w:t>
      </w:r>
      <w:r w:rsidR="00604ACD" w:rsidRPr="00CD682A">
        <w:rPr>
          <w:rFonts w:ascii="Tahoma" w:hAnsi="Tahoma" w:cs="Tahoma"/>
          <w:sz w:val="20"/>
        </w:rPr>
        <w:t>dentro dos prazos legais</w:t>
      </w:r>
      <w:r w:rsidRPr="002E68E5">
        <w:rPr>
          <w:rFonts w:ascii="Tahoma" w:hAnsi="Tahoma" w:cs="Tahoma"/>
          <w:sz w:val="20"/>
        </w:rPr>
        <w:t>;</w:t>
      </w:r>
    </w:p>
    <w:p w14:paraId="0F872792" w14:textId="6A42667E" w:rsidR="00F4430F" w:rsidRPr="002E68E5" w:rsidRDefault="00CA562B" w:rsidP="00B6239E">
      <w:pPr>
        <w:numPr>
          <w:ilvl w:val="6"/>
          <w:numId w:val="32"/>
        </w:numPr>
        <w:tabs>
          <w:tab w:val="clear" w:pos="1701"/>
          <w:tab w:val="num" w:pos="1418"/>
        </w:tabs>
        <w:ind w:left="709" w:firstLine="0"/>
        <w:rPr>
          <w:rFonts w:ascii="Tahoma" w:hAnsi="Tahoma" w:cs="Tahoma"/>
          <w:sz w:val="20"/>
        </w:rPr>
      </w:pPr>
      <w:r>
        <w:rPr>
          <w:rFonts w:ascii="Tahoma" w:hAnsi="Tahoma" w:cs="Tahoma"/>
          <w:sz w:val="20"/>
        </w:rPr>
        <w:t>perda, alteração ou transferência</w:t>
      </w:r>
      <w:r w:rsidR="009172E9">
        <w:rPr>
          <w:rFonts w:ascii="Tahoma" w:hAnsi="Tahoma" w:cs="Tahoma"/>
          <w:sz w:val="20"/>
        </w:rPr>
        <w:t xml:space="preserve"> d</w:t>
      </w:r>
      <w:r>
        <w:rPr>
          <w:rFonts w:ascii="Tahoma" w:hAnsi="Tahoma" w:cs="Tahoma"/>
          <w:sz w:val="20"/>
        </w:rPr>
        <w:t>o</w:t>
      </w:r>
      <w:r w:rsidR="009172E9">
        <w:rPr>
          <w:rFonts w:ascii="Tahoma" w:hAnsi="Tahoma" w:cs="Tahoma"/>
          <w:sz w:val="20"/>
        </w:rPr>
        <w:t xml:space="preserve"> </w:t>
      </w:r>
      <w:r w:rsidR="00F4430F" w:rsidRPr="00311C43">
        <w:rPr>
          <w:rFonts w:ascii="Tahoma" w:hAnsi="Tahoma" w:cs="Tahoma"/>
          <w:sz w:val="20"/>
        </w:rPr>
        <w:t>Controle</w:t>
      </w:r>
      <w:r w:rsidR="00F4430F" w:rsidRPr="002E68E5">
        <w:rPr>
          <w:rFonts w:ascii="Tahoma" w:hAnsi="Tahoma" w:cs="Tahoma"/>
          <w:sz w:val="20"/>
        </w:rPr>
        <w:t>, direto ou indireto, da Emissora</w:t>
      </w:r>
      <w:r w:rsidR="00B22AED">
        <w:rPr>
          <w:rFonts w:ascii="Tahoma" w:hAnsi="Tahoma" w:cs="Tahoma"/>
          <w:sz w:val="20"/>
        </w:rPr>
        <w:t xml:space="preserve">, </w:t>
      </w:r>
      <w:r w:rsidR="00B22AED" w:rsidRPr="00B22AED">
        <w:rPr>
          <w:rFonts w:ascii="Tahoma" w:hAnsi="Tahoma" w:cs="Tahoma"/>
          <w:sz w:val="20"/>
        </w:rPr>
        <w:t>exceto</w:t>
      </w:r>
      <w:r>
        <w:rPr>
          <w:rFonts w:ascii="Tahoma" w:hAnsi="Tahoma" w:cs="Tahoma"/>
          <w:sz w:val="20"/>
        </w:rPr>
        <w:t>, no caso de aquisição</w:t>
      </w:r>
      <w:r w:rsidR="00B22AED" w:rsidRPr="00B22AED">
        <w:rPr>
          <w:rFonts w:ascii="Tahoma" w:hAnsi="Tahoma" w:cs="Tahoma"/>
          <w:sz w:val="20"/>
        </w:rPr>
        <w:t xml:space="preserve"> </w:t>
      </w:r>
      <w:r w:rsidR="000A3372">
        <w:rPr>
          <w:rFonts w:ascii="Tahoma" w:hAnsi="Tahoma" w:cs="Tahoma"/>
          <w:sz w:val="20"/>
        </w:rPr>
        <w:t>(a</w:t>
      </w:r>
      <w:r w:rsidR="000A3372">
        <w:rPr>
          <w:rFonts w:ascii="Tahoma" w:hAnsi="Tahoma" w:cs="Tahoma"/>
          <w:sz w:val="20"/>
        </w:rPr>
        <w:t>) se estiver inserida no contexto de uma Reorganização Societária Permitida, (b)</w:t>
      </w:r>
      <w:r w:rsidR="007F2DDE">
        <w:rPr>
          <w:rFonts w:ascii="Tahoma" w:hAnsi="Tahoma" w:cs="Tahoma"/>
          <w:sz w:val="20"/>
        </w:rPr>
        <w:t> se</w:t>
      </w:r>
      <w:r w:rsidR="000A3372">
        <w:rPr>
          <w:rFonts w:ascii="Tahoma" w:hAnsi="Tahoma" w:cs="Tahoma"/>
          <w:sz w:val="20"/>
        </w:rPr>
        <w:t xml:space="preserve"> </w:t>
      </w:r>
      <w:r w:rsidR="002554A7">
        <w:rPr>
          <w:rFonts w:ascii="Tahoma" w:hAnsi="Tahoma" w:cs="Tahoma"/>
          <w:sz w:val="20"/>
        </w:rPr>
        <w:t>envolver os atuais Acionistas da Emissora</w:t>
      </w:r>
      <w:r w:rsidR="00604ACD">
        <w:rPr>
          <w:rFonts w:ascii="Tahoma" w:hAnsi="Tahoma" w:cs="Tahoma"/>
          <w:sz w:val="20"/>
        </w:rPr>
        <w:t xml:space="preserve"> ou (c) que não altere o Acionista majoritário da Emissora</w:t>
      </w:r>
      <w:r w:rsidR="00F4430F" w:rsidRPr="002E68E5">
        <w:rPr>
          <w:rFonts w:ascii="Tahoma" w:hAnsi="Tahoma" w:cs="Tahoma"/>
          <w:sz w:val="20"/>
        </w:rPr>
        <w:t>;</w:t>
      </w:r>
      <w:r w:rsidR="00721D69">
        <w:rPr>
          <w:rFonts w:ascii="Tahoma" w:hAnsi="Tahoma" w:cs="Tahoma"/>
          <w:sz w:val="20"/>
        </w:rPr>
        <w:t xml:space="preserve"> </w:t>
      </w:r>
      <w:r w:rsidR="006567D5">
        <w:rPr>
          <w:rFonts w:ascii="Tahoma" w:hAnsi="Tahoma" w:cs="Tahoma"/>
          <w:sz w:val="20"/>
        </w:rPr>
        <w:t>[</w:t>
      </w:r>
      <w:r w:rsidR="006567D5" w:rsidRPr="006567D5">
        <w:rPr>
          <w:rFonts w:ascii="Tahoma" w:hAnsi="Tahoma" w:cs="Tahoma"/>
          <w:b/>
          <w:bCs/>
          <w:sz w:val="20"/>
          <w:highlight w:val="yellow"/>
        </w:rPr>
        <w:t>Nota LDR</w:t>
      </w:r>
      <w:r w:rsidR="006567D5" w:rsidRPr="006567D5">
        <w:rPr>
          <w:rFonts w:ascii="Tahoma" w:hAnsi="Tahoma" w:cs="Tahoma"/>
          <w:sz w:val="20"/>
          <w:highlight w:val="yellow"/>
        </w:rPr>
        <w:t xml:space="preserve">: </w:t>
      </w:r>
      <w:r w:rsidR="00B932B2" w:rsidRPr="00A60016">
        <w:rPr>
          <w:rFonts w:ascii="Tahoma" w:hAnsi="Tahoma" w:cs="Tahoma"/>
          <w:i/>
          <w:iCs/>
          <w:sz w:val="20"/>
          <w:highlight w:val="yellow"/>
        </w:rPr>
        <w:t>carve-out</w:t>
      </w:r>
      <w:r w:rsidR="00B932B2" w:rsidRPr="00A60016">
        <w:rPr>
          <w:rFonts w:ascii="Tahoma" w:hAnsi="Tahoma" w:cs="Tahoma"/>
          <w:sz w:val="20"/>
          <w:highlight w:val="yellow"/>
        </w:rPr>
        <w:t xml:space="preserve"> de Reorganização Societária Permitida sob validação </w:t>
      </w:r>
      <w:r w:rsidR="00B932B2" w:rsidRPr="006567D5">
        <w:rPr>
          <w:rFonts w:ascii="Tahoma" w:hAnsi="Tahoma" w:cs="Tahoma"/>
          <w:sz w:val="20"/>
          <w:highlight w:val="yellow"/>
        </w:rPr>
        <w:t>do IBBA</w:t>
      </w:r>
      <w:r w:rsidR="006567D5" w:rsidRPr="006567D5">
        <w:rPr>
          <w:rFonts w:ascii="Tahoma" w:hAnsi="Tahoma" w:cs="Tahoma"/>
          <w:sz w:val="20"/>
          <w:highlight w:val="yellow"/>
        </w:rPr>
        <w:t>.</w:t>
      </w:r>
      <w:r w:rsidR="006567D5">
        <w:rPr>
          <w:rFonts w:ascii="Tahoma" w:hAnsi="Tahoma" w:cs="Tahoma"/>
          <w:sz w:val="20"/>
        </w:rPr>
        <w:t>]</w:t>
      </w:r>
    </w:p>
    <w:p w14:paraId="01E12460" w14:textId="043D8D17" w:rsidR="006D60F2" w:rsidRPr="002E68E5" w:rsidRDefault="00660EE9"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provarem-se falsas ou enganosas quaisquer das declarações ou garantias prestadas pela Emissora nesta Escritura de Emissão e/ou nos Contratos de Garantia e/ou nos demais documentos relacionados à Oferta Restrita, </w:t>
      </w:r>
      <w:r w:rsidR="00B23570">
        <w:rPr>
          <w:rFonts w:ascii="Tahoma" w:hAnsi="Tahoma" w:cs="Tahoma"/>
          <w:sz w:val="20"/>
        </w:rPr>
        <w:t>em suas respectivas datas de celebração,</w:t>
      </w:r>
      <w:r w:rsidR="00B23570" w:rsidRPr="002E68E5">
        <w:rPr>
          <w:rFonts w:ascii="Tahoma" w:hAnsi="Tahoma" w:cs="Tahoma"/>
          <w:sz w:val="20"/>
        </w:rPr>
        <w:t xml:space="preserve"> </w:t>
      </w:r>
      <w:r w:rsidRPr="002E68E5">
        <w:rPr>
          <w:rFonts w:ascii="Tahoma" w:hAnsi="Tahoma" w:cs="Tahoma"/>
          <w:sz w:val="20"/>
        </w:rPr>
        <w:t>conforme aplicável; e/ou</w:t>
      </w:r>
    </w:p>
    <w:p w14:paraId="2FC7D488" w14:textId="79F1166F" w:rsidR="00B42D50" w:rsidRPr="002E68E5" w:rsidRDefault="002D04F4" w:rsidP="00B6239E">
      <w:pPr>
        <w:numPr>
          <w:ilvl w:val="6"/>
          <w:numId w:val="32"/>
        </w:numPr>
        <w:tabs>
          <w:tab w:val="clear" w:pos="1701"/>
          <w:tab w:val="num" w:pos="1418"/>
        </w:tabs>
        <w:ind w:left="709" w:firstLine="0"/>
        <w:rPr>
          <w:rFonts w:ascii="Tahoma" w:hAnsi="Tahoma" w:cs="Tahoma"/>
          <w:sz w:val="20"/>
        </w:rPr>
      </w:pPr>
      <w:r w:rsidRPr="00B6239E">
        <w:rPr>
          <w:rFonts w:ascii="Tahoma" w:hAnsi="Tahoma" w:cs="Tahoma"/>
          <w:sz w:val="20"/>
        </w:rPr>
        <w:t xml:space="preserve">descumprimento das obrigações relativas à destinação dos recursos decorrentes da integralização das Debêntures previstas na Cláusula </w:t>
      </w:r>
      <w:r w:rsidRPr="00B6239E">
        <w:rPr>
          <w:rFonts w:ascii="Tahoma" w:hAnsi="Tahoma" w:cs="Tahoma"/>
          <w:sz w:val="20"/>
        </w:rPr>
        <w:fldChar w:fldCharType="begin"/>
      </w:r>
      <w:r w:rsidRPr="00B6239E">
        <w:rPr>
          <w:rFonts w:ascii="Tahoma" w:hAnsi="Tahoma" w:cs="Tahoma"/>
          <w:sz w:val="20"/>
        </w:rPr>
        <w:instrText xml:space="preserve"> REF _Ref368578037 \r \h </w:instrText>
      </w:r>
      <w:r w:rsidR="002E68E5" w:rsidRPr="002E68E5">
        <w:rPr>
          <w:rFonts w:ascii="Tahoma" w:hAnsi="Tahoma" w:cs="Tahoma"/>
          <w:sz w:val="20"/>
        </w:rPr>
        <w:instrText xml:space="preserve"> \* MERGEFORMAT </w:instrText>
      </w:r>
      <w:r w:rsidRPr="00B6239E">
        <w:rPr>
          <w:rFonts w:ascii="Tahoma" w:hAnsi="Tahoma" w:cs="Tahoma"/>
          <w:sz w:val="20"/>
        </w:rPr>
      </w:r>
      <w:r w:rsidRPr="00B6239E">
        <w:rPr>
          <w:rFonts w:ascii="Tahoma" w:hAnsi="Tahoma" w:cs="Tahoma"/>
          <w:sz w:val="20"/>
        </w:rPr>
        <w:fldChar w:fldCharType="separate"/>
      </w:r>
      <w:r w:rsidR="001077A6">
        <w:rPr>
          <w:rFonts w:ascii="Tahoma" w:hAnsi="Tahoma" w:cs="Tahoma"/>
          <w:sz w:val="20"/>
        </w:rPr>
        <w:t>5</w:t>
      </w:r>
      <w:r w:rsidRPr="00B6239E">
        <w:rPr>
          <w:rFonts w:ascii="Tahoma" w:hAnsi="Tahoma" w:cs="Tahoma"/>
          <w:sz w:val="20"/>
        </w:rPr>
        <w:fldChar w:fldCharType="end"/>
      </w:r>
      <w:r w:rsidRPr="00B6239E">
        <w:rPr>
          <w:rFonts w:ascii="Tahoma" w:hAnsi="Tahoma" w:cs="Tahoma"/>
          <w:sz w:val="20"/>
        </w:rPr>
        <w:t xml:space="preserve"> acima.</w:t>
      </w:r>
    </w:p>
    <w:p w14:paraId="203140AC" w14:textId="188206EA" w:rsidR="004A6655" w:rsidRPr="002E68E5" w:rsidRDefault="004A6655" w:rsidP="00104FBC">
      <w:pPr>
        <w:numPr>
          <w:ilvl w:val="5"/>
          <w:numId w:val="32"/>
        </w:numPr>
        <w:rPr>
          <w:rFonts w:ascii="Tahoma" w:hAnsi="Tahoma" w:cs="Tahoma"/>
          <w:sz w:val="20"/>
        </w:rPr>
      </w:pPr>
      <w:bookmarkStart w:id="96" w:name="_DV_M45"/>
      <w:bookmarkStart w:id="97" w:name="_Ref356481704"/>
      <w:bookmarkStart w:id="98" w:name="_Ref359943338"/>
      <w:bookmarkStart w:id="99" w:name="_Ref130283254"/>
      <w:bookmarkEnd w:id="75"/>
      <w:bookmarkEnd w:id="76"/>
      <w:bookmarkEnd w:id="77"/>
      <w:bookmarkEnd w:id="78"/>
      <w:bookmarkEnd w:id="96"/>
      <w:r w:rsidRPr="002E68E5">
        <w:rPr>
          <w:rFonts w:ascii="Tahoma" w:hAnsi="Tahoma" w:cs="Tahoma"/>
          <w:sz w:val="20"/>
        </w:rPr>
        <w:t xml:space="preserve">Constituem Eventos de Inadimplemento que </w:t>
      </w:r>
      <w:r w:rsidR="00025E75" w:rsidRPr="002E68E5">
        <w:rPr>
          <w:rFonts w:ascii="Tahoma" w:hAnsi="Tahoma" w:cs="Tahoma"/>
          <w:sz w:val="20"/>
        </w:rPr>
        <w:t xml:space="preserve">podem </w:t>
      </w:r>
      <w:r w:rsidRPr="002E68E5">
        <w:rPr>
          <w:rFonts w:ascii="Tahoma" w:hAnsi="Tahoma" w:cs="Tahoma"/>
          <w:sz w:val="20"/>
        </w:rPr>
        <w:t>acarreta</w:t>
      </w:r>
      <w:r w:rsidR="00025E75" w:rsidRPr="002E68E5">
        <w:rPr>
          <w:rFonts w:ascii="Tahoma" w:hAnsi="Tahoma" w:cs="Tahoma"/>
          <w:sz w:val="20"/>
        </w:rPr>
        <w:t>r</w:t>
      </w:r>
      <w:r w:rsidRPr="002E68E5">
        <w:rPr>
          <w:rFonts w:ascii="Tahoma" w:hAnsi="Tahoma" w:cs="Tahoma"/>
          <w:sz w:val="20"/>
        </w:rPr>
        <w:t xml:space="preserve"> o vencimento </w:t>
      </w:r>
      <w:r w:rsidR="00B21EA1" w:rsidRPr="002E68E5">
        <w:rPr>
          <w:rFonts w:ascii="Tahoma" w:hAnsi="Tahoma" w:cs="Tahoma"/>
          <w:sz w:val="20"/>
        </w:rPr>
        <w:t xml:space="preserve">antecipado </w:t>
      </w:r>
      <w:r w:rsidRPr="002E68E5">
        <w:rPr>
          <w:rFonts w:ascii="Tahoma" w:hAnsi="Tahoma" w:cs="Tahoma"/>
          <w:sz w:val="20"/>
        </w:rPr>
        <w:t>das obrigações decorrentes das Debêntures, aplicando-se o disposto na Cláusula </w:t>
      </w:r>
      <w:r w:rsidR="00A42AAC" w:rsidRPr="002E68E5">
        <w:rPr>
          <w:rFonts w:ascii="Tahoma" w:hAnsi="Tahoma" w:cs="Tahoma"/>
          <w:sz w:val="20"/>
        </w:rPr>
        <w:fldChar w:fldCharType="begin"/>
      </w:r>
      <w:r w:rsidR="00A42AAC" w:rsidRPr="002E68E5">
        <w:rPr>
          <w:rFonts w:ascii="Tahoma" w:hAnsi="Tahoma" w:cs="Tahoma"/>
          <w:sz w:val="20"/>
        </w:rPr>
        <w:instrText xml:space="preserve"> REF _Ref130283218 \n \p \h </w:instrText>
      </w:r>
      <w:r w:rsidR="007645A7" w:rsidRPr="002E68E5">
        <w:rPr>
          <w:rFonts w:ascii="Tahoma" w:hAnsi="Tahoma" w:cs="Tahoma"/>
          <w:sz w:val="20"/>
        </w:rPr>
        <w:instrText xml:space="preserve"> \* MERGEFORMAT </w:instrText>
      </w:r>
      <w:r w:rsidR="00A42AAC" w:rsidRPr="002E68E5">
        <w:rPr>
          <w:rFonts w:ascii="Tahoma" w:hAnsi="Tahoma" w:cs="Tahoma"/>
          <w:sz w:val="20"/>
        </w:rPr>
      </w:r>
      <w:r w:rsidR="00A42AAC" w:rsidRPr="002E68E5">
        <w:rPr>
          <w:rFonts w:ascii="Tahoma" w:hAnsi="Tahoma" w:cs="Tahoma"/>
          <w:sz w:val="20"/>
        </w:rPr>
        <w:fldChar w:fldCharType="separate"/>
      </w:r>
      <w:r w:rsidR="001077A6">
        <w:rPr>
          <w:rFonts w:ascii="Tahoma" w:hAnsi="Tahoma" w:cs="Tahoma"/>
          <w:sz w:val="20"/>
        </w:rPr>
        <w:t>9.1.4 abaixo</w:t>
      </w:r>
      <w:r w:rsidR="00A42AAC" w:rsidRPr="002E68E5">
        <w:rPr>
          <w:rFonts w:ascii="Tahoma" w:hAnsi="Tahoma" w:cs="Tahoma"/>
          <w:sz w:val="20"/>
        </w:rPr>
        <w:fldChar w:fldCharType="end"/>
      </w:r>
      <w:r w:rsidRPr="002E68E5">
        <w:rPr>
          <w:rFonts w:ascii="Tahoma" w:hAnsi="Tahoma" w:cs="Tahoma"/>
          <w:sz w:val="20"/>
        </w:rPr>
        <w:t>, qualquer dos eventos previstos em lei e/ou qualquer dos seguintes Eventos de Inadimplemento</w:t>
      </w:r>
      <w:r w:rsidR="00CB573C" w:rsidRPr="00B6239E">
        <w:rPr>
          <w:rFonts w:ascii="Tahoma" w:hAnsi="Tahoma" w:cs="Tahoma"/>
          <w:sz w:val="20"/>
        </w:rPr>
        <w:t xml:space="preserve"> (cada evento, um “</w:t>
      </w:r>
      <w:r w:rsidR="00CB573C" w:rsidRPr="00B6239E">
        <w:rPr>
          <w:rFonts w:ascii="Tahoma" w:hAnsi="Tahoma" w:cs="Tahoma"/>
          <w:sz w:val="20"/>
          <w:u w:val="single"/>
        </w:rPr>
        <w:t>Evento de Vencimento Antec</w:t>
      </w:r>
      <w:r w:rsidR="0082179B" w:rsidRPr="002E68E5">
        <w:rPr>
          <w:rFonts w:ascii="Tahoma" w:hAnsi="Tahoma" w:cs="Tahoma"/>
          <w:sz w:val="20"/>
          <w:u w:val="single"/>
        </w:rPr>
        <w:t>i</w:t>
      </w:r>
      <w:r w:rsidR="00CB573C" w:rsidRPr="00B6239E">
        <w:rPr>
          <w:rFonts w:ascii="Tahoma" w:hAnsi="Tahoma" w:cs="Tahoma"/>
          <w:sz w:val="20"/>
          <w:u w:val="single"/>
        </w:rPr>
        <w:t>pado Não Automático</w:t>
      </w:r>
      <w:r w:rsidR="00CB573C" w:rsidRPr="00B6239E">
        <w:rPr>
          <w:rFonts w:ascii="Tahoma" w:hAnsi="Tahoma" w:cs="Tahoma"/>
          <w:sz w:val="20"/>
        </w:rPr>
        <w:t>”)</w:t>
      </w:r>
      <w:r w:rsidRPr="002E68E5">
        <w:rPr>
          <w:rFonts w:ascii="Tahoma" w:hAnsi="Tahoma" w:cs="Tahoma"/>
          <w:sz w:val="20"/>
        </w:rPr>
        <w:t>:</w:t>
      </w:r>
      <w:bookmarkEnd w:id="97"/>
      <w:bookmarkEnd w:id="98"/>
    </w:p>
    <w:p w14:paraId="0CF00F9A" w14:textId="559F60FC" w:rsidR="0018088A" w:rsidRDefault="0018088A" w:rsidP="00B6239E">
      <w:pPr>
        <w:numPr>
          <w:ilvl w:val="6"/>
          <w:numId w:val="32"/>
        </w:numPr>
        <w:tabs>
          <w:tab w:val="clear" w:pos="1701"/>
          <w:tab w:val="num" w:pos="1418"/>
        </w:tabs>
        <w:ind w:left="709" w:firstLine="0"/>
        <w:rPr>
          <w:rFonts w:ascii="Tahoma" w:hAnsi="Tahoma" w:cs="Tahoma"/>
          <w:sz w:val="20"/>
        </w:rPr>
      </w:pPr>
      <w:r w:rsidRPr="0018088A">
        <w:rPr>
          <w:rFonts w:ascii="Tahoma" w:hAnsi="Tahoma" w:cs="Tahoma"/>
          <w:sz w:val="20"/>
        </w:rPr>
        <w:t xml:space="preserve">redução de capital social da Emissora, com finalidade diversa de absorção de prejuízos, </w:t>
      </w:r>
      <w:r w:rsidR="00843FE4">
        <w:rPr>
          <w:rFonts w:ascii="Tahoma" w:hAnsi="Tahoma" w:cs="Tahoma"/>
          <w:sz w:val="20"/>
        </w:rPr>
        <w:t>exceto em caso de</w:t>
      </w:r>
      <w:r w:rsidRPr="0018088A">
        <w:rPr>
          <w:rFonts w:ascii="Tahoma" w:hAnsi="Tahoma" w:cs="Tahoma"/>
          <w:sz w:val="20"/>
        </w:rPr>
        <w:t xml:space="preserve"> </w:t>
      </w:r>
      <w:r w:rsidRPr="0018088A">
        <w:rPr>
          <w:rFonts w:ascii="Tahoma" w:hAnsi="Tahoma" w:cs="Tahoma"/>
          <w:sz w:val="20"/>
        </w:rPr>
        <w:t xml:space="preserve">anuência prévia de Debenturistas representando, no mínimo </w:t>
      </w:r>
      <w:r w:rsidR="00496D55">
        <w:rPr>
          <w:rFonts w:ascii="Tahoma" w:hAnsi="Tahoma" w:cs="Tahoma"/>
          <w:sz w:val="20"/>
        </w:rPr>
        <w:t>2/3</w:t>
      </w:r>
      <w:r w:rsidR="00763485">
        <w:rPr>
          <w:rFonts w:ascii="Tahoma" w:hAnsi="Tahoma" w:cs="Tahoma"/>
          <w:sz w:val="20"/>
        </w:rPr>
        <w:t xml:space="preserve"> (</w:t>
      </w:r>
      <w:r w:rsidR="00496D55">
        <w:rPr>
          <w:rFonts w:ascii="Tahoma" w:hAnsi="Tahoma" w:cs="Tahoma"/>
          <w:sz w:val="20"/>
        </w:rPr>
        <w:t>dois terços</w:t>
      </w:r>
      <w:r w:rsidR="00763485">
        <w:rPr>
          <w:rFonts w:ascii="Tahoma" w:hAnsi="Tahoma" w:cs="Tahoma"/>
          <w:sz w:val="20"/>
        </w:rPr>
        <w:t>)</w:t>
      </w:r>
      <w:r w:rsidRPr="0018088A">
        <w:rPr>
          <w:rFonts w:ascii="Tahoma" w:hAnsi="Tahoma" w:cs="Tahoma"/>
          <w:sz w:val="20"/>
        </w:rPr>
        <w:t xml:space="preserve"> das Debêntures em Circulação, reunidos em Assembleia Geral de Debenturistas especialmente convocada para este fim, conforme disposto no artigo 174, parágrafo 3º, da Lei das Sociedades por Ações</w:t>
      </w:r>
      <w:r>
        <w:rPr>
          <w:rFonts w:ascii="Tahoma" w:hAnsi="Tahoma" w:cs="Tahoma"/>
          <w:sz w:val="20"/>
        </w:rPr>
        <w:t>;</w:t>
      </w:r>
    </w:p>
    <w:p w14:paraId="4B6A4843" w14:textId="7BAD14F0" w:rsidR="005F61C7" w:rsidRDefault="005F61C7"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caso os Contratos de Garantia </w:t>
      </w:r>
      <w:r>
        <w:rPr>
          <w:rFonts w:ascii="Tahoma" w:hAnsi="Tahoma" w:cs="Tahoma"/>
          <w:sz w:val="20"/>
        </w:rPr>
        <w:t xml:space="preserve">e/ou as Garantias </w:t>
      </w:r>
      <w:r w:rsidRPr="002E68E5">
        <w:rPr>
          <w:rFonts w:ascii="Tahoma" w:hAnsi="Tahoma" w:cs="Tahoma"/>
          <w:sz w:val="20"/>
        </w:rPr>
        <w:t xml:space="preserve">venham a se tornar, total ou parcialmente, inválidos, nulos, ineficazes, inexequíveis ou insuficientes, conforme declarado por meio de decisão judicial ou administrativa, desde que </w:t>
      </w:r>
      <w:r>
        <w:rPr>
          <w:rFonts w:ascii="Tahoma" w:hAnsi="Tahoma" w:cs="Tahoma"/>
          <w:sz w:val="20"/>
        </w:rPr>
        <w:t>as</w:t>
      </w:r>
      <w:r w:rsidRPr="002E68E5">
        <w:rPr>
          <w:rFonts w:ascii="Tahoma" w:hAnsi="Tahoma" w:cs="Tahoma"/>
          <w:sz w:val="20"/>
        </w:rPr>
        <w:t xml:space="preserve"> Garantia</w:t>
      </w:r>
      <w:r>
        <w:rPr>
          <w:rFonts w:ascii="Tahoma" w:hAnsi="Tahoma" w:cs="Tahoma"/>
          <w:sz w:val="20"/>
        </w:rPr>
        <w:t>s</w:t>
      </w:r>
      <w:r w:rsidRPr="002E68E5">
        <w:rPr>
          <w:rFonts w:ascii="Tahoma" w:hAnsi="Tahoma" w:cs="Tahoma"/>
          <w:sz w:val="20"/>
        </w:rPr>
        <w:t xml:space="preserve"> não tenham sido substituíd</w:t>
      </w:r>
      <w:r>
        <w:rPr>
          <w:rFonts w:ascii="Tahoma" w:hAnsi="Tahoma" w:cs="Tahoma"/>
          <w:sz w:val="20"/>
        </w:rPr>
        <w:t>a</w:t>
      </w:r>
      <w:r w:rsidRPr="002E68E5">
        <w:rPr>
          <w:rFonts w:ascii="Tahoma" w:hAnsi="Tahoma" w:cs="Tahoma"/>
          <w:sz w:val="20"/>
        </w:rPr>
        <w:t>s pela Emissora, conforme o caso, nos termos previstos nos Contratos de Garantia</w:t>
      </w:r>
      <w:r w:rsidR="00604ACD">
        <w:rPr>
          <w:rFonts w:ascii="Tahoma" w:hAnsi="Tahoma" w:cs="Tahoma"/>
          <w:sz w:val="20"/>
        </w:rPr>
        <w:t xml:space="preserve"> e </w:t>
      </w:r>
      <w:r w:rsidR="00604ACD" w:rsidRPr="00CD682A">
        <w:rPr>
          <w:rFonts w:ascii="Tahoma" w:hAnsi="Tahoma" w:cs="Tahoma"/>
          <w:sz w:val="20"/>
        </w:rPr>
        <w:t xml:space="preserve">exceto </w:t>
      </w:r>
      <w:r w:rsidR="00604ACD">
        <w:rPr>
          <w:rFonts w:ascii="Tahoma" w:hAnsi="Tahoma" w:cs="Tahoma"/>
          <w:sz w:val="20"/>
        </w:rPr>
        <w:t xml:space="preserve">se </w:t>
      </w:r>
      <w:r w:rsidR="00EB39F6">
        <w:rPr>
          <w:rFonts w:ascii="Tahoma" w:hAnsi="Tahoma" w:cs="Tahoma"/>
          <w:sz w:val="20"/>
        </w:rPr>
        <w:t xml:space="preserve">os efeitos </w:t>
      </w:r>
      <w:r w:rsidR="00604ACD">
        <w:rPr>
          <w:rFonts w:ascii="Tahoma" w:hAnsi="Tahoma" w:cs="Tahoma"/>
          <w:sz w:val="20"/>
        </w:rPr>
        <w:t>a decisão</w:t>
      </w:r>
      <w:r w:rsidR="00604ACD" w:rsidRPr="00CD682A">
        <w:rPr>
          <w:rFonts w:ascii="Tahoma" w:hAnsi="Tahoma" w:cs="Tahoma"/>
          <w:sz w:val="20"/>
        </w:rPr>
        <w:t xml:space="preserve"> </w:t>
      </w:r>
      <w:r w:rsidR="00EB39F6">
        <w:rPr>
          <w:rFonts w:ascii="Tahoma" w:hAnsi="Tahoma" w:cs="Tahoma"/>
          <w:sz w:val="20"/>
        </w:rPr>
        <w:t xml:space="preserve">forem </w:t>
      </w:r>
      <w:r w:rsidR="00604ACD" w:rsidRPr="00CD682A">
        <w:rPr>
          <w:rFonts w:ascii="Tahoma" w:hAnsi="Tahoma" w:cs="Tahoma"/>
          <w:sz w:val="20"/>
        </w:rPr>
        <w:t>suspens</w:t>
      </w:r>
      <w:r w:rsidR="00EB39F6">
        <w:rPr>
          <w:rFonts w:ascii="Tahoma" w:hAnsi="Tahoma" w:cs="Tahoma"/>
          <w:sz w:val="20"/>
        </w:rPr>
        <w:t>os</w:t>
      </w:r>
      <w:r w:rsidR="00604ACD" w:rsidRPr="00CD682A">
        <w:rPr>
          <w:rFonts w:ascii="Tahoma" w:hAnsi="Tahoma" w:cs="Tahoma"/>
          <w:sz w:val="20"/>
        </w:rPr>
        <w:t xml:space="preserve"> </w:t>
      </w:r>
      <w:r w:rsidR="00EB39F6">
        <w:rPr>
          <w:rFonts w:ascii="Tahoma" w:hAnsi="Tahoma" w:cs="Tahoma"/>
          <w:sz w:val="20"/>
        </w:rPr>
        <w:t xml:space="preserve">por meio de recurso </w:t>
      </w:r>
      <w:r w:rsidR="00604ACD" w:rsidRPr="00CD682A">
        <w:rPr>
          <w:rFonts w:ascii="Tahoma" w:hAnsi="Tahoma" w:cs="Tahoma"/>
          <w:sz w:val="20"/>
        </w:rPr>
        <w:t>dentro dos prazos legais</w:t>
      </w:r>
      <w:r>
        <w:rPr>
          <w:rFonts w:ascii="Tahoma" w:hAnsi="Tahoma" w:cs="Tahoma"/>
          <w:sz w:val="20"/>
        </w:rPr>
        <w:t>;</w:t>
      </w:r>
    </w:p>
    <w:p w14:paraId="1C8AC31B" w14:textId="2082A0E3" w:rsidR="004A6655" w:rsidRPr="002E68E5" w:rsidRDefault="004A665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inadimplemento, pela </w:t>
      </w:r>
      <w:r w:rsidR="004A117D" w:rsidRPr="002E68E5">
        <w:rPr>
          <w:rFonts w:ascii="Tahoma" w:hAnsi="Tahoma" w:cs="Tahoma"/>
          <w:sz w:val="20"/>
        </w:rPr>
        <w:t>Emissora</w:t>
      </w:r>
      <w:r w:rsidR="002C69A8" w:rsidRPr="002E68E5">
        <w:rPr>
          <w:rFonts w:ascii="Tahoma" w:hAnsi="Tahoma" w:cs="Tahoma"/>
          <w:sz w:val="20"/>
        </w:rPr>
        <w:t xml:space="preserve">, </w:t>
      </w:r>
      <w:r w:rsidRPr="002E68E5">
        <w:rPr>
          <w:rFonts w:ascii="Tahoma" w:hAnsi="Tahoma" w:cs="Tahoma"/>
          <w:sz w:val="20"/>
        </w:rPr>
        <w:t xml:space="preserve">de qualquer obrigação não pecuniária prevista nesta Escritura de Emissão e/ou </w:t>
      </w:r>
      <w:r w:rsidR="002D415E" w:rsidRPr="002E68E5">
        <w:rPr>
          <w:rFonts w:ascii="Tahoma" w:hAnsi="Tahoma" w:cs="Tahoma"/>
          <w:sz w:val="20"/>
        </w:rPr>
        <w:t>em qualquer dos demais Documentos das Obrigações Garantidas</w:t>
      </w:r>
      <w:r w:rsidRPr="002E68E5">
        <w:rPr>
          <w:rFonts w:ascii="Tahoma" w:hAnsi="Tahoma" w:cs="Tahoma"/>
          <w:sz w:val="20"/>
        </w:rPr>
        <w:t xml:space="preserve">, não sanado no prazo de </w:t>
      </w:r>
      <w:r w:rsidR="007F2DDE">
        <w:rPr>
          <w:rFonts w:ascii="Tahoma" w:hAnsi="Tahoma" w:cs="Tahoma"/>
          <w:sz w:val="20"/>
        </w:rPr>
        <w:t xml:space="preserve">até </w:t>
      </w:r>
      <w:r w:rsidR="006625FB" w:rsidRPr="002E68E5">
        <w:rPr>
          <w:rFonts w:ascii="Tahoma" w:hAnsi="Tahoma" w:cs="Tahoma"/>
          <w:sz w:val="20"/>
        </w:rPr>
        <w:t>1</w:t>
      </w:r>
      <w:r w:rsidR="005D11EA" w:rsidRPr="002E68E5">
        <w:rPr>
          <w:rFonts w:ascii="Tahoma" w:hAnsi="Tahoma" w:cs="Tahoma"/>
          <w:sz w:val="20"/>
        </w:rPr>
        <w:t>0</w:t>
      </w:r>
      <w:r w:rsidRPr="002E68E5">
        <w:rPr>
          <w:rFonts w:ascii="Tahoma" w:hAnsi="Tahoma" w:cs="Tahoma"/>
          <w:sz w:val="20"/>
        </w:rPr>
        <w:t> (</w:t>
      </w:r>
      <w:r w:rsidR="005D11EA" w:rsidRPr="002E68E5">
        <w:rPr>
          <w:rFonts w:ascii="Tahoma" w:hAnsi="Tahoma" w:cs="Tahoma"/>
          <w:sz w:val="20"/>
        </w:rPr>
        <w:t>dez</w:t>
      </w:r>
      <w:r w:rsidRPr="002E68E5">
        <w:rPr>
          <w:rFonts w:ascii="Tahoma" w:hAnsi="Tahoma" w:cs="Tahoma"/>
          <w:sz w:val="20"/>
        </w:rPr>
        <w:t>)</w:t>
      </w:r>
      <w:r w:rsidR="005D11EA" w:rsidRPr="002E68E5">
        <w:rPr>
          <w:rFonts w:ascii="Tahoma" w:hAnsi="Tahoma" w:cs="Tahoma"/>
          <w:sz w:val="20"/>
        </w:rPr>
        <w:t xml:space="preserve"> Dias Úteis</w:t>
      </w:r>
      <w:r w:rsidRPr="002E68E5">
        <w:rPr>
          <w:rFonts w:ascii="Tahoma" w:hAnsi="Tahoma" w:cs="Tahoma"/>
          <w:sz w:val="20"/>
        </w:rPr>
        <w:t xml:space="preserve"> contados da data do respectivo inadimplemento, sendo que o prazo previsto neste inciso não se aplica às obrigações para as quais tenha sido estipulado prazo de cura específico ou para qualquer dos demais Eventos de Inadimplemento;</w:t>
      </w:r>
    </w:p>
    <w:p w14:paraId="4423A3AF" w14:textId="1D8ACA8B" w:rsidR="008D2091" w:rsidRPr="002E68E5" w:rsidRDefault="007F1641" w:rsidP="00B6239E">
      <w:pPr>
        <w:numPr>
          <w:ilvl w:val="6"/>
          <w:numId w:val="32"/>
        </w:numPr>
        <w:tabs>
          <w:tab w:val="clear" w:pos="1701"/>
          <w:tab w:val="num" w:pos="1418"/>
        </w:tabs>
        <w:ind w:left="709" w:firstLine="0"/>
        <w:rPr>
          <w:rFonts w:ascii="Tahoma" w:hAnsi="Tahoma" w:cs="Tahoma"/>
          <w:sz w:val="20"/>
        </w:rPr>
      </w:pPr>
      <w:r w:rsidRPr="00B6239E">
        <w:rPr>
          <w:rFonts w:ascii="Tahoma" w:hAnsi="Tahoma" w:cs="Tahoma"/>
          <w:sz w:val="20"/>
        </w:rPr>
        <w:t xml:space="preserve">cancelamento, suspensão, revogação, não renovação ou não obtenção das autorizações concessões, subvenções, alvarás e licenças da Emissora e/ou de qualquer das </w:t>
      </w:r>
      <w:r w:rsidRPr="00B6239E">
        <w:rPr>
          <w:rFonts w:ascii="Tahoma" w:hAnsi="Tahoma" w:cs="Tahoma"/>
          <w:sz w:val="20"/>
        </w:rPr>
        <w:lastRenderedPageBreak/>
        <w:t>Controladas</w:t>
      </w:r>
      <w:r w:rsidR="00D4153A">
        <w:rPr>
          <w:rFonts w:ascii="Tahoma" w:hAnsi="Tahoma" w:cs="Tahoma"/>
          <w:sz w:val="20"/>
        </w:rPr>
        <w:t xml:space="preserve"> (se existentes)</w:t>
      </w:r>
      <w:r w:rsidRPr="00B6239E">
        <w:rPr>
          <w:rFonts w:ascii="Tahoma" w:hAnsi="Tahoma" w:cs="Tahoma"/>
          <w:sz w:val="20"/>
        </w:rPr>
        <w:t xml:space="preserve">, inclusive ambientais, </w:t>
      </w:r>
      <w:r w:rsidR="00B23570">
        <w:rPr>
          <w:rFonts w:ascii="Tahoma" w:hAnsi="Tahoma" w:cs="Tahoma"/>
          <w:sz w:val="20"/>
        </w:rPr>
        <w:t>necessárias</w:t>
      </w:r>
      <w:r w:rsidRPr="00B6239E">
        <w:rPr>
          <w:rFonts w:ascii="Tahoma" w:hAnsi="Tahoma" w:cs="Tahoma"/>
          <w:sz w:val="20"/>
        </w:rPr>
        <w:t xml:space="preserve"> para o exercício de suas atividades, cujo cancelamento, suspensão, revogação, não renovação ou obtenção ocorra por qualquer motivo</w:t>
      </w:r>
      <w:r w:rsidR="008D2091" w:rsidRPr="002E68E5">
        <w:rPr>
          <w:rFonts w:ascii="Tahoma" w:hAnsi="Tahoma" w:cs="Tahoma"/>
          <w:sz w:val="20"/>
        </w:rPr>
        <w:t>;</w:t>
      </w:r>
    </w:p>
    <w:p w14:paraId="264B4625" w14:textId="6CF75C96" w:rsidR="00AE3C06" w:rsidRPr="002E68E5" w:rsidRDefault="009B7770"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incorreção</w:t>
      </w:r>
      <w:r w:rsidR="000C6ABB">
        <w:rPr>
          <w:rFonts w:ascii="Tahoma" w:hAnsi="Tahoma" w:cs="Tahoma"/>
          <w:sz w:val="20"/>
        </w:rPr>
        <w:t xml:space="preserve">, </w:t>
      </w:r>
      <w:r w:rsidR="00AF3551">
        <w:rPr>
          <w:rFonts w:ascii="Tahoma" w:hAnsi="Tahoma" w:cs="Tahoma"/>
          <w:sz w:val="20"/>
        </w:rPr>
        <w:t>inconsistência</w:t>
      </w:r>
      <w:r w:rsidR="000C6ABB">
        <w:rPr>
          <w:rFonts w:ascii="Tahoma" w:hAnsi="Tahoma" w:cs="Tahoma"/>
          <w:sz w:val="20"/>
        </w:rPr>
        <w:t xml:space="preserve"> ou insuficiência </w:t>
      </w:r>
      <w:r w:rsidRPr="002E68E5">
        <w:rPr>
          <w:rFonts w:ascii="Tahoma" w:hAnsi="Tahoma" w:cs="Tahoma"/>
          <w:sz w:val="20"/>
        </w:rPr>
        <w:t>de</w:t>
      </w:r>
      <w:r w:rsidR="00981C90">
        <w:rPr>
          <w:rFonts w:ascii="Tahoma" w:hAnsi="Tahoma" w:cs="Tahoma"/>
          <w:sz w:val="20"/>
        </w:rPr>
        <w:t xml:space="preserve"> </w:t>
      </w:r>
      <w:r w:rsidR="00AE3C06" w:rsidRPr="002E68E5">
        <w:rPr>
          <w:rFonts w:ascii="Tahoma" w:hAnsi="Tahoma" w:cs="Tahoma"/>
          <w:sz w:val="20"/>
        </w:rPr>
        <w:t>qua</w:t>
      </w:r>
      <w:r w:rsidR="000C6ABB">
        <w:rPr>
          <w:rFonts w:ascii="Tahoma" w:hAnsi="Tahoma" w:cs="Tahoma"/>
          <w:sz w:val="20"/>
        </w:rPr>
        <w:t>is</w:t>
      </w:r>
      <w:r w:rsidR="00AE3C06" w:rsidRPr="002E68E5">
        <w:rPr>
          <w:rFonts w:ascii="Tahoma" w:hAnsi="Tahoma" w:cs="Tahoma"/>
          <w:sz w:val="20"/>
        </w:rPr>
        <w:t xml:space="preserve">quer das declarações prestadas pela </w:t>
      </w:r>
      <w:r w:rsidR="004A117D" w:rsidRPr="002E68E5">
        <w:rPr>
          <w:rFonts w:ascii="Tahoma" w:hAnsi="Tahoma" w:cs="Tahoma"/>
          <w:sz w:val="20"/>
        </w:rPr>
        <w:t>Emissora</w:t>
      </w:r>
      <w:r w:rsidR="00AE3C06" w:rsidRPr="002E68E5">
        <w:rPr>
          <w:rFonts w:ascii="Tahoma" w:hAnsi="Tahoma" w:cs="Tahoma"/>
          <w:sz w:val="20"/>
        </w:rPr>
        <w:t xml:space="preserve"> nesta Escritura de Emissão e/ou </w:t>
      </w:r>
      <w:r w:rsidR="002D415E" w:rsidRPr="002E68E5">
        <w:rPr>
          <w:rFonts w:ascii="Tahoma" w:hAnsi="Tahoma" w:cs="Tahoma"/>
          <w:sz w:val="20"/>
        </w:rPr>
        <w:t>em qualquer dos demais Documentos das Obrigações Garantidas</w:t>
      </w:r>
      <w:r w:rsidR="00AE3C06" w:rsidRPr="002E68E5">
        <w:rPr>
          <w:rFonts w:ascii="Tahoma" w:hAnsi="Tahoma" w:cs="Tahoma"/>
          <w:sz w:val="20"/>
        </w:rPr>
        <w:t>;</w:t>
      </w:r>
    </w:p>
    <w:p w14:paraId="30CEBD8D" w14:textId="5951C6E3" w:rsidR="004278F8" w:rsidRPr="002E68E5" w:rsidRDefault="004278F8"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com relação a qualquer dos </w:t>
      </w:r>
      <w:r w:rsidR="009B7770" w:rsidRPr="002E68E5">
        <w:rPr>
          <w:rFonts w:ascii="Tahoma" w:hAnsi="Tahoma" w:cs="Tahoma"/>
          <w:sz w:val="20"/>
        </w:rPr>
        <w:t xml:space="preserve">bens objeto </w:t>
      </w:r>
      <w:r w:rsidR="003328D3" w:rsidRPr="002E68E5">
        <w:rPr>
          <w:rFonts w:ascii="Tahoma" w:hAnsi="Tahoma" w:cs="Tahoma"/>
          <w:sz w:val="20"/>
        </w:rPr>
        <w:t xml:space="preserve">da </w:t>
      </w:r>
      <w:r w:rsidR="00B168EF" w:rsidRPr="002E68E5">
        <w:rPr>
          <w:rFonts w:ascii="Tahoma" w:hAnsi="Tahoma" w:cs="Tahoma"/>
          <w:sz w:val="20"/>
        </w:rPr>
        <w:t>Alienação Fiduciária</w:t>
      </w:r>
      <w:r w:rsidR="006625FB" w:rsidRPr="002E68E5">
        <w:rPr>
          <w:rFonts w:ascii="Tahoma" w:hAnsi="Tahoma" w:cs="Tahoma"/>
          <w:sz w:val="20"/>
        </w:rPr>
        <w:t xml:space="preserve"> </w:t>
      </w:r>
      <w:r w:rsidRPr="002E68E5">
        <w:rPr>
          <w:rFonts w:ascii="Tahoma" w:hAnsi="Tahoma" w:cs="Tahoma"/>
          <w:sz w:val="20"/>
        </w:rPr>
        <w:t xml:space="preserve">e/ou a qualquer dos direitos a estes inerentes, </w:t>
      </w:r>
      <w:r w:rsidR="00345176" w:rsidRPr="00B6239E">
        <w:rPr>
          <w:rFonts w:ascii="Tahoma" w:hAnsi="Tahoma" w:cs="Tahoma"/>
          <w:sz w:val="20"/>
        </w:rPr>
        <w:t xml:space="preserve">bem como </w:t>
      </w:r>
      <w:r w:rsidR="00A270EA" w:rsidRPr="00B6239E">
        <w:rPr>
          <w:rFonts w:ascii="Tahoma" w:hAnsi="Tahoma" w:cs="Tahoma"/>
          <w:sz w:val="20"/>
        </w:rPr>
        <w:t xml:space="preserve">dos direitos creditórios objeto da Cessão Fiduciária de Direitos Creditórios, </w:t>
      </w:r>
      <w:r w:rsidRPr="002E68E5">
        <w:rPr>
          <w:rFonts w:ascii="Tahoma" w:hAnsi="Tahoma" w:cs="Tahoma"/>
          <w:sz w:val="20"/>
        </w:rPr>
        <w:t xml:space="preserve">nos termos </w:t>
      </w:r>
      <w:r w:rsidR="002D415E" w:rsidRPr="002E68E5">
        <w:rPr>
          <w:rFonts w:ascii="Tahoma" w:hAnsi="Tahoma" w:cs="Tahoma"/>
          <w:sz w:val="20"/>
        </w:rPr>
        <w:t xml:space="preserve">dos </w:t>
      </w:r>
      <w:r w:rsidR="00C07D4D">
        <w:rPr>
          <w:rFonts w:ascii="Tahoma" w:hAnsi="Tahoma" w:cs="Tahoma"/>
          <w:sz w:val="20"/>
        </w:rPr>
        <w:t>Contratos de Garantia</w:t>
      </w:r>
      <w:r w:rsidRPr="002E68E5">
        <w:rPr>
          <w:rFonts w:ascii="Tahoma" w:hAnsi="Tahoma" w:cs="Tahoma"/>
          <w:sz w:val="20"/>
        </w:rPr>
        <w:t xml:space="preserve">, conforme aplicável, rescisão, distrato, aditamento ou qualquer forma de alteração, alienação, venda, cessão, transferência, permuta, conferência ao capital, comodato, empréstimo, locação, arrendamento, dação em pagamento, endosso, desconto ou qualquer outra forma de transferência ou disposição, inclusive por meio de redução de capital, ou constituição de qualquer Ônus (exceto </w:t>
      </w:r>
      <w:r w:rsidR="003328D3" w:rsidRPr="002E68E5">
        <w:rPr>
          <w:rFonts w:ascii="Tahoma" w:hAnsi="Tahoma" w:cs="Tahoma"/>
          <w:sz w:val="20"/>
        </w:rPr>
        <w:t xml:space="preserve">pela </w:t>
      </w:r>
      <w:r w:rsidR="00B168EF" w:rsidRPr="002E68E5">
        <w:rPr>
          <w:rFonts w:ascii="Tahoma" w:hAnsi="Tahoma" w:cs="Tahoma"/>
          <w:sz w:val="20"/>
        </w:rPr>
        <w:t>Alienação Fiduciária</w:t>
      </w:r>
      <w:r w:rsidR="00A270EA" w:rsidRPr="00B6239E">
        <w:rPr>
          <w:rFonts w:ascii="Tahoma" w:hAnsi="Tahoma" w:cs="Tahoma"/>
          <w:sz w:val="20"/>
        </w:rPr>
        <w:t xml:space="preserve"> e/ou Cessão Fiduciária de Direitos Creditórios</w:t>
      </w:r>
      <w:r w:rsidRPr="002E68E5">
        <w:rPr>
          <w:rFonts w:ascii="Tahoma" w:hAnsi="Tahoma" w:cs="Tahoma"/>
          <w:sz w:val="20"/>
        </w:rPr>
        <w:t xml:space="preserve">), ou permissão que qualquer dos atos acima seja realizado, em </w:t>
      </w:r>
      <w:r w:rsidRPr="002E68E5">
        <w:rPr>
          <w:rFonts w:ascii="Tahoma" w:hAnsi="Tahoma" w:cs="Tahoma"/>
          <w:sz w:val="20"/>
        </w:rPr>
        <w:t>qualquer dos casos deste inciso, de forma gratuita ou onerosa, no todo ou em parte, direta ou indiretamente, ainda que para ou em favor de pessoa do mesmo grupo econômico</w:t>
      </w:r>
      <w:r w:rsidR="009B7770" w:rsidRPr="002E68E5">
        <w:rPr>
          <w:rFonts w:ascii="Tahoma" w:hAnsi="Tahoma" w:cs="Tahoma"/>
          <w:sz w:val="20"/>
        </w:rPr>
        <w:t>, exceto conforme previsto no</w:t>
      </w:r>
      <w:r w:rsidR="00A270EA" w:rsidRPr="00B6239E">
        <w:rPr>
          <w:rFonts w:ascii="Tahoma" w:hAnsi="Tahoma" w:cs="Tahoma"/>
          <w:sz w:val="20"/>
        </w:rPr>
        <w:t>s</w:t>
      </w:r>
      <w:r w:rsidR="009B7770" w:rsidRPr="002E68E5">
        <w:rPr>
          <w:rFonts w:ascii="Tahoma" w:hAnsi="Tahoma" w:cs="Tahoma"/>
          <w:sz w:val="20"/>
        </w:rPr>
        <w:t xml:space="preserve"> Contrato</w:t>
      </w:r>
      <w:r w:rsidR="00A270EA" w:rsidRPr="00B6239E">
        <w:rPr>
          <w:rFonts w:ascii="Tahoma" w:hAnsi="Tahoma" w:cs="Tahoma"/>
          <w:sz w:val="20"/>
        </w:rPr>
        <w:t>s</w:t>
      </w:r>
      <w:r w:rsidR="009B7770" w:rsidRPr="002E68E5">
        <w:rPr>
          <w:rFonts w:ascii="Tahoma" w:hAnsi="Tahoma" w:cs="Tahoma"/>
          <w:sz w:val="20"/>
        </w:rPr>
        <w:t xml:space="preserve"> </w:t>
      </w:r>
      <w:r w:rsidR="00A270EA" w:rsidRPr="00B6239E">
        <w:rPr>
          <w:rFonts w:ascii="Tahoma" w:hAnsi="Tahoma" w:cs="Tahoma"/>
          <w:sz w:val="20"/>
        </w:rPr>
        <w:t>de Garantia</w:t>
      </w:r>
      <w:r w:rsidR="005B6BB3">
        <w:rPr>
          <w:rFonts w:ascii="Tahoma" w:hAnsi="Tahoma" w:cs="Tahoma"/>
          <w:sz w:val="20"/>
        </w:rPr>
        <w:t xml:space="preserve"> ou, ainda, se previamente autorizado por</w:t>
      </w:r>
      <w:r w:rsidR="005B6BB3" w:rsidRPr="00E773EB">
        <w:rPr>
          <w:rFonts w:ascii="Tahoma" w:hAnsi="Tahoma" w:cs="Tahoma"/>
          <w:sz w:val="20"/>
        </w:rPr>
        <w:t xml:space="preserve"> Debenturistas representando, no mínimo, </w:t>
      </w:r>
      <w:r w:rsidR="00496D55">
        <w:rPr>
          <w:rFonts w:ascii="Tahoma" w:hAnsi="Tahoma" w:cs="Tahoma"/>
          <w:sz w:val="20"/>
        </w:rPr>
        <w:t>2/3</w:t>
      </w:r>
      <w:r w:rsidR="005B6BB3" w:rsidRPr="00E773EB">
        <w:rPr>
          <w:rFonts w:ascii="Tahoma" w:hAnsi="Tahoma" w:cs="Tahoma"/>
          <w:sz w:val="20"/>
        </w:rPr>
        <w:t xml:space="preserve"> (</w:t>
      </w:r>
      <w:r w:rsidR="00496D55">
        <w:rPr>
          <w:rFonts w:ascii="Tahoma" w:hAnsi="Tahoma" w:cs="Tahoma"/>
          <w:sz w:val="20"/>
        </w:rPr>
        <w:t>dois terços</w:t>
      </w:r>
      <w:r w:rsidR="005B6BB3" w:rsidRPr="00E773EB">
        <w:rPr>
          <w:rFonts w:ascii="Tahoma" w:hAnsi="Tahoma" w:cs="Tahoma"/>
          <w:sz w:val="20"/>
        </w:rPr>
        <w:t>) das Debêntures em Circulação</w:t>
      </w:r>
      <w:r w:rsidRPr="002E68E5">
        <w:rPr>
          <w:rFonts w:ascii="Tahoma" w:eastAsia="Courier" w:hAnsi="Tahoma" w:cs="Tahoma"/>
          <w:sz w:val="20"/>
        </w:rPr>
        <w:t>;</w:t>
      </w:r>
    </w:p>
    <w:p w14:paraId="4F1C6389" w14:textId="158BD236" w:rsidR="004278F8" w:rsidRPr="002E68E5" w:rsidRDefault="004278F8"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não atendimento, após decorridos eventuais prazos de cura previstos </w:t>
      </w:r>
      <w:r w:rsidR="00CA31F3" w:rsidRPr="002E68E5">
        <w:rPr>
          <w:rFonts w:ascii="Tahoma" w:hAnsi="Tahoma" w:cs="Tahoma"/>
          <w:sz w:val="20"/>
        </w:rPr>
        <w:t xml:space="preserve">no Contrato de </w:t>
      </w:r>
      <w:r w:rsidR="00542BED" w:rsidRPr="002E68E5">
        <w:rPr>
          <w:rFonts w:ascii="Tahoma" w:hAnsi="Tahoma" w:cs="Tahoma"/>
          <w:sz w:val="20"/>
        </w:rPr>
        <w:t>Alienação Fiduciária</w:t>
      </w:r>
      <w:r w:rsidR="00154641" w:rsidRPr="00B6239E">
        <w:rPr>
          <w:rFonts w:ascii="Tahoma" w:hAnsi="Tahoma" w:cs="Tahoma"/>
          <w:sz w:val="20"/>
        </w:rPr>
        <w:t xml:space="preserve"> e no Contrato de Cessão Fiduciária de Direitos Creditórios</w:t>
      </w:r>
      <w:r w:rsidRPr="002E68E5">
        <w:rPr>
          <w:rFonts w:ascii="Tahoma" w:hAnsi="Tahoma" w:cs="Tahoma"/>
          <w:sz w:val="20"/>
        </w:rPr>
        <w:t xml:space="preserve">, às obrigações de reforço e/ou aos limites, percentuais e/ou valores </w:t>
      </w:r>
      <w:r w:rsidR="005C57DD" w:rsidRPr="002E68E5">
        <w:rPr>
          <w:rFonts w:ascii="Tahoma" w:hAnsi="Tahoma" w:cs="Tahoma"/>
          <w:sz w:val="20"/>
        </w:rPr>
        <w:t>d</w:t>
      </w:r>
      <w:r w:rsidR="00154641" w:rsidRPr="00B6239E">
        <w:rPr>
          <w:rFonts w:ascii="Tahoma" w:hAnsi="Tahoma" w:cs="Tahoma"/>
          <w:sz w:val="20"/>
        </w:rPr>
        <w:t>os</w:t>
      </w:r>
      <w:r w:rsidR="00542BED" w:rsidRPr="002E68E5">
        <w:rPr>
          <w:rFonts w:ascii="Tahoma" w:hAnsi="Tahoma" w:cs="Tahoma"/>
          <w:sz w:val="20"/>
        </w:rPr>
        <w:t xml:space="preserve"> </w:t>
      </w:r>
      <w:r w:rsidR="00154641" w:rsidRPr="00B6239E">
        <w:rPr>
          <w:rFonts w:ascii="Tahoma" w:hAnsi="Tahoma" w:cs="Tahoma"/>
          <w:sz w:val="20"/>
        </w:rPr>
        <w:t>Contratos de Garantia</w:t>
      </w:r>
      <w:r w:rsidRPr="002E68E5">
        <w:rPr>
          <w:rFonts w:ascii="Tahoma" w:hAnsi="Tahoma" w:cs="Tahoma"/>
          <w:sz w:val="20"/>
        </w:rPr>
        <w:t>;</w:t>
      </w:r>
    </w:p>
    <w:p w14:paraId="2FF56F11" w14:textId="3064A44D" w:rsidR="00C511E4" w:rsidRPr="002E68E5" w:rsidRDefault="00C511E4"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(a) não cumprimento, da Emissora e/ou qua</w:t>
      </w:r>
      <w:r w:rsidR="000C6ABB">
        <w:rPr>
          <w:rFonts w:ascii="Tahoma" w:hAnsi="Tahoma" w:cs="Tahoma"/>
          <w:sz w:val="20"/>
        </w:rPr>
        <w:t>is</w:t>
      </w:r>
      <w:r w:rsidRPr="002E68E5">
        <w:rPr>
          <w:rFonts w:ascii="Tahoma" w:hAnsi="Tahoma" w:cs="Tahoma"/>
          <w:sz w:val="20"/>
        </w:rPr>
        <w:t>quer de suas Controladas</w:t>
      </w:r>
      <w:r w:rsidR="00D4153A">
        <w:rPr>
          <w:rFonts w:ascii="Tahoma" w:hAnsi="Tahoma" w:cs="Tahoma"/>
          <w:sz w:val="20"/>
        </w:rPr>
        <w:t xml:space="preserve"> (se existentes)</w:t>
      </w:r>
      <w:r w:rsidRPr="002E68E5">
        <w:rPr>
          <w:rFonts w:ascii="Tahoma" w:hAnsi="Tahoma" w:cs="Tahoma"/>
          <w:sz w:val="20"/>
        </w:rPr>
        <w:t>, Controladoras, bem como seus respectivos administradores, acionistas com poderes de administração e funcionários, enquanto agindo em nome e benefício da Emissora e/ou de qua</w:t>
      </w:r>
      <w:r w:rsidR="000C6ABB">
        <w:rPr>
          <w:rFonts w:ascii="Tahoma" w:hAnsi="Tahoma" w:cs="Tahoma"/>
          <w:sz w:val="20"/>
        </w:rPr>
        <w:t>is</w:t>
      </w:r>
      <w:r w:rsidRPr="002E68E5">
        <w:rPr>
          <w:rFonts w:ascii="Tahoma" w:hAnsi="Tahoma" w:cs="Tahoma"/>
          <w:sz w:val="20"/>
        </w:rPr>
        <w:t>quer de suas Controladas</w:t>
      </w:r>
      <w:r w:rsidR="00D4153A">
        <w:rPr>
          <w:rFonts w:ascii="Tahoma" w:hAnsi="Tahoma" w:cs="Tahoma"/>
          <w:sz w:val="20"/>
        </w:rPr>
        <w:t xml:space="preserve"> (se existentes)</w:t>
      </w:r>
      <w:r w:rsidRPr="002E68E5">
        <w:rPr>
          <w:rFonts w:ascii="Tahoma" w:hAnsi="Tahoma" w:cs="Tahoma"/>
          <w:sz w:val="20"/>
        </w:rPr>
        <w:t xml:space="preserve">, no âmbito desta Emissão, e/ou (b) ocorrência de investigação, inquérito (que não esteja em processo de sigilo) ou procedimento administrativo ou judicial instaurado contra </w:t>
      </w:r>
      <w:r w:rsidR="000C6ABB">
        <w:rPr>
          <w:rFonts w:ascii="Tahoma" w:hAnsi="Tahoma" w:cs="Tahoma"/>
          <w:sz w:val="20"/>
        </w:rPr>
        <w:t xml:space="preserve">a </w:t>
      </w:r>
      <w:r w:rsidR="000C6ABB" w:rsidRPr="002E68E5">
        <w:rPr>
          <w:rFonts w:ascii="Tahoma" w:hAnsi="Tahoma" w:cs="Tahoma"/>
          <w:sz w:val="20"/>
        </w:rPr>
        <w:t>Emissora e/ou qua</w:t>
      </w:r>
      <w:r w:rsidR="000C6ABB">
        <w:rPr>
          <w:rFonts w:ascii="Tahoma" w:hAnsi="Tahoma" w:cs="Tahoma"/>
          <w:sz w:val="20"/>
        </w:rPr>
        <w:t>is</w:t>
      </w:r>
      <w:r w:rsidR="000C6ABB" w:rsidRPr="002E68E5">
        <w:rPr>
          <w:rFonts w:ascii="Tahoma" w:hAnsi="Tahoma" w:cs="Tahoma"/>
          <w:sz w:val="20"/>
        </w:rPr>
        <w:t>quer de suas Controladas</w:t>
      </w:r>
      <w:r w:rsidR="00D4153A">
        <w:rPr>
          <w:rFonts w:ascii="Tahoma" w:hAnsi="Tahoma" w:cs="Tahoma"/>
          <w:sz w:val="20"/>
        </w:rPr>
        <w:t xml:space="preserve"> (se existentes)</w:t>
      </w:r>
      <w:r w:rsidR="000C6ABB" w:rsidRPr="002E68E5">
        <w:rPr>
          <w:rFonts w:ascii="Tahoma" w:hAnsi="Tahoma" w:cs="Tahoma"/>
          <w:sz w:val="20"/>
        </w:rPr>
        <w:t>,</w:t>
      </w:r>
      <w:r w:rsidR="000C6ABB">
        <w:rPr>
          <w:rFonts w:ascii="Tahoma" w:hAnsi="Tahoma" w:cs="Tahoma"/>
          <w:sz w:val="20"/>
        </w:rPr>
        <w:t xml:space="preserve"> </w:t>
      </w:r>
      <w:r w:rsidRPr="002E68E5">
        <w:rPr>
          <w:rFonts w:ascii="Tahoma" w:hAnsi="Tahoma" w:cs="Tahoma"/>
          <w:sz w:val="20"/>
        </w:rPr>
        <w:t>envolvendo, nos casos (a) e/ou (b) acima, qualquer das Leis Anticorrupção</w:t>
      </w:r>
      <w:r w:rsidR="00155713" w:rsidRPr="002E68E5">
        <w:rPr>
          <w:rFonts w:ascii="Tahoma" w:hAnsi="Tahoma" w:cs="Tahoma"/>
          <w:sz w:val="20"/>
        </w:rPr>
        <w:t>;</w:t>
      </w:r>
      <w:r w:rsidR="00763485">
        <w:rPr>
          <w:rFonts w:ascii="Tahoma" w:hAnsi="Tahoma" w:cs="Tahoma"/>
          <w:sz w:val="20"/>
        </w:rPr>
        <w:t xml:space="preserve"> </w:t>
      </w:r>
    </w:p>
    <w:p w14:paraId="0F8960A8" w14:textId="657CF87D" w:rsidR="00555F35" w:rsidRPr="002E68E5" w:rsidRDefault="00555F3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protesto de títulos contra a </w:t>
      </w:r>
      <w:r w:rsidR="008E1DB9" w:rsidRPr="002E68E5">
        <w:rPr>
          <w:rFonts w:ascii="Tahoma" w:hAnsi="Tahoma" w:cs="Tahoma"/>
          <w:sz w:val="20"/>
        </w:rPr>
        <w:t>Emissora</w:t>
      </w:r>
      <w:r w:rsidR="002C69A8" w:rsidRPr="002E68E5">
        <w:rPr>
          <w:rFonts w:ascii="Tahoma" w:hAnsi="Tahoma" w:cs="Tahoma"/>
          <w:sz w:val="20"/>
        </w:rPr>
        <w:t xml:space="preserve"> </w:t>
      </w:r>
      <w:r w:rsidRPr="002E68E5">
        <w:rPr>
          <w:rFonts w:ascii="Tahoma" w:hAnsi="Tahoma" w:cs="Tahoma"/>
          <w:sz w:val="20"/>
        </w:rPr>
        <w:t xml:space="preserve">e/ou qualquer </w:t>
      </w:r>
      <w:r w:rsidR="00C24633" w:rsidRPr="002E68E5">
        <w:rPr>
          <w:rFonts w:ascii="Tahoma" w:hAnsi="Tahoma" w:cs="Tahoma"/>
          <w:sz w:val="20"/>
        </w:rPr>
        <w:t>de suas</w:t>
      </w:r>
      <w:r w:rsidR="002C69A8" w:rsidRPr="002E68E5">
        <w:rPr>
          <w:rFonts w:ascii="Tahoma" w:hAnsi="Tahoma" w:cs="Tahoma"/>
          <w:sz w:val="20"/>
        </w:rPr>
        <w:t xml:space="preserve"> </w:t>
      </w:r>
      <w:r w:rsidR="00C24633" w:rsidRPr="002E68E5">
        <w:rPr>
          <w:rFonts w:ascii="Tahoma" w:hAnsi="Tahoma" w:cs="Tahoma"/>
          <w:sz w:val="20"/>
        </w:rPr>
        <w:t>Controladas</w:t>
      </w:r>
      <w:r w:rsidR="00D4153A">
        <w:rPr>
          <w:rFonts w:ascii="Tahoma" w:hAnsi="Tahoma" w:cs="Tahoma"/>
          <w:sz w:val="20"/>
        </w:rPr>
        <w:t xml:space="preserve"> (se existentes), </w:t>
      </w:r>
      <w:r w:rsidRPr="002E68E5">
        <w:rPr>
          <w:rFonts w:ascii="Tahoma" w:hAnsi="Tahoma" w:cs="Tahoma"/>
          <w:sz w:val="20"/>
        </w:rPr>
        <w:t xml:space="preserve">ainda que na condição de garantidora, em valor, individual ou agregado, igual ou superior a </w:t>
      </w:r>
      <w:r w:rsidR="005B6BB3">
        <w:rPr>
          <w:rFonts w:ascii="Tahoma" w:hAnsi="Tahoma" w:cs="Tahoma"/>
          <w:b/>
          <w:bCs/>
          <w:sz w:val="20"/>
        </w:rPr>
        <w:t>[</w:t>
      </w:r>
      <w:r w:rsidRPr="002E68E5">
        <w:rPr>
          <w:rFonts w:ascii="Tahoma" w:hAnsi="Tahoma" w:cs="Tahoma"/>
          <w:sz w:val="20"/>
        </w:rPr>
        <w:t>R$</w:t>
      </w:r>
      <w:r w:rsidR="00731154">
        <w:rPr>
          <w:rFonts w:ascii="Tahoma" w:hAnsi="Tahoma" w:cs="Tahoma"/>
          <w:sz w:val="20"/>
        </w:rPr>
        <w:t> </w:t>
      </w:r>
      <w:r w:rsidR="003A47BF">
        <w:rPr>
          <w:rFonts w:ascii="Tahoma" w:hAnsi="Tahoma" w:cs="Tahoma"/>
          <w:sz w:val="20"/>
        </w:rPr>
        <w:t>1.000.000,00</w:t>
      </w:r>
      <w:r w:rsidR="003A47BF" w:rsidRPr="002E68E5">
        <w:rPr>
          <w:rFonts w:ascii="Tahoma" w:hAnsi="Tahoma" w:cs="Tahoma"/>
          <w:sz w:val="20"/>
        </w:rPr>
        <w:t xml:space="preserve"> (</w:t>
      </w:r>
      <w:r w:rsidR="003A47BF">
        <w:rPr>
          <w:rFonts w:ascii="Tahoma" w:hAnsi="Tahoma" w:cs="Tahoma"/>
          <w:sz w:val="20"/>
        </w:rPr>
        <w:t>um milhão</w:t>
      </w:r>
      <w:r w:rsidR="003A47BF" w:rsidRPr="002E68E5">
        <w:rPr>
          <w:rFonts w:ascii="Tahoma" w:hAnsi="Tahoma" w:cs="Tahoma"/>
          <w:sz w:val="20"/>
        </w:rPr>
        <w:t xml:space="preserve"> </w:t>
      </w:r>
      <w:r w:rsidR="002C2BA7" w:rsidRPr="002E68E5">
        <w:rPr>
          <w:rFonts w:ascii="Tahoma" w:hAnsi="Tahoma" w:cs="Tahoma"/>
          <w:sz w:val="20"/>
        </w:rPr>
        <w:t xml:space="preserve">de </w:t>
      </w:r>
      <w:r w:rsidRPr="002E68E5">
        <w:rPr>
          <w:rFonts w:ascii="Tahoma" w:hAnsi="Tahoma" w:cs="Tahoma"/>
          <w:sz w:val="20"/>
        </w:rPr>
        <w:t>reais)</w:t>
      </w:r>
      <w:r w:rsidR="005B6BB3">
        <w:rPr>
          <w:rFonts w:ascii="Tahoma" w:hAnsi="Tahoma" w:cs="Tahoma"/>
          <w:b/>
          <w:bCs/>
          <w:sz w:val="20"/>
        </w:rPr>
        <w:t>]</w:t>
      </w:r>
      <w:r w:rsidRPr="002E68E5">
        <w:rPr>
          <w:rFonts w:ascii="Tahoma" w:hAnsi="Tahoma" w:cs="Tahoma"/>
          <w:sz w:val="20"/>
        </w:rPr>
        <w:t xml:space="preserve">, atualizados anualmente, a partir da Data de Emissão, pela variação positiva do </w:t>
      </w:r>
      <w:r w:rsidR="00473FB2" w:rsidRPr="002E68E5">
        <w:rPr>
          <w:rFonts w:ascii="Tahoma" w:hAnsi="Tahoma" w:cs="Tahoma"/>
          <w:sz w:val="20"/>
        </w:rPr>
        <w:t>IPCA</w:t>
      </w:r>
      <w:r w:rsidRPr="002E68E5">
        <w:rPr>
          <w:rFonts w:ascii="Tahoma" w:hAnsi="Tahoma" w:cs="Tahoma"/>
          <w:sz w:val="20"/>
        </w:rPr>
        <w:t>, ou seu equivalente em outras moedas;</w:t>
      </w:r>
      <w:r w:rsidR="005B6BB3">
        <w:rPr>
          <w:rFonts w:ascii="Tahoma" w:hAnsi="Tahoma" w:cs="Tahoma"/>
          <w:sz w:val="20"/>
        </w:rPr>
        <w:t xml:space="preserve"> </w:t>
      </w:r>
      <w:r w:rsidR="005B6BB3" w:rsidRPr="00412A15">
        <w:rPr>
          <w:rFonts w:ascii="Tahoma" w:hAnsi="Tahoma"/>
          <w:b/>
          <w:sz w:val="20"/>
          <w:highlight w:val="yellow"/>
        </w:rPr>
        <w:t xml:space="preserve">[Nota Machado Meyer: </w:t>
      </w:r>
      <w:r w:rsidR="007F2DDE" w:rsidRPr="00401075">
        <w:rPr>
          <w:rFonts w:ascii="Tahoma" w:hAnsi="Tahoma" w:cs="Tahoma"/>
          <w:b/>
          <w:bCs/>
          <w:sz w:val="20"/>
          <w:highlight w:val="yellow"/>
        </w:rPr>
        <w:t>S</w:t>
      </w:r>
      <w:r w:rsidR="005B6BB3" w:rsidRPr="00401075">
        <w:rPr>
          <w:rFonts w:ascii="Tahoma" w:hAnsi="Tahoma" w:cs="Tahoma"/>
          <w:b/>
          <w:bCs/>
          <w:sz w:val="20"/>
          <w:highlight w:val="yellow"/>
        </w:rPr>
        <w:t xml:space="preserve">ob </w:t>
      </w:r>
      <w:r w:rsidR="007F2DDE" w:rsidRPr="00401075">
        <w:rPr>
          <w:rFonts w:ascii="Tahoma" w:hAnsi="Tahoma" w:cs="Tahoma"/>
          <w:b/>
          <w:bCs/>
          <w:sz w:val="20"/>
          <w:highlight w:val="yellow"/>
        </w:rPr>
        <w:t>avaliação da Companhia</w:t>
      </w:r>
      <w:r w:rsidR="005B6BB3" w:rsidRPr="00412A15">
        <w:rPr>
          <w:rFonts w:ascii="Tahoma" w:hAnsi="Tahoma"/>
          <w:b/>
          <w:sz w:val="20"/>
          <w:highlight w:val="yellow"/>
        </w:rPr>
        <w:t>]</w:t>
      </w:r>
    </w:p>
    <w:p w14:paraId="244DBD96" w14:textId="240EB1F2" w:rsidR="00555F35" w:rsidRPr="002E68E5" w:rsidRDefault="00555F3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inadimplemento, pela </w:t>
      </w:r>
      <w:r w:rsidR="008E1DB9" w:rsidRPr="00B6239E">
        <w:rPr>
          <w:rFonts w:ascii="Tahoma" w:hAnsi="Tahoma" w:cs="Tahoma"/>
          <w:sz w:val="20"/>
        </w:rPr>
        <w:t>Emissora</w:t>
      </w:r>
      <w:r w:rsidR="002C69A8" w:rsidRPr="002E68E5">
        <w:rPr>
          <w:rFonts w:ascii="Tahoma" w:hAnsi="Tahoma" w:cs="Tahoma"/>
          <w:sz w:val="20"/>
        </w:rPr>
        <w:t xml:space="preserve"> </w:t>
      </w:r>
      <w:r w:rsidR="00542BED" w:rsidRPr="002E68E5">
        <w:rPr>
          <w:rFonts w:ascii="Tahoma" w:hAnsi="Tahoma" w:cs="Tahoma"/>
          <w:sz w:val="20"/>
        </w:rPr>
        <w:t>e/</w:t>
      </w:r>
      <w:r w:rsidRPr="002E68E5">
        <w:rPr>
          <w:rFonts w:ascii="Tahoma" w:hAnsi="Tahoma" w:cs="Tahoma"/>
          <w:sz w:val="20"/>
        </w:rPr>
        <w:t>ou por qualquer</w:t>
      </w:r>
      <w:r w:rsidR="00C24633" w:rsidRPr="002E68E5">
        <w:rPr>
          <w:rFonts w:ascii="Tahoma" w:hAnsi="Tahoma" w:cs="Tahoma"/>
          <w:sz w:val="20"/>
        </w:rPr>
        <w:t xml:space="preserve"> de suas Controladas</w:t>
      </w:r>
      <w:r w:rsidR="00D4153A">
        <w:rPr>
          <w:rFonts w:ascii="Tahoma" w:hAnsi="Tahoma" w:cs="Tahoma"/>
          <w:sz w:val="20"/>
        </w:rPr>
        <w:t xml:space="preserve"> (se existentes)</w:t>
      </w:r>
      <w:r w:rsidRPr="002E68E5">
        <w:rPr>
          <w:rFonts w:ascii="Tahoma" w:hAnsi="Tahoma" w:cs="Tahoma"/>
          <w:sz w:val="20"/>
        </w:rPr>
        <w:t xml:space="preserve">, de qualquer decisão judicial e/ou de qualquer decisão arbitral, em valor, individual ou agregado, igual ou superior a </w:t>
      </w:r>
      <w:r w:rsidR="005B6BB3">
        <w:rPr>
          <w:rFonts w:ascii="Tahoma" w:hAnsi="Tahoma" w:cs="Tahoma"/>
          <w:b/>
          <w:bCs/>
          <w:sz w:val="20"/>
        </w:rPr>
        <w:t>[</w:t>
      </w:r>
      <w:r w:rsidRPr="002E68E5">
        <w:rPr>
          <w:rFonts w:ascii="Tahoma" w:hAnsi="Tahoma" w:cs="Tahoma"/>
          <w:sz w:val="20"/>
        </w:rPr>
        <w:t>R$</w:t>
      </w:r>
      <w:r w:rsidR="008E1DB9" w:rsidRPr="00B6239E">
        <w:rPr>
          <w:rFonts w:ascii="Tahoma" w:hAnsi="Tahoma" w:cs="Tahoma"/>
          <w:sz w:val="20"/>
        </w:rPr>
        <w:t xml:space="preserve"> </w:t>
      </w:r>
      <w:r w:rsidR="003A47BF">
        <w:rPr>
          <w:rFonts w:ascii="Tahoma" w:hAnsi="Tahoma" w:cs="Tahoma"/>
          <w:sz w:val="20"/>
        </w:rPr>
        <w:t>1.000.000,00</w:t>
      </w:r>
      <w:r w:rsidR="003A47BF" w:rsidRPr="002E68E5">
        <w:rPr>
          <w:rFonts w:ascii="Tahoma" w:hAnsi="Tahoma" w:cs="Tahoma"/>
          <w:sz w:val="20"/>
        </w:rPr>
        <w:t xml:space="preserve"> (</w:t>
      </w:r>
      <w:r w:rsidR="003A47BF">
        <w:rPr>
          <w:rFonts w:ascii="Tahoma" w:hAnsi="Tahoma" w:cs="Tahoma"/>
          <w:sz w:val="20"/>
        </w:rPr>
        <w:t>um milhão de reais</w:t>
      </w:r>
      <w:r w:rsidRPr="002E68E5">
        <w:rPr>
          <w:rFonts w:ascii="Tahoma" w:hAnsi="Tahoma" w:cs="Tahoma"/>
          <w:sz w:val="20"/>
        </w:rPr>
        <w:t>)</w:t>
      </w:r>
      <w:r w:rsidR="005B6BB3">
        <w:rPr>
          <w:rFonts w:ascii="Tahoma" w:hAnsi="Tahoma" w:cs="Tahoma"/>
          <w:b/>
          <w:bCs/>
          <w:sz w:val="20"/>
        </w:rPr>
        <w:t>]</w:t>
      </w:r>
      <w:r w:rsidRPr="002E68E5">
        <w:rPr>
          <w:rFonts w:ascii="Tahoma" w:hAnsi="Tahoma" w:cs="Tahoma"/>
          <w:sz w:val="20"/>
        </w:rPr>
        <w:t xml:space="preserve">, atualizados anualmente, a partir da Data de Emissão, pela variação positiva do IPCA, ou seu equivalente em outras moedas, não sanado no prazo de </w:t>
      </w:r>
      <w:r w:rsidR="00D66DD6" w:rsidRPr="002E68E5">
        <w:rPr>
          <w:rFonts w:ascii="Tahoma" w:hAnsi="Tahoma" w:cs="Tahoma"/>
          <w:sz w:val="20"/>
        </w:rPr>
        <w:t>10</w:t>
      </w:r>
      <w:r w:rsidRPr="002E68E5">
        <w:rPr>
          <w:rFonts w:ascii="Tahoma" w:hAnsi="Tahoma" w:cs="Tahoma"/>
          <w:sz w:val="20"/>
        </w:rPr>
        <w:t> (</w:t>
      </w:r>
      <w:r w:rsidR="00D66DD6" w:rsidRPr="002E68E5">
        <w:rPr>
          <w:rFonts w:ascii="Tahoma" w:hAnsi="Tahoma" w:cs="Tahoma"/>
          <w:sz w:val="20"/>
        </w:rPr>
        <w:t>dez</w:t>
      </w:r>
      <w:r w:rsidRPr="002E68E5">
        <w:rPr>
          <w:rFonts w:ascii="Tahoma" w:hAnsi="Tahoma" w:cs="Tahoma"/>
          <w:sz w:val="20"/>
        </w:rPr>
        <w:t xml:space="preserve">) </w:t>
      </w:r>
      <w:r w:rsidR="003A01C6" w:rsidRPr="002E68E5">
        <w:rPr>
          <w:rFonts w:ascii="Tahoma" w:hAnsi="Tahoma" w:cs="Tahoma"/>
          <w:sz w:val="20"/>
        </w:rPr>
        <w:t>dia</w:t>
      </w:r>
      <w:r w:rsidR="00D66DD6" w:rsidRPr="002E68E5">
        <w:rPr>
          <w:rFonts w:ascii="Tahoma" w:hAnsi="Tahoma" w:cs="Tahoma"/>
          <w:sz w:val="20"/>
        </w:rPr>
        <w:t>s</w:t>
      </w:r>
      <w:r w:rsidRPr="002E68E5">
        <w:rPr>
          <w:rFonts w:ascii="Tahoma" w:hAnsi="Tahoma" w:cs="Tahoma"/>
          <w:sz w:val="20"/>
        </w:rPr>
        <w:t xml:space="preserve"> contados da data do respectivo inadimplemento</w:t>
      </w:r>
      <w:r w:rsidR="00604ACD">
        <w:rPr>
          <w:rFonts w:ascii="Tahoma" w:hAnsi="Tahoma" w:cs="Tahoma"/>
          <w:sz w:val="20"/>
        </w:rPr>
        <w:t xml:space="preserve">, </w:t>
      </w:r>
      <w:r w:rsidR="00604ACD" w:rsidRPr="00CD682A">
        <w:rPr>
          <w:rFonts w:ascii="Tahoma" w:hAnsi="Tahoma" w:cs="Tahoma"/>
          <w:sz w:val="20"/>
        </w:rPr>
        <w:t xml:space="preserve">exceto </w:t>
      </w:r>
      <w:r w:rsidR="00604ACD">
        <w:rPr>
          <w:rFonts w:ascii="Tahoma" w:hAnsi="Tahoma" w:cs="Tahoma"/>
          <w:sz w:val="20"/>
        </w:rPr>
        <w:t xml:space="preserve">se </w:t>
      </w:r>
      <w:r w:rsidR="00EB39F6">
        <w:rPr>
          <w:rFonts w:ascii="Tahoma" w:hAnsi="Tahoma" w:cs="Tahoma"/>
          <w:sz w:val="20"/>
        </w:rPr>
        <w:t xml:space="preserve">os efeitos </w:t>
      </w:r>
      <w:r w:rsidR="00604ACD">
        <w:rPr>
          <w:rFonts w:ascii="Tahoma" w:hAnsi="Tahoma" w:cs="Tahoma"/>
          <w:sz w:val="20"/>
        </w:rPr>
        <w:t>da decisão</w:t>
      </w:r>
      <w:r w:rsidR="00604ACD" w:rsidRPr="00CD682A">
        <w:rPr>
          <w:rFonts w:ascii="Tahoma" w:hAnsi="Tahoma" w:cs="Tahoma"/>
          <w:sz w:val="20"/>
        </w:rPr>
        <w:t xml:space="preserve"> </w:t>
      </w:r>
      <w:r w:rsidR="00EB39F6">
        <w:rPr>
          <w:rFonts w:ascii="Tahoma" w:hAnsi="Tahoma" w:cs="Tahoma"/>
          <w:sz w:val="20"/>
        </w:rPr>
        <w:t xml:space="preserve">forem </w:t>
      </w:r>
      <w:r w:rsidR="00604ACD" w:rsidRPr="00CD682A">
        <w:rPr>
          <w:rFonts w:ascii="Tahoma" w:hAnsi="Tahoma" w:cs="Tahoma"/>
          <w:sz w:val="20"/>
        </w:rPr>
        <w:t>suspens</w:t>
      </w:r>
      <w:r w:rsidR="00EB39F6">
        <w:rPr>
          <w:rFonts w:ascii="Tahoma" w:hAnsi="Tahoma" w:cs="Tahoma"/>
          <w:sz w:val="20"/>
        </w:rPr>
        <w:t>os</w:t>
      </w:r>
      <w:r w:rsidR="00604ACD" w:rsidRPr="00CD682A">
        <w:rPr>
          <w:rFonts w:ascii="Tahoma" w:hAnsi="Tahoma" w:cs="Tahoma"/>
          <w:sz w:val="20"/>
        </w:rPr>
        <w:t xml:space="preserve"> </w:t>
      </w:r>
      <w:r w:rsidR="00EB39F6">
        <w:rPr>
          <w:rFonts w:ascii="Tahoma" w:hAnsi="Tahoma" w:cs="Tahoma"/>
          <w:sz w:val="20"/>
        </w:rPr>
        <w:t xml:space="preserve">por meio de recurso </w:t>
      </w:r>
      <w:r w:rsidR="00604ACD" w:rsidRPr="00CD682A">
        <w:rPr>
          <w:rFonts w:ascii="Tahoma" w:hAnsi="Tahoma" w:cs="Tahoma"/>
          <w:sz w:val="20"/>
        </w:rPr>
        <w:t>dentro dos prazos legais</w:t>
      </w:r>
      <w:r w:rsidRPr="002E68E5">
        <w:rPr>
          <w:rFonts w:ascii="Tahoma" w:hAnsi="Tahoma" w:cs="Tahoma"/>
          <w:sz w:val="20"/>
        </w:rPr>
        <w:t>;</w:t>
      </w:r>
      <w:r w:rsidR="007F2DDE">
        <w:rPr>
          <w:rFonts w:ascii="Tahoma" w:hAnsi="Tahoma" w:cs="Tahoma"/>
          <w:sz w:val="20"/>
        </w:rPr>
        <w:t xml:space="preserve"> </w:t>
      </w:r>
      <w:r w:rsidR="007F2DDE" w:rsidRPr="00412A15">
        <w:rPr>
          <w:rFonts w:ascii="Tahoma" w:hAnsi="Tahoma"/>
          <w:b/>
          <w:sz w:val="20"/>
          <w:highlight w:val="yellow"/>
        </w:rPr>
        <w:t xml:space="preserve">[Nota Machado Meyer: </w:t>
      </w:r>
      <w:r w:rsidR="007F2DDE" w:rsidRPr="00A00DFB">
        <w:rPr>
          <w:rFonts w:ascii="Tahoma" w:hAnsi="Tahoma" w:cs="Tahoma"/>
          <w:b/>
          <w:bCs/>
          <w:sz w:val="20"/>
          <w:highlight w:val="yellow"/>
        </w:rPr>
        <w:t>Sob avaliação da Companhia</w:t>
      </w:r>
      <w:r w:rsidR="007F2DDE" w:rsidRPr="00412A15">
        <w:rPr>
          <w:rFonts w:ascii="Tahoma" w:hAnsi="Tahoma"/>
          <w:b/>
          <w:sz w:val="20"/>
          <w:highlight w:val="yellow"/>
        </w:rPr>
        <w:t>]</w:t>
      </w:r>
    </w:p>
    <w:p w14:paraId="54750CA8" w14:textId="5A96C799" w:rsidR="00E73078" w:rsidRPr="002E68E5" w:rsidRDefault="009D5057"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existência de decisão judicial, arbitral ou administrativa contra a Emissora, </w:t>
      </w:r>
      <w:r w:rsidR="00721D69">
        <w:rPr>
          <w:rFonts w:ascii="Tahoma" w:hAnsi="Tahoma" w:cs="Tahoma"/>
          <w:sz w:val="20"/>
        </w:rPr>
        <w:t xml:space="preserve">independentemente do valor, </w:t>
      </w:r>
      <w:r w:rsidRPr="002E68E5">
        <w:rPr>
          <w:rFonts w:ascii="Tahoma" w:hAnsi="Tahoma" w:cs="Tahoma"/>
          <w:sz w:val="20"/>
        </w:rPr>
        <w:t>que cause um Efeito Adverso Relevante</w:t>
      </w:r>
      <w:r w:rsidR="00604ACD">
        <w:rPr>
          <w:rFonts w:ascii="Tahoma" w:hAnsi="Tahoma" w:cs="Tahoma"/>
          <w:sz w:val="20"/>
        </w:rPr>
        <w:t xml:space="preserve">, </w:t>
      </w:r>
      <w:r w:rsidR="00604ACD" w:rsidRPr="00CD682A">
        <w:rPr>
          <w:rFonts w:ascii="Tahoma" w:hAnsi="Tahoma" w:cs="Tahoma"/>
          <w:sz w:val="20"/>
        </w:rPr>
        <w:t xml:space="preserve">exceto </w:t>
      </w:r>
      <w:r w:rsidR="00604ACD">
        <w:rPr>
          <w:rFonts w:ascii="Tahoma" w:hAnsi="Tahoma" w:cs="Tahoma"/>
          <w:sz w:val="20"/>
        </w:rPr>
        <w:t xml:space="preserve">se </w:t>
      </w:r>
      <w:r w:rsidR="00EB39F6">
        <w:rPr>
          <w:rFonts w:ascii="Tahoma" w:hAnsi="Tahoma" w:cs="Tahoma"/>
          <w:sz w:val="20"/>
        </w:rPr>
        <w:t xml:space="preserve">os efeitos </w:t>
      </w:r>
      <w:r w:rsidR="00604ACD">
        <w:rPr>
          <w:rFonts w:ascii="Tahoma" w:hAnsi="Tahoma" w:cs="Tahoma"/>
          <w:sz w:val="20"/>
        </w:rPr>
        <w:t>da decisão</w:t>
      </w:r>
      <w:r w:rsidR="00604ACD" w:rsidRPr="00CD682A">
        <w:rPr>
          <w:rFonts w:ascii="Tahoma" w:hAnsi="Tahoma" w:cs="Tahoma"/>
          <w:sz w:val="20"/>
        </w:rPr>
        <w:t xml:space="preserve"> </w:t>
      </w:r>
      <w:r w:rsidR="00EB39F6">
        <w:rPr>
          <w:rFonts w:ascii="Tahoma" w:hAnsi="Tahoma" w:cs="Tahoma"/>
          <w:sz w:val="20"/>
        </w:rPr>
        <w:t xml:space="preserve">forem </w:t>
      </w:r>
      <w:r w:rsidR="00604ACD" w:rsidRPr="00CD682A">
        <w:rPr>
          <w:rFonts w:ascii="Tahoma" w:hAnsi="Tahoma" w:cs="Tahoma"/>
          <w:sz w:val="20"/>
        </w:rPr>
        <w:t>suspens</w:t>
      </w:r>
      <w:r w:rsidR="00EB39F6">
        <w:rPr>
          <w:rFonts w:ascii="Tahoma" w:hAnsi="Tahoma" w:cs="Tahoma"/>
          <w:sz w:val="20"/>
        </w:rPr>
        <w:t>os</w:t>
      </w:r>
      <w:r w:rsidR="00604ACD" w:rsidRPr="00CD682A">
        <w:rPr>
          <w:rFonts w:ascii="Tahoma" w:hAnsi="Tahoma" w:cs="Tahoma"/>
          <w:sz w:val="20"/>
        </w:rPr>
        <w:t xml:space="preserve"> </w:t>
      </w:r>
      <w:r w:rsidR="00EB39F6">
        <w:rPr>
          <w:rFonts w:ascii="Tahoma" w:hAnsi="Tahoma" w:cs="Tahoma"/>
          <w:sz w:val="20"/>
        </w:rPr>
        <w:t xml:space="preserve">por meio de recurso </w:t>
      </w:r>
      <w:r w:rsidR="00604ACD" w:rsidRPr="00CD682A">
        <w:rPr>
          <w:rFonts w:ascii="Tahoma" w:hAnsi="Tahoma" w:cs="Tahoma"/>
          <w:sz w:val="20"/>
        </w:rPr>
        <w:t>dentro dos prazos legais</w:t>
      </w:r>
      <w:r w:rsidRPr="002E68E5">
        <w:rPr>
          <w:rFonts w:ascii="Tahoma" w:hAnsi="Tahoma" w:cs="Tahoma"/>
          <w:sz w:val="20"/>
        </w:rPr>
        <w:t>;</w:t>
      </w:r>
    </w:p>
    <w:p w14:paraId="23EA6E87" w14:textId="484D2C8A" w:rsidR="000B06FE" w:rsidRPr="002E68E5" w:rsidRDefault="0024369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se a Emissora </w:t>
      </w:r>
      <w:r w:rsidR="00C07D4D" w:rsidRPr="002E68E5">
        <w:rPr>
          <w:rFonts w:ascii="Tahoma" w:hAnsi="Tahoma" w:cs="Tahoma"/>
          <w:sz w:val="20"/>
        </w:rPr>
        <w:t>e/ou qua</w:t>
      </w:r>
      <w:r w:rsidR="00C07D4D">
        <w:rPr>
          <w:rFonts w:ascii="Tahoma" w:hAnsi="Tahoma" w:cs="Tahoma"/>
          <w:sz w:val="20"/>
        </w:rPr>
        <w:t>is</w:t>
      </w:r>
      <w:r w:rsidR="00C07D4D" w:rsidRPr="002E68E5">
        <w:rPr>
          <w:rFonts w:ascii="Tahoma" w:hAnsi="Tahoma" w:cs="Tahoma"/>
          <w:sz w:val="20"/>
        </w:rPr>
        <w:t>quer de suas Controladas</w:t>
      </w:r>
      <w:r w:rsidR="00D4153A">
        <w:rPr>
          <w:rFonts w:ascii="Tahoma" w:hAnsi="Tahoma" w:cs="Tahoma"/>
          <w:sz w:val="20"/>
        </w:rPr>
        <w:t xml:space="preserve"> (se existentes)</w:t>
      </w:r>
      <w:r w:rsidR="00C07D4D" w:rsidRPr="002E68E5">
        <w:rPr>
          <w:rFonts w:ascii="Tahoma" w:hAnsi="Tahoma" w:cs="Tahoma"/>
          <w:sz w:val="20"/>
        </w:rPr>
        <w:t>, Controladoras, bem como seus respectivos administradores, acionistas com poderes de administração e funcionários, enquanto agindo em nome e benefício da Emissora e/ou de qua</w:t>
      </w:r>
      <w:r w:rsidR="00C07D4D">
        <w:rPr>
          <w:rFonts w:ascii="Tahoma" w:hAnsi="Tahoma" w:cs="Tahoma"/>
          <w:sz w:val="20"/>
        </w:rPr>
        <w:t>is</w:t>
      </w:r>
      <w:r w:rsidR="00C07D4D" w:rsidRPr="002E68E5">
        <w:rPr>
          <w:rFonts w:ascii="Tahoma" w:hAnsi="Tahoma" w:cs="Tahoma"/>
          <w:sz w:val="20"/>
        </w:rPr>
        <w:t>quer de suas Controladas</w:t>
      </w:r>
      <w:r w:rsidR="00D4153A">
        <w:rPr>
          <w:rFonts w:ascii="Tahoma" w:hAnsi="Tahoma" w:cs="Tahoma"/>
          <w:sz w:val="20"/>
        </w:rPr>
        <w:t xml:space="preserve"> (se existentes)</w:t>
      </w:r>
      <w:r w:rsidR="00C07D4D" w:rsidRPr="002E68E5">
        <w:rPr>
          <w:rFonts w:ascii="Tahoma" w:hAnsi="Tahoma" w:cs="Tahoma"/>
          <w:sz w:val="20"/>
        </w:rPr>
        <w:t xml:space="preserve">, </w:t>
      </w:r>
      <w:r w:rsidR="00AA4BAD">
        <w:rPr>
          <w:rFonts w:ascii="Tahoma" w:hAnsi="Tahoma" w:cs="Tahoma"/>
          <w:sz w:val="20"/>
        </w:rPr>
        <w:t xml:space="preserve">e/ou </w:t>
      </w:r>
      <w:r w:rsidR="00C07D4D" w:rsidRPr="002E68E5">
        <w:rPr>
          <w:rFonts w:ascii="Tahoma" w:hAnsi="Tahoma" w:cs="Tahoma"/>
          <w:sz w:val="20"/>
        </w:rPr>
        <w:t>Controladoras</w:t>
      </w:r>
      <w:r w:rsidRPr="002E68E5">
        <w:rPr>
          <w:rFonts w:ascii="Tahoma" w:hAnsi="Tahoma" w:cs="Tahoma"/>
          <w:sz w:val="20"/>
        </w:rPr>
        <w:t xml:space="preserve">, conforme o caso, </w:t>
      </w:r>
      <w:r w:rsidR="00AF3551">
        <w:rPr>
          <w:rFonts w:ascii="Tahoma" w:hAnsi="Tahoma" w:cs="Tahoma"/>
          <w:sz w:val="20"/>
        </w:rPr>
        <w:t>violar quaisquer dispositivos relativo às Leis Socioambientais Reputacionais</w:t>
      </w:r>
      <w:r w:rsidRPr="002E68E5">
        <w:rPr>
          <w:rFonts w:ascii="Tahoma" w:hAnsi="Tahoma" w:cs="Tahoma"/>
          <w:sz w:val="20"/>
        </w:rPr>
        <w:t>;</w:t>
      </w:r>
    </w:p>
    <w:p w14:paraId="1C448B36" w14:textId="35327B9B" w:rsidR="003A01C6" w:rsidRPr="002E68E5" w:rsidRDefault="00555F3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lastRenderedPageBreak/>
        <w:t xml:space="preserve">cessão, venda, alienação e/ou qualquer forma de transferência, pela </w:t>
      </w:r>
      <w:r w:rsidR="003464BC" w:rsidRPr="00B6239E">
        <w:rPr>
          <w:rFonts w:ascii="Tahoma" w:hAnsi="Tahoma" w:cs="Tahoma"/>
          <w:sz w:val="20"/>
        </w:rPr>
        <w:t>Emissora</w:t>
      </w:r>
      <w:r w:rsidR="002C69A8" w:rsidRPr="002E68E5">
        <w:rPr>
          <w:rFonts w:ascii="Tahoma" w:hAnsi="Tahoma" w:cs="Tahoma"/>
          <w:sz w:val="20"/>
        </w:rPr>
        <w:t xml:space="preserve"> </w:t>
      </w:r>
      <w:r w:rsidRPr="002E68E5">
        <w:rPr>
          <w:rFonts w:ascii="Tahoma" w:hAnsi="Tahoma" w:cs="Tahoma"/>
          <w:sz w:val="20"/>
        </w:rPr>
        <w:t>e/ou por qualquer</w:t>
      </w:r>
      <w:r w:rsidR="00C24633" w:rsidRPr="002E68E5">
        <w:rPr>
          <w:rFonts w:ascii="Tahoma" w:hAnsi="Tahoma" w:cs="Tahoma"/>
          <w:sz w:val="20"/>
        </w:rPr>
        <w:t xml:space="preserve"> de suas</w:t>
      </w:r>
      <w:r w:rsidR="002C69A8" w:rsidRPr="002E68E5">
        <w:rPr>
          <w:rFonts w:ascii="Tahoma" w:hAnsi="Tahoma" w:cs="Tahoma"/>
          <w:sz w:val="20"/>
        </w:rPr>
        <w:t xml:space="preserve"> </w:t>
      </w:r>
      <w:r w:rsidR="00C24633" w:rsidRPr="002E68E5">
        <w:rPr>
          <w:rFonts w:ascii="Tahoma" w:hAnsi="Tahoma" w:cs="Tahoma"/>
          <w:sz w:val="20"/>
        </w:rPr>
        <w:t>Controladas</w:t>
      </w:r>
      <w:r w:rsidR="00D4153A">
        <w:rPr>
          <w:rFonts w:ascii="Tahoma" w:hAnsi="Tahoma" w:cs="Tahoma"/>
          <w:sz w:val="20"/>
        </w:rPr>
        <w:t xml:space="preserve"> (se existentes)</w:t>
      </w:r>
      <w:r w:rsidRPr="002E68E5">
        <w:rPr>
          <w:rFonts w:ascii="Tahoma" w:hAnsi="Tahoma" w:cs="Tahoma"/>
          <w:sz w:val="20"/>
        </w:rPr>
        <w:t>, por qualquer meio, de forma gratuita ou onerosa, de ativo(s)</w:t>
      </w:r>
      <w:r w:rsidR="00C67791" w:rsidRPr="002E68E5">
        <w:rPr>
          <w:rFonts w:ascii="Tahoma" w:hAnsi="Tahoma" w:cs="Tahoma"/>
          <w:sz w:val="20"/>
        </w:rPr>
        <w:t xml:space="preserve"> </w:t>
      </w:r>
      <w:r w:rsidR="00FB7C0F" w:rsidRPr="00FB7C0F">
        <w:rPr>
          <w:rFonts w:ascii="Tahoma" w:hAnsi="Tahoma" w:cs="Tahoma"/>
          <w:sz w:val="20"/>
        </w:rPr>
        <w:t xml:space="preserve">que representem, </w:t>
      </w:r>
      <w:r w:rsidR="00FB7C0F">
        <w:rPr>
          <w:rFonts w:ascii="Tahoma" w:hAnsi="Tahoma" w:cs="Tahoma"/>
          <w:sz w:val="20"/>
        </w:rPr>
        <w:t>de forma individual ou agregada</w:t>
      </w:r>
      <w:r w:rsidR="00FB7C0F" w:rsidRPr="00FB7C0F">
        <w:rPr>
          <w:rFonts w:ascii="Tahoma" w:hAnsi="Tahoma" w:cs="Tahoma"/>
          <w:sz w:val="20"/>
        </w:rPr>
        <w:t xml:space="preserve">, </w:t>
      </w:r>
      <w:r w:rsidR="00FB7C0F">
        <w:rPr>
          <w:rFonts w:ascii="Tahoma" w:hAnsi="Tahoma" w:cs="Tahoma"/>
          <w:sz w:val="20"/>
        </w:rPr>
        <w:t>mais de</w:t>
      </w:r>
      <w:r w:rsidR="00FB7C0F" w:rsidRPr="00FB7C0F">
        <w:rPr>
          <w:rFonts w:ascii="Tahoma" w:hAnsi="Tahoma" w:cs="Tahoma"/>
          <w:sz w:val="20"/>
        </w:rPr>
        <w:t xml:space="preserve"> </w:t>
      </w:r>
      <w:r w:rsidR="00981C90">
        <w:rPr>
          <w:rFonts w:ascii="Tahoma" w:hAnsi="Tahoma" w:cs="Tahoma"/>
          <w:b/>
          <w:bCs/>
          <w:sz w:val="20"/>
        </w:rPr>
        <w:t>[</w:t>
      </w:r>
      <w:r w:rsidR="00FB7C0F" w:rsidRPr="00FB7C0F">
        <w:rPr>
          <w:rFonts w:ascii="Tahoma" w:hAnsi="Tahoma" w:cs="Tahoma"/>
          <w:sz w:val="20"/>
        </w:rPr>
        <w:t>5% (cinco por cento)</w:t>
      </w:r>
      <w:r w:rsidR="00981C90">
        <w:rPr>
          <w:rFonts w:ascii="Tahoma" w:hAnsi="Tahoma" w:cs="Tahoma"/>
          <w:b/>
          <w:bCs/>
          <w:sz w:val="20"/>
        </w:rPr>
        <w:t>]</w:t>
      </w:r>
      <w:r w:rsidR="00FB7C0F" w:rsidRPr="00FB7C0F">
        <w:rPr>
          <w:rFonts w:ascii="Tahoma" w:hAnsi="Tahoma" w:cs="Tahoma"/>
          <w:sz w:val="20"/>
        </w:rPr>
        <w:t xml:space="preserve"> do patrimônio líquido da Emissora, apurado </w:t>
      </w:r>
      <w:r w:rsidR="00FB7C0F" w:rsidRPr="00FB7C0F">
        <w:rPr>
          <w:rFonts w:ascii="Tahoma" w:hAnsi="Tahoma" w:cs="Tahoma"/>
          <w:sz w:val="20"/>
        </w:rPr>
        <w:t xml:space="preserve">com base nas últimas demonstrações financeiras divulgadas </w:t>
      </w:r>
      <w:r w:rsidR="00FB7C0F" w:rsidRPr="00FB7C0F">
        <w:rPr>
          <w:rFonts w:ascii="Tahoma" w:hAnsi="Tahoma" w:cs="Tahoma"/>
          <w:sz w:val="20"/>
        </w:rPr>
        <w:t>pela Emissora</w:t>
      </w:r>
      <w:r w:rsidR="003A01C6" w:rsidRPr="002E68E5">
        <w:rPr>
          <w:rFonts w:ascii="Tahoma" w:hAnsi="Tahoma" w:cs="Tahoma"/>
          <w:sz w:val="20"/>
        </w:rPr>
        <w:t>;</w:t>
      </w:r>
      <w:r w:rsidR="00981C90">
        <w:rPr>
          <w:rFonts w:ascii="Tahoma" w:hAnsi="Tahoma" w:cs="Tahoma"/>
          <w:sz w:val="20"/>
        </w:rPr>
        <w:t xml:space="preserve"> </w:t>
      </w:r>
      <w:r w:rsidR="007F2DDE" w:rsidRPr="00412A15">
        <w:rPr>
          <w:rFonts w:ascii="Tahoma" w:hAnsi="Tahoma"/>
          <w:b/>
          <w:sz w:val="20"/>
          <w:highlight w:val="yellow"/>
        </w:rPr>
        <w:t xml:space="preserve">[Nota Machado Meyer: </w:t>
      </w:r>
      <w:r w:rsidR="007F2DDE" w:rsidRPr="00A00DFB">
        <w:rPr>
          <w:rFonts w:ascii="Tahoma" w:hAnsi="Tahoma" w:cs="Tahoma"/>
          <w:b/>
          <w:bCs/>
          <w:sz w:val="20"/>
          <w:highlight w:val="yellow"/>
        </w:rPr>
        <w:t>Sob avaliação da Companhia</w:t>
      </w:r>
      <w:r w:rsidR="007F2DDE" w:rsidRPr="00412A15">
        <w:rPr>
          <w:rFonts w:ascii="Tahoma" w:hAnsi="Tahoma"/>
          <w:b/>
          <w:sz w:val="20"/>
          <w:highlight w:val="yellow"/>
        </w:rPr>
        <w:t>]</w:t>
      </w:r>
    </w:p>
    <w:p w14:paraId="69931A0C" w14:textId="1E109794" w:rsidR="00555F35" w:rsidRPr="002E68E5" w:rsidRDefault="00555F35" w:rsidP="00B6239E">
      <w:pPr>
        <w:numPr>
          <w:ilvl w:val="6"/>
          <w:numId w:val="32"/>
        </w:numPr>
        <w:tabs>
          <w:tab w:val="clear" w:pos="1701"/>
          <w:tab w:val="num" w:pos="1418"/>
        </w:tabs>
        <w:ind w:left="709" w:firstLine="0"/>
        <w:rPr>
          <w:rFonts w:ascii="Tahoma" w:hAnsi="Tahoma" w:cs="Tahoma"/>
          <w:sz w:val="20"/>
        </w:rPr>
      </w:pPr>
      <w:r w:rsidRPr="002E68E5">
        <w:rPr>
          <w:rFonts w:ascii="Tahoma" w:hAnsi="Tahoma" w:cs="Tahoma"/>
          <w:sz w:val="20"/>
        </w:rPr>
        <w:t xml:space="preserve">desapropriação, confisco ou qualquer outro ato de qualquer entidade governamental de qualquer jurisdição que resulte na perda, pela </w:t>
      </w:r>
      <w:r w:rsidR="00CA7523" w:rsidRPr="00B6239E">
        <w:rPr>
          <w:rFonts w:ascii="Tahoma" w:hAnsi="Tahoma" w:cs="Tahoma"/>
          <w:sz w:val="20"/>
        </w:rPr>
        <w:t>Emissora</w:t>
      </w:r>
      <w:r w:rsidR="008C274C" w:rsidRPr="002E68E5">
        <w:rPr>
          <w:rFonts w:ascii="Tahoma" w:hAnsi="Tahoma" w:cs="Tahoma"/>
          <w:sz w:val="20"/>
        </w:rPr>
        <w:t xml:space="preserve"> </w:t>
      </w:r>
      <w:r w:rsidRPr="002E68E5">
        <w:rPr>
          <w:rFonts w:ascii="Tahoma" w:hAnsi="Tahoma" w:cs="Tahoma"/>
          <w:sz w:val="20"/>
        </w:rPr>
        <w:t>e/ou por qualquer</w:t>
      </w:r>
      <w:r w:rsidR="00410683" w:rsidRPr="002E68E5">
        <w:rPr>
          <w:rFonts w:ascii="Tahoma" w:hAnsi="Tahoma" w:cs="Tahoma"/>
          <w:sz w:val="20"/>
        </w:rPr>
        <w:t xml:space="preserve"> de suas Controladas</w:t>
      </w:r>
      <w:r w:rsidR="00D4153A">
        <w:rPr>
          <w:rFonts w:ascii="Tahoma" w:hAnsi="Tahoma" w:cs="Tahoma"/>
          <w:sz w:val="20"/>
        </w:rPr>
        <w:t xml:space="preserve"> (se existentes)</w:t>
      </w:r>
      <w:r w:rsidRPr="002E68E5">
        <w:rPr>
          <w:rFonts w:ascii="Tahoma" w:hAnsi="Tahoma" w:cs="Tahoma"/>
          <w:sz w:val="20"/>
        </w:rPr>
        <w:t xml:space="preserve">, da propriedade e/ou da posse direta ou indireta </w:t>
      </w:r>
      <w:r w:rsidR="00FB7C0F">
        <w:rPr>
          <w:rFonts w:ascii="Tahoma" w:hAnsi="Tahoma" w:cs="Tahoma"/>
          <w:sz w:val="20"/>
        </w:rPr>
        <w:t xml:space="preserve">de ativos que </w:t>
      </w:r>
      <w:r w:rsidR="00FB7C0F" w:rsidRPr="00FB7C0F">
        <w:rPr>
          <w:rFonts w:ascii="Tahoma" w:hAnsi="Tahoma" w:cs="Tahoma"/>
          <w:sz w:val="20"/>
        </w:rPr>
        <w:t xml:space="preserve">representem, </w:t>
      </w:r>
      <w:r w:rsidR="00FB7C0F">
        <w:rPr>
          <w:rFonts w:ascii="Tahoma" w:hAnsi="Tahoma" w:cs="Tahoma"/>
          <w:sz w:val="20"/>
        </w:rPr>
        <w:t>de forma individual ou agregada</w:t>
      </w:r>
      <w:r w:rsidR="00FB7C0F" w:rsidRPr="00FB7C0F">
        <w:rPr>
          <w:rFonts w:ascii="Tahoma" w:hAnsi="Tahoma" w:cs="Tahoma"/>
          <w:sz w:val="20"/>
        </w:rPr>
        <w:t xml:space="preserve">, </w:t>
      </w:r>
      <w:r w:rsidR="00FB7C0F">
        <w:rPr>
          <w:rFonts w:ascii="Tahoma" w:hAnsi="Tahoma" w:cs="Tahoma"/>
          <w:sz w:val="20"/>
        </w:rPr>
        <w:t>mais de</w:t>
      </w:r>
      <w:r w:rsidR="00FB7C0F" w:rsidRPr="00FB7C0F">
        <w:rPr>
          <w:rFonts w:ascii="Tahoma" w:hAnsi="Tahoma" w:cs="Tahoma"/>
          <w:sz w:val="20"/>
        </w:rPr>
        <w:t xml:space="preserve"> </w:t>
      </w:r>
      <w:r w:rsidR="00981C90">
        <w:rPr>
          <w:rFonts w:ascii="Tahoma" w:hAnsi="Tahoma" w:cs="Tahoma"/>
          <w:b/>
          <w:bCs/>
          <w:sz w:val="20"/>
        </w:rPr>
        <w:t>[</w:t>
      </w:r>
      <w:r w:rsidR="00FB7C0F" w:rsidRPr="00FB7C0F">
        <w:rPr>
          <w:rFonts w:ascii="Tahoma" w:hAnsi="Tahoma" w:cs="Tahoma"/>
          <w:sz w:val="20"/>
        </w:rPr>
        <w:t>5% (cinco por cento)</w:t>
      </w:r>
      <w:r w:rsidR="00981C90">
        <w:rPr>
          <w:rFonts w:ascii="Tahoma" w:hAnsi="Tahoma" w:cs="Tahoma"/>
          <w:b/>
          <w:bCs/>
          <w:sz w:val="20"/>
        </w:rPr>
        <w:t>]</w:t>
      </w:r>
      <w:r w:rsidR="00FB7C0F" w:rsidRPr="00FB7C0F">
        <w:rPr>
          <w:rFonts w:ascii="Tahoma" w:hAnsi="Tahoma" w:cs="Tahoma"/>
          <w:sz w:val="20"/>
        </w:rPr>
        <w:t xml:space="preserve"> do patrimônio líquido da Emissora, apurado com base nas últimas demonstrações financeiras divulgadas pela Emissora</w:t>
      </w:r>
      <w:r w:rsidRPr="002E68E5">
        <w:rPr>
          <w:rFonts w:ascii="Tahoma" w:hAnsi="Tahoma" w:cs="Tahoma"/>
          <w:sz w:val="20"/>
        </w:rPr>
        <w:t>;</w:t>
      </w:r>
      <w:r w:rsidR="007F2DDE" w:rsidRPr="00412A15">
        <w:rPr>
          <w:rFonts w:ascii="Tahoma" w:hAnsi="Tahoma"/>
          <w:b/>
          <w:sz w:val="20"/>
        </w:rPr>
        <w:t xml:space="preserve"> </w:t>
      </w:r>
      <w:r w:rsidR="007F2DDE" w:rsidRPr="00412A15">
        <w:rPr>
          <w:rFonts w:ascii="Tahoma" w:hAnsi="Tahoma"/>
          <w:b/>
          <w:sz w:val="20"/>
          <w:highlight w:val="yellow"/>
        </w:rPr>
        <w:t xml:space="preserve">[Nota Machado Meyer: </w:t>
      </w:r>
      <w:r w:rsidR="007F2DDE" w:rsidRPr="00A00DFB">
        <w:rPr>
          <w:rFonts w:ascii="Tahoma" w:hAnsi="Tahoma" w:cs="Tahoma"/>
          <w:b/>
          <w:bCs/>
          <w:sz w:val="20"/>
          <w:highlight w:val="yellow"/>
        </w:rPr>
        <w:t>Sob avaliação da Companhia</w:t>
      </w:r>
      <w:r w:rsidR="007F2DDE" w:rsidRPr="00412A15">
        <w:rPr>
          <w:rFonts w:ascii="Tahoma" w:hAnsi="Tahoma"/>
          <w:b/>
          <w:sz w:val="20"/>
          <w:highlight w:val="yellow"/>
        </w:rPr>
        <w:t>]</w:t>
      </w:r>
    </w:p>
    <w:p w14:paraId="5326F521" w14:textId="19D20B46" w:rsidR="00A90984" w:rsidRDefault="00F83C22" w:rsidP="00536F97">
      <w:pPr>
        <w:numPr>
          <w:ilvl w:val="6"/>
          <w:numId w:val="32"/>
        </w:numPr>
        <w:tabs>
          <w:tab w:val="clear" w:pos="1701"/>
          <w:tab w:val="num" w:pos="1418"/>
        </w:tabs>
        <w:ind w:left="709" w:firstLine="0"/>
        <w:rPr>
          <w:rFonts w:ascii="Tahoma" w:hAnsi="Tahoma" w:cs="Tahoma"/>
          <w:sz w:val="20"/>
        </w:rPr>
      </w:pPr>
      <w:bookmarkStart w:id="100" w:name="_Ref120881837"/>
      <w:bookmarkStart w:id="101" w:name="_Ref488943014"/>
      <w:r w:rsidRPr="00B6239E">
        <w:rPr>
          <w:rFonts w:ascii="Tahoma" w:hAnsi="Tahoma" w:cs="Tahoma"/>
          <w:sz w:val="20"/>
        </w:rPr>
        <w:t>não atendimento, pela Emissora do</w:t>
      </w:r>
      <w:r w:rsidR="00A90984">
        <w:rPr>
          <w:rFonts w:ascii="Tahoma" w:hAnsi="Tahoma" w:cs="Tahoma"/>
          <w:sz w:val="20"/>
        </w:rPr>
        <w:t>s</w:t>
      </w:r>
      <w:r w:rsidRPr="00B6239E">
        <w:rPr>
          <w:rFonts w:ascii="Tahoma" w:hAnsi="Tahoma" w:cs="Tahoma"/>
          <w:sz w:val="20"/>
        </w:rPr>
        <w:t xml:space="preserve"> </w:t>
      </w:r>
      <w:r w:rsidR="00A90984">
        <w:rPr>
          <w:rFonts w:ascii="Tahoma" w:hAnsi="Tahoma" w:cs="Tahoma"/>
          <w:sz w:val="20"/>
        </w:rPr>
        <w:t>Í</w:t>
      </w:r>
      <w:r w:rsidRPr="00B6239E">
        <w:rPr>
          <w:rFonts w:ascii="Tahoma" w:hAnsi="Tahoma" w:cs="Tahoma"/>
          <w:sz w:val="20"/>
        </w:rPr>
        <w:t>ndice</w:t>
      </w:r>
      <w:r w:rsidR="00A90984">
        <w:rPr>
          <w:rFonts w:ascii="Tahoma" w:hAnsi="Tahoma" w:cs="Tahoma"/>
          <w:sz w:val="20"/>
        </w:rPr>
        <w:t>s</w:t>
      </w:r>
      <w:r w:rsidRPr="00B6239E">
        <w:rPr>
          <w:rFonts w:ascii="Tahoma" w:hAnsi="Tahoma" w:cs="Tahoma"/>
          <w:sz w:val="20"/>
        </w:rPr>
        <w:t xml:space="preserve"> </w:t>
      </w:r>
      <w:r w:rsidR="00A90984">
        <w:rPr>
          <w:rFonts w:ascii="Tahoma" w:hAnsi="Tahoma" w:cs="Tahoma"/>
          <w:sz w:val="20"/>
        </w:rPr>
        <w:t>F</w:t>
      </w:r>
      <w:r w:rsidRPr="00B6239E">
        <w:rPr>
          <w:rFonts w:ascii="Tahoma" w:hAnsi="Tahoma" w:cs="Tahoma"/>
          <w:sz w:val="20"/>
        </w:rPr>
        <w:t>inanceiro</w:t>
      </w:r>
      <w:r w:rsidR="00A90984">
        <w:rPr>
          <w:rFonts w:ascii="Tahoma" w:hAnsi="Tahoma" w:cs="Tahoma"/>
          <w:sz w:val="20"/>
        </w:rPr>
        <w:t>s</w:t>
      </w:r>
      <w:r w:rsidRPr="00B6239E">
        <w:rPr>
          <w:rFonts w:ascii="Tahoma" w:hAnsi="Tahoma" w:cs="Tahoma"/>
          <w:sz w:val="20"/>
        </w:rPr>
        <w:t xml:space="preserve"> </w:t>
      </w:r>
      <w:r w:rsidR="00A90984">
        <w:rPr>
          <w:rFonts w:ascii="Tahoma" w:hAnsi="Tahoma" w:cs="Tahoma"/>
          <w:sz w:val="20"/>
        </w:rPr>
        <w:t>(conforme definido a seguir), durante a vigência da Emissão, com base nas demonstrações financeiras anuais da Emissora, encerradas no encerramento do exercício social de cada ano, a partir de 31 de dezembro de 202</w:t>
      </w:r>
      <w:r w:rsidR="00AF3551">
        <w:rPr>
          <w:rFonts w:ascii="Tahoma" w:hAnsi="Tahoma" w:cs="Tahoma"/>
          <w:sz w:val="20"/>
        </w:rPr>
        <w:t>3</w:t>
      </w:r>
      <w:r w:rsidR="00A90984">
        <w:rPr>
          <w:rFonts w:ascii="Tahoma" w:hAnsi="Tahoma" w:cs="Tahoma"/>
          <w:sz w:val="20"/>
        </w:rPr>
        <w:t xml:space="preserve">, a serem apurados pela Emissora e </w:t>
      </w:r>
      <w:r w:rsidR="00A90984" w:rsidRPr="00A90984">
        <w:rPr>
          <w:rFonts w:ascii="Tahoma" w:hAnsi="Tahoma" w:cs="Tahoma"/>
          <w:sz w:val="20"/>
        </w:rPr>
        <w:t>validados anualmente pelo Agente Fiduciário, sendo “</w:t>
      </w:r>
      <w:r w:rsidR="00A90984" w:rsidRPr="00B6239E">
        <w:rPr>
          <w:rFonts w:ascii="Tahoma" w:hAnsi="Tahoma" w:cs="Tahoma"/>
          <w:sz w:val="20"/>
          <w:u w:val="single"/>
        </w:rPr>
        <w:t>Índices Financeiros</w:t>
      </w:r>
      <w:r w:rsidR="00A90984" w:rsidRPr="00A90984">
        <w:rPr>
          <w:rFonts w:ascii="Tahoma" w:hAnsi="Tahoma" w:cs="Tahoma"/>
          <w:sz w:val="20"/>
        </w:rPr>
        <w:t>” entendidos como</w:t>
      </w:r>
      <w:r w:rsidRPr="00B6239E">
        <w:rPr>
          <w:rFonts w:ascii="Tahoma" w:hAnsi="Tahoma" w:cs="Tahoma"/>
          <w:sz w:val="20"/>
        </w:rPr>
        <w:t>:</w:t>
      </w:r>
      <w:bookmarkEnd w:id="100"/>
      <w:r w:rsidRPr="00B6239E">
        <w:rPr>
          <w:rFonts w:ascii="Tahoma" w:hAnsi="Tahoma" w:cs="Tahoma"/>
          <w:sz w:val="20"/>
        </w:rPr>
        <w:t xml:space="preserve"> </w:t>
      </w:r>
      <w:r w:rsidR="00B932B2">
        <w:rPr>
          <w:rFonts w:ascii="Tahoma" w:hAnsi="Tahoma" w:cs="Tahoma"/>
          <w:sz w:val="20"/>
        </w:rPr>
        <w:t>[</w:t>
      </w:r>
      <w:r w:rsidR="00B932B2" w:rsidRPr="00B932B2">
        <w:rPr>
          <w:rFonts w:ascii="Tahoma" w:hAnsi="Tahoma" w:cs="Tahoma"/>
          <w:b/>
          <w:bCs/>
          <w:sz w:val="20"/>
          <w:highlight w:val="yellow"/>
        </w:rPr>
        <w:t>Nota LDR</w:t>
      </w:r>
      <w:r w:rsidR="00B932B2" w:rsidRPr="00B932B2">
        <w:rPr>
          <w:rFonts w:ascii="Tahoma" w:hAnsi="Tahoma" w:cs="Tahoma"/>
          <w:sz w:val="20"/>
          <w:highlight w:val="yellow"/>
        </w:rPr>
        <w:t xml:space="preserve">: </w:t>
      </w:r>
      <w:r w:rsidR="00D4153A">
        <w:rPr>
          <w:rFonts w:ascii="Tahoma" w:hAnsi="Tahoma" w:cs="Tahoma"/>
          <w:sz w:val="20"/>
          <w:highlight w:val="yellow"/>
        </w:rPr>
        <w:t>cláusula</w:t>
      </w:r>
      <w:r w:rsidR="00B932B2" w:rsidRPr="00B932B2">
        <w:rPr>
          <w:rFonts w:ascii="Tahoma" w:hAnsi="Tahoma" w:cs="Tahoma"/>
          <w:sz w:val="20"/>
          <w:highlight w:val="yellow"/>
        </w:rPr>
        <w:t xml:space="preserve"> </w:t>
      </w:r>
      <w:r w:rsidR="00D4153A">
        <w:rPr>
          <w:rFonts w:ascii="Tahoma" w:hAnsi="Tahoma" w:cs="Tahoma"/>
          <w:sz w:val="20"/>
          <w:highlight w:val="yellow"/>
        </w:rPr>
        <w:t xml:space="preserve">sob </w:t>
      </w:r>
      <w:r w:rsidR="006D50BD">
        <w:rPr>
          <w:rFonts w:ascii="Tahoma" w:hAnsi="Tahoma" w:cs="Tahoma"/>
          <w:sz w:val="20"/>
          <w:highlight w:val="yellow"/>
        </w:rPr>
        <w:t>validação</w:t>
      </w:r>
      <w:r w:rsidR="00B932B2" w:rsidRPr="00B932B2">
        <w:rPr>
          <w:rFonts w:ascii="Tahoma" w:hAnsi="Tahoma" w:cs="Tahoma"/>
          <w:sz w:val="20"/>
          <w:highlight w:val="yellow"/>
        </w:rPr>
        <w:t xml:space="preserve"> do IBBA.</w:t>
      </w:r>
      <w:r w:rsidR="00B932B2">
        <w:rPr>
          <w:rFonts w:ascii="Tahoma" w:hAnsi="Tahoma" w:cs="Tahoma"/>
          <w:sz w:val="20"/>
        </w:rPr>
        <w:t>]</w:t>
      </w:r>
    </w:p>
    <w:p w14:paraId="7CE447BA" w14:textId="7E71B585" w:rsidR="00A90984" w:rsidRDefault="00A90984" w:rsidP="002271A7">
      <w:pPr>
        <w:pStyle w:val="PargrafodaLista"/>
        <w:numPr>
          <w:ilvl w:val="7"/>
          <w:numId w:val="32"/>
        </w:numPr>
        <w:tabs>
          <w:tab w:val="clear" w:pos="2126"/>
          <w:tab w:val="num" w:pos="1985"/>
        </w:tabs>
        <w:ind w:left="1418" w:firstLine="0"/>
        <w:rPr>
          <w:rFonts w:ascii="Tahoma" w:hAnsi="Tahoma" w:cs="Tahoma"/>
          <w:sz w:val="20"/>
        </w:rPr>
      </w:pPr>
      <w:r w:rsidRPr="00B6239E">
        <w:rPr>
          <w:rFonts w:ascii="Tahoma" w:hAnsi="Tahoma" w:cs="Tahoma"/>
          <w:sz w:val="20"/>
        </w:rPr>
        <w:t>Dívida Líquida/EBITDA menor ou igual a [</w:t>
      </w:r>
      <w:r>
        <w:rPr>
          <w:rFonts w:ascii="Tahoma" w:hAnsi="Tahoma" w:cs="Tahoma"/>
          <w:sz w:val="20"/>
        </w:rPr>
        <w:t>2</w:t>
      </w:r>
      <w:r w:rsidRPr="00B6239E">
        <w:rPr>
          <w:rFonts w:ascii="Tahoma" w:hAnsi="Tahoma" w:cs="Tahoma"/>
          <w:sz w:val="20"/>
        </w:rPr>
        <w:t>,5]x ([</w:t>
      </w:r>
      <w:r>
        <w:rPr>
          <w:rFonts w:ascii="Tahoma" w:hAnsi="Tahoma" w:cs="Tahoma"/>
          <w:sz w:val="20"/>
        </w:rPr>
        <w:t>dois</w:t>
      </w:r>
      <w:r w:rsidRPr="00B6239E">
        <w:rPr>
          <w:rFonts w:ascii="Tahoma" w:hAnsi="Tahoma" w:cs="Tahoma"/>
          <w:sz w:val="20"/>
        </w:rPr>
        <w:t xml:space="preserve"> vírgula cinco vezes]) para a apuração do exercício social encerrado em [31 de dezembro de 202</w:t>
      </w:r>
      <w:r w:rsidR="00AF3551">
        <w:rPr>
          <w:rFonts w:ascii="Tahoma" w:hAnsi="Tahoma" w:cs="Tahoma"/>
          <w:sz w:val="20"/>
        </w:rPr>
        <w:t>3</w:t>
      </w:r>
      <w:r w:rsidRPr="00B6239E">
        <w:rPr>
          <w:rFonts w:ascii="Tahoma" w:hAnsi="Tahoma" w:cs="Tahoma"/>
          <w:sz w:val="20"/>
        </w:rPr>
        <w:t>];</w:t>
      </w:r>
      <w:r>
        <w:rPr>
          <w:rFonts w:ascii="Tahoma" w:hAnsi="Tahoma" w:cs="Tahoma"/>
          <w:sz w:val="20"/>
        </w:rPr>
        <w:t xml:space="preserve"> e</w:t>
      </w:r>
    </w:p>
    <w:p w14:paraId="370D92B3" w14:textId="77777777" w:rsidR="00A90984" w:rsidRDefault="00A90984" w:rsidP="002271A7">
      <w:pPr>
        <w:pStyle w:val="PargrafodaLista"/>
        <w:tabs>
          <w:tab w:val="num" w:pos="1985"/>
        </w:tabs>
        <w:ind w:left="1418"/>
        <w:rPr>
          <w:rFonts w:ascii="Tahoma" w:hAnsi="Tahoma" w:cs="Tahoma"/>
          <w:sz w:val="20"/>
        </w:rPr>
      </w:pPr>
    </w:p>
    <w:p w14:paraId="024EA6A2" w14:textId="6B4DAD1E" w:rsidR="00A90984" w:rsidRPr="00B6239E" w:rsidRDefault="00A90984" w:rsidP="002271A7">
      <w:pPr>
        <w:pStyle w:val="PargrafodaLista"/>
        <w:numPr>
          <w:ilvl w:val="7"/>
          <w:numId w:val="32"/>
        </w:numPr>
        <w:tabs>
          <w:tab w:val="clear" w:pos="2126"/>
          <w:tab w:val="num" w:pos="1985"/>
        </w:tabs>
        <w:ind w:left="1418" w:firstLine="0"/>
        <w:rPr>
          <w:rFonts w:ascii="Tahoma" w:hAnsi="Tahoma" w:cs="Tahoma"/>
          <w:sz w:val="20"/>
        </w:rPr>
      </w:pPr>
      <w:r w:rsidRPr="00A90984">
        <w:rPr>
          <w:rFonts w:ascii="Tahoma" w:hAnsi="Tahoma" w:cs="Tahoma"/>
          <w:sz w:val="20"/>
        </w:rPr>
        <w:t>Dívida Líquida/EBITDA menor ou igual a [</w:t>
      </w:r>
      <w:r>
        <w:rPr>
          <w:rFonts w:ascii="Tahoma" w:hAnsi="Tahoma" w:cs="Tahoma"/>
          <w:sz w:val="20"/>
        </w:rPr>
        <w:t>2</w:t>
      </w:r>
      <w:r w:rsidRPr="00A90984">
        <w:rPr>
          <w:rFonts w:ascii="Tahoma" w:hAnsi="Tahoma" w:cs="Tahoma"/>
          <w:sz w:val="20"/>
        </w:rPr>
        <w:t>,0]x ([</w:t>
      </w:r>
      <w:r>
        <w:rPr>
          <w:rFonts w:ascii="Tahoma" w:hAnsi="Tahoma" w:cs="Tahoma"/>
          <w:sz w:val="20"/>
        </w:rPr>
        <w:t>duas</w:t>
      </w:r>
      <w:r w:rsidRPr="00A90984">
        <w:rPr>
          <w:rFonts w:ascii="Tahoma" w:hAnsi="Tahoma" w:cs="Tahoma"/>
          <w:sz w:val="20"/>
        </w:rPr>
        <w:t xml:space="preserve"> vezes]) para a apuração a partir do exercício social encerrado em [31 de dezembro de 202</w:t>
      </w:r>
      <w:r w:rsidR="00AF3551">
        <w:rPr>
          <w:rFonts w:ascii="Tahoma" w:hAnsi="Tahoma" w:cs="Tahoma"/>
          <w:sz w:val="20"/>
        </w:rPr>
        <w:t>4</w:t>
      </w:r>
      <w:r w:rsidRPr="00A90984">
        <w:rPr>
          <w:rFonts w:ascii="Tahoma" w:hAnsi="Tahoma" w:cs="Tahoma"/>
          <w:sz w:val="20"/>
        </w:rPr>
        <w:t>], durante toda a vigência da operação</w:t>
      </w:r>
      <w:r>
        <w:rPr>
          <w:rFonts w:ascii="Tahoma" w:hAnsi="Tahoma" w:cs="Tahoma"/>
          <w:sz w:val="20"/>
        </w:rPr>
        <w:t>.</w:t>
      </w:r>
    </w:p>
    <w:bookmarkEnd w:id="101"/>
    <w:p w14:paraId="6F55B2C7" w14:textId="7EAA021A" w:rsidR="0081187B" w:rsidRPr="00B6239E" w:rsidRDefault="0081187B" w:rsidP="002271A7">
      <w:pPr>
        <w:tabs>
          <w:tab w:val="num" w:pos="1418"/>
        </w:tabs>
        <w:ind w:left="1418"/>
        <w:rPr>
          <w:rFonts w:ascii="Tahoma" w:hAnsi="Tahoma" w:cs="Tahoma"/>
          <w:sz w:val="20"/>
        </w:rPr>
      </w:pPr>
      <w:r w:rsidRPr="00B6239E">
        <w:rPr>
          <w:rFonts w:ascii="Tahoma" w:hAnsi="Tahoma" w:cs="Tahoma"/>
          <w:sz w:val="20"/>
        </w:rPr>
        <w:t>Onde:</w:t>
      </w:r>
    </w:p>
    <w:p w14:paraId="671A6258" w14:textId="75F414A2" w:rsidR="0081187B" w:rsidRPr="00B6239E" w:rsidRDefault="0081187B" w:rsidP="002271A7">
      <w:pPr>
        <w:tabs>
          <w:tab w:val="num" w:pos="1418"/>
        </w:tabs>
        <w:ind w:left="1418"/>
        <w:rPr>
          <w:rFonts w:ascii="Tahoma" w:hAnsi="Tahoma" w:cs="Tahoma"/>
          <w:sz w:val="20"/>
        </w:rPr>
      </w:pPr>
      <w:r w:rsidRPr="00B6239E">
        <w:rPr>
          <w:rFonts w:ascii="Tahoma" w:hAnsi="Tahoma" w:cs="Tahoma"/>
          <w:sz w:val="20"/>
        </w:rPr>
        <w:t>“</w:t>
      </w:r>
      <w:r w:rsidRPr="00B6239E">
        <w:rPr>
          <w:rFonts w:ascii="Tahoma" w:hAnsi="Tahoma" w:cs="Tahoma"/>
          <w:sz w:val="20"/>
          <w:u w:val="single"/>
        </w:rPr>
        <w:t>Dívida Bruta</w:t>
      </w:r>
      <w:r w:rsidRPr="00B6239E">
        <w:rPr>
          <w:rFonts w:ascii="Tahoma" w:hAnsi="Tahoma" w:cs="Tahoma"/>
          <w:sz w:val="20"/>
        </w:rPr>
        <w:t xml:space="preserve">” </w:t>
      </w:r>
      <w:r w:rsidR="00A90984">
        <w:rPr>
          <w:rFonts w:ascii="Tahoma" w:hAnsi="Tahoma" w:cs="Tahoma"/>
          <w:sz w:val="20"/>
        </w:rPr>
        <w:t xml:space="preserve">significa </w:t>
      </w:r>
      <w:r w:rsidR="0020581D">
        <w:rPr>
          <w:rFonts w:ascii="Tahoma" w:hAnsi="Tahoma" w:cs="Tahoma"/>
          <w:sz w:val="20"/>
        </w:rPr>
        <w:t>s</w:t>
      </w:r>
      <w:r w:rsidR="0020581D" w:rsidRPr="0020581D">
        <w:rPr>
          <w:rFonts w:ascii="Tahoma" w:hAnsi="Tahoma" w:cs="Tahoma"/>
          <w:sz w:val="20"/>
        </w:rPr>
        <w:t xml:space="preserve">oma dos empréstimos e financiamentos de curto e longo prazos, incluídos (a) os títulos descontados com regresso e antecipação de recebíveis, (b) as fianças e avais prestados em benefício de terceiros, (c) arrendamento mercantil / </w:t>
      </w:r>
      <w:r w:rsidR="0020581D" w:rsidRPr="00311C43">
        <w:rPr>
          <w:rFonts w:ascii="Tahoma" w:hAnsi="Tahoma" w:cs="Tahoma"/>
          <w:i/>
          <w:iCs/>
          <w:sz w:val="20"/>
        </w:rPr>
        <w:t>leasing</w:t>
      </w:r>
      <w:r w:rsidR="0020581D" w:rsidRPr="0020581D">
        <w:rPr>
          <w:rFonts w:ascii="Tahoma" w:hAnsi="Tahoma" w:cs="Tahoma"/>
          <w:sz w:val="20"/>
        </w:rPr>
        <w:t xml:space="preserve"> financeiro, (d) os títulos de renda fixa não conversíveis frutos de emissão pública ou privada, nos mercados local ou internacional, (e) os passivos decorrentes de instrumentos financeiros – derivativos, (f) passivos decorrentes de financiamento de aquisições com os vendedores (“</w:t>
      </w:r>
      <w:proofErr w:type="spellStart"/>
      <w:r w:rsidR="0020581D" w:rsidRPr="00B932B2">
        <w:rPr>
          <w:rFonts w:ascii="Tahoma" w:hAnsi="Tahoma" w:cs="Tahoma"/>
          <w:i/>
          <w:iCs/>
          <w:sz w:val="20"/>
          <w:u w:val="single"/>
        </w:rPr>
        <w:t>Seller’s</w:t>
      </w:r>
      <w:proofErr w:type="spellEnd"/>
      <w:r w:rsidR="0020581D" w:rsidRPr="00B932B2">
        <w:rPr>
          <w:rFonts w:ascii="Tahoma" w:hAnsi="Tahoma" w:cs="Tahoma"/>
          <w:i/>
          <w:iCs/>
          <w:sz w:val="20"/>
          <w:u w:val="single"/>
        </w:rPr>
        <w:t xml:space="preserve"> </w:t>
      </w:r>
      <w:proofErr w:type="spellStart"/>
      <w:r w:rsidR="0020581D" w:rsidRPr="00B932B2">
        <w:rPr>
          <w:rFonts w:ascii="Tahoma" w:hAnsi="Tahoma" w:cs="Tahoma"/>
          <w:i/>
          <w:iCs/>
          <w:sz w:val="20"/>
          <w:u w:val="single"/>
        </w:rPr>
        <w:t>Financing</w:t>
      </w:r>
      <w:proofErr w:type="spellEnd"/>
      <w:r w:rsidR="0020581D" w:rsidRPr="0020581D">
        <w:rPr>
          <w:rFonts w:ascii="Tahoma" w:hAnsi="Tahoma" w:cs="Tahoma"/>
          <w:sz w:val="20"/>
        </w:rPr>
        <w:t>”)</w:t>
      </w:r>
      <w:r w:rsidRPr="00B6239E">
        <w:rPr>
          <w:rFonts w:ascii="Tahoma" w:hAnsi="Tahoma" w:cs="Tahoma"/>
          <w:sz w:val="20"/>
        </w:rPr>
        <w:t xml:space="preserve">; </w:t>
      </w:r>
    </w:p>
    <w:p w14:paraId="4C60DF70" w14:textId="04D47863" w:rsidR="0020581D" w:rsidRDefault="0020581D" w:rsidP="002271A7">
      <w:pPr>
        <w:tabs>
          <w:tab w:val="num" w:pos="1418"/>
        </w:tabs>
        <w:ind w:left="1418"/>
        <w:rPr>
          <w:rFonts w:ascii="Tahoma" w:hAnsi="Tahoma" w:cs="Tahoma"/>
          <w:sz w:val="20"/>
        </w:rPr>
      </w:pPr>
      <w:r w:rsidRPr="0020581D">
        <w:rPr>
          <w:rFonts w:ascii="Tahoma" w:hAnsi="Tahoma" w:cs="Tahoma"/>
          <w:sz w:val="20"/>
        </w:rPr>
        <w:t>“</w:t>
      </w:r>
      <w:r w:rsidRPr="00311C43">
        <w:rPr>
          <w:rFonts w:ascii="Tahoma" w:hAnsi="Tahoma" w:cs="Tahoma"/>
          <w:sz w:val="20"/>
          <w:u w:val="single"/>
        </w:rPr>
        <w:t>Caixa</w:t>
      </w:r>
      <w:r w:rsidRPr="0020581D">
        <w:rPr>
          <w:rFonts w:ascii="Tahoma" w:hAnsi="Tahoma" w:cs="Tahoma"/>
          <w:sz w:val="20"/>
        </w:rPr>
        <w:t>” significa o dinheiro em caixa, depósitos à vista</w:t>
      </w:r>
      <w:r w:rsidR="007F2DDE">
        <w:rPr>
          <w:rFonts w:ascii="Tahoma" w:hAnsi="Tahoma" w:cs="Tahoma"/>
          <w:sz w:val="20"/>
        </w:rPr>
        <w:t>,</w:t>
      </w:r>
      <w:r w:rsidR="007F2DDE" w:rsidRPr="007F2DDE">
        <w:rPr>
          <w:rFonts w:ascii="Tahoma" w:hAnsi="Tahoma" w:cs="Tahoma"/>
          <w:sz w:val="20"/>
        </w:rPr>
        <w:t xml:space="preserve"> </w:t>
      </w:r>
      <w:r w:rsidR="007F2DDE">
        <w:rPr>
          <w:rFonts w:ascii="Tahoma" w:hAnsi="Tahoma" w:cs="Tahoma"/>
          <w:sz w:val="20"/>
        </w:rPr>
        <w:t>aplicações financeiras de liquidez imediata, créditos de imposto sobre circulação de mercadorias adquiridos para o Ativo Permanente (CIAP),</w:t>
      </w:r>
      <w:r w:rsidRPr="0020581D">
        <w:rPr>
          <w:rFonts w:ascii="Tahoma" w:hAnsi="Tahoma" w:cs="Tahoma"/>
          <w:sz w:val="20"/>
        </w:rPr>
        <w:t xml:space="preserve"> e caixa aplicado em ativo financeiro com a expectativa de geração de valor ao longo do tempo disponíveis no curto prazo (inferior a 360 dias);</w:t>
      </w:r>
    </w:p>
    <w:p w14:paraId="68329A1D" w14:textId="66875D1F" w:rsidR="00A90984" w:rsidRPr="00101546" w:rsidRDefault="0081187B" w:rsidP="002271A7">
      <w:pPr>
        <w:tabs>
          <w:tab w:val="num" w:pos="1418"/>
        </w:tabs>
        <w:ind w:left="1418"/>
        <w:rPr>
          <w:rFonts w:ascii="Tahoma" w:hAnsi="Tahoma" w:cs="Tahoma"/>
          <w:sz w:val="20"/>
        </w:rPr>
      </w:pPr>
      <w:r w:rsidRPr="00B6239E">
        <w:rPr>
          <w:rFonts w:ascii="Tahoma" w:hAnsi="Tahoma" w:cs="Tahoma"/>
          <w:sz w:val="20"/>
        </w:rPr>
        <w:t>“</w:t>
      </w:r>
      <w:r w:rsidRPr="00B6239E">
        <w:rPr>
          <w:rFonts w:ascii="Tahoma" w:hAnsi="Tahoma" w:cs="Tahoma"/>
          <w:sz w:val="20"/>
          <w:u w:val="single"/>
        </w:rPr>
        <w:t>Dívida Líquida</w:t>
      </w:r>
      <w:r w:rsidRPr="00B6239E">
        <w:rPr>
          <w:rFonts w:ascii="Tahoma" w:hAnsi="Tahoma" w:cs="Tahoma"/>
          <w:sz w:val="20"/>
        </w:rPr>
        <w:t xml:space="preserve">” </w:t>
      </w:r>
      <w:r w:rsidR="00A90984">
        <w:rPr>
          <w:rFonts w:ascii="Tahoma" w:hAnsi="Tahoma" w:cs="Tahoma"/>
          <w:sz w:val="20"/>
        </w:rPr>
        <w:t xml:space="preserve">significa </w:t>
      </w:r>
      <w:r w:rsidR="0020581D" w:rsidRPr="0020581D">
        <w:rPr>
          <w:rFonts w:ascii="Tahoma" w:hAnsi="Tahoma" w:cs="Tahoma"/>
          <w:sz w:val="20"/>
        </w:rPr>
        <w:t xml:space="preserve">Dívida </w:t>
      </w:r>
      <w:r w:rsidR="0020581D">
        <w:rPr>
          <w:rFonts w:ascii="Tahoma" w:hAnsi="Tahoma" w:cs="Tahoma"/>
          <w:sz w:val="20"/>
        </w:rPr>
        <w:t xml:space="preserve">Bruta </w:t>
      </w:r>
      <w:r w:rsidR="0020581D" w:rsidRPr="0020581D">
        <w:rPr>
          <w:rFonts w:ascii="Tahoma" w:hAnsi="Tahoma" w:cs="Tahoma"/>
          <w:sz w:val="20"/>
        </w:rPr>
        <w:t>subtraíd</w:t>
      </w:r>
      <w:r w:rsidR="0020581D">
        <w:rPr>
          <w:rFonts w:ascii="Tahoma" w:hAnsi="Tahoma" w:cs="Tahoma"/>
          <w:sz w:val="20"/>
        </w:rPr>
        <w:t>a</w:t>
      </w:r>
      <w:r w:rsidR="0020581D" w:rsidRPr="0020581D">
        <w:rPr>
          <w:rFonts w:ascii="Tahoma" w:hAnsi="Tahoma" w:cs="Tahoma"/>
          <w:sz w:val="20"/>
        </w:rPr>
        <w:t xml:space="preserve"> do Caixa</w:t>
      </w:r>
      <w:r w:rsidR="00A90984" w:rsidRPr="00101546">
        <w:rPr>
          <w:rFonts w:ascii="Tahoma" w:hAnsi="Tahoma" w:cs="Tahoma"/>
          <w:sz w:val="20"/>
        </w:rPr>
        <w:t xml:space="preserve">; </w:t>
      </w:r>
      <w:r w:rsidR="00A90984">
        <w:rPr>
          <w:rFonts w:ascii="Tahoma" w:hAnsi="Tahoma" w:cs="Tahoma"/>
          <w:sz w:val="20"/>
        </w:rPr>
        <w:t>e</w:t>
      </w:r>
    </w:p>
    <w:p w14:paraId="1392F425" w14:textId="7D1E78D8" w:rsidR="0081187B" w:rsidRPr="00B6239E" w:rsidRDefault="0081187B" w:rsidP="001E3103">
      <w:pPr>
        <w:tabs>
          <w:tab w:val="num" w:pos="1418"/>
        </w:tabs>
        <w:ind w:left="1418"/>
        <w:rPr>
          <w:rFonts w:ascii="Tahoma" w:hAnsi="Tahoma" w:cs="Tahoma"/>
          <w:sz w:val="20"/>
        </w:rPr>
      </w:pPr>
      <w:r w:rsidRPr="00B6239E">
        <w:rPr>
          <w:rFonts w:ascii="Tahoma" w:hAnsi="Tahoma" w:cs="Tahoma"/>
          <w:sz w:val="20"/>
        </w:rPr>
        <w:t>“</w:t>
      </w:r>
      <w:r w:rsidRPr="00B6239E">
        <w:rPr>
          <w:rFonts w:ascii="Tahoma" w:hAnsi="Tahoma" w:cs="Tahoma"/>
          <w:sz w:val="20"/>
          <w:u w:val="single"/>
        </w:rPr>
        <w:t>EBITDA</w:t>
      </w:r>
      <w:r w:rsidRPr="00B6239E">
        <w:rPr>
          <w:rFonts w:ascii="Tahoma" w:hAnsi="Tahoma" w:cs="Tahoma"/>
          <w:sz w:val="20"/>
        </w:rPr>
        <w:t xml:space="preserve">” </w:t>
      </w:r>
      <w:r w:rsidR="00A90984">
        <w:rPr>
          <w:rFonts w:ascii="Tahoma" w:hAnsi="Tahoma" w:cs="Tahoma"/>
          <w:sz w:val="20"/>
        </w:rPr>
        <w:t xml:space="preserve">significa </w:t>
      </w:r>
      <w:r w:rsidR="0020581D" w:rsidRPr="0020581D">
        <w:rPr>
          <w:rFonts w:ascii="Tahoma" w:hAnsi="Tahoma" w:cs="Tahoma"/>
          <w:sz w:val="20"/>
        </w:rPr>
        <w:t xml:space="preserve">o resultado antes do imposto </w:t>
      </w:r>
      <w:r w:rsidR="0020581D" w:rsidRPr="0020581D">
        <w:rPr>
          <w:rFonts w:ascii="Tahoma" w:hAnsi="Tahoma" w:cs="Tahoma"/>
          <w:sz w:val="20"/>
        </w:rPr>
        <w:t>de renda e contribuição social, da depreciação e amortização, do resultado financeiro, da equivalência patrimonial e da participação de acionistas minoritários</w:t>
      </w:r>
      <w:r w:rsidR="007F2DDE">
        <w:rPr>
          <w:rFonts w:ascii="Tahoma" w:hAnsi="Tahoma" w:cs="Tahoma"/>
          <w:sz w:val="20"/>
        </w:rPr>
        <w:t>, ajustado pelos eventos não recorrentes</w:t>
      </w:r>
      <w:r w:rsidRPr="00B6239E">
        <w:rPr>
          <w:rFonts w:ascii="Tahoma" w:hAnsi="Tahoma" w:cs="Tahoma"/>
          <w:sz w:val="20"/>
        </w:rPr>
        <w:t>.</w:t>
      </w:r>
    </w:p>
    <w:p w14:paraId="29D94F69" w14:textId="46CAE4E7" w:rsidR="00880FA8" w:rsidRPr="002E68E5" w:rsidRDefault="005A7DD9" w:rsidP="00104FBC">
      <w:pPr>
        <w:numPr>
          <w:ilvl w:val="5"/>
          <w:numId w:val="32"/>
        </w:numPr>
        <w:rPr>
          <w:rFonts w:ascii="Tahoma" w:hAnsi="Tahoma" w:cs="Tahoma"/>
          <w:sz w:val="20"/>
        </w:rPr>
      </w:pPr>
      <w:bookmarkStart w:id="102" w:name="_Ref130283217"/>
      <w:bookmarkStart w:id="103" w:name="_Ref169028300"/>
      <w:bookmarkStart w:id="104" w:name="_Ref278369126"/>
      <w:bookmarkStart w:id="105" w:name="_Ref534176562"/>
      <w:bookmarkEnd w:id="99"/>
      <w:r w:rsidRPr="002E68E5">
        <w:rPr>
          <w:rFonts w:ascii="Tahoma" w:hAnsi="Tahoma" w:cs="Tahoma"/>
          <w:sz w:val="20"/>
        </w:rPr>
        <w:t>Ocorrendo qua</w:t>
      </w:r>
      <w:r w:rsidR="00981C90">
        <w:rPr>
          <w:rFonts w:ascii="Tahoma" w:hAnsi="Tahoma" w:cs="Tahoma"/>
          <w:sz w:val="20"/>
        </w:rPr>
        <w:t>is</w:t>
      </w:r>
      <w:r w:rsidR="00880FA8" w:rsidRPr="002E68E5">
        <w:rPr>
          <w:rFonts w:ascii="Tahoma" w:hAnsi="Tahoma" w:cs="Tahoma"/>
          <w:sz w:val="20"/>
        </w:rPr>
        <w:t>quer dos Eventos de Inadimplemento previstos na Cláusula </w:t>
      </w:r>
      <w:r w:rsidR="00555F35" w:rsidRPr="002E68E5">
        <w:rPr>
          <w:rFonts w:ascii="Tahoma" w:hAnsi="Tahoma" w:cs="Tahoma"/>
          <w:sz w:val="20"/>
        </w:rPr>
        <w:fldChar w:fldCharType="begin"/>
      </w:r>
      <w:r w:rsidR="00555F35" w:rsidRPr="002E68E5">
        <w:rPr>
          <w:rFonts w:ascii="Tahoma" w:hAnsi="Tahoma" w:cs="Tahoma"/>
          <w:sz w:val="20"/>
        </w:rPr>
        <w:instrText xml:space="preserve"> REF _Ref356481657 \n \p \h </w:instrText>
      </w:r>
      <w:r w:rsidR="007645A7" w:rsidRPr="002E68E5">
        <w:rPr>
          <w:rFonts w:ascii="Tahoma" w:hAnsi="Tahoma" w:cs="Tahoma"/>
          <w:sz w:val="20"/>
        </w:rPr>
        <w:instrText xml:space="preserve"> \* MERGEFORMAT </w:instrText>
      </w:r>
      <w:r w:rsidR="00555F35" w:rsidRPr="002E68E5">
        <w:rPr>
          <w:rFonts w:ascii="Tahoma" w:hAnsi="Tahoma" w:cs="Tahoma"/>
          <w:sz w:val="20"/>
        </w:rPr>
      </w:r>
      <w:r w:rsidR="00555F35" w:rsidRPr="002E68E5">
        <w:rPr>
          <w:rFonts w:ascii="Tahoma" w:hAnsi="Tahoma" w:cs="Tahoma"/>
          <w:sz w:val="20"/>
        </w:rPr>
        <w:fldChar w:fldCharType="separate"/>
      </w:r>
      <w:r w:rsidR="001077A6">
        <w:rPr>
          <w:rFonts w:ascii="Tahoma" w:hAnsi="Tahoma" w:cs="Tahoma"/>
          <w:sz w:val="20"/>
        </w:rPr>
        <w:t>9.1.1 acima</w:t>
      </w:r>
      <w:r w:rsidR="00555F35" w:rsidRPr="002E68E5">
        <w:rPr>
          <w:rFonts w:ascii="Tahoma" w:hAnsi="Tahoma" w:cs="Tahoma"/>
          <w:sz w:val="20"/>
        </w:rPr>
        <w:fldChar w:fldCharType="end"/>
      </w:r>
      <w:r w:rsidR="00880FA8" w:rsidRPr="002E68E5">
        <w:rPr>
          <w:rFonts w:ascii="Tahoma" w:hAnsi="Tahoma" w:cs="Tahoma"/>
          <w:sz w:val="20"/>
        </w:rPr>
        <w:t xml:space="preserve">, </w:t>
      </w:r>
      <w:r w:rsidR="008A27CF" w:rsidRPr="002E68E5">
        <w:rPr>
          <w:rFonts w:ascii="Tahoma" w:hAnsi="Tahoma" w:cs="Tahoma"/>
          <w:sz w:val="20"/>
        </w:rPr>
        <w:t xml:space="preserve">as obrigações </w:t>
      </w:r>
      <w:r w:rsidRPr="002E68E5">
        <w:rPr>
          <w:rFonts w:ascii="Tahoma" w:hAnsi="Tahoma" w:cs="Tahoma"/>
          <w:sz w:val="20"/>
        </w:rPr>
        <w:t>decorrentes das Debêntures</w:t>
      </w:r>
      <w:r w:rsidR="008A27CF" w:rsidRPr="002E68E5">
        <w:rPr>
          <w:rFonts w:ascii="Tahoma" w:hAnsi="Tahoma" w:cs="Tahoma"/>
          <w:sz w:val="20"/>
        </w:rPr>
        <w:t xml:space="preserve"> </w:t>
      </w:r>
      <w:r w:rsidR="00880FA8" w:rsidRPr="002E68E5">
        <w:rPr>
          <w:rFonts w:ascii="Tahoma" w:hAnsi="Tahoma" w:cs="Tahoma"/>
          <w:sz w:val="20"/>
        </w:rPr>
        <w:t>tornar</w:t>
      </w:r>
      <w:r w:rsidR="004007AB" w:rsidRPr="002E68E5">
        <w:rPr>
          <w:rFonts w:ascii="Tahoma" w:hAnsi="Tahoma" w:cs="Tahoma"/>
          <w:sz w:val="20"/>
        </w:rPr>
        <w:t>-</w:t>
      </w:r>
      <w:r w:rsidR="00880FA8" w:rsidRPr="002E68E5">
        <w:rPr>
          <w:rFonts w:ascii="Tahoma" w:hAnsi="Tahoma" w:cs="Tahoma"/>
          <w:sz w:val="20"/>
        </w:rPr>
        <w:t>se</w:t>
      </w:r>
      <w:r w:rsidR="004007AB" w:rsidRPr="002E68E5">
        <w:rPr>
          <w:rFonts w:ascii="Tahoma" w:hAnsi="Tahoma" w:cs="Tahoma"/>
          <w:sz w:val="20"/>
        </w:rPr>
        <w:t>-</w:t>
      </w:r>
      <w:r w:rsidR="00880FA8" w:rsidRPr="002E68E5">
        <w:rPr>
          <w:rFonts w:ascii="Tahoma" w:hAnsi="Tahoma" w:cs="Tahoma"/>
          <w:sz w:val="20"/>
        </w:rPr>
        <w:t>ão automaticamente vencidas, independentemente de aviso ou notificação, judicial ou extrajudicial.</w:t>
      </w:r>
      <w:bookmarkEnd w:id="102"/>
      <w:bookmarkEnd w:id="103"/>
      <w:bookmarkEnd w:id="104"/>
    </w:p>
    <w:p w14:paraId="10C829BE" w14:textId="20BA1BE9" w:rsidR="00880FA8" w:rsidRPr="00B6239E" w:rsidRDefault="00880FA8" w:rsidP="00104FBC">
      <w:pPr>
        <w:numPr>
          <w:ilvl w:val="5"/>
          <w:numId w:val="32"/>
        </w:numPr>
        <w:rPr>
          <w:rFonts w:ascii="Tahoma" w:hAnsi="Tahoma" w:cs="Tahoma"/>
          <w:color w:val="FF0000"/>
          <w:sz w:val="20"/>
        </w:rPr>
      </w:pPr>
      <w:bookmarkStart w:id="106" w:name="_Ref130283218"/>
      <w:r w:rsidRPr="002E68E5">
        <w:rPr>
          <w:rFonts w:ascii="Tahoma" w:hAnsi="Tahoma" w:cs="Tahoma"/>
          <w:sz w:val="20"/>
        </w:rPr>
        <w:t>Ocorrendo qua</w:t>
      </w:r>
      <w:r w:rsidR="00981C90">
        <w:rPr>
          <w:rFonts w:ascii="Tahoma" w:hAnsi="Tahoma" w:cs="Tahoma"/>
          <w:sz w:val="20"/>
        </w:rPr>
        <w:t>is</w:t>
      </w:r>
      <w:r w:rsidRPr="002E68E5">
        <w:rPr>
          <w:rFonts w:ascii="Tahoma" w:hAnsi="Tahoma" w:cs="Tahoma"/>
          <w:sz w:val="20"/>
        </w:rPr>
        <w:t>quer dos Eventos de Inadimplemento previstos na Cláusula </w:t>
      </w:r>
      <w:r w:rsidR="00707183" w:rsidRPr="002E68E5">
        <w:rPr>
          <w:rFonts w:ascii="Tahoma" w:hAnsi="Tahoma" w:cs="Tahoma"/>
          <w:sz w:val="20"/>
        </w:rPr>
        <w:fldChar w:fldCharType="begin"/>
      </w:r>
      <w:r w:rsidR="00707183" w:rsidRPr="002E68E5">
        <w:rPr>
          <w:rFonts w:ascii="Tahoma" w:hAnsi="Tahoma" w:cs="Tahoma"/>
          <w:sz w:val="20"/>
        </w:rPr>
        <w:instrText xml:space="preserve"> REF _Ref359943338 \n \p \h </w:instrText>
      </w:r>
      <w:r w:rsidR="007645A7" w:rsidRPr="002E68E5">
        <w:rPr>
          <w:rFonts w:ascii="Tahoma" w:hAnsi="Tahoma" w:cs="Tahoma"/>
          <w:sz w:val="20"/>
        </w:rPr>
        <w:instrText xml:space="preserve"> \* MERGEFORMAT </w:instrText>
      </w:r>
      <w:r w:rsidR="00707183" w:rsidRPr="002E68E5">
        <w:rPr>
          <w:rFonts w:ascii="Tahoma" w:hAnsi="Tahoma" w:cs="Tahoma"/>
          <w:sz w:val="20"/>
        </w:rPr>
      </w:r>
      <w:r w:rsidR="00707183" w:rsidRPr="002E68E5">
        <w:rPr>
          <w:rFonts w:ascii="Tahoma" w:hAnsi="Tahoma" w:cs="Tahoma"/>
          <w:sz w:val="20"/>
        </w:rPr>
        <w:fldChar w:fldCharType="separate"/>
      </w:r>
      <w:r w:rsidR="001077A6">
        <w:rPr>
          <w:rFonts w:ascii="Tahoma" w:hAnsi="Tahoma" w:cs="Tahoma"/>
          <w:sz w:val="20"/>
        </w:rPr>
        <w:t>9.1.2 acima</w:t>
      </w:r>
      <w:r w:rsidR="00707183" w:rsidRPr="002E68E5">
        <w:rPr>
          <w:rFonts w:ascii="Tahoma" w:hAnsi="Tahoma" w:cs="Tahoma"/>
          <w:sz w:val="20"/>
        </w:rPr>
        <w:fldChar w:fldCharType="end"/>
      </w:r>
      <w:r w:rsidRPr="002E68E5">
        <w:rPr>
          <w:rFonts w:ascii="Tahoma" w:hAnsi="Tahoma" w:cs="Tahoma"/>
          <w:sz w:val="20"/>
        </w:rPr>
        <w:t>, o Agente Fiduciário deverá, inclusive para fins do disposto na Cláusula </w:t>
      </w:r>
      <w:r w:rsidR="008F04D0" w:rsidRPr="002E68E5">
        <w:rPr>
          <w:rFonts w:ascii="Tahoma" w:hAnsi="Tahoma" w:cs="Tahoma"/>
          <w:sz w:val="20"/>
        </w:rPr>
        <w:fldChar w:fldCharType="begin"/>
      </w:r>
      <w:r w:rsidR="008F04D0" w:rsidRPr="002E68E5">
        <w:rPr>
          <w:rFonts w:ascii="Tahoma" w:hAnsi="Tahoma" w:cs="Tahoma"/>
          <w:sz w:val="20"/>
        </w:rPr>
        <w:instrText xml:space="preserve"> REF _Ref494783220 \n \p \h </w:instrText>
      </w:r>
      <w:r w:rsidR="003A1BA4" w:rsidRPr="002E68E5">
        <w:rPr>
          <w:rFonts w:ascii="Tahoma" w:hAnsi="Tahoma" w:cs="Tahoma"/>
          <w:sz w:val="20"/>
        </w:rPr>
        <w:instrText xml:space="preserve"> \* MERGEFORMAT </w:instrText>
      </w:r>
      <w:r w:rsidR="008F04D0" w:rsidRPr="002E68E5">
        <w:rPr>
          <w:rFonts w:ascii="Tahoma" w:hAnsi="Tahoma" w:cs="Tahoma"/>
          <w:sz w:val="20"/>
        </w:rPr>
      </w:r>
      <w:r w:rsidR="008F04D0" w:rsidRPr="002E68E5">
        <w:rPr>
          <w:rFonts w:ascii="Tahoma" w:hAnsi="Tahoma" w:cs="Tahoma"/>
          <w:sz w:val="20"/>
        </w:rPr>
        <w:fldChar w:fldCharType="separate"/>
      </w:r>
      <w:r w:rsidR="001077A6">
        <w:rPr>
          <w:rFonts w:ascii="Tahoma" w:hAnsi="Tahoma" w:cs="Tahoma"/>
          <w:sz w:val="20"/>
        </w:rPr>
        <w:t>11.6 abaixo</w:t>
      </w:r>
      <w:r w:rsidR="008F04D0" w:rsidRPr="002E68E5">
        <w:rPr>
          <w:rFonts w:ascii="Tahoma" w:hAnsi="Tahoma" w:cs="Tahoma"/>
          <w:sz w:val="20"/>
        </w:rPr>
        <w:fldChar w:fldCharType="end"/>
      </w:r>
      <w:r w:rsidRPr="002E68E5">
        <w:rPr>
          <w:rFonts w:ascii="Tahoma" w:hAnsi="Tahoma" w:cs="Tahoma"/>
          <w:sz w:val="20"/>
        </w:rPr>
        <w:t>, convocar, no prazo de</w:t>
      </w:r>
      <w:r w:rsidR="008F7B45" w:rsidRPr="002E68E5">
        <w:rPr>
          <w:rFonts w:ascii="Tahoma" w:hAnsi="Tahoma" w:cs="Tahoma"/>
          <w:sz w:val="20"/>
        </w:rPr>
        <w:t xml:space="preserve"> até</w:t>
      </w:r>
      <w:r w:rsidRPr="002E68E5">
        <w:rPr>
          <w:rFonts w:ascii="Tahoma" w:hAnsi="Tahoma" w:cs="Tahoma"/>
          <w:sz w:val="20"/>
        </w:rPr>
        <w:t xml:space="preserve"> </w:t>
      </w:r>
      <w:r w:rsidR="0072312A">
        <w:rPr>
          <w:rFonts w:ascii="Tahoma" w:hAnsi="Tahoma" w:cs="Tahoma"/>
          <w:sz w:val="20"/>
        </w:rPr>
        <w:t>3</w:t>
      </w:r>
      <w:r w:rsidRPr="002E68E5">
        <w:rPr>
          <w:rFonts w:ascii="Tahoma" w:hAnsi="Tahoma" w:cs="Tahoma"/>
          <w:sz w:val="20"/>
        </w:rPr>
        <w:t> (</w:t>
      </w:r>
      <w:r w:rsidR="0072312A">
        <w:rPr>
          <w:rFonts w:ascii="Tahoma" w:hAnsi="Tahoma" w:cs="Tahoma"/>
          <w:sz w:val="20"/>
        </w:rPr>
        <w:t>três</w:t>
      </w:r>
      <w:r w:rsidRPr="002E68E5">
        <w:rPr>
          <w:rFonts w:ascii="Tahoma" w:hAnsi="Tahoma" w:cs="Tahoma"/>
          <w:sz w:val="20"/>
        </w:rPr>
        <w:t xml:space="preserve">) </w:t>
      </w:r>
      <w:r w:rsidR="002736A2" w:rsidRPr="002E68E5">
        <w:rPr>
          <w:rFonts w:ascii="Tahoma" w:hAnsi="Tahoma" w:cs="Tahoma"/>
          <w:sz w:val="20"/>
        </w:rPr>
        <w:t>D</w:t>
      </w:r>
      <w:r w:rsidRPr="002E68E5">
        <w:rPr>
          <w:rFonts w:ascii="Tahoma" w:hAnsi="Tahoma" w:cs="Tahoma"/>
          <w:sz w:val="20"/>
        </w:rPr>
        <w:t xml:space="preserve">ias </w:t>
      </w:r>
      <w:r w:rsidR="002736A2" w:rsidRPr="002E68E5">
        <w:rPr>
          <w:rFonts w:ascii="Tahoma" w:hAnsi="Tahoma" w:cs="Tahoma"/>
          <w:sz w:val="20"/>
        </w:rPr>
        <w:t>Ú</w:t>
      </w:r>
      <w:r w:rsidRPr="002E68E5">
        <w:rPr>
          <w:rFonts w:ascii="Tahoma" w:hAnsi="Tahoma" w:cs="Tahoma"/>
          <w:sz w:val="20"/>
        </w:rPr>
        <w:t xml:space="preserve">teis contados da data em que </w:t>
      </w:r>
      <w:r w:rsidR="008F7B45" w:rsidRPr="002E68E5">
        <w:rPr>
          <w:rFonts w:ascii="Tahoma" w:hAnsi="Tahoma" w:cs="Tahoma"/>
          <w:sz w:val="20"/>
        </w:rPr>
        <w:t xml:space="preserve">tomar conhecimento </w:t>
      </w:r>
      <w:r w:rsidR="00111014" w:rsidRPr="002E68E5">
        <w:rPr>
          <w:rFonts w:ascii="Tahoma" w:hAnsi="Tahoma" w:cs="Tahoma"/>
          <w:sz w:val="20"/>
        </w:rPr>
        <w:t xml:space="preserve">de </w:t>
      </w:r>
      <w:r w:rsidRPr="002E68E5">
        <w:rPr>
          <w:rFonts w:ascii="Tahoma" w:hAnsi="Tahoma" w:cs="Tahoma"/>
          <w:sz w:val="20"/>
        </w:rPr>
        <w:t xml:space="preserve">sua </w:t>
      </w:r>
      <w:r w:rsidRPr="002E68E5">
        <w:rPr>
          <w:rFonts w:ascii="Tahoma" w:hAnsi="Tahoma" w:cs="Tahoma"/>
          <w:sz w:val="20"/>
        </w:rPr>
        <w:lastRenderedPageBreak/>
        <w:t xml:space="preserve">ocorrência, </w:t>
      </w:r>
      <w:r w:rsidR="00CC3D96" w:rsidRPr="00B6239E">
        <w:rPr>
          <w:rFonts w:ascii="Tahoma" w:hAnsi="Tahoma" w:cs="Tahoma"/>
          <w:sz w:val="20"/>
        </w:rPr>
        <w:t>A</w:t>
      </w:r>
      <w:r w:rsidR="00CC3D96"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era</w:t>
      </w:r>
      <w:r w:rsidR="009F6133" w:rsidRPr="002E68E5">
        <w:rPr>
          <w:rFonts w:ascii="Tahoma" w:hAnsi="Tahoma" w:cs="Tahoma"/>
          <w:sz w:val="20"/>
        </w:rPr>
        <w:t>l</w:t>
      </w:r>
      <w:r w:rsidRPr="002E68E5">
        <w:rPr>
          <w:rFonts w:ascii="Tahoma" w:hAnsi="Tahoma" w:cs="Tahoma"/>
          <w:sz w:val="20"/>
        </w:rPr>
        <w:t xml:space="preserve"> de Debenturistas, a se realizar no prazo mínimo previsto em lei. Se</w:t>
      </w:r>
      <w:r w:rsidR="00632E28" w:rsidRPr="002E68E5">
        <w:rPr>
          <w:rFonts w:ascii="Tahoma" w:hAnsi="Tahoma" w:cs="Tahoma"/>
          <w:sz w:val="20"/>
        </w:rPr>
        <w:t xml:space="preserve"> a</w:t>
      </w:r>
      <w:r w:rsidRPr="002E68E5">
        <w:rPr>
          <w:rFonts w:ascii="Tahoma" w:hAnsi="Tahoma" w:cs="Tahoma"/>
          <w:sz w:val="20"/>
        </w:rPr>
        <w:t xml:space="preserve"> referida </w:t>
      </w:r>
      <w:r w:rsidR="00A33599">
        <w:rPr>
          <w:rFonts w:ascii="Tahoma" w:hAnsi="Tahoma" w:cs="Tahoma"/>
          <w:sz w:val="20"/>
        </w:rPr>
        <w:t>A</w:t>
      </w:r>
      <w:r w:rsidRPr="002E68E5">
        <w:rPr>
          <w:rFonts w:ascii="Tahoma" w:hAnsi="Tahoma" w:cs="Tahoma"/>
          <w:sz w:val="20"/>
        </w:rPr>
        <w:t>ssembl</w:t>
      </w:r>
      <w:r w:rsidR="00336E55" w:rsidRPr="002E68E5">
        <w:rPr>
          <w:rFonts w:ascii="Tahoma" w:hAnsi="Tahoma" w:cs="Tahoma"/>
          <w:sz w:val="20"/>
        </w:rPr>
        <w:t>ei</w:t>
      </w:r>
      <w:r w:rsidRPr="002E68E5">
        <w:rPr>
          <w:rFonts w:ascii="Tahoma" w:hAnsi="Tahoma" w:cs="Tahoma"/>
          <w:sz w:val="20"/>
        </w:rPr>
        <w:t xml:space="preserve">a </w:t>
      </w:r>
      <w:r w:rsidR="00A33599">
        <w:rPr>
          <w:rFonts w:ascii="Tahoma" w:hAnsi="Tahoma" w:cs="Tahoma"/>
          <w:sz w:val="20"/>
        </w:rPr>
        <w:t>G</w:t>
      </w:r>
      <w:r w:rsidRPr="002E68E5">
        <w:rPr>
          <w:rFonts w:ascii="Tahoma" w:hAnsi="Tahoma" w:cs="Tahoma"/>
          <w:sz w:val="20"/>
        </w:rPr>
        <w:t>era</w:t>
      </w:r>
      <w:r w:rsidR="00C864B5" w:rsidRPr="002E68E5">
        <w:rPr>
          <w:rFonts w:ascii="Tahoma" w:hAnsi="Tahoma" w:cs="Tahoma"/>
          <w:sz w:val="20"/>
        </w:rPr>
        <w:t>l</w:t>
      </w:r>
      <w:r w:rsidRPr="002E68E5">
        <w:rPr>
          <w:rFonts w:ascii="Tahoma" w:hAnsi="Tahoma" w:cs="Tahoma"/>
          <w:sz w:val="20"/>
        </w:rPr>
        <w:t xml:space="preserve"> de Debenturista</w:t>
      </w:r>
      <w:r w:rsidRPr="00830B8A">
        <w:rPr>
          <w:rFonts w:ascii="Tahoma" w:hAnsi="Tahoma" w:cs="Tahoma"/>
          <w:sz w:val="20"/>
        </w:rPr>
        <w:t>s</w:t>
      </w:r>
      <w:bookmarkEnd w:id="105"/>
      <w:bookmarkEnd w:id="106"/>
      <w:r w:rsidR="003A1BA4" w:rsidRPr="00830B8A">
        <w:rPr>
          <w:rFonts w:ascii="Tahoma" w:hAnsi="Tahoma" w:cs="Tahoma"/>
          <w:sz w:val="20"/>
        </w:rPr>
        <w:t>:</w:t>
      </w:r>
    </w:p>
    <w:p w14:paraId="69F61325" w14:textId="616F0210" w:rsidR="003A1BA4" w:rsidRPr="002E68E5" w:rsidRDefault="00F710DF" w:rsidP="002271A7">
      <w:pPr>
        <w:numPr>
          <w:ilvl w:val="6"/>
          <w:numId w:val="32"/>
        </w:numPr>
        <w:tabs>
          <w:tab w:val="clear" w:pos="1701"/>
          <w:tab w:val="num" w:pos="1276"/>
        </w:tabs>
        <w:ind w:left="709" w:firstLine="0"/>
        <w:rPr>
          <w:rFonts w:ascii="Tahoma" w:hAnsi="Tahoma" w:cs="Tahoma"/>
          <w:sz w:val="20"/>
        </w:rPr>
      </w:pPr>
      <w:bookmarkStart w:id="107" w:name="_Ref495338909"/>
      <w:r w:rsidRPr="002E68E5">
        <w:rPr>
          <w:rFonts w:ascii="Tahoma" w:hAnsi="Tahoma" w:cs="Tahoma"/>
          <w:sz w:val="20"/>
        </w:rPr>
        <w:t xml:space="preserve">tiver </w:t>
      </w:r>
      <w:r w:rsidR="00955B2C" w:rsidRPr="002E68E5">
        <w:rPr>
          <w:rFonts w:ascii="Tahoma" w:hAnsi="Tahoma" w:cs="Tahoma"/>
          <w:sz w:val="20"/>
        </w:rPr>
        <w:t xml:space="preserve">sido instalada, em </w:t>
      </w:r>
      <w:r w:rsidR="00955B2C" w:rsidRPr="002E68E5">
        <w:rPr>
          <w:rFonts w:ascii="Tahoma" w:hAnsi="Tahoma" w:cs="Tahoma"/>
          <w:sz w:val="20"/>
        </w:rPr>
        <w:t xml:space="preserve">primeira convocação ou em segunda convocação, e </w:t>
      </w:r>
      <w:r w:rsidR="003A1BA4" w:rsidRPr="002E68E5">
        <w:rPr>
          <w:rFonts w:ascii="Tahoma" w:hAnsi="Tahoma" w:cs="Tahoma"/>
          <w:sz w:val="20"/>
        </w:rPr>
        <w:t xml:space="preserve">Debenturistas representando, no mínimo, </w:t>
      </w:r>
      <w:r w:rsidR="00496D55">
        <w:rPr>
          <w:rFonts w:ascii="Tahoma" w:hAnsi="Tahoma" w:cs="Tahoma"/>
          <w:sz w:val="20"/>
        </w:rPr>
        <w:t>2/3</w:t>
      </w:r>
      <w:r w:rsidR="003A1BA4" w:rsidRPr="002E68E5">
        <w:rPr>
          <w:rFonts w:ascii="Tahoma" w:hAnsi="Tahoma" w:cs="Tahoma"/>
          <w:sz w:val="20"/>
        </w:rPr>
        <w:t xml:space="preserve"> (</w:t>
      </w:r>
      <w:r w:rsidR="00496D55">
        <w:rPr>
          <w:rFonts w:ascii="Tahoma" w:hAnsi="Tahoma" w:cs="Tahoma"/>
          <w:sz w:val="20"/>
        </w:rPr>
        <w:t>dois terços</w:t>
      </w:r>
      <w:r w:rsidR="00981C90">
        <w:rPr>
          <w:rFonts w:ascii="Tahoma" w:hAnsi="Tahoma" w:cs="Tahoma"/>
          <w:sz w:val="20"/>
        </w:rPr>
        <w:t>)</w:t>
      </w:r>
      <w:r w:rsidR="003A1BA4" w:rsidRPr="002E68E5">
        <w:rPr>
          <w:rFonts w:ascii="Tahoma" w:hAnsi="Tahoma" w:cs="Tahoma"/>
          <w:sz w:val="20"/>
        </w:rPr>
        <w:t xml:space="preserve"> das Debêntures em Circulação, decidirem por não </w:t>
      </w:r>
      <w:r w:rsidR="00681088" w:rsidRPr="002E68E5">
        <w:rPr>
          <w:rFonts w:ascii="Tahoma" w:hAnsi="Tahoma" w:cs="Tahoma"/>
          <w:sz w:val="20"/>
        </w:rPr>
        <w:t xml:space="preserve">declarar </w:t>
      </w:r>
      <w:r w:rsidR="003A1BA4" w:rsidRPr="002E68E5">
        <w:rPr>
          <w:rFonts w:ascii="Tahoma" w:hAnsi="Tahoma" w:cs="Tahoma"/>
          <w:sz w:val="20"/>
        </w:rPr>
        <w:t>o vencimento antecipado das obrigações decorrentes das Debêntures, o Agente Fiduciário não deverá declarar o vencimento antecipado das obrigações decorrentes das Debêntures; ou</w:t>
      </w:r>
      <w:bookmarkEnd w:id="107"/>
    </w:p>
    <w:p w14:paraId="20496A54" w14:textId="30735C1E" w:rsidR="003A1BA4" w:rsidRPr="002E68E5" w:rsidRDefault="00F710DF" w:rsidP="002271A7">
      <w:pPr>
        <w:numPr>
          <w:ilvl w:val="6"/>
          <w:numId w:val="32"/>
        </w:numPr>
        <w:tabs>
          <w:tab w:val="clear" w:pos="1701"/>
          <w:tab w:val="num" w:pos="1276"/>
        </w:tabs>
        <w:ind w:left="709" w:firstLine="0"/>
        <w:rPr>
          <w:rFonts w:ascii="Tahoma" w:hAnsi="Tahoma" w:cs="Tahoma"/>
          <w:sz w:val="20"/>
        </w:rPr>
      </w:pPr>
      <w:r w:rsidRPr="002E68E5">
        <w:rPr>
          <w:rFonts w:ascii="Tahoma" w:hAnsi="Tahoma" w:cs="Tahoma"/>
          <w:sz w:val="20"/>
        </w:rPr>
        <w:t xml:space="preserve">tiver </w:t>
      </w:r>
      <w:r w:rsidR="003A1BA4" w:rsidRPr="002E68E5">
        <w:rPr>
          <w:rFonts w:ascii="Tahoma" w:hAnsi="Tahoma" w:cs="Tahoma"/>
          <w:sz w:val="20"/>
        </w:rPr>
        <w:t>sido instalada, em primeira convocação ou em segunda convocação, mas não tenha sido atingido o quórum de deliberação previsto no inciso </w:t>
      </w:r>
      <w:r w:rsidR="003A1BA4" w:rsidRPr="002E68E5">
        <w:rPr>
          <w:rFonts w:ascii="Tahoma" w:hAnsi="Tahoma" w:cs="Tahoma"/>
          <w:sz w:val="20"/>
        </w:rPr>
        <w:fldChar w:fldCharType="begin"/>
      </w:r>
      <w:r w:rsidR="003A1BA4" w:rsidRPr="002E68E5">
        <w:rPr>
          <w:rFonts w:ascii="Tahoma" w:hAnsi="Tahoma" w:cs="Tahoma"/>
          <w:sz w:val="20"/>
        </w:rPr>
        <w:instrText xml:space="preserve"> REF _Ref495338909 \n \p \h </w:instrText>
      </w:r>
      <w:r w:rsidR="00394A76" w:rsidRPr="002E68E5">
        <w:rPr>
          <w:rFonts w:ascii="Tahoma" w:hAnsi="Tahoma" w:cs="Tahoma"/>
          <w:sz w:val="20"/>
        </w:rPr>
        <w:instrText xml:space="preserve"> \* MERGEFORMAT </w:instrText>
      </w:r>
      <w:r w:rsidR="003A1BA4" w:rsidRPr="002E68E5">
        <w:rPr>
          <w:rFonts w:ascii="Tahoma" w:hAnsi="Tahoma" w:cs="Tahoma"/>
          <w:sz w:val="20"/>
        </w:rPr>
      </w:r>
      <w:r w:rsidR="003A1BA4" w:rsidRPr="002E68E5">
        <w:rPr>
          <w:rFonts w:ascii="Tahoma" w:hAnsi="Tahoma" w:cs="Tahoma"/>
          <w:sz w:val="20"/>
        </w:rPr>
        <w:fldChar w:fldCharType="separate"/>
      </w:r>
      <w:r w:rsidR="001077A6">
        <w:rPr>
          <w:rFonts w:ascii="Tahoma" w:hAnsi="Tahoma" w:cs="Tahoma"/>
          <w:sz w:val="20"/>
        </w:rPr>
        <w:t>(i) acima</w:t>
      </w:r>
      <w:r w:rsidR="003A1BA4" w:rsidRPr="002E68E5">
        <w:rPr>
          <w:rFonts w:ascii="Tahoma" w:hAnsi="Tahoma" w:cs="Tahoma"/>
          <w:sz w:val="20"/>
        </w:rPr>
        <w:fldChar w:fldCharType="end"/>
      </w:r>
      <w:r w:rsidR="003A1BA4" w:rsidRPr="002E68E5">
        <w:rPr>
          <w:rFonts w:ascii="Tahoma" w:hAnsi="Tahoma" w:cs="Tahoma"/>
          <w:sz w:val="20"/>
        </w:rPr>
        <w:t>, o Agente Fiduciário deverá, imediatamente, declarar o vencimento antecipado das obrigações decorrentes das Debêntures; ou</w:t>
      </w:r>
    </w:p>
    <w:p w14:paraId="3B80E3F8" w14:textId="77777777" w:rsidR="003A1BA4" w:rsidRPr="002E68E5" w:rsidRDefault="003A1BA4" w:rsidP="002271A7">
      <w:pPr>
        <w:numPr>
          <w:ilvl w:val="6"/>
          <w:numId w:val="32"/>
        </w:numPr>
        <w:tabs>
          <w:tab w:val="clear" w:pos="1701"/>
          <w:tab w:val="num" w:pos="1276"/>
        </w:tabs>
        <w:ind w:left="709" w:firstLine="0"/>
        <w:rPr>
          <w:rFonts w:ascii="Tahoma" w:hAnsi="Tahoma" w:cs="Tahoma"/>
          <w:sz w:val="20"/>
        </w:rPr>
      </w:pPr>
      <w:r w:rsidRPr="002E68E5">
        <w:rPr>
          <w:rFonts w:ascii="Tahoma" w:hAnsi="Tahoma" w:cs="Tahoma"/>
          <w:sz w:val="20"/>
        </w:rPr>
        <w:t xml:space="preserve">não </w:t>
      </w:r>
      <w:r w:rsidR="00F710DF" w:rsidRPr="002E68E5">
        <w:rPr>
          <w:rFonts w:ascii="Tahoma" w:hAnsi="Tahoma" w:cs="Tahoma"/>
          <w:sz w:val="20"/>
        </w:rPr>
        <w:t xml:space="preserve">tiver </w:t>
      </w:r>
      <w:r w:rsidRPr="002E68E5">
        <w:rPr>
          <w:rFonts w:ascii="Tahoma" w:hAnsi="Tahoma" w:cs="Tahoma"/>
          <w:sz w:val="20"/>
        </w:rPr>
        <w:t>sido instalada em primeira e em segunda convocações, o Agente Fiduciário deverá, imediatamente, declarar o vencimento antecipado das obrigações decorrentes das Debêntures.</w:t>
      </w:r>
    </w:p>
    <w:p w14:paraId="5AB6778F" w14:textId="34D6D1AC" w:rsidR="00880FA8" w:rsidRPr="002E68E5" w:rsidRDefault="00880FA8" w:rsidP="00104FBC">
      <w:pPr>
        <w:numPr>
          <w:ilvl w:val="5"/>
          <w:numId w:val="32"/>
        </w:numPr>
        <w:rPr>
          <w:rFonts w:ascii="Tahoma" w:hAnsi="Tahoma" w:cs="Tahoma"/>
          <w:sz w:val="20"/>
        </w:rPr>
      </w:pPr>
      <w:bookmarkStart w:id="108" w:name="_Ref130283221"/>
      <w:bookmarkStart w:id="109" w:name="_Ref534176563"/>
      <w:bookmarkStart w:id="110" w:name="_Ref495496127"/>
      <w:r w:rsidRPr="002E68E5">
        <w:rPr>
          <w:rFonts w:ascii="Tahoma" w:hAnsi="Tahoma" w:cs="Tahoma"/>
          <w:sz w:val="20"/>
        </w:rPr>
        <w:t>Na ocorrência do vencimento antecipado d</w:t>
      </w:r>
      <w:r w:rsidR="00AB5366" w:rsidRPr="002E68E5">
        <w:rPr>
          <w:rFonts w:ascii="Tahoma" w:hAnsi="Tahoma" w:cs="Tahoma"/>
          <w:sz w:val="20"/>
        </w:rPr>
        <w:t xml:space="preserve">as </w:t>
      </w:r>
      <w:r w:rsidR="005A7DD9" w:rsidRPr="002E68E5">
        <w:rPr>
          <w:rFonts w:ascii="Tahoma" w:hAnsi="Tahoma" w:cs="Tahoma"/>
          <w:sz w:val="20"/>
        </w:rPr>
        <w:t>obrigações decorrentes das Debêntures</w:t>
      </w:r>
      <w:r w:rsidRPr="002E68E5">
        <w:rPr>
          <w:rFonts w:ascii="Tahoma" w:hAnsi="Tahoma" w:cs="Tahoma"/>
          <w:sz w:val="20"/>
        </w:rPr>
        <w:t xml:space="preserve">, a </w:t>
      </w:r>
      <w:r w:rsidR="004A117D" w:rsidRPr="002E68E5">
        <w:rPr>
          <w:rFonts w:ascii="Tahoma" w:hAnsi="Tahoma" w:cs="Tahoma"/>
          <w:sz w:val="20"/>
        </w:rPr>
        <w:t>Emissora</w:t>
      </w:r>
      <w:r w:rsidR="005B2EFB" w:rsidRPr="002E68E5">
        <w:rPr>
          <w:rFonts w:ascii="Tahoma" w:hAnsi="Tahoma" w:cs="Tahoma"/>
          <w:sz w:val="20"/>
        </w:rPr>
        <w:t xml:space="preserve"> </w:t>
      </w:r>
      <w:r w:rsidRPr="002E68E5">
        <w:rPr>
          <w:rFonts w:ascii="Tahoma" w:hAnsi="Tahoma" w:cs="Tahoma"/>
          <w:sz w:val="20"/>
        </w:rPr>
        <w:t>obriga</w:t>
      </w:r>
      <w:r w:rsidR="00C47268" w:rsidRPr="002E68E5">
        <w:rPr>
          <w:rFonts w:ascii="Tahoma" w:hAnsi="Tahoma" w:cs="Tahoma"/>
          <w:sz w:val="20"/>
        </w:rPr>
        <w:t>-se</w:t>
      </w:r>
      <w:r w:rsidRPr="002E68E5">
        <w:rPr>
          <w:rFonts w:ascii="Tahoma" w:hAnsi="Tahoma" w:cs="Tahoma"/>
          <w:sz w:val="20"/>
        </w:rPr>
        <w:t xml:space="preserve"> a resgatar a totalidade das Debêntures, com o seu conseq</w:t>
      </w:r>
      <w:r w:rsidR="00FC5F52" w:rsidRPr="002E68E5">
        <w:rPr>
          <w:rFonts w:ascii="Tahoma" w:hAnsi="Tahoma" w:cs="Tahoma"/>
          <w:sz w:val="20"/>
        </w:rPr>
        <w:t>u</w:t>
      </w:r>
      <w:r w:rsidRPr="002E68E5">
        <w:rPr>
          <w:rFonts w:ascii="Tahoma" w:hAnsi="Tahoma" w:cs="Tahoma"/>
          <w:sz w:val="20"/>
        </w:rPr>
        <w:t xml:space="preserve">ente cancelamento, </w:t>
      </w:r>
      <w:r w:rsidR="00D82563" w:rsidRPr="002E68E5">
        <w:rPr>
          <w:rFonts w:ascii="Tahoma" w:hAnsi="Tahoma" w:cs="Tahoma"/>
          <w:sz w:val="20"/>
        </w:rPr>
        <w:t>mediante o pagamento d</w:t>
      </w:r>
      <w:r w:rsidR="0073370C" w:rsidRPr="002E68E5">
        <w:rPr>
          <w:rFonts w:ascii="Tahoma" w:hAnsi="Tahoma" w:cs="Tahoma"/>
          <w:sz w:val="20"/>
        </w:rPr>
        <w:t xml:space="preserve">o </w:t>
      </w:r>
      <w:r w:rsidR="00546E77" w:rsidRPr="00B6239E">
        <w:rPr>
          <w:rFonts w:ascii="Tahoma" w:hAnsi="Tahoma" w:cs="Tahoma"/>
          <w:sz w:val="20"/>
        </w:rPr>
        <w:t xml:space="preserve">saldo do </w:t>
      </w:r>
      <w:r w:rsidR="000F2BBA" w:rsidRPr="002E68E5">
        <w:rPr>
          <w:rFonts w:ascii="Tahoma" w:hAnsi="Tahoma" w:cs="Tahoma"/>
          <w:sz w:val="20"/>
        </w:rPr>
        <w:t>Valor Nominal Unitário, acrescido d</w:t>
      </w:r>
      <w:r w:rsidR="00341BB0">
        <w:rPr>
          <w:rFonts w:ascii="Tahoma" w:hAnsi="Tahoma" w:cs="Tahoma"/>
          <w:sz w:val="20"/>
        </w:rPr>
        <w:t>a Remuneração</w:t>
      </w:r>
      <w:r w:rsidR="000F2BBA" w:rsidRPr="002E68E5">
        <w:rPr>
          <w:rFonts w:ascii="Tahoma" w:hAnsi="Tahoma" w:cs="Tahoma"/>
          <w:sz w:val="20"/>
        </w:rPr>
        <w:t>, calculad</w:t>
      </w:r>
      <w:r w:rsidR="00341BB0">
        <w:rPr>
          <w:rFonts w:ascii="Tahoma" w:hAnsi="Tahoma" w:cs="Tahoma"/>
          <w:sz w:val="20"/>
        </w:rPr>
        <w:t>a</w:t>
      </w:r>
      <w:r w:rsidR="000F2BBA" w:rsidRPr="002E68E5">
        <w:rPr>
          <w:rFonts w:ascii="Tahoma" w:hAnsi="Tahoma" w:cs="Tahoma"/>
          <w:sz w:val="20"/>
        </w:rPr>
        <w:t xml:space="preserve"> </w:t>
      </w:r>
      <w:r w:rsidR="000F2BBA" w:rsidRPr="002E68E5">
        <w:rPr>
          <w:rFonts w:ascii="Tahoma" w:hAnsi="Tahoma" w:cs="Tahoma"/>
          <w:i/>
          <w:sz w:val="20"/>
        </w:rPr>
        <w:t xml:space="preserve">pro rata </w:t>
      </w:r>
      <w:proofErr w:type="spellStart"/>
      <w:r w:rsidR="000F2BBA" w:rsidRPr="002E68E5">
        <w:rPr>
          <w:rFonts w:ascii="Tahoma" w:hAnsi="Tahoma" w:cs="Tahoma"/>
          <w:i/>
          <w:sz w:val="20"/>
        </w:rPr>
        <w:t>temporis</w:t>
      </w:r>
      <w:proofErr w:type="spellEnd"/>
      <w:r w:rsidR="000F2BBA" w:rsidRPr="002E68E5">
        <w:rPr>
          <w:rFonts w:ascii="Tahoma" w:hAnsi="Tahoma" w:cs="Tahoma"/>
          <w:sz w:val="20"/>
        </w:rPr>
        <w:t xml:space="preserve">, desde a Primeira Data de Integralização ou a data de pagamento de </w:t>
      </w:r>
      <w:r w:rsidR="00341BB0">
        <w:rPr>
          <w:rFonts w:ascii="Tahoma" w:hAnsi="Tahoma" w:cs="Tahoma"/>
          <w:sz w:val="20"/>
        </w:rPr>
        <w:t>Remuneração</w:t>
      </w:r>
      <w:r w:rsidR="00341BB0" w:rsidRPr="002E68E5">
        <w:rPr>
          <w:rFonts w:ascii="Tahoma" w:hAnsi="Tahoma" w:cs="Tahoma"/>
          <w:sz w:val="20"/>
        </w:rPr>
        <w:t xml:space="preserve"> </w:t>
      </w:r>
      <w:r w:rsidR="000F2BBA" w:rsidRPr="002E68E5">
        <w:rPr>
          <w:rFonts w:ascii="Tahoma" w:hAnsi="Tahoma" w:cs="Tahoma"/>
          <w:sz w:val="20"/>
        </w:rPr>
        <w:t>imediatamente anterior</w:t>
      </w:r>
      <w:r w:rsidR="00EE5B4B" w:rsidRPr="002E68E5">
        <w:rPr>
          <w:rFonts w:ascii="Tahoma" w:hAnsi="Tahoma" w:cs="Tahoma"/>
          <w:sz w:val="20"/>
        </w:rPr>
        <w:t>, conforme o caso, até a data do efetivo pagamento</w:t>
      </w:r>
      <w:r w:rsidR="00795719" w:rsidRPr="002E68E5">
        <w:rPr>
          <w:rFonts w:ascii="Tahoma" w:hAnsi="Tahoma" w:cs="Tahoma"/>
          <w:sz w:val="20"/>
        </w:rPr>
        <w:t xml:space="preserve">, sem prejuízo do pagamento </w:t>
      </w:r>
      <w:r w:rsidRPr="002E68E5">
        <w:rPr>
          <w:rFonts w:ascii="Tahoma" w:hAnsi="Tahoma" w:cs="Tahoma"/>
          <w:sz w:val="20"/>
        </w:rPr>
        <w:t>dos Encargos Moratórios</w:t>
      </w:r>
      <w:r w:rsidR="00795719" w:rsidRPr="002E68E5">
        <w:rPr>
          <w:rFonts w:ascii="Tahoma" w:hAnsi="Tahoma" w:cs="Tahoma"/>
          <w:sz w:val="20"/>
        </w:rPr>
        <w:t xml:space="preserve">, </w:t>
      </w:r>
      <w:r w:rsidR="003B0049" w:rsidRPr="002E68E5">
        <w:rPr>
          <w:rFonts w:ascii="Tahoma" w:hAnsi="Tahoma" w:cs="Tahoma"/>
          <w:sz w:val="20"/>
        </w:rPr>
        <w:t xml:space="preserve">quando for o </w:t>
      </w:r>
      <w:r w:rsidR="00795719" w:rsidRPr="002E68E5">
        <w:rPr>
          <w:rFonts w:ascii="Tahoma" w:hAnsi="Tahoma" w:cs="Tahoma"/>
          <w:sz w:val="20"/>
        </w:rPr>
        <w:t>caso</w:t>
      </w:r>
      <w:r w:rsidRPr="002E68E5">
        <w:rPr>
          <w:rFonts w:ascii="Tahoma" w:hAnsi="Tahoma" w:cs="Tahoma"/>
          <w:sz w:val="20"/>
        </w:rPr>
        <w:t xml:space="preserve">, e de quaisquer outros valores eventualmente devidos pela </w:t>
      </w:r>
      <w:r w:rsidR="004A117D" w:rsidRPr="002E68E5">
        <w:rPr>
          <w:rFonts w:ascii="Tahoma" w:hAnsi="Tahoma" w:cs="Tahoma"/>
          <w:sz w:val="20"/>
        </w:rPr>
        <w:t>Emissora</w:t>
      </w:r>
      <w:r w:rsidR="005B2EFB" w:rsidRPr="002E68E5">
        <w:rPr>
          <w:rFonts w:ascii="Tahoma" w:hAnsi="Tahoma" w:cs="Tahoma"/>
          <w:sz w:val="20"/>
        </w:rPr>
        <w:t xml:space="preserve"> </w:t>
      </w:r>
      <w:r w:rsidRPr="002E68E5">
        <w:rPr>
          <w:rFonts w:ascii="Tahoma" w:hAnsi="Tahoma" w:cs="Tahoma"/>
          <w:sz w:val="20"/>
        </w:rPr>
        <w:t>nos termos desta Escritura de Emissão</w:t>
      </w:r>
      <w:r w:rsidR="006778CA" w:rsidRPr="002E68E5">
        <w:rPr>
          <w:rFonts w:ascii="Tahoma" w:hAnsi="Tahoma" w:cs="Tahoma"/>
          <w:sz w:val="20"/>
        </w:rPr>
        <w:t xml:space="preserve"> e/ou </w:t>
      </w:r>
      <w:r w:rsidR="002D415E" w:rsidRPr="002E68E5">
        <w:rPr>
          <w:rFonts w:ascii="Tahoma" w:hAnsi="Tahoma" w:cs="Tahoma"/>
          <w:sz w:val="20"/>
        </w:rPr>
        <w:t>de qualquer dos demais Documentos das Obrigações Garantidas</w:t>
      </w:r>
      <w:r w:rsidRPr="002E68E5">
        <w:rPr>
          <w:rFonts w:ascii="Tahoma" w:hAnsi="Tahoma" w:cs="Tahoma"/>
          <w:sz w:val="20"/>
        </w:rPr>
        <w:t xml:space="preserve">, </w:t>
      </w:r>
      <w:r w:rsidR="0073370C" w:rsidRPr="002E68E5">
        <w:rPr>
          <w:rFonts w:ascii="Tahoma" w:hAnsi="Tahoma" w:cs="Tahoma"/>
          <w:sz w:val="20"/>
        </w:rPr>
        <w:t>no prazo de</w:t>
      </w:r>
      <w:r w:rsidRPr="002E68E5">
        <w:rPr>
          <w:rFonts w:ascii="Tahoma" w:hAnsi="Tahoma" w:cs="Tahoma"/>
          <w:sz w:val="20"/>
        </w:rPr>
        <w:t xml:space="preserve"> até 3 (três) </w:t>
      </w:r>
      <w:r w:rsidR="002736A2" w:rsidRPr="002E68E5">
        <w:rPr>
          <w:rFonts w:ascii="Tahoma" w:hAnsi="Tahoma" w:cs="Tahoma"/>
          <w:sz w:val="20"/>
        </w:rPr>
        <w:t>Dias Úteis</w:t>
      </w:r>
      <w:r w:rsidRPr="002E68E5">
        <w:rPr>
          <w:rFonts w:ascii="Tahoma" w:hAnsi="Tahoma" w:cs="Tahoma"/>
          <w:sz w:val="20"/>
        </w:rPr>
        <w:t xml:space="preserve"> contados da data do vencimento antecipado, sob pena de, em não o fazendo, ficar</w:t>
      </w:r>
      <w:r w:rsidR="00EB2CE7" w:rsidRPr="002E68E5">
        <w:rPr>
          <w:rFonts w:ascii="Tahoma" w:hAnsi="Tahoma" w:cs="Tahoma"/>
          <w:sz w:val="20"/>
        </w:rPr>
        <w:t>em</w:t>
      </w:r>
      <w:r w:rsidRPr="002E68E5">
        <w:rPr>
          <w:rFonts w:ascii="Tahoma" w:hAnsi="Tahoma" w:cs="Tahoma"/>
          <w:sz w:val="20"/>
        </w:rPr>
        <w:t xml:space="preserve"> obrigad</w:t>
      </w:r>
      <w:r w:rsidR="00C45F18" w:rsidRPr="002E68E5">
        <w:rPr>
          <w:rFonts w:ascii="Tahoma" w:hAnsi="Tahoma" w:cs="Tahoma"/>
          <w:sz w:val="20"/>
        </w:rPr>
        <w:t>a</w:t>
      </w:r>
      <w:r w:rsidR="00EB2CE7" w:rsidRPr="002E68E5">
        <w:rPr>
          <w:rFonts w:ascii="Tahoma" w:hAnsi="Tahoma" w:cs="Tahoma"/>
          <w:sz w:val="20"/>
        </w:rPr>
        <w:t>s</w:t>
      </w:r>
      <w:r w:rsidRPr="002E68E5">
        <w:rPr>
          <w:rFonts w:ascii="Tahoma" w:hAnsi="Tahoma" w:cs="Tahoma"/>
          <w:sz w:val="20"/>
        </w:rPr>
        <w:t>, ainda, ao pagamento dos Encargos Moratórios.</w:t>
      </w:r>
      <w:bookmarkEnd w:id="108"/>
      <w:bookmarkEnd w:id="109"/>
      <w:bookmarkEnd w:id="110"/>
      <w:r w:rsidR="00AC00FA">
        <w:rPr>
          <w:rFonts w:ascii="Tahoma" w:hAnsi="Tahoma" w:cs="Tahoma"/>
          <w:sz w:val="20"/>
        </w:rPr>
        <w:t xml:space="preserve"> </w:t>
      </w:r>
    </w:p>
    <w:p w14:paraId="059566C0" w14:textId="77777777" w:rsidR="001A4515" w:rsidRPr="002E68E5" w:rsidRDefault="001A4515" w:rsidP="001A4515">
      <w:pPr>
        <w:numPr>
          <w:ilvl w:val="5"/>
          <w:numId w:val="32"/>
        </w:numPr>
        <w:rPr>
          <w:rFonts w:ascii="Tahoma" w:hAnsi="Tahoma" w:cs="Tahoma"/>
          <w:sz w:val="20"/>
        </w:rPr>
      </w:pPr>
      <w:r w:rsidRPr="002E68E5">
        <w:rPr>
          <w:rFonts w:ascii="Tahoma" w:hAnsi="Tahoma" w:cs="Tahoma"/>
          <w:sz w:val="20"/>
        </w:rPr>
        <w:t>Caso o pagamento da totalidade das Debêntures previsto na cláusula acima seja realizado por meio da B3, a Emissora deverá comunicar a B3, por meio de correspondência em conjunto com o Agente Fiduciário, sobre o tal pagamento, com, no mínimo, 3 (três) Dias Úteis de antecedência da data estipulada para a sua realização.</w:t>
      </w:r>
    </w:p>
    <w:p w14:paraId="48CDE872" w14:textId="2F5029C3" w:rsidR="006C0400" w:rsidRPr="002E68E5" w:rsidRDefault="000A75EC" w:rsidP="00104FBC">
      <w:pPr>
        <w:numPr>
          <w:ilvl w:val="5"/>
          <w:numId w:val="32"/>
        </w:numPr>
        <w:rPr>
          <w:rFonts w:ascii="Tahoma" w:hAnsi="Tahoma" w:cs="Tahoma"/>
          <w:sz w:val="20"/>
        </w:rPr>
      </w:pPr>
      <w:r w:rsidRPr="002E68E5">
        <w:rPr>
          <w:rFonts w:ascii="Tahoma" w:hAnsi="Tahoma" w:cs="Tahoma"/>
          <w:sz w:val="20"/>
        </w:rPr>
        <w:t xml:space="preserve">Na ocorrência do vencimento antecipado das obrigações decorrentes das Debêntures, o Agente Fiduciário deverá notificar o Escriturador, o </w:t>
      </w:r>
      <w:r w:rsidR="009347E8">
        <w:rPr>
          <w:rFonts w:ascii="Tahoma" w:hAnsi="Tahoma" w:cs="Tahoma"/>
          <w:sz w:val="20"/>
        </w:rPr>
        <w:t xml:space="preserve">Agente de Liquidação </w:t>
      </w:r>
      <w:r w:rsidRPr="002E68E5">
        <w:rPr>
          <w:rFonts w:ascii="Tahoma" w:hAnsi="Tahoma" w:cs="Tahoma"/>
          <w:sz w:val="20"/>
        </w:rPr>
        <w:t>e a B3</w:t>
      </w:r>
      <w:r w:rsidR="007A1F2A" w:rsidRPr="002E68E5">
        <w:rPr>
          <w:rFonts w:ascii="Tahoma" w:hAnsi="Tahoma" w:cs="Tahoma"/>
          <w:sz w:val="20"/>
        </w:rPr>
        <w:t xml:space="preserve"> acerca de tal acontecimento </w:t>
      </w:r>
      <w:r w:rsidR="002544F1" w:rsidRPr="002E68E5">
        <w:rPr>
          <w:rFonts w:ascii="Tahoma" w:hAnsi="Tahoma" w:cs="Tahoma"/>
          <w:sz w:val="20"/>
        </w:rPr>
        <w:t>na mesma</w:t>
      </w:r>
      <w:r w:rsidR="007A1F2A" w:rsidRPr="002E68E5">
        <w:rPr>
          <w:rFonts w:ascii="Tahoma" w:hAnsi="Tahoma" w:cs="Tahoma"/>
          <w:sz w:val="20"/>
        </w:rPr>
        <w:t xml:space="preserve"> data de sua ocorrência.</w:t>
      </w:r>
    </w:p>
    <w:p w14:paraId="1E5B4125" w14:textId="3714DB5B" w:rsidR="004F1C7A" w:rsidRPr="002E68E5" w:rsidRDefault="00AD777F" w:rsidP="00104FBC">
      <w:pPr>
        <w:numPr>
          <w:ilvl w:val="5"/>
          <w:numId w:val="32"/>
        </w:numPr>
        <w:rPr>
          <w:rFonts w:ascii="Tahoma" w:hAnsi="Tahoma" w:cs="Tahoma"/>
          <w:sz w:val="20"/>
        </w:rPr>
      </w:pPr>
      <w:bookmarkStart w:id="111" w:name="_Ref359943492"/>
      <w:r w:rsidRPr="002E68E5">
        <w:rPr>
          <w:rFonts w:ascii="Tahoma" w:hAnsi="Tahoma" w:cs="Tahoma"/>
          <w:sz w:val="20"/>
        </w:rPr>
        <w:t xml:space="preserve">Na ocorrência do </w:t>
      </w:r>
      <w:r w:rsidR="004F1C7A" w:rsidRPr="002E68E5">
        <w:rPr>
          <w:rFonts w:ascii="Tahoma" w:hAnsi="Tahoma" w:cs="Tahoma"/>
          <w:sz w:val="20"/>
        </w:rPr>
        <w:t xml:space="preserve">vencimento antecipado das obrigações decorrentes das Debêntures, </w:t>
      </w:r>
      <w:r w:rsidR="004F1C7A" w:rsidRPr="002E68E5">
        <w:rPr>
          <w:rFonts w:ascii="Tahoma" w:hAnsi="Tahoma" w:cs="Tahoma"/>
          <w:bCs/>
          <w:sz w:val="20"/>
        </w:rPr>
        <w:t xml:space="preserve">os recursos recebidos em pagamento </w:t>
      </w:r>
      <w:r w:rsidR="004F1C7A" w:rsidRPr="002E68E5">
        <w:rPr>
          <w:rFonts w:ascii="Tahoma" w:hAnsi="Tahoma" w:cs="Tahoma"/>
          <w:sz w:val="20"/>
        </w:rPr>
        <w:t>das obrigações decorrentes das Debêntures</w:t>
      </w:r>
      <w:r w:rsidR="004F1C7A" w:rsidRPr="002E68E5">
        <w:rPr>
          <w:rFonts w:ascii="Tahoma" w:hAnsi="Tahoma" w:cs="Tahoma"/>
          <w:bCs/>
          <w:sz w:val="20"/>
        </w:rPr>
        <w:t>, inclusive em decorrência da excussão ou execução</w:t>
      </w:r>
      <w:r w:rsidR="00A87851" w:rsidRPr="002E68E5">
        <w:rPr>
          <w:rFonts w:ascii="Tahoma" w:hAnsi="Tahoma" w:cs="Tahoma"/>
          <w:bCs/>
          <w:sz w:val="20"/>
        </w:rPr>
        <w:t xml:space="preserve"> </w:t>
      </w:r>
      <w:r w:rsidR="00EB2CE7" w:rsidRPr="002E68E5">
        <w:rPr>
          <w:rFonts w:ascii="Tahoma" w:hAnsi="Tahoma" w:cs="Tahoma"/>
          <w:sz w:val="20"/>
        </w:rPr>
        <w:t>de qualquer das Garantias</w:t>
      </w:r>
      <w:r w:rsidR="003063B9" w:rsidRPr="002E68E5">
        <w:rPr>
          <w:rFonts w:ascii="Tahoma" w:hAnsi="Tahoma" w:cs="Tahoma"/>
          <w:sz w:val="20"/>
        </w:rPr>
        <w:t xml:space="preserve">, </w:t>
      </w:r>
      <w:r w:rsidR="004F1C7A" w:rsidRPr="002E68E5">
        <w:rPr>
          <w:rFonts w:ascii="Tahoma" w:hAnsi="Tahoma" w:cs="Tahoma"/>
          <w:sz w:val="20"/>
        </w:rPr>
        <w:t>na medida em que forem sendo recebidos, deverão ser imediatamente aplicados na amortização ou</w:t>
      </w:r>
      <w:r w:rsidR="00671AF1" w:rsidRPr="002E68E5">
        <w:rPr>
          <w:rFonts w:ascii="Tahoma" w:hAnsi="Tahoma" w:cs="Tahoma"/>
          <w:sz w:val="20"/>
        </w:rPr>
        <w:t>, se possível,</w:t>
      </w:r>
      <w:r w:rsidR="004F1C7A" w:rsidRPr="002E68E5">
        <w:rPr>
          <w:rFonts w:ascii="Tahoma" w:hAnsi="Tahoma" w:cs="Tahoma"/>
          <w:sz w:val="20"/>
        </w:rPr>
        <w:t xml:space="preserve"> </w:t>
      </w:r>
      <w:r w:rsidR="006B5450" w:rsidRPr="002E68E5">
        <w:rPr>
          <w:rFonts w:ascii="Tahoma" w:hAnsi="Tahoma" w:cs="Tahoma"/>
          <w:sz w:val="20"/>
        </w:rPr>
        <w:t>quita</w:t>
      </w:r>
      <w:r w:rsidR="004F1C7A" w:rsidRPr="002E68E5">
        <w:rPr>
          <w:rFonts w:ascii="Tahoma" w:hAnsi="Tahoma" w:cs="Tahoma"/>
          <w:sz w:val="20"/>
        </w:rPr>
        <w:t xml:space="preserve">ção do </w:t>
      </w:r>
      <w:r w:rsidR="002874E4" w:rsidRPr="002E68E5">
        <w:rPr>
          <w:rFonts w:ascii="Tahoma" w:hAnsi="Tahoma" w:cs="Tahoma"/>
          <w:sz w:val="20"/>
        </w:rPr>
        <w:t>saldo</w:t>
      </w:r>
      <w:r w:rsidR="004F1C7A" w:rsidRPr="002E68E5">
        <w:rPr>
          <w:rFonts w:ascii="Tahoma" w:hAnsi="Tahoma" w:cs="Tahoma"/>
          <w:sz w:val="20"/>
        </w:rPr>
        <w:t xml:space="preserve"> das obrigações decorrentes das Debêntures</w:t>
      </w:r>
      <w:r w:rsidR="004F1C7A" w:rsidRPr="002E68E5">
        <w:rPr>
          <w:rFonts w:ascii="Tahoma" w:hAnsi="Tahoma" w:cs="Tahoma"/>
          <w:bCs/>
          <w:sz w:val="20"/>
        </w:rPr>
        <w:t>.</w:t>
      </w:r>
      <w:r w:rsidR="008771F4" w:rsidRPr="002E68E5">
        <w:rPr>
          <w:rFonts w:ascii="Tahoma" w:hAnsi="Tahoma" w:cs="Tahoma"/>
          <w:bCs/>
          <w:sz w:val="20"/>
        </w:rPr>
        <w:t xml:space="preserve"> </w:t>
      </w:r>
      <w:r w:rsidR="004F1C7A" w:rsidRPr="002E68E5">
        <w:rPr>
          <w:rFonts w:ascii="Tahoma" w:hAnsi="Tahoma" w:cs="Tahoma"/>
          <w:bCs/>
          <w:sz w:val="20"/>
        </w:rPr>
        <w:t xml:space="preserve">Caso os recursos recebidos em pagamento </w:t>
      </w:r>
      <w:r w:rsidR="004F1C7A" w:rsidRPr="002E68E5">
        <w:rPr>
          <w:rFonts w:ascii="Tahoma" w:hAnsi="Tahoma" w:cs="Tahoma"/>
          <w:sz w:val="20"/>
        </w:rPr>
        <w:t>das obrigações decorrentes das Debêntures</w:t>
      </w:r>
      <w:r w:rsidR="004F1C7A" w:rsidRPr="002E68E5">
        <w:rPr>
          <w:rFonts w:ascii="Tahoma" w:hAnsi="Tahoma" w:cs="Tahoma"/>
          <w:bCs/>
          <w:sz w:val="20"/>
        </w:rPr>
        <w:t xml:space="preserve">, </w:t>
      </w:r>
      <w:r w:rsidR="003063B9" w:rsidRPr="002E68E5">
        <w:rPr>
          <w:rFonts w:ascii="Tahoma" w:hAnsi="Tahoma" w:cs="Tahoma"/>
          <w:bCs/>
          <w:sz w:val="20"/>
        </w:rPr>
        <w:t>i</w:t>
      </w:r>
      <w:r w:rsidR="004F1C7A" w:rsidRPr="002E68E5">
        <w:rPr>
          <w:rFonts w:ascii="Tahoma" w:hAnsi="Tahoma" w:cs="Tahoma"/>
          <w:bCs/>
          <w:sz w:val="20"/>
        </w:rPr>
        <w:t>nclusive em decorrência da excussão ou execução</w:t>
      </w:r>
      <w:r w:rsidR="00A87851" w:rsidRPr="002E68E5">
        <w:rPr>
          <w:rFonts w:ascii="Tahoma" w:hAnsi="Tahoma" w:cs="Tahoma"/>
          <w:bCs/>
          <w:sz w:val="20"/>
        </w:rPr>
        <w:t xml:space="preserve"> </w:t>
      </w:r>
      <w:r w:rsidR="00EB2CE7" w:rsidRPr="002E68E5">
        <w:rPr>
          <w:rFonts w:ascii="Tahoma" w:hAnsi="Tahoma" w:cs="Tahoma"/>
          <w:sz w:val="20"/>
        </w:rPr>
        <w:t>de qualquer das Garantias</w:t>
      </w:r>
      <w:r w:rsidR="003063B9" w:rsidRPr="002E68E5">
        <w:rPr>
          <w:rFonts w:ascii="Tahoma" w:hAnsi="Tahoma" w:cs="Tahoma"/>
          <w:sz w:val="20"/>
        </w:rPr>
        <w:t>,</w:t>
      </w:r>
      <w:r w:rsidR="004F1C7A" w:rsidRPr="002E68E5">
        <w:rPr>
          <w:rFonts w:ascii="Tahoma" w:hAnsi="Tahoma" w:cs="Tahoma"/>
          <w:bCs/>
          <w:sz w:val="20"/>
        </w:rPr>
        <w:t xml:space="preserve"> </w:t>
      </w:r>
      <w:r w:rsidR="004F1C7A" w:rsidRPr="002E68E5">
        <w:rPr>
          <w:rFonts w:ascii="Tahoma" w:hAnsi="Tahoma" w:cs="Tahoma"/>
          <w:sz w:val="20"/>
        </w:rPr>
        <w:t>não sejam suficientes para quitar simultaneamente todas as obrigações decorrentes das Debêntures, tais recursos</w:t>
      </w:r>
      <w:r w:rsidR="004F1C7A" w:rsidRPr="002E68E5">
        <w:rPr>
          <w:rFonts w:ascii="Tahoma" w:hAnsi="Tahoma" w:cs="Tahoma"/>
          <w:bCs/>
          <w:sz w:val="20"/>
        </w:rPr>
        <w:t xml:space="preserve"> deverão ser imputados na seguinte ordem, de tal forma que, uma vez </w:t>
      </w:r>
      <w:r w:rsidR="006B5450" w:rsidRPr="002E68E5">
        <w:rPr>
          <w:rFonts w:ascii="Tahoma" w:hAnsi="Tahoma" w:cs="Tahoma"/>
          <w:bCs/>
          <w:sz w:val="20"/>
        </w:rPr>
        <w:t>quita</w:t>
      </w:r>
      <w:r w:rsidR="004F1C7A" w:rsidRPr="002E68E5">
        <w:rPr>
          <w:rFonts w:ascii="Tahoma" w:hAnsi="Tahoma" w:cs="Tahoma"/>
          <w:bCs/>
          <w:sz w:val="20"/>
        </w:rPr>
        <w:t>dos os valores referentes ao primeiro item, os recursos sejam alocados para o item imediatamente seguinte, e assim sucessivamente:</w:t>
      </w:r>
      <w:r w:rsidR="008771F4" w:rsidRPr="002E68E5">
        <w:rPr>
          <w:rFonts w:ascii="Tahoma" w:hAnsi="Tahoma" w:cs="Tahoma"/>
          <w:bCs/>
          <w:sz w:val="20"/>
        </w:rPr>
        <w:t xml:space="preserve"> </w:t>
      </w:r>
      <w:r w:rsidR="004F1C7A" w:rsidRPr="002E68E5">
        <w:rPr>
          <w:rFonts w:ascii="Tahoma" w:hAnsi="Tahoma" w:cs="Tahoma"/>
          <w:bCs/>
          <w:sz w:val="20"/>
        </w:rPr>
        <w:t xml:space="preserve">(i) quaisquer valores devidos pela </w:t>
      </w:r>
      <w:r w:rsidR="004A117D" w:rsidRPr="002E68E5">
        <w:rPr>
          <w:rFonts w:ascii="Tahoma" w:hAnsi="Tahoma" w:cs="Tahoma"/>
          <w:bCs/>
          <w:sz w:val="20"/>
        </w:rPr>
        <w:t>Emissora</w:t>
      </w:r>
      <w:r w:rsidR="004F1C7A" w:rsidRPr="002E68E5">
        <w:rPr>
          <w:rFonts w:ascii="Tahoma" w:hAnsi="Tahoma" w:cs="Tahoma"/>
          <w:bCs/>
          <w:sz w:val="20"/>
        </w:rPr>
        <w:t xml:space="preserve"> </w:t>
      </w:r>
      <w:r w:rsidR="004F1C7A" w:rsidRPr="002E68E5">
        <w:rPr>
          <w:rFonts w:ascii="Tahoma" w:hAnsi="Tahoma" w:cs="Tahoma"/>
          <w:sz w:val="20"/>
        </w:rPr>
        <w:t xml:space="preserve">nos termos desta Escritura de Emissão e/ou </w:t>
      </w:r>
      <w:r w:rsidR="002D415E" w:rsidRPr="002E68E5">
        <w:rPr>
          <w:rFonts w:ascii="Tahoma" w:hAnsi="Tahoma" w:cs="Tahoma"/>
          <w:sz w:val="20"/>
        </w:rPr>
        <w:t>de qualquer dos demais Documentos das Obrigações Garantidas</w:t>
      </w:r>
      <w:r w:rsidR="0019488C" w:rsidRPr="002E68E5">
        <w:rPr>
          <w:rFonts w:ascii="Tahoma" w:hAnsi="Tahoma" w:cs="Tahoma"/>
          <w:sz w:val="20"/>
        </w:rPr>
        <w:t xml:space="preserve"> (incluindo </w:t>
      </w:r>
      <w:r w:rsidR="001E0B4F" w:rsidRPr="002E68E5">
        <w:rPr>
          <w:rFonts w:ascii="Tahoma" w:hAnsi="Tahoma" w:cs="Tahoma"/>
          <w:sz w:val="20"/>
        </w:rPr>
        <w:t xml:space="preserve">a remuneração e </w:t>
      </w:r>
      <w:r w:rsidR="0019488C" w:rsidRPr="002E68E5">
        <w:rPr>
          <w:rFonts w:ascii="Tahoma" w:hAnsi="Tahoma" w:cs="Tahoma"/>
          <w:sz w:val="20"/>
        </w:rPr>
        <w:t>as despesas incorridas pelo Agente Fiduciário)</w:t>
      </w:r>
      <w:r w:rsidR="004F1C7A" w:rsidRPr="002E68E5">
        <w:rPr>
          <w:rFonts w:ascii="Tahoma" w:hAnsi="Tahoma" w:cs="Tahoma"/>
          <w:bCs/>
          <w:sz w:val="20"/>
        </w:rPr>
        <w:t>, que não sejam os valores a que se referem os itens (</w:t>
      </w:r>
      <w:proofErr w:type="spellStart"/>
      <w:r w:rsidR="004F1C7A" w:rsidRPr="002E68E5">
        <w:rPr>
          <w:rFonts w:ascii="Tahoma" w:hAnsi="Tahoma" w:cs="Tahoma"/>
          <w:bCs/>
          <w:sz w:val="20"/>
        </w:rPr>
        <w:t>ii</w:t>
      </w:r>
      <w:proofErr w:type="spellEnd"/>
      <w:r w:rsidR="004F1C7A" w:rsidRPr="002E68E5">
        <w:rPr>
          <w:rFonts w:ascii="Tahoma" w:hAnsi="Tahoma" w:cs="Tahoma"/>
          <w:bCs/>
          <w:sz w:val="20"/>
        </w:rPr>
        <w:t>)</w:t>
      </w:r>
      <w:r w:rsidR="001E0B4F" w:rsidRPr="002E68E5">
        <w:rPr>
          <w:rFonts w:ascii="Tahoma" w:hAnsi="Tahoma" w:cs="Tahoma"/>
          <w:bCs/>
          <w:sz w:val="20"/>
        </w:rPr>
        <w:t xml:space="preserve"> e</w:t>
      </w:r>
      <w:r w:rsidR="004F1C7A" w:rsidRPr="002E68E5">
        <w:rPr>
          <w:rFonts w:ascii="Tahoma" w:hAnsi="Tahoma" w:cs="Tahoma"/>
          <w:bCs/>
          <w:sz w:val="20"/>
        </w:rPr>
        <w:t xml:space="preserve"> (</w:t>
      </w:r>
      <w:proofErr w:type="spellStart"/>
      <w:r w:rsidR="004F1C7A" w:rsidRPr="002E68E5">
        <w:rPr>
          <w:rFonts w:ascii="Tahoma" w:hAnsi="Tahoma" w:cs="Tahoma"/>
          <w:bCs/>
          <w:sz w:val="20"/>
        </w:rPr>
        <w:t>iii</w:t>
      </w:r>
      <w:proofErr w:type="spellEnd"/>
      <w:r w:rsidR="004F1C7A" w:rsidRPr="002E68E5">
        <w:rPr>
          <w:rFonts w:ascii="Tahoma" w:hAnsi="Tahoma" w:cs="Tahoma"/>
          <w:bCs/>
          <w:sz w:val="20"/>
        </w:rPr>
        <w:t>) abaixo; (</w:t>
      </w:r>
      <w:proofErr w:type="spellStart"/>
      <w:r w:rsidR="004F1C7A" w:rsidRPr="002E68E5">
        <w:rPr>
          <w:rFonts w:ascii="Tahoma" w:hAnsi="Tahoma" w:cs="Tahoma"/>
          <w:bCs/>
          <w:sz w:val="20"/>
        </w:rPr>
        <w:t>ii</w:t>
      </w:r>
      <w:proofErr w:type="spellEnd"/>
      <w:r w:rsidR="004F1C7A" w:rsidRPr="002E68E5">
        <w:rPr>
          <w:rFonts w:ascii="Tahoma" w:hAnsi="Tahoma" w:cs="Tahoma"/>
          <w:bCs/>
          <w:sz w:val="20"/>
        </w:rPr>
        <w:t xml:space="preserve">) Remuneração, Encargos Moratórios e demais encargos devidos sob as </w:t>
      </w:r>
      <w:r w:rsidR="004F1C7A" w:rsidRPr="002E68E5">
        <w:rPr>
          <w:rFonts w:ascii="Tahoma" w:hAnsi="Tahoma" w:cs="Tahoma"/>
          <w:sz w:val="20"/>
        </w:rPr>
        <w:t>obrigações decorrentes das Debêntures</w:t>
      </w:r>
      <w:r w:rsidR="004F1C7A" w:rsidRPr="002E68E5">
        <w:rPr>
          <w:rFonts w:ascii="Tahoma" w:hAnsi="Tahoma" w:cs="Tahoma"/>
          <w:bCs/>
          <w:sz w:val="20"/>
        </w:rPr>
        <w:t xml:space="preserve">; </w:t>
      </w:r>
      <w:r w:rsidR="00511FE0" w:rsidRPr="002E68E5">
        <w:rPr>
          <w:rFonts w:ascii="Tahoma" w:hAnsi="Tahoma" w:cs="Tahoma"/>
          <w:bCs/>
          <w:sz w:val="20"/>
        </w:rPr>
        <w:t xml:space="preserve">e </w:t>
      </w:r>
      <w:r w:rsidR="004F1C7A" w:rsidRPr="002E68E5">
        <w:rPr>
          <w:rFonts w:ascii="Tahoma" w:hAnsi="Tahoma" w:cs="Tahoma"/>
          <w:bCs/>
          <w:sz w:val="20"/>
        </w:rPr>
        <w:t>(</w:t>
      </w:r>
      <w:proofErr w:type="spellStart"/>
      <w:r w:rsidR="004F1C7A" w:rsidRPr="002E68E5">
        <w:rPr>
          <w:rFonts w:ascii="Tahoma" w:hAnsi="Tahoma" w:cs="Tahoma"/>
          <w:bCs/>
          <w:sz w:val="20"/>
        </w:rPr>
        <w:t>iii</w:t>
      </w:r>
      <w:proofErr w:type="spellEnd"/>
      <w:r w:rsidR="004F1C7A" w:rsidRPr="002E68E5">
        <w:rPr>
          <w:rFonts w:ascii="Tahoma" w:hAnsi="Tahoma" w:cs="Tahoma"/>
          <w:bCs/>
          <w:sz w:val="20"/>
        </w:rPr>
        <w:t>) </w:t>
      </w:r>
      <w:r w:rsidR="002874E4" w:rsidRPr="002E68E5">
        <w:rPr>
          <w:rFonts w:ascii="Tahoma" w:hAnsi="Tahoma" w:cs="Tahoma"/>
          <w:bCs/>
          <w:sz w:val="20"/>
        </w:rPr>
        <w:t>saldo</w:t>
      </w:r>
      <w:r w:rsidR="004F1C7A" w:rsidRPr="002E68E5">
        <w:rPr>
          <w:rFonts w:ascii="Tahoma" w:hAnsi="Tahoma" w:cs="Tahoma"/>
          <w:bCs/>
          <w:sz w:val="20"/>
        </w:rPr>
        <w:t xml:space="preserve"> do </w:t>
      </w:r>
      <w:r w:rsidR="00133F26" w:rsidRPr="002E68E5">
        <w:rPr>
          <w:rFonts w:ascii="Tahoma" w:hAnsi="Tahoma" w:cs="Tahoma"/>
          <w:bCs/>
          <w:sz w:val="20"/>
        </w:rPr>
        <w:t>Valor Nominal Unitário</w:t>
      </w:r>
      <w:r w:rsidR="00822EDD" w:rsidRPr="002E68E5">
        <w:rPr>
          <w:rFonts w:ascii="Tahoma" w:hAnsi="Tahoma" w:cs="Tahoma"/>
          <w:bCs/>
          <w:sz w:val="20"/>
        </w:rPr>
        <w:t xml:space="preserve"> das Debêntures</w:t>
      </w:r>
      <w:r w:rsidR="004F1C7A" w:rsidRPr="002E68E5">
        <w:rPr>
          <w:rFonts w:ascii="Tahoma" w:hAnsi="Tahoma" w:cs="Tahoma"/>
          <w:bCs/>
          <w:sz w:val="20"/>
        </w:rPr>
        <w:t>.</w:t>
      </w:r>
      <w:r w:rsidR="008771F4" w:rsidRPr="002E68E5">
        <w:rPr>
          <w:rFonts w:ascii="Tahoma" w:hAnsi="Tahoma" w:cs="Tahoma"/>
          <w:bCs/>
          <w:sz w:val="20"/>
        </w:rPr>
        <w:t xml:space="preserve"> </w:t>
      </w:r>
      <w:r w:rsidR="004F1C7A" w:rsidRPr="002E68E5">
        <w:rPr>
          <w:rFonts w:ascii="Tahoma" w:hAnsi="Tahoma" w:cs="Tahoma"/>
          <w:bCs/>
          <w:sz w:val="20"/>
        </w:rPr>
        <w:t xml:space="preserve">A </w:t>
      </w:r>
      <w:r w:rsidR="004A117D" w:rsidRPr="002E68E5">
        <w:rPr>
          <w:rFonts w:ascii="Tahoma" w:hAnsi="Tahoma" w:cs="Tahoma"/>
          <w:bCs/>
          <w:sz w:val="20"/>
        </w:rPr>
        <w:t>Emissora</w:t>
      </w:r>
      <w:r w:rsidR="004F1C7A" w:rsidRPr="002E68E5">
        <w:rPr>
          <w:rFonts w:ascii="Tahoma" w:hAnsi="Tahoma" w:cs="Tahoma"/>
          <w:bCs/>
          <w:sz w:val="20"/>
        </w:rPr>
        <w:t xml:space="preserve"> </w:t>
      </w:r>
      <w:r w:rsidR="00EB2CE7" w:rsidRPr="002E68E5">
        <w:rPr>
          <w:rFonts w:ascii="Tahoma" w:hAnsi="Tahoma" w:cs="Tahoma"/>
          <w:bCs/>
          <w:sz w:val="20"/>
        </w:rPr>
        <w:t>permanecer</w:t>
      </w:r>
      <w:r w:rsidR="0064245A" w:rsidRPr="00B6239E">
        <w:rPr>
          <w:rFonts w:ascii="Tahoma" w:hAnsi="Tahoma" w:cs="Tahoma"/>
          <w:bCs/>
          <w:sz w:val="20"/>
        </w:rPr>
        <w:t>á</w:t>
      </w:r>
      <w:r w:rsidR="00EB2CE7" w:rsidRPr="002E68E5">
        <w:rPr>
          <w:rFonts w:ascii="Tahoma" w:hAnsi="Tahoma" w:cs="Tahoma"/>
          <w:bCs/>
          <w:sz w:val="20"/>
        </w:rPr>
        <w:t xml:space="preserve"> </w:t>
      </w:r>
      <w:r w:rsidR="0064245A" w:rsidRPr="002E68E5">
        <w:rPr>
          <w:rFonts w:ascii="Tahoma" w:hAnsi="Tahoma" w:cs="Tahoma"/>
          <w:bCs/>
          <w:sz w:val="20"/>
        </w:rPr>
        <w:t>responsáve</w:t>
      </w:r>
      <w:r w:rsidR="0064245A" w:rsidRPr="00B6239E">
        <w:rPr>
          <w:rFonts w:ascii="Tahoma" w:hAnsi="Tahoma" w:cs="Tahoma"/>
          <w:bCs/>
          <w:sz w:val="20"/>
        </w:rPr>
        <w:t>l</w:t>
      </w:r>
      <w:r w:rsidR="0064245A" w:rsidRPr="002E68E5">
        <w:rPr>
          <w:rFonts w:ascii="Tahoma" w:hAnsi="Tahoma" w:cs="Tahoma"/>
          <w:bCs/>
          <w:sz w:val="20"/>
        </w:rPr>
        <w:t xml:space="preserve"> </w:t>
      </w:r>
      <w:r w:rsidR="004F1C7A" w:rsidRPr="002E68E5">
        <w:rPr>
          <w:rFonts w:ascii="Tahoma" w:hAnsi="Tahoma" w:cs="Tahoma"/>
          <w:bCs/>
          <w:sz w:val="20"/>
        </w:rPr>
        <w:t xml:space="preserve">pelo </w:t>
      </w:r>
      <w:r w:rsidR="002874E4" w:rsidRPr="002E68E5">
        <w:rPr>
          <w:rFonts w:ascii="Tahoma" w:hAnsi="Tahoma" w:cs="Tahoma"/>
          <w:bCs/>
          <w:sz w:val="20"/>
        </w:rPr>
        <w:t>saldo</w:t>
      </w:r>
      <w:r w:rsidR="004F1C7A" w:rsidRPr="002E68E5">
        <w:rPr>
          <w:rFonts w:ascii="Tahoma" w:hAnsi="Tahoma" w:cs="Tahoma"/>
          <w:bCs/>
          <w:sz w:val="20"/>
        </w:rPr>
        <w:t xml:space="preserve"> das </w:t>
      </w:r>
      <w:r w:rsidR="004F1C7A" w:rsidRPr="002E68E5">
        <w:rPr>
          <w:rFonts w:ascii="Tahoma" w:hAnsi="Tahoma" w:cs="Tahoma"/>
          <w:sz w:val="20"/>
        </w:rPr>
        <w:t>obrigações decorrentes das Debêntures</w:t>
      </w:r>
      <w:r w:rsidR="004F1C7A" w:rsidRPr="002E68E5">
        <w:rPr>
          <w:rFonts w:ascii="Tahoma" w:hAnsi="Tahoma" w:cs="Tahoma"/>
          <w:bCs/>
          <w:sz w:val="20"/>
        </w:rPr>
        <w:t xml:space="preserve"> que não tiverem sido pagas, sem prejuízo dos acréscimos de Remuneração, Encargos Moratórios e outros encargos incidentes sobre o </w:t>
      </w:r>
      <w:r w:rsidR="002874E4" w:rsidRPr="002E68E5">
        <w:rPr>
          <w:rFonts w:ascii="Tahoma" w:hAnsi="Tahoma" w:cs="Tahoma"/>
          <w:bCs/>
          <w:sz w:val="20"/>
        </w:rPr>
        <w:t>saldo</w:t>
      </w:r>
      <w:r w:rsidR="004F1C7A" w:rsidRPr="002E68E5">
        <w:rPr>
          <w:rFonts w:ascii="Tahoma" w:hAnsi="Tahoma" w:cs="Tahoma"/>
          <w:bCs/>
          <w:sz w:val="20"/>
        </w:rPr>
        <w:t xml:space="preserve"> das </w:t>
      </w:r>
      <w:r w:rsidR="004F1C7A" w:rsidRPr="002E68E5">
        <w:rPr>
          <w:rFonts w:ascii="Tahoma" w:hAnsi="Tahoma" w:cs="Tahoma"/>
          <w:sz w:val="20"/>
        </w:rPr>
        <w:t>obrigações decorrentes das Debêntures</w:t>
      </w:r>
      <w:r w:rsidR="004F1C7A" w:rsidRPr="002E68E5">
        <w:rPr>
          <w:rFonts w:ascii="Tahoma" w:hAnsi="Tahoma" w:cs="Tahoma"/>
          <w:bCs/>
          <w:sz w:val="20"/>
        </w:rPr>
        <w:t xml:space="preserve"> enquanto não forem pagas</w:t>
      </w:r>
      <w:r w:rsidR="00191FE5" w:rsidRPr="002E68E5">
        <w:rPr>
          <w:rFonts w:ascii="Tahoma" w:hAnsi="Tahoma" w:cs="Tahoma"/>
          <w:bCs/>
          <w:sz w:val="20"/>
        </w:rPr>
        <w:t xml:space="preserve">, </w:t>
      </w:r>
      <w:r w:rsidR="00615C23" w:rsidRPr="002E68E5">
        <w:rPr>
          <w:rFonts w:ascii="Tahoma" w:hAnsi="Tahoma" w:cs="Tahoma"/>
          <w:bCs/>
          <w:sz w:val="20"/>
        </w:rPr>
        <w:t xml:space="preserve">sendo considerada </w:t>
      </w:r>
      <w:r w:rsidR="002F4F97" w:rsidRPr="002E68E5">
        <w:rPr>
          <w:rFonts w:ascii="Tahoma" w:hAnsi="Tahoma" w:cs="Tahoma"/>
          <w:bCs/>
          <w:sz w:val="20"/>
        </w:rPr>
        <w:lastRenderedPageBreak/>
        <w:t xml:space="preserve">dívida líquida e certa, passível de cobrança </w:t>
      </w:r>
      <w:r w:rsidR="00D90676" w:rsidRPr="002E68E5">
        <w:rPr>
          <w:rFonts w:ascii="Tahoma" w:hAnsi="Tahoma" w:cs="Tahoma"/>
          <w:bCs/>
          <w:sz w:val="20"/>
        </w:rPr>
        <w:t xml:space="preserve">extrajudicial ou </w:t>
      </w:r>
      <w:r w:rsidR="002F4F97" w:rsidRPr="002E68E5">
        <w:rPr>
          <w:rFonts w:ascii="Tahoma" w:hAnsi="Tahoma" w:cs="Tahoma"/>
          <w:bCs/>
          <w:sz w:val="20"/>
        </w:rPr>
        <w:t>por meio de processo de execução judicial</w:t>
      </w:r>
      <w:r w:rsidR="004F1C7A" w:rsidRPr="002E68E5">
        <w:rPr>
          <w:rFonts w:ascii="Tahoma" w:hAnsi="Tahoma" w:cs="Tahoma"/>
          <w:sz w:val="20"/>
        </w:rPr>
        <w:t>.</w:t>
      </w:r>
      <w:bookmarkEnd w:id="111"/>
    </w:p>
    <w:p w14:paraId="7B0C72A2" w14:textId="35CC6FD9" w:rsidR="00EC2E98" w:rsidRPr="00B6239E" w:rsidRDefault="00536F97" w:rsidP="00B6239E">
      <w:pPr>
        <w:keepNext/>
        <w:numPr>
          <w:ilvl w:val="0"/>
          <w:numId w:val="32"/>
        </w:numPr>
        <w:spacing w:before="240"/>
        <w:rPr>
          <w:rFonts w:ascii="Tahoma" w:hAnsi="Tahoma" w:cs="Tahoma"/>
          <w:b/>
          <w:bCs/>
          <w:smallCaps/>
          <w:sz w:val="20"/>
        </w:rPr>
      </w:pPr>
      <w:r w:rsidRPr="00536F97">
        <w:rPr>
          <w:rFonts w:ascii="Tahoma" w:hAnsi="Tahoma" w:cs="Tahoma"/>
          <w:b/>
          <w:bCs/>
          <w:smallCaps/>
          <w:sz w:val="20"/>
        </w:rPr>
        <w:t xml:space="preserve">OBRIGAÇÕES ADICIONAIS DA </w:t>
      </w:r>
      <w:bookmarkStart w:id="112" w:name="_Ref130390982"/>
      <w:r w:rsidRPr="00536F97">
        <w:rPr>
          <w:rFonts w:ascii="Tahoma" w:hAnsi="Tahoma" w:cs="Tahoma"/>
          <w:b/>
          <w:bCs/>
          <w:smallCaps/>
          <w:sz w:val="20"/>
        </w:rPr>
        <w:t>EMISSORA</w:t>
      </w:r>
    </w:p>
    <w:p w14:paraId="27969E79" w14:textId="42C03364" w:rsidR="00880FA8" w:rsidRPr="002E68E5" w:rsidRDefault="00F51A64" w:rsidP="00104FBC">
      <w:pPr>
        <w:numPr>
          <w:ilvl w:val="1"/>
          <w:numId w:val="32"/>
        </w:numPr>
        <w:rPr>
          <w:rFonts w:ascii="Tahoma" w:hAnsi="Tahoma" w:cs="Tahoma"/>
          <w:sz w:val="20"/>
        </w:rPr>
      </w:pPr>
      <w:bookmarkStart w:id="113" w:name="_Ref279333767"/>
      <w:r w:rsidRPr="00B6239E">
        <w:rPr>
          <w:rFonts w:ascii="Tahoma" w:hAnsi="Tahoma" w:cs="Tahoma"/>
          <w:sz w:val="20"/>
        </w:rPr>
        <w:t>Observadas as demais obrigações previstas nesta Escritura de Emissão e nos Contratos de Garantia, conforme aplicável, enquanto o saldo devedor das Debêntures</w:t>
      </w:r>
      <w:r w:rsidR="000E1157" w:rsidRPr="00B6239E">
        <w:rPr>
          <w:rFonts w:ascii="Tahoma" w:hAnsi="Tahoma" w:cs="Tahoma"/>
          <w:sz w:val="20"/>
        </w:rPr>
        <w:t xml:space="preserve"> não for integralmente pago, a Emissora obriga-se a</w:t>
      </w:r>
      <w:r w:rsidR="00880FA8" w:rsidRPr="002E68E5">
        <w:rPr>
          <w:rFonts w:ascii="Tahoma" w:hAnsi="Tahoma" w:cs="Tahoma"/>
          <w:sz w:val="20"/>
        </w:rPr>
        <w:t>:</w:t>
      </w:r>
      <w:bookmarkEnd w:id="112"/>
      <w:bookmarkEnd w:id="113"/>
    </w:p>
    <w:p w14:paraId="584A57E8" w14:textId="61F0C039" w:rsidR="003A684C" w:rsidRPr="002E68E5" w:rsidRDefault="00E14CCE" w:rsidP="00B6239E">
      <w:pPr>
        <w:numPr>
          <w:ilvl w:val="2"/>
          <w:numId w:val="32"/>
        </w:numPr>
        <w:ind w:left="709" w:firstLine="0"/>
        <w:rPr>
          <w:rFonts w:ascii="Tahoma" w:hAnsi="Tahoma" w:cs="Tahoma"/>
          <w:sz w:val="20"/>
        </w:rPr>
      </w:pPr>
      <w:bookmarkStart w:id="114" w:name="_Ref262552287"/>
      <w:bookmarkStart w:id="115" w:name="_Ref168844178"/>
      <w:r w:rsidRPr="002E68E5">
        <w:rPr>
          <w:rFonts w:ascii="Tahoma" w:hAnsi="Tahoma" w:cs="Tahoma"/>
          <w:sz w:val="20"/>
        </w:rPr>
        <w:t xml:space="preserve">disponibilizar em sua página na </w:t>
      </w:r>
      <w:r w:rsidR="00BF3FE8" w:rsidRPr="002E68E5">
        <w:rPr>
          <w:rFonts w:ascii="Tahoma" w:hAnsi="Tahoma" w:cs="Tahoma"/>
          <w:sz w:val="20"/>
        </w:rPr>
        <w:t>rede mundial de computadores</w:t>
      </w:r>
      <w:r w:rsidRPr="002E68E5">
        <w:rPr>
          <w:rFonts w:ascii="Tahoma" w:hAnsi="Tahoma" w:cs="Tahoma"/>
          <w:sz w:val="20"/>
        </w:rPr>
        <w:t xml:space="preserve"> </w:t>
      </w:r>
      <w:r w:rsidR="0063043B" w:rsidRPr="002E68E5">
        <w:rPr>
          <w:rFonts w:ascii="Tahoma" w:hAnsi="Tahoma" w:cs="Tahoma"/>
          <w:sz w:val="20"/>
        </w:rPr>
        <w:t>e fornecer ao Agente Fiduciário</w:t>
      </w:r>
      <w:bookmarkEnd w:id="114"/>
      <w:r w:rsidR="00341BB0">
        <w:rPr>
          <w:rFonts w:ascii="Tahoma" w:hAnsi="Tahoma" w:cs="Tahoma"/>
          <w:sz w:val="20"/>
        </w:rPr>
        <w:t>,</w:t>
      </w:r>
      <w:r w:rsidR="0000621B" w:rsidRPr="002E68E5">
        <w:rPr>
          <w:rFonts w:ascii="Tahoma" w:hAnsi="Tahoma" w:cs="Tahoma"/>
          <w:sz w:val="20"/>
        </w:rPr>
        <w:t xml:space="preserve"> </w:t>
      </w:r>
      <w:bookmarkStart w:id="116" w:name="_Ref289720326"/>
      <w:r w:rsidR="0000621B" w:rsidRPr="002E68E5">
        <w:rPr>
          <w:rFonts w:ascii="Tahoma" w:hAnsi="Tahoma" w:cs="Tahoma"/>
          <w:sz w:val="20"/>
        </w:rPr>
        <w:t xml:space="preserve">na data em que ocorrer primeiro entre o decurso de 3 (três) meses contados da data de término de cada exercício social ou a data da efetiva divulgação, cópia das demonstrações financeiras da </w:t>
      </w:r>
      <w:r w:rsidR="00202E7A" w:rsidRPr="002E68E5">
        <w:rPr>
          <w:rFonts w:ascii="Tahoma" w:hAnsi="Tahoma" w:cs="Tahoma"/>
          <w:sz w:val="20"/>
        </w:rPr>
        <w:t xml:space="preserve">Emissora </w:t>
      </w:r>
      <w:r w:rsidR="0000621B" w:rsidRPr="002E68E5">
        <w:rPr>
          <w:rFonts w:ascii="Tahoma" w:hAnsi="Tahoma" w:cs="Tahoma"/>
          <w:sz w:val="20"/>
        </w:rPr>
        <w:t>auditadas pelo Auditor Independente, relativas ao respectivo exercício social, preparadas de acordo com a Lei das Sociedades por Ações e com as regras emitidas pela CVM (</w:t>
      </w:r>
      <w:r w:rsidR="00341BB0">
        <w:rPr>
          <w:rFonts w:ascii="Tahoma" w:hAnsi="Tahoma" w:cs="Tahoma"/>
          <w:sz w:val="20"/>
        </w:rPr>
        <w:t>“</w:t>
      </w:r>
      <w:r w:rsidR="0000621B" w:rsidRPr="002E68E5">
        <w:rPr>
          <w:rFonts w:ascii="Tahoma" w:hAnsi="Tahoma" w:cs="Tahoma"/>
          <w:sz w:val="20"/>
          <w:u w:val="single"/>
        </w:rPr>
        <w:t xml:space="preserve">Demonstrações Financeiras da </w:t>
      </w:r>
      <w:r w:rsidR="004A117D" w:rsidRPr="002E68E5">
        <w:rPr>
          <w:rFonts w:ascii="Tahoma" w:hAnsi="Tahoma" w:cs="Tahoma"/>
          <w:sz w:val="20"/>
          <w:u w:val="single"/>
        </w:rPr>
        <w:t>Emissora</w:t>
      </w:r>
      <w:r w:rsidR="00341BB0">
        <w:rPr>
          <w:rFonts w:ascii="Tahoma" w:hAnsi="Tahoma" w:cs="Tahoma"/>
          <w:sz w:val="20"/>
        </w:rPr>
        <w:t>”</w:t>
      </w:r>
      <w:r w:rsidR="0000621B" w:rsidRPr="002E68E5">
        <w:rPr>
          <w:rFonts w:ascii="Tahoma" w:hAnsi="Tahoma" w:cs="Tahoma"/>
          <w:sz w:val="20"/>
        </w:rPr>
        <w:t>);</w:t>
      </w:r>
      <w:bookmarkEnd w:id="116"/>
    </w:p>
    <w:p w14:paraId="6A28BD08" w14:textId="150A3A4B" w:rsidR="00635146" w:rsidRPr="002E68E5" w:rsidRDefault="00635146" w:rsidP="00B6239E">
      <w:pPr>
        <w:keepNext/>
        <w:numPr>
          <w:ilvl w:val="2"/>
          <w:numId w:val="32"/>
        </w:numPr>
        <w:ind w:left="709" w:firstLine="0"/>
        <w:rPr>
          <w:rFonts w:ascii="Tahoma" w:hAnsi="Tahoma" w:cs="Tahoma"/>
          <w:sz w:val="20"/>
        </w:rPr>
      </w:pPr>
      <w:bookmarkStart w:id="117" w:name="_Ref225332080"/>
      <w:bookmarkEnd w:id="115"/>
      <w:proofErr w:type="spellStart"/>
      <w:r w:rsidRPr="002E68E5">
        <w:rPr>
          <w:rFonts w:ascii="Tahoma" w:hAnsi="Tahoma" w:cs="Tahoma"/>
          <w:sz w:val="20"/>
        </w:rPr>
        <w:t>fornecer</w:t>
      </w:r>
      <w:proofErr w:type="spellEnd"/>
      <w:r w:rsidRPr="002E68E5">
        <w:rPr>
          <w:rFonts w:ascii="Tahoma" w:hAnsi="Tahoma" w:cs="Tahoma"/>
          <w:sz w:val="20"/>
        </w:rPr>
        <w:t xml:space="preserve"> ao Agente Fiduciário:</w:t>
      </w:r>
      <w:bookmarkEnd w:id="117"/>
      <w:r w:rsidR="00B74A08" w:rsidRPr="002E68E5">
        <w:rPr>
          <w:rFonts w:ascii="Tahoma" w:hAnsi="Tahoma" w:cs="Tahoma"/>
          <w:sz w:val="20"/>
        </w:rPr>
        <w:t xml:space="preserve"> </w:t>
      </w:r>
    </w:p>
    <w:p w14:paraId="37E8BC31" w14:textId="1BD0D625" w:rsidR="00354C4C" w:rsidRPr="002E68E5" w:rsidRDefault="00354C4C" w:rsidP="00B6239E">
      <w:pPr>
        <w:numPr>
          <w:ilvl w:val="3"/>
          <w:numId w:val="32"/>
        </w:numPr>
        <w:tabs>
          <w:tab w:val="clear" w:pos="2126"/>
          <w:tab w:val="num" w:pos="1560"/>
        </w:tabs>
        <w:ind w:left="1560" w:firstLine="0"/>
        <w:rPr>
          <w:rFonts w:ascii="Tahoma" w:hAnsi="Tahoma" w:cs="Tahoma"/>
          <w:sz w:val="20"/>
        </w:rPr>
      </w:pPr>
      <w:bookmarkStart w:id="118" w:name="_Ref366495486"/>
      <w:r w:rsidRPr="002E68E5">
        <w:rPr>
          <w:rFonts w:ascii="Tahoma" w:hAnsi="Tahoma" w:cs="Tahoma"/>
          <w:sz w:val="20"/>
        </w:rPr>
        <w:t xml:space="preserve">no prazo de até </w:t>
      </w:r>
      <w:r w:rsidR="007F2DDE">
        <w:rPr>
          <w:rFonts w:ascii="Tahoma" w:hAnsi="Tahoma" w:cs="Tahoma"/>
          <w:sz w:val="20"/>
        </w:rPr>
        <w:t>10 (dez)</w:t>
      </w:r>
      <w:r w:rsidRPr="002E68E5">
        <w:rPr>
          <w:rFonts w:ascii="Tahoma" w:hAnsi="Tahoma" w:cs="Tahoma"/>
          <w:sz w:val="20"/>
        </w:rPr>
        <w:t xml:space="preserve"> Dias Úteis contados da data a que se refere o inciso </w:t>
      </w:r>
      <w:r w:rsidRPr="002E68E5">
        <w:rPr>
          <w:rFonts w:ascii="Tahoma" w:hAnsi="Tahoma" w:cs="Tahoma"/>
          <w:sz w:val="20"/>
        </w:rPr>
        <w:fldChar w:fldCharType="begin"/>
      </w:r>
      <w:r w:rsidRPr="002E68E5">
        <w:rPr>
          <w:rFonts w:ascii="Tahoma" w:hAnsi="Tahoma" w:cs="Tahoma"/>
          <w:sz w:val="20"/>
        </w:rPr>
        <w:instrText xml:space="preserve"> REF _Ref262552287 \n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(i) acima</w:t>
      </w:r>
      <w:r w:rsidRPr="002E68E5">
        <w:rPr>
          <w:rFonts w:ascii="Tahoma" w:hAnsi="Tahoma" w:cs="Tahoma"/>
          <w:sz w:val="20"/>
        </w:rPr>
        <w:fldChar w:fldCharType="end"/>
      </w:r>
      <w:r w:rsidRPr="002E68E5">
        <w:rPr>
          <w:rFonts w:ascii="Tahoma" w:hAnsi="Tahoma" w:cs="Tahoma"/>
          <w:sz w:val="20"/>
        </w:rPr>
        <w:t xml:space="preserve">, </w:t>
      </w:r>
      <w:r w:rsidR="00846EFC" w:rsidRPr="002E68E5">
        <w:rPr>
          <w:rFonts w:ascii="Tahoma" w:hAnsi="Tahoma" w:cs="Tahoma"/>
          <w:sz w:val="20"/>
        </w:rPr>
        <w:t xml:space="preserve">relatório específico de apuração dos Índices Financeiros, elaborado </w:t>
      </w:r>
      <w:r w:rsidR="00A705B7" w:rsidRPr="002E68E5">
        <w:rPr>
          <w:rFonts w:ascii="Tahoma" w:hAnsi="Tahoma" w:cs="Tahoma"/>
          <w:sz w:val="20"/>
        </w:rPr>
        <w:t xml:space="preserve">pela </w:t>
      </w:r>
      <w:r w:rsidR="004A117D" w:rsidRPr="002E68E5">
        <w:rPr>
          <w:rFonts w:ascii="Tahoma" w:hAnsi="Tahoma" w:cs="Tahoma"/>
          <w:sz w:val="20"/>
        </w:rPr>
        <w:t>Emissora</w:t>
      </w:r>
      <w:r w:rsidR="00846EFC" w:rsidRPr="002E68E5">
        <w:rPr>
          <w:rFonts w:ascii="Tahoma" w:hAnsi="Tahoma" w:cs="Tahoma"/>
          <w:sz w:val="20"/>
        </w:rPr>
        <w:t>, contendo a memória de cálculo com todas as rubricas necessárias que demonstrem o cálculo do</w:t>
      </w:r>
      <w:r w:rsidR="00420571" w:rsidRPr="002E68E5">
        <w:rPr>
          <w:rFonts w:ascii="Tahoma" w:hAnsi="Tahoma" w:cs="Tahoma"/>
          <w:sz w:val="20"/>
        </w:rPr>
        <w:t>s</w:t>
      </w:r>
      <w:r w:rsidR="00846EFC" w:rsidRPr="002E68E5">
        <w:rPr>
          <w:rFonts w:ascii="Tahoma" w:hAnsi="Tahoma" w:cs="Tahoma"/>
          <w:sz w:val="20"/>
        </w:rPr>
        <w:t xml:space="preserve"> Índices Financeiros</w:t>
      </w:r>
      <w:r w:rsidR="00856032" w:rsidRPr="002E68E5">
        <w:rPr>
          <w:rFonts w:ascii="Tahoma" w:hAnsi="Tahoma" w:cs="Tahoma"/>
          <w:sz w:val="20"/>
        </w:rPr>
        <w:t xml:space="preserve">, sob pena de impossibilidade de acompanhamento dos Índices Financeiros pelo Agente Fiduciário, podendo este solicitar à </w:t>
      </w:r>
      <w:r w:rsidR="004A117D" w:rsidRPr="002E68E5">
        <w:rPr>
          <w:rFonts w:ascii="Tahoma" w:hAnsi="Tahoma" w:cs="Tahoma"/>
          <w:sz w:val="20"/>
        </w:rPr>
        <w:t>Emissora</w:t>
      </w:r>
      <w:r w:rsidR="00856032" w:rsidRPr="002E68E5">
        <w:rPr>
          <w:rFonts w:ascii="Tahoma" w:hAnsi="Tahoma" w:cs="Tahoma"/>
          <w:sz w:val="20"/>
        </w:rPr>
        <w:t xml:space="preserve"> e/ou ao Auditor Independente todos os eventuais esclarecimentos adicionais que se façam necessários</w:t>
      </w:r>
      <w:r w:rsidRPr="002E68E5">
        <w:rPr>
          <w:rFonts w:ascii="Tahoma" w:hAnsi="Tahoma" w:cs="Tahoma"/>
          <w:sz w:val="20"/>
        </w:rPr>
        <w:t>;</w:t>
      </w:r>
      <w:bookmarkEnd w:id="118"/>
      <w:r w:rsidR="00341BB0">
        <w:rPr>
          <w:rFonts w:ascii="Tahoma" w:hAnsi="Tahoma" w:cs="Tahoma"/>
          <w:sz w:val="20"/>
        </w:rPr>
        <w:t xml:space="preserve"> </w:t>
      </w:r>
    </w:p>
    <w:p w14:paraId="768866EF" w14:textId="447ACAD0" w:rsidR="00635146" w:rsidRPr="002E68E5" w:rsidRDefault="00635146" w:rsidP="00B6239E">
      <w:pPr>
        <w:numPr>
          <w:ilvl w:val="3"/>
          <w:numId w:val="32"/>
        </w:numPr>
        <w:tabs>
          <w:tab w:val="clear" w:pos="2126"/>
          <w:tab w:val="num" w:pos="1560"/>
        </w:tabs>
        <w:ind w:left="1560" w:firstLine="0"/>
        <w:rPr>
          <w:rFonts w:ascii="Tahoma" w:hAnsi="Tahoma" w:cs="Tahoma"/>
          <w:sz w:val="20"/>
        </w:rPr>
      </w:pPr>
      <w:bookmarkStart w:id="119" w:name="_Ref285571943"/>
      <w:r w:rsidRPr="002E68E5">
        <w:rPr>
          <w:rFonts w:ascii="Tahoma" w:hAnsi="Tahoma" w:cs="Tahoma"/>
          <w:sz w:val="20"/>
        </w:rPr>
        <w:t xml:space="preserve">no prazo de até </w:t>
      </w:r>
      <w:r w:rsidR="007F2DDE">
        <w:rPr>
          <w:rFonts w:ascii="Tahoma" w:hAnsi="Tahoma" w:cs="Tahoma"/>
          <w:sz w:val="20"/>
        </w:rPr>
        <w:t>10 (dez)</w:t>
      </w:r>
      <w:r w:rsidR="007F2DDE" w:rsidRPr="002E68E5">
        <w:rPr>
          <w:rFonts w:ascii="Tahoma" w:hAnsi="Tahoma" w:cs="Tahoma"/>
          <w:sz w:val="20"/>
        </w:rPr>
        <w:t xml:space="preserve"> </w:t>
      </w:r>
      <w:r w:rsidR="002F60CA" w:rsidRPr="002E68E5">
        <w:rPr>
          <w:rFonts w:ascii="Tahoma" w:hAnsi="Tahoma" w:cs="Tahoma"/>
          <w:sz w:val="20"/>
        </w:rPr>
        <w:t>D</w:t>
      </w:r>
      <w:r w:rsidRPr="002E68E5">
        <w:rPr>
          <w:rFonts w:ascii="Tahoma" w:hAnsi="Tahoma" w:cs="Tahoma"/>
          <w:sz w:val="20"/>
        </w:rPr>
        <w:t>ias</w:t>
      </w:r>
      <w:r w:rsidR="002F60CA" w:rsidRPr="002E68E5">
        <w:rPr>
          <w:rFonts w:ascii="Tahoma" w:hAnsi="Tahoma" w:cs="Tahoma"/>
          <w:sz w:val="20"/>
        </w:rPr>
        <w:t xml:space="preserve"> Úteis</w:t>
      </w:r>
      <w:r w:rsidRPr="002E68E5">
        <w:rPr>
          <w:rFonts w:ascii="Tahoma" w:hAnsi="Tahoma" w:cs="Tahoma"/>
          <w:sz w:val="20"/>
        </w:rPr>
        <w:t xml:space="preserve"> contados da data a que se refere </w:t>
      </w:r>
      <w:r w:rsidR="006776E5" w:rsidRPr="002E68E5">
        <w:rPr>
          <w:rFonts w:ascii="Tahoma" w:hAnsi="Tahoma" w:cs="Tahoma"/>
          <w:sz w:val="20"/>
        </w:rPr>
        <w:t>o</w:t>
      </w:r>
      <w:r w:rsidRPr="002E68E5">
        <w:rPr>
          <w:rFonts w:ascii="Tahoma" w:hAnsi="Tahoma" w:cs="Tahoma"/>
          <w:sz w:val="20"/>
        </w:rPr>
        <w:t xml:space="preserve"> inciso </w:t>
      </w:r>
      <w:r w:rsidR="00BD6317" w:rsidRPr="002E68E5">
        <w:rPr>
          <w:rFonts w:ascii="Tahoma" w:hAnsi="Tahoma" w:cs="Tahoma"/>
          <w:sz w:val="20"/>
        </w:rPr>
        <w:fldChar w:fldCharType="begin"/>
      </w:r>
      <w:r w:rsidR="00BD6317" w:rsidRPr="002E68E5">
        <w:rPr>
          <w:rFonts w:ascii="Tahoma" w:hAnsi="Tahoma" w:cs="Tahoma"/>
          <w:sz w:val="20"/>
        </w:rPr>
        <w:instrText xml:space="preserve"> REF _Ref262552287 \n \p \h </w:instrText>
      </w:r>
      <w:r w:rsidR="00E40F21" w:rsidRPr="002E68E5">
        <w:rPr>
          <w:rFonts w:ascii="Tahoma" w:hAnsi="Tahoma" w:cs="Tahoma"/>
          <w:sz w:val="20"/>
        </w:rPr>
        <w:instrText xml:space="preserve"> \* MERGEFORMAT </w:instrText>
      </w:r>
      <w:r w:rsidR="00BD6317" w:rsidRPr="002E68E5">
        <w:rPr>
          <w:rFonts w:ascii="Tahoma" w:hAnsi="Tahoma" w:cs="Tahoma"/>
          <w:sz w:val="20"/>
        </w:rPr>
      </w:r>
      <w:r w:rsidR="00BD6317" w:rsidRPr="002E68E5">
        <w:rPr>
          <w:rFonts w:ascii="Tahoma" w:hAnsi="Tahoma" w:cs="Tahoma"/>
          <w:sz w:val="20"/>
        </w:rPr>
        <w:fldChar w:fldCharType="separate"/>
      </w:r>
      <w:r w:rsidR="001077A6">
        <w:rPr>
          <w:rFonts w:ascii="Tahoma" w:hAnsi="Tahoma" w:cs="Tahoma"/>
          <w:sz w:val="20"/>
        </w:rPr>
        <w:t>(i) acima</w:t>
      </w:r>
      <w:r w:rsidR="00BD6317" w:rsidRPr="002E68E5">
        <w:rPr>
          <w:rFonts w:ascii="Tahoma" w:hAnsi="Tahoma" w:cs="Tahoma"/>
          <w:sz w:val="20"/>
        </w:rPr>
        <w:fldChar w:fldCharType="end"/>
      </w:r>
      <w:r w:rsidR="00BD6317" w:rsidRPr="002E68E5">
        <w:rPr>
          <w:rFonts w:ascii="Tahoma" w:hAnsi="Tahoma" w:cs="Tahoma"/>
          <w:sz w:val="20"/>
        </w:rPr>
        <w:t xml:space="preserve">, </w:t>
      </w:r>
      <w:r w:rsidR="00D0209E" w:rsidRPr="002E68E5">
        <w:rPr>
          <w:rFonts w:ascii="Tahoma" w:hAnsi="Tahoma" w:cs="Tahoma"/>
          <w:sz w:val="20"/>
        </w:rPr>
        <w:t xml:space="preserve">declaração firmada por representantes legais da </w:t>
      </w:r>
      <w:r w:rsidR="004A117D" w:rsidRPr="002E68E5">
        <w:rPr>
          <w:rFonts w:ascii="Tahoma" w:hAnsi="Tahoma" w:cs="Tahoma"/>
          <w:sz w:val="20"/>
        </w:rPr>
        <w:t>Emissora</w:t>
      </w:r>
      <w:r w:rsidR="00F27AAC" w:rsidRPr="002E68E5">
        <w:rPr>
          <w:rFonts w:ascii="Tahoma" w:hAnsi="Tahoma" w:cs="Tahoma"/>
          <w:sz w:val="20"/>
        </w:rPr>
        <w:t xml:space="preserve">, na forma de seu </w:t>
      </w:r>
      <w:r w:rsidR="00CF7693">
        <w:rPr>
          <w:rFonts w:ascii="Tahoma" w:hAnsi="Tahoma" w:cs="Tahoma"/>
          <w:sz w:val="20"/>
        </w:rPr>
        <w:t>estatuto</w:t>
      </w:r>
      <w:r w:rsidR="00202E7A" w:rsidRPr="002E68E5">
        <w:rPr>
          <w:rFonts w:ascii="Tahoma" w:hAnsi="Tahoma" w:cs="Tahoma"/>
          <w:sz w:val="20"/>
        </w:rPr>
        <w:t xml:space="preserve"> </w:t>
      </w:r>
      <w:r w:rsidR="00F27AAC" w:rsidRPr="002E68E5">
        <w:rPr>
          <w:rFonts w:ascii="Tahoma" w:hAnsi="Tahoma" w:cs="Tahoma"/>
          <w:sz w:val="20"/>
        </w:rPr>
        <w:t xml:space="preserve">social, atestando </w:t>
      </w:r>
      <w:r w:rsidR="00D036ED" w:rsidRPr="002E68E5">
        <w:rPr>
          <w:rFonts w:ascii="Tahoma" w:hAnsi="Tahoma" w:cs="Tahoma"/>
          <w:sz w:val="20"/>
        </w:rPr>
        <w:t xml:space="preserve">(i) a veracidade e ausência de vícios </w:t>
      </w:r>
      <w:r w:rsidR="003E6495" w:rsidRPr="002E68E5">
        <w:rPr>
          <w:rFonts w:ascii="Tahoma" w:hAnsi="Tahoma" w:cs="Tahoma"/>
          <w:sz w:val="20"/>
        </w:rPr>
        <w:t xml:space="preserve">no cálculo </w:t>
      </w:r>
      <w:r w:rsidR="00D036ED" w:rsidRPr="002E68E5">
        <w:rPr>
          <w:rFonts w:ascii="Tahoma" w:hAnsi="Tahoma" w:cs="Tahoma"/>
          <w:sz w:val="20"/>
        </w:rPr>
        <w:t xml:space="preserve">dos Índices Financeiros; </w:t>
      </w:r>
      <w:r w:rsidR="00F27AAC" w:rsidRPr="002E68E5">
        <w:rPr>
          <w:rFonts w:ascii="Tahoma" w:hAnsi="Tahoma" w:cs="Tahoma"/>
          <w:sz w:val="20"/>
        </w:rPr>
        <w:t>(</w:t>
      </w:r>
      <w:proofErr w:type="spellStart"/>
      <w:r w:rsidR="00D036ED" w:rsidRPr="002E68E5">
        <w:rPr>
          <w:rFonts w:ascii="Tahoma" w:hAnsi="Tahoma" w:cs="Tahoma"/>
          <w:sz w:val="20"/>
        </w:rPr>
        <w:t>i</w:t>
      </w:r>
      <w:r w:rsidR="00F27AAC" w:rsidRPr="002E68E5">
        <w:rPr>
          <w:rFonts w:ascii="Tahoma" w:hAnsi="Tahoma" w:cs="Tahoma"/>
          <w:sz w:val="20"/>
        </w:rPr>
        <w:t>i</w:t>
      </w:r>
      <w:proofErr w:type="spellEnd"/>
      <w:r w:rsidR="00F27AAC" w:rsidRPr="002E68E5">
        <w:rPr>
          <w:rFonts w:ascii="Tahoma" w:hAnsi="Tahoma" w:cs="Tahoma"/>
          <w:sz w:val="20"/>
        </w:rPr>
        <w:t xml:space="preserve">) que permanecem válidas as disposições contidas nesta Escritura de Emissão e </w:t>
      </w:r>
      <w:r w:rsidR="002D415E" w:rsidRPr="002E68E5">
        <w:rPr>
          <w:rFonts w:ascii="Tahoma" w:hAnsi="Tahoma" w:cs="Tahoma"/>
          <w:sz w:val="20"/>
        </w:rPr>
        <w:t>nos demais Documentos das Obrigações Garantidas</w:t>
      </w:r>
      <w:r w:rsidR="00F27AAC" w:rsidRPr="002E68E5">
        <w:rPr>
          <w:rFonts w:ascii="Tahoma" w:hAnsi="Tahoma" w:cs="Tahoma"/>
          <w:sz w:val="20"/>
        </w:rPr>
        <w:t xml:space="preserve">; </w:t>
      </w:r>
      <w:r w:rsidR="001F119F" w:rsidRPr="002E68E5">
        <w:rPr>
          <w:rFonts w:ascii="Tahoma" w:hAnsi="Tahoma" w:cs="Tahoma"/>
          <w:sz w:val="20"/>
        </w:rPr>
        <w:t xml:space="preserve">e </w:t>
      </w:r>
      <w:r w:rsidR="00F27AAC" w:rsidRPr="002E68E5">
        <w:rPr>
          <w:rFonts w:ascii="Tahoma" w:hAnsi="Tahoma" w:cs="Tahoma"/>
          <w:sz w:val="20"/>
        </w:rPr>
        <w:t>(</w:t>
      </w:r>
      <w:proofErr w:type="spellStart"/>
      <w:r w:rsidR="00F27AAC" w:rsidRPr="002E68E5">
        <w:rPr>
          <w:rFonts w:ascii="Tahoma" w:hAnsi="Tahoma" w:cs="Tahoma"/>
          <w:sz w:val="20"/>
        </w:rPr>
        <w:t>ii</w:t>
      </w:r>
      <w:r w:rsidR="00D036ED" w:rsidRPr="002E68E5">
        <w:rPr>
          <w:rFonts w:ascii="Tahoma" w:hAnsi="Tahoma" w:cs="Tahoma"/>
          <w:sz w:val="20"/>
        </w:rPr>
        <w:t>i</w:t>
      </w:r>
      <w:proofErr w:type="spellEnd"/>
      <w:r w:rsidR="00F27AAC" w:rsidRPr="002E68E5">
        <w:rPr>
          <w:rFonts w:ascii="Tahoma" w:hAnsi="Tahoma" w:cs="Tahoma"/>
          <w:sz w:val="20"/>
        </w:rPr>
        <w:t>) a não ocorrência de qualquer Evento de Inadimplemento e a inexistência de descumprimento de</w:t>
      </w:r>
      <w:r w:rsidR="008771F4" w:rsidRPr="002E68E5">
        <w:rPr>
          <w:rFonts w:ascii="Tahoma" w:hAnsi="Tahoma" w:cs="Tahoma"/>
          <w:sz w:val="20"/>
        </w:rPr>
        <w:t xml:space="preserve"> </w:t>
      </w:r>
      <w:r w:rsidR="007309BF" w:rsidRPr="002E68E5">
        <w:rPr>
          <w:rFonts w:ascii="Tahoma" w:hAnsi="Tahoma" w:cs="Tahoma"/>
          <w:sz w:val="20"/>
        </w:rPr>
        <w:t>qualquer obrigação prevista nesta Escritura de Emissão e/ou em qualquer dos demais Documentos das Obrigações Garantidas</w:t>
      </w:r>
      <w:r w:rsidRPr="002E68E5">
        <w:rPr>
          <w:rFonts w:ascii="Tahoma" w:hAnsi="Tahoma" w:cs="Tahoma"/>
          <w:sz w:val="20"/>
        </w:rPr>
        <w:t>;</w:t>
      </w:r>
      <w:bookmarkEnd w:id="119"/>
    </w:p>
    <w:p w14:paraId="351C1C89" w14:textId="16D9A82E" w:rsidR="00C62206" w:rsidRDefault="00C62206" w:rsidP="00536F97">
      <w:pPr>
        <w:pStyle w:val="PargrafodaLista"/>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no prazo de até </w:t>
      </w:r>
      <w:r w:rsidR="007F2DDE">
        <w:rPr>
          <w:rFonts w:ascii="Tahoma" w:hAnsi="Tahoma" w:cs="Tahoma"/>
          <w:sz w:val="20"/>
        </w:rPr>
        <w:t>10 (dez)</w:t>
      </w:r>
      <w:r w:rsidR="007F2DDE" w:rsidRPr="002E68E5">
        <w:rPr>
          <w:rFonts w:ascii="Tahoma" w:hAnsi="Tahoma" w:cs="Tahoma"/>
          <w:sz w:val="20"/>
        </w:rPr>
        <w:t xml:space="preserve"> </w:t>
      </w:r>
      <w:r w:rsidRPr="002E68E5">
        <w:rPr>
          <w:rFonts w:ascii="Tahoma" w:hAnsi="Tahoma" w:cs="Tahoma"/>
          <w:sz w:val="20"/>
        </w:rPr>
        <w:t xml:space="preserve">Dias Úteis contados da data em que forem realizados, salvo se outro prazo estiver previsto nesta Escritura de Emissão, os avisos ou comunicados encaminhados aos Debenturistas; </w:t>
      </w:r>
    </w:p>
    <w:p w14:paraId="417EE09D" w14:textId="77777777" w:rsidR="000C6ABB" w:rsidRPr="002E68E5" w:rsidRDefault="000C6ABB" w:rsidP="00B6239E">
      <w:pPr>
        <w:pStyle w:val="PargrafodaLista"/>
        <w:ind w:left="1560"/>
        <w:rPr>
          <w:rFonts w:ascii="Tahoma" w:hAnsi="Tahoma" w:cs="Tahoma"/>
          <w:sz w:val="20"/>
        </w:rPr>
      </w:pPr>
    </w:p>
    <w:p w14:paraId="43644B03" w14:textId="3715A535" w:rsidR="009F368C" w:rsidRPr="002E68E5" w:rsidRDefault="009F368C" w:rsidP="00210D78">
      <w:pPr>
        <w:pStyle w:val="PargrafodaLista"/>
        <w:numPr>
          <w:ilvl w:val="3"/>
          <w:numId w:val="32"/>
        </w:numPr>
        <w:tabs>
          <w:tab w:val="clear" w:pos="2126"/>
          <w:tab w:val="num" w:pos="1560"/>
        </w:tabs>
        <w:spacing w:before="240"/>
        <w:ind w:left="1560" w:firstLine="0"/>
        <w:rPr>
          <w:rFonts w:ascii="Tahoma" w:hAnsi="Tahoma" w:cs="Tahoma"/>
          <w:sz w:val="20"/>
        </w:rPr>
      </w:pPr>
      <w:r w:rsidRPr="002E68E5">
        <w:rPr>
          <w:rFonts w:ascii="Tahoma" w:hAnsi="Tahoma" w:cs="Tahoma"/>
          <w:sz w:val="20"/>
        </w:rPr>
        <w:t xml:space="preserve">no prazo de até </w:t>
      </w:r>
      <w:r w:rsidR="007F2DDE">
        <w:rPr>
          <w:rFonts w:ascii="Tahoma" w:hAnsi="Tahoma" w:cs="Tahoma"/>
          <w:sz w:val="20"/>
        </w:rPr>
        <w:t>10 (dez)</w:t>
      </w:r>
      <w:r w:rsidRPr="002E68E5">
        <w:rPr>
          <w:rFonts w:ascii="Tahoma" w:hAnsi="Tahoma" w:cs="Tahoma"/>
          <w:sz w:val="20"/>
        </w:rPr>
        <w:t xml:space="preserve"> Dias Úteis contados da data em que os respectivos atos societários forem publicados,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Debêntures e/ou com os Debenturistas;</w:t>
      </w:r>
    </w:p>
    <w:p w14:paraId="4CB75EAC" w14:textId="727D752A" w:rsidR="00635146" w:rsidRPr="002E68E5" w:rsidRDefault="00635146" w:rsidP="00210D78">
      <w:pPr>
        <w:numPr>
          <w:ilvl w:val="3"/>
          <w:numId w:val="32"/>
        </w:numPr>
        <w:tabs>
          <w:tab w:val="clear" w:pos="2126"/>
          <w:tab w:val="num" w:pos="1560"/>
        </w:tabs>
        <w:spacing w:before="240"/>
        <w:ind w:left="1560" w:firstLine="0"/>
        <w:rPr>
          <w:rFonts w:ascii="Tahoma" w:hAnsi="Tahoma" w:cs="Tahoma"/>
          <w:sz w:val="20"/>
        </w:rPr>
      </w:pPr>
      <w:bookmarkStart w:id="120" w:name="_Ref168844180"/>
      <w:r w:rsidRPr="002E68E5">
        <w:rPr>
          <w:rFonts w:ascii="Tahoma" w:hAnsi="Tahoma" w:cs="Tahoma"/>
          <w:sz w:val="20"/>
        </w:rPr>
        <w:t xml:space="preserve">no prazo de até </w:t>
      </w:r>
      <w:r w:rsidR="002E4AE1" w:rsidRPr="002E68E5">
        <w:rPr>
          <w:rFonts w:ascii="Tahoma" w:hAnsi="Tahoma" w:cs="Tahoma"/>
          <w:sz w:val="20"/>
        </w:rPr>
        <w:t>2 (dois</w:t>
      </w:r>
      <w:r w:rsidR="007F2DDE">
        <w:rPr>
          <w:rFonts w:ascii="Tahoma" w:hAnsi="Tahoma" w:cs="Tahoma"/>
          <w:sz w:val="20"/>
        </w:rPr>
        <w:t>)</w:t>
      </w:r>
      <w:r w:rsidR="007F2DDE" w:rsidRPr="002E68E5">
        <w:rPr>
          <w:rFonts w:ascii="Tahoma" w:hAnsi="Tahoma" w:cs="Tahoma"/>
          <w:sz w:val="20"/>
        </w:rPr>
        <w:t xml:space="preserve"> </w:t>
      </w:r>
      <w:r w:rsidR="002E4AE1" w:rsidRPr="002E68E5">
        <w:rPr>
          <w:rFonts w:ascii="Tahoma" w:hAnsi="Tahoma" w:cs="Tahoma"/>
          <w:sz w:val="20"/>
        </w:rPr>
        <w:t xml:space="preserve">Dias Úteis contados </w:t>
      </w:r>
      <w:r w:rsidRPr="002E68E5">
        <w:rPr>
          <w:rFonts w:ascii="Tahoma" w:hAnsi="Tahoma" w:cs="Tahoma"/>
          <w:sz w:val="20"/>
        </w:rPr>
        <w:t>da data de</w:t>
      </w:r>
      <w:r w:rsidR="00691DFB" w:rsidRPr="002E68E5">
        <w:rPr>
          <w:rFonts w:ascii="Tahoma" w:hAnsi="Tahoma" w:cs="Tahoma"/>
          <w:sz w:val="20"/>
        </w:rPr>
        <w:t xml:space="preserve"> ocorrência</w:t>
      </w:r>
      <w:r w:rsidRPr="002E68E5">
        <w:rPr>
          <w:rFonts w:ascii="Tahoma" w:hAnsi="Tahoma" w:cs="Tahoma"/>
          <w:sz w:val="20"/>
        </w:rPr>
        <w:t xml:space="preserve">, informações a respeito da ocorrência </w:t>
      </w:r>
      <w:r w:rsidR="003E0762" w:rsidRPr="002E68E5">
        <w:rPr>
          <w:rFonts w:ascii="Tahoma" w:hAnsi="Tahoma" w:cs="Tahoma"/>
          <w:sz w:val="20"/>
        </w:rPr>
        <w:t xml:space="preserve">de </w:t>
      </w:r>
      <w:r w:rsidR="00B82EA7" w:rsidRPr="002E68E5">
        <w:rPr>
          <w:rFonts w:ascii="Tahoma" w:hAnsi="Tahoma" w:cs="Tahoma"/>
          <w:sz w:val="20"/>
        </w:rPr>
        <w:t xml:space="preserve">(i) qualquer inadimplemento, pela </w:t>
      </w:r>
      <w:r w:rsidR="004A117D" w:rsidRPr="00B6239E">
        <w:rPr>
          <w:rFonts w:ascii="Tahoma" w:hAnsi="Tahoma" w:cs="Tahoma"/>
          <w:sz w:val="20"/>
        </w:rPr>
        <w:t>Emissora</w:t>
      </w:r>
      <w:r w:rsidR="001D755C" w:rsidRPr="002E68E5">
        <w:rPr>
          <w:rFonts w:ascii="Tahoma" w:hAnsi="Tahoma" w:cs="Tahoma"/>
          <w:sz w:val="20"/>
        </w:rPr>
        <w:t xml:space="preserve">, </w:t>
      </w:r>
      <w:r w:rsidR="00B82EA7" w:rsidRPr="002E68E5">
        <w:rPr>
          <w:rFonts w:ascii="Tahoma" w:hAnsi="Tahoma" w:cs="Tahoma"/>
          <w:sz w:val="20"/>
        </w:rPr>
        <w:t xml:space="preserve">de qualquer obrigação prevista nesta Escritura de Emissão e/ou </w:t>
      </w:r>
      <w:r w:rsidR="002D415E" w:rsidRPr="002E68E5">
        <w:rPr>
          <w:rFonts w:ascii="Tahoma" w:hAnsi="Tahoma" w:cs="Tahoma"/>
          <w:sz w:val="20"/>
        </w:rPr>
        <w:t>em qualquer dos demais Documentos das Obrigações Garantidas</w:t>
      </w:r>
      <w:r w:rsidR="002663B7" w:rsidRPr="002E68E5">
        <w:rPr>
          <w:rFonts w:ascii="Tahoma" w:hAnsi="Tahoma" w:cs="Tahoma"/>
          <w:sz w:val="20"/>
        </w:rPr>
        <w:t>;</w:t>
      </w:r>
      <w:r w:rsidR="00B82EA7" w:rsidRPr="002E68E5">
        <w:rPr>
          <w:rFonts w:ascii="Tahoma" w:hAnsi="Tahoma" w:cs="Tahoma"/>
          <w:sz w:val="20"/>
        </w:rPr>
        <w:t xml:space="preserve"> e/ou (</w:t>
      </w:r>
      <w:proofErr w:type="spellStart"/>
      <w:r w:rsidR="00B82EA7" w:rsidRPr="002E68E5">
        <w:rPr>
          <w:rFonts w:ascii="Tahoma" w:hAnsi="Tahoma" w:cs="Tahoma"/>
          <w:sz w:val="20"/>
        </w:rPr>
        <w:t>ii</w:t>
      </w:r>
      <w:proofErr w:type="spellEnd"/>
      <w:r w:rsidR="00B82EA7" w:rsidRPr="002E68E5">
        <w:rPr>
          <w:rFonts w:ascii="Tahoma" w:hAnsi="Tahoma" w:cs="Tahoma"/>
          <w:sz w:val="20"/>
        </w:rPr>
        <w:t>) </w:t>
      </w:r>
      <w:r w:rsidRPr="002E68E5">
        <w:rPr>
          <w:rFonts w:ascii="Tahoma" w:hAnsi="Tahoma" w:cs="Tahoma"/>
          <w:sz w:val="20"/>
        </w:rPr>
        <w:t>qualquer Evento de Inadimplemento;</w:t>
      </w:r>
    </w:p>
    <w:p w14:paraId="31B7D563" w14:textId="7B9F3A4C" w:rsidR="00635146" w:rsidRPr="002E68E5" w:rsidRDefault="00635146" w:rsidP="00210D78">
      <w:pPr>
        <w:numPr>
          <w:ilvl w:val="3"/>
          <w:numId w:val="32"/>
        </w:numPr>
        <w:tabs>
          <w:tab w:val="clear" w:pos="2126"/>
          <w:tab w:val="num" w:pos="1560"/>
        </w:tabs>
        <w:spacing w:before="240"/>
        <w:ind w:left="1560" w:firstLine="0"/>
        <w:rPr>
          <w:rFonts w:ascii="Tahoma" w:hAnsi="Tahoma" w:cs="Tahoma"/>
          <w:sz w:val="20"/>
        </w:rPr>
      </w:pPr>
      <w:bookmarkStart w:id="121" w:name="_Ref286939940"/>
      <w:r w:rsidRPr="002E68E5">
        <w:rPr>
          <w:rFonts w:ascii="Tahoma" w:hAnsi="Tahoma" w:cs="Tahoma"/>
          <w:sz w:val="20"/>
        </w:rPr>
        <w:t xml:space="preserve">no prazo de até </w:t>
      </w:r>
      <w:r w:rsidR="002E4AE1" w:rsidRPr="002E68E5">
        <w:rPr>
          <w:rFonts w:ascii="Tahoma" w:hAnsi="Tahoma" w:cs="Tahoma"/>
          <w:sz w:val="20"/>
        </w:rPr>
        <w:t>2 (dois</w:t>
      </w:r>
      <w:r w:rsidR="007F2DDE">
        <w:rPr>
          <w:rFonts w:ascii="Tahoma" w:hAnsi="Tahoma" w:cs="Tahoma"/>
          <w:sz w:val="20"/>
        </w:rPr>
        <w:t>)</w:t>
      </w:r>
      <w:r w:rsidR="007F2DDE" w:rsidRPr="002E68E5">
        <w:rPr>
          <w:rFonts w:ascii="Tahoma" w:hAnsi="Tahoma" w:cs="Tahoma"/>
          <w:sz w:val="20"/>
        </w:rPr>
        <w:t xml:space="preserve"> </w:t>
      </w:r>
      <w:r w:rsidR="002E4AE1" w:rsidRPr="002E68E5">
        <w:rPr>
          <w:rFonts w:ascii="Tahoma" w:hAnsi="Tahoma" w:cs="Tahoma"/>
          <w:sz w:val="20"/>
        </w:rPr>
        <w:t xml:space="preserve">Dias Úteis contados </w:t>
      </w:r>
      <w:r w:rsidRPr="002E68E5">
        <w:rPr>
          <w:rFonts w:ascii="Tahoma" w:hAnsi="Tahoma" w:cs="Tahoma"/>
          <w:sz w:val="20"/>
        </w:rPr>
        <w:t xml:space="preserve">da data de ciência, informações a respeito da </w:t>
      </w:r>
      <w:r w:rsidR="00123148" w:rsidRPr="002E68E5">
        <w:rPr>
          <w:rFonts w:ascii="Tahoma" w:hAnsi="Tahoma" w:cs="Tahoma"/>
          <w:sz w:val="20"/>
        </w:rPr>
        <w:t xml:space="preserve">ocorrência de qualquer evento ou situação que </w:t>
      </w:r>
      <w:r w:rsidR="00B92CD7" w:rsidRPr="002E68E5">
        <w:rPr>
          <w:rFonts w:ascii="Tahoma" w:hAnsi="Tahoma" w:cs="Tahoma"/>
          <w:sz w:val="20"/>
        </w:rPr>
        <w:t xml:space="preserve">possa causar </w:t>
      </w:r>
      <w:r w:rsidR="0067256C" w:rsidRPr="002E68E5">
        <w:rPr>
          <w:rFonts w:ascii="Tahoma" w:hAnsi="Tahoma" w:cs="Tahoma"/>
          <w:sz w:val="20"/>
        </w:rPr>
        <w:t>um Efeito Adverso Relevante</w:t>
      </w:r>
      <w:r w:rsidRPr="002E68E5">
        <w:rPr>
          <w:rFonts w:ascii="Tahoma" w:hAnsi="Tahoma" w:cs="Tahoma"/>
          <w:sz w:val="20"/>
        </w:rPr>
        <w:t>;</w:t>
      </w:r>
      <w:bookmarkEnd w:id="121"/>
    </w:p>
    <w:p w14:paraId="7481F5D4" w14:textId="7E3F7E18" w:rsidR="00635146" w:rsidRPr="002E68E5" w:rsidRDefault="00635146" w:rsidP="00210D78">
      <w:pPr>
        <w:numPr>
          <w:ilvl w:val="3"/>
          <w:numId w:val="32"/>
        </w:numPr>
        <w:tabs>
          <w:tab w:val="clear" w:pos="2126"/>
          <w:tab w:val="num" w:pos="1560"/>
        </w:tabs>
        <w:spacing w:before="240"/>
        <w:ind w:left="1560" w:firstLine="0"/>
        <w:rPr>
          <w:rFonts w:ascii="Tahoma" w:hAnsi="Tahoma" w:cs="Tahoma"/>
          <w:sz w:val="20"/>
        </w:rPr>
      </w:pPr>
      <w:bookmarkStart w:id="122" w:name="_Ref168844067"/>
      <w:r w:rsidRPr="002E68E5">
        <w:rPr>
          <w:rFonts w:ascii="Tahoma" w:hAnsi="Tahoma" w:cs="Tahoma"/>
          <w:sz w:val="20"/>
        </w:rPr>
        <w:lastRenderedPageBreak/>
        <w:t xml:space="preserve">no prazo de até </w:t>
      </w:r>
      <w:r w:rsidR="0072704E" w:rsidRPr="002E68E5">
        <w:rPr>
          <w:rFonts w:ascii="Tahoma" w:hAnsi="Tahoma" w:cs="Tahoma"/>
          <w:sz w:val="20"/>
        </w:rPr>
        <w:t>5 (cinco</w:t>
      </w:r>
      <w:r w:rsidR="007F2DDE">
        <w:rPr>
          <w:rFonts w:ascii="Tahoma" w:hAnsi="Tahoma" w:cs="Tahoma"/>
          <w:sz w:val="20"/>
        </w:rPr>
        <w:t>)</w:t>
      </w:r>
      <w:r w:rsidR="007F2DDE" w:rsidRPr="002E68E5">
        <w:rPr>
          <w:rFonts w:ascii="Tahoma" w:hAnsi="Tahoma" w:cs="Tahoma"/>
          <w:sz w:val="20"/>
        </w:rPr>
        <w:t xml:space="preserve"> </w:t>
      </w:r>
      <w:r w:rsidRPr="002E68E5">
        <w:rPr>
          <w:rFonts w:ascii="Tahoma" w:hAnsi="Tahoma" w:cs="Tahoma"/>
          <w:sz w:val="20"/>
        </w:rPr>
        <w:t>Dias Úteis contados da data de recebimento da respectiva solicitação, informações e/ou documentos que venham a ser solicitados pelo Agente Fiduciário;</w:t>
      </w:r>
      <w:bookmarkEnd w:id="122"/>
    </w:p>
    <w:p w14:paraId="2AC3E7EF" w14:textId="51A3B930" w:rsidR="00F777D7" w:rsidRPr="002E68E5" w:rsidRDefault="00F777D7"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mediante solicitação do Agente Fiduciário, em até 30 (trinta) dias antes do encerramento do prazo para disponibilização na CVM, o organograma, todos os dados financeiros e atos societários necessários à realização do relatório anual, conforme Resolução CVM 17, que venham a ser solicitados pelo Agente Fiduciário, os quais </w:t>
      </w:r>
      <w:r w:rsidRPr="002E68E5">
        <w:rPr>
          <w:rFonts w:ascii="Tahoma" w:hAnsi="Tahoma" w:cs="Tahoma"/>
          <w:sz w:val="20"/>
        </w:rPr>
        <w:t xml:space="preserve">deverão ser devidamente encaminhados pela Emissora. O referido organograma do grupo societário da Emissora deverá conter, inclusive, </w:t>
      </w:r>
      <w:r w:rsidR="00D4153A">
        <w:rPr>
          <w:rFonts w:ascii="Tahoma" w:hAnsi="Tahoma" w:cs="Tahoma"/>
          <w:sz w:val="20"/>
        </w:rPr>
        <w:t>C</w:t>
      </w:r>
      <w:r w:rsidRPr="002E68E5">
        <w:rPr>
          <w:rFonts w:ascii="Tahoma" w:hAnsi="Tahoma" w:cs="Tahoma"/>
          <w:sz w:val="20"/>
        </w:rPr>
        <w:t xml:space="preserve">ontroladores, </w:t>
      </w:r>
      <w:r w:rsidR="00EB39F6">
        <w:rPr>
          <w:rFonts w:ascii="Tahoma" w:hAnsi="Tahoma" w:cs="Tahoma"/>
          <w:sz w:val="20"/>
        </w:rPr>
        <w:t>C</w:t>
      </w:r>
      <w:r w:rsidRPr="002E68E5">
        <w:rPr>
          <w:rFonts w:ascii="Tahoma" w:hAnsi="Tahoma" w:cs="Tahoma"/>
          <w:sz w:val="20"/>
        </w:rPr>
        <w:t>ontroladas</w:t>
      </w:r>
      <w:r w:rsidR="00D4153A">
        <w:rPr>
          <w:rFonts w:ascii="Tahoma" w:hAnsi="Tahoma" w:cs="Tahoma"/>
          <w:sz w:val="20"/>
        </w:rPr>
        <w:t xml:space="preserve"> (se existentes)</w:t>
      </w:r>
      <w:r w:rsidRPr="002E68E5">
        <w:rPr>
          <w:rFonts w:ascii="Tahoma" w:hAnsi="Tahoma" w:cs="Tahoma"/>
          <w:sz w:val="20"/>
        </w:rPr>
        <w:t xml:space="preserve">, </w:t>
      </w:r>
      <w:r w:rsidR="006D50BD">
        <w:rPr>
          <w:rFonts w:ascii="Tahoma" w:hAnsi="Tahoma" w:cs="Tahoma"/>
          <w:sz w:val="20"/>
        </w:rPr>
        <w:t>S</w:t>
      </w:r>
      <w:r w:rsidR="00D4153A">
        <w:rPr>
          <w:rFonts w:ascii="Tahoma" w:hAnsi="Tahoma" w:cs="Tahoma"/>
          <w:sz w:val="20"/>
        </w:rPr>
        <w:t xml:space="preserve">ociedades </w:t>
      </w:r>
      <w:r w:rsidR="006D50BD">
        <w:rPr>
          <w:rFonts w:ascii="Tahoma" w:hAnsi="Tahoma" w:cs="Tahoma"/>
          <w:sz w:val="20"/>
        </w:rPr>
        <w:t>S</w:t>
      </w:r>
      <w:r w:rsidR="00D4153A">
        <w:rPr>
          <w:rFonts w:ascii="Tahoma" w:hAnsi="Tahoma" w:cs="Tahoma"/>
          <w:sz w:val="20"/>
        </w:rPr>
        <w:t xml:space="preserve">ob </w:t>
      </w:r>
      <w:r w:rsidR="006D50BD">
        <w:rPr>
          <w:rFonts w:ascii="Tahoma" w:hAnsi="Tahoma" w:cs="Tahoma"/>
          <w:sz w:val="20"/>
        </w:rPr>
        <w:t>C</w:t>
      </w:r>
      <w:r w:rsidRPr="002E68E5">
        <w:rPr>
          <w:rFonts w:ascii="Tahoma" w:hAnsi="Tahoma" w:cs="Tahoma"/>
          <w:sz w:val="20"/>
        </w:rPr>
        <w:t xml:space="preserve">ontrole </w:t>
      </w:r>
      <w:r w:rsidR="006D50BD">
        <w:rPr>
          <w:rFonts w:ascii="Tahoma" w:hAnsi="Tahoma" w:cs="Tahoma"/>
          <w:sz w:val="20"/>
        </w:rPr>
        <w:t>C</w:t>
      </w:r>
      <w:r w:rsidRPr="002E68E5">
        <w:rPr>
          <w:rFonts w:ascii="Tahoma" w:hAnsi="Tahoma" w:cs="Tahoma"/>
          <w:sz w:val="20"/>
        </w:rPr>
        <w:t xml:space="preserve">omum, </w:t>
      </w:r>
      <w:r w:rsidR="00D4153A">
        <w:rPr>
          <w:rFonts w:ascii="Tahoma" w:hAnsi="Tahoma" w:cs="Tahoma"/>
          <w:sz w:val="20"/>
        </w:rPr>
        <w:t>C</w:t>
      </w:r>
      <w:r w:rsidRPr="002E68E5">
        <w:rPr>
          <w:rFonts w:ascii="Tahoma" w:hAnsi="Tahoma" w:cs="Tahoma"/>
          <w:sz w:val="20"/>
        </w:rPr>
        <w:t>oligadas, e integrante</w:t>
      </w:r>
      <w:r w:rsidR="006D50BD">
        <w:rPr>
          <w:rFonts w:ascii="Tahoma" w:hAnsi="Tahoma" w:cs="Tahoma"/>
          <w:sz w:val="20"/>
        </w:rPr>
        <w:t>s</w:t>
      </w:r>
      <w:r w:rsidRPr="002E68E5">
        <w:rPr>
          <w:rFonts w:ascii="Tahoma" w:hAnsi="Tahoma" w:cs="Tahoma"/>
          <w:sz w:val="20"/>
        </w:rPr>
        <w:t xml:space="preserve"> de bloco de controle, no encerramento de cada exercício social;</w:t>
      </w:r>
    </w:p>
    <w:p w14:paraId="5308EC20" w14:textId="76FAAE03" w:rsidR="00635146" w:rsidRPr="00181C72" w:rsidRDefault="00635146" w:rsidP="00181C72">
      <w:pPr>
        <w:numPr>
          <w:ilvl w:val="3"/>
          <w:numId w:val="32"/>
        </w:numPr>
        <w:tabs>
          <w:tab w:val="clear" w:pos="2126"/>
          <w:tab w:val="num" w:pos="1560"/>
        </w:tabs>
        <w:ind w:left="1560" w:firstLine="0"/>
        <w:rPr>
          <w:rFonts w:ascii="Tahoma" w:hAnsi="Tahoma" w:cs="Tahoma"/>
          <w:sz w:val="20"/>
        </w:rPr>
      </w:pPr>
      <w:r w:rsidRPr="00181C72">
        <w:rPr>
          <w:rFonts w:ascii="Tahoma" w:hAnsi="Tahoma" w:cs="Tahoma"/>
          <w:sz w:val="20"/>
        </w:rPr>
        <w:t xml:space="preserve">no prazo de até </w:t>
      </w:r>
      <w:r w:rsidR="00311C43" w:rsidRPr="00181C72">
        <w:rPr>
          <w:rFonts w:ascii="Tahoma" w:hAnsi="Tahoma" w:cs="Tahoma"/>
          <w:sz w:val="20"/>
        </w:rPr>
        <w:t>3</w:t>
      </w:r>
      <w:r w:rsidRPr="00181C72">
        <w:rPr>
          <w:rFonts w:ascii="Tahoma" w:hAnsi="Tahoma" w:cs="Tahoma"/>
          <w:sz w:val="20"/>
        </w:rPr>
        <w:t> (</w:t>
      </w:r>
      <w:r w:rsidR="00311C43" w:rsidRPr="00181C72">
        <w:rPr>
          <w:rFonts w:ascii="Tahoma" w:hAnsi="Tahoma" w:cs="Tahoma"/>
          <w:sz w:val="20"/>
        </w:rPr>
        <w:t>três</w:t>
      </w:r>
      <w:r w:rsidR="009112E3">
        <w:rPr>
          <w:rFonts w:ascii="Tahoma" w:hAnsi="Tahoma" w:cs="Tahoma"/>
          <w:sz w:val="20"/>
        </w:rPr>
        <w:t>)</w:t>
      </w:r>
      <w:r w:rsidR="009112E3" w:rsidRPr="002E68E5">
        <w:rPr>
          <w:rFonts w:ascii="Tahoma" w:hAnsi="Tahoma" w:cs="Tahoma"/>
          <w:sz w:val="20"/>
        </w:rPr>
        <w:t xml:space="preserve"> </w:t>
      </w:r>
      <w:r w:rsidRPr="00181C72">
        <w:rPr>
          <w:rFonts w:ascii="Tahoma" w:hAnsi="Tahoma" w:cs="Tahoma"/>
          <w:sz w:val="20"/>
        </w:rPr>
        <w:t xml:space="preserve">Dias Úteis contados da data inscrição na </w:t>
      </w:r>
      <w:r w:rsidR="00F05084" w:rsidRPr="00181C72">
        <w:rPr>
          <w:rFonts w:ascii="Tahoma" w:hAnsi="Tahoma" w:cs="Tahoma"/>
          <w:sz w:val="20"/>
        </w:rPr>
        <w:t>JUCEP</w:t>
      </w:r>
      <w:r w:rsidR="00504CC4" w:rsidRPr="00181C72">
        <w:rPr>
          <w:rFonts w:ascii="Tahoma" w:hAnsi="Tahoma" w:cs="Tahoma"/>
          <w:sz w:val="20"/>
        </w:rPr>
        <w:t xml:space="preserve">, </w:t>
      </w:r>
      <w:r w:rsidR="00311C43" w:rsidRPr="00181C72">
        <w:rPr>
          <w:rFonts w:ascii="Tahoma" w:hAnsi="Tahoma" w:cs="Tahoma"/>
          <w:sz w:val="20"/>
        </w:rPr>
        <w:t>enviar</w:t>
      </w:r>
      <w:r w:rsidR="00B74A08" w:rsidRPr="00181C72">
        <w:rPr>
          <w:rFonts w:ascii="Tahoma" w:hAnsi="Tahoma" w:cs="Tahoma"/>
          <w:sz w:val="20"/>
        </w:rPr>
        <w:t xml:space="preserve">: </w:t>
      </w:r>
      <w:r w:rsidR="00204BC7" w:rsidRPr="00181C72">
        <w:rPr>
          <w:rFonts w:ascii="Tahoma" w:hAnsi="Tahoma" w:cs="Tahoma"/>
          <w:sz w:val="20"/>
        </w:rPr>
        <w:t>(</w:t>
      </w:r>
      <w:r w:rsidR="00181C72">
        <w:rPr>
          <w:rFonts w:ascii="Tahoma" w:hAnsi="Tahoma" w:cs="Tahoma"/>
          <w:sz w:val="20"/>
        </w:rPr>
        <w:t>i</w:t>
      </w:r>
      <w:r w:rsidR="00204BC7" w:rsidRPr="00181C72">
        <w:rPr>
          <w:rFonts w:ascii="Tahoma" w:hAnsi="Tahoma" w:cs="Tahoma"/>
          <w:sz w:val="20"/>
        </w:rPr>
        <w:t xml:space="preserve">) uma via original desta Escritura de Emissão ou do respectivo aditamento a esta Escritura de Emissão inscrita(o) na </w:t>
      </w:r>
      <w:r w:rsidR="00F05084" w:rsidRPr="00181C72">
        <w:rPr>
          <w:rFonts w:ascii="Tahoma" w:hAnsi="Tahoma" w:cs="Tahoma"/>
          <w:sz w:val="20"/>
        </w:rPr>
        <w:t>JUCEP</w:t>
      </w:r>
      <w:r w:rsidR="00504CC4" w:rsidRPr="00181C72">
        <w:rPr>
          <w:rFonts w:ascii="Tahoma" w:hAnsi="Tahoma" w:cs="Tahoma"/>
          <w:sz w:val="20"/>
        </w:rPr>
        <w:t xml:space="preserve">; </w:t>
      </w:r>
      <w:r w:rsidR="00204BC7" w:rsidRPr="00181C72">
        <w:rPr>
          <w:rFonts w:ascii="Tahoma" w:hAnsi="Tahoma" w:cs="Tahoma"/>
          <w:sz w:val="20"/>
        </w:rPr>
        <w:t>ou (</w:t>
      </w:r>
      <w:proofErr w:type="spellStart"/>
      <w:r w:rsidR="00181C72">
        <w:rPr>
          <w:rFonts w:ascii="Tahoma" w:hAnsi="Tahoma" w:cs="Tahoma"/>
          <w:sz w:val="20"/>
        </w:rPr>
        <w:t>ii</w:t>
      </w:r>
      <w:proofErr w:type="spellEnd"/>
      <w:r w:rsidR="00204BC7" w:rsidRPr="00181C72">
        <w:rPr>
          <w:rFonts w:ascii="Tahoma" w:hAnsi="Tahoma" w:cs="Tahoma"/>
          <w:sz w:val="20"/>
        </w:rPr>
        <w:t>) caso aplicável, uma</w:t>
      </w:r>
      <w:r w:rsidR="00DB51D1" w:rsidRPr="00181C72">
        <w:rPr>
          <w:rFonts w:ascii="Tahoma" w:hAnsi="Tahoma" w:cs="Tahoma"/>
          <w:sz w:val="20"/>
        </w:rPr>
        <w:t xml:space="preserve"> via original desta Escritura de Emissão ou do respectivo aditamento a esta Escritura de Emissão, acompanhada de</w:t>
      </w:r>
      <w:r w:rsidR="00204BC7" w:rsidRPr="00181C72">
        <w:rPr>
          <w:rFonts w:ascii="Tahoma" w:hAnsi="Tahoma" w:cs="Tahoma"/>
          <w:sz w:val="20"/>
        </w:rPr>
        <w:t xml:space="preserve"> cópia eletrônica (formato </w:t>
      </w:r>
      <w:r w:rsidR="00B33A75" w:rsidRPr="00181C72">
        <w:rPr>
          <w:rFonts w:ascii="Tahoma" w:hAnsi="Tahoma" w:cs="Tahoma"/>
          <w:sz w:val="20"/>
        </w:rPr>
        <w:t>.</w:t>
      </w:r>
      <w:proofErr w:type="spellStart"/>
      <w:r w:rsidR="00B33A75" w:rsidRPr="00181C72">
        <w:rPr>
          <w:rFonts w:ascii="Tahoma" w:hAnsi="Tahoma" w:cs="Tahoma"/>
          <w:i/>
          <w:iCs/>
          <w:sz w:val="20"/>
        </w:rPr>
        <w:t>pdf</w:t>
      </w:r>
      <w:proofErr w:type="spellEnd"/>
      <w:r w:rsidR="00204BC7" w:rsidRPr="00181C72">
        <w:rPr>
          <w:rFonts w:ascii="Tahoma" w:hAnsi="Tahoma" w:cs="Tahoma"/>
          <w:sz w:val="20"/>
        </w:rPr>
        <w:t xml:space="preserve">) desta Escritura de Emissão ou do respectivo aditamento a esta Escritura de Emissão contendo a chancela digital de inscrição na </w:t>
      </w:r>
      <w:r w:rsidR="00B33A75" w:rsidRPr="00181C72">
        <w:rPr>
          <w:rFonts w:ascii="Tahoma" w:hAnsi="Tahoma" w:cs="Tahoma"/>
          <w:sz w:val="20"/>
        </w:rPr>
        <w:t>JUCEP</w:t>
      </w:r>
      <w:r w:rsidRPr="00181C72">
        <w:rPr>
          <w:rFonts w:ascii="Tahoma" w:hAnsi="Tahoma" w:cs="Tahoma"/>
          <w:sz w:val="20"/>
        </w:rPr>
        <w:t>;</w:t>
      </w:r>
    </w:p>
    <w:p w14:paraId="12D595BE" w14:textId="781486FA" w:rsidR="0022198F" w:rsidRPr="002E68E5" w:rsidRDefault="00181C72" w:rsidP="00181C72">
      <w:pPr>
        <w:numPr>
          <w:ilvl w:val="3"/>
          <w:numId w:val="32"/>
        </w:numPr>
        <w:tabs>
          <w:tab w:val="clear" w:pos="2126"/>
          <w:tab w:val="num" w:pos="1560"/>
          <w:tab w:val="num" w:pos="2127"/>
        </w:tabs>
        <w:ind w:left="1560" w:firstLine="0"/>
        <w:rPr>
          <w:rFonts w:ascii="Tahoma" w:hAnsi="Tahoma" w:cs="Tahoma"/>
          <w:sz w:val="20"/>
        </w:rPr>
      </w:pPr>
      <w:r w:rsidRPr="002E68E5">
        <w:rPr>
          <w:rFonts w:ascii="Tahoma" w:hAnsi="Tahoma" w:cs="Tahoma"/>
          <w:sz w:val="20"/>
        </w:rPr>
        <w:t xml:space="preserve">uma via </w:t>
      </w:r>
      <w:r>
        <w:rPr>
          <w:rFonts w:ascii="Tahoma" w:hAnsi="Tahoma" w:cs="Tahoma"/>
          <w:sz w:val="20"/>
        </w:rPr>
        <w:t>eletrônica do</w:t>
      </w:r>
      <w:r w:rsidR="0022198F" w:rsidRPr="002E68E5">
        <w:rPr>
          <w:rFonts w:ascii="Tahoma" w:hAnsi="Tahoma" w:cs="Tahoma"/>
          <w:sz w:val="20"/>
        </w:rPr>
        <w:t xml:space="preserve"> registro ou averbação</w:t>
      </w:r>
      <w:r>
        <w:rPr>
          <w:rFonts w:ascii="Tahoma" w:hAnsi="Tahoma" w:cs="Tahoma"/>
          <w:sz w:val="20"/>
        </w:rPr>
        <w:t xml:space="preserve"> dos Contratos de Garantia</w:t>
      </w:r>
      <w:r w:rsidR="0022198F" w:rsidRPr="002E68E5">
        <w:rPr>
          <w:rFonts w:ascii="Tahoma" w:hAnsi="Tahoma" w:cs="Tahoma"/>
          <w:sz w:val="20"/>
        </w:rPr>
        <w:t xml:space="preserve"> perante os cartórios de registro de títulos e documentos </w:t>
      </w:r>
      <w:r>
        <w:rPr>
          <w:rFonts w:ascii="Tahoma" w:hAnsi="Tahoma" w:cs="Tahoma"/>
          <w:sz w:val="20"/>
        </w:rPr>
        <w:t xml:space="preserve">competentes </w:t>
      </w:r>
      <w:r w:rsidR="0022198F" w:rsidRPr="002E68E5">
        <w:rPr>
          <w:rFonts w:ascii="Tahoma" w:hAnsi="Tahoma" w:cs="Tahoma"/>
          <w:sz w:val="20"/>
        </w:rPr>
        <w:t>a que se refere a Cláusula </w:t>
      </w:r>
      <w:r w:rsidR="000F2F77">
        <w:rPr>
          <w:rFonts w:ascii="Tahoma" w:hAnsi="Tahoma" w:cs="Tahoma"/>
          <w:sz w:val="20"/>
        </w:rPr>
        <w:fldChar w:fldCharType="begin"/>
      </w:r>
      <w:r w:rsidR="000F2F77">
        <w:rPr>
          <w:rFonts w:ascii="Tahoma" w:hAnsi="Tahoma" w:cs="Tahoma"/>
          <w:sz w:val="20"/>
        </w:rPr>
        <w:instrText xml:space="preserve"> REF _Ref120875252 \r \h </w:instrText>
      </w:r>
      <w:r w:rsidR="000F2F77">
        <w:rPr>
          <w:rFonts w:ascii="Tahoma" w:hAnsi="Tahoma" w:cs="Tahoma"/>
          <w:sz w:val="20"/>
        </w:rPr>
      </w:r>
      <w:r w:rsidR="000F2F77">
        <w:rPr>
          <w:rFonts w:ascii="Tahoma" w:hAnsi="Tahoma" w:cs="Tahoma"/>
          <w:sz w:val="20"/>
        </w:rPr>
        <w:fldChar w:fldCharType="separate"/>
      </w:r>
      <w:r w:rsidR="000F2F77">
        <w:rPr>
          <w:rFonts w:ascii="Tahoma" w:hAnsi="Tahoma" w:cs="Tahoma"/>
          <w:sz w:val="20"/>
        </w:rPr>
        <w:t>3.4.1</w:t>
      </w:r>
      <w:r w:rsidR="000F2F77">
        <w:rPr>
          <w:rFonts w:ascii="Tahoma" w:hAnsi="Tahoma" w:cs="Tahoma"/>
          <w:sz w:val="20"/>
        </w:rPr>
        <w:fldChar w:fldCharType="end"/>
      </w:r>
      <w:r>
        <w:rPr>
          <w:rFonts w:ascii="Tahoma" w:hAnsi="Tahoma" w:cs="Tahoma"/>
          <w:sz w:val="20"/>
        </w:rPr>
        <w:t>, nos prazos previstos nos Contratos de Garantia</w:t>
      </w:r>
      <w:r w:rsidR="0022198F" w:rsidRPr="002E68E5">
        <w:rPr>
          <w:rFonts w:ascii="Tahoma" w:hAnsi="Tahoma" w:cs="Tahoma"/>
          <w:sz w:val="20"/>
        </w:rPr>
        <w:t>;</w:t>
      </w:r>
    </w:p>
    <w:p w14:paraId="2EEB55CE" w14:textId="09F29B49" w:rsidR="00F17D26" w:rsidRPr="002E68E5" w:rsidRDefault="00F17D26"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no prazo de até </w:t>
      </w:r>
      <w:r w:rsidR="00311C43">
        <w:rPr>
          <w:rFonts w:ascii="Tahoma" w:hAnsi="Tahoma" w:cs="Tahoma"/>
          <w:sz w:val="20"/>
        </w:rPr>
        <w:t>3</w:t>
      </w:r>
      <w:r w:rsidRPr="002E68E5">
        <w:rPr>
          <w:rFonts w:ascii="Tahoma" w:hAnsi="Tahoma" w:cs="Tahoma"/>
          <w:sz w:val="20"/>
        </w:rPr>
        <w:t> (</w:t>
      </w:r>
      <w:r w:rsidR="00311C43">
        <w:rPr>
          <w:rFonts w:ascii="Tahoma" w:hAnsi="Tahoma" w:cs="Tahoma"/>
          <w:sz w:val="20"/>
        </w:rPr>
        <w:t>três</w:t>
      </w:r>
      <w:r w:rsidR="009112E3">
        <w:rPr>
          <w:rFonts w:ascii="Tahoma" w:hAnsi="Tahoma" w:cs="Tahoma"/>
          <w:sz w:val="20"/>
        </w:rPr>
        <w:t>)</w:t>
      </w:r>
      <w:r w:rsidR="009112E3" w:rsidRPr="002E68E5">
        <w:rPr>
          <w:rFonts w:ascii="Tahoma" w:hAnsi="Tahoma" w:cs="Tahoma"/>
          <w:sz w:val="20"/>
        </w:rPr>
        <w:t xml:space="preserve"> </w:t>
      </w:r>
      <w:r w:rsidRPr="002E68E5">
        <w:rPr>
          <w:rFonts w:ascii="Tahoma" w:hAnsi="Tahoma" w:cs="Tahoma"/>
          <w:sz w:val="20"/>
        </w:rPr>
        <w:t xml:space="preserve">Dias Úteis contados da data do respectivo arquivamento na </w:t>
      </w:r>
      <w:r w:rsidR="00C43CD8" w:rsidRPr="002E68E5">
        <w:rPr>
          <w:rFonts w:ascii="Tahoma" w:hAnsi="Tahoma" w:cs="Tahoma"/>
          <w:sz w:val="20"/>
        </w:rPr>
        <w:t>JUCE</w:t>
      </w:r>
      <w:r w:rsidR="00C43CD8" w:rsidRPr="00B6239E">
        <w:rPr>
          <w:rFonts w:ascii="Tahoma" w:hAnsi="Tahoma" w:cs="Tahoma"/>
          <w:sz w:val="20"/>
        </w:rPr>
        <w:t>P</w:t>
      </w:r>
      <w:r w:rsidRPr="002E68E5">
        <w:rPr>
          <w:rFonts w:ascii="Tahoma" w:hAnsi="Tahoma" w:cs="Tahoma"/>
          <w:sz w:val="20"/>
        </w:rPr>
        <w:t>, (i) uma via original d</w:t>
      </w:r>
      <w:r w:rsidR="00181C72">
        <w:rPr>
          <w:rFonts w:ascii="Tahoma" w:hAnsi="Tahoma" w:cs="Tahoma"/>
          <w:sz w:val="20"/>
        </w:rPr>
        <w:t>e</w:t>
      </w:r>
      <w:r w:rsidRPr="002E68E5">
        <w:rPr>
          <w:rFonts w:ascii="Tahoma" w:hAnsi="Tahoma" w:cs="Tahoma"/>
          <w:sz w:val="20"/>
        </w:rPr>
        <w:t xml:space="preserve"> </w:t>
      </w:r>
      <w:r w:rsidR="00181C72">
        <w:rPr>
          <w:rFonts w:ascii="Tahoma" w:hAnsi="Tahoma" w:cs="Tahoma"/>
          <w:sz w:val="20"/>
        </w:rPr>
        <w:t xml:space="preserve">eventual </w:t>
      </w:r>
      <w:r w:rsidRPr="002E68E5">
        <w:rPr>
          <w:rFonts w:ascii="Tahoma" w:hAnsi="Tahoma" w:cs="Tahoma"/>
          <w:sz w:val="20"/>
        </w:rPr>
        <w:t xml:space="preserve">ata de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 xml:space="preserve">eral de Debenturistas arquivada na </w:t>
      </w:r>
      <w:r w:rsidR="00C43CD8" w:rsidRPr="002E68E5">
        <w:rPr>
          <w:rFonts w:ascii="Tahoma" w:hAnsi="Tahoma" w:cs="Tahoma"/>
          <w:sz w:val="20"/>
        </w:rPr>
        <w:t>JUCE</w:t>
      </w:r>
      <w:r w:rsidR="00C43CD8" w:rsidRPr="00B6239E">
        <w:rPr>
          <w:rFonts w:ascii="Tahoma" w:hAnsi="Tahoma" w:cs="Tahoma"/>
          <w:sz w:val="20"/>
        </w:rPr>
        <w:t>P</w:t>
      </w:r>
      <w:r w:rsidR="00504CC4" w:rsidRPr="002E68E5">
        <w:rPr>
          <w:rFonts w:ascii="Tahoma" w:hAnsi="Tahoma" w:cs="Tahoma"/>
          <w:sz w:val="20"/>
        </w:rPr>
        <w:t xml:space="preserve">; </w:t>
      </w:r>
      <w:r w:rsidRPr="002E68E5">
        <w:rPr>
          <w:rFonts w:ascii="Tahoma" w:hAnsi="Tahoma" w:cs="Tahoma"/>
          <w:sz w:val="20"/>
        </w:rPr>
        <w:t>ou (</w:t>
      </w:r>
      <w:proofErr w:type="spellStart"/>
      <w:r w:rsidRPr="002E68E5">
        <w:rPr>
          <w:rFonts w:ascii="Tahoma" w:hAnsi="Tahoma" w:cs="Tahoma"/>
          <w:sz w:val="20"/>
        </w:rPr>
        <w:t>ii</w:t>
      </w:r>
      <w:proofErr w:type="spellEnd"/>
      <w:r w:rsidRPr="002E68E5">
        <w:rPr>
          <w:rFonts w:ascii="Tahoma" w:hAnsi="Tahoma" w:cs="Tahoma"/>
          <w:sz w:val="20"/>
        </w:rPr>
        <w:t xml:space="preserve">) caso aplicável, cópia eletrônica (formato </w:t>
      </w:r>
      <w:r w:rsidR="00C43CD8" w:rsidRPr="00B6239E">
        <w:rPr>
          <w:rFonts w:ascii="Tahoma" w:hAnsi="Tahoma" w:cs="Tahoma"/>
          <w:sz w:val="20"/>
        </w:rPr>
        <w:t>.</w:t>
      </w:r>
      <w:proofErr w:type="spellStart"/>
      <w:r w:rsidR="00C43CD8" w:rsidRPr="00B6239E">
        <w:rPr>
          <w:rFonts w:ascii="Tahoma" w:hAnsi="Tahoma" w:cs="Tahoma"/>
          <w:i/>
          <w:iCs/>
          <w:sz w:val="20"/>
        </w:rPr>
        <w:t>pdf</w:t>
      </w:r>
      <w:proofErr w:type="spellEnd"/>
      <w:r w:rsidRPr="002E68E5">
        <w:rPr>
          <w:rFonts w:ascii="Tahoma" w:hAnsi="Tahoma" w:cs="Tahoma"/>
          <w:sz w:val="20"/>
        </w:rPr>
        <w:t>) d</w:t>
      </w:r>
      <w:r w:rsidR="00181C72">
        <w:rPr>
          <w:rFonts w:ascii="Tahoma" w:hAnsi="Tahoma" w:cs="Tahoma"/>
          <w:sz w:val="20"/>
        </w:rPr>
        <w:t xml:space="preserve">e eventual </w:t>
      </w:r>
      <w:r w:rsidRPr="002E68E5">
        <w:rPr>
          <w:rFonts w:ascii="Tahoma" w:hAnsi="Tahoma" w:cs="Tahoma"/>
          <w:sz w:val="20"/>
        </w:rPr>
        <w:t xml:space="preserve">ata de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 xml:space="preserve">eral de Debenturistas contendo a chancela digital de arquivamento na </w:t>
      </w:r>
      <w:r w:rsidR="00C43CD8" w:rsidRPr="002E68E5">
        <w:rPr>
          <w:rFonts w:ascii="Tahoma" w:hAnsi="Tahoma" w:cs="Tahoma"/>
          <w:sz w:val="20"/>
        </w:rPr>
        <w:t>JUCE</w:t>
      </w:r>
      <w:r w:rsidR="00C43CD8" w:rsidRPr="00B6239E">
        <w:rPr>
          <w:rFonts w:ascii="Tahoma" w:hAnsi="Tahoma" w:cs="Tahoma"/>
          <w:sz w:val="20"/>
        </w:rPr>
        <w:t>P</w:t>
      </w:r>
      <w:r w:rsidRPr="002E68E5">
        <w:rPr>
          <w:rFonts w:ascii="Tahoma" w:hAnsi="Tahoma" w:cs="Tahoma"/>
          <w:sz w:val="20"/>
        </w:rPr>
        <w:t>;</w:t>
      </w:r>
    </w:p>
    <w:p w14:paraId="68C73AA8" w14:textId="6A20011A" w:rsidR="00635146" w:rsidRPr="002E68E5" w:rsidRDefault="00635146" w:rsidP="00B6239E">
      <w:pPr>
        <w:numPr>
          <w:ilvl w:val="2"/>
          <w:numId w:val="32"/>
        </w:numPr>
        <w:ind w:left="709" w:firstLine="0"/>
        <w:rPr>
          <w:rFonts w:ascii="Tahoma" w:hAnsi="Tahoma" w:cs="Tahoma"/>
          <w:sz w:val="20"/>
        </w:rPr>
      </w:pPr>
      <w:bookmarkStart w:id="123" w:name="_Ref168844076"/>
      <w:bookmarkEnd w:id="120"/>
      <w:r w:rsidRPr="002E68E5">
        <w:rPr>
          <w:rFonts w:ascii="Tahoma" w:hAnsi="Tahoma" w:cs="Tahoma"/>
          <w:sz w:val="20"/>
        </w:rPr>
        <w:t xml:space="preserve">cumprir, e fazer com que </w:t>
      </w:r>
      <w:r w:rsidR="00410683" w:rsidRPr="002E68E5">
        <w:rPr>
          <w:rFonts w:ascii="Tahoma" w:hAnsi="Tahoma" w:cs="Tahoma"/>
          <w:sz w:val="20"/>
        </w:rPr>
        <w:t>suas</w:t>
      </w:r>
      <w:r w:rsidR="001D755C" w:rsidRPr="002E68E5">
        <w:rPr>
          <w:rFonts w:ascii="Tahoma" w:hAnsi="Tahoma" w:cs="Tahoma"/>
          <w:sz w:val="20"/>
        </w:rPr>
        <w:t xml:space="preserve"> </w:t>
      </w:r>
      <w:r w:rsidR="00410683" w:rsidRPr="002E68E5">
        <w:rPr>
          <w:rFonts w:ascii="Tahoma" w:hAnsi="Tahoma" w:cs="Tahoma"/>
          <w:sz w:val="20"/>
        </w:rPr>
        <w:t>Controladas</w:t>
      </w:r>
      <w:r w:rsidR="00D4153A">
        <w:rPr>
          <w:rFonts w:ascii="Tahoma" w:hAnsi="Tahoma" w:cs="Tahoma"/>
          <w:sz w:val="20"/>
        </w:rPr>
        <w:t xml:space="preserve"> (se existentes)</w:t>
      </w:r>
      <w:r w:rsidR="00C758BA">
        <w:rPr>
          <w:rFonts w:ascii="Tahoma" w:hAnsi="Tahoma" w:cs="Tahoma"/>
          <w:sz w:val="20"/>
        </w:rPr>
        <w:t>,</w:t>
      </w:r>
      <w:r w:rsidR="00410683" w:rsidRPr="002E68E5">
        <w:rPr>
          <w:rFonts w:ascii="Tahoma" w:hAnsi="Tahoma" w:cs="Tahoma"/>
          <w:sz w:val="20"/>
        </w:rPr>
        <w:t xml:space="preserve"> </w:t>
      </w:r>
      <w:r w:rsidRPr="002E68E5">
        <w:rPr>
          <w:rFonts w:ascii="Tahoma" w:hAnsi="Tahoma" w:cs="Tahoma"/>
          <w:sz w:val="20"/>
        </w:rPr>
        <w:t xml:space="preserve">cumpram, as leis, regulamentos, normas administrativas e determinações dos órgãos governamentais, autarquias ou </w:t>
      </w:r>
      <w:r w:rsidR="00274BD8" w:rsidRPr="002E68E5">
        <w:rPr>
          <w:rFonts w:ascii="Tahoma" w:hAnsi="Tahoma" w:cs="Tahoma"/>
          <w:sz w:val="20"/>
        </w:rPr>
        <w:t>instâncias judiciais</w:t>
      </w:r>
      <w:r w:rsidRPr="002E68E5">
        <w:rPr>
          <w:rFonts w:ascii="Tahoma" w:hAnsi="Tahoma" w:cs="Tahoma"/>
          <w:sz w:val="20"/>
        </w:rPr>
        <w:t xml:space="preserve"> </w:t>
      </w:r>
      <w:r w:rsidR="00341BB0">
        <w:rPr>
          <w:rFonts w:ascii="Tahoma" w:hAnsi="Tahoma" w:cs="Tahoma"/>
          <w:sz w:val="20"/>
        </w:rPr>
        <w:t>necessárias</w:t>
      </w:r>
      <w:r w:rsidR="00341BB0" w:rsidRPr="002E68E5">
        <w:rPr>
          <w:rFonts w:ascii="Tahoma" w:hAnsi="Tahoma" w:cs="Tahoma"/>
          <w:sz w:val="20"/>
        </w:rPr>
        <w:t xml:space="preserve"> </w:t>
      </w:r>
      <w:r w:rsidRPr="002E68E5">
        <w:rPr>
          <w:rFonts w:ascii="Tahoma" w:hAnsi="Tahoma" w:cs="Tahoma"/>
          <w:sz w:val="20"/>
        </w:rPr>
        <w:t>ao exercício de suas atividades</w:t>
      </w:r>
      <w:r w:rsidR="00B2779C">
        <w:rPr>
          <w:rFonts w:ascii="Tahoma" w:hAnsi="Tahoma" w:cs="Tahoma"/>
          <w:sz w:val="20"/>
        </w:rPr>
        <w:t xml:space="preserve">, exceto por aquelas </w:t>
      </w:r>
      <w:r w:rsidR="00B2779C" w:rsidRPr="00B2779C">
        <w:rPr>
          <w:rFonts w:ascii="Tahoma" w:hAnsi="Tahoma" w:cs="Tahoma"/>
          <w:sz w:val="20"/>
        </w:rPr>
        <w:t>questionadas de boa-fé nas esferas administrativa e/ou judicial cuja exigibilidade, se juridicamente possível, seja sobrestada por medida de efeito suspensivo dentro dos prazos legais e enquanto ela estiver vigente e/ou por aquelas cujo descumprimento não possa causar um Efeito Adverso Relevante</w:t>
      </w:r>
      <w:r w:rsidRPr="002E68E5">
        <w:rPr>
          <w:rFonts w:ascii="Tahoma" w:hAnsi="Tahoma" w:cs="Tahoma"/>
          <w:sz w:val="20"/>
        </w:rPr>
        <w:t>;</w:t>
      </w:r>
      <w:bookmarkEnd w:id="123"/>
    </w:p>
    <w:p w14:paraId="3E22339F" w14:textId="063F6BAD" w:rsidR="00634619" w:rsidRPr="002E68E5" w:rsidRDefault="00634619" w:rsidP="00B6239E">
      <w:pPr>
        <w:numPr>
          <w:ilvl w:val="2"/>
          <w:numId w:val="32"/>
        </w:numPr>
        <w:ind w:left="709" w:firstLine="0"/>
        <w:rPr>
          <w:rFonts w:ascii="Tahoma" w:hAnsi="Tahoma" w:cs="Tahoma"/>
          <w:sz w:val="20"/>
        </w:rPr>
      </w:pPr>
      <w:r w:rsidRPr="002E68E5">
        <w:rPr>
          <w:rFonts w:ascii="Tahoma" w:hAnsi="Tahoma" w:cs="Tahoma"/>
          <w:sz w:val="20"/>
        </w:rPr>
        <w:t>cumprir, e fazer com que suas</w:t>
      </w:r>
      <w:r w:rsidR="00410683" w:rsidRPr="002E68E5">
        <w:rPr>
          <w:rFonts w:ascii="Tahoma" w:hAnsi="Tahoma" w:cs="Tahoma"/>
          <w:sz w:val="20"/>
        </w:rPr>
        <w:t xml:space="preserve"> Afiliadas</w:t>
      </w:r>
      <w:r w:rsidRPr="002E68E5">
        <w:rPr>
          <w:rFonts w:ascii="Tahoma" w:hAnsi="Tahoma" w:cs="Tahoma"/>
          <w:sz w:val="20"/>
        </w:rPr>
        <w:t xml:space="preserve">, </w:t>
      </w:r>
      <w:r w:rsidR="00E740F8" w:rsidRPr="002E68E5">
        <w:rPr>
          <w:rFonts w:ascii="Tahoma" w:hAnsi="Tahoma" w:cs="Tahoma"/>
          <w:sz w:val="20"/>
        </w:rPr>
        <w:t>seus acionistas</w:t>
      </w:r>
      <w:r w:rsidR="00E740F8" w:rsidRPr="002E68E5">
        <w:rPr>
          <w:rFonts w:ascii="Tahoma" w:hAnsi="Tahoma" w:cs="Tahoma"/>
          <w:sz w:val="20"/>
        </w:rPr>
        <w:t xml:space="preserve">, </w:t>
      </w:r>
      <w:r w:rsidR="00596CFD" w:rsidRPr="002E68E5">
        <w:rPr>
          <w:rFonts w:ascii="Tahoma" w:hAnsi="Tahoma" w:cs="Tahoma"/>
          <w:sz w:val="20"/>
        </w:rPr>
        <w:t xml:space="preserve">administradores, </w:t>
      </w:r>
      <w:r w:rsidRPr="002E68E5">
        <w:rPr>
          <w:rFonts w:ascii="Tahoma" w:hAnsi="Tahoma" w:cs="Tahoma"/>
          <w:sz w:val="20"/>
        </w:rPr>
        <w:t xml:space="preserve">empregados e eventuais subcontratados </w:t>
      </w:r>
      <w:r w:rsidR="008B1DFC" w:rsidRPr="002E68E5">
        <w:rPr>
          <w:rFonts w:ascii="Tahoma" w:hAnsi="Tahoma" w:cs="Tahoma"/>
          <w:sz w:val="20"/>
        </w:rPr>
        <w:t xml:space="preserve">agindo em seu nome e benefício </w:t>
      </w:r>
      <w:r w:rsidRPr="002E68E5">
        <w:rPr>
          <w:rFonts w:ascii="Tahoma" w:hAnsi="Tahoma" w:cs="Tahoma"/>
          <w:sz w:val="20"/>
        </w:rPr>
        <w:t>cumpram, a</w:t>
      </w:r>
      <w:r w:rsidR="00A05CFA" w:rsidRPr="00B6239E">
        <w:rPr>
          <w:rFonts w:ascii="Tahoma" w:hAnsi="Tahoma" w:cs="Tahoma"/>
          <w:sz w:val="20"/>
        </w:rPr>
        <w:t>s</w:t>
      </w:r>
      <w:r w:rsidRPr="002E68E5">
        <w:rPr>
          <w:rFonts w:ascii="Tahoma" w:hAnsi="Tahoma" w:cs="Tahoma"/>
          <w:sz w:val="20"/>
        </w:rPr>
        <w:t xml:space="preserve"> </w:t>
      </w:r>
      <w:r w:rsidR="00A05CFA" w:rsidRPr="002E68E5">
        <w:rPr>
          <w:rFonts w:ascii="Tahoma" w:hAnsi="Tahoma" w:cs="Tahoma"/>
          <w:sz w:val="20"/>
        </w:rPr>
        <w:t>Le</w:t>
      </w:r>
      <w:r w:rsidR="00A05CFA" w:rsidRPr="00B6239E">
        <w:rPr>
          <w:rFonts w:ascii="Tahoma" w:hAnsi="Tahoma" w:cs="Tahoma"/>
          <w:sz w:val="20"/>
        </w:rPr>
        <w:t>is</w:t>
      </w:r>
      <w:r w:rsidR="00A05CFA" w:rsidRPr="002E68E5">
        <w:rPr>
          <w:rFonts w:ascii="Tahoma" w:hAnsi="Tahoma" w:cs="Tahoma"/>
          <w:sz w:val="20"/>
        </w:rPr>
        <w:t xml:space="preserve"> </w:t>
      </w:r>
      <w:r w:rsidRPr="002E68E5">
        <w:rPr>
          <w:rFonts w:ascii="Tahoma" w:hAnsi="Tahoma" w:cs="Tahoma"/>
          <w:sz w:val="20"/>
        </w:rPr>
        <w:t>Anticorrupção, bem como (a) manter políticas e procedimentos internos objetivando a divulgação e o integral cumprimento da</w:t>
      </w:r>
      <w:r w:rsidR="00A05CFA" w:rsidRPr="00B6239E">
        <w:rPr>
          <w:rFonts w:ascii="Tahoma" w:hAnsi="Tahoma" w:cs="Tahoma"/>
          <w:sz w:val="20"/>
        </w:rPr>
        <w:t>s</w:t>
      </w:r>
      <w:r w:rsidRPr="002E68E5">
        <w:rPr>
          <w:rFonts w:ascii="Tahoma" w:hAnsi="Tahoma" w:cs="Tahoma"/>
          <w:sz w:val="20"/>
        </w:rPr>
        <w:t xml:space="preserve"> </w:t>
      </w:r>
      <w:r w:rsidR="00A05CFA" w:rsidRPr="00B6239E">
        <w:rPr>
          <w:rFonts w:ascii="Tahoma" w:hAnsi="Tahoma" w:cs="Tahoma"/>
          <w:sz w:val="20"/>
        </w:rPr>
        <w:t>Leis</w:t>
      </w:r>
      <w:r w:rsidR="00A05CFA" w:rsidRPr="002E68E5">
        <w:rPr>
          <w:rFonts w:ascii="Tahoma" w:hAnsi="Tahoma" w:cs="Tahoma"/>
          <w:sz w:val="20"/>
        </w:rPr>
        <w:t xml:space="preserve"> </w:t>
      </w:r>
      <w:r w:rsidRPr="002E68E5">
        <w:rPr>
          <w:rFonts w:ascii="Tahoma" w:hAnsi="Tahoma" w:cs="Tahoma"/>
          <w:sz w:val="20"/>
        </w:rPr>
        <w:t>Anticorrupção; (b) dar pleno conhecimento da</w:t>
      </w:r>
      <w:r w:rsidR="00A05CFA" w:rsidRPr="00B6239E">
        <w:rPr>
          <w:rFonts w:ascii="Tahoma" w:hAnsi="Tahoma" w:cs="Tahoma"/>
          <w:sz w:val="20"/>
        </w:rPr>
        <w:t>s</w:t>
      </w:r>
      <w:r w:rsidRPr="002E68E5">
        <w:rPr>
          <w:rFonts w:ascii="Tahoma" w:hAnsi="Tahoma" w:cs="Tahoma"/>
          <w:sz w:val="20"/>
        </w:rPr>
        <w:t xml:space="preserve"> </w:t>
      </w:r>
      <w:r w:rsidR="00A05CFA" w:rsidRPr="00B6239E">
        <w:rPr>
          <w:rFonts w:ascii="Tahoma" w:hAnsi="Tahoma" w:cs="Tahoma"/>
          <w:sz w:val="20"/>
        </w:rPr>
        <w:t>Leis</w:t>
      </w:r>
      <w:r w:rsidR="00A05CFA" w:rsidRPr="002E68E5">
        <w:rPr>
          <w:rFonts w:ascii="Tahoma" w:hAnsi="Tahoma" w:cs="Tahoma"/>
          <w:sz w:val="20"/>
        </w:rPr>
        <w:t xml:space="preserve"> </w:t>
      </w:r>
      <w:r w:rsidRPr="002E68E5">
        <w:rPr>
          <w:rFonts w:ascii="Tahoma" w:hAnsi="Tahoma" w:cs="Tahoma"/>
          <w:sz w:val="20"/>
        </w:rPr>
        <w:t>Anticorrupção a todos os profissionais com quem venha a se relacionar, previamente ao início de sua atuação; (c) </w:t>
      </w:r>
      <w:r w:rsidR="0015280C" w:rsidRPr="002E68E5">
        <w:rPr>
          <w:rFonts w:ascii="Tahoma" w:hAnsi="Tahoma" w:cs="Tahoma"/>
          <w:sz w:val="20"/>
        </w:rPr>
        <w:t xml:space="preserve">não violar, assim como </w:t>
      </w:r>
      <w:r w:rsidR="00B2779C">
        <w:rPr>
          <w:rFonts w:ascii="Tahoma" w:hAnsi="Tahoma" w:cs="Tahoma"/>
          <w:sz w:val="20"/>
        </w:rPr>
        <w:t xml:space="preserve">tomar todas as providências cabíveis para que </w:t>
      </w:r>
      <w:r w:rsidR="00E740F8" w:rsidRPr="002E68E5">
        <w:rPr>
          <w:rFonts w:ascii="Tahoma" w:hAnsi="Tahoma" w:cs="Tahoma"/>
          <w:sz w:val="20"/>
        </w:rPr>
        <w:t xml:space="preserve">seus acionistas, </w:t>
      </w:r>
      <w:r w:rsidR="00596CFD" w:rsidRPr="002E68E5">
        <w:rPr>
          <w:rFonts w:ascii="Tahoma" w:hAnsi="Tahoma" w:cs="Tahoma"/>
          <w:sz w:val="20"/>
        </w:rPr>
        <w:t>administradores,</w:t>
      </w:r>
      <w:r w:rsidR="0015280C" w:rsidRPr="002E68E5">
        <w:rPr>
          <w:rFonts w:ascii="Tahoma" w:hAnsi="Tahoma" w:cs="Tahoma"/>
          <w:sz w:val="20"/>
        </w:rPr>
        <w:t xml:space="preserve"> empregados e eventuais subcontratados </w:t>
      </w:r>
      <w:r w:rsidR="008B1DFC" w:rsidRPr="002E68E5">
        <w:rPr>
          <w:rFonts w:ascii="Tahoma" w:hAnsi="Tahoma" w:cs="Tahoma"/>
          <w:sz w:val="20"/>
        </w:rPr>
        <w:t>agindo em seu nome e benefício</w:t>
      </w:r>
      <w:r w:rsidR="0015280C" w:rsidRPr="002E68E5">
        <w:rPr>
          <w:rFonts w:ascii="Tahoma" w:hAnsi="Tahoma" w:cs="Tahoma"/>
          <w:sz w:val="20"/>
        </w:rPr>
        <w:t xml:space="preserve">, </w:t>
      </w:r>
      <w:r w:rsidR="00B2779C">
        <w:rPr>
          <w:rFonts w:ascii="Tahoma" w:hAnsi="Tahoma" w:cs="Tahoma"/>
          <w:sz w:val="20"/>
        </w:rPr>
        <w:t xml:space="preserve">não violem </w:t>
      </w:r>
      <w:r w:rsidR="0015280C" w:rsidRPr="002E68E5">
        <w:rPr>
          <w:rFonts w:ascii="Tahoma" w:hAnsi="Tahoma" w:cs="Tahoma"/>
          <w:sz w:val="20"/>
        </w:rPr>
        <w:t>as Leis Anticorrupção</w:t>
      </w:r>
      <w:r w:rsidRPr="002E68E5">
        <w:rPr>
          <w:rFonts w:ascii="Tahoma" w:hAnsi="Tahoma" w:cs="Tahoma"/>
          <w:sz w:val="20"/>
        </w:rPr>
        <w:t>; e (d) </w:t>
      </w:r>
      <w:r w:rsidR="00B2522D" w:rsidRPr="002E68E5">
        <w:rPr>
          <w:rFonts w:ascii="Tahoma" w:hAnsi="Tahoma" w:cs="Tahoma"/>
          <w:sz w:val="20"/>
        </w:rPr>
        <w:t xml:space="preserve">comunicar </w:t>
      </w:r>
      <w:r w:rsidR="00596CFD" w:rsidRPr="002E68E5">
        <w:rPr>
          <w:rFonts w:ascii="Tahoma" w:hAnsi="Tahoma" w:cs="Tahoma"/>
          <w:sz w:val="20"/>
        </w:rPr>
        <w:t xml:space="preserve">imediatamente </w:t>
      </w:r>
      <w:r w:rsidR="00B2522D" w:rsidRPr="002E68E5">
        <w:rPr>
          <w:rFonts w:ascii="Tahoma" w:hAnsi="Tahoma" w:cs="Tahoma"/>
          <w:sz w:val="20"/>
        </w:rPr>
        <w:t xml:space="preserve">os Debenturistas e o Agente Fiduciário de qualquer ato ou fato </w:t>
      </w:r>
      <w:r w:rsidR="008B1DFC" w:rsidRPr="002E68E5">
        <w:rPr>
          <w:rFonts w:ascii="Tahoma" w:hAnsi="Tahoma" w:cs="Tahoma"/>
          <w:sz w:val="20"/>
        </w:rPr>
        <w:t xml:space="preserve">relacionado ao disposto neste inciso </w:t>
      </w:r>
      <w:r w:rsidR="00B2522D" w:rsidRPr="002E68E5">
        <w:rPr>
          <w:rFonts w:ascii="Tahoma" w:hAnsi="Tahoma" w:cs="Tahoma"/>
          <w:sz w:val="20"/>
        </w:rPr>
        <w:t xml:space="preserve">que viole a </w:t>
      </w:r>
      <w:r w:rsidR="00A05CFA" w:rsidRPr="00B6239E">
        <w:rPr>
          <w:rFonts w:ascii="Tahoma" w:hAnsi="Tahoma" w:cs="Tahoma"/>
          <w:sz w:val="20"/>
        </w:rPr>
        <w:t>Leis</w:t>
      </w:r>
      <w:r w:rsidR="00A05CFA" w:rsidRPr="002E68E5">
        <w:rPr>
          <w:rFonts w:ascii="Tahoma" w:hAnsi="Tahoma" w:cs="Tahoma"/>
          <w:sz w:val="20"/>
        </w:rPr>
        <w:t xml:space="preserve"> </w:t>
      </w:r>
      <w:r w:rsidR="00B2522D" w:rsidRPr="002E68E5">
        <w:rPr>
          <w:rFonts w:ascii="Tahoma" w:hAnsi="Tahoma" w:cs="Tahoma"/>
          <w:sz w:val="20"/>
        </w:rPr>
        <w:t>Anticorrupção</w:t>
      </w:r>
      <w:r w:rsidRPr="002E68E5">
        <w:rPr>
          <w:rFonts w:ascii="Tahoma" w:hAnsi="Tahoma" w:cs="Tahoma"/>
          <w:sz w:val="20"/>
        </w:rPr>
        <w:t>;</w:t>
      </w:r>
    </w:p>
    <w:p w14:paraId="268AE292" w14:textId="59A63709" w:rsidR="000A38B1" w:rsidRPr="00DE25E1" w:rsidRDefault="000A38B1" w:rsidP="00401075">
      <w:pPr>
        <w:numPr>
          <w:ilvl w:val="2"/>
          <w:numId w:val="32"/>
        </w:numPr>
        <w:ind w:left="709" w:firstLine="0"/>
        <w:rPr>
          <w:rFonts w:ascii="Tahoma" w:hAnsi="Tahoma" w:cs="Tahoma"/>
          <w:sz w:val="20"/>
        </w:rPr>
      </w:pPr>
      <w:r w:rsidRPr="00DE25E1">
        <w:rPr>
          <w:rFonts w:ascii="Tahoma" w:hAnsi="Tahoma" w:cs="Tahoma"/>
          <w:sz w:val="20"/>
        </w:rPr>
        <w:t>cumprir a Legislação Socioambiental</w:t>
      </w:r>
      <w:r w:rsidR="00DE25E1" w:rsidRPr="00DE25E1">
        <w:rPr>
          <w:rFonts w:ascii="Tahoma" w:hAnsi="Tahoma" w:cs="Tahoma"/>
          <w:sz w:val="20"/>
        </w:rPr>
        <w:t>, na exata medida em que tais normas forem aplicáveis,</w:t>
      </w:r>
      <w:r w:rsidRPr="00DE25E1">
        <w:rPr>
          <w:rFonts w:ascii="Tahoma" w:hAnsi="Tahoma" w:cs="Tahoma"/>
          <w:sz w:val="20"/>
        </w:rPr>
        <w:t xml:space="preserve"> e adotar as medidas e ações preventivas ou reparatórias destinadas a evitar ou corrigir eventuais danos ambientais decorrentes do exercício de suas atividades</w:t>
      </w:r>
      <w:r w:rsidR="00DE25E1" w:rsidRPr="00DE25E1">
        <w:rPr>
          <w:rFonts w:ascii="Tahoma" w:hAnsi="Tahoma" w:cs="Tahoma"/>
          <w:sz w:val="20"/>
        </w:rPr>
        <w:t>, exceto</w:t>
      </w:r>
      <w:r w:rsidR="00AC00FA">
        <w:rPr>
          <w:rFonts w:ascii="Tahoma" w:hAnsi="Tahoma" w:cs="Tahoma"/>
          <w:sz w:val="20"/>
        </w:rPr>
        <w:t>, exclusivamente para Legislação Socioambiental que não a Legislação Socioambiental Reputacional,</w:t>
      </w:r>
      <w:r w:rsidR="00DE25E1" w:rsidRPr="00DE25E1">
        <w:rPr>
          <w:rFonts w:ascii="Tahoma" w:hAnsi="Tahoma" w:cs="Tahoma"/>
          <w:sz w:val="20"/>
        </w:rPr>
        <w:t xml:space="preserve"> em relação àquelas matérias que estejam sendo discutidas judicial ou </w:t>
      </w:r>
      <w:r w:rsidR="00DE25E1" w:rsidRPr="00DE25E1">
        <w:rPr>
          <w:rFonts w:ascii="Tahoma" w:hAnsi="Tahoma" w:cs="Tahoma"/>
          <w:sz w:val="20"/>
        </w:rPr>
        <w:lastRenderedPageBreak/>
        <w:t>administrativamente pela Emissora, se houver, desde que tal discussão, se juridicamente possível, gere efeito suspensivo;</w:t>
      </w:r>
      <w:r w:rsidR="00A76EDA">
        <w:rPr>
          <w:rFonts w:ascii="Tahoma" w:hAnsi="Tahoma" w:cs="Tahoma"/>
          <w:sz w:val="20"/>
        </w:rPr>
        <w:t xml:space="preserve"> </w:t>
      </w:r>
    </w:p>
    <w:p w14:paraId="41232684" w14:textId="2E1C9127" w:rsidR="00564835" w:rsidRPr="002E68E5" w:rsidRDefault="00325D71" w:rsidP="00B6239E">
      <w:pPr>
        <w:numPr>
          <w:ilvl w:val="2"/>
          <w:numId w:val="32"/>
        </w:numPr>
        <w:ind w:left="709" w:firstLine="0"/>
        <w:rPr>
          <w:rFonts w:ascii="Tahoma" w:hAnsi="Tahoma" w:cs="Tahoma"/>
          <w:sz w:val="20"/>
        </w:rPr>
      </w:pPr>
      <w:r w:rsidRPr="002E68E5">
        <w:rPr>
          <w:rFonts w:ascii="Tahoma" w:hAnsi="Tahoma" w:cs="Tahoma"/>
          <w:sz w:val="20"/>
        </w:rPr>
        <w:t>manter</w:t>
      </w:r>
      <w:r w:rsidR="00564835" w:rsidRPr="002E68E5">
        <w:rPr>
          <w:rFonts w:ascii="Tahoma" w:hAnsi="Tahoma" w:cs="Tahoma"/>
          <w:sz w:val="20"/>
        </w:rPr>
        <w:t xml:space="preserve">, </w:t>
      </w:r>
      <w:r w:rsidR="000D42F9" w:rsidRPr="002E68E5">
        <w:rPr>
          <w:rFonts w:ascii="Tahoma" w:hAnsi="Tahoma" w:cs="Tahoma"/>
          <w:sz w:val="20"/>
        </w:rPr>
        <w:t xml:space="preserve">e fazer </w:t>
      </w:r>
      <w:r w:rsidR="00564835" w:rsidRPr="002E68E5">
        <w:rPr>
          <w:rFonts w:ascii="Tahoma" w:hAnsi="Tahoma" w:cs="Tahoma"/>
          <w:sz w:val="20"/>
        </w:rPr>
        <w:t>com</w:t>
      </w:r>
      <w:r w:rsidR="000D42F9" w:rsidRPr="002E68E5">
        <w:rPr>
          <w:rFonts w:ascii="Tahoma" w:hAnsi="Tahoma" w:cs="Tahoma"/>
          <w:sz w:val="20"/>
        </w:rPr>
        <w:t xml:space="preserve"> que</w:t>
      </w:r>
      <w:r w:rsidR="00410683" w:rsidRPr="002E68E5">
        <w:rPr>
          <w:rFonts w:ascii="Tahoma" w:hAnsi="Tahoma" w:cs="Tahoma"/>
          <w:sz w:val="20"/>
        </w:rPr>
        <w:t xml:space="preserve"> suas Controladas</w:t>
      </w:r>
      <w:r w:rsidR="00D4153A">
        <w:rPr>
          <w:rFonts w:ascii="Tahoma" w:hAnsi="Tahoma" w:cs="Tahoma"/>
          <w:sz w:val="20"/>
        </w:rPr>
        <w:t xml:space="preserve"> (se existentes)</w:t>
      </w:r>
      <w:r w:rsidR="00C758BA">
        <w:rPr>
          <w:rFonts w:ascii="Tahoma" w:hAnsi="Tahoma" w:cs="Tahoma"/>
          <w:sz w:val="20"/>
        </w:rPr>
        <w:t>,</w:t>
      </w:r>
      <w:r w:rsidR="000D42F9" w:rsidRPr="002E68E5">
        <w:rPr>
          <w:rFonts w:ascii="Tahoma" w:hAnsi="Tahoma" w:cs="Tahoma"/>
          <w:sz w:val="20"/>
        </w:rPr>
        <w:t xml:space="preserve"> mantenham</w:t>
      </w:r>
      <w:r w:rsidR="00564835" w:rsidRPr="002E68E5">
        <w:rPr>
          <w:rFonts w:ascii="Tahoma" w:hAnsi="Tahoma" w:cs="Tahoma"/>
          <w:sz w:val="20"/>
        </w:rPr>
        <w:t>, em dia o pagamento de todas as obrigações de natureza tributária (municipal, estadual e federal), trabalhista, previdenciária, ambiental e de quaisquer outras obrigações impostas por lei</w:t>
      </w:r>
      <w:r w:rsidR="00CD682A">
        <w:rPr>
          <w:rFonts w:ascii="Tahoma" w:hAnsi="Tahoma" w:cs="Tahoma"/>
          <w:sz w:val="20"/>
        </w:rPr>
        <w:t xml:space="preserve">, </w:t>
      </w:r>
      <w:r w:rsidR="00CD682A" w:rsidRPr="00CD682A">
        <w:rPr>
          <w:rFonts w:ascii="Tahoma" w:hAnsi="Tahoma" w:cs="Tahoma"/>
          <w:sz w:val="20"/>
        </w:rPr>
        <w:t>exceto por aquelas questionadas de boa-fé nas esferas administrativa e/ou judicial cuja exigibilidade, se juridicamente possível, seja sobrestada por medida de efeito suspensivo dentro dos prazos legais e enquanto ela estiver vigente e/ou por aquelas cujo descumprimento não possa causar um Efeito Adverso Relevante</w:t>
      </w:r>
      <w:r w:rsidR="00564835" w:rsidRPr="002E68E5">
        <w:rPr>
          <w:rFonts w:ascii="Tahoma" w:hAnsi="Tahoma" w:cs="Tahoma"/>
          <w:sz w:val="20"/>
        </w:rPr>
        <w:t>;</w:t>
      </w:r>
    </w:p>
    <w:p w14:paraId="7C8961ED" w14:textId="311DA8A4" w:rsidR="003B1712" w:rsidRPr="002E68E5" w:rsidRDefault="00635146" w:rsidP="00B6239E">
      <w:pPr>
        <w:numPr>
          <w:ilvl w:val="2"/>
          <w:numId w:val="32"/>
        </w:numPr>
        <w:ind w:left="709" w:firstLine="0"/>
        <w:rPr>
          <w:rFonts w:ascii="Tahoma" w:hAnsi="Tahoma" w:cs="Tahoma"/>
          <w:sz w:val="20"/>
        </w:rPr>
      </w:pPr>
      <w:bookmarkStart w:id="124" w:name="_Ref168844078"/>
      <w:r w:rsidRPr="002E68E5">
        <w:rPr>
          <w:rFonts w:ascii="Tahoma" w:hAnsi="Tahoma" w:cs="Tahoma"/>
          <w:sz w:val="20"/>
        </w:rPr>
        <w:t xml:space="preserve">manter, e fazer com que </w:t>
      </w:r>
      <w:r w:rsidR="00410683" w:rsidRPr="002E68E5">
        <w:rPr>
          <w:rFonts w:ascii="Tahoma" w:hAnsi="Tahoma" w:cs="Tahoma"/>
          <w:sz w:val="20"/>
        </w:rPr>
        <w:t>suas Controladas</w:t>
      </w:r>
      <w:r w:rsidR="00D4153A">
        <w:rPr>
          <w:rFonts w:ascii="Tahoma" w:hAnsi="Tahoma" w:cs="Tahoma"/>
          <w:sz w:val="20"/>
        </w:rPr>
        <w:t xml:space="preserve"> (se existentes)</w:t>
      </w:r>
      <w:r w:rsidR="00C758BA">
        <w:rPr>
          <w:rFonts w:ascii="Tahoma" w:hAnsi="Tahoma" w:cs="Tahoma"/>
          <w:sz w:val="20"/>
        </w:rPr>
        <w:t>,</w:t>
      </w:r>
      <w:r w:rsidR="00410683" w:rsidRPr="002E68E5">
        <w:rPr>
          <w:rFonts w:ascii="Tahoma" w:hAnsi="Tahoma" w:cs="Tahoma"/>
          <w:sz w:val="20"/>
        </w:rPr>
        <w:t xml:space="preserve"> </w:t>
      </w:r>
      <w:r w:rsidRPr="002E68E5">
        <w:rPr>
          <w:rFonts w:ascii="Tahoma" w:hAnsi="Tahoma" w:cs="Tahoma"/>
          <w:sz w:val="20"/>
        </w:rPr>
        <w:t>mantenham, sempre válidas, eficazes, em perfeita ordem e em pleno vigor</w:t>
      </w:r>
      <w:r w:rsidR="00840930" w:rsidRPr="002E68E5">
        <w:rPr>
          <w:rFonts w:ascii="Tahoma" w:hAnsi="Tahoma" w:cs="Tahoma"/>
          <w:sz w:val="20"/>
        </w:rPr>
        <w:t>,</w:t>
      </w:r>
      <w:r w:rsidRPr="002E68E5">
        <w:rPr>
          <w:rFonts w:ascii="Tahoma" w:hAnsi="Tahoma" w:cs="Tahoma"/>
          <w:sz w:val="20"/>
        </w:rPr>
        <w:t xml:space="preserve"> todas as</w:t>
      </w:r>
      <w:r w:rsidR="0023568A" w:rsidRPr="002E68E5">
        <w:rPr>
          <w:rFonts w:ascii="Tahoma" w:hAnsi="Tahoma" w:cs="Tahoma"/>
          <w:sz w:val="20"/>
        </w:rPr>
        <w:t xml:space="preserve"> licenças, concessões, autorizações, permissões e alvarás</w:t>
      </w:r>
      <w:r w:rsidRPr="002E68E5">
        <w:rPr>
          <w:rFonts w:ascii="Tahoma" w:hAnsi="Tahoma" w:cs="Tahoma"/>
          <w:sz w:val="20"/>
        </w:rPr>
        <w:t xml:space="preserve">, inclusive ambientais, </w:t>
      </w:r>
      <w:r w:rsidR="00611782" w:rsidRPr="002E68E5">
        <w:rPr>
          <w:rFonts w:ascii="Tahoma" w:hAnsi="Tahoma" w:cs="Tahoma"/>
          <w:sz w:val="20"/>
        </w:rPr>
        <w:t>necessári</w:t>
      </w:r>
      <w:r w:rsidR="00BD3D16" w:rsidRPr="002E68E5">
        <w:rPr>
          <w:rFonts w:ascii="Tahoma" w:hAnsi="Tahoma" w:cs="Tahoma"/>
          <w:sz w:val="20"/>
        </w:rPr>
        <w:t>a</w:t>
      </w:r>
      <w:r w:rsidR="00611782" w:rsidRPr="002E68E5">
        <w:rPr>
          <w:rFonts w:ascii="Tahoma" w:hAnsi="Tahoma" w:cs="Tahoma"/>
          <w:sz w:val="20"/>
        </w:rPr>
        <w:t xml:space="preserve">s </w:t>
      </w:r>
      <w:r w:rsidRPr="002E68E5">
        <w:rPr>
          <w:rFonts w:ascii="Tahoma" w:hAnsi="Tahoma" w:cs="Tahoma"/>
          <w:sz w:val="20"/>
        </w:rPr>
        <w:t>ao exercício de suas atividades</w:t>
      </w:r>
      <w:r w:rsidR="00FA1064">
        <w:rPr>
          <w:rFonts w:ascii="Tahoma" w:hAnsi="Tahoma" w:cs="Tahoma"/>
          <w:sz w:val="20"/>
        </w:rPr>
        <w:t xml:space="preserve"> da forma como </w:t>
      </w:r>
      <w:r w:rsidR="009112E3">
        <w:rPr>
          <w:rFonts w:ascii="Tahoma" w:hAnsi="Tahoma" w:cs="Tahoma"/>
          <w:sz w:val="20"/>
        </w:rPr>
        <w:t xml:space="preserve">são </w:t>
      </w:r>
      <w:r w:rsidR="00FA1064">
        <w:rPr>
          <w:rFonts w:ascii="Tahoma" w:hAnsi="Tahoma" w:cs="Tahoma"/>
          <w:sz w:val="20"/>
        </w:rPr>
        <w:t xml:space="preserve">atualmente conduzidas, </w:t>
      </w:r>
      <w:r w:rsidR="00CD682A" w:rsidRPr="00CD682A">
        <w:rPr>
          <w:rFonts w:ascii="Tahoma" w:hAnsi="Tahoma" w:cs="Tahoma"/>
          <w:sz w:val="20"/>
        </w:rPr>
        <w:t xml:space="preserve">exceto </w:t>
      </w:r>
      <w:r w:rsidR="009112E3" w:rsidRPr="00CD682A">
        <w:rPr>
          <w:rFonts w:ascii="Tahoma" w:hAnsi="Tahoma" w:cs="Tahoma"/>
          <w:sz w:val="20"/>
        </w:rPr>
        <w:t xml:space="preserve">por aquelas </w:t>
      </w:r>
      <w:r w:rsidR="009112E3">
        <w:rPr>
          <w:rFonts w:ascii="Tahoma" w:hAnsi="Tahoma" w:cs="Tahoma"/>
          <w:sz w:val="20"/>
        </w:rPr>
        <w:t xml:space="preserve">(i) </w:t>
      </w:r>
      <w:r w:rsidR="00CD682A" w:rsidRPr="00CD682A">
        <w:rPr>
          <w:rFonts w:ascii="Tahoma" w:hAnsi="Tahoma" w:cs="Tahoma"/>
          <w:sz w:val="20"/>
        </w:rPr>
        <w:t>questionadas de boa-fé nas esferas administrativa e/ou judicial cuja exigibilidade, se juridicamente possível, seja sobrestada por medida de efeito suspensivo dentro dos prazos legais e enquanto ela estiver vigente</w:t>
      </w:r>
      <w:r w:rsidR="009112E3">
        <w:rPr>
          <w:rFonts w:ascii="Tahoma" w:hAnsi="Tahoma" w:cs="Tahoma"/>
          <w:sz w:val="20"/>
        </w:rPr>
        <w:t>; (</w:t>
      </w:r>
      <w:proofErr w:type="spellStart"/>
      <w:r w:rsidR="009112E3">
        <w:rPr>
          <w:rFonts w:ascii="Tahoma" w:hAnsi="Tahoma" w:cs="Tahoma"/>
          <w:sz w:val="20"/>
        </w:rPr>
        <w:t>ii</w:t>
      </w:r>
      <w:proofErr w:type="spellEnd"/>
      <w:r w:rsidR="009112E3">
        <w:rPr>
          <w:rFonts w:ascii="Tahoma" w:hAnsi="Tahoma" w:cs="Tahoma"/>
          <w:sz w:val="20"/>
        </w:rPr>
        <w:t>) que estejam em processo legal de renovação ou obtenção; e/ou (</w:t>
      </w:r>
      <w:proofErr w:type="spellStart"/>
      <w:r w:rsidR="009112E3">
        <w:rPr>
          <w:rFonts w:ascii="Tahoma" w:hAnsi="Tahoma" w:cs="Tahoma"/>
          <w:sz w:val="20"/>
        </w:rPr>
        <w:t>iii</w:t>
      </w:r>
      <w:proofErr w:type="spellEnd"/>
      <w:r w:rsidR="009112E3">
        <w:rPr>
          <w:rFonts w:ascii="Tahoma" w:hAnsi="Tahoma" w:cs="Tahoma"/>
          <w:sz w:val="20"/>
        </w:rPr>
        <w:t>)</w:t>
      </w:r>
      <w:r w:rsidR="00CD682A" w:rsidRPr="00CD682A">
        <w:rPr>
          <w:rFonts w:ascii="Tahoma" w:hAnsi="Tahoma" w:cs="Tahoma"/>
          <w:sz w:val="20"/>
        </w:rPr>
        <w:t xml:space="preserve"> cujo descumprimento não possa causar um Efeito Adverso Relevante</w:t>
      </w:r>
      <w:r w:rsidRPr="002E68E5">
        <w:rPr>
          <w:rFonts w:ascii="Tahoma" w:hAnsi="Tahoma" w:cs="Tahoma"/>
          <w:sz w:val="20"/>
        </w:rPr>
        <w:t>;</w:t>
      </w:r>
      <w:bookmarkEnd w:id="124"/>
    </w:p>
    <w:p w14:paraId="43D8AC90" w14:textId="76C0E6BF" w:rsidR="00635146" w:rsidRPr="002E68E5" w:rsidRDefault="00635146" w:rsidP="00B6239E">
      <w:pPr>
        <w:numPr>
          <w:ilvl w:val="2"/>
          <w:numId w:val="32"/>
        </w:numPr>
        <w:ind w:left="709" w:firstLine="0"/>
        <w:rPr>
          <w:rFonts w:ascii="Tahoma" w:hAnsi="Tahoma" w:cs="Tahoma"/>
          <w:sz w:val="20"/>
        </w:rPr>
      </w:pPr>
      <w:bookmarkStart w:id="125" w:name="_Ref168844079"/>
      <w:r w:rsidRPr="002E68E5">
        <w:rPr>
          <w:rFonts w:ascii="Tahoma" w:hAnsi="Tahoma" w:cs="Tahoma"/>
          <w:sz w:val="20"/>
        </w:rPr>
        <w:t xml:space="preserve">manter sempre válidas, eficazes, em perfeita ordem e em pleno vigor todas as autorizações necessárias à </w:t>
      </w:r>
      <w:r w:rsidR="00334EE7" w:rsidRPr="002E68E5">
        <w:rPr>
          <w:rFonts w:ascii="Tahoma" w:hAnsi="Tahoma" w:cs="Tahoma"/>
          <w:sz w:val="20"/>
        </w:rPr>
        <w:t>celebração</w:t>
      </w:r>
      <w:r w:rsidRPr="002E68E5">
        <w:rPr>
          <w:rFonts w:ascii="Tahoma" w:hAnsi="Tahoma" w:cs="Tahoma"/>
          <w:sz w:val="20"/>
        </w:rPr>
        <w:t xml:space="preserve"> desta Escritura de Emissão</w:t>
      </w:r>
      <w:r w:rsidR="00BB5E25" w:rsidRPr="002E68E5">
        <w:rPr>
          <w:rFonts w:ascii="Tahoma" w:hAnsi="Tahoma" w:cs="Tahoma"/>
          <w:sz w:val="20"/>
        </w:rPr>
        <w:t xml:space="preserve"> e </w:t>
      </w:r>
      <w:r w:rsidR="002D415E" w:rsidRPr="002E68E5">
        <w:rPr>
          <w:rFonts w:ascii="Tahoma" w:hAnsi="Tahoma" w:cs="Tahoma"/>
          <w:sz w:val="20"/>
        </w:rPr>
        <w:t>dos demais Documentos das Obrigações Garantidas</w:t>
      </w:r>
      <w:r w:rsidRPr="002E68E5">
        <w:rPr>
          <w:rFonts w:ascii="Tahoma" w:hAnsi="Tahoma" w:cs="Tahoma"/>
          <w:sz w:val="20"/>
        </w:rPr>
        <w:t xml:space="preserve"> e ao cumprimento de todas as obrigações aqui e ali </w:t>
      </w:r>
      <w:r w:rsidRPr="002E68E5">
        <w:rPr>
          <w:rFonts w:ascii="Tahoma" w:hAnsi="Tahoma" w:cs="Tahoma"/>
          <w:sz w:val="20"/>
        </w:rPr>
        <w:t>previstas;</w:t>
      </w:r>
      <w:bookmarkEnd w:id="125"/>
    </w:p>
    <w:p w14:paraId="6A60ECEC" w14:textId="2B926417" w:rsidR="00635146" w:rsidRPr="002E68E5" w:rsidRDefault="00635146" w:rsidP="00B6239E">
      <w:pPr>
        <w:numPr>
          <w:ilvl w:val="2"/>
          <w:numId w:val="32"/>
        </w:numPr>
        <w:ind w:left="709" w:firstLine="0"/>
        <w:rPr>
          <w:rFonts w:ascii="Tahoma" w:hAnsi="Tahoma" w:cs="Tahoma"/>
          <w:sz w:val="20"/>
        </w:rPr>
      </w:pPr>
      <w:bookmarkStart w:id="126" w:name="_Ref168844086"/>
      <w:r w:rsidRPr="002E68E5">
        <w:rPr>
          <w:rFonts w:ascii="Tahoma" w:hAnsi="Tahoma" w:cs="Tahoma"/>
          <w:sz w:val="20"/>
        </w:rPr>
        <w:t>contratar e manter contratados, às suas expensas, os prestadores de serviços inerentes às obrigações previstas nesta Escritura de Emissão</w:t>
      </w:r>
      <w:r w:rsidR="00AF104A" w:rsidRPr="002E68E5">
        <w:rPr>
          <w:rFonts w:ascii="Tahoma" w:hAnsi="Tahoma" w:cs="Tahoma"/>
          <w:sz w:val="20"/>
        </w:rPr>
        <w:t xml:space="preserve"> e</w:t>
      </w:r>
      <w:r w:rsidR="00A87851" w:rsidRPr="002E68E5">
        <w:rPr>
          <w:rFonts w:ascii="Tahoma" w:hAnsi="Tahoma" w:cs="Tahoma"/>
          <w:sz w:val="20"/>
        </w:rPr>
        <w:t xml:space="preserve"> </w:t>
      </w:r>
      <w:r w:rsidR="002D415E" w:rsidRPr="002E68E5">
        <w:rPr>
          <w:rFonts w:ascii="Tahoma" w:hAnsi="Tahoma" w:cs="Tahoma"/>
          <w:sz w:val="20"/>
        </w:rPr>
        <w:t>nos demais Documentos das Obrigações Garantidas</w:t>
      </w:r>
      <w:r w:rsidRPr="002E68E5">
        <w:rPr>
          <w:rFonts w:ascii="Tahoma" w:hAnsi="Tahoma" w:cs="Tahoma"/>
          <w:sz w:val="20"/>
        </w:rPr>
        <w:t xml:space="preserve">, incluindo o Agente Fiduciário, </w:t>
      </w:r>
      <w:r w:rsidR="00600769" w:rsidRPr="002E68E5">
        <w:rPr>
          <w:rFonts w:ascii="Tahoma" w:hAnsi="Tahoma" w:cs="Tahoma"/>
          <w:sz w:val="20"/>
        </w:rPr>
        <w:t>o Escriturador</w:t>
      </w:r>
      <w:r w:rsidRPr="002E68E5">
        <w:rPr>
          <w:rFonts w:ascii="Tahoma" w:hAnsi="Tahoma" w:cs="Tahoma"/>
          <w:sz w:val="20"/>
        </w:rPr>
        <w:t xml:space="preserve">, o </w:t>
      </w:r>
      <w:r w:rsidR="009347E8">
        <w:rPr>
          <w:rFonts w:ascii="Tahoma" w:hAnsi="Tahoma" w:cs="Tahoma"/>
          <w:sz w:val="20"/>
        </w:rPr>
        <w:t>Agente de Liquidação</w:t>
      </w:r>
      <w:r w:rsidRPr="002E68E5">
        <w:rPr>
          <w:rFonts w:ascii="Tahoma" w:hAnsi="Tahoma" w:cs="Tahoma"/>
          <w:sz w:val="20"/>
        </w:rPr>
        <w:t>,</w:t>
      </w:r>
      <w:r w:rsidR="0032677C" w:rsidRPr="002E68E5">
        <w:rPr>
          <w:rFonts w:ascii="Tahoma" w:hAnsi="Tahoma" w:cs="Tahoma"/>
          <w:sz w:val="20"/>
        </w:rPr>
        <w:t xml:space="preserve"> </w:t>
      </w:r>
      <w:r w:rsidR="00D20294" w:rsidRPr="002E68E5">
        <w:rPr>
          <w:rFonts w:ascii="Tahoma" w:hAnsi="Tahoma" w:cs="Tahoma"/>
          <w:sz w:val="20"/>
        </w:rPr>
        <w:t xml:space="preserve">o Auditor Independente, </w:t>
      </w:r>
      <w:r w:rsidRPr="002E68E5">
        <w:rPr>
          <w:rFonts w:ascii="Tahoma" w:hAnsi="Tahoma" w:cs="Tahoma"/>
          <w:sz w:val="20"/>
        </w:rPr>
        <w:t xml:space="preserve">o </w:t>
      </w:r>
      <w:r w:rsidR="005B50F6" w:rsidRPr="002E68E5">
        <w:rPr>
          <w:rFonts w:ascii="Tahoma" w:hAnsi="Tahoma" w:cs="Tahoma"/>
          <w:sz w:val="20"/>
        </w:rPr>
        <w:t>ambiente</w:t>
      </w:r>
      <w:r w:rsidRPr="002E68E5">
        <w:rPr>
          <w:rFonts w:ascii="Tahoma" w:hAnsi="Tahoma" w:cs="Tahoma"/>
          <w:sz w:val="20"/>
        </w:rPr>
        <w:t xml:space="preserve"> de distribuição no mercado primário (</w:t>
      </w:r>
      <w:r w:rsidR="00F82AE0" w:rsidRPr="002E68E5">
        <w:rPr>
          <w:rFonts w:ascii="Tahoma" w:hAnsi="Tahoma" w:cs="Tahoma"/>
          <w:sz w:val="20"/>
        </w:rPr>
        <w:t>MDA</w:t>
      </w:r>
      <w:r w:rsidRPr="002E68E5">
        <w:rPr>
          <w:rFonts w:ascii="Tahoma" w:hAnsi="Tahoma" w:cs="Tahoma"/>
          <w:sz w:val="20"/>
        </w:rPr>
        <w:t xml:space="preserve">) e o </w:t>
      </w:r>
      <w:r w:rsidR="005B50F6" w:rsidRPr="002E68E5">
        <w:rPr>
          <w:rFonts w:ascii="Tahoma" w:hAnsi="Tahoma" w:cs="Tahoma"/>
          <w:sz w:val="20"/>
        </w:rPr>
        <w:t>ambiente</w:t>
      </w:r>
      <w:r w:rsidRPr="002E68E5">
        <w:rPr>
          <w:rFonts w:ascii="Tahoma" w:hAnsi="Tahoma" w:cs="Tahoma"/>
          <w:sz w:val="20"/>
        </w:rPr>
        <w:t xml:space="preserve"> de negociação no mercado secundário (</w:t>
      </w:r>
      <w:r w:rsidR="00F82AE0" w:rsidRPr="002E68E5">
        <w:rPr>
          <w:rFonts w:ascii="Tahoma" w:hAnsi="Tahoma" w:cs="Tahoma"/>
          <w:sz w:val="20"/>
        </w:rPr>
        <w:t>CETIP21</w:t>
      </w:r>
      <w:r w:rsidRPr="002E68E5">
        <w:rPr>
          <w:rFonts w:ascii="Tahoma" w:hAnsi="Tahoma" w:cs="Tahoma"/>
          <w:sz w:val="20"/>
        </w:rPr>
        <w:t>);</w:t>
      </w:r>
      <w:bookmarkEnd w:id="126"/>
    </w:p>
    <w:p w14:paraId="15DF7938" w14:textId="3ED1544E" w:rsidR="004B315C" w:rsidRPr="004B315C" w:rsidRDefault="004B315C" w:rsidP="004B315C">
      <w:pPr>
        <w:numPr>
          <w:ilvl w:val="2"/>
          <w:numId w:val="32"/>
        </w:numPr>
        <w:ind w:left="709" w:firstLine="0"/>
        <w:rPr>
          <w:rFonts w:ascii="Tahoma" w:hAnsi="Tahoma" w:cs="Tahoma"/>
          <w:sz w:val="20"/>
        </w:rPr>
      </w:pPr>
      <w:bookmarkStart w:id="127" w:name="_Ref278278911"/>
      <w:r w:rsidRPr="004B315C">
        <w:rPr>
          <w:rFonts w:ascii="Tahoma" w:hAnsi="Tahoma" w:cs="Tahoma"/>
          <w:sz w:val="20"/>
        </w:rPr>
        <w:t xml:space="preserve">manter a auditoria das demonstrações financeiras </w:t>
      </w:r>
      <w:r w:rsidR="001E3103">
        <w:rPr>
          <w:rFonts w:ascii="Tahoma" w:hAnsi="Tahoma" w:cs="Tahoma"/>
          <w:sz w:val="20"/>
        </w:rPr>
        <w:t xml:space="preserve">realizada </w:t>
      </w:r>
      <w:r w:rsidRPr="004B315C">
        <w:rPr>
          <w:rFonts w:ascii="Tahoma" w:hAnsi="Tahoma" w:cs="Tahoma"/>
          <w:sz w:val="20"/>
        </w:rPr>
        <w:t>por</w:t>
      </w:r>
      <w:r w:rsidR="001E3103">
        <w:rPr>
          <w:rFonts w:ascii="Tahoma" w:hAnsi="Tahoma" w:cs="Tahoma"/>
          <w:sz w:val="20"/>
        </w:rPr>
        <w:t xml:space="preserve"> Auditor Independente durante toda a vigência das Debêntures</w:t>
      </w:r>
      <w:r w:rsidRPr="004B315C">
        <w:rPr>
          <w:rFonts w:ascii="Tahoma" w:hAnsi="Tahoma" w:cs="Tahoma"/>
          <w:sz w:val="20"/>
        </w:rPr>
        <w:t xml:space="preserve">; </w:t>
      </w:r>
    </w:p>
    <w:p w14:paraId="4F117E73" w14:textId="193E5453" w:rsidR="00635146" w:rsidRPr="002E68E5" w:rsidRDefault="00CC4CC2" w:rsidP="00B6239E">
      <w:pPr>
        <w:numPr>
          <w:ilvl w:val="2"/>
          <w:numId w:val="32"/>
        </w:numPr>
        <w:ind w:left="709" w:firstLine="0"/>
        <w:rPr>
          <w:rFonts w:ascii="Tahoma" w:hAnsi="Tahoma" w:cs="Tahoma"/>
          <w:sz w:val="20"/>
        </w:rPr>
      </w:pPr>
      <w:r w:rsidRPr="002E68E5">
        <w:rPr>
          <w:rFonts w:ascii="Tahoma" w:hAnsi="Tahoma" w:cs="Tahoma"/>
          <w:sz w:val="20"/>
        </w:rPr>
        <w:t>realiza</w:t>
      </w:r>
      <w:r w:rsidR="00635146" w:rsidRPr="002E68E5">
        <w:rPr>
          <w:rFonts w:ascii="Tahoma" w:hAnsi="Tahoma" w:cs="Tahoma"/>
          <w:sz w:val="20"/>
        </w:rPr>
        <w:t xml:space="preserve">r o recolhimento de todos os tributos que incidam ou venham a incidir sobre as Debêntures que sejam de responsabilidade da </w:t>
      </w:r>
      <w:r w:rsidR="004A117D" w:rsidRPr="00B6239E">
        <w:rPr>
          <w:rFonts w:ascii="Tahoma" w:hAnsi="Tahoma" w:cs="Tahoma"/>
          <w:sz w:val="20"/>
        </w:rPr>
        <w:t>Emissora</w:t>
      </w:r>
      <w:r w:rsidR="00CD682A">
        <w:rPr>
          <w:rFonts w:ascii="Tahoma" w:hAnsi="Tahoma" w:cs="Tahoma"/>
          <w:sz w:val="20"/>
        </w:rPr>
        <w:t xml:space="preserve">, </w:t>
      </w:r>
      <w:r w:rsidR="00CD682A" w:rsidRPr="00CD682A">
        <w:rPr>
          <w:rFonts w:ascii="Tahoma" w:hAnsi="Tahoma" w:cs="Tahoma"/>
          <w:sz w:val="20"/>
        </w:rPr>
        <w:t>exceto por aquel</w:t>
      </w:r>
      <w:r w:rsidR="00CD682A">
        <w:rPr>
          <w:rFonts w:ascii="Tahoma" w:hAnsi="Tahoma" w:cs="Tahoma"/>
          <w:sz w:val="20"/>
        </w:rPr>
        <w:t>e</w:t>
      </w:r>
      <w:r w:rsidR="00CD682A" w:rsidRPr="00CD682A">
        <w:rPr>
          <w:rFonts w:ascii="Tahoma" w:hAnsi="Tahoma" w:cs="Tahoma"/>
          <w:sz w:val="20"/>
        </w:rPr>
        <w:t>s questionad</w:t>
      </w:r>
      <w:r w:rsidR="00CD682A">
        <w:rPr>
          <w:rFonts w:ascii="Tahoma" w:hAnsi="Tahoma" w:cs="Tahoma"/>
          <w:sz w:val="20"/>
        </w:rPr>
        <w:t>o</w:t>
      </w:r>
      <w:r w:rsidR="00CD682A" w:rsidRPr="00CD682A">
        <w:rPr>
          <w:rFonts w:ascii="Tahoma" w:hAnsi="Tahoma" w:cs="Tahoma"/>
          <w:sz w:val="20"/>
        </w:rPr>
        <w:t>s de boa-fé nas esferas administrativa e/ou judicial cuja exigibilidade, se juridicamente possível, seja sobrestada por medida de efeito suspensivo dentro dos prazos legais e enquanto ela estiver vigente</w:t>
      </w:r>
      <w:r w:rsidR="00635146" w:rsidRPr="002E68E5">
        <w:rPr>
          <w:rFonts w:ascii="Tahoma" w:hAnsi="Tahoma" w:cs="Tahoma"/>
          <w:sz w:val="20"/>
        </w:rPr>
        <w:t>;</w:t>
      </w:r>
      <w:bookmarkEnd w:id="127"/>
    </w:p>
    <w:p w14:paraId="6D2CDDDD" w14:textId="04D41D03" w:rsidR="00635146" w:rsidRPr="002E68E5" w:rsidRDefault="00CC4CC2" w:rsidP="00B6239E">
      <w:pPr>
        <w:numPr>
          <w:ilvl w:val="2"/>
          <w:numId w:val="32"/>
        </w:numPr>
        <w:ind w:left="709" w:firstLine="0"/>
        <w:rPr>
          <w:rFonts w:ascii="Tahoma" w:hAnsi="Tahoma" w:cs="Tahoma"/>
          <w:sz w:val="20"/>
        </w:rPr>
      </w:pPr>
      <w:bookmarkStart w:id="128" w:name="_Ref168844096"/>
      <w:r w:rsidRPr="002E68E5">
        <w:rPr>
          <w:rFonts w:ascii="Tahoma" w:hAnsi="Tahoma" w:cs="Tahoma"/>
          <w:sz w:val="20"/>
        </w:rPr>
        <w:t>realiza</w:t>
      </w:r>
      <w:r w:rsidR="00635146" w:rsidRPr="002E68E5">
        <w:rPr>
          <w:rFonts w:ascii="Tahoma" w:hAnsi="Tahoma" w:cs="Tahoma"/>
          <w:sz w:val="20"/>
        </w:rPr>
        <w:t>r (a) o pagamento da remuneração do Agente Fiduciário, nos termos da Cláusula </w:t>
      </w:r>
      <w:r w:rsidR="00BA500D" w:rsidRPr="002E68E5">
        <w:rPr>
          <w:rFonts w:ascii="Tahoma" w:hAnsi="Tahoma" w:cs="Tahoma"/>
          <w:sz w:val="20"/>
        </w:rPr>
        <w:fldChar w:fldCharType="begin"/>
      </w:r>
      <w:r w:rsidR="00BA500D" w:rsidRPr="002E68E5">
        <w:rPr>
          <w:rFonts w:ascii="Tahoma" w:hAnsi="Tahoma" w:cs="Tahoma"/>
          <w:sz w:val="20"/>
        </w:rPr>
        <w:instrText xml:space="preserve"> REF _Ref130284025 \n \p \h </w:instrText>
      </w:r>
      <w:r w:rsidR="00E40F21" w:rsidRPr="002E68E5">
        <w:rPr>
          <w:rFonts w:ascii="Tahoma" w:hAnsi="Tahoma" w:cs="Tahoma"/>
          <w:sz w:val="20"/>
        </w:rPr>
        <w:instrText xml:space="preserve"> \* MERGEFORMAT </w:instrText>
      </w:r>
      <w:r w:rsidR="00BA500D" w:rsidRPr="002E68E5">
        <w:rPr>
          <w:rFonts w:ascii="Tahoma" w:hAnsi="Tahoma" w:cs="Tahoma"/>
          <w:sz w:val="20"/>
        </w:rPr>
      </w:r>
      <w:r w:rsidR="00BA500D" w:rsidRPr="002E68E5">
        <w:rPr>
          <w:rFonts w:ascii="Tahoma" w:hAnsi="Tahoma" w:cs="Tahoma"/>
          <w:sz w:val="20"/>
        </w:rPr>
        <w:fldChar w:fldCharType="separate"/>
      </w:r>
      <w:r w:rsidR="001077A6">
        <w:rPr>
          <w:rFonts w:ascii="Tahoma" w:hAnsi="Tahoma" w:cs="Tahoma"/>
          <w:sz w:val="20"/>
        </w:rPr>
        <w:t>11.4 abaixo</w:t>
      </w:r>
      <w:r w:rsidR="00BA500D" w:rsidRPr="002E68E5">
        <w:rPr>
          <w:rFonts w:ascii="Tahoma" w:hAnsi="Tahoma" w:cs="Tahoma"/>
          <w:sz w:val="20"/>
        </w:rPr>
        <w:fldChar w:fldCharType="end"/>
      </w:r>
      <w:r w:rsidR="00BA500D" w:rsidRPr="002E68E5">
        <w:rPr>
          <w:rFonts w:ascii="Tahoma" w:hAnsi="Tahoma" w:cs="Tahoma"/>
          <w:sz w:val="20"/>
        </w:rPr>
        <w:t>, inciso </w:t>
      </w:r>
      <w:r w:rsidR="00BA500D" w:rsidRPr="002E68E5">
        <w:rPr>
          <w:rFonts w:ascii="Tahoma" w:hAnsi="Tahoma" w:cs="Tahoma"/>
          <w:sz w:val="20"/>
        </w:rPr>
        <w:fldChar w:fldCharType="begin"/>
      </w:r>
      <w:r w:rsidR="00BA500D" w:rsidRPr="002E68E5">
        <w:rPr>
          <w:rFonts w:ascii="Tahoma" w:hAnsi="Tahoma" w:cs="Tahoma"/>
          <w:sz w:val="20"/>
        </w:rPr>
        <w:instrText xml:space="preserve"> REF _Ref264564354 \n \h </w:instrText>
      </w:r>
      <w:r w:rsidR="00E40F21" w:rsidRPr="002E68E5">
        <w:rPr>
          <w:rFonts w:ascii="Tahoma" w:hAnsi="Tahoma" w:cs="Tahoma"/>
          <w:sz w:val="20"/>
        </w:rPr>
        <w:instrText xml:space="preserve"> \* MERGEFORMAT </w:instrText>
      </w:r>
      <w:r w:rsidR="00BA500D" w:rsidRPr="002E68E5">
        <w:rPr>
          <w:rFonts w:ascii="Tahoma" w:hAnsi="Tahoma" w:cs="Tahoma"/>
          <w:sz w:val="20"/>
        </w:rPr>
      </w:r>
      <w:r w:rsidR="00BA500D" w:rsidRPr="002E68E5">
        <w:rPr>
          <w:rFonts w:ascii="Tahoma" w:hAnsi="Tahoma" w:cs="Tahoma"/>
          <w:sz w:val="20"/>
        </w:rPr>
        <w:fldChar w:fldCharType="separate"/>
      </w:r>
      <w:r w:rsidR="001077A6">
        <w:rPr>
          <w:rFonts w:ascii="Tahoma" w:hAnsi="Tahoma" w:cs="Tahoma"/>
          <w:sz w:val="20"/>
        </w:rPr>
        <w:t>(i)</w:t>
      </w:r>
      <w:r w:rsidR="00BA500D" w:rsidRPr="002E68E5">
        <w:rPr>
          <w:rFonts w:ascii="Tahoma" w:hAnsi="Tahoma" w:cs="Tahoma"/>
          <w:sz w:val="20"/>
        </w:rPr>
        <w:fldChar w:fldCharType="end"/>
      </w:r>
      <w:r w:rsidR="00635146" w:rsidRPr="002E68E5">
        <w:rPr>
          <w:rFonts w:ascii="Tahoma" w:hAnsi="Tahoma" w:cs="Tahoma"/>
          <w:sz w:val="20"/>
        </w:rPr>
        <w:t>; e (b) desde que assim solicitado pelo Agente Fiduciário, o pagamento das despesas devidamente comprovadas incorridas pelo Agente Fiduciário, nos termos da Cláusula </w:t>
      </w:r>
      <w:r w:rsidR="00BA500D" w:rsidRPr="002E68E5">
        <w:rPr>
          <w:rFonts w:ascii="Tahoma" w:hAnsi="Tahoma" w:cs="Tahoma"/>
          <w:sz w:val="20"/>
        </w:rPr>
        <w:fldChar w:fldCharType="begin"/>
      </w:r>
      <w:r w:rsidR="00BA500D" w:rsidRPr="002E68E5">
        <w:rPr>
          <w:rFonts w:ascii="Tahoma" w:hAnsi="Tahoma" w:cs="Tahoma"/>
          <w:sz w:val="20"/>
        </w:rPr>
        <w:instrText xml:space="preserve"> REF _Ref130284025 \n \p \h </w:instrText>
      </w:r>
      <w:r w:rsidR="00E40F21" w:rsidRPr="002E68E5">
        <w:rPr>
          <w:rFonts w:ascii="Tahoma" w:hAnsi="Tahoma" w:cs="Tahoma"/>
          <w:sz w:val="20"/>
        </w:rPr>
        <w:instrText xml:space="preserve"> \* MERGEFORMAT </w:instrText>
      </w:r>
      <w:r w:rsidR="00BA500D" w:rsidRPr="002E68E5">
        <w:rPr>
          <w:rFonts w:ascii="Tahoma" w:hAnsi="Tahoma" w:cs="Tahoma"/>
          <w:sz w:val="20"/>
        </w:rPr>
      </w:r>
      <w:r w:rsidR="00BA500D" w:rsidRPr="002E68E5">
        <w:rPr>
          <w:rFonts w:ascii="Tahoma" w:hAnsi="Tahoma" w:cs="Tahoma"/>
          <w:sz w:val="20"/>
        </w:rPr>
        <w:fldChar w:fldCharType="separate"/>
      </w:r>
      <w:r w:rsidR="001077A6">
        <w:rPr>
          <w:rFonts w:ascii="Tahoma" w:hAnsi="Tahoma" w:cs="Tahoma"/>
          <w:sz w:val="20"/>
        </w:rPr>
        <w:t>11.4 abaixo</w:t>
      </w:r>
      <w:r w:rsidR="00BA500D" w:rsidRPr="002E68E5">
        <w:rPr>
          <w:rFonts w:ascii="Tahoma" w:hAnsi="Tahoma" w:cs="Tahoma"/>
          <w:sz w:val="20"/>
        </w:rPr>
        <w:fldChar w:fldCharType="end"/>
      </w:r>
      <w:r w:rsidR="00BA500D" w:rsidRPr="002E68E5">
        <w:rPr>
          <w:rFonts w:ascii="Tahoma" w:hAnsi="Tahoma" w:cs="Tahoma"/>
          <w:sz w:val="20"/>
        </w:rPr>
        <w:t>, inciso </w:t>
      </w:r>
      <w:r w:rsidR="00BA500D" w:rsidRPr="002E68E5">
        <w:rPr>
          <w:rFonts w:ascii="Tahoma" w:hAnsi="Tahoma" w:cs="Tahoma"/>
          <w:sz w:val="20"/>
        </w:rPr>
        <w:fldChar w:fldCharType="begin"/>
      </w:r>
      <w:r w:rsidR="00BA500D" w:rsidRPr="002E68E5">
        <w:rPr>
          <w:rFonts w:ascii="Tahoma" w:hAnsi="Tahoma" w:cs="Tahoma"/>
          <w:sz w:val="20"/>
        </w:rPr>
        <w:instrText xml:space="preserve"> REF _Ref130284022 \n \h </w:instrText>
      </w:r>
      <w:r w:rsidR="00E40F21" w:rsidRPr="002E68E5">
        <w:rPr>
          <w:rFonts w:ascii="Tahoma" w:hAnsi="Tahoma" w:cs="Tahoma"/>
          <w:sz w:val="20"/>
        </w:rPr>
        <w:instrText xml:space="preserve"> \* MERGEFORMAT </w:instrText>
      </w:r>
      <w:r w:rsidR="00BA500D" w:rsidRPr="002E68E5">
        <w:rPr>
          <w:rFonts w:ascii="Tahoma" w:hAnsi="Tahoma" w:cs="Tahoma"/>
          <w:sz w:val="20"/>
        </w:rPr>
      </w:r>
      <w:r w:rsidR="00BA500D"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ii</w:t>
      </w:r>
      <w:proofErr w:type="spellEnd"/>
      <w:r w:rsidR="001077A6">
        <w:rPr>
          <w:rFonts w:ascii="Tahoma" w:hAnsi="Tahoma" w:cs="Tahoma"/>
          <w:sz w:val="20"/>
        </w:rPr>
        <w:t>)</w:t>
      </w:r>
      <w:r w:rsidR="00BA500D" w:rsidRPr="002E68E5">
        <w:rPr>
          <w:rFonts w:ascii="Tahoma" w:hAnsi="Tahoma" w:cs="Tahoma"/>
          <w:sz w:val="20"/>
        </w:rPr>
        <w:fldChar w:fldCharType="end"/>
      </w:r>
      <w:r w:rsidR="00635146" w:rsidRPr="002E68E5">
        <w:rPr>
          <w:rFonts w:ascii="Tahoma" w:hAnsi="Tahoma" w:cs="Tahoma"/>
          <w:sz w:val="20"/>
        </w:rPr>
        <w:t>;</w:t>
      </w:r>
      <w:bookmarkEnd w:id="128"/>
    </w:p>
    <w:p w14:paraId="6D484A30" w14:textId="12005D73" w:rsidR="00635146" w:rsidRPr="002E68E5" w:rsidRDefault="00635146" w:rsidP="00B6239E">
      <w:pPr>
        <w:numPr>
          <w:ilvl w:val="2"/>
          <w:numId w:val="32"/>
        </w:numPr>
        <w:ind w:left="709" w:firstLine="0"/>
        <w:rPr>
          <w:rFonts w:ascii="Tahoma" w:hAnsi="Tahoma" w:cs="Tahoma"/>
          <w:sz w:val="20"/>
        </w:rPr>
      </w:pPr>
      <w:bookmarkStart w:id="129" w:name="_Ref168844100"/>
      <w:r w:rsidRPr="002E68E5">
        <w:rPr>
          <w:rFonts w:ascii="Tahoma" w:hAnsi="Tahoma" w:cs="Tahoma"/>
          <w:sz w:val="20"/>
        </w:rPr>
        <w:t xml:space="preserve">notificar, </w:t>
      </w:r>
      <w:r w:rsidR="00925BDC" w:rsidRPr="002E68E5">
        <w:rPr>
          <w:rFonts w:ascii="Tahoma" w:hAnsi="Tahoma" w:cs="Tahoma"/>
          <w:sz w:val="20"/>
        </w:rPr>
        <w:t>na mesma data</w:t>
      </w:r>
      <w:r w:rsidRPr="002E68E5">
        <w:rPr>
          <w:rFonts w:ascii="Tahoma" w:hAnsi="Tahoma" w:cs="Tahoma"/>
          <w:sz w:val="20"/>
        </w:rPr>
        <w:t xml:space="preserve">, o Agente Fiduciário da convocação, pela </w:t>
      </w:r>
      <w:r w:rsidR="004A117D" w:rsidRPr="00B6239E">
        <w:rPr>
          <w:rFonts w:ascii="Tahoma" w:hAnsi="Tahoma" w:cs="Tahoma"/>
          <w:sz w:val="20"/>
        </w:rPr>
        <w:t>Emissora</w:t>
      </w:r>
      <w:r w:rsidRPr="002E68E5">
        <w:rPr>
          <w:rFonts w:ascii="Tahoma" w:hAnsi="Tahoma" w:cs="Tahoma"/>
          <w:sz w:val="20"/>
        </w:rPr>
        <w:t xml:space="preserve">, de qualquer </w:t>
      </w:r>
      <w:r w:rsidR="00B445CD" w:rsidRPr="002E68E5">
        <w:rPr>
          <w:rFonts w:ascii="Tahoma" w:hAnsi="Tahoma" w:cs="Tahoma"/>
          <w:sz w:val="20"/>
        </w:rPr>
        <w:t xml:space="preserve">Assembleia Geral </w:t>
      </w:r>
      <w:r w:rsidRPr="002E68E5">
        <w:rPr>
          <w:rFonts w:ascii="Tahoma" w:hAnsi="Tahoma" w:cs="Tahoma"/>
          <w:sz w:val="20"/>
        </w:rPr>
        <w:t>de Debenturistas;</w:t>
      </w:r>
      <w:bookmarkEnd w:id="129"/>
    </w:p>
    <w:p w14:paraId="09530AA7" w14:textId="7014CBBC" w:rsidR="00635146" w:rsidRPr="002E68E5" w:rsidRDefault="00635146" w:rsidP="00B6239E">
      <w:pPr>
        <w:numPr>
          <w:ilvl w:val="2"/>
          <w:numId w:val="32"/>
        </w:numPr>
        <w:ind w:left="709" w:firstLine="0"/>
        <w:rPr>
          <w:rFonts w:ascii="Tahoma" w:hAnsi="Tahoma" w:cs="Tahoma"/>
          <w:sz w:val="20"/>
        </w:rPr>
      </w:pPr>
      <w:bookmarkStart w:id="130" w:name="_Ref168844102"/>
      <w:bookmarkStart w:id="131" w:name="_Ref168844104"/>
      <w:r w:rsidRPr="002E68E5">
        <w:rPr>
          <w:rFonts w:ascii="Tahoma" w:hAnsi="Tahoma" w:cs="Tahoma"/>
          <w:sz w:val="20"/>
        </w:rPr>
        <w:t xml:space="preserve">convocar, </w:t>
      </w:r>
      <w:r w:rsidR="00695969" w:rsidRPr="002E68E5">
        <w:rPr>
          <w:rFonts w:ascii="Tahoma" w:hAnsi="Tahoma" w:cs="Tahoma"/>
          <w:sz w:val="20"/>
        </w:rPr>
        <w:t xml:space="preserve">no prazo de </w:t>
      </w:r>
      <w:r w:rsidR="00695969" w:rsidRPr="009112E3">
        <w:rPr>
          <w:rFonts w:ascii="Tahoma" w:hAnsi="Tahoma" w:cs="Tahoma"/>
          <w:sz w:val="20"/>
        </w:rPr>
        <w:t>até</w:t>
      </w:r>
      <w:r w:rsidR="002E4AE1" w:rsidRPr="009112E3">
        <w:rPr>
          <w:rFonts w:ascii="Tahoma" w:hAnsi="Tahoma" w:cs="Tahoma"/>
          <w:sz w:val="20"/>
        </w:rPr>
        <w:t xml:space="preserve"> </w:t>
      </w:r>
      <w:r w:rsidR="00AC00FA">
        <w:rPr>
          <w:rFonts w:ascii="Tahoma" w:hAnsi="Tahoma" w:cs="Tahoma"/>
          <w:sz w:val="20"/>
        </w:rPr>
        <w:t>5</w:t>
      </w:r>
      <w:r w:rsidR="009112E3" w:rsidRPr="00401075">
        <w:rPr>
          <w:rFonts w:ascii="Tahoma" w:hAnsi="Tahoma" w:cs="Tahoma"/>
          <w:sz w:val="20"/>
        </w:rPr>
        <w:t xml:space="preserve"> (</w:t>
      </w:r>
      <w:r w:rsidR="00AC00FA">
        <w:rPr>
          <w:rFonts w:ascii="Tahoma" w:hAnsi="Tahoma" w:cs="Tahoma"/>
          <w:sz w:val="20"/>
        </w:rPr>
        <w:t>cinco</w:t>
      </w:r>
      <w:r w:rsidR="009112E3" w:rsidRPr="00401075">
        <w:rPr>
          <w:rFonts w:ascii="Tahoma" w:hAnsi="Tahoma" w:cs="Tahoma"/>
          <w:sz w:val="20"/>
        </w:rPr>
        <w:t>)</w:t>
      </w:r>
      <w:r w:rsidR="002E4AE1" w:rsidRPr="002E68E5">
        <w:rPr>
          <w:rFonts w:ascii="Tahoma" w:hAnsi="Tahoma" w:cs="Tahoma"/>
          <w:sz w:val="20"/>
        </w:rPr>
        <w:t xml:space="preserve"> Dias Úteis</w:t>
      </w:r>
      <w:r w:rsidRPr="002E68E5">
        <w:rPr>
          <w:rFonts w:ascii="Tahoma" w:hAnsi="Tahoma" w:cs="Tahoma"/>
          <w:sz w:val="20"/>
        </w:rPr>
        <w:t xml:space="preserve">, </w:t>
      </w:r>
      <w:r w:rsidR="00B445CD" w:rsidRPr="00B6239E">
        <w:rPr>
          <w:rFonts w:ascii="Tahoma" w:hAnsi="Tahoma" w:cs="Tahoma"/>
          <w:sz w:val="20"/>
        </w:rPr>
        <w:t>A</w:t>
      </w:r>
      <w:r w:rsidR="00B445CD" w:rsidRPr="002E68E5">
        <w:rPr>
          <w:rFonts w:ascii="Tahoma" w:hAnsi="Tahoma" w:cs="Tahoma"/>
          <w:sz w:val="20"/>
        </w:rPr>
        <w:t xml:space="preserve">ssembleia </w:t>
      </w:r>
      <w:r w:rsidR="00B445CD" w:rsidRPr="00B6239E">
        <w:rPr>
          <w:rFonts w:ascii="Tahoma" w:hAnsi="Tahoma" w:cs="Tahoma"/>
          <w:sz w:val="20"/>
        </w:rPr>
        <w:t>G</w:t>
      </w:r>
      <w:r w:rsidR="00B445CD" w:rsidRPr="002E68E5">
        <w:rPr>
          <w:rFonts w:ascii="Tahoma" w:hAnsi="Tahoma" w:cs="Tahoma"/>
          <w:sz w:val="20"/>
        </w:rPr>
        <w:t xml:space="preserve">eral </w:t>
      </w:r>
      <w:r w:rsidR="00BA500D" w:rsidRPr="002E68E5">
        <w:rPr>
          <w:rFonts w:ascii="Tahoma" w:hAnsi="Tahoma" w:cs="Tahoma"/>
          <w:sz w:val="20"/>
        </w:rPr>
        <w:t>de Debenturistas</w:t>
      </w:r>
      <w:r w:rsidRPr="002E68E5">
        <w:rPr>
          <w:rFonts w:ascii="Tahoma" w:hAnsi="Tahoma" w:cs="Tahoma"/>
          <w:sz w:val="20"/>
        </w:rPr>
        <w:t xml:space="preserve"> para deliberar sobre qualquer das matérias que sejam do interesse dos Debenturistas, caso o Agente Fiduciário</w:t>
      </w:r>
      <w:r w:rsidR="00BF1756" w:rsidRPr="002E68E5">
        <w:rPr>
          <w:rFonts w:ascii="Tahoma" w:hAnsi="Tahoma" w:cs="Tahoma"/>
          <w:sz w:val="20"/>
        </w:rPr>
        <w:t xml:space="preserve"> deva fazer, nos termos da lei e/ou desta Escritura de Emissão, mas</w:t>
      </w:r>
      <w:r w:rsidRPr="002E68E5">
        <w:rPr>
          <w:rFonts w:ascii="Tahoma" w:hAnsi="Tahoma" w:cs="Tahoma"/>
          <w:sz w:val="20"/>
        </w:rPr>
        <w:t xml:space="preserve"> não o faça no prazo aplicável;</w:t>
      </w:r>
      <w:bookmarkEnd w:id="130"/>
    </w:p>
    <w:p w14:paraId="51CC5BD8" w14:textId="635452A8" w:rsidR="00635146" w:rsidRPr="002E68E5" w:rsidRDefault="00635146" w:rsidP="00B6239E">
      <w:pPr>
        <w:numPr>
          <w:ilvl w:val="2"/>
          <w:numId w:val="32"/>
        </w:numPr>
        <w:ind w:left="709" w:firstLine="0"/>
        <w:rPr>
          <w:rFonts w:ascii="Tahoma" w:hAnsi="Tahoma" w:cs="Tahoma"/>
          <w:sz w:val="20"/>
        </w:rPr>
      </w:pPr>
      <w:r w:rsidRPr="002E68E5">
        <w:rPr>
          <w:rFonts w:ascii="Tahoma" w:hAnsi="Tahoma" w:cs="Tahoma"/>
          <w:sz w:val="20"/>
        </w:rPr>
        <w:t>comparecer, por meio de seus representantes, às assembleias gerais de Debenturistas, sempre que solicitad</w:t>
      </w:r>
      <w:r w:rsidR="00504CC4" w:rsidRPr="002E68E5">
        <w:rPr>
          <w:rFonts w:ascii="Tahoma" w:hAnsi="Tahoma" w:cs="Tahoma"/>
          <w:sz w:val="20"/>
        </w:rPr>
        <w:t>a</w:t>
      </w:r>
      <w:bookmarkEnd w:id="131"/>
      <w:r w:rsidR="00383128" w:rsidRPr="002E68E5">
        <w:rPr>
          <w:rFonts w:ascii="Tahoma" w:hAnsi="Tahoma" w:cs="Tahoma"/>
          <w:sz w:val="20"/>
        </w:rPr>
        <w:t>; e</w:t>
      </w:r>
    </w:p>
    <w:p w14:paraId="27EC49A2" w14:textId="0A0445C9" w:rsidR="00383128" w:rsidRPr="002E68E5" w:rsidRDefault="00383128" w:rsidP="00B6239E">
      <w:pPr>
        <w:numPr>
          <w:ilvl w:val="2"/>
          <w:numId w:val="32"/>
        </w:numPr>
        <w:ind w:left="709" w:firstLine="0"/>
        <w:rPr>
          <w:rFonts w:ascii="Tahoma" w:hAnsi="Tahoma" w:cs="Tahoma"/>
          <w:sz w:val="20"/>
        </w:rPr>
      </w:pPr>
      <w:r w:rsidRPr="002E68E5">
        <w:rPr>
          <w:rFonts w:ascii="Tahoma" w:hAnsi="Tahoma" w:cs="Tahoma"/>
          <w:sz w:val="20"/>
        </w:rPr>
        <w:t xml:space="preserve">sem prejuízo das demais obrigações previstas acima ou de outras obrigações expressamente previstas na regulamentação em vigor e nesta Escritura de Emissão, nos termos </w:t>
      </w:r>
      <w:r w:rsidR="00C41B81" w:rsidRPr="002E68E5">
        <w:rPr>
          <w:rFonts w:ascii="Tahoma" w:hAnsi="Tahoma" w:cs="Tahoma"/>
          <w:sz w:val="20"/>
        </w:rPr>
        <w:t xml:space="preserve">do artigo 17 </w:t>
      </w:r>
      <w:r w:rsidRPr="002E68E5">
        <w:rPr>
          <w:rFonts w:ascii="Tahoma" w:hAnsi="Tahoma" w:cs="Tahoma"/>
          <w:sz w:val="20"/>
        </w:rPr>
        <w:t>da Instrução CVM 476:</w:t>
      </w:r>
    </w:p>
    <w:p w14:paraId="2ED18F5D" w14:textId="6FE20929" w:rsidR="009F5534"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lastRenderedPageBreak/>
        <w:t>preparar demonstrações financeiras</w:t>
      </w:r>
      <w:bookmarkStart w:id="132" w:name="_DV_C53"/>
      <w:r w:rsidRPr="002E68E5">
        <w:rPr>
          <w:rFonts w:ascii="Tahoma" w:hAnsi="Tahoma" w:cs="Tahoma"/>
          <w:sz w:val="20"/>
        </w:rPr>
        <w:t xml:space="preserve"> de encerramento de exercício</w:t>
      </w:r>
      <w:bookmarkStart w:id="133" w:name="_DV_M74"/>
      <w:bookmarkEnd w:id="132"/>
      <w:bookmarkEnd w:id="133"/>
      <w:r w:rsidRPr="002E68E5">
        <w:rPr>
          <w:rFonts w:ascii="Tahoma" w:hAnsi="Tahoma" w:cs="Tahoma"/>
          <w:sz w:val="20"/>
        </w:rPr>
        <w:t xml:space="preserve"> e, , em conformidade com a Lei das Sociedades por Ações e com as regras emitidas pela CVM;</w:t>
      </w:r>
    </w:p>
    <w:p w14:paraId="3875AF83" w14:textId="77777777" w:rsidR="009F5534"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submeter suas demonstrações financeiras a auditoria, por auditor registrado na CVM;</w:t>
      </w:r>
    </w:p>
    <w:p w14:paraId="15DB0E6F" w14:textId="7FA53FE6" w:rsidR="009F5534" w:rsidRPr="002E68E5" w:rsidRDefault="009F5534" w:rsidP="00B6239E">
      <w:pPr>
        <w:numPr>
          <w:ilvl w:val="3"/>
          <w:numId w:val="32"/>
        </w:numPr>
        <w:tabs>
          <w:tab w:val="clear" w:pos="2126"/>
          <w:tab w:val="num" w:pos="1560"/>
        </w:tabs>
        <w:ind w:left="1560" w:firstLine="0"/>
        <w:rPr>
          <w:rFonts w:ascii="Tahoma" w:hAnsi="Tahoma" w:cs="Tahoma"/>
          <w:sz w:val="20"/>
        </w:rPr>
      </w:pPr>
      <w:bookmarkStart w:id="134" w:name="_Ref523828282"/>
      <w:r w:rsidRPr="002E68E5">
        <w:rPr>
          <w:rFonts w:ascii="Tahoma" w:hAnsi="Tahoma" w:cs="Tahoma"/>
          <w:sz w:val="20"/>
        </w:rPr>
        <w:t>divulgar, até o dia anterior ao início das negociações</w:t>
      </w:r>
      <w:r w:rsidR="00611FD7" w:rsidRPr="002E68E5">
        <w:rPr>
          <w:rFonts w:ascii="Tahoma" w:hAnsi="Tahoma" w:cs="Tahoma"/>
          <w:sz w:val="20"/>
        </w:rPr>
        <w:t xml:space="preserve"> das Debêntures</w:t>
      </w:r>
      <w:r w:rsidRPr="002E68E5">
        <w:rPr>
          <w:rFonts w:ascii="Tahoma" w:hAnsi="Tahoma" w:cs="Tahoma"/>
          <w:sz w:val="20"/>
        </w:rPr>
        <w:t>, as demonstrações financeiras, acompanhadas de notas explicativas e do relatório dos auditores independentes, relativas aos 3 (três) últimos exercícios sociais encerrados, (i) em sua página na rede mundial de computadores, mantendo-as disponíveis pelo período de 3</w:t>
      </w:r>
      <w:r w:rsidR="007E7888" w:rsidRPr="002E68E5">
        <w:rPr>
          <w:rFonts w:ascii="Tahoma" w:hAnsi="Tahoma" w:cs="Tahoma"/>
          <w:sz w:val="20"/>
        </w:rPr>
        <w:t> </w:t>
      </w:r>
      <w:r w:rsidRPr="002E68E5">
        <w:rPr>
          <w:rFonts w:ascii="Tahoma" w:hAnsi="Tahoma" w:cs="Tahoma"/>
          <w:sz w:val="20"/>
        </w:rPr>
        <w:t>(três) anos; e (</w:t>
      </w:r>
      <w:proofErr w:type="spellStart"/>
      <w:r w:rsidRPr="002E68E5">
        <w:rPr>
          <w:rFonts w:ascii="Tahoma" w:hAnsi="Tahoma" w:cs="Tahoma"/>
          <w:sz w:val="20"/>
        </w:rPr>
        <w:t>ii</w:t>
      </w:r>
      <w:proofErr w:type="spellEnd"/>
      <w:r w:rsidRPr="002E68E5">
        <w:rPr>
          <w:rFonts w:ascii="Tahoma" w:hAnsi="Tahoma" w:cs="Tahoma"/>
          <w:sz w:val="20"/>
        </w:rPr>
        <w:t>) em sistema disponibilizado pela B3;</w:t>
      </w:r>
      <w:bookmarkEnd w:id="134"/>
    </w:p>
    <w:p w14:paraId="0FC563A3" w14:textId="77777777" w:rsidR="009F5534"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w:t>
      </w:r>
      <w:r w:rsidR="007E7888" w:rsidRPr="002E68E5">
        <w:rPr>
          <w:rFonts w:ascii="Tahoma" w:hAnsi="Tahoma" w:cs="Tahoma"/>
          <w:sz w:val="20"/>
        </w:rPr>
        <w:t> </w:t>
      </w:r>
      <w:r w:rsidRPr="002E68E5">
        <w:rPr>
          <w:rFonts w:ascii="Tahoma" w:hAnsi="Tahoma" w:cs="Tahoma"/>
          <w:sz w:val="20"/>
        </w:rPr>
        <w:t>(três) anos; e (</w:t>
      </w:r>
      <w:proofErr w:type="spellStart"/>
      <w:r w:rsidRPr="002E68E5">
        <w:rPr>
          <w:rFonts w:ascii="Tahoma" w:hAnsi="Tahoma" w:cs="Tahoma"/>
          <w:sz w:val="20"/>
        </w:rPr>
        <w:t>ii</w:t>
      </w:r>
      <w:proofErr w:type="spellEnd"/>
      <w:r w:rsidRPr="002E68E5">
        <w:rPr>
          <w:rFonts w:ascii="Tahoma" w:hAnsi="Tahoma" w:cs="Tahoma"/>
          <w:sz w:val="20"/>
        </w:rPr>
        <w:t>) em sistema disponibilizado pela B3;</w:t>
      </w:r>
    </w:p>
    <w:p w14:paraId="228C173E" w14:textId="17DB1EA7" w:rsidR="009F5534"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observar as disposições da </w:t>
      </w:r>
      <w:r w:rsidR="00226D80" w:rsidRPr="00B6239E">
        <w:rPr>
          <w:rFonts w:ascii="Tahoma" w:hAnsi="Tahoma" w:cs="Tahoma"/>
          <w:sz w:val="20"/>
        </w:rPr>
        <w:t>Resolução</w:t>
      </w:r>
      <w:r w:rsidR="00226D80" w:rsidRPr="002E68E5">
        <w:rPr>
          <w:rFonts w:ascii="Tahoma" w:hAnsi="Tahoma" w:cs="Tahoma"/>
          <w:sz w:val="20"/>
        </w:rPr>
        <w:t> </w:t>
      </w:r>
      <w:r w:rsidRPr="002E68E5">
        <w:rPr>
          <w:rFonts w:ascii="Tahoma" w:hAnsi="Tahoma" w:cs="Tahoma"/>
          <w:sz w:val="20"/>
        </w:rPr>
        <w:t>CVM </w:t>
      </w:r>
      <w:r w:rsidR="00226D80" w:rsidRPr="00B6239E">
        <w:rPr>
          <w:rFonts w:ascii="Tahoma" w:hAnsi="Tahoma" w:cs="Tahoma"/>
          <w:sz w:val="20"/>
        </w:rPr>
        <w:t>44</w:t>
      </w:r>
      <w:r w:rsidRPr="002E68E5">
        <w:rPr>
          <w:rFonts w:ascii="Tahoma" w:hAnsi="Tahoma" w:cs="Tahoma"/>
          <w:sz w:val="20"/>
        </w:rPr>
        <w:t xml:space="preserve">, no </w:t>
      </w:r>
      <w:r w:rsidR="006F696B" w:rsidRPr="002E68E5">
        <w:rPr>
          <w:rFonts w:ascii="Tahoma" w:hAnsi="Tahoma" w:cs="Tahoma"/>
          <w:sz w:val="20"/>
        </w:rPr>
        <w:t xml:space="preserve">tocante a </w:t>
      </w:r>
      <w:r w:rsidRPr="002E68E5">
        <w:rPr>
          <w:rFonts w:ascii="Tahoma" w:hAnsi="Tahoma" w:cs="Tahoma"/>
          <w:sz w:val="20"/>
        </w:rPr>
        <w:t>dever de sigilo e vedações à negociação;</w:t>
      </w:r>
    </w:p>
    <w:p w14:paraId="736473BF" w14:textId="60F56A45" w:rsidR="009F5534" w:rsidRPr="002E68E5" w:rsidRDefault="009F5534" w:rsidP="00B6239E">
      <w:pPr>
        <w:numPr>
          <w:ilvl w:val="3"/>
          <w:numId w:val="32"/>
        </w:numPr>
        <w:tabs>
          <w:tab w:val="clear" w:pos="2126"/>
          <w:tab w:val="num" w:pos="1560"/>
        </w:tabs>
        <w:ind w:left="1560" w:firstLine="0"/>
        <w:rPr>
          <w:rFonts w:ascii="Tahoma" w:hAnsi="Tahoma" w:cs="Tahoma"/>
          <w:sz w:val="20"/>
        </w:rPr>
      </w:pPr>
      <w:bookmarkStart w:id="135" w:name="_Ref523828290"/>
      <w:r w:rsidRPr="002E68E5">
        <w:rPr>
          <w:rFonts w:ascii="Tahoma" w:hAnsi="Tahoma" w:cs="Tahoma"/>
          <w:sz w:val="20"/>
        </w:rPr>
        <w:t xml:space="preserve">divulgar a ocorrência de fato relevante, conforme definido no artigo 2º da </w:t>
      </w:r>
      <w:r w:rsidR="00226D80" w:rsidRPr="00B6239E">
        <w:rPr>
          <w:rFonts w:ascii="Tahoma" w:hAnsi="Tahoma" w:cs="Tahoma"/>
          <w:sz w:val="20"/>
        </w:rPr>
        <w:t>Resolução</w:t>
      </w:r>
      <w:r w:rsidR="00226D80" w:rsidRPr="002E68E5">
        <w:rPr>
          <w:rFonts w:ascii="Tahoma" w:hAnsi="Tahoma" w:cs="Tahoma"/>
          <w:sz w:val="20"/>
        </w:rPr>
        <w:t> </w:t>
      </w:r>
      <w:r w:rsidRPr="002E68E5">
        <w:rPr>
          <w:rFonts w:ascii="Tahoma" w:hAnsi="Tahoma" w:cs="Tahoma"/>
          <w:sz w:val="20"/>
        </w:rPr>
        <w:t>CVM </w:t>
      </w:r>
      <w:r w:rsidR="00226D80" w:rsidRPr="00B6239E">
        <w:rPr>
          <w:rFonts w:ascii="Tahoma" w:hAnsi="Tahoma" w:cs="Tahoma"/>
          <w:sz w:val="20"/>
        </w:rPr>
        <w:t>44</w:t>
      </w:r>
      <w:r w:rsidR="00226D80" w:rsidRPr="002E68E5">
        <w:rPr>
          <w:rFonts w:ascii="Tahoma" w:hAnsi="Tahoma" w:cs="Tahoma"/>
          <w:sz w:val="20"/>
        </w:rPr>
        <w:t xml:space="preserve"> </w:t>
      </w:r>
      <w:r w:rsidRPr="002E68E5">
        <w:rPr>
          <w:rFonts w:ascii="Tahoma" w:hAnsi="Tahoma" w:cs="Tahoma"/>
          <w:sz w:val="20"/>
        </w:rPr>
        <w:t>(i) em sua página na rede mundial de computadores, mantendo-as disponíveis pelo período de 3</w:t>
      </w:r>
      <w:r w:rsidR="007E7888" w:rsidRPr="002E68E5">
        <w:rPr>
          <w:rFonts w:ascii="Tahoma" w:hAnsi="Tahoma" w:cs="Tahoma"/>
          <w:sz w:val="20"/>
        </w:rPr>
        <w:t> </w:t>
      </w:r>
      <w:r w:rsidRPr="002E68E5">
        <w:rPr>
          <w:rFonts w:ascii="Tahoma" w:hAnsi="Tahoma" w:cs="Tahoma"/>
          <w:sz w:val="20"/>
        </w:rPr>
        <w:t>(três) anos; e (</w:t>
      </w:r>
      <w:proofErr w:type="spellStart"/>
      <w:r w:rsidRPr="002E68E5">
        <w:rPr>
          <w:rFonts w:ascii="Tahoma" w:hAnsi="Tahoma" w:cs="Tahoma"/>
          <w:sz w:val="20"/>
        </w:rPr>
        <w:t>ii</w:t>
      </w:r>
      <w:proofErr w:type="spellEnd"/>
      <w:r w:rsidRPr="002E68E5">
        <w:rPr>
          <w:rFonts w:ascii="Tahoma" w:hAnsi="Tahoma" w:cs="Tahoma"/>
          <w:sz w:val="20"/>
        </w:rPr>
        <w:t>) em sistema disponibilizado pela B3;</w:t>
      </w:r>
      <w:bookmarkEnd w:id="135"/>
    </w:p>
    <w:p w14:paraId="6FB95880" w14:textId="2BB11E60" w:rsidR="009F5534"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fornecer as informações solicitadas pela CVM; </w:t>
      </w:r>
    </w:p>
    <w:p w14:paraId="348518EB" w14:textId="62061E09" w:rsidR="00383128" w:rsidRPr="002E68E5" w:rsidRDefault="009F5534"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divulgar em sua página na rede mundial de computadores o relatório anual e demais comunicações enviadas pelo Agente Fiduciário na mesma data do seu recebimento, mantendo-as disponíveis pelo período de 3</w:t>
      </w:r>
      <w:r w:rsidR="0017417C" w:rsidRPr="002E68E5">
        <w:rPr>
          <w:rFonts w:ascii="Tahoma" w:hAnsi="Tahoma" w:cs="Tahoma"/>
          <w:sz w:val="20"/>
        </w:rPr>
        <w:t> </w:t>
      </w:r>
      <w:r w:rsidRPr="002E68E5">
        <w:rPr>
          <w:rFonts w:ascii="Tahoma" w:hAnsi="Tahoma" w:cs="Tahoma"/>
          <w:sz w:val="20"/>
        </w:rPr>
        <w:t>(três) anos</w:t>
      </w:r>
      <w:r w:rsidR="0051788E" w:rsidRPr="002E68E5">
        <w:rPr>
          <w:rFonts w:ascii="Tahoma" w:hAnsi="Tahoma" w:cs="Tahoma"/>
          <w:sz w:val="20"/>
        </w:rPr>
        <w:t>; e</w:t>
      </w:r>
    </w:p>
    <w:p w14:paraId="1FBB1F8E" w14:textId="18AA722C" w:rsidR="0051788E" w:rsidRPr="002E68E5" w:rsidRDefault="0051788E" w:rsidP="00B6239E">
      <w:pPr>
        <w:numPr>
          <w:ilvl w:val="3"/>
          <w:numId w:val="32"/>
        </w:numPr>
        <w:tabs>
          <w:tab w:val="clear" w:pos="2126"/>
          <w:tab w:val="num" w:pos="1560"/>
        </w:tabs>
        <w:ind w:left="1560" w:firstLine="0"/>
        <w:rPr>
          <w:rFonts w:ascii="Tahoma" w:hAnsi="Tahoma" w:cs="Tahoma"/>
          <w:sz w:val="20"/>
        </w:rPr>
      </w:pPr>
      <w:r w:rsidRPr="002E68E5">
        <w:rPr>
          <w:rFonts w:ascii="Tahoma" w:hAnsi="Tahoma" w:cs="Tahoma"/>
          <w:sz w:val="20"/>
        </w:rPr>
        <w:t xml:space="preserve">observar as disposições da regulamentação especifica editada pela CVM, caso seja convocada, para realização de modo parcial ou exclusivamente digital, </w:t>
      </w:r>
      <w:r w:rsidR="00226D80" w:rsidRPr="002E68E5">
        <w:rPr>
          <w:rFonts w:ascii="Tahoma" w:hAnsi="Tahoma" w:cs="Tahoma"/>
          <w:sz w:val="20"/>
        </w:rPr>
        <w:t xml:space="preserve">Assembleia </w:t>
      </w:r>
      <w:r w:rsidR="00E761AD" w:rsidRPr="002E68E5">
        <w:rPr>
          <w:rFonts w:ascii="Tahoma" w:hAnsi="Tahoma" w:cs="Tahoma"/>
          <w:sz w:val="20"/>
        </w:rPr>
        <w:t>Geral de Debenturistas</w:t>
      </w:r>
      <w:r w:rsidRPr="002E68E5">
        <w:rPr>
          <w:rFonts w:ascii="Tahoma" w:hAnsi="Tahoma" w:cs="Tahoma"/>
          <w:sz w:val="20"/>
        </w:rPr>
        <w:t>.</w:t>
      </w:r>
    </w:p>
    <w:p w14:paraId="01A59832" w14:textId="7312CD67" w:rsidR="00880FA8" w:rsidRPr="00B6239E" w:rsidRDefault="00536F97" w:rsidP="00104FBC">
      <w:pPr>
        <w:keepNext/>
        <w:numPr>
          <w:ilvl w:val="0"/>
          <w:numId w:val="32"/>
        </w:numPr>
        <w:rPr>
          <w:rFonts w:ascii="Tahoma" w:hAnsi="Tahoma" w:cs="Tahoma"/>
          <w:b/>
          <w:bCs/>
          <w:smallCaps/>
          <w:sz w:val="20"/>
        </w:rPr>
      </w:pPr>
      <w:r w:rsidRPr="00536F97">
        <w:rPr>
          <w:rFonts w:ascii="Tahoma" w:hAnsi="Tahoma" w:cs="Tahoma"/>
          <w:b/>
          <w:bCs/>
          <w:smallCaps/>
          <w:sz w:val="20"/>
        </w:rPr>
        <w:t>AGENTE FIDUCIÁRIO</w:t>
      </w:r>
    </w:p>
    <w:p w14:paraId="48CC61D9" w14:textId="5DEAC99D" w:rsidR="00880FA8" w:rsidRPr="002E68E5" w:rsidRDefault="00880FA8" w:rsidP="00104FBC">
      <w:pPr>
        <w:numPr>
          <w:ilvl w:val="1"/>
          <w:numId w:val="32"/>
        </w:numPr>
        <w:rPr>
          <w:rFonts w:ascii="Tahoma" w:hAnsi="Tahoma" w:cs="Tahoma"/>
          <w:sz w:val="20"/>
        </w:rPr>
      </w:pPr>
      <w:r w:rsidRPr="002E68E5">
        <w:rPr>
          <w:rFonts w:ascii="Tahoma" w:hAnsi="Tahoma" w:cs="Tahoma"/>
          <w:sz w:val="20"/>
        </w:rPr>
        <w:t xml:space="preserve">A </w:t>
      </w:r>
      <w:r w:rsidR="004A117D" w:rsidRPr="00B6239E">
        <w:rPr>
          <w:rFonts w:ascii="Tahoma" w:hAnsi="Tahoma" w:cs="Tahoma"/>
          <w:sz w:val="20"/>
        </w:rPr>
        <w:t>Emissora</w:t>
      </w:r>
      <w:r w:rsidRPr="002E68E5">
        <w:rPr>
          <w:rFonts w:ascii="Tahoma" w:hAnsi="Tahoma" w:cs="Tahoma"/>
          <w:sz w:val="20"/>
        </w:rPr>
        <w:t xml:space="preserve"> nomeia e constitui agente fiduciário da </w:t>
      </w:r>
      <w:r w:rsidR="009C02E2" w:rsidRPr="002E68E5">
        <w:rPr>
          <w:rFonts w:ascii="Tahoma" w:hAnsi="Tahoma" w:cs="Tahoma"/>
          <w:sz w:val="20"/>
        </w:rPr>
        <w:t>E</w:t>
      </w:r>
      <w:r w:rsidRPr="002E68E5">
        <w:rPr>
          <w:rFonts w:ascii="Tahoma" w:hAnsi="Tahoma" w:cs="Tahoma"/>
          <w:sz w:val="20"/>
        </w:rPr>
        <w:t xml:space="preserve">missão </w:t>
      </w:r>
      <w:r w:rsidR="006803C5" w:rsidRPr="002E68E5">
        <w:rPr>
          <w:rFonts w:ascii="Tahoma" w:hAnsi="Tahoma" w:cs="Tahoma"/>
          <w:sz w:val="20"/>
        </w:rPr>
        <w:t>o Agente Fiduciário</w:t>
      </w:r>
      <w:r w:rsidRPr="002E68E5">
        <w:rPr>
          <w:rFonts w:ascii="Tahoma" w:hAnsi="Tahoma" w:cs="Tahoma"/>
          <w:sz w:val="20"/>
        </w:rPr>
        <w:t>, qualificado no preâmbulo desta Escritura de Emissão, que assina n</w:t>
      </w:r>
      <w:r w:rsidR="006803C5" w:rsidRPr="002E68E5">
        <w:rPr>
          <w:rFonts w:ascii="Tahoma" w:hAnsi="Tahoma" w:cs="Tahoma"/>
          <w:sz w:val="20"/>
        </w:rPr>
        <w:t>ess</w:t>
      </w:r>
      <w:r w:rsidRPr="002E68E5">
        <w:rPr>
          <w:rFonts w:ascii="Tahoma" w:hAnsi="Tahoma" w:cs="Tahoma"/>
          <w:sz w:val="20"/>
        </w:rPr>
        <w:t>a qualidade</w:t>
      </w:r>
      <w:r w:rsidR="00504B94" w:rsidRPr="002E68E5">
        <w:rPr>
          <w:rFonts w:ascii="Tahoma" w:hAnsi="Tahoma" w:cs="Tahoma"/>
          <w:sz w:val="20"/>
        </w:rPr>
        <w:t xml:space="preserve"> e</w:t>
      </w:r>
      <w:r w:rsidRPr="002E68E5">
        <w:rPr>
          <w:rFonts w:ascii="Tahoma" w:hAnsi="Tahoma" w:cs="Tahoma"/>
          <w:sz w:val="20"/>
        </w:rPr>
        <w:t>, neste ato, e na melhor forma de direito, aceita a nomeação para, nos termos da lei e desta Escritura de Emissão, representar a comunhão dos Debenturistas, declarando que:</w:t>
      </w:r>
    </w:p>
    <w:p w14:paraId="63D297B3" w14:textId="2E5F4871" w:rsidR="000F6479" w:rsidRPr="002E68E5" w:rsidRDefault="000F6479" w:rsidP="00B6239E">
      <w:pPr>
        <w:numPr>
          <w:ilvl w:val="2"/>
          <w:numId w:val="32"/>
        </w:numPr>
        <w:ind w:left="709" w:firstLine="0"/>
        <w:rPr>
          <w:rFonts w:ascii="Tahoma" w:hAnsi="Tahoma" w:cs="Tahoma"/>
          <w:sz w:val="20"/>
        </w:rPr>
      </w:pPr>
      <w:proofErr w:type="spellStart"/>
      <w:r w:rsidRPr="002E68E5">
        <w:rPr>
          <w:rFonts w:ascii="Tahoma" w:hAnsi="Tahoma" w:cs="Tahoma"/>
          <w:sz w:val="20"/>
        </w:rPr>
        <w:t>é</w:t>
      </w:r>
      <w:proofErr w:type="spellEnd"/>
      <w:r w:rsidRPr="002E68E5">
        <w:rPr>
          <w:rFonts w:ascii="Tahoma" w:hAnsi="Tahoma" w:cs="Tahoma"/>
          <w:sz w:val="20"/>
        </w:rPr>
        <w:t xml:space="preserve"> instituição financeira devidamente organizada, constituída e existente sob a forma de sociedade</w:t>
      </w:r>
      <w:r w:rsidR="00F2364A" w:rsidRPr="002E68E5">
        <w:rPr>
          <w:rFonts w:ascii="Tahoma" w:hAnsi="Tahoma" w:cs="Tahoma"/>
          <w:sz w:val="20"/>
        </w:rPr>
        <w:t xml:space="preserve"> </w:t>
      </w:r>
      <w:r w:rsidRPr="002E68E5">
        <w:rPr>
          <w:rFonts w:ascii="Tahoma" w:hAnsi="Tahoma" w:cs="Tahoma"/>
          <w:sz w:val="20"/>
        </w:rPr>
        <w:t>[por ações/limitada], de acordo com as leis brasileiras;</w:t>
      </w:r>
    </w:p>
    <w:p w14:paraId="2112997A" w14:textId="6F43A3E7" w:rsidR="000F6479" w:rsidRPr="002E68E5" w:rsidRDefault="000F6479" w:rsidP="00B6239E">
      <w:pPr>
        <w:numPr>
          <w:ilvl w:val="2"/>
          <w:numId w:val="32"/>
        </w:numPr>
        <w:ind w:left="709" w:firstLine="0"/>
        <w:rPr>
          <w:rFonts w:ascii="Tahoma" w:hAnsi="Tahoma" w:cs="Tahoma"/>
          <w:sz w:val="20"/>
        </w:rPr>
      </w:pPr>
      <w:r w:rsidRPr="002E68E5">
        <w:rPr>
          <w:rFonts w:ascii="Tahoma" w:hAnsi="Tahoma" w:cs="Tahoma"/>
          <w:sz w:val="20"/>
        </w:rPr>
        <w:t xml:space="preserve">está devidamente autorizado e obteve todas as autorizações, inclusive, conforme aplicável, legais, societárias, regulatórias e de terceiros, necessárias à celebração desta Escritura de Emissão e </w:t>
      </w:r>
      <w:r w:rsidR="002D415E" w:rsidRPr="002E68E5">
        <w:rPr>
          <w:rFonts w:ascii="Tahoma" w:hAnsi="Tahoma" w:cs="Tahoma"/>
          <w:sz w:val="20"/>
        </w:rPr>
        <w:t>dos demais Documentos das Obrigações Garantidas</w:t>
      </w:r>
      <w:r w:rsidRPr="002E68E5">
        <w:rPr>
          <w:rFonts w:ascii="Tahoma" w:hAnsi="Tahoma" w:cs="Tahoma"/>
          <w:sz w:val="20"/>
        </w:rPr>
        <w:t xml:space="preserve"> e ao cumprimento de todas as obrigações aqui e ali previstas, tendo sido plenamente satisfeitos todos os requisitos legais, societários, regulatórios e de terceiros necessários para tanto;</w:t>
      </w:r>
    </w:p>
    <w:p w14:paraId="6196A2ED" w14:textId="41D0241B" w:rsidR="000F6479" w:rsidRPr="002E68E5" w:rsidRDefault="00E604FD" w:rsidP="00B6239E">
      <w:pPr>
        <w:numPr>
          <w:ilvl w:val="2"/>
          <w:numId w:val="32"/>
        </w:numPr>
        <w:ind w:left="709" w:firstLine="0"/>
        <w:rPr>
          <w:rFonts w:ascii="Tahoma" w:hAnsi="Tahoma" w:cs="Tahoma"/>
          <w:sz w:val="20"/>
        </w:rPr>
      </w:pPr>
      <w:r w:rsidRPr="002E68E5">
        <w:rPr>
          <w:rFonts w:ascii="Tahoma" w:hAnsi="Tahoma" w:cs="Tahoma"/>
          <w:sz w:val="20"/>
        </w:rPr>
        <w:t xml:space="preserve">o(s) representante(s) legal(is) </w:t>
      </w:r>
      <w:r w:rsidR="000F6479" w:rsidRPr="002E68E5">
        <w:rPr>
          <w:rFonts w:ascii="Tahoma" w:hAnsi="Tahoma" w:cs="Tahoma"/>
          <w:sz w:val="20"/>
        </w:rPr>
        <w:t>do Agente Fiduciário que assina</w:t>
      </w:r>
      <w:r w:rsidRPr="002E68E5">
        <w:rPr>
          <w:rFonts w:ascii="Tahoma" w:hAnsi="Tahoma" w:cs="Tahoma"/>
          <w:sz w:val="20"/>
        </w:rPr>
        <w:t>(</w:t>
      </w:r>
      <w:r w:rsidR="000F6479" w:rsidRPr="002E68E5">
        <w:rPr>
          <w:rFonts w:ascii="Tahoma" w:hAnsi="Tahoma" w:cs="Tahoma"/>
          <w:sz w:val="20"/>
        </w:rPr>
        <w:t>m</w:t>
      </w:r>
      <w:r w:rsidRPr="002E68E5">
        <w:rPr>
          <w:rFonts w:ascii="Tahoma" w:hAnsi="Tahoma" w:cs="Tahoma"/>
          <w:sz w:val="20"/>
        </w:rPr>
        <w:t>)</w:t>
      </w:r>
      <w:r w:rsidR="000F6479" w:rsidRPr="002E68E5">
        <w:rPr>
          <w:rFonts w:ascii="Tahoma" w:hAnsi="Tahoma" w:cs="Tahoma"/>
          <w:sz w:val="20"/>
        </w:rPr>
        <w:t xml:space="preserve"> esta Escritura de Emissão e </w:t>
      </w:r>
      <w:r w:rsidR="002D415E" w:rsidRPr="002E68E5">
        <w:rPr>
          <w:rFonts w:ascii="Tahoma" w:hAnsi="Tahoma" w:cs="Tahoma"/>
          <w:sz w:val="20"/>
        </w:rPr>
        <w:t>os demais Documentos das Obrigações Garantidas</w:t>
      </w:r>
      <w:r w:rsidR="000F6479" w:rsidRPr="002E68E5">
        <w:rPr>
          <w:rFonts w:ascii="Tahoma" w:hAnsi="Tahoma" w:cs="Tahoma"/>
          <w:sz w:val="20"/>
        </w:rPr>
        <w:t xml:space="preserve"> t</w:t>
      </w:r>
      <w:r w:rsidRPr="002E68E5">
        <w:rPr>
          <w:rFonts w:ascii="Tahoma" w:hAnsi="Tahoma" w:cs="Tahoma"/>
          <w:sz w:val="20"/>
        </w:rPr>
        <w:t>e</w:t>
      </w:r>
      <w:r w:rsidR="000F6479" w:rsidRPr="002E68E5">
        <w:rPr>
          <w:rFonts w:ascii="Tahoma" w:hAnsi="Tahoma" w:cs="Tahoma"/>
          <w:sz w:val="20"/>
        </w:rPr>
        <w:t>m</w:t>
      </w:r>
      <w:r w:rsidRPr="002E68E5">
        <w:rPr>
          <w:rFonts w:ascii="Tahoma" w:hAnsi="Tahoma" w:cs="Tahoma"/>
          <w:sz w:val="20"/>
        </w:rPr>
        <w:t>(têm)</w:t>
      </w:r>
      <w:r w:rsidR="000F6479" w:rsidRPr="002E68E5">
        <w:rPr>
          <w:rFonts w:ascii="Tahoma" w:hAnsi="Tahoma" w:cs="Tahoma"/>
          <w:sz w:val="20"/>
        </w:rPr>
        <w:t xml:space="preserve">, conforme o caso, poderes societários e/ou delegados para assumir, em nome </w:t>
      </w:r>
      <w:r w:rsidR="00495910" w:rsidRPr="002E68E5">
        <w:rPr>
          <w:rFonts w:ascii="Tahoma" w:hAnsi="Tahoma" w:cs="Tahoma"/>
          <w:sz w:val="20"/>
        </w:rPr>
        <w:t>do Agente Fiduciário,</w:t>
      </w:r>
      <w:r w:rsidR="000F6479" w:rsidRPr="002E68E5">
        <w:rPr>
          <w:rFonts w:ascii="Tahoma" w:hAnsi="Tahoma" w:cs="Tahoma"/>
          <w:sz w:val="20"/>
        </w:rPr>
        <w:t xml:space="preserve"> as obrigações aqui e ali previstas e, sendo mandatário</w:t>
      </w:r>
      <w:r w:rsidRPr="002E68E5">
        <w:rPr>
          <w:rFonts w:ascii="Tahoma" w:hAnsi="Tahoma" w:cs="Tahoma"/>
          <w:sz w:val="20"/>
        </w:rPr>
        <w:t>(</w:t>
      </w:r>
      <w:r w:rsidR="000F6479" w:rsidRPr="002E68E5">
        <w:rPr>
          <w:rFonts w:ascii="Tahoma" w:hAnsi="Tahoma" w:cs="Tahoma"/>
          <w:sz w:val="20"/>
        </w:rPr>
        <w:t>s</w:t>
      </w:r>
      <w:r w:rsidRPr="002E68E5">
        <w:rPr>
          <w:rFonts w:ascii="Tahoma" w:hAnsi="Tahoma" w:cs="Tahoma"/>
          <w:sz w:val="20"/>
        </w:rPr>
        <w:t>)</w:t>
      </w:r>
      <w:r w:rsidR="000F6479" w:rsidRPr="002E68E5">
        <w:rPr>
          <w:rFonts w:ascii="Tahoma" w:hAnsi="Tahoma" w:cs="Tahoma"/>
          <w:sz w:val="20"/>
        </w:rPr>
        <w:t xml:space="preserve">, </w:t>
      </w:r>
      <w:r w:rsidRPr="002E68E5">
        <w:rPr>
          <w:rFonts w:ascii="Tahoma" w:hAnsi="Tahoma" w:cs="Tahoma"/>
          <w:sz w:val="20"/>
        </w:rPr>
        <w:t>tem(</w:t>
      </w:r>
      <w:r w:rsidR="000F6479" w:rsidRPr="002E68E5">
        <w:rPr>
          <w:rFonts w:ascii="Tahoma" w:hAnsi="Tahoma" w:cs="Tahoma"/>
          <w:sz w:val="20"/>
        </w:rPr>
        <w:t>têm</w:t>
      </w:r>
      <w:r w:rsidRPr="002E68E5">
        <w:rPr>
          <w:rFonts w:ascii="Tahoma" w:hAnsi="Tahoma" w:cs="Tahoma"/>
          <w:sz w:val="20"/>
        </w:rPr>
        <w:t>)</w:t>
      </w:r>
      <w:r w:rsidR="000F6479" w:rsidRPr="002E68E5">
        <w:rPr>
          <w:rFonts w:ascii="Tahoma" w:hAnsi="Tahoma" w:cs="Tahoma"/>
          <w:sz w:val="20"/>
        </w:rPr>
        <w:t xml:space="preserve"> os poderes legitimamente outorgados, estando o</w:t>
      </w:r>
      <w:r w:rsidRPr="002E68E5">
        <w:rPr>
          <w:rFonts w:ascii="Tahoma" w:hAnsi="Tahoma" w:cs="Tahoma"/>
          <w:sz w:val="20"/>
        </w:rPr>
        <w:t>(</w:t>
      </w:r>
      <w:r w:rsidR="000F6479" w:rsidRPr="002E68E5">
        <w:rPr>
          <w:rFonts w:ascii="Tahoma" w:hAnsi="Tahoma" w:cs="Tahoma"/>
          <w:sz w:val="20"/>
        </w:rPr>
        <w:t>s</w:t>
      </w:r>
      <w:r w:rsidRPr="002E68E5">
        <w:rPr>
          <w:rFonts w:ascii="Tahoma" w:hAnsi="Tahoma" w:cs="Tahoma"/>
          <w:sz w:val="20"/>
        </w:rPr>
        <w:t>)</w:t>
      </w:r>
      <w:r w:rsidR="000F6479" w:rsidRPr="002E68E5">
        <w:rPr>
          <w:rFonts w:ascii="Tahoma" w:hAnsi="Tahoma" w:cs="Tahoma"/>
          <w:sz w:val="20"/>
        </w:rPr>
        <w:t xml:space="preserve"> respectivo</w:t>
      </w:r>
      <w:r w:rsidRPr="002E68E5">
        <w:rPr>
          <w:rFonts w:ascii="Tahoma" w:hAnsi="Tahoma" w:cs="Tahoma"/>
          <w:sz w:val="20"/>
        </w:rPr>
        <w:t>(</w:t>
      </w:r>
      <w:r w:rsidR="000F6479" w:rsidRPr="002E68E5">
        <w:rPr>
          <w:rFonts w:ascii="Tahoma" w:hAnsi="Tahoma" w:cs="Tahoma"/>
          <w:sz w:val="20"/>
        </w:rPr>
        <w:t>s</w:t>
      </w:r>
      <w:r w:rsidRPr="002E68E5">
        <w:rPr>
          <w:rFonts w:ascii="Tahoma" w:hAnsi="Tahoma" w:cs="Tahoma"/>
          <w:sz w:val="20"/>
        </w:rPr>
        <w:t>)</w:t>
      </w:r>
      <w:r w:rsidR="000F6479" w:rsidRPr="002E68E5">
        <w:rPr>
          <w:rFonts w:ascii="Tahoma" w:hAnsi="Tahoma" w:cs="Tahoma"/>
          <w:sz w:val="20"/>
        </w:rPr>
        <w:t xml:space="preserve"> mandato</w:t>
      </w:r>
      <w:r w:rsidRPr="002E68E5">
        <w:rPr>
          <w:rFonts w:ascii="Tahoma" w:hAnsi="Tahoma" w:cs="Tahoma"/>
          <w:sz w:val="20"/>
        </w:rPr>
        <w:t>(s)</w:t>
      </w:r>
      <w:r w:rsidR="000F6479" w:rsidRPr="002E68E5">
        <w:rPr>
          <w:rFonts w:ascii="Tahoma" w:hAnsi="Tahoma" w:cs="Tahoma"/>
          <w:sz w:val="20"/>
        </w:rPr>
        <w:t xml:space="preserve"> em pleno vigor;</w:t>
      </w:r>
    </w:p>
    <w:p w14:paraId="6AF5547B" w14:textId="147E38AF" w:rsidR="000F6479" w:rsidRPr="002E68E5" w:rsidRDefault="000F6479" w:rsidP="00B6239E">
      <w:pPr>
        <w:numPr>
          <w:ilvl w:val="2"/>
          <w:numId w:val="32"/>
        </w:numPr>
        <w:ind w:left="709" w:firstLine="0"/>
        <w:rPr>
          <w:rFonts w:ascii="Tahoma" w:hAnsi="Tahoma" w:cs="Tahoma"/>
          <w:sz w:val="20"/>
        </w:rPr>
      </w:pPr>
      <w:r w:rsidRPr="002E68E5">
        <w:rPr>
          <w:rFonts w:ascii="Tahoma" w:hAnsi="Tahoma" w:cs="Tahoma"/>
          <w:sz w:val="20"/>
        </w:rPr>
        <w:lastRenderedPageBreak/>
        <w:t xml:space="preserve">esta Escritura de Emissão e </w:t>
      </w:r>
      <w:r w:rsidR="002D415E" w:rsidRPr="002E68E5">
        <w:rPr>
          <w:rFonts w:ascii="Tahoma" w:hAnsi="Tahoma" w:cs="Tahoma"/>
          <w:sz w:val="20"/>
        </w:rPr>
        <w:t>os demais Documentos das Obrigações Garantidas</w:t>
      </w:r>
      <w:r w:rsidRPr="002E68E5">
        <w:rPr>
          <w:rFonts w:ascii="Tahoma" w:hAnsi="Tahoma" w:cs="Tahoma"/>
          <w:sz w:val="20"/>
        </w:rPr>
        <w:t xml:space="preserve"> e as obrigações aqui e ali previstas constituem obrigações lícitas, válidas, vinculantes e eficazes do Agente Fiduciário, exequíveis de acordo com os seus termos e condições;</w:t>
      </w:r>
    </w:p>
    <w:p w14:paraId="60B6F296" w14:textId="522674CC" w:rsidR="000F6479" w:rsidRPr="002E68E5" w:rsidRDefault="000F6479" w:rsidP="00B6239E">
      <w:pPr>
        <w:numPr>
          <w:ilvl w:val="2"/>
          <w:numId w:val="32"/>
        </w:numPr>
        <w:ind w:left="709" w:firstLine="0"/>
        <w:rPr>
          <w:rFonts w:ascii="Tahoma" w:hAnsi="Tahoma" w:cs="Tahoma"/>
          <w:sz w:val="20"/>
        </w:rPr>
      </w:pPr>
      <w:r w:rsidRPr="002E68E5">
        <w:rPr>
          <w:rFonts w:ascii="Tahoma" w:hAnsi="Tahoma" w:cs="Tahoma"/>
          <w:sz w:val="20"/>
        </w:rPr>
        <w:t xml:space="preserve">a celebração, os termos e condições desta Escritura de Emissão e </w:t>
      </w:r>
      <w:r w:rsidR="002D415E" w:rsidRPr="002E68E5">
        <w:rPr>
          <w:rFonts w:ascii="Tahoma" w:hAnsi="Tahoma" w:cs="Tahoma"/>
          <w:sz w:val="20"/>
        </w:rPr>
        <w:t>dos demais Documentos das Obrigações Garantidas</w:t>
      </w:r>
      <w:r w:rsidRPr="002E68E5">
        <w:rPr>
          <w:rFonts w:ascii="Tahoma" w:hAnsi="Tahoma" w:cs="Tahoma"/>
          <w:sz w:val="20"/>
        </w:rPr>
        <w:t xml:space="preserve"> e o cumprimento das obrigações aqui e ali previstas (a) não infringem o [estatuto/contrato]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2E68E5">
        <w:rPr>
          <w:rFonts w:ascii="Tahoma" w:hAnsi="Tahoma" w:cs="Tahoma"/>
          <w:sz w:val="20"/>
        </w:rPr>
        <w:t>d</w:t>
      </w:r>
      <w:r w:rsidRPr="002E68E5">
        <w:rPr>
          <w:rFonts w:ascii="Tahoma" w:hAnsi="Tahoma" w:cs="Tahoma"/>
          <w:sz w:val="20"/>
        </w:rPr>
        <w:t>) não infringem qualquer ordem, decisão ou sentença administrativa, judicial ou arbitral que afete o Agente Fiduciário e/ou qualquer de seus ativos;</w:t>
      </w:r>
    </w:p>
    <w:p w14:paraId="658540BA" w14:textId="77777777" w:rsidR="00214159" w:rsidRPr="002E68E5" w:rsidRDefault="00214159" w:rsidP="00B6239E">
      <w:pPr>
        <w:numPr>
          <w:ilvl w:val="2"/>
          <w:numId w:val="32"/>
        </w:numPr>
        <w:ind w:left="709" w:firstLine="0"/>
        <w:rPr>
          <w:rFonts w:ascii="Tahoma" w:hAnsi="Tahoma" w:cs="Tahoma"/>
          <w:sz w:val="20"/>
        </w:rPr>
      </w:pPr>
      <w:r w:rsidRPr="002E68E5">
        <w:rPr>
          <w:rFonts w:ascii="Tahoma" w:hAnsi="Tahoma" w:cs="Tahoma"/>
          <w:sz w:val="20"/>
        </w:rPr>
        <w:t>aceita a função para a qual foi nomeado, assumindo integralmente os deveres e atribuições previstos na legislação específica e nesta Escritura de Emissão</w:t>
      </w:r>
      <w:r w:rsidR="003474D4" w:rsidRPr="002E68E5">
        <w:rPr>
          <w:rFonts w:ascii="Tahoma" w:hAnsi="Tahoma" w:cs="Tahoma"/>
          <w:sz w:val="20"/>
        </w:rPr>
        <w:t xml:space="preserve"> [e </w:t>
      </w:r>
      <w:r w:rsidR="002D415E" w:rsidRPr="002E68E5">
        <w:rPr>
          <w:rFonts w:ascii="Tahoma" w:hAnsi="Tahoma" w:cs="Tahoma"/>
          <w:sz w:val="20"/>
        </w:rPr>
        <w:t>nos demais Documentos das Obrigações Garantidas</w:t>
      </w:r>
      <w:r w:rsidR="00A44AD1" w:rsidRPr="002E68E5">
        <w:rPr>
          <w:rFonts w:ascii="Tahoma" w:hAnsi="Tahoma" w:cs="Tahoma"/>
          <w:sz w:val="20"/>
        </w:rPr>
        <w:t>]</w:t>
      </w:r>
      <w:r w:rsidRPr="002E68E5">
        <w:rPr>
          <w:rFonts w:ascii="Tahoma" w:hAnsi="Tahoma" w:cs="Tahoma"/>
          <w:sz w:val="20"/>
        </w:rPr>
        <w:t>;</w:t>
      </w:r>
    </w:p>
    <w:p w14:paraId="4411106A" w14:textId="5ED5EA9B" w:rsidR="00214159" w:rsidRPr="002E68E5" w:rsidRDefault="00214159" w:rsidP="00B6239E">
      <w:pPr>
        <w:numPr>
          <w:ilvl w:val="2"/>
          <w:numId w:val="32"/>
        </w:numPr>
        <w:ind w:left="709" w:firstLine="0"/>
        <w:rPr>
          <w:rFonts w:ascii="Tahoma" w:hAnsi="Tahoma" w:cs="Tahoma"/>
          <w:sz w:val="20"/>
        </w:rPr>
      </w:pPr>
      <w:r w:rsidRPr="002E68E5">
        <w:rPr>
          <w:rFonts w:ascii="Tahoma" w:hAnsi="Tahoma" w:cs="Tahoma"/>
          <w:sz w:val="20"/>
        </w:rPr>
        <w:t>conhece e aceita integralmente esta Escritura de Emissão</w:t>
      </w:r>
      <w:r w:rsidR="005B2EFB" w:rsidRPr="002E68E5">
        <w:rPr>
          <w:rFonts w:ascii="Tahoma" w:hAnsi="Tahoma" w:cs="Tahoma"/>
          <w:sz w:val="20"/>
        </w:rPr>
        <w:t xml:space="preserve"> e </w:t>
      </w:r>
      <w:r w:rsidR="002D415E" w:rsidRPr="002E68E5">
        <w:rPr>
          <w:rFonts w:ascii="Tahoma" w:hAnsi="Tahoma" w:cs="Tahoma"/>
          <w:sz w:val="20"/>
        </w:rPr>
        <w:t>os demais Documentos das Obrigações Garantidas</w:t>
      </w:r>
      <w:r w:rsidR="004B5713" w:rsidRPr="002E68E5">
        <w:rPr>
          <w:rFonts w:ascii="Tahoma" w:hAnsi="Tahoma" w:cs="Tahoma"/>
          <w:sz w:val="20"/>
        </w:rPr>
        <w:t xml:space="preserve"> e</w:t>
      </w:r>
      <w:r w:rsidRPr="002E68E5">
        <w:rPr>
          <w:rFonts w:ascii="Tahoma" w:hAnsi="Tahoma" w:cs="Tahoma"/>
          <w:sz w:val="20"/>
        </w:rPr>
        <w:t xml:space="preserve"> todos os seus termos e condições;</w:t>
      </w:r>
    </w:p>
    <w:p w14:paraId="5DAF7B1D" w14:textId="6C1C691C" w:rsidR="00214159" w:rsidRPr="002E68E5" w:rsidRDefault="00214159" w:rsidP="00B6239E">
      <w:pPr>
        <w:numPr>
          <w:ilvl w:val="2"/>
          <w:numId w:val="32"/>
        </w:numPr>
        <w:ind w:left="709" w:firstLine="0"/>
        <w:rPr>
          <w:rFonts w:ascii="Tahoma" w:hAnsi="Tahoma" w:cs="Tahoma"/>
          <w:sz w:val="20"/>
        </w:rPr>
      </w:pPr>
      <w:r w:rsidRPr="002E68E5">
        <w:rPr>
          <w:rFonts w:ascii="Tahoma" w:hAnsi="Tahoma" w:cs="Tahoma"/>
          <w:sz w:val="20"/>
        </w:rPr>
        <w:t xml:space="preserve">verificou </w:t>
      </w:r>
      <w:r w:rsidR="00EB57FE" w:rsidRPr="002E68E5">
        <w:rPr>
          <w:rFonts w:ascii="Tahoma" w:hAnsi="Tahoma" w:cs="Tahoma"/>
          <w:sz w:val="20"/>
        </w:rPr>
        <w:t>a veracidade das informações relativas à</w:t>
      </w:r>
      <w:r w:rsidR="0022198F" w:rsidRPr="002E68E5">
        <w:rPr>
          <w:rFonts w:ascii="Tahoma" w:hAnsi="Tahoma" w:cs="Tahoma"/>
          <w:sz w:val="20"/>
        </w:rPr>
        <w:t>s</w:t>
      </w:r>
      <w:r w:rsidR="00EB57FE" w:rsidRPr="002E68E5">
        <w:rPr>
          <w:rFonts w:ascii="Tahoma" w:hAnsi="Tahoma" w:cs="Tahoma"/>
          <w:sz w:val="20"/>
        </w:rPr>
        <w:t xml:space="preserve"> </w:t>
      </w:r>
      <w:r w:rsidR="001D755C" w:rsidRPr="002E68E5">
        <w:rPr>
          <w:rFonts w:ascii="Tahoma" w:hAnsi="Tahoma" w:cs="Tahoma"/>
          <w:sz w:val="20"/>
        </w:rPr>
        <w:t>Garantias</w:t>
      </w:r>
      <w:r w:rsidR="007D3A79" w:rsidRPr="002E68E5">
        <w:rPr>
          <w:rFonts w:ascii="Tahoma" w:hAnsi="Tahoma" w:cs="Tahoma"/>
          <w:sz w:val="20"/>
        </w:rPr>
        <w:t xml:space="preserve"> </w:t>
      </w:r>
      <w:r w:rsidR="00EB57FE" w:rsidRPr="002E68E5">
        <w:rPr>
          <w:rFonts w:ascii="Tahoma" w:hAnsi="Tahoma" w:cs="Tahoma"/>
          <w:sz w:val="20"/>
        </w:rPr>
        <w:t xml:space="preserve">e a consistência das demais </w:t>
      </w:r>
      <w:r w:rsidRPr="002E68E5">
        <w:rPr>
          <w:rFonts w:ascii="Tahoma" w:hAnsi="Tahoma" w:cs="Tahoma"/>
          <w:sz w:val="20"/>
        </w:rPr>
        <w:t xml:space="preserve">informações contidas </w:t>
      </w:r>
      <w:proofErr w:type="spellStart"/>
      <w:r w:rsidRPr="002E68E5">
        <w:rPr>
          <w:rFonts w:ascii="Tahoma" w:hAnsi="Tahoma" w:cs="Tahoma"/>
          <w:sz w:val="20"/>
        </w:rPr>
        <w:t>nesta</w:t>
      </w:r>
      <w:proofErr w:type="spellEnd"/>
      <w:r w:rsidRPr="002E68E5">
        <w:rPr>
          <w:rFonts w:ascii="Tahoma" w:hAnsi="Tahoma" w:cs="Tahoma"/>
          <w:sz w:val="20"/>
        </w:rPr>
        <w:t xml:space="preserve"> Escritura de Emissão</w:t>
      </w:r>
      <w:r w:rsidR="00B3418A" w:rsidRPr="002E68E5">
        <w:rPr>
          <w:rFonts w:ascii="Tahoma" w:hAnsi="Tahoma" w:cs="Tahoma"/>
          <w:sz w:val="20"/>
        </w:rPr>
        <w:t xml:space="preserve"> </w:t>
      </w:r>
      <w:r w:rsidR="00E50200" w:rsidRPr="002E68E5">
        <w:rPr>
          <w:rFonts w:ascii="Tahoma" w:hAnsi="Tahoma" w:cs="Tahoma"/>
          <w:sz w:val="20"/>
        </w:rPr>
        <w:t xml:space="preserve">e </w:t>
      </w:r>
      <w:r w:rsidR="002D415E" w:rsidRPr="002E68E5">
        <w:rPr>
          <w:rFonts w:ascii="Tahoma" w:hAnsi="Tahoma" w:cs="Tahoma"/>
          <w:sz w:val="20"/>
        </w:rPr>
        <w:t>nos demais Documentos das Obrigações Garantidas</w:t>
      </w:r>
      <w:r w:rsidR="00E411AA" w:rsidRPr="002E68E5">
        <w:rPr>
          <w:rFonts w:ascii="Tahoma" w:hAnsi="Tahoma" w:cs="Tahoma"/>
          <w:sz w:val="20"/>
        </w:rPr>
        <w:t xml:space="preserve">, com base nas informações prestadas pela </w:t>
      </w:r>
      <w:r w:rsidR="004A117D" w:rsidRPr="00B6239E">
        <w:rPr>
          <w:rFonts w:ascii="Tahoma" w:hAnsi="Tahoma" w:cs="Tahoma"/>
          <w:sz w:val="20"/>
        </w:rPr>
        <w:t>Emissora</w:t>
      </w:r>
      <w:r w:rsidR="007D3A79" w:rsidRPr="002E68E5">
        <w:rPr>
          <w:rFonts w:ascii="Tahoma" w:hAnsi="Tahoma" w:cs="Tahoma"/>
          <w:sz w:val="20"/>
        </w:rPr>
        <w:t>,</w:t>
      </w:r>
      <w:r w:rsidR="00E411AA" w:rsidRPr="002E68E5">
        <w:rPr>
          <w:rFonts w:ascii="Tahoma" w:hAnsi="Tahoma" w:cs="Tahoma"/>
          <w:sz w:val="20"/>
        </w:rPr>
        <w:t xml:space="preserve"> sendo certo que o Agente Fiduciário não conduziu qualquer procedimento de verificação independente ou adicional</w:t>
      </w:r>
      <w:r w:rsidRPr="002E68E5">
        <w:rPr>
          <w:rFonts w:ascii="Tahoma" w:hAnsi="Tahoma" w:cs="Tahoma"/>
          <w:sz w:val="20"/>
        </w:rPr>
        <w:t>;</w:t>
      </w:r>
    </w:p>
    <w:p w14:paraId="3012E1C0" w14:textId="77777777" w:rsidR="00214159" w:rsidRPr="002E68E5" w:rsidRDefault="00214159" w:rsidP="00B6239E">
      <w:pPr>
        <w:numPr>
          <w:ilvl w:val="2"/>
          <w:numId w:val="32"/>
        </w:numPr>
        <w:ind w:left="709" w:firstLine="0"/>
        <w:rPr>
          <w:rFonts w:ascii="Tahoma" w:hAnsi="Tahoma" w:cs="Tahoma"/>
          <w:sz w:val="20"/>
        </w:rPr>
      </w:pPr>
      <w:r w:rsidRPr="002E68E5">
        <w:rPr>
          <w:rFonts w:ascii="Tahoma" w:hAnsi="Tahoma" w:cs="Tahoma"/>
          <w:sz w:val="20"/>
        </w:rPr>
        <w:t>está ciente da regulamentação aplicável emanada do Banco Central do Brasil e da CVM;</w:t>
      </w:r>
    </w:p>
    <w:p w14:paraId="5F6B50E6" w14:textId="79D86A13" w:rsidR="00214159" w:rsidRPr="002E68E5" w:rsidRDefault="003C5EDB" w:rsidP="00B6239E">
      <w:pPr>
        <w:numPr>
          <w:ilvl w:val="2"/>
          <w:numId w:val="32"/>
        </w:numPr>
        <w:ind w:left="709" w:firstLine="0"/>
        <w:rPr>
          <w:rFonts w:ascii="Tahoma" w:hAnsi="Tahoma" w:cs="Tahoma"/>
          <w:sz w:val="20"/>
        </w:rPr>
      </w:pPr>
      <w:r w:rsidRPr="002E68E5">
        <w:rPr>
          <w:rFonts w:ascii="Tahoma" w:hAnsi="Tahoma" w:cs="Tahoma"/>
          <w:sz w:val="20"/>
        </w:rPr>
        <w:t xml:space="preserve">não tem, sob as penas de lei, qualquer impedimento legal, conforme o artigo 66, parágrafo 3º, da Lei das Sociedades por Ações, a </w:t>
      </w:r>
      <w:r w:rsidR="00830B8A" w:rsidRPr="00B6239E">
        <w:rPr>
          <w:rFonts w:ascii="Tahoma" w:hAnsi="Tahoma" w:cs="Tahoma"/>
          <w:sz w:val="20"/>
        </w:rPr>
        <w:t>Resolução</w:t>
      </w:r>
      <w:r w:rsidR="00830B8A" w:rsidRPr="002E68E5">
        <w:rPr>
          <w:rFonts w:ascii="Tahoma" w:hAnsi="Tahoma" w:cs="Tahoma"/>
          <w:sz w:val="20"/>
        </w:rPr>
        <w:t> CVM </w:t>
      </w:r>
      <w:r w:rsidR="00830B8A" w:rsidRPr="00B6239E">
        <w:rPr>
          <w:rFonts w:ascii="Tahoma" w:hAnsi="Tahoma" w:cs="Tahoma"/>
          <w:sz w:val="20"/>
        </w:rPr>
        <w:t>17</w:t>
      </w:r>
      <w:r w:rsidR="00830B8A">
        <w:rPr>
          <w:rFonts w:ascii="Tahoma" w:hAnsi="Tahoma" w:cs="Tahoma"/>
          <w:sz w:val="20"/>
        </w:rPr>
        <w:t xml:space="preserve"> </w:t>
      </w:r>
      <w:r w:rsidRPr="002E68E5">
        <w:rPr>
          <w:rFonts w:ascii="Tahoma" w:hAnsi="Tahoma" w:cs="Tahoma"/>
          <w:sz w:val="20"/>
        </w:rPr>
        <w:t>e demais normas aplicáveis, para exercer a função que lhe é conferida</w:t>
      </w:r>
      <w:r w:rsidR="00214159" w:rsidRPr="002E68E5">
        <w:rPr>
          <w:rFonts w:ascii="Tahoma" w:hAnsi="Tahoma" w:cs="Tahoma"/>
          <w:sz w:val="20"/>
        </w:rPr>
        <w:t>;</w:t>
      </w:r>
    </w:p>
    <w:p w14:paraId="330B72B4" w14:textId="0C93C8F4" w:rsidR="00214159" w:rsidRPr="002E68E5" w:rsidRDefault="003C5EDB" w:rsidP="00B6239E">
      <w:pPr>
        <w:numPr>
          <w:ilvl w:val="2"/>
          <w:numId w:val="32"/>
        </w:numPr>
        <w:ind w:left="709" w:firstLine="0"/>
        <w:rPr>
          <w:rFonts w:ascii="Tahoma" w:hAnsi="Tahoma" w:cs="Tahoma"/>
          <w:sz w:val="20"/>
        </w:rPr>
      </w:pPr>
      <w:r w:rsidRPr="002E68E5">
        <w:rPr>
          <w:rFonts w:ascii="Tahoma" w:hAnsi="Tahoma" w:cs="Tahoma"/>
          <w:sz w:val="20"/>
        </w:rPr>
        <w:t xml:space="preserve">não se encontra em nenhuma das situações de conflito de interesse previstas no artigo 6º da </w:t>
      </w:r>
      <w:r w:rsidR="00905502" w:rsidRPr="00B6239E">
        <w:rPr>
          <w:rFonts w:ascii="Tahoma" w:hAnsi="Tahoma" w:cs="Tahoma"/>
          <w:sz w:val="20"/>
        </w:rPr>
        <w:t>Resolução</w:t>
      </w:r>
      <w:r w:rsidR="00905502" w:rsidRPr="002E68E5">
        <w:rPr>
          <w:rFonts w:ascii="Tahoma" w:hAnsi="Tahoma" w:cs="Tahoma"/>
          <w:sz w:val="20"/>
        </w:rPr>
        <w:t> </w:t>
      </w:r>
      <w:r w:rsidRPr="002E68E5">
        <w:rPr>
          <w:rFonts w:ascii="Tahoma" w:hAnsi="Tahoma" w:cs="Tahoma"/>
          <w:sz w:val="20"/>
        </w:rPr>
        <w:t>CVM </w:t>
      </w:r>
      <w:r w:rsidR="00905502" w:rsidRPr="00B6239E">
        <w:rPr>
          <w:rFonts w:ascii="Tahoma" w:hAnsi="Tahoma" w:cs="Tahoma"/>
          <w:sz w:val="20"/>
        </w:rPr>
        <w:t>17</w:t>
      </w:r>
      <w:r w:rsidR="00A62000" w:rsidRPr="002E68E5">
        <w:rPr>
          <w:rFonts w:ascii="Tahoma" w:hAnsi="Tahoma" w:cs="Tahoma"/>
          <w:sz w:val="20"/>
        </w:rPr>
        <w:t>;</w:t>
      </w:r>
    </w:p>
    <w:p w14:paraId="593C337D" w14:textId="112327B7" w:rsidR="00A62000" w:rsidRPr="002E68E5" w:rsidRDefault="009E4EC7" w:rsidP="00B6239E">
      <w:pPr>
        <w:numPr>
          <w:ilvl w:val="2"/>
          <w:numId w:val="32"/>
        </w:numPr>
        <w:ind w:left="709" w:firstLine="0"/>
        <w:rPr>
          <w:rFonts w:ascii="Tahoma" w:hAnsi="Tahoma" w:cs="Tahoma"/>
          <w:sz w:val="20"/>
        </w:rPr>
      </w:pPr>
      <w:bookmarkStart w:id="136" w:name="_Ref488955432"/>
      <w:r w:rsidRPr="002E68E5">
        <w:rPr>
          <w:rFonts w:ascii="Tahoma" w:hAnsi="Tahoma" w:cs="Tahoma"/>
          <w:sz w:val="20"/>
        </w:rPr>
        <w:t xml:space="preserve">na data de celebração desta Escritura de Emissão, conforme organograma encaminhado pela </w:t>
      </w:r>
      <w:r w:rsidR="004A117D" w:rsidRPr="00B6239E">
        <w:rPr>
          <w:rFonts w:ascii="Tahoma" w:hAnsi="Tahoma" w:cs="Tahoma"/>
          <w:sz w:val="20"/>
        </w:rPr>
        <w:t>Emissora</w:t>
      </w:r>
      <w:r w:rsidRPr="002E68E5">
        <w:rPr>
          <w:rFonts w:ascii="Tahoma" w:hAnsi="Tahoma" w:cs="Tahoma"/>
          <w:sz w:val="20"/>
        </w:rPr>
        <w:t xml:space="preserve">, o Agente Fiduciário identificou que </w:t>
      </w:r>
      <w:r w:rsidR="003C5EDB" w:rsidRPr="002E68E5">
        <w:rPr>
          <w:rFonts w:ascii="Tahoma" w:hAnsi="Tahoma" w:cs="Tahoma"/>
          <w:sz w:val="20"/>
        </w:rPr>
        <w:t xml:space="preserve">[inexistem outras emissões de valores mobiliários, públicas ou privadas, realizadas pela própria </w:t>
      </w:r>
      <w:r w:rsidR="004A117D" w:rsidRPr="00B6239E">
        <w:rPr>
          <w:rFonts w:ascii="Tahoma" w:hAnsi="Tahoma" w:cs="Tahoma"/>
          <w:sz w:val="20"/>
        </w:rPr>
        <w:t>Emissora</w:t>
      </w:r>
      <w:r w:rsidR="003C5EDB" w:rsidRPr="002E68E5">
        <w:rPr>
          <w:rFonts w:ascii="Tahoma" w:hAnsi="Tahoma" w:cs="Tahoma"/>
          <w:sz w:val="20"/>
        </w:rPr>
        <w:t xml:space="preserve">, por sociedade </w:t>
      </w:r>
      <w:r w:rsidR="00410683" w:rsidRPr="002E68E5">
        <w:rPr>
          <w:rFonts w:ascii="Tahoma" w:hAnsi="Tahoma" w:cs="Tahoma"/>
          <w:sz w:val="20"/>
        </w:rPr>
        <w:t>C</w:t>
      </w:r>
      <w:r w:rsidR="003C5EDB" w:rsidRPr="002E68E5">
        <w:rPr>
          <w:rFonts w:ascii="Tahoma" w:hAnsi="Tahoma" w:cs="Tahoma"/>
          <w:sz w:val="20"/>
        </w:rPr>
        <w:t xml:space="preserve">oligada, Controlada, Controladora ou integrante do mesmo grupo da </w:t>
      </w:r>
      <w:r w:rsidR="004A117D" w:rsidRPr="00B6239E">
        <w:rPr>
          <w:rFonts w:ascii="Tahoma" w:hAnsi="Tahoma" w:cs="Tahoma"/>
          <w:sz w:val="20"/>
        </w:rPr>
        <w:t>Emissora</w:t>
      </w:r>
      <w:r w:rsidR="003C5EDB" w:rsidRPr="002E68E5">
        <w:rPr>
          <w:rFonts w:ascii="Tahoma" w:hAnsi="Tahoma" w:cs="Tahoma"/>
          <w:sz w:val="20"/>
        </w:rPr>
        <w:t xml:space="preserve"> em que atue como agente fiduciário, agente de notas ou agente de garantias, nos termos da </w:t>
      </w:r>
      <w:r w:rsidR="00905502" w:rsidRPr="00B6239E">
        <w:rPr>
          <w:rFonts w:ascii="Tahoma" w:hAnsi="Tahoma" w:cs="Tahoma"/>
          <w:sz w:val="20"/>
        </w:rPr>
        <w:t xml:space="preserve">Resolução </w:t>
      </w:r>
      <w:r w:rsidR="003C5EDB" w:rsidRPr="002E68E5">
        <w:rPr>
          <w:rFonts w:ascii="Tahoma" w:hAnsi="Tahoma" w:cs="Tahoma"/>
          <w:sz w:val="20"/>
        </w:rPr>
        <w:t>CVM </w:t>
      </w:r>
      <w:r w:rsidR="00905502" w:rsidRPr="00B6239E">
        <w:rPr>
          <w:rFonts w:ascii="Tahoma" w:hAnsi="Tahoma" w:cs="Tahoma"/>
          <w:sz w:val="20"/>
        </w:rPr>
        <w:t>17</w:t>
      </w:r>
      <w:r w:rsidR="00C6435C" w:rsidRPr="002E68E5">
        <w:rPr>
          <w:rFonts w:ascii="Tahoma" w:hAnsi="Tahoma" w:cs="Tahoma"/>
          <w:sz w:val="20"/>
        </w:rPr>
        <w:t>; e</w:t>
      </w:r>
      <w:r w:rsidR="003C5EDB" w:rsidRPr="002E68E5">
        <w:rPr>
          <w:rFonts w:ascii="Tahoma" w:hAnsi="Tahoma" w:cs="Tahoma"/>
          <w:sz w:val="20"/>
        </w:rPr>
        <w:t xml:space="preserve">] </w:t>
      </w:r>
      <w:r w:rsidR="003C5EDB" w:rsidRPr="002E68E5">
        <w:rPr>
          <w:rFonts w:ascii="Tahoma" w:hAnsi="Tahoma" w:cs="Tahoma"/>
          <w:i/>
          <w:sz w:val="20"/>
        </w:rPr>
        <w:t>{ou}</w:t>
      </w:r>
      <w:r w:rsidR="003C5EDB" w:rsidRPr="002E68E5">
        <w:rPr>
          <w:rFonts w:ascii="Tahoma" w:hAnsi="Tahoma" w:cs="Tahoma"/>
          <w:sz w:val="20"/>
        </w:rPr>
        <w:t xml:space="preserve"> [presta serviços de agente fiduciário, agente de notas ou agente de garantias nas seguintes emissões:</w:t>
      </w:r>
      <w:r w:rsidR="008771F4" w:rsidRPr="002E68E5">
        <w:rPr>
          <w:rFonts w:ascii="Tahoma" w:hAnsi="Tahoma" w:cs="Tahoma"/>
          <w:sz w:val="20"/>
        </w:rPr>
        <w:t xml:space="preserve"> </w:t>
      </w:r>
      <w:r w:rsidR="003C5EDB" w:rsidRPr="002E68E5">
        <w:rPr>
          <w:rFonts w:ascii="Tahoma" w:hAnsi="Tahoma" w:cs="Tahoma"/>
          <w:sz w:val="20"/>
        </w:rPr>
        <w:t xml:space="preserve">[indicar emissões, informando denominação da </w:t>
      </w:r>
      <w:r w:rsidR="00096E71">
        <w:rPr>
          <w:rFonts w:ascii="Tahoma" w:hAnsi="Tahoma" w:cs="Tahoma"/>
          <w:sz w:val="20"/>
        </w:rPr>
        <w:t>companhia</w:t>
      </w:r>
      <w:r w:rsidR="003C5EDB" w:rsidRPr="002E68E5">
        <w:rPr>
          <w:rFonts w:ascii="Tahoma" w:hAnsi="Tahoma" w:cs="Tahoma"/>
          <w:sz w:val="20"/>
        </w:rPr>
        <w:t xml:space="preserve"> ofertante; valor da emissão; quantidade de valores mobiliários emitidos; espécie e garantias envolvidas; prazo de vencimento; taxa de juros; e inadimplemento no período]; e</w:t>
      </w:r>
      <w:bookmarkEnd w:id="136"/>
      <w:r w:rsidR="00AE75A3" w:rsidRPr="002E68E5">
        <w:rPr>
          <w:rFonts w:ascii="Tahoma" w:hAnsi="Tahoma" w:cs="Tahoma"/>
          <w:sz w:val="20"/>
        </w:rPr>
        <w:t xml:space="preserve"> </w:t>
      </w:r>
      <w:r w:rsidR="003910E7" w:rsidRPr="00B6239E">
        <w:rPr>
          <w:rFonts w:ascii="Tahoma" w:hAnsi="Tahoma" w:cs="Tahoma"/>
          <w:sz w:val="20"/>
        </w:rPr>
        <w:t>[</w:t>
      </w:r>
      <w:r w:rsidR="003910E7" w:rsidRPr="00B6239E">
        <w:rPr>
          <w:rFonts w:ascii="Tahoma" w:hAnsi="Tahoma" w:cs="Tahoma"/>
          <w:b/>
          <w:bCs/>
          <w:sz w:val="20"/>
          <w:highlight w:val="yellow"/>
        </w:rPr>
        <w:t xml:space="preserve">Nota </w:t>
      </w:r>
      <w:r w:rsidR="00897F7C" w:rsidRPr="00B6239E">
        <w:rPr>
          <w:rFonts w:ascii="Tahoma" w:hAnsi="Tahoma" w:cs="Tahoma"/>
          <w:b/>
          <w:bCs/>
          <w:sz w:val="20"/>
          <w:highlight w:val="yellow"/>
        </w:rPr>
        <w:t>à minuta</w:t>
      </w:r>
      <w:r w:rsidR="003910E7" w:rsidRPr="00B6239E">
        <w:rPr>
          <w:rFonts w:ascii="Tahoma" w:hAnsi="Tahoma" w:cs="Tahoma"/>
          <w:sz w:val="20"/>
          <w:highlight w:val="yellow"/>
        </w:rPr>
        <w:t xml:space="preserve">: AF, gentileza </w:t>
      </w:r>
      <w:r w:rsidR="002271A7">
        <w:rPr>
          <w:rFonts w:ascii="Tahoma" w:hAnsi="Tahoma" w:cs="Tahoma"/>
          <w:sz w:val="20"/>
          <w:highlight w:val="yellow"/>
        </w:rPr>
        <w:t>avaliar e indicar</w:t>
      </w:r>
      <w:r w:rsidR="00897F7C" w:rsidRPr="00B6239E">
        <w:rPr>
          <w:rFonts w:ascii="Tahoma" w:hAnsi="Tahoma" w:cs="Tahoma"/>
          <w:sz w:val="20"/>
          <w:highlight w:val="yellow"/>
        </w:rPr>
        <w:t>.</w:t>
      </w:r>
      <w:r w:rsidR="003910E7" w:rsidRPr="00B6239E">
        <w:rPr>
          <w:rFonts w:ascii="Tahoma" w:hAnsi="Tahoma" w:cs="Tahoma"/>
          <w:sz w:val="20"/>
        </w:rPr>
        <w:t>]</w:t>
      </w:r>
    </w:p>
    <w:p w14:paraId="759022EA" w14:textId="01B1443F" w:rsidR="00B04C78" w:rsidRPr="002E68E5" w:rsidRDefault="00B04C78" w:rsidP="00B6239E">
      <w:pPr>
        <w:numPr>
          <w:ilvl w:val="2"/>
          <w:numId w:val="32"/>
        </w:numPr>
        <w:ind w:left="709" w:firstLine="0"/>
        <w:rPr>
          <w:rFonts w:ascii="Tahoma" w:hAnsi="Tahoma" w:cs="Tahoma"/>
          <w:sz w:val="20"/>
        </w:rPr>
      </w:pPr>
      <w:r w:rsidRPr="002E68E5">
        <w:rPr>
          <w:rFonts w:ascii="Tahoma" w:hAnsi="Tahoma" w:cs="Tahoma"/>
          <w:sz w:val="20"/>
        </w:rPr>
        <w:t>assegurará tratamento equitativo a todos os Debenturistas e a todos os titulares</w:t>
      </w:r>
      <w:r w:rsidR="003C5EDB" w:rsidRPr="002E68E5">
        <w:rPr>
          <w:rFonts w:ascii="Tahoma" w:hAnsi="Tahoma" w:cs="Tahoma"/>
          <w:sz w:val="20"/>
        </w:rPr>
        <w:t xml:space="preserve"> de valores mobiliários em que </w:t>
      </w:r>
      <w:r w:rsidR="00C44479" w:rsidRPr="002E68E5">
        <w:rPr>
          <w:rFonts w:ascii="Tahoma" w:hAnsi="Tahoma" w:cs="Tahoma"/>
          <w:sz w:val="20"/>
        </w:rPr>
        <w:t>[</w:t>
      </w:r>
      <w:r w:rsidR="003C5EDB" w:rsidRPr="002E68E5">
        <w:rPr>
          <w:rFonts w:ascii="Tahoma" w:hAnsi="Tahoma" w:cs="Tahoma"/>
          <w:sz w:val="20"/>
        </w:rPr>
        <w:t>atue</w:t>
      </w:r>
      <w:r w:rsidR="00C44479" w:rsidRPr="002E68E5">
        <w:rPr>
          <w:rFonts w:ascii="Tahoma" w:hAnsi="Tahoma" w:cs="Tahoma"/>
          <w:sz w:val="20"/>
        </w:rPr>
        <w:t xml:space="preserve"> ou] venha a atuar</w:t>
      </w:r>
      <w:r w:rsidR="003C5EDB" w:rsidRPr="002E68E5">
        <w:rPr>
          <w:rFonts w:ascii="Tahoma" w:hAnsi="Tahoma" w:cs="Tahoma"/>
          <w:sz w:val="20"/>
        </w:rPr>
        <w:t xml:space="preserve"> como agente fiduciário, agente de notas ou agente de garantias, respeitadas as garantias, as obrigações e os direitos específicos atribuídos aos respectivos titulares de valores mobiliários de cada emissão ou série</w:t>
      </w:r>
      <w:r w:rsidRPr="002E68E5">
        <w:rPr>
          <w:rFonts w:ascii="Tahoma" w:hAnsi="Tahoma" w:cs="Tahoma"/>
          <w:sz w:val="20"/>
        </w:rPr>
        <w:t>.</w:t>
      </w:r>
    </w:p>
    <w:p w14:paraId="3598696A" w14:textId="29566B2E" w:rsidR="00DA44BD" w:rsidRPr="002E68E5" w:rsidRDefault="00DA44BD" w:rsidP="00104FBC">
      <w:pPr>
        <w:numPr>
          <w:ilvl w:val="1"/>
          <w:numId w:val="32"/>
        </w:numPr>
        <w:rPr>
          <w:rFonts w:ascii="Tahoma" w:hAnsi="Tahoma" w:cs="Tahoma"/>
          <w:sz w:val="20"/>
        </w:rPr>
      </w:pPr>
      <w:r w:rsidRPr="002E68E5">
        <w:rPr>
          <w:rFonts w:ascii="Tahoma" w:hAnsi="Tahoma" w:cs="Tahoma"/>
          <w:sz w:val="20"/>
        </w:rPr>
        <w:t xml:space="preserve">O Agente Fiduciário exercerá suas funções a partir da data de </w:t>
      </w:r>
      <w:r w:rsidR="004373A9" w:rsidRPr="002E68E5">
        <w:rPr>
          <w:rFonts w:ascii="Tahoma" w:hAnsi="Tahoma" w:cs="Tahoma"/>
          <w:sz w:val="20"/>
        </w:rPr>
        <w:t>celebração</w:t>
      </w:r>
      <w:r w:rsidRPr="002E68E5">
        <w:rPr>
          <w:rFonts w:ascii="Tahoma" w:hAnsi="Tahoma" w:cs="Tahoma"/>
          <w:sz w:val="20"/>
        </w:rPr>
        <w:t xml:space="preserve"> desta Escritura de Emissão ou de eventual aditamento relativo à sua substituição, devendo permanecer no exercício de suas funções até a </w:t>
      </w:r>
      <w:r w:rsidR="00BC6D9C" w:rsidRPr="002E68E5">
        <w:rPr>
          <w:rFonts w:ascii="Tahoma" w:hAnsi="Tahoma" w:cs="Tahoma"/>
          <w:sz w:val="20"/>
        </w:rPr>
        <w:t xml:space="preserve">integral quitação de todas as obrigações nos termos desta Escritura de Emissão e </w:t>
      </w:r>
      <w:r w:rsidR="002D415E" w:rsidRPr="002E68E5">
        <w:rPr>
          <w:rFonts w:ascii="Tahoma" w:hAnsi="Tahoma" w:cs="Tahoma"/>
          <w:sz w:val="20"/>
        </w:rPr>
        <w:t>dos demais Documentos das Obrigações Garantidas</w:t>
      </w:r>
      <w:r w:rsidRPr="002E68E5">
        <w:rPr>
          <w:rFonts w:ascii="Tahoma" w:hAnsi="Tahoma" w:cs="Tahoma"/>
          <w:sz w:val="20"/>
        </w:rPr>
        <w:t>, ou até sua substituição.</w:t>
      </w:r>
    </w:p>
    <w:p w14:paraId="3310CB78" w14:textId="77777777" w:rsidR="00880FA8" w:rsidRPr="002E68E5" w:rsidRDefault="00880FA8" w:rsidP="00104FBC">
      <w:pPr>
        <w:numPr>
          <w:ilvl w:val="1"/>
          <w:numId w:val="32"/>
        </w:numPr>
        <w:rPr>
          <w:rFonts w:ascii="Tahoma" w:hAnsi="Tahoma" w:cs="Tahoma"/>
          <w:sz w:val="20"/>
        </w:rPr>
      </w:pPr>
      <w:r w:rsidRPr="002E68E5">
        <w:rPr>
          <w:rFonts w:ascii="Tahoma" w:hAnsi="Tahoma" w:cs="Tahoma"/>
          <w:sz w:val="20"/>
        </w:rPr>
        <w:lastRenderedPageBreak/>
        <w:t>Em caso de</w:t>
      </w:r>
      <w:r w:rsidR="007D7261" w:rsidRPr="002E68E5">
        <w:rPr>
          <w:rFonts w:ascii="Tahoma" w:hAnsi="Tahoma" w:cs="Tahoma"/>
          <w:sz w:val="20"/>
        </w:rPr>
        <w:t xml:space="preserve"> </w:t>
      </w:r>
      <w:r w:rsidRPr="002E68E5">
        <w:rPr>
          <w:rFonts w:ascii="Tahoma" w:hAnsi="Tahoma" w:cs="Tahoma"/>
          <w:sz w:val="20"/>
        </w:rPr>
        <w:t xml:space="preserve">impedimentos, renúncia, </w:t>
      </w:r>
      <w:r w:rsidR="00904AA9" w:rsidRPr="002E68E5">
        <w:rPr>
          <w:rFonts w:ascii="Tahoma" w:hAnsi="Tahoma" w:cs="Tahoma"/>
          <w:sz w:val="20"/>
        </w:rPr>
        <w:t xml:space="preserve">destituição, </w:t>
      </w:r>
      <w:r w:rsidRPr="002E68E5">
        <w:rPr>
          <w:rFonts w:ascii="Tahoma" w:hAnsi="Tahoma" w:cs="Tahoma"/>
          <w:sz w:val="20"/>
        </w:rPr>
        <w:t>intervenção, liquidação judicial ou extrajudicial ou qualquer outro caso de vacância do Agente Fiduciário, aplicam</w:t>
      </w:r>
      <w:r w:rsidR="00AF4EB6" w:rsidRPr="002E68E5">
        <w:rPr>
          <w:rFonts w:ascii="Tahoma" w:hAnsi="Tahoma" w:cs="Tahoma"/>
          <w:sz w:val="20"/>
        </w:rPr>
        <w:t>-</w:t>
      </w:r>
      <w:r w:rsidRPr="002E68E5">
        <w:rPr>
          <w:rFonts w:ascii="Tahoma" w:hAnsi="Tahoma" w:cs="Tahoma"/>
          <w:sz w:val="20"/>
        </w:rPr>
        <w:t>se as seguintes regras:</w:t>
      </w:r>
    </w:p>
    <w:p w14:paraId="265A8AC5" w14:textId="0FF8A7A0" w:rsidR="00880FA8" w:rsidRPr="002E68E5" w:rsidRDefault="00304E72" w:rsidP="00B6239E">
      <w:pPr>
        <w:numPr>
          <w:ilvl w:val="2"/>
          <w:numId w:val="32"/>
        </w:numPr>
        <w:ind w:left="709" w:firstLine="0"/>
        <w:rPr>
          <w:rFonts w:ascii="Tahoma" w:hAnsi="Tahoma" w:cs="Tahoma"/>
          <w:sz w:val="20"/>
        </w:rPr>
      </w:pPr>
      <w:r w:rsidRPr="002E68E5">
        <w:rPr>
          <w:rFonts w:ascii="Tahoma" w:hAnsi="Tahoma" w:cs="Tahoma"/>
          <w:sz w:val="20"/>
        </w:rPr>
        <w:t>os Debenturistas podem substituir o Agente Fiduciário e indicar seu substituto a qualquer tempo após o encerramento da Oferta</w:t>
      </w:r>
      <w:r w:rsidR="00096E71">
        <w:rPr>
          <w:rFonts w:ascii="Tahoma" w:hAnsi="Tahoma" w:cs="Tahoma"/>
          <w:sz w:val="20"/>
        </w:rPr>
        <w:t xml:space="preserve"> Restrita</w:t>
      </w:r>
      <w:r w:rsidRPr="002E68E5">
        <w:rPr>
          <w:rFonts w:ascii="Tahoma" w:hAnsi="Tahoma" w:cs="Tahoma"/>
          <w:sz w:val="20"/>
        </w:rPr>
        <w:t xml:space="preserve">, em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eral de Debenturistas especialmente convocada para esse fim</w:t>
      </w:r>
      <w:r w:rsidR="00880FA8" w:rsidRPr="002E68E5">
        <w:rPr>
          <w:rFonts w:ascii="Tahoma" w:hAnsi="Tahoma" w:cs="Tahoma"/>
          <w:sz w:val="20"/>
        </w:rPr>
        <w:t>;</w:t>
      </w:r>
    </w:p>
    <w:p w14:paraId="7A8A68AD" w14:textId="1C1DC297" w:rsidR="00880FA8" w:rsidRPr="002E68E5" w:rsidRDefault="00F42ACE" w:rsidP="00B6239E">
      <w:pPr>
        <w:numPr>
          <w:ilvl w:val="2"/>
          <w:numId w:val="32"/>
        </w:numPr>
        <w:ind w:left="709" w:firstLine="0"/>
        <w:rPr>
          <w:rFonts w:ascii="Tahoma" w:hAnsi="Tahoma" w:cs="Tahoma"/>
          <w:sz w:val="20"/>
        </w:rPr>
      </w:pPr>
      <w:r w:rsidRPr="002E68E5">
        <w:rPr>
          <w:rFonts w:ascii="Tahoma" w:hAnsi="Tahoma" w:cs="Tahoma"/>
          <w:sz w:val="20"/>
        </w:rPr>
        <w:t xml:space="preserve">caso o Agente Fiduciário não possa continuar a exercer as suas funções por circunstâncias supervenientes a esta Escritura de Emissão, deverá comunicar imediatamente o fato à </w:t>
      </w:r>
      <w:r w:rsidR="004A117D" w:rsidRPr="00B6239E">
        <w:rPr>
          <w:rFonts w:ascii="Tahoma" w:hAnsi="Tahoma" w:cs="Tahoma"/>
          <w:sz w:val="20"/>
        </w:rPr>
        <w:t>Emissora</w:t>
      </w:r>
      <w:r w:rsidRPr="002E68E5">
        <w:rPr>
          <w:rFonts w:ascii="Tahoma" w:hAnsi="Tahoma" w:cs="Tahoma"/>
          <w:sz w:val="20"/>
        </w:rPr>
        <w:t xml:space="preserve"> e aos Debenturistas, mediante convocação de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eral de Debenturistas, solicitando sua substituição</w:t>
      </w:r>
      <w:r w:rsidR="00880FA8" w:rsidRPr="002E68E5">
        <w:rPr>
          <w:rFonts w:ascii="Tahoma" w:hAnsi="Tahoma" w:cs="Tahoma"/>
          <w:sz w:val="20"/>
        </w:rPr>
        <w:t>;</w:t>
      </w:r>
    </w:p>
    <w:p w14:paraId="2ADEAF22" w14:textId="3CBEE5DC" w:rsidR="00880FA8" w:rsidRPr="002E68E5" w:rsidRDefault="00F42ACE" w:rsidP="00B6239E">
      <w:pPr>
        <w:numPr>
          <w:ilvl w:val="2"/>
          <w:numId w:val="32"/>
        </w:numPr>
        <w:ind w:left="709" w:firstLine="0"/>
        <w:rPr>
          <w:rFonts w:ascii="Tahoma" w:hAnsi="Tahoma" w:cs="Tahoma"/>
          <w:sz w:val="20"/>
        </w:rPr>
      </w:pPr>
      <w:r w:rsidRPr="002E68E5">
        <w:rPr>
          <w:rFonts w:ascii="Tahoma" w:hAnsi="Tahoma" w:cs="Tahoma"/>
          <w:sz w:val="20"/>
        </w:rPr>
        <w:t xml:space="preserve">caso o Agente Fiduciário renuncie às suas funções, deverá permanecer no exercício de suas funções até que uma instituição substituta seja indicada pela </w:t>
      </w:r>
      <w:r w:rsidR="004A117D" w:rsidRPr="00B6239E">
        <w:rPr>
          <w:rFonts w:ascii="Tahoma" w:hAnsi="Tahoma" w:cs="Tahoma"/>
          <w:sz w:val="20"/>
        </w:rPr>
        <w:t>Emissora</w:t>
      </w:r>
      <w:r w:rsidRPr="002E68E5">
        <w:rPr>
          <w:rFonts w:ascii="Tahoma" w:hAnsi="Tahoma" w:cs="Tahoma"/>
          <w:sz w:val="20"/>
        </w:rPr>
        <w:t xml:space="preserve"> e aprovada pela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 xml:space="preserve">eral de Debenturistas e </w:t>
      </w:r>
      <w:proofErr w:type="spellStart"/>
      <w:r w:rsidRPr="002E68E5">
        <w:rPr>
          <w:rFonts w:ascii="Tahoma" w:hAnsi="Tahoma" w:cs="Tahoma"/>
          <w:sz w:val="20"/>
        </w:rPr>
        <w:t>assuma</w:t>
      </w:r>
      <w:proofErr w:type="spellEnd"/>
      <w:r w:rsidRPr="002E68E5">
        <w:rPr>
          <w:rFonts w:ascii="Tahoma" w:hAnsi="Tahoma" w:cs="Tahoma"/>
          <w:sz w:val="20"/>
        </w:rPr>
        <w:t xml:space="preserve"> efetivamente as suas funções</w:t>
      </w:r>
      <w:r w:rsidR="00880FA8" w:rsidRPr="002E68E5">
        <w:rPr>
          <w:rFonts w:ascii="Tahoma" w:hAnsi="Tahoma" w:cs="Tahoma"/>
          <w:sz w:val="20"/>
        </w:rPr>
        <w:t>;</w:t>
      </w:r>
    </w:p>
    <w:p w14:paraId="3BF16F9D" w14:textId="7945D98D" w:rsidR="00880FA8" w:rsidRPr="002E68E5" w:rsidRDefault="00D205E6" w:rsidP="00B6239E">
      <w:pPr>
        <w:numPr>
          <w:ilvl w:val="2"/>
          <w:numId w:val="32"/>
        </w:numPr>
        <w:ind w:left="709" w:firstLine="0"/>
        <w:rPr>
          <w:rFonts w:ascii="Tahoma" w:hAnsi="Tahoma" w:cs="Tahoma"/>
          <w:sz w:val="20"/>
        </w:rPr>
      </w:pPr>
      <w:bookmarkStart w:id="137" w:name="_Ref130285900"/>
      <w:r w:rsidRPr="002E68E5">
        <w:rPr>
          <w:rFonts w:ascii="Tahoma" w:hAnsi="Tahoma" w:cs="Tahoma"/>
          <w:sz w:val="20"/>
        </w:rPr>
        <w:t xml:space="preserve">será realizada, </w:t>
      </w:r>
      <w:r w:rsidR="00C66A32" w:rsidRPr="002E68E5">
        <w:rPr>
          <w:rFonts w:ascii="Tahoma" w:hAnsi="Tahoma" w:cs="Tahoma"/>
          <w:sz w:val="20"/>
        </w:rPr>
        <w:t xml:space="preserve">no </w:t>
      </w:r>
      <w:r w:rsidRPr="002E68E5">
        <w:rPr>
          <w:rFonts w:ascii="Tahoma" w:hAnsi="Tahoma" w:cs="Tahoma"/>
          <w:sz w:val="20"/>
        </w:rPr>
        <w:t xml:space="preserve">prazo máximo de 30 (trinta) dias contados </w:t>
      </w:r>
      <w:r w:rsidR="00C66A32" w:rsidRPr="002E68E5">
        <w:rPr>
          <w:rFonts w:ascii="Tahoma" w:hAnsi="Tahoma" w:cs="Tahoma"/>
          <w:sz w:val="20"/>
        </w:rPr>
        <w:t xml:space="preserve">da data </w:t>
      </w:r>
      <w:r w:rsidRPr="002E68E5">
        <w:rPr>
          <w:rFonts w:ascii="Tahoma" w:hAnsi="Tahoma" w:cs="Tahoma"/>
          <w:sz w:val="20"/>
        </w:rPr>
        <w:t xml:space="preserve">do evento que a determinar,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 xml:space="preserve">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2E68E5">
        <w:rPr>
          <w:rFonts w:ascii="Tahoma" w:hAnsi="Tahoma" w:cs="Tahoma"/>
          <w:sz w:val="20"/>
        </w:rPr>
        <w:t xml:space="preserve">no prazo de </w:t>
      </w:r>
      <w:r w:rsidRPr="002E68E5">
        <w:rPr>
          <w:rFonts w:ascii="Tahoma" w:hAnsi="Tahoma" w:cs="Tahoma"/>
          <w:sz w:val="20"/>
        </w:rPr>
        <w:t xml:space="preserve">até 15 (quinze) dias antes do término do prazo aqui previsto, caberá à </w:t>
      </w:r>
      <w:r w:rsidR="004A117D" w:rsidRPr="00B6239E">
        <w:rPr>
          <w:rFonts w:ascii="Tahoma" w:hAnsi="Tahoma" w:cs="Tahoma"/>
          <w:sz w:val="20"/>
        </w:rPr>
        <w:t>Emissora</w:t>
      </w:r>
      <w:r w:rsidRPr="002E68E5">
        <w:rPr>
          <w:rFonts w:ascii="Tahoma" w:hAnsi="Tahoma" w:cs="Tahoma"/>
          <w:sz w:val="20"/>
        </w:rPr>
        <w:t xml:space="preserve"> realizá-la; em casos excepcionais, a CVM pode proceder à convocação da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00920F14" w:rsidRPr="002E68E5">
        <w:rPr>
          <w:rFonts w:ascii="Tahoma" w:hAnsi="Tahoma" w:cs="Tahoma"/>
          <w:sz w:val="20"/>
        </w:rPr>
        <w:t xml:space="preserve">eral de Debenturistas </w:t>
      </w:r>
      <w:r w:rsidRPr="002E68E5">
        <w:rPr>
          <w:rFonts w:ascii="Tahoma" w:hAnsi="Tahoma" w:cs="Tahoma"/>
          <w:sz w:val="20"/>
        </w:rPr>
        <w:t>para a escolha do novo agente fiduciário ou nomear substituto provisório</w:t>
      </w:r>
      <w:r w:rsidR="00880FA8" w:rsidRPr="002E68E5">
        <w:rPr>
          <w:rFonts w:ascii="Tahoma" w:hAnsi="Tahoma" w:cs="Tahoma"/>
          <w:sz w:val="20"/>
        </w:rPr>
        <w:t>;</w:t>
      </w:r>
      <w:bookmarkEnd w:id="137"/>
    </w:p>
    <w:p w14:paraId="38539FB8" w14:textId="6923766A" w:rsidR="00880FA8" w:rsidRPr="002E68E5" w:rsidRDefault="0043782A" w:rsidP="00B6239E">
      <w:pPr>
        <w:numPr>
          <w:ilvl w:val="2"/>
          <w:numId w:val="32"/>
        </w:numPr>
        <w:ind w:left="709" w:firstLine="0"/>
        <w:rPr>
          <w:rFonts w:ascii="Tahoma" w:hAnsi="Tahoma" w:cs="Tahoma"/>
          <w:sz w:val="20"/>
        </w:rPr>
      </w:pPr>
      <w:r w:rsidRPr="002E68E5">
        <w:rPr>
          <w:rFonts w:ascii="Tahoma" w:hAnsi="Tahoma" w:cs="Tahoma"/>
          <w:sz w:val="20"/>
        </w:rPr>
        <w:t>a substituição do Agente Fiduciário deverá ser comunicada à CVM no prazo de até 7 (sete) Dias Úteis contados da data de inscrição</w:t>
      </w:r>
      <w:r w:rsidR="00B474C1" w:rsidRPr="002E68E5">
        <w:rPr>
          <w:rFonts w:ascii="Tahoma" w:hAnsi="Tahoma" w:cs="Tahoma"/>
          <w:sz w:val="20"/>
        </w:rPr>
        <w:t xml:space="preserve"> </w:t>
      </w:r>
      <w:r w:rsidRPr="002E68E5">
        <w:rPr>
          <w:rFonts w:ascii="Tahoma" w:hAnsi="Tahoma" w:cs="Tahoma"/>
          <w:sz w:val="20"/>
        </w:rPr>
        <w:t xml:space="preserve">do aditamento </w:t>
      </w:r>
      <w:r w:rsidR="00A65E01" w:rsidRPr="002E68E5">
        <w:rPr>
          <w:rFonts w:ascii="Tahoma" w:hAnsi="Tahoma" w:cs="Tahoma"/>
          <w:sz w:val="20"/>
        </w:rPr>
        <w:t xml:space="preserve">a </w:t>
      </w:r>
      <w:r w:rsidRPr="002E68E5">
        <w:rPr>
          <w:rFonts w:ascii="Tahoma" w:hAnsi="Tahoma" w:cs="Tahoma"/>
          <w:sz w:val="20"/>
        </w:rPr>
        <w:t xml:space="preserve">esta Escritura de Emissão </w:t>
      </w:r>
      <w:r w:rsidR="00530AC2" w:rsidRPr="002E68E5">
        <w:rPr>
          <w:rFonts w:ascii="Tahoma" w:hAnsi="Tahoma" w:cs="Tahoma"/>
          <w:sz w:val="20"/>
        </w:rPr>
        <w:t>nos termos d</w:t>
      </w:r>
      <w:r w:rsidR="00B474C1" w:rsidRPr="002E68E5">
        <w:rPr>
          <w:rFonts w:ascii="Tahoma" w:hAnsi="Tahoma" w:cs="Tahoma"/>
          <w:sz w:val="20"/>
        </w:rPr>
        <w:t>a Cláusula</w:t>
      </w:r>
      <w:r w:rsidR="000F2F77">
        <w:rPr>
          <w:rFonts w:ascii="Tahoma" w:hAnsi="Tahoma" w:cs="Tahoma"/>
          <w:sz w:val="20"/>
        </w:rPr>
        <w:t xml:space="preserve"> </w:t>
      </w:r>
      <w:r w:rsidR="000F2F77">
        <w:rPr>
          <w:rFonts w:ascii="Tahoma" w:hAnsi="Tahoma" w:cs="Tahoma"/>
          <w:sz w:val="20"/>
        </w:rPr>
        <w:fldChar w:fldCharType="begin"/>
      </w:r>
      <w:r w:rsidR="000F2F77">
        <w:rPr>
          <w:rFonts w:ascii="Tahoma" w:hAnsi="Tahoma" w:cs="Tahoma"/>
          <w:sz w:val="20"/>
        </w:rPr>
        <w:instrText xml:space="preserve"> REF _Ref120875370 \r \h </w:instrText>
      </w:r>
      <w:r w:rsidR="000F2F77">
        <w:rPr>
          <w:rFonts w:ascii="Tahoma" w:hAnsi="Tahoma" w:cs="Tahoma"/>
          <w:sz w:val="20"/>
        </w:rPr>
      </w:r>
      <w:r w:rsidR="000F2F77">
        <w:rPr>
          <w:rFonts w:ascii="Tahoma" w:hAnsi="Tahoma" w:cs="Tahoma"/>
          <w:sz w:val="20"/>
        </w:rPr>
        <w:fldChar w:fldCharType="separate"/>
      </w:r>
      <w:r w:rsidR="000F2F77">
        <w:rPr>
          <w:rFonts w:ascii="Tahoma" w:hAnsi="Tahoma" w:cs="Tahoma"/>
          <w:sz w:val="20"/>
        </w:rPr>
        <w:t>3.3</w:t>
      </w:r>
      <w:r w:rsidR="000F2F77">
        <w:rPr>
          <w:rFonts w:ascii="Tahoma" w:hAnsi="Tahoma" w:cs="Tahoma"/>
          <w:sz w:val="20"/>
        </w:rPr>
        <w:fldChar w:fldCharType="end"/>
      </w:r>
      <w:r w:rsidR="00B474C1" w:rsidRPr="002E68E5">
        <w:rPr>
          <w:rFonts w:ascii="Tahoma" w:hAnsi="Tahoma" w:cs="Tahoma"/>
          <w:sz w:val="20"/>
        </w:rPr>
        <w:t xml:space="preserve">, </w:t>
      </w:r>
      <w:r w:rsidRPr="002E68E5">
        <w:rPr>
          <w:rFonts w:ascii="Tahoma" w:hAnsi="Tahoma" w:cs="Tahoma"/>
          <w:sz w:val="20"/>
        </w:rPr>
        <w:t xml:space="preserve">juntamente com a declaração e as demais informações exigidas no artigo 5º, </w:t>
      </w:r>
      <w:r w:rsidRPr="002E68E5">
        <w:rPr>
          <w:rFonts w:ascii="Tahoma" w:hAnsi="Tahoma" w:cs="Tahoma"/>
          <w:i/>
          <w:sz w:val="20"/>
        </w:rPr>
        <w:t>caput</w:t>
      </w:r>
      <w:r w:rsidRPr="002E68E5">
        <w:rPr>
          <w:rFonts w:ascii="Tahoma" w:hAnsi="Tahoma" w:cs="Tahoma"/>
          <w:sz w:val="20"/>
        </w:rPr>
        <w:t xml:space="preserve"> e parágrafo 1º, da </w:t>
      </w:r>
      <w:r w:rsidR="00361A82" w:rsidRPr="002E68E5">
        <w:rPr>
          <w:rFonts w:ascii="Tahoma" w:hAnsi="Tahoma" w:cs="Tahoma"/>
          <w:sz w:val="20"/>
        </w:rPr>
        <w:t>Resolução </w:t>
      </w:r>
      <w:r w:rsidRPr="002E68E5">
        <w:rPr>
          <w:rFonts w:ascii="Tahoma" w:hAnsi="Tahoma" w:cs="Tahoma"/>
          <w:sz w:val="20"/>
        </w:rPr>
        <w:t>CVM </w:t>
      </w:r>
      <w:r w:rsidR="00361A82" w:rsidRPr="002E68E5">
        <w:rPr>
          <w:rFonts w:ascii="Tahoma" w:hAnsi="Tahoma" w:cs="Tahoma"/>
          <w:sz w:val="20"/>
        </w:rPr>
        <w:t>17</w:t>
      </w:r>
      <w:r w:rsidRPr="002E68E5">
        <w:rPr>
          <w:rFonts w:ascii="Tahoma" w:hAnsi="Tahoma" w:cs="Tahoma"/>
          <w:sz w:val="20"/>
        </w:rPr>
        <w:t>;</w:t>
      </w:r>
    </w:p>
    <w:p w14:paraId="7B232CD5" w14:textId="77777777" w:rsidR="00880FA8" w:rsidRPr="002E68E5" w:rsidRDefault="00880FA8" w:rsidP="00B6239E">
      <w:pPr>
        <w:numPr>
          <w:ilvl w:val="2"/>
          <w:numId w:val="32"/>
        </w:numPr>
        <w:ind w:left="709" w:firstLine="0"/>
        <w:rPr>
          <w:rFonts w:ascii="Tahoma" w:hAnsi="Tahoma" w:cs="Tahoma"/>
          <w:sz w:val="20"/>
        </w:rPr>
      </w:pPr>
      <w:r w:rsidRPr="002E68E5">
        <w:rPr>
          <w:rFonts w:ascii="Tahoma" w:hAnsi="Tahoma" w:cs="Tahoma"/>
          <w:sz w:val="20"/>
        </w:rPr>
        <w:t xml:space="preserve">os pagamentos ao Agente Fiduciário substituído serão </w:t>
      </w:r>
      <w:r w:rsidR="00CC4CC2" w:rsidRPr="002E68E5">
        <w:rPr>
          <w:rFonts w:ascii="Tahoma" w:hAnsi="Tahoma" w:cs="Tahoma"/>
          <w:sz w:val="20"/>
        </w:rPr>
        <w:t>realiza</w:t>
      </w:r>
      <w:r w:rsidRPr="002E68E5">
        <w:rPr>
          <w:rFonts w:ascii="Tahoma" w:hAnsi="Tahoma" w:cs="Tahoma"/>
          <w:sz w:val="20"/>
        </w:rPr>
        <w:t>dos observando</w:t>
      </w:r>
      <w:r w:rsidR="00AF4EB6" w:rsidRPr="002E68E5">
        <w:rPr>
          <w:rFonts w:ascii="Tahoma" w:hAnsi="Tahoma" w:cs="Tahoma"/>
          <w:sz w:val="20"/>
        </w:rPr>
        <w:t>-</w:t>
      </w:r>
      <w:r w:rsidRPr="002E68E5">
        <w:rPr>
          <w:rFonts w:ascii="Tahoma" w:hAnsi="Tahoma" w:cs="Tahoma"/>
          <w:sz w:val="20"/>
        </w:rPr>
        <w:t>se a proporcionalidade ao período da efetiva prestação dos serviços;</w:t>
      </w:r>
    </w:p>
    <w:p w14:paraId="0F7BE32A" w14:textId="42F7E3EB" w:rsidR="00880FA8" w:rsidRPr="002E68E5" w:rsidRDefault="00880FA8" w:rsidP="00B6239E">
      <w:pPr>
        <w:numPr>
          <w:ilvl w:val="2"/>
          <w:numId w:val="32"/>
        </w:numPr>
        <w:ind w:left="709" w:firstLine="0"/>
        <w:rPr>
          <w:rFonts w:ascii="Tahoma" w:hAnsi="Tahoma" w:cs="Tahoma"/>
          <w:sz w:val="20"/>
        </w:rPr>
      </w:pPr>
      <w:r w:rsidRPr="002E68E5">
        <w:rPr>
          <w:rFonts w:ascii="Tahoma" w:hAnsi="Tahoma" w:cs="Tahoma"/>
          <w:sz w:val="20"/>
        </w:rPr>
        <w:t xml:space="preserve">o agente fiduciário substituto fará jus à mesma remuneração percebida pelo anterior, caso (a) a </w:t>
      </w:r>
      <w:r w:rsidR="004A117D" w:rsidRPr="00B6239E">
        <w:rPr>
          <w:rFonts w:ascii="Tahoma" w:hAnsi="Tahoma" w:cs="Tahoma"/>
          <w:sz w:val="20"/>
        </w:rPr>
        <w:t>Emissora</w:t>
      </w:r>
      <w:r w:rsidRPr="002E68E5">
        <w:rPr>
          <w:rFonts w:ascii="Tahoma" w:hAnsi="Tahoma" w:cs="Tahoma"/>
          <w:sz w:val="20"/>
        </w:rPr>
        <w:t xml:space="preserve"> não tenha concordado com o novo valor da remuneração do agente fiduciário proposto pela </w:t>
      </w:r>
      <w:r w:rsidR="00A33599">
        <w:rPr>
          <w:rFonts w:ascii="Tahoma" w:hAnsi="Tahoma" w:cs="Tahoma"/>
          <w:sz w:val="20"/>
        </w:rPr>
        <w:t>A</w:t>
      </w:r>
      <w:r w:rsidRPr="002E68E5">
        <w:rPr>
          <w:rFonts w:ascii="Tahoma" w:hAnsi="Tahoma" w:cs="Tahoma"/>
          <w:sz w:val="20"/>
        </w:rPr>
        <w:t>ssembl</w:t>
      </w:r>
      <w:r w:rsidR="00EB23F4" w:rsidRPr="002E68E5">
        <w:rPr>
          <w:rFonts w:ascii="Tahoma" w:hAnsi="Tahoma" w:cs="Tahoma"/>
          <w:sz w:val="20"/>
        </w:rPr>
        <w:t>e</w:t>
      </w:r>
      <w:r w:rsidRPr="002E68E5">
        <w:rPr>
          <w:rFonts w:ascii="Tahoma" w:hAnsi="Tahoma" w:cs="Tahoma"/>
          <w:sz w:val="20"/>
        </w:rPr>
        <w:t xml:space="preserve">ia </w:t>
      </w:r>
      <w:r w:rsidR="00A33599">
        <w:rPr>
          <w:rFonts w:ascii="Tahoma" w:hAnsi="Tahoma" w:cs="Tahoma"/>
          <w:sz w:val="20"/>
        </w:rPr>
        <w:t>G</w:t>
      </w:r>
      <w:r w:rsidRPr="002E68E5">
        <w:rPr>
          <w:rFonts w:ascii="Tahoma" w:hAnsi="Tahoma" w:cs="Tahoma"/>
          <w:sz w:val="20"/>
        </w:rPr>
        <w:t>eral de Debenturistas a que se refere o inciso </w:t>
      </w:r>
      <w:r w:rsidRPr="002E68E5">
        <w:rPr>
          <w:rFonts w:ascii="Tahoma" w:hAnsi="Tahoma" w:cs="Tahoma"/>
          <w:sz w:val="20"/>
        </w:rPr>
        <w:fldChar w:fldCharType="begin"/>
      </w:r>
      <w:r w:rsidRPr="002E68E5">
        <w:rPr>
          <w:rFonts w:ascii="Tahoma" w:hAnsi="Tahoma" w:cs="Tahoma"/>
          <w:sz w:val="20"/>
        </w:rPr>
        <w:instrText xml:space="preserve"> REF _Ref130285900 \r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iv</w:t>
      </w:r>
      <w:proofErr w:type="spellEnd"/>
      <w:r w:rsidR="001077A6">
        <w:rPr>
          <w:rFonts w:ascii="Tahoma" w:hAnsi="Tahoma" w:cs="Tahoma"/>
          <w:sz w:val="20"/>
        </w:rPr>
        <w:t>) acima</w:t>
      </w:r>
      <w:r w:rsidRPr="002E68E5">
        <w:rPr>
          <w:rFonts w:ascii="Tahoma" w:hAnsi="Tahoma" w:cs="Tahoma"/>
          <w:sz w:val="20"/>
        </w:rPr>
        <w:fldChar w:fldCharType="end"/>
      </w:r>
      <w:r w:rsidRPr="002E68E5">
        <w:rPr>
          <w:rFonts w:ascii="Tahoma" w:hAnsi="Tahoma" w:cs="Tahoma"/>
          <w:sz w:val="20"/>
        </w:rPr>
        <w:t xml:space="preserve">; ou (b) a </w:t>
      </w:r>
      <w:r w:rsidR="00A33599">
        <w:rPr>
          <w:rFonts w:ascii="Tahoma" w:hAnsi="Tahoma" w:cs="Tahoma"/>
          <w:sz w:val="20"/>
        </w:rPr>
        <w:t>A</w:t>
      </w:r>
      <w:r w:rsidRPr="002E68E5">
        <w:rPr>
          <w:rFonts w:ascii="Tahoma" w:hAnsi="Tahoma" w:cs="Tahoma"/>
          <w:sz w:val="20"/>
        </w:rPr>
        <w:t>ssembl</w:t>
      </w:r>
      <w:r w:rsidR="00CA1598" w:rsidRPr="002E68E5">
        <w:rPr>
          <w:rFonts w:ascii="Tahoma" w:hAnsi="Tahoma" w:cs="Tahoma"/>
          <w:sz w:val="20"/>
        </w:rPr>
        <w:t>e</w:t>
      </w:r>
      <w:r w:rsidRPr="002E68E5">
        <w:rPr>
          <w:rFonts w:ascii="Tahoma" w:hAnsi="Tahoma" w:cs="Tahoma"/>
          <w:sz w:val="20"/>
        </w:rPr>
        <w:t xml:space="preserve">ia </w:t>
      </w:r>
      <w:r w:rsidR="00A33599">
        <w:rPr>
          <w:rFonts w:ascii="Tahoma" w:hAnsi="Tahoma" w:cs="Tahoma"/>
          <w:sz w:val="20"/>
        </w:rPr>
        <w:t>G</w:t>
      </w:r>
      <w:r w:rsidRPr="002E68E5">
        <w:rPr>
          <w:rFonts w:ascii="Tahoma" w:hAnsi="Tahoma" w:cs="Tahoma"/>
          <w:sz w:val="20"/>
        </w:rPr>
        <w:t>eral de Debenturistas a que se refere o inciso </w:t>
      </w:r>
      <w:r w:rsidRPr="002E68E5">
        <w:rPr>
          <w:rFonts w:ascii="Tahoma" w:hAnsi="Tahoma" w:cs="Tahoma"/>
          <w:sz w:val="20"/>
        </w:rPr>
        <w:fldChar w:fldCharType="begin"/>
      </w:r>
      <w:r w:rsidRPr="002E68E5">
        <w:rPr>
          <w:rFonts w:ascii="Tahoma" w:hAnsi="Tahoma" w:cs="Tahoma"/>
          <w:sz w:val="20"/>
        </w:rPr>
        <w:instrText xml:space="preserve"> REF _Ref130285900 \r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iv</w:t>
      </w:r>
      <w:proofErr w:type="spellEnd"/>
      <w:r w:rsidR="001077A6">
        <w:rPr>
          <w:rFonts w:ascii="Tahoma" w:hAnsi="Tahoma" w:cs="Tahoma"/>
          <w:sz w:val="20"/>
        </w:rPr>
        <w:t>) acima</w:t>
      </w:r>
      <w:r w:rsidRPr="002E68E5">
        <w:rPr>
          <w:rFonts w:ascii="Tahoma" w:hAnsi="Tahoma" w:cs="Tahoma"/>
          <w:sz w:val="20"/>
        </w:rPr>
        <w:fldChar w:fldCharType="end"/>
      </w:r>
      <w:r w:rsidRPr="002E68E5">
        <w:rPr>
          <w:rFonts w:ascii="Tahoma" w:hAnsi="Tahoma" w:cs="Tahoma"/>
          <w:sz w:val="20"/>
        </w:rPr>
        <w:t xml:space="preserve"> não delibere sobre a matéria;</w:t>
      </w:r>
    </w:p>
    <w:p w14:paraId="1EC6786F" w14:textId="1082C236" w:rsidR="00880FA8" w:rsidRPr="002E68E5" w:rsidRDefault="00880FA8" w:rsidP="00B6239E">
      <w:pPr>
        <w:numPr>
          <w:ilvl w:val="2"/>
          <w:numId w:val="32"/>
        </w:numPr>
        <w:ind w:left="709" w:firstLine="0"/>
        <w:rPr>
          <w:rFonts w:ascii="Tahoma" w:hAnsi="Tahoma" w:cs="Tahoma"/>
          <w:sz w:val="20"/>
        </w:rPr>
      </w:pPr>
      <w:r w:rsidRPr="002E68E5">
        <w:rPr>
          <w:rFonts w:ascii="Tahoma" w:hAnsi="Tahoma" w:cs="Tahoma"/>
          <w:sz w:val="20"/>
        </w:rPr>
        <w:t>o agente fiduciário substituto deverá, imediatamente após sua nomeação, comunicá</w:t>
      </w:r>
      <w:r w:rsidR="00AF4EB6" w:rsidRPr="002E68E5">
        <w:rPr>
          <w:rFonts w:ascii="Tahoma" w:hAnsi="Tahoma" w:cs="Tahoma"/>
          <w:sz w:val="20"/>
        </w:rPr>
        <w:t>-</w:t>
      </w:r>
      <w:r w:rsidRPr="002E68E5">
        <w:rPr>
          <w:rFonts w:ascii="Tahoma" w:hAnsi="Tahoma" w:cs="Tahoma"/>
          <w:sz w:val="20"/>
        </w:rPr>
        <w:t xml:space="preserve">la à </w:t>
      </w:r>
      <w:r w:rsidR="004A117D" w:rsidRPr="00B6239E">
        <w:rPr>
          <w:rFonts w:ascii="Tahoma" w:hAnsi="Tahoma" w:cs="Tahoma"/>
          <w:sz w:val="20"/>
        </w:rPr>
        <w:t>Emissora</w:t>
      </w:r>
      <w:r w:rsidRPr="002E68E5">
        <w:rPr>
          <w:rFonts w:ascii="Tahoma" w:hAnsi="Tahoma" w:cs="Tahoma"/>
          <w:sz w:val="20"/>
        </w:rPr>
        <w:t xml:space="preserve"> e aos Debenturistas nos termos das Cláusulas </w:t>
      </w:r>
      <w:r w:rsidR="00F55C93">
        <w:rPr>
          <w:rFonts w:ascii="Tahoma" w:hAnsi="Tahoma" w:cs="Tahoma"/>
          <w:sz w:val="20"/>
        </w:rPr>
        <w:fldChar w:fldCharType="begin"/>
      </w:r>
      <w:r w:rsidR="00F55C93">
        <w:rPr>
          <w:rFonts w:ascii="Tahoma" w:hAnsi="Tahoma" w:cs="Tahoma"/>
          <w:sz w:val="20"/>
        </w:rPr>
        <w:instrText xml:space="preserve"> REF _Ref120853391 \r \h </w:instrText>
      </w:r>
      <w:r w:rsidR="00F55C93">
        <w:rPr>
          <w:rFonts w:ascii="Tahoma" w:hAnsi="Tahoma" w:cs="Tahoma"/>
          <w:sz w:val="20"/>
        </w:rPr>
      </w:r>
      <w:r w:rsidR="00F55C93">
        <w:rPr>
          <w:rFonts w:ascii="Tahoma" w:hAnsi="Tahoma" w:cs="Tahoma"/>
          <w:sz w:val="20"/>
        </w:rPr>
        <w:fldChar w:fldCharType="separate"/>
      </w:r>
      <w:r w:rsidR="00F55C93">
        <w:rPr>
          <w:rFonts w:ascii="Tahoma" w:hAnsi="Tahoma" w:cs="Tahoma"/>
          <w:sz w:val="20"/>
        </w:rPr>
        <w:t>7.17</w:t>
      </w:r>
      <w:r w:rsidR="00F55C93">
        <w:rPr>
          <w:rFonts w:ascii="Tahoma" w:hAnsi="Tahoma" w:cs="Tahoma"/>
          <w:sz w:val="20"/>
        </w:rPr>
        <w:fldChar w:fldCharType="end"/>
      </w:r>
      <w:r w:rsidR="00F55C93">
        <w:rPr>
          <w:rFonts w:ascii="Tahoma" w:hAnsi="Tahoma" w:cs="Tahoma"/>
          <w:sz w:val="20"/>
        </w:rPr>
        <w:t xml:space="preserve"> acima</w:t>
      </w:r>
      <w:r w:rsidR="0060224D" w:rsidRPr="002E68E5">
        <w:rPr>
          <w:rFonts w:ascii="Tahoma" w:hAnsi="Tahoma" w:cs="Tahoma"/>
          <w:sz w:val="20"/>
        </w:rPr>
        <w:fldChar w:fldCharType="begin"/>
      </w:r>
      <w:r w:rsidR="0060224D" w:rsidRPr="002E68E5">
        <w:rPr>
          <w:rFonts w:ascii="Tahoma" w:hAnsi="Tahoma" w:cs="Tahoma"/>
          <w:sz w:val="20"/>
        </w:rPr>
        <w:instrText xml:space="preserve"> REF _Ref284530595 \n \p \h </w:instrText>
      </w:r>
      <w:r w:rsidR="00394A76" w:rsidRPr="002E68E5">
        <w:rPr>
          <w:rFonts w:ascii="Tahoma" w:hAnsi="Tahoma" w:cs="Tahoma"/>
          <w:sz w:val="20"/>
        </w:rPr>
        <w:instrText xml:space="preserve"> \* MERGEFORMAT </w:instrText>
      </w:r>
      <w:r w:rsidR="0060224D" w:rsidRPr="002E68E5">
        <w:rPr>
          <w:rFonts w:ascii="Tahoma" w:hAnsi="Tahoma" w:cs="Tahoma"/>
          <w:sz w:val="20"/>
        </w:rPr>
      </w:r>
      <w:r w:rsidR="006D50BD">
        <w:rPr>
          <w:rFonts w:ascii="Tahoma" w:hAnsi="Tahoma" w:cs="Tahoma"/>
          <w:sz w:val="20"/>
        </w:rPr>
        <w:fldChar w:fldCharType="separate"/>
      </w:r>
      <w:r w:rsidR="0060224D" w:rsidRPr="002E68E5">
        <w:rPr>
          <w:rFonts w:ascii="Tahoma" w:hAnsi="Tahoma" w:cs="Tahoma"/>
          <w:sz w:val="20"/>
        </w:rPr>
        <w:fldChar w:fldCharType="end"/>
      </w:r>
      <w:r w:rsidRPr="002E68E5">
        <w:rPr>
          <w:rFonts w:ascii="Tahoma" w:hAnsi="Tahoma" w:cs="Tahoma"/>
          <w:sz w:val="20"/>
        </w:rPr>
        <w:t xml:space="preserve"> e</w:t>
      </w:r>
      <w:r w:rsidR="00004A11" w:rsidRPr="002E68E5">
        <w:rPr>
          <w:rFonts w:ascii="Tahoma" w:hAnsi="Tahoma" w:cs="Tahoma"/>
          <w:sz w:val="20"/>
        </w:rPr>
        <w:t xml:space="preserve"> </w:t>
      </w:r>
      <w:r w:rsidR="00004A11" w:rsidRPr="002E68E5">
        <w:rPr>
          <w:rFonts w:ascii="Tahoma" w:hAnsi="Tahoma" w:cs="Tahoma"/>
          <w:sz w:val="20"/>
        </w:rPr>
        <w:fldChar w:fldCharType="begin"/>
      </w:r>
      <w:r w:rsidR="00004A11" w:rsidRPr="002E68E5">
        <w:rPr>
          <w:rFonts w:ascii="Tahoma" w:hAnsi="Tahoma" w:cs="Tahoma"/>
          <w:sz w:val="20"/>
        </w:rPr>
        <w:instrText xml:space="preserve"> REF _Ref384312323 \n \p \h </w:instrText>
      </w:r>
      <w:r w:rsidR="007645A7" w:rsidRPr="002E68E5">
        <w:rPr>
          <w:rFonts w:ascii="Tahoma" w:hAnsi="Tahoma" w:cs="Tahoma"/>
          <w:sz w:val="20"/>
        </w:rPr>
        <w:instrText xml:space="preserve"> \* MERGEFORMAT </w:instrText>
      </w:r>
      <w:r w:rsidR="00004A11" w:rsidRPr="002E68E5">
        <w:rPr>
          <w:rFonts w:ascii="Tahoma" w:hAnsi="Tahoma" w:cs="Tahoma"/>
          <w:sz w:val="20"/>
        </w:rPr>
      </w:r>
      <w:r w:rsidR="00004A11" w:rsidRPr="002E68E5">
        <w:rPr>
          <w:rFonts w:ascii="Tahoma" w:hAnsi="Tahoma" w:cs="Tahoma"/>
          <w:sz w:val="20"/>
        </w:rPr>
        <w:fldChar w:fldCharType="separate"/>
      </w:r>
      <w:r w:rsidR="001077A6">
        <w:rPr>
          <w:rFonts w:ascii="Tahoma" w:hAnsi="Tahoma" w:cs="Tahoma"/>
          <w:sz w:val="20"/>
        </w:rPr>
        <w:t>15 abaixo</w:t>
      </w:r>
      <w:r w:rsidR="00004A11" w:rsidRPr="002E68E5">
        <w:rPr>
          <w:rFonts w:ascii="Tahoma" w:hAnsi="Tahoma" w:cs="Tahoma"/>
          <w:sz w:val="20"/>
        </w:rPr>
        <w:fldChar w:fldCharType="end"/>
      </w:r>
      <w:r w:rsidRPr="002E68E5">
        <w:rPr>
          <w:rFonts w:ascii="Tahoma" w:hAnsi="Tahoma" w:cs="Tahoma"/>
          <w:sz w:val="20"/>
        </w:rPr>
        <w:t>;</w:t>
      </w:r>
      <w:r w:rsidR="007B6B27" w:rsidRPr="002E68E5">
        <w:rPr>
          <w:rFonts w:ascii="Tahoma" w:hAnsi="Tahoma" w:cs="Tahoma"/>
          <w:sz w:val="20"/>
        </w:rPr>
        <w:t xml:space="preserve"> e</w:t>
      </w:r>
    </w:p>
    <w:p w14:paraId="3F06FA50" w14:textId="77777777" w:rsidR="00880FA8" w:rsidRPr="002E68E5" w:rsidRDefault="00880FA8" w:rsidP="00B6239E">
      <w:pPr>
        <w:numPr>
          <w:ilvl w:val="2"/>
          <w:numId w:val="32"/>
        </w:numPr>
        <w:ind w:left="709" w:firstLine="0"/>
        <w:rPr>
          <w:rFonts w:ascii="Tahoma" w:hAnsi="Tahoma" w:cs="Tahoma"/>
          <w:sz w:val="20"/>
        </w:rPr>
      </w:pPr>
      <w:r w:rsidRPr="002E68E5">
        <w:rPr>
          <w:rFonts w:ascii="Tahoma" w:hAnsi="Tahoma" w:cs="Tahoma"/>
          <w:sz w:val="20"/>
        </w:rPr>
        <w:t>aplicam-se às hipóteses de substituição do Agente Fiduciário as normas e preceitos emanados da CVM.</w:t>
      </w:r>
    </w:p>
    <w:p w14:paraId="09BDAD8D" w14:textId="60545F2D" w:rsidR="00880FA8" w:rsidRPr="002E68E5" w:rsidRDefault="00880FA8" w:rsidP="00104FBC">
      <w:pPr>
        <w:numPr>
          <w:ilvl w:val="1"/>
          <w:numId w:val="32"/>
        </w:numPr>
        <w:rPr>
          <w:rFonts w:ascii="Tahoma" w:hAnsi="Tahoma" w:cs="Tahoma"/>
          <w:sz w:val="20"/>
        </w:rPr>
      </w:pPr>
      <w:bookmarkStart w:id="138" w:name="_Ref130284025"/>
      <w:r w:rsidRPr="002E68E5">
        <w:rPr>
          <w:rFonts w:ascii="Tahoma" w:hAnsi="Tahoma" w:cs="Tahoma"/>
          <w:sz w:val="20"/>
        </w:rPr>
        <w:t>Pelo desempenho dos deveres e atribuições que lhe competem, nos termos da lei e desta Escritura de Emissão, o Agente Fiduciário, ou a instituição que vier a substituí</w:t>
      </w:r>
      <w:r w:rsidR="00AF4EB6" w:rsidRPr="002E68E5">
        <w:rPr>
          <w:rFonts w:ascii="Tahoma" w:hAnsi="Tahoma" w:cs="Tahoma"/>
          <w:sz w:val="20"/>
        </w:rPr>
        <w:t>-l</w:t>
      </w:r>
      <w:r w:rsidRPr="002E68E5">
        <w:rPr>
          <w:rFonts w:ascii="Tahoma" w:hAnsi="Tahoma" w:cs="Tahoma"/>
          <w:sz w:val="20"/>
        </w:rPr>
        <w:t>o nes</w:t>
      </w:r>
      <w:r w:rsidR="00AF4EB6" w:rsidRPr="002E68E5">
        <w:rPr>
          <w:rFonts w:ascii="Tahoma" w:hAnsi="Tahoma" w:cs="Tahoma"/>
          <w:sz w:val="20"/>
        </w:rPr>
        <w:t>s</w:t>
      </w:r>
      <w:r w:rsidRPr="002E68E5">
        <w:rPr>
          <w:rFonts w:ascii="Tahoma" w:hAnsi="Tahoma" w:cs="Tahoma"/>
          <w:sz w:val="20"/>
        </w:rPr>
        <w:t>a qualidade:</w:t>
      </w:r>
      <w:bookmarkEnd w:id="138"/>
    </w:p>
    <w:p w14:paraId="4CB7AF92" w14:textId="77777777" w:rsidR="00240E8D" w:rsidRPr="002E68E5" w:rsidRDefault="00880FA8" w:rsidP="00B6239E">
      <w:pPr>
        <w:keepNext/>
        <w:numPr>
          <w:ilvl w:val="2"/>
          <w:numId w:val="32"/>
        </w:numPr>
        <w:ind w:left="709" w:firstLine="0"/>
        <w:rPr>
          <w:rFonts w:ascii="Tahoma" w:hAnsi="Tahoma" w:cs="Tahoma"/>
          <w:sz w:val="20"/>
        </w:rPr>
      </w:pPr>
      <w:bookmarkStart w:id="139" w:name="_Ref264564354"/>
      <w:bookmarkStart w:id="140" w:name="_Ref130286973"/>
      <w:r w:rsidRPr="002E68E5">
        <w:rPr>
          <w:rFonts w:ascii="Tahoma" w:hAnsi="Tahoma" w:cs="Tahoma"/>
          <w:sz w:val="20"/>
        </w:rPr>
        <w:t>receberá uma remuneração</w:t>
      </w:r>
      <w:r w:rsidR="00240E8D" w:rsidRPr="002E68E5">
        <w:rPr>
          <w:rFonts w:ascii="Tahoma" w:hAnsi="Tahoma" w:cs="Tahoma"/>
          <w:sz w:val="20"/>
        </w:rPr>
        <w:t>:</w:t>
      </w:r>
      <w:bookmarkEnd w:id="139"/>
    </w:p>
    <w:p w14:paraId="3DD75A77" w14:textId="73D89BE2" w:rsidR="00240E8D" w:rsidRPr="002E68E5" w:rsidRDefault="00240E8D" w:rsidP="00B6239E">
      <w:pPr>
        <w:numPr>
          <w:ilvl w:val="3"/>
          <w:numId w:val="32"/>
        </w:numPr>
        <w:tabs>
          <w:tab w:val="clear" w:pos="2126"/>
          <w:tab w:val="num" w:pos="1701"/>
        </w:tabs>
        <w:ind w:left="1560" w:firstLine="0"/>
        <w:rPr>
          <w:rFonts w:ascii="Tahoma" w:hAnsi="Tahoma" w:cs="Tahoma"/>
          <w:sz w:val="20"/>
        </w:rPr>
      </w:pPr>
      <w:bookmarkStart w:id="141" w:name="_Ref274576365"/>
      <w:r w:rsidRPr="002E68E5">
        <w:rPr>
          <w:rFonts w:ascii="Tahoma" w:hAnsi="Tahoma" w:cs="Tahoma"/>
          <w:sz w:val="20"/>
        </w:rPr>
        <w:t>de R</w:t>
      </w:r>
      <w:r w:rsidR="004B734C" w:rsidRPr="002E68E5">
        <w:rPr>
          <w:rFonts w:ascii="Tahoma" w:hAnsi="Tahoma" w:cs="Tahoma"/>
          <w:sz w:val="20"/>
        </w:rPr>
        <w:t>$</w:t>
      </w:r>
      <w:r w:rsidR="00FC71E2" w:rsidRPr="002E68E5">
        <w:rPr>
          <w:rFonts w:ascii="Tahoma" w:hAnsi="Tahoma" w:cs="Tahoma"/>
          <w:sz w:val="20"/>
        </w:rPr>
        <w:t>[</w:t>
      </w:r>
      <w:r w:rsidR="00D33A35" w:rsidRPr="002E68E5">
        <w:rPr>
          <w:rFonts w:ascii="Tahoma" w:hAnsi="Tahoma" w:cs="Tahoma"/>
          <w:sz w:val="20"/>
        </w:rPr>
        <w:t>•</w:t>
      </w:r>
      <w:r w:rsidR="00FC71E2" w:rsidRPr="002E68E5">
        <w:rPr>
          <w:rFonts w:ascii="Tahoma" w:hAnsi="Tahoma" w:cs="Tahoma"/>
          <w:sz w:val="20"/>
        </w:rPr>
        <w:t>]</w:t>
      </w:r>
      <w:r w:rsidR="00461440" w:rsidRPr="002E68E5">
        <w:rPr>
          <w:rFonts w:ascii="Tahoma" w:hAnsi="Tahoma" w:cs="Tahoma"/>
          <w:sz w:val="20"/>
        </w:rPr>
        <w:t> </w:t>
      </w:r>
      <w:r w:rsidR="004B734C" w:rsidRPr="002E68E5">
        <w:rPr>
          <w:rFonts w:ascii="Tahoma" w:hAnsi="Tahoma" w:cs="Tahoma"/>
          <w:sz w:val="20"/>
        </w:rPr>
        <w:t>(</w:t>
      </w:r>
      <w:r w:rsidR="00FC71E2" w:rsidRPr="002E68E5">
        <w:rPr>
          <w:rFonts w:ascii="Tahoma" w:hAnsi="Tahoma" w:cs="Tahoma"/>
          <w:sz w:val="20"/>
        </w:rPr>
        <w:t>[</w:t>
      </w:r>
      <w:r w:rsidR="00D33A35" w:rsidRPr="002E68E5">
        <w:rPr>
          <w:rFonts w:ascii="Tahoma" w:hAnsi="Tahoma" w:cs="Tahoma"/>
          <w:sz w:val="20"/>
        </w:rPr>
        <w:t>•</w:t>
      </w:r>
      <w:r w:rsidR="00FC71E2" w:rsidRPr="002E68E5">
        <w:rPr>
          <w:rFonts w:ascii="Tahoma" w:hAnsi="Tahoma" w:cs="Tahoma"/>
          <w:sz w:val="20"/>
        </w:rPr>
        <w:t>]</w:t>
      </w:r>
      <w:r w:rsidR="00A748F9" w:rsidRPr="002E68E5">
        <w:rPr>
          <w:rFonts w:ascii="Tahoma" w:hAnsi="Tahoma" w:cs="Tahoma"/>
          <w:sz w:val="20"/>
        </w:rPr>
        <w:t xml:space="preserve"> reais</w:t>
      </w:r>
      <w:r w:rsidR="004B734C" w:rsidRPr="002E68E5">
        <w:rPr>
          <w:rFonts w:ascii="Tahoma" w:hAnsi="Tahoma" w:cs="Tahoma"/>
          <w:sz w:val="20"/>
        </w:rPr>
        <w:t xml:space="preserve">) </w:t>
      </w:r>
      <w:r w:rsidRPr="002E68E5">
        <w:rPr>
          <w:rFonts w:ascii="Tahoma" w:hAnsi="Tahoma" w:cs="Tahoma"/>
          <w:sz w:val="20"/>
        </w:rPr>
        <w:t xml:space="preserve">por ano, devida pela </w:t>
      </w:r>
      <w:r w:rsidR="004A117D" w:rsidRPr="00B6239E">
        <w:rPr>
          <w:rFonts w:ascii="Tahoma" w:hAnsi="Tahoma" w:cs="Tahoma"/>
          <w:sz w:val="20"/>
        </w:rPr>
        <w:t>Emissora</w:t>
      </w:r>
      <w:r w:rsidRPr="002E68E5">
        <w:rPr>
          <w:rFonts w:ascii="Tahoma" w:hAnsi="Tahoma" w:cs="Tahoma"/>
          <w:sz w:val="20"/>
        </w:rPr>
        <w:t xml:space="preserve">, sendo a primeira parcela da remuneração devida no 5º (quinto) </w:t>
      </w:r>
      <w:r w:rsidR="002736A2" w:rsidRPr="002E68E5">
        <w:rPr>
          <w:rFonts w:ascii="Tahoma" w:hAnsi="Tahoma" w:cs="Tahoma"/>
          <w:sz w:val="20"/>
        </w:rPr>
        <w:t>Dia Ú</w:t>
      </w:r>
      <w:r w:rsidRPr="002E68E5">
        <w:rPr>
          <w:rFonts w:ascii="Tahoma" w:hAnsi="Tahoma" w:cs="Tahoma"/>
          <w:sz w:val="20"/>
        </w:rPr>
        <w:t xml:space="preserve">til contado da data de </w:t>
      </w:r>
      <w:r w:rsidR="00106AE2" w:rsidRPr="002E68E5">
        <w:rPr>
          <w:rFonts w:ascii="Tahoma" w:hAnsi="Tahoma" w:cs="Tahoma"/>
          <w:sz w:val="20"/>
        </w:rPr>
        <w:t>celebração</w:t>
      </w:r>
      <w:r w:rsidRPr="002E68E5">
        <w:rPr>
          <w:rFonts w:ascii="Tahoma" w:hAnsi="Tahoma" w:cs="Tahoma"/>
          <w:sz w:val="20"/>
        </w:rPr>
        <w:t xml:space="preserve"> desta Escritura de Emissão, e as demais, no mesmo dia dos anos subsequentes</w:t>
      </w:r>
      <w:r w:rsidR="00566569" w:rsidRPr="002E68E5">
        <w:rPr>
          <w:rFonts w:ascii="Tahoma" w:hAnsi="Tahoma" w:cs="Tahoma"/>
          <w:sz w:val="20"/>
        </w:rPr>
        <w:t>, até o vencimento da Emissão, ou enquanto o Agente Fiduciário representar os interesses dos Debenturistas</w:t>
      </w:r>
      <w:r w:rsidRPr="002E68E5">
        <w:rPr>
          <w:rFonts w:ascii="Tahoma" w:hAnsi="Tahoma" w:cs="Tahoma"/>
          <w:sz w:val="20"/>
        </w:rPr>
        <w:t>;</w:t>
      </w:r>
      <w:bookmarkEnd w:id="141"/>
    </w:p>
    <w:p w14:paraId="09B66CB0" w14:textId="692F790C" w:rsidR="009F045F" w:rsidRPr="002E68E5" w:rsidRDefault="009F045F" w:rsidP="00B6239E">
      <w:pPr>
        <w:numPr>
          <w:ilvl w:val="3"/>
          <w:numId w:val="32"/>
        </w:numPr>
        <w:tabs>
          <w:tab w:val="clear" w:pos="2126"/>
          <w:tab w:val="num" w:pos="1701"/>
        </w:tabs>
        <w:ind w:left="1560" w:firstLine="0"/>
        <w:rPr>
          <w:rFonts w:ascii="Tahoma" w:hAnsi="Tahoma" w:cs="Tahoma"/>
          <w:sz w:val="20"/>
        </w:rPr>
      </w:pPr>
      <w:r w:rsidRPr="002E68E5">
        <w:rPr>
          <w:rFonts w:ascii="Tahoma" w:hAnsi="Tahoma" w:cs="Tahoma"/>
          <w:sz w:val="20"/>
        </w:rPr>
        <w:t>adicional</w:t>
      </w:r>
      <w:r w:rsidR="00AB0D9D" w:rsidRPr="002E68E5">
        <w:rPr>
          <w:rFonts w:ascii="Tahoma" w:hAnsi="Tahoma" w:cs="Tahoma"/>
          <w:sz w:val="20"/>
        </w:rPr>
        <w:t xml:space="preserve">, em caso </w:t>
      </w:r>
      <w:r w:rsidR="00DA09CD" w:rsidRPr="002E68E5">
        <w:rPr>
          <w:rFonts w:ascii="Tahoma" w:hAnsi="Tahoma" w:cs="Tahoma"/>
          <w:sz w:val="20"/>
        </w:rPr>
        <w:t xml:space="preserve">de </w:t>
      </w:r>
      <w:r w:rsidR="00870EC5" w:rsidRPr="002E68E5">
        <w:rPr>
          <w:rFonts w:ascii="Tahoma" w:hAnsi="Tahoma" w:cs="Tahoma"/>
          <w:sz w:val="20"/>
        </w:rPr>
        <w:t xml:space="preserve">inadimplemento, pecuniário ou não, e/ou </w:t>
      </w:r>
      <w:r w:rsidR="00AB0D9D" w:rsidRPr="002E68E5">
        <w:rPr>
          <w:rFonts w:ascii="Tahoma" w:hAnsi="Tahoma" w:cs="Tahoma"/>
          <w:sz w:val="20"/>
        </w:rPr>
        <w:t xml:space="preserve">de </w:t>
      </w:r>
      <w:r w:rsidR="00BD21E2" w:rsidRPr="002E68E5">
        <w:rPr>
          <w:rFonts w:ascii="Tahoma" w:hAnsi="Tahoma" w:cs="Tahoma"/>
          <w:sz w:val="20"/>
        </w:rPr>
        <w:t>vencimento antecipado das obrigações decorrentes das Debêntures,</w:t>
      </w:r>
      <w:r w:rsidRPr="002E68E5">
        <w:rPr>
          <w:rFonts w:ascii="Tahoma" w:hAnsi="Tahoma" w:cs="Tahoma"/>
          <w:sz w:val="20"/>
        </w:rPr>
        <w:t xml:space="preserve"> </w:t>
      </w:r>
      <w:r w:rsidR="00685987" w:rsidRPr="002E68E5">
        <w:rPr>
          <w:rFonts w:ascii="Tahoma" w:hAnsi="Tahoma" w:cs="Tahoma"/>
          <w:sz w:val="20"/>
        </w:rPr>
        <w:lastRenderedPageBreak/>
        <w:t>correspondente</w:t>
      </w:r>
      <w:r w:rsidRPr="002E68E5">
        <w:rPr>
          <w:rFonts w:ascii="Tahoma" w:hAnsi="Tahoma" w:cs="Tahoma"/>
          <w:sz w:val="20"/>
        </w:rPr>
        <w:t xml:space="preserve"> a </w:t>
      </w:r>
      <w:r w:rsidR="00FC71E2" w:rsidRPr="002E68E5">
        <w:rPr>
          <w:rFonts w:ascii="Tahoma" w:hAnsi="Tahoma" w:cs="Tahoma"/>
          <w:sz w:val="20"/>
        </w:rPr>
        <w:t>R$[</w:t>
      </w:r>
      <w:r w:rsidR="00D33A35" w:rsidRPr="002E68E5">
        <w:rPr>
          <w:rFonts w:ascii="Tahoma" w:hAnsi="Tahoma" w:cs="Tahoma"/>
          <w:sz w:val="20"/>
        </w:rPr>
        <w:t>•</w:t>
      </w:r>
      <w:r w:rsidR="00FC71E2" w:rsidRPr="002E68E5">
        <w:rPr>
          <w:rFonts w:ascii="Tahoma" w:hAnsi="Tahoma" w:cs="Tahoma"/>
          <w:sz w:val="20"/>
        </w:rPr>
        <w:t>] ([</w:t>
      </w:r>
      <w:r w:rsidR="00D33A35" w:rsidRPr="002E68E5">
        <w:rPr>
          <w:rFonts w:ascii="Tahoma" w:hAnsi="Tahoma" w:cs="Tahoma"/>
          <w:sz w:val="20"/>
        </w:rPr>
        <w:t>•</w:t>
      </w:r>
      <w:r w:rsidR="00FC71E2" w:rsidRPr="002E68E5">
        <w:rPr>
          <w:rFonts w:ascii="Tahoma" w:hAnsi="Tahoma" w:cs="Tahoma"/>
          <w:sz w:val="20"/>
        </w:rPr>
        <w:t xml:space="preserve">] reais) </w:t>
      </w:r>
      <w:r w:rsidRPr="002E68E5">
        <w:rPr>
          <w:rFonts w:ascii="Tahoma" w:hAnsi="Tahoma" w:cs="Tahoma"/>
          <w:sz w:val="20"/>
        </w:rPr>
        <w:t xml:space="preserve">por hora-homem de trabalho dedicado às atividades relacionadas </w:t>
      </w:r>
      <w:r w:rsidR="00A402AF" w:rsidRPr="002E68E5">
        <w:rPr>
          <w:rFonts w:ascii="Tahoma" w:hAnsi="Tahoma" w:cs="Tahoma"/>
          <w:sz w:val="20"/>
        </w:rPr>
        <w:t xml:space="preserve">à </w:t>
      </w:r>
      <w:r w:rsidR="009C02E2" w:rsidRPr="002E68E5">
        <w:rPr>
          <w:rFonts w:ascii="Tahoma" w:hAnsi="Tahoma" w:cs="Tahoma"/>
          <w:sz w:val="20"/>
        </w:rPr>
        <w:t>E</w:t>
      </w:r>
      <w:r w:rsidR="00A402AF" w:rsidRPr="002E68E5">
        <w:rPr>
          <w:rFonts w:ascii="Tahoma" w:hAnsi="Tahoma" w:cs="Tahoma"/>
          <w:sz w:val="20"/>
        </w:rPr>
        <w:t xml:space="preserve">missão e </w:t>
      </w:r>
      <w:r w:rsidRPr="002E68E5">
        <w:rPr>
          <w:rFonts w:ascii="Tahoma" w:hAnsi="Tahoma" w:cs="Tahoma"/>
          <w:sz w:val="20"/>
        </w:rPr>
        <w:t xml:space="preserve">às Debêntures, a ser paga no prazo de 5 (cinco) dias </w:t>
      </w:r>
      <w:r w:rsidR="00DB74C8" w:rsidRPr="002E68E5">
        <w:rPr>
          <w:rFonts w:ascii="Tahoma" w:hAnsi="Tahoma" w:cs="Tahoma"/>
          <w:sz w:val="20"/>
        </w:rPr>
        <w:t xml:space="preserve">contados da data de </w:t>
      </w:r>
      <w:r w:rsidRPr="002E68E5">
        <w:rPr>
          <w:rFonts w:ascii="Tahoma" w:hAnsi="Tahoma" w:cs="Tahoma"/>
          <w:sz w:val="20"/>
        </w:rPr>
        <w:t>comprovação da entrega</w:t>
      </w:r>
      <w:r w:rsidR="003E18B9" w:rsidRPr="002E68E5">
        <w:rPr>
          <w:rFonts w:ascii="Tahoma" w:hAnsi="Tahoma" w:cs="Tahoma"/>
          <w:sz w:val="20"/>
        </w:rPr>
        <w:t>,</w:t>
      </w:r>
      <w:r w:rsidRPr="002E68E5">
        <w:rPr>
          <w:rFonts w:ascii="Tahoma" w:hAnsi="Tahoma" w:cs="Tahoma"/>
          <w:sz w:val="20"/>
        </w:rPr>
        <w:t xml:space="preserve"> pelo Agente Fiduciário</w:t>
      </w:r>
      <w:r w:rsidR="003E18B9" w:rsidRPr="002E68E5">
        <w:rPr>
          <w:rFonts w:ascii="Tahoma" w:hAnsi="Tahoma" w:cs="Tahoma"/>
          <w:sz w:val="20"/>
        </w:rPr>
        <w:t>,</w:t>
      </w:r>
      <w:r w:rsidRPr="002E68E5">
        <w:rPr>
          <w:rFonts w:ascii="Tahoma" w:hAnsi="Tahoma" w:cs="Tahoma"/>
          <w:sz w:val="20"/>
        </w:rPr>
        <w:t xml:space="preserve"> e aprovação, pela </w:t>
      </w:r>
      <w:r w:rsidR="004A117D" w:rsidRPr="00B6239E">
        <w:rPr>
          <w:rFonts w:ascii="Tahoma" w:hAnsi="Tahoma" w:cs="Tahoma"/>
          <w:sz w:val="20"/>
        </w:rPr>
        <w:t>Emissora</w:t>
      </w:r>
      <w:r w:rsidRPr="002E68E5">
        <w:rPr>
          <w:rFonts w:ascii="Tahoma" w:hAnsi="Tahoma" w:cs="Tahoma"/>
          <w:sz w:val="20"/>
        </w:rPr>
        <w:t>, do relatório de horas, referente às atividades</w:t>
      </w:r>
      <w:r w:rsidR="00DB74C8" w:rsidRPr="002E68E5">
        <w:rPr>
          <w:rFonts w:ascii="Tahoma" w:hAnsi="Tahoma" w:cs="Tahoma"/>
          <w:sz w:val="20"/>
        </w:rPr>
        <w:t xml:space="preserve"> de</w:t>
      </w:r>
      <w:r w:rsidRPr="002E68E5">
        <w:rPr>
          <w:rFonts w:ascii="Tahoma" w:hAnsi="Tahoma" w:cs="Tahoma"/>
          <w:sz w:val="20"/>
        </w:rPr>
        <w:t xml:space="preserve"> </w:t>
      </w:r>
      <w:r w:rsidR="007B30F2" w:rsidRPr="002E68E5">
        <w:rPr>
          <w:rFonts w:ascii="Tahoma" w:hAnsi="Tahoma" w:cs="Tahoma"/>
          <w:sz w:val="20"/>
        </w:rPr>
        <w:t>(i) </w:t>
      </w:r>
      <w:r w:rsidRPr="002E68E5">
        <w:rPr>
          <w:rFonts w:ascii="Tahoma" w:hAnsi="Tahoma" w:cs="Tahoma"/>
          <w:sz w:val="20"/>
        </w:rPr>
        <w:t xml:space="preserve">assessoria aos Debenturistas em processo de renegociação requerido pela </w:t>
      </w:r>
      <w:r w:rsidR="004A117D" w:rsidRPr="00B6239E">
        <w:rPr>
          <w:rFonts w:ascii="Tahoma" w:hAnsi="Tahoma" w:cs="Tahoma"/>
          <w:sz w:val="20"/>
        </w:rPr>
        <w:t>Emissora</w:t>
      </w:r>
      <w:r w:rsidRPr="002E68E5">
        <w:rPr>
          <w:rFonts w:ascii="Tahoma" w:hAnsi="Tahoma" w:cs="Tahoma"/>
          <w:sz w:val="20"/>
        </w:rPr>
        <w:t xml:space="preserve">; </w:t>
      </w:r>
      <w:r w:rsidR="007B30F2" w:rsidRPr="002E68E5">
        <w:rPr>
          <w:rFonts w:ascii="Tahoma" w:hAnsi="Tahoma" w:cs="Tahoma"/>
          <w:sz w:val="20"/>
        </w:rPr>
        <w:t>(</w:t>
      </w:r>
      <w:proofErr w:type="spellStart"/>
      <w:r w:rsidR="007B30F2" w:rsidRPr="002E68E5">
        <w:rPr>
          <w:rFonts w:ascii="Tahoma" w:hAnsi="Tahoma" w:cs="Tahoma"/>
          <w:sz w:val="20"/>
        </w:rPr>
        <w:t>ii</w:t>
      </w:r>
      <w:proofErr w:type="spellEnd"/>
      <w:r w:rsidR="007B30F2" w:rsidRPr="002E68E5">
        <w:rPr>
          <w:rFonts w:ascii="Tahoma" w:hAnsi="Tahoma" w:cs="Tahoma"/>
          <w:sz w:val="20"/>
        </w:rPr>
        <w:t>) </w:t>
      </w:r>
      <w:r w:rsidRPr="002E68E5">
        <w:rPr>
          <w:rFonts w:ascii="Tahoma" w:hAnsi="Tahoma" w:cs="Tahoma"/>
          <w:sz w:val="20"/>
        </w:rPr>
        <w:t xml:space="preserve">comparecimento em reuniões formais com a </w:t>
      </w:r>
      <w:r w:rsidR="004A117D" w:rsidRPr="00B6239E">
        <w:rPr>
          <w:rFonts w:ascii="Tahoma" w:hAnsi="Tahoma" w:cs="Tahoma"/>
          <w:sz w:val="20"/>
        </w:rPr>
        <w:t>Emissora</w:t>
      </w:r>
      <w:r w:rsidRPr="002E68E5">
        <w:rPr>
          <w:rFonts w:ascii="Tahoma" w:hAnsi="Tahoma" w:cs="Tahoma"/>
          <w:sz w:val="20"/>
        </w:rPr>
        <w:t xml:space="preserve"> </w:t>
      </w:r>
      <w:r w:rsidR="008C1780" w:rsidRPr="002E68E5">
        <w:rPr>
          <w:rFonts w:ascii="Tahoma" w:hAnsi="Tahoma" w:cs="Tahoma"/>
          <w:sz w:val="20"/>
        </w:rPr>
        <w:t>e/ou Debenturistas e/ou a</w:t>
      </w:r>
      <w:r w:rsidRPr="002E68E5">
        <w:rPr>
          <w:rFonts w:ascii="Tahoma" w:hAnsi="Tahoma" w:cs="Tahoma"/>
          <w:sz w:val="20"/>
        </w:rPr>
        <w:t>ssemble</w:t>
      </w:r>
      <w:r w:rsidR="008C1780" w:rsidRPr="002E68E5">
        <w:rPr>
          <w:rFonts w:ascii="Tahoma" w:hAnsi="Tahoma" w:cs="Tahoma"/>
          <w:sz w:val="20"/>
        </w:rPr>
        <w:t>ias g</w:t>
      </w:r>
      <w:r w:rsidRPr="002E68E5">
        <w:rPr>
          <w:rFonts w:ascii="Tahoma" w:hAnsi="Tahoma" w:cs="Tahoma"/>
          <w:sz w:val="20"/>
        </w:rPr>
        <w:t>erais de Debenturistas; e (</w:t>
      </w:r>
      <w:proofErr w:type="spellStart"/>
      <w:r w:rsidRPr="002E68E5">
        <w:rPr>
          <w:rFonts w:ascii="Tahoma" w:hAnsi="Tahoma" w:cs="Tahoma"/>
          <w:sz w:val="20"/>
        </w:rPr>
        <w:t>iii</w:t>
      </w:r>
      <w:proofErr w:type="spellEnd"/>
      <w:r w:rsidRPr="002E68E5">
        <w:rPr>
          <w:rFonts w:ascii="Tahoma" w:hAnsi="Tahoma" w:cs="Tahoma"/>
          <w:sz w:val="20"/>
        </w:rPr>
        <w:t>)</w:t>
      </w:r>
      <w:r w:rsidR="007B30F2" w:rsidRPr="002E68E5">
        <w:rPr>
          <w:rFonts w:ascii="Tahoma" w:hAnsi="Tahoma" w:cs="Tahoma"/>
          <w:sz w:val="20"/>
        </w:rPr>
        <w:t> </w:t>
      </w:r>
      <w:r w:rsidRPr="002E68E5">
        <w:rPr>
          <w:rFonts w:ascii="Tahoma" w:hAnsi="Tahoma" w:cs="Tahoma"/>
          <w:sz w:val="20"/>
        </w:rPr>
        <w:t>implementação das decisões tomadas pelos Debenturistas;</w:t>
      </w:r>
    </w:p>
    <w:p w14:paraId="36744D2B" w14:textId="2CC2C949" w:rsidR="00240E8D" w:rsidRPr="002E68E5" w:rsidRDefault="00240E8D" w:rsidP="00B6239E">
      <w:pPr>
        <w:numPr>
          <w:ilvl w:val="3"/>
          <w:numId w:val="32"/>
        </w:numPr>
        <w:tabs>
          <w:tab w:val="clear" w:pos="2126"/>
          <w:tab w:val="num" w:pos="1701"/>
        </w:tabs>
        <w:ind w:left="1560" w:firstLine="0"/>
        <w:rPr>
          <w:rFonts w:ascii="Tahoma" w:hAnsi="Tahoma" w:cs="Tahoma"/>
          <w:sz w:val="20"/>
        </w:rPr>
      </w:pPr>
      <w:bookmarkStart w:id="142" w:name="_Ref264707931"/>
      <w:r w:rsidRPr="002E68E5">
        <w:rPr>
          <w:rFonts w:ascii="Tahoma" w:hAnsi="Tahoma" w:cs="Tahoma"/>
          <w:sz w:val="20"/>
        </w:rPr>
        <w:t>reajustada anualmente, desde a data de pagamento da primeira parcela, pela variação</w:t>
      </w:r>
      <w:r w:rsidR="00995C88" w:rsidRPr="002E68E5">
        <w:rPr>
          <w:rFonts w:ascii="Tahoma" w:hAnsi="Tahoma" w:cs="Tahoma"/>
          <w:sz w:val="20"/>
        </w:rPr>
        <w:t xml:space="preserve"> </w:t>
      </w:r>
      <w:r w:rsidR="00B644D8" w:rsidRPr="002E68E5">
        <w:rPr>
          <w:rFonts w:ascii="Tahoma" w:hAnsi="Tahoma" w:cs="Tahoma"/>
          <w:sz w:val="20"/>
        </w:rPr>
        <w:t xml:space="preserve">positiva </w:t>
      </w:r>
      <w:r w:rsidR="00995C88" w:rsidRPr="002E68E5">
        <w:rPr>
          <w:rFonts w:ascii="Tahoma" w:hAnsi="Tahoma" w:cs="Tahoma"/>
          <w:sz w:val="20"/>
        </w:rPr>
        <w:t>acumulada</w:t>
      </w:r>
      <w:r w:rsidR="003E18B9" w:rsidRPr="002E68E5">
        <w:rPr>
          <w:rFonts w:ascii="Tahoma" w:hAnsi="Tahoma" w:cs="Tahoma"/>
          <w:sz w:val="20"/>
        </w:rPr>
        <w:t xml:space="preserve"> do IPCA</w:t>
      </w:r>
      <w:r w:rsidR="00802719" w:rsidRPr="002E68E5">
        <w:rPr>
          <w:rFonts w:ascii="Tahoma" w:hAnsi="Tahoma" w:cs="Tahoma"/>
          <w:sz w:val="20"/>
        </w:rPr>
        <w:t xml:space="preserve"> </w:t>
      </w:r>
      <w:r w:rsidRPr="002E68E5">
        <w:rPr>
          <w:rFonts w:ascii="Tahoma" w:hAnsi="Tahoma" w:cs="Tahoma"/>
          <w:sz w:val="20"/>
        </w:rPr>
        <w:t xml:space="preserve">ou </w:t>
      </w:r>
      <w:r w:rsidR="007F7877" w:rsidRPr="002E68E5">
        <w:rPr>
          <w:rFonts w:ascii="Tahoma" w:hAnsi="Tahoma" w:cs="Tahoma"/>
          <w:sz w:val="20"/>
        </w:rPr>
        <w:t>d</w:t>
      </w:r>
      <w:r w:rsidRPr="002E68E5">
        <w:rPr>
          <w:rFonts w:ascii="Tahoma" w:hAnsi="Tahoma" w:cs="Tahoma"/>
          <w:sz w:val="20"/>
        </w:rPr>
        <w:t xml:space="preserve">o índice que eventualmente o substitua, calculada </w:t>
      </w:r>
      <w:r w:rsidRPr="002E68E5">
        <w:rPr>
          <w:rFonts w:ascii="Tahoma" w:hAnsi="Tahoma" w:cs="Tahoma"/>
          <w:i/>
          <w:sz w:val="20"/>
        </w:rPr>
        <w:t xml:space="preserve">pro rata </w:t>
      </w:r>
      <w:proofErr w:type="spellStart"/>
      <w:r w:rsidR="005A1A29" w:rsidRPr="002E68E5">
        <w:rPr>
          <w:rFonts w:ascii="Tahoma" w:hAnsi="Tahoma" w:cs="Tahoma"/>
          <w:i/>
          <w:sz w:val="20"/>
        </w:rPr>
        <w:t>temporis</w:t>
      </w:r>
      <w:proofErr w:type="spellEnd"/>
      <w:r w:rsidRPr="002E68E5">
        <w:rPr>
          <w:rFonts w:ascii="Tahoma" w:hAnsi="Tahoma" w:cs="Tahoma"/>
          <w:sz w:val="20"/>
        </w:rPr>
        <w:t>, se necessário;</w:t>
      </w:r>
      <w:bookmarkEnd w:id="142"/>
    </w:p>
    <w:p w14:paraId="26C12B10" w14:textId="77777777" w:rsidR="00240E8D" w:rsidRPr="002E68E5" w:rsidRDefault="00240E8D" w:rsidP="00B6239E">
      <w:pPr>
        <w:numPr>
          <w:ilvl w:val="3"/>
          <w:numId w:val="32"/>
        </w:numPr>
        <w:tabs>
          <w:tab w:val="clear" w:pos="2126"/>
          <w:tab w:val="num" w:pos="1701"/>
        </w:tabs>
        <w:ind w:left="1560" w:firstLine="0"/>
        <w:rPr>
          <w:rFonts w:ascii="Tahoma" w:hAnsi="Tahoma" w:cs="Tahoma"/>
          <w:sz w:val="20"/>
        </w:rPr>
      </w:pPr>
      <w:bookmarkStart w:id="143" w:name="_Ref289701353"/>
      <w:r w:rsidRPr="002E68E5">
        <w:rPr>
          <w:rFonts w:ascii="Tahoma" w:hAnsi="Tahoma" w:cs="Tahoma"/>
          <w:sz w:val="20"/>
        </w:rPr>
        <w:t>acrescida do Imposto Sobre Serviços de Qualquer Natureza – ISS</w:t>
      </w:r>
      <w:r w:rsidR="00A6329C" w:rsidRPr="002E68E5">
        <w:rPr>
          <w:rFonts w:ascii="Tahoma" w:hAnsi="Tahoma" w:cs="Tahoma"/>
          <w:sz w:val="20"/>
        </w:rPr>
        <w:t>QN</w:t>
      </w:r>
      <w:r w:rsidRPr="002E68E5">
        <w:rPr>
          <w:rFonts w:ascii="Tahoma" w:hAnsi="Tahoma" w:cs="Tahoma"/>
          <w:sz w:val="20"/>
        </w:rPr>
        <w:t xml:space="preserve">, </w:t>
      </w:r>
      <w:r w:rsidR="00DE2E94" w:rsidRPr="002E68E5">
        <w:rPr>
          <w:rFonts w:ascii="Tahoma" w:hAnsi="Tahoma" w:cs="Tahoma"/>
          <w:sz w:val="20"/>
        </w:rPr>
        <w:t>d</w:t>
      </w:r>
      <w:r w:rsidRPr="002E68E5">
        <w:rPr>
          <w:rFonts w:ascii="Tahoma" w:hAnsi="Tahoma" w:cs="Tahoma"/>
          <w:sz w:val="20"/>
        </w:rPr>
        <w:t xml:space="preserve">a Contribuição </w:t>
      </w:r>
      <w:r w:rsidR="00FB1394" w:rsidRPr="002E68E5">
        <w:rPr>
          <w:rFonts w:ascii="Tahoma" w:hAnsi="Tahoma" w:cs="Tahoma"/>
          <w:sz w:val="20"/>
        </w:rPr>
        <w:t>par</w:t>
      </w:r>
      <w:r w:rsidRPr="002E68E5">
        <w:rPr>
          <w:rFonts w:ascii="Tahoma" w:hAnsi="Tahoma" w:cs="Tahoma"/>
          <w:sz w:val="20"/>
        </w:rPr>
        <w:t>a</w:t>
      </w:r>
      <w:r w:rsidR="00FB1394" w:rsidRPr="002E68E5">
        <w:rPr>
          <w:rFonts w:ascii="Tahoma" w:hAnsi="Tahoma" w:cs="Tahoma"/>
          <w:sz w:val="20"/>
        </w:rPr>
        <w:t xml:space="preserve"> </w:t>
      </w:r>
      <w:r w:rsidRPr="002E68E5">
        <w:rPr>
          <w:rFonts w:ascii="Tahoma" w:hAnsi="Tahoma" w:cs="Tahoma"/>
          <w:sz w:val="20"/>
        </w:rPr>
        <w:t xml:space="preserve">o Programa de Integração Social – PIS, </w:t>
      </w:r>
      <w:r w:rsidR="00DE2E94" w:rsidRPr="002E68E5">
        <w:rPr>
          <w:rFonts w:ascii="Tahoma" w:hAnsi="Tahoma" w:cs="Tahoma"/>
          <w:sz w:val="20"/>
        </w:rPr>
        <w:t>da Contribuição Social Sobre o Lucro Líquido – CSLL, d</w:t>
      </w:r>
      <w:r w:rsidRPr="002E68E5">
        <w:rPr>
          <w:rFonts w:ascii="Tahoma" w:hAnsi="Tahoma" w:cs="Tahoma"/>
          <w:sz w:val="20"/>
        </w:rPr>
        <w:t xml:space="preserve">a </w:t>
      </w:r>
      <w:r w:rsidRPr="002E68E5">
        <w:rPr>
          <w:rFonts w:ascii="Tahoma" w:hAnsi="Tahoma" w:cs="Tahoma"/>
          <w:sz w:val="20"/>
          <w:lang w:eastAsia="en-US"/>
        </w:rPr>
        <w:t>Contribuição para o Financiamento da Seguridade Social – COFINS</w:t>
      </w:r>
      <w:r w:rsidRPr="002E68E5">
        <w:rPr>
          <w:rFonts w:ascii="Tahoma" w:hAnsi="Tahoma" w:cs="Tahoma"/>
          <w:sz w:val="20"/>
        </w:rPr>
        <w:t xml:space="preserve"> e </w:t>
      </w:r>
      <w:r w:rsidR="00DE2E94" w:rsidRPr="002E68E5">
        <w:rPr>
          <w:rFonts w:ascii="Tahoma" w:hAnsi="Tahoma" w:cs="Tahoma"/>
          <w:sz w:val="20"/>
        </w:rPr>
        <w:t xml:space="preserve">de </w:t>
      </w:r>
      <w:r w:rsidRPr="002E68E5">
        <w:rPr>
          <w:rFonts w:ascii="Tahoma" w:hAnsi="Tahoma" w:cs="Tahoma"/>
          <w:sz w:val="20"/>
        </w:rPr>
        <w:t>quaisquer outros tributos e despesas que venham a incidir sobre a remuneração devida ao Agente Fiduciário</w:t>
      </w:r>
      <w:r w:rsidR="003769C1" w:rsidRPr="002E68E5">
        <w:rPr>
          <w:rFonts w:ascii="Tahoma" w:hAnsi="Tahoma" w:cs="Tahoma"/>
          <w:sz w:val="20"/>
        </w:rPr>
        <w:t>, nas alíquotas vigentes nas datas de cada pagamento</w:t>
      </w:r>
      <w:r w:rsidRPr="002E68E5">
        <w:rPr>
          <w:rFonts w:ascii="Tahoma" w:hAnsi="Tahoma" w:cs="Tahoma"/>
          <w:sz w:val="20"/>
          <w:lang w:eastAsia="en-US"/>
        </w:rPr>
        <w:t xml:space="preserve">, </w:t>
      </w:r>
      <w:r w:rsidR="00F84261" w:rsidRPr="002E68E5">
        <w:rPr>
          <w:rFonts w:ascii="Tahoma" w:hAnsi="Tahoma" w:cs="Tahoma"/>
          <w:sz w:val="20"/>
        </w:rPr>
        <w:t>exceto pelo</w:t>
      </w:r>
      <w:r w:rsidRPr="002E68E5">
        <w:rPr>
          <w:rFonts w:ascii="Tahoma" w:hAnsi="Tahoma" w:cs="Tahoma"/>
          <w:sz w:val="20"/>
        </w:rPr>
        <w:t xml:space="preserve"> </w:t>
      </w:r>
      <w:r w:rsidRPr="002E68E5">
        <w:rPr>
          <w:rFonts w:ascii="Tahoma" w:hAnsi="Tahoma" w:cs="Tahoma"/>
          <w:sz w:val="20"/>
          <w:lang w:eastAsia="en-US"/>
        </w:rPr>
        <w:t>Imposto Sobre a Renda e Proventos de Qualquer Natureza – IR</w:t>
      </w:r>
      <w:r w:rsidRPr="002E68E5">
        <w:rPr>
          <w:rFonts w:ascii="Tahoma" w:hAnsi="Tahoma" w:cs="Tahoma"/>
          <w:sz w:val="20"/>
        </w:rPr>
        <w:t>;</w:t>
      </w:r>
      <w:bookmarkEnd w:id="143"/>
    </w:p>
    <w:p w14:paraId="5B9DC061" w14:textId="4576D178" w:rsidR="00240E8D" w:rsidRPr="002E68E5" w:rsidRDefault="00240E8D" w:rsidP="00B6239E">
      <w:pPr>
        <w:numPr>
          <w:ilvl w:val="3"/>
          <w:numId w:val="32"/>
        </w:numPr>
        <w:tabs>
          <w:tab w:val="clear" w:pos="2126"/>
          <w:tab w:val="num" w:pos="1701"/>
        </w:tabs>
        <w:ind w:left="1560" w:firstLine="0"/>
        <w:rPr>
          <w:rFonts w:ascii="Tahoma" w:hAnsi="Tahoma" w:cs="Tahoma"/>
          <w:sz w:val="20"/>
        </w:rPr>
      </w:pPr>
      <w:r w:rsidRPr="002E68E5">
        <w:rPr>
          <w:rFonts w:ascii="Tahoma" w:hAnsi="Tahoma" w:cs="Tahoma"/>
          <w:sz w:val="20"/>
        </w:rPr>
        <w:t>devida até o vencimento, resgate ou cancelamento das Debêntures e mesmo após o seu vencimento, resgate ou cancelamento na hipótese do Agente Fiduciário</w:t>
      </w:r>
      <w:r w:rsidR="00FF5CE7" w:rsidRPr="002E68E5">
        <w:rPr>
          <w:rFonts w:ascii="Tahoma" w:hAnsi="Tahoma" w:cs="Tahoma"/>
          <w:sz w:val="20"/>
        </w:rPr>
        <w:t xml:space="preserve"> ainda estiver exercendo atividades inerentes à sua função em relação à Emissão</w:t>
      </w:r>
      <w:r w:rsidRPr="002E68E5">
        <w:rPr>
          <w:rFonts w:ascii="Tahoma" w:hAnsi="Tahoma" w:cs="Tahoma"/>
          <w:sz w:val="20"/>
        </w:rPr>
        <w:t xml:space="preserve">, </w:t>
      </w:r>
      <w:r w:rsidR="004A5198" w:rsidRPr="002E68E5">
        <w:rPr>
          <w:rFonts w:ascii="Tahoma" w:hAnsi="Tahoma" w:cs="Tahoma"/>
          <w:sz w:val="20"/>
        </w:rPr>
        <w:t>casos</w:t>
      </w:r>
      <w:r w:rsidRPr="002E68E5">
        <w:rPr>
          <w:rFonts w:ascii="Tahoma" w:hAnsi="Tahoma" w:cs="Tahoma"/>
          <w:sz w:val="20"/>
        </w:rPr>
        <w:t xml:space="preserve"> em que a remuneração devida ao Agente Fiduciário será calculada proporcionalmente aos meses de atuação do Agente Fiduciário, com base no valor </w:t>
      </w:r>
      <w:r w:rsidR="00802719" w:rsidRPr="002E68E5">
        <w:rPr>
          <w:rFonts w:ascii="Tahoma" w:hAnsi="Tahoma" w:cs="Tahoma"/>
          <w:sz w:val="20"/>
        </w:rPr>
        <w:t>da alínea</w:t>
      </w:r>
      <w:r w:rsidR="007E6BA4" w:rsidRPr="002E68E5">
        <w:rPr>
          <w:rFonts w:ascii="Tahoma" w:hAnsi="Tahoma" w:cs="Tahoma"/>
          <w:sz w:val="20"/>
        </w:rPr>
        <w:t> </w:t>
      </w:r>
      <w:r w:rsidR="00802719" w:rsidRPr="002E68E5">
        <w:rPr>
          <w:rFonts w:ascii="Tahoma" w:hAnsi="Tahoma" w:cs="Tahoma"/>
          <w:sz w:val="20"/>
        </w:rPr>
        <w:fldChar w:fldCharType="begin"/>
      </w:r>
      <w:r w:rsidR="00802719" w:rsidRPr="002E68E5">
        <w:rPr>
          <w:rFonts w:ascii="Tahoma" w:hAnsi="Tahoma" w:cs="Tahoma"/>
          <w:sz w:val="20"/>
        </w:rPr>
        <w:instrText xml:space="preserve"> REF _Ref274576365 \r \p \h </w:instrText>
      </w:r>
      <w:r w:rsidR="00866999" w:rsidRPr="002E68E5">
        <w:rPr>
          <w:rFonts w:ascii="Tahoma" w:hAnsi="Tahoma" w:cs="Tahoma"/>
          <w:sz w:val="20"/>
        </w:rPr>
        <w:instrText xml:space="preserve"> \* MERGEFORMAT </w:instrText>
      </w:r>
      <w:r w:rsidR="00802719" w:rsidRPr="002E68E5">
        <w:rPr>
          <w:rFonts w:ascii="Tahoma" w:hAnsi="Tahoma" w:cs="Tahoma"/>
          <w:sz w:val="20"/>
        </w:rPr>
      </w:r>
      <w:r w:rsidR="00802719" w:rsidRPr="002E68E5">
        <w:rPr>
          <w:rFonts w:ascii="Tahoma" w:hAnsi="Tahoma" w:cs="Tahoma"/>
          <w:sz w:val="20"/>
        </w:rPr>
        <w:fldChar w:fldCharType="separate"/>
      </w:r>
      <w:r w:rsidR="001077A6">
        <w:rPr>
          <w:rFonts w:ascii="Tahoma" w:hAnsi="Tahoma" w:cs="Tahoma"/>
          <w:sz w:val="20"/>
        </w:rPr>
        <w:t>(a) acima</w:t>
      </w:r>
      <w:r w:rsidR="00802719" w:rsidRPr="002E68E5">
        <w:rPr>
          <w:rFonts w:ascii="Tahoma" w:hAnsi="Tahoma" w:cs="Tahoma"/>
          <w:sz w:val="20"/>
        </w:rPr>
        <w:fldChar w:fldCharType="end"/>
      </w:r>
      <w:r w:rsidR="00A24205" w:rsidRPr="002E68E5">
        <w:rPr>
          <w:rFonts w:ascii="Tahoma" w:hAnsi="Tahoma" w:cs="Tahoma"/>
          <w:sz w:val="20"/>
        </w:rPr>
        <w:t xml:space="preserve">, reajustado conforme </w:t>
      </w:r>
      <w:r w:rsidR="00506C44" w:rsidRPr="002E68E5">
        <w:rPr>
          <w:rFonts w:ascii="Tahoma" w:hAnsi="Tahoma" w:cs="Tahoma"/>
          <w:sz w:val="20"/>
        </w:rPr>
        <w:t>a alínea </w:t>
      </w:r>
      <w:r w:rsidR="00506C44" w:rsidRPr="002E68E5">
        <w:rPr>
          <w:rFonts w:ascii="Tahoma" w:hAnsi="Tahoma" w:cs="Tahoma"/>
          <w:sz w:val="20"/>
        </w:rPr>
        <w:fldChar w:fldCharType="begin"/>
      </w:r>
      <w:r w:rsidR="00506C44" w:rsidRPr="002E68E5">
        <w:rPr>
          <w:rFonts w:ascii="Tahoma" w:hAnsi="Tahoma" w:cs="Tahoma"/>
          <w:sz w:val="20"/>
        </w:rPr>
        <w:instrText xml:space="preserve"> REF _Ref264707931 \n \p \h </w:instrText>
      </w:r>
      <w:r w:rsidR="001F7461" w:rsidRPr="002E68E5">
        <w:rPr>
          <w:rFonts w:ascii="Tahoma" w:hAnsi="Tahoma" w:cs="Tahoma"/>
          <w:sz w:val="20"/>
        </w:rPr>
        <w:instrText xml:space="preserve"> \* MERGEFORMAT </w:instrText>
      </w:r>
      <w:r w:rsidR="00506C44" w:rsidRPr="002E68E5">
        <w:rPr>
          <w:rFonts w:ascii="Tahoma" w:hAnsi="Tahoma" w:cs="Tahoma"/>
          <w:sz w:val="20"/>
        </w:rPr>
      </w:r>
      <w:r w:rsidR="00506C44" w:rsidRPr="002E68E5">
        <w:rPr>
          <w:rFonts w:ascii="Tahoma" w:hAnsi="Tahoma" w:cs="Tahoma"/>
          <w:sz w:val="20"/>
        </w:rPr>
        <w:fldChar w:fldCharType="separate"/>
      </w:r>
      <w:r w:rsidR="001077A6">
        <w:rPr>
          <w:rFonts w:ascii="Tahoma" w:hAnsi="Tahoma" w:cs="Tahoma"/>
          <w:sz w:val="20"/>
        </w:rPr>
        <w:t>(c) acima</w:t>
      </w:r>
      <w:r w:rsidR="00506C44" w:rsidRPr="002E68E5">
        <w:rPr>
          <w:rFonts w:ascii="Tahoma" w:hAnsi="Tahoma" w:cs="Tahoma"/>
          <w:sz w:val="20"/>
        </w:rPr>
        <w:fldChar w:fldCharType="end"/>
      </w:r>
      <w:r w:rsidRPr="002E68E5">
        <w:rPr>
          <w:rFonts w:ascii="Tahoma" w:hAnsi="Tahoma" w:cs="Tahoma"/>
          <w:sz w:val="20"/>
        </w:rPr>
        <w:t>;</w:t>
      </w:r>
    </w:p>
    <w:p w14:paraId="4DEA3296" w14:textId="38FBC5FE" w:rsidR="00240E8D" w:rsidRPr="002E68E5" w:rsidRDefault="00106AE2" w:rsidP="00B6239E">
      <w:pPr>
        <w:numPr>
          <w:ilvl w:val="3"/>
          <w:numId w:val="32"/>
        </w:numPr>
        <w:tabs>
          <w:tab w:val="clear" w:pos="2126"/>
          <w:tab w:val="num" w:pos="1701"/>
        </w:tabs>
        <w:ind w:left="1560" w:firstLine="0"/>
        <w:rPr>
          <w:rFonts w:ascii="Tahoma" w:hAnsi="Tahoma" w:cs="Tahoma"/>
          <w:sz w:val="20"/>
        </w:rPr>
      </w:pPr>
      <w:r w:rsidRPr="002E68E5">
        <w:rPr>
          <w:rFonts w:ascii="Tahoma" w:hAnsi="Tahoma" w:cs="Tahoma"/>
          <w:sz w:val="20"/>
        </w:rPr>
        <w:t>acrescida, em caso de mora em seu pagamento, independentemente de aviso, notificação ou interpelação judicial ou extrajudicial, sobre os valores em atraso</w:t>
      </w:r>
      <w:r w:rsidR="00B30F4E" w:rsidRPr="002E68E5">
        <w:rPr>
          <w:rFonts w:ascii="Tahoma" w:hAnsi="Tahoma" w:cs="Tahoma"/>
          <w:sz w:val="20"/>
        </w:rPr>
        <w:t xml:space="preserve">, </w:t>
      </w:r>
      <w:r w:rsidRPr="002E68E5">
        <w:rPr>
          <w:rFonts w:ascii="Tahoma" w:hAnsi="Tahoma" w:cs="Tahoma"/>
          <w:sz w:val="20"/>
        </w:rPr>
        <w:t>de</w:t>
      </w:r>
      <w:r w:rsidR="00281F4F" w:rsidRPr="002E68E5">
        <w:rPr>
          <w:rFonts w:ascii="Tahoma" w:hAnsi="Tahoma" w:cs="Tahoma"/>
          <w:sz w:val="20"/>
        </w:rPr>
        <w:t xml:space="preserve"> (i) juros de mora de 1% (um por cento) ao mês, calculados </w:t>
      </w:r>
      <w:r w:rsidR="00281F4F" w:rsidRPr="002E68E5">
        <w:rPr>
          <w:rFonts w:ascii="Tahoma" w:hAnsi="Tahoma" w:cs="Tahoma"/>
          <w:i/>
          <w:sz w:val="20"/>
        </w:rPr>
        <w:t xml:space="preserve">pro rata </w:t>
      </w:r>
      <w:proofErr w:type="spellStart"/>
      <w:r w:rsidR="005A1A29" w:rsidRPr="002E68E5">
        <w:rPr>
          <w:rFonts w:ascii="Tahoma" w:hAnsi="Tahoma" w:cs="Tahoma"/>
          <w:i/>
          <w:sz w:val="20"/>
        </w:rPr>
        <w:t>temporis</w:t>
      </w:r>
      <w:proofErr w:type="spellEnd"/>
      <w:r w:rsidR="005A1A29" w:rsidRPr="002E68E5">
        <w:rPr>
          <w:rFonts w:ascii="Tahoma" w:hAnsi="Tahoma" w:cs="Tahoma"/>
          <w:sz w:val="20"/>
        </w:rPr>
        <w:t>,</w:t>
      </w:r>
      <w:r w:rsidR="00281F4F" w:rsidRPr="002E68E5">
        <w:rPr>
          <w:rFonts w:ascii="Tahoma" w:hAnsi="Tahoma" w:cs="Tahoma"/>
          <w:sz w:val="20"/>
        </w:rPr>
        <w:t xml:space="preserve"> desde a data de inadimplemento até a data do efetivo pagamento; (</w:t>
      </w:r>
      <w:proofErr w:type="spellStart"/>
      <w:r w:rsidR="00281F4F" w:rsidRPr="002E68E5">
        <w:rPr>
          <w:rFonts w:ascii="Tahoma" w:hAnsi="Tahoma" w:cs="Tahoma"/>
          <w:sz w:val="20"/>
        </w:rPr>
        <w:t>ii</w:t>
      </w:r>
      <w:proofErr w:type="spellEnd"/>
      <w:r w:rsidR="00281F4F" w:rsidRPr="002E68E5">
        <w:rPr>
          <w:rFonts w:ascii="Tahoma" w:hAnsi="Tahoma" w:cs="Tahoma"/>
          <w:sz w:val="20"/>
        </w:rPr>
        <w:t>) multa moratória, irredutível e de natureza não compensatória, de 2% (dois por cento)</w:t>
      </w:r>
      <w:r w:rsidR="00240E8D" w:rsidRPr="002E68E5">
        <w:rPr>
          <w:rFonts w:ascii="Tahoma" w:hAnsi="Tahoma" w:cs="Tahoma"/>
          <w:sz w:val="20"/>
        </w:rPr>
        <w:t>;</w:t>
      </w:r>
      <w:r w:rsidR="000E1331" w:rsidRPr="002E68E5">
        <w:rPr>
          <w:rFonts w:ascii="Tahoma" w:hAnsi="Tahoma" w:cs="Tahoma"/>
          <w:sz w:val="20"/>
        </w:rPr>
        <w:t xml:space="preserve"> e</w:t>
      </w:r>
      <w:r w:rsidR="00F273FB" w:rsidRPr="002E68E5">
        <w:rPr>
          <w:rFonts w:ascii="Tahoma" w:hAnsi="Tahoma" w:cs="Tahoma"/>
          <w:sz w:val="20"/>
        </w:rPr>
        <w:t xml:space="preserve"> (</w:t>
      </w:r>
      <w:proofErr w:type="spellStart"/>
      <w:r w:rsidR="00F273FB" w:rsidRPr="002E68E5">
        <w:rPr>
          <w:rFonts w:ascii="Tahoma" w:hAnsi="Tahoma" w:cs="Tahoma"/>
          <w:sz w:val="20"/>
        </w:rPr>
        <w:t>iii</w:t>
      </w:r>
      <w:proofErr w:type="spellEnd"/>
      <w:r w:rsidR="00F273FB" w:rsidRPr="002E68E5">
        <w:rPr>
          <w:rFonts w:ascii="Tahoma" w:hAnsi="Tahoma" w:cs="Tahoma"/>
          <w:sz w:val="20"/>
        </w:rPr>
        <w:t>) atualização monetária pelo IPCA, calculad</w:t>
      </w:r>
      <w:r w:rsidR="000B0861" w:rsidRPr="002E68E5">
        <w:rPr>
          <w:rFonts w:ascii="Tahoma" w:hAnsi="Tahoma" w:cs="Tahoma"/>
          <w:sz w:val="20"/>
        </w:rPr>
        <w:t>a</w:t>
      </w:r>
      <w:r w:rsidR="00F273FB" w:rsidRPr="002E68E5">
        <w:rPr>
          <w:rFonts w:ascii="Tahoma" w:hAnsi="Tahoma" w:cs="Tahoma"/>
          <w:sz w:val="20"/>
        </w:rPr>
        <w:t xml:space="preserve"> </w:t>
      </w:r>
      <w:r w:rsidR="00F273FB" w:rsidRPr="002E68E5">
        <w:rPr>
          <w:rFonts w:ascii="Tahoma" w:hAnsi="Tahoma" w:cs="Tahoma"/>
          <w:i/>
          <w:sz w:val="20"/>
        </w:rPr>
        <w:t xml:space="preserve">pro rata </w:t>
      </w:r>
      <w:proofErr w:type="spellStart"/>
      <w:r w:rsidR="005A1A29" w:rsidRPr="002E68E5">
        <w:rPr>
          <w:rFonts w:ascii="Tahoma" w:hAnsi="Tahoma" w:cs="Tahoma"/>
          <w:i/>
          <w:sz w:val="20"/>
        </w:rPr>
        <w:t>temporis</w:t>
      </w:r>
      <w:proofErr w:type="spellEnd"/>
      <w:r w:rsidR="005A1A29" w:rsidRPr="002E68E5">
        <w:rPr>
          <w:rFonts w:ascii="Tahoma" w:hAnsi="Tahoma" w:cs="Tahoma"/>
          <w:sz w:val="20"/>
        </w:rPr>
        <w:t>,</w:t>
      </w:r>
      <w:r w:rsidR="00F273FB" w:rsidRPr="002E68E5">
        <w:rPr>
          <w:rFonts w:ascii="Tahoma" w:hAnsi="Tahoma" w:cs="Tahoma"/>
          <w:sz w:val="20"/>
        </w:rPr>
        <w:t xml:space="preserve"> desde a data de inadimplemento até a data do efetivo pagamento; e</w:t>
      </w:r>
    </w:p>
    <w:p w14:paraId="2CA38D2B" w14:textId="47EEB6EE" w:rsidR="000E1331" w:rsidRPr="002E68E5" w:rsidRDefault="000E1331" w:rsidP="00B6239E">
      <w:pPr>
        <w:numPr>
          <w:ilvl w:val="3"/>
          <w:numId w:val="32"/>
        </w:numPr>
        <w:tabs>
          <w:tab w:val="clear" w:pos="2126"/>
          <w:tab w:val="num" w:pos="1701"/>
        </w:tabs>
        <w:ind w:left="1560" w:firstLine="0"/>
        <w:rPr>
          <w:rFonts w:ascii="Tahoma" w:hAnsi="Tahoma" w:cs="Tahoma"/>
          <w:sz w:val="20"/>
        </w:rPr>
      </w:pPr>
      <w:r w:rsidRPr="002E68E5">
        <w:rPr>
          <w:rFonts w:ascii="Tahoma" w:hAnsi="Tahoma" w:cs="Tahoma"/>
          <w:sz w:val="20"/>
        </w:rPr>
        <w:t xml:space="preserve">[realizada mediante depósito na conta corrente a ser indicada por escrito pelo Agente Fiduciário à </w:t>
      </w:r>
      <w:r w:rsidR="004A117D" w:rsidRPr="00B6239E">
        <w:rPr>
          <w:rFonts w:ascii="Tahoma" w:hAnsi="Tahoma" w:cs="Tahoma"/>
          <w:sz w:val="20"/>
        </w:rPr>
        <w:t>Emissora</w:t>
      </w:r>
      <w:r w:rsidRPr="002E68E5">
        <w:rPr>
          <w:rFonts w:ascii="Tahoma" w:hAnsi="Tahoma" w:cs="Tahoma"/>
          <w:sz w:val="20"/>
        </w:rPr>
        <w:t>, servindo o comprovante do depósito como prova de quitação do pagamento;]</w:t>
      </w:r>
    </w:p>
    <w:p w14:paraId="196B7AF2" w14:textId="23E7FD2A" w:rsidR="00880FA8" w:rsidRPr="002E68E5" w:rsidRDefault="00880FA8" w:rsidP="00B6239E">
      <w:pPr>
        <w:numPr>
          <w:ilvl w:val="2"/>
          <w:numId w:val="32"/>
        </w:numPr>
        <w:ind w:left="709" w:firstLine="0"/>
        <w:rPr>
          <w:rFonts w:ascii="Tahoma" w:hAnsi="Tahoma" w:cs="Tahoma"/>
          <w:sz w:val="20"/>
        </w:rPr>
      </w:pPr>
      <w:bookmarkStart w:id="144" w:name="_Ref130284022"/>
      <w:bookmarkEnd w:id="140"/>
      <w:r w:rsidRPr="002E68E5">
        <w:rPr>
          <w:rFonts w:ascii="Tahoma" w:hAnsi="Tahoma" w:cs="Tahoma"/>
          <w:sz w:val="20"/>
        </w:rPr>
        <w:t xml:space="preserve">será reembolsado pela </w:t>
      </w:r>
      <w:r w:rsidR="004A117D" w:rsidRPr="00B6239E">
        <w:rPr>
          <w:rFonts w:ascii="Tahoma" w:hAnsi="Tahoma" w:cs="Tahoma"/>
          <w:sz w:val="20"/>
        </w:rPr>
        <w:t>Emissora</w:t>
      </w:r>
      <w:r w:rsidR="005B2EFB" w:rsidRPr="002E68E5">
        <w:rPr>
          <w:rFonts w:ascii="Tahoma" w:hAnsi="Tahoma" w:cs="Tahoma"/>
          <w:sz w:val="20"/>
        </w:rPr>
        <w:t xml:space="preserve"> </w:t>
      </w:r>
      <w:r w:rsidRPr="002E68E5">
        <w:rPr>
          <w:rFonts w:ascii="Tahoma" w:hAnsi="Tahoma" w:cs="Tahoma"/>
          <w:sz w:val="20"/>
        </w:rPr>
        <w:t xml:space="preserve">por todas as despesas que comprovadamente incorrer para proteger os direitos e interesses dos Debenturistas ou para realizar seus créditos, no prazo de até </w:t>
      </w:r>
      <w:r w:rsidR="009A4F2D" w:rsidRPr="002E68E5">
        <w:rPr>
          <w:rFonts w:ascii="Tahoma" w:hAnsi="Tahoma" w:cs="Tahoma"/>
          <w:sz w:val="20"/>
        </w:rPr>
        <w:t xml:space="preserve">10 (dez) dias </w:t>
      </w:r>
      <w:r w:rsidRPr="002E68E5">
        <w:rPr>
          <w:rFonts w:ascii="Tahoma" w:hAnsi="Tahoma" w:cs="Tahoma"/>
          <w:sz w:val="20"/>
        </w:rPr>
        <w:t xml:space="preserve">contados da </w:t>
      </w:r>
      <w:r w:rsidR="009A4F2D" w:rsidRPr="002E68E5">
        <w:rPr>
          <w:rFonts w:ascii="Tahoma" w:hAnsi="Tahoma" w:cs="Tahoma"/>
          <w:sz w:val="20"/>
        </w:rPr>
        <w:t xml:space="preserve">data de </w:t>
      </w:r>
      <w:r w:rsidRPr="002E68E5">
        <w:rPr>
          <w:rFonts w:ascii="Tahoma" w:hAnsi="Tahoma" w:cs="Tahoma"/>
          <w:sz w:val="20"/>
        </w:rPr>
        <w:t xml:space="preserve">entrega </w:t>
      </w:r>
      <w:r w:rsidR="000A3510" w:rsidRPr="002E68E5">
        <w:rPr>
          <w:rFonts w:ascii="Tahoma" w:hAnsi="Tahoma" w:cs="Tahoma"/>
          <w:sz w:val="20"/>
        </w:rPr>
        <w:t xml:space="preserve">de cópia </w:t>
      </w:r>
      <w:r w:rsidRPr="002E68E5">
        <w:rPr>
          <w:rFonts w:ascii="Tahoma" w:hAnsi="Tahoma" w:cs="Tahoma"/>
          <w:sz w:val="20"/>
        </w:rPr>
        <w:t>dos documentos comprobatórios neste sentido, desde que as despesas tenham sido</w:t>
      </w:r>
      <w:r w:rsidR="00BF7427" w:rsidRPr="002E68E5">
        <w:rPr>
          <w:rFonts w:ascii="Tahoma" w:hAnsi="Tahoma" w:cs="Tahoma"/>
          <w:sz w:val="20"/>
        </w:rPr>
        <w:t>, sempre que possível,</w:t>
      </w:r>
      <w:r w:rsidRPr="002E68E5">
        <w:rPr>
          <w:rFonts w:ascii="Tahoma" w:hAnsi="Tahoma" w:cs="Tahoma"/>
          <w:sz w:val="20"/>
        </w:rPr>
        <w:t xml:space="preserve"> previamente aprovadas pela </w:t>
      </w:r>
      <w:r w:rsidR="004A117D" w:rsidRPr="00B6239E">
        <w:rPr>
          <w:rFonts w:ascii="Tahoma" w:hAnsi="Tahoma" w:cs="Tahoma"/>
          <w:sz w:val="20"/>
        </w:rPr>
        <w:t>Emissora</w:t>
      </w:r>
      <w:r w:rsidR="007B30F2" w:rsidRPr="002E68E5">
        <w:rPr>
          <w:rFonts w:ascii="Tahoma" w:hAnsi="Tahoma" w:cs="Tahoma"/>
          <w:sz w:val="20"/>
        </w:rPr>
        <w:t xml:space="preserve">, as quais serão consideradas aprovadas caso a </w:t>
      </w:r>
      <w:r w:rsidR="004A117D" w:rsidRPr="00B6239E">
        <w:rPr>
          <w:rFonts w:ascii="Tahoma" w:hAnsi="Tahoma" w:cs="Tahoma"/>
          <w:sz w:val="20"/>
        </w:rPr>
        <w:t>Emissora</w:t>
      </w:r>
      <w:r w:rsidR="0095735F" w:rsidRPr="002E68E5">
        <w:rPr>
          <w:rFonts w:ascii="Tahoma" w:hAnsi="Tahoma" w:cs="Tahoma"/>
          <w:sz w:val="20"/>
        </w:rPr>
        <w:t xml:space="preserve"> </w:t>
      </w:r>
      <w:r w:rsidR="007B30F2" w:rsidRPr="002E68E5">
        <w:rPr>
          <w:rFonts w:ascii="Tahoma" w:hAnsi="Tahoma" w:cs="Tahoma"/>
          <w:sz w:val="20"/>
        </w:rPr>
        <w:t xml:space="preserve">não se manifeste no prazo de </w:t>
      </w:r>
      <w:r w:rsidR="009112E3" w:rsidRPr="00401075">
        <w:rPr>
          <w:rFonts w:ascii="Tahoma" w:hAnsi="Tahoma" w:cs="Tahoma"/>
          <w:sz w:val="20"/>
        </w:rPr>
        <w:t>10 (dez)</w:t>
      </w:r>
      <w:r w:rsidR="007B30F2" w:rsidRPr="002E68E5">
        <w:rPr>
          <w:rFonts w:ascii="Tahoma" w:hAnsi="Tahoma" w:cs="Tahoma"/>
          <w:sz w:val="20"/>
        </w:rPr>
        <w:t xml:space="preserve"> </w:t>
      </w:r>
      <w:r w:rsidR="002736A2" w:rsidRPr="002E68E5">
        <w:rPr>
          <w:rFonts w:ascii="Tahoma" w:hAnsi="Tahoma" w:cs="Tahoma"/>
          <w:sz w:val="20"/>
        </w:rPr>
        <w:t>Dias Úteis</w:t>
      </w:r>
      <w:r w:rsidR="007B30F2" w:rsidRPr="002E68E5">
        <w:rPr>
          <w:rFonts w:ascii="Tahoma" w:hAnsi="Tahoma" w:cs="Tahoma"/>
          <w:sz w:val="20"/>
        </w:rPr>
        <w:t xml:space="preserve"> contados da data de recebimento da respectiva solicitação pelo Agente Fiduciário, incluindo despesas com</w:t>
      </w:r>
      <w:r w:rsidRPr="002E68E5">
        <w:rPr>
          <w:rFonts w:ascii="Tahoma" w:hAnsi="Tahoma" w:cs="Tahoma"/>
          <w:sz w:val="20"/>
        </w:rPr>
        <w:t>:</w:t>
      </w:r>
      <w:bookmarkEnd w:id="144"/>
    </w:p>
    <w:p w14:paraId="4B5864F7" w14:textId="0923354A" w:rsidR="00880FA8" w:rsidRPr="002E68E5" w:rsidRDefault="00880FA8"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t>publicação de relatórios, editais de convocação, avisos</w:t>
      </w:r>
      <w:r w:rsidR="00351220" w:rsidRPr="002E68E5">
        <w:rPr>
          <w:rFonts w:ascii="Tahoma" w:hAnsi="Tahoma" w:cs="Tahoma"/>
          <w:sz w:val="20"/>
        </w:rPr>
        <w:t>,</w:t>
      </w:r>
      <w:r w:rsidRPr="002E68E5">
        <w:rPr>
          <w:rFonts w:ascii="Tahoma" w:hAnsi="Tahoma" w:cs="Tahoma"/>
          <w:sz w:val="20"/>
        </w:rPr>
        <w:t xml:space="preserve"> notificações</w:t>
      </w:r>
      <w:r w:rsidR="00E04861" w:rsidRPr="002E68E5">
        <w:rPr>
          <w:rFonts w:ascii="Tahoma" w:hAnsi="Tahoma" w:cs="Tahoma"/>
          <w:sz w:val="20"/>
        </w:rPr>
        <w:t xml:space="preserve"> e outros</w:t>
      </w:r>
      <w:r w:rsidRPr="002E68E5">
        <w:rPr>
          <w:rFonts w:ascii="Tahoma" w:hAnsi="Tahoma" w:cs="Tahoma"/>
          <w:sz w:val="20"/>
        </w:rPr>
        <w:t>, conforme previsto nesta Escritura de Emissão</w:t>
      </w:r>
      <w:r w:rsidR="00C26FA6" w:rsidRPr="002E68E5">
        <w:rPr>
          <w:rFonts w:ascii="Tahoma" w:hAnsi="Tahoma" w:cs="Tahoma"/>
          <w:sz w:val="20"/>
        </w:rPr>
        <w:t xml:space="preserve"> e </w:t>
      </w:r>
      <w:r w:rsidR="002D415E" w:rsidRPr="002E68E5">
        <w:rPr>
          <w:rFonts w:ascii="Tahoma" w:hAnsi="Tahoma" w:cs="Tahoma"/>
          <w:sz w:val="20"/>
        </w:rPr>
        <w:t>nos demais Documentos das Obrigações Garantidas</w:t>
      </w:r>
      <w:r w:rsidRPr="002E68E5">
        <w:rPr>
          <w:rFonts w:ascii="Tahoma" w:hAnsi="Tahoma" w:cs="Tahoma"/>
          <w:sz w:val="20"/>
        </w:rPr>
        <w:t xml:space="preserve">, e outras que vierem a ser exigidas </w:t>
      </w:r>
      <w:r w:rsidR="006621E6" w:rsidRPr="002E68E5">
        <w:rPr>
          <w:rFonts w:ascii="Tahoma" w:hAnsi="Tahoma" w:cs="Tahoma"/>
          <w:sz w:val="20"/>
        </w:rPr>
        <w:t>pela</w:t>
      </w:r>
      <w:r w:rsidR="00417F44" w:rsidRPr="002E68E5">
        <w:rPr>
          <w:rFonts w:ascii="Tahoma" w:hAnsi="Tahoma" w:cs="Tahoma"/>
          <w:sz w:val="20"/>
        </w:rPr>
        <w:t>s</w:t>
      </w:r>
      <w:r w:rsidRPr="002E68E5">
        <w:rPr>
          <w:rFonts w:ascii="Tahoma" w:hAnsi="Tahoma" w:cs="Tahoma"/>
          <w:sz w:val="20"/>
        </w:rPr>
        <w:t xml:space="preserve"> </w:t>
      </w:r>
      <w:r w:rsidR="00417F44" w:rsidRPr="002E68E5">
        <w:rPr>
          <w:rFonts w:ascii="Tahoma" w:hAnsi="Tahoma" w:cs="Tahoma"/>
          <w:sz w:val="20"/>
        </w:rPr>
        <w:t xml:space="preserve">disposições legais e </w:t>
      </w:r>
      <w:r w:rsidRPr="002E68E5">
        <w:rPr>
          <w:rFonts w:ascii="Tahoma" w:hAnsi="Tahoma" w:cs="Tahoma"/>
          <w:sz w:val="20"/>
        </w:rPr>
        <w:t>regulament</w:t>
      </w:r>
      <w:r w:rsidR="00417F44" w:rsidRPr="002E68E5">
        <w:rPr>
          <w:rFonts w:ascii="Tahoma" w:hAnsi="Tahoma" w:cs="Tahoma"/>
          <w:sz w:val="20"/>
        </w:rPr>
        <w:t>are</w:t>
      </w:r>
      <w:r w:rsidRPr="002E68E5">
        <w:rPr>
          <w:rFonts w:ascii="Tahoma" w:hAnsi="Tahoma" w:cs="Tahoma"/>
          <w:sz w:val="20"/>
        </w:rPr>
        <w:t>s aplicáveis;</w:t>
      </w:r>
    </w:p>
    <w:p w14:paraId="19262369" w14:textId="77777777" w:rsidR="00880FA8" w:rsidRPr="002E68E5" w:rsidRDefault="00880FA8"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t>extração de certidões;</w:t>
      </w:r>
    </w:p>
    <w:p w14:paraId="67293827" w14:textId="77777777" w:rsidR="00DC56C5" w:rsidRPr="002E68E5" w:rsidRDefault="00DC56C5"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t>despesas cartorárias;</w:t>
      </w:r>
    </w:p>
    <w:p w14:paraId="335C152C" w14:textId="3232A691" w:rsidR="00880FA8" w:rsidRPr="002E68E5" w:rsidRDefault="00367F72"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lastRenderedPageBreak/>
        <w:t xml:space="preserve">transporte, </w:t>
      </w:r>
      <w:r w:rsidR="00BF7427" w:rsidRPr="002E68E5">
        <w:rPr>
          <w:rFonts w:ascii="Tahoma" w:hAnsi="Tahoma" w:cs="Tahoma"/>
          <w:sz w:val="20"/>
        </w:rPr>
        <w:t>viagens</w:t>
      </w:r>
      <w:r w:rsidR="002C4841" w:rsidRPr="002E68E5">
        <w:rPr>
          <w:rFonts w:ascii="Tahoma" w:hAnsi="Tahoma" w:cs="Tahoma"/>
          <w:sz w:val="20"/>
        </w:rPr>
        <w:t>, alimentação</w:t>
      </w:r>
      <w:r w:rsidR="00BF7427" w:rsidRPr="002E68E5">
        <w:rPr>
          <w:rFonts w:ascii="Tahoma" w:hAnsi="Tahoma" w:cs="Tahoma"/>
          <w:sz w:val="20"/>
        </w:rPr>
        <w:t xml:space="preserve"> e estadas, quando necessárias ao desempenho de suas funções nos termos desta Escritura de Emissão</w:t>
      </w:r>
      <w:r w:rsidR="002D3E20" w:rsidRPr="002E68E5">
        <w:rPr>
          <w:rFonts w:ascii="Tahoma" w:hAnsi="Tahoma" w:cs="Tahoma"/>
          <w:sz w:val="20"/>
        </w:rPr>
        <w:t xml:space="preserve"> e </w:t>
      </w:r>
      <w:r w:rsidR="002D415E" w:rsidRPr="002E68E5">
        <w:rPr>
          <w:rFonts w:ascii="Tahoma" w:hAnsi="Tahoma" w:cs="Tahoma"/>
          <w:sz w:val="20"/>
        </w:rPr>
        <w:t>dos demais Documentos das Obrigações Garantidas</w:t>
      </w:r>
      <w:r w:rsidR="00880FA8" w:rsidRPr="002E68E5">
        <w:rPr>
          <w:rFonts w:ascii="Tahoma" w:hAnsi="Tahoma" w:cs="Tahoma"/>
          <w:sz w:val="20"/>
        </w:rPr>
        <w:t>;</w:t>
      </w:r>
    </w:p>
    <w:p w14:paraId="6EA50D20" w14:textId="77777777" w:rsidR="00624636" w:rsidRPr="002E68E5" w:rsidRDefault="00624636"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t>despesas com fotocópias, digitalizações e envio de documentos;</w:t>
      </w:r>
    </w:p>
    <w:p w14:paraId="01DBAC01" w14:textId="77777777" w:rsidR="00FD3611" w:rsidRPr="002E68E5" w:rsidRDefault="00FD3611" w:rsidP="00B6239E">
      <w:pPr>
        <w:numPr>
          <w:ilvl w:val="3"/>
          <w:numId w:val="32"/>
        </w:numPr>
        <w:tabs>
          <w:tab w:val="clear" w:pos="2126"/>
        </w:tabs>
        <w:ind w:left="1560" w:firstLine="0"/>
        <w:rPr>
          <w:rFonts w:ascii="Tahoma" w:hAnsi="Tahoma" w:cs="Tahoma"/>
          <w:sz w:val="20"/>
        </w:rPr>
      </w:pPr>
      <w:bookmarkStart w:id="145" w:name="_Ref130287028"/>
      <w:r w:rsidRPr="002E68E5">
        <w:rPr>
          <w:rFonts w:ascii="Tahoma" w:hAnsi="Tahoma" w:cs="Tahoma"/>
          <w:sz w:val="20"/>
        </w:rPr>
        <w:t>despesas com especialistas, tais como auditoria e fiscalização; e</w:t>
      </w:r>
    </w:p>
    <w:p w14:paraId="6362620D" w14:textId="77777777" w:rsidR="00FD3611" w:rsidRPr="002E68E5" w:rsidRDefault="00FD3611" w:rsidP="00B6239E">
      <w:pPr>
        <w:numPr>
          <w:ilvl w:val="3"/>
          <w:numId w:val="32"/>
        </w:numPr>
        <w:tabs>
          <w:tab w:val="clear" w:pos="2126"/>
        </w:tabs>
        <w:ind w:left="1560" w:firstLine="0"/>
        <w:rPr>
          <w:rFonts w:ascii="Tahoma" w:hAnsi="Tahoma" w:cs="Tahoma"/>
          <w:sz w:val="20"/>
        </w:rPr>
      </w:pPr>
      <w:r w:rsidRPr="002E68E5">
        <w:rPr>
          <w:rFonts w:ascii="Tahoma" w:hAnsi="Tahoma" w:cs="Tahoma"/>
          <w:sz w:val="20"/>
        </w:rPr>
        <w:t>contratação de assessoria jurídica aos Debenturistas;</w:t>
      </w:r>
    </w:p>
    <w:p w14:paraId="505875B3" w14:textId="075906D9" w:rsidR="00880FA8" w:rsidRPr="002E68E5" w:rsidRDefault="00880FA8" w:rsidP="00B6239E">
      <w:pPr>
        <w:numPr>
          <w:ilvl w:val="2"/>
          <w:numId w:val="32"/>
        </w:numPr>
        <w:ind w:left="709" w:firstLine="0"/>
        <w:rPr>
          <w:rFonts w:ascii="Tahoma" w:hAnsi="Tahoma" w:cs="Tahoma"/>
          <w:sz w:val="20"/>
        </w:rPr>
      </w:pPr>
      <w:bookmarkStart w:id="146" w:name="_Ref312338168"/>
      <w:r w:rsidRPr="002E68E5">
        <w:rPr>
          <w:rFonts w:ascii="Tahoma" w:hAnsi="Tahoma" w:cs="Tahoma"/>
          <w:sz w:val="20"/>
        </w:rPr>
        <w:t>poderá solicitar aos Debenturistas adiantamento para o pagamento de despesas com procedimentos legais, judiciais ou administrativos que o Agente Fiduciário venha a incorrer para resguardar os interesses dos Debenturistas, que deverão ser</w:t>
      </w:r>
      <w:r w:rsidR="00D27E24" w:rsidRPr="002E68E5">
        <w:rPr>
          <w:rFonts w:ascii="Tahoma" w:hAnsi="Tahoma" w:cs="Tahoma"/>
          <w:sz w:val="20"/>
        </w:rPr>
        <w:t>, sempre que possível,</w:t>
      </w:r>
      <w:r w:rsidRPr="002E68E5">
        <w:rPr>
          <w:rFonts w:ascii="Tahoma" w:hAnsi="Tahoma" w:cs="Tahoma"/>
          <w:sz w:val="20"/>
        </w:rPr>
        <w:t xml:space="preserve"> previamente aprovadas e adiantadas pelos Debenturistas, e posteriormente, ressarcidas pela </w:t>
      </w:r>
      <w:r w:rsidR="004A117D" w:rsidRPr="00B6239E">
        <w:rPr>
          <w:rFonts w:ascii="Tahoma" w:hAnsi="Tahoma" w:cs="Tahoma"/>
          <w:sz w:val="20"/>
        </w:rPr>
        <w:t>Emissora</w:t>
      </w:r>
      <w:r w:rsidR="00A92634" w:rsidRPr="002E68E5">
        <w:rPr>
          <w:rFonts w:ascii="Tahoma" w:hAnsi="Tahoma" w:cs="Tahoma"/>
          <w:sz w:val="20"/>
        </w:rPr>
        <w:t>, desde que devidamente comprovadas</w:t>
      </w:r>
      <w:r w:rsidRPr="002E68E5">
        <w:rPr>
          <w:rFonts w:ascii="Tahoma" w:hAnsi="Tahoma" w:cs="Tahoma"/>
          <w:sz w:val="20"/>
        </w:rPr>
        <w:t>,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w:t>
      </w:r>
      <w:r w:rsidR="00A92634" w:rsidRPr="002E68E5">
        <w:rPr>
          <w:rFonts w:ascii="Tahoma" w:hAnsi="Tahoma" w:cs="Tahoma"/>
          <w:sz w:val="20"/>
        </w:rPr>
        <w:t>,</w:t>
      </w:r>
      <w:r w:rsidRPr="002E68E5">
        <w:rPr>
          <w:rFonts w:ascii="Tahoma" w:hAnsi="Tahoma" w:cs="Tahoma"/>
          <w:sz w:val="20"/>
        </w:rPr>
        <w:t xml:space="preserve"> ainda</w:t>
      </w:r>
      <w:r w:rsidR="00A92634" w:rsidRPr="002E68E5">
        <w:rPr>
          <w:rFonts w:ascii="Tahoma" w:hAnsi="Tahoma" w:cs="Tahoma"/>
          <w:sz w:val="20"/>
        </w:rPr>
        <w:t>,</w:t>
      </w:r>
      <w:r w:rsidRPr="002E68E5">
        <w:rPr>
          <w:rFonts w:ascii="Tahoma" w:hAnsi="Tahoma" w:cs="Tahoma"/>
          <w:sz w:val="20"/>
        </w:rPr>
        <w:t xml:space="preserve"> que lhe causem prejuízos ou riscos financeiros, enquanto representante da comunhão dos Debenturistas; as eventuais despesas, depósitos e custas judiciais decorrentes da sucumbência em ações judiciais serão igualmente suportad</w:t>
      </w:r>
      <w:r w:rsidR="00E448D5" w:rsidRPr="002E68E5">
        <w:rPr>
          <w:rFonts w:ascii="Tahoma" w:hAnsi="Tahoma" w:cs="Tahoma"/>
          <w:sz w:val="20"/>
        </w:rPr>
        <w:t>o</w:t>
      </w:r>
      <w:r w:rsidRPr="002E68E5">
        <w:rPr>
          <w:rFonts w:ascii="Tahoma" w:hAnsi="Tahoma" w:cs="Tahoma"/>
          <w:sz w:val="20"/>
        </w:rPr>
        <w:t>s pelos Debenturistas</w:t>
      </w:r>
      <w:r w:rsidR="00A92634" w:rsidRPr="002E68E5">
        <w:rPr>
          <w:rFonts w:ascii="Tahoma" w:hAnsi="Tahoma" w:cs="Tahoma"/>
          <w:sz w:val="20"/>
        </w:rPr>
        <w:t>,</w:t>
      </w:r>
      <w:r w:rsidRPr="002E68E5">
        <w:rPr>
          <w:rFonts w:ascii="Tahoma" w:hAnsi="Tahoma" w:cs="Tahoma"/>
          <w:sz w:val="20"/>
        </w:rPr>
        <w:t xml:space="preserve"> bem como sua remuneração</w:t>
      </w:r>
      <w:r w:rsidR="00A92634" w:rsidRPr="002E68E5">
        <w:rPr>
          <w:rFonts w:ascii="Tahoma" w:hAnsi="Tahoma" w:cs="Tahoma"/>
          <w:sz w:val="20"/>
        </w:rPr>
        <w:t xml:space="preserve"> e as despesas a que se referem os incisos </w:t>
      </w:r>
      <w:r w:rsidR="00A92634" w:rsidRPr="002E68E5">
        <w:rPr>
          <w:rFonts w:ascii="Tahoma" w:hAnsi="Tahoma" w:cs="Tahoma"/>
          <w:sz w:val="20"/>
        </w:rPr>
        <w:fldChar w:fldCharType="begin"/>
      </w:r>
      <w:r w:rsidR="00A92634" w:rsidRPr="002E68E5">
        <w:rPr>
          <w:rFonts w:ascii="Tahoma" w:hAnsi="Tahoma" w:cs="Tahoma"/>
          <w:sz w:val="20"/>
        </w:rPr>
        <w:instrText xml:space="preserve"> REF _Ref264564354 \n \h  \* MERGEFORMAT </w:instrText>
      </w:r>
      <w:r w:rsidR="00A92634" w:rsidRPr="002E68E5">
        <w:rPr>
          <w:rFonts w:ascii="Tahoma" w:hAnsi="Tahoma" w:cs="Tahoma"/>
          <w:sz w:val="20"/>
        </w:rPr>
      </w:r>
      <w:r w:rsidR="00A92634" w:rsidRPr="002E68E5">
        <w:rPr>
          <w:rFonts w:ascii="Tahoma" w:hAnsi="Tahoma" w:cs="Tahoma"/>
          <w:sz w:val="20"/>
        </w:rPr>
        <w:fldChar w:fldCharType="separate"/>
      </w:r>
      <w:r w:rsidR="001077A6">
        <w:rPr>
          <w:rFonts w:ascii="Tahoma" w:hAnsi="Tahoma" w:cs="Tahoma"/>
          <w:sz w:val="20"/>
        </w:rPr>
        <w:t>(i)</w:t>
      </w:r>
      <w:r w:rsidR="00A92634" w:rsidRPr="002E68E5">
        <w:rPr>
          <w:rFonts w:ascii="Tahoma" w:hAnsi="Tahoma" w:cs="Tahoma"/>
          <w:sz w:val="20"/>
        </w:rPr>
        <w:fldChar w:fldCharType="end"/>
      </w:r>
      <w:r w:rsidR="00A92634" w:rsidRPr="002E68E5">
        <w:rPr>
          <w:rFonts w:ascii="Tahoma" w:hAnsi="Tahoma" w:cs="Tahoma"/>
          <w:sz w:val="20"/>
        </w:rPr>
        <w:t xml:space="preserve"> e </w:t>
      </w:r>
      <w:r w:rsidR="00A92634" w:rsidRPr="002E68E5">
        <w:rPr>
          <w:rFonts w:ascii="Tahoma" w:hAnsi="Tahoma" w:cs="Tahoma"/>
          <w:sz w:val="20"/>
        </w:rPr>
        <w:fldChar w:fldCharType="begin"/>
      </w:r>
      <w:r w:rsidR="00A92634" w:rsidRPr="002E68E5">
        <w:rPr>
          <w:rFonts w:ascii="Tahoma" w:hAnsi="Tahoma" w:cs="Tahoma"/>
          <w:sz w:val="20"/>
        </w:rPr>
        <w:instrText xml:space="preserve"> REF _Ref130284022 \r \p \h  \* MERGEFORMAT </w:instrText>
      </w:r>
      <w:r w:rsidR="00A92634" w:rsidRPr="002E68E5">
        <w:rPr>
          <w:rFonts w:ascii="Tahoma" w:hAnsi="Tahoma" w:cs="Tahoma"/>
          <w:sz w:val="20"/>
        </w:rPr>
      </w:r>
      <w:r w:rsidR="00A92634"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ii</w:t>
      </w:r>
      <w:proofErr w:type="spellEnd"/>
      <w:r w:rsidR="001077A6">
        <w:rPr>
          <w:rFonts w:ascii="Tahoma" w:hAnsi="Tahoma" w:cs="Tahoma"/>
          <w:sz w:val="20"/>
        </w:rPr>
        <w:t>) acima</w:t>
      </w:r>
      <w:r w:rsidR="00A92634" w:rsidRPr="002E68E5">
        <w:rPr>
          <w:rFonts w:ascii="Tahoma" w:hAnsi="Tahoma" w:cs="Tahoma"/>
          <w:sz w:val="20"/>
        </w:rPr>
        <w:fldChar w:fldCharType="end"/>
      </w:r>
      <w:r w:rsidR="00A92634" w:rsidRPr="002E68E5">
        <w:rPr>
          <w:rFonts w:ascii="Tahoma" w:hAnsi="Tahoma" w:cs="Tahoma"/>
          <w:sz w:val="20"/>
        </w:rPr>
        <w:t xml:space="preserve">, em caso de inadimplência da </w:t>
      </w:r>
      <w:r w:rsidR="004A117D" w:rsidRPr="00B6239E">
        <w:rPr>
          <w:rFonts w:ascii="Tahoma" w:hAnsi="Tahoma" w:cs="Tahoma"/>
          <w:sz w:val="20"/>
        </w:rPr>
        <w:t>Emissora</w:t>
      </w:r>
      <w:r w:rsidR="00A92634" w:rsidRPr="002E68E5">
        <w:rPr>
          <w:rFonts w:ascii="Tahoma" w:hAnsi="Tahoma" w:cs="Tahoma"/>
          <w:sz w:val="20"/>
        </w:rPr>
        <w:t xml:space="preserve"> no pagamento destas por um período superior a 30 (trinta) dias</w:t>
      </w:r>
      <w:r w:rsidR="008E354E" w:rsidRPr="002E68E5">
        <w:rPr>
          <w:rFonts w:ascii="Tahoma" w:hAnsi="Tahoma" w:cs="Tahoma"/>
          <w:sz w:val="20"/>
        </w:rPr>
        <w:t>, podendo o Agente Fiduciário solicitar garantia dos Debenturistas para cobertura do risco de sucumbência</w:t>
      </w:r>
      <w:r w:rsidRPr="002E68E5">
        <w:rPr>
          <w:rFonts w:ascii="Tahoma" w:hAnsi="Tahoma" w:cs="Tahoma"/>
          <w:sz w:val="20"/>
        </w:rPr>
        <w:t>; e</w:t>
      </w:r>
      <w:bookmarkEnd w:id="145"/>
      <w:bookmarkEnd w:id="146"/>
    </w:p>
    <w:p w14:paraId="6CA830DC" w14:textId="2E5CD0FF" w:rsidR="00880FA8" w:rsidRPr="002E68E5" w:rsidRDefault="00880FA8" w:rsidP="00B6239E">
      <w:pPr>
        <w:numPr>
          <w:ilvl w:val="2"/>
          <w:numId w:val="32"/>
        </w:numPr>
        <w:ind w:left="709" w:firstLine="0"/>
        <w:rPr>
          <w:rFonts w:ascii="Tahoma" w:hAnsi="Tahoma" w:cs="Tahoma"/>
          <w:sz w:val="20"/>
        </w:rPr>
      </w:pPr>
      <w:r w:rsidRPr="002E68E5">
        <w:rPr>
          <w:rFonts w:ascii="Tahoma" w:hAnsi="Tahoma" w:cs="Tahoma"/>
          <w:sz w:val="20"/>
        </w:rPr>
        <w:t>o crédito do Agente Fiduciário por despesas incorridas para proteger direitos e interesses ou realizar créditos dos Debenturistas que não tenha sido saldado na forma prevista no inciso </w:t>
      </w:r>
      <w:r w:rsidR="00B0665E" w:rsidRPr="002E68E5">
        <w:rPr>
          <w:rFonts w:ascii="Tahoma" w:hAnsi="Tahoma" w:cs="Tahoma"/>
          <w:sz w:val="20"/>
        </w:rPr>
        <w:fldChar w:fldCharType="begin"/>
      </w:r>
      <w:r w:rsidR="00B0665E" w:rsidRPr="002E68E5">
        <w:rPr>
          <w:rFonts w:ascii="Tahoma" w:hAnsi="Tahoma" w:cs="Tahoma"/>
          <w:sz w:val="20"/>
        </w:rPr>
        <w:instrText xml:space="preserve"> REF _Ref312338168 \n \p \h </w:instrText>
      </w:r>
      <w:r w:rsidR="007645A7" w:rsidRPr="002E68E5">
        <w:rPr>
          <w:rFonts w:ascii="Tahoma" w:hAnsi="Tahoma" w:cs="Tahoma"/>
          <w:sz w:val="20"/>
        </w:rPr>
        <w:instrText xml:space="preserve"> \* MERGEFORMAT </w:instrText>
      </w:r>
      <w:r w:rsidR="00B0665E" w:rsidRPr="002E68E5">
        <w:rPr>
          <w:rFonts w:ascii="Tahoma" w:hAnsi="Tahoma" w:cs="Tahoma"/>
          <w:sz w:val="20"/>
        </w:rPr>
      </w:r>
      <w:r w:rsidR="00B0665E"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iii</w:t>
      </w:r>
      <w:proofErr w:type="spellEnd"/>
      <w:r w:rsidR="001077A6">
        <w:rPr>
          <w:rFonts w:ascii="Tahoma" w:hAnsi="Tahoma" w:cs="Tahoma"/>
          <w:sz w:val="20"/>
        </w:rPr>
        <w:t>) acima</w:t>
      </w:r>
      <w:r w:rsidR="00B0665E" w:rsidRPr="002E68E5">
        <w:rPr>
          <w:rFonts w:ascii="Tahoma" w:hAnsi="Tahoma" w:cs="Tahoma"/>
          <w:sz w:val="20"/>
        </w:rPr>
        <w:fldChar w:fldCharType="end"/>
      </w:r>
      <w:r w:rsidRPr="002E68E5">
        <w:rPr>
          <w:rFonts w:ascii="Tahoma" w:hAnsi="Tahoma" w:cs="Tahoma"/>
          <w:sz w:val="20"/>
        </w:rPr>
        <w:t xml:space="preserve"> será acrescido à dívida da </w:t>
      </w:r>
      <w:r w:rsidR="004A117D" w:rsidRPr="00B6239E">
        <w:rPr>
          <w:rFonts w:ascii="Tahoma" w:hAnsi="Tahoma" w:cs="Tahoma"/>
          <w:sz w:val="20"/>
        </w:rPr>
        <w:t>Emissora</w:t>
      </w:r>
      <w:r w:rsidRPr="002E68E5">
        <w:rPr>
          <w:rFonts w:ascii="Tahoma" w:hAnsi="Tahoma" w:cs="Tahoma"/>
          <w:sz w:val="20"/>
        </w:rPr>
        <w:t xml:space="preserve">, tendo preferência sobre </w:t>
      </w:r>
      <w:proofErr w:type="gramStart"/>
      <w:r w:rsidRPr="002E68E5">
        <w:rPr>
          <w:rFonts w:ascii="Tahoma" w:hAnsi="Tahoma" w:cs="Tahoma"/>
          <w:sz w:val="20"/>
        </w:rPr>
        <w:t>esta</w:t>
      </w:r>
      <w:proofErr w:type="gramEnd"/>
      <w:r w:rsidRPr="002E68E5">
        <w:rPr>
          <w:rFonts w:ascii="Tahoma" w:hAnsi="Tahoma" w:cs="Tahoma"/>
          <w:sz w:val="20"/>
        </w:rPr>
        <w:t xml:space="preserve"> na ordem de pagamento.</w:t>
      </w:r>
    </w:p>
    <w:p w14:paraId="0B676A27" w14:textId="7FB1A941" w:rsidR="00880FA8" w:rsidRPr="002E68E5" w:rsidRDefault="00880FA8" w:rsidP="00104FBC">
      <w:pPr>
        <w:keepNext/>
        <w:numPr>
          <w:ilvl w:val="1"/>
          <w:numId w:val="32"/>
        </w:numPr>
        <w:rPr>
          <w:rFonts w:ascii="Tahoma" w:hAnsi="Tahoma" w:cs="Tahoma"/>
          <w:sz w:val="20"/>
        </w:rPr>
      </w:pPr>
      <w:bookmarkStart w:id="147" w:name="_Ref164589409"/>
      <w:r w:rsidRPr="002E68E5">
        <w:rPr>
          <w:rFonts w:ascii="Tahoma" w:hAnsi="Tahoma" w:cs="Tahoma"/>
          <w:sz w:val="20"/>
        </w:rPr>
        <w:t>Além de outros previstos em lei, na regulamentação da CVM e nesta Escritura de Emissão, constituem deveres e atribuições do Agente Fiduciário:</w:t>
      </w:r>
      <w:bookmarkEnd w:id="147"/>
    </w:p>
    <w:p w14:paraId="196001F5" w14:textId="77777777" w:rsidR="00F07CEA" w:rsidRPr="002E68E5" w:rsidRDefault="00C72A7C" w:rsidP="00B6239E">
      <w:pPr>
        <w:numPr>
          <w:ilvl w:val="2"/>
          <w:numId w:val="32"/>
        </w:numPr>
        <w:ind w:left="709" w:firstLine="0"/>
        <w:rPr>
          <w:rFonts w:ascii="Tahoma" w:hAnsi="Tahoma" w:cs="Tahoma"/>
          <w:sz w:val="20"/>
        </w:rPr>
      </w:pPr>
      <w:bookmarkStart w:id="148" w:name="_Ref130283640"/>
      <w:r w:rsidRPr="002E68E5">
        <w:rPr>
          <w:rFonts w:ascii="Tahoma" w:hAnsi="Tahoma" w:cs="Tahoma"/>
          <w:sz w:val="20"/>
        </w:rPr>
        <w:t>exercer suas atividades com boa-fé, transparência e lealdade para com os Debenturistas</w:t>
      </w:r>
      <w:r w:rsidR="00F07CEA" w:rsidRPr="002E68E5">
        <w:rPr>
          <w:rFonts w:ascii="Tahoma" w:hAnsi="Tahoma" w:cs="Tahoma"/>
          <w:sz w:val="20"/>
        </w:rPr>
        <w:t>;</w:t>
      </w:r>
    </w:p>
    <w:p w14:paraId="1337D8CB" w14:textId="77777777" w:rsidR="008C03D3" w:rsidRPr="002E68E5" w:rsidRDefault="008C03D3" w:rsidP="00B6239E">
      <w:pPr>
        <w:numPr>
          <w:ilvl w:val="2"/>
          <w:numId w:val="32"/>
        </w:numPr>
        <w:ind w:left="709" w:firstLine="0"/>
        <w:rPr>
          <w:rFonts w:ascii="Tahoma" w:hAnsi="Tahoma" w:cs="Tahoma"/>
          <w:sz w:val="20"/>
        </w:rPr>
      </w:pPr>
      <w:r w:rsidRPr="002E68E5">
        <w:rPr>
          <w:rFonts w:ascii="Tahoma" w:hAnsi="Tahoma" w:cs="Tahoma"/>
          <w:sz w:val="20"/>
        </w:rPr>
        <w:t>proteger os direitos e interesses dos Debenturistas, empregando, no exercício da função, o cuidado e a diligência com que todo homem ativo e probo costuma empregar na administração de seus próprios bens;</w:t>
      </w:r>
    </w:p>
    <w:p w14:paraId="60848D7B" w14:textId="70F9E52B" w:rsidR="00F07CEA" w:rsidRPr="002E68E5" w:rsidRDefault="008C03D3" w:rsidP="00B6239E">
      <w:pPr>
        <w:numPr>
          <w:ilvl w:val="2"/>
          <w:numId w:val="32"/>
        </w:numPr>
        <w:ind w:left="709" w:firstLine="0"/>
        <w:rPr>
          <w:rFonts w:ascii="Tahoma" w:hAnsi="Tahoma" w:cs="Tahoma"/>
          <w:sz w:val="20"/>
        </w:rPr>
      </w:pPr>
      <w:r w:rsidRPr="002E68E5">
        <w:rPr>
          <w:rFonts w:ascii="Tahoma" w:hAnsi="Tahoma" w:cs="Tahoma"/>
          <w:sz w:val="20"/>
        </w:rPr>
        <w:t xml:space="preserve">renunciar à função, na hipótese de superveniência de conflito de interesses ou de qualquer outra modalidade de inaptidão e realizar a imediata convocação da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008609E9" w:rsidRPr="002E68E5">
        <w:rPr>
          <w:rFonts w:ascii="Tahoma" w:hAnsi="Tahoma" w:cs="Tahoma"/>
          <w:sz w:val="20"/>
        </w:rPr>
        <w:t xml:space="preserve">eral de Debenturistas </w:t>
      </w:r>
      <w:r w:rsidRPr="002E68E5">
        <w:rPr>
          <w:rFonts w:ascii="Tahoma" w:hAnsi="Tahoma" w:cs="Tahoma"/>
          <w:sz w:val="20"/>
        </w:rPr>
        <w:t xml:space="preserve">prevista no artigo 7º da </w:t>
      </w:r>
      <w:r w:rsidR="00DF1655" w:rsidRPr="00B6239E">
        <w:rPr>
          <w:rFonts w:ascii="Tahoma" w:hAnsi="Tahoma" w:cs="Tahoma"/>
          <w:sz w:val="20"/>
        </w:rPr>
        <w:t>Resolução</w:t>
      </w:r>
      <w:r w:rsidR="00DF1655" w:rsidRPr="002E68E5">
        <w:rPr>
          <w:rFonts w:ascii="Tahoma" w:hAnsi="Tahoma" w:cs="Tahoma"/>
          <w:sz w:val="20"/>
        </w:rPr>
        <w:t> </w:t>
      </w:r>
      <w:r w:rsidRPr="002E68E5">
        <w:rPr>
          <w:rFonts w:ascii="Tahoma" w:hAnsi="Tahoma" w:cs="Tahoma"/>
          <w:sz w:val="20"/>
        </w:rPr>
        <w:t>CVM </w:t>
      </w:r>
      <w:r w:rsidR="00DF1655" w:rsidRPr="00B6239E">
        <w:rPr>
          <w:rFonts w:ascii="Tahoma" w:hAnsi="Tahoma" w:cs="Tahoma"/>
          <w:sz w:val="20"/>
        </w:rPr>
        <w:t xml:space="preserve">17 </w:t>
      </w:r>
      <w:r w:rsidRPr="002E68E5">
        <w:rPr>
          <w:rFonts w:ascii="Tahoma" w:hAnsi="Tahoma" w:cs="Tahoma"/>
          <w:sz w:val="20"/>
        </w:rPr>
        <w:t>para deliberar sobre sua substituição</w:t>
      </w:r>
      <w:r w:rsidR="00F07CEA" w:rsidRPr="002E68E5">
        <w:rPr>
          <w:rFonts w:ascii="Tahoma" w:hAnsi="Tahoma" w:cs="Tahoma"/>
          <w:sz w:val="20"/>
        </w:rPr>
        <w:t>;</w:t>
      </w:r>
    </w:p>
    <w:p w14:paraId="58348831" w14:textId="77777777" w:rsidR="00F07CEA" w:rsidRPr="002E68E5" w:rsidRDefault="008C03D3" w:rsidP="00B6239E">
      <w:pPr>
        <w:numPr>
          <w:ilvl w:val="2"/>
          <w:numId w:val="32"/>
        </w:numPr>
        <w:ind w:left="709" w:firstLine="0"/>
        <w:rPr>
          <w:rFonts w:ascii="Tahoma" w:hAnsi="Tahoma" w:cs="Tahoma"/>
          <w:sz w:val="20"/>
        </w:rPr>
      </w:pPr>
      <w:r w:rsidRPr="002E68E5">
        <w:rPr>
          <w:rFonts w:ascii="Tahoma" w:hAnsi="Tahoma" w:cs="Tahoma"/>
          <w:sz w:val="20"/>
        </w:rPr>
        <w:t xml:space="preserve">conservar em boa guarda toda a documentação </w:t>
      </w:r>
      <w:r w:rsidR="009C1B4E" w:rsidRPr="002E68E5">
        <w:rPr>
          <w:rFonts w:ascii="Tahoma" w:hAnsi="Tahoma" w:cs="Tahoma"/>
          <w:sz w:val="20"/>
        </w:rPr>
        <w:t xml:space="preserve">relativa </w:t>
      </w:r>
      <w:r w:rsidRPr="002E68E5">
        <w:rPr>
          <w:rFonts w:ascii="Tahoma" w:hAnsi="Tahoma" w:cs="Tahoma"/>
          <w:sz w:val="20"/>
        </w:rPr>
        <w:t>ao exercício de suas funções</w:t>
      </w:r>
      <w:r w:rsidR="00F07CEA" w:rsidRPr="002E68E5">
        <w:rPr>
          <w:rFonts w:ascii="Tahoma" w:hAnsi="Tahoma" w:cs="Tahoma"/>
          <w:sz w:val="20"/>
        </w:rPr>
        <w:t>;</w:t>
      </w:r>
    </w:p>
    <w:p w14:paraId="725997D7" w14:textId="6D340B0D" w:rsidR="00FC2988" w:rsidRPr="002E68E5" w:rsidRDefault="00FC2988" w:rsidP="00B6239E">
      <w:pPr>
        <w:numPr>
          <w:ilvl w:val="2"/>
          <w:numId w:val="32"/>
        </w:numPr>
        <w:ind w:left="709" w:firstLine="0"/>
        <w:rPr>
          <w:rFonts w:ascii="Tahoma" w:hAnsi="Tahoma" w:cs="Tahoma"/>
          <w:sz w:val="20"/>
        </w:rPr>
      </w:pPr>
      <w:r w:rsidRPr="002E68E5">
        <w:rPr>
          <w:rFonts w:ascii="Tahoma" w:hAnsi="Tahoma" w:cs="Tahoma"/>
          <w:sz w:val="20"/>
        </w:rPr>
        <w:t>verificar, no momento de aceitar a função, a veracidade das informações relativas à</w:t>
      </w:r>
      <w:r w:rsidR="0024518E" w:rsidRPr="002E68E5">
        <w:rPr>
          <w:rFonts w:ascii="Tahoma" w:hAnsi="Tahoma" w:cs="Tahoma"/>
          <w:sz w:val="20"/>
        </w:rPr>
        <w:t>s</w:t>
      </w:r>
      <w:r w:rsidRPr="002E68E5">
        <w:rPr>
          <w:rFonts w:ascii="Tahoma" w:hAnsi="Tahoma" w:cs="Tahoma"/>
          <w:sz w:val="20"/>
        </w:rPr>
        <w:t xml:space="preserve"> </w:t>
      </w:r>
      <w:r w:rsidR="0024518E" w:rsidRPr="002E68E5">
        <w:rPr>
          <w:rFonts w:ascii="Tahoma" w:hAnsi="Tahoma" w:cs="Tahoma"/>
          <w:sz w:val="20"/>
        </w:rPr>
        <w:t xml:space="preserve">Garantias </w:t>
      </w:r>
      <w:r w:rsidRPr="002E68E5">
        <w:rPr>
          <w:rFonts w:ascii="Tahoma" w:hAnsi="Tahoma" w:cs="Tahoma"/>
          <w:sz w:val="20"/>
        </w:rPr>
        <w:t xml:space="preserve">a consistência das demais informações contidas </w:t>
      </w:r>
      <w:proofErr w:type="spellStart"/>
      <w:r w:rsidRPr="002E68E5">
        <w:rPr>
          <w:rFonts w:ascii="Tahoma" w:hAnsi="Tahoma" w:cs="Tahoma"/>
          <w:sz w:val="20"/>
        </w:rPr>
        <w:t>nesta</w:t>
      </w:r>
      <w:proofErr w:type="spellEnd"/>
      <w:r w:rsidRPr="002E68E5">
        <w:rPr>
          <w:rFonts w:ascii="Tahoma" w:hAnsi="Tahoma" w:cs="Tahoma"/>
          <w:sz w:val="20"/>
        </w:rPr>
        <w:t xml:space="preserve"> Escritura de Emissão, diligenciando no sentido de que sejam sanadas as omissões, falhas ou defeitos de que tenha conhecimento;</w:t>
      </w:r>
    </w:p>
    <w:p w14:paraId="7222FD5A" w14:textId="2C4D6793" w:rsidR="00F07CEA" w:rsidRPr="002E68E5" w:rsidRDefault="00C90EFC" w:rsidP="00B6239E">
      <w:pPr>
        <w:numPr>
          <w:ilvl w:val="2"/>
          <w:numId w:val="32"/>
        </w:numPr>
        <w:ind w:left="709" w:firstLine="0"/>
        <w:rPr>
          <w:rFonts w:ascii="Tahoma" w:hAnsi="Tahoma" w:cs="Tahoma"/>
          <w:sz w:val="20"/>
        </w:rPr>
      </w:pPr>
      <w:r w:rsidRPr="002E68E5">
        <w:rPr>
          <w:rFonts w:ascii="Tahoma" w:hAnsi="Tahoma" w:cs="Tahoma"/>
          <w:sz w:val="20"/>
        </w:rPr>
        <w:t xml:space="preserve">diligenciar junto à </w:t>
      </w:r>
      <w:r w:rsidR="004A117D" w:rsidRPr="00B6239E">
        <w:rPr>
          <w:rFonts w:ascii="Tahoma" w:hAnsi="Tahoma" w:cs="Tahoma"/>
          <w:sz w:val="20"/>
        </w:rPr>
        <w:t>Emissora</w:t>
      </w:r>
      <w:r w:rsidRPr="002E68E5">
        <w:rPr>
          <w:rFonts w:ascii="Tahoma" w:hAnsi="Tahoma" w:cs="Tahoma"/>
          <w:sz w:val="20"/>
        </w:rPr>
        <w:t xml:space="preserve"> para que esta Escritura de Emissão e os demais Documentos das Obrigações Garantidas e seus aditamentos sejam</w:t>
      </w:r>
      <w:r w:rsidR="00367DC6" w:rsidRPr="002E68E5">
        <w:rPr>
          <w:rFonts w:ascii="Tahoma" w:hAnsi="Tahoma" w:cs="Tahoma"/>
          <w:sz w:val="20"/>
        </w:rPr>
        <w:t xml:space="preserve"> inscritos</w:t>
      </w:r>
      <w:r w:rsidR="009C1B4E" w:rsidRPr="002E68E5">
        <w:rPr>
          <w:rFonts w:ascii="Tahoma" w:hAnsi="Tahoma" w:cs="Tahoma"/>
          <w:sz w:val="20"/>
        </w:rPr>
        <w:t xml:space="preserve">, registrados </w:t>
      </w:r>
      <w:r w:rsidR="00367DC6" w:rsidRPr="002E68E5">
        <w:rPr>
          <w:rFonts w:ascii="Tahoma" w:hAnsi="Tahoma" w:cs="Tahoma"/>
          <w:sz w:val="20"/>
        </w:rPr>
        <w:t>e/ou averbados, conforme o caso, nos termos da Cláusula </w:t>
      </w:r>
      <w:r w:rsidR="00367DC6" w:rsidRPr="002E68E5">
        <w:rPr>
          <w:rFonts w:ascii="Tahoma" w:hAnsi="Tahoma" w:cs="Tahoma"/>
          <w:sz w:val="20"/>
        </w:rPr>
        <w:fldChar w:fldCharType="begin"/>
      </w:r>
      <w:r w:rsidR="00367DC6" w:rsidRPr="002E68E5">
        <w:rPr>
          <w:rFonts w:ascii="Tahoma" w:hAnsi="Tahoma" w:cs="Tahoma"/>
          <w:sz w:val="20"/>
        </w:rPr>
        <w:instrText xml:space="preserve"> REF _Ref376965967 \n \p \h </w:instrText>
      </w:r>
      <w:r w:rsidR="001D1446" w:rsidRPr="002E68E5">
        <w:rPr>
          <w:rFonts w:ascii="Tahoma" w:hAnsi="Tahoma" w:cs="Tahoma"/>
          <w:sz w:val="20"/>
        </w:rPr>
        <w:instrText xml:space="preserve"> \* MERGEFORMAT </w:instrText>
      </w:r>
      <w:r w:rsidR="00367DC6" w:rsidRPr="002E68E5">
        <w:rPr>
          <w:rFonts w:ascii="Tahoma" w:hAnsi="Tahoma" w:cs="Tahoma"/>
          <w:sz w:val="20"/>
        </w:rPr>
      </w:r>
      <w:r w:rsidR="00367DC6" w:rsidRPr="002E68E5">
        <w:rPr>
          <w:rFonts w:ascii="Tahoma" w:hAnsi="Tahoma" w:cs="Tahoma"/>
          <w:sz w:val="20"/>
        </w:rPr>
        <w:fldChar w:fldCharType="separate"/>
      </w:r>
      <w:r w:rsidR="001077A6">
        <w:rPr>
          <w:rFonts w:ascii="Tahoma" w:hAnsi="Tahoma" w:cs="Tahoma"/>
          <w:sz w:val="20"/>
        </w:rPr>
        <w:t>3.1 acima</w:t>
      </w:r>
      <w:r w:rsidR="00367DC6" w:rsidRPr="002E68E5">
        <w:rPr>
          <w:rFonts w:ascii="Tahoma" w:hAnsi="Tahoma" w:cs="Tahoma"/>
          <w:sz w:val="20"/>
        </w:rPr>
        <w:fldChar w:fldCharType="end"/>
      </w:r>
      <w:r w:rsidRPr="002E68E5">
        <w:rPr>
          <w:rFonts w:ascii="Tahoma" w:hAnsi="Tahoma" w:cs="Tahoma"/>
          <w:sz w:val="20"/>
        </w:rPr>
        <w:t xml:space="preserve">, adotando, no caso da omissão da </w:t>
      </w:r>
      <w:r w:rsidR="004A117D" w:rsidRPr="00B6239E">
        <w:rPr>
          <w:rFonts w:ascii="Tahoma" w:hAnsi="Tahoma" w:cs="Tahoma"/>
          <w:sz w:val="20"/>
        </w:rPr>
        <w:t>Emissora</w:t>
      </w:r>
      <w:r w:rsidRPr="002E68E5">
        <w:rPr>
          <w:rFonts w:ascii="Tahoma" w:hAnsi="Tahoma" w:cs="Tahoma"/>
          <w:sz w:val="20"/>
        </w:rPr>
        <w:t>, as medidas eventualmente previstas em lei;</w:t>
      </w:r>
    </w:p>
    <w:p w14:paraId="435E556A" w14:textId="66C2C8B1" w:rsidR="00F07CEA" w:rsidRPr="002E68E5" w:rsidRDefault="00C90EFC" w:rsidP="00B6239E">
      <w:pPr>
        <w:numPr>
          <w:ilvl w:val="2"/>
          <w:numId w:val="32"/>
        </w:numPr>
        <w:ind w:left="709" w:firstLine="0"/>
        <w:rPr>
          <w:rFonts w:ascii="Tahoma" w:hAnsi="Tahoma" w:cs="Tahoma"/>
          <w:sz w:val="20"/>
        </w:rPr>
      </w:pPr>
      <w:r w:rsidRPr="002E68E5">
        <w:rPr>
          <w:rFonts w:ascii="Tahoma" w:hAnsi="Tahoma" w:cs="Tahoma"/>
          <w:sz w:val="20"/>
        </w:rPr>
        <w:t xml:space="preserve">acompanhar a prestação das informações periódicas pela </w:t>
      </w:r>
      <w:r w:rsidR="004A117D" w:rsidRPr="00B6239E">
        <w:rPr>
          <w:rFonts w:ascii="Tahoma" w:hAnsi="Tahoma" w:cs="Tahoma"/>
          <w:sz w:val="20"/>
        </w:rPr>
        <w:t>Emissora</w:t>
      </w:r>
      <w:r w:rsidRPr="002E68E5">
        <w:rPr>
          <w:rFonts w:ascii="Tahoma" w:hAnsi="Tahoma" w:cs="Tahoma"/>
          <w:sz w:val="20"/>
        </w:rPr>
        <w:t xml:space="preserve"> e alertar os Debenturistas, no relatório anual de que trata o inciso </w:t>
      </w:r>
      <w:r w:rsidRPr="002E68E5">
        <w:rPr>
          <w:rFonts w:ascii="Tahoma" w:hAnsi="Tahoma" w:cs="Tahoma"/>
          <w:sz w:val="20"/>
        </w:rPr>
        <w:fldChar w:fldCharType="begin"/>
      </w:r>
      <w:r w:rsidRPr="002E68E5">
        <w:rPr>
          <w:rFonts w:ascii="Tahoma" w:hAnsi="Tahoma" w:cs="Tahoma"/>
          <w:sz w:val="20"/>
        </w:rPr>
        <w:instrText xml:space="preserve"> REF _Ref480236077 \n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xx</w:t>
      </w:r>
      <w:proofErr w:type="spellEnd"/>
      <w:r w:rsidR="001077A6">
        <w:rPr>
          <w:rFonts w:ascii="Tahoma" w:hAnsi="Tahoma" w:cs="Tahoma"/>
          <w:sz w:val="20"/>
        </w:rPr>
        <w:t>) abaixo</w:t>
      </w:r>
      <w:r w:rsidRPr="002E68E5">
        <w:rPr>
          <w:rFonts w:ascii="Tahoma" w:hAnsi="Tahoma" w:cs="Tahoma"/>
          <w:sz w:val="20"/>
        </w:rPr>
        <w:fldChar w:fldCharType="end"/>
      </w:r>
      <w:r w:rsidRPr="002E68E5">
        <w:rPr>
          <w:rFonts w:ascii="Tahoma" w:hAnsi="Tahoma" w:cs="Tahoma"/>
          <w:sz w:val="20"/>
        </w:rPr>
        <w:t>, sobre inconsistências ou omissões de que tenha conhecimento</w:t>
      </w:r>
      <w:r w:rsidR="00F07CEA" w:rsidRPr="002E68E5">
        <w:rPr>
          <w:rFonts w:ascii="Tahoma" w:hAnsi="Tahoma" w:cs="Tahoma"/>
          <w:sz w:val="20"/>
        </w:rPr>
        <w:t>;</w:t>
      </w:r>
    </w:p>
    <w:p w14:paraId="14FF96C2" w14:textId="77777777" w:rsidR="00F07CEA" w:rsidRPr="002E68E5" w:rsidRDefault="00C90EFC" w:rsidP="00B6239E">
      <w:pPr>
        <w:numPr>
          <w:ilvl w:val="2"/>
          <w:numId w:val="32"/>
        </w:numPr>
        <w:ind w:left="709" w:firstLine="0"/>
        <w:rPr>
          <w:rFonts w:ascii="Tahoma" w:hAnsi="Tahoma" w:cs="Tahoma"/>
          <w:sz w:val="20"/>
        </w:rPr>
      </w:pPr>
      <w:r w:rsidRPr="002E68E5">
        <w:rPr>
          <w:rFonts w:ascii="Tahoma" w:hAnsi="Tahoma" w:cs="Tahoma"/>
          <w:sz w:val="20"/>
        </w:rPr>
        <w:lastRenderedPageBreak/>
        <w:t>opinar sobre a suficiência das informações prestadas nas propostas de modificaç</w:t>
      </w:r>
      <w:r w:rsidR="00623C03" w:rsidRPr="002E68E5">
        <w:rPr>
          <w:rFonts w:ascii="Tahoma" w:hAnsi="Tahoma" w:cs="Tahoma"/>
          <w:sz w:val="20"/>
        </w:rPr>
        <w:t>ão</w:t>
      </w:r>
      <w:r w:rsidRPr="002E68E5">
        <w:rPr>
          <w:rFonts w:ascii="Tahoma" w:hAnsi="Tahoma" w:cs="Tahoma"/>
          <w:sz w:val="20"/>
        </w:rPr>
        <w:t xml:space="preserve"> das condições das Debêntures</w:t>
      </w:r>
      <w:r w:rsidR="00F07CEA" w:rsidRPr="002E68E5">
        <w:rPr>
          <w:rFonts w:ascii="Tahoma" w:hAnsi="Tahoma" w:cs="Tahoma"/>
          <w:sz w:val="20"/>
        </w:rPr>
        <w:t>;</w:t>
      </w:r>
    </w:p>
    <w:p w14:paraId="2C473C63" w14:textId="02D42D79" w:rsidR="00067FF1" w:rsidRPr="002E68E5" w:rsidRDefault="00067FF1" w:rsidP="00B6239E">
      <w:pPr>
        <w:numPr>
          <w:ilvl w:val="2"/>
          <w:numId w:val="32"/>
        </w:numPr>
        <w:ind w:left="709" w:firstLine="0"/>
        <w:rPr>
          <w:rFonts w:ascii="Tahoma" w:hAnsi="Tahoma" w:cs="Tahoma"/>
          <w:sz w:val="20"/>
        </w:rPr>
      </w:pPr>
      <w:r w:rsidRPr="002E68E5">
        <w:rPr>
          <w:rFonts w:ascii="Tahoma" w:hAnsi="Tahoma" w:cs="Tahoma"/>
          <w:sz w:val="20"/>
        </w:rPr>
        <w:t>verificar a regu</w:t>
      </w:r>
      <w:r w:rsidR="009C639A" w:rsidRPr="002E68E5">
        <w:rPr>
          <w:rFonts w:ascii="Tahoma" w:hAnsi="Tahoma" w:cs="Tahoma"/>
          <w:sz w:val="20"/>
        </w:rPr>
        <w:t xml:space="preserve">laridade </w:t>
      </w:r>
      <w:r w:rsidR="003369A7" w:rsidRPr="002E68E5">
        <w:rPr>
          <w:rFonts w:ascii="Tahoma" w:hAnsi="Tahoma" w:cs="Tahoma"/>
          <w:sz w:val="20"/>
        </w:rPr>
        <w:t xml:space="preserve">da </w:t>
      </w:r>
      <w:r w:rsidR="00846C81" w:rsidRPr="002E68E5">
        <w:rPr>
          <w:rFonts w:ascii="Tahoma" w:hAnsi="Tahoma" w:cs="Tahoma"/>
          <w:sz w:val="20"/>
        </w:rPr>
        <w:t>constituição</w:t>
      </w:r>
      <w:r w:rsidR="00AE75A3" w:rsidRPr="002E68E5">
        <w:rPr>
          <w:rFonts w:ascii="Tahoma" w:hAnsi="Tahoma" w:cs="Tahoma"/>
          <w:sz w:val="20"/>
        </w:rPr>
        <w:t xml:space="preserve"> </w:t>
      </w:r>
      <w:r w:rsidR="0024518E" w:rsidRPr="002E68E5">
        <w:rPr>
          <w:rFonts w:ascii="Tahoma" w:hAnsi="Tahoma" w:cs="Tahoma"/>
          <w:sz w:val="20"/>
        </w:rPr>
        <w:t>das Garantias</w:t>
      </w:r>
      <w:r w:rsidR="00AE75A3" w:rsidRPr="002E68E5">
        <w:rPr>
          <w:rFonts w:ascii="Tahoma" w:hAnsi="Tahoma" w:cs="Tahoma"/>
          <w:sz w:val="20"/>
        </w:rPr>
        <w:t xml:space="preserve"> </w:t>
      </w:r>
      <w:r w:rsidR="00B3418A" w:rsidRPr="002E68E5">
        <w:rPr>
          <w:rFonts w:ascii="Tahoma" w:hAnsi="Tahoma" w:cs="Tahoma"/>
          <w:sz w:val="20"/>
        </w:rPr>
        <w:t xml:space="preserve">e </w:t>
      </w:r>
      <w:r w:rsidR="00846C81" w:rsidRPr="002E68E5">
        <w:rPr>
          <w:rFonts w:ascii="Tahoma" w:hAnsi="Tahoma" w:cs="Tahoma"/>
          <w:sz w:val="20"/>
        </w:rPr>
        <w:t xml:space="preserve">do </w:t>
      </w:r>
      <w:r w:rsidR="00B3418A" w:rsidRPr="002E68E5">
        <w:rPr>
          <w:rFonts w:ascii="Tahoma" w:hAnsi="Tahoma" w:cs="Tahoma"/>
          <w:sz w:val="20"/>
        </w:rPr>
        <w:t>valor</w:t>
      </w:r>
      <w:r w:rsidR="00846C81" w:rsidRPr="002E68E5">
        <w:rPr>
          <w:rFonts w:ascii="Tahoma" w:hAnsi="Tahoma" w:cs="Tahoma"/>
          <w:sz w:val="20"/>
        </w:rPr>
        <w:t xml:space="preserve"> dos bens dados em garantia</w:t>
      </w:r>
      <w:r w:rsidR="007B6DD3" w:rsidRPr="002E68E5">
        <w:rPr>
          <w:rFonts w:ascii="Tahoma" w:hAnsi="Tahoma" w:cs="Tahoma"/>
          <w:sz w:val="20"/>
        </w:rPr>
        <w:t>, ob</w:t>
      </w:r>
      <w:r w:rsidRPr="002E68E5">
        <w:rPr>
          <w:rFonts w:ascii="Tahoma" w:hAnsi="Tahoma" w:cs="Tahoma"/>
          <w:sz w:val="20"/>
        </w:rPr>
        <w:t>servando a manutenção de sua suficiência e exequibilidade</w:t>
      </w:r>
      <w:r w:rsidR="007A51CF" w:rsidRPr="002E68E5">
        <w:rPr>
          <w:rFonts w:ascii="Tahoma" w:hAnsi="Tahoma" w:cs="Tahoma"/>
          <w:sz w:val="20"/>
        </w:rPr>
        <w:t xml:space="preserve">, nos termos desta Escritura de Emissão </w:t>
      </w:r>
      <w:r w:rsidR="00FA6485" w:rsidRPr="002E68E5">
        <w:rPr>
          <w:rFonts w:ascii="Tahoma" w:hAnsi="Tahoma" w:cs="Tahoma"/>
          <w:sz w:val="20"/>
        </w:rPr>
        <w:t xml:space="preserve">e </w:t>
      </w:r>
      <w:r w:rsidR="002D415E" w:rsidRPr="002E68E5">
        <w:rPr>
          <w:rFonts w:ascii="Tahoma" w:hAnsi="Tahoma" w:cs="Tahoma"/>
          <w:sz w:val="20"/>
        </w:rPr>
        <w:t>dos demais Documentos das Obrigações Garantidas</w:t>
      </w:r>
      <w:r w:rsidRPr="002E68E5">
        <w:rPr>
          <w:rFonts w:ascii="Tahoma" w:hAnsi="Tahoma" w:cs="Tahoma"/>
          <w:sz w:val="20"/>
        </w:rPr>
        <w:t>;</w:t>
      </w:r>
    </w:p>
    <w:p w14:paraId="43E46660" w14:textId="28D642D6" w:rsidR="00F01583" w:rsidRPr="002E68E5" w:rsidRDefault="000B40BF" w:rsidP="00B6239E">
      <w:pPr>
        <w:numPr>
          <w:ilvl w:val="2"/>
          <w:numId w:val="32"/>
        </w:numPr>
        <w:ind w:left="709" w:firstLine="0"/>
        <w:rPr>
          <w:rFonts w:ascii="Tahoma" w:hAnsi="Tahoma" w:cs="Tahoma"/>
          <w:sz w:val="20"/>
        </w:rPr>
      </w:pPr>
      <w:r w:rsidRPr="002E68E5">
        <w:rPr>
          <w:rFonts w:ascii="Tahoma" w:hAnsi="Tahoma" w:cs="Tahoma"/>
          <w:sz w:val="20"/>
        </w:rPr>
        <w:t>examinar proposta de substituição</w:t>
      </w:r>
      <w:r w:rsidR="00A44AD1" w:rsidRPr="002E68E5">
        <w:rPr>
          <w:rFonts w:ascii="Tahoma" w:hAnsi="Tahoma" w:cs="Tahoma"/>
          <w:sz w:val="20"/>
        </w:rPr>
        <w:t xml:space="preserve"> dos bens </w:t>
      </w:r>
      <w:r w:rsidR="009E3FD1" w:rsidRPr="002E68E5">
        <w:rPr>
          <w:rFonts w:ascii="Tahoma" w:hAnsi="Tahoma" w:cs="Tahoma"/>
          <w:sz w:val="20"/>
        </w:rPr>
        <w:t>dados em garantia</w:t>
      </w:r>
      <w:r w:rsidR="00F01583" w:rsidRPr="002E68E5">
        <w:rPr>
          <w:rFonts w:ascii="Tahoma" w:hAnsi="Tahoma" w:cs="Tahoma"/>
          <w:sz w:val="20"/>
        </w:rPr>
        <w:t>, manifestando</w:t>
      </w:r>
      <w:r w:rsidR="00164DE4" w:rsidRPr="002E68E5">
        <w:rPr>
          <w:rFonts w:ascii="Tahoma" w:hAnsi="Tahoma" w:cs="Tahoma"/>
          <w:sz w:val="20"/>
        </w:rPr>
        <w:t xml:space="preserve"> sua opinião a respeito do assunto de forma justificada</w:t>
      </w:r>
      <w:r w:rsidR="00C72970" w:rsidRPr="002E68E5">
        <w:rPr>
          <w:rFonts w:ascii="Tahoma" w:hAnsi="Tahoma" w:cs="Tahoma"/>
          <w:sz w:val="20"/>
        </w:rPr>
        <w:t xml:space="preserve">, após aprovação pelos Debenturistas, reunidos em </w:t>
      </w:r>
      <w:r w:rsidR="00A33599">
        <w:rPr>
          <w:rFonts w:ascii="Tahoma" w:hAnsi="Tahoma" w:cs="Tahoma"/>
          <w:sz w:val="20"/>
        </w:rPr>
        <w:t>A</w:t>
      </w:r>
      <w:r w:rsidR="00C72970" w:rsidRPr="002E68E5">
        <w:rPr>
          <w:rFonts w:ascii="Tahoma" w:hAnsi="Tahoma" w:cs="Tahoma"/>
          <w:sz w:val="20"/>
        </w:rPr>
        <w:t xml:space="preserve">ssembleia </w:t>
      </w:r>
      <w:r w:rsidR="00A33599">
        <w:rPr>
          <w:rFonts w:ascii="Tahoma" w:hAnsi="Tahoma" w:cs="Tahoma"/>
          <w:sz w:val="20"/>
        </w:rPr>
        <w:t>G</w:t>
      </w:r>
      <w:r w:rsidR="00C72970" w:rsidRPr="002E68E5">
        <w:rPr>
          <w:rFonts w:ascii="Tahoma" w:hAnsi="Tahoma" w:cs="Tahoma"/>
          <w:sz w:val="20"/>
        </w:rPr>
        <w:t>eral de Debenturistas</w:t>
      </w:r>
      <w:r w:rsidR="00F01583" w:rsidRPr="002E68E5">
        <w:rPr>
          <w:rFonts w:ascii="Tahoma" w:hAnsi="Tahoma" w:cs="Tahoma"/>
          <w:sz w:val="20"/>
        </w:rPr>
        <w:t>;</w:t>
      </w:r>
    </w:p>
    <w:p w14:paraId="2C38447F" w14:textId="5F4CAB9F" w:rsidR="000B40BF" w:rsidRPr="002E68E5" w:rsidRDefault="00521CCA" w:rsidP="00B6239E">
      <w:pPr>
        <w:numPr>
          <w:ilvl w:val="2"/>
          <w:numId w:val="32"/>
        </w:numPr>
        <w:ind w:left="709" w:firstLine="0"/>
        <w:rPr>
          <w:rFonts w:ascii="Tahoma" w:hAnsi="Tahoma" w:cs="Tahoma"/>
          <w:sz w:val="20"/>
        </w:rPr>
      </w:pPr>
      <w:r w:rsidRPr="002E68E5">
        <w:rPr>
          <w:rFonts w:ascii="Tahoma" w:hAnsi="Tahoma" w:cs="Tahoma"/>
          <w:sz w:val="20"/>
        </w:rPr>
        <w:t xml:space="preserve">intimar </w:t>
      </w:r>
      <w:r w:rsidR="00B3418A" w:rsidRPr="002E68E5">
        <w:rPr>
          <w:rFonts w:ascii="Tahoma" w:hAnsi="Tahoma" w:cs="Tahoma"/>
          <w:sz w:val="20"/>
        </w:rPr>
        <w:t xml:space="preserve">a </w:t>
      </w:r>
      <w:r w:rsidR="004A117D" w:rsidRPr="00B6239E">
        <w:rPr>
          <w:rFonts w:ascii="Tahoma" w:hAnsi="Tahoma" w:cs="Tahoma"/>
          <w:sz w:val="20"/>
        </w:rPr>
        <w:t>Emissora</w:t>
      </w:r>
      <w:r w:rsidR="0024518E" w:rsidRPr="002E68E5">
        <w:rPr>
          <w:rFonts w:ascii="Tahoma" w:hAnsi="Tahoma" w:cs="Tahoma"/>
          <w:sz w:val="20"/>
        </w:rPr>
        <w:t xml:space="preserve"> </w:t>
      </w:r>
      <w:r w:rsidRPr="002E68E5">
        <w:rPr>
          <w:rFonts w:ascii="Tahoma" w:hAnsi="Tahoma" w:cs="Tahoma"/>
          <w:sz w:val="20"/>
        </w:rPr>
        <w:t xml:space="preserve">a reforçar </w:t>
      </w:r>
      <w:r w:rsidR="003328D3" w:rsidRPr="002E68E5">
        <w:rPr>
          <w:rFonts w:ascii="Tahoma" w:hAnsi="Tahoma" w:cs="Tahoma"/>
          <w:sz w:val="20"/>
        </w:rPr>
        <w:t>a</w:t>
      </w:r>
      <w:r w:rsidR="0024518E" w:rsidRPr="002E68E5">
        <w:rPr>
          <w:rFonts w:ascii="Tahoma" w:hAnsi="Tahoma" w:cs="Tahoma"/>
          <w:sz w:val="20"/>
        </w:rPr>
        <w:t>s Garantias</w:t>
      </w:r>
      <w:r w:rsidR="00DD5477" w:rsidRPr="002E68E5">
        <w:rPr>
          <w:rFonts w:ascii="Tahoma" w:hAnsi="Tahoma" w:cs="Tahoma"/>
          <w:sz w:val="20"/>
        </w:rPr>
        <w:t xml:space="preserve">, </w:t>
      </w:r>
      <w:r w:rsidRPr="002E68E5">
        <w:rPr>
          <w:rFonts w:ascii="Tahoma" w:hAnsi="Tahoma" w:cs="Tahoma"/>
          <w:sz w:val="20"/>
        </w:rPr>
        <w:t xml:space="preserve">na hipótese de sua deterioração ou depreciação, </w:t>
      </w:r>
      <w:r w:rsidR="008B78B3" w:rsidRPr="002E68E5">
        <w:rPr>
          <w:rFonts w:ascii="Tahoma" w:hAnsi="Tahoma" w:cs="Tahoma"/>
          <w:sz w:val="20"/>
        </w:rPr>
        <w:t xml:space="preserve">nos termos </w:t>
      </w:r>
      <w:r w:rsidR="00B3418A" w:rsidRPr="002E68E5">
        <w:rPr>
          <w:rFonts w:ascii="Tahoma" w:hAnsi="Tahoma" w:cs="Tahoma"/>
          <w:sz w:val="20"/>
        </w:rPr>
        <w:t xml:space="preserve">desta Escritura de Emissão </w:t>
      </w:r>
      <w:r w:rsidR="00FA6485" w:rsidRPr="002E68E5">
        <w:rPr>
          <w:rFonts w:ascii="Tahoma" w:hAnsi="Tahoma" w:cs="Tahoma"/>
          <w:sz w:val="20"/>
        </w:rPr>
        <w:t xml:space="preserve">e </w:t>
      </w:r>
      <w:r w:rsidR="002D415E" w:rsidRPr="002E68E5">
        <w:rPr>
          <w:rFonts w:ascii="Tahoma" w:hAnsi="Tahoma" w:cs="Tahoma"/>
          <w:sz w:val="20"/>
        </w:rPr>
        <w:t>dos demais Documentos das Obrigações Garantidas</w:t>
      </w:r>
      <w:r w:rsidR="000B40BF" w:rsidRPr="002E68E5">
        <w:rPr>
          <w:rFonts w:ascii="Tahoma" w:hAnsi="Tahoma" w:cs="Tahoma"/>
          <w:sz w:val="20"/>
        </w:rPr>
        <w:t>;</w:t>
      </w:r>
    </w:p>
    <w:p w14:paraId="05A88AE4" w14:textId="66A4A6A3" w:rsidR="00F07CEA" w:rsidRPr="002E68E5" w:rsidRDefault="00C90EFC" w:rsidP="00B6239E">
      <w:pPr>
        <w:numPr>
          <w:ilvl w:val="2"/>
          <w:numId w:val="32"/>
        </w:numPr>
        <w:ind w:left="709" w:firstLine="0"/>
        <w:rPr>
          <w:rFonts w:ascii="Tahoma" w:hAnsi="Tahoma" w:cs="Tahoma"/>
          <w:sz w:val="20"/>
        </w:rPr>
      </w:pPr>
      <w:r w:rsidRPr="002E68E5">
        <w:rPr>
          <w:rFonts w:ascii="Tahoma" w:hAnsi="Tahoma" w:cs="Tahoma"/>
          <w:sz w:val="20"/>
        </w:rPr>
        <w:t xml:space="preserve">solicitar, quando julgar necessário, para o fiel desempenho de suas funções, certidões atualizadas da </w:t>
      </w:r>
      <w:r w:rsidR="004A117D" w:rsidRPr="00B6239E">
        <w:rPr>
          <w:rFonts w:ascii="Tahoma" w:hAnsi="Tahoma" w:cs="Tahoma"/>
          <w:sz w:val="20"/>
        </w:rPr>
        <w:t>Emissora</w:t>
      </w:r>
      <w:r w:rsidR="0024518E" w:rsidRPr="002E68E5">
        <w:rPr>
          <w:rFonts w:ascii="Tahoma" w:hAnsi="Tahoma" w:cs="Tahoma"/>
          <w:sz w:val="20"/>
        </w:rPr>
        <w:t xml:space="preserve">, </w:t>
      </w:r>
      <w:r w:rsidRPr="002E68E5">
        <w:rPr>
          <w:rFonts w:ascii="Tahoma" w:hAnsi="Tahoma" w:cs="Tahoma"/>
          <w:sz w:val="20"/>
        </w:rPr>
        <w:t xml:space="preserve">dos distribuidores cíveis, das varas de Fazenda Pública, </w:t>
      </w:r>
      <w:r w:rsidR="00F44EA3" w:rsidRPr="002E68E5">
        <w:rPr>
          <w:rFonts w:ascii="Tahoma" w:hAnsi="Tahoma" w:cs="Tahoma"/>
          <w:sz w:val="20"/>
        </w:rPr>
        <w:t xml:space="preserve">dos </w:t>
      </w:r>
      <w:r w:rsidRPr="002E68E5">
        <w:rPr>
          <w:rFonts w:ascii="Tahoma" w:hAnsi="Tahoma" w:cs="Tahoma"/>
          <w:sz w:val="20"/>
        </w:rPr>
        <w:t xml:space="preserve">cartórios de protesto, </w:t>
      </w:r>
      <w:r w:rsidR="00F44EA3" w:rsidRPr="002E68E5">
        <w:rPr>
          <w:rFonts w:ascii="Tahoma" w:hAnsi="Tahoma" w:cs="Tahoma"/>
          <w:sz w:val="20"/>
        </w:rPr>
        <w:t xml:space="preserve">das </w:t>
      </w:r>
      <w:r w:rsidRPr="002E68E5">
        <w:rPr>
          <w:rFonts w:ascii="Tahoma" w:hAnsi="Tahoma" w:cs="Tahoma"/>
          <w:sz w:val="20"/>
        </w:rPr>
        <w:t>varas da Justiça do Trabalho</w:t>
      </w:r>
      <w:r w:rsidR="00F44EA3" w:rsidRPr="002E68E5">
        <w:rPr>
          <w:rFonts w:ascii="Tahoma" w:hAnsi="Tahoma" w:cs="Tahoma"/>
          <w:sz w:val="20"/>
        </w:rPr>
        <w:t xml:space="preserve"> e</w:t>
      </w:r>
      <w:r w:rsidRPr="002E68E5">
        <w:rPr>
          <w:rFonts w:ascii="Tahoma" w:hAnsi="Tahoma" w:cs="Tahoma"/>
          <w:sz w:val="20"/>
        </w:rPr>
        <w:t xml:space="preserve"> </w:t>
      </w:r>
      <w:r w:rsidR="00F44EA3" w:rsidRPr="002E68E5">
        <w:rPr>
          <w:rFonts w:ascii="Tahoma" w:hAnsi="Tahoma" w:cs="Tahoma"/>
          <w:sz w:val="20"/>
        </w:rPr>
        <w:t xml:space="preserve">da </w:t>
      </w:r>
      <w:r w:rsidRPr="002E68E5">
        <w:rPr>
          <w:rFonts w:ascii="Tahoma" w:hAnsi="Tahoma" w:cs="Tahoma"/>
          <w:sz w:val="20"/>
        </w:rPr>
        <w:t xml:space="preserve">Procuradoria da Fazenda Pública, da localidade onde se situe </w:t>
      </w:r>
      <w:r w:rsidR="0024518E" w:rsidRPr="002E68E5">
        <w:rPr>
          <w:rFonts w:ascii="Tahoma" w:hAnsi="Tahoma" w:cs="Tahoma"/>
          <w:sz w:val="20"/>
        </w:rPr>
        <w:t>qualquer dos bens objeto das Garantias ou</w:t>
      </w:r>
      <w:r w:rsidR="009841F8" w:rsidRPr="002E68E5">
        <w:rPr>
          <w:rFonts w:ascii="Tahoma" w:hAnsi="Tahoma" w:cs="Tahoma"/>
          <w:sz w:val="20"/>
        </w:rPr>
        <w:t xml:space="preserve">, </w:t>
      </w:r>
      <w:r w:rsidR="00EE6358" w:rsidRPr="002E68E5">
        <w:rPr>
          <w:rFonts w:ascii="Tahoma" w:hAnsi="Tahoma" w:cs="Tahoma"/>
          <w:sz w:val="20"/>
        </w:rPr>
        <w:t>d</w:t>
      </w:r>
      <w:r w:rsidR="008E25C0" w:rsidRPr="002E68E5">
        <w:rPr>
          <w:rFonts w:ascii="Tahoma" w:hAnsi="Tahoma" w:cs="Tahoma"/>
          <w:sz w:val="20"/>
        </w:rPr>
        <w:t xml:space="preserve">o domicílio ou </w:t>
      </w:r>
      <w:r w:rsidR="00EE6358" w:rsidRPr="002E68E5">
        <w:rPr>
          <w:rFonts w:ascii="Tahoma" w:hAnsi="Tahoma" w:cs="Tahoma"/>
          <w:sz w:val="20"/>
        </w:rPr>
        <w:t>d</w:t>
      </w:r>
      <w:r w:rsidRPr="002E68E5">
        <w:rPr>
          <w:rFonts w:ascii="Tahoma" w:hAnsi="Tahoma" w:cs="Tahoma"/>
          <w:sz w:val="20"/>
        </w:rPr>
        <w:t xml:space="preserve">a sede da </w:t>
      </w:r>
      <w:r w:rsidR="004A117D" w:rsidRPr="00B6239E">
        <w:rPr>
          <w:rFonts w:ascii="Tahoma" w:hAnsi="Tahoma" w:cs="Tahoma"/>
          <w:sz w:val="20"/>
        </w:rPr>
        <w:t>Emissora</w:t>
      </w:r>
      <w:r w:rsidRPr="002E68E5">
        <w:rPr>
          <w:rFonts w:ascii="Tahoma" w:hAnsi="Tahoma" w:cs="Tahoma"/>
          <w:sz w:val="20"/>
        </w:rPr>
        <w:t>;</w:t>
      </w:r>
    </w:p>
    <w:p w14:paraId="2DE4FCA2" w14:textId="009624A6" w:rsidR="00F07CEA" w:rsidRPr="002E68E5" w:rsidRDefault="00C90EFC" w:rsidP="00B6239E">
      <w:pPr>
        <w:numPr>
          <w:ilvl w:val="2"/>
          <w:numId w:val="32"/>
        </w:numPr>
        <w:ind w:left="709" w:firstLine="0"/>
        <w:rPr>
          <w:rFonts w:ascii="Tahoma" w:hAnsi="Tahoma" w:cs="Tahoma"/>
          <w:sz w:val="20"/>
        </w:rPr>
      </w:pPr>
      <w:r w:rsidRPr="002E68E5">
        <w:rPr>
          <w:rFonts w:ascii="Tahoma" w:hAnsi="Tahoma" w:cs="Tahoma"/>
          <w:sz w:val="20"/>
        </w:rPr>
        <w:t xml:space="preserve">solicitar, quando considerar necessário, auditoria externa da </w:t>
      </w:r>
      <w:r w:rsidR="004A117D" w:rsidRPr="00B6239E">
        <w:rPr>
          <w:rFonts w:ascii="Tahoma" w:hAnsi="Tahoma" w:cs="Tahoma"/>
          <w:sz w:val="20"/>
        </w:rPr>
        <w:t>Emissora</w:t>
      </w:r>
      <w:r w:rsidR="00F07CEA" w:rsidRPr="002E68E5">
        <w:rPr>
          <w:rFonts w:ascii="Tahoma" w:hAnsi="Tahoma" w:cs="Tahoma"/>
          <w:sz w:val="20"/>
        </w:rPr>
        <w:t>;</w:t>
      </w:r>
    </w:p>
    <w:p w14:paraId="44BCA858" w14:textId="29BD08F7" w:rsidR="00F07CEA" w:rsidRPr="002E68E5" w:rsidRDefault="00F07CEA" w:rsidP="00B6239E">
      <w:pPr>
        <w:numPr>
          <w:ilvl w:val="2"/>
          <w:numId w:val="32"/>
        </w:numPr>
        <w:ind w:left="709" w:firstLine="0"/>
        <w:rPr>
          <w:rFonts w:ascii="Tahoma" w:hAnsi="Tahoma" w:cs="Tahoma"/>
          <w:sz w:val="20"/>
        </w:rPr>
      </w:pPr>
      <w:r w:rsidRPr="002E68E5">
        <w:rPr>
          <w:rFonts w:ascii="Tahoma" w:hAnsi="Tahoma" w:cs="Tahoma"/>
          <w:sz w:val="20"/>
        </w:rPr>
        <w:t xml:space="preserve">convocar, quando necessário, </w:t>
      </w:r>
      <w:r w:rsidR="00A33599">
        <w:rPr>
          <w:rFonts w:ascii="Tahoma" w:hAnsi="Tahoma" w:cs="Tahoma"/>
          <w:sz w:val="20"/>
        </w:rPr>
        <w:t>A</w:t>
      </w:r>
      <w:r w:rsidRPr="002E68E5">
        <w:rPr>
          <w:rFonts w:ascii="Tahoma" w:hAnsi="Tahoma" w:cs="Tahoma"/>
          <w:sz w:val="20"/>
        </w:rPr>
        <w:t xml:space="preserve">ssembleia </w:t>
      </w:r>
      <w:r w:rsidR="00A33599">
        <w:rPr>
          <w:rFonts w:ascii="Tahoma" w:hAnsi="Tahoma" w:cs="Tahoma"/>
          <w:sz w:val="20"/>
        </w:rPr>
        <w:t>G</w:t>
      </w:r>
      <w:r w:rsidRPr="002E68E5">
        <w:rPr>
          <w:rFonts w:ascii="Tahoma" w:hAnsi="Tahoma" w:cs="Tahoma"/>
          <w:sz w:val="20"/>
        </w:rPr>
        <w:t>eral de Debenturistas nos termos da Cláusula </w:t>
      </w:r>
      <w:r w:rsidRPr="002E68E5">
        <w:rPr>
          <w:rFonts w:ascii="Tahoma" w:hAnsi="Tahoma" w:cs="Tahoma"/>
          <w:sz w:val="20"/>
        </w:rPr>
        <w:fldChar w:fldCharType="begin"/>
      </w:r>
      <w:r w:rsidRPr="002E68E5">
        <w:rPr>
          <w:rFonts w:ascii="Tahoma" w:hAnsi="Tahoma" w:cs="Tahoma"/>
          <w:sz w:val="20"/>
        </w:rPr>
        <w:instrText xml:space="preserve"> REF _Ref187755774 \r \p \h </w:instrText>
      </w:r>
      <w:r w:rsidR="001F7461" w:rsidRPr="002E68E5">
        <w:rPr>
          <w:rFonts w:ascii="Tahoma" w:hAnsi="Tahoma" w:cs="Tahoma"/>
          <w:sz w:val="20"/>
        </w:rPr>
        <w:instrText xml:space="preserve">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12.3 abaixo</w:t>
      </w:r>
      <w:r w:rsidRPr="002E68E5">
        <w:rPr>
          <w:rFonts w:ascii="Tahoma" w:hAnsi="Tahoma" w:cs="Tahoma"/>
          <w:sz w:val="20"/>
        </w:rPr>
        <w:fldChar w:fldCharType="end"/>
      </w:r>
      <w:r w:rsidRPr="002E68E5">
        <w:rPr>
          <w:rFonts w:ascii="Tahoma" w:hAnsi="Tahoma" w:cs="Tahoma"/>
          <w:sz w:val="20"/>
        </w:rPr>
        <w:t>;</w:t>
      </w:r>
    </w:p>
    <w:p w14:paraId="14931B7A" w14:textId="50B9BE48" w:rsidR="00F07CEA" w:rsidRPr="002E68E5" w:rsidRDefault="00F07CEA" w:rsidP="00B6239E">
      <w:pPr>
        <w:numPr>
          <w:ilvl w:val="2"/>
          <w:numId w:val="32"/>
        </w:numPr>
        <w:ind w:left="709" w:firstLine="0"/>
        <w:rPr>
          <w:rFonts w:ascii="Tahoma" w:hAnsi="Tahoma" w:cs="Tahoma"/>
          <w:sz w:val="20"/>
        </w:rPr>
      </w:pPr>
      <w:r w:rsidRPr="002E68E5">
        <w:rPr>
          <w:rFonts w:ascii="Tahoma" w:hAnsi="Tahoma" w:cs="Tahoma"/>
          <w:sz w:val="20"/>
        </w:rPr>
        <w:t>comparecer à</w:t>
      </w:r>
      <w:r w:rsidR="004150E6" w:rsidRPr="002E68E5">
        <w:rPr>
          <w:rFonts w:ascii="Tahoma" w:hAnsi="Tahoma" w:cs="Tahoma"/>
          <w:sz w:val="20"/>
        </w:rPr>
        <w:t>s</w:t>
      </w:r>
      <w:r w:rsidRPr="002E68E5">
        <w:rPr>
          <w:rFonts w:ascii="Tahoma" w:hAnsi="Tahoma" w:cs="Tahoma"/>
          <w:sz w:val="20"/>
        </w:rPr>
        <w:t xml:space="preserve"> assembleia</w:t>
      </w:r>
      <w:r w:rsidR="004150E6" w:rsidRPr="002E68E5">
        <w:rPr>
          <w:rFonts w:ascii="Tahoma" w:hAnsi="Tahoma" w:cs="Tahoma"/>
          <w:sz w:val="20"/>
        </w:rPr>
        <w:t>s</w:t>
      </w:r>
      <w:r w:rsidRPr="002E68E5">
        <w:rPr>
          <w:rFonts w:ascii="Tahoma" w:hAnsi="Tahoma" w:cs="Tahoma"/>
          <w:sz w:val="20"/>
        </w:rPr>
        <w:t xml:space="preserve"> gera</w:t>
      </w:r>
      <w:r w:rsidR="004150E6" w:rsidRPr="002E68E5">
        <w:rPr>
          <w:rFonts w:ascii="Tahoma" w:hAnsi="Tahoma" w:cs="Tahoma"/>
          <w:sz w:val="20"/>
        </w:rPr>
        <w:t>is</w:t>
      </w:r>
      <w:r w:rsidRPr="002E68E5">
        <w:rPr>
          <w:rFonts w:ascii="Tahoma" w:hAnsi="Tahoma" w:cs="Tahoma"/>
          <w:sz w:val="20"/>
        </w:rPr>
        <w:t xml:space="preserve"> de Debenturistas a fim de prestar as informações que lhe forem solicitadas;</w:t>
      </w:r>
    </w:p>
    <w:p w14:paraId="00C5BD2E" w14:textId="17C80684" w:rsidR="00D655C0" w:rsidRPr="002E68E5" w:rsidRDefault="00D655C0" w:rsidP="00B6239E">
      <w:pPr>
        <w:numPr>
          <w:ilvl w:val="2"/>
          <w:numId w:val="32"/>
        </w:numPr>
        <w:ind w:left="709" w:firstLine="0"/>
        <w:rPr>
          <w:rFonts w:ascii="Tahoma" w:hAnsi="Tahoma" w:cs="Tahoma"/>
          <w:sz w:val="20"/>
        </w:rPr>
      </w:pPr>
      <w:r w:rsidRPr="002E68E5">
        <w:rPr>
          <w:rFonts w:ascii="Tahoma" w:hAnsi="Tahoma" w:cs="Tahoma"/>
          <w:sz w:val="20"/>
        </w:rPr>
        <w:t>elaborar relatório anual destinado aos Debenturistas, nos termos do artigo 68, parágrafo 1º, alínea (b), da Lei das Sociedades por Ações e do artigo 15 da Resolução CVM 17, o qual deverá conter, ao menos, as seguintes informações:</w:t>
      </w:r>
    </w:p>
    <w:p w14:paraId="6FAEA8C0" w14:textId="01BDF6B2" w:rsidR="00D655C0" w:rsidRPr="002E68E5" w:rsidRDefault="00853EBD"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cumprimento pela Emissora das suas obrigações de prestação de informações periódicas, indicando as inconsistências ou omissões de que tenha conhecimento;</w:t>
      </w:r>
    </w:p>
    <w:p w14:paraId="6FADB140" w14:textId="5BFA639E" w:rsidR="00853EBD" w:rsidRPr="002E68E5" w:rsidRDefault="007A3EFC"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alterações estatutárias ocorridas no período com efeitos relevantes para os Debenturistas;</w:t>
      </w:r>
    </w:p>
    <w:p w14:paraId="2FCC9923" w14:textId="355468CA" w:rsidR="007A3EFC" w:rsidRPr="002E68E5" w:rsidRDefault="00F25746"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comentários sobre os indicadores econômicos, financeiros e a estrutura de capital da Emissora relacionados às cláusulas contratuais destinadas a proteger o interesse dos Debenturistas e que estabelecem condições que não devem ser descumpridas pela Emissora;</w:t>
      </w:r>
    </w:p>
    <w:p w14:paraId="0244CD13" w14:textId="541962B4" w:rsidR="00F25746" w:rsidRPr="002E68E5" w:rsidRDefault="00BC4483"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quantidade de Debêntures emitidas, em circulação e saldo cancelado do período;</w:t>
      </w:r>
    </w:p>
    <w:p w14:paraId="6CEC831B" w14:textId="1AD63F9F" w:rsidR="00800ECE" w:rsidRPr="002E68E5" w:rsidRDefault="00800ECE"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resgate, amortização, conversão, repactuação e pagamento da Remuneração das Debêntures realizados no período;</w:t>
      </w:r>
    </w:p>
    <w:p w14:paraId="28537D0C" w14:textId="2BC7588A" w:rsidR="00800ECE" w:rsidRPr="002E68E5" w:rsidRDefault="009817E9"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constituição e aplicações em fundo de amortização ou outros tipos de fundos, quando houver;</w:t>
      </w:r>
    </w:p>
    <w:p w14:paraId="199C6D05" w14:textId="3CDB5CDE" w:rsidR="009817E9" w:rsidRPr="002E68E5" w:rsidRDefault="006758EB"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acompanhamento da destinação dos recursos captados por meio desta Emissão, de acordo com os dados obtidos perante os administradores da Emissora;</w:t>
      </w:r>
    </w:p>
    <w:p w14:paraId="46869427" w14:textId="0D448757" w:rsidR="006758EB" w:rsidRPr="002E68E5" w:rsidRDefault="005D7F9F"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relação dos bens e valores eventualmente entregues a sua administração, quando houver;</w:t>
      </w:r>
    </w:p>
    <w:p w14:paraId="1908D6D8" w14:textId="4CF49DD0" w:rsidR="005D7F9F" w:rsidRPr="002E68E5" w:rsidRDefault="00233CEE"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cumprimento de outras obrigações assumidas pela Emissora nesta Escritura de Emissão;</w:t>
      </w:r>
    </w:p>
    <w:p w14:paraId="5F571BD0" w14:textId="0CB761F6" w:rsidR="00233CEE" w:rsidRPr="002E68E5" w:rsidRDefault="00851E2A"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lastRenderedPageBreak/>
        <w:t>manutenção da suficiência e exequibilidade da Garantia;</w:t>
      </w:r>
    </w:p>
    <w:p w14:paraId="57263FF8" w14:textId="6B86E920" w:rsidR="00851E2A" w:rsidRPr="002E68E5" w:rsidRDefault="00C903F1"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existência de outras emissões de valores mobiliários, públicas ou privadas, realizadas por sociedade coligada, controlada, controladora ou integrante do mesmo grupo da Emissora em que tenha atuado no mesmo exercício como agente fiduciário no período, bem como os dados sobre tais emissões previst</w:t>
      </w:r>
      <w:r w:rsidR="00830B8A">
        <w:rPr>
          <w:rFonts w:ascii="Tahoma" w:hAnsi="Tahoma" w:cs="Tahoma"/>
          <w:sz w:val="20"/>
        </w:rPr>
        <w:t>as</w:t>
      </w:r>
      <w:r w:rsidRPr="002E68E5">
        <w:rPr>
          <w:rFonts w:ascii="Tahoma" w:hAnsi="Tahoma" w:cs="Tahoma"/>
          <w:sz w:val="20"/>
        </w:rPr>
        <w:t xml:space="preserve"> no artigo 6º, §2º, e no item XI do Artigo 15 da Resolução CVM 17; e</w:t>
      </w:r>
    </w:p>
    <w:p w14:paraId="7916D241" w14:textId="34286232" w:rsidR="00C903F1" w:rsidRPr="002E68E5" w:rsidRDefault="00A951CC" w:rsidP="00B6239E">
      <w:pPr>
        <w:numPr>
          <w:ilvl w:val="3"/>
          <w:numId w:val="32"/>
        </w:numPr>
        <w:tabs>
          <w:tab w:val="clear" w:pos="2126"/>
          <w:tab w:val="num" w:pos="1843"/>
        </w:tabs>
        <w:ind w:left="1418" w:firstLine="0"/>
        <w:rPr>
          <w:rFonts w:ascii="Tahoma" w:hAnsi="Tahoma" w:cs="Tahoma"/>
          <w:sz w:val="20"/>
        </w:rPr>
      </w:pPr>
      <w:r w:rsidRPr="002E68E5">
        <w:rPr>
          <w:rFonts w:ascii="Tahoma" w:hAnsi="Tahoma" w:cs="Tahoma"/>
          <w:sz w:val="20"/>
        </w:rPr>
        <w:t>declaração sobre a não existência de situação de conflito de interesses que impeça o Agente Fiduciário a continuar no exercício de suas funções.</w:t>
      </w:r>
    </w:p>
    <w:p w14:paraId="6A91D330" w14:textId="70B75234" w:rsidR="00F07CEA" w:rsidRPr="002E68E5" w:rsidRDefault="00F07CEA" w:rsidP="00B6239E">
      <w:pPr>
        <w:numPr>
          <w:ilvl w:val="2"/>
          <w:numId w:val="32"/>
        </w:numPr>
        <w:ind w:left="709" w:firstLine="0"/>
        <w:rPr>
          <w:rFonts w:ascii="Tahoma" w:hAnsi="Tahoma" w:cs="Tahoma"/>
          <w:sz w:val="20"/>
        </w:rPr>
      </w:pPr>
      <w:r w:rsidRPr="002E68E5">
        <w:rPr>
          <w:rFonts w:ascii="Tahoma" w:hAnsi="Tahoma" w:cs="Tahoma"/>
          <w:sz w:val="20"/>
        </w:rPr>
        <w:t>manter atualizada a relação dos Debenturistas e seus endereços, mediante, inclusive, gest</w:t>
      </w:r>
      <w:r w:rsidR="00743967" w:rsidRPr="002E68E5">
        <w:rPr>
          <w:rFonts w:ascii="Tahoma" w:hAnsi="Tahoma" w:cs="Tahoma"/>
          <w:sz w:val="20"/>
        </w:rPr>
        <w:t>ões</w:t>
      </w:r>
      <w:r w:rsidRPr="002E68E5">
        <w:rPr>
          <w:rFonts w:ascii="Tahoma" w:hAnsi="Tahoma" w:cs="Tahoma"/>
          <w:sz w:val="20"/>
        </w:rPr>
        <w:t xml:space="preserve"> perante a </w:t>
      </w:r>
      <w:r w:rsidR="004A117D" w:rsidRPr="00B6239E">
        <w:rPr>
          <w:rFonts w:ascii="Tahoma" w:hAnsi="Tahoma" w:cs="Tahoma"/>
          <w:sz w:val="20"/>
        </w:rPr>
        <w:t>Emissora</w:t>
      </w:r>
      <w:r w:rsidRPr="002E68E5">
        <w:rPr>
          <w:rFonts w:ascii="Tahoma" w:hAnsi="Tahoma" w:cs="Tahoma"/>
          <w:sz w:val="20"/>
        </w:rPr>
        <w:t xml:space="preserve">, </w:t>
      </w:r>
      <w:r w:rsidR="00600769" w:rsidRPr="002E68E5">
        <w:rPr>
          <w:rFonts w:ascii="Tahoma" w:hAnsi="Tahoma" w:cs="Tahoma"/>
          <w:sz w:val="20"/>
        </w:rPr>
        <w:t>o Escriturador</w:t>
      </w:r>
      <w:r w:rsidR="009222B2" w:rsidRPr="002E68E5">
        <w:rPr>
          <w:rFonts w:ascii="Tahoma" w:hAnsi="Tahoma" w:cs="Tahoma"/>
          <w:sz w:val="20"/>
        </w:rPr>
        <w:t>,</w:t>
      </w:r>
      <w:r w:rsidRPr="002E68E5">
        <w:rPr>
          <w:rFonts w:ascii="Tahoma" w:hAnsi="Tahoma" w:cs="Tahoma"/>
          <w:sz w:val="20"/>
        </w:rPr>
        <w:t xml:space="preserve"> o </w:t>
      </w:r>
      <w:r w:rsidR="009347E8">
        <w:rPr>
          <w:rFonts w:ascii="Tahoma" w:hAnsi="Tahoma" w:cs="Tahoma"/>
          <w:sz w:val="20"/>
        </w:rPr>
        <w:t xml:space="preserve">Agente de Liquidação </w:t>
      </w:r>
      <w:r w:rsidR="00F178F0" w:rsidRPr="002E68E5">
        <w:rPr>
          <w:rFonts w:ascii="Tahoma" w:hAnsi="Tahoma" w:cs="Tahoma"/>
          <w:sz w:val="20"/>
        </w:rPr>
        <w:t>e</w:t>
      </w:r>
      <w:r w:rsidR="009222B2" w:rsidRPr="002E68E5">
        <w:rPr>
          <w:rFonts w:ascii="Tahoma" w:hAnsi="Tahoma" w:cs="Tahoma"/>
          <w:sz w:val="20"/>
        </w:rPr>
        <w:t xml:space="preserve"> a </w:t>
      </w:r>
      <w:r w:rsidR="00BA5EED" w:rsidRPr="002E68E5">
        <w:rPr>
          <w:rFonts w:ascii="Tahoma" w:hAnsi="Tahoma" w:cs="Tahoma"/>
          <w:sz w:val="20"/>
        </w:rPr>
        <w:t>B3</w:t>
      </w:r>
      <w:r w:rsidRPr="002E68E5">
        <w:rPr>
          <w:rFonts w:ascii="Tahoma" w:hAnsi="Tahoma" w:cs="Tahoma"/>
          <w:sz w:val="20"/>
        </w:rPr>
        <w:t xml:space="preserve">, sendo que, para fins de atendimento ao disposto neste inciso, a </w:t>
      </w:r>
      <w:r w:rsidR="004A117D" w:rsidRPr="00B6239E">
        <w:rPr>
          <w:rFonts w:ascii="Tahoma" w:hAnsi="Tahoma" w:cs="Tahoma"/>
          <w:sz w:val="20"/>
        </w:rPr>
        <w:t>Emissora</w:t>
      </w:r>
      <w:r w:rsidR="009867E4" w:rsidRPr="002E68E5">
        <w:rPr>
          <w:rFonts w:ascii="Tahoma" w:hAnsi="Tahoma" w:cs="Tahoma"/>
          <w:sz w:val="20"/>
        </w:rPr>
        <w:t xml:space="preserve"> </w:t>
      </w:r>
      <w:r w:rsidR="009867E4" w:rsidRPr="002E68E5">
        <w:rPr>
          <w:rFonts w:ascii="Tahoma" w:eastAsia="Arial Unicode MS" w:hAnsi="Tahoma" w:cs="Tahoma"/>
          <w:w w:val="0"/>
          <w:sz w:val="20"/>
        </w:rPr>
        <w:t>e os Debenturistas, assim que subscrever</w:t>
      </w:r>
      <w:r w:rsidR="009038C9" w:rsidRPr="002E68E5">
        <w:rPr>
          <w:rFonts w:ascii="Tahoma" w:eastAsia="Arial Unicode MS" w:hAnsi="Tahoma" w:cs="Tahoma"/>
          <w:w w:val="0"/>
          <w:sz w:val="20"/>
        </w:rPr>
        <w:t>em</w:t>
      </w:r>
      <w:r w:rsidR="00E704D6" w:rsidRPr="002E68E5">
        <w:rPr>
          <w:rFonts w:ascii="Tahoma" w:eastAsia="Arial Unicode MS" w:hAnsi="Tahoma" w:cs="Tahoma"/>
          <w:w w:val="0"/>
          <w:sz w:val="20"/>
        </w:rPr>
        <w:t xml:space="preserve"> e integralizarem</w:t>
      </w:r>
      <w:r w:rsidR="009867E4" w:rsidRPr="002E68E5">
        <w:rPr>
          <w:rFonts w:ascii="Tahoma" w:eastAsia="Arial Unicode MS" w:hAnsi="Tahoma" w:cs="Tahoma"/>
          <w:w w:val="0"/>
          <w:sz w:val="20"/>
        </w:rPr>
        <w:t xml:space="preserve"> ou adquirir</w:t>
      </w:r>
      <w:r w:rsidR="009038C9" w:rsidRPr="002E68E5">
        <w:rPr>
          <w:rFonts w:ascii="Tahoma" w:eastAsia="Arial Unicode MS" w:hAnsi="Tahoma" w:cs="Tahoma"/>
          <w:w w:val="0"/>
          <w:sz w:val="20"/>
        </w:rPr>
        <w:t>em</w:t>
      </w:r>
      <w:r w:rsidR="009867E4" w:rsidRPr="002E68E5">
        <w:rPr>
          <w:rFonts w:ascii="Tahoma" w:eastAsia="Arial Unicode MS" w:hAnsi="Tahoma" w:cs="Tahoma"/>
          <w:w w:val="0"/>
          <w:sz w:val="20"/>
        </w:rPr>
        <w:t xml:space="preserve"> as Debêntures,</w:t>
      </w:r>
      <w:r w:rsidR="009867E4" w:rsidRPr="002E68E5">
        <w:rPr>
          <w:rFonts w:ascii="Tahoma" w:hAnsi="Tahoma" w:cs="Tahoma"/>
          <w:sz w:val="20"/>
        </w:rPr>
        <w:t xml:space="preserve"> expressamente autorizam</w:t>
      </w:r>
      <w:r w:rsidRPr="002E68E5">
        <w:rPr>
          <w:rFonts w:ascii="Tahoma" w:hAnsi="Tahoma" w:cs="Tahoma"/>
          <w:sz w:val="20"/>
        </w:rPr>
        <w:t xml:space="preserve">, desde já, </w:t>
      </w:r>
      <w:r w:rsidR="00600769" w:rsidRPr="002E68E5">
        <w:rPr>
          <w:rFonts w:ascii="Tahoma" w:hAnsi="Tahoma" w:cs="Tahoma"/>
          <w:sz w:val="20"/>
        </w:rPr>
        <w:t>o Escriturador</w:t>
      </w:r>
      <w:r w:rsidR="009222B2" w:rsidRPr="002E68E5">
        <w:rPr>
          <w:rFonts w:ascii="Tahoma" w:hAnsi="Tahoma" w:cs="Tahoma"/>
          <w:sz w:val="20"/>
        </w:rPr>
        <w:t xml:space="preserve">, o </w:t>
      </w:r>
      <w:r w:rsidR="009347E8">
        <w:rPr>
          <w:rFonts w:ascii="Tahoma" w:hAnsi="Tahoma" w:cs="Tahoma"/>
          <w:sz w:val="20"/>
        </w:rPr>
        <w:t xml:space="preserve">Agente de Liquidação </w:t>
      </w:r>
      <w:r w:rsidR="00F178F0" w:rsidRPr="002E68E5">
        <w:rPr>
          <w:rFonts w:ascii="Tahoma" w:hAnsi="Tahoma" w:cs="Tahoma"/>
          <w:sz w:val="20"/>
        </w:rPr>
        <w:t>e</w:t>
      </w:r>
      <w:r w:rsidR="009222B2" w:rsidRPr="002E68E5">
        <w:rPr>
          <w:rFonts w:ascii="Tahoma" w:hAnsi="Tahoma" w:cs="Tahoma"/>
          <w:sz w:val="20"/>
        </w:rPr>
        <w:t xml:space="preserve"> a </w:t>
      </w:r>
      <w:r w:rsidR="00BA5EED" w:rsidRPr="002E68E5">
        <w:rPr>
          <w:rFonts w:ascii="Tahoma" w:hAnsi="Tahoma" w:cs="Tahoma"/>
          <w:sz w:val="20"/>
        </w:rPr>
        <w:t>B3</w:t>
      </w:r>
      <w:r w:rsidR="009F6BC3" w:rsidRPr="002E68E5">
        <w:rPr>
          <w:rFonts w:ascii="Tahoma" w:hAnsi="Tahoma" w:cs="Tahoma"/>
          <w:sz w:val="20"/>
        </w:rPr>
        <w:t xml:space="preserve"> </w:t>
      </w:r>
      <w:r w:rsidRPr="002E68E5">
        <w:rPr>
          <w:rFonts w:ascii="Tahoma" w:hAnsi="Tahoma" w:cs="Tahoma"/>
          <w:sz w:val="20"/>
        </w:rPr>
        <w:t xml:space="preserve">a atenderem quaisquer solicitações </w:t>
      </w:r>
      <w:r w:rsidR="00615814" w:rsidRPr="002E68E5">
        <w:rPr>
          <w:rFonts w:ascii="Tahoma" w:hAnsi="Tahoma" w:cs="Tahoma"/>
          <w:sz w:val="20"/>
        </w:rPr>
        <w:t>realizadas</w:t>
      </w:r>
      <w:r w:rsidRPr="002E68E5">
        <w:rPr>
          <w:rFonts w:ascii="Tahoma" w:hAnsi="Tahoma" w:cs="Tahoma"/>
          <w:sz w:val="20"/>
        </w:rPr>
        <w:t xml:space="preserve"> pelo Agente Fiduciário, inclusive referente à divulgação, a qualquer momento, da posição de Debêntures, e seus respectivos Debenturistas;</w:t>
      </w:r>
    </w:p>
    <w:p w14:paraId="2E07B6CD" w14:textId="4960B811" w:rsidR="00F07CEA" w:rsidRPr="002E68E5" w:rsidRDefault="00F07CEA" w:rsidP="00B6239E">
      <w:pPr>
        <w:numPr>
          <w:ilvl w:val="2"/>
          <w:numId w:val="32"/>
        </w:numPr>
        <w:ind w:left="709" w:firstLine="0"/>
        <w:rPr>
          <w:rFonts w:ascii="Tahoma" w:hAnsi="Tahoma" w:cs="Tahoma"/>
          <w:sz w:val="20"/>
        </w:rPr>
      </w:pPr>
      <w:r w:rsidRPr="002E68E5">
        <w:rPr>
          <w:rFonts w:ascii="Tahoma" w:hAnsi="Tahoma" w:cs="Tahoma"/>
          <w:sz w:val="20"/>
        </w:rPr>
        <w:t>fiscalizar o cumprimento das cláusulas constantes desta Escritura de Emissão</w:t>
      </w:r>
      <w:r w:rsidR="005B2EFB" w:rsidRPr="002E68E5">
        <w:rPr>
          <w:rFonts w:ascii="Tahoma" w:hAnsi="Tahoma" w:cs="Tahoma"/>
          <w:sz w:val="20"/>
        </w:rPr>
        <w:t xml:space="preserve"> </w:t>
      </w:r>
      <w:r w:rsidR="00B145AA" w:rsidRPr="002E68E5">
        <w:rPr>
          <w:rFonts w:ascii="Tahoma" w:hAnsi="Tahoma" w:cs="Tahoma"/>
          <w:sz w:val="20"/>
        </w:rPr>
        <w:t xml:space="preserve">e </w:t>
      </w:r>
      <w:r w:rsidR="002D415E" w:rsidRPr="002E68E5">
        <w:rPr>
          <w:rFonts w:ascii="Tahoma" w:hAnsi="Tahoma" w:cs="Tahoma"/>
          <w:sz w:val="20"/>
        </w:rPr>
        <w:t>dos demais Documentos das Obrigações Garantidas</w:t>
      </w:r>
      <w:r w:rsidRPr="002E68E5">
        <w:rPr>
          <w:rFonts w:ascii="Tahoma" w:hAnsi="Tahoma" w:cs="Tahoma"/>
          <w:sz w:val="20"/>
        </w:rPr>
        <w:t xml:space="preserve">, inclusive </w:t>
      </w:r>
      <w:r w:rsidR="006D0D3B" w:rsidRPr="002E68E5">
        <w:rPr>
          <w:rFonts w:ascii="Tahoma" w:hAnsi="Tahoma" w:cs="Tahoma"/>
          <w:sz w:val="20"/>
        </w:rPr>
        <w:t>(a) </w:t>
      </w:r>
      <w:r w:rsidRPr="002E68E5">
        <w:rPr>
          <w:rFonts w:ascii="Tahoma" w:hAnsi="Tahoma" w:cs="Tahoma"/>
          <w:sz w:val="20"/>
        </w:rPr>
        <w:t>daquelas impositivas de obrigações de fazer e de não fazer</w:t>
      </w:r>
      <w:r w:rsidR="006D0D3B" w:rsidRPr="002E68E5">
        <w:rPr>
          <w:rFonts w:ascii="Tahoma" w:hAnsi="Tahoma" w:cs="Tahoma"/>
          <w:sz w:val="20"/>
        </w:rPr>
        <w:t xml:space="preserve">; </w:t>
      </w:r>
      <w:r w:rsidR="003F4B05" w:rsidRPr="002E68E5">
        <w:rPr>
          <w:rFonts w:ascii="Tahoma" w:hAnsi="Tahoma" w:cs="Tahoma"/>
          <w:sz w:val="20"/>
        </w:rPr>
        <w:t xml:space="preserve">e </w:t>
      </w:r>
      <w:r w:rsidR="006D0D3B" w:rsidRPr="002E68E5">
        <w:rPr>
          <w:rFonts w:ascii="Tahoma" w:hAnsi="Tahoma" w:cs="Tahoma"/>
          <w:sz w:val="20"/>
        </w:rPr>
        <w:t>(b) daquela relativa à observância d</w:t>
      </w:r>
      <w:r w:rsidR="009222B2" w:rsidRPr="002E68E5">
        <w:rPr>
          <w:rFonts w:ascii="Tahoma" w:hAnsi="Tahoma" w:cs="Tahoma"/>
          <w:sz w:val="20"/>
        </w:rPr>
        <w:t>os Índices Financeiros</w:t>
      </w:r>
      <w:r w:rsidR="006D0D3B" w:rsidRPr="002E68E5">
        <w:rPr>
          <w:rFonts w:ascii="Tahoma" w:hAnsi="Tahoma" w:cs="Tahoma"/>
          <w:sz w:val="20"/>
        </w:rPr>
        <w:t>;</w:t>
      </w:r>
    </w:p>
    <w:p w14:paraId="78FCA85E" w14:textId="14F5CCDC" w:rsidR="007603A9" w:rsidRPr="002E68E5" w:rsidRDefault="00E704D6" w:rsidP="00B6239E">
      <w:pPr>
        <w:numPr>
          <w:ilvl w:val="2"/>
          <w:numId w:val="32"/>
        </w:numPr>
        <w:ind w:left="709" w:firstLine="0"/>
        <w:rPr>
          <w:rFonts w:ascii="Tahoma" w:hAnsi="Tahoma" w:cs="Tahoma"/>
          <w:sz w:val="20"/>
        </w:rPr>
      </w:pPr>
      <w:r w:rsidRPr="002E68E5">
        <w:rPr>
          <w:rFonts w:ascii="Tahoma" w:hAnsi="Tahoma" w:cs="Tahoma"/>
          <w:sz w:val="20"/>
        </w:rPr>
        <w:t xml:space="preserve">comunicar aos Debenturistas qualquer inadimplemento, pela </w:t>
      </w:r>
      <w:r w:rsidR="004A117D" w:rsidRPr="00B6239E">
        <w:rPr>
          <w:rFonts w:ascii="Tahoma" w:hAnsi="Tahoma" w:cs="Tahoma"/>
          <w:sz w:val="20"/>
        </w:rPr>
        <w:t>Emissora</w:t>
      </w:r>
      <w:r w:rsidRPr="002E68E5">
        <w:rPr>
          <w:rFonts w:ascii="Tahoma" w:hAnsi="Tahoma" w:cs="Tahoma"/>
          <w:sz w:val="20"/>
        </w:rPr>
        <w:t>, de obrigaç</w:t>
      </w:r>
      <w:r w:rsidR="00A4477E" w:rsidRPr="002E68E5">
        <w:rPr>
          <w:rFonts w:ascii="Tahoma" w:hAnsi="Tahoma" w:cs="Tahoma"/>
          <w:sz w:val="20"/>
        </w:rPr>
        <w:t>ões</w:t>
      </w:r>
      <w:r w:rsidRPr="002E68E5">
        <w:rPr>
          <w:rFonts w:ascii="Tahoma" w:hAnsi="Tahoma" w:cs="Tahoma"/>
          <w:sz w:val="20"/>
        </w:rPr>
        <w:t xml:space="preserve"> financeira</w:t>
      </w:r>
      <w:r w:rsidR="00A4477E" w:rsidRPr="002E68E5">
        <w:rPr>
          <w:rFonts w:ascii="Tahoma" w:hAnsi="Tahoma" w:cs="Tahoma"/>
          <w:sz w:val="20"/>
        </w:rPr>
        <w:t>s assumidas nesta Escritura de Emissão e/ou em qualquer dos demais Documentos das Obrigações Garantidas</w:t>
      </w:r>
      <w:r w:rsidRPr="002E68E5">
        <w:rPr>
          <w:rFonts w:ascii="Tahoma" w:hAnsi="Tahoma" w:cs="Tahoma"/>
          <w:sz w:val="20"/>
        </w:rPr>
        <w:t xml:space="preserve">, incluindo obrigações relativas </w:t>
      </w:r>
      <w:r w:rsidR="00A4477E" w:rsidRPr="002E68E5">
        <w:rPr>
          <w:rFonts w:ascii="Tahoma" w:hAnsi="Tahoma" w:cs="Tahoma"/>
          <w:sz w:val="20"/>
        </w:rPr>
        <w:t>à</w:t>
      </w:r>
      <w:r w:rsidR="0024518E" w:rsidRPr="002E68E5">
        <w:rPr>
          <w:rFonts w:ascii="Tahoma" w:hAnsi="Tahoma" w:cs="Tahoma"/>
          <w:sz w:val="20"/>
        </w:rPr>
        <w:t xml:space="preserve">s </w:t>
      </w:r>
      <w:r w:rsidR="0022198F" w:rsidRPr="002E68E5">
        <w:rPr>
          <w:rFonts w:ascii="Tahoma" w:hAnsi="Tahoma" w:cs="Tahoma"/>
          <w:sz w:val="20"/>
        </w:rPr>
        <w:t>G</w:t>
      </w:r>
      <w:r w:rsidR="0024518E" w:rsidRPr="002E68E5">
        <w:rPr>
          <w:rFonts w:ascii="Tahoma" w:hAnsi="Tahoma" w:cs="Tahoma"/>
          <w:sz w:val="20"/>
        </w:rPr>
        <w:t xml:space="preserve">arantias </w:t>
      </w:r>
      <w:r w:rsidR="00EE6358" w:rsidRPr="002E68E5">
        <w:rPr>
          <w:rFonts w:ascii="Tahoma" w:hAnsi="Tahoma" w:cs="Tahoma"/>
          <w:sz w:val="20"/>
        </w:rPr>
        <w:t xml:space="preserve">e </w:t>
      </w:r>
      <w:r w:rsidRPr="002E68E5">
        <w:rPr>
          <w:rFonts w:ascii="Tahoma" w:hAnsi="Tahoma" w:cs="Tahoma"/>
          <w:sz w:val="20"/>
        </w:rPr>
        <w:t xml:space="preserve">a cláusulas contratuais destinadas a proteger o interesse dos Debenturistas e que estabelecem condições que não devem ser descumpridas pela </w:t>
      </w:r>
      <w:r w:rsidR="004A117D" w:rsidRPr="00B6239E">
        <w:rPr>
          <w:rFonts w:ascii="Tahoma" w:hAnsi="Tahoma" w:cs="Tahoma"/>
          <w:sz w:val="20"/>
        </w:rPr>
        <w:t>Emissora</w:t>
      </w:r>
      <w:r w:rsidRPr="002E68E5">
        <w:rPr>
          <w:rFonts w:ascii="Tahoma" w:hAnsi="Tahoma" w:cs="Tahoma"/>
          <w:sz w:val="20"/>
        </w:rPr>
        <w:t>, indicando as consequências para os Debenturistas e as providências que pretende tomar a respeito do assunto, no prazo de até 7 (sete) Dias Úteis contados da data da ciência</w:t>
      </w:r>
      <w:r w:rsidR="00A4477E" w:rsidRPr="002E68E5">
        <w:rPr>
          <w:rFonts w:ascii="Tahoma" w:hAnsi="Tahoma" w:cs="Tahoma"/>
          <w:sz w:val="20"/>
        </w:rPr>
        <w:t>,</w:t>
      </w:r>
      <w:r w:rsidRPr="002E68E5">
        <w:rPr>
          <w:rFonts w:ascii="Tahoma" w:hAnsi="Tahoma" w:cs="Tahoma"/>
          <w:sz w:val="20"/>
        </w:rPr>
        <w:t xml:space="preserve"> pelo Agente Fiduciário</w:t>
      </w:r>
      <w:r w:rsidR="00A4477E" w:rsidRPr="002E68E5">
        <w:rPr>
          <w:rFonts w:ascii="Tahoma" w:hAnsi="Tahoma" w:cs="Tahoma"/>
          <w:sz w:val="20"/>
        </w:rPr>
        <w:t>,</w:t>
      </w:r>
      <w:r w:rsidRPr="002E68E5">
        <w:rPr>
          <w:rFonts w:ascii="Tahoma" w:hAnsi="Tahoma" w:cs="Tahoma"/>
          <w:sz w:val="20"/>
        </w:rPr>
        <w:t xml:space="preserve"> do inadimplemento;</w:t>
      </w:r>
    </w:p>
    <w:p w14:paraId="0FD40C72" w14:textId="613CFC8E" w:rsidR="00E704D6" w:rsidRPr="002E68E5" w:rsidRDefault="00E704D6" w:rsidP="00B6239E">
      <w:pPr>
        <w:numPr>
          <w:ilvl w:val="2"/>
          <w:numId w:val="32"/>
        </w:numPr>
        <w:ind w:left="709" w:firstLine="0"/>
        <w:rPr>
          <w:rFonts w:ascii="Tahoma" w:hAnsi="Tahoma" w:cs="Tahoma"/>
          <w:sz w:val="20"/>
        </w:rPr>
      </w:pPr>
      <w:bookmarkStart w:id="149" w:name="_Ref480236077"/>
      <w:r w:rsidRPr="002E68E5">
        <w:rPr>
          <w:rFonts w:ascii="Tahoma" w:hAnsi="Tahoma" w:cs="Tahoma"/>
          <w:sz w:val="20"/>
        </w:rPr>
        <w:t xml:space="preserve">no prazo de até 4 (quatro) meses contados do término do exercício social da </w:t>
      </w:r>
      <w:r w:rsidR="004A117D" w:rsidRPr="00B6239E">
        <w:rPr>
          <w:rFonts w:ascii="Tahoma" w:hAnsi="Tahoma" w:cs="Tahoma"/>
          <w:sz w:val="20"/>
        </w:rPr>
        <w:t>Emissora</w:t>
      </w:r>
      <w:r w:rsidRPr="002E68E5">
        <w:rPr>
          <w:rFonts w:ascii="Tahoma" w:hAnsi="Tahoma" w:cs="Tahoma"/>
          <w:sz w:val="20"/>
        </w:rPr>
        <w:t xml:space="preserve">, divulgar, em sua página na </w:t>
      </w:r>
      <w:r w:rsidR="00BF3FE8" w:rsidRPr="002E68E5">
        <w:rPr>
          <w:rFonts w:ascii="Tahoma" w:hAnsi="Tahoma" w:cs="Tahoma"/>
          <w:sz w:val="20"/>
        </w:rPr>
        <w:t>rede mundial de computadores</w:t>
      </w:r>
      <w:r w:rsidRPr="002E68E5">
        <w:rPr>
          <w:rFonts w:ascii="Tahoma" w:hAnsi="Tahoma" w:cs="Tahoma"/>
          <w:sz w:val="20"/>
        </w:rPr>
        <w:t xml:space="preserve">, e enviar à </w:t>
      </w:r>
      <w:r w:rsidR="004A117D" w:rsidRPr="00B6239E">
        <w:rPr>
          <w:rFonts w:ascii="Tahoma" w:hAnsi="Tahoma" w:cs="Tahoma"/>
          <w:sz w:val="20"/>
        </w:rPr>
        <w:t>Emissora</w:t>
      </w:r>
      <w:r w:rsidRPr="002E68E5">
        <w:rPr>
          <w:rFonts w:ascii="Tahoma" w:hAnsi="Tahoma" w:cs="Tahoma"/>
          <w:sz w:val="20"/>
        </w:rPr>
        <w:t xml:space="preserve"> para divulgação na forma prevista na regulamentação específica, relatório anual destinado aos Debenturistas, nos termos do artigo 68, parágrafo 1º, alínea </w:t>
      </w:r>
      <w:r w:rsidR="00965458" w:rsidRPr="00B6239E">
        <w:rPr>
          <w:rFonts w:ascii="Tahoma" w:hAnsi="Tahoma" w:cs="Tahoma"/>
          <w:sz w:val="20"/>
        </w:rPr>
        <w:t>“</w:t>
      </w:r>
      <w:r w:rsidRPr="002E68E5">
        <w:rPr>
          <w:rFonts w:ascii="Tahoma" w:hAnsi="Tahoma" w:cs="Tahoma"/>
          <w:sz w:val="20"/>
        </w:rPr>
        <w:t>b</w:t>
      </w:r>
      <w:r w:rsidR="00965458" w:rsidRPr="00B6239E">
        <w:rPr>
          <w:rFonts w:ascii="Tahoma" w:hAnsi="Tahoma" w:cs="Tahoma"/>
          <w:sz w:val="20"/>
        </w:rPr>
        <w:t>”</w:t>
      </w:r>
      <w:r w:rsidRPr="002E68E5">
        <w:rPr>
          <w:rFonts w:ascii="Tahoma" w:hAnsi="Tahoma" w:cs="Tahoma"/>
          <w:sz w:val="20"/>
        </w:rPr>
        <w:t>, da Lei das Sociedades por Ações, descrevendo os fatos relevantes ocorridos durante o exercício relativos às Debêntures;</w:t>
      </w:r>
      <w:bookmarkEnd w:id="149"/>
    </w:p>
    <w:p w14:paraId="54EE3346" w14:textId="2CCC2175" w:rsidR="00E704D6" w:rsidRPr="002E68E5" w:rsidRDefault="00E704D6" w:rsidP="00B6239E">
      <w:pPr>
        <w:numPr>
          <w:ilvl w:val="2"/>
          <w:numId w:val="32"/>
        </w:numPr>
        <w:ind w:left="709" w:firstLine="0"/>
        <w:rPr>
          <w:rFonts w:ascii="Tahoma" w:hAnsi="Tahoma" w:cs="Tahoma"/>
          <w:sz w:val="20"/>
        </w:rPr>
      </w:pPr>
      <w:r w:rsidRPr="002E68E5">
        <w:rPr>
          <w:rFonts w:ascii="Tahoma" w:hAnsi="Tahoma" w:cs="Tahoma"/>
          <w:sz w:val="20"/>
        </w:rPr>
        <w:t>manter o relatório anual a que se refere o inciso </w:t>
      </w:r>
      <w:r w:rsidRPr="002E68E5">
        <w:rPr>
          <w:rFonts w:ascii="Tahoma" w:hAnsi="Tahoma" w:cs="Tahoma"/>
          <w:sz w:val="20"/>
        </w:rPr>
        <w:fldChar w:fldCharType="begin"/>
      </w:r>
      <w:r w:rsidRPr="002E68E5">
        <w:rPr>
          <w:rFonts w:ascii="Tahoma" w:hAnsi="Tahoma" w:cs="Tahoma"/>
          <w:sz w:val="20"/>
        </w:rPr>
        <w:instrText xml:space="preserve"> REF _Ref480236077 \n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w:t>
      </w:r>
      <w:proofErr w:type="spellStart"/>
      <w:r w:rsidR="001077A6">
        <w:rPr>
          <w:rFonts w:ascii="Tahoma" w:hAnsi="Tahoma" w:cs="Tahoma"/>
          <w:sz w:val="20"/>
        </w:rPr>
        <w:t>xx</w:t>
      </w:r>
      <w:proofErr w:type="spellEnd"/>
      <w:r w:rsidR="001077A6">
        <w:rPr>
          <w:rFonts w:ascii="Tahoma" w:hAnsi="Tahoma" w:cs="Tahoma"/>
          <w:sz w:val="20"/>
        </w:rPr>
        <w:t>) acima</w:t>
      </w:r>
      <w:r w:rsidRPr="002E68E5">
        <w:rPr>
          <w:rFonts w:ascii="Tahoma" w:hAnsi="Tahoma" w:cs="Tahoma"/>
          <w:sz w:val="20"/>
        </w:rPr>
        <w:fldChar w:fldCharType="end"/>
      </w:r>
      <w:r w:rsidRPr="002E68E5">
        <w:rPr>
          <w:rFonts w:ascii="Tahoma" w:hAnsi="Tahoma" w:cs="Tahoma"/>
          <w:sz w:val="20"/>
        </w:rPr>
        <w:t xml:space="preserve"> disponível para consulta pública em sua página na </w:t>
      </w:r>
      <w:r w:rsidR="00BF3FE8" w:rsidRPr="002E68E5">
        <w:rPr>
          <w:rFonts w:ascii="Tahoma" w:hAnsi="Tahoma" w:cs="Tahoma"/>
          <w:sz w:val="20"/>
        </w:rPr>
        <w:t>rede mundial de computadores</w:t>
      </w:r>
      <w:r w:rsidRPr="002E68E5">
        <w:rPr>
          <w:rFonts w:ascii="Tahoma" w:hAnsi="Tahoma" w:cs="Tahoma"/>
          <w:sz w:val="20"/>
        </w:rPr>
        <w:t xml:space="preserve"> pelo prazo de 3 (três) anos;</w:t>
      </w:r>
    </w:p>
    <w:p w14:paraId="5131F7AB" w14:textId="77777777" w:rsidR="007A75CE" w:rsidRPr="002E68E5" w:rsidRDefault="007A75CE" w:rsidP="00B6239E">
      <w:pPr>
        <w:numPr>
          <w:ilvl w:val="2"/>
          <w:numId w:val="32"/>
        </w:numPr>
        <w:ind w:left="709" w:firstLine="0"/>
        <w:rPr>
          <w:rFonts w:ascii="Tahoma" w:hAnsi="Tahoma" w:cs="Tahoma"/>
          <w:sz w:val="20"/>
        </w:rPr>
      </w:pPr>
      <w:r w:rsidRPr="002E68E5">
        <w:rPr>
          <w:rFonts w:ascii="Tahoma" w:hAnsi="Tahoma" w:cs="Tahoma"/>
          <w:sz w:val="20"/>
        </w:rPr>
        <w:t xml:space="preserve">manter disponível em sua página na </w:t>
      </w:r>
      <w:r w:rsidR="00BF3FE8" w:rsidRPr="002E68E5">
        <w:rPr>
          <w:rFonts w:ascii="Tahoma" w:hAnsi="Tahoma" w:cs="Tahoma"/>
          <w:sz w:val="20"/>
        </w:rPr>
        <w:t>rede mundial de computadores</w:t>
      </w:r>
      <w:r w:rsidRPr="002E68E5">
        <w:rPr>
          <w:rFonts w:ascii="Tahoma" w:hAnsi="Tahoma" w:cs="Tahoma"/>
          <w:sz w:val="20"/>
        </w:rPr>
        <w:t xml:space="preserve"> lista atualizada das emissões em que exerce a função de agente fiduciário, agente de notas ou agente de garantias;</w:t>
      </w:r>
    </w:p>
    <w:p w14:paraId="04F742E7" w14:textId="355347E9" w:rsidR="007A75CE" w:rsidRPr="002E68E5" w:rsidRDefault="007A75CE" w:rsidP="00B6239E">
      <w:pPr>
        <w:numPr>
          <w:ilvl w:val="2"/>
          <w:numId w:val="32"/>
        </w:numPr>
        <w:ind w:left="709" w:firstLine="0"/>
        <w:rPr>
          <w:rFonts w:ascii="Tahoma" w:hAnsi="Tahoma" w:cs="Tahoma"/>
          <w:sz w:val="20"/>
        </w:rPr>
      </w:pPr>
      <w:r w:rsidRPr="002E68E5">
        <w:rPr>
          <w:rFonts w:ascii="Tahoma" w:hAnsi="Tahoma" w:cs="Tahoma"/>
          <w:sz w:val="20"/>
        </w:rPr>
        <w:t xml:space="preserve">divulgar em sua página na </w:t>
      </w:r>
      <w:r w:rsidR="00BF3FE8" w:rsidRPr="002E68E5">
        <w:rPr>
          <w:rFonts w:ascii="Tahoma" w:hAnsi="Tahoma" w:cs="Tahoma"/>
          <w:sz w:val="20"/>
        </w:rPr>
        <w:t>rede mundial de computadores</w:t>
      </w:r>
      <w:r w:rsidRPr="002E68E5">
        <w:rPr>
          <w:rFonts w:ascii="Tahoma" w:hAnsi="Tahoma" w:cs="Tahoma"/>
          <w:sz w:val="20"/>
        </w:rPr>
        <w:t xml:space="preserve"> as informações previstas no artigo 16 da </w:t>
      </w:r>
      <w:r w:rsidR="00663FDC" w:rsidRPr="00B6239E">
        <w:rPr>
          <w:rFonts w:ascii="Tahoma" w:hAnsi="Tahoma" w:cs="Tahoma"/>
          <w:sz w:val="20"/>
        </w:rPr>
        <w:t>Resolução</w:t>
      </w:r>
      <w:r w:rsidR="00663FDC" w:rsidRPr="002E68E5">
        <w:rPr>
          <w:rFonts w:ascii="Tahoma" w:hAnsi="Tahoma" w:cs="Tahoma"/>
          <w:sz w:val="20"/>
        </w:rPr>
        <w:t> </w:t>
      </w:r>
      <w:r w:rsidRPr="002E68E5">
        <w:rPr>
          <w:rFonts w:ascii="Tahoma" w:hAnsi="Tahoma" w:cs="Tahoma"/>
          <w:sz w:val="20"/>
        </w:rPr>
        <w:t>CVM </w:t>
      </w:r>
      <w:r w:rsidR="00663FDC" w:rsidRPr="00B6239E">
        <w:rPr>
          <w:rFonts w:ascii="Tahoma" w:hAnsi="Tahoma" w:cs="Tahoma"/>
          <w:sz w:val="20"/>
        </w:rPr>
        <w:t>17</w:t>
      </w:r>
      <w:r w:rsidR="00663FDC" w:rsidRPr="002E68E5">
        <w:rPr>
          <w:rFonts w:ascii="Tahoma" w:hAnsi="Tahoma" w:cs="Tahoma"/>
          <w:sz w:val="20"/>
        </w:rPr>
        <w:t xml:space="preserve"> </w:t>
      </w:r>
      <w:r w:rsidRPr="002E68E5">
        <w:rPr>
          <w:rFonts w:ascii="Tahoma" w:hAnsi="Tahoma" w:cs="Tahoma"/>
          <w:sz w:val="20"/>
        </w:rPr>
        <w:t xml:space="preserve">e mantê-las disponíveis para consulta pública em sua página na </w:t>
      </w:r>
      <w:r w:rsidR="00BF3FE8" w:rsidRPr="002E68E5">
        <w:rPr>
          <w:rFonts w:ascii="Tahoma" w:hAnsi="Tahoma" w:cs="Tahoma"/>
          <w:sz w:val="20"/>
        </w:rPr>
        <w:t>rede mundial de computadores</w:t>
      </w:r>
      <w:r w:rsidRPr="002E68E5">
        <w:rPr>
          <w:rFonts w:ascii="Tahoma" w:hAnsi="Tahoma" w:cs="Tahoma"/>
          <w:sz w:val="20"/>
        </w:rPr>
        <w:t xml:space="preserve"> pelo prazo de 3 (três) anos; e</w:t>
      </w:r>
    </w:p>
    <w:p w14:paraId="1CCE3AFD" w14:textId="56FA8BD0" w:rsidR="00F07CEA" w:rsidRPr="002E68E5" w:rsidRDefault="00882578" w:rsidP="00B6239E">
      <w:pPr>
        <w:numPr>
          <w:ilvl w:val="2"/>
          <w:numId w:val="32"/>
        </w:numPr>
        <w:ind w:left="709" w:firstLine="0"/>
        <w:rPr>
          <w:rFonts w:ascii="Tahoma" w:hAnsi="Tahoma" w:cs="Tahoma"/>
          <w:sz w:val="20"/>
        </w:rPr>
      </w:pPr>
      <w:r w:rsidRPr="002E68E5">
        <w:rPr>
          <w:rFonts w:ascii="Tahoma" w:hAnsi="Tahoma" w:cs="Tahoma"/>
          <w:sz w:val="20"/>
        </w:rPr>
        <w:t xml:space="preserve">divulgar aos Debenturistas e demais participantes do mercado, em sua página na </w:t>
      </w:r>
      <w:r w:rsidR="00BF3FE8" w:rsidRPr="002E68E5">
        <w:rPr>
          <w:rFonts w:ascii="Tahoma" w:hAnsi="Tahoma" w:cs="Tahoma"/>
          <w:sz w:val="20"/>
        </w:rPr>
        <w:t>rede mundial de computadores</w:t>
      </w:r>
      <w:r w:rsidRPr="002E68E5">
        <w:rPr>
          <w:rFonts w:ascii="Tahoma" w:hAnsi="Tahoma" w:cs="Tahoma"/>
          <w:sz w:val="20"/>
        </w:rPr>
        <w:t xml:space="preserve"> e/ou em sua central de atendimento, em cada Dia Útil, o </w:t>
      </w:r>
      <w:r w:rsidR="002874E4" w:rsidRPr="002E68E5">
        <w:rPr>
          <w:rFonts w:ascii="Tahoma" w:hAnsi="Tahoma" w:cs="Tahoma"/>
          <w:sz w:val="20"/>
        </w:rPr>
        <w:t>saldo</w:t>
      </w:r>
      <w:r w:rsidRPr="002E68E5">
        <w:rPr>
          <w:rFonts w:ascii="Tahoma" w:hAnsi="Tahoma" w:cs="Tahoma"/>
          <w:sz w:val="20"/>
        </w:rPr>
        <w:t xml:space="preserve"> unitário das Debêntures, calculado pela </w:t>
      </w:r>
      <w:r w:rsidR="004A117D" w:rsidRPr="00B6239E">
        <w:rPr>
          <w:rFonts w:ascii="Tahoma" w:hAnsi="Tahoma" w:cs="Tahoma"/>
          <w:sz w:val="20"/>
        </w:rPr>
        <w:t>Emissora</w:t>
      </w:r>
      <w:r w:rsidRPr="002E68E5">
        <w:rPr>
          <w:rFonts w:ascii="Tahoma" w:hAnsi="Tahoma" w:cs="Tahoma"/>
          <w:sz w:val="20"/>
        </w:rPr>
        <w:t xml:space="preserve"> em conjunto com o Agente Fiduciário</w:t>
      </w:r>
      <w:r w:rsidR="006D0D3B" w:rsidRPr="002E68E5">
        <w:rPr>
          <w:rFonts w:ascii="Tahoma" w:hAnsi="Tahoma" w:cs="Tahoma"/>
          <w:sz w:val="20"/>
        </w:rPr>
        <w:t>.</w:t>
      </w:r>
    </w:p>
    <w:p w14:paraId="2EB9AFB0" w14:textId="389F1CAB" w:rsidR="00880FA8" w:rsidRPr="002E68E5" w:rsidRDefault="00EC75D3" w:rsidP="00104FBC">
      <w:pPr>
        <w:numPr>
          <w:ilvl w:val="1"/>
          <w:numId w:val="32"/>
        </w:numPr>
        <w:rPr>
          <w:rFonts w:ascii="Tahoma" w:hAnsi="Tahoma" w:cs="Tahoma"/>
          <w:sz w:val="20"/>
        </w:rPr>
      </w:pPr>
      <w:bookmarkStart w:id="150" w:name="_Ref264564739"/>
      <w:bookmarkStart w:id="151" w:name="_Ref494783220"/>
      <w:r w:rsidRPr="00B6239E">
        <w:rPr>
          <w:rFonts w:ascii="Tahoma" w:hAnsi="Tahoma" w:cs="Tahoma"/>
          <w:sz w:val="20"/>
        </w:rPr>
        <w:t>No caso de inadimplemento de quaisquer condições da Emissão, o Agente Fiduciário deve usar de toda e qualquer medida prevista em lei ou nesta Escritura de Emissão para proteger direitos ou defender os interesses dos Debenturistas, na forma do artigo 12 da Resolução CVM 17 e observado o disposto na Lei das Sociedades por Ações.</w:t>
      </w:r>
      <w:bookmarkEnd w:id="148"/>
      <w:bookmarkEnd w:id="150"/>
      <w:bookmarkEnd w:id="151"/>
    </w:p>
    <w:p w14:paraId="0C5ACDB1" w14:textId="2FC362CA" w:rsidR="0024518E" w:rsidRPr="002E68E5" w:rsidRDefault="0024518E" w:rsidP="00104FBC">
      <w:pPr>
        <w:numPr>
          <w:ilvl w:val="1"/>
          <w:numId w:val="32"/>
        </w:numPr>
        <w:rPr>
          <w:rFonts w:ascii="Tahoma" w:hAnsi="Tahoma" w:cs="Tahoma"/>
          <w:sz w:val="20"/>
        </w:rPr>
      </w:pPr>
      <w:r w:rsidRPr="002E68E5">
        <w:rPr>
          <w:rFonts w:ascii="Tahoma" w:hAnsi="Tahoma" w:cs="Tahoma"/>
          <w:sz w:val="20"/>
        </w:rPr>
        <w:lastRenderedPageBreak/>
        <w:t xml:space="preserve">O Agente Fiduciário pode se balizar nas informações que lhe forem disponibilizadas pela </w:t>
      </w:r>
      <w:r w:rsidR="004A117D" w:rsidRPr="00B6239E">
        <w:rPr>
          <w:rFonts w:ascii="Tahoma" w:hAnsi="Tahoma" w:cs="Tahoma"/>
          <w:sz w:val="20"/>
        </w:rPr>
        <w:t>Emissora</w:t>
      </w:r>
      <w:r w:rsidRPr="002E68E5">
        <w:rPr>
          <w:rFonts w:ascii="Tahoma" w:hAnsi="Tahoma" w:cs="Tahoma"/>
          <w:sz w:val="20"/>
        </w:rPr>
        <w:t xml:space="preserve"> para acompanhar o atendimento dos Índices Financeiros.</w:t>
      </w:r>
    </w:p>
    <w:p w14:paraId="350F9109" w14:textId="3C4CC633" w:rsidR="002761AA" w:rsidRPr="002E68E5" w:rsidRDefault="002761AA" w:rsidP="00104FBC">
      <w:pPr>
        <w:numPr>
          <w:ilvl w:val="1"/>
          <w:numId w:val="32"/>
        </w:numPr>
        <w:rPr>
          <w:rFonts w:ascii="Tahoma" w:hAnsi="Tahoma" w:cs="Tahoma"/>
          <w:sz w:val="20"/>
        </w:rPr>
      </w:pPr>
      <w:r w:rsidRPr="002E68E5">
        <w:rPr>
          <w:rFonts w:ascii="Tahoma" w:hAnsi="Tahoma" w:cs="Tahoma"/>
          <w:sz w:val="20"/>
        </w:rPr>
        <w:t xml:space="preserve">O Agente Fiduciário não será obrigado a </w:t>
      </w:r>
      <w:r w:rsidR="00CC4CC2" w:rsidRPr="002E68E5">
        <w:rPr>
          <w:rFonts w:ascii="Tahoma" w:hAnsi="Tahoma" w:cs="Tahoma"/>
          <w:sz w:val="20"/>
        </w:rPr>
        <w:t>realiza</w:t>
      </w:r>
      <w:r w:rsidRPr="002E68E5">
        <w:rPr>
          <w:rFonts w:ascii="Tahoma" w:hAnsi="Tahoma" w:cs="Tahoma"/>
          <w:sz w:val="20"/>
        </w:rPr>
        <w:t xml:space="preserve">r </w:t>
      </w:r>
      <w:r w:rsidR="0002335F" w:rsidRPr="002E68E5">
        <w:rPr>
          <w:rFonts w:ascii="Tahoma" w:hAnsi="Tahoma" w:cs="Tahoma"/>
          <w:sz w:val="20"/>
        </w:rPr>
        <w:t xml:space="preserve">qualquer </w:t>
      </w:r>
      <w:r w:rsidRPr="002E68E5">
        <w:rPr>
          <w:rFonts w:ascii="Tahoma" w:hAnsi="Tahoma" w:cs="Tahoma"/>
          <w:sz w:val="20"/>
        </w:rPr>
        <w:t xml:space="preserve">verificação de veracidade </w:t>
      </w:r>
      <w:r w:rsidR="0002335F" w:rsidRPr="002E68E5">
        <w:rPr>
          <w:rFonts w:ascii="Tahoma" w:hAnsi="Tahoma" w:cs="Tahoma"/>
          <w:sz w:val="20"/>
        </w:rPr>
        <w:t xml:space="preserve">de </w:t>
      </w:r>
      <w:r w:rsidRPr="002E68E5">
        <w:rPr>
          <w:rFonts w:ascii="Tahoma" w:hAnsi="Tahoma" w:cs="Tahoma"/>
          <w:sz w:val="20"/>
        </w:rPr>
        <w:t xml:space="preserve">qualquer documento ou registro que considere autêntico e que lhe tenha sido encaminhado pela </w:t>
      </w:r>
      <w:r w:rsidR="004A117D" w:rsidRPr="00B6239E">
        <w:rPr>
          <w:rFonts w:ascii="Tahoma" w:hAnsi="Tahoma" w:cs="Tahoma"/>
          <w:sz w:val="20"/>
        </w:rPr>
        <w:t>Emissora</w:t>
      </w:r>
      <w:r w:rsidRPr="002E68E5">
        <w:rPr>
          <w:rFonts w:ascii="Tahoma" w:hAnsi="Tahoma" w:cs="Tahoma"/>
          <w:sz w:val="20"/>
        </w:rPr>
        <w:t xml:space="preserve"> ou por terceiros a seu pedido, para se basear nas suas decisões, e não será responsável pela elaboração desses documentos, que permanecerão sob obrigação legal e regulamentar da </w:t>
      </w:r>
      <w:r w:rsidR="004A117D" w:rsidRPr="00B6239E">
        <w:rPr>
          <w:rFonts w:ascii="Tahoma" w:hAnsi="Tahoma" w:cs="Tahoma"/>
          <w:sz w:val="20"/>
        </w:rPr>
        <w:t>Emissora</w:t>
      </w:r>
      <w:r w:rsidRPr="002E68E5">
        <w:rPr>
          <w:rFonts w:ascii="Tahoma" w:hAnsi="Tahoma" w:cs="Tahoma"/>
          <w:sz w:val="20"/>
        </w:rPr>
        <w:t xml:space="preserve"> </w:t>
      </w:r>
      <w:r w:rsidR="00C44E16" w:rsidRPr="002E68E5">
        <w:rPr>
          <w:rFonts w:ascii="Tahoma" w:hAnsi="Tahoma" w:cs="Tahoma"/>
          <w:sz w:val="20"/>
        </w:rPr>
        <w:t xml:space="preserve">de </w:t>
      </w:r>
      <w:r w:rsidRPr="002E68E5">
        <w:rPr>
          <w:rFonts w:ascii="Tahoma" w:hAnsi="Tahoma" w:cs="Tahoma"/>
          <w:sz w:val="20"/>
        </w:rPr>
        <w:t>elaborá-los, nos termos da legislação aplicável.</w:t>
      </w:r>
    </w:p>
    <w:p w14:paraId="313BE488" w14:textId="01506D04" w:rsidR="001B2F82" w:rsidRPr="002E68E5" w:rsidRDefault="001B2F82" w:rsidP="00104FBC">
      <w:pPr>
        <w:numPr>
          <w:ilvl w:val="1"/>
          <w:numId w:val="32"/>
        </w:numPr>
        <w:rPr>
          <w:rFonts w:ascii="Tahoma" w:hAnsi="Tahoma" w:cs="Tahoma"/>
          <w:sz w:val="20"/>
        </w:rPr>
      </w:pPr>
      <w:r w:rsidRPr="002E68E5">
        <w:rPr>
          <w:rFonts w:ascii="Tahoma" w:hAnsi="Tahoma" w:cs="Tahoma"/>
          <w:sz w:val="20"/>
        </w:rPr>
        <w:t>O Agente Fiduciário não fará qualquer juízo sobre orientação acerca de qualquer fato da Emissão que seja de competência de definição pelos Debenturistas</w:t>
      </w:r>
      <w:r w:rsidR="00171A12" w:rsidRPr="002E68E5">
        <w:rPr>
          <w:rFonts w:ascii="Tahoma" w:hAnsi="Tahoma" w:cs="Tahoma"/>
          <w:sz w:val="20"/>
        </w:rPr>
        <w:t xml:space="preserve">, </w:t>
      </w:r>
      <w:r w:rsidR="005F17E6" w:rsidRPr="002E68E5">
        <w:rPr>
          <w:rFonts w:ascii="Tahoma" w:hAnsi="Tahoma" w:cs="Tahoma"/>
          <w:sz w:val="20"/>
        </w:rPr>
        <w:t>nos termos da Cláusula </w:t>
      </w:r>
      <w:r w:rsidR="005F17E6" w:rsidRPr="002E68E5">
        <w:rPr>
          <w:rFonts w:ascii="Tahoma" w:hAnsi="Tahoma" w:cs="Tahoma"/>
          <w:sz w:val="20"/>
        </w:rPr>
        <w:fldChar w:fldCharType="begin"/>
      </w:r>
      <w:r w:rsidR="005F17E6" w:rsidRPr="002E68E5">
        <w:rPr>
          <w:rFonts w:ascii="Tahoma" w:hAnsi="Tahoma" w:cs="Tahoma"/>
          <w:sz w:val="20"/>
        </w:rPr>
        <w:instrText xml:space="preserve"> REF _Ref272246430 \n \p \h </w:instrText>
      </w:r>
      <w:r w:rsidR="007645A7" w:rsidRPr="002E68E5">
        <w:rPr>
          <w:rFonts w:ascii="Tahoma" w:hAnsi="Tahoma" w:cs="Tahoma"/>
          <w:sz w:val="20"/>
        </w:rPr>
        <w:instrText xml:space="preserve"> \* MERGEFORMAT </w:instrText>
      </w:r>
      <w:r w:rsidR="005F17E6" w:rsidRPr="002E68E5">
        <w:rPr>
          <w:rFonts w:ascii="Tahoma" w:hAnsi="Tahoma" w:cs="Tahoma"/>
          <w:sz w:val="20"/>
        </w:rPr>
      </w:r>
      <w:r w:rsidR="005F17E6" w:rsidRPr="002E68E5">
        <w:rPr>
          <w:rFonts w:ascii="Tahoma" w:hAnsi="Tahoma" w:cs="Tahoma"/>
          <w:sz w:val="20"/>
        </w:rPr>
        <w:fldChar w:fldCharType="separate"/>
      </w:r>
      <w:r w:rsidR="001077A6">
        <w:rPr>
          <w:rFonts w:ascii="Tahoma" w:hAnsi="Tahoma" w:cs="Tahoma"/>
          <w:sz w:val="20"/>
        </w:rPr>
        <w:t>12 abaixo</w:t>
      </w:r>
      <w:r w:rsidR="005F17E6" w:rsidRPr="002E68E5">
        <w:rPr>
          <w:rFonts w:ascii="Tahoma" w:hAnsi="Tahoma" w:cs="Tahoma"/>
          <w:sz w:val="20"/>
        </w:rPr>
        <w:fldChar w:fldCharType="end"/>
      </w:r>
      <w:r w:rsidRPr="002E68E5">
        <w:rPr>
          <w:rFonts w:ascii="Tahoma" w:hAnsi="Tahoma" w:cs="Tahoma"/>
          <w:sz w:val="20"/>
        </w:rPr>
        <w:t>, obrigando-se</w:t>
      </w:r>
      <w:r w:rsidR="0081175B" w:rsidRPr="002E68E5">
        <w:rPr>
          <w:rFonts w:ascii="Tahoma" w:hAnsi="Tahoma" w:cs="Tahoma"/>
          <w:sz w:val="20"/>
        </w:rPr>
        <w:t>,</w:t>
      </w:r>
      <w:r w:rsidRPr="002E68E5">
        <w:rPr>
          <w:rFonts w:ascii="Tahoma" w:hAnsi="Tahoma" w:cs="Tahoma"/>
          <w:sz w:val="20"/>
        </w:rPr>
        <w:t xml:space="preserve"> tão-somente</w:t>
      </w:r>
      <w:r w:rsidR="0081175B" w:rsidRPr="002E68E5">
        <w:rPr>
          <w:rFonts w:ascii="Tahoma" w:hAnsi="Tahoma" w:cs="Tahoma"/>
          <w:sz w:val="20"/>
        </w:rPr>
        <w:t>,</w:t>
      </w:r>
      <w:r w:rsidRPr="002E68E5">
        <w:rPr>
          <w:rFonts w:ascii="Tahoma" w:hAnsi="Tahoma" w:cs="Tahoma"/>
          <w:sz w:val="20"/>
        </w:rPr>
        <w:t xml:space="preserve"> a agir em conformidade com as instruções que lhe foram transmitidas pelos Debenturistas</w:t>
      </w:r>
      <w:r w:rsidR="005F17E6" w:rsidRPr="002E68E5">
        <w:rPr>
          <w:rFonts w:ascii="Tahoma" w:hAnsi="Tahoma" w:cs="Tahoma"/>
          <w:sz w:val="20"/>
        </w:rPr>
        <w:t>, nos termos da Cláusula </w:t>
      </w:r>
      <w:r w:rsidR="005F17E6" w:rsidRPr="002E68E5">
        <w:rPr>
          <w:rFonts w:ascii="Tahoma" w:hAnsi="Tahoma" w:cs="Tahoma"/>
          <w:sz w:val="20"/>
        </w:rPr>
        <w:fldChar w:fldCharType="begin"/>
      </w:r>
      <w:r w:rsidR="005F17E6" w:rsidRPr="002E68E5">
        <w:rPr>
          <w:rFonts w:ascii="Tahoma" w:hAnsi="Tahoma" w:cs="Tahoma"/>
          <w:sz w:val="20"/>
        </w:rPr>
        <w:instrText xml:space="preserve"> REF _Ref272246430 \n \p \h </w:instrText>
      </w:r>
      <w:r w:rsidR="007645A7" w:rsidRPr="002E68E5">
        <w:rPr>
          <w:rFonts w:ascii="Tahoma" w:hAnsi="Tahoma" w:cs="Tahoma"/>
          <w:sz w:val="20"/>
        </w:rPr>
        <w:instrText xml:space="preserve"> \* MERGEFORMAT </w:instrText>
      </w:r>
      <w:r w:rsidR="005F17E6" w:rsidRPr="002E68E5">
        <w:rPr>
          <w:rFonts w:ascii="Tahoma" w:hAnsi="Tahoma" w:cs="Tahoma"/>
          <w:sz w:val="20"/>
        </w:rPr>
      </w:r>
      <w:r w:rsidR="005F17E6" w:rsidRPr="002E68E5">
        <w:rPr>
          <w:rFonts w:ascii="Tahoma" w:hAnsi="Tahoma" w:cs="Tahoma"/>
          <w:sz w:val="20"/>
        </w:rPr>
        <w:fldChar w:fldCharType="separate"/>
      </w:r>
      <w:r w:rsidR="001077A6">
        <w:rPr>
          <w:rFonts w:ascii="Tahoma" w:hAnsi="Tahoma" w:cs="Tahoma"/>
          <w:sz w:val="20"/>
        </w:rPr>
        <w:t>12 abaixo</w:t>
      </w:r>
      <w:r w:rsidR="005F17E6" w:rsidRPr="002E68E5">
        <w:rPr>
          <w:rFonts w:ascii="Tahoma" w:hAnsi="Tahoma" w:cs="Tahoma"/>
          <w:sz w:val="20"/>
        </w:rPr>
        <w:fldChar w:fldCharType="end"/>
      </w:r>
      <w:r w:rsidR="005F17E6" w:rsidRPr="002E68E5">
        <w:rPr>
          <w:rFonts w:ascii="Tahoma" w:hAnsi="Tahoma" w:cs="Tahoma"/>
          <w:sz w:val="20"/>
        </w:rPr>
        <w:t>,</w:t>
      </w:r>
      <w:r w:rsidRPr="002E68E5">
        <w:rPr>
          <w:rFonts w:ascii="Tahoma" w:hAnsi="Tahoma" w:cs="Tahoma"/>
          <w:sz w:val="20"/>
        </w:rPr>
        <w:t xml:space="preserve"> e de acordo com as atribuições que lhe são conferidas por lei, pela Cláusula </w:t>
      </w:r>
      <w:r w:rsidRPr="002E68E5">
        <w:rPr>
          <w:rFonts w:ascii="Tahoma" w:hAnsi="Tahoma" w:cs="Tahoma"/>
          <w:sz w:val="20"/>
        </w:rPr>
        <w:fldChar w:fldCharType="begin"/>
      </w:r>
      <w:r w:rsidRPr="002E68E5">
        <w:rPr>
          <w:rFonts w:ascii="Tahoma" w:hAnsi="Tahoma" w:cs="Tahoma"/>
          <w:sz w:val="20"/>
        </w:rPr>
        <w:instrText xml:space="preserve"> REF _Ref164589409 \n \p \h </w:instrText>
      </w:r>
      <w:r w:rsidR="007645A7" w:rsidRPr="002E68E5">
        <w:rPr>
          <w:rFonts w:ascii="Tahoma" w:hAnsi="Tahoma" w:cs="Tahoma"/>
          <w:sz w:val="20"/>
        </w:rPr>
        <w:instrText xml:space="preserve">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11.5 acima</w:t>
      </w:r>
      <w:r w:rsidRPr="002E68E5">
        <w:rPr>
          <w:rFonts w:ascii="Tahoma" w:hAnsi="Tahoma" w:cs="Tahoma"/>
          <w:sz w:val="20"/>
        </w:rPr>
        <w:fldChar w:fldCharType="end"/>
      </w:r>
      <w:r w:rsidRPr="002E68E5">
        <w:rPr>
          <w:rFonts w:ascii="Tahoma" w:hAnsi="Tahoma" w:cs="Tahoma"/>
          <w:sz w:val="20"/>
        </w:rPr>
        <w:t xml:space="preserve"> e pelas demais disposições desta Escritura de Emissão [e </w:t>
      </w:r>
      <w:r w:rsidR="002D415E" w:rsidRPr="002E68E5">
        <w:rPr>
          <w:rFonts w:ascii="Tahoma" w:hAnsi="Tahoma" w:cs="Tahoma"/>
          <w:sz w:val="20"/>
        </w:rPr>
        <w:t>dos demais Documentos das Obrigações Garantidas</w:t>
      </w:r>
      <w:r w:rsidR="00B5329E" w:rsidRPr="002E68E5">
        <w:rPr>
          <w:rFonts w:ascii="Tahoma" w:hAnsi="Tahoma" w:cs="Tahoma"/>
          <w:sz w:val="20"/>
        </w:rPr>
        <w:t>]</w:t>
      </w:r>
      <w:r w:rsidRPr="002E68E5">
        <w:rPr>
          <w:rFonts w:ascii="Tahoma" w:hAnsi="Tahoma" w:cs="Tahoma"/>
          <w:sz w:val="20"/>
        </w:rPr>
        <w:t>.</w:t>
      </w:r>
      <w:r w:rsidR="008771F4" w:rsidRPr="002E68E5">
        <w:rPr>
          <w:rFonts w:ascii="Tahoma" w:hAnsi="Tahoma" w:cs="Tahoma"/>
          <w:sz w:val="20"/>
        </w:rPr>
        <w:t xml:space="preserve"> </w:t>
      </w:r>
      <w:r w:rsidRPr="002E68E5">
        <w:rPr>
          <w:rFonts w:ascii="Tahoma" w:hAnsi="Tahoma" w:cs="Tahoma"/>
          <w:sz w:val="20"/>
        </w:rPr>
        <w:t>Nes</w:t>
      </w:r>
      <w:r w:rsidR="00B45D69" w:rsidRPr="002E68E5">
        <w:rPr>
          <w:rFonts w:ascii="Tahoma" w:hAnsi="Tahoma" w:cs="Tahoma"/>
          <w:sz w:val="20"/>
        </w:rPr>
        <w:t>s</w:t>
      </w:r>
      <w:r w:rsidRPr="002E68E5">
        <w:rPr>
          <w:rFonts w:ascii="Tahoma" w:hAnsi="Tahoma" w:cs="Tahoma"/>
          <w:sz w:val="20"/>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2E68E5">
        <w:rPr>
          <w:rFonts w:ascii="Tahoma" w:hAnsi="Tahoma" w:cs="Tahoma"/>
          <w:sz w:val="20"/>
        </w:rPr>
        <w:t>, nos termos da Cláusula </w:t>
      </w:r>
      <w:r w:rsidR="005F17E6" w:rsidRPr="002E68E5">
        <w:rPr>
          <w:rFonts w:ascii="Tahoma" w:hAnsi="Tahoma" w:cs="Tahoma"/>
          <w:sz w:val="20"/>
        </w:rPr>
        <w:fldChar w:fldCharType="begin"/>
      </w:r>
      <w:r w:rsidR="005F17E6" w:rsidRPr="002E68E5">
        <w:rPr>
          <w:rFonts w:ascii="Tahoma" w:hAnsi="Tahoma" w:cs="Tahoma"/>
          <w:sz w:val="20"/>
        </w:rPr>
        <w:instrText xml:space="preserve"> REF _Ref272246430 \n \p \h </w:instrText>
      </w:r>
      <w:r w:rsidR="007645A7" w:rsidRPr="002E68E5">
        <w:rPr>
          <w:rFonts w:ascii="Tahoma" w:hAnsi="Tahoma" w:cs="Tahoma"/>
          <w:sz w:val="20"/>
        </w:rPr>
        <w:instrText xml:space="preserve"> \* MERGEFORMAT </w:instrText>
      </w:r>
      <w:r w:rsidR="005F17E6" w:rsidRPr="002E68E5">
        <w:rPr>
          <w:rFonts w:ascii="Tahoma" w:hAnsi="Tahoma" w:cs="Tahoma"/>
          <w:sz w:val="20"/>
        </w:rPr>
      </w:r>
      <w:r w:rsidR="005F17E6" w:rsidRPr="002E68E5">
        <w:rPr>
          <w:rFonts w:ascii="Tahoma" w:hAnsi="Tahoma" w:cs="Tahoma"/>
          <w:sz w:val="20"/>
        </w:rPr>
        <w:fldChar w:fldCharType="separate"/>
      </w:r>
      <w:r w:rsidR="001077A6">
        <w:rPr>
          <w:rFonts w:ascii="Tahoma" w:hAnsi="Tahoma" w:cs="Tahoma"/>
          <w:sz w:val="20"/>
        </w:rPr>
        <w:t>12 abaixo</w:t>
      </w:r>
      <w:r w:rsidR="005F17E6" w:rsidRPr="002E68E5">
        <w:rPr>
          <w:rFonts w:ascii="Tahoma" w:hAnsi="Tahoma" w:cs="Tahoma"/>
          <w:sz w:val="20"/>
        </w:rPr>
        <w:fldChar w:fldCharType="end"/>
      </w:r>
      <w:r w:rsidR="005F17E6" w:rsidRPr="002E68E5">
        <w:rPr>
          <w:rFonts w:ascii="Tahoma" w:hAnsi="Tahoma" w:cs="Tahoma"/>
          <w:sz w:val="20"/>
        </w:rPr>
        <w:t>,</w:t>
      </w:r>
      <w:r w:rsidRPr="002E68E5">
        <w:rPr>
          <w:rFonts w:ascii="Tahoma" w:hAnsi="Tahoma" w:cs="Tahoma"/>
          <w:sz w:val="20"/>
        </w:rPr>
        <w:t xml:space="preserve"> e reproduzidas perante a </w:t>
      </w:r>
      <w:r w:rsidR="004A117D" w:rsidRPr="00B6239E">
        <w:rPr>
          <w:rFonts w:ascii="Tahoma" w:hAnsi="Tahoma" w:cs="Tahoma"/>
          <w:sz w:val="20"/>
        </w:rPr>
        <w:t>Emissora</w:t>
      </w:r>
      <w:r w:rsidRPr="002E68E5">
        <w:rPr>
          <w:rFonts w:ascii="Tahoma" w:hAnsi="Tahoma" w:cs="Tahoma"/>
          <w:sz w:val="20"/>
        </w:rPr>
        <w:t>.</w:t>
      </w:r>
    </w:p>
    <w:p w14:paraId="61BAFC36" w14:textId="7C82B2C1" w:rsidR="001B2F82" w:rsidRPr="002E68E5" w:rsidRDefault="001B2F82" w:rsidP="00104FBC">
      <w:pPr>
        <w:numPr>
          <w:ilvl w:val="1"/>
          <w:numId w:val="32"/>
        </w:numPr>
        <w:rPr>
          <w:rFonts w:ascii="Tahoma" w:hAnsi="Tahoma" w:cs="Tahoma"/>
          <w:sz w:val="20"/>
        </w:rPr>
      </w:pPr>
      <w:r w:rsidRPr="002E68E5">
        <w:rPr>
          <w:rFonts w:ascii="Tahoma" w:hAnsi="Tahoma" w:cs="Tahoma"/>
          <w:sz w:val="20"/>
        </w:rPr>
        <w:t xml:space="preserve">A atuação do Agente Fiduciário limita-se ao escopo da </w:t>
      </w:r>
      <w:r w:rsidR="00256E09" w:rsidRPr="00B6239E">
        <w:rPr>
          <w:rFonts w:ascii="Tahoma" w:hAnsi="Tahoma" w:cs="Tahoma"/>
          <w:sz w:val="20"/>
        </w:rPr>
        <w:t>Resolução</w:t>
      </w:r>
      <w:r w:rsidR="00256E09" w:rsidRPr="002E68E5">
        <w:rPr>
          <w:rFonts w:ascii="Tahoma" w:hAnsi="Tahoma" w:cs="Tahoma"/>
          <w:sz w:val="20"/>
        </w:rPr>
        <w:t> </w:t>
      </w:r>
      <w:r w:rsidR="00D72CB4" w:rsidRPr="002E68E5">
        <w:rPr>
          <w:rFonts w:ascii="Tahoma" w:hAnsi="Tahoma" w:cs="Tahoma"/>
          <w:sz w:val="20"/>
        </w:rPr>
        <w:t>CVM </w:t>
      </w:r>
      <w:r w:rsidR="00256E09" w:rsidRPr="00B6239E">
        <w:rPr>
          <w:rFonts w:ascii="Tahoma" w:hAnsi="Tahoma" w:cs="Tahoma"/>
          <w:sz w:val="20"/>
        </w:rPr>
        <w:t>17</w:t>
      </w:r>
      <w:r w:rsidRPr="002E68E5">
        <w:rPr>
          <w:rFonts w:ascii="Tahoma" w:hAnsi="Tahoma" w:cs="Tahoma"/>
          <w:sz w:val="20"/>
        </w:rPr>
        <w:t>, dos artigos aplicáveis da Lei das Sociedades por Ações</w:t>
      </w:r>
      <w:r w:rsidR="00C21577" w:rsidRPr="002E68E5">
        <w:rPr>
          <w:rFonts w:ascii="Tahoma" w:hAnsi="Tahoma" w:cs="Tahoma"/>
          <w:sz w:val="20"/>
        </w:rPr>
        <w:t>,</w:t>
      </w:r>
      <w:r w:rsidRPr="002E68E5">
        <w:rPr>
          <w:rFonts w:ascii="Tahoma" w:hAnsi="Tahoma" w:cs="Tahoma"/>
          <w:sz w:val="20"/>
        </w:rPr>
        <w:t xml:space="preserve"> desta Escritura de Emissão </w:t>
      </w:r>
      <w:r w:rsidR="001C0008" w:rsidRPr="002E68E5">
        <w:rPr>
          <w:rFonts w:ascii="Tahoma" w:hAnsi="Tahoma" w:cs="Tahoma"/>
          <w:sz w:val="20"/>
        </w:rPr>
        <w:t xml:space="preserve">e </w:t>
      </w:r>
      <w:r w:rsidR="002D415E" w:rsidRPr="002E68E5">
        <w:rPr>
          <w:rFonts w:ascii="Tahoma" w:hAnsi="Tahoma" w:cs="Tahoma"/>
          <w:sz w:val="20"/>
        </w:rPr>
        <w:t>dos demais Documentos das Obrigações Garantidas</w:t>
      </w:r>
      <w:r w:rsidRPr="002E68E5">
        <w:rPr>
          <w:rFonts w:ascii="Tahoma" w:hAnsi="Tahoma" w:cs="Tahoma"/>
          <w:sz w:val="20"/>
        </w:rPr>
        <w:t>, estando o Agente Fiduciário isento, sob qualquer forma ou pretexto, de qualquer responsabilidade adicional que não tenha decorrido</w:t>
      </w:r>
      <w:r w:rsidR="00C21577" w:rsidRPr="002E68E5">
        <w:rPr>
          <w:rFonts w:ascii="Tahoma" w:hAnsi="Tahoma" w:cs="Tahoma"/>
          <w:sz w:val="20"/>
        </w:rPr>
        <w:t xml:space="preserve"> das disposições legais e regulamentares aplicáveis</w:t>
      </w:r>
      <w:r w:rsidR="00EE6358" w:rsidRPr="002E68E5">
        <w:rPr>
          <w:rFonts w:ascii="Tahoma" w:hAnsi="Tahoma" w:cs="Tahoma"/>
          <w:sz w:val="20"/>
        </w:rPr>
        <w:t>,</w:t>
      </w:r>
      <w:r w:rsidR="00C21577" w:rsidRPr="002E68E5">
        <w:rPr>
          <w:rFonts w:ascii="Tahoma" w:hAnsi="Tahoma" w:cs="Tahoma"/>
          <w:sz w:val="20"/>
        </w:rPr>
        <w:t xml:space="preserve"> desta Escritura de Emissão e</w:t>
      </w:r>
      <w:r w:rsidR="00B5329E" w:rsidRPr="002E68E5">
        <w:rPr>
          <w:rFonts w:ascii="Tahoma" w:hAnsi="Tahoma" w:cs="Tahoma"/>
          <w:sz w:val="20"/>
        </w:rPr>
        <w:t xml:space="preserve"> </w:t>
      </w:r>
      <w:r w:rsidR="002D415E" w:rsidRPr="002E68E5">
        <w:rPr>
          <w:rFonts w:ascii="Tahoma" w:hAnsi="Tahoma" w:cs="Tahoma"/>
          <w:sz w:val="20"/>
        </w:rPr>
        <w:t>dos demais Documentos das Obrigações Garantidas</w:t>
      </w:r>
      <w:r w:rsidRPr="002E68E5">
        <w:rPr>
          <w:rFonts w:ascii="Tahoma" w:hAnsi="Tahoma" w:cs="Tahoma"/>
          <w:sz w:val="20"/>
        </w:rPr>
        <w:t>.</w:t>
      </w:r>
    </w:p>
    <w:p w14:paraId="5D18F81C" w14:textId="26E107C1" w:rsidR="00880FA8" w:rsidRPr="00A33599" w:rsidRDefault="00A33599" w:rsidP="00104FBC">
      <w:pPr>
        <w:keepNext/>
        <w:numPr>
          <w:ilvl w:val="0"/>
          <w:numId w:val="32"/>
        </w:numPr>
        <w:rPr>
          <w:rFonts w:ascii="Tahoma" w:hAnsi="Tahoma" w:cs="Tahoma"/>
          <w:b/>
          <w:bCs/>
          <w:smallCaps/>
          <w:sz w:val="20"/>
        </w:rPr>
      </w:pPr>
      <w:bookmarkStart w:id="152" w:name="_Ref272246430"/>
      <w:r w:rsidRPr="00A33599">
        <w:rPr>
          <w:rFonts w:ascii="Tahoma" w:hAnsi="Tahoma" w:cs="Tahoma"/>
          <w:b/>
          <w:bCs/>
          <w:smallCaps/>
          <w:sz w:val="20"/>
        </w:rPr>
        <w:t>ASSEMBLEIA GERAL DE DEBENTURISTAS</w:t>
      </w:r>
      <w:bookmarkEnd w:id="152"/>
    </w:p>
    <w:p w14:paraId="3D16F418" w14:textId="4839CC39" w:rsidR="0052433E" w:rsidRPr="002E68E5" w:rsidRDefault="009D1E6C" w:rsidP="00104FBC">
      <w:pPr>
        <w:numPr>
          <w:ilvl w:val="1"/>
          <w:numId w:val="32"/>
        </w:numPr>
        <w:rPr>
          <w:rFonts w:ascii="Tahoma" w:hAnsi="Tahoma" w:cs="Tahoma"/>
          <w:sz w:val="20"/>
        </w:rPr>
      </w:pPr>
      <w:bookmarkStart w:id="153" w:name="_Ref379625198"/>
      <w:bookmarkStart w:id="154" w:name="_Ref17986746"/>
      <w:r w:rsidRPr="002E68E5">
        <w:rPr>
          <w:rFonts w:ascii="Tahoma" w:hAnsi="Tahoma" w:cs="Tahoma"/>
          <w:sz w:val="20"/>
        </w:rPr>
        <w:t>Os Debenturistas poderão, a qualquer tempo, reunir-se em assembleia geral, de acordo com o disposto no artigo 71 da Lei das Sociedades por Ações, a fim de deliberarem sobre matéria de interesse da comunhão dos Debenturistas</w:t>
      </w:r>
      <w:r w:rsidR="0081078A">
        <w:rPr>
          <w:rFonts w:ascii="Tahoma" w:hAnsi="Tahoma" w:cs="Tahoma"/>
          <w:sz w:val="20"/>
        </w:rPr>
        <w:t xml:space="preserve"> (“</w:t>
      </w:r>
      <w:r w:rsidR="0081078A" w:rsidRPr="0081078A">
        <w:rPr>
          <w:rFonts w:ascii="Tahoma" w:hAnsi="Tahoma" w:cs="Tahoma"/>
          <w:sz w:val="20"/>
          <w:u w:val="single"/>
        </w:rPr>
        <w:t>Assembleia Geral de Debenturistas</w:t>
      </w:r>
      <w:r w:rsidR="0081078A">
        <w:rPr>
          <w:rFonts w:ascii="Tahoma" w:hAnsi="Tahoma" w:cs="Tahoma"/>
          <w:sz w:val="20"/>
        </w:rPr>
        <w:t>”)</w:t>
      </w:r>
      <w:r w:rsidR="00880FA8" w:rsidRPr="002E68E5">
        <w:rPr>
          <w:rFonts w:ascii="Tahoma" w:hAnsi="Tahoma" w:cs="Tahoma"/>
          <w:sz w:val="20"/>
        </w:rPr>
        <w:t>.</w:t>
      </w:r>
      <w:bookmarkEnd w:id="153"/>
      <w:bookmarkEnd w:id="154"/>
    </w:p>
    <w:p w14:paraId="7B478265" w14:textId="627CED11" w:rsidR="00880FA8" w:rsidRPr="002E68E5" w:rsidRDefault="009D1E6C" w:rsidP="00104FBC">
      <w:pPr>
        <w:numPr>
          <w:ilvl w:val="1"/>
          <w:numId w:val="32"/>
        </w:numPr>
        <w:rPr>
          <w:rFonts w:ascii="Tahoma" w:hAnsi="Tahoma" w:cs="Tahoma"/>
          <w:sz w:val="20"/>
        </w:rPr>
      </w:pPr>
      <w:r w:rsidRPr="002E68E5">
        <w:rPr>
          <w:rFonts w:ascii="Tahoma" w:hAnsi="Tahoma" w:cs="Tahoma"/>
          <w:sz w:val="20"/>
        </w:rPr>
        <w:t xml:space="preserve">As </w:t>
      </w:r>
      <w:r w:rsidR="00897F7C">
        <w:rPr>
          <w:rFonts w:ascii="Tahoma" w:hAnsi="Tahoma" w:cs="Tahoma"/>
          <w:sz w:val="20"/>
        </w:rPr>
        <w:t>A</w:t>
      </w:r>
      <w:r w:rsidRPr="002E68E5">
        <w:rPr>
          <w:rFonts w:ascii="Tahoma" w:hAnsi="Tahoma" w:cs="Tahoma"/>
          <w:sz w:val="20"/>
        </w:rPr>
        <w:t xml:space="preserve">ssembleias </w:t>
      </w:r>
      <w:r w:rsidR="00897F7C">
        <w:rPr>
          <w:rFonts w:ascii="Tahoma" w:hAnsi="Tahoma" w:cs="Tahoma"/>
          <w:sz w:val="20"/>
        </w:rPr>
        <w:t>G</w:t>
      </w:r>
      <w:r w:rsidRPr="002E68E5">
        <w:rPr>
          <w:rFonts w:ascii="Tahoma" w:hAnsi="Tahoma" w:cs="Tahoma"/>
          <w:sz w:val="20"/>
        </w:rPr>
        <w:t xml:space="preserve">erais de Debenturistas poderão ser convocadas pelo Agente Fiduciário, pela </w:t>
      </w:r>
      <w:r w:rsidR="004A117D" w:rsidRPr="00B6239E">
        <w:rPr>
          <w:rFonts w:ascii="Tahoma" w:hAnsi="Tahoma" w:cs="Tahoma"/>
          <w:sz w:val="20"/>
        </w:rPr>
        <w:t>Emissora</w:t>
      </w:r>
      <w:r w:rsidRPr="002E68E5">
        <w:rPr>
          <w:rFonts w:ascii="Tahoma" w:hAnsi="Tahoma" w:cs="Tahoma"/>
          <w:sz w:val="20"/>
        </w:rPr>
        <w:t xml:space="preserve">, por Debenturistas que representem, no mínimo, 10% (dez por cento) das Debêntures em </w:t>
      </w:r>
      <w:r w:rsidR="00FF17D9" w:rsidRPr="002E68E5">
        <w:rPr>
          <w:rFonts w:ascii="Tahoma" w:hAnsi="Tahoma" w:cs="Tahoma"/>
          <w:sz w:val="20"/>
        </w:rPr>
        <w:t>Circulação</w:t>
      </w:r>
      <w:r w:rsidRPr="002E68E5">
        <w:rPr>
          <w:rFonts w:ascii="Tahoma" w:hAnsi="Tahoma" w:cs="Tahoma"/>
          <w:sz w:val="20"/>
        </w:rPr>
        <w:t>, ou pela CVM.</w:t>
      </w:r>
    </w:p>
    <w:p w14:paraId="01624DB0" w14:textId="10B35D97" w:rsidR="00880FA8" w:rsidRPr="002E68E5" w:rsidRDefault="009D1E6C" w:rsidP="00104FBC">
      <w:pPr>
        <w:numPr>
          <w:ilvl w:val="1"/>
          <w:numId w:val="32"/>
        </w:numPr>
        <w:rPr>
          <w:rFonts w:ascii="Tahoma" w:hAnsi="Tahoma" w:cs="Tahoma"/>
          <w:sz w:val="20"/>
        </w:rPr>
      </w:pPr>
      <w:bookmarkStart w:id="155" w:name="_Ref187755774"/>
      <w:r w:rsidRPr="002E68E5">
        <w:rPr>
          <w:rFonts w:ascii="Tahoma" w:hAnsi="Tahoma" w:cs="Tahoma"/>
          <w:sz w:val="20"/>
        </w:rPr>
        <w:t xml:space="preserve">A convocação das </w:t>
      </w:r>
      <w:r w:rsidR="00EE45F5">
        <w:rPr>
          <w:rFonts w:ascii="Tahoma" w:hAnsi="Tahoma" w:cs="Tahoma"/>
          <w:sz w:val="20"/>
        </w:rPr>
        <w:t>A</w:t>
      </w:r>
      <w:r w:rsidRPr="002E68E5">
        <w:rPr>
          <w:rFonts w:ascii="Tahoma" w:hAnsi="Tahoma" w:cs="Tahoma"/>
          <w:sz w:val="20"/>
        </w:rPr>
        <w:t xml:space="preserve">ssembleias </w:t>
      </w:r>
      <w:r w:rsidR="00EE45F5">
        <w:rPr>
          <w:rFonts w:ascii="Tahoma" w:hAnsi="Tahoma" w:cs="Tahoma"/>
          <w:sz w:val="20"/>
        </w:rPr>
        <w:t>G</w:t>
      </w:r>
      <w:r w:rsidRPr="002E68E5">
        <w:rPr>
          <w:rFonts w:ascii="Tahoma" w:hAnsi="Tahoma" w:cs="Tahoma"/>
          <w:sz w:val="20"/>
        </w:rPr>
        <w:t xml:space="preserve">erais de Debenturistas dar-se-á mediante anúncio publicado pelo menos 3 (três) vezes </w:t>
      </w:r>
      <w:r w:rsidR="00880FA8" w:rsidRPr="002E68E5">
        <w:rPr>
          <w:rFonts w:ascii="Tahoma" w:hAnsi="Tahoma" w:cs="Tahoma"/>
          <w:sz w:val="20"/>
        </w:rPr>
        <w:t>nos termos da Cláusula</w:t>
      </w:r>
      <w:r w:rsidR="009D61AE">
        <w:rPr>
          <w:rFonts w:ascii="Tahoma" w:hAnsi="Tahoma" w:cs="Tahoma"/>
          <w:sz w:val="20"/>
        </w:rPr>
        <w:t xml:space="preserve"> </w:t>
      </w:r>
      <w:r w:rsidR="009D61AE">
        <w:rPr>
          <w:rFonts w:ascii="Tahoma" w:hAnsi="Tahoma" w:cs="Tahoma"/>
          <w:sz w:val="20"/>
        </w:rPr>
        <w:fldChar w:fldCharType="begin"/>
      </w:r>
      <w:r w:rsidR="009D61AE">
        <w:rPr>
          <w:rFonts w:ascii="Tahoma" w:hAnsi="Tahoma" w:cs="Tahoma"/>
          <w:sz w:val="20"/>
        </w:rPr>
        <w:instrText xml:space="preserve"> REF _Ref120853391 \r \h </w:instrText>
      </w:r>
      <w:r w:rsidR="009D61AE">
        <w:rPr>
          <w:rFonts w:ascii="Tahoma" w:hAnsi="Tahoma" w:cs="Tahoma"/>
          <w:sz w:val="20"/>
        </w:rPr>
      </w:r>
      <w:r w:rsidR="009D61AE">
        <w:rPr>
          <w:rFonts w:ascii="Tahoma" w:hAnsi="Tahoma" w:cs="Tahoma"/>
          <w:sz w:val="20"/>
        </w:rPr>
        <w:fldChar w:fldCharType="separate"/>
      </w:r>
      <w:r w:rsidR="009D61AE">
        <w:rPr>
          <w:rFonts w:ascii="Tahoma" w:hAnsi="Tahoma" w:cs="Tahoma"/>
          <w:sz w:val="20"/>
        </w:rPr>
        <w:t>7.17</w:t>
      </w:r>
      <w:r w:rsidR="009D61AE">
        <w:rPr>
          <w:rFonts w:ascii="Tahoma" w:hAnsi="Tahoma" w:cs="Tahoma"/>
          <w:sz w:val="20"/>
        </w:rPr>
        <w:fldChar w:fldCharType="end"/>
      </w:r>
      <w:r w:rsidR="00880FA8" w:rsidRPr="002E68E5">
        <w:rPr>
          <w:rFonts w:ascii="Tahoma" w:hAnsi="Tahoma" w:cs="Tahoma"/>
          <w:sz w:val="20"/>
        </w:rPr>
        <w:t>, respeitadas outras regras relacionadas à publicação de a</w:t>
      </w:r>
      <w:r w:rsidR="005912D0" w:rsidRPr="002E68E5">
        <w:rPr>
          <w:rFonts w:ascii="Tahoma" w:hAnsi="Tahoma" w:cs="Tahoma"/>
          <w:sz w:val="20"/>
        </w:rPr>
        <w:t>núncio de convocação de assemble</w:t>
      </w:r>
      <w:r w:rsidR="00880FA8" w:rsidRPr="002E68E5">
        <w:rPr>
          <w:rFonts w:ascii="Tahoma" w:hAnsi="Tahoma" w:cs="Tahoma"/>
          <w:sz w:val="20"/>
        </w:rPr>
        <w:t>ias gerais constantes da Lei das Sociedades por Ações, da regulamentação aplicável e desta Escritura de Emissão</w:t>
      </w:r>
      <w:r w:rsidR="000E4947" w:rsidRPr="002E68E5">
        <w:rPr>
          <w:rFonts w:ascii="Tahoma" w:hAnsi="Tahoma" w:cs="Tahoma"/>
          <w:sz w:val="20"/>
        </w:rPr>
        <w:t>, ficando dispensada a convocação no caso da presença da totalidade dos Debenturistas</w:t>
      </w:r>
      <w:r w:rsidR="00880FA8" w:rsidRPr="002E68E5">
        <w:rPr>
          <w:rFonts w:ascii="Tahoma" w:hAnsi="Tahoma" w:cs="Tahoma"/>
          <w:sz w:val="20"/>
        </w:rPr>
        <w:t>.</w:t>
      </w:r>
      <w:bookmarkEnd w:id="155"/>
    </w:p>
    <w:p w14:paraId="334B091E" w14:textId="4EBB3429" w:rsidR="00880FA8" w:rsidRPr="002E68E5" w:rsidRDefault="002400F1" w:rsidP="00104FBC">
      <w:pPr>
        <w:numPr>
          <w:ilvl w:val="1"/>
          <w:numId w:val="32"/>
        </w:numPr>
        <w:rPr>
          <w:rFonts w:ascii="Tahoma" w:hAnsi="Tahoma" w:cs="Tahoma"/>
          <w:sz w:val="20"/>
        </w:rPr>
      </w:pPr>
      <w:r w:rsidRPr="002E68E5">
        <w:rPr>
          <w:rFonts w:ascii="Tahoma" w:hAnsi="Tahoma" w:cs="Tahoma"/>
          <w:sz w:val="20"/>
        </w:rPr>
        <w:t xml:space="preserve">As </w:t>
      </w:r>
      <w:r w:rsidR="00EE45F5">
        <w:rPr>
          <w:rFonts w:ascii="Tahoma" w:hAnsi="Tahoma" w:cs="Tahoma"/>
          <w:sz w:val="20"/>
        </w:rPr>
        <w:t>A</w:t>
      </w:r>
      <w:r w:rsidRPr="002E68E5">
        <w:rPr>
          <w:rFonts w:ascii="Tahoma" w:hAnsi="Tahoma" w:cs="Tahoma"/>
          <w:sz w:val="20"/>
        </w:rPr>
        <w:t xml:space="preserve">ssembleias </w:t>
      </w:r>
      <w:r w:rsidR="00EE45F5">
        <w:rPr>
          <w:rFonts w:ascii="Tahoma" w:hAnsi="Tahoma" w:cs="Tahoma"/>
          <w:sz w:val="20"/>
        </w:rPr>
        <w:t>G</w:t>
      </w:r>
      <w:r w:rsidRPr="002E68E5">
        <w:rPr>
          <w:rFonts w:ascii="Tahoma" w:hAnsi="Tahoma" w:cs="Tahoma"/>
          <w:sz w:val="20"/>
        </w:rPr>
        <w:t xml:space="preserve">erais de Debenturistas instalar-se-ão, em primeira convocação, com a presença de titulares de, no mínimo, metade das Debêntures em </w:t>
      </w:r>
      <w:r w:rsidR="00FF17D9" w:rsidRPr="002E68E5">
        <w:rPr>
          <w:rFonts w:ascii="Tahoma" w:hAnsi="Tahoma" w:cs="Tahoma"/>
          <w:sz w:val="20"/>
        </w:rPr>
        <w:t>Circulação</w:t>
      </w:r>
      <w:r w:rsidRPr="002E68E5">
        <w:rPr>
          <w:rFonts w:ascii="Tahoma" w:hAnsi="Tahoma" w:cs="Tahoma"/>
          <w:sz w:val="20"/>
        </w:rPr>
        <w:t xml:space="preserve"> e, em segunda convocação, com qualquer </w:t>
      </w:r>
      <w:r w:rsidR="00FE5E9D" w:rsidRPr="002E68E5">
        <w:rPr>
          <w:rFonts w:ascii="Tahoma" w:hAnsi="Tahoma" w:cs="Tahoma"/>
          <w:sz w:val="20"/>
        </w:rPr>
        <w:t>quórum</w:t>
      </w:r>
      <w:r w:rsidR="00880FA8" w:rsidRPr="002E68E5">
        <w:rPr>
          <w:rFonts w:ascii="Tahoma" w:hAnsi="Tahoma" w:cs="Tahoma"/>
          <w:sz w:val="20"/>
        </w:rPr>
        <w:t>.</w:t>
      </w:r>
    </w:p>
    <w:p w14:paraId="60A995DF" w14:textId="7ECCF935" w:rsidR="00880FA8" w:rsidRPr="002E68E5" w:rsidRDefault="002400F1" w:rsidP="00104FBC">
      <w:pPr>
        <w:numPr>
          <w:ilvl w:val="1"/>
          <w:numId w:val="32"/>
        </w:numPr>
        <w:rPr>
          <w:rFonts w:ascii="Tahoma" w:hAnsi="Tahoma" w:cs="Tahoma"/>
          <w:sz w:val="20"/>
        </w:rPr>
      </w:pPr>
      <w:r w:rsidRPr="002E68E5">
        <w:rPr>
          <w:rFonts w:ascii="Tahoma" w:hAnsi="Tahoma" w:cs="Tahoma"/>
          <w:sz w:val="20"/>
        </w:rPr>
        <w:t xml:space="preserve">A presidência das </w:t>
      </w:r>
      <w:r w:rsidR="00EE45F5">
        <w:rPr>
          <w:rFonts w:ascii="Tahoma" w:hAnsi="Tahoma" w:cs="Tahoma"/>
          <w:sz w:val="20"/>
        </w:rPr>
        <w:t>A</w:t>
      </w:r>
      <w:r w:rsidRPr="002E68E5">
        <w:rPr>
          <w:rFonts w:ascii="Tahoma" w:hAnsi="Tahoma" w:cs="Tahoma"/>
          <w:sz w:val="20"/>
        </w:rPr>
        <w:t xml:space="preserve">ssembleias </w:t>
      </w:r>
      <w:r w:rsidR="00EE45F5">
        <w:rPr>
          <w:rFonts w:ascii="Tahoma" w:hAnsi="Tahoma" w:cs="Tahoma"/>
          <w:sz w:val="20"/>
        </w:rPr>
        <w:t>G</w:t>
      </w:r>
      <w:r w:rsidRPr="002E68E5">
        <w:rPr>
          <w:rFonts w:ascii="Tahoma" w:hAnsi="Tahoma" w:cs="Tahoma"/>
          <w:sz w:val="20"/>
        </w:rPr>
        <w:t>erais de Debenturistas caber</w:t>
      </w:r>
      <w:r w:rsidR="00B75BBB" w:rsidRPr="002E68E5">
        <w:rPr>
          <w:rFonts w:ascii="Tahoma" w:hAnsi="Tahoma" w:cs="Tahoma"/>
          <w:sz w:val="20"/>
        </w:rPr>
        <w:t>á</w:t>
      </w:r>
      <w:r w:rsidRPr="002E68E5">
        <w:rPr>
          <w:rFonts w:ascii="Tahoma" w:hAnsi="Tahoma" w:cs="Tahoma"/>
          <w:sz w:val="20"/>
        </w:rPr>
        <w:t xml:space="preserve"> ao Debenturista eleito por estes próprios ou àquele que for designado pela CVM</w:t>
      </w:r>
      <w:r w:rsidR="00880FA8" w:rsidRPr="002E68E5">
        <w:rPr>
          <w:rFonts w:ascii="Tahoma" w:hAnsi="Tahoma" w:cs="Tahoma"/>
          <w:sz w:val="20"/>
        </w:rPr>
        <w:t>.</w:t>
      </w:r>
    </w:p>
    <w:p w14:paraId="64E76669" w14:textId="236EE0E5" w:rsidR="00880FA8" w:rsidRPr="002E68E5" w:rsidRDefault="002400F1" w:rsidP="00104FBC">
      <w:pPr>
        <w:numPr>
          <w:ilvl w:val="1"/>
          <w:numId w:val="32"/>
        </w:numPr>
        <w:rPr>
          <w:rFonts w:ascii="Tahoma" w:hAnsi="Tahoma" w:cs="Tahoma"/>
          <w:sz w:val="20"/>
        </w:rPr>
      </w:pPr>
      <w:bookmarkStart w:id="156" w:name="_Ref130286717"/>
      <w:r w:rsidRPr="002E68E5">
        <w:rPr>
          <w:rFonts w:ascii="Tahoma" w:hAnsi="Tahoma" w:cs="Tahoma"/>
          <w:sz w:val="20"/>
        </w:rPr>
        <w:t xml:space="preserve">Nas deliberações das </w:t>
      </w:r>
      <w:r w:rsidR="00EE45F5">
        <w:rPr>
          <w:rFonts w:ascii="Tahoma" w:hAnsi="Tahoma" w:cs="Tahoma"/>
          <w:sz w:val="20"/>
        </w:rPr>
        <w:t>A</w:t>
      </w:r>
      <w:r w:rsidRPr="002E68E5">
        <w:rPr>
          <w:rFonts w:ascii="Tahoma" w:hAnsi="Tahoma" w:cs="Tahoma"/>
          <w:sz w:val="20"/>
        </w:rPr>
        <w:t xml:space="preserve">ssembleias </w:t>
      </w:r>
      <w:r w:rsidR="00EE45F5">
        <w:rPr>
          <w:rFonts w:ascii="Tahoma" w:hAnsi="Tahoma" w:cs="Tahoma"/>
          <w:sz w:val="20"/>
        </w:rPr>
        <w:t>G</w:t>
      </w:r>
      <w:r w:rsidRPr="002E68E5">
        <w:rPr>
          <w:rFonts w:ascii="Tahoma" w:hAnsi="Tahoma" w:cs="Tahoma"/>
          <w:sz w:val="20"/>
        </w:rPr>
        <w:t xml:space="preserve">erais de Debenturistas, a cada </w:t>
      </w:r>
      <w:r w:rsidR="00BC69A2" w:rsidRPr="002E68E5">
        <w:rPr>
          <w:rFonts w:ascii="Tahoma" w:hAnsi="Tahoma" w:cs="Tahoma"/>
          <w:sz w:val="20"/>
        </w:rPr>
        <w:t xml:space="preserve">uma das </w:t>
      </w:r>
      <w:r w:rsidRPr="002E68E5">
        <w:rPr>
          <w:rFonts w:ascii="Tahoma" w:hAnsi="Tahoma" w:cs="Tahoma"/>
          <w:sz w:val="20"/>
        </w:rPr>
        <w:t>Debênture</w:t>
      </w:r>
      <w:r w:rsidR="00BC69A2" w:rsidRPr="002E68E5">
        <w:rPr>
          <w:rFonts w:ascii="Tahoma" w:hAnsi="Tahoma" w:cs="Tahoma"/>
          <w:sz w:val="20"/>
        </w:rPr>
        <w:t>s</w:t>
      </w:r>
      <w:r w:rsidRPr="002E68E5">
        <w:rPr>
          <w:rFonts w:ascii="Tahoma" w:hAnsi="Tahoma" w:cs="Tahoma"/>
          <w:sz w:val="20"/>
        </w:rPr>
        <w:t xml:space="preserve"> em </w:t>
      </w:r>
      <w:r w:rsidR="00FF17D9" w:rsidRPr="002E68E5">
        <w:rPr>
          <w:rFonts w:ascii="Tahoma" w:hAnsi="Tahoma" w:cs="Tahoma"/>
          <w:sz w:val="20"/>
        </w:rPr>
        <w:t>Circulação</w:t>
      </w:r>
      <w:r w:rsidRPr="002E68E5">
        <w:rPr>
          <w:rFonts w:ascii="Tahoma" w:hAnsi="Tahoma" w:cs="Tahoma"/>
          <w:sz w:val="20"/>
        </w:rPr>
        <w:t xml:space="preserve"> caberá um voto, admitida a constituição de mandatário, Debenturista ou não.</w:t>
      </w:r>
      <w:r w:rsidR="008771F4" w:rsidRPr="002E68E5">
        <w:rPr>
          <w:rFonts w:ascii="Tahoma" w:hAnsi="Tahoma" w:cs="Tahoma"/>
          <w:sz w:val="20"/>
        </w:rPr>
        <w:t xml:space="preserve"> </w:t>
      </w:r>
      <w:r w:rsidRPr="002E68E5">
        <w:rPr>
          <w:rFonts w:ascii="Tahoma" w:hAnsi="Tahoma" w:cs="Tahoma"/>
          <w:sz w:val="20"/>
        </w:rPr>
        <w:t>Exceto</w:t>
      </w:r>
      <w:r w:rsidR="00EE6358" w:rsidRPr="002E68E5">
        <w:rPr>
          <w:rFonts w:ascii="Tahoma" w:hAnsi="Tahoma" w:cs="Tahoma"/>
          <w:sz w:val="20"/>
        </w:rPr>
        <w:t xml:space="preserve"> </w:t>
      </w:r>
      <w:r w:rsidRPr="002E68E5">
        <w:rPr>
          <w:rFonts w:ascii="Tahoma" w:hAnsi="Tahoma" w:cs="Tahoma"/>
          <w:sz w:val="20"/>
        </w:rPr>
        <w:t xml:space="preserve">pelo disposto na </w:t>
      </w:r>
      <w:r w:rsidR="00880FA8" w:rsidRPr="002E68E5">
        <w:rPr>
          <w:rFonts w:ascii="Tahoma" w:hAnsi="Tahoma" w:cs="Tahoma"/>
          <w:sz w:val="20"/>
        </w:rPr>
        <w:t>Cláusula </w:t>
      </w:r>
      <w:r w:rsidR="00880FA8" w:rsidRPr="002E68E5">
        <w:rPr>
          <w:rFonts w:ascii="Tahoma" w:hAnsi="Tahoma" w:cs="Tahoma"/>
          <w:sz w:val="20"/>
        </w:rPr>
        <w:fldChar w:fldCharType="begin"/>
      </w:r>
      <w:r w:rsidR="00880FA8" w:rsidRPr="002E68E5">
        <w:rPr>
          <w:rFonts w:ascii="Tahoma" w:hAnsi="Tahoma" w:cs="Tahoma"/>
          <w:sz w:val="20"/>
        </w:rPr>
        <w:instrText xml:space="preserve"> REF _Ref130286715 \r \p \h  \* MERGEFORMAT </w:instrText>
      </w:r>
      <w:r w:rsidR="00880FA8" w:rsidRPr="002E68E5">
        <w:rPr>
          <w:rFonts w:ascii="Tahoma" w:hAnsi="Tahoma" w:cs="Tahoma"/>
          <w:sz w:val="20"/>
        </w:rPr>
      </w:r>
      <w:r w:rsidR="00880FA8" w:rsidRPr="002E68E5">
        <w:rPr>
          <w:rFonts w:ascii="Tahoma" w:hAnsi="Tahoma" w:cs="Tahoma"/>
          <w:sz w:val="20"/>
        </w:rPr>
        <w:fldChar w:fldCharType="separate"/>
      </w:r>
      <w:r w:rsidR="001077A6">
        <w:rPr>
          <w:rFonts w:ascii="Tahoma" w:hAnsi="Tahoma" w:cs="Tahoma"/>
          <w:sz w:val="20"/>
        </w:rPr>
        <w:t>12.6.1 abaixo</w:t>
      </w:r>
      <w:r w:rsidR="00880FA8" w:rsidRPr="002E68E5">
        <w:rPr>
          <w:rFonts w:ascii="Tahoma" w:hAnsi="Tahoma" w:cs="Tahoma"/>
          <w:sz w:val="20"/>
        </w:rPr>
        <w:fldChar w:fldCharType="end"/>
      </w:r>
      <w:r w:rsidR="00880FA8" w:rsidRPr="002E68E5">
        <w:rPr>
          <w:rFonts w:ascii="Tahoma" w:hAnsi="Tahoma" w:cs="Tahoma"/>
          <w:sz w:val="20"/>
        </w:rPr>
        <w:t xml:space="preserve">, </w:t>
      </w:r>
      <w:r w:rsidRPr="002E68E5">
        <w:rPr>
          <w:rFonts w:ascii="Tahoma" w:hAnsi="Tahoma" w:cs="Tahoma"/>
          <w:sz w:val="20"/>
        </w:rPr>
        <w:t xml:space="preserve">todas as deliberações a serem tomadas em </w:t>
      </w:r>
      <w:r w:rsidR="00830B8A">
        <w:rPr>
          <w:rFonts w:ascii="Tahoma" w:hAnsi="Tahoma" w:cs="Tahoma"/>
          <w:sz w:val="20"/>
        </w:rPr>
        <w:t>A</w:t>
      </w:r>
      <w:r w:rsidRPr="002E68E5">
        <w:rPr>
          <w:rFonts w:ascii="Tahoma" w:hAnsi="Tahoma" w:cs="Tahoma"/>
          <w:sz w:val="20"/>
        </w:rPr>
        <w:t xml:space="preserve">ssembleia </w:t>
      </w:r>
      <w:r w:rsidR="00830B8A">
        <w:rPr>
          <w:rFonts w:ascii="Tahoma" w:hAnsi="Tahoma" w:cs="Tahoma"/>
          <w:sz w:val="20"/>
        </w:rPr>
        <w:t>G</w:t>
      </w:r>
      <w:r w:rsidRPr="002E68E5">
        <w:rPr>
          <w:rFonts w:ascii="Tahoma" w:hAnsi="Tahoma" w:cs="Tahoma"/>
          <w:sz w:val="20"/>
        </w:rPr>
        <w:t xml:space="preserve">eral de </w:t>
      </w:r>
      <w:r w:rsidRPr="002E68E5">
        <w:rPr>
          <w:rFonts w:ascii="Tahoma" w:hAnsi="Tahoma" w:cs="Tahoma"/>
          <w:sz w:val="20"/>
        </w:rPr>
        <w:t xml:space="preserve">Debenturistas </w:t>
      </w:r>
      <w:r w:rsidR="009C6492" w:rsidRPr="002E68E5">
        <w:rPr>
          <w:rFonts w:ascii="Tahoma" w:hAnsi="Tahoma" w:cs="Tahoma"/>
          <w:sz w:val="20"/>
        </w:rPr>
        <w:t xml:space="preserve">(inclusive aquelas relativas à renúncia ou ao perdão temporário a um Evento de Inadimplemento) </w:t>
      </w:r>
      <w:r w:rsidRPr="002E68E5">
        <w:rPr>
          <w:rFonts w:ascii="Tahoma" w:hAnsi="Tahoma" w:cs="Tahoma"/>
          <w:sz w:val="20"/>
        </w:rPr>
        <w:t xml:space="preserve">dependerão de aprovação de Debenturistas representando, no mínimo, </w:t>
      </w:r>
      <w:r w:rsidR="00496D55">
        <w:rPr>
          <w:rFonts w:ascii="Tahoma" w:hAnsi="Tahoma" w:cs="Tahoma"/>
          <w:sz w:val="20"/>
        </w:rPr>
        <w:t>2/3</w:t>
      </w:r>
      <w:r w:rsidR="00F46B69" w:rsidRPr="002E68E5">
        <w:rPr>
          <w:rFonts w:ascii="Tahoma" w:hAnsi="Tahoma" w:cs="Tahoma"/>
          <w:sz w:val="20"/>
        </w:rPr>
        <w:t> (</w:t>
      </w:r>
      <w:r w:rsidR="00496D55">
        <w:rPr>
          <w:rFonts w:ascii="Tahoma" w:hAnsi="Tahoma" w:cs="Tahoma"/>
          <w:sz w:val="20"/>
        </w:rPr>
        <w:t>dois terços</w:t>
      </w:r>
      <w:r w:rsidR="001C69BC">
        <w:rPr>
          <w:rFonts w:ascii="Tahoma" w:hAnsi="Tahoma" w:cs="Tahoma"/>
          <w:sz w:val="20"/>
        </w:rPr>
        <w:t>)</w:t>
      </w:r>
      <w:r w:rsidRPr="002E68E5">
        <w:rPr>
          <w:rFonts w:ascii="Tahoma" w:hAnsi="Tahoma" w:cs="Tahoma"/>
          <w:sz w:val="20"/>
        </w:rPr>
        <w:t xml:space="preserve"> das Debêntures em </w:t>
      </w:r>
      <w:r w:rsidR="00FF17D9" w:rsidRPr="002E68E5">
        <w:rPr>
          <w:rFonts w:ascii="Tahoma" w:hAnsi="Tahoma" w:cs="Tahoma"/>
          <w:sz w:val="20"/>
        </w:rPr>
        <w:t>Circulação</w:t>
      </w:r>
      <w:r w:rsidR="00880FA8" w:rsidRPr="002E68E5">
        <w:rPr>
          <w:rFonts w:ascii="Tahoma" w:hAnsi="Tahoma" w:cs="Tahoma"/>
          <w:sz w:val="20"/>
        </w:rPr>
        <w:t>.</w:t>
      </w:r>
      <w:bookmarkEnd w:id="156"/>
    </w:p>
    <w:p w14:paraId="1C50BCF0" w14:textId="25CDB19B" w:rsidR="00880FA8" w:rsidRPr="002E68E5" w:rsidRDefault="00880FA8" w:rsidP="00104FBC">
      <w:pPr>
        <w:numPr>
          <w:ilvl w:val="5"/>
          <w:numId w:val="32"/>
        </w:numPr>
        <w:rPr>
          <w:rFonts w:ascii="Tahoma" w:hAnsi="Tahoma" w:cs="Tahoma"/>
          <w:sz w:val="20"/>
        </w:rPr>
      </w:pPr>
      <w:bookmarkStart w:id="157" w:name="_Ref130286715"/>
      <w:r w:rsidRPr="002E68E5">
        <w:rPr>
          <w:rFonts w:ascii="Tahoma" w:hAnsi="Tahoma" w:cs="Tahoma"/>
          <w:sz w:val="20"/>
        </w:rPr>
        <w:t xml:space="preserve">Não estão incluídos no </w:t>
      </w:r>
      <w:r w:rsidR="00FE5E9D" w:rsidRPr="002E68E5">
        <w:rPr>
          <w:rFonts w:ascii="Tahoma" w:hAnsi="Tahoma" w:cs="Tahoma"/>
          <w:sz w:val="20"/>
        </w:rPr>
        <w:t>quórum</w:t>
      </w:r>
      <w:r w:rsidRPr="002E68E5">
        <w:rPr>
          <w:rFonts w:ascii="Tahoma" w:hAnsi="Tahoma" w:cs="Tahoma"/>
          <w:sz w:val="20"/>
        </w:rPr>
        <w:t xml:space="preserve"> a que se refere a Cláusula </w:t>
      </w:r>
      <w:r w:rsidRPr="002E68E5">
        <w:rPr>
          <w:rFonts w:ascii="Tahoma" w:hAnsi="Tahoma" w:cs="Tahoma"/>
          <w:sz w:val="20"/>
        </w:rPr>
        <w:fldChar w:fldCharType="begin"/>
      </w:r>
      <w:r w:rsidRPr="002E68E5">
        <w:rPr>
          <w:rFonts w:ascii="Tahoma" w:hAnsi="Tahoma" w:cs="Tahoma"/>
          <w:sz w:val="20"/>
        </w:rPr>
        <w:instrText xml:space="preserve"> REF _Ref130286717 \r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12.6 acima</w:t>
      </w:r>
      <w:r w:rsidRPr="002E68E5">
        <w:rPr>
          <w:rFonts w:ascii="Tahoma" w:hAnsi="Tahoma" w:cs="Tahoma"/>
          <w:sz w:val="20"/>
        </w:rPr>
        <w:fldChar w:fldCharType="end"/>
      </w:r>
      <w:r w:rsidRPr="002E68E5">
        <w:rPr>
          <w:rFonts w:ascii="Tahoma" w:hAnsi="Tahoma" w:cs="Tahoma"/>
          <w:sz w:val="20"/>
        </w:rPr>
        <w:t>:</w:t>
      </w:r>
      <w:bookmarkEnd w:id="157"/>
    </w:p>
    <w:p w14:paraId="606D0127" w14:textId="77777777" w:rsidR="00880FA8" w:rsidRPr="002E68E5" w:rsidRDefault="00880FA8" w:rsidP="00B6239E">
      <w:pPr>
        <w:numPr>
          <w:ilvl w:val="6"/>
          <w:numId w:val="32"/>
        </w:numPr>
        <w:tabs>
          <w:tab w:val="clear" w:pos="1701"/>
          <w:tab w:val="num" w:pos="1134"/>
        </w:tabs>
        <w:ind w:left="709" w:firstLine="0"/>
        <w:rPr>
          <w:rFonts w:ascii="Tahoma" w:hAnsi="Tahoma" w:cs="Tahoma"/>
          <w:sz w:val="20"/>
        </w:rPr>
      </w:pPr>
      <w:r w:rsidRPr="002E68E5">
        <w:rPr>
          <w:rFonts w:ascii="Tahoma" w:hAnsi="Tahoma" w:cs="Tahoma"/>
          <w:sz w:val="20"/>
        </w:rPr>
        <w:lastRenderedPageBreak/>
        <w:t xml:space="preserve">os </w:t>
      </w:r>
      <w:r w:rsidR="00FE5E9D" w:rsidRPr="002E68E5">
        <w:rPr>
          <w:rFonts w:ascii="Tahoma" w:hAnsi="Tahoma" w:cs="Tahoma"/>
          <w:sz w:val="20"/>
        </w:rPr>
        <w:t>quóruns</w:t>
      </w:r>
      <w:r w:rsidRPr="002E68E5">
        <w:rPr>
          <w:rFonts w:ascii="Tahoma" w:hAnsi="Tahoma" w:cs="Tahoma"/>
          <w:sz w:val="20"/>
        </w:rPr>
        <w:t xml:space="preserve"> expressamente previstos em outras Cláusulas desta Escritura de Emissão; e</w:t>
      </w:r>
    </w:p>
    <w:p w14:paraId="50D21753" w14:textId="543EAE5E" w:rsidR="00880FA8" w:rsidRPr="002E68E5" w:rsidRDefault="008A097D" w:rsidP="00B6239E">
      <w:pPr>
        <w:numPr>
          <w:ilvl w:val="6"/>
          <w:numId w:val="32"/>
        </w:numPr>
        <w:tabs>
          <w:tab w:val="clear" w:pos="1701"/>
          <w:tab w:val="num" w:pos="1134"/>
        </w:tabs>
        <w:ind w:left="709" w:firstLine="0"/>
        <w:rPr>
          <w:rFonts w:ascii="Tahoma" w:hAnsi="Tahoma" w:cs="Tahoma"/>
          <w:sz w:val="20"/>
        </w:rPr>
      </w:pPr>
      <w:r w:rsidRPr="002E68E5">
        <w:rPr>
          <w:rFonts w:ascii="Tahoma" w:hAnsi="Tahoma" w:cs="Tahoma"/>
          <w:sz w:val="20"/>
        </w:rPr>
        <w:t xml:space="preserve">as alterações, que deverão ser aprovadas por Debenturistas representando, no mínimo, </w:t>
      </w:r>
      <w:r w:rsidR="00496D55">
        <w:rPr>
          <w:rFonts w:ascii="Tahoma" w:hAnsi="Tahoma" w:cs="Tahoma"/>
          <w:sz w:val="20"/>
        </w:rPr>
        <w:t>75</w:t>
      </w:r>
      <w:r w:rsidRPr="002E68E5">
        <w:rPr>
          <w:rFonts w:ascii="Tahoma" w:hAnsi="Tahoma" w:cs="Tahoma"/>
          <w:sz w:val="20"/>
        </w:rPr>
        <w:t>% (</w:t>
      </w:r>
      <w:r w:rsidR="00496D55">
        <w:rPr>
          <w:rFonts w:ascii="Tahoma" w:hAnsi="Tahoma" w:cs="Tahoma"/>
          <w:sz w:val="20"/>
        </w:rPr>
        <w:t>setenta e cinco</w:t>
      </w:r>
      <w:r w:rsidRPr="002E68E5">
        <w:rPr>
          <w:rFonts w:ascii="Tahoma" w:hAnsi="Tahoma" w:cs="Tahoma"/>
          <w:sz w:val="20"/>
        </w:rPr>
        <w:t xml:space="preserve">) das Debêntures em </w:t>
      </w:r>
      <w:r w:rsidR="00FF17D9" w:rsidRPr="002E68E5">
        <w:rPr>
          <w:rFonts w:ascii="Tahoma" w:hAnsi="Tahoma" w:cs="Tahoma"/>
          <w:sz w:val="20"/>
        </w:rPr>
        <w:t>Circulação</w:t>
      </w:r>
      <w:r w:rsidR="00DC3845" w:rsidRPr="002E68E5">
        <w:rPr>
          <w:rFonts w:ascii="Tahoma" w:hAnsi="Tahoma" w:cs="Tahoma"/>
          <w:sz w:val="20"/>
        </w:rPr>
        <w:t xml:space="preserve">, </w:t>
      </w:r>
      <w:r w:rsidR="00880FA8" w:rsidRPr="002E68E5">
        <w:rPr>
          <w:rFonts w:ascii="Tahoma" w:hAnsi="Tahoma" w:cs="Tahoma"/>
          <w:sz w:val="20"/>
        </w:rPr>
        <w:t>(a) </w:t>
      </w:r>
      <w:r w:rsidR="00CF3408" w:rsidRPr="002E68E5">
        <w:rPr>
          <w:rFonts w:ascii="Tahoma" w:hAnsi="Tahoma" w:cs="Tahoma"/>
          <w:sz w:val="20"/>
        </w:rPr>
        <w:t xml:space="preserve">das disposições </w:t>
      </w:r>
      <w:r w:rsidR="00072396" w:rsidRPr="002E68E5">
        <w:rPr>
          <w:rFonts w:ascii="Tahoma" w:hAnsi="Tahoma" w:cs="Tahoma"/>
          <w:sz w:val="20"/>
        </w:rPr>
        <w:t>desta Cláusula</w:t>
      </w:r>
      <w:r w:rsidR="00CF3408" w:rsidRPr="002E68E5">
        <w:rPr>
          <w:rFonts w:ascii="Tahoma" w:hAnsi="Tahoma" w:cs="Tahoma"/>
          <w:sz w:val="20"/>
        </w:rPr>
        <w:t>; (b) </w:t>
      </w:r>
      <w:r w:rsidR="00072396" w:rsidRPr="002E68E5">
        <w:rPr>
          <w:rFonts w:ascii="Tahoma" w:hAnsi="Tahoma" w:cs="Tahoma"/>
          <w:sz w:val="20"/>
        </w:rPr>
        <w:t xml:space="preserve">de qualquer </w:t>
      </w:r>
      <w:r w:rsidR="00880FA8" w:rsidRPr="002E68E5">
        <w:rPr>
          <w:rFonts w:ascii="Tahoma" w:hAnsi="Tahoma" w:cs="Tahoma"/>
          <w:sz w:val="20"/>
        </w:rPr>
        <w:t xml:space="preserve">dos </w:t>
      </w:r>
      <w:r w:rsidR="00FE5E9D" w:rsidRPr="002E68E5">
        <w:rPr>
          <w:rFonts w:ascii="Tahoma" w:hAnsi="Tahoma" w:cs="Tahoma"/>
          <w:sz w:val="20"/>
        </w:rPr>
        <w:t>quóruns</w:t>
      </w:r>
      <w:r w:rsidR="00880FA8" w:rsidRPr="002E68E5">
        <w:rPr>
          <w:rFonts w:ascii="Tahoma" w:hAnsi="Tahoma" w:cs="Tahoma"/>
          <w:sz w:val="20"/>
        </w:rPr>
        <w:t xml:space="preserve"> previstos nesta Escritura de Emissão; (</w:t>
      </w:r>
      <w:r w:rsidR="00CF3408" w:rsidRPr="002E68E5">
        <w:rPr>
          <w:rFonts w:ascii="Tahoma" w:hAnsi="Tahoma" w:cs="Tahoma"/>
          <w:sz w:val="20"/>
        </w:rPr>
        <w:t>c</w:t>
      </w:r>
      <w:r w:rsidR="00880FA8" w:rsidRPr="002E68E5">
        <w:rPr>
          <w:rFonts w:ascii="Tahoma" w:hAnsi="Tahoma" w:cs="Tahoma"/>
          <w:sz w:val="20"/>
        </w:rPr>
        <w:t>) da Remuneração; (</w:t>
      </w:r>
      <w:r w:rsidR="00CF3408" w:rsidRPr="002E68E5">
        <w:rPr>
          <w:rFonts w:ascii="Tahoma" w:hAnsi="Tahoma" w:cs="Tahoma"/>
          <w:sz w:val="20"/>
        </w:rPr>
        <w:t>d</w:t>
      </w:r>
      <w:r w:rsidR="00880FA8" w:rsidRPr="002E68E5">
        <w:rPr>
          <w:rFonts w:ascii="Tahoma" w:hAnsi="Tahoma" w:cs="Tahoma"/>
          <w:sz w:val="20"/>
        </w:rPr>
        <w:t>) de quaisquer datas de pagamento de quaisquer valores previstos nesta Escritura de Emissão; (</w:t>
      </w:r>
      <w:r w:rsidR="00CF3408" w:rsidRPr="002E68E5">
        <w:rPr>
          <w:rFonts w:ascii="Tahoma" w:hAnsi="Tahoma" w:cs="Tahoma"/>
          <w:sz w:val="20"/>
        </w:rPr>
        <w:t>e</w:t>
      </w:r>
      <w:r w:rsidR="00880FA8" w:rsidRPr="002E68E5">
        <w:rPr>
          <w:rFonts w:ascii="Tahoma" w:hAnsi="Tahoma" w:cs="Tahoma"/>
          <w:sz w:val="20"/>
        </w:rPr>
        <w:t>) </w:t>
      </w:r>
      <w:r w:rsidR="00C95B85" w:rsidRPr="002E68E5">
        <w:rPr>
          <w:rFonts w:ascii="Tahoma" w:hAnsi="Tahoma" w:cs="Tahoma"/>
          <w:sz w:val="20"/>
        </w:rPr>
        <w:t>do prazo de vigência</w:t>
      </w:r>
      <w:r w:rsidR="00587FC3" w:rsidRPr="002E68E5">
        <w:rPr>
          <w:rFonts w:ascii="Tahoma" w:hAnsi="Tahoma" w:cs="Tahoma"/>
          <w:sz w:val="20"/>
        </w:rPr>
        <w:t xml:space="preserve"> das Debêntures; (</w:t>
      </w:r>
      <w:r w:rsidR="00CF3408" w:rsidRPr="002E68E5">
        <w:rPr>
          <w:rFonts w:ascii="Tahoma" w:hAnsi="Tahoma" w:cs="Tahoma"/>
          <w:sz w:val="20"/>
        </w:rPr>
        <w:t>f</w:t>
      </w:r>
      <w:r w:rsidR="00587FC3" w:rsidRPr="002E68E5">
        <w:rPr>
          <w:rFonts w:ascii="Tahoma" w:hAnsi="Tahoma" w:cs="Tahoma"/>
          <w:sz w:val="20"/>
        </w:rPr>
        <w:t>) </w:t>
      </w:r>
      <w:r w:rsidR="00880FA8" w:rsidRPr="002E68E5">
        <w:rPr>
          <w:rFonts w:ascii="Tahoma" w:hAnsi="Tahoma" w:cs="Tahoma"/>
          <w:sz w:val="20"/>
        </w:rPr>
        <w:t xml:space="preserve">da espécie das Debêntures; </w:t>
      </w:r>
      <w:r w:rsidR="005E34A2" w:rsidRPr="002E68E5">
        <w:rPr>
          <w:rFonts w:ascii="Tahoma" w:hAnsi="Tahoma" w:cs="Tahoma"/>
          <w:sz w:val="20"/>
        </w:rPr>
        <w:t>(</w:t>
      </w:r>
      <w:r w:rsidR="00CF3408" w:rsidRPr="002E68E5">
        <w:rPr>
          <w:rFonts w:ascii="Tahoma" w:hAnsi="Tahoma" w:cs="Tahoma"/>
          <w:sz w:val="20"/>
        </w:rPr>
        <w:t>g</w:t>
      </w:r>
      <w:r w:rsidR="005E34A2" w:rsidRPr="002E68E5">
        <w:rPr>
          <w:rFonts w:ascii="Tahoma" w:hAnsi="Tahoma" w:cs="Tahoma"/>
          <w:sz w:val="20"/>
        </w:rPr>
        <w:t>) </w:t>
      </w:r>
      <w:r w:rsidR="00764553" w:rsidRPr="002E68E5">
        <w:rPr>
          <w:rFonts w:ascii="Tahoma" w:hAnsi="Tahoma" w:cs="Tahoma"/>
          <w:sz w:val="20"/>
        </w:rPr>
        <w:t>da</w:t>
      </w:r>
      <w:r w:rsidR="0022198F" w:rsidRPr="002E68E5">
        <w:rPr>
          <w:rFonts w:ascii="Tahoma" w:hAnsi="Tahoma" w:cs="Tahoma"/>
          <w:sz w:val="20"/>
        </w:rPr>
        <w:t>s Garantias</w:t>
      </w:r>
      <w:r w:rsidR="009C639A" w:rsidRPr="002E68E5">
        <w:rPr>
          <w:rFonts w:ascii="Tahoma" w:hAnsi="Tahoma" w:cs="Tahoma"/>
          <w:sz w:val="20"/>
        </w:rPr>
        <w:t xml:space="preserve">; </w:t>
      </w:r>
      <w:r w:rsidR="00880FA8" w:rsidRPr="002E68E5">
        <w:rPr>
          <w:rFonts w:ascii="Tahoma" w:hAnsi="Tahoma" w:cs="Tahoma"/>
          <w:sz w:val="20"/>
        </w:rPr>
        <w:t>(</w:t>
      </w:r>
      <w:r w:rsidR="00764553" w:rsidRPr="002E68E5">
        <w:rPr>
          <w:rFonts w:ascii="Tahoma" w:hAnsi="Tahoma" w:cs="Tahoma"/>
          <w:sz w:val="20"/>
        </w:rPr>
        <w:t>h</w:t>
      </w:r>
      <w:r w:rsidR="00880FA8" w:rsidRPr="002E68E5">
        <w:rPr>
          <w:rFonts w:ascii="Tahoma" w:hAnsi="Tahoma" w:cs="Tahoma"/>
          <w:sz w:val="20"/>
        </w:rPr>
        <w:t>) da criação de evento de repactuação; (</w:t>
      </w:r>
      <w:r w:rsidR="00764553" w:rsidRPr="002E68E5">
        <w:rPr>
          <w:rFonts w:ascii="Tahoma" w:hAnsi="Tahoma" w:cs="Tahoma"/>
          <w:sz w:val="20"/>
        </w:rPr>
        <w:t>i</w:t>
      </w:r>
      <w:r w:rsidR="00880FA8" w:rsidRPr="002E68E5">
        <w:rPr>
          <w:rFonts w:ascii="Tahoma" w:hAnsi="Tahoma" w:cs="Tahoma"/>
          <w:sz w:val="20"/>
        </w:rPr>
        <w:t xml:space="preserve">) das disposições relativas </w:t>
      </w:r>
      <w:r w:rsidR="009160DD" w:rsidRPr="002E68E5">
        <w:rPr>
          <w:rFonts w:ascii="Tahoma" w:hAnsi="Tahoma" w:cs="Tahoma"/>
          <w:sz w:val="20"/>
        </w:rPr>
        <w:t>a resgate antecipado facultativo</w:t>
      </w:r>
      <w:r w:rsidR="00880FA8" w:rsidRPr="002E68E5">
        <w:rPr>
          <w:rFonts w:ascii="Tahoma" w:hAnsi="Tahoma" w:cs="Tahoma"/>
          <w:sz w:val="20"/>
        </w:rPr>
        <w:t>;</w:t>
      </w:r>
      <w:r w:rsidR="00CF3408" w:rsidRPr="002E68E5">
        <w:rPr>
          <w:rFonts w:ascii="Tahoma" w:hAnsi="Tahoma" w:cs="Tahoma"/>
          <w:sz w:val="20"/>
        </w:rPr>
        <w:t xml:space="preserve"> </w:t>
      </w:r>
      <w:r w:rsidR="001961BA" w:rsidRPr="002E68E5">
        <w:rPr>
          <w:rFonts w:ascii="Tahoma" w:hAnsi="Tahoma" w:cs="Tahoma"/>
          <w:sz w:val="20"/>
        </w:rPr>
        <w:t xml:space="preserve">(j) das disposições relativas </w:t>
      </w:r>
      <w:r w:rsidR="009160DD" w:rsidRPr="002E68E5">
        <w:rPr>
          <w:rFonts w:ascii="Tahoma" w:hAnsi="Tahoma" w:cs="Tahoma"/>
          <w:sz w:val="20"/>
        </w:rPr>
        <w:t xml:space="preserve">a amortizações </w:t>
      </w:r>
      <w:r w:rsidR="006D2908" w:rsidRPr="002E68E5">
        <w:rPr>
          <w:rFonts w:ascii="Tahoma" w:hAnsi="Tahoma" w:cs="Tahoma"/>
          <w:sz w:val="20"/>
        </w:rPr>
        <w:t xml:space="preserve">extraordinárias </w:t>
      </w:r>
      <w:r w:rsidR="009160DD" w:rsidRPr="002E68E5">
        <w:rPr>
          <w:rFonts w:ascii="Tahoma" w:hAnsi="Tahoma" w:cs="Tahoma"/>
          <w:sz w:val="20"/>
        </w:rPr>
        <w:t>facultativas</w:t>
      </w:r>
      <w:r w:rsidR="001961BA" w:rsidRPr="002E68E5">
        <w:rPr>
          <w:rFonts w:ascii="Tahoma" w:hAnsi="Tahoma" w:cs="Tahoma"/>
          <w:sz w:val="20"/>
        </w:rPr>
        <w:t>;</w:t>
      </w:r>
      <w:r w:rsidR="009160DD" w:rsidRPr="002E68E5">
        <w:rPr>
          <w:rFonts w:ascii="Tahoma" w:hAnsi="Tahoma" w:cs="Tahoma"/>
          <w:sz w:val="20"/>
        </w:rPr>
        <w:t xml:space="preserve"> (k) das disposições relativas à Oferta Facultativa de Resgate Antecipado;</w:t>
      </w:r>
      <w:r w:rsidR="001961BA" w:rsidRPr="002E68E5">
        <w:rPr>
          <w:rFonts w:ascii="Tahoma" w:hAnsi="Tahoma" w:cs="Tahoma"/>
          <w:sz w:val="20"/>
        </w:rPr>
        <w:t xml:space="preserve"> </w:t>
      </w:r>
      <w:r w:rsidR="00CF3408" w:rsidRPr="002E68E5">
        <w:rPr>
          <w:rFonts w:ascii="Tahoma" w:hAnsi="Tahoma" w:cs="Tahoma"/>
          <w:sz w:val="20"/>
        </w:rPr>
        <w:t>ou</w:t>
      </w:r>
      <w:r w:rsidR="00880FA8" w:rsidRPr="002E68E5">
        <w:rPr>
          <w:rFonts w:ascii="Tahoma" w:hAnsi="Tahoma" w:cs="Tahoma"/>
          <w:sz w:val="20"/>
        </w:rPr>
        <w:t xml:space="preserve"> (</w:t>
      </w:r>
      <w:r w:rsidR="00B53BBE" w:rsidRPr="002E68E5">
        <w:rPr>
          <w:rFonts w:ascii="Tahoma" w:hAnsi="Tahoma" w:cs="Tahoma"/>
          <w:sz w:val="20"/>
        </w:rPr>
        <w:t>l</w:t>
      </w:r>
      <w:r w:rsidR="00880FA8" w:rsidRPr="002E68E5">
        <w:rPr>
          <w:rFonts w:ascii="Tahoma" w:hAnsi="Tahoma" w:cs="Tahoma"/>
          <w:sz w:val="20"/>
        </w:rPr>
        <w:t>) </w:t>
      </w:r>
      <w:r w:rsidR="004D0C1D" w:rsidRPr="002E68E5">
        <w:rPr>
          <w:rFonts w:ascii="Tahoma" w:hAnsi="Tahoma" w:cs="Tahoma"/>
          <w:sz w:val="20"/>
        </w:rPr>
        <w:t xml:space="preserve">da redação </w:t>
      </w:r>
      <w:r w:rsidR="00880FA8" w:rsidRPr="002E68E5">
        <w:rPr>
          <w:rFonts w:ascii="Tahoma" w:hAnsi="Tahoma" w:cs="Tahoma"/>
          <w:sz w:val="20"/>
        </w:rPr>
        <w:t>de qualquer E</w:t>
      </w:r>
      <w:r w:rsidR="00880FA8" w:rsidRPr="002E68E5">
        <w:rPr>
          <w:rFonts w:ascii="Tahoma" w:eastAsia="Arial Unicode MS" w:hAnsi="Tahoma" w:cs="Tahoma"/>
          <w:sz w:val="20"/>
        </w:rPr>
        <w:t>vento de Inadimplemento</w:t>
      </w:r>
      <w:r w:rsidR="00BB08C4" w:rsidRPr="002E68E5">
        <w:rPr>
          <w:rFonts w:ascii="Tahoma" w:eastAsia="Arial Unicode MS" w:hAnsi="Tahoma" w:cs="Tahoma"/>
          <w:sz w:val="20"/>
        </w:rPr>
        <w:t>.</w:t>
      </w:r>
    </w:p>
    <w:p w14:paraId="26D5A30C" w14:textId="45C3F5BA" w:rsidR="00C44C56" w:rsidRPr="002E68E5" w:rsidRDefault="00C44C56" w:rsidP="00104FBC">
      <w:pPr>
        <w:numPr>
          <w:ilvl w:val="1"/>
          <w:numId w:val="32"/>
        </w:numPr>
        <w:rPr>
          <w:rFonts w:ascii="Tahoma" w:hAnsi="Tahoma" w:cs="Tahoma"/>
          <w:sz w:val="20"/>
        </w:rPr>
      </w:pPr>
      <w:r w:rsidRPr="002E68E5">
        <w:rPr>
          <w:rFonts w:ascii="Tahoma" w:hAnsi="Tahoma" w:cs="Tahoma"/>
          <w:sz w:val="20"/>
        </w:rPr>
        <w:t>As deliberações tomadas pelos Debenturistas, no âmbito de sua competência legal, observado</w:t>
      </w:r>
      <w:r w:rsidR="004E66FE" w:rsidRPr="002E68E5">
        <w:rPr>
          <w:rFonts w:ascii="Tahoma" w:hAnsi="Tahoma" w:cs="Tahoma"/>
          <w:sz w:val="20"/>
        </w:rPr>
        <w:t>s</w:t>
      </w:r>
      <w:r w:rsidRPr="002E68E5">
        <w:rPr>
          <w:rFonts w:ascii="Tahoma" w:hAnsi="Tahoma" w:cs="Tahoma"/>
          <w:sz w:val="20"/>
        </w:rPr>
        <w:t xml:space="preserve"> os </w:t>
      </w:r>
      <w:r w:rsidR="00FE5E9D" w:rsidRPr="002E68E5">
        <w:rPr>
          <w:rFonts w:ascii="Tahoma" w:hAnsi="Tahoma" w:cs="Tahoma"/>
          <w:sz w:val="20"/>
        </w:rPr>
        <w:t>quóruns</w:t>
      </w:r>
      <w:r w:rsidRPr="002E68E5">
        <w:rPr>
          <w:rFonts w:ascii="Tahoma" w:hAnsi="Tahoma" w:cs="Tahoma"/>
          <w:sz w:val="20"/>
        </w:rPr>
        <w:t xml:space="preserve"> previstos nesta Escritura de Emissão, serão válidas e eficazes perante a </w:t>
      </w:r>
      <w:r w:rsidR="004A117D" w:rsidRPr="00B6239E">
        <w:rPr>
          <w:rFonts w:ascii="Tahoma" w:hAnsi="Tahoma" w:cs="Tahoma"/>
          <w:sz w:val="20"/>
        </w:rPr>
        <w:t>Emissora</w:t>
      </w:r>
      <w:r w:rsidRPr="002E68E5">
        <w:rPr>
          <w:rFonts w:ascii="Tahoma" w:hAnsi="Tahoma" w:cs="Tahoma"/>
          <w:sz w:val="20"/>
        </w:rPr>
        <w:t xml:space="preserve"> e obrigarão todos os Debenturistas, independentemente de seu comparecimento ou voto na respectiva </w:t>
      </w:r>
      <w:r w:rsidR="00830B8A">
        <w:rPr>
          <w:rFonts w:ascii="Tahoma" w:hAnsi="Tahoma" w:cs="Tahoma"/>
          <w:sz w:val="20"/>
        </w:rPr>
        <w:t>A</w:t>
      </w:r>
      <w:r w:rsidRPr="002E68E5">
        <w:rPr>
          <w:rFonts w:ascii="Tahoma" w:hAnsi="Tahoma" w:cs="Tahoma"/>
          <w:sz w:val="20"/>
        </w:rPr>
        <w:t xml:space="preserve">ssembleia </w:t>
      </w:r>
      <w:r w:rsidR="00830B8A">
        <w:rPr>
          <w:rFonts w:ascii="Tahoma" w:hAnsi="Tahoma" w:cs="Tahoma"/>
          <w:sz w:val="20"/>
        </w:rPr>
        <w:t>G</w:t>
      </w:r>
      <w:r w:rsidRPr="002E68E5">
        <w:rPr>
          <w:rFonts w:ascii="Tahoma" w:hAnsi="Tahoma" w:cs="Tahoma"/>
          <w:sz w:val="20"/>
        </w:rPr>
        <w:t>eral de Debenturistas.</w:t>
      </w:r>
    </w:p>
    <w:p w14:paraId="6CDCB94E" w14:textId="3E896607" w:rsidR="00723F76" w:rsidRPr="002E68E5" w:rsidRDefault="00D72CB4" w:rsidP="00104FBC">
      <w:pPr>
        <w:numPr>
          <w:ilvl w:val="1"/>
          <w:numId w:val="32"/>
        </w:numPr>
        <w:rPr>
          <w:rFonts w:ascii="Tahoma" w:hAnsi="Tahoma" w:cs="Tahoma"/>
          <w:sz w:val="20"/>
        </w:rPr>
      </w:pPr>
      <w:r w:rsidRPr="002E68E5">
        <w:rPr>
          <w:rFonts w:ascii="Tahoma" w:hAnsi="Tahoma" w:cs="Tahoma"/>
          <w:sz w:val="20"/>
        </w:rPr>
        <w:t xml:space="preserve">Fica desde já dispensada a realização de </w:t>
      </w:r>
      <w:r w:rsidR="00830B8A">
        <w:rPr>
          <w:rFonts w:ascii="Tahoma" w:hAnsi="Tahoma" w:cs="Tahoma"/>
          <w:sz w:val="20"/>
        </w:rPr>
        <w:t>A</w:t>
      </w:r>
      <w:r w:rsidRPr="002E68E5">
        <w:rPr>
          <w:rFonts w:ascii="Tahoma" w:hAnsi="Tahoma" w:cs="Tahoma"/>
          <w:sz w:val="20"/>
        </w:rPr>
        <w:t xml:space="preserve">ssembleia </w:t>
      </w:r>
      <w:r w:rsidR="00830B8A">
        <w:rPr>
          <w:rFonts w:ascii="Tahoma" w:hAnsi="Tahoma" w:cs="Tahoma"/>
          <w:sz w:val="20"/>
        </w:rPr>
        <w:t>G</w:t>
      </w:r>
      <w:r w:rsidRPr="002E68E5">
        <w:rPr>
          <w:rFonts w:ascii="Tahoma" w:hAnsi="Tahoma" w:cs="Tahoma"/>
          <w:sz w:val="20"/>
        </w:rPr>
        <w:t>eral de Debenturistas para deliberar sobre (i) correção de erro grosseiro, de digitação ou aritmético; (</w:t>
      </w:r>
      <w:proofErr w:type="spellStart"/>
      <w:r w:rsidRPr="002E68E5">
        <w:rPr>
          <w:rFonts w:ascii="Tahoma" w:hAnsi="Tahoma" w:cs="Tahoma"/>
          <w:sz w:val="20"/>
        </w:rPr>
        <w:t>ii</w:t>
      </w:r>
      <w:proofErr w:type="spellEnd"/>
      <w:r w:rsidRPr="002E68E5">
        <w:rPr>
          <w:rFonts w:ascii="Tahoma" w:hAnsi="Tahoma" w:cs="Tahoma"/>
          <w:sz w:val="20"/>
        </w:rPr>
        <w:t xml:space="preserve">) alterações a esta Escritura de Emissão e/ou a qualquer dos demais Documentos das Obrigações Garantidas já expressamente permitidas nos termos </w:t>
      </w:r>
      <w:r w:rsidR="000C3148" w:rsidRPr="002E68E5">
        <w:rPr>
          <w:rFonts w:ascii="Tahoma" w:hAnsi="Tahoma" w:cs="Tahoma"/>
          <w:sz w:val="20"/>
        </w:rPr>
        <w:t>desta Escritura de Emissão e/ou dos demais Documentos das Obrigações Garantidas;</w:t>
      </w:r>
      <w:r w:rsidRPr="002E68E5">
        <w:rPr>
          <w:rFonts w:ascii="Tahoma" w:hAnsi="Tahoma" w:cs="Tahoma"/>
          <w:sz w:val="20"/>
        </w:rPr>
        <w:t xml:space="preserve"> (</w:t>
      </w:r>
      <w:proofErr w:type="spellStart"/>
      <w:r w:rsidRPr="002E68E5">
        <w:rPr>
          <w:rFonts w:ascii="Tahoma" w:hAnsi="Tahoma" w:cs="Tahoma"/>
          <w:sz w:val="20"/>
        </w:rPr>
        <w:t>iii</w:t>
      </w:r>
      <w:proofErr w:type="spellEnd"/>
      <w:r w:rsidRPr="002E68E5">
        <w:rPr>
          <w:rFonts w:ascii="Tahoma" w:hAnsi="Tahoma" w:cs="Tahoma"/>
          <w:sz w:val="20"/>
        </w:rPr>
        <w:t>)</w:t>
      </w:r>
      <w:r w:rsidR="000C3148" w:rsidRPr="002E68E5">
        <w:rPr>
          <w:rFonts w:ascii="Tahoma" w:hAnsi="Tahoma" w:cs="Tahoma"/>
          <w:sz w:val="20"/>
        </w:rPr>
        <w:t> </w:t>
      </w:r>
      <w:r w:rsidRPr="002E68E5">
        <w:rPr>
          <w:rFonts w:ascii="Tahoma" w:hAnsi="Tahoma" w:cs="Tahoma"/>
          <w:sz w:val="20"/>
        </w:rPr>
        <w:t xml:space="preserve">alterações </w:t>
      </w:r>
      <w:r w:rsidR="000C3148" w:rsidRPr="002E68E5">
        <w:rPr>
          <w:rFonts w:ascii="Tahoma" w:hAnsi="Tahoma" w:cs="Tahoma"/>
          <w:sz w:val="20"/>
        </w:rPr>
        <w:t xml:space="preserve">a esta Escritura de Emissão e/ou a qualquer dos demais Documentos das Obrigações Garantidas </w:t>
      </w:r>
      <w:r w:rsidRPr="002E68E5">
        <w:rPr>
          <w:rFonts w:ascii="Tahoma" w:hAnsi="Tahoma" w:cs="Tahoma"/>
          <w:sz w:val="20"/>
        </w:rPr>
        <w:t xml:space="preserve">em </w:t>
      </w:r>
      <w:r w:rsidR="000C3148" w:rsidRPr="002E68E5">
        <w:rPr>
          <w:rFonts w:ascii="Tahoma" w:hAnsi="Tahoma" w:cs="Tahoma"/>
          <w:sz w:val="20"/>
        </w:rPr>
        <w:t>decorrência</w:t>
      </w:r>
      <w:r w:rsidRPr="002E68E5">
        <w:rPr>
          <w:rFonts w:ascii="Tahoma" w:hAnsi="Tahoma" w:cs="Tahoma"/>
          <w:sz w:val="20"/>
        </w:rPr>
        <w:t xml:space="preserve"> de exigências formuladas pela CVM, pela B3 ou pela ANBIMA</w:t>
      </w:r>
      <w:r w:rsidR="000C3148" w:rsidRPr="002E68E5">
        <w:rPr>
          <w:rFonts w:ascii="Tahoma" w:hAnsi="Tahoma" w:cs="Tahoma"/>
          <w:sz w:val="20"/>
        </w:rPr>
        <w:t>;</w:t>
      </w:r>
      <w:r w:rsidRPr="002E68E5">
        <w:rPr>
          <w:rFonts w:ascii="Tahoma" w:hAnsi="Tahoma" w:cs="Tahoma"/>
          <w:sz w:val="20"/>
        </w:rPr>
        <w:t xml:space="preserve"> ou (</w:t>
      </w:r>
      <w:proofErr w:type="spellStart"/>
      <w:r w:rsidRPr="002E68E5">
        <w:rPr>
          <w:rFonts w:ascii="Tahoma" w:hAnsi="Tahoma" w:cs="Tahoma"/>
          <w:sz w:val="20"/>
        </w:rPr>
        <w:t>iv</w:t>
      </w:r>
      <w:proofErr w:type="spellEnd"/>
      <w:r w:rsidRPr="002E68E5">
        <w:rPr>
          <w:rFonts w:ascii="Tahoma" w:hAnsi="Tahoma" w:cs="Tahoma"/>
          <w:sz w:val="20"/>
        </w:rPr>
        <w:t>)</w:t>
      </w:r>
      <w:r w:rsidR="000C3148" w:rsidRPr="002E68E5">
        <w:rPr>
          <w:rFonts w:ascii="Tahoma" w:hAnsi="Tahoma" w:cs="Tahoma"/>
          <w:sz w:val="20"/>
        </w:rPr>
        <w:t xml:space="preserve"> alterações a esta Escritura de Emissão e/ou a qualquer dos demais Documentos das Obrigações Garantidas </w:t>
      </w:r>
      <w:r w:rsidRPr="002E68E5">
        <w:rPr>
          <w:rFonts w:ascii="Tahoma" w:hAnsi="Tahoma" w:cs="Tahoma"/>
          <w:sz w:val="20"/>
        </w:rPr>
        <w:t xml:space="preserve">em </w:t>
      </w:r>
      <w:r w:rsidR="000C3148" w:rsidRPr="002E68E5">
        <w:rPr>
          <w:rFonts w:ascii="Tahoma" w:hAnsi="Tahoma" w:cs="Tahoma"/>
          <w:sz w:val="20"/>
        </w:rPr>
        <w:t xml:space="preserve">decorrência </w:t>
      </w:r>
      <w:r w:rsidRPr="002E68E5">
        <w:rPr>
          <w:rFonts w:ascii="Tahoma" w:hAnsi="Tahoma" w:cs="Tahoma"/>
          <w:sz w:val="20"/>
        </w:rPr>
        <w:t>da atualização dos dados cadastrais das Partes, tais como alteração na razão social, endereço e telefone, entre outros, desde que as alterações ou correções referidas nos itens</w:t>
      </w:r>
      <w:r w:rsidR="000C3148" w:rsidRPr="002E68E5">
        <w:rPr>
          <w:rFonts w:ascii="Tahoma" w:hAnsi="Tahoma" w:cs="Tahoma"/>
          <w:sz w:val="20"/>
        </w:rPr>
        <w:t> </w:t>
      </w:r>
      <w:r w:rsidRPr="002E68E5">
        <w:rPr>
          <w:rFonts w:ascii="Tahoma" w:hAnsi="Tahoma" w:cs="Tahoma"/>
          <w:sz w:val="20"/>
        </w:rPr>
        <w:t>(i), (</w:t>
      </w:r>
      <w:proofErr w:type="spellStart"/>
      <w:r w:rsidRPr="002E68E5">
        <w:rPr>
          <w:rFonts w:ascii="Tahoma" w:hAnsi="Tahoma" w:cs="Tahoma"/>
          <w:sz w:val="20"/>
        </w:rPr>
        <w:t>ii</w:t>
      </w:r>
      <w:proofErr w:type="spellEnd"/>
      <w:r w:rsidRPr="002E68E5">
        <w:rPr>
          <w:rFonts w:ascii="Tahoma" w:hAnsi="Tahoma" w:cs="Tahoma"/>
          <w:sz w:val="20"/>
        </w:rPr>
        <w:t>), (</w:t>
      </w:r>
      <w:proofErr w:type="spellStart"/>
      <w:r w:rsidRPr="002E68E5">
        <w:rPr>
          <w:rFonts w:ascii="Tahoma" w:hAnsi="Tahoma" w:cs="Tahoma"/>
          <w:sz w:val="20"/>
        </w:rPr>
        <w:t>iii</w:t>
      </w:r>
      <w:proofErr w:type="spellEnd"/>
      <w:r w:rsidRPr="002E68E5">
        <w:rPr>
          <w:rFonts w:ascii="Tahoma" w:hAnsi="Tahoma" w:cs="Tahoma"/>
          <w:sz w:val="20"/>
        </w:rPr>
        <w:t>) e (</w:t>
      </w:r>
      <w:proofErr w:type="spellStart"/>
      <w:r w:rsidRPr="002E68E5">
        <w:rPr>
          <w:rFonts w:ascii="Tahoma" w:hAnsi="Tahoma" w:cs="Tahoma"/>
          <w:sz w:val="20"/>
        </w:rPr>
        <w:t>iv</w:t>
      </w:r>
      <w:proofErr w:type="spellEnd"/>
      <w:r w:rsidRPr="002E68E5">
        <w:rPr>
          <w:rFonts w:ascii="Tahoma" w:hAnsi="Tahoma" w:cs="Tahoma"/>
          <w:sz w:val="20"/>
        </w:rPr>
        <w:t xml:space="preserve">) acima não possam acarretar qualquer prejuízo aos Debenturistas e/ou </w:t>
      </w:r>
      <w:r w:rsidR="000C3148" w:rsidRPr="002E68E5">
        <w:rPr>
          <w:rFonts w:ascii="Tahoma" w:hAnsi="Tahoma" w:cs="Tahoma"/>
          <w:sz w:val="20"/>
        </w:rPr>
        <w:t>à</w:t>
      </w:r>
      <w:r w:rsidRPr="002E68E5">
        <w:rPr>
          <w:rFonts w:ascii="Tahoma" w:hAnsi="Tahoma" w:cs="Tahoma"/>
          <w:sz w:val="20"/>
        </w:rPr>
        <w:t xml:space="preserve"> </w:t>
      </w:r>
      <w:r w:rsidR="004A117D" w:rsidRPr="00B6239E">
        <w:rPr>
          <w:rFonts w:ascii="Tahoma" w:hAnsi="Tahoma" w:cs="Tahoma"/>
          <w:sz w:val="20"/>
        </w:rPr>
        <w:t>Emissora</w:t>
      </w:r>
      <w:r w:rsidRPr="002E68E5">
        <w:rPr>
          <w:rFonts w:ascii="Tahoma" w:hAnsi="Tahoma" w:cs="Tahoma"/>
          <w:sz w:val="20"/>
        </w:rPr>
        <w:t xml:space="preserve"> ou qualquer alteração no fluxo das Debêntures, e desde que não haja qualquer custo ou despesa adicional para os Debenturistas</w:t>
      </w:r>
      <w:r w:rsidR="000C3148" w:rsidRPr="002E68E5">
        <w:rPr>
          <w:rFonts w:ascii="Tahoma" w:hAnsi="Tahoma" w:cs="Tahoma"/>
          <w:sz w:val="20"/>
        </w:rPr>
        <w:t>.</w:t>
      </w:r>
    </w:p>
    <w:p w14:paraId="6ABDDD25" w14:textId="77777777" w:rsidR="00880FA8" w:rsidRPr="002E68E5" w:rsidRDefault="00880FA8" w:rsidP="00104FBC">
      <w:pPr>
        <w:numPr>
          <w:ilvl w:val="1"/>
          <w:numId w:val="32"/>
        </w:numPr>
        <w:rPr>
          <w:rFonts w:ascii="Tahoma" w:hAnsi="Tahoma" w:cs="Tahoma"/>
          <w:sz w:val="20"/>
        </w:rPr>
      </w:pPr>
      <w:r w:rsidRPr="002E68E5">
        <w:rPr>
          <w:rFonts w:ascii="Tahoma" w:hAnsi="Tahoma" w:cs="Tahoma"/>
          <w:sz w:val="20"/>
        </w:rPr>
        <w:t>O Agente Fiduciário deverá comparecer às assembl</w:t>
      </w:r>
      <w:r w:rsidR="00A24408" w:rsidRPr="002E68E5">
        <w:rPr>
          <w:rFonts w:ascii="Tahoma" w:hAnsi="Tahoma" w:cs="Tahoma"/>
          <w:sz w:val="20"/>
        </w:rPr>
        <w:t>e</w:t>
      </w:r>
      <w:r w:rsidRPr="002E68E5">
        <w:rPr>
          <w:rFonts w:ascii="Tahoma" w:hAnsi="Tahoma" w:cs="Tahoma"/>
          <w:sz w:val="20"/>
        </w:rPr>
        <w:t>ias gerais de Debenturistas e prestar aos Debenturistas as informações que lhe forem solicitadas.</w:t>
      </w:r>
    </w:p>
    <w:p w14:paraId="10D9BF5E" w14:textId="4BE57E77" w:rsidR="00880FA8" w:rsidRPr="002E68E5" w:rsidRDefault="00880FA8" w:rsidP="00104FBC">
      <w:pPr>
        <w:numPr>
          <w:ilvl w:val="1"/>
          <w:numId w:val="32"/>
        </w:numPr>
        <w:rPr>
          <w:rFonts w:ascii="Tahoma" w:hAnsi="Tahoma" w:cs="Tahoma"/>
          <w:sz w:val="20"/>
        </w:rPr>
      </w:pPr>
      <w:bookmarkStart w:id="158" w:name="_Ref534176609"/>
      <w:r w:rsidRPr="002E68E5">
        <w:rPr>
          <w:rFonts w:ascii="Tahoma" w:hAnsi="Tahoma" w:cs="Tahoma"/>
          <w:sz w:val="20"/>
        </w:rPr>
        <w:t xml:space="preserve">Aplica-se às </w:t>
      </w:r>
      <w:r w:rsidR="001C69BC">
        <w:rPr>
          <w:rFonts w:ascii="Tahoma" w:hAnsi="Tahoma" w:cs="Tahoma"/>
          <w:sz w:val="20"/>
        </w:rPr>
        <w:t>A</w:t>
      </w:r>
      <w:r w:rsidRPr="002E68E5">
        <w:rPr>
          <w:rFonts w:ascii="Tahoma" w:hAnsi="Tahoma" w:cs="Tahoma"/>
          <w:sz w:val="20"/>
        </w:rPr>
        <w:t>ssembl</w:t>
      </w:r>
      <w:r w:rsidR="00A24408" w:rsidRPr="002E68E5">
        <w:rPr>
          <w:rFonts w:ascii="Tahoma" w:hAnsi="Tahoma" w:cs="Tahoma"/>
          <w:sz w:val="20"/>
        </w:rPr>
        <w:t>e</w:t>
      </w:r>
      <w:r w:rsidRPr="002E68E5">
        <w:rPr>
          <w:rFonts w:ascii="Tahoma" w:hAnsi="Tahoma" w:cs="Tahoma"/>
          <w:sz w:val="20"/>
        </w:rPr>
        <w:t xml:space="preserve">ias </w:t>
      </w:r>
      <w:r w:rsidR="001C69BC">
        <w:rPr>
          <w:rFonts w:ascii="Tahoma" w:hAnsi="Tahoma" w:cs="Tahoma"/>
          <w:sz w:val="20"/>
        </w:rPr>
        <w:t>G</w:t>
      </w:r>
      <w:r w:rsidRPr="002E68E5">
        <w:rPr>
          <w:rFonts w:ascii="Tahoma" w:hAnsi="Tahoma" w:cs="Tahoma"/>
          <w:sz w:val="20"/>
        </w:rPr>
        <w:t>erais de Debenturistas, no que couber, o disposto na Lei das Sociedades por Ações, sobre a assembl</w:t>
      </w:r>
      <w:r w:rsidR="00A24408" w:rsidRPr="002E68E5">
        <w:rPr>
          <w:rFonts w:ascii="Tahoma" w:hAnsi="Tahoma" w:cs="Tahoma"/>
          <w:sz w:val="20"/>
        </w:rPr>
        <w:t>e</w:t>
      </w:r>
      <w:r w:rsidRPr="002E68E5">
        <w:rPr>
          <w:rFonts w:ascii="Tahoma" w:hAnsi="Tahoma" w:cs="Tahoma"/>
          <w:sz w:val="20"/>
        </w:rPr>
        <w:t>ia geral de acionistas.</w:t>
      </w:r>
    </w:p>
    <w:p w14:paraId="6CD7DA79" w14:textId="667E775B" w:rsidR="00880FA8" w:rsidRPr="002E68E5" w:rsidRDefault="00536F97" w:rsidP="00B6239E">
      <w:pPr>
        <w:keepNext/>
        <w:numPr>
          <w:ilvl w:val="0"/>
          <w:numId w:val="32"/>
        </w:numPr>
        <w:spacing w:before="240"/>
        <w:rPr>
          <w:rFonts w:ascii="Tahoma" w:hAnsi="Tahoma" w:cs="Tahoma"/>
          <w:smallCaps/>
          <w:sz w:val="20"/>
          <w:u w:val="single"/>
        </w:rPr>
      </w:pPr>
      <w:bookmarkStart w:id="159" w:name="_Ref147910921"/>
      <w:r w:rsidRPr="00B6239E">
        <w:rPr>
          <w:rFonts w:ascii="Tahoma" w:hAnsi="Tahoma" w:cs="Tahoma"/>
          <w:b/>
          <w:bCs/>
          <w:smallCaps/>
          <w:sz w:val="20"/>
        </w:rPr>
        <w:t xml:space="preserve">DECLARAÇÕES </w:t>
      </w:r>
      <w:r>
        <w:rPr>
          <w:rFonts w:ascii="Tahoma" w:hAnsi="Tahoma" w:cs="Tahoma"/>
          <w:b/>
          <w:bCs/>
          <w:smallCaps/>
          <w:sz w:val="20"/>
        </w:rPr>
        <w:t xml:space="preserve">E GARANTIAS </w:t>
      </w:r>
      <w:r w:rsidRPr="00B6239E">
        <w:rPr>
          <w:rFonts w:ascii="Tahoma" w:hAnsi="Tahoma" w:cs="Tahoma"/>
          <w:b/>
          <w:bCs/>
          <w:smallCaps/>
          <w:sz w:val="20"/>
        </w:rPr>
        <w:t xml:space="preserve">DA </w:t>
      </w:r>
      <w:bookmarkEnd w:id="159"/>
      <w:r w:rsidRPr="00B6239E">
        <w:rPr>
          <w:rFonts w:ascii="Tahoma" w:hAnsi="Tahoma" w:cs="Tahoma"/>
          <w:b/>
          <w:bCs/>
          <w:smallCaps/>
          <w:sz w:val="20"/>
        </w:rPr>
        <w:t>EMISSORA</w:t>
      </w:r>
      <w:r w:rsidRPr="002E68E5">
        <w:rPr>
          <w:rFonts w:ascii="Tahoma" w:hAnsi="Tahoma" w:cs="Tahoma"/>
          <w:smallCaps/>
          <w:sz w:val="20"/>
          <w:u w:val="single"/>
        </w:rPr>
        <w:t xml:space="preserve"> </w:t>
      </w:r>
    </w:p>
    <w:p w14:paraId="2FE5513D" w14:textId="1ED2A2F3" w:rsidR="00880FA8" w:rsidRPr="002E68E5" w:rsidRDefault="00880FA8" w:rsidP="00104FBC">
      <w:pPr>
        <w:numPr>
          <w:ilvl w:val="1"/>
          <w:numId w:val="32"/>
        </w:numPr>
        <w:rPr>
          <w:rFonts w:ascii="Tahoma" w:hAnsi="Tahoma" w:cs="Tahoma"/>
          <w:sz w:val="20"/>
        </w:rPr>
      </w:pPr>
      <w:bookmarkStart w:id="160" w:name="_Ref130286814"/>
      <w:r w:rsidRPr="002E68E5">
        <w:rPr>
          <w:rFonts w:ascii="Tahoma" w:hAnsi="Tahoma" w:cs="Tahoma"/>
          <w:sz w:val="20"/>
        </w:rPr>
        <w:t xml:space="preserve">A </w:t>
      </w:r>
      <w:r w:rsidR="004A117D" w:rsidRPr="00B6239E">
        <w:rPr>
          <w:rFonts w:ascii="Tahoma" w:hAnsi="Tahoma" w:cs="Tahoma"/>
          <w:sz w:val="20"/>
        </w:rPr>
        <w:t>Emissora</w:t>
      </w:r>
      <w:r w:rsidR="00A77EFE" w:rsidRPr="002E68E5">
        <w:rPr>
          <w:rFonts w:ascii="Tahoma" w:hAnsi="Tahoma" w:cs="Tahoma"/>
          <w:sz w:val="20"/>
        </w:rPr>
        <w:t>,</w:t>
      </w:r>
      <w:r w:rsidR="0024518E" w:rsidRPr="002E68E5">
        <w:rPr>
          <w:rFonts w:ascii="Tahoma" w:hAnsi="Tahoma" w:cs="Tahoma"/>
          <w:sz w:val="20"/>
        </w:rPr>
        <w:t xml:space="preserve"> </w:t>
      </w:r>
      <w:r w:rsidRPr="002E68E5">
        <w:rPr>
          <w:rFonts w:ascii="Tahoma" w:hAnsi="Tahoma" w:cs="Tahoma"/>
          <w:sz w:val="20"/>
        </w:rPr>
        <w:t>neste ato</w:t>
      </w:r>
      <w:r w:rsidR="00BE5CCE" w:rsidRPr="002E68E5">
        <w:rPr>
          <w:rFonts w:ascii="Tahoma" w:hAnsi="Tahoma" w:cs="Tahoma"/>
          <w:sz w:val="20"/>
        </w:rPr>
        <w:t>, na Data de Emissão</w:t>
      </w:r>
      <w:r w:rsidR="00A77EFE" w:rsidRPr="002E68E5">
        <w:rPr>
          <w:rFonts w:ascii="Tahoma" w:hAnsi="Tahoma" w:cs="Tahoma"/>
          <w:sz w:val="20"/>
        </w:rPr>
        <w:t xml:space="preserve"> </w:t>
      </w:r>
      <w:r w:rsidR="00BE5CCE" w:rsidRPr="002E68E5">
        <w:rPr>
          <w:rFonts w:ascii="Tahoma" w:hAnsi="Tahoma" w:cs="Tahoma"/>
          <w:sz w:val="20"/>
        </w:rPr>
        <w:t xml:space="preserve">e </w:t>
      </w:r>
      <w:r w:rsidR="00ED666F" w:rsidRPr="002E68E5">
        <w:rPr>
          <w:rFonts w:ascii="Tahoma" w:hAnsi="Tahoma" w:cs="Tahoma"/>
          <w:sz w:val="20"/>
        </w:rPr>
        <w:t>em cada</w:t>
      </w:r>
      <w:r w:rsidR="007F0E81" w:rsidRPr="002E68E5">
        <w:rPr>
          <w:rFonts w:ascii="Tahoma" w:hAnsi="Tahoma" w:cs="Tahoma"/>
          <w:sz w:val="20"/>
        </w:rPr>
        <w:t xml:space="preserve"> </w:t>
      </w:r>
      <w:r w:rsidR="00BE5CCE" w:rsidRPr="002E68E5">
        <w:rPr>
          <w:rFonts w:ascii="Tahoma" w:hAnsi="Tahoma" w:cs="Tahoma"/>
          <w:sz w:val="20"/>
        </w:rPr>
        <w:t>Data de Integralização</w:t>
      </w:r>
      <w:r w:rsidR="00B45AD6" w:rsidRPr="002E68E5">
        <w:rPr>
          <w:rFonts w:ascii="Tahoma" w:hAnsi="Tahoma" w:cs="Tahoma"/>
          <w:sz w:val="20"/>
        </w:rPr>
        <w:t>,</w:t>
      </w:r>
      <w:r w:rsidRPr="002E68E5">
        <w:rPr>
          <w:rFonts w:ascii="Tahoma" w:hAnsi="Tahoma" w:cs="Tahoma"/>
          <w:sz w:val="20"/>
        </w:rPr>
        <w:t xml:space="preserve"> declara</w:t>
      </w:r>
      <w:r w:rsidR="007F0E81" w:rsidRPr="002E68E5">
        <w:rPr>
          <w:rFonts w:ascii="Tahoma" w:hAnsi="Tahoma" w:cs="Tahoma"/>
          <w:sz w:val="20"/>
        </w:rPr>
        <w:t xml:space="preserve"> </w:t>
      </w:r>
      <w:r w:rsidRPr="002E68E5">
        <w:rPr>
          <w:rFonts w:ascii="Tahoma" w:hAnsi="Tahoma" w:cs="Tahoma"/>
          <w:sz w:val="20"/>
        </w:rPr>
        <w:t>que:</w:t>
      </w:r>
      <w:bookmarkEnd w:id="158"/>
      <w:bookmarkEnd w:id="160"/>
    </w:p>
    <w:p w14:paraId="28AB2DBA" w14:textId="3FA91216" w:rsidR="00740534" w:rsidRPr="002E68E5" w:rsidRDefault="007E1399" w:rsidP="00B6239E">
      <w:pPr>
        <w:numPr>
          <w:ilvl w:val="2"/>
          <w:numId w:val="32"/>
        </w:numPr>
        <w:ind w:left="709" w:firstLine="0"/>
        <w:rPr>
          <w:rFonts w:ascii="Tahoma" w:hAnsi="Tahoma" w:cs="Tahoma"/>
          <w:sz w:val="20"/>
        </w:rPr>
      </w:pPr>
      <w:proofErr w:type="spellStart"/>
      <w:r>
        <w:rPr>
          <w:rFonts w:ascii="Tahoma" w:hAnsi="Tahoma" w:cs="Tahoma"/>
          <w:sz w:val="20"/>
        </w:rPr>
        <w:t>é</w:t>
      </w:r>
      <w:proofErr w:type="spellEnd"/>
      <w:r w:rsidR="00C828B5" w:rsidRPr="002E68E5">
        <w:rPr>
          <w:rFonts w:ascii="Tahoma" w:hAnsi="Tahoma" w:cs="Tahoma"/>
          <w:sz w:val="20"/>
        </w:rPr>
        <w:t xml:space="preserve"> sociedade devidamente organizada, constituída e existente sob a forma de sociedade por ações</w:t>
      </w:r>
      <w:r w:rsidR="000E4947" w:rsidRPr="002E68E5">
        <w:rPr>
          <w:rFonts w:ascii="Tahoma" w:hAnsi="Tahoma" w:cs="Tahoma"/>
          <w:sz w:val="20"/>
        </w:rPr>
        <w:t>, de acordo com as leis brasileiras</w:t>
      </w:r>
      <w:r w:rsidR="00C828B5" w:rsidRPr="002E68E5">
        <w:rPr>
          <w:rFonts w:ascii="Tahoma" w:hAnsi="Tahoma" w:cs="Tahoma"/>
          <w:sz w:val="20"/>
        </w:rPr>
        <w:t xml:space="preserve">, </w:t>
      </w:r>
      <w:r w:rsidR="00E30919" w:rsidRPr="002E68E5">
        <w:rPr>
          <w:rFonts w:ascii="Tahoma" w:hAnsi="Tahoma" w:cs="Tahoma"/>
          <w:sz w:val="20"/>
        </w:rPr>
        <w:t>sem</w:t>
      </w:r>
      <w:r w:rsidR="00C828B5" w:rsidRPr="002E68E5">
        <w:rPr>
          <w:rFonts w:ascii="Tahoma" w:hAnsi="Tahoma" w:cs="Tahoma"/>
          <w:sz w:val="20"/>
        </w:rPr>
        <w:t xml:space="preserve"> registro de </w:t>
      </w:r>
      <w:r w:rsidR="003F237E" w:rsidRPr="002E68E5">
        <w:rPr>
          <w:rFonts w:ascii="Tahoma" w:hAnsi="Tahoma" w:cs="Tahoma"/>
          <w:sz w:val="20"/>
        </w:rPr>
        <w:t>emissor de valores mobiliários</w:t>
      </w:r>
      <w:r w:rsidR="00C828B5" w:rsidRPr="002E68E5">
        <w:rPr>
          <w:rFonts w:ascii="Tahoma" w:hAnsi="Tahoma" w:cs="Tahoma"/>
          <w:sz w:val="20"/>
        </w:rPr>
        <w:t xml:space="preserve"> perante a CVM</w:t>
      </w:r>
      <w:r w:rsidR="00880FA8" w:rsidRPr="002E68E5">
        <w:rPr>
          <w:rFonts w:ascii="Tahoma" w:hAnsi="Tahoma" w:cs="Tahoma"/>
          <w:sz w:val="20"/>
        </w:rPr>
        <w:t>;</w:t>
      </w:r>
    </w:p>
    <w:p w14:paraId="3892B07E" w14:textId="0EC92F06" w:rsidR="00687BAE" w:rsidRPr="002E68E5" w:rsidRDefault="00E30919" w:rsidP="00B6239E">
      <w:pPr>
        <w:numPr>
          <w:ilvl w:val="2"/>
          <w:numId w:val="32"/>
        </w:numPr>
        <w:ind w:left="709" w:firstLine="0"/>
        <w:rPr>
          <w:rFonts w:ascii="Tahoma" w:hAnsi="Tahoma" w:cs="Tahoma"/>
          <w:sz w:val="20"/>
        </w:rPr>
      </w:pPr>
      <w:bookmarkStart w:id="161" w:name="_Ref130286824"/>
      <w:r w:rsidRPr="002E68E5">
        <w:rPr>
          <w:rFonts w:ascii="Tahoma" w:hAnsi="Tahoma" w:cs="Tahoma"/>
          <w:sz w:val="20"/>
        </w:rPr>
        <w:t>está</w:t>
      </w:r>
      <w:r w:rsidR="0046179B" w:rsidRPr="002E68E5">
        <w:rPr>
          <w:rFonts w:ascii="Tahoma" w:hAnsi="Tahoma" w:cs="Tahoma"/>
          <w:sz w:val="20"/>
        </w:rPr>
        <w:t xml:space="preserve"> </w:t>
      </w:r>
      <w:r w:rsidR="0080423B" w:rsidRPr="002E68E5">
        <w:rPr>
          <w:rFonts w:ascii="Tahoma" w:hAnsi="Tahoma" w:cs="Tahoma"/>
          <w:sz w:val="20"/>
        </w:rPr>
        <w:t>devidamente autorizad</w:t>
      </w:r>
      <w:r w:rsidR="004764CA" w:rsidRPr="002E68E5">
        <w:rPr>
          <w:rFonts w:ascii="Tahoma" w:hAnsi="Tahoma" w:cs="Tahoma"/>
          <w:sz w:val="20"/>
        </w:rPr>
        <w:t>a</w:t>
      </w:r>
      <w:r w:rsidR="00CE4305" w:rsidRPr="002E68E5">
        <w:rPr>
          <w:rFonts w:ascii="Tahoma" w:hAnsi="Tahoma" w:cs="Tahoma"/>
          <w:sz w:val="20"/>
        </w:rPr>
        <w:t xml:space="preserve"> e </w:t>
      </w:r>
      <w:r w:rsidRPr="002E68E5">
        <w:rPr>
          <w:rFonts w:ascii="Tahoma" w:hAnsi="Tahoma" w:cs="Tahoma"/>
          <w:sz w:val="20"/>
        </w:rPr>
        <w:t>obteve</w:t>
      </w:r>
      <w:r w:rsidR="00A77EFE" w:rsidRPr="002E68E5">
        <w:rPr>
          <w:rFonts w:ascii="Tahoma" w:hAnsi="Tahoma" w:cs="Tahoma"/>
          <w:sz w:val="20"/>
        </w:rPr>
        <w:t xml:space="preserve"> t</w:t>
      </w:r>
      <w:r w:rsidR="00687BAE" w:rsidRPr="002E68E5">
        <w:rPr>
          <w:rFonts w:ascii="Tahoma" w:hAnsi="Tahoma" w:cs="Tahoma"/>
          <w:sz w:val="20"/>
        </w:rPr>
        <w:t>odas as autorizações, inclusive</w:t>
      </w:r>
      <w:r w:rsidR="006A4DAB" w:rsidRPr="002E68E5">
        <w:rPr>
          <w:rFonts w:ascii="Tahoma" w:hAnsi="Tahoma" w:cs="Tahoma"/>
          <w:sz w:val="20"/>
        </w:rPr>
        <w:t>, conforme aplicável,</w:t>
      </w:r>
      <w:r w:rsidR="00687BAE" w:rsidRPr="002E68E5">
        <w:rPr>
          <w:rFonts w:ascii="Tahoma" w:hAnsi="Tahoma" w:cs="Tahoma"/>
          <w:sz w:val="20"/>
        </w:rPr>
        <w:t xml:space="preserve"> </w:t>
      </w:r>
      <w:r w:rsidR="009332DF" w:rsidRPr="002E68E5">
        <w:rPr>
          <w:rFonts w:ascii="Tahoma" w:hAnsi="Tahoma" w:cs="Tahoma"/>
          <w:sz w:val="20"/>
        </w:rPr>
        <w:t xml:space="preserve">legais, </w:t>
      </w:r>
      <w:r w:rsidR="00687BAE" w:rsidRPr="002E68E5">
        <w:rPr>
          <w:rFonts w:ascii="Tahoma" w:hAnsi="Tahoma" w:cs="Tahoma"/>
          <w:sz w:val="20"/>
        </w:rPr>
        <w:t>societárias</w:t>
      </w:r>
      <w:r w:rsidR="000D648F" w:rsidRPr="002E68E5">
        <w:rPr>
          <w:rFonts w:ascii="Tahoma" w:hAnsi="Tahoma" w:cs="Tahoma"/>
          <w:sz w:val="20"/>
        </w:rPr>
        <w:t>,</w:t>
      </w:r>
      <w:r w:rsidR="00687BAE" w:rsidRPr="002E68E5">
        <w:rPr>
          <w:rFonts w:ascii="Tahoma" w:hAnsi="Tahoma" w:cs="Tahoma"/>
          <w:sz w:val="20"/>
        </w:rPr>
        <w:t xml:space="preserve"> regulatórias</w:t>
      </w:r>
      <w:r w:rsidR="000D648F" w:rsidRPr="002E68E5">
        <w:rPr>
          <w:rFonts w:ascii="Tahoma" w:hAnsi="Tahoma" w:cs="Tahoma"/>
          <w:sz w:val="20"/>
        </w:rPr>
        <w:t xml:space="preserve"> e de terceiros</w:t>
      </w:r>
      <w:r w:rsidR="00687BAE" w:rsidRPr="002E68E5">
        <w:rPr>
          <w:rFonts w:ascii="Tahoma" w:hAnsi="Tahoma" w:cs="Tahoma"/>
          <w:sz w:val="20"/>
        </w:rPr>
        <w:t>, necessárias à celebração desta Escritura de Emissão</w:t>
      </w:r>
      <w:r w:rsidR="005B2EFB" w:rsidRPr="002E68E5">
        <w:rPr>
          <w:rFonts w:ascii="Tahoma" w:hAnsi="Tahoma" w:cs="Tahoma"/>
          <w:sz w:val="20"/>
        </w:rPr>
        <w:t xml:space="preserve"> </w:t>
      </w:r>
      <w:r w:rsidR="00634BAD" w:rsidRPr="002E68E5">
        <w:rPr>
          <w:rFonts w:ascii="Tahoma" w:hAnsi="Tahoma" w:cs="Tahoma"/>
          <w:sz w:val="20"/>
        </w:rPr>
        <w:t xml:space="preserve">e </w:t>
      </w:r>
      <w:r w:rsidR="002D415E" w:rsidRPr="002E68E5">
        <w:rPr>
          <w:rFonts w:ascii="Tahoma" w:hAnsi="Tahoma" w:cs="Tahoma"/>
          <w:sz w:val="20"/>
        </w:rPr>
        <w:t>dos demais Documentos das Obrigações Garantidas</w:t>
      </w:r>
      <w:r w:rsidR="00687BAE" w:rsidRPr="002E68E5">
        <w:rPr>
          <w:rFonts w:ascii="Tahoma" w:hAnsi="Tahoma" w:cs="Tahoma"/>
          <w:sz w:val="20"/>
        </w:rPr>
        <w:t xml:space="preserve"> e ao cumprimento de todas as obrigações aqui</w:t>
      </w:r>
      <w:r w:rsidR="005B2EFB" w:rsidRPr="002E68E5">
        <w:rPr>
          <w:rFonts w:ascii="Tahoma" w:hAnsi="Tahoma" w:cs="Tahoma"/>
          <w:sz w:val="20"/>
        </w:rPr>
        <w:t xml:space="preserve"> </w:t>
      </w:r>
      <w:r w:rsidR="00BF6D85" w:rsidRPr="002E68E5">
        <w:rPr>
          <w:rFonts w:ascii="Tahoma" w:hAnsi="Tahoma" w:cs="Tahoma"/>
          <w:sz w:val="20"/>
        </w:rPr>
        <w:t xml:space="preserve">e ali </w:t>
      </w:r>
      <w:r w:rsidR="00687BAE" w:rsidRPr="002E68E5">
        <w:rPr>
          <w:rFonts w:ascii="Tahoma" w:hAnsi="Tahoma" w:cs="Tahoma"/>
          <w:sz w:val="20"/>
        </w:rPr>
        <w:t>previstas</w:t>
      </w:r>
      <w:r w:rsidR="00944A29" w:rsidRPr="002E68E5">
        <w:rPr>
          <w:rFonts w:ascii="Tahoma" w:hAnsi="Tahoma" w:cs="Tahoma"/>
          <w:sz w:val="20"/>
        </w:rPr>
        <w:t xml:space="preserve"> e à realização da Emissão e da Oferta</w:t>
      </w:r>
      <w:r w:rsidR="00096E71" w:rsidRPr="00096E71">
        <w:rPr>
          <w:rFonts w:ascii="Tahoma" w:hAnsi="Tahoma" w:cs="Tahoma"/>
          <w:sz w:val="20"/>
        </w:rPr>
        <w:t xml:space="preserve"> </w:t>
      </w:r>
      <w:r w:rsidR="00096E71">
        <w:rPr>
          <w:rFonts w:ascii="Tahoma" w:hAnsi="Tahoma" w:cs="Tahoma"/>
          <w:sz w:val="20"/>
        </w:rPr>
        <w:t>Restrita</w:t>
      </w:r>
      <w:r w:rsidR="00687BAE" w:rsidRPr="002E68E5">
        <w:rPr>
          <w:rFonts w:ascii="Tahoma" w:hAnsi="Tahoma" w:cs="Tahoma"/>
          <w:sz w:val="20"/>
        </w:rPr>
        <w:t xml:space="preserve">, tendo sido plenamente satisfeitos todos os requisitos </w:t>
      </w:r>
      <w:r w:rsidR="009332DF" w:rsidRPr="002E68E5">
        <w:rPr>
          <w:rFonts w:ascii="Tahoma" w:hAnsi="Tahoma" w:cs="Tahoma"/>
          <w:sz w:val="20"/>
        </w:rPr>
        <w:t xml:space="preserve">legais, societários, regulatórios e de terceiros </w:t>
      </w:r>
      <w:r w:rsidR="00687BAE" w:rsidRPr="002E68E5">
        <w:rPr>
          <w:rFonts w:ascii="Tahoma" w:hAnsi="Tahoma" w:cs="Tahoma"/>
          <w:sz w:val="20"/>
        </w:rPr>
        <w:t>necessários para tanto;</w:t>
      </w:r>
    </w:p>
    <w:p w14:paraId="6E89B3C7" w14:textId="4526608C" w:rsidR="00687BAE" w:rsidRPr="002E68E5" w:rsidRDefault="00A23982" w:rsidP="00B6239E">
      <w:pPr>
        <w:numPr>
          <w:ilvl w:val="2"/>
          <w:numId w:val="32"/>
        </w:numPr>
        <w:ind w:left="709" w:firstLine="0"/>
        <w:rPr>
          <w:rFonts w:ascii="Tahoma" w:hAnsi="Tahoma" w:cs="Tahoma"/>
          <w:sz w:val="20"/>
        </w:rPr>
      </w:pPr>
      <w:r w:rsidRPr="002E68E5">
        <w:rPr>
          <w:rFonts w:ascii="Tahoma" w:hAnsi="Tahoma" w:cs="Tahoma"/>
          <w:sz w:val="20"/>
        </w:rPr>
        <w:t>os representantes legais d</w:t>
      </w:r>
      <w:r w:rsidR="00CA0D98" w:rsidRPr="002E68E5">
        <w:rPr>
          <w:rFonts w:ascii="Tahoma" w:hAnsi="Tahoma" w:cs="Tahoma"/>
          <w:sz w:val="20"/>
        </w:rPr>
        <w:t>a</w:t>
      </w:r>
      <w:r w:rsidR="00CE4305" w:rsidRPr="002E68E5">
        <w:rPr>
          <w:rFonts w:ascii="Tahoma" w:hAnsi="Tahoma" w:cs="Tahoma"/>
          <w:sz w:val="20"/>
        </w:rPr>
        <w:t xml:space="preserve"> </w:t>
      </w:r>
      <w:r w:rsidR="004A117D" w:rsidRPr="00B6239E">
        <w:rPr>
          <w:rFonts w:ascii="Tahoma" w:hAnsi="Tahoma" w:cs="Tahoma"/>
          <w:sz w:val="20"/>
        </w:rPr>
        <w:t>Emissora</w:t>
      </w:r>
      <w:r w:rsidR="00CE4305" w:rsidRPr="002E68E5">
        <w:rPr>
          <w:rFonts w:ascii="Tahoma" w:hAnsi="Tahoma" w:cs="Tahoma"/>
          <w:sz w:val="20"/>
        </w:rPr>
        <w:t xml:space="preserve"> </w:t>
      </w:r>
      <w:r w:rsidRPr="002E68E5">
        <w:rPr>
          <w:rFonts w:ascii="Tahoma" w:hAnsi="Tahoma" w:cs="Tahoma"/>
          <w:sz w:val="20"/>
        </w:rPr>
        <w:t xml:space="preserve">que assinam </w:t>
      </w:r>
      <w:r w:rsidR="00F01583" w:rsidRPr="002E68E5">
        <w:rPr>
          <w:rFonts w:ascii="Tahoma" w:hAnsi="Tahoma" w:cs="Tahoma"/>
          <w:sz w:val="20"/>
        </w:rPr>
        <w:t>esta Escritura de Emissão</w:t>
      </w:r>
      <w:r w:rsidR="005B2EFB" w:rsidRPr="002E68E5">
        <w:rPr>
          <w:rFonts w:ascii="Tahoma" w:hAnsi="Tahoma" w:cs="Tahoma"/>
          <w:sz w:val="20"/>
        </w:rPr>
        <w:t xml:space="preserve"> </w:t>
      </w:r>
      <w:r w:rsidR="00634BAD" w:rsidRPr="002E68E5">
        <w:rPr>
          <w:rFonts w:ascii="Tahoma" w:hAnsi="Tahoma" w:cs="Tahoma"/>
          <w:sz w:val="20"/>
        </w:rPr>
        <w:t xml:space="preserve">e </w:t>
      </w:r>
      <w:r w:rsidR="002D415E" w:rsidRPr="002E68E5">
        <w:rPr>
          <w:rFonts w:ascii="Tahoma" w:hAnsi="Tahoma" w:cs="Tahoma"/>
          <w:sz w:val="20"/>
        </w:rPr>
        <w:t>os demais Documentos das Obrigações Garantidas</w:t>
      </w:r>
      <w:r w:rsidR="00634BAD" w:rsidRPr="002E68E5">
        <w:rPr>
          <w:rFonts w:ascii="Tahoma" w:hAnsi="Tahoma" w:cs="Tahoma"/>
          <w:sz w:val="20"/>
        </w:rPr>
        <w:t xml:space="preserve"> </w:t>
      </w:r>
      <w:r w:rsidR="00687BAE" w:rsidRPr="002E68E5">
        <w:rPr>
          <w:rFonts w:ascii="Tahoma" w:hAnsi="Tahoma" w:cs="Tahoma"/>
          <w:sz w:val="20"/>
        </w:rPr>
        <w:t>têm</w:t>
      </w:r>
      <w:r w:rsidR="00010BE1" w:rsidRPr="002E68E5">
        <w:rPr>
          <w:rFonts w:ascii="Tahoma" w:hAnsi="Tahoma" w:cs="Tahoma"/>
          <w:sz w:val="20"/>
        </w:rPr>
        <w:t xml:space="preserve">, conforme </w:t>
      </w:r>
      <w:r w:rsidR="003007E1" w:rsidRPr="002E68E5">
        <w:rPr>
          <w:rFonts w:ascii="Tahoma" w:hAnsi="Tahoma" w:cs="Tahoma"/>
          <w:sz w:val="20"/>
        </w:rPr>
        <w:t>o caso</w:t>
      </w:r>
      <w:r w:rsidR="00010BE1" w:rsidRPr="002E68E5">
        <w:rPr>
          <w:rFonts w:ascii="Tahoma" w:hAnsi="Tahoma" w:cs="Tahoma"/>
          <w:sz w:val="20"/>
        </w:rPr>
        <w:t>,</w:t>
      </w:r>
      <w:r w:rsidR="00687BAE" w:rsidRPr="002E68E5">
        <w:rPr>
          <w:rFonts w:ascii="Tahoma" w:hAnsi="Tahoma" w:cs="Tahoma"/>
          <w:sz w:val="20"/>
        </w:rPr>
        <w:t xml:space="preserve"> poderes </w:t>
      </w:r>
      <w:r w:rsidR="00010BE1" w:rsidRPr="002E68E5">
        <w:rPr>
          <w:rFonts w:ascii="Tahoma" w:hAnsi="Tahoma" w:cs="Tahoma"/>
          <w:sz w:val="20"/>
        </w:rPr>
        <w:t>societários</w:t>
      </w:r>
      <w:r w:rsidR="00687BAE" w:rsidRPr="002E68E5">
        <w:rPr>
          <w:rFonts w:ascii="Tahoma" w:hAnsi="Tahoma" w:cs="Tahoma"/>
          <w:sz w:val="20"/>
        </w:rPr>
        <w:t xml:space="preserve"> e/ou delegados para assumir, em nome da </w:t>
      </w:r>
      <w:r w:rsidR="004A117D" w:rsidRPr="00B6239E">
        <w:rPr>
          <w:rFonts w:ascii="Tahoma" w:hAnsi="Tahoma" w:cs="Tahoma"/>
          <w:sz w:val="20"/>
        </w:rPr>
        <w:t>Emissora</w:t>
      </w:r>
      <w:r w:rsidR="00687BAE" w:rsidRPr="002E68E5">
        <w:rPr>
          <w:rFonts w:ascii="Tahoma" w:hAnsi="Tahoma" w:cs="Tahoma"/>
          <w:sz w:val="20"/>
        </w:rPr>
        <w:t xml:space="preserve">, as obrigações </w:t>
      </w:r>
      <w:r w:rsidR="00197AEB" w:rsidRPr="002E68E5">
        <w:rPr>
          <w:rFonts w:ascii="Tahoma" w:hAnsi="Tahoma" w:cs="Tahoma"/>
          <w:sz w:val="20"/>
        </w:rPr>
        <w:t>aqui e ali</w:t>
      </w:r>
      <w:r w:rsidR="00634BAD" w:rsidRPr="002E68E5">
        <w:rPr>
          <w:rFonts w:ascii="Tahoma" w:hAnsi="Tahoma" w:cs="Tahoma"/>
          <w:sz w:val="20"/>
        </w:rPr>
        <w:t xml:space="preserve"> </w:t>
      </w:r>
      <w:r w:rsidR="00197AEB" w:rsidRPr="002E68E5">
        <w:rPr>
          <w:rFonts w:ascii="Tahoma" w:hAnsi="Tahoma" w:cs="Tahoma"/>
          <w:sz w:val="20"/>
        </w:rPr>
        <w:t>previstas</w:t>
      </w:r>
      <w:r w:rsidR="00687BAE" w:rsidRPr="002E68E5">
        <w:rPr>
          <w:rFonts w:ascii="Tahoma" w:hAnsi="Tahoma" w:cs="Tahoma"/>
          <w:sz w:val="20"/>
        </w:rPr>
        <w:t xml:space="preserve"> e, sendo mandatários, </w:t>
      </w:r>
      <w:r w:rsidR="000054CC" w:rsidRPr="002E68E5">
        <w:rPr>
          <w:rFonts w:ascii="Tahoma" w:hAnsi="Tahoma" w:cs="Tahoma"/>
          <w:sz w:val="20"/>
        </w:rPr>
        <w:t xml:space="preserve">têm </w:t>
      </w:r>
      <w:r w:rsidR="00687BAE" w:rsidRPr="002E68E5">
        <w:rPr>
          <w:rFonts w:ascii="Tahoma" w:hAnsi="Tahoma" w:cs="Tahoma"/>
          <w:sz w:val="20"/>
        </w:rPr>
        <w:t>os poderes legitimamente outorgados, estando os respectivos mandatos em pleno vigor;</w:t>
      </w:r>
    </w:p>
    <w:p w14:paraId="33C2C99D" w14:textId="3E29EED6" w:rsidR="00687BAE" w:rsidRPr="002E68E5" w:rsidRDefault="00F01583" w:rsidP="00B6239E">
      <w:pPr>
        <w:numPr>
          <w:ilvl w:val="2"/>
          <w:numId w:val="32"/>
        </w:numPr>
        <w:ind w:left="709" w:firstLine="0"/>
        <w:rPr>
          <w:rFonts w:ascii="Tahoma" w:hAnsi="Tahoma" w:cs="Tahoma"/>
          <w:sz w:val="20"/>
        </w:rPr>
      </w:pPr>
      <w:r w:rsidRPr="002E68E5">
        <w:rPr>
          <w:rFonts w:ascii="Tahoma" w:hAnsi="Tahoma" w:cs="Tahoma"/>
          <w:sz w:val="20"/>
        </w:rPr>
        <w:lastRenderedPageBreak/>
        <w:t>esta Escritura de Emissão</w:t>
      </w:r>
      <w:r w:rsidR="005B2EFB" w:rsidRPr="002E68E5">
        <w:rPr>
          <w:rFonts w:ascii="Tahoma" w:hAnsi="Tahoma" w:cs="Tahoma"/>
          <w:sz w:val="20"/>
        </w:rPr>
        <w:t xml:space="preserve"> </w:t>
      </w:r>
      <w:r w:rsidR="00634BAD" w:rsidRPr="002E68E5">
        <w:rPr>
          <w:rFonts w:ascii="Tahoma" w:hAnsi="Tahoma" w:cs="Tahoma"/>
          <w:sz w:val="20"/>
        </w:rPr>
        <w:t xml:space="preserve">e </w:t>
      </w:r>
      <w:r w:rsidR="002D415E" w:rsidRPr="002E68E5">
        <w:rPr>
          <w:rFonts w:ascii="Tahoma" w:hAnsi="Tahoma" w:cs="Tahoma"/>
          <w:sz w:val="20"/>
        </w:rPr>
        <w:t>os demais Documentos das Obrigações Garantidas</w:t>
      </w:r>
      <w:r w:rsidR="00634BAD" w:rsidRPr="002E68E5">
        <w:rPr>
          <w:rFonts w:ascii="Tahoma" w:hAnsi="Tahoma" w:cs="Tahoma"/>
          <w:sz w:val="20"/>
        </w:rPr>
        <w:t xml:space="preserve"> </w:t>
      </w:r>
      <w:r w:rsidR="00687BAE" w:rsidRPr="002E68E5">
        <w:rPr>
          <w:rFonts w:ascii="Tahoma" w:hAnsi="Tahoma" w:cs="Tahoma"/>
          <w:sz w:val="20"/>
        </w:rPr>
        <w:t xml:space="preserve">e as obrigações aqui </w:t>
      </w:r>
      <w:r w:rsidR="00BF6D85" w:rsidRPr="002E68E5">
        <w:rPr>
          <w:rFonts w:ascii="Tahoma" w:hAnsi="Tahoma" w:cs="Tahoma"/>
          <w:sz w:val="20"/>
        </w:rPr>
        <w:t>e ali</w:t>
      </w:r>
      <w:r w:rsidR="00634BAD" w:rsidRPr="002E68E5">
        <w:rPr>
          <w:rFonts w:ascii="Tahoma" w:hAnsi="Tahoma" w:cs="Tahoma"/>
          <w:sz w:val="20"/>
        </w:rPr>
        <w:t xml:space="preserve"> </w:t>
      </w:r>
      <w:r w:rsidR="00687BAE" w:rsidRPr="002E68E5">
        <w:rPr>
          <w:rFonts w:ascii="Tahoma" w:hAnsi="Tahoma" w:cs="Tahoma"/>
          <w:sz w:val="20"/>
        </w:rPr>
        <w:t>previstas constituem obrigações lícitas, válidas</w:t>
      </w:r>
      <w:r w:rsidR="00DF2522" w:rsidRPr="002E68E5">
        <w:rPr>
          <w:rFonts w:ascii="Tahoma" w:hAnsi="Tahoma" w:cs="Tahoma"/>
          <w:sz w:val="20"/>
        </w:rPr>
        <w:t>,</w:t>
      </w:r>
      <w:r w:rsidR="00687BAE" w:rsidRPr="002E68E5">
        <w:rPr>
          <w:rFonts w:ascii="Tahoma" w:hAnsi="Tahoma" w:cs="Tahoma"/>
          <w:sz w:val="20"/>
        </w:rPr>
        <w:t xml:space="preserve"> vinculantes</w:t>
      </w:r>
      <w:r w:rsidR="00DF2522" w:rsidRPr="002E68E5">
        <w:rPr>
          <w:rFonts w:ascii="Tahoma" w:hAnsi="Tahoma" w:cs="Tahoma"/>
          <w:sz w:val="20"/>
        </w:rPr>
        <w:t xml:space="preserve"> e eficazes</w:t>
      </w:r>
      <w:r w:rsidR="00687BAE" w:rsidRPr="002E68E5">
        <w:rPr>
          <w:rFonts w:ascii="Tahoma" w:hAnsi="Tahoma" w:cs="Tahoma"/>
          <w:sz w:val="20"/>
        </w:rPr>
        <w:t xml:space="preserve"> da </w:t>
      </w:r>
      <w:r w:rsidR="004A117D" w:rsidRPr="00B6239E">
        <w:rPr>
          <w:rFonts w:ascii="Tahoma" w:hAnsi="Tahoma" w:cs="Tahoma"/>
          <w:sz w:val="20"/>
        </w:rPr>
        <w:t>Emissora</w:t>
      </w:r>
      <w:r w:rsidR="00687BAE" w:rsidRPr="002E68E5">
        <w:rPr>
          <w:rFonts w:ascii="Tahoma" w:hAnsi="Tahoma" w:cs="Tahoma"/>
          <w:sz w:val="20"/>
        </w:rPr>
        <w:t>, exequíveis de acordo com os seus termos e condições;</w:t>
      </w:r>
    </w:p>
    <w:p w14:paraId="52BD4A4D" w14:textId="0C506D55" w:rsidR="00D86726" w:rsidRPr="002E68E5" w:rsidRDefault="00D86726" w:rsidP="00B6239E">
      <w:pPr>
        <w:numPr>
          <w:ilvl w:val="2"/>
          <w:numId w:val="32"/>
        </w:numPr>
        <w:ind w:left="709" w:firstLine="0"/>
        <w:rPr>
          <w:rFonts w:ascii="Tahoma" w:hAnsi="Tahoma" w:cs="Tahoma"/>
          <w:sz w:val="20"/>
        </w:rPr>
      </w:pPr>
      <w:r w:rsidRPr="002E68E5">
        <w:rPr>
          <w:rFonts w:ascii="Tahoma" w:hAnsi="Tahoma" w:cs="Tahoma"/>
          <w:sz w:val="20"/>
        </w:rPr>
        <w:t>exceto pelo disposto na Cláusula </w:t>
      </w:r>
      <w:r w:rsidRPr="002E68E5">
        <w:rPr>
          <w:rFonts w:ascii="Tahoma" w:hAnsi="Tahoma" w:cs="Tahoma"/>
          <w:sz w:val="20"/>
        </w:rPr>
        <w:fldChar w:fldCharType="begin"/>
      </w:r>
      <w:r w:rsidRPr="002E68E5">
        <w:rPr>
          <w:rFonts w:ascii="Tahoma" w:hAnsi="Tahoma" w:cs="Tahoma"/>
          <w:sz w:val="20"/>
        </w:rPr>
        <w:instrText xml:space="preserve"> REF _Ref330905317 \n \p \h </w:instrText>
      </w:r>
      <w:r w:rsidR="007645A7" w:rsidRPr="002E68E5">
        <w:rPr>
          <w:rFonts w:ascii="Tahoma" w:hAnsi="Tahoma" w:cs="Tahoma"/>
          <w:sz w:val="20"/>
        </w:rPr>
        <w:instrText xml:space="preserve">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3 acima</w:t>
      </w:r>
      <w:r w:rsidRPr="002E68E5">
        <w:rPr>
          <w:rFonts w:ascii="Tahoma" w:hAnsi="Tahoma" w:cs="Tahoma"/>
          <w:sz w:val="20"/>
        </w:rPr>
        <w:fldChar w:fldCharType="end"/>
      </w:r>
      <w:r w:rsidRPr="002E68E5">
        <w:rPr>
          <w:rFonts w:ascii="Tahoma" w:hAnsi="Tahoma" w:cs="Tahoma"/>
          <w:sz w:val="20"/>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e </w:t>
      </w:r>
      <w:r w:rsidR="002D415E" w:rsidRPr="002E68E5">
        <w:rPr>
          <w:rFonts w:ascii="Tahoma" w:hAnsi="Tahoma" w:cs="Tahoma"/>
          <w:sz w:val="20"/>
        </w:rPr>
        <w:t>dos demais Documentos das Obrigações Garantidas</w:t>
      </w:r>
      <w:r w:rsidR="00C76E49" w:rsidRPr="002E68E5">
        <w:rPr>
          <w:rFonts w:ascii="Tahoma" w:hAnsi="Tahoma" w:cs="Tahoma"/>
          <w:sz w:val="20"/>
        </w:rPr>
        <w:t xml:space="preserve"> e à realização da Emissão e da Oferta</w:t>
      </w:r>
      <w:r w:rsidR="00096E71" w:rsidRPr="00096E71">
        <w:rPr>
          <w:rFonts w:ascii="Tahoma" w:hAnsi="Tahoma" w:cs="Tahoma"/>
          <w:sz w:val="20"/>
        </w:rPr>
        <w:t xml:space="preserve"> </w:t>
      </w:r>
      <w:r w:rsidR="00096E71">
        <w:rPr>
          <w:rFonts w:ascii="Tahoma" w:hAnsi="Tahoma" w:cs="Tahoma"/>
          <w:sz w:val="20"/>
        </w:rPr>
        <w:t>Restrita</w:t>
      </w:r>
      <w:r w:rsidRPr="002E68E5">
        <w:rPr>
          <w:rFonts w:ascii="Tahoma" w:hAnsi="Tahoma" w:cs="Tahoma"/>
          <w:sz w:val="20"/>
        </w:rPr>
        <w:t>;</w:t>
      </w:r>
    </w:p>
    <w:p w14:paraId="42D843A4" w14:textId="7D080101" w:rsidR="00687BAE" w:rsidRPr="002E68E5" w:rsidRDefault="00687BAE" w:rsidP="00B6239E">
      <w:pPr>
        <w:numPr>
          <w:ilvl w:val="2"/>
          <w:numId w:val="32"/>
        </w:numPr>
        <w:ind w:left="709" w:firstLine="0"/>
        <w:rPr>
          <w:rFonts w:ascii="Tahoma" w:hAnsi="Tahoma" w:cs="Tahoma"/>
          <w:b/>
          <w:sz w:val="20"/>
        </w:rPr>
      </w:pPr>
      <w:r w:rsidRPr="002E68E5">
        <w:rPr>
          <w:rFonts w:ascii="Tahoma" w:hAnsi="Tahoma" w:cs="Tahoma"/>
          <w:sz w:val="20"/>
        </w:rPr>
        <w:t>a celebração, os termos e condições desta Escritura de Emissão</w:t>
      </w:r>
      <w:r w:rsidR="005B2EFB" w:rsidRPr="002E68E5">
        <w:rPr>
          <w:rFonts w:ascii="Tahoma" w:hAnsi="Tahoma" w:cs="Tahoma"/>
          <w:sz w:val="20"/>
        </w:rPr>
        <w:t xml:space="preserve"> </w:t>
      </w:r>
      <w:r w:rsidR="00634BAD" w:rsidRPr="002E68E5">
        <w:rPr>
          <w:rFonts w:ascii="Tahoma" w:hAnsi="Tahoma" w:cs="Tahoma"/>
          <w:sz w:val="20"/>
        </w:rPr>
        <w:t xml:space="preserve">e </w:t>
      </w:r>
      <w:r w:rsidR="002D415E" w:rsidRPr="002E68E5">
        <w:rPr>
          <w:rFonts w:ascii="Tahoma" w:hAnsi="Tahoma" w:cs="Tahoma"/>
          <w:sz w:val="20"/>
        </w:rPr>
        <w:t>dos demais Documentos das Obrigações Garantidas</w:t>
      </w:r>
      <w:r w:rsidR="00634BAD" w:rsidRPr="002E68E5">
        <w:rPr>
          <w:rFonts w:ascii="Tahoma" w:hAnsi="Tahoma" w:cs="Tahoma"/>
          <w:sz w:val="20"/>
        </w:rPr>
        <w:t xml:space="preserve"> </w:t>
      </w:r>
      <w:r w:rsidR="00944A29" w:rsidRPr="002E68E5">
        <w:rPr>
          <w:rFonts w:ascii="Tahoma" w:hAnsi="Tahoma" w:cs="Tahoma"/>
          <w:sz w:val="20"/>
        </w:rPr>
        <w:t>e</w:t>
      </w:r>
      <w:r w:rsidRPr="002E68E5">
        <w:rPr>
          <w:rFonts w:ascii="Tahoma" w:hAnsi="Tahoma" w:cs="Tahoma"/>
          <w:sz w:val="20"/>
        </w:rPr>
        <w:t xml:space="preserve"> o cumprimento das obrigações aqui </w:t>
      </w:r>
      <w:r w:rsidR="00BF6D85" w:rsidRPr="002E68E5">
        <w:rPr>
          <w:rFonts w:ascii="Tahoma" w:hAnsi="Tahoma" w:cs="Tahoma"/>
          <w:sz w:val="20"/>
        </w:rPr>
        <w:t>e ali</w:t>
      </w:r>
      <w:r w:rsidR="00634BAD" w:rsidRPr="002E68E5">
        <w:rPr>
          <w:rFonts w:ascii="Tahoma" w:hAnsi="Tahoma" w:cs="Tahoma"/>
          <w:sz w:val="20"/>
        </w:rPr>
        <w:t xml:space="preserve"> </w:t>
      </w:r>
      <w:r w:rsidRPr="002E68E5">
        <w:rPr>
          <w:rFonts w:ascii="Tahoma" w:hAnsi="Tahoma" w:cs="Tahoma"/>
          <w:sz w:val="20"/>
        </w:rPr>
        <w:t>previstas</w:t>
      </w:r>
      <w:r w:rsidR="00740534" w:rsidRPr="002E68E5">
        <w:rPr>
          <w:rFonts w:ascii="Tahoma" w:hAnsi="Tahoma" w:cs="Tahoma"/>
          <w:sz w:val="20"/>
        </w:rPr>
        <w:t>, conforme o caso,</w:t>
      </w:r>
      <w:r w:rsidRPr="002E68E5">
        <w:rPr>
          <w:rFonts w:ascii="Tahoma" w:hAnsi="Tahoma" w:cs="Tahoma"/>
          <w:sz w:val="20"/>
        </w:rPr>
        <w:t xml:space="preserve"> e </w:t>
      </w:r>
      <w:r w:rsidR="006A4DAB" w:rsidRPr="002E68E5">
        <w:rPr>
          <w:rFonts w:ascii="Tahoma" w:hAnsi="Tahoma" w:cs="Tahoma"/>
          <w:sz w:val="20"/>
        </w:rPr>
        <w:t>a realização d</w:t>
      </w:r>
      <w:r w:rsidR="00944A29" w:rsidRPr="002E68E5">
        <w:rPr>
          <w:rFonts w:ascii="Tahoma" w:hAnsi="Tahoma" w:cs="Tahoma"/>
          <w:sz w:val="20"/>
        </w:rPr>
        <w:t xml:space="preserve">a Emissão </w:t>
      </w:r>
      <w:r w:rsidR="00A32C34" w:rsidRPr="002E68E5">
        <w:rPr>
          <w:rFonts w:ascii="Tahoma" w:hAnsi="Tahoma" w:cs="Tahoma"/>
          <w:sz w:val="20"/>
        </w:rPr>
        <w:t xml:space="preserve">e </w:t>
      </w:r>
      <w:r w:rsidR="006A4DAB" w:rsidRPr="002E68E5">
        <w:rPr>
          <w:rFonts w:ascii="Tahoma" w:hAnsi="Tahoma" w:cs="Tahoma"/>
          <w:sz w:val="20"/>
        </w:rPr>
        <w:t>d</w:t>
      </w:r>
      <w:r w:rsidRPr="002E68E5">
        <w:rPr>
          <w:rFonts w:ascii="Tahoma" w:hAnsi="Tahoma" w:cs="Tahoma"/>
          <w:sz w:val="20"/>
        </w:rPr>
        <w:t>a Oferta</w:t>
      </w:r>
      <w:r w:rsidR="00096E71" w:rsidRPr="00096E71">
        <w:rPr>
          <w:rFonts w:ascii="Tahoma" w:hAnsi="Tahoma" w:cs="Tahoma"/>
          <w:sz w:val="20"/>
        </w:rPr>
        <w:t xml:space="preserve"> </w:t>
      </w:r>
      <w:r w:rsidR="00096E71">
        <w:rPr>
          <w:rFonts w:ascii="Tahoma" w:hAnsi="Tahoma" w:cs="Tahoma"/>
          <w:sz w:val="20"/>
        </w:rPr>
        <w:t>Restrita</w:t>
      </w:r>
      <w:r w:rsidRPr="002E68E5">
        <w:rPr>
          <w:rFonts w:ascii="Tahoma" w:hAnsi="Tahoma" w:cs="Tahoma"/>
          <w:sz w:val="20"/>
        </w:rPr>
        <w:t xml:space="preserve"> (a) não infringem </w:t>
      </w:r>
      <w:r w:rsidR="009336F1" w:rsidRPr="002E68E5">
        <w:rPr>
          <w:rFonts w:ascii="Tahoma" w:hAnsi="Tahoma" w:cs="Tahoma"/>
          <w:sz w:val="20"/>
        </w:rPr>
        <w:t>o</w:t>
      </w:r>
      <w:r w:rsidRPr="002E68E5">
        <w:rPr>
          <w:rFonts w:ascii="Tahoma" w:hAnsi="Tahoma" w:cs="Tahoma"/>
          <w:sz w:val="20"/>
        </w:rPr>
        <w:t xml:space="preserve"> </w:t>
      </w:r>
      <w:r w:rsidR="00CF7693">
        <w:rPr>
          <w:rFonts w:ascii="Tahoma" w:hAnsi="Tahoma" w:cs="Tahoma"/>
          <w:sz w:val="20"/>
        </w:rPr>
        <w:t>estatuto</w:t>
      </w:r>
      <w:r w:rsidR="00D66D4A" w:rsidRPr="002E68E5">
        <w:rPr>
          <w:rFonts w:ascii="Tahoma" w:hAnsi="Tahoma" w:cs="Tahoma"/>
          <w:sz w:val="20"/>
        </w:rPr>
        <w:t xml:space="preserve"> </w:t>
      </w:r>
      <w:r w:rsidRPr="002E68E5">
        <w:rPr>
          <w:rFonts w:ascii="Tahoma" w:hAnsi="Tahoma" w:cs="Tahoma"/>
          <w:sz w:val="20"/>
        </w:rPr>
        <w:t>social</w:t>
      </w:r>
      <w:r w:rsidR="009336F1" w:rsidRPr="002E68E5">
        <w:rPr>
          <w:rFonts w:ascii="Tahoma" w:hAnsi="Tahoma" w:cs="Tahoma"/>
          <w:sz w:val="20"/>
        </w:rPr>
        <w:t xml:space="preserve"> da </w:t>
      </w:r>
      <w:r w:rsidR="004A117D" w:rsidRPr="00B6239E">
        <w:rPr>
          <w:rFonts w:ascii="Tahoma" w:hAnsi="Tahoma" w:cs="Tahoma"/>
          <w:sz w:val="20"/>
        </w:rPr>
        <w:t>Emissora</w:t>
      </w:r>
      <w:r w:rsidRPr="002E68E5">
        <w:rPr>
          <w:rFonts w:ascii="Tahoma" w:hAnsi="Tahoma" w:cs="Tahoma"/>
          <w:sz w:val="20"/>
        </w:rPr>
        <w:t xml:space="preserve">; (b) não infringem qualquer contrato ou </w:t>
      </w:r>
      <w:r w:rsidR="00F446F8" w:rsidRPr="002E68E5">
        <w:rPr>
          <w:rFonts w:ascii="Tahoma" w:hAnsi="Tahoma" w:cs="Tahoma"/>
          <w:sz w:val="20"/>
        </w:rPr>
        <w:t xml:space="preserve">instrumento do qual a </w:t>
      </w:r>
      <w:r w:rsidR="004A117D" w:rsidRPr="00B6239E">
        <w:rPr>
          <w:rFonts w:ascii="Tahoma" w:hAnsi="Tahoma" w:cs="Tahoma"/>
          <w:sz w:val="20"/>
        </w:rPr>
        <w:t>Emissora</w:t>
      </w:r>
      <w:r w:rsidR="00740534" w:rsidRPr="002E68E5">
        <w:rPr>
          <w:rFonts w:ascii="Tahoma" w:hAnsi="Tahoma" w:cs="Tahoma"/>
          <w:sz w:val="20"/>
        </w:rPr>
        <w:t xml:space="preserve"> </w:t>
      </w:r>
      <w:r w:rsidRPr="002E68E5">
        <w:rPr>
          <w:rFonts w:ascii="Tahoma" w:hAnsi="Tahoma" w:cs="Tahoma"/>
          <w:sz w:val="20"/>
        </w:rPr>
        <w:t xml:space="preserve">seja parte </w:t>
      </w:r>
      <w:r w:rsidR="00F84261" w:rsidRPr="002E68E5">
        <w:rPr>
          <w:rFonts w:ascii="Tahoma" w:hAnsi="Tahoma" w:cs="Tahoma"/>
          <w:sz w:val="20"/>
        </w:rPr>
        <w:t>e/</w:t>
      </w:r>
      <w:r w:rsidRPr="002E68E5">
        <w:rPr>
          <w:rFonts w:ascii="Tahoma" w:hAnsi="Tahoma" w:cs="Tahoma"/>
          <w:sz w:val="20"/>
        </w:rPr>
        <w:t xml:space="preserve">ou </w:t>
      </w:r>
      <w:r w:rsidR="00A73B62" w:rsidRPr="002E68E5">
        <w:rPr>
          <w:rFonts w:ascii="Tahoma" w:hAnsi="Tahoma" w:cs="Tahoma"/>
          <w:sz w:val="20"/>
        </w:rPr>
        <w:t>pel</w:t>
      </w:r>
      <w:r w:rsidRPr="002E68E5">
        <w:rPr>
          <w:rFonts w:ascii="Tahoma" w:hAnsi="Tahoma" w:cs="Tahoma"/>
          <w:sz w:val="20"/>
        </w:rPr>
        <w:t>o qual qualquer de seus</w:t>
      </w:r>
      <w:r w:rsidR="00FD3FD4" w:rsidRPr="002E68E5">
        <w:rPr>
          <w:rFonts w:ascii="Tahoma" w:hAnsi="Tahoma" w:cs="Tahoma"/>
          <w:sz w:val="20"/>
        </w:rPr>
        <w:t xml:space="preserve"> </w:t>
      </w:r>
      <w:r w:rsidR="009336F1" w:rsidRPr="002E68E5">
        <w:rPr>
          <w:rFonts w:ascii="Tahoma" w:hAnsi="Tahoma" w:cs="Tahoma"/>
          <w:sz w:val="20"/>
        </w:rPr>
        <w:t xml:space="preserve">ativos </w:t>
      </w:r>
      <w:r w:rsidRPr="002E68E5">
        <w:rPr>
          <w:rFonts w:ascii="Tahoma" w:hAnsi="Tahoma" w:cs="Tahoma"/>
          <w:sz w:val="20"/>
        </w:rPr>
        <w:t xml:space="preserve">esteja </w:t>
      </w:r>
      <w:r w:rsidR="009336F1" w:rsidRPr="002E68E5">
        <w:rPr>
          <w:rFonts w:ascii="Tahoma" w:hAnsi="Tahoma" w:cs="Tahoma"/>
          <w:sz w:val="20"/>
        </w:rPr>
        <w:t>sujeito</w:t>
      </w:r>
      <w:r w:rsidRPr="002E68E5">
        <w:rPr>
          <w:rFonts w:ascii="Tahoma" w:hAnsi="Tahoma" w:cs="Tahoma"/>
          <w:sz w:val="20"/>
        </w:rPr>
        <w:t>; (c) não resultarão em (</w:t>
      </w:r>
      <w:r w:rsidR="00536F97">
        <w:rPr>
          <w:rFonts w:ascii="Tahoma" w:hAnsi="Tahoma" w:cs="Tahoma"/>
          <w:sz w:val="20"/>
        </w:rPr>
        <w:t>1</w:t>
      </w:r>
      <w:r w:rsidRPr="002E68E5">
        <w:rPr>
          <w:rFonts w:ascii="Tahoma" w:hAnsi="Tahoma" w:cs="Tahoma"/>
          <w:sz w:val="20"/>
        </w:rPr>
        <w:t xml:space="preserve">) vencimento antecipado de qualquer obrigação estabelecida em </w:t>
      </w:r>
      <w:r w:rsidR="00F446F8" w:rsidRPr="002E68E5">
        <w:rPr>
          <w:rFonts w:ascii="Tahoma" w:hAnsi="Tahoma" w:cs="Tahoma"/>
          <w:sz w:val="20"/>
        </w:rPr>
        <w:t xml:space="preserve">qualquer contrato ou instrumento do qual a </w:t>
      </w:r>
      <w:r w:rsidR="004A117D" w:rsidRPr="00B6239E">
        <w:rPr>
          <w:rFonts w:ascii="Tahoma" w:hAnsi="Tahoma" w:cs="Tahoma"/>
          <w:sz w:val="20"/>
        </w:rPr>
        <w:t>Emissora</w:t>
      </w:r>
      <w:r w:rsidR="00F446F8" w:rsidRPr="002E68E5">
        <w:rPr>
          <w:rFonts w:ascii="Tahoma" w:hAnsi="Tahoma" w:cs="Tahoma"/>
          <w:sz w:val="20"/>
        </w:rPr>
        <w:t xml:space="preserve"> seja parte</w:t>
      </w:r>
      <w:r w:rsidR="00D66D4A" w:rsidRPr="00B6239E">
        <w:rPr>
          <w:rFonts w:ascii="Tahoma" w:hAnsi="Tahoma" w:cs="Tahoma"/>
          <w:sz w:val="20"/>
        </w:rPr>
        <w:t xml:space="preserve"> </w:t>
      </w:r>
      <w:r w:rsidR="007646A3" w:rsidRPr="002E68E5">
        <w:rPr>
          <w:rFonts w:ascii="Tahoma" w:hAnsi="Tahoma" w:cs="Tahoma"/>
          <w:sz w:val="20"/>
        </w:rPr>
        <w:t>e/</w:t>
      </w:r>
      <w:r w:rsidR="00F446F8" w:rsidRPr="002E68E5">
        <w:rPr>
          <w:rFonts w:ascii="Tahoma" w:hAnsi="Tahoma" w:cs="Tahoma"/>
          <w:sz w:val="20"/>
        </w:rPr>
        <w:t xml:space="preserve">ou </w:t>
      </w:r>
      <w:r w:rsidR="00A73B62" w:rsidRPr="002E68E5">
        <w:rPr>
          <w:rFonts w:ascii="Tahoma" w:hAnsi="Tahoma" w:cs="Tahoma"/>
          <w:sz w:val="20"/>
        </w:rPr>
        <w:t>pel</w:t>
      </w:r>
      <w:r w:rsidR="00F446F8" w:rsidRPr="002E68E5">
        <w:rPr>
          <w:rFonts w:ascii="Tahoma" w:hAnsi="Tahoma" w:cs="Tahoma"/>
          <w:sz w:val="20"/>
        </w:rPr>
        <w:t xml:space="preserve">o qual </w:t>
      </w:r>
      <w:r w:rsidR="00A73B62" w:rsidRPr="002E68E5">
        <w:rPr>
          <w:rFonts w:ascii="Tahoma" w:hAnsi="Tahoma" w:cs="Tahoma"/>
          <w:sz w:val="20"/>
        </w:rPr>
        <w:t>qualquer de seus</w:t>
      </w:r>
      <w:r w:rsidR="00FD3FD4" w:rsidRPr="002E68E5">
        <w:rPr>
          <w:rFonts w:ascii="Tahoma" w:hAnsi="Tahoma" w:cs="Tahoma"/>
          <w:sz w:val="20"/>
        </w:rPr>
        <w:t xml:space="preserve"> </w:t>
      </w:r>
      <w:r w:rsidR="00A73B62" w:rsidRPr="002E68E5">
        <w:rPr>
          <w:rFonts w:ascii="Tahoma" w:hAnsi="Tahoma" w:cs="Tahoma"/>
          <w:sz w:val="20"/>
        </w:rPr>
        <w:t>ativos esteja sujeito</w:t>
      </w:r>
      <w:r w:rsidRPr="002E68E5">
        <w:rPr>
          <w:rFonts w:ascii="Tahoma" w:hAnsi="Tahoma" w:cs="Tahoma"/>
          <w:sz w:val="20"/>
        </w:rPr>
        <w:t>; ou (</w:t>
      </w:r>
      <w:r w:rsidR="00536F97">
        <w:rPr>
          <w:rFonts w:ascii="Tahoma" w:hAnsi="Tahoma" w:cs="Tahoma"/>
          <w:sz w:val="20"/>
        </w:rPr>
        <w:t>2</w:t>
      </w:r>
      <w:r w:rsidRPr="002E68E5">
        <w:rPr>
          <w:rFonts w:ascii="Tahoma" w:hAnsi="Tahoma" w:cs="Tahoma"/>
          <w:sz w:val="20"/>
        </w:rPr>
        <w:t xml:space="preserve">) rescisão de qualquer desses contratos ou instrumentos; </w:t>
      </w:r>
      <w:r w:rsidR="0025463C" w:rsidRPr="002E68E5">
        <w:rPr>
          <w:rFonts w:ascii="Tahoma" w:hAnsi="Tahoma" w:cs="Tahoma"/>
          <w:sz w:val="20"/>
        </w:rPr>
        <w:t xml:space="preserve">(d) não resultarão na criação de qualquer Ônus sobre qualquer ativo da </w:t>
      </w:r>
      <w:r w:rsidR="004A117D" w:rsidRPr="00B6239E">
        <w:rPr>
          <w:rFonts w:ascii="Tahoma" w:hAnsi="Tahoma" w:cs="Tahoma"/>
          <w:sz w:val="20"/>
        </w:rPr>
        <w:t>Emissora</w:t>
      </w:r>
      <w:r w:rsidR="0025463C" w:rsidRPr="002E68E5">
        <w:rPr>
          <w:rFonts w:ascii="Tahoma" w:hAnsi="Tahoma" w:cs="Tahoma"/>
          <w:sz w:val="20"/>
        </w:rPr>
        <w:t>, exceto</w:t>
      </w:r>
      <w:r w:rsidR="00A45F8B" w:rsidRPr="002E68E5">
        <w:rPr>
          <w:rFonts w:ascii="Tahoma" w:hAnsi="Tahoma" w:cs="Tahoma"/>
          <w:sz w:val="20"/>
        </w:rPr>
        <w:t xml:space="preserve"> </w:t>
      </w:r>
      <w:r w:rsidR="003328D3" w:rsidRPr="002E68E5">
        <w:rPr>
          <w:rFonts w:ascii="Tahoma" w:hAnsi="Tahoma" w:cs="Tahoma"/>
          <w:sz w:val="20"/>
        </w:rPr>
        <w:t>pela</w:t>
      </w:r>
      <w:r w:rsidR="00740534" w:rsidRPr="002E68E5">
        <w:rPr>
          <w:rFonts w:ascii="Tahoma" w:hAnsi="Tahoma" w:cs="Tahoma"/>
          <w:sz w:val="20"/>
        </w:rPr>
        <w:t>s Garantias</w:t>
      </w:r>
      <w:r w:rsidR="0025463C" w:rsidRPr="002E68E5">
        <w:rPr>
          <w:rFonts w:ascii="Tahoma" w:hAnsi="Tahoma" w:cs="Tahoma"/>
          <w:sz w:val="20"/>
        </w:rPr>
        <w:t xml:space="preserve">; </w:t>
      </w:r>
      <w:r w:rsidRPr="002E68E5">
        <w:rPr>
          <w:rFonts w:ascii="Tahoma" w:hAnsi="Tahoma" w:cs="Tahoma"/>
          <w:sz w:val="20"/>
        </w:rPr>
        <w:t>(</w:t>
      </w:r>
      <w:r w:rsidR="0025463C" w:rsidRPr="002E68E5">
        <w:rPr>
          <w:rFonts w:ascii="Tahoma" w:hAnsi="Tahoma" w:cs="Tahoma"/>
          <w:sz w:val="20"/>
        </w:rPr>
        <w:t>e</w:t>
      </w:r>
      <w:r w:rsidRPr="002E68E5">
        <w:rPr>
          <w:rFonts w:ascii="Tahoma" w:hAnsi="Tahoma" w:cs="Tahoma"/>
          <w:sz w:val="20"/>
        </w:rPr>
        <w:t>) não infringem qualquer disposição legal</w:t>
      </w:r>
      <w:r w:rsidR="009336F1" w:rsidRPr="002E68E5">
        <w:rPr>
          <w:rFonts w:ascii="Tahoma" w:hAnsi="Tahoma" w:cs="Tahoma"/>
          <w:sz w:val="20"/>
        </w:rPr>
        <w:t xml:space="preserve"> ou regulamentar</w:t>
      </w:r>
      <w:r w:rsidRPr="002E68E5">
        <w:rPr>
          <w:rFonts w:ascii="Tahoma" w:hAnsi="Tahoma" w:cs="Tahoma"/>
          <w:sz w:val="20"/>
        </w:rPr>
        <w:t xml:space="preserve"> a que a </w:t>
      </w:r>
      <w:r w:rsidR="004A117D" w:rsidRPr="00B6239E">
        <w:rPr>
          <w:rFonts w:ascii="Tahoma" w:hAnsi="Tahoma" w:cs="Tahoma"/>
          <w:sz w:val="20"/>
        </w:rPr>
        <w:t>Emissora</w:t>
      </w:r>
      <w:r w:rsidR="00F446F8" w:rsidRPr="002E68E5">
        <w:rPr>
          <w:rFonts w:ascii="Tahoma" w:hAnsi="Tahoma" w:cs="Tahoma"/>
          <w:sz w:val="20"/>
        </w:rPr>
        <w:t xml:space="preserve"> </w:t>
      </w:r>
      <w:r w:rsidR="00FF1E01" w:rsidRPr="002E68E5">
        <w:rPr>
          <w:rFonts w:ascii="Tahoma" w:hAnsi="Tahoma" w:cs="Tahoma"/>
          <w:sz w:val="20"/>
        </w:rPr>
        <w:t>e/</w:t>
      </w:r>
      <w:r w:rsidRPr="002E68E5">
        <w:rPr>
          <w:rFonts w:ascii="Tahoma" w:hAnsi="Tahoma" w:cs="Tahoma"/>
          <w:sz w:val="20"/>
        </w:rPr>
        <w:t>ou qualquer de seus</w:t>
      </w:r>
      <w:r w:rsidR="00FD3FD4" w:rsidRPr="002E68E5">
        <w:rPr>
          <w:rFonts w:ascii="Tahoma" w:hAnsi="Tahoma" w:cs="Tahoma"/>
          <w:sz w:val="20"/>
        </w:rPr>
        <w:t xml:space="preserve"> </w:t>
      </w:r>
      <w:r w:rsidR="009336F1" w:rsidRPr="002E68E5">
        <w:rPr>
          <w:rFonts w:ascii="Tahoma" w:hAnsi="Tahoma" w:cs="Tahoma"/>
          <w:sz w:val="20"/>
        </w:rPr>
        <w:t>ativos</w:t>
      </w:r>
      <w:r w:rsidRPr="002E68E5">
        <w:rPr>
          <w:rFonts w:ascii="Tahoma" w:hAnsi="Tahoma" w:cs="Tahoma"/>
          <w:sz w:val="20"/>
        </w:rPr>
        <w:t xml:space="preserve"> esteja sujeito; e (</w:t>
      </w:r>
      <w:r w:rsidR="0025463C" w:rsidRPr="002E68E5">
        <w:rPr>
          <w:rFonts w:ascii="Tahoma" w:hAnsi="Tahoma" w:cs="Tahoma"/>
          <w:sz w:val="20"/>
        </w:rPr>
        <w:t>f</w:t>
      </w:r>
      <w:r w:rsidRPr="002E68E5">
        <w:rPr>
          <w:rFonts w:ascii="Tahoma" w:hAnsi="Tahoma" w:cs="Tahoma"/>
          <w:sz w:val="20"/>
        </w:rPr>
        <w:t xml:space="preserve">) não infringem qualquer ordem, decisão ou sentença administrativa, judicial ou arbitral que afete a </w:t>
      </w:r>
      <w:r w:rsidR="004A117D" w:rsidRPr="00B6239E">
        <w:rPr>
          <w:rFonts w:ascii="Tahoma" w:hAnsi="Tahoma" w:cs="Tahoma"/>
          <w:sz w:val="20"/>
        </w:rPr>
        <w:t>Emissora</w:t>
      </w:r>
      <w:r w:rsidR="008A3789" w:rsidRPr="002E68E5">
        <w:rPr>
          <w:rFonts w:ascii="Tahoma" w:hAnsi="Tahoma" w:cs="Tahoma"/>
          <w:sz w:val="20"/>
        </w:rPr>
        <w:t xml:space="preserve"> </w:t>
      </w:r>
      <w:r w:rsidR="000A200C" w:rsidRPr="002E68E5">
        <w:rPr>
          <w:rFonts w:ascii="Tahoma" w:hAnsi="Tahoma" w:cs="Tahoma"/>
          <w:sz w:val="20"/>
        </w:rPr>
        <w:t>e/</w:t>
      </w:r>
      <w:r w:rsidRPr="002E68E5">
        <w:rPr>
          <w:rFonts w:ascii="Tahoma" w:hAnsi="Tahoma" w:cs="Tahoma"/>
          <w:sz w:val="20"/>
        </w:rPr>
        <w:t>ou qualquer de seus</w:t>
      </w:r>
      <w:r w:rsidR="00FD3FD4" w:rsidRPr="002E68E5">
        <w:rPr>
          <w:rFonts w:ascii="Tahoma" w:hAnsi="Tahoma" w:cs="Tahoma"/>
          <w:sz w:val="20"/>
        </w:rPr>
        <w:t xml:space="preserve"> </w:t>
      </w:r>
      <w:r w:rsidR="00A73B62" w:rsidRPr="002E68E5">
        <w:rPr>
          <w:rFonts w:ascii="Tahoma" w:hAnsi="Tahoma" w:cs="Tahoma"/>
          <w:sz w:val="20"/>
        </w:rPr>
        <w:t>ativos</w:t>
      </w:r>
      <w:r w:rsidRPr="002E68E5">
        <w:rPr>
          <w:rFonts w:ascii="Tahoma" w:hAnsi="Tahoma" w:cs="Tahoma"/>
          <w:sz w:val="20"/>
        </w:rPr>
        <w:t>;</w:t>
      </w:r>
    </w:p>
    <w:p w14:paraId="7DA7B1FB" w14:textId="35AD022F" w:rsidR="00B117B1" w:rsidRPr="002E68E5" w:rsidRDefault="000E4947" w:rsidP="00B6239E">
      <w:pPr>
        <w:numPr>
          <w:ilvl w:val="2"/>
          <w:numId w:val="32"/>
        </w:numPr>
        <w:ind w:left="709" w:firstLine="0"/>
        <w:rPr>
          <w:rFonts w:ascii="Tahoma" w:hAnsi="Tahoma" w:cs="Tahoma"/>
          <w:sz w:val="20"/>
        </w:rPr>
      </w:pPr>
      <w:r w:rsidRPr="002E68E5">
        <w:rPr>
          <w:rFonts w:ascii="Tahoma" w:hAnsi="Tahoma" w:cs="Tahoma"/>
          <w:sz w:val="20"/>
        </w:rPr>
        <w:t>est</w:t>
      </w:r>
      <w:r w:rsidR="007E1399">
        <w:rPr>
          <w:rFonts w:ascii="Tahoma" w:hAnsi="Tahoma" w:cs="Tahoma"/>
          <w:sz w:val="20"/>
        </w:rPr>
        <w:t>á</w:t>
      </w:r>
      <w:r w:rsidR="007F0E81" w:rsidRPr="002E68E5">
        <w:rPr>
          <w:rFonts w:ascii="Tahoma" w:hAnsi="Tahoma" w:cs="Tahoma"/>
          <w:sz w:val="20"/>
        </w:rPr>
        <w:t xml:space="preserve"> </w:t>
      </w:r>
      <w:r w:rsidR="007646A3" w:rsidRPr="002E68E5">
        <w:rPr>
          <w:rFonts w:ascii="Tahoma" w:hAnsi="Tahoma" w:cs="Tahoma"/>
          <w:sz w:val="20"/>
        </w:rPr>
        <w:t>adimplente com o cumprimento das obrigações constantes desta Escritura de Emissão</w:t>
      </w:r>
      <w:r w:rsidR="005B2EFB" w:rsidRPr="002E68E5">
        <w:rPr>
          <w:rFonts w:ascii="Tahoma" w:hAnsi="Tahoma" w:cs="Tahoma"/>
          <w:sz w:val="20"/>
        </w:rPr>
        <w:t xml:space="preserve"> </w:t>
      </w:r>
      <w:r w:rsidR="007646A3" w:rsidRPr="002E68E5">
        <w:rPr>
          <w:rFonts w:ascii="Tahoma" w:hAnsi="Tahoma" w:cs="Tahoma"/>
          <w:sz w:val="20"/>
        </w:rPr>
        <w:t>e</w:t>
      </w:r>
      <w:r w:rsidR="00B5329E" w:rsidRPr="002E68E5">
        <w:rPr>
          <w:rFonts w:ascii="Tahoma" w:hAnsi="Tahoma" w:cs="Tahoma"/>
          <w:sz w:val="20"/>
        </w:rPr>
        <w:t xml:space="preserve"> </w:t>
      </w:r>
      <w:r w:rsidR="002D415E" w:rsidRPr="002E68E5">
        <w:rPr>
          <w:rFonts w:ascii="Tahoma" w:hAnsi="Tahoma" w:cs="Tahoma"/>
          <w:sz w:val="20"/>
        </w:rPr>
        <w:t>dos demais Documentos das Obrigações Garantidas</w:t>
      </w:r>
      <w:r w:rsidR="007646A3" w:rsidRPr="002E68E5">
        <w:rPr>
          <w:rFonts w:ascii="Tahoma" w:hAnsi="Tahoma" w:cs="Tahoma"/>
          <w:sz w:val="20"/>
        </w:rPr>
        <w:t>, e não ocorreu e não existe, na presente data, qualquer Evento de Inadimplemento</w:t>
      </w:r>
      <w:r w:rsidR="00B117B1" w:rsidRPr="002E68E5">
        <w:rPr>
          <w:rFonts w:ascii="Tahoma" w:hAnsi="Tahoma" w:cs="Tahoma"/>
          <w:sz w:val="20"/>
        </w:rPr>
        <w:t>;</w:t>
      </w:r>
    </w:p>
    <w:p w14:paraId="2563EE5C" w14:textId="275485E1" w:rsidR="00B117B1" w:rsidRPr="002E68E5" w:rsidRDefault="00740534" w:rsidP="00B6239E">
      <w:pPr>
        <w:numPr>
          <w:ilvl w:val="2"/>
          <w:numId w:val="32"/>
        </w:numPr>
        <w:ind w:left="709" w:firstLine="0"/>
        <w:rPr>
          <w:rFonts w:ascii="Tahoma" w:hAnsi="Tahoma" w:cs="Tahoma"/>
          <w:sz w:val="20"/>
        </w:rPr>
      </w:pPr>
      <w:r w:rsidRPr="002E68E5">
        <w:rPr>
          <w:rFonts w:ascii="Tahoma" w:hAnsi="Tahoma" w:cs="Tahoma"/>
          <w:sz w:val="20"/>
        </w:rPr>
        <w:t>t</w:t>
      </w:r>
      <w:r w:rsidR="007E1399">
        <w:rPr>
          <w:rFonts w:ascii="Tahoma" w:hAnsi="Tahoma" w:cs="Tahoma"/>
          <w:sz w:val="20"/>
        </w:rPr>
        <w:t>e</w:t>
      </w:r>
      <w:r w:rsidRPr="002E68E5">
        <w:rPr>
          <w:rFonts w:ascii="Tahoma" w:hAnsi="Tahoma" w:cs="Tahoma"/>
          <w:sz w:val="20"/>
        </w:rPr>
        <w:t xml:space="preserve">m </w:t>
      </w:r>
      <w:r w:rsidR="00B117B1" w:rsidRPr="002E68E5">
        <w:rPr>
          <w:rFonts w:ascii="Tahoma" w:hAnsi="Tahoma" w:cs="Tahoma"/>
          <w:sz w:val="20"/>
        </w:rPr>
        <w:t xml:space="preserve">plena ciência e concorda integralmente com a forma de divulgação e apuração </w:t>
      </w:r>
      <w:r w:rsidR="00F63E84" w:rsidRPr="00B6239E">
        <w:rPr>
          <w:rFonts w:ascii="Tahoma" w:hAnsi="Tahoma" w:cs="Tahoma"/>
          <w:sz w:val="20"/>
        </w:rPr>
        <w:t>da Taxa DI</w:t>
      </w:r>
      <w:r w:rsidR="00B117B1" w:rsidRPr="002E68E5">
        <w:rPr>
          <w:rFonts w:ascii="Tahoma" w:hAnsi="Tahoma" w:cs="Tahoma"/>
          <w:sz w:val="20"/>
        </w:rPr>
        <w:t xml:space="preserve">, e a forma de cálculo da Remuneração foi acordada por livre vontade da </w:t>
      </w:r>
      <w:r w:rsidR="004A117D" w:rsidRPr="00B6239E">
        <w:rPr>
          <w:rFonts w:ascii="Tahoma" w:hAnsi="Tahoma" w:cs="Tahoma"/>
          <w:sz w:val="20"/>
        </w:rPr>
        <w:t>Emissora</w:t>
      </w:r>
      <w:r w:rsidR="00B117B1" w:rsidRPr="002E68E5">
        <w:rPr>
          <w:rFonts w:ascii="Tahoma" w:hAnsi="Tahoma" w:cs="Tahoma"/>
          <w:sz w:val="20"/>
        </w:rPr>
        <w:t>, em observância ao princípio da boa-fé;</w:t>
      </w:r>
    </w:p>
    <w:p w14:paraId="05BC02C9" w14:textId="5F4D8418" w:rsidR="004B3B80" w:rsidRPr="002E68E5" w:rsidRDefault="00AF28C9" w:rsidP="00B6239E">
      <w:pPr>
        <w:numPr>
          <w:ilvl w:val="2"/>
          <w:numId w:val="32"/>
        </w:numPr>
        <w:ind w:left="709" w:firstLine="0"/>
        <w:rPr>
          <w:rFonts w:ascii="Tahoma" w:hAnsi="Tahoma" w:cs="Tahoma"/>
          <w:sz w:val="20"/>
        </w:rPr>
      </w:pPr>
      <w:r w:rsidRPr="002E68E5">
        <w:rPr>
          <w:rFonts w:ascii="Tahoma" w:hAnsi="Tahoma" w:cs="Tahoma"/>
          <w:sz w:val="20"/>
        </w:rPr>
        <w:t>as informações prestadas por ocasião da Oferta</w:t>
      </w:r>
      <w:r w:rsidR="00096E71" w:rsidRPr="00096E71">
        <w:rPr>
          <w:rFonts w:ascii="Tahoma" w:hAnsi="Tahoma" w:cs="Tahoma"/>
          <w:sz w:val="20"/>
        </w:rPr>
        <w:t xml:space="preserve"> </w:t>
      </w:r>
      <w:r w:rsidR="00096E71">
        <w:rPr>
          <w:rFonts w:ascii="Tahoma" w:hAnsi="Tahoma" w:cs="Tahoma"/>
          <w:sz w:val="20"/>
        </w:rPr>
        <w:t>Restrita</w:t>
      </w:r>
      <w:r w:rsidRPr="002E68E5">
        <w:rPr>
          <w:rFonts w:ascii="Tahoma" w:hAnsi="Tahoma" w:cs="Tahoma"/>
          <w:sz w:val="20"/>
        </w:rPr>
        <w:t xml:space="preserve"> são verdadeiras, consistentes, corretas e suficientes,</w:t>
      </w:r>
      <w:r w:rsidR="001C69BC">
        <w:rPr>
          <w:rFonts w:ascii="Tahoma" w:hAnsi="Tahoma" w:cs="Tahoma"/>
          <w:sz w:val="20"/>
        </w:rPr>
        <w:t xml:space="preserve"> nas datas em que foram</w:t>
      </w:r>
      <w:r w:rsidR="006D4D55">
        <w:rPr>
          <w:rFonts w:ascii="Tahoma" w:hAnsi="Tahoma" w:cs="Tahoma"/>
          <w:sz w:val="20"/>
        </w:rPr>
        <w:t xml:space="preserve"> divulgadas,</w:t>
      </w:r>
      <w:r w:rsidRPr="002E68E5">
        <w:rPr>
          <w:rFonts w:ascii="Tahoma" w:hAnsi="Tahoma" w:cs="Tahoma"/>
          <w:sz w:val="20"/>
        </w:rPr>
        <w:t xml:space="preserve"> permitindo aos investidores uma tomada de decisão fundamentada a respeito da Oferta;</w:t>
      </w:r>
    </w:p>
    <w:p w14:paraId="7F611513" w14:textId="22B03E8F" w:rsidR="00B117B1" w:rsidRPr="002E68E5" w:rsidRDefault="00B117B1" w:rsidP="00B6239E">
      <w:pPr>
        <w:numPr>
          <w:ilvl w:val="2"/>
          <w:numId w:val="32"/>
        </w:numPr>
        <w:ind w:left="709" w:firstLine="0"/>
        <w:rPr>
          <w:rFonts w:ascii="Tahoma" w:hAnsi="Tahoma" w:cs="Tahoma"/>
          <w:sz w:val="20"/>
        </w:rPr>
      </w:pPr>
      <w:r w:rsidRPr="002E68E5">
        <w:rPr>
          <w:rFonts w:ascii="Tahoma" w:hAnsi="Tahoma" w:cs="Tahoma"/>
          <w:sz w:val="20"/>
        </w:rPr>
        <w:t xml:space="preserve">os documentos e informações fornecidos ao Agente Fiduciário e/ou aos </w:t>
      </w:r>
      <w:r w:rsidR="00F0266C" w:rsidRPr="002E68E5">
        <w:rPr>
          <w:rFonts w:ascii="Tahoma" w:hAnsi="Tahoma" w:cs="Tahoma"/>
          <w:sz w:val="20"/>
        </w:rPr>
        <w:t xml:space="preserve">potenciais </w:t>
      </w:r>
      <w:r w:rsidR="00335398" w:rsidRPr="002E68E5">
        <w:rPr>
          <w:rFonts w:ascii="Tahoma" w:hAnsi="Tahoma" w:cs="Tahoma"/>
          <w:sz w:val="20"/>
        </w:rPr>
        <w:t>Investidores Profissionais</w:t>
      </w:r>
      <w:r w:rsidR="00DA4611" w:rsidRPr="002E68E5">
        <w:rPr>
          <w:rFonts w:ascii="Tahoma" w:hAnsi="Tahoma" w:cs="Tahoma"/>
          <w:sz w:val="20"/>
        </w:rPr>
        <w:t>, incluindo o "</w:t>
      </w:r>
      <w:r w:rsidR="00DA4611" w:rsidRPr="00B6239E">
        <w:rPr>
          <w:rFonts w:ascii="Tahoma" w:hAnsi="Tahoma" w:cs="Tahoma"/>
          <w:i/>
          <w:iCs/>
          <w:sz w:val="20"/>
        </w:rPr>
        <w:t xml:space="preserve">Sumário de Debêntures da </w:t>
      </w:r>
      <w:r w:rsidR="007E1399" w:rsidRPr="00B6239E">
        <w:rPr>
          <w:rFonts w:ascii="Tahoma" w:hAnsi="Tahoma" w:cs="Tahoma"/>
          <w:i/>
          <w:iCs/>
          <w:sz w:val="20"/>
        </w:rPr>
        <w:t>1ª (Primeira)</w:t>
      </w:r>
      <w:r w:rsidR="00F63E84" w:rsidRPr="00B6239E">
        <w:rPr>
          <w:rFonts w:ascii="Tahoma" w:hAnsi="Tahoma" w:cs="Tahoma"/>
          <w:i/>
          <w:iCs/>
          <w:sz w:val="20"/>
        </w:rPr>
        <w:t xml:space="preserve"> </w:t>
      </w:r>
      <w:r w:rsidR="00DA4611" w:rsidRPr="00B6239E">
        <w:rPr>
          <w:rFonts w:ascii="Tahoma" w:hAnsi="Tahoma" w:cs="Tahoma"/>
          <w:i/>
          <w:iCs/>
          <w:sz w:val="20"/>
        </w:rPr>
        <w:t>Emissão d</w:t>
      </w:r>
      <w:r w:rsidR="00F63E84" w:rsidRPr="00B6239E">
        <w:rPr>
          <w:rFonts w:ascii="Tahoma" w:hAnsi="Tahoma" w:cs="Tahoma"/>
          <w:i/>
          <w:iCs/>
          <w:sz w:val="20"/>
        </w:rPr>
        <w:t>a</w:t>
      </w:r>
      <w:r w:rsidR="00DA4611" w:rsidRPr="00B6239E">
        <w:rPr>
          <w:rFonts w:ascii="Tahoma" w:hAnsi="Tahoma" w:cs="Tahoma"/>
          <w:i/>
          <w:iCs/>
          <w:sz w:val="20"/>
        </w:rPr>
        <w:t xml:space="preserve"> </w:t>
      </w:r>
      <w:proofErr w:type="spellStart"/>
      <w:r w:rsidR="00F63E84" w:rsidRPr="00B6239E">
        <w:rPr>
          <w:rFonts w:ascii="Tahoma" w:hAnsi="Tahoma" w:cs="Tahoma"/>
          <w:i/>
          <w:iCs/>
          <w:sz w:val="20"/>
        </w:rPr>
        <w:t>Proxxima</w:t>
      </w:r>
      <w:proofErr w:type="spellEnd"/>
      <w:r w:rsidR="00F63E84" w:rsidRPr="00B6239E">
        <w:rPr>
          <w:rFonts w:ascii="Tahoma" w:hAnsi="Tahoma" w:cs="Tahoma"/>
          <w:i/>
          <w:iCs/>
          <w:sz w:val="20"/>
        </w:rPr>
        <w:t xml:space="preserve"> Telecomunicações </w:t>
      </w:r>
      <w:r w:rsidR="00532448" w:rsidRPr="00B6239E">
        <w:rPr>
          <w:rFonts w:ascii="Tahoma" w:hAnsi="Tahoma" w:cs="Tahoma"/>
          <w:i/>
          <w:iCs/>
          <w:sz w:val="20"/>
        </w:rPr>
        <w:t>S.A.</w:t>
      </w:r>
      <w:r w:rsidR="00532448" w:rsidRPr="002E68E5">
        <w:rPr>
          <w:rFonts w:ascii="Tahoma" w:hAnsi="Tahoma" w:cs="Tahoma"/>
          <w:sz w:val="20"/>
        </w:rPr>
        <w:t xml:space="preserve">", </w:t>
      </w:r>
      <w:r w:rsidRPr="002E68E5">
        <w:rPr>
          <w:rFonts w:ascii="Tahoma" w:hAnsi="Tahoma" w:cs="Tahoma"/>
          <w:sz w:val="20"/>
        </w:rPr>
        <w:t xml:space="preserve">são verdadeiros, consistentes, </w:t>
      </w:r>
      <w:r w:rsidR="00140E1F" w:rsidRPr="002E68E5">
        <w:rPr>
          <w:rFonts w:ascii="Tahoma" w:hAnsi="Tahoma" w:cs="Tahoma"/>
          <w:sz w:val="20"/>
        </w:rPr>
        <w:t xml:space="preserve">precisos, completos, </w:t>
      </w:r>
      <w:r w:rsidRPr="002E68E5">
        <w:rPr>
          <w:rFonts w:ascii="Tahoma" w:hAnsi="Tahoma" w:cs="Tahoma"/>
          <w:sz w:val="20"/>
        </w:rPr>
        <w:t xml:space="preserve">corretos e suficientes, </w:t>
      </w:r>
      <w:r w:rsidRPr="002E68E5">
        <w:rPr>
          <w:rFonts w:ascii="Tahoma" w:hAnsi="Tahoma" w:cs="Tahoma"/>
          <w:sz w:val="20"/>
        </w:rPr>
        <w:t>estão atualizados até a data em que foram fornecidos e incluem os documentos e informações relevantes para a tomada de decisão de investimento sobre as Debêntures;</w:t>
      </w:r>
    </w:p>
    <w:p w14:paraId="4A7280B3" w14:textId="4B45AB25" w:rsidR="00B117B1" w:rsidRPr="002E68E5" w:rsidRDefault="00B117B1" w:rsidP="00B6239E">
      <w:pPr>
        <w:numPr>
          <w:ilvl w:val="2"/>
          <w:numId w:val="32"/>
        </w:numPr>
        <w:ind w:left="709" w:firstLine="0"/>
        <w:rPr>
          <w:rFonts w:ascii="Tahoma" w:hAnsi="Tahoma" w:cs="Tahoma"/>
          <w:sz w:val="20"/>
        </w:rPr>
      </w:pPr>
      <w:r w:rsidRPr="002E68E5">
        <w:rPr>
          <w:rFonts w:ascii="Tahoma" w:hAnsi="Tahoma" w:cs="Tahoma"/>
          <w:sz w:val="20"/>
        </w:rPr>
        <w:t xml:space="preserve">as </w:t>
      </w:r>
      <w:r w:rsidR="00575FFA" w:rsidRPr="002E68E5">
        <w:rPr>
          <w:rFonts w:ascii="Tahoma" w:hAnsi="Tahoma" w:cs="Tahoma"/>
          <w:sz w:val="20"/>
        </w:rPr>
        <w:t xml:space="preserve">Demonstrações Financeiras </w:t>
      </w:r>
      <w:r w:rsidRPr="002E68E5">
        <w:rPr>
          <w:rFonts w:ascii="Tahoma" w:hAnsi="Tahoma" w:cs="Tahoma"/>
          <w:sz w:val="20"/>
        </w:rPr>
        <w:t xml:space="preserve">da </w:t>
      </w:r>
      <w:r w:rsidR="004A117D" w:rsidRPr="00B6239E">
        <w:rPr>
          <w:rFonts w:ascii="Tahoma" w:hAnsi="Tahoma" w:cs="Tahoma"/>
          <w:sz w:val="20"/>
        </w:rPr>
        <w:t>Emissora</w:t>
      </w:r>
      <w:r w:rsidRPr="002E68E5">
        <w:rPr>
          <w:rFonts w:ascii="Tahoma" w:hAnsi="Tahoma" w:cs="Tahoma"/>
          <w:sz w:val="20"/>
        </w:rPr>
        <w:t xml:space="preserve"> relativas aos exercícios sociais encerrados em </w:t>
      </w:r>
      <w:r w:rsidR="00532448" w:rsidRPr="002E68E5">
        <w:rPr>
          <w:rFonts w:ascii="Tahoma" w:hAnsi="Tahoma" w:cs="Tahoma"/>
          <w:sz w:val="20"/>
        </w:rPr>
        <w:t>31</w:t>
      </w:r>
      <w:r w:rsidRPr="002E68E5">
        <w:rPr>
          <w:rFonts w:ascii="Tahoma" w:hAnsi="Tahoma" w:cs="Tahoma"/>
          <w:sz w:val="20"/>
        </w:rPr>
        <w:t> </w:t>
      </w:r>
      <w:r w:rsidR="00532448" w:rsidRPr="002E68E5">
        <w:rPr>
          <w:rFonts w:ascii="Tahoma" w:hAnsi="Tahoma" w:cs="Tahoma"/>
          <w:sz w:val="20"/>
        </w:rPr>
        <w:t>de</w:t>
      </w:r>
      <w:r w:rsidR="006D4D55">
        <w:rPr>
          <w:rFonts w:ascii="Tahoma" w:hAnsi="Tahoma" w:cs="Tahoma"/>
          <w:sz w:val="20"/>
        </w:rPr>
        <w:t xml:space="preserve"> </w:t>
      </w:r>
      <w:r w:rsidR="00532448" w:rsidRPr="002E68E5">
        <w:rPr>
          <w:rFonts w:ascii="Tahoma" w:hAnsi="Tahoma" w:cs="Tahoma"/>
          <w:sz w:val="20"/>
        </w:rPr>
        <w:t>dezembro</w:t>
      </w:r>
      <w:r w:rsidR="006D4D55">
        <w:rPr>
          <w:rFonts w:ascii="Tahoma" w:hAnsi="Tahoma" w:cs="Tahoma"/>
          <w:sz w:val="20"/>
        </w:rPr>
        <w:t xml:space="preserve"> </w:t>
      </w:r>
      <w:r w:rsidR="00532448" w:rsidRPr="002E68E5">
        <w:rPr>
          <w:rFonts w:ascii="Tahoma" w:hAnsi="Tahoma" w:cs="Tahoma"/>
          <w:sz w:val="20"/>
        </w:rPr>
        <w:t>de</w:t>
      </w:r>
      <w:r w:rsidR="00AC00FA">
        <w:rPr>
          <w:rFonts w:ascii="Tahoma" w:hAnsi="Tahoma" w:cs="Tahoma"/>
          <w:sz w:val="20"/>
        </w:rPr>
        <w:t xml:space="preserve"> </w:t>
      </w:r>
      <w:r w:rsidR="00F63E84" w:rsidRPr="002E68E5">
        <w:rPr>
          <w:rFonts w:ascii="Tahoma" w:hAnsi="Tahoma" w:cs="Tahoma"/>
          <w:sz w:val="20"/>
        </w:rPr>
        <w:t>20</w:t>
      </w:r>
      <w:r w:rsidR="00F63E84" w:rsidRPr="00B6239E">
        <w:rPr>
          <w:rFonts w:ascii="Tahoma" w:hAnsi="Tahoma" w:cs="Tahoma"/>
          <w:sz w:val="20"/>
        </w:rPr>
        <w:t>20</w:t>
      </w:r>
      <w:r w:rsidR="00532448" w:rsidRPr="002E68E5">
        <w:rPr>
          <w:rFonts w:ascii="Tahoma" w:hAnsi="Tahoma" w:cs="Tahoma"/>
          <w:sz w:val="20"/>
        </w:rPr>
        <w:t xml:space="preserve"> e </w:t>
      </w:r>
      <w:r w:rsidR="007E1399">
        <w:rPr>
          <w:rFonts w:ascii="Tahoma" w:hAnsi="Tahoma" w:cs="Tahoma"/>
          <w:sz w:val="20"/>
        </w:rPr>
        <w:t>2022</w:t>
      </w:r>
      <w:r w:rsidR="00F63E84" w:rsidRPr="002E68E5">
        <w:rPr>
          <w:rFonts w:ascii="Tahoma" w:hAnsi="Tahoma" w:cs="Tahoma"/>
          <w:sz w:val="20"/>
        </w:rPr>
        <w:t xml:space="preserve"> </w:t>
      </w:r>
      <w:r w:rsidRPr="002E68E5">
        <w:rPr>
          <w:rFonts w:ascii="Tahoma" w:hAnsi="Tahoma" w:cs="Tahoma"/>
          <w:sz w:val="20"/>
        </w:rPr>
        <w:t xml:space="preserve">representam corretamente a posição patrimonial e financeira </w:t>
      </w:r>
      <w:r w:rsidR="002C2810" w:rsidRPr="002E68E5">
        <w:rPr>
          <w:rFonts w:ascii="Tahoma" w:hAnsi="Tahoma" w:cs="Tahoma"/>
          <w:sz w:val="20"/>
        </w:rPr>
        <w:t xml:space="preserve">da </w:t>
      </w:r>
      <w:r w:rsidR="004A117D" w:rsidRPr="00B6239E">
        <w:rPr>
          <w:rFonts w:ascii="Tahoma" w:hAnsi="Tahoma" w:cs="Tahoma"/>
          <w:sz w:val="20"/>
        </w:rPr>
        <w:t>Emissora</w:t>
      </w:r>
      <w:r w:rsidRPr="002E68E5">
        <w:rPr>
          <w:rFonts w:ascii="Tahoma" w:hAnsi="Tahoma" w:cs="Tahoma"/>
          <w:sz w:val="20"/>
        </w:rPr>
        <w:t xml:space="preserve"> naquelas datas e para aqueles períodos e foram devidamente elaboradas em conformidade com</w:t>
      </w:r>
      <w:r w:rsidR="00EC6B43" w:rsidRPr="002E68E5">
        <w:rPr>
          <w:rFonts w:ascii="Tahoma" w:hAnsi="Tahoma" w:cs="Tahoma"/>
          <w:sz w:val="20"/>
        </w:rPr>
        <w:t xml:space="preserve"> a Lei das Sociedades por Ações e com as regras emitidas pela CVM</w:t>
      </w:r>
      <w:r w:rsidRPr="002E68E5">
        <w:rPr>
          <w:rFonts w:ascii="Tahoma" w:hAnsi="Tahoma" w:cs="Tahoma"/>
          <w:sz w:val="20"/>
        </w:rPr>
        <w:t>;</w:t>
      </w:r>
    </w:p>
    <w:p w14:paraId="25C0242D" w14:textId="21505F0E" w:rsidR="00BB1D16" w:rsidRPr="002E68E5" w:rsidRDefault="00BB1D16" w:rsidP="00B6239E">
      <w:pPr>
        <w:numPr>
          <w:ilvl w:val="2"/>
          <w:numId w:val="32"/>
        </w:numPr>
        <w:ind w:left="709" w:firstLine="0"/>
        <w:rPr>
          <w:rFonts w:ascii="Tahoma" w:hAnsi="Tahoma" w:cs="Tahoma"/>
          <w:sz w:val="20"/>
        </w:rPr>
      </w:pPr>
      <w:r w:rsidRPr="002E68E5">
        <w:rPr>
          <w:rFonts w:ascii="Tahoma" w:hAnsi="Tahoma" w:cs="Tahoma"/>
          <w:sz w:val="20"/>
        </w:rPr>
        <w:t xml:space="preserve">desde a data das mais recentes Demonstrações Financeiras da </w:t>
      </w:r>
      <w:r w:rsidR="004A117D" w:rsidRPr="00B6239E">
        <w:rPr>
          <w:rFonts w:ascii="Tahoma" w:hAnsi="Tahoma" w:cs="Tahoma"/>
          <w:sz w:val="20"/>
        </w:rPr>
        <w:t>Emissora</w:t>
      </w:r>
      <w:r w:rsidRPr="002E68E5">
        <w:rPr>
          <w:rFonts w:ascii="Tahoma" w:hAnsi="Tahoma" w:cs="Tahoma"/>
          <w:sz w:val="20"/>
        </w:rPr>
        <w:t xml:space="preserve"> não houve qualquer (a) Efeito Adverso Relevante; (b) operação </w:t>
      </w:r>
      <w:r w:rsidR="00724B04">
        <w:rPr>
          <w:rFonts w:ascii="Tahoma" w:hAnsi="Tahoma" w:cs="Tahoma"/>
          <w:sz w:val="20"/>
        </w:rPr>
        <w:t xml:space="preserve">financeira </w:t>
      </w:r>
      <w:r w:rsidRPr="002E68E5">
        <w:rPr>
          <w:rFonts w:ascii="Tahoma" w:hAnsi="Tahoma" w:cs="Tahoma"/>
          <w:sz w:val="20"/>
        </w:rPr>
        <w:t xml:space="preserve">relevante realizada pela </w:t>
      </w:r>
      <w:r w:rsidR="004A117D" w:rsidRPr="00B6239E">
        <w:rPr>
          <w:rFonts w:ascii="Tahoma" w:hAnsi="Tahoma" w:cs="Tahoma"/>
          <w:sz w:val="20"/>
        </w:rPr>
        <w:t>Emissora</w:t>
      </w:r>
      <w:r w:rsidRPr="002E68E5">
        <w:rPr>
          <w:rFonts w:ascii="Tahoma" w:hAnsi="Tahoma" w:cs="Tahoma"/>
          <w:sz w:val="20"/>
        </w:rPr>
        <w:t xml:space="preserve"> e/ou qualquer de suas Controladas</w:t>
      </w:r>
      <w:r w:rsidR="00D4153A">
        <w:rPr>
          <w:rFonts w:ascii="Tahoma" w:hAnsi="Tahoma" w:cs="Tahoma"/>
          <w:sz w:val="20"/>
        </w:rPr>
        <w:t xml:space="preserve"> (se existentes)</w:t>
      </w:r>
      <w:r w:rsidRPr="002E68E5">
        <w:rPr>
          <w:rFonts w:ascii="Tahoma" w:hAnsi="Tahoma" w:cs="Tahoma"/>
          <w:sz w:val="20"/>
        </w:rPr>
        <w:t xml:space="preserve">; (c) obrigação relevante, direta ou contingente, incorrida pela </w:t>
      </w:r>
      <w:r w:rsidR="004A117D" w:rsidRPr="00B6239E">
        <w:rPr>
          <w:rFonts w:ascii="Tahoma" w:hAnsi="Tahoma" w:cs="Tahoma"/>
          <w:sz w:val="20"/>
        </w:rPr>
        <w:t>Emissora</w:t>
      </w:r>
      <w:r w:rsidRPr="002E68E5">
        <w:rPr>
          <w:rFonts w:ascii="Tahoma" w:hAnsi="Tahoma" w:cs="Tahoma"/>
          <w:sz w:val="20"/>
        </w:rPr>
        <w:t xml:space="preserve"> e/ou qualquer de suas Controladas</w:t>
      </w:r>
      <w:r w:rsidR="00D4153A">
        <w:rPr>
          <w:rFonts w:ascii="Tahoma" w:hAnsi="Tahoma" w:cs="Tahoma"/>
          <w:sz w:val="20"/>
        </w:rPr>
        <w:t xml:space="preserve"> (se existentes)</w:t>
      </w:r>
      <w:r w:rsidRPr="002E68E5">
        <w:rPr>
          <w:rFonts w:ascii="Tahoma" w:hAnsi="Tahoma" w:cs="Tahoma"/>
          <w:sz w:val="20"/>
        </w:rPr>
        <w:t xml:space="preserve">; ou (d) alteração no capital social ou aumento no endividamento da </w:t>
      </w:r>
      <w:r w:rsidR="004A117D" w:rsidRPr="00B6239E">
        <w:rPr>
          <w:rFonts w:ascii="Tahoma" w:hAnsi="Tahoma" w:cs="Tahoma"/>
          <w:sz w:val="20"/>
        </w:rPr>
        <w:t>Emissora</w:t>
      </w:r>
      <w:r w:rsidRPr="002E68E5">
        <w:rPr>
          <w:rFonts w:ascii="Tahoma" w:hAnsi="Tahoma" w:cs="Tahoma"/>
          <w:sz w:val="20"/>
        </w:rPr>
        <w:t xml:space="preserve"> e/ou de qualquer de suas Controladas</w:t>
      </w:r>
      <w:r w:rsidR="00D4153A">
        <w:rPr>
          <w:rFonts w:ascii="Tahoma" w:hAnsi="Tahoma" w:cs="Tahoma"/>
          <w:sz w:val="20"/>
        </w:rPr>
        <w:t xml:space="preserve"> (se existentes)</w:t>
      </w:r>
      <w:r w:rsidRPr="002E68E5">
        <w:rPr>
          <w:rFonts w:ascii="Tahoma" w:hAnsi="Tahoma" w:cs="Tahoma"/>
          <w:sz w:val="20"/>
        </w:rPr>
        <w:t>;</w:t>
      </w:r>
    </w:p>
    <w:p w14:paraId="5738A152" w14:textId="24D3894C" w:rsidR="00B117B1" w:rsidRPr="002E68E5" w:rsidRDefault="00252775" w:rsidP="00B6239E">
      <w:pPr>
        <w:numPr>
          <w:ilvl w:val="2"/>
          <w:numId w:val="32"/>
        </w:numPr>
        <w:ind w:left="709" w:firstLine="0"/>
        <w:rPr>
          <w:rFonts w:ascii="Tahoma" w:hAnsi="Tahoma" w:cs="Tahoma"/>
          <w:sz w:val="20"/>
        </w:rPr>
      </w:pPr>
      <w:r w:rsidRPr="002E68E5">
        <w:rPr>
          <w:rFonts w:ascii="Tahoma" w:hAnsi="Tahoma" w:cs="Tahoma"/>
          <w:sz w:val="20"/>
        </w:rPr>
        <w:t>est</w:t>
      </w:r>
      <w:r w:rsidR="007E1399">
        <w:rPr>
          <w:rFonts w:ascii="Tahoma" w:hAnsi="Tahoma" w:cs="Tahoma"/>
          <w:sz w:val="20"/>
        </w:rPr>
        <w:t>á</w:t>
      </w:r>
      <w:r w:rsidR="00B117B1" w:rsidRPr="002E68E5">
        <w:rPr>
          <w:rFonts w:ascii="Tahoma" w:hAnsi="Tahoma" w:cs="Tahoma"/>
          <w:sz w:val="20"/>
        </w:rPr>
        <w:t>, assim como</w:t>
      </w:r>
      <w:r w:rsidR="00410683" w:rsidRPr="002E68E5">
        <w:rPr>
          <w:rFonts w:ascii="Tahoma" w:hAnsi="Tahoma" w:cs="Tahoma"/>
          <w:sz w:val="20"/>
        </w:rPr>
        <w:t xml:space="preserve"> suas Controladas</w:t>
      </w:r>
      <w:r w:rsidR="00D4153A">
        <w:rPr>
          <w:rFonts w:ascii="Tahoma" w:hAnsi="Tahoma" w:cs="Tahoma"/>
          <w:sz w:val="20"/>
        </w:rPr>
        <w:t xml:space="preserve"> (se existentes)</w:t>
      </w:r>
      <w:r w:rsidR="00B117B1" w:rsidRPr="002E68E5">
        <w:rPr>
          <w:rFonts w:ascii="Tahoma" w:hAnsi="Tahoma" w:cs="Tahoma"/>
          <w:sz w:val="20"/>
        </w:rPr>
        <w:t xml:space="preserve">, cumprindo as leis, regulamentos, normas administrativas e determinações dos órgãos governamentais, autarquias ou </w:t>
      </w:r>
      <w:r w:rsidR="009C31D8" w:rsidRPr="002E68E5">
        <w:rPr>
          <w:rFonts w:ascii="Tahoma" w:hAnsi="Tahoma" w:cs="Tahoma"/>
          <w:sz w:val="20"/>
        </w:rPr>
        <w:t>instâncias judiciais</w:t>
      </w:r>
      <w:r w:rsidR="004D741F" w:rsidRPr="002E68E5">
        <w:rPr>
          <w:rFonts w:ascii="Tahoma" w:hAnsi="Tahoma" w:cs="Tahoma"/>
          <w:sz w:val="20"/>
        </w:rPr>
        <w:t xml:space="preserve"> </w:t>
      </w:r>
      <w:r w:rsidR="006D4D55">
        <w:rPr>
          <w:rFonts w:ascii="Tahoma" w:hAnsi="Tahoma" w:cs="Tahoma"/>
          <w:sz w:val="20"/>
        </w:rPr>
        <w:t>necessárias</w:t>
      </w:r>
      <w:r w:rsidR="006D4D55" w:rsidRPr="002E68E5">
        <w:rPr>
          <w:rFonts w:ascii="Tahoma" w:hAnsi="Tahoma" w:cs="Tahoma"/>
          <w:sz w:val="20"/>
        </w:rPr>
        <w:t xml:space="preserve"> </w:t>
      </w:r>
      <w:r w:rsidR="009C31D8" w:rsidRPr="002E68E5">
        <w:rPr>
          <w:rFonts w:ascii="Tahoma" w:hAnsi="Tahoma" w:cs="Tahoma"/>
          <w:sz w:val="20"/>
        </w:rPr>
        <w:t>ao exercício de suas atividades</w:t>
      </w:r>
      <w:r w:rsidR="006D4D55">
        <w:rPr>
          <w:rFonts w:ascii="Tahoma" w:hAnsi="Tahoma" w:cs="Tahoma"/>
          <w:sz w:val="20"/>
        </w:rPr>
        <w:t xml:space="preserve">, exceto por aquelas </w:t>
      </w:r>
      <w:r w:rsidR="006D4D55" w:rsidRPr="00B2779C">
        <w:rPr>
          <w:rFonts w:ascii="Tahoma" w:hAnsi="Tahoma" w:cs="Tahoma"/>
          <w:sz w:val="20"/>
        </w:rPr>
        <w:lastRenderedPageBreak/>
        <w:t>questionadas de boa-fé nas esferas administrativa e/ou judicial cuja exigibilidade, se juridicamente possível, seja sobrestada por medida de efeito suspensivo dentro dos prazos legais e enquanto ela estiver vigente e/ou por aquelas cujo descumprimento não possa causar um Efeito Adverso Relevante</w:t>
      </w:r>
      <w:r w:rsidR="00B117B1" w:rsidRPr="002E68E5">
        <w:rPr>
          <w:rFonts w:ascii="Tahoma" w:hAnsi="Tahoma" w:cs="Tahoma"/>
          <w:sz w:val="20"/>
        </w:rPr>
        <w:t>;</w:t>
      </w:r>
    </w:p>
    <w:p w14:paraId="323ED9E8" w14:textId="0AE98507" w:rsidR="000A38B1" w:rsidRPr="002E68E5" w:rsidRDefault="000A38B1" w:rsidP="00B6239E">
      <w:pPr>
        <w:numPr>
          <w:ilvl w:val="2"/>
          <w:numId w:val="32"/>
        </w:numPr>
        <w:ind w:left="709" w:firstLine="0"/>
        <w:rPr>
          <w:rFonts w:ascii="Tahoma" w:hAnsi="Tahoma" w:cs="Tahoma"/>
          <w:sz w:val="20"/>
        </w:rPr>
      </w:pPr>
      <w:r w:rsidRPr="002E68E5">
        <w:rPr>
          <w:rFonts w:ascii="Tahoma" w:hAnsi="Tahoma" w:cs="Tahoma"/>
          <w:sz w:val="20"/>
        </w:rPr>
        <w:t>est</w:t>
      </w:r>
      <w:r w:rsidR="007E1399">
        <w:rPr>
          <w:rFonts w:ascii="Tahoma" w:hAnsi="Tahoma" w:cs="Tahoma"/>
          <w:sz w:val="20"/>
        </w:rPr>
        <w:t>á</w:t>
      </w:r>
      <w:r w:rsidRPr="002E68E5">
        <w:rPr>
          <w:rFonts w:ascii="Tahoma" w:hAnsi="Tahoma" w:cs="Tahoma"/>
          <w:sz w:val="20"/>
        </w:rPr>
        <w:t>, assim como suas</w:t>
      </w:r>
      <w:r w:rsidR="00740534" w:rsidRPr="002E68E5">
        <w:rPr>
          <w:rFonts w:ascii="Tahoma" w:hAnsi="Tahoma" w:cs="Tahoma"/>
          <w:sz w:val="20"/>
        </w:rPr>
        <w:t xml:space="preserve"> </w:t>
      </w:r>
      <w:r w:rsidRPr="002E68E5">
        <w:rPr>
          <w:rFonts w:ascii="Tahoma" w:hAnsi="Tahoma" w:cs="Tahoma"/>
          <w:sz w:val="20"/>
        </w:rPr>
        <w:t>Controladas</w:t>
      </w:r>
      <w:r w:rsidR="00D4153A">
        <w:rPr>
          <w:rFonts w:ascii="Tahoma" w:hAnsi="Tahoma" w:cs="Tahoma"/>
          <w:sz w:val="20"/>
        </w:rPr>
        <w:t xml:space="preserve"> (se existentes)</w:t>
      </w:r>
      <w:r w:rsidRPr="002E68E5">
        <w:rPr>
          <w:rFonts w:ascii="Tahoma" w:hAnsi="Tahoma" w:cs="Tahoma"/>
          <w:sz w:val="20"/>
        </w:rPr>
        <w:t>, cumprindo a</w:t>
      </w:r>
      <w:r w:rsidR="00F43798" w:rsidRPr="00B6239E">
        <w:rPr>
          <w:rFonts w:ascii="Tahoma" w:hAnsi="Tahoma" w:cs="Tahoma"/>
          <w:sz w:val="20"/>
        </w:rPr>
        <w:t>s</w:t>
      </w:r>
      <w:r w:rsidRPr="002E68E5">
        <w:rPr>
          <w:rFonts w:ascii="Tahoma" w:hAnsi="Tahoma" w:cs="Tahoma"/>
          <w:sz w:val="20"/>
        </w:rPr>
        <w:t xml:space="preserve"> Legislação Socioambiental, </w:t>
      </w:r>
      <w:r w:rsidR="006D4D55">
        <w:rPr>
          <w:rFonts w:ascii="Tahoma" w:hAnsi="Tahoma" w:cs="Tahoma"/>
          <w:sz w:val="20"/>
        </w:rPr>
        <w:t xml:space="preserve">na exata medida em que forem aplicáveis, </w:t>
      </w:r>
      <w:r w:rsidRPr="002E68E5">
        <w:rPr>
          <w:rFonts w:ascii="Tahoma" w:hAnsi="Tahoma" w:cs="Tahoma"/>
          <w:sz w:val="20"/>
        </w:rPr>
        <w:t>adotando as medidas e ações preventivas ou reparatórias destinadas a evitar ou corrigir eventuais danos ambientais decorrentes do exercício de suas atividades</w:t>
      </w:r>
      <w:r w:rsidR="006D4D55">
        <w:rPr>
          <w:rFonts w:ascii="Tahoma" w:hAnsi="Tahoma" w:cs="Tahoma"/>
          <w:sz w:val="20"/>
        </w:rPr>
        <w:t xml:space="preserve">, </w:t>
      </w:r>
      <w:r w:rsidR="006D4D55" w:rsidRPr="00DE25E1">
        <w:rPr>
          <w:rFonts w:ascii="Tahoma" w:hAnsi="Tahoma" w:cs="Tahoma"/>
          <w:sz w:val="20"/>
        </w:rPr>
        <w:t xml:space="preserve">exceto </w:t>
      </w:r>
      <w:r w:rsidR="00A76EDA">
        <w:rPr>
          <w:rFonts w:ascii="Tahoma" w:hAnsi="Tahoma" w:cs="Tahoma"/>
          <w:sz w:val="20"/>
        </w:rPr>
        <w:t xml:space="preserve">exclusivamente para Legislação Socioambiental que não a Legislação Socioambiental Reputacional, </w:t>
      </w:r>
      <w:r w:rsidR="006D4D55" w:rsidRPr="00DE25E1">
        <w:rPr>
          <w:rFonts w:ascii="Tahoma" w:hAnsi="Tahoma" w:cs="Tahoma"/>
          <w:sz w:val="20"/>
        </w:rPr>
        <w:t>em relação àquelas matérias que estejam sendo discutidas judicial ou administrativamente pela Emissora, se houver, desde que tal discussão, se juridicamente possível, gere efeito suspensivo;</w:t>
      </w:r>
      <w:r w:rsidRPr="002E68E5">
        <w:rPr>
          <w:rFonts w:ascii="Tahoma" w:hAnsi="Tahoma" w:cs="Tahoma"/>
          <w:sz w:val="20"/>
        </w:rPr>
        <w:t>;</w:t>
      </w:r>
    </w:p>
    <w:p w14:paraId="3291B1DD" w14:textId="73E5BFFE" w:rsidR="00B117B1" w:rsidRPr="002E68E5" w:rsidRDefault="00252775" w:rsidP="00B6239E">
      <w:pPr>
        <w:numPr>
          <w:ilvl w:val="2"/>
          <w:numId w:val="32"/>
        </w:numPr>
        <w:ind w:left="709" w:firstLine="0"/>
        <w:rPr>
          <w:rFonts w:ascii="Tahoma" w:hAnsi="Tahoma" w:cs="Tahoma"/>
          <w:sz w:val="20"/>
        </w:rPr>
      </w:pPr>
      <w:r w:rsidRPr="002E68E5">
        <w:rPr>
          <w:rFonts w:ascii="Tahoma" w:hAnsi="Tahoma" w:cs="Tahoma"/>
          <w:sz w:val="20"/>
        </w:rPr>
        <w:t>est</w:t>
      </w:r>
      <w:r w:rsidR="007E1399">
        <w:rPr>
          <w:rFonts w:ascii="Tahoma" w:hAnsi="Tahoma" w:cs="Tahoma"/>
          <w:sz w:val="20"/>
        </w:rPr>
        <w:t>á</w:t>
      </w:r>
      <w:r w:rsidR="00B117B1" w:rsidRPr="002E68E5">
        <w:rPr>
          <w:rFonts w:ascii="Tahoma" w:hAnsi="Tahoma" w:cs="Tahoma"/>
          <w:sz w:val="20"/>
        </w:rPr>
        <w:t>, assim como</w:t>
      </w:r>
      <w:r w:rsidR="00410683" w:rsidRPr="002E68E5">
        <w:rPr>
          <w:rFonts w:ascii="Tahoma" w:hAnsi="Tahoma" w:cs="Tahoma"/>
          <w:sz w:val="20"/>
        </w:rPr>
        <w:t xml:space="preserve"> suas</w:t>
      </w:r>
      <w:r w:rsidR="00740534" w:rsidRPr="002E68E5">
        <w:rPr>
          <w:rFonts w:ascii="Tahoma" w:hAnsi="Tahoma" w:cs="Tahoma"/>
          <w:sz w:val="20"/>
        </w:rPr>
        <w:t xml:space="preserve"> </w:t>
      </w:r>
      <w:r w:rsidR="00410683" w:rsidRPr="002E68E5">
        <w:rPr>
          <w:rFonts w:ascii="Tahoma" w:hAnsi="Tahoma" w:cs="Tahoma"/>
          <w:sz w:val="20"/>
        </w:rPr>
        <w:t>Controladas</w:t>
      </w:r>
      <w:r w:rsidR="00D4153A">
        <w:rPr>
          <w:rFonts w:ascii="Tahoma" w:hAnsi="Tahoma" w:cs="Tahoma"/>
          <w:sz w:val="20"/>
        </w:rPr>
        <w:t xml:space="preserve"> (se existentes)</w:t>
      </w:r>
      <w:r w:rsidR="00B117B1" w:rsidRPr="002E68E5">
        <w:rPr>
          <w:rFonts w:ascii="Tahoma" w:hAnsi="Tahoma" w:cs="Tahoma"/>
          <w:sz w:val="20"/>
        </w:rPr>
        <w:t>, em dia com o pagamento de todas as obrigações de natureza tributária (municipal, estadual e federal), trabalhista, previdenciária, ambiental e de quaisquer outras obrigações impostas por lei</w:t>
      </w:r>
      <w:r w:rsidR="006D4D55">
        <w:rPr>
          <w:rFonts w:ascii="Tahoma" w:hAnsi="Tahoma" w:cs="Tahoma"/>
          <w:sz w:val="20"/>
        </w:rPr>
        <w:t xml:space="preserve">, </w:t>
      </w:r>
      <w:r w:rsidR="006D4D55" w:rsidRPr="00CD682A">
        <w:rPr>
          <w:rFonts w:ascii="Tahoma" w:hAnsi="Tahoma" w:cs="Tahoma"/>
          <w:sz w:val="20"/>
        </w:rPr>
        <w:t>exceto por aquelas questionadas de boa-fé nas esferas administrativa e/ou judicial cuja exigibilidade, se juridicamente possível, seja sobrestada por medida de efeito suspensivo dentro dos prazos legais e enquanto ela estiver vigente e/ou por aquelas cujo descumprimento não possa causar um Efeito Adverso Relevante</w:t>
      </w:r>
      <w:r w:rsidR="00B117B1" w:rsidRPr="002E68E5">
        <w:rPr>
          <w:rFonts w:ascii="Tahoma" w:hAnsi="Tahoma" w:cs="Tahoma"/>
          <w:sz w:val="20"/>
        </w:rPr>
        <w:t>;</w:t>
      </w:r>
    </w:p>
    <w:p w14:paraId="1A61346B" w14:textId="5513568A" w:rsidR="00B117B1" w:rsidRPr="002E68E5" w:rsidRDefault="00740534" w:rsidP="00B6239E">
      <w:pPr>
        <w:numPr>
          <w:ilvl w:val="2"/>
          <w:numId w:val="32"/>
        </w:numPr>
        <w:ind w:left="709" w:firstLine="0"/>
        <w:rPr>
          <w:rFonts w:ascii="Tahoma" w:hAnsi="Tahoma" w:cs="Tahoma"/>
          <w:sz w:val="20"/>
        </w:rPr>
      </w:pPr>
      <w:r w:rsidRPr="002E68E5">
        <w:rPr>
          <w:rFonts w:ascii="Tahoma" w:hAnsi="Tahoma" w:cs="Tahoma"/>
          <w:sz w:val="20"/>
        </w:rPr>
        <w:t>possu</w:t>
      </w:r>
      <w:r w:rsidR="007E1399">
        <w:rPr>
          <w:rFonts w:ascii="Tahoma" w:hAnsi="Tahoma" w:cs="Tahoma"/>
          <w:sz w:val="20"/>
        </w:rPr>
        <w:t>i</w:t>
      </w:r>
      <w:r w:rsidR="00B117B1" w:rsidRPr="002E68E5">
        <w:rPr>
          <w:rFonts w:ascii="Tahoma" w:hAnsi="Tahoma" w:cs="Tahoma"/>
          <w:sz w:val="20"/>
        </w:rPr>
        <w:t>, assim como</w:t>
      </w:r>
      <w:r w:rsidR="00410683" w:rsidRPr="002E68E5">
        <w:rPr>
          <w:rFonts w:ascii="Tahoma" w:hAnsi="Tahoma" w:cs="Tahoma"/>
          <w:sz w:val="20"/>
        </w:rPr>
        <w:t xml:space="preserve"> suas </w:t>
      </w:r>
      <w:r w:rsidR="00532448" w:rsidRPr="002E68E5">
        <w:rPr>
          <w:rFonts w:ascii="Tahoma" w:hAnsi="Tahoma" w:cs="Tahoma"/>
          <w:sz w:val="20"/>
        </w:rPr>
        <w:t>C</w:t>
      </w:r>
      <w:r w:rsidR="00410683" w:rsidRPr="002E68E5">
        <w:rPr>
          <w:rFonts w:ascii="Tahoma" w:hAnsi="Tahoma" w:cs="Tahoma"/>
          <w:sz w:val="20"/>
        </w:rPr>
        <w:t>ontroladas</w:t>
      </w:r>
      <w:r w:rsidR="00D4153A">
        <w:rPr>
          <w:rFonts w:ascii="Tahoma" w:hAnsi="Tahoma" w:cs="Tahoma"/>
          <w:sz w:val="20"/>
        </w:rPr>
        <w:t xml:space="preserve"> (se existentes)</w:t>
      </w:r>
      <w:r w:rsidR="00B117B1" w:rsidRPr="002E68E5">
        <w:rPr>
          <w:rFonts w:ascii="Tahoma" w:hAnsi="Tahoma" w:cs="Tahoma"/>
          <w:sz w:val="20"/>
        </w:rPr>
        <w:t>, válidas, eficazes, em perfeita ordem e em pleno vigor todas as</w:t>
      </w:r>
      <w:r w:rsidR="0023568A" w:rsidRPr="002E68E5">
        <w:rPr>
          <w:rFonts w:ascii="Tahoma" w:hAnsi="Tahoma" w:cs="Tahoma"/>
          <w:sz w:val="20"/>
        </w:rPr>
        <w:t xml:space="preserve"> licenças, concessões, autorizações, permissões e alvarás</w:t>
      </w:r>
      <w:r w:rsidR="00B117B1" w:rsidRPr="002E68E5">
        <w:rPr>
          <w:rFonts w:ascii="Tahoma" w:hAnsi="Tahoma" w:cs="Tahoma"/>
          <w:sz w:val="20"/>
        </w:rPr>
        <w:t xml:space="preserve">, inclusive ambientais, </w:t>
      </w:r>
      <w:r w:rsidR="00611782" w:rsidRPr="002E68E5">
        <w:rPr>
          <w:rFonts w:ascii="Tahoma" w:hAnsi="Tahoma" w:cs="Tahoma"/>
          <w:sz w:val="20"/>
        </w:rPr>
        <w:t>necessári</w:t>
      </w:r>
      <w:r w:rsidR="00843920" w:rsidRPr="002E68E5">
        <w:rPr>
          <w:rFonts w:ascii="Tahoma" w:hAnsi="Tahoma" w:cs="Tahoma"/>
          <w:sz w:val="20"/>
        </w:rPr>
        <w:t>a</w:t>
      </w:r>
      <w:r w:rsidR="00611782" w:rsidRPr="002E68E5">
        <w:rPr>
          <w:rFonts w:ascii="Tahoma" w:hAnsi="Tahoma" w:cs="Tahoma"/>
          <w:sz w:val="20"/>
        </w:rPr>
        <w:t xml:space="preserve">s </w:t>
      </w:r>
      <w:r w:rsidR="009C31D8" w:rsidRPr="002E68E5">
        <w:rPr>
          <w:rFonts w:ascii="Tahoma" w:hAnsi="Tahoma" w:cs="Tahoma"/>
          <w:sz w:val="20"/>
        </w:rPr>
        <w:t>ao exercício de suas atividades</w:t>
      </w:r>
      <w:r w:rsidR="006D4D55">
        <w:rPr>
          <w:rFonts w:ascii="Tahoma" w:hAnsi="Tahoma" w:cs="Tahoma"/>
          <w:sz w:val="20"/>
        </w:rPr>
        <w:t xml:space="preserve">, </w:t>
      </w:r>
      <w:r w:rsidR="006D4D55" w:rsidRPr="00CD682A">
        <w:rPr>
          <w:rFonts w:ascii="Tahoma" w:hAnsi="Tahoma" w:cs="Tahoma"/>
          <w:sz w:val="20"/>
        </w:rPr>
        <w:t>exceto por aquelas questionadas de boa-fé nas esferas administrativa e/ou judicial cuja exigibilidade</w:t>
      </w:r>
      <w:r w:rsidR="006D4D55" w:rsidRPr="00CD682A">
        <w:rPr>
          <w:rFonts w:ascii="Tahoma" w:hAnsi="Tahoma" w:cs="Tahoma"/>
          <w:sz w:val="20"/>
        </w:rPr>
        <w:t>, se juridicamente possível, seja sobrestada por medida de efeito suspensivo dentro dos prazos legais e enquanto ela estiver vigente e/ou por aquelas cujo descumprimento não possa causar um Efeito Adverso Relevante</w:t>
      </w:r>
      <w:r w:rsidR="00B117B1" w:rsidRPr="002E68E5">
        <w:rPr>
          <w:rFonts w:ascii="Tahoma" w:hAnsi="Tahoma" w:cs="Tahoma"/>
          <w:sz w:val="20"/>
        </w:rPr>
        <w:t>;</w:t>
      </w:r>
    </w:p>
    <w:p w14:paraId="1E24AB24" w14:textId="0082039F" w:rsidR="00A043FF" w:rsidRPr="002E68E5" w:rsidRDefault="00A043FF" w:rsidP="00B6239E">
      <w:pPr>
        <w:numPr>
          <w:ilvl w:val="2"/>
          <w:numId w:val="32"/>
        </w:numPr>
        <w:ind w:left="709" w:firstLine="0"/>
        <w:rPr>
          <w:rFonts w:ascii="Tahoma" w:hAnsi="Tahoma" w:cs="Tahoma"/>
          <w:sz w:val="20"/>
        </w:rPr>
      </w:pPr>
      <w:bookmarkStart w:id="162" w:name="_Ref423005656"/>
      <w:r w:rsidRPr="002E68E5">
        <w:rPr>
          <w:rFonts w:ascii="Tahoma" w:hAnsi="Tahoma" w:cs="Tahoma"/>
          <w:sz w:val="20"/>
        </w:rPr>
        <w:t xml:space="preserve">cumpre e faz cumprir, </w:t>
      </w:r>
      <w:r w:rsidR="00721D69">
        <w:rPr>
          <w:rFonts w:ascii="Tahoma" w:hAnsi="Tahoma" w:cs="Tahoma"/>
          <w:sz w:val="20"/>
        </w:rPr>
        <w:t>por si e por</w:t>
      </w:r>
      <w:r w:rsidRPr="002E68E5">
        <w:rPr>
          <w:rFonts w:ascii="Tahoma" w:hAnsi="Tahoma" w:cs="Tahoma"/>
          <w:sz w:val="20"/>
        </w:rPr>
        <w:t xml:space="preserve"> suas</w:t>
      </w:r>
      <w:r w:rsidR="00760004" w:rsidRPr="002E68E5">
        <w:rPr>
          <w:rFonts w:ascii="Tahoma" w:hAnsi="Tahoma" w:cs="Tahoma"/>
          <w:sz w:val="20"/>
        </w:rPr>
        <w:t xml:space="preserve"> Afiliadas</w:t>
      </w:r>
      <w:r w:rsidRPr="002E68E5">
        <w:rPr>
          <w:rFonts w:ascii="Tahoma" w:hAnsi="Tahoma" w:cs="Tahoma"/>
          <w:sz w:val="20"/>
        </w:rPr>
        <w:t xml:space="preserve">, </w:t>
      </w:r>
      <w:r w:rsidR="00E740F8" w:rsidRPr="002E68E5">
        <w:rPr>
          <w:rFonts w:ascii="Tahoma" w:hAnsi="Tahoma" w:cs="Tahoma"/>
          <w:sz w:val="20"/>
        </w:rPr>
        <w:t xml:space="preserve">seus </w:t>
      </w:r>
      <w:r w:rsidR="00721D69">
        <w:rPr>
          <w:rFonts w:ascii="Tahoma" w:hAnsi="Tahoma" w:cs="Tahoma"/>
          <w:sz w:val="20"/>
        </w:rPr>
        <w:t xml:space="preserve">respectivos </w:t>
      </w:r>
      <w:r w:rsidR="00E740F8" w:rsidRPr="002E68E5">
        <w:rPr>
          <w:rFonts w:ascii="Tahoma" w:hAnsi="Tahoma" w:cs="Tahoma"/>
          <w:sz w:val="20"/>
        </w:rPr>
        <w:t xml:space="preserve">acionistas, </w:t>
      </w:r>
      <w:r w:rsidR="00596CFD" w:rsidRPr="002E68E5">
        <w:rPr>
          <w:rFonts w:ascii="Tahoma" w:hAnsi="Tahoma" w:cs="Tahoma"/>
          <w:sz w:val="20"/>
        </w:rPr>
        <w:t xml:space="preserve">administradores, </w:t>
      </w:r>
      <w:r w:rsidRPr="002E68E5">
        <w:rPr>
          <w:rFonts w:ascii="Tahoma" w:hAnsi="Tahoma" w:cs="Tahoma"/>
          <w:sz w:val="20"/>
        </w:rPr>
        <w:t>empregados e eventuais subcontratados</w:t>
      </w:r>
      <w:r w:rsidR="0021215A" w:rsidRPr="002E68E5">
        <w:rPr>
          <w:rFonts w:ascii="Tahoma" w:hAnsi="Tahoma" w:cs="Tahoma"/>
          <w:sz w:val="20"/>
        </w:rPr>
        <w:t xml:space="preserve"> agindo em seu nome</w:t>
      </w:r>
      <w:r w:rsidR="008B1DFC" w:rsidRPr="002E68E5">
        <w:rPr>
          <w:rFonts w:ascii="Tahoma" w:hAnsi="Tahoma" w:cs="Tahoma"/>
          <w:sz w:val="20"/>
        </w:rPr>
        <w:t xml:space="preserve"> e benefício</w:t>
      </w:r>
      <w:r w:rsidRPr="002E68E5">
        <w:rPr>
          <w:rFonts w:ascii="Tahoma" w:hAnsi="Tahoma" w:cs="Tahoma"/>
          <w:sz w:val="20"/>
        </w:rPr>
        <w:t xml:space="preserve">, </w:t>
      </w:r>
      <w:bookmarkEnd w:id="162"/>
      <w:r w:rsidR="00634619" w:rsidRPr="002E68E5">
        <w:rPr>
          <w:rFonts w:ascii="Tahoma" w:hAnsi="Tahoma" w:cs="Tahoma"/>
          <w:sz w:val="20"/>
        </w:rPr>
        <w:t>a</w:t>
      </w:r>
      <w:r w:rsidR="007F0F78" w:rsidRPr="00B6239E">
        <w:rPr>
          <w:rFonts w:ascii="Tahoma" w:hAnsi="Tahoma" w:cs="Tahoma"/>
          <w:sz w:val="20"/>
        </w:rPr>
        <w:t>s</w:t>
      </w:r>
      <w:r w:rsidR="00634619" w:rsidRPr="002E68E5">
        <w:rPr>
          <w:rFonts w:ascii="Tahoma" w:hAnsi="Tahoma" w:cs="Tahoma"/>
          <w:sz w:val="20"/>
        </w:rPr>
        <w:t xml:space="preserve"> </w:t>
      </w:r>
      <w:r w:rsidR="007F0F78" w:rsidRPr="00B6239E">
        <w:rPr>
          <w:rFonts w:ascii="Tahoma" w:hAnsi="Tahoma" w:cs="Tahoma"/>
          <w:sz w:val="20"/>
        </w:rPr>
        <w:t>Leis</w:t>
      </w:r>
      <w:r w:rsidR="007F0F78" w:rsidRPr="002E68E5">
        <w:rPr>
          <w:rFonts w:ascii="Tahoma" w:hAnsi="Tahoma" w:cs="Tahoma"/>
          <w:sz w:val="20"/>
        </w:rPr>
        <w:t xml:space="preserve"> </w:t>
      </w:r>
      <w:r w:rsidR="00634619" w:rsidRPr="002E68E5">
        <w:rPr>
          <w:rFonts w:ascii="Tahoma" w:hAnsi="Tahoma" w:cs="Tahoma"/>
          <w:sz w:val="20"/>
        </w:rPr>
        <w:t>Anticorrupção</w:t>
      </w:r>
      <w:r w:rsidRPr="002E68E5">
        <w:rPr>
          <w:rFonts w:ascii="Tahoma" w:hAnsi="Tahoma" w:cs="Tahoma"/>
          <w:sz w:val="20"/>
        </w:rPr>
        <w:t xml:space="preserve">, </w:t>
      </w:r>
      <w:r w:rsidR="0015280C" w:rsidRPr="002E68E5">
        <w:rPr>
          <w:rFonts w:ascii="Tahoma" w:hAnsi="Tahoma" w:cs="Tahoma"/>
          <w:sz w:val="20"/>
        </w:rPr>
        <w:t xml:space="preserve">bem como </w:t>
      </w:r>
      <w:r w:rsidRPr="002E68E5">
        <w:rPr>
          <w:rFonts w:ascii="Tahoma" w:hAnsi="Tahoma" w:cs="Tahoma"/>
          <w:sz w:val="20"/>
        </w:rPr>
        <w:t>(a) mant</w:t>
      </w:r>
      <w:r w:rsidR="007D1A97" w:rsidRPr="002E68E5">
        <w:rPr>
          <w:rFonts w:ascii="Tahoma" w:hAnsi="Tahoma" w:cs="Tahoma"/>
          <w:sz w:val="20"/>
        </w:rPr>
        <w:t>ê</w:t>
      </w:r>
      <w:r w:rsidRPr="002E68E5">
        <w:rPr>
          <w:rFonts w:ascii="Tahoma" w:hAnsi="Tahoma" w:cs="Tahoma"/>
          <w:sz w:val="20"/>
        </w:rPr>
        <w:t>m políticas e procedimentos internos</w:t>
      </w:r>
      <w:r w:rsidR="00634619" w:rsidRPr="002E68E5">
        <w:rPr>
          <w:rFonts w:ascii="Tahoma" w:hAnsi="Tahoma" w:cs="Tahoma"/>
          <w:sz w:val="20"/>
        </w:rPr>
        <w:t xml:space="preserve"> objetivando a divulgação e o integral cumprimento da</w:t>
      </w:r>
      <w:r w:rsidR="007F0F78" w:rsidRPr="00B6239E">
        <w:rPr>
          <w:rFonts w:ascii="Tahoma" w:hAnsi="Tahoma" w:cs="Tahoma"/>
          <w:sz w:val="20"/>
        </w:rPr>
        <w:t>s</w:t>
      </w:r>
      <w:r w:rsidR="00634619" w:rsidRPr="002E68E5">
        <w:rPr>
          <w:rFonts w:ascii="Tahoma" w:hAnsi="Tahoma" w:cs="Tahoma"/>
          <w:sz w:val="20"/>
        </w:rPr>
        <w:t xml:space="preserve"> </w:t>
      </w:r>
      <w:r w:rsidR="007F0F78" w:rsidRPr="00B6239E">
        <w:rPr>
          <w:rFonts w:ascii="Tahoma" w:hAnsi="Tahoma" w:cs="Tahoma"/>
          <w:sz w:val="20"/>
        </w:rPr>
        <w:t>L</w:t>
      </w:r>
      <w:r w:rsidR="006D4D55">
        <w:rPr>
          <w:rFonts w:ascii="Tahoma" w:hAnsi="Tahoma" w:cs="Tahoma"/>
          <w:sz w:val="20"/>
        </w:rPr>
        <w:t>e</w:t>
      </w:r>
      <w:r w:rsidR="007F0F78" w:rsidRPr="00B6239E">
        <w:rPr>
          <w:rFonts w:ascii="Tahoma" w:hAnsi="Tahoma" w:cs="Tahoma"/>
          <w:sz w:val="20"/>
        </w:rPr>
        <w:t>is</w:t>
      </w:r>
      <w:r w:rsidR="007F0F78" w:rsidRPr="002E68E5">
        <w:rPr>
          <w:rFonts w:ascii="Tahoma" w:hAnsi="Tahoma" w:cs="Tahoma"/>
          <w:sz w:val="20"/>
        </w:rPr>
        <w:t xml:space="preserve"> </w:t>
      </w:r>
      <w:r w:rsidR="00634619" w:rsidRPr="002E68E5">
        <w:rPr>
          <w:rFonts w:ascii="Tahoma" w:hAnsi="Tahoma" w:cs="Tahoma"/>
          <w:sz w:val="20"/>
        </w:rPr>
        <w:t>Anticorrupção</w:t>
      </w:r>
      <w:r w:rsidRPr="002E68E5">
        <w:rPr>
          <w:rFonts w:ascii="Tahoma" w:hAnsi="Tahoma" w:cs="Tahoma"/>
          <w:sz w:val="20"/>
        </w:rPr>
        <w:t>; (b) d</w:t>
      </w:r>
      <w:r w:rsidR="007D1A97" w:rsidRPr="002E68E5">
        <w:rPr>
          <w:rFonts w:ascii="Tahoma" w:hAnsi="Tahoma" w:cs="Tahoma"/>
          <w:sz w:val="20"/>
        </w:rPr>
        <w:t>ão</w:t>
      </w:r>
      <w:r w:rsidRPr="002E68E5">
        <w:rPr>
          <w:rFonts w:ascii="Tahoma" w:hAnsi="Tahoma" w:cs="Tahoma"/>
          <w:sz w:val="20"/>
        </w:rPr>
        <w:t xml:space="preserve"> pleno conhecimento </w:t>
      </w:r>
      <w:r w:rsidR="00634619" w:rsidRPr="002E68E5">
        <w:rPr>
          <w:rFonts w:ascii="Tahoma" w:hAnsi="Tahoma" w:cs="Tahoma"/>
          <w:sz w:val="20"/>
        </w:rPr>
        <w:t>da</w:t>
      </w:r>
      <w:r w:rsidR="007F0F78" w:rsidRPr="00B6239E">
        <w:rPr>
          <w:rFonts w:ascii="Tahoma" w:hAnsi="Tahoma" w:cs="Tahoma"/>
          <w:sz w:val="20"/>
        </w:rPr>
        <w:t>s</w:t>
      </w:r>
      <w:r w:rsidR="00634619" w:rsidRPr="002E68E5">
        <w:rPr>
          <w:rFonts w:ascii="Tahoma" w:hAnsi="Tahoma" w:cs="Tahoma"/>
          <w:sz w:val="20"/>
        </w:rPr>
        <w:t xml:space="preserve"> </w:t>
      </w:r>
      <w:r w:rsidR="007F0F78" w:rsidRPr="00B6239E">
        <w:rPr>
          <w:rFonts w:ascii="Tahoma" w:hAnsi="Tahoma" w:cs="Tahoma"/>
          <w:sz w:val="20"/>
        </w:rPr>
        <w:t>Leis</w:t>
      </w:r>
      <w:r w:rsidR="007F0F78" w:rsidRPr="002E68E5">
        <w:rPr>
          <w:rFonts w:ascii="Tahoma" w:hAnsi="Tahoma" w:cs="Tahoma"/>
          <w:sz w:val="20"/>
        </w:rPr>
        <w:t xml:space="preserve"> </w:t>
      </w:r>
      <w:r w:rsidR="00634619" w:rsidRPr="002E68E5">
        <w:rPr>
          <w:rFonts w:ascii="Tahoma" w:hAnsi="Tahoma" w:cs="Tahoma"/>
          <w:sz w:val="20"/>
        </w:rPr>
        <w:t xml:space="preserve">Anticorrupção </w:t>
      </w:r>
      <w:r w:rsidRPr="002E68E5">
        <w:rPr>
          <w:rFonts w:ascii="Tahoma" w:hAnsi="Tahoma" w:cs="Tahoma"/>
          <w:sz w:val="20"/>
        </w:rPr>
        <w:t>a todos os profissionais com quem venha a se relacionar, previamente ao início de sua atuação; (c) </w:t>
      </w:r>
      <w:r w:rsidR="0015280C" w:rsidRPr="002E68E5">
        <w:rPr>
          <w:rFonts w:ascii="Tahoma" w:hAnsi="Tahoma" w:cs="Tahoma"/>
          <w:sz w:val="20"/>
        </w:rPr>
        <w:t>não viol</w:t>
      </w:r>
      <w:r w:rsidR="00B702A3" w:rsidRPr="002E68E5">
        <w:rPr>
          <w:rFonts w:ascii="Tahoma" w:hAnsi="Tahoma" w:cs="Tahoma"/>
          <w:sz w:val="20"/>
        </w:rPr>
        <w:t>aram</w:t>
      </w:r>
      <w:r w:rsidR="0015280C" w:rsidRPr="002E68E5">
        <w:rPr>
          <w:rFonts w:ascii="Tahoma" w:hAnsi="Tahoma" w:cs="Tahoma"/>
          <w:sz w:val="20"/>
        </w:rPr>
        <w:t>, assim como</w:t>
      </w:r>
      <w:r w:rsidR="00216DC3">
        <w:rPr>
          <w:rFonts w:ascii="Tahoma" w:hAnsi="Tahoma" w:cs="Tahoma"/>
          <w:sz w:val="20"/>
        </w:rPr>
        <w:t xml:space="preserve"> tomaram todas as providências para que</w:t>
      </w:r>
      <w:r w:rsidR="0015280C" w:rsidRPr="002E68E5">
        <w:rPr>
          <w:rFonts w:ascii="Tahoma" w:hAnsi="Tahoma" w:cs="Tahoma"/>
          <w:sz w:val="20"/>
        </w:rPr>
        <w:t xml:space="preserve"> suas Afiliadas, </w:t>
      </w:r>
      <w:r w:rsidR="00E740F8" w:rsidRPr="002E68E5">
        <w:rPr>
          <w:rFonts w:ascii="Tahoma" w:hAnsi="Tahoma" w:cs="Tahoma"/>
          <w:sz w:val="20"/>
        </w:rPr>
        <w:t xml:space="preserve">seus acionistas, </w:t>
      </w:r>
      <w:r w:rsidR="00596CFD" w:rsidRPr="002E68E5">
        <w:rPr>
          <w:rFonts w:ascii="Tahoma" w:hAnsi="Tahoma" w:cs="Tahoma"/>
          <w:sz w:val="20"/>
        </w:rPr>
        <w:t xml:space="preserve">administradores, </w:t>
      </w:r>
      <w:r w:rsidR="0015280C" w:rsidRPr="002E68E5">
        <w:rPr>
          <w:rFonts w:ascii="Tahoma" w:hAnsi="Tahoma" w:cs="Tahoma"/>
          <w:sz w:val="20"/>
        </w:rPr>
        <w:t>empregados e eventuais subcontratados agindo em seu nome</w:t>
      </w:r>
      <w:r w:rsidR="008B1DFC" w:rsidRPr="002E68E5">
        <w:rPr>
          <w:rFonts w:ascii="Tahoma" w:hAnsi="Tahoma" w:cs="Tahoma"/>
          <w:sz w:val="20"/>
        </w:rPr>
        <w:t xml:space="preserve"> e benefício</w:t>
      </w:r>
      <w:r w:rsidR="0015280C" w:rsidRPr="002E68E5">
        <w:rPr>
          <w:rFonts w:ascii="Tahoma" w:hAnsi="Tahoma" w:cs="Tahoma"/>
          <w:sz w:val="20"/>
        </w:rPr>
        <w:t>,</w:t>
      </w:r>
      <w:r w:rsidR="00216DC3">
        <w:rPr>
          <w:rFonts w:ascii="Tahoma" w:hAnsi="Tahoma" w:cs="Tahoma"/>
          <w:sz w:val="20"/>
        </w:rPr>
        <w:t xml:space="preserve"> não tenham violado</w:t>
      </w:r>
      <w:r w:rsidR="0015280C" w:rsidRPr="002E68E5">
        <w:rPr>
          <w:rFonts w:ascii="Tahoma" w:hAnsi="Tahoma" w:cs="Tahoma"/>
          <w:sz w:val="20"/>
        </w:rPr>
        <w:t xml:space="preserve"> as Leis Anticorrupção</w:t>
      </w:r>
      <w:r w:rsidRPr="002E68E5">
        <w:rPr>
          <w:rFonts w:ascii="Tahoma" w:hAnsi="Tahoma" w:cs="Tahoma"/>
          <w:sz w:val="20"/>
        </w:rPr>
        <w:t>; e (d) comunicar</w:t>
      </w:r>
      <w:r w:rsidR="00B702A3" w:rsidRPr="002E68E5">
        <w:rPr>
          <w:rFonts w:ascii="Tahoma" w:hAnsi="Tahoma" w:cs="Tahoma"/>
          <w:sz w:val="20"/>
        </w:rPr>
        <w:t>ão</w:t>
      </w:r>
      <w:r w:rsidRPr="002E68E5">
        <w:rPr>
          <w:rFonts w:ascii="Tahoma" w:hAnsi="Tahoma" w:cs="Tahoma"/>
          <w:sz w:val="20"/>
        </w:rPr>
        <w:t xml:space="preserve"> </w:t>
      </w:r>
      <w:r w:rsidR="00596CFD" w:rsidRPr="002E68E5">
        <w:rPr>
          <w:rFonts w:ascii="Tahoma" w:hAnsi="Tahoma" w:cs="Tahoma"/>
          <w:sz w:val="20"/>
        </w:rPr>
        <w:t xml:space="preserve">imediatamente </w:t>
      </w:r>
      <w:r w:rsidR="00EB5940" w:rsidRPr="002E68E5">
        <w:rPr>
          <w:rFonts w:ascii="Tahoma" w:hAnsi="Tahoma" w:cs="Tahoma"/>
          <w:sz w:val="20"/>
        </w:rPr>
        <w:t>os Debenturistas (por meio de publicação de anúncio nos termos da Cláusula</w:t>
      </w:r>
      <w:r w:rsidR="009D61AE">
        <w:rPr>
          <w:rFonts w:ascii="Tahoma" w:hAnsi="Tahoma" w:cs="Tahoma"/>
          <w:sz w:val="20"/>
        </w:rPr>
        <w:t xml:space="preserve"> </w:t>
      </w:r>
      <w:r w:rsidR="009D61AE">
        <w:rPr>
          <w:rFonts w:ascii="Tahoma" w:hAnsi="Tahoma" w:cs="Tahoma"/>
          <w:sz w:val="20"/>
        </w:rPr>
        <w:fldChar w:fldCharType="begin"/>
      </w:r>
      <w:r w:rsidR="009D61AE">
        <w:rPr>
          <w:rFonts w:ascii="Tahoma" w:hAnsi="Tahoma" w:cs="Tahoma"/>
          <w:sz w:val="20"/>
        </w:rPr>
        <w:instrText xml:space="preserve"> REF _Ref120853391 \r \h </w:instrText>
      </w:r>
      <w:r w:rsidR="009D61AE">
        <w:rPr>
          <w:rFonts w:ascii="Tahoma" w:hAnsi="Tahoma" w:cs="Tahoma"/>
          <w:sz w:val="20"/>
        </w:rPr>
      </w:r>
      <w:r w:rsidR="009D61AE">
        <w:rPr>
          <w:rFonts w:ascii="Tahoma" w:hAnsi="Tahoma" w:cs="Tahoma"/>
          <w:sz w:val="20"/>
        </w:rPr>
        <w:fldChar w:fldCharType="separate"/>
      </w:r>
      <w:r w:rsidR="009D61AE">
        <w:rPr>
          <w:rFonts w:ascii="Tahoma" w:hAnsi="Tahoma" w:cs="Tahoma"/>
          <w:sz w:val="20"/>
        </w:rPr>
        <w:t>7.17</w:t>
      </w:r>
      <w:r w:rsidR="009D61AE">
        <w:rPr>
          <w:rFonts w:ascii="Tahoma" w:hAnsi="Tahoma" w:cs="Tahoma"/>
          <w:sz w:val="20"/>
        </w:rPr>
        <w:fldChar w:fldCharType="end"/>
      </w:r>
      <w:r w:rsidR="009D61AE">
        <w:rPr>
          <w:rFonts w:ascii="Tahoma" w:hAnsi="Tahoma" w:cs="Tahoma"/>
          <w:sz w:val="20"/>
        </w:rPr>
        <w:t xml:space="preserve"> </w:t>
      </w:r>
      <w:r w:rsidR="00EB5940" w:rsidRPr="002E68E5">
        <w:rPr>
          <w:rFonts w:ascii="Tahoma" w:hAnsi="Tahoma" w:cs="Tahoma"/>
          <w:sz w:val="20"/>
        </w:rPr>
        <w:t>ou de comunicação individual a todos os Debenturistas</w:t>
      </w:r>
      <w:r w:rsidR="00914103" w:rsidRPr="002E68E5">
        <w:rPr>
          <w:rFonts w:ascii="Tahoma" w:hAnsi="Tahoma" w:cs="Tahoma"/>
          <w:sz w:val="20"/>
        </w:rPr>
        <w:t>, com cópia para o Agente Fiduciário</w:t>
      </w:r>
      <w:r w:rsidR="00EB5940" w:rsidRPr="002E68E5">
        <w:rPr>
          <w:rFonts w:ascii="Tahoma" w:hAnsi="Tahoma" w:cs="Tahoma"/>
          <w:sz w:val="20"/>
        </w:rPr>
        <w:t xml:space="preserve">) e o Agente Fiduciário </w:t>
      </w:r>
      <w:r w:rsidRPr="002E68E5">
        <w:rPr>
          <w:rFonts w:ascii="Tahoma" w:hAnsi="Tahoma" w:cs="Tahoma"/>
          <w:sz w:val="20"/>
        </w:rPr>
        <w:t xml:space="preserve">caso tenha </w:t>
      </w:r>
      <w:r w:rsidRPr="002E68E5">
        <w:rPr>
          <w:rFonts w:ascii="Tahoma" w:hAnsi="Tahoma" w:cs="Tahoma"/>
          <w:sz w:val="20"/>
        </w:rPr>
        <w:t xml:space="preserve">conhecimento de qualquer ato ou fato </w:t>
      </w:r>
      <w:r w:rsidR="0035156B" w:rsidRPr="002E68E5">
        <w:rPr>
          <w:rFonts w:ascii="Tahoma" w:hAnsi="Tahoma" w:cs="Tahoma"/>
          <w:sz w:val="20"/>
        </w:rPr>
        <w:t xml:space="preserve">relacionado ao disposto neste inciso </w:t>
      </w:r>
      <w:r w:rsidRPr="002E68E5">
        <w:rPr>
          <w:rFonts w:ascii="Tahoma" w:hAnsi="Tahoma" w:cs="Tahoma"/>
          <w:sz w:val="20"/>
        </w:rPr>
        <w:t>que viole</w:t>
      </w:r>
      <w:r w:rsidR="00634619" w:rsidRPr="002E68E5">
        <w:rPr>
          <w:rFonts w:ascii="Tahoma" w:hAnsi="Tahoma" w:cs="Tahoma"/>
          <w:sz w:val="20"/>
        </w:rPr>
        <w:t xml:space="preserve"> a </w:t>
      </w:r>
      <w:r w:rsidR="007F0F78" w:rsidRPr="00B6239E">
        <w:rPr>
          <w:rFonts w:ascii="Tahoma" w:hAnsi="Tahoma" w:cs="Tahoma"/>
          <w:sz w:val="20"/>
        </w:rPr>
        <w:t>Leis</w:t>
      </w:r>
      <w:r w:rsidR="007F0F78" w:rsidRPr="002E68E5">
        <w:rPr>
          <w:rFonts w:ascii="Tahoma" w:hAnsi="Tahoma" w:cs="Tahoma"/>
          <w:sz w:val="20"/>
        </w:rPr>
        <w:t xml:space="preserve"> </w:t>
      </w:r>
      <w:r w:rsidR="00634619" w:rsidRPr="002E68E5">
        <w:rPr>
          <w:rFonts w:ascii="Tahoma" w:hAnsi="Tahoma" w:cs="Tahoma"/>
          <w:sz w:val="20"/>
        </w:rPr>
        <w:t>Anticorrupção</w:t>
      </w:r>
      <w:r w:rsidRPr="002E68E5">
        <w:rPr>
          <w:rFonts w:ascii="Tahoma" w:hAnsi="Tahoma" w:cs="Tahoma"/>
          <w:sz w:val="20"/>
        </w:rPr>
        <w:t>;</w:t>
      </w:r>
    </w:p>
    <w:p w14:paraId="7FC63561" w14:textId="621E8CEA" w:rsidR="00B117B1" w:rsidRPr="002E68E5" w:rsidRDefault="00B117B1" w:rsidP="00B6239E">
      <w:pPr>
        <w:numPr>
          <w:ilvl w:val="2"/>
          <w:numId w:val="32"/>
        </w:numPr>
        <w:ind w:left="709" w:firstLine="0"/>
        <w:rPr>
          <w:rFonts w:ascii="Tahoma" w:hAnsi="Tahoma" w:cs="Tahoma"/>
          <w:sz w:val="20"/>
        </w:rPr>
      </w:pPr>
      <w:r w:rsidRPr="002E68E5">
        <w:rPr>
          <w:rFonts w:ascii="Tahoma" w:hAnsi="Tahoma" w:cs="Tahoma"/>
          <w:sz w:val="20"/>
        </w:rPr>
        <w:t>inexiste</w:t>
      </w:r>
      <w:r w:rsidR="000759AA" w:rsidRPr="002E68E5">
        <w:rPr>
          <w:rFonts w:ascii="Tahoma" w:hAnsi="Tahoma" w:cs="Tahoma"/>
          <w:sz w:val="20"/>
        </w:rPr>
        <w:t>, inclusive em relação</w:t>
      </w:r>
      <w:r w:rsidR="00410683" w:rsidRPr="002E68E5">
        <w:rPr>
          <w:rFonts w:ascii="Tahoma" w:hAnsi="Tahoma" w:cs="Tahoma"/>
          <w:sz w:val="20"/>
        </w:rPr>
        <w:t xml:space="preserve"> às suas Controladas</w:t>
      </w:r>
      <w:r w:rsidR="00D4153A">
        <w:rPr>
          <w:rFonts w:ascii="Tahoma" w:hAnsi="Tahoma" w:cs="Tahoma"/>
          <w:sz w:val="20"/>
        </w:rPr>
        <w:t xml:space="preserve"> (se existentes)</w:t>
      </w:r>
      <w:r w:rsidR="000759AA" w:rsidRPr="002E68E5">
        <w:rPr>
          <w:rFonts w:ascii="Tahoma" w:hAnsi="Tahoma" w:cs="Tahoma"/>
          <w:sz w:val="20"/>
        </w:rPr>
        <w:t>,</w:t>
      </w:r>
      <w:r w:rsidRPr="002E68E5">
        <w:rPr>
          <w:rFonts w:ascii="Tahoma" w:hAnsi="Tahoma" w:cs="Tahoma"/>
          <w:sz w:val="20"/>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w:t>
      </w:r>
      <w:r w:rsidRPr="002E68E5">
        <w:rPr>
          <w:rFonts w:ascii="Tahoma" w:hAnsi="Tahoma" w:cs="Tahoma"/>
          <w:sz w:val="20"/>
        </w:rPr>
        <w:t>inciso, (</w:t>
      </w:r>
      <w:r w:rsidR="006D50BD">
        <w:rPr>
          <w:rFonts w:ascii="Tahoma" w:hAnsi="Tahoma" w:cs="Tahoma"/>
          <w:sz w:val="20"/>
        </w:rPr>
        <w:t>1</w:t>
      </w:r>
      <w:r w:rsidRPr="002E68E5">
        <w:rPr>
          <w:rFonts w:ascii="Tahoma" w:hAnsi="Tahoma" w:cs="Tahoma"/>
          <w:sz w:val="20"/>
        </w:rPr>
        <w:t xml:space="preserve">) que </w:t>
      </w:r>
      <w:r w:rsidR="00B92CD7" w:rsidRPr="002E68E5">
        <w:rPr>
          <w:rFonts w:ascii="Tahoma" w:hAnsi="Tahoma" w:cs="Tahoma"/>
          <w:sz w:val="20"/>
        </w:rPr>
        <w:t xml:space="preserve">possa causar </w:t>
      </w:r>
      <w:r w:rsidR="00966F42" w:rsidRPr="002E68E5">
        <w:rPr>
          <w:rFonts w:ascii="Tahoma" w:hAnsi="Tahoma" w:cs="Tahoma"/>
          <w:sz w:val="20"/>
        </w:rPr>
        <w:t>um Efeito Adverso Relevante</w:t>
      </w:r>
      <w:r w:rsidRPr="002E68E5">
        <w:rPr>
          <w:rFonts w:ascii="Tahoma" w:hAnsi="Tahoma" w:cs="Tahoma"/>
          <w:sz w:val="20"/>
        </w:rPr>
        <w:t>; ou (</w:t>
      </w:r>
      <w:r w:rsidR="006D50BD">
        <w:rPr>
          <w:rFonts w:ascii="Tahoma" w:hAnsi="Tahoma" w:cs="Tahoma"/>
          <w:sz w:val="20"/>
        </w:rPr>
        <w:t>2</w:t>
      </w:r>
      <w:r w:rsidRPr="002E68E5">
        <w:rPr>
          <w:rFonts w:ascii="Tahoma" w:hAnsi="Tahoma" w:cs="Tahoma"/>
          <w:sz w:val="20"/>
        </w:rPr>
        <w:t xml:space="preserve">) visando </w:t>
      </w:r>
      <w:r w:rsidR="00CA558E" w:rsidRPr="002E68E5">
        <w:rPr>
          <w:rFonts w:ascii="Tahoma" w:hAnsi="Tahoma" w:cs="Tahoma"/>
          <w:sz w:val="20"/>
        </w:rPr>
        <w:t xml:space="preserve">a </w:t>
      </w:r>
      <w:r w:rsidRPr="002E68E5">
        <w:rPr>
          <w:rFonts w:ascii="Tahoma" w:hAnsi="Tahoma" w:cs="Tahoma"/>
          <w:sz w:val="20"/>
        </w:rPr>
        <w:t>anular, alterar, invalidar, questionar ou de qualquer forma afetar esta Escritura de Emissão</w:t>
      </w:r>
      <w:r w:rsidR="005B2EFB" w:rsidRPr="002E68E5">
        <w:rPr>
          <w:rFonts w:ascii="Tahoma" w:hAnsi="Tahoma" w:cs="Tahoma"/>
          <w:sz w:val="20"/>
        </w:rPr>
        <w:t xml:space="preserve"> </w:t>
      </w:r>
      <w:r w:rsidR="00722356" w:rsidRPr="002E68E5">
        <w:rPr>
          <w:rFonts w:ascii="Tahoma" w:hAnsi="Tahoma" w:cs="Tahoma"/>
          <w:sz w:val="20"/>
        </w:rPr>
        <w:t xml:space="preserve">e/ou </w:t>
      </w:r>
      <w:r w:rsidR="002D415E" w:rsidRPr="002E68E5">
        <w:rPr>
          <w:rFonts w:ascii="Tahoma" w:hAnsi="Tahoma" w:cs="Tahoma"/>
          <w:sz w:val="20"/>
        </w:rPr>
        <w:t>qualquer dos demais Documentos das Obrigações Garantidas</w:t>
      </w:r>
      <w:r w:rsidRPr="002E68E5">
        <w:rPr>
          <w:rFonts w:ascii="Tahoma" w:hAnsi="Tahoma" w:cs="Tahoma"/>
          <w:sz w:val="20"/>
        </w:rPr>
        <w:t>;</w:t>
      </w:r>
    </w:p>
    <w:p w14:paraId="3A72029D" w14:textId="523D9F06" w:rsidR="00A043FF" w:rsidRPr="002E68E5" w:rsidRDefault="00556013" w:rsidP="00B6239E">
      <w:pPr>
        <w:numPr>
          <w:ilvl w:val="2"/>
          <w:numId w:val="32"/>
        </w:numPr>
        <w:ind w:left="709" w:firstLine="0"/>
        <w:rPr>
          <w:rFonts w:ascii="Tahoma" w:hAnsi="Tahoma" w:cs="Tahoma"/>
          <w:sz w:val="20"/>
        </w:rPr>
      </w:pPr>
      <w:r w:rsidRPr="002E68E5">
        <w:rPr>
          <w:rFonts w:ascii="Tahoma" w:hAnsi="Tahoma" w:cs="Tahoma"/>
          <w:sz w:val="20"/>
        </w:rPr>
        <w:t xml:space="preserve">inexiste qualquer </w:t>
      </w:r>
      <w:r w:rsidRPr="002E68E5">
        <w:rPr>
          <w:rFonts w:ascii="Tahoma" w:hAnsi="Tahoma" w:cs="Tahoma"/>
          <w:sz w:val="20"/>
        </w:rPr>
        <w:t xml:space="preserve">situação de conflito de interesses </w:t>
      </w:r>
      <w:r w:rsidR="00B117B1" w:rsidRPr="002E68E5">
        <w:rPr>
          <w:rFonts w:ascii="Tahoma" w:hAnsi="Tahoma" w:cs="Tahoma"/>
          <w:sz w:val="20"/>
        </w:rPr>
        <w:t>que impeça o Agente Fiduciário de exercer plenamente suas funções</w:t>
      </w:r>
      <w:r w:rsidR="009D6DCE" w:rsidRPr="002E68E5">
        <w:rPr>
          <w:rFonts w:ascii="Tahoma" w:hAnsi="Tahoma" w:cs="Tahoma"/>
          <w:sz w:val="20"/>
        </w:rPr>
        <w:t>; e</w:t>
      </w:r>
    </w:p>
    <w:p w14:paraId="42DB0B70" w14:textId="1565F248" w:rsidR="009D6DCE" w:rsidRPr="002E68E5" w:rsidRDefault="00C40CC2" w:rsidP="00B6239E">
      <w:pPr>
        <w:numPr>
          <w:ilvl w:val="2"/>
          <w:numId w:val="32"/>
        </w:numPr>
        <w:ind w:left="709" w:firstLine="0"/>
        <w:rPr>
          <w:rFonts w:ascii="Tahoma" w:hAnsi="Tahoma" w:cs="Tahoma"/>
          <w:sz w:val="20"/>
        </w:rPr>
      </w:pPr>
      <w:r w:rsidRPr="002E68E5">
        <w:rPr>
          <w:rFonts w:ascii="Tahoma" w:hAnsi="Tahoma" w:cs="Tahoma"/>
          <w:sz w:val="20"/>
        </w:rPr>
        <w:t xml:space="preserve">as declarações prestadas pela </w:t>
      </w:r>
      <w:r w:rsidR="004A117D" w:rsidRPr="00B6239E">
        <w:rPr>
          <w:rFonts w:ascii="Tahoma" w:hAnsi="Tahoma" w:cs="Tahoma"/>
          <w:sz w:val="20"/>
        </w:rPr>
        <w:t>Emissora</w:t>
      </w:r>
      <w:r w:rsidRPr="002E68E5">
        <w:rPr>
          <w:rFonts w:ascii="Tahoma" w:hAnsi="Tahoma" w:cs="Tahoma"/>
          <w:sz w:val="20"/>
        </w:rPr>
        <w:t xml:space="preserve"> nos demais Documentos das Obrigações Garantidas</w:t>
      </w:r>
      <w:r w:rsidR="0009179D" w:rsidRPr="002E68E5">
        <w:rPr>
          <w:rFonts w:ascii="Tahoma" w:hAnsi="Tahoma" w:cs="Tahoma"/>
          <w:sz w:val="20"/>
        </w:rPr>
        <w:t xml:space="preserve"> permanecem</w:t>
      </w:r>
      <w:r w:rsidR="00216DC3">
        <w:rPr>
          <w:rFonts w:ascii="Tahoma" w:hAnsi="Tahoma" w:cs="Tahoma"/>
          <w:sz w:val="20"/>
        </w:rPr>
        <w:t>, nesta data,</w:t>
      </w:r>
      <w:r w:rsidR="0009179D" w:rsidRPr="002E68E5">
        <w:rPr>
          <w:rFonts w:ascii="Tahoma" w:hAnsi="Tahoma" w:cs="Tahoma"/>
          <w:sz w:val="20"/>
        </w:rPr>
        <w:t xml:space="preserve"> verdadeiras, consistentes, corretas e suficientes</w:t>
      </w:r>
      <w:r w:rsidR="00E94D60" w:rsidRPr="002E68E5">
        <w:rPr>
          <w:rFonts w:ascii="Tahoma" w:hAnsi="Tahoma" w:cs="Tahoma"/>
          <w:sz w:val="20"/>
        </w:rPr>
        <w:t>.</w:t>
      </w:r>
    </w:p>
    <w:bookmarkEnd w:id="161"/>
    <w:p w14:paraId="472AD146" w14:textId="5887F520" w:rsidR="003433DF" w:rsidRPr="002E68E5" w:rsidRDefault="003433DF" w:rsidP="00104FBC">
      <w:pPr>
        <w:numPr>
          <w:ilvl w:val="1"/>
          <w:numId w:val="32"/>
        </w:numPr>
        <w:rPr>
          <w:rFonts w:ascii="Tahoma" w:hAnsi="Tahoma" w:cs="Tahoma"/>
          <w:sz w:val="20"/>
        </w:rPr>
      </w:pPr>
      <w:r w:rsidRPr="002E68E5">
        <w:rPr>
          <w:rFonts w:ascii="Tahoma" w:hAnsi="Tahoma" w:cs="Tahoma"/>
          <w:sz w:val="20"/>
        </w:rPr>
        <w:lastRenderedPageBreak/>
        <w:t>Sem prejuízo do disposto na Cláusula </w:t>
      </w:r>
      <w:r w:rsidRPr="002E68E5">
        <w:rPr>
          <w:rFonts w:ascii="Tahoma" w:hAnsi="Tahoma" w:cs="Tahoma"/>
          <w:sz w:val="20"/>
        </w:rPr>
        <w:fldChar w:fldCharType="begin"/>
      </w:r>
      <w:r w:rsidRPr="002E68E5">
        <w:rPr>
          <w:rFonts w:ascii="Tahoma" w:hAnsi="Tahoma" w:cs="Tahoma"/>
          <w:sz w:val="20"/>
        </w:rPr>
        <w:instrText xml:space="preserve"> REF _Ref264567062 \n \p \h  \* MERGEFORMAT </w:instrText>
      </w:r>
      <w:r w:rsidRPr="002E68E5">
        <w:rPr>
          <w:rFonts w:ascii="Tahoma" w:hAnsi="Tahoma" w:cs="Tahoma"/>
          <w:sz w:val="20"/>
        </w:rPr>
      </w:r>
      <w:r w:rsidRPr="002E68E5">
        <w:rPr>
          <w:rFonts w:ascii="Tahoma" w:hAnsi="Tahoma" w:cs="Tahoma"/>
          <w:sz w:val="20"/>
        </w:rPr>
        <w:fldChar w:fldCharType="separate"/>
      </w:r>
      <w:r w:rsidR="001077A6">
        <w:rPr>
          <w:rFonts w:ascii="Tahoma" w:hAnsi="Tahoma" w:cs="Tahoma"/>
          <w:sz w:val="20"/>
        </w:rPr>
        <w:t>13.2 acima</w:t>
      </w:r>
      <w:r w:rsidRPr="002E68E5">
        <w:rPr>
          <w:rFonts w:ascii="Tahoma" w:hAnsi="Tahoma" w:cs="Tahoma"/>
          <w:sz w:val="20"/>
        </w:rPr>
        <w:fldChar w:fldCharType="end"/>
      </w:r>
      <w:r w:rsidRPr="002E68E5">
        <w:rPr>
          <w:rFonts w:ascii="Tahoma" w:hAnsi="Tahoma" w:cs="Tahoma"/>
          <w:sz w:val="20"/>
        </w:rPr>
        <w:t xml:space="preserve">, a </w:t>
      </w:r>
      <w:r w:rsidR="004A117D" w:rsidRPr="00B6239E">
        <w:rPr>
          <w:rFonts w:ascii="Tahoma" w:hAnsi="Tahoma" w:cs="Tahoma"/>
          <w:sz w:val="20"/>
        </w:rPr>
        <w:t>Emissora</w:t>
      </w:r>
      <w:r w:rsidR="00B702A3" w:rsidRPr="002E68E5">
        <w:rPr>
          <w:rFonts w:ascii="Tahoma" w:hAnsi="Tahoma" w:cs="Tahoma"/>
          <w:sz w:val="20"/>
        </w:rPr>
        <w:t xml:space="preserve"> se obriga </w:t>
      </w:r>
      <w:r w:rsidRPr="002E68E5">
        <w:rPr>
          <w:rFonts w:ascii="Tahoma" w:hAnsi="Tahoma" w:cs="Tahoma"/>
          <w:sz w:val="20"/>
        </w:rPr>
        <w:t>a notificar</w:t>
      </w:r>
      <w:r w:rsidR="00925BDC" w:rsidRPr="002E68E5">
        <w:rPr>
          <w:rFonts w:ascii="Tahoma" w:hAnsi="Tahoma" w:cs="Tahoma"/>
          <w:sz w:val="20"/>
        </w:rPr>
        <w:t xml:space="preserve">, </w:t>
      </w:r>
      <w:r w:rsidR="00503304" w:rsidRPr="002E68E5">
        <w:rPr>
          <w:rFonts w:ascii="Tahoma" w:hAnsi="Tahoma" w:cs="Tahoma"/>
          <w:sz w:val="20"/>
        </w:rPr>
        <w:t xml:space="preserve">no prazo de até </w:t>
      </w:r>
      <w:r w:rsidR="00A76EDA">
        <w:rPr>
          <w:rFonts w:ascii="Tahoma" w:hAnsi="Tahoma" w:cs="Tahoma"/>
          <w:sz w:val="20"/>
        </w:rPr>
        <w:t>5</w:t>
      </w:r>
      <w:r w:rsidR="009112E3" w:rsidRPr="00401075">
        <w:rPr>
          <w:rFonts w:ascii="Tahoma" w:hAnsi="Tahoma" w:cs="Tahoma"/>
          <w:sz w:val="20"/>
        </w:rPr>
        <w:t xml:space="preserve"> (</w:t>
      </w:r>
      <w:r w:rsidR="00A76EDA">
        <w:rPr>
          <w:rFonts w:ascii="Tahoma" w:hAnsi="Tahoma" w:cs="Tahoma"/>
          <w:sz w:val="20"/>
        </w:rPr>
        <w:t>cinco</w:t>
      </w:r>
      <w:r w:rsidR="009112E3" w:rsidRPr="00401075">
        <w:rPr>
          <w:rFonts w:ascii="Tahoma" w:hAnsi="Tahoma" w:cs="Tahoma"/>
          <w:sz w:val="20"/>
        </w:rPr>
        <w:t>)</w:t>
      </w:r>
      <w:r w:rsidR="00503304" w:rsidRPr="002E68E5">
        <w:rPr>
          <w:rFonts w:ascii="Tahoma" w:hAnsi="Tahoma" w:cs="Tahoma"/>
          <w:sz w:val="20"/>
        </w:rPr>
        <w:t xml:space="preserve"> Dias Úteis contados da </w:t>
      </w:r>
      <w:r w:rsidR="00925BDC" w:rsidRPr="002E68E5">
        <w:rPr>
          <w:rFonts w:ascii="Tahoma" w:hAnsi="Tahoma" w:cs="Tahoma"/>
          <w:sz w:val="20"/>
        </w:rPr>
        <w:t>data</w:t>
      </w:r>
      <w:r w:rsidR="007B3CE5" w:rsidRPr="002E68E5">
        <w:rPr>
          <w:rFonts w:ascii="Tahoma" w:hAnsi="Tahoma" w:cs="Tahoma"/>
          <w:sz w:val="20"/>
        </w:rPr>
        <w:t xml:space="preserve"> em que tomar conhecimento</w:t>
      </w:r>
      <w:r w:rsidR="00925BDC" w:rsidRPr="002E68E5">
        <w:rPr>
          <w:rFonts w:ascii="Tahoma" w:hAnsi="Tahoma" w:cs="Tahoma"/>
          <w:sz w:val="20"/>
        </w:rPr>
        <w:t xml:space="preserve">, </w:t>
      </w:r>
      <w:r w:rsidR="003573CB" w:rsidRPr="002E68E5">
        <w:rPr>
          <w:rFonts w:ascii="Tahoma" w:hAnsi="Tahoma" w:cs="Tahoma"/>
          <w:sz w:val="20"/>
        </w:rPr>
        <w:t xml:space="preserve">os Debenturistas </w:t>
      </w:r>
      <w:r w:rsidR="00185372" w:rsidRPr="002E68E5">
        <w:rPr>
          <w:rFonts w:ascii="Tahoma" w:hAnsi="Tahoma" w:cs="Tahoma"/>
          <w:sz w:val="20"/>
        </w:rPr>
        <w:t>(por meio de publicação de anúncio nos termos da Cláusula </w:t>
      </w:r>
      <w:r w:rsidR="007E1399">
        <w:rPr>
          <w:rFonts w:ascii="Tahoma" w:hAnsi="Tahoma" w:cs="Tahoma"/>
          <w:sz w:val="20"/>
        </w:rPr>
        <w:fldChar w:fldCharType="begin"/>
      </w:r>
      <w:r w:rsidR="007E1399">
        <w:rPr>
          <w:rFonts w:ascii="Tahoma" w:hAnsi="Tahoma" w:cs="Tahoma"/>
          <w:sz w:val="20"/>
        </w:rPr>
        <w:instrText xml:space="preserve"> REF _Ref120853391 \r \h </w:instrText>
      </w:r>
      <w:r w:rsidR="007E1399">
        <w:rPr>
          <w:rFonts w:ascii="Tahoma" w:hAnsi="Tahoma" w:cs="Tahoma"/>
          <w:sz w:val="20"/>
        </w:rPr>
      </w:r>
      <w:r w:rsidR="007E1399">
        <w:rPr>
          <w:rFonts w:ascii="Tahoma" w:hAnsi="Tahoma" w:cs="Tahoma"/>
          <w:sz w:val="20"/>
        </w:rPr>
        <w:fldChar w:fldCharType="separate"/>
      </w:r>
      <w:r w:rsidR="001077A6">
        <w:rPr>
          <w:rFonts w:ascii="Tahoma" w:hAnsi="Tahoma" w:cs="Tahoma"/>
          <w:sz w:val="20"/>
        </w:rPr>
        <w:t>7.17</w:t>
      </w:r>
      <w:r w:rsidR="007E1399">
        <w:rPr>
          <w:rFonts w:ascii="Tahoma" w:hAnsi="Tahoma" w:cs="Tahoma"/>
          <w:sz w:val="20"/>
        </w:rPr>
        <w:fldChar w:fldCharType="end"/>
      </w:r>
      <w:r w:rsidR="00185372" w:rsidRPr="002E68E5">
        <w:rPr>
          <w:rFonts w:ascii="Tahoma" w:hAnsi="Tahoma" w:cs="Tahoma"/>
          <w:sz w:val="20"/>
        </w:rPr>
        <w:t xml:space="preserve"> ou de comunicação individual a todos os Debenturistas</w:t>
      </w:r>
      <w:r w:rsidR="00914103" w:rsidRPr="002E68E5">
        <w:rPr>
          <w:rFonts w:ascii="Tahoma" w:hAnsi="Tahoma" w:cs="Tahoma"/>
          <w:sz w:val="20"/>
        </w:rPr>
        <w:t>, com cópia ao Agente Fiduciário</w:t>
      </w:r>
      <w:r w:rsidR="00185372" w:rsidRPr="002E68E5">
        <w:rPr>
          <w:rFonts w:ascii="Tahoma" w:hAnsi="Tahoma" w:cs="Tahoma"/>
          <w:sz w:val="20"/>
        </w:rPr>
        <w:t xml:space="preserve">) e o Agente Fiduciário </w:t>
      </w:r>
      <w:r w:rsidRPr="002E68E5">
        <w:rPr>
          <w:rFonts w:ascii="Tahoma" w:hAnsi="Tahoma" w:cs="Tahoma"/>
          <w:sz w:val="20"/>
        </w:rPr>
        <w:t xml:space="preserve">caso qualquer das declarações prestadas </w:t>
      </w:r>
      <w:r w:rsidR="00966F42" w:rsidRPr="002E68E5">
        <w:rPr>
          <w:rFonts w:ascii="Tahoma" w:hAnsi="Tahoma" w:cs="Tahoma"/>
          <w:sz w:val="20"/>
        </w:rPr>
        <w:t>nos termos da Cláusula </w:t>
      </w:r>
      <w:r w:rsidR="00966F42" w:rsidRPr="002E68E5">
        <w:rPr>
          <w:rFonts w:ascii="Tahoma" w:hAnsi="Tahoma" w:cs="Tahoma"/>
          <w:sz w:val="20"/>
        </w:rPr>
        <w:fldChar w:fldCharType="begin"/>
      </w:r>
      <w:r w:rsidR="00966F42" w:rsidRPr="002E68E5">
        <w:rPr>
          <w:rFonts w:ascii="Tahoma" w:hAnsi="Tahoma" w:cs="Tahoma"/>
          <w:sz w:val="20"/>
        </w:rPr>
        <w:instrText xml:space="preserve"> REF _Ref130286814 \r \p \h  \* MERGEFORMAT </w:instrText>
      </w:r>
      <w:r w:rsidR="00966F42" w:rsidRPr="002E68E5">
        <w:rPr>
          <w:rFonts w:ascii="Tahoma" w:hAnsi="Tahoma" w:cs="Tahoma"/>
          <w:sz w:val="20"/>
        </w:rPr>
      </w:r>
      <w:r w:rsidR="00966F42" w:rsidRPr="002E68E5">
        <w:rPr>
          <w:rFonts w:ascii="Tahoma" w:hAnsi="Tahoma" w:cs="Tahoma"/>
          <w:sz w:val="20"/>
        </w:rPr>
        <w:fldChar w:fldCharType="separate"/>
      </w:r>
      <w:r w:rsidR="001077A6">
        <w:rPr>
          <w:rFonts w:ascii="Tahoma" w:hAnsi="Tahoma" w:cs="Tahoma"/>
          <w:sz w:val="20"/>
        </w:rPr>
        <w:t>13.1 acima</w:t>
      </w:r>
      <w:r w:rsidR="00966F42" w:rsidRPr="002E68E5">
        <w:rPr>
          <w:rFonts w:ascii="Tahoma" w:hAnsi="Tahoma" w:cs="Tahoma"/>
          <w:sz w:val="20"/>
        </w:rPr>
        <w:fldChar w:fldCharType="end"/>
      </w:r>
      <w:r w:rsidR="00966F42" w:rsidRPr="002E68E5">
        <w:rPr>
          <w:rFonts w:ascii="Tahoma" w:hAnsi="Tahoma" w:cs="Tahoma"/>
          <w:sz w:val="20"/>
        </w:rPr>
        <w:t xml:space="preserve"> </w:t>
      </w:r>
      <w:r w:rsidR="00722356" w:rsidRPr="002E68E5">
        <w:rPr>
          <w:rFonts w:ascii="Tahoma" w:hAnsi="Tahoma" w:cs="Tahoma"/>
          <w:sz w:val="20"/>
        </w:rPr>
        <w:t>seja</w:t>
      </w:r>
      <w:r w:rsidR="002B4C94" w:rsidRPr="002E68E5">
        <w:rPr>
          <w:rFonts w:ascii="Tahoma" w:hAnsi="Tahoma" w:cs="Tahoma"/>
          <w:sz w:val="20"/>
        </w:rPr>
        <w:t xml:space="preserve"> </w:t>
      </w:r>
      <w:r w:rsidR="00584A48" w:rsidRPr="002E68E5">
        <w:rPr>
          <w:rFonts w:ascii="Tahoma" w:hAnsi="Tahoma" w:cs="Tahoma"/>
          <w:sz w:val="20"/>
        </w:rPr>
        <w:t>falsa</w:t>
      </w:r>
      <w:r w:rsidR="00722356" w:rsidRPr="002E68E5">
        <w:rPr>
          <w:rFonts w:ascii="Tahoma" w:hAnsi="Tahoma" w:cs="Tahoma"/>
          <w:sz w:val="20"/>
        </w:rPr>
        <w:t xml:space="preserve"> </w:t>
      </w:r>
      <w:r w:rsidR="00F7587C" w:rsidRPr="002E68E5">
        <w:rPr>
          <w:rFonts w:ascii="Tahoma" w:hAnsi="Tahoma" w:cs="Tahoma"/>
          <w:sz w:val="20"/>
        </w:rPr>
        <w:t>e/</w:t>
      </w:r>
      <w:r w:rsidR="00722356" w:rsidRPr="002E68E5">
        <w:rPr>
          <w:rFonts w:ascii="Tahoma" w:hAnsi="Tahoma" w:cs="Tahoma"/>
          <w:sz w:val="20"/>
        </w:rPr>
        <w:t xml:space="preserve">ou incorreta </w:t>
      </w:r>
      <w:r w:rsidR="007C4D20" w:rsidRPr="002E68E5">
        <w:rPr>
          <w:rFonts w:ascii="Tahoma" w:hAnsi="Tahoma" w:cs="Tahoma"/>
          <w:sz w:val="20"/>
        </w:rPr>
        <w:t xml:space="preserve">em qualquer das datas </w:t>
      </w:r>
      <w:r w:rsidR="00722356" w:rsidRPr="002E68E5">
        <w:rPr>
          <w:rFonts w:ascii="Tahoma" w:hAnsi="Tahoma" w:cs="Tahoma"/>
          <w:sz w:val="20"/>
        </w:rPr>
        <w:t>em que fo</w:t>
      </w:r>
      <w:r w:rsidR="00BB67B1" w:rsidRPr="002E68E5">
        <w:rPr>
          <w:rFonts w:ascii="Tahoma" w:hAnsi="Tahoma" w:cs="Tahoma"/>
          <w:sz w:val="20"/>
        </w:rPr>
        <w:t>i</w:t>
      </w:r>
      <w:r w:rsidR="00722356" w:rsidRPr="002E68E5">
        <w:rPr>
          <w:rFonts w:ascii="Tahoma" w:hAnsi="Tahoma" w:cs="Tahoma"/>
          <w:sz w:val="20"/>
        </w:rPr>
        <w:t xml:space="preserve"> prestada</w:t>
      </w:r>
      <w:r w:rsidRPr="002E68E5">
        <w:rPr>
          <w:rFonts w:ascii="Tahoma" w:hAnsi="Tahoma" w:cs="Tahoma"/>
          <w:sz w:val="20"/>
        </w:rPr>
        <w:t>.</w:t>
      </w:r>
    </w:p>
    <w:p w14:paraId="5398118F" w14:textId="51FDB7ED" w:rsidR="00880FA8" w:rsidRPr="00B6239E" w:rsidRDefault="00897F7C" w:rsidP="009D61AE">
      <w:pPr>
        <w:keepNext/>
        <w:numPr>
          <w:ilvl w:val="0"/>
          <w:numId w:val="32"/>
        </w:numPr>
        <w:spacing w:before="240"/>
        <w:rPr>
          <w:rFonts w:ascii="Tahoma" w:hAnsi="Tahoma" w:cs="Tahoma"/>
          <w:b/>
          <w:bCs/>
          <w:smallCaps/>
          <w:sz w:val="20"/>
        </w:rPr>
      </w:pPr>
      <w:r w:rsidRPr="00897F7C">
        <w:rPr>
          <w:rFonts w:ascii="Tahoma" w:hAnsi="Tahoma" w:cs="Tahoma"/>
          <w:b/>
          <w:bCs/>
          <w:smallCaps/>
          <w:sz w:val="20"/>
        </w:rPr>
        <w:t>DESPESAS</w:t>
      </w:r>
    </w:p>
    <w:p w14:paraId="0BE67FA8" w14:textId="72D39EE5" w:rsidR="00880FA8" w:rsidRPr="002E68E5" w:rsidRDefault="00FC51F2" w:rsidP="00104FBC">
      <w:pPr>
        <w:numPr>
          <w:ilvl w:val="1"/>
          <w:numId w:val="32"/>
        </w:numPr>
        <w:rPr>
          <w:rFonts w:ascii="Tahoma" w:hAnsi="Tahoma" w:cs="Tahoma"/>
          <w:sz w:val="20"/>
        </w:rPr>
      </w:pPr>
      <w:r w:rsidRPr="00B6239E">
        <w:rPr>
          <w:rFonts w:ascii="Tahoma" w:hAnsi="Tahoma" w:cs="Tahoma"/>
          <w:sz w:val="20"/>
        </w:rPr>
        <w:t>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nos termos aqui previstos. Entretanto, no caso de inadimplemento da Emissora, todas as despesas em que o Agente Fiduciário venha a incorrer para resguardar os interesses dos Debenturistas em decorrência das suas atribuições previstas nesta Escritura de Emissão deverão ser previamente comprovadas pelo Agente Fiduciário, e aprovadas e adiantadas pelos Debenturistas, e posteriormente, ressarcidas pela Emissora. Tais despesas incluem os gastos com honorários advocatícios, inclusive de terceiros, depósitos, custas e taxas judiciárias de ações propostas pelo Agente Fiduciário, desde que relacionadas à solução da inadimplência, enquanto representante dos Debenturistas em decorrência das suas atribuições previstas nesta Escritura de Emissão. As eventuais despesas, depósitos e custas judiciais decorrentes da sucumbência em ações judiciais serão igualmente previamente comprovadas pelo Agente Fiduciário, e aprovadas e suportadas pelos Debenturistas, bem como a remuneração e as despesas reembolsáveis do Agente Fiduciário, na hipótese de a Emissora permanecer em inadimplência com relação ao pagamento destas por um período superior a 10 (dez) dias corridos.</w:t>
      </w:r>
    </w:p>
    <w:p w14:paraId="5C975B9F" w14:textId="66D22A5D" w:rsidR="0093359D" w:rsidRPr="00B6239E" w:rsidRDefault="00536F97" w:rsidP="00B6239E">
      <w:pPr>
        <w:keepNext/>
        <w:numPr>
          <w:ilvl w:val="0"/>
          <w:numId w:val="32"/>
        </w:numPr>
        <w:spacing w:before="240"/>
        <w:rPr>
          <w:rFonts w:ascii="Tahoma" w:hAnsi="Tahoma" w:cs="Tahoma"/>
          <w:b/>
          <w:bCs/>
          <w:smallCaps/>
          <w:sz w:val="20"/>
        </w:rPr>
      </w:pPr>
      <w:bookmarkStart w:id="163" w:name="_Ref384312323"/>
      <w:r w:rsidRPr="00536F97">
        <w:rPr>
          <w:rFonts w:ascii="Tahoma" w:hAnsi="Tahoma" w:cs="Tahoma"/>
          <w:b/>
          <w:bCs/>
          <w:smallCaps/>
          <w:sz w:val="20"/>
        </w:rPr>
        <w:t>COMUNICAÇÕES</w:t>
      </w:r>
      <w:bookmarkEnd w:id="163"/>
    </w:p>
    <w:p w14:paraId="35A2C0F3" w14:textId="17324E34" w:rsidR="0093359D" w:rsidRPr="002E68E5" w:rsidRDefault="00AD2FF4" w:rsidP="00104FBC">
      <w:pPr>
        <w:numPr>
          <w:ilvl w:val="1"/>
          <w:numId w:val="32"/>
        </w:numPr>
        <w:rPr>
          <w:rFonts w:ascii="Tahoma" w:hAnsi="Tahoma" w:cs="Tahoma"/>
          <w:sz w:val="20"/>
        </w:rPr>
      </w:pPr>
      <w:r w:rsidRPr="002E68E5">
        <w:rPr>
          <w:rFonts w:ascii="Tahoma" w:hAnsi="Tahoma" w:cs="Tahoma"/>
          <w:bCs/>
          <w:sz w:val="20"/>
        </w:rPr>
        <w:t>Todas as comunicações realizadas nos termos desta Escritura de Emissão devem ser sempre realizadas por escrito, para os endereços abaixo</w:t>
      </w:r>
      <w:r w:rsidRPr="002E68E5">
        <w:rPr>
          <w:rFonts w:ascii="Tahoma" w:hAnsi="Tahoma" w:cs="Tahoma"/>
          <w:sz w:val="20"/>
        </w:rPr>
        <w:t>, e serão consideradas recebidas (i) no caso das comunicações em geral, na data de sua entrega, sob protocolo ou mediante "aviso de recebimento" expedido pela Empresa Brasileira de Correios e Telégrafos</w:t>
      </w:r>
      <w:r w:rsidR="00E013A4" w:rsidRPr="00B6239E">
        <w:rPr>
          <w:rFonts w:ascii="Tahoma" w:hAnsi="Tahoma" w:cs="Tahoma"/>
          <w:sz w:val="20"/>
        </w:rPr>
        <w:t xml:space="preserve"> (“</w:t>
      </w:r>
      <w:r w:rsidR="00E013A4" w:rsidRPr="00B6239E">
        <w:rPr>
          <w:rFonts w:ascii="Tahoma" w:hAnsi="Tahoma" w:cs="Tahoma"/>
          <w:sz w:val="20"/>
          <w:u w:val="single"/>
        </w:rPr>
        <w:t>AR</w:t>
      </w:r>
      <w:r w:rsidR="00E013A4" w:rsidRPr="00B6239E">
        <w:rPr>
          <w:rFonts w:ascii="Tahoma" w:hAnsi="Tahoma" w:cs="Tahoma"/>
          <w:sz w:val="20"/>
        </w:rPr>
        <w:t>” e “</w:t>
      </w:r>
      <w:r w:rsidR="00E013A4" w:rsidRPr="00B6239E">
        <w:rPr>
          <w:rFonts w:ascii="Tahoma" w:hAnsi="Tahoma" w:cs="Tahoma"/>
          <w:sz w:val="20"/>
          <w:u w:val="single"/>
        </w:rPr>
        <w:t>Correios</w:t>
      </w:r>
      <w:r w:rsidR="00E013A4" w:rsidRPr="00B6239E">
        <w:rPr>
          <w:rFonts w:ascii="Tahoma" w:hAnsi="Tahoma" w:cs="Tahoma"/>
          <w:sz w:val="20"/>
        </w:rPr>
        <w:t>”, respectivamente)</w:t>
      </w:r>
      <w:r w:rsidRPr="002E68E5">
        <w:rPr>
          <w:rFonts w:ascii="Tahoma" w:hAnsi="Tahoma" w:cs="Tahoma"/>
          <w:sz w:val="20"/>
        </w:rPr>
        <w:t>; e (</w:t>
      </w:r>
      <w:proofErr w:type="spellStart"/>
      <w:r w:rsidRPr="002E68E5">
        <w:rPr>
          <w:rFonts w:ascii="Tahoma" w:hAnsi="Tahoma" w:cs="Tahoma"/>
          <w:sz w:val="20"/>
        </w:rPr>
        <w:t>ii</w:t>
      </w:r>
      <w:proofErr w:type="spellEnd"/>
      <w:r w:rsidRPr="002E68E5">
        <w:rPr>
          <w:rFonts w:ascii="Tahoma" w:hAnsi="Tahoma" w:cs="Tahoma"/>
          <w:sz w:val="20"/>
        </w:rPr>
        <w:t>) no caso das comunicações realizadas por correio eletrônico, na data de seu envio, desde que seu recebimento seja confirmado por meio de indicativo (recibo emitido pela máquina utilizada pelo remetente).</w:t>
      </w:r>
      <w:r w:rsidR="008771F4" w:rsidRPr="002E68E5">
        <w:rPr>
          <w:rFonts w:ascii="Tahoma" w:hAnsi="Tahoma" w:cs="Tahoma"/>
          <w:sz w:val="20"/>
        </w:rPr>
        <w:t xml:space="preserve"> </w:t>
      </w:r>
      <w:r w:rsidRPr="002E68E5">
        <w:rPr>
          <w:rFonts w:ascii="Tahoma" w:hAnsi="Tahoma" w:cs="Tahoma"/>
          <w:sz w:val="20"/>
        </w:rPr>
        <w:t>A alteração de qualquer dos endereços abaixo deverá ser comunicada às demais Partes pela Parte que tiver seu endereço alterado.</w:t>
      </w:r>
      <w:r w:rsidR="007E1399">
        <w:rPr>
          <w:rFonts w:ascii="Tahoma" w:hAnsi="Tahoma" w:cs="Tahoma"/>
          <w:sz w:val="20"/>
        </w:rPr>
        <w:t xml:space="preserve"> </w:t>
      </w:r>
      <w:r w:rsidR="007E1399" w:rsidRPr="00101546">
        <w:rPr>
          <w:rFonts w:ascii="Tahoma" w:hAnsi="Tahoma" w:cs="Tahoma"/>
          <w:sz w:val="20"/>
        </w:rPr>
        <w:t>[</w:t>
      </w:r>
      <w:r w:rsidR="007E1399" w:rsidRPr="00101546">
        <w:rPr>
          <w:rFonts w:ascii="Tahoma" w:hAnsi="Tahoma" w:cs="Tahoma"/>
          <w:b/>
          <w:bCs/>
          <w:sz w:val="20"/>
          <w:highlight w:val="yellow"/>
        </w:rPr>
        <w:t>Nota à minuta</w:t>
      </w:r>
      <w:r w:rsidR="007E1399" w:rsidRPr="00101546">
        <w:rPr>
          <w:rFonts w:ascii="Tahoma" w:hAnsi="Tahoma" w:cs="Tahoma"/>
          <w:sz w:val="20"/>
          <w:highlight w:val="yellow"/>
        </w:rPr>
        <w:t xml:space="preserve">: </w:t>
      </w:r>
      <w:r w:rsidR="007E1399">
        <w:rPr>
          <w:rFonts w:ascii="Tahoma" w:hAnsi="Tahoma" w:cs="Tahoma"/>
          <w:sz w:val="20"/>
          <w:highlight w:val="yellow"/>
        </w:rPr>
        <w:t>g</w:t>
      </w:r>
      <w:r w:rsidR="007E1399" w:rsidRPr="00101546">
        <w:rPr>
          <w:rFonts w:ascii="Tahoma" w:hAnsi="Tahoma" w:cs="Tahoma"/>
          <w:sz w:val="20"/>
          <w:highlight w:val="yellow"/>
        </w:rPr>
        <w:t xml:space="preserve">entileza </w:t>
      </w:r>
      <w:r w:rsidR="007E1399" w:rsidRPr="00B6239E">
        <w:rPr>
          <w:rFonts w:ascii="Tahoma" w:hAnsi="Tahoma" w:cs="Tahoma"/>
          <w:sz w:val="20"/>
          <w:highlight w:val="yellow"/>
        </w:rPr>
        <w:t>preencher/indicar dados abaixo</w:t>
      </w:r>
      <w:r w:rsidR="007E1399" w:rsidRPr="00101546">
        <w:rPr>
          <w:rFonts w:ascii="Tahoma" w:hAnsi="Tahoma" w:cs="Tahoma"/>
          <w:sz w:val="20"/>
        </w:rPr>
        <w:t>]</w:t>
      </w:r>
    </w:p>
    <w:p w14:paraId="3FD0EA1E" w14:textId="1E1A3477" w:rsidR="0093359D" w:rsidRPr="002E68E5" w:rsidRDefault="0093359D" w:rsidP="00104FBC">
      <w:pPr>
        <w:keepNext/>
        <w:numPr>
          <w:ilvl w:val="2"/>
          <w:numId w:val="32"/>
        </w:numPr>
        <w:rPr>
          <w:rFonts w:ascii="Tahoma" w:hAnsi="Tahoma" w:cs="Tahoma"/>
          <w:sz w:val="20"/>
        </w:rPr>
      </w:pPr>
      <w:r w:rsidRPr="002E68E5">
        <w:rPr>
          <w:rFonts w:ascii="Tahoma" w:hAnsi="Tahoma" w:cs="Tahoma"/>
          <w:sz w:val="20"/>
        </w:rPr>
        <w:t xml:space="preserve">para a </w:t>
      </w:r>
      <w:r w:rsidR="004A117D" w:rsidRPr="002E68E5">
        <w:rPr>
          <w:rFonts w:ascii="Tahoma" w:hAnsi="Tahoma" w:cs="Tahoma"/>
          <w:sz w:val="20"/>
        </w:rPr>
        <w:t>Emissora</w:t>
      </w:r>
      <w:r w:rsidRPr="002E68E5">
        <w:rPr>
          <w:rFonts w:ascii="Tahoma" w:hAnsi="Tahoma" w:cs="Tahoma"/>
          <w:sz w:val="20"/>
        </w:rPr>
        <w:t>:</w:t>
      </w:r>
      <w:r w:rsidR="00D753FF" w:rsidRPr="00B6239E">
        <w:rPr>
          <w:rFonts w:ascii="Tahoma" w:hAnsi="Tahoma" w:cs="Tahoma"/>
          <w:sz w:val="20"/>
        </w:rPr>
        <w:t xml:space="preserve"> </w:t>
      </w:r>
    </w:p>
    <w:p w14:paraId="387006A2" w14:textId="09C63615" w:rsidR="00536F97" w:rsidRDefault="00536F97" w:rsidP="00B6239E">
      <w:pPr>
        <w:keepLines/>
        <w:spacing w:after="0"/>
        <w:ind w:left="1134"/>
        <w:jc w:val="left"/>
        <w:rPr>
          <w:rFonts w:ascii="Tahoma" w:hAnsi="Tahoma" w:cs="Tahoma"/>
          <w:sz w:val="20"/>
        </w:rPr>
      </w:pPr>
      <w:r w:rsidRPr="00101546">
        <w:rPr>
          <w:rFonts w:ascii="Tahoma" w:hAnsi="Tahoma" w:cs="Tahoma"/>
          <w:b/>
          <w:bCs/>
          <w:smallCaps/>
          <w:sz w:val="20"/>
        </w:rPr>
        <w:t>PROXXIMA TELECOMUNICAÇÕES S.A.</w:t>
      </w:r>
      <w:r w:rsidR="0093359D" w:rsidRPr="002E68E5">
        <w:rPr>
          <w:rFonts w:ascii="Tahoma" w:hAnsi="Tahoma" w:cs="Tahoma"/>
          <w:sz w:val="20"/>
        </w:rPr>
        <w:br/>
      </w:r>
      <w:r w:rsidRPr="002E68E5">
        <w:rPr>
          <w:rFonts w:ascii="Tahoma" w:hAnsi="Tahoma" w:cs="Tahoma"/>
          <w:sz w:val="20"/>
        </w:rPr>
        <w:t xml:space="preserve">Avenida Prefeito Severino Cabral, 345, Salas 301 </w:t>
      </w:r>
      <w:r w:rsidR="00C90D56">
        <w:rPr>
          <w:rFonts w:ascii="Tahoma" w:hAnsi="Tahoma" w:cs="Tahoma"/>
          <w:sz w:val="20"/>
        </w:rPr>
        <w:t>a</w:t>
      </w:r>
      <w:r w:rsidRPr="002E68E5">
        <w:rPr>
          <w:rFonts w:ascii="Tahoma" w:hAnsi="Tahoma" w:cs="Tahoma"/>
          <w:sz w:val="20"/>
        </w:rPr>
        <w:t xml:space="preserve"> 310, José Pinheiro</w:t>
      </w:r>
    </w:p>
    <w:p w14:paraId="4CB25172" w14:textId="60FBDEB0" w:rsidR="0093359D" w:rsidRPr="002E68E5" w:rsidRDefault="00536F97" w:rsidP="00B6239E">
      <w:pPr>
        <w:keepLines/>
        <w:ind w:left="1134"/>
        <w:jc w:val="left"/>
        <w:rPr>
          <w:rFonts w:ascii="Tahoma" w:hAnsi="Tahoma" w:cs="Tahoma"/>
          <w:sz w:val="20"/>
        </w:rPr>
      </w:pPr>
      <w:r w:rsidRPr="002E68E5">
        <w:rPr>
          <w:rFonts w:ascii="Tahoma" w:hAnsi="Tahoma" w:cs="Tahoma"/>
          <w:sz w:val="20"/>
        </w:rPr>
        <w:t>CEP 58.407.475</w:t>
      </w:r>
      <w:r>
        <w:rPr>
          <w:rFonts w:ascii="Tahoma" w:hAnsi="Tahoma" w:cs="Tahoma"/>
          <w:sz w:val="20"/>
        </w:rPr>
        <w:t xml:space="preserve">, </w:t>
      </w:r>
      <w:r w:rsidRPr="002E68E5">
        <w:rPr>
          <w:rFonts w:ascii="Tahoma" w:hAnsi="Tahoma" w:cs="Tahoma"/>
          <w:sz w:val="20"/>
        </w:rPr>
        <w:t>Campina Grande</w:t>
      </w:r>
      <w:r>
        <w:rPr>
          <w:rFonts w:ascii="Tahoma" w:hAnsi="Tahoma" w:cs="Tahoma"/>
          <w:sz w:val="20"/>
        </w:rPr>
        <w:t xml:space="preserve"> – </w:t>
      </w:r>
      <w:r w:rsidR="00F44B8D">
        <w:rPr>
          <w:rFonts w:ascii="Tahoma" w:hAnsi="Tahoma" w:cs="Tahoma"/>
          <w:sz w:val="20"/>
        </w:rPr>
        <w:t>PB</w:t>
      </w:r>
      <w:r w:rsidR="00F44B8D" w:rsidRPr="002E68E5">
        <w:rPr>
          <w:rFonts w:ascii="Tahoma" w:hAnsi="Tahoma" w:cs="Tahoma"/>
          <w:sz w:val="20"/>
        </w:rPr>
        <w:t xml:space="preserve"> </w:t>
      </w:r>
      <w:r w:rsidR="0093359D" w:rsidRPr="002E68E5">
        <w:rPr>
          <w:rFonts w:ascii="Tahoma" w:hAnsi="Tahoma" w:cs="Tahoma"/>
          <w:sz w:val="20"/>
        </w:rPr>
        <w:br/>
        <w:t>At.:</w:t>
      </w:r>
      <w:r>
        <w:rPr>
          <w:rFonts w:ascii="Tahoma" w:hAnsi="Tahoma" w:cs="Tahoma"/>
          <w:sz w:val="20"/>
        </w:rPr>
        <w:t xml:space="preserve"> </w:t>
      </w:r>
      <w:r w:rsidR="0093359D" w:rsidRPr="002E68E5">
        <w:rPr>
          <w:rFonts w:ascii="Tahoma" w:hAnsi="Tahoma" w:cs="Tahoma"/>
          <w:sz w:val="20"/>
        </w:rPr>
        <w:t>Sr. [•]</w:t>
      </w:r>
      <w:r w:rsidR="0093359D" w:rsidRPr="002E68E5">
        <w:rPr>
          <w:rFonts w:ascii="Tahoma" w:hAnsi="Tahoma" w:cs="Tahoma"/>
          <w:sz w:val="20"/>
        </w:rPr>
        <w:br/>
        <w:t>Telefone:</w:t>
      </w:r>
      <w:r>
        <w:rPr>
          <w:rFonts w:ascii="Tahoma" w:hAnsi="Tahoma" w:cs="Tahoma"/>
          <w:sz w:val="20"/>
        </w:rPr>
        <w:t xml:space="preserve"> </w:t>
      </w:r>
      <w:r w:rsidR="0093359D" w:rsidRPr="002E68E5">
        <w:rPr>
          <w:rFonts w:ascii="Tahoma" w:hAnsi="Tahoma" w:cs="Tahoma"/>
          <w:sz w:val="20"/>
        </w:rPr>
        <w:t>([•])</w:t>
      </w:r>
      <w:r w:rsidR="00503304" w:rsidRPr="002E68E5">
        <w:rPr>
          <w:rFonts w:ascii="Tahoma" w:hAnsi="Tahoma" w:cs="Tahoma"/>
          <w:sz w:val="20"/>
        </w:rPr>
        <w:t xml:space="preserve"> </w:t>
      </w:r>
      <w:r w:rsidR="0093359D" w:rsidRPr="002E68E5">
        <w:rPr>
          <w:rFonts w:ascii="Tahoma" w:hAnsi="Tahoma" w:cs="Tahoma"/>
          <w:sz w:val="20"/>
        </w:rPr>
        <w:t>[•]</w:t>
      </w:r>
      <w:r w:rsidR="0093359D" w:rsidRPr="002E68E5">
        <w:rPr>
          <w:rFonts w:ascii="Tahoma" w:hAnsi="Tahoma" w:cs="Tahoma"/>
          <w:sz w:val="20"/>
        </w:rPr>
        <w:br/>
        <w:t>Correio Eletrônico:</w:t>
      </w:r>
      <w:r w:rsidR="0093359D" w:rsidRPr="002E68E5">
        <w:rPr>
          <w:rFonts w:ascii="Tahoma" w:hAnsi="Tahoma" w:cs="Tahoma"/>
          <w:sz w:val="20"/>
        </w:rPr>
        <w:tab/>
        <w:t>[•]</w:t>
      </w:r>
    </w:p>
    <w:p w14:paraId="6FEB665E" w14:textId="77777777" w:rsidR="0093359D" w:rsidRPr="002E68E5" w:rsidRDefault="0093359D" w:rsidP="00104FBC">
      <w:pPr>
        <w:keepNext/>
        <w:numPr>
          <w:ilvl w:val="2"/>
          <w:numId w:val="32"/>
        </w:numPr>
        <w:rPr>
          <w:rFonts w:ascii="Tahoma" w:hAnsi="Tahoma" w:cs="Tahoma"/>
          <w:sz w:val="20"/>
        </w:rPr>
      </w:pPr>
      <w:r w:rsidRPr="002E68E5">
        <w:rPr>
          <w:rFonts w:ascii="Tahoma" w:hAnsi="Tahoma" w:cs="Tahoma"/>
          <w:sz w:val="20"/>
        </w:rPr>
        <w:t>para o Agente Fiduciário:</w:t>
      </w:r>
    </w:p>
    <w:p w14:paraId="792205CB" w14:textId="77777777" w:rsidR="003E150A" w:rsidRDefault="00724B04" w:rsidP="003E150A">
      <w:pPr>
        <w:keepLines/>
        <w:spacing w:after="0"/>
        <w:ind w:left="1134"/>
        <w:jc w:val="left"/>
        <w:rPr>
          <w:rFonts w:ascii="Tahoma" w:hAnsi="Tahoma" w:cs="Tahoma"/>
          <w:sz w:val="20"/>
        </w:rPr>
      </w:pPr>
      <w:r w:rsidRPr="00724B04">
        <w:rPr>
          <w:rFonts w:ascii="Tahoma" w:hAnsi="Tahoma" w:cs="Tahoma"/>
          <w:b/>
          <w:bCs/>
          <w:sz w:val="20"/>
        </w:rPr>
        <w:t>OLIVEIRA TRUST DISTRIBUIDORA DE TÍTULOS E VALORES MOBILIÁROS S.A.</w:t>
      </w:r>
      <w:r w:rsidR="0093359D" w:rsidRPr="002E68E5">
        <w:rPr>
          <w:rFonts w:ascii="Tahoma" w:hAnsi="Tahoma" w:cs="Tahoma"/>
          <w:sz w:val="20"/>
        </w:rPr>
        <w:br/>
      </w:r>
      <w:r w:rsidRPr="004D1D42">
        <w:rPr>
          <w:rFonts w:ascii="Tahoma" w:hAnsi="Tahoma" w:cs="Tahoma"/>
          <w:sz w:val="20"/>
        </w:rPr>
        <w:t>Rua Joaquim Floriano, n.º 1052, 13º andar, Itaim Bibi</w:t>
      </w:r>
    </w:p>
    <w:p w14:paraId="34C309D4" w14:textId="183266FE" w:rsidR="0093359D" w:rsidRPr="002E68E5" w:rsidRDefault="003E150A" w:rsidP="00B6239E">
      <w:pPr>
        <w:keepLines/>
        <w:ind w:left="1134"/>
        <w:jc w:val="left"/>
        <w:rPr>
          <w:rFonts w:ascii="Tahoma" w:hAnsi="Tahoma" w:cs="Tahoma"/>
          <w:sz w:val="20"/>
        </w:rPr>
      </w:pPr>
      <w:r w:rsidRPr="003E150A">
        <w:rPr>
          <w:rFonts w:ascii="Tahoma" w:hAnsi="Tahoma" w:cs="Tahoma"/>
          <w:sz w:val="20"/>
        </w:rPr>
        <w:lastRenderedPageBreak/>
        <w:t>C</w:t>
      </w:r>
      <w:r>
        <w:rPr>
          <w:rFonts w:ascii="Tahoma" w:hAnsi="Tahoma" w:cs="Tahoma"/>
          <w:sz w:val="20"/>
        </w:rPr>
        <w:t>EP</w:t>
      </w:r>
      <w:r w:rsidRPr="003E150A">
        <w:rPr>
          <w:rFonts w:ascii="Tahoma" w:hAnsi="Tahoma" w:cs="Tahoma"/>
          <w:sz w:val="20"/>
        </w:rPr>
        <w:t xml:space="preserve"> [•]</w:t>
      </w:r>
      <w:r>
        <w:rPr>
          <w:rFonts w:ascii="Tahoma" w:hAnsi="Tahoma" w:cs="Tahoma"/>
          <w:sz w:val="20"/>
        </w:rPr>
        <w:t>, São Paulo – SP</w:t>
      </w:r>
      <w:r w:rsidR="0093359D" w:rsidRPr="002E68E5">
        <w:rPr>
          <w:rFonts w:ascii="Tahoma" w:hAnsi="Tahoma" w:cs="Tahoma"/>
          <w:sz w:val="20"/>
        </w:rPr>
        <w:t xml:space="preserve"> </w:t>
      </w:r>
      <w:r w:rsidR="0093359D" w:rsidRPr="002E68E5">
        <w:rPr>
          <w:rFonts w:ascii="Tahoma" w:hAnsi="Tahoma" w:cs="Tahoma"/>
          <w:sz w:val="20"/>
        </w:rPr>
        <w:br/>
        <w:t>At.:</w:t>
      </w:r>
      <w:r w:rsidR="00536F97">
        <w:rPr>
          <w:rFonts w:ascii="Tahoma" w:hAnsi="Tahoma" w:cs="Tahoma"/>
          <w:sz w:val="20"/>
        </w:rPr>
        <w:t xml:space="preserve"> </w:t>
      </w:r>
      <w:r w:rsidR="0093359D" w:rsidRPr="002E68E5">
        <w:rPr>
          <w:rFonts w:ascii="Tahoma" w:hAnsi="Tahoma" w:cs="Tahoma"/>
          <w:sz w:val="20"/>
        </w:rPr>
        <w:t>Sr. [•]</w:t>
      </w:r>
      <w:r w:rsidR="0093359D" w:rsidRPr="002E68E5">
        <w:rPr>
          <w:rFonts w:ascii="Tahoma" w:hAnsi="Tahoma" w:cs="Tahoma"/>
          <w:sz w:val="20"/>
        </w:rPr>
        <w:br/>
        <w:t>Telefone:</w:t>
      </w:r>
      <w:r w:rsidR="00536F97">
        <w:rPr>
          <w:rFonts w:ascii="Tahoma" w:hAnsi="Tahoma" w:cs="Tahoma"/>
          <w:sz w:val="20"/>
        </w:rPr>
        <w:t xml:space="preserve"> </w:t>
      </w:r>
      <w:r w:rsidR="0093359D" w:rsidRPr="002E68E5">
        <w:rPr>
          <w:rFonts w:ascii="Tahoma" w:hAnsi="Tahoma" w:cs="Tahoma"/>
          <w:sz w:val="20"/>
        </w:rPr>
        <w:t>([•])</w:t>
      </w:r>
      <w:r w:rsidR="00503304" w:rsidRPr="002E68E5">
        <w:rPr>
          <w:rFonts w:ascii="Tahoma" w:hAnsi="Tahoma" w:cs="Tahoma"/>
          <w:sz w:val="20"/>
        </w:rPr>
        <w:t xml:space="preserve"> </w:t>
      </w:r>
      <w:r w:rsidR="0093359D" w:rsidRPr="002E68E5">
        <w:rPr>
          <w:rFonts w:ascii="Tahoma" w:hAnsi="Tahoma" w:cs="Tahoma"/>
          <w:sz w:val="20"/>
        </w:rPr>
        <w:t>[•]</w:t>
      </w:r>
      <w:r w:rsidR="0093359D" w:rsidRPr="002E68E5">
        <w:rPr>
          <w:rFonts w:ascii="Tahoma" w:hAnsi="Tahoma" w:cs="Tahoma"/>
          <w:sz w:val="20"/>
        </w:rPr>
        <w:br/>
        <w:t>Correio Eletrônico:</w:t>
      </w:r>
      <w:r w:rsidR="0093359D" w:rsidRPr="002E68E5">
        <w:rPr>
          <w:rFonts w:ascii="Tahoma" w:hAnsi="Tahoma" w:cs="Tahoma"/>
          <w:sz w:val="20"/>
        </w:rPr>
        <w:tab/>
        <w:t>[•]</w:t>
      </w:r>
      <w:r w:rsidR="006D085B" w:rsidRPr="002E68E5">
        <w:rPr>
          <w:rFonts w:ascii="Tahoma" w:hAnsi="Tahoma" w:cs="Tahoma"/>
          <w:sz w:val="20"/>
        </w:rPr>
        <w:br/>
        <w:t xml:space="preserve">Página na </w:t>
      </w:r>
      <w:r w:rsidR="00BF3FE8" w:rsidRPr="002E68E5">
        <w:rPr>
          <w:rFonts w:ascii="Tahoma" w:hAnsi="Tahoma" w:cs="Tahoma"/>
          <w:sz w:val="20"/>
        </w:rPr>
        <w:t>rede mundial de computadores</w:t>
      </w:r>
      <w:r w:rsidR="006D085B" w:rsidRPr="002E68E5">
        <w:rPr>
          <w:rFonts w:ascii="Tahoma" w:hAnsi="Tahoma" w:cs="Tahoma"/>
          <w:sz w:val="20"/>
        </w:rPr>
        <w:t>:</w:t>
      </w:r>
      <w:r w:rsidR="006D085B" w:rsidRPr="002E68E5">
        <w:rPr>
          <w:rFonts w:ascii="Tahoma" w:hAnsi="Tahoma" w:cs="Tahoma"/>
          <w:sz w:val="20"/>
        </w:rPr>
        <w:tab/>
        <w:t>[•]</w:t>
      </w:r>
    </w:p>
    <w:p w14:paraId="7D1B06CF" w14:textId="683E1AE3" w:rsidR="00880FA8" w:rsidRPr="00B6239E" w:rsidRDefault="00536F97" w:rsidP="00071BA1">
      <w:pPr>
        <w:keepNext/>
        <w:numPr>
          <w:ilvl w:val="0"/>
          <w:numId w:val="32"/>
        </w:numPr>
        <w:spacing w:before="240"/>
        <w:rPr>
          <w:rFonts w:ascii="Tahoma" w:hAnsi="Tahoma" w:cs="Tahoma"/>
          <w:b/>
          <w:bCs/>
          <w:smallCaps/>
          <w:sz w:val="20"/>
        </w:rPr>
      </w:pPr>
      <w:r w:rsidRPr="00B6239E">
        <w:rPr>
          <w:rFonts w:ascii="Tahoma" w:hAnsi="Tahoma" w:cs="Tahoma"/>
          <w:b/>
          <w:bCs/>
          <w:smallCaps/>
          <w:sz w:val="20"/>
        </w:rPr>
        <w:t>DISPOSIÇÕES GERAIS</w:t>
      </w:r>
    </w:p>
    <w:p w14:paraId="28BD4779" w14:textId="317BF7F6" w:rsidR="00AA75BA" w:rsidRPr="00B6239E" w:rsidRDefault="00AA75BA" w:rsidP="00104FBC">
      <w:pPr>
        <w:numPr>
          <w:ilvl w:val="1"/>
          <w:numId w:val="32"/>
        </w:numPr>
        <w:rPr>
          <w:rFonts w:ascii="Tahoma" w:hAnsi="Tahoma" w:cs="Tahoma"/>
          <w:sz w:val="20"/>
        </w:rPr>
      </w:pPr>
      <w:r w:rsidRPr="00B6239E">
        <w:rPr>
          <w:rFonts w:ascii="Tahoma" w:hAnsi="Tahoma" w:cs="Tahoma"/>
          <w:i/>
          <w:iCs/>
          <w:sz w:val="20"/>
          <w:u w:val="single"/>
        </w:rPr>
        <w:t>Renúncia</w:t>
      </w:r>
      <w:r w:rsidRPr="00B6239E">
        <w:rPr>
          <w:rFonts w:ascii="Tahoma" w:hAnsi="Tahoma" w:cs="Tahoma"/>
          <w:sz w:val="20"/>
        </w:rPr>
        <w:t>. Não se presume a renúncia a qualquer dos direitos decorrentes da presente Escritura de Emissão.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BE464B7" w14:textId="4EB7519F" w:rsidR="00AA75BA" w:rsidRPr="002E68E5" w:rsidRDefault="00AA75BA" w:rsidP="00104FBC">
      <w:pPr>
        <w:numPr>
          <w:ilvl w:val="1"/>
          <w:numId w:val="32"/>
        </w:numPr>
        <w:rPr>
          <w:rFonts w:ascii="Tahoma" w:hAnsi="Tahoma" w:cs="Tahoma"/>
          <w:sz w:val="20"/>
        </w:rPr>
      </w:pPr>
      <w:r w:rsidRPr="00B6239E">
        <w:rPr>
          <w:rFonts w:ascii="Tahoma" w:hAnsi="Tahoma" w:cs="Tahoma"/>
          <w:i/>
          <w:iCs/>
          <w:sz w:val="20"/>
          <w:u w:val="single"/>
        </w:rPr>
        <w:t>Veracidade da Documentação</w:t>
      </w:r>
      <w:r w:rsidR="00545B74" w:rsidRPr="00B6239E">
        <w:rPr>
          <w:rFonts w:ascii="Tahoma" w:hAnsi="Tahoma" w:cs="Tahoma"/>
          <w:i/>
          <w:iCs/>
          <w:sz w:val="20"/>
        </w:rPr>
        <w:t>.</w:t>
      </w:r>
      <w:r w:rsidR="00545B74" w:rsidRPr="00B6239E">
        <w:rPr>
          <w:rFonts w:ascii="Tahoma" w:hAnsi="Tahoma" w:cs="Tahoma"/>
          <w:sz w:val="20"/>
        </w:rPr>
        <w:t xml:space="preserve"> </w:t>
      </w:r>
      <w:r w:rsidR="00C20F5A" w:rsidRPr="00B6239E">
        <w:rPr>
          <w:rFonts w:ascii="Tahoma" w:hAnsi="Tahoma" w:cs="Tahoma"/>
          <w:sz w:val="20"/>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permanecerá sob obrigação legal e regulamentar da Emissora, nos termos da legislação aplicável.</w:t>
      </w:r>
    </w:p>
    <w:p w14:paraId="69C32EFB" w14:textId="23A9435D" w:rsidR="00C20F5A" w:rsidRPr="00B6239E" w:rsidRDefault="00BA0972" w:rsidP="00B6239E">
      <w:pPr>
        <w:pStyle w:val="PargrafodaLista"/>
        <w:numPr>
          <w:ilvl w:val="2"/>
          <w:numId w:val="63"/>
        </w:numPr>
        <w:ind w:left="709" w:firstLine="0"/>
        <w:rPr>
          <w:rFonts w:ascii="Tahoma" w:hAnsi="Tahoma" w:cs="Tahoma"/>
          <w:sz w:val="20"/>
        </w:rPr>
      </w:pPr>
      <w:r w:rsidRPr="00B6239E">
        <w:rPr>
          <w:rFonts w:ascii="Tahoma" w:hAnsi="Tahoma" w:cs="Tahoma"/>
          <w:sz w:val="20"/>
        </w:rPr>
        <w:t>Para prestar os serviços especificados e tomar as decisões necessárias com relação ao disposto nesta Escritura de Emissão, o Agente Fiduciário não será responsável por verificar a suficiência, validade, qualidade, veracidade ou completude das deliberações societárias, dos atos da administração ou de qualquer documento ou registro da Emissora que considere autêntico e que lhe tenha sido ou venha a ser encaminhado pela Emissora ou por terceiros a seu pedido.</w:t>
      </w:r>
    </w:p>
    <w:p w14:paraId="2424CE41" w14:textId="1F8DDECA" w:rsidR="009A4E54" w:rsidRPr="002E68E5" w:rsidRDefault="009A4E54" w:rsidP="009A4E54">
      <w:pPr>
        <w:numPr>
          <w:ilvl w:val="1"/>
          <w:numId w:val="32"/>
        </w:numPr>
        <w:rPr>
          <w:rFonts w:ascii="Tahoma" w:hAnsi="Tahoma" w:cs="Tahoma"/>
          <w:sz w:val="20"/>
        </w:rPr>
      </w:pPr>
      <w:r w:rsidRPr="00B6239E">
        <w:rPr>
          <w:rFonts w:ascii="Tahoma" w:hAnsi="Tahoma" w:cs="Tahoma"/>
          <w:i/>
          <w:iCs/>
          <w:sz w:val="20"/>
          <w:u w:val="single"/>
        </w:rPr>
        <w:t>Independência das Disposições da Escritura de Emissão</w:t>
      </w:r>
      <w:r w:rsidRPr="002E68E5">
        <w:rPr>
          <w:rFonts w:ascii="Tahoma" w:hAnsi="Tahoma" w:cs="Tahoma"/>
          <w:sz w:val="20"/>
        </w:rPr>
        <w:t>.</w:t>
      </w:r>
      <w:r w:rsidR="00B258F8" w:rsidRPr="002E68E5">
        <w:rPr>
          <w:rFonts w:ascii="Tahoma" w:hAnsi="Tahoma" w:cs="Tahoma"/>
          <w:sz w:val="20"/>
        </w:rPr>
        <w:t xml:space="preserve"> 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0A89C50" w14:textId="567120C1" w:rsidR="00B258F8" w:rsidRPr="002E68E5" w:rsidRDefault="00B258F8" w:rsidP="009A4E54">
      <w:pPr>
        <w:numPr>
          <w:ilvl w:val="1"/>
          <w:numId w:val="32"/>
        </w:numPr>
        <w:rPr>
          <w:rFonts w:ascii="Tahoma" w:hAnsi="Tahoma" w:cs="Tahoma"/>
          <w:sz w:val="20"/>
        </w:rPr>
      </w:pPr>
      <w:r w:rsidRPr="00B6239E">
        <w:rPr>
          <w:rFonts w:ascii="Tahoma" w:hAnsi="Tahoma" w:cs="Tahoma"/>
          <w:i/>
          <w:iCs/>
          <w:sz w:val="20"/>
          <w:u w:val="single"/>
        </w:rPr>
        <w:t>Título Executivo Extrajudicial</w:t>
      </w:r>
      <w:r w:rsidRPr="00B6239E">
        <w:rPr>
          <w:rFonts w:ascii="Tahoma" w:hAnsi="Tahoma" w:cs="Tahoma"/>
          <w:sz w:val="20"/>
        </w:rPr>
        <w:t>.</w:t>
      </w:r>
      <w:r w:rsidRPr="002E68E5">
        <w:rPr>
          <w:rFonts w:ascii="Tahoma" w:hAnsi="Tahoma" w:cs="Tahoma"/>
          <w:sz w:val="20"/>
        </w:rPr>
        <w:t xml:space="preserve"> </w:t>
      </w:r>
      <w:r w:rsidR="00FC1568" w:rsidRPr="002E68E5">
        <w:rPr>
          <w:rFonts w:ascii="Tahoma" w:hAnsi="Tahoma" w:cs="Tahoma"/>
          <w:sz w:val="20"/>
        </w:rPr>
        <w:t>As Debêntures e a Escritura de Emissão constituem títulos executivos extrajudiciais nos termos dos incisos I e III do artigo 784 do Código de Processo Civil, respectivamente, reconhecendo as Partes desde já que, independentemente de quaisquer outras medidas cabíveis, as obrigações assumidas nos termos desta Escritura de Emissão comportam execução específica, submetendo se às disposições dos artigos 814 e seguintes do Código de Processo Civil, sem prejuízo do direito de declarar o vencimento antecipado das Debêntures nos termos desta Escritura de Emissão.</w:t>
      </w:r>
    </w:p>
    <w:p w14:paraId="4D0261E8" w14:textId="6F461FB0" w:rsidR="00FC1568" w:rsidRPr="00B6239E" w:rsidRDefault="00135455" w:rsidP="00B6239E">
      <w:pPr>
        <w:pStyle w:val="PargrafodaLista"/>
        <w:numPr>
          <w:ilvl w:val="2"/>
          <w:numId w:val="64"/>
        </w:numPr>
        <w:ind w:left="709" w:firstLine="0"/>
        <w:rPr>
          <w:rFonts w:ascii="Tahoma" w:hAnsi="Tahoma" w:cs="Tahoma"/>
          <w:sz w:val="20"/>
        </w:rPr>
      </w:pPr>
      <w:r w:rsidRPr="00B6239E">
        <w:rPr>
          <w:rFonts w:ascii="Tahoma" w:hAnsi="Tahoma" w:cs="Tahoma"/>
          <w:sz w:val="20"/>
        </w:rPr>
        <w:t xml:space="preserve">As Partes declaram, mútua e expressamente, que </w:t>
      </w:r>
      <w:proofErr w:type="spellStart"/>
      <w:r w:rsidRPr="00B6239E">
        <w:rPr>
          <w:rFonts w:ascii="Tahoma" w:hAnsi="Tahoma" w:cs="Tahoma"/>
          <w:sz w:val="20"/>
        </w:rPr>
        <w:t>esta</w:t>
      </w:r>
      <w:proofErr w:type="spellEnd"/>
      <w:r w:rsidRPr="00B6239E">
        <w:rPr>
          <w:rFonts w:ascii="Tahoma" w:hAnsi="Tahoma" w:cs="Tahoma"/>
          <w:sz w:val="20"/>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14:paraId="508C1668" w14:textId="0A9BD2A2" w:rsidR="00135455" w:rsidRPr="002E68E5" w:rsidRDefault="00D34B92" w:rsidP="00657A8C">
      <w:pPr>
        <w:numPr>
          <w:ilvl w:val="1"/>
          <w:numId w:val="32"/>
        </w:numPr>
        <w:rPr>
          <w:rFonts w:ascii="Tahoma" w:hAnsi="Tahoma" w:cs="Tahoma"/>
          <w:sz w:val="20"/>
        </w:rPr>
      </w:pPr>
      <w:r w:rsidRPr="00B6239E">
        <w:rPr>
          <w:rFonts w:ascii="Tahoma" w:hAnsi="Tahoma" w:cs="Tahoma"/>
          <w:i/>
          <w:iCs/>
          <w:sz w:val="20"/>
          <w:u w:val="single"/>
        </w:rPr>
        <w:t>Modificações</w:t>
      </w:r>
      <w:r w:rsidRPr="002E68E5">
        <w:rPr>
          <w:rFonts w:ascii="Tahoma" w:hAnsi="Tahoma" w:cs="Tahoma"/>
          <w:i/>
          <w:iCs/>
          <w:sz w:val="20"/>
        </w:rPr>
        <w:t>.</w:t>
      </w:r>
      <w:r w:rsidRPr="002E68E5">
        <w:rPr>
          <w:rFonts w:ascii="Tahoma" w:hAnsi="Tahoma" w:cs="Tahoma"/>
          <w:sz w:val="20"/>
        </w:rPr>
        <w:t xml:space="preserve"> </w:t>
      </w:r>
      <w:r w:rsidR="00657A8C" w:rsidRPr="002E68E5">
        <w:rPr>
          <w:rFonts w:ascii="Tahoma" w:hAnsi="Tahoma" w:cs="Tahoma"/>
          <w:sz w:val="20"/>
        </w:rPr>
        <w:t xml:space="preserve">Qualquer modificação aos termos e condições desta Escritura de Emissão será eficaz apenas mediante sua formalização por meio de aditamento a ser firmado por todas as Partes, o qual deverá observar as formalidades previstas na Cláusula </w:t>
      </w:r>
      <w:r w:rsidR="006E4625" w:rsidRPr="002E68E5">
        <w:rPr>
          <w:rFonts w:ascii="Tahoma" w:hAnsi="Tahoma" w:cs="Tahoma"/>
          <w:sz w:val="20"/>
        </w:rPr>
        <w:fldChar w:fldCharType="begin"/>
      </w:r>
      <w:r w:rsidR="006E4625" w:rsidRPr="002E68E5">
        <w:rPr>
          <w:rFonts w:ascii="Tahoma" w:hAnsi="Tahoma" w:cs="Tahoma"/>
          <w:sz w:val="20"/>
        </w:rPr>
        <w:instrText xml:space="preserve"> REF _Ref376965967 \r \h </w:instrText>
      </w:r>
      <w:r w:rsidR="002E68E5" w:rsidRPr="002E68E5">
        <w:rPr>
          <w:rFonts w:ascii="Tahoma" w:hAnsi="Tahoma" w:cs="Tahoma"/>
          <w:sz w:val="20"/>
        </w:rPr>
        <w:instrText xml:space="preserve"> \* MERGEFORMAT </w:instrText>
      </w:r>
      <w:r w:rsidR="006E4625" w:rsidRPr="002E68E5">
        <w:rPr>
          <w:rFonts w:ascii="Tahoma" w:hAnsi="Tahoma" w:cs="Tahoma"/>
          <w:sz w:val="20"/>
        </w:rPr>
      </w:r>
      <w:r w:rsidR="006E4625" w:rsidRPr="002E68E5">
        <w:rPr>
          <w:rFonts w:ascii="Tahoma" w:hAnsi="Tahoma" w:cs="Tahoma"/>
          <w:sz w:val="20"/>
        </w:rPr>
        <w:fldChar w:fldCharType="separate"/>
      </w:r>
      <w:r w:rsidR="001077A6">
        <w:rPr>
          <w:rFonts w:ascii="Tahoma" w:hAnsi="Tahoma" w:cs="Tahoma"/>
          <w:sz w:val="20"/>
        </w:rPr>
        <w:t>3.1</w:t>
      </w:r>
      <w:r w:rsidR="006E4625" w:rsidRPr="002E68E5">
        <w:rPr>
          <w:rFonts w:ascii="Tahoma" w:hAnsi="Tahoma" w:cs="Tahoma"/>
          <w:sz w:val="20"/>
        </w:rPr>
        <w:fldChar w:fldCharType="end"/>
      </w:r>
      <w:r w:rsidR="00657A8C" w:rsidRPr="002E68E5">
        <w:rPr>
          <w:rFonts w:ascii="Tahoma" w:hAnsi="Tahoma" w:cs="Tahoma"/>
          <w:sz w:val="20"/>
        </w:rPr>
        <w:t xml:space="preserve"> acima.</w:t>
      </w:r>
    </w:p>
    <w:p w14:paraId="69E71EE6" w14:textId="2509467F" w:rsidR="00366F08" w:rsidRPr="00B6239E" w:rsidRDefault="00366F08" w:rsidP="00B6239E">
      <w:pPr>
        <w:pStyle w:val="PargrafodaLista"/>
        <w:numPr>
          <w:ilvl w:val="2"/>
          <w:numId w:val="65"/>
        </w:numPr>
        <w:ind w:hanging="11"/>
        <w:rPr>
          <w:rFonts w:ascii="Tahoma" w:hAnsi="Tahoma" w:cs="Tahoma"/>
          <w:sz w:val="20"/>
        </w:rPr>
      </w:pPr>
      <w:r w:rsidRPr="00B6239E">
        <w:rPr>
          <w:rFonts w:ascii="Tahoma" w:hAnsi="Tahoma" w:cs="Tahoma"/>
          <w:sz w:val="20"/>
        </w:rPr>
        <w:t xml:space="preserve">Fica desde já dispensada a realização de Assembleia Geral </w:t>
      </w:r>
      <w:r w:rsidR="002271A7">
        <w:rPr>
          <w:rFonts w:ascii="Tahoma" w:hAnsi="Tahoma" w:cs="Tahoma"/>
          <w:sz w:val="20"/>
        </w:rPr>
        <w:t xml:space="preserve">de Debenturistas </w:t>
      </w:r>
      <w:r w:rsidRPr="00B6239E">
        <w:rPr>
          <w:rFonts w:ascii="Tahoma" w:hAnsi="Tahoma" w:cs="Tahoma"/>
          <w:sz w:val="20"/>
        </w:rPr>
        <w:t>para deliberar sobre: (i) a correção de erros materiais, seja ele um erro grosseiro, de digitação ou aritmético; (</w:t>
      </w:r>
      <w:proofErr w:type="spellStart"/>
      <w:r w:rsidRPr="00B6239E">
        <w:rPr>
          <w:rFonts w:ascii="Tahoma" w:hAnsi="Tahoma" w:cs="Tahoma"/>
          <w:sz w:val="20"/>
        </w:rPr>
        <w:t>ii</w:t>
      </w:r>
      <w:proofErr w:type="spellEnd"/>
      <w:r w:rsidRPr="00B6239E">
        <w:rPr>
          <w:rFonts w:ascii="Tahoma" w:hAnsi="Tahoma" w:cs="Tahoma"/>
          <w:sz w:val="20"/>
        </w:rPr>
        <w:t xml:space="preserve">) alterações da Escritura de Emissão e do Contrato de Garantia já </w:t>
      </w:r>
      <w:r w:rsidRPr="00B6239E">
        <w:rPr>
          <w:rFonts w:ascii="Tahoma" w:hAnsi="Tahoma" w:cs="Tahoma"/>
          <w:sz w:val="20"/>
        </w:rPr>
        <w:lastRenderedPageBreak/>
        <w:t>expressamente permitidas nos termos da Escritura de Emissão e dos Contratos de Garantia; (</w:t>
      </w:r>
      <w:proofErr w:type="spellStart"/>
      <w:r w:rsidRPr="00B6239E">
        <w:rPr>
          <w:rFonts w:ascii="Tahoma" w:hAnsi="Tahoma" w:cs="Tahoma"/>
          <w:sz w:val="20"/>
        </w:rPr>
        <w:t>iii</w:t>
      </w:r>
      <w:proofErr w:type="spellEnd"/>
      <w:r w:rsidRPr="00B6239E">
        <w:rPr>
          <w:rFonts w:ascii="Tahoma" w:hAnsi="Tahoma" w:cs="Tahoma"/>
          <w:sz w:val="20"/>
        </w:rPr>
        <w:t>) alterações da Escritura de Emissão e dos Contratos de Garantia em razão de exigências formuladas pela CVM, pela B3, pela ANBIMA ou pelo</w:t>
      </w:r>
      <w:r w:rsidR="00106D48">
        <w:rPr>
          <w:rFonts w:ascii="Tahoma" w:hAnsi="Tahoma" w:cs="Tahoma"/>
          <w:sz w:val="20"/>
        </w:rPr>
        <w:t>s</w:t>
      </w:r>
      <w:r w:rsidRPr="00B6239E">
        <w:rPr>
          <w:rFonts w:ascii="Tahoma" w:hAnsi="Tahoma" w:cs="Tahoma"/>
          <w:sz w:val="20"/>
        </w:rPr>
        <w:t xml:space="preserve"> Cartório</w:t>
      </w:r>
      <w:r w:rsidR="00106D48">
        <w:rPr>
          <w:rFonts w:ascii="Tahoma" w:hAnsi="Tahoma" w:cs="Tahoma"/>
          <w:sz w:val="20"/>
        </w:rPr>
        <w:t>s</w:t>
      </w:r>
      <w:r w:rsidRPr="00B6239E">
        <w:rPr>
          <w:rFonts w:ascii="Tahoma" w:hAnsi="Tahoma" w:cs="Tahoma"/>
          <w:sz w:val="20"/>
        </w:rPr>
        <w:t xml:space="preserve"> de RTD; ou (</w:t>
      </w:r>
      <w:proofErr w:type="spellStart"/>
      <w:r w:rsidRPr="00B6239E">
        <w:rPr>
          <w:rFonts w:ascii="Tahoma" w:hAnsi="Tahoma" w:cs="Tahoma"/>
          <w:sz w:val="20"/>
        </w:rPr>
        <w:t>iv</w:t>
      </w:r>
      <w:proofErr w:type="spellEnd"/>
      <w:r w:rsidRPr="00B6239E">
        <w:rPr>
          <w:rFonts w:ascii="Tahoma" w:hAnsi="Tahoma" w:cs="Tahoma"/>
          <w:sz w:val="20"/>
        </w:rPr>
        <w:t>) em virtude da atualização dos dados cadastrais das Partes, tais como alteração na razão social, endereço e telefone, entre outros, desde que as alterações ou correções referidas nos itens (i), (</w:t>
      </w:r>
      <w:proofErr w:type="spellStart"/>
      <w:r w:rsidRPr="00B6239E">
        <w:rPr>
          <w:rFonts w:ascii="Tahoma" w:hAnsi="Tahoma" w:cs="Tahoma"/>
          <w:sz w:val="20"/>
        </w:rPr>
        <w:t>ii</w:t>
      </w:r>
      <w:proofErr w:type="spellEnd"/>
      <w:r w:rsidRPr="00B6239E">
        <w:rPr>
          <w:rFonts w:ascii="Tahoma" w:hAnsi="Tahoma" w:cs="Tahoma"/>
          <w:sz w:val="20"/>
        </w:rPr>
        <w:t>), (</w:t>
      </w:r>
      <w:proofErr w:type="spellStart"/>
      <w:r w:rsidRPr="00B6239E">
        <w:rPr>
          <w:rFonts w:ascii="Tahoma" w:hAnsi="Tahoma" w:cs="Tahoma"/>
          <w:sz w:val="20"/>
        </w:rPr>
        <w:t>iii</w:t>
      </w:r>
      <w:proofErr w:type="spellEnd"/>
      <w:r w:rsidRPr="00B6239E">
        <w:rPr>
          <w:rFonts w:ascii="Tahoma" w:hAnsi="Tahoma" w:cs="Tahoma"/>
          <w:sz w:val="20"/>
        </w:rPr>
        <w:t>) e (</w:t>
      </w:r>
      <w:proofErr w:type="spellStart"/>
      <w:r w:rsidRPr="00B6239E">
        <w:rPr>
          <w:rFonts w:ascii="Tahoma" w:hAnsi="Tahoma" w:cs="Tahoma"/>
          <w:sz w:val="20"/>
        </w:rPr>
        <w:t>iv</w:t>
      </w:r>
      <w:proofErr w:type="spellEnd"/>
      <w:r w:rsidRPr="00B6239E">
        <w:rPr>
          <w:rFonts w:ascii="Tahoma" w:hAnsi="Tahoma" w:cs="Tahoma"/>
          <w:sz w:val="20"/>
        </w:rPr>
        <w:t>) acima, não possam acarretar qualquer prejuízo aos Debenturistas ou qualquer alteração no fluxo das Debêntures, e desde que não haja qualquer custo ou despesa adicional para os Debenturistas.</w:t>
      </w:r>
    </w:p>
    <w:p w14:paraId="41757D77" w14:textId="6FEF2D90" w:rsidR="00D01F5D" w:rsidRPr="00B6239E" w:rsidRDefault="00D01F5D" w:rsidP="00806DD7">
      <w:pPr>
        <w:numPr>
          <w:ilvl w:val="1"/>
          <w:numId w:val="32"/>
        </w:numPr>
        <w:rPr>
          <w:rFonts w:ascii="Tahoma" w:hAnsi="Tahoma" w:cs="Tahoma"/>
          <w:sz w:val="20"/>
        </w:rPr>
      </w:pPr>
      <w:r w:rsidRPr="00B6239E">
        <w:rPr>
          <w:rFonts w:ascii="Tahoma" w:hAnsi="Tahoma" w:cs="Tahoma"/>
          <w:i/>
          <w:iCs/>
          <w:sz w:val="20"/>
          <w:u w:val="single"/>
        </w:rPr>
        <w:t>Assinatura Eletrônica</w:t>
      </w:r>
      <w:r w:rsidRPr="002E68E5">
        <w:rPr>
          <w:rFonts w:ascii="Tahoma" w:hAnsi="Tahoma" w:cs="Tahoma"/>
          <w:sz w:val="20"/>
        </w:rPr>
        <w:t xml:space="preserve">. </w:t>
      </w:r>
      <w:r w:rsidR="00806DD7" w:rsidRPr="002E68E5">
        <w:rPr>
          <w:rFonts w:ascii="Tahoma" w:hAnsi="Tahoma" w:cs="Tahoma"/>
          <w:sz w:val="20"/>
        </w:rPr>
        <w:t>As Partes concordam que será permitida a assinatura eletrônica da presente Escritura de Emissão e de quaisquer aditivos à presente, mediante assinatura de 2 (duas) testemunhas instrumentárias, para que esses documentos produzam os seus efeitos jurídicos e legais. Nesse caso, a data de assinatura desta Escritura de Emissão (ou de seus aditamentos, conforme aplicável), será considerada a mais recente das dispostas na folha de assinaturas eletrônicas, devendo, em qualquer hipótese, ser emitido com certificado digital nos padrões ICP-Brasil, conforme disposto pelo art. 10 da Medida Provisória nº 2.200/2001 em vigor no Brasil. As Partes reconhecem que, independentemente da forma de assinatura, esta Escritura de Emissão (e seus respectivos aditivos) tem natureza de título executivo extrajudicial, nos termos do artigo 784, inciso III do Código de Processo Civil. Ademais, ainda que alguma parte venha a assinar eletronicamente este instrumento em local diverso, o local de celebração deste instrumento é, para todos os fins, a cidade São Paulo, Estado de São Paulo, conforme indicado abaixo.</w:t>
      </w:r>
    </w:p>
    <w:p w14:paraId="10E14144" w14:textId="78853132" w:rsidR="00880FA8" w:rsidRPr="002E68E5" w:rsidRDefault="00752943" w:rsidP="00104FBC">
      <w:pPr>
        <w:numPr>
          <w:ilvl w:val="1"/>
          <w:numId w:val="32"/>
        </w:numPr>
        <w:rPr>
          <w:rFonts w:ascii="Tahoma" w:hAnsi="Tahoma" w:cs="Tahoma"/>
          <w:sz w:val="20"/>
        </w:rPr>
      </w:pPr>
      <w:r w:rsidRPr="002E68E5">
        <w:rPr>
          <w:rFonts w:ascii="Tahoma" w:hAnsi="Tahoma" w:cs="Tahoma"/>
          <w:sz w:val="20"/>
        </w:rPr>
        <w:t xml:space="preserve">As obrigações assumidas </w:t>
      </w:r>
      <w:r w:rsidR="00C95B85" w:rsidRPr="002E68E5">
        <w:rPr>
          <w:rFonts w:ascii="Tahoma" w:hAnsi="Tahoma" w:cs="Tahoma"/>
          <w:sz w:val="20"/>
        </w:rPr>
        <w:t>n</w:t>
      </w:r>
      <w:r w:rsidRPr="002E68E5">
        <w:rPr>
          <w:rFonts w:ascii="Tahoma" w:hAnsi="Tahoma" w:cs="Tahoma"/>
          <w:sz w:val="20"/>
        </w:rPr>
        <w:t xml:space="preserve">esta </w:t>
      </w:r>
      <w:r w:rsidR="00880FA8" w:rsidRPr="002E68E5">
        <w:rPr>
          <w:rFonts w:ascii="Tahoma" w:hAnsi="Tahoma" w:cs="Tahoma"/>
          <w:sz w:val="20"/>
        </w:rPr>
        <w:t xml:space="preserve">Escritura de Emissão </w:t>
      </w:r>
      <w:r w:rsidR="00711BB1" w:rsidRPr="002E68E5">
        <w:rPr>
          <w:rFonts w:ascii="Tahoma" w:hAnsi="Tahoma" w:cs="Tahoma"/>
          <w:sz w:val="20"/>
        </w:rPr>
        <w:t>tê</w:t>
      </w:r>
      <w:r w:rsidRPr="002E68E5">
        <w:rPr>
          <w:rFonts w:ascii="Tahoma" w:hAnsi="Tahoma" w:cs="Tahoma"/>
          <w:sz w:val="20"/>
        </w:rPr>
        <w:t xml:space="preserve">m </w:t>
      </w:r>
      <w:r w:rsidR="00880FA8" w:rsidRPr="002E68E5">
        <w:rPr>
          <w:rFonts w:ascii="Tahoma" w:hAnsi="Tahoma" w:cs="Tahoma"/>
          <w:sz w:val="20"/>
        </w:rPr>
        <w:t xml:space="preserve">caráter irrevogável e irretratável, obrigando as </w:t>
      </w:r>
      <w:r w:rsidR="00AD2FF4" w:rsidRPr="002E68E5">
        <w:rPr>
          <w:rFonts w:ascii="Tahoma" w:hAnsi="Tahoma" w:cs="Tahoma"/>
          <w:sz w:val="20"/>
        </w:rPr>
        <w:t>Parte</w:t>
      </w:r>
      <w:r w:rsidR="00880FA8" w:rsidRPr="002E68E5">
        <w:rPr>
          <w:rFonts w:ascii="Tahoma" w:hAnsi="Tahoma" w:cs="Tahoma"/>
          <w:sz w:val="20"/>
        </w:rPr>
        <w:t>s e seus sucessores</w:t>
      </w:r>
      <w:r w:rsidRPr="002E68E5">
        <w:rPr>
          <w:rFonts w:ascii="Tahoma" w:hAnsi="Tahoma" w:cs="Tahoma"/>
          <w:sz w:val="20"/>
        </w:rPr>
        <w:t>,</w:t>
      </w:r>
      <w:r w:rsidR="00880FA8" w:rsidRPr="002E68E5">
        <w:rPr>
          <w:rFonts w:ascii="Tahoma" w:hAnsi="Tahoma" w:cs="Tahoma"/>
          <w:sz w:val="20"/>
        </w:rPr>
        <w:t xml:space="preserve"> a qualquer título</w:t>
      </w:r>
      <w:r w:rsidRPr="002E68E5">
        <w:rPr>
          <w:rFonts w:ascii="Tahoma" w:hAnsi="Tahoma" w:cs="Tahoma"/>
          <w:sz w:val="20"/>
        </w:rPr>
        <w:t>, ao seu integral cumprimento</w:t>
      </w:r>
      <w:r w:rsidR="00880FA8" w:rsidRPr="002E68E5">
        <w:rPr>
          <w:rFonts w:ascii="Tahoma" w:hAnsi="Tahoma" w:cs="Tahoma"/>
          <w:sz w:val="20"/>
        </w:rPr>
        <w:t>.</w:t>
      </w:r>
    </w:p>
    <w:p w14:paraId="4880890D" w14:textId="77777777" w:rsidR="0001390E" w:rsidRPr="002E68E5" w:rsidRDefault="0001390E" w:rsidP="00104FBC">
      <w:pPr>
        <w:numPr>
          <w:ilvl w:val="1"/>
          <w:numId w:val="32"/>
        </w:numPr>
        <w:rPr>
          <w:rFonts w:ascii="Tahoma" w:hAnsi="Tahoma" w:cs="Tahoma"/>
          <w:sz w:val="20"/>
        </w:rPr>
      </w:pPr>
      <w:r w:rsidRPr="002E68E5">
        <w:rPr>
          <w:rFonts w:ascii="Tahoma" w:hAnsi="Tahoma" w:cs="Tahoma"/>
          <w:sz w:val="20"/>
        </w:rPr>
        <w:t xml:space="preserve">Para os fins desta Escritura de Emissão, as </w:t>
      </w:r>
      <w:r w:rsidR="00AD2FF4" w:rsidRPr="002E68E5">
        <w:rPr>
          <w:rFonts w:ascii="Tahoma" w:hAnsi="Tahoma" w:cs="Tahoma"/>
          <w:sz w:val="20"/>
        </w:rPr>
        <w:t>Parte</w:t>
      </w:r>
      <w:r w:rsidRPr="002E68E5">
        <w:rPr>
          <w:rFonts w:ascii="Tahoma" w:hAnsi="Tahoma" w:cs="Tahoma"/>
          <w:sz w:val="20"/>
        </w:rPr>
        <w:t xml:space="preserve">s poderão, a seu critério exclusivo, requerer a execução específica das obrigações aqui assumidas, nos termos </w:t>
      </w:r>
      <w:r w:rsidR="0038546B" w:rsidRPr="002E68E5">
        <w:rPr>
          <w:rFonts w:ascii="Tahoma" w:hAnsi="Tahoma" w:cs="Tahoma"/>
          <w:sz w:val="20"/>
        </w:rPr>
        <w:t>do</w:t>
      </w:r>
      <w:r w:rsidR="00C21E6A" w:rsidRPr="002E68E5">
        <w:rPr>
          <w:rFonts w:ascii="Tahoma" w:hAnsi="Tahoma" w:cs="Tahoma"/>
          <w:sz w:val="20"/>
        </w:rPr>
        <w:t>s</w:t>
      </w:r>
      <w:r w:rsidR="0038546B" w:rsidRPr="002E68E5">
        <w:rPr>
          <w:rFonts w:ascii="Tahoma" w:hAnsi="Tahoma" w:cs="Tahoma"/>
          <w:sz w:val="20"/>
        </w:rPr>
        <w:t xml:space="preserve"> artigo</w:t>
      </w:r>
      <w:r w:rsidR="00C21E6A" w:rsidRPr="002E68E5">
        <w:rPr>
          <w:rFonts w:ascii="Tahoma" w:hAnsi="Tahoma" w:cs="Tahoma"/>
          <w:sz w:val="20"/>
        </w:rPr>
        <w:t>s</w:t>
      </w:r>
      <w:r w:rsidR="0038546B" w:rsidRPr="002E68E5">
        <w:rPr>
          <w:rFonts w:ascii="Tahoma" w:hAnsi="Tahoma" w:cs="Tahoma"/>
          <w:sz w:val="20"/>
        </w:rPr>
        <w:t> </w:t>
      </w:r>
      <w:r w:rsidR="00C21E6A" w:rsidRPr="002E68E5">
        <w:rPr>
          <w:rFonts w:ascii="Tahoma" w:hAnsi="Tahoma" w:cs="Tahoma"/>
          <w:sz w:val="20"/>
        </w:rPr>
        <w:t xml:space="preserve">497 e seguintes, </w:t>
      </w:r>
      <w:r w:rsidR="00333DB1" w:rsidRPr="002E68E5">
        <w:rPr>
          <w:rFonts w:ascii="Tahoma" w:hAnsi="Tahoma" w:cs="Tahoma"/>
          <w:sz w:val="20"/>
        </w:rPr>
        <w:t>538</w:t>
      </w:r>
      <w:r w:rsidR="0069086F" w:rsidRPr="002E68E5">
        <w:rPr>
          <w:rFonts w:ascii="Tahoma" w:hAnsi="Tahoma" w:cs="Tahoma"/>
          <w:sz w:val="20"/>
        </w:rPr>
        <w:t xml:space="preserve"> e dos artigos sobre as diversas espécies de execução (artigo 797</w:t>
      </w:r>
      <w:r w:rsidR="00C21E6A" w:rsidRPr="002E68E5">
        <w:rPr>
          <w:rFonts w:ascii="Tahoma" w:hAnsi="Tahoma" w:cs="Tahoma"/>
          <w:sz w:val="20"/>
        </w:rPr>
        <w:t xml:space="preserve"> e seguintes</w:t>
      </w:r>
      <w:r w:rsidR="0069086F" w:rsidRPr="002E68E5">
        <w:rPr>
          <w:rFonts w:ascii="Tahoma" w:hAnsi="Tahoma" w:cs="Tahoma"/>
          <w:sz w:val="20"/>
        </w:rPr>
        <w:t>), todos</w:t>
      </w:r>
      <w:r w:rsidR="0038546B" w:rsidRPr="002E68E5">
        <w:rPr>
          <w:rFonts w:ascii="Tahoma" w:hAnsi="Tahoma" w:cs="Tahoma"/>
          <w:sz w:val="20"/>
        </w:rPr>
        <w:t xml:space="preserve"> do Código de Processo Civil</w:t>
      </w:r>
      <w:r w:rsidRPr="002E68E5">
        <w:rPr>
          <w:rFonts w:ascii="Tahoma" w:hAnsi="Tahoma" w:cs="Tahoma"/>
          <w:sz w:val="20"/>
        </w:rPr>
        <w:t xml:space="preserve">, sem prejuízo do direito de </w:t>
      </w:r>
      <w:r w:rsidR="00E008AF" w:rsidRPr="002E68E5">
        <w:rPr>
          <w:rFonts w:ascii="Tahoma" w:hAnsi="Tahoma" w:cs="Tahoma"/>
          <w:sz w:val="20"/>
        </w:rPr>
        <w:t>declarar o vencimento antecipado das obrigações decorrentes das Debêntures, nos termos previstos nesta Escritura de Emissão</w:t>
      </w:r>
      <w:r w:rsidRPr="002E68E5">
        <w:rPr>
          <w:rFonts w:ascii="Tahoma" w:hAnsi="Tahoma" w:cs="Tahoma"/>
          <w:sz w:val="20"/>
        </w:rPr>
        <w:t>.</w:t>
      </w:r>
    </w:p>
    <w:p w14:paraId="2C1A24A1" w14:textId="505E41AF" w:rsidR="003E79C7" w:rsidRPr="00B6239E" w:rsidRDefault="00536F97" w:rsidP="00B6239E">
      <w:pPr>
        <w:keepNext/>
        <w:numPr>
          <w:ilvl w:val="0"/>
          <w:numId w:val="32"/>
        </w:numPr>
        <w:spacing w:before="240"/>
        <w:rPr>
          <w:rFonts w:ascii="Tahoma" w:hAnsi="Tahoma" w:cs="Tahoma"/>
          <w:b/>
          <w:bCs/>
          <w:smallCaps/>
          <w:sz w:val="20"/>
        </w:rPr>
      </w:pPr>
      <w:r w:rsidRPr="00536F97">
        <w:rPr>
          <w:rFonts w:ascii="Tahoma" w:hAnsi="Tahoma" w:cs="Tahoma"/>
          <w:b/>
          <w:bCs/>
          <w:smallCaps/>
          <w:sz w:val="20"/>
        </w:rPr>
        <w:t>LEI DE REGÊNCIA</w:t>
      </w:r>
    </w:p>
    <w:p w14:paraId="01FC10CE" w14:textId="77777777" w:rsidR="003E79C7" w:rsidRPr="002E68E5" w:rsidRDefault="003E79C7" w:rsidP="00104FBC">
      <w:pPr>
        <w:numPr>
          <w:ilvl w:val="1"/>
          <w:numId w:val="32"/>
        </w:numPr>
        <w:rPr>
          <w:rFonts w:ascii="Tahoma" w:hAnsi="Tahoma" w:cs="Tahoma"/>
          <w:sz w:val="20"/>
        </w:rPr>
      </w:pPr>
      <w:r w:rsidRPr="002E68E5">
        <w:rPr>
          <w:rFonts w:ascii="Tahoma" w:hAnsi="Tahoma" w:cs="Tahoma"/>
          <w:sz w:val="20"/>
        </w:rPr>
        <w:t>Esta Escritura de Emissão é regida pelas leis da República Federativa do Brasil</w:t>
      </w:r>
      <w:r w:rsidR="00081EE0" w:rsidRPr="002E68E5">
        <w:rPr>
          <w:rFonts w:ascii="Tahoma" w:hAnsi="Tahoma" w:cs="Tahoma"/>
          <w:sz w:val="20"/>
        </w:rPr>
        <w:t>.</w:t>
      </w:r>
    </w:p>
    <w:p w14:paraId="070F773A" w14:textId="401AAE70" w:rsidR="00880FA8" w:rsidRPr="00B6239E" w:rsidRDefault="00536F97" w:rsidP="00B6239E">
      <w:pPr>
        <w:keepNext/>
        <w:numPr>
          <w:ilvl w:val="0"/>
          <w:numId w:val="32"/>
        </w:numPr>
        <w:spacing w:before="240"/>
        <w:rPr>
          <w:rFonts w:ascii="Tahoma" w:hAnsi="Tahoma" w:cs="Tahoma"/>
          <w:b/>
          <w:bCs/>
          <w:smallCaps/>
          <w:sz w:val="20"/>
        </w:rPr>
      </w:pPr>
      <w:bookmarkStart w:id="164" w:name="_Ref279318438"/>
      <w:r w:rsidRPr="00536F97">
        <w:rPr>
          <w:rFonts w:ascii="Tahoma" w:hAnsi="Tahoma" w:cs="Tahoma"/>
          <w:b/>
          <w:bCs/>
          <w:smallCaps/>
          <w:sz w:val="20"/>
        </w:rPr>
        <w:t>FORO</w:t>
      </w:r>
      <w:bookmarkEnd w:id="164"/>
    </w:p>
    <w:p w14:paraId="775D90EF" w14:textId="1E7372E2" w:rsidR="00477133" w:rsidRPr="002E68E5" w:rsidRDefault="00AB7751" w:rsidP="00104FBC">
      <w:pPr>
        <w:keepNext/>
        <w:numPr>
          <w:ilvl w:val="1"/>
          <w:numId w:val="32"/>
        </w:numPr>
        <w:rPr>
          <w:rFonts w:ascii="Tahoma" w:hAnsi="Tahoma" w:cs="Tahoma"/>
          <w:sz w:val="20"/>
        </w:rPr>
      </w:pPr>
      <w:r w:rsidRPr="002E68E5">
        <w:rPr>
          <w:rFonts w:ascii="Tahoma" w:hAnsi="Tahoma" w:cs="Tahoma"/>
          <w:sz w:val="20"/>
        </w:rPr>
        <w:t xml:space="preserve">Fica eleito o foro da Cidade de São Paulo, Estado de São Paulo, com exclusão de qualquer outro, por mais privilegiado que seja, para dirimir as questões porventura </w:t>
      </w:r>
      <w:r w:rsidR="005676DF" w:rsidRPr="002E68E5">
        <w:rPr>
          <w:rFonts w:ascii="Tahoma" w:hAnsi="Tahoma" w:cs="Tahoma"/>
          <w:sz w:val="20"/>
        </w:rPr>
        <w:t xml:space="preserve">oriundas </w:t>
      </w:r>
      <w:r w:rsidRPr="002E68E5">
        <w:rPr>
          <w:rFonts w:ascii="Tahoma" w:hAnsi="Tahoma" w:cs="Tahoma"/>
          <w:sz w:val="20"/>
        </w:rPr>
        <w:t>desta Escritura de Emissão.</w:t>
      </w:r>
    </w:p>
    <w:p w14:paraId="5B8E08C0" w14:textId="77777777" w:rsidR="00AB7751" w:rsidRPr="002E68E5" w:rsidRDefault="00AB7751" w:rsidP="00104FBC">
      <w:pPr>
        <w:keepNext/>
        <w:keepLines/>
        <w:rPr>
          <w:rFonts w:ascii="Tahoma" w:hAnsi="Tahoma" w:cs="Tahoma"/>
          <w:sz w:val="20"/>
        </w:rPr>
      </w:pPr>
    </w:p>
    <w:p w14:paraId="72F28530" w14:textId="6CC8A1FD" w:rsidR="00880FA8" w:rsidRPr="002E68E5" w:rsidRDefault="00880FA8" w:rsidP="00104FBC">
      <w:pPr>
        <w:keepNext/>
        <w:rPr>
          <w:rFonts w:ascii="Tahoma" w:hAnsi="Tahoma" w:cs="Tahoma"/>
          <w:sz w:val="20"/>
        </w:rPr>
      </w:pPr>
      <w:r w:rsidRPr="002E68E5">
        <w:rPr>
          <w:rFonts w:ascii="Tahoma" w:hAnsi="Tahoma" w:cs="Tahoma"/>
          <w:sz w:val="20"/>
        </w:rPr>
        <w:t xml:space="preserve">Estando assim certas e </w:t>
      </w:r>
      <w:r w:rsidR="00A6416A" w:rsidRPr="002E68E5">
        <w:rPr>
          <w:rFonts w:ascii="Tahoma" w:hAnsi="Tahoma" w:cs="Tahoma"/>
          <w:sz w:val="20"/>
        </w:rPr>
        <w:t xml:space="preserve">ajustadas, as </w:t>
      </w:r>
      <w:r w:rsidR="00AD2FF4" w:rsidRPr="002E68E5">
        <w:rPr>
          <w:rFonts w:ascii="Tahoma" w:hAnsi="Tahoma" w:cs="Tahoma"/>
          <w:sz w:val="20"/>
        </w:rPr>
        <w:t>Parte</w:t>
      </w:r>
      <w:r w:rsidR="00A6416A" w:rsidRPr="002E68E5">
        <w:rPr>
          <w:rFonts w:ascii="Tahoma" w:hAnsi="Tahoma" w:cs="Tahoma"/>
          <w:sz w:val="20"/>
        </w:rPr>
        <w:t>s, obrigando-</w:t>
      </w:r>
      <w:r w:rsidRPr="002E68E5">
        <w:rPr>
          <w:rFonts w:ascii="Tahoma" w:hAnsi="Tahoma" w:cs="Tahoma"/>
          <w:sz w:val="20"/>
        </w:rPr>
        <w:t>se por si e sucessores, firmam esta Escritura, juntamente com 2 (duas) testemunhas</w:t>
      </w:r>
      <w:r w:rsidR="0041138F" w:rsidRPr="002E68E5">
        <w:rPr>
          <w:rFonts w:ascii="Tahoma" w:hAnsi="Tahoma" w:cs="Tahoma"/>
          <w:sz w:val="20"/>
        </w:rPr>
        <w:t xml:space="preserve"> abaixo identificadas</w:t>
      </w:r>
      <w:r w:rsidRPr="002E68E5">
        <w:rPr>
          <w:rFonts w:ascii="Tahoma" w:hAnsi="Tahoma" w:cs="Tahoma"/>
          <w:sz w:val="20"/>
        </w:rPr>
        <w:t xml:space="preserve">, que também </w:t>
      </w:r>
      <w:r w:rsidR="00C95B85" w:rsidRPr="002E68E5">
        <w:rPr>
          <w:rFonts w:ascii="Tahoma" w:hAnsi="Tahoma" w:cs="Tahoma"/>
          <w:sz w:val="20"/>
        </w:rPr>
        <w:t>a</w:t>
      </w:r>
      <w:r w:rsidRPr="002E68E5">
        <w:rPr>
          <w:rFonts w:ascii="Tahoma" w:hAnsi="Tahoma" w:cs="Tahoma"/>
          <w:sz w:val="20"/>
        </w:rPr>
        <w:t xml:space="preserve"> assinam.</w:t>
      </w:r>
    </w:p>
    <w:p w14:paraId="5F1EE423" w14:textId="55D7D3FB" w:rsidR="008D7496" w:rsidRPr="002E68E5" w:rsidRDefault="008D7496" w:rsidP="00104FBC">
      <w:pPr>
        <w:keepNext/>
        <w:rPr>
          <w:rFonts w:ascii="Tahoma" w:hAnsi="Tahoma" w:cs="Tahoma"/>
          <w:sz w:val="20"/>
        </w:rPr>
      </w:pPr>
    </w:p>
    <w:p w14:paraId="5CEC81AA" w14:textId="20FF2010" w:rsidR="00880FA8" w:rsidRPr="002E68E5" w:rsidRDefault="00AB7751" w:rsidP="006D50BD">
      <w:pPr>
        <w:keepNext/>
        <w:spacing w:after="0"/>
        <w:jc w:val="center"/>
        <w:rPr>
          <w:rFonts w:ascii="Tahoma" w:hAnsi="Tahoma" w:cs="Tahoma"/>
          <w:sz w:val="20"/>
        </w:rPr>
      </w:pPr>
      <w:r w:rsidRPr="002E68E5">
        <w:rPr>
          <w:rFonts w:ascii="Tahoma" w:hAnsi="Tahoma" w:cs="Tahoma"/>
          <w:sz w:val="20"/>
        </w:rPr>
        <w:t>São Paulo</w:t>
      </w:r>
      <w:r w:rsidR="00880FA8" w:rsidRPr="002E68E5">
        <w:rPr>
          <w:rFonts w:ascii="Tahoma" w:hAnsi="Tahoma" w:cs="Tahoma"/>
          <w:sz w:val="20"/>
        </w:rPr>
        <w:t xml:space="preserve">, </w:t>
      </w:r>
      <w:r w:rsidRPr="002E68E5">
        <w:rPr>
          <w:rFonts w:ascii="Tahoma" w:hAnsi="Tahoma" w:cs="Tahoma"/>
          <w:sz w:val="20"/>
        </w:rPr>
        <w:t>[</w:t>
      </w:r>
      <w:r w:rsidR="00D33A35" w:rsidRPr="002E68E5">
        <w:rPr>
          <w:rFonts w:ascii="Tahoma" w:hAnsi="Tahoma" w:cs="Tahoma"/>
          <w:sz w:val="20"/>
        </w:rPr>
        <w:t>•</w:t>
      </w:r>
      <w:r w:rsidRPr="002E68E5">
        <w:rPr>
          <w:rFonts w:ascii="Tahoma" w:hAnsi="Tahoma" w:cs="Tahoma"/>
          <w:sz w:val="20"/>
        </w:rPr>
        <w:t>]</w:t>
      </w:r>
      <w:r w:rsidR="00B51A4C" w:rsidRPr="002E68E5">
        <w:rPr>
          <w:rFonts w:ascii="Tahoma" w:hAnsi="Tahoma" w:cs="Tahoma"/>
          <w:sz w:val="20"/>
        </w:rPr>
        <w:t> de </w:t>
      </w:r>
      <w:r w:rsidR="005C1D39" w:rsidRPr="002E68E5">
        <w:rPr>
          <w:rFonts w:ascii="Tahoma" w:hAnsi="Tahoma" w:cs="Tahoma"/>
          <w:sz w:val="20"/>
        </w:rPr>
        <w:t>[</w:t>
      </w:r>
      <w:r w:rsidR="00536F97">
        <w:rPr>
          <w:rFonts w:ascii="Tahoma" w:hAnsi="Tahoma" w:cs="Tahoma"/>
          <w:sz w:val="20"/>
        </w:rPr>
        <w:t>dezembro</w:t>
      </w:r>
      <w:r w:rsidR="005C1D39" w:rsidRPr="002E68E5">
        <w:rPr>
          <w:rFonts w:ascii="Tahoma" w:hAnsi="Tahoma" w:cs="Tahoma"/>
          <w:sz w:val="20"/>
        </w:rPr>
        <w:t>] </w:t>
      </w:r>
      <w:r w:rsidR="00994285" w:rsidRPr="002E68E5">
        <w:rPr>
          <w:rFonts w:ascii="Tahoma" w:hAnsi="Tahoma" w:cs="Tahoma"/>
          <w:sz w:val="20"/>
        </w:rPr>
        <w:t>de </w:t>
      </w:r>
      <w:r w:rsidR="005C1D39" w:rsidRPr="002E68E5">
        <w:rPr>
          <w:rFonts w:ascii="Tahoma" w:hAnsi="Tahoma" w:cs="Tahoma"/>
          <w:sz w:val="20"/>
        </w:rPr>
        <w:t>202</w:t>
      </w:r>
      <w:r w:rsidR="005C1D39" w:rsidRPr="00B6239E">
        <w:rPr>
          <w:rFonts w:ascii="Tahoma" w:hAnsi="Tahoma" w:cs="Tahoma"/>
          <w:sz w:val="20"/>
        </w:rPr>
        <w:t>2</w:t>
      </w:r>
      <w:r w:rsidR="00880FA8" w:rsidRPr="002E68E5">
        <w:rPr>
          <w:rFonts w:ascii="Tahoma" w:hAnsi="Tahoma" w:cs="Tahoma"/>
          <w:sz w:val="20"/>
        </w:rPr>
        <w:t>.</w:t>
      </w:r>
    </w:p>
    <w:p w14:paraId="6C437CC1" w14:textId="77777777" w:rsidR="00537259" w:rsidRPr="002E68E5" w:rsidRDefault="00537259" w:rsidP="00104FBC">
      <w:pPr>
        <w:keepNext/>
        <w:rPr>
          <w:rFonts w:ascii="Tahoma" w:hAnsi="Tahoma" w:cs="Tahoma"/>
          <w:sz w:val="20"/>
        </w:rPr>
      </w:pPr>
    </w:p>
    <w:p w14:paraId="78374114" w14:textId="767DC606" w:rsidR="00880FA8" w:rsidRPr="00B6239E" w:rsidRDefault="00880FA8" w:rsidP="00B6239E">
      <w:pPr>
        <w:keepNext/>
        <w:jc w:val="center"/>
        <w:rPr>
          <w:rFonts w:ascii="Tahoma" w:hAnsi="Tahoma" w:cs="Tahoma"/>
          <w:i/>
          <w:iCs/>
          <w:sz w:val="20"/>
        </w:rPr>
      </w:pPr>
      <w:r w:rsidRPr="00B6239E">
        <w:rPr>
          <w:rFonts w:ascii="Tahoma" w:hAnsi="Tahoma" w:cs="Tahoma"/>
          <w:i/>
          <w:iCs/>
          <w:sz w:val="20"/>
        </w:rPr>
        <w:t>(As assinaturas seguem na página seguinte)</w:t>
      </w:r>
    </w:p>
    <w:p w14:paraId="7AC892CD" w14:textId="14820960" w:rsidR="00477133" w:rsidRDefault="00477133" w:rsidP="00B6239E">
      <w:pPr>
        <w:jc w:val="center"/>
        <w:rPr>
          <w:rFonts w:ascii="Tahoma" w:hAnsi="Tahoma" w:cs="Tahoma"/>
          <w:i/>
          <w:iCs/>
          <w:sz w:val="20"/>
        </w:rPr>
      </w:pPr>
      <w:r w:rsidRPr="00B6239E">
        <w:rPr>
          <w:rFonts w:ascii="Tahoma" w:hAnsi="Tahoma" w:cs="Tahoma"/>
          <w:i/>
          <w:iCs/>
          <w:sz w:val="20"/>
        </w:rPr>
        <w:t>(Restante desta página intencionalmente deixado em branco)</w:t>
      </w:r>
    </w:p>
    <w:p w14:paraId="5BAE75B9" w14:textId="46A49E64" w:rsidR="00457512" w:rsidRPr="00B6239E" w:rsidRDefault="00457512" w:rsidP="00B6239E">
      <w:pPr>
        <w:jc w:val="center"/>
        <w:rPr>
          <w:rFonts w:ascii="Tahoma" w:hAnsi="Tahoma" w:cs="Tahoma"/>
          <w:i/>
          <w:iCs/>
          <w:sz w:val="20"/>
        </w:rPr>
      </w:pPr>
      <w:r>
        <w:rPr>
          <w:rFonts w:ascii="Tahoma" w:hAnsi="Tahoma" w:cs="Tahoma"/>
          <w:i/>
          <w:iCs/>
          <w:sz w:val="20"/>
        </w:rPr>
        <w:t>*****</w:t>
      </w:r>
    </w:p>
    <w:p w14:paraId="7BB4AA18" w14:textId="29F58A96" w:rsidR="00880FA8" w:rsidRPr="002E68E5" w:rsidRDefault="00880FA8" w:rsidP="00104FBC">
      <w:pPr>
        <w:rPr>
          <w:rFonts w:ascii="Tahoma" w:hAnsi="Tahoma" w:cs="Tahoma"/>
          <w:i/>
          <w:iCs/>
          <w:sz w:val="20"/>
        </w:rPr>
      </w:pPr>
      <w:r w:rsidRPr="002E68E5">
        <w:rPr>
          <w:rFonts w:ascii="Tahoma" w:hAnsi="Tahoma" w:cs="Tahoma"/>
          <w:sz w:val="20"/>
        </w:rPr>
        <w:br w:type="page"/>
      </w:r>
      <w:r w:rsidR="00387262" w:rsidRPr="002E68E5">
        <w:rPr>
          <w:rFonts w:ascii="Tahoma" w:hAnsi="Tahoma" w:cs="Tahoma"/>
          <w:i/>
          <w:iCs/>
          <w:sz w:val="20"/>
        </w:rPr>
        <w:lastRenderedPageBreak/>
        <w:t xml:space="preserve">(Página de Assinaturas </w:t>
      </w:r>
      <w:r w:rsidR="00880D67" w:rsidRPr="002E68E5">
        <w:rPr>
          <w:rFonts w:ascii="Tahoma" w:hAnsi="Tahoma" w:cs="Tahoma"/>
          <w:i/>
          <w:iCs/>
          <w:sz w:val="20"/>
        </w:rPr>
        <w:t>01/</w:t>
      </w:r>
      <w:r w:rsidR="005D04C0" w:rsidRPr="002E68E5">
        <w:rPr>
          <w:rFonts w:ascii="Tahoma" w:hAnsi="Tahoma" w:cs="Tahoma"/>
          <w:i/>
          <w:iCs/>
          <w:sz w:val="20"/>
        </w:rPr>
        <w:t xml:space="preserve">02 </w:t>
      </w:r>
      <w:r w:rsidR="00387262" w:rsidRPr="002E68E5">
        <w:rPr>
          <w:rFonts w:ascii="Tahoma" w:hAnsi="Tahoma" w:cs="Tahoma"/>
          <w:i/>
          <w:iCs/>
          <w:sz w:val="20"/>
        </w:rPr>
        <w:t xml:space="preserve">do </w:t>
      </w:r>
      <w:r w:rsidR="005D04C0" w:rsidRPr="002E68E5">
        <w:rPr>
          <w:rFonts w:ascii="Tahoma" w:hAnsi="Tahoma" w:cs="Tahoma"/>
          <w:i/>
          <w:iCs/>
          <w:sz w:val="20"/>
        </w:rPr>
        <w:t xml:space="preserve">Instrumento Particular de Escritura da </w:t>
      </w:r>
      <w:r w:rsidR="00E71626">
        <w:rPr>
          <w:rFonts w:ascii="Tahoma" w:hAnsi="Tahoma" w:cs="Tahoma"/>
          <w:i/>
          <w:iCs/>
          <w:sz w:val="20"/>
        </w:rPr>
        <w:t>1ª</w:t>
      </w:r>
      <w:r w:rsidR="005D04C0" w:rsidRPr="002E68E5">
        <w:rPr>
          <w:rFonts w:ascii="Tahoma" w:hAnsi="Tahoma" w:cs="Tahoma"/>
          <w:i/>
          <w:iCs/>
          <w:sz w:val="20"/>
        </w:rPr>
        <w:t xml:space="preserve"> (</w:t>
      </w:r>
      <w:r w:rsidR="00E71626">
        <w:rPr>
          <w:rFonts w:ascii="Tahoma" w:hAnsi="Tahoma" w:cs="Tahoma"/>
          <w:i/>
          <w:iCs/>
          <w:sz w:val="20"/>
        </w:rPr>
        <w:t>Primeira</w:t>
      </w:r>
      <w:r w:rsidR="005D04C0" w:rsidRPr="002E68E5">
        <w:rPr>
          <w:rFonts w:ascii="Tahoma" w:hAnsi="Tahoma" w:cs="Tahoma"/>
          <w:i/>
          <w:iCs/>
          <w:sz w:val="20"/>
        </w:rPr>
        <w:t xml:space="preserve">) Emissão de Debêntures Simples, Não Conversíveis em Ações, da Espécie Com Garantia Real, em Série Única, para Distribuição Pública, com Esforços Restritos, da </w:t>
      </w:r>
      <w:proofErr w:type="spellStart"/>
      <w:r w:rsidR="005D04C0" w:rsidRPr="002E68E5">
        <w:rPr>
          <w:rFonts w:ascii="Tahoma" w:hAnsi="Tahoma" w:cs="Tahoma"/>
          <w:i/>
          <w:iCs/>
          <w:sz w:val="20"/>
        </w:rPr>
        <w:t>Proxxima</w:t>
      </w:r>
      <w:proofErr w:type="spellEnd"/>
      <w:r w:rsidR="005D04C0" w:rsidRPr="002E68E5">
        <w:rPr>
          <w:rFonts w:ascii="Tahoma" w:hAnsi="Tahoma" w:cs="Tahoma"/>
          <w:i/>
          <w:iCs/>
          <w:sz w:val="20"/>
        </w:rPr>
        <w:t xml:space="preserve"> Telecomunicações S.A.</w:t>
      </w:r>
      <w:r w:rsidR="004C0D35" w:rsidRPr="002E68E5">
        <w:rPr>
          <w:rFonts w:ascii="Tahoma" w:hAnsi="Tahoma" w:cs="Tahoma"/>
          <w:i/>
          <w:iCs/>
          <w:sz w:val="20"/>
        </w:rPr>
        <w:t>, celebrado em [•] de </w:t>
      </w:r>
      <w:r w:rsidR="005D04C0" w:rsidRPr="002E68E5">
        <w:rPr>
          <w:rFonts w:ascii="Tahoma" w:hAnsi="Tahoma" w:cs="Tahoma"/>
          <w:i/>
          <w:iCs/>
          <w:sz w:val="20"/>
        </w:rPr>
        <w:t>[</w:t>
      </w:r>
      <w:r w:rsidR="00E71626">
        <w:rPr>
          <w:rFonts w:ascii="Tahoma" w:hAnsi="Tahoma" w:cs="Tahoma"/>
          <w:i/>
          <w:iCs/>
          <w:sz w:val="20"/>
        </w:rPr>
        <w:t>dezembro</w:t>
      </w:r>
      <w:r w:rsidR="005D04C0" w:rsidRPr="002E68E5">
        <w:rPr>
          <w:rFonts w:ascii="Tahoma" w:hAnsi="Tahoma" w:cs="Tahoma"/>
          <w:i/>
          <w:iCs/>
          <w:sz w:val="20"/>
        </w:rPr>
        <w:t>] </w:t>
      </w:r>
      <w:r w:rsidR="004C0D35" w:rsidRPr="002E68E5">
        <w:rPr>
          <w:rFonts w:ascii="Tahoma" w:hAnsi="Tahoma" w:cs="Tahoma"/>
          <w:i/>
          <w:iCs/>
          <w:sz w:val="20"/>
        </w:rPr>
        <w:t>de </w:t>
      </w:r>
      <w:r w:rsidR="005D04C0" w:rsidRPr="002E68E5">
        <w:rPr>
          <w:rFonts w:ascii="Tahoma" w:hAnsi="Tahoma" w:cs="Tahoma"/>
          <w:i/>
          <w:iCs/>
          <w:sz w:val="20"/>
        </w:rPr>
        <w:t>202</w:t>
      </w:r>
      <w:r w:rsidR="00E71626">
        <w:rPr>
          <w:rFonts w:ascii="Tahoma" w:hAnsi="Tahoma" w:cs="Tahoma"/>
          <w:i/>
          <w:iCs/>
          <w:sz w:val="20"/>
        </w:rPr>
        <w:t>2</w:t>
      </w:r>
      <w:r w:rsidR="00387262" w:rsidRPr="002E68E5">
        <w:rPr>
          <w:rFonts w:ascii="Tahoma" w:hAnsi="Tahoma" w:cs="Tahoma"/>
          <w:i/>
          <w:iCs/>
          <w:sz w:val="20"/>
        </w:rPr>
        <w:t>)</w:t>
      </w:r>
    </w:p>
    <w:p w14:paraId="5CEE6303" w14:textId="77777777" w:rsidR="00004A11" w:rsidRPr="002E68E5" w:rsidRDefault="00004A11" w:rsidP="00104FBC">
      <w:pPr>
        <w:rPr>
          <w:rFonts w:ascii="Tahoma" w:hAnsi="Tahoma" w:cs="Tahoma"/>
          <w:sz w:val="20"/>
        </w:rPr>
      </w:pPr>
    </w:p>
    <w:p w14:paraId="40595384" w14:textId="43221333" w:rsidR="007A1FC2" w:rsidRPr="002E68E5" w:rsidRDefault="007A1FC2" w:rsidP="00104FBC">
      <w:pPr>
        <w:rPr>
          <w:rFonts w:ascii="Tahoma" w:hAnsi="Tahoma" w:cs="Tahoma"/>
          <w:sz w:val="20"/>
        </w:rPr>
      </w:pPr>
    </w:p>
    <w:p w14:paraId="0D477601" w14:textId="77777777" w:rsidR="00387262" w:rsidRPr="002E68E5" w:rsidRDefault="00387262" w:rsidP="00104FBC">
      <w:pPr>
        <w:rPr>
          <w:rFonts w:ascii="Tahoma" w:hAnsi="Tahoma" w:cs="Tahoma"/>
          <w:sz w:val="20"/>
        </w:rPr>
      </w:pPr>
    </w:p>
    <w:p w14:paraId="3DE5B83C" w14:textId="2778903A" w:rsidR="00880FA8" w:rsidRPr="00B6239E" w:rsidRDefault="00E71626" w:rsidP="00104FBC">
      <w:pPr>
        <w:jc w:val="center"/>
        <w:rPr>
          <w:rFonts w:ascii="Tahoma" w:hAnsi="Tahoma" w:cs="Tahoma"/>
          <w:b/>
          <w:bCs/>
          <w:smallCaps/>
          <w:sz w:val="20"/>
        </w:rPr>
      </w:pPr>
      <w:r w:rsidRPr="00B6239E">
        <w:rPr>
          <w:rFonts w:ascii="Tahoma" w:hAnsi="Tahoma" w:cs="Tahoma"/>
          <w:b/>
          <w:bCs/>
          <w:smallCaps/>
          <w:sz w:val="20"/>
        </w:rPr>
        <w:t>PROXXIMA TELECOMUNICAÇÕES S.A.</w:t>
      </w:r>
    </w:p>
    <w:p w14:paraId="30D9A200" w14:textId="0986BC1D" w:rsidR="00A748F9" w:rsidRPr="002E68E5" w:rsidRDefault="00A748F9" w:rsidP="00104FBC">
      <w:pPr>
        <w:rPr>
          <w:rFonts w:ascii="Tahoma" w:hAnsi="Tahoma" w:cs="Tahoma"/>
          <w:sz w:val="20"/>
        </w:rPr>
      </w:pPr>
    </w:p>
    <w:p w14:paraId="10EB5D69" w14:textId="77777777" w:rsidR="00387262" w:rsidRPr="002E68E5" w:rsidRDefault="00387262" w:rsidP="00104FBC">
      <w:pPr>
        <w:rPr>
          <w:rFonts w:ascii="Tahoma" w:hAnsi="Tahoma" w:cs="Tahoma"/>
          <w:sz w:val="20"/>
        </w:rPr>
      </w:pPr>
    </w:p>
    <w:p w14:paraId="2828A96D" w14:textId="77777777" w:rsidR="00087D03" w:rsidRPr="002E68E5" w:rsidRDefault="00087D03" w:rsidP="00104FBC">
      <w:pPr>
        <w:rPr>
          <w:rFonts w:ascii="Tahoma" w:hAnsi="Tahoma" w:cs="Tahom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2E68E5" w14:paraId="3EF5B1EF" w14:textId="77777777" w:rsidTr="00F95045">
        <w:trPr>
          <w:cantSplit/>
        </w:trPr>
        <w:tc>
          <w:tcPr>
            <w:tcW w:w="4253" w:type="dxa"/>
            <w:tcBorders>
              <w:top w:val="single" w:sz="6" w:space="0" w:color="auto"/>
            </w:tcBorders>
          </w:tcPr>
          <w:p w14:paraId="3989658E" w14:textId="77777777" w:rsidR="00087D03" w:rsidRDefault="00087D03" w:rsidP="00C90D56">
            <w:pPr>
              <w:spacing w:after="0"/>
              <w:jc w:val="left"/>
              <w:rPr>
                <w:rFonts w:ascii="Tahoma" w:hAnsi="Tahoma" w:cs="Tahoma"/>
                <w:sz w:val="20"/>
              </w:rPr>
            </w:pPr>
            <w:r w:rsidRPr="002E68E5">
              <w:rPr>
                <w:rFonts w:ascii="Tahoma" w:hAnsi="Tahoma" w:cs="Tahoma"/>
                <w:sz w:val="20"/>
              </w:rPr>
              <w:t>Nome:</w:t>
            </w:r>
            <w:r w:rsidRPr="002E68E5">
              <w:rPr>
                <w:rFonts w:ascii="Tahoma" w:hAnsi="Tahoma" w:cs="Tahoma"/>
                <w:sz w:val="20"/>
              </w:rPr>
              <w:br/>
              <w:t>Cargo:</w:t>
            </w:r>
          </w:p>
          <w:p w14:paraId="3AF882C1" w14:textId="24AF4ACA" w:rsidR="00C90D56" w:rsidRPr="002E68E5" w:rsidRDefault="00C90D56" w:rsidP="00C90D56">
            <w:pPr>
              <w:spacing w:after="0"/>
              <w:jc w:val="left"/>
              <w:rPr>
                <w:rFonts w:ascii="Tahoma" w:hAnsi="Tahoma" w:cs="Tahoma"/>
                <w:sz w:val="20"/>
              </w:rPr>
            </w:pPr>
            <w:r>
              <w:rPr>
                <w:rFonts w:ascii="Tahoma" w:hAnsi="Tahoma" w:cs="Tahoma"/>
                <w:sz w:val="20"/>
              </w:rPr>
              <w:t>CPF/ME:</w:t>
            </w:r>
          </w:p>
        </w:tc>
        <w:tc>
          <w:tcPr>
            <w:tcW w:w="567" w:type="dxa"/>
          </w:tcPr>
          <w:p w14:paraId="6ABCFCE1" w14:textId="77777777" w:rsidR="00087D03" w:rsidRPr="002E68E5" w:rsidRDefault="00087D03" w:rsidP="00C90D56">
            <w:pPr>
              <w:spacing w:after="0"/>
              <w:rPr>
                <w:rFonts w:ascii="Tahoma" w:hAnsi="Tahoma" w:cs="Tahoma"/>
                <w:sz w:val="20"/>
              </w:rPr>
            </w:pPr>
          </w:p>
        </w:tc>
        <w:tc>
          <w:tcPr>
            <w:tcW w:w="4253" w:type="dxa"/>
            <w:tcBorders>
              <w:top w:val="single" w:sz="6" w:space="0" w:color="auto"/>
            </w:tcBorders>
          </w:tcPr>
          <w:p w14:paraId="4A555F24" w14:textId="77777777" w:rsidR="00087D03" w:rsidRDefault="00087D03" w:rsidP="00C90D56">
            <w:pPr>
              <w:spacing w:after="0"/>
              <w:jc w:val="left"/>
              <w:rPr>
                <w:rFonts w:ascii="Tahoma" w:hAnsi="Tahoma" w:cs="Tahoma"/>
                <w:sz w:val="20"/>
              </w:rPr>
            </w:pPr>
            <w:r w:rsidRPr="002E68E5">
              <w:rPr>
                <w:rFonts w:ascii="Tahoma" w:hAnsi="Tahoma" w:cs="Tahoma"/>
                <w:sz w:val="20"/>
              </w:rPr>
              <w:t>Nome:</w:t>
            </w:r>
            <w:r w:rsidRPr="002E68E5">
              <w:rPr>
                <w:rFonts w:ascii="Tahoma" w:hAnsi="Tahoma" w:cs="Tahoma"/>
                <w:sz w:val="20"/>
              </w:rPr>
              <w:br/>
              <w:t>Cargo:</w:t>
            </w:r>
          </w:p>
          <w:p w14:paraId="6F3E2A9D" w14:textId="035954D2" w:rsidR="00C90D56" w:rsidRPr="002E68E5" w:rsidRDefault="00C90D56" w:rsidP="00C90D56">
            <w:pPr>
              <w:spacing w:after="0"/>
              <w:jc w:val="left"/>
              <w:rPr>
                <w:rFonts w:ascii="Tahoma" w:hAnsi="Tahoma" w:cs="Tahoma"/>
                <w:sz w:val="20"/>
              </w:rPr>
            </w:pPr>
            <w:r>
              <w:rPr>
                <w:rFonts w:ascii="Tahoma" w:hAnsi="Tahoma" w:cs="Tahoma"/>
                <w:sz w:val="20"/>
              </w:rPr>
              <w:t>CPF/ME:</w:t>
            </w:r>
          </w:p>
        </w:tc>
      </w:tr>
    </w:tbl>
    <w:p w14:paraId="72B8030D" w14:textId="77777777" w:rsidR="00A15683" w:rsidRPr="002E68E5" w:rsidRDefault="00A15683" w:rsidP="00104FBC">
      <w:pPr>
        <w:rPr>
          <w:rFonts w:ascii="Tahoma" w:hAnsi="Tahoma" w:cs="Tahoma"/>
          <w:sz w:val="20"/>
        </w:rPr>
      </w:pPr>
    </w:p>
    <w:p w14:paraId="1859F2C6" w14:textId="1814271E" w:rsidR="00387262" w:rsidRPr="002E68E5" w:rsidRDefault="00387262" w:rsidP="00104FBC">
      <w:pPr>
        <w:rPr>
          <w:rFonts w:ascii="Tahoma" w:hAnsi="Tahoma" w:cs="Tahoma"/>
          <w:sz w:val="20"/>
        </w:rPr>
      </w:pPr>
      <w:r w:rsidRPr="002E68E5">
        <w:rPr>
          <w:rFonts w:ascii="Tahoma" w:hAnsi="Tahoma" w:cs="Tahoma"/>
          <w:sz w:val="20"/>
        </w:rPr>
        <w:br w:type="page"/>
      </w:r>
    </w:p>
    <w:p w14:paraId="582D5F52" w14:textId="20895E39" w:rsidR="00A15683" w:rsidRPr="002E68E5" w:rsidRDefault="00B702A3" w:rsidP="00104FBC">
      <w:pPr>
        <w:rPr>
          <w:rFonts w:ascii="Tahoma" w:hAnsi="Tahoma" w:cs="Tahoma"/>
          <w:sz w:val="20"/>
        </w:rPr>
      </w:pPr>
      <w:r w:rsidRPr="002E68E5">
        <w:rPr>
          <w:rFonts w:ascii="Tahoma" w:hAnsi="Tahoma" w:cs="Tahoma"/>
          <w:i/>
          <w:iCs/>
          <w:sz w:val="20"/>
        </w:rPr>
        <w:lastRenderedPageBreak/>
        <w:t xml:space="preserve">(Página de Assinaturas </w:t>
      </w:r>
      <w:r w:rsidR="005D04C0" w:rsidRPr="002E68E5">
        <w:rPr>
          <w:rFonts w:ascii="Tahoma" w:hAnsi="Tahoma" w:cs="Tahoma"/>
          <w:i/>
          <w:iCs/>
          <w:sz w:val="20"/>
        </w:rPr>
        <w:t xml:space="preserve">02/02 do Instrumento Particular de Escritura da </w:t>
      </w:r>
      <w:r w:rsidR="00E71626">
        <w:rPr>
          <w:rFonts w:ascii="Tahoma" w:hAnsi="Tahoma" w:cs="Tahoma"/>
          <w:i/>
          <w:iCs/>
          <w:sz w:val="20"/>
        </w:rPr>
        <w:t>1ª</w:t>
      </w:r>
      <w:r w:rsidR="005D04C0" w:rsidRPr="002E68E5">
        <w:rPr>
          <w:rFonts w:ascii="Tahoma" w:hAnsi="Tahoma" w:cs="Tahoma"/>
          <w:i/>
          <w:iCs/>
          <w:sz w:val="20"/>
        </w:rPr>
        <w:t xml:space="preserve"> (</w:t>
      </w:r>
      <w:r w:rsidR="00E71626">
        <w:rPr>
          <w:rFonts w:ascii="Tahoma" w:hAnsi="Tahoma" w:cs="Tahoma"/>
          <w:i/>
          <w:iCs/>
          <w:sz w:val="20"/>
        </w:rPr>
        <w:t>Primeira</w:t>
      </w:r>
      <w:r w:rsidR="005D04C0" w:rsidRPr="002E68E5">
        <w:rPr>
          <w:rFonts w:ascii="Tahoma" w:hAnsi="Tahoma" w:cs="Tahoma"/>
          <w:i/>
          <w:iCs/>
          <w:sz w:val="20"/>
        </w:rPr>
        <w:t xml:space="preserve">) Emissão de Debêntures Simples, Não Conversíveis em Ações, da Espécie Com Garantia Real, em Série Única, para Distribuição Pública, com Esforços Restritos, da </w:t>
      </w:r>
      <w:proofErr w:type="spellStart"/>
      <w:r w:rsidR="005D04C0" w:rsidRPr="002E68E5">
        <w:rPr>
          <w:rFonts w:ascii="Tahoma" w:hAnsi="Tahoma" w:cs="Tahoma"/>
          <w:i/>
          <w:iCs/>
          <w:sz w:val="20"/>
        </w:rPr>
        <w:t>Proxxima</w:t>
      </w:r>
      <w:proofErr w:type="spellEnd"/>
      <w:r w:rsidR="005D04C0" w:rsidRPr="002E68E5">
        <w:rPr>
          <w:rFonts w:ascii="Tahoma" w:hAnsi="Tahoma" w:cs="Tahoma"/>
          <w:i/>
          <w:iCs/>
          <w:sz w:val="20"/>
        </w:rPr>
        <w:t xml:space="preserve"> Telecomunicações S.A., celebrado em [•] de [</w:t>
      </w:r>
      <w:r w:rsidR="00E71626">
        <w:rPr>
          <w:rFonts w:ascii="Tahoma" w:hAnsi="Tahoma" w:cs="Tahoma"/>
          <w:i/>
          <w:iCs/>
          <w:sz w:val="20"/>
        </w:rPr>
        <w:t>dezembro</w:t>
      </w:r>
      <w:r w:rsidR="005D04C0" w:rsidRPr="002E68E5">
        <w:rPr>
          <w:rFonts w:ascii="Tahoma" w:hAnsi="Tahoma" w:cs="Tahoma"/>
          <w:i/>
          <w:iCs/>
          <w:sz w:val="20"/>
        </w:rPr>
        <w:t>] de 202</w:t>
      </w:r>
      <w:r w:rsidR="00E71626">
        <w:rPr>
          <w:rFonts w:ascii="Tahoma" w:hAnsi="Tahoma" w:cs="Tahoma"/>
          <w:i/>
          <w:iCs/>
          <w:sz w:val="20"/>
        </w:rPr>
        <w:t>2</w:t>
      </w:r>
      <w:r w:rsidRPr="002E68E5">
        <w:rPr>
          <w:rFonts w:ascii="Tahoma" w:hAnsi="Tahoma" w:cs="Tahoma"/>
          <w:i/>
          <w:iCs/>
          <w:sz w:val="20"/>
        </w:rPr>
        <w:t>)</w:t>
      </w:r>
    </w:p>
    <w:p w14:paraId="4BE333BF" w14:textId="664509AA" w:rsidR="00387262" w:rsidRPr="002E68E5" w:rsidRDefault="00387262" w:rsidP="00104FBC">
      <w:pPr>
        <w:rPr>
          <w:rFonts w:ascii="Tahoma" w:hAnsi="Tahoma" w:cs="Tahoma"/>
          <w:sz w:val="20"/>
        </w:rPr>
      </w:pPr>
    </w:p>
    <w:p w14:paraId="0190B274" w14:textId="77777777" w:rsidR="00387262" w:rsidRPr="002E68E5" w:rsidRDefault="00387262" w:rsidP="00104FBC">
      <w:pPr>
        <w:rPr>
          <w:rFonts w:ascii="Tahoma" w:hAnsi="Tahoma" w:cs="Tahoma"/>
          <w:sz w:val="20"/>
        </w:rPr>
      </w:pPr>
    </w:p>
    <w:p w14:paraId="4DC362E1" w14:textId="3DD891BD" w:rsidR="00A15683" w:rsidRPr="00B6239E" w:rsidRDefault="003E150A" w:rsidP="00104FBC">
      <w:pPr>
        <w:jc w:val="center"/>
        <w:rPr>
          <w:rFonts w:ascii="Tahoma" w:hAnsi="Tahoma" w:cs="Tahoma"/>
          <w:b/>
          <w:bCs/>
          <w:smallCaps/>
          <w:sz w:val="20"/>
        </w:rPr>
      </w:pPr>
      <w:r w:rsidRPr="003E150A">
        <w:rPr>
          <w:rFonts w:ascii="Tahoma" w:hAnsi="Tahoma" w:cs="Tahoma"/>
          <w:b/>
          <w:bCs/>
          <w:smallCaps/>
          <w:sz w:val="20"/>
        </w:rPr>
        <w:t>OLIVEIRA TRUST DISTRIBUIDORA DE TÍTULOS E VALORES MOBILIÁRIOS S.A</w:t>
      </w:r>
      <w:r>
        <w:rPr>
          <w:rFonts w:ascii="Tahoma" w:hAnsi="Tahoma" w:cs="Tahoma"/>
          <w:b/>
          <w:bCs/>
          <w:smallCaps/>
          <w:sz w:val="20"/>
        </w:rPr>
        <w:t>.</w:t>
      </w:r>
    </w:p>
    <w:p w14:paraId="5BB5407B" w14:textId="271AAAA3" w:rsidR="00A15683" w:rsidRPr="002E68E5" w:rsidRDefault="00A15683" w:rsidP="00104FBC">
      <w:pPr>
        <w:rPr>
          <w:rFonts w:ascii="Tahoma" w:hAnsi="Tahoma" w:cs="Tahoma"/>
          <w:sz w:val="20"/>
        </w:rPr>
      </w:pPr>
    </w:p>
    <w:p w14:paraId="45110648" w14:textId="77777777" w:rsidR="00387262" w:rsidRPr="002E68E5" w:rsidRDefault="00387262" w:rsidP="00104FBC">
      <w:pPr>
        <w:rPr>
          <w:rFonts w:ascii="Tahoma" w:hAnsi="Tahoma" w:cs="Tahoma"/>
          <w:sz w:val="20"/>
        </w:rPr>
      </w:pPr>
    </w:p>
    <w:p w14:paraId="53779A5B" w14:textId="77777777" w:rsidR="00A15683" w:rsidRPr="002E68E5" w:rsidRDefault="00A15683" w:rsidP="00104FBC">
      <w:pPr>
        <w:rPr>
          <w:rFonts w:ascii="Tahoma" w:hAnsi="Tahoma" w:cs="Tahom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2E68E5" w14:paraId="6A20E7EA" w14:textId="77777777" w:rsidTr="00F95045">
        <w:trPr>
          <w:cantSplit/>
        </w:trPr>
        <w:tc>
          <w:tcPr>
            <w:tcW w:w="4253" w:type="dxa"/>
            <w:tcBorders>
              <w:top w:val="single" w:sz="6" w:space="0" w:color="auto"/>
            </w:tcBorders>
          </w:tcPr>
          <w:p w14:paraId="5BBA0C54" w14:textId="77777777" w:rsidR="00A15683" w:rsidRDefault="00A15683" w:rsidP="00C90D56">
            <w:pPr>
              <w:spacing w:after="0"/>
              <w:jc w:val="left"/>
              <w:rPr>
                <w:rFonts w:ascii="Tahoma" w:hAnsi="Tahoma" w:cs="Tahoma"/>
                <w:sz w:val="20"/>
              </w:rPr>
            </w:pPr>
            <w:r w:rsidRPr="002E68E5">
              <w:rPr>
                <w:rFonts w:ascii="Tahoma" w:hAnsi="Tahoma" w:cs="Tahoma"/>
                <w:sz w:val="20"/>
              </w:rPr>
              <w:t>Nome:</w:t>
            </w:r>
            <w:r w:rsidRPr="002E68E5">
              <w:rPr>
                <w:rFonts w:ascii="Tahoma" w:hAnsi="Tahoma" w:cs="Tahoma"/>
                <w:sz w:val="20"/>
              </w:rPr>
              <w:br/>
              <w:t>Cargo:</w:t>
            </w:r>
          </w:p>
          <w:p w14:paraId="2E696F93" w14:textId="2E4C2BD2" w:rsidR="00C90D56" w:rsidRPr="002E68E5" w:rsidRDefault="00C90D56" w:rsidP="00C90D56">
            <w:pPr>
              <w:spacing w:after="0"/>
              <w:jc w:val="left"/>
              <w:rPr>
                <w:rFonts w:ascii="Tahoma" w:hAnsi="Tahoma" w:cs="Tahoma"/>
                <w:sz w:val="20"/>
              </w:rPr>
            </w:pPr>
            <w:r>
              <w:rPr>
                <w:rFonts w:ascii="Tahoma" w:hAnsi="Tahoma" w:cs="Tahoma"/>
                <w:sz w:val="20"/>
              </w:rPr>
              <w:t>CPF/ME:</w:t>
            </w:r>
          </w:p>
        </w:tc>
        <w:tc>
          <w:tcPr>
            <w:tcW w:w="567" w:type="dxa"/>
          </w:tcPr>
          <w:p w14:paraId="1DEA1E11" w14:textId="77777777" w:rsidR="00A15683" w:rsidRPr="002E68E5" w:rsidRDefault="00A15683" w:rsidP="00C90D56">
            <w:pPr>
              <w:spacing w:after="0"/>
              <w:rPr>
                <w:rFonts w:ascii="Tahoma" w:hAnsi="Tahoma" w:cs="Tahoma"/>
                <w:sz w:val="20"/>
              </w:rPr>
            </w:pPr>
          </w:p>
        </w:tc>
        <w:tc>
          <w:tcPr>
            <w:tcW w:w="4253" w:type="dxa"/>
            <w:tcBorders>
              <w:top w:val="single" w:sz="6" w:space="0" w:color="auto"/>
            </w:tcBorders>
          </w:tcPr>
          <w:p w14:paraId="765846BC" w14:textId="77777777" w:rsidR="00A15683" w:rsidRDefault="00A15683" w:rsidP="00C90D56">
            <w:pPr>
              <w:spacing w:after="0"/>
              <w:jc w:val="left"/>
              <w:rPr>
                <w:rFonts w:ascii="Tahoma" w:hAnsi="Tahoma" w:cs="Tahoma"/>
                <w:sz w:val="20"/>
              </w:rPr>
            </w:pPr>
            <w:r w:rsidRPr="002E68E5">
              <w:rPr>
                <w:rFonts w:ascii="Tahoma" w:hAnsi="Tahoma" w:cs="Tahoma"/>
                <w:sz w:val="20"/>
              </w:rPr>
              <w:t>Nome:</w:t>
            </w:r>
            <w:r w:rsidRPr="002E68E5">
              <w:rPr>
                <w:rFonts w:ascii="Tahoma" w:hAnsi="Tahoma" w:cs="Tahoma"/>
                <w:sz w:val="20"/>
              </w:rPr>
              <w:br/>
              <w:t>Cargo:</w:t>
            </w:r>
          </w:p>
          <w:p w14:paraId="3990267A" w14:textId="1CA70057" w:rsidR="00C90D56" w:rsidRPr="002E68E5" w:rsidRDefault="00C90D56" w:rsidP="00C90D56">
            <w:pPr>
              <w:spacing w:after="0"/>
              <w:jc w:val="left"/>
              <w:rPr>
                <w:rFonts w:ascii="Tahoma" w:hAnsi="Tahoma" w:cs="Tahoma"/>
                <w:sz w:val="20"/>
              </w:rPr>
            </w:pPr>
            <w:r>
              <w:rPr>
                <w:rFonts w:ascii="Tahoma" w:hAnsi="Tahoma" w:cs="Tahoma"/>
                <w:sz w:val="20"/>
              </w:rPr>
              <w:t>CPF/ME:</w:t>
            </w:r>
          </w:p>
        </w:tc>
      </w:tr>
    </w:tbl>
    <w:p w14:paraId="0B6DF4CC" w14:textId="3B3821F9" w:rsidR="00C87FB2" w:rsidRPr="002E68E5" w:rsidRDefault="00C87FB2" w:rsidP="00104FBC">
      <w:pPr>
        <w:rPr>
          <w:rFonts w:ascii="Tahoma" w:hAnsi="Tahoma" w:cs="Tahoma"/>
          <w:sz w:val="20"/>
        </w:rPr>
      </w:pPr>
    </w:p>
    <w:p w14:paraId="2A9523A8" w14:textId="4B778F99" w:rsidR="000434D2" w:rsidRPr="002E68E5" w:rsidRDefault="000434D2" w:rsidP="00104FBC">
      <w:pPr>
        <w:rPr>
          <w:rFonts w:ascii="Tahoma" w:hAnsi="Tahoma" w:cs="Tahoma"/>
          <w:sz w:val="20"/>
        </w:rPr>
      </w:pPr>
    </w:p>
    <w:p w14:paraId="44CCCA4E" w14:textId="1872AEF1" w:rsidR="000434D2" w:rsidRPr="002E68E5" w:rsidRDefault="000434D2" w:rsidP="00104FBC">
      <w:pPr>
        <w:rPr>
          <w:rFonts w:ascii="Tahoma" w:hAnsi="Tahoma" w:cs="Tahoma"/>
          <w:sz w:val="20"/>
        </w:rPr>
      </w:pPr>
    </w:p>
    <w:p w14:paraId="02AE198A" w14:textId="2B1920E7" w:rsidR="000434D2" w:rsidRPr="002E68E5" w:rsidRDefault="000434D2" w:rsidP="00104FBC">
      <w:pPr>
        <w:rPr>
          <w:rFonts w:ascii="Tahoma" w:hAnsi="Tahoma" w:cs="Tahoma"/>
          <w:sz w:val="20"/>
        </w:rPr>
      </w:pPr>
    </w:p>
    <w:p w14:paraId="7E0FFA75" w14:textId="16E38B9E" w:rsidR="000434D2" w:rsidRPr="002E68E5" w:rsidRDefault="000434D2" w:rsidP="00104FBC">
      <w:pPr>
        <w:rPr>
          <w:rFonts w:ascii="Tahoma" w:hAnsi="Tahoma" w:cs="Tahoma"/>
          <w:sz w:val="20"/>
        </w:rPr>
      </w:pPr>
    </w:p>
    <w:p w14:paraId="326FEE1D" w14:textId="549F1F49" w:rsidR="000434D2" w:rsidRPr="002E68E5" w:rsidRDefault="000434D2" w:rsidP="00104FBC">
      <w:pPr>
        <w:rPr>
          <w:rFonts w:ascii="Tahoma" w:hAnsi="Tahoma" w:cs="Tahoma"/>
          <w:sz w:val="20"/>
        </w:rPr>
      </w:pPr>
    </w:p>
    <w:p w14:paraId="68FA07B7" w14:textId="77777777" w:rsidR="000434D2" w:rsidRPr="00B6239E" w:rsidRDefault="000434D2" w:rsidP="000434D2">
      <w:pPr>
        <w:rPr>
          <w:rFonts w:ascii="Tahoma" w:hAnsi="Tahoma" w:cs="Tahoma"/>
          <w:b/>
          <w:bCs/>
          <w:sz w:val="20"/>
        </w:rPr>
      </w:pPr>
      <w:r w:rsidRPr="00B6239E">
        <w:rPr>
          <w:rFonts w:ascii="Tahoma" w:hAnsi="Tahoma" w:cs="Tahoma"/>
          <w:b/>
          <w:bCs/>
          <w:sz w:val="20"/>
        </w:rPr>
        <w:t>Testemunhas</w:t>
      </w:r>
    </w:p>
    <w:p w14:paraId="5B06EEEA" w14:textId="141585CB" w:rsidR="000434D2" w:rsidRDefault="000434D2" w:rsidP="000434D2">
      <w:pPr>
        <w:rPr>
          <w:rFonts w:ascii="Tahoma" w:hAnsi="Tahoma" w:cs="Tahoma"/>
          <w:sz w:val="20"/>
        </w:rPr>
      </w:pPr>
    </w:p>
    <w:p w14:paraId="75540EDE" w14:textId="77777777" w:rsidR="00C90D56" w:rsidRPr="002E68E5" w:rsidRDefault="00C90D56" w:rsidP="000434D2">
      <w:pPr>
        <w:rPr>
          <w:rFonts w:ascii="Tahoma" w:hAnsi="Tahoma" w:cs="Tahoma"/>
          <w:sz w:val="20"/>
        </w:rPr>
      </w:pPr>
    </w:p>
    <w:p w14:paraId="76A551F3" w14:textId="77777777" w:rsidR="00184368" w:rsidRPr="002E68E5" w:rsidRDefault="00184368" w:rsidP="000434D2">
      <w:pPr>
        <w:rPr>
          <w:rFonts w:ascii="Tahoma" w:hAnsi="Tahoma" w:cs="Tahom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84368" w:rsidRPr="002E68E5" w14:paraId="1A69254C" w14:textId="77777777" w:rsidTr="00AD0B09">
        <w:trPr>
          <w:cantSplit/>
        </w:trPr>
        <w:tc>
          <w:tcPr>
            <w:tcW w:w="4253" w:type="dxa"/>
            <w:tcBorders>
              <w:top w:val="single" w:sz="6" w:space="0" w:color="auto"/>
            </w:tcBorders>
          </w:tcPr>
          <w:p w14:paraId="6CAEB269" w14:textId="467515C6" w:rsidR="00184368" w:rsidRPr="002E68E5" w:rsidRDefault="00184368" w:rsidP="00AD0B09">
            <w:pPr>
              <w:jc w:val="left"/>
              <w:rPr>
                <w:rFonts w:ascii="Tahoma" w:hAnsi="Tahoma" w:cs="Tahoma"/>
                <w:sz w:val="20"/>
              </w:rPr>
            </w:pPr>
            <w:r w:rsidRPr="002E68E5">
              <w:rPr>
                <w:rFonts w:ascii="Tahoma" w:hAnsi="Tahoma" w:cs="Tahoma"/>
                <w:sz w:val="20"/>
              </w:rPr>
              <w:t>Nome:</w:t>
            </w:r>
            <w:r w:rsidRPr="002E68E5">
              <w:rPr>
                <w:rFonts w:ascii="Tahoma" w:hAnsi="Tahoma" w:cs="Tahoma"/>
                <w:sz w:val="20"/>
              </w:rPr>
              <w:br/>
              <w:t>CPF</w:t>
            </w:r>
            <w:r w:rsidR="00C90D56">
              <w:rPr>
                <w:rFonts w:ascii="Tahoma" w:hAnsi="Tahoma" w:cs="Tahoma"/>
                <w:sz w:val="20"/>
              </w:rPr>
              <w:t>/ME</w:t>
            </w:r>
            <w:r w:rsidRPr="002E68E5">
              <w:rPr>
                <w:rFonts w:ascii="Tahoma" w:hAnsi="Tahoma" w:cs="Tahoma"/>
                <w:sz w:val="20"/>
              </w:rPr>
              <w:t>:</w:t>
            </w:r>
          </w:p>
        </w:tc>
        <w:tc>
          <w:tcPr>
            <w:tcW w:w="567" w:type="dxa"/>
          </w:tcPr>
          <w:p w14:paraId="04FF45AF" w14:textId="77777777" w:rsidR="00184368" w:rsidRPr="002E68E5" w:rsidRDefault="00184368" w:rsidP="00AD0B09">
            <w:pPr>
              <w:rPr>
                <w:rFonts w:ascii="Tahoma" w:hAnsi="Tahoma" w:cs="Tahoma"/>
                <w:sz w:val="20"/>
              </w:rPr>
            </w:pPr>
          </w:p>
        </w:tc>
        <w:tc>
          <w:tcPr>
            <w:tcW w:w="4253" w:type="dxa"/>
            <w:tcBorders>
              <w:top w:val="single" w:sz="6" w:space="0" w:color="auto"/>
            </w:tcBorders>
          </w:tcPr>
          <w:p w14:paraId="5020EE77" w14:textId="3FD89022" w:rsidR="00184368" w:rsidRPr="002E68E5" w:rsidRDefault="00184368" w:rsidP="00AD0B09">
            <w:pPr>
              <w:jc w:val="left"/>
              <w:rPr>
                <w:rFonts w:ascii="Tahoma" w:hAnsi="Tahoma" w:cs="Tahoma"/>
                <w:sz w:val="20"/>
              </w:rPr>
            </w:pPr>
            <w:r w:rsidRPr="002E68E5">
              <w:rPr>
                <w:rFonts w:ascii="Tahoma" w:hAnsi="Tahoma" w:cs="Tahoma"/>
                <w:sz w:val="20"/>
              </w:rPr>
              <w:t>Nome:</w:t>
            </w:r>
            <w:r w:rsidRPr="002E68E5">
              <w:rPr>
                <w:rFonts w:ascii="Tahoma" w:hAnsi="Tahoma" w:cs="Tahoma"/>
                <w:sz w:val="20"/>
              </w:rPr>
              <w:br/>
              <w:t>CPF</w:t>
            </w:r>
            <w:r w:rsidR="00C90D56">
              <w:rPr>
                <w:rFonts w:ascii="Tahoma" w:hAnsi="Tahoma" w:cs="Tahoma"/>
                <w:sz w:val="20"/>
              </w:rPr>
              <w:t>/ME</w:t>
            </w:r>
            <w:r w:rsidRPr="002E68E5">
              <w:rPr>
                <w:rFonts w:ascii="Tahoma" w:hAnsi="Tahoma" w:cs="Tahoma"/>
                <w:sz w:val="20"/>
              </w:rPr>
              <w:t>:</w:t>
            </w:r>
          </w:p>
        </w:tc>
      </w:tr>
    </w:tbl>
    <w:p w14:paraId="11F59E40" w14:textId="77777777" w:rsidR="00C912E7" w:rsidRPr="002E68E5" w:rsidRDefault="00C912E7" w:rsidP="000434D2">
      <w:pPr>
        <w:rPr>
          <w:rFonts w:ascii="Tahoma" w:hAnsi="Tahoma" w:cs="Tahoma"/>
          <w:sz w:val="20"/>
        </w:rPr>
      </w:pPr>
    </w:p>
    <w:p w14:paraId="340880D8" w14:textId="77777777" w:rsidR="000434D2" w:rsidRPr="002E68E5" w:rsidRDefault="000434D2" w:rsidP="000434D2">
      <w:pPr>
        <w:rPr>
          <w:rFonts w:ascii="Tahoma" w:hAnsi="Tahoma" w:cs="Tahoma"/>
          <w:sz w:val="20"/>
        </w:rPr>
      </w:pPr>
    </w:p>
    <w:p w14:paraId="17DAEA64" w14:textId="77777777" w:rsidR="005E34A2" w:rsidRPr="002E68E5" w:rsidRDefault="005E34A2" w:rsidP="00C912E7">
      <w:pPr>
        <w:rPr>
          <w:rFonts w:ascii="Tahoma" w:hAnsi="Tahoma" w:cs="Tahoma"/>
          <w:sz w:val="20"/>
        </w:rPr>
      </w:pPr>
    </w:p>
    <w:sectPr w:rsidR="005E34A2" w:rsidRPr="002E68E5">
      <w:headerReference w:type="even" r:id="rId13"/>
      <w:footerReference w:type="even" r:id="rId14"/>
      <w:footerReference w:type="default" r:id="rId15"/>
      <w:headerReference w:type="first" r:id="rId16"/>
      <w:footerReference w:type="first" r:id="rId17"/>
      <w:pgSz w:w="12242" w:h="15842" w:code="121"/>
      <w:pgMar w:top="1418" w:right="1701" w:bottom="1418"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7674" w14:textId="77777777" w:rsidR="00412A15" w:rsidRDefault="00412A15">
      <w:r>
        <w:separator/>
      </w:r>
    </w:p>
  </w:endnote>
  <w:endnote w:type="continuationSeparator" w:id="0">
    <w:p w14:paraId="5552B592" w14:textId="77777777" w:rsidR="00412A15" w:rsidRDefault="00412A15">
      <w:r>
        <w:continuationSeparator/>
      </w:r>
    </w:p>
  </w:endnote>
  <w:endnote w:type="continuationNotice" w:id="1">
    <w:p w14:paraId="3B06E9B9" w14:textId="77777777" w:rsidR="00412A15" w:rsidRDefault="00412A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r –¾’©">
    <w:altName w:val="Times New Roman"/>
    <w:panose1 w:val="00000000000000000000"/>
    <w:charset w:val="00"/>
    <w:family w:val="roman"/>
    <w:notTrueType/>
    <w:pitch w:val="default"/>
  </w:font>
  <w:font w:name="Times New Roman Negrito">
    <w:panose1 w:val="02020803070505020304"/>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E3B2" w14:textId="77777777" w:rsidR="00F92025" w:rsidRDefault="00F92025">
    <w:pPr>
      <w:framePr w:wrap="around" w:vAnchor="text" w:hAnchor="margin" w:xAlign="center" w:y="1"/>
    </w:pPr>
    <w:r>
      <w:fldChar w:fldCharType="begin"/>
    </w:r>
    <w:r>
      <w:instrText xml:space="preserve">PAGE  </w:instrText>
    </w:r>
    <w:r>
      <w:fldChar w:fldCharType="separate"/>
    </w:r>
    <w:r>
      <w:rPr>
        <w:noProof/>
      </w:rPr>
      <w:t>1</w:t>
    </w:r>
    <w:r>
      <w:fldChar w:fldCharType="end"/>
    </w:r>
  </w:p>
  <w:p w14:paraId="444C072B" w14:textId="77777777" w:rsidR="00F92025" w:rsidRDefault="00F9202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300E" w14:textId="0A924277" w:rsidR="00F92025" w:rsidRPr="00BD2CCA" w:rsidRDefault="00F3117D">
    <w:pPr>
      <w:jc w:val="center"/>
      <w:rPr>
        <w:smallCaps/>
        <w:szCs w:val="22"/>
      </w:rPr>
    </w:pPr>
    <w:r>
      <w:rPr>
        <w:noProof/>
        <w:szCs w:val="22"/>
      </w:rPr>
      <mc:AlternateContent>
        <mc:Choice Requires="wps">
          <w:drawing>
            <wp:anchor distT="0" distB="0" distL="114300" distR="114300" simplePos="0" relativeHeight="251659264" behindDoc="0" locked="0" layoutInCell="0" allowOverlap="1" wp14:anchorId="280C8DCC" wp14:editId="675C0D5F">
              <wp:simplePos x="0" y="0"/>
              <wp:positionH relativeFrom="page">
                <wp:posOffset>0</wp:posOffset>
              </wp:positionH>
              <wp:positionV relativeFrom="page">
                <wp:posOffset>9602470</wp:posOffset>
              </wp:positionV>
              <wp:extent cx="7773670" cy="266700"/>
              <wp:effectExtent l="0" t="0" r="0" b="0"/>
              <wp:wrapNone/>
              <wp:docPr id="1" name="MSIPCM87cb44a09e2daa0e9f54513d" descr="{&quot;HashCode&quot;:6731202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3E5A14" w14:textId="2093C457" w:rsidR="00F3117D" w:rsidRPr="00F3117D" w:rsidRDefault="00F3117D" w:rsidP="00F3117D">
                          <w:pPr>
                            <w:spacing w:after="0"/>
                            <w:jc w:val="left"/>
                            <w:rPr>
                              <w:rFonts w:ascii="Calibri" w:hAnsi="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80C8DCC" id="_x0000_t202" coordsize="21600,21600" o:spt="202" path="m,l,21600r21600,l21600,xe">
              <v:stroke joinstyle="miter"/>
              <v:path gradientshapeok="t" o:connecttype="rect"/>
            </v:shapetype>
            <v:shape id="MSIPCM87cb44a09e2daa0e9f54513d" o:spid="_x0000_s1026" type="#_x0000_t202" alt="{&quot;HashCode&quot;:673120239,&quot;Height&quot;:792.0,&quot;Width&quot;:612.0,&quot;Placement&quot;:&quot;Footer&quot;,&quot;Index&quot;:&quot;Primary&quot;,&quot;Section&quot;:1,&quot;Top&quot;:0.0,&quot;Left&quot;:0.0}" style="position:absolute;left:0;text-align:left;margin-left:0;margin-top:756.1pt;width:612.1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" o:allowincell="f" filled="f" stroked="f" strokeweight=".5pt">
              <v:textbox inset="20pt,0,,0">
                <w:txbxContent>
                  <w:p w14:paraId="593E5A14" w14:textId="2093C457" w:rsidR="00F3117D" w:rsidRPr="00F3117D" w:rsidRDefault="00F3117D" w:rsidP="00F3117D">
                    <w:pPr>
                      <w:spacing w:after="0"/>
                      <w:jc w:val="left"/>
                      <w:rPr>
                        <w:rFonts w:ascii="Calibri" w:hAnsi="Calibri"/>
                        <w:color w:val="000000"/>
                        <w:sz w:val="18"/>
                      </w:rPr>
                    </w:pPr>
                  </w:p>
                </w:txbxContent>
              </v:textbox>
              <w10:wrap anchorx="page" anchory="page"/>
            </v:shape>
          </w:pict>
        </mc:Fallback>
      </mc:AlternateContent>
    </w:r>
    <w:r w:rsidR="00F92025" w:rsidRPr="00BD2CCA">
      <w:rPr>
        <w:szCs w:val="22"/>
      </w:rPr>
      <w:fldChar w:fldCharType="begin"/>
    </w:r>
    <w:r w:rsidR="00F92025" w:rsidRPr="00BD2CCA">
      <w:rPr>
        <w:szCs w:val="22"/>
      </w:rPr>
      <w:instrText xml:space="preserve"> PAGE </w:instrText>
    </w:r>
    <w:r w:rsidR="00F92025" w:rsidRPr="00BD2CCA">
      <w:rPr>
        <w:szCs w:val="22"/>
      </w:rPr>
      <w:fldChar w:fldCharType="separate"/>
    </w:r>
    <w:r w:rsidR="00F92025">
      <w:rPr>
        <w:noProof/>
        <w:szCs w:val="22"/>
      </w:rPr>
      <w:t>22</w:t>
    </w:r>
    <w:r w:rsidR="00F92025" w:rsidRPr="00BD2CCA">
      <w:rPr>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8AD8" w14:textId="497BFCB6" w:rsidR="00F3117D" w:rsidRDefault="00F3117D">
    <w:pPr>
      <w:pStyle w:val="Rodap"/>
    </w:pPr>
    <w:r>
      <w:rPr>
        <w:noProof/>
      </w:rPr>
      <mc:AlternateContent>
        <mc:Choice Requires="wps">
          <w:drawing>
            <wp:anchor distT="0" distB="0" distL="114300" distR="114300" simplePos="0" relativeHeight="251660288" behindDoc="0" locked="0" layoutInCell="0" allowOverlap="1" wp14:anchorId="349AB09A" wp14:editId="71D19806">
              <wp:simplePos x="0" y="0"/>
              <wp:positionH relativeFrom="page">
                <wp:posOffset>0</wp:posOffset>
              </wp:positionH>
              <wp:positionV relativeFrom="page">
                <wp:posOffset>9602470</wp:posOffset>
              </wp:positionV>
              <wp:extent cx="7773670" cy="266700"/>
              <wp:effectExtent l="0" t="0" r="0" b="0"/>
              <wp:wrapNone/>
              <wp:docPr id="2" name="MSIPCMaeb7463d9618ccfae458408a"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F46BF5" w14:textId="5FDFEE62" w:rsidR="00F3117D" w:rsidRPr="00F3117D" w:rsidRDefault="00F3117D" w:rsidP="00F3117D">
                          <w:pPr>
                            <w:spacing w:after="0"/>
                            <w:jc w:val="left"/>
                            <w:rPr>
                              <w:rFonts w:ascii="Calibri" w:hAnsi="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9AB09A" id="_x0000_t202" coordsize="21600,21600" o:spt="202" path="m,l,21600r21600,l21600,xe">
              <v:stroke joinstyle="miter"/>
              <v:path gradientshapeok="t" o:connecttype="rect"/>
            </v:shapetype>
            <v:shape id="MSIPCMaeb7463d9618ccfae458408a" o:spid="_x0000_s1027" type="#_x0000_t202" alt="{&quot;HashCode&quot;:673120239,&quot;Height&quot;:792.0,&quot;Width&quot;:612.0,&quot;Placement&quot;:&quot;Footer&quot;,&quot;Index&quot;:&quot;FirstPage&quot;,&quot;Section&quot;:1,&quot;Top&quot;:0.0,&quot;Left&quot;:0.0}" style="position:absolute;left:0;text-align:left;margin-left:0;margin-top:756.1pt;width:612.1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" o:allowincell="f" filled="f" stroked="f" strokeweight=".5pt">
              <v:textbox inset="20pt,0,,0">
                <w:txbxContent>
                  <w:p w14:paraId="36F46BF5" w14:textId="5FDFEE62" w:rsidR="00F3117D" w:rsidRPr="00F3117D" w:rsidRDefault="00F3117D" w:rsidP="00F3117D">
                    <w:pPr>
                      <w:spacing w:after="0"/>
                      <w:jc w:val="left"/>
                      <w:rPr>
                        <w:rFonts w:ascii="Calibri" w:hAnsi="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5AC6C" w14:textId="77777777" w:rsidR="00412A15" w:rsidRDefault="00412A15">
      <w:r>
        <w:separator/>
      </w:r>
    </w:p>
  </w:footnote>
  <w:footnote w:type="continuationSeparator" w:id="0">
    <w:p w14:paraId="3E24FC8D" w14:textId="77777777" w:rsidR="00412A15" w:rsidRDefault="00412A15">
      <w:r>
        <w:continuationSeparator/>
      </w:r>
    </w:p>
  </w:footnote>
  <w:footnote w:type="continuationNotice" w:id="1">
    <w:p w14:paraId="20EFC945" w14:textId="77777777" w:rsidR="00412A15" w:rsidRDefault="00412A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C66D" w14:textId="77777777" w:rsidR="00F92025" w:rsidRDefault="00F92025">
    <w:pPr>
      <w:framePr w:wrap="around" w:vAnchor="text" w:hAnchor="margin" w:xAlign="right" w:y="1"/>
    </w:pPr>
    <w:r>
      <w:fldChar w:fldCharType="begin"/>
    </w:r>
    <w:r>
      <w:instrText xml:space="preserve">PAGE  </w:instrText>
    </w:r>
    <w:r>
      <w:fldChar w:fldCharType="separate"/>
    </w:r>
    <w:r>
      <w:rPr>
        <w:noProof/>
      </w:rPr>
      <w:t>1</w:t>
    </w:r>
    <w:r>
      <w:fldChar w:fldCharType="end"/>
    </w:r>
  </w:p>
  <w:p w14:paraId="7B3F4BAA" w14:textId="77777777" w:rsidR="00F92025" w:rsidRDefault="00F920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4DBD" w14:textId="5793698C" w:rsidR="00FD1D5D" w:rsidRDefault="00473C51" w:rsidP="00B47180">
    <w:pPr>
      <w:pStyle w:val="Cabealho"/>
      <w:jc w:val="right"/>
      <w:rPr>
        <w:rStyle w:val="nfase"/>
        <w:rFonts w:ascii="Tahoma" w:hAnsi="Tahoma" w:cs="Tahoma"/>
        <w:sz w:val="20"/>
      </w:rPr>
    </w:pPr>
    <w:r w:rsidRPr="009D61AE">
      <w:rPr>
        <w:rStyle w:val="nfase"/>
        <w:rFonts w:ascii="Tahoma" w:hAnsi="Tahoma" w:cs="Tahoma"/>
        <w:noProof/>
        <w:sz w:val="20"/>
      </w:rPr>
      <w:drawing>
        <wp:anchor distT="0" distB="0" distL="114300" distR="114300" simplePos="0" relativeHeight="251662336" behindDoc="1" locked="0" layoutInCell="1" allowOverlap="1" wp14:anchorId="452E3BD9" wp14:editId="226A7FD5">
          <wp:simplePos x="0" y="0"/>
          <wp:positionH relativeFrom="margin">
            <wp:posOffset>0</wp:posOffset>
          </wp:positionH>
          <wp:positionV relativeFrom="topMargin">
            <wp:posOffset>360350</wp:posOffset>
          </wp:positionV>
          <wp:extent cx="1009650" cy="579120"/>
          <wp:effectExtent l="0" t="0" r="0" b="0"/>
          <wp:wrapNone/>
          <wp:docPr id="3" name="Picture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nterface gráfica do usuário&#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79120"/>
                  </a:xfrm>
                  <a:prstGeom prst="rect">
                    <a:avLst/>
                  </a:prstGeom>
                  <a:noFill/>
                </pic:spPr>
              </pic:pic>
            </a:graphicData>
          </a:graphic>
          <wp14:sizeRelH relativeFrom="page">
            <wp14:pctWidth>0</wp14:pctWidth>
          </wp14:sizeRelH>
          <wp14:sizeRelV relativeFrom="page">
            <wp14:pctHeight>0</wp14:pctHeight>
          </wp14:sizeRelV>
        </wp:anchor>
      </w:drawing>
    </w:r>
  </w:p>
  <w:p w14:paraId="6129BA79" w14:textId="43C15E4A" w:rsidR="00933525" w:rsidRPr="007E4EDE" w:rsidRDefault="00933525" w:rsidP="00B47180">
    <w:pPr>
      <w:pStyle w:val="Cabealho"/>
      <w:jc w:val="right"/>
      <w:rPr>
        <w:rStyle w:val="nfase"/>
        <w:rFonts w:ascii="Tahoma" w:hAnsi="Tahoma" w:cs="Tahoma"/>
        <w:szCs w:val="22"/>
      </w:rPr>
    </w:pPr>
    <w:r w:rsidRPr="007E4EDE">
      <w:rPr>
        <w:rStyle w:val="nfase"/>
        <w:rFonts w:ascii="Tahoma" w:hAnsi="Tahoma" w:cs="Tahoma"/>
        <w:szCs w:val="22"/>
      </w:rPr>
      <w:t xml:space="preserve">Minuta LDR </w:t>
    </w:r>
  </w:p>
  <w:p w14:paraId="7016185C" w14:textId="0D8AAC72" w:rsidR="00F92025" w:rsidRPr="007E4EDE" w:rsidRDefault="00F93414" w:rsidP="00B47180">
    <w:pPr>
      <w:pStyle w:val="Cabealho"/>
      <w:jc w:val="right"/>
      <w:rPr>
        <w:rFonts w:ascii="Tahoma" w:hAnsi="Tahoma" w:cs="Tahoma"/>
        <w:smallCaps/>
        <w:szCs w:val="22"/>
        <w:u w:val="single"/>
      </w:rPr>
    </w:pPr>
    <w:r>
      <w:rPr>
        <w:rStyle w:val="nfase"/>
        <w:rFonts w:ascii="Tahoma" w:hAnsi="Tahoma" w:cs="Tahoma"/>
        <w:szCs w:val="22"/>
      </w:rPr>
      <w:t>2</w:t>
    </w:r>
    <w:r w:rsidR="00D4153A">
      <w:rPr>
        <w:rStyle w:val="nfase"/>
        <w:rFonts w:ascii="Tahoma" w:hAnsi="Tahoma" w:cs="Tahoma"/>
        <w:szCs w:val="22"/>
      </w:rPr>
      <w:t>1</w:t>
    </w:r>
    <w:r w:rsidR="00FD1D5D" w:rsidRPr="007E4EDE">
      <w:rPr>
        <w:rStyle w:val="nfase"/>
        <w:rFonts w:ascii="Tahoma" w:hAnsi="Tahoma" w:cs="Tahoma"/>
        <w:szCs w:val="22"/>
      </w:rPr>
      <w:t>.12.2022</w:t>
    </w:r>
    <w:r w:rsidR="00F92025" w:rsidRPr="007E4EDE">
      <w:rPr>
        <w:rFonts w:ascii="Tahoma" w:hAnsi="Tahoma" w:cs="Tahoma"/>
        <w:smallCaps/>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6B5"/>
    <w:multiLevelType w:val="multilevel"/>
    <w:tmpl w:val="909C1578"/>
    <w:lvl w:ilvl="0">
      <w:start w:val="8"/>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780557"/>
    <w:multiLevelType w:val="multilevel"/>
    <w:tmpl w:val="ADB6A02C"/>
    <w:lvl w:ilvl="0">
      <w:start w:val="3"/>
      <w:numFmt w:val="decimal"/>
      <w:lvlText w:val="%1."/>
      <w:lvlJc w:val="left"/>
      <w:pPr>
        <w:ind w:left="510" w:hanging="510"/>
      </w:pPr>
      <w:rPr>
        <w:rFonts w:hint="default"/>
      </w:rPr>
    </w:lvl>
    <w:lvl w:ilvl="1">
      <w:start w:val="1"/>
      <w:numFmt w:val="decimal"/>
      <w:lvlText w:val="%1.%2."/>
      <w:lvlJc w:val="left"/>
      <w:pPr>
        <w:ind w:left="1074" w:hanging="720"/>
      </w:pPr>
      <w:rPr>
        <w:rFonts w:hint="default"/>
        <w:b/>
        <w:bCs/>
      </w:rPr>
    </w:lvl>
    <w:lvl w:ilvl="2">
      <w:start w:val="1"/>
      <w:numFmt w:val="decimal"/>
      <w:lvlText w:val="%1.%2.%3."/>
      <w:lvlJc w:val="left"/>
      <w:pPr>
        <w:ind w:left="1428" w:hanging="720"/>
      </w:pPr>
      <w:rPr>
        <w:rFonts w:ascii="Tahoma" w:hAnsi="Tahoma" w:cs="Tahoma" w:hint="default"/>
        <w:sz w:val="20"/>
        <w:szCs w:val="20"/>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 w15:restartNumberingAfterBreak="0">
    <w:nsid w:val="07491F98"/>
    <w:multiLevelType w:val="multilevel"/>
    <w:tmpl w:val="A24A7A92"/>
    <w:lvl w:ilvl="0">
      <w:start w:val="16"/>
      <w:numFmt w:val="decimal"/>
      <w:lvlText w:val="%1"/>
      <w:lvlJc w:val="left"/>
      <w:pPr>
        <w:ind w:left="560" w:hanging="560"/>
      </w:pPr>
      <w:rPr>
        <w:rFonts w:hint="default"/>
      </w:rPr>
    </w:lvl>
    <w:lvl w:ilvl="1">
      <w:start w:val="4"/>
      <w:numFmt w:val="decimal"/>
      <w:lvlText w:val="%1.%2"/>
      <w:lvlJc w:val="left"/>
      <w:pPr>
        <w:ind w:left="1094" w:hanging="56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072" w:hanging="1800"/>
      </w:pPr>
      <w:rPr>
        <w:rFonts w:hint="default"/>
      </w:rPr>
    </w:lvl>
  </w:abstractNum>
  <w:abstractNum w:abstractNumId="6" w15:restartNumberingAfterBreak="0">
    <w:nsid w:val="07EA5875"/>
    <w:multiLevelType w:val="multilevel"/>
    <w:tmpl w:val="AEC42DF8"/>
    <w:lvl w:ilvl="0">
      <w:start w:val="3"/>
      <w:numFmt w:val="decimal"/>
      <w:lvlText w:val="%1"/>
      <w:lvlJc w:val="left"/>
      <w:pPr>
        <w:ind w:left="450" w:hanging="450"/>
      </w:pPr>
      <w:rPr>
        <w:rFonts w:hint="default"/>
        <w:i/>
      </w:rPr>
    </w:lvl>
    <w:lvl w:ilvl="1">
      <w:start w:val="1"/>
      <w:numFmt w:val="decimal"/>
      <w:lvlText w:val="%1.%2"/>
      <w:lvlJc w:val="left"/>
      <w:pPr>
        <w:ind w:left="946" w:hanging="450"/>
      </w:pPr>
      <w:rPr>
        <w:rFonts w:hint="default"/>
        <w:i/>
      </w:rPr>
    </w:lvl>
    <w:lvl w:ilvl="2">
      <w:start w:val="1"/>
      <w:numFmt w:val="decimal"/>
      <w:lvlText w:val="%1.%2.%3"/>
      <w:lvlJc w:val="left"/>
      <w:pPr>
        <w:ind w:left="1712" w:hanging="720"/>
      </w:pPr>
      <w:rPr>
        <w:rFonts w:hint="default"/>
        <w:i/>
      </w:rPr>
    </w:lvl>
    <w:lvl w:ilvl="3">
      <w:start w:val="1"/>
      <w:numFmt w:val="decimal"/>
      <w:lvlText w:val="%1.%2.%3.%4"/>
      <w:lvlJc w:val="left"/>
      <w:pPr>
        <w:ind w:left="2568" w:hanging="1080"/>
      </w:pPr>
      <w:rPr>
        <w:rFonts w:hint="default"/>
        <w:i/>
      </w:rPr>
    </w:lvl>
    <w:lvl w:ilvl="4">
      <w:start w:val="1"/>
      <w:numFmt w:val="decimal"/>
      <w:lvlText w:val="%1.%2.%3.%4.%5"/>
      <w:lvlJc w:val="left"/>
      <w:pPr>
        <w:ind w:left="3064" w:hanging="1080"/>
      </w:pPr>
      <w:rPr>
        <w:rFonts w:hint="default"/>
        <w:i/>
      </w:rPr>
    </w:lvl>
    <w:lvl w:ilvl="5">
      <w:start w:val="1"/>
      <w:numFmt w:val="decimal"/>
      <w:lvlText w:val="%1.%2.%3.%4.%5.%6"/>
      <w:lvlJc w:val="left"/>
      <w:pPr>
        <w:ind w:left="3920" w:hanging="1440"/>
      </w:pPr>
      <w:rPr>
        <w:rFonts w:hint="default"/>
        <w:i/>
      </w:rPr>
    </w:lvl>
    <w:lvl w:ilvl="6">
      <w:start w:val="1"/>
      <w:numFmt w:val="decimal"/>
      <w:lvlText w:val="%1.%2.%3.%4.%5.%6.%7"/>
      <w:lvlJc w:val="left"/>
      <w:pPr>
        <w:ind w:left="4416" w:hanging="1440"/>
      </w:pPr>
      <w:rPr>
        <w:rFonts w:hint="default"/>
        <w:i/>
      </w:rPr>
    </w:lvl>
    <w:lvl w:ilvl="7">
      <w:start w:val="1"/>
      <w:numFmt w:val="decimal"/>
      <w:lvlText w:val="%1.%2.%3.%4.%5.%6.%7.%8"/>
      <w:lvlJc w:val="left"/>
      <w:pPr>
        <w:ind w:left="5272" w:hanging="1800"/>
      </w:pPr>
      <w:rPr>
        <w:rFonts w:hint="default"/>
        <w:i/>
      </w:rPr>
    </w:lvl>
    <w:lvl w:ilvl="8">
      <w:start w:val="1"/>
      <w:numFmt w:val="decimal"/>
      <w:lvlText w:val="%1.%2.%3.%4.%5.%6.%7.%8.%9"/>
      <w:lvlJc w:val="left"/>
      <w:pPr>
        <w:ind w:left="5768" w:hanging="1800"/>
      </w:pPr>
      <w:rPr>
        <w:rFonts w:hint="default"/>
        <w:i/>
      </w:rPr>
    </w:lvl>
  </w:abstractNum>
  <w:abstractNum w:abstractNumId="7"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B7A0603"/>
    <w:multiLevelType w:val="multilevel"/>
    <w:tmpl w:val="BA303E80"/>
    <w:lvl w:ilvl="0">
      <w:start w:val="7"/>
      <w:numFmt w:val="decimal"/>
      <w:lvlText w:val="%1."/>
      <w:lvlJc w:val="left"/>
      <w:pPr>
        <w:ind w:left="620" w:hanging="6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15:restartNumberingAfterBreak="0">
    <w:nsid w:val="0DA76E17"/>
    <w:multiLevelType w:val="multilevel"/>
    <w:tmpl w:val="735AC378"/>
    <w:lvl w:ilvl="0">
      <w:start w:val="8"/>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E021516"/>
    <w:multiLevelType w:val="multilevel"/>
    <w:tmpl w:val="0882A85E"/>
    <w:lvl w:ilvl="0">
      <w:start w:val="1"/>
      <w:numFmt w:val="decimal"/>
      <w:lvlText w:val="%1."/>
      <w:lvlJc w:val="left"/>
      <w:pPr>
        <w:tabs>
          <w:tab w:val="num" w:pos="709"/>
        </w:tabs>
        <w:ind w:left="709" w:hanging="709"/>
      </w:pPr>
      <w:rPr>
        <w:rFonts w:ascii="Tahoma" w:hAnsi="Tahoma" w:cs="Tahoma" w:hint="default"/>
        <w:b/>
        <w:bCs w:val="0"/>
        <w:i w:val="0"/>
        <w:sz w:val="20"/>
        <w:szCs w:val="20"/>
      </w:rPr>
    </w:lvl>
    <w:lvl w:ilvl="1">
      <w:start w:val="1"/>
      <w:numFmt w:val="decimal"/>
      <w:lvlText w:val="%1.%2"/>
      <w:lvlJc w:val="left"/>
      <w:pPr>
        <w:tabs>
          <w:tab w:val="num" w:pos="709"/>
        </w:tabs>
        <w:ind w:left="709" w:hanging="709"/>
      </w:pPr>
      <w:rPr>
        <w:rFonts w:ascii="Tahoma" w:hAnsi="Tahoma" w:cs="Tahoma" w:hint="default"/>
        <w:b/>
        <w:bCs/>
        <w:i w:val="0"/>
        <w:color w:val="auto"/>
        <w:sz w:val="20"/>
        <w:szCs w:val="20"/>
      </w:rPr>
    </w:lvl>
    <w:lvl w:ilvl="2">
      <w:start w:val="1"/>
      <w:numFmt w:val="lowerRoman"/>
      <w:lvlText w:val="(%3)"/>
      <w:lvlJc w:val="left"/>
      <w:pPr>
        <w:ind w:left="1069" w:hanging="360"/>
      </w:pPr>
      <w:rPr>
        <w:rFonts w:hint="default"/>
        <w:b w:val="0"/>
        <w:bCs/>
      </w:rPr>
    </w:lvl>
    <w:lvl w:ilvl="3">
      <w:start w:val="1"/>
      <w:numFmt w:val="lowerLetter"/>
      <w:lvlText w:val="(%4)"/>
      <w:lvlJc w:val="left"/>
      <w:pPr>
        <w:tabs>
          <w:tab w:val="num" w:pos="2126"/>
        </w:tabs>
        <w:ind w:left="2126" w:hanging="425"/>
      </w:pPr>
      <w:rPr>
        <w:rFonts w:ascii="Tahoma" w:hAnsi="Tahoma" w:cs="Tahoma" w:hint="default"/>
        <w:b w:val="0"/>
        <w:i w:val="0"/>
        <w:sz w:val="20"/>
        <w:szCs w:val="20"/>
      </w:rPr>
    </w:lvl>
    <w:lvl w:ilvl="4">
      <w:start w:val="1"/>
      <w:numFmt w:val="lowerLetter"/>
      <w:lvlText w:val="(%5)"/>
      <w:lvlJc w:val="left"/>
      <w:pPr>
        <w:ind w:left="2486" w:hanging="360"/>
      </w:pPr>
      <w:rPr>
        <w:rFonts w:hint="default"/>
        <w:b w:val="0"/>
        <w:bCs/>
      </w:rPr>
    </w:lvl>
    <w:lvl w:ilvl="5">
      <w:start w:val="1"/>
      <w:numFmt w:val="decimal"/>
      <w:lvlText w:val="%1.%2.%6"/>
      <w:lvlJc w:val="left"/>
      <w:pPr>
        <w:tabs>
          <w:tab w:val="num" w:pos="709"/>
        </w:tabs>
        <w:ind w:left="709" w:hanging="709"/>
      </w:pPr>
      <w:rPr>
        <w:rFonts w:ascii="Tahoma" w:hAnsi="Tahoma" w:cs="Tahoma" w:hint="default"/>
        <w:b w:val="0"/>
        <w:i w:val="0"/>
        <w:color w:val="auto"/>
        <w:sz w:val="20"/>
        <w:szCs w:val="20"/>
      </w:rPr>
    </w:lvl>
    <w:lvl w:ilvl="6">
      <w:start w:val="1"/>
      <w:numFmt w:val="lowerRoman"/>
      <w:lvlText w:val="(%7)"/>
      <w:lvlJc w:val="left"/>
      <w:pPr>
        <w:tabs>
          <w:tab w:val="num" w:pos="1701"/>
        </w:tabs>
        <w:ind w:left="1701" w:hanging="992"/>
      </w:pPr>
      <w:rPr>
        <w:rFonts w:ascii="Tahoma" w:eastAsia="Times New Roman" w:hAnsi="Tahoma" w:cs="Tahoma"/>
        <w:b w:val="0"/>
        <w:i w:val="0"/>
        <w:sz w:val="20"/>
        <w:szCs w:val="20"/>
      </w:rPr>
    </w:lvl>
    <w:lvl w:ilvl="7">
      <w:start w:val="1"/>
      <w:numFmt w:val="lowerLetter"/>
      <w:lvlText w:val="(%8)"/>
      <w:lvlJc w:val="left"/>
      <w:pPr>
        <w:tabs>
          <w:tab w:val="num" w:pos="2126"/>
        </w:tabs>
        <w:ind w:left="2126" w:hanging="425"/>
      </w:pPr>
      <w:rPr>
        <w:rFonts w:ascii="Tahoma" w:hAnsi="Tahoma" w:cs="Tahom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0E685EB5"/>
    <w:multiLevelType w:val="multilevel"/>
    <w:tmpl w:val="B33ED340"/>
    <w:lvl w:ilvl="0">
      <w:start w:val="7"/>
      <w:numFmt w:val="decimal"/>
      <w:lvlText w:val="%1"/>
      <w:lvlJc w:val="left"/>
      <w:pPr>
        <w:ind w:left="560" w:hanging="560"/>
      </w:pPr>
      <w:rPr>
        <w:rFonts w:hint="default"/>
        <w:i/>
        <w:u w:val="single"/>
      </w:rPr>
    </w:lvl>
    <w:lvl w:ilvl="1">
      <w:start w:val="16"/>
      <w:numFmt w:val="decimal"/>
      <w:lvlText w:val="%1.%2"/>
      <w:lvlJc w:val="left"/>
      <w:pPr>
        <w:ind w:left="920" w:hanging="560"/>
      </w:pPr>
      <w:rPr>
        <w:rFonts w:hint="default"/>
        <w:i/>
        <w:u w:val="single"/>
      </w:rPr>
    </w:lvl>
    <w:lvl w:ilvl="2">
      <w:start w:val="1"/>
      <w:numFmt w:val="decimal"/>
      <w:lvlText w:val="%1.%2.%3"/>
      <w:lvlJc w:val="left"/>
      <w:pPr>
        <w:ind w:left="1440" w:hanging="720"/>
      </w:pPr>
      <w:rPr>
        <w:rFonts w:hint="default"/>
        <w:i w:val="0"/>
        <w:iCs/>
        <w:u w:val="none"/>
      </w:rPr>
    </w:lvl>
    <w:lvl w:ilvl="3">
      <w:start w:val="1"/>
      <w:numFmt w:val="decimal"/>
      <w:lvlText w:val="%1.%2.%3.%4"/>
      <w:lvlJc w:val="left"/>
      <w:pPr>
        <w:ind w:left="2160" w:hanging="1080"/>
      </w:pPr>
      <w:rPr>
        <w:rFonts w:hint="default"/>
        <w:i/>
        <w:u w:val="single"/>
      </w:rPr>
    </w:lvl>
    <w:lvl w:ilvl="4">
      <w:start w:val="1"/>
      <w:numFmt w:val="decimal"/>
      <w:lvlText w:val="%1.%2.%3.%4.%5"/>
      <w:lvlJc w:val="left"/>
      <w:pPr>
        <w:ind w:left="2520" w:hanging="1080"/>
      </w:pPr>
      <w:rPr>
        <w:rFonts w:hint="default"/>
        <w:i/>
        <w:u w:val="single"/>
      </w:rPr>
    </w:lvl>
    <w:lvl w:ilvl="5">
      <w:start w:val="1"/>
      <w:numFmt w:val="decimal"/>
      <w:lvlText w:val="%1.%2.%3.%4.%5.%6"/>
      <w:lvlJc w:val="left"/>
      <w:pPr>
        <w:ind w:left="3240" w:hanging="1440"/>
      </w:pPr>
      <w:rPr>
        <w:rFonts w:hint="default"/>
        <w:i/>
        <w:u w:val="single"/>
      </w:rPr>
    </w:lvl>
    <w:lvl w:ilvl="6">
      <w:start w:val="1"/>
      <w:numFmt w:val="decimal"/>
      <w:lvlText w:val="%1.%2.%3.%4.%5.%6.%7"/>
      <w:lvlJc w:val="left"/>
      <w:pPr>
        <w:ind w:left="3600" w:hanging="1440"/>
      </w:pPr>
      <w:rPr>
        <w:rFonts w:hint="default"/>
        <w:i/>
        <w:u w:val="single"/>
      </w:rPr>
    </w:lvl>
    <w:lvl w:ilvl="7">
      <w:start w:val="1"/>
      <w:numFmt w:val="decimal"/>
      <w:lvlText w:val="%1.%2.%3.%4.%5.%6.%7.%8"/>
      <w:lvlJc w:val="left"/>
      <w:pPr>
        <w:ind w:left="4320" w:hanging="1800"/>
      </w:pPr>
      <w:rPr>
        <w:rFonts w:hint="default"/>
        <w:i/>
        <w:u w:val="single"/>
      </w:rPr>
    </w:lvl>
    <w:lvl w:ilvl="8">
      <w:start w:val="1"/>
      <w:numFmt w:val="decimal"/>
      <w:lvlText w:val="%1.%2.%3.%4.%5.%6.%7.%8.%9"/>
      <w:lvlJc w:val="left"/>
      <w:pPr>
        <w:ind w:left="4680" w:hanging="1800"/>
      </w:pPr>
      <w:rPr>
        <w:rFonts w:hint="default"/>
        <w:i/>
        <w:u w:val="single"/>
      </w:rPr>
    </w:lvl>
  </w:abstractNum>
  <w:abstractNum w:abstractNumId="14"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8"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15:restartNumberingAfterBreak="0">
    <w:nsid w:val="1EB0046B"/>
    <w:multiLevelType w:val="multilevel"/>
    <w:tmpl w:val="76065AAE"/>
    <w:lvl w:ilvl="0">
      <w:start w:val="7"/>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5"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6"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9"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2EDF6239"/>
    <w:multiLevelType w:val="multilevel"/>
    <w:tmpl w:val="FF8C6C32"/>
    <w:lvl w:ilvl="0">
      <w:start w:val="7"/>
      <w:numFmt w:val="decimal"/>
      <w:lvlText w:val="%1"/>
      <w:lvlJc w:val="left"/>
      <w:pPr>
        <w:ind w:left="560" w:hanging="560"/>
      </w:pPr>
      <w:rPr>
        <w:rFonts w:hint="default"/>
      </w:rPr>
    </w:lvl>
    <w:lvl w:ilvl="1">
      <w:start w:val="10"/>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FBE4969"/>
    <w:multiLevelType w:val="multilevel"/>
    <w:tmpl w:val="0E2AB8B0"/>
    <w:lvl w:ilvl="0">
      <w:start w:val="8"/>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4"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2"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4" w15:restartNumberingAfterBreak="0">
    <w:nsid w:val="4BBF2B15"/>
    <w:multiLevelType w:val="multilevel"/>
    <w:tmpl w:val="EFC88F9A"/>
    <w:lvl w:ilvl="0">
      <w:start w:val="16"/>
      <w:numFmt w:val="decimal"/>
      <w:lvlText w:val="%1"/>
      <w:lvlJc w:val="left"/>
      <w:pPr>
        <w:ind w:left="560" w:hanging="560"/>
      </w:pPr>
      <w:rPr>
        <w:rFonts w:hint="default"/>
      </w:rPr>
    </w:lvl>
    <w:lvl w:ilvl="1">
      <w:start w:val="2"/>
      <w:numFmt w:val="decimal"/>
      <w:lvlText w:val="%1.%2"/>
      <w:lvlJc w:val="left"/>
      <w:pPr>
        <w:ind w:left="1094" w:hanging="56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072" w:hanging="1800"/>
      </w:pPr>
      <w:rPr>
        <w:rFonts w:hint="default"/>
      </w:rPr>
    </w:lvl>
  </w:abstractNum>
  <w:abstractNum w:abstractNumId="45" w15:restartNumberingAfterBreak="0">
    <w:nsid w:val="4D051123"/>
    <w:multiLevelType w:val="multilevel"/>
    <w:tmpl w:val="310A9244"/>
    <w:lvl w:ilvl="0">
      <w:start w:val="7"/>
      <w:numFmt w:val="decimal"/>
      <w:lvlText w:val="%1"/>
      <w:lvlJc w:val="left"/>
      <w:pPr>
        <w:ind w:left="560" w:hanging="560"/>
      </w:pPr>
      <w:rPr>
        <w:rFonts w:hint="default"/>
      </w:rPr>
    </w:lvl>
    <w:lvl w:ilvl="1">
      <w:start w:val="10"/>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D62794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7"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8" w15:restartNumberingAfterBreak="0">
    <w:nsid w:val="50947122"/>
    <w:multiLevelType w:val="multilevel"/>
    <w:tmpl w:val="0C7EAF4C"/>
    <w:lvl w:ilvl="0">
      <w:start w:val="8"/>
      <w:numFmt w:val="decimal"/>
      <w:lvlText w:val="%1"/>
      <w:lvlJc w:val="left"/>
      <w:pPr>
        <w:ind w:left="450" w:hanging="450"/>
      </w:pPr>
      <w:rPr>
        <w:rFonts w:hint="default"/>
      </w:rPr>
    </w:lvl>
    <w:lvl w:ilvl="1">
      <w:start w:val="2"/>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9"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50"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1" w15:restartNumberingAfterBreak="0">
    <w:nsid w:val="56605A35"/>
    <w:multiLevelType w:val="multilevel"/>
    <w:tmpl w:val="DD221FA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7965187"/>
    <w:multiLevelType w:val="multilevel"/>
    <w:tmpl w:val="EA462920"/>
    <w:lvl w:ilvl="0">
      <w:start w:val="3"/>
      <w:numFmt w:val="decimal"/>
      <w:lvlText w:val="%1"/>
      <w:lvlJc w:val="left"/>
      <w:pPr>
        <w:ind w:left="450" w:hanging="450"/>
      </w:pPr>
      <w:rPr>
        <w:rFonts w:hint="default"/>
        <w:i/>
      </w:rPr>
    </w:lvl>
    <w:lvl w:ilvl="1">
      <w:start w:val="1"/>
      <w:numFmt w:val="decimal"/>
      <w:lvlText w:val="%1.%2"/>
      <w:lvlJc w:val="left"/>
      <w:pPr>
        <w:ind w:left="804" w:hanging="450"/>
      </w:pPr>
      <w:rPr>
        <w:rFonts w:hint="default"/>
        <w:i/>
      </w:rPr>
    </w:lvl>
    <w:lvl w:ilvl="2">
      <w:start w:val="1"/>
      <w:numFmt w:val="decimal"/>
      <w:lvlText w:val="%1.%2.%3"/>
      <w:lvlJc w:val="left"/>
      <w:pPr>
        <w:ind w:left="1428" w:hanging="720"/>
      </w:pPr>
      <w:rPr>
        <w:rFonts w:hint="default"/>
        <w:b w:val="0"/>
        <w:bCs w:val="0"/>
        <w:i/>
      </w:rPr>
    </w:lvl>
    <w:lvl w:ilvl="3">
      <w:start w:val="1"/>
      <w:numFmt w:val="decimal"/>
      <w:lvlText w:val="%1.%2.%3.%4"/>
      <w:lvlJc w:val="left"/>
      <w:pPr>
        <w:ind w:left="2142" w:hanging="108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3210" w:hanging="144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4278" w:hanging="1800"/>
      </w:pPr>
      <w:rPr>
        <w:rFonts w:hint="default"/>
        <w:i/>
      </w:rPr>
    </w:lvl>
    <w:lvl w:ilvl="8">
      <w:start w:val="1"/>
      <w:numFmt w:val="decimal"/>
      <w:lvlText w:val="%1.%2.%3.%4.%5.%6.%7.%8.%9"/>
      <w:lvlJc w:val="left"/>
      <w:pPr>
        <w:ind w:left="4632" w:hanging="1800"/>
      </w:pPr>
      <w:rPr>
        <w:rFonts w:hint="default"/>
        <w:i/>
      </w:rPr>
    </w:lvl>
  </w:abstractNum>
  <w:abstractNum w:abstractNumId="53"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4" w15:restartNumberingAfterBreak="0">
    <w:nsid w:val="5B4245CD"/>
    <w:multiLevelType w:val="multilevel"/>
    <w:tmpl w:val="F31E7164"/>
    <w:lvl w:ilvl="0">
      <w:start w:val="6"/>
      <w:numFmt w:val="decimal"/>
      <w:lvlText w:val="%1"/>
      <w:lvlJc w:val="left"/>
      <w:pPr>
        <w:ind w:left="450" w:hanging="450"/>
      </w:pPr>
      <w:rPr>
        <w:rFonts w:hint="default"/>
      </w:rPr>
    </w:lvl>
    <w:lvl w:ilvl="1">
      <w:start w:val="5"/>
      <w:numFmt w:val="decimal"/>
      <w:lvlText w:val="%1.%2"/>
      <w:lvlJc w:val="left"/>
      <w:pPr>
        <w:ind w:left="1164" w:hanging="45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55"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56"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7" w15:restartNumberingAfterBreak="0">
    <w:nsid w:val="60CA6048"/>
    <w:multiLevelType w:val="multilevel"/>
    <w:tmpl w:val="1B445F56"/>
    <w:lvl w:ilvl="0">
      <w:start w:val="3"/>
      <w:numFmt w:val="decimal"/>
      <w:lvlText w:val="%1."/>
      <w:lvlJc w:val="left"/>
      <w:pPr>
        <w:ind w:left="510" w:hanging="51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ascii="Tahoma" w:hAnsi="Tahoma" w:cs="Tahoma" w:hint="default"/>
        <w:sz w:val="20"/>
        <w:szCs w:val="20"/>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8" w15:restartNumberingAfterBreak="0">
    <w:nsid w:val="62576531"/>
    <w:multiLevelType w:val="multilevel"/>
    <w:tmpl w:val="B2F4D11E"/>
    <w:lvl w:ilvl="0">
      <w:start w:val="6"/>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9"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0"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1" w15:restartNumberingAfterBreak="0">
    <w:nsid w:val="6A3377F0"/>
    <w:multiLevelType w:val="multilevel"/>
    <w:tmpl w:val="EBFEF816"/>
    <w:lvl w:ilvl="0">
      <w:start w:val="16"/>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3"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5"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6"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16cid:durableId="1242981687">
    <w:abstractNumId w:val="24"/>
  </w:num>
  <w:num w:numId="2" w16cid:durableId="1024013408">
    <w:abstractNumId w:val="34"/>
  </w:num>
  <w:num w:numId="3" w16cid:durableId="1045715370">
    <w:abstractNumId w:val="41"/>
  </w:num>
  <w:num w:numId="4" w16cid:durableId="520968909">
    <w:abstractNumId w:val="42"/>
  </w:num>
  <w:num w:numId="5" w16cid:durableId="972103400">
    <w:abstractNumId w:val="10"/>
  </w:num>
  <w:num w:numId="6" w16cid:durableId="1234663147">
    <w:abstractNumId w:val="63"/>
  </w:num>
  <w:num w:numId="7" w16cid:durableId="187722262">
    <w:abstractNumId w:val="33"/>
  </w:num>
  <w:num w:numId="8" w16cid:durableId="753861598">
    <w:abstractNumId w:val="36"/>
  </w:num>
  <w:num w:numId="9" w16cid:durableId="1581910552">
    <w:abstractNumId w:val="62"/>
  </w:num>
  <w:num w:numId="10" w16cid:durableId="1472475513">
    <w:abstractNumId w:val="8"/>
  </w:num>
  <w:num w:numId="11" w16cid:durableId="328365267">
    <w:abstractNumId w:val="26"/>
  </w:num>
  <w:num w:numId="12" w16cid:durableId="559823161">
    <w:abstractNumId w:val="27"/>
  </w:num>
  <w:num w:numId="13" w16cid:durableId="737290642">
    <w:abstractNumId w:val="64"/>
  </w:num>
  <w:num w:numId="14" w16cid:durableId="292296929">
    <w:abstractNumId w:val="14"/>
  </w:num>
  <w:num w:numId="15" w16cid:durableId="1189022926">
    <w:abstractNumId w:val="17"/>
  </w:num>
  <w:num w:numId="16" w16cid:durableId="1386248195">
    <w:abstractNumId w:val="35"/>
  </w:num>
  <w:num w:numId="17" w16cid:durableId="530915893">
    <w:abstractNumId w:val="50"/>
  </w:num>
  <w:num w:numId="18" w16cid:durableId="1595819280">
    <w:abstractNumId w:val="56"/>
  </w:num>
  <w:num w:numId="19" w16cid:durableId="1877310107">
    <w:abstractNumId w:val="25"/>
  </w:num>
  <w:num w:numId="20" w16cid:durableId="1658267738">
    <w:abstractNumId w:val="38"/>
  </w:num>
  <w:num w:numId="21" w16cid:durableId="1090541076">
    <w:abstractNumId w:val="4"/>
  </w:num>
  <w:num w:numId="22" w16cid:durableId="333067715">
    <w:abstractNumId w:val="47"/>
  </w:num>
  <w:num w:numId="23" w16cid:durableId="334891802">
    <w:abstractNumId w:val="3"/>
  </w:num>
  <w:num w:numId="24" w16cid:durableId="349335376">
    <w:abstractNumId w:val="20"/>
  </w:num>
  <w:num w:numId="25" w16cid:durableId="938953137">
    <w:abstractNumId w:val="60"/>
  </w:num>
  <w:num w:numId="26" w16cid:durableId="50463391">
    <w:abstractNumId w:val="18"/>
  </w:num>
  <w:num w:numId="27" w16cid:durableId="29233202">
    <w:abstractNumId w:val="30"/>
  </w:num>
  <w:num w:numId="28" w16cid:durableId="1336883835">
    <w:abstractNumId w:val="39"/>
  </w:num>
  <w:num w:numId="29" w16cid:durableId="674654723">
    <w:abstractNumId w:val="53"/>
  </w:num>
  <w:num w:numId="30" w16cid:durableId="411319425">
    <w:abstractNumId w:val="29"/>
  </w:num>
  <w:num w:numId="31" w16cid:durableId="1559590702">
    <w:abstractNumId w:val="16"/>
  </w:num>
  <w:num w:numId="32" w16cid:durableId="1397050371">
    <w:abstractNumId w:val="12"/>
  </w:num>
  <w:num w:numId="33" w16cid:durableId="1268007652">
    <w:abstractNumId w:val="59"/>
  </w:num>
  <w:num w:numId="34" w16cid:durableId="1224098490">
    <w:abstractNumId w:val="22"/>
  </w:num>
  <w:num w:numId="35" w16cid:durableId="1506551604">
    <w:abstractNumId w:val="66"/>
  </w:num>
  <w:num w:numId="36" w16cid:durableId="1543900312">
    <w:abstractNumId w:val="40"/>
  </w:num>
  <w:num w:numId="37" w16cid:durableId="312566510">
    <w:abstractNumId w:val="19"/>
  </w:num>
  <w:num w:numId="38" w16cid:durableId="1631399083">
    <w:abstractNumId w:val="23"/>
  </w:num>
  <w:num w:numId="39" w16cid:durableId="395975027">
    <w:abstractNumId w:val="28"/>
  </w:num>
  <w:num w:numId="40" w16cid:durableId="451099142">
    <w:abstractNumId w:val="43"/>
  </w:num>
  <w:num w:numId="41" w16cid:durableId="2002812216">
    <w:abstractNumId w:val="15"/>
  </w:num>
  <w:num w:numId="42" w16cid:durableId="578176836">
    <w:abstractNumId w:val="49"/>
  </w:num>
  <w:num w:numId="43" w16cid:durableId="900403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3308819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59598782">
    <w:abstractNumId w:val="65"/>
  </w:num>
  <w:num w:numId="46" w16cid:durableId="723677022">
    <w:abstractNumId w:val="2"/>
  </w:num>
  <w:num w:numId="47" w16cid:durableId="10375062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37838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53993344">
    <w:abstractNumId w:val="46"/>
  </w:num>
  <w:num w:numId="50" w16cid:durableId="1648168476">
    <w:abstractNumId w:val="52"/>
  </w:num>
  <w:num w:numId="51" w16cid:durableId="2067751381">
    <w:abstractNumId w:val="6"/>
  </w:num>
  <w:num w:numId="52" w16cid:durableId="1419980681">
    <w:abstractNumId w:val="1"/>
  </w:num>
  <w:num w:numId="53" w16cid:durableId="397871607">
    <w:abstractNumId w:val="7"/>
  </w:num>
  <w:num w:numId="54" w16cid:durableId="101533321">
    <w:abstractNumId w:val="57"/>
  </w:num>
  <w:num w:numId="55" w16cid:durableId="245040821">
    <w:abstractNumId w:val="58"/>
  </w:num>
  <w:num w:numId="56" w16cid:durableId="1328287283">
    <w:abstractNumId w:val="54"/>
  </w:num>
  <w:num w:numId="57" w16cid:durableId="252472964">
    <w:abstractNumId w:val="21"/>
  </w:num>
  <w:num w:numId="58" w16cid:durableId="1824467553">
    <w:abstractNumId w:val="45"/>
  </w:num>
  <w:num w:numId="59" w16cid:durableId="425426547">
    <w:abstractNumId w:val="9"/>
  </w:num>
  <w:num w:numId="60" w16cid:durableId="319775817">
    <w:abstractNumId w:val="31"/>
  </w:num>
  <w:num w:numId="61" w16cid:durableId="927690129">
    <w:abstractNumId w:val="11"/>
  </w:num>
  <w:num w:numId="62" w16cid:durableId="1660422845">
    <w:abstractNumId w:val="51"/>
  </w:num>
  <w:num w:numId="63" w16cid:durableId="1366710644">
    <w:abstractNumId w:val="44"/>
  </w:num>
  <w:num w:numId="64" w16cid:durableId="1833174738">
    <w:abstractNumId w:val="5"/>
  </w:num>
  <w:num w:numId="65" w16cid:durableId="169685626">
    <w:abstractNumId w:val="61"/>
  </w:num>
  <w:num w:numId="66" w16cid:durableId="1740202421">
    <w:abstractNumId w:val="13"/>
  </w:num>
  <w:num w:numId="67" w16cid:durableId="2018730769">
    <w:abstractNumId w:val="0"/>
  </w:num>
  <w:num w:numId="68" w16cid:durableId="1589391284">
    <w:abstractNumId w:val="32"/>
  </w:num>
  <w:num w:numId="69" w16cid:durableId="1166703006">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3D"/>
    <w:rsid w:val="000008FD"/>
    <w:rsid w:val="0000093C"/>
    <w:rsid w:val="00000C04"/>
    <w:rsid w:val="00000C44"/>
    <w:rsid w:val="00001244"/>
    <w:rsid w:val="000016E3"/>
    <w:rsid w:val="0000225D"/>
    <w:rsid w:val="00002708"/>
    <w:rsid w:val="00002A64"/>
    <w:rsid w:val="00003C17"/>
    <w:rsid w:val="00004728"/>
    <w:rsid w:val="00004938"/>
    <w:rsid w:val="00004A11"/>
    <w:rsid w:val="00004D3F"/>
    <w:rsid w:val="000054CC"/>
    <w:rsid w:val="000057BD"/>
    <w:rsid w:val="000057C2"/>
    <w:rsid w:val="00005D45"/>
    <w:rsid w:val="00006002"/>
    <w:rsid w:val="0000621B"/>
    <w:rsid w:val="00006828"/>
    <w:rsid w:val="000074DD"/>
    <w:rsid w:val="00007F7F"/>
    <w:rsid w:val="00007FD9"/>
    <w:rsid w:val="00010BB2"/>
    <w:rsid w:val="00010BE1"/>
    <w:rsid w:val="000110B3"/>
    <w:rsid w:val="0001178B"/>
    <w:rsid w:val="00011EB8"/>
    <w:rsid w:val="00011EE6"/>
    <w:rsid w:val="0001284D"/>
    <w:rsid w:val="0001390E"/>
    <w:rsid w:val="00014048"/>
    <w:rsid w:val="000146BB"/>
    <w:rsid w:val="000146F6"/>
    <w:rsid w:val="000147B5"/>
    <w:rsid w:val="00014C18"/>
    <w:rsid w:val="00015143"/>
    <w:rsid w:val="000153B6"/>
    <w:rsid w:val="000155F6"/>
    <w:rsid w:val="00016B26"/>
    <w:rsid w:val="00016BA9"/>
    <w:rsid w:val="000170D0"/>
    <w:rsid w:val="00017517"/>
    <w:rsid w:val="000202DF"/>
    <w:rsid w:val="00020796"/>
    <w:rsid w:val="00020CB5"/>
    <w:rsid w:val="00020D61"/>
    <w:rsid w:val="00021370"/>
    <w:rsid w:val="00021CC6"/>
    <w:rsid w:val="00021FD4"/>
    <w:rsid w:val="000230ED"/>
    <w:rsid w:val="0002335F"/>
    <w:rsid w:val="00023976"/>
    <w:rsid w:val="00023BD0"/>
    <w:rsid w:val="000241DB"/>
    <w:rsid w:val="000249FD"/>
    <w:rsid w:val="000257F5"/>
    <w:rsid w:val="00025E75"/>
    <w:rsid w:val="00026B4E"/>
    <w:rsid w:val="0002746D"/>
    <w:rsid w:val="000275C0"/>
    <w:rsid w:val="00030A60"/>
    <w:rsid w:val="000311CB"/>
    <w:rsid w:val="000312E6"/>
    <w:rsid w:val="000313BE"/>
    <w:rsid w:val="00031F1E"/>
    <w:rsid w:val="000325CC"/>
    <w:rsid w:val="00033002"/>
    <w:rsid w:val="000332A8"/>
    <w:rsid w:val="00033901"/>
    <w:rsid w:val="00034062"/>
    <w:rsid w:val="00034358"/>
    <w:rsid w:val="000343D7"/>
    <w:rsid w:val="00034D91"/>
    <w:rsid w:val="00034E7E"/>
    <w:rsid w:val="000351D0"/>
    <w:rsid w:val="00035794"/>
    <w:rsid w:val="00035E87"/>
    <w:rsid w:val="0003618E"/>
    <w:rsid w:val="00036B13"/>
    <w:rsid w:val="000374AF"/>
    <w:rsid w:val="000379FE"/>
    <w:rsid w:val="00037F73"/>
    <w:rsid w:val="00037FF9"/>
    <w:rsid w:val="00040065"/>
    <w:rsid w:val="00040110"/>
    <w:rsid w:val="00040492"/>
    <w:rsid w:val="00040500"/>
    <w:rsid w:val="00040C28"/>
    <w:rsid w:val="00042245"/>
    <w:rsid w:val="00042393"/>
    <w:rsid w:val="00042D84"/>
    <w:rsid w:val="00043385"/>
    <w:rsid w:val="000434D2"/>
    <w:rsid w:val="0004393C"/>
    <w:rsid w:val="00043AA6"/>
    <w:rsid w:val="00043DA6"/>
    <w:rsid w:val="00044636"/>
    <w:rsid w:val="0004473A"/>
    <w:rsid w:val="00044F59"/>
    <w:rsid w:val="00045026"/>
    <w:rsid w:val="00045303"/>
    <w:rsid w:val="00045701"/>
    <w:rsid w:val="00045A4D"/>
    <w:rsid w:val="00045FAF"/>
    <w:rsid w:val="00046523"/>
    <w:rsid w:val="000476F4"/>
    <w:rsid w:val="000477C9"/>
    <w:rsid w:val="00047DC3"/>
    <w:rsid w:val="000508FB"/>
    <w:rsid w:val="000511AF"/>
    <w:rsid w:val="0005310D"/>
    <w:rsid w:val="00053850"/>
    <w:rsid w:val="000538C6"/>
    <w:rsid w:val="000545CD"/>
    <w:rsid w:val="00054629"/>
    <w:rsid w:val="0005548C"/>
    <w:rsid w:val="0005577C"/>
    <w:rsid w:val="00055782"/>
    <w:rsid w:val="00056A05"/>
    <w:rsid w:val="00056B58"/>
    <w:rsid w:val="0005752E"/>
    <w:rsid w:val="00057F78"/>
    <w:rsid w:val="0006011B"/>
    <w:rsid w:val="0006015A"/>
    <w:rsid w:val="0006029A"/>
    <w:rsid w:val="00060FEC"/>
    <w:rsid w:val="00060FFE"/>
    <w:rsid w:val="0006140A"/>
    <w:rsid w:val="00061DD1"/>
    <w:rsid w:val="00061DF5"/>
    <w:rsid w:val="00061EE2"/>
    <w:rsid w:val="00062166"/>
    <w:rsid w:val="0006298C"/>
    <w:rsid w:val="00062C22"/>
    <w:rsid w:val="0006328F"/>
    <w:rsid w:val="0006409E"/>
    <w:rsid w:val="00064F96"/>
    <w:rsid w:val="000653F2"/>
    <w:rsid w:val="00065EE6"/>
    <w:rsid w:val="00066112"/>
    <w:rsid w:val="00066434"/>
    <w:rsid w:val="00066454"/>
    <w:rsid w:val="000675E6"/>
    <w:rsid w:val="00067F18"/>
    <w:rsid w:val="00067FF1"/>
    <w:rsid w:val="00070590"/>
    <w:rsid w:val="00070660"/>
    <w:rsid w:val="00070911"/>
    <w:rsid w:val="00070CB8"/>
    <w:rsid w:val="00070FB3"/>
    <w:rsid w:val="00071BA1"/>
    <w:rsid w:val="00071C7E"/>
    <w:rsid w:val="00072396"/>
    <w:rsid w:val="00072C3C"/>
    <w:rsid w:val="00072CEC"/>
    <w:rsid w:val="00072F4F"/>
    <w:rsid w:val="000730EE"/>
    <w:rsid w:val="000731EE"/>
    <w:rsid w:val="00073228"/>
    <w:rsid w:val="00073262"/>
    <w:rsid w:val="00073401"/>
    <w:rsid w:val="000736FC"/>
    <w:rsid w:val="00073811"/>
    <w:rsid w:val="0007394E"/>
    <w:rsid w:val="00073C8C"/>
    <w:rsid w:val="00074565"/>
    <w:rsid w:val="00074A16"/>
    <w:rsid w:val="0007522A"/>
    <w:rsid w:val="00075611"/>
    <w:rsid w:val="00075647"/>
    <w:rsid w:val="000759AA"/>
    <w:rsid w:val="00076192"/>
    <w:rsid w:val="000769AB"/>
    <w:rsid w:val="00076BF2"/>
    <w:rsid w:val="0007725E"/>
    <w:rsid w:val="0007794D"/>
    <w:rsid w:val="00077E71"/>
    <w:rsid w:val="000800BD"/>
    <w:rsid w:val="000804BA"/>
    <w:rsid w:val="000804BE"/>
    <w:rsid w:val="000811D9"/>
    <w:rsid w:val="000815DC"/>
    <w:rsid w:val="00081A16"/>
    <w:rsid w:val="00081C17"/>
    <w:rsid w:val="00081D6E"/>
    <w:rsid w:val="00081EE0"/>
    <w:rsid w:val="000820E3"/>
    <w:rsid w:val="00082FAD"/>
    <w:rsid w:val="00083434"/>
    <w:rsid w:val="00083CF0"/>
    <w:rsid w:val="00083DB1"/>
    <w:rsid w:val="000843E5"/>
    <w:rsid w:val="000847B6"/>
    <w:rsid w:val="00084AAF"/>
    <w:rsid w:val="00085422"/>
    <w:rsid w:val="00085C33"/>
    <w:rsid w:val="00086D96"/>
    <w:rsid w:val="00086F5F"/>
    <w:rsid w:val="00087348"/>
    <w:rsid w:val="00087A08"/>
    <w:rsid w:val="00087B06"/>
    <w:rsid w:val="00087D03"/>
    <w:rsid w:val="00090DAE"/>
    <w:rsid w:val="000916A3"/>
    <w:rsid w:val="0009176E"/>
    <w:rsid w:val="0009179D"/>
    <w:rsid w:val="00091A9F"/>
    <w:rsid w:val="00092475"/>
    <w:rsid w:val="000927C4"/>
    <w:rsid w:val="0009287F"/>
    <w:rsid w:val="000930BB"/>
    <w:rsid w:val="00093535"/>
    <w:rsid w:val="00093592"/>
    <w:rsid w:val="000937C6"/>
    <w:rsid w:val="0009398D"/>
    <w:rsid w:val="00093CE5"/>
    <w:rsid w:val="00094251"/>
    <w:rsid w:val="00094287"/>
    <w:rsid w:val="000948B9"/>
    <w:rsid w:val="00094AB8"/>
    <w:rsid w:val="000956F8"/>
    <w:rsid w:val="00095711"/>
    <w:rsid w:val="00095947"/>
    <w:rsid w:val="0009617B"/>
    <w:rsid w:val="0009664D"/>
    <w:rsid w:val="00096E71"/>
    <w:rsid w:val="00097345"/>
    <w:rsid w:val="000A04E4"/>
    <w:rsid w:val="000A0911"/>
    <w:rsid w:val="000A09A9"/>
    <w:rsid w:val="000A200C"/>
    <w:rsid w:val="000A20A3"/>
    <w:rsid w:val="000A2162"/>
    <w:rsid w:val="000A21DC"/>
    <w:rsid w:val="000A2486"/>
    <w:rsid w:val="000A311E"/>
    <w:rsid w:val="000A3197"/>
    <w:rsid w:val="000A3372"/>
    <w:rsid w:val="000A3510"/>
    <w:rsid w:val="000A38B1"/>
    <w:rsid w:val="000A38B4"/>
    <w:rsid w:val="000A3A18"/>
    <w:rsid w:val="000A3C10"/>
    <w:rsid w:val="000A3DF3"/>
    <w:rsid w:val="000A3E62"/>
    <w:rsid w:val="000A480D"/>
    <w:rsid w:val="000A5059"/>
    <w:rsid w:val="000A52CC"/>
    <w:rsid w:val="000A643E"/>
    <w:rsid w:val="000A6B66"/>
    <w:rsid w:val="000A704F"/>
    <w:rsid w:val="000A75EC"/>
    <w:rsid w:val="000A7953"/>
    <w:rsid w:val="000B05A0"/>
    <w:rsid w:val="000B06FE"/>
    <w:rsid w:val="000B0861"/>
    <w:rsid w:val="000B0ADE"/>
    <w:rsid w:val="000B0C37"/>
    <w:rsid w:val="000B0CEB"/>
    <w:rsid w:val="000B0D6A"/>
    <w:rsid w:val="000B0E10"/>
    <w:rsid w:val="000B106C"/>
    <w:rsid w:val="000B12AB"/>
    <w:rsid w:val="000B1969"/>
    <w:rsid w:val="000B2C0E"/>
    <w:rsid w:val="000B3223"/>
    <w:rsid w:val="000B3791"/>
    <w:rsid w:val="000B39BC"/>
    <w:rsid w:val="000B3A56"/>
    <w:rsid w:val="000B40BF"/>
    <w:rsid w:val="000B434E"/>
    <w:rsid w:val="000B4461"/>
    <w:rsid w:val="000B488F"/>
    <w:rsid w:val="000B4BA7"/>
    <w:rsid w:val="000B57E0"/>
    <w:rsid w:val="000B5D6B"/>
    <w:rsid w:val="000B632C"/>
    <w:rsid w:val="000B6441"/>
    <w:rsid w:val="000B7003"/>
    <w:rsid w:val="000B719B"/>
    <w:rsid w:val="000B7265"/>
    <w:rsid w:val="000B7347"/>
    <w:rsid w:val="000B767D"/>
    <w:rsid w:val="000B7AAC"/>
    <w:rsid w:val="000C0278"/>
    <w:rsid w:val="000C0601"/>
    <w:rsid w:val="000C10F0"/>
    <w:rsid w:val="000C1112"/>
    <w:rsid w:val="000C1276"/>
    <w:rsid w:val="000C142C"/>
    <w:rsid w:val="000C1623"/>
    <w:rsid w:val="000C1884"/>
    <w:rsid w:val="000C1A67"/>
    <w:rsid w:val="000C1B1E"/>
    <w:rsid w:val="000C1B92"/>
    <w:rsid w:val="000C21B7"/>
    <w:rsid w:val="000C241A"/>
    <w:rsid w:val="000C247E"/>
    <w:rsid w:val="000C2B2D"/>
    <w:rsid w:val="000C3148"/>
    <w:rsid w:val="000C31C8"/>
    <w:rsid w:val="000C34BB"/>
    <w:rsid w:val="000C3AB5"/>
    <w:rsid w:val="000C46B7"/>
    <w:rsid w:val="000C4EC4"/>
    <w:rsid w:val="000C5107"/>
    <w:rsid w:val="000C5244"/>
    <w:rsid w:val="000C52E4"/>
    <w:rsid w:val="000C5D76"/>
    <w:rsid w:val="000C6994"/>
    <w:rsid w:val="000C6ABB"/>
    <w:rsid w:val="000C6BAD"/>
    <w:rsid w:val="000C71D7"/>
    <w:rsid w:val="000C750D"/>
    <w:rsid w:val="000C7A8B"/>
    <w:rsid w:val="000C7D22"/>
    <w:rsid w:val="000D056B"/>
    <w:rsid w:val="000D0668"/>
    <w:rsid w:val="000D0ECE"/>
    <w:rsid w:val="000D0F3A"/>
    <w:rsid w:val="000D130B"/>
    <w:rsid w:val="000D13BA"/>
    <w:rsid w:val="000D1BE4"/>
    <w:rsid w:val="000D1CDA"/>
    <w:rsid w:val="000D1F24"/>
    <w:rsid w:val="000D20C4"/>
    <w:rsid w:val="000D2935"/>
    <w:rsid w:val="000D330B"/>
    <w:rsid w:val="000D3BEB"/>
    <w:rsid w:val="000D3D9E"/>
    <w:rsid w:val="000D42F7"/>
    <w:rsid w:val="000D42F9"/>
    <w:rsid w:val="000D4F56"/>
    <w:rsid w:val="000D52A5"/>
    <w:rsid w:val="000D55B8"/>
    <w:rsid w:val="000D56D6"/>
    <w:rsid w:val="000D5CEF"/>
    <w:rsid w:val="000D6113"/>
    <w:rsid w:val="000D648F"/>
    <w:rsid w:val="000D7AF4"/>
    <w:rsid w:val="000E0984"/>
    <w:rsid w:val="000E09DA"/>
    <w:rsid w:val="000E09F8"/>
    <w:rsid w:val="000E1157"/>
    <w:rsid w:val="000E1331"/>
    <w:rsid w:val="000E178B"/>
    <w:rsid w:val="000E1DEC"/>
    <w:rsid w:val="000E2195"/>
    <w:rsid w:val="000E241C"/>
    <w:rsid w:val="000E31E8"/>
    <w:rsid w:val="000E397E"/>
    <w:rsid w:val="000E3C05"/>
    <w:rsid w:val="000E3E3A"/>
    <w:rsid w:val="000E44B3"/>
    <w:rsid w:val="000E4846"/>
    <w:rsid w:val="000E4947"/>
    <w:rsid w:val="000E4BB0"/>
    <w:rsid w:val="000E4FA1"/>
    <w:rsid w:val="000E5377"/>
    <w:rsid w:val="000E539E"/>
    <w:rsid w:val="000E56F2"/>
    <w:rsid w:val="000E6BAE"/>
    <w:rsid w:val="000E6F82"/>
    <w:rsid w:val="000E759A"/>
    <w:rsid w:val="000F0048"/>
    <w:rsid w:val="000F069F"/>
    <w:rsid w:val="000F0A49"/>
    <w:rsid w:val="000F1660"/>
    <w:rsid w:val="000F18E9"/>
    <w:rsid w:val="000F20FD"/>
    <w:rsid w:val="000F23F9"/>
    <w:rsid w:val="000F2BBA"/>
    <w:rsid w:val="000F2F77"/>
    <w:rsid w:val="000F309F"/>
    <w:rsid w:val="000F31B9"/>
    <w:rsid w:val="000F34DB"/>
    <w:rsid w:val="000F3E64"/>
    <w:rsid w:val="000F4100"/>
    <w:rsid w:val="000F4269"/>
    <w:rsid w:val="000F429F"/>
    <w:rsid w:val="000F4499"/>
    <w:rsid w:val="000F45C7"/>
    <w:rsid w:val="000F4634"/>
    <w:rsid w:val="000F50A3"/>
    <w:rsid w:val="000F52E3"/>
    <w:rsid w:val="000F539D"/>
    <w:rsid w:val="000F547A"/>
    <w:rsid w:val="000F5518"/>
    <w:rsid w:val="000F5643"/>
    <w:rsid w:val="000F57BA"/>
    <w:rsid w:val="000F6103"/>
    <w:rsid w:val="000F6329"/>
    <w:rsid w:val="000F6479"/>
    <w:rsid w:val="000F6F53"/>
    <w:rsid w:val="000F70FD"/>
    <w:rsid w:val="000F78F2"/>
    <w:rsid w:val="000F7AE7"/>
    <w:rsid w:val="000F7CA3"/>
    <w:rsid w:val="000F7D1B"/>
    <w:rsid w:val="000F7D2D"/>
    <w:rsid w:val="000F7D69"/>
    <w:rsid w:val="000F7D80"/>
    <w:rsid w:val="001000AC"/>
    <w:rsid w:val="001009C1"/>
    <w:rsid w:val="00100BEB"/>
    <w:rsid w:val="001011A4"/>
    <w:rsid w:val="00101723"/>
    <w:rsid w:val="0010174D"/>
    <w:rsid w:val="00101B87"/>
    <w:rsid w:val="001020EC"/>
    <w:rsid w:val="00103166"/>
    <w:rsid w:val="00103531"/>
    <w:rsid w:val="00104013"/>
    <w:rsid w:val="00104283"/>
    <w:rsid w:val="00104FBC"/>
    <w:rsid w:val="00104FC7"/>
    <w:rsid w:val="00105884"/>
    <w:rsid w:val="00105C20"/>
    <w:rsid w:val="00105DC6"/>
    <w:rsid w:val="00106AE2"/>
    <w:rsid w:val="00106B30"/>
    <w:rsid w:val="00106B82"/>
    <w:rsid w:val="00106BE1"/>
    <w:rsid w:val="00106D48"/>
    <w:rsid w:val="00106F66"/>
    <w:rsid w:val="00107234"/>
    <w:rsid w:val="001077A6"/>
    <w:rsid w:val="0010785E"/>
    <w:rsid w:val="0010790E"/>
    <w:rsid w:val="001079C0"/>
    <w:rsid w:val="00107D13"/>
    <w:rsid w:val="00107FA7"/>
    <w:rsid w:val="001108F8"/>
    <w:rsid w:val="00110A87"/>
    <w:rsid w:val="00110E23"/>
    <w:rsid w:val="00111014"/>
    <w:rsid w:val="00111067"/>
    <w:rsid w:val="00111FAD"/>
    <w:rsid w:val="001124E2"/>
    <w:rsid w:val="00112517"/>
    <w:rsid w:val="001129FA"/>
    <w:rsid w:val="001132D1"/>
    <w:rsid w:val="0011349E"/>
    <w:rsid w:val="001135E8"/>
    <w:rsid w:val="00113D7E"/>
    <w:rsid w:val="00114E96"/>
    <w:rsid w:val="001155A5"/>
    <w:rsid w:val="001168EC"/>
    <w:rsid w:val="00116C5D"/>
    <w:rsid w:val="00116E50"/>
    <w:rsid w:val="0011733E"/>
    <w:rsid w:val="001177D6"/>
    <w:rsid w:val="001208E3"/>
    <w:rsid w:val="0012122B"/>
    <w:rsid w:val="00121B95"/>
    <w:rsid w:val="00122608"/>
    <w:rsid w:val="001226FA"/>
    <w:rsid w:val="00122FAA"/>
    <w:rsid w:val="00123148"/>
    <w:rsid w:val="00123214"/>
    <w:rsid w:val="001236FA"/>
    <w:rsid w:val="001245C0"/>
    <w:rsid w:val="00124AA7"/>
    <w:rsid w:val="00124EEF"/>
    <w:rsid w:val="00124F33"/>
    <w:rsid w:val="0012537B"/>
    <w:rsid w:val="00125503"/>
    <w:rsid w:val="00125624"/>
    <w:rsid w:val="00125B2E"/>
    <w:rsid w:val="00125D70"/>
    <w:rsid w:val="0012618B"/>
    <w:rsid w:val="001262F6"/>
    <w:rsid w:val="0012695B"/>
    <w:rsid w:val="00126AD5"/>
    <w:rsid w:val="00127790"/>
    <w:rsid w:val="00127954"/>
    <w:rsid w:val="001302D2"/>
    <w:rsid w:val="001310C7"/>
    <w:rsid w:val="00131D01"/>
    <w:rsid w:val="001322F2"/>
    <w:rsid w:val="001328FB"/>
    <w:rsid w:val="00133845"/>
    <w:rsid w:val="00133F26"/>
    <w:rsid w:val="0013493C"/>
    <w:rsid w:val="00134A48"/>
    <w:rsid w:val="00135455"/>
    <w:rsid w:val="001359CA"/>
    <w:rsid w:val="00136548"/>
    <w:rsid w:val="00136F50"/>
    <w:rsid w:val="001373C7"/>
    <w:rsid w:val="00137436"/>
    <w:rsid w:val="0013757B"/>
    <w:rsid w:val="00137C94"/>
    <w:rsid w:val="00137E5F"/>
    <w:rsid w:val="00140079"/>
    <w:rsid w:val="00140117"/>
    <w:rsid w:val="00140267"/>
    <w:rsid w:val="0014040D"/>
    <w:rsid w:val="0014081F"/>
    <w:rsid w:val="0014085E"/>
    <w:rsid w:val="00140E1F"/>
    <w:rsid w:val="0014115C"/>
    <w:rsid w:val="001413BD"/>
    <w:rsid w:val="001419A8"/>
    <w:rsid w:val="00141B52"/>
    <w:rsid w:val="00141D18"/>
    <w:rsid w:val="001426FD"/>
    <w:rsid w:val="0014305B"/>
    <w:rsid w:val="00143814"/>
    <w:rsid w:val="00144F05"/>
    <w:rsid w:val="00145080"/>
    <w:rsid w:val="00145EBC"/>
    <w:rsid w:val="0014606B"/>
    <w:rsid w:val="001471D7"/>
    <w:rsid w:val="0014762B"/>
    <w:rsid w:val="00147777"/>
    <w:rsid w:val="00147C18"/>
    <w:rsid w:val="0015077F"/>
    <w:rsid w:val="00151253"/>
    <w:rsid w:val="001513D9"/>
    <w:rsid w:val="001514C9"/>
    <w:rsid w:val="0015280C"/>
    <w:rsid w:val="00153E83"/>
    <w:rsid w:val="00153ECD"/>
    <w:rsid w:val="00154641"/>
    <w:rsid w:val="00154F00"/>
    <w:rsid w:val="0015541A"/>
    <w:rsid w:val="001555D7"/>
    <w:rsid w:val="00155713"/>
    <w:rsid w:val="00155DBE"/>
    <w:rsid w:val="00156184"/>
    <w:rsid w:val="00156FF5"/>
    <w:rsid w:val="00157142"/>
    <w:rsid w:val="0015745C"/>
    <w:rsid w:val="0015749C"/>
    <w:rsid w:val="00160799"/>
    <w:rsid w:val="0016080A"/>
    <w:rsid w:val="001613BB"/>
    <w:rsid w:val="00161BF1"/>
    <w:rsid w:val="0016201E"/>
    <w:rsid w:val="0016274B"/>
    <w:rsid w:val="00162D03"/>
    <w:rsid w:val="00163254"/>
    <w:rsid w:val="00163BA2"/>
    <w:rsid w:val="00163EA2"/>
    <w:rsid w:val="00164236"/>
    <w:rsid w:val="00164DE4"/>
    <w:rsid w:val="0016509A"/>
    <w:rsid w:val="00165825"/>
    <w:rsid w:val="001659E7"/>
    <w:rsid w:val="00165CE0"/>
    <w:rsid w:val="001677B6"/>
    <w:rsid w:val="001677DF"/>
    <w:rsid w:val="0016789F"/>
    <w:rsid w:val="001679A4"/>
    <w:rsid w:val="00167B43"/>
    <w:rsid w:val="00167F86"/>
    <w:rsid w:val="00167FED"/>
    <w:rsid w:val="00170F26"/>
    <w:rsid w:val="00170F8A"/>
    <w:rsid w:val="00171582"/>
    <w:rsid w:val="00171A12"/>
    <w:rsid w:val="0017268A"/>
    <w:rsid w:val="00172C34"/>
    <w:rsid w:val="00172E0B"/>
    <w:rsid w:val="0017326A"/>
    <w:rsid w:val="0017340F"/>
    <w:rsid w:val="00173B24"/>
    <w:rsid w:val="0017417C"/>
    <w:rsid w:val="001741E3"/>
    <w:rsid w:val="00174DBD"/>
    <w:rsid w:val="00174FFC"/>
    <w:rsid w:val="001760EC"/>
    <w:rsid w:val="00176189"/>
    <w:rsid w:val="00176397"/>
    <w:rsid w:val="00176D2F"/>
    <w:rsid w:val="00177213"/>
    <w:rsid w:val="001773AA"/>
    <w:rsid w:val="001777D2"/>
    <w:rsid w:val="001779E9"/>
    <w:rsid w:val="00177DA0"/>
    <w:rsid w:val="0018007F"/>
    <w:rsid w:val="0018088A"/>
    <w:rsid w:val="001808E0"/>
    <w:rsid w:val="001813BF"/>
    <w:rsid w:val="00181A6D"/>
    <w:rsid w:val="00181BB7"/>
    <w:rsid w:val="00181C72"/>
    <w:rsid w:val="00181CCB"/>
    <w:rsid w:val="00181E79"/>
    <w:rsid w:val="00182333"/>
    <w:rsid w:val="001826D4"/>
    <w:rsid w:val="001827BD"/>
    <w:rsid w:val="00182867"/>
    <w:rsid w:val="00182A3C"/>
    <w:rsid w:val="00182EEF"/>
    <w:rsid w:val="00183279"/>
    <w:rsid w:val="00183390"/>
    <w:rsid w:val="0018360C"/>
    <w:rsid w:val="00183CBA"/>
    <w:rsid w:val="00183E4E"/>
    <w:rsid w:val="00184368"/>
    <w:rsid w:val="00184466"/>
    <w:rsid w:val="00185372"/>
    <w:rsid w:val="00185A60"/>
    <w:rsid w:val="00185BAD"/>
    <w:rsid w:val="00185E43"/>
    <w:rsid w:val="00186048"/>
    <w:rsid w:val="00186726"/>
    <w:rsid w:val="00186C25"/>
    <w:rsid w:val="00186E7E"/>
    <w:rsid w:val="00186FD1"/>
    <w:rsid w:val="00187271"/>
    <w:rsid w:val="001875AC"/>
    <w:rsid w:val="0018769F"/>
    <w:rsid w:val="00187EF1"/>
    <w:rsid w:val="00191002"/>
    <w:rsid w:val="0019106E"/>
    <w:rsid w:val="00191FE5"/>
    <w:rsid w:val="0019252E"/>
    <w:rsid w:val="001933CB"/>
    <w:rsid w:val="001938A9"/>
    <w:rsid w:val="00193D70"/>
    <w:rsid w:val="0019488C"/>
    <w:rsid w:val="00194E7C"/>
    <w:rsid w:val="001950C8"/>
    <w:rsid w:val="00195649"/>
    <w:rsid w:val="00195DD2"/>
    <w:rsid w:val="0019606C"/>
    <w:rsid w:val="00196194"/>
    <w:rsid w:val="001961BA"/>
    <w:rsid w:val="001962F5"/>
    <w:rsid w:val="001963A5"/>
    <w:rsid w:val="0019693B"/>
    <w:rsid w:val="001969FF"/>
    <w:rsid w:val="00196BF2"/>
    <w:rsid w:val="001972A8"/>
    <w:rsid w:val="001975F0"/>
    <w:rsid w:val="001979B1"/>
    <w:rsid w:val="00197AEB"/>
    <w:rsid w:val="001A003C"/>
    <w:rsid w:val="001A0694"/>
    <w:rsid w:val="001A1577"/>
    <w:rsid w:val="001A1782"/>
    <w:rsid w:val="001A17F1"/>
    <w:rsid w:val="001A1EEE"/>
    <w:rsid w:val="001A1FFB"/>
    <w:rsid w:val="001A220C"/>
    <w:rsid w:val="001A2A20"/>
    <w:rsid w:val="001A2AA9"/>
    <w:rsid w:val="001A2C36"/>
    <w:rsid w:val="001A31C7"/>
    <w:rsid w:val="001A44FD"/>
    <w:rsid w:val="001A4515"/>
    <w:rsid w:val="001A464F"/>
    <w:rsid w:val="001A4755"/>
    <w:rsid w:val="001A4C33"/>
    <w:rsid w:val="001A4D66"/>
    <w:rsid w:val="001A4DE0"/>
    <w:rsid w:val="001A4FB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703"/>
    <w:rsid w:val="001B2920"/>
    <w:rsid w:val="001B29D4"/>
    <w:rsid w:val="001B2F82"/>
    <w:rsid w:val="001B4056"/>
    <w:rsid w:val="001B407D"/>
    <w:rsid w:val="001B4297"/>
    <w:rsid w:val="001B4667"/>
    <w:rsid w:val="001B4BE9"/>
    <w:rsid w:val="001B4DD5"/>
    <w:rsid w:val="001B56AA"/>
    <w:rsid w:val="001B5701"/>
    <w:rsid w:val="001B5A12"/>
    <w:rsid w:val="001B659C"/>
    <w:rsid w:val="001B6890"/>
    <w:rsid w:val="001B68AF"/>
    <w:rsid w:val="001B6DBD"/>
    <w:rsid w:val="001C0008"/>
    <w:rsid w:val="001C022F"/>
    <w:rsid w:val="001C106D"/>
    <w:rsid w:val="001C1318"/>
    <w:rsid w:val="001C13B1"/>
    <w:rsid w:val="001C16AE"/>
    <w:rsid w:val="001C1DFE"/>
    <w:rsid w:val="001C2C0E"/>
    <w:rsid w:val="001C3649"/>
    <w:rsid w:val="001C37FA"/>
    <w:rsid w:val="001C39B2"/>
    <w:rsid w:val="001C3EF8"/>
    <w:rsid w:val="001C40D3"/>
    <w:rsid w:val="001C40D4"/>
    <w:rsid w:val="001C41D4"/>
    <w:rsid w:val="001C426F"/>
    <w:rsid w:val="001C4A0D"/>
    <w:rsid w:val="001C5667"/>
    <w:rsid w:val="001C56F1"/>
    <w:rsid w:val="001C5B1A"/>
    <w:rsid w:val="001C69BC"/>
    <w:rsid w:val="001C6A48"/>
    <w:rsid w:val="001C6A73"/>
    <w:rsid w:val="001C6F75"/>
    <w:rsid w:val="001C70C9"/>
    <w:rsid w:val="001C7243"/>
    <w:rsid w:val="001C7A48"/>
    <w:rsid w:val="001C7CB9"/>
    <w:rsid w:val="001D0865"/>
    <w:rsid w:val="001D0AAC"/>
    <w:rsid w:val="001D0BF7"/>
    <w:rsid w:val="001D1446"/>
    <w:rsid w:val="001D15F5"/>
    <w:rsid w:val="001D17BA"/>
    <w:rsid w:val="001D1AA8"/>
    <w:rsid w:val="001D2566"/>
    <w:rsid w:val="001D28DD"/>
    <w:rsid w:val="001D3D03"/>
    <w:rsid w:val="001D5DB8"/>
    <w:rsid w:val="001D5F65"/>
    <w:rsid w:val="001D63E4"/>
    <w:rsid w:val="001D6C94"/>
    <w:rsid w:val="001D72F7"/>
    <w:rsid w:val="001D73AB"/>
    <w:rsid w:val="001D755C"/>
    <w:rsid w:val="001D7AF5"/>
    <w:rsid w:val="001D7B37"/>
    <w:rsid w:val="001D7F78"/>
    <w:rsid w:val="001E005C"/>
    <w:rsid w:val="001E0352"/>
    <w:rsid w:val="001E0B4F"/>
    <w:rsid w:val="001E0C88"/>
    <w:rsid w:val="001E1A0D"/>
    <w:rsid w:val="001E1C22"/>
    <w:rsid w:val="001E2ABB"/>
    <w:rsid w:val="001E3103"/>
    <w:rsid w:val="001E446A"/>
    <w:rsid w:val="001E4A55"/>
    <w:rsid w:val="001E5723"/>
    <w:rsid w:val="001E5C09"/>
    <w:rsid w:val="001E6AE5"/>
    <w:rsid w:val="001E7328"/>
    <w:rsid w:val="001E739F"/>
    <w:rsid w:val="001E7EAA"/>
    <w:rsid w:val="001F00E5"/>
    <w:rsid w:val="001F0527"/>
    <w:rsid w:val="001F0B25"/>
    <w:rsid w:val="001F0B6C"/>
    <w:rsid w:val="001F0C07"/>
    <w:rsid w:val="001F119F"/>
    <w:rsid w:val="001F1561"/>
    <w:rsid w:val="001F1879"/>
    <w:rsid w:val="001F1995"/>
    <w:rsid w:val="001F19DC"/>
    <w:rsid w:val="001F2458"/>
    <w:rsid w:val="001F3247"/>
    <w:rsid w:val="001F32AD"/>
    <w:rsid w:val="001F4090"/>
    <w:rsid w:val="001F419D"/>
    <w:rsid w:val="001F4D6B"/>
    <w:rsid w:val="001F4FE9"/>
    <w:rsid w:val="001F5044"/>
    <w:rsid w:val="001F50E7"/>
    <w:rsid w:val="001F5312"/>
    <w:rsid w:val="001F55E0"/>
    <w:rsid w:val="001F5AC7"/>
    <w:rsid w:val="001F61F8"/>
    <w:rsid w:val="001F6351"/>
    <w:rsid w:val="001F7461"/>
    <w:rsid w:val="00200AD4"/>
    <w:rsid w:val="0020124B"/>
    <w:rsid w:val="00201441"/>
    <w:rsid w:val="002016FA"/>
    <w:rsid w:val="00201A01"/>
    <w:rsid w:val="00201A6B"/>
    <w:rsid w:val="00201D50"/>
    <w:rsid w:val="00202654"/>
    <w:rsid w:val="002027A2"/>
    <w:rsid w:val="00202868"/>
    <w:rsid w:val="00202E7A"/>
    <w:rsid w:val="00202F72"/>
    <w:rsid w:val="002035DF"/>
    <w:rsid w:val="0020360D"/>
    <w:rsid w:val="00203911"/>
    <w:rsid w:val="00203C85"/>
    <w:rsid w:val="00203F0E"/>
    <w:rsid w:val="002040F9"/>
    <w:rsid w:val="0020432B"/>
    <w:rsid w:val="00204644"/>
    <w:rsid w:val="00204AC0"/>
    <w:rsid w:val="00204BC7"/>
    <w:rsid w:val="00204E31"/>
    <w:rsid w:val="00204FFA"/>
    <w:rsid w:val="0020500E"/>
    <w:rsid w:val="00205118"/>
    <w:rsid w:val="0020558A"/>
    <w:rsid w:val="0020581D"/>
    <w:rsid w:val="00205A83"/>
    <w:rsid w:val="00205B7F"/>
    <w:rsid w:val="00205D0E"/>
    <w:rsid w:val="00205E51"/>
    <w:rsid w:val="0020616B"/>
    <w:rsid w:val="0020689F"/>
    <w:rsid w:val="002070BC"/>
    <w:rsid w:val="0020752F"/>
    <w:rsid w:val="0020758B"/>
    <w:rsid w:val="0020788C"/>
    <w:rsid w:val="00210598"/>
    <w:rsid w:val="0021086F"/>
    <w:rsid w:val="00210B2F"/>
    <w:rsid w:val="00210D78"/>
    <w:rsid w:val="00211C0B"/>
    <w:rsid w:val="0021215A"/>
    <w:rsid w:val="00212191"/>
    <w:rsid w:val="00212911"/>
    <w:rsid w:val="00212994"/>
    <w:rsid w:val="00213554"/>
    <w:rsid w:val="002137D5"/>
    <w:rsid w:val="0021404C"/>
    <w:rsid w:val="00214159"/>
    <w:rsid w:val="002147B8"/>
    <w:rsid w:val="002148D8"/>
    <w:rsid w:val="002152CE"/>
    <w:rsid w:val="002157EF"/>
    <w:rsid w:val="00215A77"/>
    <w:rsid w:val="0021626D"/>
    <w:rsid w:val="00216A08"/>
    <w:rsid w:val="00216CDA"/>
    <w:rsid w:val="00216DC3"/>
    <w:rsid w:val="00216E72"/>
    <w:rsid w:val="00217281"/>
    <w:rsid w:val="00217797"/>
    <w:rsid w:val="00217A9C"/>
    <w:rsid w:val="00217ABD"/>
    <w:rsid w:val="00220792"/>
    <w:rsid w:val="002210AC"/>
    <w:rsid w:val="0022198F"/>
    <w:rsid w:val="002219EF"/>
    <w:rsid w:val="00221DC1"/>
    <w:rsid w:val="002223C7"/>
    <w:rsid w:val="00222428"/>
    <w:rsid w:val="00222B16"/>
    <w:rsid w:val="00223247"/>
    <w:rsid w:val="002235BA"/>
    <w:rsid w:val="002235DA"/>
    <w:rsid w:val="0022416A"/>
    <w:rsid w:val="002246AB"/>
    <w:rsid w:val="00224B0B"/>
    <w:rsid w:val="00224DF8"/>
    <w:rsid w:val="00225688"/>
    <w:rsid w:val="00225704"/>
    <w:rsid w:val="0022571D"/>
    <w:rsid w:val="0022590C"/>
    <w:rsid w:val="00225A31"/>
    <w:rsid w:val="00225CC8"/>
    <w:rsid w:val="002262D1"/>
    <w:rsid w:val="00226D80"/>
    <w:rsid w:val="00226EE8"/>
    <w:rsid w:val="002271A7"/>
    <w:rsid w:val="0022757A"/>
    <w:rsid w:val="002300D6"/>
    <w:rsid w:val="002303BE"/>
    <w:rsid w:val="002303F9"/>
    <w:rsid w:val="0023158F"/>
    <w:rsid w:val="002319EA"/>
    <w:rsid w:val="00231C54"/>
    <w:rsid w:val="00231E6C"/>
    <w:rsid w:val="00232B7F"/>
    <w:rsid w:val="0023361E"/>
    <w:rsid w:val="002337C7"/>
    <w:rsid w:val="00233852"/>
    <w:rsid w:val="00233896"/>
    <w:rsid w:val="00233A0E"/>
    <w:rsid w:val="00233CEE"/>
    <w:rsid w:val="00234963"/>
    <w:rsid w:val="00234B45"/>
    <w:rsid w:val="00234CBF"/>
    <w:rsid w:val="0023568A"/>
    <w:rsid w:val="002359B5"/>
    <w:rsid w:val="00235CC2"/>
    <w:rsid w:val="00235DC6"/>
    <w:rsid w:val="002364EC"/>
    <w:rsid w:val="00237C89"/>
    <w:rsid w:val="002400F1"/>
    <w:rsid w:val="002407B5"/>
    <w:rsid w:val="00240956"/>
    <w:rsid w:val="00240E8D"/>
    <w:rsid w:val="002410CA"/>
    <w:rsid w:val="00241100"/>
    <w:rsid w:val="0024119A"/>
    <w:rsid w:val="002411FC"/>
    <w:rsid w:val="00241873"/>
    <w:rsid w:val="0024222F"/>
    <w:rsid w:val="00242F9E"/>
    <w:rsid w:val="00243695"/>
    <w:rsid w:val="002436CE"/>
    <w:rsid w:val="002438A0"/>
    <w:rsid w:val="00243B59"/>
    <w:rsid w:val="00244663"/>
    <w:rsid w:val="002450D5"/>
    <w:rsid w:val="0024518E"/>
    <w:rsid w:val="0024592E"/>
    <w:rsid w:val="00246A24"/>
    <w:rsid w:val="00246DE7"/>
    <w:rsid w:val="002470C1"/>
    <w:rsid w:val="0024712F"/>
    <w:rsid w:val="0024729C"/>
    <w:rsid w:val="002474E5"/>
    <w:rsid w:val="00247F4A"/>
    <w:rsid w:val="00250401"/>
    <w:rsid w:val="00251126"/>
    <w:rsid w:val="0025154F"/>
    <w:rsid w:val="002517AA"/>
    <w:rsid w:val="00251DB9"/>
    <w:rsid w:val="00252775"/>
    <w:rsid w:val="0025278D"/>
    <w:rsid w:val="002527B6"/>
    <w:rsid w:val="00252994"/>
    <w:rsid w:val="002544F1"/>
    <w:rsid w:val="0025463C"/>
    <w:rsid w:val="002546C3"/>
    <w:rsid w:val="00254852"/>
    <w:rsid w:val="002551A6"/>
    <w:rsid w:val="002554A7"/>
    <w:rsid w:val="002554FA"/>
    <w:rsid w:val="002562FB"/>
    <w:rsid w:val="00256E09"/>
    <w:rsid w:val="002577FE"/>
    <w:rsid w:val="00257B5B"/>
    <w:rsid w:val="00260152"/>
    <w:rsid w:val="00260AF0"/>
    <w:rsid w:val="00260BD9"/>
    <w:rsid w:val="00261DB4"/>
    <w:rsid w:val="00261E1C"/>
    <w:rsid w:val="00263C54"/>
    <w:rsid w:val="00263CEB"/>
    <w:rsid w:val="00263DB0"/>
    <w:rsid w:val="00263E95"/>
    <w:rsid w:val="00264640"/>
    <w:rsid w:val="002646EE"/>
    <w:rsid w:val="0026550E"/>
    <w:rsid w:val="002661A9"/>
    <w:rsid w:val="002663B7"/>
    <w:rsid w:val="002665C0"/>
    <w:rsid w:val="00266D87"/>
    <w:rsid w:val="00266F49"/>
    <w:rsid w:val="00267783"/>
    <w:rsid w:val="002704CA"/>
    <w:rsid w:val="00270D26"/>
    <w:rsid w:val="00270DB5"/>
    <w:rsid w:val="00270F8D"/>
    <w:rsid w:val="002713B7"/>
    <w:rsid w:val="0027186A"/>
    <w:rsid w:val="00271D3F"/>
    <w:rsid w:val="00272A3C"/>
    <w:rsid w:val="00272A67"/>
    <w:rsid w:val="00272A6F"/>
    <w:rsid w:val="00272CF7"/>
    <w:rsid w:val="002732D3"/>
    <w:rsid w:val="002735CF"/>
    <w:rsid w:val="002736A2"/>
    <w:rsid w:val="00274B76"/>
    <w:rsid w:val="00274BD8"/>
    <w:rsid w:val="0027532A"/>
    <w:rsid w:val="002756FF"/>
    <w:rsid w:val="00275C67"/>
    <w:rsid w:val="00275CD7"/>
    <w:rsid w:val="002761AA"/>
    <w:rsid w:val="002768D5"/>
    <w:rsid w:val="00276E8A"/>
    <w:rsid w:val="002770C7"/>
    <w:rsid w:val="0027729E"/>
    <w:rsid w:val="0027756F"/>
    <w:rsid w:val="00277937"/>
    <w:rsid w:val="00277BCE"/>
    <w:rsid w:val="00280186"/>
    <w:rsid w:val="0028020E"/>
    <w:rsid w:val="002805D8"/>
    <w:rsid w:val="002808D4"/>
    <w:rsid w:val="002809A2"/>
    <w:rsid w:val="00280B9C"/>
    <w:rsid w:val="00280C6C"/>
    <w:rsid w:val="00280CF9"/>
    <w:rsid w:val="00280E78"/>
    <w:rsid w:val="00280FA7"/>
    <w:rsid w:val="00281039"/>
    <w:rsid w:val="0028157F"/>
    <w:rsid w:val="00281F4F"/>
    <w:rsid w:val="00282684"/>
    <w:rsid w:val="00282A03"/>
    <w:rsid w:val="00282CB2"/>
    <w:rsid w:val="00283A8A"/>
    <w:rsid w:val="00283C3A"/>
    <w:rsid w:val="00283E0D"/>
    <w:rsid w:val="00284121"/>
    <w:rsid w:val="002848BB"/>
    <w:rsid w:val="00284FB6"/>
    <w:rsid w:val="00285736"/>
    <w:rsid w:val="00285F8F"/>
    <w:rsid w:val="0028620B"/>
    <w:rsid w:val="002863BB"/>
    <w:rsid w:val="00286F11"/>
    <w:rsid w:val="002874E4"/>
    <w:rsid w:val="002875F6"/>
    <w:rsid w:val="00287F78"/>
    <w:rsid w:val="00290671"/>
    <w:rsid w:val="0029103D"/>
    <w:rsid w:val="002911C2"/>
    <w:rsid w:val="002913F2"/>
    <w:rsid w:val="00291A3A"/>
    <w:rsid w:val="00291B06"/>
    <w:rsid w:val="00292295"/>
    <w:rsid w:val="00292846"/>
    <w:rsid w:val="00292F5D"/>
    <w:rsid w:val="00293203"/>
    <w:rsid w:val="002932B3"/>
    <w:rsid w:val="002933A4"/>
    <w:rsid w:val="002937D7"/>
    <w:rsid w:val="00293C29"/>
    <w:rsid w:val="00293D83"/>
    <w:rsid w:val="00294E14"/>
    <w:rsid w:val="00294E62"/>
    <w:rsid w:val="0029586B"/>
    <w:rsid w:val="002963D0"/>
    <w:rsid w:val="0029674D"/>
    <w:rsid w:val="00296C73"/>
    <w:rsid w:val="00296FCC"/>
    <w:rsid w:val="00297F6F"/>
    <w:rsid w:val="002A0436"/>
    <w:rsid w:val="002A05F8"/>
    <w:rsid w:val="002A0886"/>
    <w:rsid w:val="002A0A78"/>
    <w:rsid w:val="002A0DDB"/>
    <w:rsid w:val="002A0E61"/>
    <w:rsid w:val="002A0F43"/>
    <w:rsid w:val="002A10EA"/>
    <w:rsid w:val="002A1A4C"/>
    <w:rsid w:val="002A2B75"/>
    <w:rsid w:val="002A42D7"/>
    <w:rsid w:val="002A4437"/>
    <w:rsid w:val="002A4CD7"/>
    <w:rsid w:val="002A5EE8"/>
    <w:rsid w:val="002A5F77"/>
    <w:rsid w:val="002A63B6"/>
    <w:rsid w:val="002A66A6"/>
    <w:rsid w:val="002A6E04"/>
    <w:rsid w:val="002A7A81"/>
    <w:rsid w:val="002A7C76"/>
    <w:rsid w:val="002A7D36"/>
    <w:rsid w:val="002B0738"/>
    <w:rsid w:val="002B0E44"/>
    <w:rsid w:val="002B1441"/>
    <w:rsid w:val="002B1CC9"/>
    <w:rsid w:val="002B22C8"/>
    <w:rsid w:val="002B233C"/>
    <w:rsid w:val="002B271D"/>
    <w:rsid w:val="002B281D"/>
    <w:rsid w:val="002B2934"/>
    <w:rsid w:val="002B30F1"/>
    <w:rsid w:val="002B3476"/>
    <w:rsid w:val="002B3CEE"/>
    <w:rsid w:val="002B48BC"/>
    <w:rsid w:val="002B4B15"/>
    <w:rsid w:val="002B4C94"/>
    <w:rsid w:val="002B53FE"/>
    <w:rsid w:val="002B5E7E"/>
    <w:rsid w:val="002B6888"/>
    <w:rsid w:val="002B69DA"/>
    <w:rsid w:val="002B6A26"/>
    <w:rsid w:val="002B747C"/>
    <w:rsid w:val="002B78BE"/>
    <w:rsid w:val="002B7CF0"/>
    <w:rsid w:val="002C0A4B"/>
    <w:rsid w:val="002C0E3F"/>
    <w:rsid w:val="002C0F9A"/>
    <w:rsid w:val="002C1608"/>
    <w:rsid w:val="002C1715"/>
    <w:rsid w:val="002C19F6"/>
    <w:rsid w:val="002C1A12"/>
    <w:rsid w:val="002C1A80"/>
    <w:rsid w:val="002C2330"/>
    <w:rsid w:val="002C2810"/>
    <w:rsid w:val="002C2985"/>
    <w:rsid w:val="002C2BA7"/>
    <w:rsid w:val="002C2C7E"/>
    <w:rsid w:val="002C2D25"/>
    <w:rsid w:val="002C302B"/>
    <w:rsid w:val="002C3868"/>
    <w:rsid w:val="002C4017"/>
    <w:rsid w:val="002C43FE"/>
    <w:rsid w:val="002C4841"/>
    <w:rsid w:val="002C4B7E"/>
    <w:rsid w:val="002C4D76"/>
    <w:rsid w:val="002C4E3D"/>
    <w:rsid w:val="002C61E6"/>
    <w:rsid w:val="002C64FD"/>
    <w:rsid w:val="002C6532"/>
    <w:rsid w:val="002C69A8"/>
    <w:rsid w:val="002C6DE1"/>
    <w:rsid w:val="002C6F95"/>
    <w:rsid w:val="002C6FEA"/>
    <w:rsid w:val="002C7EBE"/>
    <w:rsid w:val="002C7F14"/>
    <w:rsid w:val="002D0370"/>
    <w:rsid w:val="002D04F4"/>
    <w:rsid w:val="002D076D"/>
    <w:rsid w:val="002D0862"/>
    <w:rsid w:val="002D09B9"/>
    <w:rsid w:val="002D0BC2"/>
    <w:rsid w:val="002D1814"/>
    <w:rsid w:val="002D1B02"/>
    <w:rsid w:val="002D1EF4"/>
    <w:rsid w:val="002D358B"/>
    <w:rsid w:val="002D36F3"/>
    <w:rsid w:val="002D3BF7"/>
    <w:rsid w:val="002D3E20"/>
    <w:rsid w:val="002D3ED2"/>
    <w:rsid w:val="002D415E"/>
    <w:rsid w:val="002D46F9"/>
    <w:rsid w:val="002D4D42"/>
    <w:rsid w:val="002D62EA"/>
    <w:rsid w:val="002D64DF"/>
    <w:rsid w:val="002D6507"/>
    <w:rsid w:val="002D6FA7"/>
    <w:rsid w:val="002D7394"/>
    <w:rsid w:val="002D75CB"/>
    <w:rsid w:val="002E0179"/>
    <w:rsid w:val="002E041C"/>
    <w:rsid w:val="002E0735"/>
    <w:rsid w:val="002E0790"/>
    <w:rsid w:val="002E084D"/>
    <w:rsid w:val="002E089A"/>
    <w:rsid w:val="002E0BFD"/>
    <w:rsid w:val="002E101B"/>
    <w:rsid w:val="002E19F6"/>
    <w:rsid w:val="002E1D9E"/>
    <w:rsid w:val="002E29B9"/>
    <w:rsid w:val="002E312D"/>
    <w:rsid w:val="002E31C8"/>
    <w:rsid w:val="002E33B4"/>
    <w:rsid w:val="002E373B"/>
    <w:rsid w:val="002E3D70"/>
    <w:rsid w:val="002E3DC3"/>
    <w:rsid w:val="002E4709"/>
    <w:rsid w:val="002E4AE1"/>
    <w:rsid w:val="002E534D"/>
    <w:rsid w:val="002E5B38"/>
    <w:rsid w:val="002E5E70"/>
    <w:rsid w:val="002E6145"/>
    <w:rsid w:val="002E6716"/>
    <w:rsid w:val="002E68E5"/>
    <w:rsid w:val="002E75FE"/>
    <w:rsid w:val="002E776B"/>
    <w:rsid w:val="002E7AAA"/>
    <w:rsid w:val="002E7F59"/>
    <w:rsid w:val="002F06A2"/>
    <w:rsid w:val="002F14D2"/>
    <w:rsid w:val="002F17C1"/>
    <w:rsid w:val="002F21C7"/>
    <w:rsid w:val="002F251E"/>
    <w:rsid w:val="002F25D0"/>
    <w:rsid w:val="002F301F"/>
    <w:rsid w:val="002F3355"/>
    <w:rsid w:val="002F3761"/>
    <w:rsid w:val="002F4538"/>
    <w:rsid w:val="002F485D"/>
    <w:rsid w:val="002F4F97"/>
    <w:rsid w:val="002F5396"/>
    <w:rsid w:val="002F5ECF"/>
    <w:rsid w:val="002F60CA"/>
    <w:rsid w:val="002F61A8"/>
    <w:rsid w:val="002F6450"/>
    <w:rsid w:val="002F782B"/>
    <w:rsid w:val="002F78F1"/>
    <w:rsid w:val="003007E1"/>
    <w:rsid w:val="00300888"/>
    <w:rsid w:val="00300E74"/>
    <w:rsid w:val="00300F68"/>
    <w:rsid w:val="00301A07"/>
    <w:rsid w:val="00301D56"/>
    <w:rsid w:val="00301F14"/>
    <w:rsid w:val="003022DF"/>
    <w:rsid w:val="003025D6"/>
    <w:rsid w:val="00303021"/>
    <w:rsid w:val="00303D5A"/>
    <w:rsid w:val="00303F35"/>
    <w:rsid w:val="00303FFD"/>
    <w:rsid w:val="00304118"/>
    <w:rsid w:val="003046E2"/>
    <w:rsid w:val="00304E72"/>
    <w:rsid w:val="003051A5"/>
    <w:rsid w:val="003053A0"/>
    <w:rsid w:val="00305479"/>
    <w:rsid w:val="003057D2"/>
    <w:rsid w:val="0030580A"/>
    <w:rsid w:val="003059C1"/>
    <w:rsid w:val="003062BE"/>
    <w:rsid w:val="003063B9"/>
    <w:rsid w:val="003069DA"/>
    <w:rsid w:val="00306C7E"/>
    <w:rsid w:val="00307F91"/>
    <w:rsid w:val="00310DED"/>
    <w:rsid w:val="00311453"/>
    <w:rsid w:val="003116A5"/>
    <w:rsid w:val="00311BE6"/>
    <w:rsid w:val="00311C43"/>
    <w:rsid w:val="00311E72"/>
    <w:rsid w:val="003122C4"/>
    <w:rsid w:val="00312517"/>
    <w:rsid w:val="00312A00"/>
    <w:rsid w:val="00312C7C"/>
    <w:rsid w:val="00312E0E"/>
    <w:rsid w:val="00313B1D"/>
    <w:rsid w:val="00313DC4"/>
    <w:rsid w:val="00314977"/>
    <w:rsid w:val="00315099"/>
    <w:rsid w:val="003151FB"/>
    <w:rsid w:val="003152A6"/>
    <w:rsid w:val="003152F1"/>
    <w:rsid w:val="00315554"/>
    <w:rsid w:val="003156B7"/>
    <w:rsid w:val="0031682D"/>
    <w:rsid w:val="00316DFE"/>
    <w:rsid w:val="00316FC9"/>
    <w:rsid w:val="00317407"/>
    <w:rsid w:val="003179F5"/>
    <w:rsid w:val="00320081"/>
    <w:rsid w:val="003206F1"/>
    <w:rsid w:val="00320B06"/>
    <w:rsid w:val="00320C86"/>
    <w:rsid w:val="00320D7A"/>
    <w:rsid w:val="0032137B"/>
    <w:rsid w:val="00321485"/>
    <w:rsid w:val="003214F8"/>
    <w:rsid w:val="0032151E"/>
    <w:rsid w:val="0032194D"/>
    <w:rsid w:val="003221EA"/>
    <w:rsid w:val="0032240D"/>
    <w:rsid w:val="00322DF4"/>
    <w:rsid w:val="00322EDB"/>
    <w:rsid w:val="0032313E"/>
    <w:rsid w:val="003237E8"/>
    <w:rsid w:val="00323FB2"/>
    <w:rsid w:val="00323FCA"/>
    <w:rsid w:val="00324B1F"/>
    <w:rsid w:val="00324E2C"/>
    <w:rsid w:val="0032532F"/>
    <w:rsid w:val="0032584F"/>
    <w:rsid w:val="00325D71"/>
    <w:rsid w:val="0032677C"/>
    <w:rsid w:val="003267CC"/>
    <w:rsid w:val="00326949"/>
    <w:rsid w:val="003269BC"/>
    <w:rsid w:val="00326F3D"/>
    <w:rsid w:val="00327119"/>
    <w:rsid w:val="003271BC"/>
    <w:rsid w:val="00327651"/>
    <w:rsid w:val="0033047F"/>
    <w:rsid w:val="00330525"/>
    <w:rsid w:val="00330EE2"/>
    <w:rsid w:val="0033104B"/>
    <w:rsid w:val="00331133"/>
    <w:rsid w:val="003317C3"/>
    <w:rsid w:val="00331CA3"/>
    <w:rsid w:val="00331D37"/>
    <w:rsid w:val="003320C8"/>
    <w:rsid w:val="003324C5"/>
    <w:rsid w:val="003328D3"/>
    <w:rsid w:val="00332BC4"/>
    <w:rsid w:val="0033308F"/>
    <w:rsid w:val="00333DB1"/>
    <w:rsid w:val="0033480C"/>
    <w:rsid w:val="00334866"/>
    <w:rsid w:val="00334EE7"/>
    <w:rsid w:val="0033512A"/>
    <w:rsid w:val="003351DC"/>
    <w:rsid w:val="00335398"/>
    <w:rsid w:val="00335834"/>
    <w:rsid w:val="00336031"/>
    <w:rsid w:val="003362A6"/>
    <w:rsid w:val="003369A7"/>
    <w:rsid w:val="00336E55"/>
    <w:rsid w:val="00336FA4"/>
    <w:rsid w:val="003372EF"/>
    <w:rsid w:val="0033776D"/>
    <w:rsid w:val="003403CA"/>
    <w:rsid w:val="003404A0"/>
    <w:rsid w:val="003408F3"/>
    <w:rsid w:val="00340A0C"/>
    <w:rsid w:val="00340BD8"/>
    <w:rsid w:val="0034147D"/>
    <w:rsid w:val="00341B1B"/>
    <w:rsid w:val="00341BB0"/>
    <w:rsid w:val="00342A8B"/>
    <w:rsid w:val="00342CE5"/>
    <w:rsid w:val="003433DF"/>
    <w:rsid w:val="003437F5"/>
    <w:rsid w:val="003439D7"/>
    <w:rsid w:val="00344DC2"/>
    <w:rsid w:val="00345176"/>
    <w:rsid w:val="00345653"/>
    <w:rsid w:val="00345BAC"/>
    <w:rsid w:val="003464BC"/>
    <w:rsid w:val="00346610"/>
    <w:rsid w:val="00346661"/>
    <w:rsid w:val="00346AA1"/>
    <w:rsid w:val="00346C22"/>
    <w:rsid w:val="00346E9B"/>
    <w:rsid w:val="00346F5E"/>
    <w:rsid w:val="003474D4"/>
    <w:rsid w:val="00347F20"/>
    <w:rsid w:val="003509B6"/>
    <w:rsid w:val="00350F23"/>
    <w:rsid w:val="00351220"/>
    <w:rsid w:val="003514EE"/>
    <w:rsid w:val="00351564"/>
    <w:rsid w:val="0035156B"/>
    <w:rsid w:val="003517B6"/>
    <w:rsid w:val="003519FF"/>
    <w:rsid w:val="00351A0F"/>
    <w:rsid w:val="00352898"/>
    <w:rsid w:val="00353422"/>
    <w:rsid w:val="003535F9"/>
    <w:rsid w:val="00353772"/>
    <w:rsid w:val="00353A26"/>
    <w:rsid w:val="00353A2C"/>
    <w:rsid w:val="003545AD"/>
    <w:rsid w:val="00354C4C"/>
    <w:rsid w:val="00354DCF"/>
    <w:rsid w:val="003555AB"/>
    <w:rsid w:val="0035568B"/>
    <w:rsid w:val="00355FF3"/>
    <w:rsid w:val="00356369"/>
    <w:rsid w:val="00356FEE"/>
    <w:rsid w:val="0035723E"/>
    <w:rsid w:val="003573CB"/>
    <w:rsid w:val="003573EC"/>
    <w:rsid w:val="00357F5C"/>
    <w:rsid w:val="00360068"/>
    <w:rsid w:val="00360635"/>
    <w:rsid w:val="003607C9"/>
    <w:rsid w:val="003607E5"/>
    <w:rsid w:val="00360B2C"/>
    <w:rsid w:val="0036124D"/>
    <w:rsid w:val="0036134F"/>
    <w:rsid w:val="0036176F"/>
    <w:rsid w:val="00361A82"/>
    <w:rsid w:val="00363139"/>
    <w:rsid w:val="0036340D"/>
    <w:rsid w:val="00363426"/>
    <w:rsid w:val="0036413D"/>
    <w:rsid w:val="0036425B"/>
    <w:rsid w:val="00364333"/>
    <w:rsid w:val="003643CD"/>
    <w:rsid w:val="00364452"/>
    <w:rsid w:val="00364802"/>
    <w:rsid w:val="00364833"/>
    <w:rsid w:val="003648D9"/>
    <w:rsid w:val="00364E66"/>
    <w:rsid w:val="003650B6"/>
    <w:rsid w:val="003668D8"/>
    <w:rsid w:val="00366A5B"/>
    <w:rsid w:val="00366F08"/>
    <w:rsid w:val="00367098"/>
    <w:rsid w:val="00367DA8"/>
    <w:rsid w:val="00367DC6"/>
    <w:rsid w:val="00367F72"/>
    <w:rsid w:val="0037064E"/>
    <w:rsid w:val="00370A77"/>
    <w:rsid w:val="00370EAE"/>
    <w:rsid w:val="0037147F"/>
    <w:rsid w:val="00371D4D"/>
    <w:rsid w:val="003728C9"/>
    <w:rsid w:val="00372907"/>
    <w:rsid w:val="00372F20"/>
    <w:rsid w:val="003733C4"/>
    <w:rsid w:val="003743B7"/>
    <w:rsid w:val="00374B7D"/>
    <w:rsid w:val="003750B3"/>
    <w:rsid w:val="00376449"/>
    <w:rsid w:val="00376720"/>
    <w:rsid w:val="003769C1"/>
    <w:rsid w:val="00376A80"/>
    <w:rsid w:val="00376B72"/>
    <w:rsid w:val="00376BAE"/>
    <w:rsid w:val="00376CEC"/>
    <w:rsid w:val="003771CD"/>
    <w:rsid w:val="003803CE"/>
    <w:rsid w:val="00380D14"/>
    <w:rsid w:val="00381028"/>
    <w:rsid w:val="003815B5"/>
    <w:rsid w:val="00381683"/>
    <w:rsid w:val="003821A7"/>
    <w:rsid w:val="00383128"/>
    <w:rsid w:val="0038363D"/>
    <w:rsid w:val="003838F7"/>
    <w:rsid w:val="00383B73"/>
    <w:rsid w:val="00383E44"/>
    <w:rsid w:val="00384B74"/>
    <w:rsid w:val="0038546B"/>
    <w:rsid w:val="0038626A"/>
    <w:rsid w:val="00386C1B"/>
    <w:rsid w:val="00386FBD"/>
    <w:rsid w:val="00387262"/>
    <w:rsid w:val="00387C20"/>
    <w:rsid w:val="00387DC7"/>
    <w:rsid w:val="00390818"/>
    <w:rsid w:val="00390B9F"/>
    <w:rsid w:val="00390E23"/>
    <w:rsid w:val="003910E7"/>
    <w:rsid w:val="00391700"/>
    <w:rsid w:val="0039212E"/>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619"/>
    <w:rsid w:val="00394A76"/>
    <w:rsid w:val="00394F4C"/>
    <w:rsid w:val="00395510"/>
    <w:rsid w:val="00395AD4"/>
    <w:rsid w:val="00395DB7"/>
    <w:rsid w:val="003964EF"/>
    <w:rsid w:val="0039669E"/>
    <w:rsid w:val="00396916"/>
    <w:rsid w:val="00396C2B"/>
    <w:rsid w:val="00396C63"/>
    <w:rsid w:val="00396FDD"/>
    <w:rsid w:val="00397DF4"/>
    <w:rsid w:val="00397F59"/>
    <w:rsid w:val="003A01C6"/>
    <w:rsid w:val="003A0D7A"/>
    <w:rsid w:val="003A13ED"/>
    <w:rsid w:val="003A17E1"/>
    <w:rsid w:val="003A1AE2"/>
    <w:rsid w:val="003A1BA4"/>
    <w:rsid w:val="003A1CE1"/>
    <w:rsid w:val="003A1E06"/>
    <w:rsid w:val="003A225C"/>
    <w:rsid w:val="003A2F53"/>
    <w:rsid w:val="003A3894"/>
    <w:rsid w:val="003A47BF"/>
    <w:rsid w:val="003A4C72"/>
    <w:rsid w:val="003A4D10"/>
    <w:rsid w:val="003A52D0"/>
    <w:rsid w:val="003A548D"/>
    <w:rsid w:val="003A5925"/>
    <w:rsid w:val="003A5EAC"/>
    <w:rsid w:val="003A60AD"/>
    <w:rsid w:val="003A631C"/>
    <w:rsid w:val="003A684C"/>
    <w:rsid w:val="003A69F9"/>
    <w:rsid w:val="003A787D"/>
    <w:rsid w:val="003A7AFF"/>
    <w:rsid w:val="003B0049"/>
    <w:rsid w:val="003B0627"/>
    <w:rsid w:val="003B0957"/>
    <w:rsid w:val="003B09AD"/>
    <w:rsid w:val="003B0D74"/>
    <w:rsid w:val="003B110F"/>
    <w:rsid w:val="003B1645"/>
    <w:rsid w:val="003B1712"/>
    <w:rsid w:val="003B200E"/>
    <w:rsid w:val="003B21A5"/>
    <w:rsid w:val="003B2CA0"/>
    <w:rsid w:val="003B3188"/>
    <w:rsid w:val="003B3697"/>
    <w:rsid w:val="003B3AF3"/>
    <w:rsid w:val="003B3B6A"/>
    <w:rsid w:val="003B3E9B"/>
    <w:rsid w:val="003B3F00"/>
    <w:rsid w:val="003B42A1"/>
    <w:rsid w:val="003B4ADA"/>
    <w:rsid w:val="003B4D37"/>
    <w:rsid w:val="003B5409"/>
    <w:rsid w:val="003B6325"/>
    <w:rsid w:val="003B6423"/>
    <w:rsid w:val="003B6845"/>
    <w:rsid w:val="003B69C5"/>
    <w:rsid w:val="003B6C81"/>
    <w:rsid w:val="003B6CF7"/>
    <w:rsid w:val="003B6F03"/>
    <w:rsid w:val="003B7060"/>
    <w:rsid w:val="003B70E9"/>
    <w:rsid w:val="003B73CB"/>
    <w:rsid w:val="003B7508"/>
    <w:rsid w:val="003C0053"/>
    <w:rsid w:val="003C06BA"/>
    <w:rsid w:val="003C09E8"/>
    <w:rsid w:val="003C0BA4"/>
    <w:rsid w:val="003C0C2A"/>
    <w:rsid w:val="003C0C5B"/>
    <w:rsid w:val="003C27F9"/>
    <w:rsid w:val="003C312C"/>
    <w:rsid w:val="003C3C50"/>
    <w:rsid w:val="003C3F80"/>
    <w:rsid w:val="003C410C"/>
    <w:rsid w:val="003C4196"/>
    <w:rsid w:val="003C41AB"/>
    <w:rsid w:val="003C456C"/>
    <w:rsid w:val="003C482C"/>
    <w:rsid w:val="003C4F1D"/>
    <w:rsid w:val="003C5023"/>
    <w:rsid w:val="003C50D2"/>
    <w:rsid w:val="003C5189"/>
    <w:rsid w:val="003C5EDB"/>
    <w:rsid w:val="003C6662"/>
    <w:rsid w:val="003C683C"/>
    <w:rsid w:val="003C6CB0"/>
    <w:rsid w:val="003C7529"/>
    <w:rsid w:val="003C7B46"/>
    <w:rsid w:val="003D1600"/>
    <w:rsid w:val="003D1749"/>
    <w:rsid w:val="003D25E4"/>
    <w:rsid w:val="003D2FE7"/>
    <w:rsid w:val="003D4F0E"/>
    <w:rsid w:val="003D57E0"/>
    <w:rsid w:val="003D5B65"/>
    <w:rsid w:val="003D5D07"/>
    <w:rsid w:val="003D5E9F"/>
    <w:rsid w:val="003D5F51"/>
    <w:rsid w:val="003D6864"/>
    <w:rsid w:val="003D6C05"/>
    <w:rsid w:val="003D6DB7"/>
    <w:rsid w:val="003D799C"/>
    <w:rsid w:val="003D7A15"/>
    <w:rsid w:val="003D7D41"/>
    <w:rsid w:val="003E0198"/>
    <w:rsid w:val="003E03F9"/>
    <w:rsid w:val="003E0762"/>
    <w:rsid w:val="003E097E"/>
    <w:rsid w:val="003E13DA"/>
    <w:rsid w:val="003E14AE"/>
    <w:rsid w:val="003E150A"/>
    <w:rsid w:val="003E18B9"/>
    <w:rsid w:val="003E2E62"/>
    <w:rsid w:val="003E31C5"/>
    <w:rsid w:val="003E3547"/>
    <w:rsid w:val="003E3E06"/>
    <w:rsid w:val="003E44E6"/>
    <w:rsid w:val="003E4772"/>
    <w:rsid w:val="003E6495"/>
    <w:rsid w:val="003E64A0"/>
    <w:rsid w:val="003E6ABB"/>
    <w:rsid w:val="003E6C84"/>
    <w:rsid w:val="003E6FEB"/>
    <w:rsid w:val="003E71DD"/>
    <w:rsid w:val="003E732B"/>
    <w:rsid w:val="003E7397"/>
    <w:rsid w:val="003E7419"/>
    <w:rsid w:val="003E75AB"/>
    <w:rsid w:val="003E7876"/>
    <w:rsid w:val="003E79C7"/>
    <w:rsid w:val="003F0005"/>
    <w:rsid w:val="003F0315"/>
    <w:rsid w:val="003F06DC"/>
    <w:rsid w:val="003F0C96"/>
    <w:rsid w:val="003F0E3A"/>
    <w:rsid w:val="003F14DE"/>
    <w:rsid w:val="003F15B5"/>
    <w:rsid w:val="003F19FA"/>
    <w:rsid w:val="003F1F7E"/>
    <w:rsid w:val="003F1FBC"/>
    <w:rsid w:val="003F237E"/>
    <w:rsid w:val="003F27CD"/>
    <w:rsid w:val="003F28F4"/>
    <w:rsid w:val="003F2CEA"/>
    <w:rsid w:val="003F3062"/>
    <w:rsid w:val="003F3073"/>
    <w:rsid w:val="003F377C"/>
    <w:rsid w:val="003F3A33"/>
    <w:rsid w:val="003F3CDC"/>
    <w:rsid w:val="003F3E7B"/>
    <w:rsid w:val="003F43EC"/>
    <w:rsid w:val="003F4A8D"/>
    <w:rsid w:val="003F4B05"/>
    <w:rsid w:val="003F4C60"/>
    <w:rsid w:val="003F4D71"/>
    <w:rsid w:val="003F4E5B"/>
    <w:rsid w:val="003F5B11"/>
    <w:rsid w:val="003F5E26"/>
    <w:rsid w:val="003F60F5"/>
    <w:rsid w:val="003F6859"/>
    <w:rsid w:val="003F6C79"/>
    <w:rsid w:val="003F7178"/>
    <w:rsid w:val="003F72EE"/>
    <w:rsid w:val="00400106"/>
    <w:rsid w:val="004007AB"/>
    <w:rsid w:val="00400B81"/>
    <w:rsid w:val="00401075"/>
    <w:rsid w:val="00401413"/>
    <w:rsid w:val="00401463"/>
    <w:rsid w:val="004014F5"/>
    <w:rsid w:val="004016CF"/>
    <w:rsid w:val="004016EA"/>
    <w:rsid w:val="004018EC"/>
    <w:rsid w:val="00401C1D"/>
    <w:rsid w:val="00401E1C"/>
    <w:rsid w:val="00402242"/>
    <w:rsid w:val="0040258C"/>
    <w:rsid w:val="00402707"/>
    <w:rsid w:val="004028C5"/>
    <w:rsid w:val="004034B7"/>
    <w:rsid w:val="00403881"/>
    <w:rsid w:val="004040DF"/>
    <w:rsid w:val="00404A10"/>
    <w:rsid w:val="00404DCA"/>
    <w:rsid w:val="00405552"/>
    <w:rsid w:val="0040585F"/>
    <w:rsid w:val="004058F0"/>
    <w:rsid w:val="00405D2D"/>
    <w:rsid w:val="00405F9B"/>
    <w:rsid w:val="00406B5A"/>
    <w:rsid w:val="00406F88"/>
    <w:rsid w:val="004073F1"/>
    <w:rsid w:val="0040750A"/>
    <w:rsid w:val="00407B9D"/>
    <w:rsid w:val="00407FA0"/>
    <w:rsid w:val="00410683"/>
    <w:rsid w:val="0041076C"/>
    <w:rsid w:val="004109F3"/>
    <w:rsid w:val="00410C13"/>
    <w:rsid w:val="00410DF1"/>
    <w:rsid w:val="00411021"/>
    <w:rsid w:val="004112EA"/>
    <w:rsid w:val="0041138F"/>
    <w:rsid w:val="00411CB9"/>
    <w:rsid w:val="00412A15"/>
    <w:rsid w:val="00413017"/>
    <w:rsid w:val="0041381B"/>
    <w:rsid w:val="004139F3"/>
    <w:rsid w:val="00413AF2"/>
    <w:rsid w:val="00413B9B"/>
    <w:rsid w:val="0041450A"/>
    <w:rsid w:val="004145B4"/>
    <w:rsid w:val="0041475C"/>
    <w:rsid w:val="00415083"/>
    <w:rsid w:val="004150E6"/>
    <w:rsid w:val="004152FA"/>
    <w:rsid w:val="00415C74"/>
    <w:rsid w:val="00415E64"/>
    <w:rsid w:val="00416297"/>
    <w:rsid w:val="00416BED"/>
    <w:rsid w:val="00417226"/>
    <w:rsid w:val="00417F44"/>
    <w:rsid w:val="0042000C"/>
    <w:rsid w:val="00420571"/>
    <w:rsid w:val="004205D7"/>
    <w:rsid w:val="00420AFA"/>
    <w:rsid w:val="004211FE"/>
    <w:rsid w:val="0042146C"/>
    <w:rsid w:val="004214BE"/>
    <w:rsid w:val="00421A49"/>
    <w:rsid w:val="00421D4D"/>
    <w:rsid w:val="00421D7E"/>
    <w:rsid w:val="0042285E"/>
    <w:rsid w:val="00423117"/>
    <w:rsid w:val="00423147"/>
    <w:rsid w:val="0042320F"/>
    <w:rsid w:val="004234A5"/>
    <w:rsid w:val="00424882"/>
    <w:rsid w:val="00424B98"/>
    <w:rsid w:val="0042517C"/>
    <w:rsid w:val="0042566B"/>
    <w:rsid w:val="004257E7"/>
    <w:rsid w:val="00425845"/>
    <w:rsid w:val="00425C70"/>
    <w:rsid w:val="00425C72"/>
    <w:rsid w:val="00426A60"/>
    <w:rsid w:val="00426AEA"/>
    <w:rsid w:val="00427284"/>
    <w:rsid w:val="004276AA"/>
    <w:rsid w:val="004278F8"/>
    <w:rsid w:val="00427AE3"/>
    <w:rsid w:val="00427F2C"/>
    <w:rsid w:val="00430014"/>
    <w:rsid w:val="004303F2"/>
    <w:rsid w:val="004304E5"/>
    <w:rsid w:val="0043066E"/>
    <w:rsid w:val="00430861"/>
    <w:rsid w:val="00430CF8"/>
    <w:rsid w:val="00430D0E"/>
    <w:rsid w:val="004311BB"/>
    <w:rsid w:val="00431D37"/>
    <w:rsid w:val="00432649"/>
    <w:rsid w:val="004329BC"/>
    <w:rsid w:val="00432BDC"/>
    <w:rsid w:val="00432EF2"/>
    <w:rsid w:val="0043316A"/>
    <w:rsid w:val="004339A2"/>
    <w:rsid w:val="00433B0B"/>
    <w:rsid w:val="00433C05"/>
    <w:rsid w:val="00433CD9"/>
    <w:rsid w:val="004344CE"/>
    <w:rsid w:val="004344F0"/>
    <w:rsid w:val="00434C30"/>
    <w:rsid w:val="00435F8C"/>
    <w:rsid w:val="00436403"/>
    <w:rsid w:val="004365B6"/>
    <w:rsid w:val="00437373"/>
    <w:rsid w:val="004373A9"/>
    <w:rsid w:val="004375EB"/>
    <w:rsid w:val="0043782A"/>
    <w:rsid w:val="004419D7"/>
    <w:rsid w:val="00441B40"/>
    <w:rsid w:val="00441E5B"/>
    <w:rsid w:val="004421EF"/>
    <w:rsid w:val="00442C78"/>
    <w:rsid w:val="004433FF"/>
    <w:rsid w:val="004440C8"/>
    <w:rsid w:val="00444C12"/>
    <w:rsid w:val="004459A9"/>
    <w:rsid w:val="00445AD2"/>
    <w:rsid w:val="004461AD"/>
    <w:rsid w:val="00446D81"/>
    <w:rsid w:val="00450264"/>
    <w:rsid w:val="00450542"/>
    <w:rsid w:val="00451222"/>
    <w:rsid w:val="00451405"/>
    <w:rsid w:val="00451521"/>
    <w:rsid w:val="0045224D"/>
    <w:rsid w:val="00452718"/>
    <w:rsid w:val="00453010"/>
    <w:rsid w:val="00453559"/>
    <w:rsid w:val="004541E4"/>
    <w:rsid w:val="004546C3"/>
    <w:rsid w:val="00455B9C"/>
    <w:rsid w:val="00455E62"/>
    <w:rsid w:val="00455FC0"/>
    <w:rsid w:val="004568BD"/>
    <w:rsid w:val="00456F23"/>
    <w:rsid w:val="00456FD2"/>
    <w:rsid w:val="00457512"/>
    <w:rsid w:val="00457702"/>
    <w:rsid w:val="004579AC"/>
    <w:rsid w:val="00457B58"/>
    <w:rsid w:val="004606ED"/>
    <w:rsid w:val="00460851"/>
    <w:rsid w:val="00460D7F"/>
    <w:rsid w:val="00461440"/>
    <w:rsid w:val="00461774"/>
    <w:rsid w:val="0046179B"/>
    <w:rsid w:val="004617BA"/>
    <w:rsid w:val="0046196D"/>
    <w:rsid w:val="00461A51"/>
    <w:rsid w:val="00463A06"/>
    <w:rsid w:val="004644F1"/>
    <w:rsid w:val="00464567"/>
    <w:rsid w:val="0046466A"/>
    <w:rsid w:val="00464C2B"/>
    <w:rsid w:val="00464CEA"/>
    <w:rsid w:val="004650D2"/>
    <w:rsid w:val="00465862"/>
    <w:rsid w:val="00465B0D"/>
    <w:rsid w:val="00466E9C"/>
    <w:rsid w:val="004670E8"/>
    <w:rsid w:val="00467F82"/>
    <w:rsid w:val="00470031"/>
    <w:rsid w:val="00471E5F"/>
    <w:rsid w:val="0047232A"/>
    <w:rsid w:val="0047308A"/>
    <w:rsid w:val="00473569"/>
    <w:rsid w:val="00473610"/>
    <w:rsid w:val="00473B6D"/>
    <w:rsid w:val="00473C51"/>
    <w:rsid w:val="00473D26"/>
    <w:rsid w:val="00473E47"/>
    <w:rsid w:val="00473FB2"/>
    <w:rsid w:val="00474A2A"/>
    <w:rsid w:val="004758FF"/>
    <w:rsid w:val="004764CA"/>
    <w:rsid w:val="00476787"/>
    <w:rsid w:val="00476C26"/>
    <w:rsid w:val="00476EF4"/>
    <w:rsid w:val="00477133"/>
    <w:rsid w:val="0047738A"/>
    <w:rsid w:val="0047796D"/>
    <w:rsid w:val="004803BA"/>
    <w:rsid w:val="0048073E"/>
    <w:rsid w:val="00480B6E"/>
    <w:rsid w:val="00480BFA"/>
    <w:rsid w:val="00480C30"/>
    <w:rsid w:val="00480F48"/>
    <w:rsid w:val="004818C1"/>
    <w:rsid w:val="00481924"/>
    <w:rsid w:val="00481DED"/>
    <w:rsid w:val="004831EC"/>
    <w:rsid w:val="00483E21"/>
    <w:rsid w:val="0048444E"/>
    <w:rsid w:val="0048472A"/>
    <w:rsid w:val="004850DC"/>
    <w:rsid w:val="00485E31"/>
    <w:rsid w:val="00485ECF"/>
    <w:rsid w:val="0048601D"/>
    <w:rsid w:val="00486787"/>
    <w:rsid w:val="004874D9"/>
    <w:rsid w:val="00487D44"/>
    <w:rsid w:val="004905D2"/>
    <w:rsid w:val="00490FD4"/>
    <w:rsid w:val="0049179B"/>
    <w:rsid w:val="00491E05"/>
    <w:rsid w:val="004928AF"/>
    <w:rsid w:val="00493960"/>
    <w:rsid w:val="00493E5B"/>
    <w:rsid w:val="00494284"/>
    <w:rsid w:val="004945BF"/>
    <w:rsid w:val="0049516D"/>
    <w:rsid w:val="0049578A"/>
    <w:rsid w:val="00495910"/>
    <w:rsid w:val="0049614D"/>
    <w:rsid w:val="004963D0"/>
    <w:rsid w:val="00496AD3"/>
    <w:rsid w:val="00496C96"/>
    <w:rsid w:val="00496D55"/>
    <w:rsid w:val="00497958"/>
    <w:rsid w:val="00497BFD"/>
    <w:rsid w:val="00497D2E"/>
    <w:rsid w:val="004A0134"/>
    <w:rsid w:val="004A01B2"/>
    <w:rsid w:val="004A117D"/>
    <w:rsid w:val="004A13D6"/>
    <w:rsid w:val="004A1D9A"/>
    <w:rsid w:val="004A1F2D"/>
    <w:rsid w:val="004A2196"/>
    <w:rsid w:val="004A2DD7"/>
    <w:rsid w:val="004A2FB4"/>
    <w:rsid w:val="004A2FEB"/>
    <w:rsid w:val="004A30AC"/>
    <w:rsid w:val="004A36FE"/>
    <w:rsid w:val="004A4161"/>
    <w:rsid w:val="004A44E8"/>
    <w:rsid w:val="004A4C22"/>
    <w:rsid w:val="004A4CB8"/>
    <w:rsid w:val="004A4E91"/>
    <w:rsid w:val="004A5198"/>
    <w:rsid w:val="004A563E"/>
    <w:rsid w:val="004A5B9A"/>
    <w:rsid w:val="004A6655"/>
    <w:rsid w:val="004A6AF3"/>
    <w:rsid w:val="004A6C81"/>
    <w:rsid w:val="004A70E1"/>
    <w:rsid w:val="004A7AEF"/>
    <w:rsid w:val="004B02B4"/>
    <w:rsid w:val="004B16FE"/>
    <w:rsid w:val="004B1F46"/>
    <w:rsid w:val="004B315C"/>
    <w:rsid w:val="004B31D0"/>
    <w:rsid w:val="004B3B80"/>
    <w:rsid w:val="004B3DCC"/>
    <w:rsid w:val="004B4492"/>
    <w:rsid w:val="004B4A75"/>
    <w:rsid w:val="004B4A7A"/>
    <w:rsid w:val="004B5026"/>
    <w:rsid w:val="004B559F"/>
    <w:rsid w:val="004B5713"/>
    <w:rsid w:val="004B57F3"/>
    <w:rsid w:val="004B5DAB"/>
    <w:rsid w:val="004B5F25"/>
    <w:rsid w:val="004B647F"/>
    <w:rsid w:val="004B6B21"/>
    <w:rsid w:val="004B6E0F"/>
    <w:rsid w:val="004B734C"/>
    <w:rsid w:val="004B7A49"/>
    <w:rsid w:val="004B7AA0"/>
    <w:rsid w:val="004B7E4D"/>
    <w:rsid w:val="004C004C"/>
    <w:rsid w:val="004C05A1"/>
    <w:rsid w:val="004C0871"/>
    <w:rsid w:val="004C09C4"/>
    <w:rsid w:val="004C0BC3"/>
    <w:rsid w:val="004C0D35"/>
    <w:rsid w:val="004C1273"/>
    <w:rsid w:val="004C1620"/>
    <w:rsid w:val="004C2847"/>
    <w:rsid w:val="004C2F46"/>
    <w:rsid w:val="004C30D6"/>
    <w:rsid w:val="004C3353"/>
    <w:rsid w:val="004C3F0B"/>
    <w:rsid w:val="004C4286"/>
    <w:rsid w:val="004C4A55"/>
    <w:rsid w:val="004C4DF7"/>
    <w:rsid w:val="004C50B2"/>
    <w:rsid w:val="004C5301"/>
    <w:rsid w:val="004C558D"/>
    <w:rsid w:val="004C56C5"/>
    <w:rsid w:val="004C57A5"/>
    <w:rsid w:val="004C6073"/>
    <w:rsid w:val="004C68DC"/>
    <w:rsid w:val="004C6E75"/>
    <w:rsid w:val="004C6FA5"/>
    <w:rsid w:val="004C70FA"/>
    <w:rsid w:val="004C738F"/>
    <w:rsid w:val="004C7961"/>
    <w:rsid w:val="004C7BC5"/>
    <w:rsid w:val="004C7F67"/>
    <w:rsid w:val="004D0316"/>
    <w:rsid w:val="004D0C1D"/>
    <w:rsid w:val="004D1D19"/>
    <w:rsid w:val="004D1D42"/>
    <w:rsid w:val="004D1E91"/>
    <w:rsid w:val="004D2532"/>
    <w:rsid w:val="004D2A2C"/>
    <w:rsid w:val="004D2C05"/>
    <w:rsid w:val="004D2C12"/>
    <w:rsid w:val="004D2E26"/>
    <w:rsid w:val="004D3118"/>
    <w:rsid w:val="004D3310"/>
    <w:rsid w:val="004D3524"/>
    <w:rsid w:val="004D37CF"/>
    <w:rsid w:val="004D4118"/>
    <w:rsid w:val="004D47D5"/>
    <w:rsid w:val="004D4996"/>
    <w:rsid w:val="004D509D"/>
    <w:rsid w:val="004D5B1F"/>
    <w:rsid w:val="004D741F"/>
    <w:rsid w:val="004D7CCB"/>
    <w:rsid w:val="004D7D53"/>
    <w:rsid w:val="004E026F"/>
    <w:rsid w:val="004E0357"/>
    <w:rsid w:val="004E0609"/>
    <w:rsid w:val="004E0688"/>
    <w:rsid w:val="004E0F7C"/>
    <w:rsid w:val="004E125C"/>
    <w:rsid w:val="004E1B70"/>
    <w:rsid w:val="004E243E"/>
    <w:rsid w:val="004E26F2"/>
    <w:rsid w:val="004E2803"/>
    <w:rsid w:val="004E29B9"/>
    <w:rsid w:val="004E2FE6"/>
    <w:rsid w:val="004E375B"/>
    <w:rsid w:val="004E39B2"/>
    <w:rsid w:val="004E39B4"/>
    <w:rsid w:val="004E4C0A"/>
    <w:rsid w:val="004E4FA3"/>
    <w:rsid w:val="004E513B"/>
    <w:rsid w:val="004E5AE0"/>
    <w:rsid w:val="004E5CE5"/>
    <w:rsid w:val="004E603B"/>
    <w:rsid w:val="004E6214"/>
    <w:rsid w:val="004E66FE"/>
    <w:rsid w:val="004E6A47"/>
    <w:rsid w:val="004E6A82"/>
    <w:rsid w:val="004E6B59"/>
    <w:rsid w:val="004E72C0"/>
    <w:rsid w:val="004E7990"/>
    <w:rsid w:val="004E7C00"/>
    <w:rsid w:val="004F00A8"/>
    <w:rsid w:val="004F043B"/>
    <w:rsid w:val="004F0A80"/>
    <w:rsid w:val="004F16B9"/>
    <w:rsid w:val="004F1C7A"/>
    <w:rsid w:val="004F1F03"/>
    <w:rsid w:val="004F2385"/>
    <w:rsid w:val="004F2C08"/>
    <w:rsid w:val="004F2D52"/>
    <w:rsid w:val="004F3072"/>
    <w:rsid w:val="004F4CC4"/>
    <w:rsid w:val="004F4F52"/>
    <w:rsid w:val="004F51AE"/>
    <w:rsid w:val="004F5D28"/>
    <w:rsid w:val="004F5F2F"/>
    <w:rsid w:val="004F63E7"/>
    <w:rsid w:val="004F65BA"/>
    <w:rsid w:val="004F65E9"/>
    <w:rsid w:val="004F69B1"/>
    <w:rsid w:val="004F6DA5"/>
    <w:rsid w:val="004F74E2"/>
    <w:rsid w:val="004F75E6"/>
    <w:rsid w:val="004F7B9D"/>
    <w:rsid w:val="004F7D21"/>
    <w:rsid w:val="004F7DB2"/>
    <w:rsid w:val="005001FE"/>
    <w:rsid w:val="00500A61"/>
    <w:rsid w:val="00500A72"/>
    <w:rsid w:val="00500BCE"/>
    <w:rsid w:val="0050145C"/>
    <w:rsid w:val="00501C73"/>
    <w:rsid w:val="00501DC7"/>
    <w:rsid w:val="0050242E"/>
    <w:rsid w:val="00503304"/>
    <w:rsid w:val="00504B94"/>
    <w:rsid w:val="00504CC4"/>
    <w:rsid w:val="0050552A"/>
    <w:rsid w:val="0050616E"/>
    <w:rsid w:val="00506C44"/>
    <w:rsid w:val="00507C4B"/>
    <w:rsid w:val="00507EDC"/>
    <w:rsid w:val="00510137"/>
    <w:rsid w:val="005103AE"/>
    <w:rsid w:val="0051055B"/>
    <w:rsid w:val="00510768"/>
    <w:rsid w:val="00510A62"/>
    <w:rsid w:val="00511347"/>
    <w:rsid w:val="0051137F"/>
    <w:rsid w:val="0051168C"/>
    <w:rsid w:val="00511CCE"/>
    <w:rsid w:val="00511ECE"/>
    <w:rsid w:val="00511FE0"/>
    <w:rsid w:val="0051222A"/>
    <w:rsid w:val="005123AB"/>
    <w:rsid w:val="005124EA"/>
    <w:rsid w:val="00512864"/>
    <w:rsid w:val="00513296"/>
    <w:rsid w:val="00513310"/>
    <w:rsid w:val="005136E5"/>
    <w:rsid w:val="00513B1E"/>
    <w:rsid w:val="005146D4"/>
    <w:rsid w:val="005147B2"/>
    <w:rsid w:val="00515127"/>
    <w:rsid w:val="0051641E"/>
    <w:rsid w:val="00516C21"/>
    <w:rsid w:val="00516FB1"/>
    <w:rsid w:val="0051717F"/>
    <w:rsid w:val="0051763F"/>
    <w:rsid w:val="0051788E"/>
    <w:rsid w:val="00517A22"/>
    <w:rsid w:val="0052005E"/>
    <w:rsid w:val="0052046F"/>
    <w:rsid w:val="00520534"/>
    <w:rsid w:val="00520644"/>
    <w:rsid w:val="00520A45"/>
    <w:rsid w:val="00521A60"/>
    <w:rsid w:val="00521AEC"/>
    <w:rsid w:val="00521AFC"/>
    <w:rsid w:val="00521B75"/>
    <w:rsid w:val="00521CCA"/>
    <w:rsid w:val="0052264C"/>
    <w:rsid w:val="00522B29"/>
    <w:rsid w:val="00522C2E"/>
    <w:rsid w:val="00522C4F"/>
    <w:rsid w:val="00522E6F"/>
    <w:rsid w:val="00523DFF"/>
    <w:rsid w:val="00524239"/>
    <w:rsid w:val="0052433E"/>
    <w:rsid w:val="0052454F"/>
    <w:rsid w:val="0052473B"/>
    <w:rsid w:val="0052551F"/>
    <w:rsid w:val="005257E6"/>
    <w:rsid w:val="005259D6"/>
    <w:rsid w:val="00525F6E"/>
    <w:rsid w:val="00526003"/>
    <w:rsid w:val="0052658B"/>
    <w:rsid w:val="0052660A"/>
    <w:rsid w:val="005267C0"/>
    <w:rsid w:val="00526A39"/>
    <w:rsid w:val="00526AD2"/>
    <w:rsid w:val="00526F58"/>
    <w:rsid w:val="0052723D"/>
    <w:rsid w:val="00527851"/>
    <w:rsid w:val="00527D2A"/>
    <w:rsid w:val="00527FF3"/>
    <w:rsid w:val="00530AC2"/>
    <w:rsid w:val="00530D41"/>
    <w:rsid w:val="00531557"/>
    <w:rsid w:val="005315F6"/>
    <w:rsid w:val="00531FE9"/>
    <w:rsid w:val="00532448"/>
    <w:rsid w:val="00532DA8"/>
    <w:rsid w:val="005330E5"/>
    <w:rsid w:val="00534BA5"/>
    <w:rsid w:val="00534C5B"/>
    <w:rsid w:val="005353B7"/>
    <w:rsid w:val="0053578E"/>
    <w:rsid w:val="005359C0"/>
    <w:rsid w:val="005360F5"/>
    <w:rsid w:val="00536162"/>
    <w:rsid w:val="0053632C"/>
    <w:rsid w:val="005364B9"/>
    <w:rsid w:val="00536B02"/>
    <w:rsid w:val="00536B71"/>
    <w:rsid w:val="00536F07"/>
    <w:rsid w:val="00536F97"/>
    <w:rsid w:val="00537259"/>
    <w:rsid w:val="0053733A"/>
    <w:rsid w:val="0053775B"/>
    <w:rsid w:val="00537A99"/>
    <w:rsid w:val="00537C67"/>
    <w:rsid w:val="00537D9C"/>
    <w:rsid w:val="0054019B"/>
    <w:rsid w:val="00540202"/>
    <w:rsid w:val="005403E3"/>
    <w:rsid w:val="00540B53"/>
    <w:rsid w:val="00540F58"/>
    <w:rsid w:val="00541EEE"/>
    <w:rsid w:val="00542787"/>
    <w:rsid w:val="00542BED"/>
    <w:rsid w:val="00542D5E"/>
    <w:rsid w:val="00542EA2"/>
    <w:rsid w:val="00542F7A"/>
    <w:rsid w:val="005431C6"/>
    <w:rsid w:val="0054366F"/>
    <w:rsid w:val="005437B4"/>
    <w:rsid w:val="00543C3A"/>
    <w:rsid w:val="0054443D"/>
    <w:rsid w:val="00544A97"/>
    <w:rsid w:val="00544F86"/>
    <w:rsid w:val="00545B74"/>
    <w:rsid w:val="0054607D"/>
    <w:rsid w:val="00546D0E"/>
    <w:rsid w:val="00546E77"/>
    <w:rsid w:val="00550A11"/>
    <w:rsid w:val="00550BC0"/>
    <w:rsid w:val="005515EB"/>
    <w:rsid w:val="00551939"/>
    <w:rsid w:val="0055298B"/>
    <w:rsid w:val="00552CD0"/>
    <w:rsid w:val="00552D65"/>
    <w:rsid w:val="00552F72"/>
    <w:rsid w:val="00552FEC"/>
    <w:rsid w:val="00553403"/>
    <w:rsid w:val="0055341E"/>
    <w:rsid w:val="00553A9B"/>
    <w:rsid w:val="00553B82"/>
    <w:rsid w:val="0055407A"/>
    <w:rsid w:val="00554140"/>
    <w:rsid w:val="005545F0"/>
    <w:rsid w:val="00554C43"/>
    <w:rsid w:val="00554CF6"/>
    <w:rsid w:val="00554D2C"/>
    <w:rsid w:val="005554F8"/>
    <w:rsid w:val="0055580F"/>
    <w:rsid w:val="00555F35"/>
    <w:rsid w:val="00556013"/>
    <w:rsid w:val="00556304"/>
    <w:rsid w:val="00556494"/>
    <w:rsid w:val="005575E0"/>
    <w:rsid w:val="00557C04"/>
    <w:rsid w:val="00557D0C"/>
    <w:rsid w:val="00560D14"/>
    <w:rsid w:val="00560FEB"/>
    <w:rsid w:val="0056195A"/>
    <w:rsid w:val="005619CD"/>
    <w:rsid w:val="00562829"/>
    <w:rsid w:val="00562A93"/>
    <w:rsid w:val="00562B58"/>
    <w:rsid w:val="00562B69"/>
    <w:rsid w:val="00562C52"/>
    <w:rsid w:val="00562DF1"/>
    <w:rsid w:val="00563077"/>
    <w:rsid w:val="005630C9"/>
    <w:rsid w:val="005630E6"/>
    <w:rsid w:val="005632BA"/>
    <w:rsid w:val="00563661"/>
    <w:rsid w:val="0056387E"/>
    <w:rsid w:val="00563954"/>
    <w:rsid w:val="0056395A"/>
    <w:rsid w:val="00564835"/>
    <w:rsid w:val="00564E2E"/>
    <w:rsid w:val="005651BE"/>
    <w:rsid w:val="005651E5"/>
    <w:rsid w:val="00565C57"/>
    <w:rsid w:val="00565D44"/>
    <w:rsid w:val="00566475"/>
    <w:rsid w:val="0056651B"/>
    <w:rsid w:val="00566569"/>
    <w:rsid w:val="005665C0"/>
    <w:rsid w:val="00566C22"/>
    <w:rsid w:val="00566D04"/>
    <w:rsid w:val="00566E56"/>
    <w:rsid w:val="00567070"/>
    <w:rsid w:val="00567156"/>
    <w:rsid w:val="005676DF"/>
    <w:rsid w:val="00567AAA"/>
    <w:rsid w:val="0057005D"/>
    <w:rsid w:val="00570359"/>
    <w:rsid w:val="005703E2"/>
    <w:rsid w:val="00570837"/>
    <w:rsid w:val="00570ABB"/>
    <w:rsid w:val="00570C7A"/>
    <w:rsid w:val="005710E5"/>
    <w:rsid w:val="00571182"/>
    <w:rsid w:val="005715DD"/>
    <w:rsid w:val="00571940"/>
    <w:rsid w:val="00571C42"/>
    <w:rsid w:val="0057220B"/>
    <w:rsid w:val="00572523"/>
    <w:rsid w:val="00572706"/>
    <w:rsid w:val="00573E6F"/>
    <w:rsid w:val="00574066"/>
    <w:rsid w:val="005746BA"/>
    <w:rsid w:val="00574C34"/>
    <w:rsid w:val="00575749"/>
    <w:rsid w:val="00575FFA"/>
    <w:rsid w:val="005768C6"/>
    <w:rsid w:val="00577385"/>
    <w:rsid w:val="00577681"/>
    <w:rsid w:val="00577853"/>
    <w:rsid w:val="005800BB"/>
    <w:rsid w:val="005808B1"/>
    <w:rsid w:val="00580EAB"/>
    <w:rsid w:val="00580EB5"/>
    <w:rsid w:val="0058107B"/>
    <w:rsid w:val="005818D0"/>
    <w:rsid w:val="00581C68"/>
    <w:rsid w:val="00581FD9"/>
    <w:rsid w:val="00582AF8"/>
    <w:rsid w:val="00582B6E"/>
    <w:rsid w:val="00582BC4"/>
    <w:rsid w:val="0058344F"/>
    <w:rsid w:val="00583729"/>
    <w:rsid w:val="00583C4A"/>
    <w:rsid w:val="00584400"/>
    <w:rsid w:val="0058499C"/>
    <w:rsid w:val="00584A48"/>
    <w:rsid w:val="005858F6"/>
    <w:rsid w:val="00585F28"/>
    <w:rsid w:val="00586A05"/>
    <w:rsid w:val="00586E89"/>
    <w:rsid w:val="00586FC1"/>
    <w:rsid w:val="00587613"/>
    <w:rsid w:val="005876EE"/>
    <w:rsid w:val="00587C78"/>
    <w:rsid w:val="00587DAF"/>
    <w:rsid w:val="00587FC3"/>
    <w:rsid w:val="005905C8"/>
    <w:rsid w:val="005907D9"/>
    <w:rsid w:val="0059094E"/>
    <w:rsid w:val="005912D0"/>
    <w:rsid w:val="00591476"/>
    <w:rsid w:val="0059164E"/>
    <w:rsid w:val="00591889"/>
    <w:rsid w:val="00591B64"/>
    <w:rsid w:val="005922FE"/>
    <w:rsid w:val="00592363"/>
    <w:rsid w:val="00592DE0"/>
    <w:rsid w:val="0059371E"/>
    <w:rsid w:val="00593ED6"/>
    <w:rsid w:val="00594399"/>
    <w:rsid w:val="0059459A"/>
    <w:rsid w:val="005945EA"/>
    <w:rsid w:val="00594CFE"/>
    <w:rsid w:val="00595C0B"/>
    <w:rsid w:val="00595DE6"/>
    <w:rsid w:val="0059683C"/>
    <w:rsid w:val="00596CFD"/>
    <w:rsid w:val="00596EF6"/>
    <w:rsid w:val="0059732D"/>
    <w:rsid w:val="0059759B"/>
    <w:rsid w:val="005978B2"/>
    <w:rsid w:val="00597F2D"/>
    <w:rsid w:val="00597FFB"/>
    <w:rsid w:val="005A11DA"/>
    <w:rsid w:val="005A1988"/>
    <w:rsid w:val="005A1A29"/>
    <w:rsid w:val="005A1A31"/>
    <w:rsid w:val="005A22D7"/>
    <w:rsid w:val="005A24DE"/>
    <w:rsid w:val="005A25E1"/>
    <w:rsid w:val="005A275A"/>
    <w:rsid w:val="005A2C9C"/>
    <w:rsid w:val="005A2EA3"/>
    <w:rsid w:val="005A34B8"/>
    <w:rsid w:val="005A3780"/>
    <w:rsid w:val="005A39CC"/>
    <w:rsid w:val="005A3D47"/>
    <w:rsid w:val="005A3DE5"/>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AB5"/>
    <w:rsid w:val="005B1C69"/>
    <w:rsid w:val="005B24DA"/>
    <w:rsid w:val="005B2522"/>
    <w:rsid w:val="005B2D74"/>
    <w:rsid w:val="005B2EFB"/>
    <w:rsid w:val="005B3017"/>
    <w:rsid w:val="005B39CF"/>
    <w:rsid w:val="005B4650"/>
    <w:rsid w:val="005B4B26"/>
    <w:rsid w:val="005B4BF6"/>
    <w:rsid w:val="005B4DAF"/>
    <w:rsid w:val="005B4EB8"/>
    <w:rsid w:val="005B50F6"/>
    <w:rsid w:val="005B540D"/>
    <w:rsid w:val="005B5E57"/>
    <w:rsid w:val="005B5FDA"/>
    <w:rsid w:val="005B5FDE"/>
    <w:rsid w:val="005B6BB3"/>
    <w:rsid w:val="005B7FA0"/>
    <w:rsid w:val="005C01F2"/>
    <w:rsid w:val="005C03A7"/>
    <w:rsid w:val="005C07BE"/>
    <w:rsid w:val="005C0A7E"/>
    <w:rsid w:val="005C13EE"/>
    <w:rsid w:val="005C163E"/>
    <w:rsid w:val="005C1C40"/>
    <w:rsid w:val="005C1D39"/>
    <w:rsid w:val="005C2579"/>
    <w:rsid w:val="005C29DB"/>
    <w:rsid w:val="005C4124"/>
    <w:rsid w:val="005C424C"/>
    <w:rsid w:val="005C4729"/>
    <w:rsid w:val="005C47AB"/>
    <w:rsid w:val="005C48CA"/>
    <w:rsid w:val="005C5284"/>
    <w:rsid w:val="005C54E5"/>
    <w:rsid w:val="005C55E5"/>
    <w:rsid w:val="005C56AE"/>
    <w:rsid w:val="005C57DD"/>
    <w:rsid w:val="005C5BA7"/>
    <w:rsid w:val="005C5BDF"/>
    <w:rsid w:val="005C63D9"/>
    <w:rsid w:val="005C6621"/>
    <w:rsid w:val="005C6A52"/>
    <w:rsid w:val="005C6D82"/>
    <w:rsid w:val="005C6DE5"/>
    <w:rsid w:val="005C6F68"/>
    <w:rsid w:val="005C7A88"/>
    <w:rsid w:val="005C7C8D"/>
    <w:rsid w:val="005D04C0"/>
    <w:rsid w:val="005D0889"/>
    <w:rsid w:val="005D0F4F"/>
    <w:rsid w:val="005D11EA"/>
    <w:rsid w:val="005D1305"/>
    <w:rsid w:val="005D13E3"/>
    <w:rsid w:val="005D16BC"/>
    <w:rsid w:val="005D2BDD"/>
    <w:rsid w:val="005D2CFE"/>
    <w:rsid w:val="005D347C"/>
    <w:rsid w:val="005D361B"/>
    <w:rsid w:val="005D36CE"/>
    <w:rsid w:val="005D3C58"/>
    <w:rsid w:val="005D442B"/>
    <w:rsid w:val="005D4A9D"/>
    <w:rsid w:val="005D4D61"/>
    <w:rsid w:val="005D5DF4"/>
    <w:rsid w:val="005D61C1"/>
    <w:rsid w:val="005D62A9"/>
    <w:rsid w:val="005D62AA"/>
    <w:rsid w:val="005D6332"/>
    <w:rsid w:val="005D748D"/>
    <w:rsid w:val="005D7873"/>
    <w:rsid w:val="005D7AE8"/>
    <w:rsid w:val="005D7F57"/>
    <w:rsid w:val="005D7F9F"/>
    <w:rsid w:val="005D7FCB"/>
    <w:rsid w:val="005E0FDC"/>
    <w:rsid w:val="005E134E"/>
    <w:rsid w:val="005E16CA"/>
    <w:rsid w:val="005E1AA8"/>
    <w:rsid w:val="005E1D4C"/>
    <w:rsid w:val="005E1F9A"/>
    <w:rsid w:val="005E20AF"/>
    <w:rsid w:val="005E21C4"/>
    <w:rsid w:val="005E23D5"/>
    <w:rsid w:val="005E2908"/>
    <w:rsid w:val="005E34A2"/>
    <w:rsid w:val="005E3B00"/>
    <w:rsid w:val="005E3B6D"/>
    <w:rsid w:val="005E3F55"/>
    <w:rsid w:val="005E4042"/>
    <w:rsid w:val="005E4CB4"/>
    <w:rsid w:val="005E5187"/>
    <w:rsid w:val="005E60E1"/>
    <w:rsid w:val="005E771C"/>
    <w:rsid w:val="005E7927"/>
    <w:rsid w:val="005E7BF7"/>
    <w:rsid w:val="005F0145"/>
    <w:rsid w:val="005F0165"/>
    <w:rsid w:val="005F07F0"/>
    <w:rsid w:val="005F0A47"/>
    <w:rsid w:val="005F17E6"/>
    <w:rsid w:val="005F1BFF"/>
    <w:rsid w:val="005F1C81"/>
    <w:rsid w:val="005F1FD0"/>
    <w:rsid w:val="005F21BA"/>
    <w:rsid w:val="005F278B"/>
    <w:rsid w:val="005F27EC"/>
    <w:rsid w:val="005F28A2"/>
    <w:rsid w:val="005F2B42"/>
    <w:rsid w:val="005F2BBA"/>
    <w:rsid w:val="005F2EEF"/>
    <w:rsid w:val="005F2F1E"/>
    <w:rsid w:val="005F31D7"/>
    <w:rsid w:val="005F4366"/>
    <w:rsid w:val="005F4431"/>
    <w:rsid w:val="005F461A"/>
    <w:rsid w:val="005F463D"/>
    <w:rsid w:val="005F4F0C"/>
    <w:rsid w:val="005F4F5B"/>
    <w:rsid w:val="005F56CA"/>
    <w:rsid w:val="005F5887"/>
    <w:rsid w:val="005F5F67"/>
    <w:rsid w:val="005F61C7"/>
    <w:rsid w:val="005F63F7"/>
    <w:rsid w:val="005F7A1E"/>
    <w:rsid w:val="005F7B05"/>
    <w:rsid w:val="005F7E29"/>
    <w:rsid w:val="00600769"/>
    <w:rsid w:val="00600890"/>
    <w:rsid w:val="0060108D"/>
    <w:rsid w:val="006014AE"/>
    <w:rsid w:val="006016AE"/>
    <w:rsid w:val="00601CB7"/>
    <w:rsid w:val="0060224D"/>
    <w:rsid w:val="0060283E"/>
    <w:rsid w:val="006035D2"/>
    <w:rsid w:val="0060382C"/>
    <w:rsid w:val="006039F2"/>
    <w:rsid w:val="00604157"/>
    <w:rsid w:val="006046B8"/>
    <w:rsid w:val="00604ACD"/>
    <w:rsid w:val="00605A32"/>
    <w:rsid w:val="00605A3C"/>
    <w:rsid w:val="00605A50"/>
    <w:rsid w:val="00605D28"/>
    <w:rsid w:val="00606EC5"/>
    <w:rsid w:val="006071D1"/>
    <w:rsid w:val="00607383"/>
    <w:rsid w:val="00607658"/>
    <w:rsid w:val="006078C7"/>
    <w:rsid w:val="00607E22"/>
    <w:rsid w:val="00610B22"/>
    <w:rsid w:val="00610B7D"/>
    <w:rsid w:val="00610CA1"/>
    <w:rsid w:val="006112DC"/>
    <w:rsid w:val="006115DE"/>
    <w:rsid w:val="00611782"/>
    <w:rsid w:val="00611EDB"/>
    <w:rsid w:val="00611FD7"/>
    <w:rsid w:val="00612402"/>
    <w:rsid w:val="00612728"/>
    <w:rsid w:val="00612E8E"/>
    <w:rsid w:val="006136AF"/>
    <w:rsid w:val="006140A3"/>
    <w:rsid w:val="00614F15"/>
    <w:rsid w:val="00615179"/>
    <w:rsid w:val="00615814"/>
    <w:rsid w:val="00615C23"/>
    <w:rsid w:val="00616F90"/>
    <w:rsid w:val="006172AA"/>
    <w:rsid w:val="00617443"/>
    <w:rsid w:val="00617476"/>
    <w:rsid w:val="00617608"/>
    <w:rsid w:val="00617BBF"/>
    <w:rsid w:val="00617D67"/>
    <w:rsid w:val="00620168"/>
    <w:rsid w:val="006210FC"/>
    <w:rsid w:val="00621794"/>
    <w:rsid w:val="00622AE8"/>
    <w:rsid w:val="00622D33"/>
    <w:rsid w:val="00622F99"/>
    <w:rsid w:val="006236A4"/>
    <w:rsid w:val="0062379A"/>
    <w:rsid w:val="00623B38"/>
    <w:rsid w:val="00623C03"/>
    <w:rsid w:val="00623E38"/>
    <w:rsid w:val="00623F8E"/>
    <w:rsid w:val="0062401F"/>
    <w:rsid w:val="006240CE"/>
    <w:rsid w:val="006243C1"/>
    <w:rsid w:val="00624485"/>
    <w:rsid w:val="00624636"/>
    <w:rsid w:val="00624F35"/>
    <w:rsid w:val="00624F46"/>
    <w:rsid w:val="00625124"/>
    <w:rsid w:val="0062547A"/>
    <w:rsid w:val="00625C5B"/>
    <w:rsid w:val="00625ED0"/>
    <w:rsid w:val="00626681"/>
    <w:rsid w:val="00626D5E"/>
    <w:rsid w:val="00627369"/>
    <w:rsid w:val="00627D77"/>
    <w:rsid w:val="0063043B"/>
    <w:rsid w:val="00630465"/>
    <w:rsid w:val="00630B87"/>
    <w:rsid w:val="0063168B"/>
    <w:rsid w:val="006316CE"/>
    <w:rsid w:val="00631781"/>
    <w:rsid w:val="0063196A"/>
    <w:rsid w:val="00631F36"/>
    <w:rsid w:val="00631F6E"/>
    <w:rsid w:val="00632803"/>
    <w:rsid w:val="00632832"/>
    <w:rsid w:val="00632E28"/>
    <w:rsid w:val="00633D39"/>
    <w:rsid w:val="00633FBC"/>
    <w:rsid w:val="0063436E"/>
    <w:rsid w:val="00634619"/>
    <w:rsid w:val="00634892"/>
    <w:rsid w:val="00634B51"/>
    <w:rsid w:val="00634BAD"/>
    <w:rsid w:val="00634BDD"/>
    <w:rsid w:val="00634D45"/>
    <w:rsid w:val="00635146"/>
    <w:rsid w:val="00635836"/>
    <w:rsid w:val="00635E91"/>
    <w:rsid w:val="00636F23"/>
    <w:rsid w:val="0063798D"/>
    <w:rsid w:val="00637C5E"/>
    <w:rsid w:val="00637DBA"/>
    <w:rsid w:val="00637DE5"/>
    <w:rsid w:val="00637ED7"/>
    <w:rsid w:val="00637FAB"/>
    <w:rsid w:val="006402C6"/>
    <w:rsid w:val="00641168"/>
    <w:rsid w:val="0064151F"/>
    <w:rsid w:val="0064168A"/>
    <w:rsid w:val="00641D64"/>
    <w:rsid w:val="0064243E"/>
    <w:rsid w:val="0064245A"/>
    <w:rsid w:val="0064256D"/>
    <w:rsid w:val="00642ED7"/>
    <w:rsid w:val="006430FB"/>
    <w:rsid w:val="00643406"/>
    <w:rsid w:val="0064370D"/>
    <w:rsid w:val="00643891"/>
    <w:rsid w:val="00643C4E"/>
    <w:rsid w:val="00643D5B"/>
    <w:rsid w:val="006440D6"/>
    <w:rsid w:val="006450DF"/>
    <w:rsid w:val="00645D2E"/>
    <w:rsid w:val="00646367"/>
    <w:rsid w:val="0064641E"/>
    <w:rsid w:val="0064669F"/>
    <w:rsid w:val="00647145"/>
    <w:rsid w:val="006479AD"/>
    <w:rsid w:val="00647AF7"/>
    <w:rsid w:val="00647FAD"/>
    <w:rsid w:val="006500F5"/>
    <w:rsid w:val="00650409"/>
    <w:rsid w:val="00650807"/>
    <w:rsid w:val="0065094D"/>
    <w:rsid w:val="00650FE7"/>
    <w:rsid w:val="00651441"/>
    <w:rsid w:val="006519A5"/>
    <w:rsid w:val="00651CB7"/>
    <w:rsid w:val="00652480"/>
    <w:rsid w:val="0065252C"/>
    <w:rsid w:val="00652B61"/>
    <w:rsid w:val="00652D00"/>
    <w:rsid w:val="00652F09"/>
    <w:rsid w:val="0065310E"/>
    <w:rsid w:val="00653B0A"/>
    <w:rsid w:val="00653FC5"/>
    <w:rsid w:val="006554F8"/>
    <w:rsid w:val="00655856"/>
    <w:rsid w:val="00655BD2"/>
    <w:rsid w:val="00655E11"/>
    <w:rsid w:val="00655E8E"/>
    <w:rsid w:val="006567D5"/>
    <w:rsid w:val="00657201"/>
    <w:rsid w:val="00657796"/>
    <w:rsid w:val="00657A8C"/>
    <w:rsid w:val="00657C9C"/>
    <w:rsid w:val="00657DE9"/>
    <w:rsid w:val="00660022"/>
    <w:rsid w:val="00660218"/>
    <w:rsid w:val="0066052B"/>
    <w:rsid w:val="00660530"/>
    <w:rsid w:val="00660E84"/>
    <w:rsid w:val="00660ED0"/>
    <w:rsid w:val="00660EE9"/>
    <w:rsid w:val="00661887"/>
    <w:rsid w:val="00661BEE"/>
    <w:rsid w:val="00661F58"/>
    <w:rsid w:val="006621E6"/>
    <w:rsid w:val="006625FB"/>
    <w:rsid w:val="00662A72"/>
    <w:rsid w:val="00662BC6"/>
    <w:rsid w:val="0066350C"/>
    <w:rsid w:val="00663635"/>
    <w:rsid w:val="006639F4"/>
    <w:rsid w:val="00663BE8"/>
    <w:rsid w:val="00663FDC"/>
    <w:rsid w:val="00664002"/>
    <w:rsid w:val="006641A8"/>
    <w:rsid w:val="006647C1"/>
    <w:rsid w:val="00665B54"/>
    <w:rsid w:val="0066685E"/>
    <w:rsid w:val="00666918"/>
    <w:rsid w:val="00666A5A"/>
    <w:rsid w:val="006674FA"/>
    <w:rsid w:val="00670257"/>
    <w:rsid w:val="00670893"/>
    <w:rsid w:val="00670BBB"/>
    <w:rsid w:val="00671157"/>
    <w:rsid w:val="00671AF1"/>
    <w:rsid w:val="00671E22"/>
    <w:rsid w:val="006724E2"/>
    <w:rsid w:val="0067256C"/>
    <w:rsid w:val="00672704"/>
    <w:rsid w:val="00673129"/>
    <w:rsid w:val="00673866"/>
    <w:rsid w:val="006739B6"/>
    <w:rsid w:val="0067446D"/>
    <w:rsid w:val="00674775"/>
    <w:rsid w:val="00674829"/>
    <w:rsid w:val="006758EB"/>
    <w:rsid w:val="00676081"/>
    <w:rsid w:val="00676816"/>
    <w:rsid w:val="00676830"/>
    <w:rsid w:val="00676AFD"/>
    <w:rsid w:val="00676B96"/>
    <w:rsid w:val="00676BD3"/>
    <w:rsid w:val="0067738A"/>
    <w:rsid w:val="006776E5"/>
    <w:rsid w:val="006778CA"/>
    <w:rsid w:val="006803C5"/>
    <w:rsid w:val="006809F5"/>
    <w:rsid w:val="00681088"/>
    <w:rsid w:val="006811C7"/>
    <w:rsid w:val="006813E9"/>
    <w:rsid w:val="00681513"/>
    <w:rsid w:val="00681907"/>
    <w:rsid w:val="00681E12"/>
    <w:rsid w:val="006822D3"/>
    <w:rsid w:val="00682402"/>
    <w:rsid w:val="0068257C"/>
    <w:rsid w:val="00685091"/>
    <w:rsid w:val="006853F6"/>
    <w:rsid w:val="00685593"/>
    <w:rsid w:val="00685987"/>
    <w:rsid w:val="00686D73"/>
    <w:rsid w:val="00686F13"/>
    <w:rsid w:val="00687826"/>
    <w:rsid w:val="00687A61"/>
    <w:rsid w:val="00687BAE"/>
    <w:rsid w:val="00690378"/>
    <w:rsid w:val="0069043F"/>
    <w:rsid w:val="00690452"/>
    <w:rsid w:val="0069086F"/>
    <w:rsid w:val="00690BAE"/>
    <w:rsid w:val="00690BFA"/>
    <w:rsid w:val="00690DF3"/>
    <w:rsid w:val="006910F6"/>
    <w:rsid w:val="00691475"/>
    <w:rsid w:val="00691A7B"/>
    <w:rsid w:val="00691C0D"/>
    <w:rsid w:val="00691DD0"/>
    <w:rsid w:val="00691DFB"/>
    <w:rsid w:val="00691E44"/>
    <w:rsid w:val="0069205C"/>
    <w:rsid w:val="00692536"/>
    <w:rsid w:val="00692DA9"/>
    <w:rsid w:val="00693706"/>
    <w:rsid w:val="00693909"/>
    <w:rsid w:val="00693C10"/>
    <w:rsid w:val="00693E79"/>
    <w:rsid w:val="00693F04"/>
    <w:rsid w:val="00694129"/>
    <w:rsid w:val="00694346"/>
    <w:rsid w:val="006953EE"/>
    <w:rsid w:val="00695969"/>
    <w:rsid w:val="0069596C"/>
    <w:rsid w:val="006963EE"/>
    <w:rsid w:val="006964EB"/>
    <w:rsid w:val="00696667"/>
    <w:rsid w:val="0069675E"/>
    <w:rsid w:val="00696AC0"/>
    <w:rsid w:val="00696CD0"/>
    <w:rsid w:val="00697023"/>
    <w:rsid w:val="0069715D"/>
    <w:rsid w:val="006A021C"/>
    <w:rsid w:val="006A0B56"/>
    <w:rsid w:val="006A18AA"/>
    <w:rsid w:val="006A1FE4"/>
    <w:rsid w:val="006A1FEF"/>
    <w:rsid w:val="006A2871"/>
    <w:rsid w:val="006A2B1F"/>
    <w:rsid w:val="006A36CF"/>
    <w:rsid w:val="006A3CB0"/>
    <w:rsid w:val="006A4DAB"/>
    <w:rsid w:val="006A4F76"/>
    <w:rsid w:val="006A54A9"/>
    <w:rsid w:val="006A5CEC"/>
    <w:rsid w:val="006A60F5"/>
    <w:rsid w:val="006A6180"/>
    <w:rsid w:val="006A6246"/>
    <w:rsid w:val="006A67ED"/>
    <w:rsid w:val="006A706E"/>
    <w:rsid w:val="006A72D6"/>
    <w:rsid w:val="006A7378"/>
    <w:rsid w:val="006A7729"/>
    <w:rsid w:val="006A7F28"/>
    <w:rsid w:val="006A7FD1"/>
    <w:rsid w:val="006B008B"/>
    <w:rsid w:val="006B0A62"/>
    <w:rsid w:val="006B0B1A"/>
    <w:rsid w:val="006B0B36"/>
    <w:rsid w:val="006B0D36"/>
    <w:rsid w:val="006B1650"/>
    <w:rsid w:val="006B1BF8"/>
    <w:rsid w:val="006B1C6A"/>
    <w:rsid w:val="006B2194"/>
    <w:rsid w:val="006B30EA"/>
    <w:rsid w:val="006B31D5"/>
    <w:rsid w:val="006B3399"/>
    <w:rsid w:val="006B378E"/>
    <w:rsid w:val="006B413B"/>
    <w:rsid w:val="006B4ACD"/>
    <w:rsid w:val="006B4DB2"/>
    <w:rsid w:val="006B53B9"/>
    <w:rsid w:val="006B5450"/>
    <w:rsid w:val="006B5982"/>
    <w:rsid w:val="006B5EAE"/>
    <w:rsid w:val="006B5EB6"/>
    <w:rsid w:val="006B6B62"/>
    <w:rsid w:val="006B6F67"/>
    <w:rsid w:val="006B7102"/>
    <w:rsid w:val="006B715D"/>
    <w:rsid w:val="006B7566"/>
    <w:rsid w:val="006B7D35"/>
    <w:rsid w:val="006C0380"/>
    <w:rsid w:val="006C0400"/>
    <w:rsid w:val="006C04B9"/>
    <w:rsid w:val="006C0B6C"/>
    <w:rsid w:val="006C0D8F"/>
    <w:rsid w:val="006C10F8"/>
    <w:rsid w:val="006C12FD"/>
    <w:rsid w:val="006C1781"/>
    <w:rsid w:val="006C19AA"/>
    <w:rsid w:val="006C2277"/>
    <w:rsid w:val="006C2281"/>
    <w:rsid w:val="006C2779"/>
    <w:rsid w:val="006C2E30"/>
    <w:rsid w:val="006C318D"/>
    <w:rsid w:val="006C3667"/>
    <w:rsid w:val="006C3A0A"/>
    <w:rsid w:val="006C41B0"/>
    <w:rsid w:val="006C460A"/>
    <w:rsid w:val="006C4BC4"/>
    <w:rsid w:val="006C4D6F"/>
    <w:rsid w:val="006C52A8"/>
    <w:rsid w:val="006C55A0"/>
    <w:rsid w:val="006C55CA"/>
    <w:rsid w:val="006C5609"/>
    <w:rsid w:val="006C62E7"/>
    <w:rsid w:val="006C6384"/>
    <w:rsid w:val="006C66D8"/>
    <w:rsid w:val="006C744E"/>
    <w:rsid w:val="006D085B"/>
    <w:rsid w:val="006D0BFE"/>
    <w:rsid w:val="006D0D3B"/>
    <w:rsid w:val="006D0E42"/>
    <w:rsid w:val="006D0ED2"/>
    <w:rsid w:val="006D11C1"/>
    <w:rsid w:val="006D1CC8"/>
    <w:rsid w:val="006D2100"/>
    <w:rsid w:val="006D22F0"/>
    <w:rsid w:val="006D28C8"/>
    <w:rsid w:val="006D28CC"/>
    <w:rsid w:val="006D2908"/>
    <w:rsid w:val="006D3705"/>
    <w:rsid w:val="006D395E"/>
    <w:rsid w:val="006D4A9A"/>
    <w:rsid w:val="006D4D55"/>
    <w:rsid w:val="006D50BD"/>
    <w:rsid w:val="006D5247"/>
    <w:rsid w:val="006D5516"/>
    <w:rsid w:val="006D60F2"/>
    <w:rsid w:val="006D62B8"/>
    <w:rsid w:val="006D6346"/>
    <w:rsid w:val="006D63AB"/>
    <w:rsid w:val="006D70A3"/>
    <w:rsid w:val="006D7538"/>
    <w:rsid w:val="006D76A2"/>
    <w:rsid w:val="006E0338"/>
    <w:rsid w:val="006E08AC"/>
    <w:rsid w:val="006E110D"/>
    <w:rsid w:val="006E1C0E"/>
    <w:rsid w:val="006E31BA"/>
    <w:rsid w:val="006E32E2"/>
    <w:rsid w:val="006E337A"/>
    <w:rsid w:val="006E3FE4"/>
    <w:rsid w:val="006E44A5"/>
    <w:rsid w:val="006E4625"/>
    <w:rsid w:val="006E5031"/>
    <w:rsid w:val="006E5173"/>
    <w:rsid w:val="006E5453"/>
    <w:rsid w:val="006E5E68"/>
    <w:rsid w:val="006E6891"/>
    <w:rsid w:val="006E6CD2"/>
    <w:rsid w:val="006E742F"/>
    <w:rsid w:val="006E7665"/>
    <w:rsid w:val="006E76C0"/>
    <w:rsid w:val="006E7B75"/>
    <w:rsid w:val="006E7F19"/>
    <w:rsid w:val="006F0455"/>
    <w:rsid w:val="006F05F9"/>
    <w:rsid w:val="006F09EA"/>
    <w:rsid w:val="006F0C62"/>
    <w:rsid w:val="006F1298"/>
    <w:rsid w:val="006F151C"/>
    <w:rsid w:val="006F18F6"/>
    <w:rsid w:val="006F23E0"/>
    <w:rsid w:val="006F2553"/>
    <w:rsid w:val="006F33EA"/>
    <w:rsid w:val="006F35CC"/>
    <w:rsid w:val="006F3CE6"/>
    <w:rsid w:val="006F3E3C"/>
    <w:rsid w:val="006F49C4"/>
    <w:rsid w:val="006F4F79"/>
    <w:rsid w:val="006F528C"/>
    <w:rsid w:val="006F55E9"/>
    <w:rsid w:val="006F56E8"/>
    <w:rsid w:val="006F5DC6"/>
    <w:rsid w:val="006F5E21"/>
    <w:rsid w:val="006F696B"/>
    <w:rsid w:val="006F6A03"/>
    <w:rsid w:val="006F6FB3"/>
    <w:rsid w:val="006F7108"/>
    <w:rsid w:val="006F74F0"/>
    <w:rsid w:val="006F7727"/>
    <w:rsid w:val="006F7DFD"/>
    <w:rsid w:val="006F7E01"/>
    <w:rsid w:val="00700611"/>
    <w:rsid w:val="00700A6E"/>
    <w:rsid w:val="00701025"/>
    <w:rsid w:val="00701EAD"/>
    <w:rsid w:val="00701F1F"/>
    <w:rsid w:val="00702158"/>
    <w:rsid w:val="00702907"/>
    <w:rsid w:val="00703224"/>
    <w:rsid w:val="007036FB"/>
    <w:rsid w:val="0070384D"/>
    <w:rsid w:val="00703B70"/>
    <w:rsid w:val="00703DAD"/>
    <w:rsid w:val="00703F40"/>
    <w:rsid w:val="00704177"/>
    <w:rsid w:val="00704432"/>
    <w:rsid w:val="00704F32"/>
    <w:rsid w:val="007056CE"/>
    <w:rsid w:val="0070646A"/>
    <w:rsid w:val="00707183"/>
    <w:rsid w:val="00707728"/>
    <w:rsid w:val="00707BF7"/>
    <w:rsid w:val="007103D5"/>
    <w:rsid w:val="007107E5"/>
    <w:rsid w:val="007111B0"/>
    <w:rsid w:val="00711BB1"/>
    <w:rsid w:val="00711BD8"/>
    <w:rsid w:val="00711F4F"/>
    <w:rsid w:val="00712A53"/>
    <w:rsid w:val="00712EB2"/>
    <w:rsid w:val="00713AD7"/>
    <w:rsid w:val="00713E81"/>
    <w:rsid w:val="00714232"/>
    <w:rsid w:val="00714274"/>
    <w:rsid w:val="00714617"/>
    <w:rsid w:val="00714DD2"/>
    <w:rsid w:val="007154B6"/>
    <w:rsid w:val="007156C7"/>
    <w:rsid w:val="00715E47"/>
    <w:rsid w:val="0071647B"/>
    <w:rsid w:val="0071684E"/>
    <w:rsid w:val="00716C6C"/>
    <w:rsid w:val="00717651"/>
    <w:rsid w:val="0071782C"/>
    <w:rsid w:val="00717AF6"/>
    <w:rsid w:val="0072078B"/>
    <w:rsid w:val="00721044"/>
    <w:rsid w:val="0072119A"/>
    <w:rsid w:val="007216E2"/>
    <w:rsid w:val="00721750"/>
    <w:rsid w:val="0072177D"/>
    <w:rsid w:val="00721D69"/>
    <w:rsid w:val="00722356"/>
    <w:rsid w:val="00722650"/>
    <w:rsid w:val="00722729"/>
    <w:rsid w:val="0072312A"/>
    <w:rsid w:val="00723F76"/>
    <w:rsid w:val="007244D2"/>
    <w:rsid w:val="00724B04"/>
    <w:rsid w:val="00724B8C"/>
    <w:rsid w:val="00725656"/>
    <w:rsid w:val="00725E0A"/>
    <w:rsid w:val="00725E67"/>
    <w:rsid w:val="0072605A"/>
    <w:rsid w:val="0072704E"/>
    <w:rsid w:val="007272AC"/>
    <w:rsid w:val="00727643"/>
    <w:rsid w:val="00730147"/>
    <w:rsid w:val="00730677"/>
    <w:rsid w:val="0073083F"/>
    <w:rsid w:val="007308FC"/>
    <w:rsid w:val="007309BF"/>
    <w:rsid w:val="00730DA1"/>
    <w:rsid w:val="00730FA8"/>
    <w:rsid w:val="00731154"/>
    <w:rsid w:val="007315E8"/>
    <w:rsid w:val="00731900"/>
    <w:rsid w:val="00731AD6"/>
    <w:rsid w:val="00731AF8"/>
    <w:rsid w:val="00731CA8"/>
    <w:rsid w:val="00731CE9"/>
    <w:rsid w:val="00733415"/>
    <w:rsid w:val="00733594"/>
    <w:rsid w:val="0073370C"/>
    <w:rsid w:val="007338D6"/>
    <w:rsid w:val="0073390F"/>
    <w:rsid w:val="00733CC8"/>
    <w:rsid w:val="007346C4"/>
    <w:rsid w:val="00734AA2"/>
    <w:rsid w:val="00735530"/>
    <w:rsid w:val="00735584"/>
    <w:rsid w:val="00735762"/>
    <w:rsid w:val="00735A22"/>
    <w:rsid w:val="00735B38"/>
    <w:rsid w:val="00736BB0"/>
    <w:rsid w:val="00736EEF"/>
    <w:rsid w:val="007374D7"/>
    <w:rsid w:val="00737695"/>
    <w:rsid w:val="00737800"/>
    <w:rsid w:val="00740240"/>
    <w:rsid w:val="00740534"/>
    <w:rsid w:val="00741927"/>
    <w:rsid w:val="00741C0F"/>
    <w:rsid w:val="0074248B"/>
    <w:rsid w:val="00743967"/>
    <w:rsid w:val="00743BCA"/>
    <w:rsid w:val="00743E16"/>
    <w:rsid w:val="00744C00"/>
    <w:rsid w:val="00745460"/>
    <w:rsid w:val="00745558"/>
    <w:rsid w:val="00745715"/>
    <w:rsid w:val="007457AD"/>
    <w:rsid w:val="007460CE"/>
    <w:rsid w:val="0074626C"/>
    <w:rsid w:val="007470D4"/>
    <w:rsid w:val="00747178"/>
    <w:rsid w:val="00747CEB"/>
    <w:rsid w:val="00750EBB"/>
    <w:rsid w:val="00751349"/>
    <w:rsid w:val="00751A23"/>
    <w:rsid w:val="00752125"/>
    <w:rsid w:val="00752943"/>
    <w:rsid w:val="00752FAC"/>
    <w:rsid w:val="00753235"/>
    <w:rsid w:val="007533A2"/>
    <w:rsid w:val="007543C5"/>
    <w:rsid w:val="00754CC9"/>
    <w:rsid w:val="007557BF"/>
    <w:rsid w:val="007558DA"/>
    <w:rsid w:val="00755B91"/>
    <w:rsid w:val="00756247"/>
    <w:rsid w:val="00756EF9"/>
    <w:rsid w:val="00757A2E"/>
    <w:rsid w:val="00760004"/>
    <w:rsid w:val="007603A9"/>
    <w:rsid w:val="00760719"/>
    <w:rsid w:val="00760F7D"/>
    <w:rsid w:val="00761053"/>
    <w:rsid w:val="00761966"/>
    <w:rsid w:val="00761D79"/>
    <w:rsid w:val="00761EBA"/>
    <w:rsid w:val="00761FCC"/>
    <w:rsid w:val="007625F1"/>
    <w:rsid w:val="00762648"/>
    <w:rsid w:val="0076265C"/>
    <w:rsid w:val="00762DA7"/>
    <w:rsid w:val="00762FD5"/>
    <w:rsid w:val="00763485"/>
    <w:rsid w:val="0076358B"/>
    <w:rsid w:val="00763C22"/>
    <w:rsid w:val="00764553"/>
    <w:rsid w:val="007645A7"/>
    <w:rsid w:val="0076460F"/>
    <w:rsid w:val="007646A3"/>
    <w:rsid w:val="00764B80"/>
    <w:rsid w:val="00764CCC"/>
    <w:rsid w:val="00765028"/>
    <w:rsid w:val="007650BF"/>
    <w:rsid w:val="0076515F"/>
    <w:rsid w:val="00765D97"/>
    <w:rsid w:val="007663CC"/>
    <w:rsid w:val="00766BDD"/>
    <w:rsid w:val="00766DA6"/>
    <w:rsid w:val="00766F0E"/>
    <w:rsid w:val="0076700A"/>
    <w:rsid w:val="007670F9"/>
    <w:rsid w:val="00767974"/>
    <w:rsid w:val="00767B25"/>
    <w:rsid w:val="007701D4"/>
    <w:rsid w:val="007703DB"/>
    <w:rsid w:val="0077052C"/>
    <w:rsid w:val="007706E2"/>
    <w:rsid w:val="00771123"/>
    <w:rsid w:val="00771203"/>
    <w:rsid w:val="007712D0"/>
    <w:rsid w:val="007712DF"/>
    <w:rsid w:val="00771604"/>
    <w:rsid w:val="00772271"/>
    <w:rsid w:val="00772473"/>
    <w:rsid w:val="00772AFE"/>
    <w:rsid w:val="00773600"/>
    <w:rsid w:val="0077367A"/>
    <w:rsid w:val="00773D2E"/>
    <w:rsid w:val="00773DA7"/>
    <w:rsid w:val="00774781"/>
    <w:rsid w:val="00775278"/>
    <w:rsid w:val="00775C46"/>
    <w:rsid w:val="00775D3D"/>
    <w:rsid w:val="00775D9E"/>
    <w:rsid w:val="00776CB2"/>
    <w:rsid w:val="00776FE3"/>
    <w:rsid w:val="0077716A"/>
    <w:rsid w:val="0077769B"/>
    <w:rsid w:val="007779A6"/>
    <w:rsid w:val="00777D50"/>
    <w:rsid w:val="00780D41"/>
    <w:rsid w:val="007815F4"/>
    <w:rsid w:val="0078167B"/>
    <w:rsid w:val="00782027"/>
    <w:rsid w:val="007820D9"/>
    <w:rsid w:val="0078254E"/>
    <w:rsid w:val="00782D80"/>
    <w:rsid w:val="00782F3B"/>
    <w:rsid w:val="007834C1"/>
    <w:rsid w:val="007835CF"/>
    <w:rsid w:val="00784B43"/>
    <w:rsid w:val="00784E4C"/>
    <w:rsid w:val="00785A75"/>
    <w:rsid w:val="0078642B"/>
    <w:rsid w:val="00786613"/>
    <w:rsid w:val="0078671F"/>
    <w:rsid w:val="00786BFF"/>
    <w:rsid w:val="00786F65"/>
    <w:rsid w:val="007871E3"/>
    <w:rsid w:val="00787696"/>
    <w:rsid w:val="00787A6B"/>
    <w:rsid w:val="00787D59"/>
    <w:rsid w:val="00787EAB"/>
    <w:rsid w:val="00787FAD"/>
    <w:rsid w:val="007903AB"/>
    <w:rsid w:val="00790576"/>
    <w:rsid w:val="007909DD"/>
    <w:rsid w:val="0079127B"/>
    <w:rsid w:val="0079189F"/>
    <w:rsid w:val="00791B82"/>
    <w:rsid w:val="0079249C"/>
    <w:rsid w:val="00792B66"/>
    <w:rsid w:val="00792D5E"/>
    <w:rsid w:val="00792E97"/>
    <w:rsid w:val="00792FEE"/>
    <w:rsid w:val="0079378A"/>
    <w:rsid w:val="007941F8"/>
    <w:rsid w:val="00794218"/>
    <w:rsid w:val="007945F7"/>
    <w:rsid w:val="00795719"/>
    <w:rsid w:val="00795CCC"/>
    <w:rsid w:val="00796C74"/>
    <w:rsid w:val="00797178"/>
    <w:rsid w:val="00797864"/>
    <w:rsid w:val="007978D2"/>
    <w:rsid w:val="00797E29"/>
    <w:rsid w:val="007A0EA4"/>
    <w:rsid w:val="007A104B"/>
    <w:rsid w:val="007A134F"/>
    <w:rsid w:val="007A13E9"/>
    <w:rsid w:val="007A185B"/>
    <w:rsid w:val="007A1B0D"/>
    <w:rsid w:val="007A1DD5"/>
    <w:rsid w:val="007A1F2A"/>
    <w:rsid w:val="007A1FC2"/>
    <w:rsid w:val="007A24BA"/>
    <w:rsid w:val="007A30E5"/>
    <w:rsid w:val="007A3441"/>
    <w:rsid w:val="007A34AD"/>
    <w:rsid w:val="007A3556"/>
    <w:rsid w:val="007A37D2"/>
    <w:rsid w:val="007A3EFC"/>
    <w:rsid w:val="007A4185"/>
    <w:rsid w:val="007A44B4"/>
    <w:rsid w:val="007A496D"/>
    <w:rsid w:val="007A4D23"/>
    <w:rsid w:val="007A50DD"/>
    <w:rsid w:val="007A51CF"/>
    <w:rsid w:val="007A567B"/>
    <w:rsid w:val="007A5A99"/>
    <w:rsid w:val="007A5F2A"/>
    <w:rsid w:val="007A60D8"/>
    <w:rsid w:val="007A61F9"/>
    <w:rsid w:val="007A68A1"/>
    <w:rsid w:val="007A75CE"/>
    <w:rsid w:val="007A7ADD"/>
    <w:rsid w:val="007A7CFE"/>
    <w:rsid w:val="007B02B0"/>
    <w:rsid w:val="007B073E"/>
    <w:rsid w:val="007B0C50"/>
    <w:rsid w:val="007B0FF6"/>
    <w:rsid w:val="007B1753"/>
    <w:rsid w:val="007B1E71"/>
    <w:rsid w:val="007B2EEF"/>
    <w:rsid w:val="007B30F2"/>
    <w:rsid w:val="007B3160"/>
    <w:rsid w:val="007B35A9"/>
    <w:rsid w:val="007B3C3F"/>
    <w:rsid w:val="007B3CE5"/>
    <w:rsid w:val="007B43A1"/>
    <w:rsid w:val="007B4513"/>
    <w:rsid w:val="007B6B27"/>
    <w:rsid w:val="007B6DD3"/>
    <w:rsid w:val="007B7D9F"/>
    <w:rsid w:val="007C0206"/>
    <w:rsid w:val="007C020E"/>
    <w:rsid w:val="007C0416"/>
    <w:rsid w:val="007C0826"/>
    <w:rsid w:val="007C0E20"/>
    <w:rsid w:val="007C0ED6"/>
    <w:rsid w:val="007C1B52"/>
    <w:rsid w:val="007C23E3"/>
    <w:rsid w:val="007C2D1D"/>
    <w:rsid w:val="007C3F08"/>
    <w:rsid w:val="007C406B"/>
    <w:rsid w:val="007C4873"/>
    <w:rsid w:val="007C491B"/>
    <w:rsid w:val="007C4D20"/>
    <w:rsid w:val="007C55FB"/>
    <w:rsid w:val="007C5A46"/>
    <w:rsid w:val="007C5CBE"/>
    <w:rsid w:val="007C63C8"/>
    <w:rsid w:val="007C64CB"/>
    <w:rsid w:val="007C6A03"/>
    <w:rsid w:val="007C6E02"/>
    <w:rsid w:val="007D041D"/>
    <w:rsid w:val="007D138F"/>
    <w:rsid w:val="007D16DE"/>
    <w:rsid w:val="007D1A97"/>
    <w:rsid w:val="007D2257"/>
    <w:rsid w:val="007D2425"/>
    <w:rsid w:val="007D253B"/>
    <w:rsid w:val="007D2AC3"/>
    <w:rsid w:val="007D310A"/>
    <w:rsid w:val="007D3A79"/>
    <w:rsid w:val="007D3E5E"/>
    <w:rsid w:val="007D3EE7"/>
    <w:rsid w:val="007D4414"/>
    <w:rsid w:val="007D4BBF"/>
    <w:rsid w:val="007D4C14"/>
    <w:rsid w:val="007D4F46"/>
    <w:rsid w:val="007D5166"/>
    <w:rsid w:val="007D57C0"/>
    <w:rsid w:val="007D61F6"/>
    <w:rsid w:val="007D65BB"/>
    <w:rsid w:val="007D6C53"/>
    <w:rsid w:val="007D6F76"/>
    <w:rsid w:val="007D7261"/>
    <w:rsid w:val="007D775A"/>
    <w:rsid w:val="007D7CB4"/>
    <w:rsid w:val="007D7D71"/>
    <w:rsid w:val="007E0045"/>
    <w:rsid w:val="007E0315"/>
    <w:rsid w:val="007E0DE7"/>
    <w:rsid w:val="007E1399"/>
    <w:rsid w:val="007E1476"/>
    <w:rsid w:val="007E2473"/>
    <w:rsid w:val="007E24C9"/>
    <w:rsid w:val="007E257B"/>
    <w:rsid w:val="007E25C4"/>
    <w:rsid w:val="007E2FDE"/>
    <w:rsid w:val="007E37D0"/>
    <w:rsid w:val="007E391A"/>
    <w:rsid w:val="007E3FBF"/>
    <w:rsid w:val="007E4A85"/>
    <w:rsid w:val="007E4D9D"/>
    <w:rsid w:val="007E4EDE"/>
    <w:rsid w:val="007E546E"/>
    <w:rsid w:val="007E5730"/>
    <w:rsid w:val="007E5B3A"/>
    <w:rsid w:val="007E5E70"/>
    <w:rsid w:val="007E6BA4"/>
    <w:rsid w:val="007E6C13"/>
    <w:rsid w:val="007E7563"/>
    <w:rsid w:val="007E7888"/>
    <w:rsid w:val="007E7B04"/>
    <w:rsid w:val="007F03E2"/>
    <w:rsid w:val="007F07E9"/>
    <w:rsid w:val="007F0992"/>
    <w:rsid w:val="007F0B4F"/>
    <w:rsid w:val="007F0E81"/>
    <w:rsid w:val="007F0F10"/>
    <w:rsid w:val="007F0F66"/>
    <w:rsid w:val="007F0F78"/>
    <w:rsid w:val="007F1641"/>
    <w:rsid w:val="007F194C"/>
    <w:rsid w:val="007F19FE"/>
    <w:rsid w:val="007F239A"/>
    <w:rsid w:val="007F26C4"/>
    <w:rsid w:val="007F2CE4"/>
    <w:rsid w:val="007F2DDE"/>
    <w:rsid w:val="007F2F5B"/>
    <w:rsid w:val="007F3F1A"/>
    <w:rsid w:val="007F5364"/>
    <w:rsid w:val="007F59A8"/>
    <w:rsid w:val="007F601C"/>
    <w:rsid w:val="007F630B"/>
    <w:rsid w:val="007F68B9"/>
    <w:rsid w:val="007F6D1D"/>
    <w:rsid w:val="007F73CA"/>
    <w:rsid w:val="007F76D6"/>
    <w:rsid w:val="007F7838"/>
    <w:rsid w:val="007F7877"/>
    <w:rsid w:val="00800266"/>
    <w:rsid w:val="00800ECE"/>
    <w:rsid w:val="00802329"/>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6DD7"/>
    <w:rsid w:val="00807782"/>
    <w:rsid w:val="00807EA4"/>
    <w:rsid w:val="00810414"/>
    <w:rsid w:val="00810695"/>
    <w:rsid w:val="0081078A"/>
    <w:rsid w:val="00810907"/>
    <w:rsid w:val="00810B19"/>
    <w:rsid w:val="0081128E"/>
    <w:rsid w:val="0081154E"/>
    <w:rsid w:val="00811736"/>
    <w:rsid w:val="0081175B"/>
    <w:rsid w:val="00811781"/>
    <w:rsid w:val="0081187B"/>
    <w:rsid w:val="008121F2"/>
    <w:rsid w:val="0081222E"/>
    <w:rsid w:val="00812785"/>
    <w:rsid w:val="0081330B"/>
    <w:rsid w:val="00813396"/>
    <w:rsid w:val="00813553"/>
    <w:rsid w:val="008136D2"/>
    <w:rsid w:val="008137BE"/>
    <w:rsid w:val="00813F77"/>
    <w:rsid w:val="008140CE"/>
    <w:rsid w:val="00814D92"/>
    <w:rsid w:val="008158E1"/>
    <w:rsid w:val="00815D2B"/>
    <w:rsid w:val="00815DA1"/>
    <w:rsid w:val="0081631E"/>
    <w:rsid w:val="00816832"/>
    <w:rsid w:val="00816B3C"/>
    <w:rsid w:val="00817185"/>
    <w:rsid w:val="008172B0"/>
    <w:rsid w:val="00817457"/>
    <w:rsid w:val="0081761B"/>
    <w:rsid w:val="00817B4F"/>
    <w:rsid w:val="00817C05"/>
    <w:rsid w:val="0082007A"/>
    <w:rsid w:val="00820279"/>
    <w:rsid w:val="008202A3"/>
    <w:rsid w:val="008209AC"/>
    <w:rsid w:val="00820E91"/>
    <w:rsid w:val="00820F12"/>
    <w:rsid w:val="00820F77"/>
    <w:rsid w:val="0082117B"/>
    <w:rsid w:val="008215B4"/>
    <w:rsid w:val="0082179B"/>
    <w:rsid w:val="008218F4"/>
    <w:rsid w:val="00821A88"/>
    <w:rsid w:val="00822A83"/>
    <w:rsid w:val="00822EDD"/>
    <w:rsid w:val="0082312B"/>
    <w:rsid w:val="00823701"/>
    <w:rsid w:val="00823A0B"/>
    <w:rsid w:val="00823A85"/>
    <w:rsid w:val="00823BE1"/>
    <w:rsid w:val="00823E0F"/>
    <w:rsid w:val="008248A3"/>
    <w:rsid w:val="00824C21"/>
    <w:rsid w:val="0082540C"/>
    <w:rsid w:val="00825F48"/>
    <w:rsid w:val="00826C1D"/>
    <w:rsid w:val="0082751A"/>
    <w:rsid w:val="008278BF"/>
    <w:rsid w:val="00827A50"/>
    <w:rsid w:val="00827F87"/>
    <w:rsid w:val="00830B8A"/>
    <w:rsid w:val="00830FE0"/>
    <w:rsid w:val="00831B26"/>
    <w:rsid w:val="0083269C"/>
    <w:rsid w:val="0083282A"/>
    <w:rsid w:val="008329E4"/>
    <w:rsid w:val="0083348F"/>
    <w:rsid w:val="00833700"/>
    <w:rsid w:val="00833BF9"/>
    <w:rsid w:val="00833DC6"/>
    <w:rsid w:val="00834067"/>
    <w:rsid w:val="008341B5"/>
    <w:rsid w:val="00834379"/>
    <w:rsid w:val="008346F0"/>
    <w:rsid w:val="008347B3"/>
    <w:rsid w:val="00834D2D"/>
    <w:rsid w:val="00835580"/>
    <w:rsid w:val="0083565D"/>
    <w:rsid w:val="00835793"/>
    <w:rsid w:val="008363A0"/>
    <w:rsid w:val="008372B7"/>
    <w:rsid w:val="00837496"/>
    <w:rsid w:val="00837C85"/>
    <w:rsid w:val="00837DE5"/>
    <w:rsid w:val="008404E2"/>
    <w:rsid w:val="00840930"/>
    <w:rsid w:val="008419D6"/>
    <w:rsid w:val="00841A3A"/>
    <w:rsid w:val="008426A5"/>
    <w:rsid w:val="008428CF"/>
    <w:rsid w:val="00843920"/>
    <w:rsid w:val="00843C65"/>
    <w:rsid w:val="00843FCF"/>
    <w:rsid w:val="00843FE4"/>
    <w:rsid w:val="00844282"/>
    <w:rsid w:val="00844485"/>
    <w:rsid w:val="00844B28"/>
    <w:rsid w:val="00844FD1"/>
    <w:rsid w:val="008452EC"/>
    <w:rsid w:val="008457D2"/>
    <w:rsid w:val="00845DAD"/>
    <w:rsid w:val="00845ED2"/>
    <w:rsid w:val="008460A1"/>
    <w:rsid w:val="00846556"/>
    <w:rsid w:val="00846C81"/>
    <w:rsid w:val="00846EFC"/>
    <w:rsid w:val="008472AF"/>
    <w:rsid w:val="00847A32"/>
    <w:rsid w:val="00850125"/>
    <w:rsid w:val="00850373"/>
    <w:rsid w:val="0085047C"/>
    <w:rsid w:val="00850E25"/>
    <w:rsid w:val="00851202"/>
    <w:rsid w:val="00851E2A"/>
    <w:rsid w:val="0085231E"/>
    <w:rsid w:val="008523F8"/>
    <w:rsid w:val="00852489"/>
    <w:rsid w:val="008528BF"/>
    <w:rsid w:val="00852C17"/>
    <w:rsid w:val="00852E9E"/>
    <w:rsid w:val="00853094"/>
    <w:rsid w:val="008530F3"/>
    <w:rsid w:val="00853BCE"/>
    <w:rsid w:val="00853EBD"/>
    <w:rsid w:val="00854E35"/>
    <w:rsid w:val="00856032"/>
    <w:rsid w:val="00856270"/>
    <w:rsid w:val="008565CE"/>
    <w:rsid w:val="008569EC"/>
    <w:rsid w:val="00857849"/>
    <w:rsid w:val="00857894"/>
    <w:rsid w:val="008578C0"/>
    <w:rsid w:val="008601BE"/>
    <w:rsid w:val="008609E9"/>
    <w:rsid w:val="00860BC9"/>
    <w:rsid w:val="008610C4"/>
    <w:rsid w:val="00861844"/>
    <w:rsid w:val="00861B67"/>
    <w:rsid w:val="00861EAE"/>
    <w:rsid w:val="00861EB2"/>
    <w:rsid w:val="0086239A"/>
    <w:rsid w:val="00862598"/>
    <w:rsid w:val="00862801"/>
    <w:rsid w:val="00862BA1"/>
    <w:rsid w:val="00863318"/>
    <w:rsid w:val="008635FC"/>
    <w:rsid w:val="00863CD5"/>
    <w:rsid w:val="00863D7D"/>
    <w:rsid w:val="00864841"/>
    <w:rsid w:val="008655F0"/>
    <w:rsid w:val="00865614"/>
    <w:rsid w:val="008657DD"/>
    <w:rsid w:val="00865B5A"/>
    <w:rsid w:val="0086604A"/>
    <w:rsid w:val="00866999"/>
    <w:rsid w:val="00866C9A"/>
    <w:rsid w:val="00866D18"/>
    <w:rsid w:val="00867611"/>
    <w:rsid w:val="008677C7"/>
    <w:rsid w:val="00867F70"/>
    <w:rsid w:val="00867FA2"/>
    <w:rsid w:val="00870B45"/>
    <w:rsid w:val="00870D6D"/>
    <w:rsid w:val="00870EC5"/>
    <w:rsid w:val="00871131"/>
    <w:rsid w:val="008716D3"/>
    <w:rsid w:val="0087197D"/>
    <w:rsid w:val="0087318A"/>
    <w:rsid w:val="008740F4"/>
    <w:rsid w:val="008741E4"/>
    <w:rsid w:val="008746AA"/>
    <w:rsid w:val="00874776"/>
    <w:rsid w:val="0087499C"/>
    <w:rsid w:val="008762F0"/>
    <w:rsid w:val="00876D3B"/>
    <w:rsid w:val="00876E45"/>
    <w:rsid w:val="00876FCA"/>
    <w:rsid w:val="008771F4"/>
    <w:rsid w:val="008772FC"/>
    <w:rsid w:val="00877717"/>
    <w:rsid w:val="00877FA5"/>
    <w:rsid w:val="00880144"/>
    <w:rsid w:val="00880653"/>
    <w:rsid w:val="00880D67"/>
    <w:rsid w:val="00880FA8"/>
    <w:rsid w:val="00881A61"/>
    <w:rsid w:val="00882243"/>
    <w:rsid w:val="00882543"/>
    <w:rsid w:val="00882578"/>
    <w:rsid w:val="0088331D"/>
    <w:rsid w:val="008835C9"/>
    <w:rsid w:val="0088405E"/>
    <w:rsid w:val="00884B0B"/>
    <w:rsid w:val="00885076"/>
    <w:rsid w:val="008851A7"/>
    <w:rsid w:val="0088523D"/>
    <w:rsid w:val="00885A69"/>
    <w:rsid w:val="00885A9E"/>
    <w:rsid w:val="00885B01"/>
    <w:rsid w:val="0088619A"/>
    <w:rsid w:val="008900E9"/>
    <w:rsid w:val="00890760"/>
    <w:rsid w:val="00890946"/>
    <w:rsid w:val="00890DC9"/>
    <w:rsid w:val="00890DD8"/>
    <w:rsid w:val="00891164"/>
    <w:rsid w:val="00891E53"/>
    <w:rsid w:val="00892878"/>
    <w:rsid w:val="008940C4"/>
    <w:rsid w:val="0089432B"/>
    <w:rsid w:val="0089497F"/>
    <w:rsid w:val="00894C44"/>
    <w:rsid w:val="00894CB6"/>
    <w:rsid w:val="008956F1"/>
    <w:rsid w:val="00895A5C"/>
    <w:rsid w:val="00895C90"/>
    <w:rsid w:val="008961CF"/>
    <w:rsid w:val="00896D2C"/>
    <w:rsid w:val="00897252"/>
    <w:rsid w:val="00897F60"/>
    <w:rsid w:val="00897F7C"/>
    <w:rsid w:val="008A00C6"/>
    <w:rsid w:val="008A057C"/>
    <w:rsid w:val="008A0581"/>
    <w:rsid w:val="008A097D"/>
    <w:rsid w:val="008A0AB8"/>
    <w:rsid w:val="008A0C67"/>
    <w:rsid w:val="008A23A2"/>
    <w:rsid w:val="008A2435"/>
    <w:rsid w:val="008A27BB"/>
    <w:rsid w:val="008A27CF"/>
    <w:rsid w:val="008A2A4C"/>
    <w:rsid w:val="008A2C68"/>
    <w:rsid w:val="008A2CCD"/>
    <w:rsid w:val="008A36D5"/>
    <w:rsid w:val="008A3789"/>
    <w:rsid w:val="008A405F"/>
    <w:rsid w:val="008A4876"/>
    <w:rsid w:val="008A5849"/>
    <w:rsid w:val="008A5AD7"/>
    <w:rsid w:val="008A6E27"/>
    <w:rsid w:val="008A6F41"/>
    <w:rsid w:val="008A7105"/>
    <w:rsid w:val="008A74D9"/>
    <w:rsid w:val="008B0086"/>
    <w:rsid w:val="008B0180"/>
    <w:rsid w:val="008B0896"/>
    <w:rsid w:val="008B0AB7"/>
    <w:rsid w:val="008B1826"/>
    <w:rsid w:val="008B1DFC"/>
    <w:rsid w:val="008B20E9"/>
    <w:rsid w:val="008B2102"/>
    <w:rsid w:val="008B29F7"/>
    <w:rsid w:val="008B3E64"/>
    <w:rsid w:val="008B3F90"/>
    <w:rsid w:val="008B4417"/>
    <w:rsid w:val="008B44C1"/>
    <w:rsid w:val="008B4FA4"/>
    <w:rsid w:val="008B5779"/>
    <w:rsid w:val="008B58EB"/>
    <w:rsid w:val="008B6487"/>
    <w:rsid w:val="008B78B3"/>
    <w:rsid w:val="008B78DB"/>
    <w:rsid w:val="008B79AD"/>
    <w:rsid w:val="008C028A"/>
    <w:rsid w:val="008C0321"/>
    <w:rsid w:val="008C03D3"/>
    <w:rsid w:val="008C08A2"/>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5768"/>
    <w:rsid w:val="008C6DC5"/>
    <w:rsid w:val="008C71CB"/>
    <w:rsid w:val="008C7EAA"/>
    <w:rsid w:val="008D0599"/>
    <w:rsid w:val="008D0849"/>
    <w:rsid w:val="008D08D2"/>
    <w:rsid w:val="008D0D05"/>
    <w:rsid w:val="008D1232"/>
    <w:rsid w:val="008D12B0"/>
    <w:rsid w:val="008D1884"/>
    <w:rsid w:val="008D1886"/>
    <w:rsid w:val="008D2091"/>
    <w:rsid w:val="008D2FD4"/>
    <w:rsid w:val="008D30F9"/>
    <w:rsid w:val="008D31D4"/>
    <w:rsid w:val="008D3B81"/>
    <w:rsid w:val="008D3F82"/>
    <w:rsid w:val="008D4914"/>
    <w:rsid w:val="008D4934"/>
    <w:rsid w:val="008D5F76"/>
    <w:rsid w:val="008D5FDD"/>
    <w:rsid w:val="008D7496"/>
    <w:rsid w:val="008D763D"/>
    <w:rsid w:val="008D78B3"/>
    <w:rsid w:val="008D7D70"/>
    <w:rsid w:val="008E0F9F"/>
    <w:rsid w:val="008E1DB9"/>
    <w:rsid w:val="008E21C2"/>
    <w:rsid w:val="008E24AA"/>
    <w:rsid w:val="008E25C0"/>
    <w:rsid w:val="008E2778"/>
    <w:rsid w:val="008E2AA7"/>
    <w:rsid w:val="008E2CEB"/>
    <w:rsid w:val="008E2D62"/>
    <w:rsid w:val="008E2FF1"/>
    <w:rsid w:val="008E354E"/>
    <w:rsid w:val="008E3B42"/>
    <w:rsid w:val="008E43EB"/>
    <w:rsid w:val="008E4E0C"/>
    <w:rsid w:val="008E58BA"/>
    <w:rsid w:val="008E6105"/>
    <w:rsid w:val="008E641E"/>
    <w:rsid w:val="008E6F40"/>
    <w:rsid w:val="008E7811"/>
    <w:rsid w:val="008F04D0"/>
    <w:rsid w:val="008F057C"/>
    <w:rsid w:val="008F0886"/>
    <w:rsid w:val="008F08A0"/>
    <w:rsid w:val="008F0CE9"/>
    <w:rsid w:val="008F1ABC"/>
    <w:rsid w:val="008F2005"/>
    <w:rsid w:val="008F268C"/>
    <w:rsid w:val="008F2806"/>
    <w:rsid w:val="008F29B7"/>
    <w:rsid w:val="008F2A3E"/>
    <w:rsid w:val="008F3796"/>
    <w:rsid w:val="008F3F49"/>
    <w:rsid w:val="008F472C"/>
    <w:rsid w:val="008F4F5E"/>
    <w:rsid w:val="008F5B56"/>
    <w:rsid w:val="008F5BA7"/>
    <w:rsid w:val="008F60C5"/>
    <w:rsid w:val="008F65A5"/>
    <w:rsid w:val="008F6CEE"/>
    <w:rsid w:val="008F7650"/>
    <w:rsid w:val="008F7B45"/>
    <w:rsid w:val="008F7DA1"/>
    <w:rsid w:val="0090044F"/>
    <w:rsid w:val="00900EFB"/>
    <w:rsid w:val="00901131"/>
    <w:rsid w:val="009015DF"/>
    <w:rsid w:val="0090189D"/>
    <w:rsid w:val="00901D33"/>
    <w:rsid w:val="00902939"/>
    <w:rsid w:val="009038C9"/>
    <w:rsid w:val="00903E84"/>
    <w:rsid w:val="00903ED5"/>
    <w:rsid w:val="009040C9"/>
    <w:rsid w:val="009048F5"/>
    <w:rsid w:val="00904AA9"/>
    <w:rsid w:val="00904D56"/>
    <w:rsid w:val="00904E66"/>
    <w:rsid w:val="00905278"/>
    <w:rsid w:val="009054F6"/>
    <w:rsid w:val="00905502"/>
    <w:rsid w:val="00905B99"/>
    <w:rsid w:val="00905D00"/>
    <w:rsid w:val="00905F05"/>
    <w:rsid w:val="0090655F"/>
    <w:rsid w:val="00906835"/>
    <w:rsid w:val="00906A40"/>
    <w:rsid w:val="0090702F"/>
    <w:rsid w:val="009077E8"/>
    <w:rsid w:val="009078F7"/>
    <w:rsid w:val="00907B9C"/>
    <w:rsid w:val="00910BBD"/>
    <w:rsid w:val="00910EB7"/>
    <w:rsid w:val="009112C1"/>
    <w:rsid w:val="009112E3"/>
    <w:rsid w:val="00911302"/>
    <w:rsid w:val="0091191F"/>
    <w:rsid w:val="00913052"/>
    <w:rsid w:val="00913170"/>
    <w:rsid w:val="00913F4E"/>
    <w:rsid w:val="00913FED"/>
    <w:rsid w:val="00914103"/>
    <w:rsid w:val="00914109"/>
    <w:rsid w:val="009149E9"/>
    <w:rsid w:val="00914A50"/>
    <w:rsid w:val="00914B85"/>
    <w:rsid w:val="00914D46"/>
    <w:rsid w:val="00915104"/>
    <w:rsid w:val="00915113"/>
    <w:rsid w:val="00915F29"/>
    <w:rsid w:val="009160DD"/>
    <w:rsid w:val="00916DE1"/>
    <w:rsid w:val="00916F06"/>
    <w:rsid w:val="009172E9"/>
    <w:rsid w:val="009173DF"/>
    <w:rsid w:val="009176D0"/>
    <w:rsid w:val="00920116"/>
    <w:rsid w:val="00920414"/>
    <w:rsid w:val="00920BE3"/>
    <w:rsid w:val="00920C92"/>
    <w:rsid w:val="00920F14"/>
    <w:rsid w:val="009213D3"/>
    <w:rsid w:val="0092151C"/>
    <w:rsid w:val="0092182C"/>
    <w:rsid w:val="00921A3D"/>
    <w:rsid w:val="00921EAF"/>
    <w:rsid w:val="009222B2"/>
    <w:rsid w:val="0092243A"/>
    <w:rsid w:val="00922B6D"/>
    <w:rsid w:val="00922CB6"/>
    <w:rsid w:val="0092342D"/>
    <w:rsid w:val="00923760"/>
    <w:rsid w:val="0092411F"/>
    <w:rsid w:val="0092432D"/>
    <w:rsid w:val="0092513F"/>
    <w:rsid w:val="00925290"/>
    <w:rsid w:val="00925BDC"/>
    <w:rsid w:val="00926124"/>
    <w:rsid w:val="00926D22"/>
    <w:rsid w:val="00927A65"/>
    <w:rsid w:val="00927DF6"/>
    <w:rsid w:val="0093016E"/>
    <w:rsid w:val="0093037A"/>
    <w:rsid w:val="00930989"/>
    <w:rsid w:val="00930A91"/>
    <w:rsid w:val="00930E28"/>
    <w:rsid w:val="00930EE4"/>
    <w:rsid w:val="00932F7D"/>
    <w:rsid w:val="0093328E"/>
    <w:rsid w:val="009332DF"/>
    <w:rsid w:val="009333BE"/>
    <w:rsid w:val="00933460"/>
    <w:rsid w:val="00933525"/>
    <w:rsid w:val="0093359D"/>
    <w:rsid w:val="009336F1"/>
    <w:rsid w:val="009338F4"/>
    <w:rsid w:val="00933D8B"/>
    <w:rsid w:val="009347E8"/>
    <w:rsid w:val="00935840"/>
    <w:rsid w:val="009370DC"/>
    <w:rsid w:val="009373BB"/>
    <w:rsid w:val="00937529"/>
    <w:rsid w:val="00937D6C"/>
    <w:rsid w:val="0094005D"/>
    <w:rsid w:val="009402C9"/>
    <w:rsid w:val="009417A6"/>
    <w:rsid w:val="00941A16"/>
    <w:rsid w:val="00941DB8"/>
    <w:rsid w:val="00941F52"/>
    <w:rsid w:val="00942102"/>
    <w:rsid w:val="0094256E"/>
    <w:rsid w:val="00942D39"/>
    <w:rsid w:val="009431B1"/>
    <w:rsid w:val="00943AF0"/>
    <w:rsid w:val="00944285"/>
    <w:rsid w:val="009449C2"/>
    <w:rsid w:val="00944A29"/>
    <w:rsid w:val="00944B5E"/>
    <w:rsid w:val="00944BC6"/>
    <w:rsid w:val="00944DC3"/>
    <w:rsid w:val="009450FB"/>
    <w:rsid w:val="00945515"/>
    <w:rsid w:val="0094558B"/>
    <w:rsid w:val="009467B6"/>
    <w:rsid w:val="00946F14"/>
    <w:rsid w:val="009470B9"/>
    <w:rsid w:val="0094743D"/>
    <w:rsid w:val="00947FED"/>
    <w:rsid w:val="0095021E"/>
    <w:rsid w:val="00950A14"/>
    <w:rsid w:val="00951188"/>
    <w:rsid w:val="00951785"/>
    <w:rsid w:val="00951CBD"/>
    <w:rsid w:val="00951DC8"/>
    <w:rsid w:val="0095202F"/>
    <w:rsid w:val="00952038"/>
    <w:rsid w:val="00952193"/>
    <w:rsid w:val="00952275"/>
    <w:rsid w:val="009524BE"/>
    <w:rsid w:val="00952B90"/>
    <w:rsid w:val="00953ABF"/>
    <w:rsid w:val="0095535A"/>
    <w:rsid w:val="00955B2C"/>
    <w:rsid w:val="00955F16"/>
    <w:rsid w:val="009563CB"/>
    <w:rsid w:val="00956D62"/>
    <w:rsid w:val="00957116"/>
    <w:rsid w:val="0095735F"/>
    <w:rsid w:val="0095787A"/>
    <w:rsid w:val="00957B77"/>
    <w:rsid w:val="00957FFB"/>
    <w:rsid w:val="0096028F"/>
    <w:rsid w:val="00960D18"/>
    <w:rsid w:val="0096148D"/>
    <w:rsid w:val="00961501"/>
    <w:rsid w:val="009617A1"/>
    <w:rsid w:val="00961821"/>
    <w:rsid w:val="00962072"/>
    <w:rsid w:val="0096229B"/>
    <w:rsid w:val="009624E1"/>
    <w:rsid w:val="00962510"/>
    <w:rsid w:val="009626C1"/>
    <w:rsid w:val="00962A0B"/>
    <w:rsid w:val="00963043"/>
    <w:rsid w:val="009631EC"/>
    <w:rsid w:val="009633C6"/>
    <w:rsid w:val="009637E9"/>
    <w:rsid w:val="0096406B"/>
    <w:rsid w:val="00964C39"/>
    <w:rsid w:val="00964C53"/>
    <w:rsid w:val="009651A3"/>
    <w:rsid w:val="00965458"/>
    <w:rsid w:val="009656CF"/>
    <w:rsid w:val="00965A06"/>
    <w:rsid w:val="00965A44"/>
    <w:rsid w:val="00965AC3"/>
    <w:rsid w:val="00966301"/>
    <w:rsid w:val="00966377"/>
    <w:rsid w:val="00966407"/>
    <w:rsid w:val="00966DB8"/>
    <w:rsid w:val="00966F42"/>
    <w:rsid w:val="00967E24"/>
    <w:rsid w:val="0097009A"/>
    <w:rsid w:val="009700B1"/>
    <w:rsid w:val="009700F5"/>
    <w:rsid w:val="009702DB"/>
    <w:rsid w:val="00970355"/>
    <w:rsid w:val="00970480"/>
    <w:rsid w:val="00970B59"/>
    <w:rsid w:val="00971414"/>
    <w:rsid w:val="009714AE"/>
    <w:rsid w:val="00971D09"/>
    <w:rsid w:val="009725AC"/>
    <w:rsid w:val="00972AB3"/>
    <w:rsid w:val="00972E4C"/>
    <w:rsid w:val="0097380A"/>
    <w:rsid w:val="00973959"/>
    <w:rsid w:val="0097395A"/>
    <w:rsid w:val="00974931"/>
    <w:rsid w:val="00974F30"/>
    <w:rsid w:val="00975265"/>
    <w:rsid w:val="0097595B"/>
    <w:rsid w:val="00977271"/>
    <w:rsid w:val="009773E8"/>
    <w:rsid w:val="00977609"/>
    <w:rsid w:val="009776B1"/>
    <w:rsid w:val="00977EEF"/>
    <w:rsid w:val="0098009F"/>
    <w:rsid w:val="009802DD"/>
    <w:rsid w:val="00980C44"/>
    <w:rsid w:val="00980D8E"/>
    <w:rsid w:val="00980EC1"/>
    <w:rsid w:val="009817E9"/>
    <w:rsid w:val="00981A84"/>
    <w:rsid w:val="00981B9B"/>
    <w:rsid w:val="00981C90"/>
    <w:rsid w:val="009821D3"/>
    <w:rsid w:val="009828A5"/>
    <w:rsid w:val="00982D37"/>
    <w:rsid w:val="00983042"/>
    <w:rsid w:val="0098336D"/>
    <w:rsid w:val="0098380B"/>
    <w:rsid w:val="00983938"/>
    <w:rsid w:val="009841F8"/>
    <w:rsid w:val="009844A4"/>
    <w:rsid w:val="00984BEB"/>
    <w:rsid w:val="009857B8"/>
    <w:rsid w:val="00985BDD"/>
    <w:rsid w:val="009866CD"/>
    <w:rsid w:val="0098670A"/>
    <w:rsid w:val="009867B7"/>
    <w:rsid w:val="009867E4"/>
    <w:rsid w:val="00986FEB"/>
    <w:rsid w:val="0098717A"/>
    <w:rsid w:val="00987873"/>
    <w:rsid w:val="00987B2C"/>
    <w:rsid w:val="00990557"/>
    <w:rsid w:val="00990ECD"/>
    <w:rsid w:val="009917E0"/>
    <w:rsid w:val="009918D4"/>
    <w:rsid w:val="00991AF7"/>
    <w:rsid w:val="00991EF4"/>
    <w:rsid w:val="009923C5"/>
    <w:rsid w:val="009927E7"/>
    <w:rsid w:val="009932EA"/>
    <w:rsid w:val="009936CE"/>
    <w:rsid w:val="00994285"/>
    <w:rsid w:val="00994B1A"/>
    <w:rsid w:val="0099505C"/>
    <w:rsid w:val="009953E4"/>
    <w:rsid w:val="00995C88"/>
    <w:rsid w:val="00995E8E"/>
    <w:rsid w:val="0099621E"/>
    <w:rsid w:val="009964C5"/>
    <w:rsid w:val="00996D40"/>
    <w:rsid w:val="00996E6C"/>
    <w:rsid w:val="00997064"/>
    <w:rsid w:val="0099773B"/>
    <w:rsid w:val="00997A1C"/>
    <w:rsid w:val="009A0475"/>
    <w:rsid w:val="009A0BFB"/>
    <w:rsid w:val="009A174E"/>
    <w:rsid w:val="009A1B74"/>
    <w:rsid w:val="009A24E5"/>
    <w:rsid w:val="009A2829"/>
    <w:rsid w:val="009A39CF"/>
    <w:rsid w:val="009A4A52"/>
    <w:rsid w:val="009A4B59"/>
    <w:rsid w:val="009A4D97"/>
    <w:rsid w:val="009A4E54"/>
    <w:rsid w:val="009A4F2D"/>
    <w:rsid w:val="009A532E"/>
    <w:rsid w:val="009A566D"/>
    <w:rsid w:val="009A57C4"/>
    <w:rsid w:val="009A603A"/>
    <w:rsid w:val="009A6560"/>
    <w:rsid w:val="009A6675"/>
    <w:rsid w:val="009A7CB5"/>
    <w:rsid w:val="009A7FBF"/>
    <w:rsid w:val="009B023F"/>
    <w:rsid w:val="009B12DB"/>
    <w:rsid w:val="009B1372"/>
    <w:rsid w:val="009B1519"/>
    <w:rsid w:val="009B15E7"/>
    <w:rsid w:val="009B1710"/>
    <w:rsid w:val="009B1833"/>
    <w:rsid w:val="009B18F9"/>
    <w:rsid w:val="009B1CBF"/>
    <w:rsid w:val="009B2651"/>
    <w:rsid w:val="009B30EB"/>
    <w:rsid w:val="009B3723"/>
    <w:rsid w:val="009B3AD8"/>
    <w:rsid w:val="009B3EDF"/>
    <w:rsid w:val="009B4B0D"/>
    <w:rsid w:val="009B4C18"/>
    <w:rsid w:val="009B4DBC"/>
    <w:rsid w:val="009B51D3"/>
    <w:rsid w:val="009B564F"/>
    <w:rsid w:val="009B6152"/>
    <w:rsid w:val="009B6567"/>
    <w:rsid w:val="009B6650"/>
    <w:rsid w:val="009B67F8"/>
    <w:rsid w:val="009B6A7D"/>
    <w:rsid w:val="009B6D24"/>
    <w:rsid w:val="009B749F"/>
    <w:rsid w:val="009B7656"/>
    <w:rsid w:val="009B7770"/>
    <w:rsid w:val="009B78F8"/>
    <w:rsid w:val="009B7D78"/>
    <w:rsid w:val="009C02B9"/>
    <w:rsid w:val="009C02E2"/>
    <w:rsid w:val="009C0308"/>
    <w:rsid w:val="009C0689"/>
    <w:rsid w:val="009C0A7E"/>
    <w:rsid w:val="009C1245"/>
    <w:rsid w:val="009C1269"/>
    <w:rsid w:val="009C16EF"/>
    <w:rsid w:val="009C1B4E"/>
    <w:rsid w:val="009C1BA1"/>
    <w:rsid w:val="009C2481"/>
    <w:rsid w:val="009C2CE4"/>
    <w:rsid w:val="009C2DD8"/>
    <w:rsid w:val="009C312F"/>
    <w:rsid w:val="009C31D8"/>
    <w:rsid w:val="009C344B"/>
    <w:rsid w:val="009C3D4D"/>
    <w:rsid w:val="009C5254"/>
    <w:rsid w:val="009C56A1"/>
    <w:rsid w:val="009C5D50"/>
    <w:rsid w:val="009C5FAF"/>
    <w:rsid w:val="009C639A"/>
    <w:rsid w:val="009C6492"/>
    <w:rsid w:val="009C66E2"/>
    <w:rsid w:val="009C6DCB"/>
    <w:rsid w:val="009C71DB"/>
    <w:rsid w:val="009C742D"/>
    <w:rsid w:val="009C7572"/>
    <w:rsid w:val="009C794F"/>
    <w:rsid w:val="009C79A8"/>
    <w:rsid w:val="009D058B"/>
    <w:rsid w:val="009D05A9"/>
    <w:rsid w:val="009D06A2"/>
    <w:rsid w:val="009D1558"/>
    <w:rsid w:val="009D15B5"/>
    <w:rsid w:val="009D187D"/>
    <w:rsid w:val="009D1884"/>
    <w:rsid w:val="009D1E6C"/>
    <w:rsid w:val="009D2030"/>
    <w:rsid w:val="009D22E4"/>
    <w:rsid w:val="009D259F"/>
    <w:rsid w:val="009D2DED"/>
    <w:rsid w:val="009D36F2"/>
    <w:rsid w:val="009D37EA"/>
    <w:rsid w:val="009D3E5C"/>
    <w:rsid w:val="009D5057"/>
    <w:rsid w:val="009D520A"/>
    <w:rsid w:val="009D582E"/>
    <w:rsid w:val="009D595E"/>
    <w:rsid w:val="009D5A24"/>
    <w:rsid w:val="009D61AE"/>
    <w:rsid w:val="009D61D7"/>
    <w:rsid w:val="009D62C3"/>
    <w:rsid w:val="009D6DCE"/>
    <w:rsid w:val="009D7590"/>
    <w:rsid w:val="009D7AF7"/>
    <w:rsid w:val="009D7BF5"/>
    <w:rsid w:val="009E09AB"/>
    <w:rsid w:val="009E0AD1"/>
    <w:rsid w:val="009E0DBC"/>
    <w:rsid w:val="009E12CE"/>
    <w:rsid w:val="009E1839"/>
    <w:rsid w:val="009E1D44"/>
    <w:rsid w:val="009E2B39"/>
    <w:rsid w:val="009E2B77"/>
    <w:rsid w:val="009E300B"/>
    <w:rsid w:val="009E3612"/>
    <w:rsid w:val="009E3638"/>
    <w:rsid w:val="009E3D78"/>
    <w:rsid w:val="009E3FD1"/>
    <w:rsid w:val="009E45A6"/>
    <w:rsid w:val="009E4874"/>
    <w:rsid w:val="009E4DFA"/>
    <w:rsid w:val="009E4EC7"/>
    <w:rsid w:val="009E56D4"/>
    <w:rsid w:val="009E57B7"/>
    <w:rsid w:val="009E5C4B"/>
    <w:rsid w:val="009E62AC"/>
    <w:rsid w:val="009E6E2F"/>
    <w:rsid w:val="009E6E55"/>
    <w:rsid w:val="009E6FF6"/>
    <w:rsid w:val="009E7981"/>
    <w:rsid w:val="009E7A40"/>
    <w:rsid w:val="009E7A5E"/>
    <w:rsid w:val="009F028D"/>
    <w:rsid w:val="009F045F"/>
    <w:rsid w:val="009F062E"/>
    <w:rsid w:val="009F0DEE"/>
    <w:rsid w:val="009F23B3"/>
    <w:rsid w:val="009F26A0"/>
    <w:rsid w:val="009F2716"/>
    <w:rsid w:val="009F295C"/>
    <w:rsid w:val="009F2EBD"/>
    <w:rsid w:val="009F2FC0"/>
    <w:rsid w:val="009F3599"/>
    <w:rsid w:val="009F3610"/>
    <w:rsid w:val="009F368C"/>
    <w:rsid w:val="009F415C"/>
    <w:rsid w:val="009F4182"/>
    <w:rsid w:val="009F43DE"/>
    <w:rsid w:val="009F5534"/>
    <w:rsid w:val="009F59BA"/>
    <w:rsid w:val="009F5A6A"/>
    <w:rsid w:val="009F5CBA"/>
    <w:rsid w:val="009F6068"/>
    <w:rsid w:val="009F6133"/>
    <w:rsid w:val="009F6414"/>
    <w:rsid w:val="009F6AC1"/>
    <w:rsid w:val="009F6BC3"/>
    <w:rsid w:val="009F6E3B"/>
    <w:rsid w:val="00A0009B"/>
    <w:rsid w:val="00A00376"/>
    <w:rsid w:val="00A003A1"/>
    <w:rsid w:val="00A0097F"/>
    <w:rsid w:val="00A00D2B"/>
    <w:rsid w:val="00A00DC6"/>
    <w:rsid w:val="00A01246"/>
    <w:rsid w:val="00A01C22"/>
    <w:rsid w:val="00A01C24"/>
    <w:rsid w:val="00A02407"/>
    <w:rsid w:val="00A029B4"/>
    <w:rsid w:val="00A02F22"/>
    <w:rsid w:val="00A043FF"/>
    <w:rsid w:val="00A048F2"/>
    <w:rsid w:val="00A04DE4"/>
    <w:rsid w:val="00A053B5"/>
    <w:rsid w:val="00A0588B"/>
    <w:rsid w:val="00A058E1"/>
    <w:rsid w:val="00A05CFA"/>
    <w:rsid w:val="00A062C0"/>
    <w:rsid w:val="00A06684"/>
    <w:rsid w:val="00A06FD8"/>
    <w:rsid w:val="00A07308"/>
    <w:rsid w:val="00A07598"/>
    <w:rsid w:val="00A07776"/>
    <w:rsid w:val="00A07A91"/>
    <w:rsid w:val="00A07AB5"/>
    <w:rsid w:val="00A1063A"/>
    <w:rsid w:val="00A1076B"/>
    <w:rsid w:val="00A10CE8"/>
    <w:rsid w:val="00A111B4"/>
    <w:rsid w:val="00A111BD"/>
    <w:rsid w:val="00A1122D"/>
    <w:rsid w:val="00A11EAE"/>
    <w:rsid w:val="00A124EA"/>
    <w:rsid w:val="00A13CF5"/>
    <w:rsid w:val="00A14CFF"/>
    <w:rsid w:val="00A14D47"/>
    <w:rsid w:val="00A15109"/>
    <w:rsid w:val="00A155A9"/>
    <w:rsid w:val="00A15683"/>
    <w:rsid w:val="00A15A9E"/>
    <w:rsid w:val="00A15AA9"/>
    <w:rsid w:val="00A167E3"/>
    <w:rsid w:val="00A1684A"/>
    <w:rsid w:val="00A16D31"/>
    <w:rsid w:val="00A1701B"/>
    <w:rsid w:val="00A1715D"/>
    <w:rsid w:val="00A17840"/>
    <w:rsid w:val="00A1790C"/>
    <w:rsid w:val="00A20677"/>
    <w:rsid w:val="00A21429"/>
    <w:rsid w:val="00A2186E"/>
    <w:rsid w:val="00A21ECC"/>
    <w:rsid w:val="00A224D4"/>
    <w:rsid w:val="00A225F9"/>
    <w:rsid w:val="00A22702"/>
    <w:rsid w:val="00A229E9"/>
    <w:rsid w:val="00A22B39"/>
    <w:rsid w:val="00A22B88"/>
    <w:rsid w:val="00A2343A"/>
    <w:rsid w:val="00A234C2"/>
    <w:rsid w:val="00A23982"/>
    <w:rsid w:val="00A24205"/>
    <w:rsid w:val="00A24408"/>
    <w:rsid w:val="00A24D6C"/>
    <w:rsid w:val="00A25516"/>
    <w:rsid w:val="00A25836"/>
    <w:rsid w:val="00A25A85"/>
    <w:rsid w:val="00A266EE"/>
    <w:rsid w:val="00A268EA"/>
    <w:rsid w:val="00A270CB"/>
    <w:rsid w:val="00A270EA"/>
    <w:rsid w:val="00A30209"/>
    <w:rsid w:val="00A302DF"/>
    <w:rsid w:val="00A30685"/>
    <w:rsid w:val="00A309EB"/>
    <w:rsid w:val="00A30EA9"/>
    <w:rsid w:val="00A31093"/>
    <w:rsid w:val="00A31C8E"/>
    <w:rsid w:val="00A31EE3"/>
    <w:rsid w:val="00A324C8"/>
    <w:rsid w:val="00A32560"/>
    <w:rsid w:val="00A326D7"/>
    <w:rsid w:val="00A327A9"/>
    <w:rsid w:val="00A32C34"/>
    <w:rsid w:val="00A32D69"/>
    <w:rsid w:val="00A331B2"/>
    <w:rsid w:val="00A33599"/>
    <w:rsid w:val="00A335FE"/>
    <w:rsid w:val="00A33F00"/>
    <w:rsid w:val="00A34BE9"/>
    <w:rsid w:val="00A34F1B"/>
    <w:rsid w:val="00A3510D"/>
    <w:rsid w:val="00A35C43"/>
    <w:rsid w:val="00A35DD6"/>
    <w:rsid w:val="00A361BF"/>
    <w:rsid w:val="00A3667E"/>
    <w:rsid w:val="00A36AE9"/>
    <w:rsid w:val="00A36EEC"/>
    <w:rsid w:val="00A3773A"/>
    <w:rsid w:val="00A37B87"/>
    <w:rsid w:val="00A37D9A"/>
    <w:rsid w:val="00A37F8F"/>
    <w:rsid w:val="00A401E0"/>
    <w:rsid w:val="00A402AF"/>
    <w:rsid w:val="00A40365"/>
    <w:rsid w:val="00A405A8"/>
    <w:rsid w:val="00A419D0"/>
    <w:rsid w:val="00A41B68"/>
    <w:rsid w:val="00A41F94"/>
    <w:rsid w:val="00A421BC"/>
    <w:rsid w:val="00A42223"/>
    <w:rsid w:val="00A422C8"/>
    <w:rsid w:val="00A428D8"/>
    <w:rsid w:val="00A429DE"/>
    <w:rsid w:val="00A42AAC"/>
    <w:rsid w:val="00A431F2"/>
    <w:rsid w:val="00A43564"/>
    <w:rsid w:val="00A438E0"/>
    <w:rsid w:val="00A439FE"/>
    <w:rsid w:val="00A442C3"/>
    <w:rsid w:val="00A4477E"/>
    <w:rsid w:val="00A44A80"/>
    <w:rsid w:val="00A44AD1"/>
    <w:rsid w:val="00A44B59"/>
    <w:rsid w:val="00A44F2C"/>
    <w:rsid w:val="00A4523E"/>
    <w:rsid w:val="00A45F8B"/>
    <w:rsid w:val="00A467C4"/>
    <w:rsid w:val="00A46938"/>
    <w:rsid w:val="00A46A27"/>
    <w:rsid w:val="00A47026"/>
    <w:rsid w:val="00A476FB"/>
    <w:rsid w:val="00A477DC"/>
    <w:rsid w:val="00A478C4"/>
    <w:rsid w:val="00A50ADA"/>
    <w:rsid w:val="00A50D06"/>
    <w:rsid w:val="00A5171F"/>
    <w:rsid w:val="00A51CD1"/>
    <w:rsid w:val="00A521BB"/>
    <w:rsid w:val="00A523B8"/>
    <w:rsid w:val="00A52618"/>
    <w:rsid w:val="00A52EB4"/>
    <w:rsid w:val="00A53933"/>
    <w:rsid w:val="00A54228"/>
    <w:rsid w:val="00A54720"/>
    <w:rsid w:val="00A55768"/>
    <w:rsid w:val="00A5589C"/>
    <w:rsid w:val="00A55A10"/>
    <w:rsid w:val="00A565B4"/>
    <w:rsid w:val="00A56BA4"/>
    <w:rsid w:val="00A571F6"/>
    <w:rsid w:val="00A57226"/>
    <w:rsid w:val="00A57ECC"/>
    <w:rsid w:val="00A60016"/>
    <w:rsid w:val="00A60F9E"/>
    <w:rsid w:val="00A6168C"/>
    <w:rsid w:val="00A617A6"/>
    <w:rsid w:val="00A61D4B"/>
    <w:rsid w:val="00A61E7F"/>
    <w:rsid w:val="00A61F21"/>
    <w:rsid w:val="00A62000"/>
    <w:rsid w:val="00A6220E"/>
    <w:rsid w:val="00A6280D"/>
    <w:rsid w:val="00A6285F"/>
    <w:rsid w:val="00A6329C"/>
    <w:rsid w:val="00A635CF"/>
    <w:rsid w:val="00A63CBF"/>
    <w:rsid w:val="00A63D11"/>
    <w:rsid w:val="00A63D1E"/>
    <w:rsid w:val="00A63D8C"/>
    <w:rsid w:val="00A63FDF"/>
    <w:rsid w:val="00A6416A"/>
    <w:rsid w:val="00A64C12"/>
    <w:rsid w:val="00A650BA"/>
    <w:rsid w:val="00A65921"/>
    <w:rsid w:val="00A65A9D"/>
    <w:rsid w:val="00A65E01"/>
    <w:rsid w:val="00A66461"/>
    <w:rsid w:val="00A6655B"/>
    <w:rsid w:val="00A66595"/>
    <w:rsid w:val="00A66AEF"/>
    <w:rsid w:val="00A66D3B"/>
    <w:rsid w:val="00A676FE"/>
    <w:rsid w:val="00A67A6C"/>
    <w:rsid w:val="00A705B7"/>
    <w:rsid w:val="00A70D9D"/>
    <w:rsid w:val="00A71F37"/>
    <w:rsid w:val="00A726A5"/>
    <w:rsid w:val="00A72CFE"/>
    <w:rsid w:val="00A72D4C"/>
    <w:rsid w:val="00A73833"/>
    <w:rsid w:val="00A73B62"/>
    <w:rsid w:val="00A73CB6"/>
    <w:rsid w:val="00A73EA0"/>
    <w:rsid w:val="00A747BE"/>
    <w:rsid w:val="00A748F9"/>
    <w:rsid w:val="00A750CC"/>
    <w:rsid w:val="00A75268"/>
    <w:rsid w:val="00A75519"/>
    <w:rsid w:val="00A762E8"/>
    <w:rsid w:val="00A76478"/>
    <w:rsid w:val="00A76DE1"/>
    <w:rsid w:val="00A76EDA"/>
    <w:rsid w:val="00A7728E"/>
    <w:rsid w:val="00A77309"/>
    <w:rsid w:val="00A77C0E"/>
    <w:rsid w:val="00A77EFE"/>
    <w:rsid w:val="00A8183F"/>
    <w:rsid w:val="00A820B5"/>
    <w:rsid w:val="00A8333F"/>
    <w:rsid w:val="00A83B7B"/>
    <w:rsid w:val="00A841DB"/>
    <w:rsid w:val="00A844EF"/>
    <w:rsid w:val="00A84571"/>
    <w:rsid w:val="00A8511F"/>
    <w:rsid w:val="00A85149"/>
    <w:rsid w:val="00A8533E"/>
    <w:rsid w:val="00A856D4"/>
    <w:rsid w:val="00A857CD"/>
    <w:rsid w:val="00A85B6B"/>
    <w:rsid w:val="00A85E5A"/>
    <w:rsid w:val="00A86C5A"/>
    <w:rsid w:val="00A87101"/>
    <w:rsid w:val="00A87851"/>
    <w:rsid w:val="00A87AED"/>
    <w:rsid w:val="00A87B11"/>
    <w:rsid w:val="00A87C44"/>
    <w:rsid w:val="00A90258"/>
    <w:rsid w:val="00A902BF"/>
    <w:rsid w:val="00A9045B"/>
    <w:rsid w:val="00A90984"/>
    <w:rsid w:val="00A90A23"/>
    <w:rsid w:val="00A91333"/>
    <w:rsid w:val="00A91C64"/>
    <w:rsid w:val="00A92139"/>
    <w:rsid w:val="00A9259E"/>
    <w:rsid w:val="00A92634"/>
    <w:rsid w:val="00A926A4"/>
    <w:rsid w:val="00A92B11"/>
    <w:rsid w:val="00A92B88"/>
    <w:rsid w:val="00A937D0"/>
    <w:rsid w:val="00A94DE5"/>
    <w:rsid w:val="00A94E9C"/>
    <w:rsid w:val="00A9508A"/>
    <w:rsid w:val="00A951CC"/>
    <w:rsid w:val="00A9573B"/>
    <w:rsid w:val="00A95F7E"/>
    <w:rsid w:val="00A96B8C"/>
    <w:rsid w:val="00A9788F"/>
    <w:rsid w:val="00A97AA4"/>
    <w:rsid w:val="00AA0146"/>
    <w:rsid w:val="00AA0190"/>
    <w:rsid w:val="00AA0BC4"/>
    <w:rsid w:val="00AA1243"/>
    <w:rsid w:val="00AA15D1"/>
    <w:rsid w:val="00AA195B"/>
    <w:rsid w:val="00AA1D39"/>
    <w:rsid w:val="00AA219A"/>
    <w:rsid w:val="00AA3079"/>
    <w:rsid w:val="00AA3EC6"/>
    <w:rsid w:val="00AA433A"/>
    <w:rsid w:val="00AA4BAD"/>
    <w:rsid w:val="00AA4C37"/>
    <w:rsid w:val="00AA5B1A"/>
    <w:rsid w:val="00AA5C55"/>
    <w:rsid w:val="00AA6395"/>
    <w:rsid w:val="00AA7061"/>
    <w:rsid w:val="00AA74CD"/>
    <w:rsid w:val="00AA75BA"/>
    <w:rsid w:val="00AA7ED1"/>
    <w:rsid w:val="00AB04CF"/>
    <w:rsid w:val="00AB071E"/>
    <w:rsid w:val="00AB0851"/>
    <w:rsid w:val="00AB0D9D"/>
    <w:rsid w:val="00AB0F1E"/>
    <w:rsid w:val="00AB1538"/>
    <w:rsid w:val="00AB1BB3"/>
    <w:rsid w:val="00AB3374"/>
    <w:rsid w:val="00AB370D"/>
    <w:rsid w:val="00AB4481"/>
    <w:rsid w:val="00AB4A96"/>
    <w:rsid w:val="00AB4B36"/>
    <w:rsid w:val="00AB4C12"/>
    <w:rsid w:val="00AB4E3B"/>
    <w:rsid w:val="00AB522E"/>
    <w:rsid w:val="00AB5366"/>
    <w:rsid w:val="00AB5B4D"/>
    <w:rsid w:val="00AB5C7B"/>
    <w:rsid w:val="00AB6601"/>
    <w:rsid w:val="00AB6C1B"/>
    <w:rsid w:val="00AB6C75"/>
    <w:rsid w:val="00AB742B"/>
    <w:rsid w:val="00AB76C6"/>
    <w:rsid w:val="00AB7751"/>
    <w:rsid w:val="00AB7B57"/>
    <w:rsid w:val="00AB7F81"/>
    <w:rsid w:val="00AC00FA"/>
    <w:rsid w:val="00AC020F"/>
    <w:rsid w:val="00AC02E3"/>
    <w:rsid w:val="00AC0A0F"/>
    <w:rsid w:val="00AC0CD8"/>
    <w:rsid w:val="00AC0D3B"/>
    <w:rsid w:val="00AC0F3E"/>
    <w:rsid w:val="00AC3113"/>
    <w:rsid w:val="00AC311F"/>
    <w:rsid w:val="00AC3622"/>
    <w:rsid w:val="00AC3913"/>
    <w:rsid w:val="00AC3B09"/>
    <w:rsid w:val="00AC4579"/>
    <w:rsid w:val="00AC475F"/>
    <w:rsid w:val="00AC4B3B"/>
    <w:rsid w:val="00AC4E69"/>
    <w:rsid w:val="00AC515B"/>
    <w:rsid w:val="00AC546F"/>
    <w:rsid w:val="00AC5A5C"/>
    <w:rsid w:val="00AC5D63"/>
    <w:rsid w:val="00AC619E"/>
    <w:rsid w:val="00AC6500"/>
    <w:rsid w:val="00AC69DB"/>
    <w:rsid w:val="00AC6D1B"/>
    <w:rsid w:val="00AC6D4E"/>
    <w:rsid w:val="00AC7690"/>
    <w:rsid w:val="00AC7997"/>
    <w:rsid w:val="00AC7B51"/>
    <w:rsid w:val="00AD07F6"/>
    <w:rsid w:val="00AD12EA"/>
    <w:rsid w:val="00AD1545"/>
    <w:rsid w:val="00AD18C2"/>
    <w:rsid w:val="00AD1AD3"/>
    <w:rsid w:val="00AD1CD0"/>
    <w:rsid w:val="00AD1DCB"/>
    <w:rsid w:val="00AD22D8"/>
    <w:rsid w:val="00AD2569"/>
    <w:rsid w:val="00AD292F"/>
    <w:rsid w:val="00AD2B10"/>
    <w:rsid w:val="00AD2FF4"/>
    <w:rsid w:val="00AD36D4"/>
    <w:rsid w:val="00AD3817"/>
    <w:rsid w:val="00AD4448"/>
    <w:rsid w:val="00AD4A9A"/>
    <w:rsid w:val="00AD4C99"/>
    <w:rsid w:val="00AD5089"/>
    <w:rsid w:val="00AD7010"/>
    <w:rsid w:val="00AD738A"/>
    <w:rsid w:val="00AD777F"/>
    <w:rsid w:val="00AD784B"/>
    <w:rsid w:val="00AE01E2"/>
    <w:rsid w:val="00AE1072"/>
    <w:rsid w:val="00AE10B5"/>
    <w:rsid w:val="00AE12BD"/>
    <w:rsid w:val="00AE15DC"/>
    <w:rsid w:val="00AE22E3"/>
    <w:rsid w:val="00AE2747"/>
    <w:rsid w:val="00AE2786"/>
    <w:rsid w:val="00AE324A"/>
    <w:rsid w:val="00AE32F4"/>
    <w:rsid w:val="00AE36DA"/>
    <w:rsid w:val="00AE3C06"/>
    <w:rsid w:val="00AE3C78"/>
    <w:rsid w:val="00AE3F68"/>
    <w:rsid w:val="00AE4287"/>
    <w:rsid w:val="00AE4E7D"/>
    <w:rsid w:val="00AE5507"/>
    <w:rsid w:val="00AE5B07"/>
    <w:rsid w:val="00AE640D"/>
    <w:rsid w:val="00AE6439"/>
    <w:rsid w:val="00AE6443"/>
    <w:rsid w:val="00AE64FA"/>
    <w:rsid w:val="00AE6E65"/>
    <w:rsid w:val="00AE75A3"/>
    <w:rsid w:val="00AE780A"/>
    <w:rsid w:val="00AE7E29"/>
    <w:rsid w:val="00AE7E5A"/>
    <w:rsid w:val="00AE7E91"/>
    <w:rsid w:val="00AF0367"/>
    <w:rsid w:val="00AF05C3"/>
    <w:rsid w:val="00AF088C"/>
    <w:rsid w:val="00AF104A"/>
    <w:rsid w:val="00AF1322"/>
    <w:rsid w:val="00AF1470"/>
    <w:rsid w:val="00AF1D4F"/>
    <w:rsid w:val="00AF28C9"/>
    <w:rsid w:val="00AF2992"/>
    <w:rsid w:val="00AF33A5"/>
    <w:rsid w:val="00AF3501"/>
    <w:rsid w:val="00AF351A"/>
    <w:rsid w:val="00AF352F"/>
    <w:rsid w:val="00AF3551"/>
    <w:rsid w:val="00AF3567"/>
    <w:rsid w:val="00AF4449"/>
    <w:rsid w:val="00AF4EB6"/>
    <w:rsid w:val="00AF5A39"/>
    <w:rsid w:val="00AF5C25"/>
    <w:rsid w:val="00AF61F9"/>
    <w:rsid w:val="00AF6B70"/>
    <w:rsid w:val="00AF701F"/>
    <w:rsid w:val="00AF7326"/>
    <w:rsid w:val="00AF7700"/>
    <w:rsid w:val="00AF7752"/>
    <w:rsid w:val="00B00179"/>
    <w:rsid w:val="00B006B2"/>
    <w:rsid w:val="00B00E8B"/>
    <w:rsid w:val="00B015B8"/>
    <w:rsid w:val="00B0191E"/>
    <w:rsid w:val="00B01D8E"/>
    <w:rsid w:val="00B027AA"/>
    <w:rsid w:val="00B0288C"/>
    <w:rsid w:val="00B02F66"/>
    <w:rsid w:val="00B03275"/>
    <w:rsid w:val="00B032E0"/>
    <w:rsid w:val="00B035B2"/>
    <w:rsid w:val="00B03D50"/>
    <w:rsid w:val="00B041E8"/>
    <w:rsid w:val="00B04570"/>
    <w:rsid w:val="00B04C66"/>
    <w:rsid w:val="00B04C78"/>
    <w:rsid w:val="00B05393"/>
    <w:rsid w:val="00B06176"/>
    <w:rsid w:val="00B0665E"/>
    <w:rsid w:val="00B06DA1"/>
    <w:rsid w:val="00B06F18"/>
    <w:rsid w:val="00B1009E"/>
    <w:rsid w:val="00B11162"/>
    <w:rsid w:val="00B11317"/>
    <w:rsid w:val="00B114B4"/>
    <w:rsid w:val="00B116F9"/>
    <w:rsid w:val="00B117B1"/>
    <w:rsid w:val="00B11AF7"/>
    <w:rsid w:val="00B11B52"/>
    <w:rsid w:val="00B11CA5"/>
    <w:rsid w:val="00B1226A"/>
    <w:rsid w:val="00B126FD"/>
    <w:rsid w:val="00B12B36"/>
    <w:rsid w:val="00B131DA"/>
    <w:rsid w:val="00B133D5"/>
    <w:rsid w:val="00B1350B"/>
    <w:rsid w:val="00B13690"/>
    <w:rsid w:val="00B13800"/>
    <w:rsid w:val="00B13957"/>
    <w:rsid w:val="00B13A5E"/>
    <w:rsid w:val="00B14025"/>
    <w:rsid w:val="00B14426"/>
    <w:rsid w:val="00B145AA"/>
    <w:rsid w:val="00B146D0"/>
    <w:rsid w:val="00B15583"/>
    <w:rsid w:val="00B157C6"/>
    <w:rsid w:val="00B15C3E"/>
    <w:rsid w:val="00B15CBD"/>
    <w:rsid w:val="00B161A3"/>
    <w:rsid w:val="00B168EF"/>
    <w:rsid w:val="00B16C7A"/>
    <w:rsid w:val="00B16E4D"/>
    <w:rsid w:val="00B16EFE"/>
    <w:rsid w:val="00B1736E"/>
    <w:rsid w:val="00B1768F"/>
    <w:rsid w:val="00B200F2"/>
    <w:rsid w:val="00B21622"/>
    <w:rsid w:val="00B21990"/>
    <w:rsid w:val="00B21E35"/>
    <w:rsid w:val="00B21EA1"/>
    <w:rsid w:val="00B223D9"/>
    <w:rsid w:val="00B2299D"/>
    <w:rsid w:val="00B22AED"/>
    <w:rsid w:val="00B232D8"/>
    <w:rsid w:val="00B23570"/>
    <w:rsid w:val="00B23B90"/>
    <w:rsid w:val="00B23CD2"/>
    <w:rsid w:val="00B24AF2"/>
    <w:rsid w:val="00B24F54"/>
    <w:rsid w:val="00B25006"/>
    <w:rsid w:val="00B2522D"/>
    <w:rsid w:val="00B258F8"/>
    <w:rsid w:val="00B2689E"/>
    <w:rsid w:val="00B26D70"/>
    <w:rsid w:val="00B26F4B"/>
    <w:rsid w:val="00B27286"/>
    <w:rsid w:val="00B2779C"/>
    <w:rsid w:val="00B277B5"/>
    <w:rsid w:val="00B2794E"/>
    <w:rsid w:val="00B27F52"/>
    <w:rsid w:val="00B309F8"/>
    <w:rsid w:val="00B30F4E"/>
    <w:rsid w:val="00B311FD"/>
    <w:rsid w:val="00B3127B"/>
    <w:rsid w:val="00B3130C"/>
    <w:rsid w:val="00B31825"/>
    <w:rsid w:val="00B322C6"/>
    <w:rsid w:val="00B32709"/>
    <w:rsid w:val="00B33512"/>
    <w:rsid w:val="00B335EA"/>
    <w:rsid w:val="00B33A75"/>
    <w:rsid w:val="00B3418A"/>
    <w:rsid w:val="00B34625"/>
    <w:rsid w:val="00B349D7"/>
    <w:rsid w:val="00B35C21"/>
    <w:rsid w:val="00B36328"/>
    <w:rsid w:val="00B364DA"/>
    <w:rsid w:val="00B364F4"/>
    <w:rsid w:val="00B3684F"/>
    <w:rsid w:val="00B36C3B"/>
    <w:rsid w:val="00B36E8F"/>
    <w:rsid w:val="00B37EA9"/>
    <w:rsid w:val="00B37F92"/>
    <w:rsid w:val="00B409EF"/>
    <w:rsid w:val="00B40A49"/>
    <w:rsid w:val="00B41112"/>
    <w:rsid w:val="00B4199D"/>
    <w:rsid w:val="00B420AA"/>
    <w:rsid w:val="00B42115"/>
    <w:rsid w:val="00B42A48"/>
    <w:rsid w:val="00B42D50"/>
    <w:rsid w:val="00B43C7E"/>
    <w:rsid w:val="00B43FEB"/>
    <w:rsid w:val="00B445CD"/>
    <w:rsid w:val="00B4486B"/>
    <w:rsid w:val="00B44DD5"/>
    <w:rsid w:val="00B459C2"/>
    <w:rsid w:val="00B45AD6"/>
    <w:rsid w:val="00B45BF1"/>
    <w:rsid w:val="00B45D69"/>
    <w:rsid w:val="00B469C8"/>
    <w:rsid w:val="00B47180"/>
    <w:rsid w:val="00B47185"/>
    <w:rsid w:val="00B474C1"/>
    <w:rsid w:val="00B4777D"/>
    <w:rsid w:val="00B47953"/>
    <w:rsid w:val="00B47970"/>
    <w:rsid w:val="00B47D08"/>
    <w:rsid w:val="00B50343"/>
    <w:rsid w:val="00B50B47"/>
    <w:rsid w:val="00B50C7D"/>
    <w:rsid w:val="00B50DFC"/>
    <w:rsid w:val="00B50EE3"/>
    <w:rsid w:val="00B51A4C"/>
    <w:rsid w:val="00B51AC0"/>
    <w:rsid w:val="00B521DA"/>
    <w:rsid w:val="00B527AF"/>
    <w:rsid w:val="00B52BB4"/>
    <w:rsid w:val="00B52C7A"/>
    <w:rsid w:val="00B52D70"/>
    <w:rsid w:val="00B53055"/>
    <w:rsid w:val="00B5329E"/>
    <w:rsid w:val="00B53BBE"/>
    <w:rsid w:val="00B54094"/>
    <w:rsid w:val="00B543F0"/>
    <w:rsid w:val="00B54D06"/>
    <w:rsid w:val="00B54D0D"/>
    <w:rsid w:val="00B552C8"/>
    <w:rsid w:val="00B55670"/>
    <w:rsid w:val="00B559A6"/>
    <w:rsid w:val="00B56045"/>
    <w:rsid w:val="00B56278"/>
    <w:rsid w:val="00B5661C"/>
    <w:rsid w:val="00B56FC2"/>
    <w:rsid w:val="00B5744F"/>
    <w:rsid w:val="00B57816"/>
    <w:rsid w:val="00B60252"/>
    <w:rsid w:val="00B60CD1"/>
    <w:rsid w:val="00B61509"/>
    <w:rsid w:val="00B6153E"/>
    <w:rsid w:val="00B6157E"/>
    <w:rsid w:val="00B616B3"/>
    <w:rsid w:val="00B61B26"/>
    <w:rsid w:val="00B62169"/>
    <w:rsid w:val="00B6239E"/>
    <w:rsid w:val="00B62483"/>
    <w:rsid w:val="00B62F15"/>
    <w:rsid w:val="00B634F8"/>
    <w:rsid w:val="00B63857"/>
    <w:rsid w:val="00B63B10"/>
    <w:rsid w:val="00B63E6C"/>
    <w:rsid w:val="00B644D8"/>
    <w:rsid w:val="00B654A7"/>
    <w:rsid w:val="00B65619"/>
    <w:rsid w:val="00B65AFB"/>
    <w:rsid w:val="00B65DB2"/>
    <w:rsid w:val="00B65E90"/>
    <w:rsid w:val="00B65F19"/>
    <w:rsid w:val="00B665C2"/>
    <w:rsid w:val="00B665CC"/>
    <w:rsid w:val="00B66B79"/>
    <w:rsid w:val="00B66E1D"/>
    <w:rsid w:val="00B6724B"/>
    <w:rsid w:val="00B6757D"/>
    <w:rsid w:val="00B679C4"/>
    <w:rsid w:val="00B67AC0"/>
    <w:rsid w:val="00B702A3"/>
    <w:rsid w:val="00B70E75"/>
    <w:rsid w:val="00B70EFC"/>
    <w:rsid w:val="00B70F16"/>
    <w:rsid w:val="00B71945"/>
    <w:rsid w:val="00B719A6"/>
    <w:rsid w:val="00B71AE1"/>
    <w:rsid w:val="00B7203C"/>
    <w:rsid w:val="00B73B51"/>
    <w:rsid w:val="00B74A08"/>
    <w:rsid w:val="00B74EF3"/>
    <w:rsid w:val="00B75042"/>
    <w:rsid w:val="00B75BBB"/>
    <w:rsid w:val="00B75D90"/>
    <w:rsid w:val="00B75DC2"/>
    <w:rsid w:val="00B7653F"/>
    <w:rsid w:val="00B76691"/>
    <w:rsid w:val="00B769D5"/>
    <w:rsid w:val="00B778F3"/>
    <w:rsid w:val="00B779A2"/>
    <w:rsid w:val="00B805E3"/>
    <w:rsid w:val="00B80B83"/>
    <w:rsid w:val="00B812E5"/>
    <w:rsid w:val="00B8142E"/>
    <w:rsid w:val="00B81A7B"/>
    <w:rsid w:val="00B82EA7"/>
    <w:rsid w:val="00B82EB5"/>
    <w:rsid w:val="00B82F75"/>
    <w:rsid w:val="00B8409B"/>
    <w:rsid w:val="00B841DC"/>
    <w:rsid w:val="00B84755"/>
    <w:rsid w:val="00B84DD7"/>
    <w:rsid w:val="00B84E23"/>
    <w:rsid w:val="00B852C0"/>
    <w:rsid w:val="00B85A60"/>
    <w:rsid w:val="00B85C5F"/>
    <w:rsid w:val="00B86D81"/>
    <w:rsid w:val="00B87273"/>
    <w:rsid w:val="00B8759C"/>
    <w:rsid w:val="00B87D79"/>
    <w:rsid w:val="00B905FF"/>
    <w:rsid w:val="00B9084C"/>
    <w:rsid w:val="00B90BB2"/>
    <w:rsid w:val="00B90FA7"/>
    <w:rsid w:val="00B914C4"/>
    <w:rsid w:val="00B91E9E"/>
    <w:rsid w:val="00B91F05"/>
    <w:rsid w:val="00B925FC"/>
    <w:rsid w:val="00B92C77"/>
    <w:rsid w:val="00B92CD7"/>
    <w:rsid w:val="00B932B2"/>
    <w:rsid w:val="00B937D0"/>
    <w:rsid w:val="00B93830"/>
    <w:rsid w:val="00B93D74"/>
    <w:rsid w:val="00B9457B"/>
    <w:rsid w:val="00B94E3F"/>
    <w:rsid w:val="00B9553F"/>
    <w:rsid w:val="00B957AF"/>
    <w:rsid w:val="00B95E78"/>
    <w:rsid w:val="00B965A5"/>
    <w:rsid w:val="00B9667B"/>
    <w:rsid w:val="00B96CDB"/>
    <w:rsid w:val="00B96F68"/>
    <w:rsid w:val="00B9703B"/>
    <w:rsid w:val="00B9747A"/>
    <w:rsid w:val="00B97595"/>
    <w:rsid w:val="00B97ABD"/>
    <w:rsid w:val="00B97BF8"/>
    <w:rsid w:val="00BA073F"/>
    <w:rsid w:val="00BA0972"/>
    <w:rsid w:val="00BA11F6"/>
    <w:rsid w:val="00BA13B3"/>
    <w:rsid w:val="00BA1F5B"/>
    <w:rsid w:val="00BA2C34"/>
    <w:rsid w:val="00BA3834"/>
    <w:rsid w:val="00BA500D"/>
    <w:rsid w:val="00BA570B"/>
    <w:rsid w:val="00BA582F"/>
    <w:rsid w:val="00BA5B65"/>
    <w:rsid w:val="00BA5E99"/>
    <w:rsid w:val="00BA5EEC"/>
    <w:rsid w:val="00BA5EED"/>
    <w:rsid w:val="00BA60DA"/>
    <w:rsid w:val="00BA645C"/>
    <w:rsid w:val="00BA64FF"/>
    <w:rsid w:val="00BA6C8A"/>
    <w:rsid w:val="00BA7234"/>
    <w:rsid w:val="00BA729D"/>
    <w:rsid w:val="00BA7C72"/>
    <w:rsid w:val="00BB04C4"/>
    <w:rsid w:val="00BB08C4"/>
    <w:rsid w:val="00BB0A34"/>
    <w:rsid w:val="00BB0EE5"/>
    <w:rsid w:val="00BB1906"/>
    <w:rsid w:val="00BB1D16"/>
    <w:rsid w:val="00BB2162"/>
    <w:rsid w:val="00BB21A5"/>
    <w:rsid w:val="00BB265E"/>
    <w:rsid w:val="00BB346F"/>
    <w:rsid w:val="00BB4624"/>
    <w:rsid w:val="00BB5DDF"/>
    <w:rsid w:val="00BB5E25"/>
    <w:rsid w:val="00BB67B1"/>
    <w:rsid w:val="00BB73C0"/>
    <w:rsid w:val="00BB7A92"/>
    <w:rsid w:val="00BB7B80"/>
    <w:rsid w:val="00BB7BA2"/>
    <w:rsid w:val="00BC0503"/>
    <w:rsid w:val="00BC09FA"/>
    <w:rsid w:val="00BC0A61"/>
    <w:rsid w:val="00BC0CDB"/>
    <w:rsid w:val="00BC0D83"/>
    <w:rsid w:val="00BC15E7"/>
    <w:rsid w:val="00BC1749"/>
    <w:rsid w:val="00BC1984"/>
    <w:rsid w:val="00BC2524"/>
    <w:rsid w:val="00BC3083"/>
    <w:rsid w:val="00BC3221"/>
    <w:rsid w:val="00BC3AB7"/>
    <w:rsid w:val="00BC4483"/>
    <w:rsid w:val="00BC4531"/>
    <w:rsid w:val="00BC459C"/>
    <w:rsid w:val="00BC48FF"/>
    <w:rsid w:val="00BC5052"/>
    <w:rsid w:val="00BC5166"/>
    <w:rsid w:val="00BC527B"/>
    <w:rsid w:val="00BC5DF3"/>
    <w:rsid w:val="00BC5E81"/>
    <w:rsid w:val="00BC69A2"/>
    <w:rsid w:val="00BC6D9C"/>
    <w:rsid w:val="00BC6D9E"/>
    <w:rsid w:val="00BC7986"/>
    <w:rsid w:val="00BD009E"/>
    <w:rsid w:val="00BD0118"/>
    <w:rsid w:val="00BD09CE"/>
    <w:rsid w:val="00BD09E0"/>
    <w:rsid w:val="00BD09F5"/>
    <w:rsid w:val="00BD1015"/>
    <w:rsid w:val="00BD152B"/>
    <w:rsid w:val="00BD1A6C"/>
    <w:rsid w:val="00BD1AA0"/>
    <w:rsid w:val="00BD21E2"/>
    <w:rsid w:val="00BD24FE"/>
    <w:rsid w:val="00BD2CCA"/>
    <w:rsid w:val="00BD3D16"/>
    <w:rsid w:val="00BD4000"/>
    <w:rsid w:val="00BD4048"/>
    <w:rsid w:val="00BD4654"/>
    <w:rsid w:val="00BD478A"/>
    <w:rsid w:val="00BD4874"/>
    <w:rsid w:val="00BD530F"/>
    <w:rsid w:val="00BD5840"/>
    <w:rsid w:val="00BD5BF8"/>
    <w:rsid w:val="00BD6317"/>
    <w:rsid w:val="00BD639C"/>
    <w:rsid w:val="00BD68F8"/>
    <w:rsid w:val="00BD6D06"/>
    <w:rsid w:val="00BD6D41"/>
    <w:rsid w:val="00BD6ED4"/>
    <w:rsid w:val="00BD7160"/>
    <w:rsid w:val="00BD72C2"/>
    <w:rsid w:val="00BD7727"/>
    <w:rsid w:val="00BD78BD"/>
    <w:rsid w:val="00BD7C19"/>
    <w:rsid w:val="00BD7E63"/>
    <w:rsid w:val="00BE03AA"/>
    <w:rsid w:val="00BE0656"/>
    <w:rsid w:val="00BE0687"/>
    <w:rsid w:val="00BE072C"/>
    <w:rsid w:val="00BE0DF4"/>
    <w:rsid w:val="00BE1591"/>
    <w:rsid w:val="00BE1C40"/>
    <w:rsid w:val="00BE1FBA"/>
    <w:rsid w:val="00BE2F93"/>
    <w:rsid w:val="00BE3102"/>
    <w:rsid w:val="00BE38BF"/>
    <w:rsid w:val="00BE3A02"/>
    <w:rsid w:val="00BE40E0"/>
    <w:rsid w:val="00BE47AC"/>
    <w:rsid w:val="00BE4BAC"/>
    <w:rsid w:val="00BE4F95"/>
    <w:rsid w:val="00BE511F"/>
    <w:rsid w:val="00BE5284"/>
    <w:rsid w:val="00BE55F1"/>
    <w:rsid w:val="00BE5A47"/>
    <w:rsid w:val="00BE5BF9"/>
    <w:rsid w:val="00BE5C46"/>
    <w:rsid w:val="00BE5CCE"/>
    <w:rsid w:val="00BE663A"/>
    <w:rsid w:val="00BE7129"/>
    <w:rsid w:val="00BE7A7C"/>
    <w:rsid w:val="00BE7DC3"/>
    <w:rsid w:val="00BE7ED9"/>
    <w:rsid w:val="00BF006B"/>
    <w:rsid w:val="00BF0683"/>
    <w:rsid w:val="00BF0AAE"/>
    <w:rsid w:val="00BF11B4"/>
    <w:rsid w:val="00BF1372"/>
    <w:rsid w:val="00BF1756"/>
    <w:rsid w:val="00BF1993"/>
    <w:rsid w:val="00BF1D59"/>
    <w:rsid w:val="00BF1EE3"/>
    <w:rsid w:val="00BF2366"/>
    <w:rsid w:val="00BF2EF2"/>
    <w:rsid w:val="00BF2F48"/>
    <w:rsid w:val="00BF32A5"/>
    <w:rsid w:val="00BF3675"/>
    <w:rsid w:val="00BF3744"/>
    <w:rsid w:val="00BF3CF6"/>
    <w:rsid w:val="00BF3E2D"/>
    <w:rsid w:val="00BF3FE8"/>
    <w:rsid w:val="00BF4E2C"/>
    <w:rsid w:val="00BF57AC"/>
    <w:rsid w:val="00BF60E2"/>
    <w:rsid w:val="00BF64FB"/>
    <w:rsid w:val="00BF667E"/>
    <w:rsid w:val="00BF6A5F"/>
    <w:rsid w:val="00BF6D1F"/>
    <w:rsid w:val="00BF6D85"/>
    <w:rsid w:val="00BF7427"/>
    <w:rsid w:val="00BF788D"/>
    <w:rsid w:val="00BF7E9F"/>
    <w:rsid w:val="00C0001F"/>
    <w:rsid w:val="00C00178"/>
    <w:rsid w:val="00C0029D"/>
    <w:rsid w:val="00C006F4"/>
    <w:rsid w:val="00C00744"/>
    <w:rsid w:val="00C0094B"/>
    <w:rsid w:val="00C01138"/>
    <w:rsid w:val="00C016FB"/>
    <w:rsid w:val="00C01875"/>
    <w:rsid w:val="00C02E3C"/>
    <w:rsid w:val="00C031EA"/>
    <w:rsid w:val="00C034DA"/>
    <w:rsid w:val="00C0398A"/>
    <w:rsid w:val="00C03ACA"/>
    <w:rsid w:val="00C03B99"/>
    <w:rsid w:val="00C03F3D"/>
    <w:rsid w:val="00C04A59"/>
    <w:rsid w:val="00C04EA6"/>
    <w:rsid w:val="00C05126"/>
    <w:rsid w:val="00C0527C"/>
    <w:rsid w:val="00C05453"/>
    <w:rsid w:val="00C06F5F"/>
    <w:rsid w:val="00C07375"/>
    <w:rsid w:val="00C075A0"/>
    <w:rsid w:val="00C07D4D"/>
    <w:rsid w:val="00C10502"/>
    <w:rsid w:val="00C108D9"/>
    <w:rsid w:val="00C10A54"/>
    <w:rsid w:val="00C10C3C"/>
    <w:rsid w:val="00C1205C"/>
    <w:rsid w:val="00C13337"/>
    <w:rsid w:val="00C135F8"/>
    <w:rsid w:val="00C149F4"/>
    <w:rsid w:val="00C14BB1"/>
    <w:rsid w:val="00C15B4D"/>
    <w:rsid w:val="00C1609C"/>
    <w:rsid w:val="00C165EB"/>
    <w:rsid w:val="00C170E9"/>
    <w:rsid w:val="00C175E1"/>
    <w:rsid w:val="00C17E6E"/>
    <w:rsid w:val="00C17EA8"/>
    <w:rsid w:val="00C2049E"/>
    <w:rsid w:val="00C20F5A"/>
    <w:rsid w:val="00C21085"/>
    <w:rsid w:val="00C211A7"/>
    <w:rsid w:val="00C21577"/>
    <w:rsid w:val="00C21810"/>
    <w:rsid w:val="00C21DF4"/>
    <w:rsid w:val="00C21E6A"/>
    <w:rsid w:val="00C21FE4"/>
    <w:rsid w:val="00C22601"/>
    <w:rsid w:val="00C2285D"/>
    <w:rsid w:val="00C2298A"/>
    <w:rsid w:val="00C23043"/>
    <w:rsid w:val="00C24070"/>
    <w:rsid w:val="00C24633"/>
    <w:rsid w:val="00C24733"/>
    <w:rsid w:val="00C2481D"/>
    <w:rsid w:val="00C25092"/>
    <w:rsid w:val="00C2548E"/>
    <w:rsid w:val="00C25659"/>
    <w:rsid w:val="00C25EDE"/>
    <w:rsid w:val="00C25FDE"/>
    <w:rsid w:val="00C2626B"/>
    <w:rsid w:val="00C265C3"/>
    <w:rsid w:val="00C266D2"/>
    <w:rsid w:val="00C26A53"/>
    <w:rsid w:val="00C26AFB"/>
    <w:rsid w:val="00C26F07"/>
    <w:rsid w:val="00C26FA6"/>
    <w:rsid w:val="00C2724B"/>
    <w:rsid w:val="00C30511"/>
    <w:rsid w:val="00C30708"/>
    <w:rsid w:val="00C309A2"/>
    <w:rsid w:val="00C31015"/>
    <w:rsid w:val="00C31388"/>
    <w:rsid w:val="00C31660"/>
    <w:rsid w:val="00C318E4"/>
    <w:rsid w:val="00C3295A"/>
    <w:rsid w:val="00C3309D"/>
    <w:rsid w:val="00C33189"/>
    <w:rsid w:val="00C33B85"/>
    <w:rsid w:val="00C3440C"/>
    <w:rsid w:val="00C34B5A"/>
    <w:rsid w:val="00C3535E"/>
    <w:rsid w:val="00C35387"/>
    <w:rsid w:val="00C355B8"/>
    <w:rsid w:val="00C356EB"/>
    <w:rsid w:val="00C35BA2"/>
    <w:rsid w:val="00C35DE6"/>
    <w:rsid w:val="00C35F44"/>
    <w:rsid w:val="00C36139"/>
    <w:rsid w:val="00C36690"/>
    <w:rsid w:val="00C405A4"/>
    <w:rsid w:val="00C408B0"/>
    <w:rsid w:val="00C40948"/>
    <w:rsid w:val="00C40CC2"/>
    <w:rsid w:val="00C40E34"/>
    <w:rsid w:val="00C414CD"/>
    <w:rsid w:val="00C41B81"/>
    <w:rsid w:val="00C41C43"/>
    <w:rsid w:val="00C41CC0"/>
    <w:rsid w:val="00C422AC"/>
    <w:rsid w:val="00C42CCA"/>
    <w:rsid w:val="00C43CD8"/>
    <w:rsid w:val="00C43DF0"/>
    <w:rsid w:val="00C44082"/>
    <w:rsid w:val="00C44479"/>
    <w:rsid w:val="00C44769"/>
    <w:rsid w:val="00C449D0"/>
    <w:rsid w:val="00C44C56"/>
    <w:rsid w:val="00C44C96"/>
    <w:rsid w:val="00C44E16"/>
    <w:rsid w:val="00C44E76"/>
    <w:rsid w:val="00C4540F"/>
    <w:rsid w:val="00C4579D"/>
    <w:rsid w:val="00C45F18"/>
    <w:rsid w:val="00C46290"/>
    <w:rsid w:val="00C4646E"/>
    <w:rsid w:val="00C466DB"/>
    <w:rsid w:val="00C46A7D"/>
    <w:rsid w:val="00C46BEA"/>
    <w:rsid w:val="00C471A0"/>
    <w:rsid w:val="00C47268"/>
    <w:rsid w:val="00C47AEF"/>
    <w:rsid w:val="00C509CF"/>
    <w:rsid w:val="00C510CF"/>
    <w:rsid w:val="00C511E4"/>
    <w:rsid w:val="00C5134C"/>
    <w:rsid w:val="00C51433"/>
    <w:rsid w:val="00C51C87"/>
    <w:rsid w:val="00C52323"/>
    <w:rsid w:val="00C5232F"/>
    <w:rsid w:val="00C531B2"/>
    <w:rsid w:val="00C5455A"/>
    <w:rsid w:val="00C54880"/>
    <w:rsid w:val="00C54C4B"/>
    <w:rsid w:val="00C55119"/>
    <w:rsid w:val="00C5521C"/>
    <w:rsid w:val="00C55579"/>
    <w:rsid w:val="00C556A6"/>
    <w:rsid w:val="00C556B7"/>
    <w:rsid w:val="00C55DFD"/>
    <w:rsid w:val="00C5600A"/>
    <w:rsid w:val="00C56324"/>
    <w:rsid w:val="00C56587"/>
    <w:rsid w:val="00C57B3D"/>
    <w:rsid w:val="00C57C29"/>
    <w:rsid w:val="00C60860"/>
    <w:rsid w:val="00C60B33"/>
    <w:rsid w:val="00C61123"/>
    <w:rsid w:val="00C61250"/>
    <w:rsid w:val="00C61706"/>
    <w:rsid w:val="00C61C54"/>
    <w:rsid w:val="00C62206"/>
    <w:rsid w:val="00C628B7"/>
    <w:rsid w:val="00C629EB"/>
    <w:rsid w:val="00C62D4E"/>
    <w:rsid w:val="00C631FA"/>
    <w:rsid w:val="00C6353B"/>
    <w:rsid w:val="00C63609"/>
    <w:rsid w:val="00C641C0"/>
    <w:rsid w:val="00C6435C"/>
    <w:rsid w:val="00C64656"/>
    <w:rsid w:val="00C659CA"/>
    <w:rsid w:val="00C65B4B"/>
    <w:rsid w:val="00C66A31"/>
    <w:rsid w:val="00C66A32"/>
    <w:rsid w:val="00C67791"/>
    <w:rsid w:val="00C67EF7"/>
    <w:rsid w:val="00C70AD6"/>
    <w:rsid w:val="00C710E2"/>
    <w:rsid w:val="00C725A0"/>
    <w:rsid w:val="00C72717"/>
    <w:rsid w:val="00C728D4"/>
    <w:rsid w:val="00C72970"/>
    <w:rsid w:val="00C72A7C"/>
    <w:rsid w:val="00C72BB0"/>
    <w:rsid w:val="00C741E0"/>
    <w:rsid w:val="00C74539"/>
    <w:rsid w:val="00C74B95"/>
    <w:rsid w:val="00C754DB"/>
    <w:rsid w:val="00C75669"/>
    <w:rsid w:val="00C7568C"/>
    <w:rsid w:val="00C758BA"/>
    <w:rsid w:val="00C75A5E"/>
    <w:rsid w:val="00C75D47"/>
    <w:rsid w:val="00C76449"/>
    <w:rsid w:val="00C76797"/>
    <w:rsid w:val="00C76DDC"/>
    <w:rsid w:val="00C76E49"/>
    <w:rsid w:val="00C77108"/>
    <w:rsid w:val="00C779A5"/>
    <w:rsid w:val="00C77D62"/>
    <w:rsid w:val="00C80734"/>
    <w:rsid w:val="00C80F5D"/>
    <w:rsid w:val="00C8152B"/>
    <w:rsid w:val="00C82184"/>
    <w:rsid w:val="00C82250"/>
    <w:rsid w:val="00C82781"/>
    <w:rsid w:val="00C828B5"/>
    <w:rsid w:val="00C82A01"/>
    <w:rsid w:val="00C82BB6"/>
    <w:rsid w:val="00C83674"/>
    <w:rsid w:val="00C83FB3"/>
    <w:rsid w:val="00C83FFF"/>
    <w:rsid w:val="00C849DA"/>
    <w:rsid w:val="00C8524A"/>
    <w:rsid w:val="00C852A7"/>
    <w:rsid w:val="00C853B6"/>
    <w:rsid w:val="00C853CB"/>
    <w:rsid w:val="00C864B5"/>
    <w:rsid w:val="00C865B0"/>
    <w:rsid w:val="00C86A49"/>
    <w:rsid w:val="00C8745F"/>
    <w:rsid w:val="00C87489"/>
    <w:rsid w:val="00C878DD"/>
    <w:rsid w:val="00C87FB2"/>
    <w:rsid w:val="00C90169"/>
    <w:rsid w:val="00C903F1"/>
    <w:rsid w:val="00C905F7"/>
    <w:rsid w:val="00C90D56"/>
    <w:rsid w:val="00C90EFC"/>
    <w:rsid w:val="00C912E7"/>
    <w:rsid w:val="00C92AFF"/>
    <w:rsid w:val="00C92B3F"/>
    <w:rsid w:val="00C92DBE"/>
    <w:rsid w:val="00C92E0D"/>
    <w:rsid w:val="00C93368"/>
    <w:rsid w:val="00C9355C"/>
    <w:rsid w:val="00C9368A"/>
    <w:rsid w:val="00C93C8F"/>
    <w:rsid w:val="00C940FC"/>
    <w:rsid w:val="00C94473"/>
    <w:rsid w:val="00C94EA0"/>
    <w:rsid w:val="00C95530"/>
    <w:rsid w:val="00C95B3A"/>
    <w:rsid w:val="00C95B85"/>
    <w:rsid w:val="00C95C2F"/>
    <w:rsid w:val="00C967B6"/>
    <w:rsid w:val="00C96C3D"/>
    <w:rsid w:val="00C975D0"/>
    <w:rsid w:val="00CA0101"/>
    <w:rsid w:val="00CA0576"/>
    <w:rsid w:val="00CA0593"/>
    <w:rsid w:val="00CA07E0"/>
    <w:rsid w:val="00CA0D98"/>
    <w:rsid w:val="00CA1598"/>
    <w:rsid w:val="00CA1955"/>
    <w:rsid w:val="00CA1FE1"/>
    <w:rsid w:val="00CA23C2"/>
    <w:rsid w:val="00CA24BC"/>
    <w:rsid w:val="00CA2DE4"/>
    <w:rsid w:val="00CA3025"/>
    <w:rsid w:val="00CA31F3"/>
    <w:rsid w:val="00CA381F"/>
    <w:rsid w:val="00CA3944"/>
    <w:rsid w:val="00CA3A02"/>
    <w:rsid w:val="00CA3E2E"/>
    <w:rsid w:val="00CA3EB3"/>
    <w:rsid w:val="00CA407C"/>
    <w:rsid w:val="00CA4159"/>
    <w:rsid w:val="00CA4B04"/>
    <w:rsid w:val="00CA558E"/>
    <w:rsid w:val="00CA560B"/>
    <w:rsid w:val="00CA562B"/>
    <w:rsid w:val="00CA57C4"/>
    <w:rsid w:val="00CA5960"/>
    <w:rsid w:val="00CA6701"/>
    <w:rsid w:val="00CA74A8"/>
    <w:rsid w:val="00CA7523"/>
    <w:rsid w:val="00CA7BC7"/>
    <w:rsid w:val="00CA7C4A"/>
    <w:rsid w:val="00CB03D6"/>
    <w:rsid w:val="00CB0B6F"/>
    <w:rsid w:val="00CB0E2F"/>
    <w:rsid w:val="00CB160D"/>
    <w:rsid w:val="00CB1776"/>
    <w:rsid w:val="00CB1C33"/>
    <w:rsid w:val="00CB2388"/>
    <w:rsid w:val="00CB289F"/>
    <w:rsid w:val="00CB329A"/>
    <w:rsid w:val="00CB357B"/>
    <w:rsid w:val="00CB3CEF"/>
    <w:rsid w:val="00CB4686"/>
    <w:rsid w:val="00CB4B1F"/>
    <w:rsid w:val="00CB4B39"/>
    <w:rsid w:val="00CB4E34"/>
    <w:rsid w:val="00CB5402"/>
    <w:rsid w:val="00CB56C8"/>
    <w:rsid w:val="00CB573C"/>
    <w:rsid w:val="00CB6360"/>
    <w:rsid w:val="00CB66F4"/>
    <w:rsid w:val="00CB673F"/>
    <w:rsid w:val="00CB67AF"/>
    <w:rsid w:val="00CB685F"/>
    <w:rsid w:val="00CB6971"/>
    <w:rsid w:val="00CB71A0"/>
    <w:rsid w:val="00CB727D"/>
    <w:rsid w:val="00CB7283"/>
    <w:rsid w:val="00CB7F19"/>
    <w:rsid w:val="00CC01BA"/>
    <w:rsid w:val="00CC040D"/>
    <w:rsid w:val="00CC066A"/>
    <w:rsid w:val="00CC1FA4"/>
    <w:rsid w:val="00CC20EA"/>
    <w:rsid w:val="00CC2154"/>
    <w:rsid w:val="00CC2558"/>
    <w:rsid w:val="00CC25CE"/>
    <w:rsid w:val="00CC2F5F"/>
    <w:rsid w:val="00CC3216"/>
    <w:rsid w:val="00CC3225"/>
    <w:rsid w:val="00CC353F"/>
    <w:rsid w:val="00CC3D96"/>
    <w:rsid w:val="00CC423F"/>
    <w:rsid w:val="00CC4BA6"/>
    <w:rsid w:val="00CC4CC2"/>
    <w:rsid w:val="00CC53E5"/>
    <w:rsid w:val="00CC54DE"/>
    <w:rsid w:val="00CC568D"/>
    <w:rsid w:val="00CC6218"/>
    <w:rsid w:val="00CC678B"/>
    <w:rsid w:val="00CC69CD"/>
    <w:rsid w:val="00CC6C8D"/>
    <w:rsid w:val="00CC6D43"/>
    <w:rsid w:val="00CC6DBA"/>
    <w:rsid w:val="00CC6FB4"/>
    <w:rsid w:val="00CC778B"/>
    <w:rsid w:val="00CC7A66"/>
    <w:rsid w:val="00CC7B28"/>
    <w:rsid w:val="00CD00CE"/>
    <w:rsid w:val="00CD1708"/>
    <w:rsid w:val="00CD1BE9"/>
    <w:rsid w:val="00CD202A"/>
    <w:rsid w:val="00CD2227"/>
    <w:rsid w:val="00CD229F"/>
    <w:rsid w:val="00CD255A"/>
    <w:rsid w:val="00CD2616"/>
    <w:rsid w:val="00CD262F"/>
    <w:rsid w:val="00CD2672"/>
    <w:rsid w:val="00CD3E8B"/>
    <w:rsid w:val="00CD40CA"/>
    <w:rsid w:val="00CD4440"/>
    <w:rsid w:val="00CD464A"/>
    <w:rsid w:val="00CD682A"/>
    <w:rsid w:val="00CD6BBC"/>
    <w:rsid w:val="00CD6E22"/>
    <w:rsid w:val="00CD6F38"/>
    <w:rsid w:val="00CD728F"/>
    <w:rsid w:val="00CD75F1"/>
    <w:rsid w:val="00CD7B50"/>
    <w:rsid w:val="00CE0415"/>
    <w:rsid w:val="00CE06E5"/>
    <w:rsid w:val="00CE19CD"/>
    <w:rsid w:val="00CE1F5D"/>
    <w:rsid w:val="00CE2229"/>
    <w:rsid w:val="00CE2403"/>
    <w:rsid w:val="00CE2AEF"/>
    <w:rsid w:val="00CE3257"/>
    <w:rsid w:val="00CE342B"/>
    <w:rsid w:val="00CE3A6A"/>
    <w:rsid w:val="00CE3D3A"/>
    <w:rsid w:val="00CE3F93"/>
    <w:rsid w:val="00CE4305"/>
    <w:rsid w:val="00CE4344"/>
    <w:rsid w:val="00CE46C5"/>
    <w:rsid w:val="00CE5657"/>
    <w:rsid w:val="00CE6A28"/>
    <w:rsid w:val="00CE7BF5"/>
    <w:rsid w:val="00CE7CCA"/>
    <w:rsid w:val="00CE7EC5"/>
    <w:rsid w:val="00CF050C"/>
    <w:rsid w:val="00CF0C14"/>
    <w:rsid w:val="00CF0D01"/>
    <w:rsid w:val="00CF16FA"/>
    <w:rsid w:val="00CF2105"/>
    <w:rsid w:val="00CF235D"/>
    <w:rsid w:val="00CF260B"/>
    <w:rsid w:val="00CF3408"/>
    <w:rsid w:val="00CF4566"/>
    <w:rsid w:val="00CF5EA2"/>
    <w:rsid w:val="00CF620A"/>
    <w:rsid w:val="00CF69F9"/>
    <w:rsid w:val="00CF6B52"/>
    <w:rsid w:val="00CF7000"/>
    <w:rsid w:val="00CF7693"/>
    <w:rsid w:val="00CF7EA1"/>
    <w:rsid w:val="00CF7F07"/>
    <w:rsid w:val="00D00483"/>
    <w:rsid w:val="00D00938"/>
    <w:rsid w:val="00D00F0F"/>
    <w:rsid w:val="00D01107"/>
    <w:rsid w:val="00D01496"/>
    <w:rsid w:val="00D01562"/>
    <w:rsid w:val="00D016E1"/>
    <w:rsid w:val="00D017B1"/>
    <w:rsid w:val="00D017C6"/>
    <w:rsid w:val="00D01B73"/>
    <w:rsid w:val="00D01F5D"/>
    <w:rsid w:val="00D0209E"/>
    <w:rsid w:val="00D02C1D"/>
    <w:rsid w:val="00D02EF1"/>
    <w:rsid w:val="00D0320E"/>
    <w:rsid w:val="00D036ED"/>
    <w:rsid w:val="00D03DEF"/>
    <w:rsid w:val="00D03FAA"/>
    <w:rsid w:val="00D04077"/>
    <w:rsid w:val="00D046FA"/>
    <w:rsid w:val="00D049E7"/>
    <w:rsid w:val="00D050CD"/>
    <w:rsid w:val="00D05392"/>
    <w:rsid w:val="00D05A83"/>
    <w:rsid w:val="00D05C39"/>
    <w:rsid w:val="00D05FB4"/>
    <w:rsid w:val="00D05FFF"/>
    <w:rsid w:val="00D060C6"/>
    <w:rsid w:val="00D0656F"/>
    <w:rsid w:val="00D068DC"/>
    <w:rsid w:val="00D06A2C"/>
    <w:rsid w:val="00D06ACF"/>
    <w:rsid w:val="00D07283"/>
    <w:rsid w:val="00D0750C"/>
    <w:rsid w:val="00D076A6"/>
    <w:rsid w:val="00D07C77"/>
    <w:rsid w:val="00D07E4B"/>
    <w:rsid w:val="00D109E5"/>
    <w:rsid w:val="00D1160D"/>
    <w:rsid w:val="00D11B16"/>
    <w:rsid w:val="00D12159"/>
    <w:rsid w:val="00D12234"/>
    <w:rsid w:val="00D122D4"/>
    <w:rsid w:val="00D1297C"/>
    <w:rsid w:val="00D12B69"/>
    <w:rsid w:val="00D12B6C"/>
    <w:rsid w:val="00D1307D"/>
    <w:rsid w:val="00D131C3"/>
    <w:rsid w:val="00D13B4B"/>
    <w:rsid w:val="00D13D22"/>
    <w:rsid w:val="00D15AAD"/>
    <w:rsid w:val="00D16393"/>
    <w:rsid w:val="00D16FE4"/>
    <w:rsid w:val="00D178D5"/>
    <w:rsid w:val="00D17D4C"/>
    <w:rsid w:val="00D20196"/>
    <w:rsid w:val="00D20294"/>
    <w:rsid w:val="00D2035B"/>
    <w:rsid w:val="00D205E6"/>
    <w:rsid w:val="00D20A1C"/>
    <w:rsid w:val="00D20B99"/>
    <w:rsid w:val="00D2172D"/>
    <w:rsid w:val="00D21D04"/>
    <w:rsid w:val="00D21E58"/>
    <w:rsid w:val="00D22A73"/>
    <w:rsid w:val="00D2352F"/>
    <w:rsid w:val="00D23755"/>
    <w:rsid w:val="00D23784"/>
    <w:rsid w:val="00D23A4C"/>
    <w:rsid w:val="00D23D12"/>
    <w:rsid w:val="00D241FE"/>
    <w:rsid w:val="00D246B2"/>
    <w:rsid w:val="00D24772"/>
    <w:rsid w:val="00D2478B"/>
    <w:rsid w:val="00D2536D"/>
    <w:rsid w:val="00D254E0"/>
    <w:rsid w:val="00D25539"/>
    <w:rsid w:val="00D26623"/>
    <w:rsid w:val="00D26A64"/>
    <w:rsid w:val="00D26D11"/>
    <w:rsid w:val="00D26D40"/>
    <w:rsid w:val="00D27E24"/>
    <w:rsid w:val="00D3002E"/>
    <w:rsid w:val="00D308DA"/>
    <w:rsid w:val="00D31246"/>
    <w:rsid w:val="00D31570"/>
    <w:rsid w:val="00D31F07"/>
    <w:rsid w:val="00D326B0"/>
    <w:rsid w:val="00D32742"/>
    <w:rsid w:val="00D328C6"/>
    <w:rsid w:val="00D32AAE"/>
    <w:rsid w:val="00D32E92"/>
    <w:rsid w:val="00D33A35"/>
    <w:rsid w:val="00D3405B"/>
    <w:rsid w:val="00D342A8"/>
    <w:rsid w:val="00D347E4"/>
    <w:rsid w:val="00D34934"/>
    <w:rsid w:val="00D34B92"/>
    <w:rsid w:val="00D34DE6"/>
    <w:rsid w:val="00D350AD"/>
    <w:rsid w:val="00D357F2"/>
    <w:rsid w:val="00D35BC3"/>
    <w:rsid w:val="00D35D09"/>
    <w:rsid w:val="00D360C3"/>
    <w:rsid w:val="00D37516"/>
    <w:rsid w:val="00D379D8"/>
    <w:rsid w:val="00D4137F"/>
    <w:rsid w:val="00D4153A"/>
    <w:rsid w:val="00D415E7"/>
    <w:rsid w:val="00D41A01"/>
    <w:rsid w:val="00D41BD9"/>
    <w:rsid w:val="00D426F8"/>
    <w:rsid w:val="00D43508"/>
    <w:rsid w:val="00D43894"/>
    <w:rsid w:val="00D44196"/>
    <w:rsid w:val="00D441F6"/>
    <w:rsid w:val="00D444FB"/>
    <w:rsid w:val="00D446D9"/>
    <w:rsid w:val="00D4527B"/>
    <w:rsid w:val="00D454B1"/>
    <w:rsid w:val="00D45789"/>
    <w:rsid w:val="00D459E7"/>
    <w:rsid w:val="00D45D15"/>
    <w:rsid w:val="00D46460"/>
    <w:rsid w:val="00D46D84"/>
    <w:rsid w:val="00D46E1A"/>
    <w:rsid w:val="00D46EE4"/>
    <w:rsid w:val="00D475F7"/>
    <w:rsid w:val="00D50004"/>
    <w:rsid w:val="00D5042E"/>
    <w:rsid w:val="00D50EFF"/>
    <w:rsid w:val="00D510C3"/>
    <w:rsid w:val="00D515DA"/>
    <w:rsid w:val="00D51BE3"/>
    <w:rsid w:val="00D5225E"/>
    <w:rsid w:val="00D5248F"/>
    <w:rsid w:val="00D524EA"/>
    <w:rsid w:val="00D52D82"/>
    <w:rsid w:val="00D53406"/>
    <w:rsid w:val="00D534D7"/>
    <w:rsid w:val="00D53F82"/>
    <w:rsid w:val="00D541CF"/>
    <w:rsid w:val="00D5428A"/>
    <w:rsid w:val="00D54A2B"/>
    <w:rsid w:val="00D54ACE"/>
    <w:rsid w:val="00D54BB2"/>
    <w:rsid w:val="00D55491"/>
    <w:rsid w:val="00D556F3"/>
    <w:rsid w:val="00D55764"/>
    <w:rsid w:val="00D55820"/>
    <w:rsid w:val="00D55B88"/>
    <w:rsid w:val="00D56AC1"/>
    <w:rsid w:val="00D57279"/>
    <w:rsid w:val="00D573CE"/>
    <w:rsid w:val="00D57AFC"/>
    <w:rsid w:val="00D60437"/>
    <w:rsid w:val="00D6048A"/>
    <w:rsid w:val="00D604A0"/>
    <w:rsid w:val="00D605D9"/>
    <w:rsid w:val="00D60670"/>
    <w:rsid w:val="00D606E4"/>
    <w:rsid w:val="00D609A9"/>
    <w:rsid w:val="00D6137E"/>
    <w:rsid w:val="00D61701"/>
    <w:rsid w:val="00D61D1E"/>
    <w:rsid w:val="00D61ECC"/>
    <w:rsid w:val="00D62040"/>
    <w:rsid w:val="00D62B58"/>
    <w:rsid w:val="00D62D85"/>
    <w:rsid w:val="00D6304A"/>
    <w:rsid w:val="00D63622"/>
    <w:rsid w:val="00D63A14"/>
    <w:rsid w:val="00D63BC7"/>
    <w:rsid w:val="00D64B13"/>
    <w:rsid w:val="00D65090"/>
    <w:rsid w:val="00D655C0"/>
    <w:rsid w:val="00D65736"/>
    <w:rsid w:val="00D65E3A"/>
    <w:rsid w:val="00D65E72"/>
    <w:rsid w:val="00D66980"/>
    <w:rsid w:val="00D669E1"/>
    <w:rsid w:val="00D66D47"/>
    <w:rsid w:val="00D66D4A"/>
    <w:rsid w:val="00D66DD6"/>
    <w:rsid w:val="00D66ECB"/>
    <w:rsid w:val="00D67431"/>
    <w:rsid w:val="00D6743E"/>
    <w:rsid w:val="00D675A1"/>
    <w:rsid w:val="00D676C9"/>
    <w:rsid w:val="00D677C2"/>
    <w:rsid w:val="00D67A66"/>
    <w:rsid w:val="00D70367"/>
    <w:rsid w:val="00D7054C"/>
    <w:rsid w:val="00D70921"/>
    <w:rsid w:val="00D70C3B"/>
    <w:rsid w:val="00D70F37"/>
    <w:rsid w:val="00D71117"/>
    <w:rsid w:val="00D7162F"/>
    <w:rsid w:val="00D71A78"/>
    <w:rsid w:val="00D71AA4"/>
    <w:rsid w:val="00D71B0B"/>
    <w:rsid w:val="00D71CD3"/>
    <w:rsid w:val="00D72125"/>
    <w:rsid w:val="00D72CB4"/>
    <w:rsid w:val="00D72EF9"/>
    <w:rsid w:val="00D73FC0"/>
    <w:rsid w:val="00D74A2E"/>
    <w:rsid w:val="00D74B32"/>
    <w:rsid w:val="00D74DD3"/>
    <w:rsid w:val="00D753B8"/>
    <w:rsid w:val="00D753FF"/>
    <w:rsid w:val="00D75502"/>
    <w:rsid w:val="00D75D29"/>
    <w:rsid w:val="00D75EFB"/>
    <w:rsid w:val="00D76310"/>
    <w:rsid w:val="00D767C7"/>
    <w:rsid w:val="00D76DAD"/>
    <w:rsid w:val="00D76DE1"/>
    <w:rsid w:val="00D77123"/>
    <w:rsid w:val="00D81064"/>
    <w:rsid w:val="00D817C1"/>
    <w:rsid w:val="00D81E14"/>
    <w:rsid w:val="00D82563"/>
    <w:rsid w:val="00D826BE"/>
    <w:rsid w:val="00D82F6C"/>
    <w:rsid w:val="00D83375"/>
    <w:rsid w:val="00D83659"/>
    <w:rsid w:val="00D836C6"/>
    <w:rsid w:val="00D84357"/>
    <w:rsid w:val="00D844B7"/>
    <w:rsid w:val="00D848D5"/>
    <w:rsid w:val="00D85B4A"/>
    <w:rsid w:val="00D85F7E"/>
    <w:rsid w:val="00D86726"/>
    <w:rsid w:val="00D86A39"/>
    <w:rsid w:val="00D86AC3"/>
    <w:rsid w:val="00D86B72"/>
    <w:rsid w:val="00D8777E"/>
    <w:rsid w:val="00D87CF0"/>
    <w:rsid w:val="00D87D45"/>
    <w:rsid w:val="00D900AA"/>
    <w:rsid w:val="00D90676"/>
    <w:rsid w:val="00D90B4E"/>
    <w:rsid w:val="00D9149D"/>
    <w:rsid w:val="00D91CC4"/>
    <w:rsid w:val="00D91D05"/>
    <w:rsid w:val="00D92096"/>
    <w:rsid w:val="00D92E0C"/>
    <w:rsid w:val="00D931BB"/>
    <w:rsid w:val="00D93844"/>
    <w:rsid w:val="00D93B0B"/>
    <w:rsid w:val="00D94220"/>
    <w:rsid w:val="00D9472B"/>
    <w:rsid w:val="00D94B82"/>
    <w:rsid w:val="00D94ED7"/>
    <w:rsid w:val="00D94EEF"/>
    <w:rsid w:val="00D95302"/>
    <w:rsid w:val="00D95A2F"/>
    <w:rsid w:val="00D95A66"/>
    <w:rsid w:val="00D96163"/>
    <w:rsid w:val="00D96464"/>
    <w:rsid w:val="00D96688"/>
    <w:rsid w:val="00D966DA"/>
    <w:rsid w:val="00D96926"/>
    <w:rsid w:val="00D96B52"/>
    <w:rsid w:val="00D970AB"/>
    <w:rsid w:val="00D97413"/>
    <w:rsid w:val="00D97EA8"/>
    <w:rsid w:val="00DA0269"/>
    <w:rsid w:val="00DA03EA"/>
    <w:rsid w:val="00DA0921"/>
    <w:rsid w:val="00DA09CD"/>
    <w:rsid w:val="00DA0A88"/>
    <w:rsid w:val="00DA123E"/>
    <w:rsid w:val="00DA1507"/>
    <w:rsid w:val="00DA1550"/>
    <w:rsid w:val="00DA1736"/>
    <w:rsid w:val="00DA20C1"/>
    <w:rsid w:val="00DA2765"/>
    <w:rsid w:val="00DA2B91"/>
    <w:rsid w:val="00DA2E72"/>
    <w:rsid w:val="00DA3097"/>
    <w:rsid w:val="00DA33AC"/>
    <w:rsid w:val="00DA4052"/>
    <w:rsid w:val="00DA43ED"/>
    <w:rsid w:val="00DA44BD"/>
    <w:rsid w:val="00DA4611"/>
    <w:rsid w:val="00DA4973"/>
    <w:rsid w:val="00DA4AAB"/>
    <w:rsid w:val="00DA4E00"/>
    <w:rsid w:val="00DA5A6B"/>
    <w:rsid w:val="00DA5D46"/>
    <w:rsid w:val="00DA5ED4"/>
    <w:rsid w:val="00DA659C"/>
    <w:rsid w:val="00DA7874"/>
    <w:rsid w:val="00DA7A50"/>
    <w:rsid w:val="00DA7DC5"/>
    <w:rsid w:val="00DB05EE"/>
    <w:rsid w:val="00DB0605"/>
    <w:rsid w:val="00DB0C83"/>
    <w:rsid w:val="00DB0EF6"/>
    <w:rsid w:val="00DB1005"/>
    <w:rsid w:val="00DB12AE"/>
    <w:rsid w:val="00DB1489"/>
    <w:rsid w:val="00DB14B8"/>
    <w:rsid w:val="00DB16DD"/>
    <w:rsid w:val="00DB1A07"/>
    <w:rsid w:val="00DB1E58"/>
    <w:rsid w:val="00DB2818"/>
    <w:rsid w:val="00DB2970"/>
    <w:rsid w:val="00DB2AAF"/>
    <w:rsid w:val="00DB2B0C"/>
    <w:rsid w:val="00DB333D"/>
    <w:rsid w:val="00DB3C35"/>
    <w:rsid w:val="00DB3E9B"/>
    <w:rsid w:val="00DB4444"/>
    <w:rsid w:val="00DB462C"/>
    <w:rsid w:val="00DB490A"/>
    <w:rsid w:val="00DB4EAF"/>
    <w:rsid w:val="00DB51D1"/>
    <w:rsid w:val="00DB53E8"/>
    <w:rsid w:val="00DB54B2"/>
    <w:rsid w:val="00DB5743"/>
    <w:rsid w:val="00DB5CA6"/>
    <w:rsid w:val="00DB5E8B"/>
    <w:rsid w:val="00DB6350"/>
    <w:rsid w:val="00DB65CE"/>
    <w:rsid w:val="00DB683C"/>
    <w:rsid w:val="00DB6905"/>
    <w:rsid w:val="00DB6B03"/>
    <w:rsid w:val="00DB6B63"/>
    <w:rsid w:val="00DB718C"/>
    <w:rsid w:val="00DB7344"/>
    <w:rsid w:val="00DB74C8"/>
    <w:rsid w:val="00DB75F0"/>
    <w:rsid w:val="00DC01DB"/>
    <w:rsid w:val="00DC061B"/>
    <w:rsid w:val="00DC09E9"/>
    <w:rsid w:val="00DC0B8A"/>
    <w:rsid w:val="00DC10CE"/>
    <w:rsid w:val="00DC111E"/>
    <w:rsid w:val="00DC13BB"/>
    <w:rsid w:val="00DC1E3C"/>
    <w:rsid w:val="00DC1FA7"/>
    <w:rsid w:val="00DC2032"/>
    <w:rsid w:val="00DC2119"/>
    <w:rsid w:val="00DC212B"/>
    <w:rsid w:val="00DC21DC"/>
    <w:rsid w:val="00DC2CC0"/>
    <w:rsid w:val="00DC312C"/>
    <w:rsid w:val="00DC3282"/>
    <w:rsid w:val="00DC33DD"/>
    <w:rsid w:val="00DC3845"/>
    <w:rsid w:val="00DC3916"/>
    <w:rsid w:val="00DC3BE1"/>
    <w:rsid w:val="00DC4193"/>
    <w:rsid w:val="00DC456C"/>
    <w:rsid w:val="00DC521D"/>
    <w:rsid w:val="00DC56C5"/>
    <w:rsid w:val="00DC573B"/>
    <w:rsid w:val="00DC5FB1"/>
    <w:rsid w:val="00DC6083"/>
    <w:rsid w:val="00DC6274"/>
    <w:rsid w:val="00DC65F1"/>
    <w:rsid w:val="00DC718E"/>
    <w:rsid w:val="00DC7DBC"/>
    <w:rsid w:val="00DD088A"/>
    <w:rsid w:val="00DD090E"/>
    <w:rsid w:val="00DD1925"/>
    <w:rsid w:val="00DD1FEC"/>
    <w:rsid w:val="00DD2B7B"/>
    <w:rsid w:val="00DD31A4"/>
    <w:rsid w:val="00DD36FE"/>
    <w:rsid w:val="00DD43E0"/>
    <w:rsid w:val="00DD43E1"/>
    <w:rsid w:val="00DD46A1"/>
    <w:rsid w:val="00DD5270"/>
    <w:rsid w:val="00DD5477"/>
    <w:rsid w:val="00DD55C8"/>
    <w:rsid w:val="00DD5B3C"/>
    <w:rsid w:val="00DD5C70"/>
    <w:rsid w:val="00DD6017"/>
    <w:rsid w:val="00DD605F"/>
    <w:rsid w:val="00DD6D3D"/>
    <w:rsid w:val="00DE00BC"/>
    <w:rsid w:val="00DE070A"/>
    <w:rsid w:val="00DE155F"/>
    <w:rsid w:val="00DE16FF"/>
    <w:rsid w:val="00DE1B49"/>
    <w:rsid w:val="00DE2030"/>
    <w:rsid w:val="00DE2475"/>
    <w:rsid w:val="00DE25E1"/>
    <w:rsid w:val="00DE2E94"/>
    <w:rsid w:val="00DE3170"/>
    <w:rsid w:val="00DE485C"/>
    <w:rsid w:val="00DE4B68"/>
    <w:rsid w:val="00DE4F1E"/>
    <w:rsid w:val="00DE5167"/>
    <w:rsid w:val="00DE5217"/>
    <w:rsid w:val="00DE5358"/>
    <w:rsid w:val="00DE613A"/>
    <w:rsid w:val="00DE654B"/>
    <w:rsid w:val="00DE65F4"/>
    <w:rsid w:val="00DE704F"/>
    <w:rsid w:val="00DE7149"/>
    <w:rsid w:val="00DE7454"/>
    <w:rsid w:val="00DF0060"/>
    <w:rsid w:val="00DF0175"/>
    <w:rsid w:val="00DF01A1"/>
    <w:rsid w:val="00DF149D"/>
    <w:rsid w:val="00DF1654"/>
    <w:rsid w:val="00DF1655"/>
    <w:rsid w:val="00DF1781"/>
    <w:rsid w:val="00DF183F"/>
    <w:rsid w:val="00DF1B57"/>
    <w:rsid w:val="00DF1C5C"/>
    <w:rsid w:val="00DF2522"/>
    <w:rsid w:val="00DF2DD5"/>
    <w:rsid w:val="00DF2E0D"/>
    <w:rsid w:val="00DF3D93"/>
    <w:rsid w:val="00DF4074"/>
    <w:rsid w:val="00DF4D5C"/>
    <w:rsid w:val="00DF4EB9"/>
    <w:rsid w:val="00DF5E7F"/>
    <w:rsid w:val="00DF68EF"/>
    <w:rsid w:val="00DF6C24"/>
    <w:rsid w:val="00DF74D6"/>
    <w:rsid w:val="00E001E5"/>
    <w:rsid w:val="00E004E5"/>
    <w:rsid w:val="00E00686"/>
    <w:rsid w:val="00E008AF"/>
    <w:rsid w:val="00E013A4"/>
    <w:rsid w:val="00E01652"/>
    <w:rsid w:val="00E01A38"/>
    <w:rsid w:val="00E01DC7"/>
    <w:rsid w:val="00E01DF8"/>
    <w:rsid w:val="00E01E34"/>
    <w:rsid w:val="00E02140"/>
    <w:rsid w:val="00E0271A"/>
    <w:rsid w:val="00E02F6C"/>
    <w:rsid w:val="00E02FAB"/>
    <w:rsid w:val="00E034CB"/>
    <w:rsid w:val="00E03767"/>
    <w:rsid w:val="00E03C94"/>
    <w:rsid w:val="00E03FFB"/>
    <w:rsid w:val="00E0426D"/>
    <w:rsid w:val="00E04861"/>
    <w:rsid w:val="00E048CB"/>
    <w:rsid w:val="00E04B54"/>
    <w:rsid w:val="00E05265"/>
    <w:rsid w:val="00E0567A"/>
    <w:rsid w:val="00E05771"/>
    <w:rsid w:val="00E06057"/>
    <w:rsid w:val="00E06B51"/>
    <w:rsid w:val="00E0710E"/>
    <w:rsid w:val="00E07B1F"/>
    <w:rsid w:val="00E07D5D"/>
    <w:rsid w:val="00E105BD"/>
    <w:rsid w:val="00E10946"/>
    <w:rsid w:val="00E10C34"/>
    <w:rsid w:val="00E10F84"/>
    <w:rsid w:val="00E11517"/>
    <w:rsid w:val="00E11D3C"/>
    <w:rsid w:val="00E11F99"/>
    <w:rsid w:val="00E120FC"/>
    <w:rsid w:val="00E12155"/>
    <w:rsid w:val="00E123D5"/>
    <w:rsid w:val="00E12889"/>
    <w:rsid w:val="00E12BAF"/>
    <w:rsid w:val="00E135FE"/>
    <w:rsid w:val="00E1385F"/>
    <w:rsid w:val="00E14CB0"/>
    <w:rsid w:val="00E14CCE"/>
    <w:rsid w:val="00E15011"/>
    <w:rsid w:val="00E16690"/>
    <w:rsid w:val="00E1723E"/>
    <w:rsid w:val="00E178C6"/>
    <w:rsid w:val="00E20369"/>
    <w:rsid w:val="00E21970"/>
    <w:rsid w:val="00E22079"/>
    <w:rsid w:val="00E22466"/>
    <w:rsid w:val="00E22929"/>
    <w:rsid w:val="00E22F71"/>
    <w:rsid w:val="00E23216"/>
    <w:rsid w:val="00E234D9"/>
    <w:rsid w:val="00E23DDC"/>
    <w:rsid w:val="00E24615"/>
    <w:rsid w:val="00E2465C"/>
    <w:rsid w:val="00E248B1"/>
    <w:rsid w:val="00E24E01"/>
    <w:rsid w:val="00E253BF"/>
    <w:rsid w:val="00E26078"/>
    <w:rsid w:val="00E2627E"/>
    <w:rsid w:val="00E265AA"/>
    <w:rsid w:val="00E267F4"/>
    <w:rsid w:val="00E26D93"/>
    <w:rsid w:val="00E306B4"/>
    <w:rsid w:val="00E30919"/>
    <w:rsid w:val="00E316EE"/>
    <w:rsid w:val="00E31A13"/>
    <w:rsid w:val="00E31A65"/>
    <w:rsid w:val="00E32108"/>
    <w:rsid w:val="00E32DFF"/>
    <w:rsid w:val="00E32EDD"/>
    <w:rsid w:val="00E331C4"/>
    <w:rsid w:val="00E33C2D"/>
    <w:rsid w:val="00E33D8F"/>
    <w:rsid w:val="00E34F09"/>
    <w:rsid w:val="00E353BA"/>
    <w:rsid w:val="00E35525"/>
    <w:rsid w:val="00E35B67"/>
    <w:rsid w:val="00E35CA7"/>
    <w:rsid w:val="00E35FD7"/>
    <w:rsid w:val="00E373A7"/>
    <w:rsid w:val="00E37788"/>
    <w:rsid w:val="00E40BA7"/>
    <w:rsid w:val="00E40F21"/>
    <w:rsid w:val="00E411AA"/>
    <w:rsid w:val="00E4127D"/>
    <w:rsid w:val="00E41C4E"/>
    <w:rsid w:val="00E423F3"/>
    <w:rsid w:val="00E425BB"/>
    <w:rsid w:val="00E4309B"/>
    <w:rsid w:val="00E43331"/>
    <w:rsid w:val="00E43CFC"/>
    <w:rsid w:val="00E4481A"/>
    <w:rsid w:val="00E448D5"/>
    <w:rsid w:val="00E44D13"/>
    <w:rsid w:val="00E44F00"/>
    <w:rsid w:val="00E456CD"/>
    <w:rsid w:val="00E460A4"/>
    <w:rsid w:val="00E46365"/>
    <w:rsid w:val="00E466D5"/>
    <w:rsid w:val="00E46BA2"/>
    <w:rsid w:val="00E46CE5"/>
    <w:rsid w:val="00E47612"/>
    <w:rsid w:val="00E47998"/>
    <w:rsid w:val="00E47CF7"/>
    <w:rsid w:val="00E50200"/>
    <w:rsid w:val="00E50265"/>
    <w:rsid w:val="00E507DD"/>
    <w:rsid w:val="00E50CCF"/>
    <w:rsid w:val="00E513E4"/>
    <w:rsid w:val="00E513F4"/>
    <w:rsid w:val="00E51984"/>
    <w:rsid w:val="00E519E4"/>
    <w:rsid w:val="00E51A74"/>
    <w:rsid w:val="00E51D8F"/>
    <w:rsid w:val="00E52426"/>
    <w:rsid w:val="00E529F0"/>
    <w:rsid w:val="00E52DD7"/>
    <w:rsid w:val="00E531EE"/>
    <w:rsid w:val="00E53F97"/>
    <w:rsid w:val="00E54655"/>
    <w:rsid w:val="00E54ADF"/>
    <w:rsid w:val="00E54D16"/>
    <w:rsid w:val="00E5535C"/>
    <w:rsid w:val="00E55B87"/>
    <w:rsid w:val="00E55D17"/>
    <w:rsid w:val="00E55DE4"/>
    <w:rsid w:val="00E562F6"/>
    <w:rsid w:val="00E564E1"/>
    <w:rsid w:val="00E56D1A"/>
    <w:rsid w:val="00E56E9A"/>
    <w:rsid w:val="00E576D2"/>
    <w:rsid w:val="00E5799F"/>
    <w:rsid w:val="00E57A88"/>
    <w:rsid w:val="00E57DCD"/>
    <w:rsid w:val="00E57E4A"/>
    <w:rsid w:val="00E602AC"/>
    <w:rsid w:val="00E604FD"/>
    <w:rsid w:val="00E60537"/>
    <w:rsid w:val="00E608B2"/>
    <w:rsid w:val="00E6096C"/>
    <w:rsid w:val="00E6156F"/>
    <w:rsid w:val="00E61B51"/>
    <w:rsid w:val="00E61DD1"/>
    <w:rsid w:val="00E6264A"/>
    <w:rsid w:val="00E62E1B"/>
    <w:rsid w:val="00E62F00"/>
    <w:rsid w:val="00E630F3"/>
    <w:rsid w:val="00E6335A"/>
    <w:rsid w:val="00E6365B"/>
    <w:rsid w:val="00E63B96"/>
    <w:rsid w:val="00E63E8D"/>
    <w:rsid w:val="00E6441D"/>
    <w:rsid w:val="00E64997"/>
    <w:rsid w:val="00E64D45"/>
    <w:rsid w:val="00E65143"/>
    <w:rsid w:val="00E65A03"/>
    <w:rsid w:val="00E65A73"/>
    <w:rsid w:val="00E704D6"/>
    <w:rsid w:val="00E70780"/>
    <w:rsid w:val="00E710D1"/>
    <w:rsid w:val="00E7126B"/>
    <w:rsid w:val="00E71626"/>
    <w:rsid w:val="00E71902"/>
    <w:rsid w:val="00E71A73"/>
    <w:rsid w:val="00E73078"/>
    <w:rsid w:val="00E730C2"/>
    <w:rsid w:val="00E737D8"/>
    <w:rsid w:val="00E73995"/>
    <w:rsid w:val="00E73D05"/>
    <w:rsid w:val="00E73EA9"/>
    <w:rsid w:val="00E740F8"/>
    <w:rsid w:val="00E744FC"/>
    <w:rsid w:val="00E7470D"/>
    <w:rsid w:val="00E74960"/>
    <w:rsid w:val="00E74D3C"/>
    <w:rsid w:val="00E75CA0"/>
    <w:rsid w:val="00E761AD"/>
    <w:rsid w:val="00E76651"/>
    <w:rsid w:val="00E773EB"/>
    <w:rsid w:val="00E776C9"/>
    <w:rsid w:val="00E77F89"/>
    <w:rsid w:val="00E800B7"/>
    <w:rsid w:val="00E80870"/>
    <w:rsid w:val="00E80A96"/>
    <w:rsid w:val="00E80F03"/>
    <w:rsid w:val="00E81303"/>
    <w:rsid w:val="00E81518"/>
    <w:rsid w:val="00E81961"/>
    <w:rsid w:val="00E8299B"/>
    <w:rsid w:val="00E83218"/>
    <w:rsid w:val="00E83342"/>
    <w:rsid w:val="00E834A9"/>
    <w:rsid w:val="00E8409C"/>
    <w:rsid w:val="00E841EB"/>
    <w:rsid w:val="00E84334"/>
    <w:rsid w:val="00E845EF"/>
    <w:rsid w:val="00E84646"/>
    <w:rsid w:val="00E84F9D"/>
    <w:rsid w:val="00E85784"/>
    <w:rsid w:val="00E85ABF"/>
    <w:rsid w:val="00E862D7"/>
    <w:rsid w:val="00E86B84"/>
    <w:rsid w:val="00E86E41"/>
    <w:rsid w:val="00E87ED6"/>
    <w:rsid w:val="00E90044"/>
    <w:rsid w:val="00E907DD"/>
    <w:rsid w:val="00E90A07"/>
    <w:rsid w:val="00E90A13"/>
    <w:rsid w:val="00E90B74"/>
    <w:rsid w:val="00E914E2"/>
    <w:rsid w:val="00E91F62"/>
    <w:rsid w:val="00E924AE"/>
    <w:rsid w:val="00E9344B"/>
    <w:rsid w:val="00E938D5"/>
    <w:rsid w:val="00E9392E"/>
    <w:rsid w:val="00E94AC6"/>
    <w:rsid w:val="00E94D60"/>
    <w:rsid w:val="00E9526E"/>
    <w:rsid w:val="00E955D1"/>
    <w:rsid w:val="00E96081"/>
    <w:rsid w:val="00E9611E"/>
    <w:rsid w:val="00E962AC"/>
    <w:rsid w:val="00E96894"/>
    <w:rsid w:val="00E969A8"/>
    <w:rsid w:val="00E96B03"/>
    <w:rsid w:val="00E97143"/>
    <w:rsid w:val="00E97153"/>
    <w:rsid w:val="00E97CD0"/>
    <w:rsid w:val="00E97F22"/>
    <w:rsid w:val="00EA0A57"/>
    <w:rsid w:val="00EA0D72"/>
    <w:rsid w:val="00EA0E31"/>
    <w:rsid w:val="00EA1189"/>
    <w:rsid w:val="00EA14B6"/>
    <w:rsid w:val="00EA189A"/>
    <w:rsid w:val="00EA1A80"/>
    <w:rsid w:val="00EA1B76"/>
    <w:rsid w:val="00EA2789"/>
    <w:rsid w:val="00EA2A76"/>
    <w:rsid w:val="00EA2AF5"/>
    <w:rsid w:val="00EA2FD6"/>
    <w:rsid w:val="00EA3AA1"/>
    <w:rsid w:val="00EA3B74"/>
    <w:rsid w:val="00EA4A8B"/>
    <w:rsid w:val="00EA54AB"/>
    <w:rsid w:val="00EA5BAF"/>
    <w:rsid w:val="00EA6F3D"/>
    <w:rsid w:val="00EA706B"/>
    <w:rsid w:val="00EA7B76"/>
    <w:rsid w:val="00EA7B92"/>
    <w:rsid w:val="00EA7E16"/>
    <w:rsid w:val="00EB0967"/>
    <w:rsid w:val="00EB0A3B"/>
    <w:rsid w:val="00EB0D65"/>
    <w:rsid w:val="00EB174B"/>
    <w:rsid w:val="00EB233D"/>
    <w:rsid w:val="00EB23F4"/>
    <w:rsid w:val="00EB2519"/>
    <w:rsid w:val="00EB2621"/>
    <w:rsid w:val="00EB2CE7"/>
    <w:rsid w:val="00EB2DDF"/>
    <w:rsid w:val="00EB2F9F"/>
    <w:rsid w:val="00EB31A4"/>
    <w:rsid w:val="00EB336F"/>
    <w:rsid w:val="00EB3418"/>
    <w:rsid w:val="00EB341C"/>
    <w:rsid w:val="00EB39F6"/>
    <w:rsid w:val="00EB3B47"/>
    <w:rsid w:val="00EB45EB"/>
    <w:rsid w:val="00EB4B52"/>
    <w:rsid w:val="00EB4CEC"/>
    <w:rsid w:val="00EB57FE"/>
    <w:rsid w:val="00EB5940"/>
    <w:rsid w:val="00EB59D5"/>
    <w:rsid w:val="00EB6539"/>
    <w:rsid w:val="00EB70C8"/>
    <w:rsid w:val="00EB7210"/>
    <w:rsid w:val="00EB742B"/>
    <w:rsid w:val="00EB7C72"/>
    <w:rsid w:val="00EC11E2"/>
    <w:rsid w:val="00EC1D21"/>
    <w:rsid w:val="00EC21D8"/>
    <w:rsid w:val="00EC2375"/>
    <w:rsid w:val="00EC2E98"/>
    <w:rsid w:val="00EC3067"/>
    <w:rsid w:val="00EC37DF"/>
    <w:rsid w:val="00EC50E5"/>
    <w:rsid w:val="00EC54BA"/>
    <w:rsid w:val="00EC5750"/>
    <w:rsid w:val="00EC654B"/>
    <w:rsid w:val="00EC6B43"/>
    <w:rsid w:val="00EC734A"/>
    <w:rsid w:val="00EC74C6"/>
    <w:rsid w:val="00EC75D3"/>
    <w:rsid w:val="00ED0004"/>
    <w:rsid w:val="00ED0701"/>
    <w:rsid w:val="00ED0C87"/>
    <w:rsid w:val="00ED0E2A"/>
    <w:rsid w:val="00ED0FB2"/>
    <w:rsid w:val="00ED12D8"/>
    <w:rsid w:val="00ED18CB"/>
    <w:rsid w:val="00ED1F76"/>
    <w:rsid w:val="00ED22BB"/>
    <w:rsid w:val="00ED24B8"/>
    <w:rsid w:val="00ED3908"/>
    <w:rsid w:val="00ED39DF"/>
    <w:rsid w:val="00ED4595"/>
    <w:rsid w:val="00ED4D18"/>
    <w:rsid w:val="00ED51C8"/>
    <w:rsid w:val="00ED52F9"/>
    <w:rsid w:val="00ED5448"/>
    <w:rsid w:val="00ED5492"/>
    <w:rsid w:val="00ED567A"/>
    <w:rsid w:val="00ED57DE"/>
    <w:rsid w:val="00ED5989"/>
    <w:rsid w:val="00ED5A3D"/>
    <w:rsid w:val="00ED5C4E"/>
    <w:rsid w:val="00ED666F"/>
    <w:rsid w:val="00ED6A57"/>
    <w:rsid w:val="00ED6CA3"/>
    <w:rsid w:val="00ED70B6"/>
    <w:rsid w:val="00ED744D"/>
    <w:rsid w:val="00ED7514"/>
    <w:rsid w:val="00ED794E"/>
    <w:rsid w:val="00ED7A69"/>
    <w:rsid w:val="00ED7D11"/>
    <w:rsid w:val="00ED7FA1"/>
    <w:rsid w:val="00EE0111"/>
    <w:rsid w:val="00EE028C"/>
    <w:rsid w:val="00EE034D"/>
    <w:rsid w:val="00EE0FB2"/>
    <w:rsid w:val="00EE0FB4"/>
    <w:rsid w:val="00EE188E"/>
    <w:rsid w:val="00EE23AD"/>
    <w:rsid w:val="00EE24C0"/>
    <w:rsid w:val="00EE29BC"/>
    <w:rsid w:val="00EE32E3"/>
    <w:rsid w:val="00EE3344"/>
    <w:rsid w:val="00EE380D"/>
    <w:rsid w:val="00EE416C"/>
    <w:rsid w:val="00EE43C1"/>
    <w:rsid w:val="00EE45F5"/>
    <w:rsid w:val="00EE486F"/>
    <w:rsid w:val="00EE4DE8"/>
    <w:rsid w:val="00EE56CE"/>
    <w:rsid w:val="00EE5720"/>
    <w:rsid w:val="00EE5A51"/>
    <w:rsid w:val="00EE5B4B"/>
    <w:rsid w:val="00EE5D88"/>
    <w:rsid w:val="00EE6358"/>
    <w:rsid w:val="00EE64C9"/>
    <w:rsid w:val="00EE6640"/>
    <w:rsid w:val="00EE69E5"/>
    <w:rsid w:val="00EE6F42"/>
    <w:rsid w:val="00EE766A"/>
    <w:rsid w:val="00EF0175"/>
    <w:rsid w:val="00EF060E"/>
    <w:rsid w:val="00EF0A3E"/>
    <w:rsid w:val="00EF0AD9"/>
    <w:rsid w:val="00EF1318"/>
    <w:rsid w:val="00EF1EF6"/>
    <w:rsid w:val="00EF2FA1"/>
    <w:rsid w:val="00EF316D"/>
    <w:rsid w:val="00EF32DD"/>
    <w:rsid w:val="00EF39A2"/>
    <w:rsid w:val="00EF3BBB"/>
    <w:rsid w:val="00EF44D0"/>
    <w:rsid w:val="00EF47E0"/>
    <w:rsid w:val="00EF4D91"/>
    <w:rsid w:val="00EF5144"/>
    <w:rsid w:val="00EF5251"/>
    <w:rsid w:val="00EF5DB9"/>
    <w:rsid w:val="00EF60AA"/>
    <w:rsid w:val="00EF60F5"/>
    <w:rsid w:val="00EF6727"/>
    <w:rsid w:val="00EF6C4C"/>
    <w:rsid w:val="00EF7073"/>
    <w:rsid w:val="00EF72D1"/>
    <w:rsid w:val="00EF7916"/>
    <w:rsid w:val="00F0007D"/>
    <w:rsid w:val="00F00293"/>
    <w:rsid w:val="00F002A1"/>
    <w:rsid w:val="00F011AC"/>
    <w:rsid w:val="00F013AA"/>
    <w:rsid w:val="00F01583"/>
    <w:rsid w:val="00F01810"/>
    <w:rsid w:val="00F01BD4"/>
    <w:rsid w:val="00F01D72"/>
    <w:rsid w:val="00F02152"/>
    <w:rsid w:val="00F0266C"/>
    <w:rsid w:val="00F02E95"/>
    <w:rsid w:val="00F033AC"/>
    <w:rsid w:val="00F03743"/>
    <w:rsid w:val="00F03D38"/>
    <w:rsid w:val="00F03DCF"/>
    <w:rsid w:val="00F03F14"/>
    <w:rsid w:val="00F040D5"/>
    <w:rsid w:val="00F04819"/>
    <w:rsid w:val="00F048E6"/>
    <w:rsid w:val="00F05084"/>
    <w:rsid w:val="00F05335"/>
    <w:rsid w:val="00F053FE"/>
    <w:rsid w:val="00F056D4"/>
    <w:rsid w:val="00F05C25"/>
    <w:rsid w:val="00F0676A"/>
    <w:rsid w:val="00F070D0"/>
    <w:rsid w:val="00F0720B"/>
    <w:rsid w:val="00F077E6"/>
    <w:rsid w:val="00F07AD5"/>
    <w:rsid w:val="00F07CEA"/>
    <w:rsid w:val="00F10560"/>
    <w:rsid w:val="00F10F1A"/>
    <w:rsid w:val="00F1159C"/>
    <w:rsid w:val="00F12D47"/>
    <w:rsid w:val="00F1310F"/>
    <w:rsid w:val="00F1337E"/>
    <w:rsid w:val="00F138B8"/>
    <w:rsid w:val="00F1464F"/>
    <w:rsid w:val="00F14A2F"/>
    <w:rsid w:val="00F14E8C"/>
    <w:rsid w:val="00F158EC"/>
    <w:rsid w:val="00F16188"/>
    <w:rsid w:val="00F1638C"/>
    <w:rsid w:val="00F165DA"/>
    <w:rsid w:val="00F169A7"/>
    <w:rsid w:val="00F16ADF"/>
    <w:rsid w:val="00F171FE"/>
    <w:rsid w:val="00F178F0"/>
    <w:rsid w:val="00F17928"/>
    <w:rsid w:val="00F17AFB"/>
    <w:rsid w:val="00F17D26"/>
    <w:rsid w:val="00F20172"/>
    <w:rsid w:val="00F20A7D"/>
    <w:rsid w:val="00F20D93"/>
    <w:rsid w:val="00F21219"/>
    <w:rsid w:val="00F21725"/>
    <w:rsid w:val="00F21B0D"/>
    <w:rsid w:val="00F21B73"/>
    <w:rsid w:val="00F223CC"/>
    <w:rsid w:val="00F22826"/>
    <w:rsid w:val="00F22D51"/>
    <w:rsid w:val="00F2364A"/>
    <w:rsid w:val="00F23849"/>
    <w:rsid w:val="00F23B7D"/>
    <w:rsid w:val="00F23CD5"/>
    <w:rsid w:val="00F23FB2"/>
    <w:rsid w:val="00F241D9"/>
    <w:rsid w:val="00F2450E"/>
    <w:rsid w:val="00F24D8C"/>
    <w:rsid w:val="00F24DCC"/>
    <w:rsid w:val="00F24F95"/>
    <w:rsid w:val="00F25746"/>
    <w:rsid w:val="00F2610B"/>
    <w:rsid w:val="00F261AF"/>
    <w:rsid w:val="00F26AC5"/>
    <w:rsid w:val="00F273FB"/>
    <w:rsid w:val="00F27AAC"/>
    <w:rsid w:val="00F27C6F"/>
    <w:rsid w:val="00F27D21"/>
    <w:rsid w:val="00F3000C"/>
    <w:rsid w:val="00F30678"/>
    <w:rsid w:val="00F309C4"/>
    <w:rsid w:val="00F30B70"/>
    <w:rsid w:val="00F30F8C"/>
    <w:rsid w:val="00F3117D"/>
    <w:rsid w:val="00F3159A"/>
    <w:rsid w:val="00F31B88"/>
    <w:rsid w:val="00F3206E"/>
    <w:rsid w:val="00F32349"/>
    <w:rsid w:val="00F3270D"/>
    <w:rsid w:val="00F327D7"/>
    <w:rsid w:val="00F3309B"/>
    <w:rsid w:val="00F33249"/>
    <w:rsid w:val="00F3421F"/>
    <w:rsid w:val="00F34AEA"/>
    <w:rsid w:val="00F34D4E"/>
    <w:rsid w:val="00F34EB2"/>
    <w:rsid w:val="00F35373"/>
    <w:rsid w:val="00F3646C"/>
    <w:rsid w:val="00F36952"/>
    <w:rsid w:val="00F37394"/>
    <w:rsid w:val="00F3776F"/>
    <w:rsid w:val="00F40480"/>
    <w:rsid w:val="00F412DC"/>
    <w:rsid w:val="00F4160F"/>
    <w:rsid w:val="00F41BF7"/>
    <w:rsid w:val="00F41EC7"/>
    <w:rsid w:val="00F4265D"/>
    <w:rsid w:val="00F42846"/>
    <w:rsid w:val="00F42ACE"/>
    <w:rsid w:val="00F42B26"/>
    <w:rsid w:val="00F42B4D"/>
    <w:rsid w:val="00F43798"/>
    <w:rsid w:val="00F4430F"/>
    <w:rsid w:val="00F446F8"/>
    <w:rsid w:val="00F44956"/>
    <w:rsid w:val="00F44B8D"/>
    <w:rsid w:val="00F44EA3"/>
    <w:rsid w:val="00F44EBB"/>
    <w:rsid w:val="00F45267"/>
    <w:rsid w:val="00F455BB"/>
    <w:rsid w:val="00F45D01"/>
    <w:rsid w:val="00F46182"/>
    <w:rsid w:val="00F46B69"/>
    <w:rsid w:val="00F46BEC"/>
    <w:rsid w:val="00F47692"/>
    <w:rsid w:val="00F478FC"/>
    <w:rsid w:val="00F504A7"/>
    <w:rsid w:val="00F50A20"/>
    <w:rsid w:val="00F50E78"/>
    <w:rsid w:val="00F50FE5"/>
    <w:rsid w:val="00F51129"/>
    <w:rsid w:val="00F51A64"/>
    <w:rsid w:val="00F51EAB"/>
    <w:rsid w:val="00F51ECE"/>
    <w:rsid w:val="00F526AB"/>
    <w:rsid w:val="00F52C41"/>
    <w:rsid w:val="00F52E89"/>
    <w:rsid w:val="00F53425"/>
    <w:rsid w:val="00F534ED"/>
    <w:rsid w:val="00F53A0C"/>
    <w:rsid w:val="00F53B02"/>
    <w:rsid w:val="00F53B4D"/>
    <w:rsid w:val="00F53BBC"/>
    <w:rsid w:val="00F53C7C"/>
    <w:rsid w:val="00F53CD0"/>
    <w:rsid w:val="00F55953"/>
    <w:rsid w:val="00F55C93"/>
    <w:rsid w:val="00F5610C"/>
    <w:rsid w:val="00F56387"/>
    <w:rsid w:val="00F56577"/>
    <w:rsid w:val="00F566CE"/>
    <w:rsid w:val="00F56A74"/>
    <w:rsid w:val="00F57899"/>
    <w:rsid w:val="00F57A30"/>
    <w:rsid w:val="00F57A81"/>
    <w:rsid w:val="00F57FA9"/>
    <w:rsid w:val="00F6040F"/>
    <w:rsid w:val="00F607E3"/>
    <w:rsid w:val="00F60898"/>
    <w:rsid w:val="00F62140"/>
    <w:rsid w:val="00F62360"/>
    <w:rsid w:val="00F625CF"/>
    <w:rsid w:val="00F62711"/>
    <w:rsid w:val="00F62CA3"/>
    <w:rsid w:val="00F63398"/>
    <w:rsid w:val="00F6359E"/>
    <w:rsid w:val="00F63694"/>
    <w:rsid w:val="00F63E84"/>
    <w:rsid w:val="00F640C8"/>
    <w:rsid w:val="00F64292"/>
    <w:rsid w:val="00F64568"/>
    <w:rsid w:val="00F646AE"/>
    <w:rsid w:val="00F64EF4"/>
    <w:rsid w:val="00F65E5F"/>
    <w:rsid w:val="00F660EF"/>
    <w:rsid w:val="00F66173"/>
    <w:rsid w:val="00F66507"/>
    <w:rsid w:val="00F66F7A"/>
    <w:rsid w:val="00F678A9"/>
    <w:rsid w:val="00F6797C"/>
    <w:rsid w:val="00F679FA"/>
    <w:rsid w:val="00F70236"/>
    <w:rsid w:val="00F705DA"/>
    <w:rsid w:val="00F708BC"/>
    <w:rsid w:val="00F70944"/>
    <w:rsid w:val="00F710DF"/>
    <w:rsid w:val="00F71C9A"/>
    <w:rsid w:val="00F72260"/>
    <w:rsid w:val="00F72261"/>
    <w:rsid w:val="00F73004"/>
    <w:rsid w:val="00F73188"/>
    <w:rsid w:val="00F73392"/>
    <w:rsid w:val="00F7352E"/>
    <w:rsid w:val="00F739A0"/>
    <w:rsid w:val="00F73C4E"/>
    <w:rsid w:val="00F746C1"/>
    <w:rsid w:val="00F74DD5"/>
    <w:rsid w:val="00F75238"/>
    <w:rsid w:val="00F75282"/>
    <w:rsid w:val="00F757A5"/>
    <w:rsid w:val="00F7587C"/>
    <w:rsid w:val="00F75D8C"/>
    <w:rsid w:val="00F76115"/>
    <w:rsid w:val="00F765D3"/>
    <w:rsid w:val="00F77020"/>
    <w:rsid w:val="00F777D7"/>
    <w:rsid w:val="00F77CCB"/>
    <w:rsid w:val="00F804E9"/>
    <w:rsid w:val="00F805BF"/>
    <w:rsid w:val="00F80B13"/>
    <w:rsid w:val="00F81932"/>
    <w:rsid w:val="00F81CB7"/>
    <w:rsid w:val="00F8256A"/>
    <w:rsid w:val="00F82731"/>
    <w:rsid w:val="00F82892"/>
    <w:rsid w:val="00F82AE0"/>
    <w:rsid w:val="00F830A6"/>
    <w:rsid w:val="00F83193"/>
    <w:rsid w:val="00F83C22"/>
    <w:rsid w:val="00F840AD"/>
    <w:rsid w:val="00F84261"/>
    <w:rsid w:val="00F84A64"/>
    <w:rsid w:val="00F84D1C"/>
    <w:rsid w:val="00F8506A"/>
    <w:rsid w:val="00F852D4"/>
    <w:rsid w:val="00F85746"/>
    <w:rsid w:val="00F85951"/>
    <w:rsid w:val="00F85DE0"/>
    <w:rsid w:val="00F85EBF"/>
    <w:rsid w:val="00F86264"/>
    <w:rsid w:val="00F866C5"/>
    <w:rsid w:val="00F86F0E"/>
    <w:rsid w:val="00F87155"/>
    <w:rsid w:val="00F872A4"/>
    <w:rsid w:val="00F872F0"/>
    <w:rsid w:val="00F90900"/>
    <w:rsid w:val="00F90CB0"/>
    <w:rsid w:val="00F9106E"/>
    <w:rsid w:val="00F91225"/>
    <w:rsid w:val="00F9157D"/>
    <w:rsid w:val="00F916B4"/>
    <w:rsid w:val="00F918A9"/>
    <w:rsid w:val="00F91C83"/>
    <w:rsid w:val="00F92025"/>
    <w:rsid w:val="00F92AAE"/>
    <w:rsid w:val="00F92DFF"/>
    <w:rsid w:val="00F93414"/>
    <w:rsid w:val="00F937AE"/>
    <w:rsid w:val="00F93A81"/>
    <w:rsid w:val="00F93F2E"/>
    <w:rsid w:val="00F9407A"/>
    <w:rsid w:val="00F9412B"/>
    <w:rsid w:val="00F94341"/>
    <w:rsid w:val="00F94505"/>
    <w:rsid w:val="00F94545"/>
    <w:rsid w:val="00F94A16"/>
    <w:rsid w:val="00F94A55"/>
    <w:rsid w:val="00F95045"/>
    <w:rsid w:val="00F955DD"/>
    <w:rsid w:val="00F95EF2"/>
    <w:rsid w:val="00F96C9F"/>
    <w:rsid w:val="00F96D78"/>
    <w:rsid w:val="00F96E82"/>
    <w:rsid w:val="00F9710E"/>
    <w:rsid w:val="00F97AA9"/>
    <w:rsid w:val="00FA01EC"/>
    <w:rsid w:val="00FA096F"/>
    <w:rsid w:val="00FA1064"/>
    <w:rsid w:val="00FA1768"/>
    <w:rsid w:val="00FA2228"/>
    <w:rsid w:val="00FA2317"/>
    <w:rsid w:val="00FA256C"/>
    <w:rsid w:val="00FA30F3"/>
    <w:rsid w:val="00FA31BB"/>
    <w:rsid w:val="00FA37F2"/>
    <w:rsid w:val="00FA3938"/>
    <w:rsid w:val="00FA398A"/>
    <w:rsid w:val="00FA3C63"/>
    <w:rsid w:val="00FA3DED"/>
    <w:rsid w:val="00FA434E"/>
    <w:rsid w:val="00FA48FB"/>
    <w:rsid w:val="00FA4CA2"/>
    <w:rsid w:val="00FA5954"/>
    <w:rsid w:val="00FA5B4F"/>
    <w:rsid w:val="00FA6281"/>
    <w:rsid w:val="00FA6398"/>
    <w:rsid w:val="00FA6485"/>
    <w:rsid w:val="00FA6678"/>
    <w:rsid w:val="00FA69BB"/>
    <w:rsid w:val="00FA6A8E"/>
    <w:rsid w:val="00FA7813"/>
    <w:rsid w:val="00FA7CE3"/>
    <w:rsid w:val="00FA7FCB"/>
    <w:rsid w:val="00FB041C"/>
    <w:rsid w:val="00FB0D5A"/>
    <w:rsid w:val="00FB1394"/>
    <w:rsid w:val="00FB185E"/>
    <w:rsid w:val="00FB1EF7"/>
    <w:rsid w:val="00FB25DC"/>
    <w:rsid w:val="00FB2B18"/>
    <w:rsid w:val="00FB314C"/>
    <w:rsid w:val="00FB3483"/>
    <w:rsid w:val="00FB358C"/>
    <w:rsid w:val="00FB3A61"/>
    <w:rsid w:val="00FB43A5"/>
    <w:rsid w:val="00FB460E"/>
    <w:rsid w:val="00FB4849"/>
    <w:rsid w:val="00FB4918"/>
    <w:rsid w:val="00FB4AAC"/>
    <w:rsid w:val="00FB4EA9"/>
    <w:rsid w:val="00FB54DB"/>
    <w:rsid w:val="00FB6A74"/>
    <w:rsid w:val="00FB738F"/>
    <w:rsid w:val="00FB7721"/>
    <w:rsid w:val="00FB7C0F"/>
    <w:rsid w:val="00FC0B40"/>
    <w:rsid w:val="00FC1568"/>
    <w:rsid w:val="00FC24AC"/>
    <w:rsid w:val="00FC2636"/>
    <w:rsid w:val="00FC2988"/>
    <w:rsid w:val="00FC2A6C"/>
    <w:rsid w:val="00FC2D2F"/>
    <w:rsid w:val="00FC3073"/>
    <w:rsid w:val="00FC3CE0"/>
    <w:rsid w:val="00FC4A90"/>
    <w:rsid w:val="00FC51F2"/>
    <w:rsid w:val="00FC573D"/>
    <w:rsid w:val="00FC5F52"/>
    <w:rsid w:val="00FC61CE"/>
    <w:rsid w:val="00FC71E2"/>
    <w:rsid w:val="00FC79A9"/>
    <w:rsid w:val="00FD06BE"/>
    <w:rsid w:val="00FD0D09"/>
    <w:rsid w:val="00FD0E09"/>
    <w:rsid w:val="00FD0F3E"/>
    <w:rsid w:val="00FD139F"/>
    <w:rsid w:val="00FD1D2C"/>
    <w:rsid w:val="00FD1D5D"/>
    <w:rsid w:val="00FD1DC8"/>
    <w:rsid w:val="00FD2409"/>
    <w:rsid w:val="00FD2ADE"/>
    <w:rsid w:val="00FD34FD"/>
    <w:rsid w:val="00FD3611"/>
    <w:rsid w:val="00FD3ABA"/>
    <w:rsid w:val="00FD3C1C"/>
    <w:rsid w:val="00FD3FD4"/>
    <w:rsid w:val="00FD519D"/>
    <w:rsid w:val="00FD5A04"/>
    <w:rsid w:val="00FD5B59"/>
    <w:rsid w:val="00FD5D0C"/>
    <w:rsid w:val="00FD602E"/>
    <w:rsid w:val="00FD636C"/>
    <w:rsid w:val="00FD63B6"/>
    <w:rsid w:val="00FD6656"/>
    <w:rsid w:val="00FD66CB"/>
    <w:rsid w:val="00FD67C5"/>
    <w:rsid w:val="00FD6ACA"/>
    <w:rsid w:val="00FD6C50"/>
    <w:rsid w:val="00FD6E40"/>
    <w:rsid w:val="00FD6EBC"/>
    <w:rsid w:val="00FD6ED5"/>
    <w:rsid w:val="00FD6FAA"/>
    <w:rsid w:val="00FD7357"/>
    <w:rsid w:val="00FD742D"/>
    <w:rsid w:val="00FD751C"/>
    <w:rsid w:val="00FD7644"/>
    <w:rsid w:val="00FD7786"/>
    <w:rsid w:val="00FD7AD1"/>
    <w:rsid w:val="00FE043B"/>
    <w:rsid w:val="00FE0783"/>
    <w:rsid w:val="00FE08C6"/>
    <w:rsid w:val="00FE0B4F"/>
    <w:rsid w:val="00FE0C6E"/>
    <w:rsid w:val="00FE189C"/>
    <w:rsid w:val="00FE1C20"/>
    <w:rsid w:val="00FE1DE1"/>
    <w:rsid w:val="00FE1F31"/>
    <w:rsid w:val="00FE251D"/>
    <w:rsid w:val="00FE3FA7"/>
    <w:rsid w:val="00FE4098"/>
    <w:rsid w:val="00FE5E9D"/>
    <w:rsid w:val="00FE61A4"/>
    <w:rsid w:val="00FE661A"/>
    <w:rsid w:val="00FE6AAF"/>
    <w:rsid w:val="00FE7130"/>
    <w:rsid w:val="00FE7706"/>
    <w:rsid w:val="00FE7904"/>
    <w:rsid w:val="00FE7C06"/>
    <w:rsid w:val="00FF0CBD"/>
    <w:rsid w:val="00FF107C"/>
    <w:rsid w:val="00FF109A"/>
    <w:rsid w:val="00FF10E6"/>
    <w:rsid w:val="00FF1288"/>
    <w:rsid w:val="00FF17D9"/>
    <w:rsid w:val="00FF181D"/>
    <w:rsid w:val="00FF193E"/>
    <w:rsid w:val="00FF19D6"/>
    <w:rsid w:val="00FF1DCF"/>
    <w:rsid w:val="00FF1E01"/>
    <w:rsid w:val="00FF2383"/>
    <w:rsid w:val="00FF2490"/>
    <w:rsid w:val="00FF2C94"/>
    <w:rsid w:val="00FF2F52"/>
    <w:rsid w:val="00FF39B3"/>
    <w:rsid w:val="00FF419A"/>
    <w:rsid w:val="00FF441B"/>
    <w:rsid w:val="00FF497A"/>
    <w:rsid w:val="00FF4AD9"/>
    <w:rsid w:val="00FF4F0D"/>
    <w:rsid w:val="00FF5851"/>
    <w:rsid w:val="00FF58E2"/>
    <w:rsid w:val="00FF591F"/>
    <w:rsid w:val="00FF5CE7"/>
    <w:rsid w:val="00FF5EA9"/>
    <w:rsid w:val="00FF6172"/>
    <w:rsid w:val="00FF6F0C"/>
    <w:rsid w:val="00FF749C"/>
    <w:rsid w:val="00FF7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D8464"/>
  <w15:docId w15:val="{097D410C-72C1-4D6A-968E-5A0C196C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CCA"/>
    <w:pPr>
      <w:spacing w:after="120"/>
      <w:jc w:val="both"/>
    </w:pPr>
    <w:rPr>
      <w:sz w:val="22"/>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paragraph" w:styleId="Ttulo9">
    <w:name w:val="heading 9"/>
    <w:basedOn w:val="Normal"/>
    <w:next w:val="Normal"/>
    <w:link w:val="Ttulo9Char"/>
    <w:semiHidden/>
    <w:unhideWhenUsed/>
    <w:qFormat/>
    <w:rsid w:val="000C1623"/>
    <w:pPr>
      <w:tabs>
        <w:tab w:val="num" w:pos="2835"/>
      </w:tabs>
      <w:ind w:left="2835" w:hanging="709"/>
      <w:outlineLvl w:val="8"/>
    </w:pPr>
    <w:rPr>
      <w:rFonts w:eastAsiaTheme="majorEastAsia" w:cstheme="majorBidi"/>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character" w:customStyle="1" w:styleId="Ttulo9Char">
    <w:name w:val="Título 9 Char"/>
    <w:basedOn w:val="Fontepargpadro"/>
    <w:link w:val="Ttulo9"/>
    <w:semiHidden/>
    <w:rsid w:val="000C1623"/>
    <w:rPr>
      <w:rFonts w:eastAsiaTheme="majorEastAsia" w:cstheme="majorBidi"/>
      <w:iCs/>
      <w:sz w:val="22"/>
      <w:szCs w:val="21"/>
    </w:rPr>
  </w:style>
  <w:style w:type="paragraph" w:styleId="Reviso">
    <w:name w:val="Revision"/>
    <w:hidden/>
    <w:uiPriority w:val="99"/>
    <w:semiHidden/>
    <w:rsid w:val="00062166"/>
    <w:rPr>
      <w:sz w:val="22"/>
    </w:rPr>
  </w:style>
  <w:style w:type="character" w:styleId="TextodoEspaoReservado">
    <w:name w:val="Placeholder Text"/>
    <w:basedOn w:val="Fontepargpadro"/>
    <w:uiPriority w:val="99"/>
    <w:semiHidden/>
    <w:rsid w:val="00F14E8C"/>
    <w:rPr>
      <w:color w:val="808080"/>
    </w:rPr>
  </w:style>
  <w:style w:type="character" w:styleId="nfase">
    <w:name w:val="Emphasis"/>
    <w:basedOn w:val="Fontepargpadro"/>
    <w:qFormat/>
    <w:rsid w:val="009D61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507868056">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 T E X T ! 1 0 2 1 6 2 8 0 2 . 1 < / d o c u m e n t i d >  
     < s e n d e r i d > G P H < / s e n d e r i d >  
     < s e n d e r e m a i l > G P E L E G R I N I @ M A C H A D O M E Y E R . C O M . B R < / s e n d e r e m a i l >  
     < l a s t m o d i f i e d > 2 0 2 2 - 1 2 - 1 5 T 2 1 : 5 4 : 0 0 . 0 0 0 0 0 0 0 - 0 3 : 0 0 < / l a s t m o d i f i e d >  
     < d a t a b a s e > T E X T < / 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AAB62-090E-47E5-AB8E-A95715EEED66}">
  <ds:schemaRefs>
    <ds:schemaRef ds:uri="http://www.imanage.com/work/xmlschema"/>
  </ds:schemaRefs>
</ds:datastoreItem>
</file>

<file path=customXml/itemProps2.xml><?xml version="1.0" encoding="utf-8"?>
<ds:datastoreItem xmlns:ds="http://schemas.openxmlformats.org/officeDocument/2006/customXml" ds:itemID="{989C2030-995C-4017-9BF2-269CAA79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45</Pages>
  <Words>21916</Words>
  <Characters>128385</Characters>
  <Application>Microsoft Office Word</Application>
  <DocSecurity>0</DocSecurity>
  <Lines>2620</Lines>
  <Paragraphs>963</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149338</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keywords/>
  <dc:description/>
  <cp:lastModifiedBy>Marília do Valle Farias</cp:lastModifiedBy>
  <cp:revision>4</cp:revision>
  <cp:lastPrinted>2020-07-16T21:23:00Z</cp:lastPrinted>
  <dcterms:created xsi:type="dcterms:W3CDTF">2022-12-21T15:22:00Z</dcterms:created>
  <dcterms:modified xsi:type="dcterms:W3CDTF">2022-12-21T23:01:00Z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c6e253-7033-4299-b83e-6575a0ec40c3_Enabled">
    <vt:lpwstr>True</vt:lpwstr>
  </property>
  <property fmtid="{D5CDD505-2E9C-101B-9397-08002B2CF9AE}" pid="3" name="MSIP_Label_7bc6e253-7033-4299-b83e-6575a0ec40c3_SiteId">
    <vt:lpwstr>591669a0-183f-49a5-98f4-9aa0d0b63d81</vt:lpwstr>
  </property>
  <property fmtid="{D5CDD505-2E9C-101B-9397-08002B2CF9AE}" pid="4" name="MSIP_Label_7bc6e253-7033-4299-b83e-6575a0ec40c3_Owner">
    <vt:lpwstr>jose.santos@itaubba.com</vt:lpwstr>
  </property>
  <property fmtid="{D5CDD505-2E9C-101B-9397-08002B2CF9AE}" pid="5" name="MSIP_Label_7bc6e253-7033-4299-b83e-6575a0ec40c3_SetDate">
    <vt:lpwstr>2020-10-30T18:14:34.4054304Z</vt:lpwstr>
  </property>
  <property fmtid="{D5CDD505-2E9C-101B-9397-08002B2CF9AE}" pid="6" name="MSIP_Label_7bc6e253-7033-4299-b83e-6575a0ec40c3_Name">
    <vt:lpwstr>Corporativo</vt:lpwstr>
  </property>
  <property fmtid="{D5CDD505-2E9C-101B-9397-08002B2CF9AE}" pid="7" name="MSIP_Label_7bc6e253-7033-4299-b83e-6575a0ec40c3_Application">
    <vt:lpwstr>Microsoft Azure Information Protection</vt:lpwstr>
  </property>
  <property fmtid="{D5CDD505-2E9C-101B-9397-08002B2CF9AE}" pid="8" name="MSIP_Label_7bc6e253-7033-4299-b83e-6575a0ec40c3_ActionId">
    <vt:lpwstr>3fc178a1-3daf-4c4a-b461-a87b1165d650</vt:lpwstr>
  </property>
  <property fmtid="{D5CDD505-2E9C-101B-9397-08002B2CF9AE}" pid="9" name="MSIP_Label_7bc6e253-7033-4299-b83e-6575a0ec40c3_Extended_MSFT_Method">
    <vt:lpwstr>Automatic</vt:lpwstr>
  </property>
  <property fmtid="{D5CDD505-2E9C-101B-9397-08002B2CF9AE}" pid="10" name="MSIP_Label_4fc996bf-6aee-415c-aa4c-e35ad0009c67_Enabled">
    <vt:lpwstr>True</vt:lpwstr>
  </property>
  <property fmtid="{D5CDD505-2E9C-101B-9397-08002B2CF9AE}" pid="11" name="MSIP_Label_4fc996bf-6aee-415c-aa4c-e35ad0009c67_SiteId">
    <vt:lpwstr>591669a0-183f-49a5-98f4-9aa0d0b63d81</vt:lpwstr>
  </property>
  <property fmtid="{D5CDD505-2E9C-101B-9397-08002B2CF9AE}" pid="12" name="MSIP_Label_4fc996bf-6aee-415c-aa4c-e35ad0009c67_Owner">
    <vt:lpwstr>jose.santos@itaubba.com</vt:lpwstr>
  </property>
  <property fmtid="{D5CDD505-2E9C-101B-9397-08002B2CF9AE}" pid="13" name="MSIP_Label_4fc996bf-6aee-415c-aa4c-e35ad0009c67_SetDate">
    <vt:lpwstr>2020-10-30T18:14:34.4054304Z</vt:lpwstr>
  </property>
  <property fmtid="{D5CDD505-2E9C-101B-9397-08002B2CF9AE}" pid="14" name="MSIP_Label_4fc996bf-6aee-415c-aa4c-e35ad0009c67_Name">
    <vt:lpwstr>Compartilhamento Interno</vt:lpwstr>
  </property>
  <property fmtid="{D5CDD505-2E9C-101B-9397-08002B2CF9AE}" pid="15" name="MSIP_Label_4fc996bf-6aee-415c-aa4c-e35ad0009c67_Application">
    <vt:lpwstr>Microsoft Azure Information Protection</vt:lpwstr>
  </property>
  <property fmtid="{D5CDD505-2E9C-101B-9397-08002B2CF9AE}" pid="16" name="MSIP_Label_4fc996bf-6aee-415c-aa4c-e35ad0009c67_ActionId">
    <vt:lpwstr>3fc178a1-3daf-4c4a-b461-a87b1165d650</vt:lpwstr>
  </property>
  <property fmtid="{D5CDD505-2E9C-101B-9397-08002B2CF9AE}" pid="17" name="MSIP_Label_4fc996bf-6aee-415c-aa4c-e35ad0009c67_Parent">
    <vt:lpwstr>7bc6e253-7033-4299-b83e-6575a0ec40c3</vt:lpwstr>
  </property>
  <property fmtid="{D5CDD505-2E9C-101B-9397-08002B2CF9AE}" pid="18" name="MSIP_Label_4fc996bf-6aee-415c-aa4c-e35ad0009c67_Extended_MSFT_Method">
    <vt:lpwstr>Automatic</vt:lpwstr>
  </property>
  <property fmtid="{D5CDD505-2E9C-101B-9397-08002B2CF9AE}" pid="19" name="Sensitivity">
    <vt:lpwstr>Corporativo Compartilhamento Interno</vt:lpwstr>
  </property>
  <property fmtid="{D5CDD505-2E9C-101B-9397-08002B2CF9AE}" pid="20" name="iManageFooter">
    <vt:lpwstr>6854589v6</vt:lpwstr>
  </property>
</Properties>
</file>