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D2E" w:rsidRDefault="00497D2E" w:rsidP="00E35D15">
      <w:pPr>
        <w:jc w:val="center"/>
        <w:rPr>
          <w:szCs w:val="26"/>
        </w:rPr>
      </w:pPr>
      <w:r w:rsidRPr="007645A7">
        <w:rPr>
          <w:smallCaps/>
          <w:szCs w:val="26"/>
        </w:rPr>
        <w:t>Instrumento Particular de Escritura de Emissão Pública de</w:t>
      </w:r>
      <w:r w:rsidRPr="007645A7">
        <w:rPr>
          <w:smallCaps/>
          <w:szCs w:val="26"/>
        </w:rPr>
        <w:br/>
        <w:t>Debêntures Simples, Não Conversíveis em Ações, da</w:t>
      </w:r>
      <w:r w:rsidRPr="007645A7">
        <w:rPr>
          <w:smallCaps/>
          <w:szCs w:val="26"/>
        </w:rPr>
        <w:br/>
        <w:t xml:space="preserve">Espécie </w:t>
      </w:r>
      <w:r w:rsidR="00DF2CD6">
        <w:rPr>
          <w:smallCaps/>
          <w:szCs w:val="26"/>
        </w:rPr>
        <w:t>Quirografária</w:t>
      </w:r>
      <w:r w:rsidRPr="007645A7">
        <w:rPr>
          <w:smallCaps/>
          <w:szCs w:val="26"/>
        </w:rPr>
        <w:t>,</w:t>
      </w:r>
      <w:r w:rsidR="00436E59">
        <w:rPr>
          <w:smallCaps/>
          <w:szCs w:val="26"/>
        </w:rPr>
        <w:t xml:space="preserve"> </w:t>
      </w:r>
      <w:r w:rsidRPr="007645A7">
        <w:rPr>
          <w:smallCaps/>
          <w:szCs w:val="26"/>
        </w:rPr>
        <w:t>da</w:t>
      </w:r>
      <w:r w:rsidRPr="007645A7">
        <w:rPr>
          <w:smallCaps/>
          <w:szCs w:val="26"/>
        </w:rPr>
        <w:br/>
      </w:r>
      <w:r w:rsidR="0041643C">
        <w:rPr>
          <w:smallCaps/>
          <w:szCs w:val="26"/>
          <w:u w:val="single"/>
        </w:rPr>
        <w:t>Segunda</w:t>
      </w:r>
      <w:r w:rsidRPr="007645A7">
        <w:rPr>
          <w:smallCaps/>
          <w:szCs w:val="26"/>
          <w:u w:val="single"/>
        </w:rPr>
        <w:t xml:space="preserve"> Emissão de</w:t>
      </w:r>
      <w:r w:rsidR="0062401F" w:rsidRPr="007645A7">
        <w:rPr>
          <w:smallCaps/>
          <w:szCs w:val="26"/>
          <w:u w:val="single"/>
        </w:rPr>
        <w:t xml:space="preserve"> </w:t>
      </w:r>
      <w:r w:rsidR="00DF2CD6">
        <w:rPr>
          <w:smallCaps/>
          <w:szCs w:val="26"/>
          <w:u w:val="single"/>
        </w:rPr>
        <w:t>Lajeado Energia S.A.</w:t>
      </w:r>
    </w:p>
    <w:p w:rsidR="00823BE1" w:rsidRPr="007645A7" w:rsidRDefault="00823BE1" w:rsidP="00686D73">
      <w:pPr>
        <w:rPr>
          <w:szCs w:val="26"/>
        </w:rPr>
      </w:pPr>
    </w:p>
    <w:p w:rsidR="004C0D35" w:rsidRDefault="004C0D35" w:rsidP="00686D73">
      <w:pPr>
        <w:rPr>
          <w:szCs w:val="26"/>
        </w:rPr>
      </w:pPr>
      <w:r w:rsidRPr="007645A7">
        <w:rPr>
          <w:szCs w:val="26"/>
        </w:rPr>
        <w:t xml:space="preserve">Celebram este "Instrumento Particular de Escritura de Emissão Pública de Debêntures Simples, Não Conversíveis em Ações, </w:t>
      </w:r>
      <w:r w:rsidR="006E08AC" w:rsidRPr="007645A7">
        <w:rPr>
          <w:szCs w:val="26"/>
        </w:rPr>
        <w:t xml:space="preserve">da Espécie </w:t>
      </w:r>
      <w:r w:rsidR="00217A73">
        <w:rPr>
          <w:szCs w:val="26"/>
        </w:rPr>
        <w:t>Quirografária</w:t>
      </w:r>
      <w:r w:rsidR="006E08AC" w:rsidRPr="007645A7">
        <w:rPr>
          <w:szCs w:val="26"/>
        </w:rPr>
        <w:t>,</w:t>
      </w:r>
      <w:r w:rsidR="00F967C0">
        <w:rPr>
          <w:szCs w:val="26"/>
        </w:rPr>
        <w:t xml:space="preserve"> </w:t>
      </w:r>
      <w:r w:rsidR="006E08AC" w:rsidRPr="007645A7">
        <w:rPr>
          <w:szCs w:val="26"/>
        </w:rPr>
        <w:t xml:space="preserve">da </w:t>
      </w:r>
      <w:r w:rsidR="0041643C">
        <w:rPr>
          <w:szCs w:val="26"/>
        </w:rPr>
        <w:t>Segunda</w:t>
      </w:r>
      <w:r w:rsidR="006E08AC" w:rsidRPr="007645A7">
        <w:rPr>
          <w:szCs w:val="26"/>
        </w:rPr>
        <w:t xml:space="preserve"> Emissão </w:t>
      </w:r>
      <w:r w:rsidRPr="007645A7">
        <w:rPr>
          <w:snapToGrid w:val="0"/>
          <w:szCs w:val="26"/>
        </w:rPr>
        <w:t xml:space="preserve">de </w:t>
      </w:r>
      <w:r w:rsidR="00217A73">
        <w:rPr>
          <w:snapToGrid w:val="0"/>
          <w:szCs w:val="26"/>
        </w:rPr>
        <w:t>Lajeado Energia S.A.</w:t>
      </w:r>
      <w:r w:rsidRPr="007645A7">
        <w:rPr>
          <w:szCs w:val="26"/>
        </w:rPr>
        <w:t>" ("</w:t>
      </w:r>
      <w:r w:rsidRPr="007645A7">
        <w:rPr>
          <w:szCs w:val="26"/>
          <w:u w:val="single"/>
        </w:rPr>
        <w:t>Escritura de Emissão</w:t>
      </w:r>
      <w:r w:rsidRPr="007645A7">
        <w:rPr>
          <w:szCs w:val="26"/>
        </w:rPr>
        <w:t>"):</w:t>
      </w:r>
    </w:p>
    <w:p w:rsidR="00880FA8" w:rsidRPr="007645A7" w:rsidRDefault="00880FA8" w:rsidP="00686D73">
      <w:pPr>
        <w:keepNext/>
        <w:numPr>
          <w:ilvl w:val="0"/>
          <w:numId w:val="2"/>
        </w:numPr>
        <w:tabs>
          <w:tab w:val="clear" w:pos="1418"/>
        </w:tabs>
        <w:ind w:left="709"/>
        <w:rPr>
          <w:szCs w:val="26"/>
        </w:rPr>
      </w:pPr>
      <w:r w:rsidRPr="007645A7">
        <w:rPr>
          <w:szCs w:val="26"/>
        </w:rPr>
        <w:t xml:space="preserve">como emissora </w:t>
      </w:r>
      <w:r w:rsidR="0098009F" w:rsidRPr="007645A7">
        <w:rPr>
          <w:szCs w:val="26"/>
        </w:rPr>
        <w:t xml:space="preserve">e ofertante </w:t>
      </w:r>
      <w:r w:rsidRPr="007645A7">
        <w:rPr>
          <w:szCs w:val="26"/>
        </w:rPr>
        <w:t>das</w:t>
      </w:r>
      <w:r w:rsidR="00AD1AD3">
        <w:rPr>
          <w:szCs w:val="26"/>
        </w:rPr>
        <w:t xml:space="preserve"> Debêntures (conforme definido abaixo)</w:t>
      </w:r>
      <w:r w:rsidRPr="007645A7">
        <w:rPr>
          <w:szCs w:val="26"/>
        </w:rPr>
        <w:t>:</w:t>
      </w:r>
    </w:p>
    <w:p w:rsidR="00880FA8" w:rsidRPr="007645A7" w:rsidRDefault="00217A73" w:rsidP="00686D73">
      <w:pPr>
        <w:keepLines/>
        <w:ind w:left="709"/>
        <w:rPr>
          <w:szCs w:val="26"/>
        </w:rPr>
      </w:pPr>
      <w:r w:rsidRPr="00E35D15">
        <w:rPr>
          <w:smallCaps/>
          <w:szCs w:val="26"/>
        </w:rPr>
        <w:t>Lajeado Energia S.A.</w:t>
      </w:r>
      <w:r w:rsidR="00880FA8" w:rsidRPr="007645A7">
        <w:rPr>
          <w:szCs w:val="26"/>
        </w:rPr>
        <w:t xml:space="preserve">, </w:t>
      </w:r>
      <w:r w:rsidR="007F6D1D" w:rsidRPr="007645A7">
        <w:rPr>
          <w:szCs w:val="26"/>
        </w:rPr>
        <w:t xml:space="preserve">sociedade por ações </w:t>
      </w:r>
      <w:r w:rsidR="006E3FE4" w:rsidRPr="007645A7">
        <w:rPr>
          <w:szCs w:val="26"/>
        </w:rPr>
        <w:t>sem</w:t>
      </w:r>
      <w:r w:rsidR="007F6D1D" w:rsidRPr="007645A7">
        <w:rPr>
          <w:szCs w:val="26"/>
        </w:rPr>
        <w:t xml:space="preserve"> registro de </w:t>
      </w:r>
      <w:r w:rsidR="003F237E" w:rsidRPr="007645A7">
        <w:rPr>
          <w:szCs w:val="26"/>
        </w:rPr>
        <w:t>emissor de valores mobiliários</w:t>
      </w:r>
      <w:r w:rsidR="007F6D1D" w:rsidRPr="007645A7">
        <w:rPr>
          <w:szCs w:val="26"/>
        </w:rPr>
        <w:t xml:space="preserve"> perante a</w:t>
      </w:r>
      <w:r w:rsidR="00CB6360">
        <w:rPr>
          <w:szCs w:val="26"/>
        </w:rPr>
        <w:t xml:space="preserve"> CVM (conforme definido abaixo)</w:t>
      </w:r>
      <w:r w:rsidR="007F6D1D" w:rsidRPr="007645A7">
        <w:rPr>
          <w:szCs w:val="26"/>
        </w:rPr>
        <w:t xml:space="preserve">, </w:t>
      </w:r>
      <w:r w:rsidR="00880FA8" w:rsidRPr="007645A7">
        <w:rPr>
          <w:szCs w:val="26"/>
        </w:rPr>
        <w:t>com sede n</w:t>
      </w:r>
      <w:r w:rsidR="00D7162F" w:rsidRPr="007645A7">
        <w:rPr>
          <w:szCs w:val="26"/>
        </w:rPr>
        <w:t xml:space="preserve">a Cidade de </w:t>
      </w:r>
      <w:r w:rsidR="000E74E4">
        <w:rPr>
          <w:szCs w:val="26"/>
        </w:rPr>
        <w:t>São Paulo</w:t>
      </w:r>
      <w:r w:rsidR="009D1558" w:rsidRPr="007645A7">
        <w:rPr>
          <w:szCs w:val="26"/>
        </w:rPr>
        <w:t xml:space="preserve">, Estado </w:t>
      </w:r>
      <w:r w:rsidR="00660E84" w:rsidRPr="007645A7">
        <w:rPr>
          <w:szCs w:val="26"/>
        </w:rPr>
        <w:t xml:space="preserve">de </w:t>
      </w:r>
      <w:r w:rsidR="000E74E4">
        <w:rPr>
          <w:szCs w:val="26"/>
        </w:rPr>
        <w:t>São Paulo</w:t>
      </w:r>
      <w:r w:rsidR="009D1558" w:rsidRPr="007645A7">
        <w:rPr>
          <w:szCs w:val="26"/>
        </w:rPr>
        <w:t xml:space="preserve">, na </w:t>
      </w:r>
      <w:r w:rsidR="000E74E4">
        <w:rPr>
          <w:szCs w:val="26"/>
        </w:rPr>
        <w:t>Rua Gomes de Carvalho 1996</w:t>
      </w:r>
      <w:r w:rsidR="009D1558" w:rsidRPr="007645A7">
        <w:rPr>
          <w:szCs w:val="26"/>
        </w:rPr>
        <w:t>,</w:t>
      </w:r>
      <w:r w:rsidR="00D7162F" w:rsidRPr="007645A7">
        <w:rPr>
          <w:szCs w:val="26"/>
        </w:rPr>
        <w:t xml:space="preserve"> </w:t>
      </w:r>
      <w:r w:rsidR="00880FA8" w:rsidRPr="007645A7">
        <w:rPr>
          <w:szCs w:val="26"/>
        </w:rPr>
        <w:t xml:space="preserve">inscrita no </w:t>
      </w:r>
      <w:r w:rsidR="00CB6360">
        <w:rPr>
          <w:szCs w:val="26"/>
        </w:rPr>
        <w:t xml:space="preserve">CNPJ (conforme definido abaixo) </w:t>
      </w:r>
      <w:r w:rsidR="00880FA8" w:rsidRPr="007645A7">
        <w:rPr>
          <w:szCs w:val="26"/>
        </w:rPr>
        <w:t>sob o n.º </w:t>
      </w:r>
      <w:r w:rsidR="000E74E4">
        <w:rPr>
          <w:bCs/>
          <w:szCs w:val="26"/>
        </w:rPr>
        <w:t>03.460.864/0001</w:t>
      </w:r>
      <w:r w:rsidR="00E35D15">
        <w:rPr>
          <w:bCs/>
          <w:szCs w:val="26"/>
        </w:rPr>
        <w:noBreakHyphen/>
      </w:r>
      <w:r w:rsidR="000E74E4">
        <w:rPr>
          <w:bCs/>
          <w:szCs w:val="26"/>
        </w:rPr>
        <w:t>84</w:t>
      </w:r>
      <w:r w:rsidR="000E74E4" w:rsidRPr="007645A7">
        <w:rPr>
          <w:szCs w:val="26"/>
        </w:rPr>
        <w:t xml:space="preserve">, </w:t>
      </w:r>
      <w:r w:rsidR="00D04077" w:rsidRPr="007645A7">
        <w:rPr>
          <w:szCs w:val="26"/>
        </w:rPr>
        <w:t xml:space="preserve">com seus atos constitutivos registrados perante a </w:t>
      </w:r>
      <w:r w:rsidR="00CB6360">
        <w:rPr>
          <w:szCs w:val="26"/>
        </w:rPr>
        <w:t>JUCE</w:t>
      </w:r>
      <w:r w:rsidR="000E74E4">
        <w:rPr>
          <w:szCs w:val="26"/>
        </w:rPr>
        <w:t>SP</w:t>
      </w:r>
      <w:r w:rsidR="00DC3282">
        <w:rPr>
          <w:szCs w:val="26"/>
        </w:rPr>
        <w:t xml:space="preserve"> </w:t>
      </w:r>
      <w:r w:rsidR="00CB6360">
        <w:rPr>
          <w:szCs w:val="26"/>
        </w:rPr>
        <w:t xml:space="preserve">(conforme definido abaixo) </w:t>
      </w:r>
      <w:r w:rsidR="00D04077" w:rsidRPr="007645A7">
        <w:rPr>
          <w:szCs w:val="26"/>
        </w:rPr>
        <w:t>sob o NIRE </w:t>
      </w:r>
      <w:r w:rsidR="00F14039">
        <w:t>35300173902</w:t>
      </w:r>
      <w:r w:rsidR="00880FA8" w:rsidRPr="007645A7">
        <w:rPr>
          <w:szCs w:val="26"/>
        </w:rPr>
        <w:t>, neste ato representada nos termos de seu estatuto social ("</w:t>
      </w:r>
      <w:r w:rsidR="00880FA8" w:rsidRPr="007645A7">
        <w:rPr>
          <w:szCs w:val="26"/>
          <w:u w:val="single"/>
        </w:rPr>
        <w:t>Companhia</w:t>
      </w:r>
      <w:r w:rsidR="002B30F1" w:rsidRPr="007645A7">
        <w:rPr>
          <w:szCs w:val="26"/>
        </w:rPr>
        <w:t>");</w:t>
      </w:r>
      <w:r w:rsidR="00170F26" w:rsidRPr="007645A7">
        <w:rPr>
          <w:szCs w:val="26"/>
        </w:rPr>
        <w:t xml:space="preserve"> e</w:t>
      </w:r>
    </w:p>
    <w:p w:rsidR="00880FA8" w:rsidRPr="007645A7" w:rsidRDefault="00880FA8" w:rsidP="00686D73">
      <w:pPr>
        <w:keepNext/>
        <w:numPr>
          <w:ilvl w:val="0"/>
          <w:numId w:val="2"/>
        </w:numPr>
        <w:tabs>
          <w:tab w:val="clear" w:pos="1418"/>
        </w:tabs>
        <w:ind w:left="709"/>
        <w:rPr>
          <w:szCs w:val="26"/>
        </w:rPr>
      </w:pPr>
      <w:r w:rsidRPr="007645A7">
        <w:rPr>
          <w:szCs w:val="26"/>
        </w:rPr>
        <w:t>como agente fiduciário, nomeado nesta Escritura de Emissão, representando a comunhão dos</w:t>
      </w:r>
      <w:r w:rsidR="00D017C6">
        <w:rPr>
          <w:szCs w:val="26"/>
        </w:rPr>
        <w:t xml:space="preserve"> Debenturistas</w:t>
      </w:r>
      <w:r w:rsidR="008B3E64">
        <w:rPr>
          <w:szCs w:val="26"/>
        </w:rPr>
        <w:t xml:space="preserve"> (conforme definido abaixo)</w:t>
      </w:r>
      <w:r w:rsidRPr="007645A7">
        <w:rPr>
          <w:szCs w:val="26"/>
        </w:rPr>
        <w:t>:</w:t>
      </w:r>
    </w:p>
    <w:p w:rsidR="00023976" w:rsidRDefault="005C74D4" w:rsidP="00686D73">
      <w:pPr>
        <w:keepLines/>
        <w:ind w:left="709"/>
        <w:rPr>
          <w:szCs w:val="26"/>
        </w:rPr>
      </w:pPr>
      <w:r w:rsidRPr="00E35D15">
        <w:rPr>
          <w:bCs/>
          <w:smallCaps/>
          <w:szCs w:val="26"/>
        </w:rPr>
        <w:t xml:space="preserve">Oliveira Trust Distribuidora de </w:t>
      </w:r>
      <w:r w:rsidR="00480140">
        <w:rPr>
          <w:bCs/>
          <w:smallCaps/>
          <w:szCs w:val="26"/>
        </w:rPr>
        <w:t xml:space="preserve">Títulos e </w:t>
      </w:r>
      <w:r w:rsidRPr="00E35D15">
        <w:rPr>
          <w:bCs/>
          <w:smallCaps/>
          <w:szCs w:val="26"/>
        </w:rPr>
        <w:t>Valores Mobiliários</w:t>
      </w:r>
      <w:r>
        <w:rPr>
          <w:bCs/>
          <w:szCs w:val="26"/>
        </w:rPr>
        <w:t xml:space="preserve"> </w:t>
      </w:r>
      <w:r w:rsidR="00414E9C">
        <w:rPr>
          <w:bCs/>
          <w:szCs w:val="26"/>
        </w:rPr>
        <w:t>S.A.</w:t>
      </w:r>
      <w:r w:rsidR="005A57E1" w:rsidRPr="007645A7">
        <w:rPr>
          <w:szCs w:val="26"/>
        </w:rPr>
        <w:t xml:space="preserve">, instituição financeira com sede na Cidade </w:t>
      </w:r>
      <w:r w:rsidR="003B42A1" w:rsidRPr="007645A7">
        <w:rPr>
          <w:szCs w:val="26"/>
        </w:rPr>
        <w:t>d</w:t>
      </w:r>
      <w:r w:rsidR="00414E9C">
        <w:rPr>
          <w:szCs w:val="26"/>
        </w:rPr>
        <w:t>o</w:t>
      </w:r>
      <w:r w:rsidR="003B42A1" w:rsidRPr="007645A7">
        <w:rPr>
          <w:szCs w:val="26"/>
        </w:rPr>
        <w:t xml:space="preserve"> </w:t>
      </w:r>
      <w:r w:rsidR="00414E9C">
        <w:rPr>
          <w:szCs w:val="26"/>
        </w:rPr>
        <w:t>Rio de Janeiro</w:t>
      </w:r>
      <w:r w:rsidR="005A57E1" w:rsidRPr="007645A7">
        <w:rPr>
          <w:szCs w:val="26"/>
        </w:rPr>
        <w:t>, Estado d</w:t>
      </w:r>
      <w:r w:rsidR="00414E9C">
        <w:rPr>
          <w:szCs w:val="26"/>
        </w:rPr>
        <w:t>o</w:t>
      </w:r>
      <w:r w:rsidR="005A57E1" w:rsidRPr="007645A7">
        <w:rPr>
          <w:szCs w:val="26"/>
        </w:rPr>
        <w:t xml:space="preserve"> </w:t>
      </w:r>
      <w:r w:rsidR="00414E9C">
        <w:rPr>
          <w:szCs w:val="26"/>
        </w:rPr>
        <w:t>Rio de Janeiro</w:t>
      </w:r>
      <w:r w:rsidR="005A57E1" w:rsidRPr="007645A7">
        <w:rPr>
          <w:szCs w:val="26"/>
        </w:rPr>
        <w:t xml:space="preserve">, na </w:t>
      </w:r>
      <w:r w:rsidR="00480140">
        <w:rPr>
          <w:szCs w:val="26"/>
        </w:rPr>
        <w:t>Avenida das Américas 3434</w:t>
      </w:r>
      <w:r w:rsidR="005A57E1" w:rsidRPr="007645A7">
        <w:rPr>
          <w:szCs w:val="26"/>
        </w:rPr>
        <w:t xml:space="preserve">, inscrita no </w:t>
      </w:r>
      <w:r w:rsidR="003B42A1" w:rsidRPr="007645A7">
        <w:rPr>
          <w:szCs w:val="26"/>
        </w:rPr>
        <w:t>CNPJ</w:t>
      </w:r>
      <w:r w:rsidR="005A57E1" w:rsidRPr="007645A7">
        <w:rPr>
          <w:szCs w:val="26"/>
        </w:rPr>
        <w:t xml:space="preserve"> sob o n.º </w:t>
      </w:r>
      <w:r w:rsidR="00414E9C" w:rsidRPr="00414E9C">
        <w:rPr>
          <w:szCs w:val="26"/>
        </w:rPr>
        <w:t>36</w:t>
      </w:r>
      <w:r w:rsidR="00414E9C">
        <w:rPr>
          <w:szCs w:val="26"/>
        </w:rPr>
        <w:t>.</w:t>
      </w:r>
      <w:r w:rsidR="00414E9C" w:rsidRPr="00414E9C">
        <w:rPr>
          <w:szCs w:val="26"/>
        </w:rPr>
        <w:t>113</w:t>
      </w:r>
      <w:r w:rsidR="00414E9C">
        <w:rPr>
          <w:szCs w:val="26"/>
        </w:rPr>
        <w:t>.</w:t>
      </w:r>
      <w:r w:rsidR="00414E9C" w:rsidRPr="00414E9C">
        <w:rPr>
          <w:szCs w:val="26"/>
        </w:rPr>
        <w:t>876</w:t>
      </w:r>
      <w:r w:rsidR="00414E9C">
        <w:rPr>
          <w:szCs w:val="26"/>
        </w:rPr>
        <w:t>/</w:t>
      </w:r>
      <w:r w:rsidR="00414E9C" w:rsidRPr="00414E9C">
        <w:rPr>
          <w:szCs w:val="26"/>
        </w:rPr>
        <w:t>0001</w:t>
      </w:r>
      <w:r w:rsidR="00627160">
        <w:rPr>
          <w:szCs w:val="26"/>
        </w:rPr>
        <w:noBreakHyphen/>
      </w:r>
      <w:r w:rsidR="00414E9C" w:rsidRPr="00414E9C">
        <w:rPr>
          <w:szCs w:val="26"/>
        </w:rPr>
        <w:t>91</w:t>
      </w:r>
      <w:r w:rsidR="005A57E1" w:rsidRPr="007645A7">
        <w:rPr>
          <w:szCs w:val="26"/>
        </w:rPr>
        <w:t xml:space="preserve">, neste ato representada nos termos de seu </w:t>
      </w:r>
      <w:r w:rsidR="00E62E1B" w:rsidRPr="007645A7">
        <w:rPr>
          <w:szCs w:val="26"/>
        </w:rPr>
        <w:t xml:space="preserve">estatuto </w:t>
      </w:r>
      <w:r w:rsidR="005A57E1" w:rsidRPr="007645A7">
        <w:rPr>
          <w:szCs w:val="26"/>
        </w:rPr>
        <w:t>social ("</w:t>
      </w:r>
      <w:r w:rsidR="005A57E1" w:rsidRPr="007645A7">
        <w:rPr>
          <w:szCs w:val="26"/>
          <w:u w:val="single"/>
        </w:rPr>
        <w:t>Agente Fiduciário</w:t>
      </w:r>
      <w:r w:rsidR="005A57E1" w:rsidRPr="007645A7">
        <w:rPr>
          <w:szCs w:val="26"/>
        </w:rPr>
        <w:t>"</w:t>
      </w:r>
      <w:r w:rsidR="00760004" w:rsidRPr="00DA0E5C">
        <w:rPr>
          <w:szCs w:val="26"/>
        </w:rPr>
        <w:t xml:space="preserve">, e a Companhia e </w:t>
      </w:r>
      <w:r w:rsidR="00760004">
        <w:rPr>
          <w:szCs w:val="26"/>
        </w:rPr>
        <w:t>o Agente Fiduciário</w:t>
      </w:r>
      <w:r w:rsidR="00760004" w:rsidRPr="00DA0E5C">
        <w:rPr>
          <w:szCs w:val="26"/>
        </w:rPr>
        <w:t>, em conjunto, "</w:t>
      </w:r>
      <w:r w:rsidR="00760004" w:rsidRPr="006E61E8">
        <w:rPr>
          <w:szCs w:val="26"/>
          <w:u w:val="single"/>
        </w:rPr>
        <w:t>Partes</w:t>
      </w:r>
      <w:r w:rsidR="00760004" w:rsidRPr="00DA0E5C">
        <w:rPr>
          <w:szCs w:val="26"/>
        </w:rPr>
        <w:t>", quando referidos coletivamente, e "</w:t>
      </w:r>
      <w:r w:rsidR="00760004" w:rsidRPr="006E61E8">
        <w:rPr>
          <w:szCs w:val="26"/>
          <w:u w:val="single"/>
        </w:rPr>
        <w:t>Parte</w:t>
      </w:r>
      <w:r w:rsidR="00760004" w:rsidRPr="00DA0E5C">
        <w:rPr>
          <w:szCs w:val="26"/>
        </w:rPr>
        <w:t>", quando referidos individualmente</w:t>
      </w:r>
      <w:r w:rsidR="005A57E1" w:rsidRPr="007645A7">
        <w:rPr>
          <w:szCs w:val="26"/>
        </w:rPr>
        <w:t xml:space="preserve">); </w:t>
      </w:r>
    </w:p>
    <w:p w:rsidR="00880FA8" w:rsidRPr="007645A7" w:rsidRDefault="00880FA8" w:rsidP="00686D73">
      <w:pPr>
        <w:rPr>
          <w:szCs w:val="26"/>
        </w:rPr>
      </w:pPr>
      <w:r w:rsidRPr="007645A7">
        <w:rPr>
          <w:szCs w:val="26"/>
        </w:rPr>
        <w:t>de acordo com os seguintes termos e condições:</w:t>
      </w:r>
    </w:p>
    <w:p w:rsidR="009E45A6" w:rsidRDefault="009E45A6" w:rsidP="00686D73">
      <w:pPr>
        <w:rPr>
          <w:szCs w:val="26"/>
        </w:rPr>
      </w:pPr>
    </w:p>
    <w:p w:rsidR="009E45A6" w:rsidRPr="00AA3A79" w:rsidRDefault="009E45A6" w:rsidP="00AA3A79">
      <w:pPr>
        <w:keepNext/>
        <w:numPr>
          <w:ilvl w:val="0"/>
          <w:numId w:val="61"/>
        </w:numPr>
        <w:rPr>
          <w:smallCaps/>
          <w:szCs w:val="26"/>
          <w:u w:val="single"/>
        </w:rPr>
      </w:pPr>
      <w:bookmarkStart w:id="0" w:name="_Hlk497818568"/>
      <w:r w:rsidRPr="00AA3A79">
        <w:rPr>
          <w:smallCaps/>
          <w:szCs w:val="26"/>
          <w:u w:val="single"/>
        </w:rPr>
        <w:t>Definições</w:t>
      </w:r>
    </w:p>
    <w:p w:rsidR="009E45A6" w:rsidRPr="00AA3A79" w:rsidRDefault="009E45A6" w:rsidP="00AA3A79">
      <w:pPr>
        <w:numPr>
          <w:ilvl w:val="1"/>
          <w:numId w:val="61"/>
        </w:numPr>
        <w:rPr>
          <w:smallCaps/>
          <w:szCs w:val="26"/>
          <w:u w:val="single"/>
        </w:rPr>
      </w:pPr>
      <w:bookmarkStart w:id="1" w:name="_Ref167514799"/>
      <w:r w:rsidRPr="00AA3A79">
        <w:rPr>
          <w:szCs w:val="26"/>
        </w:rPr>
        <w:t>São considerados termos definidos, para os fins desta Escritura de Emissão, no singular ou no plural, os termos a seguir.</w:t>
      </w:r>
      <w:bookmarkEnd w:id="1"/>
    </w:p>
    <w:bookmarkEnd w:id="0"/>
    <w:p w:rsidR="002A4437" w:rsidRPr="00DA26A2" w:rsidRDefault="002A4437" w:rsidP="00AA3A79">
      <w:pPr>
        <w:tabs>
          <w:tab w:val="left" w:pos="709"/>
        </w:tabs>
        <w:ind w:left="709"/>
      </w:pPr>
      <w:r w:rsidRPr="00274DB2">
        <w:t>"</w:t>
      </w:r>
      <w:r w:rsidRPr="00AA3A79">
        <w:rPr>
          <w:u w:val="single"/>
        </w:rPr>
        <w:t>Afiliadas</w:t>
      </w:r>
      <w:r w:rsidRPr="00274DB2">
        <w:t>"</w:t>
      </w:r>
      <w:r>
        <w:t xml:space="preserve"> significam, com relação a uma pessoa, as Controladoras, as Controladas e as Coligadas de, e as Sociedades sob Controle Comum com, tal pessoa.</w:t>
      </w:r>
    </w:p>
    <w:p w:rsidR="009E45A6" w:rsidRPr="00AA3A79" w:rsidRDefault="009E45A6" w:rsidP="00AA3A79">
      <w:pPr>
        <w:tabs>
          <w:tab w:val="left" w:pos="709"/>
        </w:tabs>
        <w:ind w:left="709"/>
        <w:rPr>
          <w:szCs w:val="26"/>
        </w:rPr>
      </w:pPr>
      <w:r w:rsidRPr="00AA3A79">
        <w:rPr>
          <w:szCs w:val="26"/>
        </w:rPr>
        <w:t>"</w:t>
      </w:r>
      <w:r w:rsidRPr="00AA3A79">
        <w:rPr>
          <w:szCs w:val="26"/>
          <w:u w:val="single"/>
        </w:rPr>
        <w:t>Agente Fiduciário</w:t>
      </w:r>
      <w:r w:rsidRPr="00AA3A79">
        <w:rPr>
          <w:szCs w:val="26"/>
        </w:rPr>
        <w:t xml:space="preserve">" </w:t>
      </w:r>
      <w:r w:rsidRPr="00AA3A79">
        <w:rPr>
          <w:bCs/>
          <w:szCs w:val="26"/>
        </w:rPr>
        <w:t>tem o significado previsto no preâmbulo</w:t>
      </w:r>
      <w:r w:rsidRPr="00AA3A79">
        <w:rPr>
          <w:szCs w:val="26"/>
        </w:rPr>
        <w:t>.</w:t>
      </w:r>
    </w:p>
    <w:p w:rsidR="00925308" w:rsidRDefault="00925308" w:rsidP="00AA3A79">
      <w:pPr>
        <w:tabs>
          <w:tab w:val="left" w:pos="709"/>
        </w:tabs>
        <w:ind w:left="709"/>
        <w:rPr>
          <w:szCs w:val="26"/>
        </w:rPr>
      </w:pPr>
      <w:r>
        <w:rPr>
          <w:iCs/>
        </w:rPr>
        <w:t>"</w:t>
      </w:r>
      <w:r w:rsidRPr="00925308">
        <w:rPr>
          <w:bCs/>
          <w:iCs/>
          <w:u w:val="single"/>
        </w:rPr>
        <w:t>Alteração de Controle</w:t>
      </w:r>
      <w:r>
        <w:rPr>
          <w:iCs/>
        </w:rPr>
        <w:t>" tem o significado previsto na Cláusula </w:t>
      </w:r>
      <w:r>
        <w:rPr>
          <w:iCs/>
        </w:rPr>
        <w:fldChar w:fldCharType="begin"/>
      </w:r>
      <w:r>
        <w:rPr>
          <w:iCs/>
        </w:rPr>
        <w:instrText xml:space="preserve"> REF _Ref497753682 \n \p \h </w:instrText>
      </w:r>
      <w:r>
        <w:rPr>
          <w:iCs/>
        </w:rPr>
      </w:r>
      <w:r>
        <w:rPr>
          <w:iCs/>
        </w:rPr>
        <w:fldChar w:fldCharType="separate"/>
      </w:r>
      <w:r w:rsidR="00D67981">
        <w:rPr>
          <w:iCs/>
        </w:rPr>
        <w:t>7.26.1 abaixo</w:t>
      </w:r>
      <w:r>
        <w:rPr>
          <w:iCs/>
        </w:rPr>
        <w:fldChar w:fldCharType="end"/>
      </w:r>
      <w:r>
        <w:rPr>
          <w:iCs/>
        </w:rPr>
        <w:t>, inciso </w:t>
      </w:r>
      <w:r>
        <w:rPr>
          <w:iCs/>
        </w:rPr>
        <w:fldChar w:fldCharType="begin"/>
      </w:r>
      <w:r>
        <w:rPr>
          <w:iCs/>
        </w:rPr>
        <w:instrText xml:space="preserve"> REF _Ref497753687 \n \h </w:instrText>
      </w:r>
      <w:r>
        <w:rPr>
          <w:iCs/>
        </w:rPr>
      </w:r>
      <w:r>
        <w:rPr>
          <w:iCs/>
        </w:rPr>
        <w:fldChar w:fldCharType="separate"/>
      </w:r>
      <w:r w:rsidR="00D67981">
        <w:rPr>
          <w:iCs/>
        </w:rPr>
        <w:t>VIII</w:t>
      </w:r>
      <w:r>
        <w:rPr>
          <w:iCs/>
        </w:rPr>
        <w:fldChar w:fldCharType="end"/>
      </w:r>
      <w:r w:rsidR="003A2C51">
        <w:rPr>
          <w:iCs/>
        </w:rPr>
        <w:t>.</w:t>
      </w:r>
    </w:p>
    <w:p w:rsidR="009E45A6" w:rsidRDefault="009E45A6" w:rsidP="00AA3A79">
      <w:pPr>
        <w:tabs>
          <w:tab w:val="left" w:pos="709"/>
        </w:tabs>
        <w:ind w:left="709"/>
      </w:pPr>
      <w:r w:rsidRPr="00AA3A79">
        <w:rPr>
          <w:szCs w:val="26"/>
        </w:rPr>
        <w:lastRenderedPageBreak/>
        <w:t>"</w:t>
      </w:r>
      <w:r w:rsidRPr="00AA3A79">
        <w:rPr>
          <w:szCs w:val="26"/>
          <w:u w:val="single"/>
        </w:rPr>
        <w:t>ANBIMA</w:t>
      </w:r>
      <w:r w:rsidRPr="00AA3A79">
        <w:rPr>
          <w:szCs w:val="26"/>
        </w:rPr>
        <w:t xml:space="preserve">" significa </w:t>
      </w:r>
      <w:r w:rsidRPr="00AA3A79">
        <w:rPr>
          <w:szCs w:val="22"/>
        </w:rPr>
        <w:t>ANBIMA</w:t>
      </w:r>
      <w:r w:rsidRPr="00AA3A79">
        <w:rPr>
          <w:szCs w:val="26"/>
        </w:rPr>
        <w:t> – Associação Brasileira das Entidades dos Mercados Financeiro e de Capitais.</w:t>
      </w:r>
    </w:p>
    <w:p w:rsidR="009E45A6" w:rsidRDefault="009E45A6" w:rsidP="00AA3A79">
      <w:pPr>
        <w:tabs>
          <w:tab w:val="left" w:pos="709"/>
        </w:tabs>
        <w:ind w:left="709"/>
      </w:pPr>
      <w:r w:rsidRPr="007645A7">
        <w:t>"</w:t>
      </w:r>
      <w:r w:rsidRPr="00AA3A79">
        <w:rPr>
          <w:u w:val="single"/>
        </w:rPr>
        <w:t>Auditor Independente</w:t>
      </w:r>
      <w:r>
        <w:t xml:space="preserve">" significa </w:t>
      </w:r>
      <w:r w:rsidRPr="00AA3A79">
        <w:rPr>
          <w:szCs w:val="26"/>
        </w:rPr>
        <w:t xml:space="preserve">auditor independente </w:t>
      </w:r>
      <w:r w:rsidRPr="00AA3A79">
        <w:rPr>
          <w:szCs w:val="18"/>
        </w:rPr>
        <w:t xml:space="preserve">registrado na CVM, dentre </w:t>
      </w:r>
      <w:r w:rsidRPr="007645A7">
        <w:t>Deloitte Touche Tohmatsu Auditores Independentes, Ernst &amp; Young Terco Auditores Independentes, KPMG Auditores Independentes e PricewaterhouseCoopers Auditores Independentes</w:t>
      </w:r>
      <w:r>
        <w:t>.</w:t>
      </w:r>
    </w:p>
    <w:p w:rsidR="00CF6B52" w:rsidRPr="00AA3A79" w:rsidRDefault="00CF6B52" w:rsidP="00AA3A79">
      <w:pPr>
        <w:tabs>
          <w:tab w:val="left" w:pos="709"/>
        </w:tabs>
        <w:ind w:left="709"/>
        <w:rPr>
          <w:szCs w:val="26"/>
        </w:rPr>
      </w:pPr>
      <w:r w:rsidRPr="00AA3A79">
        <w:rPr>
          <w:rFonts w:eastAsia="MS Mincho"/>
        </w:rPr>
        <w:t>"</w:t>
      </w:r>
      <w:r w:rsidRPr="00AA3A79">
        <w:rPr>
          <w:rFonts w:eastAsia="MS Mincho"/>
          <w:u w:val="single"/>
        </w:rPr>
        <w:t>B3</w:t>
      </w:r>
      <w:r w:rsidRPr="00AA3A79">
        <w:rPr>
          <w:rFonts w:eastAsia="MS Mincho"/>
        </w:rPr>
        <w:t>" significa B3 S.A. – Brasil, Bolsa, Balcão ou B3 S.A. – Brasil, Bolsa, Balcão</w:t>
      </w:r>
      <w:r w:rsidR="00F30B70" w:rsidRPr="00AA3A79">
        <w:rPr>
          <w:rFonts w:eastAsia="MS Mincho"/>
        </w:rPr>
        <w:t> –</w:t>
      </w:r>
      <w:r w:rsidRPr="00AA3A79">
        <w:rPr>
          <w:rFonts w:eastAsia="MS Mincho"/>
        </w:rPr>
        <w:t xml:space="preserve"> Segmento CETIP UTVM, conforme aplicável.</w:t>
      </w:r>
    </w:p>
    <w:p w:rsidR="0020689F" w:rsidRPr="00AA3A79" w:rsidRDefault="0020689F" w:rsidP="00AA3A79">
      <w:pPr>
        <w:tabs>
          <w:tab w:val="left" w:pos="709"/>
        </w:tabs>
        <w:ind w:left="709"/>
        <w:rPr>
          <w:szCs w:val="26"/>
        </w:rPr>
      </w:pPr>
      <w:r w:rsidRPr="00AA3A79">
        <w:rPr>
          <w:szCs w:val="26"/>
        </w:rPr>
        <w:t>"</w:t>
      </w:r>
      <w:r w:rsidRPr="00AA3A79">
        <w:rPr>
          <w:szCs w:val="26"/>
          <w:u w:val="single"/>
        </w:rPr>
        <w:t>Banco Liquidante</w:t>
      </w:r>
      <w:r w:rsidRPr="00AA3A79">
        <w:rPr>
          <w:szCs w:val="26"/>
        </w:rPr>
        <w:t>" significa Itaú Unibanco S.A., instituição financeira com sede na Cidade de São Paulo, Estado de São Paulo, na Praça Alfredo Egydio de Souza Aranha 100, Torre Olavo Setubal, inscrita no CNPJ sob o n.º 60.701.190/0001</w:t>
      </w:r>
      <w:r w:rsidRPr="00AA3A79">
        <w:rPr>
          <w:szCs w:val="26"/>
        </w:rPr>
        <w:noBreakHyphen/>
        <w:t>04.</w:t>
      </w:r>
    </w:p>
    <w:p w:rsidR="009E45A6" w:rsidRPr="00AA3A79" w:rsidRDefault="009E45A6" w:rsidP="00AA3A79">
      <w:pPr>
        <w:tabs>
          <w:tab w:val="left" w:pos="709"/>
        </w:tabs>
        <w:ind w:left="709"/>
        <w:rPr>
          <w:iCs/>
        </w:rPr>
      </w:pPr>
      <w:r w:rsidRPr="00AA3A79">
        <w:rPr>
          <w:iCs/>
        </w:rPr>
        <w:t>"</w:t>
      </w:r>
      <w:r w:rsidRPr="00AA3A79">
        <w:rPr>
          <w:szCs w:val="26"/>
          <w:u w:val="single"/>
        </w:rPr>
        <w:t>CETIP21</w:t>
      </w:r>
      <w:r w:rsidRPr="00AA3A79">
        <w:rPr>
          <w:szCs w:val="26"/>
        </w:rPr>
        <w:t>" significa CETIP21 – Títulos e Valores Mobiliários</w:t>
      </w:r>
      <w:r w:rsidRPr="00AA3A79">
        <w:rPr>
          <w:iCs/>
        </w:rPr>
        <w:t xml:space="preserve">, administrado e operacionalizado pela </w:t>
      </w:r>
      <w:r w:rsidR="00CF6B52" w:rsidRPr="00AA3A79">
        <w:rPr>
          <w:iCs/>
        </w:rPr>
        <w:t>B3</w:t>
      </w:r>
      <w:r w:rsidRPr="00AA3A79">
        <w:rPr>
          <w:szCs w:val="26"/>
        </w:rPr>
        <w:t>.</w:t>
      </w:r>
    </w:p>
    <w:p w:rsidR="009E45A6" w:rsidRPr="00AA3A79" w:rsidRDefault="009E45A6" w:rsidP="00AA3A79">
      <w:pPr>
        <w:tabs>
          <w:tab w:val="left" w:pos="709"/>
        </w:tabs>
        <w:ind w:left="709"/>
        <w:rPr>
          <w:szCs w:val="26"/>
        </w:rPr>
      </w:pPr>
      <w:r w:rsidRPr="00AA3A79">
        <w:rPr>
          <w:szCs w:val="26"/>
        </w:rPr>
        <w:t>"</w:t>
      </w:r>
      <w:r w:rsidRPr="00AA3A79">
        <w:rPr>
          <w:szCs w:val="26"/>
          <w:u w:val="single"/>
        </w:rPr>
        <w:t>CNPJ</w:t>
      </w:r>
      <w:r w:rsidRPr="00AA3A79">
        <w:rPr>
          <w:szCs w:val="26"/>
        </w:rPr>
        <w:t xml:space="preserve">" </w:t>
      </w:r>
      <w:r w:rsidRPr="00AA3A79">
        <w:rPr>
          <w:iCs/>
        </w:rPr>
        <w:t xml:space="preserve">significa </w:t>
      </w:r>
      <w:r w:rsidRPr="00AA3A79">
        <w:rPr>
          <w:szCs w:val="26"/>
        </w:rPr>
        <w:t>Cadastro Nacional da Pessoa Jurídica do Ministério da Fazenda.</w:t>
      </w:r>
    </w:p>
    <w:p w:rsidR="009E45A6" w:rsidRDefault="009E45A6" w:rsidP="00AA3A79">
      <w:pPr>
        <w:tabs>
          <w:tab w:val="left" w:pos="709"/>
        </w:tabs>
        <w:ind w:left="709"/>
      </w:pPr>
      <w:r w:rsidRPr="00AA3A79">
        <w:rPr>
          <w:szCs w:val="26"/>
        </w:rPr>
        <w:t>"</w:t>
      </w:r>
      <w:r w:rsidRPr="00AA3A79">
        <w:rPr>
          <w:szCs w:val="26"/>
          <w:u w:val="single"/>
        </w:rPr>
        <w:t>Código de Processo Civil</w:t>
      </w:r>
      <w:r w:rsidRPr="00AA3A79">
        <w:rPr>
          <w:szCs w:val="26"/>
        </w:rPr>
        <w:t>" significa a Lei n.º 13.105, de 16 de março de 2015, conforme alterada.</w:t>
      </w:r>
    </w:p>
    <w:p w:rsidR="00134A48" w:rsidRDefault="00134A48" w:rsidP="00AA3A79">
      <w:pPr>
        <w:tabs>
          <w:tab w:val="left" w:pos="709"/>
        </w:tabs>
        <w:ind w:left="709"/>
      </w:pPr>
      <w:r w:rsidRPr="00AA3A79">
        <w:rPr>
          <w:szCs w:val="26"/>
        </w:rPr>
        <w:t>"</w:t>
      </w:r>
      <w:r w:rsidRPr="00AA3A79">
        <w:rPr>
          <w:szCs w:val="26"/>
          <w:u w:val="single"/>
        </w:rPr>
        <w:t>Coligada</w:t>
      </w:r>
      <w:r w:rsidRPr="00AA3A79">
        <w:rPr>
          <w:szCs w:val="26"/>
        </w:rPr>
        <w:t xml:space="preserve">" significa, com relação a qualquer pessoa, qualquer </w:t>
      </w:r>
      <w:r w:rsidRPr="00274DB2">
        <w:t>sociedade coligada</w:t>
      </w:r>
      <w:r>
        <w:t xml:space="preserve"> a tal pessoa, conforme definido no artigo 243, parágrafo 1º, da Lei das Sociedades por Ações.</w:t>
      </w:r>
    </w:p>
    <w:p w:rsidR="009E45A6" w:rsidRPr="00AA3A79" w:rsidRDefault="009E45A6" w:rsidP="00AA3A79">
      <w:pPr>
        <w:tabs>
          <w:tab w:val="left" w:pos="709"/>
        </w:tabs>
        <w:ind w:left="709"/>
        <w:rPr>
          <w:szCs w:val="26"/>
        </w:rPr>
      </w:pPr>
      <w:r>
        <w:t>"</w:t>
      </w:r>
      <w:r w:rsidRPr="00AA3A79">
        <w:rPr>
          <w:u w:val="single"/>
        </w:rPr>
        <w:t>Companhia</w:t>
      </w:r>
      <w:r>
        <w:t xml:space="preserve">" </w:t>
      </w:r>
      <w:r w:rsidRPr="00AA3A79">
        <w:rPr>
          <w:bCs/>
          <w:szCs w:val="26"/>
        </w:rPr>
        <w:t>tem o significado previsto no preâmbulo.</w:t>
      </w:r>
    </w:p>
    <w:p w:rsidR="009E45A6" w:rsidRDefault="009E45A6" w:rsidP="00AA3A79">
      <w:pPr>
        <w:tabs>
          <w:tab w:val="left" w:pos="709"/>
        </w:tabs>
        <w:ind w:left="709"/>
      </w:pPr>
      <w:r w:rsidRPr="007645A7">
        <w:t>"</w:t>
      </w:r>
      <w:r w:rsidRPr="00AA3A79">
        <w:rPr>
          <w:u w:val="single"/>
        </w:rPr>
        <w:t>Comunicação de Oferta Facultativa de Resgate Antecipado</w:t>
      </w:r>
      <w:r w:rsidRPr="007645A7">
        <w:t>"</w:t>
      </w:r>
      <w:r>
        <w:t xml:space="preserve"> </w:t>
      </w:r>
      <w:r w:rsidRPr="00994E04">
        <w:t xml:space="preserve">tem o significado previsto </w:t>
      </w:r>
      <w:r>
        <w:t>na Cláusula </w:t>
      </w:r>
      <w:r>
        <w:fldChar w:fldCharType="begin"/>
      </w:r>
      <w:r>
        <w:instrText xml:space="preserve"> REF _Ref306628854 \n \p \h </w:instrText>
      </w:r>
      <w:r>
        <w:fldChar w:fldCharType="separate"/>
      </w:r>
      <w:r w:rsidR="00D67981">
        <w:t>7.18 abaixo</w:t>
      </w:r>
      <w:r>
        <w:fldChar w:fldCharType="end"/>
      </w:r>
      <w:r>
        <w:t>, inciso </w:t>
      </w:r>
      <w:r w:rsidR="000C0601">
        <w:fldChar w:fldCharType="begin"/>
      </w:r>
      <w:r w:rsidR="000C0601">
        <w:instrText xml:space="preserve"> REF _Ref488942306 \n \h </w:instrText>
      </w:r>
      <w:r w:rsidR="000C0601">
        <w:fldChar w:fldCharType="separate"/>
      </w:r>
      <w:r w:rsidR="00D67981">
        <w:t>I</w:t>
      </w:r>
      <w:r w:rsidR="000C0601">
        <w:fldChar w:fldCharType="end"/>
      </w:r>
      <w:r>
        <w:t>.</w:t>
      </w:r>
    </w:p>
    <w:p w:rsidR="00195DB1" w:rsidRDefault="00195DB1" w:rsidP="00AA3A79">
      <w:pPr>
        <w:tabs>
          <w:tab w:val="left" w:pos="709"/>
        </w:tabs>
        <w:ind w:left="709"/>
      </w:pPr>
      <w:r>
        <w:t>"</w:t>
      </w:r>
      <w:r w:rsidRPr="007637D5">
        <w:rPr>
          <w:u w:val="single"/>
        </w:rPr>
        <w:t>Concessão</w:t>
      </w:r>
      <w:r>
        <w:t>" significa a concessão outorgada nos termos do "Contrato de Concessão n</w:t>
      </w:r>
      <w:r w:rsidR="000F2579">
        <w:t>.</w:t>
      </w:r>
      <w:r>
        <w:t>º</w:t>
      </w:r>
      <w:r w:rsidR="000F2579">
        <w:t> </w:t>
      </w:r>
      <w:r>
        <w:t xml:space="preserve">05/97, celebrado entre a União e as empresas que formam o Consórcio Lajeado", </w:t>
      </w:r>
      <w:r w:rsidR="00060F6D">
        <w:t>datado de</w:t>
      </w:r>
      <w:r>
        <w:t xml:space="preserve"> 16</w:t>
      </w:r>
      <w:r w:rsidR="000F2579">
        <w:t> </w:t>
      </w:r>
      <w:r>
        <w:t>de</w:t>
      </w:r>
      <w:r w:rsidR="000F2579">
        <w:t> </w:t>
      </w:r>
      <w:r>
        <w:t>dezembro</w:t>
      </w:r>
      <w:r w:rsidR="000F2579">
        <w:t> </w:t>
      </w:r>
      <w:r>
        <w:t>de</w:t>
      </w:r>
      <w:r w:rsidR="000F2579">
        <w:t> </w:t>
      </w:r>
      <w:r>
        <w:t>1997, conforme aditado de tempos em tempos.</w:t>
      </w:r>
    </w:p>
    <w:p w:rsidR="009E45A6" w:rsidRPr="00AA3A79" w:rsidRDefault="009E45A6" w:rsidP="00AA3A79">
      <w:pPr>
        <w:tabs>
          <w:tab w:val="left" w:pos="709"/>
        </w:tabs>
        <w:ind w:left="709"/>
        <w:rPr>
          <w:szCs w:val="26"/>
        </w:rPr>
      </w:pPr>
      <w:r w:rsidRPr="00AA3A79">
        <w:rPr>
          <w:szCs w:val="26"/>
        </w:rPr>
        <w:t>"</w:t>
      </w:r>
      <w:r w:rsidRPr="00AA3A79">
        <w:rPr>
          <w:szCs w:val="26"/>
          <w:u w:val="single"/>
        </w:rPr>
        <w:t>Contrato de Distribuição</w:t>
      </w:r>
      <w:r w:rsidRPr="00AA3A79">
        <w:rPr>
          <w:szCs w:val="26"/>
        </w:rPr>
        <w:t xml:space="preserve">" significa o </w:t>
      </w:r>
      <w:r w:rsidR="008A2435" w:rsidRPr="00AA3A79">
        <w:rPr>
          <w:szCs w:val="26"/>
        </w:rPr>
        <w:t xml:space="preserve">"Contrato de Coordenação e Distribuição Pública de Debêntures Simples, Não Conversíveis em Ações, da Espécie </w:t>
      </w:r>
      <w:r w:rsidR="0041643C" w:rsidRPr="00AA3A79">
        <w:rPr>
          <w:szCs w:val="26"/>
        </w:rPr>
        <w:t>Quirografária</w:t>
      </w:r>
      <w:r w:rsidR="008A2435" w:rsidRPr="00AA3A79">
        <w:rPr>
          <w:szCs w:val="26"/>
        </w:rPr>
        <w:t>,</w:t>
      </w:r>
      <w:r w:rsidR="00B054B4" w:rsidRPr="00AA3A79">
        <w:rPr>
          <w:szCs w:val="26"/>
        </w:rPr>
        <w:t xml:space="preserve"> </w:t>
      </w:r>
      <w:r w:rsidR="008A2435" w:rsidRPr="00AA3A79">
        <w:rPr>
          <w:szCs w:val="26"/>
        </w:rPr>
        <w:t xml:space="preserve">da </w:t>
      </w:r>
      <w:r w:rsidR="00806EDB" w:rsidRPr="00AA3A79">
        <w:rPr>
          <w:szCs w:val="26"/>
        </w:rPr>
        <w:t>Segunda</w:t>
      </w:r>
      <w:r w:rsidR="008A2435" w:rsidRPr="00AA3A79">
        <w:rPr>
          <w:szCs w:val="26"/>
        </w:rPr>
        <w:t xml:space="preserve"> Emissão de </w:t>
      </w:r>
      <w:r w:rsidR="00806EDB" w:rsidRPr="00AA3A79">
        <w:rPr>
          <w:szCs w:val="26"/>
        </w:rPr>
        <w:t>Lajeado Energia S.A.</w:t>
      </w:r>
      <w:r w:rsidR="008A2435" w:rsidRPr="00AA3A79">
        <w:rPr>
          <w:szCs w:val="26"/>
        </w:rPr>
        <w:t>"</w:t>
      </w:r>
      <w:r w:rsidRPr="00AA3A79">
        <w:rPr>
          <w:szCs w:val="26"/>
        </w:rPr>
        <w:t xml:space="preserve">, a ser celebrado entre a Companhia e </w:t>
      </w:r>
      <w:r w:rsidR="000F3E64" w:rsidRPr="00AA3A79">
        <w:rPr>
          <w:szCs w:val="26"/>
        </w:rPr>
        <w:t>o Coordenador Líder</w:t>
      </w:r>
      <w:r w:rsidRPr="00AA3A79">
        <w:rPr>
          <w:szCs w:val="26"/>
        </w:rPr>
        <w:t>.</w:t>
      </w:r>
    </w:p>
    <w:p w:rsidR="002A4437" w:rsidRPr="00AA3A79" w:rsidRDefault="002A4437" w:rsidP="00AA3A79">
      <w:pPr>
        <w:tabs>
          <w:tab w:val="left" w:pos="709"/>
        </w:tabs>
        <w:ind w:left="709"/>
        <w:rPr>
          <w:szCs w:val="26"/>
        </w:rPr>
      </w:pPr>
      <w:r w:rsidRPr="00AA3A79">
        <w:rPr>
          <w:szCs w:val="26"/>
        </w:rPr>
        <w:t>"</w:t>
      </w:r>
      <w:r w:rsidRPr="00AA3A79">
        <w:rPr>
          <w:szCs w:val="26"/>
          <w:u w:val="single"/>
        </w:rPr>
        <w:t>Controlada</w:t>
      </w:r>
      <w:r w:rsidRPr="00AA3A79">
        <w:rPr>
          <w:szCs w:val="26"/>
        </w:rPr>
        <w:t>" significa, com relação a qualquer pessoa, qualquer sociedade controlada (conforme definição de Controle), direta ou indiretamente, por tal pessoa.</w:t>
      </w:r>
    </w:p>
    <w:p w:rsidR="002A4437" w:rsidRPr="00AA3A79" w:rsidRDefault="002A4437" w:rsidP="00AA3A79">
      <w:pPr>
        <w:tabs>
          <w:tab w:val="left" w:pos="709"/>
        </w:tabs>
        <w:ind w:left="709"/>
        <w:rPr>
          <w:szCs w:val="26"/>
        </w:rPr>
      </w:pPr>
      <w:r w:rsidRPr="00AA3A79">
        <w:rPr>
          <w:szCs w:val="26"/>
        </w:rPr>
        <w:t>"</w:t>
      </w:r>
      <w:r w:rsidRPr="00AA3A79">
        <w:rPr>
          <w:szCs w:val="26"/>
          <w:u w:val="single"/>
        </w:rPr>
        <w:t>Controladora</w:t>
      </w:r>
      <w:r w:rsidRPr="00AA3A79">
        <w:rPr>
          <w:szCs w:val="26"/>
        </w:rPr>
        <w:t>" significa, com relação a qualquer pessoa, qualquer controladora (conforme definição de Controle), direta ou indireta, de tal pessoa.</w:t>
      </w:r>
    </w:p>
    <w:p w:rsidR="002A4437" w:rsidRPr="00AA3A79" w:rsidRDefault="002A4437" w:rsidP="00AA3A79">
      <w:pPr>
        <w:tabs>
          <w:tab w:val="left" w:pos="709"/>
        </w:tabs>
        <w:ind w:left="709"/>
        <w:rPr>
          <w:szCs w:val="26"/>
        </w:rPr>
      </w:pPr>
      <w:r w:rsidRPr="00AA3A79">
        <w:rPr>
          <w:szCs w:val="26"/>
        </w:rPr>
        <w:lastRenderedPageBreak/>
        <w:t>"</w:t>
      </w:r>
      <w:r w:rsidRPr="00AA3A79">
        <w:rPr>
          <w:szCs w:val="26"/>
          <w:u w:val="single"/>
        </w:rPr>
        <w:t>Controle</w:t>
      </w:r>
      <w:r w:rsidRPr="00AA3A79">
        <w:rPr>
          <w:szCs w:val="26"/>
        </w:rPr>
        <w:t>" significa o controle, direto ou indireto, de qualquer sociedade, conforme definido no artigo 116 da Lei das Sociedades por Ações.</w:t>
      </w:r>
    </w:p>
    <w:p w:rsidR="00CC6FB4" w:rsidRPr="00AA3A79" w:rsidRDefault="00CC6FB4" w:rsidP="00AA3A79">
      <w:pPr>
        <w:tabs>
          <w:tab w:val="left" w:pos="709"/>
        </w:tabs>
        <w:ind w:left="709"/>
        <w:rPr>
          <w:szCs w:val="26"/>
        </w:rPr>
      </w:pPr>
      <w:r w:rsidRPr="00AA3A79">
        <w:rPr>
          <w:szCs w:val="26"/>
        </w:rPr>
        <w:t>"</w:t>
      </w:r>
      <w:r w:rsidRPr="00AA3A79">
        <w:rPr>
          <w:szCs w:val="26"/>
          <w:u w:val="single"/>
        </w:rPr>
        <w:t>Coordenador Líder</w:t>
      </w:r>
      <w:r w:rsidRPr="00AA3A79">
        <w:rPr>
          <w:szCs w:val="26"/>
        </w:rPr>
        <w:t xml:space="preserve">" significa a instituição </w:t>
      </w:r>
      <w:r w:rsidR="0081631E" w:rsidRPr="00AA3A79">
        <w:rPr>
          <w:szCs w:val="26"/>
        </w:rPr>
        <w:t>integrante do sistema de distribuição de valores mobiliários contratada para coordenar e intermediar a Oferta, sendo a instituição líder da distribuição</w:t>
      </w:r>
      <w:r w:rsidRPr="00AA3A79">
        <w:rPr>
          <w:szCs w:val="26"/>
        </w:rPr>
        <w:t>.</w:t>
      </w:r>
    </w:p>
    <w:p w:rsidR="009E45A6" w:rsidRPr="00AA3A79" w:rsidRDefault="009E45A6" w:rsidP="00AA3A79">
      <w:pPr>
        <w:tabs>
          <w:tab w:val="left" w:pos="709"/>
        </w:tabs>
        <w:ind w:left="709"/>
        <w:rPr>
          <w:szCs w:val="26"/>
        </w:rPr>
      </w:pPr>
      <w:r w:rsidRPr="00AA3A79">
        <w:rPr>
          <w:szCs w:val="26"/>
        </w:rPr>
        <w:t>"</w:t>
      </w:r>
      <w:r w:rsidRPr="00AA3A79">
        <w:rPr>
          <w:szCs w:val="26"/>
          <w:u w:val="single"/>
        </w:rPr>
        <w:t>CVM</w:t>
      </w:r>
      <w:r w:rsidRPr="00AA3A79">
        <w:rPr>
          <w:szCs w:val="26"/>
        </w:rPr>
        <w:t>" significa Comissão de Valores Mobiliários.</w:t>
      </w:r>
    </w:p>
    <w:p w:rsidR="009E45A6" w:rsidRDefault="009E45A6" w:rsidP="00AA3A79">
      <w:pPr>
        <w:tabs>
          <w:tab w:val="left" w:pos="709"/>
        </w:tabs>
        <w:ind w:left="709"/>
      </w:pPr>
      <w:r w:rsidRPr="00AA3A79">
        <w:rPr>
          <w:szCs w:val="26"/>
        </w:rPr>
        <w:t>"</w:t>
      </w:r>
      <w:r w:rsidRPr="00AA3A79">
        <w:rPr>
          <w:szCs w:val="26"/>
          <w:u w:val="single"/>
        </w:rPr>
        <w:t>Data de Emissão</w:t>
      </w:r>
      <w:r w:rsidRPr="00AA3A79">
        <w:rPr>
          <w:szCs w:val="26"/>
        </w:rPr>
        <w:t xml:space="preserve">" </w:t>
      </w:r>
      <w:r w:rsidRPr="00994E04">
        <w:t xml:space="preserve">tem o significado previsto </w:t>
      </w:r>
      <w:r>
        <w:t>na Cláusula </w:t>
      </w:r>
      <w:r w:rsidRPr="00AA3A79">
        <w:fldChar w:fldCharType="begin"/>
      </w:r>
      <w:r>
        <w:instrText xml:space="preserve"> REF _Ref279826913 \r \p \h  \* MERGEFORMAT </w:instrText>
      </w:r>
      <w:r w:rsidRPr="00AA3A79">
        <w:fldChar w:fldCharType="separate"/>
      </w:r>
      <w:r w:rsidR="00D67981">
        <w:t xml:space="preserve">7.9 </w:t>
      </w:r>
      <w:r w:rsidR="00D67981" w:rsidRPr="00D67981">
        <w:rPr>
          <w:szCs w:val="26"/>
        </w:rPr>
        <w:t>abaixo</w:t>
      </w:r>
      <w:r w:rsidRPr="00AA3A79">
        <w:rPr>
          <w:szCs w:val="26"/>
        </w:rPr>
        <w:fldChar w:fldCharType="end"/>
      </w:r>
      <w:r>
        <w:t>.</w:t>
      </w:r>
    </w:p>
    <w:p w:rsidR="009E45A6" w:rsidRPr="00AA3A79" w:rsidRDefault="009E45A6" w:rsidP="00AA3A79">
      <w:pPr>
        <w:tabs>
          <w:tab w:val="left" w:pos="709"/>
        </w:tabs>
        <w:ind w:left="709"/>
        <w:rPr>
          <w:szCs w:val="26"/>
        </w:rPr>
      </w:pPr>
      <w:r w:rsidRPr="00AA3A79">
        <w:rPr>
          <w:szCs w:val="26"/>
        </w:rPr>
        <w:t>"</w:t>
      </w:r>
      <w:r w:rsidRPr="00AA3A79">
        <w:rPr>
          <w:szCs w:val="26"/>
          <w:u w:val="single"/>
        </w:rPr>
        <w:t>Data de Integralização</w:t>
      </w:r>
      <w:r w:rsidRPr="00AA3A79">
        <w:rPr>
          <w:szCs w:val="26"/>
        </w:rPr>
        <w:t>" tem o significado previsto na Cláusula </w:t>
      </w:r>
      <w:r w:rsidRPr="00AA3A79">
        <w:rPr>
          <w:szCs w:val="26"/>
        </w:rPr>
        <w:fldChar w:fldCharType="begin"/>
      </w:r>
      <w:r w:rsidRPr="00AA3A79">
        <w:rPr>
          <w:szCs w:val="26"/>
        </w:rPr>
        <w:instrText xml:space="preserve"> REF _Ref312315490 \n \p \h </w:instrText>
      </w:r>
      <w:r w:rsidRPr="00AA3A79">
        <w:rPr>
          <w:szCs w:val="26"/>
        </w:rPr>
      </w:r>
      <w:r w:rsidRPr="00AA3A79">
        <w:rPr>
          <w:szCs w:val="26"/>
        </w:rPr>
        <w:fldChar w:fldCharType="separate"/>
      </w:r>
      <w:r w:rsidR="00D67981">
        <w:rPr>
          <w:szCs w:val="26"/>
        </w:rPr>
        <w:t>6.3 abaixo</w:t>
      </w:r>
      <w:r w:rsidRPr="00AA3A79">
        <w:rPr>
          <w:szCs w:val="26"/>
        </w:rPr>
        <w:fldChar w:fldCharType="end"/>
      </w:r>
      <w:r w:rsidRPr="00AA3A79">
        <w:rPr>
          <w:szCs w:val="26"/>
        </w:rPr>
        <w:t>.</w:t>
      </w:r>
    </w:p>
    <w:p w:rsidR="00D23755" w:rsidRPr="00AA3A79" w:rsidRDefault="00D23755" w:rsidP="00AA3A79">
      <w:pPr>
        <w:tabs>
          <w:tab w:val="left" w:pos="709"/>
        </w:tabs>
        <w:ind w:left="709"/>
        <w:rPr>
          <w:szCs w:val="26"/>
        </w:rPr>
      </w:pPr>
      <w:r w:rsidRPr="00AA3A79">
        <w:rPr>
          <w:szCs w:val="26"/>
        </w:rPr>
        <w:t>"</w:t>
      </w:r>
      <w:r w:rsidRPr="00AA3A79">
        <w:rPr>
          <w:szCs w:val="26"/>
          <w:u w:val="single"/>
        </w:rPr>
        <w:t>Data de Vencimento da Primeira Série</w:t>
      </w:r>
      <w:r w:rsidRPr="00AA3A79">
        <w:rPr>
          <w:szCs w:val="26"/>
        </w:rPr>
        <w:t>"</w:t>
      </w:r>
      <w:r w:rsidRPr="00526287">
        <w:t xml:space="preserve"> </w:t>
      </w:r>
      <w:r w:rsidRPr="00994E04">
        <w:t xml:space="preserve">tem o significado previsto </w:t>
      </w:r>
      <w:r>
        <w:t>na Cláusula </w:t>
      </w:r>
      <w:r>
        <w:fldChar w:fldCharType="begin"/>
      </w:r>
      <w:r>
        <w:instrText xml:space="preserve"> REF _Ref272250319 \r \p \h </w:instrText>
      </w:r>
      <w:r>
        <w:fldChar w:fldCharType="separate"/>
      </w:r>
      <w:r w:rsidR="00D67981">
        <w:t>7.10 abaixo</w:t>
      </w:r>
      <w:r>
        <w:fldChar w:fldCharType="end"/>
      </w:r>
      <w:r>
        <w:t>, inciso </w:t>
      </w:r>
      <w:r>
        <w:fldChar w:fldCharType="begin"/>
      </w:r>
      <w:r>
        <w:instrText xml:space="preserve"> REF _Ref488948222 \n \h </w:instrText>
      </w:r>
      <w:r>
        <w:fldChar w:fldCharType="separate"/>
      </w:r>
      <w:r w:rsidR="00D67981">
        <w:t>I</w:t>
      </w:r>
      <w:r>
        <w:fldChar w:fldCharType="end"/>
      </w:r>
      <w:r w:rsidRPr="00AA3A79">
        <w:rPr>
          <w:szCs w:val="26"/>
        </w:rPr>
        <w:t>.</w:t>
      </w:r>
    </w:p>
    <w:p w:rsidR="00D23755" w:rsidRPr="00AA3A79" w:rsidRDefault="00D23755" w:rsidP="00AA3A79">
      <w:pPr>
        <w:tabs>
          <w:tab w:val="left" w:pos="709"/>
        </w:tabs>
        <w:ind w:left="709"/>
        <w:rPr>
          <w:szCs w:val="26"/>
        </w:rPr>
      </w:pPr>
      <w:r w:rsidRPr="00AA3A79">
        <w:rPr>
          <w:szCs w:val="26"/>
        </w:rPr>
        <w:t>"</w:t>
      </w:r>
      <w:r w:rsidRPr="00AA3A79">
        <w:rPr>
          <w:szCs w:val="26"/>
          <w:u w:val="single"/>
        </w:rPr>
        <w:t>Data de Vencimento da Segunda Série</w:t>
      </w:r>
      <w:r w:rsidRPr="00AA3A79">
        <w:rPr>
          <w:szCs w:val="26"/>
        </w:rPr>
        <w:t>"</w:t>
      </w:r>
      <w:r w:rsidRPr="00526287">
        <w:t xml:space="preserve"> </w:t>
      </w:r>
      <w:r w:rsidRPr="00994E04">
        <w:t xml:space="preserve">tem o significado previsto </w:t>
      </w:r>
      <w:r>
        <w:t>na Cláusula </w:t>
      </w:r>
      <w:r>
        <w:fldChar w:fldCharType="begin"/>
      </w:r>
      <w:r>
        <w:instrText xml:space="preserve"> REF _Ref272250319 \r \p \h </w:instrText>
      </w:r>
      <w:r>
        <w:fldChar w:fldCharType="separate"/>
      </w:r>
      <w:r w:rsidR="00D67981">
        <w:t>7.10 abaixo</w:t>
      </w:r>
      <w:r>
        <w:fldChar w:fldCharType="end"/>
      </w:r>
      <w:r>
        <w:t>, inciso </w:t>
      </w:r>
      <w:r>
        <w:fldChar w:fldCharType="begin"/>
      </w:r>
      <w:r>
        <w:instrText xml:space="preserve"> REF _Ref488948224 \n \h </w:instrText>
      </w:r>
      <w:r>
        <w:fldChar w:fldCharType="separate"/>
      </w:r>
      <w:r w:rsidR="00D67981">
        <w:t>II</w:t>
      </w:r>
      <w:r>
        <w:fldChar w:fldCharType="end"/>
      </w:r>
      <w:r w:rsidRPr="00AA3A79">
        <w:rPr>
          <w:szCs w:val="26"/>
        </w:rPr>
        <w:t>.</w:t>
      </w:r>
    </w:p>
    <w:p w:rsidR="009E45A6" w:rsidRPr="00AA3A79" w:rsidRDefault="009E45A6" w:rsidP="00AA3A79">
      <w:pPr>
        <w:tabs>
          <w:tab w:val="left" w:pos="709"/>
        </w:tabs>
        <w:ind w:left="709"/>
        <w:rPr>
          <w:bCs/>
          <w:szCs w:val="26"/>
        </w:rPr>
      </w:pPr>
      <w:r w:rsidRPr="00AA3A79">
        <w:rPr>
          <w:szCs w:val="26"/>
        </w:rPr>
        <w:t>"</w:t>
      </w:r>
      <w:r w:rsidRPr="00AA3A79">
        <w:rPr>
          <w:szCs w:val="26"/>
          <w:u w:val="single"/>
        </w:rPr>
        <w:t>Debêntures</w:t>
      </w:r>
      <w:r w:rsidRPr="00AA3A79">
        <w:rPr>
          <w:szCs w:val="26"/>
        </w:rPr>
        <w:t xml:space="preserve">" </w:t>
      </w:r>
      <w:r w:rsidR="00AD1AD3" w:rsidRPr="00AA3A79">
        <w:rPr>
          <w:bCs/>
          <w:szCs w:val="26"/>
        </w:rPr>
        <w:t xml:space="preserve">significam as </w:t>
      </w:r>
      <w:r w:rsidR="00AD1AD3" w:rsidRPr="00AA3A79">
        <w:rPr>
          <w:szCs w:val="26"/>
        </w:rPr>
        <w:t>debêntures objeto desta Escritura de Emissão</w:t>
      </w:r>
      <w:r w:rsidR="00FE7130" w:rsidRPr="00AA3A79">
        <w:rPr>
          <w:szCs w:val="26"/>
        </w:rPr>
        <w:t>, que incluem as Debêntures da Primeira Série e as Debêntures da Segunda Série, em conjunto</w:t>
      </w:r>
      <w:r w:rsidRPr="00AA3A79">
        <w:rPr>
          <w:bCs/>
          <w:szCs w:val="26"/>
        </w:rPr>
        <w:t>.</w:t>
      </w:r>
    </w:p>
    <w:p w:rsidR="009E45A6" w:rsidRPr="00AA3A79" w:rsidRDefault="009E45A6" w:rsidP="00AA3A79">
      <w:pPr>
        <w:tabs>
          <w:tab w:val="left" w:pos="709"/>
        </w:tabs>
        <w:ind w:left="709"/>
        <w:rPr>
          <w:szCs w:val="26"/>
        </w:rPr>
      </w:pPr>
      <w:r w:rsidRPr="00AA3A79">
        <w:rPr>
          <w:szCs w:val="26"/>
        </w:rPr>
        <w:t>"</w:t>
      </w:r>
      <w:r w:rsidRPr="00AA3A79">
        <w:rPr>
          <w:szCs w:val="26"/>
          <w:u w:val="single"/>
        </w:rPr>
        <w:t xml:space="preserve">Debêntures da Primeira </w:t>
      </w:r>
      <w:r w:rsidR="008B3E64" w:rsidRPr="00AA3A79">
        <w:rPr>
          <w:szCs w:val="26"/>
          <w:u w:val="single"/>
        </w:rPr>
        <w:t>Série</w:t>
      </w:r>
      <w:r w:rsidRPr="00AA3A79">
        <w:rPr>
          <w:szCs w:val="26"/>
        </w:rPr>
        <w:t xml:space="preserve">" </w:t>
      </w:r>
      <w:r w:rsidR="00A062C0" w:rsidRPr="00AA3A79">
        <w:rPr>
          <w:szCs w:val="26"/>
        </w:rPr>
        <w:t xml:space="preserve">tem </w:t>
      </w:r>
      <w:r w:rsidR="008B3E64" w:rsidRPr="005905C8">
        <w:t>o significado previsto na Cláusula </w:t>
      </w:r>
      <w:r w:rsidR="005905C8">
        <w:fldChar w:fldCharType="begin"/>
      </w:r>
      <w:r w:rsidR="005905C8">
        <w:instrText xml:space="preserve"> REF _Ref168458019 \n \p \h </w:instrText>
      </w:r>
      <w:r w:rsidR="005905C8">
        <w:fldChar w:fldCharType="separate"/>
      </w:r>
      <w:r w:rsidR="00D67981">
        <w:t>7.5 abaixo</w:t>
      </w:r>
      <w:r w:rsidR="005905C8">
        <w:fldChar w:fldCharType="end"/>
      </w:r>
      <w:r w:rsidRPr="00AA3A79">
        <w:rPr>
          <w:szCs w:val="26"/>
        </w:rPr>
        <w:t>.</w:t>
      </w:r>
    </w:p>
    <w:p w:rsidR="008B3E64" w:rsidRPr="00AA3A79" w:rsidRDefault="008B3E64" w:rsidP="00AA3A79">
      <w:pPr>
        <w:tabs>
          <w:tab w:val="left" w:pos="709"/>
        </w:tabs>
        <w:ind w:left="709"/>
        <w:rPr>
          <w:szCs w:val="26"/>
        </w:rPr>
      </w:pPr>
      <w:r w:rsidRPr="00AA3A79">
        <w:rPr>
          <w:szCs w:val="26"/>
        </w:rPr>
        <w:t>"</w:t>
      </w:r>
      <w:r w:rsidRPr="00AA3A79">
        <w:rPr>
          <w:szCs w:val="26"/>
          <w:u w:val="single"/>
        </w:rPr>
        <w:t>Debêntures da Segunda Série</w:t>
      </w:r>
      <w:r w:rsidRPr="00AA3A79">
        <w:rPr>
          <w:szCs w:val="26"/>
        </w:rPr>
        <w:t xml:space="preserve">" </w:t>
      </w:r>
      <w:r w:rsidR="00A062C0" w:rsidRPr="00AA3A79">
        <w:rPr>
          <w:szCs w:val="26"/>
        </w:rPr>
        <w:t xml:space="preserve">tem </w:t>
      </w:r>
      <w:r w:rsidRPr="00DC33DD">
        <w:t>o significado previsto na Cláusula </w:t>
      </w:r>
      <w:r w:rsidR="005905C8">
        <w:fldChar w:fldCharType="begin"/>
      </w:r>
      <w:r w:rsidR="005905C8">
        <w:instrText xml:space="preserve"> REF _Ref168458019 \n \p \h </w:instrText>
      </w:r>
      <w:r w:rsidR="005905C8">
        <w:fldChar w:fldCharType="separate"/>
      </w:r>
      <w:r w:rsidR="00D67981">
        <w:t>7.5 abaixo</w:t>
      </w:r>
      <w:r w:rsidR="005905C8">
        <w:fldChar w:fldCharType="end"/>
      </w:r>
      <w:r w:rsidR="005905C8">
        <w:t>.</w:t>
      </w:r>
    </w:p>
    <w:p w:rsidR="001D7AF5" w:rsidRPr="00AA3A79" w:rsidRDefault="001D7AF5" w:rsidP="00AA3A79">
      <w:pPr>
        <w:tabs>
          <w:tab w:val="left" w:pos="709"/>
        </w:tabs>
        <w:ind w:left="709"/>
        <w:rPr>
          <w:szCs w:val="26"/>
        </w:rPr>
      </w:pPr>
      <w:r w:rsidRPr="00AA3A79">
        <w:rPr>
          <w:szCs w:val="26"/>
        </w:rPr>
        <w:t>"</w:t>
      </w:r>
      <w:r w:rsidRPr="00AA3A79">
        <w:rPr>
          <w:szCs w:val="26"/>
          <w:u w:val="single"/>
        </w:rPr>
        <w:t xml:space="preserve">Debêntures em </w:t>
      </w:r>
      <w:r w:rsidR="00FF17D9" w:rsidRPr="00AA3A79">
        <w:rPr>
          <w:szCs w:val="26"/>
          <w:u w:val="single"/>
        </w:rPr>
        <w:t>C</w:t>
      </w:r>
      <w:r w:rsidRPr="00AA3A79">
        <w:rPr>
          <w:szCs w:val="26"/>
          <w:u w:val="single"/>
        </w:rPr>
        <w:t>irculação</w:t>
      </w:r>
      <w:r w:rsidRPr="00AA3A79">
        <w:rPr>
          <w:szCs w:val="26"/>
        </w:rPr>
        <w:t xml:space="preserve">" significam todas as Debêntures subscritas e integralizadas e não resgatadas, excluídas as Debêntures mantidas em tesouraria e, ainda, adicionalmente, para fins de constituição de quórum, excluídas as Debêntures pertencentes, direta ou indiretamente, (i) à Companhia; (ii) a qualquer Controladora, a qualquer Controlada e/ou a qualquer </w:t>
      </w:r>
      <w:r w:rsidR="00BE072C" w:rsidRPr="00AA3A79">
        <w:rPr>
          <w:szCs w:val="26"/>
        </w:rPr>
        <w:t>C</w:t>
      </w:r>
      <w:r w:rsidRPr="00AA3A79">
        <w:rPr>
          <w:szCs w:val="26"/>
        </w:rPr>
        <w:t>oligada de qualquer das pessoas indicadas no item anterior; ou (iii) a qualquer diretor, conselheiro, cônjuge, companheiro ou parente até o 3º (terceiro) grau de qualquer das pessoas referidas nos itens anteriores.</w:t>
      </w:r>
    </w:p>
    <w:p w:rsidR="009E45A6" w:rsidRDefault="009E45A6" w:rsidP="00AA3A79">
      <w:pPr>
        <w:tabs>
          <w:tab w:val="left" w:pos="709"/>
        </w:tabs>
        <w:ind w:left="709"/>
      </w:pPr>
      <w:r w:rsidRPr="00AA3A79">
        <w:rPr>
          <w:szCs w:val="26"/>
        </w:rPr>
        <w:t>"</w:t>
      </w:r>
      <w:r w:rsidRPr="00AA3A79">
        <w:rPr>
          <w:szCs w:val="26"/>
          <w:u w:val="single"/>
        </w:rPr>
        <w:t>Debenturistas</w:t>
      </w:r>
      <w:r w:rsidRPr="00AA3A79">
        <w:rPr>
          <w:szCs w:val="26"/>
        </w:rPr>
        <w:t xml:space="preserve">" </w:t>
      </w:r>
      <w:r w:rsidR="00D017C6" w:rsidRPr="00AA3A79">
        <w:rPr>
          <w:bCs/>
          <w:szCs w:val="26"/>
        </w:rPr>
        <w:t xml:space="preserve">significam os </w:t>
      </w:r>
      <w:r w:rsidR="00AD1AD3" w:rsidRPr="00AA3A79">
        <w:rPr>
          <w:szCs w:val="26"/>
        </w:rPr>
        <w:t xml:space="preserve">Debenturistas </w:t>
      </w:r>
      <w:r w:rsidR="00D017C6" w:rsidRPr="00AA3A79">
        <w:rPr>
          <w:szCs w:val="26"/>
        </w:rPr>
        <w:t xml:space="preserve">da Primeira Série e os </w:t>
      </w:r>
      <w:r w:rsidR="00AD1AD3" w:rsidRPr="00AA3A79">
        <w:rPr>
          <w:szCs w:val="26"/>
        </w:rPr>
        <w:t>Debenturistas</w:t>
      </w:r>
      <w:r w:rsidR="00D017C6" w:rsidRPr="00AA3A79">
        <w:rPr>
          <w:szCs w:val="26"/>
        </w:rPr>
        <w:t xml:space="preserve"> da Segunda Série</w:t>
      </w:r>
      <w:r w:rsidR="00AD1AD3" w:rsidRPr="00AA3A79">
        <w:rPr>
          <w:szCs w:val="26"/>
        </w:rPr>
        <w:t>, em conjunto.</w:t>
      </w:r>
    </w:p>
    <w:p w:rsidR="00AD1AD3" w:rsidRPr="00AA3A79" w:rsidRDefault="00D017C6" w:rsidP="00AA3A79">
      <w:pPr>
        <w:tabs>
          <w:tab w:val="left" w:pos="709"/>
        </w:tabs>
        <w:ind w:left="709"/>
        <w:rPr>
          <w:szCs w:val="26"/>
        </w:rPr>
      </w:pPr>
      <w:r w:rsidRPr="00AA3A79">
        <w:rPr>
          <w:szCs w:val="26"/>
        </w:rPr>
        <w:t>"</w:t>
      </w:r>
      <w:r w:rsidRPr="00AA3A79">
        <w:rPr>
          <w:szCs w:val="26"/>
          <w:u w:val="single"/>
        </w:rPr>
        <w:t>Debenturistas da Primeira Série</w:t>
      </w:r>
      <w:r w:rsidRPr="00AA3A79">
        <w:rPr>
          <w:szCs w:val="26"/>
        </w:rPr>
        <w:t>"</w:t>
      </w:r>
      <w:r w:rsidR="00AD1AD3" w:rsidRPr="00AA3A79">
        <w:rPr>
          <w:szCs w:val="26"/>
        </w:rPr>
        <w:t xml:space="preserve"> </w:t>
      </w:r>
      <w:r w:rsidR="00AD1AD3" w:rsidRPr="00AA3A79">
        <w:rPr>
          <w:bCs/>
          <w:szCs w:val="26"/>
        </w:rPr>
        <w:t xml:space="preserve">significam os </w:t>
      </w:r>
      <w:r w:rsidR="00AD1AD3" w:rsidRPr="00AA3A79">
        <w:rPr>
          <w:szCs w:val="26"/>
        </w:rPr>
        <w:t>titulares das Debêntures da Primeira Série.</w:t>
      </w:r>
    </w:p>
    <w:p w:rsidR="00AD1AD3" w:rsidRPr="00AA3A79" w:rsidRDefault="00AD1AD3" w:rsidP="00AA3A79">
      <w:pPr>
        <w:tabs>
          <w:tab w:val="left" w:pos="709"/>
        </w:tabs>
        <w:ind w:left="709"/>
        <w:rPr>
          <w:szCs w:val="26"/>
        </w:rPr>
      </w:pPr>
      <w:r w:rsidRPr="00AA3A79">
        <w:rPr>
          <w:szCs w:val="26"/>
        </w:rPr>
        <w:t>"</w:t>
      </w:r>
      <w:r w:rsidRPr="00AA3A79">
        <w:rPr>
          <w:szCs w:val="26"/>
          <w:u w:val="single"/>
        </w:rPr>
        <w:t>Debenturistas da Segunda Série</w:t>
      </w:r>
      <w:r w:rsidRPr="00AA3A79">
        <w:rPr>
          <w:szCs w:val="26"/>
        </w:rPr>
        <w:t xml:space="preserve">" </w:t>
      </w:r>
      <w:r w:rsidRPr="00AA3A79">
        <w:rPr>
          <w:bCs/>
          <w:szCs w:val="26"/>
        </w:rPr>
        <w:t xml:space="preserve">significam os </w:t>
      </w:r>
      <w:r w:rsidRPr="00AA3A79">
        <w:rPr>
          <w:szCs w:val="26"/>
        </w:rPr>
        <w:t>titulares das Debêntures da Segunda Série.</w:t>
      </w:r>
    </w:p>
    <w:p w:rsidR="009E45A6" w:rsidRPr="00AA3A79" w:rsidRDefault="009E45A6" w:rsidP="00AA3A79">
      <w:pPr>
        <w:tabs>
          <w:tab w:val="left" w:pos="709"/>
        </w:tabs>
        <w:ind w:left="709"/>
        <w:rPr>
          <w:szCs w:val="26"/>
        </w:rPr>
      </w:pPr>
      <w:r w:rsidRPr="00AA3A79">
        <w:rPr>
          <w:szCs w:val="26"/>
        </w:rPr>
        <w:t>"</w:t>
      </w:r>
      <w:r w:rsidRPr="00AA3A79">
        <w:rPr>
          <w:szCs w:val="26"/>
          <w:u w:val="single"/>
        </w:rPr>
        <w:t>Demonstrações Financeiras Consolidadas da Companhia</w:t>
      </w:r>
      <w:r w:rsidRPr="00AA3A79">
        <w:rPr>
          <w:szCs w:val="26"/>
        </w:rPr>
        <w:t>" tem o significado previsto na Cláusula </w:t>
      </w:r>
      <w:r w:rsidRPr="00AA3A79">
        <w:rPr>
          <w:szCs w:val="26"/>
        </w:rPr>
        <w:fldChar w:fldCharType="begin"/>
      </w:r>
      <w:r w:rsidRPr="00AA3A79">
        <w:rPr>
          <w:szCs w:val="26"/>
        </w:rPr>
        <w:instrText xml:space="preserve"> REF _Ref279333767 \n \p \h </w:instrText>
      </w:r>
      <w:r w:rsidR="00B054B4" w:rsidRPr="00AA3A79">
        <w:rPr>
          <w:szCs w:val="26"/>
        </w:rPr>
        <w:instrText xml:space="preserve"> \* MERGEFORMAT </w:instrText>
      </w:r>
      <w:r w:rsidRPr="00AA3A79">
        <w:rPr>
          <w:szCs w:val="26"/>
        </w:rPr>
      </w:r>
      <w:r w:rsidRPr="00AA3A79">
        <w:rPr>
          <w:szCs w:val="26"/>
        </w:rPr>
        <w:fldChar w:fldCharType="separate"/>
      </w:r>
      <w:r w:rsidR="00D67981">
        <w:rPr>
          <w:szCs w:val="26"/>
        </w:rPr>
        <w:t>8.1 abaixo</w:t>
      </w:r>
      <w:r w:rsidRPr="00AA3A79">
        <w:rPr>
          <w:szCs w:val="26"/>
        </w:rPr>
        <w:fldChar w:fldCharType="end"/>
      </w:r>
      <w:r w:rsidRPr="00AA3A79">
        <w:rPr>
          <w:szCs w:val="26"/>
        </w:rPr>
        <w:t>, inciso </w:t>
      </w:r>
      <w:r w:rsidRPr="00AA3A79">
        <w:rPr>
          <w:szCs w:val="26"/>
        </w:rPr>
        <w:fldChar w:fldCharType="begin"/>
      </w:r>
      <w:r w:rsidRPr="00AA3A79">
        <w:rPr>
          <w:szCs w:val="26"/>
        </w:rPr>
        <w:instrText xml:space="preserve"> REF _Ref262552287 \n \h </w:instrText>
      </w:r>
      <w:r w:rsidR="00B054B4" w:rsidRPr="00AA3A79">
        <w:rPr>
          <w:szCs w:val="26"/>
        </w:rPr>
        <w:instrText xml:space="preserve"> \* MERGEFORMAT </w:instrText>
      </w:r>
      <w:r w:rsidRPr="00AA3A79">
        <w:rPr>
          <w:szCs w:val="26"/>
        </w:rPr>
      </w:r>
      <w:r w:rsidRPr="00AA3A79">
        <w:rPr>
          <w:szCs w:val="26"/>
        </w:rPr>
        <w:fldChar w:fldCharType="separate"/>
      </w:r>
      <w:r w:rsidR="00D67981">
        <w:rPr>
          <w:szCs w:val="26"/>
        </w:rPr>
        <w:t>I</w:t>
      </w:r>
      <w:r w:rsidRPr="00AA3A79">
        <w:rPr>
          <w:szCs w:val="26"/>
        </w:rPr>
        <w:fldChar w:fldCharType="end"/>
      </w:r>
      <w:r w:rsidRPr="00AA3A79">
        <w:rPr>
          <w:szCs w:val="26"/>
        </w:rPr>
        <w:t>.</w:t>
      </w:r>
    </w:p>
    <w:p w:rsidR="009E45A6" w:rsidRDefault="009E45A6" w:rsidP="00AA3A79">
      <w:pPr>
        <w:tabs>
          <w:tab w:val="left" w:pos="709"/>
        </w:tabs>
        <w:ind w:left="709"/>
        <w:rPr>
          <w:szCs w:val="18"/>
        </w:rPr>
      </w:pPr>
      <w:r w:rsidRPr="00AA3A79">
        <w:rPr>
          <w:szCs w:val="26"/>
        </w:rPr>
        <w:t>"</w:t>
      </w:r>
      <w:r w:rsidRPr="00AA3A79">
        <w:rPr>
          <w:szCs w:val="26"/>
          <w:u w:val="single"/>
        </w:rPr>
        <w:t>Dia Útil</w:t>
      </w:r>
      <w:r w:rsidRPr="00AA3A79">
        <w:rPr>
          <w:szCs w:val="26"/>
        </w:rPr>
        <w:t xml:space="preserve">" significa (i) com relação a qualquer obrigação pecuniária, qualquer dia que não seja sábado, domingo ou feriado declarado nacional; </w:t>
      </w:r>
      <w:r w:rsidRPr="00AA3A79">
        <w:rPr>
          <w:szCs w:val="18"/>
        </w:rPr>
        <w:t xml:space="preserve">e </w:t>
      </w:r>
      <w:r w:rsidRPr="00AA3A79">
        <w:rPr>
          <w:szCs w:val="26"/>
        </w:rPr>
        <w:t xml:space="preserve">(ii) com </w:t>
      </w:r>
      <w:r w:rsidRPr="00AA3A79">
        <w:rPr>
          <w:szCs w:val="26"/>
        </w:rPr>
        <w:lastRenderedPageBreak/>
        <w:t xml:space="preserve">relação a qualquer obrigação não pecuniária prevista nesta Escritura de Emissão, qualquer dia </w:t>
      </w:r>
      <w:r w:rsidRPr="00AA3A79">
        <w:rPr>
          <w:szCs w:val="18"/>
        </w:rPr>
        <w:t>no qual haja expediente nos bancos comerciais na Cidade de São Paulo, Estado de São Paulo, e que não seja sábado</w:t>
      </w:r>
      <w:r w:rsidR="00D350AD" w:rsidRPr="00AA3A79">
        <w:rPr>
          <w:szCs w:val="18"/>
        </w:rPr>
        <w:t>,</w:t>
      </w:r>
      <w:r w:rsidRPr="00AA3A79">
        <w:rPr>
          <w:szCs w:val="18"/>
        </w:rPr>
        <w:t xml:space="preserve"> domingo</w:t>
      </w:r>
      <w:r w:rsidR="00D350AD" w:rsidRPr="00AA3A79">
        <w:rPr>
          <w:szCs w:val="26"/>
        </w:rPr>
        <w:t xml:space="preserve"> ou feriado declarado nacional</w:t>
      </w:r>
      <w:r w:rsidRPr="00AA3A79">
        <w:rPr>
          <w:szCs w:val="18"/>
        </w:rPr>
        <w:t>.</w:t>
      </w:r>
    </w:p>
    <w:p w:rsidR="00B9747A" w:rsidRPr="00B073AE" w:rsidRDefault="0065092C" w:rsidP="00AA3A79">
      <w:pPr>
        <w:tabs>
          <w:tab w:val="left" w:pos="709"/>
        </w:tabs>
        <w:ind w:left="709"/>
        <w:rPr>
          <w:szCs w:val="18"/>
        </w:rPr>
      </w:pPr>
      <w:r>
        <w:t>"</w:t>
      </w:r>
      <w:r w:rsidRPr="0065092C">
        <w:rPr>
          <w:u w:val="single"/>
        </w:rPr>
        <w:t>Dívida Líquida</w:t>
      </w:r>
      <w:r>
        <w:t>"</w:t>
      </w:r>
      <w:r w:rsidRPr="0065092C">
        <w:t xml:space="preserve"> </w:t>
      </w:r>
      <w:r w:rsidRPr="0040359D">
        <w:t>significa</w:t>
      </w:r>
      <w:r w:rsidRPr="00B073AE">
        <w:t>, com base nas Demonstrações Financeiras Consolidadas da Companhia,</w:t>
      </w:r>
      <w:r w:rsidRPr="0040359D">
        <w:t xml:space="preserve"> a dívida financeira total (incluindo mútuos), deduzidos o</w:t>
      </w:r>
      <w:r>
        <w:t xml:space="preserve"> caixa e equivalentes de caixa.</w:t>
      </w:r>
    </w:p>
    <w:p w:rsidR="002D62EA" w:rsidRDefault="002D62EA" w:rsidP="00AA3A79">
      <w:pPr>
        <w:tabs>
          <w:tab w:val="left" w:pos="709"/>
        </w:tabs>
        <w:ind w:left="709"/>
      </w:pPr>
      <w:r w:rsidRPr="00AA3A79">
        <w:rPr>
          <w:szCs w:val="26"/>
        </w:rPr>
        <w:t>"</w:t>
      </w:r>
      <w:r w:rsidRPr="00AA3A79">
        <w:rPr>
          <w:szCs w:val="26"/>
          <w:u w:val="single"/>
        </w:rPr>
        <w:t>DOE</w:t>
      </w:r>
      <w:r w:rsidR="003F63A9" w:rsidRPr="00AA3A79">
        <w:rPr>
          <w:szCs w:val="26"/>
          <w:u w:val="single"/>
        </w:rPr>
        <w:t>SP</w:t>
      </w:r>
      <w:r w:rsidRPr="00AA3A79">
        <w:rPr>
          <w:szCs w:val="26"/>
        </w:rPr>
        <w:t xml:space="preserve">" significa Diário Oficial do Estado de </w:t>
      </w:r>
      <w:r w:rsidR="003F63A9" w:rsidRPr="00AA3A79">
        <w:rPr>
          <w:szCs w:val="26"/>
        </w:rPr>
        <w:t>São Paulo</w:t>
      </w:r>
      <w:r w:rsidRPr="00AA3A79">
        <w:rPr>
          <w:szCs w:val="26"/>
        </w:rPr>
        <w:t>.</w:t>
      </w:r>
    </w:p>
    <w:p w:rsidR="00AE10B5" w:rsidRDefault="0065092C" w:rsidP="00AA3A79">
      <w:pPr>
        <w:tabs>
          <w:tab w:val="left" w:pos="709"/>
        </w:tabs>
        <w:ind w:left="709"/>
      </w:pPr>
      <w:r>
        <w:rPr>
          <w:szCs w:val="26"/>
        </w:rPr>
        <w:t>"</w:t>
      </w:r>
      <w:r w:rsidRPr="0065092C">
        <w:rPr>
          <w:szCs w:val="26"/>
          <w:u w:val="single"/>
        </w:rPr>
        <w:t>EBITDA</w:t>
      </w:r>
      <w:r>
        <w:rPr>
          <w:szCs w:val="26"/>
        </w:rPr>
        <w:t>"</w:t>
      </w:r>
      <w:r w:rsidRPr="0065092C">
        <w:rPr>
          <w:szCs w:val="26"/>
        </w:rPr>
        <w:t xml:space="preserve"> </w:t>
      </w:r>
      <w:r w:rsidRPr="0040359D">
        <w:t>significa</w:t>
      </w:r>
      <w:r w:rsidRPr="00B073AE">
        <w:t>, com base nas Demonstrações Financeiras Consolidadas da Companhia</w:t>
      </w:r>
      <w:r>
        <w:t xml:space="preserve"> </w:t>
      </w:r>
      <w:r w:rsidRPr="0065092C">
        <w:t>relativas aos 12 (doze) meses imediatamente anteriores</w:t>
      </w:r>
      <w:r w:rsidRPr="00B073AE">
        <w:t>,</w:t>
      </w:r>
      <w:r>
        <w:t xml:space="preserve"> </w:t>
      </w:r>
      <w:r w:rsidRPr="0065092C">
        <w:rPr>
          <w:szCs w:val="26"/>
        </w:rPr>
        <w:t>o resultado antes das despesas financeiras, impostos, depreciação e amortização</w:t>
      </w:r>
      <w:r>
        <w:t>.</w:t>
      </w:r>
    </w:p>
    <w:p w:rsidR="00957FFB" w:rsidRPr="006C65CE" w:rsidRDefault="009E45A6" w:rsidP="00AA3A79">
      <w:pPr>
        <w:tabs>
          <w:tab w:val="left" w:pos="709"/>
        </w:tabs>
        <w:ind w:left="709"/>
        <w:rPr>
          <w:szCs w:val="26"/>
        </w:rPr>
      </w:pPr>
      <w:r w:rsidRPr="00AA3A79">
        <w:rPr>
          <w:szCs w:val="26"/>
        </w:rPr>
        <w:t>"</w:t>
      </w:r>
      <w:r w:rsidRPr="00AA3A79">
        <w:rPr>
          <w:szCs w:val="26"/>
          <w:u w:val="single"/>
        </w:rPr>
        <w:t>Efeito Adverso Relevante</w:t>
      </w:r>
      <w:r w:rsidRPr="00AA3A79">
        <w:rPr>
          <w:szCs w:val="26"/>
        </w:rPr>
        <w:t xml:space="preserve">" </w:t>
      </w:r>
      <w:r w:rsidR="00957FFB" w:rsidRPr="00AA3A79">
        <w:rPr>
          <w:szCs w:val="26"/>
        </w:rPr>
        <w:t xml:space="preserve">significa </w:t>
      </w:r>
      <w:r w:rsidR="000D5183">
        <w:rPr>
          <w:szCs w:val="26"/>
        </w:rPr>
        <w:t xml:space="preserve">qualquer </w:t>
      </w:r>
      <w:r w:rsidR="00851763">
        <w:rPr>
          <w:szCs w:val="26"/>
        </w:rPr>
        <w:t>efeito adverso relevante</w:t>
      </w:r>
      <w:r w:rsidR="000D5183">
        <w:rPr>
          <w:szCs w:val="26"/>
        </w:rPr>
        <w:t xml:space="preserve"> (i) </w:t>
      </w:r>
      <w:r w:rsidR="000D5183" w:rsidRPr="000C4082">
        <w:rPr>
          <w:szCs w:val="26"/>
        </w:rPr>
        <w:t xml:space="preserve">na situação (econômica, financeira, operacional ou de outra natureza) da </w:t>
      </w:r>
      <w:r w:rsidR="000D5183">
        <w:rPr>
          <w:szCs w:val="26"/>
        </w:rPr>
        <w:t>Companhia e de suas Controladas</w:t>
      </w:r>
      <w:r w:rsidR="000D5183" w:rsidRPr="000C4082">
        <w:rPr>
          <w:szCs w:val="26"/>
        </w:rPr>
        <w:t>, nos seus negócios, bens, ativos, resultados operacionais e/ou perspectivas; (</w:t>
      </w:r>
      <w:r w:rsidR="000D5183">
        <w:rPr>
          <w:szCs w:val="26"/>
        </w:rPr>
        <w:t>ii</w:t>
      </w:r>
      <w:r w:rsidR="000D5183" w:rsidRPr="000C4082">
        <w:rPr>
          <w:szCs w:val="26"/>
        </w:rPr>
        <w:t>)</w:t>
      </w:r>
      <w:r w:rsidR="000D5183">
        <w:rPr>
          <w:szCs w:val="26"/>
        </w:rPr>
        <w:t> </w:t>
      </w:r>
      <w:r w:rsidR="000D5183" w:rsidRPr="000C4082">
        <w:rPr>
          <w:szCs w:val="26"/>
        </w:rPr>
        <w:t xml:space="preserve">no pontual cumprimento das obrigações assumidas pela </w:t>
      </w:r>
      <w:r w:rsidR="000D5183">
        <w:rPr>
          <w:szCs w:val="26"/>
        </w:rPr>
        <w:t>Companhia</w:t>
      </w:r>
      <w:r w:rsidR="000D5183" w:rsidRPr="000C4082">
        <w:rPr>
          <w:szCs w:val="26"/>
        </w:rPr>
        <w:t xml:space="preserve"> nos termos desta </w:t>
      </w:r>
      <w:r w:rsidR="000D5183">
        <w:rPr>
          <w:szCs w:val="26"/>
        </w:rPr>
        <w:t>Escritura de Emissão</w:t>
      </w:r>
      <w:r w:rsidR="000D5183" w:rsidRPr="000C4082">
        <w:rPr>
          <w:szCs w:val="26"/>
        </w:rPr>
        <w:t>; e/ou (</w:t>
      </w:r>
      <w:r w:rsidR="000D5183">
        <w:rPr>
          <w:szCs w:val="26"/>
        </w:rPr>
        <w:t>iii</w:t>
      </w:r>
      <w:r w:rsidR="000D5183" w:rsidRPr="000C4082">
        <w:rPr>
          <w:szCs w:val="26"/>
        </w:rPr>
        <w:t>)</w:t>
      </w:r>
      <w:r w:rsidR="000D5183">
        <w:rPr>
          <w:szCs w:val="26"/>
        </w:rPr>
        <w:t> </w:t>
      </w:r>
      <w:r w:rsidR="000D5183" w:rsidRPr="000C4082">
        <w:rPr>
          <w:szCs w:val="26"/>
        </w:rPr>
        <w:t xml:space="preserve">nos seus poderes ou capacidade jurídica e/ou econômico-financeira de cumprir qualquer de suas obrigações nos termos desta </w:t>
      </w:r>
      <w:r w:rsidR="000D5183">
        <w:rPr>
          <w:szCs w:val="26"/>
        </w:rPr>
        <w:t>Escritura de Emissão.</w:t>
      </w:r>
    </w:p>
    <w:p w:rsidR="004E5AE0" w:rsidRPr="00AA3A79" w:rsidRDefault="004E5AE0" w:rsidP="00AA3A79">
      <w:pPr>
        <w:tabs>
          <w:tab w:val="left" w:pos="709"/>
        </w:tabs>
        <w:ind w:left="709"/>
        <w:rPr>
          <w:szCs w:val="26"/>
        </w:rPr>
      </w:pPr>
      <w:r w:rsidRPr="00AA3A79">
        <w:rPr>
          <w:szCs w:val="26"/>
        </w:rPr>
        <w:t>"</w:t>
      </w:r>
      <w:r w:rsidRPr="00AA3A79">
        <w:rPr>
          <w:szCs w:val="26"/>
          <w:u w:val="single"/>
        </w:rPr>
        <w:t>Emissão</w:t>
      </w:r>
      <w:r w:rsidRPr="00AA3A79">
        <w:rPr>
          <w:szCs w:val="26"/>
        </w:rPr>
        <w:t>" significa a emissão das Debêntures, nos termos da Lei das Sociedades por Ações.</w:t>
      </w:r>
    </w:p>
    <w:p w:rsidR="009E45A6" w:rsidRDefault="009E45A6" w:rsidP="00AA3A79">
      <w:pPr>
        <w:tabs>
          <w:tab w:val="left" w:pos="709"/>
        </w:tabs>
        <w:ind w:left="709"/>
      </w:pPr>
      <w:r w:rsidRPr="00AA3A79">
        <w:rPr>
          <w:szCs w:val="26"/>
        </w:rPr>
        <w:t>"</w:t>
      </w:r>
      <w:r w:rsidRPr="00AA3A79">
        <w:rPr>
          <w:szCs w:val="26"/>
          <w:u w:val="single"/>
        </w:rPr>
        <w:t>Encargos Moratórios</w:t>
      </w:r>
      <w:r w:rsidRPr="00AA3A79">
        <w:rPr>
          <w:szCs w:val="26"/>
        </w:rPr>
        <w:t xml:space="preserve">" </w:t>
      </w:r>
      <w:r w:rsidRPr="00994E04">
        <w:t xml:space="preserve">tem o significado previsto </w:t>
      </w:r>
      <w:r>
        <w:t>na Cláusula </w:t>
      </w:r>
      <w:r>
        <w:fldChar w:fldCharType="begin"/>
      </w:r>
      <w:r>
        <w:instrText xml:space="preserve"> REF _Ref279851957 \n \p \h </w:instrText>
      </w:r>
      <w:r>
        <w:fldChar w:fldCharType="separate"/>
      </w:r>
      <w:r w:rsidR="00D67981">
        <w:t>7.23 abaixo</w:t>
      </w:r>
      <w:r>
        <w:fldChar w:fldCharType="end"/>
      </w:r>
      <w:r>
        <w:t>.</w:t>
      </w:r>
    </w:p>
    <w:p w:rsidR="009E45A6" w:rsidRPr="00AA3A79" w:rsidRDefault="009E45A6" w:rsidP="00AA3A79">
      <w:pPr>
        <w:tabs>
          <w:tab w:val="left" w:pos="709"/>
        </w:tabs>
        <w:ind w:left="709"/>
        <w:rPr>
          <w:szCs w:val="26"/>
        </w:rPr>
      </w:pPr>
      <w:r w:rsidRPr="00AA3A79">
        <w:rPr>
          <w:szCs w:val="26"/>
        </w:rPr>
        <w:t>"</w:t>
      </w:r>
      <w:r w:rsidRPr="00AA3A79">
        <w:rPr>
          <w:szCs w:val="26"/>
          <w:u w:val="single"/>
        </w:rPr>
        <w:t>Escritura de Emissão</w:t>
      </w:r>
      <w:r w:rsidRPr="00AA3A79">
        <w:rPr>
          <w:szCs w:val="26"/>
        </w:rPr>
        <w:t xml:space="preserve">" </w:t>
      </w:r>
      <w:r w:rsidRPr="00AA3A79">
        <w:rPr>
          <w:bCs/>
          <w:szCs w:val="26"/>
        </w:rPr>
        <w:t>tem o significado previsto no preâmbulo.</w:t>
      </w:r>
    </w:p>
    <w:p w:rsidR="008A0C67" w:rsidRPr="00AA3A79" w:rsidRDefault="008A0C67" w:rsidP="00AA3A79">
      <w:pPr>
        <w:tabs>
          <w:tab w:val="left" w:pos="709"/>
        </w:tabs>
        <w:ind w:left="709"/>
        <w:rPr>
          <w:szCs w:val="26"/>
        </w:rPr>
      </w:pPr>
      <w:r w:rsidRPr="00AA3A79">
        <w:rPr>
          <w:szCs w:val="26"/>
        </w:rPr>
        <w:t>"</w:t>
      </w:r>
      <w:r w:rsidRPr="00AA3A79">
        <w:rPr>
          <w:szCs w:val="26"/>
          <w:u w:val="single"/>
        </w:rPr>
        <w:t>Escriturador</w:t>
      </w:r>
      <w:r w:rsidRPr="00AA3A79">
        <w:rPr>
          <w:szCs w:val="26"/>
        </w:rPr>
        <w:t xml:space="preserve">" </w:t>
      </w:r>
      <w:r>
        <w:t xml:space="preserve">significa </w:t>
      </w:r>
      <w:r w:rsidRPr="00AA3A79">
        <w:rPr>
          <w:szCs w:val="26"/>
        </w:rPr>
        <w:t>Itaú Corretora de Valores S.A., instituição financeira com sede na Cidade de São Paulo, Estado de São Paulo, na Avenida Brigadeiro Faria Lima 3500, 3º andar, parte, inscrita no CNPJ sob o n.º 61.194.353/0001</w:t>
      </w:r>
      <w:r w:rsidRPr="00AA3A79">
        <w:rPr>
          <w:szCs w:val="26"/>
        </w:rPr>
        <w:noBreakHyphen/>
        <w:t>64</w:t>
      </w:r>
      <w:r>
        <w:t>.</w:t>
      </w:r>
    </w:p>
    <w:p w:rsidR="009E45A6" w:rsidRPr="00AA3A79" w:rsidRDefault="009E45A6" w:rsidP="00AA3A79">
      <w:pPr>
        <w:ind w:left="709"/>
        <w:rPr>
          <w:szCs w:val="26"/>
        </w:rPr>
      </w:pPr>
      <w:r w:rsidRPr="00AA3A79">
        <w:rPr>
          <w:szCs w:val="26"/>
        </w:rPr>
        <w:t>"</w:t>
      </w:r>
      <w:r w:rsidRPr="00AA3A79">
        <w:rPr>
          <w:szCs w:val="26"/>
          <w:u w:val="single"/>
        </w:rPr>
        <w:t>Evento de Inadimplemento</w:t>
      </w:r>
      <w:r w:rsidRPr="00AA3A79">
        <w:rPr>
          <w:szCs w:val="26"/>
        </w:rPr>
        <w:t xml:space="preserve">" </w:t>
      </w:r>
      <w:r w:rsidRPr="00994E04">
        <w:t xml:space="preserve">tem o significado previsto </w:t>
      </w:r>
      <w:r>
        <w:t>na Cláusula </w:t>
      </w:r>
      <w:r>
        <w:fldChar w:fldCharType="begin"/>
      </w:r>
      <w:r>
        <w:instrText xml:space="preserve"> REF _Ref359943667 \n \p \h </w:instrText>
      </w:r>
      <w:r>
        <w:fldChar w:fldCharType="separate"/>
      </w:r>
      <w:r w:rsidR="00D67981">
        <w:t>7.26 abaixo</w:t>
      </w:r>
      <w:r>
        <w:fldChar w:fldCharType="end"/>
      </w:r>
      <w:r>
        <w:t>.</w:t>
      </w:r>
    </w:p>
    <w:p w:rsidR="00996E6C" w:rsidRDefault="00996E6C" w:rsidP="00AA3A79">
      <w:pPr>
        <w:tabs>
          <w:tab w:val="left" w:pos="709"/>
        </w:tabs>
        <w:ind w:left="709"/>
      </w:pPr>
      <w:r w:rsidRPr="00AA3A79">
        <w:rPr>
          <w:szCs w:val="26"/>
        </w:rPr>
        <w:t>"</w:t>
      </w:r>
      <w:r w:rsidRPr="00AA3A79">
        <w:rPr>
          <w:szCs w:val="26"/>
          <w:u w:val="single"/>
        </w:rPr>
        <w:t>IGPM</w:t>
      </w:r>
      <w:r w:rsidRPr="00AA3A79">
        <w:rPr>
          <w:szCs w:val="26"/>
        </w:rPr>
        <w:t>" significa Índice Geral de Preços – Mercado, divulgado pela Fundação Getúlio Vargas.</w:t>
      </w:r>
    </w:p>
    <w:p w:rsidR="009E45A6" w:rsidRPr="00AA3A79" w:rsidRDefault="009E45A6" w:rsidP="00AA3A79">
      <w:pPr>
        <w:tabs>
          <w:tab w:val="left" w:pos="709"/>
        </w:tabs>
        <w:ind w:left="709"/>
        <w:rPr>
          <w:szCs w:val="26"/>
        </w:rPr>
      </w:pPr>
      <w:r w:rsidRPr="007645A7">
        <w:t>"</w:t>
      </w:r>
      <w:r w:rsidRPr="00AA3A79">
        <w:rPr>
          <w:u w:val="single"/>
        </w:rPr>
        <w:t>Índice Financeiro</w:t>
      </w:r>
      <w:r w:rsidRPr="007645A7">
        <w:t>"</w:t>
      </w:r>
      <w:r>
        <w:t xml:space="preserve"> </w:t>
      </w:r>
      <w:r w:rsidRPr="00994E04">
        <w:t xml:space="preserve">tem o significado previsto </w:t>
      </w:r>
      <w:r>
        <w:t>na Cláusula </w:t>
      </w:r>
      <w:r w:rsidR="000D42F7">
        <w:fldChar w:fldCharType="begin"/>
      </w:r>
      <w:r w:rsidR="000D42F7">
        <w:instrText xml:space="preserve"> REF _Ref356481704 \n \p \h </w:instrText>
      </w:r>
      <w:r w:rsidR="000D42F7">
        <w:fldChar w:fldCharType="separate"/>
      </w:r>
      <w:r w:rsidR="00D67981">
        <w:t>7.26.2 abaixo</w:t>
      </w:r>
      <w:r w:rsidR="000D42F7">
        <w:fldChar w:fldCharType="end"/>
      </w:r>
      <w:r w:rsidR="000D42F7">
        <w:t>, inciso </w:t>
      </w:r>
      <w:r w:rsidR="000D42F7">
        <w:fldChar w:fldCharType="begin"/>
      </w:r>
      <w:r w:rsidR="000D42F7">
        <w:instrText xml:space="preserve"> REF _Ref488943014 \n \h </w:instrText>
      </w:r>
      <w:r w:rsidR="000D42F7">
        <w:fldChar w:fldCharType="separate"/>
      </w:r>
      <w:r w:rsidR="00D67981">
        <w:t>XII</w:t>
      </w:r>
      <w:r w:rsidR="000D42F7">
        <w:fldChar w:fldCharType="end"/>
      </w:r>
      <w:r>
        <w:t>.</w:t>
      </w:r>
    </w:p>
    <w:p w:rsidR="00BD72C2" w:rsidRPr="00AA3A79" w:rsidRDefault="00BD72C2" w:rsidP="00AA3A79">
      <w:pPr>
        <w:tabs>
          <w:tab w:val="left" w:pos="709"/>
        </w:tabs>
        <w:ind w:left="709"/>
        <w:rPr>
          <w:szCs w:val="26"/>
        </w:rPr>
      </w:pPr>
      <w:r w:rsidRPr="00AA3A79">
        <w:rPr>
          <w:szCs w:val="26"/>
        </w:rPr>
        <w:t>"</w:t>
      </w:r>
      <w:r w:rsidRPr="00AA3A79">
        <w:rPr>
          <w:szCs w:val="26"/>
          <w:u w:val="single"/>
        </w:rPr>
        <w:t>Instrução CVM 358</w:t>
      </w:r>
      <w:r w:rsidRPr="00AA3A79">
        <w:rPr>
          <w:szCs w:val="26"/>
        </w:rPr>
        <w:t>" significa Instrução da CVM n.º 358, de 3 </w:t>
      </w:r>
      <w:r w:rsidRPr="00B76011">
        <w:t>de</w:t>
      </w:r>
      <w:r>
        <w:t> </w:t>
      </w:r>
      <w:r w:rsidRPr="00B76011">
        <w:t>janeiro</w:t>
      </w:r>
      <w:r w:rsidRPr="00AA3A79">
        <w:rPr>
          <w:szCs w:val="26"/>
        </w:rPr>
        <w:t> de 2002, conforme alterada.</w:t>
      </w:r>
    </w:p>
    <w:p w:rsidR="00BD72C2" w:rsidRPr="00AA3A79" w:rsidRDefault="00BD72C2" w:rsidP="00AA3A79">
      <w:pPr>
        <w:tabs>
          <w:tab w:val="left" w:pos="709"/>
        </w:tabs>
        <w:ind w:left="709"/>
        <w:rPr>
          <w:szCs w:val="26"/>
        </w:rPr>
      </w:pPr>
      <w:r w:rsidRPr="00AA3A79">
        <w:rPr>
          <w:szCs w:val="26"/>
        </w:rPr>
        <w:t>"</w:t>
      </w:r>
      <w:r w:rsidRPr="00AA3A79">
        <w:rPr>
          <w:szCs w:val="26"/>
          <w:u w:val="single"/>
        </w:rPr>
        <w:t>Instrução CVM 476</w:t>
      </w:r>
      <w:r w:rsidRPr="00AA3A79">
        <w:rPr>
          <w:szCs w:val="26"/>
        </w:rPr>
        <w:t>" significa Instrução da CVM n.º 476, de 16 de janeiro de 2009, conforme alterada.</w:t>
      </w:r>
    </w:p>
    <w:p w:rsidR="00BD72C2" w:rsidRPr="00AA3A79" w:rsidRDefault="00BD72C2" w:rsidP="00AA3A79">
      <w:pPr>
        <w:tabs>
          <w:tab w:val="left" w:pos="709"/>
        </w:tabs>
        <w:ind w:left="709"/>
        <w:rPr>
          <w:szCs w:val="26"/>
        </w:rPr>
      </w:pPr>
      <w:r>
        <w:lastRenderedPageBreak/>
        <w:t>"</w:t>
      </w:r>
      <w:r w:rsidRPr="00AA3A79">
        <w:rPr>
          <w:u w:val="single"/>
        </w:rPr>
        <w:t>Instrução CVM 539</w:t>
      </w:r>
      <w:r>
        <w:t>" significa</w:t>
      </w:r>
      <w:r w:rsidRPr="00F40EED">
        <w:t xml:space="preserve"> </w:t>
      </w:r>
      <w:r>
        <w:t>Instrução da CVM n.º 539</w:t>
      </w:r>
      <w:r w:rsidRPr="00D7762D">
        <w:t xml:space="preserve">, de </w:t>
      </w:r>
      <w:r>
        <w:t>13 de novembro de 2013, conforme alterada.</w:t>
      </w:r>
    </w:p>
    <w:p w:rsidR="0042566B" w:rsidRPr="00AA3A79" w:rsidRDefault="0042566B" w:rsidP="00AA3A79">
      <w:pPr>
        <w:tabs>
          <w:tab w:val="left" w:pos="709"/>
        </w:tabs>
        <w:ind w:left="709"/>
        <w:rPr>
          <w:szCs w:val="26"/>
        </w:rPr>
      </w:pPr>
      <w:r w:rsidRPr="00AA3A79">
        <w:rPr>
          <w:szCs w:val="26"/>
        </w:rPr>
        <w:t>"</w:t>
      </w:r>
      <w:r w:rsidRPr="00AA3A79">
        <w:rPr>
          <w:szCs w:val="26"/>
          <w:u w:val="single"/>
        </w:rPr>
        <w:t>Instrução CVM 583</w:t>
      </w:r>
      <w:r w:rsidRPr="00AA3A79">
        <w:rPr>
          <w:szCs w:val="26"/>
        </w:rPr>
        <w:t>" significa Instrução da CVM n.º 583, de 20 de dezembro de 2016, conforme alterada.</w:t>
      </w:r>
    </w:p>
    <w:p w:rsidR="007637D5" w:rsidRDefault="007637D5" w:rsidP="00AA3A79">
      <w:pPr>
        <w:tabs>
          <w:tab w:val="left" w:pos="709"/>
        </w:tabs>
        <w:ind w:left="709"/>
        <w:rPr>
          <w:szCs w:val="26"/>
        </w:rPr>
      </w:pPr>
      <w:r w:rsidRPr="00AA3A79">
        <w:rPr>
          <w:iCs/>
        </w:rPr>
        <w:t>"</w:t>
      </w:r>
      <w:r>
        <w:rPr>
          <w:iCs/>
          <w:u w:val="single"/>
        </w:rPr>
        <w:t>Investco</w:t>
      </w:r>
      <w:r w:rsidRPr="00AA3A79">
        <w:rPr>
          <w:iCs/>
        </w:rPr>
        <w:t xml:space="preserve">" significa </w:t>
      </w:r>
      <w:r>
        <w:rPr>
          <w:iCs/>
        </w:rPr>
        <w:t>Investco S.A</w:t>
      </w:r>
      <w:r w:rsidRPr="00AA3A79">
        <w:rPr>
          <w:iCs/>
        </w:rPr>
        <w:t>.</w:t>
      </w:r>
      <w:r w:rsidR="00E61216">
        <w:rPr>
          <w:iCs/>
        </w:rPr>
        <w:t xml:space="preserve">, sociedade por ações </w:t>
      </w:r>
      <w:r w:rsidR="00E61216" w:rsidRPr="00AA3A79">
        <w:rPr>
          <w:szCs w:val="26"/>
        </w:rPr>
        <w:t xml:space="preserve">com sede na Cidade </w:t>
      </w:r>
      <w:r w:rsidR="00E61216">
        <w:rPr>
          <w:szCs w:val="26"/>
        </w:rPr>
        <w:t>de Miracema</w:t>
      </w:r>
      <w:r w:rsidR="00E61216" w:rsidRPr="00AA3A79">
        <w:rPr>
          <w:szCs w:val="26"/>
        </w:rPr>
        <w:t xml:space="preserve">, Estado de </w:t>
      </w:r>
      <w:r w:rsidR="00E61216">
        <w:rPr>
          <w:szCs w:val="26"/>
        </w:rPr>
        <w:t>Tocantins</w:t>
      </w:r>
      <w:r w:rsidR="00E61216" w:rsidRPr="00AA3A79">
        <w:rPr>
          <w:szCs w:val="26"/>
        </w:rPr>
        <w:t xml:space="preserve">, na </w:t>
      </w:r>
      <w:r w:rsidR="00746B49">
        <w:rPr>
          <w:szCs w:val="26"/>
        </w:rPr>
        <w:t>Rodovia TO Miracema km 23, s/n.º</w:t>
      </w:r>
      <w:r w:rsidR="00E61216" w:rsidRPr="00AA3A79">
        <w:rPr>
          <w:szCs w:val="26"/>
        </w:rPr>
        <w:t>, inscrita no CNPJ sob o n.º </w:t>
      </w:r>
      <w:r w:rsidR="00E61216">
        <w:rPr>
          <w:szCs w:val="26"/>
        </w:rPr>
        <w:t>00.644.907/0001</w:t>
      </w:r>
      <w:r w:rsidR="00E61216">
        <w:rPr>
          <w:szCs w:val="26"/>
        </w:rPr>
        <w:noBreakHyphen/>
        <w:t>93.</w:t>
      </w:r>
    </w:p>
    <w:p w:rsidR="009E45A6" w:rsidRPr="00AA3A79" w:rsidRDefault="009E45A6" w:rsidP="00AA3A79">
      <w:pPr>
        <w:tabs>
          <w:tab w:val="left" w:pos="709"/>
        </w:tabs>
        <w:ind w:left="709"/>
        <w:rPr>
          <w:szCs w:val="26"/>
        </w:rPr>
      </w:pPr>
      <w:r w:rsidRPr="00AA3A79">
        <w:rPr>
          <w:szCs w:val="26"/>
        </w:rPr>
        <w:t>"</w:t>
      </w:r>
      <w:r w:rsidRPr="00AA3A79">
        <w:rPr>
          <w:szCs w:val="26"/>
          <w:u w:val="single"/>
        </w:rPr>
        <w:t>Investidores Profissionais</w:t>
      </w:r>
      <w:r w:rsidRPr="00AA3A79">
        <w:rPr>
          <w:szCs w:val="26"/>
        </w:rPr>
        <w:t>" tem o significado previsto no</w:t>
      </w:r>
      <w:r>
        <w:t xml:space="preserve"> artigo 9</w:t>
      </w:r>
      <w:r w:rsidRPr="00AA3A79">
        <w:rPr>
          <w:szCs w:val="26"/>
        </w:rPr>
        <w:t>º</w:t>
      </w:r>
      <w:r w:rsidRPr="00AA3A79">
        <w:rPr>
          <w:szCs w:val="26"/>
        </w:rPr>
        <w:noBreakHyphen/>
        <w:t>A</w:t>
      </w:r>
      <w:r>
        <w:t xml:space="preserve"> da Instrução</w:t>
      </w:r>
      <w:r w:rsidR="00BD72C2">
        <w:t> </w:t>
      </w:r>
      <w:r>
        <w:t>CVM</w:t>
      </w:r>
      <w:r w:rsidR="00BD72C2">
        <w:t> </w:t>
      </w:r>
      <w:r>
        <w:t>539.</w:t>
      </w:r>
    </w:p>
    <w:p w:rsidR="00BA1F5B" w:rsidRPr="00AA3A79" w:rsidRDefault="009E45A6" w:rsidP="00AA3A79">
      <w:pPr>
        <w:tabs>
          <w:tab w:val="left" w:pos="709"/>
        </w:tabs>
        <w:ind w:left="709"/>
        <w:rPr>
          <w:szCs w:val="26"/>
        </w:rPr>
      </w:pPr>
      <w:r w:rsidRPr="00AA3A79">
        <w:rPr>
          <w:szCs w:val="26"/>
        </w:rPr>
        <w:t>"</w:t>
      </w:r>
      <w:r w:rsidRPr="00AA3A79">
        <w:rPr>
          <w:szCs w:val="26"/>
          <w:u w:val="single"/>
        </w:rPr>
        <w:t>JUCE</w:t>
      </w:r>
      <w:r w:rsidR="005E400D" w:rsidRPr="00AA3A79">
        <w:rPr>
          <w:szCs w:val="26"/>
          <w:u w:val="single"/>
        </w:rPr>
        <w:t>SP</w:t>
      </w:r>
      <w:r w:rsidRPr="00AA3A79">
        <w:rPr>
          <w:szCs w:val="26"/>
        </w:rPr>
        <w:t xml:space="preserve">" significa Junta Comercial do Estado de </w:t>
      </w:r>
      <w:r w:rsidR="005E400D" w:rsidRPr="00AA3A79">
        <w:rPr>
          <w:szCs w:val="26"/>
        </w:rPr>
        <w:t>São Paulo</w:t>
      </w:r>
      <w:r w:rsidRPr="00AA3A79">
        <w:rPr>
          <w:szCs w:val="26"/>
        </w:rPr>
        <w:t>.</w:t>
      </w:r>
    </w:p>
    <w:p w:rsidR="00A66595" w:rsidRPr="00AA3A79" w:rsidRDefault="00A66595" w:rsidP="00AA3A79">
      <w:pPr>
        <w:ind w:left="709"/>
        <w:rPr>
          <w:szCs w:val="26"/>
        </w:rPr>
      </w:pPr>
      <w:r w:rsidRPr="00AA3A79">
        <w:rPr>
          <w:szCs w:val="26"/>
        </w:rPr>
        <w:t>"</w:t>
      </w:r>
      <w:r w:rsidRPr="00AA3A79">
        <w:rPr>
          <w:szCs w:val="26"/>
          <w:u w:val="single"/>
        </w:rPr>
        <w:t>Legislação Anticorrupção</w:t>
      </w:r>
      <w:r w:rsidRPr="00AA3A79">
        <w:rPr>
          <w:szCs w:val="26"/>
        </w:rPr>
        <w:t xml:space="preserve">" significam as disposições legais e regulamentares relacionadas à prática de corrupção e atos lesivos à administração pública e ao patrimônio público, incluindo a Lei n.º 12.846, de 1º de agosto de 2013, conforme alterada, o Decreto n.º 8.420, de 18 de março de 2015, conforme alterado, e, conforme aplicável, o </w:t>
      </w:r>
      <w:r w:rsidRPr="00AA3A79">
        <w:rPr>
          <w:i/>
          <w:szCs w:val="26"/>
        </w:rPr>
        <w:t>U.S. Foreign Corrupt Practices Act of</w:t>
      </w:r>
      <w:r w:rsidRPr="00AA3A79">
        <w:rPr>
          <w:szCs w:val="26"/>
        </w:rPr>
        <w:t xml:space="preserve"> </w:t>
      </w:r>
      <w:r w:rsidRPr="00AA3A79">
        <w:rPr>
          <w:i/>
          <w:szCs w:val="26"/>
        </w:rPr>
        <w:t>1977</w:t>
      </w:r>
      <w:r w:rsidRPr="00AA3A79">
        <w:rPr>
          <w:szCs w:val="26"/>
        </w:rPr>
        <w:t xml:space="preserve"> e o </w:t>
      </w:r>
      <w:r w:rsidRPr="00AA3A79">
        <w:rPr>
          <w:i/>
          <w:szCs w:val="26"/>
        </w:rPr>
        <w:t>U.K. Bribery Act</w:t>
      </w:r>
      <w:r w:rsidRPr="00AA3A79">
        <w:rPr>
          <w:szCs w:val="26"/>
        </w:rPr>
        <w:t>.</w:t>
      </w:r>
    </w:p>
    <w:p w:rsidR="00537AA6" w:rsidRPr="00AA3A79" w:rsidRDefault="00537AA6" w:rsidP="00AA3A79">
      <w:pPr>
        <w:ind w:left="709"/>
        <w:rPr>
          <w:szCs w:val="26"/>
        </w:rPr>
      </w:pPr>
      <w:r w:rsidRPr="00812C7E">
        <w:rPr>
          <w:szCs w:val="26"/>
        </w:rPr>
        <w:t>"</w:t>
      </w:r>
      <w:r w:rsidRPr="00812C7E">
        <w:rPr>
          <w:szCs w:val="26"/>
          <w:u w:val="single"/>
        </w:rPr>
        <w:t>Legislação Socioambiental</w:t>
      </w:r>
      <w:r w:rsidRPr="00812C7E">
        <w:rPr>
          <w:szCs w:val="26"/>
        </w:rPr>
        <w:t xml:space="preserve">" significam as disposições legais e regulamentares relacionadas à </w:t>
      </w:r>
      <w:r w:rsidR="003C2660" w:rsidRPr="00812C7E">
        <w:t>saúde e segurança ocupacional</w:t>
      </w:r>
      <w:r w:rsidR="00812C7E">
        <w:t xml:space="preserve"> e</w:t>
      </w:r>
      <w:r w:rsidR="003C2660" w:rsidRPr="00812C7E">
        <w:t xml:space="preserve"> ao meio ambiente (</w:t>
      </w:r>
      <w:r w:rsidR="00477B60" w:rsidRPr="00812C7E">
        <w:rPr>
          <w:szCs w:val="26"/>
        </w:rPr>
        <w:t>incluindo,</w:t>
      </w:r>
      <w:r w:rsidR="003C2660" w:rsidRPr="00812C7E">
        <w:rPr>
          <w:szCs w:val="26"/>
        </w:rPr>
        <w:t xml:space="preserve"> mas não se limitando à legislação em vigor pertinente à Política Nacional do Meio Ambiente, às Resoluções do Conselho Nacional do Meio Ambiente – CONAMA).</w:t>
      </w:r>
    </w:p>
    <w:p w:rsidR="00A66595" w:rsidRPr="00AA3A79" w:rsidRDefault="00A66595" w:rsidP="00AA3A79">
      <w:pPr>
        <w:ind w:left="709"/>
        <w:rPr>
          <w:szCs w:val="26"/>
        </w:rPr>
      </w:pPr>
      <w:r w:rsidRPr="00AA3A79">
        <w:rPr>
          <w:szCs w:val="26"/>
        </w:rPr>
        <w:t>"</w:t>
      </w:r>
      <w:r w:rsidRPr="00AA3A79">
        <w:rPr>
          <w:szCs w:val="26"/>
          <w:u w:val="single"/>
        </w:rPr>
        <w:t>Lei das Sociedades por Ações</w:t>
      </w:r>
      <w:r w:rsidRPr="00AA3A79">
        <w:rPr>
          <w:szCs w:val="26"/>
        </w:rPr>
        <w:t>" significa Lei n.º 6.404, de 15 de dezembro </w:t>
      </w:r>
      <w:r w:rsidRPr="0020240F">
        <w:t>de</w:t>
      </w:r>
      <w:r w:rsidRPr="00AA3A79">
        <w:rPr>
          <w:szCs w:val="26"/>
        </w:rPr>
        <w:t> 1976, conforme alterada.</w:t>
      </w:r>
    </w:p>
    <w:p w:rsidR="00A66595" w:rsidRPr="00AA3A79" w:rsidRDefault="00A66595" w:rsidP="00AA3A79">
      <w:pPr>
        <w:ind w:left="709"/>
        <w:rPr>
          <w:szCs w:val="26"/>
        </w:rPr>
      </w:pPr>
      <w:r w:rsidRPr="00AA3A79">
        <w:rPr>
          <w:szCs w:val="26"/>
        </w:rPr>
        <w:t>"</w:t>
      </w:r>
      <w:r w:rsidRPr="00AA3A79">
        <w:rPr>
          <w:szCs w:val="26"/>
          <w:u w:val="single"/>
        </w:rPr>
        <w:t>Lei do Mercado de Valores Mobiliários</w:t>
      </w:r>
      <w:r w:rsidRPr="00AA3A79">
        <w:rPr>
          <w:szCs w:val="26"/>
        </w:rPr>
        <w:t xml:space="preserve">" significa </w:t>
      </w:r>
      <w:r w:rsidRPr="001058A9">
        <w:t>Lei n.º 6.385, de 7 de dezembro de 1976, conforme alterada</w:t>
      </w:r>
      <w:r>
        <w:t>.</w:t>
      </w:r>
    </w:p>
    <w:p w:rsidR="009E45A6" w:rsidRPr="00AA3A79" w:rsidRDefault="009E45A6" w:rsidP="00AA3A79">
      <w:pPr>
        <w:tabs>
          <w:tab w:val="left" w:pos="709"/>
        </w:tabs>
        <w:ind w:left="709"/>
        <w:rPr>
          <w:iCs/>
        </w:rPr>
      </w:pPr>
      <w:r w:rsidRPr="00AA3A79">
        <w:rPr>
          <w:iCs/>
        </w:rPr>
        <w:t>"</w:t>
      </w:r>
      <w:r w:rsidRPr="00AA3A79">
        <w:rPr>
          <w:iCs/>
          <w:u w:val="single"/>
        </w:rPr>
        <w:t>MDA</w:t>
      </w:r>
      <w:r w:rsidRPr="00AA3A79">
        <w:rPr>
          <w:iCs/>
        </w:rPr>
        <w:t xml:space="preserve">" significa MDA – Módulo de Distribuição de Ativos, administrado e operacionalizado pela </w:t>
      </w:r>
      <w:r w:rsidR="00CF6B52" w:rsidRPr="00AA3A79">
        <w:rPr>
          <w:iCs/>
        </w:rPr>
        <w:t>B3</w:t>
      </w:r>
      <w:r w:rsidRPr="00AA3A79">
        <w:rPr>
          <w:iCs/>
        </w:rPr>
        <w:t>.</w:t>
      </w:r>
    </w:p>
    <w:p w:rsidR="004E5AE0" w:rsidRPr="00AA3A79" w:rsidRDefault="004E5AE0" w:rsidP="00AA3A79">
      <w:pPr>
        <w:tabs>
          <w:tab w:val="left" w:pos="709"/>
        </w:tabs>
        <w:ind w:left="709"/>
        <w:rPr>
          <w:szCs w:val="26"/>
        </w:rPr>
      </w:pPr>
      <w:r w:rsidRPr="00AA3A79">
        <w:rPr>
          <w:szCs w:val="26"/>
        </w:rPr>
        <w:t>"</w:t>
      </w:r>
      <w:r w:rsidRPr="00AA3A79">
        <w:rPr>
          <w:szCs w:val="26"/>
          <w:u w:val="single"/>
        </w:rPr>
        <w:t>Oferta</w:t>
      </w:r>
      <w:r w:rsidRPr="00AA3A79">
        <w:rPr>
          <w:szCs w:val="26"/>
        </w:rPr>
        <w:t>" significa a oferta pública de distribuição com esforços restritos de colocação das Debêntures, nos termos da Lei do Mercado de Valores Mobiliários, da Instrução CVM 476 e das demais disposições legais e regulamentares aplicáveis.</w:t>
      </w:r>
    </w:p>
    <w:p w:rsidR="009E45A6" w:rsidRDefault="009E45A6" w:rsidP="00AA3A79">
      <w:pPr>
        <w:tabs>
          <w:tab w:val="left" w:pos="709"/>
        </w:tabs>
        <w:ind w:left="709"/>
      </w:pPr>
      <w:r w:rsidRPr="00AA3A79">
        <w:rPr>
          <w:iCs/>
          <w:szCs w:val="26"/>
        </w:rPr>
        <w:t>"</w:t>
      </w:r>
      <w:r w:rsidRPr="00AA3A79">
        <w:rPr>
          <w:iCs/>
          <w:szCs w:val="26"/>
          <w:u w:val="single"/>
        </w:rPr>
        <w:t>Oferta Facultativa de Resgate Antecipado</w:t>
      </w:r>
      <w:r w:rsidRPr="00AA3A79">
        <w:rPr>
          <w:iCs/>
          <w:szCs w:val="26"/>
        </w:rPr>
        <w:t xml:space="preserve">" </w:t>
      </w:r>
      <w:r w:rsidRPr="00994E04">
        <w:t xml:space="preserve">tem o significado previsto </w:t>
      </w:r>
      <w:r>
        <w:t>na Cláusula </w:t>
      </w:r>
      <w:r>
        <w:fldChar w:fldCharType="begin"/>
      </w:r>
      <w:r>
        <w:instrText xml:space="preserve"> REF _Ref306628854 \n \p \h </w:instrText>
      </w:r>
      <w:r>
        <w:fldChar w:fldCharType="separate"/>
      </w:r>
      <w:r w:rsidR="00D67981">
        <w:t>7.18 abaixo</w:t>
      </w:r>
      <w:r>
        <w:fldChar w:fldCharType="end"/>
      </w:r>
      <w:r>
        <w:t>.</w:t>
      </w:r>
    </w:p>
    <w:p w:rsidR="00B9747A" w:rsidRDefault="00B9747A" w:rsidP="00AA3A79">
      <w:pPr>
        <w:tabs>
          <w:tab w:val="left" w:pos="709"/>
        </w:tabs>
        <w:ind w:left="709"/>
      </w:pPr>
      <w:r w:rsidRPr="00AA3A79">
        <w:rPr>
          <w:szCs w:val="26"/>
        </w:rPr>
        <w:t>"</w:t>
      </w:r>
      <w:r w:rsidRPr="00AA3A79">
        <w:rPr>
          <w:szCs w:val="26"/>
          <w:u w:val="single"/>
        </w:rPr>
        <w:t>Ônus</w:t>
      </w:r>
      <w:r w:rsidRPr="00AA3A79">
        <w:rPr>
          <w:szCs w:val="26"/>
        </w:rPr>
        <w:t xml:space="preserve">" significa hipoteca, penhor, alienação fiduciária, cessão fiduciária, usufruto, fideicomisso, </w:t>
      </w:r>
      <w:r w:rsidRPr="007645A7">
        <w:t xml:space="preserve">promessa de venda, opção de compra, direito de preferência, </w:t>
      </w:r>
      <w:r w:rsidRPr="00AA3A79">
        <w:rPr>
          <w:szCs w:val="26"/>
        </w:rPr>
        <w:t>encargo, gravame ou ônus, arresto, sequestro ou penhora, judicial ou extrajudicial, voluntário ou involuntário, ou outro ato que tenha o efeito prático similar a qualquer das expressões acima.</w:t>
      </w:r>
    </w:p>
    <w:p w:rsidR="009E45A6" w:rsidRPr="00AA3A79" w:rsidRDefault="009E45A6" w:rsidP="00AA3A79">
      <w:pPr>
        <w:tabs>
          <w:tab w:val="left" w:pos="709"/>
        </w:tabs>
        <w:ind w:left="709"/>
        <w:rPr>
          <w:szCs w:val="26"/>
        </w:rPr>
      </w:pPr>
      <w:r w:rsidRPr="00AA3A79">
        <w:rPr>
          <w:szCs w:val="26"/>
        </w:rPr>
        <w:lastRenderedPageBreak/>
        <w:t>"</w:t>
      </w:r>
      <w:r w:rsidRPr="00AA3A79">
        <w:rPr>
          <w:szCs w:val="26"/>
          <w:u w:val="single"/>
        </w:rPr>
        <w:t>Parte</w:t>
      </w:r>
      <w:r w:rsidRPr="00AA3A79">
        <w:rPr>
          <w:szCs w:val="26"/>
        </w:rPr>
        <w:t xml:space="preserve">" </w:t>
      </w:r>
      <w:r w:rsidRPr="00AA3A79">
        <w:rPr>
          <w:bCs/>
          <w:szCs w:val="26"/>
        </w:rPr>
        <w:t>tem o significado previsto no preâmbulo</w:t>
      </w:r>
      <w:r w:rsidRPr="00AA3A79">
        <w:rPr>
          <w:szCs w:val="26"/>
        </w:rPr>
        <w:t>.</w:t>
      </w:r>
    </w:p>
    <w:p w:rsidR="009E45A6" w:rsidRPr="00AA3A79" w:rsidRDefault="009E45A6" w:rsidP="00AA3A79">
      <w:pPr>
        <w:tabs>
          <w:tab w:val="left" w:pos="709"/>
        </w:tabs>
        <w:ind w:left="709"/>
        <w:rPr>
          <w:szCs w:val="26"/>
        </w:rPr>
      </w:pPr>
      <w:r w:rsidRPr="00393947">
        <w:rPr>
          <w:szCs w:val="26"/>
        </w:rPr>
        <w:t>"</w:t>
      </w:r>
      <w:r w:rsidRPr="00393947">
        <w:rPr>
          <w:szCs w:val="26"/>
          <w:u w:val="single"/>
        </w:rPr>
        <w:t>Primeira Data de Integralização</w:t>
      </w:r>
      <w:r w:rsidRPr="00393947">
        <w:rPr>
          <w:szCs w:val="26"/>
        </w:rPr>
        <w:t>" tem o significado previsto na Cláusula </w:t>
      </w:r>
      <w:r w:rsidRPr="00393947">
        <w:rPr>
          <w:szCs w:val="26"/>
        </w:rPr>
        <w:fldChar w:fldCharType="begin"/>
      </w:r>
      <w:r w:rsidRPr="00393947">
        <w:rPr>
          <w:szCs w:val="26"/>
        </w:rPr>
        <w:instrText xml:space="preserve"> REF _Ref312315490 \n \p \h </w:instrText>
      </w:r>
      <w:r w:rsidR="00474D6F" w:rsidRPr="00393947">
        <w:rPr>
          <w:szCs w:val="26"/>
        </w:rPr>
        <w:instrText xml:space="preserve"> \* MERGEFORMAT </w:instrText>
      </w:r>
      <w:r w:rsidRPr="00393947">
        <w:rPr>
          <w:szCs w:val="26"/>
        </w:rPr>
      </w:r>
      <w:r w:rsidRPr="00393947">
        <w:rPr>
          <w:szCs w:val="26"/>
        </w:rPr>
        <w:fldChar w:fldCharType="separate"/>
      </w:r>
      <w:r w:rsidR="00D67981">
        <w:rPr>
          <w:szCs w:val="26"/>
        </w:rPr>
        <w:t>6.3 abaixo</w:t>
      </w:r>
      <w:r w:rsidRPr="00393947">
        <w:rPr>
          <w:szCs w:val="26"/>
        </w:rPr>
        <w:fldChar w:fldCharType="end"/>
      </w:r>
      <w:r w:rsidRPr="00393947">
        <w:rPr>
          <w:szCs w:val="26"/>
        </w:rPr>
        <w:t>.</w:t>
      </w:r>
    </w:p>
    <w:p w:rsidR="004E2803" w:rsidRDefault="004E2803" w:rsidP="00AA3A79">
      <w:pPr>
        <w:tabs>
          <w:tab w:val="left" w:pos="709"/>
        </w:tabs>
        <w:ind w:left="709"/>
      </w:pPr>
      <w:r w:rsidRPr="00AA3A79">
        <w:rPr>
          <w:szCs w:val="26"/>
        </w:rPr>
        <w:t>"</w:t>
      </w:r>
      <w:r w:rsidRPr="00AA3A79">
        <w:rPr>
          <w:szCs w:val="26"/>
          <w:u w:val="single"/>
        </w:rPr>
        <w:t>Remuneração</w:t>
      </w:r>
      <w:r w:rsidRPr="00AA3A79">
        <w:rPr>
          <w:szCs w:val="26"/>
        </w:rPr>
        <w:t>" tem o significado previsto na Cláusula </w:t>
      </w:r>
      <w:r w:rsidRPr="00AA3A79">
        <w:rPr>
          <w:szCs w:val="26"/>
        </w:rPr>
        <w:fldChar w:fldCharType="begin"/>
      </w:r>
      <w:r w:rsidRPr="00AA3A79">
        <w:rPr>
          <w:szCs w:val="26"/>
        </w:rPr>
        <w:instrText xml:space="preserve"> REF _Ref306619335 \n \p \h </w:instrText>
      </w:r>
      <w:r w:rsidRPr="00AA3A79">
        <w:rPr>
          <w:szCs w:val="26"/>
        </w:rPr>
      </w:r>
      <w:r w:rsidRPr="00AA3A79">
        <w:rPr>
          <w:szCs w:val="26"/>
        </w:rPr>
        <w:fldChar w:fldCharType="separate"/>
      </w:r>
      <w:r w:rsidR="00D67981">
        <w:rPr>
          <w:szCs w:val="26"/>
        </w:rPr>
        <w:t>7.13 abaixo</w:t>
      </w:r>
      <w:r w:rsidRPr="00AA3A79">
        <w:rPr>
          <w:szCs w:val="26"/>
        </w:rPr>
        <w:fldChar w:fldCharType="end"/>
      </w:r>
      <w:r w:rsidRPr="00AA3A79">
        <w:rPr>
          <w:szCs w:val="26"/>
        </w:rPr>
        <w:t>, inciso </w:t>
      </w:r>
      <w:r w:rsidRPr="00AA3A79">
        <w:rPr>
          <w:szCs w:val="26"/>
        </w:rPr>
        <w:fldChar w:fldCharType="begin"/>
      </w:r>
      <w:r w:rsidRPr="00AA3A79">
        <w:rPr>
          <w:szCs w:val="26"/>
        </w:rPr>
        <w:instrText xml:space="preserve"> REF _Ref488948679 \n \h </w:instrText>
      </w:r>
      <w:r w:rsidRPr="00AA3A79">
        <w:rPr>
          <w:szCs w:val="26"/>
        </w:rPr>
      </w:r>
      <w:r w:rsidRPr="00AA3A79">
        <w:rPr>
          <w:szCs w:val="26"/>
        </w:rPr>
        <w:fldChar w:fldCharType="separate"/>
      </w:r>
      <w:r w:rsidR="00D67981">
        <w:rPr>
          <w:szCs w:val="26"/>
        </w:rPr>
        <w:t>II</w:t>
      </w:r>
      <w:r w:rsidRPr="00AA3A79">
        <w:rPr>
          <w:szCs w:val="26"/>
        </w:rPr>
        <w:fldChar w:fldCharType="end"/>
      </w:r>
      <w:r w:rsidR="004058F0" w:rsidRPr="00AA3A79">
        <w:rPr>
          <w:szCs w:val="26"/>
        </w:rPr>
        <w:t>.</w:t>
      </w:r>
    </w:p>
    <w:p w:rsidR="009E45A6" w:rsidRDefault="009E45A6" w:rsidP="00AA3A79">
      <w:pPr>
        <w:tabs>
          <w:tab w:val="left" w:pos="709"/>
        </w:tabs>
        <w:ind w:left="709"/>
      </w:pPr>
      <w:r w:rsidRPr="00AA3A79">
        <w:rPr>
          <w:szCs w:val="26"/>
        </w:rPr>
        <w:t>"</w:t>
      </w:r>
      <w:r w:rsidRPr="00AA3A79">
        <w:rPr>
          <w:szCs w:val="26"/>
          <w:u w:val="single"/>
        </w:rPr>
        <w:t>Remuneração</w:t>
      </w:r>
      <w:r w:rsidR="004E2803" w:rsidRPr="00AA3A79">
        <w:rPr>
          <w:szCs w:val="26"/>
          <w:u w:val="single"/>
        </w:rPr>
        <w:t xml:space="preserve"> da Primeira Série</w:t>
      </w:r>
      <w:r w:rsidRPr="00AA3A79">
        <w:rPr>
          <w:szCs w:val="26"/>
        </w:rPr>
        <w:t xml:space="preserve">" </w:t>
      </w:r>
      <w:r w:rsidRPr="00994E04">
        <w:t xml:space="preserve">tem o significado previsto </w:t>
      </w:r>
      <w:r>
        <w:t>na Cláusula </w:t>
      </w:r>
      <w:r>
        <w:fldChar w:fldCharType="begin"/>
      </w:r>
      <w:r>
        <w:instrText xml:space="preserve"> REF _Ref279826774 \r \p \h </w:instrText>
      </w:r>
      <w:r>
        <w:fldChar w:fldCharType="separate"/>
      </w:r>
      <w:r w:rsidR="00D67981">
        <w:t>7.12 abaixo</w:t>
      </w:r>
      <w:r>
        <w:fldChar w:fldCharType="end"/>
      </w:r>
      <w:r>
        <w:t>, inciso </w:t>
      </w:r>
      <w:r w:rsidR="004E2803">
        <w:fldChar w:fldCharType="begin"/>
      </w:r>
      <w:r w:rsidR="004E2803">
        <w:instrText xml:space="preserve"> REF _Ref488948415 \n \h </w:instrText>
      </w:r>
      <w:r w:rsidR="004E2803">
        <w:fldChar w:fldCharType="separate"/>
      </w:r>
      <w:r w:rsidR="00D67981">
        <w:t>II</w:t>
      </w:r>
      <w:r w:rsidR="004E2803">
        <w:fldChar w:fldCharType="end"/>
      </w:r>
      <w:r>
        <w:t>.</w:t>
      </w:r>
    </w:p>
    <w:p w:rsidR="004E2803" w:rsidRDefault="004E2803" w:rsidP="00AA3A79">
      <w:pPr>
        <w:tabs>
          <w:tab w:val="left" w:pos="709"/>
        </w:tabs>
        <w:ind w:left="709"/>
      </w:pPr>
      <w:r w:rsidRPr="00AA3A79">
        <w:rPr>
          <w:szCs w:val="26"/>
        </w:rPr>
        <w:t>"</w:t>
      </w:r>
      <w:r w:rsidRPr="00AA3A79">
        <w:rPr>
          <w:szCs w:val="26"/>
          <w:u w:val="single"/>
        </w:rPr>
        <w:t>Remuneração da Segunda Série</w:t>
      </w:r>
      <w:r w:rsidRPr="00AA3A79">
        <w:rPr>
          <w:szCs w:val="26"/>
        </w:rPr>
        <w:t>" tem o significado previsto na Cláusula </w:t>
      </w:r>
      <w:r w:rsidRPr="00AA3A79">
        <w:rPr>
          <w:szCs w:val="26"/>
        </w:rPr>
        <w:fldChar w:fldCharType="begin"/>
      </w:r>
      <w:r w:rsidRPr="00AA3A79">
        <w:rPr>
          <w:szCs w:val="26"/>
        </w:rPr>
        <w:instrText xml:space="preserve"> REF _Ref306619335 \n \p \h </w:instrText>
      </w:r>
      <w:r w:rsidRPr="00AA3A79">
        <w:rPr>
          <w:szCs w:val="26"/>
        </w:rPr>
      </w:r>
      <w:r w:rsidRPr="00AA3A79">
        <w:rPr>
          <w:szCs w:val="26"/>
        </w:rPr>
        <w:fldChar w:fldCharType="separate"/>
      </w:r>
      <w:r w:rsidR="00D67981">
        <w:rPr>
          <w:szCs w:val="26"/>
        </w:rPr>
        <w:t>7.13 abaixo</w:t>
      </w:r>
      <w:r w:rsidRPr="00AA3A79">
        <w:rPr>
          <w:szCs w:val="26"/>
        </w:rPr>
        <w:fldChar w:fldCharType="end"/>
      </w:r>
      <w:r w:rsidRPr="00AA3A79">
        <w:rPr>
          <w:szCs w:val="26"/>
        </w:rPr>
        <w:t>, inciso </w:t>
      </w:r>
      <w:r w:rsidRPr="00AA3A79">
        <w:rPr>
          <w:szCs w:val="26"/>
        </w:rPr>
        <w:fldChar w:fldCharType="begin"/>
      </w:r>
      <w:r w:rsidRPr="00AA3A79">
        <w:rPr>
          <w:szCs w:val="26"/>
        </w:rPr>
        <w:instrText xml:space="preserve"> REF _Ref488948679 \n \h </w:instrText>
      </w:r>
      <w:r w:rsidRPr="00AA3A79">
        <w:rPr>
          <w:szCs w:val="26"/>
        </w:rPr>
      </w:r>
      <w:r w:rsidRPr="00AA3A79">
        <w:rPr>
          <w:szCs w:val="26"/>
        </w:rPr>
        <w:fldChar w:fldCharType="separate"/>
      </w:r>
      <w:r w:rsidR="00D67981">
        <w:rPr>
          <w:szCs w:val="26"/>
        </w:rPr>
        <w:t>II</w:t>
      </w:r>
      <w:r w:rsidRPr="00AA3A79">
        <w:rPr>
          <w:szCs w:val="26"/>
        </w:rPr>
        <w:fldChar w:fldCharType="end"/>
      </w:r>
      <w:r w:rsidRPr="00AA3A79">
        <w:rPr>
          <w:szCs w:val="26"/>
        </w:rPr>
        <w:t>.</w:t>
      </w:r>
    </w:p>
    <w:p w:rsidR="00BE072C" w:rsidRPr="00AA3A79" w:rsidRDefault="00BE072C" w:rsidP="00AA3A79">
      <w:pPr>
        <w:tabs>
          <w:tab w:val="left" w:pos="709"/>
        </w:tabs>
        <w:ind w:left="709"/>
        <w:rPr>
          <w:szCs w:val="26"/>
        </w:rPr>
      </w:pPr>
      <w:r>
        <w:t>"</w:t>
      </w:r>
      <w:r w:rsidRPr="00AA3A79">
        <w:rPr>
          <w:u w:val="single"/>
        </w:rPr>
        <w:t>Sociedade Sob Controle Comum</w:t>
      </w:r>
      <w:r>
        <w:t>" significa, com relação a qualquer pessoa, qualquer s</w:t>
      </w:r>
      <w:r w:rsidRPr="00274DB2">
        <w:t xml:space="preserve">ociedade sob </w:t>
      </w:r>
      <w:r>
        <w:t>C</w:t>
      </w:r>
      <w:r w:rsidRPr="00274DB2">
        <w:t xml:space="preserve">ontrole comum </w:t>
      </w:r>
      <w:r>
        <w:t>com tal pessoa.</w:t>
      </w:r>
    </w:p>
    <w:p w:rsidR="009E45A6" w:rsidRPr="00AA3A79" w:rsidRDefault="009E45A6" w:rsidP="00AA3A79">
      <w:pPr>
        <w:tabs>
          <w:tab w:val="left" w:pos="709"/>
        </w:tabs>
        <w:ind w:left="709"/>
        <w:rPr>
          <w:szCs w:val="26"/>
        </w:rPr>
      </w:pPr>
      <w:r w:rsidRPr="00AA3A79">
        <w:rPr>
          <w:szCs w:val="26"/>
        </w:rPr>
        <w:t>"</w:t>
      </w:r>
      <w:r w:rsidRPr="00AA3A79">
        <w:rPr>
          <w:szCs w:val="26"/>
          <w:u w:val="single"/>
        </w:rPr>
        <w:t>Taxa DI</w:t>
      </w:r>
      <w:r w:rsidRPr="00AA3A79">
        <w:rPr>
          <w:szCs w:val="26"/>
        </w:rPr>
        <w:t xml:space="preserve">" significa as taxas médias diárias dos DI – Depósitos Interfinanceiros de um dia, "over extra-grupo", expressas na forma percentual ao ano, base 252 (duzentos e cinquenta e dois) dias úteis, calculadas e divulgadas diariamente pela </w:t>
      </w:r>
      <w:r w:rsidR="00CF6B52" w:rsidRPr="00AA3A79">
        <w:rPr>
          <w:szCs w:val="26"/>
        </w:rPr>
        <w:t>B3</w:t>
      </w:r>
      <w:r w:rsidRPr="00AA3A79">
        <w:rPr>
          <w:szCs w:val="26"/>
        </w:rPr>
        <w:t>, no informativo diário disponível em sua página na Internet (http://www.cetip.com.br).</w:t>
      </w:r>
    </w:p>
    <w:p w:rsidR="009E45A6" w:rsidRDefault="009E45A6" w:rsidP="00AA3A79">
      <w:pPr>
        <w:tabs>
          <w:tab w:val="left" w:pos="709"/>
        </w:tabs>
        <w:ind w:left="709"/>
      </w:pPr>
      <w:r w:rsidRPr="00AA3A79">
        <w:rPr>
          <w:szCs w:val="26"/>
        </w:rPr>
        <w:t>"</w:t>
      </w:r>
      <w:r w:rsidRPr="00AA3A79">
        <w:rPr>
          <w:szCs w:val="26"/>
          <w:u w:val="single"/>
        </w:rPr>
        <w:t>Valor Nominal Unitário</w:t>
      </w:r>
      <w:r w:rsidRPr="00AA3A79">
        <w:rPr>
          <w:szCs w:val="26"/>
        </w:rPr>
        <w:t xml:space="preserve">" </w:t>
      </w:r>
      <w:r w:rsidRPr="00994E04">
        <w:t xml:space="preserve">tem o significado previsto </w:t>
      </w:r>
      <w:r>
        <w:t>na Cláusula </w:t>
      </w:r>
      <w:r>
        <w:fldChar w:fldCharType="begin"/>
      </w:r>
      <w:r>
        <w:instrText xml:space="preserve"> REF _Ref264653613 \n \p \h </w:instrText>
      </w:r>
      <w:r>
        <w:fldChar w:fldCharType="separate"/>
      </w:r>
      <w:r w:rsidR="00D67981">
        <w:t>7.4 abaixo</w:t>
      </w:r>
      <w:r>
        <w:fldChar w:fldCharType="end"/>
      </w:r>
      <w:r>
        <w:t>.</w:t>
      </w:r>
    </w:p>
    <w:p w:rsidR="009E45A6" w:rsidRPr="007645A7" w:rsidRDefault="009E45A6" w:rsidP="00AA3A79">
      <w:pPr>
        <w:rPr>
          <w:szCs w:val="26"/>
        </w:rPr>
      </w:pPr>
    </w:p>
    <w:p w:rsidR="00880FA8" w:rsidRPr="00AA3A79" w:rsidRDefault="00880FA8" w:rsidP="00AA3A79">
      <w:pPr>
        <w:keepNext/>
        <w:numPr>
          <w:ilvl w:val="0"/>
          <w:numId w:val="61"/>
        </w:numPr>
        <w:rPr>
          <w:smallCaps/>
          <w:szCs w:val="26"/>
          <w:u w:val="single"/>
        </w:rPr>
      </w:pPr>
      <w:bookmarkStart w:id="2" w:name="_Ref532040236"/>
      <w:r w:rsidRPr="00AA3A79">
        <w:rPr>
          <w:smallCaps/>
          <w:szCs w:val="26"/>
          <w:u w:val="single"/>
        </w:rPr>
        <w:t>Autorizaç</w:t>
      </w:r>
      <w:r w:rsidR="001208E3" w:rsidRPr="00AA3A79">
        <w:rPr>
          <w:smallCaps/>
          <w:szCs w:val="26"/>
          <w:u w:val="single"/>
        </w:rPr>
        <w:t>ões</w:t>
      </w:r>
    </w:p>
    <w:bookmarkEnd w:id="2"/>
    <w:p w:rsidR="004650D2" w:rsidRPr="00AA3A79" w:rsidRDefault="00880FA8" w:rsidP="00AA3A79">
      <w:pPr>
        <w:numPr>
          <w:ilvl w:val="1"/>
          <w:numId w:val="61"/>
        </w:numPr>
        <w:rPr>
          <w:szCs w:val="26"/>
        </w:rPr>
      </w:pPr>
      <w:r w:rsidRPr="00AA3A79">
        <w:rPr>
          <w:szCs w:val="26"/>
        </w:rPr>
        <w:t xml:space="preserve">A </w:t>
      </w:r>
      <w:r w:rsidR="002F21C7" w:rsidRPr="00AA3A79">
        <w:rPr>
          <w:szCs w:val="26"/>
        </w:rPr>
        <w:t>Emissão</w:t>
      </w:r>
      <w:r w:rsidR="001C5667" w:rsidRPr="00AA3A79">
        <w:rPr>
          <w:szCs w:val="26"/>
        </w:rPr>
        <w:t>,</w:t>
      </w:r>
      <w:r w:rsidR="001A4D66" w:rsidRPr="00AA3A79">
        <w:rPr>
          <w:szCs w:val="26"/>
        </w:rPr>
        <w:t xml:space="preserve"> </w:t>
      </w:r>
      <w:r w:rsidR="00A42AAC" w:rsidRPr="00AA3A79">
        <w:rPr>
          <w:szCs w:val="26"/>
        </w:rPr>
        <w:t xml:space="preserve">a </w:t>
      </w:r>
      <w:r w:rsidR="00157142" w:rsidRPr="00AA3A79">
        <w:rPr>
          <w:szCs w:val="26"/>
        </w:rPr>
        <w:t>Oferta</w:t>
      </w:r>
      <w:r w:rsidR="001C5667" w:rsidRPr="00AA3A79">
        <w:rPr>
          <w:szCs w:val="26"/>
        </w:rPr>
        <w:t xml:space="preserve"> e a celebração desta Escritura de Emissão</w:t>
      </w:r>
      <w:r w:rsidR="00A324C8" w:rsidRPr="00AA3A79">
        <w:rPr>
          <w:szCs w:val="26"/>
        </w:rPr>
        <w:t xml:space="preserve"> e do Contrato de Distribuição</w:t>
      </w:r>
      <w:r w:rsidRPr="00AA3A79">
        <w:rPr>
          <w:szCs w:val="26"/>
        </w:rPr>
        <w:t xml:space="preserve"> s</w:t>
      </w:r>
      <w:r w:rsidR="00F95EF2" w:rsidRPr="00AA3A79">
        <w:rPr>
          <w:szCs w:val="26"/>
        </w:rPr>
        <w:t>er</w:t>
      </w:r>
      <w:r w:rsidRPr="00AA3A79">
        <w:rPr>
          <w:szCs w:val="26"/>
        </w:rPr>
        <w:t>ão realizadas com base</w:t>
      </w:r>
      <w:r w:rsidR="00C67EF7" w:rsidRPr="00AA3A79">
        <w:rPr>
          <w:szCs w:val="26"/>
        </w:rPr>
        <w:t xml:space="preserve"> nas deliberações</w:t>
      </w:r>
      <w:r w:rsidR="004650D2" w:rsidRPr="00AA3A79">
        <w:rPr>
          <w:szCs w:val="26"/>
        </w:rPr>
        <w:t>:</w:t>
      </w:r>
    </w:p>
    <w:p w:rsidR="00FA2317" w:rsidRPr="00AA3A79" w:rsidRDefault="00FA2317" w:rsidP="00AA3A79">
      <w:pPr>
        <w:numPr>
          <w:ilvl w:val="2"/>
          <w:numId w:val="61"/>
        </w:numPr>
        <w:rPr>
          <w:szCs w:val="26"/>
        </w:rPr>
      </w:pPr>
      <w:r w:rsidRPr="00AA3A79">
        <w:rPr>
          <w:szCs w:val="26"/>
        </w:rPr>
        <w:t xml:space="preserve">da reunião </w:t>
      </w:r>
      <w:r w:rsidR="001D2566" w:rsidRPr="00AA3A79">
        <w:rPr>
          <w:szCs w:val="26"/>
        </w:rPr>
        <w:t xml:space="preserve">do conselho de administração da </w:t>
      </w:r>
      <w:r w:rsidR="009D5A24" w:rsidRPr="00AA3A79">
        <w:rPr>
          <w:szCs w:val="26"/>
        </w:rPr>
        <w:t xml:space="preserve">Companhia </w:t>
      </w:r>
      <w:r w:rsidRPr="00AA3A79">
        <w:rPr>
          <w:szCs w:val="26"/>
        </w:rPr>
        <w:t xml:space="preserve">realizada em </w:t>
      </w:r>
      <w:r w:rsidR="007A4714">
        <w:rPr>
          <w:szCs w:val="26"/>
        </w:rPr>
        <w:t>30</w:t>
      </w:r>
      <w:r w:rsidR="001D2566" w:rsidRPr="00AA3A79">
        <w:rPr>
          <w:szCs w:val="26"/>
        </w:rPr>
        <w:t> de </w:t>
      </w:r>
      <w:r w:rsidR="007A4714">
        <w:rPr>
          <w:szCs w:val="26"/>
        </w:rPr>
        <w:t>outubro</w:t>
      </w:r>
      <w:r w:rsidR="001D2566" w:rsidRPr="00AA3A79">
        <w:rPr>
          <w:szCs w:val="26"/>
        </w:rPr>
        <w:t> de </w:t>
      </w:r>
      <w:r w:rsidR="00B12B36" w:rsidRPr="00AA3A79">
        <w:rPr>
          <w:szCs w:val="26"/>
        </w:rPr>
        <w:t>2017</w:t>
      </w:r>
      <w:r w:rsidRPr="00AA3A79">
        <w:rPr>
          <w:szCs w:val="26"/>
        </w:rPr>
        <w:t>;</w:t>
      </w:r>
      <w:r w:rsidR="006F35CC" w:rsidRPr="00AA3A79">
        <w:rPr>
          <w:szCs w:val="26"/>
        </w:rPr>
        <w:t xml:space="preserve"> e</w:t>
      </w:r>
    </w:p>
    <w:p w:rsidR="00FD602E" w:rsidRPr="00AA3A79" w:rsidRDefault="00FD602E" w:rsidP="00AA3A79">
      <w:pPr>
        <w:numPr>
          <w:ilvl w:val="2"/>
          <w:numId w:val="61"/>
        </w:numPr>
        <w:rPr>
          <w:szCs w:val="26"/>
        </w:rPr>
      </w:pPr>
      <w:r w:rsidRPr="00AA3A79">
        <w:rPr>
          <w:szCs w:val="26"/>
        </w:rPr>
        <w:t xml:space="preserve">da assembleia geral extraordinária de acionistas da Companhia realizada em </w:t>
      </w:r>
      <w:r w:rsidR="009B4985">
        <w:rPr>
          <w:szCs w:val="26"/>
        </w:rPr>
        <w:t>27</w:t>
      </w:r>
      <w:r w:rsidRPr="00AA3A79">
        <w:rPr>
          <w:szCs w:val="26"/>
        </w:rPr>
        <w:t> de </w:t>
      </w:r>
      <w:r w:rsidR="00EB43EA">
        <w:rPr>
          <w:szCs w:val="26"/>
        </w:rPr>
        <w:t>novembro</w:t>
      </w:r>
      <w:r w:rsidRPr="00AA3A79">
        <w:rPr>
          <w:szCs w:val="26"/>
        </w:rPr>
        <w:t> de </w:t>
      </w:r>
      <w:r w:rsidR="00B12B36" w:rsidRPr="00AA3A79">
        <w:rPr>
          <w:szCs w:val="26"/>
        </w:rPr>
        <w:t>2017</w:t>
      </w:r>
      <w:r w:rsidR="00D9748E" w:rsidRPr="00AA3A79">
        <w:rPr>
          <w:szCs w:val="26"/>
        </w:rPr>
        <w:t>.</w:t>
      </w:r>
    </w:p>
    <w:p w:rsidR="00880FA8" w:rsidRPr="007645A7" w:rsidRDefault="00880FA8" w:rsidP="00AA3A79">
      <w:pPr>
        <w:rPr>
          <w:szCs w:val="26"/>
        </w:rPr>
      </w:pPr>
    </w:p>
    <w:p w:rsidR="00880FA8" w:rsidRPr="00AA3A79" w:rsidRDefault="00880FA8" w:rsidP="00AA3A79">
      <w:pPr>
        <w:keepNext/>
        <w:numPr>
          <w:ilvl w:val="0"/>
          <w:numId w:val="61"/>
        </w:numPr>
        <w:rPr>
          <w:smallCaps/>
          <w:szCs w:val="26"/>
          <w:u w:val="single"/>
        </w:rPr>
      </w:pPr>
      <w:bookmarkStart w:id="3" w:name="_Ref330905317"/>
      <w:r w:rsidRPr="00AA3A79">
        <w:rPr>
          <w:smallCaps/>
          <w:szCs w:val="26"/>
          <w:u w:val="single"/>
        </w:rPr>
        <w:t>Requisitos</w:t>
      </w:r>
      <w:bookmarkEnd w:id="3"/>
    </w:p>
    <w:p w:rsidR="00880FA8" w:rsidRPr="00AA3A79" w:rsidRDefault="00880FA8" w:rsidP="00AA3A79">
      <w:pPr>
        <w:numPr>
          <w:ilvl w:val="1"/>
          <w:numId w:val="61"/>
        </w:numPr>
        <w:rPr>
          <w:szCs w:val="26"/>
        </w:rPr>
      </w:pPr>
      <w:bookmarkStart w:id="4" w:name="_Ref376965967"/>
      <w:r w:rsidRPr="00AA3A79">
        <w:rPr>
          <w:szCs w:val="26"/>
        </w:rPr>
        <w:t xml:space="preserve">A </w:t>
      </w:r>
      <w:r w:rsidR="002F21C7" w:rsidRPr="00AA3A79">
        <w:rPr>
          <w:szCs w:val="26"/>
        </w:rPr>
        <w:t>E</w:t>
      </w:r>
      <w:r w:rsidRPr="00AA3A79">
        <w:rPr>
          <w:szCs w:val="26"/>
        </w:rPr>
        <w:t>missão</w:t>
      </w:r>
      <w:r w:rsidR="005F5887" w:rsidRPr="00AA3A79">
        <w:rPr>
          <w:szCs w:val="26"/>
        </w:rPr>
        <w:t xml:space="preserve">, a </w:t>
      </w:r>
      <w:r w:rsidRPr="00AA3A79">
        <w:rPr>
          <w:szCs w:val="26"/>
        </w:rPr>
        <w:t>Oferta</w:t>
      </w:r>
      <w:r w:rsidR="001C5667" w:rsidRPr="00AA3A79">
        <w:rPr>
          <w:szCs w:val="26"/>
        </w:rPr>
        <w:t xml:space="preserve"> e a celebração desta Escritura de Emissão</w:t>
      </w:r>
      <w:r w:rsidR="00A324C8" w:rsidRPr="00AA3A79">
        <w:rPr>
          <w:szCs w:val="26"/>
        </w:rPr>
        <w:t xml:space="preserve"> e do Contrato de Distribuição</w:t>
      </w:r>
      <w:r w:rsidRPr="00AA3A79">
        <w:rPr>
          <w:szCs w:val="26"/>
        </w:rPr>
        <w:t xml:space="preserve"> serão realizadas com observância aos seguintes requisitos:</w:t>
      </w:r>
      <w:bookmarkEnd w:id="4"/>
    </w:p>
    <w:p w:rsidR="00F90900" w:rsidRPr="00AA3A79" w:rsidRDefault="00EE69E5" w:rsidP="00AA3A79">
      <w:pPr>
        <w:numPr>
          <w:ilvl w:val="2"/>
          <w:numId w:val="61"/>
        </w:numPr>
        <w:rPr>
          <w:szCs w:val="26"/>
        </w:rPr>
      </w:pPr>
      <w:r w:rsidRPr="00AA3A79">
        <w:rPr>
          <w:i/>
          <w:iCs/>
          <w:szCs w:val="26"/>
        </w:rPr>
        <w:t>arquivamento e publicação das atas dos atos societários</w:t>
      </w:r>
      <w:r w:rsidRPr="00AA3A79">
        <w:rPr>
          <w:iCs/>
          <w:szCs w:val="26"/>
        </w:rPr>
        <w:t>.</w:t>
      </w:r>
      <w:r w:rsidRPr="00AA3A79">
        <w:rPr>
          <w:szCs w:val="26"/>
        </w:rPr>
        <w:t xml:space="preserve">  Nos termos do artigo 62, inciso I, da Lei das Sociedades por Ações:</w:t>
      </w:r>
    </w:p>
    <w:p w:rsidR="000D4F56" w:rsidRPr="00AA3A79" w:rsidRDefault="00F85EBF" w:rsidP="00AA3A79">
      <w:pPr>
        <w:numPr>
          <w:ilvl w:val="3"/>
          <w:numId w:val="61"/>
        </w:numPr>
        <w:rPr>
          <w:szCs w:val="26"/>
        </w:rPr>
      </w:pPr>
      <w:r w:rsidRPr="00AA3A79">
        <w:rPr>
          <w:szCs w:val="26"/>
        </w:rPr>
        <w:t xml:space="preserve">a ata </w:t>
      </w:r>
      <w:r w:rsidR="00D73FC0" w:rsidRPr="00AA3A79">
        <w:rPr>
          <w:szCs w:val="26"/>
        </w:rPr>
        <w:t xml:space="preserve">da </w:t>
      </w:r>
      <w:r w:rsidR="00E37788" w:rsidRPr="00AA3A79">
        <w:rPr>
          <w:szCs w:val="26"/>
        </w:rPr>
        <w:t xml:space="preserve">reunião do conselho de administração da Companhia realizada em </w:t>
      </w:r>
      <w:r w:rsidR="007A4714">
        <w:rPr>
          <w:szCs w:val="26"/>
        </w:rPr>
        <w:t>30</w:t>
      </w:r>
      <w:r w:rsidR="00E37788" w:rsidRPr="00AA3A79">
        <w:rPr>
          <w:szCs w:val="26"/>
        </w:rPr>
        <w:t> de </w:t>
      </w:r>
      <w:r w:rsidR="007A4714">
        <w:rPr>
          <w:szCs w:val="26"/>
        </w:rPr>
        <w:t>outubro</w:t>
      </w:r>
      <w:r w:rsidR="00E37788" w:rsidRPr="00AA3A79">
        <w:rPr>
          <w:szCs w:val="26"/>
        </w:rPr>
        <w:t xml:space="preserve"> de 2017 </w:t>
      </w:r>
      <w:r w:rsidR="00CE6A28" w:rsidRPr="00AA3A79">
        <w:rPr>
          <w:szCs w:val="26"/>
        </w:rPr>
        <w:t>será</w:t>
      </w:r>
      <w:r w:rsidR="00D73FC0" w:rsidRPr="00AA3A79">
        <w:rPr>
          <w:szCs w:val="26"/>
        </w:rPr>
        <w:t xml:space="preserve"> arquivada na </w:t>
      </w:r>
      <w:r w:rsidR="00F169A7" w:rsidRPr="00AA3A79">
        <w:rPr>
          <w:szCs w:val="26"/>
        </w:rPr>
        <w:t>JUCE</w:t>
      </w:r>
      <w:r w:rsidR="00C36B0A" w:rsidRPr="00AA3A79">
        <w:rPr>
          <w:szCs w:val="26"/>
        </w:rPr>
        <w:t>SP</w:t>
      </w:r>
      <w:r w:rsidR="00F169A7" w:rsidRPr="00AA3A79">
        <w:rPr>
          <w:szCs w:val="26"/>
        </w:rPr>
        <w:t xml:space="preserve"> </w:t>
      </w:r>
      <w:r w:rsidR="00CE6A28" w:rsidRPr="00AA3A79">
        <w:rPr>
          <w:szCs w:val="26"/>
        </w:rPr>
        <w:t>e</w:t>
      </w:r>
      <w:r w:rsidR="00D73FC0" w:rsidRPr="00AA3A79">
        <w:rPr>
          <w:szCs w:val="26"/>
        </w:rPr>
        <w:t xml:space="preserve"> publicada no </w:t>
      </w:r>
      <w:r w:rsidR="00F169A7" w:rsidRPr="00AA3A79">
        <w:rPr>
          <w:szCs w:val="26"/>
        </w:rPr>
        <w:t>DOE</w:t>
      </w:r>
      <w:r w:rsidR="00C36B0A" w:rsidRPr="00AA3A79">
        <w:rPr>
          <w:szCs w:val="26"/>
        </w:rPr>
        <w:t>SP</w:t>
      </w:r>
      <w:r w:rsidR="00CE6A28" w:rsidRPr="00AA3A79">
        <w:rPr>
          <w:szCs w:val="26"/>
        </w:rPr>
        <w:t xml:space="preserve"> e no jornal </w:t>
      </w:r>
      <w:r w:rsidR="008F1ABC" w:rsidRPr="00AA3A79">
        <w:rPr>
          <w:szCs w:val="26"/>
        </w:rPr>
        <w:t>"</w:t>
      </w:r>
      <w:r w:rsidR="009A48AF">
        <w:rPr>
          <w:szCs w:val="26"/>
        </w:rPr>
        <w:t>Diário de Notícias</w:t>
      </w:r>
      <w:r w:rsidR="008F1ABC" w:rsidRPr="00AA3A79">
        <w:rPr>
          <w:szCs w:val="26"/>
        </w:rPr>
        <w:t>";</w:t>
      </w:r>
      <w:r w:rsidR="008F5B56" w:rsidRPr="00AA3A79">
        <w:rPr>
          <w:szCs w:val="26"/>
        </w:rPr>
        <w:t xml:space="preserve"> e</w:t>
      </w:r>
      <w:r w:rsidR="009B4985">
        <w:rPr>
          <w:szCs w:val="26"/>
        </w:rPr>
        <w:t xml:space="preserve"> </w:t>
      </w:r>
    </w:p>
    <w:p w:rsidR="000F5643" w:rsidRPr="00AA3A79" w:rsidRDefault="000F5643" w:rsidP="00AA3A79">
      <w:pPr>
        <w:numPr>
          <w:ilvl w:val="3"/>
          <w:numId w:val="61"/>
        </w:numPr>
        <w:rPr>
          <w:szCs w:val="26"/>
        </w:rPr>
      </w:pPr>
      <w:r w:rsidRPr="00AA3A79">
        <w:rPr>
          <w:szCs w:val="26"/>
        </w:rPr>
        <w:t xml:space="preserve">a ata da </w:t>
      </w:r>
      <w:r w:rsidR="00E37788" w:rsidRPr="00AA3A79">
        <w:rPr>
          <w:szCs w:val="26"/>
        </w:rPr>
        <w:t xml:space="preserve">assembleia geral extraordinária de acionistas da Companhia realizada em </w:t>
      </w:r>
      <w:r w:rsidR="00191549">
        <w:rPr>
          <w:szCs w:val="26"/>
        </w:rPr>
        <w:t>27</w:t>
      </w:r>
      <w:r w:rsidR="00E37788" w:rsidRPr="00AA3A79">
        <w:rPr>
          <w:szCs w:val="26"/>
        </w:rPr>
        <w:t> de </w:t>
      </w:r>
      <w:r w:rsidR="00EB43EA">
        <w:rPr>
          <w:szCs w:val="26"/>
        </w:rPr>
        <w:t>novembro</w:t>
      </w:r>
      <w:r w:rsidR="00E37788" w:rsidRPr="00AA3A79">
        <w:rPr>
          <w:szCs w:val="26"/>
        </w:rPr>
        <w:t xml:space="preserve"> de 2017 </w:t>
      </w:r>
      <w:r w:rsidRPr="00AA3A79">
        <w:rPr>
          <w:szCs w:val="26"/>
        </w:rPr>
        <w:t xml:space="preserve">será </w:t>
      </w:r>
      <w:r w:rsidRPr="00AA3A79">
        <w:rPr>
          <w:szCs w:val="26"/>
        </w:rPr>
        <w:lastRenderedPageBreak/>
        <w:t>arquivada na JUCE</w:t>
      </w:r>
      <w:r w:rsidR="00C36B0A" w:rsidRPr="00AA3A79">
        <w:rPr>
          <w:szCs w:val="26"/>
        </w:rPr>
        <w:t>SP</w:t>
      </w:r>
      <w:r w:rsidRPr="00AA3A79">
        <w:rPr>
          <w:szCs w:val="26"/>
        </w:rPr>
        <w:t xml:space="preserve"> e publicada no DOE</w:t>
      </w:r>
      <w:r w:rsidR="00C36B0A" w:rsidRPr="00AA3A79">
        <w:rPr>
          <w:szCs w:val="26"/>
        </w:rPr>
        <w:t>SP</w:t>
      </w:r>
      <w:r w:rsidRPr="00AA3A79">
        <w:rPr>
          <w:szCs w:val="26"/>
        </w:rPr>
        <w:t xml:space="preserve"> e no jornal </w:t>
      </w:r>
      <w:r w:rsidR="009A48AF" w:rsidRPr="00AA3A79">
        <w:rPr>
          <w:szCs w:val="26"/>
        </w:rPr>
        <w:t>"</w:t>
      </w:r>
      <w:r w:rsidR="009A48AF">
        <w:rPr>
          <w:szCs w:val="26"/>
        </w:rPr>
        <w:t>Diário de Notícias</w:t>
      </w:r>
      <w:r w:rsidR="009A48AF" w:rsidRPr="00AA3A79">
        <w:rPr>
          <w:szCs w:val="26"/>
        </w:rPr>
        <w:t>"</w:t>
      </w:r>
      <w:r w:rsidR="00474D6F" w:rsidRPr="00AA3A79">
        <w:rPr>
          <w:szCs w:val="26"/>
        </w:rPr>
        <w:t>;</w:t>
      </w:r>
      <w:r w:rsidR="00C351A7">
        <w:rPr>
          <w:szCs w:val="26"/>
        </w:rPr>
        <w:t xml:space="preserve"> </w:t>
      </w:r>
    </w:p>
    <w:p w:rsidR="0019106E" w:rsidRPr="00AA3A79" w:rsidRDefault="00880FA8" w:rsidP="00AA3A79">
      <w:pPr>
        <w:numPr>
          <w:ilvl w:val="2"/>
          <w:numId w:val="61"/>
        </w:numPr>
        <w:rPr>
          <w:szCs w:val="26"/>
        </w:rPr>
      </w:pPr>
      <w:bookmarkStart w:id="5" w:name="_Ref411417147"/>
      <w:r w:rsidRPr="00AA3A79">
        <w:rPr>
          <w:i/>
          <w:szCs w:val="26"/>
        </w:rPr>
        <w:t>inscrição desta Escritura de Emissão</w:t>
      </w:r>
      <w:r w:rsidR="00587613" w:rsidRPr="00AA3A79">
        <w:rPr>
          <w:i/>
          <w:szCs w:val="26"/>
        </w:rPr>
        <w:t xml:space="preserve"> e seus aditamentos</w:t>
      </w:r>
      <w:r w:rsidRPr="00AA3A79">
        <w:rPr>
          <w:szCs w:val="26"/>
        </w:rPr>
        <w:t xml:space="preserve">.  </w:t>
      </w:r>
      <w:r w:rsidR="00CE2AEF" w:rsidRPr="00AA3A79">
        <w:rPr>
          <w:szCs w:val="26"/>
        </w:rPr>
        <w:t>Nos termos do artigo 62, inciso II</w:t>
      </w:r>
      <w:r w:rsidR="00D54BB2" w:rsidRPr="00AA3A79">
        <w:rPr>
          <w:szCs w:val="26"/>
        </w:rPr>
        <w:t xml:space="preserve"> e parágrafo 3º</w:t>
      </w:r>
      <w:r w:rsidR="00CE2AEF" w:rsidRPr="00AA3A79">
        <w:rPr>
          <w:szCs w:val="26"/>
        </w:rPr>
        <w:t>, da Lei das Sociedades por Ações, e</w:t>
      </w:r>
      <w:r w:rsidR="00370EAE" w:rsidRPr="00AA3A79">
        <w:rPr>
          <w:szCs w:val="26"/>
        </w:rPr>
        <w:t>sta Escritura de Emissão e seus aditamentos serão</w:t>
      </w:r>
      <w:r w:rsidR="005353B7" w:rsidRPr="00AA3A79">
        <w:rPr>
          <w:szCs w:val="26"/>
        </w:rPr>
        <w:t xml:space="preserve"> inscritos na JUCE</w:t>
      </w:r>
      <w:r w:rsidR="0027223B" w:rsidRPr="00AA3A79">
        <w:rPr>
          <w:szCs w:val="26"/>
        </w:rPr>
        <w:t>SP</w:t>
      </w:r>
      <w:r w:rsidR="00474D6F" w:rsidRPr="00AA3A79">
        <w:rPr>
          <w:szCs w:val="26"/>
        </w:rPr>
        <w:t>;</w:t>
      </w:r>
      <w:bookmarkEnd w:id="5"/>
    </w:p>
    <w:p w:rsidR="0020360D" w:rsidRPr="00AA3A79" w:rsidRDefault="00CD75F1" w:rsidP="00AA3A79">
      <w:pPr>
        <w:numPr>
          <w:ilvl w:val="2"/>
          <w:numId w:val="61"/>
        </w:numPr>
        <w:rPr>
          <w:szCs w:val="26"/>
        </w:rPr>
      </w:pPr>
      <w:bookmarkStart w:id="6" w:name="_Ref201729546"/>
      <w:r w:rsidRPr="00AA3A79">
        <w:rPr>
          <w:i/>
          <w:szCs w:val="26"/>
        </w:rPr>
        <w:t>depósito</w:t>
      </w:r>
      <w:r w:rsidR="0020360D" w:rsidRPr="00AA3A79">
        <w:rPr>
          <w:i/>
          <w:szCs w:val="26"/>
        </w:rPr>
        <w:t xml:space="preserve"> para distribuição</w:t>
      </w:r>
      <w:r w:rsidR="0020360D" w:rsidRPr="00AA3A79">
        <w:rPr>
          <w:szCs w:val="26"/>
        </w:rPr>
        <w:t xml:space="preserve">.  </w:t>
      </w:r>
      <w:bookmarkEnd w:id="6"/>
      <w:r w:rsidR="0020360D" w:rsidRPr="00AA3A79">
        <w:rPr>
          <w:szCs w:val="26"/>
        </w:rPr>
        <w:t xml:space="preserve">As Debêntures serão </w:t>
      </w:r>
      <w:r w:rsidRPr="00AA3A79">
        <w:rPr>
          <w:szCs w:val="26"/>
        </w:rPr>
        <w:t>depositadas</w:t>
      </w:r>
      <w:r w:rsidR="0020360D" w:rsidRPr="00AA3A79">
        <w:rPr>
          <w:szCs w:val="26"/>
        </w:rPr>
        <w:t xml:space="preserve"> para distribuição </w:t>
      </w:r>
      <w:r w:rsidR="004B5F25" w:rsidRPr="00AA3A79">
        <w:rPr>
          <w:szCs w:val="26"/>
        </w:rPr>
        <w:t xml:space="preserve">no mercado primário </w:t>
      </w:r>
      <w:r w:rsidR="0020360D" w:rsidRPr="00AA3A79">
        <w:rPr>
          <w:szCs w:val="26"/>
        </w:rPr>
        <w:t xml:space="preserve">por meio do </w:t>
      </w:r>
      <w:r w:rsidR="00F82AE0" w:rsidRPr="00AA3A79">
        <w:rPr>
          <w:iCs/>
        </w:rPr>
        <w:t>MDA</w:t>
      </w:r>
      <w:r w:rsidR="0020360D" w:rsidRPr="00AA3A79">
        <w:rPr>
          <w:iCs/>
        </w:rPr>
        <w:t xml:space="preserve">, sendo a distribuição </w:t>
      </w:r>
      <w:r w:rsidR="0020360D" w:rsidRPr="00AA3A79">
        <w:rPr>
          <w:szCs w:val="26"/>
        </w:rPr>
        <w:t xml:space="preserve">das Debêntures </w:t>
      </w:r>
      <w:r w:rsidR="0020360D" w:rsidRPr="00AA3A79">
        <w:rPr>
          <w:iCs/>
        </w:rPr>
        <w:t xml:space="preserve">liquidada </w:t>
      </w:r>
      <w:r w:rsidR="00876FCA" w:rsidRPr="00AA3A79">
        <w:rPr>
          <w:iCs/>
        </w:rPr>
        <w:t xml:space="preserve">financeiramente </w:t>
      </w:r>
      <w:r w:rsidR="00A07A91" w:rsidRPr="00AA3A79">
        <w:rPr>
          <w:iCs/>
        </w:rPr>
        <w:t>por meio da</w:t>
      </w:r>
      <w:r w:rsidR="0020360D" w:rsidRPr="00AA3A79">
        <w:rPr>
          <w:iCs/>
        </w:rPr>
        <w:t xml:space="preserve"> </w:t>
      </w:r>
      <w:r w:rsidR="00BA5EED" w:rsidRPr="00AA3A79">
        <w:rPr>
          <w:iCs/>
        </w:rPr>
        <w:t>B3</w:t>
      </w:r>
      <w:r w:rsidR="000F7CA3" w:rsidRPr="007645A7">
        <w:t>;</w:t>
      </w:r>
    </w:p>
    <w:p w:rsidR="0020360D" w:rsidRPr="00AA3A79" w:rsidRDefault="00CD75F1" w:rsidP="00AA3A79">
      <w:pPr>
        <w:numPr>
          <w:ilvl w:val="2"/>
          <w:numId w:val="61"/>
        </w:numPr>
        <w:rPr>
          <w:szCs w:val="26"/>
        </w:rPr>
      </w:pPr>
      <w:r w:rsidRPr="00AA3A79">
        <w:rPr>
          <w:i/>
          <w:szCs w:val="26"/>
        </w:rPr>
        <w:t>depósito</w:t>
      </w:r>
      <w:r w:rsidR="0020360D" w:rsidRPr="00AA3A79">
        <w:rPr>
          <w:i/>
          <w:szCs w:val="26"/>
        </w:rPr>
        <w:t xml:space="preserve"> para negociação</w:t>
      </w:r>
      <w:r w:rsidR="0020360D" w:rsidRPr="00AA3A79">
        <w:rPr>
          <w:szCs w:val="26"/>
        </w:rPr>
        <w:t xml:space="preserve">.  </w:t>
      </w:r>
      <w:r w:rsidR="00433CD9" w:rsidRPr="00AA3A79">
        <w:rPr>
          <w:szCs w:val="26"/>
        </w:rPr>
        <w:t>Observado o disposto na Cláusula </w:t>
      </w:r>
      <w:r w:rsidR="00433CD9" w:rsidRPr="00AA3A79">
        <w:rPr>
          <w:szCs w:val="26"/>
        </w:rPr>
        <w:fldChar w:fldCharType="begin"/>
      </w:r>
      <w:r w:rsidR="00433CD9" w:rsidRPr="00AA3A79">
        <w:rPr>
          <w:szCs w:val="26"/>
        </w:rPr>
        <w:instrText xml:space="preserve"> REF _Ref310606049 \n \p \h </w:instrText>
      </w:r>
      <w:r w:rsidR="00A9508A" w:rsidRPr="00AA3A79">
        <w:rPr>
          <w:szCs w:val="26"/>
        </w:rPr>
        <w:instrText xml:space="preserve"> \* MERGEFORMAT </w:instrText>
      </w:r>
      <w:r w:rsidR="00433CD9" w:rsidRPr="00AA3A79">
        <w:rPr>
          <w:szCs w:val="26"/>
        </w:rPr>
      </w:r>
      <w:r w:rsidR="00433CD9" w:rsidRPr="00AA3A79">
        <w:rPr>
          <w:szCs w:val="26"/>
        </w:rPr>
        <w:fldChar w:fldCharType="separate"/>
      </w:r>
      <w:r w:rsidR="00D67981">
        <w:rPr>
          <w:szCs w:val="26"/>
        </w:rPr>
        <w:t>6.4 abaixo</w:t>
      </w:r>
      <w:r w:rsidR="00433CD9" w:rsidRPr="00AA3A79">
        <w:rPr>
          <w:szCs w:val="26"/>
        </w:rPr>
        <w:fldChar w:fldCharType="end"/>
      </w:r>
      <w:r w:rsidR="00433CD9" w:rsidRPr="00AA3A79">
        <w:rPr>
          <w:szCs w:val="26"/>
        </w:rPr>
        <w:t>, as</w:t>
      </w:r>
      <w:r w:rsidR="0020360D" w:rsidRPr="007645A7">
        <w:t xml:space="preserve"> Debêntures serão </w:t>
      </w:r>
      <w:r>
        <w:t>depositadas</w:t>
      </w:r>
      <w:r w:rsidR="0020360D" w:rsidRPr="007645A7">
        <w:t xml:space="preserve"> para</w:t>
      </w:r>
      <w:r w:rsidR="0020360D" w:rsidRPr="00AA3A79">
        <w:rPr>
          <w:szCs w:val="22"/>
        </w:rPr>
        <w:t xml:space="preserve"> </w:t>
      </w:r>
      <w:r w:rsidR="0020360D" w:rsidRPr="007645A7">
        <w:t>negociação no mercado secundário por meio</w:t>
      </w:r>
      <w:r w:rsidR="0020360D" w:rsidRPr="00AA3A79">
        <w:rPr>
          <w:iCs/>
        </w:rPr>
        <w:t xml:space="preserve"> do</w:t>
      </w:r>
      <w:r w:rsidR="00F82AE0" w:rsidRPr="00AA3A79">
        <w:rPr>
          <w:iCs/>
        </w:rPr>
        <w:t xml:space="preserve"> </w:t>
      </w:r>
      <w:r w:rsidR="00F82AE0" w:rsidRPr="00AA3A79">
        <w:rPr>
          <w:szCs w:val="26"/>
        </w:rPr>
        <w:t>CETIP21</w:t>
      </w:r>
      <w:r w:rsidR="0020360D" w:rsidRPr="00AA3A79">
        <w:rPr>
          <w:iCs/>
        </w:rPr>
        <w:t>, sendo a</w:t>
      </w:r>
      <w:r w:rsidR="008E3B42" w:rsidRPr="00AA3A79">
        <w:rPr>
          <w:iCs/>
        </w:rPr>
        <w:t>s</w:t>
      </w:r>
      <w:r w:rsidR="0020360D" w:rsidRPr="00AA3A79">
        <w:rPr>
          <w:iCs/>
        </w:rPr>
        <w:t xml:space="preserve"> negociaç</w:t>
      </w:r>
      <w:r w:rsidR="008E3B42" w:rsidRPr="00AA3A79">
        <w:rPr>
          <w:iCs/>
        </w:rPr>
        <w:t>ões</w:t>
      </w:r>
      <w:r w:rsidR="0020360D" w:rsidRPr="00AA3A79">
        <w:rPr>
          <w:iCs/>
        </w:rPr>
        <w:t xml:space="preserve"> das Debêntures liquidada</w:t>
      </w:r>
      <w:r w:rsidR="008E3B42" w:rsidRPr="00AA3A79">
        <w:rPr>
          <w:iCs/>
        </w:rPr>
        <w:t>s financeiramente</w:t>
      </w:r>
      <w:r w:rsidR="0020360D" w:rsidRPr="00AA3A79">
        <w:rPr>
          <w:iCs/>
        </w:rPr>
        <w:t xml:space="preserve"> </w:t>
      </w:r>
      <w:r w:rsidR="00A07A91" w:rsidRPr="00AA3A79">
        <w:rPr>
          <w:iCs/>
        </w:rPr>
        <w:t>por meio da</w:t>
      </w:r>
      <w:r w:rsidR="0020360D" w:rsidRPr="00AA3A79">
        <w:rPr>
          <w:iCs/>
        </w:rPr>
        <w:t xml:space="preserve"> </w:t>
      </w:r>
      <w:r w:rsidR="00BA5EED" w:rsidRPr="00AA3A79">
        <w:rPr>
          <w:iCs/>
        </w:rPr>
        <w:t>B3</w:t>
      </w:r>
      <w:r w:rsidR="0020360D" w:rsidRPr="00AA3A79">
        <w:rPr>
          <w:iCs/>
        </w:rPr>
        <w:t xml:space="preserve"> e as Debêntures </w:t>
      </w:r>
      <w:r w:rsidR="00421D7E" w:rsidRPr="00AA3A79">
        <w:rPr>
          <w:iCs/>
        </w:rPr>
        <w:t>depositada</w:t>
      </w:r>
      <w:r w:rsidR="0020360D" w:rsidRPr="00AA3A79">
        <w:rPr>
          <w:iCs/>
        </w:rPr>
        <w:t xml:space="preserve">s eletronicamente na </w:t>
      </w:r>
      <w:r w:rsidR="00BA5EED" w:rsidRPr="00AA3A79">
        <w:rPr>
          <w:iCs/>
        </w:rPr>
        <w:t>B3</w:t>
      </w:r>
      <w:r w:rsidR="00E2465C" w:rsidRPr="007645A7">
        <w:t>;</w:t>
      </w:r>
    </w:p>
    <w:p w:rsidR="004329BC" w:rsidRPr="00AA3A79" w:rsidRDefault="00B21990" w:rsidP="00AA3A79">
      <w:pPr>
        <w:numPr>
          <w:ilvl w:val="2"/>
          <w:numId w:val="61"/>
        </w:numPr>
        <w:rPr>
          <w:szCs w:val="26"/>
        </w:rPr>
      </w:pPr>
      <w:r w:rsidRPr="00AA3A79">
        <w:rPr>
          <w:i/>
          <w:szCs w:val="26"/>
        </w:rPr>
        <w:t>registro</w:t>
      </w:r>
      <w:r w:rsidR="00DF0175" w:rsidRPr="00AA3A79">
        <w:rPr>
          <w:i/>
          <w:szCs w:val="26"/>
        </w:rPr>
        <w:t xml:space="preserve"> da Oferta</w:t>
      </w:r>
      <w:r w:rsidRPr="00AA3A79">
        <w:rPr>
          <w:i/>
          <w:szCs w:val="26"/>
        </w:rPr>
        <w:t xml:space="preserve"> pela CVM</w:t>
      </w:r>
      <w:r w:rsidRPr="00AA3A79">
        <w:rPr>
          <w:szCs w:val="26"/>
        </w:rPr>
        <w:t xml:space="preserve">.  </w:t>
      </w:r>
      <w:r w:rsidR="00416BED" w:rsidRPr="00AA3A79">
        <w:rPr>
          <w:szCs w:val="26"/>
        </w:rPr>
        <w:t xml:space="preserve">A Oferta </w:t>
      </w:r>
      <w:r w:rsidR="007B1E71" w:rsidRPr="00AA3A79">
        <w:rPr>
          <w:szCs w:val="26"/>
        </w:rPr>
        <w:t xml:space="preserve">está automaticamente dispensada de registro pela CVM, </w:t>
      </w:r>
      <w:r w:rsidR="00386FBD" w:rsidRPr="00AA3A79">
        <w:rPr>
          <w:szCs w:val="26"/>
        </w:rPr>
        <w:t xml:space="preserve">nos termos </w:t>
      </w:r>
      <w:r w:rsidR="007B1E71" w:rsidRPr="00AA3A79">
        <w:rPr>
          <w:szCs w:val="26"/>
        </w:rPr>
        <w:t>do artigo 6º da Instrução CVM 476, por se tratar de oferta pública de distribuição com esforços restritos de colocação</w:t>
      </w:r>
      <w:r w:rsidRPr="00AA3A79">
        <w:rPr>
          <w:szCs w:val="26"/>
        </w:rPr>
        <w:t>; e</w:t>
      </w:r>
    </w:p>
    <w:p w:rsidR="00880FA8" w:rsidRPr="00AA3A79" w:rsidRDefault="00442C78" w:rsidP="00AA3A79">
      <w:pPr>
        <w:numPr>
          <w:ilvl w:val="2"/>
          <w:numId w:val="61"/>
        </w:numPr>
        <w:rPr>
          <w:szCs w:val="26"/>
        </w:rPr>
      </w:pPr>
      <w:r w:rsidRPr="00AA3A79">
        <w:rPr>
          <w:i/>
          <w:szCs w:val="26"/>
        </w:rPr>
        <w:t>registro da Oferta pela ANBIMA</w:t>
      </w:r>
      <w:r w:rsidRPr="00AA3A79">
        <w:rPr>
          <w:szCs w:val="26"/>
        </w:rPr>
        <w:t xml:space="preserve">.  A Oferta </w:t>
      </w:r>
      <w:r w:rsidRPr="007645A7">
        <w:t>será objeto de registro pela</w:t>
      </w:r>
      <w:r w:rsidRPr="00AA3A79">
        <w:rPr>
          <w:szCs w:val="22"/>
        </w:rPr>
        <w:t xml:space="preserve"> ANBIMA, nos termos do artigo 1º, parágrafo 2º, do "Código ANBIMA de Regulação e Melhor</w:t>
      </w:r>
      <w:r w:rsidRPr="007645A7">
        <w:t>es Práticas para as Ofertas Públicas de Distribuição e Aquisição de Valores Mobiliários", apenas para fins de envio de informações para a Base de Dados da ANBIMA,</w:t>
      </w:r>
      <w:r>
        <w:t xml:space="preserve"> desde que expedido o procedimento de registro pela ANBIMA até o encerramento da Oferta</w:t>
      </w:r>
      <w:r w:rsidRPr="007645A7">
        <w:t>.</w:t>
      </w:r>
    </w:p>
    <w:p w:rsidR="000916A3" w:rsidRPr="007645A7" w:rsidRDefault="000916A3" w:rsidP="00AA3A79">
      <w:pPr>
        <w:rPr>
          <w:szCs w:val="26"/>
        </w:rPr>
      </w:pPr>
    </w:p>
    <w:p w:rsidR="00F62360" w:rsidRPr="00AA3A79" w:rsidRDefault="00850E25" w:rsidP="00AA3A79">
      <w:pPr>
        <w:keepNext/>
        <w:numPr>
          <w:ilvl w:val="0"/>
          <w:numId w:val="61"/>
        </w:numPr>
        <w:rPr>
          <w:smallCaps/>
          <w:szCs w:val="26"/>
          <w:u w:val="single"/>
        </w:rPr>
      </w:pPr>
      <w:r w:rsidRPr="00AA3A79">
        <w:rPr>
          <w:smallCaps/>
          <w:szCs w:val="26"/>
          <w:u w:val="single"/>
        </w:rPr>
        <w:t>Objeto Social da Companhia</w:t>
      </w:r>
    </w:p>
    <w:p w:rsidR="003F3062" w:rsidRPr="00AA3A79" w:rsidRDefault="00F912D2" w:rsidP="00AA3A79">
      <w:pPr>
        <w:numPr>
          <w:ilvl w:val="1"/>
          <w:numId w:val="61"/>
        </w:numPr>
        <w:autoSpaceDE w:val="0"/>
        <w:autoSpaceDN w:val="0"/>
        <w:adjustRightInd w:val="0"/>
        <w:rPr>
          <w:szCs w:val="26"/>
        </w:rPr>
      </w:pPr>
      <w:r w:rsidRPr="00AA3A79">
        <w:rPr>
          <w:szCs w:val="26"/>
        </w:rPr>
        <w:t xml:space="preserve">A Companhia tem por objeto social </w:t>
      </w:r>
      <w:r>
        <w:rPr>
          <w:szCs w:val="26"/>
        </w:rPr>
        <w:t xml:space="preserve">a </w:t>
      </w:r>
      <w:r>
        <w:t>geração e a comercialização de energia elétrica de qualquer origem e natureza.  Poderá, para tanto, elaborar estudos de viabilidade e projetos, promover a construção, a operação, a manutenção de usinas de geração e, bem assim, a realização de quaisquer outros serviços afins ou complementares relacionados ao seu objeto social. A Companhia poderá, ainda, participar de outras empresas, negócios e empreendimentos voltados à atividade energética</w:t>
      </w:r>
      <w:r w:rsidRPr="00AA3A79">
        <w:rPr>
          <w:szCs w:val="26"/>
        </w:rPr>
        <w:t>.</w:t>
      </w:r>
    </w:p>
    <w:p w:rsidR="00773600" w:rsidRPr="007645A7" w:rsidRDefault="00773600" w:rsidP="00AA3A79">
      <w:pPr>
        <w:autoSpaceDE w:val="0"/>
        <w:autoSpaceDN w:val="0"/>
        <w:adjustRightInd w:val="0"/>
        <w:rPr>
          <w:smallCaps/>
          <w:szCs w:val="26"/>
          <w:u w:val="single"/>
        </w:rPr>
      </w:pPr>
    </w:p>
    <w:p w:rsidR="00880FA8" w:rsidRPr="00AA3A79" w:rsidRDefault="00880FA8" w:rsidP="00AA3A79">
      <w:pPr>
        <w:keepNext/>
        <w:numPr>
          <w:ilvl w:val="0"/>
          <w:numId w:val="61"/>
        </w:numPr>
        <w:autoSpaceDE w:val="0"/>
        <w:autoSpaceDN w:val="0"/>
        <w:adjustRightInd w:val="0"/>
        <w:rPr>
          <w:smallCaps/>
          <w:szCs w:val="26"/>
          <w:u w:val="single"/>
        </w:rPr>
      </w:pPr>
      <w:bookmarkStart w:id="7" w:name="_Ref368578037"/>
      <w:r w:rsidRPr="00AA3A79">
        <w:rPr>
          <w:smallCaps/>
          <w:szCs w:val="26"/>
          <w:u w:val="single"/>
        </w:rPr>
        <w:lastRenderedPageBreak/>
        <w:t>Destinação dos Recursos</w:t>
      </w:r>
      <w:bookmarkEnd w:id="7"/>
    </w:p>
    <w:p w:rsidR="001A2C36" w:rsidRPr="00AA3A79" w:rsidRDefault="00880FA8" w:rsidP="00AA3A79">
      <w:pPr>
        <w:numPr>
          <w:ilvl w:val="1"/>
          <w:numId w:val="61"/>
        </w:numPr>
        <w:autoSpaceDE w:val="0"/>
        <w:autoSpaceDN w:val="0"/>
        <w:adjustRightInd w:val="0"/>
        <w:rPr>
          <w:szCs w:val="26"/>
        </w:rPr>
      </w:pPr>
      <w:bookmarkStart w:id="8" w:name="_Ref264564155"/>
      <w:bookmarkStart w:id="9" w:name="_Ref164254172"/>
      <w:r w:rsidRPr="00AA3A79">
        <w:rPr>
          <w:szCs w:val="26"/>
        </w:rPr>
        <w:t xml:space="preserve">Os recursos líquidos obtidos pela Companhia com a </w:t>
      </w:r>
      <w:r w:rsidR="00095711" w:rsidRPr="00AA3A79">
        <w:rPr>
          <w:szCs w:val="26"/>
        </w:rPr>
        <w:t>Emissão</w:t>
      </w:r>
      <w:r w:rsidRPr="00AA3A79">
        <w:rPr>
          <w:szCs w:val="26"/>
        </w:rPr>
        <w:t xml:space="preserve"> serão integralmente </w:t>
      </w:r>
      <w:r w:rsidR="0020752F" w:rsidRPr="00AA3A79">
        <w:rPr>
          <w:szCs w:val="26"/>
        </w:rPr>
        <w:t>utilizados para</w:t>
      </w:r>
      <w:r w:rsidR="008E0DAD" w:rsidRPr="00AA3A79">
        <w:rPr>
          <w:szCs w:val="26"/>
        </w:rPr>
        <w:t xml:space="preserve"> readequação da estrutura de capital da Companhia</w:t>
      </w:r>
      <w:r w:rsidR="00CD6BBC" w:rsidRPr="00AA3A79">
        <w:rPr>
          <w:szCs w:val="26"/>
        </w:rPr>
        <w:t>.</w:t>
      </w:r>
      <w:bookmarkEnd w:id="8"/>
    </w:p>
    <w:bookmarkEnd w:id="9"/>
    <w:p w:rsidR="0020752F" w:rsidRPr="007645A7" w:rsidRDefault="0020752F" w:rsidP="00AA3A79"/>
    <w:p w:rsidR="00880FA8" w:rsidRPr="00AA3A79" w:rsidRDefault="00880FA8" w:rsidP="00AA3A79">
      <w:pPr>
        <w:keepNext/>
        <w:numPr>
          <w:ilvl w:val="0"/>
          <w:numId w:val="61"/>
        </w:numPr>
        <w:rPr>
          <w:smallCaps/>
          <w:szCs w:val="26"/>
          <w:u w:val="single"/>
        </w:rPr>
      </w:pPr>
      <w:r w:rsidRPr="00AA3A79">
        <w:rPr>
          <w:smallCaps/>
          <w:szCs w:val="26"/>
          <w:u w:val="single"/>
        </w:rPr>
        <w:t>Características da Oferta</w:t>
      </w:r>
    </w:p>
    <w:p w:rsidR="00880FA8" w:rsidRPr="00AA3A79" w:rsidRDefault="00880FA8" w:rsidP="00AA3A79">
      <w:pPr>
        <w:numPr>
          <w:ilvl w:val="1"/>
          <w:numId w:val="61"/>
        </w:numPr>
        <w:rPr>
          <w:szCs w:val="26"/>
        </w:rPr>
      </w:pPr>
      <w:bookmarkStart w:id="10" w:name="_Ref488943219"/>
      <w:r w:rsidRPr="00AA3A79">
        <w:rPr>
          <w:i/>
          <w:szCs w:val="26"/>
        </w:rPr>
        <w:t>Colocação</w:t>
      </w:r>
      <w:r w:rsidRPr="00AA3A79">
        <w:rPr>
          <w:szCs w:val="26"/>
        </w:rPr>
        <w:t xml:space="preserve">.  As Debêntures serão objeto de </w:t>
      </w:r>
      <w:r w:rsidR="0047232A" w:rsidRPr="00AA3A79">
        <w:rPr>
          <w:szCs w:val="26"/>
        </w:rPr>
        <w:t>oferta pública de distribuição com esforços restritos de colocação</w:t>
      </w:r>
      <w:r w:rsidR="0047232A" w:rsidRPr="00AA3A79">
        <w:rPr>
          <w:szCs w:val="22"/>
        </w:rPr>
        <w:t xml:space="preserve">, nos termos da </w:t>
      </w:r>
      <w:r w:rsidR="00B43C7E" w:rsidRPr="00AA3A79">
        <w:rPr>
          <w:szCs w:val="26"/>
        </w:rPr>
        <w:t xml:space="preserve">Lei do Mercado de Valores Mobiliários, da </w:t>
      </w:r>
      <w:r w:rsidR="009149E9" w:rsidRPr="00AA3A79">
        <w:rPr>
          <w:szCs w:val="22"/>
        </w:rPr>
        <w:t>Instrução CVM 476</w:t>
      </w:r>
      <w:r w:rsidR="00B43C7E" w:rsidRPr="00AA3A79">
        <w:rPr>
          <w:szCs w:val="26"/>
        </w:rPr>
        <w:t xml:space="preserve"> e das demais disposições legais e regulamentares aplicáveis</w:t>
      </w:r>
      <w:r w:rsidR="00290671" w:rsidRPr="00AA3A79">
        <w:rPr>
          <w:bCs/>
          <w:szCs w:val="26"/>
        </w:rPr>
        <w:t>, e</w:t>
      </w:r>
      <w:r w:rsidR="00290671" w:rsidRPr="00AA3A79">
        <w:rPr>
          <w:szCs w:val="26"/>
        </w:rPr>
        <w:t xml:space="preserve"> do Contrato de Distribuição, com a intermediação </w:t>
      </w:r>
      <w:r w:rsidR="00F50E78" w:rsidRPr="00AA3A79">
        <w:rPr>
          <w:szCs w:val="26"/>
        </w:rPr>
        <w:t xml:space="preserve">do </w:t>
      </w:r>
      <w:r w:rsidR="00290671" w:rsidRPr="00AA3A79">
        <w:rPr>
          <w:szCs w:val="26"/>
        </w:rPr>
        <w:t>Coordenador Líder</w:t>
      </w:r>
      <w:r w:rsidRPr="00AA3A79">
        <w:rPr>
          <w:szCs w:val="26"/>
        </w:rPr>
        <w:t>, sob</w:t>
      </w:r>
      <w:r w:rsidR="00540202" w:rsidRPr="00AA3A79">
        <w:rPr>
          <w:szCs w:val="26"/>
        </w:rPr>
        <w:t> </w:t>
      </w:r>
      <w:r w:rsidRPr="00AA3A79">
        <w:rPr>
          <w:szCs w:val="26"/>
        </w:rPr>
        <w:t>o regime de garantia firme</w:t>
      </w:r>
      <w:r w:rsidR="00A234C2" w:rsidRPr="00AA3A79">
        <w:rPr>
          <w:szCs w:val="26"/>
        </w:rPr>
        <w:t xml:space="preserve"> de colocação, com relação à totalidade das Debêntures</w:t>
      </w:r>
      <w:r w:rsidR="006A6180" w:rsidRPr="00AA3A79">
        <w:rPr>
          <w:szCs w:val="26"/>
        </w:rPr>
        <w:t>, tendo como público alvo</w:t>
      </w:r>
      <w:r w:rsidR="006A6180">
        <w:t xml:space="preserve"> </w:t>
      </w:r>
      <w:r w:rsidR="003A787D" w:rsidRPr="00AA3A79">
        <w:rPr>
          <w:szCs w:val="26"/>
        </w:rPr>
        <w:t>Investidores Profissionais</w:t>
      </w:r>
      <w:r w:rsidR="00B552C8" w:rsidRPr="00AA3A79">
        <w:rPr>
          <w:szCs w:val="26"/>
        </w:rPr>
        <w:t>.</w:t>
      </w:r>
      <w:bookmarkEnd w:id="10"/>
    </w:p>
    <w:p w:rsidR="001969FF" w:rsidRPr="00AA3A79" w:rsidRDefault="001969FF" w:rsidP="00AA3A79">
      <w:pPr>
        <w:numPr>
          <w:ilvl w:val="1"/>
          <w:numId w:val="61"/>
        </w:numPr>
        <w:rPr>
          <w:szCs w:val="26"/>
        </w:rPr>
      </w:pPr>
      <w:r w:rsidRPr="00AA3A79">
        <w:rPr>
          <w:i/>
          <w:szCs w:val="26"/>
        </w:rPr>
        <w:t>Prazo de Subscrição</w:t>
      </w:r>
      <w:r w:rsidRPr="00AA3A79">
        <w:rPr>
          <w:szCs w:val="26"/>
        </w:rPr>
        <w:t xml:space="preserve">.  </w:t>
      </w:r>
      <w:r w:rsidR="00FC3CE0" w:rsidRPr="00AA3A79">
        <w:rPr>
          <w:szCs w:val="26"/>
        </w:rPr>
        <w:t>Respeitado o atendimento dos requisitos a que se refere a Cláusula </w:t>
      </w:r>
      <w:r w:rsidR="00FC3CE0" w:rsidRPr="00AA3A79">
        <w:rPr>
          <w:szCs w:val="26"/>
        </w:rPr>
        <w:fldChar w:fldCharType="begin"/>
      </w:r>
      <w:r w:rsidR="00FC3CE0" w:rsidRPr="00AA3A79">
        <w:rPr>
          <w:szCs w:val="26"/>
        </w:rPr>
        <w:instrText xml:space="preserve"> REF _Ref330905317 \n \p \h </w:instrText>
      </w:r>
      <w:r w:rsidR="007645A7" w:rsidRPr="00AA3A79">
        <w:rPr>
          <w:szCs w:val="26"/>
        </w:rPr>
        <w:instrText xml:space="preserve"> \* MERGEFORMAT </w:instrText>
      </w:r>
      <w:r w:rsidR="00FC3CE0" w:rsidRPr="00AA3A79">
        <w:rPr>
          <w:szCs w:val="26"/>
        </w:rPr>
      </w:r>
      <w:r w:rsidR="00FC3CE0" w:rsidRPr="00AA3A79">
        <w:rPr>
          <w:szCs w:val="26"/>
        </w:rPr>
        <w:fldChar w:fldCharType="separate"/>
      </w:r>
      <w:r w:rsidR="00D67981">
        <w:rPr>
          <w:szCs w:val="26"/>
        </w:rPr>
        <w:t>3 acima</w:t>
      </w:r>
      <w:r w:rsidR="00FC3CE0" w:rsidRPr="00AA3A79">
        <w:rPr>
          <w:szCs w:val="26"/>
        </w:rPr>
        <w:fldChar w:fldCharType="end"/>
      </w:r>
      <w:r w:rsidR="00FC3CE0" w:rsidRPr="00AA3A79">
        <w:rPr>
          <w:szCs w:val="26"/>
        </w:rPr>
        <w:t>, a</w:t>
      </w:r>
      <w:r w:rsidR="00864841" w:rsidRPr="00AA3A79">
        <w:rPr>
          <w:szCs w:val="26"/>
        </w:rPr>
        <w:t>s Debêntures serão subscritas, a qualquer tempo</w:t>
      </w:r>
      <w:r w:rsidR="00270D26" w:rsidRPr="00AA3A79">
        <w:rPr>
          <w:szCs w:val="26"/>
        </w:rPr>
        <w:t>,</w:t>
      </w:r>
      <w:r w:rsidR="00864841" w:rsidRPr="00AA3A79">
        <w:rPr>
          <w:szCs w:val="26"/>
        </w:rPr>
        <w:t xml:space="preserve"> a partir da data de início de distribuição da Oferta, observado o disposto no</w:t>
      </w:r>
      <w:r w:rsidR="00036B13" w:rsidRPr="00AA3A79">
        <w:rPr>
          <w:szCs w:val="26"/>
        </w:rPr>
        <w:t>s</w:t>
      </w:r>
      <w:r w:rsidR="00864841" w:rsidRPr="00AA3A79">
        <w:rPr>
          <w:szCs w:val="26"/>
        </w:rPr>
        <w:t xml:space="preserve"> artigo</w:t>
      </w:r>
      <w:r w:rsidR="00036B13" w:rsidRPr="00AA3A79">
        <w:rPr>
          <w:szCs w:val="26"/>
        </w:rPr>
        <w:t>s</w:t>
      </w:r>
      <w:r w:rsidR="00864841" w:rsidRPr="00AA3A79">
        <w:rPr>
          <w:szCs w:val="26"/>
        </w:rPr>
        <w:t> </w:t>
      </w:r>
      <w:r w:rsidR="00036B13" w:rsidRPr="00AA3A79">
        <w:rPr>
          <w:szCs w:val="26"/>
        </w:rPr>
        <w:t>7º</w:t>
      </w:r>
      <w:r w:rsidR="00036B13" w:rsidRPr="00AA3A79">
        <w:rPr>
          <w:szCs w:val="26"/>
        </w:rPr>
        <w:noBreakHyphen/>
        <w:t xml:space="preserve">A e </w:t>
      </w:r>
      <w:r w:rsidR="00864841" w:rsidRPr="00AA3A79">
        <w:rPr>
          <w:szCs w:val="26"/>
        </w:rPr>
        <w:t>8º, parágrafo 2º, da Instrução CVM 476</w:t>
      </w:r>
      <w:r w:rsidR="005A3780" w:rsidRPr="00AA3A79">
        <w:rPr>
          <w:szCs w:val="26"/>
        </w:rPr>
        <w:t>.</w:t>
      </w:r>
    </w:p>
    <w:p w:rsidR="00880FA8" w:rsidRPr="00AA3A79" w:rsidRDefault="00880FA8" w:rsidP="00AA3A79">
      <w:pPr>
        <w:numPr>
          <w:ilvl w:val="1"/>
          <w:numId w:val="61"/>
        </w:numPr>
        <w:rPr>
          <w:szCs w:val="26"/>
        </w:rPr>
      </w:pPr>
      <w:bookmarkStart w:id="11" w:name="_Ref312315490"/>
      <w:r w:rsidRPr="00AA3A79">
        <w:rPr>
          <w:i/>
          <w:szCs w:val="26"/>
        </w:rPr>
        <w:t xml:space="preserve">Forma </w:t>
      </w:r>
      <w:r w:rsidR="00BC0A61" w:rsidRPr="00AA3A79">
        <w:rPr>
          <w:i/>
          <w:szCs w:val="26"/>
        </w:rPr>
        <w:t>d</w:t>
      </w:r>
      <w:r w:rsidRPr="00AA3A79">
        <w:rPr>
          <w:i/>
          <w:szCs w:val="26"/>
        </w:rPr>
        <w:t xml:space="preserve">e </w:t>
      </w:r>
      <w:r w:rsidR="00263C54" w:rsidRPr="00AA3A79">
        <w:rPr>
          <w:i/>
          <w:szCs w:val="26"/>
        </w:rPr>
        <w:t xml:space="preserve">Subscrição </w:t>
      </w:r>
      <w:r w:rsidR="00BC0A61" w:rsidRPr="00AA3A79">
        <w:rPr>
          <w:i/>
          <w:szCs w:val="26"/>
        </w:rPr>
        <w:t xml:space="preserve">e de Integralização </w:t>
      </w:r>
      <w:r w:rsidR="00263C54" w:rsidRPr="00AA3A79">
        <w:rPr>
          <w:i/>
          <w:szCs w:val="26"/>
        </w:rPr>
        <w:t xml:space="preserve">e </w:t>
      </w:r>
      <w:r w:rsidR="00BC0A61" w:rsidRPr="00AA3A79">
        <w:rPr>
          <w:i/>
          <w:szCs w:val="26"/>
        </w:rPr>
        <w:t xml:space="preserve">Preço </w:t>
      </w:r>
      <w:r w:rsidR="00263C54" w:rsidRPr="00AA3A79">
        <w:rPr>
          <w:i/>
          <w:szCs w:val="26"/>
        </w:rPr>
        <w:t xml:space="preserve">de </w:t>
      </w:r>
      <w:r w:rsidRPr="00AA3A79">
        <w:rPr>
          <w:i/>
          <w:szCs w:val="26"/>
        </w:rPr>
        <w:t>Integralização</w:t>
      </w:r>
      <w:r w:rsidRPr="00AA3A79">
        <w:rPr>
          <w:szCs w:val="26"/>
        </w:rPr>
        <w:t xml:space="preserve">.  </w:t>
      </w:r>
      <w:r w:rsidR="000B5D6B" w:rsidRPr="00AA3A79">
        <w:rPr>
          <w:szCs w:val="26"/>
        </w:rPr>
        <w:t>As Debêntures serão subscritas e integralizadas por meio do</w:t>
      </w:r>
      <w:r w:rsidR="00394619" w:rsidRPr="00AA3A79">
        <w:rPr>
          <w:szCs w:val="26"/>
        </w:rPr>
        <w:t xml:space="preserve"> MDA</w:t>
      </w:r>
      <w:r w:rsidR="000B5D6B" w:rsidRPr="00AA3A79">
        <w:rPr>
          <w:szCs w:val="26"/>
        </w:rPr>
        <w:t xml:space="preserve">, por, no máximo, </w:t>
      </w:r>
      <w:r w:rsidR="001827BD" w:rsidRPr="00AA3A79">
        <w:rPr>
          <w:szCs w:val="26"/>
        </w:rPr>
        <w:t xml:space="preserve">50 (cinquenta) </w:t>
      </w:r>
      <w:r w:rsidR="003152A6" w:rsidRPr="00AA3A79">
        <w:rPr>
          <w:szCs w:val="26"/>
        </w:rPr>
        <w:t>Investidores Profissionais</w:t>
      </w:r>
      <w:r w:rsidR="000B5D6B" w:rsidRPr="00AA3A79">
        <w:rPr>
          <w:szCs w:val="26"/>
        </w:rPr>
        <w:t>, à vista, no ato da subscrição ("</w:t>
      </w:r>
      <w:r w:rsidR="000B5D6B" w:rsidRPr="00AA3A79">
        <w:rPr>
          <w:szCs w:val="26"/>
          <w:u w:val="single"/>
        </w:rPr>
        <w:t>Data de Integralização</w:t>
      </w:r>
      <w:r w:rsidR="000B5D6B" w:rsidRPr="00AA3A79">
        <w:rPr>
          <w:szCs w:val="26"/>
        </w:rPr>
        <w:t xml:space="preserve">"), e em moeda corrente nacional, pelo </w:t>
      </w:r>
      <w:r w:rsidR="00133F26" w:rsidRPr="00AA3A79">
        <w:rPr>
          <w:szCs w:val="26"/>
        </w:rPr>
        <w:t>Valor Nominal Unitário</w:t>
      </w:r>
      <w:bookmarkEnd w:id="11"/>
      <w:r w:rsidR="00EF47E0">
        <w:t xml:space="preserve">, na </w:t>
      </w:r>
      <w:r w:rsidR="00EF47E0" w:rsidRPr="007645A7">
        <w:t>1ª (primeira) Data de Integralização</w:t>
      </w:r>
      <w:r w:rsidR="00EF47E0">
        <w:t xml:space="preserve"> </w:t>
      </w:r>
      <w:r w:rsidR="00EF47E0" w:rsidRPr="007645A7">
        <w:t>("</w:t>
      </w:r>
      <w:r w:rsidR="00EF47E0" w:rsidRPr="00AA3A79">
        <w:rPr>
          <w:u w:val="single"/>
        </w:rPr>
        <w:t>Primeira Data de Integralização</w:t>
      </w:r>
      <w:r w:rsidR="00EF47E0" w:rsidRPr="007645A7">
        <w:t>")</w:t>
      </w:r>
      <w:r w:rsidR="00EF47E0">
        <w:t xml:space="preserve"> </w:t>
      </w:r>
      <w:r w:rsidR="00EF47E0" w:rsidRPr="007645A7">
        <w:t>da respectiva série</w:t>
      </w:r>
      <w:r w:rsidR="00EF47E0">
        <w:t>,</w:t>
      </w:r>
      <w:r w:rsidR="00EF47E0" w:rsidRPr="007645A7">
        <w:t xml:space="preserve"> </w:t>
      </w:r>
      <w:r w:rsidR="00554D2C">
        <w:t xml:space="preserve">ou </w:t>
      </w:r>
      <w:r w:rsidR="009E4874" w:rsidRPr="00AA3A79">
        <w:rPr>
          <w:szCs w:val="26"/>
        </w:rPr>
        <w:t xml:space="preserve">pelo </w:t>
      </w:r>
      <w:r w:rsidR="00133F26" w:rsidRPr="00AA3A79">
        <w:rPr>
          <w:szCs w:val="26"/>
        </w:rPr>
        <w:t>Valor Nominal Unitário</w:t>
      </w:r>
      <w:r w:rsidR="00CE06E5" w:rsidRPr="00AA3A79">
        <w:rPr>
          <w:szCs w:val="26"/>
        </w:rPr>
        <w:t xml:space="preserve">, acrescido da Remuneração </w:t>
      </w:r>
      <w:r w:rsidR="009A48AF">
        <w:rPr>
          <w:szCs w:val="26"/>
        </w:rPr>
        <w:t>da respectiva série</w:t>
      </w:r>
      <w:r w:rsidR="00CE06E5" w:rsidRPr="00AA3A79">
        <w:rPr>
          <w:szCs w:val="26"/>
        </w:rPr>
        <w:t xml:space="preserve">, calculada </w:t>
      </w:r>
      <w:r w:rsidR="00CE06E5" w:rsidRPr="00AA3A79">
        <w:rPr>
          <w:i/>
          <w:szCs w:val="26"/>
        </w:rPr>
        <w:t xml:space="preserve">pro rata </w:t>
      </w:r>
      <w:r w:rsidR="005A1A29" w:rsidRPr="00AA3A79">
        <w:rPr>
          <w:i/>
          <w:szCs w:val="26"/>
        </w:rPr>
        <w:t>temporis</w:t>
      </w:r>
      <w:r w:rsidR="005A1A29" w:rsidRPr="00AA3A79">
        <w:rPr>
          <w:szCs w:val="26"/>
        </w:rPr>
        <w:t>,</w:t>
      </w:r>
      <w:r w:rsidR="00CE06E5" w:rsidRPr="00AA3A79">
        <w:rPr>
          <w:szCs w:val="26"/>
        </w:rPr>
        <w:t xml:space="preserve"> desde a Primeira Data de Integralização da respectiva série até a respectiva Data de Integralização</w:t>
      </w:r>
      <w:r w:rsidR="00554D2C" w:rsidRPr="006541BF">
        <w:t xml:space="preserve">, </w:t>
      </w:r>
      <w:r w:rsidR="00554D2C">
        <w:t xml:space="preserve">no caso das integralizações que ocorram após a Primeira Data de </w:t>
      </w:r>
      <w:r w:rsidR="00554D2C" w:rsidRPr="00A63A78">
        <w:t>Integralização</w:t>
      </w:r>
      <w:r w:rsidR="00554D2C" w:rsidRPr="00FA500D">
        <w:t xml:space="preserve"> </w:t>
      </w:r>
      <w:r w:rsidR="00554D2C" w:rsidRPr="00EE5308">
        <w:t>da respectiva série</w:t>
      </w:r>
      <w:r w:rsidR="009E4874" w:rsidRPr="00AA3A79">
        <w:rPr>
          <w:szCs w:val="26"/>
        </w:rPr>
        <w:t>.</w:t>
      </w:r>
    </w:p>
    <w:p w:rsidR="0024222F" w:rsidRPr="00AA3A79" w:rsidRDefault="00880FA8" w:rsidP="00AA3A79">
      <w:pPr>
        <w:numPr>
          <w:ilvl w:val="1"/>
          <w:numId w:val="61"/>
        </w:numPr>
        <w:rPr>
          <w:szCs w:val="26"/>
        </w:rPr>
      </w:pPr>
      <w:bookmarkStart w:id="12" w:name="_Ref264481789"/>
      <w:bookmarkStart w:id="13" w:name="_Ref310606049"/>
      <w:r w:rsidRPr="00AA3A79">
        <w:rPr>
          <w:i/>
          <w:szCs w:val="26"/>
        </w:rPr>
        <w:t>Negociação</w:t>
      </w:r>
      <w:r w:rsidRPr="00AA3A79">
        <w:rPr>
          <w:szCs w:val="26"/>
        </w:rPr>
        <w:t xml:space="preserve">.  </w:t>
      </w:r>
      <w:r w:rsidR="00CC778B" w:rsidRPr="00AA3A79">
        <w:rPr>
          <w:szCs w:val="22"/>
        </w:rPr>
        <w:t xml:space="preserve">As Debêntures serão </w:t>
      </w:r>
      <w:r w:rsidR="00C628B7" w:rsidRPr="00AA3A79">
        <w:rPr>
          <w:szCs w:val="22"/>
        </w:rPr>
        <w:t>depositadas</w:t>
      </w:r>
      <w:r w:rsidR="00CC778B" w:rsidRPr="00AA3A79">
        <w:rPr>
          <w:szCs w:val="22"/>
        </w:rPr>
        <w:t xml:space="preserve"> para negociação no mercado secundário por meio do </w:t>
      </w:r>
      <w:r w:rsidR="00F82AE0" w:rsidRPr="00AA3A79">
        <w:rPr>
          <w:szCs w:val="22"/>
        </w:rPr>
        <w:t>CETIP21</w:t>
      </w:r>
      <w:r w:rsidRPr="00AA3A79">
        <w:rPr>
          <w:szCs w:val="26"/>
        </w:rPr>
        <w:t>.</w:t>
      </w:r>
      <w:bookmarkEnd w:id="12"/>
      <w:r w:rsidR="003514EE" w:rsidRPr="00AA3A79">
        <w:rPr>
          <w:szCs w:val="22"/>
        </w:rPr>
        <w:t xml:space="preserve">  As Debêntures somente poderão ser negociadas </w:t>
      </w:r>
      <w:r w:rsidR="00817185" w:rsidRPr="00AA3A79">
        <w:rPr>
          <w:szCs w:val="22"/>
        </w:rPr>
        <w:t xml:space="preserve">em mercado de balcão organizado </w:t>
      </w:r>
      <w:r w:rsidR="003514EE" w:rsidRPr="00AA3A79">
        <w:rPr>
          <w:szCs w:val="22"/>
        </w:rPr>
        <w:t>d</w:t>
      </w:r>
      <w:r w:rsidR="003514EE" w:rsidRPr="007645A7">
        <w:t xml:space="preserve">epois de decorridos 90 (noventa) dias contados </w:t>
      </w:r>
      <w:r w:rsidR="00702907">
        <w:t xml:space="preserve">de cada </w:t>
      </w:r>
      <w:r w:rsidR="003514EE" w:rsidRPr="007645A7">
        <w:t xml:space="preserve">subscrição </w:t>
      </w:r>
      <w:r w:rsidR="003514EE" w:rsidRPr="00AA3A79">
        <w:rPr>
          <w:szCs w:val="22"/>
        </w:rPr>
        <w:t>ou aquisição</w:t>
      </w:r>
      <w:r w:rsidR="00A92139" w:rsidRPr="00AA3A79">
        <w:rPr>
          <w:szCs w:val="22"/>
        </w:rPr>
        <w:t xml:space="preserve"> pelo investidor</w:t>
      </w:r>
      <w:r w:rsidR="003514EE" w:rsidRPr="00AA3A79">
        <w:rPr>
          <w:szCs w:val="22"/>
        </w:rPr>
        <w:t>, nos termos do artigo 13 da Instrução CVM 476</w:t>
      </w:r>
      <w:r w:rsidR="0032151E" w:rsidRPr="00AA3A79">
        <w:rPr>
          <w:szCs w:val="22"/>
        </w:rPr>
        <w:t>,</w:t>
      </w:r>
      <w:r w:rsidR="003514EE" w:rsidRPr="00AA3A79">
        <w:rPr>
          <w:szCs w:val="22"/>
        </w:rPr>
        <w:t xml:space="preserve"> </w:t>
      </w:r>
      <w:r w:rsidR="00A92139" w:rsidRPr="00AA3A79">
        <w:rPr>
          <w:szCs w:val="22"/>
        </w:rPr>
        <w:t xml:space="preserve">observado o </w:t>
      </w:r>
      <w:r w:rsidR="003514EE" w:rsidRPr="00AA3A79">
        <w:rPr>
          <w:szCs w:val="22"/>
        </w:rPr>
        <w:t>cumprimento, pela Companhia, das obrigações previstas no artigo 17 da Instrução CVM 476</w:t>
      </w:r>
      <w:r w:rsidR="0024222F" w:rsidRPr="00AA3A79">
        <w:rPr>
          <w:szCs w:val="26"/>
        </w:rPr>
        <w:t>.</w:t>
      </w:r>
      <w:r w:rsidR="0063606E" w:rsidRPr="00AA3A79">
        <w:rPr>
          <w:szCs w:val="26"/>
        </w:rPr>
        <w:t xml:space="preserve"> </w:t>
      </w:r>
      <w:r w:rsidR="005C2579" w:rsidRPr="00AA3A79">
        <w:rPr>
          <w:szCs w:val="22"/>
        </w:rPr>
        <w:t>Nos termos do artigo 15 da Instrução CVM 476, a</w:t>
      </w:r>
      <w:r w:rsidR="00520644" w:rsidRPr="00AA3A79">
        <w:rPr>
          <w:szCs w:val="22"/>
        </w:rPr>
        <w:t xml:space="preserve">s Debêntures somente poderão ser negociadas entre </w:t>
      </w:r>
      <w:r w:rsidR="001471D7" w:rsidRPr="00AA3A79">
        <w:rPr>
          <w:szCs w:val="26"/>
        </w:rPr>
        <w:t xml:space="preserve">investidores qualificados, assim definidos nos termos do </w:t>
      </w:r>
      <w:r w:rsidR="001471D7">
        <w:t>artigo 9</w:t>
      </w:r>
      <w:r w:rsidR="001471D7" w:rsidRPr="00AA3A79">
        <w:rPr>
          <w:szCs w:val="26"/>
        </w:rPr>
        <w:t>º</w:t>
      </w:r>
      <w:r w:rsidR="001471D7" w:rsidRPr="00AA3A79">
        <w:rPr>
          <w:szCs w:val="26"/>
        </w:rPr>
        <w:noBreakHyphen/>
        <w:t>B</w:t>
      </w:r>
      <w:r w:rsidR="001471D7">
        <w:t xml:space="preserve"> da Instrução</w:t>
      </w:r>
      <w:r w:rsidR="00E80A96">
        <w:t> </w:t>
      </w:r>
      <w:r w:rsidR="001471D7">
        <w:t>CVM</w:t>
      </w:r>
      <w:r w:rsidR="00E80A96">
        <w:t> </w:t>
      </w:r>
      <w:r w:rsidR="001471D7">
        <w:t>539</w:t>
      </w:r>
      <w:r w:rsidR="00854E35" w:rsidRPr="00AA3A79">
        <w:rPr>
          <w:szCs w:val="22"/>
        </w:rPr>
        <w:t xml:space="preserve">, exceto se a Companhia </w:t>
      </w:r>
      <w:r w:rsidR="00520644" w:rsidRPr="00AA3A79">
        <w:rPr>
          <w:szCs w:val="22"/>
        </w:rPr>
        <w:t>obt</w:t>
      </w:r>
      <w:r w:rsidR="00854E35" w:rsidRPr="00AA3A79">
        <w:rPr>
          <w:szCs w:val="22"/>
        </w:rPr>
        <w:t>iv</w:t>
      </w:r>
      <w:r w:rsidR="00520644" w:rsidRPr="00AA3A79">
        <w:rPr>
          <w:szCs w:val="22"/>
        </w:rPr>
        <w:t>er</w:t>
      </w:r>
      <w:r w:rsidR="00854E35" w:rsidRPr="00AA3A79">
        <w:rPr>
          <w:szCs w:val="22"/>
        </w:rPr>
        <w:t xml:space="preserve"> o registro de que trata o artigo </w:t>
      </w:r>
      <w:r w:rsidR="00520644" w:rsidRPr="00AA3A79">
        <w:rPr>
          <w:szCs w:val="22"/>
        </w:rPr>
        <w:t xml:space="preserve">21 da Lei </w:t>
      </w:r>
      <w:r w:rsidR="00854E35" w:rsidRPr="00AA3A79">
        <w:rPr>
          <w:szCs w:val="22"/>
        </w:rPr>
        <w:t>do Mercado de Valores Mobiliários.</w:t>
      </w:r>
      <w:bookmarkEnd w:id="13"/>
    </w:p>
    <w:p w:rsidR="00880FA8" w:rsidRPr="007645A7" w:rsidRDefault="00880FA8" w:rsidP="00AA3A79">
      <w:pPr>
        <w:rPr>
          <w:szCs w:val="22"/>
        </w:rPr>
      </w:pPr>
    </w:p>
    <w:p w:rsidR="00880FA8" w:rsidRPr="00AA3A79" w:rsidRDefault="00880FA8" w:rsidP="00AA3A79">
      <w:pPr>
        <w:keepNext/>
        <w:numPr>
          <w:ilvl w:val="0"/>
          <w:numId w:val="61"/>
        </w:numPr>
        <w:rPr>
          <w:smallCaps/>
          <w:szCs w:val="26"/>
          <w:u w:val="single"/>
        </w:rPr>
      </w:pPr>
      <w:r w:rsidRPr="00AA3A79">
        <w:rPr>
          <w:smallCaps/>
          <w:szCs w:val="26"/>
          <w:u w:val="single"/>
        </w:rPr>
        <w:lastRenderedPageBreak/>
        <w:t xml:space="preserve">Características </w:t>
      </w:r>
      <w:r w:rsidR="00002708" w:rsidRPr="00AA3A79">
        <w:rPr>
          <w:smallCaps/>
          <w:szCs w:val="26"/>
          <w:u w:val="single"/>
        </w:rPr>
        <w:t xml:space="preserve">da Emissão e </w:t>
      </w:r>
      <w:r w:rsidRPr="00AA3A79">
        <w:rPr>
          <w:smallCaps/>
          <w:szCs w:val="26"/>
          <w:u w:val="single"/>
        </w:rPr>
        <w:t>das Debêntures</w:t>
      </w:r>
    </w:p>
    <w:p w:rsidR="00880FA8" w:rsidRPr="00AA3A79" w:rsidRDefault="00880FA8" w:rsidP="00D36B26">
      <w:pPr>
        <w:numPr>
          <w:ilvl w:val="1"/>
          <w:numId w:val="61"/>
        </w:numPr>
        <w:rPr>
          <w:szCs w:val="26"/>
        </w:rPr>
      </w:pPr>
      <w:r w:rsidRPr="00AA3A79">
        <w:rPr>
          <w:i/>
          <w:szCs w:val="26"/>
        </w:rPr>
        <w:t>Número da Emissão</w:t>
      </w:r>
      <w:r w:rsidRPr="00AA3A79">
        <w:rPr>
          <w:szCs w:val="26"/>
        </w:rPr>
        <w:t xml:space="preserve">.  </w:t>
      </w:r>
      <w:bookmarkStart w:id="14" w:name="_Ref130282607"/>
      <w:r w:rsidRPr="00AA3A79">
        <w:rPr>
          <w:szCs w:val="26"/>
        </w:rPr>
        <w:t xml:space="preserve">As Debêntures representam a </w:t>
      </w:r>
      <w:r w:rsidR="00E4266E" w:rsidRPr="00AA3A79">
        <w:rPr>
          <w:szCs w:val="26"/>
        </w:rPr>
        <w:t>segunda</w:t>
      </w:r>
      <w:r w:rsidR="00FA3DED" w:rsidRPr="00AA3A79">
        <w:rPr>
          <w:szCs w:val="26"/>
        </w:rPr>
        <w:t xml:space="preserve"> </w:t>
      </w:r>
      <w:r w:rsidRPr="00AA3A79">
        <w:rPr>
          <w:szCs w:val="26"/>
        </w:rPr>
        <w:t>emissão de debêntures da Companhia.</w:t>
      </w:r>
    </w:p>
    <w:p w:rsidR="00880FA8" w:rsidRPr="00AA3A79" w:rsidRDefault="00880FA8" w:rsidP="00D36B26">
      <w:pPr>
        <w:numPr>
          <w:ilvl w:val="1"/>
          <w:numId w:val="61"/>
        </w:numPr>
        <w:rPr>
          <w:szCs w:val="26"/>
        </w:rPr>
      </w:pPr>
      <w:r w:rsidRPr="00AA3A79">
        <w:rPr>
          <w:i/>
          <w:szCs w:val="26"/>
        </w:rPr>
        <w:t>Valor Total da Emissão</w:t>
      </w:r>
      <w:r w:rsidRPr="00AA3A79">
        <w:rPr>
          <w:szCs w:val="26"/>
        </w:rPr>
        <w:t xml:space="preserve">.  O valor total da </w:t>
      </w:r>
      <w:r w:rsidR="009C02E2" w:rsidRPr="00AA3A79">
        <w:rPr>
          <w:szCs w:val="26"/>
        </w:rPr>
        <w:t>E</w:t>
      </w:r>
      <w:r w:rsidR="00CB6971" w:rsidRPr="00AA3A79">
        <w:rPr>
          <w:szCs w:val="26"/>
        </w:rPr>
        <w:t>missão</w:t>
      </w:r>
      <w:r w:rsidRPr="00AA3A79">
        <w:rPr>
          <w:szCs w:val="26"/>
        </w:rPr>
        <w:t xml:space="preserve"> </w:t>
      </w:r>
      <w:r w:rsidR="00696667" w:rsidRPr="00AA3A79">
        <w:rPr>
          <w:szCs w:val="26"/>
        </w:rPr>
        <w:t>será</w:t>
      </w:r>
      <w:r w:rsidRPr="00AA3A79">
        <w:rPr>
          <w:szCs w:val="26"/>
        </w:rPr>
        <w:t xml:space="preserve"> de</w:t>
      </w:r>
      <w:r w:rsidR="00FA7813" w:rsidRPr="00AA3A79">
        <w:rPr>
          <w:szCs w:val="26"/>
        </w:rPr>
        <w:t xml:space="preserve"> </w:t>
      </w:r>
      <w:r w:rsidR="006F7727" w:rsidRPr="00AA3A79">
        <w:rPr>
          <w:szCs w:val="26"/>
        </w:rPr>
        <w:t>R$</w:t>
      </w:r>
      <w:r w:rsidR="00B24FF4" w:rsidRPr="00AA3A79">
        <w:rPr>
          <w:szCs w:val="26"/>
        </w:rPr>
        <w:t>300.000.000,00</w:t>
      </w:r>
      <w:r w:rsidR="006F7727" w:rsidRPr="00AA3A79">
        <w:rPr>
          <w:szCs w:val="26"/>
        </w:rPr>
        <w:t xml:space="preserve"> (</w:t>
      </w:r>
      <w:r w:rsidR="00B24FF4" w:rsidRPr="00AA3A79">
        <w:rPr>
          <w:szCs w:val="26"/>
        </w:rPr>
        <w:t>trezentos milhões de reais</w:t>
      </w:r>
      <w:r w:rsidR="006F7727" w:rsidRPr="00AA3A79">
        <w:rPr>
          <w:szCs w:val="26"/>
        </w:rPr>
        <w:t>)</w:t>
      </w:r>
      <w:r w:rsidR="00C2481D" w:rsidRPr="00AA3A79">
        <w:rPr>
          <w:szCs w:val="26"/>
        </w:rPr>
        <w:t>, na Data de Emissão</w:t>
      </w:r>
      <w:r w:rsidRPr="00AA3A79">
        <w:rPr>
          <w:szCs w:val="26"/>
        </w:rPr>
        <w:t>.</w:t>
      </w:r>
      <w:bookmarkEnd w:id="14"/>
    </w:p>
    <w:p w:rsidR="00880FA8" w:rsidRPr="00AA3A79" w:rsidRDefault="00880FA8" w:rsidP="00D36B26">
      <w:pPr>
        <w:numPr>
          <w:ilvl w:val="1"/>
          <w:numId w:val="61"/>
        </w:numPr>
        <w:rPr>
          <w:szCs w:val="26"/>
        </w:rPr>
      </w:pPr>
      <w:bookmarkStart w:id="15" w:name="_Ref130282609"/>
      <w:bookmarkStart w:id="16" w:name="_Ref191891558"/>
      <w:bookmarkStart w:id="17" w:name="_Ref310951543"/>
      <w:r w:rsidRPr="00AA3A79">
        <w:rPr>
          <w:i/>
          <w:szCs w:val="26"/>
        </w:rPr>
        <w:t>Quantidade</w:t>
      </w:r>
      <w:r w:rsidRPr="00AA3A79">
        <w:rPr>
          <w:szCs w:val="26"/>
        </w:rPr>
        <w:t xml:space="preserve">.  Serão emitidas </w:t>
      </w:r>
      <w:r w:rsidR="005A715A" w:rsidRPr="00AA3A79">
        <w:rPr>
          <w:szCs w:val="26"/>
        </w:rPr>
        <w:t>300.000</w:t>
      </w:r>
      <w:r w:rsidR="00702158" w:rsidRPr="00AA3A79">
        <w:rPr>
          <w:szCs w:val="26"/>
        </w:rPr>
        <w:t xml:space="preserve"> (</w:t>
      </w:r>
      <w:r w:rsidR="005A715A" w:rsidRPr="00AA3A79">
        <w:rPr>
          <w:szCs w:val="26"/>
        </w:rPr>
        <w:t>trezentas mil</w:t>
      </w:r>
      <w:r w:rsidR="00702158" w:rsidRPr="00AA3A79">
        <w:rPr>
          <w:szCs w:val="26"/>
        </w:rPr>
        <w:t>) Debêntures</w:t>
      </w:r>
      <w:bookmarkEnd w:id="15"/>
      <w:r w:rsidR="00072CEC" w:rsidRPr="00AA3A79">
        <w:rPr>
          <w:szCs w:val="26"/>
        </w:rPr>
        <w:t>, observado o disposto na Cláusula </w:t>
      </w:r>
      <w:r w:rsidR="00072CEC" w:rsidRPr="00AA3A79">
        <w:rPr>
          <w:szCs w:val="26"/>
        </w:rPr>
        <w:fldChar w:fldCharType="begin"/>
      </w:r>
      <w:r w:rsidR="00072CEC" w:rsidRPr="00AA3A79">
        <w:rPr>
          <w:szCs w:val="26"/>
        </w:rPr>
        <w:instrText xml:space="preserve"> REF _Ref168458019 \n \p \h </w:instrText>
      </w:r>
      <w:r w:rsidR="007645A7" w:rsidRPr="00AA3A79">
        <w:rPr>
          <w:szCs w:val="26"/>
        </w:rPr>
        <w:instrText xml:space="preserve"> \* MERGEFORMAT </w:instrText>
      </w:r>
      <w:r w:rsidR="00072CEC" w:rsidRPr="00AA3A79">
        <w:rPr>
          <w:szCs w:val="26"/>
        </w:rPr>
      </w:r>
      <w:r w:rsidR="00072CEC" w:rsidRPr="00AA3A79">
        <w:rPr>
          <w:szCs w:val="26"/>
        </w:rPr>
        <w:fldChar w:fldCharType="separate"/>
      </w:r>
      <w:r w:rsidR="00D67981">
        <w:rPr>
          <w:szCs w:val="26"/>
        </w:rPr>
        <w:t>7.5 abaixo</w:t>
      </w:r>
      <w:r w:rsidR="00072CEC" w:rsidRPr="00AA3A79">
        <w:rPr>
          <w:szCs w:val="26"/>
        </w:rPr>
        <w:fldChar w:fldCharType="end"/>
      </w:r>
      <w:bookmarkEnd w:id="16"/>
      <w:r w:rsidR="00B70EFC" w:rsidRPr="00AA3A79">
        <w:rPr>
          <w:szCs w:val="26"/>
        </w:rPr>
        <w:t>.</w:t>
      </w:r>
      <w:bookmarkEnd w:id="17"/>
    </w:p>
    <w:p w:rsidR="00880FA8" w:rsidRPr="00AA3A79" w:rsidRDefault="00133F26" w:rsidP="00D36B26">
      <w:pPr>
        <w:numPr>
          <w:ilvl w:val="1"/>
          <w:numId w:val="61"/>
        </w:numPr>
        <w:rPr>
          <w:szCs w:val="26"/>
        </w:rPr>
      </w:pPr>
      <w:bookmarkStart w:id="18" w:name="_Ref264653613"/>
      <w:r w:rsidRPr="00AA3A79">
        <w:rPr>
          <w:i/>
          <w:szCs w:val="26"/>
        </w:rPr>
        <w:t>Valor Nominal Unitário</w:t>
      </w:r>
      <w:r w:rsidR="00880FA8" w:rsidRPr="00AA3A79">
        <w:rPr>
          <w:szCs w:val="26"/>
        </w:rPr>
        <w:t xml:space="preserve">.  As Debêntures terão valor nominal unitário de </w:t>
      </w:r>
      <w:r w:rsidR="00FF5851" w:rsidRPr="00AA3A79">
        <w:rPr>
          <w:szCs w:val="26"/>
        </w:rPr>
        <w:t>R$</w:t>
      </w:r>
      <w:r w:rsidR="00B24FF4" w:rsidRPr="00AA3A79">
        <w:rPr>
          <w:szCs w:val="26"/>
        </w:rPr>
        <w:t>1.000,00</w:t>
      </w:r>
      <w:r w:rsidR="00FF5851" w:rsidRPr="00AA3A79">
        <w:rPr>
          <w:szCs w:val="26"/>
        </w:rPr>
        <w:t xml:space="preserve"> (</w:t>
      </w:r>
      <w:r w:rsidR="0063606E" w:rsidRPr="00AA3A79">
        <w:rPr>
          <w:szCs w:val="26"/>
        </w:rPr>
        <w:t xml:space="preserve">um </w:t>
      </w:r>
      <w:r w:rsidR="00B24FF4" w:rsidRPr="00AA3A79">
        <w:rPr>
          <w:szCs w:val="26"/>
        </w:rPr>
        <w:t>mil reais</w:t>
      </w:r>
      <w:r w:rsidR="00FF5851" w:rsidRPr="00AA3A79">
        <w:rPr>
          <w:szCs w:val="26"/>
        </w:rPr>
        <w:t>)</w:t>
      </w:r>
      <w:r w:rsidR="00C2481D" w:rsidRPr="00AA3A79">
        <w:rPr>
          <w:szCs w:val="26"/>
        </w:rPr>
        <w:t>, na Data de Emissão</w:t>
      </w:r>
      <w:r w:rsidR="00880FA8" w:rsidRPr="00AA3A79">
        <w:rPr>
          <w:szCs w:val="26"/>
        </w:rPr>
        <w:t xml:space="preserve"> ("</w:t>
      </w:r>
      <w:r w:rsidRPr="00AA3A79">
        <w:rPr>
          <w:szCs w:val="26"/>
          <w:u w:val="single"/>
        </w:rPr>
        <w:t>Valor Nominal Unitário</w:t>
      </w:r>
      <w:r w:rsidR="00880FA8" w:rsidRPr="00AA3A79">
        <w:rPr>
          <w:szCs w:val="26"/>
        </w:rPr>
        <w:t>").</w:t>
      </w:r>
      <w:bookmarkEnd w:id="18"/>
    </w:p>
    <w:p w:rsidR="00880FA8" w:rsidRPr="00AA3A79" w:rsidRDefault="00880FA8" w:rsidP="00D36B26">
      <w:pPr>
        <w:numPr>
          <w:ilvl w:val="1"/>
          <w:numId w:val="61"/>
        </w:numPr>
        <w:rPr>
          <w:szCs w:val="26"/>
        </w:rPr>
      </w:pPr>
      <w:bookmarkStart w:id="19" w:name="_Ref137548372"/>
      <w:bookmarkStart w:id="20" w:name="_Ref168458019"/>
      <w:bookmarkStart w:id="21" w:name="_Ref191891571"/>
      <w:bookmarkStart w:id="22" w:name="_Ref130363099"/>
      <w:r w:rsidRPr="00AA3A79">
        <w:rPr>
          <w:i/>
          <w:szCs w:val="26"/>
        </w:rPr>
        <w:t>Séries</w:t>
      </w:r>
      <w:r w:rsidRPr="00AA3A79">
        <w:rPr>
          <w:szCs w:val="26"/>
        </w:rPr>
        <w:t xml:space="preserve">.  </w:t>
      </w:r>
      <w:bookmarkEnd w:id="19"/>
      <w:r w:rsidRPr="00AA3A79">
        <w:rPr>
          <w:szCs w:val="26"/>
        </w:rPr>
        <w:t xml:space="preserve">A </w:t>
      </w:r>
      <w:r w:rsidR="009C02E2" w:rsidRPr="00AA3A79">
        <w:rPr>
          <w:szCs w:val="26"/>
        </w:rPr>
        <w:t>E</w:t>
      </w:r>
      <w:r w:rsidRPr="00AA3A79">
        <w:rPr>
          <w:szCs w:val="26"/>
        </w:rPr>
        <w:t xml:space="preserve">missão será realizada em </w:t>
      </w:r>
      <w:r w:rsidR="003D4F0E" w:rsidRPr="00AA3A79">
        <w:rPr>
          <w:szCs w:val="26"/>
        </w:rPr>
        <w:t>2 (duas) séries</w:t>
      </w:r>
      <w:r w:rsidR="00145EBC" w:rsidRPr="00AA3A79">
        <w:rPr>
          <w:szCs w:val="26"/>
        </w:rPr>
        <w:t xml:space="preserve">, </w:t>
      </w:r>
      <w:r w:rsidR="004303F2" w:rsidRPr="00AA3A79">
        <w:rPr>
          <w:szCs w:val="26"/>
        </w:rPr>
        <w:t xml:space="preserve">sendo a primeira série composta por </w:t>
      </w:r>
      <w:r w:rsidR="005A715A" w:rsidRPr="00AA3A79">
        <w:rPr>
          <w:szCs w:val="26"/>
        </w:rPr>
        <w:t>100.000</w:t>
      </w:r>
      <w:r w:rsidR="004303F2" w:rsidRPr="00AA3A79">
        <w:rPr>
          <w:szCs w:val="26"/>
        </w:rPr>
        <w:t> (</w:t>
      </w:r>
      <w:r w:rsidR="005A715A" w:rsidRPr="00AA3A79">
        <w:rPr>
          <w:szCs w:val="26"/>
        </w:rPr>
        <w:t>cem mil</w:t>
      </w:r>
      <w:r w:rsidR="004303F2" w:rsidRPr="00AA3A79">
        <w:rPr>
          <w:szCs w:val="26"/>
        </w:rPr>
        <w:t>) Debêntures ("</w:t>
      </w:r>
      <w:r w:rsidR="004303F2" w:rsidRPr="00AA3A79">
        <w:rPr>
          <w:szCs w:val="26"/>
          <w:u w:val="single"/>
        </w:rPr>
        <w:t>Debêntures da Primeira Série</w:t>
      </w:r>
      <w:r w:rsidR="004303F2" w:rsidRPr="00AA3A79">
        <w:rPr>
          <w:szCs w:val="26"/>
        </w:rPr>
        <w:t xml:space="preserve">") e a segunda série composta por </w:t>
      </w:r>
      <w:r w:rsidR="005A715A" w:rsidRPr="00AA3A79">
        <w:rPr>
          <w:szCs w:val="26"/>
        </w:rPr>
        <w:t>200.000</w:t>
      </w:r>
      <w:r w:rsidR="004303F2" w:rsidRPr="00AA3A79">
        <w:rPr>
          <w:szCs w:val="26"/>
        </w:rPr>
        <w:t> (</w:t>
      </w:r>
      <w:r w:rsidR="005A715A" w:rsidRPr="00AA3A79">
        <w:rPr>
          <w:szCs w:val="26"/>
        </w:rPr>
        <w:t>duzentas mil</w:t>
      </w:r>
      <w:r w:rsidR="004303F2" w:rsidRPr="00AA3A79">
        <w:rPr>
          <w:szCs w:val="26"/>
        </w:rPr>
        <w:t>) Debêntures ("</w:t>
      </w:r>
      <w:r w:rsidR="004303F2" w:rsidRPr="00AA3A79">
        <w:rPr>
          <w:szCs w:val="26"/>
          <w:u w:val="single"/>
        </w:rPr>
        <w:t>Debêntures da Segunda Série</w:t>
      </w:r>
      <w:r w:rsidR="004303F2" w:rsidRPr="00AA3A79">
        <w:rPr>
          <w:szCs w:val="26"/>
        </w:rPr>
        <w:t>").</w:t>
      </w:r>
      <w:bookmarkEnd w:id="20"/>
      <w:bookmarkEnd w:id="21"/>
    </w:p>
    <w:bookmarkEnd w:id="22"/>
    <w:p w:rsidR="00880FA8" w:rsidRPr="00AA3A79" w:rsidRDefault="00880FA8" w:rsidP="00D36B26">
      <w:pPr>
        <w:numPr>
          <w:ilvl w:val="1"/>
          <w:numId w:val="61"/>
        </w:numPr>
        <w:rPr>
          <w:szCs w:val="26"/>
        </w:rPr>
      </w:pPr>
      <w:r w:rsidRPr="00AA3A79">
        <w:rPr>
          <w:i/>
          <w:szCs w:val="26"/>
        </w:rPr>
        <w:t>Forma</w:t>
      </w:r>
      <w:r w:rsidR="00E01DC7" w:rsidRPr="00AA3A79">
        <w:rPr>
          <w:i/>
          <w:szCs w:val="26"/>
        </w:rPr>
        <w:t xml:space="preserve"> e Comprovação de Titularidade</w:t>
      </w:r>
      <w:r w:rsidRPr="00AA3A79">
        <w:rPr>
          <w:szCs w:val="26"/>
        </w:rPr>
        <w:t xml:space="preserve">.  As Debêntures serão emitidas sob a forma nominativa, escritural, sem emissão de certificados, sendo que, para todos os fins de direito, a titularidade das Debêntures será comprovada pelo extrato emitido </w:t>
      </w:r>
      <w:r w:rsidR="00600769" w:rsidRPr="00AA3A79">
        <w:rPr>
          <w:szCs w:val="26"/>
        </w:rPr>
        <w:t>pelo Escriturador</w:t>
      </w:r>
      <w:r w:rsidR="00C03F3D" w:rsidRPr="00AA3A79">
        <w:rPr>
          <w:szCs w:val="26"/>
        </w:rPr>
        <w:t xml:space="preserve">, </w:t>
      </w:r>
      <w:r w:rsidR="007625F1" w:rsidRPr="00AA3A79">
        <w:rPr>
          <w:szCs w:val="26"/>
        </w:rPr>
        <w:t xml:space="preserve">e, adicionalmente, com relação às Debêntures </w:t>
      </w:r>
      <w:r w:rsidR="00703DAD" w:rsidRPr="00AA3A79">
        <w:rPr>
          <w:szCs w:val="26"/>
        </w:rPr>
        <w:t xml:space="preserve">que estiverem </w:t>
      </w:r>
      <w:r w:rsidR="00421D7E" w:rsidRPr="00AA3A79">
        <w:rPr>
          <w:szCs w:val="26"/>
        </w:rPr>
        <w:t>depositada</w:t>
      </w:r>
      <w:r w:rsidR="007625F1" w:rsidRPr="00AA3A79">
        <w:rPr>
          <w:szCs w:val="26"/>
        </w:rPr>
        <w:t xml:space="preserve">s </w:t>
      </w:r>
      <w:r w:rsidR="007625F1" w:rsidRPr="00AA3A79">
        <w:rPr>
          <w:iCs/>
        </w:rPr>
        <w:t xml:space="preserve">eletronicamente </w:t>
      </w:r>
      <w:r w:rsidR="007625F1" w:rsidRPr="00AA3A79">
        <w:rPr>
          <w:szCs w:val="26"/>
        </w:rPr>
        <w:t xml:space="preserve">na </w:t>
      </w:r>
      <w:r w:rsidR="00BA5EED" w:rsidRPr="00AA3A79">
        <w:rPr>
          <w:szCs w:val="26"/>
        </w:rPr>
        <w:t>B3</w:t>
      </w:r>
      <w:r w:rsidR="007625F1" w:rsidRPr="00AA3A79">
        <w:rPr>
          <w:szCs w:val="26"/>
        </w:rPr>
        <w:t xml:space="preserve">, será </w:t>
      </w:r>
      <w:r w:rsidR="00EC74C6" w:rsidRPr="00AA3A79">
        <w:rPr>
          <w:szCs w:val="26"/>
        </w:rPr>
        <w:t xml:space="preserve">comprovada pelo </w:t>
      </w:r>
      <w:r w:rsidR="007625F1" w:rsidRPr="00AA3A79">
        <w:rPr>
          <w:szCs w:val="26"/>
        </w:rPr>
        <w:t>extrato</w:t>
      </w:r>
      <w:r w:rsidR="00EC74C6" w:rsidRPr="00AA3A79">
        <w:rPr>
          <w:szCs w:val="26"/>
        </w:rPr>
        <w:t xml:space="preserve"> expedido pela </w:t>
      </w:r>
      <w:r w:rsidR="00BA5EED" w:rsidRPr="00AA3A79">
        <w:rPr>
          <w:szCs w:val="26"/>
        </w:rPr>
        <w:t>B3</w:t>
      </w:r>
      <w:r w:rsidR="007625F1" w:rsidRPr="00AA3A79">
        <w:rPr>
          <w:szCs w:val="26"/>
        </w:rPr>
        <w:t xml:space="preserve"> em nome do Debenturista</w:t>
      </w:r>
      <w:r w:rsidRPr="00AA3A79">
        <w:rPr>
          <w:szCs w:val="26"/>
        </w:rPr>
        <w:t>.</w:t>
      </w:r>
    </w:p>
    <w:p w:rsidR="00880FA8" w:rsidRPr="00AA3A79" w:rsidRDefault="00880FA8" w:rsidP="00D36B26">
      <w:pPr>
        <w:numPr>
          <w:ilvl w:val="1"/>
          <w:numId w:val="61"/>
        </w:numPr>
        <w:rPr>
          <w:szCs w:val="26"/>
        </w:rPr>
      </w:pPr>
      <w:r w:rsidRPr="00AA3A79">
        <w:rPr>
          <w:i/>
          <w:szCs w:val="26"/>
        </w:rPr>
        <w:t>Conversibilidade</w:t>
      </w:r>
      <w:r w:rsidRPr="00AA3A79">
        <w:rPr>
          <w:szCs w:val="26"/>
        </w:rPr>
        <w:t>.  As Debêntures não serão conversíveis em ações</w:t>
      </w:r>
      <w:r w:rsidR="00577853" w:rsidRPr="00AA3A79">
        <w:rPr>
          <w:szCs w:val="26"/>
        </w:rPr>
        <w:t xml:space="preserve"> de emissão da Companhia</w:t>
      </w:r>
      <w:r w:rsidRPr="00AA3A79">
        <w:rPr>
          <w:szCs w:val="26"/>
        </w:rPr>
        <w:t>.</w:t>
      </w:r>
    </w:p>
    <w:p w:rsidR="00D524EA" w:rsidRPr="00AA3A79" w:rsidRDefault="00880FA8" w:rsidP="00D36B26">
      <w:pPr>
        <w:numPr>
          <w:ilvl w:val="1"/>
          <w:numId w:val="61"/>
        </w:numPr>
        <w:rPr>
          <w:szCs w:val="26"/>
        </w:rPr>
      </w:pPr>
      <w:r w:rsidRPr="00AA3A79">
        <w:rPr>
          <w:i/>
          <w:szCs w:val="26"/>
        </w:rPr>
        <w:t>Espécie</w:t>
      </w:r>
      <w:r w:rsidRPr="00AA3A79">
        <w:rPr>
          <w:szCs w:val="26"/>
        </w:rPr>
        <w:t xml:space="preserve">.  As Debêntures serão da espécie </w:t>
      </w:r>
      <w:r w:rsidR="00B223D9" w:rsidRPr="00AA3A79">
        <w:rPr>
          <w:szCs w:val="26"/>
        </w:rPr>
        <w:t>quirografária, nos termos do artigo 58 da Lei das Sociedades por Ações</w:t>
      </w:r>
      <w:r w:rsidR="00A94E9C" w:rsidRPr="00AA3A79">
        <w:rPr>
          <w:szCs w:val="26"/>
        </w:rPr>
        <w:t>, sem garantia e sem preferência</w:t>
      </w:r>
      <w:r w:rsidR="004C3F0B" w:rsidRPr="00AA3A79">
        <w:rPr>
          <w:szCs w:val="26"/>
        </w:rPr>
        <w:t>.</w:t>
      </w:r>
    </w:p>
    <w:p w:rsidR="00880FA8" w:rsidRPr="00AA3A79" w:rsidRDefault="00880FA8" w:rsidP="00D36B26">
      <w:pPr>
        <w:numPr>
          <w:ilvl w:val="1"/>
          <w:numId w:val="61"/>
        </w:numPr>
        <w:rPr>
          <w:szCs w:val="26"/>
        </w:rPr>
      </w:pPr>
      <w:bookmarkStart w:id="23" w:name="_Ref264653840"/>
      <w:bookmarkStart w:id="24" w:name="_Ref278297550"/>
      <w:bookmarkStart w:id="25" w:name="_Ref279826913"/>
      <w:r w:rsidRPr="00AA3A79">
        <w:rPr>
          <w:i/>
          <w:szCs w:val="26"/>
        </w:rPr>
        <w:t>Data de Emissão</w:t>
      </w:r>
      <w:r w:rsidRPr="00AA3A79">
        <w:rPr>
          <w:szCs w:val="26"/>
        </w:rPr>
        <w:t xml:space="preserve">.  Para todos os efeitos legais, a data de emissão das Debêntures será </w:t>
      </w:r>
      <w:r w:rsidR="00D015D6">
        <w:rPr>
          <w:szCs w:val="26"/>
        </w:rPr>
        <w:t>8</w:t>
      </w:r>
      <w:r w:rsidR="006D4A9A" w:rsidRPr="00AA3A79">
        <w:rPr>
          <w:szCs w:val="26"/>
        </w:rPr>
        <w:t> de </w:t>
      </w:r>
      <w:r w:rsidR="00F84B60" w:rsidRPr="00AA3A79">
        <w:rPr>
          <w:szCs w:val="26"/>
        </w:rPr>
        <w:t>dezembro</w:t>
      </w:r>
      <w:r w:rsidR="006D4A9A" w:rsidRPr="00AA3A79">
        <w:rPr>
          <w:szCs w:val="26"/>
        </w:rPr>
        <w:t> de </w:t>
      </w:r>
      <w:r w:rsidR="00B12B36" w:rsidRPr="00AA3A79">
        <w:rPr>
          <w:szCs w:val="26"/>
        </w:rPr>
        <w:t>2017</w:t>
      </w:r>
      <w:r w:rsidR="00B223D9" w:rsidRPr="00AA3A79">
        <w:rPr>
          <w:szCs w:val="26"/>
        </w:rPr>
        <w:t xml:space="preserve"> </w:t>
      </w:r>
      <w:r w:rsidRPr="00AA3A79">
        <w:rPr>
          <w:szCs w:val="26"/>
        </w:rPr>
        <w:t>("</w:t>
      </w:r>
      <w:r w:rsidRPr="00AA3A79">
        <w:rPr>
          <w:szCs w:val="26"/>
          <w:u w:val="single"/>
        </w:rPr>
        <w:t>Data de Emissão</w:t>
      </w:r>
      <w:r w:rsidRPr="00AA3A79">
        <w:rPr>
          <w:szCs w:val="26"/>
        </w:rPr>
        <w:t>").</w:t>
      </w:r>
      <w:bookmarkStart w:id="26" w:name="_Ref535067474"/>
      <w:bookmarkEnd w:id="23"/>
      <w:bookmarkEnd w:id="24"/>
      <w:bookmarkEnd w:id="25"/>
    </w:p>
    <w:p w:rsidR="00880FA8" w:rsidRPr="00AA3A79" w:rsidRDefault="00880FA8" w:rsidP="00D36B26">
      <w:pPr>
        <w:numPr>
          <w:ilvl w:val="1"/>
          <w:numId w:val="61"/>
        </w:numPr>
        <w:rPr>
          <w:szCs w:val="26"/>
        </w:rPr>
      </w:pPr>
      <w:bookmarkStart w:id="27" w:name="_Ref272250319"/>
      <w:r w:rsidRPr="00AA3A79">
        <w:rPr>
          <w:i/>
          <w:szCs w:val="26"/>
        </w:rPr>
        <w:t>Prazo e Data de Vencimento</w:t>
      </w:r>
      <w:r w:rsidRPr="00AA3A79">
        <w:rPr>
          <w:szCs w:val="26"/>
        </w:rPr>
        <w:t xml:space="preserve">.  </w:t>
      </w:r>
      <w:r w:rsidR="00F87155" w:rsidRPr="00AA3A79">
        <w:rPr>
          <w:szCs w:val="26"/>
        </w:rPr>
        <w:t>Ressalvadas as hipóteses de resgate antecipado das Debêntures ou de vencimento antecipado das obrigações decorrentes das Debêntures, nos termos previstos nesta Escritura de Emissão, o</w:t>
      </w:r>
      <w:r w:rsidRPr="00AA3A79">
        <w:rPr>
          <w:szCs w:val="26"/>
        </w:rPr>
        <w:t xml:space="preserve"> prazo</w:t>
      </w:r>
      <w:bookmarkEnd w:id="27"/>
      <w:r w:rsidR="00657796" w:rsidRPr="00AA3A79">
        <w:rPr>
          <w:szCs w:val="26"/>
        </w:rPr>
        <w:t>:</w:t>
      </w:r>
    </w:p>
    <w:p w:rsidR="00657796" w:rsidRPr="00AA3A79" w:rsidRDefault="00657796" w:rsidP="00D36B26">
      <w:pPr>
        <w:numPr>
          <w:ilvl w:val="2"/>
          <w:numId w:val="61"/>
        </w:numPr>
        <w:rPr>
          <w:szCs w:val="26"/>
        </w:rPr>
      </w:pPr>
      <w:bookmarkStart w:id="28" w:name="_Ref488948222"/>
      <w:r w:rsidRPr="00AA3A79">
        <w:rPr>
          <w:szCs w:val="26"/>
        </w:rPr>
        <w:t xml:space="preserve">das Debêntures da Primeira Série será de </w:t>
      </w:r>
      <w:r w:rsidR="00A9477C" w:rsidRPr="00AA3A79">
        <w:rPr>
          <w:szCs w:val="26"/>
        </w:rPr>
        <w:t>3</w:t>
      </w:r>
      <w:r w:rsidRPr="00AA3A79">
        <w:rPr>
          <w:szCs w:val="26"/>
        </w:rPr>
        <w:t> (</w:t>
      </w:r>
      <w:r w:rsidR="00A9477C" w:rsidRPr="00AA3A79">
        <w:rPr>
          <w:szCs w:val="26"/>
        </w:rPr>
        <w:t>três</w:t>
      </w:r>
      <w:r w:rsidRPr="00AA3A79">
        <w:rPr>
          <w:szCs w:val="26"/>
        </w:rPr>
        <w:t xml:space="preserve">) anos contados da Data de Emissão, vencendo-se, portanto, em </w:t>
      </w:r>
      <w:r w:rsidR="00D015D6">
        <w:rPr>
          <w:szCs w:val="26"/>
        </w:rPr>
        <w:t>8</w:t>
      </w:r>
      <w:r w:rsidR="00B63832" w:rsidRPr="00AA3A79">
        <w:rPr>
          <w:szCs w:val="26"/>
        </w:rPr>
        <w:t> </w:t>
      </w:r>
      <w:r w:rsidRPr="00AA3A79">
        <w:rPr>
          <w:szCs w:val="26"/>
        </w:rPr>
        <w:t>de </w:t>
      </w:r>
      <w:r w:rsidR="00F84B60" w:rsidRPr="00AA3A79">
        <w:rPr>
          <w:szCs w:val="26"/>
        </w:rPr>
        <w:t>dezembro</w:t>
      </w:r>
      <w:r w:rsidRPr="00AA3A79">
        <w:rPr>
          <w:szCs w:val="26"/>
        </w:rPr>
        <w:t> de 20</w:t>
      </w:r>
      <w:r w:rsidR="00F84B60" w:rsidRPr="00AA3A79">
        <w:rPr>
          <w:szCs w:val="26"/>
        </w:rPr>
        <w:t>20</w:t>
      </w:r>
      <w:r w:rsidRPr="00AA3A79">
        <w:rPr>
          <w:szCs w:val="26"/>
        </w:rPr>
        <w:t xml:space="preserve"> ("</w:t>
      </w:r>
      <w:r w:rsidRPr="00AA3A79">
        <w:rPr>
          <w:szCs w:val="26"/>
          <w:u w:val="single"/>
        </w:rPr>
        <w:t>Data de Vencimento da Primeira Série</w:t>
      </w:r>
      <w:r w:rsidRPr="00AA3A79">
        <w:rPr>
          <w:szCs w:val="26"/>
        </w:rPr>
        <w:t>"); e</w:t>
      </w:r>
      <w:bookmarkEnd w:id="28"/>
    </w:p>
    <w:p w:rsidR="00657796" w:rsidRPr="00AA3A79" w:rsidRDefault="00657796" w:rsidP="00D36B26">
      <w:pPr>
        <w:numPr>
          <w:ilvl w:val="2"/>
          <w:numId w:val="61"/>
        </w:numPr>
        <w:rPr>
          <w:szCs w:val="26"/>
        </w:rPr>
      </w:pPr>
      <w:bookmarkStart w:id="29" w:name="_Ref488948224"/>
      <w:r w:rsidRPr="00AA3A79">
        <w:rPr>
          <w:szCs w:val="26"/>
        </w:rPr>
        <w:t xml:space="preserve">das Debêntures da Segunda Série será de </w:t>
      </w:r>
      <w:r w:rsidR="00A9477C" w:rsidRPr="00AA3A79">
        <w:rPr>
          <w:szCs w:val="26"/>
        </w:rPr>
        <w:t>5 </w:t>
      </w:r>
      <w:r w:rsidRPr="00AA3A79">
        <w:rPr>
          <w:szCs w:val="26"/>
        </w:rPr>
        <w:t>(</w:t>
      </w:r>
      <w:r w:rsidR="00A9477C" w:rsidRPr="00AA3A79">
        <w:rPr>
          <w:szCs w:val="26"/>
        </w:rPr>
        <w:t>cinco</w:t>
      </w:r>
      <w:r w:rsidRPr="00AA3A79">
        <w:rPr>
          <w:szCs w:val="26"/>
        </w:rPr>
        <w:t xml:space="preserve">) anos contados da Data de Emissão, vencendo-se, portanto, em </w:t>
      </w:r>
      <w:r w:rsidR="00D015D6">
        <w:rPr>
          <w:szCs w:val="26"/>
        </w:rPr>
        <w:t>8</w:t>
      </w:r>
      <w:r w:rsidR="00B63832" w:rsidRPr="00AA3A79">
        <w:rPr>
          <w:szCs w:val="26"/>
        </w:rPr>
        <w:t> </w:t>
      </w:r>
      <w:r w:rsidRPr="00AA3A79">
        <w:rPr>
          <w:szCs w:val="26"/>
        </w:rPr>
        <w:t>de </w:t>
      </w:r>
      <w:r w:rsidR="00F84B60" w:rsidRPr="00AA3A79">
        <w:rPr>
          <w:szCs w:val="26"/>
        </w:rPr>
        <w:t>dezembro</w:t>
      </w:r>
      <w:r w:rsidRPr="00AA3A79">
        <w:rPr>
          <w:szCs w:val="26"/>
        </w:rPr>
        <w:t> de 20</w:t>
      </w:r>
      <w:r w:rsidR="00F84B60" w:rsidRPr="00AA3A79">
        <w:rPr>
          <w:szCs w:val="26"/>
        </w:rPr>
        <w:t>22</w:t>
      </w:r>
      <w:r w:rsidRPr="00AA3A79">
        <w:rPr>
          <w:szCs w:val="26"/>
        </w:rPr>
        <w:t xml:space="preserve"> ("</w:t>
      </w:r>
      <w:r w:rsidRPr="00AA3A79">
        <w:rPr>
          <w:szCs w:val="26"/>
          <w:u w:val="single"/>
        </w:rPr>
        <w:t>Data de Vencimento da Segunda Série</w:t>
      </w:r>
      <w:r w:rsidRPr="00AA3A79">
        <w:rPr>
          <w:szCs w:val="26"/>
        </w:rPr>
        <w:t>").</w:t>
      </w:r>
      <w:bookmarkEnd w:id="29"/>
    </w:p>
    <w:p w:rsidR="00880FA8" w:rsidRPr="00AA3A79" w:rsidRDefault="00880FA8" w:rsidP="00D36B26">
      <w:pPr>
        <w:numPr>
          <w:ilvl w:val="1"/>
          <w:numId w:val="61"/>
        </w:numPr>
        <w:rPr>
          <w:szCs w:val="26"/>
        </w:rPr>
      </w:pPr>
      <w:bookmarkStart w:id="30" w:name="_Ref264560361"/>
      <w:r w:rsidRPr="00AA3A79">
        <w:rPr>
          <w:i/>
          <w:szCs w:val="26"/>
        </w:rPr>
        <w:t xml:space="preserve">Pagamento do </w:t>
      </w:r>
      <w:r w:rsidR="00133F26" w:rsidRPr="00AA3A79">
        <w:rPr>
          <w:i/>
          <w:szCs w:val="26"/>
        </w:rPr>
        <w:t>Valor Nominal Unitário</w:t>
      </w:r>
      <w:r w:rsidRPr="00AA3A79">
        <w:rPr>
          <w:szCs w:val="26"/>
        </w:rPr>
        <w:t xml:space="preserve">.  </w:t>
      </w:r>
      <w:r w:rsidR="00625C5B" w:rsidRPr="00AA3A79">
        <w:rPr>
          <w:szCs w:val="26"/>
        </w:rPr>
        <w:t xml:space="preserve">Sem prejuízo dos pagamentos em decorrência </w:t>
      </w:r>
      <w:r w:rsidR="006B008B" w:rsidRPr="00AA3A79">
        <w:rPr>
          <w:szCs w:val="26"/>
        </w:rPr>
        <w:t>de resgate antecipado das Debêntures</w:t>
      </w:r>
      <w:r w:rsidR="006B008B" w:rsidRPr="00537FC4">
        <w:rPr>
          <w:szCs w:val="26"/>
        </w:rPr>
        <w:t>, de amortização antecipada</w:t>
      </w:r>
      <w:r w:rsidR="006B008B" w:rsidRPr="00AA3A79">
        <w:rPr>
          <w:szCs w:val="26"/>
        </w:rPr>
        <w:t xml:space="preserve"> das Debêntures ou de vencimento antecipado das obrigações decorrentes das Debêntures</w:t>
      </w:r>
      <w:r w:rsidR="00625C5B" w:rsidRPr="00AA3A79">
        <w:rPr>
          <w:szCs w:val="26"/>
        </w:rPr>
        <w:t>, nos termos previstos nesta Escritura de Emissão</w:t>
      </w:r>
      <w:bookmarkEnd w:id="30"/>
      <w:r w:rsidR="00E47612" w:rsidRPr="00AA3A79">
        <w:rPr>
          <w:szCs w:val="26"/>
        </w:rPr>
        <w:t>:</w:t>
      </w:r>
    </w:p>
    <w:p w:rsidR="00E800B7" w:rsidRPr="00AA3A79" w:rsidRDefault="00E800B7" w:rsidP="00D36B26">
      <w:pPr>
        <w:numPr>
          <w:ilvl w:val="2"/>
          <w:numId w:val="61"/>
        </w:numPr>
        <w:rPr>
          <w:szCs w:val="26"/>
        </w:rPr>
      </w:pPr>
      <w:r w:rsidRPr="00AA3A79">
        <w:rPr>
          <w:szCs w:val="26"/>
        </w:rPr>
        <w:lastRenderedPageBreak/>
        <w:t xml:space="preserve">o </w:t>
      </w:r>
      <w:r w:rsidR="00133F26" w:rsidRPr="00AA3A79">
        <w:rPr>
          <w:szCs w:val="26"/>
        </w:rPr>
        <w:t>Valor Nominal Unitário</w:t>
      </w:r>
      <w:r w:rsidRPr="00AA3A79">
        <w:rPr>
          <w:szCs w:val="26"/>
        </w:rPr>
        <w:t xml:space="preserve"> das Debêntures da Primeira Série</w:t>
      </w:r>
      <w:r w:rsidR="00133F26" w:rsidRPr="00AA3A79">
        <w:rPr>
          <w:szCs w:val="26"/>
        </w:rPr>
        <w:t xml:space="preserve"> </w:t>
      </w:r>
      <w:r w:rsidRPr="00AA3A79">
        <w:rPr>
          <w:szCs w:val="26"/>
        </w:rPr>
        <w:t xml:space="preserve">será amortizado em </w:t>
      </w:r>
      <w:r w:rsidR="00F84B60" w:rsidRPr="00AA3A79">
        <w:rPr>
          <w:szCs w:val="26"/>
        </w:rPr>
        <w:t>1</w:t>
      </w:r>
      <w:r w:rsidRPr="00AA3A79">
        <w:rPr>
          <w:szCs w:val="26"/>
        </w:rPr>
        <w:t> (</w:t>
      </w:r>
      <w:r w:rsidR="00F84B60" w:rsidRPr="00AA3A79">
        <w:rPr>
          <w:szCs w:val="26"/>
        </w:rPr>
        <w:t>uma</w:t>
      </w:r>
      <w:r w:rsidRPr="00AA3A79">
        <w:rPr>
          <w:szCs w:val="26"/>
        </w:rPr>
        <w:t>)</w:t>
      </w:r>
      <w:r w:rsidR="00F84B60" w:rsidRPr="00AA3A79">
        <w:rPr>
          <w:szCs w:val="26"/>
        </w:rPr>
        <w:t xml:space="preserve"> única</w:t>
      </w:r>
      <w:r w:rsidRPr="00AA3A79">
        <w:rPr>
          <w:szCs w:val="26"/>
        </w:rPr>
        <w:t xml:space="preserve"> parcela</w:t>
      </w:r>
      <w:r w:rsidR="00F84B60" w:rsidRPr="00AA3A79">
        <w:rPr>
          <w:szCs w:val="26"/>
        </w:rPr>
        <w:t>, na Data de Vencimento da Primeira Série; e</w:t>
      </w:r>
    </w:p>
    <w:p w:rsidR="00E800B7" w:rsidRPr="00AA3A79" w:rsidRDefault="00E800B7" w:rsidP="00D36B26">
      <w:pPr>
        <w:numPr>
          <w:ilvl w:val="2"/>
          <w:numId w:val="61"/>
        </w:numPr>
        <w:rPr>
          <w:szCs w:val="26"/>
        </w:rPr>
      </w:pPr>
      <w:r w:rsidRPr="00AA3A79">
        <w:rPr>
          <w:szCs w:val="26"/>
        </w:rPr>
        <w:t xml:space="preserve">o </w:t>
      </w:r>
      <w:r w:rsidR="00133F26" w:rsidRPr="00AA3A79">
        <w:rPr>
          <w:szCs w:val="26"/>
        </w:rPr>
        <w:t>Valor Nominal Unitário</w:t>
      </w:r>
      <w:r w:rsidRPr="00AA3A79">
        <w:rPr>
          <w:szCs w:val="26"/>
        </w:rPr>
        <w:t xml:space="preserve"> das Debêntures da Segunda Série será amortizado em </w:t>
      </w:r>
      <w:r w:rsidR="00F84B60" w:rsidRPr="00AA3A79">
        <w:rPr>
          <w:szCs w:val="26"/>
        </w:rPr>
        <w:t>2</w:t>
      </w:r>
      <w:r w:rsidRPr="00AA3A79">
        <w:rPr>
          <w:szCs w:val="26"/>
        </w:rPr>
        <w:t> (</w:t>
      </w:r>
      <w:r w:rsidR="00F84B60" w:rsidRPr="00AA3A79">
        <w:rPr>
          <w:szCs w:val="26"/>
        </w:rPr>
        <w:t>duas</w:t>
      </w:r>
      <w:r w:rsidRPr="00AA3A79">
        <w:rPr>
          <w:szCs w:val="26"/>
        </w:rPr>
        <w:t>) parcelas anuais e sucessivas,</w:t>
      </w:r>
      <w:r w:rsidR="00E26078" w:rsidRPr="00AA3A79">
        <w:rPr>
          <w:szCs w:val="26"/>
        </w:rPr>
        <w:t xml:space="preserve"> sendo</w:t>
      </w:r>
      <w:r w:rsidRPr="00AA3A79">
        <w:rPr>
          <w:szCs w:val="26"/>
        </w:rPr>
        <w:t>:</w:t>
      </w:r>
    </w:p>
    <w:p w:rsidR="00E26078" w:rsidRPr="00AA3A79" w:rsidRDefault="00E26078" w:rsidP="00D36B26">
      <w:pPr>
        <w:numPr>
          <w:ilvl w:val="3"/>
          <w:numId w:val="61"/>
        </w:numPr>
        <w:rPr>
          <w:szCs w:val="26"/>
        </w:rPr>
      </w:pPr>
      <w:r w:rsidRPr="00AA3A79">
        <w:rPr>
          <w:szCs w:val="26"/>
        </w:rPr>
        <w:t xml:space="preserve">a primeira parcela, no valor correspondente a </w:t>
      </w:r>
      <w:r w:rsidR="00F84B60" w:rsidRPr="00AA3A79">
        <w:rPr>
          <w:szCs w:val="26"/>
        </w:rPr>
        <w:t>50,0000</w:t>
      </w:r>
      <w:r w:rsidRPr="00AA3A79">
        <w:rPr>
          <w:szCs w:val="26"/>
        </w:rPr>
        <w:t>%</w:t>
      </w:r>
      <w:r w:rsidR="00F84B60" w:rsidRPr="00AA3A79">
        <w:rPr>
          <w:szCs w:val="26"/>
        </w:rPr>
        <w:t xml:space="preserve"> </w:t>
      </w:r>
      <w:r w:rsidRPr="00AA3A79">
        <w:rPr>
          <w:szCs w:val="26"/>
        </w:rPr>
        <w:t>(</w:t>
      </w:r>
      <w:r w:rsidR="00F84B60" w:rsidRPr="00AA3A79">
        <w:rPr>
          <w:szCs w:val="26"/>
        </w:rPr>
        <w:t>cinquenta</w:t>
      </w:r>
      <w:r w:rsidRPr="00AA3A79">
        <w:rPr>
          <w:szCs w:val="26"/>
        </w:rPr>
        <w:t xml:space="preserve"> por cento) do Valor Nominal Unitário das Debêntures da Segunda Série, devida em </w:t>
      </w:r>
      <w:r w:rsidR="00D015D6">
        <w:rPr>
          <w:szCs w:val="26"/>
        </w:rPr>
        <w:t>8</w:t>
      </w:r>
      <w:r w:rsidR="00B63832" w:rsidRPr="00AA3A79">
        <w:rPr>
          <w:szCs w:val="26"/>
        </w:rPr>
        <w:t> </w:t>
      </w:r>
      <w:r w:rsidRPr="00AA3A79">
        <w:rPr>
          <w:szCs w:val="26"/>
        </w:rPr>
        <w:t>de </w:t>
      </w:r>
      <w:r w:rsidR="00F84B60" w:rsidRPr="00AA3A79">
        <w:rPr>
          <w:szCs w:val="26"/>
        </w:rPr>
        <w:t>dezembro</w:t>
      </w:r>
      <w:r w:rsidRPr="00AA3A79">
        <w:rPr>
          <w:szCs w:val="26"/>
        </w:rPr>
        <w:t> de 20</w:t>
      </w:r>
      <w:r w:rsidR="00F84B60" w:rsidRPr="00AA3A79">
        <w:rPr>
          <w:szCs w:val="26"/>
        </w:rPr>
        <w:t>21</w:t>
      </w:r>
      <w:r w:rsidRPr="00AA3A79">
        <w:rPr>
          <w:szCs w:val="26"/>
        </w:rPr>
        <w:t>;</w:t>
      </w:r>
      <w:r w:rsidR="00F84B60" w:rsidRPr="00AA3A79">
        <w:rPr>
          <w:szCs w:val="26"/>
        </w:rPr>
        <w:t xml:space="preserve"> e</w:t>
      </w:r>
    </w:p>
    <w:p w:rsidR="00E26078" w:rsidRPr="00AA3A79" w:rsidRDefault="00E26078" w:rsidP="00D36B26">
      <w:pPr>
        <w:numPr>
          <w:ilvl w:val="3"/>
          <w:numId w:val="61"/>
        </w:numPr>
        <w:rPr>
          <w:szCs w:val="26"/>
        </w:rPr>
      </w:pPr>
      <w:r w:rsidRPr="00AA3A79">
        <w:rPr>
          <w:szCs w:val="26"/>
        </w:rPr>
        <w:t xml:space="preserve">a </w:t>
      </w:r>
      <w:r w:rsidR="00F84B60" w:rsidRPr="00AA3A79">
        <w:rPr>
          <w:szCs w:val="26"/>
        </w:rPr>
        <w:t>segunda</w:t>
      </w:r>
      <w:r w:rsidRPr="00AA3A79">
        <w:rPr>
          <w:szCs w:val="26"/>
        </w:rPr>
        <w:t xml:space="preserve"> parcela, no valor correspondente </w:t>
      </w:r>
      <w:r w:rsidR="003C482C" w:rsidRPr="00AA3A79">
        <w:rPr>
          <w:szCs w:val="26"/>
        </w:rPr>
        <w:t xml:space="preserve">a </w:t>
      </w:r>
      <w:r w:rsidR="00F84B60" w:rsidRPr="00AA3A79">
        <w:rPr>
          <w:szCs w:val="26"/>
        </w:rPr>
        <w:t>50,0000% (cinquenta por cento)</w:t>
      </w:r>
      <w:r w:rsidR="003C482C" w:rsidRPr="00AA3A79">
        <w:rPr>
          <w:szCs w:val="26"/>
        </w:rPr>
        <w:t xml:space="preserve"> </w:t>
      </w:r>
      <w:r w:rsidRPr="00AA3A79">
        <w:rPr>
          <w:szCs w:val="26"/>
        </w:rPr>
        <w:t>do Valor Nominal Unitário das Debêntures da Segunda Série, devida na Data de Vencimento da Segunda Série.</w:t>
      </w:r>
    </w:p>
    <w:p w:rsidR="00B84E23" w:rsidRPr="00AA3A79" w:rsidRDefault="00880FA8" w:rsidP="00D36B26">
      <w:pPr>
        <w:numPr>
          <w:ilvl w:val="1"/>
          <w:numId w:val="61"/>
        </w:numPr>
        <w:rPr>
          <w:szCs w:val="26"/>
        </w:rPr>
      </w:pPr>
      <w:bookmarkStart w:id="31" w:name="_Ref137107211"/>
      <w:bookmarkStart w:id="32" w:name="_Ref264551489"/>
      <w:bookmarkStart w:id="33" w:name="_Ref279826774"/>
      <w:r w:rsidRPr="00AA3A79">
        <w:rPr>
          <w:i/>
          <w:szCs w:val="26"/>
        </w:rPr>
        <w:t>Remuneração</w:t>
      </w:r>
      <w:r w:rsidR="00B42115" w:rsidRPr="00AA3A79">
        <w:rPr>
          <w:i/>
          <w:szCs w:val="26"/>
        </w:rPr>
        <w:t xml:space="preserve"> da Primeira Série</w:t>
      </w:r>
      <w:r w:rsidRPr="00AA3A79">
        <w:rPr>
          <w:szCs w:val="26"/>
        </w:rPr>
        <w:t>.</w:t>
      </w:r>
      <w:bookmarkEnd w:id="31"/>
      <w:r w:rsidRPr="00AA3A79">
        <w:rPr>
          <w:szCs w:val="26"/>
        </w:rPr>
        <w:t xml:space="preserve"> </w:t>
      </w:r>
      <w:bookmarkStart w:id="34" w:name="_Ref260242522"/>
      <w:bookmarkStart w:id="35" w:name="_Ref130286776"/>
      <w:bookmarkStart w:id="36" w:name="_Ref130611431"/>
      <w:bookmarkStart w:id="37" w:name="_Ref168843122"/>
      <w:bookmarkStart w:id="38" w:name="_Ref130282854"/>
      <w:bookmarkEnd w:id="32"/>
      <w:r w:rsidR="00B84E23" w:rsidRPr="00AA3A79">
        <w:rPr>
          <w:szCs w:val="26"/>
        </w:rPr>
        <w:t xml:space="preserve"> A remuneração das Debêntures </w:t>
      </w:r>
      <w:r w:rsidR="00D4527B" w:rsidRPr="00AA3A79">
        <w:rPr>
          <w:szCs w:val="26"/>
        </w:rPr>
        <w:t>da Primeira Série</w:t>
      </w:r>
      <w:r w:rsidR="00B42115" w:rsidRPr="00AA3A79">
        <w:rPr>
          <w:szCs w:val="26"/>
        </w:rPr>
        <w:t xml:space="preserve"> </w:t>
      </w:r>
      <w:r w:rsidR="00B84E23" w:rsidRPr="00AA3A79">
        <w:rPr>
          <w:szCs w:val="26"/>
        </w:rPr>
        <w:t>será a seguinte:</w:t>
      </w:r>
      <w:bookmarkEnd w:id="33"/>
      <w:bookmarkEnd w:id="34"/>
    </w:p>
    <w:p w:rsidR="00C92AFF" w:rsidRPr="00AA3A79" w:rsidRDefault="00B84E23" w:rsidP="00D36B26">
      <w:pPr>
        <w:numPr>
          <w:ilvl w:val="2"/>
          <w:numId w:val="61"/>
        </w:numPr>
        <w:rPr>
          <w:szCs w:val="26"/>
        </w:rPr>
      </w:pPr>
      <w:r w:rsidRPr="00AA3A79">
        <w:rPr>
          <w:i/>
          <w:szCs w:val="26"/>
        </w:rPr>
        <w:t>atualização monetária</w:t>
      </w:r>
      <w:r w:rsidRPr="00AA3A79">
        <w:rPr>
          <w:szCs w:val="26"/>
        </w:rPr>
        <w:t xml:space="preserve">:  </w:t>
      </w:r>
      <w:bookmarkStart w:id="39" w:name="_Ref164156803"/>
      <w:r w:rsidR="00E730C2" w:rsidRPr="00AA3A79">
        <w:rPr>
          <w:szCs w:val="26"/>
        </w:rPr>
        <w:t xml:space="preserve">o </w:t>
      </w:r>
      <w:r w:rsidR="00133F26" w:rsidRPr="00AA3A79">
        <w:rPr>
          <w:szCs w:val="26"/>
        </w:rPr>
        <w:t>Valor Nominal Unitário</w:t>
      </w:r>
      <w:r w:rsidR="00E730C2" w:rsidRPr="00AA3A79">
        <w:rPr>
          <w:szCs w:val="26"/>
        </w:rPr>
        <w:t xml:space="preserve"> das Debêntures </w:t>
      </w:r>
      <w:r w:rsidR="00D4527B" w:rsidRPr="00AA3A79">
        <w:rPr>
          <w:szCs w:val="26"/>
        </w:rPr>
        <w:t>da Primeira Série</w:t>
      </w:r>
      <w:r w:rsidR="001011A4" w:rsidRPr="00AA3A79">
        <w:rPr>
          <w:szCs w:val="26"/>
        </w:rPr>
        <w:t xml:space="preserve"> </w:t>
      </w:r>
      <w:r w:rsidR="00E730C2" w:rsidRPr="00AA3A79">
        <w:rPr>
          <w:szCs w:val="26"/>
        </w:rPr>
        <w:t>não será atualizado monetariamente; e</w:t>
      </w:r>
    </w:p>
    <w:p w:rsidR="00BD1AA0" w:rsidRPr="00AA3A79" w:rsidRDefault="00C92AFF" w:rsidP="00D36B26">
      <w:pPr>
        <w:numPr>
          <w:ilvl w:val="2"/>
          <w:numId w:val="61"/>
        </w:numPr>
        <w:rPr>
          <w:szCs w:val="26"/>
        </w:rPr>
      </w:pPr>
      <w:bookmarkStart w:id="40" w:name="_Ref328665579"/>
      <w:bookmarkStart w:id="41" w:name="_Ref488948415"/>
      <w:bookmarkStart w:id="42" w:name="_Ref279828381"/>
      <w:bookmarkStart w:id="43" w:name="_Ref289698191"/>
      <w:r w:rsidRPr="00AA3A79">
        <w:rPr>
          <w:i/>
          <w:szCs w:val="26"/>
        </w:rPr>
        <w:t>juros</w:t>
      </w:r>
      <w:r w:rsidR="005403E3" w:rsidRPr="00AA3A79">
        <w:rPr>
          <w:i/>
          <w:szCs w:val="26"/>
        </w:rPr>
        <w:t xml:space="preserve"> remuneratórios</w:t>
      </w:r>
      <w:r w:rsidR="009402C9" w:rsidRPr="00AA3A79">
        <w:rPr>
          <w:szCs w:val="26"/>
        </w:rPr>
        <w:t>:</w:t>
      </w:r>
      <w:r w:rsidRPr="00AA3A79">
        <w:rPr>
          <w:szCs w:val="26"/>
        </w:rPr>
        <w:t xml:space="preserve"> </w:t>
      </w:r>
      <w:r w:rsidR="0046466A" w:rsidRPr="00AA3A79">
        <w:rPr>
          <w:szCs w:val="26"/>
        </w:rPr>
        <w:t xml:space="preserve"> </w:t>
      </w:r>
      <w:r w:rsidR="00BD1AA0" w:rsidRPr="00AA3A79">
        <w:rPr>
          <w:szCs w:val="26"/>
        </w:rPr>
        <w:t xml:space="preserve">sobre o saldo devedor do </w:t>
      </w:r>
      <w:r w:rsidR="00133F26" w:rsidRPr="00AA3A79">
        <w:rPr>
          <w:szCs w:val="26"/>
        </w:rPr>
        <w:t>Valor Nominal Unitário</w:t>
      </w:r>
      <w:r w:rsidR="00BD1AA0" w:rsidRPr="00AA3A79">
        <w:rPr>
          <w:szCs w:val="26"/>
        </w:rPr>
        <w:t xml:space="preserve"> </w:t>
      </w:r>
      <w:bookmarkStart w:id="44" w:name="_Ref137107209"/>
      <w:r w:rsidR="00BD1AA0" w:rsidRPr="00AA3A79">
        <w:rPr>
          <w:szCs w:val="26"/>
        </w:rPr>
        <w:t>das Debêntures</w:t>
      </w:r>
      <w:r w:rsidR="0046466A" w:rsidRPr="00AA3A79">
        <w:rPr>
          <w:szCs w:val="26"/>
        </w:rPr>
        <w:t xml:space="preserve"> </w:t>
      </w:r>
      <w:r w:rsidR="00D4527B" w:rsidRPr="00AA3A79">
        <w:rPr>
          <w:szCs w:val="26"/>
        </w:rPr>
        <w:t>da Primeira Série</w:t>
      </w:r>
      <w:r w:rsidR="00133F26" w:rsidRPr="00AA3A79">
        <w:rPr>
          <w:szCs w:val="26"/>
        </w:rPr>
        <w:t xml:space="preserve"> </w:t>
      </w:r>
      <w:r w:rsidR="00BD1AA0" w:rsidRPr="00AA3A79">
        <w:rPr>
          <w:szCs w:val="26"/>
        </w:rPr>
        <w:t xml:space="preserve">incidirão juros remuneratórios correspondentes </w:t>
      </w:r>
      <w:r w:rsidR="0033047F" w:rsidRPr="00AA3A79">
        <w:rPr>
          <w:szCs w:val="26"/>
        </w:rPr>
        <w:t>a 10</w:t>
      </w:r>
      <w:r w:rsidR="002C6800" w:rsidRPr="00AA3A79">
        <w:rPr>
          <w:szCs w:val="26"/>
        </w:rPr>
        <w:t>9</w:t>
      </w:r>
      <w:r w:rsidR="0033047F" w:rsidRPr="00AA3A79">
        <w:rPr>
          <w:szCs w:val="26"/>
        </w:rPr>
        <w:t>% (ce</w:t>
      </w:r>
      <w:r w:rsidR="002C6800" w:rsidRPr="00AA3A79">
        <w:rPr>
          <w:szCs w:val="26"/>
        </w:rPr>
        <w:t xml:space="preserve">nto e nove </w:t>
      </w:r>
      <w:r w:rsidR="0033047F" w:rsidRPr="00AA3A79">
        <w:rPr>
          <w:szCs w:val="26"/>
        </w:rPr>
        <w:t>por cento) da variação acumulada</w:t>
      </w:r>
      <w:r w:rsidR="004E2803" w:rsidRPr="00AA3A79">
        <w:rPr>
          <w:szCs w:val="26"/>
        </w:rPr>
        <w:t xml:space="preserve"> da Taxa DI</w:t>
      </w:r>
      <w:r w:rsidR="00BD1AA0" w:rsidRPr="00AA3A79">
        <w:rPr>
          <w:szCs w:val="26"/>
        </w:rPr>
        <w:t>, base 252 (duzentos e cinquenta e dois) dias úteis</w:t>
      </w:r>
      <w:r w:rsidR="00527D2A" w:rsidRPr="00AA3A79">
        <w:rPr>
          <w:szCs w:val="26"/>
        </w:rPr>
        <w:t xml:space="preserve"> </w:t>
      </w:r>
      <w:r w:rsidR="00BD1AA0" w:rsidRPr="00AA3A79">
        <w:rPr>
          <w:szCs w:val="26"/>
        </w:rPr>
        <w:t>("</w:t>
      </w:r>
      <w:r w:rsidR="00BD1AA0" w:rsidRPr="00AA3A79">
        <w:rPr>
          <w:szCs w:val="26"/>
          <w:u w:val="single"/>
        </w:rPr>
        <w:t>Remuneração</w:t>
      </w:r>
      <w:r w:rsidR="0046466A" w:rsidRPr="00AA3A79">
        <w:rPr>
          <w:szCs w:val="26"/>
          <w:u w:val="single"/>
        </w:rPr>
        <w:t xml:space="preserve"> </w:t>
      </w:r>
      <w:r w:rsidR="00D4527B" w:rsidRPr="00AA3A79">
        <w:rPr>
          <w:szCs w:val="26"/>
          <w:u w:val="single"/>
        </w:rPr>
        <w:t>da Primeira Série</w:t>
      </w:r>
      <w:r w:rsidR="00BD1AA0" w:rsidRPr="00AA3A79">
        <w:rPr>
          <w:szCs w:val="26"/>
        </w:rPr>
        <w:t xml:space="preserve">"), calculados de forma exponencial e cumulativa </w:t>
      </w:r>
      <w:r w:rsidR="00BD1AA0" w:rsidRPr="00AA3A79">
        <w:rPr>
          <w:i/>
          <w:szCs w:val="26"/>
        </w:rPr>
        <w:t xml:space="preserve">pro rata </w:t>
      </w:r>
      <w:r w:rsidR="005A1A29" w:rsidRPr="00AA3A79">
        <w:rPr>
          <w:i/>
          <w:szCs w:val="26"/>
        </w:rPr>
        <w:t>temporis</w:t>
      </w:r>
      <w:r w:rsidR="005A1A29" w:rsidRPr="00AA3A79">
        <w:rPr>
          <w:szCs w:val="26"/>
        </w:rPr>
        <w:t>,</w:t>
      </w:r>
      <w:r w:rsidR="00BD1AA0" w:rsidRPr="00AA3A79">
        <w:rPr>
          <w:szCs w:val="26"/>
        </w:rPr>
        <w:t xml:space="preserve"> por dias úteis decorridos, desde a </w:t>
      </w:r>
      <w:r w:rsidR="00C61706" w:rsidRPr="00AA3A79">
        <w:rPr>
          <w:szCs w:val="26"/>
        </w:rPr>
        <w:t xml:space="preserve">Primeira Data de Integralização </w:t>
      </w:r>
      <w:r w:rsidR="00CA24BC" w:rsidRPr="00AA3A79">
        <w:rPr>
          <w:szCs w:val="26"/>
        </w:rPr>
        <w:t xml:space="preserve">das Debêntures </w:t>
      </w:r>
      <w:r w:rsidR="00C61706" w:rsidRPr="00AA3A79">
        <w:rPr>
          <w:szCs w:val="26"/>
        </w:rPr>
        <w:t>da Primeira Série</w:t>
      </w:r>
      <w:r w:rsidR="00BD1AA0" w:rsidRPr="00AA3A79">
        <w:rPr>
          <w:szCs w:val="26"/>
        </w:rPr>
        <w:t xml:space="preserve"> ou a data de pagamento d</w:t>
      </w:r>
      <w:r w:rsidR="0015541A" w:rsidRPr="00AA3A79">
        <w:rPr>
          <w:szCs w:val="26"/>
        </w:rPr>
        <w:t>a</w:t>
      </w:r>
      <w:r w:rsidR="00BD1AA0" w:rsidRPr="00AA3A79">
        <w:rPr>
          <w:szCs w:val="26"/>
        </w:rPr>
        <w:t xml:space="preserve"> Remuneração </w:t>
      </w:r>
      <w:r w:rsidR="00D4527B" w:rsidRPr="00AA3A79">
        <w:rPr>
          <w:szCs w:val="26"/>
        </w:rPr>
        <w:t>da Primeira Série</w:t>
      </w:r>
      <w:r w:rsidR="00C509CF" w:rsidRPr="00AA3A79">
        <w:rPr>
          <w:szCs w:val="26"/>
        </w:rPr>
        <w:t xml:space="preserve"> </w:t>
      </w:r>
      <w:r w:rsidR="00BD1AA0" w:rsidRPr="00AA3A79">
        <w:rPr>
          <w:szCs w:val="26"/>
        </w:rPr>
        <w:t>imediatamente anterior, conforme o caso, até a data do efetivo pagamento</w:t>
      </w:r>
      <w:bookmarkEnd w:id="44"/>
      <w:r w:rsidR="00BD1AA0" w:rsidRPr="00AA3A79">
        <w:rPr>
          <w:szCs w:val="26"/>
        </w:rPr>
        <w:t xml:space="preserve">.  </w:t>
      </w:r>
      <w:r w:rsidR="00A650BA" w:rsidRPr="00AA3A79">
        <w:rPr>
          <w:szCs w:val="26"/>
        </w:rPr>
        <w:t xml:space="preserve">Sem prejuízo dos pagamentos em decorrência de </w:t>
      </w:r>
      <w:r w:rsidR="00A650BA" w:rsidRPr="00537FC4">
        <w:rPr>
          <w:szCs w:val="26"/>
        </w:rPr>
        <w:t>resgate antecipado das Debêntures, de amortização antecipada das Debêntures ou de vencimento antecipado das obrigações decorrentes</w:t>
      </w:r>
      <w:r w:rsidR="00A650BA" w:rsidRPr="00AA3A79">
        <w:rPr>
          <w:szCs w:val="26"/>
        </w:rPr>
        <w:t xml:space="preserve"> das Debêntures, nos termos previstos nesta Escritura de Emissão, a</w:t>
      </w:r>
      <w:r w:rsidR="00BD1AA0" w:rsidRPr="00AA3A79">
        <w:rPr>
          <w:szCs w:val="26"/>
        </w:rPr>
        <w:t xml:space="preserve"> Remuneração </w:t>
      </w:r>
      <w:r w:rsidR="00D4527B" w:rsidRPr="00AA3A79">
        <w:rPr>
          <w:szCs w:val="26"/>
        </w:rPr>
        <w:t>da Primeira Série</w:t>
      </w:r>
      <w:r w:rsidR="00C509CF" w:rsidRPr="00AA3A79">
        <w:rPr>
          <w:szCs w:val="26"/>
        </w:rPr>
        <w:t xml:space="preserve"> </w:t>
      </w:r>
      <w:r w:rsidR="00BD1AA0" w:rsidRPr="00AA3A79">
        <w:rPr>
          <w:szCs w:val="26"/>
        </w:rPr>
        <w:t xml:space="preserve">será paga </w:t>
      </w:r>
      <w:r w:rsidR="004E2803" w:rsidRPr="00AA3A79">
        <w:rPr>
          <w:szCs w:val="26"/>
        </w:rPr>
        <w:t xml:space="preserve">em </w:t>
      </w:r>
      <w:r w:rsidR="00D015D6">
        <w:rPr>
          <w:szCs w:val="26"/>
        </w:rPr>
        <w:t>8</w:t>
      </w:r>
      <w:r w:rsidR="00B63832" w:rsidRPr="00AA3A79">
        <w:rPr>
          <w:szCs w:val="26"/>
        </w:rPr>
        <w:t> </w:t>
      </w:r>
      <w:r w:rsidR="004E2803" w:rsidRPr="00AA3A79">
        <w:rPr>
          <w:szCs w:val="26"/>
        </w:rPr>
        <w:t>de </w:t>
      </w:r>
      <w:r w:rsidR="0081173C" w:rsidRPr="00AA3A79">
        <w:rPr>
          <w:szCs w:val="26"/>
        </w:rPr>
        <w:t>junho</w:t>
      </w:r>
      <w:r w:rsidR="004E2803" w:rsidRPr="00AA3A79">
        <w:rPr>
          <w:szCs w:val="26"/>
        </w:rPr>
        <w:t> de 20</w:t>
      </w:r>
      <w:r w:rsidR="0081173C" w:rsidRPr="00AA3A79">
        <w:rPr>
          <w:szCs w:val="26"/>
        </w:rPr>
        <w:t>18</w:t>
      </w:r>
      <w:r w:rsidR="00F10EA8" w:rsidRPr="00AA3A79">
        <w:rPr>
          <w:szCs w:val="26"/>
        </w:rPr>
        <w:t xml:space="preserve">, </w:t>
      </w:r>
      <w:r w:rsidR="00D015D6">
        <w:rPr>
          <w:szCs w:val="26"/>
        </w:rPr>
        <w:t>8</w:t>
      </w:r>
      <w:r w:rsidR="00B63832" w:rsidRPr="00AA3A79">
        <w:rPr>
          <w:szCs w:val="26"/>
        </w:rPr>
        <w:t> </w:t>
      </w:r>
      <w:r w:rsidR="00F10EA8" w:rsidRPr="00AA3A79">
        <w:rPr>
          <w:szCs w:val="26"/>
        </w:rPr>
        <w:t>de </w:t>
      </w:r>
      <w:r w:rsidR="0081173C" w:rsidRPr="00AA3A79">
        <w:rPr>
          <w:szCs w:val="26"/>
        </w:rPr>
        <w:t>dezembro</w:t>
      </w:r>
      <w:r w:rsidR="00F10EA8" w:rsidRPr="00AA3A79">
        <w:rPr>
          <w:szCs w:val="26"/>
        </w:rPr>
        <w:t> de 20</w:t>
      </w:r>
      <w:r w:rsidR="0081173C" w:rsidRPr="00AA3A79">
        <w:rPr>
          <w:szCs w:val="26"/>
        </w:rPr>
        <w:t>18</w:t>
      </w:r>
      <w:r w:rsidR="00F10EA8" w:rsidRPr="00AA3A79">
        <w:rPr>
          <w:szCs w:val="26"/>
        </w:rPr>
        <w:t xml:space="preserve">, </w:t>
      </w:r>
      <w:r w:rsidR="00D015D6">
        <w:rPr>
          <w:szCs w:val="26"/>
        </w:rPr>
        <w:t>8</w:t>
      </w:r>
      <w:r w:rsidR="00B63832" w:rsidRPr="00AA3A79">
        <w:rPr>
          <w:szCs w:val="26"/>
        </w:rPr>
        <w:t> </w:t>
      </w:r>
      <w:r w:rsidR="00F10EA8" w:rsidRPr="00AA3A79">
        <w:rPr>
          <w:szCs w:val="26"/>
        </w:rPr>
        <w:t>de </w:t>
      </w:r>
      <w:r w:rsidR="0081173C" w:rsidRPr="00AA3A79">
        <w:rPr>
          <w:szCs w:val="26"/>
        </w:rPr>
        <w:t>junho</w:t>
      </w:r>
      <w:r w:rsidR="00F10EA8" w:rsidRPr="00AA3A79">
        <w:rPr>
          <w:szCs w:val="26"/>
        </w:rPr>
        <w:t> de 20</w:t>
      </w:r>
      <w:r w:rsidR="0081173C" w:rsidRPr="00AA3A79">
        <w:rPr>
          <w:szCs w:val="26"/>
        </w:rPr>
        <w:t>19</w:t>
      </w:r>
      <w:r w:rsidR="00F10EA8" w:rsidRPr="00AA3A79">
        <w:rPr>
          <w:szCs w:val="26"/>
        </w:rPr>
        <w:t xml:space="preserve">, </w:t>
      </w:r>
      <w:r w:rsidR="00D015D6">
        <w:rPr>
          <w:szCs w:val="26"/>
        </w:rPr>
        <w:t>8</w:t>
      </w:r>
      <w:r w:rsidR="00B63832" w:rsidRPr="00AA3A79">
        <w:rPr>
          <w:szCs w:val="26"/>
        </w:rPr>
        <w:t> </w:t>
      </w:r>
      <w:r w:rsidR="00F10EA8" w:rsidRPr="00AA3A79">
        <w:rPr>
          <w:szCs w:val="26"/>
        </w:rPr>
        <w:t>de </w:t>
      </w:r>
      <w:r w:rsidR="0081173C" w:rsidRPr="00AA3A79">
        <w:rPr>
          <w:szCs w:val="26"/>
        </w:rPr>
        <w:t>dezembro</w:t>
      </w:r>
      <w:r w:rsidR="00F10EA8" w:rsidRPr="00AA3A79">
        <w:rPr>
          <w:szCs w:val="26"/>
        </w:rPr>
        <w:t> de 20</w:t>
      </w:r>
      <w:r w:rsidR="0081173C" w:rsidRPr="00AA3A79">
        <w:rPr>
          <w:szCs w:val="26"/>
        </w:rPr>
        <w:t>19</w:t>
      </w:r>
      <w:r w:rsidR="00F10EA8" w:rsidRPr="00AA3A79">
        <w:rPr>
          <w:szCs w:val="26"/>
        </w:rPr>
        <w:t xml:space="preserve">, </w:t>
      </w:r>
      <w:r w:rsidR="00D015D6">
        <w:rPr>
          <w:szCs w:val="26"/>
        </w:rPr>
        <w:t>8</w:t>
      </w:r>
      <w:r w:rsidR="00B63832" w:rsidRPr="00AA3A79">
        <w:rPr>
          <w:szCs w:val="26"/>
        </w:rPr>
        <w:t> </w:t>
      </w:r>
      <w:r w:rsidR="00F10EA8" w:rsidRPr="00AA3A79">
        <w:rPr>
          <w:szCs w:val="26"/>
        </w:rPr>
        <w:t>de </w:t>
      </w:r>
      <w:r w:rsidR="0081173C" w:rsidRPr="00AA3A79">
        <w:rPr>
          <w:szCs w:val="26"/>
        </w:rPr>
        <w:t>junho</w:t>
      </w:r>
      <w:r w:rsidR="00F10EA8" w:rsidRPr="00AA3A79">
        <w:rPr>
          <w:szCs w:val="26"/>
        </w:rPr>
        <w:t> de 20</w:t>
      </w:r>
      <w:r w:rsidR="0081173C" w:rsidRPr="00AA3A79">
        <w:rPr>
          <w:szCs w:val="26"/>
        </w:rPr>
        <w:t>20</w:t>
      </w:r>
      <w:r w:rsidR="00F10EA8" w:rsidRPr="00AA3A79">
        <w:rPr>
          <w:szCs w:val="26"/>
        </w:rPr>
        <w:t xml:space="preserve"> </w:t>
      </w:r>
      <w:r w:rsidR="004E2803" w:rsidRPr="00AA3A79">
        <w:rPr>
          <w:szCs w:val="26"/>
        </w:rPr>
        <w:t xml:space="preserve">e </w:t>
      </w:r>
      <w:r w:rsidR="00BD1AA0" w:rsidRPr="00AA3A79">
        <w:rPr>
          <w:szCs w:val="26"/>
        </w:rPr>
        <w:t>na Data de Vencimento</w:t>
      </w:r>
      <w:r w:rsidR="00BE03AA" w:rsidRPr="00AA3A79">
        <w:rPr>
          <w:szCs w:val="26"/>
        </w:rPr>
        <w:t xml:space="preserve"> da Primeira Série</w:t>
      </w:r>
      <w:r w:rsidR="00BD1AA0" w:rsidRPr="00AA3A79">
        <w:rPr>
          <w:szCs w:val="26"/>
        </w:rPr>
        <w:t xml:space="preserve">.  A Remuneração </w:t>
      </w:r>
      <w:r w:rsidR="00D4527B" w:rsidRPr="00AA3A79">
        <w:rPr>
          <w:szCs w:val="26"/>
        </w:rPr>
        <w:t>da Primeira Série</w:t>
      </w:r>
      <w:r w:rsidR="00C509CF" w:rsidRPr="00AA3A79">
        <w:rPr>
          <w:szCs w:val="26"/>
        </w:rPr>
        <w:t xml:space="preserve"> </w:t>
      </w:r>
      <w:r w:rsidR="00BD1AA0" w:rsidRPr="00AA3A79">
        <w:rPr>
          <w:szCs w:val="26"/>
        </w:rPr>
        <w:t>será calculada de acordo com a seguinte fórmula:</w:t>
      </w:r>
      <w:bookmarkEnd w:id="40"/>
      <w:bookmarkEnd w:id="41"/>
    </w:p>
    <w:p w:rsidR="009E7A5E" w:rsidRPr="00D36B26" w:rsidRDefault="009E7A5E" w:rsidP="00D36B26">
      <w:pPr>
        <w:keepLines/>
        <w:ind w:left="1701"/>
        <w:jc w:val="center"/>
        <w:rPr>
          <w:szCs w:val="18"/>
        </w:rPr>
      </w:pPr>
      <w:r w:rsidRPr="00D36B26">
        <w:rPr>
          <w:szCs w:val="18"/>
        </w:rPr>
        <w:t>J = VNe x (</w:t>
      </w:r>
      <w:r w:rsidRPr="00D36B26">
        <w:rPr>
          <w:i/>
          <w:szCs w:val="18"/>
        </w:rPr>
        <w:t>FatorDI</w:t>
      </w:r>
      <w:r w:rsidRPr="00D36B26">
        <w:rPr>
          <w:szCs w:val="18"/>
        </w:rPr>
        <w:t xml:space="preserve"> - 1</w:t>
      </w:r>
      <w:r w:rsidR="00D2035B" w:rsidRPr="00D36B26">
        <w:rPr>
          <w:szCs w:val="18"/>
        </w:rPr>
        <w:t>)</w:t>
      </w:r>
    </w:p>
    <w:p w:rsidR="009E7A5E" w:rsidRPr="00D36B26" w:rsidRDefault="009E7A5E" w:rsidP="00D36B26">
      <w:pPr>
        <w:keepNext/>
        <w:keepLines/>
        <w:ind w:left="1701"/>
        <w:rPr>
          <w:szCs w:val="18"/>
        </w:rPr>
      </w:pPr>
      <w:r w:rsidRPr="00D36B26">
        <w:rPr>
          <w:szCs w:val="18"/>
        </w:rPr>
        <w:t>Sendo que:</w:t>
      </w:r>
    </w:p>
    <w:p w:rsidR="009E7A5E" w:rsidRPr="00D36B26" w:rsidRDefault="009E7A5E" w:rsidP="00D36B26">
      <w:pPr>
        <w:keepLines/>
        <w:ind w:left="1701"/>
        <w:rPr>
          <w:szCs w:val="18"/>
        </w:rPr>
      </w:pPr>
      <w:r w:rsidRPr="00D36B26">
        <w:rPr>
          <w:szCs w:val="18"/>
        </w:rPr>
        <w:t>J =</w:t>
      </w:r>
      <w:r w:rsidR="004F3072" w:rsidRPr="00D36B26">
        <w:rPr>
          <w:szCs w:val="18"/>
        </w:rPr>
        <w:t xml:space="preserve"> </w:t>
      </w:r>
      <w:r w:rsidRPr="00D36B26">
        <w:rPr>
          <w:szCs w:val="26"/>
        </w:rPr>
        <w:t>valor unitário da Remuneração da Primeira Série devida, calculado com 8 (oito) casas decimais, sem arredondamento</w:t>
      </w:r>
      <w:r w:rsidRPr="00D36B26">
        <w:rPr>
          <w:szCs w:val="18"/>
        </w:rPr>
        <w:t>;</w:t>
      </w:r>
    </w:p>
    <w:p w:rsidR="009E7A5E" w:rsidRPr="00D36B26" w:rsidRDefault="009E7A5E" w:rsidP="00D36B26">
      <w:pPr>
        <w:keepLines/>
        <w:ind w:left="1701"/>
        <w:rPr>
          <w:szCs w:val="18"/>
        </w:rPr>
      </w:pPr>
      <w:r w:rsidRPr="00D36B26">
        <w:rPr>
          <w:szCs w:val="18"/>
        </w:rPr>
        <w:lastRenderedPageBreak/>
        <w:t>VNe =</w:t>
      </w:r>
      <w:r w:rsidR="004F3072" w:rsidRPr="00D36B26">
        <w:rPr>
          <w:szCs w:val="18"/>
        </w:rPr>
        <w:t xml:space="preserve"> </w:t>
      </w:r>
      <w:r w:rsidR="00876608">
        <w:rPr>
          <w:szCs w:val="18"/>
        </w:rPr>
        <w:t xml:space="preserve">Valor Nominal Unitário ou </w:t>
      </w:r>
      <w:r w:rsidR="00023BD0" w:rsidRPr="00D36B26">
        <w:rPr>
          <w:szCs w:val="18"/>
        </w:rPr>
        <w:t xml:space="preserve">saldo devedor do </w:t>
      </w:r>
      <w:r w:rsidR="00133F26" w:rsidRPr="00D36B26">
        <w:rPr>
          <w:szCs w:val="18"/>
        </w:rPr>
        <w:t>Valor Nominal Unitário</w:t>
      </w:r>
      <w:r w:rsidR="00034D91" w:rsidRPr="00D36B26">
        <w:rPr>
          <w:szCs w:val="18"/>
        </w:rPr>
        <w:t xml:space="preserve"> das Debêntures da Primeira Série</w:t>
      </w:r>
      <w:r w:rsidRPr="00D36B26">
        <w:rPr>
          <w:szCs w:val="18"/>
        </w:rPr>
        <w:t xml:space="preserve">, informado/calculado com </w:t>
      </w:r>
      <w:r w:rsidRPr="00D36B26">
        <w:rPr>
          <w:szCs w:val="26"/>
        </w:rPr>
        <w:t xml:space="preserve">8 (oito) </w:t>
      </w:r>
      <w:r w:rsidRPr="00D36B26">
        <w:rPr>
          <w:szCs w:val="18"/>
        </w:rPr>
        <w:t>casas decimais, sem arredondamento;</w:t>
      </w:r>
    </w:p>
    <w:p w:rsidR="009E7A5E" w:rsidRPr="00D36B26" w:rsidRDefault="009E7A5E" w:rsidP="00D36B26">
      <w:pPr>
        <w:keepLines/>
        <w:ind w:left="1701"/>
        <w:rPr>
          <w:szCs w:val="18"/>
        </w:rPr>
      </w:pPr>
      <w:r w:rsidRPr="00D36B26">
        <w:rPr>
          <w:szCs w:val="18"/>
        </w:rPr>
        <w:t>FatorDI =</w:t>
      </w:r>
      <w:r w:rsidR="004F3072" w:rsidRPr="00D36B26">
        <w:rPr>
          <w:szCs w:val="18"/>
        </w:rPr>
        <w:t xml:space="preserve"> </w:t>
      </w:r>
      <w:r w:rsidRPr="00D36B26">
        <w:rPr>
          <w:szCs w:val="18"/>
        </w:rPr>
        <w:t>produtório das Taxas DI com uso do percentual aplicado</w:t>
      </w:r>
      <w:r w:rsidRPr="00D36B26">
        <w:rPr>
          <w:szCs w:val="26"/>
        </w:rPr>
        <w:t xml:space="preserve">, desde a </w:t>
      </w:r>
      <w:r w:rsidR="00C61706" w:rsidRPr="00D36B26">
        <w:rPr>
          <w:szCs w:val="26"/>
        </w:rPr>
        <w:t xml:space="preserve">Primeira Data de Integralização </w:t>
      </w:r>
      <w:r w:rsidR="00CA24BC" w:rsidRPr="00D36B26">
        <w:rPr>
          <w:szCs w:val="26"/>
        </w:rPr>
        <w:t xml:space="preserve">das Debêntures </w:t>
      </w:r>
      <w:r w:rsidR="00C61706" w:rsidRPr="00D36B26">
        <w:rPr>
          <w:szCs w:val="26"/>
        </w:rPr>
        <w:t>da Primeira Série</w:t>
      </w:r>
      <w:r w:rsidRPr="00D36B26">
        <w:rPr>
          <w:szCs w:val="26"/>
        </w:rPr>
        <w:t xml:space="preserve"> ou a data de pagamento d</w:t>
      </w:r>
      <w:r w:rsidR="0015541A" w:rsidRPr="00D36B26">
        <w:rPr>
          <w:szCs w:val="26"/>
        </w:rPr>
        <w:t>a</w:t>
      </w:r>
      <w:r w:rsidRPr="00D36B26">
        <w:rPr>
          <w:szCs w:val="26"/>
        </w:rPr>
        <w:t xml:space="preserve"> Remuneração da Primeira Série imediatamente anterior, conforme o caso</w:t>
      </w:r>
      <w:r w:rsidRPr="00D36B26">
        <w:rPr>
          <w:szCs w:val="18"/>
        </w:rPr>
        <w:t>, inclusive, até a data de cálculo, exclusive, calculado com 8 (oito) casas decimais, com arredondamento, apurado da seguinte forma:</w:t>
      </w:r>
    </w:p>
    <w:p w:rsidR="009E7A5E" w:rsidRPr="00D36B26" w:rsidRDefault="009E7A5E" w:rsidP="00D36B26">
      <w:pPr>
        <w:keepLines/>
        <w:ind w:left="1701"/>
        <w:jc w:val="center"/>
        <w:rPr>
          <w:szCs w:val="18"/>
        </w:rPr>
      </w:pPr>
      <w:r w:rsidRPr="007645A7">
        <w:rPr>
          <w:w w:val="0"/>
        </w:rPr>
        <w:object w:dxaOrig="340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53pt;height:37.5pt" o:ole="" fillcolor="window">
            <v:fill color2="fill lighten(137)" angle="-135" method="linear sigma" focus="50%" type="gradient"/>
            <v:imagedata r:id="rId9" o:title=""/>
          </v:shape>
          <o:OLEObject Type="Embed" ProgID="Equation.3" ShapeID="_x0000_i1053" DrawAspect="Content" ObjectID="_1573408994" r:id="rId10"/>
        </w:object>
      </w:r>
    </w:p>
    <w:p w:rsidR="009E7A5E" w:rsidRPr="00D36B26" w:rsidRDefault="009E7A5E" w:rsidP="00D36B26">
      <w:pPr>
        <w:keepNext/>
        <w:keepLines/>
        <w:ind w:left="1701"/>
        <w:rPr>
          <w:szCs w:val="18"/>
        </w:rPr>
      </w:pPr>
      <w:r w:rsidRPr="00D36B26">
        <w:rPr>
          <w:szCs w:val="18"/>
        </w:rPr>
        <w:t>Sendo que:</w:t>
      </w:r>
    </w:p>
    <w:p w:rsidR="009E7A5E" w:rsidRPr="00D36B26" w:rsidRDefault="009E7A5E" w:rsidP="00D36B26">
      <w:pPr>
        <w:keepLines/>
        <w:ind w:left="1701"/>
        <w:rPr>
          <w:szCs w:val="18"/>
        </w:rPr>
      </w:pPr>
      <w:r w:rsidRPr="00D36B26">
        <w:rPr>
          <w:szCs w:val="18"/>
        </w:rPr>
        <w:t>k =</w:t>
      </w:r>
      <w:r w:rsidR="004F3072" w:rsidRPr="00D36B26">
        <w:rPr>
          <w:szCs w:val="18"/>
        </w:rPr>
        <w:t xml:space="preserve"> </w:t>
      </w:r>
      <w:r w:rsidRPr="00D36B26">
        <w:rPr>
          <w:szCs w:val="18"/>
        </w:rPr>
        <w:t>número de ordem de TDIk, variando de 1 (um) até n</w:t>
      </w:r>
      <w:r w:rsidRPr="00D36B26">
        <w:rPr>
          <w:szCs w:val="18"/>
          <w:vertAlign w:val="subscript"/>
        </w:rPr>
        <w:t>DI</w:t>
      </w:r>
      <w:r w:rsidRPr="00D36B26">
        <w:rPr>
          <w:szCs w:val="18"/>
        </w:rPr>
        <w:t>;</w:t>
      </w:r>
    </w:p>
    <w:p w:rsidR="009E7A5E" w:rsidRPr="00D36B26" w:rsidRDefault="009E7A5E" w:rsidP="00D36B26">
      <w:pPr>
        <w:keepLines/>
        <w:ind w:left="1701"/>
        <w:rPr>
          <w:szCs w:val="18"/>
        </w:rPr>
      </w:pPr>
      <w:r w:rsidRPr="00D36B26">
        <w:rPr>
          <w:szCs w:val="18"/>
        </w:rPr>
        <w:t>n</w:t>
      </w:r>
      <w:r w:rsidRPr="00D36B26">
        <w:rPr>
          <w:szCs w:val="18"/>
          <w:vertAlign w:val="subscript"/>
        </w:rPr>
        <w:t>DI</w:t>
      </w:r>
      <w:r w:rsidR="004F3072" w:rsidRPr="00D36B26">
        <w:rPr>
          <w:szCs w:val="18"/>
          <w:vertAlign w:val="subscript"/>
        </w:rPr>
        <w:t xml:space="preserve"> </w:t>
      </w:r>
      <w:r w:rsidRPr="00D36B26">
        <w:rPr>
          <w:szCs w:val="18"/>
        </w:rPr>
        <w:t>=</w:t>
      </w:r>
      <w:r w:rsidR="004F3072" w:rsidRPr="00D36B26">
        <w:rPr>
          <w:szCs w:val="18"/>
        </w:rPr>
        <w:t xml:space="preserve"> </w:t>
      </w:r>
      <w:r w:rsidRPr="00D36B26">
        <w:rPr>
          <w:szCs w:val="18"/>
        </w:rPr>
        <w:t>número total de Taxas DI, sendo "n</w:t>
      </w:r>
      <w:r w:rsidRPr="00D36B26">
        <w:rPr>
          <w:szCs w:val="18"/>
          <w:vertAlign w:val="subscript"/>
        </w:rPr>
        <w:t>DI</w:t>
      </w:r>
      <w:r w:rsidRPr="00D36B26">
        <w:rPr>
          <w:szCs w:val="18"/>
        </w:rPr>
        <w:t>" um número inteiro;</w:t>
      </w:r>
    </w:p>
    <w:p w:rsidR="009E7A5E" w:rsidRPr="00D36B26" w:rsidRDefault="009E7A5E" w:rsidP="00D36B26">
      <w:pPr>
        <w:keepLines/>
        <w:ind w:left="1701"/>
        <w:rPr>
          <w:szCs w:val="18"/>
        </w:rPr>
      </w:pPr>
      <w:r w:rsidRPr="00D36B26">
        <w:rPr>
          <w:szCs w:val="18"/>
        </w:rPr>
        <w:t>S =</w:t>
      </w:r>
      <w:r w:rsidR="004F3072" w:rsidRPr="00D36B26">
        <w:rPr>
          <w:szCs w:val="18"/>
        </w:rPr>
        <w:t xml:space="preserve"> </w:t>
      </w:r>
      <w:r w:rsidR="006C2741" w:rsidRPr="00D36B26">
        <w:rPr>
          <w:szCs w:val="18"/>
        </w:rPr>
        <w:t>109,00</w:t>
      </w:r>
      <w:r w:rsidRPr="00D36B26">
        <w:rPr>
          <w:szCs w:val="18"/>
        </w:rPr>
        <w:t>;</w:t>
      </w:r>
    </w:p>
    <w:p w:rsidR="009E7A5E" w:rsidRPr="00D36B26" w:rsidRDefault="009E7A5E" w:rsidP="00D36B26">
      <w:pPr>
        <w:ind w:left="1701"/>
        <w:rPr>
          <w:szCs w:val="18"/>
        </w:rPr>
      </w:pPr>
      <w:r w:rsidRPr="00D36B26">
        <w:rPr>
          <w:szCs w:val="18"/>
        </w:rPr>
        <w:t>TDI</w:t>
      </w:r>
      <w:r w:rsidRPr="00D36B26">
        <w:rPr>
          <w:szCs w:val="18"/>
          <w:vertAlign w:val="subscript"/>
        </w:rPr>
        <w:t>k</w:t>
      </w:r>
      <w:r w:rsidR="004F3072" w:rsidRPr="00D36B26">
        <w:rPr>
          <w:szCs w:val="18"/>
          <w:vertAlign w:val="subscript"/>
        </w:rPr>
        <w:t xml:space="preserve"> </w:t>
      </w:r>
      <w:r w:rsidRPr="00D36B26">
        <w:rPr>
          <w:szCs w:val="18"/>
        </w:rPr>
        <w:t>= fator da Taxa DI, expressa ao dia, calculada com 8 (oito) casas decimais com arredondamento, da seguinte forma:</w:t>
      </w:r>
    </w:p>
    <w:p w:rsidR="009E7A5E" w:rsidRPr="00D36B26" w:rsidRDefault="009E7A5E" w:rsidP="00D36B26">
      <w:pPr>
        <w:ind w:left="1701"/>
        <w:jc w:val="center"/>
        <w:rPr>
          <w:szCs w:val="18"/>
        </w:rPr>
      </w:pPr>
      <w:r w:rsidRPr="007645A7">
        <w:object w:dxaOrig="2420" w:dyaOrig="859">
          <v:shape id="_x0000_i1054" type="#_x0000_t75" style="width:94.5pt;height:33pt" o:ole="" fillcolor="window">
            <v:imagedata r:id="rId11" o:title=""/>
          </v:shape>
          <o:OLEObject Type="Embed" ProgID="Equation.3" ShapeID="_x0000_i1054" DrawAspect="Content" ObjectID="_1573408995" r:id="rId12"/>
        </w:object>
      </w:r>
    </w:p>
    <w:p w:rsidR="009E7A5E" w:rsidRPr="00D36B26" w:rsidRDefault="009E7A5E" w:rsidP="00D36B26">
      <w:pPr>
        <w:keepNext/>
        <w:ind w:left="1701"/>
        <w:rPr>
          <w:szCs w:val="18"/>
        </w:rPr>
      </w:pPr>
      <w:r w:rsidRPr="00D36B26">
        <w:rPr>
          <w:szCs w:val="18"/>
        </w:rPr>
        <w:t>Sendo que:</w:t>
      </w:r>
    </w:p>
    <w:p w:rsidR="009E7A5E" w:rsidRPr="00D36B26" w:rsidRDefault="009E7A5E" w:rsidP="00D36B26">
      <w:pPr>
        <w:ind w:left="1701"/>
        <w:rPr>
          <w:szCs w:val="18"/>
        </w:rPr>
      </w:pPr>
      <w:r w:rsidRPr="00D36B26">
        <w:rPr>
          <w:szCs w:val="18"/>
        </w:rPr>
        <w:t>DI</w:t>
      </w:r>
      <w:r w:rsidRPr="00D36B26">
        <w:rPr>
          <w:szCs w:val="18"/>
          <w:vertAlign w:val="subscript"/>
        </w:rPr>
        <w:t>k</w:t>
      </w:r>
      <w:r w:rsidR="004F3072" w:rsidRPr="00D36B26">
        <w:rPr>
          <w:szCs w:val="18"/>
          <w:vertAlign w:val="subscript"/>
        </w:rPr>
        <w:t xml:space="preserve"> </w:t>
      </w:r>
      <w:r w:rsidRPr="00D36B26">
        <w:rPr>
          <w:szCs w:val="18"/>
        </w:rPr>
        <w:t xml:space="preserve">= Taxa DI, divulgada pela </w:t>
      </w:r>
      <w:r w:rsidR="00BA5EED" w:rsidRPr="00D36B26">
        <w:rPr>
          <w:szCs w:val="18"/>
        </w:rPr>
        <w:t>B3</w:t>
      </w:r>
      <w:r w:rsidRPr="00D36B26">
        <w:rPr>
          <w:szCs w:val="18"/>
        </w:rPr>
        <w:t>, utilizada com 2 (duas) casas decimais.</w:t>
      </w:r>
    </w:p>
    <w:p w:rsidR="009E7A5E" w:rsidRPr="00D36B26" w:rsidRDefault="009E7A5E" w:rsidP="00D36B26">
      <w:pPr>
        <w:keepNext/>
        <w:ind w:left="1701"/>
        <w:rPr>
          <w:szCs w:val="18"/>
        </w:rPr>
      </w:pPr>
      <w:r w:rsidRPr="00D36B26">
        <w:rPr>
          <w:szCs w:val="18"/>
        </w:rPr>
        <w:t>Observações:</w:t>
      </w:r>
    </w:p>
    <w:p w:rsidR="009E7A5E" w:rsidRPr="00D36B26" w:rsidRDefault="009E7A5E" w:rsidP="00D36B26">
      <w:pPr>
        <w:autoSpaceDE w:val="0"/>
        <w:autoSpaceDN w:val="0"/>
        <w:adjustRightInd w:val="0"/>
        <w:ind w:left="1701"/>
        <w:rPr>
          <w:szCs w:val="18"/>
        </w:rPr>
      </w:pPr>
      <w:r w:rsidRPr="00D36B26">
        <w:rPr>
          <w:szCs w:val="18"/>
        </w:rPr>
        <w:t xml:space="preserve">O fator resultante da expressão </w:t>
      </w:r>
      <w:r w:rsidR="007663CC" w:rsidRPr="007645A7">
        <w:rPr>
          <w:noProof/>
        </w:rPr>
        <w:drawing>
          <wp:inline distT="0" distB="0" distL="0" distR="0" wp14:anchorId="4C2FC147" wp14:editId="5F16A6FE">
            <wp:extent cx="790575" cy="3524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352425"/>
                    </a:xfrm>
                    <a:prstGeom prst="rect">
                      <a:avLst/>
                    </a:prstGeom>
                    <a:noFill/>
                    <a:ln>
                      <a:noFill/>
                    </a:ln>
                  </pic:spPr>
                </pic:pic>
              </a:graphicData>
            </a:graphic>
          </wp:inline>
        </w:drawing>
      </w:r>
      <w:r w:rsidRPr="00D36B26">
        <w:rPr>
          <w:szCs w:val="18"/>
        </w:rPr>
        <w:t>é considerado com 16 (dezesseis) casas decimais sem arredondamento.</w:t>
      </w:r>
    </w:p>
    <w:p w:rsidR="009E7A5E" w:rsidRPr="00D36B26" w:rsidRDefault="009E7A5E" w:rsidP="00D36B26">
      <w:pPr>
        <w:ind w:left="1701"/>
        <w:rPr>
          <w:szCs w:val="18"/>
        </w:rPr>
      </w:pPr>
      <w:r w:rsidRPr="00D36B26">
        <w:rPr>
          <w:szCs w:val="18"/>
        </w:rPr>
        <w:t xml:space="preserve">Efetua-se o produtório dos fatores diários </w:t>
      </w:r>
      <w:r w:rsidR="007663CC" w:rsidRPr="007645A7">
        <w:rPr>
          <w:noProof/>
        </w:rPr>
        <w:drawing>
          <wp:inline distT="0" distB="0" distL="0" distR="0" wp14:anchorId="03115530" wp14:editId="4AFDD007">
            <wp:extent cx="790575" cy="3524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352425"/>
                    </a:xfrm>
                    <a:prstGeom prst="rect">
                      <a:avLst/>
                    </a:prstGeom>
                    <a:noFill/>
                    <a:ln>
                      <a:noFill/>
                    </a:ln>
                  </pic:spPr>
                </pic:pic>
              </a:graphicData>
            </a:graphic>
          </wp:inline>
        </w:drawing>
      </w:r>
      <w:r w:rsidRPr="00D36B26">
        <w:rPr>
          <w:szCs w:val="18"/>
        </w:rPr>
        <w:t xml:space="preserve"> sendo que, a cada fator diário acumulado, trunca-se o resultado com 16 (dezesseis) casas decimais, aplicando-se o próximo fator diário, e assim por diante até o último considerado.</w:t>
      </w:r>
    </w:p>
    <w:p w:rsidR="00C80734" w:rsidRPr="00D36B26" w:rsidRDefault="009E7A5E" w:rsidP="00D36B26">
      <w:pPr>
        <w:ind w:left="1701"/>
        <w:rPr>
          <w:szCs w:val="26"/>
        </w:rPr>
      </w:pPr>
      <w:r w:rsidRPr="00D36B26">
        <w:rPr>
          <w:szCs w:val="26"/>
        </w:rPr>
        <w:t>Uma vez os fatores estando acumulados, considera-se o fator resultante "FatorDI" com 8 (oito) casas decimais, com arredondamento.</w:t>
      </w:r>
    </w:p>
    <w:p w:rsidR="009E7A5E" w:rsidRPr="00D36B26" w:rsidRDefault="00C80734" w:rsidP="00D36B26">
      <w:pPr>
        <w:ind w:left="1701"/>
        <w:rPr>
          <w:szCs w:val="26"/>
        </w:rPr>
      </w:pPr>
      <w:r w:rsidRPr="00D36B26">
        <w:rPr>
          <w:szCs w:val="26"/>
        </w:rPr>
        <w:lastRenderedPageBreak/>
        <w:t>A Taxa DI deverá ser utilizada considerando idêntico número de casas decimais divulgado pela entidade responsável por seu cálculo, salvo quando expressamente indicado de outra forma.</w:t>
      </w:r>
    </w:p>
    <w:p w:rsidR="001011A4" w:rsidRPr="00AA3A79" w:rsidRDefault="001011A4" w:rsidP="00D36B26">
      <w:pPr>
        <w:numPr>
          <w:ilvl w:val="1"/>
          <w:numId w:val="61"/>
        </w:numPr>
        <w:rPr>
          <w:szCs w:val="26"/>
        </w:rPr>
      </w:pPr>
      <w:bookmarkStart w:id="45" w:name="_Ref306619335"/>
      <w:bookmarkStart w:id="46" w:name="_Ref286154048"/>
      <w:bookmarkEnd w:id="35"/>
      <w:bookmarkEnd w:id="36"/>
      <w:bookmarkEnd w:id="37"/>
      <w:bookmarkEnd w:id="39"/>
      <w:bookmarkEnd w:id="42"/>
      <w:bookmarkEnd w:id="43"/>
      <w:r w:rsidRPr="00AA3A79">
        <w:rPr>
          <w:i/>
          <w:szCs w:val="26"/>
        </w:rPr>
        <w:t xml:space="preserve">Remuneração </w:t>
      </w:r>
      <w:r w:rsidR="00D4527B" w:rsidRPr="00AA3A79">
        <w:rPr>
          <w:i/>
          <w:szCs w:val="26"/>
        </w:rPr>
        <w:t>da Segunda Série</w:t>
      </w:r>
      <w:r w:rsidRPr="00AA3A79">
        <w:rPr>
          <w:szCs w:val="26"/>
        </w:rPr>
        <w:t xml:space="preserve">.  A remuneração das Debêntures </w:t>
      </w:r>
      <w:r w:rsidR="00D4527B" w:rsidRPr="00AA3A79">
        <w:rPr>
          <w:szCs w:val="26"/>
        </w:rPr>
        <w:t>da Segunda Série</w:t>
      </w:r>
      <w:r w:rsidRPr="00AA3A79">
        <w:rPr>
          <w:szCs w:val="26"/>
        </w:rPr>
        <w:t xml:space="preserve"> será a seguinte:</w:t>
      </w:r>
      <w:bookmarkEnd w:id="45"/>
    </w:p>
    <w:p w:rsidR="00177213" w:rsidRPr="00AA3A79" w:rsidRDefault="001011A4" w:rsidP="00D36B26">
      <w:pPr>
        <w:numPr>
          <w:ilvl w:val="2"/>
          <w:numId w:val="61"/>
        </w:numPr>
        <w:rPr>
          <w:szCs w:val="26"/>
        </w:rPr>
      </w:pPr>
      <w:bookmarkStart w:id="47" w:name="_Ref488948674"/>
      <w:r w:rsidRPr="00AA3A79">
        <w:rPr>
          <w:i/>
          <w:szCs w:val="26"/>
        </w:rPr>
        <w:t>atualização monetária</w:t>
      </w:r>
      <w:r w:rsidRPr="00AA3A79">
        <w:rPr>
          <w:szCs w:val="26"/>
        </w:rPr>
        <w:t xml:space="preserve">:  </w:t>
      </w:r>
      <w:bookmarkEnd w:id="47"/>
      <w:r w:rsidR="009D1F20" w:rsidRPr="00AA3A79">
        <w:rPr>
          <w:szCs w:val="26"/>
        </w:rPr>
        <w:t xml:space="preserve"> o Valor Nominal Unitário das Debêntures da </w:t>
      </w:r>
      <w:r w:rsidR="00B50C39" w:rsidRPr="00AA3A79">
        <w:rPr>
          <w:szCs w:val="26"/>
        </w:rPr>
        <w:t>Segunda</w:t>
      </w:r>
      <w:r w:rsidR="009D1F20" w:rsidRPr="00AA3A79">
        <w:rPr>
          <w:szCs w:val="26"/>
        </w:rPr>
        <w:t xml:space="preserve"> Série não será atualizado monetariamente; e</w:t>
      </w:r>
    </w:p>
    <w:p w:rsidR="001011A4" w:rsidRPr="00AA3A79" w:rsidRDefault="001011A4" w:rsidP="00D36B26">
      <w:pPr>
        <w:numPr>
          <w:ilvl w:val="2"/>
          <w:numId w:val="61"/>
        </w:numPr>
        <w:rPr>
          <w:szCs w:val="26"/>
        </w:rPr>
      </w:pPr>
      <w:bookmarkStart w:id="48" w:name="_Ref306619338"/>
      <w:bookmarkStart w:id="49" w:name="_Ref488948679"/>
      <w:r w:rsidRPr="00AA3A79">
        <w:rPr>
          <w:i/>
          <w:szCs w:val="26"/>
        </w:rPr>
        <w:t>juros remuneratórios</w:t>
      </w:r>
      <w:r w:rsidRPr="00AA3A79">
        <w:rPr>
          <w:szCs w:val="26"/>
        </w:rPr>
        <w:t xml:space="preserve">: </w:t>
      </w:r>
      <w:r w:rsidR="00351564" w:rsidRPr="00AA3A79">
        <w:rPr>
          <w:szCs w:val="26"/>
        </w:rPr>
        <w:t xml:space="preserve"> </w:t>
      </w:r>
      <w:r w:rsidRPr="00AA3A79">
        <w:rPr>
          <w:szCs w:val="26"/>
        </w:rPr>
        <w:t xml:space="preserve">sobre o saldo devedor do </w:t>
      </w:r>
      <w:r w:rsidR="00133F26" w:rsidRPr="00AA3A79">
        <w:rPr>
          <w:szCs w:val="26"/>
        </w:rPr>
        <w:t>Valor Nominal Unitário</w:t>
      </w:r>
      <w:r w:rsidRPr="00AA3A79">
        <w:rPr>
          <w:szCs w:val="26"/>
        </w:rPr>
        <w:t xml:space="preserve"> das Debêntures </w:t>
      </w:r>
      <w:r w:rsidR="00D4527B" w:rsidRPr="00AA3A79">
        <w:rPr>
          <w:szCs w:val="26"/>
        </w:rPr>
        <w:t>da Segunda Série</w:t>
      </w:r>
      <w:r w:rsidR="00054629" w:rsidRPr="00AA3A79">
        <w:rPr>
          <w:szCs w:val="26"/>
        </w:rPr>
        <w:t xml:space="preserve"> </w:t>
      </w:r>
      <w:r w:rsidRPr="00AA3A79">
        <w:rPr>
          <w:szCs w:val="26"/>
        </w:rPr>
        <w:t xml:space="preserve">incidirão juros remuneratórios correspondentes </w:t>
      </w:r>
      <w:r w:rsidR="00645A83">
        <w:rPr>
          <w:szCs w:val="26"/>
        </w:rPr>
        <w:t xml:space="preserve">a </w:t>
      </w:r>
      <w:r w:rsidR="001B181F" w:rsidRPr="00AA3A79">
        <w:rPr>
          <w:szCs w:val="26"/>
        </w:rPr>
        <w:t xml:space="preserve">113,70% (cento e treze </w:t>
      </w:r>
      <w:r w:rsidR="00645A83">
        <w:rPr>
          <w:szCs w:val="26"/>
        </w:rPr>
        <w:t>inteiros e</w:t>
      </w:r>
      <w:r w:rsidR="001B181F" w:rsidRPr="00AA3A79">
        <w:rPr>
          <w:szCs w:val="26"/>
        </w:rPr>
        <w:t xml:space="preserve"> setenta </w:t>
      </w:r>
      <w:r w:rsidR="00645A83">
        <w:rPr>
          <w:szCs w:val="26"/>
        </w:rPr>
        <w:t xml:space="preserve">centésimos </w:t>
      </w:r>
      <w:r w:rsidR="001B181F" w:rsidRPr="00AA3A79">
        <w:rPr>
          <w:szCs w:val="26"/>
        </w:rPr>
        <w:t xml:space="preserve">por cento) da variação acumulada da Taxa DI, base 252 (duzentos e cinquenta e dois) dias úteis </w:t>
      </w:r>
      <w:r w:rsidRPr="00AA3A79">
        <w:rPr>
          <w:szCs w:val="26"/>
        </w:rPr>
        <w:t>("</w:t>
      </w:r>
      <w:r w:rsidRPr="00AA3A79">
        <w:rPr>
          <w:szCs w:val="26"/>
          <w:u w:val="single"/>
        </w:rPr>
        <w:t xml:space="preserve">Remuneração </w:t>
      </w:r>
      <w:r w:rsidR="00D4527B" w:rsidRPr="00AA3A79">
        <w:rPr>
          <w:szCs w:val="26"/>
          <w:u w:val="single"/>
        </w:rPr>
        <w:t>da Segunda Série</w:t>
      </w:r>
      <w:r w:rsidRPr="00AA3A79">
        <w:rPr>
          <w:szCs w:val="26"/>
        </w:rPr>
        <w:t>"</w:t>
      </w:r>
      <w:r w:rsidR="00F504A7" w:rsidRPr="00AA3A79">
        <w:rPr>
          <w:szCs w:val="26"/>
        </w:rPr>
        <w:t xml:space="preserve">, e a Remuneração </w:t>
      </w:r>
      <w:r w:rsidR="00D4527B" w:rsidRPr="00AA3A79">
        <w:rPr>
          <w:szCs w:val="26"/>
        </w:rPr>
        <w:t>da Primeira Série</w:t>
      </w:r>
      <w:r w:rsidR="00F504A7" w:rsidRPr="00AA3A79">
        <w:rPr>
          <w:szCs w:val="26"/>
        </w:rPr>
        <w:t xml:space="preserve"> e a Remuneração </w:t>
      </w:r>
      <w:r w:rsidR="00D4527B" w:rsidRPr="00AA3A79">
        <w:rPr>
          <w:szCs w:val="26"/>
        </w:rPr>
        <w:t>da Segunda Série</w:t>
      </w:r>
      <w:r w:rsidR="00F504A7" w:rsidRPr="00AA3A79">
        <w:rPr>
          <w:szCs w:val="26"/>
        </w:rPr>
        <w:t>, quando referidas indistintamente, "</w:t>
      </w:r>
      <w:r w:rsidR="00F504A7" w:rsidRPr="00AA3A79">
        <w:rPr>
          <w:szCs w:val="26"/>
          <w:u w:val="single"/>
        </w:rPr>
        <w:t>Remuneração</w:t>
      </w:r>
      <w:r w:rsidR="00F504A7" w:rsidRPr="00AA3A79">
        <w:rPr>
          <w:szCs w:val="26"/>
        </w:rPr>
        <w:t>"</w:t>
      </w:r>
      <w:r w:rsidRPr="00AA3A79">
        <w:rPr>
          <w:szCs w:val="26"/>
        </w:rPr>
        <w:t xml:space="preserve">), calculados de forma exponencial e cumulativa </w:t>
      </w:r>
      <w:r w:rsidRPr="00AA3A79">
        <w:rPr>
          <w:i/>
          <w:szCs w:val="26"/>
        </w:rPr>
        <w:t xml:space="preserve">pro rata </w:t>
      </w:r>
      <w:r w:rsidR="005A1A29" w:rsidRPr="00AA3A79">
        <w:rPr>
          <w:i/>
          <w:szCs w:val="26"/>
        </w:rPr>
        <w:t>temporis</w:t>
      </w:r>
      <w:r w:rsidR="005A1A29" w:rsidRPr="00AA3A79">
        <w:rPr>
          <w:szCs w:val="26"/>
        </w:rPr>
        <w:t>,</w:t>
      </w:r>
      <w:r w:rsidRPr="00AA3A79">
        <w:rPr>
          <w:szCs w:val="26"/>
        </w:rPr>
        <w:t xml:space="preserve"> por dias úteis decorridos, desde a </w:t>
      </w:r>
      <w:r w:rsidR="00C61706" w:rsidRPr="00AA3A79">
        <w:rPr>
          <w:szCs w:val="26"/>
        </w:rPr>
        <w:t xml:space="preserve">Primeira Data de Integralização </w:t>
      </w:r>
      <w:r w:rsidR="00CA24BC" w:rsidRPr="00AA3A79">
        <w:rPr>
          <w:szCs w:val="26"/>
        </w:rPr>
        <w:t xml:space="preserve">das Debêntures </w:t>
      </w:r>
      <w:r w:rsidR="00C61706" w:rsidRPr="00AA3A79">
        <w:rPr>
          <w:szCs w:val="26"/>
        </w:rPr>
        <w:t>da Segunda Série</w:t>
      </w:r>
      <w:r w:rsidRPr="00AA3A79">
        <w:rPr>
          <w:szCs w:val="26"/>
        </w:rPr>
        <w:t xml:space="preserve"> ou a data de pagamento </w:t>
      </w:r>
      <w:r w:rsidR="00C509CF" w:rsidRPr="00AA3A79">
        <w:rPr>
          <w:szCs w:val="26"/>
        </w:rPr>
        <w:t>d</w:t>
      </w:r>
      <w:r w:rsidR="00C45961">
        <w:rPr>
          <w:szCs w:val="26"/>
        </w:rPr>
        <w:t>a</w:t>
      </w:r>
      <w:r w:rsidR="00C509CF" w:rsidRPr="00AA3A79">
        <w:rPr>
          <w:szCs w:val="26"/>
        </w:rPr>
        <w:t xml:space="preserve"> </w:t>
      </w:r>
      <w:r w:rsidR="006C243C" w:rsidRPr="00AA3A79">
        <w:rPr>
          <w:szCs w:val="26"/>
        </w:rPr>
        <w:t xml:space="preserve">Remuneração </w:t>
      </w:r>
      <w:r w:rsidR="00D4527B" w:rsidRPr="00AA3A79">
        <w:rPr>
          <w:szCs w:val="26"/>
        </w:rPr>
        <w:t>da Segunda Série</w:t>
      </w:r>
      <w:r w:rsidRPr="00AA3A79">
        <w:rPr>
          <w:szCs w:val="26"/>
        </w:rPr>
        <w:t xml:space="preserve"> imediatamente anterior, conforme o caso, até a data do efetivo pagamento.  </w:t>
      </w:r>
      <w:r w:rsidR="00A650BA" w:rsidRPr="00AA3A79">
        <w:rPr>
          <w:szCs w:val="26"/>
        </w:rPr>
        <w:t>Sem prejuízo dos pagamentos em decorrência de resgate antecipado das Debêntures</w:t>
      </w:r>
      <w:r w:rsidR="00A650BA" w:rsidRPr="00537FC4">
        <w:rPr>
          <w:szCs w:val="26"/>
        </w:rPr>
        <w:t>, de amortização antecipada das</w:t>
      </w:r>
      <w:r w:rsidR="00A650BA" w:rsidRPr="00AA3A79">
        <w:rPr>
          <w:szCs w:val="26"/>
        </w:rPr>
        <w:t xml:space="preserve"> Debêntures ou de vencimento antecipado das obrigações decorrentes das Debêntures, nos termos previstos nesta Escritura de Emissão, </w:t>
      </w:r>
      <w:r w:rsidR="00522214" w:rsidRPr="00AA3A79">
        <w:rPr>
          <w:szCs w:val="26"/>
        </w:rPr>
        <w:t xml:space="preserve">a Remuneração </w:t>
      </w:r>
      <w:r w:rsidR="00D4527B" w:rsidRPr="00AA3A79">
        <w:rPr>
          <w:szCs w:val="26"/>
        </w:rPr>
        <w:t>da Segunda Série</w:t>
      </w:r>
      <w:r w:rsidR="00BD530F" w:rsidRPr="00AA3A79">
        <w:rPr>
          <w:szCs w:val="26"/>
        </w:rPr>
        <w:t xml:space="preserve"> ser</w:t>
      </w:r>
      <w:r w:rsidR="00522214" w:rsidRPr="00AA3A79">
        <w:rPr>
          <w:szCs w:val="26"/>
        </w:rPr>
        <w:t xml:space="preserve">á paga </w:t>
      </w:r>
      <w:r w:rsidR="003C482C" w:rsidRPr="00AA3A79">
        <w:rPr>
          <w:szCs w:val="26"/>
        </w:rPr>
        <w:t xml:space="preserve">em </w:t>
      </w:r>
      <w:r w:rsidR="00D015D6">
        <w:rPr>
          <w:szCs w:val="26"/>
        </w:rPr>
        <w:t>8</w:t>
      </w:r>
      <w:r w:rsidR="00481164" w:rsidRPr="00AA3A79">
        <w:rPr>
          <w:szCs w:val="26"/>
        </w:rPr>
        <w:t xml:space="preserve"> de junho de 2018, </w:t>
      </w:r>
      <w:r w:rsidR="00D015D6">
        <w:rPr>
          <w:szCs w:val="26"/>
        </w:rPr>
        <w:t>8</w:t>
      </w:r>
      <w:r w:rsidR="00481164" w:rsidRPr="00AA3A79">
        <w:rPr>
          <w:szCs w:val="26"/>
        </w:rPr>
        <w:t xml:space="preserve"> de dezembro de 2018, </w:t>
      </w:r>
      <w:r w:rsidR="00D015D6">
        <w:rPr>
          <w:szCs w:val="26"/>
        </w:rPr>
        <w:t>8</w:t>
      </w:r>
      <w:r w:rsidR="00481164" w:rsidRPr="00AA3A79">
        <w:rPr>
          <w:szCs w:val="26"/>
        </w:rPr>
        <w:t xml:space="preserve"> de junho de 2019, </w:t>
      </w:r>
      <w:r w:rsidR="00D015D6">
        <w:rPr>
          <w:szCs w:val="26"/>
        </w:rPr>
        <w:t>8</w:t>
      </w:r>
      <w:r w:rsidR="00481164" w:rsidRPr="00AA3A79">
        <w:rPr>
          <w:szCs w:val="26"/>
        </w:rPr>
        <w:t xml:space="preserve"> de dezembro de 2019, </w:t>
      </w:r>
      <w:r w:rsidR="00D015D6">
        <w:rPr>
          <w:szCs w:val="26"/>
        </w:rPr>
        <w:t>8</w:t>
      </w:r>
      <w:r w:rsidR="00481164" w:rsidRPr="00AA3A79">
        <w:rPr>
          <w:szCs w:val="26"/>
        </w:rPr>
        <w:t xml:space="preserve"> de junho de 2020, </w:t>
      </w:r>
      <w:r w:rsidR="00D015D6">
        <w:rPr>
          <w:szCs w:val="26"/>
        </w:rPr>
        <w:t>8</w:t>
      </w:r>
      <w:r w:rsidR="00481164" w:rsidRPr="00AA3A79">
        <w:rPr>
          <w:szCs w:val="26"/>
        </w:rPr>
        <w:t xml:space="preserve"> de dezembro de 2020, </w:t>
      </w:r>
      <w:r w:rsidR="00D015D6">
        <w:rPr>
          <w:szCs w:val="26"/>
        </w:rPr>
        <w:t>8</w:t>
      </w:r>
      <w:r w:rsidR="00481164" w:rsidRPr="00AA3A79">
        <w:rPr>
          <w:szCs w:val="26"/>
        </w:rPr>
        <w:t xml:space="preserve"> de junho de 2021, </w:t>
      </w:r>
      <w:r w:rsidR="00D015D6">
        <w:rPr>
          <w:szCs w:val="26"/>
        </w:rPr>
        <w:t>8</w:t>
      </w:r>
      <w:r w:rsidR="00481164" w:rsidRPr="00AA3A79">
        <w:rPr>
          <w:szCs w:val="26"/>
        </w:rPr>
        <w:t xml:space="preserve"> de dezembro de 2021, </w:t>
      </w:r>
      <w:r w:rsidR="00D015D6">
        <w:rPr>
          <w:szCs w:val="26"/>
        </w:rPr>
        <w:t>8</w:t>
      </w:r>
      <w:r w:rsidR="00481164" w:rsidRPr="00AA3A79">
        <w:rPr>
          <w:szCs w:val="26"/>
        </w:rPr>
        <w:t xml:space="preserve"> de junho de 2022 </w:t>
      </w:r>
      <w:r w:rsidR="003C482C" w:rsidRPr="00AA3A79">
        <w:rPr>
          <w:szCs w:val="26"/>
        </w:rPr>
        <w:t>e na Data de Vencimento da Segunda Série</w:t>
      </w:r>
      <w:r w:rsidRPr="00AA3A79">
        <w:rPr>
          <w:szCs w:val="26"/>
        </w:rPr>
        <w:t xml:space="preserve">.  </w:t>
      </w:r>
      <w:r w:rsidR="00522214" w:rsidRPr="00AA3A79">
        <w:rPr>
          <w:szCs w:val="26"/>
        </w:rPr>
        <w:t xml:space="preserve">A Remuneração </w:t>
      </w:r>
      <w:r w:rsidR="00D4527B" w:rsidRPr="00AA3A79">
        <w:rPr>
          <w:szCs w:val="26"/>
        </w:rPr>
        <w:t>da Segunda Série</w:t>
      </w:r>
      <w:r w:rsidR="00BD530F" w:rsidRPr="00AA3A79">
        <w:rPr>
          <w:szCs w:val="26"/>
        </w:rPr>
        <w:t xml:space="preserve"> ser</w:t>
      </w:r>
      <w:r w:rsidR="00522214" w:rsidRPr="00AA3A79">
        <w:rPr>
          <w:szCs w:val="26"/>
        </w:rPr>
        <w:t xml:space="preserve">á </w:t>
      </w:r>
      <w:r w:rsidRPr="00AA3A79">
        <w:rPr>
          <w:szCs w:val="26"/>
        </w:rPr>
        <w:t>calculad</w:t>
      </w:r>
      <w:r w:rsidR="00BB5AEA">
        <w:rPr>
          <w:szCs w:val="26"/>
        </w:rPr>
        <w:t>a</w:t>
      </w:r>
      <w:r w:rsidRPr="00AA3A79">
        <w:rPr>
          <w:szCs w:val="26"/>
        </w:rPr>
        <w:t xml:space="preserve"> de acordo com a seguinte fórmula:</w:t>
      </w:r>
      <w:bookmarkEnd w:id="48"/>
      <w:bookmarkEnd w:id="49"/>
    </w:p>
    <w:p w:rsidR="0081649C" w:rsidRPr="00D36B26" w:rsidRDefault="0081649C" w:rsidP="00D36B26">
      <w:pPr>
        <w:keepLines/>
        <w:ind w:left="1701"/>
        <w:jc w:val="center"/>
        <w:rPr>
          <w:szCs w:val="18"/>
        </w:rPr>
      </w:pPr>
      <w:r w:rsidRPr="00D36B26">
        <w:rPr>
          <w:szCs w:val="18"/>
        </w:rPr>
        <w:t>J = VNe x (</w:t>
      </w:r>
      <w:r w:rsidRPr="00D36B26">
        <w:rPr>
          <w:i/>
          <w:szCs w:val="18"/>
        </w:rPr>
        <w:t>FatorDI</w:t>
      </w:r>
      <w:r w:rsidR="003F4779">
        <w:rPr>
          <w:szCs w:val="18"/>
        </w:rPr>
        <w:t xml:space="preserve"> - 1)</w:t>
      </w:r>
    </w:p>
    <w:p w:rsidR="0081649C" w:rsidRPr="00D36B26" w:rsidRDefault="0081649C" w:rsidP="00D36B26">
      <w:pPr>
        <w:keepNext/>
        <w:keepLines/>
        <w:ind w:left="1701"/>
        <w:rPr>
          <w:szCs w:val="18"/>
        </w:rPr>
      </w:pPr>
      <w:r w:rsidRPr="00D36B26">
        <w:rPr>
          <w:szCs w:val="18"/>
        </w:rPr>
        <w:t>Sendo que:</w:t>
      </w:r>
    </w:p>
    <w:p w:rsidR="0081649C" w:rsidRPr="00D36B26" w:rsidRDefault="0081649C" w:rsidP="00D36B26">
      <w:pPr>
        <w:keepLines/>
        <w:ind w:left="1701"/>
        <w:rPr>
          <w:szCs w:val="18"/>
        </w:rPr>
      </w:pPr>
      <w:r w:rsidRPr="00D36B26">
        <w:rPr>
          <w:szCs w:val="18"/>
        </w:rPr>
        <w:t xml:space="preserve">J = </w:t>
      </w:r>
      <w:r w:rsidRPr="00D36B26">
        <w:rPr>
          <w:szCs w:val="26"/>
        </w:rPr>
        <w:t>valor unitário da Remuneração da Segunda Série devida, calculado com 8 (oito) casas decimais, sem arredondamento</w:t>
      </w:r>
      <w:r w:rsidRPr="00D36B26">
        <w:rPr>
          <w:szCs w:val="18"/>
        </w:rPr>
        <w:t>;</w:t>
      </w:r>
    </w:p>
    <w:p w:rsidR="0081649C" w:rsidRPr="00D36B26" w:rsidRDefault="0081649C" w:rsidP="00D36B26">
      <w:pPr>
        <w:keepLines/>
        <w:ind w:left="1701"/>
        <w:rPr>
          <w:szCs w:val="18"/>
        </w:rPr>
      </w:pPr>
      <w:r w:rsidRPr="00D36B26">
        <w:rPr>
          <w:szCs w:val="18"/>
        </w:rPr>
        <w:t xml:space="preserve">VNe = </w:t>
      </w:r>
      <w:r w:rsidR="00876608">
        <w:rPr>
          <w:szCs w:val="18"/>
        </w:rPr>
        <w:t xml:space="preserve">Valor Nominal Unitário ou </w:t>
      </w:r>
      <w:r w:rsidRPr="00D36B26">
        <w:rPr>
          <w:szCs w:val="18"/>
        </w:rPr>
        <w:t xml:space="preserve">saldo devedor do Valor Nominal Unitário das Debêntures da </w:t>
      </w:r>
      <w:r w:rsidRPr="00D36B26">
        <w:rPr>
          <w:szCs w:val="26"/>
        </w:rPr>
        <w:t>Segunda</w:t>
      </w:r>
      <w:r w:rsidRPr="00D36B26">
        <w:rPr>
          <w:szCs w:val="18"/>
        </w:rPr>
        <w:t xml:space="preserve"> Série, informado/calculado com </w:t>
      </w:r>
      <w:r w:rsidRPr="00D36B26">
        <w:rPr>
          <w:szCs w:val="26"/>
        </w:rPr>
        <w:t xml:space="preserve">8 (oito) </w:t>
      </w:r>
      <w:r w:rsidRPr="00D36B26">
        <w:rPr>
          <w:szCs w:val="18"/>
        </w:rPr>
        <w:t>casas decimais, sem arredondamento;</w:t>
      </w:r>
    </w:p>
    <w:p w:rsidR="0081649C" w:rsidRPr="00D36B26" w:rsidRDefault="0081649C" w:rsidP="00D36B26">
      <w:pPr>
        <w:keepLines/>
        <w:ind w:left="1701"/>
        <w:rPr>
          <w:szCs w:val="18"/>
        </w:rPr>
      </w:pPr>
      <w:r w:rsidRPr="00D36B26">
        <w:rPr>
          <w:szCs w:val="18"/>
        </w:rPr>
        <w:lastRenderedPageBreak/>
        <w:t>FatorDI = produtório das Taxas DI com uso do percentual aplicado</w:t>
      </w:r>
      <w:r w:rsidRPr="00D36B26">
        <w:rPr>
          <w:szCs w:val="26"/>
        </w:rPr>
        <w:t xml:space="preserve">, desde a </w:t>
      </w:r>
      <w:r w:rsidR="00BB5AEA" w:rsidRPr="00D36B26">
        <w:rPr>
          <w:szCs w:val="26"/>
        </w:rPr>
        <w:t xml:space="preserve">Primeira Data de Integralização das Debêntures da </w:t>
      </w:r>
      <w:r w:rsidR="00BB5AEA">
        <w:rPr>
          <w:szCs w:val="26"/>
        </w:rPr>
        <w:t>Segunda</w:t>
      </w:r>
      <w:r w:rsidR="00BB5AEA" w:rsidRPr="00D36B26">
        <w:rPr>
          <w:szCs w:val="26"/>
        </w:rPr>
        <w:t xml:space="preserve"> Série</w:t>
      </w:r>
      <w:r w:rsidR="00BB5AEA">
        <w:rPr>
          <w:szCs w:val="26"/>
        </w:rPr>
        <w:t xml:space="preserve"> </w:t>
      </w:r>
      <w:r w:rsidRPr="00D36B26">
        <w:rPr>
          <w:szCs w:val="26"/>
        </w:rPr>
        <w:t>ou a data de pagamento da Remuneração da Segunda Série imediatamente anterior, conforme o caso</w:t>
      </w:r>
      <w:r w:rsidRPr="00D36B26">
        <w:rPr>
          <w:szCs w:val="18"/>
        </w:rPr>
        <w:t>, inclusive, até a data de cálculo, exclusive, calculado com 8 (oito) casas decimais, com arredondamento, apurado da seguinte forma:</w:t>
      </w:r>
    </w:p>
    <w:p w:rsidR="0081649C" w:rsidRPr="00D36B26" w:rsidRDefault="0081649C" w:rsidP="00D36B26">
      <w:pPr>
        <w:keepLines/>
        <w:ind w:left="1701"/>
        <w:jc w:val="center"/>
        <w:rPr>
          <w:szCs w:val="18"/>
        </w:rPr>
      </w:pPr>
      <w:r w:rsidRPr="007645A7">
        <w:rPr>
          <w:w w:val="0"/>
        </w:rPr>
        <w:object w:dxaOrig="3400" w:dyaOrig="840">
          <v:shape id="_x0000_i1055" type="#_x0000_t75" style="width:153pt;height:37.5pt" o:ole="" fillcolor="window">
            <v:fill color2="fill lighten(137)" angle="-135" method="linear sigma" focus="50%" type="gradient"/>
            <v:imagedata r:id="rId9" o:title=""/>
          </v:shape>
          <o:OLEObject Type="Embed" ProgID="Equation.3" ShapeID="_x0000_i1055" DrawAspect="Content" ObjectID="_1573408996" r:id="rId14"/>
        </w:object>
      </w:r>
    </w:p>
    <w:p w:rsidR="0081649C" w:rsidRPr="00D36B26" w:rsidRDefault="0081649C" w:rsidP="00D36B26">
      <w:pPr>
        <w:keepNext/>
        <w:keepLines/>
        <w:ind w:left="1701"/>
        <w:rPr>
          <w:szCs w:val="18"/>
        </w:rPr>
      </w:pPr>
      <w:r w:rsidRPr="00D36B26">
        <w:rPr>
          <w:szCs w:val="18"/>
        </w:rPr>
        <w:t>Sendo que:</w:t>
      </w:r>
    </w:p>
    <w:p w:rsidR="0081649C" w:rsidRPr="00D36B26" w:rsidRDefault="0081649C" w:rsidP="00D36B26">
      <w:pPr>
        <w:keepLines/>
        <w:ind w:left="1701"/>
        <w:rPr>
          <w:szCs w:val="18"/>
        </w:rPr>
      </w:pPr>
      <w:r w:rsidRPr="00D36B26">
        <w:rPr>
          <w:szCs w:val="18"/>
        </w:rPr>
        <w:t>k = número de ordem de TDIk, variando de 1 (um) até n</w:t>
      </w:r>
      <w:r w:rsidRPr="00D36B26">
        <w:rPr>
          <w:szCs w:val="18"/>
          <w:vertAlign w:val="subscript"/>
        </w:rPr>
        <w:t>DI</w:t>
      </w:r>
      <w:r w:rsidRPr="00D36B26">
        <w:rPr>
          <w:szCs w:val="18"/>
        </w:rPr>
        <w:t>;</w:t>
      </w:r>
    </w:p>
    <w:p w:rsidR="0081649C" w:rsidRPr="00D36B26" w:rsidRDefault="0081649C" w:rsidP="00D36B26">
      <w:pPr>
        <w:keepLines/>
        <w:ind w:left="1701"/>
        <w:rPr>
          <w:szCs w:val="18"/>
        </w:rPr>
      </w:pPr>
      <w:r w:rsidRPr="00D36B26">
        <w:rPr>
          <w:szCs w:val="18"/>
        </w:rPr>
        <w:t>n</w:t>
      </w:r>
      <w:r w:rsidRPr="00D36B26">
        <w:rPr>
          <w:szCs w:val="18"/>
          <w:vertAlign w:val="subscript"/>
        </w:rPr>
        <w:t xml:space="preserve">DI </w:t>
      </w:r>
      <w:r w:rsidRPr="00D36B26">
        <w:rPr>
          <w:szCs w:val="18"/>
        </w:rPr>
        <w:t>= número total de Taxas DI, sendo "n</w:t>
      </w:r>
      <w:r w:rsidRPr="00D36B26">
        <w:rPr>
          <w:szCs w:val="18"/>
          <w:vertAlign w:val="subscript"/>
        </w:rPr>
        <w:t>DI</w:t>
      </w:r>
      <w:r w:rsidRPr="00D36B26">
        <w:rPr>
          <w:szCs w:val="18"/>
        </w:rPr>
        <w:t>" um número inteiro;</w:t>
      </w:r>
    </w:p>
    <w:p w:rsidR="0081649C" w:rsidRPr="00D36B26" w:rsidRDefault="0081649C" w:rsidP="00D36B26">
      <w:pPr>
        <w:keepLines/>
        <w:ind w:left="1701"/>
        <w:rPr>
          <w:szCs w:val="18"/>
        </w:rPr>
      </w:pPr>
      <w:r w:rsidRPr="00D36B26">
        <w:rPr>
          <w:szCs w:val="18"/>
        </w:rPr>
        <w:t>S = 113,70;</w:t>
      </w:r>
    </w:p>
    <w:p w:rsidR="0081649C" w:rsidRPr="00D36B26" w:rsidRDefault="0081649C" w:rsidP="00D36B26">
      <w:pPr>
        <w:ind w:left="1701"/>
        <w:rPr>
          <w:szCs w:val="18"/>
        </w:rPr>
      </w:pPr>
      <w:r w:rsidRPr="00D36B26">
        <w:rPr>
          <w:szCs w:val="18"/>
        </w:rPr>
        <w:t>TDI</w:t>
      </w:r>
      <w:r w:rsidRPr="00D36B26">
        <w:rPr>
          <w:szCs w:val="18"/>
          <w:vertAlign w:val="subscript"/>
        </w:rPr>
        <w:t xml:space="preserve">k </w:t>
      </w:r>
      <w:r w:rsidRPr="00D36B26">
        <w:rPr>
          <w:szCs w:val="18"/>
        </w:rPr>
        <w:t>= fator da Taxa DI, expressa ao dia, calculada com 8 (oito) casas decimais com arredondamento, da seguinte forma:</w:t>
      </w:r>
    </w:p>
    <w:p w:rsidR="0081649C" w:rsidRPr="00D36B26" w:rsidRDefault="0081649C" w:rsidP="00D36B26">
      <w:pPr>
        <w:ind w:left="1701"/>
        <w:jc w:val="center"/>
        <w:rPr>
          <w:szCs w:val="18"/>
        </w:rPr>
      </w:pPr>
      <w:r w:rsidRPr="007645A7">
        <w:object w:dxaOrig="2420" w:dyaOrig="859">
          <v:shape id="_x0000_i1056" type="#_x0000_t75" style="width:94.5pt;height:33pt" o:ole="" fillcolor="window">
            <v:imagedata r:id="rId11" o:title=""/>
          </v:shape>
          <o:OLEObject Type="Embed" ProgID="Equation.3" ShapeID="_x0000_i1056" DrawAspect="Content" ObjectID="_1573408997" r:id="rId15"/>
        </w:object>
      </w:r>
    </w:p>
    <w:p w:rsidR="0081649C" w:rsidRPr="00D36B26" w:rsidRDefault="0081649C" w:rsidP="00D36B26">
      <w:pPr>
        <w:keepNext/>
        <w:ind w:left="1701"/>
        <w:rPr>
          <w:szCs w:val="18"/>
        </w:rPr>
      </w:pPr>
      <w:r w:rsidRPr="00D36B26">
        <w:rPr>
          <w:szCs w:val="18"/>
        </w:rPr>
        <w:t>Sendo que:</w:t>
      </w:r>
    </w:p>
    <w:p w:rsidR="0081649C" w:rsidRPr="00D36B26" w:rsidRDefault="0081649C" w:rsidP="00D36B26">
      <w:pPr>
        <w:ind w:left="1701"/>
        <w:rPr>
          <w:szCs w:val="18"/>
        </w:rPr>
      </w:pPr>
      <w:r w:rsidRPr="00D36B26">
        <w:rPr>
          <w:szCs w:val="18"/>
        </w:rPr>
        <w:t>DI</w:t>
      </w:r>
      <w:r w:rsidRPr="00D36B26">
        <w:rPr>
          <w:szCs w:val="18"/>
          <w:vertAlign w:val="subscript"/>
        </w:rPr>
        <w:t xml:space="preserve">k </w:t>
      </w:r>
      <w:r w:rsidRPr="00D36B26">
        <w:rPr>
          <w:szCs w:val="18"/>
        </w:rPr>
        <w:t>= Taxa DI, divulgada pela B3, utilizada com 2 (duas) casas decimais.</w:t>
      </w:r>
    </w:p>
    <w:p w:rsidR="0081649C" w:rsidRPr="00D36B26" w:rsidRDefault="0081649C" w:rsidP="00D36B26">
      <w:pPr>
        <w:keepNext/>
        <w:ind w:left="1701"/>
        <w:rPr>
          <w:szCs w:val="18"/>
        </w:rPr>
      </w:pPr>
      <w:r w:rsidRPr="00D36B26">
        <w:rPr>
          <w:szCs w:val="18"/>
        </w:rPr>
        <w:t>Observações:</w:t>
      </w:r>
    </w:p>
    <w:p w:rsidR="0081649C" w:rsidRPr="00D36B26" w:rsidRDefault="0081649C" w:rsidP="00D36B26">
      <w:pPr>
        <w:autoSpaceDE w:val="0"/>
        <w:autoSpaceDN w:val="0"/>
        <w:adjustRightInd w:val="0"/>
        <w:ind w:left="1701"/>
        <w:rPr>
          <w:szCs w:val="18"/>
        </w:rPr>
      </w:pPr>
      <w:r w:rsidRPr="00D36B26">
        <w:rPr>
          <w:szCs w:val="18"/>
        </w:rPr>
        <w:t xml:space="preserve">O fator resultante da expressão </w:t>
      </w:r>
      <w:r w:rsidRPr="007645A7">
        <w:rPr>
          <w:noProof/>
        </w:rPr>
        <w:drawing>
          <wp:inline distT="0" distB="0" distL="0" distR="0" wp14:anchorId="0622823A" wp14:editId="74EAA1D7">
            <wp:extent cx="790575" cy="3524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352425"/>
                    </a:xfrm>
                    <a:prstGeom prst="rect">
                      <a:avLst/>
                    </a:prstGeom>
                    <a:noFill/>
                    <a:ln>
                      <a:noFill/>
                    </a:ln>
                  </pic:spPr>
                </pic:pic>
              </a:graphicData>
            </a:graphic>
          </wp:inline>
        </w:drawing>
      </w:r>
      <w:r w:rsidRPr="00D36B26">
        <w:rPr>
          <w:szCs w:val="18"/>
        </w:rPr>
        <w:t>é considerado com 16 (dezesseis) casas decimais sem arredondamento.</w:t>
      </w:r>
    </w:p>
    <w:p w:rsidR="0081649C" w:rsidRPr="00D36B26" w:rsidRDefault="0081649C" w:rsidP="00D36B26">
      <w:pPr>
        <w:ind w:left="1701"/>
        <w:rPr>
          <w:szCs w:val="18"/>
        </w:rPr>
      </w:pPr>
      <w:r w:rsidRPr="00D36B26">
        <w:rPr>
          <w:szCs w:val="18"/>
        </w:rPr>
        <w:t xml:space="preserve">Efetua-se o produtório dos fatores diários </w:t>
      </w:r>
      <w:r w:rsidRPr="007645A7">
        <w:rPr>
          <w:noProof/>
        </w:rPr>
        <w:drawing>
          <wp:inline distT="0" distB="0" distL="0" distR="0" wp14:anchorId="684FACD7" wp14:editId="53A697FC">
            <wp:extent cx="790575" cy="3524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352425"/>
                    </a:xfrm>
                    <a:prstGeom prst="rect">
                      <a:avLst/>
                    </a:prstGeom>
                    <a:noFill/>
                    <a:ln>
                      <a:noFill/>
                    </a:ln>
                  </pic:spPr>
                </pic:pic>
              </a:graphicData>
            </a:graphic>
          </wp:inline>
        </w:drawing>
      </w:r>
      <w:r w:rsidRPr="00D36B26">
        <w:rPr>
          <w:szCs w:val="18"/>
        </w:rPr>
        <w:t xml:space="preserve"> sendo que, a cada fator diário acumulado, trunca-se o resultado com 16 (dezesseis) casas decimais, aplicando-se o próximo fator diário, e assim por diante até o último considerado.</w:t>
      </w:r>
    </w:p>
    <w:p w:rsidR="0081649C" w:rsidRPr="00D36B26" w:rsidRDefault="0081649C" w:rsidP="00D36B26">
      <w:pPr>
        <w:ind w:left="1701"/>
        <w:rPr>
          <w:szCs w:val="26"/>
        </w:rPr>
      </w:pPr>
      <w:r w:rsidRPr="00D36B26">
        <w:rPr>
          <w:szCs w:val="26"/>
        </w:rPr>
        <w:t>Uma vez os fatores estando acumulados, considera-se o fator resultante "FatorDI" com 8 (oito) casas decimais, com arredondamento.</w:t>
      </w:r>
    </w:p>
    <w:p w:rsidR="0081649C" w:rsidRPr="00D36B26" w:rsidRDefault="0081649C" w:rsidP="00D36B26">
      <w:pPr>
        <w:ind w:left="1701"/>
        <w:rPr>
          <w:szCs w:val="26"/>
        </w:rPr>
      </w:pPr>
      <w:r w:rsidRPr="00D36B26">
        <w:rPr>
          <w:szCs w:val="26"/>
        </w:rPr>
        <w:t>A Taxa DI deverá ser utilizada considerando idêntico número de casas decimais divulgado pela entidade responsável por seu cálculo, salvo quando expressamente indicado de outra forma.</w:t>
      </w:r>
    </w:p>
    <w:p w:rsidR="00C94473" w:rsidRPr="00AA3A79" w:rsidRDefault="00C94473" w:rsidP="00D36B26">
      <w:pPr>
        <w:numPr>
          <w:ilvl w:val="1"/>
          <w:numId w:val="61"/>
        </w:numPr>
        <w:rPr>
          <w:szCs w:val="26"/>
        </w:rPr>
      </w:pPr>
      <w:bookmarkStart w:id="50" w:name="_Ref495492067"/>
      <w:r w:rsidRPr="00AA3A79">
        <w:rPr>
          <w:i/>
          <w:szCs w:val="26"/>
        </w:rPr>
        <w:t>Indisponibilidade Temporária, Extinção, Limitação e/ou Não Divulgação da Taxa DI</w:t>
      </w:r>
      <w:r w:rsidRPr="00AA3A79">
        <w:rPr>
          <w:szCs w:val="26"/>
        </w:rPr>
        <w:t xml:space="preserve">.  Serão aplicáveis as disposições abaixo em caso de </w:t>
      </w:r>
      <w:r w:rsidRPr="00AA3A79">
        <w:rPr>
          <w:szCs w:val="26"/>
        </w:rPr>
        <w:lastRenderedPageBreak/>
        <w:t>indisponibilidade temporária, extinção, limitação e/ou não divulgação da Taxa DI.</w:t>
      </w:r>
      <w:bookmarkEnd w:id="50"/>
    </w:p>
    <w:p w:rsidR="0052473B" w:rsidRPr="00AA3A79" w:rsidRDefault="00151253" w:rsidP="00D36B26">
      <w:pPr>
        <w:numPr>
          <w:ilvl w:val="5"/>
          <w:numId w:val="61"/>
        </w:numPr>
        <w:rPr>
          <w:szCs w:val="26"/>
        </w:rPr>
      </w:pPr>
      <w:bookmarkStart w:id="51" w:name="_Ref314589042"/>
      <w:r w:rsidRPr="00AA3A79">
        <w:rPr>
          <w:szCs w:val="26"/>
        </w:rPr>
        <w:t>Observado o disposto na Cláusula </w:t>
      </w:r>
      <w:r w:rsidR="000B7399">
        <w:rPr>
          <w:szCs w:val="26"/>
        </w:rPr>
        <w:fldChar w:fldCharType="begin"/>
      </w:r>
      <w:r w:rsidR="000B7399">
        <w:rPr>
          <w:szCs w:val="26"/>
        </w:rPr>
        <w:instrText xml:space="preserve"> REF _Ref306030694 \n \p \h </w:instrText>
      </w:r>
      <w:r w:rsidR="000B7399">
        <w:rPr>
          <w:szCs w:val="26"/>
        </w:rPr>
      </w:r>
      <w:r w:rsidR="000B7399">
        <w:rPr>
          <w:szCs w:val="26"/>
        </w:rPr>
        <w:fldChar w:fldCharType="separate"/>
      </w:r>
      <w:r w:rsidR="00D67981">
        <w:rPr>
          <w:szCs w:val="26"/>
        </w:rPr>
        <w:t>7.14.2 abaixo</w:t>
      </w:r>
      <w:r w:rsidR="000B7399">
        <w:rPr>
          <w:szCs w:val="26"/>
        </w:rPr>
        <w:fldChar w:fldCharType="end"/>
      </w:r>
      <w:r w:rsidRPr="00AA3A79">
        <w:rPr>
          <w:szCs w:val="26"/>
        </w:rPr>
        <w:t>, se</w:t>
      </w:r>
      <w:r w:rsidRPr="007645A7">
        <w:t xml:space="preserve">, </w:t>
      </w:r>
      <w:r w:rsidRPr="00AA3A79">
        <w:rPr>
          <w:szCs w:val="26"/>
        </w:rPr>
        <w:t xml:space="preserve">quando do cálculo de quaisquer obrigações pecuniárias relativas </w:t>
      </w:r>
      <w:r w:rsidR="000332A8" w:rsidRPr="00AA3A79">
        <w:rPr>
          <w:szCs w:val="26"/>
        </w:rPr>
        <w:t xml:space="preserve">às Debêntures </w:t>
      </w:r>
      <w:r w:rsidR="0069006E">
        <w:rPr>
          <w:szCs w:val="26"/>
        </w:rPr>
        <w:t xml:space="preserve">da respectiva série </w:t>
      </w:r>
      <w:r w:rsidR="000332A8" w:rsidRPr="00AA3A79">
        <w:rPr>
          <w:szCs w:val="26"/>
        </w:rPr>
        <w:t xml:space="preserve">previstas nesta Escritura de Emissão, a Taxa DI não estiver disponível, será utilizado, em sua substituição, o percentual correspondente à última Taxa DI divulgada oficialmente até a data do cálculo, não sendo devidas quaisquer compensações financeiras, multas ou penalidades entre a Companhia e/ou os Debenturistas da </w:t>
      </w:r>
      <w:r w:rsidR="00A97DCD" w:rsidRPr="00AA3A79">
        <w:rPr>
          <w:szCs w:val="26"/>
        </w:rPr>
        <w:t>respectiva s</w:t>
      </w:r>
      <w:r w:rsidR="000332A8" w:rsidRPr="00AA3A79">
        <w:rPr>
          <w:szCs w:val="26"/>
        </w:rPr>
        <w:t>érie quando da divulgação posterior da Taxa DI</w:t>
      </w:r>
      <w:r w:rsidR="0052473B" w:rsidRPr="00AA3A79">
        <w:rPr>
          <w:szCs w:val="26"/>
        </w:rPr>
        <w:t>.</w:t>
      </w:r>
      <w:bookmarkEnd w:id="51"/>
    </w:p>
    <w:p w:rsidR="002F301F" w:rsidRPr="00AA3A79" w:rsidRDefault="0010785E" w:rsidP="00D36B26">
      <w:pPr>
        <w:numPr>
          <w:ilvl w:val="5"/>
          <w:numId w:val="61"/>
        </w:numPr>
        <w:rPr>
          <w:szCs w:val="26"/>
        </w:rPr>
      </w:pPr>
      <w:bookmarkStart w:id="52" w:name="_Ref306030694"/>
      <w:r w:rsidRPr="00AA3A79">
        <w:rPr>
          <w:szCs w:val="26"/>
        </w:rPr>
        <w:t xml:space="preserve">Na hipótese de extinção, limitação e/ou não divulgação </w:t>
      </w:r>
      <w:r w:rsidR="00DC13BB" w:rsidRPr="00AA3A79">
        <w:rPr>
          <w:szCs w:val="26"/>
        </w:rPr>
        <w:t xml:space="preserve">da Taxa DI </w:t>
      </w:r>
      <w:r w:rsidRPr="00AA3A79">
        <w:rPr>
          <w:szCs w:val="26"/>
        </w:rPr>
        <w:t>por mais de 10 (dez) dias consecutivos após a data esperada para sua apuração e/ou divulgação</w:t>
      </w:r>
      <w:r w:rsidR="000A2486" w:rsidRPr="00AA3A79">
        <w:rPr>
          <w:szCs w:val="26"/>
        </w:rPr>
        <w:t>,</w:t>
      </w:r>
      <w:r w:rsidRPr="00AA3A79">
        <w:rPr>
          <w:szCs w:val="26"/>
        </w:rPr>
        <w:t xml:space="preserve"> ou no caso de impossibilidade de aplicação </w:t>
      </w:r>
      <w:r w:rsidR="00DC13BB" w:rsidRPr="00AA3A79">
        <w:rPr>
          <w:szCs w:val="26"/>
        </w:rPr>
        <w:t xml:space="preserve">da Taxa DI às Debêntures </w:t>
      </w:r>
      <w:r w:rsidR="001A6CFD">
        <w:rPr>
          <w:szCs w:val="26"/>
        </w:rPr>
        <w:t xml:space="preserve">da respectiva série </w:t>
      </w:r>
      <w:r w:rsidRPr="00AA3A79">
        <w:rPr>
          <w:szCs w:val="26"/>
        </w:rPr>
        <w:t>por proibição legal ou judicial</w:t>
      </w:r>
      <w:r w:rsidR="005C54E5" w:rsidRPr="00AA3A79">
        <w:rPr>
          <w:szCs w:val="26"/>
        </w:rPr>
        <w:t>,</w:t>
      </w:r>
      <w:r w:rsidR="005C54E5" w:rsidRPr="007F4100">
        <w:t xml:space="preserve"> </w:t>
      </w:r>
      <w:r w:rsidR="005C54E5" w:rsidRPr="00AA3A79">
        <w:rPr>
          <w:szCs w:val="26"/>
        </w:rPr>
        <w:t xml:space="preserve">será utilizada, em sua substituição, o substituto da Taxa DI determinado legalmente para tanto. Caso não seja possível aplicar o </w:t>
      </w:r>
      <w:r w:rsidR="001A6CFD">
        <w:rPr>
          <w:szCs w:val="26"/>
        </w:rPr>
        <w:t>disposto acima</w:t>
      </w:r>
      <w:r w:rsidR="000A2486" w:rsidRPr="00AA3A79">
        <w:rPr>
          <w:szCs w:val="26"/>
        </w:rPr>
        <w:t xml:space="preserve">, </w:t>
      </w:r>
      <w:r w:rsidRPr="00AA3A79">
        <w:rPr>
          <w:szCs w:val="26"/>
        </w:rPr>
        <w:t xml:space="preserve">o Agente Fiduciário deverá, no prazo de até </w:t>
      </w:r>
      <w:r w:rsidR="00876608">
        <w:rPr>
          <w:szCs w:val="26"/>
        </w:rPr>
        <w:t>2</w:t>
      </w:r>
      <w:r w:rsidRPr="00AA3A79">
        <w:rPr>
          <w:szCs w:val="26"/>
        </w:rPr>
        <w:t> (</w:t>
      </w:r>
      <w:r w:rsidR="00876608">
        <w:rPr>
          <w:szCs w:val="26"/>
        </w:rPr>
        <w:t>dois</w:t>
      </w:r>
      <w:r w:rsidRPr="00AA3A79">
        <w:rPr>
          <w:szCs w:val="26"/>
        </w:rPr>
        <w:t xml:space="preserve">) </w:t>
      </w:r>
      <w:r w:rsidR="00876608">
        <w:rPr>
          <w:szCs w:val="26"/>
        </w:rPr>
        <w:t>D</w:t>
      </w:r>
      <w:r w:rsidRPr="00AA3A79">
        <w:rPr>
          <w:szCs w:val="26"/>
        </w:rPr>
        <w:t xml:space="preserve">ias </w:t>
      </w:r>
      <w:r w:rsidR="00876608">
        <w:rPr>
          <w:szCs w:val="26"/>
        </w:rPr>
        <w:t xml:space="preserve">Úteis </w:t>
      </w:r>
      <w:r w:rsidRPr="00AA3A79">
        <w:rPr>
          <w:szCs w:val="26"/>
        </w:rPr>
        <w:t xml:space="preserve">contados da data de término do prazo de 10 (dez) dias consecutivos ou da data de extinção ou </w:t>
      </w:r>
      <w:r w:rsidR="00542787" w:rsidRPr="00AA3A79">
        <w:rPr>
          <w:szCs w:val="26"/>
        </w:rPr>
        <w:t xml:space="preserve">da data da </w:t>
      </w:r>
      <w:r w:rsidR="003F1FBC" w:rsidRPr="00AA3A79">
        <w:rPr>
          <w:szCs w:val="26"/>
        </w:rPr>
        <w:t xml:space="preserve">proibição </w:t>
      </w:r>
      <w:r w:rsidRPr="00AA3A79">
        <w:rPr>
          <w:szCs w:val="26"/>
        </w:rPr>
        <w:t xml:space="preserve">legal ou judicial, conforme o caso, convocar assembleia geral de Debenturistas </w:t>
      </w:r>
      <w:r w:rsidR="00D4527B" w:rsidRPr="00AA3A79">
        <w:rPr>
          <w:szCs w:val="26"/>
        </w:rPr>
        <w:t>da</w:t>
      </w:r>
      <w:r w:rsidR="00B4777D" w:rsidRPr="00AA3A79">
        <w:rPr>
          <w:szCs w:val="26"/>
        </w:rPr>
        <w:t xml:space="preserve"> respectiva série,</w:t>
      </w:r>
      <w:r w:rsidRPr="00AA3A79">
        <w:rPr>
          <w:szCs w:val="26"/>
        </w:rPr>
        <w:t xml:space="preserve"> para </w:t>
      </w:r>
      <w:r w:rsidR="00980D8E" w:rsidRPr="00AA3A79">
        <w:rPr>
          <w:szCs w:val="26"/>
        </w:rPr>
        <w:t>os Debenturistas</w:t>
      </w:r>
      <w:r w:rsidR="00B4777D" w:rsidRPr="00AA3A79">
        <w:rPr>
          <w:szCs w:val="26"/>
        </w:rPr>
        <w:t xml:space="preserve"> da respectiva série</w:t>
      </w:r>
      <w:r w:rsidR="00980D8E" w:rsidRPr="00AA3A79">
        <w:rPr>
          <w:szCs w:val="26"/>
        </w:rPr>
        <w:t xml:space="preserve"> </w:t>
      </w:r>
      <w:r w:rsidRPr="00AA3A79">
        <w:rPr>
          <w:szCs w:val="26"/>
        </w:rPr>
        <w:t>deliberar</w:t>
      </w:r>
      <w:r w:rsidR="00980D8E" w:rsidRPr="00AA3A79">
        <w:rPr>
          <w:szCs w:val="26"/>
        </w:rPr>
        <w:t>em</w:t>
      </w:r>
      <w:r w:rsidRPr="00AA3A79">
        <w:rPr>
          <w:szCs w:val="26"/>
        </w:rPr>
        <w:t xml:space="preserve">, em comum acordo com a Companhia e observada </w:t>
      </w:r>
      <w:r w:rsidR="001F2458" w:rsidRPr="00AA3A79">
        <w:rPr>
          <w:szCs w:val="26"/>
        </w:rPr>
        <w:t xml:space="preserve">a </w:t>
      </w:r>
      <w:r w:rsidRPr="00AA3A79">
        <w:rPr>
          <w:szCs w:val="26"/>
        </w:rPr>
        <w:t xml:space="preserve">regulamentação aplicável, sobre o novo parâmetro de remuneração das Debêntures </w:t>
      </w:r>
      <w:r w:rsidR="00B4777D" w:rsidRPr="00AA3A79">
        <w:rPr>
          <w:szCs w:val="26"/>
        </w:rPr>
        <w:t>da respectiva série</w:t>
      </w:r>
      <w:r w:rsidRPr="00AA3A79">
        <w:rPr>
          <w:szCs w:val="26"/>
        </w:rPr>
        <w:t xml:space="preserve"> a ser aplicado, que deverá ser aquele que melhor reflita </w:t>
      </w:r>
      <w:r w:rsidR="00AE4287" w:rsidRPr="00AA3A79">
        <w:rPr>
          <w:szCs w:val="26"/>
        </w:rPr>
        <w:t xml:space="preserve">as condições do mercado </w:t>
      </w:r>
      <w:r w:rsidRPr="00AA3A79">
        <w:rPr>
          <w:szCs w:val="26"/>
        </w:rPr>
        <w:t xml:space="preserve">vigentes à época.  Até a deliberação desse novo parâmetro de remuneração das Debêntures </w:t>
      </w:r>
      <w:r w:rsidR="00D4527B" w:rsidRPr="00AA3A79">
        <w:rPr>
          <w:szCs w:val="26"/>
        </w:rPr>
        <w:t>da</w:t>
      </w:r>
      <w:r w:rsidR="00C8524A" w:rsidRPr="00AA3A79">
        <w:rPr>
          <w:szCs w:val="26"/>
        </w:rPr>
        <w:t xml:space="preserve"> respectiva série</w:t>
      </w:r>
      <w:r w:rsidRPr="00AA3A79">
        <w:rPr>
          <w:szCs w:val="26"/>
        </w:rPr>
        <w:t xml:space="preserve">, quando do cálculo de quaisquer obrigações pecuniárias relativas às Debêntures </w:t>
      </w:r>
      <w:r w:rsidR="00D4527B" w:rsidRPr="00AA3A79">
        <w:rPr>
          <w:szCs w:val="26"/>
        </w:rPr>
        <w:t>da</w:t>
      </w:r>
      <w:r w:rsidR="00C8524A" w:rsidRPr="00AA3A79">
        <w:rPr>
          <w:szCs w:val="26"/>
        </w:rPr>
        <w:t xml:space="preserve"> respectiva série</w:t>
      </w:r>
      <w:r w:rsidRPr="00AA3A79">
        <w:rPr>
          <w:szCs w:val="26"/>
        </w:rPr>
        <w:t xml:space="preserve"> previstas nesta Escritura de Emissão, </w:t>
      </w:r>
      <w:r w:rsidR="00EA4A8B" w:rsidRPr="00AA3A79">
        <w:rPr>
          <w:szCs w:val="26"/>
        </w:rPr>
        <w:t>será utilizado, para apuração</w:t>
      </w:r>
      <w:r w:rsidR="00C1609C" w:rsidRPr="00AA3A79">
        <w:rPr>
          <w:szCs w:val="26"/>
        </w:rPr>
        <w:t xml:space="preserve"> </w:t>
      </w:r>
      <w:r w:rsidR="00C8524A" w:rsidRPr="00AA3A79">
        <w:rPr>
          <w:szCs w:val="26"/>
        </w:rPr>
        <w:t xml:space="preserve">da Taxa DI, o percentual correspondente à última Taxa DI divulgada oficialmente até a data do cálculo, não sendo devidas quaisquer compensações financeiras, multas ou penalidades entre a Companhia e/ou os Debenturistas da </w:t>
      </w:r>
      <w:r w:rsidR="00A97DCD" w:rsidRPr="00AA3A79">
        <w:rPr>
          <w:szCs w:val="26"/>
        </w:rPr>
        <w:t>respectiva</w:t>
      </w:r>
      <w:r w:rsidR="00C8524A" w:rsidRPr="00AA3A79">
        <w:rPr>
          <w:szCs w:val="26"/>
        </w:rPr>
        <w:t xml:space="preserve"> </w:t>
      </w:r>
      <w:r w:rsidR="00A97DCD" w:rsidRPr="00AA3A79">
        <w:rPr>
          <w:szCs w:val="26"/>
        </w:rPr>
        <w:t>s</w:t>
      </w:r>
      <w:r w:rsidR="00C8524A" w:rsidRPr="00AA3A79">
        <w:rPr>
          <w:szCs w:val="26"/>
        </w:rPr>
        <w:t>érie quando da divulgação posterior da Taxa DI</w:t>
      </w:r>
      <w:r w:rsidRPr="00AA3A79">
        <w:rPr>
          <w:szCs w:val="26"/>
        </w:rPr>
        <w:t xml:space="preserve">.  Caso </w:t>
      </w:r>
      <w:r w:rsidR="00C8524A" w:rsidRPr="00AA3A79">
        <w:rPr>
          <w:szCs w:val="26"/>
        </w:rPr>
        <w:t xml:space="preserve">a Taxa DI </w:t>
      </w:r>
      <w:r w:rsidRPr="00AA3A79">
        <w:rPr>
          <w:szCs w:val="26"/>
        </w:rPr>
        <w:t>volte a ser divulgad</w:t>
      </w:r>
      <w:r w:rsidR="00C8524A" w:rsidRPr="00AA3A79">
        <w:rPr>
          <w:szCs w:val="26"/>
        </w:rPr>
        <w:t>a</w:t>
      </w:r>
      <w:r w:rsidR="009E19B9" w:rsidRPr="00AA3A79">
        <w:rPr>
          <w:szCs w:val="26"/>
        </w:rPr>
        <w:t xml:space="preserve"> </w:t>
      </w:r>
      <w:r w:rsidRPr="00AA3A79">
        <w:rPr>
          <w:szCs w:val="26"/>
        </w:rPr>
        <w:t xml:space="preserve">antes da realização da assembleia geral de Debenturistas </w:t>
      </w:r>
      <w:r w:rsidR="00A97DCD" w:rsidRPr="00AA3A79">
        <w:rPr>
          <w:szCs w:val="26"/>
        </w:rPr>
        <w:t xml:space="preserve">da respectiva série </w:t>
      </w:r>
      <w:r w:rsidRPr="00AA3A79">
        <w:rPr>
          <w:szCs w:val="26"/>
        </w:rPr>
        <w:t xml:space="preserve">prevista acima, referida assembleia geral de Debenturistas </w:t>
      </w:r>
      <w:r w:rsidR="00A97DCD" w:rsidRPr="00AA3A79">
        <w:rPr>
          <w:szCs w:val="26"/>
        </w:rPr>
        <w:t xml:space="preserve">da respectiva série </w:t>
      </w:r>
      <w:r w:rsidRPr="00AA3A79">
        <w:rPr>
          <w:szCs w:val="26"/>
        </w:rPr>
        <w:t xml:space="preserve">não será realizada, e </w:t>
      </w:r>
      <w:r w:rsidR="0056195A" w:rsidRPr="00AA3A79">
        <w:rPr>
          <w:szCs w:val="26"/>
        </w:rPr>
        <w:t>a Taxa DI</w:t>
      </w:r>
      <w:r w:rsidRPr="00AA3A79">
        <w:rPr>
          <w:szCs w:val="26"/>
        </w:rPr>
        <w:t>, a partir da data de sua</w:t>
      </w:r>
      <w:r w:rsidR="005A24DE" w:rsidRPr="00AA3A79">
        <w:rPr>
          <w:szCs w:val="26"/>
        </w:rPr>
        <w:t xml:space="preserve"> divulgação</w:t>
      </w:r>
      <w:r w:rsidRPr="00AA3A79">
        <w:rPr>
          <w:szCs w:val="26"/>
        </w:rPr>
        <w:t xml:space="preserve">, passará a ser novamente </w:t>
      </w:r>
      <w:r w:rsidR="0064370D" w:rsidRPr="00AA3A79">
        <w:rPr>
          <w:szCs w:val="26"/>
        </w:rPr>
        <w:t xml:space="preserve">utilizada </w:t>
      </w:r>
      <w:r w:rsidRPr="00AA3A79">
        <w:rPr>
          <w:szCs w:val="26"/>
        </w:rPr>
        <w:t>para o cálculo de quaisquer obrigações pecuniárias relativas às Debêntures</w:t>
      </w:r>
      <w:r w:rsidR="00A97DCD" w:rsidRPr="00AA3A79">
        <w:rPr>
          <w:szCs w:val="26"/>
        </w:rPr>
        <w:t xml:space="preserve"> da respectiva série</w:t>
      </w:r>
      <w:r w:rsidRPr="00AA3A79">
        <w:rPr>
          <w:szCs w:val="26"/>
        </w:rPr>
        <w:t xml:space="preserve"> previstas nesta Escritura de Emissão.  Caso</w:t>
      </w:r>
      <w:r w:rsidR="00F646AE" w:rsidRPr="00AA3A79">
        <w:rPr>
          <w:szCs w:val="26"/>
        </w:rPr>
        <w:t>, na assembleia geral de Debenturistas da</w:t>
      </w:r>
      <w:r w:rsidR="0064370D" w:rsidRPr="00AA3A79">
        <w:rPr>
          <w:szCs w:val="26"/>
        </w:rPr>
        <w:t xml:space="preserve"> respectiva série</w:t>
      </w:r>
      <w:r w:rsidR="00F646AE" w:rsidRPr="00AA3A79">
        <w:rPr>
          <w:szCs w:val="26"/>
        </w:rPr>
        <w:t xml:space="preserve"> prevista acima,</w:t>
      </w:r>
      <w:r w:rsidRPr="00AA3A79">
        <w:rPr>
          <w:szCs w:val="26"/>
        </w:rPr>
        <w:t xml:space="preserve"> não haja acordo sobre a nova remuneração das Debêntures </w:t>
      </w:r>
      <w:r w:rsidR="00D4527B" w:rsidRPr="00AA3A79">
        <w:rPr>
          <w:szCs w:val="26"/>
        </w:rPr>
        <w:t>da</w:t>
      </w:r>
      <w:r w:rsidR="0064370D" w:rsidRPr="00AA3A79">
        <w:rPr>
          <w:szCs w:val="26"/>
        </w:rPr>
        <w:t xml:space="preserve"> respectiva série</w:t>
      </w:r>
      <w:r w:rsidRPr="00AA3A79">
        <w:rPr>
          <w:szCs w:val="26"/>
        </w:rPr>
        <w:t xml:space="preserve"> entre a Companhia e Debenturistas </w:t>
      </w:r>
      <w:r w:rsidR="00D4527B" w:rsidRPr="00AA3A79">
        <w:rPr>
          <w:szCs w:val="26"/>
        </w:rPr>
        <w:t>da</w:t>
      </w:r>
      <w:r w:rsidR="0064370D" w:rsidRPr="00AA3A79">
        <w:rPr>
          <w:szCs w:val="26"/>
        </w:rPr>
        <w:t xml:space="preserve"> respectiva série</w:t>
      </w:r>
      <w:r w:rsidRPr="00AA3A79">
        <w:rPr>
          <w:szCs w:val="26"/>
        </w:rPr>
        <w:t xml:space="preserve"> representando, no mínimo, </w:t>
      </w:r>
      <w:r w:rsidR="00B95623">
        <w:rPr>
          <w:szCs w:val="26"/>
        </w:rPr>
        <w:t>2/3 </w:t>
      </w:r>
      <w:r w:rsidR="00575505" w:rsidRPr="00FF24C8">
        <w:rPr>
          <w:szCs w:val="26"/>
        </w:rPr>
        <w:t>(dois terços)</w:t>
      </w:r>
      <w:r w:rsidR="00575505" w:rsidRPr="00AA3A79">
        <w:rPr>
          <w:szCs w:val="26"/>
        </w:rPr>
        <w:t xml:space="preserve"> </w:t>
      </w:r>
      <w:r w:rsidRPr="00AA3A79">
        <w:rPr>
          <w:szCs w:val="26"/>
        </w:rPr>
        <w:t xml:space="preserve">das Debêntures </w:t>
      </w:r>
      <w:r w:rsidR="00D4527B" w:rsidRPr="00AA3A79">
        <w:rPr>
          <w:szCs w:val="26"/>
        </w:rPr>
        <w:t>da</w:t>
      </w:r>
      <w:r w:rsidR="0064370D" w:rsidRPr="00AA3A79">
        <w:rPr>
          <w:szCs w:val="26"/>
        </w:rPr>
        <w:t xml:space="preserve"> respectiva série</w:t>
      </w:r>
      <w:r w:rsidRPr="00AA3A79">
        <w:rPr>
          <w:szCs w:val="26"/>
        </w:rPr>
        <w:t xml:space="preserve"> em </w:t>
      </w:r>
      <w:r w:rsidR="00FF17D9" w:rsidRPr="00AA3A79">
        <w:rPr>
          <w:szCs w:val="26"/>
        </w:rPr>
        <w:t>Circulação</w:t>
      </w:r>
      <w:r w:rsidRPr="00AA3A79">
        <w:rPr>
          <w:szCs w:val="26"/>
        </w:rPr>
        <w:t xml:space="preserve">, a Companhia se obriga, desde já, a resgatar a totalidade das Debêntures </w:t>
      </w:r>
      <w:r w:rsidR="00A97DCD" w:rsidRPr="00AA3A79">
        <w:rPr>
          <w:szCs w:val="26"/>
        </w:rPr>
        <w:t>da respectiva série</w:t>
      </w:r>
      <w:r w:rsidRPr="00AA3A79">
        <w:rPr>
          <w:szCs w:val="26"/>
        </w:rPr>
        <w:t xml:space="preserve">, com seu consequente cancelamento, no </w:t>
      </w:r>
      <w:r w:rsidRPr="00AA3A79">
        <w:rPr>
          <w:szCs w:val="26"/>
        </w:rPr>
        <w:lastRenderedPageBreak/>
        <w:t xml:space="preserve">prazo de </w:t>
      </w:r>
      <w:r w:rsidR="00575505" w:rsidRPr="00AA3A79">
        <w:rPr>
          <w:szCs w:val="26"/>
        </w:rPr>
        <w:t xml:space="preserve">45 (quarenta e cinco) </w:t>
      </w:r>
      <w:r w:rsidRPr="00AA3A79">
        <w:rPr>
          <w:szCs w:val="26"/>
        </w:rPr>
        <w:t xml:space="preserve">dias contados da data da realização da assembleia geral de Debenturistas </w:t>
      </w:r>
      <w:r w:rsidR="00D4527B" w:rsidRPr="00AA3A79">
        <w:rPr>
          <w:szCs w:val="26"/>
        </w:rPr>
        <w:t>da</w:t>
      </w:r>
      <w:r w:rsidR="0064370D" w:rsidRPr="00AA3A79">
        <w:rPr>
          <w:szCs w:val="26"/>
        </w:rPr>
        <w:t xml:space="preserve"> respectiva série</w:t>
      </w:r>
      <w:r w:rsidRPr="00AA3A79">
        <w:rPr>
          <w:szCs w:val="26"/>
        </w:rPr>
        <w:t xml:space="preserve"> prevista acima ou na Data de Vencimento </w:t>
      </w:r>
      <w:r w:rsidR="0064370D" w:rsidRPr="00AA3A79">
        <w:rPr>
          <w:szCs w:val="26"/>
        </w:rPr>
        <w:t xml:space="preserve">da Primeira Série ou na Data de </w:t>
      </w:r>
      <w:r w:rsidR="005B0359" w:rsidRPr="00AA3A79">
        <w:rPr>
          <w:szCs w:val="26"/>
        </w:rPr>
        <w:t xml:space="preserve">Vencimento </w:t>
      </w:r>
      <w:r w:rsidR="00D4527B" w:rsidRPr="00AA3A79">
        <w:rPr>
          <w:szCs w:val="26"/>
        </w:rPr>
        <w:t>da Segunda Série</w:t>
      </w:r>
      <w:r w:rsidR="005B0359" w:rsidRPr="00AA3A79">
        <w:rPr>
          <w:szCs w:val="26"/>
        </w:rPr>
        <w:t>, conforme o caso</w:t>
      </w:r>
      <w:r w:rsidRPr="00AA3A79">
        <w:rPr>
          <w:szCs w:val="26"/>
        </w:rPr>
        <w:t xml:space="preserve">, o que ocorrer primeiro, </w:t>
      </w:r>
      <w:r w:rsidR="0094558B" w:rsidRPr="00AA3A79">
        <w:rPr>
          <w:szCs w:val="26"/>
        </w:rPr>
        <w:t xml:space="preserve">pelo saldo devedor do Valor Nominal Unitário das Debêntures </w:t>
      </w:r>
      <w:r w:rsidR="00A97DCD" w:rsidRPr="00AA3A79">
        <w:rPr>
          <w:szCs w:val="26"/>
        </w:rPr>
        <w:t>da respectiva série</w:t>
      </w:r>
      <w:r w:rsidR="0094558B" w:rsidRPr="00AA3A79">
        <w:rPr>
          <w:szCs w:val="26"/>
        </w:rPr>
        <w:t>, acrescido da Remuneração</w:t>
      </w:r>
      <w:r w:rsidR="00A97DCD" w:rsidRPr="00AA3A79">
        <w:rPr>
          <w:szCs w:val="26"/>
        </w:rPr>
        <w:t xml:space="preserve"> </w:t>
      </w:r>
      <w:r w:rsidR="009A48AF">
        <w:rPr>
          <w:szCs w:val="26"/>
        </w:rPr>
        <w:t>da respectiva série</w:t>
      </w:r>
      <w:r w:rsidR="0094558B" w:rsidRPr="00AA3A79">
        <w:rPr>
          <w:szCs w:val="26"/>
        </w:rPr>
        <w:t xml:space="preserve">, calculada </w:t>
      </w:r>
      <w:r w:rsidR="0094558B" w:rsidRPr="00AA3A79">
        <w:rPr>
          <w:i/>
          <w:szCs w:val="26"/>
        </w:rPr>
        <w:t>pro rata temporis</w:t>
      </w:r>
      <w:r w:rsidR="0094558B" w:rsidRPr="00AA3A79">
        <w:rPr>
          <w:szCs w:val="26"/>
        </w:rPr>
        <w:t xml:space="preserve">, desde a Primeira Data de Integralização das Debêntures </w:t>
      </w:r>
      <w:r w:rsidR="00A97DCD" w:rsidRPr="00AA3A79">
        <w:rPr>
          <w:szCs w:val="26"/>
        </w:rPr>
        <w:t xml:space="preserve">da respectiva série </w:t>
      </w:r>
      <w:r w:rsidR="0094558B" w:rsidRPr="00AA3A79">
        <w:rPr>
          <w:szCs w:val="26"/>
        </w:rPr>
        <w:t xml:space="preserve">ou a data de pagamento da Remuneração </w:t>
      </w:r>
      <w:r w:rsidR="009A48AF">
        <w:rPr>
          <w:szCs w:val="26"/>
        </w:rPr>
        <w:t>da respectiva série</w:t>
      </w:r>
      <w:r w:rsidR="00A97DCD" w:rsidRPr="00AA3A79">
        <w:rPr>
          <w:szCs w:val="26"/>
        </w:rPr>
        <w:t xml:space="preserve"> </w:t>
      </w:r>
      <w:r w:rsidR="0094558B" w:rsidRPr="00AA3A79">
        <w:rPr>
          <w:szCs w:val="26"/>
        </w:rPr>
        <w:t xml:space="preserve">imediatamente anterior, conforme o caso, até a data do efetivo pagamento, sem qualquer prêmio ou penalidade, caso em que, quando do cálculo de quaisquer obrigações pecuniárias relativas às Debêntures </w:t>
      </w:r>
      <w:r w:rsidR="00A97DCD" w:rsidRPr="00AA3A79">
        <w:rPr>
          <w:szCs w:val="26"/>
        </w:rPr>
        <w:t xml:space="preserve">da respectiva série </w:t>
      </w:r>
      <w:r w:rsidR="0094558B" w:rsidRPr="00AA3A79">
        <w:rPr>
          <w:szCs w:val="26"/>
        </w:rPr>
        <w:t>previstas nesta Escritura de Emissão, será utilizado, para a apuração da Taxa DI, o percentual correspondente à última Taxa DI divulgada oficialmente</w:t>
      </w:r>
      <w:r w:rsidR="00D82CE1" w:rsidRPr="00AA3A79">
        <w:rPr>
          <w:szCs w:val="26"/>
        </w:rPr>
        <w:t>.</w:t>
      </w:r>
      <w:bookmarkEnd w:id="52"/>
    </w:p>
    <w:bookmarkEnd w:id="46"/>
    <w:p w:rsidR="00880FA8" w:rsidRPr="00AA3A79" w:rsidRDefault="00880FA8" w:rsidP="00D36B26">
      <w:pPr>
        <w:numPr>
          <w:ilvl w:val="1"/>
          <w:numId w:val="61"/>
        </w:numPr>
        <w:rPr>
          <w:szCs w:val="26"/>
        </w:rPr>
      </w:pPr>
      <w:r w:rsidRPr="00AA3A79">
        <w:rPr>
          <w:i/>
          <w:szCs w:val="26"/>
        </w:rPr>
        <w:t>Repactuação</w:t>
      </w:r>
      <w:r w:rsidR="00B8759C" w:rsidRPr="00AA3A79">
        <w:rPr>
          <w:i/>
          <w:szCs w:val="26"/>
        </w:rPr>
        <w:t xml:space="preserve"> Programada</w:t>
      </w:r>
      <w:r w:rsidRPr="00AA3A79">
        <w:rPr>
          <w:szCs w:val="26"/>
        </w:rPr>
        <w:t>.  Não haverá repactuação programada.</w:t>
      </w:r>
    </w:p>
    <w:p w:rsidR="002470C1" w:rsidRPr="00AA3A79" w:rsidRDefault="00123214" w:rsidP="00D36B26">
      <w:pPr>
        <w:numPr>
          <w:ilvl w:val="1"/>
          <w:numId w:val="61"/>
        </w:numPr>
        <w:rPr>
          <w:szCs w:val="26"/>
        </w:rPr>
      </w:pPr>
      <w:bookmarkStart w:id="53" w:name="_Ref488955249"/>
      <w:bookmarkStart w:id="54" w:name="_Ref534176584"/>
      <w:bookmarkEnd w:id="26"/>
      <w:bookmarkEnd w:id="38"/>
      <w:r w:rsidRPr="00AA3A79">
        <w:rPr>
          <w:i/>
        </w:rPr>
        <w:t xml:space="preserve">Resgate </w:t>
      </w:r>
      <w:r w:rsidR="005F2BBA" w:rsidRPr="00AA3A79">
        <w:rPr>
          <w:i/>
          <w:szCs w:val="26"/>
        </w:rPr>
        <w:t>Antecipado Facultativo</w:t>
      </w:r>
      <w:r w:rsidR="005F2BBA" w:rsidRPr="00AA3A79">
        <w:rPr>
          <w:szCs w:val="26"/>
        </w:rPr>
        <w:t xml:space="preserve">.  </w:t>
      </w:r>
      <w:r w:rsidR="004D3524" w:rsidRPr="00AA3A79">
        <w:rPr>
          <w:szCs w:val="26"/>
        </w:rPr>
        <w:t xml:space="preserve">A </w:t>
      </w:r>
      <w:r w:rsidR="009964C5" w:rsidRPr="00AA3A79">
        <w:rPr>
          <w:szCs w:val="26"/>
        </w:rPr>
        <w:t>Companhia</w:t>
      </w:r>
      <w:r w:rsidR="005F2BBA" w:rsidRPr="00AA3A79">
        <w:rPr>
          <w:szCs w:val="26"/>
        </w:rPr>
        <w:t xml:space="preserve"> poderá, a seu exclusivo critério, realizar</w:t>
      </w:r>
      <w:r w:rsidR="00F51EAB" w:rsidRPr="00AA3A79">
        <w:rPr>
          <w:szCs w:val="26"/>
        </w:rPr>
        <w:t xml:space="preserve">, </w:t>
      </w:r>
      <w:r w:rsidR="005F2BBA" w:rsidRPr="00AA3A79">
        <w:rPr>
          <w:szCs w:val="26"/>
        </w:rPr>
        <w:t xml:space="preserve">a qualquer tempo </w:t>
      </w:r>
      <w:r w:rsidR="00B56278" w:rsidRPr="00AA3A79">
        <w:rPr>
          <w:szCs w:val="26"/>
        </w:rPr>
        <w:t xml:space="preserve">a partir, inclusive, de </w:t>
      </w:r>
      <w:r w:rsidR="00D015D6">
        <w:rPr>
          <w:szCs w:val="26"/>
        </w:rPr>
        <w:t>8</w:t>
      </w:r>
      <w:r w:rsidR="00B56278" w:rsidRPr="00AA3A79">
        <w:rPr>
          <w:szCs w:val="26"/>
        </w:rPr>
        <w:t> de </w:t>
      </w:r>
      <w:r w:rsidR="00836B1D">
        <w:rPr>
          <w:szCs w:val="26"/>
        </w:rPr>
        <w:t>junho</w:t>
      </w:r>
      <w:r w:rsidR="00B56278" w:rsidRPr="00AA3A79">
        <w:rPr>
          <w:szCs w:val="26"/>
        </w:rPr>
        <w:t> de 20</w:t>
      </w:r>
      <w:r w:rsidR="00836B1D">
        <w:rPr>
          <w:szCs w:val="26"/>
        </w:rPr>
        <w:t>19</w:t>
      </w:r>
      <w:r w:rsidR="005F2BBA" w:rsidRPr="00AA3A79">
        <w:rPr>
          <w:szCs w:val="26"/>
        </w:rPr>
        <w:t>, e com aviso prévio</w:t>
      </w:r>
      <w:r w:rsidR="00F070D0" w:rsidRPr="00AA3A79">
        <w:rPr>
          <w:szCs w:val="26"/>
        </w:rPr>
        <w:t xml:space="preserve"> aos Debenturistas</w:t>
      </w:r>
      <w:r w:rsidR="0042000C" w:rsidRPr="00AA3A79">
        <w:rPr>
          <w:szCs w:val="26"/>
        </w:rPr>
        <w:t xml:space="preserve"> (</w:t>
      </w:r>
      <w:r w:rsidR="0042000C" w:rsidRPr="00A93B77">
        <w:t>por meio de publicação de anúncio nos termos da Cláusula </w:t>
      </w:r>
      <w:r w:rsidR="0042000C" w:rsidRPr="00A43A3D">
        <w:fldChar w:fldCharType="begin"/>
      </w:r>
      <w:r w:rsidR="0042000C" w:rsidRPr="00A93B77">
        <w:instrText xml:space="preserve"> REF _Ref284530595 \n \p \h  \* MERGEFORMAT </w:instrText>
      </w:r>
      <w:r w:rsidR="0042000C" w:rsidRPr="00A43A3D">
        <w:fldChar w:fldCharType="separate"/>
      </w:r>
      <w:r w:rsidR="00D67981">
        <w:t>7.27 abaixo</w:t>
      </w:r>
      <w:r w:rsidR="0042000C" w:rsidRPr="00A43A3D">
        <w:fldChar w:fldCharType="end"/>
      </w:r>
      <w:r w:rsidR="0042000C" w:rsidRPr="00A93B77">
        <w:t xml:space="preserve"> ou de comunicação individual</w:t>
      </w:r>
      <w:r w:rsidR="00CC1FA4">
        <w:t xml:space="preserve"> a todos os Debenturistas</w:t>
      </w:r>
      <w:r w:rsidR="001C6F75">
        <w:t xml:space="preserve"> da respectiva série</w:t>
      </w:r>
      <w:r w:rsidR="00914103">
        <w:t>, com cópia ao Agente Fiduciário</w:t>
      </w:r>
      <w:r w:rsidR="0042000C">
        <w:t>)</w:t>
      </w:r>
      <w:r w:rsidR="005F2BBA" w:rsidRPr="00AA3A79">
        <w:rPr>
          <w:szCs w:val="26"/>
        </w:rPr>
        <w:t xml:space="preserve">, </w:t>
      </w:r>
      <w:r w:rsidR="00F070D0" w:rsidRPr="00AA3A79">
        <w:rPr>
          <w:szCs w:val="26"/>
        </w:rPr>
        <w:t xml:space="preserve">ao Agente Fiduciário, </w:t>
      </w:r>
      <w:r w:rsidR="00600769" w:rsidRPr="00AA3A79">
        <w:rPr>
          <w:szCs w:val="26"/>
        </w:rPr>
        <w:t>ao Escriturador</w:t>
      </w:r>
      <w:r w:rsidR="004A4E91" w:rsidRPr="00AA3A79">
        <w:rPr>
          <w:szCs w:val="26"/>
        </w:rPr>
        <w:t xml:space="preserve">, ao </w:t>
      </w:r>
      <w:r w:rsidR="00600769" w:rsidRPr="00AA3A79">
        <w:rPr>
          <w:szCs w:val="26"/>
        </w:rPr>
        <w:t>Banco Liquidante</w:t>
      </w:r>
      <w:r w:rsidR="00446D81" w:rsidRPr="00AA3A79">
        <w:rPr>
          <w:szCs w:val="26"/>
        </w:rPr>
        <w:t xml:space="preserve"> </w:t>
      </w:r>
      <w:r w:rsidR="00F070D0" w:rsidRPr="00AA3A79">
        <w:rPr>
          <w:szCs w:val="26"/>
        </w:rPr>
        <w:t xml:space="preserve">e à </w:t>
      </w:r>
      <w:r w:rsidR="00BA5EED" w:rsidRPr="00AA3A79">
        <w:rPr>
          <w:szCs w:val="26"/>
        </w:rPr>
        <w:t>B3</w:t>
      </w:r>
      <w:r w:rsidR="00F070D0" w:rsidRPr="00AA3A79">
        <w:rPr>
          <w:szCs w:val="26"/>
        </w:rPr>
        <w:t xml:space="preserve">, </w:t>
      </w:r>
      <w:r w:rsidR="005F2BBA" w:rsidRPr="00AA3A79">
        <w:rPr>
          <w:szCs w:val="26"/>
        </w:rPr>
        <w:t>de</w:t>
      </w:r>
      <w:r w:rsidR="00315B27">
        <w:rPr>
          <w:szCs w:val="26"/>
        </w:rPr>
        <w:t>, no mínimo,</w:t>
      </w:r>
      <w:r w:rsidR="005F2BBA" w:rsidRPr="00AA3A79">
        <w:rPr>
          <w:szCs w:val="26"/>
        </w:rPr>
        <w:t xml:space="preserve"> </w:t>
      </w:r>
      <w:r w:rsidR="00DB2AAF" w:rsidRPr="00AA3A79">
        <w:rPr>
          <w:szCs w:val="26"/>
        </w:rPr>
        <w:t>3</w:t>
      </w:r>
      <w:r w:rsidR="00F85DE0" w:rsidRPr="00AA3A79">
        <w:rPr>
          <w:szCs w:val="26"/>
        </w:rPr>
        <w:t> (</w:t>
      </w:r>
      <w:r w:rsidR="00DB2AAF" w:rsidRPr="00AA3A79">
        <w:rPr>
          <w:szCs w:val="26"/>
        </w:rPr>
        <w:t>três</w:t>
      </w:r>
      <w:r w:rsidR="00F85DE0" w:rsidRPr="00AA3A79">
        <w:rPr>
          <w:szCs w:val="26"/>
        </w:rPr>
        <w:t>)</w:t>
      </w:r>
      <w:r w:rsidR="005F2BBA" w:rsidRPr="00AA3A79">
        <w:rPr>
          <w:szCs w:val="26"/>
        </w:rPr>
        <w:t xml:space="preserve"> </w:t>
      </w:r>
      <w:r w:rsidR="00866D18" w:rsidRPr="00AA3A79">
        <w:rPr>
          <w:szCs w:val="26"/>
        </w:rPr>
        <w:t>D</w:t>
      </w:r>
      <w:r w:rsidR="005F2BBA" w:rsidRPr="00AA3A79">
        <w:rPr>
          <w:szCs w:val="26"/>
        </w:rPr>
        <w:t>ias</w:t>
      </w:r>
      <w:r w:rsidR="00866D18" w:rsidRPr="00AA3A79">
        <w:rPr>
          <w:szCs w:val="26"/>
        </w:rPr>
        <w:t xml:space="preserve"> Úteis</w:t>
      </w:r>
      <w:r w:rsidR="00740240" w:rsidRPr="00AA3A79">
        <w:rPr>
          <w:szCs w:val="26"/>
        </w:rPr>
        <w:t xml:space="preserve"> </w:t>
      </w:r>
      <w:r w:rsidR="005F2BBA" w:rsidRPr="00AA3A79">
        <w:rPr>
          <w:szCs w:val="26"/>
        </w:rPr>
        <w:t>da data do evento, o resgate antecipado</w:t>
      </w:r>
      <w:r w:rsidR="00F85DE0" w:rsidRPr="00AA3A79">
        <w:rPr>
          <w:szCs w:val="26"/>
        </w:rPr>
        <w:t xml:space="preserve"> </w:t>
      </w:r>
      <w:r w:rsidR="005F2BBA" w:rsidRPr="00AA3A79">
        <w:rPr>
          <w:szCs w:val="26"/>
        </w:rPr>
        <w:t>da totalidade</w:t>
      </w:r>
      <w:r w:rsidR="00F85DE0" w:rsidRPr="00AA3A79">
        <w:rPr>
          <w:szCs w:val="26"/>
        </w:rPr>
        <w:t xml:space="preserve"> (sendo vedado o resgate parcial)</w:t>
      </w:r>
      <w:r w:rsidR="005F2BBA" w:rsidRPr="00AA3A79">
        <w:rPr>
          <w:szCs w:val="26"/>
        </w:rPr>
        <w:t xml:space="preserve"> das Debêntures</w:t>
      </w:r>
      <w:r w:rsidR="001C6F75" w:rsidRPr="00AA3A79">
        <w:rPr>
          <w:szCs w:val="26"/>
        </w:rPr>
        <w:t xml:space="preserve"> de todas ou de qualquer das séries</w:t>
      </w:r>
      <w:r w:rsidR="005F2BBA" w:rsidRPr="00AA3A79">
        <w:rPr>
          <w:szCs w:val="26"/>
        </w:rPr>
        <w:t>, com o consequente cancelamento de tais Debêntures, mediante</w:t>
      </w:r>
      <w:bookmarkEnd w:id="53"/>
      <w:r w:rsidR="00662F67">
        <w:rPr>
          <w:szCs w:val="26"/>
        </w:rPr>
        <w:t xml:space="preserve"> </w:t>
      </w:r>
      <w:r w:rsidR="00662F67" w:rsidRPr="00AA3A79">
        <w:rPr>
          <w:szCs w:val="26"/>
        </w:rPr>
        <w:t xml:space="preserve">o pagamento do saldo devedor do Valor Nominal Unitário das Debêntures da </w:t>
      </w:r>
      <w:r w:rsidR="00662F67">
        <w:rPr>
          <w:szCs w:val="26"/>
        </w:rPr>
        <w:t>respectiva série</w:t>
      </w:r>
      <w:r w:rsidR="00662F67" w:rsidRPr="00AA3A79">
        <w:rPr>
          <w:szCs w:val="26"/>
        </w:rPr>
        <w:t xml:space="preserve">, acrescido da Remuneração da </w:t>
      </w:r>
      <w:r w:rsidR="00662F67">
        <w:rPr>
          <w:szCs w:val="26"/>
        </w:rPr>
        <w:t>respectiva série</w:t>
      </w:r>
      <w:r w:rsidR="00662F67" w:rsidRPr="00AA3A79">
        <w:rPr>
          <w:szCs w:val="26"/>
        </w:rPr>
        <w:t xml:space="preserve">, calculada </w:t>
      </w:r>
      <w:r w:rsidR="00662F67" w:rsidRPr="00AA3A79">
        <w:rPr>
          <w:i/>
          <w:szCs w:val="26"/>
        </w:rPr>
        <w:t>pro rata temporis</w:t>
      </w:r>
      <w:r w:rsidR="00662F67" w:rsidRPr="00AA3A79">
        <w:rPr>
          <w:szCs w:val="26"/>
        </w:rPr>
        <w:t xml:space="preserve">, desde a Primeira Data de Integralização das Debêntures da </w:t>
      </w:r>
      <w:r w:rsidR="00662F67">
        <w:rPr>
          <w:szCs w:val="26"/>
        </w:rPr>
        <w:t>respectiva série</w:t>
      </w:r>
      <w:r w:rsidR="00662F67" w:rsidRPr="00AA3A79">
        <w:rPr>
          <w:szCs w:val="26"/>
        </w:rPr>
        <w:t xml:space="preserve"> ou a data de pagamento da Remuneração da </w:t>
      </w:r>
      <w:r w:rsidR="00662F67">
        <w:rPr>
          <w:szCs w:val="26"/>
        </w:rPr>
        <w:t>respectiva série</w:t>
      </w:r>
      <w:r w:rsidR="00662F67" w:rsidRPr="00AA3A79">
        <w:rPr>
          <w:szCs w:val="26"/>
        </w:rPr>
        <w:t xml:space="preserve"> imediatamente anterior, conforme o caso, até a data do efetivo pagamento, acrescido de prêmio, incidente sobre o valor do resgate antecipado descrito acima (observado que, </w:t>
      </w:r>
      <w:r w:rsidR="00662F67" w:rsidRPr="003960E0">
        <w:t xml:space="preserve">caso </w:t>
      </w:r>
      <w:r w:rsidR="00662F67">
        <w:t>o</w:t>
      </w:r>
      <w:r w:rsidR="00662F67" w:rsidRPr="003960E0">
        <w:t xml:space="preserve"> </w:t>
      </w:r>
      <w:r w:rsidR="00662F67">
        <w:t>resgate</w:t>
      </w:r>
      <w:r w:rsidR="00662F67" w:rsidRPr="003960E0">
        <w:t xml:space="preserve"> antecipad</w:t>
      </w:r>
      <w:r w:rsidR="00662F67">
        <w:t>o</w:t>
      </w:r>
      <w:r w:rsidR="00662F67" w:rsidRPr="003960E0">
        <w:t xml:space="preserve"> facultativ</w:t>
      </w:r>
      <w:r w:rsidR="00662F67">
        <w:t>o</w:t>
      </w:r>
      <w:r w:rsidR="00662F67" w:rsidRPr="003960E0">
        <w:t xml:space="preserve"> aconteça em qualquer data de pagamento d</w:t>
      </w:r>
      <w:r w:rsidR="00662F67">
        <w:t>a</w:t>
      </w:r>
      <w:r w:rsidR="00662F67" w:rsidRPr="003960E0">
        <w:t xml:space="preserve"> Remuneração</w:t>
      </w:r>
      <w:r w:rsidR="00662F67">
        <w:t xml:space="preserve"> </w:t>
      </w:r>
      <w:r w:rsidR="009A13FA">
        <w:rPr>
          <w:szCs w:val="26"/>
        </w:rPr>
        <w:t>da respectiva série</w:t>
      </w:r>
      <w:r w:rsidR="00662F67" w:rsidRPr="003960E0">
        <w:t xml:space="preserve">, deverá ser desconsiderada a Remuneração </w:t>
      </w:r>
      <w:r w:rsidR="009A13FA">
        <w:rPr>
          <w:szCs w:val="26"/>
        </w:rPr>
        <w:t>da respectiva série</w:t>
      </w:r>
      <w:r w:rsidR="00662F67">
        <w:t xml:space="preserve"> </w:t>
      </w:r>
      <w:r w:rsidR="00662F67" w:rsidRPr="003960E0">
        <w:t>devida até tal data</w:t>
      </w:r>
      <w:r w:rsidR="00662F67">
        <w:rPr>
          <w:szCs w:val="26"/>
        </w:rPr>
        <w:t>), calculado de acordo com a seguinte fórmula:</w:t>
      </w:r>
    </w:p>
    <w:p w:rsidR="00662F67" w:rsidRPr="00C351A7" w:rsidRDefault="00662F67" w:rsidP="00C351A7">
      <w:pPr>
        <w:ind w:left="709"/>
        <w:jc w:val="center"/>
        <w:rPr>
          <w:szCs w:val="26"/>
        </w:rPr>
      </w:pPr>
      <w:r w:rsidRPr="00C351A7">
        <w:rPr>
          <w:szCs w:val="26"/>
        </w:rPr>
        <w:t>Prêmio = 0,20% × (DU)/252 x VR</w:t>
      </w:r>
    </w:p>
    <w:p w:rsidR="00662F67" w:rsidRPr="00C351A7" w:rsidRDefault="00662F67" w:rsidP="00C351A7">
      <w:pPr>
        <w:ind w:left="709"/>
        <w:rPr>
          <w:szCs w:val="26"/>
        </w:rPr>
      </w:pPr>
      <w:r w:rsidRPr="00C351A7">
        <w:rPr>
          <w:szCs w:val="26"/>
        </w:rPr>
        <w:t>onde:</w:t>
      </w:r>
    </w:p>
    <w:p w:rsidR="00662F67" w:rsidRPr="00C351A7" w:rsidRDefault="00662F67" w:rsidP="00C351A7">
      <w:pPr>
        <w:ind w:left="709"/>
        <w:rPr>
          <w:szCs w:val="26"/>
        </w:rPr>
      </w:pPr>
      <w:r w:rsidRPr="00C351A7">
        <w:rPr>
          <w:szCs w:val="26"/>
        </w:rPr>
        <w:t xml:space="preserve">DU = quantidade de Dias Úteis entre </w:t>
      </w:r>
      <w:r w:rsidR="009A13FA">
        <w:rPr>
          <w:szCs w:val="26"/>
        </w:rPr>
        <w:t>(i) </w:t>
      </w:r>
      <w:r w:rsidRPr="00C351A7">
        <w:rPr>
          <w:szCs w:val="26"/>
        </w:rPr>
        <w:t xml:space="preserve">a data do </w:t>
      </w:r>
      <w:r>
        <w:rPr>
          <w:szCs w:val="26"/>
        </w:rPr>
        <w:t>r</w:t>
      </w:r>
      <w:r w:rsidRPr="00C351A7">
        <w:rPr>
          <w:szCs w:val="26"/>
        </w:rPr>
        <w:t xml:space="preserve">esgate </w:t>
      </w:r>
      <w:r>
        <w:rPr>
          <w:szCs w:val="26"/>
        </w:rPr>
        <w:t>a</w:t>
      </w:r>
      <w:r w:rsidRPr="00C351A7">
        <w:rPr>
          <w:szCs w:val="26"/>
        </w:rPr>
        <w:t xml:space="preserve">ntecipado </w:t>
      </w:r>
      <w:r>
        <w:rPr>
          <w:szCs w:val="26"/>
        </w:rPr>
        <w:t>f</w:t>
      </w:r>
      <w:r w:rsidRPr="00C351A7">
        <w:rPr>
          <w:szCs w:val="26"/>
        </w:rPr>
        <w:t>acultativo (inclusive)</w:t>
      </w:r>
      <w:r w:rsidR="009A13FA">
        <w:rPr>
          <w:szCs w:val="26"/>
        </w:rPr>
        <w:t>;</w:t>
      </w:r>
      <w:r w:rsidRPr="00C351A7">
        <w:rPr>
          <w:szCs w:val="26"/>
        </w:rPr>
        <w:t xml:space="preserve"> </w:t>
      </w:r>
      <w:r w:rsidR="009A13FA">
        <w:rPr>
          <w:szCs w:val="26"/>
        </w:rPr>
        <w:t>e (ii) </w:t>
      </w:r>
      <w:r>
        <w:rPr>
          <w:szCs w:val="26"/>
        </w:rPr>
        <w:t>no caso das Debêntures da Primeira Série,</w:t>
      </w:r>
      <w:r w:rsidRPr="00C351A7">
        <w:rPr>
          <w:szCs w:val="26"/>
        </w:rPr>
        <w:t xml:space="preserve"> a Data de Vencimento </w:t>
      </w:r>
      <w:r>
        <w:rPr>
          <w:szCs w:val="26"/>
        </w:rPr>
        <w:t xml:space="preserve">da Primeira Série </w:t>
      </w:r>
      <w:r w:rsidRPr="00C351A7">
        <w:rPr>
          <w:szCs w:val="26"/>
        </w:rPr>
        <w:t>(exclusive)</w:t>
      </w:r>
      <w:r>
        <w:rPr>
          <w:szCs w:val="26"/>
        </w:rPr>
        <w:t>, ou, no caso das Debêntures da Segunda Série,</w:t>
      </w:r>
      <w:r w:rsidRPr="004049B8">
        <w:rPr>
          <w:szCs w:val="26"/>
        </w:rPr>
        <w:t xml:space="preserve"> a Data de Vencimento </w:t>
      </w:r>
      <w:r>
        <w:rPr>
          <w:szCs w:val="26"/>
        </w:rPr>
        <w:t xml:space="preserve">da Segunda Série </w:t>
      </w:r>
      <w:r w:rsidRPr="004049B8">
        <w:rPr>
          <w:szCs w:val="26"/>
        </w:rPr>
        <w:t>(exclusive)</w:t>
      </w:r>
      <w:r w:rsidRPr="00C351A7">
        <w:rPr>
          <w:szCs w:val="26"/>
        </w:rPr>
        <w:t>;</w:t>
      </w:r>
      <w:r w:rsidR="009A13FA">
        <w:rPr>
          <w:szCs w:val="26"/>
        </w:rPr>
        <w:t xml:space="preserve"> e</w:t>
      </w:r>
    </w:p>
    <w:p w:rsidR="00662F67" w:rsidRDefault="00662F67" w:rsidP="00662F67">
      <w:pPr>
        <w:ind w:left="709"/>
        <w:rPr>
          <w:szCs w:val="26"/>
        </w:rPr>
      </w:pPr>
      <w:r w:rsidRPr="00C351A7">
        <w:rPr>
          <w:szCs w:val="26"/>
        </w:rPr>
        <w:t xml:space="preserve">VR = Valor Nominal Unitário ou saldo </w:t>
      </w:r>
      <w:r w:rsidR="009A13FA">
        <w:rPr>
          <w:szCs w:val="26"/>
        </w:rPr>
        <w:t xml:space="preserve">devedor </w:t>
      </w:r>
      <w:r w:rsidRPr="00C351A7">
        <w:rPr>
          <w:szCs w:val="26"/>
        </w:rPr>
        <w:t xml:space="preserve">do Valor Nominal Unitário, conforme o caso, </w:t>
      </w:r>
      <w:r w:rsidR="009A13FA" w:rsidRPr="00AA3A79">
        <w:rPr>
          <w:szCs w:val="26"/>
        </w:rPr>
        <w:t xml:space="preserve">acrescido da Remuneração da </w:t>
      </w:r>
      <w:r w:rsidR="009A13FA">
        <w:rPr>
          <w:szCs w:val="26"/>
        </w:rPr>
        <w:t>respectiva série</w:t>
      </w:r>
      <w:r w:rsidR="009A13FA" w:rsidRPr="00AA3A79">
        <w:rPr>
          <w:szCs w:val="26"/>
        </w:rPr>
        <w:t xml:space="preserve">, calculada </w:t>
      </w:r>
      <w:r w:rsidR="009A13FA" w:rsidRPr="00AA3A79">
        <w:rPr>
          <w:i/>
          <w:szCs w:val="26"/>
        </w:rPr>
        <w:lastRenderedPageBreak/>
        <w:t>pro rata temporis</w:t>
      </w:r>
      <w:r w:rsidR="009A13FA" w:rsidRPr="00AA3A79">
        <w:rPr>
          <w:szCs w:val="26"/>
        </w:rPr>
        <w:t xml:space="preserve">, desde a Primeira Data de Integralização das Debêntures da </w:t>
      </w:r>
      <w:r w:rsidR="009A13FA">
        <w:rPr>
          <w:szCs w:val="26"/>
        </w:rPr>
        <w:t>respectiva série</w:t>
      </w:r>
      <w:r w:rsidR="009A13FA" w:rsidRPr="00AA3A79">
        <w:rPr>
          <w:szCs w:val="26"/>
        </w:rPr>
        <w:t xml:space="preserve"> ou a data de pagamento da Remuneração da </w:t>
      </w:r>
      <w:r w:rsidR="009A13FA">
        <w:rPr>
          <w:szCs w:val="26"/>
        </w:rPr>
        <w:t>respectiva série</w:t>
      </w:r>
      <w:r w:rsidR="009A13FA" w:rsidRPr="00AA3A79">
        <w:rPr>
          <w:szCs w:val="26"/>
        </w:rPr>
        <w:t xml:space="preserve"> imediatamente anterior, conforme o caso, até a data do efetivo pagamento</w:t>
      </w:r>
      <w:r>
        <w:rPr>
          <w:szCs w:val="26"/>
        </w:rPr>
        <w:t>.</w:t>
      </w:r>
    </w:p>
    <w:p w:rsidR="001961BA" w:rsidRDefault="00F85DE0" w:rsidP="00D36B26">
      <w:pPr>
        <w:numPr>
          <w:ilvl w:val="1"/>
          <w:numId w:val="61"/>
        </w:numPr>
        <w:rPr>
          <w:szCs w:val="26"/>
        </w:rPr>
      </w:pPr>
      <w:bookmarkStart w:id="55" w:name="_Ref285570716"/>
      <w:bookmarkStart w:id="56" w:name="_Ref366061184"/>
      <w:bookmarkStart w:id="57" w:name="_Ref488955252"/>
      <w:r w:rsidRPr="00AA3A79">
        <w:rPr>
          <w:i/>
          <w:szCs w:val="26"/>
        </w:rPr>
        <w:t>Amortização Antecipada Facultativa</w:t>
      </w:r>
      <w:r w:rsidRPr="00AA3A79">
        <w:rPr>
          <w:szCs w:val="26"/>
        </w:rPr>
        <w:t xml:space="preserve">.  </w:t>
      </w:r>
      <w:r w:rsidR="004D3524" w:rsidRPr="00AA3A79">
        <w:rPr>
          <w:szCs w:val="26"/>
        </w:rPr>
        <w:t xml:space="preserve">A </w:t>
      </w:r>
      <w:r w:rsidRPr="00AA3A79">
        <w:rPr>
          <w:szCs w:val="26"/>
        </w:rPr>
        <w:t xml:space="preserve">Companhia poderá, a seu exclusivo critério, realizar, </w:t>
      </w:r>
      <w:r w:rsidR="00446358" w:rsidRPr="00AA3A79">
        <w:rPr>
          <w:szCs w:val="26"/>
        </w:rPr>
        <w:t xml:space="preserve">a qualquer tempo a partir, inclusive, de </w:t>
      </w:r>
      <w:r w:rsidR="00D015D6">
        <w:rPr>
          <w:szCs w:val="26"/>
        </w:rPr>
        <w:t>8</w:t>
      </w:r>
      <w:r w:rsidR="00446358" w:rsidRPr="00AA3A79">
        <w:rPr>
          <w:szCs w:val="26"/>
        </w:rPr>
        <w:t> de </w:t>
      </w:r>
      <w:r w:rsidR="00446358">
        <w:rPr>
          <w:szCs w:val="26"/>
        </w:rPr>
        <w:t>junho</w:t>
      </w:r>
      <w:r w:rsidR="00446358" w:rsidRPr="00AA3A79">
        <w:rPr>
          <w:szCs w:val="26"/>
        </w:rPr>
        <w:t> de 20</w:t>
      </w:r>
      <w:r w:rsidR="00446358">
        <w:rPr>
          <w:szCs w:val="26"/>
        </w:rPr>
        <w:t>19</w:t>
      </w:r>
      <w:r w:rsidRPr="00AA3A79">
        <w:rPr>
          <w:szCs w:val="26"/>
        </w:rPr>
        <w:t>, e com aviso prévio</w:t>
      </w:r>
      <w:r w:rsidR="00F070D0" w:rsidRPr="00AA3A79">
        <w:rPr>
          <w:szCs w:val="26"/>
        </w:rPr>
        <w:t xml:space="preserve"> aos Debenturistas</w:t>
      </w:r>
      <w:r w:rsidR="001C6F75" w:rsidRPr="00AA3A79">
        <w:rPr>
          <w:szCs w:val="26"/>
        </w:rPr>
        <w:t xml:space="preserve"> </w:t>
      </w:r>
      <w:r w:rsidR="0042000C" w:rsidRPr="00AA3A79">
        <w:rPr>
          <w:szCs w:val="26"/>
        </w:rPr>
        <w:t>(</w:t>
      </w:r>
      <w:r w:rsidR="0042000C" w:rsidRPr="00A93B77">
        <w:t>por meio de publicação de anúncio nos termos da Cláusula </w:t>
      </w:r>
      <w:r w:rsidR="0042000C" w:rsidRPr="00A43A3D">
        <w:fldChar w:fldCharType="begin"/>
      </w:r>
      <w:r w:rsidR="0042000C" w:rsidRPr="00A93B77">
        <w:instrText xml:space="preserve"> REF _Ref284530595 \n \p \h  \* MERGEFORMAT </w:instrText>
      </w:r>
      <w:r w:rsidR="0042000C" w:rsidRPr="00A43A3D">
        <w:fldChar w:fldCharType="separate"/>
      </w:r>
      <w:r w:rsidR="00D67981">
        <w:t>7.27 abaixo</w:t>
      </w:r>
      <w:r w:rsidR="0042000C" w:rsidRPr="00A43A3D">
        <w:fldChar w:fldCharType="end"/>
      </w:r>
      <w:r w:rsidR="0042000C" w:rsidRPr="00A93B77">
        <w:t xml:space="preserve"> ou de comunicação individual</w:t>
      </w:r>
      <w:r w:rsidR="00CC1FA4">
        <w:t xml:space="preserve"> a todos os Debenturistas</w:t>
      </w:r>
      <w:r w:rsidR="001C6F75">
        <w:t xml:space="preserve"> </w:t>
      </w:r>
      <w:r w:rsidR="001C6F75" w:rsidRPr="00AA3A79">
        <w:rPr>
          <w:szCs w:val="26"/>
        </w:rPr>
        <w:t>da respectiva série</w:t>
      </w:r>
      <w:r w:rsidR="00914103">
        <w:t>, com cópia ao Agente Fiduciário</w:t>
      </w:r>
      <w:r w:rsidR="0042000C">
        <w:t>)</w:t>
      </w:r>
      <w:r w:rsidRPr="00AA3A79">
        <w:rPr>
          <w:szCs w:val="26"/>
        </w:rPr>
        <w:t xml:space="preserve">, </w:t>
      </w:r>
      <w:r w:rsidR="00F070D0" w:rsidRPr="00AA3A79">
        <w:rPr>
          <w:szCs w:val="26"/>
        </w:rPr>
        <w:t xml:space="preserve">ao Agente Fiduciário, </w:t>
      </w:r>
      <w:r w:rsidR="00600769" w:rsidRPr="00AA3A79">
        <w:rPr>
          <w:szCs w:val="26"/>
        </w:rPr>
        <w:t>ao Escriturador</w:t>
      </w:r>
      <w:r w:rsidR="004A4E91" w:rsidRPr="00AA3A79">
        <w:rPr>
          <w:szCs w:val="26"/>
        </w:rPr>
        <w:t xml:space="preserve">, ao </w:t>
      </w:r>
      <w:r w:rsidR="00600769" w:rsidRPr="00AA3A79">
        <w:rPr>
          <w:szCs w:val="26"/>
        </w:rPr>
        <w:t>Banco Liquidante</w:t>
      </w:r>
      <w:r w:rsidR="00446D81" w:rsidRPr="00AA3A79">
        <w:rPr>
          <w:szCs w:val="26"/>
        </w:rPr>
        <w:t xml:space="preserve"> </w:t>
      </w:r>
      <w:r w:rsidR="00F070D0" w:rsidRPr="00AA3A79">
        <w:rPr>
          <w:szCs w:val="26"/>
        </w:rPr>
        <w:t xml:space="preserve">e à </w:t>
      </w:r>
      <w:r w:rsidR="00BA5EED" w:rsidRPr="00AA3A79">
        <w:rPr>
          <w:szCs w:val="26"/>
        </w:rPr>
        <w:t>B3</w:t>
      </w:r>
      <w:r w:rsidR="00F070D0" w:rsidRPr="00AA3A79">
        <w:rPr>
          <w:szCs w:val="26"/>
        </w:rPr>
        <w:t xml:space="preserve">, </w:t>
      </w:r>
      <w:r w:rsidRPr="00AA3A79">
        <w:rPr>
          <w:szCs w:val="26"/>
        </w:rPr>
        <w:t>de</w:t>
      </w:r>
      <w:r w:rsidR="00315B27">
        <w:rPr>
          <w:szCs w:val="26"/>
        </w:rPr>
        <w:t>, no mínimo,</w:t>
      </w:r>
      <w:r w:rsidRPr="00AA3A79">
        <w:rPr>
          <w:szCs w:val="26"/>
        </w:rPr>
        <w:t xml:space="preserve"> </w:t>
      </w:r>
      <w:r w:rsidR="00710960" w:rsidRPr="00AA3A79">
        <w:rPr>
          <w:szCs w:val="26"/>
        </w:rPr>
        <w:t xml:space="preserve">3 (três) </w:t>
      </w:r>
      <w:r w:rsidR="00866D18" w:rsidRPr="00AA3A79">
        <w:rPr>
          <w:szCs w:val="26"/>
        </w:rPr>
        <w:t>D</w:t>
      </w:r>
      <w:r w:rsidRPr="00AA3A79">
        <w:rPr>
          <w:szCs w:val="26"/>
        </w:rPr>
        <w:t>ias</w:t>
      </w:r>
      <w:r w:rsidR="00866D18" w:rsidRPr="00AA3A79">
        <w:rPr>
          <w:szCs w:val="26"/>
        </w:rPr>
        <w:t xml:space="preserve"> Úteis</w:t>
      </w:r>
      <w:r w:rsidRPr="00AA3A79">
        <w:rPr>
          <w:szCs w:val="26"/>
        </w:rPr>
        <w:t xml:space="preserve"> da data do evento, amortizações antecipadas sobre o saldo devedor do </w:t>
      </w:r>
      <w:r w:rsidR="00133F26" w:rsidRPr="00AA3A79">
        <w:rPr>
          <w:szCs w:val="26"/>
        </w:rPr>
        <w:t>Valor Nominal Unitário</w:t>
      </w:r>
      <w:r w:rsidRPr="00AA3A79">
        <w:rPr>
          <w:szCs w:val="26"/>
        </w:rPr>
        <w:t xml:space="preserve"> da totalidade das Debêntures</w:t>
      </w:r>
      <w:r w:rsidR="001C6F75" w:rsidRPr="00AA3A79">
        <w:rPr>
          <w:szCs w:val="26"/>
        </w:rPr>
        <w:t xml:space="preserve"> de todas ou de qualquer das séries</w:t>
      </w:r>
      <w:r w:rsidRPr="00AA3A79">
        <w:rPr>
          <w:szCs w:val="26"/>
        </w:rPr>
        <w:t>, mediante</w:t>
      </w:r>
      <w:bookmarkEnd w:id="55"/>
      <w:bookmarkEnd w:id="56"/>
      <w:bookmarkEnd w:id="57"/>
      <w:r w:rsidR="009A13FA">
        <w:rPr>
          <w:szCs w:val="26"/>
        </w:rPr>
        <w:t xml:space="preserve"> </w:t>
      </w:r>
      <w:r w:rsidR="009A13FA" w:rsidRPr="00AA3A79">
        <w:rPr>
          <w:szCs w:val="26"/>
        </w:rPr>
        <w:t xml:space="preserve">o pagamento de parcela a ser amortizada do saldo devedor do Valor Nominal Unitário das Debêntures </w:t>
      </w:r>
      <w:r w:rsidR="009A13FA">
        <w:rPr>
          <w:szCs w:val="26"/>
        </w:rPr>
        <w:t>da respectiva série</w:t>
      </w:r>
      <w:r w:rsidR="009A13FA" w:rsidRPr="00AA3A79">
        <w:rPr>
          <w:szCs w:val="26"/>
        </w:rPr>
        <w:t xml:space="preserve">, limitada a 98% (noventa e oito por cento) do saldo devedor do Valor Nominal Unitário das Debêntures </w:t>
      </w:r>
      <w:r w:rsidR="009A13FA">
        <w:rPr>
          <w:szCs w:val="26"/>
        </w:rPr>
        <w:t>da respectiva série</w:t>
      </w:r>
      <w:r w:rsidR="009A13FA" w:rsidRPr="00AA3A79">
        <w:rPr>
          <w:szCs w:val="26"/>
        </w:rPr>
        <w:t xml:space="preserve">, acrescida da Remuneração </w:t>
      </w:r>
      <w:r w:rsidR="009A13FA">
        <w:rPr>
          <w:szCs w:val="26"/>
        </w:rPr>
        <w:t>da respectiva série</w:t>
      </w:r>
      <w:r w:rsidR="009A13FA" w:rsidRPr="00AA3A79">
        <w:rPr>
          <w:szCs w:val="26"/>
        </w:rPr>
        <w:t xml:space="preserve">, calculada </w:t>
      </w:r>
      <w:r w:rsidR="009A13FA" w:rsidRPr="00AA3A79">
        <w:rPr>
          <w:i/>
          <w:szCs w:val="26"/>
        </w:rPr>
        <w:t>pro rata temporis</w:t>
      </w:r>
      <w:r w:rsidR="009A13FA" w:rsidRPr="00AA3A79">
        <w:rPr>
          <w:szCs w:val="26"/>
        </w:rPr>
        <w:t xml:space="preserve">, desde a Primeira Data de Integralização das Debêntures </w:t>
      </w:r>
      <w:r w:rsidR="009A13FA">
        <w:rPr>
          <w:szCs w:val="26"/>
        </w:rPr>
        <w:t>da respectiva série</w:t>
      </w:r>
      <w:r w:rsidR="009A13FA" w:rsidRPr="00AA3A79">
        <w:rPr>
          <w:szCs w:val="26"/>
        </w:rPr>
        <w:t xml:space="preserve"> ou a data de pagamento da Remuneração </w:t>
      </w:r>
      <w:r w:rsidR="009A13FA">
        <w:rPr>
          <w:szCs w:val="26"/>
        </w:rPr>
        <w:t>da respectiva série</w:t>
      </w:r>
      <w:r w:rsidR="009A13FA" w:rsidRPr="00AA3A79">
        <w:rPr>
          <w:szCs w:val="26"/>
        </w:rPr>
        <w:t xml:space="preserve"> imediatamente anterior, conforme o caso, até a data do efetivo pagamento, acrescido de prêmio, incidente sobre o valor da amortização antecipada descrito acima (observado que, </w:t>
      </w:r>
      <w:r w:rsidR="009A13FA" w:rsidRPr="003960E0">
        <w:t xml:space="preserve">caso </w:t>
      </w:r>
      <w:r w:rsidR="009A13FA">
        <w:t>a amortização</w:t>
      </w:r>
      <w:r w:rsidR="009A13FA" w:rsidRPr="003960E0">
        <w:t xml:space="preserve"> antecipad</w:t>
      </w:r>
      <w:r w:rsidR="009A13FA">
        <w:t>a</w:t>
      </w:r>
      <w:r w:rsidR="009A13FA" w:rsidRPr="003960E0">
        <w:t xml:space="preserve"> facultativ</w:t>
      </w:r>
      <w:r w:rsidR="009A13FA">
        <w:t>a</w:t>
      </w:r>
      <w:r w:rsidR="009A13FA" w:rsidRPr="003960E0">
        <w:t xml:space="preserve"> aconteça em qualquer data de pagamento d</w:t>
      </w:r>
      <w:r w:rsidR="009A13FA">
        <w:t>a</w:t>
      </w:r>
      <w:r w:rsidR="009A13FA" w:rsidRPr="003960E0">
        <w:t xml:space="preserve"> Remuneração</w:t>
      </w:r>
      <w:r w:rsidR="009A13FA">
        <w:t xml:space="preserve"> </w:t>
      </w:r>
      <w:r w:rsidR="009A13FA">
        <w:rPr>
          <w:szCs w:val="26"/>
        </w:rPr>
        <w:t>da respectiva série</w:t>
      </w:r>
      <w:r w:rsidR="009A13FA" w:rsidRPr="003960E0">
        <w:t xml:space="preserve">, deverá ser desconsiderada a Remuneração </w:t>
      </w:r>
      <w:r w:rsidR="009A13FA">
        <w:rPr>
          <w:szCs w:val="26"/>
        </w:rPr>
        <w:t>da respectiva série</w:t>
      </w:r>
      <w:r w:rsidR="009A13FA">
        <w:t xml:space="preserve"> </w:t>
      </w:r>
      <w:r w:rsidR="009A13FA" w:rsidRPr="003960E0">
        <w:t>devida até tal data</w:t>
      </w:r>
      <w:r w:rsidR="009A13FA" w:rsidRPr="00AA3A79">
        <w:rPr>
          <w:szCs w:val="26"/>
        </w:rPr>
        <w:t>),</w:t>
      </w:r>
      <w:r w:rsidR="009A13FA" w:rsidRPr="009A13FA">
        <w:rPr>
          <w:szCs w:val="26"/>
        </w:rPr>
        <w:t xml:space="preserve"> </w:t>
      </w:r>
      <w:r w:rsidR="009A13FA">
        <w:rPr>
          <w:szCs w:val="26"/>
        </w:rPr>
        <w:t>calculado de acordo com a seguinte fórmula</w:t>
      </w:r>
      <w:r w:rsidR="001C6F75" w:rsidRPr="00AA3A79">
        <w:rPr>
          <w:szCs w:val="26"/>
        </w:rPr>
        <w:t>:</w:t>
      </w:r>
    </w:p>
    <w:p w:rsidR="009A13FA" w:rsidRPr="009A13FA" w:rsidRDefault="009A13FA" w:rsidP="009A13FA">
      <w:pPr>
        <w:ind w:left="709"/>
        <w:jc w:val="center"/>
        <w:rPr>
          <w:szCs w:val="26"/>
        </w:rPr>
      </w:pPr>
      <w:r w:rsidRPr="009A13FA">
        <w:rPr>
          <w:szCs w:val="26"/>
        </w:rPr>
        <w:t>Prêmio = 0,20% × (DU)/252 x VAmex</w:t>
      </w:r>
    </w:p>
    <w:p w:rsidR="009A13FA" w:rsidRPr="009A13FA" w:rsidRDefault="009A13FA" w:rsidP="009A13FA">
      <w:pPr>
        <w:ind w:left="709"/>
        <w:rPr>
          <w:szCs w:val="26"/>
        </w:rPr>
      </w:pPr>
      <w:r w:rsidRPr="009A13FA">
        <w:rPr>
          <w:szCs w:val="26"/>
        </w:rPr>
        <w:t>onde:</w:t>
      </w:r>
    </w:p>
    <w:p w:rsidR="009A13FA" w:rsidRPr="009A13FA" w:rsidRDefault="009A13FA" w:rsidP="009A13FA">
      <w:pPr>
        <w:ind w:left="709"/>
        <w:rPr>
          <w:szCs w:val="26"/>
        </w:rPr>
      </w:pPr>
      <w:r w:rsidRPr="009A13FA">
        <w:rPr>
          <w:szCs w:val="26"/>
        </w:rPr>
        <w:t xml:space="preserve">DU = quantidade de Dias Úteis entre </w:t>
      </w:r>
      <w:r>
        <w:rPr>
          <w:szCs w:val="26"/>
        </w:rPr>
        <w:t>(i) </w:t>
      </w:r>
      <w:r w:rsidRPr="009A13FA">
        <w:rPr>
          <w:szCs w:val="26"/>
        </w:rPr>
        <w:t xml:space="preserve">a data da </w:t>
      </w:r>
      <w:r w:rsidRPr="00AA3A79">
        <w:rPr>
          <w:szCs w:val="26"/>
        </w:rPr>
        <w:t xml:space="preserve">amortização antecipada </w:t>
      </w:r>
      <w:r>
        <w:rPr>
          <w:szCs w:val="26"/>
        </w:rPr>
        <w:t>f</w:t>
      </w:r>
      <w:r w:rsidRPr="009A13FA">
        <w:rPr>
          <w:szCs w:val="26"/>
        </w:rPr>
        <w:t>acultativa (inclusive</w:t>
      </w:r>
      <w:r>
        <w:rPr>
          <w:szCs w:val="26"/>
        </w:rPr>
        <w:t>);</w:t>
      </w:r>
      <w:r w:rsidRPr="00C351A7">
        <w:rPr>
          <w:szCs w:val="26"/>
        </w:rPr>
        <w:t xml:space="preserve"> </w:t>
      </w:r>
      <w:r>
        <w:rPr>
          <w:szCs w:val="26"/>
        </w:rPr>
        <w:t>e (ii) no caso das Debêntures da Primeira Série,</w:t>
      </w:r>
      <w:r w:rsidRPr="00C351A7">
        <w:rPr>
          <w:szCs w:val="26"/>
        </w:rPr>
        <w:t xml:space="preserve"> a Data de Vencimento </w:t>
      </w:r>
      <w:r>
        <w:rPr>
          <w:szCs w:val="26"/>
        </w:rPr>
        <w:t xml:space="preserve">da Primeira Série </w:t>
      </w:r>
      <w:r w:rsidRPr="00C351A7">
        <w:rPr>
          <w:szCs w:val="26"/>
        </w:rPr>
        <w:t>(exclusive)</w:t>
      </w:r>
      <w:r>
        <w:rPr>
          <w:szCs w:val="26"/>
        </w:rPr>
        <w:t>, ou, no caso das Debêntures da Segunda Série,</w:t>
      </w:r>
      <w:r w:rsidRPr="004049B8">
        <w:rPr>
          <w:szCs w:val="26"/>
        </w:rPr>
        <w:t xml:space="preserve"> a Data de Vencimento </w:t>
      </w:r>
      <w:r>
        <w:rPr>
          <w:szCs w:val="26"/>
        </w:rPr>
        <w:t xml:space="preserve">da Segunda Série </w:t>
      </w:r>
      <w:r w:rsidRPr="004049B8">
        <w:rPr>
          <w:szCs w:val="26"/>
        </w:rPr>
        <w:t>(exclusive)</w:t>
      </w:r>
      <w:r w:rsidRPr="00C351A7">
        <w:rPr>
          <w:szCs w:val="26"/>
        </w:rPr>
        <w:t>;</w:t>
      </w:r>
      <w:r>
        <w:rPr>
          <w:szCs w:val="26"/>
        </w:rPr>
        <w:t xml:space="preserve"> e</w:t>
      </w:r>
    </w:p>
    <w:p w:rsidR="009A13FA" w:rsidRPr="009A13FA" w:rsidRDefault="009A13FA" w:rsidP="009A13FA">
      <w:pPr>
        <w:ind w:left="709"/>
        <w:rPr>
          <w:szCs w:val="26"/>
        </w:rPr>
      </w:pPr>
      <w:r w:rsidRPr="009A13FA">
        <w:rPr>
          <w:szCs w:val="26"/>
        </w:rPr>
        <w:t xml:space="preserve">VAmex = </w:t>
      </w:r>
      <w:r w:rsidRPr="00AA3A79">
        <w:rPr>
          <w:szCs w:val="26"/>
        </w:rPr>
        <w:t xml:space="preserve">parcela a ser amortizada do saldo devedor do Valor Nominal Unitário das Debêntures </w:t>
      </w:r>
      <w:r>
        <w:rPr>
          <w:szCs w:val="26"/>
        </w:rPr>
        <w:t>da respectiva série</w:t>
      </w:r>
      <w:r w:rsidRPr="009A13FA">
        <w:rPr>
          <w:szCs w:val="26"/>
        </w:rPr>
        <w:t xml:space="preserve">, </w:t>
      </w:r>
      <w:r w:rsidRPr="00AA3A79">
        <w:rPr>
          <w:szCs w:val="26"/>
        </w:rPr>
        <w:t xml:space="preserve">acrescido da Remuneração da </w:t>
      </w:r>
      <w:r>
        <w:rPr>
          <w:szCs w:val="26"/>
        </w:rPr>
        <w:t>respectiva série</w:t>
      </w:r>
      <w:r w:rsidRPr="00AA3A79">
        <w:rPr>
          <w:szCs w:val="26"/>
        </w:rPr>
        <w:t xml:space="preserve">, calculada </w:t>
      </w:r>
      <w:r w:rsidRPr="00AA3A79">
        <w:rPr>
          <w:i/>
          <w:szCs w:val="26"/>
        </w:rPr>
        <w:t>pro rata temporis</w:t>
      </w:r>
      <w:r w:rsidRPr="00AA3A79">
        <w:rPr>
          <w:szCs w:val="26"/>
        </w:rPr>
        <w:t xml:space="preserve">, desde a Primeira Data de Integralização das Debêntures da </w:t>
      </w:r>
      <w:r>
        <w:rPr>
          <w:szCs w:val="26"/>
        </w:rPr>
        <w:t>respectiva série</w:t>
      </w:r>
      <w:r w:rsidRPr="00AA3A79">
        <w:rPr>
          <w:szCs w:val="26"/>
        </w:rPr>
        <w:t xml:space="preserve"> ou a data de pagamento da Remuneração da </w:t>
      </w:r>
      <w:r>
        <w:rPr>
          <w:szCs w:val="26"/>
        </w:rPr>
        <w:t>respectiva série</w:t>
      </w:r>
      <w:r w:rsidRPr="00AA3A79">
        <w:rPr>
          <w:szCs w:val="26"/>
        </w:rPr>
        <w:t xml:space="preserve"> imediatamente anterior, conforme o caso, até a data do efetivo pagamento</w:t>
      </w:r>
      <w:r>
        <w:rPr>
          <w:szCs w:val="26"/>
        </w:rPr>
        <w:t>.</w:t>
      </w:r>
    </w:p>
    <w:p w:rsidR="001C3649" w:rsidRPr="00AA3A79" w:rsidRDefault="001C3649" w:rsidP="00D36B26">
      <w:pPr>
        <w:numPr>
          <w:ilvl w:val="5"/>
          <w:numId w:val="61"/>
        </w:numPr>
        <w:rPr>
          <w:szCs w:val="26"/>
        </w:rPr>
      </w:pPr>
      <w:r w:rsidRPr="00AA3A79">
        <w:rPr>
          <w:szCs w:val="26"/>
        </w:rPr>
        <w:t>Os</w:t>
      </w:r>
      <w:r w:rsidRPr="007645A7">
        <w:t xml:space="preserve"> valores pagos a título de amortização do </w:t>
      </w:r>
      <w:r w:rsidR="00133F26" w:rsidRPr="007645A7">
        <w:t>Valor Nominal Unitário</w:t>
      </w:r>
      <w:r w:rsidRPr="007645A7">
        <w:t xml:space="preserve"> serão sempre imputados de forma proporcional ao valor das parcelas vincendas </w:t>
      </w:r>
      <w:r w:rsidRPr="00AA3A79">
        <w:rPr>
          <w:szCs w:val="26"/>
        </w:rPr>
        <w:t xml:space="preserve">de amortização do </w:t>
      </w:r>
      <w:r w:rsidR="00133F26" w:rsidRPr="00AA3A79">
        <w:rPr>
          <w:szCs w:val="26"/>
        </w:rPr>
        <w:t>Valor Nominal Unitário</w:t>
      </w:r>
      <w:r w:rsidRPr="00AA3A79">
        <w:rPr>
          <w:szCs w:val="26"/>
        </w:rPr>
        <w:t xml:space="preserve"> constantes da Cláusula </w:t>
      </w:r>
      <w:r w:rsidRPr="00AA3A79">
        <w:rPr>
          <w:szCs w:val="26"/>
        </w:rPr>
        <w:fldChar w:fldCharType="begin"/>
      </w:r>
      <w:r w:rsidRPr="00AA3A79">
        <w:rPr>
          <w:szCs w:val="26"/>
        </w:rPr>
        <w:instrText xml:space="preserve"> REF _Ref366061184 \n \p \h </w:instrText>
      </w:r>
      <w:r w:rsidR="007645A7" w:rsidRPr="00AA3A79">
        <w:rPr>
          <w:szCs w:val="26"/>
        </w:rPr>
        <w:instrText xml:space="preserve"> \* MERGEFORMAT </w:instrText>
      </w:r>
      <w:r w:rsidRPr="00AA3A79">
        <w:rPr>
          <w:szCs w:val="26"/>
        </w:rPr>
      </w:r>
      <w:r w:rsidRPr="00AA3A79">
        <w:rPr>
          <w:szCs w:val="26"/>
        </w:rPr>
        <w:fldChar w:fldCharType="separate"/>
      </w:r>
      <w:r w:rsidR="00D67981">
        <w:rPr>
          <w:szCs w:val="26"/>
        </w:rPr>
        <w:t>7.17 acima</w:t>
      </w:r>
      <w:r w:rsidRPr="00AA3A79">
        <w:rPr>
          <w:szCs w:val="26"/>
        </w:rPr>
        <w:fldChar w:fldCharType="end"/>
      </w:r>
      <w:r w:rsidRPr="00AA3A79">
        <w:rPr>
          <w:szCs w:val="26"/>
        </w:rPr>
        <w:t xml:space="preserve">, de forma automática e independentemente de qualquer formalidade adicional (inclusive independentemente de qualquer aditamento a esta Escritura de </w:t>
      </w:r>
      <w:r w:rsidRPr="00AA3A79">
        <w:rPr>
          <w:szCs w:val="26"/>
        </w:rPr>
        <w:lastRenderedPageBreak/>
        <w:t xml:space="preserve">Emissão), mantendo-se inalteradas as datas de pagamento de amortização do </w:t>
      </w:r>
      <w:r w:rsidR="00133F26" w:rsidRPr="00AA3A79">
        <w:rPr>
          <w:szCs w:val="26"/>
        </w:rPr>
        <w:t>Valor Nominal Unitário</w:t>
      </w:r>
      <w:r w:rsidRPr="00AA3A79">
        <w:rPr>
          <w:bCs/>
          <w:szCs w:val="26"/>
        </w:rPr>
        <w:t>.</w:t>
      </w:r>
    </w:p>
    <w:p w:rsidR="00757A2E" w:rsidRPr="00AA3A79" w:rsidRDefault="001D28DD" w:rsidP="00D36B26">
      <w:pPr>
        <w:numPr>
          <w:ilvl w:val="1"/>
          <w:numId w:val="61"/>
        </w:numPr>
        <w:rPr>
          <w:szCs w:val="26"/>
        </w:rPr>
      </w:pPr>
      <w:bookmarkStart w:id="58" w:name="_Ref286439163"/>
      <w:bookmarkStart w:id="59" w:name="_Ref302744040"/>
      <w:bookmarkStart w:id="60" w:name="_Ref306628854"/>
      <w:r w:rsidRPr="00AA3A79">
        <w:rPr>
          <w:i/>
        </w:rPr>
        <w:t>Oferta Facultativa de Resgate Antecipado</w:t>
      </w:r>
      <w:r w:rsidR="00757A2E" w:rsidRPr="007645A7">
        <w:t xml:space="preserve">.  </w:t>
      </w:r>
      <w:bookmarkEnd w:id="58"/>
      <w:bookmarkEnd w:id="59"/>
      <w:r w:rsidR="00C57ABC" w:rsidRPr="007645A7">
        <w:t xml:space="preserve">A Companhia poderá, a seu exclusivo critério, realizar, a qualquer tempo, oferta facultativa de resgate antecipado, total ou parcial, das Debêntures, em geral ou por série, conforme definido pela Companhia, com o consequente cancelamento de tais Debêntures, que será endereçada a todos os Debenturistas, em geral ou por série, conforme definido pela Companhia, sem distinção, assegurada a igualdade de condições a todos </w:t>
      </w:r>
      <w:r w:rsidR="00C57ABC" w:rsidRPr="007645A7">
        <w:rPr>
          <w:iCs/>
          <w:szCs w:val="26"/>
        </w:rPr>
        <w:t>os Debenturistas</w:t>
      </w:r>
      <w:r w:rsidR="00C57ABC" w:rsidRPr="007645A7">
        <w:t>, em geral ou por série, conforme definido pela Companhia,</w:t>
      </w:r>
      <w:r w:rsidR="00C57ABC" w:rsidRPr="007645A7">
        <w:rPr>
          <w:iCs/>
          <w:szCs w:val="26"/>
        </w:rPr>
        <w:t xml:space="preserve"> para aceitar o resgate antecipado das </w:t>
      </w:r>
      <w:r w:rsidR="00C57ABC" w:rsidRPr="007645A7">
        <w:t>Debêntures de que forem titulares, de acordo com os termos e condições previstos abaixo</w:t>
      </w:r>
      <w:r w:rsidR="00C57ABC" w:rsidRPr="007645A7">
        <w:rPr>
          <w:iCs/>
          <w:szCs w:val="26"/>
        </w:rPr>
        <w:t xml:space="preserve"> </w:t>
      </w:r>
      <w:r w:rsidR="00757A2E" w:rsidRPr="00AA3A79">
        <w:rPr>
          <w:iCs/>
          <w:szCs w:val="26"/>
        </w:rPr>
        <w:t>("</w:t>
      </w:r>
      <w:r w:rsidRPr="00AA3A79">
        <w:rPr>
          <w:iCs/>
          <w:szCs w:val="26"/>
          <w:u w:val="single"/>
        </w:rPr>
        <w:t>Oferta Facultativa de Resgate Antecipado</w:t>
      </w:r>
      <w:r w:rsidR="00757A2E" w:rsidRPr="00AA3A79">
        <w:rPr>
          <w:iCs/>
          <w:szCs w:val="26"/>
        </w:rPr>
        <w:t>"):</w:t>
      </w:r>
      <w:bookmarkEnd w:id="60"/>
    </w:p>
    <w:p w:rsidR="00757A2E" w:rsidRPr="007645A7" w:rsidRDefault="00C57ABC" w:rsidP="00D36B26">
      <w:pPr>
        <w:numPr>
          <w:ilvl w:val="2"/>
          <w:numId w:val="61"/>
        </w:numPr>
      </w:pPr>
      <w:bookmarkStart w:id="61" w:name="_Ref488942306"/>
      <w:bookmarkStart w:id="62" w:name="_Ref279314174"/>
      <w:r w:rsidRPr="007645A7">
        <w:t xml:space="preserve">a Companhia realizará a Oferta Facultativa de Resgate Antecipado por meio de comunicação ao Agente Fiduciário e, na mesma data, por meio de </w:t>
      </w:r>
      <w:r w:rsidRPr="007645A7">
        <w:rPr>
          <w:szCs w:val="26"/>
        </w:rPr>
        <w:t>aviso aos Debenturistas</w:t>
      </w:r>
      <w:r>
        <w:rPr>
          <w:szCs w:val="26"/>
        </w:rPr>
        <w:t xml:space="preserve"> (</w:t>
      </w:r>
      <w:r w:rsidRPr="00A93B77">
        <w:t>por meio de publicação de anúncio nos termos da Cláusula </w:t>
      </w:r>
      <w:r w:rsidRPr="00A43A3D">
        <w:fldChar w:fldCharType="begin"/>
      </w:r>
      <w:r w:rsidRPr="00A93B77">
        <w:instrText xml:space="preserve"> REF _Ref284530595 \n \p \h  \* MERGEFORMAT </w:instrText>
      </w:r>
      <w:r w:rsidRPr="00A43A3D">
        <w:fldChar w:fldCharType="separate"/>
      </w:r>
      <w:r w:rsidR="00D67981">
        <w:t>7.27 abaixo</w:t>
      </w:r>
      <w:r w:rsidRPr="00A43A3D">
        <w:fldChar w:fldCharType="end"/>
      </w:r>
      <w:r w:rsidRPr="00A93B77">
        <w:t xml:space="preserve"> ou de comunicação individual</w:t>
      </w:r>
      <w:r>
        <w:t xml:space="preserve"> a todos os Debenturistas, com cópia ao Agente Fiduciário)</w:t>
      </w:r>
      <w:r w:rsidRPr="007645A7">
        <w:t xml:space="preserve"> ("</w:t>
      </w:r>
      <w:r w:rsidRPr="009450FB">
        <w:rPr>
          <w:u w:val="single"/>
        </w:rPr>
        <w:t>Comunicação de Oferta Facultativa de Resgate Antecipado</w:t>
      </w:r>
      <w:r w:rsidRPr="007645A7">
        <w:t>"), o qual deverá descrever os termos e condições da Oferta Facultativa de Resgate Antecipado, incluindo (a) se a Oferta Facultativa de Resgate Antecipado será relativa à totalidade ou a parte das Debêntures</w:t>
      </w:r>
      <w:r>
        <w:t xml:space="preserve"> </w:t>
      </w:r>
      <w:r w:rsidRPr="007645A7">
        <w:t xml:space="preserve">e se abrangerá todas as séries ou determinada série a ser especificada; (b) caso a Oferta Facultativa de Resgate Antecipado se refira a parte das Debêntures, a quantidade de Debêntures objeto da Oferta Facultativa de Resgate Antecipado, </w:t>
      </w:r>
      <w:r w:rsidRPr="00C02E3C">
        <w:t xml:space="preserve">incluindo </w:t>
      </w:r>
      <w:r>
        <w:t>a quantidade</w:t>
      </w:r>
      <w:r w:rsidRPr="00C02E3C">
        <w:t xml:space="preserve"> correspondente a cada série a ser resgatad</w:t>
      </w:r>
      <w:r>
        <w:t>a</w:t>
      </w:r>
      <w:r w:rsidRPr="00C02E3C">
        <w:t>, conforme o caso,</w:t>
      </w:r>
      <w:r>
        <w:t xml:space="preserve"> </w:t>
      </w:r>
      <w:r w:rsidRPr="007645A7">
        <w:t>observado o disposto no inciso </w:t>
      </w:r>
      <w:r>
        <w:fldChar w:fldCharType="begin"/>
      </w:r>
      <w:r>
        <w:instrText xml:space="preserve"> REF _Ref498606650 \n \p \h </w:instrText>
      </w:r>
      <w:r>
        <w:fldChar w:fldCharType="separate"/>
      </w:r>
      <w:r w:rsidR="00D67981">
        <w:t>IV abaixo</w:t>
      </w:r>
      <w:r>
        <w:fldChar w:fldCharType="end"/>
      </w:r>
      <w:r w:rsidRPr="007645A7">
        <w:t xml:space="preserve">; (c) se a Oferta Facultativa de Resgate Antecipado estará condicionada à aceitação desta por </w:t>
      </w:r>
      <w:r w:rsidRPr="00972E4C">
        <w:t>Debenturistas representando determinada</w:t>
      </w:r>
      <w:r>
        <w:t xml:space="preserve"> </w:t>
      </w:r>
      <w:r w:rsidRPr="007645A7">
        <w:t>quantidade mínima de Debêntures; (d</w:t>
      </w:r>
      <w:r>
        <w:t>)</w:t>
      </w:r>
      <w:r w:rsidRPr="007645A7">
        <w:t xml:space="preserve"> o prêmio de resgate antecipado, caso exista, que não poderá ser negativo; (e) a forma </w:t>
      </w:r>
      <w:r>
        <w:t xml:space="preserve">e o prazo </w:t>
      </w:r>
      <w:r w:rsidRPr="007645A7">
        <w:t>de manifestação, à Companhia</w:t>
      </w:r>
      <w:r>
        <w:t xml:space="preserve">, </w:t>
      </w:r>
      <w:r w:rsidRPr="001E2BE0">
        <w:t>com cópia ao Agente Fiduciário</w:t>
      </w:r>
      <w:r w:rsidRPr="007645A7">
        <w:t xml:space="preserve">, pelos Debenturistas que optarem pela adesão à Oferta Facultativa de Resgate Antecipado; (f) a data efetiva para o resgate antecipado e o pagamento das Debêntures indicadas por seus respectivos titulares em adesão à Oferta Facultativa de Resgate Antecipado, que será a mesma para todas as Debêntures indicadas por seus respectivos titulares em adesão à Oferta Facultativa de Resgate Antecipado e que deverá ocorrer no prazo de, no mínimo, 10 (dez) dias contados da data </w:t>
      </w:r>
      <w:r>
        <w:t xml:space="preserve">da Comunicação </w:t>
      </w:r>
      <w:r w:rsidRPr="007645A7">
        <w:t xml:space="preserve">de Oferta Facultativa de Resgate Antecipado; e (g) demais informações necessárias para a tomada de decisão pelos Debenturistas e à </w:t>
      </w:r>
      <w:r w:rsidRPr="007645A7">
        <w:lastRenderedPageBreak/>
        <w:t>operacionalização do resgate antecipado das Debêntures indicadas por seus respectivos titulares em adesão à Oferta Facultativa de Resgate Antecipado</w:t>
      </w:r>
      <w:r w:rsidR="00757A2E" w:rsidRPr="007645A7">
        <w:t>;</w:t>
      </w:r>
      <w:bookmarkEnd w:id="61"/>
    </w:p>
    <w:p w:rsidR="00757A2E" w:rsidRPr="007645A7" w:rsidRDefault="00757A2E" w:rsidP="00D36B26">
      <w:pPr>
        <w:numPr>
          <w:ilvl w:val="2"/>
          <w:numId w:val="61"/>
        </w:numPr>
      </w:pPr>
      <w:r w:rsidRPr="007645A7">
        <w:t xml:space="preserve">a Companhia deverá (a) na respectiva data de término do prazo de adesão à </w:t>
      </w:r>
      <w:r w:rsidR="001D28DD" w:rsidRPr="007645A7">
        <w:t>Oferta Facultativa de Resgate Antecipado</w:t>
      </w:r>
      <w:r w:rsidRPr="007645A7">
        <w:t>, confirmar ao Agente Fiduciário</w:t>
      </w:r>
      <w:r w:rsidR="00147777" w:rsidRPr="00147777">
        <w:t xml:space="preserve"> </w:t>
      </w:r>
      <w:r w:rsidR="00147777">
        <w:t xml:space="preserve">a realização ou não </w:t>
      </w:r>
      <w:r w:rsidR="00147777" w:rsidRPr="003526FA">
        <w:t>do resgate antecipado</w:t>
      </w:r>
      <w:r w:rsidR="00147777">
        <w:t xml:space="preserve">, conforme os critérios estabelecidos na Comunicação </w:t>
      </w:r>
      <w:r w:rsidR="00147777" w:rsidRPr="003526FA">
        <w:t>de Oferta Facultativa de Resgate Antecipado</w:t>
      </w:r>
      <w:r w:rsidRPr="007645A7">
        <w:t>; e (b) </w:t>
      </w:r>
      <w:r w:rsidR="00FD0D09" w:rsidRPr="007645A7">
        <w:t xml:space="preserve">com antecedência mínima de </w:t>
      </w:r>
      <w:r w:rsidR="004461AD">
        <w:t>3</w:t>
      </w:r>
      <w:r w:rsidR="00FD0D09" w:rsidRPr="007645A7">
        <w:t> (</w:t>
      </w:r>
      <w:r w:rsidR="004461AD">
        <w:t>três</w:t>
      </w:r>
      <w:r w:rsidR="00FD0D09" w:rsidRPr="007645A7">
        <w:t>) Dias Úteis</w:t>
      </w:r>
      <w:r w:rsidR="00740240">
        <w:t xml:space="preserve"> </w:t>
      </w:r>
      <w:r w:rsidR="00FD0D09" w:rsidRPr="007645A7">
        <w:t xml:space="preserve">da respectiva data do resgate antecipado, </w:t>
      </w:r>
      <w:r w:rsidRPr="007645A7">
        <w:t xml:space="preserve">comunicar </w:t>
      </w:r>
      <w:r w:rsidR="00600769" w:rsidRPr="007645A7">
        <w:t>ao Escriturador</w:t>
      </w:r>
      <w:r w:rsidRPr="007645A7">
        <w:t xml:space="preserve">, ao </w:t>
      </w:r>
      <w:r w:rsidR="00600769" w:rsidRPr="007645A7">
        <w:t>Banco Liquidante</w:t>
      </w:r>
      <w:r w:rsidR="004E4C0A" w:rsidRPr="00AA3A79">
        <w:rPr>
          <w:szCs w:val="26"/>
        </w:rPr>
        <w:t xml:space="preserve"> </w:t>
      </w:r>
      <w:r w:rsidR="00FD0D09" w:rsidRPr="00AA3A79">
        <w:rPr>
          <w:szCs w:val="26"/>
        </w:rPr>
        <w:t xml:space="preserve">e à </w:t>
      </w:r>
      <w:r w:rsidR="00BA5EED" w:rsidRPr="00AA3A79">
        <w:rPr>
          <w:szCs w:val="26"/>
        </w:rPr>
        <w:t>B3</w:t>
      </w:r>
      <w:r w:rsidRPr="007645A7">
        <w:t xml:space="preserve"> a respectiva data do resgate antecipado;</w:t>
      </w:r>
    </w:p>
    <w:p w:rsidR="00C5455A" w:rsidRDefault="00757A2E" w:rsidP="00D36B26">
      <w:pPr>
        <w:numPr>
          <w:ilvl w:val="2"/>
          <w:numId w:val="61"/>
        </w:numPr>
      </w:pPr>
      <w:r w:rsidRPr="007645A7">
        <w:t xml:space="preserve">o valor a ser pago em relação a cada uma das Debêntures indicadas por seus respectivos titulares em adesão à </w:t>
      </w:r>
      <w:r w:rsidR="001D28DD" w:rsidRPr="007645A7">
        <w:t>Oferta Facultativa de Resgate Antecipado</w:t>
      </w:r>
      <w:r w:rsidRPr="007645A7">
        <w:t xml:space="preserve"> </w:t>
      </w:r>
      <w:r w:rsidR="00FA1768">
        <w:t>corresponderá</w:t>
      </w:r>
      <w:r w:rsidR="00E7712F" w:rsidRPr="00AA3A79">
        <w:rPr>
          <w:szCs w:val="26"/>
        </w:rPr>
        <w:t xml:space="preserve"> </w:t>
      </w:r>
      <w:r w:rsidR="00A77C0E" w:rsidRPr="00AA3A79">
        <w:rPr>
          <w:szCs w:val="26"/>
        </w:rPr>
        <w:t xml:space="preserve">ao saldo devedor do Valor Nominal Unitário das Debêntures da </w:t>
      </w:r>
      <w:r w:rsidR="004B7549" w:rsidRPr="00AA3A79">
        <w:rPr>
          <w:szCs w:val="26"/>
        </w:rPr>
        <w:t>respectiva s</w:t>
      </w:r>
      <w:r w:rsidR="00A77C0E" w:rsidRPr="00AA3A79">
        <w:rPr>
          <w:szCs w:val="26"/>
        </w:rPr>
        <w:t xml:space="preserve">érie, acrescido </w:t>
      </w:r>
      <w:r w:rsidR="008218F4" w:rsidRPr="00AA3A79">
        <w:rPr>
          <w:szCs w:val="26"/>
        </w:rPr>
        <w:t>(a) </w:t>
      </w:r>
      <w:r w:rsidR="00A77C0E" w:rsidRPr="00AA3A79">
        <w:rPr>
          <w:szCs w:val="26"/>
        </w:rPr>
        <w:t xml:space="preserve">da Remuneração </w:t>
      </w:r>
      <w:r w:rsidR="009A48AF">
        <w:rPr>
          <w:szCs w:val="26"/>
        </w:rPr>
        <w:t>da respectiva série</w:t>
      </w:r>
      <w:r w:rsidR="00A77C0E" w:rsidRPr="00AA3A79">
        <w:rPr>
          <w:szCs w:val="26"/>
        </w:rPr>
        <w:t xml:space="preserve">, calculada </w:t>
      </w:r>
      <w:r w:rsidR="00A77C0E" w:rsidRPr="00AA3A79">
        <w:rPr>
          <w:i/>
          <w:szCs w:val="26"/>
        </w:rPr>
        <w:t>pro rata temporis</w:t>
      </w:r>
      <w:r w:rsidR="00A77C0E" w:rsidRPr="00AA3A79">
        <w:rPr>
          <w:szCs w:val="26"/>
        </w:rPr>
        <w:t xml:space="preserve">, desde a Primeira Data de Integralização da </w:t>
      </w:r>
      <w:r w:rsidR="00B65359" w:rsidRPr="00AA3A79">
        <w:rPr>
          <w:szCs w:val="26"/>
        </w:rPr>
        <w:t>respectiva</w:t>
      </w:r>
      <w:r w:rsidR="00A77C0E" w:rsidRPr="00AA3A79">
        <w:rPr>
          <w:szCs w:val="26"/>
        </w:rPr>
        <w:t xml:space="preserve"> </w:t>
      </w:r>
      <w:r w:rsidR="00B65359" w:rsidRPr="00AA3A79">
        <w:rPr>
          <w:szCs w:val="26"/>
        </w:rPr>
        <w:t>s</w:t>
      </w:r>
      <w:r w:rsidR="00A77C0E" w:rsidRPr="00AA3A79">
        <w:rPr>
          <w:szCs w:val="26"/>
        </w:rPr>
        <w:t xml:space="preserve">érie ou a data de pagamento da Remuneração </w:t>
      </w:r>
      <w:r w:rsidR="009A48AF">
        <w:rPr>
          <w:szCs w:val="26"/>
        </w:rPr>
        <w:t>da respectiva série</w:t>
      </w:r>
      <w:r w:rsidR="00A77C0E" w:rsidRPr="00AA3A79">
        <w:rPr>
          <w:szCs w:val="26"/>
        </w:rPr>
        <w:t xml:space="preserve"> imediatamente anterior, conforme o caso, até a data do efetivo pagamento</w:t>
      </w:r>
      <w:r w:rsidR="008218F4" w:rsidRPr="00AA3A79">
        <w:rPr>
          <w:szCs w:val="26"/>
        </w:rPr>
        <w:t>; e (b) </w:t>
      </w:r>
      <w:r w:rsidR="00A77C0E" w:rsidRPr="007F4100">
        <w:t xml:space="preserve">se for o caso, de prêmio de resgate antecipado a ser oferecido aos Debenturistas da </w:t>
      </w:r>
      <w:r w:rsidR="00B65359">
        <w:t>respectiva</w:t>
      </w:r>
      <w:r w:rsidR="00A77C0E" w:rsidRPr="007F4100">
        <w:t xml:space="preserve"> </w:t>
      </w:r>
      <w:r w:rsidR="00B65359">
        <w:t>s</w:t>
      </w:r>
      <w:r w:rsidR="00A77C0E" w:rsidRPr="007F4100">
        <w:t>érie, a exclusivo critério da Companhia</w:t>
      </w:r>
      <w:r w:rsidR="00B65359">
        <w:t>, que não poderá ser negativo</w:t>
      </w:r>
      <w:r w:rsidR="00A77C0E" w:rsidRPr="007F4100">
        <w:t>;</w:t>
      </w:r>
    </w:p>
    <w:p w:rsidR="00C57ABC" w:rsidRDefault="00C57ABC" w:rsidP="00D36B26">
      <w:pPr>
        <w:numPr>
          <w:ilvl w:val="2"/>
          <w:numId w:val="61"/>
        </w:numPr>
      </w:pPr>
      <w:bookmarkStart w:id="63" w:name="_Ref498606650"/>
      <w:r w:rsidRPr="007645A7">
        <w:t xml:space="preserve">caso a Oferta Facultativa de Resgate Antecipado se refira a parte das Debêntures, e a quantidade de Debêntures que tenham sido indicadas em adesão à Oferta Facultativa de Resgate Antecipado seja maior do que a quantidade à qual a Oferta Facultativa de Resgate Antecipado foi originalmente direcionada, então o resgate antecipado será </w:t>
      </w:r>
      <w:r>
        <w:t>realizado</w:t>
      </w:r>
      <w:r w:rsidRPr="007645A7">
        <w:t xml:space="preserve"> mediante sorteio, coordenado pelo Agente Fiduciário.  Os Debenturistas sorteados serão informados</w:t>
      </w:r>
      <w:r>
        <w:t xml:space="preserve"> pela Companhia</w:t>
      </w:r>
      <w:r w:rsidRPr="007645A7">
        <w:t xml:space="preserve">, por escrito, com, no mínimo, </w:t>
      </w:r>
      <w:r>
        <w:t>3</w:t>
      </w:r>
      <w:r w:rsidRPr="007645A7">
        <w:t> (</w:t>
      </w:r>
      <w:r>
        <w:t>três</w:t>
      </w:r>
      <w:r w:rsidRPr="007645A7">
        <w:t>) Dias Úteis de antecedência da data de resgate sobre o resultado do sorteio;</w:t>
      </w:r>
      <w:bookmarkEnd w:id="63"/>
    </w:p>
    <w:p w:rsidR="00757A2E" w:rsidRPr="007645A7" w:rsidRDefault="00757A2E" w:rsidP="00D36B26">
      <w:pPr>
        <w:numPr>
          <w:ilvl w:val="2"/>
          <w:numId w:val="61"/>
        </w:numPr>
      </w:pPr>
      <w:r w:rsidRPr="007645A7">
        <w:t xml:space="preserve">o pagamento das Debêntures resgatadas antecipadamente por meio da </w:t>
      </w:r>
      <w:r w:rsidR="001D28DD" w:rsidRPr="007645A7">
        <w:t>Oferta Facultativa de Resgate Antecipado</w:t>
      </w:r>
      <w:r w:rsidRPr="007645A7">
        <w:t xml:space="preserve"> será realizado</w:t>
      </w:r>
      <w:r w:rsidR="0062547A" w:rsidRPr="007645A7">
        <w:t xml:space="preserve"> nos termos da Cláusula </w:t>
      </w:r>
      <w:r w:rsidR="0062547A" w:rsidRPr="007645A7">
        <w:fldChar w:fldCharType="begin"/>
      </w:r>
      <w:r w:rsidR="0062547A" w:rsidRPr="007645A7">
        <w:instrText xml:space="preserve"> REF _Ref324932809 \r \p \h </w:instrText>
      </w:r>
      <w:r w:rsidR="007645A7">
        <w:instrText xml:space="preserve"> \* MERGEFORMAT </w:instrText>
      </w:r>
      <w:r w:rsidR="0062547A" w:rsidRPr="007645A7">
        <w:fldChar w:fldCharType="separate"/>
      </w:r>
      <w:r w:rsidR="00D67981">
        <w:t>7.21 abaixo</w:t>
      </w:r>
      <w:r w:rsidR="0062547A" w:rsidRPr="007645A7">
        <w:fldChar w:fldCharType="end"/>
      </w:r>
      <w:r w:rsidRPr="007645A7">
        <w:t>; e</w:t>
      </w:r>
    </w:p>
    <w:p w:rsidR="002C4E3D" w:rsidRPr="007645A7" w:rsidRDefault="002D64DF" w:rsidP="00D36B26">
      <w:pPr>
        <w:numPr>
          <w:ilvl w:val="2"/>
          <w:numId w:val="61"/>
        </w:numPr>
      </w:pPr>
      <w:r w:rsidRPr="007645A7">
        <w:t xml:space="preserve">o resgate antecipado, </w:t>
      </w:r>
      <w:r w:rsidR="00757A2E" w:rsidRPr="007645A7">
        <w:t xml:space="preserve">com relação às Debêntures que </w:t>
      </w:r>
      <w:r w:rsidR="00261DB4">
        <w:t>(a) </w:t>
      </w:r>
      <w:r w:rsidR="00757A2E" w:rsidRPr="007645A7">
        <w:t xml:space="preserve">estejam </w:t>
      </w:r>
      <w:r w:rsidR="00421D7E">
        <w:t>depositada</w:t>
      </w:r>
      <w:r w:rsidR="00757A2E" w:rsidRPr="007645A7">
        <w:t xml:space="preserve">s eletronicamente na </w:t>
      </w:r>
      <w:r w:rsidR="00BA5EED">
        <w:t>B3</w:t>
      </w:r>
      <w:r w:rsidR="00757A2E" w:rsidRPr="007645A7">
        <w:t xml:space="preserve">, </w:t>
      </w:r>
      <w:r w:rsidR="000800BD" w:rsidRPr="007645A7">
        <w:t xml:space="preserve">será realizado em conformidade </w:t>
      </w:r>
      <w:r w:rsidR="00D122D4" w:rsidRPr="007645A7">
        <w:t xml:space="preserve">com </w:t>
      </w:r>
      <w:r w:rsidR="000800BD" w:rsidRPr="007645A7">
        <w:t xml:space="preserve">os procedimentos operacionais da </w:t>
      </w:r>
      <w:r w:rsidR="00BA5EED">
        <w:t>B3</w:t>
      </w:r>
      <w:r w:rsidR="00C57ABC" w:rsidRPr="007645A7">
        <w:t xml:space="preserve">, sendo que todas as etapas desse processo, tais como habilitação dos Debenturistas, qualificação, sorteio, apuração, rateio e validação da quantidade de Debêntures a serem resgatadas antecipadamente serão realizadas fora do âmbito da </w:t>
      </w:r>
      <w:r w:rsidR="00C57ABC">
        <w:t>B3</w:t>
      </w:r>
      <w:r w:rsidR="00A85149" w:rsidRPr="007645A7">
        <w:t>; e (</w:t>
      </w:r>
      <w:r w:rsidR="007A4185" w:rsidRPr="007645A7">
        <w:t>b</w:t>
      </w:r>
      <w:r w:rsidR="00A85149" w:rsidRPr="007645A7">
        <w:t xml:space="preserve">) não estejam </w:t>
      </w:r>
      <w:r w:rsidR="00421D7E">
        <w:t>depositada</w:t>
      </w:r>
      <w:r w:rsidR="00A85149" w:rsidRPr="007645A7">
        <w:t xml:space="preserve">s eletronicamente </w:t>
      </w:r>
      <w:r w:rsidR="00A85149" w:rsidRPr="007645A7">
        <w:lastRenderedPageBreak/>
        <w:t xml:space="preserve">na </w:t>
      </w:r>
      <w:r w:rsidR="00BA5EED">
        <w:t>B3</w:t>
      </w:r>
      <w:r w:rsidR="00A85149" w:rsidRPr="00AA3A79">
        <w:rPr>
          <w:szCs w:val="26"/>
        </w:rPr>
        <w:t xml:space="preserve">, </w:t>
      </w:r>
      <w:r w:rsidR="00D122D4" w:rsidRPr="007645A7">
        <w:t xml:space="preserve">será realizado em conformidade com os procedimentos operacionais </w:t>
      </w:r>
      <w:r w:rsidR="00A85149" w:rsidRPr="00AA3A79">
        <w:rPr>
          <w:szCs w:val="26"/>
        </w:rPr>
        <w:t>d</w:t>
      </w:r>
      <w:r w:rsidR="00600769" w:rsidRPr="00AA3A79">
        <w:rPr>
          <w:szCs w:val="26"/>
        </w:rPr>
        <w:t>o Escriturador</w:t>
      </w:r>
      <w:r w:rsidR="00757A2E" w:rsidRPr="007645A7">
        <w:t>.</w:t>
      </w:r>
    </w:p>
    <w:p w:rsidR="00880FA8" w:rsidRPr="00AA3A79" w:rsidRDefault="00880FA8" w:rsidP="00D36B26">
      <w:pPr>
        <w:numPr>
          <w:ilvl w:val="1"/>
          <w:numId w:val="61"/>
        </w:numPr>
        <w:rPr>
          <w:szCs w:val="26"/>
        </w:rPr>
      </w:pPr>
      <w:r w:rsidRPr="00AA3A79">
        <w:rPr>
          <w:i/>
          <w:szCs w:val="26"/>
        </w:rPr>
        <w:t xml:space="preserve">Aquisição </w:t>
      </w:r>
      <w:r w:rsidR="003E732B" w:rsidRPr="00AA3A79">
        <w:rPr>
          <w:i/>
          <w:szCs w:val="26"/>
        </w:rPr>
        <w:t>F</w:t>
      </w:r>
      <w:r w:rsidRPr="00AA3A79">
        <w:rPr>
          <w:i/>
          <w:szCs w:val="26"/>
        </w:rPr>
        <w:t>acultativa</w:t>
      </w:r>
      <w:r w:rsidRPr="00AA3A79">
        <w:rPr>
          <w:szCs w:val="26"/>
        </w:rPr>
        <w:t xml:space="preserve">.  </w:t>
      </w:r>
      <w:r w:rsidR="006C0380" w:rsidRPr="00AA3A79">
        <w:rPr>
          <w:szCs w:val="26"/>
        </w:rPr>
        <w:t>A Companhia poderá, a qualquer tempo, adquirir Debêntures</w:t>
      </w:r>
      <w:r w:rsidR="00260BD9" w:rsidRPr="00AA3A79">
        <w:rPr>
          <w:szCs w:val="26"/>
        </w:rPr>
        <w:t>,</w:t>
      </w:r>
      <w:r w:rsidR="006C0380" w:rsidRPr="00AA3A79">
        <w:rPr>
          <w:szCs w:val="26"/>
        </w:rPr>
        <w:t xml:space="preserve"> desde que observe o disposto no artigo 55, parágrafo </w:t>
      </w:r>
      <w:r w:rsidR="00A326D7" w:rsidRPr="00AA3A79">
        <w:rPr>
          <w:szCs w:val="26"/>
        </w:rPr>
        <w:t>3</w:t>
      </w:r>
      <w:r w:rsidR="006C0380" w:rsidRPr="00AA3A79">
        <w:rPr>
          <w:szCs w:val="26"/>
        </w:rPr>
        <w:t>º, da Lei das Sociedades por Ações</w:t>
      </w:r>
      <w:r w:rsidR="00182A3C" w:rsidRPr="00AA3A79">
        <w:rPr>
          <w:szCs w:val="26"/>
        </w:rPr>
        <w:t>, no artigo 13 e</w:t>
      </w:r>
      <w:r w:rsidR="00A327A9" w:rsidRPr="00AA3A79">
        <w:rPr>
          <w:szCs w:val="26"/>
        </w:rPr>
        <w:t>, conforme aplicável, no artigo </w:t>
      </w:r>
      <w:r w:rsidR="00182A3C" w:rsidRPr="00AA3A79">
        <w:rPr>
          <w:szCs w:val="26"/>
        </w:rPr>
        <w:t>15 da Instrução CVM 476</w:t>
      </w:r>
      <w:r w:rsidR="00034062" w:rsidRPr="00AA3A79">
        <w:rPr>
          <w:szCs w:val="26"/>
        </w:rPr>
        <w:t xml:space="preserve"> e na regulamentação aplicável da CVM</w:t>
      </w:r>
      <w:r w:rsidR="006C0380" w:rsidRPr="00AA3A79">
        <w:rPr>
          <w:szCs w:val="26"/>
        </w:rPr>
        <w:t>.  As Debêntures adquiridas pela Companhia poderão, a critério da Companhia, ser canceladas, permanecer em tesouraria ou ser novamente colocadas no mercado.  As Debêntures adquiridas pela Companhia para permanência em tesouraria nos termos desta Cláusula, se e quando recolocadas no mercado, farão jus à mesma Remuneração aplicável às demais Debêntures</w:t>
      </w:r>
      <w:r w:rsidRPr="00AA3A79">
        <w:rPr>
          <w:szCs w:val="26"/>
        </w:rPr>
        <w:t>.</w:t>
      </w:r>
      <w:bookmarkEnd w:id="62"/>
    </w:p>
    <w:p w:rsidR="00AC5A5C" w:rsidRPr="00AA3A79" w:rsidRDefault="00AC5A5C" w:rsidP="00D36B26">
      <w:pPr>
        <w:numPr>
          <w:ilvl w:val="1"/>
          <w:numId w:val="61"/>
        </w:numPr>
        <w:rPr>
          <w:szCs w:val="26"/>
        </w:rPr>
      </w:pPr>
      <w:r w:rsidRPr="00AA3A79">
        <w:rPr>
          <w:i/>
          <w:szCs w:val="26"/>
        </w:rPr>
        <w:t>Direito ao Recebimento dos Pagamentos</w:t>
      </w:r>
      <w:r w:rsidRPr="00AA3A79">
        <w:rPr>
          <w:szCs w:val="26"/>
        </w:rPr>
        <w:t xml:space="preserve">.  Farão jus ao recebimento de qualquer valor devido aos Debenturistas nos termos desta Escritura de Emissão aqueles que forem Debenturistas </w:t>
      </w:r>
      <w:r w:rsidR="00CA3E2E" w:rsidRPr="00AA3A79">
        <w:rPr>
          <w:szCs w:val="26"/>
        </w:rPr>
        <w:t>no encerramento</w:t>
      </w:r>
      <w:r w:rsidRPr="00AA3A79">
        <w:rPr>
          <w:szCs w:val="26"/>
        </w:rPr>
        <w:t xml:space="preserve"> do </w:t>
      </w:r>
      <w:r w:rsidR="002736A2" w:rsidRPr="00AA3A79">
        <w:rPr>
          <w:szCs w:val="26"/>
        </w:rPr>
        <w:t>D</w:t>
      </w:r>
      <w:r w:rsidRPr="00AA3A79">
        <w:rPr>
          <w:szCs w:val="26"/>
        </w:rPr>
        <w:t xml:space="preserve">ia </w:t>
      </w:r>
      <w:r w:rsidR="002736A2" w:rsidRPr="00AA3A79">
        <w:rPr>
          <w:szCs w:val="26"/>
        </w:rPr>
        <w:t>Ú</w:t>
      </w:r>
      <w:r w:rsidRPr="00AA3A79">
        <w:rPr>
          <w:szCs w:val="26"/>
        </w:rPr>
        <w:t>til</w:t>
      </w:r>
      <w:r w:rsidR="002736A2" w:rsidRPr="00AA3A79">
        <w:rPr>
          <w:szCs w:val="26"/>
        </w:rPr>
        <w:t xml:space="preserve"> </w:t>
      </w:r>
      <w:r w:rsidRPr="00AA3A79">
        <w:rPr>
          <w:szCs w:val="26"/>
        </w:rPr>
        <w:t>imediatamente anterior à respectiva data de pagamento.</w:t>
      </w:r>
    </w:p>
    <w:p w:rsidR="00AC5A5C" w:rsidRPr="00AA3A79" w:rsidRDefault="00AC5A5C" w:rsidP="00D36B26">
      <w:pPr>
        <w:numPr>
          <w:ilvl w:val="1"/>
          <w:numId w:val="61"/>
        </w:numPr>
        <w:rPr>
          <w:szCs w:val="26"/>
        </w:rPr>
      </w:pPr>
      <w:bookmarkStart w:id="64" w:name="_Ref324932809"/>
      <w:r w:rsidRPr="00AA3A79">
        <w:rPr>
          <w:i/>
          <w:szCs w:val="26"/>
        </w:rPr>
        <w:t>Local de Pagamento</w:t>
      </w:r>
      <w:r w:rsidRPr="00AA3A79">
        <w:rPr>
          <w:szCs w:val="26"/>
        </w:rPr>
        <w:t xml:space="preserve">.  </w:t>
      </w:r>
      <w:r w:rsidR="00283A8A" w:rsidRPr="00AA3A79">
        <w:rPr>
          <w:szCs w:val="26"/>
        </w:rPr>
        <w:t>Os pagamentos referentes às Debêntures e a quaisquer outros valores eventualmente devidos pela Companhia, nos termos desta Escritura de Emissão, serão realizados</w:t>
      </w:r>
      <w:r w:rsidR="00A54228" w:rsidRPr="00AA3A79">
        <w:rPr>
          <w:szCs w:val="26"/>
        </w:rPr>
        <w:t xml:space="preserve"> </w:t>
      </w:r>
      <w:r w:rsidR="00D515DA" w:rsidRPr="00AA3A79">
        <w:rPr>
          <w:szCs w:val="26"/>
        </w:rPr>
        <w:t xml:space="preserve">pela Companhia </w:t>
      </w:r>
      <w:r w:rsidR="00A54228" w:rsidRPr="00AA3A79">
        <w:rPr>
          <w:szCs w:val="26"/>
        </w:rPr>
        <w:t>(i) </w:t>
      </w:r>
      <w:r w:rsidR="00283A8A" w:rsidRPr="00AA3A79">
        <w:rPr>
          <w:szCs w:val="26"/>
        </w:rPr>
        <w:t xml:space="preserve">no que se refere a pagamentos referentes </w:t>
      </w:r>
      <w:r w:rsidR="009A4D97" w:rsidRPr="00AA3A79">
        <w:rPr>
          <w:szCs w:val="26"/>
        </w:rPr>
        <w:t xml:space="preserve">ao </w:t>
      </w:r>
      <w:r w:rsidR="00133F26" w:rsidRPr="00AA3A79">
        <w:rPr>
          <w:szCs w:val="26"/>
        </w:rPr>
        <w:t>Valor Nominal Unitário</w:t>
      </w:r>
      <w:r w:rsidR="009A4D97" w:rsidRPr="00AA3A79">
        <w:rPr>
          <w:szCs w:val="26"/>
        </w:rPr>
        <w:t>, à Remuneração</w:t>
      </w:r>
      <w:r w:rsidR="00637DE5" w:rsidRPr="00AA3A79">
        <w:rPr>
          <w:szCs w:val="26"/>
        </w:rPr>
        <w:t xml:space="preserve"> </w:t>
      </w:r>
      <w:r w:rsidR="009A48AF">
        <w:rPr>
          <w:szCs w:val="26"/>
        </w:rPr>
        <w:t>da respectiva série</w:t>
      </w:r>
      <w:r w:rsidR="009A4D97" w:rsidRPr="00AA3A79">
        <w:rPr>
          <w:szCs w:val="26"/>
        </w:rPr>
        <w:t xml:space="preserve">, a prêmio de </w:t>
      </w:r>
      <w:r w:rsidR="00F63398" w:rsidRPr="00AA3A79">
        <w:rPr>
          <w:szCs w:val="26"/>
        </w:rPr>
        <w:t>pagamento</w:t>
      </w:r>
      <w:r w:rsidR="009A4D97" w:rsidRPr="00AA3A79">
        <w:rPr>
          <w:szCs w:val="26"/>
        </w:rPr>
        <w:t xml:space="preserve"> antecipado e aos Encargos Moratórios, </w:t>
      </w:r>
      <w:r w:rsidR="00283A8A" w:rsidRPr="00AA3A79">
        <w:rPr>
          <w:szCs w:val="26"/>
        </w:rPr>
        <w:t xml:space="preserve">e com relação às Debêntures que estejam </w:t>
      </w:r>
      <w:r w:rsidR="00421D7E" w:rsidRPr="00AA3A79">
        <w:rPr>
          <w:szCs w:val="26"/>
        </w:rPr>
        <w:t>depositada</w:t>
      </w:r>
      <w:r w:rsidR="00283A8A" w:rsidRPr="00AA3A79">
        <w:rPr>
          <w:szCs w:val="26"/>
        </w:rPr>
        <w:t xml:space="preserve">s eletronicamente na </w:t>
      </w:r>
      <w:r w:rsidR="00BA5EED" w:rsidRPr="00AA3A79">
        <w:rPr>
          <w:szCs w:val="26"/>
        </w:rPr>
        <w:t>B3</w:t>
      </w:r>
      <w:r w:rsidR="00283A8A" w:rsidRPr="00AA3A79">
        <w:rPr>
          <w:szCs w:val="26"/>
        </w:rPr>
        <w:t xml:space="preserve">, por meio da </w:t>
      </w:r>
      <w:r w:rsidR="00BA5EED" w:rsidRPr="00AA3A79">
        <w:rPr>
          <w:szCs w:val="26"/>
        </w:rPr>
        <w:t>B3</w:t>
      </w:r>
      <w:r w:rsidR="00283A8A" w:rsidRPr="00AA3A79">
        <w:rPr>
          <w:szCs w:val="26"/>
        </w:rPr>
        <w:t>;</w:t>
      </w:r>
      <w:r w:rsidR="00530D41" w:rsidRPr="00AA3A79">
        <w:rPr>
          <w:szCs w:val="22"/>
        </w:rPr>
        <w:t xml:space="preserve"> </w:t>
      </w:r>
      <w:r w:rsidR="00537A99" w:rsidRPr="00AA3A79">
        <w:rPr>
          <w:szCs w:val="26"/>
        </w:rPr>
        <w:t xml:space="preserve">ou </w:t>
      </w:r>
      <w:r w:rsidR="00A54228" w:rsidRPr="00AA3A79">
        <w:rPr>
          <w:szCs w:val="26"/>
        </w:rPr>
        <w:t>(ii) </w:t>
      </w:r>
      <w:r w:rsidR="00303D5A" w:rsidRPr="00AA3A79">
        <w:rPr>
          <w:szCs w:val="26"/>
        </w:rPr>
        <w:t>nos demais casos</w:t>
      </w:r>
      <w:r w:rsidR="00283A8A" w:rsidRPr="00AA3A79">
        <w:rPr>
          <w:szCs w:val="26"/>
        </w:rPr>
        <w:t>, por meio d</w:t>
      </w:r>
      <w:r w:rsidR="00600769" w:rsidRPr="00AA3A79">
        <w:rPr>
          <w:szCs w:val="26"/>
        </w:rPr>
        <w:t>o Escriturador</w:t>
      </w:r>
      <w:r w:rsidR="00A54228" w:rsidRPr="00AA3A79">
        <w:rPr>
          <w:szCs w:val="26"/>
        </w:rPr>
        <w:t xml:space="preserve"> ou </w:t>
      </w:r>
      <w:r w:rsidR="003F0E3A" w:rsidRPr="00AA3A79">
        <w:rPr>
          <w:szCs w:val="26"/>
        </w:rPr>
        <w:t xml:space="preserve">na </w:t>
      </w:r>
      <w:r w:rsidR="00A54228" w:rsidRPr="00AA3A79">
        <w:rPr>
          <w:szCs w:val="26"/>
        </w:rPr>
        <w:t>sede</w:t>
      </w:r>
      <w:r w:rsidR="003F0E3A" w:rsidRPr="00AA3A79">
        <w:rPr>
          <w:szCs w:val="26"/>
        </w:rPr>
        <w:t xml:space="preserve"> da Companhia</w:t>
      </w:r>
      <w:r w:rsidR="00A54228" w:rsidRPr="00AA3A79">
        <w:rPr>
          <w:szCs w:val="26"/>
        </w:rPr>
        <w:t>, conforme o caso</w:t>
      </w:r>
      <w:r w:rsidR="00FD742D" w:rsidRPr="00AA3A79">
        <w:rPr>
          <w:szCs w:val="26"/>
        </w:rPr>
        <w:t>.</w:t>
      </w:r>
      <w:bookmarkEnd w:id="64"/>
    </w:p>
    <w:p w:rsidR="00AC5A5C" w:rsidRPr="00AA3A79" w:rsidRDefault="00AC5A5C" w:rsidP="00D36B26">
      <w:pPr>
        <w:numPr>
          <w:ilvl w:val="1"/>
          <w:numId w:val="61"/>
        </w:numPr>
        <w:rPr>
          <w:szCs w:val="26"/>
        </w:rPr>
      </w:pPr>
      <w:bookmarkStart w:id="65" w:name="_Ref278399164"/>
      <w:r w:rsidRPr="00AA3A79">
        <w:rPr>
          <w:i/>
          <w:szCs w:val="26"/>
        </w:rPr>
        <w:t>Prorrogação dos Prazos</w:t>
      </w:r>
      <w:r w:rsidRPr="00AA3A79">
        <w:rPr>
          <w:szCs w:val="26"/>
        </w:rPr>
        <w:t xml:space="preserve">.  </w:t>
      </w:r>
      <w:r w:rsidR="00367098" w:rsidRPr="00AA3A79">
        <w:rPr>
          <w:szCs w:val="26"/>
        </w:rPr>
        <w:t>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bookmarkEnd w:id="65"/>
    </w:p>
    <w:p w:rsidR="00880FA8" w:rsidRPr="00AA3A79" w:rsidRDefault="00880FA8" w:rsidP="00D36B26">
      <w:pPr>
        <w:numPr>
          <w:ilvl w:val="1"/>
          <w:numId w:val="61"/>
        </w:numPr>
        <w:rPr>
          <w:szCs w:val="26"/>
        </w:rPr>
      </w:pPr>
      <w:bookmarkStart w:id="66" w:name="_Ref279851957"/>
      <w:r w:rsidRPr="00AA3A79">
        <w:rPr>
          <w:i/>
          <w:szCs w:val="26"/>
        </w:rPr>
        <w:t>Encargos Moratórios</w:t>
      </w:r>
      <w:r w:rsidRPr="00AA3A79">
        <w:rPr>
          <w:szCs w:val="26"/>
        </w:rPr>
        <w:t>.  Ocorrendo impontualidade no pagamento</w:t>
      </w:r>
      <w:r w:rsidR="00F56577" w:rsidRPr="00AA3A79">
        <w:rPr>
          <w:szCs w:val="26"/>
        </w:rPr>
        <w:t xml:space="preserve"> d</w:t>
      </w:r>
      <w:r w:rsidRPr="00AA3A79">
        <w:rPr>
          <w:szCs w:val="26"/>
        </w:rPr>
        <w:t xml:space="preserve">e qualquer valor devido </w:t>
      </w:r>
      <w:r w:rsidR="00F56577" w:rsidRPr="00AA3A79">
        <w:rPr>
          <w:szCs w:val="26"/>
        </w:rPr>
        <w:t>pela Companhia</w:t>
      </w:r>
      <w:r w:rsidR="000C0278" w:rsidRPr="00AA3A79">
        <w:rPr>
          <w:szCs w:val="26"/>
        </w:rPr>
        <w:t xml:space="preserve"> </w:t>
      </w:r>
      <w:r w:rsidR="004758FF" w:rsidRPr="00AA3A79">
        <w:rPr>
          <w:szCs w:val="26"/>
        </w:rPr>
        <w:t xml:space="preserve">aos Debenturistas </w:t>
      </w:r>
      <w:r w:rsidR="00F56577" w:rsidRPr="00AA3A79">
        <w:rPr>
          <w:szCs w:val="26"/>
        </w:rPr>
        <w:t>nos termos d</w:t>
      </w:r>
      <w:r w:rsidRPr="00AA3A79">
        <w:rPr>
          <w:szCs w:val="26"/>
        </w:rPr>
        <w:t>esta Escritura de Emissão</w:t>
      </w:r>
      <w:r w:rsidR="000511AF" w:rsidRPr="00AA3A79">
        <w:rPr>
          <w:szCs w:val="26"/>
        </w:rPr>
        <w:t xml:space="preserve">, </w:t>
      </w:r>
      <w:r w:rsidRPr="00AA3A79">
        <w:rPr>
          <w:szCs w:val="26"/>
        </w:rPr>
        <w:t>sobre todos e quaisquer valores em atraso</w:t>
      </w:r>
      <w:r w:rsidR="008C13FB" w:rsidRPr="00AA3A79">
        <w:rPr>
          <w:szCs w:val="26"/>
        </w:rPr>
        <w:t>,</w:t>
      </w:r>
      <w:r w:rsidRPr="00AA3A79">
        <w:rPr>
          <w:szCs w:val="26"/>
        </w:rPr>
        <w:t xml:space="preserve"> incidirão</w:t>
      </w:r>
      <w:r w:rsidR="0056395A" w:rsidRPr="00AA3A79">
        <w:rPr>
          <w:szCs w:val="26"/>
        </w:rPr>
        <w:t xml:space="preserve">, adicionalmente ao pagamento da Remuneração </w:t>
      </w:r>
      <w:r w:rsidR="009A48AF">
        <w:rPr>
          <w:szCs w:val="26"/>
        </w:rPr>
        <w:t>da respectiva série</w:t>
      </w:r>
      <w:r w:rsidR="0056395A" w:rsidRPr="00AA3A79">
        <w:rPr>
          <w:szCs w:val="26"/>
        </w:rPr>
        <w:t xml:space="preserve">, calculada </w:t>
      </w:r>
      <w:r w:rsidR="0056395A" w:rsidRPr="00AA3A79">
        <w:rPr>
          <w:i/>
          <w:szCs w:val="26"/>
        </w:rPr>
        <w:t>pro rata temporis</w:t>
      </w:r>
      <w:r w:rsidR="0056395A" w:rsidRPr="00AA3A79">
        <w:rPr>
          <w:szCs w:val="26"/>
        </w:rPr>
        <w:t>, desde a data de inadimplemento até a data do efetivo pagamento</w:t>
      </w:r>
      <w:r w:rsidRPr="00AA3A79">
        <w:rPr>
          <w:szCs w:val="26"/>
        </w:rPr>
        <w:t>, independentemente de aviso, notificação ou interpelação judicial ou extrajudicial, (i) juros de mora de 1% (um por cento) ao mês</w:t>
      </w:r>
      <w:r w:rsidR="00C95C2F" w:rsidRPr="00AA3A79">
        <w:rPr>
          <w:szCs w:val="26"/>
        </w:rPr>
        <w:t xml:space="preserve"> ou fração de mês</w:t>
      </w:r>
      <w:r w:rsidRPr="00AA3A79">
        <w:rPr>
          <w:szCs w:val="26"/>
        </w:rPr>
        <w:t xml:space="preserve">, calculados </w:t>
      </w:r>
      <w:r w:rsidRPr="00AA3A79">
        <w:rPr>
          <w:i/>
          <w:szCs w:val="26"/>
        </w:rPr>
        <w:t xml:space="preserve">pro rata </w:t>
      </w:r>
      <w:r w:rsidR="005A1A29" w:rsidRPr="00AA3A79">
        <w:rPr>
          <w:i/>
          <w:szCs w:val="26"/>
        </w:rPr>
        <w:t>temporis</w:t>
      </w:r>
      <w:r w:rsidR="005A1A29" w:rsidRPr="00AA3A79">
        <w:rPr>
          <w:szCs w:val="26"/>
        </w:rPr>
        <w:t>,</w:t>
      </w:r>
      <w:r w:rsidRPr="00AA3A79">
        <w:rPr>
          <w:szCs w:val="26"/>
        </w:rPr>
        <w:t xml:space="preserve"> desde a data de inadimplemento até a data </w:t>
      </w:r>
      <w:r w:rsidR="00EE5B4B" w:rsidRPr="00AA3A79">
        <w:rPr>
          <w:szCs w:val="26"/>
        </w:rPr>
        <w:t>do efetivo</w:t>
      </w:r>
      <w:r w:rsidRPr="00AA3A79">
        <w:rPr>
          <w:szCs w:val="26"/>
        </w:rPr>
        <w:t xml:space="preserve"> pagamento</w:t>
      </w:r>
      <w:r w:rsidR="000C0278" w:rsidRPr="00AA3A79">
        <w:rPr>
          <w:szCs w:val="26"/>
        </w:rPr>
        <w:t>; e (ii) multa moratória de 2% (dois por cento)</w:t>
      </w:r>
      <w:r w:rsidRPr="00AA3A79">
        <w:rPr>
          <w:szCs w:val="26"/>
        </w:rPr>
        <w:t xml:space="preserve"> ("</w:t>
      </w:r>
      <w:r w:rsidRPr="00AA3A79">
        <w:rPr>
          <w:szCs w:val="26"/>
          <w:u w:val="single"/>
        </w:rPr>
        <w:t>Encargos Moratórios</w:t>
      </w:r>
      <w:r w:rsidRPr="00AA3A79">
        <w:rPr>
          <w:szCs w:val="26"/>
        </w:rPr>
        <w:t>").</w:t>
      </w:r>
      <w:bookmarkEnd w:id="66"/>
    </w:p>
    <w:p w:rsidR="00880FA8" w:rsidRPr="00AA3A79" w:rsidRDefault="00880FA8" w:rsidP="00D36B26">
      <w:pPr>
        <w:numPr>
          <w:ilvl w:val="1"/>
          <w:numId w:val="61"/>
        </w:numPr>
        <w:rPr>
          <w:szCs w:val="26"/>
        </w:rPr>
      </w:pPr>
      <w:r w:rsidRPr="00AA3A79">
        <w:rPr>
          <w:i/>
          <w:szCs w:val="26"/>
        </w:rPr>
        <w:t>Decadência dos Direitos aos Acréscimos</w:t>
      </w:r>
      <w:r w:rsidRPr="00AA3A79">
        <w:rPr>
          <w:szCs w:val="26"/>
        </w:rPr>
        <w:t xml:space="preserve">.  O não comparecimento do </w:t>
      </w:r>
      <w:r w:rsidR="009E6E55" w:rsidRPr="00AA3A79">
        <w:rPr>
          <w:szCs w:val="26"/>
        </w:rPr>
        <w:t>D</w:t>
      </w:r>
      <w:r w:rsidRPr="00AA3A79">
        <w:rPr>
          <w:szCs w:val="26"/>
        </w:rPr>
        <w:t xml:space="preserve">ebenturista para receber o valor correspondente a quaisquer obrigações pecuniárias nas datas previstas nesta Escritura de Emissão ou em qualquer </w:t>
      </w:r>
      <w:r w:rsidRPr="00AA3A79">
        <w:rPr>
          <w:szCs w:val="26"/>
        </w:rPr>
        <w:lastRenderedPageBreak/>
        <w:t xml:space="preserve">comunicação realizada ou aviso publicado nos termos desta Escritura de Emissão não lhe dará o direito a qualquer acréscimo no período relativo ao atraso no recebimento, assegurados, todavia, os direitos adquiridos até a data do respectivo vencimento </w:t>
      </w:r>
      <w:r w:rsidRPr="00AA3A79">
        <w:rPr>
          <w:rFonts w:eastAsia="Batang"/>
          <w:szCs w:val="26"/>
        </w:rPr>
        <w:t>ou pagamento, no caso de impontualidade no pagamento</w:t>
      </w:r>
      <w:r w:rsidRPr="00AA3A79">
        <w:rPr>
          <w:szCs w:val="26"/>
        </w:rPr>
        <w:t>.</w:t>
      </w:r>
    </w:p>
    <w:bookmarkEnd w:id="54"/>
    <w:p w:rsidR="004112EA" w:rsidRPr="00AA3A79" w:rsidRDefault="004112EA" w:rsidP="00D36B26">
      <w:pPr>
        <w:numPr>
          <w:ilvl w:val="1"/>
          <w:numId w:val="61"/>
        </w:numPr>
        <w:rPr>
          <w:szCs w:val="26"/>
        </w:rPr>
      </w:pPr>
      <w:r w:rsidRPr="00AA3A79">
        <w:rPr>
          <w:i/>
          <w:iCs/>
          <w:szCs w:val="26"/>
        </w:rPr>
        <w:t>Imunidade Tributária</w:t>
      </w:r>
      <w:r w:rsidRPr="00AA3A79">
        <w:rPr>
          <w:szCs w:val="26"/>
        </w:rPr>
        <w:t xml:space="preserve">. </w:t>
      </w:r>
      <w:r w:rsidR="00191435" w:rsidRPr="00AA3A79">
        <w:rPr>
          <w:szCs w:val="26"/>
        </w:rPr>
        <w:t xml:space="preserve"> </w:t>
      </w:r>
      <w:r w:rsidRPr="00AA3A79">
        <w:rPr>
          <w:szCs w:val="26"/>
        </w:rPr>
        <w:t xml:space="preserve">Caso qualquer Debenturista tenha imunidade ou isenção tributária, este deverá encaminhar ao </w:t>
      </w:r>
      <w:r w:rsidR="00600769" w:rsidRPr="00AA3A79">
        <w:rPr>
          <w:szCs w:val="26"/>
        </w:rPr>
        <w:t>Banco Liquidante</w:t>
      </w:r>
      <w:r w:rsidR="001236FA" w:rsidRPr="00AA3A79">
        <w:rPr>
          <w:szCs w:val="26"/>
        </w:rPr>
        <w:t xml:space="preserve"> ou ao Escriturador, conforme o caso</w:t>
      </w:r>
      <w:r w:rsidRPr="00AA3A79">
        <w:rPr>
          <w:szCs w:val="26"/>
        </w:rPr>
        <w:t xml:space="preserve">, no prazo mínimo de 10 (dez) </w:t>
      </w:r>
      <w:r w:rsidR="002736A2" w:rsidRPr="00AA3A79">
        <w:rPr>
          <w:szCs w:val="26"/>
        </w:rPr>
        <w:t>D</w:t>
      </w:r>
      <w:r w:rsidRPr="00AA3A79">
        <w:rPr>
          <w:szCs w:val="26"/>
        </w:rPr>
        <w:t xml:space="preserve">ias </w:t>
      </w:r>
      <w:r w:rsidR="002736A2" w:rsidRPr="00AA3A79">
        <w:rPr>
          <w:szCs w:val="26"/>
        </w:rPr>
        <w:t>Ú</w:t>
      </w:r>
      <w:r w:rsidRPr="00AA3A79">
        <w:rPr>
          <w:szCs w:val="26"/>
        </w:rPr>
        <w:t xml:space="preserve">teis anteriores à data prevista para recebimento de valores relativos às Debêntures, documentação comprobatória da referida imunidade ou isenção tributária, </w:t>
      </w:r>
      <w:r w:rsidRPr="007645A7">
        <w:t>sob pena de ter descontado</w:t>
      </w:r>
      <w:r w:rsidR="00B14426">
        <w:t>s</w:t>
      </w:r>
      <w:r w:rsidRPr="007645A7">
        <w:t xml:space="preserve"> de seus pagamentos os valores devidos nos termos da legislação tributária em vigor</w:t>
      </w:r>
      <w:r w:rsidRPr="00AA3A79">
        <w:rPr>
          <w:szCs w:val="26"/>
        </w:rPr>
        <w:t>.</w:t>
      </w:r>
    </w:p>
    <w:p w:rsidR="00880FA8" w:rsidRPr="00AA3A79" w:rsidRDefault="00880FA8" w:rsidP="00D36B26">
      <w:pPr>
        <w:numPr>
          <w:ilvl w:val="1"/>
          <w:numId w:val="61"/>
        </w:numPr>
        <w:rPr>
          <w:szCs w:val="26"/>
        </w:rPr>
      </w:pPr>
      <w:bookmarkStart w:id="67" w:name="_Ref534176672"/>
      <w:bookmarkStart w:id="68" w:name="_Ref359943667"/>
      <w:r w:rsidRPr="00AA3A79">
        <w:rPr>
          <w:i/>
          <w:szCs w:val="26"/>
        </w:rPr>
        <w:t>Vencimento Antecipado</w:t>
      </w:r>
      <w:r w:rsidRPr="00AA3A79">
        <w:rPr>
          <w:szCs w:val="26"/>
        </w:rPr>
        <w:t>.  Sujeito ao disposto nas Cláusulas </w:t>
      </w:r>
      <w:r w:rsidR="00DC2119" w:rsidRPr="00AA3A79">
        <w:rPr>
          <w:szCs w:val="26"/>
        </w:rPr>
        <w:fldChar w:fldCharType="begin"/>
      </w:r>
      <w:r w:rsidR="00DC2119" w:rsidRPr="00AA3A79">
        <w:rPr>
          <w:szCs w:val="26"/>
        </w:rPr>
        <w:instrText xml:space="preserve"> REF _Ref356481657 \n \h </w:instrText>
      </w:r>
      <w:r w:rsidR="007645A7" w:rsidRPr="00AA3A79">
        <w:rPr>
          <w:szCs w:val="26"/>
        </w:rPr>
        <w:instrText xml:space="preserve"> \* MERGEFORMAT </w:instrText>
      </w:r>
      <w:r w:rsidR="00DC2119" w:rsidRPr="00AA3A79">
        <w:rPr>
          <w:szCs w:val="26"/>
        </w:rPr>
      </w:r>
      <w:r w:rsidR="00DC2119" w:rsidRPr="00AA3A79">
        <w:rPr>
          <w:szCs w:val="26"/>
        </w:rPr>
        <w:fldChar w:fldCharType="separate"/>
      </w:r>
      <w:r w:rsidR="00D67981">
        <w:rPr>
          <w:szCs w:val="26"/>
        </w:rPr>
        <w:t>7.26.1</w:t>
      </w:r>
      <w:r w:rsidR="00DC2119" w:rsidRPr="00AA3A79">
        <w:rPr>
          <w:szCs w:val="26"/>
        </w:rPr>
        <w:fldChar w:fldCharType="end"/>
      </w:r>
      <w:r w:rsidR="00DC2119" w:rsidRPr="00AA3A79">
        <w:rPr>
          <w:szCs w:val="26"/>
        </w:rPr>
        <w:t xml:space="preserve"> a </w:t>
      </w:r>
      <w:r w:rsidR="00DC2119" w:rsidRPr="00AA3A79">
        <w:rPr>
          <w:szCs w:val="26"/>
        </w:rPr>
        <w:fldChar w:fldCharType="begin"/>
      </w:r>
      <w:r w:rsidR="00DC2119" w:rsidRPr="00AA3A79">
        <w:rPr>
          <w:szCs w:val="26"/>
        </w:rPr>
        <w:instrText xml:space="preserve"> REF _Ref359943492 \n \p \h </w:instrText>
      </w:r>
      <w:r w:rsidR="007645A7" w:rsidRPr="00AA3A79">
        <w:rPr>
          <w:szCs w:val="26"/>
        </w:rPr>
        <w:instrText xml:space="preserve"> \* MERGEFORMAT </w:instrText>
      </w:r>
      <w:r w:rsidR="00DC2119" w:rsidRPr="00AA3A79">
        <w:rPr>
          <w:szCs w:val="26"/>
        </w:rPr>
      </w:r>
      <w:r w:rsidR="00DC2119" w:rsidRPr="00AA3A79">
        <w:rPr>
          <w:szCs w:val="26"/>
        </w:rPr>
        <w:fldChar w:fldCharType="separate"/>
      </w:r>
      <w:r w:rsidR="00D67981">
        <w:rPr>
          <w:szCs w:val="26"/>
        </w:rPr>
        <w:t>7.26.6 abaixo</w:t>
      </w:r>
      <w:r w:rsidR="00DC2119" w:rsidRPr="00AA3A79">
        <w:rPr>
          <w:szCs w:val="26"/>
        </w:rPr>
        <w:fldChar w:fldCharType="end"/>
      </w:r>
      <w:r w:rsidRPr="00AA3A79">
        <w:rPr>
          <w:szCs w:val="26"/>
        </w:rPr>
        <w:t xml:space="preserve">, o Agente Fiduciário deverá declarar antecipadamente vencidas as obrigações </w:t>
      </w:r>
      <w:r w:rsidR="00E955D1" w:rsidRPr="00AA3A79">
        <w:rPr>
          <w:szCs w:val="26"/>
        </w:rPr>
        <w:t>decorrentes das Debêntures</w:t>
      </w:r>
      <w:r w:rsidR="00591476" w:rsidRPr="00AA3A79">
        <w:rPr>
          <w:szCs w:val="26"/>
        </w:rPr>
        <w:t>,</w:t>
      </w:r>
      <w:r w:rsidRPr="00AA3A79">
        <w:rPr>
          <w:szCs w:val="26"/>
        </w:rPr>
        <w:t xml:space="preserve"> e exigir o imediato pagamento, pela Companhia, </w:t>
      </w:r>
      <w:r w:rsidR="00466E9C" w:rsidRPr="00AA3A79">
        <w:rPr>
          <w:szCs w:val="26"/>
        </w:rPr>
        <w:t>dos valores devidos nos termos da Cláusula </w:t>
      </w:r>
      <w:r w:rsidR="00466E9C" w:rsidRPr="00AA3A79">
        <w:rPr>
          <w:szCs w:val="26"/>
        </w:rPr>
        <w:fldChar w:fldCharType="begin"/>
      </w:r>
      <w:r w:rsidR="00466E9C" w:rsidRPr="00AA3A79">
        <w:rPr>
          <w:szCs w:val="26"/>
        </w:rPr>
        <w:instrText xml:space="preserve"> REF _Ref495496127 \n \p \h </w:instrText>
      </w:r>
      <w:r w:rsidR="00466E9C" w:rsidRPr="00AA3A79">
        <w:rPr>
          <w:szCs w:val="26"/>
        </w:rPr>
      </w:r>
      <w:r w:rsidR="00466E9C" w:rsidRPr="00AA3A79">
        <w:rPr>
          <w:szCs w:val="26"/>
        </w:rPr>
        <w:fldChar w:fldCharType="separate"/>
      </w:r>
      <w:r w:rsidR="00D67981">
        <w:rPr>
          <w:szCs w:val="26"/>
        </w:rPr>
        <w:t>7.26.5 abaixo</w:t>
      </w:r>
      <w:r w:rsidR="00466E9C" w:rsidRPr="00AA3A79">
        <w:rPr>
          <w:szCs w:val="26"/>
        </w:rPr>
        <w:fldChar w:fldCharType="end"/>
      </w:r>
      <w:r w:rsidRPr="00AA3A79">
        <w:rPr>
          <w:szCs w:val="26"/>
        </w:rPr>
        <w:t xml:space="preserve">, </w:t>
      </w:r>
      <w:r w:rsidR="003A548D" w:rsidRPr="00AA3A79">
        <w:rPr>
          <w:szCs w:val="26"/>
        </w:rPr>
        <w:t>na ocorrência de qualquer dos eventos previstos nas Cláusulas </w:t>
      </w:r>
      <w:r w:rsidR="003A548D" w:rsidRPr="00AA3A79">
        <w:rPr>
          <w:szCs w:val="26"/>
        </w:rPr>
        <w:fldChar w:fldCharType="begin"/>
      </w:r>
      <w:r w:rsidR="003A548D" w:rsidRPr="00AA3A79">
        <w:rPr>
          <w:szCs w:val="26"/>
        </w:rPr>
        <w:instrText xml:space="preserve"> REF _Ref356481657 \n \p \h </w:instrText>
      </w:r>
      <w:r w:rsidR="007645A7" w:rsidRPr="00AA3A79">
        <w:rPr>
          <w:szCs w:val="26"/>
        </w:rPr>
        <w:instrText xml:space="preserve"> \* MERGEFORMAT </w:instrText>
      </w:r>
      <w:r w:rsidR="003A548D" w:rsidRPr="00AA3A79">
        <w:rPr>
          <w:szCs w:val="26"/>
        </w:rPr>
      </w:r>
      <w:r w:rsidR="003A548D" w:rsidRPr="00AA3A79">
        <w:rPr>
          <w:szCs w:val="26"/>
        </w:rPr>
        <w:fldChar w:fldCharType="separate"/>
      </w:r>
      <w:r w:rsidR="00D67981">
        <w:rPr>
          <w:szCs w:val="26"/>
        </w:rPr>
        <w:t>7.26.1 abaixo</w:t>
      </w:r>
      <w:r w:rsidR="003A548D" w:rsidRPr="00AA3A79">
        <w:rPr>
          <w:szCs w:val="26"/>
        </w:rPr>
        <w:fldChar w:fldCharType="end"/>
      </w:r>
      <w:r w:rsidR="003A548D" w:rsidRPr="00AA3A79">
        <w:rPr>
          <w:szCs w:val="26"/>
        </w:rPr>
        <w:t xml:space="preserve"> e </w:t>
      </w:r>
      <w:r w:rsidR="003A548D" w:rsidRPr="00AA3A79">
        <w:rPr>
          <w:szCs w:val="26"/>
        </w:rPr>
        <w:fldChar w:fldCharType="begin"/>
      </w:r>
      <w:r w:rsidR="003A548D" w:rsidRPr="00AA3A79">
        <w:rPr>
          <w:szCs w:val="26"/>
        </w:rPr>
        <w:instrText xml:space="preserve"> REF _Ref356481704 \n \p \h </w:instrText>
      </w:r>
      <w:r w:rsidR="007645A7" w:rsidRPr="00AA3A79">
        <w:rPr>
          <w:szCs w:val="26"/>
        </w:rPr>
        <w:instrText xml:space="preserve"> \* MERGEFORMAT </w:instrText>
      </w:r>
      <w:r w:rsidR="003A548D" w:rsidRPr="00AA3A79">
        <w:rPr>
          <w:szCs w:val="26"/>
        </w:rPr>
      </w:r>
      <w:r w:rsidR="003A548D" w:rsidRPr="00AA3A79">
        <w:rPr>
          <w:szCs w:val="26"/>
        </w:rPr>
        <w:fldChar w:fldCharType="separate"/>
      </w:r>
      <w:r w:rsidR="00D67981">
        <w:rPr>
          <w:szCs w:val="26"/>
        </w:rPr>
        <w:t>7.26.2 abaixo</w:t>
      </w:r>
      <w:r w:rsidR="003A548D" w:rsidRPr="00AA3A79">
        <w:rPr>
          <w:szCs w:val="26"/>
        </w:rPr>
        <w:fldChar w:fldCharType="end"/>
      </w:r>
      <w:r w:rsidR="003A548D" w:rsidRPr="00AA3A79">
        <w:rPr>
          <w:szCs w:val="26"/>
        </w:rPr>
        <w:t xml:space="preserve"> </w:t>
      </w:r>
      <w:r w:rsidRPr="00AA3A79">
        <w:rPr>
          <w:szCs w:val="26"/>
        </w:rPr>
        <w:t>(cada evento, um "</w:t>
      </w:r>
      <w:r w:rsidRPr="00AA3A79">
        <w:rPr>
          <w:szCs w:val="26"/>
          <w:u w:val="single"/>
        </w:rPr>
        <w:t>Evento de Inadimplemento</w:t>
      </w:r>
      <w:r w:rsidRPr="00AA3A79">
        <w:rPr>
          <w:szCs w:val="26"/>
        </w:rPr>
        <w:t>")</w:t>
      </w:r>
      <w:bookmarkEnd w:id="67"/>
      <w:r w:rsidR="003A548D" w:rsidRPr="00AA3A79">
        <w:rPr>
          <w:szCs w:val="26"/>
        </w:rPr>
        <w:t>.</w:t>
      </w:r>
      <w:bookmarkEnd w:id="68"/>
    </w:p>
    <w:p w:rsidR="003A548D" w:rsidRDefault="003A548D" w:rsidP="006E03B4">
      <w:pPr>
        <w:numPr>
          <w:ilvl w:val="5"/>
          <w:numId w:val="61"/>
        </w:numPr>
        <w:rPr>
          <w:szCs w:val="26"/>
        </w:rPr>
      </w:pPr>
      <w:bookmarkStart w:id="69" w:name="_Ref356481657"/>
      <w:bookmarkStart w:id="70" w:name="_Ref497753682"/>
      <w:r w:rsidRPr="00AA3A79">
        <w:rPr>
          <w:szCs w:val="26"/>
        </w:rPr>
        <w:t>Constituem Eventos de Inadimplemento que acarretam o vencimento automático das obrigações decorrentes das Debêntures, independentemente de aviso ou notificação, judicial ou extrajudicial, aplicando-se o disposto na Cláusula </w:t>
      </w:r>
      <w:r w:rsidR="00A42AAC" w:rsidRPr="00AA3A79">
        <w:rPr>
          <w:szCs w:val="26"/>
        </w:rPr>
        <w:fldChar w:fldCharType="begin"/>
      </w:r>
      <w:r w:rsidR="00A42AAC" w:rsidRPr="00AA3A79">
        <w:rPr>
          <w:szCs w:val="26"/>
        </w:rPr>
        <w:instrText xml:space="preserve"> REF _Ref130283217 \n \p \h </w:instrText>
      </w:r>
      <w:r w:rsidR="007645A7" w:rsidRPr="00AA3A79">
        <w:rPr>
          <w:szCs w:val="26"/>
        </w:rPr>
        <w:instrText xml:space="preserve"> \* MERGEFORMAT </w:instrText>
      </w:r>
      <w:r w:rsidR="00A42AAC" w:rsidRPr="00AA3A79">
        <w:rPr>
          <w:szCs w:val="26"/>
        </w:rPr>
      </w:r>
      <w:r w:rsidR="00A42AAC" w:rsidRPr="00AA3A79">
        <w:rPr>
          <w:szCs w:val="26"/>
        </w:rPr>
        <w:fldChar w:fldCharType="separate"/>
      </w:r>
      <w:r w:rsidR="00D67981">
        <w:rPr>
          <w:szCs w:val="26"/>
        </w:rPr>
        <w:t>7.26.3 abaixo</w:t>
      </w:r>
      <w:r w:rsidR="00A42AAC" w:rsidRPr="00AA3A79">
        <w:rPr>
          <w:szCs w:val="26"/>
        </w:rPr>
        <w:fldChar w:fldCharType="end"/>
      </w:r>
      <w:r w:rsidRPr="00AA3A79">
        <w:rPr>
          <w:szCs w:val="26"/>
        </w:rPr>
        <w:t>:</w:t>
      </w:r>
      <w:bookmarkEnd w:id="69"/>
      <w:bookmarkEnd w:id="70"/>
    </w:p>
    <w:p w:rsidR="00925308" w:rsidRDefault="00F277D3" w:rsidP="00F277D3">
      <w:pPr>
        <w:numPr>
          <w:ilvl w:val="6"/>
          <w:numId w:val="61"/>
        </w:numPr>
        <w:rPr>
          <w:szCs w:val="26"/>
        </w:rPr>
      </w:pPr>
      <w:bookmarkStart w:id="71" w:name="_Ref352202606"/>
      <w:bookmarkStart w:id="72" w:name="_Ref137104988"/>
      <w:r w:rsidRPr="00AA3A79">
        <w:rPr>
          <w:szCs w:val="26"/>
        </w:rPr>
        <w:t>liquidação, dissolução ou extinção da Companhia e/ou de qualquer de suas Controladas, exceto se</w:t>
      </w:r>
      <w:r w:rsidR="00925308">
        <w:rPr>
          <w:szCs w:val="26"/>
        </w:rPr>
        <w:t>:</w:t>
      </w:r>
    </w:p>
    <w:p w:rsidR="00925308" w:rsidRDefault="00925308" w:rsidP="00925308">
      <w:pPr>
        <w:numPr>
          <w:ilvl w:val="7"/>
          <w:numId w:val="61"/>
        </w:numPr>
        <w:rPr>
          <w:szCs w:val="26"/>
        </w:rPr>
      </w:pPr>
      <w:r w:rsidRPr="00AA3A79">
        <w:rPr>
          <w:szCs w:val="26"/>
        </w:rPr>
        <w:t xml:space="preserve">previamente autorizado por Debenturistas representando, no </w:t>
      </w:r>
      <w:r w:rsidRPr="00AB5816">
        <w:rPr>
          <w:szCs w:val="26"/>
        </w:rPr>
        <w:t xml:space="preserve">mínimo, </w:t>
      </w:r>
      <w:r w:rsidR="00B95623">
        <w:rPr>
          <w:szCs w:val="26"/>
        </w:rPr>
        <w:t>2/3 </w:t>
      </w:r>
      <w:r w:rsidRPr="00AB5816">
        <w:rPr>
          <w:szCs w:val="26"/>
        </w:rPr>
        <w:t>(dois terços) das Debêntures em Circulação</w:t>
      </w:r>
      <w:r>
        <w:rPr>
          <w:szCs w:val="26"/>
        </w:rPr>
        <w:t>; ou</w:t>
      </w:r>
    </w:p>
    <w:p w:rsidR="00F277D3" w:rsidRPr="00AA3A79" w:rsidRDefault="00F277D3" w:rsidP="00925308">
      <w:pPr>
        <w:numPr>
          <w:ilvl w:val="7"/>
          <w:numId w:val="61"/>
        </w:numPr>
        <w:rPr>
          <w:szCs w:val="26"/>
        </w:rPr>
      </w:pPr>
      <w:r w:rsidRPr="00AA3A79">
        <w:rPr>
          <w:szCs w:val="26"/>
        </w:rPr>
        <w:t>em decorrência de uma operação societária que não constitua um Evento de Inadimplemento, nos termos permitidos pelo inciso </w:t>
      </w:r>
      <w:r w:rsidRPr="00AA3A79">
        <w:rPr>
          <w:szCs w:val="26"/>
        </w:rPr>
        <w:fldChar w:fldCharType="begin"/>
      </w:r>
      <w:r w:rsidRPr="00AA3A79">
        <w:rPr>
          <w:szCs w:val="26"/>
        </w:rPr>
        <w:instrText xml:space="preserve"> REF _Ref322627685 \n \p \h  \* MERGEFORMAT </w:instrText>
      </w:r>
      <w:r w:rsidRPr="00AA3A79">
        <w:rPr>
          <w:szCs w:val="26"/>
        </w:rPr>
      </w:r>
      <w:r w:rsidRPr="00AA3A79">
        <w:rPr>
          <w:szCs w:val="26"/>
        </w:rPr>
        <w:fldChar w:fldCharType="separate"/>
      </w:r>
      <w:r w:rsidR="00D67981">
        <w:rPr>
          <w:szCs w:val="26"/>
        </w:rPr>
        <w:t>IX abaixo</w:t>
      </w:r>
      <w:r w:rsidRPr="00AA3A79">
        <w:rPr>
          <w:szCs w:val="26"/>
        </w:rPr>
        <w:fldChar w:fldCharType="end"/>
      </w:r>
      <w:r w:rsidRPr="00AA3A79">
        <w:rPr>
          <w:szCs w:val="26"/>
        </w:rPr>
        <w:t>;</w:t>
      </w:r>
      <w:bookmarkEnd w:id="71"/>
    </w:p>
    <w:p w:rsidR="00F277D3" w:rsidRPr="00AA3A79" w:rsidRDefault="00F277D3" w:rsidP="00F277D3">
      <w:pPr>
        <w:numPr>
          <w:ilvl w:val="6"/>
          <w:numId w:val="61"/>
        </w:numPr>
        <w:rPr>
          <w:szCs w:val="26"/>
        </w:rPr>
      </w:pPr>
      <w:bookmarkStart w:id="73" w:name="_Ref352202607"/>
      <w:r>
        <w:rPr>
          <w:szCs w:val="26"/>
        </w:rPr>
        <w:t>(a) </w:t>
      </w:r>
      <w:r w:rsidRPr="00AA3A79">
        <w:rPr>
          <w:szCs w:val="26"/>
        </w:rPr>
        <w:t>decretação de falência da Companhia e/ou de qualquer de suas Controladas; (b) pedido de autofalência formulado pela Companhia e/ou por qualquer de suas Controladas; (c) pedido de falência da Companhia e/ou de qualquer de suas Controladas, formulado por terceiros, não elidido no prazo legal</w:t>
      </w:r>
      <w:r w:rsidR="005E1536">
        <w:rPr>
          <w:szCs w:val="26"/>
        </w:rPr>
        <w:t xml:space="preserve"> e/ou contestado pela Companhia no prazo legal nas hipóteses para as quais a legislação não exija depósito elisivo</w:t>
      </w:r>
      <w:r w:rsidRPr="00AA3A79">
        <w:rPr>
          <w:szCs w:val="26"/>
        </w:rPr>
        <w:t>; ou (d) pedido de recuperação judicial ou de recuperação extrajudicial da Companhia e/ou de qualquer de suas Controladas, independentemente do deferimento ou homologação do respectivo pedido;</w:t>
      </w:r>
      <w:bookmarkEnd w:id="73"/>
    </w:p>
    <w:p w:rsidR="007A13E9" w:rsidRDefault="007A13E9" w:rsidP="006E03B4">
      <w:pPr>
        <w:numPr>
          <w:ilvl w:val="6"/>
          <w:numId w:val="61"/>
        </w:numPr>
        <w:rPr>
          <w:szCs w:val="26"/>
        </w:rPr>
      </w:pPr>
      <w:bookmarkStart w:id="74" w:name="_Ref137475231"/>
      <w:bookmarkStart w:id="75" w:name="_Ref149033996"/>
      <w:bookmarkStart w:id="76" w:name="_Ref164238998"/>
      <w:bookmarkStart w:id="77" w:name="_Ref130283570"/>
      <w:bookmarkStart w:id="78" w:name="_Ref130301134"/>
      <w:bookmarkStart w:id="79" w:name="_Ref137104995"/>
      <w:bookmarkStart w:id="80" w:name="_Ref137475230"/>
      <w:bookmarkEnd w:id="72"/>
      <w:r w:rsidRPr="00AA3A79">
        <w:rPr>
          <w:szCs w:val="26"/>
        </w:rPr>
        <w:lastRenderedPageBreak/>
        <w:t>inadimplemento, pela Companhia, de qualquer obrigação pecuniária relativa às Debêntures</w:t>
      </w:r>
      <w:r w:rsidR="00670893" w:rsidRPr="00AA3A79">
        <w:rPr>
          <w:szCs w:val="26"/>
        </w:rPr>
        <w:t xml:space="preserve"> e/ou </w:t>
      </w:r>
      <w:r w:rsidR="00670893" w:rsidRPr="008F04EB">
        <w:rPr>
          <w:szCs w:val="26"/>
        </w:rPr>
        <w:t>prevista nesta</w:t>
      </w:r>
      <w:r w:rsidRPr="008F04EB">
        <w:rPr>
          <w:szCs w:val="26"/>
        </w:rPr>
        <w:t xml:space="preserve"> Escritura de Emissão</w:t>
      </w:r>
      <w:r w:rsidR="00BB7A92" w:rsidRPr="008F04EB">
        <w:rPr>
          <w:szCs w:val="26"/>
        </w:rPr>
        <w:t>,</w:t>
      </w:r>
      <w:r w:rsidRPr="008F04EB">
        <w:rPr>
          <w:szCs w:val="26"/>
        </w:rPr>
        <w:t xml:space="preserve"> na respectiva data de pagamento</w:t>
      </w:r>
      <w:r w:rsidR="00A63D8C" w:rsidRPr="008F04EB">
        <w:rPr>
          <w:szCs w:val="26"/>
        </w:rPr>
        <w:t xml:space="preserve">, não sanado no prazo de </w:t>
      </w:r>
      <w:r w:rsidR="00337305" w:rsidRPr="008F04EB">
        <w:rPr>
          <w:szCs w:val="26"/>
        </w:rPr>
        <w:t>2</w:t>
      </w:r>
      <w:r w:rsidR="002F4370" w:rsidRPr="008F04EB">
        <w:rPr>
          <w:szCs w:val="26"/>
        </w:rPr>
        <w:t xml:space="preserve"> (dois)</w:t>
      </w:r>
      <w:r w:rsidR="00337305" w:rsidRPr="008F04EB">
        <w:rPr>
          <w:szCs w:val="26"/>
        </w:rPr>
        <w:t xml:space="preserve"> </w:t>
      </w:r>
      <w:r w:rsidR="002F4370" w:rsidRPr="008F04EB">
        <w:rPr>
          <w:szCs w:val="26"/>
        </w:rPr>
        <w:t>D</w:t>
      </w:r>
      <w:r w:rsidR="00337305" w:rsidRPr="008F04EB">
        <w:rPr>
          <w:szCs w:val="26"/>
        </w:rPr>
        <w:t xml:space="preserve">ias </w:t>
      </w:r>
      <w:r w:rsidR="002F4370" w:rsidRPr="008F04EB">
        <w:rPr>
          <w:szCs w:val="26"/>
        </w:rPr>
        <w:t>Ú</w:t>
      </w:r>
      <w:r w:rsidR="00337305" w:rsidRPr="008F04EB">
        <w:rPr>
          <w:szCs w:val="26"/>
        </w:rPr>
        <w:t>teis</w:t>
      </w:r>
      <w:r w:rsidR="00B9553F" w:rsidRPr="008F04EB">
        <w:rPr>
          <w:szCs w:val="26"/>
        </w:rPr>
        <w:t xml:space="preserve"> contado</w:t>
      </w:r>
      <w:r w:rsidR="00B65359" w:rsidRPr="008F04EB">
        <w:rPr>
          <w:szCs w:val="26"/>
        </w:rPr>
        <w:t>s</w:t>
      </w:r>
      <w:r w:rsidR="00A63D8C" w:rsidRPr="008F04EB">
        <w:rPr>
          <w:szCs w:val="26"/>
        </w:rPr>
        <w:t xml:space="preserve"> da data do respectivo inadimplemento</w:t>
      </w:r>
      <w:r w:rsidRPr="008F04EB">
        <w:rPr>
          <w:szCs w:val="26"/>
        </w:rPr>
        <w:t>;</w:t>
      </w:r>
      <w:bookmarkEnd w:id="74"/>
      <w:bookmarkEnd w:id="75"/>
      <w:bookmarkEnd w:id="76"/>
    </w:p>
    <w:p w:rsidR="00F277D3" w:rsidRPr="00AA3A79" w:rsidRDefault="00F277D3" w:rsidP="00F277D3">
      <w:pPr>
        <w:numPr>
          <w:ilvl w:val="6"/>
          <w:numId w:val="61"/>
        </w:numPr>
        <w:rPr>
          <w:szCs w:val="26"/>
        </w:rPr>
      </w:pPr>
      <w:bookmarkStart w:id="81" w:name="_Ref149034057"/>
      <w:bookmarkStart w:id="82" w:name="_Ref164238959"/>
      <w:bookmarkStart w:id="83" w:name="_Ref264563274"/>
      <w:bookmarkStart w:id="84" w:name="_Ref328666840"/>
      <w:bookmarkStart w:id="85" w:name="_Ref149034055"/>
      <w:bookmarkStart w:id="86" w:name="_Ref164238994"/>
      <w:bookmarkStart w:id="87" w:name="_Ref152389657"/>
      <w:bookmarkStart w:id="88" w:name="_Ref164238965"/>
      <w:bookmarkStart w:id="89" w:name="_Ref137105000"/>
      <w:r w:rsidRPr="00AA3A79">
        <w:rPr>
          <w:szCs w:val="26"/>
        </w:rPr>
        <w:t>transformação da forma societária da Companhia de sociedade por ações para qualquer outro tipo societário, nos termos dos artigos 220 a 222 da Lei das Sociedades por Ações</w:t>
      </w:r>
      <w:bookmarkEnd w:id="81"/>
      <w:r w:rsidRPr="00AA3A79">
        <w:rPr>
          <w:szCs w:val="26"/>
        </w:rPr>
        <w:t>;</w:t>
      </w:r>
      <w:bookmarkEnd w:id="82"/>
      <w:bookmarkEnd w:id="83"/>
      <w:bookmarkEnd w:id="84"/>
    </w:p>
    <w:bookmarkEnd w:id="85"/>
    <w:bookmarkEnd w:id="86"/>
    <w:bookmarkEnd w:id="87"/>
    <w:bookmarkEnd w:id="88"/>
    <w:bookmarkEnd w:id="89"/>
    <w:p w:rsidR="009B7B86" w:rsidRPr="008F04EB" w:rsidRDefault="009B7B86" w:rsidP="006E03B4">
      <w:pPr>
        <w:numPr>
          <w:ilvl w:val="6"/>
          <w:numId w:val="61"/>
        </w:numPr>
        <w:rPr>
          <w:szCs w:val="26"/>
        </w:rPr>
      </w:pPr>
      <w:r w:rsidRPr="00AA3A79">
        <w:rPr>
          <w:szCs w:val="26"/>
        </w:rPr>
        <w:t>não utilização, pela Companhia, dos recursos líquidos obtidos com a Emissão nos termos da Cláusula </w:t>
      </w:r>
      <w:r w:rsidRPr="00AA3A79">
        <w:rPr>
          <w:szCs w:val="26"/>
        </w:rPr>
        <w:fldChar w:fldCharType="begin"/>
      </w:r>
      <w:r w:rsidRPr="00AA3A79">
        <w:rPr>
          <w:szCs w:val="26"/>
        </w:rPr>
        <w:instrText xml:space="preserve"> REF _Ref368578037 \n \p \h  \* MERGEFORMAT </w:instrText>
      </w:r>
      <w:r w:rsidRPr="00AA3A79">
        <w:rPr>
          <w:szCs w:val="26"/>
        </w:rPr>
      </w:r>
      <w:r w:rsidRPr="00AA3A79">
        <w:rPr>
          <w:szCs w:val="26"/>
        </w:rPr>
        <w:fldChar w:fldCharType="separate"/>
      </w:r>
      <w:r w:rsidR="00D67981">
        <w:rPr>
          <w:szCs w:val="26"/>
        </w:rPr>
        <w:t>5 acima</w:t>
      </w:r>
      <w:r w:rsidRPr="00AA3A79">
        <w:rPr>
          <w:szCs w:val="26"/>
        </w:rPr>
        <w:fldChar w:fldCharType="end"/>
      </w:r>
      <w:r>
        <w:rPr>
          <w:szCs w:val="26"/>
        </w:rPr>
        <w:t>,</w:t>
      </w:r>
      <w:r w:rsidRPr="00AA3A79">
        <w:rPr>
          <w:szCs w:val="26"/>
        </w:rPr>
        <w:t xml:space="preserve"> </w:t>
      </w:r>
      <w:r w:rsidRPr="001E2115">
        <w:rPr>
          <w:szCs w:val="26"/>
        </w:rPr>
        <w:t>e/ou utilização, pela Companhia, dos recursos líquidos obtidos com a Emissão em atividades ilícitas e em desconformidade com as leis, regulamentos e normas relativas à proteção ao meio ambiente, ao direito do trabalho, segurança e saúde ocupacional, além de outras normas que lhe sejam aplicáveis em função de suas atividades</w:t>
      </w:r>
      <w:r w:rsidRPr="00AA3A79">
        <w:rPr>
          <w:szCs w:val="26"/>
        </w:rPr>
        <w:t>;</w:t>
      </w:r>
    </w:p>
    <w:p w:rsidR="00F277D3" w:rsidRPr="00781666" w:rsidRDefault="00537FC4" w:rsidP="00F277D3">
      <w:pPr>
        <w:numPr>
          <w:ilvl w:val="6"/>
          <w:numId w:val="61"/>
        </w:numPr>
        <w:rPr>
          <w:szCs w:val="26"/>
        </w:rPr>
      </w:pPr>
      <w:bookmarkStart w:id="90" w:name="_Ref278519895"/>
      <w:bookmarkStart w:id="91" w:name="_Ref289725587"/>
      <w:r>
        <w:t xml:space="preserve">transferência </w:t>
      </w:r>
      <w:r w:rsidRPr="007645A7">
        <w:t>(total ou parcial)</w:t>
      </w:r>
      <w:r>
        <w:t>, suspensão, rescisão, caducidade, encampação, intervenção</w:t>
      </w:r>
      <w:r w:rsidR="00AF530C">
        <w:t>,</w:t>
      </w:r>
      <w:r>
        <w:t xml:space="preserve"> anulação</w:t>
      </w:r>
      <w:r w:rsidR="00AF530C">
        <w:t>, advento do termo final sem a devida prorrogação</w:t>
      </w:r>
      <w:r>
        <w:t xml:space="preserve">, ou qualquer outra forma de perda </w:t>
      </w:r>
      <w:r w:rsidRPr="007645A7">
        <w:t>d</w:t>
      </w:r>
      <w:r>
        <w:t>a Concessão ou de qualquer outra concessão ou autorização outorgada à Companhia e/ou</w:t>
      </w:r>
      <w:r w:rsidR="00E3569B">
        <w:t xml:space="preserve"> a</w:t>
      </w:r>
      <w:r>
        <w:t xml:space="preserve"> qualquer de suas Controladas</w:t>
      </w:r>
      <w:r w:rsidR="00AF530C">
        <w:t>;</w:t>
      </w:r>
    </w:p>
    <w:p w:rsidR="005D1D3B" w:rsidRDefault="005D1D3B" w:rsidP="00F277D3">
      <w:pPr>
        <w:numPr>
          <w:ilvl w:val="6"/>
          <w:numId w:val="61"/>
        </w:numPr>
        <w:rPr>
          <w:szCs w:val="26"/>
        </w:rPr>
      </w:pPr>
      <w:r>
        <w:t xml:space="preserve">realização de mútuos, </w:t>
      </w:r>
      <w:r w:rsidRPr="00462342">
        <w:t xml:space="preserve">pela </w:t>
      </w:r>
      <w:r>
        <w:t>Companhia</w:t>
      </w:r>
      <w:r w:rsidRPr="00462342">
        <w:t xml:space="preserve">, na qualidade de mutuante, com quaisquer </w:t>
      </w:r>
      <w:r>
        <w:t xml:space="preserve">pessoas, integrantes ou não de seu grupo econômico, </w:t>
      </w:r>
      <w:r w:rsidR="007D049E">
        <w:t>em valor individual ou agregado superior a R$100.000.000,00 (cem milhões de reais)</w:t>
      </w:r>
      <w:r w:rsidR="00AF530C">
        <w:t>,</w:t>
      </w:r>
      <w:r w:rsidR="007D049E">
        <w:t xml:space="preserve"> ou o equivalente em outras moedas</w:t>
      </w:r>
      <w:r w:rsidR="00AF530C">
        <w:t>,</w:t>
      </w:r>
      <w:r w:rsidR="007D049E">
        <w:t xml:space="preserve"> </w:t>
      </w:r>
      <w:r>
        <w:t xml:space="preserve">exceto se </w:t>
      </w:r>
      <w:r w:rsidRPr="00AA3A79">
        <w:rPr>
          <w:szCs w:val="26"/>
        </w:rPr>
        <w:t xml:space="preserve">previamente autorizado por Debenturistas representando, no </w:t>
      </w:r>
      <w:r w:rsidRPr="00AB5816">
        <w:rPr>
          <w:szCs w:val="26"/>
        </w:rPr>
        <w:t xml:space="preserve">mínimo, </w:t>
      </w:r>
      <w:r w:rsidR="00B95623">
        <w:rPr>
          <w:szCs w:val="26"/>
        </w:rPr>
        <w:t>2/3 </w:t>
      </w:r>
      <w:r w:rsidRPr="00AB5816">
        <w:rPr>
          <w:szCs w:val="26"/>
        </w:rPr>
        <w:t>(dois terços) das Debêntures em Circulação</w:t>
      </w:r>
      <w:r w:rsidR="00EC6A61">
        <w:rPr>
          <w:szCs w:val="26"/>
        </w:rPr>
        <w:t>, ficando a Companhia, desde há, autorizada a realizar mútuos de quaisquer valores com quaisquer pessoas integrantes ou não de seu grupo econômico, desde que na qualidade de mutuária</w:t>
      </w:r>
      <w:r w:rsidRPr="00462342">
        <w:t>;</w:t>
      </w:r>
    </w:p>
    <w:p w:rsidR="00A25934" w:rsidRPr="005F0A81" w:rsidRDefault="00A25934" w:rsidP="00F277D3">
      <w:pPr>
        <w:numPr>
          <w:ilvl w:val="6"/>
          <w:numId w:val="61"/>
        </w:numPr>
        <w:rPr>
          <w:szCs w:val="26"/>
        </w:rPr>
      </w:pPr>
      <w:bookmarkStart w:id="92" w:name="_Ref497753687"/>
      <w:r w:rsidRPr="00846C18">
        <w:rPr>
          <w:iCs/>
        </w:rPr>
        <w:t>se EDP</w:t>
      </w:r>
      <w:r w:rsidR="00AB5816">
        <w:rPr>
          <w:iCs/>
        </w:rPr>
        <w:t> </w:t>
      </w:r>
      <w:r w:rsidRPr="00846C18">
        <w:rPr>
          <w:iCs/>
        </w:rPr>
        <w:t xml:space="preserve">– Energias do Brasil S.A. deixar de </w:t>
      </w:r>
      <w:r w:rsidR="00AB5816">
        <w:rPr>
          <w:iCs/>
        </w:rPr>
        <w:t>ser titular</w:t>
      </w:r>
      <w:r w:rsidRPr="00846C18">
        <w:rPr>
          <w:iCs/>
        </w:rPr>
        <w:t xml:space="preserve">, direta ou indiretamente, </w:t>
      </w:r>
      <w:r w:rsidR="00AB5816">
        <w:rPr>
          <w:iCs/>
        </w:rPr>
        <w:t xml:space="preserve">de (a) no mínimo, </w:t>
      </w:r>
      <w:r w:rsidRPr="00846C18">
        <w:rPr>
          <w:iCs/>
        </w:rPr>
        <w:t>50% (cinquenta por cento) mais 1</w:t>
      </w:r>
      <w:r w:rsidR="00AB5816">
        <w:rPr>
          <w:iCs/>
        </w:rPr>
        <w:t> </w:t>
      </w:r>
      <w:r w:rsidRPr="00846C18">
        <w:rPr>
          <w:iCs/>
        </w:rPr>
        <w:t xml:space="preserve">(uma) ação do capital votante da </w:t>
      </w:r>
      <w:r w:rsidR="00AB5816">
        <w:rPr>
          <w:iCs/>
        </w:rPr>
        <w:t>Companhia;</w:t>
      </w:r>
      <w:r w:rsidRPr="00846C18">
        <w:rPr>
          <w:iCs/>
        </w:rPr>
        <w:t xml:space="preserve"> </w:t>
      </w:r>
      <w:r w:rsidRPr="00846C18">
        <w:rPr>
          <w:iCs/>
          <w:u w:val="single"/>
        </w:rPr>
        <w:t>ou</w:t>
      </w:r>
      <w:r w:rsidRPr="00846C18">
        <w:rPr>
          <w:iCs/>
        </w:rPr>
        <w:t xml:space="preserve"> </w:t>
      </w:r>
      <w:r w:rsidR="00AB5816">
        <w:rPr>
          <w:iCs/>
        </w:rPr>
        <w:t>(b) </w:t>
      </w:r>
      <w:r w:rsidRPr="00846C18">
        <w:rPr>
          <w:iCs/>
        </w:rPr>
        <w:t>participação societária que lhe assegure o direito de</w:t>
      </w:r>
      <w:r w:rsidR="00AB5816">
        <w:rPr>
          <w:iCs/>
        </w:rPr>
        <w:t xml:space="preserve"> </w:t>
      </w:r>
      <w:r w:rsidRPr="00846C18">
        <w:rPr>
          <w:iCs/>
        </w:rPr>
        <w:t xml:space="preserve">eleger a maioria dos membros do conselho de administração ou diretoria da </w:t>
      </w:r>
      <w:r w:rsidR="00AB5816">
        <w:rPr>
          <w:iCs/>
        </w:rPr>
        <w:t>Companhia</w:t>
      </w:r>
      <w:r w:rsidRPr="00846C18">
        <w:rPr>
          <w:iCs/>
        </w:rPr>
        <w:t xml:space="preserve"> (</w:t>
      </w:r>
      <w:r w:rsidR="00925308">
        <w:rPr>
          <w:iCs/>
        </w:rPr>
        <w:t>"</w:t>
      </w:r>
      <w:r w:rsidRPr="00925308">
        <w:rPr>
          <w:bCs/>
          <w:iCs/>
          <w:u w:val="single"/>
        </w:rPr>
        <w:t>Alteração de Controle</w:t>
      </w:r>
      <w:r w:rsidR="00925308">
        <w:rPr>
          <w:iCs/>
        </w:rPr>
        <w:t>"</w:t>
      </w:r>
      <w:r w:rsidRPr="00846C18">
        <w:rPr>
          <w:iCs/>
        </w:rPr>
        <w:t xml:space="preserve">), </w:t>
      </w:r>
      <w:r w:rsidRPr="00925308">
        <w:rPr>
          <w:iCs/>
        </w:rPr>
        <w:t xml:space="preserve">exceto se </w:t>
      </w:r>
      <w:r w:rsidR="00925308" w:rsidRPr="00925308">
        <w:rPr>
          <w:szCs w:val="26"/>
        </w:rPr>
        <w:t>previamente</w:t>
      </w:r>
      <w:r w:rsidR="00925308" w:rsidRPr="00AA3A79">
        <w:rPr>
          <w:szCs w:val="26"/>
        </w:rPr>
        <w:t xml:space="preserve"> autorizado por Debenturistas representando, no </w:t>
      </w:r>
      <w:r w:rsidR="00925308" w:rsidRPr="00AB5816">
        <w:rPr>
          <w:szCs w:val="26"/>
        </w:rPr>
        <w:t xml:space="preserve">mínimo, </w:t>
      </w:r>
      <w:r w:rsidR="00B95623">
        <w:rPr>
          <w:szCs w:val="26"/>
        </w:rPr>
        <w:t>2/3 </w:t>
      </w:r>
      <w:r w:rsidR="00925308" w:rsidRPr="00AB5816">
        <w:rPr>
          <w:szCs w:val="26"/>
        </w:rPr>
        <w:t>(dois terços) das Debêntures em Circulação</w:t>
      </w:r>
      <w:r w:rsidRPr="00846C18">
        <w:rPr>
          <w:iCs/>
        </w:rPr>
        <w:t>;</w:t>
      </w:r>
      <w:bookmarkEnd w:id="92"/>
    </w:p>
    <w:p w:rsidR="006811C7" w:rsidRDefault="00521AEC" w:rsidP="006E03B4">
      <w:pPr>
        <w:numPr>
          <w:ilvl w:val="6"/>
          <w:numId w:val="61"/>
        </w:numPr>
        <w:rPr>
          <w:szCs w:val="26"/>
        </w:rPr>
      </w:pPr>
      <w:bookmarkStart w:id="93" w:name="_Ref322627685"/>
      <w:bookmarkStart w:id="94" w:name="_Ref272841215"/>
      <w:bookmarkStart w:id="95" w:name="_Ref264657534"/>
      <w:bookmarkEnd w:id="90"/>
      <w:bookmarkEnd w:id="91"/>
      <w:r w:rsidRPr="00AA3A79">
        <w:rPr>
          <w:szCs w:val="26"/>
        </w:rPr>
        <w:t xml:space="preserve">cisão, fusão, </w:t>
      </w:r>
      <w:r w:rsidRPr="00AB5816">
        <w:rPr>
          <w:szCs w:val="26"/>
        </w:rPr>
        <w:t>incorporação</w:t>
      </w:r>
      <w:r w:rsidR="009B1833" w:rsidRPr="00AB5816">
        <w:rPr>
          <w:szCs w:val="26"/>
        </w:rPr>
        <w:t xml:space="preserve"> </w:t>
      </w:r>
      <w:r w:rsidR="00AF530C">
        <w:rPr>
          <w:szCs w:val="26"/>
        </w:rPr>
        <w:t xml:space="preserve">envolvendo a </w:t>
      </w:r>
      <w:r w:rsidR="003A2C51">
        <w:rPr>
          <w:szCs w:val="26"/>
        </w:rPr>
        <w:t>Companhia</w:t>
      </w:r>
      <w:r w:rsidR="00F0676A" w:rsidRPr="00AB5816">
        <w:rPr>
          <w:szCs w:val="26"/>
        </w:rPr>
        <w:t xml:space="preserve"> </w:t>
      </w:r>
      <w:r w:rsidR="009B1833" w:rsidRPr="00AB5816">
        <w:rPr>
          <w:szCs w:val="26"/>
        </w:rPr>
        <w:t>ou</w:t>
      </w:r>
      <w:r w:rsidR="00CC4BA6" w:rsidRPr="00AB5816">
        <w:rPr>
          <w:szCs w:val="26"/>
        </w:rPr>
        <w:t xml:space="preserve"> incorporação de ações</w:t>
      </w:r>
      <w:r w:rsidRPr="00AB5816">
        <w:rPr>
          <w:szCs w:val="26"/>
        </w:rPr>
        <w:t xml:space="preserve"> </w:t>
      </w:r>
      <w:r w:rsidR="00605D28" w:rsidRPr="00AB5816">
        <w:rPr>
          <w:szCs w:val="26"/>
        </w:rPr>
        <w:t>d</w:t>
      </w:r>
      <w:r w:rsidRPr="00AB5816">
        <w:rPr>
          <w:szCs w:val="26"/>
        </w:rPr>
        <w:t>a Companhia</w:t>
      </w:r>
      <w:r w:rsidR="00A75119" w:rsidRPr="00AB5816">
        <w:rPr>
          <w:szCs w:val="26"/>
        </w:rPr>
        <w:t xml:space="preserve"> ou qualquer forma de reorganização societária </w:t>
      </w:r>
      <w:r w:rsidR="00AF530C">
        <w:rPr>
          <w:szCs w:val="26"/>
        </w:rPr>
        <w:t>envolvendo a</w:t>
      </w:r>
      <w:r w:rsidR="00A75119" w:rsidRPr="00AB5816">
        <w:rPr>
          <w:szCs w:val="26"/>
        </w:rPr>
        <w:t xml:space="preserve"> Companhia</w:t>
      </w:r>
      <w:r w:rsidRPr="00AB5816">
        <w:rPr>
          <w:szCs w:val="26"/>
        </w:rPr>
        <w:t>, exceto</w:t>
      </w:r>
      <w:r w:rsidR="00A22B88" w:rsidRPr="00AB5816">
        <w:rPr>
          <w:szCs w:val="26"/>
        </w:rPr>
        <w:t xml:space="preserve"> </w:t>
      </w:r>
      <w:r w:rsidR="006519A5" w:rsidRPr="00AB5816">
        <w:rPr>
          <w:szCs w:val="26"/>
        </w:rPr>
        <w:t>se</w:t>
      </w:r>
      <w:r w:rsidR="006811C7" w:rsidRPr="00AA3A79">
        <w:rPr>
          <w:szCs w:val="26"/>
        </w:rPr>
        <w:t>:</w:t>
      </w:r>
      <w:bookmarkEnd w:id="93"/>
    </w:p>
    <w:p w:rsidR="00AB5816" w:rsidRPr="009539DC" w:rsidRDefault="003A2C51" w:rsidP="00AB5816">
      <w:pPr>
        <w:numPr>
          <w:ilvl w:val="7"/>
          <w:numId w:val="61"/>
        </w:numPr>
        <w:rPr>
          <w:szCs w:val="26"/>
        </w:rPr>
      </w:pPr>
      <w:r>
        <w:rPr>
          <w:iCs/>
        </w:rPr>
        <w:lastRenderedPageBreak/>
        <w:t xml:space="preserve">a operação em questão, cumulativamente, (i) não envolver a </w:t>
      </w:r>
      <w:r w:rsidRPr="00AA3A79">
        <w:rPr>
          <w:szCs w:val="26"/>
        </w:rPr>
        <w:t>cisão, fusão</w:t>
      </w:r>
      <w:r>
        <w:rPr>
          <w:szCs w:val="26"/>
        </w:rPr>
        <w:t xml:space="preserve"> ou</w:t>
      </w:r>
      <w:r w:rsidRPr="00AA3A79">
        <w:rPr>
          <w:szCs w:val="26"/>
        </w:rPr>
        <w:t xml:space="preserve"> </w:t>
      </w:r>
      <w:r w:rsidRPr="00AB5816">
        <w:rPr>
          <w:szCs w:val="26"/>
        </w:rPr>
        <w:t xml:space="preserve">incorporação  da </w:t>
      </w:r>
      <w:r w:rsidR="00AC42DE">
        <w:rPr>
          <w:szCs w:val="26"/>
        </w:rPr>
        <w:t xml:space="preserve">ou pela </w:t>
      </w:r>
      <w:r w:rsidRPr="00AB5816">
        <w:rPr>
          <w:szCs w:val="26"/>
        </w:rPr>
        <w:t>Companhia</w:t>
      </w:r>
      <w:r>
        <w:rPr>
          <w:szCs w:val="26"/>
        </w:rPr>
        <w:t xml:space="preserve">; e (ii) não resultar em </w:t>
      </w:r>
      <w:r w:rsidR="00AB5816" w:rsidRPr="009539DC">
        <w:rPr>
          <w:iCs/>
        </w:rPr>
        <w:t>Alteração de Controle;</w:t>
      </w:r>
    </w:p>
    <w:p w:rsidR="006811C7" w:rsidRPr="00AB5816" w:rsidRDefault="00521AEC" w:rsidP="006E03B4">
      <w:pPr>
        <w:numPr>
          <w:ilvl w:val="7"/>
          <w:numId w:val="61"/>
        </w:numPr>
        <w:rPr>
          <w:szCs w:val="26"/>
        </w:rPr>
      </w:pPr>
      <w:bookmarkStart w:id="96" w:name="_Ref497753449"/>
      <w:r w:rsidRPr="00AA3A79">
        <w:rPr>
          <w:szCs w:val="26"/>
        </w:rPr>
        <w:t xml:space="preserve">previamente </w:t>
      </w:r>
      <w:r w:rsidR="00F96E82" w:rsidRPr="00AA3A79">
        <w:rPr>
          <w:szCs w:val="26"/>
        </w:rPr>
        <w:t xml:space="preserve">autorizado </w:t>
      </w:r>
      <w:r w:rsidRPr="00AA3A79">
        <w:rPr>
          <w:szCs w:val="26"/>
        </w:rPr>
        <w:t xml:space="preserve">por Debenturistas representando, no </w:t>
      </w:r>
      <w:r w:rsidRPr="00AB5816">
        <w:rPr>
          <w:szCs w:val="26"/>
        </w:rPr>
        <w:t xml:space="preserve">mínimo, </w:t>
      </w:r>
      <w:r w:rsidR="00B95623">
        <w:rPr>
          <w:szCs w:val="26"/>
        </w:rPr>
        <w:t>2/3 </w:t>
      </w:r>
      <w:r w:rsidR="00FE0D91" w:rsidRPr="00AB5816">
        <w:rPr>
          <w:szCs w:val="26"/>
        </w:rPr>
        <w:t xml:space="preserve">(dois terços) </w:t>
      </w:r>
      <w:r w:rsidRPr="00AB5816">
        <w:rPr>
          <w:szCs w:val="26"/>
        </w:rPr>
        <w:t xml:space="preserve">das Debêntures em </w:t>
      </w:r>
      <w:r w:rsidR="00FF17D9" w:rsidRPr="00AB5816">
        <w:rPr>
          <w:szCs w:val="26"/>
        </w:rPr>
        <w:t>Circulação</w:t>
      </w:r>
      <w:r w:rsidR="00AB5816" w:rsidRPr="00AB5816">
        <w:rPr>
          <w:szCs w:val="26"/>
        </w:rPr>
        <w:t>;</w:t>
      </w:r>
      <w:r w:rsidR="00AB5816">
        <w:rPr>
          <w:szCs w:val="26"/>
        </w:rPr>
        <w:t xml:space="preserve"> ou</w:t>
      </w:r>
      <w:bookmarkEnd w:id="96"/>
    </w:p>
    <w:p w:rsidR="006811C7" w:rsidRDefault="00521AEC" w:rsidP="006E03B4">
      <w:pPr>
        <w:numPr>
          <w:ilvl w:val="7"/>
          <w:numId w:val="61"/>
        </w:numPr>
        <w:rPr>
          <w:szCs w:val="26"/>
        </w:rPr>
      </w:pPr>
      <w:bookmarkStart w:id="97" w:name="_Ref497753450"/>
      <w:r w:rsidRPr="00AB5816">
        <w:rPr>
          <w:szCs w:val="26"/>
        </w:rPr>
        <w:t>tiver sido assegurado aos Debenturistas que o desejarem, durante o prazo mínimo de 6 (seis) meses contados da data de publicação das atas dos atos societários relativos à operação, o resgate das Debêntures de que forem</w:t>
      </w:r>
      <w:r w:rsidRPr="00AA3A79">
        <w:rPr>
          <w:szCs w:val="26"/>
        </w:rPr>
        <w:t xml:space="preserve"> titulares, </w:t>
      </w:r>
      <w:r w:rsidR="00966377" w:rsidRPr="00AA3A79">
        <w:rPr>
          <w:szCs w:val="26"/>
        </w:rPr>
        <w:t xml:space="preserve">mediante o pagamento do </w:t>
      </w:r>
      <w:r w:rsidRPr="00AA3A79">
        <w:rPr>
          <w:szCs w:val="26"/>
        </w:rPr>
        <w:t xml:space="preserve">saldo devedor do </w:t>
      </w:r>
      <w:r w:rsidR="00133F26" w:rsidRPr="00AA3A79">
        <w:rPr>
          <w:szCs w:val="26"/>
        </w:rPr>
        <w:t>Valor Nominal Unitário</w:t>
      </w:r>
      <w:r w:rsidRPr="00AA3A79">
        <w:rPr>
          <w:szCs w:val="26"/>
        </w:rPr>
        <w:t>, acrescido da Remuneração</w:t>
      </w:r>
      <w:r w:rsidR="00637DE5" w:rsidRPr="00AA3A79">
        <w:rPr>
          <w:szCs w:val="26"/>
        </w:rPr>
        <w:t xml:space="preserve"> </w:t>
      </w:r>
      <w:r w:rsidR="009A48AF">
        <w:rPr>
          <w:szCs w:val="26"/>
        </w:rPr>
        <w:t>da respectiva série</w:t>
      </w:r>
      <w:r w:rsidRPr="00AA3A79">
        <w:rPr>
          <w:szCs w:val="26"/>
        </w:rPr>
        <w:t xml:space="preserve">, calculada </w:t>
      </w:r>
      <w:r w:rsidRPr="00AA3A79">
        <w:rPr>
          <w:i/>
          <w:szCs w:val="26"/>
        </w:rPr>
        <w:t xml:space="preserve">pro rata </w:t>
      </w:r>
      <w:r w:rsidR="005A1A29" w:rsidRPr="00AA3A79">
        <w:rPr>
          <w:i/>
          <w:szCs w:val="26"/>
        </w:rPr>
        <w:t>temporis</w:t>
      </w:r>
      <w:r w:rsidR="005A1A29" w:rsidRPr="00AA3A79">
        <w:rPr>
          <w:szCs w:val="26"/>
        </w:rPr>
        <w:t>,</w:t>
      </w:r>
      <w:r w:rsidRPr="00AA3A79">
        <w:rPr>
          <w:szCs w:val="26"/>
        </w:rPr>
        <w:t xml:space="preserve"> </w:t>
      </w:r>
      <w:r w:rsidR="00EE5B4B" w:rsidRPr="00AA3A79">
        <w:rPr>
          <w:szCs w:val="26"/>
        </w:rPr>
        <w:t xml:space="preserve">desde a </w:t>
      </w:r>
      <w:r w:rsidR="009539DC">
        <w:rPr>
          <w:szCs w:val="26"/>
        </w:rPr>
        <w:t>Primeira Data de Integralização da respectiva série</w:t>
      </w:r>
      <w:r w:rsidR="008A6E27" w:rsidRPr="00AA3A79">
        <w:rPr>
          <w:szCs w:val="26"/>
        </w:rPr>
        <w:t xml:space="preserve"> </w:t>
      </w:r>
      <w:r w:rsidR="00EE5B4B" w:rsidRPr="00AA3A79">
        <w:rPr>
          <w:szCs w:val="26"/>
        </w:rPr>
        <w:t>ou a data de pagamento d</w:t>
      </w:r>
      <w:r w:rsidR="0015541A" w:rsidRPr="00AA3A79">
        <w:rPr>
          <w:szCs w:val="26"/>
        </w:rPr>
        <w:t>a</w:t>
      </w:r>
      <w:r w:rsidR="00EE5B4B" w:rsidRPr="00AA3A79">
        <w:rPr>
          <w:szCs w:val="26"/>
        </w:rPr>
        <w:t xml:space="preserve"> Remuneração</w:t>
      </w:r>
      <w:r w:rsidR="00637DE5" w:rsidRPr="00AA3A79">
        <w:rPr>
          <w:szCs w:val="26"/>
        </w:rPr>
        <w:t xml:space="preserve"> </w:t>
      </w:r>
      <w:r w:rsidR="009A48AF">
        <w:rPr>
          <w:szCs w:val="26"/>
        </w:rPr>
        <w:t>da respectiva série</w:t>
      </w:r>
      <w:r w:rsidR="00EE5B4B" w:rsidRPr="00AA3A79">
        <w:rPr>
          <w:szCs w:val="26"/>
        </w:rPr>
        <w:t xml:space="preserve"> imediatamente anterior, conforme o caso, até a data do efetivo pagamento</w:t>
      </w:r>
      <w:r w:rsidR="00B277B5" w:rsidRPr="00AA3A79">
        <w:rPr>
          <w:szCs w:val="26"/>
        </w:rPr>
        <w:t>, sem qualquer prêmio ou penalidade</w:t>
      </w:r>
      <w:r w:rsidRPr="00AA3A79">
        <w:rPr>
          <w:szCs w:val="26"/>
        </w:rPr>
        <w:t>;</w:t>
      </w:r>
      <w:bookmarkEnd w:id="97"/>
    </w:p>
    <w:p w:rsidR="00FE5838" w:rsidRPr="00FE5838" w:rsidRDefault="00FE5838" w:rsidP="00FE5838">
      <w:pPr>
        <w:numPr>
          <w:ilvl w:val="6"/>
          <w:numId w:val="61"/>
        </w:numPr>
        <w:rPr>
          <w:szCs w:val="26"/>
        </w:rPr>
      </w:pPr>
      <w:r w:rsidRPr="00FE5838">
        <w:rPr>
          <w:szCs w:val="26"/>
        </w:rPr>
        <w:t xml:space="preserve">questionamento judicial, pela </w:t>
      </w:r>
      <w:r>
        <w:rPr>
          <w:szCs w:val="26"/>
        </w:rPr>
        <w:t>Companhia</w:t>
      </w:r>
      <w:r w:rsidR="003E5A81">
        <w:rPr>
          <w:szCs w:val="26"/>
        </w:rPr>
        <w:t xml:space="preserve"> e/ou por qualquer de suas </w:t>
      </w:r>
      <w:r w:rsidR="00AF530C">
        <w:rPr>
          <w:szCs w:val="26"/>
        </w:rPr>
        <w:t>C</w:t>
      </w:r>
      <w:r w:rsidR="00A351D4">
        <w:rPr>
          <w:szCs w:val="26"/>
        </w:rPr>
        <w:t xml:space="preserve">ontroladoras ou </w:t>
      </w:r>
      <w:r w:rsidR="00AF530C">
        <w:rPr>
          <w:szCs w:val="26"/>
        </w:rPr>
        <w:t>C</w:t>
      </w:r>
      <w:r w:rsidR="00A351D4">
        <w:rPr>
          <w:szCs w:val="26"/>
        </w:rPr>
        <w:t>ontroladas</w:t>
      </w:r>
      <w:r w:rsidRPr="00FE5838">
        <w:rPr>
          <w:szCs w:val="26"/>
        </w:rPr>
        <w:t>, sobre a validade e/ou exequibilidade desta Escritura de Emissão;</w:t>
      </w:r>
    </w:p>
    <w:p w:rsidR="00FE5838" w:rsidRPr="00FE5838" w:rsidRDefault="00FE5838" w:rsidP="00FE5838">
      <w:pPr>
        <w:numPr>
          <w:ilvl w:val="6"/>
          <w:numId w:val="61"/>
        </w:numPr>
        <w:rPr>
          <w:szCs w:val="26"/>
        </w:rPr>
      </w:pPr>
      <w:r w:rsidRPr="00FE5838">
        <w:rPr>
          <w:szCs w:val="26"/>
        </w:rPr>
        <w:t xml:space="preserve">existência de decisão judicial declarando a invalidade, nulidade ou inexequibilidade desta Escritura de Emissão, cujos efeitos não tenham sido comprovadamente suspensos pela </w:t>
      </w:r>
      <w:r>
        <w:rPr>
          <w:szCs w:val="26"/>
        </w:rPr>
        <w:t>Companhia</w:t>
      </w:r>
      <w:r w:rsidRPr="00FE5838">
        <w:rPr>
          <w:szCs w:val="26"/>
        </w:rPr>
        <w:t xml:space="preserve"> por meio das medidas legais aplicáveis no prazo legal</w:t>
      </w:r>
      <w:r w:rsidR="00DC2AA7">
        <w:rPr>
          <w:szCs w:val="26"/>
        </w:rPr>
        <w:t>;</w:t>
      </w:r>
    </w:p>
    <w:p w:rsidR="00FE5838" w:rsidRPr="00FE5838" w:rsidRDefault="00FE5838" w:rsidP="00FE5838">
      <w:pPr>
        <w:numPr>
          <w:ilvl w:val="6"/>
          <w:numId w:val="61"/>
        </w:numPr>
        <w:rPr>
          <w:szCs w:val="26"/>
        </w:rPr>
      </w:pPr>
      <w:r w:rsidRPr="00FE5838">
        <w:rPr>
          <w:szCs w:val="26"/>
        </w:rPr>
        <w:t xml:space="preserve">alteração do objeto social da </w:t>
      </w:r>
      <w:r>
        <w:rPr>
          <w:szCs w:val="26"/>
        </w:rPr>
        <w:t>Companhia</w:t>
      </w:r>
      <w:r w:rsidRPr="00FE5838">
        <w:rPr>
          <w:szCs w:val="26"/>
        </w:rPr>
        <w:t xml:space="preserve"> de forma a alterar as suas atividades preponderantes, </w:t>
      </w:r>
      <w:r w:rsidR="00925308">
        <w:rPr>
          <w:szCs w:val="26"/>
        </w:rPr>
        <w:t xml:space="preserve">exceto se </w:t>
      </w:r>
      <w:r w:rsidR="00925308" w:rsidRPr="00AA3A79">
        <w:rPr>
          <w:szCs w:val="26"/>
        </w:rPr>
        <w:t xml:space="preserve">previamente autorizado por Debenturistas representando, no </w:t>
      </w:r>
      <w:r w:rsidR="00925308" w:rsidRPr="00AB5816">
        <w:rPr>
          <w:szCs w:val="26"/>
        </w:rPr>
        <w:t xml:space="preserve">mínimo, </w:t>
      </w:r>
      <w:r w:rsidR="00B95623">
        <w:rPr>
          <w:szCs w:val="26"/>
        </w:rPr>
        <w:t>2/3 </w:t>
      </w:r>
      <w:r w:rsidR="00925308" w:rsidRPr="00AB5816">
        <w:rPr>
          <w:szCs w:val="26"/>
        </w:rPr>
        <w:t>(dois terços) das Debêntures em Circulação</w:t>
      </w:r>
      <w:r w:rsidRPr="00FE5838">
        <w:rPr>
          <w:szCs w:val="26"/>
        </w:rPr>
        <w:t>;</w:t>
      </w:r>
    </w:p>
    <w:p w:rsidR="00FE5838" w:rsidRDefault="00FE5838" w:rsidP="00FE5838">
      <w:pPr>
        <w:numPr>
          <w:ilvl w:val="6"/>
          <w:numId w:val="61"/>
        </w:numPr>
        <w:rPr>
          <w:szCs w:val="26"/>
        </w:rPr>
      </w:pPr>
      <w:r w:rsidRPr="00FE5838">
        <w:rPr>
          <w:szCs w:val="26"/>
        </w:rPr>
        <w:t xml:space="preserve">qualquer forma de transferência ou qualquer forma de cessão ou promessa de cessão a terceiros, no todo ou em parte, pela </w:t>
      </w:r>
      <w:r>
        <w:rPr>
          <w:szCs w:val="26"/>
        </w:rPr>
        <w:t>Companhia</w:t>
      </w:r>
      <w:r w:rsidRPr="00FE5838">
        <w:rPr>
          <w:szCs w:val="26"/>
        </w:rPr>
        <w:t>, das obrigações assumidas nesta Escritura de Emissão,</w:t>
      </w:r>
      <w:r w:rsidR="00C26B51">
        <w:rPr>
          <w:szCs w:val="26"/>
        </w:rPr>
        <w:t xml:space="preserve"> exceto se:</w:t>
      </w:r>
    </w:p>
    <w:p w:rsidR="00C26B51" w:rsidRDefault="00C26B51" w:rsidP="00C26B51">
      <w:pPr>
        <w:numPr>
          <w:ilvl w:val="7"/>
          <w:numId w:val="61"/>
        </w:numPr>
        <w:rPr>
          <w:szCs w:val="26"/>
        </w:rPr>
      </w:pPr>
      <w:r w:rsidRPr="00AA3A79">
        <w:rPr>
          <w:szCs w:val="26"/>
        </w:rPr>
        <w:t xml:space="preserve">previamente autorizado por Debenturistas representando, no </w:t>
      </w:r>
      <w:r w:rsidRPr="00AB5816">
        <w:rPr>
          <w:szCs w:val="26"/>
        </w:rPr>
        <w:t xml:space="preserve">mínimo, </w:t>
      </w:r>
      <w:r w:rsidR="00B95623">
        <w:rPr>
          <w:szCs w:val="26"/>
        </w:rPr>
        <w:t>2/3 </w:t>
      </w:r>
      <w:r w:rsidRPr="00AB5816">
        <w:rPr>
          <w:szCs w:val="26"/>
        </w:rPr>
        <w:t>(dois terços) das Debêntures em Circulação</w:t>
      </w:r>
      <w:r>
        <w:rPr>
          <w:szCs w:val="26"/>
        </w:rPr>
        <w:t>; ou</w:t>
      </w:r>
    </w:p>
    <w:p w:rsidR="00C26B51" w:rsidRPr="00AA3A79" w:rsidRDefault="00C26B51" w:rsidP="00C26B51">
      <w:pPr>
        <w:numPr>
          <w:ilvl w:val="7"/>
          <w:numId w:val="61"/>
        </w:numPr>
        <w:rPr>
          <w:szCs w:val="26"/>
        </w:rPr>
      </w:pPr>
      <w:r w:rsidRPr="00AA3A79">
        <w:rPr>
          <w:szCs w:val="26"/>
        </w:rPr>
        <w:t>em decorrência de uma operação societária que não constitua um Evento de Inadimplemento, nos termos permitidos pelo inciso </w:t>
      </w:r>
      <w:r w:rsidRPr="00AA3A79">
        <w:rPr>
          <w:szCs w:val="26"/>
        </w:rPr>
        <w:fldChar w:fldCharType="begin"/>
      </w:r>
      <w:r w:rsidRPr="00AA3A79">
        <w:rPr>
          <w:szCs w:val="26"/>
        </w:rPr>
        <w:instrText xml:space="preserve"> REF _Ref322627685 \n \p \h  \* MERGEFORMAT </w:instrText>
      </w:r>
      <w:r w:rsidRPr="00AA3A79">
        <w:rPr>
          <w:szCs w:val="26"/>
        </w:rPr>
      </w:r>
      <w:r w:rsidRPr="00AA3A79">
        <w:rPr>
          <w:szCs w:val="26"/>
        </w:rPr>
        <w:fldChar w:fldCharType="separate"/>
      </w:r>
      <w:r w:rsidR="00D67981">
        <w:rPr>
          <w:szCs w:val="26"/>
        </w:rPr>
        <w:t>IX acima</w:t>
      </w:r>
      <w:r w:rsidRPr="00AA3A79">
        <w:rPr>
          <w:szCs w:val="26"/>
        </w:rPr>
        <w:fldChar w:fldCharType="end"/>
      </w:r>
      <w:r w:rsidRPr="00AA3A79">
        <w:rPr>
          <w:szCs w:val="26"/>
        </w:rPr>
        <w:t>;</w:t>
      </w:r>
    </w:p>
    <w:p w:rsidR="00FE5838" w:rsidRPr="00FE5838" w:rsidRDefault="00FE5838" w:rsidP="00FE5838">
      <w:pPr>
        <w:numPr>
          <w:ilvl w:val="6"/>
          <w:numId w:val="61"/>
        </w:numPr>
        <w:rPr>
          <w:szCs w:val="26"/>
        </w:rPr>
      </w:pPr>
      <w:r w:rsidRPr="00FE5838">
        <w:rPr>
          <w:szCs w:val="26"/>
        </w:rPr>
        <w:t xml:space="preserve">expropriação, nacionalização, desapropriação ou qualquer meio de aquisição compulsória, por qualquer autoridade governamental, da totalidade ou parte substancial dos ativos da </w:t>
      </w:r>
      <w:r>
        <w:rPr>
          <w:szCs w:val="26"/>
        </w:rPr>
        <w:t>Companhia</w:t>
      </w:r>
      <w:r w:rsidR="00406156">
        <w:rPr>
          <w:szCs w:val="26"/>
        </w:rPr>
        <w:t xml:space="preserve"> e/ou de </w:t>
      </w:r>
      <w:r w:rsidR="00AF530C">
        <w:rPr>
          <w:szCs w:val="26"/>
        </w:rPr>
        <w:t xml:space="preserve">qualquer de </w:t>
      </w:r>
      <w:r w:rsidR="00406156">
        <w:rPr>
          <w:szCs w:val="26"/>
        </w:rPr>
        <w:t>suas Controladas</w:t>
      </w:r>
      <w:r w:rsidRPr="00FE5838">
        <w:rPr>
          <w:szCs w:val="26"/>
        </w:rPr>
        <w:t xml:space="preserve">, que possa acarretar um Efeito </w:t>
      </w:r>
      <w:r w:rsidRPr="00FE5838">
        <w:rPr>
          <w:szCs w:val="26"/>
        </w:rPr>
        <w:lastRenderedPageBreak/>
        <w:t>Adverso Relevante, cujos efeitos não sejam suspensos e/ou contestados em até 30</w:t>
      </w:r>
      <w:r w:rsidR="00C26B51">
        <w:rPr>
          <w:szCs w:val="26"/>
        </w:rPr>
        <w:t> </w:t>
      </w:r>
      <w:r w:rsidRPr="00FE5838">
        <w:rPr>
          <w:szCs w:val="26"/>
        </w:rPr>
        <w:t>(trinta) dias contados da data de quaisquer desses eventos;</w:t>
      </w:r>
    </w:p>
    <w:p w:rsidR="00FE5838" w:rsidRDefault="00FE5838" w:rsidP="00FE5838">
      <w:pPr>
        <w:numPr>
          <w:ilvl w:val="6"/>
          <w:numId w:val="61"/>
        </w:numPr>
        <w:rPr>
          <w:szCs w:val="26"/>
        </w:rPr>
      </w:pPr>
      <w:r w:rsidRPr="00FE5838">
        <w:rPr>
          <w:szCs w:val="26"/>
        </w:rPr>
        <w:t xml:space="preserve">redução de capital social da </w:t>
      </w:r>
      <w:r>
        <w:rPr>
          <w:szCs w:val="26"/>
        </w:rPr>
        <w:t>Companhia</w:t>
      </w:r>
      <w:r w:rsidR="00C26B51">
        <w:rPr>
          <w:szCs w:val="26"/>
        </w:rPr>
        <w:t>, exceto:</w:t>
      </w:r>
    </w:p>
    <w:p w:rsidR="005D1D3B" w:rsidRPr="000C4082" w:rsidRDefault="005D1D3B" w:rsidP="00C26B51">
      <w:pPr>
        <w:numPr>
          <w:ilvl w:val="7"/>
          <w:numId w:val="61"/>
        </w:numPr>
        <w:rPr>
          <w:szCs w:val="26"/>
        </w:rPr>
      </w:pPr>
      <w:r w:rsidRPr="000C4082">
        <w:rPr>
          <w:szCs w:val="26"/>
        </w:rPr>
        <w:t xml:space="preserve">pela redução de capital </w:t>
      </w:r>
      <w:r w:rsidR="00406156">
        <w:rPr>
          <w:szCs w:val="26"/>
        </w:rPr>
        <w:t xml:space="preserve">social </w:t>
      </w:r>
      <w:r w:rsidRPr="000C4082">
        <w:rPr>
          <w:szCs w:val="26"/>
        </w:rPr>
        <w:t xml:space="preserve">no valor de até R$300.000.000,00 (trezentos milhões de reais), </w:t>
      </w:r>
      <w:r w:rsidR="00AC42DE">
        <w:rPr>
          <w:szCs w:val="26"/>
        </w:rPr>
        <w:t>conforme aprovada no âmbito da Assembleia Geral Extraordinária da Companhia realizada em 26</w:t>
      </w:r>
      <w:r w:rsidR="00AF530C">
        <w:rPr>
          <w:szCs w:val="26"/>
        </w:rPr>
        <w:t> </w:t>
      </w:r>
      <w:r w:rsidR="00AC42DE">
        <w:rPr>
          <w:szCs w:val="26"/>
        </w:rPr>
        <w:t>de</w:t>
      </w:r>
      <w:r w:rsidR="00AF530C">
        <w:rPr>
          <w:szCs w:val="26"/>
        </w:rPr>
        <w:t> </w:t>
      </w:r>
      <w:r w:rsidR="00AC42DE">
        <w:rPr>
          <w:szCs w:val="26"/>
        </w:rPr>
        <w:t>outubro</w:t>
      </w:r>
      <w:r w:rsidR="00AF530C">
        <w:rPr>
          <w:szCs w:val="26"/>
        </w:rPr>
        <w:t> </w:t>
      </w:r>
      <w:r w:rsidR="00AC42DE">
        <w:rPr>
          <w:szCs w:val="26"/>
        </w:rPr>
        <w:t>de</w:t>
      </w:r>
      <w:r w:rsidR="00AF530C">
        <w:rPr>
          <w:szCs w:val="26"/>
        </w:rPr>
        <w:t> </w:t>
      </w:r>
      <w:r w:rsidR="00AC42DE">
        <w:rPr>
          <w:szCs w:val="26"/>
        </w:rPr>
        <w:t>2017</w:t>
      </w:r>
      <w:r w:rsidRPr="000C4082">
        <w:rPr>
          <w:szCs w:val="26"/>
        </w:rPr>
        <w:t>;</w:t>
      </w:r>
      <w:r w:rsidR="00406156">
        <w:rPr>
          <w:szCs w:val="26"/>
        </w:rPr>
        <w:t xml:space="preserve"> </w:t>
      </w:r>
    </w:p>
    <w:p w:rsidR="00C26B51" w:rsidRPr="00AA3A79" w:rsidRDefault="00C26B51" w:rsidP="00C26B51">
      <w:pPr>
        <w:numPr>
          <w:ilvl w:val="7"/>
          <w:numId w:val="61"/>
        </w:numPr>
        <w:rPr>
          <w:szCs w:val="26"/>
        </w:rPr>
      </w:pPr>
      <w:r w:rsidRPr="00AA3A79">
        <w:rPr>
          <w:szCs w:val="26"/>
        </w:rPr>
        <w:t xml:space="preserve">se previamente autorizado por Debenturistas representando, no </w:t>
      </w:r>
      <w:r w:rsidRPr="00C26B51">
        <w:rPr>
          <w:szCs w:val="26"/>
        </w:rPr>
        <w:t xml:space="preserve">mínimo, </w:t>
      </w:r>
      <w:r w:rsidR="00390F13">
        <w:rPr>
          <w:szCs w:val="26"/>
        </w:rPr>
        <w:t xml:space="preserve">a maioria </w:t>
      </w:r>
      <w:r w:rsidRPr="00C26B51">
        <w:rPr>
          <w:szCs w:val="26"/>
        </w:rPr>
        <w:t>das</w:t>
      </w:r>
      <w:r w:rsidRPr="00AA3A79">
        <w:rPr>
          <w:szCs w:val="26"/>
        </w:rPr>
        <w:t xml:space="preserve"> Debêntures em Circulação, conforme disposto no artigo 174, parágrafo 3º, da Lei das Sociedades por Ações; ou</w:t>
      </w:r>
    </w:p>
    <w:p w:rsidR="00C26B51" w:rsidRPr="00AA3A79" w:rsidRDefault="00C26B51" w:rsidP="00C26B51">
      <w:pPr>
        <w:numPr>
          <w:ilvl w:val="7"/>
          <w:numId w:val="61"/>
        </w:numPr>
        <w:rPr>
          <w:szCs w:val="26"/>
        </w:rPr>
      </w:pPr>
      <w:r w:rsidRPr="00AA3A79">
        <w:rPr>
          <w:szCs w:val="26"/>
        </w:rPr>
        <w:t>para a absorção de prejuízos;</w:t>
      </w:r>
    </w:p>
    <w:p w:rsidR="00315B27" w:rsidRPr="00FE5838" w:rsidRDefault="00FE5838" w:rsidP="00FE5838">
      <w:pPr>
        <w:numPr>
          <w:ilvl w:val="6"/>
          <w:numId w:val="61"/>
        </w:numPr>
        <w:rPr>
          <w:szCs w:val="26"/>
        </w:rPr>
      </w:pPr>
      <w:r w:rsidRPr="00FE5838">
        <w:rPr>
          <w:szCs w:val="26"/>
        </w:rPr>
        <w:t xml:space="preserve">declaração de vencimento antecipado de qualquer obrigação pecuniária da </w:t>
      </w:r>
      <w:r>
        <w:rPr>
          <w:szCs w:val="26"/>
        </w:rPr>
        <w:t>Companhia</w:t>
      </w:r>
      <w:r w:rsidRPr="00FE5838">
        <w:rPr>
          <w:szCs w:val="26"/>
        </w:rPr>
        <w:t xml:space="preserve"> no mercado local ou internacional, nos termos de um ou mais instrumentos financeiros (incluindo, mas sem limitação, aqueles decorrentes de operações nos mercados financeiro e/ou de capitais), em montante superior a R$75.000.000,00 (setenta e cinco milhões de reais)</w:t>
      </w:r>
      <w:r w:rsidR="00C26B51">
        <w:rPr>
          <w:szCs w:val="26"/>
        </w:rPr>
        <w:t>,</w:t>
      </w:r>
      <w:r w:rsidRPr="00FE5838">
        <w:rPr>
          <w:szCs w:val="26"/>
        </w:rPr>
        <w:t xml:space="preserve"> ou seu</w:t>
      </w:r>
      <w:r w:rsidR="00C26B51">
        <w:rPr>
          <w:szCs w:val="26"/>
        </w:rPr>
        <w:t xml:space="preserve"> equivalente em outras moedas;</w:t>
      </w:r>
      <w:r w:rsidR="000C4082">
        <w:rPr>
          <w:szCs w:val="26"/>
        </w:rPr>
        <w:t xml:space="preserve"> ou</w:t>
      </w:r>
    </w:p>
    <w:p w:rsidR="00FE5838" w:rsidRDefault="00FE5838" w:rsidP="00FE5838">
      <w:pPr>
        <w:numPr>
          <w:ilvl w:val="6"/>
          <w:numId w:val="61"/>
        </w:numPr>
        <w:rPr>
          <w:szCs w:val="26"/>
        </w:rPr>
      </w:pPr>
      <w:r w:rsidRPr="00FE5838">
        <w:rPr>
          <w:szCs w:val="26"/>
        </w:rPr>
        <w:t>cassação ou perda</w:t>
      </w:r>
      <w:r w:rsidR="00C26B51">
        <w:rPr>
          <w:szCs w:val="26"/>
        </w:rPr>
        <w:t xml:space="preserve">, pela Companhia e/ou por qualquer de suas Controladas, de qualquer </w:t>
      </w:r>
      <w:r w:rsidRPr="00FE5838">
        <w:rPr>
          <w:szCs w:val="26"/>
        </w:rPr>
        <w:t>licença ambiental, quando aplicável, exceto se os efeitos de tal cassação ou perda tenham sido suspensos por meio das medidas legais aplicáveis no prazo lega</w:t>
      </w:r>
      <w:r w:rsidR="000C4082">
        <w:rPr>
          <w:szCs w:val="26"/>
        </w:rPr>
        <w:t>l.</w:t>
      </w:r>
    </w:p>
    <w:p w:rsidR="004A6655" w:rsidRPr="009B4B01" w:rsidRDefault="004A6655" w:rsidP="006E03B4">
      <w:pPr>
        <w:numPr>
          <w:ilvl w:val="5"/>
          <w:numId w:val="61"/>
        </w:numPr>
      </w:pPr>
      <w:bookmarkStart w:id="98" w:name="_DV_M45"/>
      <w:bookmarkStart w:id="99" w:name="_Ref356481704"/>
      <w:bookmarkStart w:id="100" w:name="_Ref359943338"/>
      <w:bookmarkStart w:id="101" w:name="_Ref130283254"/>
      <w:bookmarkEnd w:id="77"/>
      <w:bookmarkEnd w:id="78"/>
      <w:bookmarkEnd w:id="79"/>
      <w:bookmarkEnd w:id="80"/>
      <w:bookmarkEnd w:id="94"/>
      <w:bookmarkEnd w:id="95"/>
      <w:bookmarkEnd w:id="98"/>
      <w:r w:rsidRPr="00AA3A79">
        <w:rPr>
          <w:szCs w:val="26"/>
        </w:rPr>
        <w:t xml:space="preserve">Constituem Eventos de Inadimplemento que </w:t>
      </w:r>
      <w:r w:rsidR="00025E75" w:rsidRPr="00AA3A79">
        <w:rPr>
          <w:szCs w:val="26"/>
        </w:rPr>
        <w:t xml:space="preserve">podem </w:t>
      </w:r>
      <w:r w:rsidRPr="00AA3A79">
        <w:rPr>
          <w:szCs w:val="26"/>
        </w:rPr>
        <w:t>acarreta</w:t>
      </w:r>
      <w:r w:rsidR="00025E75" w:rsidRPr="00AA3A79">
        <w:rPr>
          <w:szCs w:val="26"/>
        </w:rPr>
        <w:t>r</w:t>
      </w:r>
      <w:r w:rsidRPr="00AA3A79">
        <w:rPr>
          <w:szCs w:val="26"/>
        </w:rPr>
        <w:t xml:space="preserve"> o vencimento das obrigações decorrentes das Debêntures, aplicando-se o disposto na Cláusula </w:t>
      </w:r>
      <w:r w:rsidR="00A42AAC" w:rsidRPr="00AA3A79">
        <w:rPr>
          <w:szCs w:val="26"/>
        </w:rPr>
        <w:fldChar w:fldCharType="begin"/>
      </w:r>
      <w:r w:rsidR="00A42AAC" w:rsidRPr="00AA3A79">
        <w:rPr>
          <w:szCs w:val="26"/>
        </w:rPr>
        <w:instrText xml:space="preserve"> REF _Ref130283218 \n \p \h </w:instrText>
      </w:r>
      <w:r w:rsidR="007645A7" w:rsidRPr="00AA3A79">
        <w:rPr>
          <w:szCs w:val="26"/>
        </w:rPr>
        <w:instrText xml:space="preserve"> \* MERGEFORMAT </w:instrText>
      </w:r>
      <w:r w:rsidR="00A42AAC" w:rsidRPr="00AA3A79">
        <w:rPr>
          <w:szCs w:val="26"/>
        </w:rPr>
      </w:r>
      <w:r w:rsidR="00A42AAC" w:rsidRPr="00AA3A79">
        <w:rPr>
          <w:szCs w:val="26"/>
        </w:rPr>
        <w:fldChar w:fldCharType="separate"/>
      </w:r>
      <w:r w:rsidR="00D67981">
        <w:rPr>
          <w:szCs w:val="26"/>
        </w:rPr>
        <w:t>7.26.4 abaixo</w:t>
      </w:r>
      <w:r w:rsidR="00A42AAC" w:rsidRPr="00AA3A79">
        <w:rPr>
          <w:szCs w:val="26"/>
        </w:rPr>
        <w:fldChar w:fldCharType="end"/>
      </w:r>
      <w:r w:rsidRPr="00AA3A79">
        <w:rPr>
          <w:szCs w:val="26"/>
        </w:rPr>
        <w:t>, qualquer dos eventos previstos em lei e/ou qualquer dos seguintes Eventos de Inadimplemento:</w:t>
      </w:r>
      <w:bookmarkEnd w:id="99"/>
      <w:bookmarkEnd w:id="100"/>
    </w:p>
    <w:p w:rsidR="009B4B01" w:rsidRPr="009B4B01" w:rsidRDefault="009B4B01" w:rsidP="009B4B01">
      <w:pPr>
        <w:numPr>
          <w:ilvl w:val="6"/>
          <w:numId w:val="61"/>
        </w:numPr>
        <w:rPr>
          <w:szCs w:val="26"/>
        </w:rPr>
      </w:pPr>
      <w:r w:rsidRPr="009B4B01">
        <w:rPr>
          <w:szCs w:val="26"/>
        </w:rPr>
        <w:t xml:space="preserve">existência, contra a </w:t>
      </w:r>
      <w:r>
        <w:rPr>
          <w:szCs w:val="26"/>
        </w:rPr>
        <w:t>Companhia</w:t>
      </w:r>
      <w:r w:rsidRPr="009B4B01">
        <w:rPr>
          <w:szCs w:val="26"/>
        </w:rPr>
        <w:t xml:space="preserve">, de sentença condenatória, ou decisão administrativa ou arbitral, em processos judiciais, administrativos e/ou arbitrais, conforme aplicável, relacionados a: (a) crimes ambientais, incluindo </w:t>
      </w:r>
      <w:r w:rsidR="00B67D7D">
        <w:rPr>
          <w:szCs w:val="26"/>
        </w:rPr>
        <w:t xml:space="preserve">relacionados </w:t>
      </w:r>
      <w:r w:rsidRPr="009B4B01">
        <w:rPr>
          <w:szCs w:val="26"/>
        </w:rPr>
        <w:t>à Legislação Socioambiental,</w:t>
      </w:r>
      <w:r w:rsidR="00B67D7D">
        <w:rPr>
          <w:szCs w:val="26"/>
        </w:rPr>
        <w:t xml:space="preserve"> </w:t>
      </w:r>
      <w:r w:rsidRPr="009B4B01">
        <w:rPr>
          <w:szCs w:val="26"/>
        </w:rPr>
        <w:t>ressalvados exclusivamente nest</w:t>
      </w:r>
      <w:r w:rsidR="00B67D7D">
        <w:rPr>
          <w:szCs w:val="26"/>
        </w:rPr>
        <w:t>a</w:t>
      </w:r>
      <w:r w:rsidRPr="009B4B01">
        <w:rPr>
          <w:szCs w:val="26"/>
        </w:rPr>
        <w:t xml:space="preserve"> </w:t>
      </w:r>
      <w:r w:rsidR="00B67D7D">
        <w:rPr>
          <w:szCs w:val="26"/>
        </w:rPr>
        <w:t>alínea</w:t>
      </w:r>
      <w:r w:rsidRPr="009B4B01">
        <w:rPr>
          <w:szCs w:val="26"/>
        </w:rPr>
        <w:t>, os casos em que esteja em curso eventual ajuizamento</w:t>
      </w:r>
      <w:r w:rsidR="00B67D7D">
        <w:rPr>
          <w:szCs w:val="26"/>
        </w:rPr>
        <w:t>,</w:t>
      </w:r>
      <w:r w:rsidRPr="009B4B01">
        <w:rPr>
          <w:szCs w:val="26"/>
        </w:rPr>
        <w:t xml:space="preserve"> pela </w:t>
      </w:r>
      <w:r>
        <w:rPr>
          <w:szCs w:val="26"/>
        </w:rPr>
        <w:t>Companhia</w:t>
      </w:r>
      <w:r w:rsidRPr="009B4B01">
        <w:rPr>
          <w:szCs w:val="26"/>
        </w:rPr>
        <w:t>, de medidas judiciais visando suspender ou reverter os efeitos da referida decisão judicial, administrativa ou arbitral; (b)</w:t>
      </w:r>
      <w:r w:rsidR="00314CF9">
        <w:rPr>
          <w:szCs w:val="26"/>
        </w:rPr>
        <w:t> </w:t>
      </w:r>
      <w:r w:rsidRPr="009B4B01">
        <w:rPr>
          <w:szCs w:val="26"/>
        </w:rPr>
        <w:t>emprego de trabalho escravo ou infantil; (c)</w:t>
      </w:r>
      <w:r w:rsidR="00314CF9">
        <w:rPr>
          <w:szCs w:val="26"/>
        </w:rPr>
        <w:t> </w:t>
      </w:r>
      <w:r w:rsidRPr="009B4B01">
        <w:rPr>
          <w:szCs w:val="26"/>
        </w:rPr>
        <w:t>proveito criminoso da prostituição; (d)</w:t>
      </w:r>
      <w:r w:rsidR="00314CF9">
        <w:rPr>
          <w:szCs w:val="26"/>
        </w:rPr>
        <w:t> </w:t>
      </w:r>
      <w:r w:rsidRPr="009B4B01">
        <w:rPr>
          <w:szCs w:val="26"/>
        </w:rPr>
        <w:t xml:space="preserve">infração a qualquer lei ou regulamento nacional contra prática de corrupção ou atos lesivos à administração pública, incluindo a </w:t>
      </w:r>
      <w:r w:rsidR="00314CF9">
        <w:rPr>
          <w:szCs w:val="26"/>
        </w:rPr>
        <w:t xml:space="preserve">Legislação </w:t>
      </w:r>
      <w:r w:rsidRPr="009B4B01">
        <w:rPr>
          <w:szCs w:val="26"/>
        </w:rPr>
        <w:t>Anticorrupção</w:t>
      </w:r>
      <w:r w:rsidR="00314CF9">
        <w:rPr>
          <w:szCs w:val="26"/>
        </w:rPr>
        <w:t>;</w:t>
      </w:r>
    </w:p>
    <w:p w:rsidR="009B4B01" w:rsidRPr="009B4B01" w:rsidRDefault="00314CF9" w:rsidP="009B4B01">
      <w:pPr>
        <w:numPr>
          <w:ilvl w:val="6"/>
          <w:numId w:val="61"/>
        </w:numPr>
        <w:rPr>
          <w:szCs w:val="26"/>
        </w:rPr>
      </w:pPr>
      <w:r>
        <w:rPr>
          <w:szCs w:val="26"/>
        </w:rPr>
        <w:lastRenderedPageBreak/>
        <w:t>inadimplemento,</w:t>
      </w:r>
      <w:r w:rsidR="009B4B01" w:rsidRPr="009B4B01">
        <w:rPr>
          <w:szCs w:val="26"/>
        </w:rPr>
        <w:t xml:space="preserve"> pela </w:t>
      </w:r>
      <w:r w:rsidR="009B4B01">
        <w:rPr>
          <w:szCs w:val="26"/>
        </w:rPr>
        <w:t>Companhia</w:t>
      </w:r>
      <w:r>
        <w:rPr>
          <w:szCs w:val="26"/>
        </w:rPr>
        <w:t>,</w:t>
      </w:r>
      <w:r w:rsidR="009B4B01" w:rsidRPr="009B4B01">
        <w:rPr>
          <w:szCs w:val="26"/>
        </w:rPr>
        <w:t xml:space="preserve"> de qualquer obrigação não pecuniária prevista nesta Escritura de Emissão não sanada (a) no prazo de cura previsto especificamente para a respectiva obrigação, se aplicável; ou (b) no prazo de 10 (dez) dias contados da data da data em que tal obrigação deveria ter sido cumprida</w:t>
      </w:r>
      <w:r>
        <w:rPr>
          <w:szCs w:val="26"/>
        </w:rPr>
        <w:t>;</w:t>
      </w:r>
    </w:p>
    <w:p w:rsidR="009B4B01" w:rsidRPr="009B4B01" w:rsidRDefault="009B4B01" w:rsidP="009B4B01">
      <w:pPr>
        <w:numPr>
          <w:ilvl w:val="6"/>
          <w:numId w:val="61"/>
        </w:numPr>
        <w:rPr>
          <w:szCs w:val="26"/>
        </w:rPr>
      </w:pPr>
      <w:r w:rsidRPr="009B4B01">
        <w:rPr>
          <w:szCs w:val="26"/>
        </w:rPr>
        <w:t>(a</w:t>
      </w:r>
      <w:r w:rsidR="00F82D3A">
        <w:rPr>
          <w:szCs w:val="26"/>
        </w:rPr>
        <w:t>) </w:t>
      </w:r>
      <w:r w:rsidRPr="009B4B01">
        <w:rPr>
          <w:szCs w:val="26"/>
        </w:rPr>
        <w:t>declaração de dividendos em montante superior ao dividendo mínimo obrigatório, conforme previsto no artigo</w:t>
      </w:r>
      <w:r w:rsidR="00F82D3A">
        <w:rPr>
          <w:szCs w:val="26"/>
        </w:rPr>
        <w:t> </w:t>
      </w:r>
      <w:r w:rsidRPr="009B4B01">
        <w:rPr>
          <w:szCs w:val="26"/>
        </w:rPr>
        <w:t xml:space="preserve">202 </w:t>
      </w:r>
      <w:r w:rsidR="00F82D3A">
        <w:rPr>
          <w:szCs w:val="26"/>
        </w:rPr>
        <w:t>da Lei das Sociedades por Ações;</w:t>
      </w:r>
      <w:r w:rsidRPr="009B4B01">
        <w:rPr>
          <w:szCs w:val="26"/>
        </w:rPr>
        <w:t xml:space="preserve"> (b)</w:t>
      </w:r>
      <w:r w:rsidR="00F82D3A">
        <w:rPr>
          <w:szCs w:val="26"/>
        </w:rPr>
        <w:t> </w:t>
      </w:r>
      <w:r w:rsidRPr="009B4B01">
        <w:rPr>
          <w:szCs w:val="26"/>
        </w:rPr>
        <w:t>aprovação de resgate ou amortização de ações</w:t>
      </w:r>
      <w:r w:rsidR="00F82D3A">
        <w:rPr>
          <w:szCs w:val="26"/>
        </w:rPr>
        <w:t>;</w:t>
      </w:r>
      <w:r w:rsidRPr="009B4B01">
        <w:rPr>
          <w:szCs w:val="26"/>
        </w:rPr>
        <w:t xml:space="preserve"> ou (c)</w:t>
      </w:r>
      <w:r w:rsidR="00F82D3A">
        <w:rPr>
          <w:szCs w:val="26"/>
        </w:rPr>
        <w:t> </w:t>
      </w:r>
      <w:r w:rsidRPr="009B4B01">
        <w:rPr>
          <w:szCs w:val="26"/>
        </w:rPr>
        <w:t xml:space="preserve">realização de pagamentos a seus acionistas sob obrigações contratuais, em qualquer dessas hipóteses sempre que a </w:t>
      </w:r>
      <w:r>
        <w:rPr>
          <w:szCs w:val="26"/>
        </w:rPr>
        <w:t>Companhia</w:t>
      </w:r>
      <w:r w:rsidRPr="009B4B01">
        <w:rPr>
          <w:szCs w:val="26"/>
        </w:rPr>
        <w:t xml:space="preserve"> estiver em descumprimento com qualquer obrigação pecuniária previ</w:t>
      </w:r>
      <w:r w:rsidR="00F82D3A">
        <w:rPr>
          <w:szCs w:val="26"/>
        </w:rPr>
        <w:t>sta nesta Escritura de Emissão;</w:t>
      </w:r>
    </w:p>
    <w:p w:rsidR="009B4B01" w:rsidRPr="009B4B01" w:rsidRDefault="009B4B01" w:rsidP="009B4B01">
      <w:pPr>
        <w:numPr>
          <w:ilvl w:val="6"/>
          <w:numId w:val="61"/>
        </w:numPr>
        <w:rPr>
          <w:szCs w:val="26"/>
        </w:rPr>
      </w:pPr>
      <w:bookmarkStart w:id="102" w:name="_Ref430008262"/>
      <w:r w:rsidRPr="009B4B01">
        <w:rPr>
          <w:szCs w:val="26"/>
        </w:rPr>
        <w:t xml:space="preserve">protesto de títulos contra a </w:t>
      </w:r>
      <w:r>
        <w:rPr>
          <w:szCs w:val="26"/>
        </w:rPr>
        <w:t>Companhia</w:t>
      </w:r>
      <w:r w:rsidR="00F82D3A">
        <w:rPr>
          <w:szCs w:val="26"/>
        </w:rPr>
        <w:t xml:space="preserve"> e/ou qualquer de suas Controladas</w:t>
      </w:r>
      <w:r w:rsidRPr="009B4B01">
        <w:rPr>
          <w:szCs w:val="26"/>
        </w:rPr>
        <w:t xml:space="preserve">, </w:t>
      </w:r>
      <w:r w:rsidR="00F82D3A">
        <w:rPr>
          <w:szCs w:val="26"/>
        </w:rPr>
        <w:t>em</w:t>
      </w:r>
      <w:r w:rsidRPr="009B4B01">
        <w:rPr>
          <w:szCs w:val="26"/>
        </w:rPr>
        <w:t xml:space="preserve"> valor</w:t>
      </w:r>
      <w:r w:rsidR="00F82D3A">
        <w:rPr>
          <w:szCs w:val="26"/>
        </w:rPr>
        <w:t>,</w:t>
      </w:r>
      <w:r w:rsidRPr="009B4B01">
        <w:rPr>
          <w:szCs w:val="26"/>
        </w:rPr>
        <w:t xml:space="preserve"> individual ou </w:t>
      </w:r>
      <w:r w:rsidR="00F82D3A">
        <w:rPr>
          <w:szCs w:val="26"/>
        </w:rPr>
        <w:t xml:space="preserve">agregado, superior </w:t>
      </w:r>
      <w:r w:rsidRPr="009B4B01">
        <w:rPr>
          <w:szCs w:val="26"/>
        </w:rPr>
        <w:t>a R$75.000.000,00</w:t>
      </w:r>
      <w:r w:rsidRPr="009B4B01" w:rsidDel="00C161FB">
        <w:rPr>
          <w:szCs w:val="26"/>
        </w:rPr>
        <w:t xml:space="preserve"> </w:t>
      </w:r>
      <w:r w:rsidRPr="009B4B01">
        <w:rPr>
          <w:szCs w:val="26"/>
        </w:rPr>
        <w:t>(setenta e cinco milhões de reais)</w:t>
      </w:r>
      <w:r w:rsidR="00F82D3A">
        <w:rPr>
          <w:szCs w:val="26"/>
        </w:rPr>
        <w:t>,</w:t>
      </w:r>
      <w:r w:rsidRPr="009B4B01">
        <w:rPr>
          <w:szCs w:val="26"/>
        </w:rPr>
        <w:t xml:space="preserve"> ou o seu equivalente em outras moedas, </w:t>
      </w:r>
      <w:r w:rsidR="00F82D3A">
        <w:rPr>
          <w:szCs w:val="26"/>
        </w:rPr>
        <w:t>exceto</w:t>
      </w:r>
      <w:r w:rsidRPr="009B4B01">
        <w:rPr>
          <w:szCs w:val="26"/>
        </w:rPr>
        <w:t xml:space="preserve"> se</w:t>
      </w:r>
      <w:r w:rsidR="00F82D3A">
        <w:rPr>
          <w:szCs w:val="26"/>
        </w:rPr>
        <w:t>,</w:t>
      </w:r>
      <w:r w:rsidRPr="009B4B01">
        <w:rPr>
          <w:szCs w:val="26"/>
        </w:rPr>
        <w:t xml:space="preserve"> no prazo de 10 (dez) dias contados </w:t>
      </w:r>
      <w:r w:rsidR="00F82D3A">
        <w:rPr>
          <w:szCs w:val="26"/>
        </w:rPr>
        <w:t>da data de ciência</w:t>
      </w:r>
      <w:r w:rsidRPr="009B4B01">
        <w:rPr>
          <w:szCs w:val="26"/>
        </w:rPr>
        <w:t xml:space="preserve"> pela </w:t>
      </w:r>
      <w:r>
        <w:rPr>
          <w:szCs w:val="26"/>
        </w:rPr>
        <w:t>Companhia</w:t>
      </w:r>
      <w:r w:rsidRPr="009B4B01">
        <w:rPr>
          <w:szCs w:val="26"/>
        </w:rPr>
        <w:t xml:space="preserve"> de referido protesto</w:t>
      </w:r>
      <w:r w:rsidR="00C36CB8">
        <w:rPr>
          <w:szCs w:val="26"/>
        </w:rPr>
        <w:t>,</w:t>
      </w:r>
      <w:r w:rsidRPr="009B4B01">
        <w:rPr>
          <w:szCs w:val="26"/>
        </w:rPr>
        <w:t xml:space="preserve"> a </w:t>
      </w:r>
      <w:r>
        <w:rPr>
          <w:szCs w:val="26"/>
        </w:rPr>
        <w:t>Companhia</w:t>
      </w:r>
      <w:r w:rsidRPr="009B4B01">
        <w:rPr>
          <w:szCs w:val="26"/>
        </w:rPr>
        <w:t xml:space="preserve"> tiver tomado medidas cabíveis e comprovado ao Agente Fiduciário que (a) o protesto foi efetuado por erro ou má-fé de terceiro ou era ilegítimo; (b) o protesto </w:t>
      </w:r>
      <w:r w:rsidR="00C36CB8">
        <w:rPr>
          <w:szCs w:val="26"/>
        </w:rPr>
        <w:t>foi</w:t>
      </w:r>
      <w:r w:rsidRPr="009B4B01">
        <w:rPr>
          <w:szCs w:val="26"/>
        </w:rPr>
        <w:t xml:space="preserve"> cancelado</w:t>
      </w:r>
      <w:r w:rsidR="00C36CB8">
        <w:rPr>
          <w:szCs w:val="26"/>
        </w:rPr>
        <w:t>;</w:t>
      </w:r>
      <w:r w:rsidRPr="009B4B01">
        <w:rPr>
          <w:szCs w:val="26"/>
        </w:rPr>
        <w:t xml:space="preserve"> ou (c) o protesto </w:t>
      </w:r>
      <w:r w:rsidR="00C36CB8">
        <w:rPr>
          <w:szCs w:val="26"/>
        </w:rPr>
        <w:t>teve</w:t>
      </w:r>
      <w:r w:rsidRPr="009B4B01">
        <w:rPr>
          <w:szCs w:val="26"/>
        </w:rPr>
        <w:t xml:space="preserve"> sua exigibilidade suspensa por medida judicial</w:t>
      </w:r>
      <w:bookmarkEnd w:id="102"/>
      <w:r w:rsidRPr="009B4B01">
        <w:rPr>
          <w:szCs w:val="26"/>
        </w:rPr>
        <w:t xml:space="preserve"> cabível;</w:t>
      </w:r>
    </w:p>
    <w:p w:rsidR="009B4B01" w:rsidRPr="009B4B01" w:rsidRDefault="009B4B01" w:rsidP="009B4B01">
      <w:pPr>
        <w:numPr>
          <w:ilvl w:val="6"/>
          <w:numId w:val="61"/>
        </w:numPr>
        <w:rPr>
          <w:szCs w:val="26"/>
        </w:rPr>
      </w:pPr>
      <w:r w:rsidRPr="009B4B01">
        <w:rPr>
          <w:szCs w:val="26"/>
        </w:rPr>
        <w:t xml:space="preserve">intervenção ou interrupção das atividades da </w:t>
      </w:r>
      <w:r>
        <w:rPr>
          <w:szCs w:val="26"/>
        </w:rPr>
        <w:t>Companhia</w:t>
      </w:r>
      <w:r w:rsidR="00535E03" w:rsidRPr="00535E03">
        <w:rPr>
          <w:szCs w:val="26"/>
        </w:rPr>
        <w:t xml:space="preserve"> </w:t>
      </w:r>
      <w:r w:rsidR="00535E03">
        <w:rPr>
          <w:szCs w:val="26"/>
        </w:rPr>
        <w:t>e/ou de qualquer de suas Controladas</w:t>
      </w:r>
      <w:r w:rsidRPr="009B4B01">
        <w:rPr>
          <w:szCs w:val="26"/>
        </w:rPr>
        <w:t xml:space="preserve"> por um período superior a 30</w:t>
      </w:r>
      <w:r w:rsidR="00535E03">
        <w:rPr>
          <w:szCs w:val="26"/>
        </w:rPr>
        <w:t> </w:t>
      </w:r>
      <w:r w:rsidRPr="009B4B01">
        <w:rPr>
          <w:szCs w:val="26"/>
        </w:rPr>
        <w:t>(trinta) Dias Úteis</w:t>
      </w:r>
      <w:r w:rsidR="00535E03">
        <w:rPr>
          <w:szCs w:val="26"/>
        </w:rPr>
        <w:t>,</w:t>
      </w:r>
      <w:r w:rsidRPr="009B4B01">
        <w:rPr>
          <w:szCs w:val="26"/>
        </w:rPr>
        <w:t xml:space="preserve"> </w:t>
      </w:r>
      <w:r w:rsidR="00535E03">
        <w:rPr>
          <w:szCs w:val="26"/>
        </w:rPr>
        <w:t xml:space="preserve">em decorrência de </w:t>
      </w:r>
      <w:r w:rsidRPr="009B4B01">
        <w:rPr>
          <w:szCs w:val="26"/>
        </w:rPr>
        <w:t>(a)</w:t>
      </w:r>
      <w:r w:rsidR="00535E03">
        <w:rPr>
          <w:szCs w:val="26"/>
        </w:rPr>
        <w:t> </w:t>
      </w:r>
      <w:r w:rsidRPr="009B4B01">
        <w:rPr>
          <w:szCs w:val="26"/>
        </w:rPr>
        <w:t>revogação, suspensão</w:t>
      </w:r>
      <w:r w:rsidR="00535E03">
        <w:rPr>
          <w:szCs w:val="26"/>
        </w:rPr>
        <w:t>,</w:t>
      </w:r>
      <w:r w:rsidRPr="009B4B01">
        <w:rPr>
          <w:szCs w:val="26"/>
        </w:rPr>
        <w:t xml:space="preserve"> extinção </w:t>
      </w:r>
      <w:r w:rsidR="00535E03">
        <w:rPr>
          <w:szCs w:val="26"/>
        </w:rPr>
        <w:t>ou não renovação</w:t>
      </w:r>
      <w:r w:rsidRPr="009B4B01">
        <w:rPr>
          <w:szCs w:val="26"/>
        </w:rPr>
        <w:t xml:space="preserve"> das autorizações, subvenções, alvarás ou licenças, inclusive as ambientais</w:t>
      </w:r>
      <w:r w:rsidR="00535E03">
        <w:rPr>
          <w:szCs w:val="26"/>
        </w:rPr>
        <w:t>,</w:t>
      </w:r>
      <w:r w:rsidRPr="009B4B01">
        <w:rPr>
          <w:szCs w:val="26"/>
        </w:rPr>
        <w:t xml:space="preserve"> necessárias para o exercício de suas atividades; ou (b</w:t>
      </w:r>
      <w:r w:rsidR="00535E03">
        <w:rPr>
          <w:szCs w:val="26"/>
        </w:rPr>
        <w:t>) </w:t>
      </w:r>
      <w:r w:rsidRPr="009B4B01">
        <w:rPr>
          <w:szCs w:val="26"/>
        </w:rPr>
        <w:t xml:space="preserve">arresto, sequestro, penhora ou qualquer outra medida judicial que implique perda da propriedade ou posse direta da totalidade ou parte substancial dos ativos da </w:t>
      </w:r>
      <w:r>
        <w:rPr>
          <w:szCs w:val="26"/>
        </w:rPr>
        <w:t>Companhia</w:t>
      </w:r>
      <w:r w:rsidR="00535E03" w:rsidRPr="00535E03">
        <w:rPr>
          <w:szCs w:val="26"/>
        </w:rPr>
        <w:t xml:space="preserve"> </w:t>
      </w:r>
      <w:r w:rsidR="00535E03">
        <w:rPr>
          <w:szCs w:val="26"/>
        </w:rPr>
        <w:t>e/ou de qualquer de suas Controladas</w:t>
      </w:r>
      <w:r w:rsidRPr="009B4B01">
        <w:rPr>
          <w:szCs w:val="26"/>
        </w:rPr>
        <w:t>;</w:t>
      </w:r>
    </w:p>
    <w:p w:rsidR="009B4B01" w:rsidRPr="009B4B01" w:rsidRDefault="009B4B01" w:rsidP="009B4B01">
      <w:pPr>
        <w:numPr>
          <w:ilvl w:val="6"/>
          <w:numId w:val="61"/>
        </w:numPr>
        <w:rPr>
          <w:szCs w:val="26"/>
        </w:rPr>
      </w:pPr>
      <w:r w:rsidRPr="009B4B01">
        <w:rPr>
          <w:szCs w:val="26"/>
        </w:rPr>
        <w:t>provarem-se falsas ou revelarem-se incorretas (neste caso, em qualquer aspecto relevante), qua</w:t>
      </w:r>
      <w:r w:rsidR="00535E03">
        <w:rPr>
          <w:szCs w:val="26"/>
        </w:rPr>
        <w:t>l</w:t>
      </w:r>
      <w:r w:rsidRPr="009B4B01">
        <w:rPr>
          <w:szCs w:val="26"/>
        </w:rPr>
        <w:t xml:space="preserve">quer das declarações prestadas pela </w:t>
      </w:r>
      <w:r>
        <w:rPr>
          <w:szCs w:val="26"/>
        </w:rPr>
        <w:t>Companhia</w:t>
      </w:r>
      <w:r w:rsidRPr="009B4B01">
        <w:rPr>
          <w:szCs w:val="26"/>
        </w:rPr>
        <w:t xml:space="preserve"> nesta Escritura de Emissão, no momento em que foram prestadas;</w:t>
      </w:r>
    </w:p>
    <w:p w:rsidR="009B4B01" w:rsidRPr="009B4B01" w:rsidRDefault="009B4B01" w:rsidP="009B4B01">
      <w:pPr>
        <w:numPr>
          <w:ilvl w:val="6"/>
          <w:numId w:val="61"/>
        </w:numPr>
        <w:rPr>
          <w:szCs w:val="26"/>
        </w:rPr>
      </w:pPr>
      <w:r w:rsidRPr="009B4B01">
        <w:rPr>
          <w:szCs w:val="26"/>
        </w:rPr>
        <w:t xml:space="preserve">se a </w:t>
      </w:r>
      <w:r>
        <w:rPr>
          <w:szCs w:val="26"/>
        </w:rPr>
        <w:t>Companhia</w:t>
      </w:r>
      <w:r w:rsidRPr="009B4B01">
        <w:rPr>
          <w:szCs w:val="26"/>
        </w:rPr>
        <w:t xml:space="preserve"> vender, ceder, locar ou de qualquer forma alienar a totalidade ou parte relevante de seus ativos, por qualquer meio, de forma gratuita ou onerosa, </w:t>
      </w:r>
      <w:r w:rsidR="00535E03">
        <w:rPr>
          <w:szCs w:val="26"/>
        </w:rPr>
        <w:t>exceto</w:t>
      </w:r>
      <w:r w:rsidRPr="009B4B01">
        <w:rPr>
          <w:szCs w:val="26"/>
        </w:rPr>
        <w:t xml:space="preserve"> se no curso normal de seus negócios, e se o montante envolvido não for superior a R$75.000.000,00 (setenta e cinco milhões de reais), de forma individual ou agregada;</w:t>
      </w:r>
    </w:p>
    <w:p w:rsidR="009B4B01" w:rsidRPr="009B4B01" w:rsidRDefault="009B4B01" w:rsidP="009B4B01">
      <w:pPr>
        <w:numPr>
          <w:ilvl w:val="6"/>
          <w:numId w:val="61"/>
        </w:numPr>
        <w:rPr>
          <w:szCs w:val="26"/>
        </w:rPr>
      </w:pPr>
      <w:r w:rsidRPr="009B4B01">
        <w:rPr>
          <w:szCs w:val="26"/>
        </w:rPr>
        <w:lastRenderedPageBreak/>
        <w:t xml:space="preserve">descumprimento, pela </w:t>
      </w:r>
      <w:r>
        <w:rPr>
          <w:szCs w:val="26"/>
        </w:rPr>
        <w:t>Companhia</w:t>
      </w:r>
      <w:r w:rsidRPr="009B4B01">
        <w:rPr>
          <w:szCs w:val="26"/>
        </w:rPr>
        <w:t xml:space="preserve">, de sentença judicial ou de qualquer decisão ou sentença arbitral contra a </w:t>
      </w:r>
      <w:r>
        <w:rPr>
          <w:szCs w:val="26"/>
        </w:rPr>
        <w:t>Companhia</w:t>
      </w:r>
      <w:r w:rsidRPr="009B4B01">
        <w:rPr>
          <w:szCs w:val="26"/>
        </w:rPr>
        <w:t xml:space="preserve"> cujo valor, individual ou agregado, seja igual ou superior a R$75.000.000,00 (setenta e cinco milhões de reais), sem que esteja em curso eventual ajuizamento, de boa-fé, pela </w:t>
      </w:r>
      <w:r>
        <w:rPr>
          <w:szCs w:val="26"/>
        </w:rPr>
        <w:t>Companhia</w:t>
      </w:r>
      <w:r w:rsidRPr="009B4B01">
        <w:rPr>
          <w:szCs w:val="26"/>
        </w:rPr>
        <w:t xml:space="preserve"> de medidas judiciais visando suspender ou reverter os efeitos da referida decisão judicial ou arbitral;</w:t>
      </w:r>
    </w:p>
    <w:p w:rsidR="009B4B01" w:rsidRDefault="009B4B01" w:rsidP="009B4B01">
      <w:pPr>
        <w:numPr>
          <w:ilvl w:val="6"/>
          <w:numId w:val="61"/>
        </w:numPr>
        <w:rPr>
          <w:szCs w:val="26"/>
        </w:rPr>
      </w:pPr>
      <w:r w:rsidRPr="009B4B01">
        <w:rPr>
          <w:szCs w:val="26"/>
        </w:rPr>
        <w:t xml:space="preserve">inadimplemento, </w:t>
      </w:r>
      <w:r w:rsidR="00882DA8">
        <w:rPr>
          <w:szCs w:val="26"/>
        </w:rPr>
        <w:t xml:space="preserve">a partir da </w:t>
      </w:r>
      <w:r w:rsidR="00AF530C">
        <w:rPr>
          <w:szCs w:val="26"/>
        </w:rPr>
        <w:t>data de celebração desta Escritura de Emissão,</w:t>
      </w:r>
      <w:r w:rsidR="00882DA8">
        <w:rPr>
          <w:szCs w:val="26"/>
        </w:rPr>
        <w:t xml:space="preserve"> </w:t>
      </w:r>
      <w:r w:rsidRPr="009B4B01">
        <w:rPr>
          <w:szCs w:val="26"/>
        </w:rPr>
        <w:t xml:space="preserve">pela </w:t>
      </w:r>
      <w:r>
        <w:rPr>
          <w:szCs w:val="26"/>
        </w:rPr>
        <w:t>Companhia</w:t>
      </w:r>
      <w:r w:rsidR="00535E03">
        <w:rPr>
          <w:szCs w:val="26"/>
        </w:rPr>
        <w:t xml:space="preserve"> e/ou por qualquer de suas Controladas</w:t>
      </w:r>
      <w:r w:rsidRPr="009B4B01">
        <w:rPr>
          <w:szCs w:val="26"/>
        </w:rPr>
        <w:t>, de obrigações pecuniárias, nos termos de um ou mais instrumentos financeiros (incluindo, mas sem limitação, aqueles decorrentes de operações nos mercados financeiro e/ou de capitais), cujo valor individual ou agregado seja igual ou superior ao montante total de R$75.000.000,00 (setenta e cinco milhões de reais)</w:t>
      </w:r>
      <w:r w:rsidR="00535E03">
        <w:rPr>
          <w:szCs w:val="26"/>
        </w:rPr>
        <w:t>,</w:t>
      </w:r>
      <w:r w:rsidRPr="009B4B01">
        <w:rPr>
          <w:szCs w:val="26"/>
        </w:rPr>
        <w:t xml:space="preserve"> ou seu equivalente em outras moed</w:t>
      </w:r>
      <w:r w:rsidR="000C4082">
        <w:rPr>
          <w:szCs w:val="26"/>
        </w:rPr>
        <w:t>as;</w:t>
      </w:r>
    </w:p>
    <w:p w:rsidR="000C4082" w:rsidRDefault="000C4082" w:rsidP="009B4B01">
      <w:pPr>
        <w:numPr>
          <w:ilvl w:val="6"/>
          <w:numId w:val="61"/>
        </w:numPr>
        <w:rPr>
          <w:szCs w:val="26"/>
        </w:rPr>
      </w:pPr>
      <w:r w:rsidRPr="000C4082">
        <w:rPr>
          <w:szCs w:val="26"/>
        </w:rPr>
        <w:t xml:space="preserve">extinção e/ou rescisão de contratos de venda de energia celebrados entre a Companhia e terceiros </w:t>
      </w:r>
      <w:r w:rsidRPr="000C4082">
        <w:t>em valor, individual ou agregado</w:t>
      </w:r>
      <w:r w:rsidRPr="000C4082">
        <w:rPr>
          <w:szCs w:val="26"/>
        </w:rPr>
        <w:t>, igual ou superior a 20% (vinte por cento) da receita operacional líquida consolidada da Companhia constante das então mais recentes Demonstrações Financeiras Consolidadas da Companhia</w:t>
      </w:r>
      <w:r w:rsidR="00CC6571" w:rsidRPr="0007235D">
        <w:rPr>
          <w:szCs w:val="26"/>
        </w:rPr>
        <w:t>, exceto em caso de adesão da Companhia ao Mecanismo de Compensação de Sobras e Déficits (</w:t>
      </w:r>
      <w:r w:rsidR="00CC6571" w:rsidRPr="00E82F5C">
        <w:rPr>
          <w:szCs w:val="26"/>
        </w:rPr>
        <w:t>MCSD</w:t>
      </w:r>
      <w:r w:rsidR="00CC6571" w:rsidRPr="0007235D">
        <w:rPr>
          <w:szCs w:val="26"/>
        </w:rPr>
        <w:t xml:space="preserve">) e/ou descontratação bilateral de energia, </w:t>
      </w:r>
      <w:r w:rsidR="00CC6571" w:rsidRPr="00556239">
        <w:rPr>
          <w:szCs w:val="26"/>
        </w:rPr>
        <w:t>nos termos das Resoluções Normativas da Agênc</w:t>
      </w:r>
      <w:r w:rsidR="00CC6571">
        <w:rPr>
          <w:szCs w:val="26"/>
        </w:rPr>
        <w:t>ia Nacional de Energia Elétrica –</w:t>
      </w:r>
      <w:r w:rsidR="00CC6571" w:rsidRPr="00556239">
        <w:rPr>
          <w:szCs w:val="26"/>
        </w:rPr>
        <w:t xml:space="preserve"> ANEEL n</w:t>
      </w:r>
      <w:r w:rsidR="00CC6571">
        <w:rPr>
          <w:szCs w:val="26"/>
        </w:rPr>
        <w:t>.º </w:t>
      </w:r>
      <w:r w:rsidR="00CC6571" w:rsidRPr="00556239">
        <w:rPr>
          <w:szCs w:val="26"/>
        </w:rPr>
        <w:t xml:space="preserve">711/2016 e </w:t>
      </w:r>
      <w:r w:rsidR="00CC6571">
        <w:rPr>
          <w:szCs w:val="26"/>
        </w:rPr>
        <w:t>n.º </w:t>
      </w:r>
      <w:r w:rsidR="00CC6571" w:rsidRPr="00556239">
        <w:rPr>
          <w:szCs w:val="26"/>
        </w:rPr>
        <w:t>727/2016, seguida de nova operação de venda de energia, a qual deverá ser comunicada pela Companhia ao Agente Fiduciário no prazo de até 60</w:t>
      </w:r>
      <w:r w:rsidR="00CC6571">
        <w:rPr>
          <w:szCs w:val="26"/>
        </w:rPr>
        <w:t> </w:t>
      </w:r>
      <w:r w:rsidR="00CC6571" w:rsidRPr="00556239">
        <w:rPr>
          <w:szCs w:val="26"/>
        </w:rPr>
        <w:t xml:space="preserve">(sessenta) dias contados </w:t>
      </w:r>
      <w:r w:rsidR="00CC6571">
        <w:rPr>
          <w:szCs w:val="26"/>
        </w:rPr>
        <w:t xml:space="preserve">da data </w:t>
      </w:r>
      <w:r w:rsidR="00CC6571" w:rsidRPr="00556239">
        <w:rPr>
          <w:szCs w:val="26"/>
        </w:rPr>
        <w:t>de sua formalização</w:t>
      </w:r>
      <w:r w:rsidRPr="000C4082">
        <w:rPr>
          <w:szCs w:val="26"/>
        </w:rPr>
        <w:t>;</w:t>
      </w:r>
    </w:p>
    <w:p w:rsidR="006A4ABE" w:rsidRPr="000C4082" w:rsidRDefault="006A4ABE" w:rsidP="009B4B01">
      <w:pPr>
        <w:numPr>
          <w:ilvl w:val="6"/>
          <w:numId w:val="61"/>
        </w:numPr>
        <w:rPr>
          <w:szCs w:val="26"/>
        </w:rPr>
      </w:pPr>
      <w:r w:rsidRPr="00781666">
        <w:t>término antecipado, rescisão, suspensão, cancelamento ou declaração de invalidade ou ineficácia</w:t>
      </w:r>
      <w:r>
        <w:t>,</w:t>
      </w:r>
      <w:r w:rsidRPr="00781666">
        <w:t xml:space="preserve"> total ou parcial</w:t>
      </w:r>
      <w:r>
        <w:t>,</w:t>
      </w:r>
      <w:r w:rsidRPr="00781666">
        <w:t xml:space="preserve"> </w:t>
      </w:r>
      <w:r>
        <w:t>do "Contrato de Arrendamento", celebrado em julho de 2001, entre a Investco e a Companhia, conforme aditado; ou</w:t>
      </w:r>
    </w:p>
    <w:p w:rsidR="004A6655" w:rsidRDefault="00555F35" w:rsidP="00B073AE">
      <w:pPr>
        <w:numPr>
          <w:ilvl w:val="6"/>
          <w:numId w:val="61"/>
        </w:numPr>
      </w:pPr>
      <w:bookmarkStart w:id="103" w:name="_Ref488943014"/>
      <w:r w:rsidRPr="007645A7">
        <w:t xml:space="preserve">não observância, pela Companhia, do índice </w:t>
      </w:r>
      <w:r w:rsidRPr="00B073AE">
        <w:rPr>
          <w:szCs w:val="26"/>
        </w:rPr>
        <w:t>financeiro</w:t>
      </w:r>
      <w:r w:rsidRPr="007645A7">
        <w:t xml:space="preserve"> </w:t>
      </w:r>
      <w:r w:rsidR="00B073AE" w:rsidRPr="00462342">
        <w:t xml:space="preserve">obtido pela divisão </w:t>
      </w:r>
      <w:r w:rsidR="00B073AE">
        <w:t xml:space="preserve">da </w:t>
      </w:r>
      <w:r w:rsidR="00B073AE" w:rsidRPr="00462342">
        <w:t xml:space="preserve">Dívida Líquida </w:t>
      </w:r>
      <w:r w:rsidR="00B073AE">
        <w:t>pelo</w:t>
      </w:r>
      <w:r w:rsidR="00B073AE" w:rsidRPr="00462342">
        <w:t xml:space="preserve"> EBITDA</w:t>
      </w:r>
      <w:r w:rsidR="00B073AE">
        <w:t>, que deverá ser</w:t>
      </w:r>
      <w:r w:rsidR="00B073AE" w:rsidRPr="00462342">
        <w:t xml:space="preserve"> menor ou igual a 3,5 </w:t>
      </w:r>
      <w:r w:rsidRPr="007645A7">
        <w:t>("</w:t>
      </w:r>
      <w:r w:rsidRPr="00B073AE">
        <w:rPr>
          <w:u w:val="single"/>
        </w:rPr>
        <w:t>Índice Financeiro</w:t>
      </w:r>
      <w:r w:rsidRPr="007645A7">
        <w:t>"), a ser</w:t>
      </w:r>
      <w:r w:rsidR="00B073AE">
        <w:t xml:space="preserve"> </w:t>
      </w:r>
      <w:r w:rsidRPr="007645A7">
        <w:t xml:space="preserve">apurado </w:t>
      </w:r>
      <w:r w:rsidR="00A705B7">
        <w:t>pela Companhia</w:t>
      </w:r>
      <w:r w:rsidR="00B073AE">
        <w:t xml:space="preserve"> </w:t>
      </w:r>
      <w:r w:rsidRPr="007645A7">
        <w:t xml:space="preserve">anualmente, e acompanhado pelo Agente Fiduciário no prazo de até 5 (cinco) Dias Úteis contados da data de recebimento, pelo Agente Fiduciário, das informações a que se refere a </w:t>
      </w:r>
      <w:r w:rsidRPr="00B073AE">
        <w:rPr>
          <w:szCs w:val="24"/>
        </w:rPr>
        <w:t>Cláusula </w:t>
      </w:r>
      <w:r w:rsidRPr="00B073AE">
        <w:rPr>
          <w:szCs w:val="24"/>
        </w:rPr>
        <w:fldChar w:fldCharType="begin"/>
      </w:r>
      <w:r w:rsidRPr="00B073AE">
        <w:rPr>
          <w:szCs w:val="24"/>
        </w:rPr>
        <w:instrText xml:space="preserve"> REF _Ref279333767 \n \p \h  \* MERGEFORMAT </w:instrText>
      </w:r>
      <w:r w:rsidRPr="00B073AE">
        <w:rPr>
          <w:szCs w:val="24"/>
        </w:rPr>
      </w:r>
      <w:r w:rsidRPr="00B073AE">
        <w:rPr>
          <w:szCs w:val="24"/>
        </w:rPr>
        <w:fldChar w:fldCharType="separate"/>
      </w:r>
      <w:r w:rsidR="00D67981">
        <w:rPr>
          <w:szCs w:val="24"/>
        </w:rPr>
        <w:t>8.1 abaixo</w:t>
      </w:r>
      <w:r w:rsidRPr="00B073AE">
        <w:rPr>
          <w:szCs w:val="24"/>
        </w:rPr>
        <w:fldChar w:fldCharType="end"/>
      </w:r>
      <w:r w:rsidRPr="00B073AE">
        <w:rPr>
          <w:szCs w:val="24"/>
        </w:rPr>
        <w:t>, inciso </w:t>
      </w:r>
      <w:r w:rsidRPr="00B073AE">
        <w:rPr>
          <w:szCs w:val="24"/>
        </w:rPr>
        <w:fldChar w:fldCharType="begin"/>
      </w:r>
      <w:r w:rsidRPr="00B073AE">
        <w:rPr>
          <w:szCs w:val="24"/>
        </w:rPr>
        <w:instrText xml:space="preserve"> REF _Ref225332080 \n \h  \* MERGEFORMAT </w:instrText>
      </w:r>
      <w:r w:rsidRPr="00B073AE">
        <w:rPr>
          <w:szCs w:val="24"/>
        </w:rPr>
      </w:r>
      <w:r w:rsidRPr="00B073AE">
        <w:rPr>
          <w:szCs w:val="24"/>
        </w:rPr>
        <w:fldChar w:fldCharType="separate"/>
      </w:r>
      <w:r w:rsidR="00D67981">
        <w:rPr>
          <w:szCs w:val="24"/>
        </w:rPr>
        <w:t>II</w:t>
      </w:r>
      <w:r w:rsidRPr="00B073AE">
        <w:rPr>
          <w:szCs w:val="24"/>
        </w:rPr>
        <w:fldChar w:fldCharType="end"/>
      </w:r>
      <w:r w:rsidRPr="00B073AE">
        <w:rPr>
          <w:szCs w:val="24"/>
        </w:rPr>
        <w:t>, alínea </w:t>
      </w:r>
      <w:r w:rsidR="00D45789" w:rsidRPr="00B073AE">
        <w:rPr>
          <w:szCs w:val="24"/>
        </w:rPr>
        <w:fldChar w:fldCharType="begin"/>
      </w:r>
      <w:r w:rsidR="00D45789" w:rsidRPr="00B073AE">
        <w:rPr>
          <w:szCs w:val="24"/>
        </w:rPr>
        <w:instrText xml:space="preserve"> REF _Ref366495486 \n \h </w:instrText>
      </w:r>
      <w:r w:rsidR="007645A7" w:rsidRPr="00B073AE">
        <w:rPr>
          <w:szCs w:val="24"/>
        </w:rPr>
        <w:instrText xml:space="preserve"> \* MERGEFORMAT </w:instrText>
      </w:r>
      <w:r w:rsidR="00D45789" w:rsidRPr="00B073AE">
        <w:rPr>
          <w:szCs w:val="24"/>
        </w:rPr>
      </w:r>
      <w:r w:rsidR="00D45789" w:rsidRPr="00B073AE">
        <w:rPr>
          <w:szCs w:val="24"/>
        </w:rPr>
        <w:fldChar w:fldCharType="separate"/>
      </w:r>
      <w:r w:rsidR="00D67981">
        <w:rPr>
          <w:szCs w:val="24"/>
        </w:rPr>
        <w:t>(a)</w:t>
      </w:r>
      <w:r w:rsidR="00D45789" w:rsidRPr="00B073AE">
        <w:rPr>
          <w:szCs w:val="24"/>
        </w:rPr>
        <w:fldChar w:fldCharType="end"/>
      </w:r>
      <w:r w:rsidRPr="00B073AE">
        <w:rPr>
          <w:szCs w:val="24"/>
        </w:rPr>
        <w:t>,</w:t>
      </w:r>
      <w:r w:rsidRPr="007645A7">
        <w:t xml:space="preserve"> </w:t>
      </w:r>
      <w:r w:rsidRPr="00B073AE">
        <w:rPr>
          <w:szCs w:val="24"/>
        </w:rPr>
        <w:t xml:space="preserve">tendo por base as Demonstrações Financeiras Consolidadas da Companhia, a partir, inclusive, das Demonstrações </w:t>
      </w:r>
      <w:r w:rsidRPr="00B073AE">
        <w:rPr>
          <w:szCs w:val="24"/>
        </w:rPr>
        <w:lastRenderedPageBreak/>
        <w:t xml:space="preserve">Financeiras Consolidadas da Companhia relativas a </w:t>
      </w:r>
      <w:r w:rsidR="00B073AE">
        <w:t>31</w:t>
      </w:r>
      <w:r w:rsidRPr="007645A7">
        <w:t> de </w:t>
      </w:r>
      <w:r w:rsidR="00B073AE">
        <w:t>dezembro</w:t>
      </w:r>
      <w:r w:rsidRPr="007645A7">
        <w:t> de 20</w:t>
      </w:r>
      <w:r w:rsidR="00B073AE">
        <w:t>18.</w:t>
      </w:r>
      <w:bookmarkEnd w:id="103"/>
    </w:p>
    <w:p w:rsidR="00880FA8" w:rsidRPr="00AA3A79" w:rsidRDefault="005A7DD9" w:rsidP="00D50C24">
      <w:pPr>
        <w:numPr>
          <w:ilvl w:val="5"/>
          <w:numId w:val="61"/>
        </w:numPr>
        <w:rPr>
          <w:szCs w:val="26"/>
        </w:rPr>
      </w:pPr>
      <w:bookmarkStart w:id="104" w:name="_Ref130283217"/>
      <w:bookmarkStart w:id="105" w:name="_Ref169028300"/>
      <w:bookmarkStart w:id="106" w:name="_Ref278369126"/>
      <w:bookmarkStart w:id="107" w:name="_Ref534176562"/>
      <w:bookmarkEnd w:id="101"/>
      <w:r w:rsidRPr="00AA3A79">
        <w:rPr>
          <w:szCs w:val="26"/>
        </w:rPr>
        <w:t>Ocorrendo qual</w:t>
      </w:r>
      <w:r w:rsidR="00880FA8" w:rsidRPr="00AA3A79">
        <w:rPr>
          <w:szCs w:val="26"/>
        </w:rPr>
        <w:t>quer dos Eventos de Inadimplemento previstos na Cláusula </w:t>
      </w:r>
      <w:r w:rsidR="00555F35" w:rsidRPr="00AA3A79">
        <w:rPr>
          <w:szCs w:val="26"/>
        </w:rPr>
        <w:fldChar w:fldCharType="begin"/>
      </w:r>
      <w:r w:rsidR="00555F35" w:rsidRPr="00AA3A79">
        <w:rPr>
          <w:szCs w:val="26"/>
        </w:rPr>
        <w:instrText xml:space="preserve"> REF _Ref356481657 \n \p \h </w:instrText>
      </w:r>
      <w:r w:rsidR="007645A7" w:rsidRPr="00AA3A79">
        <w:rPr>
          <w:szCs w:val="26"/>
        </w:rPr>
        <w:instrText xml:space="preserve"> \* MERGEFORMAT </w:instrText>
      </w:r>
      <w:r w:rsidR="00555F35" w:rsidRPr="00AA3A79">
        <w:rPr>
          <w:szCs w:val="26"/>
        </w:rPr>
      </w:r>
      <w:r w:rsidR="00555F35" w:rsidRPr="00AA3A79">
        <w:rPr>
          <w:szCs w:val="26"/>
        </w:rPr>
        <w:fldChar w:fldCharType="separate"/>
      </w:r>
      <w:r w:rsidR="00D67981">
        <w:rPr>
          <w:szCs w:val="26"/>
        </w:rPr>
        <w:t>7.26.1 acima</w:t>
      </w:r>
      <w:r w:rsidR="00555F35" w:rsidRPr="00AA3A79">
        <w:rPr>
          <w:szCs w:val="26"/>
        </w:rPr>
        <w:fldChar w:fldCharType="end"/>
      </w:r>
      <w:r w:rsidR="00880FA8" w:rsidRPr="00AA3A79">
        <w:rPr>
          <w:szCs w:val="26"/>
        </w:rPr>
        <w:t>,</w:t>
      </w:r>
      <w:r w:rsidR="00882DA8">
        <w:rPr>
          <w:szCs w:val="26"/>
        </w:rPr>
        <w:t xml:space="preserve"> observados os prazos de cura ali aplicáveis,</w:t>
      </w:r>
      <w:r w:rsidR="00880FA8" w:rsidRPr="00AA3A79">
        <w:rPr>
          <w:szCs w:val="26"/>
        </w:rPr>
        <w:t xml:space="preserve"> </w:t>
      </w:r>
      <w:r w:rsidR="008A27CF" w:rsidRPr="00AA3A79">
        <w:rPr>
          <w:szCs w:val="26"/>
        </w:rPr>
        <w:t xml:space="preserve">as obrigações </w:t>
      </w:r>
      <w:r w:rsidRPr="00AA3A79">
        <w:rPr>
          <w:szCs w:val="26"/>
        </w:rPr>
        <w:t>decorrentes das Debêntures</w:t>
      </w:r>
      <w:r w:rsidR="008A27CF" w:rsidRPr="00AA3A79">
        <w:rPr>
          <w:szCs w:val="26"/>
        </w:rPr>
        <w:t xml:space="preserve"> </w:t>
      </w:r>
      <w:r w:rsidR="00880FA8" w:rsidRPr="00AA3A79">
        <w:rPr>
          <w:szCs w:val="26"/>
        </w:rPr>
        <w:t>tornar</w:t>
      </w:r>
      <w:r w:rsidR="004007AB" w:rsidRPr="00AA3A79">
        <w:rPr>
          <w:szCs w:val="26"/>
        </w:rPr>
        <w:t>-</w:t>
      </w:r>
      <w:r w:rsidR="00880FA8" w:rsidRPr="00AA3A79">
        <w:rPr>
          <w:szCs w:val="26"/>
        </w:rPr>
        <w:t>se</w:t>
      </w:r>
      <w:r w:rsidR="004007AB" w:rsidRPr="00AA3A79">
        <w:rPr>
          <w:szCs w:val="26"/>
        </w:rPr>
        <w:t>-</w:t>
      </w:r>
      <w:r w:rsidR="00880FA8" w:rsidRPr="00AA3A79">
        <w:rPr>
          <w:szCs w:val="26"/>
        </w:rPr>
        <w:t>ão automaticamente vencidas, independentemente de aviso ou notificação, judicial ou extrajudicial.</w:t>
      </w:r>
      <w:bookmarkEnd w:id="104"/>
      <w:bookmarkEnd w:id="105"/>
      <w:bookmarkEnd w:id="106"/>
    </w:p>
    <w:p w:rsidR="00880FA8" w:rsidRPr="00193A13" w:rsidRDefault="00880FA8" w:rsidP="00D50C24">
      <w:pPr>
        <w:numPr>
          <w:ilvl w:val="5"/>
          <w:numId w:val="61"/>
        </w:numPr>
        <w:rPr>
          <w:szCs w:val="26"/>
        </w:rPr>
      </w:pPr>
      <w:bookmarkStart w:id="108" w:name="_Ref130283218"/>
      <w:r w:rsidRPr="00AA3A79">
        <w:rPr>
          <w:szCs w:val="26"/>
        </w:rPr>
        <w:t>Ocorrendo qua</w:t>
      </w:r>
      <w:r w:rsidR="003B5409" w:rsidRPr="00AA3A79">
        <w:rPr>
          <w:szCs w:val="26"/>
        </w:rPr>
        <w:t>l</w:t>
      </w:r>
      <w:r w:rsidRPr="00AA3A79">
        <w:rPr>
          <w:szCs w:val="26"/>
        </w:rPr>
        <w:t>quer dos Eventos de Inadimplemento previstos na Cláusula </w:t>
      </w:r>
      <w:r w:rsidR="00707183" w:rsidRPr="00AA3A79">
        <w:rPr>
          <w:szCs w:val="26"/>
        </w:rPr>
        <w:fldChar w:fldCharType="begin"/>
      </w:r>
      <w:r w:rsidR="00707183" w:rsidRPr="00AA3A79">
        <w:rPr>
          <w:szCs w:val="26"/>
        </w:rPr>
        <w:instrText xml:space="preserve"> REF _Ref359943338 \n \p \h </w:instrText>
      </w:r>
      <w:r w:rsidR="007645A7" w:rsidRPr="00AA3A79">
        <w:rPr>
          <w:szCs w:val="26"/>
        </w:rPr>
        <w:instrText xml:space="preserve"> \* MERGEFORMAT </w:instrText>
      </w:r>
      <w:r w:rsidR="00707183" w:rsidRPr="00AA3A79">
        <w:rPr>
          <w:szCs w:val="26"/>
        </w:rPr>
      </w:r>
      <w:r w:rsidR="00707183" w:rsidRPr="00AA3A79">
        <w:rPr>
          <w:szCs w:val="26"/>
        </w:rPr>
        <w:fldChar w:fldCharType="separate"/>
      </w:r>
      <w:r w:rsidR="00D67981">
        <w:rPr>
          <w:szCs w:val="26"/>
        </w:rPr>
        <w:t>7.26.2 acima</w:t>
      </w:r>
      <w:r w:rsidR="00707183" w:rsidRPr="00AA3A79">
        <w:rPr>
          <w:szCs w:val="26"/>
        </w:rPr>
        <w:fldChar w:fldCharType="end"/>
      </w:r>
      <w:r w:rsidRPr="00AA3A79">
        <w:rPr>
          <w:szCs w:val="26"/>
        </w:rPr>
        <w:t>, o Agente Fiduciário deverá, inclusive para fins do disposto na Cláusula </w:t>
      </w:r>
      <w:r w:rsidR="008F04D0" w:rsidRPr="00AA3A79">
        <w:rPr>
          <w:szCs w:val="26"/>
        </w:rPr>
        <w:fldChar w:fldCharType="begin"/>
      </w:r>
      <w:r w:rsidR="008F04D0" w:rsidRPr="00AA3A79">
        <w:rPr>
          <w:szCs w:val="26"/>
        </w:rPr>
        <w:instrText xml:space="preserve"> REF _Ref494783220 \n \p \h </w:instrText>
      </w:r>
      <w:r w:rsidR="003A1BA4" w:rsidRPr="00AA3A79">
        <w:rPr>
          <w:szCs w:val="26"/>
        </w:rPr>
        <w:instrText xml:space="preserve"> \* MERGEFORMAT </w:instrText>
      </w:r>
      <w:r w:rsidR="008F04D0" w:rsidRPr="00AA3A79">
        <w:rPr>
          <w:szCs w:val="26"/>
        </w:rPr>
      </w:r>
      <w:r w:rsidR="008F04D0" w:rsidRPr="00AA3A79">
        <w:rPr>
          <w:szCs w:val="26"/>
        </w:rPr>
        <w:fldChar w:fldCharType="separate"/>
      </w:r>
      <w:r w:rsidR="00D67981">
        <w:rPr>
          <w:szCs w:val="26"/>
        </w:rPr>
        <w:t>9.6 abaixo</w:t>
      </w:r>
      <w:r w:rsidR="008F04D0" w:rsidRPr="00AA3A79">
        <w:rPr>
          <w:szCs w:val="26"/>
        </w:rPr>
        <w:fldChar w:fldCharType="end"/>
      </w:r>
      <w:r w:rsidRPr="00AA3A79">
        <w:rPr>
          <w:szCs w:val="26"/>
        </w:rPr>
        <w:t xml:space="preserve">, convocar, no </w:t>
      </w:r>
      <w:r w:rsidRPr="00193A13">
        <w:rPr>
          <w:szCs w:val="26"/>
        </w:rPr>
        <w:t>prazo de</w:t>
      </w:r>
      <w:r w:rsidR="008F7B45" w:rsidRPr="00193A13">
        <w:rPr>
          <w:szCs w:val="26"/>
        </w:rPr>
        <w:t xml:space="preserve"> até</w:t>
      </w:r>
      <w:r w:rsidRPr="00193A13">
        <w:rPr>
          <w:szCs w:val="26"/>
        </w:rPr>
        <w:t xml:space="preserve"> </w:t>
      </w:r>
      <w:r w:rsidR="00A306F6" w:rsidRPr="00193A13">
        <w:rPr>
          <w:szCs w:val="26"/>
        </w:rPr>
        <w:t>2</w:t>
      </w:r>
      <w:r w:rsidR="00BE208D" w:rsidRPr="00193A13">
        <w:rPr>
          <w:szCs w:val="26"/>
        </w:rPr>
        <w:t xml:space="preserve"> (dois) </w:t>
      </w:r>
      <w:r w:rsidR="00A306F6" w:rsidRPr="00193A13">
        <w:rPr>
          <w:szCs w:val="26"/>
        </w:rPr>
        <w:t>D</w:t>
      </w:r>
      <w:r w:rsidR="00BE208D" w:rsidRPr="00193A13">
        <w:rPr>
          <w:szCs w:val="26"/>
        </w:rPr>
        <w:t>ias Úteis</w:t>
      </w:r>
      <w:r w:rsidR="00A306F6" w:rsidRPr="00193A13">
        <w:rPr>
          <w:szCs w:val="26"/>
        </w:rPr>
        <w:t xml:space="preserve"> </w:t>
      </w:r>
      <w:r w:rsidRPr="00193A13">
        <w:rPr>
          <w:szCs w:val="26"/>
        </w:rPr>
        <w:t xml:space="preserve">contados da data em que </w:t>
      </w:r>
      <w:r w:rsidR="008F7B45" w:rsidRPr="00193A13">
        <w:rPr>
          <w:szCs w:val="26"/>
        </w:rPr>
        <w:t xml:space="preserve">tomar conhecimento </w:t>
      </w:r>
      <w:r w:rsidR="00111014" w:rsidRPr="00193A13">
        <w:rPr>
          <w:szCs w:val="26"/>
        </w:rPr>
        <w:t xml:space="preserve">de </w:t>
      </w:r>
      <w:r w:rsidRPr="00193A13">
        <w:rPr>
          <w:szCs w:val="26"/>
        </w:rPr>
        <w:t>sua ocorrência, assembl</w:t>
      </w:r>
      <w:r w:rsidR="00336E55" w:rsidRPr="00193A13">
        <w:rPr>
          <w:szCs w:val="26"/>
        </w:rPr>
        <w:t>ei</w:t>
      </w:r>
      <w:r w:rsidRPr="00193A13">
        <w:rPr>
          <w:szCs w:val="26"/>
        </w:rPr>
        <w:t>a gera</w:t>
      </w:r>
      <w:r w:rsidR="009F6133" w:rsidRPr="00193A13">
        <w:rPr>
          <w:szCs w:val="26"/>
        </w:rPr>
        <w:t>l</w:t>
      </w:r>
      <w:r w:rsidRPr="00193A13">
        <w:rPr>
          <w:szCs w:val="26"/>
        </w:rPr>
        <w:t xml:space="preserve"> de Debenturistas, a se realizar no prazo mínimo previsto em lei. Se, na referida assembl</w:t>
      </w:r>
      <w:r w:rsidR="00336E55" w:rsidRPr="00193A13">
        <w:rPr>
          <w:szCs w:val="26"/>
        </w:rPr>
        <w:t>ei</w:t>
      </w:r>
      <w:r w:rsidRPr="00193A13">
        <w:rPr>
          <w:szCs w:val="26"/>
        </w:rPr>
        <w:t>a gera</w:t>
      </w:r>
      <w:r w:rsidR="00C864B5" w:rsidRPr="00193A13">
        <w:rPr>
          <w:szCs w:val="26"/>
        </w:rPr>
        <w:t>l</w:t>
      </w:r>
      <w:r w:rsidRPr="00193A13">
        <w:rPr>
          <w:szCs w:val="26"/>
        </w:rPr>
        <w:t xml:space="preserve"> de Debenturistas</w:t>
      </w:r>
      <w:bookmarkEnd w:id="107"/>
      <w:bookmarkEnd w:id="108"/>
      <w:r w:rsidR="003A1BA4" w:rsidRPr="00193A13">
        <w:rPr>
          <w:szCs w:val="26"/>
        </w:rPr>
        <w:t>:</w:t>
      </w:r>
    </w:p>
    <w:p w:rsidR="003A1BA4" w:rsidRPr="00AA3A79" w:rsidRDefault="00955B2C" w:rsidP="00D50C24">
      <w:pPr>
        <w:numPr>
          <w:ilvl w:val="6"/>
          <w:numId w:val="61"/>
        </w:numPr>
        <w:rPr>
          <w:szCs w:val="26"/>
        </w:rPr>
      </w:pPr>
      <w:bookmarkStart w:id="109" w:name="_Ref495338909"/>
      <w:r w:rsidRPr="00193A13">
        <w:rPr>
          <w:szCs w:val="26"/>
        </w:rPr>
        <w:t xml:space="preserve">a assembleia geral de Debenturistas tenha sido instalada, em primeira convocação ou em segunda convocação, e </w:t>
      </w:r>
      <w:r w:rsidR="003A1BA4" w:rsidRPr="00193A13">
        <w:rPr>
          <w:szCs w:val="26"/>
        </w:rPr>
        <w:t xml:space="preserve">Debenturistas representando, no mínimo, </w:t>
      </w:r>
      <w:r w:rsidR="00B95623">
        <w:rPr>
          <w:szCs w:val="26"/>
        </w:rPr>
        <w:t>2/3 </w:t>
      </w:r>
      <w:r w:rsidR="00BE208D" w:rsidRPr="00193A13">
        <w:rPr>
          <w:szCs w:val="26"/>
        </w:rPr>
        <w:t>(dois terços</w:t>
      </w:r>
      <w:r w:rsidR="00193A13" w:rsidRPr="00193A13">
        <w:rPr>
          <w:szCs w:val="26"/>
        </w:rPr>
        <w:t>)</w:t>
      </w:r>
      <w:r w:rsidR="00BE208D" w:rsidRPr="00193A13">
        <w:rPr>
          <w:szCs w:val="26"/>
        </w:rPr>
        <w:t xml:space="preserve"> </w:t>
      </w:r>
      <w:r w:rsidR="003A1BA4" w:rsidRPr="00193A13">
        <w:rPr>
          <w:szCs w:val="26"/>
        </w:rPr>
        <w:t>das Debêntures em Circulação, decidirem por não considerar o vencimento</w:t>
      </w:r>
      <w:r w:rsidR="003A1BA4" w:rsidRPr="00AA3A79">
        <w:rPr>
          <w:szCs w:val="26"/>
        </w:rPr>
        <w:t xml:space="preserve"> antecipado das obrigações decorrentes das Debêntures, o Agente Fiduciário não deverá declarar o vencimento antecipado das obrigações decorrentes das Debêntures; ou</w:t>
      </w:r>
      <w:bookmarkEnd w:id="109"/>
    </w:p>
    <w:p w:rsidR="003A1BA4" w:rsidRPr="00AA3A79" w:rsidRDefault="003A1BA4" w:rsidP="00D50C24">
      <w:pPr>
        <w:numPr>
          <w:ilvl w:val="6"/>
          <w:numId w:val="61"/>
        </w:numPr>
        <w:rPr>
          <w:szCs w:val="26"/>
        </w:rPr>
      </w:pPr>
      <w:r w:rsidRPr="00AA3A79">
        <w:rPr>
          <w:szCs w:val="26"/>
        </w:rPr>
        <w:t>a assembleia geral de Debenturistas tenha sido instalada, em primeira convocação ou em segunda convocação, mas não tenha sido atingido o quórum de deliberação previsto no inciso </w:t>
      </w:r>
      <w:r w:rsidRPr="00AA3A79">
        <w:rPr>
          <w:szCs w:val="26"/>
        </w:rPr>
        <w:fldChar w:fldCharType="begin"/>
      </w:r>
      <w:r w:rsidRPr="00AA3A79">
        <w:rPr>
          <w:szCs w:val="26"/>
        </w:rPr>
        <w:instrText xml:space="preserve"> REF _Ref495338909 \n \p \h </w:instrText>
      </w:r>
      <w:r w:rsidRPr="00AA3A79">
        <w:rPr>
          <w:szCs w:val="26"/>
        </w:rPr>
      </w:r>
      <w:r w:rsidRPr="00AA3A79">
        <w:rPr>
          <w:szCs w:val="26"/>
        </w:rPr>
        <w:fldChar w:fldCharType="separate"/>
      </w:r>
      <w:r w:rsidR="00D67981">
        <w:rPr>
          <w:szCs w:val="26"/>
        </w:rPr>
        <w:t>I acima</w:t>
      </w:r>
      <w:r w:rsidRPr="00AA3A79">
        <w:rPr>
          <w:szCs w:val="26"/>
        </w:rPr>
        <w:fldChar w:fldCharType="end"/>
      </w:r>
      <w:r w:rsidRPr="00AA3A79">
        <w:rPr>
          <w:szCs w:val="26"/>
        </w:rPr>
        <w:t>, o Agente Fiduciário deverá, imediatamente, declarar o vencimento antecipado das obrigações decorrentes das Debêntures; ou</w:t>
      </w:r>
    </w:p>
    <w:p w:rsidR="003A1BA4" w:rsidRPr="00AA3A79" w:rsidRDefault="003A1BA4" w:rsidP="00D50C24">
      <w:pPr>
        <w:numPr>
          <w:ilvl w:val="6"/>
          <w:numId w:val="61"/>
        </w:numPr>
        <w:rPr>
          <w:szCs w:val="26"/>
        </w:rPr>
      </w:pPr>
      <w:r w:rsidRPr="00AA3A79">
        <w:rPr>
          <w:szCs w:val="26"/>
        </w:rPr>
        <w:t>a assembleia geral de Debenturistas não tenha sido instalada em primeira e em segunda convocações, o Agente Fiduciário deverá, imediatamente, declarar o vencimento antecipado das obrigações decorrentes das Debêntures.</w:t>
      </w:r>
    </w:p>
    <w:p w:rsidR="00880FA8" w:rsidRPr="00AA3A79" w:rsidRDefault="00880FA8" w:rsidP="00D50C24">
      <w:pPr>
        <w:numPr>
          <w:ilvl w:val="5"/>
          <w:numId w:val="61"/>
        </w:numPr>
        <w:rPr>
          <w:szCs w:val="26"/>
        </w:rPr>
      </w:pPr>
      <w:bookmarkStart w:id="110" w:name="_Ref130283221"/>
      <w:bookmarkStart w:id="111" w:name="_Ref534176563"/>
      <w:bookmarkStart w:id="112" w:name="_Ref495496127"/>
      <w:r w:rsidRPr="00AA3A79">
        <w:rPr>
          <w:szCs w:val="26"/>
        </w:rPr>
        <w:t>Na ocorrência do vencimento antecipado d</w:t>
      </w:r>
      <w:r w:rsidR="00AB5366" w:rsidRPr="00AA3A79">
        <w:rPr>
          <w:szCs w:val="26"/>
        </w:rPr>
        <w:t xml:space="preserve">as </w:t>
      </w:r>
      <w:r w:rsidR="005A7DD9" w:rsidRPr="00AA3A79">
        <w:rPr>
          <w:szCs w:val="26"/>
        </w:rPr>
        <w:t>obrigações decorrentes das Debêntures</w:t>
      </w:r>
      <w:r w:rsidRPr="00AA3A79">
        <w:rPr>
          <w:szCs w:val="26"/>
        </w:rPr>
        <w:t>, a Companhia</w:t>
      </w:r>
      <w:r w:rsidR="005B2EFB" w:rsidRPr="00AA3A79">
        <w:rPr>
          <w:szCs w:val="26"/>
        </w:rPr>
        <w:t xml:space="preserve"> </w:t>
      </w:r>
      <w:r w:rsidRPr="00AA3A79">
        <w:rPr>
          <w:szCs w:val="26"/>
        </w:rPr>
        <w:t>obriga</w:t>
      </w:r>
      <w:r w:rsidR="00C47268" w:rsidRPr="00AA3A79">
        <w:rPr>
          <w:szCs w:val="26"/>
        </w:rPr>
        <w:t>-se</w:t>
      </w:r>
      <w:r w:rsidRPr="00AA3A79">
        <w:rPr>
          <w:szCs w:val="26"/>
        </w:rPr>
        <w:t xml:space="preserve"> a resgatar a totalidade das Debêntures, com o seu conseq</w:t>
      </w:r>
      <w:r w:rsidR="00FC5F52" w:rsidRPr="00AA3A79">
        <w:rPr>
          <w:szCs w:val="26"/>
        </w:rPr>
        <w:t>u</w:t>
      </w:r>
      <w:r w:rsidRPr="00AA3A79">
        <w:rPr>
          <w:szCs w:val="26"/>
        </w:rPr>
        <w:t xml:space="preserve">ente cancelamento, </w:t>
      </w:r>
      <w:r w:rsidR="00D82563" w:rsidRPr="00AA3A79">
        <w:rPr>
          <w:szCs w:val="26"/>
        </w:rPr>
        <w:t>mediante o pagamento d</w:t>
      </w:r>
      <w:r w:rsidR="0073370C" w:rsidRPr="00AA3A79">
        <w:rPr>
          <w:szCs w:val="26"/>
        </w:rPr>
        <w:t xml:space="preserve">o saldo devedor do </w:t>
      </w:r>
      <w:r w:rsidR="00133F26" w:rsidRPr="00AA3A79">
        <w:rPr>
          <w:szCs w:val="26"/>
        </w:rPr>
        <w:t>Valor Nominal Unitário</w:t>
      </w:r>
      <w:r w:rsidR="0073370C" w:rsidRPr="00AA3A79">
        <w:rPr>
          <w:szCs w:val="26"/>
        </w:rPr>
        <w:t xml:space="preserve"> das Debêntures</w:t>
      </w:r>
      <w:r w:rsidR="000E5377" w:rsidRPr="00AA3A79">
        <w:rPr>
          <w:szCs w:val="26"/>
        </w:rPr>
        <w:t xml:space="preserve"> da respectiva série</w:t>
      </w:r>
      <w:r w:rsidR="00795719" w:rsidRPr="00AA3A79">
        <w:rPr>
          <w:szCs w:val="26"/>
        </w:rPr>
        <w:t>, acrescido da Remuneração</w:t>
      </w:r>
      <w:r w:rsidR="00637DE5" w:rsidRPr="00AA3A79">
        <w:rPr>
          <w:szCs w:val="26"/>
        </w:rPr>
        <w:t xml:space="preserve"> </w:t>
      </w:r>
      <w:r w:rsidR="009A48AF">
        <w:rPr>
          <w:szCs w:val="26"/>
        </w:rPr>
        <w:t>da respectiva série</w:t>
      </w:r>
      <w:r w:rsidR="0073370C" w:rsidRPr="00AA3A79">
        <w:rPr>
          <w:szCs w:val="26"/>
        </w:rPr>
        <w:t>, calculad</w:t>
      </w:r>
      <w:r w:rsidR="00795719" w:rsidRPr="00AA3A79">
        <w:rPr>
          <w:szCs w:val="26"/>
        </w:rPr>
        <w:t>a</w:t>
      </w:r>
      <w:r w:rsidR="0073370C" w:rsidRPr="00AA3A79">
        <w:rPr>
          <w:szCs w:val="26"/>
        </w:rPr>
        <w:t xml:space="preserve"> </w:t>
      </w:r>
      <w:r w:rsidR="0073370C" w:rsidRPr="00AA3A79">
        <w:rPr>
          <w:i/>
          <w:szCs w:val="26"/>
        </w:rPr>
        <w:t xml:space="preserve">pro rata </w:t>
      </w:r>
      <w:r w:rsidR="005A1A29" w:rsidRPr="00AA3A79">
        <w:rPr>
          <w:i/>
          <w:szCs w:val="26"/>
        </w:rPr>
        <w:t>temporis</w:t>
      </w:r>
      <w:r w:rsidR="005A1A29" w:rsidRPr="00AA3A79">
        <w:rPr>
          <w:szCs w:val="26"/>
        </w:rPr>
        <w:t>,</w:t>
      </w:r>
      <w:r w:rsidR="0073370C" w:rsidRPr="00AA3A79">
        <w:rPr>
          <w:szCs w:val="26"/>
        </w:rPr>
        <w:t xml:space="preserve"> </w:t>
      </w:r>
      <w:r w:rsidR="00EE5B4B" w:rsidRPr="00AA3A79">
        <w:rPr>
          <w:szCs w:val="26"/>
        </w:rPr>
        <w:t xml:space="preserve">desde a </w:t>
      </w:r>
      <w:r w:rsidR="00C61706" w:rsidRPr="00AA3A79">
        <w:rPr>
          <w:szCs w:val="26"/>
        </w:rPr>
        <w:t>Primeira Data de Integralização da respectiva série</w:t>
      </w:r>
      <w:r w:rsidR="00EE5B4B" w:rsidRPr="00AA3A79">
        <w:rPr>
          <w:szCs w:val="26"/>
        </w:rPr>
        <w:t xml:space="preserve"> ou a data de pagamento d</w:t>
      </w:r>
      <w:r w:rsidR="0015541A" w:rsidRPr="00AA3A79">
        <w:rPr>
          <w:szCs w:val="26"/>
        </w:rPr>
        <w:t>a</w:t>
      </w:r>
      <w:r w:rsidR="00EE5B4B" w:rsidRPr="00AA3A79">
        <w:rPr>
          <w:szCs w:val="26"/>
        </w:rPr>
        <w:t xml:space="preserve"> Remuneração</w:t>
      </w:r>
      <w:r w:rsidR="00637DE5" w:rsidRPr="00AA3A79">
        <w:rPr>
          <w:szCs w:val="26"/>
        </w:rPr>
        <w:t xml:space="preserve"> </w:t>
      </w:r>
      <w:r w:rsidR="009A48AF">
        <w:rPr>
          <w:szCs w:val="26"/>
        </w:rPr>
        <w:t>da respectiva série</w:t>
      </w:r>
      <w:r w:rsidR="00EE5B4B" w:rsidRPr="00AA3A79">
        <w:rPr>
          <w:szCs w:val="26"/>
        </w:rPr>
        <w:t xml:space="preserve"> imediatamente anterior, conforme o caso, até a data do efetivo pagamento</w:t>
      </w:r>
      <w:r w:rsidR="00795719" w:rsidRPr="00AA3A79">
        <w:rPr>
          <w:szCs w:val="26"/>
        </w:rPr>
        <w:t xml:space="preserve">, sem prejuízo do pagamento </w:t>
      </w:r>
      <w:r w:rsidRPr="00AA3A79">
        <w:rPr>
          <w:szCs w:val="26"/>
        </w:rPr>
        <w:t>dos Encargos Moratórios</w:t>
      </w:r>
      <w:r w:rsidR="00795719" w:rsidRPr="00AA3A79">
        <w:rPr>
          <w:szCs w:val="26"/>
        </w:rPr>
        <w:t xml:space="preserve">, </w:t>
      </w:r>
      <w:r w:rsidR="003B0049" w:rsidRPr="00AA3A79">
        <w:rPr>
          <w:szCs w:val="26"/>
        </w:rPr>
        <w:t xml:space="preserve">quando for o </w:t>
      </w:r>
      <w:r w:rsidR="00795719" w:rsidRPr="00AA3A79">
        <w:rPr>
          <w:szCs w:val="26"/>
        </w:rPr>
        <w:t>caso</w:t>
      </w:r>
      <w:r w:rsidRPr="00AA3A79">
        <w:rPr>
          <w:szCs w:val="26"/>
        </w:rPr>
        <w:t>, e de quaisquer outros valores eventualmente devidos pela Companhia</w:t>
      </w:r>
      <w:r w:rsidR="005B2EFB" w:rsidRPr="00AA3A79">
        <w:rPr>
          <w:szCs w:val="26"/>
        </w:rPr>
        <w:t xml:space="preserve"> </w:t>
      </w:r>
      <w:r w:rsidRPr="00AA3A79">
        <w:rPr>
          <w:szCs w:val="26"/>
        </w:rPr>
        <w:t xml:space="preserve">nos termos desta Escritura de Emissão, </w:t>
      </w:r>
      <w:r w:rsidR="0073370C" w:rsidRPr="00AA3A79">
        <w:rPr>
          <w:szCs w:val="26"/>
        </w:rPr>
        <w:t>no prazo de</w:t>
      </w:r>
      <w:r w:rsidRPr="00AA3A79">
        <w:rPr>
          <w:szCs w:val="26"/>
        </w:rPr>
        <w:t xml:space="preserve"> até </w:t>
      </w:r>
      <w:r w:rsidR="00882DA8">
        <w:rPr>
          <w:szCs w:val="26"/>
        </w:rPr>
        <w:t>5</w:t>
      </w:r>
      <w:r w:rsidRPr="00AA3A79">
        <w:rPr>
          <w:szCs w:val="26"/>
        </w:rPr>
        <w:t> (</w:t>
      </w:r>
      <w:r w:rsidR="00882DA8">
        <w:rPr>
          <w:szCs w:val="26"/>
        </w:rPr>
        <w:t>cinco</w:t>
      </w:r>
      <w:r w:rsidRPr="00AA3A79">
        <w:rPr>
          <w:szCs w:val="26"/>
        </w:rPr>
        <w:t xml:space="preserve">) </w:t>
      </w:r>
      <w:r w:rsidR="002736A2" w:rsidRPr="00AA3A79">
        <w:rPr>
          <w:szCs w:val="26"/>
        </w:rPr>
        <w:t>Dias Úteis</w:t>
      </w:r>
      <w:r w:rsidRPr="00AA3A79">
        <w:rPr>
          <w:szCs w:val="26"/>
        </w:rPr>
        <w:t xml:space="preserve"> contados da data do vencimento antecipado, sob pena de, em não o fazendo, ficar obrigad</w:t>
      </w:r>
      <w:r w:rsidR="00C45F18" w:rsidRPr="00AA3A79">
        <w:rPr>
          <w:szCs w:val="26"/>
        </w:rPr>
        <w:t>a</w:t>
      </w:r>
      <w:r w:rsidRPr="00AA3A79">
        <w:rPr>
          <w:szCs w:val="26"/>
        </w:rPr>
        <w:t xml:space="preserve">, </w:t>
      </w:r>
      <w:r w:rsidRPr="00AA3A79">
        <w:rPr>
          <w:szCs w:val="26"/>
        </w:rPr>
        <w:lastRenderedPageBreak/>
        <w:t>ainda, ao pagamento dos Encargos Moratórios.</w:t>
      </w:r>
      <w:bookmarkEnd w:id="110"/>
      <w:bookmarkEnd w:id="111"/>
      <w:r w:rsidR="004461AD" w:rsidRPr="00AA3A79">
        <w:rPr>
          <w:szCs w:val="26"/>
        </w:rPr>
        <w:t xml:space="preserve">  Caso o pagamento a que se refere esta Cláusula seja realizado em qualquer data que não seja a data de declaração do vencimento antecipado das obrigações decorrentes das Debêntures, referido pagamento deverá ser realizado nos termos da Cláusula </w:t>
      </w:r>
      <w:r w:rsidR="004461AD" w:rsidRPr="00AA3A79">
        <w:rPr>
          <w:szCs w:val="26"/>
        </w:rPr>
        <w:fldChar w:fldCharType="begin"/>
      </w:r>
      <w:r w:rsidR="004461AD" w:rsidRPr="00AA3A79">
        <w:rPr>
          <w:szCs w:val="26"/>
        </w:rPr>
        <w:instrText xml:space="preserve"> REF _Ref324932809 \n \p \h </w:instrText>
      </w:r>
      <w:r w:rsidR="00E36815" w:rsidRPr="00AA3A79">
        <w:rPr>
          <w:szCs w:val="26"/>
        </w:rPr>
        <w:instrText xml:space="preserve"> \* MERGEFORMAT </w:instrText>
      </w:r>
      <w:r w:rsidR="004461AD" w:rsidRPr="00AA3A79">
        <w:rPr>
          <w:szCs w:val="26"/>
        </w:rPr>
      </w:r>
      <w:r w:rsidR="004461AD" w:rsidRPr="00AA3A79">
        <w:rPr>
          <w:szCs w:val="26"/>
        </w:rPr>
        <w:fldChar w:fldCharType="separate"/>
      </w:r>
      <w:r w:rsidR="00D67981">
        <w:rPr>
          <w:szCs w:val="26"/>
        </w:rPr>
        <w:t>7.21 acima</w:t>
      </w:r>
      <w:r w:rsidR="004461AD" w:rsidRPr="00AA3A79">
        <w:rPr>
          <w:szCs w:val="26"/>
        </w:rPr>
        <w:fldChar w:fldCharType="end"/>
      </w:r>
      <w:r w:rsidR="004461AD" w:rsidRPr="00AA3A79">
        <w:rPr>
          <w:szCs w:val="26"/>
        </w:rPr>
        <w:t>, item (ii).</w:t>
      </w:r>
      <w:bookmarkEnd w:id="112"/>
    </w:p>
    <w:p w:rsidR="00905E24" w:rsidRPr="00AA3A79" w:rsidRDefault="00AD777F" w:rsidP="00D50C24">
      <w:pPr>
        <w:numPr>
          <w:ilvl w:val="5"/>
          <w:numId w:val="61"/>
        </w:numPr>
        <w:rPr>
          <w:szCs w:val="26"/>
        </w:rPr>
      </w:pPr>
      <w:bookmarkStart w:id="113" w:name="_Ref359943492"/>
      <w:r w:rsidRPr="00AA3A79">
        <w:rPr>
          <w:szCs w:val="26"/>
        </w:rPr>
        <w:t xml:space="preserve">Na ocorrência do </w:t>
      </w:r>
      <w:r w:rsidR="004F1C7A" w:rsidRPr="00AA3A79">
        <w:rPr>
          <w:szCs w:val="18"/>
        </w:rPr>
        <w:t xml:space="preserve">vencimento antecipado </w:t>
      </w:r>
      <w:r w:rsidR="004F1C7A" w:rsidRPr="00AA3A79">
        <w:rPr>
          <w:szCs w:val="26"/>
        </w:rPr>
        <w:t>das obrigações decorrentes das Debêntures</w:t>
      </w:r>
      <w:r w:rsidR="004F1C7A" w:rsidRPr="00AA3A79">
        <w:rPr>
          <w:szCs w:val="18"/>
        </w:rPr>
        <w:t xml:space="preserve">, </w:t>
      </w:r>
      <w:r w:rsidR="004F1C7A" w:rsidRPr="00AA3A79">
        <w:rPr>
          <w:bCs/>
          <w:szCs w:val="18"/>
        </w:rPr>
        <w:t xml:space="preserve">os </w:t>
      </w:r>
      <w:r w:rsidR="004F1C7A" w:rsidRPr="00AA3A79">
        <w:rPr>
          <w:szCs w:val="26"/>
        </w:rPr>
        <w:t>recursos</w:t>
      </w:r>
      <w:r w:rsidR="004F1C7A" w:rsidRPr="00AA3A79">
        <w:rPr>
          <w:bCs/>
          <w:szCs w:val="18"/>
        </w:rPr>
        <w:t xml:space="preserve"> recebidos em pagamento </w:t>
      </w:r>
      <w:r w:rsidR="004F1C7A" w:rsidRPr="00AA3A79">
        <w:rPr>
          <w:szCs w:val="26"/>
        </w:rPr>
        <w:t>das obrigações decorrentes das Debêntures</w:t>
      </w:r>
      <w:r w:rsidR="004F1C7A" w:rsidRPr="00AA3A79">
        <w:rPr>
          <w:bCs/>
          <w:szCs w:val="18"/>
        </w:rPr>
        <w:t xml:space="preserve">, </w:t>
      </w:r>
      <w:r w:rsidR="004F1C7A" w:rsidRPr="00AA3A79">
        <w:rPr>
          <w:szCs w:val="18"/>
        </w:rPr>
        <w:t>na medida em que forem sendo recebidos, deverão ser imediatamente aplicados na amortização ou</w:t>
      </w:r>
      <w:r w:rsidR="00671AF1" w:rsidRPr="00AA3A79">
        <w:rPr>
          <w:szCs w:val="18"/>
        </w:rPr>
        <w:t>, se possível,</w:t>
      </w:r>
      <w:r w:rsidR="004F1C7A" w:rsidRPr="00AA3A79">
        <w:rPr>
          <w:szCs w:val="18"/>
        </w:rPr>
        <w:t xml:space="preserve"> </w:t>
      </w:r>
      <w:r w:rsidR="006B5450" w:rsidRPr="00AA3A79">
        <w:rPr>
          <w:szCs w:val="18"/>
        </w:rPr>
        <w:t>quita</w:t>
      </w:r>
      <w:r w:rsidR="004F1C7A" w:rsidRPr="00AA3A79">
        <w:rPr>
          <w:szCs w:val="18"/>
        </w:rPr>
        <w:t xml:space="preserve">ção do saldo devedor </w:t>
      </w:r>
      <w:r w:rsidR="004F1C7A" w:rsidRPr="00AA3A79">
        <w:rPr>
          <w:szCs w:val="26"/>
        </w:rPr>
        <w:t>das obrigações decorrentes das Debêntures</w:t>
      </w:r>
      <w:r w:rsidR="004F1C7A" w:rsidRPr="00AA3A79">
        <w:rPr>
          <w:bCs/>
          <w:szCs w:val="18"/>
        </w:rPr>
        <w:t xml:space="preserve">.  Caso os recursos recebidos em pagamento </w:t>
      </w:r>
      <w:r w:rsidR="004F1C7A" w:rsidRPr="00AA3A79">
        <w:rPr>
          <w:szCs w:val="26"/>
        </w:rPr>
        <w:t>das obrigações decorrentes das Debêntures</w:t>
      </w:r>
      <w:r w:rsidR="004F1C7A" w:rsidRPr="00AA3A79">
        <w:rPr>
          <w:bCs/>
          <w:szCs w:val="26"/>
        </w:rPr>
        <w:t xml:space="preserve">, </w:t>
      </w:r>
      <w:r w:rsidR="004F1C7A" w:rsidRPr="00AA3A79">
        <w:rPr>
          <w:szCs w:val="18"/>
        </w:rPr>
        <w:t xml:space="preserve">não sejam suficientes para quitar simultaneamente todas as </w:t>
      </w:r>
      <w:r w:rsidR="004F1C7A" w:rsidRPr="00AA3A79">
        <w:rPr>
          <w:szCs w:val="26"/>
        </w:rPr>
        <w:t>obrigações decorrentes das Debêntures</w:t>
      </w:r>
      <w:r w:rsidR="004F1C7A" w:rsidRPr="00AA3A79">
        <w:rPr>
          <w:szCs w:val="18"/>
        </w:rPr>
        <w:t>, tais recursos</w:t>
      </w:r>
      <w:r w:rsidR="004F1C7A" w:rsidRPr="00AA3A79">
        <w:rPr>
          <w:bCs/>
          <w:szCs w:val="18"/>
        </w:rPr>
        <w:t xml:space="preserve"> deverão ser imputados na seguinte ordem, de tal forma que, uma vez </w:t>
      </w:r>
      <w:r w:rsidR="006B5450" w:rsidRPr="00AA3A79">
        <w:rPr>
          <w:bCs/>
          <w:szCs w:val="18"/>
        </w:rPr>
        <w:t>quita</w:t>
      </w:r>
      <w:r w:rsidR="004F1C7A" w:rsidRPr="00AA3A79">
        <w:rPr>
          <w:bCs/>
          <w:szCs w:val="18"/>
        </w:rPr>
        <w:t xml:space="preserve">dos os valores referentes ao primeiro item, os recursos sejam alocados para o item imediatamente seguinte, e assim sucessivamente:  (i) quaisquer valores </w:t>
      </w:r>
      <w:r w:rsidR="00882DA8">
        <w:rPr>
          <w:bCs/>
          <w:szCs w:val="18"/>
        </w:rPr>
        <w:t xml:space="preserve">comprovadamente </w:t>
      </w:r>
      <w:r w:rsidR="004F1C7A" w:rsidRPr="00AA3A79">
        <w:rPr>
          <w:bCs/>
          <w:szCs w:val="18"/>
        </w:rPr>
        <w:t xml:space="preserve">devidos pela Companhia </w:t>
      </w:r>
      <w:r w:rsidR="004F1C7A" w:rsidRPr="007645A7">
        <w:t xml:space="preserve">nos termos desta Escritura de Emissão </w:t>
      </w:r>
      <w:r w:rsidR="0019488C" w:rsidRPr="007645A7">
        <w:t xml:space="preserve">(incluindo </w:t>
      </w:r>
      <w:r w:rsidR="001E0B4F" w:rsidRPr="007645A7">
        <w:t xml:space="preserve">a remuneração e </w:t>
      </w:r>
      <w:r w:rsidR="0019488C" w:rsidRPr="007645A7">
        <w:t xml:space="preserve">as despesas </w:t>
      </w:r>
      <w:r w:rsidR="00997676">
        <w:rPr>
          <w:bCs/>
          <w:szCs w:val="18"/>
        </w:rPr>
        <w:t xml:space="preserve">comprovadamente </w:t>
      </w:r>
      <w:r w:rsidR="0019488C" w:rsidRPr="007645A7">
        <w:t>incorridas pelo Agente Fiduciário)</w:t>
      </w:r>
      <w:r w:rsidR="004F1C7A" w:rsidRPr="00AA3A79">
        <w:rPr>
          <w:bCs/>
          <w:szCs w:val="18"/>
        </w:rPr>
        <w:t>, que não sejam os valores a que se referem os itens (ii)</w:t>
      </w:r>
      <w:r w:rsidR="001E0B4F" w:rsidRPr="00AA3A79">
        <w:rPr>
          <w:bCs/>
          <w:szCs w:val="18"/>
        </w:rPr>
        <w:t xml:space="preserve"> e</w:t>
      </w:r>
      <w:r w:rsidR="004F1C7A" w:rsidRPr="00AA3A79">
        <w:rPr>
          <w:bCs/>
          <w:szCs w:val="18"/>
        </w:rPr>
        <w:t xml:space="preserve"> (iii) abaixo; (ii) Remuneração</w:t>
      </w:r>
      <w:r w:rsidR="00637DE5" w:rsidRPr="00AA3A79">
        <w:rPr>
          <w:szCs w:val="26"/>
        </w:rPr>
        <w:t xml:space="preserve"> </w:t>
      </w:r>
      <w:r w:rsidR="009A48AF">
        <w:rPr>
          <w:szCs w:val="26"/>
        </w:rPr>
        <w:t>da respectiva série</w:t>
      </w:r>
      <w:r w:rsidR="004F1C7A" w:rsidRPr="00AA3A79">
        <w:rPr>
          <w:bCs/>
          <w:szCs w:val="18"/>
        </w:rPr>
        <w:t xml:space="preserve">, Encargos Moratórios e demais encargos devidos sob as </w:t>
      </w:r>
      <w:r w:rsidR="004F1C7A" w:rsidRPr="00AA3A79">
        <w:rPr>
          <w:szCs w:val="26"/>
        </w:rPr>
        <w:t>obrigações decorrentes das Debêntures</w:t>
      </w:r>
      <w:r w:rsidR="004F1C7A" w:rsidRPr="00AA3A79">
        <w:rPr>
          <w:bCs/>
          <w:szCs w:val="18"/>
        </w:rPr>
        <w:t xml:space="preserve">; </w:t>
      </w:r>
      <w:r w:rsidR="00511FE0" w:rsidRPr="00AA3A79">
        <w:rPr>
          <w:bCs/>
          <w:szCs w:val="18"/>
        </w:rPr>
        <w:t xml:space="preserve">e </w:t>
      </w:r>
      <w:r w:rsidR="004F1C7A" w:rsidRPr="00AA3A79">
        <w:rPr>
          <w:bCs/>
          <w:szCs w:val="18"/>
        </w:rPr>
        <w:t xml:space="preserve">(iii) saldo devedor do </w:t>
      </w:r>
      <w:r w:rsidR="00133F26" w:rsidRPr="00AA3A79">
        <w:rPr>
          <w:bCs/>
          <w:szCs w:val="18"/>
        </w:rPr>
        <w:t>Valor Nominal Unitário</w:t>
      </w:r>
      <w:r w:rsidR="00822EDD" w:rsidRPr="00AA3A79">
        <w:rPr>
          <w:bCs/>
          <w:szCs w:val="18"/>
        </w:rPr>
        <w:t xml:space="preserve"> das Debêntures</w:t>
      </w:r>
      <w:r w:rsidR="00F37394" w:rsidRPr="00AA3A79">
        <w:rPr>
          <w:bCs/>
          <w:szCs w:val="18"/>
        </w:rPr>
        <w:t xml:space="preserve"> da respectiva série</w:t>
      </w:r>
      <w:r w:rsidR="004F1C7A" w:rsidRPr="00AA3A79">
        <w:rPr>
          <w:bCs/>
          <w:szCs w:val="18"/>
        </w:rPr>
        <w:t xml:space="preserve">.  A Companhia permanecerá responsável pelo saldo devedor das </w:t>
      </w:r>
      <w:r w:rsidR="004F1C7A" w:rsidRPr="00AA3A79">
        <w:rPr>
          <w:szCs w:val="26"/>
        </w:rPr>
        <w:t>obrigações decorrentes das Debêntures</w:t>
      </w:r>
      <w:r w:rsidR="004F1C7A" w:rsidRPr="00AA3A79">
        <w:rPr>
          <w:bCs/>
          <w:szCs w:val="18"/>
        </w:rPr>
        <w:t xml:space="preserve"> que não tiverem sido pagas, sem prejuízo dos acréscimos de Remuneração</w:t>
      </w:r>
      <w:r w:rsidR="00637DE5" w:rsidRPr="00AA3A79">
        <w:rPr>
          <w:szCs w:val="26"/>
        </w:rPr>
        <w:t xml:space="preserve"> </w:t>
      </w:r>
      <w:r w:rsidR="009A48AF">
        <w:rPr>
          <w:szCs w:val="26"/>
        </w:rPr>
        <w:t>da respectiva série</w:t>
      </w:r>
      <w:r w:rsidR="004F1C7A" w:rsidRPr="00AA3A79">
        <w:rPr>
          <w:bCs/>
          <w:szCs w:val="18"/>
        </w:rPr>
        <w:t xml:space="preserve">, Encargos Moratórios e outros encargos incidentes sobre o saldo devedor das </w:t>
      </w:r>
      <w:r w:rsidR="004F1C7A" w:rsidRPr="00AA3A79">
        <w:rPr>
          <w:szCs w:val="26"/>
        </w:rPr>
        <w:t>obrigações decorrentes das Debêntures</w:t>
      </w:r>
      <w:r w:rsidR="004F1C7A" w:rsidRPr="00AA3A79">
        <w:rPr>
          <w:bCs/>
          <w:szCs w:val="18"/>
        </w:rPr>
        <w:t xml:space="preserve"> enquanto não forem pagas</w:t>
      </w:r>
      <w:r w:rsidR="00191FE5" w:rsidRPr="00AA3A79">
        <w:rPr>
          <w:bCs/>
          <w:szCs w:val="26"/>
        </w:rPr>
        <w:t xml:space="preserve">, </w:t>
      </w:r>
      <w:r w:rsidR="00615C23" w:rsidRPr="00AA3A79">
        <w:rPr>
          <w:bCs/>
          <w:szCs w:val="26"/>
        </w:rPr>
        <w:t xml:space="preserve">sendo considerada </w:t>
      </w:r>
      <w:r w:rsidR="002F4F97" w:rsidRPr="00AA3A79">
        <w:rPr>
          <w:bCs/>
          <w:szCs w:val="26"/>
        </w:rPr>
        <w:t xml:space="preserve">dívida líquida e certa, passível de cobrança </w:t>
      </w:r>
      <w:r w:rsidR="00D90676" w:rsidRPr="00AA3A79">
        <w:rPr>
          <w:bCs/>
          <w:szCs w:val="26"/>
        </w:rPr>
        <w:t xml:space="preserve">extrajudicial ou </w:t>
      </w:r>
      <w:r w:rsidR="002F4F97" w:rsidRPr="00AA3A79">
        <w:rPr>
          <w:bCs/>
          <w:szCs w:val="26"/>
        </w:rPr>
        <w:t>por meio de processo de execução judicial</w:t>
      </w:r>
      <w:r w:rsidR="004F1C7A" w:rsidRPr="00AA3A79">
        <w:rPr>
          <w:szCs w:val="18"/>
        </w:rPr>
        <w:t>.</w:t>
      </w:r>
      <w:bookmarkEnd w:id="113"/>
    </w:p>
    <w:p w:rsidR="00880FA8" w:rsidRPr="00AA3A79" w:rsidRDefault="00880FA8" w:rsidP="00D50C24">
      <w:pPr>
        <w:numPr>
          <w:ilvl w:val="1"/>
          <w:numId w:val="61"/>
        </w:numPr>
        <w:rPr>
          <w:szCs w:val="26"/>
        </w:rPr>
      </w:pPr>
      <w:bookmarkStart w:id="114" w:name="_Ref130286395"/>
      <w:bookmarkStart w:id="115" w:name="_Ref284530595"/>
      <w:r w:rsidRPr="00AA3A79">
        <w:rPr>
          <w:i/>
          <w:szCs w:val="26"/>
        </w:rPr>
        <w:t>Publicidade</w:t>
      </w:r>
      <w:r w:rsidRPr="00AA3A79">
        <w:rPr>
          <w:szCs w:val="26"/>
        </w:rPr>
        <w:t xml:space="preserve">.  </w:t>
      </w:r>
      <w:bookmarkEnd w:id="114"/>
      <w:r w:rsidR="005A2C9C" w:rsidRPr="00AA3A79">
        <w:rPr>
          <w:szCs w:val="26"/>
        </w:rPr>
        <w:t xml:space="preserve">Todos os atos e decisões relativos às Debêntures deverão ser comunicados, na forma de aviso, no </w:t>
      </w:r>
      <w:r w:rsidR="00C74B95" w:rsidRPr="00AA3A79">
        <w:rPr>
          <w:szCs w:val="26"/>
        </w:rPr>
        <w:t>DOE</w:t>
      </w:r>
      <w:r w:rsidR="00D50C24">
        <w:rPr>
          <w:szCs w:val="26"/>
        </w:rPr>
        <w:t>SP</w:t>
      </w:r>
      <w:r w:rsidR="00C74B95" w:rsidRPr="00AA3A79">
        <w:rPr>
          <w:szCs w:val="26"/>
        </w:rPr>
        <w:t xml:space="preserve"> </w:t>
      </w:r>
      <w:r w:rsidR="005A2C9C" w:rsidRPr="00AA3A79">
        <w:rPr>
          <w:szCs w:val="26"/>
        </w:rPr>
        <w:t>e no jornal</w:t>
      </w:r>
      <w:r w:rsidR="00216E72" w:rsidRPr="00AA3A79">
        <w:rPr>
          <w:szCs w:val="26"/>
        </w:rPr>
        <w:t xml:space="preserve"> </w:t>
      </w:r>
      <w:r w:rsidR="009A48AF" w:rsidRPr="00AA3A79">
        <w:rPr>
          <w:szCs w:val="26"/>
        </w:rPr>
        <w:t>"</w:t>
      </w:r>
      <w:r w:rsidR="009A48AF">
        <w:rPr>
          <w:szCs w:val="26"/>
        </w:rPr>
        <w:t>Diário de Notícias</w:t>
      </w:r>
      <w:r w:rsidR="009A48AF" w:rsidRPr="00AA3A79">
        <w:rPr>
          <w:szCs w:val="26"/>
        </w:rPr>
        <w:t>"</w:t>
      </w:r>
      <w:r w:rsidR="00271D3F" w:rsidRPr="00AA3A79">
        <w:rPr>
          <w:szCs w:val="26"/>
        </w:rPr>
        <w:t xml:space="preserve">, </w:t>
      </w:r>
      <w:r w:rsidR="005A2C9C" w:rsidRPr="00AA3A79">
        <w:rPr>
          <w:szCs w:val="26"/>
        </w:rPr>
        <w:t xml:space="preserve">sempre </w:t>
      </w:r>
      <w:r w:rsidR="005A2C9C" w:rsidRPr="00AA3A79">
        <w:rPr>
          <w:bCs/>
          <w:szCs w:val="18"/>
        </w:rPr>
        <w:t>imediatamente</w:t>
      </w:r>
      <w:r w:rsidR="005A2C9C" w:rsidRPr="00AA3A79">
        <w:rPr>
          <w:szCs w:val="26"/>
        </w:rPr>
        <w:t xml:space="preserve"> após a </w:t>
      </w:r>
      <w:r w:rsidR="00965A44" w:rsidRPr="00AA3A79">
        <w:rPr>
          <w:szCs w:val="26"/>
        </w:rPr>
        <w:t>realização ou ocorrência</w:t>
      </w:r>
      <w:r w:rsidR="005A2C9C" w:rsidRPr="00AA3A79">
        <w:rPr>
          <w:szCs w:val="26"/>
        </w:rPr>
        <w:t xml:space="preserve"> do ato a ser divulgado.  A Companhia poderá alterar o jornal acima por outro jornal de grande circulação </w:t>
      </w:r>
      <w:r w:rsidR="00807EA4" w:rsidRPr="00AA3A79">
        <w:rPr>
          <w:szCs w:val="26"/>
        </w:rPr>
        <w:t xml:space="preserve">e de edição nacional </w:t>
      </w:r>
      <w:r w:rsidR="005A2C9C" w:rsidRPr="00AA3A79">
        <w:rPr>
          <w:szCs w:val="26"/>
        </w:rPr>
        <w:t>que seja adotado para suas publicações societárias, mediante comunicação por escrito ao Agente Fiduciário e a publicação, na forma de aviso, no jornal a ser substituído.</w:t>
      </w:r>
      <w:bookmarkEnd w:id="115"/>
    </w:p>
    <w:p w:rsidR="0077716A" w:rsidRPr="007645A7" w:rsidRDefault="0077716A" w:rsidP="00AA3A79">
      <w:pPr>
        <w:rPr>
          <w:szCs w:val="26"/>
        </w:rPr>
      </w:pPr>
    </w:p>
    <w:p w:rsidR="00EC2E98" w:rsidRPr="00AA3A79" w:rsidRDefault="00880FA8" w:rsidP="00AA3A79">
      <w:pPr>
        <w:keepNext/>
        <w:numPr>
          <w:ilvl w:val="0"/>
          <w:numId w:val="61"/>
        </w:numPr>
        <w:rPr>
          <w:smallCaps/>
          <w:szCs w:val="26"/>
          <w:u w:val="single"/>
        </w:rPr>
      </w:pPr>
      <w:r w:rsidRPr="00AA3A79">
        <w:rPr>
          <w:smallCaps/>
          <w:szCs w:val="26"/>
          <w:u w:val="single"/>
        </w:rPr>
        <w:t>Obrigações Adicionais da Companhia</w:t>
      </w:r>
      <w:bookmarkStart w:id="116" w:name="_Ref130390982"/>
    </w:p>
    <w:p w:rsidR="00880FA8" w:rsidRPr="00AA3A79" w:rsidRDefault="00880FA8" w:rsidP="00627160">
      <w:pPr>
        <w:numPr>
          <w:ilvl w:val="1"/>
          <w:numId w:val="61"/>
        </w:numPr>
        <w:rPr>
          <w:szCs w:val="26"/>
        </w:rPr>
      </w:pPr>
      <w:bookmarkStart w:id="117" w:name="_Ref279333767"/>
      <w:r w:rsidRPr="00AA3A79">
        <w:rPr>
          <w:szCs w:val="26"/>
        </w:rPr>
        <w:t>A Companhia</w:t>
      </w:r>
      <w:r w:rsidR="005B2EFB" w:rsidRPr="00AA3A79">
        <w:rPr>
          <w:szCs w:val="26"/>
        </w:rPr>
        <w:t xml:space="preserve"> </w:t>
      </w:r>
      <w:r w:rsidRPr="00AA3A79">
        <w:rPr>
          <w:szCs w:val="26"/>
        </w:rPr>
        <w:t>est</w:t>
      </w:r>
      <w:r w:rsidR="00930EE4" w:rsidRPr="00AA3A79">
        <w:rPr>
          <w:szCs w:val="26"/>
        </w:rPr>
        <w:t>á</w:t>
      </w:r>
      <w:r w:rsidRPr="00AA3A79">
        <w:rPr>
          <w:szCs w:val="26"/>
        </w:rPr>
        <w:t xml:space="preserve"> adicionalmente obrigad</w:t>
      </w:r>
      <w:r w:rsidR="00BC1749" w:rsidRPr="00AA3A79">
        <w:rPr>
          <w:szCs w:val="26"/>
        </w:rPr>
        <w:t>a</w:t>
      </w:r>
      <w:r w:rsidRPr="00AA3A79">
        <w:rPr>
          <w:szCs w:val="26"/>
        </w:rPr>
        <w:t xml:space="preserve"> a:</w:t>
      </w:r>
      <w:bookmarkEnd w:id="116"/>
      <w:bookmarkEnd w:id="117"/>
    </w:p>
    <w:p w:rsidR="003A684C" w:rsidRPr="00AA3A79" w:rsidRDefault="00627160" w:rsidP="00627160">
      <w:pPr>
        <w:numPr>
          <w:ilvl w:val="2"/>
          <w:numId w:val="61"/>
        </w:numPr>
        <w:rPr>
          <w:szCs w:val="26"/>
        </w:rPr>
      </w:pPr>
      <w:bookmarkStart w:id="118" w:name="_Ref262552287"/>
      <w:bookmarkStart w:id="119" w:name="_Ref168844178"/>
      <w:r>
        <w:rPr>
          <w:szCs w:val="26"/>
        </w:rPr>
        <w:t>d</w:t>
      </w:r>
      <w:r w:rsidR="00E14CCE" w:rsidRPr="00AA3A79">
        <w:rPr>
          <w:szCs w:val="26"/>
        </w:rPr>
        <w:t xml:space="preserve">isponibilizar em sua página na Internet </w:t>
      </w:r>
      <w:r w:rsidR="0063043B" w:rsidRPr="00AA3A79">
        <w:rPr>
          <w:szCs w:val="26"/>
        </w:rPr>
        <w:t>e fornecer ao Agente Fiduciário</w:t>
      </w:r>
      <w:bookmarkStart w:id="120" w:name="_Ref289720326"/>
      <w:bookmarkEnd w:id="118"/>
      <w:r w:rsidRPr="00627160">
        <w:rPr>
          <w:szCs w:val="26"/>
        </w:rPr>
        <w:t xml:space="preserve"> </w:t>
      </w:r>
      <w:r w:rsidRPr="00AA3A79">
        <w:rPr>
          <w:szCs w:val="26"/>
        </w:rPr>
        <w:t xml:space="preserve">na data em que ocorrer primeiro entre o decurso de 3 (três) meses contados da data de término de cada exercício social </w:t>
      </w:r>
      <w:r w:rsidRPr="00AA3A79">
        <w:rPr>
          <w:szCs w:val="26"/>
        </w:rPr>
        <w:lastRenderedPageBreak/>
        <w:t xml:space="preserve">ou a data da efetiva divulgação, cópia das demonstrações financeiras consolidadas da Companhia auditadas </w:t>
      </w:r>
      <w:r>
        <w:t xml:space="preserve">pelo </w:t>
      </w:r>
      <w:r w:rsidRPr="00DC33DD">
        <w:t>Auditor Independente</w:t>
      </w:r>
      <w:r w:rsidRPr="00AA3A79">
        <w:rPr>
          <w:szCs w:val="26"/>
        </w:rPr>
        <w:t>, relativas ao respectivo exercício social, preparadas de acordo com a Lei das Sociedades por Ações e com as regras emitidas pela CVM ("</w:t>
      </w:r>
      <w:r w:rsidRPr="00AA3A79">
        <w:rPr>
          <w:szCs w:val="26"/>
          <w:u w:val="single"/>
        </w:rPr>
        <w:t>Demonstrações Financeiras Consolidadas da Companhia</w:t>
      </w:r>
      <w:r w:rsidRPr="00AA3A79">
        <w:rPr>
          <w:szCs w:val="26"/>
        </w:rPr>
        <w:t>");</w:t>
      </w:r>
      <w:bookmarkEnd w:id="120"/>
    </w:p>
    <w:p w:rsidR="00635146" w:rsidRPr="00AA3A79" w:rsidRDefault="00635146" w:rsidP="00627160">
      <w:pPr>
        <w:keepNext/>
        <w:numPr>
          <w:ilvl w:val="2"/>
          <w:numId w:val="61"/>
        </w:numPr>
        <w:rPr>
          <w:szCs w:val="26"/>
        </w:rPr>
      </w:pPr>
      <w:bookmarkStart w:id="121" w:name="_Ref225332080"/>
      <w:bookmarkEnd w:id="119"/>
      <w:r w:rsidRPr="00AA3A79">
        <w:rPr>
          <w:szCs w:val="26"/>
        </w:rPr>
        <w:t>fornecer ao Agente Fiduciário:</w:t>
      </w:r>
      <w:bookmarkEnd w:id="121"/>
    </w:p>
    <w:p w:rsidR="00354C4C" w:rsidRPr="00AA3A79" w:rsidRDefault="00354C4C" w:rsidP="00627160">
      <w:pPr>
        <w:numPr>
          <w:ilvl w:val="3"/>
          <w:numId w:val="61"/>
        </w:numPr>
        <w:rPr>
          <w:szCs w:val="26"/>
        </w:rPr>
      </w:pPr>
      <w:bookmarkStart w:id="122" w:name="_Ref366495486"/>
      <w:r w:rsidRPr="007645A7">
        <w:t>no prazo de até 5 (cinco) Dias Úteis contados da data a que se refere o inciso </w:t>
      </w:r>
      <w:r w:rsidRPr="007645A7">
        <w:fldChar w:fldCharType="begin"/>
      </w:r>
      <w:r w:rsidRPr="007645A7">
        <w:instrText xml:space="preserve"> REF _Ref262552287 \n \p \h  \* MERGEFORMAT </w:instrText>
      </w:r>
      <w:r w:rsidRPr="007645A7">
        <w:fldChar w:fldCharType="separate"/>
      </w:r>
      <w:r w:rsidR="00D67981">
        <w:t>I acima</w:t>
      </w:r>
      <w:r w:rsidRPr="007645A7">
        <w:fldChar w:fldCharType="end"/>
      </w:r>
      <w:r w:rsidRPr="007645A7">
        <w:t xml:space="preserve">, </w:t>
      </w:r>
      <w:r w:rsidR="00846EFC" w:rsidRPr="00BD1A6C">
        <w:t xml:space="preserve">relatório específico de apuração do Índice Financeiro, elaborado </w:t>
      </w:r>
      <w:r w:rsidR="00A705B7">
        <w:t>pela Companhia</w:t>
      </w:r>
      <w:r w:rsidR="00846EFC" w:rsidRPr="00BD1A6C">
        <w:t xml:space="preserve">, contendo a memória de cálculo com todas as rubricas necessárias que demonstrem </w:t>
      </w:r>
      <w:r w:rsidR="00846EFC">
        <w:t>o cálculo</w:t>
      </w:r>
      <w:r w:rsidR="00846EFC" w:rsidRPr="00BD1A6C">
        <w:t xml:space="preserve"> do Índice Financeiro</w:t>
      </w:r>
      <w:r w:rsidR="00856032" w:rsidRPr="00BD1A6C">
        <w:t>, sob pena de impossibilidade</w:t>
      </w:r>
      <w:r w:rsidR="00856032" w:rsidRPr="00AA3A79">
        <w:rPr>
          <w:szCs w:val="26"/>
        </w:rPr>
        <w:t xml:space="preserve"> de acompanhamento do Índice Financeiro pelo Agente Fiduciário, podendo este solicitar à Companhia e/ou ao Auditor Independente todos os eventuais esclarecimentos adicionais que se façam necessários</w:t>
      </w:r>
      <w:r w:rsidRPr="00AA3A79">
        <w:rPr>
          <w:szCs w:val="26"/>
        </w:rPr>
        <w:t>;</w:t>
      </w:r>
      <w:bookmarkEnd w:id="122"/>
    </w:p>
    <w:p w:rsidR="00635146" w:rsidRPr="00AA3A79" w:rsidRDefault="00635146" w:rsidP="00627160">
      <w:pPr>
        <w:numPr>
          <w:ilvl w:val="3"/>
          <w:numId w:val="61"/>
        </w:numPr>
        <w:rPr>
          <w:szCs w:val="26"/>
        </w:rPr>
      </w:pPr>
      <w:bookmarkStart w:id="123" w:name="_Ref285571943"/>
      <w:r w:rsidRPr="007645A7">
        <w:t>no prazo de até 5 (</w:t>
      </w:r>
      <w:r w:rsidR="002F60CA" w:rsidRPr="007645A7">
        <w:t>cinco</w:t>
      </w:r>
      <w:r w:rsidRPr="007645A7">
        <w:t xml:space="preserve">) </w:t>
      </w:r>
      <w:r w:rsidR="002F60CA" w:rsidRPr="007645A7">
        <w:t>D</w:t>
      </w:r>
      <w:r w:rsidRPr="007645A7">
        <w:t>ias</w:t>
      </w:r>
      <w:r w:rsidR="002F60CA" w:rsidRPr="007645A7">
        <w:t xml:space="preserve"> Úteis</w:t>
      </w:r>
      <w:r w:rsidRPr="007645A7">
        <w:t xml:space="preserve"> contados da data a que se refere </w:t>
      </w:r>
      <w:r w:rsidR="006776E5" w:rsidRPr="007645A7">
        <w:t>o</w:t>
      </w:r>
      <w:r w:rsidRPr="007645A7">
        <w:t xml:space="preserve"> inciso </w:t>
      </w:r>
      <w:r w:rsidR="00BD6317" w:rsidRPr="007645A7">
        <w:fldChar w:fldCharType="begin"/>
      </w:r>
      <w:r w:rsidR="00BD6317" w:rsidRPr="007645A7">
        <w:instrText xml:space="preserve"> REF _Ref262552287 \n \p \h </w:instrText>
      </w:r>
      <w:r w:rsidR="00E40F21" w:rsidRPr="007645A7">
        <w:instrText xml:space="preserve"> \* MERGEFORMAT </w:instrText>
      </w:r>
      <w:r w:rsidR="00BD6317" w:rsidRPr="007645A7">
        <w:fldChar w:fldCharType="separate"/>
      </w:r>
      <w:r w:rsidR="00D67981">
        <w:t>I acima</w:t>
      </w:r>
      <w:r w:rsidR="00BD6317" w:rsidRPr="007645A7">
        <w:fldChar w:fldCharType="end"/>
      </w:r>
      <w:r w:rsidR="00BD6317" w:rsidRPr="007645A7">
        <w:t xml:space="preserve">, </w:t>
      </w:r>
      <w:r w:rsidR="00D0209E" w:rsidRPr="007645A7">
        <w:t>declaração firmada por representantes legais da Companhia</w:t>
      </w:r>
      <w:r w:rsidR="00F27AAC" w:rsidRPr="007645A7">
        <w:t xml:space="preserve">, na forma de seu estatuto social, atestando </w:t>
      </w:r>
      <w:r w:rsidR="00D036ED" w:rsidRPr="007645A7">
        <w:t xml:space="preserve">(i) a veracidade e ausência de vícios do Índice Financeiro; </w:t>
      </w:r>
      <w:r w:rsidR="00F27AAC" w:rsidRPr="007645A7">
        <w:t>(</w:t>
      </w:r>
      <w:r w:rsidR="00D036ED" w:rsidRPr="007645A7">
        <w:t>i</w:t>
      </w:r>
      <w:r w:rsidR="00F27AAC" w:rsidRPr="007645A7">
        <w:t>i) que permanecem válidas as disposições contidas nesta Escritura de Emissão; (ii</w:t>
      </w:r>
      <w:r w:rsidR="00D036ED" w:rsidRPr="007645A7">
        <w:t>i</w:t>
      </w:r>
      <w:r w:rsidR="00F27AAC" w:rsidRPr="007645A7">
        <w:t>) a não ocorrência de qualquer Evento de Inadimplemento e a inexistência de descumprimento de</w:t>
      </w:r>
      <w:r w:rsidR="007309BF" w:rsidRPr="00AA3A79">
        <w:rPr>
          <w:szCs w:val="26"/>
        </w:rPr>
        <w:t xml:space="preserve"> qualquer obrigação prevista nesta Escritura de Emissão</w:t>
      </w:r>
      <w:r w:rsidR="00F27AAC" w:rsidRPr="007645A7">
        <w:t>; (i</w:t>
      </w:r>
      <w:r w:rsidR="00D036ED" w:rsidRPr="007645A7">
        <w:t>v</w:t>
      </w:r>
      <w:r w:rsidR="00F27AAC" w:rsidRPr="007645A7">
        <w:t xml:space="preserve">) que </w:t>
      </w:r>
      <w:r w:rsidR="00820F12">
        <w:t xml:space="preserve">seus </w:t>
      </w:r>
      <w:r w:rsidR="00F27AAC" w:rsidRPr="007645A7">
        <w:t>bens</w:t>
      </w:r>
      <w:r w:rsidR="008057EA">
        <w:t xml:space="preserve"> necessários às atividades </w:t>
      </w:r>
      <w:r w:rsidR="00AF530C">
        <w:t xml:space="preserve">da Companhia e </w:t>
      </w:r>
      <w:r w:rsidR="008057EA">
        <w:t>de suas Controladas</w:t>
      </w:r>
      <w:r w:rsidR="00F27AAC" w:rsidRPr="007645A7">
        <w:t xml:space="preserve"> foram mantidos devidamente assegurados; e (</w:t>
      </w:r>
      <w:r w:rsidR="00D036ED" w:rsidRPr="007645A7">
        <w:t>v</w:t>
      </w:r>
      <w:r w:rsidR="00F27AAC" w:rsidRPr="007645A7">
        <w:t xml:space="preserve">) que não foram praticados atos em desacordo com </w:t>
      </w:r>
      <w:r w:rsidR="00820F12">
        <w:t>seu</w:t>
      </w:r>
      <w:r w:rsidR="00F27AAC" w:rsidRPr="007645A7">
        <w:t xml:space="preserve"> estatuto social</w:t>
      </w:r>
      <w:r w:rsidRPr="007645A7">
        <w:t>;</w:t>
      </w:r>
      <w:bookmarkEnd w:id="123"/>
    </w:p>
    <w:p w:rsidR="00E21970" w:rsidRPr="00AA3A79" w:rsidRDefault="00E21970" w:rsidP="00627160">
      <w:pPr>
        <w:numPr>
          <w:ilvl w:val="3"/>
          <w:numId w:val="61"/>
        </w:numPr>
        <w:rPr>
          <w:szCs w:val="26"/>
        </w:rPr>
      </w:pPr>
      <w:r w:rsidRPr="00AA3A79">
        <w:rPr>
          <w:szCs w:val="26"/>
        </w:rPr>
        <w:t>no prazo de até 30 (trinta) dias antes da data de encerramento do prazo para disponibilização, na CVM, do relatório anual do Agente Fiduciário, conforme Instrução CVM 583, informações financeiras, atos societários e organograma do grupo societário da Companhia (que deverá conter todas as suas Afiliadas e integrantes do bloco de Controle no encerramento de cada exercício social) e demais informações necessárias à realização do relatório que venham a ser solicitados, por escrito, pelo Agente Fiduciário;</w:t>
      </w:r>
    </w:p>
    <w:p w:rsidR="00635146" w:rsidRPr="00AA3A79" w:rsidRDefault="00635146" w:rsidP="00627160">
      <w:pPr>
        <w:numPr>
          <w:ilvl w:val="3"/>
          <w:numId w:val="61"/>
        </w:numPr>
        <w:rPr>
          <w:szCs w:val="26"/>
        </w:rPr>
      </w:pPr>
      <w:bookmarkStart w:id="124" w:name="_Ref168844063"/>
      <w:bookmarkStart w:id="125" w:name="_Ref278277903"/>
      <w:bookmarkStart w:id="126" w:name="_Ref168844180"/>
      <w:r w:rsidRPr="00AA3A79">
        <w:rPr>
          <w:szCs w:val="26"/>
        </w:rPr>
        <w:t xml:space="preserve">no prazo de até </w:t>
      </w:r>
      <w:r w:rsidR="008057EA">
        <w:rPr>
          <w:szCs w:val="26"/>
        </w:rPr>
        <w:t>5</w:t>
      </w:r>
      <w:r w:rsidR="002E4AE1" w:rsidRPr="00AA3A79">
        <w:rPr>
          <w:szCs w:val="26"/>
        </w:rPr>
        <w:t> (</w:t>
      </w:r>
      <w:r w:rsidR="008057EA">
        <w:rPr>
          <w:szCs w:val="26"/>
        </w:rPr>
        <w:t>cinco</w:t>
      </w:r>
      <w:r w:rsidR="002E4AE1" w:rsidRPr="00AA3A79">
        <w:rPr>
          <w:szCs w:val="26"/>
        </w:rPr>
        <w:t>) Dia</w:t>
      </w:r>
      <w:r w:rsidR="008057EA">
        <w:rPr>
          <w:szCs w:val="26"/>
        </w:rPr>
        <w:t>s</w:t>
      </w:r>
      <w:r w:rsidR="002E4AE1" w:rsidRPr="00AA3A79">
        <w:rPr>
          <w:szCs w:val="26"/>
        </w:rPr>
        <w:t xml:space="preserve"> Út</w:t>
      </w:r>
      <w:r w:rsidR="008057EA">
        <w:rPr>
          <w:szCs w:val="26"/>
        </w:rPr>
        <w:t xml:space="preserve">eis </w:t>
      </w:r>
      <w:r w:rsidR="002E4AE1" w:rsidRPr="00AA3A79">
        <w:rPr>
          <w:szCs w:val="26"/>
        </w:rPr>
        <w:t>contado</w:t>
      </w:r>
      <w:r w:rsidR="008057EA">
        <w:rPr>
          <w:szCs w:val="26"/>
        </w:rPr>
        <w:t>s</w:t>
      </w:r>
      <w:r w:rsidR="002E4AE1" w:rsidRPr="00AA3A79">
        <w:rPr>
          <w:szCs w:val="26"/>
        </w:rPr>
        <w:t xml:space="preserve"> </w:t>
      </w:r>
      <w:r w:rsidRPr="00AA3A79">
        <w:rPr>
          <w:szCs w:val="26"/>
        </w:rPr>
        <w:t>da data em que forem realizados, avisos aos Debenturistas;</w:t>
      </w:r>
      <w:bookmarkEnd w:id="124"/>
      <w:bookmarkEnd w:id="125"/>
    </w:p>
    <w:p w:rsidR="00635146" w:rsidRDefault="00635146" w:rsidP="00627160">
      <w:pPr>
        <w:numPr>
          <w:ilvl w:val="3"/>
          <w:numId w:val="61"/>
        </w:numPr>
        <w:rPr>
          <w:szCs w:val="26"/>
        </w:rPr>
      </w:pPr>
      <w:r w:rsidRPr="00AA3A79">
        <w:rPr>
          <w:szCs w:val="26"/>
        </w:rPr>
        <w:lastRenderedPageBreak/>
        <w:t xml:space="preserve">no prazo de até </w:t>
      </w:r>
      <w:r w:rsidR="008057EA">
        <w:rPr>
          <w:szCs w:val="26"/>
        </w:rPr>
        <w:t>2</w:t>
      </w:r>
      <w:r w:rsidR="00FF24C8" w:rsidRPr="00AA3A79">
        <w:rPr>
          <w:szCs w:val="26"/>
        </w:rPr>
        <w:t> (</w:t>
      </w:r>
      <w:r w:rsidR="008057EA">
        <w:rPr>
          <w:szCs w:val="26"/>
        </w:rPr>
        <w:t>dois</w:t>
      </w:r>
      <w:r w:rsidR="00FF24C8" w:rsidRPr="00AA3A79">
        <w:rPr>
          <w:szCs w:val="26"/>
        </w:rPr>
        <w:t>) Dia</w:t>
      </w:r>
      <w:r w:rsidR="008057EA">
        <w:rPr>
          <w:szCs w:val="26"/>
        </w:rPr>
        <w:t>s</w:t>
      </w:r>
      <w:r w:rsidR="00FF24C8" w:rsidRPr="00AA3A79">
        <w:rPr>
          <w:szCs w:val="26"/>
        </w:rPr>
        <w:t xml:space="preserve"> Út</w:t>
      </w:r>
      <w:r w:rsidR="008057EA">
        <w:rPr>
          <w:szCs w:val="26"/>
        </w:rPr>
        <w:t>eis</w:t>
      </w:r>
      <w:r w:rsidR="00FF24C8" w:rsidRPr="00AA3A79">
        <w:rPr>
          <w:szCs w:val="26"/>
        </w:rPr>
        <w:t xml:space="preserve"> contado</w:t>
      </w:r>
      <w:r w:rsidR="008057EA">
        <w:rPr>
          <w:szCs w:val="26"/>
        </w:rPr>
        <w:t>s</w:t>
      </w:r>
      <w:r w:rsidR="00FF24C8" w:rsidRPr="00AA3A79">
        <w:rPr>
          <w:szCs w:val="26"/>
        </w:rPr>
        <w:t xml:space="preserve"> </w:t>
      </w:r>
      <w:r w:rsidRPr="00AA3A79">
        <w:rPr>
          <w:szCs w:val="26"/>
        </w:rPr>
        <w:t>da data de</w:t>
      </w:r>
      <w:r w:rsidR="00691DFB" w:rsidRPr="00AA3A79">
        <w:rPr>
          <w:szCs w:val="26"/>
        </w:rPr>
        <w:t xml:space="preserve"> ocorrência</w:t>
      </w:r>
      <w:r w:rsidRPr="00AA3A79">
        <w:rPr>
          <w:szCs w:val="26"/>
        </w:rPr>
        <w:t xml:space="preserve">, informações a respeito da ocorrência </w:t>
      </w:r>
      <w:r w:rsidR="003E0762" w:rsidRPr="00AA3A79">
        <w:rPr>
          <w:szCs w:val="26"/>
        </w:rPr>
        <w:t xml:space="preserve">de </w:t>
      </w:r>
      <w:r w:rsidRPr="00AA3A79">
        <w:rPr>
          <w:szCs w:val="26"/>
        </w:rPr>
        <w:t>qualquer Evento de Inadimplemento;</w:t>
      </w:r>
    </w:p>
    <w:p w:rsidR="00404AD7" w:rsidRPr="00404AD7" w:rsidRDefault="00404AD7" w:rsidP="00627160">
      <w:pPr>
        <w:numPr>
          <w:ilvl w:val="3"/>
          <w:numId w:val="61"/>
        </w:numPr>
        <w:rPr>
          <w:szCs w:val="26"/>
        </w:rPr>
      </w:pPr>
      <w:r w:rsidRPr="00404AD7">
        <w:rPr>
          <w:szCs w:val="26"/>
        </w:rPr>
        <w:t xml:space="preserve">no prazo de até </w:t>
      </w:r>
      <w:r w:rsidR="008F44A6">
        <w:rPr>
          <w:szCs w:val="26"/>
        </w:rPr>
        <w:t>2</w:t>
      </w:r>
      <w:r w:rsidRPr="00404AD7">
        <w:rPr>
          <w:szCs w:val="26"/>
        </w:rPr>
        <w:t> (</w:t>
      </w:r>
      <w:r w:rsidR="008F44A6">
        <w:rPr>
          <w:szCs w:val="26"/>
        </w:rPr>
        <w:t>dois</w:t>
      </w:r>
      <w:r w:rsidRPr="00404AD7">
        <w:rPr>
          <w:szCs w:val="26"/>
        </w:rPr>
        <w:t>) Dia</w:t>
      </w:r>
      <w:r w:rsidR="008F44A6">
        <w:rPr>
          <w:szCs w:val="26"/>
        </w:rPr>
        <w:t>s</w:t>
      </w:r>
      <w:r w:rsidRPr="00404AD7">
        <w:rPr>
          <w:szCs w:val="26"/>
        </w:rPr>
        <w:t xml:space="preserve"> Út</w:t>
      </w:r>
      <w:r w:rsidR="008F44A6">
        <w:rPr>
          <w:szCs w:val="26"/>
        </w:rPr>
        <w:t>eis</w:t>
      </w:r>
      <w:r w:rsidRPr="00404AD7">
        <w:rPr>
          <w:szCs w:val="26"/>
        </w:rPr>
        <w:t xml:space="preserve"> contado da data de recebimento, cópia de qualquer correspondência ou notificação, judicial ou extrajudicial, recebida pela Companhia relacionada a um Evento de Inadimplemento;</w:t>
      </w:r>
    </w:p>
    <w:p w:rsidR="00FF24C8" w:rsidRPr="00FF24C8" w:rsidRDefault="00635146" w:rsidP="00627160">
      <w:pPr>
        <w:numPr>
          <w:ilvl w:val="3"/>
          <w:numId w:val="61"/>
        </w:numPr>
      </w:pPr>
      <w:bookmarkStart w:id="127" w:name="_Ref286939940"/>
      <w:r w:rsidRPr="00FF24C8">
        <w:rPr>
          <w:szCs w:val="26"/>
        </w:rPr>
        <w:t xml:space="preserve">no prazo de até </w:t>
      </w:r>
      <w:r w:rsidR="005A4401" w:rsidRPr="00FF24C8">
        <w:rPr>
          <w:szCs w:val="26"/>
        </w:rPr>
        <w:t xml:space="preserve">1 (um Dia Útil) </w:t>
      </w:r>
      <w:r w:rsidR="00B73F0C" w:rsidRPr="00FF24C8">
        <w:rPr>
          <w:szCs w:val="26"/>
        </w:rPr>
        <w:t xml:space="preserve">contado </w:t>
      </w:r>
      <w:r w:rsidRPr="00FF24C8">
        <w:rPr>
          <w:szCs w:val="26"/>
        </w:rPr>
        <w:t xml:space="preserve">da data de ciência, informações a respeito da </w:t>
      </w:r>
      <w:r w:rsidR="00123148" w:rsidRPr="00FF24C8">
        <w:rPr>
          <w:szCs w:val="26"/>
        </w:rPr>
        <w:t xml:space="preserve">ocorrência de qualquer evento </w:t>
      </w:r>
      <w:r w:rsidR="00123148" w:rsidRPr="00FF24C8">
        <w:rPr>
          <w:szCs w:val="18"/>
        </w:rPr>
        <w:t xml:space="preserve">ou situação </w:t>
      </w:r>
      <w:r w:rsidR="00123148" w:rsidRPr="00FF24C8">
        <w:rPr>
          <w:szCs w:val="26"/>
        </w:rPr>
        <w:t xml:space="preserve">que </w:t>
      </w:r>
      <w:r w:rsidR="00B92CD7" w:rsidRPr="00FF24C8">
        <w:rPr>
          <w:szCs w:val="26"/>
        </w:rPr>
        <w:t xml:space="preserve">possa causar </w:t>
      </w:r>
      <w:r w:rsidR="0067256C" w:rsidRPr="00FF24C8">
        <w:rPr>
          <w:szCs w:val="26"/>
        </w:rPr>
        <w:t>um Efeito Adverso Relevante</w:t>
      </w:r>
      <w:r w:rsidR="00FF24C8" w:rsidRPr="00FF24C8">
        <w:rPr>
          <w:szCs w:val="26"/>
        </w:rPr>
        <w:t>;</w:t>
      </w:r>
    </w:p>
    <w:p w:rsidR="00CF747F" w:rsidRPr="002A030B" w:rsidRDefault="00FF24C8" w:rsidP="00627160">
      <w:pPr>
        <w:numPr>
          <w:ilvl w:val="3"/>
          <w:numId w:val="61"/>
        </w:numPr>
      </w:pPr>
      <w:r w:rsidRPr="002A030B">
        <w:rPr>
          <w:szCs w:val="26"/>
        </w:rPr>
        <w:t>no prazo de até 1 (um Dia Útil) contado da data de ciência, informações a respeito de (i) </w:t>
      </w:r>
      <w:r w:rsidR="00CF747F" w:rsidRPr="002A030B">
        <w:t>eventual autuação pelos órgãos responsáveis pela fiscalização de normas ambientais e trabalhistas no que tange a saúde e segurança ocupacional, trabalho em condições análogas a escravo e trabalho infantil</w:t>
      </w:r>
      <w:r w:rsidRPr="002A030B">
        <w:t>; e (ii) eventual r</w:t>
      </w:r>
      <w:r w:rsidR="00CF747F" w:rsidRPr="002A030B">
        <w:t>evogação, cancelamento ou não obtenção de autorizações ou licenças necessárias para o seu funcionamento;</w:t>
      </w:r>
    </w:p>
    <w:p w:rsidR="00635146" w:rsidRPr="00AA3A79" w:rsidRDefault="00635146" w:rsidP="00627160">
      <w:pPr>
        <w:numPr>
          <w:ilvl w:val="3"/>
          <w:numId w:val="61"/>
        </w:numPr>
        <w:rPr>
          <w:szCs w:val="26"/>
        </w:rPr>
      </w:pPr>
      <w:bookmarkStart w:id="128" w:name="_Ref168844067"/>
      <w:bookmarkEnd w:id="127"/>
      <w:r w:rsidRPr="00AA3A79">
        <w:rPr>
          <w:szCs w:val="26"/>
        </w:rPr>
        <w:t xml:space="preserve">no prazo de até </w:t>
      </w:r>
      <w:r w:rsidR="0072704E" w:rsidRPr="00AA3A79">
        <w:rPr>
          <w:szCs w:val="26"/>
        </w:rPr>
        <w:t xml:space="preserve">5 (cinco) </w:t>
      </w:r>
      <w:r w:rsidRPr="00AA3A79">
        <w:rPr>
          <w:szCs w:val="26"/>
        </w:rPr>
        <w:t>Dias Úteis contados da data de recebimento da respectiva solicitação, informações e/ou documentos que venham a ser solicitados pelo Agente Fiduciário;</w:t>
      </w:r>
      <w:bookmarkEnd w:id="128"/>
    </w:p>
    <w:p w:rsidR="00CC6D43" w:rsidRPr="00AA3A79" w:rsidRDefault="00CC6D43" w:rsidP="00627160">
      <w:pPr>
        <w:numPr>
          <w:ilvl w:val="3"/>
          <w:numId w:val="61"/>
        </w:numPr>
        <w:rPr>
          <w:szCs w:val="26"/>
        </w:rPr>
      </w:pPr>
      <w:r w:rsidRPr="00AA3A79">
        <w:rPr>
          <w:szCs w:val="26"/>
        </w:rPr>
        <w:t>no prazo de até 5 (cinco) Dias Úteis contados da data da respectiva celebração desta Escritura de Emissão e de seus aditamentos, cópia eletrônica (PDF) do protocolo para arquivamento desta Escritura de Emissão ou do respectivo aditamento a esta Escritura de Emissão perante a JUCE</w:t>
      </w:r>
      <w:r w:rsidR="00F80F10" w:rsidRPr="00AA3A79">
        <w:rPr>
          <w:szCs w:val="26"/>
        </w:rPr>
        <w:t>SP</w:t>
      </w:r>
      <w:r w:rsidRPr="00AA3A79">
        <w:rPr>
          <w:szCs w:val="26"/>
        </w:rPr>
        <w:t>;</w:t>
      </w:r>
      <w:r w:rsidR="00B412B8">
        <w:rPr>
          <w:szCs w:val="26"/>
        </w:rPr>
        <w:t xml:space="preserve"> e</w:t>
      </w:r>
    </w:p>
    <w:p w:rsidR="00635146" w:rsidRPr="00AA3A79" w:rsidRDefault="00635146" w:rsidP="00627160">
      <w:pPr>
        <w:numPr>
          <w:ilvl w:val="3"/>
          <w:numId w:val="61"/>
        </w:numPr>
        <w:rPr>
          <w:szCs w:val="26"/>
        </w:rPr>
      </w:pPr>
      <w:r w:rsidRPr="00AA3A79">
        <w:rPr>
          <w:szCs w:val="26"/>
        </w:rPr>
        <w:t xml:space="preserve">no prazo de até 5 (cinco) Dias Úteis contados da data da respectiva inscrição na </w:t>
      </w:r>
      <w:r w:rsidR="00C74B95" w:rsidRPr="00AA3A79">
        <w:rPr>
          <w:szCs w:val="26"/>
        </w:rPr>
        <w:t>JUCE</w:t>
      </w:r>
      <w:r w:rsidR="002F53CA" w:rsidRPr="00AA3A79">
        <w:rPr>
          <w:szCs w:val="26"/>
        </w:rPr>
        <w:t>SP</w:t>
      </w:r>
      <w:r w:rsidR="00204BC7" w:rsidRPr="00AA3A79">
        <w:rPr>
          <w:szCs w:val="26"/>
        </w:rPr>
        <w:t>, (i) uma via original desta Escritura de Emissão ou do respectivo aditamento a esta Escritura de Emissão inscrita(o) na JUCE</w:t>
      </w:r>
      <w:r w:rsidR="002F53CA" w:rsidRPr="00AA3A79">
        <w:rPr>
          <w:szCs w:val="26"/>
        </w:rPr>
        <w:t>SP</w:t>
      </w:r>
      <w:r w:rsidR="00204BC7" w:rsidRPr="00AA3A79">
        <w:rPr>
          <w:szCs w:val="26"/>
        </w:rPr>
        <w:t>; ou (ii) caso aplicável, uma cópia eletrônica (formato PDF) desta Escritura de Emissão ou do respectivo aditamento a esta Escritura de Emissão contendo a chancela digital de inscrição na JUCE</w:t>
      </w:r>
      <w:r w:rsidR="002F53CA" w:rsidRPr="00AA3A79">
        <w:rPr>
          <w:szCs w:val="26"/>
        </w:rPr>
        <w:t>SP</w:t>
      </w:r>
      <w:r w:rsidR="00AF530C">
        <w:rPr>
          <w:szCs w:val="26"/>
        </w:rPr>
        <w:t>;</w:t>
      </w:r>
    </w:p>
    <w:p w:rsidR="00635146" w:rsidRDefault="00635146" w:rsidP="00627160">
      <w:pPr>
        <w:numPr>
          <w:ilvl w:val="2"/>
          <w:numId w:val="61"/>
        </w:numPr>
        <w:rPr>
          <w:szCs w:val="26"/>
        </w:rPr>
      </w:pPr>
      <w:bookmarkStart w:id="129" w:name="_Ref168844076"/>
      <w:bookmarkEnd w:id="126"/>
      <w:r w:rsidRPr="00AA3A79">
        <w:rPr>
          <w:szCs w:val="26"/>
        </w:rPr>
        <w:t xml:space="preserve">cumprir, e fazer com que </w:t>
      </w:r>
      <w:r w:rsidR="00410683" w:rsidRPr="00AA3A79">
        <w:rPr>
          <w:szCs w:val="26"/>
        </w:rPr>
        <w:t xml:space="preserve">suas Controladas </w:t>
      </w:r>
      <w:r w:rsidRPr="00AA3A79">
        <w:rPr>
          <w:szCs w:val="26"/>
        </w:rPr>
        <w:t xml:space="preserve">cumpram, as leis, regulamentos, normas administrativas e determinações dos órgãos governamentais, autarquias ou </w:t>
      </w:r>
      <w:r w:rsidR="00274BD8" w:rsidRPr="00AA3A79">
        <w:rPr>
          <w:szCs w:val="26"/>
        </w:rPr>
        <w:t>instâncias judiciais</w:t>
      </w:r>
      <w:r w:rsidRPr="00AA3A79">
        <w:rPr>
          <w:szCs w:val="26"/>
        </w:rPr>
        <w:t xml:space="preserve"> </w:t>
      </w:r>
      <w:r w:rsidR="00624F35" w:rsidRPr="00AA3A79">
        <w:rPr>
          <w:szCs w:val="26"/>
        </w:rPr>
        <w:t xml:space="preserve">aplicáveis </w:t>
      </w:r>
      <w:r w:rsidRPr="00AA3A79">
        <w:rPr>
          <w:szCs w:val="26"/>
        </w:rPr>
        <w:t>ao exercício de suas atividades</w:t>
      </w:r>
      <w:r w:rsidR="00F241D9" w:rsidRPr="00AA3A79">
        <w:rPr>
          <w:szCs w:val="26"/>
        </w:rPr>
        <w:t>, exceto por aqueles questionados de boa-fé nas esferas administrativa e/ou judicial</w:t>
      </w:r>
      <w:r w:rsidRPr="00AA3A79">
        <w:rPr>
          <w:szCs w:val="26"/>
        </w:rPr>
        <w:t>;</w:t>
      </w:r>
      <w:bookmarkEnd w:id="129"/>
    </w:p>
    <w:p w:rsidR="00812C7E" w:rsidRPr="00AA3A79" w:rsidRDefault="00A93EC8" w:rsidP="00627160">
      <w:pPr>
        <w:numPr>
          <w:ilvl w:val="2"/>
          <w:numId w:val="61"/>
        </w:numPr>
        <w:rPr>
          <w:szCs w:val="26"/>
        </w:rPr>
      </w:pPr>
      <w:r>
        <w:rPr>
          <w:szCs w:val="26"/>
        </w:rPr>
        <w:t>(a) </w:t>
      </w:r>
      <w:r w:rsidR="00812C7E" w:rsidRPr="00812C7E">
        <w:rPr>
          <w:szCs w:val="26"/>
        </w:rPr>
        <w:t>cumprir, e fazer com que suas Controladas cumpram</w:t>
      </w:r>
      <w:r w:rsidR="00812C7E" w:rsidRPr="00812C7E">
        <w:t xml:space="preserve">, em qualquer jurisdição na qual realize negócios ou possua ativos, </w:t>
      </w:r>
      <w:r w:rsidR="00812C7E" w:rsidRPr="00812C7E">
        <w:lastRenderedPageBreak/>
        <w:t>integralmente a Legislação Socioambiental</w:t>
      </w:r>
      <w:r w:rsidR="00812C7E" w:rsidRPr="00812C7E" w:rsidDel="00761496">
        <w:t xml:space="preserve"> </w:t>
      </w:r>
      <w:r w:rsidR="00812C7E" w:rsidRPr="00812C7E">
        <w:t>e trabalhista em vigor aplicável à Companhia</w:t>
      </w:r>
      <w:r w:rsidR="00812C7E">
        <w:t xml:space="preserve"> e às suas Controladas</w:t>
      </w:r>
      <w:r w:rsidR="00812C7E" w:rsidRPr="00812C7E">
        <w:t xml:space="preserve">, </w:t>
      </w:r>
      <w:r w:rsidR="00812C7E" w:rsidRPr="00AA3A79">
        <w:rPr>
          <w:szCs w:val="26"/>
        </w:rPr>
        <w:t>exceto por aquel</w:t>
      </w:r>
      <w:r w:rsidR="00812C7E">
        <w:rPr>
          <w:szCs w:val="26"/>
        </w:rPr>
        <w:t>a</w:t>
      </w:r>
      <w:r w:rsidR="00812C7E" w:rsidRPr="00AA3A79">
        <w:rPr>
          <w:szCs w:val="26"/>
        </w:rPr>
        <w:t>s questionad</w:t>
      </w:r>
      <w:r w:rsidR="00812C7E">
        <w:rPr>
          <w:szCs w:val="26"/>
        </w:rPr>
        <w:t>a</w:t>
      </w:r>
      <w:r w:rsidR="00812C7E" w:rsidRPr="00AA3A79">
        <w:rPr>
          <w:szCs w:val="26"/>
        </w:rPr>
        <w:t>s de boa-fé nas esferas administrativa e/ou judicial</w:t>
      </w:r>
      <w:r w:rsidR="00812C7E" w:rsidRPr="00812C7E">
        <w:t>, adotando as medidas e ações preventivas ou reparatórias, destinadas a evitar e corrigir eventuais danos ao meio ambiente e/ou a seus trabalhadores decorrentes de suas ações ou das atividades, não utilizando, em suas atividades comerciais e vinculadas a seu objeto social, formas nocivas ou de exploração de trabalho forçado e/ou mão de obra infantil prejudicial</w:t>
      </w:r>
      <w:r>
        <w:t>; (b) </w:t>
      </w:r>
      <w:r w:rsidR="00812C7E" w:rsidRPr="00812C7E">
        <w:t>proceder</w:t>
      </w:r>
      <w:r w:rsidR="00812C7E">
        <w:t>, e fazer com que suas Controladas procedam,</w:t>
      </w:r>
      <w:r w:rsidR="00812C7E" w:rsidRPr="00812C7E">
        <w:t xml:space="preserve"> a todas as diligências socioambientais exigidas para suas atividades econômicas, preservando o meio ambiente e atendendo às determinações dos órgãos ambientais e de proteção aos trabalhadores, órgãos municipais, estaduais e federais que, subsidiariamente, venham a legislar ou regulamentar as normas ambientais e trabalhistas em vigor;</w:t>
      </w:r>
      <w:r>
        <w:t xml:space="preserve"> e (c) </w:t>
      </w:r>
      <w:r w:rsidRPr="00812C7E">
        <w:t xml:space="preserve">orientar seus fornecedores, clientes e prestadores de serviços para que adotem as melhores práticas de proteção ao meio ambiente e relativas à segurança e saúde do trabalho, inclusive no tocante </w:t>
      </w:r>
      <w:r>
        <w:t>à</w:t>
      </w:r>
      <w:r w:rsidRPr="00812C7E">
        <w:t xml:space="preserve"> não utilização de trabalho infantil ou análogo ao escravo, quando possível mediante condição contratual específica;</w:t>
      </w:r>
    </w:p>
    <w:p w:rsidR="00634619" w:rsidRDefault="00634619" w:rsidP="00627160">
      <w:pPr>
        <w:numPr>
          <w:ilvl w:val="2"/>
          <w:numId w:val="61"/>
        </w:numPr>
        <w:rPr>
          <w:szCs w:val="26"/>
        </w:rPr>
      </w:pPr>
      <w:r w:rsidRPr="00AA3A79">
        <w:rPr>
          <w:szCs w:val="26"/>
        </w:rPr>
        <w:t>cumprir, e fazer com que suas</w:t>
      </w:r>
      <w:r w:rsidR="00CC6571" w:rsidRPr="00CC6571">
        <w:rPr>
          <w:szCs w:val="26"/>
        </w:rPr>
        <w:t xml:space="preserve"> </w:t>
      </w:r>
      <w:r w:rsidR="00CC6571" w:rsidRPr="00812C7E">
        <w:rPr>
          <w:szCs w:val="26"/>
        </w:rPr>
        <w:t>Controladas</w:t>
      </w:r>
      <w:r w:rsidRPr="00AA3A79">
        <w:rPr>
          <w:szCs w:val="26"/>
        </w:rPr>
        <w:t>, empregados e eventuais subcontratados cumpram, a Legislação Anticorrupção, bem como (a) manter políticas e procedimentos internos objetivando a divulgação e o integral cumprimento da Legislação Anticorrupção; (b) dar pleno conhecimento da Legislação Anticorrupção a todos os profissionais com quem venha a se relacionar, previamente ao início de sua atuação; (c) abster-se de praticar atos de corrupção e de agir de forma lesiva à administração pública, nacional e estrangeira, no seu interesse ou para seu benefício, exclusivo ou não; e (d) </w:t>
      </w:r>
      <w:r w:rsidR="00B2522D" w:rsidRPr="00AA3A79">
        <w:rPr>
          <w:szCs w:val="26"/>
        </w:rPr>
        <w:t xml:space="preserve">no prazo de até </w:t>
      </w:r>
      <w:r w:rsidR="00AC245A">
        <w:rPr>
          <w:szCs w:val="26"/>
        </w:rPr>
        <w:t>5</w:t>
      </w:r>
      <w:r w:rsidR="00B2522D" w:rsidRPr="00AA3A79">
        <w:rPr>
          <w:szCs w:val="26"/>
        </w:rPr>
        <w:t> (</w:t>
      </w:r>
      <w:r w:rsidR="00AC245A">
        <w:rPr>
          <w:szCs w:val="26"/>
        </w:rPr>
        <w:t>cinco</w:t>
      </w:r>
      <w:r w:rsidR="00B2522D" w:rsidRPr="00AA3A79">
        <w:rPr>
          <w:szCs w:val="26"/>
        </w:rPr>
        <w:t>) Dias Úteis contados da data de ciência, comunicar os Debenturistas e o Agente Fiduciário de qualquer ato ou fato que viole a Legislação Anticorrupção</w:t>
      </w:r>
      <w:r w:rsidRPr="00AA3A79">
        <w:rPr>
          <w:szCs w:val="26"/>
        </w:rPr>
        <w:t>;</w:t>
      </w:r>
    </w:p>
    <w:p w:rsidR="00812C7E" w:rsidRPr="00812C7E" w:rsidRDefault="00812C7E" w:rsidP="00812C7E">
      <w:pPr>
        <w:numPr>
          <w:ilvl w:val="2"/>
          <w:numId w:val="61"/>
        </w:numPr>
      </w:pPr>
      <w:r w:rsidRPr="00812C7E">
        <w:t>não realizar e nem autorizar, seus administradores, prestadores de serviços e/ou contratados e/ou funcionários, a realizar, em benefício próprio ou para a Emissão, (a)</w:t>
      </w:r>
      <w:r w:rsidR="00A93EC8">
        <w:t> </w:t>
      </w:r>
      <w:r w:rsidRPr="00812C7E">
        <w:t>o uso de recursos para contribuições, doações ou despesas de representação ilegais ou outras despesas ilegais relativas a atividades políticas; (b)</w:t>
      </w:r>
      <w:r w:rsidR="00A93EC8">
        <w:t> </w:t>
      </w:r>
      <w:r w:rsidRPr="00812C7E">
        <w:t>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(c)</w:t>
      </w:r>
      <w:r w:rsidR="00A93EC8">
        <w:t> </w:t>
      </w:r>
      <w:r w:rsidRPr="00812C7E">
        <w:t xml:space="preserve">qualquer pagamento de propina, abatimento </w:t>
      </w:r>
      <w:r w:rsidRPr="00812C7E">
        <w:lastRenderedPageBreak/>
        <w:t>ilícito, remuneração ilícita, suborno, tráfico de influência, "caixinha" ou outro pagamento ilegal</w:t>
      </w:r>
      <w:r w:rsidR="00A93EC8">
        <w:t>;</w:t>
      </w:r>
    </w:p>
    <w:p w:rsidR="00564835" w:rsidRPr="00AA3A79" w:rsidRDefault="00325D71" w:rsidP="00627160">
      <w:pPr>
        <w:numPr>
          <w:ilvl w:val="2"/>
          <w:numId w:val="61"/>
        </w:numPr>
        <w:rPr>
          <w:szCs w:val="26"/>
        </w:rPr>
      </w:pPr>
      <w:r w:rsidRPr="00AA3A79">
        <w:rPr>
          <w:szCs w:val="26"/>
        </w:rPr>
        <w:t>manter</w:t>
      </w:r>
      <w:r w:rsidR="00564835" w:rsidRPr="00AA3A79">
        <w:rPr>
          <w:szCs w:val="26"/>
        </w:rPr>
        <w:t>, assim como</w:t>
      </w:r>
      <w:r w:rsidR="00410683" w:rsidRPr="00AA3A79">
        <w:rPr>
          <w:szCs w:val="26"/>
        </w:rPr>
        <w:t xml:space="preserve"> suas Controladas</w:t>
      </w:r>
      <w:r w:rsidR="00564835" w:rsidRPr="00AA3A79">
        <w:rPr>
          <w:szCs w:val="26"/>
        </w:rPr>
        <w:t>, em dia o pagamento de todas as obrigações de natureza tributária (municipal, estadual e federal), trabalhista, previdenciária, ambiental e de quaisquer outras obrigações impostas por lei, exceto por aquelas questionadas de boa-fé nas esferas administrativa e/ou judicial;</w:t>
      </w:r>
    </w:p>
    <w:p w:rsidR="003B1712" w:rsidRDefault="00822412" w:rsidP="00627160">
      <w:pPr>
        <w:numPr>
          <w:ilvl w:val="2"/>
          <w:numId w:val="61"/>
        </w:numPr>
        <w:rPr>
          <w:szCs w:val="26"/>
        </w:rPr>
      </w:pPr>
      <w:bookmarkStart w:id="130" w:name="_Ref168844078"/>
      <w:r>
        <w:rPr>
          <w:szCs w:val="26"/>
        </w:rPr>
        <w:t xml:space="preserve">obter, observar os termos de e praticar todos os atos necessários para </w:t>
      </w:r>
      <w:r w:rsidR="00635146" w:rsidRPr="00AA3A79">
        <w:rPr>
          <w:szCs w:val="26"/>
        </w:rPr>
        <w:t xml:space="preserve">manter, e fazer com que </w:t>
      </w:r>
      <w:r w:rsidR="00410683" w:rsidRPr="00AA3A79">
        <w:rPr>
          <w:szCs w:val="26"/>
        </w:rPr>
        <w:t xml:space="preserve">suas Controladas </w:t>
      </w:r>
      <w:r w:rsidR="00635146" w:rsidRPr="00AA3A79">
        <w:rPr>
          <w:szCs w:val="26"/>
        </w:rPr>
        <w:t>mantenham, sempre válidas, eficazes, em perfeita ordem e em pleno vigor</w:t>
      </w:r>
      <w:r w:rsidR="00840930" w:rsidRPr="00AA3A79">
        <w:rPr>
          <w:szCs w:val="26"/>
        </w:rPr>
        <w:t>,</w:t>
      </w:r>
      <w:r w:rsidR="00635146" w:rsidRPr="00AA3A79">
        <w:rPr>
          <w:szCs w:val="26"/>
        </w:rPr>
        <w:t xml:space="preserve"> todas as</w:t>
      </w:r>
      <w:r w:rsidR="0023568A" w:rsidRPr="007645A7">
        <w:t xml:space="preserve"> licenças, concessões, autorizações, </w:t>
      </w:r>
      <w:r w:rsidR="00585A28">
        <w:t xml:space="preserve">consentimentos, </w:t>
      </w:r>
      <w:r w:rsidR="0023568A" w:rsidRPr="007645A7">
        <w:t>permissões e alvarás</w:t>
      </w:r>
      <w:r w:rsidR="00635146" w:rsidRPr="00AA3A79">
        <w:rPr>
          <w:szCs w:val="26"/>
        </w:rPr>
        <w:t xml:space="preserve">, inclusive ambientais, </w:t>
      </w:r>
      <w:r w:rsidR="00585A28">
        <w:rPr>
          <w:szCs w:val="26"/>
        </w:rPr>
        <w:t xml:space="preserve">exigidos nos termos da legislação e regulamentação aplicável </w:t>
      </w:r>
      <w:r w:rsidR="00E60555">
        <w:rPr>
          <w:szCs w:val="26"/>
        </w:rPr>
        <w:t xml:space="preserve">para o regular </w:t>
      </w:r>
      <w:r w:rsidR="00635146" w:rsidRPr="00AA3A79">
        <w:rPr>
          <w:szCs w:val="26"/>
        </w:rPr>
        <w:t>exercício de suas atividades;</w:t>
      </w:r>
      <w:bookmarkEnd w:id="130"/>
    </w:p>
    <w:p w:rsidR="00E4481A" w:rsidRPr="00AA3A79" w:rsidRDefault="00E4481A" w:rsidP="00627160">
      <w:pPr>
        <w:numPr>
          <w:ilvl w:val="2"/>
          <w:numId w:val="61"/>
        </w:numPr>
        <w:rPr>
          <w:szCs w:val="26"/>
        </w:rPr>
      </w:pPr>
      <w:r w:rsidRPr="00AA3A79">
        <w:rPr>
          <w:szCs w:val="26"/>
        </w:rPr>
        <w:t xml:space="preserve">manter, e fazer com que </w:t>
      </w:r>
      <w:r w:rsidR="00410683" w:rsidRPr="00AA3A79">
        <w:rPr>
          <w:szCs w:val="26"/>
        </w:rPr>
        <w:t xml:space="preserve">suas Controladas </w:t>
      </w:r>
      <w:r w:rsidRPr="00AA3A79">
        <w:rPr>
          <w:szCs w:val="26"/>
        </w:rPr>
        <w:t>mantenham, seguro adequado para seus bens e ativos relevantes, conforme práticas correntes de mercado;</w:t>
      </w:r>
    </w:p>
    <w:p w:rsidR="00812C7E" w:rsidRPr="00AA3A79" w:rsidRDefault="00812C7E" w:rsidP="00812C7E">
      <w:pPr>
        <w:numPr>
          <w:ilvl w:val="2"/>
          <w:numId w:val="61"/>
        </w:numPr>
        <w:rPr>
          <w:szCs w:val="26"/>
        </w:rPr>
      </w:pPr>
      <w:bookmarkStart w:id="131" w:name="_Ref168844079"/>
      <w:r w:rsidRPr="00812C7E">
        <w:rPr>
          <w:szCs w:val="26"/>
        </w:rPr>
        <w:t xml:space="preserve">não realizar operações fora de seu objeto social e não praticar qualquer ato em desacordo com seu </w:t>
      </w:r>
      <w:r>
        <w:rPr>
          <w:szCs w:val="26"/>
        </w:rPr>
        <w:t>e</w:t>
      </w:r>
      <w:r w:rsidRPr="00812C7E">
        <w:rPr>
          <w:szCs w:val="26"/>
        </w:rPr>
        <w:t xml:space="preserve">statuto </w:t>
      </w:r>
      <w:r>
        <w:rPr>
          <w:szCs w:val="26"/>
        </w:rPr>
        <w:t>s</w:t>
      </w:r>
      <w:r w:rsidRPr="00812C7E">
        <w:rPr>
          <w:szCs w:val="26"/>
        </w:rPr>
        <w:t>ocial e/ou com esta Escritura de Emissão</w:t>
      </w:r>
      <w:r>
        <w:rPr>
          <w:szCs w:val="26"/>
        </w:rPr>
        <w:t>;</w:t>
      </w:r>
    </w:p>
    <w:p w:rsidR="00635146" w:rsidRDefault="00635146" w:rsidP="00627160">
      <w:pPr>
        <w:numPr>
          <w:ilvl w:val="2"/>
          <w:numId w:val="61"/>
        </w:numPr>
        <w:rPr>
          <w:szCs w:val="26"/>
        </w:rPr>
      </w:pPr>
      <w:r w:rsidRPr="00AA3A79">
        <w:rPr>
          <w:szCs w:val="26"/>
        </w:rPr>
        <w:t xml:space="preserve">manter sempre válidas, eficazes, em perfeita ordem e em pleno vigor todas as autorizações necessárias à </w:t>
      </w:r>
      <w:r w:rsidR="00334EE7" w:rsidRPr="00AA3A79">
        <w:rPr>
          <w:szCs w:val="26"/>
        </w:rPr>
        <w:t>celebração</w:t>
      </w:r>
      <w:r w:rsidRPr="00AA3A79">
        <w:rPr>
          <w:szCs w:val="26"/>
        </w:rPr>
        <w:t xml:space="preserve"> desta Escritura de Emissão e ao cumprimento de todas as obrigações aqui previstas;</w:t>
      </w:r>
      <w:bookmarkEnd w:id="131"/>
    </w:p>
    <w:p w:rsidR="00635146" w:rsidRPr="00AA3A79" w:rsidRDefault="00635146" w:rsidP="00627160">
      <w:pPr>
        <w:numPr>
          <w:ilvl w:val="2"/>
          <w:numId w:val="61"/>
        </w:numPr>
        <w:rPr>
          <w:szCs w:val="26"/>
        </w:rPr>
      </w:pPr>
      <w:bookmarkStart w:id="132" w:name="_Ref168844086"/>
      <w:r w:rsidRPr="00AA3A79">
        <w:rPr>
          <w:szCs w:val="26"/>
        </w:rPr>
        <w:t xml:space="preserve">contratar e manter contratados, às suas expensas, os prestadores de serviços inerentes às obrigações previstas nesta Escritura de Emissão, incluindo o Agente Fiduciário, </w:t>
      </w:r>
      <w:r w:rsidR="00600769" w:rsidRPr="00AA3A79">
        <w:rPr>
          <w:szCs w:val="26"/>
        </w:rPr>
        <w:t>o Escriturador</w:t>
      </w:r>
      <w:r w:rsidRPr="00AA3A79">
        <w:rPr>
          <w:szCs w:val="26"/>
        </w:rPr>
        <w:t xml:space="preserve">, o </w:t>
      </w:r>
      <w:r w:rsidR="00600769" w:rsidRPr="00AA3A79">
        <w:rPr>
          <w:szCs w:val="26"/>
        </w:rPr>
        <w:t>Banco Liquidante</w:t>
      </w:r>
      <w:r w:rsidRPr="00AA3A79">
        <w:rPr>
          <w:szCs w:val="26"/>
        </w:rPr>
        <w:t xml:space="preserve">, </w:t>
      </w:r>
      <w:r w:rsidR="00D20294" w:rsidRPr="00AA3A79">
        <w:rPr>
          <w:szCs w:val="26"/>
        </w:rPr>
        <w:t xml:space="preserve">o Auditor Independente, </w:t>
      </w:r>
      <w:r w:rsidRPr="00AA3A79">
        <w:rPr>
          <w:szCs w:val="26"/>
        </w:rPr>
        <w:t xml:space="preserve">o </w:t>
      </w:r>
      <w:r w:rsidR="005B50F6" w:rsidRPr="00AA3A79">
        <w:rPr>
          <w:szCs w:val="26"/>
        </w:rPr>
        <w:t>ambiente</w:t>
      </w:r>
      <w:r w:rsidRPr="00AA3A79">
        <w:rPr>
          <w:szCs w:val="26"/>
        </w:rPr>
        <w:t xml:space="preserve"> de distribuição no mercado primário (</w:t>
      </w:r>
      <w:r w:rsidR="00F82AE0" w:rsidRPr="00AA3A79">
        <w:rPr>
          <w:szCs w:val="26"/>
        </w:rPr>
        <w:t>MDA</w:t>
      </w:r>
      <w:r w:rsidRPr="00AA3A79">
        <w:rPr>
          <w:szCs w:val="26"/>
        </w:rPr>
        <w:t xml:space="preserve">) e o </w:t>
      </w:r>
      <w:r w:rsidR="005B50F6" w:rsidRPr="00AA3A79">
        <w:rPr>
          <w:szCs w:val="26"/>
        </w:rPr>
        <w:t>ambiente</w:t>
      </w:r>
      <w:r w:rsidRPr="00AA3A79">
        <w:rPr>
          <w:szCs w:val="26"/>
        </w:rPr>
        <w:t xml:space="preserve"> de negociação no mercado secundário (</w:t>
      </w:r>
      <w:r w:rsidR="00F82AE0" w:rsidRPr="00AA3A79">
        <w:rPr>
          <w:szCs w:val="26"/>
        </w:rPr>
        <w:t>CETIP21</w:t>
      </w:r>
      <w:r w:rsidRPr="00AA3A79">
        <w:rPr>
          <w:szCs w:val="26"/>
        </w:rPr>
        <w:t>);</w:t>
      </w:r>
      <w:bookmarkEnd w:id="132"/>
    </w:p>
    <w:p w:rsidR="00635146" w:rsidRPr="00AA3A79" w:rsidRDefault="00CC4CC2" w:rsidP="00627160">
      <w:pPr>
        <w:numPr>
          <w:ilvl w:val="2"/>
          <w:numId w:val="61"/>
        </w:numPr>
        <w:rPr>
          <w:szCs w:val="26"/>
        </w:rPr>
      </w:pPr>
      <w:bookmarkStart w:id="133" w:name="_Ref278278911"/>
      <w:r w:rsidRPr="00AA3A79">
        <w:rPr>
          <w:szCs w:val="26"/>
        </w:rPr>
        <w:t>realiza</w:t>
      </w:r>
      <w:r w:rsidR="00635146" w:rsidRPr="00AA3A79">
        <w:rPr>
          <w:szCs w:val="26"/>
        </w:rPr>
        <w:t>r o recolhimento de todos os tributos que incidam ou venham a incidir sobre as Debêntures que sejam de responsabilidade da Companhia;</w:t>
      </w:r>
      <w:bookmarkEnd w:id="133"/>
    </w:p>
    <w:p w:rsidR="00635146" w:rsidRPr="00AA3A79" w:rsidRDefault="00CC4CC2" w:rsidP="00627160">
      <w:pPr>
        <w:numPr>
          <w:ilvl w:val="2"/>
          <w:numId w:val="61"/>
        </w:numPr>
        <w:rPr>
          <w:szCs w:val="26"/>
        </w:rPr>
      </w:pPr>
      <w:bookmarkStart w:id="134" w:name="_Ref168844096"/>
      <w:r w:rsidRPr="00AA3A79">
        <w:rPr>
          <w:szCs w:val="26"/>
        </w:rPr>
        <w:t>realiza</w:t>
      </w:r>
      <w:r w:rsidR="00635146" w:rsidRPr="00AA3A79">
        <w:rPr>
          <w:szCs w:val="26"/>
        </w:rPr>
        <w:t>r (a) o pagamento da remuneração do Agente Fiduciário, nos termos da Cláusula </w:t>
      </w:r>
      <w:r w:rsidR="00BA500D" w:rsidRPr="00AA3A79">
        <w:rPr>
          <w:szCs w:val="26"/>
        </w:rPr>
        <w:fldChar w:fldCharType="begin"/>
      </w:r>
      <w:r w:rsidR="00BA500D" w:rsidRPr="00AA3A79">
        <w:rPr>
          <w:szCs w:val="26"/>
        </w:rPr>
        <w:instrText xml:space="preserve"> REF _Ref130284025 \n \p \h </w:instrText>
      </w:r>
      <w:r w:rsidR="00E40F21" w:rsidRPr="00AA3A79">
        <w:rPr>
          <w:szCs w:val="26"/>
        </w:rPr>
        <w:instrText xml:space="preserve"> \* MERGEFORMAT </w:instrText>
      </w:r>
      <w:r w:rsidR="00BA500D" w:rsidRPr="00AA3A79">
        <w:rPr>
          <w:szCs w:val="26"/>
        </w:rPr>
      </w:r>
      <w:r w:rsidR="00BA500D" w:rsidRPr="00AA3A79">
        <w:rPr>
          <w:szCs w:val="26"/>
        </w:rPr>
        <w:fldChar w:fldCharType="separate"/>
      </w:r>
      <w:r w:rsidR="00D67981">
        <w:rPr>
          <w:szCs w:val="26"/>
        </w:rPr>
        <w:t>9.4 abaixo</w:t>
      </w:r>
      <w:r w:rsidR="00BA500D" w:rsidRPr="00AA3A79">
        <w:rPr>
          <w:szCs w:val="26"/>
        </w:rPr>
        <w:fldChar w:fldCharType="end"/>
      </w:r>
      <w:r w:rsidR="00BA500D" w:rsidRPr="00AA3A79">
        <w:rPr>
          <w:szCs w:val="26"/>
        </w:rPr>
        <w:t>, inciso </w:t>
      </w:r>
      <w:r w:rsidR="00BA500D" w:rsidRPr="00AA3A79">
        <w:rPr>
          <w:szCs w:val="26"/>
        </w:rPr>
        <w:fldChar w:fldCharType="begin"/>
      </w:r>
      <w:r w:rsidR="00BA500D" w:rsidRPr="00AA3A79">
        <w:rPr>
          <w:szCs w:val="26"/>
        </w:rPr>
        <w:instrText xml:space="preserve"> REF _Ref264564354 \n \h </w:instrText>
      </w:r>
      <w:r w:rsidR="00E40F21" w:rsidRPr="00AA3A79">
        <w:rPr>
          <w:szCs w:val="26"/>
        </w:rPr>
        <w:instrText xml:space="preserve"> \* MERGEFORMAT </w:instrText>
      </w:r>
      <w:r w:rsidR="00BA500D" w:rsidRPr="00AA3A79">
        <w:rPr>
          <w:szCs w:val="26"/>
        </w:rPr>
      </w:r>
      <w:r w:rsidR="00BA500D" w:rsidRPr="00AA3A79">
        <w:rPr>
          <w:szCs w:val="26"/>
        </w:rPr>
        <w:fldChar w:fldCharType="separate"/>
      </w:r>
      <w:r w:rsidR="00D67981">
        <w:rPr>
          <w:szCs w:val="26"/>
        </w:rPr>
        <w:t>I</w:t>
      </w:r>
      <w:r w:rsidR="00BA500D" w:rsidRPr="00AA3A79">
        <w:rPr>
          <w:szCs w:val="26"/>
        </w:rPr>
        <w:fldChar w:fldCharType="end"/>
      </w:r>
      <w:r w:rsidR="00635146" w:rsidRPr="00AA3A79">
        <w:rPr>
          <w:szCs w:val="26"/>
        </w:rPr>
        <w:t>; e (b) desde que assim solicitado pelo Agente Fiduciário, o pagamento das despesas devidamente comprovadas incorridas pelo Agente Fiduciário, nos termos da Cláusula </w:t>
      </w:r>
      <w:r w:rsidR="00BA500D" w:rsidRPr="00AA3A79">
        <w:rPr>
          <w:szCs w:val="26"/>
        </w:rPr>
        <w:fldChar w:fldCharType="begin"/>
      </w:r>
      <w:r w:rsidR="00BA500D" w:rsidRPr="00AA3A79">
        <w:rPr>
          <w:szCs w:val="26"/>
        </w:rPr>
        <w:instrText xml:space="preserve"> REF _Ref130284025 \n \p \h </w:instrText>
      </w:r>
      <w:r w:rsidR="00E40F21" w:rsidRPr="00AA3A79">
        <w:rPr>
          <w:szCs w:val="26"/>
        </w:rPr>
        <w:instrText xml:space="preserve"> \* MERGEFORMAT </w:instrText>
      </w:r>
      <w:r w:rsidR="00BA500D" w:rsidRPr="00AA3A79">
        <w:rPr>
          <w:szCs w:val="26"/>
        </w:rPr>
      </w:r>
      <w:r w:rsidR="00BA500D" w:rsidRPr="00AA3A79">
        <w:rPr>
          <w:szCs w:val="26"/>
        </w:rPr>
        <w:fldChar w:fldCharType="separate"/>
      </w:r>
      <w:r w:rsidR="00D67981">
        <w:rPr>
          <w:szCs w:val="26"/>
        </w:rPr>
        <w:t>9.4 abaixo</w:t>
      </w:r>
      <w:r w:rsidR="00BA500D" w:rsidRPr="00AA3A79">
        <w:rPr>
          <w:szCs w:val="26"/>
        </w:rPr>
        <w:fldChar w:fldCharType="end"/>
      </w:r>
      <w:r w:rsidR="00BA500D" w:rsidRPr="00AA3A79">
        <w:rPr>
          <w:szCs w:val="26"/>
        </w:rPr>
        <w:t>, inciso </w:t>
      </w:r>
      <w:r w:rsidR="00777313" w:rsidRPr="00AA3A79">
        <w:rPr>
          <w:szCs w:val="26"/>
        </w:rPr>
        <w:fldChar w:fldCharType="begin"/>
      </w:r>
      <w:r w:rsidR="00777313" w:rsidRPr="00AA3A79">
        <w:rPr>
          <w:szCs w:val="26"/>
        </w:rPr>
        <w:instrText xml:space="preserve"> REF _Ref264564354 \n \h  \* MERGEFORMAT </w:instrText>
      </w:r>
      <w:r w:rsidR="00777313" w:rsidRPr="00AA3A79">
        <w:rPr>
          <w:szCs w:val="26"/>
        </w:rPr>
      </w:r>
      <w:r w:rsidR="00777313" w:rsidRPr="00AA3A79">
        <w:rPr>
          <w:szCs w:val="26"/>
        </w:rPr>
        <w:fldChar w:fldCharType="separate"/>
      </w:r>
      <w:r w:rsidR="00D67981">
        <w:rPr>
          <w:szCs w:val="26"/>
        </w:rPr>
        <w:t>I</w:t>
      </w:r>
      <w:r w:rsidR="00777313" w:rsidRPr="00AA3A79">
        <w:rPr>
          <w:szCs w:val="26"/>
        </w:rPr>
        <w:fldChar w:fldCharType="end"/>
      </w:r>
      <w:r w:rsidR="00635146" w:rsidRPr="00AA3A79">
        <w:rPr>
          <w:szCs w:val="26"/>
        </w:rPr>
        <w:t>;</w:t>
      </w:r>
      <w:bookmarkEnd w:id="134"/>
    </w:p>
    <w:p w:rsidR="00635146" w:rsidRPr="00AA3A79" w:rsidRDefault="00635146" w:rsidP="00627160">
      <w:pPr>
        <w:numPr>
          <w:ilvl w:val="2"/>
          <w:numId w:val="61"/>
        </w:numPr>
        <w:rPr>
          <w:szCs w:val="26"/>
        </w:rPr>
      </w:pPr>
      <w:bookmarkStart w:id="135" w:name="_Ref168844100"/>
      <w:r w:rsidRPr="00AA3A79">
        <w:rPr>
          <w:szCs w:val="26"/>
        </w:rPr>
        <w:t xml:space="preserve">notificar, </w:t>
      </w:r>
      <w:r w:rsidR="00925BDC" w:rsidRPr="00AA3A79">
        <w:rPr>
          <w:szCs w:val="26"/>
        </w:rPr>
        <w:t>na mesma data</w:t>
      </w:r>
      <w:r w:rsidRPr="00AA3A79">
        <w:rPr>
          <w:szCs w:val="26"/>
        </w:rPr>
        <w:t>, o Agente Fiduciário da convocação, pela Companhia, de qualquer assembleia geral de Debenturistas;</w:t>
      </w:r>
      <w:bookmarkEnd w:id="135"/>
    </w:p>
    <w:p w:rsidR="00635146" w:rsidRPr="00AA3A79" w:rsidRDefault="00635146" w:rsidP="00627160">
      <w:pPr>
        <w:numPr>
          <w:ilvl w:val="2"/>
          <w:numId w:val="61"/>
        </w:numPr>
        <w:rPr>
          <w:szCs w:val="26"/>
        </w:rPr>
      </w:pPr>
      <w:bookmarkStart w:id="136" w:name="_Ref168844102"/>
      <w:bookmarkStart w:id="137" w:name="_Ref168844104"/>
      <w:r w:rsidRPr="00812C7E">
        <w:rPr>
          <w:szCs w:val="26"/>
        </w:rPr>
        <w:lastRenderedPageBreak/>
        <w:t xml:space="preserve">convocar, </w:t>
      </w:r>
      <w:r w:rsidR="00695969" w:rsidRPr="00812C7E">
        <w:rPr>
          <w:szCs w:val="26"/>
        </w:rPr>
        <w:t>no prazo de até</w:t>
      </w:r>
      <w:r w:rsidR="002E4AE1" w:rsidRPr="00812C7E">
        <w:rPr>
          <w:szCs w:val="26"/>
        </w:rPr>
        <w:t xml:space="preserve"> </w:t>
      </w:r>
      <w:r w:rsidR="00CC6571">
        <w:rPr>
          <w:szCs w:val="26"/>
        </w:rPr>
        <w:t>2</w:t>
      </w:r>
      <w:r w:rsidR="00DB5090" w:rsidRPr="00812C7E">
        <w:rPr>
          <w:szCs w:val="26"/>
        </w:rPr>
        <w:t xml:space="preserve"> (</w:t>
      </w:r>
      <w:r w:rsidR="00CC6571">
        <w:rPr>
          <w:szCs w:val="26"/>
        </w:rPr>
        <w:t>dois)</w:t>
      </w:r>
      <w:r w:rsidR="00DB5090" w:rsidRPr="00812C7E">
        <w:rPr>
          <w:szCs w:val="26"/>
        </w:rPr>
        <w:t xml:space="preserve"> Dia</w:t>
      </w:r>
      <w:r w:rsidR="00CC6571">
        <w:rPr>
          <w:szCs w:val="26"/>
        </w:rPr>
        <w:t>s</w:t>
      </w:r>
      <w:r w:rsidR="00DB5090" w:rsidRPr="00812C7E">
        <w:rPr>
          <w:szCs w:val="26"/>
        </w:rPr>
        <w:t xml:space="preserve"> Út</w:t>
      </w:r>
      <w:r w:rsidR="00CC6571">
        <w:rPr>
          <w:szCs w:val="26"/>
        </w:rPr>
        <w:t>eis</w:t>
      </w:r>
      <w:r w:rsidRPr="00812C7E">
        <w:rPr>
          <w:szCs w:val="26"/>
        </w:rPr>
        <w:t>, asse</w:t>
      </w:r>
      <w:r w:rsidR="00BA500D" w:rsidRPr="00812C7E">
        <w:rPr>
          <w:szCs w:val="26"/>
        </w:rPr>
        <w:t>mbleia geral de Debenturistas</w:t>
      </w:r>
      <w:r w:rsidRPr="00812C7E">
        <w:rPr>
          <w:szCs w:val="26"/>
        </w:rPr>
        <w:t xml:space="preserve"> para deliberar sobre qualquer das matérias que sejam do interesse dos Debenturistas, caso o Agente Fiduciário</w:t>
      </w:r>
      <w:r w:rsidR="00BF1756" w:rsidRPr="00812C7E">
        <w:rPr>
          <w:szCs w:val="26"/>
        </w:rPr>
        <w:t xml:space="preserve"> deva fazer, nos termos da lei e/ou desta Escritura de Emissão</w:t>
      </w:r>
      <w:r w:rsidR="00BF1756" w:rsidRPr="00AA3A79">
        <w:rPr>
          <w:szCs w:val="26"/>
        </w:rPr>
        <w:t>, mas</w:t>
      </w:r>
      <w:r w:rsidRPr="00AA3A79">
        <w:rPr>
          <w:szCs w:val="26"/>
        </w:rPr>
        <w:t xml:space="preserve"> não o faça no prazo aplicável</w:t>
      </w:r>
      <w:bookmarkEnd w:id="136"/>
      <w:r w:rsidR="00DB5090" w:rsidRPr="00AA3A79">
        <w:rPr>
          <w:szCs w:val="26"/>
        </w:rPr>
        <w:t>;</w:t>
      </w:r>
    </w:p>
    <w:p w:rsidR="00635146" w:rsidRPr="00AA3A79" w:rsidRDefault="00635146" w:rsidP="00627160">
      <w:pPr>
        <w:numPr>
          <w:ilvl w:val="2"/>
          <w:numId w:val="61"/>
        </w:numPr>
        <w:rPr>
          <w:szCs w:val="26"/>
        </w:rPr>
      </w:pPr>
      <w:r w:rsidRPr="00AA3A79">
        <w:rPr>
          <w:szCs w:val="26"/>
        </w:rPr>
        <w:t>comparecer, por meio de seus representantes, às assembleias gerais de Debenturistas, sempre que solicitada</w:t>
      </w:r>
      <w:bookmarkEnd w:id="137"/>
      <w:r w:rsidR="00383128" w:rsidRPr="00AA3A79">
        <w:rPr>
          <w:szCs w:val="26"/>
        </w:rPr>
        <w:t>; e</w:t>
      </w:r>
    </w:p>
    <w:p w:rsidR="00383128" w:rsidRPr="00AA3A79" w:rsidRDefault="00383128" w:rsidP="00627160">
      <w:pPr>
        <w:numPr>
          <w:ilvl w:val="2"/>
          <w:numId w:val="61"/>
        </w:numPr>
        <w:rPr>
          <w:szCs w:val="26"/>
        </w:rPr>
      </w:pPr>
      <w:r w:rsidRPr="00AA3A79">
        <w:rPr>
          <w:szCs w:val="26"/>
        </w:rPr>
        <w:t xml:space="preserve">sem prejuízo das demais obrigações previstas acima ou de outras obrigações expressamente previstas na regulamentação em vigor e nesta Escritura de Emissão, nos termos </w:t>
      </w:r>
      <w:r w:rsidR="00C41B81" w:rsidRPr="00AA3A79">
        <w:rPr>
          <w:szCs w:val="26"/>
        </w:rPr>
        <w:t xml:space="preserve">do artigo 17 </w:t>
      </w:r>
      <w:r w:rsidRPr="00AA3A79">
        <w:rPr>
          <w:szCs w:val="26"/>
        </w:rPr>
        <w:t>da Instrução CVM 476:</w:t>
      </w:r>
    </w:p>
    <w:p w:rsidR="00383128" w:rsidRPr="00AA3A79" w:rsidRDefault="00383128" w:rsidP="00627160">
      <w:pPr>
        <w:numPr>
          <w:ilvl w:val="3"/>
          <w:numId w:val="61"/>
        </w:numPr>
        <w:rPr>
          <w:szCs w:val="26"/>
        </w:rPr>
      </w:pPr>
      <w:r w:rsidRPr="00AA3A79">
        <w:rPr>
          <w:szCs w:val="26"/>
        </w:rPr>
        <w:t>preparar as demonstrações financeiras consolidadas da Companhia relativas a cada exercício social, em conformidade com a Lei das Sociedades por Ações e com as regras emitidas pela CVM;</w:t>
      </w:r>
    </w:p>
    <w:p w:rsidR="00383128" w:rsidRPr="00AA3A79" w:rsidRDefault="00383128" w:rsidP="00627160">
      <w:pPr>
        <w:numPr>
          <w:ilvl w:val="3"/>
          <w:numId w:val="61"/>
        </w:numPr>
        <w:rPr>
          <w:szCs w:val="26"/>
        </w:rPr>
      </w:pPr>
      <w:r w:rsidRPr="00AA3A79">
        <w:rPr>
          <w:szCs w:val="26"/>
        </w:rPr>
        <w:t>submeter as demonstrações financeiras consolidadas da Companhia relativas a cada exercício social a auditoria por auditor independente registrado na CVM;</w:t>
      </w:r>
    </w:p>
    <w:p w:rsidR="00383128" w:rsidRPr="00AA3A79" w:rsidRDefault="00383128" w:rsidP="00627160">
      <w:pPr>
        <w:numPr>
          <w:ilvl w:val="3"/>
          <w:numId w:val="61"/>
        </w:numPr>
        <w:rPr>
          <w:szCs w:val="26"/>
        </w:rPr>
      </w:pPr>
      <w:bookmarkStart w:id="138" w:name="_Ref265248531"/>
      <w:r w:rsidRPr="00AA3A79">
        <w:rPr>
          <w:szCs w:val="26"/>
        </w:rPr>
        <w:t xml:space="preserve">no prazo de 3 (três) meses contados da data de encerramento de seu exercício social, divulgar em sua página na </w:t>
      </w:r>
      <w:r w:rsidR="00B53055" w:rsidRPr="00AA3A79">
        <w:rPr>
          <w:szCs w:val="26"/>
        </w:rPr>
        <w:t>Internet</w:t>
      </w:r>
      <w:r w:rsidRPr="00AA3A79">
        <w:rPr>
          <w:szCs w:val="26"/>
        </w:rPr>
        <w:t xml:space="preserve"> e enviar à </w:t>
      </w:r>
      <w:r w:rsidR="00BA5EED" w:rsidRPr="00AA3A79">
        <w:rPr>
          <w:szCs w:val="26"/>
        </w:rPr>
        <w:t>B3</w:t>
      </w:r>
      <w:r w:rsidRPr="00AA3A79">
        <w:rPr>
          <w:szCs w:val="26"/>
        </w:rPr>
        <w:t xml:space="preserve"> as demonstrações financeiras consolidadas da Companhia relativas a cada exercício social, acompanhadas de notas explicativas e do parecer dos auditores independentes;</w:t>
      </w:r>
      <w:bookmarkEnd w:id="138"/>
    </w:p>
    <w:p w:rsidR="00383128" w:rsidRPr="00AA3A79" w:rsidRDefault="00383128" w:rsidP="00627160">
      <w:pPr>
        <w:numPr>
          <w:ilvl w:val="3"/>
          <w:numId w:val="61"/>
        </w:numPr>
        <w:rPr>
          <w:szCs w:val="26"/>
        </w:rPr>
      </w:pPr>
      <w:bookmarkStart w:id="139" w:name="_Ref480232634"/>
      <w:r w:rsidRPr="00AA3A79">
        <w:rPr>
          <w:szCs w:val="26"/>
        </w:rPr>
        <w:t>por um prazo de 3 (três) anos contados da</w:t>
      </w:r>
      <w:r w:rsidR="008E6105" w:rsidRPr="00AA3A79">
        <w:rPr>
          <w:szCs w:val="26"/>
        </w:rPr>
        <w:t xml:space="preserve"> respectiva data de divulgação</w:t>
      </w:r>
      <w:r w:rsidRPr="00AA3A79">
        <w:rPr>
          <w:szCs w:val="26"/>
        </w:rPr>
        <w:t>, manter os documentos mencionados na alínea </w:t>
      </w:r>
      <w:r w:rsidRPr="00AA3A79">
        <w:rPr>
          <w:szCs w:val="26"/>
        </w:rPr>
        <w:fldChar w:fldCharType="begin"/>
      </w:r>
      <w:r w:rsidRPr="00AA3A79">
        <w:rPr>
          <w:szCs w:val="26"/>
        </w:rPr>
        <w:instrText xml:space="preserve"> REF _Ref265248531 \n \p \h  \* MERGEFORMAT </w:instrText>
      </w:r>
      <w:r w:rsidRPr="00AA3A79">
        <w:rPr>
          <w:szCs w:val="26"/>
        </w:rPr>
      </w:r>
      <w:r w:rsidRPr="00AA3A79">
        <w:rPr>
          <w:szCs w:val="26"/>
        </w:rPr>
        <w:fldChar w:fldCharType="separate"/>
      </w:r>
      <w:r w:rsidR="00D67981">
        <w:rPr>
          <w:szCs w:val="26"/>
        </w:rPr>
        <w:t>(c) acima</w:t>
      </w:r>
      <w:r w:rsidRPr="00AA3A79">
        <w:rPr>
          <w:szCs w:val="26"/>
        </w:rPr>
        <w:fldChar w:fldCharType="end"/>
      </w:r>
      <w:r w:rsidRPr="00AA3A79">
        <w:rPr>
          <w:szCs w:val="26"/>
        </w:rPr>
        <w:t xml:space="preserve"> em sua página na </w:t>
      </w:r>
      <w:r w:rsidR="00B53055" w:rsidRPr="00AA3A79">
        <w:rPr>
          <w:szCs w:val="26"/>
        </w:rPr>
        <w:t>Internet</w:t>
      </w:r>
      <w:r w:rsidRPr="00AA3A79">
        <w:rPr>
          <w:szCs w:val="26"/>
        </w:rPr>
        <w:t>;</w:t>
      </w:r>
      <w:bookmarkEnd w:id="139"/>
    </w:p>
    <w:p w:rsidR="00383128" w:rsidRPr="00AA3A79" w:rsidRDefault="00383128" w:rsidP="00627160">
      <w:pPr>
        <w:numPr>
          <w:ilvl w:val="3"/>
          <w:numId w:val="61"/>
        </w:numPr>
        <w:rPr>
          <w:szCs w:val="26"/>
        </w:rPr>
      </w:pPr>
      <w:r w:rsidRPr="00AA3A79">
        <w:rPr>
          <w:szCs w:val="26"/>
        </w:rPr>
        <w:t>observar as disposições da Instrução CVM 358, no que se refere ao dever de sigilo e às vedações à negociação;</w:t>
      </w:r>
    </w:p>
    <w:p w:rsidR="00383128" w:rsidRPr="00AA3A79" w:rsidRDefault="00383128" w:rsidP="00627160">
      <w:pPr>
        <w:numPr>
          <w:ilvl w:val="3"/>
          <w:numId w:val="61"/>
        </w:numPr>
        <w:rPr>
          <w:szCs w:val="26"/>
        </w:rPr>
      </w:pPr>
      <w:r w:rsidRPr="00AA3A79">
        <w:rPr>
          <w:szCs w:val="26"/>
        </w:rPr>
        <w:t xml:space="preserve">divulgar, em sua página na </w:t>
      </w:r>
      <w:r w:rsidR="007C4873" w:rsidRPr="00AA3A79">
        <w:rPr>
          <w:szCs w:val="26"/>
        </w:rPr>
        <w:t>Internet</w:t>
      </w:r>
      <w:r w:rsidRPr="00AA3A79">
        <w:rPr>
          <w:szCs w:val="26"/>
        </w:rPr>
        <w:t xml:space="preserve">, a ocorrência de qualquer ato ou fato relevante, conforme definido no artigo 2º da Instrução CVM 358, </w:t>
      </w:r>
      <w:r w:rsidR="00B44DD5" w:rsidRPr="00AA3A79">
        <w:rPr>
          <w:szCs w:val="26"/>
        </w:rPr>
        <w:t xml:space="preserve">comunicando </w:t>
      </w:r>
      <w:r w:rsidRPr="00AA3A79">
        <w:rPr>
          <w:szCs w:val="26"/>
        </w:rPr>
        <w:t xml:space="preserve">imediatamente </w:t>
      </w:r>
      <w:r w:rsidR="004541E4" w:rsidRPr="00AA3A79">
        <w:rPr>
          <w:szCs w:val="26"/>
        </w:rPr>
        <w:t xml:space="preserve">ao Agente Fiduciário, </w:t>
      </w:r>
      <w:r w:rsidRPr="00AA3A79">
        <w:rPr>
          <w:szCs w:val="26"/>
        </w:rPr>
        <w:t xml:space="preserve">ao Coordenador Líder e à </w:t>
      </w:r>
      <w:r w:rsidR="00BA5EED" w:rsidRPr="00AA3A79">
        <w:rPr>
          <w:szCs w:val="26"/>
        </w:rPr>
        <w:t>B3</w:t>
      </w:r>
      <w:r w:rsidRPr="00AA3A79">
        <w:rPr>
          <w:szCs w:val="26"/>
        </w:rPr>
        <w:t>;</w:t>
      </w:r>
    </w:p>
    <w:p w:rsidR="009C0308" w:rsidRPr="00AA3A79" w:rsidRDefault="00383128" w:rsidP="00627160">
      <w:pPr>
        <w:numPr>
          <w:ilvl w:val="3"/>
          <w:numId w:val="61"/>
        </w:numPr>
        <w:rPr>
          <w:szCs w:val="26"/>
        </w:rPr>
      </w:pPr>
      <w:r w:rsidRPr="00AA3A79">
        <w:rPr>
          <w:szCs w:val="26"/>
        </w:rPr>
        <w:t xml:space="preserve">fornecer todas as informações solicitadas pela CVM e pela </w:t>
      </w:r>
      <w:r w:rsidR="00BA5EED" w:rsidRPr="00AA3A79">
        <w:rPr>
          <w:szCs w:val="26"/>
        </w:rPr>
        <w:t>B3</w:t>
      </w:r>
      <w:r w:rsidR="009C0308" w:rsidRPr="00AA3A79">
        <w:rPr>
          <w:szCs w:val="26"/>
        </w:rPr>
        <w:t xml:space="preserve">; </w:t>
      </w:r>
      <w:r w:rsidR="00812C7E">
        <w:rPr>
          <w:szCs w:val="26"/>
        </w:rPr>
        <w:t>e</w:t>
      </w:r>
    </w:p>
    <w:p w:rsidR="004724B5" w:rsidRPr="00AA3A79" w:rsidRDefault="009C0308" w:rsidP="00627160">
      <w:pPr>
        <w:numPr>
          <w:ilvl w:val="3"/>
          <w:numId w:val="61"/>
        </w:numPr>
        <w:rPr>
          <w:szCs w:val="26"/>
        </w:rPr>
      </w:pPr>
      <w:r w:rsidRPr="00AA3A79">
        <w:rPr>
          <w:szCs w:val="26"/>
        </w:rPr>
        <w:t>divulgar, em sua página na Internet, o relatório anual</w:t>
      </w:r>
      <w:r w:rsidR="00B23CD2" w:rsidRPr="00AA3A79">
        <w:rPr>
          <w:szCs w:val="26"/>
        </w:rPr>
        <w:t xml:space="preserve"> do Agente Fiduciário</w:t>
      </w:r>
      <w:r w:rsidRPr="00AA3A79">
        <w:rPr>
          <w:szCs w:val="26"/>
        </w:rPr>
        <w:t xml:space="preserve"> e demais comunicações enviadas pelo Agente Fiduciário na mesma data do seu recebimento, observado, ainda, o disposto na alínea </w:t>
      </w:r>
      <w:r w:rsidRPr="00AA3A79">
        <w:rPr>
          <w:szCs w:val="26"/>
        </w:rPr>
        <w:fldChar w:fldCharType="begin"/>
      </w:r>
      <w:r w:rsidRPr="00AA3A79">
        <w:rPr>
          <w:szCs w:val="26"/>
        </w:rPr>
        <w:instrText xml:space="preserve"> REF _Ref480232634 \n \p \h </w:instrText>
      </w:r>
      <w:r w:rsidRPr="00AA3A79">
        <w:rPr>
          <w:szCs w:val="26"/>
        </w:rPr>
      </w:r>
      <w:r w:rsidRPr="00AA3A79">
        <w:rPr>
          <w:szCs w:val="26"/>
        </w:rPr>
        <w:fldChar w:fldCharType="separate"/>
      </w:r>
      <w:r w:rsidR="00D67981">
        <w:rPr>
          <w:szCs w:val="26"/>
        </w:rPr>
        <w:t>(d) acima</w:t>
      </w:r>
      <w:r w:rsidRPr="00AA3A79">
        <w:rPr>
          <w:szCs w:val="26"/>
        </w:rPr>
        <w:fldChar w:fldCharType="end"/>
      </w:r>
      <w:r w:rsidR="00AF530C">
        <w:rPr>
          <w:szCs w:val="26"/>
        </w:rPr>
        <w:t>.</w:t>
      </w:r>
    </w:p>
    <w:p w:rsidR="00CF06B2" w:rsidRPr="007645A7" w:rsidRDefault="00CF06B2" w:rsidP="00AA3A79">
      <w:pPr>
        <w:rPr>
          <w:szCs w:val="26"/>
        </w:rPr>
      </w:pPr>
    </w:p>
    <w:p w:rsidR="00880FA8" w:rsidRPr="00AA3A79" w:rsidRDefault="00880FA8" w:rsidP="00AA3A79">
      <w:pPr>
        <w:keepNext/>
        <w:numPr>
          <w:ilvl w:val="0"/>
          <w:numId w:val="61"/>
        </w:numPr>
        <w:rPr>
          <w:smallCaps/>
          <w:szCs w:val="26"/>
          <w:u w:val="single"/>
        </w:rPr>
      </w:pPr>
      <w:r w:rsidRPr="00AA3A79">
        <w:rPr>
          <w:smallCaps/>
          <w:szCs w:val="26"/>
          <w:u w:val="single"/>
        </w:rPr>
        <w:lastRenderedPageBreak/>
        <w:t>Agente Fiduciário</w:t>
      </w:r>
    </w:p>
    <w:p w:rsidR="00EF75AA" w:rsidRPr="00AA3A79" w:rsidRDefault="00EF75AA" w:rsidP="00627160">
      <w:pPr>
        <w:numPr>
          <w:ilvl w:val="1"/>
          <w:numId w:val="61"/>
        </w:numPr>
        <w:rPr>
          <w:szCs w:val="26"/>
        </w:rPr>
      </w:pPr>
      <w:r w:rsidRPr="00AA3A79">
        <w:rPr>
          <w:szCs w:val="26"/>
        </w:rPr>
        <w:t>A Companhia nomeia e constitui agente fiduciário da Emissão o Agente Fiduciário, qualificado no preâmbulo desta Escritura de Emissão, que assina nessa qualidade e, neste ato, e na melhor forma de direito, aceita a nomeação para, nos termos da lei e desta Escritura de Emissão, representar a comunhão dos Debenturistas, declarando que:</w:t>
      </w:r>
    </w:p>
    <w:p w:rsidR="000F6479" w:rsidRPr="00AA3A79" w:rsidRDefault="000F6479" w:rsidP="00627160">
      <w:pPr>
        <w:numPr>
          <w:ilvl w:val="2"/>
          <w:numId w:val="61"/>
        </w:numPr>
        <w:rPr>
          <w:szCs w:val="26"/>
        </w:rPr>
      </w:pPr>
      <w:r w:rsidRPr="00AA3A79">
        <w:rPr>
          <w:szCs w:val="26"/>
        </w:rPr>
        <w:t>é instituição financeira devidamente organizada, constituída e existente sob a forma de sociedade por ações, de acordo com as leis brasileiras;</w:t>
      </w:r>
    </w:p>
    <w:p w:rsidR="000F6479" w:rsidRPr="00AA3A79" w:rsidRDefault="000F6479" w:rsidP="00627160">
      <w:pPr>
        <w:numPr>
          <w:ilvl w:val="2"/>
          <w:numId w:val="61"/>
        </w:numPr>
        <w:rPr>
          <w:szCs w:val="26"/>
        </w:rPr>
      </w:pPr>
      <w:r w:rsidRPr="00AA3A79">
        <w:rPr>
          <w:szCs w:val="26"/>
        </w:rPr>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rsidR="000F6479" w:rsidRPr="00AA3A79" w:rsidRDefault="00E604FD" w:rsidP="00627160">
      <w:pPr>
        <w:numPr>
          <w:ilvl w:val="2"/>
          <w:numId w:val="61"/>
        </w:numPr>
        <w:rPr>
          <w:szCs w:val="26"/>
        </w:rPr>
      </w:pPr>
      <w:r w:rsidRPr="00AA3A79">
        <w:rPr>
          <w:szCs w:val="26"/>
        </w:rPr>
        <w:t xml:space="preserve">o(s) representante(s) legal(is) </w:t>
      </w:r>
      <w:r w:rsidR="000F6479" w:rsidRPr="00AA3A79">
        <w:rPr>
          <w:szCs w:val="26"/>
        </w:rPr>
        <w:t>do Agente Fiduciário que assina</w:t>
      </w:r>
      <w:r w:rsidRPr="00AA3A79">
        <w:rPr>
          <w:szCs w:val="26"/>
        </w:rPr>
        <w:t>(</w:t>
      </w:r>
      <w:r w:rsidR="000F6479" w:rsidRPr="00AA3A79">
        <w:rPr>
          <w:szCs w:val="26"/>
        </w:rPr>
        <w:t>m</w:t>
      </w:r>
      <w:r w:rsidRPr="00AA3A79">
        <w:rPr>
          <w:szCs w:val="26"/>
        </w:rPr>
        <w:t>)</w:t>
      </w:r>
      <w:r w:rsidR="000F6479" w:rsidRPr="00AA3A79">
        <w:rPr>
          <w:szCs w:val="26"/>
        </w:rPr>
        <w:t xml:space="preserve"> esta Escritura de Emissão t</w:t>
      </w:r>
      <w:r w:rsidRPr="00AA3A79">
        <w:rPr>
          <w:szCs w:val="26"/>
        </w:rPr>
        <w:t>e</w:t>
      </w:r>
      <w:r w:rsidR="000F6479" w:rsidRPr="00AA3A79">
        <w:rPr>
          <w:szCs w:val="26"/>
        </w:rPr>
        <w:t>m</w:t>
      </w:r>
      <w:r w:rsidRPr="00AA3A79">
        <w:rPr>
          <w:szCs w:val="26"/>
        </w:rPr>
        <w:t>(têm)</w:t>
      </w:r>
      <w:r w:rsidR="000F6479" w:rsidRPr="00AA3A79">
        <w:rPr>
          <w:szCs w:val="26"/>
        </w:rPr>
        <w:t xml:space="preserve">, conforme o caso, poderes societários e/ou delegados para assumir, em nome </w:t>
      </w:r>
      <w:r w:rsidR="00495910" w:rsidRPr="00AA3A79">
        <w:rPr>
          <w:szCs w:val="26"/>
        </w:rPr>
        <w:t>do Agente Fiduciário,</w:t>
      </w:r>
      <w:r w:rsidR="000F6479" w:rsidRPr="00AA3A79">
        <w:rPr>
          <w:szCs w:val="26"/>
        </w:rPr>
        <w:t xml:space="preserve"> as obrigações aqui previstas e, sendo mandatário</w:t>
      </w:r>
      <w:r w:rsidRPr="00AA3A79">
        <w:rPr>
          <w:szCs w:val="26"/>
        </w:rPr>
        <w:t>(</w:t>
      </w:r>
      <w:r w:rsidR="000F6479" w:rsidRPr="00AA3A79">
        <w:rPr>
          <w:szCs w:val="26"/>
        </w:rPr>
        <w:t>s</w:t>
      </w:r>
      <w:r w:rsidRPr="00AA3A79">
        <w:rPr>
          <w:szCs w:val="26"/>
        </w:rPr>
        <w:t>)</w:t>
      </w:r>
      <w:r w:rsidR="000F6479" w:rsidRPr="00AA3A79">
        <w:rPr>
          <w:szCs w:val="26"/>
        </w:rPr>
        <w:t xml:space="preserve">, </w:t>
      </w:r>
      <w:r w:rsidRPr="00AA3A79">
        <w:rPr>
          <w:szCs w:val="26"/>
        </w:rPr>
        <w:t>tem(</w:t>
      </w:r>
      <w:r w:rsidR="000F6479" w:rsidRPr="00AA3A79">
        <w:rPr>
          <w:szCs w:val="26"/>
        </w:rPr>
        <w:t>têm</w:t>
      </w:r>
      <w:r w:rsidRPr="00AA3A79">
        <w:rPr>
          <w:szCs w:val="26"/>
        </w:rPr>
        <w:t>)</w:t>
      </w:r>
      <w:r w:rsidR="000F6479" w:rsidRPr="00AA3A79">
        <w:rPr>
          <w:szCs w:val="26"/>
        </w:rPr>
        <w:t xml:space="preserve"> os poderes legitimamente outorgados, estando o</w:t>
      </w:r>
      <w:r w:rsidRPr="00AA3A79">
        <w:rPr>
          <w:szCs w:val="26"/>
        </w:rPr>
        <w:t>(</w:t>
      </w:r>
      <w:r w:rsidR="000F6479" w:rsidRPr="00AA3A79">
        <w:rPr>
          <w:szCs w:val="26"/>
        </w:rPr>
        <w:t>s</w:t>
      </w:r>
      <w:r w:rsidRPr="00AA3A79">
        <w:rPr>
          <w:szCs w:val="26"/>
        </w:rPr>
        <w:t>)</w:t>
      </w:r>
      <w:r w:rsidR="000F6479" w:rsidRPr="00AA3A79">
        <w:rPr>
          <w:szCs w:val="26"/>
        </w:rPr>
        <w:t xml:space="preserve"> respectivo</w:t>
      </w:r>
      <w:r w:rsidRPr="00AA3A79">
        <w:rPr>
          <w:szCs w:val="26"/>
        </w:rPr>
        <w:t>(</w:t>
      </w:r>
      <w:r w:rsidR="000F6479" w:rsidRPr="00AA3A79">
        <w:rPr>
          <w:szCs w:val="26"/>
        </w:rPr>
        <w:t>s</w:t>
      </w:r>
      <w:r w:rsidRPr="00AA3A79">
        <w:rPr>
          <w:szCs w:val="26"/>
        </w:rPr>
        <w:t>)</w:t>
      </w:r>
      <w:r w:rsidR="000F6479" w:rsidRPr="00AA3A79">
        <w:rPr>
          <w:szCs w:val="26"/>
        </w:rPr>
        <w:t xml:space="preserve"> mandato</w:t>
      </w:r>
      <w:r w:rsidRPr="00AA3A79">
        <w:rPr>
          <w:szCs w:val="26"/>
        </w:rPr>
        <w:t>(s)</w:t>
      </w:r>
      <w:r w:rsidR="000F6479" w:rsidRPr="00AA3A79">
        <w:rPr>
          <w:szCs w:val="26"/>
        </w:rPr>
        <w:t xml:space="preserve"> em pleno vigor;</w:t>
      </w:r>
    </w:p>
    <w:p w:rsidR="000F6479" w:rsidRPr="00AA3A79" w:rsidRDefault="000F6479" w:rsidP="00627160">
      <w:pPr>
        <w:numPr>
          <w:ilvl w:val="2"/>
          <w:numId w:val="61"/>
        </w:numPr>
        <w:rPr>
          <w:szCs w:val="26"/>
        </w:rPr>
      </w:pPr>
      <w:r w:rsidRPr="00AA3A79">
        <w:rPr>
          <w:szCs w:val="26"/>
        </w:rPr>
        <w:t>esta Escritura de Emissão e as obrigações aqui previstas constituem obrigações lícitas, válidas, vinculantes e eficazes do Agente Fiduciário, exequíveis de acordo com os seus termos e condições;</w:t>
      </w:r>
    </w:p>
    <w:p w:rsidR="000F6479" w:rsidRPr="00AA3A79" w:rsidRDefault="000F6479" w:rsidP="00627160">
      <w:pPr>
        <w:numPr>
          <w:ilvl w:val="2"/>
          <w:numId w:val="61"/>
        </w:numPr>
        <w:rPr>
          <w:szCs w:val="26"/>
        </w:rPr>
      </w:pPr>
      <w:r w:rsidRPr="00AA3A79">
        <w:rPr>
          <w:szCs w:val="26"/>
        </w:rPr>
        <w:t>a celebração, os termos e condições desta Escritura de Emissão e o cumprimento das obrigações aqui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w:t>
      </w:r>
      <w:r w:rsidR="00495910" w:rsidRPr="00AA3A79">
        <w:rPr>
          <w:szCs w:val="26"/>
        </w:rPr>
        <w:t>d</w:t>
      </w:r>
      <w:r w:rsidRPr="00AA3A79">
        <w:rPr>
          <w:szCs w:val="26"/>
        </w:rPr>
        <w:t>) não infringem qualquer ordem, decisão ou sentença administrativa, judicial ou arbitral que afete o Agente Fiduciário e/ou qualquer de seus ativos;</w:t>
      </w:r>
    </w:p>
    <w:p w:rsidR="00214159" w:rsidRPr="00AA3A79" w:rsidRDefault="00214159" w:rsidP="00627160">
      <w:pPr>
        <w:numPr>
          <w:ilvl w:val="2"/>
          <w:numId w:val="61"/>
        </w:numPr>
        <w:rPr>
          <w:szCs w:val="26"/>
        </w:rPr>
      </w:pPr>
      <w:r w:rsidRPr="00AA3A79">
        <w:rPr>
          <w:szCs w:val="26"/>
        </w:rPr>
        <w:t>aceita a função para a qual foi nomeado, assumindo integralmente os deveres e atribuições previstos na legislação específica e nesta Escritura de Emissão;</w:t>
      </w:r>
    </w:p>
    <w:p w:rsidR="00214159" w:rsidRPr="00AA3A79" w:rsidRDefault="00214159" w:rsidP="00627160">
      <w:pPr>
        <w:numPr>
          <w:ilvl w:val="2"/>
          <w:numId w:val="61"/>
        </w:numPr>
        <w:rPr>
          <w:szCs w:val="26"/>
        </w:rPr>
      </w:pPr>
      <w:r w:rsidRPr="00AA3A79">
        <w:rPr>
          <w:szCs w:val="26"/>
        </w:rPr>
        <w:t>conhece e aceita integralmente esta Escritura de Emissão</w:t>
      </w:r>
      <w:r w:rsidR="005B2EFB" w:rsidRPr="00AA3A79">
        <w:rPr>
          <w:szCs w:val="26"/>
        </w:rPr>
        <w:t xml:space="preserve"> </w:t>
      </w:r>
      <w:r w:rsidR="004B5713" w:rsidRPr="00AA3A79">
        <w:rPr>
          <w:szCs w:val="26"/>
        </w:rPr>
        <w:t>e</w:t>
      </w:r>
      <w:r w:rsidRPr="00AA3A79">
        <w:rPr>
          <w:szCs w:val="26"/>
        </w:rPr>
        <w:t xml:space="preserve"> todos os seus termos e condições;</w:t>
      </w:r>
    </w:p>
    <w:p w:rsidR="00214159" w:rsidRPr="00AA3A79" w:rsidRDefault="00214159" w:rsidP="00627160">
      <w:pPr>
        <w:numPr>
          <w:ilvl w:val="2"/>
          <w:numId w:val="61"/>
        </w:numPr>
        <w:rPr>
          <w:szCs w:val="26"/>
        </w:rPr>
      </w:pPr>
      <w:r w:rsidRPr="00AA3A79">
        <w:rPr>
          <w:szCs w:val="26"/>
        </w:rPr>
        <w:lastRenderedPageBreak/>
        <w:t xml:space="preserve">verificou </w:t>
      </w:r>
      <w:r w:rsidR="00EB57FE" w:rsidRPr="00AA3A79">
        <w:rPr>
          <w:szCs w:val="26"/>
        </w:rPr>
        <w:t xml:space="preserve">a consistência das </w:t>
      </w:r>
      <w:r w:rsidRPr="00AA3A79">
        <w:rPr>
          <w:szCs w:val="26"/>
        </w:rPr>
        <w:t>informações contidas nesta Escritura de Emissão</w:t>
      </w:r>
      <w:r w:rsidR="00E411AA" w:rsidRPr="00AA3A79">
        <w:rPr>
          <w:szCs w:val="26"/>
        </w:rPr>
        <w:t>, com base nas informações prestadas pela Companhia, sendo certo que o Agente Fiduciário não conduziu qualquer procedimento de verificação independente ou adicional</w:t>
      </w:r>
      <w:r w:rsidRPr="00AA3A79">
        <w:rPr>
          <w:szCs w:val="26"/>
        </w:rPr>
        <w:t>;</w:t>
      </w:r>
    </w:p>
    <w:p w:rsidR="00214159" w:rsidRPr="00AA3A79" w:rsidRDefault="00214159" w:rsidP="00627160">
      <w:pPr>
        <w:numPr>
          <w:ilvl w:val="2"/>
          <w:numId w:val="61"/>
        </w:numPr>
        <w:rPr>
          <w:szCs w:val="26"/>
        </w:rPr>
      </w:pPr>
      <w:r w:rsidRPr="00AA3A79">
        <w:rPr>
          <w:szCs w:val="26"/>
        </w:rPr>
        <w:t>está ciente da regulamentação aplicável emanada do Banco Central do Brasil e da CVM;</w:t>
      </w:r>
    </w:p>
    <w:p w:rsidR="00214159" w:rsidRPr="00AA3A79" w:rsidRDefault="003C5EDB" w:rsidP="00627160">
      <w:pPr>
        <w:numPr>
          <w:ilvl w:val="2"/>
          <w:numId w:val="61"/>
        </w:numPr>
        <w:rPr>
          <w:szCs w:val="26"/>
        </w:rPr>
      </w:pPr>
      <w:r w:rsidRPr="00AA3A79">
        <w:rPr>
          <w:szCs w:val="26"/>
        </w:rPr>
        <w:t>não tem, sob as penas de lei, qualquer impedimento legal, conforme o artigo 66, parágrafo 3º, da Lei das Sociedades por Ações, a Instrução CVM 583 e demais normas aplicáveis, para exercer a função que lhe é conferida</w:t>
      </w:r>
      <w:r w:rsidR="00214159" w:rsidRPr="00AA3A79">
        <w:rPr>
          <w:szCs w:val="26"/>
        </w:rPr>
        <w:t>;</w:t>
      </w:r>
    </w:p>
    <w:p w:rsidR="00214159" w:rsidRPr="00AA3A79" w:rsidRDefault="003C5EDB" w:rsidP="00627160">
      <w:pPr>
        <w:numPr>
          <w:ilvl w:val="2"/>
          <w:numId w:val="61"/>
        </w:numPr>
        <w:rPr>
          <w:szCs w:val="26"/>
        </w:rPr>
      </w:pPr>
      <w:r w:rsidRPr="00AA3A79">
        <w:rPr>
          <w:szCs w:val="26"/>
        </w:rPr>
        <w:t>não se encontra em nenhuma das situações de conflito de interesse previstas no artigo 6º da Instrução CVM 583</w:t>
      </w:r>
      <w:r w:rsidR="00A62000" w:rsidRPr="00AA3A79">
        <w:rPr>
          <w:szCs w:val="26"/>
        </w:rPr>
        <w:t>;</w:t>
      </w:r>
    </w:p>
    <w:p w:rsidR="00A62000" w:rsidRPr="00AA3A79" w:rsidRDefault="009E4EC7" w:rsidP="00627160">
      <w:pPr>
        <w:numPr>
          <w:ilvl w:val="2"/>
          <w:numId w:val="61"/>
        </w:numPr>
        <w:rPr>
          <w:szCs w:val="26"/>
        </w:rPr>
      </w:pPr>
      <w:bookmarkStart w:id="140" w:name="_Ref488955432"/>
      <w:r w:rsidRPr="00AA3A79">
        <w:rPr>
          <w:szCs w:val="26"/>
        </w:rPr>
        <w:t xml:space="preserve">na data de celebração desta Escritura de Emissão, conforme organograma encaminhado pela Companhia, o Agente Fiduciário identificou que </w:t>
      </w:r>
      <w:r w:rsidR="003C5EDB" w:rsidRPr="00AA3A79">
        <w:rPr>
          <w:szCs w:val="26"/>
        </w:rPr>
        <w:t xml:space="preserve">inexistem outras emissões de valores mobiliários, públicas ou privadas, realizadas pela própria Companhia, por sociedade </w:t>
      </w:r>
      <w:r w:rsidR="00410683" w:rsidRPr="00AA3A79">
        <w:rPr>
          <w:szCs w:val="26"/>
        </w:rPr>
        <w:t>C</w:t>
      </w:r>
      <w:r w:rsidR="003C5EDB" w:rsidRPr="00AA3A79">
        <w:rPr>
          <w:szCs w:val="26"/>
        </w:rPr>
        <w:t>oligada, Controlada, Controladora ou integrante do mesmo grupo da Companhia em que atue como agente fiduciário, agente de notas ou agente de garantias, nos termos da Instrução CVM 583</w:t>
      </w:r>
      <w:r w:rsidR="00627160">
        <w:rPr>
          <w:szCs w:val="26"/>
        </w:rPr>
        <w:t>; e</w:t>
      </w:r>
      <w:bookmarkEnd w:id="140"/>
    </w:p>
    <w:p w:rsidR="00B04C78" w:rsidRPr="00AA3A79" w:rsidRDefault="00B04C78" w:rsidP="00627160">
      <w:pPr>
        <w:numPr>
          <w:ilvl w:val="2"/>
          <w:numId w:val="61"/>
        </w:numPr>
        <w:rPr>
          <w:szCs w:val="26"/>
        </w:rPr>
      </w:pPr>
      <w:r w:rsidRPr="00AA3A79">
        <w:rPr>
          <w:szCs w:val="26"/>
        </w:rPr>
        <w:t>assegurará tratamento equitativo a todos os Debenturistas e a todos os titulares</w:t>
      </w:r>
      <w:r w:rsidR="003C5EDB" w:rsidRPr="00AA3A79">
        <w:rPr>
          <w:szCs w:val="26"/>
        </w:rPr>
        <w:t xml:space="preserve"> de valores mobiliários em que </w:t>
      </w:r>
      <w:r w:rsidR="00A93EC8">
        <w:rPr>
          <w:szCs w:val="26"/>
        </w:rPr>
        <w:t xml:space="preserve">venha a atuar </w:t>
      </w:r>
      <w:r w:rsidR="003C5EDB" w:rsidRPr="00AA3A79">
        <w:rPr>
          <w:szCs w:val="26"/>
        </w:rPr>
        <w:t>como agente fiduciário, agente de notas ou agente de garantias, respeitadas as garantias, as obrigações e os direitos específicos atribuídos aos respectivos titulares de valores mobiliários de cada emissão ou série</w:t>
      </w:r>
      <w:r w:rsidRPr="00AA3A79">
        <w:rPr>
          <w:szCs w:val="26"/>
        </w:rPr>
        <w:t>.</w:t>
      </w:r>
    </w:p>
    <w:p w:rsidR="00DA44BD" w:rsidRPr="00AA3A79" w:rsidRDefault="00DA44BD" w:rsidP="00627160">
      <w:pPr>
        <w:numPr>
          <w:ilvl w:val="1"/>
          <w:numId w:val="61"/>
        </w:numPr>
        <w:rPr>
          <w:szCs w:val="26"/>
        </w:rPr>
      </w:pPr>
      <w:r w:rsidRPr="00AA3A79">
        <w:rPr>
          <w:szCs w:val="26"/>
        </w:rPr>
        <w:t xml:space="preserve">O Agente Fiduciário exercerá suas funções a partir da data de </w:t>
      </w:r>
      <w:r w:rsidR="004373A9" w:rsidRPr="00AA3A79">
        <w:rPr>
          <w:szCs w:val="26"/>
        </w:rPr>
        <w:t>celebração</w:t>
      </w:r>
      <w:r w:rsidRPr="00AA3A79">
        <w:rPr>
          <w:szCs w:val="26"/>
        </w:rPr>
        <w:t xml:space="preserve"> desta Escritura de Emissão ou de eventual aditamento relativo à sua substituição, devendo permanecer no exercício de suas funções até a </w:t>
      </w:r>
      <w:r w:rsidR="00BC6D9C" w:rsidRPr="00AA3A79">
        <w:rPr>
          <w:szCs w:val="26"/>
        </w:rPr>
        <w:t xml:space="preserve">integral quitação de todas as obrigações nos termos </w:t>
      </w:r>
      <w:r w:rsidR="00BC6D9C" w:rsidRPr="007645A7">
        <w:t>desta Escritura</w:t>
      </w:r>
      <w:r w:rsidR="00BC6D9C" w:rsidRPr="00AA3A79">
        <w:rPr>
          <w:szCs w:val="26"/>
        </w:rPr>
        <w:t xml:space="preserve"> de Emissão</w:t>
      </w:r>
      <w:r w:rsidRPr="00AA3A79">
        <w:rPr>
          <w:szCs w:val="26"/>
        </w:rPr>
        <w:t>, ou até sua substituição.</w:t>
      </w:r>
    </w:p>
    <w:p w:rsidR="00880FA8" w:rsidRPr="00AA3A79" w:rsidRDefault="00880FA8" w:rsidP="00627160">
      <w:pPr>
        <w:numPr>
          <w:ilvl w:val="1"/>
          <w:numId w:val="61"/>
        </w:numPr>
        <w:rPr>
          <w:szCs w:val="26"/>
        </w:rPr>
      </w:pPr>
      <w:r w:rsidRPr="00AA3A79">
        <w:rPr>
          <w:szCs w:val="26"/>
        </w:rPr>
        <w:t>Em caso de</w:t>
      </w:r>
      <w:r w:rsidR="007D7261" w:rsidRPr="00AA3A79">
        <w:rPr>
          <w:szCs w:val="26"/>
        </w:rPr>
        <w:t xml:space="preserve"> </w:t>
      </w:r>
      <w:r w:rsidRPr="00AA3A79">
        <w:rPr>
          <w:szCs w:val="26"/>
        </w:rPr>
        <w:t xml:space="preserve">impedimentos, renúncia, </w:t>
      </w:r>
      <w:r w:rsidR="00904AA9" w:rsidRPr="00AA3A79">
        <w:rPr>
          <w:szCs w:val="26"/>
        </w:rPr>
        <w:t xml:space="preserve">destituição, </w:t>
      </w:r>
      <w:r w:rsidRPr="00AA3A79">
        <w:rPr>
          <w:szCs w:val="26"/>
        </w:rPr>
        <w:t>intervenção, liquidação judicial ou extrajudicial ou qualquer outro caso de vacância do Agente Fiduciário, aplicam</w:t>
      </w:r>
      <w:r w:rsidR="00AF4EB6" w:rsidRPr="00AA3A79">
        <w:rPr>
          <w:szCs w:val="26"/>
        </w:rPr>
        <w:t>-</w:t>
      </w:r>
      <w:r w:rsidRPr="00AA3A79">
        <w:rPr>
          <w:szCs w:val="26"/>
        </w:rPr>
        <w:t>se as seguintes regras:</w:t>
      </w:r>
    </w:p>
    <w:p w:rsidR="00EF75AA" w:rsidRPr="00AA3A79" w:rsidRDefault="00EF75AA" w:rsidP="00627160">
      <w:pPr>
        <w:numPr>
          <w:ilvl w:val="2"/>
          <w:numId w:val="61"/>
        </w:numPr>
        <w:rPr>
          <w:szCs w:val="26"/>
        </w:rPr>
      </w:pPr>
      <w:r w:rsidRPr="00AA3A79">
        <w:rPr>
          <w:szCs w:val="26"/>
        </w:rPr>
        <w:t>os Debenturistas podem substituir o Agente Fiduciário e indicar seu substituto a qualquer tempo após o encerramento da Oferta, em assembleia geral de Debenturistas especialmente convocada para esse fim;</w:t>
      </w:r>
    </w:p>
    <w:p w:rsidR="00880FA8" w:rsidRPr="00AA3A79" w:rsidRDefault="00F42ACE" w:rsidP="00627160">
      <w:pPr>
        <w:numPr>
          <w:ilvl w:val="2"/>
          <w:numId w:val="61"/>
        </w:numPr>
        <w:rPr>
          <w:szCs w:val="26"/>
        </w:rPr>
      </w:pPr>
      <w:r w:rsidRPr="00AA3A79">
        <w:rPr>
          <w:szCs w:val="26"/>
        </w:rPr>
        <w:lastRenderedPageBreak/>
        <w:t>caso o Agente Fiduciário não possa continuar a exercer as suas funções por circunstâncias supervenientes a esta Escritura de Emissão, deverá comunicar imediatamente o fato à Companhia e aos Debenturistas, mediante convocação de assembleia geral de Debenturistas, solicitando sua substituição</w:t>
      </w:r>
      <w:r w:rsidR="00880FA8" w:rsidRPr="00AA3A79">
        <w:rPr>
          <w:szCs w:val="26"/>
        </w:rPr>
        <w:t>;</w:t>
      </w:r>
    </w:p>
    <w:p w:rsidR="00880FA8" w:rsidRPr="00AA3A79" w:rsidRDefault="00F42ACE" w:rsidP="00627160">
      <w:pPr>
        <w:numPr>
          <w:ilvl w:val="2"/>
          <w:numId w:val="61"/>
        </w:numPr>
        <w:rPr>
          <w:szCs w:val="26"/>
        </w:rPr>
      </w:pPr>
      <w:r w:rsidRPr="00AA3A79">
        <w:rPr>
          <w:szCs w:val="26"/>
        </w:rPr>
        <w:t>caso o Agente Fiduciário renuncie às suas funções, deverá permanecer no exercício de suas funções até que uma instituição substituta seja indicada pela Companhia e aprovada pela assembleia geral de Debenturistas e assuma efetivamente as suas funções</w:t>
      </w:r>
      <w:r w:rsidR="00880FA8" w:rsidRPr="00AA3A79">
        <w:rPr>
          <w:szCs w:val="26"/>
        </w:rPr>
        <w:t>;</w:t>
      </w:r>
    </w:p>
    <w:p w:rsidR="00880FA8" w:rsidRPr="00AA3A79" w:rsidRDefault="00D205E6" w:rsidP="00627160">
      <w:pPr>
        <w:numPr>
          <w:ilvl w:val="2"/>
          <w:numId w:val="61"/>
        </w:numPr>
        <w:rPr>
          <w:szCs w:val="26"/>
        </w:rPr>
      </w:pPr>
      <w:bookmarkStart w:id="141" w:name="_Ref130285900"/>
      <w:r w:rsidRPr="00AA3A79">
        <w:rPr>
          <w:szCs w:val="26"/>
        </w:rPr>
        <w:t xml:space="preserve">será realizada, </w:t>
      </w:r>
      <w:r w:rsidR="00C66A32" w:rsidRPr="00AA3A79">
        <w:rPr>
          <w:szCs w:val="26"/>
        </w:rPr>
        <w:t xml:space="preserve">no </w:t>
      </w:r>
      <w:r w:rsidRPr="00AA3A79">
        <w:rPr>
          <w:szCs w:val="26"/>
        </w:rPr>
        <w:t xml:space="preserve">prazo máximo de 30 (trinta) dias contados </w:t>
      </w:r>
      <w:r w:rsidR="00C66A32" w:rsidRPr="00AA3A79">
        <w:rPr>
          <w:szCs w:val="26"/>
        </w:rPr>
        <w:t xml:space="preserve">da data </w:t>
      </w:r>
      <w:r w:rsidRPr="00AA3A79">
        <w:rPr>
          <w:szCs w:val="26"/>
        </w:rPr>
        <w:t xml:space="preserve">do evento que a determinar, assembleia geral de Debenturistas, para a escolha do novo agente fiduciário, que deverá ser convocada pelo próprio Agente Fiduciário a ser substituído, podendo ser convocada por Debenturistas representando, no mínimo, 10% (dez por cento) das Debêntures em Circulação; na hipótese da convocação não ocorrer </w:t>
      </w:r>
      <w:r w:rsidR="00F44EA3" w:rsidRPr="00AA3A79">
        <w:rPr>
          <w:szCs w:val="26"/>
        </w:rPr>
        <w:t xml:space="preserve">no prazo de </w:t>
      </w:r>
      <w:r w:rsidRPr="00AA3A79">
        <w:rPr>
          <w:szCs w:val="26"/>
        </w:rPr>
        <w:t xml:space="preserve">até 15 (quinze) dias antes do término do prazo aqui previsto, caberá à Companhia realizá-la; em casos excepcionais, a CVM pode proceder à convocação da assembleia </w:t>
      </w:r>
      <w:r w:rsidR="00920F14" w:rsidRPr="00AA3A79">
        <w:rPr>
          <w:szCs w:val="26"/>
        </w:rPr>
        <w:t xml:space="preserve">geral de Debenturistas </w:t>
      </w:r>
      <w:r w:rsidRPr="00AA3A79">
        <w:rPr>
          <w:szCs w:val="26"/>
        </w:rPr>
        <w:t>para a escolha do novo agente fiduciário ou nomear substituto provisório</w:t>
      </w:r>
      <w:r w:rsidR="00880FA8" w:rsidRPr="00AA3A79">
        <w:rPr>
          <w:szCs w:val="26"/>
        </w:rPr>
        <w:t>;</w:t>
      </w:r>
      <w:bookmarkEnd w:id="141"/>
    </w:p>
    <w:p w:rsidR="00880FA8" w:rsidRPr="00AA3A79" w:rsidRDefault="0043782A" w:rsidP="00627160">
      <w:pPr>
        <w:numPr>
          <w:ilvl w:val="2"/>
          <w:numId w:val="61"/>
        </w:numPr>
        <w:rPr>
          <w:szCs w:val="26"/>
        </w:rPr>
      </w:pPr>
      <w:r w:rsidRPr="00AA3A79">
        <w:rPr>
          <w:szCs w:val="26"/>
        </w:rPr>
        <w:t xml:space="preserve">a substituição do Agente Fiduciário deverá ser comunicada à CVM no prazo de até 7 (sete) Dias Úteis contados da data de inscrição do aditamento </w:t>
      </w:r>
      <w:r w:rsidR="00A65E01" w:rsidRPr="00AA3A79">
        <w:rPr>
          <w:szCs w:val="26"/>
        </w:rPr>
        <w:t xml:space="preserve">a </w:t>
      </w:r>
      <w:r w:rsidRPr="00AA3A79">
        <w:rPr>
          <w:szCs w:val="26"/>
        </w:rPr>
        <w:t xml:space="preserve">esta Escritura de Emissão </w:t>
      </w:r>
      <w:r w:rsidR="00530AC2" w:rsidRPr="00AA3A79">
        <w:rPr>
          <w:szCs w:val="26"/>
        </w:rPr>
        <w:t>nos termos d</w:t>
      </w:r>
      <w:r w:rsidR="00B474C1" w:rsidRPr="00AA3A79">
        <w:rPr>
          <w:szCs w:val="26"/>
        </w:rPr>
        <w:t>a Cláusula </w:t>
      </w:r>
      <w:r w:rsidR="00B474C1" w:rsidRPr="00AA3A79">
        <w:rPr>
          <w:szCs w:val="26"/>
        </w:rPr>
        <w:fldChar w:fldCharType="begin"/>
      </w:r>
      <w:r w:rsidR="00B474C1" w:rsidRPr="00AA3A79">
        <w:rPr>
          <w:szCs w:val="26"/>
        </w:rPr>
        <w:instrText xml:space="preserve"> REF _Ref376965967 \n \p \h </w:instrText>
      </w:r>
      <w:r w:rsidR="00B474C1" w:rsidRPr="00AA3A79">
        <w:rPr>
          <w:szCs w:val="26"/>
        </w:rPr>
      </w:r>
      <w:r w:rsidR="00B474C1" w:rsidRPr="00AA3A79">
        <w:rPr>
          <w:szCs w:val="26"/>
        </w:rPr>
        <w:fldChar w:fldCharType="separate"/>
      </w:r>
      <w:r w:rsidR="00D67981">
        <w:rPr>
          <w:szCs w:val="26"/>
        </w:rPr>
        <w:t>3.1 acima</w:t>
      </w:r>
      <w:r w:rsidR="00B474C1" w:rsidRPr="00AA3A79">
        <w:rPr>
          <w:szCs w:val="26"/>
        </w:rPr>
        <w:fldChar w:fldCharType="end"/>
      </w:r>
      <w:r w:rsidR="00B474C1" w:rsidRPr="00AA3A79">
        <w:rPr>
          <w:szCs w:val="26"/>
        </w:rPr>
        <w:t>, inciso </w:t>
      </w:r>
      <w:r w:rsidR="00B474C1" w:rsidRPr="00AA3A79">
        <w:rPr>
          <w:szCs w:val="26"/>
        </w:rPr>
        <w:fldChar w:fldCharType="begin"/>
      </w:r>
      <w:r w:rsidR="00B474C1" w:rsidRPr="00AA3A79">
        <w:rPr>
          <w:szCs w:val="26"/>
        </w:rPr>
        <w:instrText xml:space="preserve"> REF _Ref411417147 \n \h </w:instrText>
      </w:r>
      <w:r w:rsidR="00B474C1" w:rsidRPr="00AA3A79">
        <w:rPr>
          <w:szCs w:val="26"/>
        </w:rPr>
      </w:r>
      <w:r w:rsidR="00B474C1" w:rsidRPr="00AA3A79">
        <w:rPr>
          <w:szCs w:val="26"/>
        </w:rPr>
        <w:fldChar w:fldCharType="separate"/>
      </w:r>
      <w:r w:rsidR="00D67981">
        <w:rPr>
          <w:szCs w:val="26"/>
        </w:rPr>
        <w:t>II</w:t>
      </w:r>
      <w:r w:rsidR="00B474C1" w:rsidRPr="00AA3A79">
        <w:rPr>
          <w:szCs w:val="26"/>
        </w:rPr>
        <w:fldChar w:fldCharType="end"/>
      </w:r>
      <w:r w:rsidRPr="00AA3A79">
        <w:rPr>
          <w:szCs w:val="26"/>
        </w:rPr>
        <w:t xml:space="preserve">, juntamente com a declaração e as demais informações exigidas no artigo 5º, </w:t>
      </w:r>
      <w:r w:rsidRPr="00AA3A79">
        <w:rPr>
          <w:i/>
          <w:szCs w:val="26"/>
        </w:rPr>
        <w:t>caput</w:t>
      </w:r>
      <w:r w:rsidRPr="00AA3A79">
        <w:rPr>
          <w:szCs w:val="26"/>
        </w:rPr>
        <w:t xml:space="preserve"> e parágrafo 1º, da Instrução CVM 583;</w:t>
      </w:r>
    </w:p>
    <w:p w:rsidR="00880FA8" w:rsidRPr="00AA3A79" w:rsidRDefault="00880FA8" w:rsidP="00627160">
      <w:pPr>
        <w:numPr>
          <w:ilvl w:val="2"/>
          <w:numId w:val="61"/>
        </w:numPr>
        <w:rPr>
          <w:szCs w:val="26"/>
        </w:rPr>
      </w:pPr>
      <w:r w:rsidRPr="00AA3A79">
        <w:rPr>
          <w:szCs w:val="26"/>
        </w:rPr>
        <w:t xml:space="preserve">os pagamentos ao Agente Fiduciário substituído serão </w:t>
      </w:r>
      <w:r w:rsidR="00CC4CC2" w:rsidRPr="00AA3A79">
        <w:rPr>
          <w:szCs w:val="26"/>
        </w:rPr>
        <w:t>realiza</w:t>
      </w:r>
      <w:r w:rsidRPr="00AA3A79">
        <w:rPr>
          <w:szCs w:val="26"/>
        </w:rPr>
        <w:t>dos observando</w:t>
      </w:r>
      <w:r w:rsidR="00AF4EB6" w:rsidRPr="00AA3A79">
        <w:rPr>
          <w:szCs w:val="26"/>
        </w:rPr>
        <w:t>-</w:t>
      </w:r>
      <w:r w:rsidRPr="00AA3A79">
        <w:rPr>
          <w:szCs w:val="26"/>
        </w:rPr>
        <w:t>se a proporcionalidade ao período da efetiva prestação dos serviços;</w:t>
      </w:r>
    </w:p>
    <w:p w:rsidR="00880FA8" w:rsidRPr="00AA3A79" w:rsidRDefault="00880FA8" w:rsidP="00627160">
      <w:pPr>
        <w:numPr>
          <w:ilvl w:val="2"/>
          <w:numId w:val="61"/>
        </w:numPr>
        <w:rPr>
          <w:szCs w:val="26"/>
        </w:rPr>
      </w:pPr>
      <w:r w:rsidRPr="00AA3A79">
        <w:rPr>
          <w:szCs w:val="26"/>
        </w:rPr>
        <w:t>o agente fiduciário substituto fará jus à mesma remuneração percebida pelo anterior, caso (a) a Companhia não tenha concordado com o novo valor da remuneração do agente fiduciário proposto pela assembl</w:t>
      </w:r>
      <w:r w:rsidR="00EB23F4" w:rsidRPr="00AA3A79">
        <w:rPr>
          <w:szCs w:val="26"/>
        </w:rPr>
        <w:t>e</w:t>
      </w:r>
      <w:r w:rsidRPr="00AA3A79">
        <w:rPr>
          <w:szCs w:val="26"/>
        </w:rPr>
        <w:t>ia geral de Debenturistas a que se refere o inciso </w:t>
      </w:r>
      <w:r w:rsidRPr="00AA3A79">
        <w:rPr>
          <w:szCs w:val="26"/>
        </w:rPr>
        <w:fldChar w:fldCharType="begin"/>
      </w:r>
      <w:r w:rsidRPr="00AA3A79">
        <w:rPr>
          <w:szCs w:val="26"/>
        </w:rPr>
        <w:instrText xml:space="preserve"> REF _Ref130285900 \r \p \h  \* MERGEFORMAT </w:instrText>
      </w:r>
      <w:r w:rsidRPr="00AA3A79">
        <w:rPr>
          <w:szCs w:val="26"/>
        </w:rPr>
      </w:r>
      <w:r w:rsidRPr="00AA3A79">
        <w:rPr>
          <w:szCs w:val="26"/>
        </w:rPr>
        <w:fldChar w:fldCharType="separate"/>
      </w:r>
      <w:r w:rsidR="00D67981">
        <w:rPr>
          <w:szCs w:val="26"/>
        </w:rPr>
        <w:t>IV acima</w:t>
      </w:r>
      <w:r w:rsidRPr="00AA3A79">
        <w:rPr>
          <w:szCs w:val="26"/>
        </w:rPr>
        <w:fldChar w:fldCharType="end"/>
      </w:r>
      <w:r w:rsidRPr="00AA3A79">
        <w:rPr>
          <w:szCs w:val="26"/>
        </w:rPr>
        <w:t>; ou (b) a assembl</w:t>
      </w:r>
      <w:r w:rsidR="00CA1598" w:rsidRPr="00AA3A79">
        <w:rPr>
          <w:szCs w:val="26"/>
        </w:rPr>
        <w:t>e</w:t>
      </w:r>
      <w:r w:rsidRPr="00AA3A79">
        <w:rPr>
          <w:szCs w:val="26"/>
        </w:rPr>
        <w:t>ia geral de Debenturistas a que se refere o inciso </w:t>
      </w:r>
      <w:r w:rsidRPr="00AA3A79">
        <w:rPr>
          <w:szCs w:val="26"/>
        </w:rPr>
        <w:fldChar w:fldCharType="begin"/>
      </w:r>
      <w:r w:rsidRPr="00AA3A79">
        <w:rPr>
          <w:szCs w:val="26"/>
        </w:rPr>
        <w:instrText xml:space="preserve"> REF _Ref130285900 \r \p \h  \* MERGEFORMAT </w:instrText>
      </w:r>
      <w:r w:rsidRPr="00AA3A79">
        <w:rPr>
          <w:szCs w:val="26"/>
        </w:rPr>
      </w:r>
      <w:r w:rsidRPr="00AA3A79">
        <w:rPr>
          <w:szCs w:val="26"/>
        </w:rPr>
        <w:fldChar w:fldCharType="separate"/>
      </w:r>
      <w:r w:rsidR="00D67981">
        <w:rPr>
          <w:szCs w:val="26"/>
        </w:rPr>
        <w:t>IV acima</w:t>
      </w:r>
      <w:r w:rsidRPr="00AA3A79">
        <w:rPr>
          <w:szCs w:val="26"/>
        </w:rPr>
        <w:fldChar w:fldCharType="end"/>
      </w:r>
      <w:r w:rsidRPr="00AA3A79">
        <w:rPr>
          <w:szCs w:val="26"/>
        </w:rPr>
        <w:t xml:space="preserve"> não delibere sobre a matéria;</w:t>
      </w:r>
    </w:p>
    <w:p w:rsidR="00880FA8" w:rsidRPr="00AA3A79" w:rsidRDefault="00880FA8" w:rsidP="00627160">
      <w:pPr>
        <w:numPr>
          <w:ilvl w:val="2"/>
          <w:numId w:val="61"/>
        </w:numPr>
        <w:rPr>
          <w:szCs w:val="26"/>
        </w:rPr>
      </w:pPr>
      <w:r w:rsidRPr="00AA3A79">
        <w:rPr>
          <w:szCs w:val="26"/>
        </w:rPr>
        <w:t>o agente fiduciário substituto deverá, imediatamente após sua nomeação, comunicá</w:t>
      </w:r>
      <w:r w:rsidR="00AF4EB6" w:rsidRPr="00AA3A79">
        <w:rPr>
          <w:szCs w:val="26"/>
        </w:rPr>
        <w:t>-</w:t>
      </w:r>
      <w:r w:rsidRPr="00AA3A79">
        <w:rPr>
          <w:szCs w:val="26"/>
        </w:rPr>
        <w:t>la à Companhia e aos Debenturistas nos termos das Cláusulas </w:t>
      </w:r>
      <w:r w:rsidRPr="00AA3A79">
        <w:rPr>
          <w:szCs w:val="26"/>
        </w:rPr>
        <w:fldChar w:fldCharType="begin"/>
      </w:r>
      <w:r w:rsidRPr="00AA3A79">
        <w:rPr>
          <w:szCs w:val="26"/>
        </w:rPr>
        <w:instrText xml:space="preserve"> REF _Ref130286395 \r \h  \* MERGEFORMAT </w:instrText>
      </w:r>
      <w:r w:rsidRPr="00AA3A79">
        <w:rPr>
          <w:szCs w:val="26"/>
        </w:rPr>
      </w:r>
      <w:r w:rsidRPr="00AA3A79">
        <w:rPr>
          <w:szCs w:val="26"/>
        </w:rPr>
        <w:fldChar w:fldCharType="separate"/>
      </w:r>
      <w:r w:rsidR="00D67981">
        <w:rPr>
          <w:szCs w:val="26"/>
        </w:rPr>
        <w:t>7.27</w:t>
      </w:r>
      <w:r w:rsidRPr="00AA3A79">
        <w:rPr>
          <w:szCs w:val="26"/>
        </w:rPr>
        <w:fldChar w:fldCharType="end"/>
      </w:r>
      <w:r w:rsidRPr="00AA3A79">
        <w:rPr>
          <w:szCs w:val="26"/>
        </w:rPr>
        <w:t xml:space="preserve"> e</w:t>
      </w:r>
      <w:r w:rsidR="00004A11" w:rsidRPr="00AA3A79">
        <w:rPr>
          <w:szCs w:val="26"/>
        </w:rPr>
        <w:t xml:space="preserve"> </w:t>
      </w:r>
      <w:r w:rsidR="00004A11" w:rsidRPr="00AA3A79">
        <w:rPr>
          <w:szCs w:val="26"/>
        </w:rPr>
        <w:fldChar w:fldCharType="begin"/>
      </w:r>
      <w:r w:rsidR="00004A11" w:rsidRPr="00AA3A79">
        <w:rPr>
          <w:szCs w:val="26"/>
        </w:rPr>
        <w:instrText xml:space="preserve"> REF _Ref384312323 \n \p \h </w:instrText>
      </w:r>
      <w:r w:rsidR="007645A7" w:rsidRPr="00AA3A79">
        <w:rPr>
          <w:szCs w:val="26"/>
        </w:rPr>
        <w:instrText xml:space="preserve"> \* MERGEFORMAT </w:instrText>
      </w:r>
      <w:r w:rsidR="00004A11" w:rsidRPr="00AA3A79">
        <w:rPr>
          <w:szCs w:val="26"/>
        </w:rPr>
      </w:r>
      <w:r w:rsidR="00004A11" w:rsidRPr="00AA3A79">
        <w:rPr>
          <w:szCs w:val="26"/>
        </w:rPr>
        <w:fldChar w:fldCharType="separate"/>
      </w:r>
      <w:r w:rsidR="00D67981">
        <w:rPr>
          <w:szCs w:val="26"/>
        </w:rPr>
        <w:t>13 abaixo</w:t>
      </w:r>
      <w:r w:rsidR="00004A11" w:rsidRPr="00AA3A79">
        <w:rPr>
          <w:szCs w:val="26"/>
        </w:rPr>
        <w:fldChar w:fldCharType="end"/>
      </w:r>
      <w:r w:rsidRPr="00AA3A79">
        <w:rPr>
          <w:szCs w:val="26"/>
        </w:rPr>
        <w:t>;</w:t>
      </w:r>
      <w:r w:rsidR="007B6B27" w:rsidRPr="00AA3A79">
        <w:rPr>
          <w:szCs w:val="26"/>
        </w:rPr>
        <w:t xml:space="preserve"> e</w:t>
      </w:r>
    </w:p>
    <w:p w:rsidR="00880FA8" w:rsidRPr="00AA3A79" w:rsidRDefault="00880FA8" w:rsidP="00627160">
      <w:pPr>
        <w:numPr>
          <w:ilvl w:val="2"/>
          <w:numId w:val="61"/>
        </w:numPr>
        <w:rPr>
          <w:szCs w:val="26"/>
        </w:rPr>
      </w:pPr>
      <w:r w:rsidRPr="00AA3A79">
        <w:rPr>
          <w:szCs w:val="26"/>
        </w:rPr>
        <w:t>aplicam-se às hipóteses de substituição do Agente Fiduciário as normas e preceitos emanados da CVM.</w:t>
      </w:r>
    </w:p>
    <w:p w:rsidR="00880FA8" w:rsidRPr="00AA3A79" w:rsidRDefault="00880FA8" w:rsidP="00627160">
      <w:pPr>
        <w:numPr>
          <w:ilvl w:val="1"/>
          <w:numId w:val="61"/>
        </w:numPr>
        <w:rPr>
          <w:szCs w:val="26"/>
        </w:rPr>
      </w:pPr>
      <w:bookmarkStart w:id="142" w:name="_Ref130284025"/>
      <w:r w:rsidRPr="00AA3A79">
        <w:rPr>
          <w:szCs w:val="26"/>
        </w:rPr>
        <w:lastRenderedPageBreak/>
        <w:t>Pelo desempenho dos deveres e atribuições que lhe competem, nos termos da lei e desta Escritura de Emissão, o Agente Fiduciário, ou a instituição que vier a substituí</w:t>
      </w:r>
      <w:r w:rsidR="00AF4EB6" w:rsidRPr="00AA3A79">
        <w:rPr>
          <w:szCs w:val="26"/>
        </w:rPr>
        <w:t>-l</w:t>
      </w:r>
      <w:r w:rsidRPr="00AA3A79">
        <w:rPr>
          <w:szCs w:val="26"/>
        </w:rPr>
        <w:t>o nes</w:t>
      </w:r>
      <w:r w:rsidR="00AF4EB6" w:rsidRPr="00AA3A79">
        <w:rPr>
          <w:szCs w:val="26"/>
        </w:rPr>
        <w:t>s</w:t>
      </w:r>
      <w:r w:rsidRPr="00AA3A79">
        <w:rPr>
          <w:szCs w:val="26"/>
        </w:rPr>
        <w:t>a qualidade:</w:t>
      </w:r>
      <w:bookmarkEnd w:id="142"/>
    </w:p>
    <w:p w:rsidR="00A56910" w:rsidRPr="00AA3A79" w:rsidRDefault="00A56910" w:rsidP="00627160">
      <w:pPr>
        <w:numPr>
          <w:ilvl w:val="2"/>
          <w:numId w:val="61"/>
        </w:numPr>
        <w:rPr>
          <w:szCs w:val="26"/>
        </w:rPr>
      </w:pPr>
      <w:bookmarkStart w:id="143" w:name="_Ref264564354"/>
      <w:bookmarkStart w:id="144" w:name="_Ref130286973"/>
      <w:r w:rsidRPr="00AA3A79">
        <w:rPr>
          <w:szCs w:val="26"/>
        </w:rPr>
        <w:t>receberá uma remuneração:</w:t>
      </w:r>
      <w:r w:rsidR="00CC6571">
        <w:rPr>
          <w:szCs w:val="26"/>
        </w:rPr>
        <w:t xml:space="preserve"> </w:t>
      </w:r>
    </w:p>
    <w:p w:rsidR="00240E8D" w:rsidRPr="00AA3A79" w:rsidRDefault="00240E8D" w:rsidP="00627160">
      <w:pPr>
        <w:numPr>
          <w:ilvl w:val="3"/>
          <w:numId w:val="61"/>
        </w:numPr>
        <w:rPr>
          <w:szCs w:val="26"/>
        </w:rPr>
      </w:pPr>
      <w:bookmarkStart w:id="145" w:name="_Ref274576365"/>
      <w:bookmarkEnd w:id="143"/>
      <w:r w:rsidRPr="00AA3A79">
        <w:rPr>
          <w:szCs w:val="26"/>
        </w:rPr>
        <w:t>de R</w:t>
      </w:r>
      <w:r w:rsidR="004B734C" w:rsidRPr="00AA3A79">
        <w:rPr>
          <w:szCs w:val="26"/>
        </w:rPr>
        <w:t>$</w:t>
      </w:r>
      <w:r w:rsidR="00D751AD">
        <w:rPr>
          <w:szCs w:val="26"/>
        </w:rPr>
        <w:t>8.000,00</w:t>
      </w:r>
      <w:r w:rsidR="00461440" w:rsidRPr="00AA3A79">
        <w:rPr>
          <w:szCs w:val="26"/>
        </w:rPr>
        <w:t> </w:t>
      </w:r>
      <w:r w:rsidR="004B734C" w:rsidRPr="00AA3A79">
        <w:rPr>
          <w:szCs w:val="26"/>
        </w:rPr>
        <w:t>(</w:t>
      </w:r>
      <w:r w:rsidR="00D751AD">
        <w:rPr>
          <w:szCs w:val="26"/>
        </w:rPr>
        <w:t>oito mil</w:t>
      </w:r>
      <w:r w:rsidR="00A748F9" w:rsidRPr="00AA3A79">
        <w:rPr>
          <w:szCs w:val="26"/>
        </w:rPr>
        <w:t xml:space="preserve"> reais</w:t>
      </w:r>
      <w:r w:rsidR="004B734C" w:rsidRPr="00AA3A79">
        <w:rPr>
          <w:szCs w:val="26"/>
        </w:rPr>
        <w:t xml:space="preserve">) </w:t>
      </w:r>
      <w:r w:rsidRPr="00AA3A79">
        <w:rPr>
          <w:szCs w:val="26"/>
        </w:rPr>
        <w:t xml:space="preserve">por ano, devida pela Companhia, sendo a primeira parcela da remuneração devida </w:t>
      </w:r>
      <w:r w:rsidR="005C0B90">
        <w:rPr>
          <w:szCs w:val="26"/>
        </w:rPr>
        <w:t xml:space="preserve">em até </w:t>
      </w:r>
      <w:r w:rsidRPr="00AA3A79">
        <w:rPr>
          <w:szCs w:val="26"/>
        </w:rPr>
        <w:t>5 (</w:t>
      </w:r>
      <w:r w:rsidR="005C0B90">
        <w:rPr>
          <w:szCs w:val="26"/>
        </w:rPr>
        <w:t>cinco</w:t>
      </w:r>
      <w:r w:rsidRPr="00AA3A79">
        <w:rPr>
          <w:szCs w:val="26"/>
        </w:rPr>
        <w:t xml:space="preserve">) </w:t>
      </w:r>
      <w:r w:rsidR="005C0B90">
        <w:rPr>
          <w:szCs w:val="26"/>
        </w:rPr>
        <w:t>d</w:t>
      </w:r>
      <w:r w:rsidR="002736A2" w:rsidRPr="00AA3A79">
        <w:rPr>
          <w:szCs w:val="26"/>
        </w:rPr>
        <w:t>ia</w:t>
      </w:r>
      <w:r w:rsidR="005C0B90">
        <w:rPr>
          <w:szCs w:val="26"/>
        </w:rPr>
        <w:t>s</w:t>
      </w:r>
      <w:r w:rsidR="002736A2" w:rsidRPr="00AA3A79">
        <w:rPr>
          <w:szCs w:val="26"/>
        </w:rPr>
        <w:t xml:space="preserve"> </w:t>
      </w:r>
      <w:r w:rsidRPr="00AA3A79">
        <w:rPr>
          <w:szCs w:val="26"/>
        </w:rPr>
        <w:t>contado</w:t>
      </w:r>
      <w:r w:rsidR="005C0B90">
        <w:rPr>
          <w:szCs w:val="26"/>
        </w:rPr>
        <w:t>s</w:t>
      </w:r>
      <w:r w:rsidRPr="00AA3A79">
        <w:rPr>
          <w:szCs w:val="26"/>
        </w:rPr>
        <w:t xml:space="preserve"> da data de </w:t>
      </w:r>
      <w:r w:rsidR="00106AE2" w:rsidRPr="00AA3A79">
        <w:rPr>
          <w:szCs w:val="26"/>
        </w:rPr>
        <w:t>celebração</w:t>
      </w:r>
      <w:r w:rsidRPr="00AA3A79">
        <w:rPr>
          <w:szCs w:val="26"/>
        </w:rPr>
        <w:t xml:space="preserve"> desta Escritura de Emissão, e as demais, no mesmo dia dos anos subsequentes</w:t>
      </w:r>
      <w:r w:rsidR="00566569" w:rsidRPr="00AA3A79">
        <w:rPr>
          <w:szCs w:val="26"/>
        </w:rPr>
        <w:t xml:space="preserve">, até </w:t>
      </w:r>
      <w:r w:rsidR="005C0B90">
        <w:rPr>
          <w:szCs w:val="26"/>
        </w:rPr>
        <w:t>a liquidação integral das Debêntures, caso estas não sejam liquidadas nas respectivas Data de Vencimento</w:t>
      </w:r>
      <w:r w:rsidRPr="00AA3A79">
        <w:rPr>
          <w:szCs w:val="26"/>
        </w:rPr>
        <w:t>;</w:t>
      </w:r>
      <w:bookmarkEnd w:id="145"/>
    </w:p>
    <w:p w:rsidR="009F045F" w:rsidRDefault="009F045F" w:rsidP="00627160">
      <w:pPr>
        <w:numPr>
          <w:ilvl w:val="3"/>
          <w:numId w:val="61"/>
        </w:numPr>
        <w:rPr>
          <w:szCs w:val="26"/>
        </w:rPr>
      </w:pPr>
      <w:r w:rsidRPr="00AA3A79">
        <w:rPr>
          <w:szCs w:val="26"/>
        </w:rPr>
        <w:t>adicional</w:t>
      </w:r>
      <w:r w:rsidR="00B2716D">
        <w:rPr>
          <w:szCs w:val="26"/>
        </w:rPr>
        <w:t>mente</w:t>
      </w:r>
      <w:r w:rsidR="00AB0D9D" w:rsidRPr="00AA3A79">
        <w:rPr>
          <w:szCs w:val="26"/>
        </w:rPr>
        <w:t>,</w:t>
      </w:r>
      <w:r w:rsidR="00681CEE">
        <w:rPr>
          <w:szCs w:val="26"/>
        </w:rPr>
        <w:t xml:space="preserve"> no caso de inadimplemento no pagamento das Debêntures ou de reestruturação das condições das Debêntures após a emissão ou da participação em reuniões ou conferências telefônicas, antes ou depois da Emissão, bem como atendimento à solicitações extraordinárias, ser</w:t>
      </w:r>
      <w:r w:rsidR="00EF0E9A">
        <w:rPr>
          <w:szCs w:val="26"/>
        </w:rPr>
        <w:t>á</w:t>
      </w:r>
      <w:r w:rsidR="00681CEE">
        <w:rPr>
          <w:szCs w:val="26"/>
        </w:rPr>
        <w:t xml:space="preserve"> devid</w:t>
      </w:r>
      <w:r w:rsidR="00EF0E9A">
        <w:rPr>
          <w:szCs w:val="26"/>
        </w:rPr>
        <w:t>o</w:t>
      </w:r>
      <w:r w:rsidR="00681CEE">
        <w:rPr>
          <w:szCs w:val="26"/>
        </w:rPr>
        <w:t xml:space="preserve"> ao Agente Fiduciário, adicionalmente, o valor de </w:t>
      </w:r>
      <w:r w:rsidR="00681CEE" w:rsidRPr="00C351A7">
        <w:rPr>
          <w:szCs w:val="26"/>
        </w:rPr>
        <w:t>R$500,00 (quinhentos reais)</w:t>
      </w:r>
      <w:r w:rsidR="00681CEE">
        <w:rPr>
          <w:szCs w:val="26"/>
        </w:rPr>
        <w:t xml:space="preserve"> por hora-homem de trabalho dedicado a tais fatos</w:t>
      </w:r>
      <w:r w:rsidR="00EF0E9A">
        <w:rPr>
          <w:szCs w:val="26"/>
        </w:rPr>
        <w:t>,</w:t>
      </w:r>
      <w:r w:rsidR="00681CEE">
        <w:rPr>
          <w:szCs w:val="26"/>
        </w:rPr>
        <w:t xml:space="preserve"> bem como (i)</w:t>
      </w:r>
      <w:r w:rsidR="00EF0E9A">
        <w:rPr>
          <w:szCs w:val="26"/>
        </w:rPr>
        <w:t> a</w:t>
      </w:r>
      <w:r w:rsidR="00681CEE">
        <w:rPr>
          <w:szCs w:val="26"/>
        </w:rPr>
        <w:t xml:space="preserve"> comentários aos documentos da Emissão durante a estruturação da mesma, caso a operação não venha a se efetivar; (ii)</w:t>
      </w:r>
      <w:r w:rsidR="00EF0E9A">
        <w:rPr>
          <w:szCs w:val="26"/>
        </w:rPr>
        <w:t xml:space="preserve"> à </w:t>
      </w:r>
      <w:r w:rsidR="00681CEE">
        <w:rPr>
          <w:szCs w:val="26"/>
        </w:rPr>
        <w:t>execução d</w:t>
      </w:r>
      <w:r w:rsidR="00EF0E9A">
        <w:rPr>
          <w:szCs w:val="26"/>
        </w:rPr>
        <w:t>e</w:t>
      </w:r>
      <w:r w:rsidR="00681CEE">
        <w:rPr>
          <w:szCs w:val="26"/>
        </w:rPr>
        <w:t xml:space="preserve"> garantia</w:t>
      </w:r>
      <w:r w:rsidR="00EF0E9A">
        <w:rPr>
          <w:szCs w:val="26"/>
        </w:rPr>
        <w:t>s</w:t>
      </w:r>
      <w:r w:rsidR="00681CEE">
        <w:rPr>
          <w:szCs w:val="26"/>
        </w:rPr>
        <w:t>, caso sejam concedidas; (iii)</w:t>
      </w:r>
      <w:r w:rsidR="00EF0E9A">
        <w:rPr>
          <w:szCs w:val="26"/>
        </w:rPr>
        <w:t> à</w:t>
      </w:r>
      <w:r w:rsidR="00681CEE">
        <w:rPr>
          <w:szCs w:val="26"/>
        </w:rPr>
        <w:t xml:space="preserve"> participação em reuniões formais ou virtuais com a Companhia e/ou com investidores; e (iv)</w:t>
      </w:r>
      <w:r w:rsidR="00EF0E9A">
        <w:rPr>
          <w:szCs w:val="26"/>
        </w:rPr>
        <w:t xml:space="preserve"> à </w:t>
      </w:r>
      <w:r w:rsidR="00681CEE">
        <w:rPr>
          <w:szCs w:val="26"/>
        </w:rPr>
        <w:t>implementação das consequentes de</w:t>
      </w:r>
      <w:r w:rsidR="00EF0E9A">
        <w:rPr>
          <w:szCs w:val="26"/>
        </w:rPr>
        <w:t xml:space="preserve">cisões tomadas em tais eventos, devidas no prazo de </w:t>
      </w:r>
      <w:r w:rsidR="00681CEE">
        <w:rPr>
          <w:szCs w:val="26"/>
        </w:rPr>
        <w:t>5</w:t>
      </w:r>
      <w:r w:rsidR="00EF0E9A">
        <w:rPr>
          <w:szCs w:val="26"/>
        </w:rPr>
        <w:t> </w:t>
      </w:r>
      <w:r w:rsidR="00681CEE">
        <w:rPr>
          <w:szCs w:val="26"/>
        </w:rPr>
        <w:t>(cinco) dias após comprovação da entrega, pelo Agente Fiduciário, de "relatório de horas" à Companhia</w:t>
      </w:r>
      <w:r w:rsidR="00EF0E9A">
        <w:rPr>
          <w:szCs w:val="26"/>
        </w:rPr>
        <w:t>, sendo que e</w:t>
      </w:r>
      <w:r w:rsidR="00681CEE">
        <w:rPr>
          <w:szCs w:val="26"/>
        </w:rPr>
        <w:t>ntende-se por reestruturação das Debêntures os eventos relacionados a alteração</w:t>
      </w:r>
      <w:r w:rsidR="00EF0E9A">
        <w:rPr>
          <w:szCs w:val="26"/>
        </w:rPr>
        <w:t xml:space="preserve"> de</w:t>
      </w:r>
      <w:r w:rsidR="00681CEE">
        <w:rPr>
          <w:szCs w:val="26"/>
        </w:rPr>
        <w:t xml:space="preserve"> (</w:t>
      </w:r>
      <w:r w:rsidR="00EF0E9A">
        <w:rPr>
          <w:szCs w:val="26"/>
        </w:rPr>
        <w:t>1</w:t>
      </w:r>
      <w:r w:rsidR="00681CEE">
        <w:rPr>
          <w:szCs w:val="26"/>
        </w:rPr>
        <w:t>)</w:t>
      </w:r>
      <w:r w:rsidR="00EF0E9A">
        <w:rPr>
          <w:szCs w:val="26"/>
        </w:rPr>
        <w:t> </w:t>
      </w:r>
      <w:r w:rsidR="00681CEE">
        <w:rPr>
          <w:szCs w:val="26"/>
        </w:rPr>
        <w:t>garantias, caso sejam concedidas; (</w:t>
      </w:r>
      <w:r w:rsidR="00EF0E9A">
        <w:rPr>
          <w:szCs w:val="26"/>
        </w:rPr>
        <w:t>2</w:t>
      </w:r>
      <w:r w:rsidR="00681CEE">
        <w:rPr>
          <w:szCs w:val="26"/>
        </w:rPr>
        <w:t>)</w:t>
      </w:r>
      <w:r w:rsidR="00EF0E9A">
        <w:rPr>
          <w:szCs w:val="26"/>
        </w:rPr>
        <w:t> </w:t>
      </w:r>
      <w:r w:rsidR="00681CEE">
        <w:rPr>
          <w:szCs w:val="26"/>
        </w:rPr>
        <w:t>prazos de pagamento</w:t>
      </w:r>
      <w:r w:rsidR="00EF0E9A">
        <w:rPr>
          <w:szCs w:val="26"/>
        </w:rPr>
        <w:t>;</w:t>
      </w:r>
      <w:r w:rsidR="00681CEE">
        <w:rPr>
          <w:szCs w:val="26"/>
        </w:rPr>
        <w:t xml:space="preserve"> e (</w:t>
      </w:r>
      <w:r w:rsidR="00EF0E9A">
        <w:rPr>
          <w:szCs w:val="26"/>
        </w:rPr>
        <w:t>3</w:t>
      </w:r>
      <w:r w:rsidR="00681CEE">
        <w:rPr>
          <w:szCs w:val="26"/>
        </w:rPr>
        <w:t>)</w:t>
      </w:r>
      <w:r w:rsidR="00EF0E9A">
        <w:rPr>
          <w:szCs w:val="26"/>
        </w:rPr>
        <w:t> </w:t>
      </w:r>
      <w:r w:rsidR="00681CEE">
        <w:rPr>
          <w:szCs w:val="26"/>
        </w:rPr>
        <w:t>condições relacionadas ao vencimento antecipado</w:t>
      </w:r>
      <w:r w:rsidR="00EF0E9A">
        <w:rPr>
          <w:szCs w:val="26"/>
        </w:rPr>
        <w:t>, sendo que o</w:t>
      </w:r>
      <w:r w:rsidR="00681CEE">
        <w:rPr>
          <w:szCs w:val="26"/>
        </w:rPr>
        <w:t>s eventos relacionados a amortização das Debêntures não são considerados reestruturação das Debêntures</w:t>
      </w:r>
      <w:r w:rsidRPr="00AA3A79">
        <w:rPr>
          <w:szCs w:val="26"/>
        </w:rPr>
        <w:t>;</w:t>
      </w:r>
    </w:p>
    <w:p w:rsidR="00B2716D" w:rsidRPr="00AA3A79" w:rsidRDefault="00B2716D" w:rsidP="00B2716D">
      <w:pPr>
        <w:numPr>
          <w:ilvl w:val="3"/>
          <w:numId w:val="61"/>
        </w:numPr>
        <w:rPr>
          <w:szCs w:val="26"/>
        </w:rPr>
      </w:pPr>
      <w:r>
        <w:rPr>
          <w:szCs w:val="26"/>
        </w:rPr>
        <w:t>n</w:t>
      </w:r>
      <w:r w:rsidRPr="00B2716D">
        <w:rPr>
          <w:szCs w:val="26"/>
        </w:rPr>
        <w:t>o caso de celebração de aditamentos a escritura de emissão bem como nas horas externas ao escritório do Agente Fiduciário, serão cobradas, adicionalmente, o valor de R$500,00 (quinhentos reais) por hora-homem de trabalho dedicado a tais alterações/serviços;</w:t>
      </w:r>
    </w:p>
    <w:p w:rsidR="00240E8D" w:rsidRPr="00AA3A79" w:rsidRDefault="00B2716D" w:rsidP="00B2716D">
      <w:pPr>
        <w:numPr>
          <w:ilvl w:val="3"/>
          <w:numId w:val="61"/>
        </w:numPr>
        <w:rPr>
          <w:szCs w:val="26"/>
        </w:rPr>
      </w:pPr>
      <w:bookmarkStart w:id="146" w:name="_Ref264707931"/>
      <w:r w:rsidRPr="00B2716D">
        <w:rPr>
          <w:szCs w:val="26"/>
        </w:rPr>
        <w:t xml:space="preserve">as remunerações previstas nos itens acima serão </w:t>
      </w:r>
      <w:r w:rsidR="00240E8D" w:rsidRPr="00AA3A79">
        <w:rPr>
          <w:szCs w:val="26"/>
        </w:rPr>
        <w:t>reajustada</w:t>
      </w:r>
      <w:r>
        <w:rPr>
          <w:szCs w:val="26"/>
        </w:rPr>
        <w:t>s</w:t>
      </w:r>
      <w:r w:rsidR="00240E8D" w:rsidRPr="00AA3A79">
        <w:rPr>
          <w:szCs w:val="26"/>
        </w:rPr>
        <w:t xml:space="preserve"> anualmente</w:t>
      </w:r>
      <w:r w:rsidR="00AA3517">
        <w:rPr>
          <w:szCs w:val="26"/>
        </w:rPr>
        <w:t xml:space="preserve"> ou na menor periodicidade prevista em lei</w:t>
      </w:r>
      <w:r w:rsidR="00240E8D" w:rsidRPr="00AA3A79">
        <w:rPr>
          <w:szCs w:val="26"/>
        </w:rPr>
        <w:t xml:space="preserve">, </w:t>
      </w:r>
      <w:r w:rsidR="00ED0F04">
        <w:rPr>
          <w:szCs w:val="26"/>
        </w:rPr>
        <w:t>a partir da data de assinatura desta Escritura de Emissão</w:t>
      </w:r>
      <w:r w:rsidR="00240E8D" w:rsidRPr="00AA3A79">
        <w:rPr>
          <w:szCs w:val="26"/>
        </w:rPr>
        <w:t>, pela variação</w:t>
      </w:r>
      <w:r w:rsidR="00995C88" w:rsidRPr="00AA3A79">
        <w:rPr>
          <w:szCs w:val="26"/>
        </w:rPr>
        <w:t xml:space="preserve"> acumulada</w:t>
      </w:r>
      <w:r w:rsidR="003E18B9" w:rsidRPr="00AA3A79">
        <w:rPr>
          <w:szCs w:val="26"/>
        </w:rPr>
        <w:t xml:space="preserve"> </w:t>
      </w:r>
      <w:r w:rsidR="00643406" w:rsidRPr="00AA3A79">
        <w:rPr>
          <w:szCs w:val="26"/>
        </w:rPr>
        <w:t xml:space="preserve">positiva </w:t>
      </w:r>
      <w:r w:rsidR="003E18B9" w:rsidRPr="00AA3A79">
        <w:rPr>
          <w:szCs w:val="26"/>
        </w:rPr>
        <w:t>do IGPM</w:t>
      </w:r>
      <w:r w:rsidR="00802719" w:rsidRPr="00AA3A79">
        <w:rPr>
          <w:szCs w:val="26"/>
        </w:rPr>
        <w:t xml:space="preserve"> </w:t>
      </w:r>
      <w:r w:rsidR="00240E8D" w:rsidRPr="00AA3A79">
        <w:rPr>
          <w:szCs w:val="26"/>
        </w:rPr>
        <w:t xml:space="preserve">ou </w:t>
      </w:r>
      <w:r w:rsidR="007F7877" w:rsidRPr="00AA3A79">
        <w:rPr>
          <w:szCs w:val="26"/>
        </w:rPr>
        <w:t>d</w:t>
      </w:r>
      <w:r w:rsidR="00240E8D" w:rsidRPr="00AA3A79">
        <w:rPr>
          <w:szCs w:val="26"/>
        </w:rPr>
        <w:t xml:space="preserve">o índice que eventualmente o substitua, calculada </w:t>
      </w:r>
      <w:r w:rsidR="00240E8D" w:rsidRPr="00AA3A79">
        <w:rPr>
          <w:i/>
          <w:szCs w:val="26"/>
        </w:rPr>
        <w:t xml:space="preserve">pro rata </w:t>
      </w:r>
      <w:r w:rsidR="005A1A29" w:rsidRPr="00AA3A79">
        <w:rPr>
          <w:i/>
          <w:szCs w:val="26"/>
        </w:rPr>
        <w:t>temporis</w:t>
      </w:r>
      <w:r w:rsidR="00240E8D" w:rsidRPr="00AA3A79">
        <w:rPr>
          <w:szCs w:val="26"/>
        </w:rPr>
        <w:t>, se necessário;</w:t>
      </w:r>
      <w:bookmarkEnd w:id="146"/>
    </w:p>
    <w:p w:rsidR="00240E8D" w:rsidRDefault="00777313" w:rsidP="00627160">
      <w:pPr>
        <w:numPr>
          <w:ilvl w:val="3"/>
          <w:numId w:val="61"/>
        </w:numPr>
        <w:rPr>
          <w:szCs w:val="26"/>
        </w:rPr>
      </w:pPr>
      <w:bookmarkStart w:id="147" w:name="_Ref289701353"/>
      <w:r w:rsidRPr="00B2716D">
        <w:rPr>
          <w:szCs w:val="26"/>
        </w:rPr>
        <w:lastRenderedPageBreak/>
        <w:t xml:space="preserve">as remunerações previstas nos itens acima serão </w:t>
      </w:r>
      <w:r w:rsidR="00240E8D" w:rsidRPr="00AA3A79">
        <w:rPr>
          <w:szCs w:val="26"/>
        </w:rPr>
        <w:t>acrescida</w:t>
      </w:r>
      <w:r>
        <w:rPr>
          <w:szCs w:val="26"/>
        </w:rPr>
        <w:t>s</w:t>
      </w:r>
      <w:r w:rsidR="00AA3517">
        <w:rPr>
          <w:szCs w:val="26"/>
          <w:lang w:eastAsia="en-US"/>
        </w:rPr>
        <w:t xml:space="preserve"> de</w:t>
      </w:r>
      <w:r w:rsidR="00AA3517">
        <w:rPr>
          <w:szCs w:val="26"/>
        </w:rPr>
        <w:t xml:space="preserve"> todos os impostos incidentes sobre a remuneração serão acrescidos nas parcelas mencionadas acima nas datas de pagamento</w:t>
      </w:r>
      <w:r w:rsidR="00240E8D" w:rsidRPr="00AA3A79">
        <w:rPr>
          <w:szCs w:val="26"/>
        </w:rPr>
        <w:t>;</w:t>
      </w:r>
      <w:bookmarkEnd w:id="147"/>
    </w:p>
    <w:p w:rsidR="00BB15EC" w:rsidRPr="00AA3A79" w:rsidRDefault="00315B27" w:rsidP="00315B27">
      <w:pPr>
        <w:numPr>
          <w:ilvl w:val="3"/>
          <w:numId w:val="61"/>
        </w:numPr>
        <w:rPr>
          <w:szCs w:val="26"/>
        </w:rPr>
      </w:pPr>
      <w:r w:rsidRPr="00315B27">
        <w:rPr>
          <w:szCs w:val="26"/>
        </w:rPr>
        <w:t xml:space="preserve">a remuneração do Agente Fiduciário não inclui as </w:t>
      </w:r>
      <w:r w:rsidR="00BB15EC">
        <w:rPr>
          <w:szCs w:val="26"/>
        </w:rPr>
        <w:t>despesas com viagens, estadias, transporte e publicação necessárias ao exercício da função do Agente Fiduciário, durante ou após a implantação do serviço, a serem cobertas pela Companhia, após prévia aprovação. Não estão incluídas igualmente, e serão arcadas pela Companhia, despesas com especialistas, tais como auditoria nas garantias concedidas à Emissão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Companhia;</w:t>
      </w:r>
    </w:p>
    <w:p w:rsidR="00240E8D" w:rsidRPr="00AA3A79" w:rsidRDefault="00106AE2" w:rsidP="00627160">
      <w:pPr>
        <w:numPr>
          <w:ilvl w:val="3"/>
          <w:numId w:val="61"/>
        </w:numPr>
        <w:rPr>
          <w:szCs w:val="26"/>
        </w:rPr>
      </w:pPr>
      <w:r w:rsidRPr="00AA3A79">
        <w:rPr>
          <w:szCs w:val="26"/>
        </w:rPr>
        <w:t>acrescida, em caso de mora em seu pagamento, independentemente de aviso, notificação ou interpelação judicial ou extrajudicial, sobre os valores em atraso</w:t>
      </w:r>
      <w:r w:rsidR="00B30F4E" w:rsidRPr="00AA3A79">
        <w:rPr>
          <w:szCs w:val="26"/>
        </w:rPr>
        <w:t xml:space="preserve">, </w:t>
      </w:r>
      <w:r w:rsidRPr="00AA3A79">
        <w:rPr>
          <w:szCs w:val="26"/>
        </w:rPr>
        <w:t>de</w:t>
      </w:r>
      <w:r w:rsidR="00281F4F" w:rsidRPr="00AA3A79">
        <w:rPr>
          <w:szCs w:val="26"/>
        </w:rPr>
        <w:t xml:space="preserve"> (i) juros de mora de 1% (um por cento) ao mês, calculados </w:t>
      </w:r>
      <w:r w:rsidR="00281F4F" w:rsidRPr="00AA3A79">
        <w:rPr>
          <w:i/>
          <w:szCs w:val="26"/>
        </w:rPr>
        <w:t xml:space="preserve">pro rata </w:t>
      </w:r>
      <w:r w:rsidR="005A1A29" w:rsidRPr="00AA3A79">
        <w:rPr>
          <w:i/>
          <w:szCs w:val="26"/>
        </w:rPr>
        <w:t>temporis</w:t>
      </w:r>
      <w:r w:rsidR="005A1A29" w:rsidRPr="00AA3A79">
        <w:rPr>
          <w:szCs w:val="26"/>
        </w:rPr>
        <w:t>,</w:t>
      </w:r>
      <w:r w:rsidR="00281F4F" w:rsidRPr="00AA3A79">
        <w:rPr>
          <w:szCs w:val="26"/>
        </w:rPr>
        <w:t xml:space="preserve"> desde a data de inadimplemento até a data do efetivo pagamento; (ii) multa moratória, irredutível e de natureza não compensatória, de 2% (dois por cento)</w:t>
      </w:r>
      <w:r w:rsidR="00240E8D" w:rsidRPr="00AA3A79">
        <w:rPr>
          <w:szCs w:val="26"/>
        </w:rPr>
        <w:t>;</w:t>
      </w:r>
      <w:r w:rsidR="000E1331" w:rsidRPr="00AA3A79">
        <w:rPr>
          <w:szCs w:val="26"/>
        </w:rPr>
        <w:t xml:space="preserve"> e</w:t>
      </w:r>
      <w:r w:rsidR="00F273FB" w:rsidRPr="00AA3A79">
        <w:rPr>
          <w:szCs w:val="26"/>
        </w:rPr>
        <w:t xml:space="preserve"> (iii) atualização monetária pelo IGPM, calculad</w:t>
      </w:r>
      <w:r w:rsidR="000B0861" w:rsidRPr="00AA3A79">
        <w:rPr>
          <w:szCs w:val="26"/>
        </w:rPr>
        <w:t>a</w:t>
      </w:r>
      <w:r w:rsidR="00F273FB" w:rsidRPr="00AA3A79">
        <w:rPr>
          <w:szCs w:val="26"/>
        </w:rPr>
        <w:t xml:space="preserve"> </w:t>
      </w:r>
      <w:r w:rsidR="00F273FB" w:rsidRPr="00AA3A79">
        <w:rPr>
          <w:i/>
          <w:szCs w:val="26"/>
        </w:rPr>
        <w:t xml:space="preserve">pro rata </w:t>
      </w:r>
      <w:r w:rsidR="005A1A29" w:rsidRPr="00AA3A79">
        <w:rPr>
          <w:i/>
          <w:szCs w:val="26"/>
        </w:rPr>
        <w:t>temporis</w:t>
      </w:r>
      <w:r w:rsidR="005A1A29" w:rsidRPr="00AA3A79">
        <w:rPr>
          <w:szCs w:val="26"/>
        </w:rPr>
        <w:t>,</w:t>
      </w:r>
      <w:r w:rsidR="00F273FB" w:rsidRPr="00AA3A79">
        <w:rPr>
          <w:szCs w:val="26"/>
        </w:rPr>
        <w:t xml:space="preserve"> desde a data de inadimplemento até a data do efetivo pagamento; e</w:t>
      </w:r>
    </w:p>
    <w:p w:rsidR="000E1331" w:rsidRPr="00AA3A79" w:rsidRDefault="000E1331" w:rsidP="00627160">
      <w:pPr>
        <w:numPr>
          <w:ilvl w:val="3"/>
          <w:numId w:val="61"/>
        </w:numPr>
        <w:rPr>
          <w:szCs w:val="26"/>
        </w:rPr>
      </w:pPr>
      <w:r w:rsidRPr="00AA3A79">
        <w:rPr>
          <w:szCs w:val="26"/>
        </w:rPr>
        <w:t xml:space="preserve">realizada mediante </w:t>
      </w:r>
      <w:r w:rsidR="00ED0F04">
        <w:rPr>
          <w:szCs w:val="26"/>
        </w:rPr>
        <w:t>pagamento de boleto bancário devidamente enviado pelo Agente Fiduciário</w:t>
      </w:r>
      <w:r w:rsidRPr="00AA3A79">
        <w:rPr>
          <w:szCs w:val="26"/>
        </w:rPr>
        <w:t>;</w:t>
      </w:r>
    </w:p>
    <w:p w:rsidR="00880FA8" w:rsidRPr="00AA3A79" w:rsidRDefault="00315B27" w:rsidP="00627160">
      <w:pPr>
        <w:numPr>
          <w:ilvl w:val="2"/>
          <w:numId w:val="61"/>
        </w:numPr>
        <w:rPr>
          <w:szCs w:val="26"/>
        </w:rPr>
      </w:pPr>
      <w:bookmarkStart w:id="148" w:name="_Ref130287028"/>
      <w:bookmarkStart w:id="149" w:name="_Ref312338168"/>
      <w:bookmarkEnd w:id="144"/>
      <w:r>
        <w:rPr>
          <w:szCs w:val="26"/>
        </w:rPr>
        <w:t xml:space="preserve">em caso de inadimplemento da Companhia, todas as despesas </w:t>
      </w:r>
      <w:r w:rsidR="00880FA8" w:rsidRPr="00AA3A79">
        <w:rPr>
          <w:szCs w:val="26"/>
        </w:rPr>
        <w:t xml:space="preserve">que o Agente Fiduciário venha a incorrer para resguardar os interesses dos Debenturistas deverão ser previamente aprovadas e adiantadas pelos Debenturistas, e posteriormente, ressarcidas pela Companhia, sendo que </w:t>
      </w:r>
      <w:r w:rsidR="00B2716D">
        <w:rPr>
          <w:szCs w:val="26"/>
        </w:rPr>
        <w:t>t</w:t>
      </w:r>
      <w:r w:rsidR="00880FA8" w:rsidRPr="00AA3A79">
        <w:rPr>
          <w:szCs w:val="26"/>
        </w:rPr>
        <w:t>a</w:t>
      </w:r>
      <w:r w:rsidR="00B2716D">
        <w:rPr>
          <w:szCs w:val="26"/>
        </w:rPr>
        <w:t>i</w:t>
      </w:r>
      <w:r w:rsidR="00880FA8" w:rsidRPr="00AA3A79">
        <w:rPr>
          <w:szCs w:val="26"/>
        </w:rPr>
        <w:t>s despesas incluem os gastos com honorários advocatícios</w:t>
      </w:r>
      <w:r w:rsidR="00E851AC">
        <w:rPr>
          <w:szCs w:val="26"/>
        </w:rPr>
        <w:t>, inclusive</w:t>
      </w:r>
      <w:r w:rsidR="00880FA8" w:rsidRPr="00AA3A79">
        <w:rPr>
          <w:szCs w:val="26"/>
        </w:rPr>
        <w:t xml:space="preserve"> de terceiros, depósitos, </w:t>
      </w:r>
      <w:r w:rsidR="00E851AC">
        <w:rPr>
          <w:szCs w:val="26"/>
        </w:rPr>
        <w:t xml:space="preserve">indenizações, </w:t>
      </w:r>
      <w:r w:rsidR="00880FA8" w:rsidRPr="00AA3A79">
        <w:rPr>
          <w:szCs w:val="26"/>
        </w:rPr>
        <w:t xml:space="preserve">custas e taxas judiciárias </w:t>
      </w:r>
      <w:r w:rsidR="00B2716D">
        <w:rPr>
          <w:szCs w:val="26"/>
        </w:rPr>
        <w:t>de</w:t>
      </w:r>
      <w:r w:rsidR="00880FA8" w:rsidRPr="00AA3A79">
        <w:rPr>
          <w:szCs w:val="26"/>
        </w:rPr>
        <w:t xml:space="preserve"> ações propostas pelo Agente Fiduciário </w:t>
      </w:r>
      <w:r w:rsidR="00E851AC">
        <w:rPr>
          <w:szCs w:val="26"/>
        </w:rPr>
        <w:t>desde que relacionadas à solução da inadimplência</w:t>
      </w:r>
      <w:r w:rsidR="00880FA8" w:rsidRPr="00AA3A79">
        <w:rPr>
          <w:szCs w:val="26"/>
        </w:rPr>
        <w:t xml:space="preserve"> enquanto representante dos Debenturistas</w:t>
      </w:r>
      <w:r w:rsidR="00B2716D">
        <w:rPr>
          <w:szCs w:val="26"/>
        </w:rPr>
        <w:t>.</w:t>
      </w:r>
      <w:r w:rsidR="00880FA8" w:rsidRPr="00AA3A79">
        <w:rPr>
          <w:szCs w:val="26"/>
        </w:rPr>
        <w:t xml:space="preserve"> </w:t>
      </w:r>
      <w:r w:rsidR="00B2716D">
        <w:rPr>
          <w:szCs w:val="26"/>
        </w:rPr>
        <w:t>A</w:t>
      </w:r>
      <w:r w:rsidR="00880FA8" w:rsidRPr="00AA3A79">
        <w:rPr>
          <w:szCs w:val="26"/>
        </w:rPr>
        <w:t xml:space="preserve">s eventuais despesas, depósitos e custas judiciais decorrentes da sucumbência em ações judiciais serão igualmente </w:t>
      </w:r>
      <w:r w:rsidR="00880FA8" w:rsidRPr="00AA3A79">
        <w:rPr>
          <w:szCs w:val="26"/>
        </w:rPr>
        <w:lastRenderedPageBreak/>
        <w:t>suportadas pelos Debenturistas</w:t>
      </w:r>
      <w:r w:rsidR="00B2716D">
        <w:rPr>
          <w:szCs w:val="26"/>
        </w:rPr>
        <w:t>,</w:t>
      </w:r>
      <w:r w:rsidR="00880FA8" w:rsidRPr="00AA3A79">
        <w:rPr>
          <w:szCs w:val="26"/>
        </w:rPr>
        <w:t xml:space="preserve"> bem como a remuneração</w:t>
      </w:r>
      <w:r w:rsidR="00A53818">
        <w:rPr>
          <w:szCs w:val="26"/>
        </w:rPr>
        <w:t xml:space="preserve"> e as despesas reembolsáveis do Agente Fiduciário, na hipótese de a Emissora permanecer em inadimplência com relação ao pagamento destas por um período superior a 10 (dez) dias</w:t>
      </w:r>
      <w:r w:rsidR="00880FA8" w:rsidRPr="00AA3A79">
        <w:rPr>
          <w:szCs w:val="26"/>
        </w:rPr>
        <w:t>; e</w:t>
      </w:r>
      <w:bookmarkEnd w:id="148"/>
      <w:bookmarkEnd w:id="149"/>
    </w:p>
    <w:p w:rsidR="00880FA8" w:rsidRDefault="00880FA8" w:rsidP="00627160">
      <w:pPr>
        <w:numPr>
          <w:ilvl w:val="2"/>
          <w:numId w:val="61"/>
        </w:numPr>
        <w:rPr>
          <w:szCs w:val="26"/>
        </w:rPr>
      </w:pPr>
      <w:r w:rsidRPr="00AA3A79">
        <w:rPr>
          <w:szCs w:val="26"/>
        </w:rPr>
        <w:t>o crédito do Agente Fiduciário por despesas incorridas para proteger direitos e interesses ou realizar créditos dos Debenturistas que não tenha sido saldado na forma prevista no inciso </w:t>
      </w:r>
      <w:r w:rsidR="00B0665E" w:rsidRPr="00AA3A79">
        <w:rPr>
          <w:szCs w:val="26"/>
        </w:rPr>
        <w:fldChar w:fldCharType="begin"/>
      </w:r>
      <w:r w:rsidR="00B0665E" w:rsidRPr="00AA3A79">
        <w:rPr>
          <w:szCs w:val="26"/>
        </w:rPr>
        <w:instrText xml:space="preserve"> REF _Ref312338168 \n \p \h </w:instrText>
      </w:r>
      <w:r w:rsidR="007645A7" w:rsidRPr="00AA3A79">
        <w:rPr>
          <w:szCs w:val="26"/>
        </w:rPr>
        <w:instrText xml:space="preserve"> \* MERGEFORMAT </w:instrText>
      </w:r>
      <w:r w:rsidR="00B0665E" w:rsidRPr="00AA3A79">
        <w:rPr>
          <w:szCs w:val="26"/>
        </w:rPr>
      </w:r>
      <w:r w:rsidR="00B0665E" w:rsidRPr="00AA3A79">
        <w:rPr>
          <w:szCs w:val="26"/>
        </w:rPr>
        <w:fldChar w:fldCharType="separate"/>
      </w:r>
      <w:r w:rsidR="00D67981">
        <w:rPr>
          <w:szCs w:val="26"/>
        </w:rPr>
        <w:t>II acima</w:t>
      </w:r>
      <w:r w:rsidR="00B0665E" w:rsidRPr="00AA3A79">
        <w:rPr>
          <w:szCs w:val="26"/>
        </w:rPr>
        <w:fldChar w:fldCharType="end"/>
      </w:r>
      <w:r w:rsidRPr="00AA3A79">
        <w:rPr>
          <w:szCs w:val="26"/>
        </w:rPr>
        <w:t xml:space="preserve"> será acrescido à dívida da Companhia, tendo preferência sobre esta na ordem de pagamento</w:t>
      </w:r>
      <w:r w:rsidR="00B2716D">
        <w:rPr>
          <w:szCs w:val="26"/>
        </w:rPr>
        <w:t>;</w:t>
      </w:r>
    </w:p>
    <w:p w:rsidR="00B2716D" w:rsidRDefault="00B2716D" w:rsidP="00627160">
      <w:pPr>
        <w:numPr>
          <w:ilvl w:val="2"/>
          <w:numId w:val="61"/>
        </w:numPr>
        <w:rPr>
          <w:szCs w:val="26"/>
        </w:rPr>
      </w:pPr>
      <w:r>
        <w:rPr>
          <w:szCs w:val="26"/>
        </w:rPr>
        <w:t>os serviços do Agente Fiduciário previstos nesta Escritura de Emissão são aqueles descritos na Lei das Sociedades por Ações e na Instrução CVM 583; e</w:t>
      </w:r>
    </w:p>
    <w:p w:rsidR="00B2716D" w:rsidRPr="00AA3A79" w:rsidRDefault="00B2716D" w:rsidP="00B2716D">
      <w:pPr>
        <w:numPr>
          <w:ilvl w:val="2"/>
          <w:numId w:val="61"/>
        </w:numPr>
        <w:rPr>
          <w:szCs w:val="26"/>
        </w:rPr>
      </w:pPr>
      <w:r w:rsidRPr="00B2716D">
        <w:rPr>
          <w:szCs w:val="26"/>
        </w:rPr>
        <w:t>eventuais obrigações adicionais atribuídas ao Agente Fiduciário ou alterações nas características ordinárias da Emissão facultarão ao Agente Fiduciário a revisão dos honorários propostos</w:t>
      </w:r>
      <w:r>
        <w:rPr>
          <w:szCs w:val="26"/>
        </w:rPr>
        <w:t>.</w:t>
      </w:r>
    </w:p>
    <w:p w:rsidR="00880FA8" w:rsidRPr="00AA3A79" w:rsidRDefault="00880FA8" w:rsidP="00627160">
      <w:pPr>
        <w:numPr>
          <w:ilvl w:val="1"/>
          <w:numId w:val="61"/>
        </w:numPr>
        <w:rPr>
          <w:szCs w:val="26"/>
        </w:rPr>
      </w:pPr>
      <w:bookmarkStart w:id="150" w:name="_Ref164589409"/>
      <w:r w:rsidRPr="00AA3A79">
        <w:rPr>
          <w:szCs w:val="26"/>
        </w:rPr>
        <w:t>Além de outros previstos em lei, na regulamentação da CVM e nesta Escritura de Emissão, constituem deveres e atribuições do Agente Fiduciário:</w:t>
      </w:r>
      <w:bookmarkEnd w:id="150"/>
    </w:p>
    <w:p w:rsidR="00A56910" w:rsidRPr="00AA3A79" w:rsidRDefault="00A56910" w:rsidP="00627160">
      <w:pPr>
        <w:numPr>
          <w:ilvl w:val="2"/>
          <w:numId w:val="61"/>
        </w:numPr>
        <w:rPr>
          <w:szCs w:val="26"/>
        </w:rPr>
      </w:pPr>
      <w:bookmarkStart w:id="151" w:name="_Ref130283640"/>
      <w:r w:rsidRPr="00AA3A79">
        <w:rPr>
          <w:szCs w:val="26"/>
        </w:rPr>
        <w:t>exercer suas atividades com boa-fé, transparência e lealdade para com os Debenturistas;</w:t>
      </w:r>
    </w:p>
    <w:p w:rsidR="008C03D3" w:rsidRPr="00AA3A79" w:rsidRDefault="008C03D3" w:rsidP="00627160">
      <w:pPr>
        <w:numPr>
          <w:ilvl w:val="2"/>
          <w:numId w:val="61"/>
        </w:numPr>
        <w:rPr>
          <w:szCs w:val="26"/>
        </w:rPr>
      </w:pPr>
      <w:r w:rsidRPr="00AA3A79">
        <w:rPr>
          <w:szCs w:val="26"/>
        </w:rPr>
        <w:t>proteger os direitos e interesses dos Debenturistas, empregando, no exercício da função, o cuidado e a diligência com que todo homem ativo e probo costuma empregar na administração de seus próprios bens;</w:t>
      </w:r>
    </w:p>
    <w:p w:rsidR="00F07CEA" w:rsidRPr="00AA3A79" w:rsidRDefault="008C03D3" w:rsidP="00627160">
      <w:pPr>
        <w:numPr>
          <w:ilvl w:val="2"/>
          <w:numId w:val="61"/>
        </w:numPr>
        <w:rPr>
          <w:szCs w:val="26"/>
        </w:rPr>
      </w:pPr>
      <w:r w:rsidRPr="00AA3A79">
        <w:rPr>
          <w:szCs w:val="26"/>
        </w:rPr>
        <w:t xml:space="preserve">renunciar à função, na hipótese de superveniência de conflito de interesses ou de qualquer outra modalidade de inaptidão e realizar a imediata convocação da assembleia </w:t>
      </w:r>
      <w:r w:rsidR="008609E9" w:rsidRPr="00AA3A79">
        <w:rPr>
          <w:szCs w:val="26"/>
        </w:rPr>
        <w:t xml:space="preserve">geral de Debenturistas </w:t>
      </w:r>
      <w:r w:rsidRPr="00AA3A79">
        <w:rPr>
          <w:szCs w:val="26"/>
        </w:rPr>
        <w:t>prevista no artigo 7º da Instrução CVM 583 para deliberar sobre sua substituição</w:t>
      </w:r>
      <w:r w:rsidR="00F07CEA" w:rsidRPr="00AA3A79">
        <w:rPr>
          <w:szCs w:val="26"/>
        </w:rPr>
        <w:t>;</w:t>
      </w:r>
    </w:p>
    <w:p w:rsidR="00F07CEA" w:rsidRPr="00AA3A79" w:rsidRDefault="008C03D3" w:rsidP="00627160">
      <w:pPr>
        <w:numPr>
          <w:ilvl w:val="2"/>
          <w:numId w:val="61"/>
        </w:numPr>
        <w:rPr>
          <w:szCs w:val="26"/>
        </w:rPr>
      </w:pPr>
      <w:r w:rsidRPr="00AA3A79">
        <w:rPr>
          <w:szCs w:val="26"/>
        </w:rPr>
        <w:t xml:space="preserve">conservar em boa guarda toda a documentação </w:t>
      </w:r>
      <w:r w:rsidR="009C1B4E" w:rsidRPr="00AA3A79">
        <w:rPr>
          <w:szCs w:val="26"/>
        </w:rPr>
        <w:t xml:space="preserve">relativa </w:t>
      </w:r>
      <w:r w:rsidRPr="00AA3A79">
        <w:rPr>
          <w:szCs w:val="26"/>
        </w:rPr>
        <w:t>ao exercício de suas funções</w:t>
      </w:r>
      <w:r w:rsidR="00F07CEA" w:rsidRPr="00AA3A79">
        <w:rPr>
          <w:szCs w:val="26"/>
        </w:rPr>
        <w:t>;</w:t>
      </w:r>
    </w:p>
    <w:p w:rsidR="00FC2988" w:rsidRPr="00AA3A79" w:rsidRDefault="00FC2988" w:rsidP="00627160">
      <w:pPr>
        <w:numPr>
          <w:ilvl w:val="2"/>
          <w:numId w:val="61"/>
        </w:numPr>
        <w:rPr>
          <w:szCs w:val="26"/>
        </w:rPr>
      </w:pPr>
      <w:r w:rsidRPr="00AA3A79">
        <w:rPr>
          <w:szCs w:val="26"/>
        </w:rPr>
        <w:t>verificar, no momento de aceitar a função, a consistência das informações contidas nesta Escritura de Emissão, diligenciando no sentido de que sejam sanadas as omissões, falhas ou defeitos de que tenha conhecimento;</w:t>
      </w:r>
    </w:p>
    <w:p w:rsidR="00F07CEA" w:rsidRPr="00AA3A79" w:rsidRDefault="00C90EFC" w:rsidP="00627160">
      <w:pPr>
        <w:numPr>
          <w:ilvl w:val="2"/>
          <w:numId w:val="61"/>
        </w:numPr>
        <w:rPr>
          <w:szCs w:val="26"/>
        </w:rPr>
      </w:pPr>
      <w:r w:rsidRPr="00AA3A79">
        <w:rPr>
          <w:szCs w:val="26"/>
        </w:rPr>
        <w:t>diligenciar junto à Companhia para que esta Escritura de Emissão e seus aditamentos sejam</w:t>
      </w:r>
      <w:r w:rsidR="00367DC6" w:rsidRPr="00AA3A79">
        <w:rPr>
          <w:szCs w:val="26"/>
        </w:rPr>
        <w:t xml:space="preserve"> inscritos nos termos da Cláusula </w:t>
      </w:r>
      <w:r w:rsidR="00367DC6" w:rsidRPr="00AA3A79">
        <w:rPr>
          <w:szCs w:val="26"/>
        </w:rPr>
        <w:fldChar w:fldCharType="begin"/>
      </w:r>
      <w:r w:rsidR="00367DC6" w:rsidRPr="00AA3A79">
        <w:rPr>
          <w:szCs w:val="26"/>
        </w:rPr>
        <w:instrText xml:space="preserve"> REF _Ref376965967 \n \p \h </w:instrText>
      </w:r>
      <w:r w:rsidR="001D1446" w:rsidRPr="00AA3A79">
        <w:rPr>
          <w:szCs w:val="26"/>
        </w:rPr>
        <w:instrText xml:space="preserve"> \* MERGEFORMAT </w:instrText>
      </w:r>
      <w:r w:rsidR="00367DC6" w:rsidRPr="00AA3A79">
        <w:rPr>
          <w:szCs w:val="26"/>
        </w:rPr>
      </w:r>
      <w:r w:rsidR="00367DC6" w:rsidRPr="00AA3A79">
        <w:rPr>
          <w:szCs w:val="26"/>
        </w:rPr>
        <w:fldChar w:fldCharType="separate"/>
      </w:r>
      <w:r w:rsidR="00D67981">
        <w:rPr>
          <w:szCs w:val="26"/>
        </w:rPr>
        <w:t>3.1 acima</w:t>
      </w:r>
      <w:r w:rsidR="00367DC6" w:rsidRPr="00AA3A79">
        <w:rPr>
          <w:szCs w:val="26"/>
        </w:rPr>
        <w:fldChar w:fldCharType="end"/>
      </w:r>
      <w:r w:rsidRPr="00AA3A79">
        <w:rPr>
          <w:szCs w:val="26"/>
        </w:rPr>
        <w:t>, adotando, no caso da omissão da Companhia, as medidas eventualmente previstas em lei;</w:t>
      </w:r>
    </w:p>
    <w:p w:rsidR="00F07CEA" w:rsidRPr="00AA3A79" w:rsidRDefault="00C90EFC" w:rsidP="00627160">
      <w:pPr>
        <w:numPr>
          <w:ilvl w:val="2"/>
          <w:numId w:val="61"/>
        </w:numPr>
        <w:rPr>
          <w:szCs w:val="26"/>
        </w:rPr>
      </w:pPr>
      <w:r w:rsidRPr="00AA3A79">
        <w:rPr>
          <w:szCs w:val="26"/>
        </w:rPr>
        <w:lastRenderedPageBreak/>
        <w:t>acompanhar a prestação das informações periódicas pela Companhia e alertar os Debenturistas, no relatório anual de que trata o inciso </w:t>
      </w:r>
      <w:r w:rsidRPr="00AA3A79">
        <w:rPr>
          <w:szCs w:val="26"/>
        </w:rPr>
        <w:fldChar w:fldCharType="begin"/>
      </w:r>
      <w:r w:rsidRPr="00AA3A79">
        <w:rPr>
          <w:szCs w:val="26"/>
        </w:rPr>
        <w:instrText xml:space="preserve"> REF _Ref480236077 \n \p \h  \* MERGEFORMAT </w:instrText>
      </w:r>
      <w:r w:rsidRPr="00AA3A79">
        <w:rPr>
          <w:szCs w:val="26"/>
        </w:rPr>
      </w:r>
      <w:r w:rsidRPr="00AA3A79">
        <w:rPr>
          <w:szCs w:val="26"/>
        </w:rPr>
        <w:fldChar w:fldCharType="separate"/>
      </w:r>
      <w:r w:rsidR="00D67981">
        <w:rPr>
          <w:szCs w:val="26"/>
        </w:rPr>
        <w:t>XVII abaixo</w:t>
      </w:r>
      <w:r w:rsidRPr="00AA3A79">
        <w:rPr>
          <w:szCs w:val="26"/>
        </w:rPr>
        <w:fldChar w:fldCharType="end"/>
      </w:r>
      <w:r w:rsidRPr="00AA3A79">
        <w:rPr>
          <w:szCs w:val="26"/>
        </w:rPr>
        <w:t>, sobre inconsistências ou omissões de que tenha conhecimento</w:t>
      </w:r>
      <w:r w:rsidR="00F07CEA" w:rsidRPr="00AA3A79">
        <w:rPr>
          <w:szCs w:val="26"/>
        </w:rPr>
        <w:t>;</w:t>
      </w:r>
    </w:p>
    <w:p w:rsidR="00F07CEA" w:rsidRPr="00AA3A79" w:rsidRDefault="00C90EFC" w:rsidP="00627160">
      <w:pPr>
        <w:numPr>
          <w:ilvl w:val="2"/>
          <w:numId w:val="61"/>
        </w:numPr>
        <w:rPr>
          <w:szCs w:val="26"/>
        </w:rPr>
      </w:pPr>
      <w:r w:rsidRPr="00AA3A79">
        <w:rPr>
          <w:szCs w:val="26"/>
        </w:rPr>
        <w:t>opinar sobre a suficiência das informações prestadas nas propostas de modificaç</w:t>
      </w:r>
      <w:r w:rsidR="00623C03" w:rsidRPr="00AA3A79">
        <w:rPr>
          <w:szCs w:val="26"/>
        </w:rPr>
        <w:t>ão</w:t>
      </w:r>
      <w:r w:rsidRPr="00AA3A79">
        <w:rPr>
          <w:szCs w:val="26"/>
        </w:rPr>
        <w:t xml:space="preserve"> das condições das Debêntures</w:t>
      </w:r>
      <w:r w:rsidR="00F07CEA" w:rsidRPr="00AA3A79">
        <w:rPr>
          <w:szCs w:val="26"/>
        </w:rPr>
        <w:t>;</w:t>
      </w:r>
    </w:p>
    <w:p w:rsidR="00F07CEA" w:rsidRPr="00AA3A79" w:rsidRDefault="00C90EFC" w:rsidP="00627160">
      <w:pPr>
        <w:numPr>
          <w:ilvl w:val="2"/>
          <w:numId w:val="61"/>
        </w:numPr>
        <w:rPr>
          <w:szCs w:val="26"/>
        </w:rPr>
      </w:pPr>
      <w:r w:rsidRPr="00AA3A79">
        <w:rPr>
          <w:szCs w:val="26"/>
        </w:rPr>
        <w:t xml:space="preserve">solicitar, quando julgar necessário, para o fiel desempenho de suas funções, certidões atualizadas da Companhia, dos distribuidores cíveis, das varas de Fazenda Pública, </w:t>
      </w:r>
      <w:r w:rsidR="00F44EA3" w:rsidRPr="00AA3A79">
        <w:rPr>
          <w:szCs w:val="26"/>
        </w:rPr>
        <w:t xml:space="preserve">dos </w:t>
      </w:r>
      <w:r w:rsidRPr="00AA3A79">
        <w:rPr>
          <w:szCs w:val="26"/>
        </w:rPr>
        <w:t xml:space="preserve">cartórios de protesto, </w:t>
      </w:r>
      <w:r w:rsidR="00F44EA3" w:rsidRPr="00AA3A79">
        <w:rPr>
          <w:szCs w:val="26"/>
        </w:rPr>
        <w:t xml:space="preserve">das </w:t>
      </w:r>
      <w:r w:rsidRPr="00AA3A79">
        <w:rPr>
          <w:szCs w:val="26"/>
        </w:rPr>
        <w:t>varas da Justiça do Trabalho</w:t>
      </w:r>
      <w:r w:rsidR="00F44EA3" w:rsidRPr="00AA3A79">
        <w:rPr>
          <w:szCs w:val="26"/>
        </w:rPr>
        <w:t xml:space="preserve"> e</w:t>
      </w:r>
      <w:r w:rsidRPr="00AA3A79">
        <w:rPr>
          <w:szCs w:val="26"/>
        </w:rPr>
        <w:t xml:space="preserve"> </w:t>
      </w:r>
      <w:r w:rsidR="00F44EA3" w:rsidRPr="00AA3A79">
        <w:rPr>
          <w:szCs w:val="26"/>
        </w:rPr>
        <w:t xml:space="preserve">da </w:t>
      </w:r>
      <w:r w:rsidRPr="00AA3A79">
        <w:rPr>
          <w:szCs w:val="26"/>
        </w:rPr>
        <w:t xml:space="preserve">Procuradoria da Fazenda Pública, da localidade onde se situe </w:t>
      </w:r>
      <w:r w:rsidR="008E25C0" w:rsidRPr="00AA3A79">
        <w:rPr>
          <w:szCs w:val="26"/>
        </w:rPr>
        <w:t xml:space="preserve">o domicílio ou </w:t>
      </w:r>
      <w:r w:rsidRPr="00AA3A79">
        <w:rPr>
          <w:szCs w:val="26"/>
        </w:rPr>
        <w:t>a sede da Companhia;</w:t>
      </w:r>
    </w:p>
    <w:p w:rsidR="00F07CEA" w:rsidRPr="00AA3A79" w:rsidRDefault="00C90EFC" w:rsidP="00627160">
      <w:pPr>
        <w:numPr>
          <w:ilvl w:val="2"/>
          <w:numId w:val="61"/>
        </w:numPr>
        <w:rPr>
          <w:szCs w:val="26"/>
        </w:rPr>
      </w:pPr>
      <w:r w:rsidRPr="00AA3A79">
        <w:rPr>
          <w:szCs w:val="26"/>
        </w:rPr>
        <w:t xml:space="preserve">solicitar, quando considerar necessário, auditoria externa da </w:t>
      </w:r>
      <w:r w:rsidR="00F07CEA" w:rsidRPr="00AA3A79">
        <w:rPr>
          <w:szCs w:val="26"/>
        </w:rPr>
        <w:t>Companhia;</w:t>
      </w:r>
    </w:p>
    <w:p w:rsidR="00F07CEA" w:rsidRPr="00AA3A79" w:rsidRDefault="00F07CEA" w:rsidP="00627160">
      <w:pPr>
        <w:numPr>
          <w:ilvl w:val="2"/>
          <w:numId w:val="61"/>
        </w:numPr>
        <w:rPr>
          <w:szCs w:val="26"/>
        </w:rPr>
      </w:pPr>
      <w:r w:rsidRPr="00AA3A79">
        <w:rPr>
          <w:szCs w:val="26"/>
        </w:rPr>
        <w:t>convocar, quando necessário, assembleia geral de Debenturistas nos termos da Cláusula </w:t>
      </w:r>
      <w:r w:rsidRPr="00AA3A79">
        <w:rPr>
          <w:szCs w:val="26"/>
        </w:rPr>
        <w:fldChar w:fldCharType="begin"/>
      </w:r>
      <w:r w:rsidRPr="00AA3A79">
        <w:rPr>
          <w:szCs w:val="26"/>
        </w:rPr>
        <w:instrText xml:space="preserve"> REF _Ref187755774 \r \p \h </w:instrText>
      </w:r>
      <w:r w:rsidR="001F7461" w:rsidRPr="00AA3A79">
        <w:rPr>
          <w:szCs w:val="26"/>
        </w:rPr>
        <w:instrText xml:space="preserve"> \* MERGEFORMAT </w:instrText>
      </w:r>
      <w:r w:rsidRPr="00AA3A79">
        <w:rPr>
          <w:szCs w:val="26"/>
        </w:rPr>
      </w:r>
      <w:r w:rsidRPr="00AA3A79">
        <w:rPr>
          <w:szCs w:val="26"/>
        </w:rPr>
        <w:fldChar w:fldCharType="separate"/>
      </w:r>
      <w:r w:rsidR="00D67981">
        <w:rPr>
          <w:szCs w:val="26"/>
        </w:rPr>
        <w:t>10.3 abaixo</w:t>
      </w:r>
      <w:r w:rsidRPr="00AA3A79">
        <w:rPr>
          <w:szCs w:val="26"/>
        </w:rPr>
        <w:fldChar w:fldCharType="end"/>
      </w:r>
      <w:r w:rsidRPr="00AA3A79">
        <w:rPr>
          <w:szCs w:val="26"/>
        </w:rPr>
        <w:t>;</w:t>
      </w:r>
    </w:p>
    <w:p w:rsidR="00F07CEA" w:rsidRPr="00AA3A79" w:rsidRDefault="00F07CEA" w:rsidP="00627160">
      <w:pPr>
        <w:numPr>
          <w:ilvl w:val="2"/>
          <w:numId w:val="61"/>
        </w:numPr>
        <w:rPr>
          <w:szCs w:val="26"/>
        </w:rPr>
      </w:pPr>
      <w:r w:rsidRPr="00AA3A79">
        <w:rPr>
          <w:szCs w:val="26"/>
        </w:rPr>
        <w:t>comparecer à</w:t>
      </w:r>
      <w:r w:rsidR="004150E6" w:rsidRPr="00AA3A79">
        <w:rPr>
          <w:szCs w:val="26"/>
        </w:rPr>
        <w:t>s</w:t>
      </w:r>
      <w:r w:rsidRPr="00AA3A79">
        <w:rPr>
          <w:szCs w:val="26"/>
        </w:rPr>
        <w:t xml:space="preserve"> assembleia</w:t>
      </w:r>
      <w:r w:rsidR="004150E6" w:rsidRPr="00AA3A79">
        <w:rPr>
          <w:szCs w:val="26"/>
        </w:rPr>
        <w:t>s</w:t>
      </w:r>
      <w:r w:rsidRPr="00AA3A79">
        <w:rPr>
          <w:szCs w:val="26"/>
        </w:rPr>
        <w:t xml:space="preserve"> gera</w:t>
      </w:r>
      <w:r w:rsidR="004150E6" w:rsidRPr="00AA3A79">
        <w:rPr>
          <w:szCs w:val="26"/>
        </w:rPr>
        <w:t>is</w:t>
      </w:r>
      <w:r w:rsidRPr="00AA3A79">
        <w:rPr>
          <w:szCs w:val="26"/>
        </w:rPr>
        <w:t xml:space="preserve"> de Debenturistas a fim de prestar as informações que lhe forem solicitadas;</w:t>
      </w:r>
    </w:p>
    <w:p w:rsidR="00F07CEA" w:rsidRPr="00AA3A79" w:rsidRDefault="00F07CEA" w:rsidP="00627160">
      <w:pPr>
        <w:numPr>
          <w:ilvl w:val="2"/>
          <w:numId w:val="61"/>
        </w:numPr>
        <w:rPr>
          <w:szCs w:val="26"/>
        </w:rPr>
      </w:pPr>
      <w:r w:rsidRPr="00AA3A79">
        <w:rPr>
          <w:szCs w:val="26"/>
        </w:rPr>
        <w:t>manter atualizada a relação dos Debenturistas e seus endereços, mediante, inclusive, gest</w:t>
      </w:r>
      <w:r w:rsidR="00743967" w:rsidRPr="00AA3A79">
        <w:rPr>
          <w:szCs w:val="26"/>
        </w:rPr>
        <w:t>ões</w:t>
      </w:r>
      <w:r w:rsidRPr="00AA3A79">
        <w:rPr>
          <w:szCs w:val="26"/>
        </w:rPr>
        <w:t xml:space="preserve"> perante a Companhia, </w:t>
      </w:r>
      <w:r w:rsidR="00600769" w:rsidRPr="00AA3A79">
        <w:rPr>
          <w:szCs w:val="26"/>
        </w:rPr>
        <w:t>o Escriturador</w:t>
      </w:r>
      <w:r w:rsidR="009222B2" w:rsidRPr="00AA3A79">
        <w:rPr>
          <w:szCs w:val="26"/>
        </w:rPr>
        <w:t>,</w:t>
      </w:r>
      <w:r w:rsidRPr="00AA3A79">
        <w:rPr>
          <w:szCs w:val="26"/>
        </w:rPr>
        <w:t xml:space="preserve"> o </w:t>
      </w:r>
      <w:r w:rsidR="00600769" w:rsidRPr="00AA3A79">
        <w:rPr>
          <w:szCs w:val="26"/>
        </w:rPr>
        <w:t>Banco Liquidante</w:t>
      </w:r>
      <w:r w:rsidR="00581C68" w:rsidRPr="00AA3A79">
        <w:rPr>
          <w:szCs w:val="26"/>
        </w:rPr>
        <w:t xml:space="preserve"> </w:t>
      </w:r>
      <w:r w:rsidR="00F178F0" w:rsidRPr="00AA3A79">
        <w:rPr>
          <w:szCs w:val="26"/>
        </w:rPr>
        <w:t>e</w:t>
      </w:r>
      <w:r w:rsidR="009222B2" w:rsidRPr="00AA3A79">
        <w:rPr>
          <w:szCs w:val="26"/>
        </w:rPr>
        <w:t xml:space="preserve"> a </w:t>
      </w:r>
      <w:r w:rsidR="00BA5EED" w:rsidRPr="00AA3A79">
        <w:rPr>
          <w:szCs w:val="26"/>
        </w:rPr>
        <w:t>B3</w:t>
      </w:r>
      <w:r w:rsidRPr="00AA3A79">
        <w:rPr>
          <w:szCs w:val="26"/>
        </w:rPr>
        <w:t>, sendo que, para fins de atendimento ao disposto neste inciso, a Companhia</w:t>
      </w:r>
      <w:r w:rsidR="009867E4" w:rsidRPr="00AA3A79">
        <w:rPr>
          <w:szCs w:val="26"/>
        </w:rPr>
        <w:t xml:space="preserve"> </w:t>
      </w:r>
      <w:r w:rsidR="009867E4" w:rsidRPr="006E03B4">
        <w:rPr>
          <w:rFonts w:eastAsia="Arial Unicode MS"/>
        </w:rPr>
        <w:t>e os Debenturistas, assim que subscrever</w:t>
      </w:r>
      <w:r w:rsidR="009038C9" w:rsidRPr="006E03B4">
        <w:rPr>
          <w:rFonts w:eastAsia="Arial Unicode MS"/>
        </w:rPr>
        <w:t>em</w:t>
      </w:r>
      <w:r w:rsidR="00E704D6" w:rsidRPr="006E03B4">
        <w:rPr>
          <w:rFonts w:eastAsia="Arial Unicode MS"/>
        </w:rPr>
        <w:t xml:space="preserve"> e integralizarem</w:t>
      </w:r>
      <w:r w:rsidR="009867E4" w:rsidRPr="006E03B4">
        <w:rPr>
          <w:rFonts w:eastAsia="Arial Unicode MS"/>
        </w:rPr>
        <w:t xml:space="preserve"> ou adquirir</w:t>
      </w:r>
      <w:r w:rsidR="009038C9" w:rsidRPr="006E03B4">
        <w:rPr>
          <w:rFonts w:eastAsia="Arial Unicode MS"/>
        </w:rPr>
        <w:t>em</w:t>
      </w:r>
      <w:r w:rsidR="009867E4" w:rsidRPr="006E03B4">
        <w:rPr>
          <w:rFonts w:eastAsia="Arial Unicode MS"/>
        </w:rPr>
        <w:t xml:space="preserve"> as Debêntures,</w:t>
      </w:r>
      <w:r w:rsidR="009867E4" w:rsidRPr="00AA3A79">
        <w:rPr>
          <w:szCs w:val="26"/>
        </w:rPr>
        <w:t xml:space="preserve"> expressamente autorizam</w:t>
      </w:r>
      <w:r w:rsidRPr="00AA3A79">
        <w:rPr>
          <w:szCs w:val="26"/>
        </w:rPr>
        <w:t xml:space="preserve">, desde já, </w:t>
      </w:r>
      <w:r w:rsidR="00600769" w:rsidRPr="00AA3A79">
        <w:rPr>
          <w:szCs w:val="26"/>
        </w:rPr>
        <w:t>o Escriturador</w:t>
      </w:r>
      <w:r w:rsidR="009222B2" w:rsidRPr="00AA3A79">
        <w:rPr>
          <w:szCs w:val="26"/>
        </w:rPr>
        <w:t xml:space="preserve">, o </w:t>
      </w:r>
      <w:r w:rsidR="00600769" w:rsidRPr="00AA3A79">
        <w:rPr>
          <w:szCs w:val="26"/>
        </w:rPr>
        <w:t>Banco Liquidante</w:t>
      </w:r>
      <w:r w:rsidR="00581C68" w:rsidRPr="00AA3A79">
        <w:rPr>
          <w:szCs w:val="26"/>
        </w:rPr>
        <w:t xml:space="preserve"> </w:t>
      </w:r>
      <w:r w:rsidR="00F178F0" w:rsidRPr="00AA3A79">
        <w:rPr>
          <w:szCs w:val="26"/>
        </w:rPr>
        <w:t>e</w:t>
      </w:r>
      <w:r w:rsidR="009222B2" w:rsidRPr="00AA3A79">
        <w:rPr>
          <w:szCs w:val="26"/>
        </w:rPr>
        <w:t xml:space="preserve"> a </w:t>
      </w:r>
      <w:r w:rsidR="00BA5EED" w:rsidRPr="00AA3A79">
        <w:rPr>
          <w:szCs w:val="26"/>
        </w:rPr>
        <w:t>B3</w:t>
      </w:r>
      <w:r w:rsidR="009F6BC3" w:rsidRPr="00AA3A79">
        <w:rPr>
          <w:szCs w:val="26"/>
        </w:rPr>
        <w:t xml:space="preserve"> </w:t>
      </w:r>
      <w:r w:rsidRPr="00AA3A79">
        <w:rPr>
          <w:szCs w:val="26"/>
        </w:rPr>
        <w:t xml:space="preserve">a atenderem quaisquer solicitações </w:t>
      </w:r>
      <w:r w:rsidR="00615814" w:rsidRPr="00AA3A79">
        <w:rPr>
          <w:szCs w:val="26"/>
        </w:rPr>
        <w:t>realizadas</w:t>
      </w:r>
      <w:r w:rsidRPr="00AA3A79">
        <w:rPr>
          <w:szCs w:val="26"/>
        </w:rPr>
        <w:t xml:space="preserve"> pelo Agente Fiduciário, inclusive referente à divulgação, a qualquer momento, da posição de Debêntures, e seus respectivos Debenturistas;</w:t>
      </w:r>
    </w:p>
    <w:p w:rsidR="00F07CEA" w:rsidRPr="00AA3A79" w:rsidRDefault="00E46CE5" w:rsidP="00627160">
      <w:pPr>
        <w:numPr>
          <w:ilvl w:val="2"/>
          <w:numId w:val="61"/>
        </w:numPr>
        <w:rPr>
          <w:szCs w:val="26"/>
        </w:rPr>
      </w:pPr>
      <w:r w:rsidRPr="00AA3A79">
        <w:rPr>
          <w:szCs w:val="26"/>
        </w:rPr>
        <w:t xml:space="preserve">coordenar o sorteio das Debêntures a serem resgatadas nos casos </w:t>
      </w:r>
      <w:r w:rsidRPr="006E03B4">
        <w:rPr>
          <w:rFonts w:eastAsia="Arial Unicode MS"/>
        </w:rPr>
        <w:t>previstos</w:t>
      </w:r>
      <w:r w:rsidRPr="00AA3A79">
        <w:rPr>
          <w:szCs w:val="26"/>
        </w:rPr>
        <w:t xml:space="preserve"> nesta Escritura de Emissão, se aplicável</w:t>
      </w:r>
      <w:r w:rsidR="00F07CEA" w:rsidRPr="00AA3A79">
        <w:rPr>
          <w:szCs w:val="26"/>
        </w:rPr>
        <w:t>;</w:t>
      </w:r>
    </w:p>
    <w:p w:rsidR="00F07CEA" w:rsidRPr="00AA3A79" w:rsidRDefault="00F07CEA" w:rsidP="00627160">
      <w:pPr>
        <w:numPr>
          <w:ilvl w:val="2"/>
          <w:numId w:val="61"/>
        </w:numPr>
        <w:rPr>
          <w:szCs w:val="26"/>
        </w:rPr>
      </w:pPr>
      <w:r w:rsidRPr="00AA3A79">
        <w:rPr>
          <w:szCs w:val="26"/>
        </w:rPr>
        <w:t xml:space="preserve">fiscalizar o cumprimento das cláusulas constantes desta Escritura de Emissão, </w:t>
      </w:r>
      <w:r w:rsidRPr="006E03B4">
        <w:rPr>
          <w:rFonts w:eastAsia="Arial Unicode MS"/>
        </w:rPr>
        <w:t>inclusive</w:t>
      </w:r>
      <w:r w:rsidRPr="00AA3A79">
        <w:rPr>
          <w:szCs w:val="26"/>
        </w:rPr>
        <w:t xml:space="preserve"> </w:t>
      </w:r>
      <w:r w:rsidR="006D0D3B" w:rsidRPr="00AA3A79">
        <w:rPr>
          <w:szCs w:val="26"/>
        </w:rPr>
        <w:t>(a) </w:t>
      </w:r>
      <w:r w:rsidRPr="00AA3A79">
        <w:rPr>
          <w:szCs w:val="26"/>
        </w:rPr>
        <w:t>daquelas impositivas de obrigações de fazer e de não fazer</w:t>
      </w:r>
      <w:r w:rsidR="006D0D3B" w:rsidRPr="00AA3A79">
        <w:rPr>
          <w:szCs w:val="26"/>
        </w:rPr>
        <w:t xml:space="preserve">; </w:t>
      </w:r>
      <w:r w:rsidR="003F4B05" w:rsidRPr="00AA3A79">
        <w:rPr>
          <w:szCs w:val="26"/>
        </w:rPr>
        <w:t xml:space="preserve">e </w:t>
      </w:r>
      <w:r w:rsidR="006D0D3B" w:rsidRPr="00AA3A79">
        <w:rPr>
          <w:szCs w:val="26"/>
        </w:rPr>
        <w:t>(b) daquela relativa à observância d</w:t>
      </w:r>
      <w:r w:rsidR="009222B2" w:rsidRPr="00AA3A79">
        <w:rPr>
          <w:szCs w:val="26"/>
        </w:rPr>
        <w:t>o Índice Financeiro</w:t>
      </w:r>
      <w:r w:rsidR="006D0D3B" w:rsidRPr="00AA3A79">
        <w:rPr>
          <w:szCs w:val="26"/>
        </w:rPr>
        <w:t>;</w:t>
      </w:r>
    </w:p>
    <w:p w:rsidR="007603A9" w:rsidRPr="00AA3A79" w:rsidRDefault="00E704D6" w:rsidP="00627160">
      <w:pPr>
        <w:numPr>
          <w:ilvl w:val="2"/>
          <w:numId w:val="61"/>
        </w:numPr>
        <w:rPr>
          <w:szCs w:val="26"/>
        </w:rPr>
      </w:pPr>
      <w:r w:rsidRPr="00AA3A79">
        <w:rPr>
          <w:szCs w:val="26"/>
        </w:rPr>
        <w:t>comunicar aos Debenturistas qualquer inadimplemento, pela Companhia, de obrigaç</w:t>
      </w:r>
      <w:r w:rsidR="00A4477E" w:rsidRPr="00AA3A79">
        <w:rPr>
          <w:szCs w:val="26"/>
        </w:rPr>
        <w:t>ões</w:t>
      </w:r>
      <w:r w:rsidRPr="00AA3A79">
        <w:rPr>
          <w:szCs w:val="26"/>
        </w:rPr>
        <w:t xml:space="preserve"> financeira</w:t>
      </w:r>
      <w:r w:rsidR="00A4477E" w:rsidRPr="00AA3A79">
        <w:rPr>
          <w:szCs w:val="26"/>
        </w:rPr>
        <w:t>s assumidas nesta Escritura de Emissão</w:t>
      </w:r>
      <w:r w:rsidRPr="00AA3A79">
        <w:rPr>
          <w:szCs w:val="26"/>
        </w:rPr>
        <w:t xml:space="preserve">, incluindo obrigações relativas </w:t>
      </w:r>
      <w:r w:rsidR="00A4477E" w:rsidRPr="00AA3A79">
        <w:rPr>
          <w:szCs w:val="26"/>
        </w:rPr>
        <w:t xml:space="preserve">à </w:t>
      </w:r>
      <w:r w:rsidRPr="00AA3A79">
        <w:rPr>
          <w:szCs w:val="26"/>
        </w:rPr>
        <w:t xml:space="preserve">cláusulas contratuais destinadas a proteger o interesse dos Debenturistas e que estabelecem condições que não devem ser descumpridas pela Companhia, indicando as consequências para os Debenturistas e as </w:t>
      </w:r>
      <w:r w:rsidRPr="00AA3A79">
        <w:rPr>
          <w:szCs w:val="26"/>
        </w:rPr>
        <w:lastRenderedPageBreak/>
        <w:t>providências que pretende tomar a respeito do assunto, no prazo de até 7 (sete) Dias Úteis contados da data da ciência</w:t>
      </w:r>
      <w:r w:rsidR="00A4477E" w:rsidRPr="00AA3A79">
        <w:rPr>
          <w:szCs w:val="26"/>
        </w:rPr>
        <w:t>,</w:t>
      </w:r>
      <w:r w:rsidRPr="00AA3A79">
        <w:rPr>
          <w:szCs w:val="26"/>
        </w:rPr>
        <w:t xml:space="preserve"> pelo Agente Fiduciário</w:t>
      </w:r>
      <w:r w:rsidR="00A4477E" w:rsidRPr="00AA3A79">
        <w:rPr>
          <w:szCs w:val="26"/>
        </w:rPr>
        <w:t>,</w:t>
      </w:r>
      <w:r w:rsidRPr="00AA3A79">
        <w:rPr>
          <w:szCs w:val="26"/>
        </w:rPr>
        <w:t xml:space="preserve"> do inadimplemento;</w:t>
      </w:r>
    </w:p>
    <w:p w:rsidR="00E704D6" w:rsidRPr="00AA3A79" w:rsidRDefault="00E704D6" w:rsidP="00627160">
      <w:pPr>
        <w:numPr>
          <w:ilvl w:val="2"/>
          <w:numId w:val="61"/>
        </w:numPr>
        <w:rPr>
          <w:szCs w:val="26"/>
        </w:rPr>
      </w:pPr>
      <w:bookmarkStart w:id="152" w:name="_Ref480236077"/>
      <w:r w:rsidRPr="00AA3A79">
        <w:rPr>
          <w:szCs w:val="26"/>
        </w:rPr>
        <w:t>no prazo de até 4 (quatro) meses contados do término do exercício social da Companhia, divulgar, em sua página na Internet, e enviar à Companhia para divulgação na forma prevista na regulamentação específica, relatório anual destinado aos Debenturistas, nos termos do artigo 68, parágrafo 1º, alínea (b), da Lei das Sociedades por Ações, descrevendo os fatos relevantes ocorridos durante o exercício relativos às Debêntures, conforme o conteúdo mínimo estabelecido no Anexo 15 à Instrução CVM 583;</w:t>
      </w:r>
      <w:bookmarkEnd w:id="152"/>
    </w:p>
    <w:p w:rsidR="00E704D6" w:rsidRPr="00AA3A79" w:rsidRDefault="00E704D6" w:rsidP="00627160">
      <w:pPr>
        <w:numPr>
          <w:ilvl w:val="2"/>
          <w:numId w:val="61"/>
        </w:numPr>
        <w:rPr>
          <w:szCs w:val="26"/>
        </w:rPr>
      </w:pPr>
      <w:r w:rsidRPr="00AA3A79">
        <w:rPr>
          <w:szCs w:val="22"/>
        </w:rPr>
        <w:t>manter o relatório anual a que se refere o inciso </w:t>
      </w:r>
      <w:r w:rsidRPr="00AA3A79">
        <w:rPr>
          <w:szCs w:val="22"/>
        </w:rPr>
        <w:fldChar w:fldCharType="begin"/>
      </w:r>
      <w:r w:rsidRPr="00AA3A79">
        <w:rPr>
          <w:szCs w:val="22"/>
        </w:rPr>
        <w:instrText xml:space="preserve"> REF _Ref480236077 \n \p \h  \* MERGEFORMAT </w:instrText>
      </w:r>
      <w:r w:rsidRPr="00AA3A79">
        <w:rPr>
          <w:szCs w:val="22"/>
        </w:rPr>
      </w:r>
      <w:r w:rsidRPr="00AA3A79">
        <w:rPr>
          <w:szCs w:val="22"/>
        </w:rPr>
        <w:fldChar w:fldCharType="separate"/>
      </w:r>
      <w:r w:rsidR="00D67981">
        <w:rPr>
          <w:szCs w:val="22"/>
        </w:rPr>
        <w:t>XVII acima</w:t>
      </w:r>
      <w:r w:rsidRPr="00AA3A79">
        <w:rPr>
          <w:szCs w:val="22"/>
        </w:rPr>
        <w:fldChar w:fldCharType="end"/>
      </w:r>
      <w:r w:rsidRPr="00AA3A79">
        <w:rPr>
          <w:szCs w:val="22"/>
        </w:rPr>
        <w:t xml:space="preserve"> </w:t>
      </w:r>
      <w:r w:rsidRPr="00AA3A79">
        <w:rPr>
          <w:szCs w:val="26"/>
        </w:rPr>
        <w:t>disponível</w:t>
      </w:r>
      <w:r w:rsidRPr="00AA3A79">
        <w:rPr>
          <w:szCs w:val="22"/>
        </w:rPr>
        <w:t xml:space="preserve"> para consulta pública em sua página na Internet pelo prazo de 3 (três) anos;</w:t>
      </w:r>
    </w:p>
    <w:p w:rsidR="007A75CE" w:rsidRPr="00AA3A79" w:rsidRDefault="007A75CE" w:rsidP="00627160">
      <w:pPr>
        <w:numPr>
          <w:ilvl w:val="2"/>
          <w:numId w:val="61"/>
        </w:numPr>
        <w:rPr>
          <w:szCs w:val="26"/>
        </w:rPr>
      </w:pPr>
      <w:r w:rsidRPr="00AA3A79">
        <w:rPr>
          <w:szCs w:val="26"/>
        </w:rPr>
        <w:t xml:space="preserve">manter disponível em </w:t>
      </w:r>
      <w:r w:rsidRPr="00AA3A79">
        <w:rPr>
          <w:szCs w:val="22"/>
        </w:rPr>
        <w:t xml:space="preserve">sua página na Internet </w:t>
      </w:r>
      <w:r w:rsidRPr="00AA3A79">
        <w:rPr>
          <w:szCs w:val="26"/>
        </w:rPr>
        <w:t>lista atualizada das emissões em que exerce a função de agente fiduciário, agente de notas ou agente de garantias;</w:t>
      </w:r>
    </w:p>
    <w:p w:rsidR="007A75CE" w:rsidRPr="00AA3A79" w:rsidRDefault="007A75CE" w:rsidP="00627160">
      <w:pPr>
        <w:numPr>
          <w:ilvl w:val="2"/>
          <w:numId w:val="61"/>
        </w:numPr>
        <w:rPr>
          <w:szCs w:val="26"/>
        </w:rPr>
      </w:pPr>
      <w:r w:rsidRPr="00AA3A79">
        <w:rPr>
          <w:szCs w:val="26"/>
        </w:rPr>
        <w:t xml:space="preserve">divulgar em sua página na Internet as informações previstas no artigo 16 da Instrução CVM 583 </w:t>
      </w:r>
      <w:r w:rsidRPr="00AA3A79">
        <w:rPr>
          <w:szCs w:val="22"/>
        </w:rPr>
        <w:t>e mantê-las disponíveis para consulta pública em sua página na Internet pelo prazo de 3 (três) anos</w:t>
      </w:r>
      <w:r w:rsidRPr="00AA3A79">
        <w:rPr>
          <w:szCs w:val="26"/>
        </w:rPr>
        <w:t>; e</w:t>
      </w:r>
    </w:p>
    <w:p w:rsidR="00F07CEA" w:rsidRPr="00AA3A79" w:rsidRDefault="00882578" w:rsidP="00627160">
      <w:pPr>
        <w:numPr>
          <w:ilvl w:val="2"/>
          <w:numId w:val="61"/>
        </w:numPr>
        <w:rPr>
          <w:szCs w:val="26"/>
        </w:rPr>
      </w:pPr>
      <w:r w:rsidRPr="00AA3A79">
        <w:rPr>
          <w:szCs w:val="26"/>
        </w:rPr>
        <w:t>divulgar aos Debenturistas e demais participantes do mercado, em sua página na Internet e/ou em sua central de atendimento, em cada Dia Útil, o saldo devedor unitário das Debêntures, calculado pela Companhia em conjunto com o Agente Fiduciário</w:t>
      </w:r>
      <w:r w:rsidR="006D0D3B" w:rsidRPr="00AA3A79">
        <w:rPr>
          <w:szCs w:val="26"/>
        </w:rPr>
        <w:t>.</w:t>
      </w:r>
    </w:p>
    <w:p w:rsidR="00880FA8" w:rsidRPr="00AA3A79" w:rsidRDefault="00880FA8" w:rsidP="00627160">
      <w:pPr>
        <w:numPr>
          <w:ilvl w:val="1"/>
          <w:numId w:val="61"/>
        </w:numPr>
        <w:rPr>
          <w:szCs w:val="26"/>
        </w:rPr>
      </w:pPr>
      <w:bookmarkStart w:id="153" w:name="_Ref264564739"/>
      <w:bookmarkStart w:id="154" w:name="_Ref494783220"/>
      <w:r w:rsidRPr="00AA3A79">
        <w:rPr>
          <w:szCs w:val="26"/>
        </w:rPr>
        <w:t xml:space="preserve">No caso de inadimplemento, pela Companhia de qualquer de suas obrigações previstas nesta Escritura de Emissão, deverá o Agente Fiduciário </w:t>
      </w:r>
      <w:bookmarkEnd w:id="151"/>
      <w:bookmarkEnd w:id="153"/>
      <w:r w:rsidR="007A75CE" w:rsidRPr="00AA3A79">
        <w:rPr>
          <w:szCs w:val="26"/>
        </w:rPr>
        <w:t>usar de toda e qualquer medida prevista em lei ou nesta Escritura de Emissão para proteger direitos ou defender interesses dos Debenturistas, nos termos do artigo 68, parágrafo 3º, da Lei das Sociedades por Ações e do artigo 12 da Instrução CVM 583, incluindo:</w:t>
      </w:r>
      <w:bookmarkEnd w:id="154"/>
    </w:p>
    <w:p w:rsidR="00B56A3A" w:rsidRPr="00AA3A79" w:rsidRDefault="00B56A3A" w:rsidP="00627160">
      <w:pPr>
        <w:numPr>
          <w:ilvl w:val="2"/>
          <w:numId w:val="61"/>
        </w:numPr>
        <w:rPr>
          <w:szCs w:val="26"/>
        </w:rPr>
      </w:pPr>
      <w:bookmarkStart w:id="155" w:name="_Ref130286637"/>
      <w:r w:rsidRPr="00AA3A79">
        <w:rPr>
          <w:szCs w:val="26"/>
        </w:rPr>
        <w:t>declarar, observadas as condições desta Escritura de Emissão, antecipadamente vencidas as obrigações decorrentes das Debêntures, e cobrar seu principal e acessórios;</w:t>
      </w:r>
    </w:p>
    <w:bookmarkEnd w:id="155"/>
    <w:p w:rsidR="00587FC3" w:rsidRPr="00AA3A79" w:rsidRDefault="00587FC3" w:rsidP="00627160">
      <w:pPr>
        <w:numPr>
          <w:ilvl w:val="2"/>
          <w:numId w:val="61"/>
        </w:numPr>
        <w:rPr>
          <w:szCs w:val="26"/>
        </w:rPr>
      </w:pPr>
      <w:r w:rsidRPr="007645A7">
        <w:t>requerer a falência da Companhia, se não existirem garantias reais;</w:t>
      </w:r>
    </w:p>
    <w:p w:rsidR="00880FA8" w:rsidRPr="00AA3A79" w:rsidRDefault="00880FA8" w:rsidP="00627160">
      <w:pPr>
        <w:numPr>
          <w:ilvl w:val="2"/>
          <w:numId w:val="61"/>
        </w:numPr>
        <w:rPr>
          <w:szCs w:val="26"/>
        </w:rPr>
      </w:pPr>
      <w:bookmarkStart w:id="156" w:name="_Ref130286643"/>
      <w:r w:rsidRPr="00AA3A79">
        <w:rPr>
          <w:szCs w:val="26"/>
        </w:rPr>
        <w:t xml:space="preserve">tomar quaisquer outras providências necessárias para que os </w:t>
      </w:r>
      <w:r w:rsidRPr="00B262FD">
        <w:t>Debenturistas</w:t>
      </w:r>
      <w:r w:rsidRPr="00AA3A79">
        <w:rPr>
          <w:szCs w:val="26"/>
        </w:rPr>
        <w:t xml:space="preserve"> realizem seus créditos; e</w:t>
      </w:r>
      <w:bookmarkEnd w:id="156"/>
    </w:p>
    <w:p w:rsidR="00880FA8" w:rsidRPr="00AA3A79" w:rsidRDefault="00880FA8" w:rsidP="00627160">
      <w:pPr>
        <w:numPr>
          <w:ilvl w:val="2"/>
          <w:numId w:val="61"/>
        </w:numPr>
        <w:rPr>
          <w:szCs w:val="26"/>
        </w:rPr>
      </w:pPr>
      <w:bookmarkStart w:id="157" w:name="_Ref130286653"/>
      <w:r w:rsidRPr="00AA3A79">
        <w:rPr>
          <w:szCs w:val="26"/>
        </w:rPr>
        <w:lastRenderedPageBreak/>
        <w:t>representar os Debenturistas em processo de falência</w:t>
      </w:r>
      <w:r w:rsidR="00743967" w:rsidRPr="00AA3A79">
        <w:rPr>
          <w:szCs w:val="26"/>
        </w:rPr>
        <w:t xml:space="preserve">, </w:t>
      </w:r>
      <w:r w:rsidRPr="00AA3A79">
        <w:rPr>
          <w:szCs w:val="26"/>
        </w:rPr>
        <w:t xml:space="preserve">recuperação judicial, recuperação extrajudicial ou, se aplicável, intervenção ou liquidação </w:t>
      </w:r>
      <w:r w:rsidRPr="00B262FD">
        <w:t>extrajudicial</w:t>
      </w:r>
      <w:r w:rsidRPr="00AA3A79">
        <w:rPr>
          <w:szCs w:val="26"/>
        </w:rPr>
        <w:t xml:space="preserve"> da Companhia.</w:t>
      </w:r>
      <w:bookmarkEnd w:id="157"/>
    </w:p>
    <w:p w:rsidR="00E841EB" w:rsidRPr="00AA3A79" w:rsidRDefault="00E841EB" w:rsidP="00627160">
      <w:pPr>
        <w:numPr>
          <w:ilvl w:val="1"/>
          <w:numId w:val="61"/>
        </w:numPr>
        <w:rPr>
          <w:szCs w:val="26"/>
        </w:rPr>
      </w:pPr>
      <w:r w:rsidRPr="00AA3A79">
        <w:rPr>
          <w:szCs w:val="26"/>
        </w:rPr>
        <w:t xml:space="preserve">O Agente Fiduciário pode se balizar nas informações que lhe forem disponibilizadas pela Companhia para </w:t>
      </w:r>
      <w:r w:rsidR="005945EA" w:rsidRPr="00AA3A79">
        <w:rPr>
          <w:szCs w:val="26"/>
        </w:rPr>
        <w:t xml:space="preserve">acompanhar </w:t>
      </w:r>
      <w:r w:rsidRPr="00AA3A79">
        <w:rPr>
          <w:szCs w:val="26"/>
        </w:rPr>
        <w:t>o atendimento do Índice Financeiro.</w:t>
      </w:r>
    </w:p>
    <w:p w:rsidR="002761AA" w:rsidRPr="00AA3A79" w:rsidRDefault="002761AA" w:rsidP="00627160">
      <w:pPr>
        <w:numPr>
          <w:ilvl w:val="1"/>
          <w:numId w:val="61"/>
        </w:numPr>
        <w:rPr>
          <w:szCs w:val="26"/>
        </w:rPr>
      </w:pPr>
      <w:r w:rsidRPr="00AA3A79">
        <w:rPr>
          <w:szCs w:val="26"/>
        </w:rPr>
        <w:t xml:space="preserve">O Agente Fiduciário não será obrigado a </w:t>
      </w:r>
      <w:r w:rsidR="00CC4CC2" w:rsidRPr="00AA3A79">
        <w:rPr>
          <w:szCs w:val="26"/>
        </w:rPr>
        <w:t>realiza</w:t>
      </w:r>
      <w:r w:rsidRPr="00AA3A79">
        <w:rPr>
          <w:szCs w:val="26"/>
        </w:rPr>
        <w:t xml:space="preserve">r </w:t>
      </w:r>
      <w:r w:rsidR="0002335F" w:rsidRPr="00AA3A79">
        <w:rPr>
          <w:szCs w:val="26"/>
        </w:rPr>
        <w:t xml:space="preserve">qualquer </w:t>
      </w:r>
      <w:r w:rsidRPr="00AA3A79">
        <w:rPr>
          <w:szCs w:val="26"/>
        </w:rPr>
        <w:t xml:space="preserve">verificação de veracidade </w:t>
      </w:r>
      <w:r w:rsidR="0002335F" w:rsidRPr="00AA3A79">
        <w:rPr>
          <w:szCs w:val="26"/>
        </w:rPr>
        <w:t xml:space="preserve">de </w:t>
      </w:r>
      <w:r w:rsidRPr="00AA3A79">
        <w:rPr>
          <w:szCs w:val="26"/>
        </w:rPr>
        <w:t>qualquer documento ou registro que considere autêntico e que lhe tenha sido encaminhado pela Companhia ou por terceiros a seu pedido, para se basear nas suas decisões, e não será responsável pela elaboração desses documentos, que permanecerão sob obrigação legal e regulamentar da Companhia elaborá-los, nos termos da legislação aplicável.</w:t>
      </w:r>
    </w:p>
    <w:p w:rsidR="001B2F82" w:rsidRPr="00AA3A79" w:rsidRDefault="001B2F82" w:rsidP="00627160">
      <w:pPr>
        <w:numPr>
          <w:ilvl w:val="1"/>
          <w:numId w:val="61"/>
        </w:numPr>
        <w:rPr>
          <w:szCs w:val="26"/>
        </w:rPr>
      </w:pPr>
      <w:r w:rsidRPr="00AA3A79">
        <w:rPr>
          <w:szCs w:val="26"/>
        </w:rPr>
        <w:t>O Agente Fiduciário não emitirá qualquer tipo de opinião ou fará qualquer juízo sobre orientação acerca de qualquer fato da Emissão que seja de competência de definição pelos Debenturistas</w:t>
      </w:r>
      <w:r w:rsidR="00171A12" w:rsidRPr="00AA3A79">
        <w:rPr>
          <w:szCs w:val="26"/>
        </w:rPr>
        <w:t xml:space="preserve">, </w:t>
      </w:r>
      <w:r w:rsidR="005F17E6" w:rsidRPr="00AA3A79">
        <w:rPr>
          <w:szCs w:val="26"/>
        </w:rPr>
        <w:t>nos termos da Cláusula </w:t>
      </w:r>
      <w:r w:rsidR="005F17E6" w:rsidRPr="00AA3A79">
        <w:rPr>
          <w:szCs w:val="26"/>
        </w:rPr>
        <w:fldChar w:fldCharType="begin"/>
      </w:r>
      <w:r w:rsidR="005F17E6" w:rsidRPr="00AA3A79">
        <w:rPr>
          <w:szCs w:val="26"/>
        </w:rPr>
        <w:instrText xml:space="preserve"> REF _Ref272246430 \n \p \h </w:instrText>
      </w:r>
      <w:r w:rsidR="007645A7" w:rsidRPr="00AA3A79">
        <w:rPr>
          <w:szCs w:val="26"/>
        </w:rPr>
        <w:instrText xml:space="preserve"> \* MERGEFORMAT </w:instrText>
      </w:r>
      <w:r w:rsidR="005F17E6" w:rsidRPr="00AA3A79">
        <w:rPr>
          <w:szCs w:val="26"/>
        </w:rPr>
      </w:r>
      <w:r w:rsidR="005F17E6" w:rsidRPr="00AA3A79">
        <w:rPr>
          <w:szCs w:val="26"/>
        </w:rPr>
        <w:fldChar w:fldCharType="separate"/>
      </w:r>
      <w:r w:rsidR="00D67981">
        <w:rPr>
          <w:szCs w:val="26"/>
        </w:rPr>
        <w:t>10 abaixo</w:t>
      </w:r>
      <w:r w:rsidR="005F17E6" w:rsidRPr="00AA3A79">
        <w:rPr>
          <w:szCs w:val="26"/>
        </w:rPr>
        <w:fldChar w:fldCharType="end"/>
      </w:r>
      <w:r w:rsidRPr="00AA3A79">
        <w:rPr>
          <w:szCs w:val="26"/>
        </w:rPr>
        <w:t>, obrigando-se</w:t>
      </w:r>
      <w:r w:rsidR="0081175B" w:rsidRPr="00AA3A79">
        <w:rPr>
          <w:szCs w:val="26"/>
        </w:rPr>
        <w:t>,</w:t>
      </w:r>
      <w:r w:rsidRPr="00AA3A79">
        <w:rPr>
          <w:szCs w:val="26"/>
        </w:rPr>
        <w:t xml:space="preserve"> tão-somente</w:t>
      </w:r>
      <w:r w:rsidR="0081175B" w:rsidRPr="00AA3A79">
        <w:rPr>
          <w:szCs w:val="26"/>
        </w:rPr>
        <w:t>,</w:t>
      </w:r>
      <w:r w:rsidRPr="00AA3A79">
        <w:rPr>
          <w:szCs w:val="26"/>
        </w:rPr>
        <w:t xml:space="preserve"> a agir em conformidade com as instruções que lhe foram transmitidas pelos Debenturistas</w:t>
      </w:r>
      <w:r w:rsidR="005F17E6" w:rsidRPr="00AA3A79">
        <w:rPr>
          <w:szCs w:val="26"/>
        </w:rPr>
        <w:t>, nos termos da Cláusula </w:t>
      </w:r>
      <w:r w:rsidR="005F17E6" w:rsidRPr="00AA3A79">
        <w:rPr>
          <w:szCs w:val="26"/>
        </w:rPr>
        <w:fldChar w:fldCharType="begin"/>
      </w:r>
      <w:r w:rsidR="005F17E6" w:rsidRPr="00AA3A79">
        <w:rPr>
          <w:szCs w:val="26"/>
        </w:rPr>
        <w:instrText xml:space="preserve"> REF _Ref272246430 \n \p \h </w:instrText>
      </w:r>
      <w:r w:rsidR="007645A7" w:rsidRPr="00AA3A79">
        <w:rPr>
          <w:szCs w:val="26"/>
        </w:rPr>
        <w:instrText xml:space="preserve"> \* MERGEFORMAT </w:instrText>
      </w:r>
      <w:r w:rsidR="005F17E6" w:rsidRPr="00AA3A79">
        <w:rPr>
          <w:szCs w:val="26"/>
        </w:rPr>
      </w:r>
      <w:r w:rsidR="005F17E6" w:rsidRPr="00AA3A79">
        <w:rPr>
          <w:szCs w:val="26"/>
        </w:rPr>
        <w:fldChar w:fldCharType="separate"/>
      </w:r>
      <w:r w:rsidR="00D67981">
        <w:rPr>
          <w:szCs w:val="26"/>
        </w:rPr>
        <w:t>10 abaixo</w:t>
      </w:r>
      <w:r w:rsidR="005F17E6" w:rsidRPr="00AA3A79">
        <w:rPr>
          <w:szCs w:val="26"/>
        </w:rPr>
        <w:fldChar w:fldCharType="end"/>
      </w:r>
      <w:r w:rsidR="005F17E6" w:rsidRPr="00AA3A79">
        <w:rPr>
          <w:szCs w:val="26"/>
        </w:rPr>
        <w:t>,</w:t>
      </w:r>
      <w:r w:rsidRPr="00AA3A79">
        <w:rPr>
          <w:szCs w:val="26"/>
        </w:rPr>
        <w:t xml:space="preserve"> e de acordo com as atribuições que lhe são conferidas por lei, pela Cláusula </w:t>
      </w:r>
      <w:r w:rsidRPr="00AA3A79">
        <w:rPr>
          <w:szCs w:val="26"/>
        </w:rPr>
        <w:fldChar w:fldCharType="begin"/>
      </w:r>
      <w:r w:rsidRPr="00AA3A79">
        <w:rPr>
          <w:szCs w:val="26"/>
        </w:rPr>
        <w:instrText xml:space="preserve"> REF _Ref164589409 \n \p \h </w:instrText>
      </w:r>
      <w:r w:rsidR="007645A7" w:rsidRPr="00AA3A79">
        <w:rPr>
          <w:szCs w:val="26"/>
        </w:rPr>
        <w:instrText xml:space="preserve"> \* MERGEFORMAT </w:instrText>
      </w:r>
      <w:r w:rsidRPr="00AA3A79">
        <w:rPr>
          <w:szCs w:val="26"/>
        </w:rPr>
      </w:r>
      <w:r w:rsidRPr="00AA3A79">
        <w:rPr>
          <w:szCs w:val="26"/>
        </w:rPr>
        <w:fldChar w:fldCharType="separate"/>
      </w:r>
      <w:r w:rsidR="00D67981">
        <w:rPr>
          <w:szCs w:val="26"/>
        </w:rPr>
        <w:t>9.5 acima</w:t>
      </w:r>
      <w:r w:rsidRPr="00AA3A79">
        <w:rPr>
          <w:szCs w:val="26"/>
        </w:rPr>
        <w:fldChar w:fldCharType="end"/>
      </w:r>
      <w:r w:rsidRPr="00AA3A79">
        <w:rPr>
          <w:szCs w:val="26"/>
        </w:rPr>
        <w:t xml:space="preserve"> e pelas demais disposições desta Escritura de.  Nes</w:t>
      </w:r>
      <w:r w:rsidR="00B45D69" w:rsidRPr="00AA3A79">
        <w:rPr>
          <w:szCs w:val="26"/>
        </w:rPr>
        <w:t>s</w:t>
      </w:r>
      <w:r w:rsidRPr="00AA3A79">
        <w:rPr>
          <w:szCs w:val="26"/>
        </w:rPr>
        <w:t>e sentido, o Agente Fiduciário não possui qualquer responsabilidade sobre o resultado ou sobre os efeitos jurídicos decorrentes do estrito cumprimento das orientações dos Debenturistas que lhe forem transmitidas conforme definidas pelos Debenturistas</w:t>
      </w:r>
      <w:r w:rsidR="005F17E6" w:rsidRPr="00AA3A79">
        <w:rPr>
          <w:szCs w:val="26"/>
        </w:rPr>
        <w:t>, nos termos da Cláusula </w:t>
      </w:r>
      <w:r w:rsidR="005F17E6" w:rsidRPr="00AA3A79">
        <w:rPr>
          <w:szCs w:val="26"/>
        </w:rPr>
        <w:fldChar w:fldCharType="begin"/>
      </w:r>
      <w:r w:rsidR="005F17E6" w:rsidRPr="00AA3A79">
        <w:rPr>
          <w:szCs w:val="26"/>
        </w:rPr>
        <w:instrText xml:space="preserve"> REF _Ref272246430 \n \p \h </w:instrText>
      </w:r>
      <w:r w:rsidR="007645A7" w:rsidRPr="00AA3A79">
        <w:rPr>
          <w:szCs w:val="26"/>
        </w:rPr>
        <w:instrText xml:space="preserve"> \* MERGEFORMAT </w:instrText>
      </w:r>
      <w:r w:rsidR="005F17E6" w:rsidRPr="00AA3A79">
        <w:rPr>
          <w:szCs w:val="26"/>
        </w:rPr>
      </w:r>
      <w:r w:rsidR="005F17E6" w:rsidRPr="00AA3A79">
        <w:rPr>
          <w:szCs w:val="26"/>
        </w:rPr>
        <w:fldChar w:fldCharType="separate"/>
      </w:r>
      <w:r w:rsidR="00D67981">
        <w:rPr>
          <w:szCs w:val="26"/>
        </w:rPr>
        <w:t>10 abaixo</w:t>
      </w:r>
      <w:r w:rsidR="005F17E6" w:rsidRPr="00AA3A79">
        <w:rPr>
          <w:szCs w:val="26"/>
        </w:rPr>
        <w:fldChar w:fldCharType="end"/>
      </w:r>
      <w:r w:rsidR="005F17E6" w:rsidRPr="00AA3A79">
        <w:rPr>
          <w:szCs w:val="26"/>
        </w:rPr>
        <w:t>,</w:t>
      </w:r>
      <w:r w:rsidRPr="00AA3A79">
        <w:rPr>
          <w:szCs w:val="26"/>
        </w:rPr>
        <w:t xml:space="preserve"> e reproduzidas perante a Companhia.</w:t>
      </w:r>
    </w:p>
    <w:p w:rsidR="001B2F82" w:rsidRPr="00AA3A79" w:rsidRDefault="001B2F82" w:rsidP="00627160">
      <w:pPr>
        <w:numPr>
          <w:ilvl w:val="1"/>
          <w:numId w:val="61"/>
        </w:numPr>
        <w:rPr>
          <w:szCs w:val="26"/>
        </w:rPr>
      </w:pPr>
      <w:r w:rsidRPr="00AA3A79">
        <w:rPr>
          <w:szCs w:val="26"/>
        </w:rPr>
        <w:t xml:space="preserve">A atuação do Agente Fiduciário limita-se ao escopo da </w:t>
      </w:r>
      <w:r w:rsidR="00D72CB4" w:rsidRPr="00AA3A79">
        <w:rPr>
          <w:szCs w:val="26"/>
        </w:rPr>
        <w:t>Instrução CVM 583</w:t>
      </w:r>
      <w:r w:rsidRPr="00AA3A79">
        <w:rPr>
          <w:szCs w:val="26"/>
        </w:rPr>
        <w:t>, dos artigos aplicáveis da Lei das Sociedades por Ações</w:t>
      </w:r>
      <w:r w:rsidR="007974DE" w:rsidRPr="00AA3A79">
        <w:rPr>
          <w:szCs w:val="26"/>
        </w:rPr>
        <w:t xml:space="preserve"> </w:t>
      </w:r>
      <w:r w:rsidRPr="00AA3A79">
        <w:rPr>
          <w:szCs w:val="26"/>
        </w:rPr>
        <w:t>e desta Escritura de Emissão, estando o Agente Fiduciário isento, sob qualquer forma ou pretexto, de qualquer responsabilidade adicional que não tenha decorrido</w:t>
      </w:r>
      <w:r w:rsidR="00C21577" w:rsidRPr="00AA3A79">
        <w:rPr>
          <w:szCs w:val="26"/>
        </w:rPr>
        <w:t xml:space="preserve"> das disposições legais e regulamentares aplicáveis</w:t>
      </w:r>
      <w:r w:rsidR="007974DE" w:rsidRPr="00AA3A79">
        <w:rPr>
          <w:szCs w:val="26"/>
        </w:rPr>
        <w:t xml:space="preserve"> </w:t>
      </w:r>
      <w:r w:rsidR="00C21577" w:rsidRPr="00AA3A79">
        <w:rPr>
          <w:szCs w:val="26"/>
        </w:rPr>
        <w:t>e desta Escritura de Emissão</w:t>
      </w:r>
      <w:r w:rsidRPr="00AA3A79">
        <w:rPr>
          <w:szCs w:val="26"/>
        </w:rPr>
        <w:t>.</w:t>
      </w:r>
    </w:p>
    <w:p w:rsidR="00880FA8" w:rsidRPr="007645A7" w:rsidRDefault="00880FA8" w:rsidP="00AA3A79">
      <w:pPr>
        <w:rPr>
          <w:szCs w:val="26"/>
        </w:rPr>
      </w:pPr>
    </w:p>
    <w:p w:rsidR="00880FA8" w:rsidRPr="00AA3A79" w:rsidRDefault="00880FA8" w:rsidP="00AA3A79">
      <w:pPr>
        <w:keepNext/>
        <w:numPr>
          <w:ilvl w:val="0"/>
          <w:numId w:val="61"/>
        </w:numPr>
        <w:rPr>
          <w:smallCaps/>
          <w:szCs w:val="26"/>
          <w:u w:val="single"/>
        </w:rPr>
      </w:pPr>
      <w:bookmarkStart w:id="158" w:name="_Ref272246430"/>
      <w:r w:rsidRPr="00AA3A79">
        <w:rPr>
          <w:smallCaps/>
          <w:szCs w:val="26"/>
          <w:u w:val="single"/>
        </w:rPr>
        <w:t>Assembl</w:t>
      </w:r>
      <w:r w:rsidR="005C163E" w:rsidRPr="00AA3A79">
        <w:rPr>
          <w:smallCaps/>
          <w:szCs w:val="26"/>
          <w:u w:val="single"/>
        </w:rPr>
        <w:t>e</w:t>
      </w:r>
      <w:r w:rsidRPr="00AA3A79">
        <w:rPr>
          <w:smallCaps/>
          <w:szCs w:val="26"/>
          <w:u w:val="single"/>
        </w:rPr>
        <w:t>ia Geral de Debenturistas</w:t>
      </w:r>
      <w:bookmarkEnd w:id="158"/>
    </w:p>
    <w:p w:rsidR="003C3A65" w:rsidRPr="00AA3A79" w:rsidRDefault="003C3A65" w:rsidP="00627160">
      <w:pPr>
        <w:numPr>
          <w:ilvl w:val="1"/>
          <w:numId w:val="61"/>
        </w:numPr>
        <w:rPr>
          <w:szCs w:val="26"/>
        </w:rPr>
      </w:pPr>
      <w:bookmarkStart w:id="159" w:name="_Ref379625198"/>
      <w:r w:rsidRPr="00AA3A79">
        <w:rPr>
          <w:szCs w:val="26"/>
        </w:rPr>
        <w:t>Os Debenturistas poderão, a qualquer tempo, reunir-se em assembleia geral, de acordo com o disposto no artigo 71 da Lei das Sociedades por Ações, a fim de deliberarem sobre matéria de interesse da comunhão dos Debenturistas, observado que:</w:t>
      </w:r>
    </w:p>
    <w:p w:rsidR="003C3A65" w:rsidRPr="00AA3A79" w:rsidRDefault="003C3A65" w:rsidP="00627160">
      <w:pPr>
        <w:numPr>
          <w:ilvl w:val="2"/>
          <w:numId w:val="61"/>
        </w:numPr>
        <w:rPr>
          <w:szCs w:val="26"/>
        </w:rPr>
      </w:pPr>
      <w:r w:rsidRPr="00AA3A79">
        <w:rPr>
          <w:szCs w:val="26"/>
        </w:rPr>
        <w:t xml:space="preserve">quando o assunto a ser deliberado for comum a todas as séries de Debêntures, os Debenturistas de todas as séries deverão, a qualquer tempo, reunir-se em assembleia geral de Debenturistas conjunta, de acordo com o disposto no artigo 71 da Lei das Sociedades por </w:t>
      </w:r>
      <w:r w:rsidRPr="00AA3A79">
        <w:rPr>
          <w:szCs w:val="26"/>
        </w:rPr>
        <w:lastRenderedPageBreak/>
        <w:t>Ações, a fim de deliberarem sobre matéria de interesse da comunhão dos Debenturistas de todas as séries; e</w:t>
      </w:r>
    </w:p>
    <w:bookmarkEnd w:id="159"/>
    <w:p w:rsidR="0052433E" w:rsidRPr="00AA3A79" w:rsidRDefault="0052433E" w:rsidP="00627160">
      <w:pPr>
        <w:numPr>
          <w:ilvl w:val="2"/>
          <w:numId w:val="61"/>
        </w:numPr>
        <w:rPr>
          <w:szCs w:val="26"/>
        </w:rPr>
      </w:pPr>
      <w:r w:rsidRPr="00AA3A79">
        <w:rPr>
          <w:szCs w:val="26"/>
        </w:rPr>
        <w:t>quando o assunto a ser deliberado for específico a uma determinada série, os Debenturistas</w:t>
      </w:r>
      <w:r w:rsidR="00687A61" w:rsidRPr="00AA3A79">
        <w:rPr>
          <w:szCs w:val="26"/>
        </w:rPr>
        <w:t xml:space="preserve"> da respectiva série</w:t>
      </w:r>
      <w:r w:rsidRPr="00AA3A79">
        <w:rPr>
          <w:szCs w:val="26"/>
        </w:rPr>
        <w:t xml:space="preserve"> poderão, a qualquer tempo, de acordo com o disposto no artigo 71 da Lei das Sociedades por Ações, reunir-se em assembleia geral, que se realizará em separado, computando-se em separado os respectivos </w:t>
      </w:r>
      <w:r w:rsidRPr="00AA3A79">
        <w:rPr>
          <w:iCs/>
          <w:szCs w:val="26"/>
        </w:rPr>
        <w:t>quóruns</w:t>
      </w:r>
      <w:r w:rsidRPr="00AA3A79">
        <w:rPr>
          <w:szCs w:val="26"/>
        </w:rPr>
        <w:t xml:space="preserve"> de convocação, instalação e deliberação, a fim de deliberarem sobre matéria de interesse da comunhão dos Debenturistas</w:t>
      </w:r>
      <w:r w:rsidR="00687A61" w:rsidRPr="00AA3A79">
        <w:rPr>
          <w:szCs w:val="26"/>
        </w:rPr>
        <w:t xml:space="preserve"> da respectiva série</w:t>
      </w:r>
      <w:r w:rsidRPr="00AA3A79">
        <w:rPr>
          <w:szCs w:val="26"/>
        </w:rPr>
        <w:t>.</w:t>
      </w:r>
    </w:p>
    <w:p w:rsidR="003C3A65" w:rsidRPr="00AA3A79" w:rsidRDefault="003C3A65" w:rsidP="00627160">
      <w:pPr>
        <w:numPr>
          <w:ilvl w:val="5"/>
          <w:numId w:val="61"/>
        </w:numPr>
        <w:rPr>
          <w:szCs w:val="26"/>
        </w:rPr>
      </w:pPr>
      <w:r w:rsidRPr="00AA3A79">
        <w:rPr>
          <w:szCs w:val="26"/>
        </w:rPr>
        <w:t>Para os fins desta Escritura de Emissão, o assunto a ser deliberado será considerado específico a determinada série nos seguintes casos: (i) na hipótese prevista na Cláusula </w:t>
      </w:r>
      <w:r w:rsidRPr="00AA3A79">
        <w:rPr>
          <w:szCs w:val="26"/>
        </w:rPr>
        <w:fldChar w:fldCharType="begin"/>
      </w:r>
      <w:r w:rsidRPr="00AA3A79">
        <w:rPr>
          <w:szCs w:val="26"/>
        </w:rPr>
        <w:instrText xml:space="preserve"> REF _Ref306030694 \n \p \h  \* MERGEFORMAT </w:instrText>
      </w:r>
      <w:r w:rsidRPr="00AA3A79">
        <w:rPr>
          <w:szCs w:val="26"/>
        </w:rPr>
      </w:r>
      <w:r w:rsidRPr="00AA3A79">
        <w:rPr>
          <w:szCs w:val="26"/>
        </w:rPr>
        <w:fldChar w:fldCharType="separate"/>
      </w:r>
      <w:r w:rsidR="00D67981">
        <w:rPr>
          <w:szCs w:val="26"/>
        </w:rPr>
        <w:t>7.14.2 acima</w:t>
      </w:r>
      <w:r w:rsidRPr="00AA3A79">
        <w:rPr>
          <w:szCs w:val="26"/>
        </w:rPr>
        <w:fldChar w:fldCharType="end"/>
      </w:r>
      <w:r w:rsidRPr="00AA3A79">
        <w:rPr>
          <w:szCs w:val="26"/>
        </w:rPr>
        <w:t>; (ii) redução da Remuneração da respectiva série; e/ou (iii) postergação de quaisquer datas de pagamento de quaisquer valores previstos nesta Escritura de Emissão relativos à respectiva série.</w:t>
      </w:r>
    </w:p>
    <w:p w:rsidR="009A603A" w:rsidRPr="00AA3A79" w:rsidRDefault="009A603A" w:rsidP="00627160">
      <w:pPr>
        <w:numPr>
          <w:ilvl w:val="5"/>
          <w:numId w:val="61"/>
        </w:numPr>
        <w:rPr>
          <w:szCs w:val="26"/>
        </w:rPr>
      </w:pPr>
      <w:r w:rsidRPr="00AA3A79">
        <w:rPr>
          <w:szCs w:val="26"/>
        </w:rPr>
        <w:t>Os procedimentos previstos nesta Cláusula </w:t>
      </w:r>
      <w:r w:rsidRPr="00AA3A79">
        <w:rPr>
          <w:szCs w:val="26"/>
        </w:rPr>
        <w:fldChar w:fldCharType="begin"/>
      </w:r>
      <w:r w:rsidRPr="00AA3A79">
        <w:rPr>
          <w:szCs w:val="26"/>
        </w:rPr>
        <w:instrText xml:space="preserve"> REF _Ref272246430 \r \h </w:instrText>
      </w:r>
      <w:r w:rsidR="007645A7" w:rsidRPr="00AA3A79">
        <w:rPr>
          <w:szCs w:val="26"/>
        </w:rPr>
        <w:instrText xml:space="preserve"> \* MERGEFORMAT </w:instrText>
      </w:r>
      <w:r w:rsidRPr="00AA3A79">
        <w:rPr>
          <w:szCs w:val="26"/>
        </w:rPr>
      </w:r>
      <w:r w:rsidRPr="00AA3A79">
        <w:rPr>
          <w:szCs w:val="26"/>
        </w:rPr>
        <w:fldChar w:fldCharType="separate"/>
      </w:r>
      <w:r w:rsidR="00D67981">
        <w:rPr>
          <w:szCs w:val="26"/>
        </w:rPr>
        <w:t>10</w:t>
      </w:r>
      <w:r w:rsidRPr="00AA3A79">
        <w:rPr>
          <w:szCs w:val="26"/>
        </w:rPr>
        <w:fldChar w:fldCharType="end"/>
      </w:r>
      <w:r w:rsidRPr="00AA3A79">
        <w:rPr>
          <w:szCs w:val="26"/>
        </w:rPr>
        <w:t xml:space="preserve"> serão aplicáveis às assembleias </w:t>
      </w:r>
      <w:r w:rsidR="00CE1F5D" w:rsidRPr="00AA3A79">
        <w:rPr>
          <w:szCs w:val="26"/>
        </w:rPr>
        <w:t xml:space="preserve">gerais </w:t>
      </w:r>
      <w:r w:rsidRPr="00AA3A79">
        <w:rPr>
          <w:szCs w:val="26"/>
        </w:rPr>
        <w:t>de Debenturistas de todas as séries e às assembleias gerais de Debenturistas</w:t>
      </w:r>
      <w:r w:rsidR="00687A61" w:rsidRPr="00AA3A79">
        <w:rPr>
          <w:szCs w:val="26"/>
        </w:rPr>
        <w:t xml:space="preserve"> da respectiva série</w:t>
      </w:r>
      <w:r w:rsidRPr="00AA3A79">
        <w:rPr>
          <w:szCs w:val="26"/>
        </w:rPr>
        <w:t>, conforme o caso, e os quóruns aqui previstos deverão ser calculados levando-se em consideração o total de Debêntures de todas as séries ou o total de Debêntures da respectiva</w:t>
      </w:r>
      <w:r w:rsidR="00CE1F5D" w:rsidRPr="00AA3A79">
        <w:rPr>
          <w:szCs w:val="26"/>
        </w:rPr>
        <w:t xml:space="preserve"> série</w:t>
      </w:r>
      <w:r w:rsidRPr="00AA3A79">
        <w:rPr>
          <w:szCs w:val="26"/>
        </w:rPr>
        <w:t>, conforme o caso.</w:t>
      </w:r>
    </w:p>
    <w:p w:rsidR="00880FA8" w:rsidRPr="00AA3A79" w:rsidRDefault="009D1E6C" w:rsidP="00627160">
      <w:pPr>
        <w:numPr>
          <w:ilvl w:val="1"/>
          <w:numId w:val="61"/>
        </w:numPr>
        <w:rPr>
          <w:szCs w:val="26"/>
        </w:rPr>
      </w:pPr>
      <w:r w:rsidRPr="00AA3A79">
        <w:rPr>
          <w:szCs w:val="26"/>
        </w:rPr>
        <w:t xml:space="preserve">As assembleias gerais de Debenturistas </w:t>
      </w:r>
      <w:r w:rsidR="00C2548E" w:rsidRPr="00AA3A79">
        <w:rPr>
          <w:szCs w:val="26"/>
        </w:rPr>
        <w:t xml:space="preserve">e as assembleias gerais de Debenturistas </w:t>
      </w:r>
      <w:r w:rsidR="00687A61" w:rsidRPr="00AA3A79">
        <w:rPr>
          <w:szCs w:val="26"/>
        </w:rPr>
        <w:t>da respectiva série</w:t>
      </w:r>
      <w:r w:rsidR="00C2548E" w:rsidRPr="00AA3A79">
        <w:rPr>
          <w:szCs w:val="26"/>
        </w:rPr>
        <w:t>, conforme o caso,</w:t>
      </w:r>
      <w:r w:rsidRPr="00AA3A79">
        <w:rPr>
          <w:szCs w:val="26"/>
        </w:rPr>
        <w:t xml:space="preserve"> poderão ser convocadas pelo Agente Fiduciário, pela Companhia, por Debenturistas que representem, no mínimo, 10% (dez por cento) das Debêntures em </w:t>
      </w:r>
      <w:r w:rsidR="00FF17D9" w:rsidRPr="00AA3A79">
        <w:rPr>
          <w:szCs w:val="26"/>
        </w:rPr>
        <w:t>Circulação</w:t>
      </w:r>
      <w:r w:rsidR="008E2778" w:rsidRPr="00AA3A79">
        <w:rPr>
          <w:szCs w:val="26"/>
        </w:rPr>
        <w:t xml:space="preserve"> ou das </w:t>
      </w:r>
      <w:r w:rsidR="00B322C6" w:rsidRPr="00AA3A79">
        <w:rPr>
          <w:szCs w:val="26"/>
        </w:rPr>
        <w:t>Debêntures em Circulação da respectiva série</w:t>
      </w:r>
      <w:r w:rsidRPr="00AA3A79">
        <w:rPr>
          <w:szCs w:val="26"/>
        </w:rPr>
        <w:t>, conforme o caso, ou pela CVM.</w:t>
      </w:r>
    </w:p>
    <w:p w:rsidR="00880FA8" w:rsidRPr="00AA3A79" w:rsidRDefault="009D1E6C" w:rsidP="00627160">
      <w:pPr>
        <w:numPr>
          <w:ilvl w:val="1"/>
          <w:numId w:val="61"/>
        </w:numPr>
        <w:rPr>
          <w:szCs w:val="26"/>
        </w:rPr>
      </w:pPr>
      <w:bookmarkStart w:id="160" w:name="_Ref187755774"/>
      <w:r w:rsidRPr="00AA3A79">
        <w:rPr>
          <w:szCs w:val="26"/>
        </w:rPr>
        <w:t xml:space="preserve">A convocação das assembleias gerais de Debenturistas </w:t>
      </w:r>
      <w:r w:rsidR="00C2548E" w:rsidRPr="00AA3A79">
        <w:rPr>
          <w:szCs w:val="26"/>
        </w:rPr>
        <w:t xml:space="preserve">e das assembleias gerais de Debenturistas da respectiva série, conforme o caso, </w:t>
      </w:r>
      <w:r w:rsidRPr="00AA3A79">
        <w:rPr>
          <w:szCs w:val="26"/>
        </w:rPr>
        <w:t xml:space="preserve">dar-se-á mediante anúncio publicado pelo menos 3 (três) vezes </w:t>
      </w:r>
      <w:r w:rsidR="00880FA8" w:rsidRPr="00AA3A79">
        <w:rPr>
          <w:szCs w:val="26"/>
        </w:rPr>
        <w:t>nos termos da Cláusula </w:t>
      </w:r>
      <w:r w:rsidR="00880FA8" w:rsidRPr="00AA3A79">
        <w:rPr>
          <w:szCs w:val="26"/>
        </w:rPr>
        <w:fldChar w:fldCharType="begin"/>
      </w:r>
      <w:r w:rsidR="00880FA8" w:rsidRPr="00AA3A79">
        <w:rPr>
          <w:szCs w:val="26"/>
        </w:rPr>
        <w:instrText xml:space="preserve"> REF _Ref130286395 \r \p \h  \* MERGEFORMAT </w:instrText>
      </w:r>
      <w:r w:rsidR="00880FA8" w:rsidRPr="00AA3A79">
        <w:rPr>
          <w:szCs w:val="26"/>
        </w:rPr>
      </w:r>
      <w:r w:rsidR="00880FA8" w:rsidRPr="00AA3A79">
        <w:rPr>
          <w:szCs w:val="26"/>
        </w:rPr>
        <w:fldChar w:fldCharType="separate"/>
      </w:r>
      <w:r w:rsidR="00D67981">
        <w:rPr>
          <w:szCs w:val="26"/>
        </w:rPr>
        <w:t>7.27 acima</w:t>
      </w:r>
      <w:r w:rsidR="00880FA8" w:rsidRPr="00AA3A79">
        <w:rPr>
          <w:szCs w:val="26"/>
        </w:rPr>
        <w:fldChar w:fldCharType="end"/>
      </w:r>
      <w:r w:rsidR="00880FA8" w:rsidRPr="00AA3A79">
        <w:rPr>
          <w:szCs w:val="26"/>
        </w:rPr>
        <w:t>, respeitadas outras regras relacionadas à publicação de a</w:t>
      </w:r>
      <w:r w:rsidR="005912D0" w:rsidRPr="00AA3A79">
        <w:rPr>
          <w:szCs w:val="26"/>
        </w:rPr>
        <w:t>núncio de convocação de assemble</w:t>
      </w:r>
      <w:r w:rsidR="00880FA8" w:rsidRPr="00AA3A79">
        <w:rPr>
          <w:szCs w:val="26"/>
        </w:rPr>
        <w:t>ias gerais constantes da Lei das Sociedades por Ações, da regulamentação aplicável e desta Escritura de Emissão</w:t>
      </w:r>
      <w:r w:rsidR="000E4947" w:rsidRPr="00AA3A79">
        <w:rPr>
          <w:szCs w:val="26"/>
        </w:rPr>
        <w:t>, ficando dispensada a convocação no caso da presença da totalidade dos Debenturistas</w:t>
      </w:r>
      <w:r w:rsidR="008E2778" w:rsidRPr="00AA3A79">
        <w:rPr>
          <w:szCs w:val="26"/>
        </w:rPr>
        <w:t xml:space="preserve"> ou dos Debenturistas da respectiva série, conforme o caso</w:t>
      </w:r>
      <w:r w:rsidR="00880FA8" w:rsidRPr="00AA3A79">
        <w:rPr>
          <w:szCs w:val="26"/>
        </w:rPr>
        <w:t>.</w:t>
      </w:r>
      <w:bookmarkEnd w:id="160"/>
    </w:p>
    <w:p w:rsidR="00880FA8" w:rsidRPr="00AA3A79" w:rsidRDefault="002400F1" w:rsidP="00627160">
      <w:pPr>
        <w:numPr>
          <w:ilvl w:val="1"/>
          <w:numId w:val="61"/>
        </w:numPr>
        <w:rPr>
          <w:szCs w:val="26"/>
        </w:rPr>
      </w:pPr>
      <w:r w:rsidRPr="00AA3A79">
        <w:rPr>
          <w:szCs w:val="26"/>
        </w:rPr>
        <w:t xml:space="preserve">As assembleias gerais de Debenturistas </w:t>
      </w:r>
      <w:r w:rsidR="00C2548E" w:rsidRPr="00AA3A79">
        <w:rPr>
          <w:szCs w:val="26"/>
        </w:rPr>
        <w:t xml:space="preserve">e as assembleias </w:t>
      </w:r>
      <w:r w:rsidR="0033480C" w:rsidRPr="00AA3A79">
        <w:rPr>
          <w:szCs w:val="26"/>
        </w:rPr>
        <w:t>g</w:t>
      </w:r>
      <w:r w:rsidR="00C2548E" w:rsidRPr="00AA3A79">
        <w:rPr>
          <w:szCs w:val="26"/>
        </w:rPr>
        <w:t xml:space="preserve">erais de Debenturistas da respectiva série, conforme o caso, </w:t>
      </w:r>
      <w:r w:rsidRPr="00AA3A79">
        <w:rPr>
          <w:szCs w:val="26"/>
        </w:rPr>
        <w:t xml:space="preserve">instalar-se-ão, em primeira convocação, com a presença de titulares de, no mínimo, metade das Debêntures em </w:t>
      </w:r>
      <w:r w:rsidR="00FF17D9" w:rsidRPr="00AA3A79">
        <w:rPr>
          <w:szCs w:val="26"/>
        </w:rPr>
        <w:t>Circulação</w:t>
      </w:r>
      <w:r w:rsidRPr="00AA3A79">
        <w:rPr>
          <w:szCs w:val="26"/>
        </w:rPr>
        <w:t xml:space="preserve">, </w:t>
      </w:r>
      <w:r w:rsidR="008E2778" w:rsidRPr="00AA3A79">
        <w:rPr>
          <w:szCs w:val="26"/>
        </w:rPr>
        <w:t xml:space="preserve">ou </w:t>
      </w:r>
      <w:r w:rsidR="00C2548E" w:rsidRPr="00AA3A79">
        <w:rPr>
          <w:szCs w:val="26"/>
        </w:rPr>
        <w:t xml:space="preserve">das Debêntures </w:t>
      </w:r>
      <w:r w:rsidR="00C43DF0" w:rsidRPr="00AA3A79">
        <w:rPr>
          <w:szCs w:val="26"/>
        </w:rPr>
        <w:t xml:space="preserve">em Circulação </w:t>
      </w:r>
      <w:r w:rsidR="008E2778" w:rsidRPr="00AA3A79">
        <w:rPr>
          <w:szCs w:val="26"/>
        </w:rPr>
        <w:t>da respectiva série, conforme o caso</w:t>
      </w:r>
      <w:r w:rsidRPr="00AA3A79">
        <w:rPr>
          <w:szCs w:val="26"/>
        </w:rPr>
        <w:t xml:space="preserve">, e, em segunda convocação, com qualquer </w:t>
      </w:r>
      <w:r w:rsidR="00FE5E9D" w:rsidRPr="00AA3A79">
        <w:rPr>
          <w:szCs w:val="26"/>
        </w:rPr>
        <w:t>quórum</w:t>
      </w:r>
      <w:r w:rsidR="00880FA8" w:rsidRPr="00AA3A79">
        <w:rPr>
          <w:szCs w:val="26"/>
        </w:rPr>
        <w:t>.</w:t>
      </w:r>
    </w:p>
    <w:p w:rsidR="00880FA8" w:rsidRPr="00AA3A79" w:rsidRDefault="002400F1" w:rsidP="00627160">
      <w:pPr>
        <w:numPr>
          <w:ilvl w:val="1"/>
          <w:numId w:val="61"/>
        </w:numPr>
        <w:rPr>
          <w:szCs w:val="26"/>
        </w:rPr>
      </w:pPr>
      <w:r w:rsidRPr="00AA3A79">
        <w:rPr>
          <w:szCs w:val="26"/>
        </w:rPr>
        <w:lastRenderedPageBreak/>
        <w:t>A presidência das assembleias gerais de Debenturistas caber</w:t>
      </w:r>
      <w:r w:rsidR="00B75BBB" w:rsidRPr="00AA3A79">
        <w:rPr>
          <w:szCs w:val="26"/>
        </w:rPr>
        <w:t>á</w:t>
      </w:r>
      <w:r w:rsidRPr="00AA3A79">
        <w:rPr>
          <w:szCs w:val="26"/>
        </w:rPr>
        <w:t xml:space="preserve"> ao Debenturista eleito por estes próprios ou àquele que for designado pela CVM</w:t>
      </w:r>
      <w:r w:rsidR="00880FA8" w:rsidRPr="00AA3A79">
        <w:rPr>
          <w:szCs w:val="26"/>
        </w:rPr>
        <w:t>.</w:t>
      </w:r>
    </w:p>
    <w:p w:rsidR="00880FA8" w:rsidRPr="00AA3A79" w:rsidRDefault="002400F1" w:rsidP="00627160">
      <w:pPr>
        <w:numPr>
          <w:ilvl w:val="1"/>
          <w:numId w:val="61"/>
        </w:numPr>
        <w:rPr>
          <w:szCs w:val="26"/>
        </w:rPr>
      </w:pPr>
      <w:bookmarkStart w:id="161" w:name="_Ref130286717"/>
      <w:r w:rsidRPr="00AA3A79">
        <w:rPr>
          <w:szCs w:val="26"/>
        </w:rPr>
        <w:t xml:space="preserve">Nas deliberações das assembleias gerais de Debenturistas, a cada </w:t>
      </w:r>
      <w:r w:rsidR="00BC69A2" w:rsidRPr="00AA3A79">
        <w:rPr>
          <w:szCs w:val="26"/>
        </w:rPr>
        <w:t xml:space="preserve">uma das </w:t>
      </w:r>
      <w:r w:rsidRPr="00AA3A79">
        <w:rPr>
          <w:szCs w:val="26"/>
        </w:rPr>
        <w:t>Debênture</w:t>
      </w:r>
      <w:r w:rsidR="00BC69A2" w:rsidRPr="00AA3A79">
        <w:rPr>
          <w:szCs w:val="26"/>
        </w:rPr>
        <w:t>s</w:t>
      </w:r>
      <w:r w:rsidRPr="00AA3A79">
        <w:rPr>
          <w:szCs w:val="26"/>
        </w:rPr>
        <w:t xml:space="preserve"> em </w:t>
      </w:r>
      <w:r w:rsidR="00FF17D9" w:rsidRPr="00AA3A79">
        <w:rPr>
          <w:szCs w:val="26"/>
        </w:rPr>
        <w:t>Circulação</w:t>
      </w:r>
      <w:r w:rsidRPr="00AA3A79">
        <w:rPr>
          <w:szCs w:val="26"/>
        </w:rPr>
        <w:t xml:space="preserve"> caberá um voto, admitida a constituição de mandatário, Debenturista ou não.  </w:t>
      </w:r>
      <w:r w:rsidR="008E2778" w:rsidRPr="00AA3A79">
        <w:rPr>
          <w:szCs w:val="26"/>
        </w:rPr>
        <w:t>Observado o disposto na Cláusula </w:t>
      </w:r>
      <w:r w:rsidR="008E2778" w:rsidRPr="00AA3A79">
        <w:rPr>
          <w:szCs w:val="26"/>
        </w:rPr>
        <w:fldChar w:fldCharType="begin"/>
      </w:r>
      <w:r w:rsidR="008E2778" w:rsidRPr="00AA3A79">
        <w:rPr>
          <w:szCs w:val="26"/>
        </w:rPr>
        <w:instrText xml:space="preserve"> REF _Ref379625198 \n \p \h </w:instrText>
      </w:r>
      <w:r w:rsidR="007645A7" w:rsidRPr="00AA3A79">
        <w:rPr>
          <w:szCs w:val="26"/>
        </w:rPr>
        <w:instrText xml:space="preserve"> \* MERGEFORMAT </w:instrText>
      </w:r>
      <w:r w:rsidR="008E2778" w:rsidRPr="00AA3A79">
        <w:rPr>
          <w:szCs w:val="26"/>
        </w:rPr>
      </w:r>
      <w:r w:rsidR="008E2778" w:rsidRPr="00AA3A79">
        <w:rPr>
          <w:szCs w:val="26"/>
        </w:rPr>
        <w:fldChar w:fldCharType="separate"/>
      </w:r>
      <w:r w:rsidR="00D67981">
        <w:rPr>
          <w:szCs w:val="26"/>
        </w:rPr>
        <w:t>10.1 acima</w:t>
      </w:r>
      <w:r w:rsidR="008E2778" w:rsidRPr="00AA3A79">
        <w:rPr>
          <w:szCs w:val="26"/>
        </w:rPr>
        <w:fldChar w:fldCharType="end"/>
      </w:r>
      <w:r w:rsidR="008E2778" w:rsidRPr="00AA3A79">
        <w:rPr>
          <w:szCs w:val="26"/>
        </w:rPr>
        <w:t xml:space="preserve"> (e subcláusulas), e exceto</w:t>
      </w:r>
      <w:r w:rsidRPr="00AA3A79">
        <w:rPr>
          <w:szCs w:val="26"/>
        </w:rPr>
        <w:t xml:space="preserve"> pelo disposto na </w:t>
      </w:r>
      <w:r w:rsidR="00880FA8" w:rsidRPr="00AA3A79">
        <w:rPr>
          <w:szCs w:val="26"/>
        </w:rPr>
        <w:t>Cláusula </w:t>
      </w:r>
      <w:r w:rsidR="00880FA8" w:rsidRPr="00AA3A79">
        <w:rPr>
          <w:szCs w:val="26"/>
        </w:rPr>
        <w:fldChar w:fldCharType="begin"/>
      </w:r>
      <w:r w:rsidR="00880FA8" w:rsidRPr="00AA3A79">
        <w:rPr>
          <w:szCs w:val="26"/>
        </w:rPr>
        <w:instrText xml:space="preserve"> REF _Ref130286715 \r \p \h  \* MERGEFORMAT </w:instrText>
      </w:r>
      <w:r w:rsidR="00880FA8" w:rsidRPr="00AA3A79">
        <w:rPr>
          <w:szCs w:val="26"/>
        </w:rPr>
      </w:r>
      <w:r w:rsidR="00880FA8" w:rsidRPr="00AA3A79">
        <w:rPr>
          <w:szCs w:val="26"/>
        </w:rPr>
        <w:fldChar w:fldCharType="separate"/>
      </w:r>
      <w:r w:rsidR="00D67981">
        <w:rPr>
          <w:szCs w:val="26"/>
        </w:rPr>
        <w:t>10.6.1 abaixo</w:t>
      </w:r>
      <w:r w:rsidR="00880FA8" w:rsidRPr="00AA3A79">
        <w:rPr>
          <w:szCs w:val="26"/>
        </w:rPr>
        <w:fldChar w:fldCharType="end"/>
      </w:r>
      <w:r w:rsidR="00880FA8" w:rsidRPr="00AA3A79">
        <w:rPr>
          <w:szCs w:val="26"/>
        </w:rPr>
        <w:t xml:space="preserve">, </w:t>
      </w:r>
      <w:r w:rsidRPr="00AA3A79">
        <w:rPr>
          <w:szCs w:val="26"/>
        </w:rPr>
        <w:t xml:space="preserve">todas as deliberações a serem tomadas em assembleia geral de Debenturistas dependerão de aprovação de Debenturistas representando, no mínimo, </w:t>
      </w:r>
      <w:r w:rsidR="00B95623">
        <w:rPr>
          <w:szCs w:val="26"/>
        </w:rPr>
        <w:t>2/3 </w:t>
      </w:r>
      <w:r w:rsidR="00F46B69" w:rsidRPr="00AA3A79">
        <w:rPr>
          <w:szCs w:val="26"/>
        </w:rPr>
        <w:t>(</w:t>
      </w:r>
      <w:r w:rsidR="00084063">
        <w:rPr>
          <w:szCs w:val="26"/>
        </w:rPr>
        <w:t>dois terços</w:t>
      </w:r>
      <w:r w:rsidR="00F46B69" w:rsidRPr="00AA3A79">
        <w:rPr>
          <w:szCs w:val="26"/>
        </w:rPr>
        <w:t>)</w:t>
      </w:r>
      <w:r w:rsidRPr="00AA3A79">
        <w:rPr>
          <w:szCs w:val="26"/>
        </w:rPr>
        <w:t xml:space="preserve"> das Debêntures em </w:t>
      </w:r>
      <w:r w:rsidR="00FF17D9" w:rsidRPr="00AA3A79">
        <w:rPr>
          <w:szCs w:val="26"/>
        </w:rPr>
        <w:t>Circulação</w:t>
      </w:r>
      <w:r w:rsidR="00880FA8" w:rsidRPr="00AA3A79">
        <w:rPr>
          <w:szCs w:val="26"/>
        </w:rPr>
        <w:t>.</w:t>
      </w:r>
      <w:bookmarkEnd w:id="161"/>
    </w:p>
    <w:p w:rsidR="000A0956" w:rsidRPr="00AA3A79" w:rsidRDefault="000A0956" w:rsidP="008E0EB6">
      <w:pPr>
        <w:numPr>
          <w:ilvl w:val="5"/>
          <w:numId w:val="61"/>
        </w:numPr>
        <w:rPr>
          <w:szCs w:val="26"/>
        </w:rPr>
      </w:pPr>
      <w:bookmarkStart w:id="162" w:name="_Ref130286715"/>
      <w:r w:rsidRPr="00AA3A79">
        <w:rPr>
          <w:szCs w:val="26"/>
        </w:rPr>
        <w:t>Observado o disposto na Cláusula </w:t>
      </w:r>
      <w:r w:rsidRPr="00AA3A79">
        <w:rPr>
          <w:szCs w:val="26"/>
        </w:rPr>
        <w:fldChar w:fldCharType="begin"/>
      </w:r>
      <w:r w:rsidRPr="00AA3A79">
        <w:rPr>
          <w:szCs w:val="26"/>
        </w:rPr>
        <w:instrText xml:space="preserve"> REF _Ref379625198 \n \p \h  \* MERGEFORMAT </w:instrText>
      </w:r>
      <w:r w:rsidRPr="00AA3A79">
        <w:rPr>
          <w:szCs w:val="26"/>
        </w:rPr>
      </w:r>
      <w:r w:rsidRPr="00AA3A79">
        <w:rPr>
          <w:szCs w:val="26"/>
        </w:rPr>
        <w:fldChar w:fldCharType="separate"/>
      </w:r>
      <w:r w:rsidR="00D67981">
        <w:rPr>
          <w:szCs w:val="26"/>
        </w:rPr>
        <w:t>10.1 acima</w:t>
      </w:r>
      <w:r w:rsidRPr="00AA3A79">
        <w:rPr>
          <w:szCs w:val="26"/>
        </w:rPr>
        <w:fldChar w:fldCharType="end"/>
      </w:r>
      <w:r w:rsidRPr="00AA3A79">
        <w:rPr>
          <w:szCs w:val="26"/>
        </w:rPr>
        <w:t xml:space="preserve"> (e subcláusulas), não estão incluídos no quórum a que se refere a Cláusula </w:t>
      </w:r>
      <w:r w:rsidRPr="00AA3A79">
        <w:rPr>
          <w:szCs w:val="26"/>
        </w:rPr>
        <w:fldChar w:fldCharType="begin"/>
      </w:r>
      <w:r w:rsidRPr="00AA3A79">
        <w:rPr>
          <w:szCs w:val="26"/>
        </w:rPr>
        <w:instrText xml:space="preserve"> REF _Ref130286717 \r \p \h  \* MERGEFORMAT </w:instrText>
      </w:r>
      <w:r w:rsidRPr="00AA3A79">
        <w:rPr>
          <w:szCs w:val="26"/>
        </w:rPr>
      </w:r>
      <w:r w:rsidRPr="00AA3A79">
        <w:rPr>
          <w:szCs w:val="26"/>
        </w:rPr>
        <w:fldChar w:fldCharType="separate"/>
      </w:r>
      <w:r w:rsidR="00D67981">
        <w:rPr>
          <w:szCs w:val="26"/>
        </w:rPr>
        <w:t>10.6 acima</w:t>
      </w:r>
      <w:r w:rsidRPr="00AA3A79">
        <w:rPr>
          <w:szCs w:val="26"/>
        </w:rPr>
        <w:fldChar w:fldCharType="end"/>
      </w:r>
      <w:r w:rsidRPr="00AA3A79">
        <w:rPr>
          <w:szCs w:val="26"/>
        </w:rPr>
        <w:t>:</w:t>
      </w:r>
    </w:p>
    <w:bookmarkEnd w:id="162"/>
    <w:p w:rsidR="00880FA8" w:rsidRPr="00AA3A79" w:rsidRDefault="00880FA8" w:rsidP="007637D5">
      <w:pPr>
        <w:numPr>
          <w:ilvl w:val="6"/>
          <w:numId w:val="61"/>
        </w:numPr>
        <w:rPr>
          <w:szCs w:val="26"/>
        </w:rPr>
      </w:pPr>
      <w:r w:rsidRPr="00AA3A79">
        <w:rPr>
          <w:szCs w:val="26"/>
        </w:rPr>
        <w:t xml:space="preserve">os </w:t>
      </w:r>
      <w:r w:rsidR="00FE5E9D" w:rsidRPr="00AA3A79">
        <w:rPr>
          <w:szCs w:val="26"/>
        </w:rPr>
        <w:t>quóruns</w:t>
      </w:r>
      <w:r w:rsidRPr="00AA3A79">
        <w:rPr>
          <w:szCs w:val="26"/>
        </w:rPr>
        <w:t xml:space="preserve"> expressamente previstos em outras Cláusulas desta Escritura de Emissão; e</w:t>
      </w:r>
    </w:p>
    <w:p w:rsidR="00880FA8" w:rsidRPr="00AA3A79" w:rsidRDefault="008A097D" w:rsidP="008E0EB6">
      <w:pPr>
        <w:numPr>
          <w:ilvl w:val="6"/>
          <w:numId w:val="61"/>
        </w:numPr>
        <w:rPr>
          <w:szCs w:val="26"/>
        </w:rPr>
      </w:pPr>
      <w:r w:rsidRPr="00AA3A79">
        <w:rPr>
          <w:szCs w:val="26"/>
        </w:rPr>
        <w:t xml:space="preserve">as alterações, que deverão ser aprovadas por Debenturistas representando, no mínimo, 90% (noventa por cento) das Debêntures em </w:t>
      </w:r>
      <w:r w:rsidR="00FF17D9" w:rsidRPr="00AA3A79">
        <w:rPr>
          <w:szCs w:val="26"/>
        </w:rPr>
        <w:t>Circulação</w:t>
      </w:r>
      <w:r w:rsidRPr="00AA3A79">
        <w:rPr>
          <w:szCs w:val="26"/>
        </w:rPr>
        <w:t xml:space="preserve">, </w:t>
      </w:r>
      <w:r w:rsidR="00880FA8" w:rsidRPr="00AA3A79">
        <w:rPr>
          <w:szCs w:val="26"/>
        </w:rPr>
        <w:t>(a) </w:t>
      </w:r>
      <w:r w:rsidR="00CF3408" w:rsidRPr="00AA3A79">
        <w:rPr>
          <w:szCs w:val="26"/>
        </w:rPr>
        <w:t xml:space="preserve">das disposições </w:t>
      </w:r>
      <w:r w:rsidR="00072396" w:rsidRPr="00AA3A79">
        <w:rPr>
          <w:szCs w:val="26"/>
        </w:rPr>
        <w:t>desta Cláusula</w:t>
      </w:r>
      <w:r w:rsidR="00CF3408" w:rsidRPr="00AA3A79">
        <w:rPr>
          <w:szCs w:val="26"/>
        </w:rPr>
        <w:t>; (b) </w:t>
      </w:r>
      <w:r w:rsidR="00072396" w:rsidRPr="00AA3A79">
        <w:rPr>
          <w:szCs w:val="26"/>
        </w:rPr>
        <w:t xml:space="preserve">de qualquer </w:t>
      </w:r>
      <w:r w:rsidR="00880FA8" w:rsidRPr="00AA3A79">
        <w:rPr>
          <w:szCs w:val="26"/>
        </w:rPr>
        <w:t xml:space="preserve">dos </w:t>
      </w:r>
      <w:r w:rsidR="00FE5E9D" w:rsidRPr="00AA3A79">
        <w:rPr>
          <w:szCs w:val="26"/>
        </w:rPr>
        <w:t>quóruns</w:t>
      </w:r>
      <w:r w:rsidR="00880FA8" w:rsidRPr="00AA3A79">
        <w:rPr>
          <w:szCs w:val="26"/>
        </w:rPr>
        <w:t xml:space="preserve"> previstos nesta Escritura de Emissão; (</w:t>
      </w:r>
      <w:r w:rsidR="00CF3408" w:rsidRPr="00AA3A79">
        <w:rPr>
          <w:szCs w:val="26"/>
        </w:rPr>
        <w:t>c</w:t>
      </w:r>
      <w:r w:rsidR="00880FA8" w:rsidRPr="00AA3A79">
        <w:rPr>
          <w:szCs w:val="26"/>
        </w:rPr>
        <w:t xml:space="preserve">) da Remuneração, exceto pelo disposto na </w:t>
      </w:r>
      <w:r w:rsidR="0060108D" w:rsidRPr="00AA3A79">
        <w:rPr>
          <w:szCs w:val="26"/>
        </w:rPr>
        <w:t>Cláusula </w:t>
      </w:r>
      <w:r w:rsidR="0060108D" w:rsidRPr="00AA3A79">
        <w:rPr>
          <w:szCs w:val="26"/>
        </w:rPr>
        <w:fldChar w:fldCharType="begin"/>
      </w:r>
      <w:r w:rsidR="0060108D" w:rsidRPr="00AA3A79">
        <w:rPr>
          <w:szCs w:val="26"/>
        </w:rPr>
        <w:instrText xml:space="preserve"> REF _Ref306030694 \n \p \h </w:instrText>
      </w:r>
      <w:r w:rsidR="007645A7" w:rsidRPr="00AA3A79">
        <w:rPr>
          <w:szCs w:val="26"/>
        </w:rPr>
        <w:instrText xml:space="preserve"> \* MERGEFORMAT </w:instrText>
      </w:r>
      <w:r w:rsidR="0060108D" w:rsidRPr="00AA3A79">
        <w:rPr>
          <w:szCs w:val="26"/>
        </w:rPr>
      </w:r>
      <w:r w:rsidR="0060108D" w:rsidRPr="00AA3A79">
        <w:rPr>
          <w:szCs w:val="26"/>
        </w:rPr>
        <w:fldChar w:fldCharType="separate"/>
      </w:r>
      <w:r w:rsidR="00D67981">
        <w:rPr>
          <w:szCs w:val="26"/>
        </w:rPr>
        <w:t>7.14.2 acima</w:t>
      </w:r>
      <w:r w:rsidR="0060108D" w:rsidRPr="00AA3A79">
        <w:rPr>
          <w:szCs w:val="26"/>
        </w:rPr>
        <w:fldChar w:fldCharType="end"/>
      </w:r>
      <w:r w:rsidR="00880FA8" w:rsidRPr="00AA3A79">
        <w:rPr>
          <w:szCs w:val="26"/>
        </w:rPr>
        <w:t>; (</w:t>
      </w:r>
      <w:r w:rsidR="00CF3408" w:rsidRPr="00AA3A79">
        <w:rPr>
          <w:szCs w:val="26"/>
        </w:rPr>
        <w:t>d</w:t>
      </w:r>
      <w:r w:rsidR="00880FA8" w:rsidRPr="00AA3A79">
        <w:rPr>
          <w:szCs w:val="26"/>
        </w:rPr>
        <w:t>) de quaisquer datas de pagamento de quaisquer valores previstos nesta Escritura de Emissão; (</w:t>
      </w:r>
      <w:r w:rsidR="00CF3408" w:rsidRPr="00AA3A79">
        <w:rPr>
          <w:szCs w:val="26"/>
        </w:rPr>
        <w:t>e</w:t>
      </w:r>
      <w:r w:rsidR="00880FA8" w:rsidRPr="00AA3A79">
        <w:rPr>
          <w:szCs w:val="26"/>
        </w:rPr>
        <w:t>) </w:t>
      </w:r>
      <w:r w:rsidR="00C95B85" w:rsidRPr="00AA3A79">
        <w:rPr>
          <w:szCs w:val="26"/>
        </w:rPr>
        <w:t>do prazo de vigência</w:t>
      </w:r>
      <w:r w:rsidR="00587FC3" w:rsidRPr="00AA3A79">
        <w:rPr>
          <w:szCs w:val="26"/>
        </w:rPr>
        <w:t xml:space="preserve"> das Debêntures; (</w:t>
      </w:r>
      <w:r w:rsidR="00CF3408" w:rsidRPr="00AA3A79">
        <w:rPr>
          <w:szCs w:val="26"/>
        </w:rPr>
        <w:t>f</w:t>
      </w:r>
      <w:r w:rsidR="00587FC3" w:rsidRPr="00AA3A79">
        <w:rPr>
          <w:szCs w:val="26"/>
        </w:rPr>
        <w:t>) </w:t>
      </w:r>
      <w:r w:rsidR="00880FA8" w:rsidRPr="00AA3A79">
        <w:rPr>
          <w:szCs w:val="26"/>
        </w:rPr>
        <w:t xml:space="preserve">da espécie das Debêntures; </w:t>
      </w:r>
      <w:r w:rsidR="005E34A2" w:rsidRPr="00AA3A79">
        <w:rPr>
          <w:szCs w:val="26"/>
        </w:rPr>
        <w:t>(</w:t>
      </w:r>
      <w:r w:rsidR="00CF3408" w:rsidRPr="00AA3A79">
        <w:rPr>
          <w:szCs w:val="26"/>
        </w:rPr>
        <w:t>g</w:t>
      </w:r>
      <w:r w:rsidR="005E34A2" w:rsidRPr="00AA3A79">
        <w:rPr>
          <w:szCs w:val="26"/>
        </w:rPr>
        <w:t>) </w:t>
      </w:r>
      <w:r w:rsidR="00A87F86" w:rsidRPr="00AA3A79" w:rsidDel="00A87F86">
        <w:rPr>
          <w:szCs w:val="26"/>
        </w:rPr>
        <w:t xml:space="preserve"> </w:t>
      </w:r>
      <w:r w:rsidR="00880FA8" w:rsidRPr="00AA3A79">
        <w:rPr>
          <w:szCs w:val="26"/>
        </w:rPr>
        <w:t>da criação de evento de repactuação; (</w:t>
      </w:r>
      <w:r w:rsidR="00A87F86" w:rsidRPr="00AA3A79">
        <w:rPr>
          <w:szCs w:val="26"/>
        </w:rPr>
        <w:t>h</w:t>
      </w:r>
      <w:r w:rsidR="00880FA8" w:rsidRPr="00AA3A79">
        <w:rPr>
          <w:szCs w:val="26"/>
        </w:rPr>
        <w:t xml:space="preserve">) das disposições relativas </w:t>
      </w:r>
      <w:r w:rsidR="009160DD" w:rsidRPr="00AA3A79">
        <w:rPr>
          <w:szCs w:val="26"/>
        </w:rPr>
        <w:t>a resgate antecipado facultativo</w:t>
      </w:r>
      <w:r w:rsidR="00880FA8" w:rsidRPr="00AA3A79">
        <w:rPr>
          <w:szCs w:val="26"/>
        </w:rPr>
        <w:t>;</w:t>
      </w:r>
      <w:r w:rsidR="00CF3408" w:rsidRPr="00AA3A79">
        <w:rPr>
          <w:szCs w:val="26"/>
        </w:rPr>
        <w:t xml:space="preserve"> </w:t>
      </w:r>
      <w:r w:rsidR="001961BA" w:rsidRPr="00AA3A79">
        <w:rPr>
          <w:szCs w:val="26"/>
        </w:rPr>
        <w:t>(</w:t>
      </w:r>
      <w:r w:rsidR="00A87F86" w:rsidRPr="00AA3A79">
        <w:rPr>
          <w:szCs w:val="26"/>
        </w:rPr>
        <w:t>i</w:t>
      </w:r>
      <w:r w:rsidR="001961BA" w:rsidRPr="00AA3A79">
        <w:rPr>
          <w:szCs w:val="26"/>
        </w:rPr>
        <w:t xml:space="preserve">) das disposições relativas </w:t>
      </w:r>
      <w:r w:rsidR="009160DD" w:rsidRPr="00AA3A79">
        <w:rPr>
          <w:szCs w:val="26"/>
        </w:rPr>
        <w:t>a amortizações antecipadas facultativas</w:t>
      </w:r>
      <w:r w:rsidR="001961BA" w:rsidRPr="00AA3A79">
        <w:rPr>
          <w:szCs w:val="26"/>
        </w:rPr>
        <w:t>;</w:t>
      </w:r>
      <w:r w:rsidR="009160DD" w:rsidRPr="00AA3A79">
        <w:rPr>
          <w:szCs w:val="26"/>
        </w:rPr>
        <w:t xml:space="preserve"> (</w:t>
      </w:r>
      <w:r w:rsidR="000A0956" w:rsidRPr="00AA3A79">
        <w:rPr>
          <w:szCs w:val="26"/>
        </w:rPr>
        <w:t>j</w:t>
      </w:r>
      <w:r w:rsidR="009160DD" w:rsidRPr="00AA3A79">
        <w:rPr>
          <w:szCs w:val="26"/>
        </w:rPr>
        <w:t xml:space="preserve">) das disposições relativas à </w:t>
      </w:r>
      <w:r w:rsidR="009160DD" w:rsidRPr="000A0956">
        <w:t>Oferta Facultativa de Resgate Antecipado</w:t>
      </w:r>
      <w:r w:rsidR="009160DD" w:rsidRPr="00AA3A79">
        <w:rPr>
          <w:szCs w:val="26"/>
        </w:rPr>
        <w:t>;</w:t>
      </w:r>
      <w:r w:rsidR="001961BA" w:rsidRPr="00AA3A79">
        <w:rPr>
          <w:szCs w:val="26"/>
        </w:rPr>
        <w:t xml:space="preserve"> </w:t>
      </w:r>
      <w:r w:rsidR="00CF3408" w:rsidRPr="00AA3A79">
        <w:rPr>
          <w:szCs w:val="26"/>
        </w:rPr>
        <w:t>ou</w:t>
      </w:r>
      <w:r w:rsidR="00880FA8" w:rsidRPr="00AA3A79">
        <w:rPr>
          <w:szCs w:val="26"/>
        </w:rPr>
        <w:t xml:space="preserve"> (</w:t>
      </w:r>
      <w:r w:rsidR="005D6472" w:rsidRPr="00AA3A79">
        <w:rPr>
          <w:szCs w:val="26"/>
        </w:rPr>
        <w:t>k</w:t>
      </w:r>
      <w:r w:rsidR="00880FA8" w:rsidRPr="00AA3A79">
        <w:rPr>
          <w:szCs w:val="26"/>
        </w:rPr>
        <w:t>) </w:t>
      </w:r>
      <w:r w:rsidR="004D0C1D" w:rsidRPr="00AA3A79">
        <w:rPr>
          <w:szCs w:val="26"/>
        </w:rPr>
        <w:t xml:space="preserve">da redação </w:t>
      </w:r>
      <w:r w:rsidR="00880FA8" w:rsidRPr="00AA3A79">
        <w:rPr>
          <w:szCs w:val="26"/>
        </w:rPr>
        <w:t>de qualquer E</w:t>
      </w:r>
      <w:r w:rsidR="00880FA8" w:rsidRPr="00AA3A79">
        <w:rPr>
          <w:rFonts w:eastAsia="Arial Unicode MS"/>
          <w:szCs w:val="26"/>
        </w:rPr>
        <w:t>vento de Inadimplemento</w:t>
      </w:r>
      <w:r w:rsidR="00BB08C4" w:rsidRPr="00AA3A79">
        <w:rPr>
          <w:rFonts w:eastAsia="Arial Unicode MS"/>
          <w:szCs w:val="26"/>
        </w:rPr>
        <w:t>.</w:t>
      </w:r>
    </w:p>
    <w:p w:rsidR="00EA1A80" w:rsidRPr="00AA3A79" w:rsidRDefault="00EA1A80" w:rsidP="008E0EB6">
      <w:pPr>
        <w:numPr>
          <w:ilvl w:val="5"/>
          <w:numId w:val="61"/>
        </w:numPr>
        <w:rPr>
          <w:szCs w:val="26"/>
        </w:rPr>
      </w:pPr>
      <w:r>
        <w:t>A</w:t>
      </w:r>
      <w:r w:rsidRPr="00AA3A79">
        <w:rPr>
          <w:szCs w:val="26"/>
        </w:rPr>
        <w:t xml:space="preserve"> renúncia ou o perdão temporário a um Evento de Inadimplemento deverá ser aprovado de acordo com o disposto na </w:t>
      </w:r>
      <w:r w:rsidRPr="007645A7">
        <w:t>Cláusula </w:t>
      </w:r>
      <w:r w:rsidRPr="00AA3A79">
        <w:rPr>
          <w:color w:val="000000"/>
        </w:rPr>
        <w:fldChar w:fldCharType="begin"/>
      </w:r>
      <w:r w:rsidRPr="00AA3A79">
        <w:rPr>
          <w:color w:val="000000"/>
        </w:rPr>
        <w:instrText xml:space="preserve"> REF _Ref130286717 \r \p \h  \* MERGEFORMAT </w:instrText>
      </w:r>
      <w:r w:rsidRPr="00AA3A79">
        <w:rPr>
          <w:color w:val="000000"/>
        </w:rPr>
      </w:r>
      <w:r w:rsidRPr="00AA3A79">
        <w:rPr>
          <w:color w:val="000000"/>
        </w:rPr>
        <w:fldChar w:fldCharType="separate"/>
      </w:r>
      <w:r w:rsidR="00D67981">
        <w:rPr>
          <w:color w:val="000000"/>
        </w:rPr>
        <w:t>10.6 acima</w:t>
      </w:r>
      <w:r w:rsidRPr="00AA3A79">
        <w:rPr>
          <w:color w:val="000000"/>
        </w:rPr>
        <w:fldChar w:fldCharType="end"/>
      </w:r>
      <w:r w:rsidRPr="006E03B4">
        <w:t>.</w:t>
      </w:r>
    </w:p>
    <w:p w:rsidR="00C44C56" w:rsidRPr="00AA3A79" w:rsidRDefault="00C44C56" w:rsidP="00627160">
      <w:pPr>
        <w:numPr>
          <w:ilvl w:val="1"/>
          <w:numId w:val="61"/>
        </w:numPr>
        <w:rPr>
          <w:szCs w:val="26"/>
        </w:rPr>
      </w:pPr>
      <w:r w:rsidRPr="007645A7">
        <w:t>As deliberações tomadas pelos Debenturistas, no âmbito de sua competência legal, observado</w:t>
      </w:r>
      <w:r w:rsidR="004E66FE" w:rsidRPr="007645A7">
        <w:t>s</w:t>
      </w:r>
      <w:r w:rsidRPr="007645A7">
        <w:t xml:space="preserve"> os </w:t>
      </w:r>
      <w:r w:rsidR="00FE5E9D" w:rsidRPr="007645A7">
        <w:t>quóruns</w:t>
      </w:r>
      <w:r w:rsidRPr="007645A7">
        <w:t xml:space="preserve"> previstos nesta Escritura de Emissão, serão válidas e eficazes perante a Companhia e obrigarão todos os Debenturistas, independentemente de seu comparecimento ou voto na respectiva assembleia geral de Debenturistas.</w:t>
      </w:r>
    </w:p>
    <w:p w:rsidR="00723F76" w:rsidRPr="00AA3A79" w:rsidRDefault="00D72CB4" w:rsidP="00627160">
      <w:pPr>
        <w:numPr>
          <w:ilvl w:val="1"/>
          <w:numId w:val="61"/>
        </w:numPr>
        <w:rPr>
          <w:szCs w:val="26"/>
        </w:rPr>
      </w:pPr>
      <w:r w:rsidRPr="00AA3A79">
        <w:rPr>
          <w:szCs w:val="26"/>
        </w:rPr>
        <w:t xml:space="preserve">Fica desde já dispensada a realização de assembleia geral de Debenturistas para deliberar sobre (i) correção de erro grosseiro, de digitação ou aritmético; (ii) alterações a </w:t>
      </w:r>
      <w:r w:rsidRPr="00B262FD">
        <w:t>esta</w:t>
      </w:r>
      <w:r w:rsidRPr="00AA3A79">
        <w:rPr>
          <w:szCs w:val="26"/>
        </w:rPr>
        <w:t xml:space="preserve"> Escritura de Emissão já expressamente permitidas nos termos </w:t>
      </w:r>
      <w:r w:rsidR="000C3148" w:rsidRPr="00AA3A79">
        <w:rPr>
          <w:szCs w:val="26"/>
        </w:rPr>
        <w:t>desta Escritura de Emissão;</w:t>
      </w:r>
      <w:r w:rsidRPr="00AA3A79">
        <w:rPr>
          <w:szCs w:val="26"/>
        </w:rPr>
        <w:t xml:space="preserve"> (iii)</w:t>
      </w:r>
      <w:r w:rsidR="000C3148" w:rsidRPr="00AA3A79">
        <w:rPr>
          <w:szCs w:val="26"/>
        </w:rPr>
        <w:t> </w:t>
      </w:r>
      <w:r w:rsidRPr="00AA3A79">
        <w:rPr>
          <w:szCs w:val="26"/>
        </w:rPr>
        <w:t xml:space="preserve">alterações </w:t>
      </w:r>
      <w:r w:rsidR="000C3148" w:rsidRPr="00AA3A79">
        <w:rPr>
          <w:szCs w:val="26"/>
        </w:rPr>
        <w:t xml:space="preserve">a esta Escritura de Emissão  </w:t>
      </w:r>
      <w:r w:rsidRPr="00AA3A79">
        <w:rPr>
          <w:szCs w:val="26"/>
        </w:rPr>
        <w:t xml:space="preserve">em </w:t>
      </w:r>
      <w:r w:rsidR="000C3148" w:rsidRPr="00AA3A79">
        <w:rPr>
          <w:szCs w:val="26"/>
        </w:rPr>
        <w:t>decorrência</w:t>
      </w:r>
      <w:r w:rsidRPr="00AA3A79">
        <w:rPr>
          <w:szCs w:val="26"/>
        </w:rPr>
        <w:t xml:space="preserve"> de exigências formuladas pela CVM, pela B3 ou pela ANBIMA</w:t>
      </w:r>
      <w:r w:rsidR="000C3148" w:rsidRPr="00AA3A79">
        <w:rPr>
          <w:szCs w:val="26"/>
        </w:rPr>
        <w:t>;</w:t>
      </w:r>
      <w:r w:rsidRPr="00AA3A79">
        <w:rPr>
          <w:szCs w:val="26"/>
        </w:rPr>
        <w:t xml:space="preserve"> ou (iv)</w:t>
      </w:r>
      <w:r w:rsidR="000C3148" w:rsidRPr="00AA3A79">
        <w:rPr>
          <w:szCs w:val="26"/>
        </w:rPr>
        <w:t xml:space="preserve"> alterações a esta Escritura de Emissão </w:t>
      </w:r>
      <w:r w:rsidRPr="00AA3A79">
        <w:rPr>
          <w:szCs w:val="26"/>
        </w:rPr>
        <w:t xml:space="preserve">em </w:t>
      </w:r>
      <w:r w:rsidR="000C3148" w:rsidRPr="00AA3A79">
        <w:rPr>
          <w:szCs w:val="26"/>
        </w:rPr>
        <w:t xml:space="preserve">decorrência </w:t>
      </w:r>
      <w:r w:rsidRPr="00AA3A79">
        <w:rPr>
          <w:szCs w:val="26"/>
        </w:rPr>
        <w:t xml:space="preserve">da atualização dos dados cadastrais das Partes, tais como alteração na razão </w:t>
      </w:r>
      <w:r w:rsidRPr="00AA3A79">
        <w:rPr>
          <w:szCs w:val="26"/>
        </w:rPr>
        <w:lastRenderedPageBreak/>
        <w:t>social, endereço e telefone, entre outros, desde que as alterações ou correções referidas nos itens</w:t>
      </w:r>
      <w:r w:rsidR="000C3148" w:rsidRPr="00AA3A79">
        <w:rPr>
          <w:szCs w:val="26"/>
        </w:rPr>
        <w:t> </w:t>
      </w:r>
      <w:r w:rsidRPr="00AA3A79">
        <w:rPr>
          <w:szCs w:val="26"/>
        </w:rPr>
        <w:t xml:space="preserve">(i), (ii), (iii) e (iv) acima não possam acarretar qualquer prejuízo aos Debenturistas e/ou </w:t>
      </w:r>
      <w:r w:rsidR="000C3148" w:rsidRPr="00AA3A79">
        <w:rPr>
          <w:szCs w:val="26"/>
        </w:rPr>
        <w:t>à</w:t>
      </w:r>
      <w:r w:rsidRPr="00AA3A79">
        <w:rPr>
          <w:szCs w:val="26"/>
        </w:rPr>
        <w:t xml:space="preserve"> Companhia ou qualquer alteração no fluxo das Debêntures, e desde que não haja qualquer custo ou despesa adicional para os Debenturistas</w:t>
      </w:r>
      <w:r w:rsidR="000C3148" w:rsidRPr="00AA3A79">
        <w:rPr>
          <w:szCs w:val="26"/>
        </w:rPr>
        <w:t>.</w:t>
      </w:r>
    </w:p>
    <w:p w:rsidR="00880FA8" w:rsidRPr="00AA3A79" w:rsidRDefault="00880FA8" w:rsidP="00627160">
      <w:pPr>
        <w:numPr>
          <w:ilvl w:val="1"/>
          <w:numId w:val="61"/>
        </w:numPr>
        <w:rPr>
          <w:szCs w:val="26"/>
        </w:rPr>
      </w:pPr>
      <w:r w:rsidRPr="00AA3A79">
        <w:rPr>
          <w:szCs w:val="26"/>
        </w:rPr>
        <w:t>O Agente Fiduciário deverá comparecer às assembl</w:t>
      </w:r>
      <w:r w:rsidR="00A24408" w:rsidRPr="00AA3A79">
        <w:rPr>
          <w:szCs w:val="26"/>
        </w:rPr>
        <w:t>e</w:t>
      </w:r>
      <w:r w:rsidRPr="00AA3A79">
        <w:rPr>
          <w:szCs w:val="26"/>
        </w:rPr>
        <w:t xml:space="preserve">ias gerais de Debenturistas e prestar aos </w:t>
      </w:r>
      <w:r w:rsidRPr="00B262FD">
        <w:t>Debenturistas</w:t>
      </w:r>
      <w:r w:rsidRPr="00AA3A79">
        <w:rPr>
          <w:szCs w:val="26"/>
        </w:rPr>
        <w:t xml:space="preserve"> as informações que lhe forem solicitadas.</w:t>
      </w:r>
    </w:p>
    <w:p w:rsidR="00880FA8" w:rsidRPr="00AA3A79" w:rsidRDefault="00880FA8" w:rsidP="00627160">
      <w:pPr>
        <w:numPr>
          <w:ilvl w:val="1"/>
          <w:numId w:val="61"/>
        </w:numPr>
        <w:rPr>
          <w:szCs w:val="26"/>
        </w:rPr>
      </w:pPr>
      <w:bookmarkStart w:id="163" w:name="_Ref534176609"/>
      <w:r w:rsidRPr="00AA3A79">
        <w:rPr>
          <w:szCs w:val="26"/>
        </w:rPr>
        <w:t>Aplica-se às assembl</w:t>
      </w:r>
      <w:r w:rsidR="00A24408" w:rsidRPr="00AA3A79">
        <w:rPr>
          <w:szCs w:val="26"/>
        </w:rPr>
        <w:t>e</w:t>
      </w:r>
      <w:r w:rsidRPr="00AA3A79">
        <w:rPr>
          <w:szCs w:val="26"/>
        </w:rPr>
        <w:t xml:space="preserve">ias gerais de Debenturistas, no que couber, o disposto na Lei </w:t>
      </w:r>
      <w:r w:rsidRPr="00B262FD">
        <w:t>das</w:t>
      </w:r>
      <w:r w:rsidRPr="00AA3A79">
        <w:rPr>
          <w:szCs w:val="26"/>
        </w:rPr>
        <w:t xml:space="preserve"> Sociedades por Ações, sobre a assembl</w:t>
      </w:r>
      <w:r w:rsidR="00A24408" w:rsidRPr="00AA3A79">
        <w:rPr>
          <w:szCs w:val="26"/>
        </w:rPr>
        <w:t>e</w:t>
      </w:r>
      <w:r w:rsidRPr="00AA3A79">
        <w:rPr>
          <w:szCs w:val="26"/>
        </w:rPr>
        <w:t>ia geral de acionistas.</w:t>
      </w:r>
    </w:p>
    <w:p w:rsidR="00880FA8" w:rsidRPr="007645A7" w:rsidRDefault="00880FA8" w:rsidP="00AA3A79">
      <w:pPr>
        <w:rPr>
          <w:szCs w:val="26"/>
        </w:rPr>
      </w:pPr>
    </w:p>
    <w:p w:rsidR="00880FA8" w:rsidRPr="00AA3A79" w:rsidRDefault="00880FA8" w:rsidP="00AA3A79">
      <w:pPr>
        <w:keepNext/>
        <w:numPr>
          <w:ilvl w:val="0"/>
          <w:numId w:val="61"/>
        </w:numPr>
        <w:rPr>
          <w:smallCaps/>
          <w:szCs w:val="26"/>
          <w:u w:val="single"/>
        </w:rPr>
      </w:pPr>
      <w:bookmarkStart w:id="164" w:name="_Ref147910921"/>
      <w:r w:rsidRPr="00AA3A79">
        <w:rPr>
          <w:smallCaps/>
          <w:szCs w:val="26"/>
          <w:u w:val="single"/>
        </w:rPr>
        <w:t>Declarações da Companhia</w:t>
      </w:r>
      <w:bookmarkEnd w:id="164"/>
    </w:p>
    <w:p w:rsidR="000A0956" w:rsidRPr="00AA3A79" w:rsidRDefault="000A0956" w:rsidP="00627160">
      <w:pPr>
        <w:numPr>
          <w:ilvl w:val="1"/>
          <w:numId w:val="61"/>
        </w:numPr>
        <w:rPr>
          <w:szCs w:val="26"/>
        </w:rPr>
      </w:pPr>
      <w:bookmarkStart w:id="165" w:name="_Ref130286814"/>
      <w:r w:rsidRPr="00AA3A79">
        <w:rPr>
          <w:szCs w:val="26"/>
        </w:rPr>
        <w:t>A Companhia, neste ato, na Data de Emissão</w:t>
      </w:r>
      <w:r w:rsidR="0064102E" w:rsidRPr="00AA3A79">
        <w:rPr>
          <w:szCs w:val="26"/>
        </w:rPr>
        <w:t xml:space="preserve"> e </w:t>
      </w:r>
      <w:r w:rsidR="00084063">
        <w:rPr>
          <w:szCs w:val="26"/>
        </w:rPr>
        <w:t>em cada</w:t>
      </w:r>
      <w:r w:rsidRPr="00AA3A79">
        <w:rPr>
          <w:szCs w:val="26"/>
        </w:rPr>
        <w:t xml:space="preserve"> Data de Integralização, declara que:</w:t>
      </w:r>
    </w:p>
    <w:p w:rsidR="0064102E" w:rsidRPr="00AA3A79" w:rsidRDefault="0064102E" w:rsidP="00627160">
      <w:pPr>
        <w:numPr>
          <w:ilvl w:val="2"/>
          <w:numId w:val="61"/>
        </w:numPr>
        <w:rPr>
          <w:szCs w:val="26"/>
        </w:rPr>
      </w:pPr>
      <w:r w:rsidRPr="00AA3A79">
        <w:rPr>
          <w:szCs w:val="26"/>
        </w:rPr>
        <w:t>é sociedade devidamente organizada, constituída e existente sob a forma de sociedade por ações, de acordo com as leis brasileiras, sem registro de emissor de valores mobiliários perante a CVM;</w:t>
      </w:r>
    </w:p>
    <w:p w:rsidR="00687BAE" w:rsidRPr="00AA3A79" w:rsidRDefault="00E30919" w:rsidP="00627160">
      <w:pPr>
        <w:numPr>
          <w:ilvl w:val="2"/>
          <w:numId w:val="61"/>
        </w:numPr>
        <w:rPr>
          <w:szCs w:val="26"/>
        </w:rPr>
      </w:pPr>
      <w:bookmarkStart w:id="166" w:name="_Ref130286824"/>
      <w:bookmarkEnd w:id="163"/>
      <w:bookmarkEnd w:id="165"/>
      <w:r w:rsidRPr="00AA3A79">
        <w:rPr>
          <w:szCs w:val="26"/>
        </w:rPr>
        <w:t>está</w:t>
      </w:r>
      <w:r w:rsidR="0046179B" w:rsidRPr="00AA3A79">
        <w:rPr>
          <w:szCs w:val="26"/>
        </w:rPr>
        <w:t xml:space="preserve"> </w:t>
      </w:r>
      <w:r w:rsidR="0080423B" w:rsidRPr="00AA3A79">
        <w:rPr>
          <w:szCs w:val="26"/>
        </w:rPr>
        <w:t>devidamente autorizad</w:t>
      </w:r>
      <w:r w:rsidR="004764CA" w:rsidRPr="00AA3A79">
        <w:rPr>
          <w:szCs w:val="26"/>
        </w:rPr>
        <w:t>a</w:t>
      </w:r>
      <w:r w:rsidR="00CE4305" w:rsidRPr="00AA3A79">
        <w:rPr>
          <w:szCs w:val="26"/>
        </w:rPr>
        <w:t xml:space="preserve"> e </w:t>
      </w:r>
      <w:r w:rsidRPr="00AA3A79">
        <w:rPr>
          <w:szCs w:val="26"/>
        </w:rPr>
        <w:t>obteve</w:t>
      </w:r>
      <w:r w:rsidR="00687BAE" w:rsidRPr="00AA3A79">
        <w:rPr>
          <w:szCs w:val="26"/>
        </w:rPr>
        <w:t xml:space="preserve"> todas as autorizações, inclusive</w:t>
      </w:r>
      <w:r w:rsidR="006A4DAB" w:rsidRPr="00AA3A79">
        <w:rPr>
          <w:szCs w:val="26"/>
        </w:rPr>
        <w:t>, conforme aplicável,</w:t>
      </w:r>
      <w:r w:rsidR="00687BAE" w:rsidRPr="00AA3A79">
        <w:rPr>
          <w:szCs w:val="26"/>
        </w:rPr>
        <w:t xml:space="preserve"> </w:t>
      </w:r>
      <w:r w:rsidR="009332DF" w:rsidRPr="00AA3A79">
        <w:rPr>
          <w:szCs w:val="26"/>
        </w:rPr>
        <w:t xml:space="preserve">legais, </w:t>
      </w:r>
      <w:r w:rsidR="00687BAE" w:rsidRPr="00AA3A79">
        <w:rPr>
          <w:szCs w:val="26"/>
        </w:rPr>
        <w:t>societárias</w:t>
      </w:r>
      <w:r w:rsidR="000D648F" w:rsidRPr="00AA3A79">
        <w:rPr>
          <w:szCs w:val="26"/>
        </w:rPr>
        <w:t>,</w:t>
      </w:r>
      <w:r w:rsidR="00687BAE" w:rsidRPr="00AA3A79">
        <w:rPr>
          <w:szCs w:val="26"/>
        </w:rPr>
        <w:t xml:space="preserve"> regulatórias</w:t>
      </w:r>
      <w:r w:rsidR="000D648F" w:rsidRPr="00AA3A79">
        <w:rPr>
          <w:szCs w:val="26"/>
        </w:rPr>
        <w:t xml:space="preserve"> e de terceiros</w:t>
      </w:r>
      <w:r w:rsidR="00687BAE" w:rsidRPr="00AA3A79">
        <w:rPr>
          <w:szCs w:val="26"/>
        </w:rPr>
        <w:t>, necessárias à celebração desta Escritura de Emissão</w:t>
      </w:r>
      <w:r w:rsidR="005B2EFB" w:rsidRPr="00AA3A79">
        <w:rPr>
          <w:szCs w:val="26"/>
        </w:rPr>
        <w:t xml:space="preserve"> </w:t>
      </w:r>
      <w:r w:rsidR="00687BAE" w:rsidRPr="00AA3A79">
        <w:rPr>
          <w:szCs w:val="26"/>
        </w:rPr>
        <w:t>e ao cumprimento de todas as obrigações aqui</w:t>
      </w:r>
      <w:r w:rsidR="005B2EFB" w:rsidRPr="00AA3A79">
        <w:rPr>
          <w:szCs w:val="26"/>
        </w:rPr>
        <w:t xml:space="preserve"> </w:t>
      </w:r>
      <w:r w:rsidR="00687BAE" w:rsidRPr="00AA3A79">
        <w:rPr>
          <w:szCs w:val="26"/>
        </w:rPr>
        <w:t>previstas</w:t>
      </w:r>
      <w:r w:rsidR="00944A29" w:rsidRPr="00AA3A79">
        <w:rPr>
          <w:szCs w:val="26"/>
        </w:rPr>
        <w:t xml:space="preserve"> e à realização da Emissão e da Oferta</w:t>
      </w:r>
      <w:r w:rsidR="00687BAE" w:rsidRPr="00AA3A79">
        <w:rPr>
          <w:szCs w:val="26"/>
        </w:rPr>
        <w:t xml:space="preserve">, tendo sido plenamente satisfeitos todos os requisitos </w:t>
      </w:r>
      <w:r w:rsidR="009332DF" w:rsidRPr="00AA3A79">
        <w:rPr>
          <w:szCs w:val="26"/>
        </w:rPr>
        <w:t xml:space="preserve">legais, societários, regulatórios e de terceiros </w:t>
      </w:r>
      <w:r w:rsidR="00687BAE" w:rsidRPr="00AA3A79">
        <w:rPr>
          <w:szCs w:val="26"/>
        </w:rPr>
        <w:t>necessários para tanto;</w:t>
      </w:r>
    </w:p>
    <w:p w:rsidR="00687BAE" w:rsidRPr="00AA3A79" w:rsidRDefault="00A23982" w:rsidP="00627160">
      <w:pPr>
        <w:numPr>
          <w:ilvl w:val="2"/>
          <w:numId w:val="61"/>
        </w:numPr>
        <w:rPr>
          <w:szCs w:val="26"/>
        </w:rPr>
      </w:pPr>
      <w:r w:rsidRPr="00AA3A79">
        <w:rPr>
          <w:szCs w:val="26"/>
        </w:rPr>
        <w:t>os representantes legais d</w:t>
      </w:r>
      <w:r w:rsidR="00CA0D98" w:rsidRPr="00AA3A79">
        <w:rPr>
          <w:szCs w:val="26"/>
        </w:rPr>
        <w:t>a</w:t>
      </w:r>
      <w:r w:rsidR="00CE4305" w:rsidRPr="00AA3A79">
        <w:rPr>
          <w:szCs w:val="26"/>
        </w:rPr>
        <w:t xml:space="preserve"> Companhia</w:t>
      </w:r>
      <w:r w:rsidR="005B2EFB" w:rsidRPr="00AA3A79">
        <w:rPr>
          <w:szCs w:val="26"/>
        </w:rPr>
        <w:t xml:space="preserve"> </w:t>
      </w:r>
      <w:r w:rsidRPr="00AA3A79">
        <w:rPr>
          <w:szCs w:val="26"/>
        </w:rPr>
        <w:t xml:space="preserve">que assinam </w:t>
      </w:r>
      <w:r w:rsidR="00F01583" w:rsidRPr="00AA3A79">
        <w:rPr>
          <w:szCs w:val="26"/>
        </w:rPr>
        <w:t>esta Escritura de Emissão</w:t>
      </w:r>
      <w:r w:rsidR="005B2EFB" w:rsidRPr="00AA3A79">
        <w:rPr>
          <w:szCs w:val="26"/>
        </w:rPr>
        <w:t xml:space="preserve"> </w:t>
      </w:r>
      <w:r w:rsidR="00687BAE" w:rsidRPr="00AA3A79">
        <w:rPr>
          <w:szCs w:val="26"/>
        </w:rPr>
        <w:t>têm</w:t>
      </w:r>
      <w:r w:rsidR="00010BE1" w:rsidRPr="00AA3A79">
        <w:rPr>
          <w:szCs w:val="26"/>
        </w:rPr>
        <w:t xml:space="preserve">, conforme </w:t>
      </w:r>
      <w:r w:rsidR="003007E1" w:rsidRPr="00AA3A79">
        <w:rPr>
          <w:szCs w:val="26"/>
        </w:rPr>
        <w:t>o caso</w:t>
      </w:r>
      <w:r w:rsidR="00010BE1" w:rsidRPr="00AA3A79">
        <w:rPr>
          <w:szCs w:val="26"/>
        </w:rPr>
        <w:t>,</w:t>
      </w:r>
      <w:r w:rsidR="00687BAE" w:rsidRPr="00AA3A79">
        <w:rPr>
          <w:szCs w:val="26"/>
        </w:rPr>
        <w:t xml:space="preserve"> poderes </w:t>
      </w:r>
      <w:r w:rsidR="00010BE1" w:rsidRPr="00AA3A79">
        <w:rPr>
          <w:szCs w:val="26"/>
        </w:rPr>
        <w:t>societários</w:t>
      </w:r>
      <w:r w:rsidR="00687BAE" w:rsidRPr="00AA3A79">
        <w:rPr>
          <w:szCs w:val="26"/>
        </w:rPr>
        <w:t xml:space="preserve"> e/ou delegados para assumir, em nome da Companhia, as obrigações </w:t>
      </w:r>
      <w:r w:rsidR="00197AEB" w:rsidRPr="00AA3A79">
        <w:rPr>
          <w:szCs w:val="26"/>
        </w:rPr>
        <w:t>aqui</w:t>
      </w:r>
      <w:r w:rsidR="00634BAD" w:rsidRPr="00AA3A79">
        <w:rPr>
          <w:szCs w:val="26"/>
        </w:rPr>
        <w:t xml:space="preserve"> </w:t>
      </w:r>
      <w:r w:rsidR="00197AEB" w:rsidRPr="00AA3A79">
        <w:rPr>
          <w:szCs w:val="26"/>
        </w:rPr>
        <w:t>previstas</w:t>
      </w:r>
      <w:r w:rsidR="00687BAE" w:rsidRPr="00AA3A79">
        <w:rPr>
          <w:szCs w:val="26"/>
        </w:rPr>
        <w:t xml:space="preserve"> e, sendo mandatários, </w:t>
      </w:r>
      <w:r w:rsidR="000054CC" w:rsidRPr="00AA3A79">
        <w:rPr>
          <w:szCs w:val="26"/>
        </w:rPr>
        <w:t xml:space="preserve">têm </w:t>
      </w:r>
      <w:r w:rsidR="00687BAE" w:rsidRPr="00AA3A79">
        <w:rPr>
          <w:szCs w:val="26"/>
        </w:rPr>
        <w:t>os poderes legitimamente outorgados, estando os respectivos mandatos em pleno vigor;</w:t>
      </w:r>
    </w:p>
    <w:p w:rsidR="00687BAE" w:rsidRPr="00AA3A79" w:rsidRDefault="00F01583" w:rsidP="00627160">
      <w:pPr>
        <w:numPr>
          <w:ilvl w:val="2"/>
          <w:numId w:val="61"/>
        </w:numPr>
        <w:rPr>
          <w:szCs w:val="26"/>
        </w:rPr>
      </w:pPr>
      <w:r w:rsidRPr="00AA3A79">
        <w:rPr>
          <w:szCs w:val="26"/>
        </w:rPr>
        <w:t>esta Escritura de Emissão</w:t>
      </w:r>
      <w:r w:rsidR="005B2EFB" w:rsidRPr="00AA3A79">
        <w:rPr>
          <w:szCs w:val="26"/>
        </w:rPr>
        <w:t xml:space="preserve"> </w:t>
      </w:r>
      <w:r w:rsidR="00687BAE" w:rsidRPr="00AA3A79">
        <w:rPr>
          <w:szCs w:val="26"/>
        </w:rPr>
        <w:t>e as obrigações aqui previstas constituem obrigações lícitas, válidas</w:t>
      </w:r>
      <w:r w:rsidR="00DF2522" w:rsidRPr="00AA3A79">
        <w:rPr>
          <w:szCs w:val="26"/>
        </w:rPr>
        <w:t>,</w:t>
      </w:r>
      <w:r w:rsidR="00687BAE" w:rsidRPr="00AA3A79">
        <w:rPr>
          <w:szCs w:val="26"/>
        </w:rPr>
        <w:t xml:space="preserve"> vinculantes</w:t>
      </w:r>
      <w:r w:rsidR="00DF2522" w:rsidRPr="00AA3A79">
        <w:rPr>
          <w:szCs w:val="26"/>
        </w:rPr>
        <w:t xml:space="preserve"> e eficazes</w:t>
      </w:r>
      <w:r w:rsidR="00687BAE" w:rsidRPr="00AA3A79">
        <w:rPr>
          <w:szCs w:val="26"/>
        </w:rPr>
        <w:t xml:space="preserve"> da Companhia, exequíveis de acordo com os seus termos e condições;</w:t>
      </w:r>
    </w:p>
    <w:p w:rsidR="00D86726" w:rsidRPr="00AA3A79" w:rsidRDefault="00D86726" w:rsidP="00627160">
      <w:pPr>
        <w:numPr>
          <w:ilvl w:val="2"/>
          <w:numId w:val="61"/>
        </w:numPr>
        <w:rPr>
          <w:szCs w:val="26"/>
        </w:rPr>
      </w:pPr>
      <w:r w:rsidRPr="00AA3A79">
        <w:rPr>
          <w:szCs w:val="26"/>
        </w:rPr>
        <w:t>exceto pelo disposto na Cláusula </w:t>
      </w:r>
      <w:r w:rsidRPr="00AA3A79">
        <w:rPr>
          <w:szCs w:val="26"/>
        </w:rPr>
        <w:fldChar w:fldCharType="begin"/>
      </w:r>
      <w:r w:rsidRPr="00AA3A79">
        <w:rPr>
          <w:szCs w:val="26"/>
        </w:rPr>
        <w:instrText xml:space="preserve"> REF _Ref330905317 \n \p \h </w:instrText>
      </w:r>
      <w:r w:rsidR="007645A7" w:rsidRPr="00AA3A79">
        <w:rPr>
          <w:szCs w:val="26"/>
        </w:rPr>
        <w:instrText xml:space="preserve"> \* MERGEFORMAT </w:instrText>
      </w:r>
      <w:r w:rsidRPr="00AA3A79">
        <w:rPr>
          <w:szCs w:val="26"/>
        </w:rPr>
      </w:r>
      <w:r w:rsidRPr="00AA3A79">
        <w:rPr>
          <w:szCs w:val="26"/>
        </w:rPr>
        <w:fldChar w:fldCharType="separate"/>
      </w:r>
      <w:r w:rsidR="00D67981">
        <w:rPr>
          <w:szCs w:val="26"/>
        </w:rPr>
        <w:t>3 acima</w:t>
      </w:r>
      <w:r w:rsidRPr="00AA3A79">
        <w:rPr>
          <w:szCs w:val="26"/>
        </w:rPr>
        <w:fldChar w:fldCharType="end"/>
      </w:r>
      <w:r w:rsidRPr="00AA3A79">
        <w:rPr>
          <w:szCs w:val="26"/>
        </w:rPr>
        <w:t xml:space="preserve">, nenhuma aprovação, autorização, consentimento, ordem, registro ou habilitação de ou perante qualquer instância judicial, órgão ou agência governamental ou órgão regulatório se faz necessário à celebração e ao cumprimento desta Escritura de Emissão </w:t>
      </w:r>
      <w:r w:rsidR="00C76E49" w:rsidRPr="00AA3A79">
        <w:rPr>
          <w:szCs w:val="26"/>
        </w:rPr>
        <w:t>e à realização da Emissão e da Oferta</w:t>
      </w:r>
      <w:r w:rsidRPr="00AA3A79">
        <w:rPr>
          <w:szCs w:val="26"/>
        </w:rPr>
        <w:t>;</w:t>
      </w:r>
    </w:p>
    <w:p w:rsidR="00687BAE" w:rsidRPr="00AA3A79" w:rsidRDefault="00687BAE" w:rsidP="00627160">
      <w:pPr>
        <w:numPr>
          <w:ilvl w:val="2"/>
          <w:numId w:val="61"/>
        </w:numPr>
        <w:rPr>
          <w:szCs w:val="26"/>
        </w:rPr>
      </w:pPr>
      <w:r w:rsidRPr="00AA3A79">
        <w:rPr>
          <w:szCs w:val="26"/>
        </w:rPr>
        <w:lastRenderedPageBreak/>
        <w:t>a celebração, os termos e condições desta Escritura de Emissão</w:t>
      </w:r>
      <w:r w:rsidR="00634BAD" w:rsidRPr="00AA3A79">
        <w:rPr>
          <w:szCs w:val="26"/>
        </w:rPr>
        <w:t xml:space="preserve"> </w:t>
      </w:r>
      <w:r w:rsidR="00944A29" w:rsidRPr="00AA3A79">
        <w:rPr>
          <w:szCs w:val="26"/>
        </w:rPr>
        <w:t>e</w:t>
      </w:r>
      <w:r w:rsidRPr="00AA3A79">
        <w:rPr>
          <w:szCs w:val="26"/>
        </w:rPr>
        <w:t xml:space="preserve"> o cumprimento das obrigações aqui previstas e </w:t>
      </w:r>
      <w:r w:rsidR="006A4DAB" w:rsidRPr="00AA3A79">
        <w:rPr>
          <w:szCs w:val="26"/>
        </w:rPr>
        <w:t>a realização d</w:t>
      </w:r>
      <w:r w:rsidR="00944A29" w:rsidRPr="00AA3A79">
        <w:rPr>
          <w:szCs w:val="26"/>
        </w:rPr>
        <w:t xml:space="preserve">a Emissão </w:t>
      </w:r>
      <w:r w:rsidR="00A32C34" w:rsidRPr="00AA3A79">
        <w:rPr>
          <w:szCs w:val="26"/>
        </w:rPr>
        <w:t xml:space="preserve">e </w:t>
      </w:r>
      <w:r w:rsidR="006A4DAB" w:rsidRPr="00AA3A79">
        <w:rPr>
          <w:szCs w:val="26"/>
        </w:rPr>
        <w:t>d</w:t>
      </w:r>
      <w:r w:rsidRPr="00AA3A79">
        <w:rPr>
          <w:szCs w:val="26"/>
        </w:rPr>
        <w:t xml:space="preserve">a Oferta (a) não infringem </w:t>
      </w:r>
      <w:r w:rsidR="009336F1" w:rsidRPr="00AA3A79">
        <w:rPr>
          <w:szCs w:val="26"/>
        </w:rPr>
        <w:t>o</w:t>
      </w:r>
      <w:r w:rsidRPr="00AA3A79">
        <w:rPr>
          <w:szCs w:val="26"/>
        </w:rPr>
        <w:t xml:space="preserve"> estatuto social</w:t>
      </w:r>
      <w:r w:rsidR="009336F1" w:rsidRPr="00AA3A79">
        <w:rPr>
          <w:szCs w:val="26"/>
        </w:rPr>
        <w:t xml:space="preserve"> da Companhia</w:t>
      </w:r>
      <w:r w:rsidRPr="00AA3A79">
        <w:rPr>
          <w:szCs w:val="26"/>
        </w:rPr>
        <w:t xml:space="preserve">; (b) não infringem qualquer contrato ou </w:t>
      </w:r>
      <w:r w:rsidR="00F446F8" w:rsidRPr="00AA3A79">
        <w:rPr>
          <w:szCs w:val="26"/>
        </w:rPr>
        <w:t>instrumento do qual a Companhia</w:t>
      </w:r>
      <w:r w:rsidR="00FF1E01" w:rsidRPr="00AA3A79">
        <w:rPr>
          <w:szCs w:val="26"/>
        </w:rPr>
        <w:t xml:space="preserve"> </w:t>
      </w:r>
      <w:r w:rsidR="002F6450" w:rsidRPr="00AA3A79">
        <w:rPr>
          <w:szCs w:val="26"/>
        </w:rPr>
        <w:t xml:space="preserve"> </w:t>
      </w:r>
      <w:r w:rsidRPr="00AA3A79">
        <w:rPr>
          <w:szCs w:val="26"/>
        </w:rPr>
        <w:t xml:space="preserve">seja parte </w:t>
      </w:r>
      <w:r w:rsidR="00F84261" w:rsidRPr="00AA3A79">
        <w:rPr>
          <w:szCs w:val="26"/>
        </w:rPr>
        <w:t>e/</w:t>
      </w:r>
      <w:r w:rsidRPr="00AA3A79">
        <w:rPr>
          <w:szCs w:val="26"/>
        </w:rPr>
        <w:t xml:space="preserve">ou </w:t>
      </w:r>
      <w:r w:rsidR="00A73B62" w:rsidRPr="00AA3A79">
        <w:rPr>
          <w:szCs w:val="26"/>
        </w:rPr>
        <w:t>pel</w:t>
      </w:r>
      <w:r w:rsidRPr="00AA3A79">
        <w:rPr>
          <w:szCs w:val="26"/>
        </w:rPr>
        <w:t>o qual qualquer de seus</w:t>
      </w:r>
      <w:r w:rsidR="00FD3FD4" w:rsidRPr="00AA3A79">
        <w:rPr>
          <w:szCs w:val="26"/>
        </w:rPr>
        <w:t xml:space="preserve"> </w:t>
      </w:r>
      <w:r w:rsidR="009336F1" w:rsidRPr="00AA3A79">
        <w:rPr>
          <w:szCs w:val="26"/>
        </w:rPr>
        <w:t xml:space="preserve">ativos </w:t>
      </w:r>
      <w:r w:rsidRPr="00AA3A79">
        <w:rPr>
          <w:szCs w:val="26"/>
        </w:rPr>
        <w:t xml:space="preserve">esteja </w:t>
      </w:r>
      <w:r w:rsidR="009336F1" w:rsidRPr="00AA3A79">
        <w:rPr>
          <w:szCs w:val="26"/>
        </w:rPr>
        <w:t>sujeito</w:t>
      </w:r>
      <w:r w:rsidRPr="00AA3A79">
        <w:rPr>
          <w:szCs w:val="26"/>
        </w:rPr>
        <w:t xml:space="preserve">; (c) não resultarão em (i) vencimento antecipado de qualquer obrigação estabelecida em </w:t>
      </w:r>
      <w:r w:rsidR="00F446F8" w:rsidRPr="00AA3A79">
        <w:rPr>
          <w:szCs w:val="26"/>
        </w:rPr>
        <w:t xml:space="preserve">qualquer contrato ou instrumento do qual a Companhia seja parte </w:t>
      </w:r>
      <w:r w:rsidR="007646A3" w:rsidRPr="00AA3A79">
        <w:rPr>
          <w:szCs w:val="26"/>
        </w:rPr>
        <w:t>e/</w:t>
      </w:r>
      <w:r w:rsidR="00F446F8" w:rsidRPr="00AA3A79">
        <w:rPr>
          <w:szCs w:val="26"/>
        </w:rPr>
        <w:t xml:space="preserve">ou </w:t>
      </w:r>
      <w:r w:rsidR="00A73B62" w:rsidRPr="00AA3A79">
        <w:rPr>
          <w:szCs w:val="26"/>
        </w:rPr>
        <w:t>pel</w:t>
      </w:r>
      <w:r w:rsidR="00F446F8" w:rsidRPr="00AA3A79">
        <w:rPr>
          <w:szCs w:val="26"/>
        </w:rPr>
        <w:t xml:space="preserve">o qual </w:t>
      </w:r>
      <w:r w:rsidR="00A73B62" w:rsidRPr="00AA3A79">
        <w:rPr>
          <w:szCs w:val="26"/>
        </w:rPr>
        <w:t>qualquer de seus</w:t>
      </w:r>
      <w:r w:rsidR="00FD3FD4" w:rsidRPr="00AA3A79">
        <w:rPr>
          <w:szCs w:val="26"/>
        </w:rPr>
        <w:t xml:space="preserve"> </w:t>
      </w:r>
      <w:r w:rsidR="00A73B62" w:rsidRPr="00AA3A79">
        <w:rPr>
          <w:szCs w:val="26"/>
        </w:rPr>
        <w:t>ativos esteja sujeito</w:t>
      </w:r>
      <w:r w:rsidRPr="00AA3A79">
        <w:rPr>
          <w:szCs w:val="26"/>
        </w:rPr>
        <w:t xml:space="preserve">; ou (ii) rescisão de qualquer desses contratos ou instrumentos; </w:t>
      </w:r>
      <w:r w:rsidR="0025463C" w:rsidRPr="00AA3A79">
        <w:rPr>
          <w:szCs w:val="26"/>
        </w:rPr>
        <w:t>(d) não resultarão na criação de qualquer Ônus</w:t>
      </w:r>
      <w:r w:rsidR="0064102E" w:rsidRPr="00AA3A79">
        <w:rPr>
          <w:szCs w:val="26"/>
        </w:rPr>
        <w:t xml:space="preserve"> </w:t>
      </w:r>
      <w:r w:rsidR="0025463C" w:rsidRPr="00AA3A79">
        <w:rPr>
          <w:szCs w:val="26"/>
        </w:rPr>
        <w:t xml:space="preserve">sobre qualquer ativo da Companhia; </w:t>
      </w:r>
      <w:r w:rsidRPr="00AA3A79">
        <w:rPr>
          <w:szCs w:val="26"/>
        </w:rPr>
        <w:t>(</w:t>
      </w:r>
      <w:r w:rsidR="0025463C" w:rsidRPr="00AA3A79">
        <w:rPr>
          <w:szCs w:val="26"/>
        </w:rPr>
        <w:t>e</w:t>
      </w:r>
      <w:r w:rsidRPr="00AA3A79">
        <w:rPr>
          <w:szCs w:val="26"/>
        </w:rPr>
        <w:t>) não infringem qualquer disposição legal</w:t>
      </w:r>
      <w:r w:rsidR="009336F1" w:rsidRPr="00AA3A79">
        <w:rPr>
          <w:szCs w:val="26"/>
        </w:rPr>
        <w:t xml:space="preserve"> ou regulamentar</w:t>
      </w:r>
      <w:r w:rsidRPr="00AA3A79">
        <w:rPr>
          <w:szCs w:val="26"/>
        </w:rPr>
        <w:t xml:space="preserve"> a que a Companhia</w:t>
      </w:r>
      <w:r w:rsidR="005B2EFB" w:rsidRPr="00AA3A79">
        <w:rPr>
          <w:szCs w:val="26"/>
        </w:rPr>
        <w:t xml:space="preserve"> </w:t>
      </w:r>
      <w:r w:rsidR="00FF1E01" w:rsidRPr="00AA3A79">
        <w:rPr>
          <w:szCs w:val="26"/>
        </w:rPr>
        <w:t>e/</w:t>
      </w:r>
      <w:r w:rsidRPr="00AA3A79">
        <w:rPr>
          <w:szCs w:val="26"/>
        </w:rPr>
        <w:t>ou qualquer de seus</w:t>
      </w:r>
      <w:r w:rsidR="00FD3FD4" w:rsidRPr="00AA3A79">
        <w:rPr>
          <w:szCs w:val="26"/>
        </w:rPr>
        <w:t xml:space="preserve"> </w:t>
      </w:r>
      <w:r w:rsidR="009336F1" w:rsidRPr="00AA3A79">
        <w:rPr>
          <w:szCs w:val="26"/>
        </w:rPr>
        <w:t>ativos</w:t>
      </w:r>
      <w:r w:rsidRPr="00AA3A79">
        <w:rPr>
          <w:szCs w:val="26"/>
        </w:rPr>
        <w:t xml:space="preserve"> esteja sujeito; e (</w:t>
      </w:r>
      <w:r w:rsidR="0025463C" w:rsidRPr="00AA3A79">
        <w:rPr>
          <w:szCs w:val="26"/>
        </w:rPr>
        <w:t>f</w:t>
      </w:r>
      <w:r w:rsidRPr="00AA3A79">
        <w:rPr>
          <w:szCs w:val="26"/>
        </w:rPr>
        <w:t>) não infringem qualquer ordem, decisão ou sentença administrativa, judicial ou arbitral que afete a Companhia</w:t>
      </w:r>
      <w:r w:rsidR="00FF1E01" w:rsidRPr="00AA3A79">
        <w:rPr>
          <w:szCs w:val="26"/>
        </w:rPr>
        <w:t xml:space="preserve"> </w:t>
      </w:r>
      <w:r w:rsidR="000A200C" w:rsidRPr="00AA3A79">
        <w:rPr>
          <w:szCs w:val="26"/>
        </w:rPr>
        <w:t>e/</w:t>
      </w:r>
      <w:r w:rsidRPr="00AA3A79">
        <w:rPr>
          <w:szCs w:val="26"/>
        </w:rPr>
        <w:t>ou qualquer de seus</w:t>
      </w:r>
      <w:r w:rsidR="00FD3FD4" w:rsidRPr="00AA3A79">
        <w:rPr>
          <w:szCs w:val="26"/>
        </w:rPr>
        <w:t xml:space="preserve"> </w:t>
      </w:r>
      <w:r w:rsidR="00A73B62" w:rsidRPr="00AA3A79">
        <w:rPr>
          <w:szCs w:val="26"/>
        </w:rPr>
        <w:t>ativos</w:t>
      </w:r>
      <w:r w:rsidRPr="00AA3A79">
        <w:rPr>
          <w:szCs w:val="26"/>
        </w:rPr>
        <w:t>;</w:t>
      </w:r>
    </w:p>
    <w:p w:rsidR="000C4082" w:rsidRPr="000C4082" w:rsidRDefault="000C4082" w:rsidP="000C4082">
      <w:pPr>
        <w:numPr>
          <w:ilvl w:val="2"/>
          <w:numId w:val="61"/>
        </w:numPr>
        <w:rPr>
          <w:szCs w:val="26"/>
        </w:rPr>
      </w:pPr>
      <w:r w:rsidRPr="000C4082">
        <w:rPr>
          <w:szCs w:val="26"/>
        </w:rPr>
        <w:t>tem</w:t>
      </w:r>
      <w:r>
        <w:rPr>
          <w:szCs w:val="26"/>
        </w:rPr>
        <w:t>, assim como suas Controladas,</w:t>
      </w:r>
      <w:r w:rsidRPr="000C4082">
        <w:rPr>
          <w:szCs w:val="26"/>
        </w:rPr>
        <w:t xml:space="preserve"> a Concessão</w:t>
      </w:r>
      <w:r w:rsidR="007637D5">
        <w:rPr>
          <w:szCs w:val="26"/>
        </w:rPr>
        <w:t xml:space="preserve"> e</w:t>
      </w:r>
      <w:r w:rsidRPr="000C4082">
        <w:rPr>
          <w:szCs w:val="26"/>
        </w:rPr>
        <w:t xml:space="preserve"> todas as autorizações, licenças e alvarás exigidas pelas autoridades federais, estaduais e municipais para o exercício de suas atividades, sendo que, até a presente data, </w:t>
      </w:r>
      <w:r>
        <w:rPr>
          <w:szCs w:val="26"/>
        </w:rPr>
        <w:t xml:space="preserve">nem </w:t>
      </w:r>
      <w:r w:rsidRPr="000C4082">
        <w:rPr>
          <w:szCs w:val="26"/>
        </w:rPr>
        <w:t xml:space="preserve">a </w:t>
      </w:r>
      <w:r>
        <w:rPr>
          <w:szCs w:val="26"/>
        </w:rPr>
        <w:t>Companhia nem qualquer de suas Controladas</w:t>
      </w:r>
      <w:r w:rsidRPr="000C4082">
        <w:rPr>
          <w:szCs w:val="26"/>
        </w:rPr>
        <w:t xml:space="preserve"> foi notificada acerca da revogação da Concessão</w:t>
      </w:r>
      <w:r w:rsidR="007637D5">
        <w:rPr>
          <w:szCs w:val="26"/>
        </w:rPr>
        <w:t xml:space="preserve"> ou</w:t>
      </w:r>
      <w:r w:rsidRPr="000C4082">
        <w:rPr>
          <w:szCs w:val="26"/>
        </w:rPr>
        <w:t xml:space="preserve"> de quaisquer autorizações, licenças e alvarás listados acima ou da existência de processo administrativo que tenha por objeto a revogação, suspensão ou cancelamento de qualquer uma delas, e que impeça o regular exercício de suas atividades, exceto para as quais possua provimento jurisdicional vigente autorizando sua atuação sem a Concessão e/ou as referidas autorizações, licenças e alvarás ou se nos casos em que a Concessão e/ou tais autorizações, licenças e alvarás estejam em processo legal de renovação durante o prazo legal</w:t>
      </w:r>
      <w:r w:rsidR="00AF530C">
        <w:rPr>
          <w:szCs w:val="26"/>
        </w:rPr>
        <w:t>;</w:t>
      </w:r>
    </w:p>
    <w:p w:rsidR="000C4082" w:rsidRPr="000C4082" w:rsidRDefault="000C4082" w:rsidP="000C4082">
      <w:pPr>
        <w:numPr>
          <w:ilvl w:val="2"/>
          <w:numId w:val="61"/>
        </w:numPr>
        <w:rPr>
          <w:szCs w:val="26"/>
        </w:rPr>
      </w:pPr>
      <w:r w:rsidRPr="000C4082">
        <w:rPr>
          <w:szCs w:val="26"/>
        </w:rPr>
        <w:t xml:space="preserve">as </w:t>
      </w:r>
      <w:r w:rsidR="00E20805" w:rsidRPr="00AA3A79">
        <w:rPr>
          <w:szCs w:val="26"/>
        </w:rPr>
        <w:t>Demonstrações Financeiras Consolidadas da Companhia relativas aos exercícios sociais encerrados em 31 de dezembro de 201</w:t>
      </w:r>
      <w:r w:rsidR="00E20805">
        <w:rPr>
          <w:szCs w:val="26"/>
        </w:rPr>
        <w:t>4</w:t>
      </w:r>
      <w:r w:rsidR="00E20805" w:rsidRPr="00AA3A79">
        <w:rPr>
          <w:szCs w:val="26"/>
        </w:rPr>
        <w:t>, 2015 e 201</w:t>
      </w:r>
      <w:r w:rsidR="00E20805">
        <w:rPr>
          <w:szCs w:val="26"/>
        </w:rPr>
        <w:t>6</w:t>
      </w:r>
      <w:r w:rsidR="00E20805" w:rsidRPr="00AA3A79">
        <w:rPr>
          <w:szCs w:val="26"/>
        </w:rPr>
        <w:t xml:space="preserve"> </w:t>
      </w:r>
      <w:r w:rsidRPr="000C4082">
        <w:rPr>
          <w:szCs w:val="26"/>
        </w:rPr>
        <w:t xml:space="preserve">apresentam de maneira adequada a situação financeira da </w:t>
      </w:r>
      <w:r>
        <w:rPr>
          <w:szCs w:val="26"/>
        </w:rPr>
        <w:t>Companhia</w:t>
      </w:r>
      <w:r w:rsidRPr="000C4082">
        <w:rPr>
          <w:szCs w:val="26"/>
        </w:rPr>
        <w:t xml:space="preserve"> nas datas </w:t>
      </w:r>
      <w:r w:rsidR="000D5183">
        <w:rPr>
          <w:szCs w:val="26"/>
        </w:rPr>
        <w:t xml:space="preserve">e nos períodos </w:t>
      </w:r>
      <w:r w:rsidRPr="000C4082">
        <w:rPr>
          <w:szCs w:val="26"/>
        </w:rPr>
        <w:t xml:space="preserve">a que se referem, tendo sido devidamente elaboradas em conformidade com os princípios contábeis geralmente aceitos na República Federativa do Brasil. Desde a data das demonstrações financeiras mais recentes, não houve nenhum impacto adverso relevante na situação financeira e nos resultados operacionais da </w:t>
      </w:r>
      <w:r>
        <w:rPr>
          <w:szCs w:val="26"/>
        </w:rPr>
        <w:t>Companhia</w:t>
      </w:r>
      <w:r w:rsidRPr="000C4082">
        <w:rPr>
          <w:szCs w:val="26"/>
        </w:rPr>
        <w:t xml:space="preserve">, não houve qualquer operação envolvendo a </w:t>
      </w:r>
      <w:r>
        <w:rPr>
          <w:szCs w:val="26"/>
        </w:rPr>
        <w:t>Companhia</w:t>
      </w:r>
      <w:r w:rsidRPr="000C4082">
        <w:rPr>
          <w:szCs w:val="26"/>
        </w:rPr>
        <w:t xml:space="preserve"> fora do curso normal de seus negócios, não houve qualquer alteração no capital social ou aumento substancial do endividamento da </w:t>
      </w:r>
      <w:r>
        <w:rPr>
          <w:szCs w:val="26"/>
        </w:rPr>
        <w:t>Companhia</w:t>
      </w:r>
      <w:r w:rsidR="000D5183">
        <w:rPr>
          <w:szCs w:val="26"/>
        </w:rPr>
        <w:t>;</w:t>
      </w:r>
    </w:p>
    <w:p w:rsidR="000C4082" w:rsidRPr="000C4082" w:rsidRDefault="000C4082" w:rsidP="000C4082">
      <w:pPr>
        <w:numPr>
          <w:ilvl w:val="2"/>
          <w:numId w:val="61"/>
        </w:numPr>
        <w:rPr>
          <w:szCs w:val="26"/>
        </w:rPr>
      </w:pPr>
      <w:r w:rsidRPr="000C4082">
        <w:rPr>
          <w:szCs w:val="26"/>
        </w:rPr>
        <w:lastRenderedPageBreak/>
        <w:t xml:space="preserve">exceto pelas contingências informadas nas </w:t>
      </w:r>
      <w:r w:rsidR="000D5183" w:rsidRPr="00AA3A79">
        <w:rPr>
          <w:szCs w:val="26"/>
        </w:rPr>
        <w:t>Demonstrações Financeiras Consolidadas da Companhia</w:t>
      </w:r>
      <w:r w:rsidRPr="000C4082">
        <w:rPr>
          <w:szCs w:val="26"/>
        </w:rPr>
        <w:t xml:space="preserve">, não é, nesta data, de conhecimento da </w:t>
      </w:r>
      <w:r>
        <w:rPr>
          <w:szCs w:val="26"/>
        </w:rPr>
        <w:t>Companhia</w:t>
      </w:r>
      <w:r w:rsidRPr="000C4082">
        <w:rPr>
          <w:szCs w:val="26"/>
        </w:rPr>
        <w:t>, a existência de qualquer ação judicial, procedimento administrativo ou arbitral, inquérito ou outro tipo de investigação governamental que possa resultar em qualque</w:t>
      </w:r>
      <w:r w:rsidR="000D5183">
        <w:rPr>
          <w:szCs w:val="26"/>
        </w:rPr>
        <w:t xml:space="preserve">r </w:t>
      </w:r>
      <w:r w:rsidRPr="000C4082">
        <w:rPr>
          <w:szCs w:val="26"/>
        </w:rPr>
        <w:t>Efeito Adverso Relevante;</w:t>
      </w:r>
    </w:p>
    <w:p w:rsidR="000C4082" w:rsidRPr="000C4082" w:rsidRDefault="000C4082" w:rsidP="000C4082">
      <w:pPr>
        <w:numPr>
          <w:ilvl w:val="2"/>
          <w:numId w:val="61"/>
        </w:numPr>
        <w:rPr>
          <w:szCs w:val="26"/>
        </w:rPr>
      </w:pPr>
      <w:r w:rsidRPr="000C4082">
        <w:rPr>
          <w:szCs w:val="26"/>
        </w:rPr>
        <w:t>não tem conhecimento de fato ou ligação com o Agente Fiduciário que impeça o Agente Fiduciário de exercer, plenamente, suas funções, nos termos da Lei das Sociedades por Ações e demais normas aplicáveis, inclusive regulamentares;</w:t>
      </w:r>
    </w:p>
    <w:p w:rsidR="000C4082" w:rsidRPr="000C4082" w:rsidRDefault="000C4082" w:rsidP="000C4082">
      <w:pPr>
        <w:numPr>
          <w:ilvl w:val="2"/>
          <w:numId w:val="61"/>
        </w:numPr>
        <w:rPr>
          <w:szCs w:val="26"/>
        </w:rPr>
      </w:pPr>
      <w:r w:rsidRPr="000C4082">
        <w:rPr>
          <w:szCs w:val="26"/>
        </w:rPr>
        <w:t xml:space="preserve">está adimplente com o cumprimento das obrigações constantes desta </w:t>
      </w:r>
      <w:r w:rsidR="00851763">
        <w:rPr>
          <w:szCs w:val="26"/>
        </w:rPr>
        <w:t>Escritura de Emissão</w:t>
      </w:r>
      <w:r w:rsidR="00851763" w:rsidRPr="000C4082">
        <w:rPr>
          <w:szCs w:val="26"/>
        </w:rPr>
        <w:t xml:space="preserve"> </w:t>
      </w:r>
      <w:r w:rsidRPr="000C4082">
        <w:rPr>
          <w:szCs w:val="26"/>
        </w:rPr>
        <w:t xml:space="preserve">e não ocorreu, nem está em curso, na presente data, qualquer </w:t>
      </w:r>
      <w:r w:rsidR="00851763">
        <w:rPr>
          <w:szCs w:val="26"/>
        </w:rPr>
        <w:t>Evento de Inadimplemento</w:t>
      </w:r>
      <w:r w:rsidRPr="000C4082">
        <w:rPr>
          <w:szCs w:val="26"/>
        </w:rPr>
        <w:t xml:space="preserve"> ou qualquer evento ou ato que possa configurar um </w:t>
      </w:r>
      <w:r w:rsidR="00851763">
        <w:rPr>
          <w:szCs w:val="26"/>
        </w:rPr>
        <w:t>Evento de Inadimplemento</w:t>
      </w:r>
      <w:r w:rsidRPr="000C4082">
        <w:rPr>
          <w:szCs w:val="26"/>
        </w:rPr>
        <w:t>;</w:t>
      </w:r>
    </w:p>
    <w:p w:rsidR="000C4082" w:rsidRPr="000C4082" w:rsidRDefault="000C4082" w:rsidP="000C4082">
      <w:pPr>
        <w:numPr>
          <w:ilvl w:val="2"/>
          <w:numId w:val="61"/>
        </w:numPr>
        <w:rPr>
          <w:szCs w:val="26"/>
        </w:rPr>
      </w:pPr>
      <w:r w:rsidRPr="000C4082">
        <w:rPr>
          <w:szCs w:val="26"/>
        </w:rPr>
        <w:t xml:space="preserve">os documentos e informações fornecidos ao Agente Fiduciário e/ou aos </w:t>
      </w:r>
      <w:r w:rsidR="00851763">
        <w:rPr>
          <w:szCs w:val="26"/>
        </w:rPr>
        <w:t>Investidores Profissionais</w:t>
      </w:r>
      <w:r w:rsidRPr="000C4082">
        <w:rPr>
          <w:szCs w:val="26"/>
        </w:rPr>
        <w:t xml:space="preserve"> são verdadeiros, consistentes, precisos, completos corretos e suficientes e estão atualizados até a data em que foram fornecidos e incluem os documentos e informações relevantes para a tomada de decisão de investimento sobre as </w:t>
      </w:r>
      <w:r w:rsidR="00851763">
        <w:rPr>
          <w:szCs w:val="26"/>
        </w:rPr>
        <w:t>Debêntures</w:t>
      </w:r>
      <w:r w:rsidRPr="000C4082">
        <w:rPr>
          <w:szCs w:val="26"/>
        </w:rPr>
        <w:t>;</w:t>
      </w:r>
    </w:p>
    <w:p w:rsidR="000C4082" w:rsidRPr="000C4082" w:rsidRDefault="000C4082" w:rsidP="000C4082">
      <w:pPr>
        <w:numPr>
          <w:ilvl w:val="2"/>
          <w:numId w:val="61"/>
        </w:numPr>
        <w:rPr>
          <w:szCs w:val="26"/>
        </w:rPr>
      </w:pPr>
      <w:r w:rsidRPr="000C4082">
        <w:rPr>
          <w:szCs w:val="26"/>
        </w:rPr>
        <w:t>inexiste (a)</w:t>
      </w:r>
      <w:r w:rsidR="00851763">
        <w:rPr>
          <w:szCs w:val="26"/>
        </w:rPr>
        <w:t> </w:t>
      </w:r>
      <w:r w:rsidRPr="000C4082">
        <w:rPr>
          <w:szCs w:val="26"/>
        </w:rPr>
        <w:t>descumprimento de qualquer disposição contratual relevante, legal ou de qualquer outra ordem judicial, administrativa ou arbitral; (b)</w:t>
      </w:r>
      <w:r w:rsidR="00851763">
        <w:rPr>
          <w:szCs w:val="26"/>
        </w:rPr>
        <w:t> </w:t>
      </w:r>
      <w:r w:rsidRPr="000C4082">
        <w:rPr>
          <w:szCs w:val="26"/>
        </w:rPr>
        <w:t xml:space="preserve">qualquer processo, judicial, administrativo ou arbitral, inquérito ou qualquer outro tipo de investigação governamental, em qualquer dos casos deste inciso, visando a anular, alterar, invalidar, questionar ou de qualquer forma afetar esta </w:t>
      </w:r>
      <w:r w:rsidR="00851763">
        <w:rPr>
          <w:szCs w:val="26"/>
        </w:rPr>
        <w:t>Escritura de Emissão</w:t>
      </w:r>
      <w:r w:rsidRPr="000C4082">
        <w:rPr>
          <w:szCs w:val="26"/>
        </w:rPr>
        <w:t>;</w:t>
      </w:r>
    </w:p>
    <w:p w:rsidR="000C4082" w:rsidRPr="000C4082" w:rsidRDefault="000C4082" w:rsidP="000C4082">
      <w:pPr>
        <w:numPr>
          <w:ilvl w:val="2"/>
          <w:numId w:val="61"/>
        </w:numPr>
        <w:rPr>
          <w:szCs w:val="26"/>
        </w:rPr>
      </w:pPr>
      <w:r w:rsidRPr="000C4082">
        <w:rPr>
          <w:szCs w:val="26"/>
        </w:rPr>
        <w:t xml:space="preserve">a </w:t>
      </w:r>
      <w:r>
        <w:rPr>
          <w:szCs w:val="26"/>
        </w:rPr>
        <w:t>Companhia</w:t>
      </w:r>
      <w:bookmarkStart w:id="167" w:name="_DV_M408"/>
      <w:bookmarkEnd w:id="167"/>
      <w:r w:rsidRPr="000C4082">
        <w:rPr>
          <w:szCs w:val="26"/>
        </w:rPr>
        <w:t xml:space="preserve"> </w:t>
      </w:r>
      <w:r w:rsidR="00032FC6">
        <w:rPr>
          <w:szCs w:val="26"/>
        </w:rPr>
        <w:t xml:space="preserve">e suas Controladas </w:t>
      </w:r>
      <w:r w:rsidRPr="000C4082">
        <w:rPr>
          <w:szCs w:val="26"/>
        </w:rPr>
        <w:t>est</w:t>
      </w:r>
      <w:r w:rsidR="0061785D">
        <w:rPr>
          <w:szCs w:val="26"/>
        </w:rPr>
        <w:t xml:space="preserve">ão </w:t>
      </w:r>
      <w:r w:rsidRPr="000C4082">
        <w:rPr>
          <w:szCs w:val="26"/>
        </w:rPr>
        <w:t>cumprindo, em todos os aspectos, as leis, regulamentos, normas administrativas e determinações dos órgãos governamentais, autarquias ou tribunais, aplicáveis à condução de seus negócios e necessárias para a execução de seu objeto social, incluindo, mas sem limitação a Legislação Socioambiental</w:t>
      </w:r>
      <w:r w:rsidR="00851763">
        <w:rPr>
          <w:szCs w:val="26"/>
        </w:rPr>
        <w:t>,</w:t>
      </w:r>
      <w:r w:rsidRPr="000C4082">
        <w:rPr>
          <w:szCs w:val="26"/>
        </w:rPr>
        <w:t xml:space="preserve"> e que a utilização dos valores objeto da Emissão não implicará na violação da Legislação Socioambiental</w:t>
      </w:r>
      <w:r w:rsidR="0031201D">
        <w:rPr>
          <w:szCs w:val="26"/>
        </w:rPr>
        <w:t xml:space="preserve">, </w:t>
      </w:r>
      <w:r w:rsidR="0031201D" w:rsidRPr="0031201D">
        <w:rPr>
          <w:szCs w:val="26"/>
        </w:rPr>
        <w:t>exceto por aquelas que estejam sendo questionadas de boa-fé, adotando as medidas e ações preventivas ou reparatórias, destinadas a evitar e corrigir eventuais danos ao meio ambiente e/ou a seus trabalhadores decorrentes de suas ações ou das atividades, não utilizando, em suas atividades comerciais e vinculadas a seu objeto social, formas nocivas ou de exploração de trabalho forçado e/ou mão de obra infantil prejudicial</w:t>
      </w:r>
      <w:r w:rsidRPr="000C4082">
        <w:rPr>
          <w:szCs w:val="26"/>
        </w:rPr>
        <w:t>;</w:t>
      </w:r>
    </w:p>
    <w:p w:rsidR="000C4082" w:rsidRPr="000C4082" w:rsidRDefault="000C4082" w:rsidP="000C4082">
      <w:pPr>
        <w:numPr>
          <w:ilvl w:val="2"/>
          <w:numId w:val="61"/>
        </w:numPr>
        <w:rPr>
          <w:szCs w:val="26"/>
        </w:rPr>
      </w:pPr>
      <w:r w:rsidRPr="000C4082">
        <w:rPr>
          <w:szCs w:val="26"/>
        </w:rPr>
        <w:lastRenderedPageBreak/>
        <w:t>cumpre</w:t>
      </w:r>
      <w:r w:rsidR="00CC6571">
        <w:rPr>
          <w:szCs w:val="26"/>
        </w:rPr>
        <w:t>,</w:t>
      </w:r>
      <w:r w:rsidRPr="000C4082">
        <w:rPr>
          <w:szCs w:val="26"/>
        </w:rPr>
        <w:t xml:space="preserve"> e faz </w:t>
      </w:r>
      <w:r w:rsidR="00BA2A54">
        <w:rPr>
          <w:szCs w:val="26"/>
        </w:rPr>
        <w:t xml:space="preserve">com que </w:t>
      </w:r>
      <w:r w:rsidRPr="000C4082">
        <w:rPr>
          <w:szCs w:val="26"/>
        </w:rPr>
        <w:t>seus conselheiros, diretores</w:t>
      </w:r>
      <w:r w:rsidR="00BA2A54">
        <w:rPr>
          <w:szCs w:val="26"/>
        </w:rPr>
        <w:t>,</w:t>
      </w:r>
      <w:r w:rsidRPr="000C4082">
        <w:rPr>
          <w:szCs w:val="26"/>
        </w:rPr>
        <w:t xml:space="preserve"> funcionários </w:t>
      </w:r>
      <w:r w:rsidR="00CC6571">
        <w:rPr>
          <w:szCs w:val="26"/>
        </w:rPr>
        <w:t xml:space="preserve">e Controladas </w:t>
      </w:r>
      <w:r w:rsidRPr="000C4082">
        <w:rPr>
          <w:szCs w:val="26"/>
        </w:rPr>
        <w:t>cumpr</w:t>
      </w:r>
      <w:r w:rsidR="00CC6571">
        <w:rPr>
          <w:szCs w:val="26"/>
        </w:rPr>
        <w:t>a</w:t>
      </w:r>
      <w:r w:rsidRPr="000C4082">
        <w:rPr>
          <w:szCs w:val="26"/>
        </w:rPr>
        <w:t>m</w:t>
      </w:r>
      <w:r w:rsidR="00CC6571">
        <w:rPr>
          <w:szCs w:val="26"/>
        </w:rPr>
        <w:t>,</w:t>
      </w:r>
      <w:r w:rsidRPr="000C4082">
        <w:rPr>
          <w:szCs w:val="26"/>
        </w:rPr>
        <w:t xml:space="preserve"> as normas aplicáveis que versam sobre atos de corrupção e atos lesivos contra a admini</w:t>
      </w:r>
      <w:r w:rsidR="00851763">
        <w:rPr>
          <w:szCs w:val="26"/>
        </w:rPr>
        <w:t xml:space="preserve">stração pública, na forma da Legislação </w:t>
      </w:r>
      <w:r w:rsidRPr="000C4082">
        <w:rPr>
          <w:szCs w:val="26"/>
        </w:rPr>
        <w:t>Anticorrupção, sem prejuízo das demais legislações anticorrupção, na medida em que (a)</w:t>
      </w:r>
      <w:r w:rsidR="00851763">
        <w:rPr>
          <w:szCs w:val="26"/>
        </w:rPr>
        <w:t> </w:t>
      </w:r>
      <w:r w:rsidRPr="000C4082">
        <w:rPr>
          <w:szCs w:val="26"/>
        </w:rPr>
        <w:t>adotam programa de integridade, nos termos do Decreto n</w:t>
      </w:r>
      <w:r w:rsidR="00851763">
        <w:rPr>
          <w:szCs w:val="26"/>
        </w:rPr>
        <w:t>.</w:t>
      </w:r>
      <w:r w:rsidRPr="000C4082">
        <w:rPr>
          <w:szCs w:val="26"/>
        </w:rPr>
        <w:t>º</w:t>
      </w:r>
      <w:r w:rsidR="00851763">
        <w:rPr>
          <w:szCs w:val="26"/>
        </w:rPr>
        <w:t> 8.420, de 18 de março </w:t>
      </w:r>
      <w:r w:rsidRPr="000C4082">
        <w:rPr>
          <w:szCs w:val="26"/>
        </w:rPr>
        <w:t>de</w:t>
      </w:r>
      <w:r w:rsidR="00851763">
        <w:rPr>
          <w:szCs w:val="26"/>
        </w:rPr>
        <w:t> </w:t>
      </w:r>
      <w:r w:rsidRPr="000C4082">
        <w:rPr>
          <w:szCs w:val="26"/>
        </w:rPr>
        <w:t xml:space="preserve">2015, visando a garantir o fiel cumprimento da </w:t>
      </w:r>
      <w:r w:rsidR="00851763">
        <w:rPr>
          <w:szCs w:val="26"/>
        </w:rPr>
        <w:t xml:space="preserve">Legislação </w:t>
      </w:r>
      <w:r w:rsidR="00851763" w:rsidRPr="000C4082">
        <w:rPr>
          <w:szCs w:val="26"/>
        </w:rPr>
        <w:t>Anticorrupção</w:t>
      </w:r>
      <w:r w:rsidR="00851763">
        <w:rPr>
          <w:szCs w:val="26"/>
        </w:rPr>
        <w:t>; (b) </w:t>
      </w:r>
      <w:r w:rsidRPr="000C4082">
        <w:rPr>
          <w:szCs w:val="26"/>
        </w:rPr>
        <w:t xml:space="preserve">conhecem e entendem as disposições </w:t>
      </w:r>
      <w:r w:rsidR="009435E6">
        <w:rPr>
          <w:szCs w:val="26"/>
        </w:rPr>
        <w:t xml:space="preserve">da </w:t>
      </w:r>
      <w:r w:rsidR="00851763">
        <w:rPr>
          <w:szCs w:val="26"/>
        </w:rPr>
        <w:t xml:space="preserve">Legislação </w:t>
      </w:r>
      <w:r w:rsidR="00851763" w:rsidRPr="000C4082">
        <w:rPr>
          <w:szCs w:val="26"/>
        </w:rPr>
        <w:t>Anticorrupção</w:t>
      </w:r>
      <w:r w:rsidRPr="000C4082">
        <w:rPr>
          <w:szCs w:val="26"/>
        </w:rPr>
        <w:t xml:space="preserve"> dos países em que fazem negócios, bem como não adotam quaisquer condutas que infrinjam a </w:t>
      </w:r>
      <w:r w:rsidR="00851763">
        <w:rPr>
          <w:szCs w:val="26"/>
        </w:rPr>
        <w:t xml:space="preserve">Legislação </w:t>
      </w:r>
      <w:r w:rsidR="00851763" w:rsidRPr="000C4082">
        <w:rPr>
          <w:szCs w:val="26"/>
        </w:rPr>
        <w:t xml:space="preserve">Anticorrupção </w:t>
      </w:r>
      <w:r w:rsidRPr="000C4082">
        <w:rPr>
          <w:szCs w:val="26"/>
        </w:rPr>
        <w:t xml:space="preserve">desses países, sendo certo que executa as suas atividades em conformidade com </w:t>
      </w:r>
      <w:r w:rsidR="00851763">
        <w:rPr>
          <w:szCs w:val="26"/>
        </w:rPr>
        <w:t>a</w:t>
      </w:r>
      <w:r w:rsidR="00851763" w:rsidRPr="00851763">
        <w:rPr>
          <w:szCs w:val="26"/>
        </w:rPr>
        <w:t xml:space="preserve"> </w:t>
      </w:r>
      <w:r w:rsidR="00851763">
        <w:rPr>
          <w:szCs w:val="26"/>
        </w:rPr>
        <w:t xml:space="preserve">Legislação </w:t>
      </w:r>
      <w:r w:rsidR="00851763" w:rsidRPr="000C4082">
        <w:rPr>
          <w:szCs w:val="26"/>
        </w:rPr>
        <w:t>Anticorrupção</w:t>
      </w:r>
      <w:r w:rsidRPr="000C4082">
        <w:rPr>
          <w:szCs w:val="26"/>
        </w:rPr>
        <w:t>; (c)</w:t>
      </w:r>
      <w:r w:rsidR="00851763">
        <w:rPr>
          <w:szCs w:val="26"/>
        </w:rPr>
        <w:t> os</w:t>
      </w:r>
      <w:r w:rsidRPr="000C4082">
        <w:rPr>
          <w:szCs w:val="26"/>
        </w:rPr>
        <w:t xml:space="preserve"> funcionários, executivos, diretores, administradores, representantes legais e procuradores</w:t>
      </w:r>
      <w:r w:rsidR="00851763">
        <w:rPr>
          <w:szCs w:val="26"/>
        </w:rPr>
        <w:t xml:space="preserve"> da Companhia e de suas Controladas</w:t>
      </w:r>
      <w:r w:rsidRPr="000C4082">
        <w:rPr>
          <w:szCs w:val="26"/>
        </w:rPr>
        <w:t>, no melhor do seu conhecimento, não foram condenados por decisão administrativa definitiva ou judicial transitada em julgado em razão da prática de atos ilícitos previstos n</w:t>
      </w:r>
      <w:r w:rsidR="00851763">
        <w:rPr>
          <w:szCs w:val="26"/>
        </w:rPr>
        <w:t>a</w:t>
      </w:r>
      <w:r w:rsidRPr="000C4082">
        <w:rPr>
          <w:szCs w:val="26"/>
        </w:rPr>
        <w:t xml:space="preserve"> </w:t>
      </w:r>
      <w:r w:rsidR="00851763">
        <w:rPr>
          <w:szCs w:val="26"/>
        </w:rPr>
        <w:t xml:space="preserve">Legislação </w:t>
      </w:r>
      <w:r w:rsidR="00851763" w:rsidRPr="000C4082">
        <w:rPr>
          <w:szCs w:val="26"/>
        </w:rPr>
        <w:t>Anticorrupção</w:t>
      </w:r>
      <w:r w:rsidRPr="000C4082">
        <w:rPr>
          <w:szCs w:val="26"/>
        </w:rPr>
        <w:t>, bem como nunca i</w:t>
      </w:r>
      <w:r w:rsidR="00851763">
        <w:rPr>
          <w:szCs w:val="26"/>
        </w:rPr>
        <w:t>ncorreram em tais práticas; (d) </w:t>
      </w:r>
      <w:r w:rsidRPr="000C4082">
        <w:rPr>
          <w:szCs w:val="26"/>
        </w:rPr>
        <w:t xml:space="preserve">adotam as diligências apropriadas, de acordo com as políticas da </w:t>
      </w:r>
      <w:r>
        <w:rPr>
          <w:szCs w:val="26"/>
        </w:rPr>
        <w:t>Companhia</w:t>
      </w:r>
      <w:r w:rsidRPr="000C4082">
        <w:rPr>
          <w:szCs w:val="26"/>
        </w:rPr>
        <w:t>, para contratação e supervisão, conforme o caso e quando necessário, de terceiros, tais como fornecedores e prestadores de serviço, de forma a instruir que estes não pratiquem qualquer conduta relacionada à violação d</w:t>
      </w:r>
      <w:r w:rsidR="00851763">
        <w:rPr>
          <w:szCs w:val="26"/>
        </w:rPr>
        <w:t>a</w:t>
      </w:r>
      <w:r w:rsidRPr="000C4082">
        <w:rPr>
          <w:szCs w:val="26"/>
        </w:rPr>
        <w:t xml:space="preserve"> </w:t>
      </w:r>
      <w:r w:rsidR="00851763">
        <w:rPr>
          <w:szCs w:val="26"/>
        </w:rPr>
        <w:t xml:space="preserve">Legislação </w:t>
      </w:r>
      <w:r w:rsidR="00851763" w:rsidRPr="000C4082">
        <w:rPr>
          <w:szCs w:val="26"/>
        </w:rPr>
        <w:t>Anticorrupção</w:t>
      </w:r>
      <w:r w:rsidRPr="000C4082">
        <w:rPr>
          <w:szCs w:val="26"/>
        </w:rPr>
        <w:t>; e (e)</w:t>
      </w:r>
      <w:r w:rsidR="00851763">
        <w:rPr>
          <w:szCs w:val="26"/>
        </w:rPr>
        <w:t> </w:t>
      </w:r>
      <w:r w:rsidRPr="000C4082">
        <w:rPr>
          <w:szCs w:val="26"/>
        </w:rPr>
        <w:t>caso tenha conhecimento de qualquer ato ou fato que viole</w:t>
      </w:r>
      <w:r w:rsidR="007136A5">
        <w:rPr>
          <w:szCs w:val="26"/>
        </w:rPr>
        <w:t xml:space="preserve"> a Legislação Anticorrupção</w:t>
      </w:r>
      <w:r w:rsidRPr="000C4082">
        <w:rPr>
          <w:szCs w:val="26"/>
        </w:rPr>
        <w:t>, comunicar</w:t>
      </w:r>
      <w:r w:rsidR="00851763">
        <w:rPr>
          <w:szCs w:val="26"/>
        </w:rPr>
        <w:t>á imediatamente o Agente Fiduciário e os Debenturistas</w:t>
      </w:r>
      <w:r w:rsidRPr="000C4082">
        <w:rPr>
          <w:szCs w:val="26"/>
        </w:rPr>
        <w:t>;</w:t>
      </w:r>
    </w:p>
    <w:p w:rsidR="000C4082" w:rsidRPr="000C4082" w:rsidRDefault="000C4082" w:rsidP="000C4082">
      <w:pPr>
        <w:numPr>
          <w:ilvl w:val="2"/>
          <w:numId w:val="61"/>
        </w:numPr>
        <w:rPr>
          <w:szCs w:val="26"/>
        </w:rPr>
      </w:pPr>
      <w:r w:rsidRPr="000C4082">
        <w:rPr>
          <w:szCs w:val="26"/>
        </w:rPr>
        <w:t xml:space="preserve">nesta data, não omitiu qualquer fato, de qualquer natureza, que seja de seu conhecimento e que possa resultar em alteração substancial na situação econômico-financeira, reputacional ou jurídica da </w:t>
      </w:r>
      <w:r>
        <w:rPr>
          <w:szCs w:val="26"/>
        </w:rPr>
        <w:t>Companhia</w:t>
      </w:r>
      <w:r w:rsidRPr="000C4082">
        <w:rPr>
          <w:szCs w:val="26"/>
        </w:rPr>
        <w:t xml:space="preserve"> em prejuízo dos </w:t>
      </w:r>
      <w:r w:rsidR="0025217B">
        <w:rPr>
          <w:szCs w:val="26"/>
        </w:rPr>
        <w:t>Debenturistas</w:t>
      </w:r>
      <w:r w:rsidRPr="000C4082">
        <w:rPr>
          <w:szCs w:val="26"/>
        </w:rPr>
        <w:t>;</w:t>
      </w:r>
    </w:p>
    <w:p w:rsidR="000C4082" w:rsidRPr="000C4082" w:rsidRDefault="00007E7D" w:rsidP="000C4082">
      <w:pPr>
        <w:numPr>
          <w:ilvl w:val="2"/>
          <w:numId w:val="61"/>
        </w:numPr>
        <w:rPr>
          <w:szCs w:val="26"/>
        </w:rPr>
      </w:pPr>
      <w:r w:rsidRPr="00AA3A79">
        <w:rPr>
          <w:szCs w:val="26"/>
        </w:rPr>
        <w:t>tem plena ciência e concorda integralmente com a forma de divulgação e apuração da Taxa DI, e a forma de cálculo da Remuneração foi acordada por livre vontade da Companhia, em observância ao princípio da boa-fé;</w:t>
      </w:r>
    </w:p>
    <w:p w:rsidR="000C4082" w:rsidRPr="000C4082" w:rsidRDefault="000C4082" w:rsidP="000C4082">
      <w:pPr>
        <w:numPr>
          <w:ilvl w:val="2"/>
          <w:numId w:val="61"/>
        </w:numPr>
        <w:rPr>
          <w:szCs w:val="26"/>
        </w:rPr>
      </w:pPr>
      <w:r w:rsidRPr="000C4082">
        <w:rPr>
          <w:szCs w:val="26"/>
        </w:rPr>
        <w:t>está</w:t>
      </w:r>
      <w:r w:rsidR="00007E7D">
        <w:rPr>
          <w:szCs w:val="26"/>
        </w:rPr>
        <w:t>, assim como suas Controladas,</w:t>
      </w:r>
      <w:r w:rsidRPr="000C4082">
        <w:rPr>
          <w:szCs w:val="26"/>
        </w:rPr>
        <w:t xml:space="preserve"> em dia com o pagamento de todas as obrigações de natureza tributária (municipal, estadual e federal), trabalhista, previdenciária, ambiental e de quaisquer outras obrigações impostas por lei, salvo nos casos em que, de boa-fé, a </w:t>
      </w:r>
      <w:r>
        <w:rPr>
          <w:szCs w:val="26"/>
        </w:rPr>
        <w:t>Companhia</w:t>
      </w:r>
      <w:r w:rsidRPr="000C4082">
        <w:rPr>
          <w:szCs w:val="26"/>
        </w:rPr>
        <w:t xml:space="preserve"> </w:t>
      </w:r>
      <w:r w:rsidR="00007E7D">
        <w:rPr>
          <w:szCs w:val="26"/>
        </w:rPr>
        <w:t xml:space="preserve">ou qualquer de suas Controladas </w:t>
      </w:r>
      <w:r w:rsidRPr="000C4082">
        <w:rPr>
          <w:szCs w:val="26"/>
        </w:rPr>
        <w:t>esteja discutindo a exigibilidade da obrigação, a aplicabilidade da lei, regra ou regulamento nas esferas administrativa ou judicial;</w:t>
      </w:r>
    </w:p>
    <w:p w:rsidR="000C4082" w:rsidRDefault="000C4082" w:rsidP="000C4082">
      <w:pPr>
        <w:numPr>
          <w:ilvl w:val="2"/>
          <w:numId w:val="61"/>
        </w:numPr>
        <w:rPr>
          <w:szCs w:val="26"/>
        </w:rPr>
      </w:pPr>
      <w:r w:rsidRPr="000C4082">
        <w:rPr>
          <w:szCs w:val="26"/>
        </w:rPr>
        <w:lastRenderedPageBreak/>
        <w:t>possui</w:t>
      </w:r>
      <w:r w:rsidR="00007E7D">
        <w:rPr>
          <w:szCs w:val="26"/>
        </w:rPr>
        <w:t>, assim como suas Controladas,</w:t>
      </w:r>
      <w:r w:rsidR="00007E7D" w:rsidRPr="000C4082">
        <w:rPr>
          <w:szCs w:val="26"/>
        </w:rPr>
        <w:t xml:space="preserve"> </w:t>
      </w:r>
      <w:r w:rsidRPr="000C4082">
        <w:rPr>
          <w:szCs w:val="26"/>
        </w:rPr>
        <w:t xml:space="preserve">justo título dos direitos e ativos necessários para assegurar </w:t>
      </w:r>
      <w:r w:rsidR="00007E7D">
        <w:rPr>
          <w:szCs w:val="26"/>
        </w:rPr>
        <w:t>suas</w:t>
      </w:r>
      <w:r w:rsidRPr="000C4082">
        <w:rPr>
          <w:szCs w:val="26"/>
        </w:rPr>
        <w:t xml:space="preserve"> atuais operações e </w:t>
      </w:r>
      <w:r w:rsidR="00007E7D">
        <w:rPr>
          <w:szCs w:val="26"/>
        </w:rPr>
        <w:t>seu</w:t>
      </w:r>
      <w:r w:rsidRPr="000C4082">
        <w:rPr>
          <w:szCs w:val="26"/>
        </w:rPr>
        <w:t xml:space="preserve"> regular funcionamento;</w:t>
      </w:r>
    </w:p>
    <w:p w:rsidR="007637D5" w:rsidRPr="000C4082" w:rsidRDefault="007637D5" w:rsidP="000C4082">
      <w:pPr>
        <w:numPr>
          <w:ilvl w:val="2"/>
          <w:numId w:val="61"/>
        </w:numPr>
        <w:rPr>
          <w:szCs w:val="26"/>
        </w:rPr>
      </w:pPr>
      <w:r>
        <w:rPr>
          <w:szCs w:val="26"/>
        </w:rPr>
        <w:t xml:space="preserve">é titular de ações de emissão da Investco correspondente a </w:t>
      </w:r>
      <w:r w:rsidR="00CC6571">
        <w:rPr>
          <w:szCs w:val="26"/>
        </w:rPr>
        <w:t>73</w:t>
      </w:r>
      <w:r>
        <w:rPr>
          <w:szCs w:val="26"/>
        </w:rPr>
        <w:t>% (se</w:t>
      </w:r>
      <w:r w:rsidR="00CC6571">
        <w:rPr>
          <w:szCs w:val="26"/>
        </w:rPr>
        <w:t>t</w:t>
      </w:r>
      <w:r>
        <w:rPr>
          <w:szCs w:val="26"/>
        </w:rPr>
        <w:t xml:space="preserve">enta e </w:t>
      </w:r>
      <w:r w:rsidR="00CC6571">
        <w:rPr>
          <w:szCs w:val="26"/>
        </w:rPr>
        <w:t>três</w:t>
      </w:r>
      <w:r>
        <w:rPr>
          <w:szCs w:val="26"/>
        </w:rPr>
        <w:t xml:space="preserve"> por cento) do capital social votante da Investco, que se encontram livres e desembaraçadas de quaisquer Ônus;</w:t>
      </w:r>
    </w:p>
    <w:p w:rsidR="000C4082" w:rsidRPr="000C4082" w:rsidRDefault="000C4082" w:rsidP="000C4082">
      <w:pPr>
        <w:numPr>
          <w:ilvl w:val="2"/>
          <w:numId w:val="61"/>
        </w:numPr>
        <w:rPr>
          <w:szCs w:val="26"/>
        </w:rPr>
      </w:pPr>
      <w:r w:rsidRPr="000C4082">
        <w:rPr>
          <w:szCs w:val="26"/>
        </w:rPr>
        <w:t>mantém</w:t>
      </w:r>
      <w:r w:rsidR="00007E7D">
        <w:rPr>
          <w:szCs w:val="26"/>
        </w:rPr>
        <w:t>, assim como suas Controladas,</w:t>
      </w:r>
      <w:r w:rsidR="00007E7D" w:rsidRPr="000C4082">
        <w:rPr>
          <w:szCs w:val="26"/>
        </w:rPr>
        <w:t xml:space="preserve"> </w:t>
      </w:r>
      <w:r w:rsidRPr="000C4082">
        <w:rPr>
          <w:szCs w:val="26"/>
        </w:rPr>
        <w:t xml:space="preserve">seus bens adequadamente segurados, conforme práticas usualmente adotadas pela </w:t>
      </w:r>
      <w:r>
        <w:rPr>
          <w:szCs w:val="26"/>
        </w:rPr>
        <w:t>Companhia</w:t>
      </w:r>
      <w:r w:rsidRPr="000C4082">
        <w:rPr>
          <w:szCs w:val="26"/>
        </w:rPr>
        <w:t>, exceto por aqueles que estejam em período de renovação; e</w:t>
      </w:r>
    </w:p>
    <w:p w:rsidR="00A043FF" w:rsidRPr="00AA3A79" w:rsidRDefault="000C4082" w:rsidP="00007E7D">
      <w:pPr>
        <w:numPr>
          <w:ilvl w:val="2"/>
          <w:numId w:val="61"/>
        </w:numPr>
        <w:rPr>
          <w:szCs w:val="26"/>
        </w:rPr>
      </w:pPr>
      <w:r w:rsidRPr="000C4082">
        <w:rPr>
          <w:szCs w:val="26"/>
        </w:rPr>
        <w:t>(a)</w:t>
      </w:r>
      <w:r w:rsidR="00007E7D">
        <w:rPr>
          <w:szCs w:val="26"/>
        </w:rPr>
        <w:t> </w:t>
      </w:r>
      <w:r w:rsidRPr="000C4082">
        <w:rPr>
          <w:szCs w:val="26"/>
        </w:rPr>
        <w:t xml:space="preserve">os documentos e as informações fornecidos por ocasião da Oferta incluindo, mas não se limitando, àquelas contidas nesta </w:t>
      </w:r>
      <w:r w:rsidR="00007E7D">
        <w:rPr>
          <w:szCs w:val="26"/>
        </w:rPr>
        <w:t>Escritura de Emissão,</w:t>
      </w:r>
      <w:r w:rsidRPr="000C4082">
        <w:rPr>
          <w:szCs w:val="26"/>
        </w:rPr>
        <w:t xml:space="preserve"> são verdadeiros, consistentes, completos corretos e suficientes, permitindo aos investidores da Oferta uma tomada de decisão fundamentada a respeito da Oferta</w:t>
      </w:r>
      <w:r w:rsidR="00007E7D">
        <w:rPr>
          <w:szCs w:val="26"/>
        </w:rPr>
        <w:t>;</w:t>
      </w:r>
      <w:r w:rsidRPr="000C4082">
        <w:rPr>
          <w:szCs w:val="26"/>
        </w:rPr>
        <w:t xml:space="preserve"> e (b)</w:t>
      </w:r>
      <w:r w:rsidR="00007E7D">
        <w:rPr>
          <w:szCs w:val="26"/>
        </w:rPr>
        <w:t> </w:t>
      </w:r>
      <w:r w:rsidRPr="000C4082">
        <w:rPr>
          <w:szCs w:val="26"/>
        </w:rPr>
        <w:t xml:space="preserve">não tem conhecimento de informações que não aquelas mencionadas </w:t>
      </w:r>
      <w:r w:rsidR="00007E7D">
        <w:rPr>
          <w:szCs w:val="26"/>
        </w:rPr>
        <w:t>na alínea (a</w:t>
      </w:r>
      <w:r w:rsidRPr="000C4082">
        <w:rPr>
          <w:szCs w:val="26"/>
        </w:rPr>
        <w:t>) acima e conforme constem dos documentos da Oferta disponibilizados até esta data (</w:t>
      </w:r>
      <w:r w:rsidR="00007E7D">
        <w:rPr>
          <w:szCs w:val="26"/>
        </w:rPr>
        <w:t>i</w:t>
      </w:r>
      <w:r w:rsidRPr="000C4082">
        <w:rPr>
          <w:szCs w:val="26"/>
        </w:rPr>
        <w:t>)</w:t>
      </w:r>
      <w:r w:rsidR="00007E7D">
        <w:rPr>
          <w:szCs w:val="26"/>
        </w:rPr>
        <w:t> </w:t>
      </w:r>
      <w:r w:rsidRPr="000C4082">
        <w:rPr>
          <w:szCs w:val="26"/>
        </w:rPr>
        <w:t xml:space="preserve">cuja omissão faça com que qualquer informação </w:t>
      </w:r>
      <w:r w:rsidR="00007E7D">
        <w:rPr>
          <w:szCs w:val="26"/>
        </w:rPr>
        <w:t>prestada no âmbito</w:t>
      </w:r>
      <w:r w:rsidRPr="000C4082">
        <w:rPr>
          <w:szCs w:val="26"/>
        </w:rPr>
        <w:t xml:space="preserve"> da Oferta seja falsa, inconsistente, imprecisa, incompleta, incorreta e/ou insuficiente e/ou (</w:t>
      </w:r>
      <w:r w:rsidR="00007E7D">
        <w:rPr>
          <w:szCs w:val="26"/>
        </w:rPr>
        <w:t>ii</w:t>
      </w:r>
      <w:r w:rsidRPr="000C4082">
        <w:rPr>
          <w:szCs w:val="26"/>
        </w:rPr>
        <w:t>)</w:t>
      </w:r>
      <w:r w:rsidR="00007E7D">
        <w:rPr>
          <w:szCs w:val="26"/>
        </w:rPr>
        <w:t> </w:t>
      </w:r>
      <w:r w:rsidRPr="000C4082">
        <w:rPr>
          <w:szCs w:val="26"/>
        </w:rPr>
        <w:t>que possam resultar em um Efeito Adverso Relevante.</w:t>
      </w:r>
    </w:p>
    <w:p w:rsidR="003433DF" w:rsidRPr="00AA3A79" w:rsidRDefault="003433DF" w:rsidP="00627160">
      <w:pPr>
        <w:numPr>
          <w:ilvl w:val="1"/>
          <w:numId w:val="61"/>
        </w:numPr>
        <w:rPr>
          <w:szCs w:val="26"/>
        </w:rPr>
      </w:pPr>
      <w:bookmarkStart w:id="168" w:name="_Ref264567062"/>
      <w:bookmarkEnd w:id="166"/>
      <w:r w:rsidRPr="00AA3A79">
        <w:rPr>
          <w:szCs w:val="26"/>
        </w:rPr>
        <w:t>A Companhia</w:t>
      </w:r>
      <w:r w:rsidR="00B45AD6" w:rsidRPr="00AA3A79">
        <w:rPr>
          <w:szCs w:val="26"/>
        </w:rPr>
        <w:t>,</w:t>
      </w:r>
      <w:r w:rsidR="00331D37" w:rsidRPr="00AA3A79">
        <w:rPr>
          <w:szCs w:val="26"/>
        </w:rPr>
        <w:t xml:space="preserve"> em caráter</w:t>
      </w:r>
      <w:r w:rsidR="00B45AD6" w:rsidRPr="00AA3A79">
        <w:rPr>
          <w:szCs w:val="26"/>
        </w:rPr>
        <w:t xml:space="preserve"> </w:t>
      </w:r>
      <w:r w:rsidRPr="00AA3A79">
        <w:rPr>
          <w:szCs w:val="26"/>
        </w:rPr>
        <w:t xml:space="preserve">irrevogável e irretratável, </w:t>
      </w:r>
      <w:r w:rsidR="004764CA" w:rsidRPr="00AA3A79">
        <w:rPr>
          <w:szCs w:val="26"/>
        </w:rPr>
        <w:t xml:space="preserve">se obriga </w:t>
      </w:r>
      <w:r w:rsidRPr="00AA3A79">
        <w:rPr>
          <w:szCs w:val="26"/>
        </w:rPr>
        <w:t xml:space="preserve">a indenizar os Debenturistas e o Agente Fiduciário por todos e quaisquer prejuízos, danos, perdas, custos e/ou despesas (incluindo custas judiciais e honorários advocatícios) incorridos e comprovados pelos Debenturistas </w:t>
      </w:r>
      <w:r w:rsidR="00F446F8" w:rsidRPr="00AA3A79">
        <w:rPr>
          <w:szCs w:val="26"/>
        </w:rPr>
        <w:t xml:space="preserve">e/ou </w:t>
      </w:r>
      <w:r w:rsidRPr="00AA3A79">
        <w:rPr>
          <w:szCs w:val="26"/>
        </w:rPr>
        <w:t xml:space="preserve">pelo Agente Fiduciário em razão da </w:t>
      </w:r>
      <w:r w:rsidR="00584A48" w:rsidRPr="00AA3A79">
        <w:rPr>
          <w:szCs w:val="26"/>
        </w:rPr>
        <w:t>falsidade</w:t>
      </w:r>
      <w:r w:rsidR="00F757A5" w:rsidRPr="00AA3A79">
        <w:rPr>
          <w:szCs w:val="26"/>
        </w:rPr>
        <w:t xml:space="preserve"> </w:t>
      </w:r>
      <w:r w:rsidR="00F7587C" w:rsidRPr="00AA3A79">
        <w:rPr>
          <w:szCs w:val="26"/>
        </w:rPr>
        <w:t>e/</w:t>
      </w:r>
      <w:r w:rsidR="00F757A5" w:rsidRPr="00AA3A79">
        <w:rPr>
          <w:szCs w:val="26"/>
        </w:rPr>
        <w:t>ou</w:t>
      </w:r>
      <w:r w:rsidR="00584A48" w:rsidRPr="00AA3A79">
        <w:rPr>
          <w:szCs w:val="26"/>
        </w:rPr>
        <w:t xml:space="preserve"> incorreção de qualquer das</w:t>
      </w:r>
      <w:r w:rsidRPr="00AA3A79">
        <w:rPr>
          <w:szCs w:val="26"/>
        </w:rPr>
        <w:t xml:space="preserve"> declarações prestadas nos termos da Cláusula </w:t>
      </w:r>
      <w:r w:rsidRPr="00AA3A79">
        <w:rPr>
          <w:szCs w:val="26"/>
        </w:rPr>
        <w:fldChar w:fldCharType="begin"/>
      </w:r>
      <w:r w:rsidRPr="00AA3A79">
        <w:rPr>
          <w:szCs w:val="26"/>
        </w:rPr>
        <w:instrText xml:space="preserve"> REF _Ref130286814 \r \p \h  \* MERGEFORMAT </w:instrText>
      </w:r>
      <w:r w:rsidRPr="00AA3A79">
        <w:rPr>
          <w:szCs w:val="26"/>
        </w:rPr>
      </w:r>
      <w:r w:rsidRPr="00AA3A79">
        <w:rPr>
          <w:szCs w:val="26"/>
        </w:rPr>
        <w:fldChar w:fldCharType="separate"/>
      </w:r>
      <w:r w:rsidR="00D67981">
        <w:rPr>
          <w:szCs w:val="26"/>
        </w:rPr>
        <w:t>11.1 acima</w:t>
      </w:r>
      <w:r w:rsidRPr="00AA3A79">
        <w:rPr>
          <w:szCs w:val="26"/>
        </w:rPr>
        <w:fldChar w:fldCharType="end"/>
      </w:r>
      <w:r w:rsidRPr="00AA3A79">
        <w:rPr>
          <w:szCs w:val="26"/>
        </w:rPr>
        <w:t>.</w:t>
      </w:r>
      <w:bookmarkEnd w:id="168"/>
    </w:p>
    <w:p w:rsidR="003433DF" w:rsidRPr="00AA3A79" w:rsidRDefault="003433DF" w:rsidP="00627160">
      <w:pPr>
        <w:numPr>
          <w:ilvl w:val="1"/>
          <w:numId w:val="61"/>
        </w:numPr>
        <w:rPr>
          <w:szCs w:val="26"/>
        </w:rPr>
      </w:pPr>
      <w:r w:rsidRPr="00AA3A79">
        <w:rPr>
          <w:szCs w:val="26"/>
        </w:rPr>
        <w:t>Sem prejuízo do disposto na Cláusula </w:t>
      </w:r>
      <w:r w:rsidRPr="00AA3A79">
        <w:rPr>
          <w:szCs w:val="26"/>
        </w:rPr>
        <w:fldChar w:fldCharType="begin"/>
      </w:r>
      <w:r w:rsidRPr="00AA3A79">
        <w:rPr>
          <w:szCs w:val="26"/>
        </w:rPr>
        <w:instrText xml:space="preserve"> REF _Ref264567062 \n \p \h  \* MERGEFORMAT </w:instrText>
      </w:r>
      <w:r w:rsidRPr="00AA3A79">
        <w:rPr>
          <w:szCs w:val="26"/>
        </w:rPr>
      </w:r>
      <w:r w:rsidRPr="00AA3A79">
        <w:rPr>
          <w:szCs w:val="26"/>
        </w:rPr>
        <w:fldChar w:fldCharType="separate"/>
      </w:r>
      <w:r w:rsidR="00D67981">
        <w:rPr>
          <w:szCs w:val="26"/>
        </w:rPr>
        <w:t>11.2 acima</w:t>
      </w:r>
      <w:r w:rsidRPr="00AA3A79">
        <w:rPr>
          <w:szCs w:val="26"/>
        </w:rPr>
        <w:fldChar w:fldCharType="end"/>
      </w:r>
      <w:r w:rsidRPr="00AA3A79">
        <w:rPr>
          <w:szCs w:val="26"/>
        </w:rPr>
        <w:t>, a Companhia obriga-se a notificar</w:t>
      </w:r>
      <w:r w:rsidR="00925BDC" w:rsidRPr="00AA3A79">
        <w:rPr>
          <w:szCs w:val="26"/>
        </w:rPr>
        <w:t xml:space="preserve">, </w:t>
      </w:r>
      <w:r w:rsidR="00503304" w:rsidRPr="00AA3A79">
        <w:rPr>
          <w:szCs w:val="26"/>
        </w:rPr>
        <w:t xml:space="preserve">no prazo de até 2 (dois) Dias Úteis contados da </w:t>
      </w:r>
      <w:r w:rsidR="00925BDC" w:rsidRPr="00AA3A79">
        <w:rPr>
          <w:szCs w:val="26"/>
        </w:rPr>
        <w:t>data</w:t>
      </w:r>
      <w:r w:rsidR="007B3CE5" w:rsidRPr="00AA3A79">
        <w:rPr>
          <w:szCs w:val="26"/>
        </w:rPr>
        <w:t xml:space="preserve"> em que tomar</w:t>
      </w:r>
      <w:r w:rsidR="00863AFB" w:rsidRPr="00AA3A79">
        <w:rPr>
          <w:szCs w:val="26"/>
        </w:rPr>
        <w:t xml:space="preserve"> </w:t>
      </w:r>
      <w:r w:rsidR="007B3CE5" w:rsidRPr="00AA3A79">
        <w:rPr>
          <w:szCs w:val="26"/>
        </w:rPr>
        <w:t>conhecimento</w:t>
      </w:r>
      <w:r w:rsidR="00925BDC" w:rsidRPr="00AA3A79">
        <w:rPr>
          <w:szCs w:val="26"/>
        </w:rPr>
        <w:t xml:space="preserve">, </w:t>
      </w:r>
      <w:r w:rsidR="00185372" w:rsidRPr="00AA3A79">
        <w:rPr>
          <w:szCs w:val="26"/>
        </w:rPr>
        <w:t xml:space="preserve">o Agente Fiduciário </w:t>
      </w:r>
      <w:r w:rsidRPr="00AA3A79">
        <w:rPr>
          <w:szCs w:val="26"/>
        </w:rPr>
        <w:t xml:space="preserve">caso qualquer das declarações prestadas </w:t>
      </w:r>
      <w:r w:rsidR="00966F42" w:rsidRPr="00AA3A79">
        <w:rPr>
          <w:szCs w:val="26"/>
        </w:rPr>
        <w:t>nos termos da Cláusula </w:t>
      </w:r>
      <w:r w:rsidR="00966F42" w:rsidRPr="00AA3A79">
        <w:rPr>
          <w:szCs w:val="26"/>
        </w:rPr>
        <w:fldChar w:fldCharType="begin"/>
      </w:r>
      <w:r w:rsidR="00966F42" w:rsidRPr="00AA3A79">
        <w:rPr>
          <w:szCs w:val="26"/>
        </w:rPr>
        <w:instrText xml:space="preserve"> REF _Ref130286814 \r \p \h  \* MERGEFORMAT </w:instrText>
      </w:r>
      <w:r w:rsidR="00966F42" w:rsidRPr="00AA3A79">
        <w:rPr>
          <w:szCs w:val="26"/>
        </w:rPr>
      </w:r>
      <w:r w:rsidR="00966F42" w:rsidRPr="00AA3A79">
        <w:rPr>
          <w:szCs w:val="26"/>
        </w:rPr>
        <w:fldChar w:fldCharType="separate"/>
      </w:r>
      <w:r w:rsidR="00D67981">
        <w:rPr>
          <w:szCs w:val="26"/>
        </w:rPr>
        <w:t>11.1 acima</w:t>
      </w:r>
      <w:r w:rsidR="00966F42" w:rsidRPr="00AA3A79">
        <w:rPr>
          <w:szCs w:val="26"/>
        </w:rPr>
        <w:fldChar w:fldCharType="end"/>
      </w:r>
      <w:r w:rsidR="00966F42" w:rsidRPr="00AA3A79">
        <w:rPr>
          <w:szCs w:val="26"/>
        </w:rPr>
        <w:t xml:space="preserve"> </w:t>
      </w:r>
      <w:r w:rsidR="00722356" w:rsidRPr="00AA3A79">
        <w:rPr>
          <w:szCs w:val="26"/>
        </w:rPr>
        <w:t>seja</w:t>
      </w:r>
      <w:r w:rsidR="002B4C94" w:rsidRPr="00AA3A79">
        <w:rPr>
          <w:szCs w:val="26"/>
        </w:rPr>
        <w:t xml:space="preserve"> </w:t>
      </w:r>
      <w:r w:rsidR="00584A48" w:rsidRPr="00AA3A79">
        <w:rPr>
          <w:szCs w:val="26"/>
        </w:rPr>
        <w:t>falsa</w:t>
      </w:r>
      <w:r w:rsidR="00722356" w:rsidRPr="00AA3A79">
        <w:rPr>
          <w:szCs w:val="26"/>
        </w:rPr>
        <w:t xml:space="preserve"> </w:t>
      </w:r>
      <w:r w:rsidR="00F7587C" w:rsidRPr="00AA3A79">
        <w:rPr>
          <w:szCs w:val="26"/>
        </w:rPr>
        <w:t>e/</w:t>
      </w:r>
      <w:r w:rsidR="00722356" w:rsidRPr="00AA3A79">
        <w:rPr>
          <w:szCs w:val="26"/>
        </w:rPr>
        <w:t xml:space="preserve">ou incorreta </w:t>
      </w:r>
      <w:r w:rsidR="007C4D20" w:rsidRPr="00AA3A79">
        <w:rPr>
          <w:szCs w:val="26"/>
        </w:rPr>
        <w:t xml:space="preserve">em qualquer das datas </w:t>
      </w:r>
      <w:r w:rsidR="00722356" w:rsidRPr="00AA3A79">
        <w:rPr>
          <w:szCs w:val="26"/>
        </w:rPr>
        <w:t>em que fo</w:t>
      </w:r>
      <w:r w:rsidR="00BB67B1" w:rsidRPr="00AA3A79">
        <w:rPr>
          <w:szCs w:val="26"/>
        </w:rPr>
        <w:t>i</w:t>
      </w:r>
      <w:r w:rsidR="00722356" w:rsidRPr="00AA3A79">
        <w:rPr>
          <w:szCs w:val="26"/>
        </w:rPr>
        <w:t xml:space="preserve"> prestada</w:t>
      </w:r>
      <w:r w:rsidRPr="00AA3A79">
        <w:rPr>
          <w:szCs w:val="26"/>
        </w:rPr>
        <w:t>.</w:t>
      </w:r>
    </w:p>
    <w:p w:rsidR="00880FA8" w:rsidRPr="007645A7" w:rsidRDefault="00880FA8" w:rsidP="00AA3A79">
      <w:pPr>
        <w:rPr>
          <w:szCs w:val="26"/>
        </w:rPr>
      </w:pPr>
    </w:p>
    <w:p w:rsidR="00880FA8" w:rsidRPr="00AA3A79" w:rsidRDefault="00880FA8" w:rsidP="00AA3A79">
      <w:pPr>
        <w:keepNext/>
        <w:numPr>
          <w:ilvl w:val="0"/>
          <w:numId w:val="61"/>
        </w:numPr>
        <w:rPr>
          <w:smallCaps/>
          <w:szCs w:val="26"/>
          <w:u w:val="single"/>
        </w:rPr>
      </w:pPr>
      <w:r w:rsidRPr="00AA3A79">
        <w:rPr>
          <w:smallCaps/>
          <w:szCs w:val="26"/>
          <w:u w:val="single"/>
        </w:rPr>
        <w:t>Despesas</w:t>
      </w:r>
    </w:p>
    <w:p w:rsidR="00931041" w:rsidRPr="00AA3A79" w:rsidRDefault="00931041" w:rsidP="00627160">
      <w:pPr>
        <w:numPr>
          <w:ilvl w:val="1"/>
          <w:numId w:val="61"/>
        </w:numPr>
        <w:rPr>
          <w:szCs w:val="26"/>
        </w:rPr>
      </w:pPr>
      <w:r w:rsidRPr="00AA3A79">
        <w:rPr>
          <w:szCs w:val="26"/>
        </w:rPr>
        <w:t>Correrão por conta da Companhia todos os custos incorridos com a Emissão e a Oferta e com a estruturação, emissão, registro, depósito e execução das Debêntures, incluindo publicações, inscrições, registros, depósitos, contratação do Agente Fiduciário, do Escriturador, do Banco Liquidante, do Auditor Independente</w:t>
      </w:r>
      <w:r w:rsidRPr="00AA3A79" w:rsidDel="00FD5B59">
        <w:rPr>
          <w:szCs w:val="26"/>
        </w:rPr>
        <w:t xml:space="preserve"> </w:t>
      </w:r>
      <w:r w:rsidRPr="00AA3A79">
        <w:rPr>
          <w:szCs w:val="26"/>
        </w:rPr>
        <w:t>e dos demais prestadores de serviços, e quaisquer outros custos relacionados às Debêntures.</w:t>
      </w:r>
    </w:p>
    <w:p w:rsidR="00880FA8" w:rsidRPr="007645A7" w:rsidRDefault="00880FA8" w:rsidP="00AA3A79">
      <w:pPr>
        <w:rPr>
          <w:szCs w:val="26"/>
        </w:rPr>
      </w:pPr>
    </w:p>
    <w:p w:rsidR="0093359D" w:rsidRPr="00AA3A79" w:rsidRDefault="0093359D" w:rsidP="00AA3A79">
      <w:pPr>
        <w:keepNext/>
        <w:numPr>
          <w:ilvl w:val="0"/>
          <w:numId w:val="61"/>
        </w:numPr>
        <w:rPr>
          <w:smallCaps/>
          <w:szCs w:val="26"/>
          <w:u w:val="single"/>
        </w:rPr>
      </w:pPr>
      <w:bookmarkStart w:id="169" w:name="_Ref384312323"/>
      <w:r w:rsidRPr="00AA3A79">
        <w:rPr>
          <w:smallCaps/>
          <w:szCs w:val="26"/>
          <w:u w:val="single"/>
        </w:rPr>
        <w:t>Comunicações</w:t>
      </w:r>
      <w:bookmarkEnd w:id="169"/>
    </w:p>
    <w:p w:rsidR="00931041" w:rsidRPr="00AA3A79" w:rsidRDefault="00931041" w:rsidP="00627160">
      <w:pPr>
        <w:numPr>
          <w:ilvl w:val="1"/>
          <w:numId w:val="61"/>
        </w:numPr>
        <w:rPr>
          <w:szCs w:val="26"/>
        </w:rPr>
      </w:pPr>
      <w:r w:rsidRPr="00AA3A79">
        <w:rPr>
          <w:bCs/>
          <w:szCs w:val="26"/>
        </w:rPr>
        <w:t>Todas as comunicações realizadas nos termos desta Escritura de Emissão devem ser sempre realizadas por escrito, para os endereços abaixo</w:t>
      </w:r>
      <w:r w:rsidRPr="00AA3A79">
        <w:rPr>
          <w:szCs w:val="26"/>
        </w:rPr>
        <w:t>, e serão consideradas recebidas (i) no caso das comunicações em geral, na data de sua entrega, sob protocolo ou mediante "aviso de recebimento" expedido pela Empresa Brasileira de Correios e Telégrafos; e (ii) no caso das comunicações realizadas por correio eletrônico, na data de seu envio, desde que seu recebimento seja confirmado por meio de indicativo (recibo emitido pela máquina utilizada pelo remetente).  A alteração de qualquer dos endereços abaixo deverá ser comunicada às demais Partes pela Parte que tiver seu endereço alterado.</w:t>
      </w:r>
    </w:p>
    <w:p w:rsidR="00931041" w:rsidRPr="00AA3A79" w:rsidRDefault="00931041" w:rsidP="00627160">
      <w:pPr>
        <w:keepNext/>
        <w:numPr>
          <w:ilvl w:val="2"/>
          <w:numId w:val="61"/>
        </w:numPr>
        <w:rPr>
          <w:szCs w:val="26"/>
        </w:rPr>
      </w:pPr>
      <w:r w:rsidRPr="00AA3A79">
        <w:rPr>
          <w:szCs w:val="26"/>
        </w:rPr>
        <w:t>para a Companhia:</w:t>
      </w:r>
    </w:p>
    <w:p w:rsidR="0093359D" w:rsidRPr="00AA3A79" w:rsidRDefault="00880341" w:rsidP="00627160">
      <w:pPr>
        <w:keepLines/>
        <w:ind w:left="1701"/>
        <w:jc w:val="left"/>
        <w:rPr>
          <w:szCs w:val="26"/>
        </w:rPr>
      </w:pPr>
      <w:r w:rsidRPr="00AA3A79">
        <w:rPr>
          <w:szCs w:val="26"/>
        </w:rPr>
        <w:t>Lajeado Energia S.A.</w:t>
      </w:r>
      <w:r w:rsidR="0093359D" w:rsidRPr="00AA3A79">
        <w:rPr>
          <w:szCs w:val="26"/>
        </w:rPr>
        <w:br/>
      </w:r>
      <w:r w:rsidRPr="00AA3A79">
        <w:rPr>
          <w:szCs w:val="26"/>
        </w:rPr>
        <w:t>Rua Gomes de Carvalho 1996</w:t>
      </w:r>
      <w:r w:rsidR="0090008D">
        <w:rPr>
          <w:szCs w:val="26"/>
        </w:rPr>
        <w:t>, 8º andar</w:t>
      </w:r>
      <w:r w:rsidR="0093359D" w:rsidRPr="00AA3A79">
        <w:rPr>
          <w:szCs w:val="26"/>
        </w:rPr>
        <w:br/>
      </w:r>
      <w:r w:rsidRPr="00AA3A79">
        <w:rPr>
          <w:szCs w:val="26"/>
        </w:rPr>
        <w:t>04547-006</w:t>
      </w:r>
      <w:r w:rsidR="0093359D" w:rsidRPr="00AA3A79">
        <w:rPr>
          <w:szCs w:val="26"/>
        </w:rPr>
        <w:t xml:space="preserve">  </w:t>
      </w:r>
      <w:r w:rsidRPr="00AA3A79">
        <w:rPr>
          <w:szCs w:val="26"/>
        </w:rPr>
        <w:t>São Paulo</w:t>
      </w:r>
      <w:r w:rsidR="0093359D" w:rsidRPr="00AA3A79">
        <w:rPr>
          <w:szCs w:val="26"/>
        </w:rPr>
        <w:t xml:space="preserve">, </w:t>
      </w:r>
      <w:r w:rsidRPr="00AA3A79">
        <w:rPr>
          <w:szCs w:val="26"/>
        </w:rPr>
        <w:t>SP</w:t>
      </w:r>
      <w:r w:rsidR="0093359D" w:rsidRPr="00AA3A79">
        <w:rPr>
          <w:szCs w:val="26"/>
        </w:rPr>
        <w:br/>
        <w:t>At.:</w:t>
      </w:r>
      <w:r w:rsidR="0093359D" w:rsidRPr="00AA3A79">
        <w:rPr>
          <w:szCs w:val="26"/>
        </w:rPr>
        <w:tab/>
      </w:r>
      <w:r w:rsidR="0093359D" w:rsidRPr="00AA3A79">
        <w:rPr>
          <w:szCs w:val="26"/>
        </w:rPr>
        <w:tab/>
      </w:r>
      <w:r w:rsidR="0093359D" w:rsidRPr="00AA3A79">
        <w:rPr>
          <w:szCs w:val="26"/>
        </w:rPr>
        <w:tab/>
      </w:r>
      <w:r w:rsidR="0093359D" w:rsidRPr="00AA3A79">
        <w:rPr>
          <w:szCs w:val="26"/>
        </w:rPr>
        <w:tab/>
        <w:t xml:space="preserve">Sr. </w:t>
      </w:r>
      <w:r w:rsidR="00AF2378">
        <w:rPr>
          <w:szCs w:val="26"/>
        </w:rPr>
        <w:t>Cassio Carvalho Pinto Vidigal</w:t>
      </w:r>
      <w:r w:rsidR="0093359D" w:rsidRPr="00AA3A79">
        <w:rPr>
          <w:szCs w:val="26"/>
        </w:rPr>
        <w:br/>
        <w:t>Telefone:</w:t>
      </w:r>
      <w:r w:rsidR="0093359D" w:rsidRPr="00AA3A79">
        <w:rPr>
          <w:szCs w:val="26"/>
        </w:rPr>
        <w:tab/>
      </w:r>
      <w:r w:rsidR="0093359D" w:rsidRPr="00AA3A79">
        <w:rPr>
          <w:szCs w:val="26"/>
        </w:rPr>
        <w:tab/>
      </w:r>
      <w:r w:rsidR="0093359D" w:rsidRPr="00AA3A79">
        <w:rPr>
          <w:szCs w:val="26"/>
        </w:rPr>
        <w:tab/>
        <w:t>(</w:t>
      </w:r>
      <w:r w:rsidR="00AF2378">
        <w:rPr>
          <w:szCs w:val="26"/>
        </w:rPr>
        <w:t>11</w:t>
      </w:r>
      <w:r w:rsidR="0093359D" w:rsidRPr="00AA3A79">
        <w:rPr>
          <w:szCs w:val="26"/>
        </w:rPr>
        <w:t>)</w:t>
      </w:r>
      <w:r w:rsidR="00503304" w:rsidRPr="00AA3A79">
        <w:rPr>
          <w:szCs w:val="26"/>
        </w:rPr>
        <w:t xml:space="preserve"> </w:t>
      </w:r>
      <w:r w:rsidR="00AF2378">
        <w:rPr>
          <w:szCs w:val="26"/>
        </w:rPr>
        <w:t>2185-5085</w:t>
      </w:r>
      <w:r w:rsidR="0093359D" w:rsidRPr="00AA3A79">
        <w:rPr>
          <w:szCs w:val="26"/>
        </w:rPr>
        <w:br/>
        <w:t>Correio Eletrônico:</w:t>
      </w:r>
      <w:r w:rsidR="0093359D" w:rsidRPr="00AA3A79">
        <w:rPr>
          <w:szCs w:val="26"/>
        </w:rPr>
        <w:tab/>
      </w:r>
      <w:r w:rsidR="00AF2378">
        <w:rPr>
          <w:szCs w:val="26"/>
        </w:rPr>
        <w:t>cassio.vidigal@edpbr.com.br</w:t>
      </w:r>
    </w:p>
    <w:p w:rsidR="0093359D" w:rsidRPr="00AA3A79" w:rsidRDefault="0093359D" w:rsidP="00627160">
      <w:pPr>
        <w:keepNext/>
        <w:numPr>
          <w:ilvl w:val="2"/>
          <w:numId w:val="61"/>
        </w:numPr>
        <w:rPr>
          <w:szCs w:val="26"/>
        </w:rPr>
      </w:pPr>
      <w:r w:rsidRPr="00AA3A79">
        <w:rPr>
          <w:szCs w:val="26"/>
        </w:rPr>
        <w:t>para o Agente Fiduciário:</w:t>
      </w:r>
    </w:p>
    <w:p w:rsidR="0093359D" w:rsidRPr="00AA3A79" w:rsidRDefault="00D86B80" w:rsidP="00627160">
      <w:pPr>
        <w:keepLines/>
        <w:ind w:left="1701"/>
        <w:jc w:val="left"/>
        <w:rPr>
          <w:szCs w:val="26"/>
        </w:rPr>
      </w:pPr>
      <w:r w:rsidRPr="00AA3A79">
        <w:rPr>
          <w:szCs w:val="26"/>
        </w:rPr>
        <w:t>Oliveira Trust Distribuidora de Títulos e Valores Mobiliários S.A.</w:t>
      </w:r>
      <w:r w:rsidR="0093359D" w:rsidRPr="00AA3A79">
        <w:rPr>
          <w:szCs w:val="26"/>
        </w:rPr>
        <w:br/>
      </w:r>
      <w:r w:rsidRPr="00AA3A79">
        <w:rPr>
          <w:szCs w:val="26"/>
        </w:rPr>
        <w:t>Avenida das Américas 3434</w:t>
      </w:r>
      <w:r w:rsidR="0093359D" w:rsidRPr="00AA3A79">
        <w:rPr>
          <w:szCs w:val="26"/>
        </w:rPr>
        <w:br/>
      </w:r>
      <w:r w:rsidRPr="00AA3A79">
        <w:rPr>
          <w:szCs w:val="26"/>
        </w:rPr>
        <w:t>22640-102</w:t>
      </w:r>
      <w:r w:rsidR="0093359D" w:rsidRPr="00AA3A79">
        <w:rPr>
          <w:szCs w:val="26"/>
        </w:rPr>
        <w:t xml:space="preserve">  </w:t>
      </w:r>
      <w:r w:rsidRPr="00AA3A79">
        <w:rPr>
          <w:szCs w:val="26"/>
        </w:rPr>
        <w:t>Rio de Janeiro,</w:t>
      </w:r>
      <w:r w:rsidRPr="00AA3A79" w:rsidDel="00D86B80">
        <w:rPr>
          <w:szCs w:val="26"/>
        </w:rPr>
        <w:t xml:space="preserve"> </w:t>
      </w:r>
      <w:r w:rsidRPr="00AA3A79">
        <w:rPr>
          <w:szCs w:val="26"/>
        </w:rPr>
        <w:t>RJ</w:t>
      </w:r>
      <w:r w:rsidR="0093359D" w:rsidRPr="00AA3A79">
        <w:rPr>
          <w:szCs w:val="26"/>
        </w:rPr>
        <w:t xml:space="preserve"> </w:t>
      </w:r>
      <w:r w:rsidR="0093359D" w:rsidRPr="00AA3A79">
        <w:rPr>
          <w:szCs w:val="26"/>
        </w:rPr>
        <w:br/>
        <w:t>At.:</w:t>
      </w:r>
      <w:r w:rsidR="0093359D" w:rsidRPr="00AA3A79">
        <w:rPr>
          <w:szCs w:val="26"/>
        </w:rPr>
        <w:tab/>
      </w:r>
      <w:r w:rsidR="0093359D" w:rsidRPr="00AA3A79">
        <w:rPr>
          <w:szCs w:val="26"/>
        </w:rPr>
        <w:tab/>
      </w:r>
      <w:r w:rsidR="0093359D" w:rsidRPr="00AA3A79">
        <w:rPr>
          <w:szCs w:val="26"/>
        </w:rPr>
        <w:tab/>
      </w:r>
      <w:r w:rsidR="0093359D" w:rsidRPr="00AA3A79">
        <w:rPr>
          <w:szCs w:val="26"/>
        </w:rPr>
        <w:tab/>
        <w:t xml:space="preserve">Sr. </w:t>
      </w:r>
      <w:r w:rsidR="00F44594">
        <w:rPr>
          <w:szCs w:val="26"/>
        </w:rPr>
        <w:t>Antonio Amaro</w:t>
      </w:r>
      <w:r w:rsidR="007637D5">
        <w:rPr>
          <w:szCs w:val="26"/>
        </w:rPr>
        <w:br/>
      </w:r>
      <w:r w:rsidR="00F44594">
        <w:rPr>
          <w:szCs w:val="26"/>
        </w:rPr>
        <w:t xml:space="preserve"> </w:t>
      </w:r>
      <w:r w:rsidR="007637D5">
        <w:rPr>
          <w:szCs w:val="26"/>
        </w:rPr>
        <w:tab/>
      </w:r>
      <w:r w:rsidR="007637D5">
        <w:rPr>
          <w:szCs w:val="26"/>
        </w:rPr>
        <w:tab/>
      </w:r>
      <w:r w:rsidR="007637D5">
        <w:rPr>
          <w:szCs w:val="26"/>
        </w:rPr>
        <w:tab/>
      </w:r>
      <w:r w:rsidR="007637D5">
        <w:rPr>
          <w:szCs w:val="26"/>
        </w:rPr>
        <w:tab/>
      </w:r>
      <w:r w:rsidR="00F44594">
        <w:rPr>
          <w:szCs w:val="26"/>
        </w:rPr>
        <w:t>Sra. Maria Carolina Vieira Abrantes</w:t>
      </w:r>
      <w:r w:rsidR="0093359D" w:rsidRPr="00AA3A79">
        <w:rPr>
          <w:szCs w:val="26"/>
        </w:rPr>
        <w:br/>
        <w:t>Telefone:</w:t>
      </w:r>
      <w:r w:rsidR="0093359D" w:rsidRPr="00AA3A79">
        <w:rPr>
          <w:szCs w:val="26"/>
        </w:rPr>
        <w:tab/>
      </w:r>
      <w:r w:rsidR="0093359D" w:rsidRPr="00AA3A79">
        <w:rPr>
          <w:szCs w:val="26"/>
        </w:rPr>
        <w:tab/>
      </w:r>
      <w:r w:rsidR="0093359D" w:rsidRPr="00AA3A79">
        <w:rPr>
          <w:szCs w:val="26"/>
        </w:rPr>
        <w:tab/>
      </w:r>
      <w:r w:rsidR="00F44594" w:rsidRPr="00AA3A79">
        <w:rPr>
          <w:szCs w:val="26"/>
        </w:rPr>
        <w:t>(</w:t>
      </w:r>
      <w:r w:rsidR="00F44594">
        <w:rPr>
          <w:szCs w:val="26"/>
        </w:rPr>
        <w:t>21</w:t>
      </w:r>
      <w:r w:rsidR="00F44594" w:rsidRPr="00AA3A79">
        <w:rPr>
          <w:szCs w:val="26"/>
        </w:rPr>
        <w:t xml:space="preserve">) </w:t>
      </w:r>
      <w:r w:rsidR="00F44594">
        <w:rPr>
          <w:szCs w:val="26"/>
        </w:rPr>
        <w:t>3514-0000</w:t>
      </w:r>
      <w:r w:rsidR="0093359D" w:rsidRPr="00AA3A79">
        <w:rPr>
          <w:szCs w:val="26"/>
        </w:rPr>
        <w:br/>
        <w:t>Correio Eletrônico:</w:t>
      </w:r>
      <w:r w:rsidR="0093359D" w:rsidRPr="00AA3A79">
        <w:rPr>
          <w:szCs w:val="26"/>
        </w:rPr>
        <w:tab/>
      </w:r>
      <w:r w:rsidR="00F44594" w:rsidRPr="007637D5">
        <w:rPr>
          <w:szCs w:val="26"/>
        </w:rPr>
        <w:t>ant</w:t>
      </w:r>
      <w:r w:rsidR="007637D5">
        <w:rPr>
          <w:szCs w:val="26"/>
        </w:rPr>
        <w:t>onio.amaro@oliveiratrust.com.br</w:t>
      </w:r>
      <w:r w:rsidR="00F44594">
        <w:rPr>
          <w:szCs w:val="26"/>
        </w:rPr>
        <w:t xml:space="preserve"> </w:t>
      </w:r>
      <w:r w:rsidR="007637D5">
        <w:rPr>
          <w:szCs w:val="26"/>
        </w:rPr>
        <w:br/>
        <w:t xml:space="preserve"> </w:t>
      </w:r>
      <w:r w:rsidR="007637D5">
        <w:rPr>
          <w:szCs w:val="26"/>
        </w:rPr>
        <w:tab/>
      </w:r>
      <w:r w:rsidR="007637D5">
        <w:rPr>
          <w:szCs w:val="26"/>
        </w:rPr>
        <w:tab/>
      </w:r>
      <w:r w:rsidR="007637D5">
        <w:rPr>
          <w:szCs w:val="26"/>
        </w:rPr>
        <w:tab/>
      </w:r>
      <w:r w:rsidR="007637D5">
        <w:rPr>
          <w:szCs w:val="26"/>
        </w:rPr>
        <w:tab/>
      </w:r>
      <w:r w:rsidR="00F44594">
        <w:rPr>
          <w:szCs w:val="26"/>
        </w:rPr>
        <w:t>ger2.agente@oliveiratrust.com.br</w:t>
      </w:r>
    </w:p>
    <w:p w:rsidR="0093359D" w:rsidRPr="007645A7" w:rsidRDefault="0093359D" w:rsidP="00AA3A79">
      <w:pPr>
        <w:rPr>
          <w:szCs w:val="26"/>
        </w:rPr>
      </w:pPr>
    </w:p>
    <w:p w:rsidR="00880FA8" w:rsidRPr="00AA3A79" w:rsidRDefault="00880FA8" w:rsidP="00AA3A79">
      <w:pPr>
        <w:keepNext/>
        <w:numPr>
          <w:ilvl w:val="0"/>
          <w:numId w:val="61"/>
        </w:numPr>
        <w:rPr>
          <w:smallCaps/>
          <w:szCs w:val="26"/>
          <w:u w:val="single"/>
        </w:rPr>
      </w:pPr>
      <w:r w:rsidRPr="00AA3A79">
        <w:rPr>
          <w:smallCaps/>
          <w:szCs w:val="26"/>
          <w:u w:val="single"/>
        </w:rPr>
        <w:t>Disposições Gerais</w:t>
      </w:r>
    </w:p>
    <w:p w:rsidR="00931041" w:rsidRPr="00AA3A79" w:rsidRDefault="00931041" w:rsidP="00627160">
      <w:pPr>
        <w:numPr>
          <w:ilvl w:val="1"/>
          <w:numId w:val="61"/>
        </w:numPr>
        <w:rPr>
          <w:szCs w:val="26"/>
        </w:rPr>
      </w:pPr>
      <w:r w:rsidRPr="00AA3A79">
        <w:rPr>
          <w:szCs w:val="26"/>
        </w:rPr>
        <w:t>As obrigações assumidas nesta Escritura de Emissão têm caráter irrevogável e irretratável, obrigando as Partes e seus sucessores, a qualquer título, ao seu integral cumprimento.</w:t>
      </w:r>
    </w:p>
    <w:p w:rsidR="00752943" w:rsidRPr="00AA3A79" w:rsidRDefault="00752943" w:rsidP="00627160">
      <w:pPr>
        <w:numPr>
          <w:ilvl w:val="1"/>
          <w:numId w:val="61"/>
        </w:numPr>
        <w:rPr>
          <w:szCs w:val="26"/>
        </w:rPr>
      </w:pPr>
      <w:r w:rsidRPr="00AA3A79">
        <w:rPr>
          <w:szCs w:val="26"/>
        </w:rPr>
        <w:t xml:space="preserve">Qualquer alteração a esta Escritura de Emissão somente será considerada válida se formalizada por escrito, em instrumento próprio assinado por todas as </w:t>
      </w:r>
      <w:r w:rsidR="00AD2FF4" w:rsidRPr="00AA3A79">
        <w:rPr>
          <w:szCs w:val="26"/>
        </w:rPr>
        <w:t>Parte</w:t>
      </w:r>
      <w:r w:rsidRPr="00AA3A79">
        <w:rPr>
          <w:szCs w:val="26"/>
        </w:rPr>
        <w:t>s.</w:t>
      </w:r>
    </w:p>
    <w:p w:rsidR="00880FA8" w:rsidRPr="00AA3A79" w:rsidRDefault="00880FA8" w:rsidP="00627160">
      <w:pPr>
        <w:numPr>
          <w:ilvl w:val="1"/>
          <w:numId w:val="61"/>
        </w:numPr>
        <w:rPr>
          <w:szCs w:val="26"/>
        </w:rPr>
      </w:pPr>
      <w:r w:rsidRPr="00AA3A79">
        <w:rPr>
          <w:szCs w:val="26"/>
        </w:rPr>
        <w:t>A invalida</w:t>
      </w:r>
      <w:r w:rsidR="004A6AF3" w:rsidRPr="00AA3A79">
        <w:rPr>
          <w:szCs w:val="26"/>
        </w:rPr>
        <w:t>de</w:t>
      </w:r>
      <w:r w:rsidRPr="00AA3A79">
        <w:rPr>
          <w:szCs w:val="26"/>
        </w:rPr>
        <w:t xml:space="preserve"> ou nulidade, no todo ou em parte, de quaisquer das cláusulas desta Escritura de Emissão não afetará as demais, que permanecerão válidas e </w:t>
      </w:r>
      <w:r w:rsidRPr="00AA3A79">
        <w:rPr>
          <w:szCs w:val="26"/>
        </w:rPr>
        <w:lastRenderedPageBreak/>
        <w:t xml:space="preserve">eficazes até o cumprimento, pelas </w:t>
      </w:r>
      <w:r w:rsidR="00AD2FF4" w:rsidRPr="00AA3A79">
        <w:rPr>
          <w:szCs w:val="26"/>
        </w:rPr>
        <w:t>Parte</w:t>
      </w:r>
      <w:r w:rsidRPr="00AA3A79">
        <w:rPr>
          <w:szCs w:val="26"/>
        </w:rPr>
        <w:t>s, de todas as suas obrigações aqui previstas.</w:t>
      </w:r>
    </w:p>
    <w:p w:rsidR="0001390E" w:rsidRPr="00AA3A79" w:rsidRDefault="0001390E" w:rsidP="00627160">
      <w:pPr>
        <w:numPr>
          <w:ilvl w:val="1"/>
          <w:numId w:val="61"/>
        </w:numPr>
        <w:rPr>
          <w:szCs w:val="26"/>
        </w:rPr>
      </w:pPr>
      <w:r w:rsidRPr="00AA3A79">
        <w:rPr>
          <w:szCs w:val="26"/>
        </w:rPr>
        <w:t xml:space="preserve">Qualquer tolerância, exercício parcial ou concessão entre as </w:t>
      </w:r>
      <w:r w:rsidR="00AD2FF4" w:rsidRPr="00AA3A79">
        <w:rPr>
          <w:szCs w:val="26"/>
        </w:rPr>
        <w:t>Parte</w:t>
      </w:r>
      <w:r w:rsidRPr="00AA3A79">
        <w:rPr>
          <w:szCs w:val="26"/>
        </w:rPr>
        <w:t>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01390E" w:rsidRPr="00AA3A79" w:rsidRDefault="00584A48" w:rsidP="00627160">
      <w:pPr>
        <w:numPr>
          <w:ilvl w:val="1"/>
          <w:numId w:val="61"/>
        </w:numPr>
        <w:rPr>
          <w:szCs w:val="26"/>
        </w:rPr>
      </w:pPr>
      <w:r w:rsidRPr="00AA3A79">
        <w:rPr>
          <w:szCs w:val="26"/>
        </w:rPr>
        <w:t xml:space="preserve">As </w:t>
      </w:r>
      <w:r w:rsidR="00AD2FF4" w:rsidRPr="00AA3A79">
        <w:rPr>
          <w:szCs w:val="26"/>
        </w:rPr>
        <w:t>Parte</w:t>
      </w:r>
      <w:r w:rsidRPr="00AA3A79">
        <w:rPr>
          <w:szCs w:val="26"/>
        </w:rPr>
        <w:t xml:space="preserve">s reconhecem esta Escritura de Emissão e as Debêntures como títulos executivos extrajudiciais nos termos </w:t>
      </w:r>
      <w:r w:rsidR="009C5254" w:rsidRPr="00AA3A79">
        <w:rPr>
          <w:szCs w:val="26"/>
        </w:rPr>
        <w:t>do artigo 784</w:t>
      </w:r>
      <w:r w:rsidR="0038546B" w:rsidRPr="00AA3A79">
        <w:rPr>
          <w:szCs w:val="26"/>
        </w:rPr>
        <w:t>, incisos</w:t>
      </w:r>
      <w:r w:rsidR="00EC2AEA" w:rsidRPr="00AA3A79">
        <w:rPr>
          <w:szCs w:val="26"/>
        </w:rPr>
        <w:t xml:space="preserve"> I e III</w:t>
      </w:r>
      <w:r w:rsidR="0038546B" w:rsidRPr="00AA3A79">
        <w:rPr>
          <w:szCs w:val="26"/>
        </w:rPr>
        <w:t>,</w:t>
      </w:r>
      <w:r w:rsidR="009C5254" w:rsidRPr="00AA3A79">
        <w:rPr>
          <w:szCs w:val="26"/>
        </w:rPr>
        <w:t xml:space="preserve"> do Código de Processo Civil</w:t>
      </w:r>
      <w:r w:rsidRPr="00AA3A79">
        <w:rPr>
          <w:szCs w:val="26"/>
        </w:rPr>
        <w:t>.</w:t>
      </w:r>
    </w:p>
    <w:p w:rsidR="0001390E" w:rsidRPr="00AA3A79" w:rsidRDefault="0001390E" w:rsidP="00627160">
      <w:pPr>
        <w:numPr>
          <w:ilvl w:val="1"/>
          <w:numId w:val="61"/>
        </w:numPr>
        <w:rPr>
          <w:szCs w:val="26"/>
        </w:rPr>
      </w:pPr>
      <w:r w:rsidRPr="00AA3A79">
        <w:rPr>
          <w:szCs w:val="26"/>
        </w:rPr>
        <w:t xml:space="preserve">Para os fins desta Escritura de Emissão, as </w:t>
      </w:r>
      <w:r w:rsidR="00AD2FF4" w:rsidRPr="00AA3A79">
        <w:rPr>
          <w:szCs w:val="26"/>
        </w:rPr>
        <w:t>Parte</w:t>
      </w:r>
      <w:r w:rsidRPr="00AA3A79">
        <w:rPr>
          <w:szCs w:val="26"/>
        </w:rPr>
        <w:t xml:space="preserve">s poderão, a seu critério exclusivo, requerer a execução específica das obrigações aqui assumidas, nos termos </w:t>
      </w:r>
      <w:r w:rsidR="0038546B" w:rsidRPr="00AA3A79">
        <w:rPr>
          <w:szCs w:val="26"/>
        </w:rPr>
        <w:t>do</w:t>
      </w:r>
      <w:r w:rsidR="00C21E6A" w:rsidRPr="00AA3A79">
        <w:rPr>
          <w:szCs w:val="26"/>
        </w:rPr>
        <w:t>s</w:t>
      </w:r>
      <w:r w:rsidR="0038546B" w:rsidRPr="00AA3A79">
        <w:rPr>
          <w:szCs w:val="26"/>
        </w:rPr>
        <w:t xml:space="preserve"> artigo</w:t>
      </w:r>
      <w:r w:rsidR="00C21E6A" w:rsidRPr="00AA3A79">
        <w:rPr>
          <w:szCs w:val="26"/>
        </w:rPr>
        <w:t>s</w:t>
      </w:r>
      <w:r w:rsidR="0038546B" w:rsidRPr="00AA3A79">
        <w:rPr>
          <w:szCs w:val="26"/>
        </w:rPr>
        <w:t> </w:t>
      </w:r>
      <w:r w:rsidR="00C21E6A" w:rsidRPr="00AA3A79">
        <w:rPr>
          <w:szCs w:val="26"/>
        </w:rPr>
        <w:t xml:space="preserve">497 e seguintes, </w:t>
      </w:r>
      <w:r w:rsidR="00333DB1" w:rsidRPr="00AA3A79">
        <w:rPr>
          <w:szCs w:val="26"/>
        </w:rPr>
        <w:t>538</w:t>
      </w:r>
      <w:r w:rsidR="0069086F" w:rsidRPr="00AA3A79">
        <w:rPr>
          <w:szCs w:val="26"/>
        </w:rPr>
        <w:t xml:space="preserve"> e dos artigos sobre as diversas espécies de execução (artigo 797</w:t>
      </w:r>
      <w:r w:rsidR="00C21E6A" w:rsidRPr="00AA3A79">
        <w:rPr>
          <w:szCs w:val="26"/>
        </w:rPr>
        <w:t xml:space="preserve"> e seguintes</w:t>
      </w:r>
      <w:r w:rsidR="0069086F" w:rsidRPr="00AA3A79">
        <w:rPr>
          <w:szCs w:val="26"/>
        </w:rPr>
        <w:t>), todos</w:t>
      </w:r>
      <w:r w:rsidR="0038546B" w:rsidRPr="00AA3A79">
        <w:rPr>
          <w:szCs w:val="26"/>
        </w:rPr>
        <w:t xml:space="preserve"> do Código de Processo Civil</w:t>
      </w:r>
      <w:r w:rsidRPr="00AA3A79">
        <w:rPr>
          <w:szCs w:val="26"/>
        </w:rPr>
        <w:t xml:space="preserve">, sem prejuízo do direito de </w:t>
      </w:r>
      <w:r w:rsidR="00E008AF" w:rsidRPr="00AA3A79">
        <w:rPr>
          <w:szCs w:val="26"/>
        </w:rPr>
        <w:t>declarar o vencimento antecipado das obrigações decorrentes das Debêntures, nos termos previstos nesta Escritura de Emissão</w:t>
      </w:r>
      <w:r w:rsidRPr="00AA3A79">
        <w:rPr>
          <w:szCs w:val="26"/>
        </w:rPr>
        <w:t>.</w:t>
      </w:r>
    </w:p>
    <w:p w:rsidR="003E79C7" w:rsidRPr="007645A7" w:rsidRDefault="003E79C7" w:rsidP="00AA3A79">
      <w:pPr>
        <w:rPr>
          <w:szCs w:val="26"/>
        </w:rPr>
      </w:pPr>
    </w:p>
    <w:p w:rsidR="003E79C7" w:rsidRPr="00AA3A79" w:rsidRDefault="003E79C7" w:rsidP="00AA3A79">
      <w:pPr>
        <w:keepNext/>
        <w:numPr>
          <w:ilvl w:val="0"/>
          <w:numId w:val="61"/>
        </w:numPr>
        <w:rPr>
          <w:smallCaps/>
          <w:szCs w:val="26"/>
          <w:u w:val="single"/>
        </w:rPr>
      </w:pPr>
      <w:r w:rsidRPr="00AA3A79">
        <w:rPr>
          <w:smallCaps/>
          <w:szCs w:val="26"/>
          <w:u w:val="single"/>
        </w:rPr>
        <w:t>Lei de Regência</w:t>
      </w:r>
    </w:p>
    <w:p w:rsidR="00931041" w:rsidRPr="00AA3A79" w:rsidRDefault="00931041" w:rsidP="00627160">
      <w:pPr>
        <w:numPr>
          <w:ilvl w:val="1"/>
          <w:numId w:val="61"/>
        </w:numPr>
        <w:rPr>
          <w:szCs w:val="26"/>
        </w:rPr>
      </w:pPr>
      <w:r w:rsidRPr="00AA3A79">
        <w:rPr>
          <w:szCs w:val="26"/>
        </w:rPr>
        <w:t>Esta Escritura de Emissão é regida pelas leis da República Federativa do Brasil.</w:t>
      </w:r>
    </w:p>
    <w:p w:rsidR="00880FA8" w:rsidRPr="007645A7" w:rsidRDefault="00880FA8">
      <w:pPr>
        <w:rPr>
          <w:szCs w:val="26"/>
        </w:rPr>
      </w:pPr>
    </w:p>
    <w:p w:rsidR="00880FA8" w:rsidRPr="007645A7" w:rsidRDefault="00880FA8" w:rsidP="00627160">
      <w:pPr>
        <w:keepNext/>
        <w:numPr>
          <w:ilvl w:val="0"/>
          <w:numId w:val="61"/>
        </w:numPr>
        <w:rPr>
          <w:smallCaps/>
          <w:szCs w:val="26"/>
          <w:u w:val="single"/>
        </w:rPr>
      </w:pPr>
      <w:bookmarkStart w:id="170" w:name="_Ref279318438"/>
      <w:r w:rsidRPr="007645A7">
        <w:rPr>
          <w:smallCaps/>
          <w:szCs w:val="26"/>
          <w:u w:val="single"/>
        </w:rPr>
        <w:t>Foro</w:t>
      </w:r>
      <w:bookmarkEnd w:id="170"/>
    </w:p>
    <w:p w:rsidR="00931041" w:rsidRPr="007645A7" w:rsidRDefault="00931041" w:rsidP="00627160">
      <w:pPr>
        <w:keepNext/>
        <w:keepLines/>
        <w:numPr>
          <w:ilvl w:val="1"/>
          <w:numId w:val="61"/>
        </w:numPr>
        <w:rPr>
          <w:szCs w:val="26"/>
        </w:rPr>
      </w:pPr>
      <w:r w:rsidRPr="007645A7">
        <w:rPr>
          <w:szCs w:val="26"/>
        </w:rPr>
        <w:t>Fica eleito o foro da Comarca da Cidade de São Paulo, Estado de São Paulo, com exclusão de qualquer outro, por mais privilegiado que seja, para dirimir as questões porventura oriundas desta Escritura de Emissão.</w:t>
      </w:r>
    </w:p>
    <w:p w:rsidR="00AB7751" w:rsidRPr="007645A7" w:rsidRDefault="00AB7751">
      <w:pPr>
        <w:keepNext/>
        <w:keepLines/>
        <w:rPr>
          <w:szCs w:val="26"/>
        </w:rPr>
      </w:pPr>
    </w:p>
    <w:p w:rsidR="00880FA8" w:rsidRPr="007645A7" w:rsidRDefault="00880FA8">
      <w:pPr>
        <w:keepNext/>
        <w:rPr>
          <w:szCs w:val="26"/>
        </w:rPr>
      </w:pPr>
      <w:r w:rsidRPr="007645A7">
        <w:rPr>
          <w:szCs w:val="26"/>
        </w:rPr>
        <w:t xml:space="preserve">Estando assim certas e </w:t>
      </w:r>
      <w:r w:rsidR="00A6416A" w:rsidRPr="007645A7">
        <w:rPr>
          <w:szCs w:val="26"/>
        </w:rPr>
        <w:t xml:space="preserve">ajustadas, as </w:t>
      </w:r>
      <w:r w:rsidR="00AD2FF4">
        <w:rPr>
          <w:szCs w:val="26"/>
        </w:rPr>
        <w:t>Parte</w:t>
      </w:r>
      <w:r w:rsidR="00A6416A" w:rsidRPr="007645A7">
        <w:rPr>
          <w:szCs w:val="26"/>
        </w:rPr>
        <w:t>s, obrigando-</w:t>
      </w:r>
      <w:r w:rsidRPr="007645A7">
        <w:rPr>
          <w:szCs w:val="26"/>
        </w:rPr>
        <w:t>se por si e suc</w:t>
      </w:r>
      <w:bookmarkStart w:id="171" w:name="_GoBack"/>
      <w:bookmarkEnd w:id="171"/>
      <w:r w:rsidRPr="007645A7">
        <w:rPr>
          <w:szCs w:val="26"/>
        </w:rPr>
        <w:t xml:space="preserve">essores, firmam esta Escritura de Emissão em </w:t>
      </w:r>
      <w:r w:rsidR="00673DB4">
        <w:rPr>
          <w:szCs w:val="26"/>
        </w:rPr>
        <w:t>3</w:t>
      </w:r>
      <w:r w:rsidR="00673DB4" w:rsidRPr="007645A7">
        <w:rPr>
          <w:szCs w:val="26"/>
        </w:rPr>
        <w:t> (</w:t>
      </w:r>
      <w:r w:rsidR="00673DB4">
        <w:rPr>
          <w:szCs w:val="26"/>
        </w:rPr>
        <w:t>três</w:t>
      </w:r>
      <w:r w:rsidR="00673DB4" w:rsidRPr="007645A7">
        <w:rPr>
          <w:szCs w:val="26"/>
        </w:rPr>
        <w:t xml:space="preserve">) </w:t>
      </w:r>
      <w:r w:rsidRPr="007645A7">
        <w:rPr>
          <w:szCs w:val="26"/>
        </w:rPr>
        <w:t>vias de igual teor e forma, juntamente com 2 (duas) testemunhas</w:t>
      </w:r>
      <w:r w:rsidR="0041138F" w:rsidRPr="007645A7">
        <w:rPr>
          <w:szCs w:val="26"/>
        </w:rPr>
        <w:t xml:space="preserve"> abaixo identificadas</w:t>
      </w:r>
      <w:r w:rsidRPr="007645A7">
        <w:rPr>
          <w:szCs w:val="26"/>
        </w:rPr>
        <w:t xml:space="preserve">, que também </w:t>
      </w:r>
      <w:r w:rsidR="00C95B85" w:rsidRPr="007645A7">
        <w:rPr>
          <w:szCs w:val="26"/>
        </w:rPr>
        <w:t>a</w:t>
      </w:r>
      <w:r w:rsidRPr="007645A7">
        <w:rPr>
          <w:szCs w:val="26"/>
        </w:rPr>
        <w:t xml:space="preserve"> assinam.</w:t>
      </w:r>
    </w:p>
    <w:p w:rsidR="00880FA8" w:rsidRDefault="00AB7751">
      <w:pPr>
        <w:keepNext/>
        <w:jc w:val="center"/>
        <w:rPr>
          <w:szCs w:val="26"/>
        </w:rPr>
      </w:pPr>
      <w:r w:rsidRPr="007645A7">
        <w:rPr>
          <w:szCs w:val="26"/>
        </w:rPr>
        <w:t>São Paulo</w:t>
      </w:r>
      <w:r w:rsidR="00880FA8" w:rsidRPr="007645A7">
        <w:rPr>
          <w:szCs w:val="26"/>
        </w:rPr>
        <w:t xml:space="preserve">, </w:t>
      </w:r>
      <w:r w:rsidR="00FC4A0F">
        <w:rPr>
          <w:szCs w:val="26"/>
        </w:rPr>
        <w:t>2</w:t>
      </w:r>
      <w:r w:rsidR="00B27D43">
        <w:rPr>
          <w:szCs w:val="26"/>
        </w:rPr>
        <w:t>9</w:t>
      </w:r>
      <w:r w:rsidR="00B51A4C" w:rsidRPr="007645A7">
        <w:rPr>
          <w:szCs w:val="26"/>
        </w:rPr>
        <w:t> de </w:t>
      </w:r>
      <w:r w:rsidR="00627160">
        <w:rPr>
          <w:szCs w:val="26"/>
        </w:rPr>
        <w:t>novembro</w:t>
      </w:r>
      <w:r w:rsidR="00621794" w:rsidRPr="007645A7">
        <w:rPr>
          <w:szCs w:val="26"/>
        </w:rPr>
        <w:t> </w:t>
      </w:r>
      <w:r w:rsidR="00994285" w:rsidRPr="007645A7">
        <w:rPr>
          <w:szCs w:val="26"/>
        </w:rPr>
        <w:t>de </w:t>
      </w:r>
      <w:r w:rsidR="00B12B36">
        <w:rPr>
          <w:szCs w:val="26"/>
        </w:rPr>
        <w:t>2017</w:t>
      </w:r>
      <w:r w:rsidR="00880FA8" w:rsidRPr="007645A7">
        <w:rPr>
          <w:szCs w:val="26"/>
        </w:rPr>
        <w:t>.</w:t>
      </w:r>
    </w:p>
    <w:p w:rsidR="00673DB4" w:rsidRDefault="00880FA8" w:rsidP="00627160">
      <w:pPr>
        <w:keepNext/>
        <w:rPr>
          <w:szCs w:val="26"/>
        </w:rPr>
      </w:pPr>
      <w:r w:rsidRPr="007645A7">
        <w:rPr>
          <w:szCs w:val="26"/>
        </w:rPr>
        <w:t>(As assinaturas seguem na página seguinte</w:t>
      </w:r>
      <w:r w:rsidR="0022571D" w:rsidRPr="007645A7">
        <w:rPr>
          <w:szCs w:val="26"/>
        </w:rPr>
        <w:t>.</w:t>
      </w:r>
      <w:r w:rsidR="00673DB4">
        <w:rPr>
          <w:szCs w:val="26"/>
        </w:rPr>
        <w:t>)</w:t>
      </w:r>
    </w:p>
    <w:p w:rsidR="00477133" w:rsidRPr="007645A7" w:rsidRDefault="00477133" w:rsidP="00627160">
      <w:pPr>
        <w:rPr>
          <w:szCs w:val="26"/>
        </w:rPr>
      </w:pPr>
      <w:r w:rsidRPr="007645A7">
        <w:rPr>
          <w:szCs w:val="26"/>
        </w:rPr>
        <w:t>(Restante desta página intencionalmente deixado em branco.)</w:t>
      </w:r>
    </w:p>
    <w:p w:rsidR="00880FA8" w:rsidRPr="00450264" w:rsidRDefault="00880FA8">
      <w:pPr>
        <w:rPr>
          <w:sz w:val="22"/>
          <w:szCs w:val="22"/>
        </w:rPr>
      </w:pPr>
      <w:r w:rsidRPr="007645A7">
        <w:rPr>
          <w:szCs w:val="26"/>
        </w:rPr>
        <w:br w:type="page"/>
      </w:r>
      <w:r w:rsidR="006E08AC" w:rsidRPr="00450264">
        <w:rPr>
          <w:sz w:val="22"/>
          <w:szCs w:val="22"/>
        </w:rPr>
        <w:lastRenderedPageBreak/>
        <w:t xml:space="preserve">Instrumento Particular de Escritura de Emissão Pública de Debêntures Simples, Não Conversíveis em Ações, da Espécie </w:t>
      </w:r>
      <w:r w:rsidR="00DB0E38">
        <w:rPr>
          <w:sz w:val="22"/>
          <w:szCs w:val="22"/>
        </w:rPr>
        <w:t>Quirografária</w:t>
      </w:r>
      <w:r w:rsidR="00DB0E38" w:rsidRPr="00450264">
        <w:rPr>
          <w:sz w:val="22"/>
          <w:szCs w:val="22"/>
        </w:rPr>
        <w:t>, da</w:t>
      </w:r>
      <w:r w:rsidR="006E08AC" w:rsidRPr="00450264">
        <w:rPr>
          <w:sz w:val="22"/>
          <w:szCs w:val="22"/>
        </w:rPr>
        <w:t xml:space="preserve"> </w:t>
      </w:r>
      <w:r w:rsidR="003B2A9E">
        <w:rPr>
          <w:sz w:val="22"/>
          <w:szCs w:val="22"/>
        </w:rPr>
        <w:t>Segunda</w:t>
      </w:r>
      <w:r w:rsidR="006E08AC" w:rsidRPr="00450264">
        <w:rPr>
          <w:sz w:val="22"/>
          <w:szCs w:val="22"/>
        </w:rPr>
        <w:t xml:space="preserve"> Emissão </w:t>
      </w:r>
      <w:r w:rsidR="006E08AC" w:rsidRPr="00450264">
        <w:rPr>
          <w:snapToGrid w:val="0"/>
          <w:sz w:val="22"/>
          <w:szCs w:val="22"/>
        </w:rPr>
        <w:t xml:space="preserve">de </w:t>
      </w:r>
      <w:r w:rsidR="003B2A9E">
        <w:rPr>
          <w:snapToGrid w:val="0"/>
          <w:sz w:val="22"/>
          <w:szCs w:val="22"/>
        </w:rPr>
        <w:t>Lajeado Energia S.A.</w:t>
      </w:r>
      <w:r w:rsidR="004C0D35" w:rsidRPr="00450264">
        <w:rPr>
          <w:sz w:val="22"/>
          <w:szCs w:val="22"/>
        </w:rPr>
        <w:t xml:space="preserve">, celebrado em </w:t>
      </w:r>
      <w:r w:rsidR="00FC4A0F">
        <w:rPr>
          <w:sz w:val="22"/>
          <w:szCs w:val="22"/>
        </w:rPr>
        <w:t>2</w:t>
      </w:r>
      <w:r w:rsidR="00847ECF">
        <w:rPr>
          <w:sz w:val="22"/>
          <w:szCs w:val="22"/>
        </w:rPr>
        <w:t>9</w:t>
      </w:r>
      <w:r w:rsidR="004C0D35" w:rsidRPr="00450264">
        <w:rPr>
          <w:sz w:val="22"/>
          <w:szCs w:val="22"/>
        </w:rPr>
        <w:t> de </w:t>
      </w:r>
      <w:r w:rsidR="00627160">
        <w:rPr>
          <w:sz w:val="22"/>
          <w:szCs w:val="22"/>
        </w:rPr>
        <w:t>novembro</w:t>
      </w:r>
      <w:r w:rsidR="004C0D35" w:rsidRPr="00450264">
        <w:rPr>
          <w:sz w:val="22"/>
          <w:szCs w:val="22"/>
        </w:rPr>
        <w:t> de </w:t>
      </w:r>
      <w:r w:rsidR="00B12B36" w:rsidRPr="00450264">
        <w:rPr>
          <w:sz w:val="22"/>
          <w:szCs w:val="22"/>
        </w:rPr>
        <w:t>2017</w:t>
      </w:r>
      <w:r w:rsidR="004C0D35" w:rsidRPr="00450264">
        <w:rPr>
          <w:sz w:val="22"/>
          <w:szCs w:val="22"/>
        </w:rPr>
        <w:t xml:space="preserve">, entre </w:t>
      </w:r>
      <w:r w:rsidR="003B2A9E">
        <w:rPr>
          <w:sz w:val="22"/>
          <w:szCs w:val="22"/>
        </w:rPr>
        <w:t>Lajeado Energia S.A.</w:t>
      </w:r>
      <w:r w:rsidR="004C0D35" w:rsidRPr="00450264">
        <w:rPr>
          <w:sz w:val="22"/>
          <w:szCs w:val="22"/>
        </w:rPr>
        <w:t xml:space="preserve"> e </w:t>
      </w:r>
      <w:r w:rsidR="003B2A9E">
        <w:rPr>
          <w:sz w:val="22"/>
          <w:szCs w:val="22"/>
        </w:rPr>
        <w:t xml:space="preserve">Oliveira Trust Distribuidora de </w:t>
      </w:r>
      <w:r w:rsidR="00673DB4">
        <w:rPr>
          <w:sz w:val="22"/>
          <w:szCs w:val="22"/>
        </w:rPr>
        <w:t xml:space="preserve">Títulos e </w:t>
      </w:r>
      <w:r w:rsidR="003B2A9E">
        <w:rPr>
          <w:sz w:val="22"/>
          <w:szCs w:val="22"/>
        </w:rPr>
        <w:t>Valores Mobiliários S.A.</w:t>
      </w:r>
      <w:r w:rsidR="004C0D35" w:rsidRPr="00450264">
        <w:rPr>
          <w:sz w:val="22"/>
          <w:szCs w:val="22"/>
        </w:rPr>
        <w:t> – Página de Assinaturas.</w:t>
      </w:r>
    </w:p>
    <w:p w:rsidR="00004A11" w:rsidRDefault="00004A11">
      <w:pPr>
        <w:rPr>
          <w:szCs w:val="26"/>
        </w:rPr>
      </w:pPr>
    </w:p>
    <w:p w:rsidR="00627160" w:rsidRDefault="00627160">
      <w:pPr>
        <w:rPr>
          <w:szCs w:val="26"/>
        </w:rPr>
      </w:pPr>
    </w:p>
    <w:p w:rsidR="00627160" w:rsidRPr="007645A7" w:rsidRDefault="00627160">
      <w:pPr>
        <w:rPr>
          <w:szCs w:val="26"/>
        </w:rPr>
      </w:pPr>
    </w:p>
    <w:p w:rsidR="00880FA8" w:rsidRPr="007645A7" w:rsidRDefault="003B2A9E">
      <w:pPr>
        <w:jc w:val="center"/>
        <w:rPr>
          <w:smallCaps/>
          <w:szCs w:val="26"/>
        </w:rPr>
      </w:pPr>
      <w:r>
        <w:rPr>
          <w:smallCaps/>
        </w:rPr>
        <w:t>Lajeado Energia S.A.</w:t>
      </w:r>
    </w:p>
    <w:p w:rsidR="00A748F9" w:rsidRDefault="00A748F9">
      <w:pPr>
        <w:rPr>
          <w:szCs w:val="26"/>
        </w:rPr>
      </w:pPr>
    </w:p>
    <w:p w:rsidR="00627160" w:rsidRPr="007645A7" w:rsidRDefault="00627160">
      <w:pPr>
        <w:rPr>
          <w:szCs w:val="26"/>
        </w:rPr>
      </w:pPr>
    </w:p>
    <w:p w:rsidR="00087D03" w:rsidRPr="007645A7" w:rsidRDefault="00087D03">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87D03" w:rsidRPr="007645A7" w:rsidTr="00F95045">
        <w:trPr>
          <w:cantSplit/>
        </w:trPr>
        <w:tc>
          <w:tcPr>
            <w:tcW w:w="4253" w:type="dxa"/>
            <w:tcBorders>
              <w:top w:val="single" w:sz="6" w:space="0" w:color="auto"/>
            </w:tcBorders>
          </w:tcPr>
          <w:p w:rsidR="00087D03" w:rsidRPr="007645A7" w:rsidRDefault="00087D03">
            <w:pPr>
              <w:jc w:val="left"/>
              <w:rPr>
                <w:szCs w:val="26"/>
              </w:rPr>
            </w:pPr>
            <w:r w:rsidRPr="007645A7">
              <w:rPr>
                <w:szCs w:val="26"/>
              </w:rPr>
              <w:t>Nome:</w:t>
            </w:r>
            <w:r w:rsidRPr="007645A7">
              <w:rPr>
                <w:szCs w:val="26"/>
              </w:rPr>
              <w:br/>
              <w:t>Cargo:</w:t>
            </w:r>
          </w:p>
        </w:tc>
        <w:tc>
          <w:tcPr>
            <w:tcW w:w="567" w:type="dxa"/>
          </w:tcPr>
          <w:p w:rsidR="00087D03" w:rsidRPr="007645A7" w:rsidRDefault="00087D03">
            <w:pPr>
              <w:rPr>
                <w:szCs w:val="26"/>
              </w:rPr>
            </w:pPr>
          </w:p>
        </w:tc>
        <w:tc>
          <w:tcPr>
            <w:tcW w:w="4253" w:type="dxa"/>
            <w:tcBorders>
              <w:top w:val="single" w:sz="6" w:space="0" w:color="auto"/>
            </w:tcBorders>
          </w:tcPr>
          <w:p w:rsidR="00087D03" w:rsidRPr="007645A7" w:rsidRDefault="00087D03">
            <w:pPr>
              <w:jc w:val="left"/>
              <w:rPr>
                <w:szCs w:val="26"/>
              </w:rPr>
            </w:pPr>
            <w:r w:rsidRPr="007645A7">
              <w:rPr>
                <w:szCs w:val="26"/>
              </w:rPr>
              <w:t>Nome:</w:t>
            </w:r>
            <w:r w:rsidRPr="007645A7">
              <w:rPr>
                <w:szCs w:val="26"/>
              </w:rPr>
              <w:br/>
              <w:t>Cargo:</w:t>
            </w:r>
          </w:p>
        </w:tc>
      </w:tr>
    </w:tbl>
    <w:p w:rsidR="00A15683" w:rsidRPr="007645A7" w:rsidRDefault="00A15683">
      <w:pPr>
        <w:rPr>
          <w:szCs w:val="26"/>
        </w:rPr>
      </w:pPr>
    </w:p>
    <w:p w:rsidR="00A15683" w:rsidRDefault="00A15683">
      <w:pPr>
        <w:rPr>
          <w:szCs w:val="26"/>
        </w:rPr>
      </w:pPr>
    </w:p>
    <w:p w:rsidR="00627160" w:rsidRPr="007645A7" w:rsidRDefault="00627160">
      <w:pPr>
        <w:rPr>
          <w:szCs w:val="26"/>
        </w:rPr>
      </w:pPr>
    </w:p>
    <w:p w:rsidR="00A15683" w:rsidRPr="007645A7" w:rsidRDefault="003B2A9E" w:rsidP="00B262FD">
      <w:pPr>
        <w:jc w:val="center"/>
        <w:rPr>
          <w:szCs w:val="26"/>
        </w:rPr>
      </w:pPr>
      <w:r w:rsidRPr="00B262FD">
        <w:rPr>
          <w:smallCaps/>
        </w:rPr>
        <w:t>Oliveira Trust Distribuidora de Valores Mobiliários S.A.</w:t>
      </w:r>
    </w:p>
    <w:p w:rsidR="00A15683" w:rsidRDefault="00A15683">
      <w:pPr>
        <w:rPr>
          <w:szCs w:val="26"/>
        </w:rPr>
      </w:pPr>
    </w:p>
    <w:p w:rsidR="00627160" w:rsidRDefault="00627160">
      <w:pPr>
        <w:rPr>
          <w:szCs w:val="26"/>
        </w:rPr>
      </w:pPr>
    </w:p>
    <w:p w:rsidR="00472FFD" w:rsidRPr="007645A7" w:rsidRDefault="00472FFD">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A15683" w:rsidRPr="007645A7" w:rsidTr="00F95045">
        <w:trPr>
          <w:cantSplit/>
        </w:trPr>
        <w:tc>
          <w:tcPr>
            <w:tcW w:w="4253" w:type="dxa"/>
            <w:tcBorders>
              <w:top w:val="single" w:sz="6" w:space="0" w:color="auto"/>
            </w:tcBorders>
          </w:tcPr>
          <w:p w:rsidR="00A15683" w:rsidRPr="007645A7" w:rsidRDefault="00A15683">
            <w:pPr>
              <w:jc w:val="left"/>
              <w:rPr>
                <w:szCs w:val="26"/>
              </w:rPr>
            </w:pPr>
            <w:r w:rsidRPr="007645A7">
              <w:rPr>
                <w:szCs w:val="26"/>
              </w:rPr>
              <w:t>Nome:</w:t>
            </w:r>
            <w:r w:rsidRPr="007645A7">
              <w:rPr>
                <w:szCs w:val="26"/>
              </w:rPr>
              <w:br/>
              <w:t>Cargo:</w:t>
            </w:r>
          </w:p>
        </w:tc>
        <w:tc>
          <w:tcPr>
            <w:tcW w:w="567" w:type="dxa"/>
          </w:tcPr>
          <w:p w:rsidR="00A15683" w:rsidRPr="007645A7" w:rsidRDefault="00A15683">
            <w:pPr>
              <w:rPr>
                <w:szCs w:val="26"/>
              </w:rPr>
            </w:pPr>
          </w:p>
        </w:tc>
        <w:tc>
          <w:tcPr>
            <w:tcW w:w="4253" w:type="dxa"/>
            <w:tcBorders>
              <w:top w:val="single" w:sz="6" w:space="0" w:color="auto"/>
            </w:tcBorders>
          </w:tcPr>
          <w:p w:rsidR="00A15683" w:rsidRPr="007645A7" w:rsidRDefault="00A15683">
            <w:pPr>
              <w:jc w:val="left"/>
              <w:rPr>
                <w:szCs w:val="26"/>
              </w:rPr>
            </w:pPr>
            <w:r w:rsidRPr="007645A7">
              <w:rPr>
                <w:szCs w:val="26"/>
              </w:rPr>
              <w:t>Nome:</w:t>
            </w:r>
            <w:r w:rsidRPr="007645A7">
              <w:rPr>
                <w:szCs w:val="26"/>
              </w:rPr>
              <w:br/>
              <w:t>Cargo:</w:t>
            </w:r>
          </w:p>
        </w:tc>
      </w:tr>
    </w:tbl>
    <w:p w:rsidR="00C87FB2" w:rsidRPr="007645A7" w:rsidRDefault="00C87FB2">
      <w:pPr>
        <w:rPr>
          <w:szCs w:val="26"/>
        </w:rPr>
      </w:pPr>
    </w:p>
    <w:p w:rsidR="00A15683" w:rsidRDefault="00A15683">
      <w:pPr>
        <w:rPr>
          <w:szCs w:val="26"/>
        </w:rPr>
      </w:pPr>
    </w:p>
    <w:p w:rsidR="00627160" w:rsidRPr="007645A7" w:rsidRDefault="00627160">
      <w:pPr>
        <w:rPr>
          <w:szCs w:val="26"/>
        </w:rPr>
      </w:pPr>
    </w:p>
    <w:p w:rsidR="00880FA8" w:rsidRPr="007645A7" w:rsidRDefault="00880FA8">
      <w:pPr>
        <w:rPr>
          <w:szCs w:val="26"/>
        </w:rPr>
      </w:pPr>
      <w:r w:rsidRPr="007645A7">
        <w:rPr>
          <w:szCs w:val="26"/>
        </w:rPr>
        <w:t>Testemunhas:</w:t>
      </w:r>
    </w:p>
    <w:p w:rsidR="005E34A2" w:rsidRDefault="005E34A2">
      <w:pPr>
        <w:rPr>
          <w:szCs w:val="26"/>
        </w:rPr>
      </w:pPr>
    </w:p>
    <w:p w:rsidR="00627160" w:rsidRPr="007645A7" w:rsidRDefault="00627160">
      <w:pPr>
        <w:rPr>
          <w:szCs w:val="26"/>
        </w:rPr>
      </w:pPr>
    </w:p>
    <w:p w:rsidR="00EE0111" w:rsidRPr="007645A7" w:rsidRDefault="00EE0111">
      <w:pPr>
        <w:rPr>
          <w:szCs w:val="26"/>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4E243E" w:rsidRPr="00246A24">
        <w:trPr>
          <w:cantSplit/>
        </w:trPr>
        <w:tc>
          <w:tcPr>
            <w:tcW w:w="4253" w:type="dxa"/>
            <w:tcBorders>
              <w:top w:val="single" w:sz="6" w:space="0" w:color="auto"/>
            </w:tcBorders>
          </w:tcPr>
          <w:p w:rsidR="004E243E" w:rsidRPr="007645A7" w:rsidRDefault="004E243E" w:rsidP="00283E0D">
            <w:pPr>
              <w:jc w:val="left"/>
              <w:rPr>
                <w:szCs w:val="26"/>
              </w:rPr>
            </w:pPr>
            <w:r w:rsidRPr="007645A7">
              <w:rPr>
                <w:szCs w:val="26"/>
              </w:rPr>
              <w:t>Nome:</w:t>
            </w:r>
            <w:r w:rsidRPr="007645A7">
              <w:rPr>
                <w:szCs w:val="26"/>
              </w:rPr>
              <w:br/>
              <w:t>Id.:</w:t>
            </w:r>
            <w:r w:rsidRPr="007645A7">
              <w:rPr>
                <w:szCs w:val="26"/>
              </w:rPr>
              <w:br/>
              <w:t>CPF:</w:t>
            </w:r>
          </w:p>
        </w:tc>
        <w:tc>
          <w:tcPr>
            <w:tcW w:w="567" w:type="dxa"/>
          </w:tcPr>
          <w:p w:rsidR="004E243E" w:rsidRPr="007645A7" w:rsidRDefault="004E243E">
            <w:pPr>
              <w:rPr>
                <w:szCs w:val="26"/>
              </w:rPr>
            </w:pPr>
          </w:p>
        </w:tc>
        <w:tc>
          <w:tcPr>
            <w:tcW w:w="4253" w:type="dxa"/>
            <w:tcBorders>
              <w:top w:val="single" w:sz="6" w:space="0" w:color="auto"/>
            </w:tcBorders>
          </w:tcPr>
          <w:p w:rsidR="004E243E" w:rsidRPr="00246A24" w:rsidRDefault="004E243E" w:rsidP="00283E0D">
            <w:pPr>
              <w:jc w:val="left"/>
              <w:rPr>
                <w:szCs w:val="26"/>
              </w:rPr>
            </w:pPr>
            <w:r w:rsidRPr="007645A7">
              <w:rPr>
                <w:szCs w:val="26"/>
              </w:rPr>
              <w:t>Nome:</w:t>
            </w:r>
            <w:r w:rsidRPr="007645A7">
              <w:rPr>
                <w:szCs w:val="26"/>
              </w:rPr>
              <w:br/>
              <w:t>Id.:</w:t>
            </w:r>
            <w:r w:rsidRPr="007645A7">
              <w:rPr>
                <w:szCs w:val="26"/>
              </w:rPr>
              <w:br/>
              <w:t>CPF:</w:t>
            </w:r>
          </w:p>
        </w:tc>
      </w:tr>
    </w:tbl>
    <w:p w:rsidR="005E34A2" w:rsidRDefault="005E34A2"/>
    <w:sectPr w:rsidR="005E34A2">
      <w:headerReference w:type="even" r:id="rId16"/>
      <w:footerReference w:type="even" r:id="rId17"/>
      <w:footerReference w:type="default" r:id="rId18"/>
      <w:pgSz w:w="12242" w:h="15842" w:code="121"/>
      <w:pgMar w:top="1418" w:right="1701" w:bottom="141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6AC" w:rsidRDefault="00BA26AC">
      <w:r>
        <w:separator/>
      </w:r>
    </w:p>
    <w:p w:rsidR="00BA26AC" w:rsidRDefault="00BA26AC"/>
    <w:p w:rsidR="00BA26AC" w:rsidRDefault="00BA26AC"/>
  </w:endnote>
  <w:endnote w:type="continuationSeparator" w:id="0">
    <w:p w:rsidR="00BA26AC" w:rsidRDefault="00BA26AC">
      <w:r>
        <w:continuationSeparator/>
      </w:r>
    </w:p>
    <w:p w:rsidR="00BA26AC" w:rsidRDefault="00BA26AC"/>
    <w:p w:rsidR="00BA26AC" w:rsidRDefault="00BA26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r –¾’©">
    <w:panose1 w:val="00000000000000000000"/>
    <w:charset w:val="00"/>
    <w:family w:val="roman"/>
    <w:notTrueType/>
    <w:pitch w:val="default"/>
    <w:sig w:usb0="00000003" w:usb1="00000000" w:usb2="00000000" w:usb3="00000000" w:csb0="00000001" w:csb1="00000000"/>
  </w:font>
  <w:font w:name="Times New Roman Negrito">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Frutiger Light">
    <w:altName w:val="Kartika"/>
    <w:charset w:val="00"/>
    <w:family w:val="roman"/>
    <w:pitch w:val="variable"/>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6AC" w:rsidRDefault="00BA26AC">
    <w:pPr>
      <w:framePr w:wrap="around" w:vAnchor="text" w:hAnchor="margin" w:xAlign="center" w:y="1"/>
    </w:pPr>
    <w:r>
      <w:fldChar w:fldCharType="begin"/>
    </w:r>
    <w:r>
      <w:instrText xml:space="preserve">PAGE  </w:instrText>
    </w:r>
    <w:r>
      <w:fldChar w:fldCharType="separate"/>
    </w:r>
    <w:r w:rsidR="00D67981">
      <w:rPr>
        <w:noProof/>
      </w:rPr>
      <w:t>51</w:t>
    </w:r>
    <w:r>
      <w:fldChar w:fldCharType="end"/>
    </w:r>
  </w:p>
  <w:p w:rsidR="00BA26AC" w:rsidRDefault="00BA26AC">
    <w:pPr>
      <w:ind w:right="360"/>
    </w:pPr>
  </w:p>
  <w:p w:rsidR="00BA26AC" w:rsidRDefault="00BA26AC"/>
  <w:p w:rsidR="00BA26AC" w:rsidRDefault="00BA26A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6AC" w:rsidRDefault="00BA26AC">
    <w:pPr>
      <w:jc w:val="center"/>
      <w:rPr>
        <w:smallCaps/>
      </w:rPr>
    </w:pPr>
    <w:r>
      <w:fldChar w:fldCharType="begin"/>
    </w:r>
    <w:r>
      <w:instrText xml:space="preserve"> PAGE </w:instrText>
    </w:r>
    <w:r>
      <w:fldChar w:fldCharType="separate"/>
    </w:r>
    <w:r w:rsidR="00D67981">
      <w:rPr>
        <w:noProof/>
      </w:rPr>
      <w:t>50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6AC" w:rsidRDefault="00BA26AC">
      <w:r>
        <w:separator/>
      </w:r>
    </w:p>
    <w:p w:rsidR="00BA26AC" w:rsidRDefault="00BA26AC"/>
    <w:p w:rsidR="00BA26AC" w:rsidRDefault="00BA26AC"/>
  </w:footnote>
  <w:footnote w:type="continuationSeparator" w:id="0">
    <w:p w:rsidR="00BA26AC" w:rsidRDefault="00BA26AC">
      <w:r>
        <w:continuationSeparator/>
      </w:r>
    </w:p>
    <w:p w:rsidR="00BA26AC" w:rsidRDefault="00BA26AC"/>
    <w:p w:rsidR="00BA26AC" w:rsidRDefault="00BA26A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6AC" w:rsidRDefault="00BA26AC">
    <w:pPr>
      <w:framePr w:wrap="around" w:vAnchor="text" w:hAnchor="margin" w:xAlign="right" w:y="1"/>
    </w:pPr>
    <w:r>
      <w:fldChar w:fldCharType="begin"/>
    </w:r>
    <w:r>
      <w:instrText xml:space="preserve">PAGE  </w:instrText>
    </w:r>
    <w:r>
      <w:fldChar w:fldCharType="separate"/>
    </w:r>
    <w:r w:rsidR="00D67981">
      <w:rPr>
        <w:noProof/>
      </w:rPr>
      <w:t>51</w:t>
    </w:r>
    <w:r>
      <w:fldChar w:fldCharType="end"/>
    </w:r>
  </w:p>
  <w:p w:rsidR="00BA26AC" w:rsidRDefault="00BA26AC">
    <w:pPr>
      <w:ind w:right="360"/>
    </w:pPr>
  </w:p>
  <w:p w:rsidR="00BA26AC" w:rsidRDefault="00BA26AC"/>
  <w:p w:rsidR="00BA26AC" w:rsidRDefault="00BA26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887"/>
    <w:multiLevelType w:val="multilevel"/>
    <w:tmpl w:val="6958F46E"/>
    <w:lvl w:ilvl="0">
      <w:start w:val="6"/>
      <w:numFmt w:val="decimal"/>
      <w:lvlText w:val="%1"/>
      <w:lvlJc w:val="left"/>
      <w:pPr>
        <w:ind w:left="660" w:hanging="660"/>
      </w:pPr>
      <w:rPr>
        <w:rFonts w:hint="default"/>
      </w:rPr>
    </w:lvl>
    <w:lvl w:ilvl="1">
      <w:start w:val="19"/>
      <w:numFmt w:val="decimal"/>
      <w:lvlText w:val="%1.%2"/>
      <w:lvlJc w:val="left"/>
      <w:pPr>
        <w:ind w:left="1014" w:hanging="660"/>
      </w:pPr>
      <w:rPr>
        <w:rFonts w:hint="default"/>
      </w:rPr>
    </w:lvl>
    <w:lvl w:ilvl="2">
      <w:start w:val="1"/>
      <w:numFmt w:val="upperRoman"/>
      <w:lvlText w:val="%3."/>
      <w:lvlJc w:val="left"/>
      <w:pPr>
        <w:ind w:left="1428" w:hanging="720"/>
      </w:pPr>
      <w:rPr>
        <w:rFonts w:ascii="Tahoma" w:eastAsia="Times New Roman" w:hAnsi="Tahoma" w:cs="Tahoma" w:hint="default"/>
      </w:rPr>
    </w:lvl>
    <w:lvl w:ilvl="3">
      <w:start w:val="1"/>
      <w:numFmt w:val="lowerLetter"/>
      <w:lvlText w:val="%4)"/>
      <w:lvlJc w:val="left"/>
      <w:pPr>
        <w:ind w:left="1782" w:hanging="720"/>
      </w:pPr>
      <w:rPr>
        <w:rFonts w:ascii="Tahoma" w:eastAsia="Times New Roman" w:hAnsi="Tahoma" w:cs="Tahoma"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
    <w:nsid w:val="04BC5B6B"/>
    <w:multiLevelType w:val="multilevel"/>
    <w:tmpl w:val="4B100FA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
    <w:nsid w:val="051E7EF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
    <w:nsid w:val="05EB2A6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
    <w:nsid w:val="081B3732"/>
    <w:multiLevelType w:val="hybridMultilevel"/>
    <w:tmpl w:val="B88AFA44"/>
    <w:lvl w:ilvl="0" w:tplc="04160017">
      <w:start w:val="1"/>
      <w:numFmt w:val="low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0B740E92"/>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
    <w:nsid w:val="0C247FE7"/>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7">
    <w:nsid w:val="0E021516"/>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nsid w:val="0FDF0667"/>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9">
    <w:nsid w:val="18D84297"/>
    <w:multiLevelType w:val="multilevel"/>
    <w:tmpl w:val="755CD0D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0">
    <w:nsid w:val="1A35151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1">
    <w:nsid w:val="1B676F58"/>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2">
    <w:nsid w:val="1CB1759F"/>
    <w:multiLevelType w:val="hybridMultilevel"/>
    <w:tmpl w:val="B29A3472"/>
    <w:lvl w:ilvl="0" w:tplc="AB5EAEB2">
      <w:start w:val="1"/>
      <w:numFmt w:val="upperRoman"/>
      <w:lvlText w:val="%1."/>
      <w:lvlJc w:val="left"/>
      <w:pPr>
        <w:tabs>
          <w:tab w:val="num" w:pos="1418"/>
        </w:tabs>
        <w:ind w:left="1418" w:hanging="709"/>
      </w:pPr>
      <w:rPr>
        <w:rFonts w:hint="default"/>
      </w:rPr>
    </w:lvl>
    <w:lvl w:ilvl="1" w:tplc="4AA62592">
      <w:start w:val="1"/>
      <w:numFmt w:val="lowerLetter"/>
      <w:lvlText w:val="(%2)"/>
      <w:lvlJc w:val="left"/>
      <w:pPr>
        <w:tabs>
          <w:tab w:val="num" w:pos="1788"/>
        </w:tabs>
        <w:ind w:left="1788" w:hanging="708"/>
      </w:pPr>
      <w:rPr>
        <w:rFonts w:hint="default"/>
      </w:rPr>
    </w:lvl>
    <w:lvl w:ilvl="2" w:tplc="1870F3E8">
      <w:start w:val="1"/>
      <w:numFmt w:val="lowerRoman"/>
      <w:lvlText w:val="(%3)"/>
      <w:lvlJc w:val="left"/>
      <w:pPr>
        <w:tabs>
          <w:tab w:val="num" w:pos="2689"/>
        </w:tabs>
        <w:ind w:left="2689" w:hanging="709"/>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1CF34F85"/>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4">
    <w:nsid w:val="1D18546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5">
    <w:nsid w:val="1F111159"/>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6">
    <w:nsid w:val="2536367F"/>
    <w:multiLevelType w:val="multilevel"/>
    <w:tmpl w:val="5130206E"/>
    <w:lvl w:ilvl="0">
      <w:start w:val="1"/>
      <w:numFmt w:val="decimal"/>
      <w:lvlText w:val="%1."/>
      <w:lvlJc w:val="left"/>
      <w:pPr>
        <w:tabs>
          <w:tab w:val="num" w:pos="709"/>
        </w:tabs>
        <w:ind w:left="709" w:hanging="709"/>
      </w:pPr>
      <w:rPr>
        <w:rFonts w:ascii="‚l‚r –¾’©" w:hAnsi="‚l‚r –¾’©" w:hint="default"/>
        <w:b w:val="0"/>
        <w:i w:val="0"/>
        <w:sz w:val="26"/>
      </w:rPr>
    </w:lvl>
    <w:lvl w:ilvl="1">
      <w:start w:val="1"/>
      <w:numFmt w:val="decimal"/>
      <w:lvlText w:val="%1.%2"/>
      <w:lvlJc w:val="left"/>
      <w:pPr>
        <w:tabs>
          <w:tab w:val="num" w:pos="709"/>
        </w:tabs>
        <w:ind w:left="709" w:hanging="709"/>
      </w:pPr>
      <w:rPr>
        <w:rFonts w:ascii="‚l‚r –¾’©" w:hAnsi="‚l‚r –¾’©" w:hint="default"/>
        <w:b w:val="0"/>
        <w:i w:val="0"/>
        <w:sz w:val="26"/>
      </w:rPr>
    </w:lvl>
    <w:lvl w:ilvl="2">
      <w:start w:val="1"/>
      <w:numFmt w:val="upperRoman"/>
      <w:lvlText w:val="%3."/>
      <w:lvlJc w:val="left"/>
      <w:pPr>
        <w:tabs>
          <w:tab w:val="num" w:pos="1701"/>
        </w:tabs>
        <w:ind w:left="1701" w:hanging="992"/>
      </w:pPr>
      <w:rPr>
        <w:rFonts w:ascii="‚l‚r –¾’©" w:hAnsi="‚l‚r –¾’©" w:hint="default"/>
        <w:b w:val="0"/>
        <w:i w:val="0"/>
        <w:sz w:val="26"/>
      </w:rPr>
    </w:lvl>
    <w:lvl w:ilvl="3">
      <w:start w:val="1"/>
      <w:numFmt w:val="lowerLetter"/>
      <w:lvlText w:val="(%4)"/>
      <w:lvlJc w:val="left"/>
      <w:pPr>
        <w:tabs>
          <w:tab w:val="num" w:pos="2126"/>
        </w:tabs>
        <w:ind w:left="2126" w:hanging="425"/>
      </w:pPr>
      <w:rPr>
        <w:rFonts w:ascii="‚l‚r –¾’©" w:hAnsi="‚l‚r –¾’©" w:hint="default"/>
        <w:b w:val="0"/>
        <w:i w:val="0"/>
        <w:sz w:val="26"/>
      </w:rPr>
    </w:lvl>
    <w:lvl w:ilvl="4">
      <w:start w:val="1"/>
      <w:numFmt w:val="lowerRoman"/>
      <w:lvlText w:val="(%5)"/>
      <w:lvlJc w:val="left"/>
      <w:pPr>
        <w:tabs>
          <w:tab w:val="num" w:pos="2835"/>
        </w:tabs>
        <w:ind w:left="2835" w:hanging="709"/>
      </w:pPr>
      <w:rPr>
        <w:rFonts w:ascii="‚l‚r –¾’©" w:hAnsi="‚l‚r –¾’©" w:hint="default"/>
        <w:b w:val="0"/>
        <w:i w:val="0"/>
        <w:sz w:val="26"/>
      </w:rPr>
    </w:lvl>
    <w:lvl w:ilvl="5">
      <w:start w:val="1"/>
      <w:numFmt w:val="decimal"/>
      <w:lvlText w:val="%1.%2.%6"/>
      <w:lvlJc w:val="left"/>
      <w:pPr>
        <w:tabs>
          <w:tab w:val="num" w:pos="709"/>
        </w:tabs>
        <w:ind w:left="709" w:hanging="709"/>
      </w:pPr>
      <w:rPr>
        <w:rFonts w:ascii="‚l‚r –¾’©" w:hAnsi="‚l‚r –¾’©"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decimal"/>
      <w:lvlText w:val="%1.%2.%6.%9"/>
      <w:lvlJc w:val="left"/>
      <w:pPr>
        <w:tabs>
          <w:tab w:val="num" w:pos="851"/>
        </w:tabs>
        <w:ind w:left="851" w:hanging="851"/>
      </w:pPr>
      <w:rPr>
        <w:rFonts w:ascii="Times New Roman" w:hAnsi="Times New Roman" w:hint="default"/>
        <w:b w:val="0"/>
        <w:i w:val="0"/>
        <w:sz w:val="26"/>
      </w:rPr>
    </w:lvl>
  </w:abstractNum>
  <w:abstractNum w:abstractNumId="17">
    <w:nsid w:val="25DE0234"/>
    <w:multiLevelType w:val="hybridMultilevel"/>
    <w:tmpl w:val="DBCA8D36"/>
    <w:lvl w:ilvl="0" w:tplc="E2D47B9E">
      <w:start w:val="1"/>
      <w:numFmt w:val="lowerRoman"/>
      <w:lvlText w:val="(%1)"/>
      <w:lvlJc w:val="left"/>
      <w:pPr>
        <w:tabs>
          <w:tab w:val="num" w:pos="720"/>
        </w:tabs>
        <w:ind w:left="720" w:hanging="360"/>
      </w:pPr>
      <w:rPr>
        <w:rFonts w:hint="default"/>
        <w:b/>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8">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9">
    <w:nsid w:val="286A1325"/>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0">
    <w:nsid w:val="2888315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1">
    <w:nsid w:val="29C5123B"/>
    <w:multiLevelType w:val="multilevel"/>
    <w:tmpl w:val="31981FB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29DF1B7B"/>
    <w:multiLevelType w:val="hybridMultilevel"/>
    <w:tmpl w:val="281E5688"/>
    <w:lvl w:ilvl="0" w:tplc="3BC43500">
      <w:start w:val="1"/>
      <w:numFmt w:val="lowerRoman"/>
      <w:lvlText w:val="(%1)"/>
      <w:lvlJc w:val="left"/>
      <w:pPr>
        <w:ind w:left="720" w:hanging="360"/>
      </w:pPr>
      <w:rPr>
        <w:rFonts w:hint="default"/>
        <w:b/>
        <w:sz w:val="20"/>
        <w:szCs w:val="20"/>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3">
    <w:nsid w:val="2C4E76EE"/>
    <w:multiLevelType w:val="multilevel"/>
    <w:tmpl w:val="0D1E851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1701"/>
        </w:tabs>
        <w:ind w:left="1701" w:hanging="992"/>
      </w:pPr>
      <w:rPr>
        <w:rFonts w:ascii="Times New Roman" w:hAnsi="Times New Roman" w:hint="default"/>
        <w:b w:val="0"/>
        <w:i w:val="0"/>
        <w:sz w:val="26"/>
      </w:rPr>
    </w:lvl>
    <w:lvl w:ilvl="8">
      <w:start w:val="1"/>
      <w:numFmt w:val="lowerRoman"/>
      <w:lvlText w:val="(%9)"/>
      <w:lvlJc w:val="left"/>
      <w:pPr>
        <w:tabs>
          <w:tab w:val="num" w:pos="2126"/>
        </w:tabs>
        <w:ind w:left="2126" w:hanging="425"/>
      </w:pPr>
      <w:rPr>
        <w:rFonts w:ascii="Times New Roman" w:hAnsi="Times New Roman" w:hint="default"/>
        <w:b w:val="0"/>
        <w:i w:val="0"/>
        <w:sz w:val="26"/>
      </w:rPr>
    </w:lvl>
  </w:abstractNum>
  <w:abstractNum w:abstractNumId="24">
    <w:nsid w:val="2C851E46"/>
    <w:multiLevelType w:val="hybridMultilevel"/>
    <w:tmpl w:val="AFFE564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2E325D5A"/>
    <w:multiLevelType w:val="multilevel"/>
    <w:tmpl w:val="19A8A458"/>
    <w:lvl w:ilvl="0">
      <w:start w:val="1"/>
      <w:numFmt w:val="decimal"/>
      <w:lvlText w:val="%1."/>
      <w:lvlJc w:val="left"/>
      <w:pPr>
        <w:tabs>
          <w:tab w:val="num" w:pos="709"/>
        </w:tabs>
        <w:ind w:left="709" w:hanging="709"/>
      </w:pPr>
      <w:rPr>
        <w:rFonts w:ascii="Times New Roman" w:hAnsi="Times New Roman"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709" w:hanging="709"/>
      </w:pPr>
      <w:rPr>
        <w:rFonts w:ascii="Times New Roman" w:hAnsi="Times New Roman" w:hint="default"/>
        <w:b/>
        <w:i w:val="0"/>
        <w:sz w:val="20"/>
        <w:szCs w:val="20"/>
      </w:rPr>
    </w:lvl>
    <w:lvl w:ilvl="2">
      <w:start w:val="1"/>
      <w:numFmt w:val="decimal"/>
      <w:lvlText w:val="%1.%2.%3"/>
      <w:lvlJc w:val="left"/>
      <w:pPr>
        <w:tabs>
          <w:tab w:val="num" w:pos="709"/>
        </w:tabs>
        <w:ind w:left="709" w:hanging="709"/>
      </w:pPr>
      <w:rPr>
        <w:rFonts w:ascii="Times New Roman" w:hAnsi="Times New Roman" w:hint="default"/>
        <w:b w:val="0"/>
        <w:i w:val="0"/>
        <w:sz w:val="20"/>
        <w:szCs w:val="20"/>
      </w:rPr>
    </w:lvl>
    <w:lvl w:ilvl="3">
      <w:start w:val="1"/>
      <w:numFmt w:val="decimal"/>
      <w:lvlText w:val="%1.%2.%3.%4"/>
      <w:lvlJc w:val="left"/>
      <w:pPr>
        <w:tabs>
          <w:tab w:val="num" w:pos="709"/>
        </w:tabs>
        <w:ind w:left="709" w:hanging="709"/>
      </w:pPr>
      <w:rPr>
        <w:rFonts w:ascii="Times New Roman" w:hAnsi="Times New Roman" w:hint="default"/>
        <w:b w:val="0"/>
        <w:i w:val="0"/>
        <w:sz w:val="20"/>
        <w:szCs w:val="20"/>
      </w:rPr>
    </w:lvl>
    <w:lvl w:ilvl="4">
      <w:start w:val="1"/>
      <w:numFmt w:val="decimal"/>
      <w:lvlText w:val="%1.%2.%3.%4.%5"/>
      <w:lvlJc w:val="left"/>
      <w:pPr>
        <w:tabs>
          <w:tab w:val="num" w:pos="709"/>
        </w:tabs>
        <w:ind w:left="709" w:hanging="709"/>
      </w:pPr>
      <w:rPr>
        <w:rFonts w:ascii="Times New Roman" w:hAnsi="Times New Roman" w:hint="default"/>
        <w:b w:val="0"/>
        <w:i w:val="0"/>
        <w:sz w:val="20"/>
        <w:szCs w:val="20"/>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6">
    <w:nsid w:val="2E633DF2"/>
    <w:multiLevelType w:val="hybridMultilevel"/>
    <w:tmpl w:val="79C63806"/>
    <w:lvl w:ilvl="0" w:tplc="AF56F72E">
      <w:start w:val="1"/>
      <w:numFmt w:val="lowerLetter"/>
      <w:lvlText w:val="(%1)"/>
      <w:lvlJc w:val="left"/>
      <w:pPr>
        <w:tabs>
          <w:tab w:val="num" w:pos="2126"/>
        </w:tabs>
        <w:ind w:left="2126" w:hanging="708"/>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nsid w:val="33FD2F93"/>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8">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nsid w:val="372F4509"/>
    <w:multiLevelType w:val="multilevel"/>
    <w:tmpl w:val="CBEEE5E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393E2EF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1">
    <w:nsid w:val="3E771D06"/>
    <w:multiLevelType w:val="multilevel"/>
    <w:tmpl w:val="D994B44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41506B61"/>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3">
    <w:nsid w:val="41CC6104"/>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4">
    <w:nsid w:val="41CD2446"/>
    <w:multiLevelType w:val="hybridMultilevel"/>
    <w:tmpl w:val="77BA8ECA"/>
    <w:lvl w:ilvl="0" w:tplc="FFFFFFFF">
      <w:start w:val="1"/>
      <w:numFmt w:val="upperRoman"/>
      <w:lvlText w:val="%1."/>
      <w:lvlJc w:val="left"/>
      <w:pPr>
        <w:tabs>
          <w:tab w:val="num" w:pos="1418"/>
        </w:tabs>
        <w:ind w:left="1418" w:hanging="70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nsid w:val="44095CFC"/>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6">
    <w:nsid w:val="44B92FE1"/>
    <w:multiLevelType w:val="multilevel"/>
    <w:tmpl w:val="398E643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7">
    <w:nsid w:val="45AF13BC"/>
    <w:multiLevelType w:val="multilevel"/>
    <w:tmpl w:val="D42E79F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47A703C7"/>
    <w:multiLevelType w:val="multilevel"/>
    <w:tmpl w:val="BAA8601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9">
    <w:nsid w:val="4E281DEB"/>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0">
    <w:nsid w:val="518E7157"/>
    <w:multiLevelType w:val="multilevel"/>
    <w:tmpl w:val="F856896E"/>
    <w:lvl w:ilvl="0">
      <w:start w:val="1"/>
      <w:numFmt w:val="lowerRoman"/>
      <w:lvlText w:val="(%1)"/>
      <w:lvlJc w:val="left"/>
      <w:pPr>
        <w:tabs>
          <w:tab w:val="num" w:pos="1418"/>
        </w:tabs>
        <w:ind w:left="1418" w:hanging="709"/>
      </w:pPr>
      <w:rPr>
        <w:rFonts w:ascii="Times New Roman" w:hAnsi="Times New Roman" w:hint="default"/>
        <w:b w:val="0"/>
        <w:i w:val="0"/>
        <w:sz w:val="26"/>
        <w:szCs w:val="26"/>
      </w:rPr>
    </w:lvl>
    <w:lvl w:ilvl="1">
      <w:start w:val="1"/>
      <w:numFmt w:val="lowerLetter"/>
      <w:lvlText w:val="(%2)"/>
      <w:lvlJc w:val="left"/>
      <w:pPr>
        <w:tabs>
          <w:tab w:val="num" w:pos="2126"/>
        </w:tabs>
        <w:ind w:left="2126" w:hanging="708"/>
      </w:pPr>
      <w:rPr>
        <w:rFonts w:ascii="Times New Roman" w:hAnsi="Times New Roman" w:hint="default"/>
        <w:b w:val="0"/>
        <w:i w:val="0"/>
        <w:sz w:val="26"/>
      </w:rPr>
    </w:lvl>
    <w:lvl w:ilvl="2">
      <w:start w:val="1"/>
      <w:numFmt w:val="lowerRoman"/>
      <w:lvlText w:val="%3."/>
      <w:lvlJc w:val="right"/>
      <w:pPr>
        <w:ind w:left="2925" w:hanging="180"/>
      </w:pPr>
      <w:rPr>
        <w:rFonts w:hint="default"/>
      </w:rPr>
    </w:lvl>
    <w:lvl w:ilvl="3">
      <w:start w:val="1"/>
      <w:numFmt w:val="decimal"/>
      <w:lvlText w:val="%4."/>
      <w:lvlJc w:val="left"/>
      <w:pPr>
        <w:ind w:left="3645" w:hanging="360"/>
      </w:pPr>
      <w:rPr>
        <w:rFonts w:hint="default"/>
      </w:rPr>
    </w:lvl>
    <w:lvl w:ilvl="4">
      <w:start w:val="1"/>
      <w:numFmt w:val="lowerLetter"/>
      <w:lvlText w:val="%5."/>
      <w:lvlJc w:val="left"/>
      <w:pPr>
        <w:ind w:left="4365" w:hanging="360"/>
      </w:pPr>
      <w:rPr>
        <w:rFonts w:hint="default"/>
      </w:rPr>
    </w:lvl>
    <w:lvl w:ilvl="5">
      <w:start w:val="1"/>
      <w:numFmt w:val="lowerRoman"/>
      <w:lvlText w:val="%6."/>
      <w:lvlJc w:val="right"/>
      <w:pPr>
        <w:ind w:left="5085" w:hanging="180"/>
      </w:pPr>
      <w:rPr>
        <w:rFonts w:hint="default"/>
      </w:rPr>
    </w:lvl>
    <w:lvl w:ilvl="6">
      <w:start w:val="1"/>
      <w:numFmt w:val="decimal"/>
      <w:lvlText w:val="%7."/>
      <w:lvlJc w:val="left"/>
      <w:pPr>
        <w:ind w:left="5805" w:hanging="360"/>
      </w:pPr>
      <w:rPr>
        <w:rFonts w:hint="default"/>
      </w:rPr>
    </w:lvl>
    <w:lvl w:ilvl="7">
      <w:start w:val="1"/>
      <w:numFmt w:val="lowerLetter"/>
      <w:lvlText w:val="%8."/>
      <w:lvlJc w:val="left"/>
      <w:pPr>
        <w:ind w:left="6525" w:hanging="360"/>
      </w:pPr>
      <w:rPr>
        <w:rFonts w:hint="default"/>
      </w:rPr>
    </w:lvl>
    <w:lvl w:ilvl="8">
      <w:start w:val="1"/>
      <w:numFmt w:val="lowerRoman"/>
      <w:lvlText w:val="%9."/>
      <w:lvlJc w:val="right"/>
      <w:pPr>
        <w:ind w:left="7245" w:hanging="180"/>
      </w:pPr>
      <w:rPr>
        <w:rFonts w:hint="default"/>
      </w:rPr>
    </w:lvl>
  </w:abstractNum>
  <w:abstractNum w:abstractNumId="41">
    <w:nsid w:val="53E82E7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2">
    <w:nsid w:val="58656EBA"/>
    <w:multiLevelType w:val="hybridMultilevel"/>
    <w:tmpl w:val="089825C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59196136"/>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4">
    <w:nsid w:val="5C654D3B"/>
    <w:multiLevelType w:val="multilevel"/>
    <w:tmpl w:val="69B829B0"/>
    <w:lvl w:ilvl="0">
      <w:start w:val="1"/>
      <w:numFmt w:val="decimal"/>
      <w:lvlText w:val="%1."/>
      <w:lvlJc w:val="left"/>
      <w:pPr>
        <w:tabs>
          <w:tab w:val="num" w:pos="851"/>
        </w:tabs>
        <w:ind w:left="851" w:hanging="851"/>
      </w:pPr>
      <w:rPr>
        <w:rFonts w:ascii="Times New Roman Negrito" w:hAnsi="Times New Roman Negrito" w:hint="default"/>
        <w:b/>
        <w:i w:val="0"/>
        <w:sz w:val="22"/>
      </w:rPr>
    </w:lvl>
    <w:lvl w:ilvl="1">
      <w:start w:val="1"/>
      <w:numFmt w:val="decimal"/>
      <w:lvlText w:val="%1.%2."/>
      <w:lvlJc w:val="left"/>
      <w:pPr>
        <w:tabs>
          <w:tab w:val="num" w:pos="851"/>
        </w:tabs>
        <w:ind w:left="851" w:hanging="851"/>
      </w:pPr>
      <w:rPr>
        <w:rFonts w:ascii="Times New Roman Negrito" w:hAnsi="Times New Roman Negrito" w:hint="default"/>
        <w:b/>
        <w:i w:val="0"/>
        <w:sz w:val="22"/>
        <w:szCs w:val="22"/>
      </w:rPr>
    </w:lvl>
    <w:lvl w:ilvl="2">
      <w:start w:val="1"/>
      <w:numFmt w:val="lowerRoman"/>
      <w:lvlText w:val="(%3)"/>
      <w:lvlJc w:val="left"/>
      <w:pPr>
        <w:tabs>
          <w:tab w:val="num" w:pos="1701"/>
        </w:tabs>
        <w:ind w:left="1701" w:hanging="850"/>
      </w:pPr>
      <w:rPr>
        <w:rFonts w:ascii="Times New Roman Negrito" w:hAnsi="Times New Roman Negrito" w:hint="default"/>
        <w:b/>
        <w:i w:val="0"/>
        <w:sz w:val="22"/>
        <w:szCs w:val="20"/>
      </w:rPr>
    </w:lvl>
    <w:lvl w:ilvl="3">
      <w:start w:val="1"/>
      <w:numFmt w:val="lowerLetter"/>
      <w:lvlText w:val="(%4)"/>
      <w:lvlJc w:val="left"/>
      <w:pPr>
        <w:tabs>
          <w:tab w:val="num" w:pos="2126"/>
        </w:tabs>
        <w:ind w:left="2126" w:hanging="425"/>
      </w:pPr>
      <w:rPr>
        <w:rFonts w:ascii="Times New Roman Negrito" w:hAnsi="Times New Roman Negrito" w:hint="default"/>
        <w:b/>
        <w:i w:val="0"/>
        <w:sz w:val="22"/>
        <w:szCs w:val="20"/>
      </w:rPr>
    </w:lvl>
    <w:lvl w:ilvl="4">
      <w:start w:val="1"/>
      <w:numFmt w:val="decimal"/>
      <w:lvlText w:val="%1.%2.%5."/>
      <w:lvlJc w:val="left"/>
      <w:pPr>
        <w:tabs>
          <w:tab w:val="num" w:pos="851"/>
        </w:tabs>
        <w:ind w:left="851" w:hanging="851"/>
      </w:pPr>
      <w:rPr>
        <w:rFonts w:ascii="Times New Roman Negrito" w:hAnsi="Times New Roman Negrito" w:hint="default"/>
        <w:b/>
        <w:i w:val="0"/>
        <w:sz w:val="22"/>
      </w:rPr>
    </w:lvl>
    <w:lvl w:ilvl="5">
      <w:start w:val="1"/>
      <w:numFmt w:val="lowerRoman"/>
      <w:lvlText w:val="(%6)"/>
      <w:lvlJc w:val="left"/>
      <w:pPr>
        <w:tabs>
          <w:tab w:val="num" w:pos="1701"/>
        </w:tabs>
        <w:ind w:left="1701" w:hanging="850"/>
      </w:pPr>
      <w:rPr>
        <w:rFonts w:ascii="Times New Roman Negrito" w:hAnsi="Times New Roman Negrito" w:hint="default"/>
        <w:b/>
        <w:i w:val="0"/>
        <w:sz w:val="22"/>
        <w:szCs w:val="20"/>
      </w:rPr>
    </w:lvl>
    <w:lvl w:ilvl="6">
      <w:start w:val="1"/>
      <w:numFmt w:val="lowerLetter"/>
      <w:lvlText w:val="(%7)"/>
      <w:lvlJc w:val="left"/>
      <w:pPr>
        <w:tabs>
          <w:tab w:val="num" w:pos="2126"/>
        </w:tabs>
        <w:ind w:left="2126" w:hanging="425"/>
      </w:pPr>
      <w:rPr>
        <w:rFonts w:ascii="Times New Roman Negrito" w:hAnsi="Times New Roman Negrito" w:hint="default"/>
        <w:b/>
        <w:i w:val="0"/>
        <w:sz w:val="22"/>
      </w:rPr>
    </w:lvl>
    <w:lvl w:ilvl="7">
      <w:start w:val="1"/>
      <w:numFmt w:val="decimal"/>
      <w:lvlText w:val="(%8)"/>
      <w:lvlJc w:val="left"/>
      <w:pPr>
        <w:tabs>
          <w:tab w:val="num" w:pos="2835"/>
        </w:tabs>
        <w:ind w:left="2835" w:hanging="709"/>
      </w:pPr>
      <w:rPr>
        <w:rFonts w:ascii="Times New Roman Negrito" w:hAnsi="Times New Roman Negrito" w:hint="default"/>
        <w:b/>
        <w:i w:val="0"/>
        <w:sz w:val="22"/>
      </w:rPr>
    </w:lvl>
    <w:lvl w:ilvl="8">
      <w:start w:val="1"/>
      <w:numFmt w:val="decimal"/>
      <w:lvlText w:val="%1.%2.%5.%9."/>
      <w:lvlJc w:val="left"/>
      <w:pPr>
        <w:tabs>
          <w:tab w:val="num" w:pos="851"/>
        </w:tabs>
        <w:ind w:left="851" w:hanging="851"/>
      </w:pPr>
      <w:rPr>
        <w:rFonts w:ascii="Times New Roman Negrito" w:hAnsi="Times New Roman Negrito" w:hint="default"/>
        <w:b/>
        <w:i w:val="0"/>
        <w:sz w:val="22"/>
      </w:rPr>
    </w:lvl>
  </w:abstractNum>
  <w:abstractNum w:abstractNumId="45">
    <w:nsid w:val="5CBD16DC"/>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6">
    <w:nsid w:val="625E7D6C"/>
    <w:multiLevelType w:val="multilevel"/>
    <w:tmpl w:val="CBFC145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cs="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7">
    <w:nsid w:val="647C4066"/>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8">
    <w:nsid w:val="648A49A2"/>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9">
    <w:nsid w:val="695F3C7A"/>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0">
    <w:nsid w:val="6B6C6D7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1">
    <w:nsid w:val="6EB7225C"/>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2">
    <w:nsid w:val="6FA60992"/>
    <w:multiLevelType w:val="hybridMultilevel"/>
    <w:tmpl w:val="8D1CE4B2"/>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3">
    <w:nsid w:val="70362A73"/>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4">
    <w:nsid w:val="74843C9E"/>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5">
    <w:nsid w:val="77346694"/>
    <w:multiLevelType w:val="multilevel"/>
    <w:tmpl w:val="7A44DD9A"/>
    <w:name w:val="House_Style"/>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78355D7B"/>
    <w:multiLevelType w:val="multilevel"/>
    <w:tmpl w:val="F1D651BA"/>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nsid w:val="7ACD5160"/>
    <w:multiLevelType w:val="multilevel"/>
    <w:tmpl w:val="F1D651BA"/>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nsid w:val="7AE57450"/>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num w:numId="1">
    <w:abstractNumId w:val="18"/>
  </w:num>
  <w:num w:numId="2">
    <w:abstractNumId w:val="28"/>
  </w:num>
  <w:num w:numId="3">
    <w:abstractNumId w:val="36"/>
  </w:num>
  <w:num w:numId="4">
    <w:abstractNumId w:val="37"/>
  </w:num>
  <w:num w:numId="5">
    <w:abstractNumId w:val="6"/>
  </w:num>
  <w:num w:numId="6">
    <w:abstractNumId w:val="51"/>
  </w:num>
  <w:num w:numId="7">
    <w:abstractNumId w:val="27"/>
  </w:num>
  <w:num w:numId="8">
    <w:abstractNumId w:val="30"/>
  </w:num>
  <w:num w:numId="9">
    <w:abstractNumId w:val="50"/>
  </w:num>
  <w:num w:numId="10">
    <w:abstractNumId w:val="5"/>
  </w:num>
  <w:num w:numId="11">
    <w:abstractNumId w:val="20"/>
  </w:num>
  <w:num w:numId="12">
    <w:abstractNumId w:val="21"/>
  </w:num>
  <w:num w:numId="13">
    <w:abstractNumId w:val="52"/>
  </w:num>
  <w:num w:numId="14">
    <w:abstractNumId w:val="8"/>
  </w:num>
  <w:num w:numId="15">
    <w:abstractNumId w:val="11"/>
  </w:num>
  <w:num w:numId="16">
    <w:abstractNumId w:val="29"/>
  </w:num>
  <w:num w:numId="17">
    <w:abstractNumId w:val="41"/>
  </w:num>
  <w:num w:numId="18">
    <w:abstractNumId w:val="45"/>
  </w:num>
  <w:num w:numId="19">
    <w:abstractNumId w:val="19"/>
  </w:num>
  <w:num w:numId="20">
    <w:abstractNumId w:val="32"/>
  </w:num>
  <w:num w:numId="21">
    <w:abstractNumId w:val="3"/>
  </w:num>
  <w:num w:numId="22">
    <w:abstractNumId w:val="39"/>
  </w:num>
  <w:num w:numId="23">
    <w:abstractNumId w:val="2"/>
  </w:num>
  <w:num w:numId="24">
    <w:abstractNumId w:val="14"/>
  </w:num>
  <w:num w:numId="25">
    <w:abstractNumId w:val="49"/>
  </w:num>
  <w:num w:numId="26">
    <w:abstractNumId w:val="12"/>
  </w:num>
  <w:num w:numId="27">
    <w:abstractNumId w:val="26"/>
  </w:num>
  <w:num w:numId="28">
    <w:abstractNumId w:val="34"/>
  </w:num>
  <w:num w:numId="29">
    <w:abstractNumId w:val="43"/>
  </w:num>
  <w:num w:numId="30">
    <w:abstractNumId w:val="25"/>
  </w:num>
  <w:num w:numId="31">
    <w:abstractNumId w:val="10"/>
  </w:num>
  <w:num w:numId="32">
    <w:abstractNumId w:val="7"/>
  </w:num>
  <w:num w:numId="33">
    <w:abstractNumId w:val="48"/>
  </w:num>
  <w:num w:numId="34">
    <w:abstractNumId w:val="15"/>
  </w:num>
  <w:num w:numId="35">
    <w:abstractNumId w:val="58"/>
  </w:num>
  <w:num w:numId="36">
    <w:abstractNumId w:val="35"/>
  </w:num>
  <w:num w:numId="37">
    <w:abstractNumId w:val="13"/>
  </w:num>
  <w:num w:numId="38">
    <w:abstractNumId w:val="16"/>
  </w:num>
  <w:num w:numId="39">
    <w:abstractNumId w:val="23"/>
  </w:num>
  <w:num w:numId="40">
    <w:abstractNumId w:val="38"/>
  </w:num>
  <w:num w:numId="41">
    <w:abstractNumId w:val="9"/>
  </w:num>
  <w:num w:numId="42">
    <w:abstractNumId w:val="40"/>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4"/>
  </w:num>
  <w:num w:numId="46">
    <w:abstractNumId w:val="1"/>
  </w:num>
  <w:num w:numId="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num>
  <w:num w:numId="50">
    <w:abstractNumId w:val="55"/>
  </w:num>
  <w:num w:numId="51">
    <w:abstractNumId w:val="57"/>
  </w:num>
  <w:num w:numId="52">
    <w:abstractNumId w:val="22"/>
  </w:num>
  <w:num w:numId="53">
    <w:abstractNumId w:val="17"/>
  </w:num>
  <w:num w:numId="54">
    <w:abstractNumId w:val="4"/>
  </w:num>
  <w:num w:numId="55">
    <w:abstractNumId w:val="47"/>
  </w:num>
  <w:num w:numId="56">
    <w:abstractNumId w:val="33"/>
  </w:num>
  <w:num w:numId="57">
    <w:abstractNumId w:val="53"/>
  </w:num>
  <w:num w:numId="58">
    <w:abstractNumId w:val="0"/>
  </w:num>
  <w:num w:numId="59">
    <w:abstractNumId w:val="42"/>
  </w:num>
  <w:num w:numId="60">
    <w:abstractNumId w:val="24"/>
  </w:num>
  <w:num w:numId="61">
    <w:abstractNumId w:val="4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FA8"/>
    <w:rsid w:val="0000002B"/>
    <w:rsid w:val="000008FD"/>
    <w:rsid w:val="0000093C"/>
    <w:rsid w:val="00000C04"/>
    <w:rsid w:val="00000C44"/>
    <w:rsid w:val="00001244"/>
    <w:rsid w:val="00002708"/>
    <w:rsid w:val="00003C17"/>
    <w:rsid w:val="00004938"/>
    <w:rsid w:val="00004A11"/>
    <w:rsid w:val="00004D3F"/>
    <w:rsid w:val="000054CC"/>
    <w:rsid w:val="000057BD"/>
    <w:rsid w:val="000057C2"/>
    <w:rsid w:val="00005BC0"/>
    <w:rsid w:val="00005D45"/>
    <w:rsid w:val="00006828"/>
    <w:rsid w:val="000074DD"/>
    <w:rsid w:val="00007E7D"/>
    <w:rsid w:val="00007F7F"/>
    <w:rsid w:val="00007FD9"/>
    <w:rsid w:val="00010BB2"/>
    <w:rsid w:val="00010BE1"/>
    <w:rsid w:val="000110B3"/>
    <w:rsid w:val="00011EE6"/>
    <w:rsid w:val="0001284D"/>
    <w:rsid w:val="0001390E"/>
    <w:rsid w:val="00014048"/>
    <w:rsid w:val="0001461D"/>
    <w:rsid w:val="000146BB"/>
    <w:rsid w:val="000146F6"/>
    <w:rsid w:val="000147B5"/>
    <w:rsid w:val="00015143"/>
    <w:rsid w:val="000153B6"/>
    <w:rsid w:val="000155F6"/>
    <w:rsid w:val="00016B26"/>
    <w:rsid w:val="00016BA9"/>
    <w:rsid w:val="000170D0"/>
    <w:rsid w:val="000202DF"/>
    <w:rsid w:val="00020CB5"/>
    <w:rsid w:val="00020D61"/>
    <w:rsid w:val="00021370"/>
    <w:rsid w:val="00021CC6"/>
    <w:rsid w:val="00021FD4"/>
    <w:rsid w:val="00022B27"/>
    <w:rsid w:val="00022B8D"/>
    <w:rsid w:val="000230ED"/>
    <w:rsid w:val="0002335F"/>
    <w:rsid w:val="00023976"/>
    <w:rsid w:val="00023BD0"/>
    <w:rsid w:val="000241DB"/>
    <w:rsid w:val="000249FD"/>
    <w:rsid w:val="000257F5"/>
    <w:rsid w:val="00025E75"/>
    <w:rsid w:val="000260CB"/>
    <w:rsid w:val="00026B4E"/>
    <w:rsid w:val="0002746D"/>
    <w:rsid w:val="000275C0"/>
    <w:rsid w:val="00030A60"/>
    <w:rsid w:val="000311CB"/>
    <w:rsid w:val="000312E6"/>
    <w:rsid w:val="00031F1E"/>
    <w:rsid w:val="000325CC"/>
    <w:rsid w:val="00032FC6"/>
    <w:rsid w:val="00033002"/>
    <w:rsid w:val="000332A8"/>
    <w:rsid w:val="00033901"/>
    <w:rsid w:val="00034062"/>
    <w:rsid w:val="00034358"/>
    <w:rsid w:val="000343D7"/>
    <w:rsid w:val="00034D91"/>
    <w:rsid w:val="00034E7E"/>
    <w:rsid w:val="000351D0"/>
    <w:rsid w:val="00035794"/>
    <w:rsid w:val="00035CE6"/>
    <w:rsid w:val="00036B13"/>
    <w:rsid w:val="000374AF"/>
    <w:rsid w:val="00037F73"/>
    <w:rsid w:val="00040110"/>
    <w:rsid w:val="00040492"/>
    <w:rsid w:val="00040500"/>
    <w:rsid w:val="00040C28"/>
    <w:rsid w:val="00041B60"/>
    <w:rsid w:val="00042245"/>
    <w:rsid w:val="00042393"/>
    <w:rsid w:val="00042D84"/>
    <w:rsid w:val="00043385"/>
    <w:rsid w:val="0004393C"/>
    <w:rsid w:val="00043AA6"/>
    <w:rsid w:val="00043DA6"/>
    <w:rsid w:val="00044636"/>
    <w:rsid w:val="0004473A"/>
    <w:rsid w:val="00044F59"/>
    <w:rsid w:val="00045026"/>
    <w:rsid w:val="00045701"/>
    <w:rsid w:val="00045A4D"/>
    <w:rsid w:val="00045FAF"/>
    <w:rsid w:val="000476F4"/>
    <w:rsid w:val="000477C9"/>
    <w:rsid w:val="00047DC3"/>
    <w:rsid w:val="000511AF"/>
    <w:rsid w:val="0005310D"/>
    <w:rsid w:val="00053850"/>
    <w:rsid w:val="000538C6"/>
    <w:rsid w:val="000545CD"/>
    <w:rsid w:val="00054629"/>
    <w:rsid w:val="0005548C"/>
    <w:rsid w:val="0005577C"/>
    <w:rsid w:val="00055782"/>
    <w:rsid w:val="00056A05"/>
    <w:rsid w:val="00056B58"/>
    <w:rsid w:val="0005752E"/>
    <w:rsid w:val="0006011B"/>
    <w:rsid w:val="0006015A"/>
    <w:rsid w:val="0006029A"/>
    <w:rsid w:val="00060F6D"/>
    <w:rsid w:val="00060FEC"/>
    <w:rsid w:val="00060FFE"/>
    <w:rsid w:val="0006140A"/>
    <w:rsid w:val="00061EE2"/>
    <w:rsid w:val="0006298C"/>
    <w:rsid w:val="00062C22"/>
    <w:rsid w:val="000630C0"/>
    <w:rsid w:val="0006328F"/>
    <w:rsid w:val="000653F2"/>
    <w:rsid w:val="00065EE6"/>
    <w:rsid w:val="00066112"/>
    <w:rsid w:val="000675E6"/>
    <w:rsid w:val="00067F18"/>
    <w:rsid w:val="00067FF1"/>
    <w:rsid w:val="00070590"/>
    <w:rsid w:val="00070660"/>
    <w:rsid w:val="00070911"/>
    <w:rsid w:val="00070CB8"/>
    <w:rsid w:val="00070FB3"/>
    <w:rsid w:val="00071C7E"/>
    <w:rsid w:val="00071EEC"/>
    <w:rsid w:val="00072396"/>
    <w:rsid w:val="00072C3C"/>
    <w:rsid w:val="00072CEC"/>
    <w:rsid w:val="00072F4F"/>
    <w:rsid w:val="000730EE"/>
    <w:rsid w:val="000731EE"/>
    <w:rsid w:val="00073228"/>
    <w:rsid w:val="00073262"/>
    <w:rsid w:val="00073401"/>
    <w:rsid w:val="00073811"/>
    <w:rsid w:val="0007394E"/>
    <w:rsid w:val="00073C8C"/>
    <w:rsid w:val="00074565"/>
    <w:rsid w:val="0007522A"/>
    <w:rsid w:val="00075611"/>
    <w:rsid w:val="00075647"/>
    <w:rsid w:val="000759AA"/>
    <w:rsid w:val="00075C6A"/>
    <w:rsid w:val="000769AB"/>
    <w:rsid w:val="00076BF2"/>
    <w:rsid w:val="0007725E"/>
    <w:rsid w:val="00077E71"/>
    <w:rsid w:val="000800BD"/>
    <w:rsid w:val="000804BA"/>
    <w:rsid w:val="000815DC"/>
    <w:rsid w:val="00081A16"/>
    <w:rsid w:val="00081C17"/>
    <w:rsid w:val="00081D6E"/>
    <w:rsid w:val="00081EE0"/>
    <w:rsid w:val="000820E3"/>
    <w:rsid w:val="00082FAD"/>
    <w:rsid w:val="00083CF0"/>
    <w:rsid w:val="00084063"/>
    <w:rsid w:val="000843E5"/>
    <w:rsid w:val="00084AAF"/>
    <w:rsid w:val="00085422"/>
    <w:rsid w:val="00085C33"/>
    <w:rsid w:val="00086DC9"/>
    <w:rsid w:val="00086F5F"/>
    <w:rsid w:val="00087348"/>
    <w:rsid w:val="00087D03"/>
    <w:rsid w:val="00090DAE"/>
    <w:rsid w:val="000916A3"/>
    <w:rsid w:val="0009176E"/>
    <w:rsid w:val="00091A9F"/>
    <w:rsid w:val="00092475"/>
    <w:rsid w:val="000927C4"/>
    <w:rsid w:val="0009287F"/>
    <w:rsid w:val="000930BB"/>
    <w:rsid w:val="00093535"/>
    <w:rsid w:val="00093592"/>
    <w:rsid w:val="000937C6"/>
    <w:rsid w:val="0009398D"/>
    <w:rsid w:val="00093CE5"/>
    <w:rsid w:val="00094251"/>
    <w:rsid w:val="00094287"/>
    <w:rsid w:val="000948B9"/>
    <w:rsid w:val="00095711"/>
    <w:rsid w:val="00095947"/>
    <w:rsid w:val="00095FAF"/>
    <w:rsid w:val="0009617B"/>
    <w:rsid w:val="0009664D"/>
    <w:rsid w:val="00097345"/>
    <w:rsid w:val="000A04E4"/>
    <w:rsid w:val="000A0911"/>
    <w:rsid w:val="000A0956"/>
    <w:rsid w:val="000A09A9"/>
    <w:rsid w:val="000A200C"/>
    <w:rsid w:val="000A21DC"/>
    <w:rsid w:val="000A2486"/>
    <w:rsid w:val="000A311E"/>
    <w:rsid w:val="000A3197"/>
    <w:rsid w:val="000A3510"/>
    <w:rsid w:val="000A38B4"/>
    <w:rsid w:val="000A3C10"/>
    <w:rsid w:val="000A3E62"/>
    <w:rsid w:val="000A480D"/>
    <w:rsid w:val="000A5059"/>
    <w:rsid w:val="000A52CC"/>
    <w:rsid w:val="000A643E"/>
    <w:rsid w:val="000A6B66"/>
    <w:rsid w:val="000A704F"/>
    <w:rsid w:val="000A7953"/>
    <w:rsid w:val="000B05A0"/>
    <w:rsid w:val="000B0861"/>
    <w:rsid w:val="000B0ADE"/>
    <w:rsid w:val="000B0C37"/>
    <w:rsid w:val="000B0CEB"/>
    <w:rsid w:val="000B0D6A"/>
    <w:rsid w:val="000B0E10"/>
    <w:rsid w:val="000B106C"/>
    <w:rsid w:val="000B12AB"/>
    <w:rsid w:val="000B1917"/>
    <w:rsid w:val="000B1969"/>
    <w:rsid w:val="000B1E4C"/>
    <w:rsid w:val="000B2C0E"/>
    <w:rsid w:val="000B3223"/>
    <w:rsid w:val="000B3791"/>
    <w:rsid w:val="000B39BC"/>
    <w:rsid w:val="000B3A56"/>
    <w:rsid w:val="000B40BF"/>
    <w:rsid w:val="000B434E"/>
    <w:rsid w:val="000B4461"/>
    <w:rsid w:val="000B488F"/>
    <w:rsid w:val="000B4BA7"/>
    <w:rsid w:val="000B5D6B"/>
    <w:rsid w:val="000B632C"/>
    <w:rsid w:val="000B6441"/>
    <w:rsid w:val="000B7003"/>
    <w:rsid w:val="000B719B"/>
    <w:rsid w:val="000B7265"/>
    <w:rsid w:val="000B7347"/>
    <w:rsid w:val="000B7399"/>
    <w:rsid w:val="000B767D"/>
    <w:rsid w:val="000B7AAC"/>
    <w:rsid w:val="000C0278"/>
    <w:rsid w:val="000C0601"/>
    <w:rsid w:val="000C10F0"/>
    <w:rsid w:val="000C1112"/>
    <w:rsid w:val="000C142C"/>
    <w:rsid w:val="000C1884"/>
    <w:rsid w:val="000C1A67"/>
    <w:rsid w:val="000C1B1E"/>
    <w:rsid w:val="000C21B7"/>
    <w:rsid w:val="000C241A"/>
    <w:rsid w:val="000C247E"/>
    <w:rsid w:val="000C2B2D"/>
    <w:rsid w:val="000C3148"/>
    <w:rsid w:val="000C31C8"/>
    <w:rsid w:val="000C34BB"/>
    <w:rsid w:val="000C3AB5"/>
    <w:rsid w:val="000C4082"/>
    <w:rsid w:val="000C46B7"/>
    <w:rsid w:val="000C4EC4"/>
    <w:rsid w:val="000C5107"/>
    <w:rsid w:val="000C5244"/>
    <w:rsid w:val="000C52E4"/>
    <w:rsid w:val="000C5D76"/>
    <w:rsid w:val="000C6994"/>
    <w:rsid w:val="000C71D7"/>
    <w:rsid w:val="000C750D"/>
    <w:rsid w:val="000C7A8B"/>
    <w:rsid w:val="000C7D22"/>
    <w:rsid w:val="000D056B"/>
    <w:rsid w:val="000D0668"/>
    <w:rsid w:val="000D0ECE"/>
    <w:rsid w:val="000D0F3A"/>
    <w:rsid w:val="000D130B"/>
    <w:rsid w:val="000D13BA"/>
    <w:rsid w:val="000D1CDA"/>
    <w:rsid w:val="000D1F24"/>
    <w:rsid w:val="000D20C4"/>
    <w:rsid w:val="000D2935"/>
    <w:rsid w:val="000D330B"/>
    <w:rsid w:val="000D3BEB"/>
    <w:rsid w:val="000D3D9E"/>
    <w:rsid w:val="000D42F7"/>
    <w:rsid w:val="000D4F56"/>
    <w:rsid w:val="000D5183"/>
    <w:rsid w:val="000D52A5"/>
    <w:rsid w:val="000D57AF"/>
    <w:rsid w:val="000D5CEF"/>
    <w:rsid w:val="000D6113"/>
    <w:rsid w:val="000D648F"/>
    <w:rsid w:val="000D7AF4"/>
    <w:rsid w:val="000E0984"/>
    <w:rsid w:val="000E09DA"/>
    <w:rsid w:val="000E09F8"/>
    <w:rsid w:val="000E1331"/>
    <w:rsid w:val="000E178B"/>
    <w:rsid w:val="000E1DEC"/>
    <w:rsid w:val="000E2195"/>
    <w:rsid w:val="000E241C"/>
    <w:rsid w:val="000E3C05"/>
    <w:rsid w:val="000E3E3A"/>
    <w:rsid w:val="000E4846"/>
    <w:rsid w:val="000E4947"/>
    <w:rsid w:val="000E4BB0"/>
    <w:rsid w:val="000E5377"/>
    <w:rsid w:val="000E539E"/>
    <w:rsid w:val="000E56F2"/>
    <w:rsid w:val="000E6BAE"/>
    <w:rsid w:val="000E6F82"/>
    <w:rsid w:val="000E74E4"/>
    <w:rsid w:val="000E759A"/>
    <w:rsid w:val="000F0048"/>
    <w:rsid w:val="000F0A49"/>
    <w:rsid w:val="000F0C49"/>
    <w:rsid w:val="000F1660"/>
    <w:rsid w:val="000F18E9"/>
    <w:rsid w:val="000F20FD"/>
    <w:rsid w:val="000F23F9"/>
    <w:rsid w:val="000F2579"/>
    <w:rsid w:val="000F309F"/>
    <w:rsid w:val="000F34DB"/>
    <w:rsid w:val="000F3D40"/>
    <w:rsid w:val="000F3E64"/>
    <w:rsid w:val="000F4100"/>
    <w:rsid w:val="000F4269"/>
    <w:rsid w:val="000F429F"/>
    <w:rsid w:val="000F4499"/>
    <w:rsid w:val="000F45C7"/>
    <w:rsid w:val="000F4634"/>
    <w:rsid w:val="000F50A3"/>
    <w:rsid w:val="000F52E3"/>
    <w:rsid w:val="000F539D"/>
    <w:rsid w:val="000F5643"/>
    <w:rsid w:val="000F57BA"/>
    <w:rsid w:val="000F6329"/>
    <w:rsid w:val="000F6479"/>
    <w:rsid w:val="000F70FD"/>
    <w:rsid w:val="000F78F2"/>
    <w:rsid w:val="000F7AE7"/>
    <w:rsid w:val="000F7CA3"/>
    <w:rsid w:val="000F7D1B"/>
    <w:rsid w:val="000F7D2D"/>
    <w:rsid w:val="000F7D69"/>
    <w:rsid w:val="000F7D80"/>
    <w:rsid w:val="001000AC"/>
    <w:rsid w:val="001009C1"/>
    <w:rsid w:val="00100BEB"/>
    <w:rsid w:val="001011A4"/>
    <w:rsid w:val="0010174D"/>
    <w:rsid w:val="00101B87"/>
    <w:rsid w:val="001020EC"/>
    <w:rsid w:val="00103166"/>
    <w:rsid w:val="00103531"/>
    <w:rsid w:val="00104013"/>
    <w:rsid w:val="00104283"/>
    <w:rsid w:val="00104FC7"/>
    <w:rsid w:val="00105C20"/>
    <w:rsid w:val="00105DC6"/>
    <w:rsid w:val="00106AE2"/>
    <w:rsid w:val="00106B30"/>
    <w:rsid w:val="00106B82"/>
    <w:rsid w:val="00106BE1"/>
    <w:rsid w:val="00106F66"/>
    <w:rsid w:val="0010785E"/>
    <w:rsid w:val="0010790E"/>
    <w:rsid w:val="001079C0"/>
    <w:rsid w:val="00107D13"/>
    <w:rsid w:val="00107FA7"/>
    <w:rsid w:val="001108F8"/>
    <w:rsid w:val="00110A87"/>
    <w:rsid w:val="00110E23"/>
    <w:rsid w:val="00111014"/>
    <w:rsid w:val="00111067"/>
    <w:rsid w:val="00111FAD"/>
    <w:rsid w:val="001124E2"/>
    <w:rsid w:val="001129FA"/>
    <w:rsid w:val="001132D1"/>
    <w:rsid w:val="0011349E"/>
    <w:rsid w:val="00113D7E"/>
    <w:rsid w:val="00114E96"/>
    <w:rsid w:val="001155A5"/>
    <w:rsid w:val="00115D9C"/>
    <w:rsid w:val="001168EC"/>
    <w:rsid w:val="00116C5D"/>
    <w:rsid w:val="00116E50"/>
    <w:rsid w:val="0011733E"/>
    <w:rsid w:val="001177D6"/>
    <w:rsid w:val="001208E3"/>
    <w:rsid w:val="0012122B"/>
    <w:rsid w:val="00121B95"/>
    <w:rsid w:val="00122608"/>
    <w:rsid w:val="001226FA"/>
    <w:rsid w:val="00122FAA"/>
    <w:rsid w:val="00123148"/>
    <w:rsid w:val="00123214"/>
    <w:rsid w:val="001236FA"/>
    <w:rsid w:val="001245C0"/>
    <w:rsid w:val="00124AA7"/>
    <w:rsid w:val="00124BD3"/>
    <w:rsid w:val="00124EEF"/>
    <w:rsid w:val="00125503"/>
    <w:rsid w:val="00125624"/>
    <w:rsid w:val="00125D70"/>
    <w:rsid w:val="0012618B"/>
    <w:rsid w:val="0012695B"/>
    <w:rsid w:val="00127790"/>
    <w:rsid w:val="00127954"/>
    <w:rsid w:val="001302D2"/>
    <w:rsid w:val="001310C7"/>
    <w:rsid w:val="00131D01"/>
    <w:rsid w:val="001328FB"/>
    <w:rsid w:val="00133845"/>
    <w:rsid w:val="00133F26"/>
    <w:rsid w:val="0013493C"/>
    <w:rsid w:val="00134A48"/>
    <w:rsid w:val="001359CA"/>
    <w:rsid w:val="00136548"/>
    <w:rsid w:val="00136F50"/>
    <w:rsid w:val="0013734D"/>
    <w:rsid w:val="001373C7"/>
    <w:rsid w:val="00137436"/>
    <w:rsid w:val="0013757B"/>
    <w:rsid w:val="00137C94"/>
    <w:rsid w:val="00140079"/>
    <w:rsid w:val="00140117"/>
    <w:rsid w:val="00140267"/>
    <w:rsid w:val="0014081F"/>
    <w:rsid w:val="0014085E"/>
    <w:rsid w:val="00140E1F"/>
    <w:rsid w:val="0014115C"/>
    <w:rsid w:val="001413BD"/>
    <w:rsid w:val="00141D18"/>
    <w:rsid w:val="001426FD"/>
    <w:rsid w:val="0014305B"/>
    <w:rsid w:val="00143814"/>
    <w:rsid w:val="00144F05"/>
    <w:rsid w:val="00145080"/>
    <w:rsid w:val="00145EBC"/>
    <w:rsid w:val="0014606B"/>
    <w:rsid w:val="001471D7"/>
    <w:rsid w:val="0014762B"/>
    <w:rsid w:val="00147777"/>
    <w:rsid w:val="00147C18"/>
    <w:rsid w:val="0015077F"/>
    <w:rsid w:val="00151253"/>
    <w:rsid w:val="001514C9"/>
    <w:rsid w:val="00153E83"/>
    <w:rsid w:val="00153ECD"/>
    <w:rsid w:val="00154F00"/>
    <w:rsid w:val="0015541A"/>
    <w:rsid w:val="001555D7"/>
    <w:rsid w:val="00155DBE"/>
    <w:rsid w:val="00157142"/>
    <w:rsid w:val="0015745C"/>
    <w:rsid w:val="0015749C"/>
    <w:rsid w:val="00160799"/>
    <w:rsid w:val="0016080A"/>
    <w:rsid w:val="00161BF1"/>
    <w:rsid w:val="0016201E"/>
    <w:rsid w:val="0016274B"/>
    <w:rsid w:val="00162D03"/>
    <w:rsid w:val="00163254"/>
    <w:rsid w:val="00163BA2"/>
    <w:rsid w:val="00163EA2"/>
    <w:rsid w:val="00164236"/>
    <w:rsid w:val="00164DE4"/>
    <w:rsid w:val="0016509A"/>
    <w:rsid w:val="00165825"/>
    <w:rsid w:val="001659E7"/>
    <w:rsid w:val="001677B6"/>
    <w:rsid w:val="001677DF"/>
    <w:rsid w:val="0016789F"/>
    <w:rsid w:val="001679A4"/>
    <w:rsid w:val="00167FED"/>
    <w:rsid w:val="00170F26"/>
    <w:rsid w:val="00171572"/>
    <w:rsid w:val="00171582"/>
    <w:rsid w:val="00171A12"/>
    <w:rsid w:val="0017268A"/>
    <w:rsid w:val="00172E0B"/>
    <w:rsid w:val="0017326A"/>
    <w:rsid w:val="0017340F"/>
    <w:rsid w:val="00173B24"/>
    <w:rsid w:val="001741E3"/>
    <w:rsid w:val="00174FFC"/>
    <w:rsid w:val="00175D43"/>
    <w:rsid w:val="00176189"/>
    <w:rsid w:val="00176397"/>
    <w:rsid w:val="00176D2F"/>
    <w:rsid w:val="00177213"/>
    <w:rsid w:val="001773AA"/>
    <w:rsid w:val="00177685"/>
    <w:rsid w:val="001777D2"/>
    <w:rsid w:val="00177DA0"/>
    <w:rsid w:val="0018007F"/>
    <w:rsid w:val="001808E0"/>
    <w:rsid w:val="00180AB2"/>
    <w:rsid w:val="001813BF"/>
    <w:rsid w:val="00181A6D"/>
    <w:rsid w:val="00181BB7"/>
    <w:rsid w:val="00181CCB"/>
    <w:rsid w:val="00181E79"/>
    <w:rsid w:val="00182333"/>
    <w:rsid w:val="001826D4"/>
    <w:rsid w:val="001827BD"/>
    <w:rsid w:val="00182867"/>
    <w:rsid w:val="00182A3C"/>
    <w:rsid w:val="00182EEF"/>
    <w:rsid w:val="00183390"/>
    <w:rsid w:val="0018360C"/>
    <w:rsid w:val="00183CBA"/>
    <w:rsid w:val="00183E4E"/>
    <w:rsid w:val="00184466"/>
    <w:rsid w:val="00185372"/>
    <w:rsid w:val="00185557"/>
    <w:rsid w:val="00185A60"/>
    <w:rsid w:val="00185BAD"/>
    <w:rsid w:val="00186048"/>
    <w:rsid w:val="00186726"/>
    <w:rsid w:val="00186C25"/>
    <w:rsid w:val="00186E7E"/>
    <w:rsid w:val="00187271"/>
    <w:rsid w:val="001875AC"/>
    <w:rsid w:val="0018769F"/>
    <w:rsid w:val="0019106E"/>
    <w:rsid w:val="00191435"/>
    <w:rsid w:val="00191549"/>
    <w:rsid w:val="00191FE5"/>
    <w:rsid w:val="0019252E"/>
    <w:rsid w:val="001933CB"/>
    <w:rsid w:val="001938A9"/>
    <w:rsid w:val="00193A13"/>
    <w:rsid w:val="00193D70"/>
    <w:rsid w:val="0019488C"/>
    <w:rsid w:val="00194E7C"/>
    <w:rsid w:val="00195649"/>
    <w:rsid w:val="00195DB1"/>
    <w:rsid w:val="00195DD2"/>
    <w:rsid w:val="0019606C"/>
    <w:rsid w:val="00196194"/>
    <w:rsid w:val="001961BA"/>
    <w:rsid w:val="001962F5"/>
    <w:rsid w:val="001963A5"/>
    <w:rsid w:val="0019693B"/>
    <w:rsid w:val="001969FF"/>
    <w:rsid w:val="00196BF2"/>
    <w:rsid w:val="001972A8"/>
    <w:rsid w:val="001975F0"/>
    <w:rsid w:val="00197AEB"/>
    <w:rsid w:val="001A003C"/>
    <w:rsid w:val="001A0694"/>
    <w:rsid w:val="001A1577"/>
    <w:rsid w:val="001A1782"/>
    <w:rsid w:val="001A17F1"/>
    <w:rsid w:val="001A220C"/>
    <w:rsid w:val="001A2A20"/>
    <w:rsid w:val="001A2AA9"/>
    <w:rsid w:val="001A2C36"/>
    <w:rsid w:val="001A416B"/>
    <w:rsid w:val="001A464F"/>
    <w:rsid w:val="001A4755"/>
    <w:rsid w:val="001A4C33"/>
    <w:rsid w:val="001A4D66"/>
    <w:rsid w:val="001A4FB1"/>
    <w:rsid w:val="001A6224"/>
    <w:rsid w:val="001A65E1"/>
    <w:rsid w:val="001A6B25"/>
    <w:rsid w:val="001A6CFD"/>
    <w:rsid w:val="001A702F"/>
    <w:rsid w:val="001A7153"/>
    <w:rsid w:val="001A72E2"/>
    <w:rsid w:val="001A7C55"/>
    <w:rsid w:val="001B03EF"/>
    <w:rsid w:val="001B0AB5"/>
    <w:rsid w:val="001B14F5"/>
    <w:rsid w:val="001B176D"/>
    <w:rsid w:val="001B181F"/>
    <w:rsid w:val="001B191D"/>
    <w:rsid w:val="001B20F6"/>
    <w:rsid w:val="001B2480"/>
    <w:rsid w:val="001B266A"/>
    <w:rsid w:val="001B2920"/>
    <w:rsid w:val="001B29D4"/>
    <w:rsid w:val="001B2F82"/>
    <w:rsid w:val="001B4056"/>
    <w:rsid w:val="001B407D"/>
    <w:rsid w:val="001B4297"/>
    <w:rsid w:val="001B4667"/>
    <w:rsid w:val="001B4BE9"/>
    <w:rsid w:val="001B56AA"/>
    <w:rsid w:val="001B5701"/>
    <w:rsid w:val="001B5A12"/>
    <w:rsid w:val="001B659C"/>
    <w:rsid w:val="001B6890"/>
    <w:rsid w:val="001B68AF"/>
    <w:rsid w:val="001B6DBD"/>
    <w:rsid w:val="001B7F2F"/>
    <w:rsid w:val="001C0008"/>
    <w:rsid w:val="001C022F"/>
    <w:rsid w:val="001C0477"/>
    <w:rsid w:val="001C1318"/>
    <w:rsid w:val="001C13B1"/>
    <w:rsid w:val="001C16AE"/>
    <w:rsid w:val="001C1DFE"/>
    <w:rsid w:val="001C3649"/>
    <w:rsid w:val="001C37FA"/>
    <w:rsid w:val="001C39B2"/>
    <w:rsid w:val="001C3EF8"/>
    <w:rsid w:val="001C40D4"/>
    <w:rsid w:val="001C426F"/>
    <w:rsid w:val="001C4A0D"/>
    <w:rsid w:val="001C5667"/>
    <w:rsid w:val="001C56F1"/>
    <w:rsid w:val="001C5B1A"/>
    <w:rsid w:val="001C6A48"/>
    <w:rsid w:val="001C6A73"/>
    <w:rsid w:val="001C6F75"/>
    <w:rsid w:val="001C70C9"/>
    <w:rsid w:val="001C7243"/>
    <w:rsid w:val="001C7A48"/>
    <w:rsid w:val="001C7CB9"/>
    <w:rsid w:val="001C7D8C"/>
    <w:rsid w:val="001D0865"/>
    <w:rsid w:val="001D0AAC"/>
    <w:rsid w:val="001D0BF7"/>
    <w:rsid w:val="001D1446"/>
    <w:rsid w:val="001D15F5"/>
    <w:rsid w:val="001D1AA8"/>
    <w:rsid w:val="001D2566"/>
    <w:rsid w:val="001D28DD"/>
    <w:rsid w:val="001D28EC"/>
    <w:rsid w:val="001D3D03"/>
    <w:rsid w:val="001D5DB8"/>
    <w:rsid w:val="001D5F65"/>
    <w:rsid w:val="001D63E4"/>
    <w:rsid w:val="001D6C94"/>
    <w:rsid w:val="001D72F7"/>
    <w:rsid w:val="001D73AB"/>
    <w:rsid w:val="001D7AF5"/>
    <w:rsid w:val="001D7F78"/>
    <w:rsid w:val="001E0352"/>
    <w:rsid w:val="001E0B4F"/>
    <w:rsid w:val="001E0C88"/>
    <w:rsid w:val="001E1C22"/>
    <w:rsid w:val="001E2115"/>
    <w:rsid w:val="001E2ABB"/>
    <w:rsid w:val="001E446A"/>
    <w:rsid w:val="001E4A55"/>
    <w:rsid w:val="001E5C09"/>
    <w:rsid w:val="001E6AE5"/>
    <w:rsid w:val="001E7328"/>
    <w:rsid w:val="001E739F"/>
    <w:rsid w:val="001E7EAA"/>
    <w:rsid w:val="001F0B25"/>
    <w:rsid w:val="001F0B6C"/>
    <w:rsid w:val="001F1561"/>
    <w:rsid w:val="001F1879"/>
    <w:rsid w:val="001F1995"/>
    <w:rsid w:val="001F19DC"/>
    <w:rsid w:val="001F1C2A"/>
    <w:rsid w:val="001F2458"/>
    <w:rsid w:val="001F3247"/>
    <w:rsid w:val="001F32AD"/>
    <w:rsid w:val="001F3446"/>
    <w:rsid w:val="001F4090"/>
    <w:rsid w:val="001F419D"/>
    <w:rsid w:val="001F4FE9"/>
    <w:rsid w:val="001F5044"/>
    <w:rsid w:val="001F50E7"/>
    <w:rsid w:val="001F5312"/>
    <w:rsid w:val="001F55E0"/>
    <w:rsid w:val="001F5AC7"/>
    <w:rsid w:val="001F60CA"/>
    <w:rsid w:val="001F61F8"/>
    <w:rsid w:val="001F6351"/>
    <w:rsid w:val="001F7461"/>
    <w:rsid w:val="00200AD4"/>
    <w:rsid w:val="0020124B"/>
    <w:rsid w:val="00201441"/>
    <w:rsid w:val="002016FA"/>
    <w:rsid w:val="00201A01"/>
    <w:rsid w:val="00201A6B"/>
    <w:rsid w:val="00201D50"/>
    <w:rsid w:val="00202654"/>
    <w:rsid w:val="002027A2"/>
    <w:rsid w:val="00202868"/>
    <w:rsid w:val="00202F72"/>
    <w:rsid w:val="0020360D"/>
    <w:rsid w:val="00203911"/>
    <w:rsid w:val="00203C85"/>
    <w:rsid w:val="00203F0E"/>
    <w:rsid w:val="00204AC0"/>
    <w:rsid w:val="00204BC7"/>
    <w:rsid w:val="00204E31"/>
    <w:rsid w:val="00204FFA"/>
    <w:rsid w:val="0020500E"/>
    <w:rsid w:val="00205118"/>
    <w:rsid w:val="00205D0E"/>
    <w:rsid w:val="00205E51"/>
    <w:rsid w:val="0020616B"/>
    <w:rsid w:val="0020689F"/>
    <w:rsid w:val="00206919"/>
    <w:rsid w:val="002070BC"/>
    <w:rsid w:val="0020752F"/>
    <w:rsid w:val="0020758B"/>
    <w:rsid w:val="0020788C"/>
    <w:rsid w:val="00210598"/>
    <w:rsid w:val="0021086F"/>
    <w:rsid w:val="00210B2F"/>
    <w:rsid w:val="00211C0B"/>
    <w:rsid w:val="0021215A"/>
    <w:rsid w:val="00212191"/>
    <w:rsid w:val="00212911"/>
    <w:rsid w:val="00212994"/>
    <w:rsid w:val="00213554"/>
    <w:rsid w:val="00213D45"/>
    <w:rsid w:val="0021404C"/>
    <w:rsid w:val="00214159"/>
    <w:rsid w:val="002147B8"/>
    <w:rsid w:val="002148D8"/>
    <w:rsid w:val="002157EF"/>
    <w:rsid w:val="00215A77"/>
    <w:rsid w:val="0021626D"/>
    <w:rsid w:val="00216A08"/>
    <w:rsid w:val="00216E72"/>
    <w:rsid w:val="00217281"/>
    <w:rsid w:val="00217797"/>
    <w:rsid w:val="00217A73"/>
    <w:rsid w:val="00217ABD"/>
    <w:rsid w:val="00220792"/>
    <w:rsid w:val="002210AC"/>
    <w:rsid w:val="002219EF"/>
    <w:rsid w:val="00221DC1"/>
    <w:rsid w:val="002223C7"/>
    <w:rsid w:val="00222428"/>
    <w:rsid w:val="00223247"/>
    <w:rsid w:val="002235DA"/>
    <w:rsid w:val="002246AB"/>
    <w:rsid w:val="00224B0B"/>
    <w:rsid w:val="00224DF8"/>
    <w:rsid w:val="00225688"/>
    <w:rsid w:val="0022571D"/>
    <w:rsid w:val="00225A31"/>
    <w:rsid w:val="00225CC8"/>
    <w:rsid w:val="002262D1"/>
    <w:rsid w:val="00226EE8"/>
    <w:rsid w:val="002303BE"/>
    <w:rsid w:val="002303F9"/>
    <w:rsid w:val="0023158F"/>
    <w:rsid w:val="00231878"/>
    <w:rsid w:val="002319EA"/>
    <w:rsid w:val="00231C54"/>
    <w:rsid w:val="00231E6C"/>
    <w:rsid w:val="00232B7F"/>
    <w:rsid w:val="0023361E"/>
    <w:rsid w:val="002337C7"/>
    <w:rsid w:val="00233896"/>
    <w:rsid w:val="00233A0E"/>
    <w:rsid w:val="00234963"/>
    <w:rsid w:val="00234B45"/>
    <w:rsid w:val="0023568A"/>
    <w:rsid w:val="002359B5"/>
    <w:rsid w:val="00235CC2"/>
    <w:rsid w:val="002364EC"/>
    <w:rsid w:val="00236F19"/>
    <w:rsid w:val="00237C89"/>
    <w:rsid w:val="002400F1"/>
    <w:rsid w:val="002407B5"/>
    <w:rsid w:val="00240956"/>
    <w:rsid w:val="00240E8D"/>
    <w:rsid w:val="002410CA"/>
    <w:rsid w:val="00241100"/>
    <w:rsid w:val="0024119A"/>
    <w:rsid w:val="00241873"/>
    <w:rsid w:val="0024222F"/>
    <w:rsid w:val="00242F9E"/>
    <w:rsid w:val="002438A0"/>
    <w:rsid w:val="00243B59"/>
    <w:rsid w:val="00244663"/>
    <w:rsid w:val="002450D5"/>
    <w:rsid w:val="0024592E"/>
    <w:rsid w:val="00246A24"/>
    <w:rsid w:val="00246DE7"/>
    <w:rsid w:val="002470C1"/>
    <w:rsid w:val="0024712F"/>
    <w:rsid w:val="0024729C"/>
    <w:rsid w:val="002474E5"/>
    <w:rsid w:val="002477A1"/>
    <w:rsid w:val="00247F4A"/>
    <w:rsid w:val="00250401"/>
    <w:rsid w:val="0025154F"/>
    <w:rsid w:val="00251DB9"/>
    <w:rsid w:val="0025217B"/>
    <w:rsid w:val="00252775"/>
    <w:rsid w:val="0025278D"/>
    <w:rsid w:val="002527B6"/>
    <w:rsid w:val="00252994"/>
    <w:rsid w:val="0025463C"/>
    <w:rsid w:val="002546C3"/>
    <w:rsid w:val="00254852"/>
    <w:rsid w:val="002551A6"/>
    <w:rsid w:val="002554FA"/>
    <w:rsid w:val="002562FB"/>
    <w:rsid w:val="002577FE"/>
    <w:rsid w:val="00257B5B"/>
    <w:rsid w:val="00260152"/>
    <w:rsid w:val="00260235"/>
    <w:rsid w:val="00260AF0"/>
    <w:rsid w:val="00260BD9"/>
    <w:rsid w:val="00261DB4"/>
    <w:rsid w:val="00261E1C"/>
    <w:rsid w:val="00263C54"/>
    <w:rsid w:val="00263CEB"/>
    <w:rsid w:val="00263DB0"/>
    <w:rsid w:val="00263E95"/>
    <w:rsid w:val="00264640"/>
    <w:rsid w:val="002646EE"/>
    <w:rsid w:val="00265225"/>
    <w:rsid w:val="0026550E"/>
    <w:rsid w:val="002661A9"/>
    <w:rsid w:val="002663B7"/>
    <w:rsid w:val="002665C0"/>
    <w:rsid w:val="00266D87"/>
    <w:rsid w:val="00266D94"/>
    <w:rsid w:val="00266F49"/>
    <w:rsid w:val="00266FC6"/>
    <w:rsid w:val="00267783"/>
    <w:rsid w:val="00270D26"/>
    <w:rsid w:val="00270DB5"/>
    <w:rsid w:val="00270F8D"/>
    <w:rsid w:val="002713B7"/>
    <w:rsid w:val="0027186A"/>
    <w:rsid w:val="00271D3F"/>
    <w:rsid w:val="0027223B"/>
    <w:rsid w:val="00272A67"/>
    <w:rsid w:val="00272A6F"/>
    <w:rsid w:val="00272CF7"/>
    <w:rsid w:val="002732D3"/>
    <w:rsid w:val="002735CF"/>
    <w:rsid w:val="002736A2"/>
    <w:rsid w:val="00274B76"/>
    <w:rsid w:val="00274BD8"/>
    <w:rsid w:val="0027532A"/>
    <w:rsid w:val="002756FF"/>
    <w:rsid w:val="00275C67"/>
    <w:rsid w:val="002761AA"/>
    <w:rsid w:val="00276E8A"/>
    <w:rsid w:val="002770C7"/>
    <w:rsid w:val="0027756F"/>
    <w:rsid w:val="002776ED"/>
    <w:rsid w:val="00277937"/>
    <w:rsid w:val="00277BCE"/>
    <w:rsid w:val="00280165"/>
    <w:rsid w:val="00280186"/>
    <w:rsid w:val="002805D8"/>
    <w:rsid w:val="00280B9C"/>
    <w:rsid w:val="00280CF9"/>
    <w:rsid w:val="00280E78"/>
    <w:rsid w:val="00280FA7"/>
    <w:rsid w:val="0028157F"/>
    <w:rsid w:val="00281F4F"/>
    <w:rsid w:val="00282684"/>
    <w:rsid w:val="00282CB2"/>
    <w:rsid w:val="00282F16"/>
    <w:rsid w:val="00283481"/>
    <w:rsid w:val="00283A87"/>
    <w:rsid w:val="00283A8A"/>
    <w:rsid w:val="00283C3A"/>
    <w:rsid w:val="00283E0D"/>
    <w:rsid w:val="00284121"/>
    <w:rsid w:val="002848BB"/>
    <w:rsid w:val="00284FB6"/>
    <w:rsid w:val="00285736"/>
    <w:rsid w:val="00285F8F"/>
    <w:rsid w:val="002863BB"/>
    <w:rsid w:val="00286F11"/>
    <w:rsid w:val="002875F6"/>
    <w:rsid w:val="00287F78"/>
    <w:rsid w:val="00290671"/>
    <w:rsid w:val="0029103D"/>
    <w:rsid w:val="002911C2"/>
    <w:rsid w:val="002913F2"/>
    <w:rsid w:val="00291A3A"/>
    <w:rsid w:val="00291B06"/>
    <w:rsid w:val="00292846"/>
    <w:rsid w:val="00292F5D"/>
    <w:rsid w:val="002932B3"/>
    <w:rsid w:val="002933A4"/>
    <w:rsid w:val="00293C29"/>
    <w:rsid w:val="00294E14"/>
    <w:rsid w:val="00294E62"/>
    <w:rsid w:val="0029586B"/>
    <w:rsid w:val="002963D0"/>
    <w:rsid w:val="0029674D"/>
    <w:rsid w:val="00296C73"/>
    <w:rsid w:val="00296FCC"/>
    <w:rsid w:val="00297F6F"/>
    <w:rsid w:val="002A030B"/>
    <w:rsid w:val="002A05F8"/>
    <w:rsid w:val="002A0886"/>
    <w:rsid w:val="002A0A78"/>
    <w:rsid w:val="002A0DDB"/>
    <w:rsid w:val="002A0E61"/>
    <w:rsid w:val="002A0F43"/>
    <w:rsid w:val="002A10EA"/>
    <w:rsid w:val="002A1A4C"/>
    <w:rsid w:val="002A2B75"/>
    <w:rsid w:val="002A42D7"/>
    <w:rsid w:val="002A4437"/>
    <w:rsid w:val="002A5EE8"/>
    <w:rsid w:val="002A5F77"/>
    <w:rsid w:val="002A63B6"/>
    <w:rsid w:val="002A66A6"/>
    <w:rsid w:val="002A6E04"/>
    <w:rsid w:val="002A7A81"/>
    <w:rsid w:val="002A7C76"/>
    <w:rsid w:val="002B0738"/>
    <w:rsid w:val="002B0E44"/>
    <w:rsid w:val="002B1441"/>
    <w:rsid w:val="002B1CC9"/>
    <w:rsid w:val="002B22C8"/>
    <w:rsid w:val="002B233C"/>
    <w:rsid w:val="002B271D"/>
    <w:rsid w:val="002B281D"/>
    <w:rsid w:val="002B2934"/>
    <w:rsid w:val="002B30F1"/>
    <w:rsid w:val="002B3CEE"/>
    <w:rsid w:val="002B48BC"/>
    <w:rsid w:val="002B4B15"/>
    <w:rsid w:val="002B4C94"/>
    <w:rsid w:val="002B53FE"/>
    <w:rsid w:val="002B5E7E"/>
    <w:rsid w:val="002B69DA"/>
    <w:rsid w:val="002B78BE"/>
    <w:rsid w:val="002B7CF0"/>
    <w:rsid w:val="002C0A4B"/>
    <w:rsid w:val="002C0E3F"/>
    <w:rsid w:val="002C0F9A"/>
    <w:rsid w:val="002C1608"/>
    <w:rsid w:val="002C19F6"/>
    <w:rsid w:val="002C1A12"/>
    <w:rsid w:val="002C1A80"/>
    <w:rsid w:val="002C2330"/>
    <w:rsid w:val="002C2810"/>
    <w:rsid w:val="002C2985"/>
    <w:rsid w:val="002C2C7E"/>
    <w:rsid w:val="002C302B"/>
    <w:rsid w:val="002C4017"/>
    <w:rsid w:val="002C43FE"/>
    <w:rsid w:val="002C4841"/>
    <w:rsid w:val="002C4B7E"/>
    <w:rsid w:val="002C4E3D"/>
    <w:rsid w:val="002C61E6"/>
    <w:rsid w:val="002C64FD"/>
    <w:rsid w:val="002C6532"/>
    <w:rsid w:val="002C6800"/>
    <w:rsid w:val="002C6DE1"/>
    <w:rsid w:val="002C6F95"/>
    <w:rsid w:val="002C6FEA"/>
    <w:rsid w:val="002C7EBE"/>
    <w:rsid w:val="002C7F14"/>
    <w:rsid w:val="002D0370"/>
    <w:rsid w:val="002D0862"/>
    <w:rsid w:val="002D09B9"/>
    <w:rsid w:val="002D0BC2"/>
    <w:rsid w:val="002D156F"/>
    <w:rsid w:val="002D1814"/>
    <w:rsid w:val="002D1B02"/>
    <w:rsid w:val="002D1EF4"/>
    <w:rsid w:val="002D358B"/>
    <w:rsid w:val="002D36F3"/>
    <w:rsid w:val="002D3BF7"/>
    <w:rsid w:val="002D3E20"/>
    <w:rsid w:val="002D415E"/>
    <w:rsid w:val="002D43B4"/>
    <w:rsid w:val="002D46F9"/>
    <w:rsid w:val="002D4D42"/>
    <w:rsid w:val="002D62EA"/>
    <w:rsid w:val="002D62F8"/>
    <w:rsid w:val="002D64DF"/>
    <w:rsid w:val="002D6507"/>
    <w:rsid w:val="002D7394"/>
    <w:rsid w:val="002D75CB"/>
    <w:rsid w:val="002E0179"/>
    <w:rsid w:val="002E041C"/>
    <w:rsid w:val="002E0735"/>
    <w:rsid w:val="002E0790"/>
    <w:rsid w:val="002E084D"/>
    <w:rsid w:val="002E0BFD"/>
    <w:rsid w:val="002E101B"/>
    <w:rsid w:val="002E19F6"/>
    <w:rsid w:val="002E1D9E"/>
    <w:rsid w:val="002E29B9"/>
    <w:rsid w:val="002E312D"/>
    <w:rsid w:val="002E31C8"/>
    <w:rsid w:val="002E33B4"/>
    <w:rsid w:val="002E373B"/>
    <w:rsid w:val="002E4709"/>
    <w:rsid w:val="002E4AE1"/>
    <w:rsid w:val="002E534D"/>
    <w:rsid w:val="002E5B38"/>
    <w:rsid w:val="002E5D93"/>
    <w:rsid w:val="002E6716"/>
    <w:rsid w:val="002E75FE"/>
    <w:rsid w:val="002E7AAA"/>
    <w:rsid w:val="002E7F59"/>
    <w:rsid w:val="002F06A2"/>
    <w:rsid w:val="002F14D2"/>
    <w:rsid w:val="002F17C1"/>
    <w:rsid w:val="002F21C7"/>
    <w:rsid w:val="002F251E"/>
    <w:rsid w:val="002F25D0"/>
    <w:rsid w:val="002F301F"/>
    <w:rsid w:val="002F3355"/>
    <w:rsid w:val="002F3761"/>
    <w:rsid w:val="002F4370"/>
    <w:rsid w:val="002F4538"/>
    <w:rsid w:val="002F4F97"/>
    <w:rsid w:val="002F5396"/>
    <w:rsid w:val="002F53CA"/>
    <w:rsid w:val="002F5ECF"/>
    <w:rsid w:val="002F5ED1"/>
    <w:rsid w:val="002F60CA"/>
    <w:rsid w:val="002F61A8"/>
    <w:rsid w:val="002F6450"/>
    <w:rsid w:val="002F78F1"/>
    <w:rsid w:val="002F7D9A"/>
    <w:rsid w:val="003007E1"/>
    <w:rsid w:val="00300888"/>
    <w:rsid w:val="00300E74"/>
    <w:rsid w:val="00300F68"/>
    <w:rsid w:val="00301A07"/>
    <w:rsid w:val="00301D56"/>
    <w:rsid w:val="00301F14"/>
    <w:rsid w:val="003022DF"/>
    <w:rsid w:val="003025D6"/>
    <w:rsid w:val="00303021"/>
    <w:rsid w:val="00303D5A"/>
    <w:rsid w:val="00303F35"/>
    <w:rsid w:val="003046E2"/>
    <w:rsid w:val="00304E72"/>
    <w:rsid w:val="003051A5"/>
    <w:rsid w:val="003053A0"/>
    <w:rsid w:val="00305479"/>
    <w:rsid w:val="003057D2"/>
    <w:rsid w:val="0030580A"/>
    <w:rsid w:val="003059C1"/>
    <w:rsid w:val="003062BE"/>
    <w:rsid w:val="00307F91"/>
    <w:rsid w:val="00310DED"/>
    <w:rsid w:val="00311453"/>
    <w:rsid w:val="00311BE6"/>
    <w:rsid w:val="00311E72"/>
    <w:rsid w:val="0031201D"/>
    <w:rsid w:val="003122C4"/>
    <w:rsid w:val="00312517"/>
    <w:rsid w:val="00312A00"/>
    <w:rsid w:val="00312C7C"/>
    <w:rsid w:val="00312E0E"/>
    <w:rsid w:val="00313B1D"/>
    <w:rsid w:val="00313DC4"/>
    <w:rsid w:val="00314977"/>
    <w:rsid w:val="00314CF9"/>
    <w:rsid w:val="00315099"/>
    <w:rsid w:val="003151FB"/>
    <w:rsid w:val="003152A6"/>
    <w:rsid w:val="003152F1"/>
    <w:rsid w:val="00315554"/>
    <w:rsid w:val="003156B7"/>
    <w:rsid w:val="00315B27"/>
    <w:rsid w:val="0031682D"/>
    <w:rsid w:val="00316DFE"/>
    <w:rsid w:val="00316FC9"/>
    <w:rsid w:val="00317407"/>
    <w:rsid w:val="00320081"/>
    <w:rsid w:val="003206F1"/>
    <w:rsid w:val="00320B06"/>
    <w:rsid w:val="00320C86"/>
    <w:rsid w:val="00320D7A"/>
    <w:rsid w:val="0032137B"/>
    <w:rsid w:val="00321485"/>
    <w:rsid w:val="003214F8"/>
    <w:rsid w:val="0032151E"/>
    <w:rsid w:val="0032194D"/>
    <w:rsid w:val="003221EA"/>
    <w:rsid w:val="0032240D"/>
    <w:rsid w:val="00322DF4"/>
    <w:rsid w:val="00322EDB"/>
    <w:rsid w:val="0032313E"/>
    <w:rsid w:val="003237E8"/>
    <w:rsid w:val="00323FCA"/>
    <w:rsid w:val="003240EA"/>
    <w:rsid w:val="00324B1F"/>
    <w:rsid w:val="00324E2C"/>
    <w:rsid w:val="0032532F"/>
    <w:rsid w:val="00325D71"/>
    <w:rsid w:val="0032677C"/>
    <w:rsid w:val="003267CC"/>
    <w:rsid w:val="00326949"/>
    <w:rsid w:val="003269BC"/>
    <w:rsid w:val="00326F3D"/>
    <w:rsid w:val="003271BC"/>
    <w:rsid w:val="00327651"/>
    <w:rsid w:val="0033047F"/>
    <w:rsid w:val="00330525"/>
    <w:rsid w:val="0033104B"/>
    <w:rsid w:val="003317C3"/>
    <w:rsid w:val="00331CA3"/>
    <w:rsid w:val="00331D37"/>
    <w:rsid w:val="003320C8"/>
    <w:rsid w:val="003328D3"/>
    <w:rsid w:val="00332BC4"/>
    <w:rsid w:val="0033308F"/>
    <w:rsid w:val="00333DB1"/>
    <w:rsid w:val="0033480C"/>
    <w:rsid w:val="00334866"/>
    <w:rsid w:val="00334EE7"/>
    <w:rsid w:val="003351DC"/>
    <w:rsid w:val="00335398"/>
    <w:rsid w:val="0033578B"/>
    <w:rsid w:val="00335834"/>
    <w:rsid w:val="003362A6"/>
    <w:rsid w:val="003369A7"/>
    <w:rsid w:val="00336E55"/>
    <w:rsid w:val="00336FA4"/>
    <w:rsid w:val="003372EF"/>
    <w:rsid w:val="00337305"/>
    <w:rsid w:val="0033776D"/>
    <w:rsid w:val="003403CA"/>
    <w:rsid w:val="003404A0"/>
    <w:rsid w:val="003408F3"/>
    <w:rsid w:val="00340A0C"/>
    <w:rsid w:val="00340BD8"/>
    <w:rsid w:val="0034147D"/>
    <w:rsid w:val="00341B1B"/>
    <w:rsid w:val="00342A8B"/>
    <w:rsid w:val="00342CE5"/>
    <w:rsid w:val="00342D3F"/>
    <w:rsid w:val="003433DF"/>
    <w:rsid w:val="003439D7"/>
    <w:rsid w:val="00343E1D"/>
    <w:rsid w:val="00344DC2"/>
    <w:rsid w:val="00345653"/>
    <w:rsid w:val="00345BAC"/>
    <w:rsid w:val="00346610"/>
    <w:rsid w:val="00346AA1"/>
    <w:rsid w:val="00346C22"/>
    <w:rsid w:val="00346E9B"/>
    <w:rsid w:val="003474D4"/>
    <w:rsid w:val="00347F20"/>
    <w:rsid w:val="003509B6"/>
    <w:rsid w:val="00350F23"/>
    <w:rsid w:val="00351220"/>
    <w:rsid w:val="003514EE"/>
    <w:rsid w:val="00351564"/>
    <w:rsid w:val="003517B6"/>
    <w:rsid w:val="003519FF"/>
    <w:rsid w:val="00351A0F"/>
    <w:rsid w:val="00352898"/>
    <w:rsid w:val="00353422"/>
    <w:rsid w:val="003535F9"/>
    <w:rsid w:val="00353772"/>
    <w:rsid w:val="00353A26"/>
    <w:rsid w:val="00353D5A"/>
    <w:rsid w:val="003545AD"/>
    <w:rsid w:val="00354C4C"/>
    <w:rsid w:val="00354DCF"/>
    <w:rsid w:val="003555AB"/>
    <w:rsid w:val="0035568B"/>
    <w:rsid w:val="003558AE"/>
    <w:rsid w:val="00355FF3"/>
    <w:rsid w:val="00356369"/>
    <w:rsid w:val="00356FEE"/>
    <w:rsid w:val="0035723E"/>
    <w:rsid w:val="003573CB"/>
    <w:rsid w:val="003573EC"/>
    <w:rsid w:val="00357F5C"/>
    <w:rsid w:val="00360068"/>
    <w:rsid w:val="00360635"/>
    <w:rsid w:val="003607C9"/>
    <w:rsid w:val="0036124D"/>
    <w:rsid w:val="0036134F"/>
    <w:rsid w:val="0036176F"/>
    <w:rsid w:val="00363139"/>
    <w:rsid w:val="0036340D"/>
    <w:rsid w:val="00363C0B"/>
    <w:rsid w:val="0036413D"/>
    <w:rsid w:val="0036425B"/>
    <w:rsid w:val="00364333"/>
    <w:rsid w:val="003643CD"/>
    <w:rsid w:val="00364452"/>
    <w:rsid w:val="00364833"/>
    <w:rsid w:val="003648D9"/>
    <w:rsid w:val="00364AAB"/>
    <w:rsid w:val="00364AFD"/>
    <w:rsid w:val="00364E66"/>
    <w:rsid w:val="00364ECE"/>
    <w:rsid w:val="003650B6"/>
    <w:rsid w:val="003668D8"/>
    <w:rsid w:val="00366A5B"/>
    <w:rsid w:val="00367098"/>
    <w:rsid w:val="00367DA8"/>
    <w:rsid w:val="00367DC6"/>
    <w:rsid w:val="00367F72"/>
    <w:rsid w:val="0037064E"/>
    <w:rsid w:val="00370A77"/>
    <w:rsid w:val="00370EAE"/>
    <w:rsid w:val="0037147F"/>
    <w:rsid w:val="003717D3"/>
    <w:rsid w:val="00371D4D"/>
    <w:rsid w:val="003728C9"/>
    <w:rsid w:val="00372907"/>
    <w:rsid w:val="00372F20"/>
    <w:rsid w:val="003733C4"/>
    <w:rsid w:val="0037400E"/>
    <w:rsid w:val="003743B7"/>
    <w:rsid w:val="00374B7D"/>
    <w:rsid w:val="0037575C"/>
    <w:rsid w:val="00376449"/>
    <w:rsid w:val="00376720"/>
    <w:rsid w:val="003769C1"/>
    <w:rsid w:val="00376A80"/>
    <w:rsid w:val="00376BAE"/>
    <w:rsid w:val="00376CEC"/>
    <w:rsid w:val="003771CD"/>
    <w:rsid w:val="003803CE"/>
    <w:rsid w:val="00380D14"/>
    <w:rsid w:val="00381028"/>
    <w:rsid w:val="003815B5"/>
    <w:rsid w:val="00381683"/>
    <w:rsid w:val="003821A7"/>
    <w:rsid w:val="00383128"/>
    <w:rsid w:val="003838F7"/>
    <w:rsid w:val="00383B73"/>
    <w:rsid w:val="00383E44"/>
    <w:rsid w:val="00384211"/>
    <w:rsid w:val="00384B74"/>
    <w:rsid w:val="0038546B"/>
    <w:rsid w:val="0038626A"/>
    <w:rsid w:val="00386C1B"/>
    <w:rsid w:val="00386FBD"/>
    <w:rsid w:val="003874E0"/>
    <w:rsid w:val="00387C20"/>
    <w:rsid w:val="00387DC7"/>
    <w:rsid w:val="00390818"/>
    <w:rsid w:val="00390B9F"/>
    <w:rsid w:val="00390E23"/>
    <w:rsid w:val="00390F13"/>
    <w:rsid w:val="00391700"/>
    <w:rsid w:val="00392693"/>
    <w:rsid w:val="0039274E"/>
    <w:rsid w:val="00392860"/>
    <w:rsid w:val="003928B6"/>
    <w:rsid w:val="00392C1D"/>
    <w:rsid w:val="00392C57"/>
    <w:rsid w:val="00392D18"/>
    <w:rsid w:val="00392EF9"/>
    <w:rsid w:val="003932E0"/>
    <w:rsid w:val="00393671"/>
    <w:rsid w:val="00393755"/>
    <w:rsid w:val="00393947"/>
    <w:rsid w:val="00393A20"/>
    <w:rsid w:val="0039405E"/>
    <w:rsid w:val="003941D1"/>
    <w:rsid w:val="00394619"/>
    <w:rsid w:val="00394F4C"/>
    <w:rsid w:val="00395510"/>
    <w:rsid w:val="00395794"/>
    <w:rsid w:val="00395AD4"/>
    <w:rsid w:val="00395DB7"/>
    <w:rsid w:val="003964EF"/>
    <w:rsid w:val="0039669E"/>
    <w:rsid w:val="00396916"/>
    <w:rsid w:val="00396CC6"/>
    <w:rsid w:val="00396FDD"/>
    <w:rsid w:val="00397DF4"/>
    <w:rsid w:val="003A01C6"/>
    <w:rsid w:val="003A0D7A"/>
    <w:rsid w:val="003A0E6A"/>
    <w:rsid w:val="003A13ED"/>
    <w:rsid w:val="003A17E1"/>
    <w:rsid w:val="003A1AE2"/>
    <w:rsid w:val="003A1BA4"/>
    <w:rsid w:val="003A1CE1"/>
    <w:rsid w:val="003A1E06"/>
    <w:rsid w:val="003A225C"/>
    <w:rsid w:val="003A2C51"/>
    <w:rsid w:val="003A2F53"/>
    <w:rsid w:val="003A3894"/>
    <w:rsid w:val="003A4C72"/>
    <w:rsid w:val="003A4D10"/>
    <w:rsid w:val="003A548D"/>
    <w:rsid w:val="003A5925"/>
    <w:rsid w:val="003A5EAC"/>
    <w:rsid w:val="003A60AD"/>
    <w:rsid w:val="003A631C"/>
    <w:rsid w:val="003A684C"/>
    <w:rsid w:val="003A69F9"/>
    <w:rsid w:val="003A6BE2"/>
    <w:rsid w:val="003A787D"/>
    <w:rsid w:val="003A7AFF"/>
    <w:rsid w:val="003B0049"/>
    <w:rsid w:val="003B0627"/>
    <w:rsid w:val="003B09AD"/>
    <w:rsid w:val="003B0D74"/>
    <w:rsid w:val="003B110F"/>
    <w:rsid w:val="003B134E"/>
    <w:rsid w:val="003B1645"/>
    <w:rsid w:val="003B1712"/>
    <w:rsid w:val="003B200E"/>
    <w:rsid w:val="003B21A5"/>
    <w:rsid w:val="003B2A9E"/>
    <w:rsid w:val="003B3188"/>
    <w:rsid w:val="003B3697"/>
    <w:rsid w:val="003B3B6A"/>
    <w:rsid w:val="003B3F00"/>
    <w:rsid w:val="003B42A1"/>
    <w:rsid w:val="003B4ADA"/>
    <w:rsid w:val="003B4D37"/>
    <w:rsid w:val="003B5409"/>
    <w:rsid w:val="003B6325"/>
    <w:rsid w:val="003B6423"/>
    <w:rsid w:val="003B6845"/>
    <w:rsid w:val="003B69C5"/>
    <w:rsid w:val="003B6C81"/>
    <w:rsid w:val="003B70E9"/>
    <w:rsid w:val="003B73CB"/>
    <w:rsid w:val="003B7508"/>
    <w:rsid w:val="003B7798"/>
    <w:rsid w:val="003C0053"/>
    <w:rsid w:val="003C09E8"/>
    <w:rsid w:val="003C0BA4"/>
    <w:rsid w:val="003C0C2A"/>
    <w:rsid w:val="003C0C5B"/>
    <w:rsid w:val="003C2660"/>
    <w:rsid w:val="003C27F9"/>
    <w:rsid w:val="003C312C"/>
    <w:rsid w:val="003C3A65"/>
    <w:rsid w:val="003C3F80"/>
    <w:rsid w:val="003C410C"/>
    <w:rsid w:val="003C41AB"/>
    <w:rsid w:val="003C456C"/>
    <w:rsid w:val="003C482C"/>
    <w:rsid w:val="003C4F1D"/>
    <w:rsid w:val="003C5023"/>
    <w:rsid w:val="003C50D2"/>
    <w:rsid w:val="003C5EDB"/>
    <w:rsid w:val="003C6662"/>
    <w:rsid w:val="003C683C"/>
    <w:rsid w:val="003C6CB0"/>
    <w:rsid w:val="003C7B46"/>
    <w:rsid w:val="003D1600"/>
    <w:rsid w:val="003D1749"/>
    <w:rsid w:val="003D25E4"/>
    <w:rsid w:val="003D2FE7"/>
    <w:rsid w:val="003D4F0E"/>
    <w:rsid w:val="003D57E0"/>
    <w:rsid w:val="003D5D07"/>
    <w:rsid w:val="003D5E9F"/>
    <w:rsid w:val="003D5F51"/>
    <w:rsid w:val="003D649D"/>
    <w:rsid w:val="003D6864"/>
    <w:rsid w:val="003D6C05"/>
    <w:rsid w:val="003D6DB7"/>
    <w:rsid w:val="003D799C"/>
    <w:rsid w:val="003D7A15"/>
    <w:rsid w:val="003D7D41"/>
    <w:rsid w:val="003E0198"/>
    <w:rsid w:val="003E03F9"/>
    <w:rsid w:val="003E0762"/>
    <w:rsid w:val="003E097E"/>
    <w:rsid w:val="003E13DA"/>
    <w:rsid w:val="003E14AE"/>
    <w:rsid w:val="003E18B9"/>
    <w:rsid w:val="003E2E62"/>
    <w:rsid w:val="003E31C5"/>
    <w:rsid w:val="003E3547"/>
    <w:rsid w:val="003E3E06"/>
    <w:rsid w:val="003E44E6"/>
    <w:rsid w:val="003E4772"/>
    <w:rsid w:val="003E5A81"/>
    <w:rsid w:val="003E64A0"/>
    <w:rsid w:val="003E64BB"/>
    <w:rsid w:val="003E6ABB"/>
    <w:rsid w:val="003E6C84"/>
    <w:rsid w:val="003E71DD"/>
    <w:rsid w:val="003E732B"/>
    <w:rsid w:val="003E7397"/>
    <w:rsid w:val="003E7419"/>
    <w:rsid w:val="003E75AB"/>
    <w:rsid w:val="003E7876"/>
    <w:rsid w:val="003E79C7"/>
    <w:rsid w:val="003F0005"/>
    <w:rsid w:val="003F0315"/>
    <w:rsid w:val="003F06DC"/>
    <w:rsid w:val="003F09B0"/>
    <w:rsid w:val="003F0C96"/>
    <w:rsid w:val="003F0E3A"/>
    <w:rsid w:val="003F0F23"/>
    <w:rsid w:val="003F15B5"/>
    <w:rsid w:val="003F19FA"/>
    <w:rsid w:val="003F1F7E"/>
    <w:rsid w:val="003F1FBC"/>
    <w:rsid w:val="003F237E"/>
    <w:rsid w:val="003F27CD"/>
    <w:rsid w:val="003F28F4"/>
    <w:rsid w:val="003F2B83"/>
    <w:rsid w:val="003F3062"/>
    <w:rsid w:val="003F3073"/>
    <w:rsid w:val="003F377C"/>
    <w:rsid w:val="003F3A33"/>
    <w:rsid w:val="003F3CDC"/>
    <w:rsid w:val="003F3E7B"/>
    <w:rsid w:val="003F43EC"/>
    <w:rsid w:val="003F4779"/>
    <w:rsid w:val="003F4A8D"/>
    <w:rsid w:val="003F4B05"/>
    <w:rsid w:val="003F4C60"/>
    <w:rsid w:val="003F4D71"/>
    <w:rsid w:val="003F5E26"/>
    <w:rsid w:val="003F60F5"/>
    <w:rsid w:val="003F63A9"/>
    <w:rsid w:val="003F6859"/>
    <w:rsid w:val="003F6C79"/>
    <w:rsid w:val="003F7178"/>
    <w:rsid w:val="003F72EE"/>
    <w:rsid w:val="003F7BD8"/>
    <w:rsid w:val="00400106"/>
    <w:rsid w:val="004007AB"/>
    <w:rsid w:val="00400B81"/>
    <w:rsid w:val="00401413"/>
    <w:rsid w:val="00401463"/>
    <w:rsid w:val="004014F5"/>
    <w:rsid w:val="004016EA"/>
    <w:rsid w:val="004018EC"/>
    <w:rsid w:val="00401BED"/>
    <w:rsid w:val="00402242"/>
    <w:rsid w:val="0040258C"/>
    <w:rsid w:val="00402707"/>
    <w:rsid w:val="004028C5"/>
    <w:rsid w:val="004034B7"/>
    <w:rsid w:val="00403881"/>
    <w:rsid w:val="004040DF"/>
    <w:rsid w:val="00404AD7"/>
    <w:rsid w:val="00405552"/>
    <w:rsid w:val="0040585F"/>
    <w:rsid w:val="004058F0"/>
    <w:rsid w:val="00405D2D"/>
    <w:rsid w:val="00405F9B"/>
    <w:rsid w:val="00406156"/>
    <w:rsid w:val="00406B5A"/>
    <w:rsid w:val="00406E52"/>
    <w:rsid w:val="00406F88"/>
    <w:rsid w:val="004073F1"/>
    <w:rsid w:val="0040750A"/>
    <w:rsid w:val="00407FA0"/>
    <w:rsid w:val="00410683"/>
    <w:rsid w:val="0041076C"/>
    <w:rsid w:val="004109F3"/>
    <w:rsid w:val="00410C13"/>
    <w:rsid w:val="004112EA"/>
    <w:rsid w:val="0041138F"/>
    <w:rsid w:val="00411CB9"/>
    <w:rsid w:val="0041381B"/>
    <w:rsid w:val="00413AF2"/>
    <w:rsid w:val="0041450A"/>
    <w:rsid w:val="0041475C"/>
    <w:rsid w:val="00414E9C"/>
    <w:rsid w:val="00415083"/>
    <w:rsid w:val="004150E6"/>
    <w:rsid w:val="004152FA"/>
    <w:rsid w:val="00415C74"/>
    <w:rsid w:val="00415E64"/>
    <w:rsid w:val="0041643C"/>
    <w:rsid w:val="00416BED"/>
    <w:rsid w:val="00417226"/>
    <w:rsid w:val="00417BAC"/>
    <w:rsid w:val="0042000C"/>
    <w:rsid w:val="00420571"/>
    <w:rsid w:val="004205D7"/>
    <w:rsid w:val="00420AFA"/>
    <w:rsid w:val="004211FE"/>
    <w:rsid w:val="0042146C"/>
    <w:rsid w:val="004214BE"/>
    <w:rsid w:val="00421A49"/>
    <w:rsid w:val="00421D4D"/>
    <w:rsid w:val="00421D7E"/>
    <w:rsid w:val="0042285E"/>
    <w:rsid w:val="00423117"/>
    <w:rsid w:val="00423147"/>
    <w:rsid w:val="0042320F"/>
    <w:rsid w:val="004234A5"/>
    <w:rsid w:val="00424882"/>
    <w:rsid w:val="00424B98"/>
    <w:rsid w:val="0042517C"/>
    <w:rsid w:val="00425369"/>
    <w:rsid w:val="0042566B"/>
    <w:rsid w:val="004257E7"/>
    <w:rsid w:val="00425845"/>
    <w:rsid w:val="00425C70"/>
    <w:rsid w:val="00425C72"/>
    <w:rsid w:val="00426A60"/>
    <w:rsid w:val="00426AEA"/>
    <w:rsid w:val="00427284"/>
    <w:rsid w:val="004276AA"/>
    <w:rsid w:val="004278F8"/>
    <w:rsid w:val="00427AE3"/>
    <w:rsid w:val="00427F2C"/>
    <w:rsid w:val="00430014"/>
    <w:rsid w:val="004303F2"/>
    <w:rsid w:val="004304E5"/>
    <w:rsid w:val="0043066E"/>
    <w:rsid w:val="00430D0E"/>
    <w:rsid w:val="004311BB"/>
    <w:rsid w:val="00431D37"/>
    <w:rsid w:val="0043208B"/>
    <w:rsid w:val="004329BC"/>
    <w:rsid w:val="00432BDC"/>
    <w:rsid w:val="00432EF2"/>
    <w:rsid w:val="0043316A"/>
    <w:rsid w:val="004339A2"/>
    <w:rsid w:val="00433B0B"/>
    <w:rsid w:val="00433C05"/>
    <w:rsid w:val="00433CD9"/>
    <w:rsid w:val="004344CE"/>
    <w:rsid w:val="004344F0"/>
    <w:rsid w:val="00435F8C"/>
    <w:rsid w:val="00436403"/>
    <w:rsid w:val="004365B6"/>
    <w:rsid w:val="00436E59"/>
    <w:rsid w:val="0043719D"/>
    <w:rsid w:val="004373A9"/>
    <w:rsid w:val="004375EB"/>
    <w:rsid w:val="0043782A"/>
    <w:rsid w:val="00440EC9"/>
    <w:rsid w:val="004419D7"/>
    <w:rsid w:val="00441B40"/>
    <w:rsid w:val="00441E5B"/>
    <w:rsid w:val="004421EF"/>
    <w:rsid w:val="00442C78"/>
    <w:rsid w:val="004433FF"/>
    <w:rsid w:val="004440C8"/>
    <w:rsid w:val="00444C12"/>
    <w:rsid w:val="00444D5C"/>
    <w:rsid w:val="004459A9"/>
    <w:rsid w:val="00445AD2"/>
    <w:rsid w:val="004461AD"/>
    <w:rsid w:val="00446358"/>
    <w:rsid w:val="00446D81"/>
    <w:rsid w:val="00450264"/>
    <w:rsid w:val="00450542"/>
    <w:rsid w:val="00451222"/>
    <w:rsid w:val="00451521"/>
    <w:rsid w:val="0045224D"/>
    <w:rsid w:val="0045232B"/>
    <w:rsid w:val="00452718"/>
    <w:rsid w:val="00453010"/>
    <w:rsid w:val="00453559"/>
    <w:rsid w:val="004541E4"/>
    <w:rsid w:val="004546C3"/>
    <w:rsid w:val="00455B9C"/>
    <w:rsid w:val="00455E62"/>
    <w:rsid w:val="00455FC0"/>
    <w:rsid w:val="00456FD2"/>
    <w:rsid w:val="00457702"/>
    <w:rsid w:val="004579AC"/>
    <w:rsid w:val="00457B58"/>
    <w:rsid w:val="00460D7F"/>
    <w:rsid w:val="00461440"/>
    <w:rsid w:val="00461774"/>
    <w:rsid w:val="0046179B"/>
    <w:rsid w:val="004617BA"/>
    <w:rsid w:val="0046196D"/>
    <w:rsid w:val="00461A51"/>
    <w:rsid w:val="0046275D"/>
    <w:rsid w:val="00463A06"/>
    <w:rsid w:val="004644F1"/>
    <w:rsid w:val="00464567"/>
    <w:rsid w:val="0046466A"/>
    <w:rsid w:val="00464C2B"/>
    <w:rsid w:val="004650D2"/>
    <w:rsid w:val="00465862"/>
    <w:rsid w:val="00465B0D"/>
    <w:rsid w:val="00466E9C"/>
    <w:rsid w:val="004670E8"/>
    <w:rsid w:val="00470031"/>
    <w:rsid w:val="00471E5F"/>
    <w:rsid w:val="0047232A"/>
    <w:rsid w:val="004724B5"/>
    <w:rsid w:val="00472FFD"/>
    <w:rsid w:val="0047308A"/>
    <w:rsid w:val="00473569"/>
    <w:rsid w:val="00473610"/>
    <w:rsid w:val="00473B6D"/>
    <w:rsid w:val="00473D26"/>
    <w:rsid w:val="00473E47"/>
    <w:rsid w:val="00474A2A"/>
    <w:rsid w:val="00474CF5"/>
    <w:rsid w:val="00474D6F"/>
    <w:rsid w:val="004758FF"/>
    <w:rsid w:val="004764CA"/>
    <w:rsid w:val="00476787"/>
    <w:rsid w:val="00476C26"/>
    <w:rsid w:val="00476EF4"/>
    <w:rsid w:val="00477133"/>
    <w:rsid w:val="0047738A"/>
    <w:rsid w:val="004774C5"/>
    <w:rsid w:val="0047796D"/>
    <w:rsid w:val="00477B60"/>
    <w:rsid w:val="00480140"/>
    <w:rsid w:val="004803BA"/>
    <w:rsid w:val="0048073E"/>
    <w:rsid w:val="00480BFA"/>
    <w:rsid w:val="00480C30"/>
    <w:rsid w:val="00480F48"/>
    <w:rsid w:val="00481164"/>
    <w:rsid w:val="004818C1"/>
    <w:rsid w:val="00481924"/>
    <w:rsid w:val="00481A63"/>
    <w:rsid w:val="00481DED"/>
    <w:rsid w:val="00483E21"/>
    <w:rsid w:val="0048444E"/>
    <w:rsid w:val="004850DC"/>
    <w:rsid w:val="00485E31"/>
    <w:rsid w:val="0048601D"/>
    <w:rsid w:val="004874D9"/>
    <w:rsid w:val="00487D44"/>
    <w:rsid w:val="004905D2"/>
    <w:rsid w:val="00490FD4"/>
    <w:rsid w:val="0049179B"/>
    <w:rsid w:val="00491E05"/>
    <w:rsid w:val="004928AF"/>
    <w:rsid w:val="00493E5B"/>
    <w:rsid w:val="00494284"/>
    <w:rsid w:val="0049516D"/>
    <w:rsid w:val="0049578A"/>
    <w:rsid w:val="00495910"/>
    <w:rsid w:val="0049614D"/>
    <w:rsid w:val="004963D0"/>
    <w:rsid w:val="00496AD3"/>
    <w:rsid w:val="00496C96"/>
    <w:rsid w:val="00497958"/>
    <w:rsid w:val="00497BFD"/>
    <w:rsid w:val="00497D2E"/>
    <w:rsid w:val="004A01B2"/>
    <w:rsid w:val="004A1F2D"/>
    <w:rsid w:val="004A2196"/>
    <w:rsid w:val="004A2FEB"/>
    <w:rsid w:val="004A30AC"/>
    <w:rsid w:val="004A4161"/>
    <w:rsid w:val="004A44E8"/>
    <w:rsid w:val="004A452B"/>
    <w:rsid w:val="004A4C22"/>
    <w:rsid w:val="004A4CB8"/>
    <w:rsid w:val="004A4E91"/>
    <w:rsid w:val="004A5198"/>
    <w:rsid w:val="004A563E"/>
    <w:rsid w:val="004A5B9A"/>
    <w:rsid w:val="004A6655"/>
    <w:rsid w:val="004A6AF3"/>
    <w:rsid w:val="004A6C81"/>
    <w:rsid w:val="004A7AEF"/>
    <w:rsid w:val="004B02B4"/>
    <w:rsid w:val="004B16FE"/>
    <w:rsid w:val="004B1F46"/>
    <w:rsid w:val="004B3B80"/>
    <w:rsid w:val="004B4492"/>
    <w:rsid w:val="004B4A75"/>
    <w:rsid w:val="004B4A7A"/>
    <w:rsid w:val="004B4F1B"/>
    <w:rsid w:val="004B5026"/>
    <w:rsid w:val="004B5713"/>
    <w:rsid w:val="004B57F3"/>
    <w:rsid w:val="004B5DAB"/>
    <w:rsid w:val="004B5F25"/>
    <w:rsid w:val="004B647F"/>
    <w:rsid w:val="004B6B21"/>
    <w:rsid w:val="004B734C"/>
    <w:rsid w:val="004B7549"/>
    <w:rsid w:val="004B7A49"/>
    <w:rsid w:val="004B7AA0"/>
    <w:rsid w:val="004B7E4D"/>
    <w:rsid w:val="004B7F48"/>
    <w:rsid w:val="004C004C"/>
    <w:rsid w:val="004C0871"/>
    <w:rsid w:val="004C0BC3"/>
    <w:rsid w:val="004C0D35"/>
    <w:rsid w:val="004C1273"/>
    <w:rsid w:val="004C1620"/>
    <w:rsid w:val="004C2847"/>
    <w:rsid w:val="004C2F46"/>
    <w:rsid w:val="004C30D6"/>
    <w:rsid w:val="004C3F0B"/>
    <w:rsid w:val="004C4286"/>
    <w:rsid w:val="004C4A55"/>
    <w:rsid w:val="004C4DF7"/>
    <w:rsid w:val="004C50B2"/>
    <w:rsid w:val="004C5301"/>
    <w:rsid w:val="004C558D"/>
    <w:rsid w:val="004C56C5"/>
    <w:rsid w:val="004C6073"/>
    <w:rsid w:val="004C68DC"/>
    <w:rsid w:val="004C6E75"/>
    <w:rsid w:val="004C6FA5"/>
    <w:rsid w:val="004C70FA"/>
    <w:rsid w:val="004C738F"/>
    <w:rsid w:val="004C7961"/>
    <w:rsid w:val="004C7BC5"/>
    <w:rsid w:val="004C7F67"/>
    <w:rsid w:val="004D0316"/>
    <w:rsid w:val="004D0C1D"/>
    <w:rsid w:val="004D1D19"/>
    <w:rsid w:val="004D1E91"/>
    <w:rsid w:val="004D2532"/>
    <w:rsid w:val="004D2A2C"/>
    <w:rsid w:val="004D2C12"/>
    <w:rsid w:val="004D2E26"/>
    <w:rsid w:val="004D3118"/>
    <w:rsid w:val="004D3310"/>
    <w:rsid w:val="004D3524"/>
    <w:rsid w:val="004D37CF"/>
    <w:rsid w:val="004D47D5"/>
    <w:rsid w:val="004D4996"/>
    <w:rsid w:val="004D509D"/>
    <w:rsid w:val="004D5B1F"/>
    <w:rsid w:val="004D741F"/>
    <w:rsid w:val="004D7CCB"/>
    <w:rsid w:val="004E026F"/>
    <w:rsid w:val="004E0357"/>
    <w:rsid w:val="004E0609"/>
    <w:rsid w:val="004E0688"/>
    <w:rsid w:val="004E0F7C"/>
    <w:rsid w:val="004E125C"/>
    <w:rsid w:val="004E1B70"/>
    <w:rsid w:val="004E243E"/>
    <w:rsid w:val="004E26F2"/>
    <w:rsid w:val="004E2803"/>
    <w:rsid w:val="004E29B9"/>
    <w:rsid w:val="004E2FE6"/>
    <w:rsid w:val="004E375B"/>
    <w:rsid w:val="004E39B2"/>
    <w:rsid w:val="004E39B4"/>
    <w:rsid w:val="004E4C0A"/>
    <w:rsid w:val="004E4FA3"/>
    <w:rsid w:val="004E513B"/>
    <w:rsid w:val="004E5AE0"/>
    <w:rsid w:val="004E5CE5"/>
    <w:rsid w:val="004E603B"/>
    <w:rsid w:val="004E6605"/>
    <w:rsid w:val="004E66FE"/>
    <w:rsid w:val="004E6B59"/>
    <w:rsid w:val="004E72C0"/>
    <w:rsid w:val="004E7990"/>
    <w:rsid w:val="004E7C00"/>
    <w:rsid w:val="004F00A8"/>
    <w:rsid w:val="004F043B"/>
    <w:rsid w:val="004F0972"/>
    <w:rsid w:val="004F0A80"/>
    <w:rsid w:val="004F16B9"/>
    <w:rsid w:val="004F1C7A"/>
    <w:rsid w:val="004F1F03"/>
    <w:rsid w:val="004F2385"/>
    <w:rsid w:val="004F2C08"/>
    <w:rsid w:val="004F2D52"/>
    <w:rsid w:val="004F3072"/>
    <w:rsid w:val="004F4CC4"/>
    <w:rsid w:val="004F4F52"/>
    <w:rsid w:val="004F51AE"/>
    <w:rsid w:val="004F5D28"/>
    <w:rsid w:val="004F5F2F"/>
    <w:rsid w:val="004F65E9"/>
    <w:rsid w:val="004F69B1"/>
    <w:rsid w:val="004F74E2"/>
    <w:rsid w:val="004F75E6"/>
    <w:rsid w:val="004F7D21"/>
    <w:rsid w:val="00500A72"/>
    <w:rsid w:val="00500BCE"/>
    <w:rsid w:val="0050145C"/>
    <w:rsid w:val="00501DC7"/>
    <w:rsid w:val="0050242E"/>
    <w:rsid w:val="00503304"/>
    <w:rsid w:val="0050368C"/>
    <w:rsid w:val="005048A1"/>
    <w:rsid w:val="00504B94"/>
    <w:rsid w:val="0050552A"/>
    <w:rsid w:val="0050616E"/>
    <w:rsid w:val="00506694"/>
    <w:rsid w:val="00506C44"/>
    <w:rsid w:val="005072B6"/>
    <w:rsid w:val="00507C4B"/>
    <w:rsid w:val="00507EDC"/>
    <w:rsid w:val="005103AE"/>
    <w:rsid w:val="0051055B"/>
    <w:rsid w:val="00510768"/>
    <w:rsid w:val="0051137F"/>
    <w:rsid w:val="0051168C"/>
    <w:rsid w:val="00511CCE"/>
    <w:rsid w:val="00511ECE"/>
    <w:rsid w:val="00511FE0"/>
    <w:rsid w:val="005123AB"/>
    <w:rsid w:val="00512864"/>
    <w:rsid w:val="00513296"/>
    <w:rsid w:val="00513310"/>
    <w:rsid w:val="005136E5"/>
    <w:rsid w:val="00513B1E"/>
    <w:rsid w:val="005146D4"/>
    <w:rsid w:val="005147B2"/>
    <w:rsid w:val="00515127"/>
    <w:rsid w:val="0051641E"/>
    <w:rsid w:val="00516C21"/>
    <w:rsid w:val="00516FB1"/>
    <w:rsid w:val="0051717F"/>
    <w:rsid w:val="0051763F"/>
    <w:rsid w:val="00517A22"/>
    <w:rsid w:val="0052005E"/>
    <w:rsid w:val="00520644"/>
    <w:rsid w:val="00520A45"/>
    <w:rsid w:val="00521A60"/>
    <w:rsid w:val="00521AEC"/>
    <w:rsid w:val="00521AFC"/>
    <w:rsid w:val="00521B75"/>
    <w:rsid w:val="00521CCA"/>
    <w:rsid w:val="00522214"/>
    <w:rsid w:val="00522B29"/>
    <w:rsid w:val="00522C2E"/>
    <w:rsid w:val="00522C4F"/>
    <w:rsid w:val="00524239"/>
    <w:rsid w:val="0052433E"/>
    <w:rsid w:val="0052454F"/>
    <w:rsid w:val="0052473B"/>
    <w:rsid w:val="0052551F"/>
    <w:rsid w:val="005257E6"/>
    <w:rsid w:val="005259D6"/>
    <w:rsid w:val="00525F6E"/>
    <w:rsid w:val="00526003"/>
    <w:rsid w:val="0052658B"/>
    <w:rsid w:val="0052660A"/>
    <w:rsid w:val="005267C0"/>
    <w:rsid w:val="00526A39"/>
    <w:rsid w:val="0052723D"/>
    <w:rsid w:val="00527851"/>
    <w:rsid w:val="00527D2A"/>
    <w:rsid w:val="00527FF3"/>
    <w:rsid w:val="00530AC2"/>
    <w:rsid w:val="00530D41"/>
    <w:rsid w:val="00531557"/>
    <w:rsid w:val="00532DA8"/>
    <w:rsid w:val="005330E5"/>
    <w:rsid w:val="00534BA5"/>
    <w:rsid w:val="00534C5B"/>
    <w:rsid w:val="005353B7"/>
    <w:rsid w:val="0053578E"/>
    <w:rsid w:val="005359C0"/>
    <w:rsid w:val="00535E03"/>
    <w:rsid w:val="00536162"/>
    <w:rsid w:val="005364B9"/>
    <w:rsid w:val="00536B71"/>
    <w:rsid w:val="00536F07"/>
    <w:rsid w:val="0053733A"/>
    <w:rsid w:val="00537347"/>
    <w:rsid w:val="0053775B"/>
    <w:rsid w:val="00537A99"/>
    <w:rsid w:val="00537AA6"/>
    <w:rsid w:val="00537C67"/>
    <w:rsid w:val="00537D9C"/>
    <w:rsid w:val="00537FC4"/>
    <w:rsid w:val="0054019B"/>
    <w:rsid w:val="00540202"/>
    <w:rsid w:val="005403E3"/>
    <w:rsid w:val="00540E95"/>
    <w:rsid w:val="00540F58"/>
    <w:rsid w:val="00542787"/>
    <w:rsid w:val="00542D5E"/>
    <w:rsid w:val="00542EA2"/>
    <w:rsid w:val="005431C6"/>
    <w:rsid w:val="005437B4"/>
    <w:rsid w:val="00543C3A"/>
    <w:rsid w:val="00544A97"/>
    <w:rsid w:val="00544F86"/>
    <w:rsid w:val="0054607D"/>
    <w:rsid w:val="00546D0E"/>
    <w:rsid w:val="00550A11"/>
    <w:rsid w:val="00550BC0"/>
    <w:rsid w:val="005515EB"/>
    <w:rsid w:val="00552CD0"/>
    <w:rsid w:val="00552D65"/>
    <w:rsid w:val="00552FEC"/>
    <w:rsid w:val="00553403"/>
    <w:rsid w:val="0055341E"/>
    <w:rsid w:val="00553A9B"/>
    <w:rsid w:val="00553B82"/>
    <w:rsid w:val="00554140"/>
    <w:rsid w:val="005545F0"/>
    <w:rsid w:val="005549F4"/>
    <w:rsid w:val="00554C43"/>
    <w:rsid w:val="00554CF6"/>
    <w:rsid w:val="00554D2C"/>
    <w:rsid w:val="0055580F"/>
    <w:rsid w:val="00555F35"/>
    <w:rsid w:val="00556013"/>
    <w:rsid w:val="00556304"/>
    <w:rsid w:val="00556494"/>
    <w:rsid w:val="005575E0"/>
    <w:rsid w:val="00557D0C"/>
    <w:rsid w:val="00560D14"/>
    <w:rsid w:val="0056195A"/>
    <w:rsid w:val="005619CD"/>
    <w:rsid w:val="00562829"/>
    <w:rsid w:val="00562A93"/>
    <w:rsid w:val="00562B58"/>
    <w:rsid w:val="00562B69"/>
    <w:rsid w:val="00562C52"/>
    <w:rsid w:val="00562DF1"/>
    <w:rsid w:val="005630E6"/>
    <w:rsid w:val="005632BA"/>
    <w:rsid w:val="0056387E"/>
    <w:rsid w:val="00563954"/>
    <w:rsid w:val="0056395A"/>
    <w:rsid w:val="00564835"/>
    <w:rsid w:val="00564E2E"/>
    <w:rsid w:val="005651E5"/>
    <w:rsid w:val="00565C57"/>
    <w:rsid w:val="00566475"/>
    <w:rsid w:val="00566569"/>
    <w:rsid w:val="005665C0"/>
    <w:rsid w:val="00566C22"/>
    <w:rsid w:val="00566D04"/>
    <w:rsid w:val="00566E56"/>
    <w:rsid w:val="00567070"/>
    <w:rsid w:val="00567156"/>
    <w:rsid w:val="005676DF"/>
    <w:rsid w:val="00567AAA"/>
    <w:rsid w:val="0057005D"/>
    <w:rsid w:val="005703E2"/>
    <w:rsid w:val="00570837"/>
    <w:rsid w:val="005708CE"/>
    <w:rsid w:val="00570ABB"/>
    <w:rsid w:val="00570C7A"/>
    <w:rsid w:val="005710E5"/>
    <w:rsid w:val="005715DD"/>
    <w:rsid w:val="00571940"/>
    <w:rsid w:val="00571C42"/>
    <w:rsid w:val="0057220B"/>
    <w:rsid w:val="00572523"/>
    <w:rsid w:val="00573E6F"/>
    <w:rsid w:val="00574066"/>
    <w:rsid w:val="005746BA"/>
    <w:rsid w:val="00575505"/>
    <w:rsid w:val="00575749"/>
    <w:rsid w:val="00575FFA"/>
    <w:rsid w:val="0057610F"/>
    <w:rsid w:val="005768C6"/>
    <w:rsid w:val="00577385"/>
    <w:rsid w:val="00577681"/>
    <w:rsid w:val="00577853"/>
    <w:rsid w:val="005800BB"/>
    <w:rsid w:val="005808B1"/>
    <w:rsid w:val="00580E2D"/>
    <w:rsid w:val="00580EAB"/>
    <w:rsid w:val="00580EB5"/>
    <w:rsid w:val="0058107B"/>
    <w:rsid w:val="005818D0"/>
    <w:rsid w:val="00581C68"/>
    <w:rsid w:val="00581FD9"/>
    <w:rsid w:val="00582AF8"/>
    <w:rsid w:val="00582BC4"/>
    <w:rsid w:val="0058344F"/>
    <w:rsid w:val="00583729"/>
    <w:rsid w:val="00583C4A"/>
    <w:rsid w:val="00584400"/>
    <w:rsid w:val="00584610"/>
    <w:rsid w:val="00584A48"/>
    <w:rsid w:val="005858F6"/>
    <w:rsid w:val="00585A28"/>
    <w:rsid w:val="00585F28"/>
    <w:rsid w:val="00586A05"/>
    <w:rsid w:val="00586E89"/>
    <w:rsid w:val="00586FC1"/>
    <w:rsid w:val="00587613"/>
    <w:rsid w:val="005876EE"/>
    <w:rsid w:val="00587C78"/>
    <w:rsid w:val="00587DAF"/>
    <w:rsid w:val="00587FC3"/>
    <w:rsid w:val="005905C8"/>
    <w:rsid w:val="005907D9"/>
    <w:rsid w:val="0059094E"/>
    <w:rsid w:val="005912D0"/>
    <w:rsid w:val="00591476"/>
    <w:rsid w:val="0059164E"/>
    <w:rsid w:val="00591889"/>
    <w:rsid w:val="005922FE"/>
    <w:rsid w:val="00592363"/>
    <w:rsid w:val="00592DE0"/>
    <w:rsid w:val="0059371E"/>
    <w:rsid w:val="00594399"/>
    <w:rsid w:val="0059459A"/>
    <w:rsid w:val="005945EA"/>
    <w:rsid w:val="00594CFE"/>
    <w:rsid w:val="00595C0B"/>
    <w:rsid w:val="00595DE6"/>
    <w:rsid w:val="0059683C"/>
    <w:rsid w:val="00596EF6"/>
    <w:rsid w:val="0059732D"/>
    <w:rsid w:val="005978B2"/>
    <w:rsid w:val="00597F2D"/>
    <w:rsid w:val="00597FFB"/>
    <w:rsid w:val="005A11DA"/>
    <w:rsid w:val="005A1988"/>
    <w:rsid w:val="005A1A29"/>
    <w:rsid w:val="005A22D7"/>
    <w:rsid w:val="005A24DE"/>
    <w:rsid w:val="005A25E1"/>
    <w:rsid w:val="005A275A"/>
    <w:rsid w:val="005A28E2"/>
    <w:rsid w:val="005A2C9C"/>
    <w:rsid w:val="005A2EA3"/>
    <w:rsid w:val="005A34B8"/>
    <w:rsid w:val="005A35D2"/>
    <w:rsid w:val="005A36A3"/>
    <w:rsid w:val="005A3780"/>
    <w:rsid w:val="005A39CC"/>
    <w:rsid w:val="005A4401"/>
    <w:rsid w:val="005A4A0A"/>
    <w:rsid w:val="005A51F5"/>
    <w:rsid w:val="005A5567"/>
    <w:rsid w:val="005A57E1"/>
    <w:rsid w:val="005A584D"/>
    <w:rsid w:val="005A595D"/>
    <w:rsid w:val="005A5A36"/>
    <w:rsid w:val="005A63AC"/>
    <w:rsid w:val="005A6652"/>
    <w:rsid w:val="005A67F1"/>
    <w:rsid w:val="005A6CB5"/>
    <w:rsid w:val="005A6F9D"/>
    <w:rsid w:val="005A715A"/>
    <w:rsid w:val="005A7DD9"/>
    <w:rsid w:val="005B0057"/>
    <w:rsid w:val="005B0359"/>
    <w:rsid w:val="005B156B"/>
    <w:rsid w:val="005B1A44"/>
    <w:rsid w:val="005B1A8B"/>
    <w:rsid w:val="005B1C69"/>
    <w:rsid w:val="005B24DA"/>
    <w:rsid w:val="005B2522"/>
    <w:rsid w:val="005B2D74"/>
    <w:rsid w:val="005B2EFB"/>
    <w:rsid w:val="005B3017"/>
    <w:rsid w:val="005B39CF"/>
    <w:rsid w:val="005B4EB8"/>
    <w:rsid w:val="005B50F6"/>
    <w:rsid w:val="005B540D"/>
    <w:rsid w:val="005B5E57"/>
    <w:rsid w:val="005B5FDA"/>
    <w:rsid w:val="005B7FA0"/>
    <w:rsid w:val="005C01F2"/>
    <w:rsid w:val="005C03A7"/>
    <w:rsid w:val="005C07BE"/>
    <w:rsid w:val="005C0A7E"/>
    <w:rsid w:val="005C0B90"/>
    <w:rsid w:val="005C13EE"/>
    <w:rsid w:val="005C163E"/>
    <w:rsid w:val="005C1C40"/>
    <w:rsid w:val="005C2579"/>
    <w:rsid w:val="005C29DB"/>
    <w:rsid w:val="005C4124"/>
    <w:rsid w:val="005C4729"/>
    <w:rsid w:val="005C47AB"/>
    <w:rsid w:val="005C48CA"/>
    <w:rsid w:val="005C54E5"/>
    <w:rsid w:val="005C55E5"/>
    <w:rsid w:val="005C5BA7"/>
    <w:rsid w:val="005C5BDF"/>
    <w:rsid w:val="005C63D9"/>
    <w:rsid w:val="005C6621"/>
    <w:rsid w:val="005C6A52"/>
    <w:rsid w:val="005C6D82"/>
    <w:rsid w:val="005C6DE5"/>
    <w:rsid w:val="005C6F68"/>
    <w:rsid w:val="005C74D4"/>
    <w:rsid w:val="005C7A88"/>
    <w:rsid w:val="005D0889"/>
    <w:rsid w:val="005D0F4F"/>
    <w:rsid w:val="005D1305"/>
    <w:rsid w:val="005D13E3"/>
    <w:rsid w:val="005D16BC"/>
    <w:rsid w:val="005D1D3B"/>
    <w:rsid w:val="005D2BDD"/>
    <w:rsid w:val="005D2CFE"/>
    <w:rsid w:val="005D347C"/>
    <w:rsid w:val="005D361B"/>
    <w:rsid w:val="005D3C58"/>
    <w:rsid w:val="005D442B"/>
    <w:rsid w:val="005D4A9D"/>
    <w:rsid w:val="005D4D61"/>
    <w:rsid w:val="005D5DF4"/>
    <w:rsid w:val="005D61C1"/>
    <w:rsid w:val="005D62A9"/>
    <w:rsid w:val="005D62AA"/>
    <w:rsid w:val="005D6332"/>
    <w:rsid w:val="005D6472"/>
    <w:rsid w:val="005D748D"/>
    <w:rsid w:val="005D7873"/>
    <w:rsid w:val="005D7FCB"/>
    <w:rsid w:val="005E0FDC"/>
    <w:rsid w:val="005E134E"/>
    <w:rsid w:val="005E1536"/>
    <w:rsid w:val="005E16AD"/>
    <w:rsid w:val="005E16CA"/>
    <w:rsid w:val="005E1AA8"/>
    <w:rsid w:val="005E1D4C"/>
    <w:rsid w:val="005E1F9A"/>
    <w:rsid w:val="005E21C4"/>
    <w:rsid w:val="005E23D5"/>
    <w:rsid w:val="005E2908"/>
    <w:rsid w:val="005E34A2"/>
    <w:rsid w:val="005E400D"/>
    <w:rsid w:val="005E4042"/>
    <w:rsid w:val="005E4CB4"/>
    <w:rsid w:val="005E5187"/>
    <w:rsid w:val="005E52D7"/>
    <w:rsid w:val="005E60E1"/>
    <w:rsid w:val="005E771C"/>
    <w:rsid w:val="005E7927"/>
    <w:rsid w:val="005E7BF7"/>
    <w:rsid w:val="005F0145"/>
    <w:rsid w:val="005F0165"/>
    <w:rsid w:val="005F07F0"/>
    <w:rsid w:val="005F0A81"/>
    <w:rsid w:val="005F17E6"/>
    <w:rsid w:val="005F1C81"/>
    <w:rsid w:val="005F1FD0"/>
    <w:rsid w:val="005F21BA"/>
    <w:rsid w:val="005F278B"/>
    <w:rsid w:val="005F27EC"/>
    <w:rsid w:val="005F28A2"/>
    <w:rsid w:val="005F2B42"/>
    <w:rsid w:val="005F2BBA"/>
    <w:rsid w:val="005F2EEF"/>
    <w:rsid w:val="005F31D7"/>
    <w:rsid w:val="005F4366"/>
    <w:rsid w:val="005F4431"/>
    <w:rsid w:val="005F461A"/>
    <w:rsid w:val="005F4F5B"/>
    <w:rsid w:val="005F56CA"/>
    <w:rsid w:val="005F5887"/>
    <w:rsid w:val="005F5F67"/>
    <w:rsid w:val="005F7A1E"/>
    <w:rsid w:val="005F7B05"/>
    <w:rsid w:val="005F7E29"/>
    <w:rsid w:val="00600769"/>
    <w:rsid w:val="00600890"/>
    <w:rsid w:val="0060108D"/>
    <w:rsid w:val="006014AE"/>
    <w:rsid w:val="006016AE"/>
    <w:rsid w:val="0060283E"/>
    <w:rsid w:val="006035D2"/>
    <w:rsid w:val="0060382C"/>
    <w:rsid w:val="006039F2"/>
    <w:rsid w:val="006046B8"/>
    <w:rsid w:val="00605590"/>
    <w:rsid w:val="00605A32"/>
    <w:rsid w:val="00605D28"/>
    <w:rsid w:val="00606EC5"/>
    <w:rsid w:val="00607383"/>
    <w:rsid w:val="00607658"/>
    <w:rsid w:val="006078C7"/>
    <w:rsid w:val="00607E22"/>
    <w:rsid w:val="00610B22"/>
    <w:rsid w:val="00610B7D"/>
    <w:rsid w:val="006115DE"/>
    <w:rsid w:val="00611EA2"/>
    <w:rsid w:val="00611EDB"/>
    <w:rsid w:val="00612094"/>
    <w:rsid w:val="00612402"/>
    <w:rsid w:val="00612728"/>
    <w:rsid w:val="006140A3"/>
    <w:rsid w:val="00614F15"/>
    <w:rsid w:val="00615179"/>
    <w:rsid w:val="00615814"/>
    <w:rsid w:val="00615C23"/>
    <w:rsid w:val="006172AA"/>
    <w:rsid w:val="00617443"/>
    <w:rsid w:val="00617608"/>
    <w:rsid w:val="0061785D"/>
    <w:rsid w:val="00617BBF"/>
    <w:rsid w:val="00617D67"/>
    <w:rsid w:val="00620168"/>
    <w:rsid w:val="006210FC"/>
    <w:rsid w:val="00621794"/>
    <w:rsid w:val="00622AE8"/>
    <w:rsid w:val="00622D33"/>
    <w:rsid w:val="00622F99"/>
    <w:rsid w:val="006236A4"/>
    <w:rsid w:val="0062379A"/>
    <w:rsid w:val="00623C03"/>
    <w:rsid w:val="00623E38"/>
    <w:rsid w:val="00623F8E"/>
    <w:rsid w:val="0062401F"/>
    <w:rsid w:val="006240CE"/>
    <w:rsid w:val="006243C1"/>
    <w:rsid w:val="00624636"/>
    <w:rsid w:val="00624F35"/>
    <w:rsid w:val="00624F46"/>
    <w:rsid w:val="00625124"/>
    <w:rsid w:val="0062547A"/>
    <w:rsid w:val="00625C5B"/>
    <w:rsid w:val="00625ED0"/>
    <w:rsid w:val="00626681"/>
    <w:rsid w:val="00626A57"/>
    <w:rsid w:val="00627160"/>
    <w:rsid w:val="00627369"/>
    <w:rsid w:val="00627D77"/>
    <w:rsid w:val="0063043B"/>
    <w:rsid w:val="00630465"/>
    <w:rsid w:val="00630B87"/>
    <w:rsid w:val="006316CE"/>
    <w:rsid w:val="00631781"/>
    <w:rsid w:val="0063196A"/>
    <w:rsid w:val="00631F6E"/>
    <w:rsid w:val="00632801"/>
    <w:rsid w:val="00632803"/>
    <w:rsid w:val="00632832"/>
    <w:rsid w:val="00633D39"/>
    <w:rsid w:val="00633FBC"/>
    <w:rsid w:val="0063436E"/>
    <w:rsid w:val="00634619"/>
    <w:rsid w:val="00634892"/>
    <w:rsid w:val="00634B51"/>
    <w:rsid w:val="00634BAD"/>
    <w:rsid w:val="00634BDD"/>
    <w:rsid w:val="00634D45"/>
    <w:rsid w:val="00635146"/>
    <w:rsid w:val="00635836"/>
    <w:rsid w:val="00635E91"/>
    <w:rsid w:val="0063606E"/>
    <w:rsid w:val="0063798E"/>
    <w:rsid w:val="00637C5E"/>
    <w:rsid w:val="00637DBA"/>
    <w:rsid w:val="00637DE5"/>
    <w:rsid w:val="00637ED7"/>
    <w:rsid w:val="00637FAB"/>
    <w:rsid w:val="006402C6"/>
    <w:rsid w:val="0064102E"/>
    <w:rsid w:val="00641168"/>
    <w:rsid w:val="0064151F"/>
    <w:rsid w:val="0064168A"/>
    <w:rsid w:val="00641D64"/>
    <w:rsid w:val="0064243E"/>
    <w:rsid w:val="0064256D"/>
    <w:rsid w:val="00642ED7"/>
    <w:rsid w:val="006430FB"/>
    <w:rsid w:val="00643406"/>
    <w:rsid w:val="0064370D"/>
    <w:rsid w:val="00643891"/>
    <w:rsid w:val="00643C4E"/>
    <w:rsid w:val="00643D5B"/>
    <w:rsid w:val="006450DF"/>
    <w:rsid w:val="00645657"/>
    <w:rsid w:val="00645A83"/>
    <w:rsid w:val="00645D2E"/>
    <w:rsid w:val="00646367"/>
    <w:rsid w:val="0064669F"/>
    <w:rsid w:val="00646BD2"/>
    <w:rsid w:val="00647145"/>
    <w:rsid w:val="006479AD"/>
    <w:rsid w:val="00647AF7"/>
    <w:rsid w:val="00647FAD"/>
    <w:rsid w:val="006500F5"/>
    <w:rsid w:val="00650409"/>
    <w:rsid w:val="00650807"/>
    <w:rsid w:val="0065092C"/>
    <w:rsid w:val="0065094D"/>
    <w:rsid w:val="00650FE7"/>
    <w:rsid w:val="00651441"/>
    <w:rsid w:val="006519A5"/>
    <w:rsid w:val="00651CB7"/>
    <w:rsid w:val="00652480"/>
    <w:rsid w:val="0065252C"/>
    <w:rsid w:val="00652B61"/>
    <w:rsid w:val="00652D00"/>
    <w:rsid w:val="00652F09"/>
    <w:rsid w:val="0065310E"/>
    <w:rsid w:val="00653B0A"/>
    <w:rsid w:val="00653FC5"/>
    <w:rsid w:val="006554F8"/>
    <w:rsid w:val="00655856"/>
    <w:rsid w:val="00655BD2"/>
    <w:rsid w:val="00655E8E"/>
    <w:rsid w:val="00657201"/>
    <w:rsid w:val="00657796"/>
    <w:rsid w:val="00657C9C"/>
    <w:rsid w:val="00660022"/>
    <w:rsid w:val="00660218"/>
    <w:rsid w:val="0066052B"/>
    <w:rsid w:val="00660530"/>
    <w:rsid w:val="00660E84"/>
    <w:rsid w:val="00660ED0"/>
    <w:rsid w:val="00661887"/>
    <w:rsid w:val="00661BEE"/>
    <w:rsid w:val="00661F58"/>
    <w:rsid w:val="00662A72"/>
    <w:rsid w:val="00662BC6"/>
    <w:rsid w:val="00662F67"/>
    <w:rsid w:val="0066350C"/>
    <w:rsid w:val="00663635"/>
    <w:rsid w:val="006639F4"/>
    <w:rsid w:val="00663BE8"/>
    <w:rsid w:val="006645A3"/>
    <w:rsid w:val="0066685E"/>
    <w:rsid w:val="00666918"/>
    <w:rsid w:val="006674FA"/>
    <w:rsid w:val="00670257"/>
    <w:rsid w:val="00670893"/>
    <w:rsid w:val="00671157"/>
    <w:rsid w:val="00671AF1"/>
    <w:rsid w:val="00671E22"/>
    <w:rsid w:val="006724E2"/>
    <w:rsid w:val="0067256C"/>
    <w:rsid w:val="00672704"/>
    <w:rsid w:val="00673129"/>
    <w:rsid w:val="00673866"/>
    <w:rsid w:val="00673DB4"/>
    <w:rsid w:val="0067446D"/>
    <w:rsid w:val="00674775"/>
    <w:rsid w:val="0067524F"/>
    <w:rsid w:val="00676081"/>
    <w:rsid w:val="00676816"/>
    <w:rsid w:val="00676830"/>
    <w:rsid w:val="00676AFD"/>
    <w:rsid w:val="00676B96"/>
    <w:rsid w:val="00676BD3"/>
    <w:rsid w:val="006776E5"/>
    <w:rsid w:val="006778CA"/>
    <w:rsid w:val="006803C5"/>
    <w:rsid w:val="006809D5"/>
    <w:rsid w:val="006809F5"/>
    <w:rsid w:val="006811C7"/>
    <w:rsid w:val="006813E9"/>
    <w:rsid w:val="00681907"/>
    <w:rsid w:val="00681CEE"/>
    <w:rsid w:val="00681E12"/>
    <w:rsid w:val="006822D3"/>
    <w:rsid w:val="00682402"/>
    <w:rsid w:val="0068257C"/>
    <w:rsid w:val="00683879"/>
    <w:rsid w:val="00686D73"/>
    <w:rsid w:val="00686F13"/>
    <w:rsid w:val="00687A61"/>
    <w:rsid w:val="00687BAE"/>
    <w:rsid w:val="0069006E"/>
    <w:rsid w:val="00690378"/>
    <w:rsid w:val="0069043F"/>
    <w:rsid w:val="00690452"/>
    <w:rsid w:val="0069086F"/>
    <w:rsid w:val="00690BAE"/>
    <w:rsid w:val="00690BFA"/>
    <w:rsid w:val="006910F6"/>
    <w:rsid w:val="00691475"/>
    <w:rsid w:val="00691C0D"/>
    <w:rsid w:val="00691DD0"/>
    <w:rsid w:val="00691DFB"/>
    <w:rsid w:val="00691E44"/>
    <w:rsid w:val="00692270"/>
    <w:rsid w:val="00692536"/>
    <w:rsid w:val="00692DA9"/>
    <w:rsid w:val="00693706"/>
    <w:rsid w:val="00693909"/>
    <w:rsid w:val="00693C10"/>
    <w:rsid w:val="00693E79"/>
    <w:rsid w:val="00693F04"/>
    <w:rsid w:val="00694346"/>
    <w:rsid w:val="006953EE"/>
    <w:rsid w:val="00695969"/>
    <w:rsid w:val="0069596C"/>
    <w:rsid w:val="006963EE"/>
    <w:rsid w:val="006964EB"/>
    <w:rsid w:val="00696667"/>
    <w:rsid w:val="00696AC0"/>
    <w:rsid w:val="00696CD0"/>
    <w:rsid w:val="00697023"/>
    <w:rsid w:val="0069715D"/>
    <w:rsid w:val="006A021C"/>
    <w:rsid w:val="006A1FE4"/>
    <w:rsid w:val="006A1FEF"/>
    <w:rsid w:val="006A2871"/>
    <w:rsid w:val="006A36CF"/>
    <w:rsid w:val="006A4ABE"/>
    <w:rsid w:val="006A4DAB"/>
    <w:rsid w:val="006A4F76"/>
    <w:rsid w:val="006A54A9"/>
    <w:rsid w:val="006A5CEC"/>
    <w:rsid w:val="006A5E05"/>
    <w:rsid w:val="006A60F5"/>
    <w:rsid w:val="006A6180"/>
    <w:rsid w:val="006A6246"/>
    <w:rsid w:val="006A67ED"/>
    <w:rsid w:val="006A706E"/>
    <w:rsid w:val="006A72D6"/>
    <w:rsid w:val="006A7378"/>
    <w:rsid w:val="006A7F28"/>
    <w:rsid w:val="006A7FD1"/>
    <w:rsid w:val="006B008B"/>
    <w:rsid w:val="006B0134"/>
    <w:rsid w:val="006B0A62"/>
    <w:rsid w:val="006B0B1A"/>
    <w:rsid w:val="006B0B36"/>
    <w:rsid w:val="006B1BF8"/>
    <w:rsid w:val="006B1C6A"/>
    <w:rsid w:val="006B30EA"/>
    <w:rsid w:val="006B31D5"/>
    <w:rsid w:val="006B3399"/>
    <w:rsid w:val="006B378E"/>
    <w:rsid w:val="006B413B"/>
    <w:rsid w:val="006B4ACD"/>
    <w:rsid w:val="006B4DB2"/>
    <w:rsid w:val="006B53B9"/>
    <w:rsid w:val="006B5450"/>
    <w:rsid w:val="006B5982"/>
    <w:rsid w:val="006B5EAE"/>
    <w:rsid w:val="006B5EB6"/>
    <w:rsid w:val="006B6B62"/>
    <w:rsid w:val="006B6F23"/>
    <w:rsid w:val="006B6F67"/>
    <w:rsid w:val="006B7102"/>
    <w:rsid w:val="006B715D"/>
    <w:rsid w:val="006C0380"/>
    <w:rsid w:val="006C04B9"/>
    <w:rsid w:val="006C0B6C"/>
    <w:rsid w:val="006C0D8F"/>
    <w:rsid w:val="006C10F8"/>
    <w:rsid w:val="006C12FD"/>
    <w:rsid w:val="006C1781"/>
    <w:rsid w:val="006C19AA"/>
    <w:rsid w:val="006C2277"/>
    <w:rsid w:val="006C2281"/>
    <w:rsid w:val="006C243C"/>
    <w:rsid w:val="006C2741"/>
    <w:rsid w:val="006C2779"/>
    <w:rsid w:val="006C2E30"/>
    <w:rsid w:val="006C318D"/>
    <w:rsid w:val="006C3667"/>
    <w:rsid w:val="006C3957"/>
    <w:rsid w:val="006C3A0A"/>
    <w:rsid w:val="006C41B0"/>
    <w:rsid w:val="006C460A"/>
    <w:rsid w:val="006C4BC4"/>
    <w:rsid w:val="006C4D6F"/>
    <w:rsid w:val="006C52A8"/>
    <w:rsid w:val="006C55A0"/>
    <w:rsid w:val="006C55CA"/>
    <w:rsid w:val="006C5609"/>
    <w:rsid w:val="006C6384"/>
    <w:rsid w:val="006C63DE"/>
    <w:rsid w:val="006C65CE"/>
    <w:rsid w:val="006C66D8"/>
    <w:rsid w:val="006C744E"/>
    <w:rsid w:val="006D0BFE"/>
    <w:rsid w:val="006D0D3B"/>
    <w:rsid w:val="006D0E42"/>
    <w:rsid w:val="006D0ED2"/>
    <w:rsid w:val="006D11C1"/>
    <w:rsid w:val="006D22F0"/>
    <w:rsid w:val="006D2850"/>
    <w:rsid w:val="006D28C8"/>
    <w:rsid w:val="006D28CC"/>
    <w:rsid w:val="006D3705"/>
    <w:rsid w:val="006D395E"/>
    <w:rsid w:val="006D4A9A"/>
    <w:rsid w:val="006D5247"/>
    <w:rsid w:val="006D5516"/>
    <w:rsid w:val="006D62B8"/>
    <w:rsid w:val="006D63AB"/>
    <w:rsid w:val="006D70A3"/>
    <w:rsid w:val="006E03B4"/>
    <w:rsid w:val="006E08AC"/>
    <w:rsid w:val="006E31BA"/>
    <w:rsid w:val="006E337A"/>
    <w:rsid w:val="006E36A8"/>
    <w:rsid w:val="006E3FE4"/>
    <w:rsid w:val="006E44A5"/>
    <w:rsid w:val="006E5031"/>
    <w:rsid w:val="006E5453"/>
    <w:rsid w:val="006E6891"/>
    <w:rsid w:val="006E742F"/>
    <w:rsid w:val="006E7665"/>
    <w:rsid w:val="006E76C0"/>
    <w:rsid w:val="006E7868"/>
    <w:rsid w:val="006E7F19"/>
    <w:rsid w:val="006F0455"/>
    <w:rsid w:val="006F05F9"/>
    <w:rsid w:val="006F1298"/>
    <w:rsid w:val="006F151C"/>
    <w:rsid w:val="006F18F6"/>
    <w:rsid w:val="006F23E0"/>
    <w:rsid w:val="006F2553"/>
    <w:rsid w:val="006F2D92"/>
    <w:rsid w:val="006F33EA"/>
    <w:rsid w:val="006F35CC"/>
    <w:rsid w:val="006F3CE6"/>
    <w:rsid w:val="006F3E3C"/>
    <w:rsid w:val="006F49C4"/>
    <w:rsid w:val="006F55E9"/>
    <w:rsid w:val="006F56E8"/>
    <w:rsid w:val="006F5DC6"/>
    <w:rsid w:val="006F5E21"/>
    <w:rsid w:val="006F6A03"/>
    <w:rsid w:val="006F6FB3"/>
    <w:rsid w:val="006F7108"/>
    <w:rsid w:val="006F74F0"/>
    <w:rsid w:val="006F7727"/>
    <w:rsid w:val="006F7DFD"/>
    <w:rsid w:val="006F7E01"/>
    <w:rsid w:val="00700611"/>
    <w:rsid w:val="00700A6E"/>
    <w:rsid w:val="00700FE6"/>
    <w:rsid w:val="00701025"/>
    <w:rsid w:val="007016E7"/>
    <w:rsid w:val="00701EAD"/>
    <w:rsid w:val="00701F1F"/>
    <w:rsid w:val="00702158"/>
    <w:rsid w:val="00702907"/>
    <w:rsid w:val="00703224"/>
    <w:rsid w:val="007036FB"/>
    <w:rsid w:val="0070384D"/>
    <w:rsid w:val="00703B70"/>
    <w:rsid w:val="00703DAD"/>
    <w:rsid w:val="00703F40"/>
    <w:rsid w:val="00704177"/>
    <w:rsid w:val="00704432"/>
    <w:rsid w:val="00704F32"/>
    <w:rsid w:val="007056CE"/>
    <w:rsid w:val="0070646A"/>
    <w:rsid w:val="00707183"/>
    <w:rsid w:val="007073A1"/>
    <w:rsid w:val="00707728"/>
    <w:rsid w:val="00707BF7"/>
    <w:rsid w:val="007103D5"/>
    <w:rsid w:val="007107E5"/>
    <w:rsid w:val="00710960"/>
    <w:rsid w:val="007111B0"/>
    <w:rsid w:val="00711BB1"/>
    <w:rsid w:val="00711BD8"/>
    <w:rsid w:val="00711F4F"/>
    <w:rsid w:val="00712A53"/>
    <w:rsid w:val="00712EB2"/>
    <w:rsid w:val="007136A5"/>
    <w:rsid w:val="00713AD7"/>
    <w:rsid w:val="00714232"/>
    <w:rsid w:val="00714274"/>
    <w:rsid w:val="00714617"/>
    <w:rsid w:val="00714DD2"/>
    <w:rsid w:val="007154B6"/>
    <w:rsid w:val="007156C7"/>
    <w:rsid w:val="0071647B"/>
    <w:rsid w:val="0071684E"/>
    <w:rsid w:val="0071782C"/>
    <w:rsid w:val="00717AF6"/>
    <w:rsid w:val="0072078B"/>
    <w:rsid w:val="00721044"/>
    <w:rsid w:val="007216E2"/>
    <w:rsid w:val="00721750"/>
    <w:rsid w:val="0072177D"/>
    <w:rsid w:val="00722264"/>
    <w:rsid w:val="00722356"/>
    <w:rsid w:val="00722650"/>
    <w:rsid w:val="00722729"/>
    <w:rsid w:val="00723F76"/>
    <w:rsid w:val="007244D2"/>
    <w:rsid w:val="00724B8C"/>
    <w:rsid w:val="00725656"/>
    <w:rsid w:val="00725E0A"/>
    <w:rsid w:val="00725E67"/>
    <w:rsid w:val="0072605A"/>
    <w:rsid w:val="0072704E"/>
    <w:rsid w:val="007272AC"/>
    <w:rsid w:val="00727643"/>
    <w:rsid w:val="00730147"/>
    <w:rsid w:val="00730677"/>
    <w:rsid w:val="007308FC"/>
    <w:rsid w:val="007309BF"/>
    <w:rsid w:val="00730FA8"/>
    <w:rsid w:val="007315E8"/>
    <w:rsid w:val="00731900"/>
    <w:rsid w:val="00731AD6"/>
    <w:rsid w:val="00731AF8"/>
    <w:rsid w:val="00731CA8"/>
    <w:rsid w:val="00731CE9"/>
    <w:rsid w:val="00733415"/>
    <w:rsid w:val="00733594"/>
    <w:rsid w:val="0073370C"/>
    <w:rsid w:val="007338D6"/>
    <w:rsid w:val="0073390F"/>
    <w:rsid w:val="00733CC8"/>
    <w:rsid w:val="007346C4"/>
    <w:rsid w:val="00734AA2"/>
    <w:rsid w:val="00735530"/>
    <w:rsid w:val="00735762"/>
    <w:rsid w:val="00735A22"/>
    <w:rsid w:val="00736BB0"/>
    <w:rsid w:val="00736EEF"/>
    <w:rsid w:val="00737695"/>
    <w:rsid w:val="00737800"/>
    <w:rsid w:val="00740240"/>
    <w:rsid w:val="00741927"/>
    <w:rsid w:val="0074248B"/>
    <w:rsid w:val="00743967"/>
    <w:rsid w:val="00743E16"/>
    <w:rsid w:val="00744C00"/>
    <w:rsid w:val="00745460"/>
    <w:rsid w:val="00745476"/>
    <w:rsid w:val="00745558"/>
    <w:rsid w:val="00745715"/>
    <w:rsid w:val="007460CE"/>
    <w:rsid w:val="0074626C"/>
    <w:rsid w:val="00746B49"/>
    <w:rsid w:val="00747178"/>
    <w:rsid w:val="00747CEB"/>
    <w:rsid w:val="00750EBB"/>
    <w:rsid w:val="00751A23"/>
    <w:rsid w:val="00752125"/>
    <w:rsid w:val="00752781"/>
    <w:rsid w:val="00752943"/>
    <w:rsid w:val="00752FAC"/>
    <w:rsid w:val="00753235"/>
    <w:rsid w:val="007533A2"/>
    <w:rsid w:val="007543C5"/>
    <w:rsid w:val="007552B6"/>
    <w:rsid w:val="007557BF"/>
    <w:rsid w:val="007558DA"/>
    <w:rsid w:val="00755B91"/>
    <w:rsid w:val="00756247"/>
    <w:rsid w:val="00756EF9"/>
    <w:rsid w:val="007575E8"/>
    <w:rsid w:val="00757A2E"/>
    <w:rsid w:val="00760004"/>
    <w:rsid w:val="007603A9"/>
    <w:rsid w:val="00760719"/>
    <w:rsid w:val="00760F7D"/>
    <w:rsid w:val="00761966"/>
    <w:rsid w:val="00761D79"/>
    <w:rsid w:val="00761EBA"/>
    <w:rsid w:val="00761FCC"/>
    <w:rsid w:val="007625F1"/>
    <w:rsid w:val="00762648"/>
    <w:rsid w:val="0076265C"/>
    <w:rsid w:val="00762DA7"/>
    <w:rsid w:val="00762FD5"/>
    <w:rsid w:val="0076358B"/>
    <w:rsid w:val="007637D5"/>
    <w:rsid w:val="00763C22"/>
    <w:rsid w:val="00764553"/>
    <w:rsid w:val="007645A7"/>
    <w:rsid w:val="0076460F"/>
    <w:rsid w:val="007646A3"/>
    <w:rsid w:val="00764B80"/>
    <w:rsid w:val="00765028"/>
    <w:rsid w:val="007650BF"/>
    <w:rsid w:val="0076515F"/>
    <w:rsid w:val="007659A3"/>
    <w:rsid w:val="00765D97"/>
    <w:rsid w:val="007663CC"/>
    <w:rsid w:val="00766BDD"/>
    <w:rsid w:val="00766DA6"/>
    <w:rsid w:val="00766F0E"/>
    <w:rsid w:val="007670F9"/>
    <w:rsid w:val="00767974"/>
    <w:rsid w:val="00767B25"/>
    <w:rsid w:val="007701D4"/>
    <w:rsid w:val="007703DB"/>
    <w:rsid w:val="0077052C"/>
    <w:rsid w:val="007706E2"/>
    <w:rsid w:val="00771123"/>
    <w:rsid w:val="00771203"/>
    <w:rsid w:val="007712DF"/>
    <w:rsid w:val="00771604"/>
    <w:rsid w:val="00772271"/>
    <w:rsid w:val="00772473"/>
    <w:rsid w:val="00772AFE"/>
    <w:rsid w:val="00773600"/>
    <w:rsid w:val="0077367A"/>
    <w:rsid w:val="00773C69"/>
    <w:rsid w:val="00773D2E"/>
    <w:rsid w:val="00773DA7"/>
    <w:rsid w:val="00774781"/>
    <w:rsid w:val="00775278"/>
    <w:rsid w:val="00775C46"/>
    <w:rsid w:val="00775D3D"/>
    <w:rsid w:val="00775D9E"/>
    <w:rsid w:val="00776CB2"/>
    <w:rsid w:val="00776FE3"/>
    <w:rsid w:val="0077716A"/>
    <w:rsid w:val="00777313"/>
    <w:rsid w:val="0077769B"/>
    <w:rsid w:val="007779A6"/>
    <w:rsid w:val="00777D50"/>
    <w:rsid w:val="00780D41"/>
    <w:rsid w:val="00781666"/>
    <w:rsid w:val="0078167B"/>
    <w:rsid w:val="00781926"/>
    <w:rsid w:val="007820D9"/>
    <w:rsid w:val="0078254E"/>
    <w:rsid w:val="00782D80"/>
    <w:rsid w:val="007834C1"/>
    <w:rsid w:val="007835CF"/>
    <w:rsid w:val="00784E4C"/>
    <w:rsid w:val="00785A75"/>
    <w:rsid w:val="0078671F"/>
    <w:rsid w:val="00786BFF"/>
    <w:rsid w:val="00786F65"/>
    <w:rsid w:val="007871E3"/>
    <w:rsid w:val="00787696"/>
    <w:rsid w:val="00787A6B"/>
    <w:rsid w:val="00787EAB"/>
    <w:rsid w:val="00787FAD"/>
    <w:rsid w:val="007903AB"/>
    <w:rsid w:val="0079127B"/>
    <w:rsid w:val="00791511"/>
    <w:rsid w:val="0079189F"/>
    <w:rsid w:val="00792B66"/>
    <w:rsid w:val="00792D5E"/>
    <w:rsid w:val="00792FEE"/>
    <w:rsid w:val="0079378A"/>
    <w:rsid w:val="00794218"/>
    <w:rsid w:val="007945F7"/>
    <w:rsid w:val="00795331"/>
    <w:rsid w:val="00795719"/>
    <w:rsid w:val="00795CCC"/>
    <w:rsid w:val="007965C3"/>
    <w:rsid w:val="00796C74"/>
    <w:rsid w:val="00797178"/>
    <w:rsid w:val="007974DE"/>
    <w:rsid w:val="00797864"/>
    <w:rsid w:val="007978D2"/>
    <w:rsid w:val="00797E29"/>
    <w:rsid w:val="007A104B"/>
    <w:rsid w:val="007A13E9"/>
    <w:rsid w:val="007A185B"/>
    <w:rsid w:val="007A1B0D"/>
    <w:rsid w:val="007A1DD5"/>
    <w:rsid w:val="007A24BA"/>
    <w:rsid w:val="007A30E5"/>
    <w:rsid w:val="007A3441"/>
    <w:rsid w:val="007A34AD"/>
    <w:rsid w:val="007A3556"/>
    <w:rsid w:val="007A4185"/>
    <w:rsid w:val="007A44B4"/>
    <w:rsid w:val="007A45A3"/>
    <w:rsid w:val="007A4714"/>
    <w:rsid w:val="007A496D"/>
    <w:rsid w:val="007A4D23"/>
    <w:rsid w:val="007A50DD"/>
    <w:rsid w:val="007A51CF"/>
    <w:rsid w:val="007A567B"/>
    <w:rsid w:val="007A5F2A"/>
    <w:rsid w:val="007A60D8"/>
    <w:rsid w:val="007A68A1"/>
    <w:rsid w:val="007A75CE"/>
    <w:rsid w:val="007A7ADD"/>
    <w:rsid w:val="007B073E"/>
    <w:rsid w:val="007B0C50"/>
    <w:rsid w:val="007B0FF6"/>
    <w:rsid w:val="007B1E71"/>
    <w:rsid w:val="007B208E"/>
    <w:rsid w:val="007B30F2"/>
    <w:rsid w:val="007B3160"/>
    <w:rsid w:val="007B35A9"/>
    <w:rsid w:val="007B3C3F"/>
    <w:rsid w:val="007B3CE5"/>
    <w:rsid w:val="007B43A1"/>
    <w:rsid w:val="007B4513"/>
    <w:rsid w:val="007B6B27"/>
    <w:rsid w:val="007B6DD3"/>
    <w:rsid w:val="007B7D9F"/>
    <w:rsid w:val="007C0206"/>
    <w:rsid w:val="007C020E"/>
    <w:rsid w:val="007C0416"/>
    <w:rsid w:val="007C0826"/>
    <w:rsid w:val="007C0ED6"/>
    <w:rsid w:val="007C1B52"/>
    <w:rsid w:val="007C28C8"/>
    <w:rsid w:val="007C2D1D"/>
    <w:rsid w:val="007C3F08"/>
    <w:rsid w:val="007C406B"/>
    <w:rsid w:val="007C4873"/>
    <w:rsid w:val="007C491B"/>
    <w:rsid w:val="007C4D20"/>
    <w:rsid w:val="007C5A46"/>
    <w:rsid w:val="007C5CBE"/>
    <w:rsid w:val="007C63C8"/>
    <w:rsid w:val="007C64CB"/>
    <w:rsid w:val="007C6A03"/>
    <w:rsid w:val="007C6E02"/>
    <w:rsid w:val="007C7151"/>
    <w:rsid w:val="007D041D"/>
    <w:rsid w:val="007D049E"/>
    <w:rsid w:val="007D138F"/>
    <w:rsid w:val="007D2257"/>
    <w:rsid w:val="007D2425"/>
    <w:rsid w:val="007D253B"/>
    <w:rsid w:val="007D2927"/>
    <w:rsid w:val="007D2AC3"/>
    <w:rsid w:val="007D310A"/>
    <w:rsid w:val="007D3EE7"/>
    <w:rsid w:val="007D4414"/>
    <w:rsid w:val="007D4BBF"/>
    <w:rsid w:val="007D4C14"/>
    <w:rsid w:val="007D4F46"/>
    <w:rsid w:val="007D5166"/>
    <w:rsid w:val="007D65BB"/>
    <w:rsid w:val="007D6C53"/>
    <w:rsid w:val="007D6F76"/>
    <w:rsid w:val="007D7261"/>
    <w:rsid w:val="007D775A"/>
    <w:rsid w:val="007D7CB4"/>
    <w:rsid w:val="007D7D71"/>
    <w:rsid w:val="007D7D8B"/>
    <w:rsid w:val="007E0045"/>
    <w:rsid w:val="007E0315"/>
    <w:rsid w:val="007E0DE7"/>
    <w:rsid w:val="007E1476"/>
    <w:rsid w:val="007E24C9"/>
    <w:rsid w:val="007E257B"/>
    <w:rsid w:val="007E25C4"/>
    <w:rsid w:val="007E2FDE"/>
    <w:rsid w:val="007E37D0"/>
    <w:rsid w:val="007E3FBF"/>
    <w:rsid w:val="007E4D9D"/>
    <w:rsid w:val="007E546E"/>
    <w:rsid w:val="007E5730"/>
    <w:rsid w:val="007E5B3A"/>
    <w:rsid w:val="007E5E70"/>
    <w:rsid w:val="007E6BA4"/>
    <w:rsid w:val="007E6C13"/>
    <w:rsid w:val="007E7563"/>
    <w:rsid w:val="007F03E2"/>
    <w:rsid w:val="007F07E9"/>
    <w:rsid w:val="007F0992"/>
    <w:rsid w:val="007F0F10"/>
    <w:rsid w:val="007F0F66"/>
    <w:rsid w:val="007F19FE"/>
    <w:rsid w:val="007F239A"/>
    <w:rsid w:val="007F2A36"/>
    <w:rsid w:val="007F2CE4"/>
    <w:rsid w:val="007F2F5B"/>
    <w:rsid w:val="007F3F1A"/>
    <w:rsid w:val="007F5364"/>
    <w:rsid w:val="007F56BF"/>
    <w:rsid w:val="007F59A8"/>
    <w:rsid w:val="007F601C"/>
    <w:rsid w:val="007F68B9"/>
    <w:rsid w:val="007F6D1D"/>
    <w:rsid w:val="007F76D6"/>
    <w:rsid w:val="007F7838"/>
    <w:rsid w:val="007F7877"/>
    <w:rsid w:val="00800266"/>
    <w:rsid w:val="00802329"/>
    <w:rsid w:val="00802696"/>
    <w:rsid w:val="00802719"/>
    <w:rsid w:val="0080357D"/>
    <w:rsid w:val="008035B9"/>
    <w:rsid w:val="008036E6"/>
    <w:rsid w:val="00803715"/>
    <w:rsid w:val="00803912"/>
    <w:rsid w:val="00803F2D"/>
    <w:rsid w:val="00803F79"/>
    <w:rsid w:val="0080423B"/>
    <w:rsid w:val="00804304"/>
    <w:rsid w:val="008050E9"/>
    <w:rsid w:val="00805381"/>
    <w:rsid w:val="00805415"/>
    <w:rsid w:val="008057EA"/>
    <w:rsid w:val="008057FB"/>
    <w:rsid w:val="00805850"/>
    <w:rsid w:val="00805A10"/>
    <w:rsid w:val="00806EDB"/>
    <w:rsid w:val="00807782"/>
    <w:rsid w:val="00807EA4"/>
    <w:rsid w:val="00810695"/>
    <w:rsid w:val="00810907"/>
    <w:rsid w:val="00810B19"/>
    <w:rsid w:val="0081128E"/>
    <w:rsid w:val="0081154E"/>
    <w:rsid w:val="0081173C"/>
    <w:rsid w:val="0081175B"/>
    <w:rsid w:val="00811781"/>
    <w:rsid w:val="008121F2"/>
    <w:rsid w:val="0081222E"/>
    <w:rsid w:val="00812785"/>
    <w:rsid w:val="00812C7E"/>
    <w:rsid w:val="0081330B"/>
    <w:rsid w:val="00813396"/>
    <w:rsid w:val="00813553"/>
    <w:rsid w:val="008136D2"/>
    <w:rsid w:val="008137BE"/>
    <w:rsid w:val="00813F77"/>
    <w:rsid w:val="008140CE"/>
    <w:rsid w:val="00814D92"/>
    <w:rsid w:val="008158E1"/>
    <w:rsid w:val="00815D2B"/>
    <w:rsid w:val="00815DA1"/>
    <w:rsid w:val="0081631E"/>
    <w:rsid w:val="0081649C"/>
    <w:rsid w:val="00817185"/>
    <w:rsid w:val="00817457"/>
    <w:rsid w:val="0081761B"/>
    <w:rsid w:val="00817C05"/>
    <w:rsid w:val="00820279"/>
    <w:rsid w:val="008202A3"/>
    <w:rsid w:val="008209AC"/>
    <w:rsid w:val="00820E91"/>
    <w:rsid w:val="00820F12"/>
    <w:rsid w:val="00820F77"/>
    <w:rsid w:val="0082117B"/>
    <w:rsid w:val="008215B4"/>
    <w:rsid w:val="008218F4"/>
    <w:rsid w:val="00821A88"/>
    <w:rsid w:val="00822412"/>
    <w:rsid w:val="00822A83"/>
    <w:rsid w:val="00822EDD"/>
    <w:rsid w:val="0082312B"/>
    <w:rsid w:val="00823A0B"/>
    <w:rsid w:val="00823A85"/>
    <w:rsid w:val="00823BE1"/>
    <w:rsid w:val="00823E0F"/>
    <w:rsid w:val="008248A3"/>
    <w:rsid w:val="00824C21"/>
    <w:rsid w:val="0082540C"/>
    <w:rsid w:val="0082656C"/>
    <w:rsid w:val="00826C1D"/>
    <w:rsid w:val="0082751A"/>
    <w:rsid w:val="008278BF"/>
    <w:rsid w:val="00827A50"/>
    <w:rsid w:val="00827F87"/>
    <w:rsid w:val="00830FE0"/>
    <w:rsid w:val="0083269C"/>
    <w:rsid w:val="008329E4"/>
    <w:rsid w:val="00833046"/>
    <w:rsid w:val="0083348F"/>
    <w:rsid w:val="00833700"/>
    <w:rsid w:val="00833BF9"/>
    <w:rsid w:val="00834067"/>
    <w:rsid w:val="008341B5"/>
    <w:rsid w:val="00834379"/>
    <w:rsid w:val="008346BA"/>
    <w:rsid w:val="008346F0"/>
    <w:rsid w:val="008347B3"/>
    <w:rsid w:val="00834D2D"/>
    <w:rsid w:val="00835580"/>
    <w:rsid w:val="0083565D"/>
    <w:rsid w:val="00835793"/>
    <w:rsid w:val="008363A0"/>
    <w:rsid w:val="00836B1D"/>
    <w:rsid w:val="008372B7"/>
    <w:rsid w:val="00837C85"/>
    <w:rsid w:val="00837DE5"/>
    <w:rsid w:val="008404E2"/>
    <w:rsid w:val="00840930"/>
    <w:rsid w:val="008419D6"/>
    <w:rsid w:val="008426A5"/>
    <w:rsid w:val="008428CF"/>
    <w:rsid w:val="00843C65"/>
    <w:rsid w:val="00843FCF"/>
    <w:rsid w:val="008441B2"/>
    <w:rsid w:val="00844282"/>
    <w:rsid w:val="00844B28"/>
    <w:rsid w:val="00844FD1"/>
    <w:rsid w:val="008452EC"/>
    <w:rsid w:val="008457D2"/>
    <w:rsid w:val="00845DAD"/>
    <w:rsid w:val="00845ED2"/>
    <w:rsid w:val="008460A1"/>
    <w:rsid w:val="00846556"/>
    <w:rsid w:val="00846C81"/>
    <w:rsid w:val="00846EFC"/>
    <w:rsid w:val="008472AF"/>
    <w:rsid w:val="00847A32"/>
    <w:rsid w:val="00847ECF"/>
    <w:rsid w:val="0085047C"/>
    <w:rsid w:val="008507E6"/>
    <w:rsid w:val="00850E25"/>
    <w:rsid w:val="00851763"/>
    <w:rsid w:val="0085231E"/>
    <w:rsid w:val="008523F8"/>
    <w:rsid w:val="00852489"/>
    <w:rsid w:val="008528BF"/>
    <w:rsid w:val="00852C17"/>
    <w:rsid w:val="00852E9E"/>
    <w:rsid w:val="00853094"/>
    <w:rsid w:val="008530F3"/>
    <w:rsid w:val="00853BCE"/>
    <w:rsid w:val="00854E35"/>
    <w:rsid w:val="00856032"/>
    <w:rsid w:val="00856270"/>
    <w:rsid w:val="008565CE"/>
    <w:rsid w:val="008569EC"/>
    <w:rsid w:val="00857849"/>
    <w:rsid w:val="00857894"/>
    <w:rsid w:val="008578C0"/>
    <w:rsid w:val="008601BE"/>
    <w:rsid w:val="008609E9"/>
    <w:rsid w:val="00860BC9"/>
    <w:rsid w:val="008610C4"/>
    <w:rsid w:val="00861844"/>
    <w:rsid w:val="00861B67"/>
    <w:rsid w:val="00861EAE"/>
    <w:rsid w:val="0086239A"/>
    <w:rsid w:val="00862598"/>
    <w:rsid w:val="00862801"/>
    <w:rsid w:val="00862BA1"/>
    <w:rsid w:val="00863318"/>
    <w:rsid w:val="008635FC"/>
    <w:rsid w:val="00863AFB"/>
    <w:rsid w:val="00863CD5"/>
    <w:rsid w:val="00863F0C"/>
    <w:rsid w:val="00864841"/>
    <w:rsid w:val="008655F0"/>
    <w:rsid w:val="00865614"/>
    <w:rsid w:val="008657DD"/>
    <w:rsid w:val="00865B5A"/>
    <w:rsid w:val="0086604A"/>
    <w:rsid w:val="00866999"/>
    <w:rsid w:val="00866D18"/>
    <w:rsid w:val="00867611"/>
    <w:rsid w:val="008677C7"/>
    <w:rsid w:val="00867F70"/>
    <w:rsid w:val="00867FA2"/>
    <w:rsid w:val="008707A5"/>
    <w:rsid w:val="00870EC5"/>
    <w:rsid w:val="00871131"/>
    <w:rsid w:val="008716D3"/>
    <w:rsid w:val="008720F5"/>
    <w:rsid w:val="0087318A"/>
    <w:rsid w:val="008740F4"/>
    <w:rsid w:val="008746AA"/>
    <w:rsid w:val="0087499C"/>
    <w:rsid w:val="008751C9"/>
    <w:rsid w:val="008760DA"/>
    <w:rsid w:val="008762F0"/>
    <w:rsid w:val="00876608"/>
    <w:rsid w:val="00876D3B"/>
    <w:rsid w:val="00876E45"/>
    <w:rsid w:val="00876FCA"/>
    <w:rsid w:val="008772FC"/>
    <w:rsid w:val="00877717"/>
    <w:rsid w:val="00880144"/>
    <w:rsid w:val="00880341"/>
    <w:rsid w:val="00880FA8"/>
    <w:rsid w:val="00881A61"/>
    <w:rsid w:val="00882243"/>
    <w:rsid w:val="00882543"/>
    <w:rsid w:val="00882578"/>
    <w:rsid w:val="00882DA8"/>
    <w:rsid w:val="0088331D"/>
    <w:rsid w:val="0088405E"/>
    <w:rsid w:val="00884B0B"/>
    <w:rsid w:val="00885076"/>
    <w:rsid w:val="008851A7"/>
    <w:rsid w:val="0088523D"/>
    <w:rsid w:val="00885632"/>
    <w:rsid w:val="00885A69"/>
    <w:rsid w:val="00885A9E"/>
    <w:rsid w:val="00885B01"/>
    <w:rsid w:val="0088619A"/>
    <w:rsid w:val="00887249"/>
    <w:rsid w:val="008900E9"/>
    <w:rsid w:val="00890760"/>
    <w:rsid w:val="00890946"/>
    <w:rsid w:val="00890DC9"/>
    <w:rsid w:val="00890DD8"/>
    <w:rsid w:val="00891164"/>
    <w:rsid w:val="00891E53"/>
    <w:rsid w:val="00892878"/>
    <w:rsid w:val="008940C4"/>
    <w:rsid w:val="0089432B"/>
    <w:rsid w:val="0089497F"/>
    <w:rsid w:val="00894C44"/>
    <w:rsid w:val="00894CB6"/>
    <w:rsid w:val="00895C90"/>
    <w:rsid w:val="008961CF"/>
    <w:rsid w:val="00896D2C"/>
    <w:rsid w:val="00897252"/>
    <w:rsid w:val="00897A64"/>
    <w:rsid w:val="00897F60"/>
    <w:rsid w:val="008A00C6"/>
    <w:rsid w:val="008A057C"/>
    <w:rsid w:val="008A0581"/>
    <w:rsid w:val="008A097D"/>
    <w:rsid w:val="008A0C67"/>
    <w:rsid w:val="008A0D6C"/>
    <w:rsid w:val="008A23A2"/>
    <w:rsid w:val="008A2435"/>
    <w:rsid w:val="008A27BB"/>
    <w:rsid w:val="008A27CF"/>
    <w:rsid w:val="008A2A4C"/>
    <w:rsid w:val="008A2C68"/>
    <w:rsid w:val="008A2CCD"/>
    <w:rsid w:val="008A36D5"/>
    <w:rsid w:val="008A405F"/>
    <w:rsid w:val="008A4876"/>
    <w:rsid w:val="008A4A6E"/>
    <w:rsid w:val="008A5AD7"/>
    <w:rsid w:val="008A6E27"/>
    <w:rsid w:val="008A6F41"/>
    <w:rsid w:val="008A74D9"/>
    <w:rsid w:val="008B0086"/>
    <w:rsid w:val="008B0180"/>
    <w:rsid w:val="008B0896"/>
    <w:rsid w:val="008B0AB7"/>
    <w:rsid w:val="008B1826"/>
    <w:rsid w:val="008B2102"/>
    <w:rsid w:val="008B29F7"/>
    <w:rsid w:val="008B3E64"/>
    <w:rsid w:val="008B4417"/>
    <w:rsid w:val="008B44C1"/>
    <w:rsid w:val="008B4FA4"/>
    <w:rsid w:val="008B5779"/>
    <w:rsid w:val="008B58EB"/>
    <w:rsid w:val="008B6487"/>
    <w:rsid w:val="008B78B3"/>
    <w:rsid w:val="008B78DB"/>
    <w:rsid w:val="008C028A"/>
    <w:rsid w:val="008C0321"/>
    <w:rsid w:val="008C03D3"/>
    <w:rsid w:val="008C08A2"/>
    <w:rsid w:val="008C0929"/>
    <w:rsid w:val="008C0A75"/>
    <w:rsid w:val="008C11E6"/>
    <w:rsid w:val="008C120D"/>
    <w:rsid w:val="008C13FB"/>
    <w:rsid w:val="008C1780"/>
    <w:rsid w:val="008C19CF"/>
    <w:rsid w:val="008C274C"/>
    <w:rsid w:val="008C2DA8"/>
    <w:rsid w:val="008C335F"/>
    <w:rsid w:val="008C3620"/>
    <w:rsid w:val="008C3A92"/>
    <w:rsid w:val="008C412D"/>
    <w:rsid w:val="008C46F9"/>
    <w:rsid w:val="008C5768"/>
    <w:rsid w:val="008C5962"/>
    <w:rsid w:val="008C6195"/>
    <w:rsid w:val="008C7EAA"/>
    <w:rsid w:val="008D08D2"/>
    <w:rsid w:val="008D0BA8"/>
    <w:rsid w:val="008D0D05"/>
    <w:rsid w:val="008D1232"/>
    <w:rsid w:val="008D1884"/>
    <w:rsid w:val="008D1886"/>
    <w:rsid w:val="008D2FD4"/>
    <w:rsid w:val="008D30F9"/>
    <w:rsid w:val="008D31D4"/>
    <w:rsid w:val="008D3B81"/>
    <w:rsid w:val="008D3F82"/>
    <w:rsid w:val="008D4914"/>
    <w:rsid w:val="008D5FDD"/>
    <w:rsid w:val="008D763D"/>
    <w:rsid w:val="008D78B3"/>
    <w:rsid w:val="008D7D70"/>
    <w:rsid w:val="008E0DAD"/>
    <w:rsid w:val="008E0EB6"/>
    <w:rsid w:val="008E0F9F"/>
    <w:rsid w:val="008E21C2"/>
    <w:rsid w:val="008E2236"/>
    <w:rsid w:val="008E24AA"/>
    <w:rsid w:val="008E25C0"/>
    <w:rsid w:val="008E2778"/>
    <w:rsid w:val="008E2AA7"/>
    <w:rsid w:val="008E2CEB"/>
    <w:rsid w:val="008E2FF1"/>
    <w:rsid w:val="008E354E"/>
    <w:rsid w:val="008E3B42"/>
    <w:rsid w:val="008E43EB"/>
    <w:rsid w:val="008E4E0C"/>
    <w:rsid w:val="008E58BA"/>
    <w:rsid w:val="008E6105"/>
    <w:rsid w:val="008E6F40"/>
    <w:rsid w:val="008E7811"/>
    <w:rsid w:val="008F04D0"/>
    <w:rsid w:val="008F04EB"/>
    <w:rsid w:val="008F057C"/>
    <w:rsid w:val="008F0886"/>
    <w:rsid w:val="008F0CE9"/>
    <w:rsid w:val="008F1ABC"/>
    <w:rsid w:val="008F2005"/>
    <w:rsid w:val="008F268C"/>
    <w:rsid w:val="008F29B7"/>
    <w:rsid w:val="008F2A3E"/>
    <w:rsid w:val="008F3796"/>
    <w:rsid w:val="008F3F49"/>
    <w:rsid w:val="008F43DE"/>
    <w:rsid w:val="008F44A6"/>
    <w:rsid w:val="008F472C"/>
    <w:rsid w:val="008F5B56"/>
    <w:rsid w:val="008F5BA7"/>
    <w:rsid w:val="008F60C5"/>
    <w:rsid w:val="008F65A5"/>
    <w:rsid w:val="008F6CEE"/>
    <w:rsid w:val="008F7650"/>
    <w:rsid w:val="008F7B45"/>
    <w:rsid w:val="0090008D"/>
    <w:rsid w:val="0090044F"/>
    <w:rsid w:val="00900ADD"/>
    <w:rsid w:val="00900EFB"/>
    <w:rsid w:val="00901131"/>
    <w:rsid w:val="0090121D"/>
    <w:rsid w:val="009015DF"/>
    <w:rsid w:val="0090189D"/>
    <w:rsid w:val="00901D33"/>
    <w:rsid w:val="00902939"/>
    <w:rsid w:val="009038C9"/>
    <w:rsid w:val="00903E84"/>
    <w:rsid w:val="009040C9"/>
    <w:rsid w:val="00904AA9"/>
    <w:rsid w:val="00904D56"/>
    <w:rsid w:val="00905278"/>
    <w:rsid w:val="00905983"/>
    <w:rsid w:val="00905B99"/>
    <w:rsid w:val="00905E24"/>
    <w:rsid w:val="00905F05"/>
    <w:rsid w:val="0090655F"/>
    <w:rsid w:val="00906835"/>
    <w:rsid w:val="00906A40"/>
    <w:rsid w:val="009077E8"/>
    <w:rsid w:val="00907B9C"/>
    <w:rsid w:val="00910BBD"/>
    <w:rsid w:val="00910EB7"/>
    <w:rsid w:val="009112C1"/>
    <w:rsid w:val="00911302"/>
    <w:rsid w:val="0091191F"/>
    <w:rsid w:val="00913052"/>
    <w:rsid w:val="00913170"/>
    <w:rsid w:val="00913F4E"/>
    <w:rsid w:val="00914103"/>
    <w:rsid w:val="00914109"/>
    <w:rsid w:val="009149E9"/>
    <w:rsid w:val="00914A50"/>
    <w:rsid w:val="00914B85"/>
    <w:rsid w:val="00914D46"/>
    <w:rsid w:val="00915113"/>
    <w:rsid w:val="009160DD"/>
    <w:rsid w:val="00916DE1"/>
    <w:rsid w:val="00916F06"/>
    <w:rsid w:val="009173DF"/>
    <w:rsid w:val="00920116"/>
    <w:rsid w:val="00920414"/>
    <w:rsid w:val="00920BE3"/>
    <w:rsid w:val="00920C92"/>
    <w:rsid w:val="00920F14"/>
    <w:rsid w:val="009213D3"/>
    <w:rsid w:val="0092151C"/>
    <w:rsid w:val="0092182C"/>
    <w:rsid w:val="00921EAF"/>
    <w:rsid w:val="009222B2"/>
    <w:rsid w:val="00922B6D"/>
    <w:rsid w:val="00922CB6"/>
    <w:rsid w:val="0092342D"/>
    <w:rsid w:val="00923760"/>
    <w:rsid w:val="0092411F"/>
    <w:rsid w:val="0092513F"/>
    <w:rsid w:val="00925290"/>
    <w:rsid w:val="00925308"/>
    <w:rsid w:val="00925BDC"/>
    <w:rsid w:val="00926D22"/>
    <w:rsid w:val="00927A65"/>
    <w:rsid w:val="00927DF6"/>
    <w:rsid w:val="0093037A"/>
    <w:rsid w:val="00930989"/>
    <w:rsid w:val="00930A91"/>
    <w:rsid w:val="00930E28"/>
    <w:rsid w:val="00930EE4"/>
    <w:rsid w:val="00931041"/>
    <w:rsid w:val="00932F7D"/>
    <w:rsid w:val="0093328E"/>
    <w:rsid w:val="009332DF"/>
    <w:rsid w:val="009333BE"/>
    <w:rsid w:val="0093359D"/>
    <w:rsid w:val="009336F1"/>
    <w:rsid w:val="009338F4"/>
    <w:rsid w:val="00933D8B"/>
    <w:rsid w:val="00936C84"/>
    <w:rsid w:val="009370DC"/>
    <w:rsid w:val="009373BB"/>
    <w:rsid w:val="00937529"/>
    <w:rsid w:val="00937D6C"/>
    <w:rsid w:val="0094005D"/>
    <w:rsid w:val="009402C9"/>
    <w:rsid w:val="009417A6"/>
    <w:rsid w:val="00941A16"/>
    <w:rsid w:val="00942102"/>
    <w:rsid w:val="00942388"/>
    <w:rsid w:val="0094256E"/>
    <w:rsid w:val="00942D39"/>
    <w:rsid w:val="009435E6"/>
    <w:rsid w:val="00943AF0"/>
    <w:rsid w:val="00944285"/>
    <w:rsid w:val="009449C2"/>
    <w:rsid w:val="00944A29"/>
    <w:rsid w:val="00944B5E"/>
    <w:rsid w:val="00944BC6"/>
    <w:rsid w:val="00944DC3"/>
    <w:rsid w:val="009450FB"/>
    <w:rsid w:val="0094558B"/>
    <w:rsid w:val="009467B6"/>
    <w:rsid w:val="00946F14"/>
    <w:rsid w:val="0094743D"/>
    <w:rsid w:val="00947FED"/>
    <w:rsid w:val="0095021E"/>
    <w:rsid w:val="00950A14"/>
    <w:rsid w:val="00951185"/>
    <w:rsid w:val="00951785"/>
    <w:rsid w:val="00951CBD"/>
    <w:rsid w:val="00951DC8"/>
    <w:rsid w:val="0095202F"/>
    <w:rsid w:val="00952038"/>
    <w:rsid w:val="00952193"/>
    <w:rsid w:val="00952275"/>
    <w:rsid w:val="009524BE"/>
    <w:rsid w:val="00952A44"/>
    <w:rsid w:val="00952B90"/>
    <w:rsid w:val="009539DC"/>
    <w:rsid w:val="00953ABF"/>
    <w:rsid w:val="00955003"/>
    <w:rsid w:val="00955B2C"/>
    <w:rsid w:val="00955F16"/>
    <w:rsid w:val="009563CB"/>
    <w:rsid w:val="00956602"/>
    <w:rsid w:val="00956D62"/>
    <w:rsid w:val="00957116"/>
    <w:rsid w:val="0095735F"/>
    <w:rsid w:val="0095787A"/>
    <w:rsid w:val="00957B77"/>
    <w:rsid w:val="00957FFB"/>
    <w:rsid w:val="0096028F"/>
    <w:rsid w:val="00960D18"/>
    <w:rsid w:val="0096148D"/>
    <w:rsid w:val="00962072"/>
    <w:rsid w:val="0096229B"/>
    <w:rsid w:val="00962510"/>
    <w:rsid w:val="009626C1"/>
    <w:rsid w:val="00962A0B"/>
    <w:rsid w:val="00963043"/>
    <w:rsid w:val="009631EC"/>
    <w:rsid w:val="009633C6"/>
    <w:rsid w:val="009637E9"/>
    <w:rsid w:val="0096406B"/>
    <w:rsid w:val="00964C39"/>
    <w:rsid w:val="009651A3"/>
    <w:rsid w:val="009656CF"/>
    <w:rsid w:val="00965A06"/>
    <w:rsid w:val="00965A44"/>
    <w:rsid w:val="00965AC3"/>
    <w:rsid w:val="00966301"/>
    <w:rsid w:val="00966377"/>
    <w:rsid w:val="00966DB8"/>
    <w:rsid w:val="00966F42"/>
    <w:rsid w:val="00967C6B"/>
    <w:rsid w:val="00967E24"/>
    <w:rsid w:val="0097009A"/>
    <w:rsid w:val="009700B1"/>
    <w:rsid w:val="009700F5"/>
    <w:rsid w:val="009702DB"/>
    <w:rsid w:val="00970480"/>
    <w:rsid w:val="00970B59"/>
    <w:rsid w:val="00971414"/>
    <w:rsid w:val="009714AE"/>
    <w:rsid w:val="00971D09"/>
    <w:rsid w:val="00972AB3"/>
    <w:rsid w:val="00972E4C"/>
    <w:rsid w:val="0097380A"/>
    <w:rsid w:val="00973959"/>
    <w:rsid w:val="0097395A"/>
    <w:rsid w:val="00974931"/>
    <w:rsid w:val="00974F30"/>
    <w:rsid w:val="00975265"/>
    <w:rsid w:val="0097595B"/>
    <w:rsid w:val="009773E8"/>
    <w:rsid w:val="00977609"/>
    <w:rsid w:val="009776B1"/>
    <w:rsid w:val="0097774C"/>
    <w:rsid w:val="00977EEF"/>
    <w:rsid w:val="0098009F"/>
    <w:rsid w:val="009802DD"/>
    <w:rsid w:val="00980C44"/>
    <w:rsid w:val="00980D8E"/>
    <w:rsid w:val="00980EC1"/>
    <w:rsid w:val="00981B9B"/>
    <w:rsid w:val="009821D3"/>
    <w:rsid w:val="009828A5"/>
    <w:rsid w:val="00982D37"/>
    <w:rsid w:val="00983042"/>
    <w:rsid w:val="0098336D"/>
    <w:rsid w:val="00983938"/>
    <w:rsid w:val="00984BEB"/>
    <w:rsid w:val="009857B8"/>
    <w:rsid w:val="00985BDD"/>
    <w:rsid w:val="009867E4"/>
    <w:rsid w:val="00986EE8"/>
    <w:rsid w:val="00986FEB"/>
    <w:rsid w:val="0098717A"/>
    <w:rsid w:val="00987873"/>
    <w:rsid w:val="00987B2C"/>
    <w:rsid w:val="00990557"/>
    <w:rsid w:val="009918D4"/>
    <w:rsid w:val="00991AF7"/>
    <w:rsid w:val="00991EF4"/>
    <w:rsid w:val="009923C5"/>
    <w:rsid w:val="009927E7"/>
    <w:rsid w:val="009932EA"/>
    <w:rsid w:val="009936CE"/>
    <w:rsid w:val="00994222"/>
    <w:rsid w:val="00994285"/>
    <w:rsid w:val="00994483"/>
    <w:rsid w:val="00994B1A"/>
    <w:rsid w:val="0099505C"/>
    <w:rsid w:val="009953E4"/>
    <w:rsid w:val="00995C88"/>
    <w:rsid w:val="00995E8E"/>
    <w:rsid w:val="0099621E"/>
    <w:rsid w:val="009964C5"/>
    <w:rsid w:val="00996D40"/>
    <w:rsid w:val="00996E6C"/>
    <w:rsid w:val="00997064"/>
    <w:rsid w:val="00997676"/>
    <w:rsid w:val="0099773B"/>
    <w:rsid w:val="00997A1C"/>
    <w:rsid w:val="009A0475"/>
    <w:rsid w:val="009A0BFB"/>
    <w:rsid w:val="009A13FA"/>
    <w:rsid w:val="009A174E"/>
    <w:rsid w:val="009A1B74"/>
    <w:rsid w:val="009A2829"/>
    <w:rsid w:val="009A39CF"/>
    <w:rsid w:val="009A48AF"/>
    <w:rsid w:val="009A4A52"/>
    <w:rsid w:val="009A4B59"/>
    <w:rsid w:val="009A4D97"/>
    <w:rsid w:val="009A4F2D"/>
    <w:rsid w:val="009A532E"/>
    <w:rsid w:val="009A566D"/>
    <w:rsid w:val="009A5C51"/>
    <w:rsid w:val="009A603A"/>
    <w:rsid w:val="009A6560"/>
    <w:rsid w:val="009A6675"/>
    <w:rsid w:val="009A7CB5"/>
    <w:rsid w:val="009A7FBF"/>
    <w:rsid w:val="009B12DB"/>
    <w:rsid w:val="009B1372"/>
    <w:rsid w:val="009B1519"/>
    <w:rsid w:val="009B15E7"/>
    <w:rsid w:val="009B1710"/>
    <w:rsid w:val="009B1833"/>
    <w:rsid w:val="009B1CBF"/>
    <w:rsid w:val="009B2651"/>
    <w:rsid w:val="009B30EB"/>
    <w:rsid w:val="009B3723"/>
    <w:rsid w:val="009B3AD8"/>
    <w:rsid w:val="009B3EDF"/>
    <w:rsid w:val="009B4985"/>
    <w:rsid w:val="009B4B01"/>
    <w:rsid w:val="009B4B0D"/>
    <w:rsid w:val="009B4C18"/>
    <w:rsid w:val="009B4DBC"/>
    <w:rsid w:val="009B51D3"/>
    <w:rsid w:val="009B6152"/>
    <w:rsid w:val="009B6181"/>
    <w:rsid w:val="009B6567"/>
    <w:rsid w:val="009B6650"/>
    <w:rsid w:val="009B6680"/>
    <w:rsid w:val="009B6A7D"/>
    <w:rsid w:val="009B6D24"/>
    <w:rsid w:val="009B749F"/>
    <w:rsid w:val="009B7770"/>
    <w:rsid w:val="009B7B86"/>
    <w:rsid w:val="009C02B9"/>
    <w:rsid w:val="009C02E2"/>
    <w:rsid w:val="009C0308"/>
    <w:rsid w:val="009C0A7E"/>
    <w:rsid w:val="009C1245"/>
    <w:rsid w:val="009C1269"/>
    <w:rsid w:val="009C16EF"/>
    <w:rsid w:val="009C1B4E"/>
    <w:rsid w:val="009C1BA1"/>
    <w:rsid w:val="009C2481"/>
    <w:rsid w:val="009C2CE4"/>
    <w:rsid w:val="009C2DD8"/>
    <w:rsid w:val="009C312F"/>
    <w:rsid w:val="009C31D8"/>
    <w:rsid w:val="009C344B"/>
    <w:rsid w:val="009C3D4D"/>
    <w:rsid w:val="009C5254"/>
    <w:rsid w:val="009C5D50"/>
    <w:rsid w:val="009C5FAF"/>
    <w:rsid w:val="009C639A"/>
    <w:rsid w:val="009C66E2"/>
    <w:rsid w:val="009C6DCB"/>
    <w:rsid w:val="009C71DB"/>
    <w:rsid w:val="009C742D"/>
    <w:rsid w:val="009C7572"/>
    <w:rsid w:val="009C794F"/>
    <w:rsid w:val="009C79A8"/>
    <w:rsid w:val="009D058B"/>
    <w:rsid w:val="009D05A9"/>
    <w:rsid w:val="009D06A2"/>
    <w:rsid w:val="009D1558"/>
    <w:rsid w:val="009D15B5"/>
    <w:rsid w:val="009D187D"/>
    <w:rsid w:val="009D1884"/>
    <w:rsid w:val="009D1E6C"/>
    <w:rsid w:val="009D1F20"/>
    <w:rsid w:val="009D2030"/>
    <w:rsid w:val="009D22E4"/>
    <w:rsid w:val="009D259F"/>
    <w:rsid w:val="009D36F2"/>
    <w:rsid w:val="009D37EA"/>
    <w:rsid w:val="009D3E5C"/>
    <w:rsid w:val="009D5A24"/>
    <w:rsid w:val="009D61D7"/>
    <w:rsid w:val="009D62C3"/>
    <w:rsid w:val="009D7590"/>
    <w:rsid w:val="009D7AF7"/>
    <w:rsid w:val="009D7BF5"/>
    <w:rsid w:val="009E09AB"/>
    <w:rsid w:val="009E0AD1"/>
    <w:rsid w:val="009E0DBC"/>
    <w:rsid w:val="009E12CE"/>
    <w:rsid w:val="009E1770"/>
    <w:rsid w:val="009E1839"/>
    <w:rsid w:val="009E19B9"/>
    <w:rsid w:val="009E1D44"/>
    <w:rsid w:val="009E2B39"/>
    <w:rsid w:val="009E2B77"/>
    <w:rsid w:val="009E3612"/>
    <w:rsid w:val="009E3638"/>
    <w:rsid w:val="009E3D78"/>
    <w:rsid w:val="009E3FD1"/>
    <w:rsid w:val="009E45A6"/>
    <w:rsid w:val="009E4874"/>
    <w:rsid w:val="009E4DFA"/>
    <w:rsid w:val="009E4EC7"/>
    <w:rsid w:val="009E56D4"/>
    <w:rsid w:val="009E57B7"/>
    <w:rsid w:val="009E6E2D"/>
    <w:rsid w:val="009E6E2F"/>
    <w:rsid w:val="009E6E55"/>
    <w:rsid w:val="009E6FF6"/>
    <w:rsid w:val="009E7A5E"/>
    <w:rsid w:val="009F00C4"/>
    <w:rsid w:val="009F028D"/>
    <w:rsid w:val="009F045F"/>
    <w:rsid w:val="009F0DEE"/>
    <w:rsid w:val="009F23B3"/>
    <w:rsid w:val="009F26A0"/>
    <w:rsid w:val="009F2716"/>
    <w:rsid w:val="009F295C"/>
    <w:rsid w:val="009F2EBD"/>
    <w:rsid w:val="009F3599"/>
    <w:rsid w:val="009F3610"/>
    <w:rsid w:val="009F415C"/>
    <w:rsid w:val="009F4182"/>
    <w:rsid w:val="009F43DE"/>
    <w:rsid w:val="009F59BA"/>
    <w:rsid w:val="009F6068"/>
    <w:rsid w:val="009F6133"/>
    <w:rsid w:val="009F6414"/>
    <w:rsid w:val="009F6AC1"/>
    <w:rsid w:val="009F6BC3"/>
    <w:rsid w:val="009F6E3B"/>
    <w:rsid w:val="00A0009B"/>
    <w:rsid w:val="00A00376"/>
    <w:rsid w:val="00A003A1"/>
    <w:rsid w:val="00A0097F"/>
    <w:rsid w:val="00A00D2B"/>
    <w:rsid w:val="00A01246"/>
    <w:rsid w:val="00A01C22"/>
    <w:rsid w:val="00A01C24"/>
    <w:rsid w:val="00A029B4"/>
    <w:rsid w:val="00A02F22"/>
    <w:rsid w:val="00A043FF"/>
    <w:rsid w:val="00A04DE4"/>
    <w:rsid w:val="00A0588B"/>
    <w:rsid w:val="00A062C0"/>
    <w:rsid w:val="00A06684"/>
    <w:rsid w:val="00A06FD8"/>
    <w:rsid w:val="00A07776"/>
    <w:rsid w:val="00A07A91"/>
    <w:rsid w:val="00A1063A"/>
    <w:rsid w:val="00A1076B"/>
    <w:rsid w:val="00A10C8E"/>
    <w:rsid w:val="00A10CE8"/>
    <w:rsid w:val="00A111B4"/>
    <w:rsid w:val="00A111BD"/>
    <w:rsid w:val="00A1122D"/>
    <w:rsid w:val="00A124EA"/>
    <w:rsid w:val="00A12BA7"/>
    <w:rsid w:val="00A13CF5"/>
    <w:rsid w:val="00A14CFF"/>
    <w:rsid w:val="00A15109"/>
    <w:rsid w:val="00A15683"/>
    <w:rsid w:val="00A15AA9"/>
    <w:rsid w:val="00A167E3"/>
    <w:rsid w:val="00A1684A"/>
    <w:rsid w:val="00A16D31"/>
    <w:rsid w:val="00A1701B"/>
    <w:rsid w:val="00A1715D"/>
    <w:rsid w:val="00A17840"/>
    <w:rsid w:val="00A1790C"/>
    <w:rsid w:val="00A21429"/>
    <w:rsid w:val="00A2186E"/>
    <w:rsid w:val="00A225F9"/>
    <w:rsid w:val="00A22702"/>
    <w:rsid w:val="00A229E9"/>
    <w:rsid w:val="00A22B88"/>
    <w:rsid w:val="00A2343A"/>
    <w:rsid w:val="00A234C2"/>
    <w:rsid w:val="00A23982"/>
    <w:rsid w:val="00A24205"/>
    <w:rsid w:val="00A24408"/>
    <w:rsid w:val="00A24D6C"/>
    <w:rsid w:val="00A25516"/>
    <w:rsid w:val="00A25836"/>
    <w:rsid w:val="00A25934"/>
    <w:rsid w:val="00A25A85"/>
    <w:rsid w:val="00A266EE"/>
    <w:rsid w:val="00A270CB"/>
    <w:rsid w:val="00A302DF"/>
    <w:rsid w:val="00A30685"/>
    <w:rsid w:val="00A306F6"/>
    <w:rsid w:val="00A309EB"/>
    <w:rsid w:val="00A30EA9"/>
    <w:rsid w:val="00A31093"/>
    <w:rsid w:val="00A31C8E"/>
    <w:rsid w:val="00A31EE3"/>
    <w:rsid w:val="00A324C8"/>
    <w:rsid w:val="00A32560"/>
    <w:rsid w:val="00A326D7"/>
    <w:rsid w:val="00A327A9"/>
    <w:rsid w:val="00A32C34"/>
    <w:rsid w:val="00A32D69"/>
    <w:rsid w:val="00A331B2"/>
    <w:rsid w:val="00A33F00"/>
    <w:rsid w:val="00A34BE9"/>
    <w:rsid w:val="00A34F1B"/>
    <w:rsid w:val="00A3510D"/>
    <w:rsid w:val="00A351D4"/>
    <w:rsid w:val="00A35248"/>
    <w:rsid w:val="00A35C43"/>
    <w:rsid w:val="00A35DD6"/>
    <w:rsid w:val="00A361BF"/>
    <w:rsid w:val="00A3667E"/>
    <w:rsid w:val="00A36AE9"/>
    <w:rsid w:val="00A36EEC"/>
    <w:rsid w:val="00A3773A"/>
    <w:rsid w:val="00A37B87"/>
    <w:rsid w:val="00A37D9A"/>
    <w:rsid w:val="00A37F8F"/>
    <w:rsid w:val="00A402AF"/>
    <w:rsid w:val="00A40365"/>
    <w:rsid w:val="00A405A8"/>
    <w:rsid w:val="00A419D0"/>
    <w:rsid w:val="00A41B68"/>
    <w:rsid w:val="00A41F94"/>
    <w:rsid w:val="00A421BC"/>
    <w:rsid w:val="00A42223"/>
    <w:rsid w:val="00A422C8"/>
    <w:rsid w:val="00A428D8"/>
    <w:rsid w:val="00A42AAC"/>
    <w:rsid w:val="00A431F2"/>
    <w:rsid w:val="00A43552"/>
    <w:rsid w:val="00A43564"/>
    <w:rsid w:val="00A438E0"/>
    <w:rsid w:val="00A439FE"/>
    <w:rsid w:val="00A442C3"/>
    <w:rsid w:val="00A4477E"/>
    <w:rsid w:val="00A44A80"/>
    <w:rsid w:val="00A44AD1"/>
    <w:rsid w:val="00A44B59"/>
    <w:rsid w:val="00A44F2C"/>
    <w:rsid w:val="00A4523E"/>
    <w:rsid w:val="00A45F8B"/>
    <w:rsid w:val="00A46938"/>
    <w:rsid w:val="00A46A27"/>
    <w:rsid w:val="00A47026"/>
    <w:rsid w:val="00A476FB"/>
    <w:rsid w:val="00A477DC"/>
    <w:rsid w:val="00A50ADA"/>
    <w:rsid w:val="00A50D06"/>
    <w:rsid w:val="00A50D11"/>
    <w:rsid w:val="00A51CD1"/>
    <w:rsid w:val="00A521BB"/>
    <w:rsid w:val="00A523B8"/>
    <w:rsid w:val="00A52618"/>
    <w:rsid w:val="00A52EB4"/>
    <w:rsid w:val="00A53818"/>
    <w:rsid w:val="00A53933"/>
    <w:rsid w:val="00A54228"/>
    <w:rsid w:val="00A54720"/>
    <w:rsid w:val="00A55768"/>
    <w:rsid w:val="00A5589C"/>
    <w:rsid w:val="00A55A10"/>
    <w:rsid w:val="00A565B4"/>
    <w:rsid w:val="00A56910"/>
    <w:rsid w:val="00A56BA4"/>
    <w:rsid w:val="00A571F6"/>
    <w:rsid w:val="00A60F9E"/>
    <w:rsid w:val="00A6168C"/>
    <w:rsid w:val="00A617A6"/>
    <w:rsid w:val="00A61F21"/>
    <w:rsid w:val="00A62000"/>
    <w:rsid w:val="00A6220E"/>
    <w:rsid w:val="00A6280D"/>
    <w:rsid w:val="00A6285F"/>
    <w:rsid w:val="00A6329C"/>
    <w:rsid w:val="00A635CF"/>
    <w:rsid w:val="00A63CBF"/>
    <w:rsid w:val="00A63D11"/>
    <w:rsid w:val="00A63D1E"/>
    <w:rsid w:val="00A63D8C"/>
    <w:rsid w:val="00A63FDF"/>
    <w:rsid w:val="00A6416A"/>
    <w:rsid w:val="00A64C12"/>
    <w:rsid w:val="00A650BA"/>
    <w:rsid w:val="00A65A9D"/>
    <w:rsid w:val="00A65E01"/>
    <w:rsid w:val="00A66461"/>
    <w:rsid w:val="00A6655B"/>
    <w:rsid w:val="00A66595"/>
    <w:rsid w:val="00A66D3B"/>
    <w:rsid w:val="00A67A6C"/>
    <w:rsid w:val="00A705B7"/>
    <w:rsid w:val="00A71F37"/>
    <w:rsid w:val="00A726A5"/>
    <w:rsid w:val="00A72CFE"/>
    <w:rsid w:val="00A72D4C"/>
    <w:rsid w:val="00A73B62"/>
    <w:rsid w:val="00A73CB6"/>
    <w:rsid w:val="00A747BE"/>
    <w:rsid w:val="00A748F9"/>
    <w:rsid w:val="00A750CC"/>
    <w:rsid w:val="00A75119"/>
    <w:rsid w:val="00A75268"/>
    <w:rsid w:val="00A76DE1"/>
    <w:rsid w:val="00A7728E"/>
    <w:rsid w:val="00A77C0E"/>
    <w:rsid w:val="00A820B5"/>
    <w:rsid w:val="00A83B7B"/>
    <w:rsid w:val="00A841DB"/>
    <w:rsid w:val="00A84571"/>
    <w:rsid w:val="00A85149"/>
    <w:rsid w:val="00A8533E"/>
    <w:rsid w:val="00A856D4"/>
    <w:rsid w:val="00A857CD"/>
    <w:rsid w:val="00A85B6B"/>
    <w:rsid w:val="00A85E5A"/>
    <w:rsid w:val="00A87851"/>
    <w:rsid w:val="00A87AED"/>
    <w:rsid w:val="00A87B11"/>
    <w:rsid w:val="00A87C44"/>
    <w:rsid w:val="00A87F86"/>
    <w:rsid w:val="00A90258"/>
    <w:rsid w:val="00A902BF"/>
    <w:rsid w:val="00A9045B"/>
    <w:rsid w:val="00A90A23"/>
    <w:rsid w:val="00A912B8"/>
    <w:rsid w:val="00A91333"/>
    <w:rsid w:val="00A92139"/>
    <w:rsid w:val="00A9259E"/>
    <w:rsid w:val="00A926A4"/>
    <w:rsid w:val="00A92B11"/>
    <w:rsid w:val="00A92B88"/>
    <w:rsid w:val="00A93790"/>
    <w:rsid w:val="00A937D0"/>
    <w:rsid w:val="00A93EC8"/>
    <w:rsid w:val="00A9477C"/>
    <w:rsid w:val="00A94DE5"/>
    <w:rsid w:val="00A94E9C"/>
    <w:rsid w:val="00A9508A"/>
    <w:rsid w:val="00A9573B"/>
    <w:rsid w:val="00A95F7E"/>
    <w:rsid w:val="00A96B8C"/>
    <w:rsid w:val="00A9788F"/>
    <w:rsid w:val="00A9790A"/>
    <w:rsid w:val="00A97AA4"/>
    <w:rsid w:val="00A97DCD"/>
    <w:rsid w:val="00AA0146"/>
    <w:rsid w:val="00AA0190"/>
    <w:rsid w:val="00AA15D1"/>
    <w:rsid w:val="00AA195B"/>
    <w:rsid w:val="00AA1D39"/>
    <w:rsid w:val="00AA219A"/>
    <w:rsid w:val="00AA3079"/>
    <w:rsid w:val="00AA3517"/>
    <w:rsid w:val="00AA3A79"/>
    <w:rsid w:val="00AA3EC6"/>
    <w:rsid w:val="00AA433A"/>
    <w:rsid w:val="00AA4C37"/>
    <w:rsid w:val="00AA5B1A"/>
    <w:rsid w:val="00AA5C55"/>
    <w:rsid w:val="00AA6395"/>
    <w:rsid w:val="00AA7061"/>
    <w:rsid w:val="00AA7ED1"/>
    <w:rsid w:val="00AB04CF"/>
    <w:rsid w:val="00AB071E"/>
    <w:rsid w:val="00AB0851"/>
    <w:rsid w:val="00AB0D9D"/>
    <w:rsid w:val="00AB0F1E"/>
    <w:rsid w:val="00AB1538"/>
    <w:rsid w:val="00AB1BB3"/>
    <w:rsid w:val="00AB3374"/>
    <w:rsid w:val="00AB370D"/>
    <w:rsid w:val="00AB4481"/>
    <w:rsid w:val="00AB4A96"/>
    <w:rsid w:val="00AB4B36"/>
    <w:rsid w:val="00AB4C12"/>
    <w:rsid w:val="00AB4E3B"/>
    <w:rsid w:val="00AB5366"/>
    <w:rsid w:val="00AB5816"/>
    <w:rsid w:val="00AB5C7B"/>
    <w:rsid w:val="00AB6C1B"/>
    <w:rsid w:val="00AB742B"/>
    <w:rsid w:val="00AB7751"/>
    <w:rsid w:val="00AB7B57"/>
    <w:rsid w:val="00AC020F"/>
    <w:rsid w:val="00AC02E3"/>
    <w:rsid w:val="00AC0A0F"/>
    <w:rsid w:val="00AC0D3B"/>
    <w:rsid w:val="00AC245A"/>
    <w:rsid w:val="00AC25B8"/>
    <w:rsid w:val="00AC311F"/>
    <w:rsid w:val="00AC3622"/>
    <w:rsid w:val="00AC3913"/>
    <w:rsid w:val="00AC42DE"/>
    <w:rsid w:val="00AC4579"/>
    <w:rsid w:val="00AC475F"/>
    <w:rsid w:val="00AC4B3B"/>
    <w:rsid w:val="00AC4E69"/>
    <w:rsid w:val="00AC515B"/>
    <w:rsid w:val="00AC546F"/>
    <w:rsid w:val="00AC5A5C"/>
    <w:rsid w:val="00AC5D63"/>
    <w:rsid w:val="00AC619E"/>
    <w:rsid w:val="00AC6500"/>
    <w:rsid w:val="00AC69DB"/>
    <w:rsid w:val="00AC6DC1"/>
    <w:rsid w:val="00AC7690"/>
    <w:rsid w:val="00AC7997"/>
    <w:rsid w:val="00AC7B51"/>
    <w:rsid w:val="00AD07F6"/>
    <w:rsid w:val="00AD12EA"/>
    <w:rsid w:val="00AD18C2"/>
    <w:rsid w:val="00AD1AD3"/>
    <w:rsid w:val="00AD1CD0"/>
    <w:rsid w:val="00AD21F5"/>
    <w:rsid w:val="00AD2569"/>
    <w:rsid w:val="00AD292F"/>
    <w:rsid w:val="00AD2B10"/>
    <w:rsid w:val="00AD2FF4"/>
    <w:rsid w:val="00AD36D4"/>
    <w:rsid w:val="00AD3817"/>
    <w:rsid w:val="00AD4448"/>
    <w:rsid w:val="00AD4A9A"/>
    <w:rsid w:val="00AD4C99"/>
    <w:rsid w:val="00AD5089"/>
    <w:rsid w:val="00AD7010"/>
    <w:rsid w:val="00AD777F"/>
    <w:rsid w:val="00AD784B"/>
    <w:rsid w:val="00AE1072"/>
    <w:rsid w:val="00AE10B5"/>
    <w:rsid w:val="00AE12BD"/>
    <w:rsid w:val="00AE15DC"/>
    <w:rsid w:val="00AE2747"/>
    <w:rsid w:val="00AE2786"/>
    <w:rsid w:val="00AE36DA"/>
    <w:rsid w:val="00AE3C06"/>
    <w:rsid w:val="00AE3C78"/>
    <w:rsid w:val="00AE3F68"/>
    <w:rsid w:val="00AE4287"/>
    <w:rsid w:val="00AE4E7D"/>
    <w:rsid w:val="00AE5507"/>
    <w:rsid w:val="00AE5B07"/>
    <w:rsid w:val="00AE640D"/>
    <w:rsid w:val="00AE6439"/>
    <w:rsid w:val="00AE6443"/>
    <w:rsid w:val="00AE64FA"/>
    <w:rsid w:val="00AE75B8"/>
    <w:rsid w:val="00AE780A"/>
    <w:rsid w:val="00AE7E29"/>
    <w:rsid w:val="00AE7E91"/>
    <w:rsid w:val="00AF0367"/>
    <w:rsid w:val="00AF05C3"/>
    <w:rsid w:val="00AF104A"/>
    <w:rsid w:val="00AF108E"/>
    <w:rsid w:val="00AF1322"/>
    <w:rsid w:val="00AF1D4F"/>
    <w:rsid w:val="00AF2378"/>
    <w:rsid w:val="00AF28C9"/>
    <w:rsid w:val="00AF2992"/>
    <w:rsid w:val="00AF33A5"/>
    <w:rsid w:val="00AF3501"/>
    <w:rsid w:val="00AF3567"/>
    <w:rsid w:val="00AF4449"/>
    <w:rsid w:val="00AF4EB6"/>
    <w:rsid w:val="00AF530C"/>
    <w:rsid w:val="00AF5A39"/>
    <w:rsid w:val="00AF5C25"/>
    <w:rsid w:val="00AF61F9"/>
    <w:rsid w:val="00AF6B70"/>
    <w:rsid w:val="00AF701F"/>
    <w:rsid w:val="00AF7326"/>
    <w:rsid w:val="00AF7700"/>
    <w:rsid w:val="00AF7752"/>
    <w:rsid w:val="00B00179"/>
    <w:rsid w:val="00B00A64"/>
    <w:rsid w:val="00B015B8"/>
    <w:rsid w:val="00B0191E"/>
    <w:rsid w:val="00B01D8E"/>
    <w:rsid w:val="00B0288C"/>
    <w:rsid w:val="00B02F66"/>
    <w:rsid w:val="00B03275"/>
    <w:rsid w:val="00B032E0"/>
    <w:rsid w:val="00B035B2"/>
    <w:rsid w:val="00B043D4"/>
    <w:rsid w:val="00B04570"/>
    <w:rsid w:val="00B04C66"/>
    <w:rsid w:val="00B04C78"/>
    <w:rsid w:val="00B05393"/>
    <w:rsid w:val="00B054B4"/>
    <w:rsid w:val="00B0665E"/>
    <w:rsid w:val="00B06DA1"/>
    <w:rsid w:val="00B06F18"/>
    <w:rsid w:val="00B073AE"/>
    <w:rsid w:val="00B1009E"/>
    <w:rsid w:val="00B100A7"/>
    <w:rsid w:val="00B11162"/>
    <w:rsid w:val="00B11317"/>
    <w:rsid w:val="00B114B4"/>
    <w:rsid w:val="00B116F9"/>
    <w:rsid w:val="00B117B1"/>
    <w:rsid w:val="00B11B52"/>
    <w:rsid w:val="00B11CA5"/>
    <w:rsid w:val="00B1226A"/>
    <w:rsid w:val="00B124BE"/>
    <w:rsid w:val="00B126FD"/>
    <w:rsid w:val="00B12B36"/>
    <w:rsid w:val="00B131DA"/>
    <w:rsid w:val="00B1350B"/>
    <w:rsid w:val="00B13690"/>
    <w:rsid w:val="00B13800"/>
    <w:rsid w:val="00B13957"/>
    <w:rsid w:val="00B13A5E"/>
    <w:rsid w:val="00B14025"/>
    <w:rsid w:val="00B14426"/>
    <w:rsid w:val="00B145AA"/>
    <w:rsid w:val="00B146D0"/>
    <w:rsid w:val="00B15583"/>
    <w:rsid w:val="00B157C6"/>
    <w:rsid w:val="00B15C3E"/>
    <w:rsid w:val="00B15CBD"/>
    <w:rsid w:val="00B16E4D"/>
    <w:rsid w:val="00B16EFE"/>
    <w:rsid w:val="00B1736E"/>
    <w:rsid w:val="00B200F2"/>
    <w:rsid w:val="00B21622"/>
    <w:rsid w:val="00B21990"/>
    <w:rsid w:val="00B21E35"/>
    <w:rsid w:val="00B223D9"/>
    <w:rsid w:val="00B2299D"/>
    <w:rsid w:val="00B232D8"/>
    <w:rsid w:val="00B23CD2"/>
    <w:rsid w:val="00B243B3"/>
    <w:rsid w:val="00B24B9F"/>
    <w:rsid w:val="00B24F54"/>
    <w:rsid w:val="00B24FF4"/>
    <w:rsid w:val="00B25006"/>
    <w:rsid w:val="00B2522D"/>
    <w:rsid w:val="00B25A81"/>
    <w:rsid w:val="00B262FD"/>
    <w:rsid w:val="00B26407"/>
    <w:rsid w:val="00B2689E"/>
    <w:rsid w:val="00B26D70"/>
    <w:rsid w:val="00B26F4B"/>
    <w:rsid w:val="00B2716D"/>
    <w:rsid w:val="00B27286"/>
    <w:rsid w:val="00B277B5"/>
    <w:rsid w:val="00B27D43"/>
    <w:rsid w:val="00B27F52"/>
    <w:rsid w:val="00B309F8"/>
    <w:rsid w:val="00B30F4E"/>
    <w:rsid w:val="00B3127B"/>
    <w:rsid w:val="00B3130C"/>
    <w:rsid w:val="00B31825"/>
    <w:rsid w:val="00B322C6"/>
    <w:rsid w:val="00B32709"/>
    <w:rsid w:val="00B33512"/>
    <w:rsid w:val="00B335EA"/>
    <w:rsid w:val="00B3418A"/>
    <w:rsid w:val="00B34625"/>
    <w:rsid w:val="00B349D7"/>
    <w:rsid w:val="00B35C21"/>
    <w:rsid w:val="00B364DA"/>
    <w:rsid w:val="00B364F4"/>
    <w:rsid w:val="00B36C3B"/>
    <w:rsid w:val="00B36E8F"/>
    <w:rsid w:val="00B37EA9"/>
    <w:rsid w:val="00B37F92"/>
    <w:rsid w:val="00B409EF"/>
    <w:rsid w:val="00B40A49"/>
    <w:rsid w:val="00B412B8"/>
    <w:rsid w:val="00B4199D"/>
    <w:rsid w:val="00B420AA"/>
    <w:rsid w:val="00B42115"/>
    <w:rsid w:val="00B42D50"/>
    <w:rsid w:val="00B43C7E"/>
    <w:rsid w:val="00B43FEB"/>
    <w:rsid w:val="00B44DD5"/>
    <w:rsid w:val="00B459C2"/>
    <w:rsid w:val="00B45AD6"/>
    <w:rsid w:val="00B45BF1"/>
    <w:rsid w:val="00B45D69"/>
    <w:rsid w:val="00B47180"/>
    <w:rsid w:val="00B47185"/>
    <w:rsid w:val="00B474C1"/>
    <w:rsid w:val="00B4777D"/>
    <w:rsid w:val="00B47953"/>
    <w:rsid w:val="00B47970"/>
    <w:rsid w:val="00B47D08"/>
    <w:rsid w:val="00B50343"/>
    <w:rsid w:val="00B50B47"/>
    <w:rsid w:val="00B50C39"/>
    <w:rsid w:val="00B50C7D"/>
    <w:rsid w:val="00B50DFC"/>
    <w:rsid w:val="00B51A4C"/>
    <w:rsid w:val="00B51AC0"/>
    <w:rsid w:val="00B521DA"/>
    <w:rsid w:val="00B527AF"/>
    <w:rsid w:val="00B528B0"/>
    <w:rsid w:val="00B52BB4"/>
    <w:rsid w:val="00B52D70"/>
    <w:rsid w:val="00B53055"/>
    <w:rsid w:val="00B5329E"/>
    <w:rsid w:val="00B53BBE"/>
    <w:rsid w:val="00B54094"/>
    <w:rsid w:val="00B54D06"/>
    <w:rsid w:val="00B54D0D"/>
    <w:rsid w:val="00B552C8"/>
    <w:rsid w:val="00B559A6"/>
    <w:rsid w:val="00B56045"/>
    <w:rsid w:val="00B56278"/>
    <w:rsid w:val="00B5661C"/>
    <w:rsid w:val="00B56A3A"/>
    <w:rsid w:val="00B5744F"/>
    <w:rsid w:val="00B57816"/>
    <w:rsid w:val="00B60CD1"/>
    <w:rsid w:val="00B61509"/>
    <w:rsid w:val="00B6153E"/>
    <w:rsid w:val="00B6157E"/>
    <w:rsid w:val="00B616B3"/>
    <w:rsid w:val="00B61B26"/>
    <w:rsid w:val="00B62169"/>
    <w:rsid w:val="00B62483"/>
    <w:rsid w:val="00B62F15"/>
    <w:rsid w:val="00B634F8"/>
    <w:rsid w:val="00B63832"/>
    <w:rsid w:val="00B63857"/>
    <w:rsid w:val="00B63B10"/>
    <w:rsid w:val="00B63E6C"/>
    <w:rsid w:val="00B65359"/>
    <w:rsid w:val="00B654A7"/>
    <w:rsid w:val="00B65619"/>
    <w:rsid w:val="00B65AFB"/>
    <w:rsid w:val="00B65DB2"/>
    <w:rsid w:val="00B65E90"/>
    <w:rsid w:val="00B65F19"/>
    <w:rsid w:val="00B665C2"/>
    <w:rsid w:val="00B6724B"/>
    <w:rsid w:val="00B679C4"/>
    <w:rsid w:val="00B67AC0"/>
    <w:rsid w:val="00B67D7D"/>
    <w:rsid w:val="00B70E75"/>
    <w:rsid w:val="00B70EFC"/>
    <w:rsid w:val="00B70F16"/>
    <w:rsid w:val="00B71945"/>
    <w:rsid w:val="00B719A6"/>
    <w:rsid w:val="00B71AE1"/>
    <w:rsid w:val="00B73B51"/>
    <w:rsid w:val="00B73F0C"/>
    <w:rsid w:val="00B74EF3"/>
    <w:rsid w:val="00B75042"/>
    <w:rsid w:val="00B7524C"/>
    <w:rsid w:val="00B75A84"/>
    <w:rsid w:val="00B75BBB"/>
    <w:rsid w:val="00B75C90"/>
    <w:rsid w:val="00B75D90"/>
    <w:rsid w:val="00B7653F"/>
    <w:rsid w:val="00B76691"/>
    <w:rsid w:val="00B767B5"/>
    <w:rsid w:val="00B778F3"/>
    <w:rsid w:val="00B779A2"/>
    <w:rsid w:val="00B77E16"/>
    <w:rsid w:val="00B77E30"/>
    <w:rsid w:val="00B800C2"/>
    <w:rsid w:val="00B805E3"/>
    <w:rsid w:val="00B812E5"/>
    <w:rsid w:val="00B8142E"/>
    <w:rsid w:val="00B81A7B"/>
    <w:rsid w:val="00B82EA7"/>
    <w:rsid w:val="00B82EB5"/>
    <w:rsid w:val="00B82F75"/>
    <w:rsid w:val="00B833B3"/>
    <w:rsid w:val="00B8403F"/>
    <w:rsid w:val="00B841DC"/>
    <w:rsid w:val="00B84755"/>
    <w:rsid w:val="00B84DD7"/>
    <w:rsid w:val="00B84E23"/>
    <w:rsid w:val="00B852C0"/>
    <w:rsid w:val="00B85A60"/>
    <w:rsid w:val="00B85C5F"/>
    <w:rsid w:val="00B87273"/>
    <w:rsid w:val="00B8759C"/>
    <w:rsid w:val="00B87CEF"/>
    <w:rsid w:val="00B87D79"/>
    <w:rsid w:val="00B905FF"/>
    <w:rsid w:val="00B9084C"/>
    <w:rsid w:val="00B90BB2"/>
    <w:rsid w:val="00B914C4"/>
    <w:rsid w:val="00B91E9E"/>
    <w:rsid w:val="00B91F05"/>
    <w:rsid w:val="00B925FC"/>
    <w:rsid w:val="00B92C77"/>
    <w:rsid w:val="00B92CD7"/>
    <w:rsid w:val="00B937D0"/>
    <w:rsid w:val="00B93830"/>
    <w:rsid w:val="00B93D74"/>
    <w:rsid w:val="00B9457B"/>
    <w:rsid w:val="00B94E3F"/>
    <w:rsid w:val="00B9553F"/>
    <w:rsid w:val="00B95623"/>
    <w:rsid w:val="00B957AF"/>
    <w:rsid w:val="00B95E78"/>
    <w:rsid w:val="00B965A5"/>
    <w:rsid w:val="00B9667B"/>
    <w:rsid w:val="00B96CDB"/>
    <w:rsid w:val="00B9703B"/>
    <w:rsid w:val="00B9747A"/>
    <w:rsid w:val="00B97595"/>
    <w:rsid w:val="00B97ABD"/>
    <w:rsid w:val="00BA073F"/>
    <w:rsid w:val="00BA0743"/>
    <w:rsid w:val="00BA11F6"/>
    <w:rsid w:val="00BA13B3"/>
    <w:rsid w:val="00BA1F5B"/>
    <w:rsid w:val="00BA26AC"/>
    <w:rsid w:val="00BA2A54"/>
    <w:rsid w:val="00BA2C34"/>
    <w:rsid w:val="00BA3834"/>
    <w:rsid w:val="00BA500D"/>
    <w:rsid w:val="00BA570B"/>
    <w:rsid w:val="00BA582F"/>
    <w:rsid w:val="00BA5E99"/>
    <w:rsid w:val="00BA5EEC"/>
    <w:rsid w:val="00BA5EED"/>
    <w:rsid w:val="00BA60DA"/>
    <w:rsid w:val="00BA645C"/>
    <w:rsid w:val="00BA64FF"/>
    <w:rsid w:val="00BA6C8A"/>
    <w:rsid w:val="00BA7234"/>
    <w:rsid w:val="00BA729D"/>
    <w:rsid w:val="00BA750A"/>
    <w:rsid w:val="00BA7C72"/>
    <w:rsid w:val="00BB04C4"/>
    <w:rsid w:val="00BB06E6"/>
    <w:rsid w:val="00BB08C4"/>
    <w:rsid w:val="00BB0A34"/>
    <w:rsid w:val="00BB15EC"/>
    <w:rsid w:val="00BB1906"/>
    <w:rsid w:val="00BB2162"/>
    <w:rsid w:val="00BB21A5"/>
    <w:rsid w:val="00BB346F"/>
    <w:rsid w:val="00BB4624"/>
    <w:rsid w:val="00BB5AEA"/>
    <w:rsid w:val="00BB5DDF"/>
    <w:rsid w:val="00BB5E25"/>
    <w:rsid w:val="00BB67B1"/>
    <w:rsid w:val="00BB73C0"/>
    <w:rsid w:val="00BB7A92"/>
    <w:rsid w:val="00BB7B80"/>
    <w:rsid w:val="00BB7BA2"/>
    <w:rsid w:val="00BC0503"/>
    <w:rsid w:val="00BC09FA"/>
    <w:rsid w:val="00BC0A61"/>
    <w:rsid w:val="00BC0CDB"/>
    <w:rsid w:val="00BC15E7"/>
    <w:rsid w:val="00BC1749"/>
    <w:rsid w:val="00BC2524"/>
    <w:rsid w:val="00BC2AEE"/>
    <w:rsid w:val="00BC3083"/>
    <w:rsid w:val="00BC3221"/>
    <w:rsid w:val="00BC3AB7"/>
    <w:rsid w:val="00BC4531"/>
    <w:rsid w:val="00BC459C"/>
    <w:rsid w:val="00BC5052"/>
    <w:rsid w:val="00BC5166"/>
    <w:rsid w:val="00BC527B"/>
    <w:rsid w:val="00BC5DF3"/>
    <w:rsid w:val="00BC674B"/>
    <w:rsid w:val="00BC69A2"/>
    <w:rsid w:val="00BC6D9C"/>
    <w:rsid w:val="00BC6D9E"/>
    <w:rsid w:val="00BC7986"/>
    <w:rsid w:val="00BD0118"/>
    <w:rsid w:val="00BD09CE"/>
    <w:rsid w:val="00BD09E0"/>
    <w:rsid w:val="00BD09F5"/>
    <w:rsid w:val="00BD1015"/>
    <w:rsid w:val="00BD152B"/>
    <w:rsid w:val="00BD1A6C"/>
    <w:rsid w:val="00BD1AA0"/>
    <w:rsid w:val="00BD21E2"/>
    <w:rsid w:val="00BD24FE"/>
    <w:rsid w:val="00BD3B25"/>
    <w:rsid w:val="00BD3BEF"/>
    <w:rsid w:val="00BD4000"/>
    <w:rsid w:val="00BD4654"/>
    <w:rsid w:val="00BD478A"/>
    <w:rsid w:val="00BD530F"/>
    <w:rsid w:val="00BD5840"/>
    <w:rsid w:val="00BD5BF8"/>
    <w:rsid w:val="00BD6317"/>
    <w:rsid w:val="00BD68F8"/>
    <w:rsid w:val="00BD6D06"/>
    <w:rsid w:val="00BD6ED4"/>
    <w:rsid w:val="00BD7160"/>
    <w:rsid w:val="00BD72C2"/>
    <w:rsid w:val="00BD7727"/>
    <w:rsid w:val="00BD78BD"/>
    <w:rsid w:val="00BE03AA"/>
    <w:rsid w:val="00BE0656"/>
    <w:rsid w:val="00BE0687"/>
    <w:rsid w:val="00BE072C"/>
    <w:rsid w:val="00BE0DF4"/>
    <w:rsid w:val="00BE1591"/>
    <w:rsid w:val="00BE1C40"/>
    <w:rsid w:val="00BE1FBA"/>
    <w:rsid w:val="00BE208D"/>
    <w:rsid w:val="00BE2F93"/>
    <w:rsid w:val="00BE3102"/>
    <w:rsid w:val="00BE3A02"/>
    <w:rsid w:val="00BE47AC"/>
    <w:rsid w:val="00BE4BAC"/>
    <w:rsid w:val="00BE4F95"/>
    <w:rsid w:val="00BE5284"/>
    <w:rsid w:val="00BE5A47"/>
    <w:rsid w:val="00BE5C46"/>
    <w:rsid w:val="00BE5CCE"/>
    <w:rsid w:val="00BE663A"/>
    <w:rsid w:val="00BE7129"/>
    <w:rsid w:val="00BE74C9"/>
    <w:rsid w:val="00BE7A7C"/>
    <w:rsid w:val="00BE7DC3"/>
    <w:rsid w:val="00BF006B"/>
    <w:rsid w:val="00BF0AAE"/>
    <w:rsid w:val="00BF1372"/>
    <w:rsid w:val="00BF1756"/>
    <w:rsid w:val="00BF1993"/>
    <w:rsid w:val="00BF1D59"/>
    <w:rsid w:val="00BF1EE3"/>
    <w:rsid w:val="00BF2366"/>
    <w:rsid w:val="00BF2EF2"/>
    <w:rsid w:val="00BF2F48"/>
    <w:rsid w:val="00BF32A5"/>
    <w:rsid w:val="00BF3CF6"/>
    <w:rsid w:val="00BF3E2D"/>
    <w:rsid w:val="00BF50DE"/>
    <w:rsid w:val="00BF57AC"/>
    <w:rsid w:val="00BF64FB"/>
    <w:rsid w:val="00BF6A5F"/>
    <w:rsid w:val="00BF6D1F"/>
    <w:rsid w:val="00BF6D85"/>
    <w:rsid w:val="00BF7427"/>
    <w:rsid w:val="00BF788D"/>
    <w:rsid w:val="00BF7E9F"/>
    <w:rsid w:val="00C0001F"/>
    <w:rsid w:val="00C00178"/>
    <w:rsid w:val="00C006F4"/>
    <w:rsid w:val="00C00744"/>
    <w:rsid w:val="00C01138"/>
    <w:rsid w:val="00C016FB"/>
    <w:rsid w:val="00C01875"/>
    <w:rsid w:val="00C02E3C"/>
    <w:rsid w:val="00C031EA"/>
    <w:rsid w:val="00C0398A"/>
    <w:rsid w:val="00C03B99"/>
    <w:rsid w:val="00C03F3D"/>
    <w:rsid w:val="00C04A59"/>
    <w:rsid w:val="00C04EA6"/>
    <w:rsid w:val="00C05126"/>
    <w:rsid w:val="00C0527C"/>
    <w:rsid w:val="00C05453"/>
    <w:rsid w:val="00C06F5F"/>
    <w:rsid w:val="00C07375"/>
    <w:rsid w:val="00C075A0"/>
    <w:rsid w:val="00C10502"/>
    <w:rsid w:val="00C108D9"/>
    <w:rsid w:val="00C10A54"/>
    <w:rsid w:val="00C10C3C"/>
    <w:rsid w:val="00C1205C"/>
    <w:rsid w:val="00C13337"/>
    <w:rsid w:val="00C135F8"/>
    <w:rsid w:val="00C149F4"/>
    <w:rsid w:val="00C15B4D"/>
    <w:rsid w:val="00C1609C"/>
    <w:rsid w:val="00C170E9"/>
    <w:rsid w:val="00C2049E"/>
    <w:rsid w:val="00C211A7"/>
    <w:rsid w:val="00C21577"/>
    <w:rsid w:val="00C21DF4"/>
    <w:rsid w:val="00C21E6A"/>
    <w:rsid w:val="00C21FE4"/>
    <w:rsid w:val="00C22601"/>
    <w:rsid w:val="00C2285D"/>
    <w:rsid w:val="00C2298A"/>
    <w:rsid w:val="00C23043"/>
    <w:rsid w:val="00C24070"/>
    <w:rsid w:val="00C24633"/>
    <w:rsid w:val="00C24733"/>
    <w:rsid w:val="00C2481D"/>
    <w:rsid w:val="00C2548E"/>
    <w:rsid w:val="00C25659"/>
    <w:rsid w:val="00C25EDE"/>
    <w:rsid w:val="00C25FDE"/>
    <w:rsid w:val="00C2626B"/>
    <w:rsid w:val="00C265C3"/>
    <w:rsid w:val="00C266D2"/>
    <w:rsid w:val="00C26A53"/>
    <w:rsid w:val="00C26AFB"/>
    <w:rsid w:val="00C26B51"/>
    <w:rsid w:val="00C26F07"/>
    <w:rsid w:val="00C26FA6"/>
    <w:rsid w:val="00C30511"/>
    <w:rsid w:val="00C30708"/>
    <w:rsid w:val="00C31388"/>
    <w:rsid w:val="00C31660"/>
    <w:rsid w:val="00C3295A"/>
    <w:rsid w:val="00C3309D"/>
    <w:rsid w:val="00C33189"/>
    <w:rsid w:val="00C33B85"/>
    <w:rsid w:val="00C3440C"/>
    <w:rsid w:val="00C351A7"/>
    <w:rsid w:val="00C3535E"/>
    <w:rsid w:val="00C35387"/>
    <w:rsid w:val="00C355B8"/>
    <w:rsid w:val="00C356EB"/>
    <w:rsid w:val="00C35BA2"/>
    <w:rsid w:val="00C35DE6"/>
    <w:rsid w:val="00C36139"/>
    <w:rsid w:val="00C36581"/>
    <w:rsid w:val="00C36B0A"/>
    <w:rsid w:val="00C36CB8"/>
    <w:rsid w:val="00C405A4"/>
    <w:rsid w:val="00C408B0"/>
    <w:rsid w:val="00C40948"/>
    <w:rsid w:val="00C40E34"/>
    <w:rsid w:val="00C414CD"/>
    <w:rsid w:val="00C41B81"/>
    <w:rsid w:val="00C41C43"/>
    <w:rsid w:val="00C41CC0"/>
    <w:rsid w:val="00C422AC"/>
    <w:rsid w:val="00C42CCA"/>
    <w:rsid w:val="00C43DF0"/>
    <w:rsid w:val="00C44C56"/>
    <w:rsid w:val="00C44C96"/>
    <w:rsid w:val="00C44E76"/>
    <w:rsid w:val="00C4540F"/>
    <w:rsid w:val="00C4579D"/>
    <w:rsid w:val="00C45961"/>
    <w:rsid w:val="00C45F18"/>
    <w:rsid w:val="00C46290"/>
    <w:rsid w:val="00C4646E"/>
    <w:rsid w:val="00C466DB"/>
    <w:rsid w:val="00C46968"/>
    <w:rsid w:val="00C46BEA"/>
    <w:rsid w:val="00C471A0"/>
    <w:rsid w:val="00C47268"/>
    <w:rsid w:val="00C47AEF"/>
    <w:rsid w:val="00C47F70"/>
    <w:rsid w:val="00C509CF"/>
    <w:rsid w:val="00C510CF"/>
    <w:rsid w:val="00C51433"/>
    <w:rsid w:val="00C51812"/>
    <w:rsid w:val="00C51C87"/>
    <w:rsid w:val="00C52323"/>
    <w:rsid w:val="00C5232F"/>
    <w:rsid w:val="00C531B2"/>
    <w:rsid w:val="00C5455A"/>
    <w:rsid w:val="00C54880"/>
    <w:rsid w:val="00C54C4B"/>
    <w:rsid w:val="00C55119"/>
    <w:rsid w:val="00C55579"/>
    <w:rsid w:val="00C556A6"/>
    <w:rsid w:val="00C556B7"/>
    <w:rsid w:val="00C5600A"/>
    <w:rsid w:val="00C560C0"/>
    <w:rsid w:val="00C56587"/>
    <w:rsid w:val="00C57ABC"/>
    <w:rsid w:val="00C57B3D"/>
    <w:rsid w:val="00C57C29"/>
    <w:rsid w:val="00C606E3"/>
    <w:rsid w:val="00C61123"/>
    <w:rsid w:val="00C61250"/>
    <w:rsid w:val="00C61706"/>
    <w:rsid w:val="00C628B7"/>
    <w:rsid w:val="00C629EB"/>
    <w:rsid w:val="00C62D4E"/>
    <w:rsid w:val="00C6353B"/>
    <w:rsid w:val="00C63609"/>
    <w:rsid w:val="00C641C0"/>
    <w:rsid w:val="00C654ED"/>
    <w:rsid w:val="00C659CA"/>
    <w:rsid w:val="00C65B4B"/>
    <w:rsid w:val="00C66A31"/>
    <w:rsid w:val="00C66A32"/>
    <w:rsid w:val="00C67EF7"/>
    <w:rsid w:val="00C70AD6"/>
    <w:rsid w:val="00C710E2"/>
    <w:rsid w:val="00C711C7"/>
    <w:rsid w:val="00C725A0"/>
    <w:rsid w:val="00C72717"/>
    <w:rsid w:val="00C728D4"/>
    <w:rsid w:val="00C72970"/>
    <w:rsid w:val="00C72A7C"/>
    <w:rsid w:val="00C72BB0"/>
    <w:rsid w:val="00C73FB3"/>
    <w:rsid w:val="00C741E0"/>
    <w:rsid w:val="00C74539"/>
    <w:rsid w:val="00C748E7"/>
    <w:rsid w:val="00C74B95"/>
    <w:rsid w:val="00C754DB"/>
    <w:rsid w:val="00C75669"/>
    <w:rsid w:val="00C75A5E"/>
    <w:rsid w:val="00C75D47"/>
    <w:rsid w:val="00C76449"/>
    <w:rsid w:val="00C76DDC"/>
    <w:rsid w:val="00C76E49"/>
    <w:rsid w:val="00C77108"/>
    <w:rsid w:val="00C773FA"/>
    <w:rsid w:val="00C7790A"/>
    <w:rsid w:val="00C779A5"/>
    <w:rsid w:val="00C77D62"/>
    <w:rsid w:val="00C80734"/>
    <w:rsid w:val="00C80F5D"/>
    <w:rsid w:val="00C81353"/>
    <w:rsid w:val="00C8152B"/>
    <w:rsid w:val="00C82184"/>
    <w:rsid w:val="00C828B5"/>
    <w:rsid w:val="00C82A01"/>
    <w:rsid w:val="00C82BB6"/>
    <w:rsid w:val="00C83674"/>
    <w:rsid w:val="00C83FB3"/>
    <w:rsid w:val="00C83FFF"/>
    <w:rsid w:val="00C849DA"/>
    <w:rsid w:val="00C8524A"/>
    <w:rsid w:val="00C852A7"/>
    <w:rsid w:val="00C853B6"/>
    <w:rsid w:val="00C853CB"/>
    <w:rsid w:val="00C864B5"/>
    <w:rsid w:val="00C865B0"/>
    <w:rsid w:val="00C86A49"/>
    <w:rsid w:val="00C871C8"/>
    <w:rsid w:val="00C87FB2"/>
    <w:rsid w:val="00C90169"/>
    <w:rsid w:val="00C905F7"/>
    <w:rsid w:val="00C90EFC"/>
    <w:rsid w:val="00C91F06"/>
    <w:rsid w:val="00C92AFF"/>
    <w:rsid w:val="00C92B3F"/>
    <w:rsid w:val="00C92DBE"/>
    <w:rsid w:val="00C92E0D"/>
    <w:rsid w:val="00C93368"/>
    <w:rsid w:val="00C9355C"/>
    <w:rsid w:val="00C9368A"/>
    <w:rsid w:val="00C93C8F"/>
    <w:rsid w:val="00C940FC"/>
    <w:rsid w:val="00C94473"/>
    <w:rsid w:val="00C94EA0"/>
    <w:rsid w:val="00C95530"/>
    <w:rsid w:val="00C95B3A"/>
    <w:rsid w:val="00C95B85"/>
    <w:rsid w:val="00C95C2F"/>
    <w:rsid w:val="00C975D0"/>
    <w:rsid w:val="00C9788D"/>
    <w:rsid w:val="00CA0101"/>
    <w:rsid w:val="00CA0593"/>
    <w:rsid w:val="00CA07E0"/>
    <w:rsid w:val="00CA0D98"/>
    <w:rsid w:val="00CA1598"/>
    <w:rsid w:val="00CA1955"/>
    <w:rsid w:val="00CA1FE1"/>
    <w:rsid w:val="00CA23C2"/>
    <w:rsid w:val="00CA24BC"/>
    <w:rsid w:val="00CA2DE4"/>
    <w:rsid w:val="00CA31F3"/>
    <w:rsid w:val="00CA381F"/>
    <w:rsid w:val="00CA3A02"/>
    <w:rsid w:val="00CA3E2E"/>
    <w:rsid w:val="00CA4159"/>
    <w:rsid w:val="00CA4B04"/>
    <w:rsid w:val="00CA558E"/>
    <w:rsid w:val="00CA560B"/>
    <w:rsid w:val="00CA57C4"/>
    <w:rsid w:val="00CA5960"/>
    <w:rsid w:val="00CA6701"/>
    <w:rsid w:val="00CA7BC7"/>
    <w:rsid w:val="00CA7C4A"/>
    <w:rsid w:val="00CB03D6"/>
    <w:rsid w:val="00CB0B6F"/>
    <w:rsid w:val="00CB0E2F"/>
    <w:rsid w:val="00CB160D"/>
    <w:rsid w:val="00CB1776"/>
    <w:rsid w:val="00CB1C33"/>
    <w:rsid w:val="00CB2388"/>
    <w:rsid w:val="00CB289F"/>
    <w:rsid w:val="00CB329A"/>
    <w:rsid w:val="00CB357B"/>
    <w:rsid w:val="00CB3CEF"/>
    <w:rsid w:val="00CB4686"/>
    <w:rsid w:val="00CB4B1F"/>
    <w:rsid w:val="00CB4B39"/>
    <w:rsid w:val="00CB5402"/>
    <w:rsid w:val="00CB56C8"/>
    <w:rsid w:val="00CB6360"/>
    <w:rsid w:val="00CB66F4"/>
    <w:rsid w:val="00CB673F"/>
    <w:rsid w:val="00CB67AF"/>
    <w:rsid w:val="00CB685F"/>
    <w:rsid w:val="00CB6971"/>
    <w:rsid w:val="00CB71A0"/>
    <w:rsid w:val="00CB727D"/>
    <w:rsid w:val="00CB7283"/>
    <w:rsid w:val="00CB7F19"/>
    <w:rsid w:val="00CC040D"/>
    <w:rsid w:val="00CC066A"/>
    <w:rsid w:val="00CC1FA4"/>
    <w:rsid w:val="00CC20EA"/>
    <w:rsid w:val="00CC2154"/>
    <w:rsid w:val="00CC2558"/>
    <w:rsid w:val="00CC2F5F"/>
    <w:rsid w:val="00CC3216"/>
    <w:rsid w:val="00CC3225"/>
    <w:rsid w:val="00CC4BA6"/>
    <w:rsid w:val="00CC4CC2"/>
    <w:rsid w:val="00CC53E5"/>
    <w:rsid w:val="00CC54DE"/>
    <w:rsid w:val="00CC6218"/>
    <w:rsid w:val="00CC6571"/>
    <w:rsid w:val="00CC678B"/>
    <w:rsid w:val="00CC69CD"/>
    <w:rsid w:val="00CC6A18"/>
    <w:rsid w:val="00CC6C8D"/>
    <w:rsid w:val="00CC6D43"/>
    <w:rsid w:val="00CC6FB4"/>
    <w:rsid w:val="00CC778B"/>
    <w:rsid w:val="00CC7A66"/>
    <w:rsid w:val="00CC7B28"/>
    <w:rsid w:val="00CD00CE"/>
    <w:rsid w:val="00CD0D33"/>
    <w:rsid w:val="00CD1708"/>
    <w:rsid w:val="00CD1BE9"/>
    <w:rsid w:val="00CD1CAE"/>
    <w:rsid w:val="00CD229F"/>
    <w:rsid w:val="00CD255A"/>
    <w:rsid w:val="00CD2616"/>
    <w:rsid w:val="00CD262F"/>
    <w:rsid w:val="00CD2672"/>
    <w:rsid w:val="00CD3E8B"/>
    <w:rsid w:val="00CD40CA"/>
    <w:rsid w:val="00CD464A"/>
    <w:rsid w:val="00CD6126"/>
    <w:rsid w:val="00CD69A9"/>
    <w:rsid w:val="00CD6BBC"/>
    <w:rsid w:val="00CD6E22"/>
    <w:rsid w:val="00CD6F38"/>
    <w:rsid w:val="00CD6F67"/>
    <w:rsid w:val="00CD728F"/>
    <w:rsid w:val="00CD75F1"/>
    <w:rsid w:val="00CD7B50"/>
    <w:rsid w:val="00CE06E5"/>
    <w:rsid w:val="00CE19CD"/>
    <w:rsid w:val="00CE1F5D"/>
    <w:rsid w:val="00CE2229"/>
    <w:rsid w:val="00CE2403"/>
    <w:rsid w:val="00CE2AEF"/>
    <w:rsid w:val="00CE3257"/>
    <w:rsid w:val="00CE3A6A"/>
    <w:rsid w:val="00CE3D3A"/>
    <w:rsid w:val="00CE3F93"/>
    <w:rsid w:val="00CE4305"/>
    <w:rsid w:val="00CE46C5"/>
    <w:rsid w:val="00CE5657"/>
    <w:rsid w:val="00CE6A28"/>
    <w:rsid w:val="00CE7665"/>
    <w:rsid w:val="00CE7BF5"/>
    <w:rsid w:val="00CE7CCA"/>
    <w:rsid w:val="00CF050C"/>
    <w:rsid w:val="00CF06B2"/>
    <w:rsid w:val="00CF0C14"/>
    <w:rsid w:val="00CF0D01"/>
    <w:rsid w:val="00CF16FA"/>
    <w:rsid w:val="00CF2105"/>
    <w:rsid w:val="00CF260B"/>
    <w:rsid w:val="00CF3408"/>
    <w:rsid w:val="00CF4566"/>
    <w:rsid w:val="00CF620A"/>
    <w:rsid w:val="00CF69F9"/>
    <w:rsid w:val="00CF6B52"/>
    <w:rsid w:val="00CF747F"/>
    <w:rsid w:val="00CF7EA1"/>
    <w:rsid w:val="00CF7F07"/>
    <w:rsid w:val="00D00938"/>
    <w:rsid w:val="00D00F0F"/>
    <w:rsid w:val="00D01496"/>
    <w:rsid w:val="00D01562"/>
    <w:rsid w:val="00D015D6"/>
    <w:rsid w:val="00D016E1"/>
    <w:rsid w:val="00D017B1"/>
    <w:rsid w:val="00D017C6"/>
    <w:rsid w:val="00D01B73"/>
    <w:rsid w:val="00D0209E"/>
    <w:rsid w:val="00D02C1D"/>
    <w:rsid w:val="00D0320E"/>
    <w:rsid w:val="00D036ED"/>
    <w:rsid w:val="00D03DEF"/>
    <w:rsid w:val="00D04077"/>
    <w:rsid w:val="00D046FA"/>
    <w:rsid w:val="00D049E7"/>
    <w:rsid w:val="00D050CD"/>
    <w:rsid w:val="00D05392"/>
    <w:rsid w:val="00D05A83"/>
    <w:rsid w:val="00D05C39"/>
    <w:rsid w:val="00D05FB4"/>
    <w:rsid w:val="00D05FFF"/>
    <w:rsid w:val="00D0656F"/>
    <w:rsid w:val="00D068DC"/>
    <w:rsid w:val="00D06A2C"/>
    <w:rsid w:val="00D06ACF"/>
    <w:rsid w:val="00D0710E"/>
    <w:rsid w:val="00D07283"/>
    <w:rsid w:val="00D07C77"/>
    <w:rsid w:val="00D1160D"/>
    <w:rsid w:val="00D12159"/>
    <w:rsid w:val="00D12234"/>
    <w:rsid w:val="00D122D4"/>
    <w:rsid w:val="00D1297C"/>
    <w:rsid w:val="00D12B69"/>
    <w:rsid w:val="00D12B6C"/>
    <w:rsid w:val="00D1307D"/>
    <w:rsid w:val="00D131C3"/>
    <w:rsid w:val="00D13D22"/>
    <w:rsid w:val="00D15AAD"/>
    <w:rsid w:val="00D16FE4"/>
    <w:rsid w:val="00D17D4C"/>
    <w:rsid w:val="00D20196"/>
    <w:rsid w:val="00D20294"/>
    <w:rsid w:val="00D202CD"/>
    <w:rsid w:val="00D2035B"/>
    <w:rsid w:val="00D205E6"/>
    <w:rsid w:val="00D20A1C"/>
    <w:rsid w:val="00D20B99"/>
    <w:rsid w:val="00D21481"/>
    <w:rsid w:val="00D2172D"/>
    <w:rsid w:val="00D21D04"/>
    <w:rsid w:val="00D22479"/>
    <w:rsid w:val="00D22A73"/>
    <w:rsid w:val="00D2352F"/>
    <w:rsid w:val="00D23755"/>
    <w:rsid w:val="00D23784"/>
    <w:rsid w:val="00D23A4C"/>
    <w:rsid w:val="00D23D12"/>
    <w:rsid w:val="00D241FE"/>
    <w:rsid w:val="00D246B2"/>
    <w:rsid w:val="00D24772"/>
    <w:rsid w:val="00D2478B"/>
    <w:rsid w:val="00D2536D"/>
    <w:rsid w:val="00D254E0"/>
    <w:rsid w:val="00D2566C"/>
    <w:rsid w:val="00D26A64"/>
    <w:rsid w:val="00D26D11"/>
    <w:rsid w:val="00D26D40"/>
    <w:rsid w:val="00D27E24"/>
    <w:rsid w:val="00D308DA"/>
    <w:rsid w:val="00D31246"/>
    <w:rsid w:val="00D31570"/>
    <w:rsid w:val="00D31F07"/>
    <w:rsid w:val="00D326B0"/>
    <w:rsid w:val="00D328C6"/>
    <w:rsid w:val="00D32AAE"/>
    <w:rsid w:val="00D32E92"/>
    <w:rsid w:val="00D33A35"/>
    <w:rsid w:val="00D3405B"/>
    <w:rsid w:val="00D347E4"/>
    <w:rsid w:val="00D34DE6"/>
    <w:rsid w:val="00D350AD"/>
    <w:rsid w:val="00D357F2"/>
    <w:rsid w:val="00D360C3"/>
    <w:rsid w:val="00D36B26"/>
    <w:rsid w:val="00D37516"/>
    <w:rsid w:val="00D379D8"/>
    <w:rsid w:val="00D415E7"/>
    <w:rsid w:val="00D41A01"/>
    <w:rsid w:val="00D41BD9"/>
    <w:rsid w:val="00D426F8"/>
    <w:rsid w:val="00D4333B"/>
    <w:rsid w:val="00D43508"/>
    <w:rsid w:val="00D43894"/>
    <w:rsid w:val="00D441F6"/>
    <w:rsid w:val="00D444FB"/>
    <w:rsid w:val="00D446D9"/>
    <w:rsid w:val="00D4527B"/>
    <w:rsid w:val="00D454B1"/>
    <w:rsid w:val="00D45789"/>
    <w:rsid w:val="00D459E7"/>
    <w:rsid w:val="00D45D15"/>
    <w:rsid w:val="00D46D84"/>
    <w:rsid w:val="00D46E1A"/>
    <w:rsid w:val="00D475F7"/>
    <w:rsid w:val="00D47A7D"/>
    <w:rsid w:val="00D50004"/>
    <w:rsid w:val="00D5042E"/>
    <w:rsid w:val="00D50C24"/>
    <w:rsid w:val="00D50EFF"/>
    <w:rsid w:val="00D510C3"/>
    <w:rsid w:val="00D515DA"/>
    <w:rsid w:val="00D51BE3"/>
    <w:rsid w:val="00D5225E"/>
    <w:rsid w:val="00D5248F"/>
    <w:rsid w:val="00D524EA"/>
    <w:rsid w:val="00D53406"/>
    <w:rsid w:val="00D534D7"/>
    <w:rsid w:val="00D53F82"/>
    <w:rsid w:val="00D541CF"/>
    <w:rsid w:val="00D54ACE"/>
    <w:rsid w:val="00D54BB2"/>
    <w:rsid w:val="00D55491"/>
    <w:rsid w:val="00D556F3"/>
    <w:rsid w:val="00D55820"/>
    <w:rsid w:val="00D55B88"/>
    <w:rsid w:val="00D56AC1"/>
    <w:rsid w:val="00D57279"/>
    <w:rsid w:val="00D60437"/>
    <w:rsid w:val="00D604A0"/>
    <w:rsid w:val="00D605D9"/>
    <w:rsid w:val="00D60670"/>
    <w:rsid w:val="00D606E4"/>
    <w:rsid w:val="00D609A9"/>
    <w:rsid w:val="00D6137E"/>
    <w:rsid w:val="00D61701"/>
    <w:rsid w:val="00D61ECC"/>
    <w:rsid w:val="00D62040"/>
    <w:rsid w:val="00D62B58"/>
    <w:rsid w:val="00D62D85"/>
    <w:rsid w:val="00D63622"/>
    <w:rsid w:val="00D63BC7"/>
    <w:rsid w:val="00D64B13"/>
    <w:rsid w:val="00D65090"/>
    <w:rsid w:val="00D65736"/>
    <w:rsid w:val="00D65E3A"/>
    <w:rsid w:val="00D66980"/>
    <w:rsid w:val="00D669E1"/>
    <w:rsid w:val="00D66D47"/>
    <w:rsid w:val="00D66ECB"/>
    <w:rsid w:val="00D67431"/>
    <w:rsid w:val="00D6743E"/>
    <w:rsid w:val="00D675A1"/>
    <w:rsid w:val="00D676C9"/>
    <w:rsid w:val="00D677C2"/>
    <w:rsid w:val="00D67981"/>
    <w:rsid w:val="00D67A66"/>
    <w:rsid w:val="00D70367"/>
    <w:rsid w:val="00D7054C"/>
    <w:rsid w:val="00D70921"/>
    <w:rsid w:val="00D70C3B"/>
    <w:rsid w:val="00D70F37"/>
    <w:rsid w:val="00D70FA1"/>
    <w:rsid w:val="00D71117"/>
    <w:rsid w:val="00D7162F"/>
    <w:rsid w:val="00D71A78"/>
    <w:rsid w:val="00D71AA4"/>
    <w:rsid w:val="00D71B0B"/>
    <w:rsid w:val="00D71CD3"/>
    <w:rsid w:val="00D72125"/>
    <w:rsid w:val="00D72CB4"/>
    <w:rsid w:val="00D72EF9"/>
    <w:rsid w:val="00D73FC0"/>
    <w:rsid w:val="00D74A2E"/>
    <w:rsid w:val="00D74B32"/>
    <w:rsid w:val="00D74DD3"/>
    <w:rsid w:val="00D751AD"/>
    <w:rsid w:val="00D753B8"/>
    <w:rsid w:val="00D75502"/>
    <w:rsid w:val="00D75D29"/>
    <w:rsid w:val="00D767C7"/>
    <w:rsid w:val="00D76DAD"/>
    <w:rsid w:val="00D76DE1"/>
    <w:rsid w:val="00D81064"/>
    <w:rsid w:val="00D817C1"/>
    <w:rsid w:val="00D81E14"/>
    <w:rsid w:val="00D82563"/>
    <w:rsid w:val="00D826BE"/>
    <w:rsid w:val="00D82CE1"/>
    <w:rsid w:val="00D82F6C"/>
    <w:rsid w:val="00D83375"/>
    <w:rsid w:val="00D83659"/>
    <w:rsid w:val="00D836C6"/>
    <w:rsid w:val="00D84357"/>
    <w:rsid w:val="00D844B7"/>
    <w:rsid w:val="00D848D5"/>
    <w:rsid w:val="00D85B4A"/>
    <w:rsid w:val="00D85F7E"/>
    <w:rsid w:val="00D86726"/>
    <w:rsid w:val="00D86A39"/>
    <w:rsid w:val="00D86AC3"/>
    <w:rsid w:val="00D86B72"/>
    <w:rsid w:val="00D86B80"/>
    <w:rsid w:val="00D8777E"/>
    <w:rsid w:val="00D87CF0"/>
    <w:rsid w:val="00D87D45"/>
    <w:rsid w:val="00D90676"/>
    <w:rsid w:val="00D91CC4"/>
    <w:rsid w:val="00D91D05"/>
    <w:rsid w:val="00D92096"/>
    <w:rsid w:val="00D931BB"/>
    <w:rsid w:val="00D93B0B"/>
    <w:rsid w:val="00D94220"/>
    <w:rsid w:val="00D9472B"/>
    <w:rsid w:val="00D94ED7"/>
    <w:rsid w:val="00D95302"/>
    <w:rsid w:val="00D95A2F"/>
    <w:rsid w:val="00D95A66"/>
    <w:rsid w:val="00D96163"/>
    <w:rsid w:val="00D96464"/>
    <w:rsid w:val="00D966DA"/>
    <w:rsid w:val="00D96926"/>
    <w:rsid w:val="00D96B52"/>
    <w:rsid w:val="00D970AB"/>
    <w:rsid w:val="00D9748E"/>
    <w:rsid w:val="00D97EA8"/>
    <w:rsid w:val="00DA0269"/>
    <w:rsid w:val="00DA03EA"/>
    <w:rsid w:val="00DA0921"/>
    <w:rsid w:val="00DA09CD"/>
    <w:rsid w:val="00DA123E"/>
    <w:rsid w:val="00DA1507"/>
    <w:rsid w:val="00DA1550"/>
    <w:rsid w:val="00DA1736"/>
    <w:rsid w:val="00DA1C17"/>
    <w:rsid w:val="00DA2765"/>
    <w:rsid w:val="00DA2B91"/>
    <w:rsid w:val="00DA3097"/>
    <w:rsid w:val="00DA33AC"/>
    <w:rsid w:val="00DA3DE6"/>
    <w:rsid w:val="00DA4052"/>
    <w:rsid w:val="00DA43ED"/>
    <w:rsid w:val="00DA44BD"/>
    <w:rsid w:val="00DA4AAB"/>
    <w:rsid w:val="00DA4E00"/>
    <w:rsid w:val="00DA5A6B"/>
    <w:rsid w:val="00DA5D46"/>
    <w:rsid w:val="00DA5ED4"/>
    <w:rsid w:val="00DA659C"/>
    <w:rsid w:val="00DA7874"/>
    <w:rsid w:val="00DA7A50"/>
    <w:rsid w:val="00DA7DC5"/>
    <w:rsid w:val="00DB05EE"/>
    <w:rsid w:val="00DB0605"/>
    <w:rsid w:val="00DB0C83"/>
    <w:rsid w:val="00DB0E38"/>
    <w:rsid w:val="00DB0EF6"/>
    <w:rsid w:val="00DB12AE"/>
    <w:rsid w:val="00DB1489"/>
    <w:rsid w:val="00DB14B8"/>
    <w:rsid w:val="00DB16DD"/>
    <w:rsid w:val="00DB1A07"/>
    <w:rsid w:val="00DB1E58"/>
    <w:rsid w:val="00DB2818"/>
    <w:rsid w:val="00DB2970"/>
    <w:rsid w:val="00DB2AAF"/>
    <w:rsid w:val="00DB2B0C"/>
    <w:rsid w:val="00DB333D"/>
    <w:rsid w:val="00DB3C35"/>
    <w:rsid w:val="00DB3E9B"/>
    <w:rsid w:val="00DB4444"/>
    <w:rsid w:val="00DB462C"/>
    <w:rsid w:val="00DB490A"/>
    <w:rsid w:val="00DB4EAF"/>
    <w:rsid w:val="00DB5090"/>
    <w:rsid w:val="00DB53E8"/>
    <w:rsid w:val="00DB54B2"/>
    <w:rsid w:val="00DB5743"/>
    <w:rsid w:val="00DB5CA6"/>
    <w:rsid w:val="00DB5E8B"/>
    <w:rsid w:val="00DB65CE"/>
    <w:rsid w:val="00DB6905"/>
    <w:rsid w:val="00DB6B63"/>
    <w:rsid w:val="00DB718C"/>
    <w:rsid w:val="00DB7344"/>
    <w:rsid w:val="00DB74C8"/>
    <w:rsid w:val="00DB75F0"/>
    <w:rsid w:val="00DC01DB"/>
    <w:rsid w:val="00DC061B"/>
    <w:rsid w:val="00DC09E9"/>
    <w:rsid w:val="00DC0B8A"/>
    <w:rsid w:val="00DC10CE"/>
    <w:rsid w:val="00DC111E"/>
    <w:rsid w:val="00DC13BB"/>
    <w:rsid w:val="00DC1E3C"/>
    <w:rsid w:val="00DC1FA7"/>
    <w:rsid w:val="00DC2032"/>
    <w:rsid w:val="00DC2119"/>
    <w:rsid w:val="00DC212B"/>
    <w:rsid w:val="00DC21DC"/>
    <w:rsid w:val="00DC2279"/>
    <w:rsid w:val="00DC2AA7"/>
    <w:rsid w:val="00DC2CC0"/>
    <w:rsid w:val="00DC312C"/>
    <w:rsid w:val="00DC3282"/>
    <w:rsid w:val="00DC33DD"/>
    <w:rsid w:val="00DC3916"/>
    <w:rsid w:val="00DC3BE1"/>
    <w:rsid w:val="00DC4193"/>
    <w:rsid w:val="00DC456C"/>
    <w:rsid w:val="00DC521D"/>
    <w:rsid w:val="00DC56C5"/>
    <w:rsid w:val="00DC573B"/>
    <w:rsid w:val="00DC5FB1"/>
    <w:rsid w:val="00DC6274"/>
    <w:rsid w:val="00DC65F1"/>
    <w:rsid w:val="00DC718E"/>
    <w:rsid w:val="00DC7DBC"/>
    <w:rsid w:val="00DD088A"/>
    <w:rsid w:val="00DD090E"/>
    <w:rsid w:val="00DD1925"/>
    <w:rsid w:val="00DD2B7B"/>
    <w:rsid w:val="00DD43E0"/>
    <w:rsid w:val="00DD43E1"/>
    <w:rsid w:val="00DD46A1"/>
    <w:rsid w:val="00DD5270"/>
    <w:rsid w:val="00DD5477"/>
    <w:rsid w:val="00DD5B3C"/>
    <w:rsid w:val="00DD605F"/>
    <w:rsid w:val="00DD6D3D"/>
    <w:rsid w:val="00DE00BC"/>
    <w:rsid w:val="00DE070A"/>
    <w:rsid w:val="00DE155F"/>
    <w:rsid w:val="00DE16FF"/>
    <w:rsid w:val="00DE1B49"/>
    <w:rsid w:val="00DE2030"/>
    <w:rsid w:val="00DE2475"/>
    <w:rsid w:val="00DE2E94"/>
    <w:rsid w:val="00DE3170"/>
    <w:rsid w:val="00DE485C"/>
    <w:rsid w:val="00DE4B68"/>
    <w:rsid w:val="00DE4F1E"/>
    <w:rsid w:val="00DE5167"/>
    <w:rsid w:val="00DE5217"/>
    <w:rsid w:val="00DE5358"/>
    <w:rsid w:val="00DE613A"/>
    <w:rsid w:val="00DE654B"/>
    <w:rsid w:val="00DE65F4"/>
    <w:rsid w:val="00DE704F"/>
    <w:rsid w:val="00DE7149"/>
    <w:rsid w:val="00DE7454"/>
    <w:rsid w:val="00DF0060"/>
    <w:rsid w:val="00DF0175"/>
    <w:rsid w:val="00DF01A1"/>
    <w:rsid w:val="00DF149D"/>
    <w:rsid w:val="00DF1654"/>
    <w:rsid w:val="00DF1781"/>
    <w:rsid w:val="00DF1C5C"/>
    <w:rsid w:val="00DF2522"/>
    <w:rsid w:val="00DF2CD6"/>
    <w:rsid w:val="00DF2DD5"/>
    <w:rsid w:val="00DF2E0D"/>
    <w:rsid w:val="00DF4074"/>
    <w:rsid w:val="00DF4D5C"/>
    <w:rsid w:val="00DF4EB9"/>
    <w:rsid w:val="00DF5190"/>
    <w:rsid w:val="00DF5E7F"/>
    <w:rsid w:val="00DF68EF"/>
    <w:rsid w:val="00DF6C24"/>
    <w:rsid w:val="00DF74D6"/>
    <w:rsid w:val="00E001E5"/>
    <w:rsid w:val="00E00686"/>
    <w:rsid w:val="00E008AF"/>
    <w:rsid w:val="00E01652"/>
    <w:rsid w:val="00E01A38"/>
    <w:rsid w:val="00E01DC7"/>
    <w:rsid w:val="00E01DF8"/>
    <w:rsid w:val="00E01E34"/>
    <w:rsid w:val="00E02140"/>
    <w:rsid w:val="00E0271A"/>
    <w:rsid w:val="00E02F6C"/>
    <w:rsid w:val="00E02FAB"/>
    <w:rsid w:val="00E03767"/>
    <w:rsid w:val="00E03C94"/>
    <w:rsid w:val="00E03FFB"/>
    <w:rsid w:val="00E04861"/>
    <w:rsid w:val="00E048CB"/>
    <w:rsid w:val="00E04B54"/>
    <w:rsid w:val="00E056F7"/>
    <w:rsid w:val="00E05771"/>
    <w:rsid w:val="00E06B51"/>
    <w:rsid w:val="00E0710E"/>
    <w:rsid w:val="00E07B1F"/>
    <w:rsid w:val="00E07D5D"/>
    <w:rsid w:val="00E105BD"/>
    <w:rsid w:val="00E10946"/>
    <w:rsid w:val="00E10C34"/>
    <w:rsid w:val="00E10F84"/>
    <w:rsid w:val="00E11D3C"/>
    <w:rsid w:val="00E11F99"/>
    <w:rsid w:val="00E120FC"/>
    <w:rsid w:val="00E12155"/>
    <w:rsid w:val="00E123D5"/>
    <w:rsid w:val="00E12889"/>
    <w:rsid w:val="00E12BAF"/>
    <w:rsid w:val="00E135FE"/>
    <w:rsid w:val="00E1385F"/>
    <w:rsid w:val="00E14CCE"/>
    <w:rsid w:val="00E178C6"/>
    <w:rsid w:val="00E20369"/>
    <w:rsid w:val="00E20805"/>
    <w:rsid w:val="00E21970"/>
    <w:rsid w:val="00E22079"/>
    <w:rsid w:val="00E22929"/>
    <w:rsid w:val="00E22B62"/>
    <w:rsid w:val="00E22F71"/>
    <w:rsid w:val="00E23216"/>
    <w:rsid w:val="00E234D9"/>
    <w:rsid w:val="00E23DDC"/>
    <w:rsid w:val="00E24615"/>
    <w:rsid w:val="00E2465C"/>
    <w:rsid w:val="00E248B1"/>
    <w:rsid w:val="00E24E01"/>
    <w:rsid w:val="00E253BF"/>
    <w:rsid w:val="00E26078"/>
    <w:rsid w:val="00E2627E"/>
    <w:rsid w:val="00E265AA"/>
    <w:rsid w:val="00E267F4"/>
    <w:rsid w:val="00E26D93"/>
    <w:rsid w:val="00E2744D"/>
    <w:rsid w:val="00E306B4"/>
    <w:rsid w:val="00E30919"/>
    <w:rsid w:val="00E31A65"/>
    <w:rsid w:val="00E32108"/>
    <w:rsid w:val="00E32DFF"/>
    <w:rsid w:val="00E32EDD"/>
    <w:rsid w:val="00E331C4"/>
    <w:rsid w:val="00E33298"/>
    <w:rsid w:val="00E33C2D"/>
    <w:rsid w:val="00E33D8F"/>
    <w:rsid w:val="00E34F09"/>
    <w:rsid w:val="00E353BA"/>
    <w:rsid w:val="00E3569B"/>
    <w:rsid w:val="00E35B67"/>
    <w:rsid w:val="00E35D15"/>
    <w:rsid w:val="00E35FD7"/>
    <w:rsid w:val="00E36815"/>
    <w:rsid w:val="00E373A7"/>
    <w:rsid w:val="00E37788"/>
    <w:rsid w:val="00E40BA7"/>
    <w:rsid w:val="00E40F21"/>
    <w:rsid w:val="00E411AA"/>
    <w:rsid w:val="00E4127D"/>
    <w:rsid w:val="00E41C4E"/>
    <w:rsid w:val="00E425BB"/>
    <w:rsid w:val="00E4266E"/>
    <w:rsid w:val="00E43331"/>
    <w:rsid w:val="00E43CFC"/>
    <w:rsid w:val="00E4481A"/>
    <w:rsid w:val="00E44D13"/>
    <w:rsid w:val="00E44F00"/>
    <w:rsid w:val="00E456CD"/>
    <w:rsid w:val="00E460A4"/>
    <w:rsid w:val="00E466D5"/>
    <w:rsid w:val="00E46BA2"/>
    <w:rsid w:val="00E46CE5"/>
    <w:rsid w:val="00E47612"/>
    <w:rsid w:val="00E50200"/>
    <w:rsid w:val="00E50265"/>
    <w:rsid w:val="00E50CCF"/>
    <w:rsid w:val="00E513F4"/>
    <w:rsid w:val="00E51984"/>
    <w:rsid w:val="00E519E4"/>
    <w:rsid w:val="00E51A74"/>
    <w:rsid w:val="00E51D8F"/>
    <w:rsid w:val="00E52426"/>
    <w:rsid w:val="00E529F0"/>
    <w:rsid w:val="00E52DD7"/>
    <w:rsid w:val="00E531EE"/>
    <w:rsid w:val="00E53F97"/>
    <w:rsid w:val="00E54655"/>
    <w:rsid w:val="00E54ADF"/>
    <w:rsid w:val="00E54D16"/>
    <w:rsid w:val="00E55B87"/>
    <w:rsid w:val="00E55D17"/>
    <w:rsid w:val="00E562F6"/>
    <w:rsid w:val="00E564E1"/>
    <w:rsid w:val="00E56D1A"/>
    <w:rsid w:val="00E56E9A"/>
    <w:rsid w:val="00E576D2"/>
    <w:rsid w:val="00E57A88"/>
    <w:rsid w:val="00E57DCD"/>
    <w:rsid w:val="00E57E4A"/>
    <w:rsid w:val="00E602AC"/>
    <w:rsid w:val="00E604FD"/>
    <w:rsid w:val="00E60537"/>
    <w:rsid w:val="00E60555"/>
    <w:rsid w:val="00E6081C"/>
    <w:rsid w:val="00E608B2"/>
    <w:rsid w:val="00E6096C"/>
    <w:rsid w:val="00E61216"/>
    <w:rsid w:val="00E6156F"/>
    <w:rsid w:val="00E61B51"/>
    <w:rsid w:val="00E6264A"/>
    <w:rsid w:val="00E62E1B"/>
    <w:rsid w:val="00E62F00"/>
    <w:rsid w:val="00E630F3"/>
    <w:rsid w:val="00E6335A"/>
    <w:rsid w:val="00E6365B"/>
    <w:rsid w:val="00E63B96"/>
    <w:rsid w:val="00E63E8D"/>
    <w:rsid w:val="00E6441D"/>
    <w:rsid w:val="00E64997"/>
    <w:rsid w:val="00E64D45"/>
    <w:rsid w:val="00E65143"/>
    <w:rsid w:val="00E65A03"/>
    <w:rsid w:val="00E65A73"/>
    <w:rsid w:val="00E6748A"/>
    <w:rsid w:val="00E704D6"/>
    <w:rsid w:val="00E70780"/>
    <w:rsid w:val="00E707F5"/>
    <w:rsid w:val="00E710D1"/>
    <w:rsid w:val="00E7126B"/>
    <w:rsid w:val="00E71A73"/>
    <w:rsid w:val="00E7233F"/>
    <w:rsid w:val="00E730C2"/>
    <w:rsid w:val="00E737D8"/>
    <w:rsid w:val="00E73995"/>
    <w:rsid w:val="00E73D05"/>
    <w:rsid w:val="00E73EA9"/>
    <w:rsid w:val="00E744FC"/>
    <w:rsid w:val="00E74960"/>
    <w:rsid w:val="00E74D3C"/>
    <w:rsid w:val="00E75CA0"/>
    <w:rsid w:val="00E76651"/>
    <w:rsid w:val="00E7712F"/>
    <w:rsid w:val="00E776C9"/>
    <w:rsid w:val="00E77F89"/>
    <w:rsid w:val="00E800B7"/>
    <w:rsid w:val="00E80870"/>
    <w:rsid w:val="00E80A96"/>
    <w:rsid w:val="00E80F03"/>
    <w:rsid w:val="00E81303"/>
    <w:rsid w:val="00E81518"/>
    <w:rsid w:val="00E81961"/>
    <w:rsid w:val="00E8299B"/>
    <w:rsid w:val="00E82F5C"/>
    <w:rsid w:val="00E8318F"/>
    <w:rsid w:val="00E83218"/>
    <w:rsid w:val="00E83342"/>
    <w:rsid w:val="00E834A9"/>
    <w:rsid w:val="00E8409C"/>
    <w:rsid w:val="00E841EB"/>
    <w:rsid w:val="00E84334"/>
    <w:rsid w:val="00E845EF"/>
    <w:rsid w:val="00E84646"/>
    <w:rsid w:val="00E84F9D"/>
    <w:rsid w:val="00E851AC"/>
    <w:rsid w:val="00E85784"/>
    <w:rsid w:val="00E85ABF"/>
    <w:rsid w:val="00E862D7"/>
    <w:rsid w:val="00E863FC"/>
    <w:rsid w:val="00E86B84"/>
    <w:rsid w:val="00E87ED6"/>
    <w:rsid w:val="00E90044"/>
    <w:rsid w:val="00E907DD"/>
    <w:rsid w:val="00E90A07"/>
    <w:rsid w:val="00E90A13"/>
    <w:rsid w:val="00E90B74"/>
    <w:rsid w:val="00E914E2"/>
    <w:rsid w:val="00E924AE"/>
    <w:rsid w:val="00E924D4"/>
    <w:rsid w:val="00E928AF"/>
    <w:rsid w:val="00E9344B"/>
    <w:rsid w:val="00E938D5"/>
    <w:rsid w:val="00E9526E"/>
    <w:rsid w:val="00E955D1"/>
    <w:rsid w:val="00E962AC"/>
    <w:rsid w:val="00E969A8"/>
    <w:rsid w:val="00E96B03"/>
    <w:rsid w:val="00E97143"/>
    <w:rsid w:val="00E97153"/>
    <w:rsid w:val="00E978BF"/>
    <w:rsid w:val="00E97CD0"/>
    <w:rsid w:val="00E97F22"/>
    <w:rsid w:val="00EA0A57"/>
    <w:rsid w:val="00EA0D72"/>
    <w:rsid w:val="00EA1189"/>
    <w:rsid w:val="00EA14B6"/>
    <w:rsid w:val="00EA189A"/>
    <w:rsid w:val="00EA1A80"/>
    <w:rsid w:val="00EA1B76"/>
    <w:rsid w:val="00EA2789"/>
    <w:rsid w:val="00EA2A76"/>
    <w:rsid w:val="00EA2AF5"/>
    <w:rsid w:val="00EA2FD6"/>
    <w:rsid w:val="00EA34C6"/>
    <w:rsid w:val="00EA3AA1"/>
    <w:rsid w:val="00EA3B74"/>
    <w:rsid w:val="00EA4A8B"/>
    <w:rsid w:val="00EA54AB"/>
    <w:rsid w:val="00EA5BAF"/>
    <w:rsid w:val="00EA6F3D"/>
    <w:rsid w:val="00EA706B"/>
    <w:rsid w:val="00EA7B92"/>
    <w:rsid w:val="00EA7E16"/>
    <w:rsid w:val="00EB0829"/>
    <w:rsid w:val="00EB0967"/>
    <w:rsid w:val="00EB0A3B"/>
    <w:rsid w:val="00EB0D65"/>
    <w:rsid w:val="00EB174B"/>
    <w:rsid w:val="00EB233D"/>
    <w:rsid w:val="00EB23F4"/>
    <w:rsid w:val="00EB2519"/>
    <w:rsid w:val="00EB2621"/>
    <w:rsid w:val="00EB2DDF"/>
    <w:rsid w:val="00EB2F9F"/>
    <w:rsid w:val="00EB31A4"/>
    <w:rsid w:val="00EB336F"/>
    <w:rsid w:val="00EB3418"/>
    <w:rsid w:val="00EB341C"/>
    <w:rsid w:val="00EB3B47"/>
    <w:rsid w:val="00EB43EA"/>
    <w:rsid w:val="00EB45EB"/>
    <w:rsid w:val="00EB4CEC"/>
    <w:rsid w:val="00EB57FE"/>
    <w:rsid w:val="00EB5940"/>
    <w:rsid w:val="00EB6539"/>
    <w:rsid w:val="00EB67A3"/>
    <w:rsid w:val="00EB70C8"/>
    <w:rsid w:val="00EB7210"/>
    <w:rsid w:val="00EB742B"/>
    <w:rsid w:val="00EC11E2"/>
    <w:rsid w:val="00EC1C74"/>
    <w:rsid w:val="00EC1D21"/>
    <w:rsid w:val="00EC1D41"/>
    <w:rsid w:val="00EC21D8"/>
    <w:rsid w:val="00EC2375"/>
    <w:rsid w:val="00EC2AEA"/>
    <w:rsid w:val="00EC2E98"/>
    <w:rsid w:val="00EC3067"/>
    <w:rsid w:val="00EC37DF"/>
    <w:rsid w:val="00EC50E5"/>
    <w:rsid w:val="00EC54BA"/>
    <w:rsid w:val="00EC654B"/>
    <w:rsid w:val="00EC6A61"/>
    <w:rsid w:val="00EC6B43"/>
    <w:rsid w:val="00EC734A"/>
    <w:rsid w:val="00EC74C6"/>
    <w:rsid w:val="00EC7E17"/>
    <w:rsid w:val="00ED0004"/>
    <w:rsid w:val="00ED0701"/>
    <w:rsid w:val="00ED0DDC"/>
    <w:rsid w:val="00ED0E2A"/>
    <w:rsid w:val="00ED0F04"/>
    <w:rsid w:val="00ED0FB2"/>
    <w:rsid w:val="00ED12D8"/>
    <w:rsid w:val="00ED18CB"/>
    <w:rsid w:val="00ED1F76"/>
    <w:rsid w:val="00ED22BB"/>
    <w:rsid w:val="00ED24B8"/>
    <w:rsid w:val="00ED3908"/>
    <w:rsid w:val="00ED4595"/>
    <w:rsid w:val="00ED4D18"/>
    <w:rsid w:val="00ED52F9"/>
    <w:rsid w:val="00ED5448"/>
    <w:rsid w:val="00ED5492"/>
    <w:rsid w:val="00ED567A"/>
    <w:rsid w:val="00ED57DE"/>
    <w:rsid w:val="00ED5989"/>
    <w:rsid w:val="00ED5A3D"/>
    <w:rsid w:val="00ED5C4E"/>
    <w:rsid w:val="00ED6A57"/>
    <w:rsid w:val="00ED6CA3"/>
    <w:rsid w:val="00ED70B6"/>
    <w:rsid w:val="00ED744D"/>
    <w:rsid w:val="00ED794E"/>
    <w:rsid w:val="00ED7A69"/>
    <w:rsid w:val="00ED7D11"/>
    <w:rsid w:val="00ED7FA1"/>
    <w:rsid w:val="00EE0111"/>
    <w:rsid w:val="00EE028C"/>
    <w:rsid w:val="00EE0FB2"/>
    <w:rsid w:val="00EE0FB4"/>
    <w:rsid w:val="00EE188E"/>
    <w:rsid w:val="00EE1CA6"/>
    <w:rsid w:val="00EE23AD"/>
    <w:rsid w:val="00EE24C0"/>
    <w:rsid w:val="00EE28E9"/>
    <w:rsid w:val="00EE29BC"/>
    <w:rsid w:val="00EE32E3"/>
    <w:rsid w:val="00EE3344"/>
    <w:rsid w:val="00EE380D"/>
    <w:rsid w:val="00EE43C1"/>
    <w:rsid w:val="00EE486F"/>
    <w:rsid w:val="00EE4DE8"/>
    <w:rsid w:val="00EE56CE"/>
    <w:rsid w:val="00EE5720"/>
    <w:rsid w:val="00EE5A51"/>
    <w:rsid w:val="00EE5B4B"/>
    <w:rsid w:val="00EE64C9"/>
    <w:rsid w:val="00EE6640"/>
    <w:rsid w:val="00EE69E5"/>
    <w:rsid w:val="00EE766A"/>
    <w:rsid w:val="00EF0175"/>
    <w:rsid w:val="00EF060E"/>
    <w:rsid w:val="00EF0A3E"/>
    <w:rsid w:val="00EF0AD9"/>
    <w:rsid w:val="00EF0E9A"/>
    <w:rsid w:val="00EF1318"/>
    <w:rsid w:val="00EF1EF6"/>
    <w:rsid w:val="00EF2FA1"/>
    <w:rsid w:val="00EF316D"/>
    <w:rsid w:val="00EF39A2"/>
    <w:rsid w:val="00EF3BBB"/>
    <w:rsid w:val="00EF44D0"/>
    <w:rsid w:val="00EF47E0"/>
    <w:rsid w:val="00EF4CA9"/>
    <w:rsid w:val="00EF4D91"/>
    <w:rsid w:val="00EF5144"/>
    <w:rsid w:val="00EF5251"/>
    <w:rsid w:val="00EF5DB9"/>
    <w:rsid w:val="00EF60AA"/>
    <w:rsid w:val="00EF60F5"/>
    <w:rsid w:val="00EF65D8"/>
    <w:rsid w:val="00EF6727"/>
    <w:rsid w:val="00EF6C4C"/>
    <w:rsid w:val="00EF6FB6"/>
    <w:rsid w:val="00EF7073"/>
    <w:rsid w:val="00EF72D1"/>
    <w:rsid w:val="00EF75AA"/>
    <w:rsid w:val="00EF7916"/>
    <w:rsid w:val="00F0007D"/>
    <w:rsid w:val="00F00293"/>
    <w:rsid w:val="00F002A1"/>
    <w:rsid w:val="00F011AC"/>
    <w:rsid w:val="00F01583"/>
    <w:rsid w:val="00F01810"/>
    <w:rsid w:val="00F02152"/>
    <w:rsid w:val="00F0266C"/>
    <w:rsid w:val="00F02E95"/>
    <w:rsid w:val="00F03743"/>
    <w:rsid w:val="00F03DCF"/>
    <w:rsid w:val="00F03F14"/>
    <w:rsid w:val="00F040D5"/>
    <w:rsid w:val="00F04819"/>
    <w:rsid w:val="00F048E6"/>
    <w:rsid w:val="00F05335"/>
    <w:rsid w:val="00F053FE"/>
    <w:rsid w:val="00F056D4"/>
    <w:rsid w:val="00F05C25"/>
    <w:rsid w:val="00F0676A"/>
    <w:rsid w:val="00F070D0"/>
    <w:rsid w:val="00F0720B"/>
    <w:rsid w:val="00F077E6"/>
    <w:rsid w:val="00F07AD5"/>
    <w:rsid w:val="00F07CEA"/>
    <w:rsid w:val="00F10560"/>
    <w:rsid w:val="00F10EA8"/>
    <w:rsid w:val="00F10F1A"/>
    <w:rsid w:val="00F1159C"/>
    <w:rsid w:val="00F12163"/>
    <w:rsid w:val="00F12C4F"/>
    <w:rsid w:val="00F12D47"/>
    <w:rsid w:val="00F1310F"/>
    <w:rsid w:val="00F138B8"/>
    <w:rsid w:val="00F14039"/>
    <w:rsid w:val="00F1464F"/>
    <w:rsid w:val="00F14A2F"/>
    <w:rsid w:val="00F158EC"/>
    <w:rsid w:val="00F16188"/>
    <w:rsid w:val="00F1638C"/>
    <w:rsid w:val="00F165DA"/>
    <w:rsid w:val="00F169A7"/>
    <w:rsid w:val="00F16ADF"/>
    <w:rsid w:val="00F178F0"/>
    <w:rsid w:val="00F17928"/>
    <w:rsid w:val="00F17AFB"/>
    <w:rsid w:val="00F20172"/>
    <w:rsid w:val="00F20D93"/>
    <w:rsid w:val="00F21725"/>
    <w:rsid w:val="00F21B0D"/>
    <w:rsid w:val="00F21B73"/>
    <w:rsid w:val="00F223CC"/>
    <w:rsid w:val="00F22826"/>
    <w:rsid w:val="00F22D51"/>
    <w:rsid w:val="00F23849"/>
    <w:rsid w:val="00F23B7D"/>
    <w:rsid w:val="00F23CD5"/>
    <w:rsid w:val="00F240F5"/>
    <w:rsid w:val="00F241D9"/>
    <w:rsid w:val="00F2450E"/>
    <w:rsid w:val="00F24D8C"/>
    <w:rsid w:val="00F24DCC"/>
    <w:rsid w:val="00F257E2"/>
    <w:rsid w:val="00F2610B"/>
    <w:rsid w:val="00F261AF"/>
    <w:rsid w:val="00F26AC5"/>
    <w:rsid w:val="00F273FB"/>
    <w:rsid w:val="00F277D3"/>
    <w:rsid w:val="00F278AE"/>
    <w:rsid w:val="00F27AAC"/>
    <w:rsid w:val="00F27C6F"/>
    <w:rsid w:val="00F3000C"/>
    <w:rsid w:val="00F30678"/>
    <w:rsid w:val="00F309C4"/>
    <w:rsid w:val="00F30B70"/>
    <w:rsid w:val="00F30C78"/>
    <w:rsid w:val="00F30F8C"/>
    <w:rsid w:val="00F31B88"/>
    <w:rsid w:val="00F3206E"/>
    <w:rsid w:val="00F32349"/>
    <w:rsid w:val="00F327D7"/>
    <w:rsid w:val="00F32AED"/>
    <w:rsid w:val="00F33249"/>
    <w:rsid w:val="00F3421F"/>
    <w:rsid w:val="00F34AEA"/>
    <w:rsid w:val="00F34D4E"/>
    <w:rsid w:val="00F34EB2"/>
    <w:rsid w:val="00F35373"/>
    <w:rsid w:val="00F3646C"/>
    <w:rsid w:val="00F37394"/>
    <w:rsid w:val="00F3776F"/>
    <w:rsid w:val="00F40092"/>
    <w:rsid w:val="00F40480"/>
    <w:rsid w:val="00F412DC"/>
    <w:rsid w:val="00F4160F"/>
    <w:rsid w:val="00F417E6"/>
    <w:rsid w:val="00F41BF7"/>
    <w:rsid w:val="00F41EC7"/>
    <w:rsid w:val="00F4265D"/>
    <w:rsid w:val="00F42846"/>
    <w:rsid w:val="00F42ACE"/>
    <w:rsid w:val="00F42B4D"/>
    <w:rsid w:val="00F44594"/>
    <w:rsid w:val="00F446F8"/>
    <w:rsid w:val="00F44956"/>
    <w:rsid w:val="00F44EA3"/>
    <w:rsid w:val="00F44EBB"/>
    <w:rsid w:val="00F45267"/>
    <w:rsid w:val="00F455BB"/>
    <w:rsid w:val="00F45D01"/>
    <w:rsid w:val="00F466E0"/>
    <w:rsid w:val="00F46B69"/>
    <w:rsid w:val="00F46BEC"/>
    <w:rsid w:val="00F47692"/>
    <w:rsid w:val="00F478FC"/>
    <w:rsid w:val="00F504A7"/>
    <w:rsid w:val="00F50E78"/>
    <w:rsid w:val="00F51129"/>
    <w:rsid w:val="00F51B9C"/>
    <w:rsid w:val="00F51EAB"/>
    <w:rsid w:val="00F51ECE"/>
    <w:rsid w:val="00F526AB"/>
    <w:rsid w:val="00F52C41"/>
    <w:rsid w:val="00F52E89"/>
    <w:rsid w:val="00F52F65"/>
    <w:rsid w:val="00F534ED"/>
    <w:rsid w:val="00F53A0C"/>
    <w:rsid w:val="00F53B02"/>
    <w:rsid w:val="00F53B4D"/>
    <w:rsid w:val="00F53BBC"/>
    <w:rsid w:val="00F53C7C"/>
    <w:rsid w:val="00F53CD0"/>
    <w:rsid w:val="00F55953"/>
    <w:rsid w:val="00F56387"/>
    <w:rsid w:val="00F56577"/>
    <w:rsid w:val="00F56A74"/>
    <w:rsid w:val="00F56C75"/>
    <w:rsid w:val="00F57899"/>
    <w:rsid w:val="00F57A30"/>
    <w:rsid w:val="00F57A81"/>
    <w:rsid w:val="00F57FA9"/>
    <w:rsid w:val="00F6040F"/>
    <w:rsid w:val="00F607E3"/>
    <w:rsid w:val="00F60898"/>
    <w:rsid w:val="00F62140"/>
    <w:rsid w:val="00F62360"/>
    <w:rsid w:val="00F625CF"/>
    <w:rsid w:val="00F62711"/>
    <w:rsid w:val="00F62CA3"/>
    <w:rsid w:val="00F63398"/>
    <w:rsid w:val="00F6359E"/>
    <w:rsid w:val="00F63694"/>
    <w:rsid w:val="00F640C8"/>
    <w:rsid w:val="00F64292"/>
    <w:rsid w:val="00F642DE"/>
    <w:rsid w:val="00F646AE"/>
    <w:rsid w:val="00F65E5F"/>
    <w:rsid w:val="00F66173"/>
    <w:rsid w:val="00F66507"/>
    <w:rsid w:val="00F66F7A"/>
    <w:rsid w:val="00F678A9"/>
    <w:rsid w:val="00F6797C"/>
    <w:rsid w:val="00F679FA"/>
    <w:rsid w:val="00F705DA"/>
    <w:rsid w:val="00F708BC"/>
    <w:rsid w:val="00F70944"/>
    <w:rsid w:val="00F72260"/>
    <w:rsid w:val="00F72261"/>
    <w:rsid w:val="00F73004"/>
    <w:rsid w:val="00F73188"/>
    <w:rsid w:val="00F73392"/>
    <w:rsid w:val="00F7352E"/>
    <w:rsid w:val="00F739A0"/>
    <w:rsid w:val="00F73C4E"/>
    <w:rsid w:val="00F746C1"/>
    <w:rsid w:val="00F74DD5"/>
    <w:rsid w:val="00F75238"/>
    <w:rsid w:val="00F757A5"/>
    <w:rsid w:val="00F7587C"/>
    <w:rsid w:val="00F75D8C"/>
    <w:rsid w:val="00F76115"/>
    <w:rsid w:val="00F765D3"/>
    <w:rsid w:val="00F77020"/>
    <w:rsid w:val="00F7718C"/>
    <w:rsid w:val="00F77CCB"/>
    <w:rsid w:val="00F804E9"/>
    <w:rsid w:val="00F805BF"/>
    <w:rsid w:val="00F80B13"/>
    <w:rsid w:val="00F80F10"/>
    <w:rsid w:val="00F81CB7"/>
    <w:rsid w:val="00F8256A"/>
    <w:rsid w:val="00F82731"/>
    <w:rsid w:val="00F82892"/>
    <w:rsid w:val="00F82AE0"/>
    <w:rsid w:val="00F82D3A"/>
    <w:rsid w:val="00F830A6"/>
    <w:rsid w:val="00F83193"/>
    <w:rsid w:val="00F840AD"/>
    <w:rsid w:val="00F84261"/>
    <w:rsid w:val="00F84B60"/>
    <w:rsid w:val="00F8506A"/>
    <w:rsid w:val="00F852D4"/>
    <w:rsid w:val="00F85746"/>
    <w:rsid w:val="00F85951"/>
    <w:rsid w:val="00F85DE0"/>
    <w:rsid w:val="00F85EBF"/>
    <w:rsid w:val="00F86264"/>
    <w:rsid w:val="00F866C5"/>
    <w:rsid w:val="00F86F0E"/>
    <w:rsid w:val="00F87155"/>
    <w:rsid w:val="00F872A4"/>
    <w:rsid w:val="00F872F0"/>
    <w:rsid w:val="00F90900"/>
    <w:rsid w:val="00F90CB0"/>
    <w:rsid w:val="00F9106E"/>
    <w:rsid w:val="00F91225"/>
    <w:rsid w:val="00F912D2"/>
    <w:rsid w:val="00F916B4"/>
    <w:rsid w:val="00F918A9"/>
    <w:rsid w:val="00F91C83"/>
    <w:rsid w:val="00F92AAE"/>
    <w:rsid w:val="00F92DFF"/>
    <w:rsid w:val="00F93A81"/>
    <w:rsid w:val="00F93F2E"/>
    <w:rsid w:val="00F9407A"/>
    <w:rsid w:val="00F94341"/>
    <w:rsid w:val="00F94505"/>
    <w:rsid w:val="00F94545"/>
    <w:rsid w:val="00F94A55"/>
    <w:rsid w:val="00F95045"/>
    <w:rsid w:val="00F955DD"/>
    <w:rsid w:val="00F95EF2"/>
    <w:rsid w:val="00F967C0"/>
    <w:rsid w:val="00F96C9F"/>
    <w:rsid w:val="00F96D78"/>
    <w:rsid w:val="00F96E82"/>
    <w:rsid w:val="00F9710E"/>
    <w:rsid w:val="00F97AA9"/>
    <w:rsid w:val="00FA096F"/>
    <w:rsid w:val="00FA1768"/>
    <w:rsid w:val="00FA2228"/>
    <w:rsid w:val="00FA2317"/>
    <w:rsid w:val="00FA256C"/>
    <w:rsid w:val="00FA30F3"/>
    <w:rsid w:val="00FA31BB"/>
    <w:rsid w:val="00FA37F2"/>
    <w:rsid w:val="00FA3938"/>
    <w:rsid w:val="00FA398A"/>
    <w:rsid w:val="00FA3DED"/>
    <w:rsid w:val="00FA434E"/>
    <w:rsid w:val="00FA48FB"/>
    <w:rsid w:val="00FA5B4F"/>
    <w:rsid w:val="00FA5CC0"/>
    <w:rsid w:val="00FA6398"/>
    <w:rsid w:val="00FA6485"/>
    <w:rsid w:val="00FA69BB"/>
    <w:rsid w:val="00FA7663"/>
    <w:rsid w:val="00FA7813"/>
    <w:rsid w:val="00FA7CE3"/>
    <w:rsid w:val="00FA7FCB"/>
    <w:rsid w:val="00FB041C"/>
    <w:rsid w:val="00FB1394"/>
    <w:rsid w:val="00FB185E"/>
    <w:rsid w:val="00FB1EF7"/>
    <w:rsid w:val="00FB25DC"/>
    <w:rsid w:val="00FB314C"/>
    <w:rsid w:val="00FB3483"/>
    <w:rsid w:val="00FB358C"/>
    <w:rsid w:val="00FB3A61"/>
    <w:rsid w:val="00FB43A5"/>
    <w:rsid w:val="00FB4849"/>
    <w:rsid w:val="00FB4918"/>
    <w:rsid w:val="00FB4AAC"/>
    <w:rsid w:val="00FB4EA9"/>
    <w:rsid w:val="00FB54DB"/>
    <w:rsid w:val="00FB6A74"/>
    <w:rsid w:val="00FB7721"/>
    <w:rsid w:val="00FC0B40"/>
    <w:rsid w:val="00FC24AC"/>
    <w:rsid w:val="00FC2636"/>
    <w:rsid w:val="00FC2988"/>
    <w:rsid w:val="00FC2A6C"/>
    <w:rsid w:val="00FC2D2F"/>
    <w:rsid w:val="00FC3073"/>
    <w:rsid w:val="00FC3CE0"/>
    <w:rsid w:val="00FC4A0F"/>
    <w:rsid w:val="00FC4A90"/>
    <w:rsid w:val="00FC573D"/>
    <w:rsid w:val="00FC5F52"/>
    <w:rsid w:val="00FC71E2"/>
    <w:rsid w:val="00FC796F"/>
    <w:rsid w:val="00FD06BE"/>
    <w:rsid w:val="00FD0D09"/>
    <w:rsid w:val="00FD0E09"/>
    <w:rsid w:val="00FD0F3E"/>
    <w:rsid w:val="00FD139F"/>
    <w:rsid w:val="00FD1D2C"/>
    <w:rsid w:val="00FD1DC8"/>
    <w:rsid w:val="00FD2409"/>
    <w:rsid w:val="00FD2ADE"/>
    <w:rsid w:val="00FD3611"/>
    <w:rsid w:val="00FD3ABA"/>
    <w:rsid w:val="00FD3C1C"/>
    <w:rsid w:val="00FD3FD4"/>
    <w:rsid w:val="00FD519D"/>
    <w:rsid w:val="00FD5A04"/>
    <w:rsid w:val="00FD5B59"/>
    <w:rsid w:val="00FD5D0C"/>
    <w:rsid w:val="00FD602E"/>
    <w:rsid w:val="00FD636C"/>
    <w:rsid w:val="00FD6656"/>
    <w:rsid w:val="00FD66CB"/>
    <w:rsid w:val="00FD67C5"/>
    <w:rsid w:val="00FD6ACA"/>
    <w:rsid w:val="00FD6C50"/>
    <w:rsid w:val="00FD6E40"/>
    <w:rsid w:val="00FD6EBC"/>
    <w:rsid w:val="00FD6ED5"/>
    <w:rsid w:val="00FD6FAA"/>
    <w:rsid w:val="00FD7357"/>
    <w:rsid w:val="00FD742D"/>
    <w:rsid w:val="00FD751C"/>
    <w:rsid w:val="00FD76B9"/>
    <w:rsid w:val="00FD7786"/>
    <w:rsid w:val="00FD7AD1"/>
    <w:rsid w:val="00FE043B"/>
    <w:rsid w:val="00FE0783"/>
    <w:rsid w:val="00FE08C6"/>
    <w:rsid w:val="00FE0B4F"/>
    <w:rsid w:val="00FE0C6E"/>
    <w:rsid w:val="00FE0D91"/>
    <w:rsid w:val="00FE189C"/>
    <w:rsid w:val="00FE1C20"/>
    <w:rsid w:val="00FE1DE1"/>
    <w:rsid w:val="00FE1F31"/>
    <w:rsid w:val="00FE24D9"/>
    <w:rsid w:val="00FE251D"/>
    <w:rsid w:val="00FE3FA7"/>
    <w:rsid w:val="00FE4098"/>
    <w:rsid w:val="00FE4898"/>
    <w:rsid w:val="00FE5838"/>
    <w:rsid w:val="00FE5E9D"/>
    <w:rsid w:val="00FE61A4"/>
    <w:rsid w:val="00FE6AAF"/>
    <w:rsid w:val="00FE7130"/>
    <w:rsid w:val="00FE7706"/>
    <w:rsid w:val="00FE7904"/>
    <w:rsid w:val="00FF0CBD"/>
    <w:rsid w:val="00FF107C"/>
    <w:rsid w:val="00FF109A"/>
    <w:rsid w:val="00FF1288"/>
    <w:rsid w:val="00FF17D9"/>
    <w:rsid w:val="00FF181D"/>
    <w:rsid w:val="00FF193E"/>
    <w:rsid w:val="00FF19D6"/>
    <w:rsid w:val="00FF1E01"/>
    <w:rsid w:val="00FF2383"/>
    <w:rsid w:val="00FF24C8"/>
    <w:rsid w:val="00FF2C94"/>
    <w:rsid w:val="00FF2C9D"/>
    <w:rsid w:val="00FF2F52"/>
    <w:rsid w:val="00FF419A"/>
    <w:rsid w:val="00FF441B"/>
    <w:rsid w:val="00FF497A"/>
    <w:rsid w:val="00FF4AD9"/>
    <w:rsid w:val="00FF4F0D"/>
    <w:rsid w:val="00FF5851"/>
    <w:rsid w:val="00FF591F"/>
    <w:rsid w:val="00FF6172"/>
    <w:rsid w:val="00FF6F0C"/>
    <w:rsid w:val="00FF74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63"/>
    <w:pPr>
      <w:spacing w:after="120"/>
      <w:jc w:val="both"/>
    </w:pPr>
    <w:rPr>
      <w:sz w:val="26"/>
    </w:rPr>
  </w:style>
  <w:style w:type="paragraph" w:styleId="Ttulo1">
    <w:name w:val="heading 1"/>
    <w:basedOn w:val="Normal"/>
    <w:next w:val="Normal"/>
    <w:link w:val="Ttulo1Char"/>
    <w:qFormat/>
    <w:rsid w:val="00880FA8"/>
    <w:pPr>
      <w:keepNext/>
      <w:outlineLvl w:val="0"/>
    </w:pPr>
    <w:rPr>
      <w:rFonts w:ascii="CG Times" w:hAnsi="CG Times"/>
      <w:b/>
    </w:rPr>
  </w:style>
  <w:style w:type="paragraph" w:styleId="Ttulo2">
    <w:name w:val="heading 2"/>
    <w:basedOn w:val="Normal"/>
    <w:next w:val="Normal"/>
    <w:link w:val="Ttulo2Char"/>
    <w:qFormat/>
    <w:rsid w:val="00880FA8"/>
    <w:pPr>
      <w:keepNext/>
      <w:outlineLvl w:val="1"/>
    </w:pPr>
    <w:rPr>
      <w:rFonts w:ascii="CG Times" w:hAnsi="CG Times"/>
    </w:rPr>
  </w:style>
  <w:style w:type="paragraph" w:styleId="Ttulo3">
    <w:name w:val="heading 3"/>
    <w:basedOn w:val="Normal"/>
    <w:next w:val="Normal"/>
    <w:link w:val="Ttulo3Char"/>
    <w:qFormat/>
    <w:rsid w:val="00880FA8"/>
    <w:pPr>
      <w:keepNext/>
      <w:jc w:val="center"/>
      <w:outlineLvl w:val="2"/>
    </w:pPr>
    <w:rPr>
      <w:rFonts w:ascii="CG Times" w:hAnsi="CG Times"/>
      <w:b/>
    </w:rPr>
  </w:style>
  <w:style w:type="paragraph" w:styleId="Ttulo4">
    <w:name w:val="heading 4"/>
    <w:basedOn w:val="Normal"/>
    <w:next w:val="Normal"/>
    <w:link w:val="Ttulo4Char"/>
    <w:qFormat/>
    <w:rsid w:val="00880FA8"/>
    <w:pPr>
      <w:keepNext/>
      <w:jc w:val="center"/>
      <w:outlineLvl w:val="3"/>
    </w:pPr>
    <w:rPr>
      <w:rFonts w:ascii="CG Times" w:hAnsi="CG Times"/>
      <w:b/>
      <w:color w:val="0000FF"/>
    </w:rPr>
  </w:style>
  <w:style w:type="paragraph" w:styleId="Ttulo5">
    <w:name w:val="heading 5"/>
    <w:basedOn w:val="Normal"/>
    <w:next w:val="Normal"/>
    <w:link w:val="Ttulo5Char"/>
    <w:qFormat/>
    <w:rsid w:val="00880FA8"/>
    <w:pPr>
      <w:keepNext/>
      <w:tabs>
        <w:tab w:val="left" w:pos="2268"/>
      </w:tabs>
      <w:ind w:left="709"/>
      <w:outlineLvl w:val="4"/>
    </w:pPr>
    <w:rPr>
      <w:sz w:val="24"/>
    </w:rPr>
  </w:style>
  <w:style w:type="paragraph" w:styleId="Ttulo6">
    <w:name w:val="heading 6"/>
    <w:basedOn w:val="Normal"/>
    <w:next w:val="Normal"/>
    <w:link w:val="Ttulo6Char"/>
    <w:qFormat/>
    <w:rsid w:val="00880FA8"/>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880FA8"/>
    <w:pPr>
      <w:keepNext/>
      <w:tabs>
        <w:tab w:val="left" w:pos="2268"/>
      </w:tabs>
      <w:spacing w:after="240"/>
      <w:jc w:val="center"/>
      <w:outlineLvl w:val="6"/>
    </w:pPr>
    <w:rPr>
      <w:bCs/>
    </w:rPr>
  </w:style>
  <w:style w:type="paragraph" w:styleId="Ttulo8">
    <w:name w:val="heading 8"/>
    <w:basedOn w:val="Normal"/>
    <w:next w:val="Normal"/>
    <w:link w:val="Ttulo8Char"/>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rsid w:val="00880FA8"/>
    <w:pPr>
      <w:tabs>
        <w:tab w:val="center" w:pos="4252"/>
        <w:tab w:val="right" w:pos="8504"/>
      </w:tabs>
    </w:pPr>
  </w:style>
  <w:style w:type="paragraph" w:styleId="Corpodetexto2">
    <w:name w:val="Body Text 2"/>
    <w:basedOn w:val="Normal"/>
    <w:link w:val="Corpodetexto2Char"/>
    <w:rsid w:val="00880FA8"/>
    <w:pPr>
      <w:spacing w:after="0"/>
    </w:pPr>
    <w:rPr>
      <w:rFonts w:ascii="Arial" w:hAnsi="Arial"/>
      <w:b/>
      <w:sz w:val="24"/>
      <w:lang w:eastAsia="en-US"/>
    </w:rPr>
  </w:style>
  <w:style w:type="paragraph" w:styleId="Corpodetexto3">
    <w:name w:val="Body Text 3"/>
    <w:basedOn w:val="Normal"/>
    <w:link w:val="Corpodetexto3Char"/>
    <w:rsid w:val="00880FA8"/>
    <w:pPr>
      <w:spacing w:after="0"/>
    </w:pPr>
    <w:rPr>
      <w:rFonts w:ascii="Arial" w:hAnsi="Arial"/>
      <w:sz w:val="24"/>
      <w:lang w:eastAsia="en-US"/>
    </w:rPr>
  </w:style>
  <w:style w:type="paragraph" w:styleId="Recuodecorpodetexto">
    <w:name w:val="Body Text Indent"/>
    <w:basedOn w:val="Normal"/>
    <w:link w:val="RecuodecorpodetextoChar"/>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link w:val="TextodecomentrioChar"/>
    <w:semiHidden/>
    <w:rsid w:val="00400106"/>
    <w:rPr>
      <w:sz w:val="20"/>
    </w:rPr>
  </w:style>
  <w:style w:type="paragraph" w:styleId="Assuntodocomentrio">
    <w:name w:val="annotation subject"/>
    <w:basedOn w:val="Textodecomentrio"/>
    <w:next w:val="Textodecomentrio"/>
    <w:link w:val="AssuntodocomentrioChar"/>
    <w:semiHidden/>
    <w:rsid w:val="00400106"/>
    <w:rPr>
      <w:b/>
      <w:bCs/>
    </w:rPr>
  </w:style>
  <w:style w:type="paragraph" w:styleId="Textodebalo">
    <w:name w:val="Balloon Text"/>
    <w:basedOn w:val="Normal"/>
    <w:link w:val="TextodebaloChar"/>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rsid w:val="00F16188"/>
  </w:style>
  <w:style w:type="character" w:customStyle="1" w:styleId="Ttulo1Char">
    <w:name w:val="Título 1 Char"/>
    <w:basedOn w:val="Fontepargpadro"/>
    <w:link w:val="Ttulo1"/>
    <w:rsid w:val="009E45A6"/>
    <w:rPr>
      <w:rFonts w:ascii="CG Times" w:hAnsi="CG Times"/>
      <w:b/>
      <w:sz w:val="26"/>
    </w:rPr>
  </w:style>
  <w:style w:type="character" w:customStyle="1" w:styleId="Ttulo2Char">
    <w:name w:val="Título 2 Char"/>
    <w:basedOn w:val="Fontepargpadro"/>
    <w:link w:val="Ttulo2"/>
    <w:rsid w:val="009E45A6"/>
    <w:rPr>
      <w:rFonts w:ascii="CG Times" w:hAnsi="CG Times"/>
      <w:sz w:val="26"/>
    </w:rPr>
  </w:style>
  <w:style w:type="character" w:customStyle="1" w:styleId="Ttulo3Char">
    <w:name w:val="Título 3 Char"/>
    <w:basedOn w:val="Fontepargpadro"/>
    <w:link w:val="Ttulo3"/>
    <w:rsid w:val="009E45A6"/>
    <w:rPr>
      <w:rFonts w:ascii="CG Times" w:hAnsi="CG Times"/>
      <w:b/>
      <w:sz w:val="26"/>
    </w:rPr>
  </w:style>
  <w:style w:type="character" w:customStyle="1" w:styleId="Ttulo4Char">
    <w:name w:val="Título 4 Char"/>
    <w:basedOn w:val="Fontepargpadro"/>
    <w:link w:val="Ttulo4"/>
    <w:rsid w:val="009E45A6"/>
    <w:rPr>
      <w:rFonts w:ascii="CG Times" w:hAnsi="CG Times"/>
      <w:b/>
      <w:color w:val="0000FF"/>
      <w:sz w:val="26"/>
    </w:rPr>
  </w:style>
  <w:style w:type="character" w:customStyle="1" w:styleId="Ttulo5Char">
    <w:name w:val="Título 5 Char"/>
    <w:basedOn w:val="Fontepargpadro"/>
    <w:link w:val="Ttulo5"/>
    <w:rsid w:val="009E45A6"/>
    <w:rPr>
      <w:sz w:val="24"/>
    </w:rPr>
  </w:style>
  <w:style w:type="character" w:customStyle="1" w:styleId="Ttulo6Char">
    <w:name w:val="Título 6 Char"/>
    <w:basedOn w:val="Fontepargpadro"/>
    <w:link w:val="Ttulo6"/>
    <w:rsid w:val="009E45A6"/>
    <w:rPr>
      <w:bCs/>
      <w:smallCaps/>
      <w:sz w:val="26"/>
      <w:u w:val="single"/>
    </w:rPr>
  </w:style>
  <w:style w:type="character" w:customStyle="1" w:styleId="Ttulo7Char">
    <w:name w:val="Título 7 Char"/>
    <w:basedOn w:val="Fontepargpadro"/>
    <w:link w:val="Ttulo7"/>
    <w:rsid w:val="009E45A6"/>
    <w:rPr>
      <w:bCs/>
      <w:sz w:val="26"/>
    </w:rPr>
  </w:style>
  <w:style w:type="character" w:customStyle="1" w:styleId="Ttulo8Char">
    <w:name w:val="Título 8 Char"/>
    <w:basedOn w:val="Fontepargpadro"/>
    <w:link w:val="Ttulo8"/>
    <w:rsid w:val="009E45A6"/>
    <w:rPr>
      <w:sz w:val="26"/>
    </w:rPr>
  </w:style>
  <w:style w:type="character" w:customStyle="1" w:styleId="RodapChar">
    <w:name w:val="Rodapé Char"/>
    <w:basedOn w:val="Fontepargpadro"/>
    <w:link w:val="Rodap"/>
    <w:rsid w:val="009E45A6"/>
    <w:rPr>
      <w:sz w:val="26"/>
    </w:rPr>
  </w:style>
  <w:style w:type="character" w:customStyle="1" w:styleId="CabealhoChar">
    <w:name w:val="Cabeçalho Char"/>
    <w:basedOn w:val="Fontepargpadro"/>
    <w:link w:val="Cabealho"/>
    <w:rsid w:val="009E45A6"/>
    <w:rPr>
      <w:sz w:val="26"/>
    </w:rPr>
  </w:style>
  <w:style w:type="character" w:customStyle="1" w:styleId="Corpodetexto2Char">
    <w:name w:val="Corpo de texto 2 Char"/>
    <w:basedOn w:val="Fontepargpadro"/>
    <w:link w:val="Corpodetexto2"/>
    <w:rsid w:val="009E45A6"/>
    <w:rPr>
      <w:rFonts w:ascii="Arial" w:hAnsi="Arial"/>
      <w:b/>
      <w:sz w:val="24"/>
      <w:lang w:eastAsia="en-US"/>
    </w:rPr>
  </w:style>
  <w:style w:type="character" w:customStyle="1" w:styleId="Corpodetexto3Char">
    <w:name w:val="Corpo de texto 3 Char"/>
    <w:basedOn w:val="Fontepargpadro"/>
    <w:link w:val="Corpodetexto3"/>
    <w:rsid w:val="009E45A6"/>
    <w:rPr>
      <w:rFonts w:ascii="Arial" w:hAnsi="Arial"/>
      <w:sz w:val="24"/>
      <w:lang w:eastAsia="en-US"/>
    </w:rPr>
  </w:style>
  <w:style w:type="character" w:customStyle="1" w:styleId="RecuodecorpodetextoChar">
    <w:name w:val="Recuo de corpo de texto Char"/>
    <w:basedOn w:val="Fontepargpadro"/>
    <w:link w:val="Recuodecorpodetexto"/>
    <w:rsid w:val="009E45A6"/>
    <w:rPr>
      <w:color w:val="000000"/>
      <w:sz w:val="24"/>
      <w:lang w:eastAsia="en-US"/>
    </w:rPr>
  </w:style>
  <w:style w:type="character" w:customStyle="1" w:styleId="Recuodecorpodetexto2Char">
    <w:name w:val="Recuo de corpo de texto 2 Char"/>
    <w:basedOn w:val="Fontepargpadro"/>
    <w:link w:val="Recuodecorpodetexto2"/>
    <w:rsid w:val="009E45A6"/>
    <w:rPr>
      <w:rFonts w:ascii="Frutiger Light" w:hAnsi="Frutiger Light"/>
      <w:sz w:val="26"/>
      <w:szCs w:val="26"/>
    </w:rPr>
  </w:style>
  <w:style w:type="character" w:customStyle="1" w:styleId="TextodecomentrioChar">
    <w:name w:val="Texto de comentário Char"/>
    <w:basedOn w:val="Fontepargpadro"/>
    <w:link w:val="Textodecomentrio"/>
    <w:semiHidden/>
    <w:rsid w:val="009E45A6"/>
  </w:style>
  <w:style w:type="character" w:customStyle="1" w:styleId="AssuntodocomentrioChar">
    <w:name w:val="Assunto do comentário Char"/>
    <w:basedOn w:val="TextodecomentrioChar"/>
    <w:link w:val="Assuntodocomentrio"/>
    <w:semiHidden/>
    <w:rsid w:val="009E45A6"/>
    <w:rPr>
      <w:b/>
      <w:bCs/>
    </w:rPr>
  </w:style>
  <w:style w:type="character" w:customStyle="1" w:styleId="TextodebaloChar">
    <w:name w:val="Texto de balão Char"/>
    <w:basedOn w:val="Fontepargpadro"/>
    <w:link w:val="Textodebalo"/>
    <w:semiHidden/>
    <w:rsid w:val="009E45A6"/>
    <w:rPr>
      <w:rFonts w:ascii="Tahoma" w:hAnsi="Tahoma" w:cs="Tahoma"/>
      <w:sz w:val="16"/>
      <w:szCs w:val="16"/>
    </w:rPr>
  </w:style>
  <w:style w:type="character" w:customStyle="1" w:styleId="CorpodetextoChar">
    <w:name w:val="Corpo de texto Char"/>
    <w:basedOn w:val="Fontepargpadro"/>
    <w:link w:val="Corpodetexto"/>
    <w:rsid w:val="009E45A6"/>
    <w:rPr>
      <w:sz w:val="26"/>
    </w:rPr>
  </w:style>
  <w:style w:type="paragraph" w:customStyle="1" w:styleId="sub">
    <w:name w:val="sub"/>
    <w:uiPriority w:val="99"/>
    <w:rsid w:val="009E45A6"/>
    <w:pPr>
      <w:widowControl w:val="0"/>
      <w:tabs>
        <w:tab w:val="left" w:pos="0"/>
        <w:tab w:val="left" w:pos="1440"/>
        <w:tab w:val="left" w:pos="2880"/>
        <w:tab w:val="left" w:pos="4320"/>
      </w:tabs>
      <w:spacing w:before="293" w:after="170" w:line="287" w:lineRule="atLeast"/>
      <w:jc w:val="both"/>
    </w:pPr>
    <w:rPr>
      <w:rFonts w:ascii="Swiss" w:hAnsi="Swiss"/>
      <w:sz w:val="22"/>
    </w:rPr>
  </w:style>
  <w:style w:type="paragraph" w:customStyle="1" w:styleId="Level4">
    <w:name w:val="Level 4"/>
    <w:basedOn w:val="Normal"/>
    <w:rsid w:val="00B767B5"/>
    <w:pPr>
      <w:numPr>
        <w:ilvl w:val="3"/>
        <w:numId w:val="50"/>
      </w:numPr>
      <w:spacing w:after="140" w:line="290" w:lineRule="auto"/>
      <w:outlineLvl w:val="3"/>
    </w:pPr>
    <w:rPr>
      <w:rFonts w:ascii="Arial" w:hAnsi="Arial" w:cs="Arial"/>
      <w:bCs/>
      <w:sz w:val="20"/>
      <w:lang w:eastAsia="en-US"/>
    </w:rPr>
  </w:style>
  <w:style w:type="paragraph" w:customStyle="1" w:styleId="Level1">
    <w:name w:val="Level 1"/>
    <w:basedOn w:val="Normal"/>
    <w:rsid w:val="00B767B5"/>
    <w:pPr>
      <w:keepNext/>
      <w:numPr>
        <w:numId w:val="50"/>
      </w:numPr>
      <w:spacing w:after="140" w:line="290" w:lineRule="auto"/>
    </w:pPr>
    <w:rPr>
      <w:rFonts w:ascii="Arial" w:hAnsi="Arial" w:cs="Arial"/>
      <w:sz w:val="20"/>
      <w:szCs w:val="24"/>
      <w:lang w:eastAsia="en-US"/>
    </w:rPr>
  </w:style>
  <w:style w:type="paragraph" w:customStyle="1" w:styleId="Level2">
    <w:name w:val="Level 2"/>
    <w:basedOn w:val="Normal"/>
    <w:rsid w:val="00B767B5"/>
    <w:pPr>
      <w:numPr>
        <w:ilvl w:val="1"/>
        <w:numId w:val="50"/>
      </w:numPr>
      <w:spacing w:after="140" w:line="290" w:lineRule="auto"/>
    </w:pPr>
    <w:rPr>
      <w:rFonts w:ascii="Arial" w:hAnsi="Arial" w:cs="Arial"/>
      <w:sz w:val="20"/>
      <w:szCs w:val="24"/>
      <w:lang w:eastAsia="en-US"/>
    </w:rPr>
  </w:style>
  <w:style w:type="paragraph" w:customStyle="1" w:styleId="Level3">
    <w:name w:val="Level 3"/>
    <w:basedOn w:val="Normal"/>
    <w:link w:val="Level3Char"/>
    <w:rsid w:val="00B767B5"/>
    <w:pPr>
      <w:numPr>
        <w:ilvl w:val="2"/>
        <w:numId w:val="50"/>
      </w:numPr>
      <w:spacing w:after="140" w:line="290" w:lineRule="auto"/>
    </w:pPr>
    <w:rPr>
      <w:rFonts w:ascii="Arial" w:hAnsi="Arial" w:cs="Arial"/>
      <w:sz w:val="20"/>
      <w:szCs w:val="24"/>
      <w:lang w:eastAsia="en-US"/>
    </w:rPr>
  </w:style>
  <w:style w:type="paragraph" w:customStyle="1" w:styleId="Level5">
    <w:name w:val="Level 5"/>
    <w:basedOn w:val="Normal"/>
    <w:rsid w:val="00B767B5"/>
    <w:pPr>
      <w:numPr>
        <w:ilvl w:val="4"/>
        <w:numId w:val="50"/>
      </w:numPr>
      <w:spacing w:after="140" w:line="290" w:lineRule="auto"/>
    </w:pPr>
    <w:rPr>
      <w:rFonts w:ascii="Arial" w:hAnsi="Arial" w:cs="Arial"/>
      <w:sz w:val="20"/>
      <w:szCs w:val="24"/>
      <w:lang w:eastAsia="en-US"/>
    </w:rPr>
  </w:style>
  <w:style w:type="paragraph" w:customStyle="1" w:styleId="Level6">
    <w:name w:val="Level 6"/>
    <w:basedOn w:val="Normal"/>
    <w:rsid w:val="00B767B5"/>
    <w:pPr>
      <w:numPr>
        <w:ilvl w:val="5"/>
        <w:numId w:val="50"/>
      </w:numPr>
      <w:spacing w:after="140" w:line="290" w:lineRule="auto"/>
    </w:pPr>
    <w:rPr>
      <w:rFonts w:ascii="Arial" w:hAnsi="Arial" w:cs="Arial"/>
      <w:sz w:val="20"/>
      <w:szCs w:val="24"/>
      <w:lang w:eastAsia="en-US"/>
    </w:rPr>
  </w:style>
  <w:style w:type="paragraph" w:customStyle="1" w:styleId="PargrafodaLista1">
    <w:name w:val="Parágrafo da Lista1"/>
    <w:basedOn w:val="Normal"/>
    <w:uiPriority w:val="99"/>
    <w:rsid w:val="0013734D"/>
    <w:pPr>
      <w:spacing w:after="0"/>
      <w:ind w:left="720"/>
      <w:jc w:val="left"/>
    </w:pPr>
    <w:rPr>
      <w:sz w:val="24"/>
      <w:szCs w:val="24"/>
      <w:lang w:val="en-US" w:eastAsia="en-US"/>
    </w:rPr>
  </w:style>
  <w:style w:type="character" w:customStyle="1" w:styleId="Level3Char">
    <w:name w:val="Level 3 Char"/>
    <w:link w:val="Level3"/>
    <w:rsid w:val="0013734D"/>
    <w:rPr>
      <w:rFonts w:ascii="Arial" w:hAnsi="Arial" w:cs="Arial"/>
      <w:szCs w:val="24"/>
      <w:lang w:eastAsia="en-US"/>
    </w:rPr>
  </w:style>
  <w:style w:type="character" w:customStyle="1" w:styleId="MenoPendente1">
    <w:name w:val="Menção Pendente1"/>
    <w:basedOn w:val="Fontepargpadro"/>
    <w:uiPriority w:val="99"/>
    <w:semiHidden/>
    <w:unhideWhenUsed/>
    <w:rsid w:val="00F44594"/>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63"/>
    <w:pPr>
      <w:spacing w:after="120"/>
      <w:jc w:val="both"/>
    </w:pPr>
    <w:rPr>
      <w:sz w:val="26"/>
    </w:rPr>
  </w:style>
  <w:style w:type="paragraph" w:styleId="Ttulo1">
    <w:name w:val="heading 1"/>
    <w:basedOn w:val="Normal"/>
    <w:next w:val="Normal"/>
    <w:link w:val="Ttulo1Char"/>
    <w:qFormat/>
    <w:rsid w:val="00880FA8"/>
    <w:pPr>
      <w:keepNext/>
      <w:outlineLvl w:val="0"/>
    </w:pPr>
    <w:rPr>
      <w:rFonts w:ascii="CG Times" w:hAnsi="CG Times"/>
      <w:b/>
    </w:rPr>
  </w:style>
  <w:style w:type="paragraph" w:styleId="Ttulo2">
    <w:name w:val="heading 2"/>
    <w:basedOn w:val="Normal"/>
    <w:next w:val="Normal"/>
    <w:link w:val="Ttulo2Char"/>
    <w:qFormat/>
    <w:rsid w:val="00880FA8"/>
    <w:pPr>
      <w:keepNext/>
      <w:outlineLvl w:val="1"/>
    </w:pPr>
    <w:rPr>
      <w:rFonts w:ascii="CG Times" w:hAnsi="CG Times"/>
    </w:rPr>
  </w:style>
  <w:style w:type="paragraph" w:styleId="Ttulo3">
    <w:name w:val="heading 3"/>
    <w:basedOn w:val="Normal"/>
    <w:next w:val="Normal"/>
    <w:link w:val="Ttulo3Char"/>
    <w:qFormat/>
    <w:rsid w:val="00880FA8"/>
    <w:pPr>
      <w:keepNext/>
      <w:jc w:val="center"/>
      <w:outlineLvl w:val="2"/>
    </w:pPr>
    <w:rPr>
      <w:rFonts w:ascii="CG Times" w:hAnsi="CG Times"/>
      <w:b/>
    </w:rPr>
  </w:style>
  <w:style w:type="paragraph" w:styleId="Ttulo4">
    <w:name w:val="heading 4"/>
    <w:basedOn w:val="Normal"/>
    <w:next w:val="Normal"/>
    <w:link w:val="Ttulo4Char"/>
    <w:qFormat/>
    <w:rsid w:val="00880FA8"/>
    <w:pPr>
      <w:keepNext/>
      <w:jc w:val="center"/>
      <w:outlineLvl w:val="3"/>
    </w:pPr>
    <w:rPr>
      <w:rFonts w:ascii="CG Times" w:hAnsi="CG Times"/>
      <w:b/>
      <w:color w:val="0000FF"/>
    </w:rPr>
  </w:style>
  <w:style w:type="paragraph" w:styleId="Ttulo5">
    <w:name w:val="heading 5"/>
    <w:basedOn w:val="Normal"/>
    <w:next w:val="Normal"/>
    <w:link w:val="Ttulo5Char"/>
    <w:qFormat/>
    <w:rsid w:val="00880FA8"/>
    <w:pPr>
      <w:keepNext/>
      <w:tabs>
        <w:tab w:val="left" w:pos="2268"/>
      </w:tabs>
      <w:ind w:left="709"/>
      <w:outlineLvl w:val="4"/>
    </w:pPr>
    <w:rPr>
      <w:sz w:val="24"/>
    </w:rPr>
  </w:style>
  <w:style w:type="paragraph" w:styleId="Ttulo6">
    <w:name w:val="heading 6"/>
    <w:basedOn w:val="Normal"/>
    <w:next w:val="Normal"/>
    <w:link w:val="Ttulo6Char"/>
    <w:qFormat/>
    <w:rsid w:val="00880FA8"/>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880FA8"/>
    <w:pPr>
      <w:keepNext/>
      <w:tabs>
        <w:tab w:val="left" w:pos="2268"/>
      </w:tabs>
      <w:spacing w:after="240"/>
      <w:jc w:val="center"/>
      <w:outlineLvl w:val="6"/>
    </w:pPr>
    <w:rPr>
      <w:bCs/>
    </w:rPr>
  </w:style>
  <w:style w:type="paragraph" w:styleId="Ttulo8">
    <w:name w:val="heading 8"/>
    <w:basedOn w:val="Normal"/>
    <w:next w:val="Normal"/>
    <w:link w:val="Ttulo8Char"/>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rsid w:val="00880FA8"/>
    <w:pPr>
      <w:tabs>
        <w:tab w:val="center" w:pos="4252"/>
        <w:tab w:val="right" w:pos="8504"/>
      </w:tabs>
    </w:pPr>
  </w:style>
  <w:style w:type="paragraph" w:styleId="Corpodetexto2">
    <w:name w:val="Body Text 2"/>
    <w:basedOn w:val="Normal"/>
    <w:link w:val="Corpodetexto2Char"/>
    <w:rsid w:val="00880FA8"/>
    <w:pPr>
      <w:spacing w:after="0"/>
    </w:pPr>
    <w:rPr>
      <w:rFonts w:ascii="Arial" w:hAnsi="Arial"/>
      <w:b/>
      <w:sz w:val="24"/>
      <w:lang w:eastAsia="en-US"/>
    </w:rPr>
  </w:style>
  <w:style w:type="paragraph" w:styleId="Corpodetexto3">
    <w:name w:val="Body Text 3"/>
    <w:basedOn w:val="Normal"/>
    <w:link w:val="Corpodetexto3Char"/>
    <w:rsid w:val="00880FA8"/>
    <w:pPr>
      <w:spacing w:after="0"/>
    </w:pPr>
    <w:rPr>
      <w:rFonts w:ascii="Arial" w:hAnsi="Arial"/>
      <w:sz w:val="24"/>
      <w:lang w:eastAsia="en-US"/>
    </w:rPr>
  </w:style>
  <w:style w:type="paragraph" w:styleId="Recuodecorpodetexto">
    <w:name w:val="Body Text Indent"/>
    <w:basedOn w:val="Normal"/>
    <w:link w:val="RecuodecorpodetextoChar"/>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link w:val="TextodecomentrioChar"/>
    <w:semiHidden/>
    <w:rsid w:val="00400106"/>
    <w:rPr>
      <w:sz w:val="20"/>
    </w:rPr>
  </w:style>
  <w:style w:type="paragraph" w:styleId="Assuntodocomentrio">
    <w:name w:val="annotation subject"/>
    <w:basedOn w:val="Textodecomentrio"/>
    <w:next w:val="Textodecomentrio"/>
    <w:link w:val="AssuntodocomentrioChar"/>
    <w:semiHidden/>
    <w:rsid w:val="00400106"/>
    <w:rPr>
      <w:b/>
      <w:bCs/>
    </w:rPr>
  </w:style>
  <w:style w:type="paragraph" w:styleId="Textodebalo">
    <w:name w:val="Balloon Text"/>
    <w:basedOn w:val="Normal"/>
    <w:link w:val="TextodebaloChar"/>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rsid w:val="00F16188"/>
  </w:style>
  <w:style w:type="character" w:customStyle="1" w:styleId="Ttulo1Char">
    <w:name w:val="Título 1 Char"/>
    <w:basedOn w:val="Fontepargpadro"/>
    <w:link w:val="Ttulo1"/>
    <w:rsid w:val="009E45A6"/>
    <w:rPr>
      <w:rFonts w:ascii="CG Times" w:hAnsi="CG Times"/>
      <w:b/>
      <w:sz w:val="26"/>
    </w:rPr>
  </w:style>
  <w:style w:type="character" w:customStyle="1" w:styleId="Ttulo2Char">
    <w:name w:val="Título 2 Char"/>
    <w:basedOn w:val="Fontepargpadro"/>
    <w:link w:val="Ttulo2"/>
    <w:rsid w:val="009E45A6"/>
    <w:rPr>
      <w:rFonts w:ascii="CG Times" w:hAnsi="CG Times"/>
      <w:sz w:val="26"/>
    </w:rPr>
  </w:style>
  <w:style w:type="character" w:customStyle="1" w:styleId="Ttulo3Char">
    <w:name w:val="Título 3 Char"/>
    <w:basedOn w:val="Fontepargpadro"/>
    <w:link w:val="Ttulo3"/>
    <w:rsid w:val="009E45A6"/>
    <w:rPr>
      <w:rFonts w:ascii="CG Times" w:hAnsi="CG Times"/>
      <w:b/>
      <w:sz w:val="26"/>
    </w:rPr>
  </w:style>
  <w:style w:type="character" w:customStyle="1" w:styleId="Ttulo4Char">
    <w:name w:val="Título 4 Char"/>
    <w:basedOn w:val="Fontepargpadro"/>
    <w:link w:val="Ttulo4"/>
    <w:rsid w:val="009E45A6"/>
    <w:rPr>
      <w:rFonts w:ascii="CG Times" w:hAnsi="CG Times"/>
      <w:b/>
      <w:color w:val="0000FF"/>
      <w:sz w:val="26"/>
    </w:rPr>
  </w:style>
  <w:style w:type="character" w:customStyle="1" w:styleId="Ttulo5Char">
    <w:name w:val="Título 5 Char"/>
    <w:basedOn w:val="Fontepargpadro"/>
    <w:link w:val="Ttulo5"/>
    <w:rsid w:val="009E45A6"/>
    <w:rPr>
      <w:sz w:val="24"/>
    </w:rPr>
  </w:style>
  <w:style w:type="character" w:customStyle="1" w:styleId="Ttulo6Char">
    <w:name w:val="Título 6 Char"/>
    <w:basedOn w:val="Fontepargpadro"/>
    <w:link w:val="Ttulo6"/>
    <w:rsid w:val="009E45A6"/>
    <w:rPr>
      <w:bCs/>
      <w:smallCaps/>
      <w:sz w:val="26"/>
      <w:u w:val="single"/>
    </w:rPr>
  </w:style>
  <w:style w:type="character" w:customStyle="1" w:styleId="Ttulo7Char">
    <w:name w:val="Título 7 Char"/>
    <w:basedOn w:val="Fontepargpadro"/>
    <w:link w:val="Ttulo7"/>
    <w:rsid w:val="009E45A6"/>
    <w:rPr>
      <w:bCs/>
      <w:sz w:val="26"/>
    </w:rPr>
  </w:style>
  <w:style w:type="character" w:customStyle="1" w:styleId="Ttulo8Char">
    <w:name w:val="Título 8 Char"/>
    <w:basedOn w:val="Fontepargpadro"/>
    <w:link w:val="Ttulo8"/>
    <w:rsid w:val="009E45A6"/>
    <w:rPr>
      <w:sz w:val="26"/>
    </w:rPr>
  </w:style>
  <w:style w:type="character" w:customStyle="1" w:styleId="RodapChar">
    <w:name w:val="Rodapé Char"/>
    <w:basedOn w:val="Fontepargpadro"/>
    <w:link w:val="Rodap"/>
    <w:rsid w:val="009E45A6"/>
    <w:rPr>
      <w:sz w:val="26"/>
    </w:rPr>
  </w:style>
  <w:style w:type="character" w:customStyle="1" w:styleId="CabealhoChar">
    <w:name w:val="Cabeçalho Char"/>
    <w:basedOn w:val="Fontepargpadro"/>
    <w:link w:val="Cabealho"/>
    <w:rsid w:val="009E45A6"/>
    <w:rPr>
      <w:sz w:val="26"/>
    </w:rPr>
  </w:style>
  <w:style w:type="character" w:customStyle="1" w:styleId="Corpodetexto2Char">
    <w:name w:val="Corpo de texto 2 Char"/>
    <w:basedOn w:val="Fontepargpadro"/>
    <w:link w:val="Corpodetexto2"/>
    <w:rsid w:val="009E45A6"/>
    <w:rPr>
      <w:rFonts w:ascii="Arial" w:hAnsi="Arial"/>
      <w:b/>
      <w:sz w:val="24"/>
      <w:lang w:eastAsia="en-US"/>
    </w:rPr>
  </w:style>
  <w:style w:type="character" w:customStyle="1" w:styleId="Corpodetexto3Char">
    <w:name w:val="Corpo de texto 3 Char"/>
    <w:basedOn w:val="Fontepargpadro"/>
    <w:link w:val="Corpodetexto3"/>
    <w:rsid w:val="009E45A6"/>
    <w:rPr>
      <w:rFonts w:ascii="Arial" w:hAnsi="Arial"/>
      <w:sz w:val="24"/>
      <w:lang w:eastAsia="en-US"/>
    </w:rPr>
  </w:style>
  <w:style w:type="character" w:customStyle="1" w:styleId="RecuodecorpodetextoChar">
    <w:name w:val="Recuo de corpo de texto Char"/>
    <w:basedOn w:val="Fontepargpadro"/>
    <w:link w:val="Recuodecorpodetexto"/>
    <w:rsid w:val="009E45A6"/>
    <w:rPr>
      <w:color w:val="000000"/>
      <w:sz w:val="24"/>
      <w:lang w:eastAsia="en-US"/>
    </w:rPr>
  </w:style>
  <w:style w:type="character" w:customStyle="1" w:styleId="Recuodecorpodetexto2Char">
    <w:name w:val="Recuo de corpo de texto 2 Char"/>
    <w:basedOn w:val="Fontepargpadro"/>
    <w:link w:val="Recuodecorpodetexto2"/>
    <w:rsid w:val="009E45A6"/>
    <w:rPr>
      <w:rFonts w:ascii="Frutiger Light" w:hAnsi="Frutiger Light"/>
      <w:sz w:val="26"/>
      <w:szCs w:val="26"/>
    </w:rPr>
  </w:style>
  <w:style w:type="character" w:customStyle="1" w:styleId="TextodecomentrioChar">
    <w:name w:val="Texto de comentário Char"/>
    <w:basedOn w:val="Fontepargpadro"/>
    <w:link w:val="Textodecomentrio"/>
    <w:semiHidden/>
    <w:rsid w:val="009E45A6"/>
  </w:style>
  <w:style w:type="character" w:customStyle="1" w:styleId="AssuntodocomentrioChar">
    <w:name w:val="Assunto do comentário Char"/>
    <w:basedOn w:val="TextodecomentrioChar"/>
    <w:link w:val="Assuntodocomentrio"/>
    <w:semiHidden/>
    <w:rsid w:val="009E45A6"/>
    <w:rPr>
      <w:b/>
      <w:bCs/>
    </w:rPr>
  </w:style>
  <w:style w:type="character" w:customStyle="1" w:styleId="TextodebaloChar">
    <w:name w:val="Texto de balão Char"/>
    <w:basedOn w:val="Fontepargpadro"/>
    <w:link w:val="Textodebalo"/>
    <w:semiHidden/>
    <w:rsid w:val="009E45A6"/>
    <w:rPr>
      <w:rFonts w:ascii="Tahoma" w:hAnsi="Tahoma" w:cs="Tahoma"/>
      <w:sz w:val="16"/>
      <w:szCs w:val="16"/>
    </w:rPr>
  </w:style>
  <w:style w:type="character" w:customStyle="1" w:styleId="CorpodetextoChar">
    <w:name w:val="Corpo de texto Char"/>
    <w:basedOn w:val="Fontepargpadro"/>
    <w:link w:val="Corpodetexto"/>
    <w:rsid w:val="009E45A6"/>
    <w:rPr>
      <w:sz w:val="26"/>
    </w:rPr>
  </w:style>
  <w:style w:type="paragraph" w:customStyle="1" w:styleId="sub">
    <w:name w:val="sub"/>
    <w:uiPriority w:val="99"/>
    <w:rsid w:val="009E45A6"/>
    <w:pPr>
      <w:widowControl w:val="0"/>
      <w:tabs>
        <w:tab w:val="left" w:pos="0"/>
        <w:tab w:val="left" w:pos="1440"/>
        <w:tab w:val="left" w:pos="2880"/>
        <w:tab w:val="left" w:pos="4320"/>
      </w:tabs>
      <w:spacing w:before="293" w:after="170" w:line="287" w:lineRule="atLeast"/>
      <w:jc w:val="both"/>
    </w:pPr>
    <w:rPr>
      <w:rFonts w:ascii="Swiss" w:hAnsi="Swiss"/>
      <w:sz w:val="22"/>
    </w:rPr>
  </w:style>
  <w:style w:type="paragraph" w:customStyle="1" w:styleId="Level4">
    <w:name w:val="Level 4"/>
    <w:basedOn w:val="Normal"/>
    <w:rsid w:val="00B767B5"/>
    <w:pPr>
      <w:numPr>
        <w:ilvl w:val="3"/>
        <w:numId w:val="50"/>
      </w:numPr>
      <w:spacing w:after="140" w:line="290" w:lineRule="auto"/>
      <w:outlineLvl w:val="3"/>
    </w:pPr>
    <w:rPr>
      <w:rFonts w:ascii="Arial" w:hAnsi="Arial" w:cs="Arial"/>
      <w:bCs/>
      <w:sz w:val="20"/>
      <w:lang w:eastAsia="en-US"/>
    </w:rPr>
  </w:style>
  <w:style w:type="paragraph" w:customStyle="1" w:styleId="Level1">
    <w:name w:val="Level 1"/>
    <w:basedOn w:val="Normal"/>
    <w:rsid w:val="00B767B5"/>
    <w:pPr>
      <w:keepNext/>
      <w:numPr>
        <w:numId w:val="50"/>
      </w:numPr>
      <w:spacing w:after="140" w:line="290" w:lineRule="auto"/>
    </w:pPr>
    <w:rPr>
      <w:rFonts w:ascii="Arial" w:hAnsi="Arial" w:cs="Arial"/>
      <w:sz w:val="20"/>
      <w:szCs w:val="24"/>
      <w:lang w:eastAsia="en-US"/>
    </w:rPr>
  </w:style>
  <w:style w:type="paragraph" w:customStyle="1" w:styleId="Level2">
    <w:name w:val="Level 2"/>
    <w:basedOn w:val="Normal"/>
    <w:rsid w:val="00B767B5"/>
    <w:pPr>
      <w:numPr>
        <w:ilvl w:val="1"/>
        <w:numId w:val="50"/>
      </w:numPr>
      <w:spacing w:after="140" w:line="290" w:lineRule="auto"/>
    </w:pPr>
    <w:rPr>
      <w:rFonts w:ascii="Arial" w:hAnsi="Arial" w:cs="Arial"/>
      <w:sz w:val="20"/>
      <w:szCs w:val="24"/>
      <w:lang w:eastAsia="en-US"/>
    </w:rPr>
  </w:style>
  <w:style w:type="paragraph" w:customStyle="1" w:styleId="Level3">
    <w:name w:val="Level 3"/>
    <w:basedOn w:val="Normal"/>
    <w:link w:val="Level3Char"/>
    <w:rsid w:val="00B767B5"/>
    <w:pPr>
      <w:numPr>
        <w:ilvl w:val="2"/>
        <w:numId w:val="50"/>
      </w:numPr>
      <w:spacing w:after="140" w:line="290" w:lineRule="auto"/>
    </w:pPr>
    <w:rPr>
      <w:rFonts w:ascii="Arial" w:hAnsi="Arial" w:cs="Arial"/>
      <w:sz w:val="20"/>
      <w:szCs w:val="24"/>
      <w:lang w:eastAsia="en-US"/>
    </w:rPr>
  </w:style>
  <w:style w:type="paragraph" w:customStyle="1" w:styleId="Level5">
    <w:name w:val="Level 5"/>
    <w:basedOn w:val="Normal"/>
    <w:rsid w:val="00B767B5"/>
    <w:pPr>
      <w:numPr>
        <w:ilvl w:val="4"/>
        <w:numId w:val="50"/>
      </w:numPr>
      <w:spacing w:after="140" w:line="290" w:lineRule="auto"/>
    </w:pPr>
    <w:rPr>
      <w:rFonts w:ascii="Arial" w:hAnsi="Arial" w:cs="Arial"/>
      <w:sz w:val="20"/>
      <w:szCs w:val="24"/>
      <w:lang w:eastAsia="en-US"/>
    </w:rPr>
  </w:style>
  <w:style w:type="paragraph" w:customStyle="1" w:styleId="Level6">
    <w:name w:val="Level 6"/>
    <w:basedOn w:val="Normal"/>
    <w:rsid w:val="00B767B5"/>
    <w:pPr>
      <w:numPr>
        <w:ilvl w:val="5"/>
        <w:numId w:val="50"/>
      </w:numPr>
      <w:spacing w:after="140" w:line="290" w:lineRule="auto"/>
    </w:pPr>
    <w:rPr>
      <w:rFonts w:ascii="Arial" w:hAnsi="Arial" w:cs="Arial"/>
      <w:sz w:val="20"/>
      <w:szCs w:val="24"/>
      <w:lang w:eastAsia="en-US"/>
    </w:rPr>
  </w:style>
  <w:style w:type="paragraph" w:customStyle="1" w:styleId="PargrafodaLista1">
    <w:name w:val="Parágrafo da Lista1"/>
    <w:basedOn w:val="Normal"/>
    <w:uiPriority w:val="99"/>
    <w:rsid w:val="0013734D"/>
    <w:pPr>
      <w:spacing w:after="0"/>
      <w:ind w:left="720"/>
      <w:jc w:val="left"/>
    </w:pPr>
    <w:rPr>
      <w:sz w:val="24"/>
      <w:szCs w:val="24"/>
      <w:lang w:val="en-US" w:eastAsia="en-US"/>
    </w:rPr>
  </w:style>
  <w:style w:type="character" w:customStyle="1" w:styleId="Level3Char">
    <w:name w:val="Level 3 Char"/>
    <w:link w:val="Level3"/>
    <w:rsid w:val="0013734D"/>
    <w:rPr>
      <w:rFonts w:ascii="Arial" w:hAnsi="Arial" w:cs="Arial"/>
      <w:szCs w:val="24"/>
      <w:lang w:eastAsia="en-US"/>
    </w:rPr>
  </w:style>
  <w:style w:type="character" w:customStyle="1" w:styleId="MenoPendente1">
    <w:name w:val="Menção Pendente1"/>
    <w:basedOn w:val="Fontepargpadro"/>
    <w:uiPriority w:val="99"/>
    <w:semiHidden/>
    <w:unhideWhenUsed/>
    <w:rsid w:val="00F445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05174">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1137720841">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AA74A-28B4-4C90-8DB3-65D93EB42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51</Pages>
  <Words>17365</Words>
  <Characters>101775</Characters>
  <Application>Microsoft Office Word</Application>
  <DocSecurity>0</DocSecurity>
  <Lines>848</Lines>
  <Paragraphs>237</Paragraphs>
  <ScaleCrop>false</ScaleCrop>
  <HeadingPairs>
    <vt:vector size="2" baseType="variant">
      <vt:variant>
        <vt:lpstr>Título</vt:lpstr>
      </vt:variant>
      <vt:variant>
        <vt:i4>1</vt:i4>
      </vt:variant>
    </vt:vector>
  </HeadingPairs>
  <TitlesOfParts>
    <vt:vector size="1" baseType="lpstr">
      <vt:lpstr>Escritura Emissão</vt:lpstr>
    </vt:vector>
  </TitlesOfParts>
  <Company>PGASP</Company>
  <LinksUpToDate>false</LinksUpToDate>
  <CharactersWithSpaces>118903</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Guimarães</dc:creator>
  <cp:lastModifiedBy>Pinheiro Guimarães</cp:lastModifiedBy>
  <cp:revision>4</cp:revision>
  <cp:lastPrinted>2017-11-28T23:17:00Z</cp:lastPrinted>
  <dcterms:created xsi:type="dcterms:W3CDTF">2017-11-28T22:15:00Z</dcterms:created>
  <dcterms:modified xsi:type="dcterms:W3CDTF">2017-11-28T23:17:00Z</dcterms:modified>
</cp:coreProperties>
</file>