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2E" w:rsidRPr="00D331CF" w:rsidRDefault="00497D2E" w:rsidP="00ED317B">
      <w:pPr>
        <w:jc w:val="center"/>
        <w:rPr>
          <w:szCs w:val="26"/>
        </w:rPr>
      </w:pPr>
      <w:r w:rsidRPr="00D331CF">
        <w:rPr>
          <w:smallCaps/>
          <w:szCs w:val="26"/>
        </w:rPr>
        <w:t>Instrumento Particular de Escritura de Emissão Pública de</w:t>
      </w:r>
      <w:r w:rsidRPr="00D331CF">
        <w:rPr>
          <w:smallCaps/>
          <w:szCs w:val="26"/>
        </w:rPr>
        <w:br/>
        <w:t>Debêntures Simples, Não Conversíveis em Ações, da</w:t>
      </w:r>
      <w:r w:rsidR="00436346" w:rsidRPr="00D331CF">
        <w:rPr>
          <w:smallCaps/>
          <w:szCs w:val="26"/>
        </w:rPr>
        <w:t xml:space="preserve"> </w:t>
      </w:r>
      <w:r w:rsidRPr="00D331CF">
        <w:rPr>
          <w:smallCaps/>
          <w:szCs w:val="26"/>
        </w:rPr>
        <w:br/>
        <w:t xml:space="preserve">Espécie </w:t>
      </w:r>
      <w:r w:rsidR="00436346" w:rsidRPr="00D331CF">
        <w:rPr>
          <w:smallCaps/>
          <w:szCs w:val="26"/>
        </w:rPr>
        <w:t>Quirografária</w:t>
      </w:r>
      <w:r w:rsidRPr="00D331CF">
        <w:rPr>
          <w:smallCaps/>
          <w:szCs w:val="26"/>
        </w:rPr>
        <w:t>,</w:t>
      </w:r>
      <w:r w:rsidR="00436346" w:rsidRPr="00D331CF">
        <w:rPr>
          <w:smallCaps/>
          <w:szCs w:val="26"/>
        </w:rPr>
        <w:t xml:space="preserve"> </w:t>
      </w:r>
      <w:r w:rsidRPr="00D331CF">
        <w:rPr>
          <w:smallCaps/>
          <w:szCs w:val="26"/>
        </w:rPr>
        <w:t>da</w:t>
      </w:r>
      <w:r w:rsidRPr="00D331CF">
        <w:rPr>
          <w:smallCaps/>
          <w:szCs w:val="26"/>
        </w:rPr>
        <w:br/>
      </w:r>
      <w:r w:rsidR="00AD2910" w:rsidRPr="00D331CF">
        <w:rPr>
          <w:smallCaps/>
          <w:szCs w:val="26"/>
          <w:u w:val="single"/>
        </w:rPr>
        <w:t xml:space="preserve">Segunda </w:t>
      </w:r>
      <w:r w:rsidRPr="00D331CF">
        <w:rPr>
          <w:smallCaps/>
          <w:szCs w:val="26"/>
          <w:u w:val="single"/>
        </w:rPr>
        <w:t>Emissão de</w:t>
      </w:r>
      <w:r w:rsidR="0062401F" w:rsidRPr="00D331CF">
        <w:rPr>
          <w:smallCaps/>
          <w:szCs w:val="26"/>
          <w:u w:val="single"/>
        </w:rPr>
        <w:t xml:space="preserve"> </w:t>
      </w:r>
      <w:r w:rsidR="00436346" w:rsidRPr="00D331CF">
        <w:rPr>
          <w:smallCaps/>
          <w:szCs w:val="26"/>
          <w:u w:val="single"/>
        </w:rPr>
        <w:t>Nova Transportadora do Sudeste S.A.</w:t>
      </w:r>
      <w:r w:rsidR="004D34AE" w:rsidRPr="00D331CF">
        <w:rPr>
          <w:smallCaps/>
          <w:szCs w:val="26"/>
          <w:u w:val="single"/>
        </w:rPr>
        <w:t xml:space="preserve"> – NTS</w:t>
      </w:r>
    </w:p>
    <w:p w:rsidR="00823BE1" w:rsidRPr="00D331CF" w:rsidRDefault="00823BE1" w:rsidP="00ED317B">
      <w:pPr>
        <w:rPr>
          <w:szCs w:val="26"/>
        </w:rPr>
      </w:pPr>
    </w:p>
    <w:p w:rsidR="004C0D35" w:rsidRPr="00D331CF" w:rsidRDefault="004C0D35" w:rsidP="00ED317B">
      <w:pPr>
        <w:rPr>
          <w:szCs w:val="26"/>
        </w:rPr>
      </w:pPr>
      <w:r w:rsidRPr="00D331CF">
        <w:rPr>
          <w:szCs w:val="26"/>
        </w:rPr>
        <w:t xml:space="preserve">Celebram este "Instrumento Particular de Escritura de Emissão Pública de Debêntures Simples, Não Conversíveis em Ações, </w:t>
      </w:r>
      <w:r w:rsidR="006E08AC" w:rsidRPr="00D331CF">
        <w:rPr>
          <w:szCs w:val="26"/>
        </w:rPr>
        <w:t xml:space="preserve">da Espécie </w:t>
      </w:r>
      <w:r w:rsidR="00436346" w:rsidRPr="00D331CF">
        <w:rPr>
          <w:szCs w:val="26"/>
        </w:rPr>
        <w:t>Quirografária</w:t>
      </w:r>
      <w:r w:rsidR="006E08AC" w:rsidRPr="00D331CF">
        <w:rPr>
          <w:szCs w:val="26"/>
        </w:rPr>
        <w:t>,</w:t>
      </w:r>
      <w:r w:rsidR="00436346" w:rsidRPr="00D331CF">
        <w:rPr>
          <w:szCs w:val="26"/>
        </w:rPr>
        <w:t xml:space="preserve"> </w:t>
      </w:r>
      <w:r w:rsidR="006E08AC" w:rsidRPr="00D331CF">
        <w:rPr>
          <w:szCs w:val="26"/>
        </w:rPr>
        <w:t xml:space="preserve">da </w:t>
      </w:r>
      <w:r w:rsidR="00AD2910" w:rsidRPr="00D331CF">
        <w:rPr>
          <w:szCs w:val="26"/>
        </w:rPr>
        <w:t xml:space="preserve">Segunda </w:t>
      </w:r>
      <w:r w:rsidR="006E08AC" w:rsidRPr="00D331CF">
        <w:rPr>
          <w:szCs w:val="26"/>
        </w:rPr>
        <w:t xml:space="preserve">Emissão </w:t>
      </w:r>
      <w:r w:rsidRPr="00D331CF">
        <w:rPr>
          <w:snapToGrid w:val="0"/>
          <w:szCs w:val="26"/>
        </w:rPr>
        <w:t xml:space="preserve">de </w:t>
      </w:r>
      <w:r w:rsidR="007B1B0A" w:rsidRPr="00D331CF">
        <w:rPr>
          <w:snapToGrid w:val="0"/>
          <w:szCs w:val="26"/>
        </w:rPr>
        <w:t>Nova Transportadora do Sudeste S.A.</w:t>
      </w:r>
      <w:r w:rsidR="004D34AE" w:rsidRPr="00D331CF">
        <w:rPr>
          <w:snapToGrid w:val="0"/>
          <w:szCs w:val="26"/>
        </w:rPr>
        <w:t xml:space="preserve"> – NTS</w:t>
      </w:r>
      <w:r w:rsidRPr="00D331CF">
        <w:rPr>
          <w:szCs w:val="26"/>
        </w:rPr>
        <w:t>" ("</w:t>
      </w:r>
      <w:r w:rsidRPr="00D331CF">
        <w:rPr>
          <w:szCs w:val="26"/>
          <w:u w:val="single"/>
        </w:rPr>
        <w:t>Escritura de Emissão</w:t>
      </w:r>
      <w:r w:rsidRPr="00D331CF">
        <w:rPr>
          <w:szCs w:val="26"/>
        </w:rPr>
        <w:t>"):</w:t>
      </w:r>
    </w:p>
    <w:p w:rsidR="00880FA8" w:rsidRPr="00D331CF" w:rsidRDefault="00880FA8" w:rsidP="00ED317B">
      <w:pPr>
        <w:keepNext/>
        <w:numPr>
          <w:ilvl w:val="0"/>
          <w:numId w:val="2"/>
        </w:numPr>
        <w:tabs>
          <w:tab w:val="clear" w:pos="1418"/>
        </w:tabs>
        <w:ind w:left="709"/>
        <w:rPr>
          <w:szCs w:val="26"/>
        </w:rPr>
      </w:pPr>
      <w:r w:rsidRPr="00D331CF">
        <w:rPr>
          <w:szCs w:val="26"/>
        </w:rPr>
        <w:t xml:space="preserve">como emissora </w:t>
      </w:r>
      <w:r w:rsidR="0098009F" w:rsidRPr="00D331CF">
        <w:rPr>
          <w:szCs w:val="26"/>
        </w:rPr>
        <w:t xml:space="preserve">e ofertante </w:t>
      </w:r>
      <w:r w:rsidRPr="00D331CF">
        <w:rPr>
          <w:szCs w:val="26"/>
        </w:rPr>
        <w:t>das</w:t>
      </w:r>
      <w:r w:rsidR="00AD1AD3" w:rsidRPr="00D331CF">
        <w:rPr>
          <w:szCs w:val="26"/>
        </w:rPr>
        <w:t xml:space="preserve"> Debêntures (conforme definido abaixo)</w:t>
      </w:r>
      <w:r w:rsidRPr="00D331CF">
        <w:rPr>
          <w:szCs w:val="26"/>
        </w:rPr>
        <w:t>:</w:t>
      </w:r>
    </w:p>
    <w:p w:rsidR="00880FA8" w:rsidRPr="00D331CF" w:rsidRDefault="007B1B0A" w:rsidP="00ED317B">
      <w:pPr>
        <w:keepLines/>
        <w:ind w:left="709"/>
        <w:rPr>
          <w:szCs w:val="26"/>
        </w:rPr>
      </w:pPr>
      <w:r w:rsidRPr="00D331CF">
        <w:rPr>
          <w:smallCaps/>
          <w:snapToGrid w:val="0"/>
          <w:szCs w:val="26"/>
        </w:rPr>
        <w:t>Nova Transportadora do Sudeste S.A.</w:t>
      </w:r>
      <w:r w:rsidR="004D34AE" w:rsidRPr="00D331CF">
        <w:rPr>
          <w:smallCaps/>
          <w:snapToGrid w:val="0"/>
          <w:szCs w:val="26"/>
        </w:rPr>
        <w:t xml:space="preserve"> – NTS</w:t>
      </w:r>
      <w:r w:rsidR="00880FA8" w:rsidRPr="00D331CF">
        <w:rPr>
          <w:szCs w:val="26"/>
        </w:rPr>
        <w:t xml:space="preserve">, </w:t>
      </w:r>
      <w:r w:rsidR="007F6D1D" w:rsidRPr="00D331CF">
        <w:rPr>
          <w:szCs w:val="26"/>
        </w:rPr>
        <w:t xml:space="preserve">sociedade por ações </w:t>
      </w:r>
      <w:r w:rsidR="006E3FE4" w:rsidRPr="00D331CF">
        <w:rPr>
          <w:szCs w:val="26"/>
        </w:rPr>
        <w:t>sem</w:t>
      </w:r>
      <w:r w:rsidR="007F6D1D" w:rsidRPr="00D331CF">
        <w:rPr>
          <w:szCs w:val="26"/>
        </w:rPr>
        <w:t xml:space="preserve"> registro de </w:t>
      </w:r>
      <w:r w:rsidR="003F237E" w:rsidRPr="00D331CF">
        <w:rPr>
          <w:szCs w:val="26"/>
        </w:rPr>
        <w:t>emissor de valores mobiliários</w:t>
      </w:r>
      <w:r w:rsidR="007F6D1D" w:rsidRPr="00D331CF">
        <w:rPr>
          <w:szCs w:val="26"/>
        </w:rPr>
        <w:t xml:space="preserve"> perante a</w:t>
      </w:r>
      <w:r w:rsidR="00CB6360" w:rsidRPr="00D331CF">
        <w:rPr>
          <w:szCs w:val="26"/>
        </w:rPr>
        <w:t xml:space="preserve"> CVM (conforme definido abaixo)</w:t>
      </w:r>
      <w:r w:rsidR="007F6D1D" w:rsidRPr="00D331CF">
        <w:rPr>
          <w:szCs w:val="26"/>
        </w:rPr>
        <w:t xml:space="preserve">, </w:t>
      </w:r>
      <w:r w:rsidR="00880FA8" w:rsidRPr="00D331CF">
        <w:rPr>
          <w:szCs w:val="26"/>
        </w:rPr>
        <w:t>com sede n</w:t>
      </w:r>
      <w:r w:rsidR="00D7162F" w:rsidRPr="00D331CF">
        <w:rPr>
          <w:szCs w:val="26"/>
        </w:rPr>
        <w:t xml:space="preserve">a Cidade </w:t>
      </w:r>
      <w:r w:rsidR="004D34AE" w:rsidRPr="00D331CF">
        <w:rPr>
          <w:szCs w:val="26"/>
        </w:rPr>
        <w:t xml:space="preserve">do Rio de Janeiro, </w:t>
      </w:r>
      <w:r w:rsidR="009D1558" w:rsidRPr="00D331CF">
        <w:rPr>
          <w:szCs w:val="26"/>
        </w:rPr>
        <w:t xml:space="preserve">Estado </w:t>
      </w:r>
      <w:r w:rsidR="004D34AE" w:rsidRPr="00D331CF">
        <w:rPr>
          <w:szCs w:val="26"/>
        </w:rPr>
        <w:t>do Rio de Janeiro</w:t>
      </w:r>
      <w:r w:rsidR="009D1558" w:rsidRPr="00D331CF">
        <w:rPr>
          <w:szCs w:val="26"/>
        </w:rPr>
        <w:t xml:space="preserve">, na </w:t>
      </w:r>
      <w:r w:rsidR="004D34AE" w:rsidRPr="00D331CF">
        <w:rPr>
          <w:szCs w:val="26"/>
        </w:rPr>
        <w:t>Praia do Flamengo 200</w:t>
      </w:r>
      <w:r w:rsidR="00C817E3" w:rsidRPr="00D331CF">
        <w:rPr>
          <w:szCs w:val="26"/>
        </w:rPr>
        <w:t xml:space="preserve">, </w:t>
      </w:r>
      <w:r w:rsidR="008362B8" w:rsidRPr="00D331CF">
        <w:rPr>
          <w:szCs w:val="26"/>
        </w:rPr>
        <w:t>23</w:t>
      </w:r>
      <w:r w:rsidR="00C817E3" w:rsidRPr="00D331CF">
        <w:rPr>
          <w:szCs w:val="26"/>
        </w:rPr>
        <w:t xml:space="preserve">º andar, </w:t>
      </w:r>
      <w:r w:rsidR="00880FA8" w:rsidRPr="00D331CF">
        <w:rPr>
          <w:szCs w:val="26"/>
        </w:rPr>
        <w:t xml:space="preserve">inscrita no </w:t>
      </w:r>
      <w:r w:rsidR="00CB6360" w:rsidRPr="00D331CF">
        <w:rPr>
          <w:szCs w:val="26"/>
        </w:rPr>
        <w:t xml:space="preserve">CNPJ (conforme definido abaixo) </w:t>
      </w:r>
      <w:r w:rsidR="00880FA8" w:rsidRPr="00D331CF">
        <w:rPr>
          <w:szCs w:val="26"/>
        </w:rPr>
        <w:t>sob o n.º </w:t>
      </w:r>
      <w:r w:rsidR="00C817E3" w:rsidRPr="00D331CF">
        <w:rPr>
          <w:szCs w:val="26"/>
        </w:rPr>
        <w:t>04.992.714/0001-84</w:t>
      </w:r>
      <w:r w:rsidR="00D04077" w:rsidRPr="00D331CF">
        <w:rPr>
          <w:szCs w:val="26"/>
        </w:rPr>
        <w:t xml:space="preserve">, com seus atos constitutivos registrados perante a </w:t>
      </w:r>
      <w:r w:rsidR="00BB6E98" w:rsidRPr="00D331CF">
        <w:rPr>
          <w:szCs w:val="26"/>
        </w:rPr>
        <w:t>JUCERJA</w:t>
      </w:r>
      <w:r w:rsidR="00DC3282" w:rsidRPr="00D331CF">
        <w:rPr>
          <w:szCs w:val="26"/>
        </w:rPr>
        <w:t xml:space="preserve"> </w:t>
      </w:r>
      <w:r w:rsidR="00CB6360" w:rsidRPr="00D331CF">
        <w:rPr>
          <w:szCs w:val="26"/>
        </w:rPr>
        <w:t xml:space="preserve">(conforme definido abaixo) </w:t>
      </w:r>
      <w:r w:rsidR="00D04077" w:rsidRPr="00D331CF">
        <w:rPr>
          <w:szCs w:val="26"/>
        </w:rPr>
        <w:t>sob o NIRE </w:t>
      </w:r>
      <w:r w:rsidR="00BA6527" w:rsidRPr="00D331CF">
        <w:rPr>
          <w:szCs w:val="26"/>
        </w:rPr>
        <w:t>33300269991</w:t>
      </w:r>
      <w:r w:rsidR="00880FA8" w:rsidRPr="00D331CF">
        <w:rPr>
          <w:szCs w:val="26"/>
        </w:rPr>
        <w:t>, neste ato representada nos termos de seu estatuto social ("</w:t>
      </w:r>
      <w:r w:rsidR="00880FA8" w:rsidRPr="00D331CF">
        <w:rPr>
          <w:szCs w:val="26"/>
          <w:u w:val="single"/>
        </w:rPr>
        <w:t>Companhia</w:t>
      </w:r>
      <w:r w:rsidR="002B30F1" w:rsidRPr="00D331CF">
        <w:rPr>
          <w:szCs w:val="26"/>
        </w:rPr>
        <w:t>");</w:t>
      </w:r>
      <w:r w:rsidR="00170F26" w:rsidRPr="00D331CF">
        <w:rPr>
          <w:szCs w:val="26"/>
        </w:rPr>
        <w:t xml:space="preserve"> e</w:t>
      </w:r>
    </w:p>
    <w:p w:rsidR="00880FA8" w:rsidRPr="00D331CF" w:rsidRDefault="00880FA8" w:rsidP="00ED317B">
      <w:pPr>
        <w:keepNext/>
        <w:numPr>
          <w:ilvl w:val="0"/>
          <w:numId w:val="2"/>
        </w:numPr>
        <w:tabs>
          <w:tab w:val="clear" w:pos="1418"/>
        </w:tabs>
        <w:ind w:left="709"/>
        <w:rPr>
          <w:szCs w:val="26"/>
        </w:rPr>
      </w:pPr>
      <w:r w:rsidRPr="00D331CF">
        <w:rPr>
          <w:szCs w:val="26"/>
        </w:rPr>
        <w:t>como agente fiduciário, nomeado nesta Escritura de Emissão, representando a comunhão dos</w:t>
      </w:r>
      <w:r w:rsidR="00D017C6" w:rsidRPr="00D331CF">
        <w:rPr>
          <w:szCs w:val="26"/>
        </w:rPr>
        <w:t xml:space="preserve"> Debenturistas</w:t>
      </w:r>
      <w:r w:rsidR="008B3E64" w:rsidRPr="00D331CF">
        <w:rPr>
          <w:szCs w:val="26"/>
        </w:rPr>
        <w:t xml:space="preserve"> (conforme definido abaixo)</w:t>
      </w:r>
      <w:r w:rsidRPr="00D331CF">
        <w:rPr>
          <w:szCs w:val="26"/>
        </w:rPr>
        <w:t>:</w:t>
      </w:r>
    </w:p>
    <w:p w:rsidR="00023976" w:rsidRPr="00D331CF" w:rsidRDefault="008F5FE0" w:rsidP="00ED317B">
      <w:pPr>
        <w:keepLines/>
        <w:ind w:left="709"/>
        <w:rPr>
          <w:szCs w:val="26"/>
        </w:rPr>
      </w:pPr>
      <w:r w:rsidRPr="00D331CF">
        <w:rPr>
          <w:bCs/>
          <w:smallCaps/>
          <w:snapToGrid w:val="0"/>
          <w:szCs w:val="26"/>
        </w:rPr>
        <w:t xml:space="preserve">Oliveira </w:t>
      </w:r>
      <w:proofErr w:type="spellStart"/>
      <w:r w:rsidRPr="00D331CF">
        <w:rPr>
          <w:bCs/>
          <w:smallCaps/>
          <w:snapToGrid w:val="0"/>
          <w:szCs w:val="26"/>
        </w:rPr>
        <w:t>Trust</w:t>
      </w:r>
      <w:proofErr w:type="spellEnd"/>
      <w:r w:rsidRPr="00D331CF">
        <w:rPr>
          <w:bCs/>
          <w:smallCaps/>
          <w:snapToGrid w:val="0"/>
          <w:szCs w:val="26"/>
        </w:rPr>
        <w:t xml:space="preserve"> Distribuidora </w:t>
      </w:r>
      <w:r w:rsidR="000F41C2" w:rsidRPr="00D331CF">
        <w:rPr>
          <w:bCs/>
          <w:smallCaps/>
          <w:snapToGrid w:val="0"/>
          <w:szCs w:val="26"/>
        </w:rPr>
        <w:t>d</w:t>
      </w:r>
      <w:r w:rsidRPr="00D331CF">
        <w:rPr>
          <w:bCs/>
          <w:smallCaps/>
          <w:snapToGrid w:val="0"/>
          <w:szCs w:val="26"/>
        </w:rPr>
        <w:t xml:space="preserve">e Títulos </w:t>
      </w:r>
      <w:r w:rsidR="000F41C2" w:rsidRPr="00D331CF">
        <w:rPr>
          <w:bCs/>
          <w:smallCaps/>
          <w:snapToGrid w:val="0"/>
          <w:szCs w:val="26"/>
        </w:rPr>
        <w:t>e</w:t>
      </w:r>
      <w:r w:rsidRPr="00D331CF">
        <w:rPr>
          <w:bCs/>
          <w:smallCaps/>
          <w:snapToGrid w:val="0"/>
          <w:szCs w:val="26"/>
        </w:rPr>
        <w:t xml:space="preserve"> Valores Mobiliários S.A.</w:t>
      </w:r>
      <w:r w:rsidR="005A57E1" w:rsidRPr="00D331CF">
        <w:rPr>
          <w:szCs w:val="26"/>
        </w:rPr>
        <w:t xml:space="preserve">, instituição financeira com sede na Cidade </w:t>
      </w:r>
      <w:r w:rsidRPr="00D331CF">
        <w:rPr>
          <w:szCs w:val="26"/>
        </w:rPr>
        <w:t>do Rio de Janeiro</w:t>
      </w:r>
      <w:r w:rsidR="005A57E1" w:rsidRPr="00D331CF">
        <w:rPr>
          <w:szCs w:val="26"/>
        </w:rPr>
        <w:t xml:space="preserve">, Estado </w:t>
      </w:r>
      <w:r w:rsidRPr="00D331CF">
        <w:rPr>
          <w:szCs w:val="26"/>
        </w:rPr>
        <w:t>do Rio de Janeiro</w:t>
      </w:r>
      <w:r w:rsidR="005A57E1" w:rsidRPr="00D331CF">
        <w:rPr>
          <w:szCs w:val="26"/>
        </w:rPr>
        <w:t xml:space="preserve">, na </w:t>
      </w:r>
      <w:r w:rsidRPr="00D331CF">
        <w:rPr>
          <w:bCs/>
          <w:snapToGrid w:val="0"/>
          <w:szCs w:val="26"/>
        </w:rPr>
        <w:t xml:space="preserve">Avenida das Américas 3434, </w:t>
      </w:r>
      <w:r w:rsidR="006A201E" w:rsidRPr="00D331CF">
        <w:rPr>
          <w:bCs/>
          <w:snapToGrid w:val="0"/>
          <w:szCs w:val="26"/>
        </w:rPr>
        <w:t>b</w:t>
      </w:r>
      <w:r w:rsidRPr="00D331CF">
        <w:rPr>
          <w:bCs/>
          <w:snapToGrid w:val="0"/>
          <w:szCs w:val="26"/>
        </w:rPr>
        <w:t xml:space="preserve">loco 7, </w:t>
      </w:r>
      <w:r w:rsidR="006A201E" w:rsidRPr="00D331CF">
        <w:rPr>
          <w:bCs/>
          <w:snapToGrid w:val="0"/>
          <w:szCs w:val="26"/>
        </w:rPr>
        <w:t>s</w:t>
      </w:r>
      <w:r w:rsidRPr="00D331CF">
        <w:rPr>
          <w:bCs/>
          <w:snapToGrid w:val="0"/>
          <w:szCs w:val="26"/>
        </w:rPr>
        <w:t>ala</w:t>
      </w:r>
      <w:r w:rsidR="006A201E" w:rsidRPr="00D331CF">
        <w:rPr>
          <w:bCs/>
          <w:snapToGrid w:val="0"/>
          <w:szCs w:val="26"/>
        </w:rPr>
        <w:t> </w:t>
      </w:r>
      <w:r w:rsidRPr="00D331CF">
        <w:rPr>
          <w:bCs/>
          <w:snapToGrid w:val="0"/>
          <w:szCs w:val="26"/>
        </w:rPr>
        <w:t>201</w:t>
      </w:r>
      <w:r w:rsidR="005A57E1" w:rsidRPr="00D331CF">
        <w:rPr>
          <w:szCs w:val="26"/>
        </w:rPr>
        <w:t xml:space="preserve">, inscrita no </w:t>
      </w:r>
      <w:r w:rsidR="003B42A1" w:rsidRPr="00D331CF">
        <w:rPr>
          <w:szCs w:val="26"/>
        </w:rPr>
        <w:t>CNPJ</w:t>
      </w:r>
      <w:r w:rsidR="005A57E1" w:rsidRPr="00D331CF">
        <w:rPr>
          <w:szCs w:val="26"/>
        </w:rPr>
        <w:t xml:space="preserve"> sob o n.º </w:t>
      </w:r>
      <w:r w:rsidRPr="00D331CF">
        <w:rPr>
          <w:bCs/>
          <w:snapToGrid w:val="0"/>
          <w:szCs w:val="26"/>
        </w:rPr>
        <w:t>36.113.876/0001</w:t>
      </w:r>
      <w:r w:rsidR="006A201E" w:rsidRPr="00D331CF">
        <w:rPr>
          <w:bCs/>
          <w:snapToGrid w:val="0"/>
          <w:szCs w:val="26"/>
        </w:rPr>
        <w:noBreakHyphen/>
      </w:r>
      <w:r w:rsidRPr="00D331CF">
        <w:rPr>
          <w:bCs/>
          <w:snapToGrid w:val="0"/>
          <w:szCs w:val="26"/>
        </w:rPr>
        <w:t>91</w:t>
      </w:r>
      <w:r w:rsidR="005A57E1" w:rsidRPr="00D331CF">
        <w:rPr>
          <w:szCs w:val="26"/>
        </w:rPr>
        <w:t xml:space="preserve">, neste ato representada nos termos de seu </w:t>
      </w:r>
      <w:r w:rsidR="00E62E1B" w:rsidRPr="00D331CF">
        <w:rPr>
          <w:szCs w:val="26"/>
        </w:rPr>
        <w:t>estatuto</w:t>
      </w:r>
      <w:r w:rsidR="005A57E1" w:rsidRPr="00D331CF">
        <w:rPr>
          <w:szCs w:val="26"/>
        </w:rPr>
        <w:t xml:space="preserve"> </w:t>
      </w:r>
      <w:r w:rsidR="006A201E" w:rsidRPr="00D331CF">
        <w:rPr>
          <w:szCs w:val="26"/>
        </w:rPr>
        <w:t xml:space="preserve">social </w:t>
      </w:r>
      <w:r w:rsidR="005A57E1" w:rsidRPr="00D331CF">
        <w:rPr>
          <w:szCs w:val="26"/>
        </w:rPr>
        <w:t>("</w:t>
      </w:r>
      <w:r w:rsidR="005A57E1" w:rsidRPr="00D331CF">
        <w:rPr>
          <w:szCs w:val="26"/>
          <w:u w:val="single"/>
        </w:rPr>
        <w:t>Agente Fiduciário</w:t>
      </w:r>
      <w:r w:rsidR="005A57E1" w:rsidRPr="00D331CF">
        <w:rPr>
          <w:szCs w:val="26"/>
        </w:rPr>
        <w:t>"</w:t>
      </w:r>
      <w:r w:rsidR="00760004" w:rsidRPr="00D331CF">
        <w:rPr>
          <w:szCs w:val="26"/>
        </w:rPr>
        <w:t>, e a Companhia e o Agente Fiduciário, em conjunto, "</w:t>
      </w:r>
      <w:r w:rsidR="00760004" w:rsidRPr="00D331CF">
        <w:rPr>
          <w:szCs w:val="26"/>
          <w:u w:val="single"/>
        </w:rPr>
        <w:t>Partes</w:t>
      </w:r>
      <w:r w:rsidR="00760004" w:rsidRPr="00D331CF">
        <w:rPr>
          <w:szCs w:val="26"/>
        </w:rPr>
        <w:t>", quando referidos coletivamente, e "</w:t>
      </w:r>
      <w:r w:rsidR="00760004" w:rsidRPr="00D331CF">
        <w:rPr>
          <w:szCs w:val="26"/>
          <w:u w:val="single"/>
        </w:rPr>
        <w:t>Parte</w:t>
      </w:r>
      <w:r w:rsidR="00760004" w:rsidRPr="00D331CF">
        <w:rPr>
          <w:szCs w:val="26"/>
        </w:rPr>
        <w:t>", quando referidos individualmente</w:t>
      </w:r>
      <w:r w:rsidR="005A57E1" w:rsidRPr="00D331CF">
        <w:rPr>
          <w:szCs w:val="26"/>
        </w:rPr>
        <w:t>);</w:t>
      </w:r>
    </w:p>
    <w:p w:rsidR="00880FA8" w:rsidRPr="00D331CF" w:rsidRDefault="00880FA8" w:rsidP="00ED317B">
      <w:pPr>
        <w:rPr>
          <w:szCs w:val="26"/>
        </w:rPr>
      </w:pPr>
      <w:r w:rsidRPr="00D331CF">
        <w:rPr>
          <w:szCs w:val="26"/>
        </w:rPr>
        <w:t>de acordo com os seguintes termos e condições:</w:t>
      </w:r>
    </w:p>
    <w:p w:rsidR="006A201E" w:rsidRPr="00D331CF" w:rsidRDefault="006A201E" w:rsidP="00ED317B">
      <w:pPr>
        <w:rPr>
          <w:szCs w:val="26"/>
        </w:rPr>
      </w:pPr>
    </w:p>
    <w:p w:rsidR="009E45A6" w:rsidRPr="00D331CF" w:rsidRDefault="009E45A6" w:rsidP="00ED317B">
      <w:pPr>
        <w:keepNext/>
        <w:numPr>
          <w:ilvl w:val="0"/>
          <w:numId w:val="32"/>
        </w:numPr>
        <w:rPr>
          <w:smallCaps/>
          <w:szCs w:val="26"/>
          <w:u w:val="single"/>
        </w:rPr>
      </w:pPr>
      <w:r w:rsidRPr="00D331CF">
        <w:rPr>
          <w:smallCaps/>
          <w:szCs w:val="26"/>
          <w:u w:val="single"/>
        </w:rPr>
        <w:t>Definições</w:t>
      </w:r>
    </w:p>
    <w:p w:rsidR="009E45A6" w:rsidRPr="00D331CF" w:rsidRDefault="009E45A6" w:rsidP="00ED317B">
      <w:pPr>
        <w:numPr>
          <w:ilvl w:val="1"/>
          <w:numId w:val="32"/>
        </w:numPr>
        <w:rPr>
          <w:smallCaps/>
          <w:szCs w:val="26"/>
          <w:u w:val="single"/>
        </w:rPr>
      </w:pPr>
      <w:bookmarkStart w:id="0" w:name="_Ref167514799"/>
      <w:r w:rsidRPr="00D331CF">
        <w:rPr>
          <w:szCs w:val="26"/>
        </w:rPr>
        <w:t>São considerados termos definidos, para os fins desta Escritura de Emissão, no singular ou no plural, os termos a seguir.</w:t>
      </w:r>
      <w:bookmarkEnd w:id="0"/>
    </w:p>
    <w:p w:rsidR="002A4437" w:rsidRPr="00D331CF" w:rsidRDefault="002A4437" w:rsidP="00ED317B">
      <w:pPr>
        <w:tabs>
          <w:tab w:val="left" w:pos="709"/>
        </w:tabs>
        <w:ind w:left="709"/>
      </w:pPr>
      <w:r w:rsidRPr="00D331CF">
        <w:t>"</w:t>
      </w:r>
      <w:r w:rsidRPr="00D331CF">
        <w:rPr>
          <w:u w:val="single"/>
        </w:rPr>
        <w:t>Afiliadas</w:t>
      </w:r>
      <w:r w:rsidRPr="00D331CF">
        <w:t>" significam, com relação a uma pessoa, as Controladoras, as Controladas e as Coligadas de, e as Sociedades sob Controle Comum com, tal pessoa.</w:t>
      </w:r>
    </w:p>
    <w:p w:rsidR="009E45A6" w:rsidRPr="00D331CF" w:rsidRDefault="009E45A6" w:rsidP="00ED317B">
      <w:pPr>
        <w:tabs>
          <w:tab w:val="left" w:pos="709"/>
        </w:tabs>
        <w:ind w:left="709"/>
        <w:rPr>
          <w:szCs w:val="26"/>
        </w:rPr>
      </w:pPr>
      <w:r w:rsidRPr="00D331CF">
        <w:rPr>
          <w:szCs w:val="26"/>
        </w:rPr>
        <w:t>"</w:t>
      </w:r>
      <w:r w:rsidRPr="00D331CF">
        <w:rPr>
          <w:szCs w:val="26"/>
          <w:u w:val="single"/>
        </w:rPr>
        <w:t>Agente Fiduciário</w:t>
      </w:r>
      <w:r w:rsidRPr="00D331CF">
        <w:rPr>
          <w:szCs w:val="26"/>
        </w:rPr>
        <w:t xml:space="preserve">" </w:t>
      </w:r>
      <w:r w:rsidRPr="00D331CF">
        <w:rPr>
          <w:bCs/>
          <w:szCs w:val="26"/>
        </w:rPr>
        <w:t>tem o significado previsto no preâmbulo</w:t>
      </w:r>
      <w:r w:rsidRPr="00D331CF">
        <w:rPr>
          <w:szCs w:val="26"/>
        </w:rPr>
        <w:t>.</w:t>
      </w:r>
    </w:p>
    <w:p w:rsidR="00CD42BD" w:rsidRPr="00460DDC" w:rsidRDefault="00CD42BD" w:rsidP="00460DDC">
      <w:pPr>
        <w:tabs>
          <w:tab w:val="left" w:pos="709"/>
        </w:tabs>
        <w:ind w:left="709"/>
        <w:rPr>
          <w:szCs w:val="26"/>
        </w:rPr>
      </w:pPr>
      <w:r w:rsidRPr="00460DDC">
        <w:rPr>
          <w:szCs w:val="26"/>
        </w:rPr>
        <w:t>"</w:t>
      </w:r>
      <w:r w:rsidRPr="00460DDC">
        <w:rPr>
          <w:szCs w:val="26"/>
          <w:u w:val="single"/>
        </w:rPr>
        <w:t>Alteração do Controle da Companhia</w:t>
      </w:r>
      <w:r w:rsidRPr="00460DDC">
        <w:rPr>
          <w:szCs w:val="26"/>
        </w:rPr>
        <w:t xml:space="preserve">" </w:t>
      </w:r>
      <w:proofErr w:type="gramStart"/>
      <w:r w:rsidR="00FD2228" w:rsidRPr="00FD2228">
        <w:rPr>
          <w:szCs w:val="26"/>
        </w:rPr>
        <w:t>significa fundos</w:t>
      </w:r>
      <w:proofErr w:type="gramEnd"/>
      <w:r w:rsidR="00FD2228" w:rsidRPr="00FD2228">
        <w:rPr>
          <w:szCs w:val="26"/>
        </w:rPr>
        <w:t xml:space="preserve"> ou sociedades geridos ou controlados, direta ou indiretamente, pela </w:t>
      </w:r>
      <w:proofErr w:type="spellStart"/>
      <w:r w:rsidR="00FD2228" w:rsidRPr="00FD2228">
        <w:rPr>
          <w:szCs w:val="26"/>
        </w:rPr>
        <w:t>Bro</w:t>
      </w:r>
      <w:r w:rsidR="00FD2228">
        <w:rPr>
          <w:szCs w:val="26"/>
        </w:rPr>
        <w:t>okfield</w:t>
      </w:r>
      <w:proofErr w:type="spellEnd"/>
      <w:r w:rsidR="00FD2228">
        <w:rPr>
          <w:szCs w:val="26"/>
        </w:rPr>
        <w:t xml:space="preserve"> </w:t>
      </w:r>
      <w:proofErr w:type="spellStart"/>
      <w:r w:rsidR="00FD2228">
        <w:rPr>
          <w:szCs w:val="26"/>
        </w:rPr>
        <w:t>Asset</w:t>
      </w:r>
      <w:proofErr w:type="spellEnd"/>
      <w:r w:rsidR="00FD2228">
        <w:rPr>
          <w:szCs w:val="26"/>
        </w:rPr>
        <w:t xml:space="preserve"> Management, </w:t>
      </w:r>
      <w:proofErr w:type="spellStart"/>
      <w:r w:rsidR="00FD2228">
        <w:rPr>
          <w:szCs w:val="26"/>
        </w:rPr>
        <w:t>Inc</w:t>
      </w:r>
      <w:proofErr w:type="spellEnd"/>
      <w:r w:rsidR="00FD2228">
        <w:rPr>
          <w:szCs w:val="26"/>
        </w:rPr>
        <w:t xml:space="preserve"> ("</w:t>
      </w:r>
      <w:r w:rsidR="00FD2228" w:rsidRPr="00FD2228">
        <w:rPr>
          <w:szCs w:val="26"/>
          <w:u w:val="single"/>
        </w:rPr>
        <w:t>Investidor Estratégico</w:t>
      </w:r>
      <w:r w:rsidR="00FD2228">
        <w:rPr>
          <w:szCs w:val="26"/>
        </w:rPr>
        <w:t>"</w:t>
      </w:r>
      <w:r w:rsidR="00FD2228" w:rsidRPr="00FD2228">
        <w:rPr>
          <w:szCs w:val="26"/>
        </w:rPr>
        <w:t xml:space="preserve">), isolada ou conjuntamente com </w:t>
      </w:r>
      <w:r w:rsidR="00FD2228" w:rsidRPr="00FD2228">
        <w:rPr>
          <w:szCs w:val="26"/>
        </w:rPr>
        <w:lastRenderedPageBreak/>
        <w:t>quaisquer outros integrantes do Grupo de Controle, deixarem de efetivamente exercer o poder de Controle sobre a Companhia, direta ou indiretamente. Para que não haja dú</w:t>
      </w:r>
      <w:r w:rsidR="00FD2228">
        <w:rPr>
          <w:szCs w:val="26"/>
        </w:rPr>
        <w:t>vida, não será considerada uma "</w:t>
      </w:r>
      <w:r w:rsidR="00FD2228" w:rsidRPr="00FD2228">
        <w:rPr>
          <w:szCs w:val="26"/>
        </w:rPr>
        <w:t>Alteração do Controle da Comp</w:t>
      </w:r>
      <w:r w:rsidR="00FD2228">
        <w:rPr>
          <w:szCs w:val="26"/>
        </w:rPr>
        <w:t>anhia"</w:t>
      </w:r>
      <w:r w:rsidR="00FD2228" w:rsidRPr="00FD2228">
        <w:rPr>
          <w:szCs w:val="26"/>
        </w:rPr>
        <w:t xml:space="preserve"> qualquer transferência direta ou indireta de participação na Companhia por quaisquer integrantes do Grupo de Controle, entre eles e/ou para terceiros, desde q</w:t>
      </w:r>
      <w:r w:rsidR="00FD2228">
        <w:rPr>
          <w:szCs w:val="26"/>
        </w:rPr>
        <w:t>ue, após tal transferência, (i) </w:t>
      </w:r>
      <w:r w:rsidR="00FD2228" w:rsidRPr="00FD2228">
        <w:rPr>
          <w:szCs w:val="26"/>
        </w:rPr>
        <w:t>o Investidor Estratégico, isolada ou conjuntamente com quaisquer outros integrantes do Grupo de Controle, continue a exercer efetivamente o Controle, direta ou in</w:t>
      </w:r>
      <w:r w:rsidR="00FD2228">
        <w:rPr>
          <w:szCs w:val="26"/>
        </w:rPr>
        <w:t>diretamente, da Companhia, (</w:t>
      </w:r>
      <w:proofErr w:type="spellStart"/>
      <w:r w:rsidR="00FD2228">
        <w:rPr>
          <w:szCs w:val="26"/>
        </w:rPr>
        <w:t>ii</w:t>
      </w:r>
      <w:proofErr w:type="spellEnd"/>
      <w:r w:rsidR="00FD2228">
        <w:rPr>
          <w:szCs w:val="26"/>
        </w:rPr>
        <w:t xml:space="preserve">) o Investidor Estratégico, </w:t>
      </w:r>
      <w:r w:rsidR="00FD2228" w:rsidRPr="00FD2228">
        <w:rPr>
          <w:szCs w:val="26"/>
        </w:rPr>
        <w:t>direta ou indiretamente, continue a ser o único ou o maior acionista individual do Grupo de Co</w:t>
      </w:r>
      <w:r w:rsidR="00FD2228">
        <w:rPr>
          <w:szCs w:val="26"/>
        </w:rPr>
        <w:t>ntrole; e (</w:t>
      </w:r>
      <w:proofErr w:type="spellStart"/>
      <w:r w:rsidR="00FD2228">
        <w:rPr>
          <w:szCs w:val="26"/>
        </w:rPr>
        <w:t>iii</w:t>
      </w:r>
      <w:proofErr w:type="spellEnd"/>
      <w:r w:rsidR="00FD2228">
        <w:rPr>
          <w:szCs w:val="26"/>
        </w:rPr>
        <w:t>) </w:t>
      </w:r>
      <w:r w:rsidR="00FD2228" w:rsidRPr="00FD2228">
        <w:rPr>
          <w:szCs w:val="26"/>
        </w:rPr>
        <w:t>a soma das participações societárias dos integrantes do Grupo de Controle na Companhia seja a qualquer momento maio</w:t>
      </w:r>
      <w:r w:rsidR="00FD2228">
        <w:rPr>
          <w:szCs w:val="26"/>
        </w:rPr>
        <w:t>r que 50% (cinquenta por cento).</w:t>
      </w:r>
    </w:p>
    <w:p w:rsidR="009E45A6" w:rsidRPr="00D331CF" w:rsidRDefault="009E45A6" w:rsidP="00ED317B">
      <w:pPr>
        <w:tabs>
          <w:tab w:val="left" w:pos="709"/>
        </w:tabs>
        <w:ind w:left="709"/>
      </w:pPr>
      <w:r w:rsidRPr="00D331CF">
        <w:rPr>
          <w:szCs w:val="26"/>
        </w:rPr>
        <w:t>"</w:t>
      </w:r>
      <w:r w:rsidRPr="00D331CF">
        <w:rPr>
          <w:szCs w:val="26"/>
          <w:u w:val="single"/>
        </w:rPr>
        <w:t>ANBIMA</w:t>
      </w:r>
      <w:r w:rsidRPr="00D331CF">
        <w:rPr>
          <w:szCs w:val="26"/>
        </w:rPr>
        <w:t xml:space="preserve">" significa </w:t>
      </w:r>
      <w:r w:rsidRPr="00D331CF">
        <w:rPr>
          <w:szCs w:val="22"/>
        </w:rPr>
        <w:t>ANBIMA</w:t>
      </w:r>
      <w:r w:rsidRPr="00D331CF">
        <w:rPr>
          <w:szCs w:val="26"/>
        </w:rPr>
        <w:t xml:space="preserve"> – Associação Brasileira das Entidades dos </w:t>
      </w:r>
      <w:proofErr w:type="gramStart"/>
      <w:r w:rsidRPr="00D331CF">
        <w:rPr>
          <w:szCs w:val="26"/>
        </w:rPr>
        <w:t>Mercados Financeiro</w:t>
      </w:r>
      <w:proofErr w:type="gramEnd"/>
      <w:r w:rsidRPr="00D331CF">
        <w:rPr>
          <w:szCs w:val="26"/>
        </w:rPr>
        <w:t xml:space="preserve"> e de Capitais.</w:t>
      </w:r>
    </w:p>
    <w:p w:rsidR="009E45A6" w:rsidRPr="00D331CF" w:rsidRDefault="009E45A6" w:rsidP="00ED317B">
      <w:pPr>
        <w:tabs>
          <w:tab w:val="left" w:pos="709"/>
        </w:tabs>
        <w:ind w:left="709"/>
      </w:pPr>
      <w:r w:rsidRPr="00D331CF">
        <w:t>"</w:t>
      </w:r>
      <w:r w:rsidRPr="00D331CF">
        <w:rPr>
          <w:u w:val="single"/>
        </w:rPr>
        <w:t>Auditor Independente</w:t>
      </w:r>
      <w:r w:rsidRPr="00D331CF">
        <w:t xml:space="preserve">" significa </w:t>
      </w:r>
      <w:r w:rsidRPr="00D331CF">
        <w:rPr>
          <w:szCs w:val="26"/>
        </w:rPr>
        <w:t xml:space="preserve">auditor independente </w:t>
      </w:r>
      <w:r w:rsidRPr="00D331CF">
        <w:rPr>
          <w:szCs w:val="18"/>
        </w:rPr>
        <w:t xml:space="preserve">registrado na CVM, dentre </w:t>
      </w:r>
      <w:r w:rsidRPr="00D331CF">
        <w:t xml:space="preserve">Deloitte </w:t>
      </w:r>
      <w:proofErr w:type="spellStart"/>
      <w:r w:rsidRPr="00D331CF">
        <w:t>Touche</w:t>
      </w:r>
      <w:proofErr w:type="spellEnd"/>
      <w:r w:rsidRPr="00D331CF">
        <w:t xml:space="preserve"> </w:t>
      </w:r>
      <w:proofErr w:type="spellStart"/>
      <w:r w:rsidRPr="00D331CF">
        <w:t>Tohmatsu</w:t>
      </w:r>
      <w:proofErr w:type="spellEnd"/>
      <w:r w:rsidRPr="00D331CF">
        <w:t xml:space="preserve"> Auditores Independentes, Ernst &amp; Young Auditores Independentes, KPMG Auditores Independentes e </w:t>
      </w:r>
      <w:proofErr w:type="spellStart"/>
      <w:r w:rsidRPr="00D331CF">
        <w:t>PricewaterhouseCoopers</w:t>
      </w:r>
      <w:proofErr w:type="spellEnd"/>
      <w:r w:rsidRPr="00D331CF">
        <w:t xml:space="preserve"> Auditores Independentes.</w:t>
      </w:r>
    </w:p>
    <w:p w:rsidR="00CF6B52" w:rsidRPr="00D331CF" w:rsidRDefault="00CF6B52" w:rsidP="00ED317B">
      <w:pPr>
        <w:tabs>
          <w:tab w:val="left" w:pos="709"/>
        </w:tabs>
        <w:ind w:left="709"/>
        <w:rPr>
          <w:szCs w:val="26"/>
        </w:rPr>
      </w:pPr>
      <w:r w:rsidRPr="00D331CF">
        <w:rPr>
          <w:rFonts w:eastAsia="MS Mincho"/>
        </w:rPr>
        <w:t>"</w:t>
      </w:r>
      <w:r w:rsidRPr="00D331CF">
        <w:rPr>
          <w:rFonts w:eastAsia="MS Mincho"/>
          <w:u w:val="single"/>
        </w:rPr>
        <w:t>B3</w:t>
      </w:r>
      <w:r w:rsidRPr="00D331CF">
        <w:rPr>
          <w:rFonts w:eastAsia="MS Mincho"/>
        </w:rPr>
        <w:t>" significa B3 S.A. – Brasil, Bolsa, Balcão ou B3 S.A. – Brasil, Bolsa, Balcão</w:t>
      </w:r>
      <w:r w:rsidR="00F30B70" w:rsidRPr="00D331CF">
        <w:rPr>
          <w:rFonts w:eastAsia="MS Mincho"/>
        </w:rPr>
        <w:t> –</w:t>
      </w:r>
      <w:r w:rsidRPr="00D331CF">
        <w:rPr>
          <w:rFonts w:eastAsia="MS Mincho"/>
        </w:rPr>
        <w:t xml:space="preserve"> Segmento CETIP UTVM, conforme aplicável.</w:t>
      </w:r>
    </w:p>
    <w:p w:rsidR="005C4E65" w:rsidRPr="00D331CF" w:rsidRDefault="0020689F" w:rsidP="00ED317B">
      <w:pPr>
        <w:tabs>
          <w:tab w:val="left" w:pos="709"/>
        </w:tabs>
        <w:ind w:left="709"/>
        <w:rPr>
          <w:szCs w:val="26"/>
        </w:rPr>
      </w:pPr>
      <w:r w:rsidRPr="00D331CF">
        <w:rPr>
          <w:szCs w:val="26"/>
        </w:rPr>
        <w:t>"</w:t>
      </w:r>
      <w:r w:rsidRPr="00D331CF">
        <w:rPr>
          <w:szCs w:val="26"/>
          <w:u w:val="single"/>
        </w:rPr>
        <w:t>Banco Liquidante</w:t>
      </w:r>
      <w:r w:rsidRPr="00D331CF">
        <w:rPr>
          <w:szCs w:val="26"/>
        </w:rPr>
        <w:t xml:space="preserve">" significa </w:t>
      </w:r>
      <w:r w:rsidR="006E1058" w:rsidRPr="001D3CA0">
        <w:rPr>
          <w:szCs w:val="26"/>
        </w:rPr>
        <w:t xml:space="preserve">Banco Bradesco S.A., instituição financeira com sede na Cidade de Osasco, Estado de São Paulo, no </w:t>
      </w:r>
      <w:r w:rsidR="006E1058">
        <w:rPr>
          <w:szCs w:val="26"/>
        </w:rPr>
        <w:t>Núcleo</w:t>
      </w:r>
      <w:r w:rsidR="006E1058" w:rsidRPr="001D3CA0">
        <w:rPr>
          <w:szCs w:val="26"/>
        </w:rPr>
        <w:t xml:space="preserve"> Cidade de Deus s/n.º, Prédio Amarelo, 2º andar, Vila Yara, inscrita no </w:t>
      </w:r>
      <w:r w:rsidR="006E1058">
        <w:rPr>
          <w:szCs w:val="26"/>
        </w:rPr>
        <w:t>CNPJ</w:t>
      </w:r>
      <w:r w:rsidR="006E1058" w:rsidRPr="001D3CA0">
        <w:rPr>
          <w:szCs w:val="26"/>
        </w:rPr>
        <w:t xml:space="preserve"> sob o n.º 60.746.948/0001</w:t>
      </w:r>
      <w:r w:rsidR="006E1058" w:rsidRPr="001D3CA0">
        <w:rPr>
          <w:szCs w:val="26"/>
        </w:rPr>
        <w:noBreakHyphen/>
        <w:t>12</w:t>
      </w:r>
      <w:r w:rsidR="006E1058">
        <w:rPr>
          <w:szCs w:val="26"/>
        </w:rPr>
        <w:t>.</w:t>
      </w:r>
    </w:p>
    <w:p w:rsidR="009E45A6" w:rsidRPr="00D331CF" w:rsidRDefault="009E45A6" w:rsidP="00ED317B">
      <w:pPr>
        <w:tabs>
          <w:tab w:val="left" w:pos="709"/>
        </w:tabs>
        <w:ind w:left="709"/>
        <w:rPr>
          <w:iCs/>
        </w:rPr>
      </w:pPr>
      <w:r w:rsidRPr="00D331CF">
        <w:rPr>
          <w:iCs/>
        </w:rPr>
        <w:t>"</w:t>
      </w:r>
      <w:r w:rsidRPr="00D331CF">
        <w:rPr>
          <w:szCs w:val="26"/>
          <w:u w:val="single"/>
        </w:rPr>
        <w:t>CETIP21</w:t>
      </w:r>
      <w:r w:rsidRPr="00D331CF">
        <w:rPr>
          <w:szCs w:val="26"/>
        </w:rPr>
        <w:t>" significa CETIP21 – Títulos e Valores Mobiliários</w:t>
      </w:r>
      <w:r w:rsidRPr="00D331CF">
        <w:rPr>
          <w:iCs/>
        </w:rPr>
        <w:t xml:space="preserve">, administrado e operacionalizado pela </w:t>
      </w:r>
      <w:r w:rsidR="00CF6B52" w:rsidRPr="00D331CF">
        <w:rPr>
          <w:iCs/>
        </w:rPr>
        <w:t>B3</w:t>
      </w:r>
      <w:r w:rsidRPr="00D331CF">
        <w:rPr>
          <w:szCs w:val="26"/>
        </w:rPr>
        <w:t>.</w:t>
      </w:r>
    </w:p>
    <w:p w:rsidR="009E45A6" w:rsidRPr="00D331CF" w:rsidRDefault="009E45A6" w:rsidP="00ED317B">
      <w:pPr>
        <w:tabs>
          <w:tab w:val="left" w:pos="709"/>
        </w:tabs>
        <w:ind w:left="709"/>
        <w:rPr>
          <w:szCs w:val="26"/>
        </w:rPr>
      </w:pPr>
      <w:r w:rsidRPr="00D331CF">
        <w:rPr>
          <w:szCs w:val="26"/>
        </w:rPr>
        <w:t>"</w:t>
      </w:r>
      <w:r w:rsidRPr="00D331CF">
        <w:rPr>
          <w:szCs w:val="26"/>
          <w:u w:val="single"/>
        </w:rPr>
        <w:t>CNPJ</w:t>
      </w:r>
      <w:r w:rsidRPr="00D331CF">
        <w:rPr>
          <w:szCs w:val="26"/>
        </w:rPr>
        <w:t xml:space="preserve">" </w:t>
      </w:r>
      <w:r w:rsidRPr="00D331CF">
        <w:rPr>
          <w:iCs/>
        </w:rPr>
        <w:t xml:space="preserve">significa </w:t>
      </w:r>
      <w:r w:rsidRPr="00D331CF">
        <w:rPr>
          <w:szCs w:val="26"/>
        </w:rPr>
        <w:t>Cadastro Nacional da Pessoa Jurídica do Ministério da Fazenda.</w:t>
      </w:r>
    </w:p>
    <w:p w:rsidR="0042517C" w:rsidRPr="00D331CF" w:rsidRDefault="0042517C" w:rsidP="00ED317B">
      <w:pPr>
        <w:tabs>
          <w:tab w:val="left" w:pos="709"/>
        </w:tabs>
        <w:ind w:left="709"/>
        <w:rPr>
          <w:szCs w:val="26"/>
        </w:rPr>
      </w:pPr>
      <w:r w:rsidRPr="00D331CF">
        <w:rPr>
          <w:szCs w:val="26"/>
        </w:rPr>
        <w:t>"</w:t>
      </w:r>
      <w:r w:rsidRPr="00D331CF">
        <w:rPr>
          <w:szCs w:val="26"/>
          <w:u w:val="single"/>
        </w:rPr>
        <w:t>Código ANBIMA</w:t>
      </w:r>
      <w:r w:rsidRPr="00D331CF">
        <w:rPr>
          <w:szCs w:val="26"/>
        </w:rPr>
        <w:t>" significa o "Código ANBIMA de Regulação e Melhores Práticas para as Ofertas Públicas de Distribuição e Aquisição de Valores Mobiliários", datado de 1º de agosto de 2016</w:t>
      </w:r>
      <w:r w:rsidRPr="00D331CF">
        <w:t xml:space="preserve">. </w:t>
      </w:r>
    </w:p>
    <w:p w:rsidR="009E45A6" w:rsidRPr="00D331CF" w:rsidRDefault="009E45A6" w:rsidP="00ED317B">
      <w:pPr>
        <w:tabs>
          <w:tab w:val="left" w:pos="709"/>
        </w:tabs>
        <w:ind w:left="709"/>
      </w:pPr>
      <w:r w:rsidRPr="00D331CF">
        <w:rPr>
          <w:szCs w:val="26"/>
        </w:rPr>
        <w:t>"</w:t>
      </w:r>
      <w:r w:rsidRPr="00D331CF">
        <w:rPr>
          <w:szCs w:val="26"/>
          <w:u w:val="single"/>
        </w:rPr>
        <w:t>Código de Processo Civil</w:t>
      </w:r>
      <w:r w:rsidRPr="00D331CF">
        <w:rPr>
          <w:szCs w:val="26"/>
        </w:rPr>
        <w:t>" significa a Lei n.º 13.105, de 16 de março de 2015, conforme alterada.</w:t>
      </w:r>
    </w:p>
    <w:p w:rsidR="00134A48" w:rsidRPr="00D331CF" w:rsidRDefault="00134A48" w:rsidP="00ED317B">
      <w:pPr>
        <w:tabs>
          <w:tab w:val="left" w:pos="709"/>
        </w:tabs>
        <w:ind w:left="709"/>
      </w:pPr>
      <w:r w:rsidRPr="00D331CF">
        <w:rPr>
          <w:szCs w:val="26"/>
        </w:rPr>
        <w:t>"</w:t>
      </w:r>
      <w:r w:rsidRPr="00D331CF">
        <w:rPr>
          <w:szCs w:val="26"/>
          <w:u w:val="single"/>
        </w:rPr>
        <w:t>Coligada</w:t>
      </w:r>
      <w:r w:rsidRPr="00D331CF">
        <w:rPr>
          <w:szCs w:val="26"/>
        </w:rPr>
        <w:t xml:space="preserve">" significa, com relação a qualquer pessoa, qualquer </w:t>
      </w:r>
      <w:r w:rsidRPr="00D331CF">
        <w:t>sociedade coligada a tal pessoa, conforme definido no artigo 243, parágrafo 1º, da Lei das Sociedades por Ações.</w:t>
      </w:r>
    </w:p>
    <w:p w:rsidR="009E45A6" w:rsidRPr="00D331CF" w:rsidRDefault="009E45A6" w:rsidP="00ED317B">
      <w:pPr>
        <w:tabs>
          <w:tab w:val="left" w:pos="709"/>
        </w:tabs>
        <w:ind w:left="709"/>
        <w:rPr>
          <w:szCs w:val="26"/>
        </w:rPr>
      </w:pPr>
      <w:r w:rsidRPr="00D331CF">
        <w:t>"</w:t>
      </w:r>
      <w:r w:rsidRPr="00D331CF">
        <w:rPr>
          <w:u w:val="single"/>
        </w:rPr>
        <w:t>Companhia</w:t>
      </w:r>
      <w:r w:rsidRPr="00D331CF">
        <w:t xml:space="preserve">" </w:t>
      </w:r>
      <w:r w:rsidRPr="00D331CF">
        <w:rPr>
          <w:bCs/>
          <w:szCs w:val="26"/>
        </w:rPr>
        <w:t>tem o significado previsto no preâmbulo.</w:t>
      </w:r>
    </w:p>
    <w:p w:rsidR="009E45A6" w:rsidRPr="00D331CF" w:rsidRDefault="009E45A6" w:rsidP="00ED317B">
      <w:pPr>
        <w:tabs>
          <w:tab w:val="left" w:pos="709"/>
        </w:tabs>
        <w:ind w:left="709"/>
      </w:pPr>
      <w:r w:rsidRPr="00D331CF">
        <w:t>"</w:t>
      </w:r>
      <w:r w:rsidRPr="00D331CF">
        <w:rPr>
          <w:u w:val="single"/>
        </w:rPr>
        <w:t>Comunicação de Oferta Facultativa de Resgate Antecipado</w:t>
      </w:r>
      <w:r w:rsidRPr="00D331CF">
        <w:t>" tem o significado previsto na Cláusula </w:t>
      </w:r>
      <w:r w:rsidRPr="00D331CF">
        <w:fldChar w:fldCharType="begin"/>
      </w:r>
      <w:r w:rsidRPr="00D331CF">
        <w:instrText xml:space="preserve"> REF _Ref306628854 \n \p \h </w:instrText>
      </w:r>
      <w:r w:rsidR="007D2BB4" w:rsidRPr="00D331CF">
        <w:instrText xml:space="preserve"> \* MERGEFORMAT </w:instrText>
      </w:r>
      <w:r w:rsidRPr="00D331CF">
        <w:fldChar w:fldCharType="separate"/>
      </w:r>
      <w:r w:rsidR="00460DDC">
        <w:t>7.19 abaixo</w:t>
      </w:r>
      <w:r w:rsidRPr="00D331CF">
        <w:fldChar w:fldCharType="end"/>
      </w:r>
      <w:r w:rsidRPr="00D331CF">
        <w:t>, inciso </w:t>
      </w:r>
      <w:r w:rsidR="000C0601" w:rsidRPr="00D331CF">
        <w:fldChar w:fldCharType="begin"/>
      </w:r>
      <w:r w:rsidR="000C0601" w:rsidRPr="00D331CF">
        <w:instrText xml:space="preserve"> REF _Ref488942306 \n \h </w:instrText>
      </w:r>
      <w:r w:rsidR="007D2BB4" w:rsidRPr="00D331CF">
        <w:instrText xml:space="preserve"> \* MERGEFORMAT </w:instrText>
      </w:r>
      <w:r w:rsidR="000C0601" w:rsidRPr="00D331CF">
        <w:fldChar w:fldCharType="separate"/>
      </w:r>
      <w:r w:rsidR="00460DDC">
        <w:t>I</w:t>
      </w:r>
      <w:r w:rsidR="000C0601" w:rsidRPr="00D331CF">
        <w:fldChar w:fldCharType="end"/>
      </w:r>
      <w:r w:rsidRPr="00D331CF">
        <w:t>.</w:t>
      </w:r>
    </w:p>
    <w:p w:rsidR="009E45A6" w:rsidRPr="00D331CF" w:rsidRDefault="009E45A6" w:rsidP="00ED317B">
      <w:pPr>
        <w:tabs>
          <w:tab w:val="left" w:pos="709"/>
        </w:tabs>
        <w:ind w:left="709"/>
        <w:rPr>
          <w:szCs w:val="26"/>
        </w:rPr>
      </w:pPr>
      <w:r w:rsidRPr="00D331CF">
        <w:rPr>
          <w:szCs w:val="26"/>
        </w:rPr>
        <w:t>"</w:t>
      </w:r>
      <w:r w:rsidRPr="00D331CF">
        <w:rPr>
          <w:szCs w:val="26"/>
          <w:u w:val="single"/>
        </w:rPr>
        <w:t>Contrato de Distribuição</w:t>
      </w:r>
      <w:r w:rsidRPr="00D331CF">
        <w:rPr>
          <w:szCs w:val="26"/>
        </w:rPr>
        <w:t xml:space="preserve">" significa o </w:t>
      </w:r>
      <w:r w:rsidR="008A2435" w:rsidRPr="00D331CF">
        <w:rPr>
          <w:szCs w:val="26"/>
        </w:rPr>
        <w:t xml:space="preserve">"Contrato de Coordenação e Distribuição Pública de Debêntures Simples, Não Conversíveis em Ações, da Espécie </w:t>
      </w:r>
      <w:r w:rsidR="00B9262A" w:rsidRPr="00D331CF">
        <w:rPr>
          <w:szCs w:val="26"/>
        </w:rPr>
        <w:t xml:space="preserve">Quirografária, </w:t>
      </w:r>
      <w:r w:rsidR="008A2435" w:rsidRPr="00D331CF">
        <w:rPr>
          <w:szCs w:val="26"/>
        </w:rPr>
        <w:t xml:space="preserve">da </w:t>
      </w:r>
      <w:r w:rsidR="00AD2910" w:rsidRPr="00D331CF">
        <w:rPr>
          <w:szCs w:val="26"/>
        </w:rPr>
        <w:t xml:space="preserve">Segunda </w:t>
      </w:r>
      <w:r w:rsidR="008A2435" w:rsidRPr="00D331CF">
        <w:rPr>
          <w:szCs w:val="26"/>
        </w:rPr>
        <w:t xml:space="preserve">Emissão de </w:t>
      </w:r>
      <w:r w:rsidR="00B9262A" w:rsidRPr="00D331CF">
        <w:rPr>
          <w:snapToGrid w:val="0"/>
          <w:szCs w:val="26"/>
        </w:rPr>
        <w:t>Nova Transportadora do Sudeste S.A. – NTS</w:t>
      </w:r>
      <w:r w:rsidR="008A2435" w:rsidRPr="00D331CF">
        <w:rPr>
          <w:szCs w:val="26"/>
        </w:rPr>
        <w:t>"</w:t>
      </w:r>
      <w:r w:rsidRPr="00D331CF">
        <w:rPr>
          <w:szCs w:val="26"/>
        </w:rPr>
        <w:t>, entre a Companhia e</w:t>
      </w:r>
      <w:r w:rsidR="001D4043" w:rsidRPr="00D331CF">
        <w:rPr>
          <w:szCs w:val="26"/>
        </w:rPr>
        <w:t xml:space="preserve"> </w:t>
      </w:r>
      <w:r w:rsidR="000F3E64" w:rsidRPr="00D331CF">
        <w:rPr>
          <w:szCs w:val="26"/>
        </w:rPr>
        <w:t>os Coordenadores</w:t>
      </w:r>
      <w:r w:rsidRPr="00D331CF">
        <w:rPr>
          <w:szCs w:val="26"/>
        </w:rPr>
        <w:t>.</w:t>
      </w:r>
    </w:p>
    <w:p w:rsidR="00BE1A09" w:rsidRDefault="00BE1A09" w:rsidP="002D32BD">
      <w:pPr>
        <w:tabs>
          <w:tab w:val="left" w:pos="709"/>
        </w:tabs>
        <w:ind w:left="709"/>
        <w:rPr>
          <w:szCs w:val="26"/>
        </w:rPr>
      </w:pPr>
      <w:r>
        <w:rPr>
          <w:szCs w:val="26"/>
        </w:rPr>
        <w:t>"</w:t>
      </w:r>
      <w:r>
        <w:rPr>
          <w:szCs w:val="26"/>
          <w:u w:val="single"/>
        </w:rPr>
        <w:t>Contratos Operacionais</w:t>
      </w:r>
      <w:r>
        <w:rPr>
          <w:szCs w:val="26"/>
        </w:rPr>
        <w:t xml:space="preserve">" significam, coletivamente, </w:t>
      </w:r>
      <w:r w:rsidR="00390035">
        <w:rPr>
          <w:szCs w:val="26"/>
        </w:rPr>
        <w:t xml:space="preserve">(i) o "Segundo Contrato de Serviço de Transporte Firme de Gás Natural da Malha Sudeste Aditado e Consolidado", celebrado em 1º de agosto de 2007, entre a Petrobras e a TAG, cedido pela TAG à Companhia em 24 de outubro de 2016; </w:t>
      </w:r>
      <w:r w:rsidR="009B574D" w:rsidRPr="007C1649">
        <w:rPr>
          <w:iCs/>
          <w:szCs w:val="26"/>
        </w:rPr>
        <w:t>(</w:t>
      </w:r>
      <w:proofErr w:type="spellStart"/>
      <w:r w:rsidR="009B574D" w:rsidRPr="007C1649">
        <w:rPr>
          <w:iCs/>
          <w:szCs w:val="26"/>
        </w:rPr>
        <w:t>ii</w:t>
      </w:r>
      <w:proofErr w:type="spellEnd"/>
      <w:r w:rsidR="009B574D" w:rsidRPr="007C1649">
        <w:rPr>
          <w:iCs/>
          <w:szCs w:val="26"/>
        </w:rPr>
        <w:t>) </w:t>
      </w:r>
      <w:r w:rsidR="009B574D">
        <w:rPr>
          <w:szCs w:val="26"/>
        </w:rPr>
        <w:t xml:space="preserve"> </w:t>
      </w:r>
      <w:r>
        <w:rPr>
          <w:szCs w:val="26"/>
        </w:rPr>
        <w:t>(</w:t>
      </w:r>
      <w:proofErr w:type="spellStart"/>
      <w:r>
        <w:rPr>
          <w:szCs w:val="26"/>
        </w:rPr>
        <w:t>i</w:t>
      </w:r>
      <w:r w:rsidR="002E4B5C">
        <w:rPr>
          <w:szCs w:val="26"/>
        </w:rPr>
        <w:t>ii</w:t>
      </w:r>
      <w:proofErr w:type="spellEnd"/>
      <w:r>
        <w:rPr>
          <w:szCs w:val="26"/>
        </w:rPr>
        <w:t>) o "Contrato de Serviço de Transporte Firme de Gás Natural do Gasoduto GASDUC III", celebrado em 1º de dezembro de 2009, entre a Petrobras e a TAG, cedido pela TAG à Companhia em 24 de outubro de 2016; (</w:t>
      </w:r>
      <w:proofErr w:type="spellStart"/>
      <w:r w:rsidR="002E4B5C">
        <w:rPr>
          <w:szCs w:val="26"/>
        </w:rPr>
        <w:t>i</w:t>
      </w:r>
      <w:r w:rsidR="009B574D">
        <w:rPr>
          <w:szCs w:val="26"/>
        </w:rPr>
        <w:t>v</w:t>
      </w:r>
      <w:proofErr w:type="spellEnd"/>
      <w:r>
        <w:rPr>
          <w:szCs w:val="26"/>
        </w:rPr>
        <w:t>) o "Contrato de Serviço de Transporte Firme de Gás Natural do Gasoduto Paulínia-Jacutinga", celebrado em 1º de dezembro de 2009, entre a Petrobras e a TAG, cedido pela TAG à Companhia em 24 de outubro de 2016; (</w:t>
      </w:r>
      <w:r w:rsidR="00390035">
        <w:rPr>
          <w:szCs w:val="26"/>
        </w:rPr>
        <w:t>v</w:t>
      </w:r>
      <w:r>
        <w:rPr>
          <w:szCs w:val="26"/>
        </w:rPr>
        <w:t xml:space="preserve">) o "Contrato de Serviço de Transporte Firme de Gás Natural do Novo Sistema de Transporte", celebrado em 1º de dezembro de 2009, entre a Petrobras e a TAG, cedido pela TAG à Companhia em 24 de outubro de 2016; </w:t>
      </w:r>
      <w:r w:rsidR="00390035">
        <w:rPr>
          <w:szCs w:val="26"/>
        </w:rPr>
        <w:t>(v</w:t>
      </w:r>
      <w:r w:rsidR="009B574D">
        <w:rPr>
          <w:szCs w:val="26"/>
        </w:rPr>
        <w:t>i</w:t>
      </w:r>
      <w:r w:rsidR="00390035">
        <w:rPr>
          <w:szCs w:val="26"/>
        </w:rPr>
        <w:t>) o "Contrato de Serviço de Transporte Firme de Gás Natural do Gasoduto Caraguatatuba-Taubaté", celebrado em 1º de dezembro de 2011, entre a Petrobras e a TAG, cedido pela TAG à Companhia em 24 de outubro de 2016;</w:t>
      </w:r>
      <w:r w:rsidR="00AA2A3B">
        <w:rPr>
          <w:szCs w:val="26"/>
        </w:rPr>
        <w:t xml:space="preserve"> </w:t>
      </w:r>
      <w:r>
        <w:rPr>
          <w:szCs w:val="26"/>
        </w:rPr>
        <w:t>(</w:t>
      </w:r>
      <w:proofErr w:type="spellStart"/>
      <w:r>
        <w:rPr>
          <w:szCs w:val="26"/>
        </w:rPr>
        <w:t>vi</w:t>
      </w:r>
      <w:r w:rsidR="00AA2A3B">
        <w:rPr>
          <w:szCs w:val="26"/>
        </w:rPr>
        <w:t>i</w:t>
      </w:r>
      <w:proofErr w:type="spellEnd"/>
      <w:r>
        <w:rPr>
          <w:szCs w:val="26"/>
        </w:rPr>
        <w:t xml:space="preserve">) o "Contrato de Serviços de Apoio Técnico ao Transporte de Gás", celebrado em </w:t>
      </w:r>
      <w:proofErr w:type="gramStart"/>
      <w:r>
        <w:rPr>
          <w:szCs w:val="26"/>
        </w:rPr>
        <w:t>4</w:t>
      </w:r>
      <w:proofErr w:type="gramEnd"/>
      <w:r>
        <w:rPr>
          <w:szCs w:val="26"/>
        </w:rPr>
        <w:t xml:space="preserve"> de abril de 2017, entre a Companhia, a Petrobras e Petrobrás Transporte S.A. – </w:t>
      </w:r>
      <w:proofErr w:type="spellStart"/>
      <w:r>
        <w:rPr>
          <w:szCs w:val="26"/>
        </w:rPr>
        <w:t>Transpetro</w:t>
      </w:r>
      <w:proofErr w:type="spellEnd"/>
      <w:r w:rsidR="002E4B5C">
        <w:rPr>
          <w:szCs w:val="26"/>
        </w:rPr>
        <w:t>;</w:t>
      </w:r>
      <w:r w:rsidR="002E4B5C" w:rsidRPr="002E4B5C">
        <w:rPr>
          <w:iCs/>
          <w:szCs w:val="26"/>
        </w:rPr>
        <w:t xml:space="preserve"> </w:t>
      </w:r>
      <w:r w:rsidR="002E4B5C">
        <w:rPr>
          <w:iCs/>
          <w:szCs w:val="26"/>
        </w:rPr>
        <w:t>(</w:t>
      </w:r>
      <w:proofErr w:type="spellStart"/>
      <w:r w:rsidR="002E4B5C">
        <w:rPr>
          <w:iCs/>
          <w:szCs w:val="26"/>
        </w:rPr>
        <w:t>viii</w:t>
      </w:r>
      <w:proofErr w:type="spellEnd"/>
      <w:r w:rsidR="002E4B5C">
        <w:rPr>
          <w:iCs/>
          <w:szCs w:val="26"/>
        </w:rPr>
        <w:t>) </w:t>
      </w:r>
      <w:r w:rsidR="002E4B5C" w:rsidRPr="007C1649">
        <w:rPr>
          <w:iCs/>
          <w:szCs w:val="26"/>
        </w:rPr>
        <w:t xml:space="preserve">o </w:t>
      </w:r>
      <w:r w:rsidR="002E4B5C">
        <w:rPr>
          <w:iCs/>
          <w:szCs w:val="26"/>
        </w:rPr>
        <w:t>"</w:t>
      </w:r>
      <w:r w:rsidR="002E4B5C" w:rsidRPr="007C1649">
        <w:rPr>
          <w:iCs/>
          <w:szCs w:val="26"/>
        </w:rPr>
        <w:t>Contrato n.</w:t>
      </w:r>
      <w:r w:rsidR="002E4B5C">
        <w:rPr>
          <w:iCs/>
          <w:szCs w:val="26"/>
        </w:rPr>
        <w:t>º </w:t>
      </w:r>
      <w:r w:rsidR="002E4B5C" w:rsidRPr="007C1649">
        <w:rPr>
          <w:iCs/>
          <w:szCs w:val="26"/>
        </w:rPr>
        <w:t>0802.0000082.08.2</w:t>
      </w:r>
      <w:r w:rsidR="002E4B5C">
        <w:rPr>
          <w:iCs/>
          <w:szCs w:val="26"/>
        </w:rPr>
        <w:t> –</w:t>
      </w:r>
      <w:r w:rsidR="002E4B5C" w:rsidRPr="007C1649">
        <w:rPr>
          <w:iCs/>
          <w:szCs w:val="26"/>
        </w:rPr>
        <w:t xml:space="preserve"> Serviços</w:t>
      </w:r>
      <w:r w:rsidR="002E4B5C">
        <w:rPr>
          <w:iCs/>
          <w:szCs w:val="26"/>
        </w:rPr>
        <w:t xml:space="preserve"> </w:t>
      </w:r>
      <w:r w:rsidR="002E4B5C" w:rsidRPr="007C1649">
        <w:rPr>
          <w:iCs/>
          <w:szCs w:val="26"/>
        </w:rPr>
        <w:t>de Compressão em Congonhas</w:t>
      </w:r>
      <w:r w:rsidR="002E4B5C">
        <w:rPr>
          <w:iCs/>
          <w:szCs w:val="26"/>
        </w:rPr>
        <w:t>"</w:t>
      </w:r>
      <w:r w:rsidR="002E4B5C" w:rsidRPr="007C1649">
        <w:rPr>
          <w:iCs/>
          <w:szCs w:val="26"/>
        </w:rPr>
        <w:t>, celebrado em 5</w:t>
      </w:r>
      <w:r w:rsidR="002E4B5C">
        <w:rPr>
          <w:iCs/>
          <w:szCs w:val="26"/>
        </w:rPr>
        <w:t> </w:t>
      </w:r>
      <w:r w:rsidR="002E4B5C" w:rsidRPr="007C1649">
        <w:rPr>
          <w:iCs/>
          <w:szCs w:val="26"/>
        </w:rPr>
        <w:t>de</w:t>
      </w:r>
      <w:r w:rsidR="002E4B5C">
        <w:rPr>
          <w:iCs/>
          <w:szCs w:val="26"/>
        </w:rPr>
        <w:t> </w:t>
      </w:r>
      <w:r w:rsidR="002E4B5C" w:rsidRPr="007C1649">
        <w:rPr>
          <w:iCs/>
          <w:szCs w:val="26"/>
        </w:rPr>
        <w:t>setembro</w:t>
      </w:r>
      <w:r w:rsidR="002E4B5C">
        <w:rPr>
          <w:iCs/>
          <w:szCs w:val="26"/>
        </w:rPr>
        <w:t> </w:t>
      </w:r>
      <w:r w:rsidR="002E4B5C" w:rsidRPr="007C1649">
        <w:rPr>
          <w:iCs/>
          <w:szCs w:val="26"/>
        </w:rPr>
        <w:t>de</w:t>
      </w:r>
      <w:r w:rsidR="002E4B5C">
        <w:rPr>
          <w:iCs/>
          <w:szCs w:val="26"/>
        </w:rPr>
        <w:t> </w:t>
      </w:r>
      <w:r w:rsidR="002E4B5C" w:rsidRPr="007C1649">
        <w:rPr>
          <w:iCs/>
          <w:szCs w:val="26"/>
        </w:rPr>
        <w:t xml:space="preserve">2008, entre </w:t>
      </w:r>
      <w:r w:rsidR="002E4B5C">
        <w:rPr>
          <w:iCs/>
          <w:szCs w:val="26"/>
        </w:rPr>
        <w:t xml:space="preserve">a </w:t>
      </w:r>
      <w:r w:rsidR="002E4B5C" w:rsidRPr="007C1649">
        <w:rPr>
          <w:iCs/>
          <w:szCs w:val="26"/>
        </w:rPr>
        <w:t xml:space="preserve">TAG e </w:t>
      </w:r>
      <w:proofErr w:type="spellStart"/>
      <w:r w:rsidR="002E4B5C" w:rsidRPr="007C1649">
        <w:rPr>
          <w:iCs/>
          <w:szCs w:val="26"/>
        </w:rPr>
        <w:t>Valerus</w:t>
      </w:r>
      <w:proofErr w:type="spellEnd"/>
      <w:r w:rsidR="002E4B5C" w:rsidRPr="007C1649">
        <w:rPr>
          <w:iCs/>
          <w:szCs w:val="26"/>
        </w:rPr>
        <w:t xml:space="preserve"> </w:t>
      </w:r>
      <w:proofErr w:type="spellStart"/>
      <w:r w:rsidR="002E4B5C" w:rsidRPr="007C1649">
        <w:rPr>
          <w:iCs/>
          <w:szCs w:val="26"/>
        </w:rPr>
        <w:t>Compression</w:t>
      </w:r>
      <w:proofErr w:type="spellEnd"/>
      <w:r w:rsidR="002E4B5C" w:rsidRPr="007C1649">
        <w:rPr>
          <w:iCs/>
          <w:szCs w:val="26"/>
        </w:rPr>
        <w:t xml:space="preserve"> Services LP, cedido pela </w:t>
      </w:r>
      <w:proofErr w:type="spellStart"/>
      <w:r w:rsidR="002E4B5C" w:rsidRPr="007C1649">
        <w:rPr>
          <w:iCs/>
          <w:szCs w:val="26"/>
        </w:rPr>
        <w:t>Valerus</w:t>
      </w:r>
      <w:proofErr w:type="spellEnd"/>
      <w:r w:rsidR="002E4B5C" w:rsidRPr="007C1649">
        <w:rPr>
          <w:iCs/>
          <w:szCs w:val="26"/>
        </w:rPr>
        <w:t xml:space="preserve"> </w:t>
      </w:r>
      <w:proofErr w:type="spellStart"/>
      <w:r w:rsidR="002E4B5C" w:rsidRPr="007C1649">
        <w:rPr>
          <w:iCs/>
          <w:szCs w:val="26"/>
        </w:rPr>
        <w:t>Compression</w:t>
      </w:r>
      <w:proofErr w:type="spellEnd"/>
      <w:r w:rsidR="002E4B5C" w:rsidRPr="007C1649">
        <w:rPr>
          <w:iCs/>
          <w:szCs w:val="26"/>
        </w:rPr>
        <w:t xml:space="preserve"> Services LP à </w:t>
      </w:r>
      <w:proofErr w:type="spellStart"/>
      <w:r w:rsidR="002E4B5C" w:rsidRPr="007C1649">
        <w:rPr>
          <w:iCs/>
          <w:szCs w:val="26"/>
        </w:rPr>
        <w:t>Enerflex</w:t>
      </w:r>
      <w:proofErr w:type="spellEnd"/>
      <w:r w:rsidR="002E4B5C" w:rsidRPr="007C1649">
        <w:rPr>
          <w:iCs/>
          <w:szCs w:val="26"/>
        </w:rPr>
        <w:t xml:space="preserve"> </w:t>
      </w:r>
      <w:proofErr w:type="spellStart"/>
      <w:r w:rsidR="002E4B5C" w:rsidRPr="007C1649">
        <w:rPr>
          <w:iCs/>
          <w:szCs w:val="26"/>
        </w:rPr>
        <w:t>Compression</w:t>
      </w:r>
      <w:proofErr w:type="spellEnd"/>
      <w:r w:rsidR="002E4B5C" w:rsidRPr="007C1649">
        <w:rPr>
          <w:iCs/>
          <w:szCs w:val="26"/>
        </w:rPr>
        <w:t xml:space="preserve"> Leasing Ltda. </w:t>
      </w:r>
      <w:r w:rsidR="002E4B5C">
        <w:rPr>
          <w:iCs/>
          <w:szCs w:val="26"/>
        </w:rPr>
        <w:t>e</w:t>
      </w:r>
      <w:r w:rsidR="002E4B5C" w:rsidRPr="007C1649">
        <w:rPr>
          <w:iCs/>
          <w:szCs w:val="26"/>
        </w:rPr>
        <w:t>, posteriormente, cedido pela TAG à Companhia</w:t>
      </w:r>
      <w:r w:rsidR="002E4B5C">
        <w:rPr>
          <w:szCs w:val="26"/>
        </w:rPr>
        <w:t xml:space="preserve">; e </w:t>
      </w:r>
      <w:r w:rsidR="002E4B5C" w:rsidRPr="007C1649">
        <w:rPr>
          <w:iCs/>
          <w:szCs w:val="26"/>
        </w:rPr>
        <w:t>(</w:t>
      </w:r>
      <w:proofErr w:type="spellStart"/>
      <w:r w:rsidR="002E4B5C">
        <w:rPr>
          <w:iCs/>
          <w:szCs w:val="26"/>
        </w:rPr>
        <w:t>ix</w:t>
      </w:r>
      <w:proofErr w:type="spellEnd"/>
      <w:r w:rsidR="002E4B5C" w:rsidRPr="007C1649">
        <w:rPr>
          <w:iCs/>
          <w:szCs w:val="26"/>
        </w:rPr>
        <w:t>) o "Contrato n</w:t>
      </w:r>
      <w:r w:rsidR="002E4B5C">
        <w:rPr>
          <w:iCs/>
          <w:szCs w:val="26"/>
        </w:rPr>
        <w:t>.º </w:t>
      </w:r>
      <w:r w:rsidR="002E4B5C" w:rsidRPr="007C1649">
        <w:rPr>
          <w:iCs/>
          <w:szCs w:val="26"/>
        </w:rPr>
        <w:t>0802.0000178.09.2</w:t>
      </w:r>
      <w:r w:rsidR="002E4B5C">
        <w:rPr>
          <w:iCs/>
          <w:szCs w:val="26"/>
        </w:rPr>
        <w:t xml:space="preserve"> – </w:t>
      </w:r>
      <w:r w:rsidR="002E4B5C" w:rsidRPr="007C1649">
        <w:rPr>
          <w:iCs/>
          <w:szCs w:val="26"/>
        </w:rPr>
        <w:t>Serviços</w:t>
      </w:r>
      <w:r w:rsidR="002E4B5C">
        <w:rPr>
          <w:iCs/>
          <w:szCs w:val="26"/>
        </w:rPr>
        <w:t xml:space="preserve"> </w:t>
      </w:r>
      <w:r w:rsidR="002E4B5C" w:rsidRPr="007C1649">
        <w:rPr>
          <w:iCs/>
          <w:szCs w:val="26"/>
        </w:rPr>
        <w:t xml:space="preserve">de Compressão em Mantiqueira para o </w:t>
      </w:r>
      <w:proofErr w:type="spellStart"/>
      <w:r w:rsidR="002E4B5C" w:rsidRPr="007C1649">
        <w:rPr>
          <w:iCs/>
          <w:szCs w:val="26"/>
        </w:rPr>
        <w:t>Gasbel</w:t>
      </w:r>
      <w:proofErr w:type="spellEnd"/>
      <w:r w:rsidR="002E4B5C">
        <w:rPr>
          <w:iCs/>
          <w:szCs w:val="26"/>
        </w:rPr>
        <w:t>"</w:t>
      </w:r>
      <w:r w:rsidR="002E4B5C" w:rsidRPr="007C1649">
        <w:rPr>
          <w:iCs/>
          <w:szCs w:val="26"/>
        </w:rPr>
        <w:t>, celebrado em 1</w:t>
      </w:r>
      <w:r w:rsidR="002E4B5C">
        <w:rPr>
          <w:iCs/>
          <w:szCs w:val="26"/>
        </w:rPr>
        <w:t>º </w:t>
      </w:r>
      <w:r w:rsidR="002E4B5C" w:rsidRPr="007C1649">
        <w:rPr>
          <w:iCs/>
          <w:szCs w:val="26"/>
        </w:rPr>
        <w:t>de</w:t>
      </w:r>
      <w:r w:rsidR="002E4B5C">
        <w:rPr>
          <w:iCs/>
          <w:szCs w:val="26"/>
        </w:rPr>
        <w:t> j</w:t>
      </w:r>
      <w:r w:rsidR="002E4B5C" w:rsidRPr="007C1649">
        <w:rPr>
          <w:iCs/>
          <w:szCs w:val="26"/>
        </w:rPr>
        <w:t>unho</w:t>
      </w:r>
      <w:r w:rsidR="002E4B5C">
        <w:rPr>
          <w:iCs/>
          <w:szCs w:val="26"/>
        </w:rPr>
        <w:t> </w:t>
      </w:r>
      <w:r w:rsidR="002E4B5C" w:rsidRPr="007C1649">
        <w:rPr>
          <w:iCs/>
          <w:szCs w:val="26"/>
        </w:rPr>
        <w:t>de</w:t>
      </w:r>
      <w:r w:rsidR="002E4B5C">
        <w:rPr>
          <w:iCs/>
          <w:szCs w:val="26"/>
        </w:rPr>
        <w:t> </w:t>
      </w:r>
      <w:r w:rsidR="002E4B5C" w:rsidRPr="007C1649">
        <w:rPr>
          <w:iCs/>
          <w:szCs w:val="26"/>
        </w:rPr>
        <w:t>2009, entre</w:t>
      </w:r>
      <w:r w:rsidR="002E4B5C">
        <w:rPr>
          <w:iCs/>
          <w:szCs w:val="26"/>
        </w:rPr>
        <w:t xml:space="preserve"> a</w:t>
      </w:r>
      <w:r w:rsidR="002E4B5C" w:rsidRPr="007C1649">
        <w:rPr>
          <w:iCs/>
          <w:szCs w:val="26"/>
        </w:rPr>
        <w:t xml:space="preserve"> TAG e </w:t>
      </w:r>
      <w:proofErr w:type="spellStart"/>
      <w:r w:rsidR="002E4B5C" w:rsidRPr="007C1649">
        <w:rPr>
          <w:iCs/>
          <w:szCs w:val="26"/>
        </w:rPr>
        <w:t>Exterran</w:t>
      </w:r>
      <w:proofErr w:type="spellEnd"/>
      <w:r w:rsidR="002E4B5C" w:rsidRPr="007C1649">
        <w:rPr>
          <w:iCs/>
          <w:szCs w:val="26"/>
        </w:rPr>
        <w:t xml:space="preserve"> Energy </w:t>
      </w:r>
      <w:proofErr w:type="spellStart"/>
      <w:r w:rsidR="002E4B5C" w:rsidRPr="007C1649">
        <w:rPr>
          <w:iCs/>
          <w:szCs w:val="26"/>
        </w:rPr>
        <w:t>Solutions</w:t>
      </w:r>
      <w:proofErr w:type="spellEnd"/>
      <w:r w:rsidR="002E4B5C" w:rsidRPr="007C1649">
        <w:rPr>
          <w:iCs/>
          <w:szCs w:val="26"/>
        </w:rPr>
        <w:t xml:space="preserve"> L.P., cedido pela TAG à Companhia em 24</w:t>
      </w:r>
      <w:r w:rsidR="002E4B5C">
        <w:rPr>
          <w:iCs/>
          <w:szCs w:val="26"/>
        </w:rPr>
        <w:t> </w:t>
      </w:r>
      <w:r w:rsidR="002E4B5C" w:rsidRPr="007C1649">
        <w:rPr>
          <w:iCs/>
          <w:szCs w:val="26"/>
        </w:rPr>
        <w:t>de</w:t>
      </w:r>
      <w:r w:rsidR="002E4B5C">
        <w:rPr>
          <w:iCs/>
          <w:szCs w:val="26"/>
        </w:rPr>
        <w:t> </w:t>
      </w:r>
      <w:r w:rsidR="002E4B5C" w:rsidRPr="007C1649">
        <w:rPr>
          <w:iCs/>
          <w:szCs w:val="26"/>
        </w:rPr>
        <w:t>outubro</w:t>
      </w:r>
      <w:r w:rsidR="002E4B5C">
        <w:rPr>
          <w:iCs/>
          <w:szCs w:val="26"/>
        </w:rPr>
        <w:t> </w:t>
      </w:r>
      <w:r w:rsidR="002E4B5C" w:rsidRPr="007C1649">
        <w:rPr>
          <w:iCs/>
          <w:szCs w:val="26"/>
        </w:rPr>
        <w:t>de</w:t>
      </w:r>
      <w:r w:rsidR="002E4B5C">
        <w:rPr>
          <w:iCs/>
          <w:szCs w:val="26"/>
        </w:rPr>
        <w:t> </w:t>
      </w:r>
      <w:r w:rsidR="002E4B5C" w:rsidRPr="007C1649">
        <w:rPr>
          <w:iCs/>
          <w:szCs w:val="26"/>
        </w:rPr>
        <w:t>2016</w:t>
      </w:r>
      <w:r>
        <w:rPr>
          <w:szCs w:val="26"/>
        </w:rPr>
        <w:t>.</w:t>
      </w:r>
    </w:p>
    <w:p w:rsidR="002A4437" w:rsidRPr="00D331CF" w:rsidRDefault="002A4437" w:rsidP="00ED317B">
      <w:pPr>
        <w:tabs>
          <w:tab w:val="left" w:pos="709"/>
        </w:tabs>
        <w:ind w:left="709"/>
        <w:rPr>
          <w:szCs w:val="26"/>
        </w:rPr>
      </w:pPr>
      <w:r w:rsidRPr="00D331CF">
        <w:rPr>
          <w:szCs w:val="26"/>
        </w:rPr>
        <w:t>"</w:t>
      </w:r>
      <w:r w:rsidRPr="00D331CF">
        <w:rPr>
          <w:szCs w:val="26"/>
          <w:u w:val="single"/>
        </w:rPr>
        <w:t>Controlada</w:t>
      </w:r>
      <w:r w:rsidRPr="00D331CF">
        <w:rPr>
          <w:szCs w:val="26"/>
        </w:rPr>
        <w:t>" significa, com relação a qualquer pessoa, qualquer sociedade controlada (conforme definição de Controle), direta ou indiretamente, por tal pessoa.</w:t>
      </w:r>
    </w:p>
    <w:p w:rsidR="002A4437" w:rsidRPr="00D331CF" w:rsidRDefault="002A4437" w:rsidP="00ED317B">
      <w:pPr>
        <w:tabs>
          <w:tab w:val="left" w:pos="709"/>
        </w:tabs>
        <w:ind w:left="709"/>
        <w:rPr>
          <w:szCs w:val="26"/>
        </w:rPr>
      </w:pPr>
      <w:r w:rsidRPr="00D331CF">
        <w:rPr>
          <w:szCs w:val="26"/>
        </w:rPr>
        <w:t>"</w:t>
      </w:r>
      <w:r w:rsidRPr="00D331CF">
        <w:rPr>
          <w:szCs w:val="26"/>
          <w:u w:val="single"/>
        </w:rPr>
        <w:t>Controladora</w:t>
      </w:r>
      <w:r w:rsidRPr="00D331CF">
        <w:rPr>
          <w:szCs w:val="26"/>
        </w:rPr>
        <w:t>" significa, com relação a qualquer pessoa, qualquer controladora (conforme definição de Controle), direta ou indireta, de tal pessoa.</w:t>
      </w:r>
    </w:p>
    <w:p w:rsidR="00BA436E" w:rsidRDefault="002A4437" w:rsidP="00ED317B">
      <w:pPr>
        <w:tabs>
          <w:tab w:val="left" w:pos="709"/>
        </w:tabs>
        <w:ind w:left="709"/>
        <w:rPr>
          <w:szCs w:val="26"/>
        </w:rPr>
      </w:pPr>
      <w:r w:rsidRPr="00D331CF">
        <w:rPr>
          <w:szCs w:val="26"/>
        </w:rPr>
        <w:t>"</w:t>
      </w:r>
      <w:r w:rsidRPr="00D331CF">
        <w:rPr>
          <w:szCs w:val="26"/>
          <w:u w:val="single"/>
        </w:rPr>
        <w:t>Controle</w:t>
      </w:r>
      <w:r w:rsidRPr="00D331CF">
        <w:rPr>
          <w:szCs w:val="26"/>
        </w:rPr>
        <w:t>" significa o controle, direto ou indireto, de qualquer sociedade, conforme definido no artigo 116 da Lei das Sociedades por Ações.</w:t>
      </w:r>
    </w:p>
    <w:p w:rsidR="00CC6FB4" w:rsidRPr="00D331CF" w:rsidRDefault="00CC6FB4" w:rsidP="00ED317B">
      <w:pPr>
        <w:tabs>
          <w:tab w:val="left" w:pos="709"/>
        </w:tabs>
        <w:ind w:left="709"/>
        <w:rPr>
          <w:szCs w:val="26"/>
        </w:rPr>
      </w:pPr>
      <w:r w:rsidRPr="00D331CF">
        <w:rPr>
          <w:szCs w:val="26"/>
        </w:rPr>
        <w:t>"</w:t>
      </w:r>
      <w:r w:rsidRPr="00D331CF">
        <w:rPr>
          <w:szCs w:val="26"/>
          <w:u w:val="single"/>
        </w:rPr>
        <w:t>Coordenadores</w:t>
      </w:r>
      <w:r w:rsidRPr="00D331CF">
        <w:rPr>
          <w:szCs w:val="26"/>
        </w:rPr>
        <w:t xml:space="preserve">" significam </w:t>
      </w:r>
      <w:r w:rsidR="0081631E" w:rsidRPr="00D331CF">
        <w:rPr>
          <w:szCs w:val="26"/>
        </w:rPr>
        <w:t xml:space="preserve">as </w:t>
      </w:r>
      <w:r w:rsidRPr="00D331CF">
        <w:rPr>
          <w:szCs w:val="26"/>
        </w:rPr>
        <w:t>instituições integrantes do sistema de distribuição de valores mobiliários contratadas para coordenar e intermediar a Oferta.</w:t>
      </w:r>
    </w:p>
    <w:p w:rsidR="00CC6FB4" w:rsidRPr="00D331CF" w:rsidRDefault="00CC6FB4" w:rsidP="00ED317B">
      <w:pPr>
        <w:tabs>
          <w:tab w:val="left" w:pos="709"/>
        </w:tabs>
        <w:ind w:left="709"/>
        <w:rPr>
          <w:szCs w:val="26"/>
        </w:rPr>
      </w:pPr>
      <w:r w:rsidRPr="00D331CF">
        <w:rPr>
          <w:szCs w:val="26"/>
        </w:rPr>
        <w:t>"</w:t>
      </w:r>
      <w:r w:rsidRPr="00D331CF">
        <w:rPr>
          <w:szCs w:val="26"/>
          <w:u w:val="single"/>
        </w:rPr>
        <w:t>Coordenador Líder</w:t>
      </w:r>
      <w:r w:rsidRPr="00D331CF">
        <w:rPr>
          <w:szCs w:val="26"/>
        </w:rPr>
        <w:t xml:space="preserve">" significa a instituição </w:t>
      </w:r>
      <w:r w:rsidR="0081631E" w:rsidRPr="00D331CF">
        <w:rPr>
          <w:szCs w:val="26"/>
        </w:rPr>
        <w:t>integrante do sistema de distribuição de valores mobiliários contratada para coordenar e intermediar a Oferta, sendo a instituição líder da distribuição</w:t>
      </w:r>
      <w:r w:rsidRPr="00D331CF">
        <w:rPr>
          <w:szCs w:val="26"/>
        </w:rPr>
        <w:t>.</w:t>
      </w:r>
    </w:p>
    <w:p w:rsidR="009E45A6" w:rsidRPr="00D331CF" w:rsidRDefault="009E45A6" w:rsidP="00ED317B">
      <w:pPr>
        <w:tabs>
          <w:tab w:val="left" w:pos="709"/>
        </w:tabs>
        <w:ind w:left="709"/>
        <w:rPr>
          <w:szCs w:val="26"/>
        </w:rPr>
      </w:pPr>
      <w:r w:rsidRPr="00D331CF">
        <w:rPr>
          <w:szCs w:val="26"/>
        </w:rPr>
        <w:t>"</w:t>
      </w:r>
      <w:r w:rsidRPr="00D331CF">
        <w:rPr>
          <w:szCs w:val="26"/>
          <w:u w:val="single"/>
        </w:rPr>
        <w:t>CVM</w:t>
      </w:r>
      <w:r w:rsidRPr="00D331CF">
        <w:rPr>
          <w:szCs w:val="26"/>
        </w:rPr>
        <w:t>" significa Comissão de Valores Mobiliários.</w:t>
      </w:r>
    </w:p>
    <w:p w:rsidR="009E45A6" w:rsidRPr="00D331CF" w:rsidRDefault="009E45A6" w:rsidP="00ED317B">
      <w:pPr>
        <w:tabs>
          <w:tab w:val="left" w:pos="709"/>
        </w:tabs>
        <w:ind w:left="709"/>
      </w:pPr>
      <w:r w:rsidRPr="00D331CF">
        <w:rPr>
          <w:szCs w:val="26"/>
        </w:rPr>
        <w:t>"</w:t>
      </w:r>
      <w:r w:rsidRPr="00D331CF">
        <w:rPr>
          <w:szCs w:val="26"/>
          <w:u w:val="single"/>
        </w:rPr>
        <w:t>Data de Emissão</w:t>
      </w:r>
      <w:r w:rsidRPr="00D331CF">
        <w:rPr>
          <w:szCs w:val="26"/>
        </w:rPr>
        <w:t xml:space="preserve">" </w:t>
      </w:r>
      <w:r w:rsidRPr="00D331CF">
        <w:t>tem o significado previsto na Cláusula </w:t>
      </w:r>
      <w:r w:rsidRPr="00D331CF">
        <w:fldChar w:fldCharType="begin"/>
      </w:r>
      <w:r w:rsidRPr="00D331CF">
        <w:instrText xml:space="preserve"> REF _Ref279826913 \r \p \h  \* MERGEFORMAT </w:instrText>
      </w:r>
      <w:r w:rsidRPr="00D331CF">
        <w:fldChar w:fldCharType="separate"/>
      </w:r>
      <w:r w:rsidR="00460DDC">
        <w:t xml:space="preserve">7.10 </w:t>
      </w:r>
      <w:r w:rsidR="00460DDC" w:rsidRPr="00460DDC">
        <w:rPr>
          <w:szCs w:val="26"/>
        </w:rPr>
        <w:t>abaixo</w:t>
      </w:r>
      <w:r w:rsidRPr="00D331CF">
        <w:rPr>
          <w:szCs w:val="26"/>
        </w:rPr>
        <w:fldChar w:fldCharType="end"/>
      </w:r>
      <w:r w:rsidRPr="00D331CF">
        <w:t>.</w:t>
      </w:r>
    </w:p>
    <w:p w:rsidR="009E45A6" w:rsidRPr="00D331CF" w:rsidRDefault="009E45A6" w:rsidP="00ED317B">
      <w:pPr>
        <w:tabs>
          <w:tab w:val="left" w:pos="709"/>
        </w:tabs>
        <w:ind w:left="709"/>
        <w:rPr>
          <w:szCs w:val="26"/>
        </w:rPr>
      </w:pPr>
      <w:r w:rsidRPr="00D331CF">
        <w:rPr>
          <w:szCs w:val="26"/>
        </w:rPr>
        <w:t>"</w:t>
      </w:r>
      <w:r w:rsidRPr="00D331CF">
        <w:rPr>
          <w:szCs w:val="26"/>
          <w:u w:val="single"/>
        </w:rPr>
        <w:t>Data de Integralização</w:t>
      </w:r>
      <w:r w:rsidRPr="00D331CF">
        <w:rPr>
          <w:szCs w:val="26"/>
        </w:rPr>
        <w:t>" tem o significado previsto na Cláusula </w:t>
      </w:r>
      <w:r w:rsidRPr="00D331CF">
        <w:rPr>
          <w:szCs w:val="26"/>
        </w:rPr>
        <w:fldChar w:fldCharType="begin"/>
      </w:r>
      <w:r w:rsidRPr="00D331CF">
        <w:rPr>
          <w:szCs w:val="26"/>
        </w:rPr>
        <w:instrText xml:space="preserve"> REF _Ref312315490 \n \p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6.3 abaixo</w:t>
      </w:r>
      <w:r w:rsidRPr="00D331CF">
        <w:rPr>
          <w:szCs w:val="26"/>
        </w:rPr>
        <w:fldChar w:fldCharType="end"/>
      </w:r>
      <w:r w:rsidRPr="00D331CF">
        <w:rPr>
          <w:szCs w:val="26"/>
        </w:rPr>
        <w:t>.</w:t>
      </w:r>
    </w:p>
    <w:p w:rsidR="009E45A6" w:rsidRPr="00D331CF" w:rsidRDefault="009E45A6" w:rsidP="00ED317B">
      <w:pPr>
        <w:tabs>
          <w:tab w:val="left" w:pos="709"/>
        </w:tabs>
        <w:ind w:left="709"/>
        <w:rPr>
          <w:szCs w:val="26"/>
        </w:rPr>
      </w:pPr>
      <w:r w:rsidRPr="00D331CF">
        <w:rPr>
          <w:szCs w:val="26"/>
        </w:rPr>
        <w:t>"</w:t>
      </w:r>
      <w:r w:rsidRPr="00D331CF">
        <w:rPr>
          <w:szCs w:val="26"/>
          <w:u w:val="single"/>
        </w:rPr>
        <w:t>Data de Vencimento</w:t>
      </w:r>
      <w:r w:rsidRPr="00D331CF">
        <w:rPr>
          <w:szCs w:val="26"/>
        </w:rPr>
        <w:t>"</w:t>
      </w:r>
      <w:r w:rsidRPr="00D331CF">
        <w:t xml:space="preserve"> tem o significado previsto na Cláusula </w:t>
      </w:r>
      <w:r w:rsidRPr="00D331CF">
        <w:fldChar w:fldCharType="begin"/>
      </w:r>
      <w:r w:rsidRPr="00D331CF">
        <w:instrText xml:space="preserve"> REF _Ref272250319 \r \p \h </w:instrText>
      </w:r>
      <w:r w:rsidR="007D2BB4" w:rsidRPr="00D331CF">
        <w:instrText xml:space="preserve"> \* MERGEFORMAT </w:instrText>
      </w:r>
      <w:r w:rsidRPr="00D331CF">
        <w:fldChar w:fldCharType="separate"/>
      </w:r>
      <w:r w:rsidR="00460DDC">
        <w:t>7.12 abaixo</w:t>
      </w:r>
      <w:r w:rsidRPr="00D331CF">
        <w:fldChar w:fldCharType="end"/>
      </w:r>
      <w:r w:rsidRPr="00D331CF">
        <w:rPr>
          <w:szCs w:val="26"/>
        </w:rPr>
        <w:t>.</w:t>
      </w:r>
    </w:p>
    <w:p w:rsidR="00D57AFC" w:rsidRPr="00D331CF" w:rsidRDefault="00D57AFC" w:rsidP="00ED317B">
      <w:pPr>
        <w:tabs>
          <w:tab w:val="left" w:pos="709"/>
        </w:tabs>
        <w:ind w:left="709"/>
        <w:rPr>
          <w:szCs w:val="26"/>
        </w:rPr>
      </w:pPr>
      <w:r w:rsidRPr="00D331CF">
        <w:rPr>
          <w:szCs w:val="26"/>
        </w:rPr>
        <w:t>"</w:t>
      </w:r>
      <w:r w:rsidRPr="00D331CF">
        <w:rPr>
          <w:szCs w:val="26"/>
          <w:u w:val="single"/>
        </w:rPr>
        <w:t>Data Limite de Colocação</w:t>
      </w:r>
      <w:r w:rsidRPr="00D331CF">
        <w:rPr>
          <w:szCs w:val="26"/>
        </w:rPr>
        <w:t xml:space="preserve">" </w:t>
      </w:r>
      <w:r w:rsidRPr="00D331CF">
        <w:t>tem o significado previsto no Contrato de Distribuição.</w:t>
      </w:r>
    </w:p>
    <w:p w:rsidR="009E45A6" w:rsidRPr="00D331CF" w:rsidRDefault="009E45A6" w:rsidP="00ED317B">
      <w:pPr>
        <w:tabs>
          <w:tab w:val="left" w:pos="709"/>
        </w:tabs>
        <w:ind w:left="709"/>
        <w:rPr>
          <w:bCs/>
          <w:szCs w:val="26"/>
        </w:rPr>
      </w:pPr>
      <w:r w:rsidRPr="00D331CF">
        <w:rPr>
          <w:szCs w:val="26"/>
        </w:rPr>
        <w:t>"</w:t>
      </w:r>
      <w:r w:rsidRPr="00D331CF">
        <w:rPr>
          <w:szCs w:val="26"/>
          <w:u w:val="single"/>
        </w:rPr>
        <w:t>Debêntures</w:t>
      </w:r>
      <w:r w:rsidRPr="00D331CF">
        <w:rPr>
          <w:szCs w:val="26"/>
        </w:rPr>
        <w:t xml:space="preserve">" </w:t>
      </w:r>
      <w:r w:rsidR="00AD1AD3" w:rsidRPr="00D331CF">
        <w:rPr>
          <w:bCs/>
          <w:szCs w:val="26"/>
        </w:rPr>
        <w:t xml:space="preserve">significam as </w:t>
      </w:r>
      <w:r w:rsidR="00AD1AD3" w:rsidRPr="00D331CF">
        <w:rPr>
          <w:szCs w:val="26"/>
        </w:rPr>
        <w:t>debêntures objeto desta Escritura de Emissão</w:t>
      </w:r>
      <w:r w:rsidRPr="00D331CF">
        <w:rPr>
          <w:bCs/>
          <w:szCs w:val="26"/>
        </w:rPr>
        <w:t>.</w:t>
      </w:r>
    </w:p>
    <w:p w:rsidR="001D7AF5" w:rsidRPr="00D331CF" w:rsidRDefault="001D7AF5" w:rsidP="00ED317B">
      <w:pPr>
        <w:tabs>
          <w:tab w:val="left" w:pos="709"/>
        </w:tabs>
        <w:ind w:left="709"/>
        <w:rPr>
          <w:szCs w:val="26"/>
        </w:rPr>
      </w:pPr>
      <w:r w:rsidRPr="00D331CF">
        <w:rPr>
          <w:szCs w:val="26"/>
        </w:rPr>
        <w:t>"</w:t>
      </w:r>
      <w:r w:rsidRPr="00D331CF">
        <w:rPr>
          <w:szCs w:val="26"/>
          <w:u w:val="single"/>
        </w:rPr>
        <w:t xml:space="preserve">Debêntures em </w:t>
      </w:r>
      <w:r w:rsidR="00FF17D9" w:rsidRPr="00D331CF">
        <w:rPr>
          <w:szCs w:val="26"/>
          <w:u w:val="single"/>
        </w:rPr>
        <w:t>C</w:t>
      </w:r>
      <w:r w:rsidRPr="00D331CF">
        <w:rPr>
          <w:szCs w:val="26"/>
          <w:u w:val="single"/>
        </w:rPr>
        <w:t>irculação</w:t>
      </w:r>
      <w:r w:rsidRPr="00D331CF">
        <w:rPr>
          <w:szCs w:val="26"/>
        </w:rPr>
        <w:t>" significam todas as Debêntures subscritas e integralizadas e não resgatadas, excluídas as Debêntures mantidas em tesouraria e, ainda, adicionalmente, para fins de constituição de quórum, excluídas as Debêntures pertencentes, direta ou indiretamente, (i) à Companhia; (</w:t>
      </w:r>
      <w:proofErr w:type="spellStart"/>
      <w:r w:rsidRPr="00D331CF">
        <w:rPr>
          <w:szCs w:val="26"/>
        </w:rPr>
        <w:t>ii</w:t>
      </w:r>
      <w:proofErr w:type="spellEnd"/>
      <w:r w:rsidRPr="00D331CF">
        <w:rPr>
          <w:szCs w:val="26"/>
        </w:rPr>
        <w:t xml:space="preserve">) a qualquer Controladora, a qualquer Controlada e/ou a qualquer </w:t>
      </w:r>
      <w:r w:rsidR="00BE072C" w:rsidRPr="00D331CF">
        <w:rPr>
          <w:szCs w:val="26"/>
        </w:rPr>
        <w:t>C</w:t>
      </w:r>
      <w:r w:rsidRPr="00D331CF">
        <w:rPr>
          <w:szCs w:val="26"/>
        </w:rPr>
        <w:t>oligada de qualquer das pessoas indicadas no item anterior; ou (</w:t>
      </w:r>
      <w:proofErr w:type="spellStart"/>
      <w:r w:rsidRPr="00D331CF">
        <w:rPr>
          <w:szCs w:val="26"/>
        </w:rPr>
        <w:t>iii</w:t>
      </w:r>
      <w:proofErr w:type="spellEnd"/>
      <w:r w:rsidRPr="00D331CF">
        <w:rPr>
          <w:szCs w:val="26"/>
        </w:rPr>
        <w:t>) a qualquer diretor, conselheiro, cônjuge, companheiro ou parente até o 3º (terceiro) grau de qualquer das pessoas referidas nos itens anteriores.</w:t>
      </w:r>
    </w:p>
    <w:p w:rsidR="009E45A6" w:rsidRPr="00D331CF" w:rsidRDefault="009E45A6" w:rsidP="00ED317B">
      <w:pPr>
        <w:tabs>
          <w:tab w:val="left" w:pos="709"/>
        </w:tabs>
        <w:ind w:left="709"/>
      </w:pPr>
      <w:r w:rsidRPr="00D331CF">
        <w:rPr>
          <w:szCs w:val="26"/>
        </w:rPr>
        <w:t>"</w:t>
      </w:r>
      <w:r w:rsidRPr="00D331CF">
        <w:rPr>
          <w:szCs w:val="26"/>
          <w:u w:val="single"/>
        </w:rPr>
        <w:t>Debenturistas</w:t>
      </w:r>
      <w:r w:rsidRPr="00D331CF">
        <w:rPr>
          <w:szCs w:val="26"/>
        </w:rPr>
        <w:t xml:space="preserve">" </w:t>
      </w:r>
      <w:r w:rsidR="00D017C6" w:rsidRPr="00D331CF">
        <w:rPr>
          <w:bCs/>
          <w:szCs w:val="26"/>
        </w:rPr>
        <w:t xml:space="preserve">significam os </w:t>
      </w:r>
      <w:r w:rsidR="00D017C6" w:rsidRPr="00D331CF">
        <w:rPr>
          <w:szCs w:val="26"/>
        </w:rPr>
        <w:t>titulares das Debêntures</w:t>
      </w:r>
      <w:r w:rsidR="00AD1AD3" w:rsidRPr="00D331CF">
        <w:rPr>
          <w:szCs w:val="26"/>
        </w:rPr>
        <w:t>.</w:t>
      </w:r>
    </w:p>
    <w:p w:rsidR="006C24F8" w:rsidRPr="00D331CF" w:rsidRDefault="006C24F8" w:rsidP="006C24F8">
      <w:pPr>
        <w:tabs>
          <w:tab w:val="left" w:pos="709"/>
        </w:tabs>
        <w:ind w:left="709"/>
        <w:rPr>
          <w:szCs w:val="26"/>
        </w:rPr>
      </w:pPr>
      <w:r w:rsidRPr="00D331CF">
        <w:rPr>
          <w:szCs w:val="26"/>
        </w:rPr>
        <w:t>"</w:t>
      </w:r>
      <w:r w:rsidRPr="00D331CF">
        <w:rPr>
          <w:szCs w:val="26"/>
          <w:u w:val="single"/>
        </w:rPr>
        <w:t>Demonstrações Financeiras Consolidadas Auditadas da Companhia</w:t>
      </w:r>
      <w:r w:rsidRPr="00D331CF">
        <w:rPr>
          <w:szCs w:val="26"/>
        </w:rPr>
        <w:t>" tem o significado previsto na Cláusula </w:t>
      </w:r>
      <w:r w:rsidRPr="00D331CF">
        <w:rPr>
          <w:szCs w:val="26"/>
        </w:rPr>
        <w:fldChar w:fldCharType="begin"/>
      </w:r>
      <w:r w:rsidRPr="00D331CF">
        <w:rPr>
          <w:szCs w:val="26"/>
        </w:rPr>
        <w:instrText xml:space="preserve"> REF _Ref279333767 \n \p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8.1 abaixo</w:t>
      </w:r>
      <w:r w:rsidRPr="00D331CF">
        <w:rPr>
          <w:szCs w:val="26"/>
        </w:rPr>
        <w:fldChar w:fldCharType="end"/>
      </w:r>
      <w:r w:rsidRPr="00D331CF">
        <w:rPr>
          <w:szCs w:val="26"/>
        </w:rPr>
        <w:t>, inciso </w:t>
      </w:r>
      <w:r w:rsidRPr="00D331CF">
        <w:rPr>
          <w:szCs w:val="26"/>
        </w:rPr>
        <w:fldChar w:fldCharType="begin"/>
      </w:r>
      <w:r w:rsidRPr="00D331CF">
        <w:rPr>
          <w:szCs w:val="26"/>
        </w:rPr>
        <w:instrText xml:space="preserve"> REF _Ref262552287 \n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I</w:t>
      </w:r>
      <w:r w:rsidRPr="00D331CF">
        <w:rPr>
          <w:szCs w:val="26"/>
        </w:rPr>
        <w:fldChar w:fldCharType="end"/>
      </w:r>
      <w:r w:rsidRPr="00D331CF">
        <w:rPr>
          <w:szCs w:val="26"/>
        </w:rPr>
        <w:t>, alínea </w:t>
      </w:r>
      <w:r w:rsidRPr="00D331CF">
        <w:rPr>
          <w:szCs w:val="26"/>
        </w:rPr>
        <w:fldChar w:fldCharType="begin"/>
      </w:r>
      <w:r w:rsidRPr="00D331CF">
        <w:rPr>
          <w:szCs w:val="26"/>
        </w:rPr>
        <w:instrText xml:space="preserve"> REF _Ref488848532 \n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(a)</w:t>
      </w:r>
      <w:r w:rsidRPr="00D331CF">
        <w:rPr>
          <w:szCs w:val="26"/>
        </w:rPr>
        <w:fldChar w:fldCharType="end"/>
      </w:r>
      <w:r w:rsidRPr="00D331CF">
        <w:rPr>
          <w:szCs w:val="26"/>
        </w:rPr>
        <w:t>.</w:t>
      </w:r>
    </w:p>
    <w:p w:rsidR="006C24F8" w:rsidRPr="00D331CF" w:rsidRDefault="006C24F8" w:rsidP="006C24F8">
      <w:pPr>
        <w:tabs>
          <w:tab w:val="left" w:pos="709"/>
        </w:tabs>
        <w:ind w:left="709"/>
        <w:rPr>
          <w:szCs w:val="26"/>
        </w:rPr>
      </w:pPr>
      <w:r w:rsidRPr="00D331CF">
        <w:rPr>
          <w:szCs w:val="26"/>
        </w:rPr>
        <w:t>"</w:t>
      </w:r>
      <w:r w:rsidRPr="00D331CF">
        <w:rPr>
          <w:szCs w:val="26"/>
          <w:u w:val="single"/>
        </w:rPr>
        <w:t>Demonstrações Financeiras Consolidadas da Companhia</w:t>
      </w:r>
      <w:r w:rsidRPr="00D331CF">
        <w:rPr>
          <w:szCs w:val="26"/>
        </w:rPr>
        <w:t>" tem o significado previsto na Cláusula </w:t>
      </w:r>
      <w:r w:rsidRPr="00D331CF">
        <w:rPr>
          <w:szCs w:val="26"/>
        </w:rPr>
        <w:fldChar w:fldCharType="begin"/>
      </w:r>
      <w:r w:rsidRPr="00D331CF">
        <w:rPr>
          <w:szCs w:val="26"/>
        </w:rPr>
        <w:instrText xml:space="preserve"> REF _Ref279333767 \n \p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8.1 abaixo</w:t>
      </w:r>
      <w:r w:rsidRPr="00D331CF">
        <w:rPr>
          <w:szCs w:val="26"/>
        </w:rPr>
        <w:fldChar w:fldCharType="end"/>
      </w:r>
      <w:r w:rsidRPr="00D331CF">
        <w:rPr>
          <w:szCs w:val="26"/>
        </w:rPr>
        <w:t>, inciso </w:t>
      </w:r>
      <w:r w:rsidRPr="00D331CF">
        <w:rPr>
          <w:szCs w:val="26"/>
        </w:rPr>
        <w:fldChar w:fldCharType="begin"/>
      </w:r>
      <w:r w:rsidRPr="00D331CF">
        <w:rPr>
          <w:szCs w:val="26"/>
        </w:rPr>
        <w:instrText xml:space="preserve"> REF _Ref262552287 \n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I</w:t>
      </w:r>
      <w:r w:rsidRPr="00D331CF">
        <w:rPr>
          <w:szCs w:val="26"/>
        </w:rPr>
        <w:fldChar w:fldCharType="end"/>
      </w:r>
      <w:r w:rsidRPr="00D331CF">
        <w:rPr>
          <w:szCs w:val="26"/>
        </w:rPr>
        <w:t>, alínea </w:t>
      </w:r>
      <w:r w:rsidRPr="00D331CF">
        <w:rPr>
          <w:szCs w:val="26"/>
        </w:rPr>
        <w:fldChar w:fldCharType="begin"/>
      </w:r>
      <w:r w:rsidRPr="00D331CF">
        <w:rPr>
          <w:szCs w:val="26"/>
        </w:rPr>
        <w:instrText xml:space="preserve"> REF _Ref488848536 \n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(b)</w:t>
      </w:r>
      <w:r w:rsidRPr="00D331CF">
        <w:rPr>
          <w:szCs w:val="26"/>
        </w:rPr>
        <w:fldChar w:fldCharType="end"/>
      </w:r>
      <w:r w:rsidRPr="00D331CF">
        <w:rPr>
          <w:szCs w:val="26"/>
        </w:rPr>
        <w:t>.</w:t>
      </w:r>
    </w:p>
    <w:p w:rsidR="001A4BE5" w:rsidRPr="00D331CF" w:rsidRDefault="006C24F8" w:rsidP="006C24F8">
      <w:pPr>
        <w:tabs>
          <w:tab w:val="left" w:pos="709"/>
        </w:tabs>
        <w:ind w:left="709"/>
        <w:rPr>
          <w:szCs w:val="26"/>
        </w:rPr>
      </w:pPr>
      <w:r w:rsidRPr="00D331CF">
        <w:rPr>
          <w:szCs w:val="26"/>
        </w:rPr>
        <w:t>"</w:t>
      </w:r>
      <w:r w:rsidRPr="00D331CF">
        <w:rPr>
          <w:szCs w:val="26"/>
          <w:u w:val="single"/>
        </w:rPr>
        <w:t>Demonstrações Financeiras Consolidadas Revisadas da Companhia</w:t>
      </w:r>
      <w:r w:rsidRPr="00D331CF">
        <w:rPr>
          <w:szCs w:val="26"/>
        </w:rPr>
        <w:t>" tem o significado previsto na Cláusula </w:t>
      </w:r>
      <w:r w:rsidRPr="00D331CF">
        <w:rPr>
          <w:szCs w:val="26"/>
        </w:rPr>
        <w:fldChar w:fldCharType="begin"/>
      </w:r>
      <w:r w:rsidRPr="00D331CF">
        <w:rPr>
          <w:szCs w:val="26"/>
        </w:rPr>
        <w:instrText xml:space="preserve"> REF _Ref279333767 \n \p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8.1 abaixo</w:t>
      </w:r>
      <w:r w:rsidRPr="00D331CF">
        <w:rPr>
          <w:szCs w:val="26"/>
        </w:rPr>
        <w:fldChar w:fldCharType="end"/>
      </w:r>
      <w:r w:rsidRPr="00D331CF">
        <w:rPr>
          <w:szCs w:val="26"/>
        </w:rPr>
        <w:t>, inciso </w:t>
      </w:r>
      <w:r w:rsidRPr="00D331CF">
        <w:rPr>
          <w:szCs w:val="26"/>
        </w:rPr>
        <w:fldChar w:fldCharType="begin"/>
      </w:r>
      <w:r w:rsidRPr="00D331CF">
        <w:rPr>
          <w:szCs w:val="26"/>
        </w:rPr>
        <w:instrText xml:space="preserve"> REF _Ref262552287 \n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I</w:t>
      </w:r>
      <w:r w:rsidRPr="00D331CF">
        <w:rPr>
          <w:szCs w:val="26"/>
        </w:rPr>
        <w:fldChar w:fldCharType="end"/>
      </w:r>
      <w:r w:rsidRPr="00D331CF">
        <w:rPr>
          <w:szCs w:val="26"/>
        </w:rPr>
        <w:t>, alínea </w:t>
      </w:r>
      <w:r w:rsidRPr="00D331CF">
        <w:rPr>
          <w:szCs w:val="26"/>
        </w:rPr>
        <w:fldChar w:fldCharType="begin"/>
      </w:r>
      <w:r w:rsidRPr="00D331CF">
        <w:rPr>
          <w:szCs w:val="26"/>
        </w:rPr>
        <w:instrText xml:space="preserve"> REF _Ref488848536 \n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(b)</w:t>
      </w:r>
      <w:r w:rsidRPr="00D331CF">
        <w:rPr>
          <w:szCs w:val="26"/>
        </w:rPr>
        <w:fldChar w:fldCharType="end"/>
      </w:r>
      <w:r w:rsidRPr="00D331CF">
        <w:rPr>
          <w:szCs w:val="26"/>
        </w:rPr>
        <w:t>.</w:t>
      </w:r>
    </w:p>
    <w:p w:rsidR="003B44F2" w:rsidRPr="00D331CF" w:rsidRDefault="00EE3D45" w:rsidP="00DF0B80">
      <w:pPr>
        <w:ind w:left="709"/>
        <w:rPr>
          <w:szCs w:val="26"/>
        </w:rPr>
      </w:pPr>
      <w:r w:rsidRPr="00D331CF">
        <w:t>"</w:t>
      </w:r>
      <w:r w:rsidR="007C4E2D" w:rsidRPr="00D331CF">
        <w:rPr>
          <w:u w:val="single"/>
        </w:rPr>
        <w:t>Despesa Financeira</w:t>
      </w:r>
      <w:r w:rsidRPr="00D331CF">
        <w:t>"</w:t>
      </w:r>
      <w:r w:rsidR="007C4E2D" w:rsidRPr="00D331CF">
        <w:t xml:space="preserve"> significa, com base nas </w:t>
      </w:r>
      <w:r w:rsidRPr="00D331CF">
        <w:t>D</w:t>
      </w:r>
      <w:r w:rsidR="007C4E2D" w:rsidRPr="00D331CF">
        <w:t xml:space="preserve">emonstrações </w:t>
      </w:r>
      <w:r w:rsidRPr="00D331CF">
        <w:t>F</w:t>
      </w:r>
      <w:r w:rsidR="007C4E2D" w:rsidRPr="00D331CF">
        <w:t xml:space="preserve">inanceiras </w:t>
      </w:r>
      <w:r w:rsidRPr="00D331CF">
        <w:t xml:space="preserve">Consolidadas </w:t>
      </w:r>
      <w:r w:rsidR="007C4E2D" w:rsidRPr="00D331CF">
        <w:t>da Companhia</w:t>
      </w:r>
      <w:r w:rsidR="000F41C2" w:rsidRPr="00D331CF">
        <w:t xml:space="preserve"> relativas aos 12 (doze) meses imediatamente anteriores</w:t>
      </w:r>
      <w:r w:rsidR="007C4E2D" w:rsidRPr="00D331CF">
        <w:t xml:space="preserve">, o valor constante </w:t>
      </w:r>
      <w:r w:rsidR="007A3DF7" w:rsidRPr="00D331CF">
        <w:t>d</w:t>
      </w:r>
      <w:r w:rsidR="007B5F9B" w:rsidRPr="00D331CF">
        <w:t xml:space="preserve">a rubrica </w:t>
      </w:r>
      <w:r w:rsidR="0011559A" w:rsidRPr="00D331CF">
        <w:t>"</w:t>
      </w:r>
      <w:r w:rsidR="007B5F9B" w:rsidRPr="00D331CF">
        <w:t>Despesas Financeiras</w:t>
      </w:r>
      <w:r w:rsidR="0011559A" w:rsidRPr="00D331CF">
        <w:t>"</w:t>
      </w:r>
      <w:r w:rsidR="007B5F9B" w:rsidRPr="00D331CF">
        <w:t>.</w:t>
      </w:r>
    </w:p>
    <w:p w:rsidR="0011559A" w:rsidRPr="00D331CF" w:rsidRDefault="0011559A" w:rsidP="0011559A">
      <w:pPr>
        <w:ind w:left="709"/>
        <w:rPr>
          <w:sz w:val="22"/>
        </w:rPr>
      </w:pPr>
      <w:r w:rsidRPr="00D331CF">
        <w:t>"</w:t>
      </w:r>
      <w:r w:rsidRPr="00D331CF">
        <w:rPr>
          <w:u w:val="single"/>
        </w:rPr>
        <w:t>Despesa Financeira Líquida</w:t>
      </w:r>
      <w:r w:rsidRPr="00D331CF">
        <w:t>" significa Despesa Financeira menos Receita Financeira</w:t>
      </w:r>
      <w:r w:rsidR="00B14A09" w:rsidRPr="00D331CF">
        <w:t xml:space="preserve"> adicionado ou reduzido pelas variações cambiais e monetárias com base nas </w:t>
      </w:r>
      <w:r w:rsidR="002D0C64" w:rsidRPr="00D331CF">
        <w:t xml:space="preserve">Demonstrações Financeiras Consolidadas da Companhia </w:t>
      </w:r>
      <w:r w:rsidR="00B14A09" w:rsidRPr="00D331CF">
        <w:t>relativas a 12 (doze) meses imediatamente anteriores</w:t>
      </w:r>
      <w:r w:rsidRPr="00D331CF">
        <w:t>.</w:t>
      </w:r>
    </w:p>
    <w:p w:rsidR="009E45A6" w:rsidRPr="00D331CF" w:rsidRDefault="009E45A6" w:rsidP="00ED317B">
      <w:pPr>
        <w:tabs>
          <w:tab w:val="left" w:pos="709"/>
        </w:tabs>
        <w:ind w:left="709"/>
        <w:rPr>
          <w:szCs w:val="18"/>
        </w:rPr>
      </w:pPr>
      <w:r w:rsidRPr="00D331CF">
        <w:rPr>
          <w:szCs w:val="26"/>
        </w:rPr>
        <w:t>"</w:t>
      </w:r>
      <w:r w:rsidRPr="00D331CF">
        <w:rPr>
          <w:szCs w:val="26"/>
          <w:u w:val="single"/>
        </w:rPr>
        <w:t>Dia Útil</w:t>
      </w:r>
      <w:r w:rsidRPr="00D331CF">
        <w:rPr>
          <w:szCs w:val="26"/>
        </w:rPr>
        <w:t xml:space="preserve">" significa (i) com relação a qualquer obrigação pecuniária, qualquer dia que não seja sábado, domingo ou feriado declarado nacional; </w:t>
      </w:r>
      <w:r w:rsidRPr="00D331CF">
        <w:rPr>
          <w:szCs w:val="18"/>
        </w:rPr>
        <w:t xml:space="preserve">e </w:t>
      </w:r>
      <w:r w:rsidRPr="00D331CF">
        <w:rPr>
          <w:szCs w:val="26"/>
        </w:rPr>
        <w:t>(</w:t>
      </w:r>
      <w:proofErr w:type="spellStart"/>
      <w:r w:rsidRPr="00D331CF">
        <w:rPr>
          <w:szCs w:val="26"/>
        </w:rPr>
        <w:t>ii</w:t>
      </w:r>
      <w:proofErr w:type="spellEnd"/>
      <w:r w:rsidRPr="00D331CF">
        <w:rPr>
          <w:szCs w:val="26"/>
        </w:rPr>
        <w:t xml:space="preserve">) com relação a qualquer obrigação não pecuniária prevista nesta Escritura de Emissão, qualquer dia </w:t>
      </w:r>
      <w:r w:rsidRPr="00D331CF">
        <w:rPr>
          <w:szCs w:val="18"/>
        </w:rPr>
        <w:t xml:space="preserve">no qual haja expediente </w:t>
      </w:r>
      <w:r w:rsidR="007B5F9B" w:rsidRPr="00D331CF">
        <w:rPr>
          <w:szCs w:val="18"/>
        </w:rPr>
        <w:t xml:space="preserve">integral </w:t>
      </w:r>
      <w:r w:rsidRPr="00D331CF">
        <w:rPr>
          <w:szCs w:val="18"/>
        </w:rPr>
        <w:t xml:space="preserve">nos bancos comerciais na Cidade </w:t>
      </w:r>
      <w:r w:rsidR="007B5F9B" w:rsidRPr="00D331CF">
        <w:rPr>
          <w:szCs w:val="18"/>
        </w:rPr>
        <w:t>do Rio de Janeiro</w:t>
      </w:r>
      <w:r w:rsidRPr="00D331CF">
        <w:rPr>
          <w:szCs w:val="18"/>
        </w:rPr>
        <w:t xml:space="preserve">, Estado </w:t>
      </w:r>
      <w:r w:rsidR="007B5F9B" w:rsidRPr="00D331CF">
        <w:rPr>
          <w:szCs w:val="18"/>
        </w:rPr>
        <w:t>do Rio de Janeiro</w:t>
      </w:r>
      <w:r w:rsidRPr="00D331CF">
        <w:rPr>
          <w:szCs w:val="18"/>
        </w:rPr>
        <w:t>, e que não seja sábado</w:t>
      </w:r>
      <w:r w:rsidR="00D350AD" w:rsidRPr="00D331CF">
        <w:rPr>
          <w:szCs w:val="18"/>
        </w:rPr>
        <w:t>,</w:t>
      </w:r>
      <w:r w:rsidRPr="00D331CF">
        <w:rPr>
          <w:szCs w:val="18"/>
        </w:rPr>
        <w:t xml:space="preserve"> domingo</w:t>
      </w:r>
      <w:r w:rsidR="00D350AD" w:rsidRPr="00D331CF">
        <w:rPr>
          <w:szCs w:val="26"/>
        </w:rPr>
        <w:t xml:space="preserve"> ou feriado declarado nacional</w:t>
      </w:r>
      <w:r w:rsidRPr="00D331CF">
        <w:rPr>
          <w:szCs w:val="18"/>
        </w:rPr>
        <w:t>.</w:t>
      </w:r>
    </w:p>
    <w:p w:rsidR="00AD039B" w:rsidRDefault="00170458" w:rsidP="00ED317B">
      <w:pPr>
        <w:tabs>
          <w:tab w:val="left" w:pos="709"/>
        </w:tabs>
        <w:ind w:left="709"/>
      </w:pPr>
      <w:r>
        <w:rPr>
          <w:iCs/>
        </w:rPr>
        <w:t>"</w:t>
      </w:r>
      <w:r w:rsidRPr="002B1A4D">
        <w:rPr>
          <w:iCs/>
          <w:u w:val="single"/>
        </w:rPr>
        <w:t>Dívida Financeira</w:t>
      </w:r>
      <w:r>
        <w:rPr>
          <w:iCs/>
        </w:rPr>
        <w:t>"</w:t>
      </w:r>
      <w:r w:rsidRPr="002B1A4D">
        <w:rPr>
          <w:iCs/>
        </w:rPr>
        <w:t xml:space="preserve"> significa o somatório de qualquer valor devido, no Brasil e no exterior, no passivo circulante e no passivo não circulante, em decorrência de (i) empréstimos, mútuos, financiamentos ou outras dívidas financeiras, incluindo arrendamento mercantil, leasing financeiro, títulos de renda fixa, debêntures, letras de câmbio, notas promissórias ou instrumentos similares; (</w:t>
      </w:r>
      <w:proofErr w:type="spellStart"/>
      <w:r w:rsidRPr="002B1A4D">
        <w:rPr>
          <w:iCs/>
        </w:rPr>
        <w:t>ii</w:t>
      </w:r>
      <w:proofErr w:type="spellEnd"/>
      <w:r w:rsidRPr="002B1A4D">
        <w:rPr>
          <w:iCs/>
        </w:rPr>
        <w:t>) passivos decorrentes de derivativos; e (</w:t>
      </w:r>
      <w:proofErr w:type="spellStart"/>
      <w:r w:rsidRPr="002B1A4D">
        <w:rPr>
          <w:iCs/>
        </w:rPr>
        <w:t>iii</w:t>
      </w:r>
      <w:proofErr w:type="spellEnd"/>
      <w:r w:rsidRPr="002B1A4D">
        <w:rPr>
          <w:iCs/>
        </w:rPr>
        <w:t>) cartas de crédito, avais, fianças, coobrigações e demais garantias prestadas em benefício de pessoas não consolidadas nas respect</w:t>
      </w:r>
      <w:r>
        <w:rPr>
          <w:iCs/>
        </w:rPr>
        <w:t>ivas demonstrações financeiras</w:t>
      </w:r>
      <w:r w:rsidR="00BA436E">
        <w:rPr>
          <w:iCs/>
        </w:rPr>
        <w:t>.</w:t>
      </w:r>
      <w:r w:rsidR="002D0C64" w:rsidRPr="00D331CF">
        <w:t xml:space="preserve"> </w:t>
      </w:r>
    </w:p>
    <w:p w:rsidR="006E4186" w:rsidRPr="00D331CF" w:rsidRDefault="006E4186" w:rsidP="00ED317B">
      <w:pPr>
        <w:tabs>
          <w:tab w:val="left" w:pos="709"/>
        </w:tabs>
        <w:ind w:left="709"/>
        <w:rPr>
          <w:szCs w:val="18"/>
        </w:rPr>
      </w:pPr>
      <w:r>
        <w:t>"</w:t>
      </w:r>
      <w:r w:rsidRPr="002B1A4D">
        <w:rPr>
          <w:u w:val="single"/>
        </w:rPr>
        <w:t>Direito de Cura</w:t>
      </w:r>
      <w:r>
        <w:t>" tem o significado previsto na Cláusula </w:t>
      </w:r>
      <w:r w:rsidR="00BA436E">
        <w:fldChar w:fldCharType="begin"/>
      </w:r>
      <w:r w:rsidR="00BA436E">
        <w:instrText xml:space="preserve"> REF _Ref510082785 \n \p \h </w:instrText>
      </w:r>
      <w:r w:rsidR="00BA436E">
        <w:fldChar w:fldCharType="separate"/>
      </w:r>
      <w:r w:rsidR="00460DDC">
        <w:t>7.27.2 abaixo</w:t>
      </w:r>
      <w:r w:rsidR="00BA436E">
        <w:fldChar w:fldCharType="end"/>
      </w:r>
      <w:r w:rsidR="00FF3351">
        <w:t>, inciso </w:t>
      </w:r>
      <w:r w:rsidR="00FF3351">
        <w:fldChar w:fldCharType="begin"/>
      </w:r>
      <w:r w:rsidR="00FF3351">
        <w:instrText xml:space="preserve"> REF _Ref510445906 \n \h </w:instrText>
      </w:r>
      <w:r w:rsidR="00FF3351">
        <w:fldChar w:fldCharType="separate"/>
      </w:r>
      <w:r w:rsidR="00460DDC">
        <w:t>XIII</w:t>
      </w:r>
      <w:r w:rsidR="00FF3351">
        <w:fldChar w:fldCharType="end"/>
      </w:r>
      <w:r w:rsidR="00FF3351">
        <w:t>, item </w:t>
      </w:r>
      <w:r w:rsidR="00FF3351">
        <w:fldChar w:fldCharType="begin"/>
      </w:r>
      <w:r w:rsidR="00FF3351">
        <w:instrText xml:space="preserve"> REF _Ref510615162 \n \h </w:instrText>
      </w:r>
      <w:r w:rsidR="00FF3351">
        <w:fldChar w:fldCharType="separate"/>
      </w:r>
      <w:r w:rsidR="00460DDC">
        <w:t>(</w:t>
      </w:r>
      <w:proofErr w:type="spellStart"/>
      <w:r w:rsidR="00460DDC">
        <w:t>ii</w:t>
      </w:r>
      <w:proofErr w:type="spellEnd"/>
      <w:r w:rsidR="00460DDC">
        <w:t>)</w:t>
      </w:r>
      <w:r w:rsidR="00FF3351">
        <w:fldChar w:fldCharType="end"/>
      </w:r>
      <w:r w:rsidR="00FF3351">
        <w:t>.</w:t>
      </w:r>
    </w:p>
    <w:p w:rsidR="00B71A32" w:rsidRPr="00D331CF" w:rsidRDefault="00B71A32" w:rsidP="00ED317B">
      <w:pPr>
        <w:tabs>
          <w:tab w:val="left" w:pos="709"/>
        </w:tabs>
        <w:ind w:left="709"/>
        <w:rPr>
          <w:szCs w:val="26"/>
        </w:rPr>
      </w:pPr>
      <w:r w:rsidRPr="00D331CF">
        <w:rPr>
          <w:szCs w:val="26"/>
        </w:rPr>
        <w:t>"</w:t>
      </w:r>
      <w:r w:rsidRPr="00D331CF">
        <w:rPr>
          <w:szCs w:val="26"/>
          <w:u w:val="single"/>
        </w:rPr>
        <w:t xml:space="preserve">Dívida </w:t>
      </w:r>
      <w:r w:rsidR="002E6FCA" w:rsidRPr="00D331CF">
        <w:rPr>
          <w:szCs w:val="26"/>
          <w:u w:val="single"/>
        </w:rPr>
        <w:t xml:space="preserve">Financeira </w:t>
      </w:r>
      <w:r w:rsidRPr="00D331CF">
        <w:rPr>
          <w:szCs w:val="26"/>
          <w:u w:val="single"/>
        </w:rPr>
        <w:t>Líquida</w:t>
      </w:r>
      <w:r w:rsidRPr="00D331CF">
        <w:rPr>
          <w:szCs w:val="26"/>
        </w:rPr>
        <w:t>" significa, com base nas Demonstrações Financeiras Consolidadas da Companhia</w:t>
      </w:r>
      <w:r w:rsidR="008B10BD" w:rsidRPr="00D331CF">
        <w:rPr>
          <w:szCs w:val="26"/>
        </w:rPr>
        <w:t xml:space="preserve">, a Dívida Financeira da Companhia, deduzida do somatório de caixa, </w:t>
      </w:r>
      <w:r w:rsidR="007B5F9B" w:rsidRPr="00D331CF">
        <w:rPr>
          <w:szCs w:val="26"/>
        </w:rPr>
        <w:t xml:space="preserve">equivalente de caixa, </w:t>
      </w:r>
      <w:r w:rsidR="008B10BD" w:rsidRPr="00D331CF">
        <w:rPr>
          <w:szCs w:val="26"/>
        </w:rPr>
        <w:t>aplicações financeiras e títulos e valores mobiliários</w:t>
      </w:r>
      <w:r w:rsidRPr="00D331CF">
        <w:rPr>
          <w:szCs w:val="26"/>
        </w:rPr>
        <w:t>.</w:t>
      </w:r>
    </w:p>
    <w:p w:rsidR="002D62EA" w:rsidRPr="00D331CF" w:rsidRDefault="002D62EA" w:rsidP="00ED317B">
      <w:pPr>
        <w:tabs>
          <w:tab w:val="left" w:pos="709"/>
        </w:tabs>
        <w:ind w:left="709"/>
      </w:pPr>
      <w:r w:rsidRPr="00D331CF">
        <w:rPr>
          <w:szCs w:val="26"/>
        </w:rPr>
        <w:t>"</w:t>
      </w:r>
      <w:r w:rsidRPr="00D331CF">
        <w:rPr>
          <w:szCs w:val="26"/>
          <w:u w:val="single"/>
        </w:rPr>
        <w:t>DOE</w:t>
      </w:r>
      <w:r w:rsidR="00DB72C7" w:rsidRPr="00D331CF">
        <w:rPr>
          <w:szCs w:val="26"/>
          <w:u w:val="single"/>
        </w:rPr>
        <w:t>RJ</w:t>
      </w:r>
      <w:r w:rsidRPr="00D331CF">
        <w:rPr>
          <w:szCs w:val="26"/>
        </w:rPr>
        <w:t>" significa Diário Oficial do Estado d</w:t>
      </w:r>
      <w:r w:rsidR="00DB72C7" w:rsidRPr="00D331CF">
        <w:rPr>
          <w:szCs w:val="26"/>
        </w:rPr>
        <w:t>o Rio de Janeiro</w:t>
      </w:r>
      <w:r w:rsidRPr="00D331CF">
        <w:rPr>
          <w:szCs w:val="26"/>
        </w:rPr>
        <w:t>.</w:t>
      </w:r>
    </w:p>
    <w:p w:rsidR="00AE10B5" w:rsidRPr="00D331CF" w:rsidRDefault="00AE10B5" w:rsidP="00ED317B">
      <w:pPr>
        <w:tabs>
          <w:tab w:val="left" w:pos="709"/>
        </w:tabs>
        <w:ind w:left="709"/>
      </w:pPr>
      <w:r w:rsidRPr="00D331CF">
        <w:t>"</w:t>
      </w:r>
      <w:r w:rsidRPr="00D331CF">
        <w:rPr>
          <w:u w:val="single"/>
        </w:rPr>
        <w:t>EBITDA</w:t>
      </w:r>
      <w:r w:rsidRPr="00D331CF">
        <w:t xml:space="preserve">" </w:t>
      </w:r>
      <w:r w:rsidR="0061308E" w:rsidRPr="00D331CF">
        <w:t>significa, com base nas Demonstrações Financeiras Consolidadas da Companhia</w:t>
      </w:r>
      <w:r w:rsidR="000F41C2" w:rsidRPr="00D331CF">
        <w:t xml:space="preserve"> relativas aos 12 (doze) meses imediatamente anteriores</w:t>
      </w:r>
      <w:r w:rsidR="0061308E" w:rsidRPr="00D331CF">
        <w:t>, o lucro líquido</w:t>
      </w:r>
      <w:r w:rsidR="004B754E" w:rsidRPr="00D331CF">
        <w:t xml:space="preserve"> (ajustado pelos ganhos ou perdas extraordinários)</w:t>
      </w:r>
      <w:r w:rsidR="0061308E" w:rsidRPr="00D331CF">
        <w:t xml:space="preserve"> (</w:t>
      </w:r>
      <w:r w:rsidR="007A3DF7" w:rsidRPr="00D331CF">
        <w:t>i</w:t>
      </w:r>
      <w:r w:rsidR="0061308E" w:rsidRPr="00D331CF">
        <w:t>) acrescido, desde que deduzido no cálculo de tal lucro líquido, sem duplicidade, da soma de (</w:t>
      </w:r>
      <w:r w:rsidR="007A3DF7" w:rsidRPr="00D331CF">
        <w:t>a</w:t>
      </w:r>
      <w:r w:rsidR="0061308E" w:rsidRPr="00D331CF">
        <w:t>) despesa de impostos sobre o lucro líquido; (</w:t>
      </w:r>
      <w:r w:rsidR="007A3DF7" w:rsidRPr="00D331CF">
        <w:t>b</w:t>
      </w:r>
      <w:r w:rsidR="0061308E" w:rsidRPr="00D331CF">
        <w:t>) Despesa Financeira; (</w:t>
      </w:r>
      <w:r w:rsidR="007A3DF7" w:rsidRPr="00D331CF">
        <w:t>c</w:t>
      </w:r>
      <w:r w:rsidR="0061308E" w:rsidRPr="00D331CF">
        <w:t>) despesa de amortização e depreciação; e (</w:t>
      </w:r>
      <w:proofErr w:type="spellStart"/>
      <w:r w:rsidR="00020485">
        <w:t>ii</w:t>
      </w:r>
      <w:proofErr w:type="spellEnd"/>
      <w:r w:rsidR="0061308E" w:rsidRPr="00D331CF">
        <w:t>) decrescido, desde que incluído no cálculo de tal lucro líquido, sem duplici</w:t>
      </w:r>
      <w:r w:rsidR="007A3DF7" w:rsidRPr="00D331CF">
        <w:t>dade, da Receita Financeira.</w:t>
      </w:r>
    </w:p>
    <w:p w:rsidR="00957FFB" w:rsidRPr="00D331CF" w:rsidRDefault="009E45A6" w:rsidP="00ED317B">
      <w:pPr>
        <w:tabs>
          <w:tab w:val="left" w:pos="709"/>
        </w:tabs>
        <w:ind w:left="709"/>
        <w:rPr>
          <w:szCs w:val="26"/>
        </w:rPr>
      </w:pPr>
      <w:r w:rsidRPr="00D331CF">
        <w:rPr>
          <w:szCs w:val="26"/>
        </w:rPr>
        <w:t>"</w:t>
      </w:r>
      <w:r w:rsidRPr="00D331CF">
        <w:rPr>
          <w:szCs w:val="26"/>
          <w:u w:val="single"/>
        </w:rPr>
        <w:t>Efeito Adverso Relevante</w:t>
      </w:r>
      <w:r w:rsidRPr="00D331CF">
        <w:rPr>
          <w:szCs w:val="26"/>
        </w:rPr>
        <w:t xml:space="preserve">" </w:t>
      </w:r>
      <w:r w:rsidR="00957FFB" w:rsidRPr="00D331CF">
        <w:rPr>
          <w:szCs w:val="26"/>
        </w:rPr>
        <w:t xml:space="preserve">significa </w:t>
      </w:r>
      <w:r w:rsidR="00A129E0" w:rsidRPr="00A129E0">
        <w:rPr>
          <w:szCs w:val="26"/>
        </w:rPr>
        <w:t>qualquer efeito adverso relevante na situação (financeira), nos negócios, nos bens, nos resultados operacionais e/ou nas perspectivas da Companhia e de suas Controladas, consideradas em conjunto</w:t>
      </w:r>
      <w:r w:rsidR="00BA436E">
        <w:rPr>
          <w:szCs w:val="26"/>
        </w:rPr>
        <w:t>,</w:t>
      </w:r>
      <w:r w:rsidR="00A129E0" w:rsidRPr="00A129E0">
        <w:rPr>
          <w:szCs w:val="26"/>
        </w:rPr>
        <w:t xml:space="preserve"> que comprovadamente afete de forma relevante</w:t>
      </w:r>
      <w:r w:rsidR="00BA436E">
        <w:rPr>
          <w:szCs w:val="26"/>
        </w:rPr>
        <w:t>,</w:t>
      </w:r>
      <w:r w:rsidR="00A129E0" w:rsidRPr="00A129E0">
        <w:rPr>
          <w:szCs w:val="26"/>
        </w:rPr>
        <w:t xml:space="preserve"> direta e adversamente a capacidade da Companhia de cumprir com qualquer de suas obrigações pecuniárias </w:t>
      </w:r>
      <w:r w:rsidR="00020485">
        <w:rPr>
          <w:szCs w:val="26"/>
        </w:rPr>
        <w:t>previstas n</w:t>
      </w:r>
      <w:r w:rsidR="00A129E0" w:rsidRPr="00A129E0">
        <w:rPr>
          <w:szCs w:val="26"/>
        </w:rPr>
        <w:t>esta Escritura de Emissão</w:t>
      </w:r>
      <w:r w:rsidR="00295578">
        <w:rPr>
          <w:szCs w:val="26"/>
        </w:rPr>
        <w:t>.</w:t>
      </w:r>
    </w:p>
    <w:p w:rsidR="004E5AE0" w:rsidRPr="00D331CF" w:rsidRDefault="004E5AE0" w:rsidP="00ED317B">
      <w:pPr>
        <w:tabs>
          <w:tab w:val="left" w:pos="709"/>
        </w:tabs>
        <w:ind w:left="709"/>
        <w:rPr>
          <w:szCs w:val="26"/>
        </w:rPr>
      </w:pPr>
      <w:r w:rsidRPr="00D331CF">
        <w:rPr>
          <w:szCs w:val="26"/>
        </w:rPr>
        <w:t>"</w:t>
      </w:r>
      <w:r w:rsidRPr="00D331CF">
        <w:rPr>
          <w:szCs w:val="26"/>
          <w:u w:val="single"/>
        </w:rPr>
        <w:t>Emissão</w:t>
      </w:r>
      <w:r w:rsidRPr="00D331CF">
        <w:rPr>
          <w:szCs w:val="26"/>
        </w:rPr>
        <w:t>" significa a emissão das Debêntures, nos termos da Lei das Sociedades por Ações.</w:t>
      </w:r>
    </w:p>
    <w:p w:rsidR="009E45A6" w:rsidRPr="00D331CF" w:rsidRDefault="009E45A6" w:rsidP="00ED317B">
      <w:pPr>
        <w:tabs>
          <w:tab w:val="left" w:pos="709"/>
        </w:tabs>
        <w:ind w:left="709"/>
      </w:pPr>
      <w:r w:rsidRPr="00D331CF">
        <w:rPr>
          <w:szCs w:val="26"/>
        </w:rPr>
        <w:t>"</w:t>
      </w:r>
      <w:r w:rsidRPr="00D331CF">
        <w:rPr>
          <w:szCs w:val="26"/>
          <w:u w:val="single"/>
        </w:rPr>
        <w:t>Encargos Moratórios</w:t>
      </w:r>
      <w:r w:rsidRPr="00D331CF">
        <w:rPr>
          <w:szCs w:val="26"/>
        </w:rPr>
        <w:t xml:space="preserve">" </w:t>
      </w:r>
      <w:r w:rsidRPr="00D331CF">
        <w:t>tem o significado previsto na Cláusula </w:t>
      </w:r>
      <w:r w:rsidRPr="00D331CF">
        <w:fldChar w:fldCharType="begin"/>
      </w:r>
      <w:r w:rsidRPr="00D331CF">
        <w:instrText xml:space="preserve"> REF _Ref279851957 \n \p \h </w:instrText>
      </w:r>
      <w:r w:rsidR="007D2BB4" w:rsidRPr="00D331CF">
        <w:instrText xml:space="preserve"> \* MERGEFORMAT </w:instrText>
      </w:r>
      <w:r w:rsidRPr="00D331CF">
        <w:fldChar w:fldCharType="separate"/>
      </w:r>
      <w:r w:rsidR="00460DDC">
        <w:t>7.24 abaixo</w:t>
      </w:r>
      <w:r w:rsidRPr="00D331CF">
        <w:fldChar w:fldCharType="end"/>
      </w:r>
      <w:r w:rsidRPr="00D331CF">
        <w:t>.</w:t>
      </w:r>
    </w:p>
    <w:p w:rsidR="009E45A6" w:rsidRPr="00D331CF" w:rsidRDefault="009E45A6" w:rsidP="00ED317B">
      <w:pPr>
        <w:tabs>
          <w:tab w:val="left" w:pos="709"/>
        </w:tabs>
        <w:ind w:left="709"/>
        <w:rPr>
          <w:szCs w:val="26"/>
        </w:rPr>
      </w:pPr>
      <w:r w:rsidRPr="00D331CF">
        <w:rPr>
          <w:szCs w:val="26"/>
        </w:rPr>
        <w:t>"</w:t>
      </w:r>
      <w:r w:rsidRPr="00D331CF">
        <w:rPr>
          <w:szCs w:val="26"/>
          <w:u w:val="single"/>
        </w:rPr>
        <w:t>Escritura de Emissão</w:t>
      </w:r>
      <w:r w:rsidRPr="00D331CF">
        <w:rPr>
          <w:szCs w:val="26"/>
        </w:rPr>
        <w:t xml:space="preserve">" </w:t>
      </w:r>
      <w:r w:rsidRPr="00D331CF">
        <w:rPr>
          <w:bCs/>
          <w:szCs w:val="26"/>
        </w:rPr>
        <w:t>tem o significado previsto no preâmbulo.</w:t>
      </w:r>
    </w:p>
    <w:p w:rsidR="008A0C67" w:rsidRPr="00D331CF" w:rsidRDefault="008A0C67" w:rsidP="00ED317B">
      <w:pPr>
        <w:tabs>
          <w:tab w:val="left" w:pos="709"/>
        </w:tabs>
        <w:ind w:left="709"/>
        <w:rPr>
          <w:szCs w:val="26"/>
        </w:rPr>
      </w:pPr>
      <w:r w:rsidRPr="00D331CF">
        <w:rPr>
          <w:szCs w:val="26"/>
        </w:rPr>
        <w:t>"</w:t>
      </w:r>
      <w:proofErr w:type="spellStart"/>
      <w:r w:rsidRPr="00D331CF">
        <w:rPr>
          <w:szCs w:val="26"/>
          <w:u w:val="single"/>
        </w:rPr>
        <w:t>Escriturador</w:t>
      </w:r>
      <w:proofErr w:type="spellEnd"/>
      <w:r w:rsidRPr="00D331CF">
        <w:rPr>
          <w:szCs w:val="26"/>
        </w:rPr>
        <w:t xml:space="preserve">" </w:t>
      </w:r>
      <w:r w:rsidRPr="00D331CF">
        <w:t xml:space="preserve">significa </w:t>
      </w:r>
      <w:r w:rsidR="006E1058" w:rsidRPr="001D3CA0">
        <w:rPr>
          <w:szCs w:val="26"/>
        </w:rPr>
        <w:t xml:space="preserve">Banco Bradesco S.A., instituição financeira com sede na Cidade de Osasco, Estado de São Paulo, no </w:t>
      </w:r>
      <w:r w:rsidR="006E1058">
        <w:rPr>
          <w:szCs w:val="26"/>
        </w:rPr>
        <w:t>Núcleo</w:t>
      </w:r>
      <w:r w:rsidR="006E1058" w:rsidRPr="001D3CA0">
        <w:rPr>
          <w:szCs w:val="26"/>
        </w:rPr>
        <w:t xml:space="preserve"> Cidade de Deus s/n.º, Prédio Amarelo, 2º andar, Vila Yara, inscrita no </w:t>
      </w:r>
      <w:r w:rsidR="006E1058">
        <w:rPr>
          <w:szCs w:val="26"/>
        </w:rPr>
        <w:t>CNPJ</w:t>
      </w:r>
      <w:r w:rsidR="006E1058" w:rsidRPr="001D3CA0">
        <w:rPr>
          <w:szCs w:val="26"/>
        </w:rPr>
        <w:t xml:space="preserve"> sob o n.º 60.746.948/0001</w:t>
      </w:r>
      <w:r w:rsidR="006E1058" w:rsidRPr="001D3CA0">
        <w:rPr>
          <w:szCs w:val="26"/>
        </w:rPr>
        <w:noBreakHyphen/>
        <w:t>12</w:t>
      </w:r>
      <w:r w:rsidR="006E1058">
        <w:rPr>
          <w:szCs w:val="26"/>
        </w:rPr>
        <w:t>.</w:t>
      </w:r>
    </w:p>
    <w:p w:rsidR="009E45A6" w:rsidRPr="00D331CF" w:rsidRDefault="009E45A6" w:rsidP="00ED317B">
      <w:pPr>
        <w:ind w:left="709"/>
      </w:pPr>
      <w:r w:rsidRPr="00D331CF">
        <w:rPr>
          <w:szCs w:val="26"/>
        </w:rPr>
        <w:t>"</w:t>
      </w:r>
      <w:r w:rsidRPr="00D331CF">
        <w:rPr>
          <w:szCs w:val="26"/>
          <w:u w:val="single"/>
        </w:rPr>
        <w:t>Evento de Inadimplemento</w:t>
      </w:r>
      <w:r w:rsidRPr="00D331CF">
        <w:rPr>
          <w:szCs w:val="26"/>
        </w:rPr>
        <w:t xml:space="preserve">" </w:t>
      </w:r>
      <w:r w:rsidRPr="00D331CF">
        <w:t>tem o significado previsto na Cláusula </w:t>
      </w:r>
      <w:r w:rsidRPr="00D331CF">
        <w:fldChar w:fldCharType="begin"/>
      </w:r>
      <w:r w:rsidRPr="00D331CF">
        <w:instrText xml:space="preserve"> REF _Ref359943667 \n \p \h </w:instrText>
      </w:r>
      <w:r w:rsidR="007D2BB4" w:rsidRPr="00D331CF">
        <w:instrText xml:space="preserve"> \* MERGEFORMAT </w:instrText>
      </w:r>
      <w:r w:rsidRPr="00D331CF">
        <w:fldChar w:fldCharType="separate"/>
      </w:r>
      <w:r w:rsidR="00460DDC">
        <w:t>7.27 abaixo</w:t>
      </w:r>
      <w:r w:rsidRPr="00D331CF">
        <w:fldChar w:fldCharType="end"/>
      </w:r>
      <w:r w:rsidRPr="00D331CF">
        <w:t>.</w:t>
      </w:r>
    </w:p>
    <w:p w:rsidR="007B0A36" w:rsidRPr="00D331CF" w:rsidRDefault="007B0A36" w:rsidP="007B0A36">
      <w:pPr>
        <w:tabs>
          <w:tab w:val="left" w:pos="709"/>
        </w:tabs>
        <w:ind w:left="709"/>
        <w:rPr>
          <w:szCs w:val="26"/>
        </w:rPr>
      </w:pPr>
      <w:r w:rsidRPr="00D331CF">
        <w:rPr>
          <w:szCs w:val="26"/>
        </w:rPr>
        <w:t>"</w:t>
      </w:r>
      <w:r w:rsidRPr="00D331CF">
        <w:rPr>
          <w:szCs w:val="26"/>
          <w:u w:val="single"/>
        </w:rPr>
        <w:t>FIP</w:t>
      </w:r>
      <w:r w:rsidRPr="00BA436E">
        <w:rPr>
          <w:szCs w:val="26"/>
        </w:rPr>
        <w:t>"</w:t>
      </w:r>
      <w:r w:rsidRPr="00D331CF">
        <w:rPr>
          <w:szCs w:val="26"/>
        </w:rPr>
        <w:t xml:space="preserve"> </w:t>
      </w:r>
      <w:r w:rsidRPr="00020485">
        <w:rPr>
          <w:szCs w:val="26"/>
        </w:rPr>
        <w:t xml:space="preserve">significa </w:t>
      </w:r>
      <w:r w:rsidRPr="00020485">
        <w:rPr>
          <w:iCs/>
          <w:szCs w:val="26"/>
        </w:rPr>
        <w:t xml:space="preserve">Nova Infraestrutura Fundo de Investimento em Participações </w:t>
      </w:r>
      <w:proofErr w:type="spellStart"/>
      <w:r w:rsidRPr="00020485">
        <w:rPr>
          <w:iCs/>
          <w:szCs w:val="26"/>
        </w:rPr>
        <w:t>Multiestratégia</w:t>
      </w:r>
      <w:proofErr w:type="spellEnd"/>
      <w:r w:rsidRPr="00020485">
        <w:rPr>
          <w:iCs/>
          <w:szCs w:val="26"/>
        </w:rPr>
        <w:t>, fundo privado de investimento em participações inscrito no CNPJ sob o n.º 22.450.865/0001</w:t>
      </w:r>
      <w:r w:rsidRPr="00020485">
        <w:rPr>
          <w:iCs/>
          <w:szCs w:val="26"/>
        </w:rPr>
        <w:noBreakHyphen/>
        <w:t xml:space="preserve">92, gerido por </w:t>
      </w:r>
      <w:proofErr w:type="spellStart"/>
      <w:r w:rsidRPr="00020485">
        <w:rPr>
          <w:iCs/>
          <w:szCs w:val="26"/>
        </w:rPr>
        <w:t>Brookfield</w:t>
      </w:r>
      <w:proofErr w:type="spellEnd"/>
      <w:r w:rsidRPr="00020485">
        <w:rPr>
          <w:iCs/>
          <w:szCs w:val="26"/>
        </w:rPr>
        <w:t xml:space="preserve"> Brasil </w:t>
      </w:r>
      <w:proofErr w:type="spellStart"/>
      <w:r w:rsidRPr="00020485">
        <w:rPr>
          <w:iCs/>
          <w:szCs w:val="26"/>
        </w:rPr>
        <w:t>Asset</w:t>
      </w:r>
      <w:proofErr w:type="spellEnd"/>
      <w:r w:rsidRPr="00020485">
        <w:rPr>
          <w:iCs/>
          <w:szCs w:val="26"/>
        </w:rPr>
        <w:t xml:space="preserve"> Management Ltda., sociedade devidamente autorizada pela CVM para a</w:t>
      </w:r>
      <w:r>
        <w:rPr>
          <w:iCs/>
          <w:szCs w:val="26"/>
        </w:rPr>
        <w:t xml:space="preserve"> gestão de fundos, com sede na C</w:t>
      </w:r>
      <w:r w:rsidRPr="00020485">
        <w:rPr>
          <w:iCs/>
          <w:szCs w:val="26"/>
        </w:rPr>
        <w:t>idade do Rio de Janeiro, Estado do Rio de Janeiro, na Avenida S-E PAA 10448/PAL</w:t>
      </w:r>
      <w:r>
        <w:rPr>
          <w:iCs/>
          <w:szCs w:val="26"/>
        </w:rPr>
        <w:t> </w:t>
      </w:r>
      <w:r w:rsidRPr="00020485">
        <w:rPr>
          <w:iCs/>
          <w:szCs w:val="26"/>
        </w:rPr>
        <w:t xml:space="preserve">200, </w:t>
      </w:r>
      <w:r w:rsidR="009A233D">
        <w:rPr>
          <w:iCs/>
          <w:szCs w:val="26"/>
        </w:rPr>
        <w:t>b</w:t>
      </w:r>
      <w:r w:rsidRPr="00020485">
        <w:rPr>
          <w:iCs/>
          <w:szCs w:val="26"/>
        </w:rPr>
        <w:t>loco</w:t>
      </w:r>
      <w:r>
        <w:rPr>
          <w:iCs/>
          <w:szCs w:val="26"/>
        </w:rPr>
        <w:t> </w:t>
      </w:r>
      <w:r w:rsidRPr="00020485">
        <w:rPr>
          <w:iCs/>
          <w:szCs w:val="26"/>
        </w:rPr>
        <w:t xml:space="preserve">2, </w:t>
      </w:r>
      <w:r w:rsidR="009A233D">
        <w:rPr>
          <w:iCs/>
          <w:szCs w:val="26"/>
        </w:rPr>
        <w:t>2º e 3º andares</w:t>
      </w:r>
      <w:r w:rsidRPr="00020485">
        <w:rPr>
          <w:iCs/>
          <w:szCs w:val="26"/>
        </w:rPr>
        <w:t>, salas</w:t>
      </w:r>
      <w:r>
        <w:rPr>
          <w:iCs/>
          <w:szCs w:val="26"/>
        </w:rPr>
        <w:t> </w:t>
      </w:r>
      <w:r w:rsidRPr="00020485">
        <w:rPr>
          <w:iCs/>
          <w:szCs w:val="26"/>
        </w:rPr>
        <w:t>201-204/301-304, Jacarepaguá, inscrita no CNPJ sob o n</w:t>
      </w:r>
      <w:r>
        <w:rPr>
          <w:iCs/>
          <w:szCs w:val="26"/>
        </w:rPr>
        <w:t>.</w:t>
      </w:r>
      <w:r w:rsidR="009A233D">
        <w:rPr>
          <w:iCs/>
          <w:szCs w:val="26"/>
        </w:rPr>
        <w:t>º</w:t>
      </w:r>
      <w:r>
        <w:rPr>
          <w:iCs/>
          <w:szCs w:val="26"/>
        </w:rPr>
        <w:t> </w:t>
      </w:r>
      <w:r w:rsidRPr="00020485">
        <w:rPr>
          <w:iCs/>
          <w:szCs w:val="26"/>
        </w:rPr>
        <w:t>07.885.392/0001</w:t>
      </w:r>
      <w:r w:rsidR="009A233D">
        <w:rPr>
          <w:iCs/>
          <w:szCs w:val="26"/>
        </w:rPr>
        <w:noBreakHyphen/>
      </w:r>
      <w:r w:rsidRPr="00020485">
        <w:rPr>
          <w:iCs/>
          <w:szCs w:val="26"/>
        </w:rPr>
        <w:t>62.</w:t>
      </w:r>
    </w:p>
    <w:p w:rsidR="00A46DA3" w:rsidRDefault="00A46DA3" w:rsidP="00ED317B">
      <w:pPr>
        <w:tabs>
          <w:tab w:val="left" w:pos="709"/>
        </w:tabs>
        <w:ind w:left="709"/>
        <w:rPr>
          <w:szCs w:val="26"/>
        </w:rPr>
      </w:pPr>
      <w:r w:rsidRPr="00D331CF">
        <w:rPr>
          <w:szCs w:val="26"/>
        </w:rPr>
        <w:t>"</w:t>
      </w:r>
      <w:r w:rsidRPr="00D331CF">
        <w:rPr>
          <w:szCs w:val="26"/>
          <w:u w:val="single"/>
        </w:rPr>
        <w:t>Gasodutos</w:t>
      </w:r>
      <w:r w:rsidRPr="00D331CF">
        <w:rPr>
          <w:szCs w:val="26"/>
        </w:rPr>
        <w:t>" tem o significado previsto na Cláusula </w:t>
      </w:r>
      <w:r w:rsidRPr="00D331CF">
        <w:rPr>
          <w:szCs w:val="26"/>
        </w:rPr>
        <w:fldChar w:fldCharType="begin"/>
      </w:r>
      <w:r w:rsidRPr="00D331CF">
        <w:rPr>
          <w:szCs w:val="26"/>
        </w:rPr>
        <w:instrText xml:space="preserve"> REF _Ref509261427 \n \p \h </w:instrText>
      </w:r>
      <w:r w:rsidR="007D2BB4" w:rsidRPr="00D331CF">
        <w:rPr>
          <w:szCs w:val="26"/>
        </w:rPr>
        <w:instrText xml:space="preserve"> \* MERGEFORMAT </w:instrText>
      </w:r>
      <w:r w:rsidRPr="00D331CF">
        <w:rPr>
          <w:szCs w:val="26"/>
        </w:rPr>
      </w:r>
      <w:r w:rsidRPr="00D331CF">
        <w:rPr>
          <w:szCs w:val="26"/>
        </w:rPr>
        <w:fldChar w:fldCharType="separate"/>
      </w:r>
      <w:r w:rsidR="00460DDC">
        <w:rPr>
          <w:szCs w:val="26"/>
        </w:rPr>
        <w:t>4.1 abaixo</w:t>
      </w:r>
      <w:r w:rsidRPr="00D331CF">
        <w:rPr>
          <w:szCs w:val="26"/>
        </w:rPr>
        <w:fldChar w:fldCharType="end"/>
      </w:r>
      <w:r w:rsidRPr="00D331CF">
        <w:rPr>
          <w:szCs w:val="26"/>
        </w:rPr>
        <w:t>.</w:t>
      </w:r>
    </w:p>
    <w:p w:rsidR="00FD2228" w:rsidRDefault="00FD2228" w:rsidP="00ED317B">
      <w:pPr>
        <w:tabs>
          <w:tab w:val="left" w:pos="709"/>
        </w:tabs>
        <w:ind w:left="709"/>
        <w:rPr>
          <w:szCs w:val="26"/>
        </w:rPr>
      </w:pPr>
      <w:r>
        <w:rPr>
          <w:szCs w:val="26"/>
        </w:rPr>
        <w:t>"</w:t>
      </w:r>
      <w:r w:rsidRPr="003801BB">
        <w:rPr>
          <w:szCs w:val="26"/>
          <w:u w:val="single"/>
        </w:rPr>
        <w:t>Grupo de Controle</w:t>
      </w:r>
      <w:r>
        <w:rPr>
          <w:szCs w:val="26"/>
        </w:rPr>
        <w:t>"</w:t>
      </w:r>
      <w:r w:rsidRPr="00FD2228">
        <w:rPr>
          <w:szCs w:val="26"/>
        </w:rPr>
        <w:t xml:space="preserve"> significa um grupo de acionistas que exerça efetivamente o Controle da Companhia, direta ou indiretamente. Apenas para referência, na data de assinatura desta Escritura, o Grupo de Controle é formado por fundos ou sociedades geridos ou controlados, direta ou indiretamente, pelo </w:t>
      </w:r>
      <w:r w:rsidR="007F3A70">
        <w:rPr>
          <w:szCs w:val="26"/>
        </w:rPr>
        <w:t>I</w:t>
      </w:r>
      <w:r w:rsidRPr="00FD2228">
        <w:rPr>
          <w:szCs w:val="26"/>
        </w:rPr>
        <w:t xml:space="preserve">nvestidor </w:t>
      </w:r>
      <w:r w:rsidR="007F3A70">
        <w:rPr>
          <w:szCs w:val="26"/>
        </w:rPr>
        <w:t>E</w:t>
      </w:r>
      <w:r w:rsidRPr="00FD2228">
        <w:rPr>
          <w:szCs w:val="26"/>
        </w:rPr>
        <w:t xml:space="preserve">stratégico, British Columbia </w:t>
      </w:r>
      <w:proofErr w:type="spellStart"/>
      <w:r w:rsidRPr="00FD2228">
        <w:rPr>
          <w:szCs w:val="26"/>
        </w:rPr>
        <w:t>Investment</w:t>
      </w:r>
      <w:proofErr w:type="spellEnd"/>
      <w:r w:rsidRPr="00FD2228">
        <w:rPr>
          <w:szCs w:val="26"/>
        </w:rPr>
        <w:t xml:space="preserve"> Management Corporation (BCIMC), CIC Capital Corporation (subsidiária integral da China </w:t>
      </w:r>
      <w:proofErr w:type="spellStart"/>
      <w:r w:rsidRPr="00FD2228">
        <w:rPr>
          <w:szCs w:val="26"/>
        </w:rPr>
        <w:t>Investment</w:t>
      </w:r>
      <w:proofErr w:type="spellEnd"/>
      <w:r w:rsidRPr="00FD2228">
        <w:rPr>
          <w:szCs w:val="26"/>
        </w:rPr>
        <w:t xml:space="preserve"> Corporation - CIC), GIC Private </w:t>
      </w:r>
      <w:proofErr w:type="spellStart"/>
      <w:r w:rsidRPr="00FD2228">
        <w:rPr>
          <w:szCs w:val="26"/>
        </w:rPr>
        <w:t>Limited</w:t>
      </w:r>
      <w:proofErr w:type="spellEnd"/>
      <w:r w:rsidRPr="00FD2228">
        <w:rPr>
          <w:szCs w:val="26"/>
        </w:rPr>
        <w:t xml:space="preserve"> (GIC) e Itaúsa - Itaú Investimentos S.A..</w:t>
      </w:r>
    </w:p>
    <w:p w:rsidR="00996E6C" w:rsidRPr="00D331CF" w:rsidRDefault="00996E6C" w:rsidP="00ED317B">
      <w:pPr>
        <w:tabs>
          <w:tab w:val="left" w:pos="709"/>
        </w:tabs>
        <w:ind w:left="709"/>
      </w:pPr>
      <w:r w:rsidRPr="00D331CF">
        <w:rPr>
          <w:szCs w:val="26"/>
        </w:rPr>
        <w:t>"</w:t>
      </w:r>
      <w:r w:rsidRPr="00D331CF">
        <w:rPr>
          <w:szCs w:val="26"/>
          <w:u w:val="single"/>
        </w:rPr>
        <w:t>IGPM</w:t>
      </w:r>
      <w:r w:rsidRPr="00D331CF">
        <w:rPr>
          <w:szCs w:val="26"/>
        </w:rPr>
        <w:t>" significa Índice Geral de Preços – Mercado, divulgado pela Fundação Getúlio Vargas.</w:t>
      </w:r>
    </w:p>
    <w:p w:rsidR="009E45A6" w:rsidRPr="00D331CF" w:rsidRDefault="009E45A6" w:rsidP="00ED317B">
      <w:pPr>
        <w:tabs>
          <w:tab w:val="left" w:pos="709"/>
        </w:tabs>
        <w:ind w:left="709"/>
        <w:rPr>
          <w:szCs w:val="26"/>
        </w:rPr>
      </w:pPr>
      <w:r w:rsidRPr="00D331CF">
        <w:t>"</w:t>
      </w:r>
      <w:r w:rsidRPr="00D331CF">
        <w:rPr>
          <w:u w:val="single"/>
        </w:rPr>
        <w:t>Índice</w:t>
      </w:r>
      <w:r w:rsidR="00D23A4C" w:rsidRPr="00D331CF">
        <w:rPr>
          <w:u w:val="single"/>
        </w:rPr>
        <w:t>s</w:t>
      </w:r>
      <w:r w:rsidRPr="00D331CF">
        <w:rPr>
          <w:u w:val="single"/>
        </w:rPr>
        <w:t xml:space="preserve"> Financeiro</w:t>
      </w:r>
      <w:r w:rsidR="00D23A4C" w:rsidRPr="00D331CF">
        <w:rPr>
          <w:u w:val="single"/>
        </w:rPr>
        <w:t>s</w:t>
      </w:r>
      <w:r w:rsidRPr="00D331CF">
        <w:t>" tem o significado previsto na Cláusula </w:t>
      </w:r>
      <w:r w:rsidR="000D42F7" w:rsidRPr="00D331CF">
        <w:fldChar w:fldCharType="begin"/>
      </w:r>
      <w:r w:rsidR="000D42F7" w:rsidRPr="00D331CF">
        <w:instrText xml:space="preserve"> REF _Ref356481704 \n \p \h </w:instrText>
      </w:r>
      <w:r w:rsidR="007D2BB4" w:rsidRPr="00D331CF">
        <w:instrText xml:space="preserve"> \* MERGEFORMAT </w:instrText>
      </w:r>
      <w:r w:rsidR="000D42F7" w:rsidRPr="00D331CF">
        <w:fldChar w:fldCharType="separate"/>
      </w:r>
      <w:r w:rsidR="00460DDC">
        <w:t>7.27.2 abaixo</w:t>
      </w:r>
      <w:r w:rsidR="000D42F7" w:rsidRPr="00D331CF">
        <w:fldChar w:fldCharType="end"/>
      </w:r>
      <w:r w:rsidR="000D42F7" w:rsidRPr="00D331CF">
        <w:t>, inciso </w:t>
      </w:r>
      <w:r w:rsidR="000D42F7" w:rsidRPr="00D331CF">
        <w:fldChar w:fldCharType="begin"/>
      </w:r>
      <w:r w:rsidR="000D42F7" w:rsidRPr="00D331CF">
        <w:instrText xml:space="preserve"> REF _Ref488943014 \n \h </w:instrText>
      </w:r>
      <w:r w:rsidR="007D2BB4" w:rsidRPr="00D331CF">
        <w:instrText xml:space="preserve"> \* MERGEFORMAT </w:instrText>
      </w:r>
      <w:r w:rsidR="000D42F7" w:rsidRPr="00D331CF">
        <w:fldChar w:fldCharType="separate"/>
      </w:r>
      <w:r w:rsidR="00460DDC">
        <w:t>XIII</w:t>
      </w:r>
      <w:r w:rsidR="000D42F7" w:rsidRPr="00D331CF">
        <w:fldChar w:fldCharType="end"/>
      </w:r>
      <w:r w:rsidRPr="00D331CF">
        <w:t>.</w:t>
      </w:r>
    </w:p>
    <w:p w:rsidR="00BD72C2" w:rsidRPr="00D331CF" w:rsidRDefault="00BD72C2" w:rsidP="00ED317B">
      <w:pPr>
        <w:tabs>
          <w:tab w:val="left" w:pos="709"/>
        </w:tabs>
        <w:ind w:left="709"/>
        <w:rPr>
          <w:szCs w:val="26"/>
        </w:rPr>
      </w:pPr>
      <w:r w:rsidRPr="00D331CF">
        <w:rPr>
          <w:szCs w:val="26"/>
        </w:rPr>
        <w:t>"</w:t>
      </w:r>
      <w:r w:rsidRPr="00D331CF">
        <w:rPr>
          <w:szCs w:val="26"/>
          <w:u w:val="single"/>
        </w:rPr>
        <w:t>Instrução CVM 358</w:t>
      </w:r>
      <w:r w:rsidRPr="00D331CF">
        <w:rPr>
          <w:szCs w:val="26"/>
        </w:rPr>
        <w:t>" significa Instrução da CVM n.º 358, de 3 </w:t>
      </w:r>
      <w:r w:rsidRPr="00D331CF">
        <w:t>de janeiro</w:t>
      </w:r>
      <w:r w:rsidRPr="00D331CF">
        <w:rPr>
          <w:szCs w:val="26"/>
        </w:rPr>
        <w:t> de 2002, conforme alterada.</w:t>
      </w:r>
    </w:p>
    <w:p w:rsidR="00BD72C2" w:rsidRPr="00D331CF" w:rsidRDefault="00BD72C2" w:rsidP="00ED317B">
      <w:pPr>
        <w:tabs>
          <w:tab w:val="left" w:pos="709"/>
        </w:tabs>
        <w:ind w:left="709"/>
        <w:rPr>
          <w:szCs w:val="26"/>
        </w:rPr>
      </w:pPr>
      <w:r w:rsidRPr="00D331CF">
        <w:rPr>
          <w:szCs w:val="26"/>
        </w:rPr>
        <w:t>"</w:t>
      </w:r>
      <w:r w:rsidRPr="00D331CF">
        <w:rPr>
          <w:szCs w:val="26"/>
          <w:u w:val="single"/>
        </w:rPr>
        <w:t>Instrução CVM 476</w:t>
      </w:r>
      <w:r w:rsidRPr="00D331CF">
        <w:rPr>
          <w:szCs w:val="26"/>
        </w:rPr>
        <w:t>" significa Instrução da CVM n.º 476, de 16 de janeiro de 2009, conforme alterada.</w:t>
      </w:r>
    </w:p>
    <w:p w:rsidR="006C24F8" w:rsidRPr="00D331CF" w:rsidRDefault="006C24F8" w:rsidP="006C24F8">
      <w:pPr>
        <w:tabs>
          <w:tab w:val="left" w:pos="709"/>
        </w:tabs>
        <w:ind w:left="709"/>
        <w:rPr>
          <w:szCs w:val="26"/>
        </w:rPr>
      </w:pPr>
      <w:r w:rsidRPr="00D331CF">
        <w:rPr>
          <w:szCs w:val="26"/>
        </w:rPr>
        <w:t>"</w:t>
      </w:r>
      <w:r w:rsidRPr="00D331CF">
        <w:rPr>
          <w:szCs w:val="26"/>
          <w:u w:val="single"/>
        </w:rPr>
        <w:t>Instrução CVM 480</w:t>
      </w:r>
      <w:r w:rsidRPr="00D331CF">
        <w:rPr>
          <w:szCs w:val="26"/>
        </w:rPr>
        <w:t>" significa Instrução da CVM n.º 480, de 7 de dezembro de 2009, conforme alterada.</w:t>
      </w:r>
    </w:p>
    <w:p w:rsidR="00BD72C2" w:rsidRPr="00D331CF" w:rsidRDefault="00BD72C2" w:rsidP="00ED317B">
      <w:pPr>
        <w:tabs>
          <w:tab w:val="left" w:pos="709"/>
        </w:tabs>
        <w:ind w:left="709"/>
        <w:rPr>
          <w:szCs w:val="26"/>
        </w:rPr>
      </w:pPr>
      <w:r w:rsidRPr="00D331CF">
        <w:t>"</w:t>
      </w:r>
      <w:r w:rsidRPr="00D331CF">
        <w:rPr>
          <w:u w:val="single"/>
        </w:rPr>
        <w:t>Instrução CVM 539</w:t>
      </w:r>
      <w:r w:rsidRPr="00D331CF">
        <w:t>" significa Instrução da CVM n.º 539, de 13 de novembro de 2013, conforme alterada.</w:t>
      </w:r>
    </w:p>
    <w:p w:rsidR="0042566B" w:rsidRPr="00D331CF" w:rsidRDefault="0042566B" w:rsidP="00ED317B">
      <w:pPr>
        <w:tabs>
          <w:tab w:val="left" w:pos="709"/>
        </w:tabs>
        <w:ind w:left="709"/>
        <w:rPr>
          <w:szCs w:val="26"/>
        </w:rPr>
      </w:pPr>
      <w:r w:rsidRPr="00D331CF">
        <w:rPr>
          <w:szCs w:val="26"/>
        </w:rPr>
        <w:t>"</w:t>
      </w:r>
      <w:r w:rsidRPr="00D331CF">
        <w:rPr>
          <w:szCs w:val="26"/>
          <w:u w:val="single"/>
        </w:rPr>
        <w:t>Instrução CVM 583</w:t>
      </w:r>
      <w:r w:rsidRPr="00D331CF">
        <w:rPr>
          <w:szCs w:val="26"/>
        </w:rPr>
        <w:t>" significa Instrução da CVM n.º 583, de 20 de dezembro de 2016, conforme alterada.</w:t>
      </w:r>
    </w:p>
    <w:p w:rsidR="002C4288" w:rsidRDefault="002C4288" w:rsidP="00ED317B">
      <w:pPr>
        <w:tabs>
          <w:tab w:val="left" w:pos="709"/>
        </w:tabs>
        <w:ind w:left="709"/>
        <w:rPr>
          <w:szCs w:val="26"/>
        </w:rPr>
      </w:pPr>
      <w:r w:rsidRPr="00D331CF">
        <w:rPr>
          <w:szCs w:val="26"/>
        </w:rPr>
        <w:t>"</w:t>
      </w:r>
      <w:r w:rsidRPr="00D331CF">
        <w:rPr>
          <w:szCs w:val="26"/>
          <w:u w:val="single"/>
        </w:rPr>
        <w:t>Investidores Profissionais</w:t>
      </w:r>
      <w:r w:rsidRPr="00D331CF">
        <w:rPr>
          <w:szCs w:val="26"/>
        </w:rPr>
        <w:t>" significa os investidores assim definidos nos termos do artigo 9º</w:t>
      </w:r>
      <w:r w:rsidR="00A30ADE">
        <w:rPr>
          <w:szCs w:val="26"/>
        </w:rPr>
        <w:noBreakHyphen/>
      </w:r>
      <w:r w:rsidRPr="00D331CF">
        <w:rPr>
          <w:szCs w:val="26"/>
        </w:rPr>
        <w:t>A da Instrução</w:t>
      </w:r>
      <w:r w:rsidR="00A30ADE">
        <w:rPr>
          <w:szCs w:val="26"/>
        </w:rPr>
        <w:t> </w:t>
      </w:r>
      <w:r w:rsidRPr="00D331CF">
        <w:rPr>
          <w:szCs w:val="26"/>
        </w:rPr>
        <w:t>CVM</w:t>
      </w:r>
      <w:r w:rsidR="00A30ADE">
        <w:rPr>
          <w:szCs w:val="26"/>
        </w:rPr>
        <w:t> </w:t>
      </w:r>
      <w:r w:rsidRPr="00D331CF">
        <w:rPr>
          <w:szCs w:val="26"/>
        </w:rPr>
        <w:t>539.</w:t>
      </w:r>
    </w:p>
    <w:p w:rsidR="00B24F25" w:rsidRPr="00D331CF" w:rsidRDefault="00B24F25" w:rsidP="00ED317B">
      <w:pPr>
        <w:tabs>
          <w:tab w:val="left" w:pos="709"/>
        </w:tabs>
        <w:ind w:left="709"/>
        <w:rPr>
          <w:szCs w:val="26"/>
        </w:rPr>
      </w:pPr>
      <w:r w:rsidRPr="00D331CF">
        <w:rPr>
          <w:iCs/>
        </w:rPr>
        <w:t>"</w:t>
      </w:r>
      <w:r w:rsidRPr="00D331CF">
        <w:rPr>
          <w:iCs/>
          <w:u w:val="single"/>
        </w:rPr>
        <w:t>Itaúsa</w:t>
      </w:r>
      <w:r w:rsidRPr="00D331CF">
        <w:rPr>
          <w:iCs/>
        </w:rPr>
        <w:t xml:space="preserve">" significa Itaúsa – Investimentos Itaú S.A., sociedade por ações, com sede na Cidade de São Paulo, Estado de São Paulo, na Praça Alfredo Egydio de Souza Aranha 100, Torre Olavo </w:t>
      </w:r>
      <w:proofErr w:type="spellStart"/>
      <w:r w:rsidRPr="00D331CF">
        <w:rPr>
          <w:iCs/>
        </w:rPr>
        <w:t>Setubal</w:t>
      </w:r>
      <w:proofErr w:type="spellEnd"/>
      <w:r w:rsidRPr="00D331CF">
        <w:rPr>
          <w:iCs/>
        </w:rPr>
        <w:t>, inscrita no CNPJ sob o n.º 61.532.644/0001</w:t>
      </w:r>
      <w:r w:rsidRPr="00D331CF">
        <w:rPr>
          <w:iCs/>
        </w:rPr>
        <w:noBreakHyphen/>
        <w:t>15.</w:t>
      </w:r>
    </w:p>
    <w:p w:rsidR="00BA1F5B" w:rsidRPr="00D331CF" w:rsidRDefault="009E45A6" w:rsidP="00ED317B">
      <w:pPr>
        <w:tabs>
          <w:tab w:val="left" w:pos="709"/>
        </w:tabs>
        <w:ind w:left="709"/>
        <w:rPr>
          <w:szCs w:val="26"/>
        </w:rPr>
      </w:pPr>
      <w:r w:rsidRPr="00D331CF">
        <w:rPr>
          <w:szCs w:val="26"/>
        </w:rPr>
        <w:t>"</w:t>
      </w:r>
      <w:r w:rsidRPr="00D331CF">
        <w:rPr>
          <w:szCs w:val="26"/>
          <w:u w:val="single"/>
        </w:rPr>
        <w:t>JUCE</w:t>
      </w:r>
      <w:r w:rsidR="00DB72C7" w:rsidRPr="00D331CF">
        <w:rPr>
          <w:szCs w:val="26"/>
          <w:u w:val="single"/>
        </w:rPr>
        <w:t>RJ</w:t>
      </w:r>
      <w:r w:rsidR="00BB6E98" w:rsidRPr="00D331CF">
        <w:rPr>
          <w:szCs w:val="26"/>
          <w:u w:val="single"/>
        </w:rPr>
        <w:t>A</w:t>
      </w:r>
      <w:r w:rsidRPr="00D331CF">
        <w:rPr>
          <w:szCs w:val="26"/>
        </w:rPr>
        <w:t xml:space="preserve">" significa Junta Comercial do Estado </w:t>
      </w:r>
      <w:r w:rsidR="00DB72C7" w:rsidRPr="00D331CF">
        <w:rPr>
          <w:szCs w:val="26"/>
        </w:rPr>
        <w:t>do Rio de Janeiro</w:t>
      </w:r>
      <w:r w:rsidRPr="00D331CF">
        <w:rPr>
          <w:szCs w:val="26"/>
        </w:rPr>
        <w:t>.</w:t>
      </w:r>
    </w:p>
    <w:p w:rsidR="00A66595" w:rsidRPr="00D331CF" w:rsidRDefault="00A66595" w:rsidP="00ED317B">
      <w:pPr>
        <w:ind w:left="709"/>
        <w:rPr>
          <w:szCs w:val="26"/>
        </w:rPr>
      </w:pPr>
      <w:r w:rsidRPr="00D331CF">
        <w:rPr>
          <w:szCs w:val="26"/>
        </w:rPr>
        <w:t>"</w:t>
      </w:r>
      <w:r w:rsidRPr="00D331CF">
        <w:rPr>
          <w:szCs w:val="26"/>
          <w:u w:val="single"/>
        </w:rPr>
        <w:t>Legislação Anticorrupção</w:t>
      </w:r>
      <w:r w:rsidRPr="00D331CF">
        <w:rPr>
          <w:szCs w:val="26"/>
        </w:rPr>
        <w:t xml:space="preserve">" significam as disposições legais e regulamentares relacionadas à prática de corrupção e atos lesivos à administração pública e ao patrimônio público, incluindo a Lei n.º 12.846, de 1º de agosto de 2013, conforme alterada, o Decreto n.º 8.420, de 18 de março de 2015, conforme alterado, e, conforme aplicável, o </w:t>
      </w:r>
      <w:r w:rsidRPr="00D331CF">
        <w:rPr>
          <w:i/>
          <w:szCs w:val="26"/>
        </w:rPr>
        <w:t xml:space="preserve">U.S. </w:t>
      </w:r>
      <w:proofErr w:type="spellStart"/>
      <w:r w:rsidRPr="00D331CF">
        <w:rPr>
          <w:i/>
          <w:szCs w:val="26"/>
        </w:rPr>
        <w:t>Foreign</w:t>
      </w:r>
      <w:proofErr w:type="spellEnd"/>
      <w:r w:rsidRPr="00D331CF">
        <w:rPr>
          <w:i/>
          <w:szCs w:val="26"/>
        </w:rPr>
        <w:t xml:space="preserve"> </w:t>
      </w:r>
      <w:proofErr w:type="spellStart"/>
      <w:r w:rsidRPr="00D331CF">
        <w:rPr>
          <w:i/>
          <w:szCs w:val="26"/>
        </w:rPr>
        <w:t>Corrupt</w:t>
      </w:r>
      <w:proofErr w:type="spellEnd"/>
      <w:r w:rsidRPr="00D331CF">
        <w:rPr>
          <w:i/>
          <w:szCs w:val="26"/>
        </w:rPr>
        <w:t xml:space="preserve"> </w:t>
      </w:r>
      <w:proofErr w:type="spellStart"/>
      <w:r w:rsidRPr="00D331CF">
        <w:rPr>
          <w:i/>
          <w:szCs w:val="26"/>
        </w:rPr>
        <w:t>Practices</w:t>
      </w:r>
      <w:proofErr w:type="spellEnd"/>
      <w:r w:rsidRPr="00D331CF">
        <w:rPr>
          <w:i/>
          <w:szCs w:val="26"/>
        </w:rPr>
        <w:t xml:space="preserve"> </w:t>
      </w:r>
      <w:proofErr w:type="spellStart"/>
      <w:r w:rsidRPr="00D331CF">
        <w:rPr>
          <w:i/>
          <w:szCs w:val="26"/>
        </w:rPr>
        <w:t>Act</w:t>
      </w:r>
      <w:proofErr w:type="spellEnd"/>
      <w:r w:rsidRPr="00D331CF">
        <w:rPr>
          <w:i/>
          <w:szCs w:val="26"/>
        </w:rPr>
        <w:t xml:space="preserve"> </w:t>
      </w:r>
      <w:proofErr w:type="spellStart"/>
      <w:r w:rsidRPr="00D331CF">
        <w:rPr>
          <w:i/>
          <w:szCs w:val="26"/>
        </w:rPr>
        <w:t>of</w:t>
      </w:r>
      <w:proofErr w:type="spellEnd"/>
      <w:r w:rsidRPr="00D331CF">
        <w:rPr>
          <w:szCs w:val="26"/>
        </w:rPr>
        <w:t xml:space="preserve"> </w:t>
      </w:r>
      <w:r w:rsidRPr="00D331CF">
        <w:rPr>
          <w:i/>
          <w:szCs w:val="26"/>
        </w:rPr>
        <w:t>1977</w:t>
      </w:r>
      <w:r w:rsidR="007A3DF7" w:rsidRPr="00D331CF">
        <w:rPr>
          <w:szCs w:val="26"/>
        </w:rPr>
        <w:t>,</w:t>
      </w:r>
      <w:r w:rsidRPr="00D331CF">
        <w:rPr>
          <w:szCs w:val="26"/>
        </w:rPr>
        <w:t xml:space="preserve"> o </w:t>
      </w:r>
      <w:r w:rsidRPr="00D331CF">
        <w:rPr>
          <w:i/>
          <w:szCs w:val="26"/>
        </w:rPr>
        <w:t xml:space="preserve">U.K. </w:t>
      </w:r>
      <w:proofErr w:type="spellStart"/>
      <w:r w:rsidRPr="00D331CF">
        <w:rPr>
          <w:i/>
          <w:szCs w:val="26"/>
        </w:rPr>
        <w:t>Bribery</w:t>
      </w:r>
      <w:proofErr w:type="spellEnd"/>
      <w:r w:rsidRPr="00D331CF">
        <w:rPr>
          <w:i/>
          <w:szCs w:val="26"/>
        </w:rPr>
        <w:t xml:space="preserve"> </w:t>
      </w:r>
      <w:proofErr w:type="spellStart"/>
      <w:r w:rsidRPr="00D331CF">
        <w:rPr>
          <w:i/>
          <w:szCs w:val="26"/>
        </w:rPr>
        <w:t>Act</w:t>
      </w:r>
      <w:proofErr w:type="spellEnd"/>
      <w:r w:rsidR="009D1861" w:rsidRPr="00D331CF">
        <w:rPr>
          <w:szCs w:val="26"/>
        </w:rPr>
        <w:t xml:space="preserve"> e o </w:t>
      </w:r>
      <w:proofErr w:type="spellStart"/>
      <w:r w:rsidR="009D1861" w:rsidRPr="00D331CF">
        <w:rPr>
          <w:i/>
          <w:szCs w:val="26"/>
        </w:rPr>
        <w:t>Canada</w:t>
      </w:r>
      <w:r w:rsidR="007A3DF7" w:rsidRPr="00D331CF">
        <w:rPr>
          <w:i/>
          <w:szCs w:val="26"/>
        </w:rPr>
        <w:t>'</w:t>
      </w:r>
      <w:r w:rsidR="009D1861" w:rsidRPr="00D331CF">
        <w:rPr>
          <w:i/>
          <w:szCs w:val="26"/>
        </w:rPr>
        <w:t>s</w:t>
      </w:r>
      <w:proofErr w:type="spellEnd"/>
      <w:r w:rsidR="009D1861" w:rsidRPr="00D331CF">
        <w:rPr>
          <w:i/>
          <w:szCs w:val="26"/>
        </w:rPr>
        <w:t xml:space="preserve"> </w:t>
      </w:r>
      <w:proofErr w:type="spellStart"/>
      <w:r w:rsidR="009D1861" w:rsidRPr="00D331CF">
        <w:rPr>
          <w:i/>
          <w:szCs w:val="26"/>
        </w:rPr>
        <w:t>Corruption</w:t>
      </w:r>
      <w:proofErr w:type="spellEnd"/>
      <w:r w:rsidR="009D1861" w:rsidRPr="00D331CF">
        <w:rPr>
          <w:i/>
          <w:szCs w:val="26"/>
        </w:rPr>
        <w:t xml:space="preserve"> </w:t>
      </w:r>
      <w:proofErr w:type="spellStart"/>
      <w:r w:rsidR="009D1861" w:rsidRPr="00D331CF">
        <w:rPr>
          <w:i/>
          <w:szCs w:val="26"/>
        </w:rPr>
        <w:t>of</w:t>
      </w:r>
      <w:proofErr w:type="spellEnd"/>
      <w:r w:rsidR="009D1861" w:rsidRPr="00D331CF">
        <w:rPr>
          <w:i/>
          <w:szCs w:val="26"/>
        </w:rPr>
        <w:t xml:space="preserve"> </w:t>
      </w:r>
      <w:proofErr w:type="spellStart"/>
      <w:r w:rsidR="009D1861" w:rsidRPr="00D331CF">
        <w:rPr>
          <w:i/>
          <w:szCs w:val="26"/>
        </w:rPr>
        <w:t>Foreign</w:t>
      </w:r>
      <w:proofErr w:type="spellEnd"/>
      <w:r w:rsidR="009D1861" w:rsidRPr="00D331CF">
        <w:rPr>
          <w:i/>
          <w:szCs w:val="26"/>
        </w:rPr>
        <w:t xml:space="preserve"> </w:t>
      </w:r>
      <w:proofErr w:type="spellStart"/>
      <w:r w:rsidR="009D1861" w:rsidRPr="00D331CF">
        <w:rPr>
          <w:i/>
          <w:szCs w:val="26"/>
        </w:rPr>
        <w:t>Public</w:t>
      </w:r>
      <w:proofErr w:type="spellEnd"/>
      <w:r w:rsidR="009D1861" w:rsidRPr="00D331CF">
        <w:rPr>
          <w:i/>
          <w:szCs w:val="26"/>
        </w:rPr>
        <w:t xml:space="preserve"> </w:t>
      </w:r>
      <w:proofErr w:type="spellStart"/>
      <w:r w:rsidR="009D1861" w:rsidRPr="00D331CF">
        <w:rPr>
          <w:i/>
          <w:szCs w:val="26"/>
        </w:rPr>
        <w:t>Officials</w:t>
      </w:r>
      <w:proofErr w:type="spellEnd"/>
      <w:r w:rsidR="009D1861" w:rsidRPr="00D331CF">
        <w:rPr>
          <w:i/>
          <w:szCs w:val="26"/>
        </w:rPr>
        <w:t xml:space="preserve"> </w:t>
      </w:r>
      <w:proofErr w:type="spellStart"/>
      <w:r w:rsidR="009D1861" w:rsidRPr="00D331CF">
        <w:rPr>
          <w:i/>
          <w:szCs w:val="26"/>
        </w:rPr>
        <w:t>Act</w:t>
      </w:r>
      <w:proofErr w:type="spellEnd"/>
      <w:r w:rsidRPr="00D331CF">
        <w:rPr>
          <w:szCs w:val="26"/>
        </w:rPr>
        <w:t>.</w:t>
      </w:r>
    </w:p>
    <w:p w:rsidR="00A66595" w:rsidRPr="00D331CF" w:rsidRDefault="00A66595" w:rsidP="00ED317B">
      <w:pPr>
        <w:ind w:left="709"/>
        <w:rPr>
          <w:szCs w:val="26"/>
        </w:rPr>
      </w:pPr>
      <w:r w:rsidRPr="00D331CF">
        <w:rPr>
          <w:szCs w:val="26"/>
        </w:rPr>
        <w:t>"</w:t>
      </w:r>
      <w:r w:rsidRPr="00D331CF">
        <w:rPr>
          <w:szCs w:val="26"/>
          <w:u w:val="single"/>
        </w:rPr>
        <w:t>Lei das Sociedades por Ações</w:t>
      </w:r>
      <w:r w:rsidRPr="00D331CF">
        <w:rPr>
          <w:szCs w:val="26"/>
        </w:rPr>
        <w:t>" significa Lei n.º 6.404, de 15 de dezembro </w:t>
      </w:r>
      <w:r w:rsidRPr="00D331CF">
        <w:t>de</w:t>
      </w:r>
      <w:r w:rsidRPr="00D331CF">
        <w:rPr>
          <w:szCs w:val="26"/>
        </w:rPr>
        <w:t> 1976, conforme alterada.</w:t>
      </w:r>
    </w:p>
    <w:p w:rsidR="00A66595" w:rsidRDefault="00A66595" w:rsidP="00ED317B">
      <w:pPr>
        <w:ind w:left="709"/>
      </w:pPr>
      <w:r w:rsidRPr="00D331CF">
        <w:rPr>
          <w:szCs w:val="26"/>
        </w:rPr>
        <w:t>"</w:t>
      </w:r>
      <w:r w:rsidRPr="00D331CF">
        <w:rPr>
          <w:szCs w:val="26"/>
          <w:u w:val="single"/>
        </w:rPr>
        <w:t>Lei do Mercado de Valores Mobiliários</w:t>
      </w:r>
      <w:r w:rsidRPr="00D331CF">
        <w:rPr>
          <w:szCs w:val="26"/>
        </w:rPr>
        <w:t xml:space="preserve">" significa </w:t>
      </w:r>
      <w:r w:rsidRPr="00D331CF">
        <w:t>Lei n.º 6.385, de 7 de dezembro de 1976, conforme alterada.</w:t>
      </w:r>
    </w:p>
    <w:p w:rsidR="00A070C4" w:rsidRPr="00D331CF" w:rsidRDefault="00A070C4" w:rsidP="00ED317B">
      <w:pPr>
        <w:ind w:left="709"/>
        <w:rPr>
          <w:szCs w:val="26"/>
        </w:rPr>
      </w:pPr>
      <w:r>
        <w:t>"</w:t>
      </w:r>
      <w:r>
        <w:rPr>
          <w:u w:val="single"/>
        </w:rPr>
        <w:t>Marco Regulatório do Transporte de Gás</w:t>
      </w:r>
      <w:r>
        <w:t xml:space="preserve">" significa o marco regulatório para a atividade de transporte de gás estabelecido </w:t>
      </w:r>
      <w:r w:rsidR="009D30B6">
        <w:t>pela Lei n.º </w:t>
      </w:r>
      <w:r w:rsidR="009D30B6" w:rsidRPr="00402701">
        <w:t>9.478, de 6</w:t>
      </w:r>
      <w:r w:rsidR="009D30B6">
        <w:t> </w:t>
      </w:r>
      <w:r w:rsidR="009D30B6" w:rsidRPr="00402701">
        <w:t>de</w:t>
      </w:r>
      <w:r w:rsidR="009D30B6">
        <w:t> </w:t>
      </w:r>
      <w:r w:rsidR="009D30B6" w:rsidRPr="00402701">
        <w:t>agosto</w:t>
      </w:r>
      <w:r w:rsidR="009D30B6">
        <w:t> </w:t>
      </w:r>
      <w:r w:rsidR="009D30B6" w:rsidRPr="00402701">
        <w:t>de</w:t>
      </w:r>
      <w:r w:rsidR="009D30B6">
        <w:t> </w:t>
      </w:r>
      <w:r w:rsidR="009D30B6" w:rsidRPr="00402701">
        <w:t>1997</w:t>
      </w:r>
      <w:r w:rsidR="009D30B6">
        <w:t xml:space="preserve"> (Lei do Petróleo), e </w:t>
      </w:r>
      <w:r>
        <w:t>pela Lei n.</w:t>
      </w:r>
      <w:r w:rsidR="009A233D">
        <w:t>º</w:t>
      </w:r>
      <w:r>
        <w:t> 11.909, de 4 de março de 2009, conforme regulamentado pelo Decreto n.</w:t>
      </w:r>
      <w:r w:rsidR="009A233D">
        <w:t>º</w:t>
      </w:r>
      <w:r>
        <w:t> 7.382, de 2 de dezembro de 2010.</w:t>
      </w:r>
    </w:p>
    <w:p w:rsidR="009E45A6" w:rsidRDefault="009E45A6" w:rsidP="00ED317B">
      <w:pPr>
        <w:tabs>
          <w:tab w:val="left" w:pos="709"/>
        </w:tabs>
        <w:ind w:left="709"/>
        <w:rPr>
          <w:iCs/>
        </w:rPr>
      </w:pPr>
      <w:r w:rsidRPr="00D331CF">
        <w:rPr>
          <w:iCs/>
        </w:rPr>
        <w:t>"</w:t>
      </w:r>
      <w:r w:rsidRPr="00D331CF">
        <w:rPr>
          <w:iCs/>
          <w:u w:val="single"/>
        </w:rPr>
        <w:t>MDA</w:t>
      </w:r>
      <w:r w:rsidRPr="00D331CF">
        <w:rPr>
          <w:iCs/>
        </w:rPr>
        <w:t xml:space="preserve">" significa MDA – Módulo de Distribuição de Ativos, administrado e operacionalizado pela </w:t>
      </w:r>
      <w:r w:rsidR="00CF6B52" w:rsidRPr="00D331CF">
        <w:rPr>
          <w:iCs/>
        </w:rPr>
        <w:t>B3</w:t>
      </w:r>
      <w:r w:rsidRPr="00D331CF">
        <w:rPr>
          <w:iCs/>
        </w:rPr>
        <w:t>.</w:t>
      </w:r>
    </w:p>
    <w:p w:rsidR="00FF3351" w:rsidRPr="00D331CF" w:rsidRDefault="00FF3351" w:rsidP="00ED317B">
      <w:pPr>
        <w:tabs>
          <w:tab w:val="left" w:pos="709"/>
        </w:tabs>
        <w:ind w:left="709"/>
        <w:rPr>
          <w:iCs/>
        </w:rPr>
      </w:pPr>
      <w:r>
        <w:t>"</w:t>
      </w:r>
      <w:r>
        <w:rPr>
          <w:u w:val="single"/>
        </w:rPr>
        <w:t>Notificação de Intenção</w:t>
      </w:r>
      <w:r w:rsidRPr="00B16733">
        <w:rPr>
          <w:u w:val="single"/>
        </w:rPr>
        <w:t xml:space="preserve"> de Cura</w:t>
      </w:r>
      <w:r>
        <w:t>" tem o significado previsto na Cláusula </w:t>
      </w:r>
      <w:r w:rsidR="00BA436E">
        <w:fldChar w:fldCharType="begin"/>
      </w:r>
      <w:r w:rsidR="00BA436E">
        <w:instrText xml:space="preserve"> REF _Ref510082785 \n \p \h </w:instrText>
      </w:r>
      <w:r w:rsidR="00BA436E">
        <w:fldChar w:fldCharType="separate"/>
      </w:r>
      <w:r w:rsidR="00460DDC">
        <w:t>7.27.2 abaixo</w:t>
      </w:r>
      <w:r w:rsidR="00BA436E">
        <w:fldChar w:fldCharType="end"/>
      </w:r>
      <w:r>
        <w:t>, inciso </w:t>
      </w:r>
      <w:r>
        <w:fldChar w:fldCharType="begin"/>
      </w:r>
      <w:r>
        <w:instrText xml:space="preserve"> REF _Ref510445906 \n \h </w:instrText>
      </w:r>
      <w:r>
        <w:fldChar w:fldCharType="separate"/>
      </w:r>
      <w:r w:rsidR="00460DDC">
        <w:t>XIII</w:t>
      </w:r>
      <w:r>
        <w:fldChar w:fldCharType="end"/>
      </w:r>
      <w:r>
        <w:t>, item </w:t>
      </w:r>
      <w:r w:rsidR="00680038">
        <w:fldChar w:fldCharType="begin"/>
      </w:r>
      <w:r w:rsidR="00680038">
        <w:instrText xml:space="preserve"> REF _Ref511663768 \n \h </w:instrText>
      </w:r>
      <w:r w:rsidR="00680038">
        <w:fldChar w:fldCharType="separate"/>
      </w:r>
      <w:r w:rsidR="00460DDC">
        <w:t>(</w:t>
      </w:r>
      <w:proofErr w:type="spellStart"/>
      <w:r w:rsidR="00460DDC">
        <w:t>iv</w:t>
      </w:r>
      <w:proofErr w:type="spellEnd"/>
      <w:r w:rsidR="00460DDC">
        <w:t>)</w:t>
      </w:r>
      <w:r w:rsidR="00680038">
        <w:fldChar w:fldCharType="end"/>
      </w:r>
      <w:r>
        <w:t>.</w:t>
      </w:r>
    </w:p>
    <w:p w:rsidR="004E5AE0" w:rsidRPr="00D331CF" w:rsidRDefault="004E5AE0" w:rsidP="00ED317B">
      <w:pPr>
        <w:tabs>
          <w:tab w:val="left" w:pos="709"/>
        </w:tabs>
        <w:ind w:left="709"/>
        <w:rPr>
          <w:szCs w:val="26"/>
        </w:rPr>
      </w:pPr>
      <w:r w:rsidRPr="00D331CF">
        <w:rPr>
          <w:szCs w:val="26"/>
        </w:rPr>
        <w:t>"</w:t>
      </w:r>
      <w:r w:rsidRPr="00D331CF">
        <w:rPr>
          <w:szCs w:val="26"/>
          <w:u w:val="single"/>
        </w:rPr>
        <w:t>Oferta</w:t>
      </w:r>
      <w:r w:rsidRPr="00D331CF">
        <w:rPr>
          <w:szCs w:val="26"/>
        </w:rPr>
        <w:t>" significa a oferta pública de distribuição com esforços restritos de colocação das Debêntures, nos termos da Lei do Mercado de Valores Mobiliários, da Instrução CVM 476 e das demais disposições legais e regulamentares aplicáveis.</w:t>
      </w:r>
    </w:p>
    <w:p w:rsidR="009E45A6" w:rsidRPr="00D331CF" w:rsidRDefault="009E45A6" w:rsidP="00ED317B">
      <w:pPr>
        <w:tabs>
          <w:tab w:val="left" w:pos="709"/>
        </w:tabs>
        <w:ind w:left="709"/>
      </w:pPr>
      <w:r w:rsidRPr="00D331CF">
        <w:rPr>
          <w:iCs/>
          <w:szCs w:val="26"/>
        </w:rPr>
        <w:t>"</w:t>
      </w:r>
      <w:r w:rsidRPr="00D331CF">
        <w:rPr>
          <w:iCs/>
          <w:szCs w:val="26"/>
          <w:u w:val="single"/>
        </w:rPr>
        <w:t>Oferta Facultativa de Resgate Antecipado</w:t>
      </w:r>
      <w:r w:rsidRPr="00D331CF">
        <w:rPr>
          <w:iCs/>
          <w:szCs w:val="26"/>
        </w:rPr>
        <w:t xml:space="preserve">" </w:t>
      </w:r>
      <w:r w:rsidRPr="00D331CF">
        <w:t>tem o significado previsto na Cláusula </w:t>
      </w:r>
      <w:r w:rsidRPr="00D331CF">
        <w:fldChar w:fldCharType="begin"/>
      </w:r>
      <w:r w:rsidRPr="00D331CF">
        <w:instrText xml:space="preserve"> REF _Ref306628854 \n \p \h </w:instrText>
      </w:r>
      <w:r w:rsidR="007D2BB4" w:rsidRPr="00D331CF">
        <w:instrText xml:space="preserve"> \* MERGEFORMAT </w:instrText>
      </w:r>
      <w:r w:rsidRPr="00D331CF">
        <w:fldChar w:fldCharType="separate"/>
      </w:r>
      <w:r w:rsidR="00460DDC">
        <w:t>7.19 abaixo</w:t>
      </w:r>
      <w:r w:rsidRPr="00D331CF">
        <w:fldChar w:fldCharType="end"/>
      </w:r>
      <w:r w:rsidRPr="00D331CF">
        <w:t>.</w:t>
      </w:r>
    </w:p>
    <w:p w:rsidR="00B9747A" w:rsidRPr="00D331CF" w:rsidRDefault="00B9747A" w:rsidP="00ED317B">
      <w:pPr>
        <w:tabs>
          <w:tab w:val="left" w:pos="709"/>
        </w:tabs>
        <w:ind w:left="709"/>
      </w:pPr>
      <w:r w:rsidRPr="00D331CF">
        <w:rPr>
          <w:szCs w:val="26"/>
        </w:rPr>
        <w:t>"</w:t>
      </w:r>
      <w:r w:rsidRPr="00D331CF">
        <w:rPr>
          <w:szCs w:val="26"/>
          <w:u w:val="single"/>
        </w:rPr>
        <w:t>Ônus</w:t>
      </w:r>
      <w:r w:rsidRPr="00D331CF">
        <w:rPr>
          <w:szCs w:val="26"/>
        </w:rPr>
        <w:t xml:space="preserve">" significa </w:t>
      </w:r>
      <w:r w:rsidR="00B45BCF" w:rsidRPr="00D331CF">
        <w:rPr>
          <w:szCs w:val="26"/>
        </w:rPr>
        <w:t xml:space="preserve">quaisquer </w:t>
      </w:r>
      <w:r w:rsidR="00631AD9" w:rsidRPr="00D331CF">
        <w:rPr>
          <w:szCs w:val="26"/>
        </w:rPr>
        <w:t>garantias reais</w:t>
      </w:r>
      <w:r w:rsidR="00B45BCF" w:rsidRPr="00D331CF">
        <w:rPr>
          <w:szCs w:val="26"/>
        </w:rPr>
        <w:t xml:space="preserve">, incluindo </w:t>
      </w:r>
      <w:r w:rsidRPr="00D331CF">
        <w:rPr>
          <w:szCs w:val="26"/>
        </w:rPr>
        <w:t xml:space="preserve">hipoteca, penhor, alienação fiduciária, cessão fiduciária, usufruto, fideicomisso, </w:t>
      </w:r>
      <w:r w:rsidRPr="00D331CF">
        <w:t xml:space="preserve">promessa de venda, opção de compra, direito de preferência, </w:t>
      </w:r>
      <w:r w:rsidRPr="00D331CF">
        <w:rPr>
          <w:szCs w:val="26"/>
        </w:rPr>
        <w:t>encargo, gravame ou ônus, arresto, sequestro ou penhora, judicial ou extrajudicial, voluntário ou involuntário, ou outro ato que tenha o efeito prático similar a qualquer das expressões acima.</w:t>
      </w:r>
    </w:p>
    <w:p w:rsidR="009E45A6" w:rsidRDefault="009E45A6" w:rsidP="00ED317B">
      <w:pPr>
        <w:tabs>
          <w:tab w:val="left" w:pos="709"/>
        </w:tabs>
        <w:ind w:left="709"/>
        <w:rPr>
          <w:szCs w:val="26"/>
        </w:rPr>
      </w:pPr>
      <w:r w:rsidRPr="00D331CF">
        <w:rPr>
          <w:szCs w:val="26"/>
        </w:rPr>
        <w:t>"</w:t>
      </w:r>
      <w:r w:rsidRPr="00D331CF">
        <w:rPr>
          <w:szCs w:val="26"/>
          <w:u w:val="single"/>
        </w:rPr>
        <w:t>Parte</w:t>
      </w:r>
      <w:r w:rsidRPr="00D331CF">
        <w:rPr>
          <w:szCs w:val="26"/>
        </w:rPr>
        <w:t xml:space="preserve">" </w:t>
      </w:r>
      <w:r w:rsidRPr="00D331CF">
        <w:rPr>
          <w:bCs/>
          <w:szCs w:val="26"/>
        </w:rPr>
        <w:t>tem o significado previsto no preâmbulo</w:t>
      </w:r>
      <w:r w:rsidRPr="00D331CF">
        <w:rPr>
          <w:szCs w:val="26"/>
        </w:rPr>
        <w:t>.</w:t>
      </w:r>
    </w:p>
    <w:p w:rsidR="00FB673E" w:rsidRPr="00D331CF" w:rsidRDefault="00FB673E" w:rsidP="00ED317B">
      <w:pPr>
        <w:tabs>
          <w:tab w:val="left" w:pos="709"/>
        </w:tabs>
        <w:ind w:left="709"/>
        <w:rPr>
          <w:szCs w:val="26"/>
        </w:rPr>
      </w:pPr>
      <w:r>
        <w:rPr>
          <w:szCs w:val="26"/>
        </w:rPr>
        <w:t>"</w:t>
      </w:r>
      <w:r w:rsidRPr="002B1A4D">
        <w:rPr>
          <w:szCs w:val="26"/>
          <w:u w:val="single"/>
        </w:rPr>
        <w:t>Petrobras</w:t>
      </w:r>
      <w:r>
        <w:rPr>
          <w:szCs w:val="26"/>
        </w:rPr>
        <w:t xml:space="preserve">" significa </w:t>
      </w:r>
      <w:r w:rsidRPr="00F735E5">
        <w:rPr>
          <w:szCs w:val="26"/>
        </w:rPr>
        <w:t>Petróleo Brasileiro S.A. – Petrobras</w:t>
      </w:r>
      <w:r>
        <w:rPr>
          <w:szCs w:val="26"/>
        </w:rPr>
        <w:t>.</w:t>
      </w:r>
    </w:p>
    <w:p w:rsidR="009E45A6" w:rsidRPr="00D331CF" w:rsidRDefault="009E45A6" w:rsidP="00ED317B">
      <w:pPr>
        <w:tabs>
          <w:tab w:val="left" w:pos="709"/>
        </w:tabs>
        <w:ind w:left="709"/>
        <w:rPr>
          <w:szCs w:val="26"/>
        </w:rPr>
      </w:pPr>
      <w:r w:rsidRPr="00D331CF">
        <w:rPr>
          <w:szCs w:val="26"/>
        </w:rPr>
        <w:t>"</w:t>
      </w:r>
      <w:r w:rsidRPr="00D331CF">
        <w:rPr>
          <w:szCs w:val="26"/>
          <w:u w:val="single"/>
        </w:rPr>
        <w:t>Primeira Data de Integralização</w:t>
      </w:r>
      <w:r w:rsidRPr="00D331CF">
        <w:rPr>
          <w:szCs w:val="26"/>
        </w:rPr>
        <w:t>" tem o significado previsto na Cláusula </w:t>
      </w:r>
      <w:r w:rsidRPr="002B1A4D">
        <w:rPr>
          <w:szCs w:val="26"/>
        </w:rPr>
        <w:fldChar w:fldCharType="begin"/>
      </w:r>
      <w:r w:rsidRPr="00D331CF">
        <w:rPr>
          <w:szCs w:val="26"/>
        </w:rPr>
        <w:instrText xml:space="preserve"> REF _Ref312315490 \n \p \h </w:instrText>
      </w:r>
      <w:r w:rsidR="007D2BB4" w:rsidRPr="00D331CF">
        <w:rPr>
          <w:szCs w:val="26"/>
        </w:rPr>
        <w:instrText xml:space="preserve"> \* MERGEFORMAT </w:instrText>
      </w:r>
      <w:r w:rsidRPr="002B1A4D">
        <w:rPr>
          <w:szCs w:val="26"/>
        </w:rPr>
      </w:r>
      <w:r w:rsidRPr="002B1A4D">
        <w:rPr>
          <w:szCs w:val="26"/>
        </w:rPr>
        <w:fldChar w:fldCharType="separate"/>
      </w:r>
      <w:r w:rsidR="00460DDC">
        <w:rPr>
          <w:szCs w:val="26"/>
        </w:rPr>
        <w:t>6.3 abaixo</w:t>
      </w:r>
      <w:r w:rsidRPr="002B1A4D">
        <w:rPr>
          <w:szCs w:val="26"/>
        </w:rPr>
        <w:fldChar w:fldCharType="end"/>
      </w:r>
      <w:r w:rsidRPr="00D331CF">
        <w:rPr>
          <w:szCs w:val="26"/>
        </w:rPr>
        <w:t>.</w:t>
      </w:r>
    </w:p>
    <w:p w:rsidR="00D85252" w:rsidRPr="00D331CF" w:rsidRDefault="00D85252" w:rsidP="00DF0B80">
      <w:pPr>
        <w:ind w:left="709"/>
      </w:pPr>
      <w:r w:rsidRPr="00D331CF">
        <w:t>"</w:t>
      </w:r>
      <w:r w:rsidRPr="00D331CF">
        <w:rPr>
          <w:u w:val="single"/>
        </w:rPr>
        <w:t>Receita Financeira</w:t>
      </w:r>
      <w:r w:rsidRPr="00D331CF">
        <w:t>" significa, com base nas Demonstrações Financeiras Consolidadas da Companhia</w:t>
      </w:r>
      <w:r w:rsidR="000F41C2" w:rsidRPr="00D331CF">
        <w:t xml:space="preserve"> relativas aos 12 (doze) meses imediatamente anteriores</w:t>
      </w:r>
      <w:r w:rsidRPr="00D331CF">
        <w:t xml:space="preserve">, o valor constante </w:t>
      </w:r>
      <w:r w:rsidR="007A3DF7" w:rsidRPr="00D331CF">
        <w:t>d</w:t>
      </w:r>
      <w:r w:rsidRPr="00D331CF">
        <w:t xml:space="preserve">a rubrica </w:t>
      </w:r>
      <w:r w:rsidR="007A3DF7" w:rsidRPr="00D331CF">
        <w:t>"</w:t>
      </w:r>
      <w:r w:rsidRPr="00D331CF">
        <w:t>Receitas Financeiras</w:t>
      </w:r>
      <w:r w:rsidR="007A3DF7" w:rsidRPr="00D331CF">
        <w:t>"</w:t>
      </w:r>
      <w:r w:rsidRPr="00D331CF">
        <w:t>.</w:t>
      </w:r>
    </w:p>
    <w:p w:rsidR="00E73DF6" w:rsidRPr="00D331CF" w:rsidRDefault="00AE5E6B" w:rsidP="00DF0B80">
      <w:pPr>
        <w:ind w:left="709"/>
        <w:rPr>
          <w:szCs w:val="26"/>
        </w:rPr>
      </w:pPr>
      <w:r w:rsidRPr="00D331CF">
        <w:rPr>
          <w:szCs w:val="26"/>
        </w:rPr>
        <w:t>"</w:t>
      </w:r>
      <w:r w:rsidR="00E73DF6" w:rsidRPr="00D331CF">
        <w:rPr>
          <w:szCs w:val="26"/>
          <w:u w:val="single"/>
        </w:rPr>
        <w:t>Redução de Capital Previamente Aprovada</w:t>
      </w:r>
      <w:r w:rsidRPr="00D331CF">
        <w:rPr>
          <w:szCs w:val="26"/>
        </w:rPr>
        <w:t>"</w:t>
      </w:r>
      <w:r w:rsidR="00E73DF6" w:rsidRPr="00D331CF">
        <w:rPr>
          <w:szCs w:val="26"/>
        </w:rPr>
        <w:t xml:space="preserve"> tem o significado previsto na </w:t>
      </w:r>
      <w:r w:rsidR="00E73DF6" w:rsidRPr="00D331CF">
        <w:t>Cláusula </w:t>
      </w:r>
      <w:r w:rsidR="00910A8A" w:rsidRPr="002B1A4D">
        <w:fldChar w:fldCharType="begin"/>
      </w:r>
      <w:r w:rsidR="00910A8A" w:rsidRPr="00D331CF">
        <w:instrText xml:space="preserve"> REF _Ref510083448 \n \p \h </w:instrText>
      </w:r>
      <w:r w:rsidR="00910A8A" w:rsidRPr="002B1A4D">
        <w:fldChar w:fldCharType="separate"/>
      </w:r>
      <w:r w:rsidR="00460DDC">
        <w:t>7.9 abaixo</w:t>
      </w:r>
      <w:r w:rsidR="00910A8A" w:rsidRPr="002B1A4D">
        <w:fldChar w:fldCharType="end"/>
      </w:r>
      <w:r w:rsidR="006421D7" w:rsidRPr="00D331CF">
        <w:t>.</w:t>
      </w:r>
    </w:p>
    <w:p w:rsidR="004E2803" w:rsidRPr="00D331CF" w:rsidRDefault="004E2803" w:rsidP="00ED317B">
      <w:pPr>
        <w:tabs>
          <w:tab w:val="left" w:pos="709"/>
        </w:tabs>
        <w:ind w:left="709"/>
        <w:rPr>
          <w:szCs w:val="26"/>
        </w:rPr>
      </w:pPr>
      <w:r w:rsidRPr="00D331CF">
        <w:rPr>
          <w:szCs w:val="26"/>
        </w:rPr>
        <w:t>"</w:t>
      </w:r>
      <w:r w:rsidRPr="00D331CF">
        <w:rPr>
          <w:szCs w:val="26"/>
          <w:u w:val="single"/>
        </w:rPr>
        <w:t>Remuneração</w:t>
      </w:r>
      <w:r w:rsidRPr="00D331CF">
        <w:rPr>
          <w:szCs w:val="26"/>
        </w:rPr>
        <w:t xml:space="preserve">" tem o significado previsto na </w:t>
      </w:r>
      <w:r w:rsidRPr="00D331CF">
        <w:t>Cláusula </w:t>
      </w:r>
      <w:r w:rsidRPr="002B1A4D">
        <w:fldChar w:fldCharType="begin"/>
      </w:r>
      <w:r w:rsidRPr="00D331CF">
        <w:instrText xml:space="preserve"> REF _Ref279826774 \r \p \h </w:instrText>
      </w:r>
      <w:r w:rsidR="007D2BB4" w:rsidRPr="00D331CF">
        <w:instrText xml:space="preserve"> \* MERGEFORMAT </w:instrText>
      </w:r>
      <w:r w:rsidRPr="002B1A4D">
        <w:fldChar w:fldCharType="separate"/>
      </w:r>
      <w:r w:rsidR="00460DDC">
        <w:t>7.14 abaixo</w:t>
      </w:r>
      <w:r w:rsidRPr="002B1A4D">
        <w:fldChar w:fldCharType="end"/>
      </w:r>
      <w:r w:rsidRPr="00D331CF">
        <w:t>, inciso </w:t>
      </w:r>
      <w:r w:rsidRPr="002B1A4D">
        <w:fldChar w:fldCharType="begin"/>
      </w:r>
      <w:r w:rsidRPr="00D331CF">
        <w:instrText xml:space="preserve"> REF _Ref488948415 \n \h </w:instrText>
      </w:r>
      <w:r w:rsidR="007D2BB4" w:rsidRPr="00D331CF">
        <w:instrText xml:space="preserve"> \* MERGEFORMAT </w:instrText>
      </w:r>
      <w:r w:rsidRPr="002B1A4D">
        <w:fldChar w:fldCharType="separate"/>
      </w:r>
      <w:r w:rsidR="00460DDC">
        <w:t>II</w:t>
      </w:r>
      <w:r w:rsidRPr="002B1A4D">
        <w:fldChar w:fldCharType="end"/>
      </w:r>
      <w:r w:rsidR="004058F0" w:rsidRPr="00D331CF">
        <w:rPr>
          <w:szCs w:val="26"/>
        </w:rPr>
        <w:t>.</w:t>
      </w:r>
    </w:p>
    <w:p w:rsidR="00BE072C" w:rsidRDefault="00BE072C" w:rsidP="00ED317B">
      <w:pPr>
        <w:tabs>
          <w:tab w:val="left" w:pos="709"/>
        </w:tabs>
        <w:ind w:left="709"/>
      </w:pPr>
      <w:bookmarkStart w:id="1" w:name="_Hlk512607945"/>
      <w:r w:rsidRPr="00D331CF">
        <w:t>"</w:t>
      </w:r>
      <w:r w:rsidRPr="00D331CF">
        <w:rPr>
          <w:u w:val="single"/>
        </w:rPr>
        <w:t>Sociedade Sob Controle Comum</w:t>
      </w:r>
      <w:r w:rsidRPr="00D331CF">
        <w:t>" significa, com relação a qualquer pessoa, qualquer sociedade sob Controle comum com tal pessoa.</w:t>
      </w:r>
    </w:p>
    <w:bookmarkEnd w:id="1"/>
    <w:p w:rsidR="003023EB" w:rsidRPr="00D331CF" w:rsidRDefault="003023EB" w:rsidP="00ED317B">
      <w:pPr>
        <w:tabs>
          <w:tab w:val="left" w:pos="709"/>
        </w:tabs>
        <w:ind w:left="709"/>
        <w:rPr>
          <w:szCs w:val="26"/>
        </w:rPr>
      </w:pPr>
      <w:r>
        <w:rPr>
          <w:szCs w:val="26"/>
        </w:rPr>
        <w:t>"</w:t>
      </w:r>
      <w:r w:rsidRPr="00F90A07">
        <w:rPr>
          <w:szCs w:val="26"/>
          <w:u w:val="single"/>
        </w:rPr>
        <w:t>TAG</w:t>
      </w:r>
      <w:r>
        <w:rPr>
          <w:szCs w:val="26"/>
        </w:rPr>
        <w:t>" significa Transportadora Associada de Gás S.A. – TAG.</w:t>
      </w:r>
    </w:p>
    <w:p w:rsidR="009E45A6" w:rsidRDefault="009E45A6" w:rsidP="00ED317B">
      <w:pPr>
        <w:tabs>
          <w:tab w:val="left" w:pos="709"/>
        </w:tabs>
        <w:ind w:left="709"/>
        <w:rPr>
          <w:szCs w:val="26"/>
        </w:rPr>
      </w:pPr>
      <w:r w:rsidRPr="00D331CF">
        <w:rPr>
          <w:szCs w:val="26"/>
        </w:rPr>
        <w:t>"</w:t>
      </w:r>
      <w:r w:rsidRPr="00D331CF">
        <w:rPr>
          <w:szCs w:val="26"/>
          <w:u w:val="single"/>
        </w:rPr>
        <w:t>Taxa DI</w:t>
      </w:r>
      <w:r w:rsidRPr="00D331CF">
        <w:rPr>
          <w:szCs w:val="26"/>
        </w:rPr>
        <w:t xml:space="preserve">" significa as taxas médias diárias dos DI – Depósitos Interfinanceiros de um dia, "over </w:t>
      </w:r>
      <w:proofErr w:type="spellStart"/>
      <w:r w:rsidRPr="00D331CF">
        <w:rPr>
          <w:szCs w:val="26"/>
        </w:rPr>
        <w:t>extra-grupo</w:t>
      </w:r>
      <w:proofErr w:type="spellEnd"/>
      <w:r w:rsidRPr="00D331CF">
        <w:rPr>
          <w:szCs w:val="26"/>
        </w:rPr>
        <w:t xml:space="preserve">", expressas na forma percentual ao ano, base 252 (duzentos e cinquenta e dois) dias úteis, calculadas e divulgadas diariamente pela </w:t>
      </w:r>
      <w:r w:rsidR="00CF6B52" w:rsidRPr="00D331CF">
        <w:rPr>
          <w:szCs w:val="26"/>
        </w:rPr>
        <w:t>B3</w:t>
      </w:r>
      <w:r w:rsidRPr="00D331CF">
        <w:rPr>
          <w:szCs w:val="26"/>
        </w:rPr>
        <w:t xml:space="preserve">, no informativo diário disponível em sua página na </w:t>
      </w:r>
      <w:r w:rsidR="00BF3FE8" w:rsidRPr="00D331CF">
        <w:rPr>
          <w:szCs w:val="26"/>
        </w:rPr>
        <w:t>rede mundial de computadores</w:t>
      </w:r>
      <w:r w:rsidRPr="00D331CF">
        <w:rPr>
          <w:szCs w:val="26"/>
        </w:rPr>
        <w:t xml:space="preserve"> (</w:t>
      </w:r>
      <w:r w:rsidR="00FF3351" w:rsidRPr="00BA436E">
        <w:rPr>
          <w:szCs w:val="26"/>
        </w:rPr>
        <w:t>http://www.cetip.com.br</w:t>
      </w:r>
      <w:r w:rsidRPr="00D331CF">
        <w:rPr>
          <w:szCs w:val="26"/>
        </w:rPr>
        <w:t>).</w:t>
      </w:r>
    </w:p>
    <w:p w:rsidR="00FF3351" w:rsidRPr="00D331CF" w:rsidRDefault="00FF3351" w:rsidP="00ED317B">
      <w:pPr>
        <w:tabs>
          <w:tab w:val="left" w:pos="709"/>
        </w:tabs>
        <w:ind w:left="709"/>
        <w:rPr>
          <w:szCs w:val="26"/>
        </w:rPr>
      </w:pPr>
      <w:r>
        <w:t>"</w:t>
      </w:r>
      <w:r>
        <w:rPr>
          <w:u w:val="single"/>
        </w:rPr>
        <w:t>Valor</w:t>
      </w:r>
      <w:r w:rsidRPr="00B16733">
        <w:rPr>
          <w:u w:val="single"/>
        </w:rPr>
        <w:t xml:space="preserve"> de Cura</w:t>
      </w:r>
      <w:r>
        <w:t>" tem o significado previsto na Cláusula </w:t>
      </w:r>
      <w:r w:rsidR="00BA436E">
        <w:fldChar w:fldCharType="begin"/>
      </w:r>
      <w:r w:rsidR="00BA436E">
        <w:instrText xml:space="preserve"> REF _Ref510082785 \n \p \h </w:instrText>
      </w:r>
      <w:r w:rsidR="00BA436E">
        <w:fldChar w:fldCharType="separate"/>
      </w:r>
      <w:r w:rsidR="00460DDC">
        <w:t>7.27.2 abaixo</w:t>
      </w:r>
      <w:r w:rsidR="00BA436E">
        <w:fldChar w:fldCharType="end"/>
      </w:r>
      <w:r>
        <w:t>, inciso </w:t>
      </w:r>
      <w:r>
        <w:fldChar w:fldCharType="begin"/>
      </w:r>
      <w:r>
        <w:instrText xml:space="preserve"> REF _Ref510445906 \n \h </w:instrText>
      </w:r>
      <w:r>
        <w:fldChar w:fldCharType="separate"/>
      </w:r>
      <w:r w:rsidR="00460DDC">
        <w:t>XIII</w:t>
      </w:r>
      <w:r>
        <w:fldChar w:fldCharType="end"/>
      </w:r>
      <w:r>
        <w:t>, item </w:t>
      </w:r>
      <w:r>
        <w:fldChar w:fldCharType="begin"/>
      </w:r>
      <w:r>
        <w:instrText xml:space="preserve"> REF _Ref510615162 \n \h </w:instrText>
      </w:r>
      <w:r>
        <w:fldChar w:fldCharType="separate"/>
      </w:r>
      <w:r w:rsidR="00460DDC">
        <w:t>(</w:t>
      </w:r>
      <w:proofErr w:type="spellStart"/>
      <w:r w:rsidR="00460DDC">
        <w:t>ii</w:t>
      </w:r>
      <w:proofErr w:type="spellEnd"/>
      <w:r w:rsidR="00460DDC">
        <w:t>)</w:t>
      </w:r>
      <w:r>
        <w:fldChar w:fldCharType="end"/>
      </w:r>
      <w:r>
        <w:t>.</w:t>
      </w:r>
    </w:p>
    <w:p w:rsidR="009E45A6" w:rsidRPr="00D331CF" w:rsidRDefault="009E45A6" w:rsidP="00ED317B">
      <w:pPr>
        <w:tabs>
          <w:tab w:val="left" w:pos="709"/>
        </w:tabs>
        <w:ind w:left="709"/>
      </w:pPr>
      <w:r w:rsidRPr="00D331CF">
        <w:rPr>
          <w:szCs w:val="26"/>
        </w:rPr>
        <w:t>"</w:t>
      </w:r>
      <w:r w:rsidRPr="00D331CF">
        <w:rPr>
          <w:szCs w:val="26"/>
          <w:u w:val="single"/>
        </w:rPr>
        <w:t>Valor Nominal Unitário</w:t>
      </w:r>
      <w:r w:rsidRPr="00D331CF">
        <w:rPr>
          <w:szCs w:val="26"/>
        </w:rPr>
        <w:t xml:space="preserve">" </w:t>
      </w:r>
      <w:r w:rsidRPr="00D331CF">
        <w:t>tem o significado previsto na Cláusula </w:t>
      </w:r>
      <w:r w:rsidRPr="002B1A4D">
        <w:fldChar w:fldCharType="begin"/>
      </w:r>
      <w:r w:rsidRPr="00D331CF">
        <w:instrText xml:space="preserve"> REF _Ref264653613 \n \p \h </w:instrText>
      </w:r>
      <w:r w:rsidR="007D2BB4" w:rsidRPr="00D331CF">
        <w:instrText xml:space="preserve"> \* MERGEFORMAT </w:instrText>
      </w:r>
      <w:r w:rsidRPr="002B1A4D">
        <w:fldChar w:fldCharType="separate"/>
      </w:r>
      <w:r w:rsidR="00460DDC">
        <w:t>7.4 abaixo</w:t>
      </w:r>
      <w:r w:rsidRPr="002B1A4D">
        <w:fldChar w:fldCharType="end"/>
      </w:r>
      <w:r w:rsidRPr="00D331CF">
        <w:t>.</w:t>
      </w:r>
    </w:p>
    <w:p w:rsidR="009E45A6" w:rsidRPr="00D331CF" w:rsidRDefault="009E45A6" w:rsidP="00ED317B">
      <w:pPr>
        <w:rPr>
          <w:szCs w:val="26"/>
        </w:rPr>
      </w:pPr>
    </w:p>
    <w:p w:rsidR="00880FA8" w:rsidRPr="00D331CF" w:rsidRDefault="00880FA8" w:rsidP="00071589">
      <w:pPr>
        <w:keepNext/>
        <w:numPr>
          <w:ilvl w:val="0"/>
          <w:numId w:val="32"/>
        </w:numPr>
        <w:rPr>
          <w:smallCaps/>
          <w:szCs w:val="26"/>
          <w:u w:val="single"/>
        </w:rPr>
      </w:pPr>
      <w:bookmarkStart w:id="2" w:name="_Ref532040236"/>
      <w:r w:rsidRPr="00D331CF">
        <w:rPr>
          <w:smallCaps/>
          <w:szCs w:val="26"/>
          <w:u w:val="single"/>
        </w:rPr>
        <w:t>Autorizaç</w:t>
      </w:r>
      <w:r w:rsidR="001208E3" w:rsidRPr="00D331CF">
        <w:rPr>
          <w:smallCaps/>
          <w:szCs w:val="26"/>
          <w:u w:val="single"/>
        </w:rPr>
        <w:t>ões</w:t>
      </w:r>
    </w:p>
    <w:bookmarkEnd w:id="2"/>
    <w:p w:rsidR="004650D2" w:rsidRPr="00D331CF" w:rsidRDefault="00880FA8" w:rsidP="00071589">
      <w:pPr>
        <w:keepNext/>
        <w:numPr>
          <w:ilvl w:val="1"/>
          <w:numId w:val="32"/>
        </w:numPr>
        <w:rPr>
          <w:szCs w:val="26"/>
        </w:rPr>
      </w:pPr>
      <w:r w:rsidRPr="00D331CF">
        <w:rPr>
          <w:szCs w:val="26"/>
        </w:rPr>
        <w:t xml:space="preserve">A </w:t>
      </w:r>
      <w:r w:rsidR="002F21C7" w:rsidRPr="00D331CF">
        <w:rPr>
          <w:szCs w:val="26"/>
        </w:rPr>
        <w:t>Emissão</w:t>
      </w:r>
      <w:r w:rsidR="001C5667" w:rsidRPr="00D331CF">
        <w:rPr>
          <w:szCs w:val="26"/>
        </w:rPr>
        <w:t>,</w:t>
      </w:r>
      <w:r w:rsidR="001A4D66" w:rsidRPr="00D331CF">
        <w:rPr>
          <w:szCs w:val="26"/>
        </w:rPr>
        <w:t xml:space="preserve"> </w:t>
      </w:r>
      <w:r w:rsidR="00A42AAC" w:rsidRPr="00D331CF">
        <w:rPr>
          <w:szCs w:val="26"/>
        </w:rPr>
        <w:t xml:space="preserve">a </w:t>
      </w:r>
      <w:r w:rsidR="00157142" w:rsidRPr="00D331CF">
        <w:rPr>
          <w:szCs w:val="26"/>
        </w:rPr>
        <w:t>Oferta</w:t>
      </w:r>
      <w:r w:rsidR="001C5667" w:rsidRPr="00D331CF">
        <w:rPr>
          <w:szCs w:val="26"/>
        </w:rPr>
        <w:t xml:space="preserve"> e a celebração desta Escritura de Emissão</w:t>
      </w:r>
      <w:r w:rsidR="00A324C8" w:rsidRPr="00D331CF">
        <w:rPr>
          <w:szCs w:val="26"/>
        </w:rPr>
        <w:t xml:space="preserve"> e do Contrato de Distribuição</w:t>
      </w:r>
      <w:r w:rsidRPr="00D331CF">
        <w:rPr>
          <w:szCs w:val="26"/>
        </w:rPr>
        <w:t xml:space="preserve"> s</w:t>
      </w:r>
      <w:r w:rsidR="00F95EF2" w:rsidRPr="00D331CF">
        <w:rPr>
          <w:szCs w:val="26"/>
        </w:rPr>
        <w:t>er</w:t>
      </w:r>
      <w:r w:rsidRPr="00D331CF">
        <w:rPr>
          <w:szCs w:val="26"/>
        </w:rPr>
        <w:t>ão realizadas com base</w:t>
      </w:r>
      <w:r w:rsidR="00C67EF7" w:rsidRPr="00D331CF">
        <w:rPr>
          <w:szCs w:val="26"/>
        </w:rPr>
        <w:t xml:space="preserve"> nas deliberações</w:t>
      </w:r>
      <w:r w:rsidR="004650D2" w:rsidRPr="00D331CF">
        <w:rPr>
          <w:szCs w:val="26"/>
        </w:rPr>
        <w:t>:</w:t>
      </w:r>
    </w:p>
    <w:p w:rsidR="00D1168F" w:rsidRPr="00D331CF" w:rsidRDefault="00D1168F" w:rsidP="00071589">
      <w:pPr>
        <w:keepNext/>
        <w:numPr>
          <w:ilvl w:val="2"/>
          <w:numId w:val="32"/>
        </w:numPr>
        <w:rPr>
          <w:szCs w:val="26"/>
        </w:rPr>
      </w:pPr>
      <w:r w:rsidRPr="00D331CF">
        <w:rPr>
          <w:szCs w:val="26"/>
        </w:rPr>
        <w:t xml:space="preserve">da reunião do conselho de administração da Companhia realizada em </w:t>
      </w:r>
      <w:r w:rsidR="00A36B12">
        <w:rPr>
          <w:szCs w:val="26"/>
        </w:rPr>
        <w:t>15</w:t>
      </w:r>
      <w:r w:rsidR="00A36B12" w:rsidRPr="00D331CF">
        <w:rPr>
          <w:szCs w:val="26"/>
        </w:rPr>
        <w:t> </w:t>
      </w:r>
      <w:r w:rsidRPr="00D331CF">
        <w:rPr>
          <w:szCs w:val="26"/>
        </w:rPr>
        <w:t>de </w:t>
      </w:r>
      <w:r w:rsidR="00A36B12">
        <w:rPr>
          <w:szCs w:val="26"/>
        </w:rPr>
        <w:t>março</w:t>
      </w:r>
      <w:r w:rsidR="00A36B12" w:rsidRPr="00D331CF">
        <w:rPr>
          <w:szCs w:val="26"/>
        </w:rPr>
        <w:t> </w:t>
      </w:r>
      <w:r w:rsidRPr="00D331CF">
        <w:rPr>
          <w:szCs w:val="26"/>
        </w:rPr>
        <w:t>de 2018;</w:t>
      </w:r>
    </w:p>
    <w:p w:rsidR="00AC6D1B" w:rsidRPr="00D331CF" w:rsidRDefault="00AC6D1B" w:rsidP="00ED317B">
      <w:pPr>
        <w:numPr>
          <w:ilvl w:val="2"/>
          <w:numId w:val="32"/>
        </w:numPr>
        <w:rPr>
          <w:szCs w:val="26"/>
        </w:rPr>
      </w:pPr>
      <w:r w:rsidRPr="00D331CF">
        <w:rPr>
          <w:szCs w:val="26"/>
        </w:rPr>
        <w:t xml:space="preserve">da reunião do conselho fiscal da Companhia realizada em </w:t>
      </w:r>
      <w:r w:rsidR="00F75205">
        <w:rPr>
          <w:szCs w:val="26"/>
        </w:rPr>
        <w:t>22</w:t>
      </w:r>
      <w:r w:rsidRPr="00D331CF">
        <w:rPr>
          <w:szCs w:val="26"/>
        </w:rPr>
        <w:t> de </w:t>
      </w:r>
      <w:r w:rsidR="00F75205">
        <w:rPr>
          <w:szCs w:val="26"/>
        </w:rPr>
        <w:t>março</w:t>
      </w:r>
      <w:r w:rsidRPr="00D331CF">
        <w:rPr>
          <w:szCs w:val="26"/>
        </w:rPr>
        <w:t> de 20</w:t>
      </w:r>
      <w:r w:rsidR="00404A10" w:rsidRPr="00D331CF">
        <w:rPr>
          <w:szCs w:val="26"/>
        </w:rPr>
        <w:t>18</w:t>
      </w:r>
      <w:r w:rsidRPr="00D331CF">
        <w:rPr>
          <w:szCs w:val="26"/>
        </w:rPr>
        <w:t>;</w:t>
      </w:r>
      <w:r w:rsidR="005D36CE" w:rsidRPr="00D331CF">
        <w:rPr>
          <w:szCs w:val="26"/>
        </w:rPr>
        <w:t xml:space="preserve"> e</w:t>
      </w:r>
    </w:p>
    <w:p w:rsidR="00FD602E" w:rsidRPr="00D331CF" w:rsidRDefault="00FD602E" w:rsidP="00ED317B">
      <w:pPr>
        <w:numPr>
          <w:ilvl w:val="2"/>
          <w:numId w:val="32"/>
        </w:numPr>
        <w:rPr>
          <w:szCs w:val="26"/>
        </w:rPr>
      </w:pPr>
      <w:proofErr w:type="gramStart"/>
      <w:r w:rsidRPr="00D331CF">
        <w:rPr>
          <w:szCs w:val="26"/>
        </w:rPr>
        <w:t>da</w:t>
      </w:r>
      <w:proofErr w:type="gramEnd"/>
      <w:r w:rsidRPr="00D331CF">
        <w:rPr>
          <w:szCs w:val="26"/>
        </w:rPr>
        <w:t xml:space="preserve"> assembleia geral extraordinária de acionistas da Companhia realizada em </w:t>
      </w:r>
      <w:r w:rsidR="00A30ADE">
        <w:rPr>
          <w:szCs w:val="26"/>
        </w:rPr>
        <w:t>2</w:t>
      </w:r>
      <w:r w:rsidR="00B81C50">
        <w:rPr>
          <w:szCs w:val="26"/>
        </w:rPr>
        <w:t>0</w:t>
      </w:r>
      <w:r w:rsidR="0077037C" w:rsidRPr="00D331CF">
        <w:rPr>
          <w:szCs w:val="26"/>
        </w:rPr>
        <w:t> </w:t>
      </w:r>
      <w:r w:rsidRPr="00D331CF">
        <w:rPr>
          <w:szCs w:val="26"/>
        </w:rPr>
        <w:t>de </w:t>
      </w:r>
      <w:r w:rsidR="00BA436E">
        <w:rPr>
          <w:szCs w:val="26"/>
        </w:rPr>
        <w:t>abril</w:t>
      </w:r>
      <w:r w:rsidRPr="00D331CF">
        <w:rPr>
          <w:szCs w:val="26"/>
        </w:rPr>
        <w:t> de </w:t>
      </w:r>
      <w:r w:rsidR="00B12B36" w:rsidRPr="00D331CF">
        <w:rPr>
          <w:szCs w:val="26"/>
        </w:rPr>
        <w:t>20</w:t>
      </w:r>
      <w:r w:rsidR="00404A10" w:rsidRPr="00D331CF">
        <w:rPr>
          <w:szCs w:val="26"/>
        </w:rPr>
        <w:t>18</w:t>
      </w:r>
      <w:r w:rsidR="00513FE5" w:rsidRPr="00D331CF">
        <w:rPr>
          <w:szCs w:val="26"/>
        </w:rPr>
        <w:t>.</w:t>
      </w:r>
    </w:p>
    <w:p w:rsidR="00880FA8" w:rsidRPr="00D331CF" w:rsidRDefault="00880FA8" w:rsidP="00ED317B">
      <w:pPr>
        <w:rPr>
          <w:szCs w:val="26"/>
        </w:rPr>
      </w:pPr>
    </w:p>
    <w:p w:rsidR="00880FA8" w:rsidRPr="00D331CF" w:rsidRDefault="00880FA8" w:rsidP="00ED317B">
      <w:pPr>
        <w:keepNext/>
        <w:numPr>
          <w:ilvl w:val="0"/>
          <w:numId w:val="32"/>
        </w:numPr>
        <w:rPr>
          <w:smallCaps/>
          <w:szCs w:val="26"/>
          <w:u w:val="single"/>
        </w:rPr>
      </w:pPr>
      <w:bookmarkStart w:id="3" w:name="_Ref330905317"/>
      <w:r w:rsidRPr="00D331CF">
        <w:rPr>
          <w:smallCaps/>
          <w:szCs w:val="26"/>
          <w:u w:val="single"/>
        </w:rPr>
        <w:t>Requisitos</w:t>
      </w:r>
      <w:bookmarkEnd w:id="3"/>
    </w:p>
    <w:p w:rsidR="00880FA8" w:rsidRPr="00D331CF" w:rsidRDefault="00880FA8" w:rsidP="00ED317B">
      <w:pPr>
        <w:numPr>
          <w:ilvl w:val="1"/>
          <w:numId w:val="32"/>
        </w:numPr>
        <w:rPr>
          <w:szCs w:val="26"/>
        </w:rPr>
      </w:pPr>
      <w:bookmarkStart w:id="4" w:name="_Ref376965967"/>
      <w:r w:rsidRPr="00D331CF">
        <w:rPr>
          <w:szCs w:val="26"/>
        </w:rPr>
        <w:t xml:space="preserve">A </w:t>
      </w:r>
      <w:r w:rsidR="002F21C7" w:rsidRPr="00D331CF">
        <w:rPr>
          <w:szCs w:val="26"/>
        </w:rPr>
        <w:t>E</w:t>
      </w:r>
      <w:r w:rsidRPr="00D331CF">
        <w:rPr>
          <w:szCs w:val="26"/>
        </w:rPr>
        <w:t>missão</w:t>
      </w:r>
      <w:r w:rsidR="005F5887" w:rsidRPr="00D331CF">
        <w:rPr>
          <w:szCs w:val="26"/>
        </w:rPr>
        <w:t xml:space="preserve">, a </w:t>
      </w:r>
      <w:r w:rsidRPr="00D331CF">
        <w:rPr>
          <w:szCs w:val="26"/>
        </w:rPr>
        <w:t>Oferta</w:t>
      </w:r>
      <w:r w:rsidR="001C5667" w:rsidRPr="00D331CF">
        <w:rPr>
          <w:szCs w:val="26"/>
        </w:rPr>
        <w:t xml:space="preserve"> e a celebração desta Escritura de Emissão</w:t>
      </w:r>
      <w:r w:rsidR="00A324C8" w:rsidRPr="00D331CF">
        <w:rPr>
          <w:szCs w:val="26"/>
        </w:rPr>
        <w:t xml:space="preserve"> e do Contrato de Distribuição</w:t>
      </w:r>
      <w:r w:rsidRPr="00D331CF">
        <w:rPr>
          <w:szCs w:val="26"/>
        </w:rPr>
        <w:t xml:space="preserve"> serão realizadas com observância aos seguintes requisitos:</w:t>
      </w:r>
      <w:bookmarkEnd w:id="4"/>
    </w:p>
    <w:p w:rsidR="00C07C18" w:rsidRPr="00D331CF" w:rsidRDefault="00EE69E5" w:rsidP="00DF0B80">
      <w:pPr>
        <w:numPr>
          <w:ilvl w:val="2"/>
          <w:numId w:val="32"/>
        </w:numPr>
        <w:rPr>
          <w:szCs w:val="26"/>
        </w:rPr>
      </w:pPr>
      <w:r w:rsidRPr="00D331CF">
        <w:rPr>
          <w:i/>
          <w:iCs/>
          <w:szCs w:val="26"/>
        </w:rPr>
        <w:t>arquivamento e publicação das atas dos atos societários</w:t>
      </w:r>
      <w:r w:rsidRPr="00D331CF">
        <w:rPr>
          <w:iCs/>
          <w:szCs w:val="26"/>
        </w:rPr>
        <w:t>.</w:t>
      </w:r>
      <w:r w:rsidR="008771F4" w:rsidRPr="00D331CF">
        <w:rPr>
          <w:szCs w:val="26"/>
        </w:rPr>
        <w:t xml:space="preserve"> </w:t>
      </w:r>
      <w:r w:rsidRPr="00D331CF">
        <w:rPr>
          <w:szCs w:val="26"/>
        </w:rPr>
        <w:t>Nos termos do artigo 62, inciso I, da Lei das Sociedades por Ações</w:t>
      </w:r>
      <w:r w:rsidR="00C07C18" w:rsidRPr="00D331CF">
        <w:rPr>
          <w:szCs w:val="26"/>
        </w:rPr>
        <w:t>:</w:t>
      </w:r>
    </w:p>
    <w:p w:rsidR="00C07C18" w:rsidRPr="00D331CF" w:rsidRDefault="00C07C18" w:rsidP="00C07C18">
      <w:pPr>
        <w:numPr>
          <w:ilvl w:val="3"/>
          <w:numId w:val="32"/>
        </w:numPr>
        <w:rPr>
          <w:szCs w:val="26"/>
        </w:rPr>
      </w:pPr>
      <w:proofErr w:type="gramStart"/>
      <w:r w:rsidRPr="00D331CF">
        <w:rPr>
          <w:szCs w:val="26"/>
        </w:rPr>
        <w:t>a</w:t>
      </w:r>
      <w:proofErr w:type="gramEnd"/>
      <w:r w:rsidRPr="00D331CF">
        <w:rPr>
          <w:szCs w:val="26"/>
        </w:rPr>
        <w:t xml:space="preserve"> ata da reunião do conselho de administração da Companhia realizada em </w:t>
      </w:r>
      <w:r w:rsidR="00A36B12">
        <w:rPr>
          <w:szCs w:val="26"/>
        </w:rPr>
        <w:t>15</w:t>
      </w:r>
      <w:r w:rsidR="00A36B12" w:rsidRPr="00D331CF">
        <w:rPr>
          <w:szCs w:val="26"/>
        </w:rPr>
        <w:t> </w:t>
      </w:r>
      <w:r w:rsidRPr="00D331CF">
        <w:rPr>
          <w:szCs w:val="26"/>
        </w:rPr>
        <w:t>de </w:t>
      </w:r>
      <w:r w:rsidR="00A36B12">
        <w:rPr>
          <w:szCs w:val="26"/>
        </w:rPr>
        <w:t>março</w:t>
      </w:r>
      <w:r w:rsidR="00A36B12" w:rsidRPr="00D331CF">
        <w:rPr>
          <w:szCs w:val="26"/>
        </w:rPr>
        <w:t> </w:t>
      </w:r>
      <w:r w:rsidRPr="00D331CF">
        <w:rPr>
          <w:szCs w:val="26"/>
        </w:rPr>
        <w:t xml:space="preserve">de 2018 </w:t>
      </w:r>
      <w:r w:rsidR="002F542A">
        <w:rPr>
          <w:szCs w:val="26"/>
        </w:rPr>
        <w:t xml:space="preserve">foi </w:t>
      </w:r>
      <w:r w:rsidRPr="00D331CF">
        <w:rPr>
          <w:szCs w:val="26"/>
        </w:rPr>
        <w:t xml:space="preserve">arquivada na JUCERJA </w:t>
      </w:r>
      <w:r w:rsidR="002F542A">
        <w:rPr>
          <w:szCs w:val="26"/>
        </w:rPr>
        <w:t>em 17 de abril de 2018</w:t>
      </w:r>
      <w:r w:rsidR="00B06A9B">
        <w:rPr>
          <w:szCs w:val="26"/>
        </w:rPr>
        <w:t>, sob o n.º </w:t>
      </w:r>
      <w:r w:rsidR="00B06A9B" w:rsidRPr="003E4E54">
        <w:rPr>
          <w:szCs w:val="26"/>
        </w:rPr>
        <w:t>00003181602,</w:t>
      </w:r>
      <w:r w:rsidR="002F542A">
        <w:rPr>
          <w:szCs w:val="26"/>
        </w:rPr>
        <w:t xml:space="preserve"> </w:t>
      </w:r>
      <w:r w:rsidRPr="00D331CF">
        <w:rPr>
          <w:szCs w:val="26"/>
        </w:rPr>
        <w:t>e</w:t>
      </w:r>
      <w:r w:rsidR="005E446F">
        <w:rPr>
          <w:szCs w:val="26"/>
        </w:rPr>
        <w:t xml:space="preserve"> a ser</w:t>
      </w:r>
      <w:r w:rsidRPr="00D331CF">
        <w:rPr>
          <w:szCs w:val="26"/>
        </w:rPr>
        <w:t xml:space="preserve"> publicada no DOERJ e no jornal "Monitor Mercantil"; e</w:t>
      </w:r>
    </w:p>
    <w:p w:rsidR="000F5643" w:rsidRPr="00D331CF" w:rsidRDefault="000F5643" w:rsidP="00876BAA">
      <w:pPr>
        <w:numPr>
          <w:ilvl w:val="3"/>
          <w:numId w:val="32"/>
        </w:numPr>
        <w:rPr>
          <w:szCs w:val="26"/>
        </w:rPr>
      </w:pPr>
      <w:proofErr w:type="gramStart"/>
      <w:r w:rsidRPr="00D331CF">
        <w:rPr>
          <w:szCs w:val="26"/>
        </w:rPr>
        <w:t>a</w:t>
      </w:r>
      <w:proofErr w:type="gramEnd"/>
      <w:r w:rsidRPr="00D331CF">
        <w:rPr>
          <w:szCs w:val="26"/>
        </w:rPr>
        <w:t xml:space="preserve"> ata da </w:t>
      </w:r>
      <w:r w:rsidR="00E37788" w:rsidRPr="00D331CF">
        <w:rPr>
          <w:szCs w:val="26"/>
        </w:rPr>
        <w:t xml:space="preserve">assembleia geral extraordinária de acionistas da Companhia realizada em </w:t>
      </w:r>
      <w:r w:rsidR="00A30ADE">
        <w:rPr>
          <w:szCs w:val="26"/>
        </w:rPr>
        <w:t>2</w:t>
      </w:r>
      <w:r w:rsidR="00B81C50">
        <w:rPr>
          <w:szCs w:val="26"/>
        </w:rPr>
        <w:t>0</w:t>
      </w:r>
      <w:r w:rsidR="0077037C" w:rsidRPr="00D331CF">
        <w:rPr>
          <w:szCs w:val="26"/>
        </w:rPr>
        <w:t> </w:t>
      </w:r>
      <w:r w:rsidR="00E37788" w:rsidRPr="00D331CF">
        <w:rPr>
          <w:szCs w:val="26"/>
        </w:rPr>
        <w:t>de </w:t>
      </w:r>
      <w:r w:rsidR="00BA436E">
        <w:rPr>
          <w:szCs w:val="26"/>
        </w:rPr>
        <w:t>abril</w:t>
      </w:r>
      <w:r w:rsidR="00E37788" w:rsidRPr="00D331CF">
        <w:rPr>
          <w:szCs w:val="26"/>
        </w:rPr>
        <w:t> de 20</w:t>
      </w:r>
      <w:r w:rsidR="00404A10" w:rsidRPr="00D331CF">
        <w:rPr>
          <w:szCs w:val="26"/>
        </w:rPr>
        <w:t>18</w:t>
      </w:r>
      <w:r w:rsidR="00E37788" w:rsidRPr="00D331CF">
        <w:rPr>
          <w:szCs w:val="26"/>
        </w:rPr>
        <w:t xml:space="preserve"> </w:t>
      </w:r>
      <w:r w:rsidRPr="00D331CF">
        <w:rPr>
          <w:szCs w:val="26"/>
        </w:rPr>
        <w:t xml:space="preserve">será arquivada na </w:t>
      </w:r>
      <w:r w:rsidR="00BB6E98" w:rsidRPr="00D331CF">
        <w:rPr>
          <w:szCs w:val="26"/>
        </w:rPr>
        <w:t>JUCERJA</w:t>
      </w:r>
      <w:r w:rsidR="00782605" w:rsidRPr="00D331CF">
        <w:rPr>
          <w:szCs w:val="26"/>
        </w:rPr>
        <w:t xml:space="preserve"> </w:t>
      </w:r>
      <w:r w:rsidRPr="00D331CF">
        <w:rPr>
          <w:szCs w:val="26"/>
        </w:rPr>
        <w:t xml:space="preserve">e </w:t>
      </w:r>
      <w:r w:rsidR="005E446F">
        <w:rPr>
          <w:szCs w:val="26"/>
        </w:rPr>
        <w:t xml:space="preserve">a ser </w:t>
      </w:r>
      <w:r w:rsidRPr="00D331CF">
        <w:rPr>
          <w:szCs w:val="26"/>
        </w:rPr>
        <w:t>publicada no DOE</w:t>
      </w:r>
      <w:r w:rsidR="00782605" w:rsidRPr="00D331CF">
        <w:rPr>
          <w:szCs w:val="26"/>
        </w:rPr>
        <w:t>RJ</w:t>
      </w:r>
      <w:r w:rsidRPr="00D331CF">
        <w:rPr>
          <w:szCs w:val="26"/>
        </w:rPr>
        <w:t xml:space="preserve"> e no jornal </w:t>
      </w:r>
      <w:r w:rsidR="001E13E9" w:rsidRPr="00D331CF">
        <w:rPr>
          <w:szCs w:val="26"/>
        </w:rPr>
        <w:t>"Monitor Mercantil"</w:t>
      </w:r>
      <w:r w:rsidR="008C00BA" w:rsidRPr="00D331CF">
        <w:rPr>
          <w:szCs w:val="26"/>
        </w:rPr>
        <w:t>;</w:t>
      </w:r>
    </w:p>
    <w:p w:rsidR="00880FA8" w:rsidRPr="00D331CF" w:rsidRDefault="00880FA8" w:rsidP="00ED317B">
      <w:pPr>
        <w:numPr>
          <w:ilvl w:val="2"/>
          <w:numId w:val="32"/>
        </w:numPr>
        <w:rPr>
          <w:szCs w:val="26"/>
        </w:rPr>
      </w:pPr>
      <w:bookmarkStart w:id="5" w:name="_Ref411417147"/>
      <w:r w:rsidRPr="00D331CF">
        <w:rPr>
          <w:i/>
          <w:szCs w:val="26"/>
        </w:rPr>
        <w:t>inscrição desta Escritura de Emissão</w:t>
      </w:r>
      <w:r w:rsidR="00587613" w:rsidRPr="00D331CF">
        <w:rPr>
          <w:i/>
          <w:szCs w:val="26"/>
        </w:rPr>
        <w:t xml:space="preserve"> e seus aditamentos</w:t>
      </w:r>
      <w:r w:rsidRPr="00D331CF">
        <w:rPr>
          <w:szCs w:val="26"/>
        </w:rPr>
        <w:t>.</w:t>
      </w:r>
      <w:r w:rsidR="008771F4" w:rsidRPr="00D331CF">
        <w:rPr>
          <w:szCs w:val="26"/>
        </w:rPr>
        <w:t xml:space="preserve"> </w:t>
      </w:r>
      <w:r w:rsidR="00CE2AEF" w:rsidRPr="00D331CF">
        <w:rPr>
          <w:szCs w:val="26"/>
        </w:rPr>
        <w:t>Nos termos do artigo 62, inciso II</w:t>
      </w:r>
      <w:r w:rsidR="00D54BB2" w:rsidRPr="00D331CF">
        <w:rPr>
          <w:szCs w:val="26"/>
        </w:rPr>
        <w:t xml:space="preserve"> e parágrafo 3º</w:t>
      </w:r>
      <w:r w:rsidR="00CE2AEF" w:rsidRPr="00D331CF">
        <w:rPr>
          <w:szCs w:val="26"/>
        </w:rPr>
        <w:t>, da Lei das Sociedades por Ações, e</w:t>
      </w:r>
      <w:r w:rsidR="00370EAE" w:rsidRPr="00D331CF">
        <w:rPr>
          <w:szCs w:val="26"/>
        </w:rPr>
        <w:t>sta Escritura de Emissão e seus aditamentos serão</w:t>
      </w:r>
      <w:r w:rsidR="005353B7" w:rsidRPr="00D331CF">
        <w:rPr>
          <w:szCs w:val="26"/>
        </w:rPr>
        <w:t xml:space="preserve"> inscritos na </w:t>
      </w:r>
      <w:r w:rsidR="00BB6E98" w:rsidRPr="00D331CF">
        <w:rPr>
          <w:szCs w:val="26"/>
        </w:rPr>
        <w:t>JUCERJA</w:t>
      </w:r>
      <w:bookmarkEnd w:id="5"/>
      <w:r w:rsidR="00A61D9D" w:rsidRPr="00D331CF">
        <w:rPr>
          <w:szCs w:val="26"/>
        </w:rPr>
        <w:t>;</w:t>
      </w:r>
    </w:p>
    <w:p w:rsidR="0020360D" w:rsidRPr="00D331CF" w:rsidRDefault="00CD75F1" w:rsidP="00ED317B">
      <w:pPr>
        <w:numPr>
          <w:ilvl w:val="2"/>
          <w:numId w:val="32"/>
        </w:numPr>
        <w:rPr>
          <w:szCs w:val="26"/>
        </w:rPr>
      </w:pPr>
      <w:bookmarkStart w:id="6" w:name="_Ref201729546"/>
      <w:r w:rsidRPr="00D331CF">
        <w:rPr>
          <w:i/>
          <w:szCs w:val="26"/>
        </w:rPr>
        <w:t>depósito</w:t>
      </w:r>
      <w:r w:rsidR="0020360D" w:rsidRPr="00D331CF">
        <w:rPr>
          <w:i/>
          <w:szCs w:val="26"/>
        </w:rPr>
        <w:t xml:space="preserve"> para distribuição</w:t>
      </w:r>
      <w:r w:rsidR="0020360D" w:rsidRPr="00D331CF">
        <w:rPr>
          <w:szCs w:val="26"/>
        </w:rPr>
        <w:t>.</w:t>
      </w:r>
      <w:r w:rsidR="008771F4" w:rsidRPr="00D331CF">
        <w:rPr>
          <w:szCs w:val="26"/>
        </w:rPr>
        <w:t xml:space="preserve"> </w:t>
      </w:r>
      <w:bookmarkEnd w:id="6"/>
      <w:r w:rsidR="0020360D" w:rsidRPr="00D331CF">
        <w:rPr>
          <w:szCs w:val="26"/>
        </w:rPr>
        <w:t xml:space="preserve">As Debêntures serão </w:t>
      </w:r>
      <w:r w:rsidRPr="00D331CF">
        <w:rPr>
          <w:szCs w:val="26"/>
        </w:rPr>
        <w:t>depositadas</w:t>
      </w:r>
      <w:r w:rsidR="0020360D" w:rsidRPr="00D331CF">
        <w:rPr>
          <w:szCs w:val="26"/>
        </w:rPr>
        <w:t xml:space="preserve"> para distribuição </w:t>
      </w:r>
      <w:r w:rsidR="004B5F25" w:rsidRPr="00D331CF">
        <w:rPr>
          <w:szCs w:val="26"/>
        </w:rPr>
        <w:t xml:space="preserve">no mercado primário </w:t>
      </w:r>
      <w:r w:rsidR="0020360D" w:rsidRPr="00D331CF">
        <w:rPr>
          <w:szCs w:val="26"/>
        </w:rPr>
        <w:t xml:space="preserve">por meio do </w:t>
      </w:r>
      <w:r w:rsidR="00F82AE0" w:rsidRPr="00D331CF">
        <w:rPr>
          <w:iCs/>
        </w:rPr>
        <w:t>MDA</w:t>
      </w:r>
      <w:r w:rsidR="0020360D" w:rsidRPr="00D331CF">
        <w:rPr>
          <w:iCs/>
        </w:rPr>
        <w:t xml:space="preserve">, sendo a distribuição liquidada </w:t>
      </w:r>
      <w:r w:rsidR="00876FCA" w:rsidRPr="00D331CF">
        <w:rPr>
          <w:iCs/>
        </w:rPr>
        <w:t xml:space="preserve">financeiramente </w:t>
      </w:r>
      <w:r w:rsidR="00A07A91" w:rsidRPr="00D331CF">
        <w:rPr>
          <w:iCs/>
        </w:rPr>
        <w:t>por meio da</w:t>
      </w:r>
      <w:r w:rsidR="0020360D" w:rsidRPr="00D331CF">
        <w:rPr>
          <w:iCs/>
        </w:rPr>
        <w:t xml:space="preserve"> </w:t>
      </w:r>
      <w:r w:rsidR="00BA5EED" w:rsidRPr="00D331CF">
        <w:rPr>
          <w:iCs/>
        </w:rPr>
        <w:t>B3</w:t>
      </w:r>
      <w:r w:rsidR="000F7CA3" w:rsidRPr="00D331CF">
        <w:t>;</w:t>
      </w:r>
    </w:p>
    <w:p w:rsidR="0020360D" w:rsidRPr="00D331CF" w:rsidRDefault="00CD75F1" w:rsidP="00ED317B">
      <w:pPr>
        <w:numPr>
          <w:ilvl w:val="2"/>
          <w:numId w:val="32"/>
        </w:numPr>
        <w:rPr>
          <w:szCs w:val="26"/>
        </w:rPr>
      </w:pPr>
      <w:r w:rsidRPr="00D331CF">
        <w:rPr>
          <w:i/>
          <w:szCs w:val="26"/>
        </w:rPr>
        <w:t>depósito</w:t>
      </w:r>
      <w:r w:rsidR="0020360D" w:rsidRPr="00D331CF">
        <w:rPr>
          <w:i/>
          <w:szCs w:val="26"/>
        </w:rPr>
        <w:t xml:space="preserve"> para negociação</w:t>
      </w:r>
      <w:r w:rsidR="0020360D" w:rsidRPr="00D331CF">
        <w:rPr>
          <w:szCs w:val="26"/>
        </w:rPr>
        <w:t>.</w:t>
      </w:r>
      <w:r w:rsidR="008771F4" w:rsidRPr="00D331CF">
        <w:rPr>
          <w:szCs w:val="26"/>
        </w:rPr>
        <w:t xml:space="preserve"> </w:t>
      </w:r>
      <w:r w:rsidR="00433CD9" w:rsidRPr="00D331CF">
        <w:rPr>
          <w:szCs w:val="26"/>
        </w:rPr>
        <w:t>Observado o disposto na Cláusula </w:t>
      </w:r>
      <w:r w:rsidR="00433CD9" w:rsidRPr="002B1A4D">
        <w:rPr>
          <w:szCs w:val="26"/>
        </w:rPr>
        <w:fldChar w:fldCharType="begin"/>
      </w:r>
      <w:r w:rsidR="00433CD9" w:rsidRPr="00D331CF">
        <w:rPr>
          <w:szCs w:val="26"/>
        </w:rPr>
        <w:instrText xml:space="preserve"> REF _Ref310606049 \n \p \h </w:instrText>
      </w:r>
      <w:r w:rsidR="00A9508A" w:rsidRPr="00D331CF">
        <w:rPr>
          <w:szCs w:val="26"/>
        </w:rPr>
        <w:instrText xml:space="preserve"> \* MERGEFORMAT </w:instrText>
      </w:r>
      <w:r w:rsidR="00433CD9" w:rsidRPr="002B1A4D">
        <w:rPr>
          <w:szCs w:val="26"/>
        </w:rPr>
      </w:r>
      <w:r w:rsidR="00433CD9" w:rsidRPr="002B1A4D">
        <w:rPr>
          <w:szCs w:val="26"/>
        </w:rPr>
        <w:fldChar w:fldCharType="separate"/>
      </w:r>
      <w:r w:rsidR="00460DDC">
        <w:rPr>
          <w:szCs w:val="26"/>
        </w:rPr>
        <w:t>6.4 abaixo</w:t>
      </w:r>
      <w:r w:rsidR="00433CD9" w:rsidRPr="002B1A4D">
        <w:rPr>
          <w:szCs w:val="26"/>
        </w:rPr>
        <w:fldChar w:fldCharType="end"/>
      </w:r>
      <w:r w:rsidR="00433CD9" w:rsidRPr="00D331CF">
        <w:rPr>
          <w:szCs w:val="26"/>
        </w:rPr>
        <w:t>, as</w:t>
      </w:r>
      <w:r w:rsidR="0020360D" w:rsidRPr="00D331CF">
        <w:t xml:space="preserve"> Debêntures serão </w:t>
      </w:r>
      <w:r w:rsidRPr="00D331CF">
        <w:t>depositadas</w:t>
      </w:r>
      <w:r w:rsidR="0020360D" w:rsidRPr="00D331CF">
        <w:t xml:space="preserve"> para</w:t>
      </w:r>
      <w:r w:rsidR="0020360D" w:rsidRPr="00D331CF">
        <w:rPr>
          <w:szCs w:val="22"/>
        </w:rPr>
        <w:t xml:space="preserve"> </w:t>
      </w:r>
      <w:r w:rsidR="0020360D" w:rsidRPr="00D331CF">
        <w:t>negociação no mercado secundário por meio</w:t>
      </w:r>
      <w:r w:rsidR="0020360D" w:rsidRPr="00D331CF">
        <w:rPr>
          <w:iCs/>
        </w:rPr>
        <w:t xml:space="preserve"> do</w:t>
      </w:r>
      <w:r w:rsidR="00F82AE0" w:rsidRPr="00D331CF">
        <w:rPr>
          <w:iCs/>
        </w:rPr>
        <w:t xml:space="preserve"> </w:t>
      </w:r>
      <w:r w:rsidR="00F82AE0" w:rsidRPr="00D331CF">
        <w:rPr>
          <w:szCs w:val="26"/>
        </w:rPr>
        <w:t>CETIP21</w:t>
      </w:r>
      <w:r w:rsidR="0020360D" w:rsidRPr="00D331CF">
        <w:rPr>
          <w:iCs/>
        </w:rPr>
        <w:t>, sendo a</w:t>
      </w:r>
      <w:r w:rsidR="008E3B42" w:rsidRPr="00D331CF">
        <w:rPr>
          <w:iCs/>
        </w:rPr>
        <w:t>s</w:t>
      </w:r>
      <w:r w:rsidR="0020360D" w:rsidRPr="00D331CF">
        <w:rPr>
          <w:iCs/>
        </w:rPr>
        <w:t xml:space="preserve"> negociaç</w:t>
      </w:r>
      <w:r w:rsidR="008E3B42" w:rsidRPr="00D331CF">
        <w:rPr>
          <w:iCs/>
        </w:rPr>
        <w:t>ões</w:t>
      </w:r>
      <w:r w:rsidR="0020360D" w:rsidRPr="00D331CF">
        <w:rPr>
          <w:iCs/>
        </w:rPr>
        <w:t xml:space="preserve"> liquidada</w:t>
      </w:r>
      <w:r w:rsidR="008E3B42" w:rsidRPr="00D331CF">
        <w:rPr>
          <w:iCs/>
        </w:rPr>
        <w:t>s financeiramente</w:t>
      </w:r>
      <w:r w:rsidR="0020360D" w:rsidRPr="00D331CF">
        <w:rPr>
          <w:iCs/>
        </w:rPr>
        <w:t xml:space="preserve"> </w:t>
      </w:r>
      <w:r w:rsidR="00A07A91" w:rsidRPr="00D331CF">
        <w:rPr>
          <w:iCs/>
        </w:rPr>
        <w:t>por meio da</w:t>
      </w:r>
      <w:r w:rsidR="0020360D" w:rsidRPr="00D331CF">
        <w:rPr>
          <w:iCs/>
        </w:rPr>
        <w:t xml:space="preserve"> </w:t>
      </w:r>
      <w:r w:rsidR="00BA5EED" w:rsidRPr="00D331CF">
        <w:rPr>
          <w:iCs/>
        </w:rPr>
        <w:t>B3</w:t>
      </w:r>
      <w:r w:rsidR="0020360D" w:rsidRPr="00D331CF">
        <w:rPr>
          <w:iCs/>
        </w:rPr>
        <w:t xml:space="preserve"> e as Debêntures </w:t>
      </w:r>
      <w:r w:rsidR="00421D7E" w:rsidRPr="00D331CF">
        <w:rPr>
          <w:iCs/>
        </w:rPr>
        <w:t>depositada</w:t>
      </w:r>
      <w:r w:rsidR="0020360D" w:rsidRPr="00D331CF">
        <w:rPr>
          <w:iCs/>
        </w:rPr>
        <w:t xml:space="preserve">s eletronicamente na </w:t>
      </w:r>
      <w:r w:rsidR="00BA5EED" w:rsidRPr="00D331CF">
        <w:rPr>
          <w:iCs/>
        </w:rPr>
        <w:t>B3</w:t>
      </w:r>
      <w:r w:rsidR="00E2465C" w:rsidRPr="00D331CF">
        <w:t>;</w:t>
      </w:r>
    </w:p>
    <w:p w:rsidR="004329BC" w:rsidRPr="00D331CF" w:rsidRDefault="00B21990" w:rsidP="00460DDC">
      <w:pPr>
        <w:numPr>
          <w:ilvl w:val="2"/>
          <w:numId w:val="32"/>
        </w:numPr>
        <w:rPr>
          <w:szCs w:val="26"/>
        </w:rPr>
      </w:pPr>
      <w:r w:rsidRPr="00D331CF">
        <w:rPr>
          <w:i/>
          <w:szCs w:val="26"/>
        </w:rPr>
        <w:t>registro</w:t>
      </w:r>
      <w:r w:rsidR="00DF0175" w:rsidRPr="00D331CF">
        <w:rPr>
          <w:i/>
          <w:szCs w:val="26"/>
        </w:rPr>
        <w:t xml:space="preserve"> da Oferta</w:t>
      </w:r>
      <w:r w:rsidRPr="00D331CF">
        <w:rPr>
          <w:i/>
          <w:szCs w:val="26"/>
        </w:rPr>
        <w:t xml:space="preserve"> pela CVM</w:t>
      </w:r>
      <w:r w:rsidRPr="00D331CF">
        <w:rPr>
          <w:szCs w:val="26"/>
        </w:rPr>
        <w:t>.</w:t>
      </w:r>
      <w:r w:rsidR="008771F4" w:rsidRPr="00D331CF">
        <w:rPr>
          <w:szCs w:val="26"/>
        </w:rPr>
        <w:t xml:space="preserve"> </w:t>
      </w:r>
      <w:r w:rsidR="00416BED" w:rsidRPr="00D331CF">
        <w:rPr>
          <w:szCs w:val="26"/>
        </w:rPr>
        <w:t xml:space="preserve">A Oferta </w:t>
      </w:r>
      <w:r w:rsidR="007B1E71" w:rsidRPr="00D331CF">
        <w:rPr>
          <w:szCs w:val="26"/>
        </w:rPr>
        <w:t>está automaticamente dispensada de registro pela CVM</w:t>
      </w:r>
      <w:r w:rsidR="00243414" w:rsidRPr="00D331CF">
        <w:rPr>
          <w:szCs w:val="26"/>
        </w:rPr>
        <w:t xml:space="preserve"> de que trata o artigo</w:t>
      </w:r>
      <w:r w:rsidR="00325894" w:rsidRPr="00D331CF">
        <w:rPr>
          <w:szCs w:val="26"/>
        </w:rPr>
        <w:t> </w:t>
      </w:r>
      <w:r w:rsidR="00243414" w:rsidRPr="00D331CF">
        <w:rPr>
          <w:szCs w:val="26"/>
        </w:rPr>
        <w:t>19 da Lei do Mercado de Valores Mobiliários</w:t>
      </w:r>
      <w:r w:rsidR="007B1E71" w:rsidRPr="00D331CF">
        <w:rPr>
          <w:szCs w:val="26"/>
        </w:rPr>
        <w:t xml:space="preserve">, </w:t>
      </w:r>
      <w:r w:rsidR="00386FBD" w:rsidRPr="00D331CF">
        <w:rPr>
          <w:szCs w:val="26"/>
        </w:rPr>
        <w:t xml:space="preserve">nos termos </w:t>
      </w:r>
      <w:r w:rsidR="007B1E71" w:rsidRPr="00D331CF">
        <w:rPr>
          <w:szCs w:val="26"/>
        </w:rPr>
        <w:t>do artigo 6º da Instrução CVM 476, por se tratar de oferta pública de distribuição com esforços restritos de colocação</w:t>
      </w:r>
      <w:r w:rsidRPr="00D331CF">
        <w:rPr>
          <w:szCs w:val="26"/>
        </w:rPr>
        <w:t>; e</w:t>
      </w:r>
    </w:p>
    <w:p w:rsidR="00880FA8" w:rsidRPr="00D331CF" w:rsidRDefault="00442C78" w:rsidP="00ED317B">
      <w:pPr>
        <w:numPr>
          <w:ilvl w:val="2"/>
          <w:numId w:val="32"/>
        </w:numPr>
        <w:rPr>
          <w:szCs w:val="26"/>
        </w:rPr>
      </w:pPr>
      <w:r w:rsidRPr="00D331CF">
        <w:rPr>
          <w:i/>
          <w:szCs w:val="26"/>
        </w:rPr>
        <w:t>registro da Oferta pela ANBIMA</w:t>
      </w:r>
      <w:r w:rsidRPr="00D331CF">
        <w:rPr>
          <w:szCs w:val="26"/>
        </w:rPr>
        <w:t>.</w:t>
      </w:r>
      <w:r w:rsidR="008771F4" w:rsidRPr="00D331CF">
        <w:rPr>
          <w:szCs w:val="26"/>
        </w:rPr>
        <w:t xml:space="preserve"> </w:t>
      </w:r>
      <w:r w:rsidRPr="00D331CF">
        <w:rPr>
          <w:szCs w:val="26"/>
        </w:rPr>
        <w:t xml:space="preserve">A Oferta </w:t>
      </w:r>
      <w:r w:rsidRPr="00D331CF">
        <w:t>será objeto de registro pela</w:t>
      </w:r>
      <w:r w:rsidRPr="00D331CF">
        <w:rPr>
          <w:szCs w:val="22"/>
        </w:rPr>
        <w:t xml:space="preserve"> ANBIMA, nos termos do artigo 1º, parágrafo 2º, do "Código ANBIMA de Regulação e Melhor</w:t>
      </w:r>
      <w:r w:rsidRPr="00D331CF">
        <w:t xml:space="preserve">es Práticas para as Ofertas Públicas de Distribuição e Aquisição de Valores Mobiliários", apenas para fins de envio de informações para a Base de Dados da ANBIMA, desde que </w:t>
      </w:r>
      <w:r w:rsidR="00A46DA3" w:rsidRPr="00D331CF">
        <w:t>tal</w:t>
      </w:r>
      <w:r w:rsidR="00243414" w:rsidRPr="00D331CF">
        <w:t xml:space="preserve"> registro seja devidamente regulamentado pelo Conselho de Regulação e Melhores Práticas da ANBIMA, nos termos do artigo</w:t>
      </w:r>
      <w:r w:rsidR="00A46DA3" w:rsidRPr="00D331CF">
        <w:t> </w:t>
      </w:r>
      <w:r w:rsidR="00243414" w:rsidRPr="00D331CF">
        <w:t>9º, parágrafo</w:t>
      </w:r>
      <w:r w:rsidR="00A46DA3" w:rsidRPr="00D331CF">
        <w:t> </w:t>
      </w:r>
      <w:r w:rsidR="00243414" w:rsidRPr="00D331CF">
        <w:t>1</w:t>
      </w:r>
      <w:r w:rsidR="00A46DA3" w:rsidRPr="00D331CF">
        <w:t>º</w:t>
      </w:r>
      <w:r w:rsidR="00243414" w:rsidRPr="00D331CF">
        <w:t>, do referido código, até a data de envio do comunicado de encerramento da Oferta</w:t>
      </w:r>
      <w:r w:rsidRPr="00D331CF">
        <w:t>.</w:t>
      </w:r>
    </w:p>
    <w:p w:rsidR="000916A3" w:rsidRPr="00D331CF" w:rsidRDefault="000916A3" w:rsidP="00ED317B">
      <w:pPr>
        <w:rPr>
          <w:szCs w:val="26"/>
        </w:rPr>
      </w:pPr>
    </w:p>
    <w:p w:rsidR="00F62360" w:rsidRPr="00D331CF" w:rsidRDefault="00850E25" w:rsidP="00ED317B">
      <w:pPr>
        <w:keepNext/>
        <w:numPr>
          <w:ilvl w:val="0"/>
          <w:numId w:val="32"/>
        </w:numPr>
        <w:rPr>
          <w:smallCaps/>
          <w:szCs w:val="26"/>
          <w:u w:val="single"/>
        </w:rPr>
      </w:pPr>
      <w:r w:rsidRPr="00D331CF">
        <w:rPr>
          <w:smallCaps/>
          <w:szCs w:val="26"/>
          <w:u w:val="single"/>
        </w:rPr>
        <w:t>Objeto Social da Companhia</w:t>
      </w:r>
    </w:p>
    <w:p w:rsidR="003F3062" w:rsidRPr="00D331CF" w:rsidRDefault="00880FA8" w:rsidP="00ED317B">
      <w:pPr>
        <w:numPr>
          <w:ilvl w:val="1"/>
          <w:numId w:val="32"/>
        </w:numPr>
        <w:autoSpaceDE w:val="0"/>
        <w:autoSpaceDN w:val="0"/>
        <w:adjustRightInd w:val="0"/>
        <w:rPr>
          <w:szCs w:val="26"/>
        </w:rPr>
      </w:pPr>
      <w:bookmarkStart w:id="7" w:name="_Ref509261427"/>
      <w:r w:rsidRPr="00D331CF">
        <w:rPr>
          <w:szCs w:val="26"/>
        </w:rPr>
        <w:t xml:space="preserve">A Companhia tem por objeto social </w:t>
      </w:r>
      <w:r w:rsidR="00243414" w:rsidRPr="00D331CF">
        <w:rPr>
          <w:szCs w:val="26"/>
        </w:rPr>
        <w:t>a construção, instalação, operação e manutenção de gasodutos na região Sudeste do Brasil ("</w:t>
      </w:r>
      <w:r w:rsidR="00243414" w:rsidRPr="00D331CF">
        <w:rPr>
          <w:szCs w:val="26"/>
          <w:u w:val="single"/>
        </w:rPr>
        <w:t>Gasodutos</w:t>
      </w:r>
      <w:r w:rsidR="00243414" w:rsidRPr="00D331CF">
        <w:rPr>
          <w:szCs w:val="26"/>
        </w:rPr>
        <w:t>"), bem como das instalações correspondentes, visando exclusivamente atender ao transporte de gás natural através dos Gasodutos.</w:t>
      </w:r>
      <w:bookmarkEnd w:id="7"/>
    </w:p>
    <w:p w:rsidR="00773600" w:rsidRPr="00D331CF" w:rsidRDefault="00773600" w:rsidP="00ED317B">
      <w:pPr>
        <w:autoSpaceDE w:val="0"/>
        <w:autoSpaceDN w:val="0"/>
        <w:adjustRightInd w:val="0"/>
        <w:rPr>
          <w:smallCaps/>
          <w:szCs w:val="26"/>
          <w:u w:val="single"/>
        </w:rPr>
      </w:pPr>
    </w:p>
    <w:p w:rsidR="00880FA8" w:rsidRPr="00D331CF" w:rsidRDefault="00880FA8" w:rsidP="00ED317B">
      <w:pPr>
        <w:keepNext/>
        <w:numPr>
          <w:ilvl w:val="0"/>
          <w:numId w:val="32"/>
        </w:numPr>
        <w:autoSpaceDE w:val="0"/>
        <w:autoSpaceDN w:val="0"/>
        <w:adjustRightInd w:val="0"/>
        <w:rPr>
          <w:smallCaps/>
          <w:szCs w:val="26"/>
          <w:u w:val="single"/>
        </w:rPr>
      </w:pPr>
      <w:bookmarkStart w:id="8" w:name="_Ref368578037"/>
      <w:r w:rsidRPr="00D331CF">
        <w:rPr>
          <w:smallCaps/>
          <w:szCs w:val="26"/>
          <w:u w:val="single"/>
        </w:rPr>
        <w:t>Destinação dos Recursos</w:t>
      </w:r>
      <w:bookmarkEnd w:id="8"/>
    </w:p>
    <w:p w:rsidR="001A2C36" w:rsidRPr="00D331CF" w:rsidRDefault="00880FA8" w:rsidP="00ED317B">
      <w:pPr>
        <w:numPr>
          <w:ilvl w:val="1"/>
          <w:numId w:val="32"/>
        </w:numPr>
        <w:autoSpaceDE w:val="0"/>
        <w:autoSpaceDN w:val="0"/>
        <w:adjustRightInd w:val="0"/>
        <w:rPr>
          <w:szCs w:val="26"/>
        </w:rPr>
      </w:pPr>
      <w:bookmarkStart w:id="9" w:name="_Ref264564155"/>
      <w:bookmarkStart w:id="10" w:name="_Ref164254172"/>
      <w:r w:rsidRPr="00D331CF">
        <w:rPr>
          <w:szCs w:val="26"/>
        </w:rPr>
        <w:t xml:space="preserve">Os recursos líquidos obtidos pela Companhia com a </w:t>
      </w:r>
      <w:r w:rsidR="00095711" w:rsidRPr="00D331CF">
        <w:rPr>
          <w:szCs w:val="26"/>
        </w:rPr>
        <w:t>Emissão</w:t>
      </w:r>
      <w:r w:rsidRPr="00D331CF">
        <w:rPr>
          <w:szCs w:val="26"/>
        </w:rPr>
        <w:t xml:space="preserve"> serão integralmente </w:t>
      </w:r>
      <w:r w:rsidR="0020752F" w:rsidRPr="00D331CF">
        <w:rPr>
          <w:szCs w:val="26"/>
        </w:rPr>
        <w:t>utilizados para</w:t>
      </w:r>
      <w:r w:rsidR="00F95797" w:rsidRPr="00D331CF">
        <w:rPr>
          <w:szCs w:val="26"/>
        </w:rPr>
        <w:t xml:space="preserve"> </w:t>
      </w:r>
      <w:r w:rsidR="00C63C12" w:rsidRPr="00D331CF">
        <w:rPr>
          <w:szCs w:val="26"/>
        </w:rPr>
        <w:t xml:space="preserve">fins de resgate antecipado </w:t>
      </w:r>
      <w:bookmarkEnd w:id="9"/>
      <w:r w:rsidR="00A46DA3" w:rsidRPr="00D331CF">
        <w:rPr>
          <w:szCs w:val="26"/>
        </w:rPr>
        <w:t xml:space="preserve">da totalidade das debêntures da primeira emissão da Companhia, emitidas nos termos do "Instrumento Particular de Escritura de Emissão Privada de Debêntures Conversíveis em Ações, em Série Única, da Espécie com Garantia Real, da Primeira Emissão de Nova Transportadora do Sudeste S.A. – NTS", celebrado em 20 de março de 2017, as quais atualmente são 100% (cem por cento) de titularidade </w:t>
      </w:r>
      <w:r w:rsidR="00AC6BEF" w:rsidRPr="00D331CF">
        <w:rPr>
          <w:szCs w:val="26"/>
        </w:rPr>
        <w:t xml:space="preserve">da Itaúsa e do FIP, </w:t>
      </w:r>
      <w:r w:rsidR="00A46DA3" w:rsidRPr="00D331CF">
        <w:rPr>
          <w:szCs w:val="26"/>
        </w:rPr>
        <w:t>acionistas da Companhia.</w:t>
      </w:r>
    </w:p>
    <w:bookmarkEnd w:id="10"/>
    <w:p w:rsidR="0020752F" w:rsidRPr="00D331CF" w:rsidRDefault="0020752F" w:rsidP="00ED317B"/>
    <w:p w:rsidR="00880FA8" w:rsidRPr="00D331CF" w:rsidRDefault="00880FA8" w:rsidP="00ED317B">
      <w:pPr>
        <w:keepNext/>
        <w:numPr>
          <w:ilvl w:val="0"/>
          <w:numId w:val="32"/>
        </w:numPr>
        <w:rPr>
          <w:smallCaps/>
          <w:szCs w:val="26"/>
          <w:u w:val="single"/>
        </w:rPr>
      </w:pPr>
      <w:r w:rsidRPr="00D331CF">
        <w:rPr>
          <w:smallCaps/>
          <w:szCs w:val="26"/>
          <w:u w:val="single"/>
        </w:rPr>
        <w:t>Características da Oferta</w:t>
      </w:r>
    </w:p>
    <w:p w:rsidR="00880FA8" w:rsidRPr="00D331CF" w:rsidRDefault="00880FA8" w:rsidP="00ED317B">
      <w:pPr>
        <w:numPr>
          <w:ilvl w:val="1"/>
          <w:numId w:val="32"/>
        </w:numPr>
        <w:rPr>
          <w:szCs w:val="26"/>
        </w:rPr>
      </w:pPr>
      <w:bookmarkStart w:id="11" w:name="_Ref488943219"/>
      <w:r w:rsidRPr="00D331CF">
        <w:rPr>
          <w:i/>
          <w:szCs w:val="26"/>
        </w:rPr>
        <w:t>Colocação</w:t>
      </w:r>
      <w:r w:rsidRPr="00D331CF">
        <w:rPr>
          <w:szCs w:val="26"/>
        </w:rPr>
        <w:t>.</w:t>
      </w:r>
      <w:r w:rsidR="008771F4" w:rsidRPr="00D331CF">
        <w:rPr>
          <w:szCs w:val="26"/>
        </w:rPr>
        <w:t xml:space="preserve"> </w:t>
      </w:r>
      <w:r w:rsidRPr="00D331CF">
        <w:rPr>
          <w:szCs w:val="26"/>
        </w:rPr>
        <w:t xml:space="preserve">As Debêntures serão objeto de </w:t>
      </w:r>
      <w:r w:rsidR="0047232A" w:rsidRPr="00D331CF">
        <w:rPr>
          <w:szCs w:val="26"/>
        </w:rPr>
        <w:t>oferta pública de distribuição com esforços restritos de colocação</w:t>
      </w:r>
      <w:r w:rsidR="0047232A" w:rsidRPr="00D331CF">
        <w:rPr>
          <w:szCs w:val="22"/>
        </w:rPr>
        <w:t xml:space="preserve">, nos termos da </w:t>
      </w:r>
      <w:r w:rsidR="00B43C7E" w:rsidRPr="00D331CF">
        <w:rPr>
          <w:szCs w:val="26"/>
        </w:rPr>
        <w:t xml:space="preserve">Lei do Mercado de Valores Mobiliários, da </w:t>
      </w:r>
      <w:r w:rsidR="009149E9" w:rsidRPr="00D331CF">
        <w:rPr>
          <w:szCs w:val="22"/>
        </w:rPr>
        <w:t>Instrução CVM 476</w:t>
      </w:r>
      <w:r w:rsidR="00B43C7E" w:rsidRPr="00D331CF">
        <w:rPr>
          <w:szCs w:val="26"/>
        </w:rPr>
        <w:t xml:space="preserve"> e das demais disposições legais e regulamentares aplicáveis</w:t>
      </w:r>
      <w:r w:rsidR="00290671" w:rsidRPr="00D331CF">
        <w:rPr>
          <w:bCs/>
          <w:szCs w:val="26"/>
        </w:rPr>
        <w:t>, e</w:t>
      </w:r>
      <w:r w:rsidR="00290671" w:rsidRPr="00D331CF">
        <w:rPr>
          <w:szCs w:val="26"/>
        </w:rPr>
        <w:t xml:space="preserve"> do Contrato de Distribuição, com a intermediação </w:t>
      </w:r>
      <w:r w:rsidR="00F50E78" w:rsidRPr="00D331CF">
        <w:rPr>
          <w:szCs w:val="26"/>
        </w:rPr>
        <w:t xml:space="preserve">dos </w:t>
      </w:r>
      <w:r w:rsidR="00290671" w:rsidRPr="00D331CF">
        <w:rPr>
          <w:szCs w:val="26"/>
        </w:rPr>
        <w:t>Coordenadores</w:t>
      </w:r>
      <w:r w:rsidRPr="00D331CF">
        <w:rPr>
          <w:szCs w:val="26"/>
        </w:rPr>
        <w:t>, sob o regime de garantia firme</w:t>
      </w:r>
      <w:r w:rsidR="00A234C2" w:rsidRPr="00D331CF">
        <w:rPr>
          <w:szCs w:val="26"/>
        </w:rPr>
        <w:t xml:space="preserve"> de colocação, com relação à totalidade das Debêntures</w:t>
      </w:r>
      <w:r w:rsidR="006A6180" w:rsidRPr="00D331CF">
        <w:rPr>
          <w:szCs w:val="26"/>
        </w:rPr>
        <w:t>, tendo como público alvo</w:t>
      </w:r>
      <w:r w:rsidR="006A6180" w:rsidRPr="00D331CF">
        <w:t xml:space="preserve"> </w:t>
      </w:r>
      <w:r w:rsidR="003A787D" w:rsidRPr="00D331CF">
        <w:rPr>
          <w:szCs w:val="26"/>
        </w:rPr>
        <w:t>Investidores Profissionais</w:t>
      </w:r>
      <w:r w:rsidR="00B552C8" w:rsidRPr="00D331CF">
        <w:rPr>
          <w:szCs w:val="26"/>
        </w:rPr>
        <w:t>.</w:t>
      </w:r>
      <w:bookmarkEnd w:id="11"/>
    </w:p>
    <w:p w:rsidR="002C4288" w:rsidRPr="00D331CF" w:rsidRDefault="002C4288" w:rsidP="00DF0B80">
      <w:pPr>
        <w:pStyle w:val="PargrafodaLista"/>
        <w:numPr>
          <w:ilvl w:val="2"/>
          <w:numId w:val="50"/>
        </w:numPr>
        <w:ind w:left="709" w:hanging="709"/>
        <w:rPr>
          <w:szCs w:val="26"/>
        </w:rPr>
      </w:pPr>
      <w:r w:rsidRPr="00D331CF">
        <w:rPr>
          <w:szCs w:val="26"/>
        </w:rPr>
        <w:t>O público alvo da Oferta será Investidores Profissionais, podendo os Coordenadores, para realizar a distribuição das Debêntures, acessar, no máximo, 75 (setenta e cinco) Investidores Profissionais conforme a Instrução</w:t>
      </w:r>
      <w:r w:rsidR="00A46DA3" w:rsidRPr="00D331CF">
        <w:rPr>
          <w:szCs w:val="26"/>
        </w:rPr>
        <w:t> CVM </w:t>
      </w:r>
      <w:r w:rsidRPr="00D331CF">
        <w:rPr>
          <w:szCs w:val="26"/>
        </w:rPr>
        <w:t>476.</w:t>
      </w:r>
    </w:p>
    <w:p w:rsidR="001969FF" w:rsidRPr="00D331CF" w:rsidRDefault="001969FF" w:rsidP="00ED317B">
      <w:pPr>
        <w:numPr>
          <w:ilvl w:val="1"/>
          <w:numId w:val="32"/>
        </w:numPr>
        <w:rPr>
          <w:szCs w:val="26"/>
        </w:rPr>
      </w:pPr>
      <w:r w:rsidRPr="00D331CF">
        <w:rPr>
          <w:i/>
          <w:szCs w:val="26"/>
        </w:rPr>
        <w:t>Prazo de Subscrição</w:t>
      </w:r>
      <w:r w:rsidRPr="00D331CF">
        <w:rPr>
          <w:szCs w:val="26"/>
        </w:rPr>
        <w:t>.</w:t>
      </w:r>
      <w:r w:rsidR="008771F4" w:rsidRPr="00D331CF">
        <w:rPr>
          <w:szCs w:val="26"/>
        </w:rPr>
        <w:t xml:space="preserve"> </w:t>
      </w:r>
      <w:r w:rsidR="00FC3CE0" w:rsidRPr="00D331CF">
        <w:rPr>
          <w:szCs w:val="26"/>
        </w:rPr>
        <w:t xml:space="preserve">Respeitado o atendimento dos requisitos a que se refere </w:t>
      </w:r>
      <w:proofErr w:type="gramStart"/>
      <w:r w:rsidR="00FC3CE0" w:rsidRPr="00D331CF">
        <w:rPr>
          <w:szCs w:val="26"/>
        </w:rPr>
        <w:t>a</w:t>
      </w:r>
      <w:proofErr w:type="gramEnd"/>
      <w:r w:rsidR="00FC3CE0" w:rsidRPr="00D331CF">
        <w:rPr>
          <w:szCs w:val="26"/>
        </w:rPr>
        <w:t xml:space="preserve"> Cláusula </w:t>
      </w:r>
      <w:r w:rsidR="00FC3CE0" w:rsidRPr="009A1910">
        <w:rPr>
          <w:szCs w:val="26"/>
        </w:rPr>
        <w:fldChar w:fldCharType="begin"/>
      </w:r>
      <w:r w:rsidR="00FC3CE0" w:rsidRPr="00D331CF">
        <w:rPr>
          <w:szCs w:val="26"/>
        </w:rPr>
        <w:instrText xml:space="preserve"> REF _Ref330905317 \n \p \h </w:instrText>
      </w:r>
      <w:r w:rsidR="007645A7" w:rsidRPr="00D331CF">
        <w:rPr>
          <w:szCs w:val="26"/>
        </w:rPr>
        <w:instrText xml:space="preserve"> \* MERGEFORMAT </w:instrText>
      </w:r>
      <w:r w:rsidR="00FC3CE0" w:rsidRPr="009A1910">
        <w:rPr>
          <w:szCs w:val="26"/>
        </w:rPr>
      </w:r>
      <w:r w:rsidR="00FC3CE0" w:rsidRPr="009A1910">
        <w:rPr>
          <w:szCs w:val="26"/>
        </w:rPr>
        <w:fldChar w:fldCharType="separate"/>
      </w:r>
      <w:r w:rsidR="00460DDC">
        <w:rPr>
          <w:szCs w:val="26"/>
        </w:rPr>
        <w:t>3 acima</w:t>
      </w:r>
      <w:r w:rsidR="00FC3CE0" w:rsidRPr="009A1910">
        <w:rPr>
          <w:szCs w:val="26"/>
        </w:rPr>
        <w:fldChar w:fldCharType="end"/>
      </w:r>
      <w:r w:rsidR="00FC3CE0" w:rsidRPr="00D331CF">
        <w:rPr>
          <w:szCs w:val="26"/>
        </w:rPr>
        <w:t>, a</w:t>
      </w:r>
      <w:r w:rsidR="00864841" w:rsidRPr="00D331CF">
        <w:rPr>
          <w:szCs w:val="26"/>
        </w:rPr>
        <w:t>s Debêntures serão subscritas, a qualquer tempo</w:t>
      </w:r>
      <w:r w:rsidR="00270D26" w:rsidRPr="00D331CF">
        <w:rPr>
          <w:szCs w:val="26"/>
        </w:rPr>
        <w:t>,</w:t>
      </w:r>
      <w:r w:rsidR="00864841" w:rsidRPr="00D331CF">
        <w:rPr>
          <w:szCs w:val="26"/>
        </w:rPr>
        <w:t xml:space="preserve"> a partir da data de início de distribuição da Oferta, observado o disposto no</w:t>
      </w:r>
      <w:r w:rsidR="00036B13" w:rsidRPr="00D331CF">
        <w:rPr>
          <w:szCs w:val="26"/>
        </w:rPr>
        <w:t>s</w:t>
      </w:r>
      <w:r w:rsidR="00864841" w:rsidRPr="00D331CF">
        <w:rPr>
          <w:szCs w:val="26"/>
        </w:rPr>
        <w:t xml:space="preserve"> artigo</w:t>
      </w:r>
      <w:r w:rsidR="00036B13" w:rsidRPr="00D331CF">
        <w:rPr>
          <w:szCs w:val="26"/>
        </w:rPr>
        <w:t>s</w:t>
      </w:r>
      <w:r w:rsidR="00864841" w:rsidRPr="00D331CF">
        <w:rPr>
          <w:szCs w:val="26"/>
        </w:rPr>
        <w:t> </w:t>
      </w:r>
      <w:r w:rsidR="00036B13" w:rsidRPr="00D331CF">
        <w:rPr>
          <w:szCs w:val="26"/>
        </w:rPr>
        <w:t>7º</w:t>
      </w:r>
      <w:r w:rsidR="00036B13" w:rsidRPr="00D331CF">
        <w:rPr>
          <w:szCs w:val="26"/>
        </w:rPr>
        <w:noBreakHyphen/>
        <w:t xml:space="preserve">A e </w:t>
      </w:r>
      <w:r w:rsidR="00864841" w:rsidRPr="00D331CF">
        <w:rPr>
          <w:szCs w:val="26"/>
        </w:rPr>
        <w:t>8º, parágrafo 2º, da Instrução CVM 476</w:t>
      </w:r>
      <w:r w:rsidR="00A844EF" w:rsidRPr="00D331CF">
        <w:rPr>
          <w:szCs w:val="26"/>
        </w:rPr>
        <w:t>, limitado à Data Limite de Colocação prevista no Contrato de Distribuição</w:t>
      </w:r>
      <w:r w:rsidR="005A3780" w:rsidRPr="00D331CF">
        <w:rPr>
          <w:szCs w:val="26"/>
        </w:rPr>
        <w:t>.</w:t>
      </w:r>
    </w:p>
    <w:p w:rsidR="00880FA8" w:rsidRPr="00D331CF" w:rsidRDefault="00880FA8" w:rsidP="00ED317B">
      <w:pPr>
        <w:numPr>
          <w:ilvl w:val="1"/>
          <w:numId w:val="32"/>
        </w:numPr>
        <w:rPr>
          <w:szCs w:val="26"/>
        </w:rPr>
      </w:pPr>
      <w:bookmarkStart w:id="12" w:name="_Ref312315490"/>
      <w:r w:rsidRPr="00D331CF">
        <w:rPr>
          <w:i/>
          <w:szCs w:val="26"/>
        </w:rPr>
        <w:t xml:space="preserve">Forma </w:t>
      </w:r>
      <w:r w:rsidR="00BC0A61" w:rsidRPr="00D331CF">
        <w:rPr>
          <w:i/>
          <w:szCs w:val="26"/>
        </w:rPr>
        <w:t>d</w:t>
      </w:r>
      <w:r w:rsidRPr="00D331CF">
        <w:rPr>
          <w:i/>
          <w:szCs w:val="26"/>
        </w:rPr>
        <w:t xml:space="preserve">e </w:t>
      </w:r>
      <w:r w:rsidR="00263C54" w:rsidRPr="00D331CF">
        <w:rPr>
          <w:i/>
          <w:szCs w:val="26"/>
        </w:rPr>
        <w:t xml:space="preserve">Subscrição </w:t>
      </w:r>
      <w:r w:rsidR="00BC0A61" w:rsidRPr="00D331CF">
        <w:rPr>
          <w:i/>
          <w:szCs w:val="26"/>
        </w:rPr>
        <w:t xml:space="preserve">e de Integralização </w:t>
      </w:r>
      <w:r w:rsidR="00263C54" w:rsidRPr="00D331CF">
        <w:rPr>
          <w:i/>
          <w:szCs w:val="26"/>
        </w:rPr>
        <w:t xml:space="preserve">e </w:t>
      </w:r>
      <w:r w:rsidR="00BC0A61" w:rsidRPr="00D331CF">
        <w:rPr>
          <w:i/>
          <w:szCs w:val="26"/>
        </w:rPr>
        <w:t xml:space="preserve">Preço </w:t>
      </w:r>
      <w:r w:rsidR="00263C54" w:rsidRPr="00D331CF">
        <w:rPr>
          <w:i/>
          <w:szCs w:val="26"/>
        </w:rPr>
        <w:t xml:space="preserve">de </w:t>
      </w:r>
      <w:r w:rsidRPr="00D331CF">
        <w:rPr>
          <w:i/>
          <w:szCs w:val="26"/>
        </w:rPr>
        <w:t>Integralização</w:t>
      </w:r>
      <w:r w:rsidRPr="00D331CF">
        <w:rPr>
          <w:szCs w:val="26"/>
        </w:rPr>
        <w:t>.</w:t>
      </w:r>
      <w:r w:rsidR="008771F4" w:rsidRPr="00D331CF">
        <w:rPr>
          <w:szCs w:val="26"/>
        </w:rPr>
        <w:t xml:space="preserve"> </w:t>
      </w:r>
      <w:r w:rsidR="000B5D6B" w:rsidRPr="00D331CF">
        <w:rPr>
          <w:szCs w:val="26"/>
        </w:rPr>
        <w:t>As Debêntures serão subscritas e integralizadas por meio do</w:t>
      </w:r>
      <w:r w:rsidR="00394619" w:rsidRPr="00D331CF">
        <w:rPr>
          <w:szCs w:val="26"/>
        </w:rPr>
        <w:t xml:space="preserve"> MDA</w:t>
      </w:r>
      <w:r w:rsidR="000B5D6B" w:rsidRPr="00D331CF">
        <w:rPr>
          <w:szCs w:val="26"/>
        </w:rPr>
        <w:t xml:space="preserve">, </w:t>
      </w:r>
      <w:r w:rsidR="003F2CEA" w:rsidRPr="00D331CF">
        <w:rPr>
          <w:szCs w:val="26"/>
        </w:rPr>
        <w:t xml:space="preserve">sendo a distribuição liquidada financeiramente por meio da B3, </w:t>
      </w:r>
      <w:r w:rsidR="000B5D6B" w:rsidRPr="00D331CF">
        <w:rPr>
          <w:szCs w:val="26"/>
        </w:rPr>
        <w:t xml:space="preserve">por, no máximo, </w:t>
      </w:r>
      <w:r w:rsidR="001827BD" w:rsidRPr="00D331CF">
        <w:rPr>
          <w:szCs w:val="26"/>
        </w:rPr>
        <w:t xml:space="preserve">50 (cinquenta) </w:t>
      </w:r>
      <w:r w:rsidR="003152A6" w:rsidRPr="00D331CF">
        <w:rPr>
          <w:szCs w:val="26"/>
        </w:rPr>
        <w:t>Investidores Profissionais</w:t>
      </w:r>
      <w:r w:rsidR="000B5D6B" w:rsidRPr="00D331CF">
        <w:rPr>
          <w:szCs w:val="26"/>
        </w:rPr>
        <w:t>, à vista, no ato da subscrição ("</w:t>
      </w:r>
      <w:r w:rsidR="000B5D6B" w:rsidRPr="00D331CF">
        <w:rPr>
          <w:szCs w:val="26"/>
          <w:u w:val="single"/>
        </w:rPr>
        <w:t>Data de Integralização</w:t>
      </w:r>
      <w:r w:rsidR="000B5D6B" w:rsidRPr="00D331CF">
        <w:rPr>
          <w:szCs w:val="26"/>
        </w:rPr>
        <w:t xml:space="preserve">"), e em moeda corrente nacional, pelo </w:t>
      </w:r>
      <w:r w:rsidR="00133F26" w:rsidRPr="00D331CF">
        <w:rPr>
          <w:szCs w:val="26"/>
        </w:rPr>
        <w:t>Valor Nominal Unitário</w:t>
      </w:r>
      <w:bookmarkEnd w:id="12"/>
      <w:r w:rsidR="00EF47E0" w:rsidRPr="00D331CF">
        <w:t>, na 1ª (primeira) Data de Integralização ("</w:t>
      </w:r>
      <w:r w:rsidR="00EF47E0" w:rsidRPr="00D331CF">
        <w:rPr>
          <w:u w:val="single"/>
        </w:rPr>
        <w:t>Primeira Data de Integralização</w:t>
      </w:r>
      <w:r w:rsidR="00EF47E0" w:rsidRPr="00D331CF">
        <w:t xml:space="preserve">"), </w:t>
      </w:r>
      <w:r w:rsidR="00554D2C" w:rsidRPr="00D331CF">
        <w:t xml:space="preserve">ou </w:t>
      </w:r>
      <w:r w:rsidR="009E4874" w:rsidRPr="00D331CF">
        <w:rPr>
          <w:szCs w:val="26"/>
        </w:rPr>
        <w:t xml:space="preserve">pelo </w:t>
      </w:r>
      <w:r w:rsidR="00133F26" w:rsidRPr="00D331CF">
        <w:rPr>
          <w:szCs w:val="26"/>
        </w:rPr>
        <w:t>Valor Nominal Unitário</w:t>
      </w:r>
      <w:r w:rsidR="00CE06E5" w:rsidRPr="00D331CF">
        <w:rPr>
          <w:szCs w:val="26"/>
        </w:rPr>
        <w:t xml:space="preserve">, acrescido da Remuneração, calculada </w:t>
      </w:r>
      <w:r w:rsidR="00CE06E5" w:rsidRPr="00D331CF">
        <w:rPr>
          <w:i/>
          <w:szCs w:val="26"/>
        </w:rPr>
        <w:t xml:space="preserve">pro rata </w:t>
      </w:r>
      <w:proofErr w:type="spellStart"/>
      <w:r w:rsidR="005A1A29" w:rsidRPr="00D331CF">
        <w:rPr>
          <w:i/>
          <w:szCs w:val="26"/>
        </w:rPr>
        <w:t>temporis</w:t>
      </w:r>
      <w:proofErr w:type="spellEnd"/>
      <w:r w:rsidR="005A1A29" w:rsidRPr="00D331CF">
        <w:rPr>
          <w:szCs w:val="26"/>
        </w:rPr>
        <w:t>,</w:t>
      </w:r>
      <w:r w:rsidR="00CE06E5" w:rsidRPr="00D331CF">
        <w:rPr>
          <w:szCs w:val="26"/>
        </w:rPr>
        <w:t xml:space="preserve"> desde a Primeira Data de Integralização até a respectiva Data de Integralização</w:t>
      </w:r>
      <w:r w:rsidR="00554D2C" w:rsidRPr="00D331CF">
        <w:t>, no caso das integralizações que ocorram após a Primeira Data de Integralização</w:t>
      </w:r>
      <w:r w:rsidR="009E4874" w:rsidRPr="00D331CF">
        <w:rPr>
          <w:szCs w:val="26"/>
        </w:rPr>
        <w:t>.</w:t>
      </w:r>
    </w:p>
    <w:p w:rsidR="0024222F" w:rsidRPr="00D331CF" w:rsidRDefault="00880FA8" w:rsidP="00ED317B">
      <w:pPr>
        <w:numPr>
          <w:ilvl w:val="1"/>
          <w:numId w:val="32"/>
        </w:numPr>
        <w:rPr>
          <w:szCs w:val="26"/>
        </w:rPr>
      </w:pPr>
      <w:bookmarkStart w:id="13" w:name="_Ref264481789"/>
      <w:bookmarkStart w:id="14" w:name="_Ref310606049"/>
      <w:r w:rsidRPr="00D331CF">
        <w:rPr>
          <w:i/>
          <w:szCs w:val="26"/>
        </w:rPr>
        <w:t>Negociação</w:t>
      </w:r>
      <w:r w:rsidRPr="00D331CF">
        <w:rPr>
          <w:szCs w:val="26"/>
        </w:rPr>
        <w:t>.</w:t>
      </w:r>
      <w:r w:rsidR="008771F4" w:rsidRPr="00D331CF">
        <w:rPr>
          <w:szCs w:val="26"/>
        </w:rPr>
        <w:t xml:space="preserve"> </w:t>
      </w:r>
      <w:r w:rsidR="00CC778B" w:rsidRPr="00D331CF">
        <w:rPr>
          <w:szCs w:val="22"/>
        </w:rPr>
        <w:t xml:space="preserve">As Debêntures serão </w:t>
      </w:r>
      <w:r w:rsidR="00C628B7" w:rsidRPr="00D331CF">
        <w:rPr>
          <w:szCs w:val="22"/>
        </w:rPr>
        <w:t>depositadas</w:t>
      </w:r>
      <w:r w:rsidR="00CC778B" w:rsidRPr="00D331CF">
        <w:rPr>
          <w:szCs w:val="22"/>
        </w:rPr>
        <w:t xml:space="preserve"> para negociação no mercado secundário por meio do </w:t>
      </w:r>
      <w:r w:rsidR="00F82AE0" w:rsidRPr="00D331CF">
        <w:rPr>
          <w:szCs w:val="22"/>
        </w:rPr>
        <w:t>CETIP21</w:t>
      </w:r>
      <w:r w:rsidR="00C82781" w:rsidRPr="00D331CF">
        <w:rPr>
          <w:iCs/>
        </w:rPr>
        <w:t>, sendo as negociações liquidadas financeiramente por meio da B3 e as Debêntures depositadas eletronicamente na B3</w:t>
      </w:r>
      <w:r w:rsidRPr="00D331CF">
        <w:rPr>
          <w:szCs w:val="26"/>
        </w:rPr>
        <w:t>.</w:t>
      </w:r>
      <w:bookmarkEnd w:id="13"/>
      <w:r w:rsidR="008771F4" w:rsidRPr="00D331CF">
        <w:rPr>
          <w:szCs w:val="22"/>
        </w:rPr>
        <w:t xml:space="preserve"> </w:t>
      </w:r>
      <w:r w:rsidR="003514EE" w:rsidRPr="00D331CF">
        <w:rPr>
          <w:szCs w:val="22"/>
        </w:rPr>
        <w:t xml:space="preserve">As Debêntures somente poderão ser negociadas </w:t>
      </w:r>
      <w:r w:rsidR="00BF11B4" w:rsidRPr="00D331CF">
        <w:rPr>
          <w:szCs w:val="22"/>
        </w:rPr>
        <w:t>nos mercados regulamentados de valores mobiliários</w:t>
      </w:r>
      <w:r w:rsidR="00BF11B4" w:rsidRPr="00D331CF">
        <w:t xml:space="preserve"> </w:t>
      </w:r>
      <w:r w:rsidR="003514EE" w:rsidRPr="00D331CF">
        <w:rPr>
          <w:szCs w:val="22"/>
        </w:rPr>
        <w:t>d</w:t>
      </w:r>
      <w:r w:rsidR="003514EE" w:rsidRPr="00D331CF">
        <w:t xml:space="preserve">epois de decorridos 90 (noventa) dias contados </w:t>
      </w:r>
      <w:r w:rsidR="00702907" w:rsidRPr="00D331CF">
        <w:t xml:space="preserve">de cada </w:t>
      </w:r>
      <w:r w:rsidR="003514EE" w:rsidRPr="00D331CF">
        <w:t xml:space="preserve">subscrição </w:t>
      </w:r>
      <w:r w:rsidR="003514EE" w:rsidRPr="00D331CF">
        <w:rPr>
          <w:szCs w:val="22"/>
        </w:rPr>
        <w:t>ou aquisição</w:t>
      </w:r>
      <w:r w:rsidR="00A92139" w:rsidRPr="00D331CF">
        <w:rPr>
          <w:szCs w:val="22"/>
        </w:rPr>
        <w:t xml:space="preserve"> pelo investidor</w:t>
      </w:r>
      <w:r w:rsidR="003514EE" w:rsidRPr="00D331CF">
        <w:rPr>
          <w:szCs w:val="22"/>
        </w:rPr>
        <w:t>, nos termos do artigo 13 da Instrução CVM 476</w:t>
      </w:r>
      <w:r w:rsidR="0032151E" w:rsidRPr="00D331CF">
        <w:rPr>
          <w:szCs w:val="22"/>
        </w:rPr>
        <w:t>,</w:t>
      </w:r>
      <w:r w:rsidR="003514EE" w:rsidRPr="00D331CF">
        <w:rPr>
          <w:szCs w:val="22"/>
        </w:rPr>
        <w:t xml:space="preserve"> </w:t>
      </w:r>
      <w:r w:rsidR="00A92139" w:rsidRPr="00D331CF">
        <w:rPr>
          <w:szCs w:val="22"/>
        </w:rPr>
        <w:t xml:space="preserve">observado o </w:t>
      </w:r>
      <w:r w:rsidR="003514EE" w:rsidRPr="00D331CF">
        <w:rPr>
          <w:szCs w:val="22"/>
        </w:rPr>
        <w:t>cumprimento, pela Companhia, das obrigações previstas no artigo 17 da Instrução CVM 476</w:t>
      </w:r>
      <w:r w:rsidR="0024222F" w:rsidRPr="00D331CF">
        <w:rPr>
          <w:szCs w:val="26"/>
        </w:rPr>
        <w:t>.</w:t>
      </w:r>
      <w:r w:rsidR="00520644" w:rsidRPr="00D331CF">
        <w:rPr>
          <w:szCs w:val="26"/>
        </w:rPr>
        <w:t xml:space="preserve"> </w:t>
      </w:r>
      <w:r w:rsidR="005C2579" w:rsidRPr="00D331CF">
        <w:rPr>
          <w:szCs w:val="22"/>
        </w:rPr>
        <w:t>Nos termos do artigo 15 da Instrução CVM 476, a</w:t>
      </w:r>
      <w:r w:rsidR="00520644" w:rsidRPr="00D331CF">
        <w:rPr>
          <w:szCs w:val="22"/>
        </w:rPr>
        <w:t xml:space="preserve">s Debêntures somente poderão ser negociadas entre </w:t>
      </w:r>
      <w:r w:rsidR="001471D7" w:rsidRPr="00D331CF">
        <w:rPr>
          <w:szCs w:val="26"/>
        </w:rPr>
        <w:t xml:space="preserve">investidores qualificados, assim definidos nos termos do </w:t>
      </w:r>
      <w:r w:rsidR="001471D7" w:rsidRPr="00D331CF">
        <w:t>artigo 9</w:t>
      </w:r>
      <w:r w:rsidR="001471D7" w:rsidRPr="00D331CF">
        <w:rPr>
          <w:szCs w:val="26"/>
        </w:rPr>
        <w:t>º</w:t>
      </w:r>
      <w:r w:rsidR="001471D7" w:rsidRPr="00D331CF">
        <w:rPr>
          <w:szCs w:val="26"/>
        </w:rPr>
        <w:noBreakHyphen/>
        <w:t>B</w:t>
      </w:r>
      <w:r w:rsidR="001471D7" w:rsidRPr="00D331CF">
        <w:t xml:space="preserve"> da Instrução</w:t>
      </w:r>
      <w:r w:rsidR="00E80A96" w:rsidRPr="00D331CF">
        <w:t> </w:t>
      </w:r>
      <w:r w:rsidR="001471D7" w:rsidRPr="00D331CF">
        <w:t>CVM</w:t>
      </w:r>
      <w:r w:rsidR="00E80A96" w:rsidRPr="00D331CF">
        <w:t> </w:t>
      </w:r>
      <w:r w:rsidR="001471D7" w:rsidRPr="00D331CF">
        <w:t>539</w:t>
      </w:r>
      <w:r w:rsidR="00854E35" w:rsidRPr="00D331CF">
        <w:rPr>
          <w:szCs w:val="22"/>
        </w:rPr>
        <w:t xml:space="preserve">, exceto se a Companhia </w:t>
      </w:r>
      <w:r w:rsidR="00520644" w:rsidRPr="00D331CF">
        <w:rPr>
          <w:szCs w:val="22"/>
        </w:rPr>
        <w:t>obt</w:t>
      </w:r>
      <w:r w:rsidR="00854E35" w:rsidRPr="00D331CF">
        <w:rPr>
          <w:szCs w:val="22"/>
        </w:rPr>
        <w:t>iv</w:t>
      </w:r>
      <w:r w:rsidR="00520644" w:rsidRPr="00D331CF">
        <w:rPr>
          <w:szCs w:val="22"/>
        </w:rPr>
        <w:t>er</w:t>
      </w:r>
      <w:r w:rsidR="00854E35" w:rsidRPr="00D331CF">
        <w:rPr>
          <w:szCs w:val="22"/>
        </w:rPr>
        <w:t xml:space="preserve"> o registro de que trata o artigo </w:t>
      </w:r>
      <w:r w:rsidR="00520644" w:rsidRPr="00D331CF">
        <w:rPr>
          <w:szCs w:val="22"/>
        </w:rPr>
        <w:t xml:space="preserve">21 da Lei </w:t>
      </w:r>
      <w:r w:rsidR="00854E35" w:rsidRPr="00D331CF">
        <w:rPr>
          <w:szCs w:val="22"/>
        </w:rPr>
        <w:t>do Mercado de Valores Mobiliários.</w:t>
      </w:r>
      <w:bookmarkEnd w:id="14"/>
    </w:p>
    <w:p w:rsidR="00880FA8" w:rsidRPr="00D331CF" w:rsidRDefault="00880FA8" w:rsidP="00ED317B">
      <w:pPr>
        <w:rPr>
          <w:szCs w:val="22"/>
        </w:rPr>
      </w:pPr>
    </w:p>
    <w:p w:rsidR="00880FA8" w:rsidRPr="00D331CF" w:rsidRDefault="00880FA8" w:rsidP="00ED317B">
      <w:pPr>
        <w:keepNext/>
        <w:numPr>
          <w:ilvl w:val="0"/>
          <w:numId w:val="32"/>
        </w:numPr>
        <w:rPr>
          <w:smallCaps/>
          <w:szCs w:val="26"/>
          <w:u w:val="single"/>
        </w:rPr>
      </w:pPr>
      <w:r w:rsidRPr="00D331CF">
        <w:rPr>
          <w:smallCaps/>
          <w:szCs w:val="26"/>
          <w:u w:val="single"/>
        </w:rPr>
        <w:t xml:space="preserve">Características </w:t>
      </w:r>
      <w:r w:rsidR="00002708" w:rsidRPr="00D331CF">
        <w:rPr>
          <w:smallCaps/>
          <w:szCs w:val="26"/>
          <w:u w:val="single"/>
        </w:rPr>
        <w:t xml:space="preserve">da Emissão e </w:t>
      </w:r>
      <w:r w:rsidRPr="00D331CF">
        <w:rPr>
          <w:smallCaps/>
          <w:szCs w:val="26"/>
          <w:u w:val="single"/>
        </w:rPr>
        <w:t>das Debêntures</w:t>
      </w:r>
    </w:p>
    <w:p w:rsidR="00880FA8" w:rsidRPr="00D331CF" w:rsidRDefault="00880FA8" w:rsidP="00ED317B">
      <w:pPr>
        <w:numPr>
          <w:ilvl w:val="1"/>
          <w:numId w:val="32"/>
        </w:numPr>
        <w:rPr>
          <w:szCs w:val="26"/>
        </w:rPr>
      </w:pPr>
      <w:r w:rsidRPr="00D331CF">
        <w:rPr>
          <w:i/>
          <w:szCs w:val="26"/>
        </w:rPr>
        <w:t>Número da Emissão</w:t>
      </w:r>
      <w:r w:rsidRPr="00D331CF">
        <w:rPr>
          <w:szCs w:val="26"/>
        </w:rPr>
        <w:t>.</w:t>
      </w:r>
      <w:r w:rsidR="008771F4" w:rsidRPr="00D331CF">
        <w:rPr>
          <w:szCs w:val="26"/>
        </w:rPr>
        <w:t xml:space="preserve"> </w:t>
      </w:r>
      <w:bookmarkStart w:id="15" w:name="_Ref130282607"/>
      <w:r w:rsidRPr="00D331CF">
        <w:rPr>
          <w:szCs w:val="26"/>
        </w:rPr>
        <w:t xml:space="preserve">As Debêntures representam a </w:t>
      </w:r>
      <w:r w:rsidR="00AD2910" w:rsidRPr="00D331CF">
        <w:rPr>
          <w:szCs w:val="26"/>
        </w:rPr>
        <w:t xml:space="preserve">segunda </w:t>
      </w:r>
      <w:r w:rsidRPr="00D331CF">
        <w:rPr>
          <w:szCs w:val="26"/>
        </w:rPr>
        <w:t>emissão de debêntures da Companhia.</w:t>
      </w:r>
    </w:p>
    <w:p w:rsidR="00880FA8" w:rsidRPr="00D331CF" w:rsidRDefault="00880FA8" w:rsidP="00ED317B">
      <w:pPr>
        <w:numPr>
          <w:ilvl w:val="1"/>
          <w:numId w:val="32"/>
        </w:numPr>
        <w:rPr>
          <w:szCs w:val="26"/>
        </w:rPr>
      </w:pPr>
      <w:r w:rsidRPr="00D331CF">
        <w:rPr>
          <w:i/>
          <w:szCs w:val="26"/>
        </w:rPr>
        <w:t>Valor Total da Emissão</w:t>
      </w:r>
      <w:r w:rsidRPr="00D331CF">
        <w:rPr>
          <w:szCs w:val="26"/>
        </w:rPr>
        <w:t>.</w:t>
      </w:r>
      <w:r w:rsidR="008771F4" w:rsidRPr="00D331CF">
        <w:rPr>
          <w:szCs w:val="26"/>
        </w:rPr>
        <w:t xml:space="preserve"> </w:t>
      </w:r>
      <w:r w:rsidRPr="00D331CF">
        <w:rPr>
          <w:szCs w:val="26"/>
        </w:rPr>
        <w:t xml:space="preserve">O valor total da </w:t>
      </w:r>
      <w:r w:rsidR="009C02E2" w:rsidRPr="00D331CF">
        <w:rPr>
          <w:szCs w:val="26"/>
        </w:rPr>
        <w:t>E</w:t>
      </w:r>
      <w:r w:rsidR="00CB6971" w:rsidRPr="00D331CF">
        <w:rPr>
          <w:szCs w:val="26"/>
        </w:rPr>
        <w:t>missão</w:t>
      </w:r>
      <w:r w:rsidRPr="00D331CF">
        <w:rPr>
          <w:szCs w:val="26"/>
        </w:rPr>
        <w:t xml:space="preserve"> </w:t>
      </w:r>
      <w:r w:rsidR="00696667" w:rsidRPr="00D331CF">
        <w:rPr>
          <w:szCs w:val="26"/>
        </w:rPr>
        <w:t>será</w:t>
      </w:r>
      <w:r w:rsidRPr="00D331CF">
        <w:rPr>
          <w:szCs w:val="26"/>
        </w:rPr>
        <w:t xml:space="preserve"> de</w:t>
      </w:r>
      <w:r w:rsidR="00FA7813" w:rsidRPr="00D331CF">
        <w:rPr>
          <w:szCs w:val="26"/>
        </w:rPr>
        <w:t xml:space="preserve"> </w:t>
      </w:r>
      <w:r w:rsidR="00607658" w:rsidRPr="00D331CF">
        <w:rPr>
          <w:szCs w:val="26"/>
        </w:rPr>
        <w:t>R$</w:t>
      </w:r>
      <w:r w:rsidR="00A61EC2" w:rsidRPr="00D331CF">
        <w:rPr>
          <w:szCs w:val="26"/>
        </w:rPr>
        <w:t>5.200.000.000,00 (cinco bilhões e duzentos milhões de reais)</w:t>
      </w:r>
      <w:r w:rsidR="00C2481D" w:rsidRPr="00D331CF">
        <w:rPr>
          <w:szCs w:val="26"/>
        </w:rPr>
        <w:t>, na Data de Emissão</w:t>
      </w:r>
      <w:r w:rsidRPr="00D331CF">
        <w:rPr>
          <w:szCs w:val="26"/>
        </w:rPr>
        <w:t>.</w:t>
      </w:r>
      <w:bookmarkEnd w:id="15"/>
    </w:p>
    <w:p w:rsidR="00880FA8" w:rsidRPr="00D331CF" w:rsidRDefault="00880FA8" w:rsidP="00ED317B">
      <w:pPr>
        <w:numPr>
          <w:ilvl w:val="1"/>
          <w:numId w:val="32"/>
        </w:numPr>
        <w:rPr>
          <w:szCs w:val="26"/>
        </w:rPr>
      </w:pPr>
      <w:bookmarkStart w:id="16" w:name="_Ref130282609"/>
      <w:bookmarkStart w:id="17" w:name="_Ref191891558"/>
      <w:bookmarkStart w:id="18" w:name="_Ref310951543"/>
      <w:r w:rsidRPr="00D331CF">
        <w:rPr>
          <w:i/>
          <w:szCs w:val="26"/>
        </w:rPr>
        <w:t>Quantidade</w:t>
      </w:r>
      <w:r w:rsidRPr="00D331CF">
        <w:rPr>
          <w:szCs w:val="26"/>
        </w:rPr>
        <w:t>.</w:t>
      </w:r>
      <w:r w:rsidR="008771F4" w:rsidRPr="00D331CF">
        <w:rPr>
          <w:szCs w:val="26"/>
        </w:rPr>
        <w:t xml:space="preserve"> </w:t>
      </w:r>
      <w:r w:rsidRPr="00D331CF">
        <w:rPr>
          <w:szCs w:val="26"/>
        </w:rPr>
        <w:t xml:space="preserve">Serão emitidas </w:t>
      </w:r>
      <w:r w:rsidR="00072FB9" w:rsidRPr="00D331CF">
        <w:rPr>
          <w:szCs w:val="26"/>
        </w:rPr>
        <w:t>520.000</w:t>
      </w:r>
      <w:r w:rsidR="00370EAE" w:rsidRPr="00D331CF">
        <w:rPr>
          <w:szCs w:val="26"/>
        </w:rPr>
        <w:t xml:space="preserve"> </w:t>
      </w:r>
      <w:r w:rsidR="00072FB9" w:rsidRPr="00D331CF">
        <w:rPr>
          <w:szCs w:val="26"/>
        </w:rPr>
        <w:t xml:space="preserve">(quinhentas e vinte mil) </w:t>
      </w:r>
      <w:r w:rsidRPr="00D331CF">
        <w:rPr>
          <w:szCs w:val="26"/>
        </w:rPr>
        <w:t>Debêntures</w:t>
      </w:r>
      <w:bookmarkEnd w:id="16"/>
      <w:bookmarkEnd w:id="17"/>
      <w:r w:rsidR="00B70EFC" w:rsidRPr="00D331CF">
        <w:rPr>
          <w:szCs w:val="26"/>
        </w:rPr>
        <w:t>.</w:t>
      </w:r>
      <w:bookmarkEnd w:id="18"/>
      <w:r w:rsidR="00A60246" w:rsidRPr="00D331CF">
        <w:rPr>
          <w:szCs w:val="26"/>
        </w:rPr>
        <w:t xml:space="preserve"> </w:t>
      </w:r>
    </w:p>
    <w:p w:rsidR="00880FA8" w:rsidRPr="00D331CF" w:rsidRDefault="00133F26" w:rsidP="00ED317B">
      <w:pPr>
        <w:numPr>
          <w:ilvl w:val="1"/>
          <w:numId w:val="32"/>
        </w:numPr>
        <w:rPr>
          <w:szCs w:val="26"/>
        </w:rPr>
      </w:pPr>
      <w:bookmarkStart w:id="19" w:name="_Ref264653613"/>
      <w:r w:rsidRPr="00D331CF">
        <w:rPr>
          <w:i/>
          <w:szCs w:val="26"/>
        </w:rPr>
        <w:t>Valor Nominal Unitário</w:t>
      </w:r>
      <w:r w:rsidR="00880FA8" w:rsidRPr="00D331CF">
        <w:rPr>
          <w:szCs w:val="26"/>
        </w:rPr>
        <w:t>.</w:t>
      </w:r>
      <w:r w:rsidR="008771F4" w:rsidRPr="00D331CF">
        <w:rPr>
          <w:szCs w:val="26"/>
        </w:rPr>
        <w:t xml:space="preserve"> </w:t>
      </w:r>
      <w:r w:rsidR="00880FA8" w:rsidRPr="00D331CF">
        <w:rPr>
          <w:szCs w:val="26"/>
        </w:rPr>
        <w:t xml:space="preserve">As Debêntures terão valor nominal unitário de </w:t>
      </w:r>
      <w:r w:rsidR="00FF5851" w:rsidRPr="00D331CF">
        <w:rPr>
          <w:szCs w:val="26"/>
        </w:rPr>
        <w:t>R$</w:t>
      </w:r>
      <w:r w:rsidR="00072FB9" w:rsidRPr="00D331CF">
        <w:rPr>
          <w:szCs w:val="26"/>
        </w:rPr>
        <w:t>10.000</w:t>
      </w:r>
      <w:r w:rsidR="00A60246" w:rsidRPr="00D331CF">
        <w:rPr>
          <w:szCs w:val="26"/>
        </w:rPr>
        <w:t> </w:t>
      </w:r>
      <w:r w:rsidR="00235A93" w:rsidRPr="00D331CF">
        <w:rPr>
          <w:szCs w:val="26"/>
        </w:rPr>
        <w:t>(dez mil</w:t>
      </w:r>
      <w:r w:rsidR="00F9720A" w:rsidRPr="00D331CF">
        <w:rPr>
          <w:szCs w:val="26"/>
        </w:rPr>
        <w:t xml:space="preserve"> reais</w:t>
      </w:r>
      <w:r w:rsidR="00235A93" w:rsidRPr="00D331CF">
        <w:rPr>
          <w:szCs w:val="26"/>
        </w:rPr>
        <w:t xml:space="preserve">), </w:t>
      </w:r>
      <w:r w:rsidR="00C2481D" w:rsidRPr="00D331CF">
        <w:rPr>
          <w:szCs w:val="26"/>
        </w:rPr>
        <w:t>na Data de Emissão</w:t>
      </w:r>
      <w:r w:rsidR="00880FA8" w:rsidRPr="00D331CF">
        <w:rPr>
          <w:szCs w:val="26"/>
        </w:rPr>
        <w:t xml:space="preserve"> ("</w:t>
      </w:r>
      <w:r w:rsidRPr="00D331CF">
        <w:rPr>
          <w:szCs w:val="26"/>
          <w:u w:val="single"/>
        </w:rPr>
        <w:t>Valor Nominal Unitário</w:t>
      </w:r>
      <w:r w:rsidR="00880FA8" w:rsidRPr="00D331CF">
        <w:rPr>
          <w:szCs w:val="26"/>
        </w:rPr>
        <w:t>").</w:t>
      </w:r>
      <w:bookmarkEnd w:id="19"/>
      <w:r w:rsidR="00A60246" w:rsidRPr="00D331CF">
        <w:rPr>
          <w:szCs w:val="26"/>
        </w:rPr>
        <w:t xml:space="preserve"> </w:t>
      </w:r>
    </w:p>
    <w:p w:rsidR="00880FA8" w:rsidRPr="00D331CF" w:rsidRDefault="00880FA8" w:rsidP="00ED317B">
      <w:pPr>
        <w:numPr>
          <w:ilvl w:val="1"/>
          <w:numId w:val="32"/>
        </w:numPr>
        <w:rPr>
          <w:szCs w:val="26"/>
        </w:rPr>
      </w:pPr>
      <w:bookmarkStart w:id="20" w:name="_Ref137548372"/>
      <w:bookmarkStart w:id="21" w:name="_Ref168458019"/>
      <w:bookmarkStart w:id="22" w:name="_Ref191891571"/>
      <w:bookmarkStart w:id="23" w:name="_Ref130363099"/>
      <w:r w:rsidRPr="00D331CF">
        <w:rPr>
          <w:i/>
          <w:szCs w:val="26"/>
        </w:rPr>
        <w:t>Séries</w:t>
      </w:r>
      <w:r w:rsidRPr="00D331CF">
        <w:rPr>
          <w:szCs w:val="26"/>
        </w:rPr>
        <w:t>.</w:t>
      </w:r>
      <w:r w:rsidR="008771F4" w:rsidRPr="00D331CF">
        <w:rPr>
          <w:szCs w:val="26"/>
        </w:rPr>
        <w:t xml:space="preserve"> </w:t>
      </w:r>
      <w:bookmarkEnd w:id="20"/>
      <w:r w:rsidRPr="00D331CF">
        <w:rPr>
          <w:szCs w:val="26"/>
        </w:rPr>
        <w:t xml:space="preserve">A </w:t>
      </w:r>
      <w:r w:rsidR="009C02E2" w:rsidRPr="00D331CF">
        <w:rPr>
          <w:szCs w:val="26"/>
        </w:rPr>
        <w:t>E</w:t>
      </w:r>
      <w:r w:rsidRPr="00D331CF">
        <w:rPr>
          <w:szCs w:val="26"/>
        </w:rPr>
        <w:t>missão será realizada em série</w:t>
      </w:r>
      <w:r w:rsidR="00FF5851" w:rsidRPr="00D331CF">
        <w:rPr>
          <w:szCs w:val="26"/>
        </w:rPr>
        <w:t xml:space="preserve"> única</w:t>
      </w:r>
      <w:r w:rsidR="004303F2" w:rsidRPr="00D331CF">
        <w:rPr>
          <w:szCs w:val="26"/>
        </w:rPr>
        <w:t>.</w:t>
      </w:r>
      <w:bookmarkEnd w:id="21"/>
      <w:bookmarkEnd w:id="22"/>
    </w:p>
    <w:bookmarkEnd w:id="23"/>
    <w:p w:rsidR="00880FA8" w:rsidRPr="00D331CF" w:rsidRDefault="00880FA8" w:rsidP="00ED317B">
      <w:pPr>
        <w:numPr>
          <w:ilvl w:val="1"/>
          <w:numId w:val="32"/>
        </w:numPr>
        <w:rPr>
          <w:szCs w:val="26"/>
        </w:rPr>
      </w:pPr>
      <w:r w:rsidRPr="00D331CF">
        <w:rPr>
          <w:i/>
          <w:szCs w:val="26"/>
        </w:rPr>
        <w:t>Forma</w:t>
      </w:r>
      <w:r w:rsidR="00E01DC7" w:rsidRPr="00D331CF">
        <w:rPr>
          <w:i/>
          <w:szCs w:val="26"/>
        </w:rPr>
        <w:t xml:space="preserve"> e Comprovação de Titularidade</w:t>
      </w:r>
      <w:r w:rsidRPr="00D331CF">
        <w:rPr>
          <w:szCs w:val="26"/>
        </w:rPr>
        <w:t>.</w:t>
      </w:r>
      <w:r w:rsidR="008771F4" w:rsidRPr="00D331CF">
        <w:rPr>
          <w:szCs w:val="26"/>
        </w:rPr>
        <w:t xml:space="preserve"> </w:t>
      </w:r>
      <w:r w:rsidRPr="00D331CF">
        <w:rPr>
          <w:szCs w:val="26"/>
        </w:rPr>
        <w:t xml:space="preserve">As Debêntures serão emitidas sob a forma nominativa, escritural, sem emissão de certificados, sendo que, para todos os fins de direito, a titularidade das Debêntures será comprovada pelo extrato emitido </w:t>
      </w:r>
      <w:r w:rsidR="00600769" w:rsidRPr="00D331CF">
        <w:rPr>
          <w:szCs w:val="26"/>
        </w:rPr>
        <w:t xml:space="preserve">pelo </w:t>
      </w:r>
      <w:proofErr w:type="spellStart"/>
      <w:r w:rsidR="00600769" w:rsidRPr="00D331CF">
        <w:rPr>
          <w:szCs w:val="26"/>
        </w:rPr>
        <w:t>Escriturador</w:t>
      </w:r>
      <w:proofErr w:type="spellEnd"/>
      <w:r w:rsidR="00C03F3D" w:rsidRPr="00D331CF">
        <w:rPr>
          <w:szCs w:val="26"/>
        </w:rPr>
        <w:t xml:space="preserve">, </w:t>
      </w:r>
      <w:r w:rsidR="007625F1" w:rsidRPr="00D331CF">
        <w:rPr>
          <w:szCs w:val="26"/>
        </w:rPr>
        <w:t xml:space="preserve">e, adicionalmente, com relação às Debêntures </w:t>
      </w:r>
      <w:r w:rsidR="00703DAD" w:rsidRPr="00D331CF">
        <w:rPr>
          <w:szCs w:val="26"/>
        </w:rPr>
        <w:t xml:space="preserve">que estiverem </w:t>
      </w:r>
      <w:r w:rsidR="00421D7E" w:rsidRPr="00D331CF">
        <w:rPr>
          <w:szCs w:val="26"/>
        </w:rPr>
        <w:t>depositada</w:t>
      </w:r>
      <w:r w:rsidR="007625F1" w:rsidRPr="00D331CF">
        <w:rPr>
          <w:szCs w:val="26"/>
        </w:rPr>
        <w:t xml:space="preserve">s </w:t>
      </w:r>
      <w:r w:rsidR="007625F1" w:rsidRPr="00D331CF">
        <w:rPr>
          <w:iCs/>
        </w:rPr>
        <w:t xml:space="preserve">eletronicamente </w:t>
      </w:r>
      <w:r w:rsidR="007625F1" w:rsidRPr="00D331CF">
        <w:rPr>
          <w:szCs w:val="26"/>
        </w:rPr>
        <w:t xml:space="preserve">na </w:t>
      </w:r>
      <w:r w:rsidR="00BA5EED" w:rsidRPr="00D331CF">
        <w:rPr>
          <w:szCs w:val="26"/>
        </w:rPr>
        <w:t>B3</w:t>
      </w:r>
      <w:r w:rsidR="007625F1" w:rsidRPr="00D331CF">
        <w:rPr>
          <w:szCs w:val="26"/>
        </w:rPr>
        <w:t xml:space="preserve">, será </w:t>
      </w:r>
      <w:r w:rsidR="00EC74C6" w:rsidRPr="00D331CF">
        <w:rPr>
          <w:szCs w:val="26"/>
        </w:rPr>
        <w:t xml:space="preserve">comprovada pelo </w:t>
      </w:r>
      <w:r w:rsidR="007625F1" w:rsidRPr="00D331CF">
        <w:rPr>
          <w:szCs w:val="26"/>
        </w:rPr>
        <w:t>extrato</w:t>
      </w:r>
      <w:r w:rsidR="00EC74C6" w:rsidRPr="00D331CF">
        <w:rPr>
          <w:szCs w:val="26"/>
        </w:rPr>
        <w:t xml:space="preserve"> expedido pela </w:t>
      </w:r>
      <w:r w:rsidR="00BA5EED" w:rsidRPr="00D331CF">
        <w:rPr>
          <w:szCs w:val="26"/>
        </w:rPr>
        <w:t>B3</w:t>
      </w:r>
      <w:r w:rsidR="007625F1" w:rsidRPr="00D331CF">
        <w:rPr>
          <w:szCs w:val="26"/>
        </w:rPr>
        <w:t xml:space="preserve"> em nome do Debenturista</w:t>
      </w:r>
      <w:r w:rsidRPr="00D331CF">
        <w:rPr>
          <w:szCs w:val="26"/>
        </w:rPr>
        <w:t>.</w:t>
      </w:r>
    </w:p>
    <w:p w:rsidR="00880FA8" w:rsidRPr="00D331CF" w:rsidRDefault="00880FA8" w:rsidP="00ED317B">
      <w:pPr>
        <w:numPr>
          <w:ilvl w:val="1"/>
          <w:numId w:val="32"/>
        </w:numPr>
        <w:rPr>
          <w:szCs w:val="26"/>
        </w:rPr>
      </w:pPr>
      <w:r w:rsidRPr="00D331CF">
        <w:rPr>
          <w:i/>
          <w:szCs w:val="26"/>
        </w:rPr>
        <w:t>Conversibilidade</w:t>
      </w:r>
      <w:r w:rsidRPr="00D331CF">
        <w:rPr>
          <w:szCs w:val="26"/>
        </w:rPr>
        <w:t>.</w:t>
      </w:r>
      <w:r w:rsidR="008771F4" w:rsidRPr="00D331CF">
        <w:rPr>
          <w:szCs w:val="26"/>
        </w:rPr>
        <w:t xml:space="preserve"> </w:t>
      </w:r>
      <w:r w:rsidRPr="00D331CF">
        <w:rPr>
          <w:szCs w:val="26"/>
        </w:rPr>
        <w:t>As Debêntures não serão conversíveis em ações</w:t>
      </w:r>
      <w:r w:rsidR="00577853" w:rsidRPr="00D331CF">
        <w:rPr>
          <w:szCs w:val="26"/>
        </w:rPr>
        <w:t xml:space="preserve"> de emissão da Companhia</w:t>
      </w:r>
      <w:r w:rsidRPr="00D331CF">
        <w:rPr>
          <w:szCs w:val="26"/>
        </w:rPr>
        <w:t>.</w:t>
      </w:r>
    </w:p>
    <w:p w:rsidR="00D524EA" w:rsidRPr="00D331CF" w:rsidRDefault="00880FA8" w:rsidP="00ED317B">
      <w:pPr>
        <w:numPr>
          <w:ilvl w:val="1"/>
          <w:numId w:val="32"/>
        </w:numPr>
        <w:rPr>
          <w:szCs w:val="26"/>
        </w:rPr>
      </w:pPr>
      <w:r w:rsidRPr="00D331CF">
        <w:rPr>
          <w:i/>
          <w:szCs w:val="26"/>
        </w:rPr>
        <w:t>Espécie</w:t>
      </w:r>
      <w:r w:rsidRPr="00D331CF">
        <w:rPr>
          <w:szCs w:val="26"/>
        </w:rPr>
        <w:t>.</w:t>
      </w:r>
      <w:r w:rsidR="008771F4" w:rsidRPr="00D331CF">
        <w:rPr>
          <w:szCs w:val="26"/>
        </w:rPr>
        <w:t xml:space="preserve"> </w:t>
      </w:r>
      <w:r w:rsidRPr="00D331CF">
        <w:rPr>
          <w:szCs w:val="26"/>
        </w:rPr>
        <w:t xml:space="preserve">As Debêntures serão da espécie </w:t>
      </w:r>
      <w:r w:rsidR="00B223D9" w:rsidRPr="00D331CF">
        <w:rPr>
          <w:szCs w:val="26"/>
        </w:rPr>
        <w:t>quirografária, nos termos do artigo 58 da Lei das Sociedades por Ações</w:t>
      </w:r>
      <w:r w:rsidR="00A94E9C" w:rsidRPr="00D331CF">
        <w:rPr>
          <w:szCs w:val="26"/>
        </w:rPr>
        <w:t>, sem garantia e sem preferência</w:t>
      </w:r>
      <w:r w:rsidR="007F4EE7" w:rsidRPr="00D331CF">
        <w:rPr>
          <w:szCs w:val="26"/>
        </w:rPr>
        <w:t>.</w:t>
      </w:r>
    </w:p>
    <w:p w:rsidR="00910A8A" w:rsidRPr="00D331CF" w:rsidRDefault="001C445E" w:rsidP="00910A8A">
      <w:pPr>
        <w:numPr>
          <w:ilvl w:val="1"/>
          <w:numId w:val="32"/>
        </w:numPr>
        <w:rPr>
          <w:szCs w:val="26"/>
        </w:rPr>
      </w:pPr>
      <w:bookmarkStart w:id="24" w:name="_Ref510109901"/>
      <w:bookmarkStart w:id="25" w:name="_Ref509577658"/>
      <w:bookmarkStart w:id="26" w:name="_Ref510084256"/>
      <w:bookmarkStart w:id="27" w:name="_Ref510095834"/>
      <w:bookmarkStart w:id="28" w:name="_Ref510083448"/>
      <w:r>
        <w:rPr>
          <w:i/>
          <w:iCs/>
          <w:szCs w:val="26"/>
        </w:rPr>
        <w:t>Redução de Capital Previamente Aprovada</w:t>
      </w:r>
      <w:r>
        <w:rPr>
          <w:szCs w:val="26"/>
        </w:rPr>
        <w:t xml:space="preserve">. Cada um dos Debenturistas, ao subscrever e integralizar as Debêntures no mercado primário ou ao adquirir as Debêntures no mercado secundário, será considerado como tendo aprovado, automática, voluntária, incondicional, irretratável e irrevogavelmente, independentemente da realização de qualquer assembleia geral de Debenturistas, inclusive para efeitos do artigo 174, parágrafo 3º, da Lei das Sociedades por Ações, uma ou mais reduções do capital social da </w:t>
      </w:r>
      <w:bookmarkStart w:id="29" w:name="_Hlk512505592"/>
      <w:r>
        <w:rPr>
          <w:szCs w:val="26"/>
        </w:rPr>
        <w:t xml:space="preserve">Companhia, a serem oportunamente aprovadas pelos acionistas da Companhia, reunidos em assembleia geral extraordinária, até a Data de Vencimento, desde que sejam atendidas, cumulativamente, as seguintes condições </w:t>
      </w:r>
      <w:bookmarkEnd w:id="29"/>
      <w:r>
        <w:rPr>
          <w:szCs w:val="26"/>
        </w:rPr>
        <w:t>(cada redução de capital realizada nos termos desta Cláusula </w:t>
      </w:r>
      <w:r w:rsidR="0069249A">
        <w:rPr>
          <w:szCs w:val="26"/>
        </w:rPr>
        <w:fldChar w:fldCharType="begin"/>
      </w:r>
      <w:r w:rsidR="0069249A">
        <w:rPr>
          <w:szCs w:val="26"/>
        </w:rPr>
        <w:instrText xml:space="preserve"> REF _Ref510109901 \r \h </w:instrText>
      </w:r>
      <w:r w:rsidR="0069249A">
        <w:rPr>
          <w:szCs w:val="26"/>
        </w:rPr>
      </w:r>
      <w:r w:rsidR="0069249A">
        <w:rPr>
          <w:szCs w:val="26"/>
        </w:rPr>
        <w:fldChar w:fldCharType="separate"/>
      </w:r>
      <w:r w:rsidR="00460DDC">
        <w:rPr>
          <w:szCs w:val="26"/>
        </w:rPr>
        <w:t>7.9</w:t>
      </w:r>
      <w:r w:rsidR="0069249A">
        <w:rPr>
          <w:szCs w:val="26"/>
        </w:rPr>
        <w:fldChar w:fldCharType="end"/>
      </w:r>
      <w:r>
        <w:rPr>
          <w:szCs w:val="26"/>
        </w:rPr>
        <w:t>, uma "</w:t>
      </w:r>
      <w:r>
        <w:rPr>
          <w:szCs w:val="26"/>
          <w:u w:val="single"/>
        </w:rPr>
        <w:t>Redução de Capital Previamente Aprovada</w:t>
      </w:r>
      <w:r>
        <w:rPr>
          <w:szCs w:val="26"/>
        </w:rPr>
        <w:t>"):</w:t>
      </w:r>
      <w:bookmarkEnd w:id="24"/>
      <w:bookmarkEnd w:id="25"/>
      <w:bookmarkEnd w:id="26"/>
      <w:bookmarkEnd w:id="27"/>
    </w:p>
    <w:p w:rsidR="00910A8A" w:rsidRPr="00D331CF" w:rsidRDefault="001C445E" w:rsidP="00876BAA">
      <w:pPr>
        <w:numPr>
          <w:ilvl w:val="2"/>
          <w:numId w:val="32"/>
        </w:numPr>
        <w:rPr>
          <w:szCs w:val="26"/>
        </w:rPr>
      </w:pPr>
      <w:r>
        <w:rPr>
          <w:szCs w:val="26"/>
        </w:rPr>
        <w:t xml:space="preserve">o </w:t>
      </w:r>
      <w:r w:rsidRPr="00027E4B">
        <w:rPr>
          <w:szCs w:val="26"/>
        </w:rPr>
        <w:t>somatório de todas as Reduções da Capital Previamente Aprovadas seja igual ou inferior a</w:t>
      </w:r>
      <w:r>
        <w:rPr>
          <w:szCs w:val="26"/>
        </w:rPr>
        <w:t xml:space="preserve"> R$3.200.000.000,00 (três bilhões e duzentos milhões de reais);</w:t>
      </w:r>
    </w:p>
    <w:p w:rsidR="00143082" w:rsidRDefault="001C445E" w:rsidP="00143082">
      <w:pPr>
        <w:numPr>
          <w:ilvl w:val="2"/>
          <w:numId w:val="32"/>
        </w:numPr>
        <w:rPr>
          <w:szCs w:val="26"/>
        </w:rPr>
      </w:pPr>
      <w:r>
        <w:rPr>
          <w:szCs w:val="26"/>
        </w:rPr>
        <w:t>o capital social da Companhia, imediatamente após a aprovação de qualquer Redução de Capital Previamente Aprovada, seja de, no mínimo, R$500.000.000,00 (quinhentos milhões de reais);</w:t>
      </w:r>
    </w:p>
    <w:p w:rsidR="00FC0649" w:rsidRPr="00D331CF" w:rsidRDefault="001C445E" w:rsidP="00876BAA">
      <w:pPr>
        <w:numPr>
          <w:ilvl w:val="2"/>
          <w:numId w:val="32"/>
        </w:numPr>
        <w:rPr>
          <w:szCs w:val="26"/>
        </w:rPr>
      </w:pPr>
      <w:r>
        <w:rPr>
          <w:szCs w:val="26"/>
        </w:rPr>
        <w:t xml:space="preserve">na data de aprovação de cada Redução de Capital Previamente Aprovada e na data da efetiva transferência dos recursos de cada Redução de Capital Previamente Aprovada, não tenha ocorrido </w:t>
      </w:r>
      <w:r w:rsidR="00BA436E">
        <w:rPr>
          <w:szCs w:val="26"/>
        </w:rPr>
        <w:t>e</w:t>
      </w:r>
      <w:r>
        <w:rPr>
          <w:szCs w:val="26"/>
        </w:rPr>
        <w:t xml:space="preserve"> esteja em curso (a) qualquer inadimplemento, pela Companhia, de qualquer obrigação prevista nesta Escritura de Emissão; e/ou (b) qualquer Evento de Inadimplemento;</w:t>
      </w:r>
    </w:p>
    <w:p w:rsidR="00FC0649" w:rsidRPr="00D331CF" w:rsidRDefault="001C445E" w:rsidP="00460DDC">
      <w:pPr>
        <w:numPr>
          <w:ilvl w:val="2"/>
          <w:numId w:val="32"/>
        </w:numPr>
        <w:rPr>
          <w:szCs w:val="26"/>
        </w:rPr>
      </w:pPr>
      <w:bookmarkStart w:id="30" w:name="_Ref510109918"/>
      <w:bookmarkStart w:id="31" w:name="_Ref510084290"/>
      <w:bookmarkStart w:id="32" w:name="_Ref511070560"/>
      <w:proofErr w:type="gramStart"/>
      <w:r>
        <w:rPr>
          <w:szCs w:val="26"/>
        </w:rPr>
        <w:t>os</w:t>
      </w:r>
      <w:proofErr w:type="gramEnd"/>
      <w:r>
        <w:rPr>
          <w:szCs w:val="26"/>
        </w:rPr>
        <w:t xml:space="preserve"> Índices Financeiros, calculados </w:t>
      </w:r>
      <w:r>
        <w:rPr>
          <w:i/>
          <w:iCs/>
          <w:szCs w:val="26"/>
        </w:rPr>
        <w:t>pro forma</w:t>
      </w:r>
      <w:r>
        <w:rPr>
          <w:szCs w:val="26"/>
        </w:rPr>
        <w:t xml:space="preserve"> com base </w:t>
      </w:r>
      <w:r w:rsidR="00657E17">
        <w:rPr>
          <w:szCs w:val="26"/>
        </w:rPr>
        <w:t>na última versão d</w:t>
      </w:r>
      <w:r>
        <w:rPr>
          <w:szCs w:val="26"/>
        </w:rPr>
        <w:t>as Demonstrações Financeiras Consolidadas da Companhia, e considerando como se a respectiva Redução de Capital Previamente Aprovada tivesse ocorrido no último dia de tais Demonstrações Financeiras Consolidadas da Companhia, permaneçam atendidos;</w:t>
      </w:r>
      <w:bookmarkEnd w:id="30"/>
      <w:bookmarkEnd w:id="31"/>
      <w:r w:rsidR="00BA436E">
        <w:rPr>
          <w:szCs w:val="26"/>
        </w:rPr>
        <w:t xml:space="preserve"> e</w:t>
      </w:r>
      <w:bookmarkEnd w:id="32"/>
    </w:p>
    <w:p w:rsidR="005060B9" w:rsidRPr="00D331CF" w:rsidRDefault="0069249A" w:rsidP="00876BAA">
      <w:pPr>
        <w:numPr>
          <w:ilvl w:val="2"/>
          <w:numId w:val="32"/>
        </w:numPr>
        <w:rPr>
          <w:szCs w:val="26"/>
        </w:rPr>
      </w:pPr>
      <w:proofErr w:type="gramStart"/>
      <w:r>
        <w:rPr>
          <w:szCs w:val="26"/>
        </w:rPr>
        <w:t>na</w:t>
      </w:r>
      <w:proofErr w:type="gramEnd"/>
      <w:r>
        <w:rPr>
          <w:szCs w:val="26"/>
        </w:rPr>
        <w:t xml:space="preserve"> data de aprovação de cada Redução de Capital Previamente Aprovada e na data da efetiva transferência dos recursos de cada Redução de Capital Previamente Aprovada, seja apresentada ao Agente Fiduciário uma declaração firmada por representantes legais da Companhia, na forma de seu estatuto social, atestando (a) o atendimento a todas as condições previstas nesta Cláusula </w:t>
      </w:r>
      <w:r>
        <w:rPr>
          <w:szCs w:val="26"/>
        </w:rPr>
        <w:fldChar w:fldCharType="begin"/>
      </w:r>
      <w:r>
        <w:rPr>
          <w:szCs w:val="26"/>
        </w:rPr>
        <w:instrText xml:space="preserve"> REF _Ref510109901 \r \h </w:instrText>
      </w:r>
      <w:r>
        <w:rPr>
          <w:szCs w:val="26"/>
        </w:rPr>
      </w:r>
      <w:r>
        <w:rPr>
          <w:szCs w:val="26"/>
        </w:rPr>
        <w:fldChar w:fldCharType="separate"/>
      </w:r>
      <w:r w:rsidR="00460DDC">
        <w:rPr>
          <w:szCs w:val="26"/>
        </w:rPr>
        <w:t>7.9</w:t>
      </w:r>
      <w:r>
        <w:rPr>
          <w:szCs w:val="26"/>
        </w:rPr>
        <w:fldChar w:fldCharType="end"/>
      </w:r>
      <w:r>
        <w:rPr>
          <w:szCs w:val="26"/>
        </w:rPr>
        <w:t>; e (b) o cálculo dos Índices Financeiros nos termos do inciso </w:t>
      </w:r>
      <w:r w:rsidR="00BA436E">
        <w:rPr>
          <w:szCs w:val="26"/>
        </w:rPr>
        <w:fldChar w:fldCharType="begin"/>
      </w:r>
      <w:r w:rsidR="00BA436E">
        <w:rPr>
          <w:szCs w:val="26"/>
        </w:rPr>
        <w:instrText xml:space="preserve"> REF _Ref511070560 \n \p \h </w:instrText>
      </w:r>
      <w:r w:rsidR="00BA436E">
        <w:rPr>
          <w:szCs w:val="26"/>
        </w:rPr>
      </w:r>
      <w:r w:rsidR="00BA436E">
        <w:rPr>
          <w:szCs w:val="26"/>
        </w:rPr>
        <w:fldChar w:fldCharType="separate"/>
      </w:r>
      <w:r w:rsidR="00460DDC">
        <w:rPr>
          <w:szCs w:val="26"/>
        </w:rPr>
        <w:t>IV acima</w:t>
      </w:r>
      <w:r w:rsidR="00BA436E">
        <w:rPr>
          <w:szCs w:val="26"/>
        </w:rPr>
        <w:fldChar w:fldCharType="end"/>
      </w:r>
      <w:r>
        <w:rPr>
          <w:szCs w:val="26"/>
        </w:rPr>
        <w:t>.</w:t>
      </w:r>
      <w:bookmarkEnd w:id="28"/>
    </w:p>
    <w:p w:rsidR="00320C5C" w:rsidRPr="00D331CF" w:rsidRDefault="00320C5C" w:rsidP="00B57723">
      <w:pPr>
        <w:numPr>
          <w:ilvl w:val="1"/>
          <w:numId w:val="32"/>
        </w:numPr>
        <w:rPr>
          <w:szCs w:val="26"/>
        </w:rPr>
      </w:pPr>
      <w:bookmarkStart w:id="33" w:name="_Ref509263080"/>
      <w:bookmarkStart w:id="34" w:name="_Ref264653840"/>
      <w:bookmarkStart w:id="35" w:name="_Ref278297550"/>
      <w:bookmarkStart w:id="36" w:name="_Ref279826913"/>
      <w:r w:rsidRPr="00D331CF">
        <w:rPr>
          <w:i/>
          <w:szCs w:val="26"/>
        </w:rPr>
        <w:t xml:space="preserve">Classificação </w:t>
      </w:r>
      <w:r w:rsidR="00E07191" w:rsidRPr="00D331CF">
        <w:rPr>
          <w:i/>
          <w:szCs w:val="26"/>
        </w:rPr>
        <w:t>de Risco (</w:t>
      </w:r>
      <w:r w:rsidR="00E07191" w:rsidRPr="00D331CF">
        <w:rPr>
          <w:szCs w:val="26"/>
        </w:rPr>
        <w:t>rating</w:t>
      </w:r>
      <w:r w:rsidR="00E07191" w:rsidRPr="00D331CF">
        <w:rPr>
          <w:i/>
          <w:szCs w:val="26"/>
        </w:rPr>
        <w:t xml:space="preserve">) </w:t>
      </w:r>
      <w:r w:rsidRPr="00D331CF">
        <w:rPr>
          <w:i/>
          <w:szCs w:val="26"/>
        </w:rPr>
        <w:t>da Emissão</w:t>
      </w:r>
      <w:r w:rsidRPr="00D331CF">
        <w:rPr>
          <w:szCs w:val="26"/>
        </w:rPr>
        <w:t xml:space="preserve">. </w:t>
      </w:r>
      <w:r w:rsidR="00611C6C" w:rsidRPr="00D331CF">
        <w:rPr>
          <w:szCs w:val="26"/>
        </w:rPr>
        <w:t>Para todos os efeitos, a classificação de risco (</w:t>
      </w:r>
      <w:r w:rsidR="00611C6C" w:rsidRPr="00D331CF">
        <w:rPr>
          <w:i/>
          <w:szCs w:val="26"/>
        </w:rPr>
        <w:t>rating</w:t>
      </w:r>
      <w:r w:rsidR="00611C6C" w:rsidRPr="00D331CF">
        <w:rPr>
          <w:szCs w:val="26"/>
        </w:rPr>
        <w:t>) da Emissão</w:t>
      </w:r>
      <w:r w:rsidR="00A46DA3" w:rsidRPr="00D331CF">
        <w:rPr>
          <w:szCs w:val="26"/>
        </w:rPr>
        <w:t>, emitida pela Fitch Ratings,</w:t>
      </w:r>
      <w:r w:rsidR="00611C6C" w:rsidRPr="00D331CF">
        <w:rPr>
          <w:szCs w:val="26"/>
        </w:rPr>
        <w:t xml:space="preserve"> é, </w:t>
      </w:r>
      <w:r w:rsidR="00A46DA3" w:rsidRPr="00D331CF">
        <w:rPr>
          <w:szCs w:val="26"/>
        </w:rPr>
        <w:t>na Data de Emissão</w:t>
      </w:r>
      <w:r w:rsidR="00611C6C" w:rsidRPr="00D331CF">
        <w:rPr>
          <w:szCs w:val="26"/>
        </w:rPr>
        <w:t xml:space="preserve">, </w:t>
      </w:r>
      <w:r w:rsidR="00A46DA3" w:rsidRPr="00D331CF">
        <w:rPr>
          <w:szCs w:val="26"/>
        </w:rPr>
        <w:t>"</w:t>
      </w:r>
      <w:r w:rsidRPr="00D331CF">
        <w:rPr>
          <w:szCs w:val="26"/>
        </w:rPr>
        <w:t>AAA</w:t>
      </w:r>
      <w:r w:rsidR="00A46DA3" w:rsidRPr="00D331CF">
        <w:rPr>
          <w:szCs w:val="26"/>
        </w:rPr>
        <w:t>"</w:t>
      </w:r>
      <w:r w:rsidRPr="00D331CF">
        <w:rPr>
          <w:szCs w:val="26"/>
        </w:rPr>
        <w:t xml:space="preserve"> em escala local</w:t>
      </w:r>
      <w:r w:rsidR="00E07191" w:rsidRPr="00D331CF">
        <w:rPr>
          <w:szCs w:val="26"/>
        </w:rPr>
        <w:t>.</w:t>
      </w:r>
      <w:bookmarkEnd w:id="33"/>
    </w:p>
    <w:p w:rsidR="00880FA8" w:rsidRPr="00D331CF" w:rsidRDefault="00880FA8" w:rsidP="00ED317B">
      <w:pPr>
        <w:numPr>
          <w:ilvl w:val="1"/>
          <w:numId w:val="32"/>
        </w:numPr>
        <w:rPr>
          <w:szCs w:val="26"/>
        </w:rPr>
      </w:pPr>
      <w:r w:rsidRPr="00D331CF">
        <w:rPr>
          <w:i/>
          <w:szCs w:val="26"/>
        </w:rPr>
        <w:t>Data de Emissão</w:t>
      </w:r>
      <w:r w:rsidRPr="00D331CF">
        <w:rPr>
          <w:szCs w:val="26"/>
        </w:rPr>
        <w:t>.</w:t>
      </w:r>
      <w:r w:rsidR="008771F4" w:rsidRPr="00D331CF">
        <w:rPr>
          <w:szCs w:val="26"/>
        </w:rPr>
        <w:t xml:space="preserve"> </w:t>
      </w:r>
      <w:r w:rsidRPr="00D331CF">
        <w:rPr>
          <w:szCs w:val="26"/>
        </w:rPr>
        <w:t xml:space="preserve">Para todos os efeitos legais, a data de emissão das Debêntures será </w:t>
      </w:r>
      <w:r w:rsidR="00133CEB">
        <w:rPr>
          <w:szCs w:val="26"/>
        </w:rPr>
        <w:t>25</w:t>
      </w:r>
      <w:r w:rsidR="001835B8" w:rsidRPr="00D331CF">
        <w:rPr>
          <w:szCs w:val="26"/>
        </w:rPr>
        <w:t> </w:t>
      </w:r>
      <w:r w:rsidR="006D4A9A" w:rsidRPr="00D331CF">
        <w:rPr>
          <w:szCs w:val="26"/>
        </w:rPr>
        <w:t>de </w:t>
      </w:r>
      <w:r w:rsidR="0020162D">
        <w:rPr>
          <w:szCs w:val="26"/>
        </w:rPr>
        <w:t>abril</w:t>
      </w:r>
      <w:r w:rsidR="006D4A9A" w:rsidRPr="00D331CF">
        <w:rPr>
          <w:szCs w:val="26"/>
        </w:rPr>
        <w:t> de </w:t>
      </w:r>
      <w:r w:rsidR="00B12B36" w:rsidRPr="00D331CF">
        <w:rPr>
          <w:szCs w:val="26"/>
        </w:rPr>
        <w:t>20</w:t>
      </w:r>
      <w:r w:rsidR="00404A10" w:rsidRPr="00D331CF">
        <w:rPr>
          <w:szCs w:val="26"/>
        </w:rPr>
        <w:t>18</w:t>
      </w:r>
      <w:r w:rsidR="00B223D9" w:rsidRPr="00D331CF">
        <w:rPr>
          <w:szCs w:val="26"/>
        </w:rPr>
        <w:t xml:space="preserve"> </w:t>
      </w:r>
      <w:r w:rsidRPr="00D331CF">
        <w:rPr>
          <w:szCs w:val="26"/>
        </w:rPr>
        <w:t>("</w:t>
      </w:r>
      <w:r w:rsidRPr="00D331CF">
        <w:rPr>
          <w:szCs w:val="26"/>
          <w:u w:val="single"/>
        </w:rPr>
        <w:t>Data de Emissão</w:t>
      </w:r>
      <w:r w:rsidRPr="00D331CF">
        <w:rPr>
          <w:szCs w:val="26"/>
        </w:rPr>
        <w:t>").</w:t>
      </w:r>
      <w:bookmarkStart w:id="37" w:name="_Ref535067474"/>
      <w:bookmarkEnd w:id="34"/>
      <w:bookmarkEnd w:id="35"/>
      <w:bookmarkEnd w:id="36"/>
    </w:p>
    <w:p w:rsidR="00880FA8" w:rsidRPr="00D331CF" w:rsidRDefault="00880FA8" w:rsidP="00ED317B">
      <w:pPr>
        <w:numPr>
          <w:ilvl w:val="1"/>
          <w:numId w:val="32"/>
        </w:numPr>
        <w:rPr>
          <w:szCs w:val="26"/>
        </w:rPr>
      </w:pPr>
      <w:bookmarkStart w:id="38" w:name="_Ref272250319"/>
      <w:r w:rsidRPr="00D331CF">
        <w:rPr>
          <w:i/>
          <w:szCs w:val="26"/>
        </w:rPr>
        <w:t>Prazo e Data de Vencimento</w:t>
      </w:r>
      <w:r w:rsidRPr="00D331CF">
        <w:rPr>
          <w:szCs w:val="26"/>
        </w:rPr>
        <w:t>.</w:t>
      </w:r>
      <w:r w:rsidR="008771F4" w:rsidRPr="00D331CF">
        <w:rPr>
          <w:szCs w:val="26"/>
        </w:rPr>
        <w:t xml:space="preserve"> </w:t>
      </w:r>
      <w:r w:rsidR="00F87155" w:rsidRPr="00D331CF">
        <w:rPr>
          <w:szCs w:val="26"/>
        </w:rPr>
        <w:t>Ressalvadas as hipóteses de resgate antecipado das Debêntures ou de vencimento antecipado das obrigações decorrentes das Debêntures, nos termos previstos nesta Escritura de Emissão, o</w:t>
      </w:r>
      <w:r w:rsidRPr="00D331CF">
        <w:rPr>
          <w:szCs w:val="26"/>
        </w:rPr>
        <w:t xml:space="preserve"> prazo das Debêntures será de </w:t>
      </w:r>
      <w:r w:rsidR="007F4EE7" w:rsidRPr="00D331CF">
        <w:rPr>
          <w:szCs w:val="26"/>
        </w:rPr>
        <w:t xml:space="preserve">5 (cinco) </w:t>
      </w:r>
      <w:r w:rsidRPr="00D331CF">
        <w:rPr>
          <w:szCs w:val="26"/>
        </w:rPr>
        <w:t>anos contados da Data de Emissão, vencendo</w:t>
      </w:r>
      <w:r w:rsidR="00775278" w:rsidRPr="00D331CF">
        <w:rPr>
          <w:szCs w:val="26"/>
        </w:rPr>
        <w:t>-</w:t>
      </w:r>
      <w:r w:rsidRPr="00D331CF">
        <w:rPr>
          <w:szCs w:val="26"/>
        </w:rPr>
        <w:t xml:space="preserve">se, portanto, em </w:t>
      </w:r>
      <w:r w:rsidR="00133CEB">
        <w:rPr>
          <w:szCs w:val="26"/>
        </w:rPr>
        <w:t>25</w:t>
      </w:r>
      <w:r w:rsidR="001835B8" w:rsidRPr="00D331CF">
        <w:rPr>
          <w:szCs w:val="26"/>
        </w:rPr>
        <w:t> </w:t>
      </w:r>
      <w:r w:rsidR="006D4A9A" w:rsidRPr="00D331CF">
        <w:rPr>
          <w:szCs w:val="26"/>
        </w:rPr>
        <w:t>de </w:t>
      </w:r>
      <w:r w:rsidR="0020162D">
        <w:rPr>
          <w:szCs w:val="26"/>
        </w:rPr>
        <w:t>abril</w:t>
      </w:r>
      <w:r w:rsidR="006D4A9A" w:rsidRPr="00D331CF">
        <w:rPr>
          <w:szCs w:val="26"/>
        </w:rPr>
        <w:t> de </w:t>
      </w:r>
      <w:r w:rsidR="00B223D9" w:rsidRPr="00D331CF">
        <w:rPr>
          <w:szCs w:val="26"/>
        </w:rPr>
        <w:t>20</w:t>
      </w:r>
      <w:r w:rsidR="007F4EE7" w:rsidRPr="00D331CF">
        <w:rPr>
          <w:szCs w:val="26"/>
        </w:rPr>
        <w:t xml:space="preserve">23 </w:t>
      </w:r>
      <w:r w:rsidRPr="00D331CF">
        <w:rPr>
          <w:szCs w:val="26"/>
        </w:rPr>
        <w:t>("</w:t>
      </w:r>
      <w:r w:rsidRPr="00D331CF">
        <w:rPr>
          <w:szCs w:val="26"/>
          <w:u w:val="single"/>
        </w:rPr>
        <w:t>Data de Vencimento</w:t>
      </w:r>
      <w:r w:rsidRPr="00D331CF">
        <w:rPr>
          <w:szCs w:val="26"/>
        </w:rPr>
        <w:t>").</w:t>
      </w:r>
      <w:bookmarkEnd w:id="38"/>
    </w:p>
    <w:p w:rsidR="00880FA8" w:rsidRPr="00D331CF" w:rsidRDefault="00880FA8" w:rsidP="00ED317B">
      <w:pPr>
        <w:numPr>
          <w:ilvl w:val="1"/>
          <w:numId w:val="32"/>
        </w:numPr>
        <w:rPr>
          <w:szCs w:val="26"/>
        </w:rPr>
      </w:pPr>
      <w:bookmarkStart w:id="39" w:name="_Ref264560361"/>
      <w:bookmarkStart w:id="40" w:name="_Ref507069533"/>
      <w:r w:rsidRPr="00D331CF">
        <w:rPr>
          <w:i/>
          <w:szCs w:val="26"/>
        </w:rPr>
        <w:t xml:space="preserve">Pagamento do </w:t>
      </w:r>
      <w:r w:rsidR="00133F26" w:rsidRPr="00D331CF">
        <w:rPr>
          <w:i/>
          <w:szCs w:val="26"/>
        </w:rPr>
        <w:t>Valor Nominal Unitário</w:t>
      </w:r>
      <w:r w:rsidRPr="00D331CF">
        <w:rPr>
          <w:szCs w:val="26"/>
        </w:rPr>
        <w:t>.</w:t>
      </w:r>
      <w:r w:rsidR="008771F4" w:rsidRPr="00D331CF">
        <w:rPr>
          <w:szCs w:val="26"/>
        </w:rPr>
        <w:t xml:space="preserve"> </w:t>
      </w:r>
      <w:r w:rsidR="00625C5B" w:rsidRPr="00D331CF">
        <w:rPr>
          <w:szCs w:val="26"/>
        </w:rPr>
        <w:t xml:space="preserve">Sem prejuízo dos pagamentos em decorrência </w:t>
      </w:r>
      <w:r w:rsidR="006B008B" w:rsidRPr="00D331CF">
        <w:rPr>
          <w:szCs w:val="26"/>
        </w:rPr>
        <w:t xml:space="preserve">de resgate antecipado das Debêntures, de amortização </w:t>
      </w:r>
      <w:r w:rsidR="00A46DA3" w:rsidRPr="00D331CF">
        <w:rPr>
          <w:szCs w:val="26"/>
        </w:rPr>
        <w:t xml:space="preserve">extraordinária </w:t>
      </w:r>
      <w:r w:rsidR="006B008B" w:rsidRPr="00D331CF">
        <w:rPr>
          <w:szCs w:val="26"/>
        </w:rPr>
        <w:t>das Debêntures ou de vencimento antecipado das obrigações decorrentes das Debêntures</w:t>
      </w:r>
      <w:r w:rsidR="00625C5B" w:rsidRPr="00D331CF">
        <w:rPr>
          <w:szCs w:val="26"/>
        </w:rPr>
        <w:t xml:space="preserve">, nos termos previstos nesta Escritura de Emissão, o </w:t>
      </w:r>
      <w:r w:rsidR="00133F26" w:rsidRPr="00D331CF">
        <w:rPr>
          <w:szCs w:val="26"/>
        </w:rPr>
        <w:t>Valor Nominal Unitário</w:t>
      </w:r>
      <w:r w:rsidR="00C92AFF" w:rsidRPr="00D331CF">
        <w:rPr>
          <w:szCs w:val="26"/>
        </w:rPr>
        <w:t xml:space="preserve"> das Debêntures será </w:t>
      </w:r>
      <w:r w:rsidR="00F62CA3" w:rsidRPr="00D331CF">
        <w:rPr>
          <w:szCs w:val="26"/>
        </w:rPr>
        <w:t xml:space="preserve">amortizado </w:t>
      </w:r>
      <w:r w:rsidR="00C92AFF" w:rsidRPr="00D331CF">
        <w:rPr>
          <w:szCs w:val="26"/>
        </w:rPr>
        <w:t xml:space="preserve">em </w:t>
      </w:r>
      <w:r w:rsidR="00490FD4" w:rsidRPr="00D331CF">
        <w:rPr>
          <w:szCs w:val="26"/>
        </w:rPr>
        <w:t>1 (uma) única parcela, na Data de Vencimento</w:t>
      </w:r>
      <w:bookmarkEnd w:id="39"/>
      <w:bookmarkEnd w:id="40"/>
      <w:r w:rsidR="00C30F75" w:rsidRPr="00D331CF">
        <w:rPr>
          <w:szCs w:val="26"/>
        </w:rPr>
        <w:t>.</w:t>
      </w:r>
    </w:p>
    <w:p w:rsidR="00B84E23" w:rsidRPr="00D331CF" w:rsidRDefault="00880FA8" w:rsidP="00ED317B">
      <w:pPr>
        <w:numPr>
          <w:ilvl w:val="1"/>
          <w:numId w:val="32"/>
        </w:numPr>
        <w:rPr>
          <w:szCs w:val="26"/>
        </w:rPr>
      </w:pPr>
      <w:bookmarkStart w:id="41" w:name="_Ref137107211"/>
      <w:bookmarkStart w:id="42" w:name="_Ref264551489"/>
      <w:bookmarkStart w:id="43" w:name="_Ref279826774"/>
      <w:r w:rsidRPr="00D331CF">
        <w:rPr>
          <w:i/>
          <w:szCs w:val="26"/>
        </w:rPr>
        <w:t>Remuneração</w:t>
      </w:r>
      <w:r w:rsidRPr="00D331CF">
        <w:rPr>
          <w:szCs w:val="26"/>
        </w:rPr>
        <w:t>.</w:t>
      </w:r>
      <w:bookmarkEnd w:id="41"/>
      <w:bookmarkEnd w:id="42"/>
      <w:r w:rsidR="008771F4" w:rsidRPr="00D331CF">
        <w:rPr>
          <w:szCs w:val="26"/>
        </w:rPr>
        <w:t xml:space="preserve"> </w:t>
      </w:r>
      <w:bookmarkStart w:id="44" w:name="_Ref260242522"/>
      <w:bookmarkStart w:id="45" w:name="_Ref130286776"/>
      <w:bookmarkStart w:id="46" w:name="_Ref130611431"/>
      <w:bookmarkStart w:id="47" w:name="_Ref168843122"/>
      <w:bookmarkStart w:id="48" w:name="_Ref130282854"/>
      <w:r w:rsidR="00B84E23" w:rsidRPr="00D331CF">
        <w:rPr>
          <w:szCs w:val="26"/>
        </w:rPr>
        <w:t>A remuneração das Debêntures será a seguinte:</w:t>
      </w:r>
      <w:bookmarkEnd w:id="43"/>
      <w:bookmarkEnd w:id="44"/>
    </w:p>
    <w:p w:rsidR="00C92AFF" w:rsidRPr="00D331CF" w:rsidRDefault="00B84E23" w:rsidP="00ED317B">
      <w:pPr>
        <w:numPr>
          <w:ilvl w:val="2"/>
          <w:numId w:val="32"/>
        </w:numPr>
        <w:rPr>
          <w:szCs w:val="26"/>
        </w:rPr>
      </w:pPr>
      <w:bookmarkStart w:id="49" w:name="_Ref510085901"/>
      <w:r w:rsidRPr="00D331CF">
        <w:rPr>
          <w:i/>
          <w:szCs w:val="26"/>
        </w:rPr>
        <w:t>atualização monetária</w:t>
      </w:r>
      <w:r w:rsidRPr="00D331CF">
        <w:rPr>
          <w:szCs w:val="26"/>
        </w:rPr>
        <w:t>:</w:t>
      </w:r>
      <w:r w:rsidR="008771F4" w:rsidRPr="00D331CF">
        <w:rPr>
          <w:szCs w:val="26"/>
        </w:rPr>
        <w:t xml:space="preserve"> </w:t>
      </w:r>
      <w:bookmarkStart w:id="50" w:name="_Ref164156803"/>
      <w:r w:rsidR="00E730C2" w:rsidRPr="00D331CF">
        <w:rPr>
          <w:szCs w:val="26"/>
        </w:rPr>
        <w:t xml:space="preserve">o </w:t>
      </w:r>
      <w:r w:rsidR="00133F26" w:rsidRPr="00D331CF">
        <w:rPr>
          <w:szCs w:val="26"/>
        </w:rPr>
        <w:t>Valor Nominal Unitário</w:t>
      </w:r>
      <w:r w:rsidR="00E730C2" w:rsidRPr="00D331CF">
        <w:rPr>
          <w:szCs w:val="26"/>
        </w:rPr>
        <w:t xml:space="preserve"> das Debêntures não será atualizado monetariamente; e</w:t>
      </w:r>
      <w:bookmarkEnd w:id="49"/>
    </w:p>
    <w:p w:rsidR="005D2EC9" w:rsidRPr="007645A7" w:rsidRDefault="005D2EC9" w:rsidP="005D2EC9">
      <w:pPr>
        <w:numPr>
          <w:ilvl w:val="2"/>
          <w:numId w:val="32"/>
        </w:numPr>
        <w:rPr>
          <w:szCs w:val="26"/>
        </w:rPr>
      </w:pPr>
      <w:bookmarkStart w:id="51" w:name="_Ref510085904"/>
      <w:bookmarkStart w:id="52" w:name="_Ref328665579"/>
      <w:bookmarkStart w:id="53" w:name="_Ref488948415"/>
      <w:bookmarkStart w:id="54" w:name="_Ref279828381"/>
      <w:bookmarkStart w:id="55" w:name="_Ref289698191"/>
      <w:r w:rsidRPr="007645A7">
        <w:rPr>
          <w:i/>
          <w:szCs w:val="26"/>
        </w:rPr>
        <w:t>juros remuneratórios</w:t>
      </w:r>
      <w:r w:rsidRPr="007645A7">
        <w:rPr>
          <w:szCs w:val="26"/>
        </w:rPr>
        <w:t>:</w:t>
      </w:r>
      <w:r>
        <w:rPr>
          <w:szCs w:val="26"/>
        </w:rPr>
        <w:t xml:space="preserve"> </w:t>
      </w:r>
      <w:r w:rsidRPr="007645A7">
        <w:rPr>
          <w:szCs w:val="26"/>
        </w:rPr>
        <w:t xml:space="preserve">sobre o </w:t>
      </w:r>
      <w:r>
        <w:rPr>
          <w:szCs w:val="26"/>
        </w:rPr>
        <w:t>saldo</w:t>
      </w:r>
      <w:r w:rsidRPr="007645A7">
        <w:rPr>
          <w:szCs w:val="26"/>
        </w:rPr>
        <w:t xml:space="preserve"> do Valor Nominal Unitário das Debêntures incidirão juros remuneratórios correspondentes a </w:t>
      </w:r>
      <w:r w:rsidRPr="0001750B">
        <w:rPr>
          <w:szCs w:val="26"/>
        </w:rPr>
        <w:t>10</w:t>
      </w:r>
      <w:r>
        <w:rPr>
          <w:szCs w:val="26"/>
        </w:rPr>
        <w:t>9,00</w:t>
      </w:r>
      <w:r w:rsidRPr="0001750B">
        <w:rPr>
          <w:szCs w:val="26"/>
        </w:rPr>
        <w:t xml:space="preserve">% (cento e </w:t>
      </w:r>
      <w:r>
        <w:rPr>
          <w:szCs w:val="26"/>
        </w:rPr>
        <w:t xml:space="preserve">nove </w:t>
      </w:r>
      <w:r w:rsidRPr="0001750B">
        <w:rPr>
          <w:szCs w:val="26"/>
        </w:rPr>
        <w:t>por cento)</w:t>
      </w:r>
      <w:r w:rsidRPr="007645A7">
        <w:rPr>
          <w:szCs w:val="26"/>
        </w:rPr>
        <w:t xml:space="preserve"> da variação acumulada </w:t>
      </w:r>
      <w:r>
        <w:rPr>
          <w:szCs w:val="26"/>
        </w:rPr>
        <w:t xml:space="preserve">da Taxa DI </w:t>
      </w:r>
      <w:r w:rsidRPr="007645A7">
        <w:rPr>
          <w:szCs w:val="26"/>
        </w:rPr>
        <w:t>("</w:t>
      </w:r>
      <w:r w:rsidRPr="007645A7">
        <w:rPr>
          <w:szCs w:val="26"/>
          <w:u w:val="single"/>
        </w:rPr>
        <w:t>Remuneração</w:t>
      </w:r>
      <w:r w:rsidRPr="007645A7">
        <w:rPr>
          <w:szCs w:val="26"/>
        </w:rPr>
        <w:t xml:space="preserve">"), calculados de forma exponencial e cumulativa </w:t>
      </w:r>
      <w:r w:rsidRPr="007645A7">
        <w:rPr>
          <w:i/>
          <w:szCs w:val="26"/>
        </w:rPr>
        <w:t xml:space="preserve">pro rata </w:t>
      </w:r>
      <w:proofErr w:type="spellStart"/>
      <w:r w:rsidRPr="005A1A29">
        <w:rPr>
          <w:i/>
          <w:szCs w:val="26"/>
        </w:rPr>
        <w:t>temporis</w:t>
      </w:r>
      <w:proofErr w:type="spellEnd"/>
      <w:r w:rsidRPr="005A1A29">
        <w:rPr>
          <w:szCs w:val="26"/>
        </w:rPr>
        <w:t>,</w:t>
      </w:r>
      <w:r w:rsidRPr="007645A7">
        <w:rPr>
          <w:szCs w:val="26"/>
        </w:rPr>
        <w:t xml:space="preserve"> por dias úteis decorridos, desde a Primeira Data de Integralização ou a data de pagamento d</w:t>
      </w:r>
      <w:r>
        <w:rPr>
          <w:szCs w:val="26"/>
        </w:rPr>
        <w:t>a</w:t>
      </w:r>
      <w:r w:rsidRPr="007645A7">
        <w:rPr>
          <w:szCs w:val="26"/>
        </w:rPr>
        <w:t xml:space="preserve"> Remuneração imediatamente anterior, conforme o caso, até a data do efetivo pagamento.</w:t>
      </w:r>
      <w:r>
        <w:rPr>
          <w:szCs w:val="26"/>
        </w:rPr>
        <w:t xml:space="preserve"> </w:t>
      </w:r>
      <w:r w:rsidRPr="007645A7">
        <w:rPr>
          <w:szCs w:val="26"/>
        </w:rPr>
        <w:t xml:space="preserve">Sem prejuízo dos pagamentos em decorrência de resgate antecipado das Debêntures, de amortização </w:t>
      </w:r>
      <w:r>
        <w:rPr>
          <w:szCs w:val="26"/>
        </w:rPr>
        <w:t xml:space="preserve">extraordinária </w:t>
      </w:r>
      <w:r w:rsidRPr="007645A7">
        <w:rPr>
          <w:szCs w:val="26"/>
        </w:rPr>
        <w:t xml:space="preserve">das Debêntures ou de vencimento antecipado das obrigações decorrentes das Debêntures, nos termos previstos nesta Escritura de Emissão, a Remuneração será paga em </w:t>
      </w:r>
      <w:r w:rsidR="00133CEB">
        <w:rPr>
          <w:szCs w:val="26"/>
        </w:rPr>
        <w:t>25</w:t>
      </w:r>
      <w:r w:rsidRPr="007645A7">
        <w:rPr>
          <w:szCs w:val="26"/>
        </w:rPr>
        <w:t> de </w:t>
      </w:r>
      <w:r w:rsidR="0020162D">
        <w:rPr>
          <w:szCs w:val="26"/>
        </w:rPr>
        <w:t>outubro</w:t>
      </w:r>
      <w:r w:rsidRPr="007645A7">
        <w:rPr>
          <w:szCs w:val="26"/>
        </w:rPr>
        <w:t> de 20</w:t>
      </w:r>
      <w:r>
        <w:rPr>
          <w:szCs w:val="26"/>
        </w:rPr>
        <w:t xml:space="preserve">18, </w:t>
      </w:r>
      <w:r w:rsidR="00133CEB">
        <w:rPr>
          <w:szCs w:val="26"/>
        </w:rPr>
        <w:t>25</w:t>
      </w:r>
      <w:r w:rsidRPr="007645A7">
        <w:rPr>
          <w:szCs w:val="26"/>
        </w:rPr>
        <w:t> de </w:t>
      </w:r>
      <w:r w:rsidR="0020162D">
        <w:rPr>
          <w:szCs w:val="26"/>
        </w:rPr>
        <w:t>abril</w:t>
      </w:r>
      <w:r w:rsidRPr="007645A7">
        <w:rPr>
          <w:szCs w:val="26"/>
        </w:rPr>
        <w:t> de 20</w:t>
      </w:r>
      <w:r>
        <w:rPr>
          <w:szCs w:val="26"/>
        </w:rPr>
        <w:t>19,</w:t>
      </w:r>
      <w:r w:rsidRPr="00C24CD6">
        <w:rPr>
          <w:szCs w:val="26"/>
        </w:rPr>
        <w:t xml:space="preserve"> </w:t>
      </w:r>
      <w:r w:rsidR="00133CEB">
        <w:rPr>
          <w:szCs w:val="26"/>
        </w:rPr>
        <w:t>25</w:t>
      </w:r>
      <w:r w:rsidRPr="007645A7">
        <w:rPr>
          <w:szCs w:val="26"/>
        </w:rPr>
        <w:t> de </w:t>
      </w:r>
      <w:r w:rsidR="0020162D">
        <w:rPr>
          <w:szCs w:val="26"/>
        </w:rPr>
        <w:t>outubro</w:t>
      </w:r>
      <w:r w:rsidRPr="007645A7">
        <w:rPr>
          <w:szCs w:val="26"/>
        </w:rPr>
        <w:t> de 20</w:t>
      </w:r>
      <w:r>
        <w:rPr>
          <w:szCs w:val="26"/>
        </w:rPr>
        <w:t xml:space="preserve">19, </w:t>
      </w:r>
      <w:r w:rsidR="00133CEB">
        <w:rPr>
          <w:szCs w:val="26"/>
        </w:rPr>
        <w:t>25</w:t>
      </w:r>
      <w:r w:rsidRPr="007645A7">
        <w:rPr>
          <w:szCs w:val="26"/>
        </w:rPr>
        <w:t> de </w:t>
      </w:r>
      <w:r w:rsidR="0020162D">
        <w:rPr>
          <w:szCs w:val="26"/>
        </w:rPr>
        <w:t>abril</w:t>
      </w:r>
      <w:r w:rsidRPr="007645A7">
        <w:rPr>
          <w:szCs w:val="26"/>
        </w:rPr>
        <w:t> de 20</w:t>
      </w:r>
      <w:r>
        <w:rPr>
          <w:szCs w:val="26"/>
        </w:rPr>
        <w:t>20,</w:t>
      </w:r>
      <w:r w:rsidRPr="00C24CD6">
        <w:rPr>
          <w:szCs w:val="26"/>
        </w:rPr>
        <w:t xml:space="preserve"> </w:t>
      </w:r>
      <w:r w:rsidR="00133CEB">
        <w:rPr>
          <w:szCs w:val="26"/>
        </w:rPr>
        <w:t>25</w:t>
      </w:r>
      <w:r w:rsidRPr="007645A7">
        <w:rPr>
          <w:szCs w:val="26"/>
        </w:rPr>
        <w:t> de </w:t>
      </w:r>
      <w:r w:rsidR="0020162D">
        <w:rPr>
          <w:szCs w:val="26"/>
        </w:rPr>
        <w:t>outubro</w:t>
      </w:r>
      <w:r w:rsidRPr="007645A7">
        <w:rPr>
          <w:szCs w:val="26"/>
        </w:rPr>
        <w:t> de 20</w:t>
      </w:r>
      <w:r>
        <w:rPr>
          <w:szCs w:val="26"/>
        </w:rPr>
        <w:t>20,</w:t>
      </w:r>
      <w:r w:rsidRPr="00C24CD6">
        <w:rPr>
          <w:szCs w:val="26"/>
        </w:rPr>
        <w:t xml:space="preserve"> </w:t>
      </w:r>
      <w:r w:rsidR="00133CEB">
        <w:rPr>
          <w:szCs w:val="26"/>
        </w:rPr>
        <w:t>25</w:t>
      </w:r>
      <w:r w:rsidRPr="007645A7">
        <w:rPr>
          <w:szCs w:val="26"/>
        </w:rPr>
        <w:t> de </w:t>
      </w:r>
      <w:r w:rsidR="0020162D">
        <w:rPr>
          <w:szCs w:val="26"/>
        </w:rPr>
        <w:t>abril</w:t>
      </w:r>
      <w:r w:rsidRPr="007645A7">
        <w:rPr>
          <w:szCs w:val="26"/>
        </w:rPr>
        <w:t> de 20</w:t>
      </w:r>
      <w:r>
        <w:rPr>
          <w:szCs w:val="26"/>
        </w:rPr>
        <w:t xml:space="preserve">21, </w:t>
      </w:r>
      <w:r w:rsidR="00133CEB">
        <w:rPr>
          <w:szCs w:val="26"/>
        </w:rPr>
        <w:t>25</w:t>
      </w:r>
      <w:r w:rsidRPr="007645A7">
        <w:rPr>
          <w:szCs w:val="26"/>
        </w:rPr>
        <w:t> de </w:t>
      </w:r>
      <w:r w:rsidR="0020162D">
        <w:rPr>
          <w:szCs w:val="26"/>
        </w:rPr>
        <w:t>outubro</w:t>
      </w:r>
      <w:r w:rsidRPr="007645A7">
        <w:rPr>
          <w:szCs w:val="26"/>
        </w:rPr>
        <w:t> de 20</w:t>
      </w:r>
      <w:r>
        <w:rPr>
          <w:szCs w:val="26"/>
        </w:rPr>
        <w:t xml:space="preserve">21, </w:t>
      </w:r>
      <w:r w:rsidR="00133CEB">
        <w:rPr>
          <w:szCs w:val="26"/>
        </w:rPr>
        <w:t>25</w:t>
      </w:r>
      <w:r w:rsidRPr="007645A7">
        <w:rPr>
          <w:szCs w:val="26"/>
        </w:rPr>
        <w:t> de </w:t>
      </w:r>
      <w:r w:rsidR="0020162D">
        <w:rPr>
          <w:szCs w:val="26"/>
        </w:rPr>
        <w:t>abril</w:t>
      </w:r>
      <w:r w:rsidRPr="007645A7">
        <w:rPr>
          <w:szCs w:val="26"/>
        </w:rPr>
        <w:t> de 20</w:t>
      </w:r>
      <w:r>
        <w:rPr>
          <w:szCs w:val="26"/>
        </w:rPr>
        <w:t xml:space="preserve">22, </w:t>
      </w:r>
      <w:r w:rsidR="00133CEB">
        <w:rPr>
          <w:szCs w:val="26"/>
        </w:rPr>
        <w:t>25</w:t>
      </w:r>
      <w:r w:rsidRPr="007645A7">
        <w:rPr>
          <w:szCs w:val="26"/>
        </w:rPr>
        <w:t> de </w:t>
      </w:r>
      <w:r w:rsidR="0020162D">
        <w:rPr>
          <w:szCs w:val="26"/>
        </w:rPr>
        <w:t>outubro</w:t>
      </w:r>
      <w:r w:rsidRPr="007645A7">
        <w:rPr>
          <w:szCs w:val="26"/>
        </w:rPr>
        <w:t> de 20</w:t>
      </w:r>
      <w:r>
        <w:rPr>
          <w:szCs w:val="26"/>
        </w:rPr>
        <w:t>22 e</w:t>
      </w:r>
      <w:r w:rsidRPr="007645A7">
        <w:rPr>
          <w:szCs w:val="26"/>
        </w:rPr>
        <w:t xml:space="preserve"> na Data de Vencimento.</w:t>
      </w:r>
      <w:r>
        <w:rPr>
          <w:szCs w:val="26"/>
        </w:rPr>
        <w:t xml:space="preserve"> </w:t>
      </w:r>
      <w:r w:rsidRPr="007645A7">
        <w:rPr>
          <w:szCs w:val="26"/>
        </w:rPr>
        <w:t xml:space="preserve">A Remuneração será calculada de acordo com a seguinte fórmula: </w:t>
      </w:r>
    </w:p>
    <w:p w:rsidR="005D2EC9" w:rsidRPr="007645A7" w:rsidRDefault="005D2EC9" w:rsidP="005D2EC9">
      <w:pPr>
        <w:ind w:left="1701"/>
        <w:jc w:val="center"/>
        <w:rPr>
          <w:szCs w:val="18"/>
        </w:rPr>
      </w:pPr>
      <w:r w:rsidRPr="007645A7">
        <w:rPr>
          <w:szCs w:val="18"/>
        </w:rPr>
        <w:t xml:space="preserve">J = </w:t>
      </w:r>
      <w:proofErr w:type="spellStart"/>
      <w:r w:rsidRPr="007645A7">
        <w:rPr>
          <w:szCs w:val="18"/>
        </w:rPr>
        <w:t>VNe</w:t>
      </w:r>
      <w:proofErr w:type="spellEnd"/>
      <w:r w:rsidRPr="007645A7">
        <w:rPr>
          <w:szCs w:val="18"/>
        </w:rPr>
        <w:t xml:space="preserve"> x (</w:t>
      </w:r>
      <w:proofErr w:type="spellStart"/>
      <w:r w:rsidRPr="007645A7">
        <w:rPr>
          <w:i/>
          <w:szCs w:val="18"/>
        </w:rPr>
        <w:t>FatorDI</w:t>
      </w:r>
      <w:proofErr w:type="spellEnd"/>
      <w:r w:rsidRPr="007645A7">
        <w:rPr>
          <w:szCs w:val="18"/>
        </w:rPr>
        <w:t xml:space="preserve"> - 1</w:t>
      </w:r>
      <w:r>
        <w:rPr>
          <w:szCs w:val="18"/>
        </w:rPr>
        <w:t>)</w:t>
      </w:r>
    </w:p>
    <w:p w:rsidR="005D2EC9" w:rsidRPr="007645A7" w:rsidRDefault="005D2EC9" w:rsidP="005D2EC9">
      <w:pPr>
        <w:keepNext/>
        <w:ind w:left="1701"/>
        <w:rPr>
          <w:szCs w:val="18"/>
        </w:rPr>
      </w:pPr>
      <w:r w:rsidRPr="007645A7">
        <w:rPr>
          <w:szCs w:val="18"/>
        </w:rPr>
        <w:t>Sendo que:</w:t>
      </w:r>
    </w:p>
    <w:p w:rsidR="005D2EC9" w:rsidRPr="007645A7" w:rsidRDefault="005D2EC9" w:rsidP="005D2EC9">
      <w:pPr>
        <w:ind w:left="1701"/>
        <w:rPr>
          <w:szCs w:val="18"/>
        </w:rPr>
      </w:pPr>
      <w:r w:rsidRPr="007645A7">
        <w:rPr>
          <w:szCs w:val="18"/>
        </w:rPr>
        <w:t>J =</w:t>
      </w:r>
      <w:r>
        <w:rPr>
          <w:szCs w:val="18"/>
        </w:rPr>
        <w:t xml:space="preserve"> </w:t>
      </w:r>
      <w:r w:rsidRPr="007645A7">
        <w:rPr>
          <w:szCs w:val="26"/>
        </w:rPr>
        <w:t>valor unitário da Remuneração devida, calculado com 8 (oito) casas decimais, sem arredondamento</w:t>
      </w:r>
      <w:r w:rsidRPr="007645A7">
        <w:rPr>
          <w:szCs w:val="18"/>
        </w:rPr>
        <w:t>;</w:t>
      </w:r>
    </w:p>
    <w:p w:rsidR="005D2EC9" w:rsidRPr="007645A7" w:rsidRDefault="005D2EC9" w:rsidP="005D2EC9">
      <w:pPr>
        <w:ind w:left="1701"/>
        <w:rPr>
          <w:szCs w:val="18"/>
        </w:rPr>
      </w:pPr>
      <w:proofErr w:type="spellStart"/>
      <w:r w:rsidRPr="007645A7">
        <w:rPr>
          <w:szCs w:val="18"/>
        </w:rPr>
        <w:t>VNe</w:t>
      </w:r>
      <w:proofErr w:type="spellEnd"/>
      <w:r w:rsidRPr="007645A7">
        <w:rPr>
          <w:szCs w:val="18"/>
        </w:rPr>
        <w:t xml:space="preserve"> =</w:t>
      </w:r>
      <w:r>
        <w:rPr>
          <w:szCs w:val="18"/>
        </w:rPr>
        <w:t xml:space="preserve"> saldo do </w:t>
      </w:r>
      <w:r w:rsidRPr="007645A7">
        <w:rPr>
          <w:szCs w:val="18"/>
        </w:rPr>
        <w:t>Valor Nominal Unitário</w:t>
      </w:r>
      <w:r>
        <w:rPr>
          <w:szCs w:val="18"/>
        </w:rPr>
        <w:t xml:space="preserve"> das Debêntures</w:t>
      </w:r>
      <w:r w:rsidRPr="007645A7">
        <w:rPr>
          <w:szCs w:val="18"/>
        </w:rPr>
        <w:t xml:space="preserve">, informado/calculado com </w:t>
      </w:r>
      <w:r w:rsidRPr="007645A7">
        <w:rPr>
          <w:szCs w:val="26"/>
        </w:rPr>
        <w:t xml:space="preserve">8 (oito) </w:t>
      </w:r>
      <w:r w:rsidRPr="007645A7">
        <w:rPr>
          <w:szCs w:val="18"/>
        </w:rPr>
        <w:t>casas decimais, sem arredondamento;</w:t>
      </w:r>
    </w:p>
    <w:p w:rsidR="005D2EC9" w:rsidRPr="007645A7" w:rsidRDefault="005D2EC9" w:rsidP="005D2EC9">
      <w:pPr>
        <w:ind w:left="1701"/>
        <w:rPr>
          <w:szCs w:val="18"/>
        </w:rPr>
      </w:pPr>
      <w:proofErr w:type="spellStart"/>
      <w:r w:rsidRPr="007645A7">
        <w:rPr>
          <w:szCs w:val="18"/>
        </w:rPr>
        <w:t>FatorDI</w:t>
      </w:r>
      <w:proofErr w:type="spellEnd"/>
      <w:r w:rsidRPr="007645A7">
        <w:rPr>
          <w:szCs w:val="18"/>
        </w:rPr>
        <w:t xml:space="preserve"> =</w:t>
      </w:r>
      <w:r>
        <w:rPr>
          <w:szCs w:val="18"/>
        </w:rPr>
        <w:t xml:space="preserve"> </w:t>
      </w:r>
      <w:proofErr w:type="spellStart"/>
      <w:r w:rsidRPr="007645A7">
        <w:rPr>
          <w:szCs w:val="18"/>
        </w:rPr>
        <w:t>produtório</w:t>
      </w:r>
      <w:proofErr w:type="spellEnd"/>
      <w:r w:rsidRPr="007645A7">
        <w:rPr>
          <w:szCs w:val="18"/>
        </w:rPr>
        <w:t xml:space="preserve"> das Taxas DI com uso do percentual aplicado</w:t>
      </w:r>
      <w:r w:rsidRPr="007645A7">
        <w:rPr>
          <w:szCs w:val="26"/>
        </w:rPr>
        <w:t>, desde a Primeira Data de Integralização ou a data de pagamento d</w:t>
      </w:r>
      <w:r>
        <w:rPr>
          <w:szCs w:val="26"/>
        </w:rPr>
        <w:t>a</w:t>
      </w:r>
      <w:r w:rsidRPr="007645A7">
        <w:rPr>
          <w:szCs w:val="26"/>
        </w:rPr>
        <w:t xml:space="preserve"> Remuneração imediatamente anterior, conforme o caso</w:t>
      </w:r>
      <w:r w:rsidRPr="007645A7">
        <w:rPr>
          <w:szCs w:val="18"/>
        </w:rPr>
        <w:t>, inclusive, até a data de cálculo, exclusive, calculado com 8 (oito) casas decimais, com arredondamento, apurado da seguinte forma:</w:t>
      </w:r>
    </w:p>
    <w:p w:rsidR="005D2EC9" w:rsidRPr="007645A7" w:rsidRDefault="005D2EC9" w:rsidP="005D2EC9">
      <w:pPr>
        <w:ind w:left="1701"/>
        <w:jc w:val="center"/>
        <w:rPr>
          <w:szCs w:val="18"/>
        </w:rPr>
      </w:pPr>
      <w:r w:rsidRPr="007645A7">
        <w:rPr>
          <w:w w:val="0"/>
          <w:position w:val="-30"/>
          <w:szCs w:val="18"/>
        </w:rPr>
        <w:object w:dxaOrig="34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2pt;height:37.45pt" o:ole="" fillcolor="window">
            <v:fill color2="fill lighten(137)" angle="-135" method="linear sigma" focus="50%" type="gradient"/>
            <v:imagedata r:id="rId9" o:title=""/>
          </v:shape>
          <o:OLEObject Type="Embed" ProgID="Equation.3" ShapeID="_x0000_i1025" DrawAspect="Content" ObjectID="_1586632286" r:id="rId10"/>
        </w:object>
      </w:r>
    </w:p>
    <w:p w:rsidR="005D2EC9" w:rsidRPr="007645A7" w:rsidRDefault="005D2EC9" w:rsidP="005D2EC9">
      <w:pPr>
        <w:keepNext/>
        <w:ind w:left="1701"/>
        <w:rPr>
          <w:szCs w:val="18"/>
        </w:rPr>
      </w:pPr>
      <w:r w:rsidRPr="007645A7">
        <w:rPr>
          <w:szCs w:val="18"/>
        </w:rPr>
        <w:t>Sendo que:</w:t>
      </w:r>
    </w:p>
    <w:p w:rsidR="005D2EC9" w:rsidRPr="007645A7" w:rsidRDefault="005D2EC9" w:rsidP="005D2EC9">
      <w:pPr>
        <w:ind w:left="1701"/>
        <w:rPr>
          <w:szCs w:val="18"/>
        </w:rPr>
      </w:pPr>
      <w:r w:rsidRPr="007645A7">
        <w:rPr>
          <w:szCs w:val="18"/>
        </w:rPr>
        <w:t>k =</w:t>
      </w:r>
      <w:r>
        <w:rPr>
          <w:szCs w:val="18"/>
        </w:rPr>
        <w:t xml:space="preserve"> </w:t>
      </w:r>
      <w:r w:rsidRPr="007645A7">
        <w:rPr>
          <w:szCs w:val="18"/>
        </w:rPr>
        <w:t xml:space="preserve">número de ordem de </w:t>
      </w:r>
      <w:proofErr w:type="spellStart"/>
      <w:r w:rsidRPr="007645A7">
        <w:rPr>
          <w:szCs w:val="18"/>
        </w:rPr>
        <w:t>TDIk</w:t>
      </w:r>
      <w:proofErr w:type="spellEnd"/>
      <w:r w:rsidRPr="007645A7">
        <w:rPr>
          <w:szCs w:val="18"/>
        </w:rPr>
        <w:t xml:space="preserve">, variando de 1 (um) até </w:t>
      </w:r>
      <w:proofErr w:type="spellStart"/>
      <w:r w:rsidRPr="007645A7">
        <w:rPr>
          <w:szCs w:val="18"/>
        </w:rPr>
        <w:t>n</w:t>
      </w:r>
      <w:r w:rsidRPr="007645A7">
        <w:rPr>
          <w:szCs w:val="18"/>
          <w:vertAlign w:val="subscript"/>
        </w:rPr>
        <w:t>DI</w:t>
      </w:r>
      <w:proofErr w:type="spellEnd"/>
      <w:r w:rsidRPr="007645A7">
        <w:rPr>
          <w:szCs w:val="18"/>
        </w:rPr>
        <w:t>;</w:t>
      </w:r>
    </w:p>
    <w:p w:rsidR="005D2EC9" w:rsidRPr="007645A7" w:rsidRDefault="005D2EC9" w:rsidP="005D2EC9">
      <w:pPr>
        <w:ind w:left="1701"/>
        <w:rPr>
          <w:szCs w:val="18"/>
        </w:rPr>
      </w:pPr>
      <w:proofErr w:type="spellStart"/>
      <w:r w:rsidRPr="007645A7">
        <w:rPr>
          <w:szCs w:val="18"/>
        </w:rPr>
        <w:t>n</w:t>
      </w:r>
      <w:r w:rsidRPr="007645A7">
        <w:rPr>
          <w:szCs w:val="18"/>
          <w:vertAlign w:val="subscript"/>
        </w:rPr>
        <w:t>DI</w:t>
      </w:r>
      <w:proofErr w:type="spellEnd"/>
      <w:r>
        <w:rPr>
          <w:szCs w:val="18"/>
          <w:vertAlign w:val="subscript"/>
        </w:rPr>
        <w:t xml:space="preserve"> </w:t>
      </w:r>
      <w:r w:rsidRPr="007645A7">
        <w:rPr>
          <w:szCs w:val="18"/>
        </w:rPr>
        <w:t>=</w:t>
      </w:r>
      <w:r>
        <w:rPr>
          <w:szCs w:val="18"/>
        </w:rPr>
        <w:t xml:space="preserve"> </w:t>
      </w:r>
      <w:r w:rsidRPr="007645A7">
        <w:rPr>
          <w:szCs w:val="18"/>
        </w:rPr>
        <w:t>número total de Taxas DI, sendo "</w:t>
      </w:r>
      <w:proofErr w:type="spellStart"/>
      <w:r w:rsidRPr="007645A7">
        <w:rPr>
          <w:szCs w:val="18"/>
        </w:rPr>
        <w:t>n</w:t>
      </w:r>
      <w:r w:rsidRPr="007645A7">
        <w:rPr>
          <w:szCs w:val="18"/>
          <w:vertAlign w:val="subscript"/>
        </w:rPr>
        <w:t>DI</w:t>
      </w:r>
      <w:proofErr w:type="spellEnd"/>
      <w:r w:rsidRPr="007645A7">
        <w:rPr>
          <w:szCs w:val="18"/>
        </w:rPr>
        <w:t>" um número inteiro;</w:t>
      </w:r>
    </w:p>
    <w:p w:rsidR="005D2EC9" w:rsidRPr="007645A7" w:rsidRDefault="005D2EC9" w:rsidP="005D2EC9">
      <w:pPr>
        <w:ind w:left="1701"/>
        <w:rPr>
          <w:szCs w:val="18"/>
        </w:rPr>
      </w:pPr>
      <w:r w:rsidRPr="007645A7">
        <w:rPr>
          <w:szCs w:val="18"/>
        </w:rPr>
        <w:t>S =</w:t>
      </w:r>
      <w:r>
        <w:rPr>
          <w:szCs w:val="18"/>
        </w:rPr>
        <w:t xml:space="preserve"> 109,00 </w:t>
      </w:r>
      <w:r w:rsidRPr="0001750B">
        <w:rPr>
          <w:szCs w:val="26"/>
        </w:rPr>
        <w:t xml:space="preserve">(cento e </w:t>
      </w:r>
      <w:r>
        <w:rPr>
          <w:szCs w:val="26"/>
        </w:rPr>
        <w:t>nove</w:t>
      </w:r>
      <w:r w:rsidRPr="0001750B">
        <w:rPr>
          <w:szCs w:val="26"/>
        </w:rPr>
        <w:t xml:space="preserve"> </w:t>
      </w:r>
      <w:r>
        <w:rPr>
          <w:szCs w:val="26"/>
        </w:rPr>
        <w:t>inteiros</w:t>
      </w:r>
      <w:r w:rsidRPr="0001750B">
        <w:rPr>
          <w:szCs w:val="26"/>
        </w:rPr>
        <w:t>)</w:t>
      </w:r>
      <w:r w:rsidRPr="007645A7">
        <w:rPr>
          <w:szCs w:val="18"/>
        </w:rPr>
        <w:t>;</w:t>
      </w:r>
    </w:p>
    <w:p w:rsidR="005D2EC9" w:rsidRPr="007645A7" w:rsidRDefault="005D2EC9" w:rsidP="005D2EC9">
      <w:pPr>
        <w:ind w:left="1701"/>
        <w:rPr>
          <w:szCs w:val="18"/>
        </w:rPr>
      </w:pPr>
      <w:proofErr w:type="spellStart"/>
      <w:r w:rsidRPr="007645A7">
        <w:rPr>
          <w:szCs w:val="18"/>
        </w:rPr>
        <w:t>TDI</w:t>
      </w:r>
      <w:r w:rsidRPr="007645A7">
        <w:rPr>
          <w:szCs w:val="18"/>
          <w:vertAlign w:val="subscript"/>
        </w:rPr>
        <w:t>k</w:t>
      </w:r>
      <w:proofErr w:type="spellEnd"/>
      <w:r>
        <w:rPr>
          <w:szCs w:val="18"/>
          <w:vertAlign w:val="subscript"/>
        </w:rPr>
        <w:t xml:space="preserve"> </w:t>
      </w:r>
      <w:r w:rsidRPr="007645A7">
        <w:rPr>
          <w:szCs w:val="18"/>
        </w:rPr>
        <w:t>= fator da Taxa DI, expressa ao dia, calculada com 8 (oito) casas decimais com arredondamento, da seguinte forma:</w:t>
      </w:r>
    </w:p>
    <w:p w:rsidR="005D2EC9" w:rsidRPr="007645A7" w:rsidRDefault="005D2EC9" w:rsidP="005D2EC9">
      <w:pPr>
        <w:ind w:left="1701"/>
        <w:jc w:val="center"/>
        <w:rPr>
          <w:szCs w:val="18"/>
        </w:rPr>
      </w:pPr>
      <w:r w:rsidRPr="007645A7">
        <w:rPr>
          <w:position w:val="-30"/>
          <w:szCs w:val="18"/>
        </w:rPr>
        <w:object w:dxaOrig="2420" w:dyaOrig="859">
          <v:shape id="_x0000_i1026" type="#_x0000_t75" style="width:94.45pt;height:34pt" o:ole="" fillcolor="window">
            <v:imagedata r:id="rId11" o:title=""/>
          </v:shape>
          <o:OLEObject Type="Embed" ProgID="Equation.3" ShapeID="_x0000_i1026" DrawAspect="Content" ObjectID="_1586632287" r:id="rId12"/>
        </w:object>
      </w:r>
    </w:p>
    <w:p w:rsidR="005D2EC9" w:rsidRPr="007645A7" w:rsidRDefault="005D2EC9" w:rsidP="005D2EC9">
      <w:pPr>
        <w:keepNext/>
        <w:ind w:left="1701"/>
        <w:rPr>
          <w:szCs w:val="18"/>
        </w:rPr>
      </w:pPr>
      <w:r w:rsidRPr="007645A7">
        <w:rPr>
          <w:szCs w:val="18"/>
        </w:rPr>
        <w:t>Sendo que:</w:t>
      </w:r>
    </w:p>
    <w:p w:rsidR="005D2EC9" w:rsidRPr="007645A7" w:rsidRDefault="005D2EC9" w:rsidP="005D2EC9">
      <w:pPr>
        <w:ind w:left="1701"/>
        <w:rPr>
          <w:szCs w:val="18"/>
        </w:rPr>
      </w:pPr>
      <w:proofErr w:type="spellStart"/>
      <w:r w:rsidRPr="007645A7">
        <w:rPr>
          <w:szCs w:val="18"/>
        </w:rPr>
        <w:t>DI</w:t>
      </w:r>
      <w:r w:rsidRPr="007645A7">
        <w:rPr>
          <w:szCs w:val="18"/>
          <w:vertAlign w:val="subscript"/>
        </w:rPr>
        <w:t>k</w:t>
      </w:r>
      <w:proofErr w:type="spellEnd"/>
      <w:r>
        <w:rPr>
          <w:szCs w:val="18"/>
          <w:vertAlign w:val="subscript"/>
        </w:rPr>
        <w:t xml:space="preserve"> </w:t>
      </w:r>
      <w:r w:rsidRPr="007645A7">
        <w:rPr>
          <w:szCs w:val="18"/>
        </w:rPr>
        <w:t xml:space="preserve">= Taxa DI, divulgada pela </w:t>
      </w:r>
      <w:r>
        <w:rPr>
          <w:szCs w:val="18"/>
        </w:rPr>
        <w:t>B3</w:t>
      </w:r>
      <w:r w:rsidRPr="007645A7">
        <w:rPr>
          <w:szCs w:val="18"/>
        </w:rPr>
        <w:t>, utilizada com 2 (duas) casas decimais.</w:t>
      </w:r>
    </w:p>
    <w:p w:rsidR="005D2EC9" w:rsidRPr="007645A7" w:rsidRDefault="005D2EC9" w:rsidP="005D2EC9">
      <w:pPr>
        <w:keepNext/>
        <w:ind w:left="1701"/>
        <w:rPr>
          <w:szCs w:val="18"/>
        </w:rPr>
      </w:pPr>
      <w:r w:rsidRPr="007645A7">
        <w:rPr>
          <w:szCs w:val="18"/>
        </w:rPr>
        <w:t>Observações:</w:t>
      </w:r>
    </w:p>
    <w:p w:rsidR="005D2EC9" w:rsidRPr="007645A7" w:rsidRDefault="005D2EC9" w:rsidP="005D2EC9">
      <w:pPr>
        <w:autoSpaceDE w:val="0"/>
        <w:autoSpaceDN w:val="0"/>
        <w:adjustRightInd w:val="0"/>
        <w:ind w:left="1701"/>
        <w:rPr>
          <w:szCs w:val="18"/>
        </w:rPr>
      </w:pPr>
      <w:r w:rsidRPr="007645A7">
        <w:rPr>
          <w:szCs w:val="18"/>
        </w:rPr>
        <w:t xml:space="preserve">O fator resultante da expressão </w:t>
      </w:r>
      <w:r w:rsidRPr="007645A7">
        <w:rPr>
          <w:noProof/>
          <w:szCs w:val="18"/>
        </w:rPr>
        <w:drawing>
          <wp:inline distT="0" distB="0" distL="0" distR="0" wp14:anchorId="77984196" wp14:editId="27190F4E">
            <wp:extent cx="790575" cy="352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7645A7">
        <w:rPr>
          <w:szCs w:val="18"/>
        </w:rPr>
        <w:t>é considerado com 16 (dezesseis) casas decimais sem arredondamento.</w:t>
      </w:r>
    </w:p>
    <w:p w:rsidR="005D2EC9" w:rsidRPr="007645A7" w:rsidRDefault="005D2EC9" w:rsidP="005D2EC9">
      <w:pPr>
        <w:ind w:left="1701"/>
        <w:rPr>
          <w:szCs w:val="18"/>
        </w:rPr>
      </w:pPr>
      <w:r w:rsidRPr="007645A7">
        <w:rPr>
          <w:szCs w:val="18"/>
        </w:rPr>
        <w:t xml:space="preserve">Efetua-se o </w:t>
      </w:r>
      <w:proofErr w:type="spellStart"/>
      <w:r w:rsidRPr="007645A7">
        <w:rPr>
          <w:szCs w:val="18"/>
        </w:rPr>
        <w:t>produtório</w:t>
      </w:r>
      <w:proofErr w:type="spellEnd"/>
      <w:r w:rsidRPr="007645A7">
        <w:rPr>
          <w:szCs w:val="18"/>
        </w:rPr>
        <w:t xml:space="preserve"> dos fatores diários </w:t>
      </w:r>
      <w:r w:rsidRPr="007645A7">
        <w:rPr>
          <w:noProof/>
          <w:szCs w:val="18"/>
        </w:rPr>
        <w:drawing>
          <wp:inline distT="0" distB="0" distL="0" distR="0" wp14:anchorId="076CE7E6" wp14:editId="78091DBF">
            <wp:extent cx="790575" cy="352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7645A7">
        <w:rPr>
          <w:szCs w:val="18"/>
        </w:rPr>
        <w:t xml:space="preserve"> sendo que, a cada fator diário acumulado, trunca-se o resultado com 16 (dezesseis) casas decimais, aplicando-se o próximo fator diário, e assim por diante até o último considerado.</w:t>
      </w:r>
    </w:p>
    <w:p w:rsidR="00436E66" w:rsidRDefault="005D2EC9" w:rsidP="00436E66">
      <w:pPr>
        <w:ind w:left="1701"/>
        <w:rPr>
          <w:szCs w:val="26"/>
        </w:rPr>
      </w:pPr>
      <w:r>
        <w:rPr>
          <w:szCs w:val="26"/>
        </w:rPr>
        <w:t xml:space="preserve">Estando </w:t>
      </w:r>
      <w:r w:rsidRPr="007645A7">
        <w:rPr>
          <w:szCs w:val="26"/>
        </w:rPr>
        <w:t>os fatores acumulados, considera-se o fator resultante "</w:t>
      </w:r>
      <w:proofErr w:type="spellStart"/>
      <w:r w:rsidRPr="007645A7">
        <w:rPr>
          <w:szCs w:val="26"/>
        </w:rPr>
        <w:t>FatorDI</w:t>
      </w:r>
      <w:proofErr w:type="spellEnd"/>
      <w:r w:rsidRPr="007645A7">
        <w:rPr>
          <w:szCs w:val="26"/>
        </w:rPr>
        <w:t>" com 8 (oito) casas decimais, com arredondamento.</w:t>
      </w:r>
    </w:p>
    <w:p w:rsidR="008E3493" w:rsidRPr="00D331CF" w:rsidRDefault="005D2EC9" w:rsidP="00436E66">
      <w:pPr>
        <w:ind w:left="1701"/>
        <w:rPr>
          <w:szCs w:val="26"/>
        </w:rPr>
      </w:pPr>
      <w:r w:rsidRPr="007645A7">
        <w:rPr>
          <w:szCs w:val="26"/>
        </w:rPr>
        <w:t>A Taxa DI deverá ser utilizada considerando idêntico número de casas decimais divulgado pela entidade responsável por seu cálculo, salvo quando expressamente indicado de outra forma.</w:t>
      </w:r>
      <w:bookmarkEnd w:id="51"/>
    </w:p>
    <w:p w:rsidR="00C94473" w:rsidRPr="00D331CF" w:rsidRDefault="00C94473" w:rsidP="00ED317B">
      <w:pPr>
        <w:numPr>
          <w:ilvl w:val="1"/>
          <w:numId w:val="32"/>
        </w:numPr>
        <w:rPr>
          <w:szCs w:val="26"/>
        </w:rPr>
      </w:pPr>
      <w:bookmarkStart w:id="56" w:name="_Ref495492067"/>
      <w:bookmarkStart w:id="57" w:name="_Ref286154048"/>
      <w:bookmarkEnd w:id="45"/>
      <w:bookmarkEnd w:id="46"/>
      <w:bookmarkEnd w:id="47"/>
      <w:bookmarkEnd w:id="50"/>
      <w:bookmarkEnd w:id="52"/>
      <w:bookmarkEnd w:id="53"/>
      <w:bookmarkEnd w:id="54"/>
      <w:bookmarkEnd w:id="55"/>
      <w:r w:rsidRPr="00D331CF">
        <w:rPr>
          <w:i/>
          <w:szCs w:val="26"/>
        </w:rPr>
        <w:t>Indisponibilidade Temporária, Extinção, Limitação e/ou Não Divulgação da Taxa DI</w:t>
      </w:r>
      <w:r w:rsidRPr="00D331CF">
        <w:rPr>
          <w:szCs w:val="26"/>
        </w:rPr>
        <w:t>.</w:t>
      </w:r>
      <w:r w:rsidR="008771F4" w:rsidRPr="00D331CF">
        <w:rPr>
          <w:szCs w:val="26"/>
        </w:rPr>
        <w:t xml:space="preserve"> </w:t>
      </w:r>
      <w:r w:rsidRPr="00D331CF">
        <w:rPr>
          <w:szCs w:val="26"/>
        </w:rPr>
        <w:t>Serão aplicáveis as disposições abaixo em caso de indisponibilidade temporária, extinção, limitação e/ou não divulgação da Taxa DI.</w:t>
      </w:r>
      <w:bookmarkEnd w:id="56"/>
    </w:p>
    <w:p w:rsidR="0052473B" w:rsidRPr="00D331CF" w:rsidRDefault="00151253" w:rsidP="00ED317B">
      <w:pPr>
        <w:numPr>
          <w:ilvl w:val="5"/>
          <w:numId w:val="32"/>
        </w:numPr>
        <w:rPr>
          <w:szCs w:val="26"/>
        </w:rPr>
      </w:pPr>
      <w:bookmarkStart w:id="58" w:name="_Ref314589042"/>
      <w:r w:rsidRPr="00D331CF">
        <w:rPr>
          <w:szCs w:val="26"/>
        </w:rPr>
        <w:t>Observado o disposto na Cláusula </w:t>
      </w:r>
      <w:r w:rsidR="00D5433D" w:rsidRPr="009A1910">
        <w:rPr>
          <w:szCs w:val="26"/>
        </w:rPr>
        <w:fldChar w:fldCharType="begin"/>
      </w:r>
      <w:r w:rsidR="00D5433D" w:rsidRPr="00D331CF">
        <w:rPr>
          <w:szCs w:val="26"/>
        </w:rPr>
        <w:instrText xml:space="preserve"> REF _Ref508344751 \n \p \h </w:instrText>
      </w:r>
      <w:r w:rsidR="007D2BB4" w:rsidRPr="00D331CF">
        <w:rPr>
          <w:szCs w:val="26"/>
        </w:rPr>
        <w:instrText xml:space="preserve"> \* MERGEFORMAT </w:instrText>
      </w:r>
      <w:r w:rsidR="00D5433D" w:rsidRPr="009A1910">
        <w:rPr>
          <w:szCs w:val="26"/>
        </w:rPr>
      </w:r>
      <w:r w:rsidR="00D5433D" w:rsidRPr="009A1910">
        <w:rPr>
          <w:szCs w:val="26"/>
        </w:rPr>
        <w:fldChar w:fldCharType="separate"/>
      </w:r>
      <w:r w:rsidR="00460DDC">
        <w:rPr>
          <w:szCs w:val="26"/>
        </w:rPr>
        <w:t>7.15.2 abaixo</w:t>
      </w:r>
      <w:r w:rsidR="00D5433D" w:rsidRPr="009A1910">
        <w:rPr>
          <w:szCs w:val="26"/>
        </w:rPr>
        <w:fldChar w:fldCharType="end"/>
      </w:r>
      <w:r w:rsidRPr="00D331CF">
        <w:rPr>
          <w:szCs w:val="26"/>
        </w:rPr>
        <w:t>, se</w:t>
      </w:r>
      <w:r w:rsidRPr="00D331CF">
        <w:t xml:space="preserve">, </w:t>
      </w:r>
      <w:r w:rsidRPr="00D331CF">
        <w:rPr>
          <w:szCs w:val="26"/>
        </w:rPr>
        <w:t xml:space="preserve">quando do cálculo de quaisquer obrigações pecuniárias relativas </w:t>
      </w:r>
      <w:r w:rsidR="000332A8" w:rsidRPr="00D331CF">
        <w:rPr>
          <w:szCs w:val="26"/>
        </w:rPr>
        <w:t>às Debêntures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Companhia e/ou os Debenturistas quando da divulgação posterior da Taxa DI</w:t>
      </w:r>
      <w:r w:rsidR="0052473B" w:rsidRPr="00D331CF">
        <w:rPr>
          <w:szCs w:val="26"/>
        </w:rPr>
        <w:t>.</w:t>
      </w:r>
      <w:bookmarkEnd w:id="58"/>
    </w:p>
    <w:p w:rsidR="002F301F" w:rsidRPr="00D331CF" w:rsidRDefault="00E80769" w:rsidP="00ED317B">
      <w:pPr>
        <w:numPr>
          <w:ilvl w:val="5"/>
          <w:numId w:val="32"/>
        </w:numPr>
        <w:rPr>
          <w:szCs w:val="26"/>
        </w:rPr>
      </w:pPr>
      <w:bookmarkStart w:id="59" w:name="_Ref508344751"/>
      <w:r w:rsidRPr="00D331CF">
        <w:rPr>
          <w:szCs w:val="26"/>
        </w:rPr>
        <w:t>Na hipótese de extinção, limitação e/ou não divulgação da Taxa DI por mais de 10 (dez) dias consecutivos após a data esperada para sua apuração e/ou divulgação, ou no caso de impossibilidade de aplicação da Taxa DI às Debêntures por proibição legal ou judicial,</w:t>
      </w:r>
      <w:r w:rsidRPr="00D331CF">
        <w:t xml:space="preserve"> </w:t>
      </w:r>
      <w:r w:rsidRPr="00D331CF">
        <w:rPr>
          <w:szCs w:val="26"/>
        </w:rPr>
        <w:t>será utilizado, em sua substituição, o substituto determinado legalmente para tanto. Caso não seja possível aplicar o disposto acima, o Agente Fiduciário deverá, no prazo de até 5 (cinco) dias contados da data de término do prazo de 10 (dez) dias consecutivos ou da data de extinção ou da data da proibição legal ou judicial, conforme o caso, convocar assembleia geral de Debenturistas para os Debenturistas deliberarem, em comum acordo com a Companhia e observada a regulamentação aplicável, sobre o novo parâmetro de remuneração das Debêntures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será utilizado, para a apuração da Taxa DI, o percentual correspondente à última Taxa DI divulgada oficialmente até a data do cálculo, não sendo devidas quaisquer compensações financeiras, multas ou penalidades entre a Companhia e/ou os Debenturistas quando da deliberação do novo parâmetro de remuneração para as Debêntures. Caso a Taxa DI volte a ser divulgada antes da realização da assembleia geral de Debenturistas prevista acima, referida assembleia geral de Debenturistas não será realizada, e a Taxa DI, a partir da data de sua divulgação, passará a ser novamente utilizada para o cálculo de quaisquer obrigações pecuniárias relativas às Debêntures previstas nesta Escritura de Emissão. Caso, na assembleia geral de Debenturistas prevista acima, não haja acordo sobre a nova remuneração das Debêntures entre a Companhia e Debenturistas representando, no mínimo, 2/3 (dois terços)</w:t>
      </w:r>
      <w:r w:rsidR="00EC464C" w:rsidRPr="00D331CF">
        <w:rPr>
          <w:szCs w:val="26"/>
        </w:rPr>
        <w:t xml:space="preserve"> </w:t>
      </w:r>
      <w:r w:rsidRPr="00D331CF">
        <w:rPr>
          <w:szCs w:val="26"/>
        </w:rPr>
        <w:t xml:space="preserve">das Debêntures em Circulação, a Companhia se obriga, desde já, a resgatar a totalidade das Debêntures, com seu consequente cancelamento, no prazo de 30 (trinta) dias contados da data da realização da assembleia geral de Debenturistas prevista acima ou na Data de Vencimento, o que ocorrer primeiro, pelo saldo do Valor Nominal Unitário das Debêntures, acrescido da Remuneração, calculada </w:t>
      </w:r>
      <w:r w:rsidRPr="00D331CF">
        <w:rPr>
          <w:i/>
          <w:szCs w:val="26"/>
        </w:rPr>
        <w:t xml:space="preserve">pro rata </w:t>
      </w:r>
      <w:proofErr w:type="spellStart"/>
      <w:r w:rsidRPr="00D331CF">
        <w:rPr>
          <w:i/>
          <w:szCs w:val="26"/>
        </w:rPr>
        <w:t>temporis</w:t>
      </w:r>
      <w:proofErr w:type="spellEnd"/>
      <w:r w:rsidRPr="00D331CF">
        <w:rPr>
          <w:szCs w:val="26"/>
        </w:rPr>
        <w:t>, desde a Primeira Data de Integralização ou a data de pagamento da Remuneração imediatamente anterior, conforme o caso, até a data do efetivo pagamento, sem qualquer prêmio ou penalidade, caso em que, quando do cálculo de quaisquer obrigações pecuniárias relativas às Debêntures previstas nesta Escritura de Emissão, será utilizado, para a apuração da Taxa DI, o percentual correspondente à última Taxa DI divulgada oficialmente.</w:t>
      </w:r>
      <w:bookmarkEnd w:id="59"/>
    </w:p>
    <w:bookmarkEnd w:id="57"/>
    <w:p w:rsidR="00880FA8" w:rsidRPr="00D331CF" w:rsidRDefault="00880FA8" w:rsidP="00ED317B">
      <w:pPr>
        <w:numPr>
          <w:ilvl w:val="1"/>
          <w:numId w:val="32"/>
        </w:numPr>
        <w:rPr>
          <w:szCs w:val="26"/>
        </w:rPr>
      </w:pPr>
      <w:r w:rsidRPr="00D331CF">
        <w:rPr>
          <w:i/>
          <w:szCs w:val="26"/>
        </w:rPr>
        <w:t>Repactuação</w:t>
      </w:r>
      <w:r w:rsidR="00B8759C" w:rsidRPr="00D331CF">
        <w:rPr>
          <w:i/>
          <w:szCs w:val="26"/>
        </w:rPr>
        <w:t xml:space="preserve"> Programada</w:t>
      </w:r>
      <w:r w:rsidRPr="00D331CF">
        <w:rPr>
          <w:szCs w:val="26"/>
        </w:rPr>
        <w:t>.</w:t>
      </w:r>
      <w:r w:rsidR="008771F4" w:rsidRPr="00D331CF">
        <w:rPr>
          <w:szCs w:val="26"/>
        </w:rPr>
        <w:t xml:space="preserve"> </w:t>
      </w:r>
      <w:r w:rsidRPr="00D331CF">
        <w:rPr>
          <w:szCs w:val="26"/>
        </w:rPr>
        <w:t>Não haverá repactuação programada.</w:t>
      </w:r>
    </w:p>
    <w:p w:rsidR="005D3373" w:rsidRPr="00D331CF" w:rsidRDefault="005D3373" w:rsidP="00227BA3">
      <w:pPr>
        <w:numPr>
          <w:ilvl w:val="1"/>
          <w:numId w:val="32"/>
        </w:numPr>
        <w:rPr>
          <w:szCs w:val="26"/>
        </w:rPr>
      </w:pPr>
      <w:bookmarkStart w:id="60" w:name="_Ref488955249"/>
      <w:bookmarkStart w:id="61" w:name="_Ref510445428"/>
      <w:r w:rsidRPr="00D331CF">
        <w:rPr>
          <w:i/>
        </w:rPr>
        <w:t xml:space="preserve">Resgate </w:t>
      </w:r>
      <w:r w:rsidRPr="00D331CF">
        <w:rPr>
          <w:i/>
          <w:szCs w:val="26"/>
        </w:rPr>
        <w:t>Antecipado Facultativo</w:t>
      </w:r>
      <w:r w:rsidRPr="00D331CF">
        <w:rPr>
          <w:szCs w:val="26"/>
        </w:rPr>
        <w:t xml:space="preserve">. </w:t>
      </w:r>
      <w:r w:rsidRPr="00D331CF">
        <w:t xml:space="preserve">A </w:t>
      </w:r>
      <w:r w:rsidRPr="00D331CF">
        <w:rPr>
          <w:szCs w:val="26"/>
        </w:rPr>
        <w:t xml:space="preserve">Companhia poderá, a seu exclusivo critério, realizar, a qualquer tempo a partir, inclusive, de </w:t>
      </w:r>
      <w:r w:rsidR="00325547">
        <w:rPr>
          <w:szCs w:val="26"/>
        </w:rPr>
        <w:t>2</w:t>
      </w:r>
      <w:r w:rsidR="0028193D">
        <w:rPr>
          <w:szCs w:val="26"/>
        </w:rPr>
        <w:t>6</w:t>
      </w:r>
      <w:r w:rsidR="00325547">
        <w:rPr>
          <w:szCs w:val="26"/>
        </w:rPr>
        <w:t> de </w:t>
      </w:r>
      <w:r w:rsidR="0028193D">
        <w:rPr>
          <w:szCs w:val="26"/>
        </w:rPr>
        <w:t>abril</w:t>
      </w:r>
      <w:r w:rsidR="009A1941" w:rsidRPr="00D331CF">
        <w:rPr>
          <w:szCs w:val="26"/>
        </w:rPr>
        <w:t> de 2020</w:t>
      </w:r>
      <w:r w:rsidRPr="00D331CF">
        <w:rPr>
          <w:szCs w:val="26"/>
        </w:rPr>
        <w:t>, e com aviso prévio aos Debenturistas (</w:t>
      </w:r>
      <w:r w:rsidRPr="00D331CF">
        <w:t>por meio de publicação de anúncio nos termos da Cláusula </w:t>
      </w:r>
      <w:r w:rsidRPr="00436E66">
        <w:fldChar w:fldCharType="begin"/>
      </w:r>
      <w:r w:rsidRPr="00D331CF">
        <w:instrText xml:space="preserve"> REF _Ref284530595 \n \p \h  \* MERGEFORMAT </w:instrText>
      </w:r>
      <w:r w:rsidRPr="00436E66">
        <w:fldChar w:fldCharType="separate"/>
      </w:r>
      <w:r w:rsidR="00460DDC">
        <w:t>7.28 abaixo</w:t>
      </w:r>
      <w:r w:rsidRPr="00436E66">
        <w:fldChar w:fldCharType="end"/>
      </w:r>
      <w:r w:rsidRPr="00D331CF">
        <w:t xml:space="preserve"> ou de comunicação</w:t>
      </w:r>
      <w:r w:rsidR="000D6BCD" w:rsidRPr="00D331CF">
        <w:t xml:space="preserve"> escrita</w:t>
      </w:r>
      <w:r w:rsidRPr="00D331CF">
        <w:t xml:space="preserve"> individual a todos os Debenturistas, com cópia ao Agente Fiduciário)</w:t>
      </w:r>
      <w:r w:rsidRPr="00D331CF">
        <w:rPr>
          <w:szCs w:val="26"/>
        </w:rPr>
        <w:t xml:space="preserve">, ao Agente Fiduciário, ao </w:t>
      </w:r>
      <w:proofErr w:type="spellStart"/>
      <w:r w:rsidRPr="00D331CF">
        <w:rPr>
          <w:szCs w:val="26"/>
        </w:rPr>
        <w:t>Escriturador</w:t>
      </w:r>
      <w:proofErr w:type="spellEnd"/>
      <w:r w:rsidRPr="00D331CF">
        <w:rPr>
          <w:szCs w:val="26"/>
        </w:rPr>
        <w:t xml:space="preserve">, ao Banco Liquidante e à B3, de, no mínimo, </w:t>
      </w:r>
      <w:proofErr w:type="gramStart"/>
      <w:r w:rsidRPr="00D331CF">
        <w:rPr>
          <w:szCs w:val="26"/>
        </w:rPr>
        <w:t>5</w:t>
      </w:r>
      <w:proofErr w:type="gramEnd"/>
      <w:r w:rsidRPr="00D331CF">
        <w:rPr>
          <w:szCs w:val="26"/>
        </w:rPr>
        <w:t> (cinco) Dias Úteis da data do evento, o resgate antecipado da totalidade (sendo vedado o resgate parcial) das Debêntures, com o consequente cancelamento de tais Debêntures, mediante</w:t>
      </w:r>
      <w:bookmarkEnd w:id="60"/>
      <w:r w:rsidR="00305667" w:rsidRPr="00D331CF">
        <w:rPr>
          <w:szCs w:val="26"/>
        </w:rPr>
        <w:t xml:space="preserve"> o pagamento do saldo do Valor Nominal Unitário das Debêntures, acrescido da Remuneração, calculada </w:t>
      </w:r>
      <w:r w:rsidR="00305667" w:rsidRPr="00D331CF">
        <w:rPr>
          <w:i/>
          <w:szCs w:val="26"/>
        </w:rPr>
        <w:t xml:space="preserve">pro rata </w:t>
      </w:r>
      <w:proofErr w:type="spellStart"/>
      <w:r w:rsidR="00305667" w:rsidRPr="00D331CF">
        <w:rPr>
          <w:i/>
          <w:szCs w:val="26"/>
        </w:rPr>
        <w:t>temporis</w:t>
      </w:r>
      <w:proofErr w:type="spellEnd"/>
      <w:r w:rsidR="00305667" w:rsidRPr="00D331CF">
        <w:rPr>
          <w:szCs w:val="26"/>
        </w:rPr>
        <w:t xml:space="preserve">, desde a Primeira Data de Integralização ou a data de pagamento da Remuneração imediatamente anterior, conforme o caso, até a data do efetivo pagamento, acrescido de prêmio, incidente sobre o valor do resgate antecipado descrito acima (observado que, </w:t>
      </w:r>
      <w:r w:rsidR="00305667" w:rsidRPr="00D331CF">
        <w:t>caso o resgate antecipado facultativo aconteça em qualquer data de pagamento da Remuneração, deverá ser desconsiderada a Remuneração devida até tal data</w:t>
      </w:r>
      <w:r w:rsidR="00305667" w:rsidRPr="00D331CF">
        <w:rPr>
          <w:szCs w:val="26"/>
        </w:rPr>
        <w:t xml:space="preserve">), </w:t>
      </w:r>
      <w:r w:rsidR="00584EF0" w:rsidRPr="00D331CF">
        <w:rPr>
          <w:szCs w:val="26"/>
        </w:rPr>
        <w:t>correspondente a</w:t>
      </w:r>
      <w:r w:rsidR="006556E6">
        <w:rPr>
          <w:szCs w:val="26"/>
        </w:rPr>
        <w:t>:</w:t>
      </w:r>
      <w:bookmarkEnd w:id="61"/>
    </w:p>
    <w:p w:rsidR="00C74A87" w:rsidRPr="00C74A87" w:rsidRDefault="003521B9" w:rsidP="00436E66">
      <w:pPr>
        <w:numPr>
          <w:ilvl w:val="2"/>
          <w:numId w:val="32"/>
        </w:numPr>
        <w:rPr>
          <w:szCs w:val="26"/>
        </w:rPr>
      </w:pPr>
      <w:r>
        <w:rPr>
          <w:szCs w:val="26"/>
        </w:rPr>
        <w:t>0,6</w:t>
      </w:r>
      <w:r w:rsidR="00C74A87" w:rsidRPr="00C74A87">
        <w:rPr>
          <w:szCs w:val="26"/>
        </w:rPr>
        <w:t>0% (</w:t>
      </w:r>
      <w:r>
        <w:rPr>
          <w:szCs w:val="26"/>
        </w:rPr>
        <w:t xml:space="preserve">sessenta </w:t>
      </w:r>
      <w:r w:rsidR="00C74A87">
        <w:rPr>
          <w:szCs w:val="26"/>
        </w:rPr>
        <w:t>centésimos</w:t>
      </w:r>
      <w:r w:rsidR="00C74A87" w:rsidRPr="00C74A87">
        <w:rPr>
          <w:szCs w:val="26"/>
        </w:rPr>
        <w:t xml:space="preserve"> por cento)</w:t>
      </w:r>
      <w:r w:rsidR="001349F3">
        <w:rPr>
          <w:szCs w:val="26"/>
        </w:rPr>
        <w:t xml:space="preserve"> </w:t>
      </w:r>
      <w:r w:rsidR="001349F3" w:rsidRPr="00F90A07">
        <w:rPr>
          <w:i/>
          <w:szCs w:val="26"/>
        </w:rPr>
        <w:t>flat</w:t>
      </w:r>
      <w:r w:rsidR="00C74A87" w:rsidRPr="00C74A87">
        <w:rPr>
          <w:szCs w:val="26"/>
        </w:rPr>
        <w:t xml:space="preserve">, caso </w:t>
      </w:r>
      <w:r w:rsidR="00BE70A2">
        <w:rPr>
          <w:szCs w:val="26"/>
        </w:rPr>
        <w:t xml:space="preserve">o resgate </w:t>
      </w:r>
      <w:r w:rsidR="00C35846">
        <w:rPr>
          <w:szCs w:val="26"/>
        </w:rPr>
        <w:t>antecipad</w:t>
      </w:r>
      <w:r w:rsidR="00BE70A2">
        <w:rPr>
          <w:szCs w:val="26"/>
        </w:rPr>
        <w:t>o</w:t>
      </w:r>
      <w:r w:rsidR="00C74A87" w:rsidRPr="00C74A87">
        <w:rPr>
          <w:szCs w:val="26"/>
        </w:rPr>
        <w:t xml:space="preserve"> ocorra entre </w:t>
      </w:r>
      <w:proofErr w:type="gramStart"/>
      <w:r w:rsidR="00C74A87" w:rsidRPr="00C74A87">
        <w:rPr>
          <w:szCs w:val="26"/>
        </w:rPr>
        <w:t xml:space="preserve">a </w:t>
      </w:r>
      <w:r w:rsidR="0028193D">
        <w:rPr>
          <w:szCs w:val="26"/>
        </w:rPr>
        <w:t>26</w:t>
      </w:r>
      <w:proofErr w:type="gramEnd"/>
      <w:r w:rsidR="0028193D">
        <w:rPr>
          <w:szCs w:val="26"/>
        </w:rPr>
        <w:t> de abril</w:t>
      </w:r>
      <w:r w:rsidR="0028193D" w:rsidRPr="00D331CF">
        <w:rPr>
          <w:szCs w:val="26"/>
        </w:rPr>
        <w:t> </w:t>
      </w:r>
      <w:r w:rsidR="00C3585F" w:rsidRPr="003457E1">
        <w:rPr>
          <w:szCs w:val="26"/>
        </w:rPr>
        <w:t>de 2020</w:t>
      </w:r>
      <w:r w:rsidR="00C74A87" w:rsidRPr="00C74A87">
        <w:rPr>
          <w:szCs w:val="26"/>
        </w:rPr>
        <w:t xml:space="preserve"> (inclusive) e </w:t>
      </w:r>
      <w:r w:rsidR="0028193D">
        <w:rPr>
          <w:szCs w:val="26"/>
        </w:rPr>
        <w:t>26 de abril</w:t>
      </w:r>
      <w:r w:rsidR="0028193D" w:rsidRPr="00D331CF">
        <w:rPr>
          <w:szCs w:val="26"/>
        </w:rPr>
        <w:t> </w:t>
      </w:r>
      <w:r w:rsidR="00C3585F" w:rsidRPr="003457E1">
        <w:rPr>
          <w:szCs w:val="26"/>
        </w:rPr>
        <w:t>de 202</w:t>
      </w:r>
      <w:r w:rsidR="00C3585F">
        <w:rPr>
          <w:szCs w:val="26"/>
        </w:rPr>
        <w:t>1</w:t>
      </w:r>
      <w:r w:rsidR="00C74A87" w:rsidRPr="00C74A87">
        <w:rPr>
          <w:szCs w:val="26"/>
        </w:rPr>
        <w:t xml:space="preserve"> (exclusive);</w:t>
      </w:r>
    </w:p>
    <w:p w:rsidR="00C74A87" w:rsidRDefault="00C3585F" w:rsidP="00436E66">
      <w:pPr>
        <w:numPr>
          <w:ilvl w:val="2"/>
          <w:numId w:val="32"/>
        </w:numPr>
        <w:rPr>
          <w:szCs w:val="26"/>
        </w:rPr>
      </w:pPr>
      <w:r>
        <w:rPr>
          <w:szCs w:val="26"/>
        </w:rPr>
        <w:t>0,</w:t>
      </w:r>
      <w:r w:rsidR="003521B9">
        <w:rPr>
          <w:szCs w:val="26"/>
        </w:rPr>
        <w:t>4</w:t>
      </w:r>
      <w:r w:rsidR="006109FF">
        <w:rPr>
          <w:szCs w:val="26"/>
        </w:rPr>
        <w:t>0</w:t>
      </w:r>
      <w:r w:rsidR="00C74A87" w:rsidRPr="0083348F">
        <w:rPr>
          <w:szCs w:val="26"/>
        </w:rPr>
        <w:t>% (</w:t>
      </w:r>
      <w:r w:rsidR="003521B9">
        <w:rPr>
          <w:szCs w:val="26"/>
        </w:rPr>
        <w:t xml:space="preserve">quarenta </w:t>
      </w:r>
      <w:r>
        <w:rPr>
          <w:szCs w:val="26"/>
        </w:rPr>
        <w:t>centésimos</w:t>
      </w:r>
      <w:r w:rsidR="00C74A87">
        <w:rPr>
          <w:szCs w:val="26"/>
        </w:rPr>
        <w:t xml:space="preserve"> po</w:t>
      </w:r>
      <w:r w:rsidR="00C74A87" w:rsidRPr="0083348F">
        <w:rPr>
          <w:szCs w:val="26"/>
        </w:rPr>
        <w:t>r cento)</w:t>
      </w:r>
      <w:r w:rsidR="001349F3">
        <w:rPr>
          <w:szCs w:val="26"/>
        </w:rPr>
        <w:t xml:space="preserve"> </w:t>
      </w:r>
      <w:r w:rsidR="001349F3" w:rsidRPr="008E3E9F">
        <w:rPr>
          <w:i/>
          <w:szCs w:val="26"/>
        </w:rPr>
        <w:t>flat</w:t>
      </w:r>
      <w:r w:rsidR="00C74A87" w:rsidRPr="0083348F">
        <w:rPr>
          <w:szCs w:val="26"/>
        </w:rPr>
        <w:t xml:space="preserve">, caso </w:t>
      </w:r>
      <w:r w:rsidR="00BE70A2">
        <w:rPr>
          <w:szCs w:val="26"/>
        </w:rPr>
        <w:t xml:space="preserve">o resgate </w:t>
      </w:r>
      <w:r w:rsidR="00C35846">
        <w:rPr>
          <w:szCs w:val="26"/>
        </w:rPr>
        <w:t>antecipad</w:t>
      </w:r>
      <w:r w:rsidR="00BE70A2">
        <w:rPr>
          <w:szCs w:val="26"/>
        </w:rPr>
        <w:t>o</w:t>
      </w:r>
      <w:r w:rsidR="00C35846" w:rsidRPr="00C74A87">
        <w:rPr>
          <w:szCs w:val="26"/>
        </w:rPr>
        <w:t xml:space="preserve"> </w:t>
      </w:r>
      <w:r w:rsidR="00C74A87" w:rsidRPr="0083348F">
        <w:rPr>
          <w:szCs w:val="26"/>
        </w:rPr>
        <w:t xml:space="preserve">ocorra entre </w:t>
      </w:r>
      <w:r w:rsidR="0028193D">
        <w:rPr>
          <w:szCs w:val="26"/>
        </w:rPr>
        <w:t>26 de abril</w:t>
      </w:r>
      <w:r w:rsidR="0028193D" w:rsidRPr="00D331CF">
        <w:rPr>
          <w:szCs w:val="26"/>
        </w:rPr>
        <w:t> </w:t>
      </w:r>
      <w:r w:rsidRPr="003457E1">
        <w:rPr>
          <w:szCs w:val="26"/>
        </w:rPr>
        <w:t>de 202</w:t>
      </w:r>
      <w:r>
        <w:rPr>
          <w:szCs w:val="26"/>
        </w:rPr>
        <w:t>1</w:t>
      </w:r>
      <w:r w:rsidR="00C74A87" w:rsidRPr="0083348F">
        <w:rPr>
          <w:szCs w:val="26"/>
        </w:rPr>
        <w:t xml:space="preserve"> (inclusive) e </w:t>
      </w:r>
      <w:r w:rsidR="0028193D">
        <w:rPr>
          <w:szCs w:val="26"/>
        </w:rPr>
        <w:t>26 de abril</w:t>
      </w:r>
      <w:r w:rsidR="00325547">
        <w:rPr>
          <w:szCs w:val="26"/>
        </w:rPr>
        <w:t> </w:t>
      </w:r>
      <w:r w:rsidRPr="003457E1">
        <w:rPr>
          <w:szCs w:val="26"/>
        </w:rPr>
        <w:t>de 202</w:t>
      </w:r>
      <w:r>
        <w:rPr>
          <w:szCs w:val="26"/>
        </w:rPr>
        <w:t xml:space="preserve">2 </w:t>
      </w:r>
      <w:r w:rsidR="00C74A87" w:rsidRPr="0083348F">
        <w:rPr>
          <w:szCs w:val="26"/>
        </w:rPr>
        <w:t>(exclusive);</w:t>
      </w:r>
      <w:r>
        <w:rPr>
          <w:szCs w:val="26"/>
        </w:rPr>
        <w:t xml:space="preserve"> </w:t>
      </w:r>
      <w:proofErr w:type="gramStart"/>
      <w:r>
        <w:rPr>
          <w:szCs w:val="26"/>
        </w:rPr>
        <w:t>e</w:t>
      </w:r>
      <w:proofErr w:type="gramEnd"/>
    </w:p>
    <w:p w:rsidR="00C74A87" w:rsidRDefault="00B8243A" w:rsidP="00436E66">
      <w:pPr>
        <w:numPr>
          <w:ilvl w:val="2"/>
          <w:numId w:val="32"/>
        </w:numPr>
        <w:rPr>
          <w:szCs w:val="26"/>
        </w:rPr>
      </w:pPr>
      <w:r>
        <w:rPr>
          <w:szCs w:val="26"/>
        </w:rPr>
        <w:t>0,</w:t>
      </w:r>
      <w:r w:rsidR="006109FF">
        <w:rPr>
          <w:szCs w:val="26"/>
        </w:rPr>
        <w:t>2</w:t>
      </w:r>
      <w:r>
        <w:rPr>
          <w:szCs w:val="26"/>
        </w:rPr>
        <w:t>0</w:t>
      </w:r>
      <w:r w:rsidR="00C74A87" w:rsidRPr="0083348F">
        <w:rPr>
          <w:szCs w:val="26"/>
        </w:rPr>
        <w:t>% (</w:t>
      </w:r>
      <w:r w:rsidR="006109FF">
        <w:rPr>
          <w:szCs w:val="26"/>
        </w:rPr>
        <w:t xml:space="preserve">vinte </w:t>
      </w:r>
      <w:r>
        <w:rPr>
          <w:szCs w:val="26"/>
        </w:rPr>
        <w:t>centésimos</w:t>
      </w:r>
      <w:r w:rsidR="00C74A87">
        <w:rPr>
          <w:szCs w:val="26"/>
        </w:rPr>
        <w:t xml:space="preserve"> po</w:t>
      </w:r>
      <w:r w:rsidR="00C74A87" w:rsidRPr="0083348F">
        <w:rPr>
          <w:szCs w:val="26"/>
        </w:rPr>
        <w:t>r cento)</w:t>
      </w:r>
      <w:r w:rsidR="001349F3">
        <w:rPr>
          <w:szCs w:val="26"/>
        </w:rPr>
        <w:t xml:space="preserve"> </w:t>
      </w:r>
      <w:r w:rsidR="001349F3" w:rsidRPr="008E3E9F">
        <w:rPr>
          <w:i/>
          <w:szCs w:val="26"/>
        </w:rPr>
        <w:t>flat</w:t>
      </w:r>
      <w:r w:rsidR="00C74A87" w:rsidRPr="0083348F">
        <w:rPr>
          <w:szCs w:val="26"/>
        </w:rPr>
        <w:t xml:space="preserve">, caso </w:t>
      </w:r>
      <w:r w:rsidR="00BE70A2">
        <w:rPr>
          <w:szCs w:val="26"/>
        </w:rPr>
        <w:t>o resgate</w:t>
      </w:r>
      <w:r w:rsidR="00C35846">
        <w:rPr>
          <w:szCs w:val="26"/>
        </w:rPr>
        <w:t xml:space="preserve"> antecipad</w:t>
      </w:r>
      <w:r w:rsidR="00BE70A2">
        <w:rPr>
          <w:szCs w:val="26"/>
        </w:rPr>
        <w:t>o</w:t>
      </w:r>
      <w:r w:rsidR="00C35846" w:rsidRPr="00C74A87">
        <w:rPr>
          <w:szCs w:val="26"/>
        </w:rPr>
        <w:t xml:space="preserve"> </w:t>
      </w:r>
      <w:r w:rsidR="00C74A87" w:rsidRPr="0083348F">
        <w:rPr>
          <w:szCs w:val="26"/>
        </w:rPr>
        <w:t xml:space="preserve">ocorra entre </w:t>
      </w:r>
      <w:r w:rsidR="0028193D">
        <w:rPr>
          <w:szCs w:val="26"/>
        </w:rPr>
        <w:t>26 de abril</w:t>
      </w:r>
      <w:r w:rsidR="0028193D" w:rsidRPr="00D331CF">
        <w:rPr>
          <w:szCs w:val="26"/>
        </w:rPr>
        <w:t> </w:t>
      </w:r>
      <w:r w:rsidRPr="003457E1">
        <w:rPr>
          <w:szCs w:val="26"/>
        </w:rPr>
        <w:t>de 202</w:t>
      </w:r>
      <w:r w:rsidR="0020162D">
        <w:rPr>
          <w:szCs w:val="26"/>
        </w:rPr>
        <w:t>2</w:t>
      </w:r>
      <w:r w:rsidR="00C74A87" w:rsidRPr="0083348F">
        <w:rPr>
          <w:szCs w:val="26"/>
        </w:rPr>
        <w:t xml:space="preserve"> (inclusive) e </w:t>
      </w:r>
      <w:r w:rsidR="00C74A87">
        <w:rPr>
          <w:szCs w:val="26"/>
        </w:rPr>
        <w:t xml:space="preserve">a Data de Vencimento </w:t>
      </w:r>
      <w:r w:rsidR="00C74A87" w:rsidRPr="0083348F">
        <w:rPr>
          <w:szCs w:val="26"/>
        </w:rPr>
        <w:t>(exclusive)</w:t>
      </w:r>
      <w:r w:rsidR="00C74A87">
        <w:rPr>
          <w:szCs w:val="26"/>
        </w:rPr>
        <w:t>.</w:t>
      </w:r>
    </w:p>
    <w:p w:rsidR="001961BA" w:rsidRPr="00436E66" w:rsidRDefault="00F85DE0" w:rsidP="009F7325">
      <w:pPr>
        <w:numPr>
          <w:ilvl w:val="1"/>
          <w:numId w:val="32"/>
        </w:numPr>
      </w:pPr>
      <w:bookmarkStart w:id="62" w:name="_Ref285570716"/>
      <w:bookmarkStart w:id="63" w:name="_Ref366061184"/>
      <w:bookmarkStart w:id="64" w:name="_Ref488955252"/>
      <w:bookmarkStart w:id="65" w:name="_Ref510445470"/>
      <w:bookmarkStart w:id="66" w:name="_Ref534176584"/>
      <w:bookmarkEnd w:id="37"/>
      <w:bookmarkEnd w:id="48"/>
      <w:r w:rsidRPr="00436E66">
        <w:rPr>
          <w:i/>
        </w:rPr>
        <w:t xml:space="preserve">Amortização </w:t>
      </w:r>
      <w:r w:rsidR="00FB59C5" w:rsidRPr="00436E66">
        <w:rPr>
          <w:i/>
        </w:rPr>
        <w:t>Extraordinária</w:t>
      </w:r>
      <w:r w:rsidR="001343B3" w:rsidRPr="00436E66">
        <w:rPr>
          <w:i/>
        </w:rPr>
        <w:t xml:space="preserve"> Facultativa</w:t>
      </w:r>
      <w:r w:rsidRPr="00436E66">
        <w:t>.</w:t>
      </w:r>
      <w:r w:rsidR="008771F4" w:rsidRPr="00436E66">
        <w:t xml:space="preserve"> </w:t>
      </w:r>
      <w:r w:rsidR="004D3524" w:rsidRPr="00436E66">
        <w:t xml:space="preserve">A </w:t>
      </w:r>
      <w:r w:rsidRPr="00436E66">
        <w:t xml:space="preserve">Companhia poderá, a seu exclusivo critério, realizar, a qualquer tempo </w:t>
      </w:r>
      <w:r w:rsidR="009E517A" w:rsidRPr="00436E66">
        <w:t>a</w:t>
      </w:r>
      <w:r w:rsidR="00B72FFE" w:rsidRPr="00436E66">
        <w:t xml:space="preserve"> partir, inclusive, de </w:t>
      </w:r>
      <w:r w:rsidR="0028193D">
        <w:rPr>
          <w:szCs w:val="26"/>
        </w:rPr>
        <w:t>26 de abril</w:t>
      </w:r>
      <w:r w:rsidR="00325547">
        <w:t> </w:t>
      </w:r>
      <w:r w:rsidR="00B72FFE" w:rsidRPr="00436E66">
        <w:t>de 20</w:t>
      </w:r>
      <w:r w:rsidR="0002205F" w:rsidRPr="002B1A4D">
        <w:t>2</w:t>
      </w:r>
      <w:r w:rsidR="001349F3">
        <w:t>0</w:t>
      </w:r>
      <w:r w:rsidRPr="002B1A4D">
        <w:t>, e com aviso prévio</w:t>
      </w:r>
      <w:r w:rsidR="00F070D0" w:rsidRPr="002B1A4D">
        <w:t xml:space="preserve"> aos Debenturistas</w:t>
      </w:r>
      <w:r w:rsidR="001C6F75" w:rsidRPr="002B1A4D">
        <w:t xml:space="preserve"> </w:t>
      </w:r>
      <w:r w:rsidR="0042000C" w:rsidRPr="002B1A4D">
        <w:t>(</w:t>
      </w:r>
      <w:r w:rsidR="0042000C" w:rsidRPr="00D331CF">
        <w:t>por meio de publicação de anúncio nos termos da Cláusula </w:t>
      </w:r>
      <w:r w:rsidR="0042000C" w:rsidRPr="002B1A4D">
        <w:fldChar w:fldCharType="begin"/>
      </w:r>
      <w:r w:rsidR="0042000C" w:rsidRPr="00D331CF">
        <w:instrText xml:space="preserve"> REF _Ref284530595 \n \p \h  \* MERGEFORMAT </w:instrText>
      </w:r>
      <w:r w:rsidR="0042000C" w:rsidRPr="002B1A4D">
        <w:fldChar w:fldCharType="separate"/>
      </w:r>
      <w:r w:rsidR="00460DDC">
        <w:t>7.28 abaixo</w:t>
      </w:r>
      <w:r w:rsidR="0042000C" w:rsidRPr="002B1A4D">
        <w:fldChar w:fldCharType="end"/>
      </w:r>
      <w:r w:rsidR="0042000C" w:rsidRPr="00D331CF">
        <w:t xml:space="preserve"> ou de comunicação</w:t>
      </w:r>
      <w:r w:rsidR="000D6BCD" w:rsidRPr="00D331CF">
        <w:t xml:space="preserve"> escrita</w:t>
      </w:r>
      <w:r w:rsidR="0042000C" w:rsidRPr="00D331CF">
        <w:t xml:space="preserve"> individual</w:t>
      </w:r>
      <w:r w:rsidR="00CC1FA4" w:rsidRPr="00D331CF">
        <w:t xml:space="preserve"> a todos os Debenturistas</w:t>
      </w:r>
      <w:r w:rsidR="00914103" w:rsidRPr="00D331CF">
        <w:t>, com cópia ao Agente Fiduciário</w:t>
      </w:r>
      <w:r w:rsidR="0042000C" w:rsidRPr="00D331CF">
        <w:t>)</w:t>
      </w:r>
      <w:r w:rsidRPr="002B1A4D">
        <w:t xml:space="preserve">, </w:t>
      </w:r>
      <w:r w:rsidR="00F070D0" w:rsidRPr="002B1A4D">
        <w:t xml:space="preserve">ao Agente Fiduciário, </w:t>
      </w:r>
      <w:r w:rsidR="00600769" w:rsidRPr="002B1A4D">
        <w:t xml:space="preserve">ao </w:t>
      </w:r>
      <w:proofErr w:type="spellStart"/>
      <w:r w:rsidR="00600769" w:rsidRPr="002B1A4D">
        <w:t>Escriturador</w:t>
      </w:r>
      <w:proofErr w:type="spellEnd"/>
      <w:r w:rsidR="004A4E91" w:rsidRPr="002B1A4D">
        <w:t xml:space="preserve">, ao </w:t>
      </w:r>
      <w:r w:rsidR="00600769" w:rsidRPr="002B1A4D">
        <w:t>Banco Liquidante</w:t>
      </w:r>
      <w:r w:rsidR="00446D81" w:rsidRPr="002B1A4D">
        <w:t xml:space="preserve"> </w:t>
      </w:r>
      <w:r w:rsidR="00F070D0" w:rsidRPr="002B1A4D">
        <w:t xml:space="preserve">e à </w:t>
      </w:r>
      <w:r w:rsidR="00BA5EED" w:rsidRPr="002B1A4D">
        <w:t>B3</w:t>
      </w:r>
      <w:r w:rsidR="00F070D0" w:rsidRPr="002B1A4D">
        <w:t xml:space="preserve">, </w:t>
      </w:r>
      <w:r w:rsidRPr="002B1A4D">
        <w:t>de</w:t>
      </w:r>
      <w:r w:rsidR="00E47998" w:rsidRPr="002B1A4D">
        <w:t>, no mínimo,</w:t>
      </w:r>
      <w:r w:rsidRPr="002B1A4D">
        <w:t xml:space="preserve"> </w:t>
      </w:r>
      <w:proofErr w:type="gramStart"/>
      <w:r w:rsidR="00A76478" w:rsidRPr="002B1A4D">
        <w:t>5</w:t>
      </w:r>
      <w:proofErr w:type="gramEnd"/>
      <w:r w:rsidR="00A76478" w:rsidRPr="002B1A4D">
        <w:t> (cinco)</w:t>
      </w:r>
      <w:r w:rsidRPr="002B1A4D">
        <w:t xml:space="preserve"> </w:t>
      </w:r>
      <w:r w:rsidR="00866D18" w:rsidRPr="002B1A4D">
        <w:t>D</w:t>
      </w:r>
      <w:r w:rsidRPr="002B1A4D">
        <w:t>ias</w:t>
      </w:r>
      <w:r w:rsidR="00866D18" w:rsidRPr="002B1A4D">
        <w:t xml:space="preserve"> Úteis</w:t>
      </w:r>
      <w:r w:rsidRPr="002B1A4D">
        <w:t xml:space="preserve"> da data do evento, amortizações antecipadas sobre o </w:t>
      </w:r>
      <w:r w:rsidR="002874E4" w:rsidRPr="002B1A4D">
        <w:t>saldo</w:t>
      </w:r>
      <w:r w:rsidRPr="002B1A4D">
        <w:t xml:space="preserve"> do </w:t>
      </w:r>
      <w:r w:rsidR="00133F26" w:rsidRPr="002B1A4D">
        <w:t>Valor Nominal Unitário</w:t>
      </w:r>
      <w:r w:rsidRPr="002B1A4D">
        <w:t xml:space="preserve"> da totalidade das Debêntures, mediante</w:t>
      </w:r>
      <w:bookmarkEnd w:id="62"/>
      <w:bookmarkEnd w:id="63"/>
      <w:bookmarkEnd w:id="64"/>
      <w:r w:rsidR="00A720A9" w:rsidRPr="002B1A4D">
        <w:t xml:space="preserve"> o pagamento de parcela a ser amortizada do saldo do Valor Nominal Unitário das Debêntures, limitada a 98% (noventa e oito por cento) do saldo do Valor Nominal Unitário das Debêntures, acrescida da Remuneração, calculada </w:t>
      </w:r>
      <w:r w:rsidR="00A720A9" w:rsidRPr="00DC0DED">
        <w:rPr>
          <w:i/>
        </w:rPr>
        <w:t xml:space="preserve">pro rata </w:t>
      </w:r>
      <w:proofErr w:type="spellStart"/>
      <w:r w:rsidR="00A720A9" w:rsidRPr="00DC0DED">
        <w:rPr>
          <w:i/>
        </w:rPr>
        <w:t>temporis</w:t>
      </w:r>
      <w:proofErr w:type="spellEnd"/>
      <w:r w:rsidR="00A720A9" w:rsidRPr="002B1A4D">
        <w:t xml:space="preserve">, desde a Primeira Data de Integralização ou a data de pagamento da Remuneração imediatamente anterior, conforme o caso, até a data do efetivo pagamento, acrescido de prêmio, incidente sobre o valor da amortização antecipada descrito acima (observado que, </w:t>
      </w:r>
      <w:r w:rsidR="00A720A9" w:rsidRPr="00D331CF">
        <w:t xml:space="preserve">caso a amortização </w:t>
      </w:r>
      <w:r w:rsidR="00FB59C5" w:rsidRPr="00D331CF">
        <w:t xml:space="preserve">extraordinária </w:t>
      </w:r>
      <w:r w:rsidR="001343B3" w:rsidRPr="00D331CF">
        <w:t xml:space="preserve">facultativa </w:t>
      </w:r>
      <w:r w:rsidR="00A720A9" w:rsidRPr="00D331CF">
        <w:t>aconteça em qualquer data de pagamento da Remuneração, deverá ser desconsiderada a Remuneração devida até tal data</w:t>
      </w:r>
      <w:r w:rsidR="00A720A9" w:rsidRPr="002B1A4D">
        <w:t>), correspondente a</w:t>
      </w:r>
      <w:r w:rsidR="004648CE">
        <w:t>:</w:t>
      </w:r>
      <w:bookmarkEnd w:id="65"/>
    </w:p>
    <w:p w:rsidR="00C35846" w:rsidRPr="00C74A87" w:rsidRDefault="00C35846" w:rsidP="00DC0DED">
      <w:pPr>
        <w:numPr>
          <w:ilvl w:val="2"/>
          <w:numId w:val="32"/>
        </w:numPr>
        <w:rPr>
          <w:szCs w:val="26"/>
        </w:rPr>
      </w:pPr>
      <w:r>
        <w:rPr>
          <w:szCs w:val="26"/>
        </w:rPr>
        <w:t>0,6</w:t>
      </w:r>
      <w:r w:rsidRPr="00C74A87">
        <w:rPr>
          <w:szCs w:val="26"/>
        </w:rPr>
        <w:t>0% (</w:t>
      </w:r>
      <w:r>
        <w:rPr>
          <w:szCs w:val="26"/>
        </w:rPr>
        <w:t>sessenta centésimos</w:t>
      </w:r>
      <w:r w:rsidRPr="00C74A87">
        <w:rPr>
          <w:szCs w:val="26"/>
        </w:rPr>
        <w:t xml:space="preserve"> por cento)</w:t>
      </w:r>
      <w:r w:rsidR="001349F3">
        <w:rPr>
          <w:szCs w:val="26"/>
        </w:rPr>
        <w:t xml:space="preserve"> </w:t>
      </w:r>
      <w:r w:rsidR="001349F3" w:rsidRPr="008E3E9F">
        <w:rPr>
          <w:i/>
          <w:szCs w:val="26"/>
        </w:rPr>
        <w:t>flat</w:t>
      </w:r>
      <w:r w:rsidRPr="00C74A87">
        <w:rPr>
          <w:szCs w:val="26"/>
        </w:rPr>
        <w:t xml:space="preserve">, caso </w:t>
      </w:r>
      <w:r w:rsidR="00436E66">
        <w:rPr>
          <w:szCs w:val="26"/>
        </w:rPr>
        <w:t>a amortização</w:t>
      </w:r>
      <w:r w:rsidRPr="00C74A87">
        <w:rPr>
          <w:szCs w:val="26"/>
        </w:rPr>
        <w:t xml:space="preserve"> antecipad</w:t>
      </w:r>
      <w:r w:rsidR="00436E66">
        <w:rPr>
          <w:szCs w:val="26"/>
        </w:rPr>
        <w:t>a</w:t>
      </w:r>
      <w:r w:rsidRPr="00C74A87">
        <w:rPr>
          <w:szCs w:val="26"/>
        </w:rPr>
        <w:t xml:space="preserve"> </w:t>
      </w:r>
      <w:r w:rsidRPr="00DC0DED">
        <w:t>ocorra</w:t>
      </w:r>
      <w:r w:rsidRPr="00C74A87">
        <w:rPr>
          <w:szCs w:val="26"/>
        </w:rPr>
        <w:t xml:space="preserve"> entre </w:t>
      </w:r>
      <w:proofErr w:type="gramStart"/>
      <w:r w:rsidRPr="00C74A87">
        <w:rPr>
          <w:szCs w:val="26"/>
        </w:rPr>
        <w:t xml:space="preserve">a </w:t>
      </w:r>
      <w:r w:rsidR="0028193D">
        <w:rPr>
          <w:szCs w:val="26"/>
        </w:rPr>
        <w:t>26</w:t>
      </w:r>
      <w:proofErr w:type="gramEnd"/>
      <w:r w:rsidR="0028193D">
        <w:rPr>
          <w:szCs w:val="26"/>
        </w:rPr>
        <w:t> de abril</w:t>
      </w:r>
      <w:r w:rsidR="00325547">
        <w:rPr>
          <w:szCs w:val="26"/>
        </w:rPr>
        <w:t> </w:t>
      </w:r>
      <w:r w:rsidRPr="003457E1">
        <w:rPr>
          <w:szCs w:val="26"/>
        </w:rPr>
        <w:t>de 2020</w:t>
      </w:r>
      <w:r w:rsidRPr="00C74A87">
        <w:rPr>
          <w:szCs w:val="26"/>
        </w:rPr>
        <w:t xml:space="preserve"> (inclusive) e </w:t>
      </w:r>
      <w:r w:rsidR="0028193D">
        <w:rPr>
          <w:szCs w:val="26"/>
        </w:rPr>
        <w:t>26 de abril</w:t>
      </w:r>
      <w:r w:rsidRPr="003457E1">
        <w:rPr>
          <w:szCs w:val="26"/>
        </w:rPr>
        <w:t> de 202</w:t>
      </w:r>
      <w:r>
        <w:rPr>
          <w:szCs w:val="26"/>
        </w:rPr>
        <w:t>1</w:t>
      </w:r>
      <w:r w:rsidRPr="00C74A87">
        <w:rPr>
          <w:szCs w:val="26"/>
        </w:rPr>
        <w:t xml:space="preserve"> (exclusive);</w:t>
      </w:r>
    </w:p>
    <w:p w:rsidR="004648CE" w:rsidRDefault="00C35846" w:rsidP="00DC0DED">
      <w:pPr>
        <w:numPr>
          <w:ilvl w:val="2"/>
          <w:numId w:val="32"/>
        </w:numPr>
        <w:rPr>
          <w:szCs w:val="26"/>
        </w:rPr>
      </w:pPr>
      <w:r>
        <w:rPr>
          <w:szCs w:val="26"/>
        </w:rPr>
        <w:t>0,4</w:t>
      </w:r>
      <w:r w:rsidR="006109FF">
        <w:rPr>
          <w:szCs w:val="26"/>
        </w:rPr>
        <w:t>0</w:t>
      </w:r>
      <w:r w:rsidRPr="0083348F">
        <w:rPr>
          <w:szCs w:val="26"/>
        </w:rPr>
        <w:t>% (</w:t>
      </w:r>
      <w:r w:rsidRPr="00DC0DED">
        <w:t>quarenta</w:t>
      </w:r>
      <w:r>
        <w:rPr>
          <w:szCs w:val="26"/>
        </w:rPr>
        <w:t xml:space="preserve"> centésimos po</w:t>
      </w:r>
      <w:r w:rsidRPr="0083348F">
        <w:rPr>
          <w:szCs w:val="26"/>
        </w:rPr>
        <w:t>r cento)</w:t>
      </w:r>
      <w:r w:rsidR="001349F3">
        <w:rPr>
          <w:szCs w:val="26"/>
        </w:rPr>
        <w:t xml:space="preserve"> </w:t>
      </w:r>
      <w:r w:rsidR="001349F3" w:rsidRPr="008E3E9F">
        <w:rPr>
          <w:i/>
          <w:szCs w:val="26"/>
        </w:rPr>
        <w:t>flat</w:t>
      </w:r>
      <w:r w:rsidRPr="0083348F">
        <w:rPr>
          <w:szCs w:val="26"/>
        </w:rPr>
        <w:t xml:space="preserve">, caso </w:t>
      </w:r>
      <w:r w:rsidR="00436E66">
        <w:rPr>
          <w:szCs w:val="26"/>
        </w:rPr>
        <w:t>a amortização</w:t>
      </w:r>
      <w:r w:rsidR="00436E66" w:rsidRPr="00C74A87">
        <w:rPr>
          <w:szCs w:val="26"/>
        </w:rPr>
        <w:t xml:space="preserve"> antecipad</w:t>
      </w:r>
      <w:r w:rsidR="00436E66">
        <w:rPr>
          <w:szCs w:val="26"/>
        </w:rPr>
        <w:t>a</w:t>
      </w:r>
      <w:r w:rsidR="00436E66" w:rsidRPr="00C74A87">
        <w:rPr>
          <w:szCs w:val="26"/>
        </w:rPr>
        <w:t xml:space="preserve"> </w:t>
      </w:r>
      <w:r w:rsidRPr="0083348F">
        <w:rPr>
          <w:szCs w:val="26"/>
        </w:rPr>
        <w:t xml:space="preserve">ocorra entre </w:t>
      </w:r>
      <w:r w:rsidR="0028193D">
        <w:rPr>
          <w:szCs w:val="26"/>
        </w:rPr>
        <w:t>26 de abril</w:t>
      </w:r>
      <w:r w:rsidR="00325547">
        <w:rPr>
          <w:szCs w:val="26"/>
        </w:rPr>
        <w:t> </w:t>
      </w:r>
      <w:r w:rsidRPr="003457E1">
        <w:rPr>
          <w:szCs w:val="26"/>
        </w:rPr>
        <w:t>de 202</w:t>
      </w:r>
      <w:r>
        <w:rPr>
          <w:szCs w:val="26"/>
        </w:rPr>
        <w:t>1</w:t>
      </w:r>
      <w:r w:rsidRPr="0083348F">
        <w:rPr>
          <w:szCs w:val="26"/>
        </w:rPr>
        <w:t xml:space="preserve"> (inclusive) e </w:t>
      </w:r>
      <w:r w:rsidR="0028193D">
        <w:rPr>
          <w:szCs w:val="26"/>
        </w:rPr>
        <w:t>26 de abril</w:t>
      </w:r>
      <w:r w:rsidR="00325547">
        <w:rPr>
          <w:szCs w:val="26"/>
        </w:rPr>
        <w:t> </w:t>
      </w:r>
      <w:r w:rsidRPr="003457E1">
        <w:rPr>
          <w:szCs w:val="26"/>
        </w:rPr>
        <w:t>de 202</w:t>
      </w:r>
      <w:r>
        <w:rPr>
          <w:szCs w:val="26"/>
        </w:rPr>
        <w:t xml:space="preserve">2 </w:t>
      </w:r>
      <w:r w:rsidRPr="0083348F">
        <w:rPr>
          <w:szCs w:val="26"/>
        </w:rPr>
        <w:t>(exclusive);</w:t>
      </w:r>
      <w:r>
        <w:rPr>
          <w:szCs w:val="26"/>
        </w:rPr>
        <w:t xml:space="preserve"> </w:t>
      </w:r>
      <w:proofErr w:type="gramStart"/>
      <w:r>
        <w:rPr>
          <w:szCs w:val="26"/>
        </w:rPr>
        <w:t>e</w:t>
      </w:r>
      <w:proofErr w:type="gramEnd"/>
    </w:p>
    <w:p w:rsidR="00DC0DED" w:rsidRPr="00DC0DED" w:rsidRDefault="004648CE" w:rsidP="00DC0DED">
      <w:pPr>
        <w:numPr>
          <w:ilvl w:val="2"/>
          <w:numId w:val="32"/>
        </w:numPr>
        <w:rPr>
          <w:szCs w:val="26"/>
        </w:rPr>
      </w:pPr>
      <w:r w:rsidRPr="00DC0DED">
        <w:rPr>
          <w:szCs w:val="26"/>
        </w:rPr>
        <w:t>0,</w:t>
      </w:r>
      <w:r w:rsidR="006109FF">
        <w:rPr>
          <w:szCs w:val="26"/>
        </w:rPr>
        <w:t>2</w:t>
      </w:r>
      <w:r w:rsidRPr="00DC0DED">
        <w:rPr>
          <w:szCs w:val="26"/>
        </w:rPr>
        <w:t>0% (</w:t>
      </w:r>
      <w:r w:rsidR="006109FF">
        <w:rPr>
          <w:szCs w:val="26"/>
        </w:rPr>
        <w:t xml:space="preserve">vinte </w:t>
      </w:r>
      <w:r w:rsidRPr="00DC0DED">
        <w:rPr>
          <w:szCs w:val="26"/>
        </w:rPr>
        <w:t>centésimos por cento)</w:t>
      </w:r>
      <w:r w:rsidR="007452EA" w:rsidRPr="007452EA">
        <w:rPr>
          <w:i/>
          <w:szCs w:val="26"/>
        </w:rPr>
        <w:t xml:space="preserve"> </w:t>
      </w:r>
      <w:r w:rsidR="007452EA" w:rsidRPr="008E3E9F">
        <w:rPr>
          <w:i/>
          <w:szCs w:val="26"/>
        </w:rPr>
        <w:t>flat</w:t>
      </w:r>
      <w:r w:rsidRPr="00DC0DED">
        <w:rPr>
          <w:szCs w:val="26"/>
        </w:rPr>
        <w:t xml:space="preserve">, caso </w:t>
      </w:r>
      <w:r w:rsidR="00436E66" w:rsidRPr="00DC0DED">
        <w:rPr>
          <w:szCs w:val="26"/>
        </w:rPr>
        <w:t xml:space="preserve">a amortização antecipada </w:t>
      </w:r>
      <w:r w:rsidRPr="00DC0DED">
        <w:rPr>
          <w:szCs w:val="26"/>
        </w:rPr>
        <w:t xml:space="preserve">ocorra </w:t>
      </w:r>
      <w:r w:rsidRPr="00DC0DED">
        <w:t>entre</w:t>
      </w:r>
      <w:r w:rsidRPr="00DC0DED">
        <w:rPr>
          <w:szCs w:val="26"/>
        </w:rPr>
        <w:t xml:space="preserve"> </w:t>
      </w:r>
      <w:r w:rsidR="0028193D">
        <w:rPr>
          <w:szCs w:val="26"/>
        </w:rPr>
        <w:t>26 de abril</w:t>
      </w:r>
      <w:bookmarkStart w:id="67" w:name="_GoBack"/>
      <w:bookmarkEnd w:id="67"/>
      <w:r w:rsidR="00325547">
        <w:rPr>
          <w:szCs w:val="26"/>
        </w:rPr>
        <w:t> </w:t>
      </w:r>
      <w:r w:rsidRPr="00DC0DED">
        <w:rPr>
          <w:szCs w:val="26"/>
        </w:rPr>
        <w:t>de 202</w:t>
      </w:r>
      <w:r w:rsidR="00E9071D" w:rsidRPr="00DC0DED">
        <w:rPr>
          <w:szCs w:val="26"/>
        </w:rPr>
        <w:t>2</w:t>
      </w:r>
      <w:r w:rsidRPr="00DC0DED">
        <w:rPr>
          <w:szCs w:val="26"/>
        </w:rPr>
        <w:t xml:space="preserve"> (inclusive) e a Data de Vencimento (exclusive).</w:t>
      </w:r>
    </w:p>
    <w:p w:rsidR="00757A2E" w:rsidRPr="00D331CF" w:rsidRDefault="001D28DD" w:rsidP="00ED317B">
      <w:pPr>
        <w:numPr>
          <w:ilvl w:val="1"/>
          <w:numId w:val="32"/>
        </w:numPr>
        <w:rPr>
          <w:szCs w:val="26"/>
        </w:rPr>
      </w:pPr>
      <w:bookmarkStart w:id="68" w:name="_Ref286439163"/>
      <w:bookmarkStart w:id="69" w:name="_Ref302744040"/>
      <w:bookmarkStart w:id="70" w:name="_Ref306628854"/>
      <w:r w:rsidRPr="00D331CF">
        <w:rPr>
          <w:i/>
        </w:rPr>
        <w:t>Oferta Facultativa de Resgate Antecipado</w:t>
      </w:r>
      <w:r w:rsidR="00757A2E" w:rsidRPr="00D331CF">
        <w:t>.</w:t>
      </w:r>
      <w:r w:rsidR="008771F4" w:rsidRPr="00D331CF">
        <w:t xml:space="preserve"> </w:t>
      </w:r>
      <w:bookmarkEnd w:id="68"/>
      <w:bookmarkEnd w:id="69"/>
      <w:r w:rsidR="00757A2E" w:rsidRPr="00D331CF">
        <w:t>A Companhia poderá</w:t>
      </w:r>
      <w:r w:rsidR="00C266D2" w:rsidRPr="00D331CF">
        <w:t>, a seu exclusivo critério,</w:t>
      </w:r>
      <w:r w:rsidR="00757A2E" w:rsidRPr="00D331CF">
        <w:t xml:space="preserve"> realizar, a qualquer tempo</w:t>
      </w:r>
      <w:r w:rsidR="006A3D9C" w:rsidRPr="00D331CF">
        <w:t>,</w:t>
      </w:r>
      <w:r w:rsidR="00E02F6C" w:rsidRPr="00D331CF">
        <w:t xml:space="preserve"> </w:t>
      </w:r>
      <w:r w:rsidR="00BC09FA" w:rsidRPr="00D331CF">
        <w:t xml:space="preserve">a partir </w:t>
      </w:r>
      <w:r w:rsidR="006A3D9C" w:rsidRPr="00D331CF">
        <w:t>da Data de Emissão</w:t>
      </w:r>
      <w:r w:rsidR="00757A2E" w:rsidRPr="00D331CF">
        <w:t xml:space="preserve">, </w:t>
      </w:r>
      <w:r w:rsidRPr="00D331CF">
        <w:t>oferta facultativa de resgate antecipado</w:t>
      </w:r>
      <w:r w:rsidR="00757A2E" w:rsidRPr="00D331CF">
        <w:t>, total ou parcial,</w:t>
      </w:r>
      <w:r w:rsidR="00EC464C" w:rsidRPr="00D331CF">
        <w:rPr>
          <w:szCs w:val="26"/>
        </w:rPr>
        <w:t xml:space="preserve"> </w:t>
      </w:r>
      <w:r w:rsidR="00757A2E" w:rsidRPr="00D331CF">
        <w:t xml:space="preserve">das Debêntures, com o consequente cancelamento de tais Debêntures, que será endereçada a todos os Debenturistas, sem distinção, assegurada a igualdade de condições a todos </w:t>
      </w:r>
      <w:r w:rsidR="00757A2E" w:rsidRPr="00D331CF">
        <w:rPr>
          <w:iCs/>
          <w:szCs w:val="26"/>
        </w:rPr>
        <w:t xml:space="preserve">os Debenturistas para aceitar o resgate antecipado das </w:t>
      </w:r>
      <w:r w:rsidR="00757A2E" w:rsidRPr="00D331CF">
        <w:t>Debêntures de que forem titulares, de acordo com os termos e condições previstos abaixo</w:t>
      </w:r>
      <w:r w:rsidR="00757A2E" w:rsidRPr="00D331CF">
        <w:rPr>
          <w:iCs/>
          <w:szCs w:val="26"/>
        </w:rPr>
        <w:t xml:space="preserve"> ("</w:t>
      </w:r>
      <w:r w:rsidRPr="00D331CF">
        <w:rPr>
          <w:iCs/>
          <w:szCs w:val="26"/>
          <w:u w:val="single"/>
        </w:rPr>
        <w:t>Oferta Facultativa de Resgate Antecipado</w:t>
      </w:r>
      <w:r w:rsidR="00757A2E" w:rsidRPr="00D331CF">
        <w:rPr>
          <w:iCs/>
          <w:szCs w:val="26"/>
        </w:rPr>
        <w:t>"):</w:t>
      </w:r>
      <w:bookmarkEnd w:id="70"/>
    </w:p>
    <w:p w:rsidR="00757A2E" w:rsidRPr="00D331CF" w:rsidRDefault="00757A2E" w:rsidP="009F7325">
      <w:pPr>
        <w:numPr>
          <w:ilvl w:val="2"/>
          <w:numId w:val="32"/>
        </w:numPr>
      </w:pPr>
      <w:bookmarkStart w:id="71" w:name="_Ref488942306"/>
      <w:bookmarkStart w:id="72" w:name="_Ref279314174"/>
      <w:proofErr w:type="gramStart"/>
      <w:r w:rsidRPr="00D331CF">
        <w:t>a</w:t>
      </w:r>
      <w:proofErr w:type="gramEnd"/>
      <w:r w:rsidRPr="00D331CF">
        <w:t xml:space="preserve"> Companhia realizará a </w:t>
      </w:r>
      <w:r w:rsidR="001D28DD" w:rsidRPr="00D331CF">
        <w:t>Oferta Facultativa de Resgate Antecipado</w:t>
      </w:r>
      <w:r w:rsidRPr="00D331CF">
        <w:t xml:space="preserve"> por meio de comunicação</w:t>
      </w:r>
      <w:r w:rsidR="000D6BCD" w:rsidRPr="00D331CF">
        <w:t xml:space="preserve"> escrita</w:t>
      </w:r>
      <w:r w:rsidRPr="00D331CF">
        <w:t xml:space="preserve"> ao Agente Fiduciário e, na mesma data, por meio de </w:t>
      </w:r>
      <w:r w:rsidR="00914103" w:rsidRPr="00D331CF">
        <w:rPr>
          <w:szCs w:val="26"/>
        </w:rPr>
        <w:t>aviso aos Debenturistas (</w:t>
      </w:r>
      <w:r w:rsidR="00914103" w:rsidRPr="00D331CF">
        <w:t>por meio de publicação de anúncio nos termos da Cláusula </w:t>
      </w:r>
      <w:r w:rsidR="00914103" w:rsidRPr="009A1910">
        <w:fldChar w:fldCharType="begin"/>
      </w:r>
      <w:r w:rsidR="00914103" w:rsidRPr="00D331CF">
        <w:instrText xml:space="preserve"> REF _Ref284530595 \n \p \h  \* MERGEFORMAT </w:instrText>
      </w:r>
      <w:r w:rsidR="00914103" w:rsidRPr="009A1910">
        <w:fldChar w:fldCharType="separate"/>
      </w:r>
      <w:r w:rsidR="00460DDC">
        <w:t>7.28 abaixo</w:t>
      </w:r>
      <w:r w:rsidR="00914103" w:rsidRPr="009A1910">
        <w:fldChar w:fldCharType="end"/>
      </w:r>
      <w:r w:rsidR="00914103" w:rsidRPr="00D331CF">
        <w:t xml:space="preserve"> ou de comunicação</w:t>
      </w:r>
      <w:r w:rsidR="000D6BCD" w:rsidRPr="00D331CF">
        <w:t xml:space="preserve"> escrita</w:t>
      </w:r>
      <w:r w:rsidR="00914103" w:rsidRPr="00D331CF">
        <w:t xml:space="preserve"> individual a todos os Debenturistas, com cópia ao Agente Fiduciário) </w:t>
      </w:r>
      <w:r w:rsidRPr="00D331CF">
        <w:t>("</w:t>
      </w:r>
      <w:r w:rsidR="0042000C" w:rsidRPr="00D331CF">
        <w:rPr>
          <w:u w:val="single"/>
        </w:rPr>
        <w:t>Comunicação</w:t>
      </w:r>
      <w:r w:rsidRPr="00D331CF">
        <w:rPr>
          <w:u w:val="single"/>
        </w:rPr>
        <w:t xml:space="preserve"> de </w:t>
      </w:r>
      <w:r w:rsidR="001D28DD" w:rsidRPr="00D331CF">
        <w:rPr>
          <w:u w:val="single"/>
        </w:rPr>
        <w:t>Oferta Facultativa de Resgate Antecipado</w:t>
      </w:r>
      <w:r w:rsidRPr="00D331CF">
        <w:t xml:space="preserve">"), o qual deverá descrever os termos e condições da </w:t>
      </w:r>
      <w:r w:rsidR="001D28DD" w:rsidRPr="00D331CF">
        <w:t>Oferta Facultativa de Resgate Antecipado</w:t>
      </w:r>
      <w:r w:rsidRPr="00D331CF">
        <w:t>, incluindo</w:t>
      </w:r>
      <w:r w:rsidR="004257E7" w:rsidRPr="00D331CF">
        <w:t xml:space="preserve"> </w:t>
      </w:r>
      <w:r w:rsidR="00136548" w:rsidRPr="00D331CF">
        <w:t>(a) se a Oferta Facultativa de Resgate Antecipado será relativa à totalidade ou a parte das Debêntures; (b) caso a Oferta Facultativa de Resgate Antecipado se refira a parte das Debêntures, a quantidade de Debêntures objeto da Oferta Facultativa de Resgate Antecipado</w:t>
      </w:r>
      <w:r w:rsidR="008E6F40" w:rsidRPr="00D331CF">
        <w:t>, observado o disposto no inciso </w:t>
      </w:r>
      <w:r w:rsidR="008E6F40" w:rsidRPr="009A1910">
        <w:fldChar w:fldCharType="begin"/>
      </w:r>
      <w:r w:rsidR="008E6F40" w:rsidRPr="00D331CF">
        <w:instrText xml:space="preserve"> REF _Ref323901694 \n \p \h </w:instrText>
      </w:r>
      <w:r w:rsidR="007645A7" w:rsidRPr="00D331CF">
        <w:instrText xml:space="preserve"> \* MERGEFORMAT </w:instrText>
      </w:r>
      <w:r w:rsidR="008E6F40" w:rsidRPr="009A1910">
        <w:fldChar w:fldCharType="separate"/>
      </w:r>
      <w:r w:rsidR="00460DDC">
        <w:t>IV abaixo</w:t>
      </w:r>
      <w:r w:rsidR="008E6F40" w:rsidRPr="009A1910">
        <w:fldChar w:fldCharType="end"/>
      </w:r>
      <w:r w:rsidR="00136548" w:rsidRPr="00D331CF">
        <w:t xml:space="preserve">; (c) se a Oferta Facultativa de Resgate Antecipado estará condicionada à aceitação desta por </w:t>
      </w:r>
      <w:r w:rsidR="00972E4C" w:rsidRPr="00D331CF">
        <w:t xml:space="preserve">Debenturistas representando determinada </w:t>
      </w:r>
      <w:r w:rsidR="00136548" w:rsidRPr="00D331CF">
        <w:t>quantidade mínima de Debêntures; (d) o prêmio de resgate</w:t>
      </w:r>
      <w:r w:rsidR="0071684E" w:rsidRPr="00D331CF">
        <w:t xml:space="preserve"> antecipado</w:t>
      </w:r>
      <w:r w:rsidR="00136548" w:rsidRPr="00D331CF">
        <w:t xml:space="preserve">, caso exista, que não poderá ser negativo; (e) a forma </w:t>
      </w:r>
      <w:r w:rsidR="002147B8" w:rsidRPr="00D331CF">
        <w:t xml:space="preserve">e o prazo </w:t>
      </w:r>
      <w:r w:rsidR="00136548" w:rsidRPr="00D331CF">
        <w:t>de manifestação</w:t>
      </w:r>
      <w:r w:rsidR="007670F9" w:rsidRPr="00D331CF">
        <w:t>,</w:t>
      </w:r>
      <w:r w:rsidR="00136548" w:rsidRPr="00D331CF">
        <w:t xml:space="preserve"> </w:t>
      </w:r>
      <w:r w:rsidR="007670F9" w:rsidRPr="00D331CF">
        <w:t>à Companhia</w:t>
      </w:r>
      <w:r w:rsidR="00E56D1A" w:rsidRPr="00D331CF">
        <w:t>, com cópia ao Agente Fiduciário</w:t>
      </w:r>
      <w:r w:rsidR="007670F9" w:rsidRPr="00D331CF">
        <w:t>, pel</w:t>
      </w:r>
      <w:r w:rsidR="00136548" w:rsidRPr="00D331CF">
        <w:t>os Debenturistas que optarem pela adesão à Oferta Facultativa de Resgate Antecipado; (f) a data efetiva para o resgate</w:t>
      </w:r>
      <w:r w:rsidR="0071684E" w:rsidRPr="00D331CF">
        <w:t xml:space="preserve"> antecipado</w:t>
      </w:r>
      <w:r w:rsidR="00136548" w:rsidRPr="00D331CF">
        <w:t xml:space="preserve"> e o pagamento das Debêntures indicadas por seus respectivos titulares em adesão à Oferta Facultativa de Resgate Antecipado</w:t>
      </w:r>
      <w:r w:rsidR="004C56C5" w:rsidRPr="00D331CF">
        <w:t>, que será a mesma para todas as Debêntures indicadas por seus respectivos titulares em adesão à Oferta Facultativa de Resgate Antecipado</w:t>
      </w:r>
      <w:r w:rsidR="00D308DA" w:rsidRPr="00D331CF">
        <w:t xml:space="preserve"> e que deverá ocorrer no prazo de, no mínimo, 10 (dez) dias contados da data </w:t>
      </w:r>
      <w:r w:rsidR="0042000C" w:rsidRPr="00D331CF">
        <w:t xml:space="preserve">da Comunicação </w:t>
      </w:r>
      <w:r w:rsidR="00D308DA" w:rsidRPr="00D331CF">
        <w:t>de Oferta Facultativa de Resgate Antecipado</w:t>
      </w:r>
      <w:r w:rsidRPr="00D331CF">
        <w:t>; e (</w:t>
      </w:r>
      <w:r w:rsidR="00136548" w:rsidRPr="00D331CF">
        <w:t>g</w:t>
      </w:r>
      <w:r w:rsidRPr="00D331CF">
        <w:t xml:space="preserve">) demais informações necessárias para </w:t>
      </w:r>
      <w:r w:rsidR="001E739F" w:rsidRPr="00D331CF">
        <w:t xml:space="preserve">a </w:t>
      </w:r>
      <w:r w:rsidRPr="00D331CF">
        <w:t xml:space="preserve">tomada de decisão pelos Debenturistas e à operacionalização do resgate </w:t>
      </w:r>
      <w:r w:rsidR="0071684E" w:rsidRPr="00D331CF">
        <w:t xml:space="preserve">antecipado </w:t>
      </w:r>
      <w:r w:rsidRPr="00D331CF">
        <w:t>das Debêntures</w:t>
      </w:r>
      <w:r w:rsidR="008E6F40" w:rsidRPr="00D331CF">
        <w:t xml:space="preserve"> indicadas por seus respectivos titulares em adesão à Oferta Facultativa de Resgate Antecipado</w:t>
      </w:r>
      <w:r w:rsidR="00156184" w:rsidRPr="00D331CF">
        <w:t>;</w:t>
      </w:r>
      <w:bookmarkEnd w:id="71"/>
    </w:p>
    <w:p w:rsidR="00757A2E" w:rsidRPr="00D331CF" w:rsidRDefault="00757A2E" w:rsidP="00ED317B">
      <w:pPr>
        <w:numPr>
          <w:ilvl w:val="2"/>
          <w:numId w:val="32"/>
        </w:numPr>
      </w:pPr>
      <w:r w:rsidRPr="00D331CF">
        <w:t xml:space="preserve">a Companhia deverá (a) na respectiva data de término do prazo de adesão à </w:t>
      </w:r>
      <w:r w:rsidR="001D28DD" w:rsidRPr="00D331CF">
        <w:t>Oferta Facultativa de Resgate Antecipado</w:t>
      </w:r>
      <w:r w:rsidRPr="00D331CF">
        <w:t>, confirmar ao Agente Fiduciário</w:t>
      </w:r>
      <w:r w:rsidR="00147777" w:rsidRPr="00D331CF">
        <w:t xml:space="preserve"> a realização ou não do resgate antecipado, conforme os critérios estabelecidos na Comunicação de Oferta Facultativa de Resgate Antecipado</w:t>
      </w:r>
      <w:r w:rsidR="0072119A" w:rsidRPr="00D331CF">
        <w:t>, e a quantidade de Debêntures que serão resgatadas</w:t>
      </w:r>
      <w:r w:rsidRPr="00D331CF">
        <w:t>; e (b) </w:t>
      </w:r>
      <w:r w:rsidR="00FD0D09" w:rsidRPr="00D331CF">
        <w:t xml:space="preserve">com antecedência mínima de </w:t>
      </w:r>
      <w:r w:rsidR="004461AD" w:rsidRPr="00D331CF">
        <w:t>3</w:t>
      </w:r>
      <w:r w:rsidR="00FD0D09" w:rsidRPr="00D331CF">
        <w:t> (</w:t>
      </w:r>
      <w:r w:rsidR="004461AD" w:rsidRPr="00D331CF">
        <w:t>três</w:t>
      </w:r>
      <w:r w:rsidR="00FD0D09" w:rsidRPr="00D331CF">
        <w:t>) Dias Úteis</w:t>
      </w:r>
      <w:r w:rsidR="00740240" w:rsidRPr="00D331CF">
        <w:t xml:space="preserve"> </w:t>
      </w:r>
      <w:r w:rsidR="00FD0D09" w:rsidRPr="00D331CF">
        <w:t xml:space="preserve">da respectiva data do resgate antecipado, </w:t>
      </w:r>
      <w:r w:rsidRPr="00D331CF">
        <w:t xml:space="preserve">comunicar </w:t>
      </w:r>
      <w:r w:rsidR="00600769" w:rsidRPr="00D331CF">
        <w:t xml:space="preserve">ao </w:t>
      </w:r>
      <w:proofErr w:type="spellStart"/>
      <w:r w:rsidR="00600769" w:rsidRPr="00D331CF">
        <w:t>Escriturador</w:t>
      </w:r>
      <w:proofErr w:type="spellEnd"/>
      <w:r w:rsidRPr="00D331CF">
        <w:t xml:space="preserve">, ao </w:t>
      </w:r>
      <w:r w:rsidR="00600769" w:rsidRPr="00D331CF">
        <w:t>Banco Liquidante</w:t>
      </w:r>
      <w:r w:rsidR="004E4C0A" w:rsidRPr="00D331CF">
        <w:rPr>
          <w:szCs w:val="26"/>
        </w:rPr>
        <w:t xml:space="preserve"> </w:t>
      </w:r>
      <w:r w:rsidR="00FD0D09" w:rsidRPr="00D331CF">
        <w:rPr>
          <w:szCs w:val="26"/>
        </w:rPr>
        <w:t xml:space="preserve">e à </w:t>
      </w:r>
      <w:r w:rsidR="00BA5EED" w:rsidRPr="00D331CF">
        <w:rPr>
          <w:szCs w:val="26"/>
        </w:rPr>
        <w:t>B3</w:t>
      </w:r>
      <w:r w:rsidRPr="00D331CF">
        <w:t xml:space="preserve"> a respectiva data do resgate antecipado;</w:t>
      </w:r>
    </w:p>
    <w:p w:rsidR="00757A2E" w:rsidRPr="00D331CF" w:rsidRDefault="00757A2E" w:rsidP="00ED317B">
      <w:pPr>
        <w:numPr>
          <w:ilvl w:val="2"/>
          <w:numId w:val="32"/>
        </w:numPr>
      </w:pPr>
      <w:r w:rsidRPr="00D331CF">
        <w:t xml:space="preserve">o valor a ser pago em relação a cada uma das Debêntures indicadas por seus respectivos titulares em adesão à </w:t>
      </w:r>
      <w:r w:rsidR="001D28DD" w:rsidRPr="00D331CF">
        <w:t>Oferta Facultativa de Resgate Antecipado</w:t>
      </w:r>
      <w:r w:rsidRPr="00D331CF">
        <w:t xml:space="preserve"> </w:t>
      </w:r>
      <w:r w:rsidR="00FA1768" w:rsidRPr="00D331CF">
        <w:t>corresponderá</w:t>
      </w:r>
      <w:r w:rsidR="00C50E25" w:rsidRPr="00D331CF">
        <w:t xml:space="preserve"> </w:t>
      </w:r>
      <w:r w:rsidR="00C50E25" w:rsidRPr="00D331CF">
        <w:rPr>
          <w:szCs w:val="26"/>
        </w:rPr>
        <w:t xml:space="preserve">ao saldo do Valor Nominal Unitário das Debêntures objeto do resgate, acrescido </w:t>
      </w:r>
      <w:r w:rsidR="0004278E" w:rsidRPr="00D331CF">
        <w:rPr>
          <w:szCs w:val="26"/>
        </w:rPr>
        <w:t>(</w:t>
      </w:r>
      <w:r w:rsidR="00C50E25" w:rsidRPr="00D331CF">
        <w:rPr>
          <w:szCs w:val="26"/>
        </w:rPr>
        <w:t xml:space="preserve">a) da Remuneração, calculada </w:t>
      </w:r>
      <w:r w:rsidR="00C50E25" w:rsidRPr="00D331CF">
        <w:rPr>
          <w:i/>
          <w:szCs w:val="26"/>
        </w:rPr>
        <w:t xml:space="preserve">pro rata </w:t>
      </w:r>
      <w:proofErr w:type="spellStart"/>
      <w:r w:rsidR="00C50E25" w:rsidRPr="00D331CF">
        <w:rPr>
          <w:i/>
          <w:szCs w:val="26"/>
        </w:rPr>
        <w:t>temporis</w:t>
      </w:r>
      <w:proofErr w:type="spellEnd"/>
      <w:r w:rsidR="00C50E25" w:rsidRPr="00D331CF">
        <w:rPr>
          <w:szCs w:val="26"/>
        </w:rPr>
        <w:t>, desde a Primeira Data de Integralização ou a data de pagamento da Remuneração imediatamente anterior, conforme o caso, até a data do efetivo pagamento; e (b) </w:t>
      </w:r>
      <w:r w:rsidR="00C50E25" w:rsidRPr="00D331CF">
        <w:t>se for o caso, de prêmio de resgate antecipado a ser oferecido aos Debenturistas, a exclusivo critério da Companhia, que não poderá ser negativo</w:t>
      </w:r>
      <w:r w:rsidR="00356540" w:rsidRPr="00D331CF">
        <w:t>;</w:t>
      </w:r>
    </w:p>
    <w:p w:rsidR="00757A2E" w:rsidRPr="00D331CF" w:rsidRDefault="001F5312" w:rsidP="00ED317B">
      <w:pPr>
        <w:numPr>
          <w:ilvl w:val="2"/>
          <w:numId w:val="32"/>
        </w:numPr>
      </w:pPr>
      <w:bookmarkStart w:id="73" w:name="_Ref303592513"/>
      <w:bookmarkStart w:id="74" w:name="_Ref323901694"/>
      <w:r w:rsidRPr="00D331CF">
        <w:t xml:space="preserve">caso a Oferta Facultativa de Resgate Antecipado se refira a parte das Debêntures, </w:t>
      </w:r>
      <w:r w:rsidR="00757A2E" w:rsidRPr="00D331CF">
        <w:t xml:space="preserve">e </w:t>
      </w:r>
      <w:r w:rsidR="00006828" w:rsidRPr="00D331CF">
        <w:t>a quantidade de Debêntures</w:t>
      </w:r>
      <w:r w:rsidR="00757A2E" w:rsidRPr="00D331CF">
        <w:t xml:space="preserve"> que tenham </w:t>
      </w:r>
      <w:r w:rsidR="00E04B54" w:rsidRPr="00D331CF">
        <w:t xml:space="preserve">sido indicadas em adesão </w:t>
      </w:r>
      <w:r w:rsidR="00757A2E" w:rsidRPr="00D331CF">
        <w:t xml:space="preserve">à </w:t>
      </w:r>
      <w:r w:rsidR="001D28DD" w:rsidRPr="00D331CF">
        <w:t>Oferta Facultativa de Resgate Antecipado</w:t>
      </w:r>
      <w:r w:rsidR="00757A2E" w:rsidRPr="00D331CF">
        <w:t xml:space="preserve"> seja maior do que </w:t>
      </w:r>
      <w:r w:rsidR="00006828" w:rsidRPr="00D331CF">
        <w:t>a quantidade à</w:t>
      </w:r>
      <w:r w:rsidR="00757A2E" w:rsidRPr="00D331CF">
        <w:t xml:space="preserve"> qual a </w:t>
      </w:r>
      <w:r w:rsidR="001D28DD" w:rsidRPr="00D331CF">
        <w:t>Oferta Facultativa de Resgate Antecipado</w:t>
      </w:r>
      <w:r w:rsidR="00757A2E" w:rsidRPr="00D331CF">
        <w:t xml:space="preserve"> foi originalmente direcionada, então o resgate</w:t>
      </w:r>
      <w:r w:rsidR="0071684E" w:rsidRPr="00D331CF">
        <w:t xml:space="preserve"> antecipado</w:t>
      </w:r>
      <w:r w:rsidR="00757A2E" w:rsidRPr="00D331CF">
        <w:t xml:space="preserve"> será </w:t>
      </w:r>
      <w:r w:rsidR="00DD46A1" w:rsidRPr="00D331CF">
        <w:t>realizado</w:t>
      </w:r>
      <w:r w:rsidR="00757A2E" w:rsidRPr="00D331CF">
        <w:t xml:space="preserve"> mediante sorteio, coordenado pelo Agente Fiduciário.</w:t>
      </w:r>
      <w:r w:rsidR="008771F4" w:rsidRPr="00D331CF">
        <w:t xml:space="preserve"> </w:t>
      </w:r>
      <w:r w:rsidR="00757A2E" w:rsidRPr="00D331CF">
        <w:t>Os Debenturistas sorteados serão informados</w:t>
      </w:r>
      <w:r w:rsidR="00702907" w:rsidRPr="00D331CF">
        <w:t xml:space="preserve"> pela Companhia</w:t>
      </w:r>
      <w:r w:rsidR="00757A2E" w:rsidRPr="00D331CF">
        <w:t xml:space="preserve">, por escrito, com, no mínimo, </w:t>
      </w:r>
      <w:r w:rsidR="004461AD" w:rsidRPr="00D331CF">
        <w:t>3</w:t>
      </w:r>
      <w:r w:rsidR="00757A2E" w:rsidRPr="00D331CF">
        <w:t> (</w:t>
      </w:r>
      <w:r w:rsidR="004461AD" w:rsidRPr="00D331CF">
        <w:t>três</w:t>
      </w:r>
      <w:r w:rsidR="00757A2E" w:rsidRPr="00D331CF">
        <w:t xml:space="preserve">) Dias Úteis de antecedência </w:t>
      </w:r>
      <w:r w:rsidR="001E739F" w:rsidRPr="00D331CF">
        <w:t xml:space="preserve">da data de resgate </w:t>
      </w:r>
      <w:r w:rsidR="00757A2E" w:rsidRPr="00D331CF">
        <w:t xml:space="preserve">sobre </w:t>
      </w:r>
      <w:bookmarkEnd w:id="73"/>
      <w:r w:rsidR="00757A2E" w:rsidRPr="00D331CF">
        <w:t>o resultado do sorteio;</w:t>
      </w:r>
      <w:bookmarkEnd w:id="74"/>
    </w:p>
    <w:p w:rsidR="00757A2E" w:rsidRPr="00D331CF" w:rsidRDefault="00757A2E" w:rsidP="00ED317B">
      <w:pPr>
        <w:numPr>
          <w:ilvl w:val="2"/>
          <w:numId w:val="32"/>
        </w:numPr>
      </w:pPr>
      <w:proofErr w:type="gramStart"/>
      <w:r w:rsidRPr="00D331CF">
        <w:t>o</w:t>
      </w:r>
      <w:proofErr w:type="gramEnd"/>
      <w:r w:rsidRPr="00D331CF">
        <w:t xml:space="preserve"> pagamento das Debêntures resgatadas antecipadamente por meio da </w:t>
      </w:r>
      <w:r w:rsidR="001D28DD" w:rsidRPr="00D331CF">
        <w:t>Oferta Facultativa de Resgate Antecipado</w:t>
      </w:r>
      <w:r w:rsidRPr="00D331CF">
        <w:t xml:space="preserve"> será realizado</w:t>
      </w:r>
      <w:r w:rsidR="0062547A" w:rsidRPr="00D331CF">
        <w:t xml:space="preserve"> nos termos da Cláusula </w:t>
      </w:r>
      <w:r w:rsidR="0062547A" w:rsidRPr="009A1910">
        <w:fldChar w:fldCharType="begin"/>
      </w:r>
      <w:r w:rsidR="0062547A" w:rsidRPr="00D331CF">
        <w:instrText xml:space="preserve"> REF _Ref324932809 \r \p \h </w:instrText>
      </w:r>
      <w:r w:rsidR="007645A7" w:rsidRPr="00D331CF">
        <w:instrText xml:space="preserve"> \* MERGEFORMAT </w:instrText>
      </w:r>
      <w:r w:rsidR="0062547A" w:rsidRPr="009A1910">
        <w:fldChar w:fldCharType="separate"/>
      </w:r>
      <w:r w:rsidR="00460DDC">
        <w:t>7.22 abaixo</w:t>
      </w:r>
      <w:r w:rsidR="0062547A" w:rsidRPr="009A1910">
        <w:fldChar w:fldCharType="end"/>
      </w:r>
      <w:r w:rsidRPr="00D331CF">
        <w:t>; e</w:t>
      </w:r>
    </w:p>
    <w:p w:rsidR="002C4E3D" w:rsidRPr="00D331CF" w:rsidRDefault="002D64DF" w:rsidP="00ED317B">
      <w:pPr>
        <w:numPr>
          <w:ilvl w:val="2"/>
          <w:numId w:val="32"/>
        </w:numPr>
      </w:pPr>
      <w:r w:rsidRPr="00D331CF">
        <w:t xml:space="preserve">o resgate antecipado, </w:t>
      </w:r>
      <w:r w:rsidR="00757A2E" w:rsidRPr="00D331CF">
        <w:t xml:space="preserve">com relação às Debêntures que </w:t>
      </w:r>
      <w:r w:rsidR="00261DB4" w:rsidRPr="00D331CF">
        <w:t>(a) </w:t>
      </w:r>
      <w:r w:rsidR="00757A2E" w:rsidRPr="00D331CF">
        <w:t xml:space="preserve">estejam </w:t>
      </w:r>
      <w:r w:rsidR="00421D7E" w:rsidRPr="00D331CF">
        <w:t>depositada</w:t>
      </w:r>
      <w:r w:rsidR="00757A2E" w:rsidRPr="00D331CF">
        <w:t xml:space="preserve">s eletronicamente na </w:t>
      </w:r>
      <w:r w:rsidR="00BA5EED" w:rsidRPr="00D331CF">
        <w:t>B3</w:t>
      </w:r>
      <w:r w:rsidR="00757A2E" w:rsidRPr="00D331CF">
        <w:t xml:space="preserve">, </w:t>
      </w:r>
      <w:r w:rsidR="000800BD" w:rsidRPr="00D331CF">
        <w:t xml:space="preserve">será realizado em conformidade </w:t>
      </w:r>
      <w:r w:rsidR="00D122D4" w:rsidRPr="00D331CF">
        <w:t xml:space="preserve">com </w:t>
      </w:r>
      <w:r w:rsidR="000800BD" w:rsidRPr="00D331CF">
        <w:t xml:space="preserve">os procedimentos operacionais da </w:t>
      </w:r>
      <w:r w:rsidR="00BA5EED" w:rsidRPr="00D331CF">
        <w:t>B3</w:t>
      </w:r>
      <w:r w:rsidR="00757A2E" w:rsidRPr="00D331CF">
        <w:t>, sendo que todas as etapas desse processo, tais como habilitação dos Debenturistas, qualificação, sorteio, apuração, rateio e validação da quantidade de Debêntures a serem resgatadas</w:t>
      </w:r>
      <w:r w:rsidR="0071684E" w:rsidRPr="00D331CF">
        <w:t xml:space="preserve"> antecipadamente</w:t>
      </w:r>
      <w:r w:rsidR="00757A2E" w:rsidRPr="00D331CF">
        <w:t xml:space="preserve"> serão realizadas fora do âmbito da </w:t>
      </w:r>
      <w:r w:rsidR="00BA5EED" w:rsidRPr="00D331CF">
        <w:t>B3</w:t>
      </w:r>
      <w:r w:rsidR="00A85149" w:rsidRPr="00D331CF">
        <w:t>; e (</w:t>
      </w:r>
      <w:r w:rsidR="007A4185" w:rsidRPr="00D331CF">
        <w:t>b</w:t>
      </w:r>
      <w:r w:rsidR="00A85149" w:rsidRPr="00D331CF">
        <w:t xml:space="preserve">) não estejam </w:t>
      </w:r>
      <w:r w:rsidR="00421D7E" w:rsidRPr="00D331CF">
        <w:t>depositada</w:t>
      </w:r>
      <w:r w:rsidR="00A85149" w:rsidRPr="00D331CF">
        <w:t xml:space="preserve">s eletronicamente na </w:t>
      </w:r>
      <w:r w:rsidR="00BA5EED" w:rsidRPr="00D331CF">
        <w:t>B3</w:t>
      </w:r>
      <w:r w:rsidR="00A85149" w:rsidRPr="00D331CF">
        <w:rPr>
          <w:szCs w:val="26"/>
        </w:rPr>
        <w:t xml:space="preserve">, </w:t>
      </w:r>
      <w:r w:rsidR="00D122D4" w:rsidRPr="00D331CF">
        <w:t xml:space="preserve">será realizado em conformidade com os procedimentos operacionais </w:t>
      </w:r>
      <w:r w:rsidR="00A85149" w:rsidRPr="00D331CF">
        <w:rPr>
          <w:szCs w:val="26"/>
        </w:rPr>
        <w:t>d</w:t>
      </w:r>
      <w:r w:rsidR="00600769" w:rsidRPr="00D331CF">
        <w:rPr>
          <w:szCs w:val="26"/>
        </w:rPr>
        <w:t xml:space="preserve">o </w:t>
      </w:r>
      <w:proofErr w:type="spellStart"/>
      <w:r w:rsidR="00600769" w:rsidRPr="00D331CF">
        <w:rPr>
          <w:szCs w:val="26"/>
        </w:rPr>
        <w:t>Escriturador</w:t>
      </w:r>
      <w:proofErr w:type="spellEnd"/>
      <w:r w:rsidR="00757A2E" w:rsidRPr="00D331CF">
        <w:t>.</w:t>
      </w:r>
    </w:p>
    <w:p w:rsidR="00880FA8" w:rsidRPr="00D331CF" w:rsidRDefault="00880FA8" w:rsidP="00ED317B">
      <w:pPr>
        <w:numPr>
          <w:ilvl w:val="1"/>
          <w:numId w:val="32"/>
        </w:numPr>
        <w:rPr>
          <w:szCs w:val="26"/>
        </w:rPr>
      </w:pPr>
      <w:r w:rsidRPr="00D331CF">
        <w:rPr>
          <w:i/>
          <w:szCs w:val="26"/>
        </w:rPr>
        <w:t xml:space="preserve">Aquisição </w:t>
      </w:r>
      <w:r w:rsidR="003E732B" w:rsidRPr="00D331CF">
        <w:rPr>
          <w:i/>
          <w:szCs w:val="26"/>
        </w:rPr>
        <w:t>F</w:t>
      </w:r>
      <w:r w:rsidRPr="00D331CF">
        <w:rPr>
          <w:i/>
          <w:szCs w:val="26"/>
        </w:rPr>
        <w:t>acultativa</w:t>
      </w:r>
      <w:r w:rsidRPr="00D331CF">
        <w:rPr>
          <w:szCs w:val="26"/>
        </w:rPr>
        <w:t>.</w:t>
      </w:r>
      <w:r w:rsidR="008771F4" w:rsidRPr="00D331CF">
        <w:rPr>
          <w:szCs w:val="26"/>
        </w:rPr>
        <w:t xml:space="preserve"> </w:t>
      </w:r>
      <w:r w:rsidR="006C0380" w:rsidRPr="00D331CF">
        <w:rPr>
          <w:szCs w:val="26"/>
        </w:rPr>
        <w:t>A Companhia poderá, a qualquer tempo, adquirir Debêntures</w:t>
      </w:r>
      <w:r w:rsidR="00260BD9" w:rsidRPr="00D331CF">
        <w:rPr>
          <w:szCs w:val="26"/>
        </w:rPr>
        <w:t>,</w:t>
      </w:r>
      <w:r w:rsidR="006C0380" w:rsidRPr="00D331CF">
        <w:rPr>
          <w:szCs w:val="26"/>
        </w:rPr>
        <w:t xml:space="preserve"> desde que observe o disposto no artigo 55, parágrafo </w:t>
      </w:r>
      <w:r w:rsidR="00A326D7" w:rsidRPr="00D331CF">
        <w:rPr>
          <w:szCs w:val="26"/>
        </w:rPr>
        <w:t>3</w:t>
      </w:r>
      <w:r w:rsidR="006C0380" w:rsidRPr="00D331CF">
        <w:rPr>
          <w:szCs w:val="26"/>
        </w:rPr>
        <w:t>º, da Lei das Sociedades por Ações</w:t>
      </w:r>
      <w:r w:rsidR="00182A3C" w:rsidRPr="00D331CF">
        <w:rPr>
          <w:szCs w:val="26"/>
        </w:rPr>
        <w:t>, no artigo 13 e</w:t>
      </w:r>
      <w:r w:rsidR="00A327A9" w:rsidRPr="00D331CF">
        <w:rPr>
          <w:szCs w:val="26"/>
        </w:rPr>
        <w:t>, conforme aplicável, no artigo </w:t>
      </w:r>
      <w:r w:rsidR="00182A3C" w:rsidRPr="00D331CF">
        <w:rPr>
          <w:szCs w:val="26"/>
        </w:rPr>
        <w:t>15 da Instrução CVM 476</w:t>
      </w:r>
      <w:r w:rsidR="00400202" w:rsidRPr="00D331CF">
        <w:rPr>
          <w:szCs w:val="26"/>
        </w:rPr>
        <w:t xml:space="preserve"> </w:t>
      </w:r>
      <w:r w:rsidR="00034062" w:rsidRPr="00D331CF">
        <w:rPr>
          <w:szCs w:val="26"/>
        </w:rPr>
        <w:t>e na regulamentação aplicável da CVM</w:t>
      </w:r>
      <w:r w:rsidR="006C0380" w:rsidRPr="00D331CF">
        <w:rPr>
          <w:szCs w:val="26"/>
        </w:rPr>
        <w:t>.</w:t>
      </w:r>
      <w:r w:rsidR="008771F4" w:rsidRPr="00D331CF">
        <w:rPr>
          <w:szCs w:val="26"/>
        </w:rPr>
        <w:t xml:space="preserve"> </w:t>
      </w:r>
      <w:r w:rsidR="006C0380" w:rsidRPr="00D331CF">
        <w:rPr>
          <w:szCs w:val="26"/>
        </w:rPr>
        <w:t>As Debêntures adquiridas pela Companhia poderão, a critério da Companhia, ser canceladas, permanecer em tesouraria ou ser novamente colocadas no mercado.</w:t>
      </w:r>
      <w:r w:rsidR="008771F4" w:rsidRPr="00D331CF">
        <w:rPr>
          <w:szCs w:val="26"/>
        </w:rPr>
        <w:t xml:space="preserve"> </w:t>
      </w:r>
      <w:r w:rsidR="006C0380" w:rsidRPr="00D331CF">
        <w:rPr>
          <w:szCs w:val="26"/>
        </w:rPr>
        <w:t>As Debêntures adquiridas pela Companhia para permanência em tesouraria nos termos desta Cláusula, se e quando recolocadas no mercado, farão jus à mesma Remuneração aplicável às demais Debêntures</w:t>
      </w:r>
      <w:r w:rsidRPr="00D331CF">
        <w:rPr>
          <w:szCs w:val="26"/>
        </w:rPr>
        <w:t>.</w:t>
      </w:r>
      <w:bookmarkEnd w:id="72"/>
    </w:p>
    <w:p w:rsidR="00AC5A5C" w:rsidRPr="00D331CF" w:rsidRDefault="00AC5A5C" w:rsidP="00ED317B">
      <w:pPr>
        <w:numPr>
          <w:ilvl w:val="1"/>
          <w:numId w:val="32"/>
        </w:numPr>
        <w:rPr>
          <w:szCs w:val="26"/>
        </w:rPr>
      </w:pPr>
      <w:r w:rsidRPr="00D331CF">
        <w:rPr>
          <w:i/>
          <w:szCs w:val="26"/>
        </w:rPr>
        <w:t>Direito ao Recebimento dos Pagamentos</w:t>
      </w:r>
      <w:r w:rsidRPr="00D331CF">
        <w:rPr>
          <w:szCs w:val="26"/>
        </w:rPr>
        <w:t>.</w:t>
      </w:r>
      <w:r w:rsidR="008771F4" w:rsidRPr="00D331CF">
        <w:rPr>
          <w:szCs w:val="26"/>
        </w:rPr>
        <w:t xml:space="preserve"> </w:t>
      </w:r>
      <w:r w:rsidRPr="00D331CF">
        <w:rPr>
          <w:szCs w:val="26"/>
        </w:rPr>
        <w:t xml:space="preserve">Farão jus ao recebimento de qualquer valor devido aos Debenturistas nos termos desta Escritura de Emissão aqueles que forem Debenturistas </w:t>
      </w:r>
      <w:r w:rsidR="00CA3E2E" w:rsidRPr="00D331CF">
        <w:rPr>
          <w:szCs w:val="26"/>
        </w:rPr>
        <w:t>no encerramento</w:t>
      </w:r>
      <w:r w:rsidRPr="00D331CF">
        <w:rPr>
          <w:szCs w:val="26"/>
        </w:rPr>
        <w:t xml:space="preserve"> do </w:t>
      </w:r>
      <w:r w:rsidR="002736A2" w:rsidRPr="00D331CF">
        <w:rPr>
          <w:szCs w:val="26"/>
        </w:rPr>
        <w:t>D</w:t>
      </w:r>
      <w:r w:rsidRPr="00D331CF">
        <w:rPr>
          <w:szCs w:val="26"/>
        </w:rPr>
        <w:t xml:space="preserve">ia </w:t>
      </w:r>
      <w:r w:rsidR="002736A2" w:rsidRPr="00D331CF">
        <w:rPr>
          <w:szCs w:val="26"/>
        </w:rPr>
        <w:t>Ú</w:t>
      </w:r>
      <w:r w:rsidRPr="00D331CF">
        <w:rPr>
          <w:szCs w:val="26"/>
        </w:rPr>
        <w:t>til</w:t>
      </w:r>
      <w:r w:rsidR="002736A2" w:rsidRPr="00D331CF">
        <w:rPr>
          <w:szCs w:val="26"/>
        </w:rPr>
        <w:t xml:space="preserve"> </w:t>
      </w:r>
      <w:r w:rsidRPr="00D331CF">
        <w:rPr>
          <w:szCs w:val="26"/>
        </w:rPr>
        <w:t>imediatamente anterior à respectiva data de pagamento.</w:t>
      </w:r>
    </w:p>
    <w:p w:rsidR="00AC5A5C" w:rsidRPr="00D331CF" w:rsidRDefault="00AC5A5C" w:rsidP="00ED317B">
      <w:pPr>
        <w:numPr>
          <w:ilvl w:val="1"/>
          <w:numId w:val="32"/>
        </w:numPr>
        <w:rPr>
          <w:szCs w:val="26"/>
        </w:rPr>
      </w:pPr>
      <w:bookmarkStart w:id="75" w:name="_Ref324932809"/>
      <w:r w:rsidRPr="00D331CF">
        <w:rPr>
          <w:i/>
          <w:szCs w:val="26"/>
        </w:rPr>
        <w:t>Local de Pagamento</w:t>
      </w:r>
      <w:r w:rsidRPr="00D331CF">
        <w:rPr>
          <w:szCs w:val="26"/>
        </w:rPr>
        <w:t>.</w:t>
      </w:r>
      <w:r w:rsidR="008771F4" w:rsidRPr="00D331CF">
        <w:rPr>
          <w:szCs w:val="26"/>
        </w:rPr>
        <w:t xml:space="preserve"> </w:t>
      </w:r>
      <w:r w:rsidR="00283A8A" w:rsidRPr="00D331CF">
        <w:rPr>
          <w:szCs w:val="26"/>
        </w:rPr>
        <w:t>Os pagamentos referentes às Debêntures e a quaisquer outros valores eventualmente devidos pela Companhia, nos termos desta Escritura de Emissão, serão realizados</w:t>
      </w:r>
      <w:r w:rsidR="00A54228" w:rsidRPr="00D331CF">
        <w:rPr>
          <w:szCs w:val="26"/>
        </w:rPr>
        <w:t xml:space="preserve"> </w:t>
      </w:r>
      <w:r w:rsidR="00D515DA" w:rsidRPr="00D331CF">
        <w:rPr>
          <w:szCs w:val="26"/>
        </w:rPr>
        <w:t xml:space="preserve">pela Companhia </w:t>
      </w:r>
      <w:r w:rsidR="00A54228" w:rsidRPr="00D331CF">
        <w:rPr>
          <w:szCs w:val="26"/>
        </w:rPr>
        <w:t>(i) </w:t>
      </w:r>
      <w:r w:rsidR="00283A8A" w:rsidRPr="00D331CF">
        <w:rPr>
          <w:szCs w:val="26"/>
        </w:rPr>
        <w:t xml:space="preserve">no que se refere a pagamentos referentes </w:t>
      </w:r>
      <w:r w:rsidR="009A4D97" w:rsidRPr="00D331CF">
        <w:rPr>
          <w:szCs w:val="26"/>
        </w:rPr>
        <w:t xml:space="preserve">ao </w:t>
      </w:r>
      <w:r w:rsidR="00133F26" w:rsidRPr="00D331CF">
        <w:rPr>
          <w:szCs w:val="26"/>
        </w:rPr>
        <w:t>Valor Nominal Unitário</w:t>
      </w:r>
      <w:r w:rsidR="009A4D97" w:rsidRPr="00D331CF">
        <w:rPr>
          <w:szCs w:val="26"/>
        </w:rPr>
        <w:t xml:space="preserve">, à Remuneração, a prêmio de </w:t>
      </w:r>
      <w:r w:rsidR="00F63398" w:rsidRPr="00D331CF">
        <w:rPr>
          <w:szCs w:val="26"/>
        </w:rPr>
        <w:t>pagamento</w:t>
      </w:r>
      <w:r w:rsidR="009A4D97" w:rsidRPr="00D331CF">
        <w:rPr>
          <w:szCs w:val="26"/>
        </w:rPr>
        <w:t xml:space="preserve"> antecipado e aos Encargos Moratórios, </w:t>
      </w:r>
      <w:r w:rsidR="00283A8A" w:rsidRPr="00D331CF">
        <w:rPr>
          <w:szCs w:val="26"/>
        </w:rPr>
        <w:t xml:space="preserve">e com relação às Debêntures que estejam </w:t>
      </w:r>
      <w:r w:rsidR="00421D7E" w:rsidRPr="00D331CF">
        <w:rPr>
          <w:szCs w:val="26"/>
        </w:rPr>
        <w:t>depositada</w:t>
      </w:r>
      <w:r w:rsidR="00283A8A" w:rsidRPr="00D331CF">
        <w:rPr>
          <w:szCs w:val="26"/>
        </w:rPr>
        <w:t xml:space="preserve">s eletronicamente na </w:t>
      </w:r>
      <w:r w:rsidR="00BA5EED" w:rsidRPr="00D331CF">
        <w:rPr>
          <w:szCs w:val="26"/>
        </w:rPr>
        <w:t>B3</w:t>
      </w:r>
      <w:r w:rsidR="00283A8A" w:rsidRPr="00D331CF">
        <w:rPr>
          <w:szCs w:val="26"/>
        </w:rPr>
        <w:t xml:space="preserve">, por meio da </w:t>
      </w:r>
      <w:r w:rsidR="00BA5EED" w:rsidRPr="00D331CF">
        <w:rPr>
          <w:szCs w:val="26"/>
        </w:rPr>
        <w:t>B3</w:t>
      </w:r>
      <w:r w:rsidR="00283A8A" w:rsidRPr="00D331CF">
        <w:rPr>
          <w:szCs w:val="26"/>
        </w:rPr>
        <w:t>;</w:t>
      </w:r>
      <w:r w:rsidR="00530D41" w:rsidRPr="00D331CF">
        <w:rPr>
          <w:szCs w:val="22"/>
        </w:rPr>
        <w:t xml:space="preserve"> </w:t>
      </w:r>
      <w:r w:rsidR="00537A99" w:rsidRPr="00D331CF">
        <w:rPr>
          <w:szCs w:val="26"/>
        </w:rPr>
        <w:t xml:space="preserve">ou </w:t>
      </w:r>
      <w:r w:rsidR="00A54228" w:rsidRPr="00D331CF">
        <w:rPr>
          <w:szCs w:val="26"/>
        </w:rPr>
        <w:t>(</w:t>
      </w:r>
      <w:proofErr w:type="spellStart"/>
      <w:r w:rsidR="00A54228" w:rsidRPr="00D331CF">
        <w:rPr>
          <w:szCs w:val="26"/>
        </w:rPr>
        <w:t>ii</w:t>
      </w:r>
      <w:proofErr w:type="spellEnd"/>
      <w:r w:rsidR="00A54228" w:rsidRPr="00D331CF">
        <w:rPr>
          <w:szCs w:val="26"/>
        </w:rPr>
        <w:t>) </w:t>
      </w:r>
      <w:r w:rsidR="00303D5A" w:rsidRPr="00D331CF">
        <w:rPr>
          <w:szCs w:val="26"/>
        </w:rPr>
        <w:t>nos demais casos</w:t>
      </w:r>
      <w:r w:rsidR="00283A8A" w:rsidRPr="00D331CF">
        <w:rPr>
          <w:szCs w:val="26"/>
        </w:rPr>
        <w:t>, por meio d</w:t>
      </w:r>
      <w:r w:rsidR="00600769" w:rsidRPr="00D331CF">
        <w:rPr>
          <w:szCs w:val="26"/>
        </w:rPr>
        <w:t xml:space="preserve">o </w:t>
      </w:r>
      <w:proofErr w:type="spellStart"/>
      <w:r w:rsidR="00600769" w:rsidRPr="00D331CF">
        <w:rPr>
          <w:szCs w:val="26"/>
        </w:rPr>
        <w:t>Escriturador</w:t>
      </w:r>
      <w:proofErr w:type="spellEnd"/>
      <w:r w:rsidR="00A54228" w:rsidRPr="00D331CF">
        <w:rPr>
          <w:szCs w:val="26"/>
        </w:rPr>
        <w:t xml:space="preserve"> ou </w:t>
      </w:r>
      <w:r w:rsidR="003F0E3A" w:rsidRPr="00D331CF">
        <w:rPr>
          <w:szCs w:val="26"/>
        </w:rPr>
        <w:t xml:space="preserve">na </w:t>
      </w:r>
      <w:r w:rsidR="00A54228" w:rsidRPr="00D331CF">
        <w:rPr>
          <w:szCs w:val="26"/>
        </w:rPr>
        <w:t>sede</w:t>
      </w:r>
      <w:r w:rsidR="003F0E3A" w:rsidRPr="00D331CF">
        <w:rPr>
          <w:szCs w:val="26"/>
        </w:rPr>
        <w:t xml:space="preserve"> da Companhia</w:t>
      </w:r>
      <w:r w:rsidR="00A54228" w:rsidRPr="00D331CF">
        <w:rPr>
          <w:szCs w:val="26"/>
        </w:rPr>
        <w:t>, conforme o caso</w:t>
      </w:r>
      <w:r w:rsidR="00FD742D" w:rsidRPr="00D331CF">
        <w:rPr>
          <w:szCs w:val="26"/>
        </w:rPr>
        <w:t>.</w:t>
      </w:r>
      <w:bookmarkEnd w:id="75"/>
    </w:p>
    <w:p w:rsidR="00AC5A5C" w:rsidRPr="00D331CF" w:rsidRDefault="00AC5A5C" w:rsidP="00ED317B">
      <w:pPr>
        <w:numPr>
          <w:ilvl w:val="1"/>
          <w:numId w:val="32"/>
        </w:numPr>
        <w:rPr>
          <w:szCs w:val="26"/>
        </w:rPr>
      </w:pPr>
      <w:bookmarkStart w:id="76" w:name="_Ref278399164"/>
      <w:r w:rsidRPr="00D331CF">
        <w:rPr>
          <w:i/>
          <w:szCs w:val="26"/>
        </w:rPr>
        <w:t>Prorrogação dos Prazos</w:t>
      </w:r>
      <w:r w:rsidRPr="00D331CF">
        <w:rPr>
          <w:szCs w:val="26"/>
        </w:rPr>
        <w:t>.</w:t>
      </w:r>
      <w:r w:rsidR="008771F4" w:rsidRPr="00D331CF">
        <w:rPr>
          <w:szCs w:val="26"/>
        </w:rPr>
        <w:t xml:space="preserve"> </w:t>
      </w:r>
      <w:r w:rsidR="00367098" w:rsidRPr="00D331CF">
        <w:rPr>
          <w:szCs w:val="26"/>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76"/>
    </w:p>
    <w:p w:rsidR="00880FA8" w:rsidRPr="00D331CF" w:rsidRDefault="00880FA8" w:rsidP="00ED317B">
      <w:pPr>
        <w:numPr>
          <w:ilvl w:val="1"/>
          <w:numId w:val="32"/>
        </w:numPr>
        <w:rPr>
          <w:szCs w:val="26"/>
        </w:rPr>
      </w:pPr>
      <w:bookmarkStart w:id="77" w:name="_Ref279851957"/>
      <w:r w:rsidRPr="00D331CF">
        <w:rPr>
          <w:i/>
          <w:szCs w:val="26"/>
        </w:rPr>
        <w:t>Encargos Moratórios</w:t>
      </w:r>
      <w:r w:rsidRPr="00D331CF">
        <w:rPr>
          <w:szCs w:val="26"/>
        </w:rPr>
        <w:t>.</w:t>
      </w:r>
      <w:r w:rsidR="008771F4" w:rsidRPr="00D331CF">
        <w:rPr>
          <w:szCs w:val="26"/>
        </w:rPr>
        <w:t xml:space="preserve"> </w:t>
      </w:r>
      <w:r w:rsidRPr="00D331CF">
        <w:rPr>
          <w:szCs w:val="26"/>
        </w:rPr>
        <w:t>Ocorrendo impontualidade no pagamento</w:t>
      </w:r>
      <w:r w:rsidR="00F56577" w:rsidRPr="00D331CF">
        <w:rPr>
          <w:szCs w:val="26"/>
        </w:rPr>
        <w:t xml:space="preserve"> d</w:t>
      </w:r>
      <w:r w:rsidRPr="00D331CF">
        <w:rPr>
          <w:szCs w:val="26"/>
        </w:rPr>
        <w:t xml:space="preserve">e qualquer valor devido </w:t>
      </w:r>
      <w:r w:rsidR="00F56577" w:rsidRPr="00D331CF">
        <w:rPr>
          <w:szCs w:val="26"/>
        </w:rPr>
        <w:t>pela Companhia</w:t>
      </w:r>
      <w:r w:rsidR="000C0278" w:rsidRPr="00D331CF">
        <w:rPr>
          <w:szCs w:val="26"/>
        </w:rPr>
        <w:t xml:space="preserve"> </w:t>
      </w:r>
      <w:r w:rsidR="004758FF" w:rsidRPr="00D331CF">
        <w:rPr>
          <w:szCs w:val="26"/>
        </w:rPr>
        <w:t xml:space="preserve">aos Debenturistas </w:t>
      </w:r>
      <w:r w:rsidR="00F56577" w:rsidRPr="00D331CF">
        <w:rPr>
          <w:szCs w:val="26"/>
        </w:rPr>
        <w:t>nos termos d</w:t>
      </w:r>
      <w:r w:rsidRPr="00D331CF">
        <w:rPr>
          <w:szCs w:val="26"/>
        </w:rPr>
        <w:t>esta Escritura de Emissão</w:t>
      </w:r>
      <w:r w:rsidR="0056395A" w:rsidRPr="00D331CF">
        <w:rPr>
          <w:szCs w:val="26"/>
        </w:rPr>
        <w:t xml:space="preserve">, adicionalmente ao pagamento da Remuneração, calculada </w:t>
      </w:r>
      <w:r w:rsidR="0056395A" w:rsidRPr="00D331CF">
        <w:rPr>
          <w:i/>
          <w:szCs w:val="26"/>
        </w:rPr>
        <w:t xml:space="preserve">pro rata </w:t>
      </w:r>
      <w:proofErr w:type="spellStart"/>
      <w:r w:rsidR="0056395A" w:rsidRPr="00D331CF">
        <w:rPr>
          <w:i/>
          <w:szCs w:val="26"/>
        </w:rPr>
        <w:t>temporis</w:t>
      </w:r>
      <w:proofErr w:type="spellEnd"/>
      <w:r w:rsidR="0056395A" w:rsidRPr="00D331CF">
        <w:rPr>
          <w:szCs w:val="26"/>
        </w:rPr>
        <w:t>, desde a data de inadimplemento até a data do efetivo pagamento</w:t>
      </w:r>
      <w:r w:rsidR="00E94AC6" w:rsidRPr="00D331CF">
        <w:rPr>
          <w:szCs w:val="26"/>
        </w:rPr>
        <w:t>, sobre todos e quaisquer valores em atraso incidirão</w:t>
      </w:r>
      <w:r w:rsidRPr="00D331CF">
        <w:rPr>
          <w:szCs w:val="26"/>
        </w:rPr>
        <w:t>, independentemente de aviso, notificação ou interpelação judicial ou extrajudicial, (i) juros de mora de 1% (um por cento) ao mês</w:t>
      </w:r>
      <w:r w:rsidR="00C95C2F" w:rsidRPr="00D331CF">
        <w:rPr>
          <w:szCs w:val="26"/>
        </w:rPr>
        <w:t xml:space="preserve"> ou fração de mês</w:t>
      </w:r>
      <w:r w:rsidRPr="00D331CF">
        <w:rPr>
          <w:szCs w:val="26"/>
        </w:rPr>
        <w:t xml:space="preserve">, calculados </w:t>
      </w:r>
      <w:r w:rsidRPr="00D331CF">
        <w:rPr>
          <w:i/>
          <w:szCs w:val="26"/>
        </w:rPr>
        <w:t xml:space="preserve">pro rata </w:t>
      </w:r>
      <w:proofErr w:type="spellStart"/>
      <w:r w:rsidR="005A1A29" w:rsidRPr="00D331CF">
        <w:rPr>
          <w:i/>
          <w:szCs w:val="26"/>
        </w:rPr>
        <w:t>temporis</w:t>
      </w:r>
      <w:proofErr w:type="spellEnd"/>
      <w:r w:rsidR="005A1A29" w:rsidRPr="00D331CF">
        <w:rPr>
          <w:szCs w:val="26"/>
        </w:rPr>
        <w:t>,</w:t>
      </w:r>
      <w:r w:rsidRPr="00D331CF">
        <w:rPr>
          <w:szCs w:val="26"/>
        </w:rPr>
        <w:t xml:space="preserve"> desde a data de inadimplemento até a data </w:t>
      </w:r>
      <w:r w:rsidR="00EE5B4B" w:rsidRPr="00D331CF">
        <w:rPr>
          <w:szCs w:val="26"/>
        </w:rPr>
        <w:t>do efetivo</w:t>
      </w:r>
      <w:r w:rsidRPr="00D331CF">
        <w:rPr>
          <w:szCs w:val="26"/>
        </w:rPr>
        <w:t xml:space="preserve"> pagamento</w:t>
      </w:r>
      <w:r w:rsidR="000C0278" w:rsidRPr="00D331CF">
        <w:rPr>
          <w:szCs w:val="26"/>
        </w:rPr>
        <w:t>; e (</w:t>
      </w:r>
      <w:proofErr w:type="spellStart"/>
      <w:r w:rsidR="000C0278" w:rsidRPr="00D331CF">
        <w:rPr>
          <w:szCs w:val="26"/>
        </w:rPr>
        <w:t>ii</w:t>
      </w:r>
      <w:proofErr w:type="spellEnd"/>
      <w:r w:rsidR="000C0278" w:rsidRPr="00D331CF">
        <w:rPr>
          <w:szCs w:val="26"/>
        </w:rPr>
        <w:t>) multa moratória de 2% (dois por cento)</w:t>
      </w:r>
      <w:r w:rsidRPr="00D331CF">
        <w:rPr>
          <w:szCs w:val="26"/>
        </w:rPr>
        <w:t xml:space="preserve"> ("</w:t>
      </w:r>
      <w:r w:rsidRPr="00D331CF">
        <w:rPr>
          <w:szCs w:val="26"/>
          <w:u w:val="single"/>
        </w:rPr>
        <w:t>Encargos Moratórios</w:t>
      </w:r>
      <w:r w:rsidRPr="00D331CF">
        <w:rPr>
          <w:szCs w:val="26"/>
        </w:rPr>
        <w:t>").</w:t>
      </w:r>
      <w:bookmarkEnd w:id="77"/>
    </w:p>
    <w:p w:rsidR="00880FA8" w:rsidRPr="00D331CF" w:rsidRDefault="00880FA8" w:rsidP="00ED317B">
      <w:pPr>
        <w:numPr>
          <w:ilvl w:val="1"/>
          <w:numId w:val="32"/>
        </w:numPr>
        <w:rPr>
          <w:szCs w:val="26"/>
        </w:rPr>
      </w:pPr>
      <w:r w:rsidRPr="00D331CF">
        <w:rPr>
          <w:i/>
          <w:szCs w:val="26"/>
        </w:rPr>
        <w:t>Decadência dos Direitos aos Acréscimos</w:t>
      </w:r>
      <w:r w:rsidRPr="00D331CF">
        <w:rPr>
          <w:szCs w:val="26"/>
        </w:rPr>
        <w:t>.</w:t>
      </w:r>
      <w:r w:rsidR="008771F4" w:rsidRPr="00D331CF">
        <w:rPr>
          <w:szCs w:val="26"/>
        </w:rPr>
        <w:t xml:space="preserve"> </w:t>
      </w:r>
      <w:r w:rsidRPr="00D331CF">
        <w:rPr>
          <w:szCs w:val="26"/>
        </w:rPr>
        <w:t xml:space="preserve">O não comparecimento do </w:t>
      </w:r>
      <w:r w:rsidR="009E6E55" w:rsidRPr="00D331CF">
        <w:rPr>
          <w:szCs w:val="26"/>
        </w:rPr>
        <w:t>D</w:t>
      </w:r>
      <w:r w:rsidRPr="00D331CF">
        <w:rPr>
          <w:szCs w:val="26"/>
        </w:rPr>
        <w:t>ebenturista para receber o valor correspondente a quaisquer obrigações pecuniárias nas datas previstas nesta Escritura de Emissão ou em qualquer comunicação</w:t>
      </w:r>
      <w:r w:rsidR="000D6BCD" w:rsidRPr="00D331CF">
        <w:rPr>
          <w:szCs w:val="26"/>
        </w:rPr>
        <w:t xml:space="preserve"> escrita</w:t>
      </w:r>
      <w:r w:rsidRPr="00D331CF">
        <w:rPr>
          <w:szCs w:val="26"/>
        </w:rPr>
        <w:t xml:space="preserve"> realizada ou aviso publicado nos termos desta Escritura de Emissão não lhe dará o direito a qualquer acréscimo no período relativo ao atraso no recebimento, assegurados, todavia, os direitos adquiridos até a data do respectivo vencimento </w:t>
      </w:r>
      <w:r w:rsidRPr="00D331CF">
        <w:rPr>
          <w:rFonts w:eastAsia="Batang"/>
          <w:szCs w:val="26"/>
        </w:rPr>
        <w:t>ou pagamento, no caso de impontualidade no pagamento</w:t>
      </w:r>
      <w:r w:rsidRPr="00D331CF">
        <w:rPr>
          <w:szCs w:val="26"/>
        </w:rPr>
        <w:t>.</w:t>
      </w:r>
    </w:p>
    <w:bookmarkEnd w:id="66"/>
    <w:p w:rsidR="004112EA" w:rsidRPr="00D331CF" w:rsidRDefault="004112EA" w:rsidP="00ED317B">
      <w:pPr>
        <w:numPr>
          <w:ilvl w:val="1"/>
          <w:numId w:val="32"/>
        </w:numPr>
        <w:rPr>
          <w:szCs w:val="26"/>
        </w:rPr>
      </w:pPr>
      <w:r w:rsidRPr="00D331CF">
        <w:rPr>
          <w:i/>
          <w:iCs/>
          <w:szCs w:val="26"/>
        </w:rPr>
        <w:t>Imunidade Tributária</w:t>
      </w:r>
      <w:r w:rsidRPr="00D331CF">
        <w:rPr>
          <w:szCs w:val="26"/>
        </w:rPr>
        <w:t>.</w:t>
      </w:r>
      <w:r w:rsidR="008771F4" w:rsidRPr="00D331CF">
        <w:rPr>
          <w:szCs w:val="26"/>
        </w:rPr>
        <w:t xml:space="preserve"> </w:t>
      </w:r>
      <w:r w:rsidRPr="00D331CF">
        <w:rPr>
          <w:szCs w:val="26"/>
        </w:rPr>
        <w:t xml:space="preserve">Caso qualquer Debenturista tenha imunidade ou isenção tributária, este deverá encaminhar ao </w:t>
      </w:r>
      <w:r w:rsidR="00600769" w:rsidRPr="00D331CF">
        <w:rPr>
          <w:szCs w:val="26"/>
        </w:rPr>
        <w:t>Banco Liquidante</w:t>
      </w:r>
      <w:r w:rsidR="001236FA" w:rsidRPr="00D331CF">
        <w:rPr>
          <w:szCs w:val="26"/>
        </w:rPr>
        <w:t xml:space="preserve"> ou ao </w:t>
      </w:r>
      <w:proofErr w:type="spellStart"/>
      <w:r w:rsidR="001236FA" w:rsidRPr="00D331CF">
        <w:rPr>
          <w:szCs w:val="26"/>
        </w:rPr>
        <w:t>Escriturador</w:t>
      </w:r>
      <w:proofErr w:type="spellEnd"/>
      <w:r w:rsidR="001236FA" w:rsidRPr="00D331CF">
        <w:rPr>
          <w:szCs w:val="26"/>
        </w:rPr>
        <w:t>, conforme o caso</w:t>
      </w:r>
      <w:r w:rsidRPr="00D331CF">
        <w:rPr>
          <w:szCs w:val="26"/>
        </w:rPr>
        <w:t xml:space="preserve">, no prazo mínimo de 10 (dez) </w:t>
      </w:r>
      <w:r w:rsidR="002736A2" w:rsidRPr="00D331CF">
        <w:rPr>
          <w:szCs w:val="26"/>
        </w:rPr>
        <w:t>D</w:t>
      </w:r>
      <w:r w:rsidRPr="00D331CF">
        <w:rPr>
          <w:szCs w:val="26"/>
        </w:rPr>
        <w:t xml:space="preserve">ias </w:t>
      </w:r>
      <w:r w:rsidR="002736A2" w:rsidRPr="00D331CF">
        <w:rPr>
          <w:szCs w:val="26"/>
        </w:rPr>
        <w:t>Ú</w:t>
      </w:r>
      <w:r w:rsidRPr="00D331CF">
        <w:rPr>
          <w:szCs w:val="26"/>
        </w:rPr>
        <w:t xml:space="preserve">teis anteriores à data prevista para recebimento de valores relativos às Debêntures, documentação comprobatória da referida imunidade ou isenção tributária, </w:t>
      </w:r>
      <w:r w:rsidRPr="00D331CF">
        <w:t>sob pena de ter descontado</w:t>
      </w:r>
      <w:r w:rsidR="00B14426" w:rsidRPr="00D331CF">
        <w:t>s</w:t>
      </w:r>
      <w:r w:rsidRPr="00D331CF">
        <w:t xml:space="preserve"> de seus pagamentos os valores devidos nos termos da legislação tributária em vigor</w:t>
      </w:r>
      <w:r w:rsidRPr="00D331CF">
        <w:rPr>
          <w:szCs w:val="26"/>
        </w:rPr>
        <w:t>.</w:t>
      </w:r>
    </w:p>
    <w:p w:rsidR="00880FA8" w:rsidRPr="00D331CF" w:rsidRDefault="00880FA8" w:rsidP="009F7325">
      <w:pPr>
        <w:numPr>
          <w:ilvl w:val="1"/>
          <w:numId w:val="32"/>
        </w:numPr>
        <w:rPr>
          <w:szCs w:val="26"/>
        </w:rPr>
      </w:pPr>
      <w:bookmarkStart w:id="78" w:name="_Ref534176672"/>
      <w:bookmarkStart w:id="79" w:name="_Ref359943667"/>
      <w:r w:rsidRPr="00D331CF">
        <w:rPr>
          <w:i/>
          <w:szCs w:val="26"/>
        </w:rPr>
        <w:t>Vencimento Antecipado</w:t>
      </w:r>
      <w:r w:rsidRPr="00D331CF">
        <w:rPr>
          <w:szCs w:val="26"/>
        </w:rPr>
        <w:t>.</w:t>
      </w:r>
      <w:r w:rsidR="008771F4" w:rsidRPr="00D331CF">
        <w:rPr>
          <w:szCs w:val="26"/>
        </w:rPr>
        <w:t xml:space="preserve"> </w:t>
      </w:r>
      <w:r w:rsidRPr="00D331CF">
        <w:rPr>
          <w:szCs w:val="26"/>
        </w:rPr>
        <w:t>Sujeito ao disposto nas Cláusulas </w:t>
      </w:r>
      <w:r w:rsidR="00DC2119" w:rsidRPr="009A1910">
        <w:rPr>
          <w:szCs w:val="26"/>
        </w:rPr>
        <w:fldChar w:fldCharType="begin"/>
      </w:r>
      <w:r w:rsidR="00DC2119" w:rsidRPr="00D331CF">
        <w:rPr>
          <w:szCs w:val="26"/>
        </w:rPr>
        <w:instrText xml:space="preserve"> REF _Ref356481657 \n \h </w:instrText>
      </w:r>
      <w:r w:rsidR="007645A7" w:rsidRPr="00D331CF">
        <w:rPr>
          <w:szCs w:val="26"/>
        </w:rPr>
        <w:instrText xml:space="preserve"> \* MERGEFORMAT </w:instrText>
      </w:r>
      <w:r w:rsidR="00DC2119" w:rsidRPr="009A1910">
        <w:rPr>
          <w:szCs w:val="26"/>
        </w:rPr>
      </w:r>
      <w:r w:rsidR="00DC2119" w:rsidRPr="009A1910">
        <w:rPr>
          <w:szCs w:val="26"/>
        </w:rPr>
        <w:fldChar w:fldCharType="separate"/>
      </w:r>
      <w:r w:rsidR="00460DDC">
        <w:rPr>
          <w:szCs w:val="26"/>
        </w:rPr>
        <w:t>7.27.1</w:t>
      </w:r>
      <w:r w:rsidR="00DC2119" w:rsidRPr="009A1910">
        <w:rPr>
          <w:szCs w:val="26"/>
        </w:rPr>
        <w:fldChar w:fldCharType="end"/>
      </w:r>
      <w:r w:rsidR="00DC2119" w:rsidRPr="00D331CF">
        <w:rPr>
          <w:szCs w:val="26"/>
        </w:rPr>
        <w:t xml:space="preserve"> a </w:t>
      </w:r>
      <w:r w:rsidR="00DC2119" w:rsidRPr="009A1910">
        <w:rPr>
          <w:szCs w:val="26"/>
        </w:rPr>
        <w:fldChar w:fldCharType="begin"/>
      </w:r>
      <w:r w:rsidR="00DC2119" w:rsidRPr="00D331CF">
        <w:rPr>
          <w:szCs w:val="26"/>
        </w:rPr>
        <w:instrText xml:space="preserve"> REF _Ref359943492 \n \p \h </w:instrText>
      </w:r>
      <w:r w:rsidR="007645A7" w:rsidRPr="00D331CF">
        <w:rPr>
          <w:szCs w:val="26"/>
        </w:rPr>
        <w:instrText xml:space="preserve"> \* MERGEFORMAT </w:instrText>
      </w:r>
      <w:r w:rsidR="00DC2119" w:rsidRPr="009A1910">
        <w:rPr>
          <w:szCs w:val="26"/>
        </w:rPr>
      </w:r>
      <w:r w:rsidR="00DC2119" w:rsidRPr="009A1910">
        <w:rPr>
          <w:szCs w:val="26"/>
        </w:rPr>
        <w:fldChar w:fldCharType="separate"/>
      </w:r>
      <w:r w:rsidR="00460DDC">
        <w:rPr>
          <w:szCs w:val="26"/>
        </w:rPr>
        <w:t>7.27.6 abaixo</w:t>
      </w:r>
      <w:r w:rsidR="00DC2119" w:rsidRPr="009A1910">
        <w:rPr>
          <w:szCs w:val="26"/>
        </w:rPr>
        <w:fldChar w:fldCharType="end"/>
      </w:r>
      <w:r w:rsidRPr="00D331CF">
        <w:rPr>
          <w:szCs w:val="26"/>
        </w:rPr>
        <w:t xml:space="preserve">, o Agente Fiduciário deverá declarar antecipadamente vencidas as obrigações </w:t>
      </w:r>
      <w:r w:rsidR="00E955D1" w:rsidRPr="00D331CF">
        <w:rPr>
          <w:szCs w:val="26"/>
        </w:rPr>
        <w:t>decorrentes das Debêntures</w:t>
      </w:r>
      <w:r w:rsidR="00591476" w:rsidRPr="00D331CF">
        <w:rPr>
          <w:szCs w:val="26"/>
        </w:rPr>
        <w:t>,</w:t>
      </w:r>
      <w:r w:rsidRPr="00D331CF">
        <w:rPr>
          <w:szCs w:val="26"/>
        </w:rPr>
        <w:t xml:space="preserve"> e exigir o imediato pagamento, pela Companhia, </w:t>
      </w:r>
      <w:r w:rsidR="00466E9C" w:rsidRPr="00D331CF">
        <w:rPr>
          <w:szCs w:val="26"/>
        </w:rPr>
        <w:t>dos valores devidos nos termos da Cláusula </w:t>
      </w:r>
      <w:r w:rsidR="00466E9C" w:rsidRPr="009A1910">
        <w:rPr>
          <w:szCs w:val="26"/>
        </w:rPr>
        <w:fldChar w:fldCharType="begin"/>
      </w:r>
      <w:r w:rsidR="00466E9C" w:rsidRPr="00D331CF">
        <w:rPr>
          <w:szCs w:val="26"/>
        </w:rPr>
        <w:instrText xml:space="preserve"> REF _Ref495496127 \n \p \h </w:instrText>
      </w:r>
      <w:r w:rsidR="007D2BB4" w:rsidRPr="00D331CF">
        <w:rPr>
          <w:szCs w:val="26"/>
        </w:rPr>
        <w:instrText xml:space="preserve"> \* MERGEFORMAT </w:instrText>
      </w:r>
      <w:r w:rsidR="00466E9C" w:rsidRPr="009A1910">
        <w:rPr>
          <w:szCs w:val="26"/>
        </w:rPr>
      </w:r>
      <w:r w:rsidR="00466E9C" w:rsidRPr="009A1910">
        <w:rPr>
          <w:szCs w:val="26"/>
        </w:rPr>
        <w:fldChar w:fldCharType="separate"/>
      </w:r>
      <w:r w:rsidR="00460DDC">
        <w:rPr>
          <w:szCs w:val="26"/>
        </w:rPr>
        <w:t>7.27.5 abaixo</w:t>
      </w:r>
      <w:r w:rsidR="00466E9C" w:rsidRPr="009A1910">
        <w:rPr>
          <w:szCs w:val="26"/>
        </w:rPr>
        <w:fldChar w:fldCharType="end"/>
      </w:r>
      <w:r w:rsidRPr="00D331CF">
        <w:rPr>
          <w:szCs w:val="26"/>
        </w:rPr>
        <w:t xml:space="preserve">, </w:t>
      </w:r>
      <w:r w:rsidR="003A548D" w:rsidRPr="00D331CF">
        <w:rPr>
          <w:szCs w:val="26"/>
        </w:rPr>
        <w:t>na ocorrência de qualquer dos eventos previstos nas Cláusulas </w:t>
      </w:r>
      <w:r w:rsidR="003A548D" w:rsidRPr="009A1910">
        <w:rPr>
          <w:szCs w:val="26"/>
        </w:rPr>
        <w:fldChar w:fldCharType="begin"/>
      </w:r>
      <w:r w:rsidR="003A548D" w:rsidRPr="00D331CF">
        <w:rPr>
          <w:szCs w:val="26"/>
        </w:rPr>
        <w:instrText xml:space="preserve"> REF _Ref356481657 \n \p \h </w:instrText>
      </w:r>
      <w:r w:rsidR="007645A7" w:rsidRPr="00D331CF">
        <w:rPr>
          <w:szCs w:val="26"/>
        </w:rPr>
        <w:instrText xml:space="preserve"> \* MERGEFORMAT </w:instrText>
      </w:r>
      <w:r w:rsidR="003A548D" w:rsidRPr="009A1910">
        <w:rPr>
          <w:szCs w:val="26"/>
        </w:rPr>
      </w:r>
      <w:r w:rsidR="003A548D" w:rsidRPr="009A1910">
        <w:rPr>
          <w:szCs w:val="26"/>
        </w:rPr>
        <w:fldChar w:fldCharType="separate"/>
      </w:r>
      <w:r w:rsidR="00460DDC">
        <w:rPr>
          <w:szCs w:val="26"/>
        </w:rPr>
        <w:t>7.27.1 abaixo</w:t>
      </w:r>
      <w:r w:rsidR="003A548D" w:rsidRPr="009A1910">
        <w:rPr>
          <w:szCs w:val="26"/>
        </w:rPr>
        <w:fldChar w:fldCharType="end"/>
      </w:r>
      <w:r w:rsidR="003A548D" w:rsidRPr="00D331CF">
        <w:rPr>
          <w:szCs w:val="26"/>
        </w:rPr>
        <w:t xml:space="preserve"> e </w:t>
      </w:r>
      <w:r w:rsidR="003A548D" w:rsidRPr="009A1910">
        <w:rPr>
          <w:szCs w:val="26"/>
        </w:rPr>
        <w:fldChar w:fldCharType="begin"/>
      </w:r>
      <w:r w:rsidR="003A548D" w:rsidRPr="00D331CF">
        <w:rPr>
          <w:szCs w:val="26"/>
        </w:rPr>
        <w:instrText xml:space="preserve"> REF _Ref356481704 \n \p \h </w:instrText>
      </w:r>
      <w:r w:rsidR="007645A7" w:rsidRPr="00D331CF">
        <w:rPr>
          <w:szCs w:val="26"/>
        </w:rPr>
        <w:instrText xml:space="preserve"> \* MERGEFORMAT </w:instrText>
      </w:r>
      <w:r w:rsidR="003A548D" w:rsidRPr="009A1910">
        <w:rPr>
          <w:szCs w:val="26"/>
        </w:rPr>
      </w:r>
      <w:r w:rsidR="003A548D" w:rsidRPr="009A1910">
        <w:rPr>
          <w:szCs w:val="26"/>
        </w:rPr>
        <w:fldChar w:fldCharType="separate"/>
      </w:r>
      <w:r w:rsidR="00460DDC">
        <w:rPr>
          <w:szCs w:val="26"/>
        </w:rPr>
        <w:t>7.27.2 abaixo</w:t>
      </w:r>
      <w:r w:rsidR="003A548D" w:rsidRPr="009A1910">
        <w:rPr>
          <w:szCs w:val="26"/>
        </w:rPr>
        <w:fldChar w:fldCharType="end"/>
      </w:r>
      <w:r w:rsidR="003A548D" w:rsidRPr="00D331CF">
        <w:rPr>
          <w:szCs w:val="26"/>
        </w:rPr>
        <w:t xml:space="preserve"> </w:t>
      </w:r>
      <w:r w:rsidRPr="00D331CF">
        <w:rPr>
          <w:szCs w:val="26"/>
        </w:rPr>
        <w:t>(cada evento, um "</w:t>
      </w:r>
      <w:r w:rsidRPr="00D331CF">
        <w:rPr>
          <w:szCs w:val="26"/>
          <w:u w:val="single"/>
        </w:rPr>
        <w:t>Evento de Inadimplemento</w:t>
      </w:r>
      <w:r w:rsidRPr="00D331CF">
        <w:rPr>
          <w:szCs w:val="26"/>
        </w:rPr>
        <w:t>")</w:t>
      </w:r>
      <w:bookmarkEnd w:id="78"/>
      <w:r w:rsidR="003A548D" w:rsidRPr="00D331CF">
        <w:rPr>
          <w:szCs w:val="26"/>
        </w:rPr>
        <w:t>.</w:t>
      </w:r>
      <w:bookmarkEnd w:id="79"/>
    </w:p>
    <w:p w:rsidR="003A548D" w:rsidRPr="00D331CF" w:rsidRDefault="003A548D" w:rsidP="00ED317B">
      <w:pPr>
        <w:numPr>
          <w:ilvl w:val="5"/>
          <w:numId w:val="32"/>
        </w:numPr>
        <w:rPr>
          <w:szCs w:val="26"/>
        </w:rPr>
      </w:pPr>
      <w:bookmarkStart w:id="80" w:name="_Ref356481657"/>
      <w:bookmarkStart w:id="81" w:name="_Ref509263365"/>
      <w:r w:rsidRPr="00D331CF">
        <w:rPr>
          <w:szCs w:val="26"/>
        </w:rPr>
        <w:t>Constituem Eventos de Inadimplemento que acarretam o vencimento automático das obrigações decorrentes das Debêntures, independentemente de aviso ou notificação, judicial ou extrajudicial, aplicando-se o disposto na Cláusula </w:t>
      </w:r>
      <w:r w:rsidR="00A42AAC" w:rsidRPr="009A1910">
        <w:rPr>
          <w:szCs w:val="26"/>
        </w:rPr>
        <w:fldChar w:fldCharType="begin"/>
      </w:r>
      <w:r w:rsidR="00A42AAC" w:rsidRPr="00D331CF">
        <w:rPr>
          <w:szCs w:val="26"/>
        </w:rPr>
        <w:instrText xml:space="preserve"> REF _Ref130283217 \n \p \h </w:instrText>
      </w:r>
      <w:r w:rsidR="007645A7" w:rsidRPr="00D331CF">
        <w:rPr>
          <w:szCs w:val="26"/>
        </w:rPr>
        <w:instrText xml:space="preserve"> \* MERGEFORMAT </w:instrText>
      </w:r>
      <w:r w:rsidR="00A42AAC" w:rsidRPr="009A1910">
        <w:rPr>
          <w:szCs w:val="26"/>
        </w:rPr>
      </w:r>
      <w:r w:rsidR="00A42AAC" w:rsidRPr="009A1910">
        <w:rPr>
          <w:szCs w:val="26"/>
        </w:rPr>
        <w:fldChar w:fldCharType="separate"/>
      </w:r>
      <w:r w:rsidR="00460DDC">
        <w:rPr>
          <w:szCs w:val="26"/>
        </w:rPr>
        <w:t>7.27.3 abaixo</w:t>
      </w:r>
      <w:r w:rsidR="00A42AAC" w:rsidRPr="009A1910">
        <w:rPr>
          <w:szCs w:val="26"/>
        </w:rPr>
        <w:fldChar w:fldCharType="end"/>
      </w:r>
      <w:r w:rsidRPr="00D331CF">
        <w:rPr>
          <w:szCs w:val="26"/>
        </w:rPr>
        <w:t>:</w:t>
      </w:r>
      <w:bookmarkEnd w:id="80"/>
      <w:r w:rsidR="00600416" w:rsidRPr="00D331CF">
        <w:rPr>
          <w:szCs w:val="26"/>
        </w:rPr>
        <w:t xml:space="preserve"> </w:t>
      </w:r>
      <w:bookmarkEnd w:id="81"/>
    </w:p>
    <w:p w:rsidR="007A13E9" w:rsidRPr="00D331CF" w:rsidRDefault="007A13E9" w:rsidP="00ED317B">
      <w:pPr>
        <w:numPr>
          <w:ilvl w:val="6"/>
          <w:numId w:val="32"/>
        </w:numPr>
        <w:rPr>
          <w:szCs w:val="26"/>
        </w:rPr>
      </w:pPr>
      <w:bookmarkStart w:id="82" w:name="_Ref137475231"/>
      <w:bookmarkStart w:id="83" w:name="_Ref149033996"/>
      <w:bookmarkStart w:id="84" w:name="_Ref164238998"/>
      <w:bookmarkStart w:id="85" w:name="_Ref130283570"/>
      <w:bookmarkStart w:id="86" w:name="_Ref130301134"/>
      <w:bookmarkStart w:id="87" w:name="_Ref137104995"/>
      <w:bookmarkStart w:id="88" w:name="_Ref137475230"/>
      <w:r w:rsidRPr="00D331CF">
        <w:rPr>
          <w:szCs w:val="26"/>
        </w:rPr>
        <w:t xml:space="preserve">inadimplemento, pela Companhia, de qualquer obrigação pecuniária </w:t>
      </w:r>
      <w:r w:rsidR="00670893" w:rsidRPr="00D331CF">
        <w:rPr>
          <w:szCs w:val="26"/>
        </w:rPr>
        <w:t>prevista nesta</w:t>
      </w:r>
      <w:r w:rsidRPr="00D331CF">
        <w:rPr>
          <w:szCs w:val="26"/>
        </w:rPr>
        <w:t xml:space="preserve"> Escritura de Emissão</w:t>
      </w:r>
      <w:r w:rsidR="000F41C2" w:rsidRPr="00D331CF">
        <w:rPr>
          <w:szCs w:val="26"/>
        </w:rPr>
        <w:t>,</w:t>
      </w:r>
      <w:r w:rsidR="00270837" w:rsidRPr="00D331CF">
        <w:rPr>
          <w:szCs w:val="26"/>
        </w:rPr>
        <w:t xml:space="preserve"> não sanado no prazo de </w:t>
      </w:r>
      <w:r w:rsidR="002033D1" w:rsidRPr="00D331CF">
        <w:rPr>
          <w:szCs w:val="26"/>
        </w:rPr>
        <w:t>2</w:t>
      </w:r>
      <w:r w:rsidR="00270837" w:rsidRPr="00D331CF">
        <w:rPr>
          <w:szCs w:val="26"/>
        </w:rPr>
        <w:t> (</w:t>
      </w:r>
      <w:r w:rsidR="002033D1" w:rsidRPr="00D331CF">
        <w:rPr>
          <w:szCs w:val="26"/>
        </w:rPr>
        <w:t>dois</w:t>
      </w:r>
      <w:r w:rsidR="00270837" w:rsidRPr="00D331CF">
        <w:rPr>
          <w:szCs w:val="26"/>
        </w:rPr>
        <w:t>) Dia</w:t>
      </w:r>
      <w:r w:rsidR="002033D1" w:rsidRPr="00D331CF">
        <w:rPr>
          <w:szCs w:val="26"/>
        </w:rPr>
        <w:t>s</w:t>
      </w:r>
      <w:r w:rsidR="00270837" w:rsidRPr="00D331CF">
        <w:rPr>
          <w:szCs w:val="26"/>
        </w:rPr>
        <w:t xml:space="preserve"> Út</w:t>
      </w:r>
      <w:r w:rsidR="002033D1" w:rsidRPr="00D331CF">
        <w:rPr>
          <w:szCs w:val="26"/>
        </w:rPr>
        <w:t>eis</w:t>
      </w:r>
      <w:r w:rsidR="00270837" w:rsidRPr="00D331CF">
        <w:rPr>
          <w:szCs w:val="26"/>
        </w:rPr>
        <w:t xml:space="preserve"> contado da </w:t>
      </w:r>
      <w:r w:rsidRPr="00D331CF">
        <w:rPr>
          <w:szCs w:val="26"/>
        </w:rPr>
        <w:t>respectiva data de pagamento;</w:t>
      </w:r>
      <w:bookmarkEnd w:id="82"/>
      <w:bookmarkEnd w:id="83"/>
      <w:bookmarkEnd w:id="84"/>
    </w:p>
    <w:p w:rsidR="0085478A" w:rsidRPr="00D331CF" w:rsidRDefault="0085478A">
      <w:pPr>
        <w:numPr>
          <w:ilvl w:val="6"/>
          <w:numId w:val="32"/>
        </w:numPr>
        <w:rPr>
          <w:szCs w:val="26"/>
        </w:rPr>
      </w:pPr>
      <w:proofErr w:type="gramStart"/>
      <w:r w:rsidRPr="00D331CF">
        <w:rPr>
          <w:szCs w:val="26"/>
        </w:rPr>
        <w:t>não</w:t>
      </w:r>
      <w:proofErr w:type="gramEnd"/>
      <w:r w:rsidRPr="00D331CF">
        <w:rPr>
          <w:szCs w:val="26"/>
        </w:rPr>
        <w:t xml:space="preserve"> destinação, pela Companhia, dos recursos líquidos obtidos com a Emissão nos termos da Cláusula </w:t>
      </w:r>
      <w:r w:rsidRPr="009A1910">
        <w:rPr>
          <w:szCs w:val="26"/>
        </w:rPr>
        <w:fldChar w:fldCharType="begin"/>
      </w:r>
      <w:r w:rsidRPr="00D331CF">
        <w:rPr>
          <w:szCs w:val="26"/>
        </w:rPr>
        <w:instrText xml:space="preserve"> REF _Ref368578037 \n \p \h  \* MERGEFORMAT </w:instrText>
      </w:r>
      <w:r w:rsidRPr="009A1910">
        <w:rPr>
          <w:szCs w:val="26"/>
        </w:rPr>
      </w:r>
      <w:r w:rsidRPr="009A1910">
        <w:rPr>
          <w:szCs w:val="26"/>
        </w:rPr>
        <w:fldChar w:fldCharType="separate"/>
      </w:r>
      <w:r w:rsidR="00460DDC">
        <w:rPr>
          <w:szCs w:val="26"/>
        </w:rPr>
        <w:t>5 acima</w:t>
      </w:r>
      <w:r w:rsidRPr="009A1910">
        <w:rPr>
          <w:szCs w:val="26"/>
        </w:rPr>
        <w:fldChar w:fldCharType="end"/>
      </w:r>
      <w:r w:rsidRPr="00D331CF">
        <w:rPr>
          <w:szCs w:val="26"/>
        </w:rPr>
        <w:t>;</w:t>
      </w:r>
    </w:p>
    <w:p w:rsidR="0000093C" w:rsidRPr="00D331CF" w:rsidRDefault="0000093C" w:rsidP="00ED317B">
      <w:pPr>
        <w:numPr>
          <w:ilvl w:val="6"/>
          <w:numId w:val="32"/>
        </w:numPr>
        <w:rPr>
          <w:szCs w:val="26"/>
        </w:rPr>
      </w:pPr>
      <w:bookmarkStart w:id="89" w:name="_Ref328666560"/>
      <w:proofErr w:type="gramStart"/>
      <w:r w:rsidRPr="00D331CF">
        <w:t>cessão</w:t>
      </w:r>
      <w:proofErr w:type="gramEnd"/>
      <w:r w:rsidRPr="00D331CF">
        <w:t xml:space="preserve"> ou qualquer forma de transferência a terceiros, no todo ou em parte, pela Companhia, de qualquer de suas obrigações nos termos desta Escritura de Emissão,</w:t>
      </w:r>
      <w:r w:rsidR="002319EA" w:rsidRPr="00D331CF">
        <w:rPr>
          <w:szCs w:val="26"/>
        </w:rPr>
        <w:t xml:space="preserve"> exceto</w:t>
      </w:r>
      <w:bookmarkEnd w:id="89"/>
      <w:r w:rsidR="00272CF7" w:rsidRPr="00D331CF">
        <w:rPr>
          <w:szCs w:val="26"/>
        </w:rPr>
        <w:t xml:space="preserve"> se</w:t>
      </w:r>
      <w:r w:rsidR="00622AE8" w:rsidRPr="00D331CF">
        <w:rPr>
          <w:szCs w:val="26"/>
        </w:rPr>
        <w:t xml:space="preserve"> em decorrência de uma operação societária que não constitua um Evento de Inadimplemento, nos termos permitidos pelo inciso </w:t>
      </w:r>
      <w:r w:rsidR="00622AE8" w:rsidRPr="009A1910">
        <w:rPr>
          <w:szCs w:val="26"/>
        </w:rPr>
        <w:fldChar w:fldCharType="begin"/>
      </w:r>
      <w:r w:rsidR="00622AE8" w:rsidRPr="00D331CF">
        <w:rPr>
          <w:szCs w:val="26"/>
        </w:rPr>
        <w:instrText xml:space="preserve"> REF _Ref322627685 \n \p \h  \* MERGEFORMAT </w:instrText>
      </w:r>
      <w:r w:rsidR="00622AE8" w:rsidRPr="009A1910">
        <w:rPr>
          <w:szCs w:val="26"/>
        </w:rPr>
      </w:r>
      <w:r w:rsidR="00622AE8" w:rsidRPr="009A1910">
        <w:rPr>
          <w:szCs w:val="26"/>
        </w:rPr>
        <w:fldChar w:fldCharType="separate"/>
      </w:r>
      <w:r w:rsidR="00460DDC">
        <w:rPr>
          <w:szCs w:val="26"/>
        </w:rPr>
        <w:t>VII abaixo</w:t>
      </w:r>
      <w:r w:rsidR="00622AE8" w:rsidRPr="009A1910">
        <w:rPr>
          <w:szCs w:val="26"/>
        </w:rPr>
        <w:fldChar w:fldCharType="end"/>
      </w:r>
      <w:r w:rsidR="00622AE8" w:rsidRPr="00D331CF">
        <w:rPr>
          <w:szCs w:val="26"/>
        </w:rPr>
        <w:t>;</w:t>
      </w:r>
    </w:p>
    <w:p w:rsidR="00E90B74" w:rsidRPr="00D331CF" w:rsidRDefault="00E90B74" w:rsidP="00ED317B">
      <w:pPr>
        <w:numPr>
          <w:ilvl w:val="6"/>
          <w:numId w:val="32"/>
        </w:numPr>
        <w:rPr>
          <w:szCs w:val="26"/>
        </w:rPr>
      </w:pPr>
      <w:bookmarkStart w:id="90" w:name="_Ref352202606"/>
      <w:bookmarkStart w:id="91" w:name="_Ref137104988"/>
      <w:bookmarkStart w:id="92" w:name="_Ref149034057"/>
      <w:bookmarkStart w:id="93" w:name="_Ref164238959"/>
      <w:bookmarkStart w:id="94" w:name="_Ref264563274"/>
      <w:bookmarkStart w:id="95" w:name="_Ref149034055"/>
      <w:bookmarkStart w:id="96" w:name="_Ref164238994"/>
      <w:bookmarkStart w:id="97" w:name="_Ref152389657"/>
      <w:bookmarkStart w:id="98" w:name="_Ref164238965"/>
      <w:bookmarkStart w:id="99" w:name="_Ref137105000"/>
      <w:bookmarkStart w:id="100" w:name="_Ref264657534"/>
      <w:proofErr w:type="gramStart"/>
      <w:r w:rsidRPr="00D331CF">
        <w:rPr>
          <w:szCs w:val="26"/>
        </w:rPr>
        <w:t>liquidação</w:t>
      </w:r>
      <w:proofErr w:type="gramEnd"/>
      <w:r w:rsidRPr="00D331CF">
        <w:rPr>
          <w:szCs w:val="26"/>
        </w:rPr>
        <w:t xml:space="preserve">, dissolução ou extinção da Companhia, exceto se </w:t>
      </w:r>
      <w:r w:rsidR="003372EF" w:rsidRPr="00D331CF">
        <w:rPr>
          <w:szCs w:val="26"/>
        </w:rPr>
        <w:t xml:space="preserve">em decorrência </w:t>
      </w:r>
      <w:r w:rsidRPr="00D331CF">
        <w:rPr>
          <w:szCs w:val="26"/>
        </w:rPr>
        <w:t>de uma operação societária que não constitua um Evento de Inadimplemento, nos termos permitidos pelo inciso </w:t>
      </w:r>
      <w:r w:rsidRPr="009A1910">
        <w:rPr>
          <w:szCs w:val="26"/>
        </w:rPr>
        <w:fldChar w:fldCharType="begin"/>
      </w:r>
      <w:r w:rsidRPr="00D331CF">
        <w:rPr>
          <w:szCs w:val="26"/>
        </w:rPr>
        <w:instrText xml:space="preserve"> REF _Ref322627685 \n \p \h </w:instrText>
      </w:r>
      <w:r w:rsidR="007645A7" w:rsidRPr="00D331CF">
        <w:rPr>
          <w:szCs w:val="26"/>
        </w:rPr>
        <w:instrText xml:space="preserve"> \* MERGEFORMAT </w:instrText>
      </w:r>
      <w:r w:rsidRPr="009A1910">
        <w:rPr>
          <w:szCs w:val="26"/>
        </w:rPr>
      </w:r>
      <w:r w:rsidRPr="009A1910">
        <w:rPr>
          <w:szCs w:val="26"/>
        </w:rPr>
        <w:fldChar w:fldCharType="separate"/>
      </w:r>
      <w:r w:rsidR="00460DDC">
        <w:rPr>
          <w:szCs w:val="26"/>
        </w:rPr>
        <w:t>VII abaixo</w:t>
      </w:r>
      <w:r w:rsidRPr="009A1910">
        <w:rPr>
          <w:szCs w:val="26"/>
        </w:rPr>
        <w:fldChar w:fldCharType="end"/>
      </w:r>
      <w:r w:rsidRPr="00D331CF">
        <w:rPr>
          <w:szCs w:val="26"/>
        </w:rPr>
        <w:t>;</w:t>
      </w:r>
      <w:bookmarkEnd w:id="90"/>
    </w:p>
    <w:p w:rsidR="00E90B74" w:rsidRPr="00D331CF" w:rsidRDefault="00E90B74" w:rsidP="00ED317B">
      <w:pPr>
        <w:numPr>
          <w:ilvl w:val="6"/>
          <w:numId w:val="32"/>
        </w:numPr>
        <w:rPr>
          <w:szCs w:val="26"/>
        </w:rPr>
      </w:pPr>
      <w:bookmarkStart w:id="101" w:name="_Ref352202607"/>
      <w:r w:rsidRPr="00D331CF">
        <w:rPr>
          <w:szCs w:val="26"/>
        </w:rPr>
        <w:t>(a) decretação de falência da Companhia</w:t>
      </w:r>
      <w:r w:rsidR="0027532A" w:rsidRPr="00D331CF">
        <w:rPr>
          <w:szCs w:val="26"/>
        </w:rPr>
        <w:t xml:space="preserve"> </w:t>
      </w:r>
      <w:r w:rsidRPr="00D331CF">
        <w:rPr>
          <w:szCs w:val="26"/>
        </w:rPr>
        <w:t>e/ou de qualquer</w:t>
      </w:r>
      <w:r w:rsidR="00405D2D" w:rsidRPr="00D331CF">
        <w:rPr>
          <w:szCs w:val="26"/>
        </w:rPr>
        <w:t xml:space="preserve"> de suas Controladas</w:t>
      </w:r>
      <w:r w:rsidRPr="00D331CF">
        <w:rPr>
          <w:szCs w:val="26"/>
        </w:rPr>
        <w:t>; (b) pedido de autofalência formulado pela Companhia</w:t>
      </w:r>
      <w:r w:rsidR="00571C42" w:rsidRPr="00D331CF">
        <w:rPr>
          <w:szCs w:val="26"/>
        </w:rPr>
        <w:t xml:space="preserve"> </w:t>
      </w:r>
      <w:r w:rsidRPr="00D331CF">
        <w:rPr>
          <w:szCs w:val="26"/>
        </w:rPr>
        <w:t>e/ou por qualquer</w:t>
      </w:r>
      <w:r w:rsidR="00405D2D" w:rsidRPr="00D331CF">
        <w:rPr>
          <w:szCs w:val="26"/>
        </w:rPr>
        <w:t xml:space="preserve"> de suas Controladas</w:t>
      </w:r>
      <w:r w:rsidRPr="00D331CF">
        <w:rPr>
          <w:szCs w:val="26"/>
        </w:rPr>
        <w:t>; (c) pedido de falência da Companhia e/ou de qualquer</w:t>
      </w:r>
      <w:r w:rsidR="00405D2D" w:rsidRPr="00D331CF">
        <w:rPr>
          <w:szCs w:val="26"/>
        </w:rPr>
        <w:t xml:space="preserve"> de suas Controladas</w:t>
      </w:r>
      <w:r w:rsidRPr="00D331CF">
        <w:rPr>
          <w:szCs w:val="26"/>
        </w:rPr>
        <w:t>, formulado por terceiros, não elidido no prazo legal; ou (d) pedido de recuperação judicial ou de recuperação extrajudicial da Companhia</w:t>
      </w:r>
      <w:r w:rsidR="00571C42" w:rsidRPr="00D331CF">
        <w:rPr>
          <w:szCs w:val="26"/>
        </w:rPr>
        <w:t xml:space="preserve"> </w:t>
      </w:r>
      <w:r w:rsidRPr="00D331CF">
        <w:rPr>
          <w:szCs w:val="26"/>
        </w:rPr>
        <w:t xml:space="preserve">e/ou de qualquer </w:t>
      </w:r>
      <w:r w:rsidR="00405D2D" w:rsidRPr="00D331CF">
        <w:rPr>
          <w:szCs w:val="26"/>
        </w:rPr>
        <w:t>de suas Controladas</w:t>
      </w:r>
      <w:r w:rsidRPr="00D331CF">
        <w:rPr>
          <w:szCs w:val="26"/>
        </w:rPr>
        <w:t>, independentemente do deferimento</w:t>
      </w:r>
      <w:r w:rsidR="00D5225E" w:rsidRPr="00D331CF">
        <w:rPr>
          <w:szCs w:val="26"/>
        </w:rPr>
        <w:t xml:space="preserve"> ou homologação</w:t>
      </w:r>
      <w:r w:rsidRPr="00D331CF">
        <w:rPr>
          <w:szCs w:val="26"/>
        </w:rPr>
        <w:t xml:space="preserve"> do respectivo pedido;</w:t>
      </w:r>
      <w:bookmarkEnd w:id="101"/>
    </w:p>
    <w:p w:rsidR="00521AEC" w:rsidRPr="00D331CF" w:rsidRDefault="00521AEC" w:rsidP="00ED317B">
      <w:pPr>
        <w:numPr>
          <w:ilvl w:val="6"/>
          <w:numId w:val="32"/>
        </w:numPr>
        <w:rPr>
          <w:szCs w:val="26"/>
        </w:rPr>
      </w:pPr>
      <w:bookmarkStart w:id="102" w:name="_Ref328666840"/>
      <w:bookmarkEnd w:id="91"/>
      <w:r w:rsidRPr="00D331CF">
        <w:rPr>
          <w:szCs w:val="26"/>
        </w:rPr>
        <w:t>transformação da forma societária da Companhia de sociedade por ações para</w:t>
      </w:r>
      <w:r w:rsidR="00455B9C" w:rsidRPr="00D331CF">
        <w:rPr>
          <w:szCs w:val="26"/>
        </w:rPr>
        <w:t xml:space="preserve"> qualquer outro tipo societário</w:t>
      </w:r>
      <w:r w:rsidRPr="00D331CF">
        <w:rPr>
          <w:szCs w:val="26"/>
        </w:rPr>
        <w:t>, nos termos dos artigos 220 a 222 da Lei das Sociedades por Ações</w:t>
      </w:r>
      <w:bookmarkEnd w:id="92"/>
      <w:r w:rsidRPr="00D331CF">
        <w:rPr>
          <w:szCs w:val="26"/>
        </w:rPr>
        <w:t>;</w:t>
      </w:r>
      <w:bookmarkEnd w:id="93"/>
      <w:bookmarkEnd w:id="94"/>
      <w:bookmarkEnd w:id="102"/>
    </w:p>
    <w:p w:rsidR="006811C7" w:rsidRPr="00D331CF" w:rsidRDefault="00521AEC" w:rsidP="00ED317B">
      <w:pPr>
        <w:numPr>
          <w:ilvl w:val="6"/>
          <w:numId w:val="32"/>
        </w:numPr>
        <w:rPr>
          <w:szCs w:val="26"/>
        </w:rPr>
      </w:pPr>
      <w:bookmarkStart w:id="103" w:name="_Ref322627685"/>
      <w:bookmarkStart w:id="104" w:name="_Ref272841215"/>
      <w:bookmarkEnd w:id="95"/>
      <w:bookmarkEnd w:id="96"/>
      <w:bookmarkEnd w:id="97"/>
      <w:bookmarkEnd w:id="98"/>
      <w:bookmarkEnd w:id="99"/>
      <w:r w:rsidRPr="00D331CF">
        <w:rPr>
          <w:szCs w:val="26"/>
        </w:rPr>
        <w:t>cisão, fusão, incorporação</w:t>
      </w:r>
      <w:r w:rsidR="009B1833" w:rsidRPr="00D331CF">
        <w:rPr>
          <w:szCs w:val="26"/>
        </w:rPr>
        <w:t xml:space="preserve"> </w:t>
      </w:r>
      <w:r w:rsidR="00F0676A" w:rsidRPr="00D331CF">
        <w:rPr>
          <w:szCs w:val="26"/>
        </w:rPr>
        <w:t xml:space="preserve">(no qual referida sociedade é a incorporada) </w:t>
      </w:r>
      <w:r w:rsidR="009B1833" w:rsidRPr="00D331CF">
        <w:rPr>
          <w:szCs w:val="26"/>
        </w:rPr>
        <w:t>ou</w:t>
      </w:r>
      <w:r w:rsidR="00CC4BA6" w:rsidRPr="00D331CF">
        <w:rPr>
          <w:szCs w:val="26"/>
        </w:rPr>
        <w:t xml:space="preserve"> incorporação de ações</w:t>
      </w:r>
      <w:r w:rsidRPr="00D331CF">
        <w:rPr>
          <w:szCs w:val="26"/>
        </w:rPr>
        <w:t xml:space="preserve"> </w:t>
      </w:r>
      <w:r w:rsidR="00605D28" w:rsidRPr="00D331CF">
        <w:rPr>
          <w:szCs w:val="26"/>
        </w:rPr>
        <w:t>d</w:t>
      </w:r>
      <w:r w:rsidRPr="00D331CF">
        <w:rPr>
          <w:szCs w:val="26"/>
        </w:rPr>
        <w:t>a Companhia, exceto</w:t>
      </w:r>
      <w:r w:rsidR="00A22B88" w:rsidRPr="00D331CF">
        <w:rPr>
          <w:szCs w:val="26"/>
        </w:rPr>
        <w:t xml:space="preserve"> </w:t>
      </w:r>
      <w:r w:rsidR="006519A5" w:rsidRPr="00D331CF">
        <w:rPr>
          <w:szCs w:val="26"/>
        </w:rPr>
        <w:t>se</w:t>
      </w:r>
      <w:r w:rsidR="006811C7" w:rsidRPr="00D331CF">
        <w:rPr>
          <w:szCs w:val="26"/>
        </w:rPr>
        <w:t>:</w:t>
      </w:r>
      <w:bookmarkEnd w:id="103"/>
    </w:p>
    <w:p w:rsidR="006811C7" w:rsidRPr="00D331CF" w:rsidRDefault="00521AEC" w:rsidP="00ED317B">
      <w:pPr>
        <w:numPr>
          <w:ilvl w:val="7"/>
          <w:numId w:val="32"/>
        </w:numPr>
        <w:rPr>
          <w:szCs w:val="26"/>
        </w:rPr>
      </w:pPr>
      <w:r w:rsidRPr="00D331CF">
        <w:rPr>
          <w:szCs w:val="26"/>
        </w:rPr>
        <w:t xml:space="preserve">previamente </w:t>
      </w:r>
      <w:r w:rsidR="00F96E82" w:rsidRPr="00D331CF">
        <w:rPr>
          <w:szCs w:val="26"/>
        </w:rPr>
        <w:t xml:space="preserve">autorizado </w:t>
      </w:r>
      <w:r w:rsidRPr="00D331CF">
        <w:rPr>
          <w:szCs w:val="26"/>
        </w:rPr>
        <w:t xml:space="preserve">por Debenturistas representando, no mínimo, </w:t>
      </w:r>
      <w:r w:rsidR="006517E0" w:rsidRPr="00D331CF">
        <w:rPr>
          <w:szCs w:val="26"/>
        </w:rPr>
        <w:t>2/3 (dois terços)</w:t>
      </w:r>
      <w:r w:rsidRPr="00D331CF">
        <w:rPr>
          <w:szCs w:val="26"/>
        </w:rPr>
        <w:t xml:space="preserve"> das Debêntures em </w:t>
      </w:r>
      <w:r w:rsidR="00FF17D9" w:rsidRPr="00D331CF">
        <w:rPr>
          <w:szCs w:val="26"/>
        </w:rPr>
        <w:t>Circulação</w:t>
      </w:r>
      <w:r w:rsidRPr="00D331CF">
        <w:rPr>
          <w:szCs w:val="26"/>
        </w:rPr>
        <w:t>; ou</w:t>
      </w:r>
    </w:p>
    <w:p w:rsidR="006811C7" w:rsidRPr="00D331CF" w:rsidRDefault="00521AEC" w:rsidP="00ED317B">
      <w:pPr>
        <w:numPr>
          <w:ilvl w:val="7"/>
          <w:numId w:val="32"/>
        </w:numPr>
        <w:rPr>
          <w:szCs w:val="26"/>
        </w:rPr>
      </w:pPr>
      <w:r w:rsidRPr="00D331CF">
        <w:rPr>
          <w:szCs w:val="26"/>
        </w:rPr>
        <w:t xml:space="preserve">tiver sido assegurado aos Debenturistas que o desejarem, durante o prazo mínimo de 6 (seis) meses contados da data de publicação das atas dos atos societários relativos à operação, o resgate das Debêntures de que forem titulares, </w:t>
      </w:r>
      <w:r w:rsidR="00966377" w:rsidRPr="00D331CF">
        <w:rPr>
          <w:szCs w:val="26"/>
        </w:rPr>
        <w:t xml:space="preserve">mediante o pagamento do </w:t>
      </w:r>
      <w:r w:rsidR="002874E4" w:rsidRPr="00D331CF">
        <w:rPr>
          <w:szCs w:val="26"/>
        </w:rPr>
        <w:t>saldo</w:t>
      </w:r>
      <w:r w:rsidRPr="00D331CF">
        <w:rPr>
          <w:szCs w:val="26"/>
        </w:rPr>
        <w:t xml:space="preserve"> do </w:t>
      </w:r>
      <w:r w:rsidR="00133F26" w:rsidRPr="00D331CF">
        <w:rPr>
          <w:szCs w:val="26"/>
        </w:rPr>
        <w:t>Valor Nominal Unitário</w:t>
      </w:r>
      <w:r w:rsidRPr="00D331CF">
        <w:rPr>
          <w:szCs w:val="26"/>
        </w:rPr>
        <w:t xml:space="preserve">, acrescido da Remuneração, calculada </w:t>
      </w:r>
      <w:r w:rsidRPr="00D331CF">
        <w:rPr>
          <w:i/>
          <w:szCs w:val="26"/>
        </w:rPr>
        <w:t xml:space="preserve">pro rata </w:t>
      </w:r>
      <w:proofErr w:type="spellStart"/>
      <w:r w:rsidR="005A1A29" w:rsidRPr="00D331CF">
        <w:rPr>
          <w:i/>
          <w:szCs w:val="26"/>
        </w:rPr>
        <w:t>temporis</w:t>
      </w:r>
      <w:proofErr w:type="spellEnd"/>
      <w:r w:rsidR="005A1A29" w:rsidRPr="00D331CF">
        <w:rPr>
          <w:szCs w:val="26"/>
        </w:rPr>
        <w:t>,</w:t>
      </w:r>
      <w:r w:rsidRPr="00D331CF">
        <w:rPr>
          <w:szCs w:val="26"/>
        </w:rPr>
        <w:t xml:space="preserve"> </w:t>
      </w:r>
      <w:r w:rsidR="00EE5B4B" w:rsidRPr="00D331CF">
        <w:rPr>
          <w:szCs w:val="26"/>
        </w:rPr>
        <w:t xml:space="preserve">desde a </w:t>
      </w:r>
      <w:r w:rsidR="00C61706" w:rsidRPr="00D331CF">
        <w:rPr>
          <w:szCs w:val="26"/>
        </w:rPr>
        <w:t xml:space="preserve">Primeira Data de Integralização </w:t>
      </w:r>
      <w:r w:rsidR="00EE5B4B" w:rsidRPr="00D331CF">
        <w:rPr>
          <w:szCs w:val="26"/>
        </w:rPr>
        <w:t>ou a data de pagamento d</w:t>
      </w:r>
      <w:r w:rsidR="0015541A" w:rsidRPr="00D331CF">
        <w:rPr>
          <w:szCs w:val="26"/>
        </w:rPr>
        <w:t>a</w:t>
      </w:r>
      <w:r w:rsidR="00EE5B4B" w:rsidRPr="00D331CF">
        <w:rPr>
          <w:szCs w:val="26"/>
        </w:rPr>
        <w:t xml:space="preserve"> Remuneração</w:t>
      </w:r>
      <w:r w:rsidR="00637DE5" w:rsidRPr="00D331CF">
        <w:rPr>
          <w:szCs w:val="26"/>
        </w:rPr>
        <w:t xml:space="preserve"> </w:t>
      </w:r>
      <w:r w:rsidR="00EE5B4B" w:rsidRPr="00D331CF">
        <w:rPr>
          <w:szCs w:val="26"/>
        </w:rPr>
        <w:t>imediatamente anterior, conforme o caso, até a data do efetivo pagamento</w:t>
      </w:r>
      <w:r w:rsidR="00B277B5" w:rsidRPr="00D331CF">
        <w:rPr>
          <w:szCs w:val="26"/>
        </w:rPr>
        <w:t>, sem qualquer prêmio ou penalidade</w:t>
      </w:r>
      <w:r w:rsidRPr="00D331CF">
        <w:rPr>
          <w:szCs w:val="26"/>
        </w:rPr>
        <w:t>;</w:t>
      </w:r>
    </w:p>
    <w:p w:rsidR="00521AEC" w:rsidRPr="00D331CF" w:rsidRDefault="00521AEC" w:rsidP="00ED317B">
      <w:pPr>
        <w:numPr>
          <w:ilvl w:val="6"/>
          <w:numId w:val="32"/>
        </w:numPr>
        <w:rPr>
          <w:szCs w:val="26"/>
        </w:rPr>
      </w:pPr>
      <w:bookmarkStart w:id="105" w:name="_Ref272360045"/>
      <w:bookmarkStart w:id="106" w:name="_Ref278402643"/>
      <w:bookmarkStart w:id="107" w:name="_Ref328666873"/>
      <w:bookmarkStart w:id="108" w:name="_Ref509263370"/>
      <w:bookmarkEnd w:id="104"/>
      <w:r w:rsidRPr="00D331CF">
        <w:rPr>
          <w:szCs w:val="26"/>
        </w:rPr>
        <w:t>redução de capital social da Companhia, exceto</w:t>
      </w:r>
      <w:bookmarkEnd w:id="100"/>
      <w:bookmarkEnd w:id="105"/>
      <w:bookmarkEnd w:id="106"/>
      <w:bookmarkEnd w:id="107"/>
      <w:r w:rsidR="008136D2" w:rsidRPr="00D331CF">
        <w:rPr>
          <w:szCs w:val="26"/>
        </w:rPr>
        <w:t>:</w:t>
      </w:r>
      <w:bookmarkEnd w:id="108"/>
    </w:p>
    <w:p w:rsidR="008136D2" w:rsidRPr="00D331CF" w:rsidRDefault="008136D2" w:rsidP="00285F21">
      <w:pPr>
        <w:numPr>
          <w:ilvl w:val="7"/>
          <w:numId w:val="32"/>
        </w:numPr>
        <w:rPr>
          <w:szCs w:val="26"/>
        </w:rPr>
      </w:pPr>
      <w:r w:rsidRPr="00D331CF">
        <w:rPr>
          <w:szCs w:val="26"/>
        </w:rPr>
        <w:t xml:space="preserve">se previamente autorizado por Debenturistas representando, no mínimo, </w:t>
      </w:r>
      <w:r w:rsidR="00E53962" w:rsidRPr="00D331CF">
        <w:rPr>
          <w:szCs w:val="26"/>
        </w:rPr>
        <w:t>2/3 (dois terços)</w:t>
      </w:r>
      <w:r w:rsidRPr="00D331CF">
        <w:rPr>
          <w:szCs w:val="26"/>
        </w:rPr>
        <w:t xml:space="preserve"> das Debêntures em </w:t>
      </w:r>
      <w:r w:rsidR="00FF17D9" w:rsidRPr="00D331CF">
        <w:rPr>
          <w:szCs w:val="26"/>
        </w:rPr>
        <w:t>Circulação</w:t>
      </w:r>
      <w:r w:rsidRPr="00D331CF">
        <w:rPr>
          <w:szCs w:val="26"/>
        </w:rPr>
        <w:t>;</w:t>
      </w:r>
    </w:p>
    <w:p w:rsidR="007B7D9F" w:rsidRPr="00D331CF" w:rsidRDefault="008136D2" w:rsidP="00ED317B">
      <w:pPr>
        <w:numPr>
          <w:ilvl w:val="7"/>
          <w:numId w:val="32"/>
        </w:numPr>
        <w:rPr>
          <w:szCs w:val="26"/>
        </w:rPr>
      </w:pPr>
      <w:r w:rsidRPr="00D331CF">
        <w:rPr>
          <w:szCs w:val="26"/>
        </w:rPr>
        <w:t>para a absorção de prejuízos</w:t>
      </w:r>
      <w:r w:rsidR="007B7D9F" w:rsidRPr="00D331CF">
        <w:rPr>
          <w:szCs w:val="26"/>
        </w:rPr>
        <w:t>;</w:t>
      </w:r>
      <w:r w:rsidR="00AB1BB3" w:rsidRPr="00D331CF">
        <w:rPr>
          <w:szCs w:val="26"/>
        </w:rPr>
        <w:t xml:space="preserve"> </w:t>
      </w:r>
      <w:r w:rsidR="00BA4FFE" w:rsidRPr="00D331CF">
        <w:rPr>
          <w:szCs w:val="26"/>
        </w:rPr>
        <w:t>ou</w:t>
      </w:r>
    </w:p>
    <w:p w:rsidR="00AE5E6B" w:rsidRPr="00D331CF" w:rsidRDefault="0049121E" w:rsidP="0049121E">
      <w:pPr>
        <w:numPr>
          <w:ilvl w:val="7"/>
          <w:numId w:val="32"/>
        </w:numPr>
        <w:rPr>
          <w:szCs w:val="26"/>
        </w:rPr>
      </w:pPr>
      <w:r w:rsidRPr="00D331CF">
        <w:rPr>
          <w:szCs w:val="26"/>
        </w:rPr>
        <w:t>pela Redução de Capital Previamente Aprovada;</w:t>
      </w:r>
    </w:p>
    <w:p w:rsidR="0079700E" w:rsidRPr="00D331CF" w:rsidRDefault="0079700E" w:rsidP="0079700E">
      <w:pPr>
        <w:numPr>
          <w:ilvl w:val="6"/>
          <w:numId w:val="32"/>
        </w:numPr>
        <w:rPr>
          <w:szCs w:val="26"/>
        </w:rPr>
      </w:pPr>
      <w:r w:rsidRPr="00D331CF">
        <w:rPr>
          <w:szCs w:val="26"/>
        </w:rPr>
        <w:t>alteração do objeto social da Companhia, conforme disposto em seu estatuto social vigente na Data de Emissão, exceto se não resultar em alteração de sua atividade principal;</w:t>
      </w:r>
      <w:r w:rsidR="00600416" w:rsidRPr="00D331CF">
        <w:rPr>
          <w:szCs w:val="26"/>
        </w:rPr>
        <w:t xml:space="preserve"> ou</w:t>
      </w:r>
    </w:p>
    <w:p w:rsidR="008136D2" w:rsidRPr="00D331CF" w:rsidRDefault="007B7D9F" w:rsidP="00ED317B">
      <w:pPr>
        <w:numPr>
          <w:ilvl w:val="6"/>
          <w:numId w:val="32"/>
        </w:numPr>
        <w:rPr>
          <w:szCs w:val="26"/>
        </w:rPr>
      </w:pPr>
      <w:r w:rsidRPr="00D331CF">
        <w:rPr>
          <w:szCs w:val="26"/>
        </w:rPr>
        <w:t xml:space="preserve">vencimento antecipado de qualquer </w:t>
      </w:r>
      <w:r w:rsidR="00F077E6" w:rsidRPr="00D331CF">
        <w:rPr>
          <w:szCs w:val="26"/>
        </w:rPr>
        <w:t xml:space="preserve">Dívida </w:t>
      </w:r>
      <w:r w:rsidRPr="00D331CF">
        <w:rPr>
          <w:szCs w:val="26"/>
        </w:rPr>
        <w:t>Financeira da Companhia</w:t>
      </w:r>
      <w:r w:rsidR="00AB1BB3" w:rsidRPr="00D331CF">
        <w:rPr>
          <w:szCs w:val="26"/>
        </w:rPr>
        <w:t xml:space="preserve"> </w:t>
      </w:r>
      <w:r w:rsidRPr="00D331CF">
        <w:rPr>
          <w:szCs w:val="26"/>
        </w:rPr>
        <w:t xml:space="preserve">e/ou de qualquer </w:t>
      </w:r>
      <w:r w:rsidR="003B1645" w:rsidRPr="00D331CF">
        <w:rPr>
          <w:szCs w:val="26"/>
        </w:rPr>
        <w:t xml:space="preserve">de suas Controladas </w:t>
      </w:r>
      <w:r w:rsidRPr="00D331CF">
        <w:rPr>
          <w:szCs w:val="26"/>
        </w:rPr>
        <w:t xml:space="preserve">(ainda que na condição de </w:t>
      </w:r>
      <w:r w:rsidR="00862BA1" w:rsidRPr="00D331CF">
        <w:rPr>
          <w:szCs w:val="26"/>
        </w:rPr>
        <w:t>garantidora</w:t>
      </w:r>
      <w:r w:rsidRPr="00D331CF">
        <w:rPr>
          <w:szCs w:val="26"/>
        </w:rPr>
        <w:t xml:space="preserve">), em valor, individual ou agregado, igual ou superior a </w:t>
      </w:r>
      <w:r w:rsidR="00F96100" w:rsidRPr="00B65EF1">
        <w:t>R$150.000.000,00 (cento e cinquenta milhões de reais)</w:t>
      </w:r>
      <w:r w:rsidR="00F96100" w:rsidRPr="00B65EF1">
        <w:rPr>
          <w:szCs w:val="26"/>
        </w:rPr>
        <w:t>, atualizados</w:t>
      </w:r>
      <w:r w:rsidR="00F96100" w:rsidRPr="007645A7">
        <w:rPr>
          <w:szCs w:val="26"/>
        </w:rPr>
        <w:t xml:space="preserve"> anualmente, a partir da Data de Emissão, pela variação positiva do IGPM</w:t>
      </w:r>
      <w:r w:rsidR="00F96100">
        <w:rPr>
          <w:szCs w:val="26"/>
        </w:rPr>
        <w:t>,</w:t>
      </w:r>
      <w:r w:rsidR="00F96100" w:rsidRPr="007645A7">
        <w:rPr>
          <w:szCs w:val="26"/>
        </w:rPr>
        <w:t xml:space="preserve"> ou se</w:t>
      </w:r>
      <w:r w:rsidR="00F96100">
        <w:rPr>
          <w:szCs w:val="26"/>
        </w:rPr>
        <w:t>u equivalente em outras moedas</w:t>
      </w:r>
      <w:r w:rsidR="00600416" w:rsidRPr="00D331CF">
        <w:rPr>
          <w:szCs w:val="26"/>
        </w:rPr>
        <w:t>.</w:t>
      </w:r>
    </w:p>
    <w:p w:rsidR="004A6655" w:rsidRPr="00D331CF" w:rsidRDefault="004A6655" w:rsidP="00ED317B">
      <w:pPr>
        <w:numPr>
          <w:ilvl w:val="5"/>
          <w:numId w:val="32"/>
        </w:numPr>
      </w:pPr>
      <w:bookmarkStart w:id="109" w:name="_DV_M45"/>
      <w:bookmarkStart w:id="110" w:name="_Ref356481704"/>
      <w:bookmarkStart w:id="111" w:name="_Ref359943338"/>
      <w:bookmarkStart w:id="112" w:name="_Ref510082785"/>
      <w:bookmarkStart w:id="113" w:name="_Ref130283254"/>
      <w:bookmarkEnd w:id="85"/>
      <w:bookmarkEnd w:id="86"/>
      <w:bookmarkEnd w:id="87"/>
      <w:bookmarkEnd w:id="88"/>
      <w:bookmarkEnd w:id="109"/>
      <w:r w:rsidRPr="00D331CF">
        <w:rPr>
          <w:szCs w:val="26"/>
        </w:rPr>
        <w:t xml:space="preserve">Constituem Eventos de Inadimplemento que </w:t>
      </w:r>
      <w:r w:rsidR="00025E75" w:rsidRPr="00D331CF">
        <w:rPr>
          <w:szCs w:val="26"/>
        </w:rPr>
        <w:t xml:space="preserve">podem </w:t>
      </w:r>
      <w:r w:rsidRPr="00D331CF">
        <w:rPr>
          <w:szCs w:val="26"/>
        </w:rPr>
        <w:t>acarreta</w:t>
      </w:r>
      <w:r w:rsidR="00025E75" w:rsidRPr="00D331CF">
        <w:rPr>
          <w:szCs w:val="26"/>
        </w:rPr>
        <w:t>r</w:t>
      </w:r>
      <w:r w:rsidRPr="00D331CF">
        <w:rPr>
          <w:szCs w:val="26"/>
        </w:rPr>
        <w:t xml:space="preserve"> o vencimento das obrigações decorrentes das Debêntures, aplicando-se o disposto na Cláusula </w:t>
      </w:r>
      <w:r w:rsidR="00A42AAC" w:rsidRPr="009A1910">
        <w:rPr>
          <w:szCs w:val="26"/>
        </w:rPr>
        <w:fldChar w:fldCharType="begin"/>
      </w:r>
      <w:r w:rsidR="00A42AAC" w:rsidRPr="00D331CF">
        <w:rPr>
          <w:szCs w:val="26"/>
        </w:rPr>
        <w:instrText xml:space="preserve"> REF _Ref130283218 \n \p \h </w:instrText>
      </w:r>
      <w:r w:rsidR="007645A7" w:rsidRPr="00D331CF">
        <w:rPr>
          <w:szCs w:val="26"/>
        </w:rPr>
        <w:instrText xml:space="preserve"> \* MERGEFORMAT </w:instrText>
      </w:r>
      <w:r w:rsidR="00A42AAC" w:rsidRPr="009A1910">
        <w:rPr>
          <w:szCs w:val="26"/>
        </w:rPr>
      </w:r>
      <w:r w:rsidR="00A42AAC" w:rsidRPr="009A1910">
        <w:rPr>
          <w:szCs w:val="26"/>
        </w:rPr>
        <w:fldChar w:fldCharType="separate"/>
      </w:r>
      <w:r w:rsidR="00460DDC">
        <w:rPr>
          <w:szCs w:val="26"/>
        </w:rPr>
        <w:t>7.27.4 abaixo</w:t>
      </w:r>
      <w:r w:rsidR="00A42AAC" w:rsidRPr="009A1910">
        <w:rPr>
          <w:szCs w:val="26"/>
        </w:rPr>
        <w:fldChar w:fldCharType="end"/>
      </w:r>
      <w:r w:rsidRPr="00D331CF">
        <w:rPr>
          <w:szCs w:val="26"/>
        </w:rPr>
        <w:t>, qualquer dos eventos previstos em lei e/ou qualquer dos seguintes Eventos de Inadimplemento:</w:t>
      </w:r>
      <w:bookmarkEnd w:id="110"/>
      <w:bookmarkEnd w:id="111"/>
      <w:r w:rsidR="00600416" w:rsidRPr="00D331CF">
        <w:rPr>
          <w:szCs w:val="26"/>
        </w:rPr>
        <w:t xml:space="preserve"> </w:t>
      </w:r>
      <w:bookmarkEnd w:id="112"/>
    </w:p>
    <w:p w:rsidR="004A6655" w:rsidRPr="00D331CF" w:rsidRDefault="004A6655" w:rsidP="00ED317B">
      <w:pPr>
        <w:numPr>
          <w:ilvl w:val="6"/>
          <w:numId w:val="32"/>
        </w:numPr>
        <w:rPr>
          <w:szCs w:val="26"/>
        </w:rPr>
      </w:pPr>
      <w:r w:rsidRPr="00D331CF">
        <w:rPr>
          <w:szCs w:val="26"/>
        </w:rPr>
        <w:t xml:space="preserve">inadimplemento, pela Companhia, de qualquer obrigação não pecuniária prevista nesta Escritura de Emissão, não sanado no prazo de </w:t>
      </w:r>
      <w:r w:rsidR="008B4BFA" w:rsidRPr="00D331CF">
        <w:rPr>
          <w:szCs w:val="26"/>
        </w:rPr>
        <w:t>2</w:t>
      </w:r>
      <w:r w:rsidR="00941912" w:rsidRPr="00D331CF">
        <w:rPr>
          <w:szCs w:val="26"/>
        </w:rPr>
        <w:t>0</w:t>
      </w:r>
      <w:r w:rsidR="001166C6" w:rsidRPr="00D331CF">
        <w:rPr>
          <w:szCs w:val="26"/>
        </w:rPr>
        <w:t> (</w:t>
      </w:r>
      <w:r w:rsidR="00A46DA3" w:rsidRPr="00D331CF">
        <w:rPr>
          <w:szCs w:val="26"/>
        </w:rPr>
        <w:t>vinte</w:t>
      </w:r>
      <w:r w:rsidR="001166C6" w:rsidRPr="00D331CF">
        <w:rPr>
          <w:szCs w:val="26"/>
        </w:rPr>
        <w:t>) Dia</w:t>
      </w:r>
      <w:r w:rsidR="00C07DE1" w:rsidRPr="00D331CF">
        <w:rPr>
          <w:szCs w:val="26"/>
        </w:rPr>
        <w:t>s</w:t>
      </w:r>
      <w:r w:rsidR="001166C6" w:rsidRPr="00D331CF">
        <w:rPr>
          <w:szCs w:val="26"/>
        </w:rPr>
        <w:t xml:space="preserve"> Út</w:t>
      </w:r>
      <w:r w:rsidR="00C07DE1" w:rsidRPr="00D331CF">
        <w:rPr>
          <w:szCs w:val="26"/>
        </w:rPr>
        <w:t>eis</w:t>
      </w:r>
      <w:r w:rsidR="00EC464C" w:rsidRPr="00D331CF">
        <w:rPr>
          <w:szCs w:val="26"/>
        </w:rPr>
        <w:t xml:space="preserve"> </w:t>
      </w:r>
      <w:r w:rsidRPr="00D331CF">
        <w:rPr>
          <w:szCs w:val="26"/>
        </w:rPr>
        <w:t>contado</w:t>
      </w:r>
      <w:r w:rsidR="00C07DE1" w:rsidRPr="00D331CF">
        <w:rPr>
          <w:szCs w:val="26"/>
        </w:rPr>
        <w:t>s</w:t>
      </w:r>
      <w:r w:rsidRPr="00D331CF">
        <w:rPr>
          <w:szCs w:val="26"/>
        </w:rPr>
        <w:t xml:space="preserve"> da data do respectivo inadimplemento, sendo que o prazo previsto neste inciso não se aplica às obrigações para as quais tenha sido estipulado prazo de cura específico ou para qualquer dos demais Eventos de Inadimplemento;</w:t>
      </w:r>
    </w:p>
    <w:p w:rsidR="00621889" w:rsidRPr="00D331CF" w:rsidRDefault="00621889" w:rsidP="00621889">
      <w:pPr>
        <w:numPr>
          <w:ilvl w:val="6"/>
          <w:numId w:val="32"/>
        </w:numPr>
        <w:rPr>
          <w:szCs w:val="26"/>
        </w:rPr>
      </w:pPr>
      <w:r w:rsidRPr="00D331CF">
        <w:rPr>
          <w:szCs w:val="26"/>
        </w:rPr>
        <w:t>incorreção, em qualquer aspecto relevante, ou falsidade de qualquer das declarações prestadas pela Companhia nesta Escritura de Emissão;</w:t>
      </w:r>
    </w:p>
    <w:p w:rsidR="00ED5FEF" w:rsidRDefault="00ED5FEF" w:rsidP="00ED5FEF">
      <w:pPr>
        <w:numPr>
          <w:ilvl w:val="6"/>
          <w:numId w:val="32"/>
        </w:numPr>
        <w:rPr>
          <w:szCs w:val="26"/>
        </w:rPr>
      </w:pPr>
      <w:r w:rsidRPr="00D331CF">
        <w:rPr>
          <w:szCs w:val="26"/>
        </w:rPr>
        <w:t>invalidade, nulidade ou inexequibilidade desta Escritura de Emissão;</w:t>
      </w:r>
    </w:p>
    <w:p w:rsidR="00436E66" w:rsidRDefault="000950B6" w:rsidP="00ED5FEF">
      <w:pPr>
        <w:numPr>
          <w:ilvl w:val="6"/>
          <w:numId w:val="32"/>
        </w:numPr>
        <w:rPr>
          <w:szCs w:val="26"/>
        </w:rPr>
      </w:pPr>
      <w:bookmarkStart w:id="114" w:name="_Ref511745236"/>
      <w:bookmarkStart w:id="115" w:name="_Hlk511746675"/>
      <w:r>
        <w:rPr>
          <w:szCs w:val="26"/>
        </w:rPr>
        <w:t>ocorrência da Alteração do Controle da Companhia</w:t>
      </w:r>
      <w:r w:rsidR="009B4AE5">
        <w:rPr>
          <w:szCs w:val="26"/>
        </w:rPr>
        <w:t xml:space="preserve">, exceto </w:t>
      </w:r>
      <w:r w:rsidR="00C03DBD">
        <w:rPr>
          <w:szCs w:val="26"/>
        </w:rPr>
        <w:t>se</w:t>
      </w:r>
      <w:r w:rsidR="00436E66">
        <w:rPr>
          <w:szCs w:val="26"/>
        </w:rPr>
        <w:t>:</w:t>
      </w:r>
      <w:bookmarkEnd w:id="114"/>
    </w:p>
    <w:p w:rsidR="00436E66" w:rsidRDefault="00436E66" w:rsidP="00436E66">
      <w:pPr>
        <w:numPr>
          <w:ilvl w:val="7"/>
          <w:numId w:val="32"/>
        </w:numPr>
        <w:rPr>
          <w:szCs w:val="26"/>
        </w:rPr>
      </w:pPr>
      <w:r w:rsidRPr="00D331CF">
        <w:rPr>
          <w:szCs w:val="26"/>
        </w:rPr>
        <w:t>previamente autorizado por Debenturistas representando, no mínimo, 2/3 (dois terços) das Debêntures em Circulação; ou</w:t>
      </w:r>
    </w:p>
    <w:p w:rsidR="00F96100" w:rsidRPr="00F96100" w:rsidRDefault="00F96100" w:rsidP="00436E66">
      <w:pPr>
        <w:numPr>
          <w:ilvl w:val="7"/>
          <w:numId w:val="32"/>
        </w:numPr>
        <w:rPr>
          <w:szCs w:val="26"/>
        </w:rPr>
      </w:pPr>
      <w:bookmarkStart w:id="116" w:name="_Ref511745246"/>
      <w:r>
        <w:rPr>
          <w:lang w:eastAsia="zh-CN"/>
        </w:rPr>
        <w:t>cumulativamente:</w:t>
      </w:r>
      <w:bookmarkEnd w:id="116"/>
    </w:p>
    <w:p w:rsidR="00F96100" w:rsidRPr="00F96100" w:rsidRDefault="000950B6" w:rsidP="00F96100">
      <w:pPr>
        <w:numPr>
          <w:ilvl w:val="8"/>
          <w:numId w:val="32"/>
        </w:numPr>
        <w:rPr>
          <w:szCs w:val="26"/>
        </w:rPr>
      </w:pPr>
      <w:proofErr w:type="gramStart"/>
      <w:r>
        <w:rPr>
          <w:szCs w:val="26"/>
        </w:rPr>
        <w:t>a</w:t>
      </w:r>
      <w:proofErr w:type="gramEnd"/>
      <w:r>
        <w:rPr>
          <w:szCs w:val="26"/>
        </w:rPr>
        <w:t xml:space="preserve"> Alteração do Controle da Companhia</w:t>
      </w:r>
      <w:r w:rsidR="00F96100" w:rsidRPr="00D331CF">
        <w:rPr>
          <w:szCs w:val="26"/>
        </w:rPr>
        <w:t xml:space="preserve"> </w:t>
      </w:r>
      <w:r w:rsidR="00F96100">
        <w:rPr>
          <w:szCs w:val="26"/>
        </w:rPr>
        <w:t>não</w:t>
      </w:r>
      <w:r w:rsidR="00F96100" w:rsidRPr="00D331CF">
        <w:rPr>
          <w:szCs w:val="26"/>
        </w:rPr>
        <w:t xml:space="preserve"> result</w:t>
      </w:r>
      <w:r w:rsidR="00F96100">
        <w:rPr>
          <w:szCs w:val="26"/>
        </w:rPr>
        <w:t>ar</w:t>
      </w:r>
      <w:r w:rsidR="00F96100" w:rsidRPr="00D331CF">
        <w:rPr>
          <w:szCs w:val="26"/>
        </w:rPr>
        <w:t>, com base em relatório emitido imediatamente após ter sido anunciada ou ocorrida</w:t>
      </w:r>
      <w:r w:rsidR="00E33EB9">
        <w:rPr>
          <w:szCs w:val="26"/>
        </w:rPr>
        <w:t xml:space="preserve"> a Alteração do Controle da Companhia</w:t>
      </w:r>
      <w:r w:rsidR="00F96100" w:rsidRPr="00D331CF">
        <w:rPr>
          <w:szCs w:val="26"/>
        </w:rPr>
        <w:t xml:space="preserve">, em rebaixamento, pela Moody's, pela Standard &amp; </w:t>
      </w:r>
      <w:proofErr w:type="spellStart"/>
      <w:r w:rsidR="00F96100" w:rsidRPr="00D331CF">
        <w:rPr>
          <w:szCs w:val="26"/>
        </w:rPr>
        <w:t>Poor's</w:t>
      </w:r>
      <w:proofErr w:type="spellEnd"/>
      <w:r w:rsidR="00F96100" w:rsidRPr="00D331CF">
        <w:rPr>
          <w:szCs w:val="26"/>
        </w:rPr>
        <w:t xml:space="preserve"> e/ou pela Fitch Ratings, da classificação de risco (</w:t>
      </w:r>
      <w:r w:rsidR="00F96100" w:rsidRPr="00D331CF">
        <w:rPr>
          <w:i/>
          <w:szCs w:val="26"/>
        </w:rPr>
        <w:t>rating</w:t>
      </w:r>
      <w:r w:rsidR="00F96100" w:rsidRPr="00D331CF">
        <w:rPr>
          <w:szCs w:val="26"/>
        </w:rPr>
        <w:t>) da Emissão emitida pela respectiva agência de classificação de risco, em escala nacional, em 1 (uma) nota ou mais em relação à classificação de risco (</w:t>
      </w:r>
      <w:r w:rsidR="00F96100" w:rsidRPr="00D331CF">
        <w:rPr>
          <w:i/>
          <w:szCs w:val="26"/>
        </w:rPr>
        <w:t>rating</w:t>
      </w:r>
      <w:r w:rsidR="00F96100" w:rsidRPr="00D331CF">
        <w:rPr>
          <w:szCs w:val="26"/>
        </w:rPr>
        <w:t>) da Emissão, em escala nacional, na Data de Emissão, conforme previsto na Cláusula </w:t>
      </w:r>
      <w:r w:rsidR="00F96100" w:rsidRPr="00AF4B0F">
        <w:rPr>
          <w:szCs w:val="26"/>
        </w:rPr>
        <w:fldChar w:fldCharType="begin"/>
      </w:r>
      <w:r w:rsidR="00F96100" w:rsidRPr="00D331CF">
        <w:rPr>
          <w:szCs w:val="26"/>
        </w:rPr>
        <w:instrText xml:space="preserve"> REF _Ref509263080 \n \p \h  \* MERGEFORMAT </w:instrText>
      </w:r>
      <w:r w:rsidR="00F96100" w:rsidRPr="00AF4B0F">
        <w:rPr>
          <w:szCs w:val="26"/>
        </w:rPr>
      </w:r>
      <w:r w:rsidR="00F96100" w:rsidRPr="00AF4B0F">
        <w:rPr>
          <w:szCs w:val="26"/>
        </w:rPr>
        <w:fldChar w:fldCharType="separate"/>
      </w:r>
      <w:r w:rsidR="00460DDC">
        <w:rPr>
          <w:szCs w:val="26"/>
        </w:rPr>
        <w:t>7.10 acima</w:t>
      </w:r>
      <w:r w:rsidR="00F96100" w:rsidRPr="00AF4B0F">
        <w:rPr>
          <w:szCs w:val="26"/>
        </w:rPr>
        <w:fldChar w:fldCharType="end"/>
      </w:r>
      <w:r w:rsidR="006F23AA">
        <w:rPr>
          <w:szCs w:val="26"/>
        </w:rPr>
        <w:t>; e</w:t>
      </w:r>
    </w:p>
    <w:p w:rsidR="005C4E65" w:rsidRPr="005C4E65" w:rsidRDefault="00C03DBD" w:rsidP="00F96100">
      <w:pPr>
        <w:numPr>
          <w:ilvl w:val="8"/>
          <w:numId w:val="32"/>
        </w:numPr>
        <w:rPr>
          <w:szCs w:val="26"/>
        </w:rPr>
      </w:pPr>
      <w:r>
        <w:rPr>
          <w:lang w:eastAsia="zh-CN"/>
        </w:rPr>
        <w:t xml:space="preserve">tiver sido assegurado aos Debenturistas que o desejarem, durante o prazo mínimo de 6 (seis) meses contados da data de </w:t>
      </w:r>
      <w:r w:rsidR="00436E66">
        <w:rPr>
          <w:lang w:eastAsia="zh-CN"/>
        </w:rPr>
        <w:t>fechamento</w:t>
      </w:r>
      <w:r w:rsidR="006F23AA">
        <w:rPr>
          <w:lang w:eastAsia="zh-CN"/>
        </w:rPr>
        <w:t xml:space="preserve"> (</w:t>
      </w:r>
      <w:proofErr w:type="spellStart"/>
      <w:r w:rsidR="006F23AA" w:rsidRPr="006F23AA">
        <w:rPr>
          <w:i/>
          <w:lang w:eastAsia="zh-CN"/>
        </w:rPr>
        <w:t>closing</w:t>
      </w:r>
      <w:proofErr w:type="spellEnd"/>
      <w:r w:rsidR="006F23AA">
        <w:rPr>
          <w:lang w:eastAsia="zh-CN"/>
        </w:rPr>
        <w:t>)</w:t>
      </w:r>
      <w:r w:rsidR="00436E66">
        <w:rPr>
          <w:lang w:eastAsia="zh-CN"/>
        </w:rPr>
        <w:t xml:space="preserve"> da</w:t>
      </w:r>
      <w:r w:rsidR="00E33EB9">
        <w:rPr>
          <w:szCs w:val="26"/>
        </w:rPr>
        <w:t xml:space="preserve"> Alteração do Controle da Companhia</w:t>
      </w:r>
      <w:r>
        <w:rPr>
          <w:lang w:eastAsia="zh-CN"/>
        </w:rPr>
        <w:t xml:space="preserve">, o resgate das Debêntures de que forem titulares, mediante o pagamento do saldo do Valor Nominal Unitário, acrescido da Remuneração, calculada </w:t>
      </w:r>
      <w:r>
        <w:rPr>
          <w:i/>
          <w:iCs/>
          <w:lang w:eastAsia="zh-CN"/>
        </w:rPr>
        <w:t xml:space="preserve">pro rata </w:t>
      </w:r>
      <w:proofErr w:type="spellStart"/>
      <w:r>
        <w:rPr>
          <w:i/>
          <w:iCs/>
          <w:lang w:eastAsia="zh-CN"/>
        </w:rPr>
        <w:t>temporis</w:t>
      </w:r>
      <w:proofErr w:type="spellEnd"/>
      <w:r>
        <w:rPr>
          <w:lang w:eastAsia="zh-CN"/>
        </w:rPr>
        <w:t>, desde a Primeira Data de Integralização ou a data de pagamento da Remuneração imediatamente anterior, conforme o caso, até a data do efetivo pagamento, sem qualquer prêmio ou penalidade</w:t>
      </w:r>
      <w:r w:rsidR="00010B7F">
        <w:rPr>
          <w:szCs w:val="26"/>
        </w:rPr>
        <w:t>;</w:t>
      </w:r>
    </w:p>
    <w:bookmarkEnd w:id="115"/>
    <w:p w:rsidR="00555F35" w:rsidRPr="00D331CF" w:rsidRDefault="00555F35" w:rsidP="00ED317B">
      <w:pPr>
        <w:numPr>
          <w:ilvl w:val="6"/>
          <w:numId w:val="32"/>
        </w:numPr>
        <w:rPr>
          <w:szCs w:val="26"/>
        </w:rPr>
      </w:pPr>
      <w:r w:rsidRPr="00D331CF">
        <w:rPr>
          <w:szCs w:val="26"/>
        </w:rPr>
        <w:t>inadimplemento, pela Companhia</w:t>
      </w:r>
      <w:r w:rsidR="008C274C" w:rsidRPr="00D331CF">
        <w:rPr>
          <w:szCs w:val="26"/>
        </w:rPr>
        <w:t xml:space="preserve"> </w:t>
      </w:r>
      <w:r w:rsidRPr="00D331CF">
        <w:rPr>
          <w:szCs w:val="26"/>
        </w:rPr>
        <w:t xml:space="preserve">e/ou por qualquer </w:t>
      </w:r>
      <w:r w:rsidR="00C24633" w:rsidRPr="00D331CF">
        <w:rPr>
          <w:szCs w:val="26"/>
        </w:rPr>
        <w:t xml:space="preserve">de suas Controladas </w:t>
      </w:r>
      <w:r w:rsidRPr="00D331CF">
        <w:rPr>
          <w:szCs w:val="26"/>
        </w:rPr>
        <w:t xml:space="preserve">(ainda que na condição de garantidora), de qualquer </w:t>
      </w:r>
      <w:r w:rsidR="00F077E6" w:rsidRPr="00D331CF">
        <w:rPr>
          <w:szCs w:val="26"/>
        </w:rPr>
        <w:t xml:space="preserve">Dívida </w:t>
      </w:r>
      <w:r w:rsidR="007B7D9F" w:rsidRPr="00D331CF">
        <w:rPr>
          <w:szCs w:val="26"/>
        </w:rPr>
        <w:t xml:space="preserve">Financeira </w:t>
      </w:r>
      <w:r w:rsidRPr="00D331CF">
        <w:rPr>
          <w:szCs w:val="26"/>
        </w:rPr>
        <w:t xml:space="preserve">em valor, individual ou agregado, igual ou superior a </w:t>
      </w:r>
      <w:r w:rsidR="00B65EF1" w:rsidRPr="00B65EF1">
        <w:t>R$150.000.000,00 (cento e cinquenta milhões de reais)</w:t>
      </w:r>
      <w:r w:rsidR="00B65EF1" w:rsidRPr="00B65EF1">
        <w:rPr>
          <w:szCs w:val="26"/>
        </w:rPr>
        <w:t>, atualizados</w:t>
      </w:r>
      <w:r w:rsidR="00B65EF1" w:rsidRPr="007645A7">
        <w:rPr>
          <w:szCs w:val="26"/>
        </w:rPr>
        <w:t xml:space="preserve"> anualmente, a partir da Data de Emissão, pela variação positiva do IGPM</w:t>
      </w:r>
      <w:r w:rsidR="00B65EF1">
        <w:rPr>
          <w:szCs w:val="26"/>
        </w:rPr>
        <w:t>,</w:t>
      </w:r>
      <w:r w:rsidR="00B65EF1" w:rsidRPr="007645A7">
        <w:rPr>
          <w:szCs w:val="26"/>
        </w:rPr>
        <w:t xml:space="preserve"> ou se</w:t>
      </w:r>
      <w:r w:rsidR="00B65EF1">
        <w:rPr>
          <w:szCs w:val="26"/>
        </w:rPr>
        <w:t>u equivalente em outras moedas</w:t>
      </w:r>
      <w:r w:rsidR="00687BC9" w:rsidRPr="00D331CF">
        <w:rPr>
          <w:szCs w:val="26"/>
        </w:rPr>
        <w:t xml:space="preserve">, </w:t>
      </w:r>
      <w:r w:rsidR="00DF0B80" w:rsidRPr="00D331CF">
        <w:rPr>
          <w:szCs w:val="26"/>
        </w:rPr>
        <w:t>não sanado no prazo previsto no respectivo contrato</w:t>
      </w:r>
      <w:r w:rsidRPr="00D331CF">
        <w:rPr>
          <w:szCs w:val="26"/>
        </w:rPr>
        <w:t>;</w:t>
      </w:r>
    </w:p>
    <w:p w:rsidR="00555F35" w:rsidRPr="00D331CF" w:rsidRDefault="00555F35" w:rsidP="00285F21">
      <w:pPr>
        <w:numPr>
          <w:ilvl w:val="6"/>
          <w:numId w:val="32"/>
        </w:numPr>
        <w:rPr>
          <w:szCs w:val="26"/>
        </w:rPr>
      </w:pPr>
      <w:r w:rsidRPr="00D331CF">
        <w:rPr>
          <w:szCs w:val="26"/>
        </w:rPr>
        <w:t>protesto de títulos contra a Companhia</w:t>
      </w:r>
      <w:r w:rsidR="005A67F1" w:rsidRPr="00D331CF">
        <w:rPr>
          <w:szCs w:val="26"/>
        </w:rPr>
        <w:t xml:space="preserve"> </w:t>
      </w:r>
      <w:r w:rsidRPr="00D331CF">
        <w:rPr>
          <w:szCs w:val="26"/>
        </w:rPr>
        <w:t xml:space="preserve">e/ou qualquer </w:t>
      </w:r>
      <w:r w:rsidR="00C24633" w:rsidRPr="00D331CF">
        <w:rPr>
          <w:szCs w:val="26"/>
        </w:rPr>
        <w:t xml:space="preserve">de suas Controladas </w:t>
      </w:r>
      <w:r w:rsidRPr="00D331CF">
        <w:rPr>
          <w:szCs w:val="26"/>
        </w:rPr>
        <w:t xml:space="preserve">(ainda que na condição de garantidora), em valor, individual ou agregado, igual ou superior a </w:t>
      </w:r>
      <w:r w:rsidR="00B65EF1" w:rsidRPr="00B65EF1">
        <w:t>R$150.000.000,00 (cento e cinquenta milhões de reais)</w:t>
      </w:r>
      <w:r w:rsidR="00B65EF1" w:rsidRPr="00B65EF1">
        <w:rPr>
          <w:szCs w:val="26"/>
        </w:rPr>
        <w:t>, atualizados</w:t>
      </w:r>
      <w:r w:rsidR="00B65EF1" w:rsidRPr="007645A7">
        <w:rPr>
          <w:szCs w:val="26"/>
        </w:rPr>
        <w:t xml:space="preserve"> anualmente, a partir da Data de Emissão, pela variação positiva do IGPM</w:t>
      </w:r>
      <w:r w:rsidR="00B65EF1">
        <w:rPr>
          <w:szCs w:val="26"/>
        </w:rPr>
        <w:t>,</w:t>
      </w:r>
      <w:r w:rsidR="00B65EF1" w:rsidRPr="007645A7">
        <w:rPr>
          <w:szCs w:val="26"/>
        </w:rPr>
        <w:t xml:space="preserve"> ou se</w:t>
      </w:r>
      <w:r w:rsidR="00B65EF1">
        <w:rPr>
          <w:szCs w:val="26"/>
        </w:rPr>
        <w:t>u equivalente em outras moedas</w:t>
      </w:r>
      <w:r w:rsidRPr="00D331CF">
        <w:rPr>
          <w:szCs w:val="26"/>
        </w:rPr>
        <w:t xml:space="preserve">, exceto se, no prazo legal, </w:t>
      </w:r>
      <w:r w:rsidR="008B6E23" w:rsidRPr="00D331CF">
        <w:rPr>
          <w:szCs w:val="26"/>
        </w:rPr>
        <w:t>(</w:t>
      </w:r>
      <w:r w:rsidR="00DF0B80" w:rsidRPr="00D331CF">
        <w:rPr>
          <w:szCs w:val="26"/>
        </w:rPr>
        <w:t>a</w:t>
      </w:r>
      <w:r w:rsidR="008B6E23" w:rsidRPr="00D331CF">
        <w:rPr>
          <w:szCs w:val="26"/>
        </w:rPr>
        <w:t>) </w:t>
      </w:r>
      <w:r w:rsidRPr="00D331CF">
        <w:rPr>
          <w:szCs w:val="26"/>
        </w:rPr>
        <w:t>tiver sido comprovado ao Agente Fiduciário que o(s) protesto(s) foi(</w:t>
      </w:r>
      <w:proofErr w:type="spellStart"/>
      <w:r w:rsidRPr="00D331CF">
        <w:rPr>
          <w:szCs w:val="26"/>
        </w:rPr>
        <w:t>ram</w:t>
      </w:r>
      <w:proofErr w:type="spellEnd"/>
      <w:r w:rsidRPr="00D331CF">
        <w:rPr>
          <w:szCs w:val="26"/>
        </w:rPr>
        <w:t>) cancelado(s) ou suspenso(s)</w:t>
      </w:r>
      <w:r w:rsidR="008B6E23" w:rsidRPr="00D331CF">
        <w:rPr>
          <w:szCs w:val="26"/>
        </w:rPr>
        <w:t>; ou (</w:t>
      </w:r>
      <w:r w:rsidR="00DF0B80" w:rsidRPr="00D331CF">
        <w:rPr>
          <w:szCs w:val="26"/>
        </w:rPr>
        <w:t>b</w:t>
      </w:r>
      <w:r w:rsidR="008B6E23" w:rsidRPr="00D331CF">
        <w:rPr>
          <w:szCs w:val="26"/>
        </w:rPr>
        <w:t>) a Companhia tiver apresentado garantias em juízo em valor</w:t>
      </w:r>
      <w:r w:rsidR="00DF0B80" w:rsidRPr="00D331CF">
        <w:rPr>
          <w:szCs w:val="26"/>
        </w:rPr>
        <w:t>,</w:t>
      </w:r>
      <w:r w:rsidR="008B6E23" w:rsidRPr="00D331CF">
        <w:rPr>
          <w:szCs w:val="26"/>
        </w:rPr>
        <w:t xml:space="preserve"> no mínimo</w:t>
      </w:r>
      <w:r w:rsidR="00DF0B80" w:rsidRPr="00D331CF">
        <w:rPr>
          <w:szCs w:val="26"/>
        </w:rPr>
        <w:t>, correspondente</w:t>
      </w:r>
      <w:r w:rsidR="008B6E23" w:rsidRPr="00D331CF">
        <w:rPr>
          <w:szCs w:val="26"/>
        </w:rPr>
        <w:t xml:space="preserve"> ao</w:t>
      </w:r>
      <w:r w:rsidR="00EE52F7" w:rsidRPr="00D331CF">
        <w:rPr>
          <w:szCs w:val="26"/>
        </w:rPr>
        <w:t>(s)</w:t>
      </w:r>
      <w:r w:rsidR="008B6E23" w:rsidRPr="00D331CF">
        <w:rPr>
          <w:szCs w:val="26"/>
        </w:rPr>
        <w:t xml:space="preserve"> montante</w:t>
      </w:r>
      <w:r w:rsidR="00EE52F7" w:rsidRPr="00D331CF">
        <w:rPr>
          <w:szCs w:val="26"/>
        </w:rPr>
        <w:t>(s)</w:t>
      </w:r>
      <w:r w:rsidR="008B6E23" w:rsidRPr="00D331CF">
        <w:rPr>
          <w:szCs w:val="26"/>
        </w:rPr>
        <w:t xml:space="preserve"> protestado</w:t>
      </w:r>
      <w:r w:rsidR="00EE52F7" w:rsidRPr="00D331CF">
        <w:rPr>
          <w:szCs w:val="26"/>
        </w:rPr>
        <w:t>(s)</w:t>
      </w:r>
      <w:r w:rsidRPr="00D331CF">
        <w:rPr>
          <w:szCs w:val="26"/>
        </w:rPr>
        <w:t>;</w:t>
      </w:r>
    </w:p>
    <w:p w:rsidR="00555F35" w:rsidRPr="00D331CF" w:rsidRDefault="00555F35" w:rsidP="00285F21">
      <w:pPr>
        <w:numPr>
          <w:ilvl w:val="6"/>
          <w:numId w:val="32"/>
        </w:numPr>
        <w:rPr>
          <w:szCs w:val="26"/>
        </w:rPr>
      </w:pPr>
      <w:r w:rsidRPr="00D331CF">
        <w:rPr>
          <w:szCs w:val="26"/>
        </w:rPr>
        <w:t>inadimplemento, pela Companhia</w:t>
      </w:r>
      <w:r w:rsidR="00110FD5" w:rsidRPr="00D331CF">
        <w:rPr>
          <w:szCs w:val="26"/>
        </w:rPr>
        <w:t xml:space="preserve"> </w:t>
      </w:r>
      <w:r w:rsidRPr="00D331CF">
        <w:rPr>
          <w:szCs w:val="26"/>
        </w:rPr>
        <w:t>e/ou por qualquer</w:t>
      </w:r>
      <w:r w:rsidR="00C24633" w:rsidRPr="00D331CF">
        <w:rPr>
          <w:szCs w:val="26"/>
        </w:rPr>
        <w:t xml:space="preserve"> de suas Controladas</w:t>
      </w:r>
      <w:r w:rsidRPr="00D331CF">
        <w:rPr>
          <w:szCs w:val="26"/>
        </w:rPr>
        <w:t xml:space="preserve">, de qualquer decisão judicial </w:t>
      </w:r>
      <w:r w:rsidR="00136C9C" w:rsidRPr="00D331CF">
        <w:rPr>
          <w:szCs w:val="26"/>
        </w:rPr>
        <w:t xml:space="preserve">final </w:t>
      </w:r>
      <w:r w:rsidRPr="00D331CF">
        <w:rPr>
          <w:szCs w:val="26"/>
        </w:rPr>
        <w:t xml:space="preserve">transitada em julgado e/ou de qualquer decisão </w:t>
      </w:r>
      <w:r w:rsidR="00EB4F89" w:rsidRPr="00D331CF">
        <w:rPr>
          <w:szCs w:val="26"/>
        </w:rPr>
        <w:t xml:space="preserve">administrativa e/ou </w:t>
      </w:r>
      <w:r w:rsidRPr="00D331CF">
        <w:rPr>
          <w:szCs w:val="26"/>
        </w:rPr>
        <w:t xml:space="preserve">arbitral não sujeita a recurso, em valor, individual ou agregado, igual ou superior a </w:t>
      </w:r>
      <w:r w:rsidR="00110FD5" w:rsidRPr="00D331CF">
        <w:rPr>
          <w:szCs w:val="26"/>
        </w:rPr>
        <w:t>R$</w:t>
      </w:r>
      <w:r w:rsidR="003C6E64" w:rsidRPr="00D331CF">
        <w:rPr>
          <w:szCs w:val="26"/>
        </w:rPr>
        <w:t>15</w:t>
      </w:r>
      <w:r w:rsidR="00712E12">
        <w:rPr>
          <w:szCs w:val="26"/>
        </w:rPr>
        <w:t>0</w:t>
      </w:r>
      <w:r w:rsidR="00110FD5" w:rsidRPr="00D331CF">
        <w:rPr>
          <w:szCs w:val="26"/>
        </w:rPr>
        <w:t>.000.000,00 (</w:t>
      </w:r>
      <w:r w:rsidR="003C6E64" w:rsidRPr="00D331CF">
        <w:rPr>
          <w:szCs w:val="26"/>
        </w:rPr>
        <w:t>cento e cinquenta</w:t>
      </w:r>
      <w:r w:rsidR="00B070F3" w:rsidRPr="00D331CF">
        <w:rPr>
          <w:szCs w:val="26"/>
        </w:rPr>
        <w:t xml:space="preserve"> </w:t>
      </w:r>
      <w:r w:rsidR="00110FD5" w:rsidRPr="00D331CF">
        <w:rPr>
          <w:szCs w:val="26"/>
        </w:rPr>
        <w:t>milhões de reais)</w:t>
      </w:r>
      <w:r w:rsidRPr="00D331CF">
        <w:rPr>
          <w:szCs w:val="26"/>
        </w:rPr>
        <w:t xml:space="preserve">, </w:t>
      </w:r>
      <w:r w:rsidR="00B65EF1" w:rsidRPr="00B65EF1">
        <w:rPr>
          <w:szCs w:val="26"/>
        </w:rPr>
        <w:t>atualizados</w:t>
      </w:r>
      <w:r w:rsidR="00B65EF1" w:rsidRPr="007645A7">
        <w:rPr>
          <w:szCs w:val="26"/>
        </w:rPr>
        <w:t xml:space="preserve"> anualmente, a partir da Data de Emissão, pela variação positiva do IGPM</w:t>
      </w:r>
      <w:r w:rsidR="00B65EF1">
        <w:rPr>
          <w:szCs w:val="26"/>
        </w:rPr>
        <w:t>,</w:t>
      </w:r>
      <w:r w:rsidR="00B65EF1" w:rsidRPr="007645A7">
        <w:rPr>
          <w:szCs w:val="26"/>
        </w:rPr>
        <w:t xml:space="preserve"> ou se</w:t>
      </w:r>
      <w:r w:rsidR="00B65EF1">
        <w:rPr>
          <w:szCs w:val="26"/>
        </w:rPr>
        <w:t>u equivalente em outras moedas</w:t>
      </w:r>
      <w:r w:rsidRPr="00D331CF">
        <w:rPr>
          <w:szCs w:val="26"/>
        </w:rPr>
        <w:t xml:space="preserve">, não sanado no prazo de </w:t>
      </w:r>
      <w:r w:rsidR="001343E0" w:rsidRPr="00D331CF">
        <w:rPr>
          <w:szCs w:val="26"/>
        </w:rPr>
        <w:t>10</w:t>
      </w:r>
      <w:r w:rsidR="00110FD5" w:rsidRPr="00D331CF">
        <w:rPr>
          <w:szCs w:val="26"/>
        </w:rPr>
        <w:t> (</w:t>
      </w:r>
      <w:r w:rsidR="001343E0" w:rsidRPr="00D331CF">
        <w:rPr>
          <w:szCs w:val="26"/>
        </w:rPr>
        <w:t>dez</w:t>
      </w:r>
      <w:r w:rsidR="00110FD5" w:rsidRPr="00D331CF">
        <w:rPr>
          <w:szCs w:val="26"/>
        </w:rPr>
        <w:t>) Dia</w:t>
      </w:r>
      <w:r w:rsidR="008B6E23" w:rsidRPr="00D331CF">
        <w:rPr>
          <w:szCs w:val="26"/>
        </w:rPr>
        <w:t>s</w:t>
      </w:r>
      <w:r w:rsidR="00110FD5" w:rsidRPr="00D331CF">
        <w:rPr>
          <w:szCs w:val="26"/>
        </w:rPr>
        <w:t xml:space="preserve"> Út</w:t>
      </w:r>
      <w:r w:rsidR="008B6E23" w:rsidRPr="00D331CF">
        <w:rPr>
          <w:szCs w:val="26"/>
        </w:rPr>
        <w:t>eis</w:t>
      </w:r>
      <w:r w:rsidRPr="00D331CF">
        <w:rPr>
          <w:szCs w:val="26"/>
        </w:rPr>
        <w:t xml:space="preserve"> contado</w:t>
      </w:r>
      <w:r w:rsidR="008B6E23" w:rsidRPr="00D331CF">
        <w:rPr>
          <w:szCs w:val="26"/>
        </w:rPr>
        <w:t>s</w:t>
      </w:r>
      <w:r w:rsidRPr="00D331CF">
        <w:rPr>
          <w:szCs w:val="26"/>
        </w:rPr>
        <w:t xml:space="preserve"> da data do respectivo inadimplemento;</w:t>
      </w:r>
      <w:r w:rsidR="00EC464C" w:rsidRPr="00D331CF">
        <w:rPr>
          <w:szCs w:val="26"/>
        </w:rPr>
        <w:t xml:space="preserve"> </w:t>
      </w:r>
    </w:p>
    <w:p w:rsidR="00555F35" w:rsidRPr="00D331CF" w:rsidRDefault="00555F35" w:rsidP="00ED317B">
      <w:pPr>
        <w:numPr>
          <w:ilvl w:val="6"/>
          <w:numId w:val="32"/>
        </w:numPr>
        <w:rPr>
          <w:szCs w:val="26"/>
        </w:rPr>
      </w:pPr>
      <w:r w:rsidRPr="00D331CF">
        <w:rPr>
          <w:szCs w:val="26"/>
        </w:rPr>
        <w:t>cessão, venda, alienação e/ou qualquer forma de transferência, pela Companhia</w:t>
      </w:r>
      <w:r w:rsidR="00110FD5" w:rsidRPr="00D331CF">
        <w:rPr>
          <w:szCs w:val="26"/>
        </w:rPr>
        <w:t xml:space="preserve"> </w:t>
      </w:r>
      <w:r w:rsidRPr="00D331CF">
        <w:rPr>
          <w:szCs w:val="26"/>
        </w:rPr>
        <w:t>e/ou por qualquer</w:t>
      </w:r>
      <w:r w:rsidR="00C24633" w:rsidRPr="00D331CF">
        <w:rPr>
          <w:szCs w:val="26"/>
        </w:rPr>
        <w:t xml:space="preserve"> de suas Controladas</w:t>
      </w:r>
      <w:r w:rsidRPr="00D331CF">
        <w:rPr>
          <w:szCs w:val="26"/>
        </w:rPr>
        <w:t>, por qualquer meio, de forma gratuita ou onerosa, de ativo(s)</w:t>
      </w:r>
      <w:r w:rsidR="000B17D3" w:rsidRPr="00D331CF">
        <w:rPr>
          <w:szCs w:val="26"/>
        </w:rPr>
        <w:t>, exceto:</w:t>
      </w:r>
    </w:p>
    <w:p w:rsidR="000B17D3" w:rsidRPr="00D331CF" w:rsidRDefault="000B17D3" w:rsidP="00285F21">
      <w:pPr>
        <w:numPr>
          <w:ilvl w:val="7"/>
          <w:numId w:val="32"/>
        </w:numPr>
        <w:rPr>
          <w:szCs w:val="26"/>
        </w:rPr>
      </w:pPr>
      <w:r w:rsidRPr="00D331CF">
        <w:rPr>
          <w:szCs w:val="26"/>
        </w:rPr>
        <w:t>se previamente autorizado por Debenturistas representando, no mínimo, 2/3 (dois terços) das Debêntures em Circulação;</w:t>
      </w:r>
    </w:p>
    <w:p w:rsidR="00DF0B80" w:rsidRPr="00D331CF" w:rsidRDefault="002A01DB" w:rsidP="00285F21">
      <w:pPr>
        <w:numPr>
          <w:ilvl w:val="7"/>
          <w:numId w:val="32"/>
        </w:numPr>
        <w:rPr>
          <w:szCs w:val="26"/>
        </w:rPr>
      </w:pPr>
      <w:r w:rsidRPr="00D331CF">
        <w:rPr>
          <w:szCs w:val="26"/>
        </w:rPr>
        <w:t>por cessão, venda, alienação e/ou transferência</w:t>
      </w:r>
      <w:r w:rsidR="00DF0B80" w:rsidRPr="00D331CF">
        <w:rPr>
          <w:szCs w:val="26"/>
        </w:rPr>
        <w:t xml:space="preserve"> de ativo(s)</w:t>
      </w:r>
      <w:r w:rsidRPr="00D331CF">
        <w:rPr>
          <w:szCs w:val="26"/>
        </w:rPr>
        <w:t xml:space="preserve"> de forma onerosa,</w:t>
      </w:r>
      <w:r w:rsidR="00DF0B80" w:rsidRPr="00D331CF">
        <w:rPr>
          <w:szCs w:val="26"/>
        </w:rPr>
        <w:t xml:space="preserve"> cujo produto seja integralmente utilizado na aquisição, pela Companhia, de novo(s) ativo(s); ou</w:t>
      </w:r>
    </w:p>
    <w:p w:rsidR="008B6E23" w:rsidRPr="00D331CF" w:rsidRDefault="000B17D3" w:rsidP="00DF0B80">
      <w:pPr>
        <w:numPr>
          <w:ilvl w:val="7"/>
          <w:numId w:val="32"/>
        </w:numPr>
        <w:rPr>
          <w:szCs w:val="26"/>
        </w:rPr>
      </w:pPr>
      <w:r w:rsidRPr="00D331CF">
        <w:rPr>
          <w:szCs w:val="26"/>
        </w:rPr>
        <w:t xml:space="preserve">por cessão, venda, alienação e/ou transferência de ativo(s) em valor, individual ou agregado, somado ao valor das </w:t>
      </w:r>
      <w:r w:rsidRPr="00D331CF">
        <w:rPr>
          <w:szCs w:val="18"/>
        </w:rPr>
        <w:t xml:space="preserve">vendas, alienações e/ou transferências </w:t>
      </w:r>
      <w:r w:rsidRPr="00D331CF">
        <w:rPr>
          <w:szCs w:val="26"/>
        </w:rPr>
        <w:t>realizadas desde a Data de Emissão</w:t>
      </w:r>
      <w:r w:rsidRPr="00D331CF">
        <w:rPr>
          <w:szCs w:val="18"/>
        </w:rPr>
        <w:t xml:space="preserve">, seja igual ou inferior a </w:t>
      </w:r>
      <w:r w:rsidR="00B070F3" w:rsidRPr="00D331CF">
        <w:rPr>
          <w:szCs w:val="18"/>
        </w:rPr>
        <w:t xml:space="preserve">10% (dez por cento </w:t>
      </w:r>
      <w:r w:rsidRPr="00D331CF">
        <w:rPr>
          <w:szCs w:val="18"/>
        </w:rPr>
        <w:t xml:space="preserve">por cento) do ativo total da Companhia, com base nas </w:t>
      </w:r>
      <w:r w:rsidRPr="00D331CF">
        <w:rPr>
          <w:szCs w:val="26"/>
        </w:rPr>
        <w:t>então mais recentes Demonstrações Financeiras Consolidadas da Companhia;</w:t>
      </w:r>
    </w:p>
    <w:p w:rsidR="00555F35" w:rsidRPr="00BF7236" w:rsidRDefault="004019F5">
      <w:pPr>
        <w:numPr>
          <w:ilvl w:val="6"/>
          <w:numId w:val="32"/>
        </w:numPr>
        <w:rPr>
          <w:szCs w:val="26"/>
        </w:rPr>
      </w:pPr>
      <w:r w:rsidRPr="00BF7236">
        <w:rPr>
          <w:szCs w:val="26"/>
        </w:rPr>
        <w:t>constituição ou outorga, pela Companhia e/ou por qualquer de suas Controladas, a qualquer tempo de qualquer Ônus sobre ativo(s) da Companhia e/ou de qualquer de suas Controladas, exceto:</w:t>
      </w:r>
      <w:r w:rsidR="003E0A09">
        <w:rPr>
          <w:szCs w:val="26"/>
        </w:rPr>
        <w:t xml:space="preserve"> </w:t>
      </w:r>
    </w:p>
    <w:p w:rsidR="00555F35" w:rsidRPr="00BF7236" w:rsidRDefault="00555F35" w:rsidP="00ED317B">
      <w:pPr>
        <w:numPr>
          <w:ilvl w:val="7"/>
          <w:numId w:val="32"/>
        </w:numPr>
        <w:rPr>
          <w:szCs w:val="26"/>
        </w:rPr>
      </w:pPr>
      <w:r w:rsidRPr="00BF7236">
        <w:rPr>
          <w:szCs w:val="26"/>
        </w:rPr>
        <w:t xml:space="preserve">se previamente autorizado por Debenturistas representando, no mínimo, </w:t>
      </w:r>
      <w:r w:rsidR="00912A6C" w:rsidRPr="00BF7236">
        <w:rPr>
          <w:szCs w:val="26"/>
        </w:rPr>
        <w:t>2/3 (dois terços)</w:t>
      </w:r>
      <w:r w:rsidRPr="00BF7236">
        <w:rPr>
          <w:szCs w:val="26"/>
        </w:rPr>
        <w:t xml:space="preserve"> das Debêntures em </w:t>
      </w:r>
      <w:r w:rsidR="00FF17D9" w:rsidRPr="00BF7236">
        <w:rPr>
          <w:szCs w:val="26"/>
        </w:rPr>
        <w:t>Circulação</w:t>
      </w:r>
      <w:r w:rsidRPr="00BF7236">
        <w:rPr>
          <w:szCs w:val="26"/>
        </w:rPr>
        <w:t>;</w:t>
      </w:r>
    </w:p>
    <w:p w:rsidR="00555F35" w:rsidRPr="00BF7236" w:rsidRDefault="00555F35" w:rsidP="00ED317B">
      <w:pPr>
        <w:numPr>
          <w:ilvl w:val="7"/>
          <w:numId w:val="32"/>
        </w:numPr>
        <w:rPr>
          <w:szCs w:val="26"/>
        </w:rPr>
      </w:pPr>
      <w:r w:rsidRPr="00BF7236">
        <w:rPr>
          <w:szCs w:val="26"/>
        </w:rPr>
        <w:t>por Ônus existentes na Data de Emissão;</w:t>
      </w:r>
    </w:p>
    <w:p w:rsidR="000B17D3" w:rsidRPr="004019F5" w:rsidRDefault="004019F5" w:rsidP="000B17D3">
      <w:pPr>
        <w:numPr>
          <w:ilvl w:val="7"/>
          <w:numId w:val="32"/>
        </w:numPr>
        <w:rPr>
          <w:szCs w:val="26"/>
        </w:rPr>
      </w:pPr>
      <w:r w:rsidRPr="004019F5">
        <w:rPr>
          <w:szCs w:val="26"/>
        </w:rPr>
        <w:t>por Ônus constituídos em decorrência de renovações ou substituições ou repactuações, totais ou parciais, de dívidas existentes na Data de Emissão, desde que o Ônus seja constituído exclusivamente sobre o ativo que garante a dívida renovada, substituída ou repactuada;</w:t>
      </w:r>
    </w:p>
    <w:p w:rsidR="000B17D3" w:rsidRPr="004019F5" w:rsidRDefault="004019F5" w:rsidP="00285F21">
      <w:pPr>
        <w:numPr>
          <w:ilvl w:val="7"/>
          <w:numId w:val="32"/>
        </w:numPr>
        <w:rPr>
          <w:szCs w:val="26"/>
        </w:rPr>
      </w:pPr>
      <w:r w:rsidRPr="004019F5">
        <w:rPr>
          <w:szCs w:val="26"/>
        </w:rPr>
        <w:t>por Ônus existentes sobre qualquer ativo de qualquer sociedade no momento em que tal sociedade se torne uma Controlada e que não tenha sido criado em virtude ou em antecipação a esse evento;</w:t>
      </w:r>
    </w:p>
    <w:p w:rsidR="004019F5" w:rsidRPr="004019F5" w:rsidRDefault="004019F5" w:rsidP="00460DDC">
      <w:pPr>
        <w:numPr>
          <w:ilvl w:val="7"/>
          <w:numId w:val="32"/>
        </w:numPr>
        <w:rPr>
          <w:szCs w:val="26"/>
        </w:rPr>
      </w:pPr>
      <w:r w:rsidRPr="004019F5">
        <w:rPr>
          <w:szCs w:val="26"/>
        </w:rPr>
        <w:t>por Ônus constituídos para financiar a aquisição ou construção, após a Data de Emissão, de qualquer ativo, desde que Ônus seja constituído exclusivamente sobre o ativo adquirido ou construído;</w:t>
      </w:r>
    </w:p>
    <w:p w:rsidR="004019F5" w:rsidRPr="004019F5" w:rsidRDefault="004019F5" w:rsidP="00285F21">
      <w:pPr>
        <w:numPr>
          <w:ilvl w:val="7"/>
          <w:numId w:val="32"/>
        </w:numPr>
        <w:rPr>
          <w:szCs w:val="26"/>
        </w:rPr>
      </w:pPr>
      <w:r w:rsidRPr="004019F5">
        <w:rPr>
          <w:szCs w:val="26"/>
        </w:rPr>
        <w:t>por Ônus constituídos sobre valores recebidos em contrapartida à venda de qualquer ativo, desde que tal Ônus seja constituído exclusivamente para garantir eventuais contingências relacionadas ao ativo vendido;</w:t>
      </w:r>
    </w:p>
    <w:p w:rsidR="004019F5" w:rsidRPr="004019F5" w:rsidRDefault="004019F5" w:rsidP="00285F21">
      <w:pPr>
        <w:numPr>
          <w:ilvl w:val="7"/>
          <w:numId w:val="32"/>
        </w:numPr>
        <w:rPr>
          <w:szCs w:val="26"/>
        </w:rPr>
      </w:pPr>
      <w:r w:rsidRPr="004019F5">
        <w:rPr>
          <w:szCs w:val="26"/>
        </w:rPr>
        <w:t>por Ônus constituídos em decorrência de exigência do licitante em concorrências públicas ou privadas (</w:t>
      </w:r>
      <w:r w:rsidRPr="004019F5">
        <w:rPr>
          <w:i/>
          <w:szCs w:val="26"/>
        </w:rPr>
        <w:t xml:space="preserve">performance </w:t>
      </w:r>
      <w:proofErr w:type="spellStart"/>
      <w:r w:rsidRPr="004019F5">
        <w:rPr>
          <w:szCs w:val="26"/>
        </w:rPr>
        <w:t>bond</w:t>
      </w:r>
      <w:proofErr w:type="spellEnd"/>
      <w:r w:rsidRPr="004019F5">
        <w:rPr>
          <w:szCs w:val="26"/>
        </w:rPr>
        <w:t>), até o limite e prazo determinados nos documentos relativos à respectiva concorrência;</w:t>
      </w:r>
    </w:p>
    <w:p w:rsidR="004019F5" w:rsidRDefault="004019F5" w:rsidP="00285F21">
      <w:pPr>
        <w:numPr>
          <w:ilvl w:val="7"/>
          <w:numId w:val="32"/>
        </w:numPr>
        <w:rPr>
          <w:szCs w:val="26"/>
        </w:rPr>
      </w:pPr>
      <w:r w:rsidRPr="004019F5">
        <w:rPr>
          <w:szCs w:val="26"/>
        </w:rPr>
        <w:t>por Ônus constituídos no âmbito de processos judiciais ou administrativos;</w:t>
      </w:r>
    </w:p>
    <w:p w:rsidR="00DF74CD" w:rsidRPr="00DF74CD" w:rsidRDefault="00D82ABF" w:rsidP="00D82ABF">
      <w:pPr>
        <w:numPr>
          <w:ilvl w:val="7"/>
          <w:numId w:val="32"/>
        </w:numPr>
        <w:rPr>
          <w:szCs w:val="26"/>
        </w:rPr>
      </w:pPr>
      <w:r>
        <w:rPr>
          <w:szCs w:val="26"/>
        </w:rPr>
        <w:t>p</w:t>
      </w:r>
      <w:r w:rsidRPr="00D82ABF">
        <w:rPr>
          <w:szCs w:val="26"/>
        </w:rPr>
        <w:t>or Ônus constituídos no âmbito de qualquer financiamento, direto ou indireto, com data de</w:t>
      </w:r>
      <w:r>
        <w:rPr>
          <w:szCs w:val="26"/>
        </w:rPr>
        <w:t xml:space="preserve"> vencimento igual ou posterior à</w:t>
      </w:r>
      <w:r w:rsidRPr="00D82ABF">
        <w:rPr>
          <w:szCs w:val="26"/>
        </w:rPr>
        <w:t xml:space="preserve"> Data de Vencimento junto ao </w:t>
      </w:r>
      <w:r w:rsidRPr="00DF74CD">
        <w:rPr>
          <w:szCs w:val="26"/>
        </w:rPr>
        <w:t>Banco Nacional de Desenvolvimento Econômico e Social – BNDES</w:t>
      </w:r>
      <w:r w:rsidRPr="00D82ABF">
        <w:rPr>
          <w:szCs w:val="26"/>
        </w:rPr>
        <w:t>, ou qualquer outra instituição de fomento</w:t>
      </w:r>
      <w:r w:rsidR="00DF74CD" w:rsidRPr="00DF74CD">
        <w:rPr>
          <w:szCs w:val="26"/>
        </w:rPr>
        <w:t>; ou</w:t>
      </w:r>
    </w:p>
    <w:p w:rsidR="00B65EF1" w:rsidRPr="004019F5" w:rsidRDefault="004019F5">
      <w:pPr>
        <w:numPr>
          <w:ilvl w:val="7"/>
          <w:numId w:val="32"/>
        </w:numPr>
        <w:rPr>
          <w:szCs w:val="26"/>
        </w:rPr>
      </w:pPr>
      <w:proofErr w:type="gramStart"/>
      <w:r w:rsidRPr="004019F5">
        <w:rPr>
          <w:szCs w:val="26"/>
        </w:rPr>
        <w:t>por</w:t>
      </w:r>
      <w:proofErr w:type="gramEnd"/>
      <w:r w:rsidRPr="004019F5">
        <w:rPr>
          <w:szCs w:val="26"/>
        </w:rPr>
        <w:t xml:space="preserve"> Ônus constituídos em garantia de dívidas em valor, individual ou agregado, limitado, a qualquer tempo, a </w:t>
      </w:r>
      <w:r w:rsidRPr="004019F5">
        <w:t>R$150.000.000,00 (cento e cinquenta milhões de reais)</w:t>
      </w:r>
      <w:r w:rsidRPr="004019F5">
        <w:rPr>
          <w:szCs w:val="26"/>
        </w:rPr>
        <w:t>, atualizados anualmente, a partir da Data de Emissão, pela variação positiva do IGPM, ou seu equivalente em outras moedas;</w:t>
      </w:r>
    </w:p>
    <w:p w:rsidR="00DF0B80" w:rsidRPr="00D331CF" w:rsidRDefault="00BA0952" w:rsidP="00BA0952">
      <w:pPr>
        <w:numPr>
          <w:ilvl w:val="6"/>
          <w:numId w:val="32"/>
        </w:numPr>
        <w:rPr>
          <w:szCs w:val="26"/>
        </w:rPr>
      </w:pPr>
      <w:r w:rsidRPr="00D331CF">
        <w:t>extinção, suspensão ou transferência (total ou parcial) de qualquer concessão, permissão ou autorização outorgada à Companhia, ou intervenção, pelo Poder Concedente, em qualquer concessão, permissão ou autorização outorgada à Companhia</w:t>
      </w:r>
      <w:r w:rsidRPr="00D331CF">
        <w:rPr>
          <w:szCs w:val="26"/>
        </w:rPr>
        <w:t>, exceto:</w:t>
      </w:r>
    </w:p>
    <w:p w:rsidR="00DF0B80" w:rsidRPr="00D331CF" w:rsidRDefault="00BA0952" w:rsidP="00DF0B80">
      <w:pPr>
        <w:numPr>
          <w:ilvl w:val="7"/>
          <w:numId w:val="32"/>
        </w:numPr>
        <w:rPr>
          <w:szCs w:val="26"/>
        </w:rPr>
      </w:pPr>
      <w:r w:rsidRPr="00D331CF">
        <w:rPr>
          <w:szCs w:val="26"/>
        </w:rPr>
        <w:t>se</w:t>
      </w:r>
      <w:r w:rsidR="00DF0B80" w:rsidRPr="00D331CF">
        <w:rPr>
          <w:szCs w:val="26"/>
        </w:rPr>
        <w:t xml:space="preserve"> tal evento</w:t>
      </w:r>
      <w:r w:rsidRPr="00D331CF">
        <w:rPr>
          <w:szCs w:val="26"/>
        </w:rPr>
        <w:t xml:space="preserve"> não resultar em um Efeito Adverso Relevante</w:t>
      </w:r>
      <w:r w:rsidR="00DF0B80" w:rsidRPr="00D331CF">
        <w:rPr>
          <w:szCs w:val="26"/>
        </w:rPr>
        <w:t>;</w:t>
      </w:r>
    </w:p>
    <w:p w:rsidR="00DF0B80" w:rsidRPr="00D331CF" w:rsidRDefault="00DF0B80" w:rsidP="00DF0B80">
      <w:pPr>
        <w:numPr>
          <w:ilvl w:val="7"/>
          <w:numId w:val="32"/>
        </w:numPr>
        <w:rPr>
          <w:szCs w:val="26"/>
        </w:rPr>
      </w:pPr>
      <w:r w:rsidRPr="00D331CF">
        <w:rPr>
          <w:szCs w:val="26"/>
        </w:rPr>
        <w:t>se, n</w:t>
      </w:r>
      <w:r w:rsidR="00BA0952" w:rsidRPr="00D331CF">
        <w:rPr>
          <w:szCs w:val="26"/>
        </w:rPr>
        <w:t xml:space="preserve">o prazo de </w:t>
      </w:r>
      <w:r w:rsidR="00E645B5" w:rsidRPr="00D331CF">
        <w:rPr>
          <w:szCs w:val="26"/>
        </w:rPr>
        <w:t>3</w:t>
      </w:r>
      <w:r w:rsidR="00BA0952" w:rsidRPr="00D331CF">
        <w:rPr>
          <w:szCs w:val="26"/>
        </w:rPr>
        <w:t>0</w:t>
      </w:r>
      <w:r w:rsidR="00136C9C" w:rsidRPr="00D331CF">
        <w:rPr>
          <w:szCs w:val="26"/>
        </w:rPr>
        <w:t> </w:t>
      </w:r>
      <w:r w:rsidR="00BA0952" w:rsidRPr="00D331CF">
        <w:rPr>
          <w:szCs w:val="26"/>
        </w:rPr>
        <w:t>(</w:t>
      </w:r>
      <w:r w:rsidR="00E645B5" w:rsidRPr="00D331CF">
        <w:rPr>
          <w:szCs w:val="26"/>
        </w:rPr>
        <w:t>trinta</w:t>
      </w:r>
      <w:r w:rsidR="00BA0952" w:rsidRPr="00D331CF">
        <w:rPr>
          <w:szCs w:val="26"/>
        </w:rPr>
        <w:t xml:space="preserve">) Dias Úteis </w:t>
      </w:r>
      <w:r w:rsidRPr="00D331CF">
        <w:rPr>
          <w:szCs w:val="26"/>
        </w:rPr>
        <w:t>contados da data</w:t>
      </w:r>
      <w:r w:rsidR="00BA0952" w:rsidRPr="00D331CF">
        <w:rPr>
          <w:szCs w:val="26"/>
        </w:rPr>
        <w:t xml:space="preserve"> da </w:t>
      </w:r>
      <w:r w:rsidR="00BA0952" w:rsidRPr="00D331CF">
        <w:t>extinção, suspensão, transferência ou intervenção, a Companhia comprov</w:t>
      </w:r>
      <w:r w:rsidRPr="00D331CF">
        <w:t>ar</w:t>
      </w:r>
      <w:r w:rsidR="00BA0952" w:rsidRPr="00D331CF">
        <w:t xml:space="preserve"> a existência de provimento jurisdicional autorizando a regular continuidade da concessão, permissão ou autorização em </w:t>
      </w:r>
      <w:r w:rsidRPr="00D331CF">
        <w:t>questão</w:t>
      </w:r>
      <w:r w:rsidR="00BA0952" w:rsidRPr="00D331CF">
        <w:t>, conforme o caso, ou a obtenção de nova concessão, permissão ou autorização, conforme o caso</w:t>
      </w:r>
      <w:r w:rsidRPr="00D331CF">
        <w:t>, em sua substituição;</w:t>
      </w:r>
      <w:r w:rsidR="00E645B5" w:rsidRPr="00D331CF">
        <w:t xml:space="preserve"> </w:t>
      </w:r>
    </w:p>
    <w:p w:rsidR="00DF0B80" w:rsidRPr="00D331CF" w:rsidRDefault="00BA0952" w:rsidP="00DF0B80">
      <w:pPr>
        <w:numPr>
          <w:ilvl w:val="7"/>
          <w:numId w:val="32"/>
        </w:numPr>
        <w:rPr>
          <w:szCs w:val="26"/>
        </w:rPr>
      </w:pPr>
      <w:r w:rsidRPr="00D331CF">
        <w:rPr>
          <w:szCs w:val="26"/>
        </w:rPr>
        <w:t xml:space="preserve">pelo </w:t>
      </w:r>
      <w:r w:rsidR="00DF0B80" w:rsidRPr="00D331CF">
        <w:rPr>
          <w:szCs w:val="26"/>
        </w:rPr>
        <w:t>decurso do prazo original; ou</w:t>
      </w:r>
    </w:p>
    <w:p w:rsidR="00BA0952" w:rsidRPr="00D331CF" w:rsidRDefault="00BA0952" w:rsidP="00DF0B80">
      <w:pPr>
        <w:numPr>
          <w:ilvl w:val="7"/>
          <w:numId w:val="32"/>
        </w:numPr>
        <w:rPr>
          <w:szCs w:val="26"/>
        </w:rPr>
      </w:pPr>
      <w:r w:rsidRPr="00D331CF">
        <w:rPr>
          <w:szCs w:val="26"/>
        </w:rPr>
        <w:t>no caso de substituição ou desativação de ativos</w:t>
      </w:r>
      <w:r w:rsidRPr="00D331CF">
        <w:t>;</w:t>
      </w:r>
    </w:p>
    <w:p w:rsidR="00981E06" w:rsidRPr="00BB6490" w:rsidRDefault="00555F35" w:rsidP="00460DDC">
      <w:pPr>
        <w:numPr>
          <w:ilvl w:val="6"/>
          <w:numId w:val="32"/>
        </w:numPr>
        <w:rPr>
          <w:szCs w:val="26"/>
        </w:rPr>
      </w:pPr>
      <w:r w:rsidRPr="00787455">
        <w:rPr>
          <w:szCs w:val="26"/>
        </w:rPr>
        <w:t>desapropriação, confisco ou qualquer outro ato de qualquer entidade governamental de qualquer jurisdição que resulte na perda, pela Companhia</w:t>
      </w:r>
      <w:r w:rsidR="008C274C" w:rsidRPr="009B3E12">
        <w:rPr>
          <w:szCs w:val="26"/>
        </w:rPr>
        <w:t xml:space="preserve"> </w:t>
      </w:r>
      <w:r w:rsidRPr="009B3E12">
        <w:rPr>
          <w:szCs w:val="26"/>
        </w:rPr>
        <w:t>e/ou por qualquer</w:t>
      </w:r>
      <w:r w:rsidR="00410683" w:rsidRPr="00787455">
        <w:rPr>
          <w:szCs w:val="26"/>
        </w:rPr>
        <w:t xml:space="preserve"> de suas Controladas</w:t>
      </w:r>
      <w:r w:rsidRPr="00787455">
        <w:rPr>
          <w:szCs w:val="26"/>
        </w:rPr>
        <w:t>, da propriedade e/ou da posse direta ou indireta da totalidade ou de parte substancial de seus ativos</w:t>
      </w:r>
      <w:r w:rsidR="00BA0952" w:rsidRPr="00787455">
        <w:rPr>
          <w:szCs w:val="26"/>
        </w:rPr>
        <w:t xml:space="preserve"> que cause um Efeito Adverso Relevante</w:t>
      </w:r>
      <w:r w:rsidRPr="00787455">
        <w:rPr>
          <w:szCs w:val="26"/>
        </w:rPr>
        <w:t>;</w:t>
      </w:r>
    </w:p>
    <w:p w:rsidR="00555F35" w:rsidRPr="00D331CF" w:rsidRDefault="00555F35">
      <w:pPr>
        <w:numPr>
          <w:ilvl w:val="6"/>
          <w:numId w:val="32"/>
        </w:numPr>
      </w:pPr>
      <w:bookmarkStart w:id="117" w:name="_Ref510445748"/>
      <w:r w:rsidRPr="00120D58">
        <w:rPr>
          <w:szCs w:val="26"/>
        </w:rPr>
        <w:t>distribuição e/ou pagamento, pela Companhia, de dividendos, juros sobre o capital próprio ou quaisquer outras distribuições de lucros, exceto pelos dividendos obrigatórios previstos no artigo 202 da Lei das Sociedades por Ações, nos termos do estatuto social da Companhia vigente na Data de Emissão</w:t>
      </w:r>
      <w:r w:rsidR="00293C29" w:rsidRPr="00120D58">
        <w:rPr>
          <w:szCs w:val="26"/>
        </w:rPr>
        <w:t xml:space="preserve">, caso (a) a Companhia esteja em mora com qualquer de suas obrigações </w:t>
      </w:r>
      <w:r w:rsidR="00F96485" w:rsidRPr="00120D58">
        <w:rPr>
          <w:szCs w:val="26"/>
        </w:rPr>
        <w:t xml:space="preserve">pecuniárias </w:t>
      </w:r>
      <w:r w:rsidR="00293C29" w:rsidRPr="00120D58">
        <w:rPr>
          <w:szCs w:val="26"/>
        </w:rPr>
        <w:t>estabelecidas nesta Escritura de Emissão; ou (b) tenha ocorrido e esteja vigente qualquer Evento de Inadimplemento</w:t>
      </w:r>
      <w:r w:rsidRPr="00120D58">
        <w:rPr>
          <w:szCs w:val="26"/>
        </w:rPr>
        <w:t>;</w:t>
      </w:r>
      <w:r w:rsidR="00BB6E98" w:rsidRPr="00120D58">
        <w:rPr>
          <w:szCs w:val="26"/>
        </w:rPr>
        <w:t xml:space="preserve"> ou</w:t>
      </w:r>
      <w:bookmarkEnd w:id="117"/>
    </w:p>
    <w:p w:rsidR="00555F35" w:rsidRPr="00D331CF" w:rsidRDefault="00035625" w:rsidP="00ED317B">
      <w:pPr>
        <w:numPr>
          <w:ilvl w:val="6"/>
          <w:numId w:val="32"/>
        </w:numPr>
      </w:pPr>
      <w:bookmarkStart w:id="118" w:name="_Ref488943014"/>
      <w:bookmarkStart w:id="119" w:name="_Ref510445906"/>
      <w:bookmarkStart w:id="120" w:name="_Ref508374850"/>
      <w:proofErr w:type="gramStart"/>
      <w:r>
        <w:t>não</w:t>
      </w:r>
      <w:proofErr w:type="gramEnd"/>
      <w:r>
        <w:t xml:space="preserve"> atendimento</w:t>
      </w:r>
      <w:r w:rsidR="00555F35" w:rsidRPr="00D331CF">
        <w:t>, pela Companhia, de qualquer dos índices financeiros abaixo (em conjunto, "</w:t>
      </w:r>
      <w:r w:rsidR="00555F35" w:rsidRPr="00D331CF">
        <w:rPr>
          <w:u w:val="single"/>
        </w:rPr>
        <w:t>Índices Financeiros</w:t>
      </w:r>
      <w:r w:rsidR="00555F35" w:rsidRPr="00D331CF">
        <w:t xml:space="preserve">"), a serem apurados </w:t>
      </w:r>
      <w:r w:rsidR="00A705B7" w:rsidRPr="00D331CF">
        <w:t>pela Companhia</w:t>
      </w:r>
      <w:r w:rsidR="00E01721">
        <w:t xml:space="preserve"> trimestralmente</w:t>
      </w:r>
      <w:r w:rsidR="00555F35" w:rsidRPr="00D331CF">
        <w:t xml:space="preserve">, e acompanhados pelo Agente Fiduciário no prazo de até </w:t>
      </w:r>
      <w:r w:rsidR="002A18DF">
        <w:t>10</w:t>
      </w:r>
      <w:r w:rsidR="00555F35" w:rsidRPr="00D331CF">
        <w:t> (</w:t>
      </w:r>
      <w:r w:rsidR="002A18DF">
        <w:t>dez</w:t>
      </w:r>
      <w:r w:rsidR="00555F35" w:rsidRPr="00D331CF">
        <w:t xml:space="preserve">) Dias Úteis contados da data de recebimento, pelo Agente Fiduciário, das informações a que se refere a </w:t>
      </w:r>
      <w:r w:rsidR="00555F35" w:rsidRPr="00D331CF">
        <w:rPr>
          <w:szCs w:val="24"/>
        </w:rPr>
        <w:t>Cláusula </w:t>
      </w:r>
      <w:r w:rsidR="00555F35" w:rsidRPr="00A52E5C">
        <w:rPr>
          <w:szCs w:val="24"/>
        </w:rPr>
        <w:fldChar w:fldCharType="begin"/>
      </w:r>
      <w:r w:rsidR="00555F35" w:rsidRPr="00D331CF">
        <w:rPr>
          <w:szCs w:val="24"/>
        </w:rPr>
        <w:instrText xml:space="preserve"> REF _Ref279333767 \n \p \h  \* MERGEFORMAT </w:instrText>
      </w:r>
      <w:r w:rsidR="00555F35" w:rsidRPr="00A52E5C">
        <w:rPr>
          <w:szCs w:val="24"/>
        </w:rPr>
      </w:r>
      <w:r w:rsidR="00555F35" w:rsidRPr="00A52E5C">
        <w:rPr>
          <w:szCs w:val="24"/>
        </w:rPr>
        <w:fldChar w:fldCharType="separate"/>
      </w:r>
      <w:r w:rsidR="00460DDC">
        <w:rPr>
          <w:szCs w:val="24"/>
        </w:rPr>
        <w:t>8.1 abaixo</w:t>
      </w:r>
      <w:r w:rsidR="00555F35" w:rsidRPr="00A52E5C">
        <w:rPr>
          <w:szCs w:val="24"/>
        </w:rPr>
        <w:fldChar w:fldCharType="end"/>
      </w:r>
      <w:r w:rsidR="00555F35" w:rsidRPr="00D331CF">
        <w:rPr>
          <w:szCs w:val="24"/>
        </w:rPr>
        <w:t>, inciso </w:t>
      </w:r>
      <w:r w:rsidR="00555F35" w:rsidRPr="00A52E5C">
        <w:rPr>
          <w:szCs w:val="24"/>
        </w:rPr>
        <w:fldChar w:fldCharType="begin"/>
      </w:r>
      <w:r w:rsidR="00555F35" w:rsidRPr="00D331CF">
        <w:rPr>
          <w:szCs w:val="24"/>
        </w:rPr>
        <w:instrText xml:space="preserve"> REF _Ref225332080 \n \h  \* MERGEFORMAT </w:instrText>
      </w:r>
      <w:r w:rsidR="00555F35" w:rsidRPr="00A52E5C">
        <w:rPr>
          <w:szCs w:val="24"/>
        </w:rPr>
      </w:r>
      <w:r w:rsidR="00555F35" w:rsidRPr="00A52E5C">
        <w:rPr>
          <w:szCs w:val="24"/>
        </w:rPr>
        <w:fldChar w:fldCharType="separate"/>
      </w:r>
      <w:r w:rsidR="00460DDC">
        <w:rPr>
          <w:szCs w:val="24"/>
        </w:rPr>
        <w:t>II</w:t>
      </w:r>
      <w:r w:rsidR="00555F35" w:rsidRPr="00A52E5C">
        <w:rPr>
          <w:szCs w:val="24"/>
        </w:rPr>
        <w:fldChar w:fldCharType="end"/>
      </w:r>
      <w:r w:rsidR="00555F35" w:rsidRPr="00D331CF">
        <w:rPr>
          <w:szCs w:val="24"/>
        </w:rPr>
        <w:t xml:space="preserve">, tendo por base as Demonstrações Financeiras Consolidadas da Companhia, a partir, inclusive, das Demonstrações Financeiras Consolidadas da Companhia relativas a </w:t>
      </w:r>
      <w:r w:rsidR="00BB0398" w:rsidRPr="00D331CF">
        <w:t>31 </w:t>
      </w:r>
      <w:r w:rsidR="00555F35" w:rsidRPr="00D331CF">
        <w:t>de </w:t>
      </w:r>
      <w:r w:rsidR="00BB0398" w:rsidRPr="00D331CF">
        <w:t>dezembro </w:t>
      </w:r>
      <w:r w:rsidR="00555F35" w:rsidRPr="00D331CF">
        <w:t>de 20</w:t>
      </w:r>
      <w:bookmarkEnd w:id="118"/>
      <w:r w:rsidR="00BB0398" w:rsidRPr="00D331CF">
        <w:t>1</w:t>
      </w:r>
      <w:r w:rsidR="003E79AE" w:rsidRPr="00D331CF">
        <w:t>8</w:t>
      </w:r>
      <w:r w:rsidR="00BB0398" w:rsidRPr="00D331CF">
        <w:rPr>
          <w:szCs w:val="24"/>
        </w:rPr>
        <w:t>:</w:t>
      </w:r>
      <w:bookmarkEnd w:id="119"/>
      <w:bookmarkEnd w:id="120"/>
    </w:p>
    <w:p w:rsidR="00BB0398" w:rsidRPr="00D331CF" w:rsidRDefault="00BB0398" w:rsidP="00ED317B">
      <w:pPr>
        <w:numPr>
          <w:ilvl w:val="7"/>
          <w:numId w:val="32"/>
        </w:numPr>
        <w:rPr>
          <w:szCs w:val="26"/>
        </w:rPr>
      </w:pPr>
      <w:r w:rsidRPr="00D331CF">
        <w:rPr>
          <w:szCs w:val="26"/>
        </w:rPr>
        <w:t xml:space="preserve">do índice financeiro decorrente do quociente da divisão da Dívida </w:t>
      </w:r>
      <w:r w:rsidR="003D3224" w:rsidRPr="00D331CF">
        <w:rPr>
          <w:szCs w:val="26"/>
        </w:rPr>
        <w:t xml:space="preserve">Financeira </w:t>
      </w:r>
      <w:r w:rsidRPr="00D331CF">
        <w:rPr>
          <w:szCs w:val="26"/>
        </w:rPr>
        <w:t xml:space="preserve">Líquida pelo EBITDA, que deverá ser </w:t>
      </w:r>
      <w:r w:rsidR="006F498F" w:rsidRPr="00D331CF">
        <w:rPr>
          <w:szCs w:val="26"/>
        </w:rPr>
        <w:t xml:space="preserve">igual ou </w:t>
      </w:r>
      <w:r w:rsidRPr="00D331CF">
        <w:rPr>
          <w:szCs w:val="26"/>
        </w:rPr>
        <w:t xml:space="preserve">inferior a </w:t>
      </w:r>
      <w:r w:rsidR="006F498F" w:rsidRPr="00D331CF">
        <w:rPr>
          <w:szCs w:val="26"/>
        </w:rPr>
        <w:t>3,0</w:t>
      </w:r>
      <w:r w:rsidRPr="00D331CF">
        <w:rPr>
          <w:szCs w:val="26"/>
        </w:rPr>
        <w:t xml:space="preserve"> vezes; ou</w:t>
      </w:r>
    </w:p>
    <w:p w:rsidR="00BB0398" w:rsidRPr="00D331CF" w:rsidRDefault="00BB0398" w:rsidP="00ED317B">
      <w:pPr>
        <w:numPr>
          <w:ilvl w:val="7"/>
          <w:numId w:val="32"/>
        </w:numPr>
        <w:rPr>
          <w:szCs w:val="26"/>
        </w:rPr>
      </w:pPr>
      <w:bookmarkStart w:id="121" w:name="_Ref510616241"/>
      <w:r w:rsidRPr="00D331CF">
        <w:rPr>
          <w:szCs w:val="26"/>
        </w:rPr>
        <w:t>do índice financeiro decorrente do quociente da divisão do EBITDA pel</w:t>
      </w:r>
      <w:r w:rsidR="00CA69DB" w:rsidRPr="00D331CF">
        <w:rPr>
          <w:szCs w:val="26"/>
        </w:rPr>
        <w:t>a Despesa Financeira Líquida</w:t>
      </w:r>
      <w:r w:rsidRPr="00D331CF">
        <w:rPr>
          <w:szCs w:val="26"/>
        </w:rPr>
        <w:t xml:space="preserve">, que deverá ser </w:t>
      </w:r>
      <w:r w:rsidR="006F498F" w:rsidRPr="00D331CF">
        <w:rPr>
          <w:szCs w:val="26"/>
        </w:rPr>
        <w:t xml:space="preserve">igual ou </w:t>
      </w:r>
      <w:r w:rsidRPr="00D331CF">
        <w:rPr>
          <w:szCs w:val="26"/>
        </w:rPr>
        <w:t xml:space="preserve">superior a </w:t>
      </w:r>
      <w:r w:rsidR="00995193" w:rsidRPr="00D331CF">
        <w:rPr>
          <w:szCs w:val="26"/>
        </w:rPr>
        <w:t>1,</w:t>
      </w:r>
      <w:r w:rsidR="00720207">
        <w:rPr>
          <w:szCs w:val="26"/>
        </w:rPr>
        <w:t>5</w:t>
      </w:r>
      <w:r w:rsidRPr="00D331CF">
        <w:rPr>
          <w:szCs w:val="26"/>
        </w:rPr>
        <w:t xml:space="preserve"> vez</w:t>
      </w:r>
      <w:r w:rsidR="009C2700" w:rsidRPr="00D331CF">
        <w:rPr>
          <w:szCs w:val="26"/>
        </w:rPr>
        <w:t>;</w:t>
      </w:r>
      <w:bookmarkEnd w:id="121"/>
    </w:p>
    <w:p w:rsidR="009C2700" w:rsidRPr="00D331CF" w:rsidRDefault="009C2700" w:rsidP="00285F21">
      <w:pPr>
        <w:keepNext/>
        <w:ind w:left="1701"/>
        <w:rPr>
          <w:szCs w:val="26"/>
        </w:rPr>
      </w:pPr>
      <w:proofErr w:type="gramStart"/>
      <w:r w:rsidRPr="00D331CF">
        <w:rPr>
          <w:szCs w:val="26"/>
          <w:u w:val="single"/>
        </w:rPr>
        <w:t>observado</w:t>
      </w:r>
      <w:proofErr w:type="gramEnd"/>
      <w:r w:rsidRPr="00D331CF">
        <w:rPr>
          <w:szCs w:val="26"/>
        </w:rPr>
        <w:t>, para os fins deste inciso </w:t>
      </w:r>
      <w:r w:rsidR="000858EF" w:rsidRPr="00A52E5C">
        <w:rPr>
          <w:szCs w:val="26"/>
        </w:rPr>
        <w:fldChar w:fldCharType="begin"/>
      </w:r>
      <w:r w:rsidR="000858EF" w:rsidRPr="00D331CF">
        <w:rPr>
          <w:szCs w:val="26"/>
        </w:rPr>
        <w:instrText xml:space="preserve"> REF _Ref508374850 \n \h </w:instrText>
      </w:r>
      <w:r w:rsidR="007D2BB4" w:rsidRPr="00D331CF">
        <w:rPr>
          <w:szCs w:val="26"/>
        </w:rPr>
        <w:instrText xml:space="preserve"> \* MERGEFORMAT </w:instrText>
      </w:r>
      <w:r w:rsidR="000858EF" w:rsidRPr="00A52E5C">
        <w:rPr>
          <w:szCs w:val="26"/>
        </w:rPr>
      </w:r>
      <w:r w:rsidR="000858EF" w:rsidRPr="00A52E5C">
        <w:rPr>
          <w:szCs w:val="26"/>
        </w:rPr>
        <w:fldChar w:fldCharType="separate"/>
      </w:r>
      <w:r w:rsidR="00460DDC">
        <w:rPr>
          <w:szCs w:val="26"/>
        </w:rPr>
        <w:t>XIII</w:t>
      </w:r>
      <w:r w:rsidR="000858EF" w:rsidRPr="00A52E5C">
        <w:rPr>
          <w:szCs w:val="26"/>
        </w:rPr>
        <w:fldChar w:fldCharType="end"/>
      </w:r>
      <w:r w:rsidR="000858EF" w:rsidRPr="00D331CF">
        <w:rPr>
          <w:szCs w:val="26"/>
        </w:rPr>
        <w:t>,</w:t>
      </w:r>
      <w:r w:rsidRPr="00D331CF">
        <w:rPr>
          <w:szCs w:val="26"/>
        </w:rPr>
        <w:t xml:space="preserve"> que:</w:t>
      </w:r>
    </w:p>
    <w:p w:rsidR="00676D03" w:rsidRPr="00E01721" w:rsidRDefault="00E01721">
      <w:pPr>
        <w:numPr>
          <w:ilvl w:val="8"/>
          <w:numId w:val="32"/>
        </w:numPr>
        <w:rPr>
          <w:szCs w:val="26"/>
        </w:rPr>
      </w:pPr>
      <w:r>
        <w:rPr>
          <w:szCs w:val="26"/>
        </w:rPr>
        <w:t>será</w:t>
      </w:r>
      <w:r w:rsidR="00A4725C">
        <w:rPr>
          <w:szCs w:val="26"/>
        </w:rPr>
        <w:t xml:space="preserve"> </w:t>
      </w:r>
      <w:r w:rsidR="00D83F4E">
        <w:rPr>
          <w:szCs w:val="26"/>
        </w:rPr>
        <w:t xml:space="preserve">configurado </w:t>
      </w:r>
      <w:r w:rsidR="009C2700" w:rsidRPr="00D331CF">
        <w:t xml:space="preserve">um Evento de Inadimplemento </w:t>
      </w:r>
      <w:r w:rsidR="00035625">
        <w:t xml:space="preserve">o não atendimento de qualquer </w:t>
      </w:r>
      <w:r w:rsidR="009C2700" w:rsidRPr="00D331CF">
        <w:t xml:space="preserve">dos Índices Financeiros </w:t>
      </w:r>
      <w:r w:rsidR="00035625">
        <w:t>(x) em qualquer caso que não seja o caso previsto no item (y) abaixo, em</w:t>
      </w:r>
      <w:r w:rsidR="009C2700" w:rsidRPr="00D331CF">
        <w:t xml:space="preserve"> 2 (dois) trimestres</w:t>
      </w:r>
      <w:r w:rsidR="001F7599">
        <w:t xml:space="preserve"> </w:t>
      </w:r>
      <w:r w:rsidR="00D53D7B">
        <w:t xml:space="preserve">fiscais </w:t>
      </w:r>
      <w:r w:rsidR="009C2700" w:rsidRPr="00D331CF">
        <w:t xml:space="preserve">consecutivos ou </w:t>
      </w:r>
      <w:r w:rsidR="00035625">
        <w:t>em</w:t>
      </w:r>
      <w:r w:rsidR="009C2700" w:rsidRPr="00D331CF">
        <w:t xml:space="preserve"> 3 (três) trimestres </w:t>
      </w:r>
      <w:r w:rsidR="00D53D7B">
        <w:t xml:space="preserve">fiscais </w:t>
      </w:r>
      <w:r w:rsidR="009C2700" w:rsidRPr="00D331CF">
        <w:t>alternados</w:t>
      </w:r>
      <w:r w:rsidR="00514AEE">
        <w:t>;</w:t>
      </w:r>
      <w:r w:rsidR="00035625">
        <w:t xml:space="preserve"> ou (y) em qualquer trimestre fiscal, caso</w:t>
      </w:r>
      <w:r w:rsidR="00035625" w:rsidRPr="00AE7450">
        <w:t xml:space="preserve"> tal </w:t>
      </w:r>
      <w:r w:rsidR="00035625">
        <w:t>não atendimento</w:t>
      </w:r>
      <w:r w:rsidR="00035625" w:rsidRPr="00AE7450">
        <w:t xml:space="preserve"> durante </w:t>
      </w:r>
      <w:r w:rsidR="00035625">
        <w:t>referid</w:t>
      </w:r>
      <w:r w:rsidR="00035625" w:rsidRPr="00AE7450">
        <w:t xml:space="preserve">o trimestre fiscal tenha sido causado direta, exclusiva e comprovadamente por </w:t>
      </w:r>
      <w:r w:rsidR="00035625">
        <w:t xml:space="preserve">alterações ocorridas durante referido trimestre </w:t>
      </w:r>
      <w:r w:rsidR="00035625" w:rsidRPr="006B5B5F">
        <w:t>fiscal</w:t>
      </w:r>
      <w:r w:rsidR="00A34946" w:rsidRPr="006B5B5F">
        <w:t xml:space="preserve"> ou o trimestre fiscal imediatamente anterior</w:t>
      </w:r>
      <w:r w:rsidR="00035625" w:rsidRPr="006B5B5F">
        <w:t xml:space="preserve"> (1</w:t>
      </w:r>
      <w:r w:rsidR="00035625">
        <w:t>) a qualquer dos Contratos Operacionais</w:t>
      </w:r>
      <w:r w:rsidR="00035625">
        <w:rPr>
          <w:szCs w:val="26"/>
        </w:rPr>
        <w:t>; ou (2</w:t>
      </w:r>
      <w:r w:rsidR="00035625" w:rsidRPr="00C40AFD">
        <w:rPr>
          <w:szCs w:val="26"/>
        </w:rPr>
        <w:t>) </w:t>
      </w:r>
      <w:r w:rsidR="00035625">
        <w:rPr>
          <w:szCs w:val="26"/>
        </w:rPr>
        <w:t>a</w:t>
      </w:r>
      <w:r w:rsidR="00035625" w:rsidRPr="00E01721">
        <w:rPr>
          <w:szCs w:val="26"/>
        </w:rPr>
        <w:t xml:space="preserve">o </w:t>
      </w:r>
      <w:r w:rsidR="001A03F4">
        <w:rPr>
          <w:szCs w:val="26"/>
        </w:rPr>
        <w:t>M</w:t>
      </w:r>
      <w:r w:rsidR="00035625" w:rsidRPr="00E01721">
        <w:rPr>
          <w:szCs w:val="26"/>
        </w:rPr>
        <w:t xml:space="preserve">arco </w:t>
      </w:r>
      <w:r w:rsidR="001A03F4">
        <w:rPr>
          <w:szCs w:val="26"/>
        </w:rPr>
        <w:t>R</w:t>
      </w:r>
      <w:r w:rsidR="00035625" w:rsidRPr="00E01721">
        <w:rPr>
          <w:szCs w:val="26"/>
        </w:rPr>
        <w:t>egulatório</w:t>
      </w:r>
      <w:r w:rsidR="00035625">
        <w:rPr>
          <w:szCs w:val="26"/>
        </w:rPr>
        <w:t xml:space="preserve"> </w:t>
      </w:r>
      <w:r w:rsidR="001A03F4">
        <w:rPr>
          <w:szCs w:val="26"/>
        </w:rPr>
        <w:t>do Transporte de Gás</w:t>
      </w:r>
      <w:r w:rsidR="00035625">
        <w:rPr>
          <w:szCs w:val="26"/>
        </w:rPr>
        <w:t>;</w:t>
      </w:r>
      <w:r w:rsidR="00035625">
        <w:t xml:space="preserve"> ou</w:t>
      </w:r>
    </w:p>
    <w:p w:rsidR="00676D03" w:rsidRDefault="00676D03" w:rsidP="00E01721">
      <w:pPr>
        <w:numPr>
          <w:ilvl w:val="8"/>
          <w:numId w:val="32"/>
        </w:numPr>
        <w:rPr>
          <w:sz w:val="24"/>
        </w:rPr>
      </w:pPr>
      <w:bookmarkStart w:id="122" w:name="_Ref510615162"/>
      <w:proofErr w:type="gramStart"/>
      <w:r>
        <w:t>caso</w:t>
      </w:r>
      <w:proofErr w:type="gramEnd"/>
      <w:r>
        <w:t xml:space="preserve"> qua</w:t>
      </w:r>
      <w:r w:rsidR="006C4B75">
        <w:t>l</w:t>
      </w:r>
      <w:r>
        <w:t xml:space="preserve">quer </w:t>
      </w:r>
      <w:r w:rsidR="006C4B75">
        <w:t xml:space="preserve">dos </w:t>
      </w:r>
      <w:r>
        <w:t>Índice</w:t>
      </w:r>
      <w:r w:rsidR="00050092">
        <w:t>s</w:t>
      </w:r>
      <w:r>
        <w:t xml:space="preserve"> Financeiro</w:t>
      </w:r>
      <w:r w:rsidR="00050092">
        <w:t>s</w:t>
      </w:r>
      <w:r>
        <w:t xml:space="preserve"> não seja </w:t>
      </w:r>
      <w:r w:rsidR="00035625">
        <w:t xml:space="preserve">atendido </w:t>
      </w:r>
      <w:r w:rsidR="00AB4507">
        <w:t>em qualquer trimestre</w:t>
      </w:r>
      <w:r w:rsidR="001F7599">
        <w:t xml:space="preserve"> fiscal</w:t>
      </w:r>
      <w:r>
        <w:t xml:space="preserve">, a </w:t>
      </w:r>
      <w:r w:rsidR="00050092">
        <w:t>Companhia</w:t>
      </w:r>
      <w:r w:rsidR="00883CFC">
        <w:t xml:space="preserve"> e suas Afiliadas</w:t>
      </w:r>
      <w:r w:rsidR="00050092">
        <w:t xml:space="preserve"> </w:t>
      </w:r>
      <w:r w:rsidR="001A44B6">
        <w:t>ter</w:t>
      </w:r>
      <w:r w:rsidR="00BB6490">
        <w:t>ão</w:t>
      </w:r>
      <w:r>
        <w:t xml:space="preserve"> o direito </w:t>
      </w:r>
      <w:r w:rsidRPr="00FF3351">
        <w:t>("</w:t>
      </w:r>
      <w:r w:rsidRPr="00FF3351">
        <w:rPr>
          <w:u w:val="single"/>
        </w:rPr>
        <w:t>Direito de Cura</w:t>
      </w:r>
      <w:r w:rsidRPr="00FF3351">
        <w:t>")</w:t>
      </w:r>
      <w:r w:rsidR="00050092" w:rsidRPr="00FF3351">
        <w:t>,</w:t>
      </w:r>
      <w:r>
        <w:t xml:space="preserve"> a qualquer tempo</w:t>
      </w:r>
      <w:r w:rsidR="008901F3">
        <w:rPr>
          <w:szCs w:val="26"/>
        </w:rPr>
        <w:t xml:space="preserve"> </w:t>
      </w:r>
      <w:r w:rsidR="006C4B75">
        <w:rPr>
          <w:szCs w:val="26"/>
        </w:rPr>
        <w:t>durante o</w:t>
      </w:r>
      <w:r w:rsidR="008901F3">
        <w:rPr>
          <w:szCs w:val="26"/>
        </w:rPr>
        <w:t xml:space="preserve"> período entre a </w:t>
      </w:r>
      <w:r w:rsidR="006C4B75">
        <w:rPr>
          <w:szCs w:val="26"/>
        </w:rPr>
        <w:t xml:space="preserve">primeira data de </w:t>
      </w:r>
      <w:r w:rsidR="008901F3">
        <w:rPr>
          <w:szCs w:val="26"/>
        </w:rPr>
        <w:t xml:space="preserve">publicação do edital da primeira convocação e a data prevista de realização da </w:t>
      </w:r>
      <w:r w:rsidR="0055643D">
        <w:rPr>
          <w:szCs w:val="26"/>
        </w:rPr>
        <w:t xml:space="preserve">respectiva </w:t>
      </w:r>
      <w:r w:rsidR="008901F3">
        <w:rPr>
          <w:szCs w:val="26"/>
        </w:rPr>
        <w:t>assembleia geral de Debenturistas</w:t>
      </w:r>
      <w:r w:rsidR="00A4429A">
        <w:rPr>
          <w:szCs w:val="26"/>
        </w:rPr>
        <w:t>, nos termos da Cláusula </w:t>
      </w:r>
      <w:r w:rsidR="00E01721">
        <w:rPr>
          <w:szCs w:val="26"/>
        </w:rPr>
        <w:fldChar w:fldCharType="begin"/>
      </w:r>
      <w:r w:rsidR="00E01721">
        <w:rPr>
          <w:szCs w:val="26"/>
        </w:rPr>
        <w:instrText xml:space="preserve"> REF _Ref511072141 \n \p \h </w:instrText>
      </w:r>
      <w:r w:rsidR="00E01721">
        <w:rPr>
          <w:szCs w:val="26"/>
        </w:rPr>
      </w:r>
      <w:r w:rsidR="00E01721">
        <w:rPr>
          <w:szCs w:val="26"/>
        </w:rPr>
        <w:fldChar w:fldCharType="separate"/>
      </w:r>
      <w:r w:rsidR="00460DDC">
        <w:rPr>
          <w:szCs w:val="26"/>
        </w:rPr>
        <w:t>7.27.4 abaixo</w:t>
      </w:r>
      <w:r w:rsidR="00E01721">
        <w:rPr>
          <w:szCs w:val="26"/>
        </w:rPr>
        <w:fldChar w:fldCharType="end"/>
      </w:r>
      <w:r w:rsidR="00050092">
        <w:t>,</w:t>
      </w:r>
      <w:r>
        <w:t xml:space="preserve"> de </w:t>
      </w:r>
      <w:r w:rsidR="00E01721">
        <w:t xml:space="preserve">aumentar </w:t>
      </w:r>
      <w:r w:rsidR="001F7599">
        <w:t xml:space="preserve">o capital social da Companhia </w:t>
      </w:r>
      <w:r w:rsidR="00E01721">
        <w:t>em</w:t>
      </w:r>
      <w:r>
        <w:t xml:space="preserve"> dinheiro</w:t>
      </w:r>
      <w:r w:rsidR="001A44B6">
        <w:t xml:space="preserve"> </w:t>
      </w:r>
      <w:r w:rsidRPr="00FF3351">
        <w:t>("</w:t>
      </w:r>
      <w:r w:rsidRPr="00FF3351">
        <w:rPr>
          <w:u w:val="single"/>
        </w:rPr>
        <w:t>Valor de Cura</w:t>
      </w:r>
      <w:r w:rsidRPr="00FF3351">
        <w:t>"), e, assim, o cumprimento dos Índices Financeiros deverá</w:t>
      </w:r>
      <w:r>
        <w:t xml:space="preserve"> ser recalculado</w:t>
      </w:r>
      <w:r w:rsidR="00E01721">
        <w:t>,</w:t>
      </w:r>
      <w:r>
        <w:t xml:space="preserve"> observados os seguintes ajustes </w:t>
      </w:r>
      <w:r>
        <w:rPr>
          <w:i/>
          <w:iCs/>
        </w:rPr>
        <w:t>pro forma</w:t>
      </w:r>
      <w:r>
        <w:t xml:space="preserve">: </w:t>
      </w:r>
      <w:r w:rsidR="000949A4">
        <w:t xml:space="preserve">a Dívida Líquida </w:t>
      </w:r>
      <w:r>
        <w:t xml:space="preserve">deverá ser </w:t>
      </w:r>
      <w:r w:rsidR="00C03DF6">
        <w:t>diminuída</w:t>
      </w:r>
      <w:r>
        <w:t xml:space="preserve">, exclusivamente para fins de determinar </w:t>
      </w:r>
      <w:r w:rsidR="00035625">
        <w:t xml:space="preserve">o atendimento </w:t>
      </w:r>
      <w:r>
        <w:t xml:space="preserve">dos Índices Financeiros, incluindo a determinação </w:t>
      </w:r>
      <w:r w:rsidR="00035625">
        <w:t xml:space="preserve">do atendimento </w:t>
      </w:r>
      <w:r>
        <w:t>dos Índices Financeiros ao final do respectivo trimestre fiscal e dos períodos subsequentes aplicáveis que incluam tal trimestre fiscal, por u</w:t>
      </w:r>
      <w:r w:rsidR="00E01721">
        <w:t>m valor igual ao Valor de Cura.</w:t>
      </w:r>
      <w:r>
        <w:t xml:space="preserve"> Se, após concluir os recálculos acima descritos (mas, para evitar dúvidas, não levando em conta qualquer pagamento imediato de </w:t>
      </w:r>
      <w:r w:rsidR="006304BD">
        <w:t>e</w:t>
      </w:r>
      <w:r>
        <w:t xml:space="preserve">ndividamento </w:t>
      </w:r>
      <w:r w:rsidR="006304BD">
        <w:t xml:space="preserve">da Companhia </w:t>
      </w:r>
      <w:r>
        <w:t xml:space="preserve">em relação ao mesmo), os requisitos dos Índices Financeiros forem satisfeitos, as exigências dos Índices Financeiros serão consideradas satisfeitas ao final do respectivo trimestre fiscal como se não houvesse </w:t>
      </w:r>
      <w:r w:rsidR="00E01721">
        <w:t xml:space="preserve">não </w:t>
      </w:r>
      <w:r w:rsidR="00035625">
        <w:t xml:space="preserve">atendimento </w:t>
      </w:r>
      <w:r>
        <w:t xml:space="preserve">dos Índices Financeiros em tal data, e </w:t>
      </w:r>
      <w:r w:rsidR="00035625">
        <w:t>o</w:t>
      </w:r>
      <w:r>
        <w:t xml:space="preserve"> </w:t>
      </w:r>
      <w:r w:rsidR="00E01721">
        <w:t xml:space="preserve">não </w:t>
      </w:r>
      <w:r w:rsidR="00035625">
        <w:t xml:space="preserve">atendimento </w:t>
      </w:r>
      <w:r w:rsidR="00E01721">
        <w:t xml:space="preserve">dos </w:t>
      </w:r>
      <w:r>
        <w:t>Índices Financeiros ser</w:t>
      </w:r>
      <w:r w:rsidR="00035625">
        <w:t>á</w:t>
      </w:r>
      <w:r>
        <w:t xml:space="preserve"> considerad</w:t>
      </w:r>
      <w:r w:rsidR="00035625">
        <w:t>o</w:t>
      </w:r>
      <w:r>
        <w:t xml:space="preserve"> sanad</w:t>
      </w:r>
      <w:r w:rsidR="00035625">
        <w:t>o</w:t>
      </w:r>
      <w:r>
        <w:t xml:space="preserve"> para os fins desta </w:t>
      </w:r>
      <w:r w:rsidR="006304BD">
        <w:t>Escritura de Emissão</w:t>
      </w:r>
      <w:r>
        <w:t>; e</w:t>
      </w:r>
      <w:bookmarkEnd w:id="122"/>
    </w:p>
    <w:p w:rsidR="00035625" w:rsidRPr="00523ED9" w:rsidRDefault="00676D03">
      <w:pPr>
        <w:numPr>
          <w:ilvl w:val="8"/>
          <w:numId w:val="32"/>
        </w:numPr>
        <w:rPr>
          <w:szCs w:val="26"/>
        </w:rPr>
      </w:pPr>
      <w:bookmarkStart w:id="123" w:name="_Ref510616323"/>
      <w:r>
        <w:t>não obstante qual</w:t>
      </w:r>
      <w:r w:rsidR="006304BD">
        <w:t xml:space="preserve">quer disposição em contrário, </w:t>
      </w:r>
      <w:r w:rsidR="006A2016">
        <w:t>até a Data de Vencimento</w:t>
      </w:r>
      <w:r>
        <w:t>, o Direito de Cura não poderá ser exercido mais de 4</w:t>
      </w:r>
      <w:r w:rsidR="0046711B">
        <w:t> </w:t>
      </w:r>
      <w:r>
        <w:t>(quatro) vezes</w:t>
      </w:r>
      <w:r w:rsidR="00035625">
        <w:t>;</w:t>
      </w:r>
      <w:r w:rsidR="00C03DF6">
        <w:t xml:space="preserve"> </w:t>
      </w:r>
      <w:r w:rsidR="00035625">
        <w:t>e</w:t>
      </w:r>
    </w:p>
    <w:p w:rsidR="009C2700" w:rsidRPr="006304BD" w:rsidRDefault="00035625">
      <w:pPr>
        <w:numPr>
          <w:ilvl w:val="8"/>
          <w:numId w:val="32"/>
        </w:numPr>
        <w:rPr>
          <w:szCs w:val="26"/>
        </w:rPr>
      </w:pPr>
      <w:bookmarkStart w:id="124" w:name="_Ref511663768"/>
      <w:proofErr w:type="gramStart"/>
      <w:r>
        <w:t>m</w:t>
      </w:r>
      <w:r w:rsidR="00676D03">
        <w:t>ediante</w:t>
      </w:r>
      <w:proofErr w:type="gramEnd"/>
      <w:r w:rsidR="00676D03">
        <w:t xml:space="preserve"> o recebimento pelo Agente </w:t>
      </w:r>
      <w:r w:rsidR="0046711B">
        <w:t>Fiduciário</w:t>
      </w:r>
      <w:r w:rsidR="00676D03">
        <w:t xml:space="preserve"> de uma notificação da </w:t>
      </w:r>
      <w:r w:rsidR="0046711B">
        <w:t xml:space="preserve">Companhia </w:t>
      </w:r>
      <w:r w:rsidR="00676D03">
        <w:t xml:space="preserve">de que pretende </w:t>
      </w:r>
      <w:r w:rsidR="00676D03" w:rsidRPr="001D6BBC">
        <w:t>exercer o Direito de Cura ("</w:t>
      </w:r>
      <w:r w:rsidR="00676D03" w:rsidRPr="001D6BBC">
        <w:rPr>
          <w:u w:val="single"/>
        </w:rPr>
        <w:t>Notificação de Intenção de Cura</w:t>
      </w:r>
      <w:r w:rsidR="00676D03" w:rsidRPr="001D6BBC">
        <w:t>")</w:t>
      </w:r>
      <w:r w:rsidR="00676D03">
        <w:t xml:space="preserve"> </w:t>
      </w:r>
      <w:r w:rsidR="00676D03" w:rsidRPr="00BA1D25">
        <w:t xml:space="preserve">até o 15º (décimo quinto) Dia Útil </w:t>
      </w:r>
      <w:r w:rsidR="00E01721">
        <w:rPr>
          <w:szCs w:val="26"/>
        </w:rPr>
        <w:t xml:space="preserve">contado da primeira data de </w:t>
      </w:r>
      <w:r w:rsidR="00BA1D25">
        <w:rPr>
          <w:szCs w:val="26"/>
        </w:rPr>
        <w:t xml:space="preserve">publicação do edital da primeira convocação para a </w:t>
      </w:r>
      <w:r w:rsidR="0009279B">
        <w:rPr>
          <w:szCs w:val="26"/>
        </w:rPr>
        <w:t xml:space="preserve">respectiva </w:t>
      </w:r>
      <w:r w:rsidR="00BA1D25">
        <w:rPr>
          <w:szCs w:val="26"/>
        </w:rPr>
        <w:t>assembleia geral de Debenturistas</w:t>
      </w:r>
      <w:r w:rsidR="0009279B">
        <w:rPr>
          <w:szCs w:val="26"/>
        </w:rPr>
        <w:t xml:space="preserve">, nos termos da </w:t>
      </w:r>
      <w:r w:rsidR="00E01721">
        <w:rPr>
          <w:szCs w:val="26"/>
        </w:rPr>
        <w:t>Cláusula </w:t>
      </w:r>
      <w:r w:rsidR="00E01721">
        <w:rPr>
          <w:szCs w:val="26"/>
        </w:rPr>
        <w:fldChar w:fldCharType="begin"/>
      </w:r>
      <w:r w:rsidR="00E01721">
        <w:rPr>
          <w:szCs w:val="26"/>
        </w:rPr>
        <w:instrText xml:space="preserve"> REF _Ref511072141 \n \p \h </w:instrText>
      </w:r>
      <w:r w:rsidR="00E01721">
        <w:rPr>
          <w:szCs w:val="26"/>
        </w:rPr>
      </w:r>
      <w:r w:rsidR="00E01721">
        <w:rPr>
          <w:szCs w:val="26"/>
        </w:rPr>
        <w:fldChar w:fldCharType="separate"/>
      </w:r>
      <w:r w:rsidR="00460DDC">
        <w:rPr>
          <w:szCs w:val="26"/>
        </w:rPr>
        <w:t>7.27.4 abaixo</w:t>
      </w:r>
      <w:r w:rsidR="00E01721">
        <w:rPr>
          <w:szCs w:val="26"/>
        </w:rPr>
        <w:fldChar w:fldCharType="end"/>
      </w:r>
      <w:r w:rsidR="00907C92">
        <w:rPr>
          <w:szCs w:val="26"/>
        </w:rPr>
        <w:t>, e desde que o Direito de Cura seja realizado nos termos aqui previstos</w:t>
      </w:r>
      <w:r w:rsidR="00676D03">
        <w:t xml:space="preserve">, os </w:t>
      </w:r>
      <w:r w:rsidR="00B31F91">
        <w:t>Debenturistas</w:t>
      </w:r>
      <w:r w:rsidR="00676D03">
        <w:t xml:space="preserve"> não poderão exercer seu direito de vencer antecipadamente </w:t>
      </w:r>
      <w:r w:rsidR="00907C92">
        <w:t>as obrigações decorrentes d</w:t>
      </w:r>
      <w:r w:rsidR="00B31F91">
        <w:t>esta Escritura de Emissão</w:t>
      </w:r>
      <w:bookmarkEnd w:id="123"/>
      <w:r w:rsidR="009C2700" w:rsidRPr="00D331CF">
        <w:t>.</w:t>
      </w:r>
      <w:bookmarkEnd w:id="124"/>
    </w:p>
    <w:p w:rsidR="00880FA8" w:rsidRPr="00D331CF" w:rsidRDefault="005A7DD9" w:rsidP="00ED317B">
      <w:pPr>
        <w:numPr>
          <w:ilvl w:val="5"/>
          <w:numId w:val="32"/>
        </w:numPr>
        <w:rPr>
          <w:szCs w:val="26"/>
        </w:rPr>
      </w:pPr>
      <w:bookmarkStart w:id="125" w:name="_Ref130283217"/>
      <w:bookmarkStart w:id="126" w:name="_Ref169028300"/>
      <w:bookmarkStart w:id="127" w:name="_Ref278369126"/>
      <w:bookmarkStart w:id="128" w:name="_Ref534176562"/>
      <w:bookmarkEnd w:id="113"/>
      <w:r w:rsidRPr="00D331CF">
        <w:rPr>
          <w:szCs w:val="26"/>
        </w:rPr>
        <w:t>Ocorrendo qual</w:t>
      </w:r>
      <w:r w:rsidR="00880FA8" w:rsidRPr="00D331CF">
        <w:rPr>
          <w:szCs w:val="26"/>
        </w:rPr>
        <w:t>quer dos Eventos de Inadimplemento previstos na Cláusula </w:t>
      </w:r>
      <w:r w:rsidR="00555F35" w:rsidRPr="00E01721">
        <w:rPr>
          <w:szCs w:val="26"/>
        </w:rPr>
        <w:fldChar w:fldCharType="begin"/>
      </w:r>
      <w:r w:rsidR="00555F35" w:rsidRPr="00D331CF">
        <w:rPr>
          <w:szCs w:val="26"/>
        </w:rPr>
        <w:instrText xml:space="preserve"> REF _Ref356481657 \n \p \h </w:instrText>
      </w:r>
      <w:r w:rsidR="007645A7" w:rsidRPr="00D331CF">
        <w:rPr>
          <w:szCs w:val="26"/>
        </w:rPr>
        <w:instrText xml:space="preserve"> \* MERGEFORMAT </w:instrText>
      </w:r>
      <w:r w:rsidR="00555F35" w:rsidRPr="00E01721">
        <w:rPr>
          <w:szCs w:val="26"/>
        </w:rPr>
      </w:r>
      <w:r w:rsidR="00555F35" w:rsidRPr="00E01721">
        <w:rPr>
          <w:szCs w:val="26"/>
        </w:rPr>
        <w:fldChar w:fldCharType="separate"/>
      </w:r>
      <w:r w:rsidR="00460DDC">
        <w:rPr>
          <w:szCs w:val="26"/>
        </w:rPr>
        <w:t>7.27.1 acima</w:t>
      </w:r>
      <w:r w:rsidR="00555F35" w:rsidRPr="00E01721">
        <w:rPr>
          <w:szCs w:val="26"/>
        </w:rPr>
        <w:fldChar w:fldCharType="end"/>
      </w:r>
      <w:r w:rsidR="00880FA8" w:rsidRPr="00D331CF">
        <w:rPr>
          <w:szCs w:val="26"/>
        </w:rPr>
        <w:t xml:space="preserve">, </w:t>
      </w:r>
      <w:r w:rsidR="008A27CF" w:rsidRPr="00D331CF">
        <w:rPr>
          <w:szCs w:val="26"/>
        </w:rPr>
        <w:t xml:space="preserve">as obrigações </w:t>
      </w:r>
      <w:r w:rsidRPr="00D331CF">
        <w:rPr>
          <w:szCs w:val="26"/>
        </w:rPr>
        <w:t>decorrentes das Debêntures</w:t>
      </w:r>
      <w:r w:rsidR="008A27CF" w:rsidRPr="00D331CF">
        <w:rPr>
          <w:szCs w:val="26"/>
        </w:rPr>
        <w:t xml:space="preserve"> </w:t>
      </w:r>
      <w:r w:rsidR="00880FA8" w:rsidRPr="00D331CF">
        <w:rPr>
          <w:szCs w:val="26"/>
        </w:rPr>
        <w:t>tornar</w:t>
      </w:r>
      <w:r w:rsidR="004007AB" w:rsidRPr="00D331CF">
        <w:rPr>
          <w:szCs w:val="26"/>
        </w:rPr>
        <w:t>-</w:t>
      </w:r>
      <w:r w:rsidR="00880FA8" w:rsidRPr="00D331CF">
        <w:rPr>
          <w:szCs w:val="26"/>
        </w:rPr>
        <w:t>se</w:t>
      </w:r>
      <w:r w:rsidR="004007AB" w:rsidRPr="00D331CF">
        <w:rPr>
          <w:szCs w:val="26"/>
        </w:rPr>
        <w:t>-</w:t>
      </w:r>
      <w:r w:rsidR="00880FA8" w:rsidRPr="00D331CF">
        <w:rPr>
          <w:szCs w:val="26"/>
        </w:rPr>
        <w:t>ão automaticamente vencidas, independentemente de aviso ou notificação, judicial ou extrajudicial.</w:t>
      </w:r>
      <w:bookmarkEnd w:id="125"/>
      <w:bookmarkEnd w:id="126"/>
      <w:bookmarkEnd w:id="127"/>
    </w:p>
    <w:p w:rsidR="00880FA8" w:rsidRPr="00D331CF" w:rsidRDefault="00880FA8" w:rsidP="00ED317B">
      <w:pPr>
        <w:numPr>
          <w:ilvl w:val="5"/>
          <w:numId w:val="32"/>
        </w:numPr>
        <w:rPr>
          <w:szCs w:val="26"/>
        </w:rPr>
      </w:pPr>
      <w:bookmarkStart w:id="129" w:name="_Ref510615979"/>
      <w:bookmarkStart w:id="130" w:name="_Ref130283218"/>
      <w:bookmarkStart w:id="131" w:name="_Ref511072141"/>
      <w:r w:rsidRPr="00D331CF">
        <w:rPr>
          <w:szCs w:val="26"/>
        </w:rPr>
        <w:t>Ocorrendo qua</w:t>
      </w:r>
      <w:r w:rsidR="003B5409" w:rsidRPr="00D331CF">
        <w:rPr>
          <w:szCs w:val="26"/>
        </w:rPr>
        <w:t>l</w:t>
      </w:r>
      <w:r w:rsidRPr="00D331CF">
        <w:rPr>
          <w:szCs w:val="26"/>
        </w:rPr>
        <w:t>quer dos Eventos de Inadimplemento previstos na Cláusula </w:t>
      </w:r>
      <w:r w:rsidR="00707183" w:rsidRPr="00E01721">
        <w:rPr>
          <w:szCs w:val="26"/>
        </w:rPr>
        <w:fldChar w:fldCharType="begin"/>
      </w:r>
      <w:r w:rsidR="00707183" w:rsidRPr="00D331CF">
        <w:rPr>
          <w:szCs w:val="26"/>
        </w:rPr>
        <w:instrText xml:space="preserve"> REF _Ref359943338 \n \p \h </w:instrText>
      </w:r>
      <w:r w:rsidR="007645A7" w:rsidRPr="00D331CF">
        <w:rPr>
          <w:szCs w:val="26"/>
        </w:rPr>
        <w:instrText xml:space="preserve"> \* MERGEFORMAT </w:instrText>
      </w:r>
      <w:r w:rsidR="00707183" w:rsidRPr="00E01721">
        <w:rPr>
          <w:szCs w:val="26"/>
        </w:rPr>
      </w:r>
      <w:r w:rsidR="00707183" w:rsidRPr="00E01721">
        <w:rPr>
          <w:szCs w:val="26"/>
        </w:rPr>
        <w:fldChar w:fldCharType="separate"/>
      </w:r>
      <w:r w:rsidR="00460DDC">
        <w:rPr>
          <w:szCs w:val="26"/>
        </w:rPr>
        <w:t>7.27.2 acima</w:t>
      </w:r>
      <w:r w:rsidR="00707183" w:rsidRPr="00E01721">
        <w:rPr>
          <w:szCs w:val="26"/>
        </w:rPr>
        <w:fldChar w:fldCharType="end"/>
      </w:r>
      <w:r w:rsidRPr="00D331CF">
        <w:rPr>
          <w:szCs w:val="26"/>
        </w:rPr>
        <w:t>, o Agente Fiduciário deverá, inclusive para fins do disposto na Cláusula </w:t>
      </w:r>
      <w:r w:rsidR="008F04D0" w:rsidRPr="00E01721">
        <w:rPr>
          <w:szCs w:val="26"/>
        </w:rPr>
        <w:fldChar w:fldCharType="begin"/>
      </w:r>
      <w:r w:rsidR="008F04D0" w:rsidRPr="00D331CF">
        <w:rPr>
          <w:szCs w:val="26"/>
        </w:rPr>
        <w:instrText xml:space="preserve"> REF _Ref494783220 \n \p \h </w:instrText>
      </w:r>
      <w:r w:rsidR="003A1BA4" w:rsidRPr="00D331CF">
        <w:rPr>
          <w:szCs w:val="26"/>
        </w:rPr>
        <w:instrText xml:space="preserve"> \* MERGEFORMAT </w:instrText>
      </w:r>
      <w:r w:rsidR="008F04D0" w:rsidRPr="00E01721">
        <w:rPr>
          <w:szCs w:val="26"/>
        </w:rPr>
      </w:r>
      <w:r w:rsidR="008F04D0" w:rsidRPr="00E01721">
        <w:rPr>
          <w:szCs w:val="26"/>
        </w:rPr>
        <w:fldChar w:fldCharType="separate"/>
      </w:r>
      <w:r w:rsidR="00460DDC">
        <w:rPr>
          <w:szCs w:val="26"/>
        </w:rPr>
        <w:t>9.6 abaixo</w:t>
      </w:r>
      <w:r w:rsidR="008F04D0" w:rsidRPr="00E01721">
        <w:rPr>
          <w:szCs w:val="26"/>
        </w:rPr>
        <w:fldChar w:fldCharType="end"/>
      </w:r>
      <w:r w:rsidRPr="00D331CF">
        <w:rPr>
          <w:szCs w:val="26"/>
        </w:rPr>
        <w:t>, convocar, no prazo de</w:t>
      </w:r>
      <w:r w:rsidR="008F7B45" w:rsidRPr="00D331CF">
        <w:rPr>
          <w:szCs w:val="26"/>
        </w:rPr>
        <w:t xml:space="preserve"> até</w:t>
      </w:r>
      <w:r w:rsidRPr="00D331CF">
        <w:rPr>
          <w:szCs w:val="26"/>
        </w:rPr>
        <w:t xml:space="preserve"> </w:t>
      </w:r>
      <w:proofErr w:type="gramStart"/>
      <w:r w:rsidRPr="00D331CF">
        <w:rPr>
          <w:szCs w:val="26"/>
        </w:rPr>
        <w:t>5</w:t>
      </w:r>
      <w:proofErr w:type="gramEnd"/>
      <w:r w:rsidRPr="00D331CF">
        <w:rPr>
          <w:szCs w:val="26"/>
        </w:rPr>
        <w:t xml:space="preserve"> (cinco) </w:t>
      </w:r>
      <w:r w:rsidR="002736A2" w:rsidRPr="00D331CF">
        <w:rPr>
          <w:szCs w:val="26"/>
        </w:rPr>
        <w:t>D</w:t>
      </w:r>
      <w:r w:rsidRPr="00D331CF">
        <w:rPr>
          <w:szCs w:val="26"/>
        </w:rPr>
        <w:t xml:space="preserve">ias </w:t>
      </w:r>
      <w:r w:rsidR="002736A2" w:rsidRPr="00D331CF">
        <w:rPr>
          <w:szCs w:val="26"/>
        </w:rPr>
        <w:t>Ú</w:t>
      </w:r>
      <w:r w:rsidRPr="00D331CF">
        <w:rPr>
          <w:szCs w:val="26"/>
        </w:rPr>
        <w:t xml:space="preserve">teis contados da data em que </w:t>
      </w:r>
      <w:r w:rsidR="008F7B45" w:rsidRPr="00D331CF">
        <w:rPr>
          <w:szCs w:val="26"/>
        </w:rPr>
        <w:t xml:space="preserve">tomar conhecimento </w:t>
      </w:r>
      <w:r w:rsidR="00111014" w:rsidRPr="00D331CF">
        <w:rPr>
          <w:szCs w:val="26"/>
        </w:rPr>
        <w:t xml:space="preserve">de </w:t>
      </w:r>
      <w:r w:rsidRPr="00D331CF">
        <w:rPr>
          <w:szCs w:val="26"/>
        </w:rPr>
        <w:t>sua ocorrência, assembl</w:t>
      </w:r>
      <w:r w:rsidR="00336E55" w:rsidRPr="00D331CF">
        <w:rPr>
          <w:szCs w:val="26"/>
        </w:rPr>
        <w:t>ei</w:t>
      </w:r>
      <w:r w:rsidRPr="00D331CF">
        <w:rPr>
          <w:szCs w:val="26"/>
        </w:rPr>
        <w:t>a gera</w:t>
      </w:r>
      <w:r w:rsidR="009F6133" w:rsidRPr="00D331CF">
        <w:rPr>
          <w:szCs w:val="26"/>
        </w:rPr>
        <w:t>l</w:t>
      </w:r>
      <w:r w:rsidRPr="00D331CF">
        <w:rPr>
          <w:szCs w:val="26"/>
        </w:rPr>
        <w:t xml:space="preserve"> de Debenturistas</w:t>
      </w:r>
      <w:r w:rsidR="0049121E" w:rsidRPr="00D331CF">
        <w:rPr>
          <w:szCs w:val="26"/>
        </w:rPr>
        <w:t xml:space="preserve">, </w:t>
      </w:r>
      <w:r w:rsidR="00966678" w:rsidRPr="007645A7">
        <w:rPr>
          <w:szCs w:val="26"/>
        </w:rPr>
        <w:t>a se realizar no prazo mínimo previsto em lei</w:t>
      </w:r>
      <w:r w:rsidR="00966678">
        <w:rPr>
          <w:szCs w:val="26"/>
        </w:rPr>
        <w:t xml:space="preserve">, e, </w:t>
      </w:r>
      <w:r w:rsidR="0049121E" w:rsidRPr="00D331CF">
        <w:rPr>
          <w:szCs w:val="26"/>
        </w:rPr>
        <w:t>exclusivamente no caso do Evento de Inadimplemento previsto na Cláusula </w:t>
      </w:r>
      <w:r w:rsidR="0049121E" w:rsidRPr="002B1A4D">
        <w:rPr>
          <w:szCs w:val="26"/>
        </w:rPr>
        <w:fldChar w:fldCharType="begin"/>
      </w:r>
      <w:r w:rsidR="0049121E" w:rsidRPr="00D331CF">
        <w:rPr>
          <w:szCs w:val="26"/>
        </w:rPr>
        <w:instrText xml:space="preserve"> REF _Ref510082785 \n \p \h </w:instrText>
      </w:r>
      <w:r w:rsidR="0049121E" w:rsidRPr="002B1A4D">
        <w:rPr>
          <w:szCs w:val="26"/>
        </w:rPr>
      </w:r>
      <w:r w:rsidR="0049121E" w:rsidRPr="002B1A4D">
        <w:rPr>
          <w:szCs w:val="26"/>
        </w:rPr>
        <w:fldChar w:fldCharType="separate"/>
      </w:r>
      <w:r w:rsidR="00460DDC">
        <w:rPr>
          <w:szCs w:val="26"/>
        </w:rPr>
        <w:t>7.27.2 acima</w:t>
      </w:r>
      <w:r w:rsidR="0049121E" w:rsidRPr="002B1A4D">
        <w:rPr>
          <w:szCs w:val="26"/>
        </w:rPr>
        <w:fldChar w:fldCharType="end"/>
      </w:r>
      <w:r w:rsidR="0049121E" w:rsidRPr="00D331CF">
        <w:rPr>
          <w:szCs w:val="26"/>
        </w:rPr>
        <w:t>, inciso </w:t>
      </w:r>
      <w:r w:rsidR="001F26E3">
        <w:rPr>
          <w:szCs w:val="26"/>
        </w:rPr>
        <w:fldChar w:fldCharType="begin"/>
      </w:r>
      <w:r w:rsidR="001F26E3">
        <w:rPr>
          <w:szCs w:val="26"/>
        </w:rPr>
        <w:instrText xml:space="preserve"> REF _Ref510445906 \n \h </w:instrText>
      </w:r>
      <w:r w:rsidR="001F26E3">
        <w:rPr>
          <w:szCs w:val="26"/>
        </w:rPr>
      </w:r>
      <w:r w:rsidR="001F26E3">
        <w:rPr>
          <w:szCs w:val="26"/>
        </w:rPr>
        <w:fldChar w:fldCharType="separate"/>
      </w:r>
      <w:r w:rsidR="00460DDC">
        <w:rPr>
          <w:szCs w:val="26"/>
        </w:rPr>
        <w:t>XIII</w:t>
      </w:r>
      <w:r w:rsidR="001F26E3">
        <w:rPr>
          <w:szCs w:val="26"/>
        </w:rPr>
        <w:fldChar w:fldCharType="end"/>
      </w:r>
      <w:r w:rsidR="0049121E" w:rsidRPr="00D331CF">
        <w:rPr>
          <w:szCs w:val="26"/>
        </w:rPr>
        <w:t xml:space="preserve">, </w:t>
      </w:r>
      <w:r w:rsidR="00296069">
        <w:rPr>
          <w:szCs w:val="26"/>
        </w:rPr>
        <w:t>n</w:t>
      </w:r>
      <w:r w:rsidR="0049121E" w:rsidRPr="00D331CF">
        <w:rPr>
          <w:szCs w:val="26"/>
        </w:rPr>
        <w:t xml:space="preserve">o 30º (trigésimo) </w:t>
      </w:r>
      <w:r w:rsidR="007610C0">
        <w:rPr>
          <w:szCs w:val="26"/>
        </w:rPr>
        <w:t>D</w:t>
      </w:r>
      <w:r w:rsidR="007610C0" w:rsidRPr="00D331CF">
        <w:rPr>
          <w:szCs w:val="26"/>
        </w:rPr>
        <w:t xml:space="preserve">ia </w:t>
      </w:r>
      <w:r w:rsidR="007610C0">
        <w:rPr>
          <w:szCs w:val="26"/>
        </w:rPr>
        <w:t>Ú</w:t>
      </w:r>
      <w:r w:rsidR="001F26E3">
        <w:rPr>
          <w:szCs w:val="26"/>
        </w:rPr>
        <w:t xml:space="preserve">til </w:t>
      </w:r>
      <w:r w:rsidR="0049121E" w:rsidRPr="00D331CF">
        <w:rPr>
          <w:szCs w:val="26"/>
        </w:rPr>
        <w:t xml:space="preserve">contado da data </w:t>
      </w:r>
      <w:r w:rsidR="00296069">
        <w:rPr>
          <w:szCs w:val="26"/>
        </w:rPr>
        <w:t xml:space="preserve">do edital </w:t>
      </w:r>
      <w:r w:rsidR="0049121E" w:rsidRPr="00D331CF">
        <w:rPr>
          <w:szCs w:val="26"/>
        </w:rPr>
        <w:t>da primeira convocação</w:t>
      </w:r>
      <w:r w:rsidR="001F26E3">
        <w:rPr>
          <w:szCs w:val="26"/>
        </w:rPr>
        <w:t xml:space="preserve">. No caso de ocorrência </w:t>
      </w:r>
      <w:r w:rsidR="001F26E3" w:rsidRPr="00D331CF">
        <w:rPr>
          <w:szCs w:val="26"/>
        </w:rPr>
        <w:t>do Evento de Inadimplemento previsto na Cláusula </w:t>
      </w:r>
      <w:r w:rsidR="001F26E3" w:rsidRPr="003457E1">
        <w:rPr>
          <w:szCs w:val="26"/>
        </w:rPr>
        <w:fldChar w:fldCharType="begin"/>
      </w:r>
      <w:r w:rsidR="001F26E3" w:rsidRPr="00D331CF">
        <w:rPr>
          <w:szCs w:val="26"/>
        </w:rPr>
        <w:instrText xml:space="preserve"> REF _Ref510082785 \n \p \h </w:instrText>
      </w:r>
      <w:r w:rsidR="001F26E3" w:rsidRPr="003457E1">
        <w:rPr>
          <w:szCs w:val="26"/>
        </w:rPr>
      </w:r>
      <w:r w:rsidR="001F26E3" w:rsidRPr="003457E1">
        <w:rPr>
          <w:szCs w:val="26"/>
        </w:rPr>
        <w:fldChar w:fldCharType="separate"/>
      </w:r>
      <w:r w:rsidR="00460DDC">
        <w:rPr>
          <w:szCs w:val="26"/>
        </w:rPr>
        <w:t>7.27.2 acima</w:t>
      </w:r>
      <w:r w:rsidR="001F26E3" w:rsidRPr="003457E1">
        <w:rPr>
          <w:szCs w:val="26"/>
        </w:rPr>
        <w:fldChar w:fldCharType="end"/>
      </w:r>
      <w:r w:rsidR="001F26E3" w:rsidRPr="00D331CF">
        <w:rPr>
          <w:szCs w:val="26"/>
        </w:rPr>
        <w:t>, inciso </w:t>
      </w:r>
      <w:r w:rsidR="001F26E3">
        <w:rPr>
          <w:szCs w:val="26"/>
        </w:rPr>
        <w:fldChar w:fldCharType="begin"/>
      </w:r>
      <w:r w:rsidR="001F26E3">
        <w:rPr>
          <w:szCs w:val="26"/>
        </w:rPr>
        <w:instrText xml:space="preserve"> REF _Ref510445906 \n \h </w:instrText>
      </w:r>
      <w:r w:rsidR="001F26E3">
        <w:rPr>
          <w:szCs w:val="26"/>
        </w:rPr>
      </w:r>
      <w:r w:rsidR="001F26E3">
        <w:rPr>
          <w:szCs w:val="26"/>
        </w:rPr>
        <w:fldChar w:fldCharType="separate"/>
      </w:r>
      <w:r w:rsidR="00460DDC">
        <w:rPr>
          <w:szCs w:val="26"/>
        </w:rPr>
        <w:t>XIII</w:t>
      </w:r>
      <w:r w:rsidR="001F26E3">
        <w:rPr>
          <w:szCs w:val="26"/>
        </w:rPr>
        <w:fldChar w:fldCharType="end"/>
      </w:r>
      <w:r w:rsidR="001F26E3">
        <w:rPr>
          <w:szCs w:val="26"/>
        </w:rPr>
        <w:t xml:space="preserve">, </w:t>
      </w:r>
      <w:r w:rsidR="008B7E1C">
        <w:rPr>
          <w:szCs w:val="26"/>
        </w:rPr>
        <w:t xml:space="preserve">a realização da assembleia geral de Debenturistas ficará cancelada de pleno direito caso </w:t>
      </w:r>
      <w:r w:rsidR="00D754B3">
        <w:rPr>
          <w:szCs w:val="26"/>
        </w:rPr>
        <w:t xml:space="preserve">a Companhia e/ou suas Afiliadas </w:t>
      </w:r>
      <w:r w:rsidR="008B7E1C">
        <w:rPr>
          <w:szCs w:val="26"/>
        </w:rPr>
        <w:t>aporte</w:t>
      </w:r>
      <w:r w:rsidR="00BB6490">
        <w:rPr>
          <w:szCs w:val="26"/>
        </w:rPr>
        <w:t>(m)</w:t>
      </w:r>
      <w:r w:rsidR="008B7E1C">
        <w:rPr>
          <w:szCs w:val="26"/>
        </w:rPr>
        <w:t xml:space="preserve"> </w:t>
      </w:r>
      <w:r w:rsidR="00631019">
        <w:rPr>
          <w:szCs w:val="26"/>
        </w:rPr>
        <w:t>o Valor de Cura</w:t>
      </w:r>
      <w:r w:rsidR="008E3B1C">
        <w:rPr>
          <w:szCs w:val="26"/>
        </w:rPr>
        <w:t>,</w:t>
      </w:r>
      <w:r w:rsidR="00AF4917">
        <w:rPr>
          <w:szCs w:val="26"/>
        </w:rPr>
        <w:t xml:space="preserve"> nos termos da</w:t>
      </w:r>
      <w:r w:rsidR="00AF4917" w:rsidRPr="00AF4917">
        <w:rPr>
          <w:szCs w:val="26"/>
        </w:rPr>
        <w:t xml:space="preserve"> </w:t>
      </w:r>
      <w:r w:rsidR="00AF4917" w:rsidRPr="00D331CF">
        <w:rPr>
          <w:szCs w:val="26"/>
        </w:rPr>
        <w:t>Cláusula </w:t>
      </w:r>
      <w:r w:rsidR="00AF4917" w:rsidRPr="003457E1">
        <w:rPr>
          <w:szCs w:val="26"/>
        </w:rPr>
        <w:fldChar w:fldCharType="begin"/>
      </w:r>
      <w:r w:rsidR="00AF4917" w:rsidRPr="00D331CF">
        <w:rPr>
          <w:szCs w:val="26"/>
        </w:rPr>
        <w:instrText xml:space="preserve"> REF _Ref510082785 \n \p \h </w:instrText>
      </w:r>
      <w:r w:rsidR="00AF4917" w:rsidRPr="003457E1">
        <w:rPr>
          <w:szCs w:val="26"/>
        </w:rPr>
      </w:r>
      <w:r w:rsidR="00AF4917" w:rsidRPr="003457E1">
        <w:rPr>
          <w:szCs w:val="26"/>
        </w:rPr>
        <w:fldChar w:fldCharType="separate"/>
      </w:r>
      <w:r w:rsidR="00460DDC">
        <w:rPr>
          <w:szCs w:val="26"/>
        </w:rPr>
        <w:t>7.27.2 acima</w:t>
      </w:r>
      <w:r w:rsidR="00AF4917" w:rsidRPr="003457E1">
        <w:rPr>
          <w:szCs w:val="26"/>
        </w:rPr>
        <w:fldChar w:fldCharType="end"/>
      </w:r>
      <w:r w:rsidR="00AF4917" w:rsidRPr="00D331CF">
        <w:rPr>
          <w:szCs w:val="26"/>
        </w:rPr>
        <w:t>, inciso </w:t>
      </w:r>
      <w:r w:rsidR="00AF4917">
        <w:rPr>
          <w:szCs w:val="26"/>
        </w:rPr>
        <w:fldChar w:fldCharType="begin"/>
      </w:r>
      <w:r w:rsidR="00AF4917">
        <w:rPr>
          <w:szCs w:val="26"/>
        </w:rPr>
        <w:instrText xml:space="preserve"> REF _Ref510445906 \n \h </w:instrText>
      </w:r>
      <w:r w:rsidR="00AF4917">
        <w:rPr>
          <w:szCs w:val="26"/>
        </w:rPr>
      </w:r>
      <w:r w:rsidR="00AF4917">
        <w:rPr>
          <w:szCs w:val="26"/>
        </w:rPr>
        <w:fldChar w:fldCharType="separate"/>
      </w:r>
      <w:r w:rsidR="00460DDC">
        <w:rPr>
          <w:szCs w:val="26"/>
        </w:rPr>
        <w:t>XIII</w:t>
      </w:r>
      <w:r w:rsidR="00AF4917">
        <w:rPr>
          <w:szCs w:val="26"/>
        </w:rPr>
        <w:fldChar w:fldCharType="end"/>
      </w:r>
      <w:r w:rsidR="00AF4917">
        <w:rPr>
          <w:szCs w:val="26"/>
        </w:rPr>
        <w:t>, itens </w:t>
      </w:r>
      <w:r w:rsidR="00680038">
        <w:rPr>
          <w:szCs w:val="26"/>
        </w:rPr>
        <w:fldChar w:fldCharType="begin"/>
      </w:r>
      <w:r w:rsidR="00680038">
        <w:rPr>
          <w:szCs w:val="26"/>
        </w:rPr>
        <w:instrText xml:space="preserve"> REF _Ref510615162 \n \h </w:instrText>
      </w:r>
      <w:r w:rsidR="00680038">
        <w:rPr>
          <w:szCs w:val="26"/>
        </w:rPr>
      </w:r>
      <w:r w:rsidR="00680038">
        <w:rPr>
          <w:szCs w:val="26"/>
        </w:rPr>
        <w:fldChar w:fldCharType="separate"/>
      </w:r>
      <w:r w:rsidR="00460DDC">
        <w:rPr>
          <w:szCs w:val="26"/>
        </w:rPr>
        <w:t>(</w:t>
      </w:r>
      <w:proofErr w:type="spellStart"/>
      <w:r w:rsidR="00460DDC">
        <w:rPr>
          <w:szCs w:val="26"/>
        </w:rPr>
        <w:t>ii</w:t>
      </w:r>
      <w:proofErr w:type="spellEnd"/>
      <w:r w:rsidR="00460DDC">
        <w:rPr>
          <w:szCs w:val="26"/>
        </w:rPr>
        <w:t>)</w:t>
      </w:r>
      <w:r w:rsidR="00680038">
        <w:rPr>
          <w:szCs w:val="26"/>
        </w:rPr>
        <w:fldChar w:fldCharType="end"/>
      </w:r>
      <w:r w:rsidR="00680038">
        <w:rPr>
          <w:szCs w:val="26"/>
        </w:rPr>
        <w:t xml:space="preserve"> a </w:t>
      </w:r>
      <w:r w:rsidR="00680038">
        <w:rPr>
          <w:szCs w:val="26"/>
        </w:rPr>
        <w:fldChar w:fldCharType="begin"/>
      </w:r>
      <w:r w:rsidR="00680038">
        <w:rPr>
          <w:szCs w:val="26"/>
        </w:rPr>
        <w:instrText xml:space="preserve"> REF _Ref511663768 \n \h </w:instrText>
      </w:r>
      <w:r w:rsidR="00680038">
        <w:rPr>
          <w:szCs w:val="26"/>
        </w:rPr>
      </w:r>
      <w:r w:rsidR="00680038">
        <w:rPr>
          <w:szCs w:val="26"/>
        </w:rPr>
        <w:fldChar w:fldCharType="separate"/>
      </w:r>
      <w:r w:rsidR="00460DDC">
        <w:rPr>
          <w:szCs w:val="26"/>
        </w:rPr>
        <w:t>(</w:t>
      </w:r>
      <w:proofErr w:type="spellStart"/>
      <w:r w:rsidR="00460DDC">
        <w:rPr>
          <w:szCs w:val="26"/>
        </w:rPr>
        <w:t>iv</w:t>
      </w:r>
      <w:proofErr w:type="spellEnd"/>
      <w:r w:rsidR="00460DDC">
        <w:rPr>
          <w:szCs w:val="26"/>
        </w:rPr>
        <w:t>)</w:t>
      </w:r>
      <w:r w:rsidR="00680038">
        <w:rPr>
          <w:szCs w:val="26"/>
        </w:rPr>
        <w:fldChar w:fldCharType="end"/>
      </w:r>
      <w:r w:rsidRPr="00D331CF">
        <w:rPr>
          <w:szCs w:val="26"/>
        </w:rPr>
        <w:t xml:space="preserve">. </w:t>
      </w:r>
      <w:r w:rsidR="008901F3" w:rsidRPr="00D331CF">
        <w:rPr>
          <w:szCs w:val="26"/>
        </w:rPr>
        <w:t xml:space="preserve">Se, </w:t>
      </w:r>
      <w:r w:rsidR="008901F3">
        <w:rPr>
          <w:szCs w:val="26"/>
        </w:rPr>
        <w:t xml:space="preserve">em qualquer </w:t>
      </w:r>
      <w:r w:rsidR="008901F3" w:rsidRPr="00D331CF">
        <w:rPr>
          <w:szCs w:val="26"/>
        </w:rPr>
        <w:t>assembleia geral de Debenturistas:</w:t>
      </w:r>
      <w:bookmarkEnd w:id="128"/>
      <w:bookmarkEnd w:id="129"/>
      <w:bookmarkEnd w:id="130"/>
      <w:bookmarkEnd w:id="131"/>
    </w:p>
    <w:p w:rsidR="003A1BA4" w:rsidRPr="00D331CF" w:rsidRDefault="00955B2C" w:rsidP="00ED317B">
      <w:pPr>
        <w:numPr>
          <w:ilvl w:val="6"/>
          <w:numId w:val="32"/>
        </w:numPr>
        <w:rPr>
          <w:szCs w:val="26"/>
        </w:rPr>
      </w:pPr>
      <w:bookmarkStart w:id="132" w:name="_Ref495338909"/>
      <w:proofErr w:type="gramStart"/>
      <w:r w:rsidRPr="00D331CF">
        <w:rPr>
          <w:szCs w:val="26"/>
        </w:rPr>
        <w:t>a</w:t>
      </w:r>
      <w:proofErr w:type="gramEnd"/>
      <w:r w:rsidRPr="00D331CF">
        <w:rPr>
          <w:szCs w:val="26"/>
        </w:rPr>
        <w:t xml:space="preserve"> assembleia geral de Debenturistas </w:t>
      </w:r>
      <w:r w:rsidR="000F41C2" w:rsidRPr="00D331CF">
        <w:rPr>
          <w:szCs w:val="26"/>
        </w:rPr>
        <w:t>tiver</w:t>
      </w:r>
      <w:r w:rsidRPr="00D331CF">
        <w:rPr>
          <w:szCs w:val="26"/>
        </w:rPr>
        <w:t xml:space="preserve"> sido instalada, em primeira convocação ou em segunda convocação, e </w:t>
      </w:r>
      <w:r w:rsidR="003A1BA4" w:rsidRPr="00D331CF">
        <w:rPr>
          <w:szCs w:val="26"/>
        </w:rPr>
        <w:t xml:space="preserve">Debenturistas representando, no mínimo, </w:t>
      </w:r>
      <w:r w:rsidR="00D16EED" w:rsidRPr="00D331CF">
        <w:rPr>
          <w:szCs w:val="26"/>
        </w:rPr>
        <w:t xml:space="preserve">2/3 (dois terços) </w:t>
      </w:r>
      <w:r w:rsidR="003A1BA4" w:rsidRPr="00D331CF">
        <w:rPr>
          <w:szCs w:val="26"/>
        </w:rPr>
        <w:t>das Debêntures em Circulação, decidirem por não considerar o vencimento antecipado das obrigações decorrentes das Debêntures, o Agente Fiduciário não deverá declarar o vencimento antecipado das obrigações decorrentes das Debêntures; ou</w:t>
      </w:r>
      <w:bookmarkEnd w:id="132"/>
    </w:p>
    <w:p w:rsidR="003A1BA4" w:rsidRPr="00D331CF" w:rsidRDefault="003A1BA4" w:rsidP="00ED317B">
      <w:pPr>
        <w:numPr>
          <w:ilvl w:val="6"/>
          <w:numId w:val="32"/>
        </w:numPr>
        <w:rPr>
          <w:szCs w:val="26"/>
        </w:rPr>
      </w:pPr>
      <w:proofErr w:type="gramStart"/>
      <w:r w:rsidRPr="00D331CF">
        <w:rPr>
          <w:szCs w:val="26"/>
        </w:rPr>
        <w:t>a</w:t>
      </w:r>
      <w:proofErr w:type="gramEnd"/>
      <w:r w:rsidRPr="00D331CF">
        <w:rPr>
          <w:szCs w:val="26"/>
        </w:rPr>
        <w:t xml:space="preserve"> assembleia geral de Debenturistas </w:t>
      </w:r>
      <w:r w:rsidR="000F41C2" w:rsidRPr="00D331CF">
        <w:rPr>
          <w:szCs w:val="26"/>
        </w:rPr>
        <w:t>tiver</w:t>
      </w:r>
      <w:r w:rsidRPr="00D331CF">
        <w:rPr>
          <w:szCs w:val="26"/>
        </w:rPr>
        <w:t xml:space="preserve"> sido instalada, em primeira convocação ou em segunda convocação, mas não </w:t>
      </w:r>
      <w:r w:rsidR="00FD1124" w:rsidRPr="00D331CF">
        <w:rPr>
          <w:szCs w:val="26"/>
        </w:rPr>
        <w:t xml:space="preserve">tiver </w:t>
      </w:r>
      <w:r w:rsidRPr="00D331CF">
        <w:rPr>
          <w:szCs w:val="26"/>
        </w:rPr>
        <w:t>sido atingido o quórum de deliberação previsto no inciso </w:t>
      </w:r>
      <w:r w:rsidRPr="002B1A4D">
        <w:rPr>
          <w:szCs w:val="26"/>
        </w:rPr>
        <w:fldChar w:fldCharType="begin"/>
      </w:r>
      <w:r w:rsidRPr="00D331CF">
        <w:rPr>
          <w:szCs w:val="26"/>
        </w:rPr>
        <w:instrText xml:space="preserve"> REF _Ref495338909 \n \p \h </w:instrText>
      </w:r>
      <w:r w:rsidR="007D2BB4" w:rsidRPr="00D331CF">
        <w:rPr>
          <w:szCs w:val="26"/>
        </w:rPr>
        <w:instrText xml:space="preserve"> \* MERGEFORMAT </w:instrText>
      </w:r>
      <w:r w:rsidRPr="002B1A4D">
        <w:rPr>
          <w:szCs w:val="26"/>
        </w:rPr>
      </w:r>
      <w:r w:rsidRPr="002B1A4D">
        <w:rPr>
          <w:szCs w:val="26"/>
        </w:rPr>
        <w:fldChar w:fldCharType="separate"/>
      </w:r>
      <w:r w:rsidR="00460DDC">
        <w:rPr>
          <w:szCs w:val="26"/>
        </w:rPr>
        <w:t>I acima</w:t>
      </w:r>
      <w:r w:rsidRPr="002B1A4D">
        <w:rPr>
          <w:szCs w:val="26"/>
        </w:rPr>
        <w:fldChar w:fldCharType="end"/>
      </w:r>
      <w:r w:rsidRPr="00D331CF">
        <w:rPr>
          <w:szCs w:val="26"/>
        </w:rPr>
        <w:t xml:space="preserve">, o Agente Fiduciário deverá, </w:t>
      </w:r>
      <w:r w:rsidR="003E79AE" w:rsidRPr="00D331CF">
        <w:rPr>
          <w:szCs w:val="26"/>
        </w:rPr>
        <w:t>prontamente</w:t>
      </w:r>
      <w:r w:rsidRPr="00D331CF">
        <w:rPr>
          <w:szCs w:val="26"/>
        </w:rPr>
        <w:t>, declarar o vencimento antecipado das obrigações decorrentes das Debêntures; ou</w:t>
      </w:r>
    </w:p>
    <w:p w:rsidR="003A1BA4" w:rsidRPr="00D331CF" w:rsidRDefault="003A1BA4" w:rsidP="00ED317B">
      <w:pPr>
        <w:numPr>
          <w:ilvl w:val="6"/>
          <w:numId w:val="32"/>
        </w:numPr>
        <w:rPr>
          <w:szCs w:val="26"/>
        </w:rPr>
      </w:pPr>
      <w:r w:rsidRPr="00D331CF">
        <w:rPr>
          <w:szCs w:val="26"/>
        </w:rPr>
        <w:t xml:space="preserve">a assembleia geral de Debenturistas não </w:t>
      </w:r>
      <w:r w:rsidR="000F41C2" w:rsidRPr="00D331CF">
        <w:rPr>
          <w:szCs w:val="26"/>
        </w:rPr>
        <w:t>tiver</w:t>
      </w:r>
      <w:r w:rsidRPr="00D331CF">
        <w:rPr>
          <w:szCs w:val="26"/>
        </w:rPr>
        <w:t xml:space="preserve"> sido instalada em primeira e em segunda convocações, o Agente Fiduciário deverá, </w:t>
      </w:r>
      <w:r w:rsidR="003E79AE" w:rsidRPr="00D331CF">
        <w:rPr>
          <w:szCs w:val="26"/>
        </w:rPr>
        <w:t>prontamente</w:t>
      </w:r>
      <w:r w:rsidRPr="00D331CF">
        <w:rPr>
          <w:szCs w:val="26"/>
        </w:rPr>
        <w:t>, declarar o vencimento antecipado das obrigações decorrentes das Debêntures.</w:t>
      </w:r>
    </w:p>
    <w:p w:rsidR="00880FA8" w:rsidRPr="00D331CF" w:rsidRDefault="00880FA8" w:rsidP="00ED317B">
      <w:pPr>
        <w:numPr>
          <w:ilvl w:val="5"/>
          <w:numId w:val="32"/>
        </w:numPr>
        <w:rPr>
          <w:szCs w:val="26"/>
        </w:rPr>
      </w:pPr>
      <w:bookmarkStart w:id="133" w:name="_Ref130283221"/>
      <w:bookmarkStart w:id="134" w:name="_Ref534176563"/>
      <w:bookmarkStart w:id="135" w:name="_Ref495496127"/>
      <w:r w:rsidRPr="00D331CF">
        <w:rPr>
          <w:szCs w:val="26"/>
        </w:rPr>
        <w:t>Na ocorrência do vencimento antecipado d</w:t>
      </w:r>
      <w:r w:rsidR="00AB5366" w:rsidRPr="00D331CF">
        <w:rPr>
          <w:szCs w:val="26"/>
        </w:rPr>
        <w:t xml:space="preserve">as </w:t>
      </w:r>
      <w:r w:rsidR="005A7DD9" w:rsidRPr="00D331CF">
        <w:rPr>
          <w:szCs w:val="26"/>
        </w:rPr>
        <w:t>obrigações decorrentes das Debêntures</w:t>
      </w:r>
      <w:r w:rsidRPr="00D331CF">
        <w:rPr>
          <w:szCs w:val="26"/>
        </w:rPr>
        <w:t>, a Companhia</w:t>
      </w:r>
      <w:r w:rsidR="005B2EFB" w:rsidRPr="00D331CF">
        <w:rPr>
          <w:szCs w:val="26"/>
        </w:rPr>
        <w:t xml:space="preserve"> </w:t>
      </w:r>
      <w:r w:rsidRPr="00D331CF">
        <w:rPr>
          <w:szCs w:val="26"/>
        </w:rPr>
        <w:t>obriga</w:t>
      </w:r>
      <w:r w:rsidR="00C47268" w:rsidRPr="00D331CF">
        <w:rPr>
          <w:szCs w:val="26"/>
        </w:rPr>
        <w:t>-se</w:t>
      </w:r>
      <w:r w:rsidRPr="00D331CF">
        <w:rPr>
          <w:szCs w:val="26"/>
        </w:rPr>
        <w:t xml:space="preserve"> a resgatar a totalidade das Debêntures, com o seu conseq</w:t>
      </w:r>
      <w:r w:rsidR="00FC5F52" w:rsidRPr="00D331CF">
        <w:rPr>
          <w:szCs w:val="26"/>
        </w:rPr>
        <w:t>u</w:t>
      </w:r>
      <w:r w:rsidRPr="00D331CF">
        <w:rPr>
          <w:szCs w:val="26"/>
        </w:rPr>
        <w:t xml:space="preserve">ente cancelamento, </w:t>
      </w:r>
      <w:r w:rsidR="00D82563" w:rsidRPr="00D331CF">
        <w:rPr>
          <w:szCs w:val="26"/>
        </w:rPr>
        <w:t>mediante o pagamento d</w:t>
      </w:r>
      <w:r w:rsidR="0073370C" w:rsidRPr="00D331CF">
        <w:rPr>
          <w:szCs w:val="26"/>
        </w:rPr>
        <w:t xml:space="preserve">o </w:t>
      </w:r>
      <w:r w:rsidR="002874E4" w:rsidRPr="00D331CF">
        <w:rPr>
          <w:szCs w:val="26"/>
        </w:rPr>
        <w:t>saldo</w:t>
      </w:r>
      <w:r w:rsidR="0073370C" w:rsidRPr="00D331CF">
        <w:rPr>
          <w:szCs w:val="26"/>
        </w:rPr>
        <w:t xml:space="preserve"> do </w:t>
      </w:r>
      <w:r w:rsidR="00133F26" w:rsidRPr="00D331CF">
        <w:rPr>
          <w:szCs w:val="26"/>
        </w:rPr>
        <w:t>Valor Nominal Unitário</w:t>
      </w:r>
      <w:r w:rsidR="0073370C" w:rsidRPr="00D331CF">
        <w:rPr>
          <w:szCs w:val="26"/>
        </w:rPr>
        <w:t xml:space="preserve"> das Debêntures</w:t>
      </w:r>
      <w:r w:rsidR="00795719" w:rsidRPr="00D331CF">
        <w:rPr>
          <w:szCs w:val="26"/>
        </w:rPr>
        <w:t>, acrescido da Remuneração</w:t>
      </w:r>
      <w:r w:rsidR="0073370C" w:rsidRPr="00D331CF">
        <w:rPr>
          <w:szCs w:val="26"/>
        </w:rPr>
        <w:t>, calculad</w:t>
      </w:r>
      <w:r w:rsidR="00795719" w:rsidRPr="00D331CF">
        <w:rPr>
          <w:szCs w:val="26"/>
        </w:rPr>
        <w:t>a</w:t>
      </w:r>
      <w:r w:rsidR="0073370C" w:rsidRPr="00D331CF">
        <w:rPr>
          <w:szCs w:val="26"/>
        </w:rPr>
        <w:t xml:space="preserve"> </w:t>
      </w:r>
      <w:r w:rsidR="0073370C" w:rsidRPr="00D331CF">
        <w:rPr>
          <w:i/>
          <w:szCs w:val="26"/>
        </w:rPr>
        <w:t xml:space="preserve">pro rata </w:t>
      </w:r>
      <w:proofErr w:type="spellStart"/>
      <w:r w:rsidR="005A1A29" w:rsidRPr="00D331CF">
        <w:rPr>
          <w:i/>
          <w:szCs w:val="26"/>
        </w:rPr>
        <w:t>temporis</w:t>
      </w:r>
      <w:proofErr w:type="spellEnd"/>
      <w:r w:rsidR="005A1A29" w:rsidRPr="00D331CF">
        <w:rPr>
          <w:szCs w:val="26"/>
        </w:rPr>
        <w:t>,</w:t>
      </w:r>
      <w:r w:rsidR="0073370C" w:rsidRPr="00D331CF">
        <w:rPr>
          <w:szCs w:val="26"/>
        </w:rPr>
        <w:t xml:space="preserve"> </w:t>
      </w:r>
      <w:r w:rsidR="00EE5B4B" w:rsidRPr="00D331CF">
        <w:rPr>
          <w:szCs w:val="26"/>
        </w:rPr>
        <w:t xml:space="preserve">desde a </w:t>
      </w:r>
      <w:r w:rsidR="00C61706" w:rsidRPr="00D331CF">
        <w:rPr>
          <w:szCs w:val="26"/>
        </w:rPr>
        <w:t xml:space="preserve">Primeira Data de Integralização </w:t>
      </w:r>
      <w:r w:rsidR="00EE5B4B" w:rsidRPr="00D331CF">
        <w:rPr>
          <w:szCs w:val="26"/>
        </w:rPr>
        <w:t>ou a data de pagamento d</w:t>
      </w:r>
      <w:r w:rsidR="0015541A" w:rsidRPr="00D331CF">
        <w:rPr>
          <w:szCs w:val="26"/>
        </w:rPr>
        <w:t>a</w:t>
      </w:r>
      <w:r w:rsidR="00EE5B4B" w:rsidRPr="00D331CF">
        <w:rPr>
          <w:szCs w:val="26"/>
        </w:rPr>
        <w:t xml:space="preserve"> Remuneração</w:t>
      </w:r>
      <w:r w:rsidR="00637DE5" w:rsidRPr="00D331CF">
        <w:rPr>
          <w:szCs w:val="26"/>
        </w:rPr>
        <w:t xml:space="preserve"> </w:t>
      </w:r>
      <w:r w:rsidR="007911B7" w:rsidRPr="00D331CF">
        <w:rPr>
          <w:szCs w:val="26"/>
        </w:rPr>
        <w:t xml:space="preserve">imediatamente </w:t>
      </w:r>
      <w:r w:rsidR="00EE5B4B" w:rsidRPr="00D331CF">
        <w:rPr>
          <w:szCs w:val="26"/>
        </w:rPr>
        <w:t>anterior, conforme o caso, até a data do efetivo pagamento</w:t>
      </w:r>
      <w:r w:rsidR="00795719" w:rsidRPr="00D331CF">
        <w:rPr>
          <w:szCs w:val="26"/>
        </w:rPr>
        <w:t xml:space="preserve">, sem prejuízo do pagamento </w:t>
      </w:r>
      <w:r w:rsidRPr="00D331CF">
        <w:rPr>
          <w:szCs w:val="26"/>
        </w:rPr>
        <w:t>dos Encargos Moratórios</w:t>
      </w:r>
      <w:r w:rsidR="00795719" w:rsidRPr="00D331CF">
        <w:rPr>
          <w:szCs w:val="26"/>
        </w:rPr>
        <w:t xml:space="preserve">, </w:t>
      </w:r>
      <w:r w:rsidR="003B0049" w:rsidRPr="00D331CF">
        <w:rPr>
          <w:szCs w:val="26"/>
        </w:rPr>
        <w:t xml:space="preserve">quando for o </w:t>
      </w:r>
      <w:r w:rsidR="00795719" w:rsidRPr="00D331CF">
        <w:rPr>
          <w:szCs w:val="26"/>
        </w:rPr>
        <w:t>caso</w:t>
      </w:r>
      <w:r w:rsidRPr="00D331CF">
        <w:rPr>
          <w:szCs w:val="26"/>
        </w:rPr>
        <w:t>, e de quaisquer outros valores eventualmente devidos pela Companhia</w:t>
      </w:r>
      <w:r w:rsidR="005B2EFB" w:rsidRPr="00D331CF">
        <w:rPr>
          <w:szCs w:val="26"/>
        </w:rPr>
        <w:t xml:space="preserve"> </w:t>
      </w:r>
      <w:r w:rsidRPr="00D331CF">
        <w:rPr>
          <w:szCs w:val="26"/>
        </w:rPr>
        <w:t xml:space="preserve">nos termos desta Escritura de Emissão, </w:t>
      </w:r>
      <w:r w:rsidR="0073370C" w:rsidRPr="00D331CF">
        <w:rPr>
          <w:szCs w:val="26"/>
        </w:rPr>
        <w:t>no prazo de</w:t>
      </w:r>
      <w:r w:rsidRPr="00D331CF">
        <w:rPr>
          <w:szCs w:val="26"/>
        </w:rPr>
        <w:t xml:space="preserve"> até 3 (três) </w:t>
      </w:r>
      <w:r w:rsidR="002736A2" w:rsidRPr="00D331CF">
        <w:rPr>
          <w:szCs w:val="26"/>
        </w:rPr>
        <w:t>Dias Úteis</w:t>
      </w:r>
      <w:r w:rsidRPr="00D331CF">
        <w:rPr>
          <w:szCs w:val="26"/>
        </w:rPr>
        <w:t xml:space="preserve"> contados da data do vencimento antecipado, sob pena de, em não o fazendo, ficar obrigad</w:t>
      </w:r>
      <w:r w:rsidR="00C45F18" w:rsidRPr="00D331CF">
        <w:rPr>
          <w:szCs w:val="26"/>
        </w:rPr>
        <w:t>a</w:t>
      </w:r>
      <w:r w:rsidRPr="00D331CF">
        <w:rPr>
          <w:szCs w:val="26"/>
        </w:rPr>
        <w:t>, ainda, ao pagamento dos Encargos Moratórios.</w:t>
      </w:r>
      <w:bookmarkEnd w:id="133"/>
      <w:bookmarkEnd w:id="134"/>
      <w:r w:rsidR="008771F4" w:rsidRPr="00D331CF">
        <w:rPr>
          <w:szCs w:val="26"/>
        </w:rPr>
        <w:t xml:space="preserve"> </w:t>
      </w:r>
      <w:r w:rsidR="004461AD" w:rsidRPr="00D331CF">
        <w:rPr>
          <w:szCs w:val="26"/>
        </w:rPr>
        <w:t>Caso o pagamento a que se refere esta Cláusula seja realizado em qualquer data que não seja a data de declaração do vencimento antecipado das obrigações decorrentes das Debêntures, referido pagamento deverá ser realizado nos termos da Cláusula </w:t>
      </w:r>
      <w:r w:rsidR="004461AD" w:rsidRPr="00AF4B0F">
        <w:rPr>
          <w:szCs w:val="26"/>
        </w:rPr>
        <w:fldChar w:fldCharType="begin"/>
      </w:r>
      <w:r w:rsidR="004461AD" w:rsidRPr="00D331CF">
        <w:rPr>
          <w:szCs w:val="26"/>
        </w:rPr>
        <w:instrText xml:space="preserve"> REF _Ref324932809 \n \p \h </w:instrText>
      </w:r>
      <w:r w:rsidR="007D2BB4" w:rsidRPr="00D331CF">
        <w:rPr>
          <w:szCs w:val="26"/>
        </w:rPr>
        <w:instrText xml:space="preserve"> \* MERGEFORMAT </w:instrText>
      </w:r>
      <w:r w:rsidR="004461AD" w:rsidRPr="00AF4B0F">
        <w:rPr>
          <w:szCs w:val="26"/>
        </w:rPr>
      </w:r>
      <w:r w:rsidR="004461AD" w:rsidRPr="00AF4B0F">
        <w:rPr>
          <w:szCs w:val="26"/>
        </w:rPr>
        <w:fldChar w:fldCharType="separate"/>
      </w:r>
      <w:r w:rsidR="00460DDC">
        <w:rPr>
          <w:szCs w:val="26"/>
        </w:rPr>
        <w:t>7.22 acima</w:t>
      </w:r>
      <w:r w:rsidR="004461AD" w:rsidRPr="00AF4B0F">
        <w:rPr>
          <w:szCs w:val="26"/>
        </w:rPr>
        <w:fldChar w:fldCharType="end"/>
      </w:r>
      <w:r w:rsidR="004461AD" w:rsidRPr="00D331CF">
        <w:rPr>
          <w:szCs w:val="26"/>
        </w:rPr>
        <w:t>, item (</w:t>
      </w:r>
      <w:proofErr w:type="spellStart"/>
      <w:r w:rsidR="004461AD" w:rsidRPr="00D331CF">
        <w:rPr>
          <w:szCs w:val="26"/>
        </w:rPr>
        <w:t>ii</w:t>
      </w:r>
      <w:proofErr w:type="spellEnd"/>
      <w:r w:rsidR="004461AD" w:rsidRPr="00D331CF">
        <w:rPr>
          <w:szCs w:val="26"/>
        </w:rPr>
        <w:t>).</w:t>
      </w:r>
      <w:bookmarkEnd w:id="135"/>
    </w:p>
    <w:p w:rsidR="004F1C7A" w:rsidRPr="00D331CF" w:rsidRDefault="00AD777F" w:rsidP="00ED317B">
      <w:pPr>
        <w:numPr>
          <w:ilvl w:val="5"/>
          <w:numId w:val="32"/>
        </w:numPr>
        <w:rPr>
          <w:szCs w:val="26"/>
        </w:rPr>
      </w:pPr>
      <w:bookmarkStart w:id="136" w:name="_Ref359943492"/>
      <w:r w:rsidRPr="00D331CF">
        <w:rPr>
          <w:szCs w:val="26"/>
        </w:rPr>
        <w:t xml:space="preserve">Na ocorrência do </w:t>
      </w:r>
      <w:r w:rsidR="004F1C7A" w:rsidRPr="00D331CF">
        <w:rPr>
          <w:szCs w:val="18"/>
        </w:rPr>
        <w:t xml:space="preserve">vencimento antecipado </w:t>
      </w:r>
      <w:r w:rsidR="004F1C7A" w:rsidRPr="00D331CF">
        <w:rPr>
          <w:szCs w:val="26"/>
        </w:rPr>
        <w:t>das obrigações decorrentes das Debêntures</w:t>
      </w:r>
      <w:r w:rsidR="004F1C7A" w:rsidRPr="00D331CF">
        <w:rPr>
          <w:szCs w:val="18"/>
        </w:rPr>
        <w:t xml:space="preserve">, </w:t>
      </w:r>
      <w:r w:rsidR="004F1C7A" w:rsidRPr="00D331CF">
        <w:rPr>
          <w:bCs/>
          <w:szCs w:val="18"/>
        </w:rPr>
        <w:t xml:space="preserve">os recursos recebidos em pagamento </w:t>
      </w:r>
      <w:r w:rsidR="004F1C7A" w:rsidRPr="00D331CF">
        <w:rPr>
          <w:szCs w:val="26"/>
        </w:rPr>
        <w:t>das obrigações decorrentes das Debêntures</w:t>
      </w:r>
      <w:r w:rsidR="004F1C7A" w:rsidRPr="00D331CF">
        <w:rPr>
          <w:bCs/>
          <w:szCs w:val="26"/>
        </w:rPr>
        <w:t xml:space="preserve">, </w:t>
      </w:r>
      <w:r w:rsidR="004F1C7A" w:rsidRPr="00D331CF">
        <w:rPr>
          <w:szCs w:val="18"/>
        </w:rPr>
        <w:t xml:space="preserve">na medida em que forem sendo recebidos, deverão ser </w:t>
      </w:r>
      <w:r w:rsidR="003E79AE" w:rsidRPr="00D331CF">
        <w:rPr>
          <w:szCs w:val="26"/>
        </w:rPr>
        <w:t>prontamente</w:t>
      </w:r>
      <w:r w:rsidR="004F1C7A" w:rsidRPr="00D331CF">
        <w:rPr>
          <w:szCs w:val="18"/>
        </w:rPr>
        <w:t xml:space="preserve"> aplicados na amortização ou</w:t>
      </w:r>
      <w:r w:rsidR="00671AF1" w:rsidRPr="00D331CF">
        <w:rPr>
          <w:szCs w:val="18"/>
        </w:rPr>
        <w:t>, se possível,</w:t>
      </w:r>
      <w:r w:rsidR="004F1C7A" w:rsidRPr="00D331CF">
        <w:rPr>
          <w:szCs w:val="18"/>
        </w:rPr>
        <w:t xml:space="preserve"> </w:t>
      </w:r>
      <w:r w:rsidR="006B5450" w:rsidRPr="00D331CF">
        <w:rPr>
          <w:szCs w:val="18"/>
        </w:rPr>
        <w:t>quita</w:t>
      </w:r>
      <w:r w:rsidR="004F1C7A" w:rsidRPr="00D331CF">
        <w:rPr>
          <w:szCs w:val="18"/>
        </w:rPr>
        <w:t xml:space="preserve">ção do </w:t>
      </w:r>
      <w:r w:rsidR="002874E4" w:rsidRPr="00D331CF">
        <w:rPr>
          <w:szCs w:val="18"/>
        </w:rPr>
        <w:t>saldo</w:t>
      </w:r>
      <w:r w:rsidR="004F1C7A" w:rsidRPr="00D331CF">
        <w:rPr>
          <w:szCs w:val="18"/>
        </w:rPr>
        <w:t xml:space="preserve"> </w:t>
      </w:r>
      <w:r w:rsidR="004F1C7A" w:rsidRPr="00D331CF">
        <w:rPr>
          <w:szCs w:val="26"/>
        </w:rPr>
        <w:t>das obrigações decorrentes das Debêntures</w:t>
      </w:r>
      <w:r w:rsidR="004F1C7A" w:rsidRPr="00D331CF">
        <w:rPr>
          <w:bCs/>
          <w:szCs w:val="18"/>
        </w:rPr>
        <w:t>.</w:t>
      </w:r>
      <w:r w:rsidR="008771F4" w:rsidRPr="00D331CF">
        <w:rPr>
          <w:bCs/>
          <w:szCs w:val="18"/>
        </w:rPr>
        <w:t xml:space="preserve"> </w:t>
      </w:r>
      <w:r w:rsidR="004F1C7A" w:rsidRPr="00D331CF">
        <w:rPr>
          <w:bCs/>
          <w:szCs w:val="18"/>
        </w:rPr>
        <w:t xml:space="preserve">Caso os recursos recebidos em pagamento </w:t>
      </w:r>
      <w:r w:rsidR="004F1C7A" w:rsidRPr="00D331CF">
        <w:rPr>
          <w:szCs w:val="26"/>
        </w:rPr>
        <w:t>das obrigações decorrentes das Debêntures</w:t>
      </w:r>
      <w:r w:rsidR="004F1C7A" w:rsidRPr="00D331CF">
        <w:rPr>
          <w:bCs/>
          <w:szCs w:val="26"/>
        </w:rPr>
        <w:t xml:space="preserve">, </w:t>
      </w:r>
      <w:r w:rsidR="004F1C7A" w:rsidRPr="00D331CF">
        <w:rPr>
          <w:szCs w:val="18"/>
        </w:rPr>
        <w:t xml:space="preserve">não sejam suficientes para quitar simultaneamente todas as </w:t>
      </w:r>
      <w:r w:rsidR="004F1C7A" w:rsidRPr="00D331CF">
        <w:rPr>
          <w:szCs w:val="26"/>
        </w:rPr>
        <w:t>obrigações decorrentes das Debêntures</w:t>
      </w:r>
      <w:r w:rsidR="004F1C7A" w:rsidRPr="00D331CF">
        <w:rPr>
          <w:szCs w:val="18"/>
        </w:rPr>
        <w:t>, tais recursos</w:t>
      </w:r>
      <w:r w:rsidR="004F1C7A" w:rsidRPr="00D331CF">
        <w:rPr>
          <w:bCs/>
          <w:szCs w:val="18"/>
        </w:rPr>
        <w:t xml:space="preserve"> deverão ser imputados na seguinte ordem, de tal forma que, uma vez </w:t>
      </w:r>
      <w:r w:rsidR="006B5450" w:rsidRPr="00D331CF">
        <w:rPr>
          <w:bCs/>
          <w:szCs w:val="18"/>
        </w:rPr>
        <w:t>quita</w:t>
      </w:r>
      <w:r w:rsidR="004F1C7A" w:rsidRPr="00D331CF">
        <w:rPr>
          <w:bCs/>
          <w:szCs w:val="18"/>
        </w:rPr>
        <w:t xml:space="preserve">dos os valores referentes ao primeiro item, os recursos sejam alocados para o item </w:t>
      </w:r>
      <w:r w:rsidR="007911B7" w:rsidRPr="00D331CF">
        <w:rPr>
          <w:szCs w:val="26"/>
        </w:rPr>
        <w:t>imediatamente</w:t>
      </w:r>
      <w:r w:rsidR="007911B7" w:rsidRPr="00D331CF">
        <w:rPr>
          <w:bCs/>
          <w:szCs w:val="18"/>
        </w:rPr>
        <w:t xml:space="preserve"> </w:t>
      </w:r>
      <w:r w:rsidR="004F1C7A" w:rsidRPr="00D331CF">
        <w:rPr>
          <w:bCs/>
          <w:szCs w:val="18"/>
        </w:rPr>
        <w:t>seguinte, e assim sucessivamente:</w:t>
      </w:r>
      <w:r w:rsidR="008771F4" w:rsidRPr="00D331CF">
        <w:rPr>
          <w:bCs/>
          <w:szCs w:val="18"/>
        </w:rPr>
        <w:t xml:space="preserve"> </w:t>
      </w:r>
      <w:r w:rsidR="004F1C7A" w:rsidRPr="00D331CF">
        <w:rPr>
          <w:bCs/>
          <w:szCs w:val="18"/>
        </w:rPr>
        <w:t xml:space="preserve">(i) quaisquer valores devidos pela Companhia </w:t>
      </w:r>
      <w:r w:rsidR="004F1C7A" w:rsidRPr="00D331CF">
        <w:t xml:space="preserve">nos termos desta Escritura de Emissão </w:t>
      </w:r>
      <w:r w:rsidR="0019488C" w:rsidRPr="00D331CF">
        <w:t xml:space="preserve">(incluindo </w:t>
      </w:r>
      <w:r w:rsidR="001E0B4F" w:rsidRPr="00D331CF">
        <w:t xml:space="preserve">a remuneração e </w:t>
      </w:r>
      <w:r w:rsidR="0019488C" w:rsidRPr="00D331CF">
        <w:t>as despesas incorridas pelo Agente Fiduciário)</w:t>
      </w:r>
      <w:r w:rsidR="004F1C7A" w:rsidRPr="00D331CF">
        <w:rPr>
          <w:bCs/>
          <w:szCs w:val="18"/>
        </w:rPr>
        <w:t>, que não sejam os valores a que se referem os itens (</w:t>
      </w:r>
      <w:proofErr w:type="spellStart"/>
      <w:r w:rsidR="004F1C7A" w:rsidRPr="00D331CF">
        <w:rPr>
          <w:bCs/>
          <w:szCs w:val="18"/>
        </w:rPr>
        <w:t>ii</w:t>
      </w:r>
      <w:proofErr w:type="spellEnd"/>
      <w:r w:rsidR="004F1C7A" w:rsidRPr="00D331CF">
        <w:rPr>
          <w:bCs/>
          <w:szCs w:val="18"/>
        </w:rPr>
        <w:t>)</w:t>
      </w:r>
      <w:r w:rsidR="001E0B4F" w:rsidRPr="00D331CF">
        <w:rPr>
          <w:bCs/>
          <w:szCs w:val="18"/>
        </w:rPr>
        <w:t xml:space="preserve"> e</w:t>
      </w:r>
      <w:r w:rsidR="004F1C7A" w:rsidRPr="00D331CF">
        <w:rPr>
          <w:bCs/>
          <w:szCs w:val="18"/>
        </w:rPr>
        <w:t xml:space="preserve"> (</w:t>
      </w:r>
      <w:proofErr w:type="spellStart"/>
      <w:r w:rsidR="004F1C7A" w:rsidRPr="00D331CF">
        <w:rPr>
          <w:bCs/>
          <w:szCs w:val="18"/>
        </w:rPr>
        <w:t>iii</w:t>
      </w:r>
      <w:proofErr w:type="spellEnd"/>
      <w:r w:rsidR="004F1C7A" w:rsidRPr="00D331CF">
        <w:rPr>
          <w:bCs/>
          <w:szCs w:val="18"/>
        </w:rPr>
        <w:t>) abaixo; (</w:t>
      </w:r>
      <w:proofErr w:type="spellStart"/>
      <w:r w:rsidR="004F1C7A" w:rsidRPr="00D331CF">
        <w:rPr>
          <w:bCs/>
          <w:szCs w:val="18"/>
        </w:rPr>
        <w:t>ii</w:t>
      </w:r>
      <w:proofErr w:type="spellEnd"/>
      <w:r w:rsidR="004F1C7A" w:rsidRPr="00D331CF">
        <w:rPr>
          <w:bCs/>
          <w:szCs w:val="18"/>
        </w:rPr>
        <w:t xml:space="preserve">) Remuneração, Encargos Moratórios e demais encargos devidos sob as </w:t>
      </w:r>
      <w:r w:rsidR="004F1C7A" w:rsidRPr="00D331CF">
        <w:rPr>
          <w:szCs w:val="26"/>
        </w:rPr>
        <w:t>obrigações decorrentes das Debêntures</w:t>
      </w:r>
      <w:r w:rsidR="004F1C7A" w:rsidRPr="00D331CF">
        <w:rPr>
          <w:bCs/>
          <w:szCs w:val="18"/>
        </w:rPr>
        <w:t xml:space="preserve">; </w:t>
      </w:r>
      <w:r w:rsidR="00511FE0" w:rsidRPr="00D331CF">
        <w:rPr>
          <w:bCs/>
          <w:szCs w:val="18"/>
        </w:rPr>
        <w:t xml:space="preserve">e </w:t>
      </w:r>
      <w:r w:rsidR="004F1C7A" w:rsidRPr="00D331CF">
        <w:rPr>
          <w:bCs/>
          <w:szCs w:val="18"/>
        </w:rPr>
        <w:t>(</w:t>
      </w:r>
      <w:proofErr w:type="spellStart"/>
      <w:r w:rsidR="004F1C7A" w:rsidRPr="00D331CF">
        <w:rPr>
          <w:bCs/>
          <w:szCs w:val="18"/>
        </w:rPr>
        <w:t>iii</w:t>
      </w:r>
      <w:proofErr w:type="spellEnd"/>
      <w:r w:rsidR="004F1C7A" w:rsidRPr="00D331CF">
        <w:rPr>
          <w:bCs/>
          <w:szCs w:val="18"/>
        </w:rPr>
        <w:t>) </w:t>
      </w:r>
      <w:r w:rsidR="002874E4" w:rsidRPr="00D331CF">
        <w:rPr>
          <w:bCs/>
          <w:szCs w:val="18"/>
        </w:rPr>
        <w:t>saldo</w:t>
      </w:r>
      <w:r w:rsidR="004F1C7A" w:rsidRPr="00D331CF">
        <w:rPr>
          <w:bCs/>
          <w:szCs w:val="18"/>
        </w:rPr>
        <w:t xml:space="preserve"> do </w:t>
      </w:r>
      <w:r w:rsidR="00133F26" w:rsidRPr="00D331CF">
        <w:rPr>
          <w:bCs/>
          <w:szCs w:val="18"/>
        </w:rPr>
        <w:t>Valor Nominal Unitário</w:t>
      </w:r>
      <w:r w:rsidR="00822EDD" w:rsidRPr="00D331CF">
        <w:rPr>
          <w:bCs/>
          <w:szCs w:val="18"/>
        </w:rPr>
        <w:t xml:space="preserve"> das Debêntures</w:t>
      </w:r>
      <w:r w:rsidR="004F1C7A" w:rsidRPr="00D331CF">
        <w:rPr>
          <w:bCs/>
          <w:szCs w:val="18"/>
        </w:rPr>
        <w:t>.</w:t>
      </w:r>
      <w:r w:rsidR="008771F4" w:rsidRPr="00D331CF">
        <w:rPr>
          <w:bCs/>
          <w:szCs w:val="18"/>
        </w:rPr>
        <w:t xml:space="preserve"> </w:t>
      </w:r>
      <w:r w:rsidR="004F1C7A" w:rsidRPr="00D331CF">
        <w:rPr>
          <w:bCs/>
          <w:szCs w:val="18"/>
        </w:rPr>
        <w:t xml:space="preserve">A Companhia permanecerá responsável pelo </w:t>
      </w:r>
      <w:r w:rsidR="002874E4" w:rsidRPr="00D331CF">
        <w:rPr>
          <w:bCs/>
          <w:szCs w:val="18"/>
        </w:rPr>
        <w:t>saldo</w:t>
      </w:r>
      <w:r w:rsidR="004F1C7A" w:rsidRPr="00D331CF">
        <w:rPr>
          <w:bCs/>
          <w:szCs w:val="18"/>
        </w:rPr>
        <w:t xml:space="preserve"> das </w:t>
      </w:r>
      <w:r w:rsidR="004F1C7A" w:rsidRPr="00D331CF">
        <w:rPr>
          <w:szCs w:val="26"/>
        </w:rPr>
        <w:t>obrigações decorrentes das Debêntures</w:t>
      </w:r>
      <w:r w:rsidR="004F1C7A" w:rsidRPr="00D331CF">
        <w:rPr>
          <w:bCs/>
          <w:szCs w:val="18"/>
        </w:rPr>
        <w:t xml:space="preserve"> que não tiverem sido pagas, sem prejuízo dos acréscimos de Remuneração, Encargos Moratórios e outros encargos incidentes</w:t>
      </w:r>
      <w:r w:rsidR="003E79AE" w:rsidRPr="00D331CF">
        <w:rPr>
          <w:bCs/>
          <w:szCs w:val="18"/>
        </w:rPr>
        <w:t>, conforme o caso,</w:t>
      </w:r>
      <w:r w:rsidR="004F1C7A" w:rsidRPr="00D331CF">
        <w:rPr>
          <w:bCs/>
          <w:szCs w:val="18"/>
        </w:rPr>
        <w:t xml:space="preserve"> sobre o </w:t>
      </w:r>
      <w:r w:rsidR="002874E4" w:rsidRPr="00D331CF">
        <w:rPr>
          <w:bCs/>
          <w:szCs w:val="18"/>
        </w:rPr>
        <w:t>saldo</w:t>
      </w:r>
      <w:r w:rsidR="004F1C7A" w:rsidRPr="00D331CF">
        <w:rPr>
          <w:bCs/>
          <w:szCs w:val="18"/>
        </w:rPr>
        <w:t xml:space="preserve"> das </w:t>
      </w:r>
      <w:r w:rsidR="004F1C7A" w:rsidRPr="00D331CF">
        <w:rPr>
          <w:szCs w:val="26"/>
        </w:rPr>
        <w:t>obrigações decorrentes das Debêntures</w:t>
      </w:r>
      <w:r w:rsidR="004F1C7A" w:rsidRPr="00D331CF">
        <w:rPr>
          <w:bCs/>
          <w:szCs w:val="18"/>
        </w:rPr>
        <w:t xml:space="preserve"> enquanto não forem pagas</w:t>
      </w:r>
      <w:r w:rsidR="00191FE5" w:rsidRPr="00D331CF">
        <w:rPr>
          <w:bCs/>
          <w:szCs w:val="26"/>
        </w:rPr>
        <w:t xml:space="preserve">, </w:t>
      </w:r>
      <w:r w:rsidR="00615C23" w:rsidRPr="00D331CF">
        <w:rPr>
          <w:bCs/>
          <w:szCs w:val="26"/>
        </w:rPr>
        <w:t xml:space="preserve">sendo considerada </w:t>
      </w:r>
      <w:r w:rsidR="002F4F97" w:rsidRPr="00D331CF">
        <w:rPr>
          <w:bCs/>
          <w:szCs w:val="26"/>
        </w:rPr>
        <w:t xml:space="preserve">dívida líquida e certa, passível de cobrança </w:t>
      </w:r>
      <w:r w:rsidR="00D90676" w:rsidRPr="00D331CF">
        <w:rPr>
          <w:bCs/>
          <w:szCs w:val="26"/>
        </w:rPr>
        <w:t xml:space="preserve">extrajudicial ou </w:t>
      </w:r>
      <w:r w:rsidR="002F4F97" w:rsidRPr="00D331CF">
        <w:rPr>
          <w:bCs/>
          <w:szCs w:val="26"/>
        </w:rPr>
        <w:t>por meio de processo de execução judicial</w:t>
      </w:r>
      <w:r w:rsidR="004F1C7A" w:rsidRPr="00D331CF">
        <w:rPr>
          <w:szCs w:val="18"/>
        </w:rPr>
        <w:t>.</w:t>
      </w:r>
      <w:bookmarkEnd w:id="136"/>
    </w:p>
    <w:p w:rsidR="00880FA8" w:rsidRPr="00D331CF" w:rsidRDefault="00880FA8" w:rsidP="00ED317B">
      <w:pPr>
        <w:numPr>
          <w:ilvl w:val="1"/>
          <w:numId w:val="32"/>
        </w:numPr>
        <w:rPr>
          <w:szCs w:val="26"/>
        </w:rPr>
      </w:pPr>
      <w:bookmarkStart w:id="137" w:name="_Ref130286395"/>
      <w:bookmarkStart w:id="138" w:name="_Ref284530595"/>
      <w:r w:rsidRPr="00D331CF">
        <w:rPr>
          <w:i/>
          <w:szCs w:val="26"/>
        </w:rPr>
        <w:t>Publicidade</w:t>
      </w:r>
      <w:r w:rsidRPr="00D331CF">
        <w:rPr>
          <w:szCs w:val="26"/>
        </w:rPr>
        <w:t>.</w:t>
      </w:r>
      <w:r w:rsidR="008771F4" w:rsidRPr="00D331CF">
        <w:rPr>
          <w:szCs w:val="26"/>
        </w:rPr>
        <w:t xml:space="preserve"> </w:t>
      </w:r>
      <w:bookmarkEnd w:id="137"/>
      <w:r w:rsidR="005A2C9C" w:rsidRPr="00D331CF">
        <w:rPr>
          <w:szCs w:val="26"/>
        </w:rPr>
        <w:t xml:space="preserve">Todos os atos e decisões relativos às Debêntures deverão ser comunicados, na forma de aviso, no </w:t>
      </w:r>
      <w:r w:rsidR="00C74B95" w:rsidRPr="00D331CF">
        <w:rPr>
          <w:szCs w:val="26"/>
        </w:rPr>
        <w:t>DOE</w:t>
      </w:r>
      <w:r w:rsidR="00583C51" w:rsidRPr="00D331CF">
        <w:rPr>
          <w:szCs w:val="26"/>
        </w:rPr>
        <w:t xml:space="preserve">RJ </w:t>
      </w:r>
      <w:r w:rsidR="005A2C9C" w:rsidRPr="00D331CF">
        <w:rPr>
          <w:szCs w:val="26"/>
        </w:rPr>
        <w:t>e no jornal</w:t>
      </w:r>
      <w:r w:rsidR="00216E72" w:rsidRPr="00D331CF">
        <w:rPr>
          <w:szCs w:val="26"/>
        </w:rPr>
        <w:t xml:space="preserve"> </w:t>
      </w:r>
      <w:r w:rsidR="003E79AE" w:rsidRPr="00D331CF">
        <w:rPr>
          <w:szCs w:val="26"/>
        </w:rPr>
        <w:t xml:space="preserve">"Monitor Mercantil", </w:t>
      </w:r>
      <w:r w:rsidR="005A2C9C" w:rsidRPr="00D331CF">
        <w:rPr>
          <w:szCs w:val="26"/>
        </w:rPr>
        <w:t xml:space="preserve">sempre </w:t>
      </w:r>
      <w:r w:rsidR="003E79AE" w:rsidRPr="00D331CF">
        <w:rPr>
          <w:szCs w:val="26"/>
        </w:rPr>
        <w:t>prontamente</w:t>
      </w:r>
      <w:r w:rsidR="005A2C9C" w:rsidRPr="00D331CF">
        <w:rPr>
          <w:szCs w:val="26"/>
        </w:rPr>
        <w:t xml:space="preserve"> após a </w:t>
      </w:r>
      <w:r w:rsidR="00965A44" w:rsidRPr="00D331CF">
        <w:rPr>
          <w:szCs w:val="26"/>
        </w:rPr>
        <w:t>realização ou ocorrência</w:t>
      </w:r>
      <w:r w:rsidR="005A2C9C" w:rsidRPr="00D331CF">
        <w:rPr>
          <w:szCs w:val="26"/>
        </w:rPr>
        <w:t xml:space="preserve"> do ato a ser divulgado.</w:t>
      </w:r>
      <w:r w:rsidR="008771F4" w:rsidRPr="00D331CF">
        <w:rPr>
          <w:szCs w:val="26"/>
        </w:rPr>
        <w:t xml:space="preserve"> </w:t>
      </w:r>
      <w:r w:rsidR="005A2C9C" w:rsidRPr="00D331CF">
        <w:rPr>
          <w:szCs w:val="26"/>
        </w:rPr>
        <w:t>A Companhia poderá alterar o jornal acima por outro jornal de grande circulação que seja adotado para suas publicações societárias, mediante comunicação escrit</w:t>
      </w:r>
      <w:r w:rsidR="000D6BCD" w:rsidRPr="00D331CF">
        <w:rPr>
          <w:szCs w:val="26"/>
        </w:rPr>
        <w:t>a</w:t>
      </w:r>
      <w:r w:rsidR="005A2C9C" w:rsidRPr="00D331CF">
        <w:rPr>
          <w:szCs w:val="26"/>
        </w:rPr>
        <w:t xml:space="preserve"> ao Agente Fiduciário e a publicação, na forma de aviso, no jornal a ser substituído.</w:t>
      </w:r>
      <w:bookmarkEnd w:id="138"/>
    </w:p>
    <w:p w:rsidR="0077716A" w:rsidRPr="00D331CF" w:rsidRDefault="0077716A" w:rsidP="00ED317B">
      <w:pPr>
        <w:rPr>
          <w:szCs w:val="26"/>
        </w:rPr>
      </w:pPr>
    </w:p>
    <w:p w:rsidR="00EC2E98" w:rsidRPr="00D331CF" w:rsidRDefault="00880FA8" w:rsidP="0090043F">
      <w:pPr>
        <w:keepNext/>
        <w:keepLines/>
        <w:numPr>
          <w:ilvl w:val="0"/>
          <w:numId w:val="32"/>
        </w:numPr>
        <w:rPr>
          <w:smallCaps/>
          <w:szCs w:val="26"/>
          <w:u w:val="single"/>
        </w:rPr>
      </w:pPr>
      <w:r w:rsidRPr="00D331CF">
        <w:rPr>
          <w:smallCaps/>
          <w:szCs w:val="26"/>
          <w:u w:val="single"/>
        </w:rPr>
        <w:t>Obrigações Adicionais da Companhia</w:t>
      </w:r>
      <w:bookmarkStart w:id="139" w:name="_Ref130390982"/>
      <w:r w:rsidR="005B2EFB" w:rsidRPr="00D331CF">
        <w:rPr>
          <w:smallCaps/>
          <w:szCs w:val="26"/>
          <w:u w:val="single"/>
        </w:rPr>
        <w:t xml:space="preserve"> </w:t>
      </w:r>
    </w:p>
    <w:p w:rsidR="00880FA8" w:rsidRPr="00D331CF" w:rsidRDefault="00880FA8" w:rsidP="0090043F">
      <w:pPr>
        <w:keepNext/>
        <w:keepLines/>
        <w:numPr>
          <w:ilvl w:val="1"/>
          <w:numId w:val="32"/>
        </w:numPr>
        <w:rPr>
          <w:szCs w:val="26"/>
        </w:rPr>
      </w:pPr>
      <w:bookmarkStart w:id="140" w:name="_Ref279333767"/>
      <w:r w:rsidRPr="00D331CF">
        <w:rPr>
          <w:szCs w:val="26"/>
        </w:rPr>
        <w:t>A Companhia</w:t>
      </w:r>
      <w:r w:rsidR="005B2EFB" w:rsidRPr="00D331CF">
        <w:rPr>
          <w:szCs w:val="26"/>
        </w:rPr>
        <w:t xml:space="preserve"> </w:t>
      </w:r>
      <w:r w:rsidRPr="00D331CF">
        <w:rPr>
          <w:szCs w:val="26"/>
        </w:rPr>
        <w:t>est</w:t>
      </w:r>
      <w:r w:rsidR="00930EE4" w:rsidRPr="00D331CF">
        <w:rPr>
          <w:szCs w:val="26"/>
        </w:rPr>
        <w:t>á</w:t>
      </w:r>
      <w:r w:rsidRPr="00D331CF">
        <w:rPr>
          <w:szCs w:val="26"/>
        </w:rPr>
        <w:t xml:space="preserve"> adicionalmente obrigad</w:t>
      </w:r>
      <w:r w:rsidR="00BC1749" w:rsidRPr="00D331CF">
        <w:rPr>
          <w:szCs w:val="26"/>
        </w:rPr>
        <w:t>a</w:t>
      </w:r>
      <w:r w:rsidRPr="00D331CF">
        <w:rPr>
          <w:szCs w:val="26"/>
        </w:rPr>
        <w:t xml:space="preserve"> a:</w:t>
      </w:r>
      <w:bookmarkEnd w:id="139"/>
      <w:bookmarkEnd w:id="140"/>
    </w:p>
    <w:p w:rsidR="003A684C" w:rsidRPr="00D331CF" w:rsidRDefault="00E14CCE" w:rsidP="00460DDC">
      <w:pPr>
        <w:numPr>
          <w:ilvl w:val="2"/>
          <w:numId w:val="32"/>
        </w:numPr>
        <w:rPr>
          <w:szCs w:val="26"/>
        </w:rPr>
      </w:pPr>
      <w:bookmarkStart w:id="141" w:name="_Ref262552287"/>
      <w:bookmarkStart w:id="142" w:name="_Ref168844178"/>
      <w:r w:rsidRPr="00D331CF">
        <w:rPr>
          <w:szCs w:val="26"/>
        </w:rPr>
        <w:t xml:space="preserve">disponibilizar em sua página na </w:t>
      </w:r>
      <w:r w:rsidR="00BF3FE8" w:rsidRPr="00D331CF">
        <w:rPr>
          <w:szCs w:val="26"/>
        </w:rPr>
        <w:t>rede mundial de computadores</w:t>
      </w:r>
      <w:r w:rsidRPr="00D331CF">
        <w:rPr>
          <w:szCs w:val="26"/>
        </w:rPr>
        <w:t xml:space="preserve"> </w:t>
      </w:r>
      <w:r w:rsidR="006C24F8" w:rsidRPr="00D331CF">
        <w:rPr>
          <w:szCs w:val="26"/>
        </w:rPr>
        <w:t xml:space="preserve">e, </w:t>
      </w:r>
      <w:r w:rsidR="009536E5" w:rsidRPr="00D331CF">
        <w:t>a partir da data em que a Companhia tiver</w:t>
      </w:r>
      <w:r w:rsidR="009536E5" w:rsidRPr="00D331CF">
        <w:rPr>
          <w:szCs w:val="26"/>
        </w:rPr>
        <w:t xml:space="preserve"> registro de emissor de valores mobiliários perante a CVM</w:t>
      </w:r>
      <w:r w:rsidR="006C24F8" w:rsidRPr="00D331CF">
        <w:rPr>
          <w:szCs w:val="26"/>
        </w:rPr>
        <w:t xml:space="preserve">, na página da CVM na rede mundial de computadores, </w:t>
      </w:r>
      <w:r w:rsidR="0063043B" w:rsidRPr="00D331CF">
        <w:rPr>
          <w:szCs w:val="26"/>
        </w:rPr>
        <w:t>e fornecer ao Agente Fiduciário</w:t>
      </w:r>
      <w:bookmarkEnd w:id="141"/>
      <w:r w:rsidR="006C24F8" w:rsidRPr="00D331CF">
        <w:rPr>
          <w:szCs w:val="26"/>
        </w:rPr>
        <w:t>;</w:t>
      </w:r>
    </w:p>
    <w:p w:rsidR="006C24F8" w:rsidRPr="00D331CF" w:rsidRDefault="006C24F8" w:rsidP="006C24F8">
      <w:pPr>
        <w:numPr>
          <w:ilvl w:val="3"/>
          <w:numId w:val="32"/>
        </w:numPr>
        <w:rPr>
          <w:szCs w:val="26"/>
        </w:rPr>
      </w:pPr>
      <w:bookmarkStart w:id="143" w:name="_Ref289720326"/>
      <w:bookmarkStart w:id="144" w:name="_Ref488848532"/>
      <w:r w:rsidRPr="00D331CF">
        <w:rPr>
          <w:szCs w:val="26"/>
        </w:rPr>
        <w:t xml:space="preserve">na data em que ocorrer primeiro entre o decurso de 3 (três) meses contados da data de término de cada exercício social ou a data da efetiva divulgação, cópia das demonstrações financeiras consolidadas da Companhia auditadas </w:t>
      </w:r>
      <w:r w:rsidRPr="00D331CF">
        <w:t>pelo Auditor Independente</w:t>
      </w:r>
      <w:r w:rsidRPr="00D331CF">
        <w:rPr>
          <w:szCs w:val="26"/>
        </w:rPr>
        <w:t>, relativas ao respectivo exercício social, preparadas de acordo com a Lei das Sociedades por Ações e com as regras emitidas pela CVM ("</w:t>
      </w:r>
      <w:r w:rsidRPr="00D331CF">
        <w:rPr>
          <w:szCs w:val="26"/>
          <w:u w:val="single"/>
        </w:rPr>
        <w:t>Demonstrações Financeiras Consolidadas Auditadas da Companhia</w:t>
      </w:r>
      <w:r w:rsidRPr="00D331CF">
        <w:rPr>
          <w:szCs w:val="26"/>
        </w:rPr>
        <w:t>");</w:t>
      </w:r>
      <w:bookmarkEnd w:id="143"/>
      <w:bookmarkEnd w:id="144"/>
    </w:p>
    <w:p w:rsidR="006618D7" w:rsidRPr="002B1A4D" w:rsidRDefault="002B1A4D">
      <w:pPr>
        <w:numPr>
          <w:ilvl w:val="3"/>
          <w:numId w:val="32"/>
        </w:numPr>
        <w:rPr>
          <w:szCs w:val="26"/>
        </w:rPr>
      </w:pPr>
      <w:bookmarkStart w:id="145" w:name="_Ref286937833"/>
      <w:bookmarkStart w:id="146" w:name="_Ref262552291"/>
      <w:bookmarkStart w:id="147" w:name="_Ref264563986"/>
      <w:bookmarkStart w:id="148" w:name="_Ref488848536"/>
      <w:r w:rsidRPr="007645A7">
        <w:rPr>
          <w:szCs w:val="26"/>
        </w:rPr>
        <w:t>na data em que ocorrer primeiro entre o decurso de 45 (quarenta e cinco) dias contados da data de término de cada trimestre de seu exercício social (exceto pelo último trimestre de seu exercício social) e a data da efetiva divulgação, cópia das demonstrações financeiras consolidadas da Companhia com revisão limitada pelo Auditor Independente, relativas ao respectivo trimestre, preparadas de acordo com a Lei das Sociedades por Ações e com as regras emitidas pela CVM ("</w:t>
      </w:r>
      <w:r w:rsidRPr="007645A7">
        <w:rPr>
          <w:szCs w:val="26"/>
          <w:u w:val="single"/>
        </w:rPr>
        <w:t>Demonstrações Financeiras Consolidadas Revisadas da Companhia</w:t>
      </w:r>
      <w:r w:rsidRPr="007645A7">
        <w:rPr>
          <w:szCs w:val="26"/>
        </w:rPr>
        <w:t>", sendo as Demonstrações Financeiras Consolidadas Auditadas da Companhia e as Demonstrações Financeiras Consolidadas Revisadas da Companhia, quando referidas indistintamente, "</w:t>
      </w:r>
      <w:r w:rsidRPr="007645A7">
        <w:rPr>
          <w:szCs w:val="26"/>
          <w:u w:val="single"/>
        </w:rPr>
        <w:t>Demonstrações Financeiras Consolidadas da Companhia</w:t>
      </w:r>
      <w:r w:rsidRPr="007645A7">
        <w:rPr>
          <w:szCs w:val="26"/>
        </w:rPr>
        <w:t>");</w:t>
      </w:r>
    </w:p>
    <w:bookmarkEnd w:id="145"/>
    <w:bookmarkEnd w:id="146"/>
    <w:bookmarkEnd w:id="147"/>
    <w:bookmarkEnd w:id="148"/>
    <w:p w:rsidR="006C24F8" w:rsidRPr="00D331CF" w:rsidRDefault="009536E5" w:rsidP="00285F21">
      <w:pPr>
        <w:numPr>
          <w:ilvl w:val="3"/>
          <w:numId w:val="32"/>
        </w:numPr>
        <w:rPr>
          <w:szCs w:val="26"/>
        </w:rPr>
      </w:pPr>
      <w:r w:rsidRPr="00D331CF">
        <w:t>a partir da data em que a Companhia tiver</w:t>
      </w:r>
      <w:r w:rsidRPr="00D331CF">
        <w:rPr>
          <w:szCs w:val="26"/>
        </w:rPr>
        <w:t xml:space="preserve"> registro de emissor de valores mobiliários perante a CVM</w:t>
      </w:r>
      <w:r w:rsidR="006C24F8" w:rsidRPr="00D331CF">
        <w:rPr>
          <w:szCs w:val="26"/>
        </w:rPr>
        <w:t>, nos mesmos prazos previstos para o envio dessas informações à CVM, cópia das informações periódicas e eventuais previstas na Instrução CVM 480;</w:t>
      </w:r>
    </w:p>
    <w:p w:rsidR="00635146" w:rsidRPr="00D331CF" w:rsidRDefault="00635146" w:rsidP="00ED317B">
      <w:pPr>
        <w:keepNext/>
        <w:numPr>
          <w:ilvl w:val="2"/>
          <w:numId w:val="32"/>
        </w:numPr>
        <w:rPr>
          <w:szCs w:val="26"/>
        </w:rPr>
      </w:pPr>
      <w:bookmarkStart w:id="149" w:name="_Ref225332080"/>
      <w:bookmarkEnd w:id="142"/>
      <w:r w:rsidRPr="00D331CF">
        <w:rPr>
          <w:szCs w:val="26"/>
        </w:rPr>
        <w:t>fornecer ao Agente Fiduciário:</w:t>
      </w:r>
      <w:bookmarkEnd w:id="149"/>
    </w:p>
    <w:p w:rsidR="00354C4C" w:rsidRPr="00D331CF" w:rsidRDefault="00354C4C" w:rsidP="00ED317B">
      <w:pPr>
        <w:numPr>
          <w:ilvl w:val="3"/>
          <w:numId w:val="32"/>
        </w:numPr>
        <w:rPr>
          <w:szCs w:val="26"/>
        </w:rPr>
      </w:pPr>
      <w:bookmarkStart w:id="150" w:name="_Ref366495486"/>
      <w:proofErr w:type="gramStart"/>
      <w:r w:rsidRPr="00D331CF">
        <w:t>no</w:t>
      </w:r>
      <w:proofErr w:type="gramEnd"/>
      <w:r w:rsidRPr="00D331CF">
        <w:t xml:space="preserve"> prazo de até </w:t>
      </w:r>
      <w:r w:rsidR="007455ED" w:rsidRPr="00D331CF">
        <w:t>10 </w:t>
      </w:r>
      <w:r w:rsidRPr="00D331CF">
        <w:t>(</w:t>
      </w:r>
      <w:r w:rsidR="007455ED" w:rsidRPr="00D331CF">
        <w:t>dez</w:t>
      </w:r>
      <w:r w:rsidRPr="00D331CF">
        <w:t>) Dias Úteis contados da data a que se refere o inciso </w:t>
      </w:r>
      <w:r w:rsidRPr="00AF4B0F">
        <w:fldChar w:fldCharType="begin"/>
      </w:r>
      <w:r w:rsidRPr="00D331CF">
        <w:instrText xml:space="preserve"> REF _Ref262552287 \n \p \h  \* MERGEFORMAT </w:instrText>
      </w:r>
      <w:r w:rsidRPr="00AF4B0F">
        <w:fldChar w:fldCharType="separate"/>
      </w:r>
      <w:r w:rsidR="00460DDC">
        <w:t>I acima</w:t>
      </w:r>
      <w:r w:rsidRPr="00AF4B0F">
        <w:fldChar w:fldCharType="end"/>
      </w:r>
      <w:r w:rsidRPr="00D331CF">
        <w:t xml:space="preserve">, </w:t>
      </w:r>
      <w:r w:rsidR="00846EFC" w:rsidRPr="00D331CF">
        <w:t xml:space="preserve">relatório específico de apuração dos Índices Financeiros, elaborado </w:t>
      </w:r>
      <w:r w:rsidR="00A705B7" w:rsidRPr="00D331CF">
        <w:t>pela Companhia</w:t>
      </w:r>
      <w:r w:rsidR="00846EFC" w:rsidRPr="00D331CF">
        <w:t>, contendo a memória de cálculo com todas as rubricas necessárias que demonstrem o cálculo do</w:t>
      </w:r>
      <w:r w:rsidR="00420571" w:rsidRPr="00D331CF">
        <w:t>s</w:t>
      </w:r>
      <w:r w:rsidR="00846EFC" w:rsidRPr="00D331CF">
        <w:t xml:space="preserve"> Índices Financeiros</w:t>
      </w:r>
      <w:r w:rsidR="00856032" w:rsidRPr="00D331CF">
        <w:t>, sob pena de impossibilidade</w:t>
      </w:r>
      <w:r w:rsidR="00856032" w:rsidRPr="00D331CF">
        <w:rPr>
          <w:szCs w:val="26"/>
        </w:rPr>
        <w:t xml:space="preserve"> de acompanhamento dos Índices Financeiros pelo Agente Fiduciário, podendo este solicitar à Companhia e/ou ao Auditor Independente todos os eventuais esclarecimentos adicionais que se façam necessários</w:t>
      </w:r>
      <w:r w:rsidRPr="00D331CF">
        <w:rPr>
          <w:szCs w:val="26"/>
        </w:rPr>
        <w:t>;</w:t>
      </w:r>
      <w:bookmarkEnd w:id="150"/>
    </w:p>
    <w:p w:rsidR="00635146" w:rsidRPr="00D331CF" w:rsidRDefault="00635146" w:rsidP="00ED317B">
      <w:pPr>
        <w:numPr>
          <w:ilvl w:val="3"/>
          <w:numId w:val="32"/>
        </w:numPr>
        <w:rPr>
          <w:szCs w:val="26"/>
        </w:rPr>
      </w:pPr>
      <w:bookmarkStart w:id="151" w:name="_Ref285571943"/>
      <w:proofErr w:type="gramStart"/>
      <w:r w:rsidRPr="00D331CF">
        <w:t>no</w:t>
      </w:r>
      <w:proofErr w:type="gramEnd"/>
      <w:r w:rsidRPr="00D331CF">
        <w:t xml:space="preserve"> prazo de até </w:t>
      </w:r>
      <w:r w:rsidR="007455ED" w:rsidRPr="00D331CF">
        <w:t>10</w:t>
      </w:r>
      <w:r w:rsidRPr="00D331CF">
        <w:t> (</w:t>
      </w:r>
      <w:r w:rsidR="007455ED" w:rsidRPr="00D331CF">
        <w:t>dez</w:t>
      </w:r>
      <w:r w:rsidRPr="00D331CF">
        <w:t xml:space="preserve">) </w:t>
      </w:r>
      <w:r w:rsidR="002F60CA" w:rsidRPr="00D331CF">
        <w:t>D</w:t>
      </w:r>
      <w:r w:rsidRPr="00D331CF">
        <w:t>ias</w:t>
      </w:r>
      <w:r w:rsidR="002F60CA" w:rsidRPr="00D331CF">
        <w:t xml:space="preserve"> Úteis</w:t>
      </w:r>
      <w:r w:rsidRPr="00D331CF">
        <w:t xml:space="preserve"> contados da data a que se refere </w:t>
      </w:r>
      <w:r w:rsidR="006776E5" w:rsidRPr="00D331CF">
        <w:t>o</w:t>
      </w:r>
      <w:r w:rsidRPr="00D331CF">
        <w:t xml:space="preserve"> inciso </w:t>
      </w:r>
      <w:r w:rsidR="00BD6317" w:rsidRPr="00AF4B0F">
        <w:fldChar w:fldCharType="begin"/>
      </w:r>
      <w:r w:rsidR="00BD6317" w:rsidRPr="00D331CF">
        <w:instrText xml:space="preserve"> REF _Ref262552287 \n \p \h </w:instrText>
      </w:r>
      <w:r w:rsidR="00E40F21" w:rsidRPr="00D331CF">
        <w:instrText xml:space="preserve"> \* MERGEFORMAT </w:instrText>
      </w:r>
      <w:r w:rsidR="00BD6317" w:rsidRPr="00AF4B0F">
        <w:fldChar w:fldCharType="separate"/>
      </w:r>
      <w:r w:rsidR="00460DDC">
        <w:t>I acima</w:t>
      </w:r>
      <w:r w:rsidR="00BD6317" w:rsidRPr="00AF4B0F">
        <w:fldChar w:fldCharType="end"/>
      </w:r>
      <w:r w:rsidR="00BD6317" w:rsidRPr="00D331CF">
        <w:t xml:space="preserve">, </w:t>
      </w:r>
      <w:r w:rsidR="00D0209E" w:rsidRPr="00D331CF">
        <w:t>declaração firmada por representantes legais da Companhia</w:t>
      </w:r>
      <w:r w:rsidR="00F27AAC" w:rsidRPr="00D331CF">
        <w:t xml:space="preserve">, na forma de seu estatuto social, atestando </w:t>
      </w:r>
      <w:r w:rsidR="00D036ED" w:rsidRPr="00D331CF">
        <w:t xml:space="preserve">(i) a veracidade e ausência de vícios dos Índices Financeiros; </w:t>
      </w:r>
      <w:r w:rsidR="00F27AAC" w:rsidRPr="00D331CF">
        <w:t>(</w:t>
      </w:r>
      <w:proofErr w:type="spellStart"/>
      <w:r w:rsidR="00D036ED" w:rsidRPr="00D331CF">
        <w:t>i</w:t>
      </w:r>
      <w:r w:rsidR="00F27AAC" w:rsidRPr="00D331CF">
        <w:t>i</w:t>
      </w:r>
      <w:proofErr w:type="spellEnd"/>
      <w:r w:rsidR="00F27AAC" w:rsidRPr="00D331CF">
        <w:t>) que permanecem válidas as disposições contidas nesta Escritura de Emissão; (</w:t>
      </w:r>
      <w:proofErr w:type="spellStart"/>
      <w:r w:rsidR="00F27AAC" w:rsidRPr="00D331CF">
        <w:t>ii</w:t>
      </w:r>
      <w:r w:rsidR="00D036ED" w:rsidRPr="00D331CF">
        <w:t>i</w:t>
      </w:r>
      <w:proofErr w:type="spellEnd"/>
      <w:r w:rsidR="00F27AAC" w:rsidRPr="00D331CF">
        <w:t>) a não ocorrência de qualquer Evento de Inadimplemento e a inexistência de descumprimento de</w:t>
      </w:r>
      <w:r w:rsidR="008771F4" w:rsidRPr="00D331CF">
        <w:rPr>
          <w:szCs w:val="26"/>
        </w:rPr>
        <w:t xml:space="preserve"> </w:t>
      </w:r>
      <w:r w:rsidR="007309BF" w:rsidRPr="00D331CF">
        <w:rPr>
          <w:szCs w:val="26"/>
        </w:rPr>
        <w:t>qualquer obrigação prevista nesta Escritura de Emissão</w:t>
      </w:r>
      <w:r w:rsidR="00F27AAC" w:rsidRPr="00D331CF">
        <w:t>; (</w:t>
      </w:r>
      <w:proofErr w:type="spellStart"/>
      <w:r w:rsidR="00F27AAC" w:rsidRPr="00D331CF">
        <w:t>i</w:t>
      </w:r>
      <w:r w:rsidR="00D036ED" w:rsidRPr="00D331CF">
        <w:t>v</w:t>
      </w:r>
      <w:proofErr w:type="spellEnd"/>
      <w:r w:rsidR="00F27AAC" w:rsidRPr="00D331CF">
        <w:t xml:space="preserve">) que </w:t>
      </w:r>
      <w:r w:rsidR="00820F12" w:rsidRPr="00D331CF">
        <w:t xml:space="preserve">seus </w:t>
      </w:r>
      <w:r w:rsidR="00F27AAC" w:rsidRPr="00D331CF">
        <w:t>bens foram mantidos assegurados</w:t>
      </w:r>
      <w:r w:rsidR="000D4D32" w:rsidRPr="00D331CF">
        <w:t xml:space="preserve"> nos termos do inciso </w:t>
      </w:r>
      <w:r w:rsidR="000D4D32" w:rsidRPr="00A52E5C">
        <w:fldChar w:fldCharType="begin"/>
      </w:r>
      <w:r w:rsidR="000D4D32" w:rsidRPr="00D331CF">
        <w:instrText xml:space="preserve"> REF _Ref510085098 \n \p \h </w:instrText>
      </w:r>
      <w:r w:rsidR="000D4D32" w:rsidRPr="00A52E5C">
        <w:fldChar w:fldCharType="separate"/>
      </w:r>
      <w:r w:rsidR="00460DDC">
        <w:t>IX abaixo</w:t>
      </w:r>
      <w:r w:rsidR="000D4D32" w:rsidRPr="00A52E5C">
        <w:fldChar w:fldCharType="end"/>
      </w:r>
      <w:r w:rsidR="00F27AAC" w:rsidRPr="00D331CF">
        <w:t>; e (</w:t>
      </w:r>
      <w:r w:rsidR="00D036ED" w:rsidRPr="00D331CF">
        <w:t>v</w:t>
      </w:r>
      <w:r w:rsidR="00F27AAC" w:rsidRPr="00D331CF">
        <w:t xml:space="preserve">) que não foram praticados atos em desacordo com </w:t>
      </w:r>
      <w:r w:rsidR="00820F12" w:rsidRPr="00D331CF">
        <w:t>seu</w:t>
      </w:r>
      <w:r w:rsidR="00F27AAC" w:rsidRPr="00D331CF">
        <w:t xml:space="preserve"> estatuto social</w:t>
      </w:r>
      <w:r w:rsidRPr="00D331CF">
        <w:t>;</w:t>
      </w:r>
      <w:bookmarkEnd w:id="151"/>
    </w:p>
    <w:p w:rsidR="00E21970" w:rsidRPr="00D331CF" w:rsidRDefault="00E21970" w:rsidP="00ED317B">
      <w:pPr>
        <w:numPr>
          <w:ilvl w:val="3"/>
          <w:numId w:val="32"/>
        </w:numPr>
        <w:rPr>
          <w:szCs w:val="26"/>
        </w:rPr>
      </w:pPr>
      <w:r w:rsidRPr="00D331CF">
        <w:rPr>
          <w:szCs w:val="26"/>
        </w:rPr>
        <w:t xml:space="preserve">no prazo de até 30 (trinta) dias antes da data de encerramento do prazo para disponibilização, na </w:t>
      </w:r>
      <w:r w:rsidR="00BF3FE8" w:rsidRPr="00D331CF">
        <w:rPr>
          <w:szCs w:val="26"/>
        </w:rPr>
        <w:t>página do Agente Fiduciário na rede mundial de computadores</w:t>
      </w:r>
      <w:r w:rsidRPr="00D331CF">
        <w:rPr>
          <w:szCs w:val="26"/>
        </w:rPr>
        <w:t xml:space="preserve">, do relatório anual do Agente Fiduciário, conforme Instrução CVM 583, informações financeiras, atos societários e organograma do grupo societário da Companhia (que deverá conter todas as suas Afiliadas e integrantes do bloco de Controle no encerramento de cada exercício social) e demais informações </w:t>
      </w:r>
      <w:r w:rsidR="00F10DE6">
        <w:rPr>
          <w:szCs w:val="26"/>
        </w:rPr>
        <w:t xml:space="preserve">razoáveis e </w:t>
      </w:r>
      <w:r w:rsidRPr="00D331CF">
        <w:rPr>
          <w:szCs w:val="26"/>
        </w:rPr>
        <w:t>necessárias à realização do relatório que venham a ser solicitados, por escrito, pelo Agente Fiduciário;</w:t>
      </w:r>
    </w:p>
    <w:p w:rsidR="00635146" w:rsidRPr="00D331CF" w:rsidRDefault="00635146" w:rsidP="00ED317B">
      <w:pPr>
        <w:numPr>
          <w:ilvl w:val="3"/>
          <w:numId w:val="32"/>
        </w:numPr>
        <w:rPr>
          <w:szCs w:val="26"/>
        </w:rPr>
      </w:pPr>
      <w:bookmarkStart w:id="152" w:name="_Ref168844063"/>
      <w:bookmarkStart w:id="153" w:name="_Ref278277903"/>
      <w:bookmarkStart w:id="154" w:name="_Ref168844180"/>
      <w:r w:rsidRPr="00D331CF">
        <w:rPr>
          <w:szCs w:val="26"/>
        </w:rPr>
        <w:t xml:space="preserve">no prazo de até </w:t>
      </w:r>
      <w:r w:rsidR="002E4AE1" w:rsidRPr="00D331CF">
        <w:rPr>
          <w:szCs w:val="26"/>
        </w:rPr>
        <w:t xml:space="preserve">2 (dois) Dias Úteis contados </w:t>
      </w:r>
      <w:r w:rsidRPr="00D331CF">
        <w:rPr>
          <w:szCs w:val="26"/>
        </w:rPr>
        <w:t>da data em que forem realizados, avisos aos Debenturistas;</w:t>
      </w:r>
      <w:bookmarkEnd w:id="152"/>
      <w:bookmarkEnd w:id="153"/>
    </w:p>
    <w:p w:rsidR="00635146" w:rsidRPr="00D331CF" w:rsidRDefault="00635146" w:rsidP="00ED317B">
      <w:pPr>
        <w:numPr>
          <w:ilvl w:val="3"/>
          <w:numId w:val="32"/>
        </w:numPr>
        <w:rPr>
          <w:szCs w:val="26"/>
        </w:rPr>
      </w:pPr>
      <w:bookmarkStart w:id="155" w:name="_Hlk511838328"/>
      <w:r w:rsidRPr="00D331CF">
        <w:rPr>
          <w:szCs w:val="26"/>
        </w:rPr>
        <w:t xml:space="preserve">no prazo de até </w:t>
      </w:r>
      <w:r w:rsidR="00FA7AAE">
        <w:rPr>
          <w:szCs w:val="26"/>
        </w:rPr>
        <w:t>2</w:t>
      </w:r>
      <w:r w:rsidR="002E4AE1" w:rsidRPr="00D331CF">
        <w:rPr>
          <w:szCs w:val="26"/>
        </w:rPr>
        <w:t> (</w:t>
      </w:r>
      <w:r w:rsidR="00FA7AAE">
        <w:rPr>
          <w:szCs w:val="26"/>
        </w:rPr>
        <w:t>dois</w:t>
      </w:r>
      <w:r w:rsidR="002E4AE1" w:rsidRPr="00D331CF">
        <w:rPr>
          <w:szCs w:val="26"/>
        </w:rPr>
        <w:t xml:space="preserve">) Dias Úteis contados </w:t>
      </w:r>
      <w:r w:rsidRPr="00D331CF">
        <w:rPr>
          <w:szCs w:val="26"/>
        </w:rPr>
        <w:t>da data de</w:t>
      </w:r>
      <w:r w:rsidR="00691DFB" w:rsidRPr="00D331CF">
        <w:rPr>
          <w:szCs w:val="26"/>
        </w:rPr>
        <w:t xml:space="preserve"> ocorrência</w:t>
      </w:r>
      <w:r w:rsidRPr="00D331CF">
        <w:rPr>
          <w:szCs w:val="26"/>
        </w:rPr>
        <w:t xml:space="preserve">, informações a respeito da ocorrência </w:t>
      </w:r>
      <w:r w:rsidR="003E0762" w:rsidRPr="00D331CF">
        <w:rPr>
          <w:szCs w:val="26"/>
        </w:rPr>
        <w:t xml:space="preserve">de </w:t>
      </w:r>
      <w:r w:rsidR="00B82EA7" w:rsidRPr="00D331CF">
        <w:rPr>
          <w:szCs w:val="26"/>
        </w:rPr>
        <w:t>(i) qualquer inadimplemento, pela Companhia, de qualquer obrigação prevista nesta Escritura de Emissão</w:t>
      </w:r>
      <w:r w:rsidR="002663B7" w:rsidRPr="00D331CF">
        <w:rPr>
          <w:szCs w:val="26"/>
        </w:rPr>
        <w:t>;</w:t>
      </w:r>
      <w:r w:rsidR="00B82EA7" w:rsidRPr="00D331CF">
        <w:rPr>
          <w:szCs w:val="26"/>
        </w:rPr>
        <w:t xml:space="preserve"> e/ou (</w:t>
      </w:r>
      <w:proofErr w:type="spellStart"/>
      <w:r w:rsidR="00B82EA7" w:rsidRPr="00D331CF">
        <w:rPr>
          <w:szCs w:val="26"/>
        </w:rPr>
        <w:t>ii</w:t>
      </w:r>
      <w:proofErr w:type="spellEnd"/>
      <w:r w:rsidR="00B82EA7" w:rsidRPr="00D331CF">
        <w:rPr>
          <w:szCs w:val="26"/>
        </w:rPr>
        <w:t>) </w:t>
      </w:r>
      <w:r w:rsidRPr="00D331CF">
        <w:rPr>
          <w:szCs w:val="26"/>
        </w:rPr>
        <w:t>qualquer Evento de Inadimplemento;</w:t>
      </w:r>
      <w:r w:rsidR="006F364F">
        <w:rPr>
          <w:szCs w:val="26"/>
        </w:rPr>
        <w:t xml:space="preserve"> </w:t>
      </w:r>
      <w:bookmarkEnd w:id="155"/>
    </w:p>
    <w:p w:rsidR="00635146" w:rsidRDefault="00635146" w:rsidP="00ED317B">
      <w:pPr>
        <w:numPr>
          <w:ilvl w:val="3"/>
          <w:numId w:val="32"/>
        </w:numPr>
        <w:rPr>
          <w:szCs w:val="26"/>
        </w:rPr>
      </w:pPr>
      <w:bookmarkStart w:id="156" w:name="_Ref286939940"/>
      <w:r w:rsidRPr="00D331CF">
        <w:rPr>
          <w:szCs w:val="26"/>
        </w:rPr>
        <w:t xml:space="preserve">no prazo de até </w:t>
      </w:r>
      <w:r w:rsidR="002E4AE1" w:rsidRPr="00D331CF">
        <w:rPr>
          <w:szCs w:val="26"/>
        </w:rPr>
        <w:t xml:space="preserve">2 (dois) Dias Úteis contados </w:t>
      </w:r>
      <w:r w:rsidRPr="00D331CF">
        <w:rPr>
          <w:szCs w:val="26"/>
        </w:rPr>
        <w:t xml:space="preserve">da data de ciência, informações a respeito da </w:t>
      </w:r>
      <w:r w:rsidR="00123148" w:rsidRPr="00D331CF">
        <w:rPr>
          <w:szCs w:val="26"/>
        </w:rPr>
        <w:t xml:space="preserve">ocorrência de qualquer evento </w:t>
      </w:r>
      <w:r w:rsidR="00123148" w:rsidRPr="00D331CF">
        <w:rPr>
          <w:szCs w:val="18"/>
        </w:rPr>
        <w:t xml:space="preserve">ou situação </w:t>
      </w:r>
      <w:r w:rsidR="00123148" w:rsidRPr="00D331CF">
        <w:rPr>
          <w:szCs w:val="26"/>
        </w:rPr>
        <w:t xml:space="preserve">que </w:t>
      </w:r>
      <w:r w:rsidR="00B92CD7" w:rsidRPr="00D331CF">
        <w:rPr>
          <w:szCs w:val="26"/>
        </w:rPr>
        <w:t>caus</w:t>
      </w:r>
      <w:r w:rsidR="00B62740">
        <w:rPr>
          <w:szCs w:val="26"/>
        </w:rPr>
        <w:t>e</w:t>
      </w:r>
      <w:r w:rsidR="00B92CD7" w:rsidRPr="00D331CF">
        <w:rPr>
          <w:szCs w:val="26"/>
        </w:rPr>
        <w:t xml:space="preserve"> </w:t>
      </w:r>
      <w:r w:rsidR="0067256C" w:rsidRPr="00D331CF">
        <w:rPr>
          <w:szCs w:val="26"/>
        </w:rPr>
        <w:t>um Efeito Adverso Relevante</w:t>
      </w:r>
      <w:r w:rsidRPr="00D331CF">
        <w:rPr>
          <w:szCs w:val="26"/>
        </w:rPr>
        <w:t>;</w:t>
      </w:r>
      <w:bookmarkEnd w:id="156"/>
    </w:p>
    <w:p w:rsidR="00A5593D" w:rsidRDefault="00A5593D" w:rsidP="00ED317B">
      <w:pPr>
        <w:numPr>
          <w:ilvl w:val="3"/>
          <w:numId w:val="32"/>
        </w:numPr>
        <w:rPr>
          <w:szCs w:val="26"/>
        </w:rPr>
      </w:pPr>
      <w:proofErr w:type="gramStart"/>
      <w:r w:rsidRPr="00D331CF">
        <w:rPr>
          <w:szCs w:val="26"/>
        </w:rPr>
        <w:t>no</w:t>
      </w:r>
      <w:proofErr w:type="gramEnd"/>
      <w:r w:rsidRPr="00D331CF">
        <w:rPr>
          <w:szCs w:val="26"/>
        </w:rPr>
        <w:t xml:space="preserve"> prazo de até </w:t>
      </w:r>
      <w:r w:rsidR="00C97E54">
        <w:rPr>
          <w:szCs w:val="26"/>
        </w:rPr>
        <w:t>15</w:t>
      </w:r>
      <w:r w:rsidRPr="00D331CF">
        <w:rPr>
          <w:szCs w:val="26"/>
        </w:rPr>
        <w:t> (</w:t>
      </w:r>
      <w:r w:rsidR="00C97E54">
        <w:rPr>
          <w:szCs w:val="26"/>
        </w:rPr>
        <w:t>quinze</w:t>
      </w:r>
      <w:r w:rsidRPr="00D331CF">
        <w:rPr>
          <w:szCs w:val="26"/>
        </w:rPr>
        <w:t xml:space="preserve">) Dias contados da data de </w:t>
      </w:r>
      <w:r>
        <w:rPr>
          <w:szCs w:val="26"/>
        </w:rPr>
        <w:t>sua ocorrência</w:t>
      </w:r>
      <w:r w:rsidRPr="00D331CF">
        <w:rPr>
          <w:szCs w:val="26"/>
        </w:rPr>
        <w:t>, informações a respeito d</w:t>
      </w:r>
      <w:r>
        <w:rPr>
          <w:szCs w:val="26"/>
        </w:rPr>
        <w:t>e</w:t>
      </w:r>
      <w:r w:rsidRPr="00D331CF">
        <w:rPr>
          <w:szCs w:val="26"/>
        </w:rPr>
        <w:t xml:space="preserve"> </w:t>
      </w:r>
      <w:r>
        <w:t xml:space="preserve">alterações </w:t>
      </w:r>
      <w:r w:rsidR="00C97E54">
        <w:t xml:space="preserve">comerciais e/ou estruturais </w:t>
      </w:r>
      <w:r>
        <w:t>a qualquer dos Contratos Operacionais</w:t>
      </w:r>
      <w:r>
        <w:rPr>
          <w:szCs w:val="26"/>
        </w:rPr>
        <w:t>;</w:t>
      </w:r>
    </w:p>
    <w:p w:rsidR="00A5593D" w:rsidRPr="00D331CF" w:rsidRDefault="00A5593D" w:rsidP="00ED317B">
      <w:pPr>
        <w:numPr>
          <w:ilvl w:val="3"/>
          <w:numId w:val="32"/>
        </w:numPr>
        <w:rPr>
          <w:szCs w:val="26"/>
        </w:rPr>
      </w:pPr>
      <w:proofErr w:type="gramStart"/>
      <w:r w:rsidRPr="00D331CF">
        <w:rPr>
          <w:szCs w:val="26"/>
        </w:rPr>
        <w:t>no</w:t>
      </w:r>
      <w:proofErr w:type="gramEnd"/>
      <w:r w:rsidRPr="00D331CF">
        <w:rPr>
          <w:szCs w:val="26"/>
        </w:rPr>
        <w:t xml:space="preserve"> prazo de até </w:t>
      </w:r>
      <w:r w:rsidR="00C97E54">
        <w:rPr>
          <w:szCs w:val="26"/>
        </w:rPr>
        <w:t>15</w:t>
      </w:r>
      <w:r w:rsidRPr="00D331CF">
        <w:rPr>
          <w:szCs w:val="26"/>
        </w:rPr>
        <w:t> (</w:t>
      </w:r>
      <w:r w:rsidR="00C97E54">
        <w:rPr>
          <w:szCs w:val="26"/>
        </w:rPr>
        <w:t>quinze</w:t>
      </w:r>
      <w:r w:rsidRPr="00D331CF">
        <w:rPr>
          <w:szCs w:val="26"/>
        </w:rPr>
        <w:t xml:space="preserve">) Dias contados da data de </w:t>
      </w:r>
      <w:r>
        <w:rPr>
          <w:szCs w:val="26"/>
        </w:rPr>
        <w:t>sua ciência</w:t>
      </w:r>
      <w:r w:rsidRPr="00D331CF">
        <w:rPr>
          <w:szCs w:val="26"/>
        </w:rPr>
        <w:t>, informações a respeito d</w:t>
      </w:r>
      <w:r>
        <w:rPr>
          <w:szCs w:val="26"/>
        </w:rPr>
        <w:t>e</w:t>
      </w:r>
      <w:r w:rsidRPr="00D331CF">
        <w:rPr>
          <w:szCs w:val="26"/>
        </w:rPr>
        <w:t xml:space="preserve"> </w:t>
      </w:r>
      <w:r>
        <w:t xml:space="preserve">alterações </w:t>
      </w:r>
      <w:r>
        <w:rPr>
          <w:szCs w:val="26"/>
        </w:rPr>
        <w:t>a</w:t>
      </w:r>
      <w:r w:rsidRPr="00E01721">
        <w:rPr>
          <w:szCs w:val="26"/>
        </w:rPr>
        <w:t xml:space="preserve">o </w:t>
      </w:r>
      <w:r>
        <w:rPr>
          <w:szCs w:val="26"/>
        </w:rPr>
        <w:t>M</w:t>
      </w:r>
      <w:r w:rsidRPr="00E01721">
        <w:rPr>
          <w:szCs w:val="26"/>
        </w:rPr>
        <w:t xml:space="preserve">arco </w:t>
      </w:r>
      <w:r>
        <w:rPr>
          <w:szCs w:val="26"/>
        </w:rPr>
        <w:t>R</w:t>
      </w:r>
      <w:r w:rsidRPr="00E01721">
        <w:rPr>
          <w:szCs w:val="26"/>
        </w:rPr>
        <w:t>egulatório</w:t>
      </w:r>
      <w:r>
        <w:rPr>
          <w:szCs w:val="26"/>
        </w:rPr>
        <w:t xml:space="preserve"> do Transporte de Gás</w:t>
      </w:r>
      <w:r w:rsidR="00C97E54">
        <w:rPr>
          <w:szCs w:val="26"/>
        </w:rPr>
        <w:t>, desde que diretamente relacionados à atividade de transporte de gás</w:t>
      </w:r>
      <w:r>
        <w:rPr>
          <w:szCs w:val="26"/>
        </w:rPr>
        <w:t>;</w:t>
      </w:r>
    </w:p>
    <w:p w:rsidR="00635146" w:rsidRPr="00D331CF" w:rsidRDefault="00635146" w:rsidP="00ED317B">
      <w:pPr>
        <w:numPr>
          <w:ilvl w:val="3"/>
          <w:numId w:val="32"/>
        </w:numPr>
        <w:rPr>
          <w:szCs w:val="26"/>
        </w:rPr>
      </w:pPr>
      <w:bookmarkStart w:id="157" w:name="_Ref168844067"/>
      <w:r w:rsidRPr="00D331CF">
        <w:rPr>
          <w:szCs w:val="26"/>
        </w:rPr>
        <w:t xml:space="preserve">no prazo de até </w:t>
      </w:r>
      <w:r w:rsidR="0072704E" w:rsidRPr="00D331CF">
        <w:rPr>
          <w:szCs w:val="26"/>
        </w:rPr>
        <w:t xml:space="preserve">5 (cinco) </w:t>
      </w:r>
      <w:r w:rsidRPr="00D331CF">
        <w:rPr>
          <w:szCs w:val="26"/>
        </w:rPr>
        <w:t xml:space="preserve">Dias Úteis contados da data de recebimento da respectiva solicitação, informações e/ou documentos que venham a ser </w:t>
      </w:r>
      <w:r w:rsidR="007455ED" w:rsidRPr="00D331CF">
        <w:rPr>
          <w:szCs w:val="26"/>
        </w:rPr>
        <w:t xml:space="preserve">razoavelmente </w:t>
      </w:r>
      <w:r w:rsidRPr="00D331CF">
        <w:rPr>
          <w:szCs w:val="26"/>
        </w:rPr>
        <w:t>solicitados pelo Agente Fiduciário;</w:t>
      </w:r>
      <w:bookmarkEnd w:id="157"/>
    </w:p>
    <w:p w:rsidR="00CC6D43" w:rsidRPr="00D331CF" w:rsidRDefault="00CC6D43" w:rsidP="00460DDC">
      <w:pPr>
        <w:numPr>
          <w:ilvl w:val="3"/>
          <w:numId w:val="32"/>
        </w:numPr>
        <w:rPr>
          <w:szCs w:val="26"/>
        </w:rPr>
      </w:pPr>
      <w:r w:rsidRPr="00D331CF">
        <w:rPr>
          <w:szCs w:val="26"/>
        </w:rPr>
        <w:t>no prazo de até 5 (cinco) Dias Úteis contados da data da respectiva celebração desta Escritura de Emissão e de seus aditamentos, cópia eletrônica (</w:t>
      </w:r>
      <w:r w:rsidR="00EF32DD" w:rsidRPr="00D331CF">
        <w:rPr>
          <w:szCs w:val="26"/>
        </w:rPr>
        <w:t xml:space="preserve">formato </w:t>
      </w:r>
      <w:r w:rsidRPr="00D331CF">
        <w:rPr>
          <w:szCs w:val="26"/>
        </w:rPr>
        <w:t xml:space="preserve">PDF) do protocolo para arquivamento desta Escritura de Emissão ou do respectivo aditamento a esta Escritura de Emissão perante a </w:t>
      </w:r>
      <w:r w:rsidR="00BB6E98" w:rsidRPr="00D331CF">
        <w:rPr>
          <w:szCs w:val="26"/>
        </w:rPr>
        <w:t>JUCERJA</w:t>
      </w:r>
      <w:r w:rsidRPr="00D331CF">
        <w:rPr>
          <w:szCs w:val="26"/>
        </w:rPr>
        <w:t>;</w:t>
      </w:r>
    </w:p>
    <w:p w:rsidR="00204BC7" w:rsidRPr="00D331CF" w:rsidRDefault="00635146" w:rsidP="00ED317B">
      <w:pPr>
        <w:numPr>
          <w:ilvl w:val="3"/>
          <w:numId w:val="32"/>
        </w:numPr>
        <w:rPr>
          <w:szCs w:val="26"/>
        </w:rPr>
      </w:pPr>
      <w:r w:rsidRPr="00D331CF">
        <w:rPr>
          <w:szCs w:val="26"/>
        </w:rPr>
        <w:t xml:space="preserve">no prazo de até 5 (cinco) Dias Úteis contados da data da respectiva inscrição na </w:t>
      </w:r>
      <w:r w:rsidR="00BB6E98" w:rsidRPr="00D331CF">
        <w:rPr>
          <w:szCs w:val="26"/>
        </w:rPr>
        <w:t>JUCERJA</w:t>
      </w:r>
      <w:r w:rsidR="00204BC7" w:rsidRPr="00D331CF">
        <w:rPr>
          <w:szCs w:val="26"/>
        </w:rPr>
        <w:t xml:space="preserve">, (i) uma via original desta Escritura de Emissão ou do respectivo aditamento a esta Escritura de Emissão inscrita(o) na </w:t>
      </w:r>
      <w:r w:rsidR="00BB6E98" w:rsidRPr="00D331CF">
        <w:rPr>
          <w:szCs w:val="26"/>
        </w:rPr>
        <w:t>JUCERJA</w:t>
      </w:r>
      <w:r w:rsidR="00204BC7" w:rsidRPr="00D331CF">
        <w:rPr>
          <w:szCs w:val="26"/>
        </w:rPr>
        <w:t>; ou (</w:t>
      </w:r>
      <w:proofErr w:type="spellStart"/>
      <w:r w:rsidR="00204BC7" w:rsidRPr="00D331CF">
        <w:rPr>
          <w:szCs w:val="26"/>
        </w:rPr>
        <w:t>ii</w:t>
      </w:r>
      <w:proofErr w:type="spellEnd"/>
      <w:r w:rsidR="00204BC7" w:rsidRPr="00D331CF">
        <w:rPr>
          <w:szCs w:val="26"/>
        </w:rPr>
        <w:t>) caso aplicável, uma</w:t>
      </w:r>
      <w:r w:rsidR="00DB51D1" w:rsidRPr="00D331CF">
        <w:rPr>
          <w:szCs w:val="26"/>
        </w:rPr>
        <w:t xml:space="preserve"> via original desta Escritura de Emissão ou do respectivo aditamento a esta Escritura de Emissão, acompanhada de</w:t>
      </w:r>
      <w:r w:rsidR="00204BC7" w:rsidRPr="00D331CF">
        <w:rPr>
          <w:szCs w:val="26"/>
        </w:rPr>
        <w:t xml:space="preserve"> cópia eletrônica (formato PDF) desta Escritura de Emissão ou do respectivo aditamento a esta Escritura de Emissão contendo a chancela digital de inscrição na </w:t>
      </w:r>
      <w:r w:rsidR="00BB6E98" w:rsidRPr="00D331CF">
        <w:rPr>
          <w:szCs w:val="26"/>
        </w:rPr>
        <w:t>JUCERJA</w:t>
      </w:r>
      <w:r w:rsidRPr="00D331CF">
        <w:rPr>
          <w:szCs w:val="26"/>
        </w:rPr>
        <w:t>;</w:t>
      </w:r>
    </w:p>
    <w:p w:rsidR="00F17D26" w:rsidRPr="00D331CF" w:rsidRDefault="00F17D26" w:rsidP="00ED317B">
      <w:pPr>
        <w:numPr>
          <w:ilvl w:val="3"/>
          <w:numId w:val="32"/>
        </w:numPr>
        <w:rPr>
          <w:szCs w:val="26"/>
        </w:rPr>
      </w:pPr>
      <w:r w:rsidRPr="00D331CF">
        <w:rPr>
          <w:szCs w:val="26"/>
        </w:rPr>
        <w:t xml:space="preserve">no prazo de até 5 (cinco) Dias Úteis contados da data do respectivo arquivamento na </w:t>
      </w:r>
      <w:r w:rsidR="00BB6E98" w:rsidRPr="00D331CF">
        <w:rPr>
          <w:szCs w:val="26"/>
        </w:rPr>
        <w:t>JUCERJA</w:t>
      </w:r>
      <w:r w:rsidRPr="00D331CF">
        <w:rPr>
          <w:szCs w:val="26"/>
        </w:rPr>
        <w:t xml:space="preserve">, (i) uma via original da respectiva ata de assembleia geral de Debenturistas arquivada na </w:t>
      </w:r>
      <w:r w:rsidR="00BB6E98" w:rsidRPr="00D331CF">
        <w:rPr>
          <w:szCs w:val="26"/>
        </w:rPr>
        <w:t>JUCERJA</w:t>
      </w:r>
      <w:r w:rsidRPr="00D331CF">
        <w:rPr>
          <w:szCs w:val="26"/>
        </w:rPr>
        <w:t>; ou (</w:t>
      </w:r>
      <w:proofErr w:type="spellStart"/>
      <w:r w:rsidRPr="00D331CF">
        <w:rPr>
          <w:szCs w:val="26"/>
        </w:rPr>
        <w:t>ii</w:t>
      </w:r>
      <w:proofErr w:type="spellEnd"/>
      <w:r w:rsidRPr="00D331CF">
        <w:rPr>
          <w:szCs w:val="26"/>
        </w:rPr>
        <w:t xml:space="preserve">) caso aplicável, cópia eletrônica (formato PDF) da respectiva ata de assembleia geral de Debenturistas contendo a chancela digital de arquivamento na </w:t>
      </w:r>
      <w:r w:rsidR="00BB6E98" w:rsidRPr="00D331CF">
        <w:rPr>
          <w:szCs w:val="26"/>
        </w:rPr>
        <w:t>JUCERJA</w:t>
      </w:r>
      <w:r w:rsidRPr="00D331CF">
        <w:rPr>
          <w:szCs w:val="26"/>
        </w:rPr>
        <w:t>;</w:t>
      </w:r>
    </w:p>
    <w:p w:rsidR="00635146" w:rsidRPr="00D331CF" w:rsidRDefault="00635146" w:rsidP="00ED317B">
      <w:pPr>
        <w:numPr>
          <w:ilvl w:val="3"/>
          <w:numId w:val="32"/>
        </w:numPr>
        <w:rPr>
          <w:szCs w:val="26"/>
        </w:rPr>
      </w:pPr>
      <w:proofErr w:type="gramStart"/>
      <w:r w:rsidRPr="00D331CF">
        <w:rPr>
          <w:szCs w:val="26"/>
        </w:rPr>
        <w:t>no</w:t>
      </w:r>
      <w:proofErr w:type="gramEnd"/>
      <w:r w:rsidRPr="00D331CF">
        <w:rPr>
          <w:szCs w:val="26"/>
        </w:rPr>
        <w:t xml:space="preserve"> prazo de até </w:t>
      </w:r>
      <w:r w:rsidR="008E2CEB" w:rsidRPr="00D331CF">
        <w:rPr>
          <w:szCs w:val="26"/>
        </w:rPr>
        <w:t>5</w:t>
      </w:r>
      <w:r w:rsidRPr="00D331CF">
        <w:rPr>
          <w:szCs w:val="26"/>
        </w:rPr>
        <w:t> (</w:t>
      </w:r>
      <w:r w:rsidR="008E2CEB" w:rsidRPr="00D331CF">
        <w:rPr>
          <w:szCs w:val="26"/>
        </w:rPr>
        <w:t>cinco</w:t>
      </w:r>
      <w:r w:rsidRPr="00D331CF">
        <w:rPr>
          <w:szCs w:val="26"/>
        </w:rPr>
        <w:t xml:space="preserve">) </w:t>
      </w:r>
      <w:r w:rsidR="007455ED" w:rsidRPr="00D331CF">
        <w:rPr>
          <w:szCs w:val="26"/>
        </w:rPr>
        <w:t xml:space="preserve">Dias Úteis </w:t>
      </w:r>
      <w:r w:rsidR="00DF1C5C" w:rsidRPr="00D331CF">
        <w:rPr>
          <w:szCs w:val="26"/>
        </w:rPr>
        <w:t>contados da data de</w:t>
      </w:r>
      <w:r w:rsidRPr="00D331CF">
        <w:rPr>
          <w:szCs w:val="26"/>
        </w:rPr>
        <w:t xml:space="preserve"> </w:t>
      </w:r>
      <w:r w:rsidR="008E2CEB" w:rsidRPr="00D331CF">
        <w:rPr>
          <w:szCs w:val="26"/>
        </w:rPr>
        <w:t>veiculação</w:t>
      </w:r>
      <w:r w:rsidR="00A959E5" w:rsidRPr="00D331CF">
        <w:rPr>
          <w:szCs w:val="26"/>
        </w:rPr>
        <w:t xml:space="preserve"> na página na rede mundial de computadores da agência classificadora de risco da Emissão</w:t>
      </w:r>
      <w:r w:rsidRPr="00D331CF">
        <w:rPr>
          <w:szCs w:val="26"/>
        </w:rPr>
        <w:t xml:space="preserve">, cópia </w:t>
      </w:r>
      <w:r w:rsidR="00EF32DD" w:rsidRPr="00D331CF">
        <w:rPr>
          <w:szCs w:val="26"/>
        </w:rPr>
        <w:t xml:space="preserve">eletrônica (formato PDF) </w:t>
      </w:r>
      <w:r w:rsidRPr="00D331CF">
        <w:rPr>
          <w:szCs w:val="26"/>
        </w:rPr>
        <w:t>do relatório de reavaliação anual da agência classificadora de risco</w:t>
      </w:r>
      <w:r w:rsidR="000147E8" w:rsidRPr="00D331CF">
        <w:rPr>
          <w:szCs w:val="26"/>
        </w:rPr>
        <w:t xml:space="preserve"> da Emissão</w:t>
      </w:r>
      <w:r w:rsidRPr="00D331CF">
        <w:rPr>
          <w:szCs w:val="26"/>
        </w:rPr>
        <w:t>, contratada na forma do inciso </w:t>
      </w:r>
      <w:r w:rsidRPr="00A52E5C">
        <w:rPr>
          <w:szCs w:val="26"/>
        </w:rPr>
        <w:fldChar w:fldCharType="begin"/>
      </w:r>
      <w:r w:rsidRPr="00D331CF">
        <w:rPr>
          <w:szCs w:val="26"/>
        </w:rPr>
        <w:instrText xml:space="preserve"> REF _Ref286438579 \n \p \h  \* MERGEFORMAT </w:instrText>
      </w:r>
      <w:r w:rsidRPr="00A52E5C">
        <w:rPr>
          <w:szCs w:val="26"/>
        </w:rPr>
      </w:r>
      <w:r w:rsidRPr="00A52E5C">
        <w:rPr>
          <w:szCs w:val="26"/>
        </w:rPr>
        <w:fldChar w:fldCharType="separate"/>
      </w:r>
      <w:r w:rsidR="00460DDC">
        <w:rPr>
          <w:szCs w:val="26"/>
        </w:rPr>
        <w:t>XII abaixo</w:t>
      </w:r>
      <w:r w:rsidRPr="00A52E5C">
        <w:rPr>
          <w:szCs w:val="26"/>
        </w:rPr>
        <w:fldChar w:fldCharType="end"/>
      </w:r>
      <w:r w:rsidRPr="00D331CF">
        <w:rPr>
          <w:szCs w:val="26"/>
        </w:rPr>
        <w:t>;</w:t>
      </w:r>
      <w:r w:rsidR="003F6859" w:rsidRPr="00D331CF">
        <w:rPr>
          <w:szCs w:val="26"/>
        </w:rPr>
        <w:t xml:space="preserve"> e</w:t>
      </w:r>
    </w:p>
    <w:p w:rsidR="003F6859" w:rsidRPr="00D331CF" w:rsidRDefault="003F6859" w:rsidP="00ED317B">
      <w:pPr>
        <w:numPr>
          <w:ilvl w:val="3"/>
          <w:numId w:val="32"/>
        </w:numPr>
        <w:rPr>
          <w:szCs w:val="26"/>
        </w:rPr>
      </w:pPr>
      <w:proofErr w:type="gramStart"/>
      <w:r w:rsidRPr="00D331CF">
        <w:rPr>
          <w:szCs w:val="26"/>
        </w:rPr>
        <w:t>no</w:t>
      </w:r>
      <w:proofErr w:type="gramEnd"/>
      <w:r w:rsidRPr="00D331CF">
        <w:rPr>
          <w:szCs w:val="26"/>
        </w:rPr>
        <w:t xml:space="preserve"> prazo de até 10 (dez) Dias Úteis contados da data de </w:t>
      </w:r>
      <w:r w:rsidR="002B6888" w:rsidRPr="00D331CF">
        <w:rPr>
          <w:szCs w:val="26"/>
        </w:rPr>
        <w:t xml:space="preserve">destinação </w:t>
      </w:r>
      <w:r w:rsidRPr="00D331CF">
        <w:rPr>
          <w:szCs w:val="26"/>
        </w:rPr>
        <w:t xml:space="preserve">dos recursos líquidos obtidos com a Emissão, declaração </w:t>
      </w:r>
      <w:r w:rsidRPr="00D331CF">
        <w:t xml:space="preserve">firmada por representantes legais da Companhia acerca da </w:t>
      </w:r>
      <w:r w:rsidR="002B6888" w:rsidRPr="00D331CF">
        <w:rPr>
          <w:szCs w:val="26"/>
        </w:rPr>
        <w:t xml:space="preserve">destinação </w:t>
      </w:r>
      <w:r w:rsidRPr="00D331CF">
        <w:rPr>
          <w:szCs w:val="26"/>
        </w:rPr>
        <w:t>dos recursos líquidos obtidos com a Emissão nos termos da Cláusula </w:t>
      </w:r>
      <w:r w:rsidR="004C2847" w:rsidRPr="00A52E5C">
        <w:rPr>
          <w:szCs w:val="26"/>
        </w:rPr>
        <w:fldChar w:fldCharType="begin"/>
      </w:r>
      <w:r w:rsidR="004C2847" w:rsidRPr="00D331CF">
        <w:rPr>
          <w:szCs w:val="26"/>
        </w:rPr>
        <w:instrText xml:space="preserve"> REF _Ref368578037 \n \p \h </w:instrText>
      </w:r>
      <w:r w:rsidR="007645A7" w:rsidRPr="00D331CF">
        <w:rPr>
          <w:szCs w:val="26"/>
        </w:rPr>
        <w:instrText xml:space="preserve"> \* MERGEFORMAT </w:instrText>
      </w:r>
      <w:r w:rsidR="004C2847" w:rsidRPr="00A52E5C">
        <w:rPr>
          <w:szCs w:val="26"/>
        </w:rPr>
      </w:r>
      <w:r w:rsidR="004C2847" w:rsidRPr="00A52E5C">
        <w:rPr>
          <w:szCs w:val="26"/>
        </w:rPr>
        <w:fldChar w:fldCharType="separate"/>
      </w:r>
      <w:r w:rsidR="00460DDC">
        <w:rPr>
          <w:szCs w:val="26"/>
        </w:rPr>
        <w:t>5 acima</w:t>
      </w:r>
      <w:r w:rsidR="004C2847" w:rsidRPr="00A52E5C">
        <w:rPr>
          <w:szCs w:val="26"/>
        </w:rPr>
        <w:fldChar w:fldCharType="end"/>
      </w:r>
      <w:r w:rsidRPr="00D331CF">
        <w:rPr>
          <w:szCs w:val="26"/>
        </w:rPr>
        <w:t>;</w:t>
      </w:r>
    </w:p>
    <w:p w:rsidR="006D39FD" w:rsidRPr="009D0A39" w:rsidRDefault="0004661A" w:rsidP="00885BED">
      <w:pPr>
        <w:numPr>
          <w:ilvl w:val="2"/>
          <w:numId w:val="32"/>
        </w:numPr>
        <w:rPr>
          <w:szCs w:val="26"/>
        </w:rPr>
      </w:pPr>
      <w:bookmarkStart w:id="158" w:name="_Ref509587755"/>
      <w:proofErr w:type="gramStart"/>
      <w:r w:rsidRPr="009D0A39">
        <w:rPr>
          <w:szCs w:val="26"/>
        </w:rPr>
        <w:t>no</w:t>
      </w:r>
      <w:proofErr w:type="gramEnd"/>
      <w:r w:rsidRPr="009D0A39">
        <w:rPr>
          <w:szCs w:val="26"/>
        </w:rPr>
        <w:t xml:space="preserve"> prazo de até 370 (trezentos e setenta) dias contados da Primeira Data de Integralização, </w:t>
      </w:r>
      <w:r w:rsidR="00DA7192" w:rsidRPr="009D0A39">
        <w:rPr>
          <w:szCs w:val="26"/>
        </w:rPr>
        <w:t xml:space="preserve">realizar o pagamento </w:t>
      </w:r>
      <w:r w:rsidR="002B1A4D" w:rsidRPr="009D0A39">
        <w:rPr>
          <w:szCs w:val="26"/>
        </w:rPr>
        <w:t>do valor</w:t>
      </w:r>
      <w:r w:rsidR="00DA7192" w:rsidRPr="009D0A39">
        <w:rPr>
          <w:szCs w:val="26"/>
        </w:rPr>
        <w:t xml:space="preserve"> </w:t>
      </w:r>
      <w:r w:rsidR="00D55548">
        <w:rPr>
          <w:szCs w:val="26"/>
        </w:rPr>
        <w:t>de R$</w:t>
      </w:r>
      <w:r w:rsidR="00D55548" w:rsidRPr="00D55548">
        <w:rPr>
          <w:szCs w:val="26"/>
        </w:rPr>
        <w:t>76,92307</w:t>
      </w:r>
      <w:r w:rsidR="00D55548">
        <w:rPr>
          <w:szCs w:val="26"/>
        </w:rPr>
        <w:t xml:space="preserve"> por Debênture a título de prêmio, totalizando o valor </w:t>
      </w:r>
      <w:r w:rsidR="002B1A4D" w:rsidRPr="009D0A39">
        <w:rPr>
          <w:szCs w:val="26"/>
        </w:rPr>
        <w:t xml:space="preserve">agregado </w:t>
      </w:r>
      <w:r w:rsidR="00DA7192" w:rsidRPr="009D0A39">
        <w:rPr>
          <w:szCs w:val="26"/>
        </w:rPr>
        <w:t xml:space="preserve">de </w:t>
      </w:r>
      <w:r w:rsidR="006D39FD" w:rsidRPr="009D0A39">
        <w:rPr>
          <w:szCs w:val="26"/>
        </w:rPr>
        <w:t>R$</w:t>
      </w:r>
      <w:r w:rsidR="00DA7192" w:rsidRPr="009D0A39">
        <w:rPr>
          <w:szCs w:val="26"/>
        </w:rPr>
        <w:t>40</w:t>
      </w:r>
      <w:r w:rsidR="006D39FD" w:rsidRPr="009D0A39">
        <w:rPr>
          <w:szCs w:val="26"/>
        </w:rPr>
        <w:t>.000.000,00 (</w:t>
      </w:r>
      <w:r w:rsidR="00DA7192" w:rsidRPr="009D0A39">
        <w:rPr>
          <w:szCs w:val="26"/>
        </w:rPr>
        <w:t xml:space="preserve">quarenta </w:t>
      </w:r>
      <w:r w:rsidR="006D39FD" w:rsidRPr="009D0A39">
        <w:rPr>
          <w:szCs w:val="26"/>
        </w:rPr>
        <w:t>milhões de reais), a ser pag</w:t>
      </w:r>
      <w:r w:rsidR="001C5BAB">
        <w:rPr>
          <w:szCs w:val="26"/>
        </w:rPr>
        <w:t>o</w:t>
      </w:r>
      <w:r w:rsidR="006D39FD" w:rsidRPr="009D0A39">
        <w:rPr>
          <w:szCs w:val="26"/>
        </w:rPr>
        <w:t xml:space="preserve"> </w:t>
      </w:r>
      <w:r w:rsidR="002B1A4D" w:rsidRPr="009D0A39">
        <w:rPr>
          <w:szCs w:val="26"/>
        </w:rPr>
        <w:t>aos Debenturistas</w:t>
      </w:r>
      <w:bookmarkEnd w:id="158"/>
      <w:r w:rsidR="00D55548">
        <w:rPr>
          <w:szCs w:val="26"/>
        </w:rPr>
        <w:t xml:space="preserve"> nos termos da Cláusula </w:t>
      </w:r>
      <w:r w:rsidR="00D55548">
        <w:rPr>
          <w:szCs w:val="26"/>
        </w:rPr>
        <w:fldChar w:fldCharType="begin"/>
      </w:r>
      <w:r w:rsidR="00D55548">
        <w:rPr>
          <w:szCs w:val="26"/>
        </w:rPr>
        <w:instrText xml:space="preserve"> REF _Ref324932809 \n \p \h </w:instrText>
      </w:r>
      <w:r w:rsidR="00D55548">
        <w:rPr>
          <w:szCs w:val="26"/>
        </w:rPr>
      </w:r>
      <w:r w:rsidR="00D55548">
        <w:rPr>
          <w:szCs w:val="26"/>
        </w:rPr>
        <w:fldChar w:fldCharType="separate"/>
      </w:r>
      <w:r w:rsidR="00460DDC">
        <w:rPr>
          <w:szCs w:val="26"/>
        </w:rPr>
        <w:t>7.22 acima</w:t>
      </w:r>
      <w:r w:rsidR="00D55548">
        <w:rPr>
          <w:szCs w:val="26"/>
        </w:rPr>
        <w:fldChar w:fldCharType="end"/>
      </w:r>
      <w:r w:rsidR="001C5BAB">
        <w:rPr>
          <w:szCs w:val="26"/>
        </w:rPr>
        <w:t xml:space="preserve">, sendo que </w:t>
      </w:r>
      <w:r w:rsidR="0016123B">
        <w:rPr>
          <w:szCs w:val="26"/>
        </w:rPr>
        <w:t>(a) </w:t>
      </w:r>
      <w:r w:rsidR="001C5BAB">
        <w:rPr>
          <w:szCs w:val="26"/>
        </w:rPr>
        <w:t>tal prêmio somente será devido</w:t>
      </w:r>
      <w:r w:rsidR="004E4A51">
        <w:rPr>
          <w:szCs w:val="26"/>
        </w:rPr>
        <w:t>, uma única vez,</w:t>
      </w:r>
      <w:r w:rsidR="001C5BAB">
        <w:rPr>
          <w:szCs w:val="26"/>
        </w:rPr>
        <w:t xml:space="preserve"> caso, no </w:t>
      </w:r>
      <w:r w:rsidR="001C5BAB" w:rsidRPr="007D2BB4">
        <w:rPr>
          <w:szCs w:val="26"/>
        </w:rPr>
        <w:t>prazo de até 365 (trezentos e sessenta e cinco) dias contados da Primeira Data de Integralização</w:t>
      </w:r>
      <w:r w:rsidR="001C5BAB">
        <w:rPr>
          <w:szCs w:val="26"/>
        </w:rPr>
        <w:t>,</w:t>
      </w:r>
      <w:r w:rsidR="001C5BAB" w:rsidRPr="007D2BB4">
        <w:rPr>
          <w:szCs w:val="26"/>
        </w:rPr>
        <w:t xml:space="preserve"> </w:t>
      </w:r>
      <w:r w:rsidR="001C5BAB">
        <w:rPr>
          <w:szCs w:val="26"/>
        </w:rPr>
        <w:t xml:space="preserve">a Companhia não tenha obtido o </w:t>
      </w:r>
      <w:r w:rsidR="001C5BAB" w:rsidRPr="007D2BB4">
        <w:rPr>
          <w:szCs w:val="26"/>
        </w:rPr>
        <w:t>registro de emissor de valores mobiliários da Companhia perante a CVM, categoria A ou categoria B</w:t>
      </w:r>
      <w:r w:rsidR="0016123B">
        <w:rPr>
          <w:szCs w:val="26"/>
        </w:rPr>
        <w:t>; (b) </w:t>
      </w:r>
      <w:r w:rsidR="001C5BAB">
        <w:rPr>
          <w:szCs w:val="26"/>
        </w:rPr>
        <w:t xml:space="preserve">a obrigação </w:t>
      </w:r>
      <w:r w:rsidR="0016123B">
        <w:rPr>
          <w:szCs w:val="26"/>
        </w:rPr>
        <w:t xml:space="preserve">de pagamento de prêmio </w:t>
      </w:r>
      <w:r w:rsidR="001C5BAB">
        <w:rPr>
          <w:szCs w:val="26"/>
        </w:rPr>
        <w:t>a que se refere este inciso é adicional às demais obrigações previstas nesta Escritura de Emissão e não deve, em hipótese alguma, ser interpretada como dispensa do cumprimento de qualquer outra obrigação, pecuniária ou não pecuniária, prevista nesta Escritura de Emissão</w:t>
      </w:r>
      <w:r w:rsidR="00FD420E">
        <w:rPr>
          <w:szCs w:val="26"/>
        </w:rPr>
        <w:t>; e (c) c</w:t>
      </w:r>
      <w:r w:rsidR="006B5BC5">
        <w:rPr>
          <w:szCs w:val="26"/>
        </w:rPr>
        <w:t xml:space="preserve">aso ocorra o pagamento do prêmio </w:t>
      </w:r>
      <w:r w:rsidR="00FD420E">
        <w:rPr>
          <w:szCs w:val="26"/>
        </w:rPr>
        <w:t xml:space="preserve">por meio </w:t>
      </w:r>
      <w:r w:rsidR="006B5BC5">
        <w:rPr>
          <w:szCs w:val="26"/>
        </w:rPr>
        <w:t>da B3, a B3 deverá ser comunicada com pelo menos 2 (dois) Dias Úteis de antecedência</w:t>
      </w:r>
      <w:r w:rsidR="001C5BAB">
        <w:rPr>
          <w:szCs w:val="26"/>
        </w:rPr>
        <w:t>;</w:t>
      </w:r>
    </w:p>
    <w:p w:rsidR="009536E5" w:rsidRPr="00D331CF" w:rsidRDefault="00953720" w:rsidP="00285F21">
      <w:pPr>
        <w:numPr>
          <w:ilvl w:val="2"/>
          <w:numId w:val="32"/>
        </w:numPr>
        <w:rPr>
          <w:szCs w:val="26"/>
        </w:rPr>
      </w:pPr>
      <w:r w:rsidRPr="00D331CF">
        <w:t>a partir da data em que a Companhia tiver</w:t>
      </w:r>
      <w:r w:rsidRPr="00D331CF">
        <w:rPr>
          <w:szCs w:val="26"/>
        </w:rPr>
        <w:t xml:space="preserve"> registro de emissor de valores mobiliários perante a CVM, </w:t>
      </w:r>
      <w:r w:rsidR="009536E5" w:rsidRPr="00D331CF">
        <w:rPr>
          <w:szCs w:val="26"/>
        </w:rPr>
        <w:t>manter atualizado o registro de emissor de valores mobiliários da Companhia perante a CVM;</w:t>
      </w:r>
    </w:p>
    <w:p w:rsidR="00635146" w:rsidRPr="00D331CF" w:rsidRDefault="00635146" w:rsidP="00ED317B">
      <w:pPr>
        <w:numPr>
          <w:ilvl w:val="2"/>
          <w:numId w:val="32"/>
        </w:numPr>
        <w:rPr>
          <w:szCs w:val="26"/>
        </w:rPr>
      </w:pPr>
      <w:bookmarkStart w:id="159" w:name="_Ref168844076"/>
      <w:bookmarkEnd w:id="154"/>
      <w:r w:rsidRPr="00D331CF">
        <w:rPr>
          <w:szCs w:val="26"/>
        </w:rPr>
        <w:t xml:space="preserve">cumprir, e fazer com que </w:t>
      </w:r>
      <w:r w:rsidR="00410683" w:rsidRPr="00D331CF">
        <w:rPr>
          <w:szCs w:val="26"/>
        </w:rPr>
        <w:t xml:space="preserve">suas Controladas </w:t>
      </w:r>
      <w:r w:rsidRPr="00D331CF">
        <w:rPr>
          <w:szCs w:val="26"/>
        </w:rPr>
        <w:t xml:space="preserve">cumpram, as leis, regulamentos, normas administrativas e determinações dos órgãos governamentais, autarquias ou </w:t>
      </w:r>
      <w:r w:rsidR="00274BD8" w:rsidRPr="00D331CF">
        <w:rPr>
          <w:szCs w:val="26"/>
        </w:rPr>
        <w:t>instâncias judiciais</w:t>
      </w:r>
      <w:r w:rsidRPr="00D331CF">
        <w:rPr>
          <w:szCs w:val="26"/>
        </w:rPr>
        <w:t xml:space="preserve"> </w:t>
      </w:r>
      <w:r w:rsidR="00624F35" w:rsidRPr="00D331CF">
        <w:rPr>
          <w:szCs w:val="26"/>
        </w:rPr>
        <w:t xml:space="preserve">aplicáveis </w:t>
      </w:r>
      <w:r w:rsidRPr="00D331CF">
        <w:rPr>
          <w:szCs w:val="26"/>
        </w:rPr>
        <w:t>ao exercício de suas atividades</w:t>
      </w:r>
      <w:r w:rsidR="00F241D9" w:rsidRPr="00D331CF">
        <w:rPr>
          <w:szCs w:val="26"/>
        </w:rPr>
        <w:t>, exceto por aqueles questionados de boa-fé nas esferas administrativa e/ou judicial</w:t>
      </w:r>
      <w:r w:rsidR="009A55AB" w:rsidRPr="00D331CF">
        <w:rPr>
          <w:szCs w:val="26"/>
        </w:rPr>
        <w:t xml:space="preserve"> ou cujo descumprimento não possa causar um Efeito Adverso Relevante</w:t>
      </w:r>
      <w:r w:rsidRPr="00D331CF">
        <w:rPr>
          <w:szCs w:val="26"/>
        </w:rPr>
        <w:t>;</w:t>
      </w:r>
      <w:bookmarkEnd w:id="159"/>
      <w:r w:rsidR="000D4D32" w:rsidRPr="00D331CF">
        <w:rPr>
          <w:szCs w:val="26"/>
        </w:rPr>
        <w:t xml:space="preserve"> </w:t>
      </w:r>
    </w:p>
    <w:p w:rsidR="00634619" w:rsidRPr="00D331CF" w:rsidRDefault="00634619" w:rsidP="00ED317B">
      <w:pPr>
        <w:numPr>
          <w:ilvl w:val="2"/>
          <w:numId w:val="32"/>
        </w:numPr>
        <w:rPr>
          <w:szCs w:val="26"/>
        </w:rPr>
      </w:pPr>
      <w:r w:rsidRPr="00D331CF">
        <w:rPr>
          <w:szCs w:val="26"/>
        </w:rPr>
        <w:t xml:space="preserve">cumprir, e </w:t>
      </w:r>
      <w:r w:rsidR="006122B6" w:rsidRPr="00D331CF">
        <w:rPr>
          <w:szCs w:val="26"/>
        </w:rPr>
        <w:t xml:space="preserve">envidar seus melhores esforços para </w:t>
      </w:r>
      <w:r w:rsidRPr="00D331CF">
        <w:rPr>
          <w:szCs w:val="26"/>
        </w:rPr>
        <w:t>fazer com que suas</w:t>
      </w:r>
      <w:r w:rsidR="00410683" w:rsidRPr="00D331CF">
        <w:rPr>
          <w:szCs w:val="26"/>
        </w:rPr>
        <w:t xml:space="preserve"> </w:t>
      </w:r>
      <w:r w:rsidR="006122B6" w:rsidRPr="00D331CF">
        <w:rPr>
          <w:szCs w:val="26"/>
        </w:rPr>
        <w:t>Controladas</w:t>
      </w:r>
      <w:r w:rsidRPr="00D331CF">
        <w:rPr>
          <w:szCs w:val="26"/>
        </w:rPr>
        <w:t xml:space="preserve">, empregados e eventuais subcontratados cumpram, a Legislação Anticorrupção, bem como (a) manter políticas e procedimentos internos objetivando a divulgação e o integral cumprimento da Legislação Anticorrupção; (b) dar conhecimento </w:t>
      </w:r>
      <w:r w:rsidR="006122B6" w:rsidRPr="00D331CF">
        <w:rPr>
          <w:szCs w:val="26"/>
        </w:rPr>
        <w:t xml:space="preserve">acerca da necessidade de observância </w:t>
      </w:r>
      <w:r w:rsidRPr="00D331CF">
        <w:rPr>
          <w:szCs w:val="26"/>
        </w:rPr>
        <w:t>da Legislação Anticorrupção a</w:t>
      </w:r>
      <w:r w:rsidR="00652522" w:rsidRPr="00D331CF">
        <w:rPr>
          <w:szCs w:val="26"/>
        </w:rPr>
        <w:t>os</w:t>
      </w:r>
      <w:r w:rsidRPr="00D331CF">
        <w:rPr>
          <w:szCs w:val="26"/>
        </w:rPr>
        <w:t xml:space="preserve"> profissionais com quem venha </w:t>
      </w:r>
      <w:r w:rsidR="00652522" w:rsidRPr="00D331CF">
        <w:rPr>
          <w:szCs w:val="26"/>
        </w:rPr>
        <w:t xml:space="preserve">a </w:t>
      </w:r>
      <w:r w:rsidR="00910212" w:rsidRPr="00D331CF">
        <w:rPr>
          <w:szCs w:val="26"/>
        </w:rPr>
        <w:t>contratar</w:t>
      </w:r>
      <w:r w:rsidRPr="00D331CF">
        <w:rPr>
          <w:szCs w:val="26"/>
        </w:rPr>
        <w:t xml:space="preserve">, </w:t>
      </w:r>
      <w:r w:rsidR="00A511A4">
        <w:rPr>
          <w:szCs w:val="26"/>
        </w:rPr>
        <w:t>por ocasião de sua contratação</w:t>
      </w:r>
      <w:r w:rsidRPr="00D331CF">
        <w:rPr>
          <w:szCs w:val="26"/>
        </w:rPr>
        <w:t>; (c) abster-se de praticar atos de corrupção e de agir de forma lesiva à administração pública, nacional e estrangeira, no seu interesse ou para seu benefício, exclusivo ou não; e (d) </w:t>
      </w:r>
      <w:r w:rsidR="00B2522D" w:rsidRPr="00D331CF">
        <w:rPr>
          <w:szCs w:val="26"/>
        </w:rPr>
        <w:t xml:space="preserve">no prazo de até 2 (dois) Dias Úteis contados da data de ciência, comunicar os Debenturistas e o Agente Fiduciário de qualquer ato ou fato que </w:t>
      </w:r>
      <w:r w:rsidR="00910212" w:rsidRPr="00D331CF">
        <w:rPr>
          <w:szCs w:val="26"/>
        </w:rPr>
        <w:t xml:space="preserve">comprovadamente tenha violado </w:t>
      </w:r>
      <w:r w:rsidR="00B2522D" w:rsidRPr="00D331CF">
        <w:rPr>
          <w:szCs w:val="26"/>
        </w:rPr>
        <w:t>a Legislação Anticorrupção</w:t>
      </w:r>
      <w:r w:rsidRPr="00D331CF">
        <w:rPr>
          <w:szCs w:val="26"/>
        </w:rPr>
        <w:t>;</w:t>
      </w:r>
      <w:r w:rsidR="006C6663" w:rsidRPr="00D331CF">
        <w:rPr>
          <w:szCs w:val="26"/>
        </w:rPr>
        <w:t xml:space="preserve"> </w:t>
      </w:r>
    </w:p>
    <w:p w:rsidR="00564835" w:rsidRPr="00D331CF" w:rsidRDefault="00325D71" w:rsidP="00ED317B">
      <w:pPr>
        <w:numPr>
          <w:ilvl w:val="2"/>
          <w:numId w:val="32"/>
        </w:numPr>
        <w:rPr>
          <w:szCs w:val="26"/>
        </w:rPr>
      </w:pPr>
      <w:r w:rsidRPr="00D331CF">
        <w:rPr>
          <w:szCs w:val="26"/>
        </w:rPr>
        <w:t>manter</w:t>
      </w:r>
      <w:r w:rsidR="00564835" w:rsidRPr="00D331CF">
        <w:rPr>
          <w:szCs w:val="26"/>
        </w:rPr>
        <w:t>, assim como</w:t>
      </w:r>
      <w:r w:rsidR="00410683" w:rsidRPr="00D331CF">
        <w:rPr>
          <w:szCs w:val="26"/>
        </w:rPr>
        <w:t xml:space="preserve"> suas Controladas</w:t>
      </w:r>
      <w:r w:rsidR="00564835" w:rsidRPr="00D331CF">
        <w:rPr>
          <w:szCs w:val="26"/>
        </w:rPr>
        <w:t>, em dia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rsidR="003B1712" w:rsidRPr="00D331CF" w:rsidRDefault="00635146" w:rsidP="00ED317B">
      <w:pPr>
        <w:numPr>
          <w:ilvl w:val="2"/>
          <w:numId w:val="32"/>
        </w:numPr>
        <w:rPr>
          <w:szCs w:val="26"/>
        </w:rPr>
      </w:pPr>
      <w:bookmarkStart w:id="160" w:name="_Ref168844078"/>
      <w:r w:rsidRPr="00D331CF">
        <w:rPr>
          <w:szCs w:val="26"/>
        </w:rPr>
        <w:t xml:space="preserve">manter, e fazer com que </w:t>
      </w:r>
      <w:r w:rsidR="00410683" w:rsidRPr="00D331CF">
        <w:rPr>
          <w:szCs w:val="26"/>
        </w:rPr>
        <w:t xml:space="preserve">suas Controladas </w:t>
      </w:r>
      <w:r w:rsidRPr="00D331CF">
        <w:rPr>
          <w:szCs w:val="26"/>
        </w:rPr>
        <w:t>mantenham, sempre válidas, eficazes, em perfeita ordem e em pleno vigor</w:t>
      </w:r>
      <w:r w:rsidR="00840930" w:rsidRPr="00D331CF">
        <w:rPr>
          <w:szCs w:val="26"/>
        </w:rPr>
        <w:t>,</w:t>
      </w:r>
      <w:r w:rsidRPr="00D331CF">
        <w:rPr>
          <w:szCs w:val="26"/>
        </w:rPr>
        <w:t xml:space="preserve"> todas as</w:t>
      </w:r>
      <w:r w:rsidR="0023568A" w:rsidRPr="00D331CF">
        <w:t xml:space="preserve"> licenças, concessões, autorizações, permissões e alvarás</w:t>
      </w:r>
      <w:r w:rsidRPr="00D331CF">
        <w:rPr>
          <w:szCs w:val="26"/>
        </w:rPr>
        <w:t xml:space="preserve">, inclusive ambientais, </w:t>
      </w:r>
      <w:r w:rsidR="00471E5F" w:rsidRPr="00D331CF">
        <w:rPr>
          <w:szCs w:val="26"/>
        </w:rPr>
        <w:t>aplicáveis</w:t>
      </w:r>
      <w:r w:rsidRPr="00D331CF">
        <w:rPr>
          <w:szCs w:val="26"/>
        </w:rPr>
        <w:t xml:space="preserve"> ao exercício de suas atividades, exceto por aquelas </w:t>
      </w:r>
      <w:r w:rsidR="00556013" w:rsidRPr="00D331CF">
        <w:rPr>
          <w:szCs w:val="26"/>
        </w:rPr>
        <w:t xml:space="preserve">que estejam em processo tempestivo de </w:t>
      </w:r>
      <w:r w:rsidR="00BF24CA">
        <w:rPr>
          <w:szCs w:val="26"/>
        </w:rPr>
        <w:t xml:space="preserve">emissão, </w:t>
      </w:r>
      <w:r w:rsidR="00556013" w:rsidRPr="00D331CF">
        <w:rPr>
          <w:szCs w:val="26"/>
        </w:rPr>
        <w:t>renovação</w:t>
      </w:r>
      <w:r w:rsidR="00BF24CA">
        <w:rPr>
          <w:szCs w:val="26"/>
        </w:rPr>
        <w:t>, prorrogação</w:t>
      </w:r>
      <w:r w:rsidR="00556013" w:rsidRPr="00D331CF">
        <w:rPr>
          <w:szCs w:val="26"/>
        </w:rPr>
        <w:t xml:space="preserve"> </w:t>
      </w:r>
      <w:r w:rsidR="00A959E5" w:rsidRPr="00D331CF">
        <w:rPr>
          <w:szCs w:val="26"/>
        </w:rPr>
        <w:t xml:space="preserve">ou substituição, </w:t>
      </w:r>
      <w:r w:rsidR="00556013" w:rsidRPr="00D331CF">
        <w:rPr>
          <w:szCs w:val="26"/>
        </w:rPr>
        <w:t xml:space="preserve">ou </w:t>
      </w:r>
      <w:r w:rsidRPr="00D331CF">
        <w:rPr>
          <w:szCs w:val="26"/>
        </w:rPr>
        <w:t xml:space="preserve">cuja </w:t>
      </w:r>
      <w:r w:rsidR="00B53BBE" w:rsidRPr="00D331CF">
        <w:rPr>
          <w:szCs w:val="26"/>
        </w:rPr>
        <w:t xml:space="preserve">ausência </w:t>
      </w:r>
      <w:r w:rsidRPr="00D331CF">
        <w:rPr>
          <w:szCs w:val="26"/>
        </w:rPr>
        <w:t xml:space="preserve">não </w:t>
      </w:r>
      <w:r w:rsidR="00B92CD7" w:rsidRPr="00D331CF">
        <w:rPr>
          <w:szCs w:val="26"/>
        </w:rPr>
        <w:t xml:space="preserve">possa causar </w:t>
      </w:r>
      <w:r w:rsidR="00D2536D" w:rsidRPr="00D331CF">
        <w:rPr>
          <w:szCs w:val="26"/>
        </w:rPr>
        <w:t>um Efeito Adverso Relevante</w:t>
      </w:r>
      <w:r w:rsidRPr="00D331CF">
        <w:rPr>
          <w:szCs w:val="26"/>
        </w:rPr>
        <w:t>;</w:t>
      </w:r>
      <w:bookmarkEnd w:id="160"/>
    </w:p>
    <w:p w:rsidR="00E4481A" w:rsidRPr="00D331CF" w:rsidRDefault="00E4481A" w:rsidP="00ED317B">
      <w:pPr>
        <w:numPr>
          <w:ilvl w:val="2"/>
          <w:numId w:val="32"/>
        </w:numPr>
        <w:rPr>
          <w:szCs w:val="26"/>
        </w:rPr>
      </w:pPr>
      <w:bookmarkStart w:id="161" w:name="_Ref510085098"/>
      <w:r w:rsidRPr="00D331CF">
        <w:rPr>
          <w:szCs w:val="26"/>
        </w:rPr>
        <w:t xml:space="preserve">manter, e fazer com que </w:t>
      </w:r>
      <w:r w:rsidR="00410683" w:rsidRPr="00D331CF">
        <w:rPr>
          <w:szCs w:val="26"/>
        </w:rPr>
        <w:t xml:space="preserve">suas Controladas </w:t>
      </w:r>
      <w:r w:rsidRPr="00D331CF">
        <w:rPr>
          <w:szCs w:val="26"/>
        </w:rPr>
        <w:t xml:space="preserve">mantenham, seguro adequado para seus bens e ativos relevantes, conforme práticas correntes </w:t>
      </w:r>
      <w:r w:rsidR="00A959E5" w:rsidRPr="00D331CF">
        <w:rPr>
          <w:szCs w:val="26"/>
        </w:rPr>
        <w:t>da indústria em que atua</w:t>
      </w:r>
      <w:r w:rsidRPr="00D331CF">
        <w:rPr>
          <w:szCs w:val="26"/>
        </w:rPr>
        <w:t>;</w:t>
      </w:r>
      <w:bookmarkEnd w:id="161"/>
    </w:p>
    <w:p w:rsidR="00635146" w:rsidRPr="00D331CF" w:rsidRDefault="00635146" w:rsidP="00ED317B">
      <w:pPr>
        <w:numPr>
          <w:ilvl w:val="2"/>
          <w:numId w:val="32"/>
        </w:numPr>
        <w:rPr>
          <w:szCs w:val="26"/>
        </w:rPr>
      </w:pPr>
      <w:bookmarkStart w:id="162" w:name="_Ref168844079"/>
      <w:r w:rsidRPr="00D331CF">
        <w:rPr>
          <w:szCs w:val="26"/>
        </w:rPr>
        <w:t xml:space="preserve">manter sempre válidas, eficazes, em perfeita ordem e em pleno vigor todas as autorizações necessárias à </w:t>
      </w:r>
      <w:r w:rsidR="00334EE7" w:rsidRPr="00D331CF">
        <w:rPr>
          <w:szCs w:val="26"/>
        </w:rPr>
        <w:t>celebração</w:t>
      </w:r>
      <w:r w:rsidRPr="00D331CF">
        <w:rPr>
          <w:szCs w:val="26"/>
        </w:rPr>
        <w:t xml:space="preserve"> desta Escritura de Emissão</w:t>
      </w:r>
      <w:r w:rsidR="00BB5E25" w:rsidRPr="00D331CF">
        <w:rPr>
          <w:szCs w:val="26"/>
        </w:rPr>
        <w:t xml:space="preserve"> </w:t>
      </w:r>
      <w:r w:rsidRPr="00D331CF">
        <w:rPr>
          <w:szCs w:val="26"/>
        </w:rPr>
        <w:t>e ao cumprimento de todas as obrigações aqui previstas;</w:t>
      </w:r>
      <w:bookmarkEnd w:id="162"/>
    </w:p>
    <w:p w:rsidR="00635146" w:rsidRPr="00D331CF" w:rsidRDefault="00635146" w:rsidP="00ED317B">
      <w:pPr>
        <w:numPr>
          <w:ilvl w:val="2"/>
          <w:numId w:val="32"/>
        </w:numPr>
        <w:rPr>
          <w:szCs w:val="26"/>
        </w:rPr>
      </w:pPr>
      <w:bookmarkStart w:id="163" w:name="_Ref168844086"/>
      <w:r w:rsidRPr="00D331CF">
        <w:rPr>
          <w:szCs w:val="26"/>
        </w:rPr>
        <w:t xml:space="preserve">contratar e manter contratados, às suas expensas, os prestadores de serviços inerentes às obrigações previstas nesta Escritura de Emissão, incluindo o Agente Fiduciário, </w:t>
      </w:r>
      <w:r w:rsidR="00600769" w:rsidRPr="00D331CF">
        <w:rPr>
          <w:szCs w:val="26"/>
        </w:rPr>
        <w:t xml:space="preserve">o </w:t>
      </w:r>
      <w:proofErr w:type="spellStart"/>
      <w:r w:rsidR="00600769" w:rsidRPr="00D331CF">
        <w:rPr>
          <w:szCs w:val="26"/>
        </w:rPr>
        <w:t>Escriturador</w:t>
      </w:r>
      <w:proofErr w:type="spellEnd"/>
      <w:r w:rsidRPr="00D331CF">
        <w:rPr>
          <w:szCs w:val="26"/>
        </w:rPr>
        <w:t xml:space="preserve">, o </w:t>
      </w:r>
      <w:r w:rsidR="00600769" w:rsidRPr="00D331CF">
        <w:rPr>
          <w:szCs w:val="26"/>
        </w:rPr>
        <w:t>Banco Liquidante</w:t>
      </w:r>
      <w:r w:rsidRPr="00D331CF">
        <w:rPr>
          <w:szCs w:val="26"/>
        </w:rPr>
        <w:t xml:space="preserve">, </w:t>
      </w:r>
      <w:r w:rsidR="00D20294" w:rsidRPr="00D331CF">
        <w:rPr>
          <w:szCs w:val="26"/>
        </w:rPr>
        <w:t xml:space="preserve">o Auditor Independente, </w:t>
      </w:r>
      <w:r w:rsidRPr="00D331CF">
        <w:rPr>
          <w:szCs w:val="26"/>
        </w:rPr>
        <w:t xml:space="preserve">o </w:t>
      </w:r>
      <w:r w:rsidR="005B50F6" w:rsidRPr="00D331CF">
        <w:rPr>
          <w:szCs w:val="26"/>
        </w:rPr>
        <w:t>ambiente</w:t>
      </w:r>
      <w:r w:rsidRPr="00D331CF">
        <w:rPr>
          <w:szCs w:val="26"/>
        </w:rPr>
        <w:t xml:space="preserve"> de distribuição no mercado primário (</w:t>
      </w:r>
      <w:r w:rsidR="00F82AE0" w:rsidRPr="00D331CF">
        <w:rPr>
          <w:szCs w:val="26"/>
        </w:rPr>
        <w:t>MDA</w:t>
      </w:r>
      <w:r w:rsidRPr="00D331CF">
        <w:rPr>
          <w:szCs w:val="26"/>
        </w:rPr>
        <w:t xml:space="preserve">) e o </w:t>
      </w:r>
      <w:r w:rsidR="005B50F6" w:rsidRPr="00D331CF">
        <w:rPr>
          <w:szCs w:val="26"/>
        </w:rPr>
        <w:t>ambiente</w:t>
      </w:r>
      <w:r w:rsidRPr="00D331CF">
        <w:rPr>
          <w:szCs w:val="26"/>
        </w:rPr>
        <w:t xml:space="preserve"> de negociação no mercado secundário (</w:t>
      </w:r>
      <w:r w:rsidR="00F82AE0" w:rsidRPr="00D331CF">
        <w:rPr>
          <w:szCs w:val="26"/>
        </w:rPr>
        <w:t>CETIP21</w:t>
      </w:r>
      <w:r w:rsidRPr="00D331CF">
        <w:rPr>
          <w:szCs w:val="26"/>
        </w:rPr>
        <w:t>);</w:t>
      </w:r>
      <w:bookmarkEnd w:id="163"/>
    </w:p>
    <w:p w:rsidR="00635146" w:rsidRPr="00D331CF" w:rsidRDefault="0051641E" w:rsidP="00ED317B">
      <w:pPr>
        <w:numPr>
          <w:ilvl w:val="2"/>
          <w:numId w:val="32"/>
        </w:numPr>
        <w:rPr>
          <w:szCs w:val="26"/>
        </w:rPr>
      </w:pPr>
      <w:bookmarkStart w:id="164" w:name="_Ref286438579"/>
      <w:bookmarkStart w:id="165" w:name="_Ref278278911"/>
      <w:r w:rsidRPr="00D331CF">
        <w:rPr>
          <w:szCs w:val="26"/>
        </w:rPr>
        <w:t xml:space="preserve">contratar e manter contratada, às suas expensas, pelo menos uma agência de classificação de risco, a ser escolhida entre </w:t>
      </w:r>
      <w:r w:rsidR="008518DF" w:rsidRPr="00D331CF">
        <w:rPr>
          <w:szCs w:val="26"/>
        </w:rPr>
        <w:t xml:space="preserve">Moody's, Standard &amp; </w:t>
      </w:r>
      <w:proofErr w:type="spellStart"/>
      <w:r w:rsidR="008518DF" w:rsidRPr="00D331CF">
        <w:rPr>
          <w:szCs w:val="26"/>
        </w:rPr>
        <w:t>Poor's</w:t>
      </w:r>
      <w:proofErr w:type="spellEnd"/>
      <w:r w:rsidR="008518DF" w:rsidRPr="00D331CF">
        <w:rPr>
          <w:szCs w:val="26"/>
        </w:rPr>
        <w:t xml:space="preserve"> e/ou Fitch Ratings</w:t>
      </w:r>
      <w:r w:rsidRPr="00D331CF">
        <w:rPr>
          <w:szCs w:val="26"/>
        </w:rPr>
        <w:t>, para realizar a classificação de risco (</w:t>
      </w:r>
      <w:r w:rsidRPr="00D331CF">
        <w:rPr>
          <w:i/>
          <w:szCs w:val="26"/>
        </w:rPr>
        <w:t>rating</w:t>
      </w:r>
      <w:r w:rsidRPr="00D331CF">
        <w:rPr>
          <w:szCs w:val="26"/>
        </w:rPr>
        <w:t>)</w:t>
      </w:r>
      <w:r w:rsidR="000147E8" w:rsidRPr="00D331CF">
        <w:rPr>
          <w:szCs w:val="26"/>
        </w:rPr>
        <w:t xml:space="preserve"> da Emissão</w:t>
      </w:r>
      <w:r w:rsidRPr="00D331CF">
        <w:rPr>
          <w:szCs w:val="26"/>
        </w:rPr>
        <w:t xml:space="preserve">, devendo, ainda, com relação a pelo menos uma agência de classificação de risco, (a) atualizar tal classificação de risco anualmente, contado da data do primeiro relatório, até a Data de Vencimento; (b) divulgar ou permitir que a agência de classificação de risco divulgue amplamente ao mercado os relatórios de tal classificação de risco; (c) entregar ao Agente Fiduciário </w:t>
      </w:r>
      <w:r w:rsidR="00EF32DD" w:rsidRPr="00D331CF">
        <w:rPr>
          <w:szCs w:val="26"/>
        </w:rPr>
        <w:t>cópia eletrônica (formato PDF) d</w:t>
      </w:r>
      <w:r w:rsidRPr="00D331CF">
        <w:rPr>
          <w:szCs w:val="26"/>
        </w:rPr>
        <w:t xml:space="preserve">os relatórios de tal classificação de risco no prazo de até 5 (cinco) </w:t>
      </w:r>
      <w:r w:rsidR="00A959E5" w:rsidRPr="00D331CF">
        <w:rPr>
          <w:szCs w:val="26"/>
        </w:rPr>
        <w:t xml:space="preserve">Dias Úteis </w:t>
      </w:r>
      <w:r w:rsidRPr="00D331CF">
        <w:rPr>
          <w:szCs w:val="26"/>
        </w:rPr>
        <w:t xml:space="preserve">contados da data de sua veiculação; e (d) comunicar, </w:t>
      </w:r>
      <w:r w:rsidR="00A959E5" w:rsidRPr="00D331CF">
        <w:rPr>
          <w:szCs w:val="26"/>
        </w:rPr>
        <w:t>no prazo de até 5 (cinco) Dias Úteis</w:t>
      </w:r>
      <w:r w:rsidRPr="00D331CF">
        <w:rPr>
          <w:szCs w:val="26"/>
        </w:rPr>
        <w:t xml:space="preserve">, ao Agente Fiduciário qualquer alteração de tal classificação de risco; observado que, caso a agência de classificação de risco contratada cesse suas atividades no Brasil, tenha seu registro ou reconhecimento, perante a CVM, para atuação como agência de classificação de risco, cancelado, ou, por qualquer motivo, esteja ou seja impedida de emitir tal classificação de risco, a Companhia deverá (i) contratar outra agência de classificação de risco sem necessidade de aprovação dos Debenturistas, bastando notificar o Agente Fiduciário, desde que </w:t>
      </w:r>
      <w:r w:rsidR="008518DF" w:rsidRPr="00D331CF">
        <w:rPr>
          <w:szCs w:val="26"/>
        </w:rPr>
        <w:t xml:space="preserve">tal agência de classificação de risco </w:t>
      </w:r>
      <w:r w:rsidRPr="00D331CF">
        <w:rPr>
          <w:szCs w:val="26"/>
        </w:rPr>
        <w:t xml:space="preserve">seja </w:t>
      </w:r>
      <w:r w:rsidR="008518DF" w:rsidRPr="00D331CF">
        <w:rPr>
          <w:szCs w:val="26"/>
        </w:rPr>
        <w:t xml:space="preserve">Moody's, Standard &amp; </w:t>
      </w:r>
      <w:proofErr w:type="spellStart"/>
      <w:r w:rsidR="008518DF" w:rsidRPr="00D331CF">
        <w:rPr>
          <w:szCs w:val="26"/>
        </w:rPr>
        <w:t>Poor's</w:t>
      </w:r>
      <w:proofErr w:type="spellEnd"/>
      <w:r w:rsidR="008518DF" w:rsidRPr="00D331CF">
        <w:rPr>
          <w:szCs w:val="26"/>
        </w:rPr>
        <w:t xml:space="preserve"> e/ou Fitch Ratings</w:t>
      </w:r>
      <w:r w:rsidRPr="00D331CF">
        <w:rPr>
          <w:szCs w:val="26"/>
        </w:rPr>
        <w:t>; ou (</w:t>
      </w:r>
      <w:proofErr w:type="spellStart"/>
      <w:r w:rsidRPr="00D331CF">
        <w:rPr>
          <w:szCs w:val="26"/>
        </w:rPr>
        <w:t>ii</w:t>
      </w:r>
      <w:proofErr w:type="spellEnd"/>
      <w:r w:rsidRPr="00D331CF">
        <w:rPr>
          <w:szCs w:val="26"/>
        </w:rPr>
        <w:t xml:space="preserve">) caso a agência de classificação de risco não esteja entre as indicadas no item (i) acima, no prazo de até 5 (cinco) Dias Úteis contados da data em que tomar conhecimento do evento, notificar o Agente Fiduciário e convocar assembleia geral de Debenturistas para que estes </w:t>
      </w:r>
      <w:r w:rsidR="00A959E5" w:rsidRPr="00D331CF">
        <w:rPr>
          <w:szCs w:val="26"/>
        </w:rPr>
        <w:t xml:space="preserve">aprovem </w:t>
      </w:r>
      <w:r w:rsidRPr="00D331CF">
        <w:rPr>
          <w:szCs w:val="26"/>
        </w:rPr>
        <w:t>a agência de classificação de risco substituta;</w:t>
      </w:r>
      <w:bookmarkEnd w:id="164"/>
    </w:p>
    <w:p w:rsidR="00635146" w:rsidRPr="00D331CF" w:rsidRDefault="00CC4CC2" w:rsidP="00ED317B">
      <w:pPr>
        <w:numPr>
          <w:ilvl w:val="2"/>
          <w:numId w:val="32"/>
        </w:numPr>
        <w:rPr>
          <w:szCs w:val="26"/>
        </w:rPr>
      </w:pPr>
      <w:r w:rsidRPr="00D331CF">
        <w:rPr>
          <w:szCs w:val="26"/>
        </w:rPr>
        <w:t>realiza</w:t>
      </w:r>
      <w:r w:rsidR="00635146" w:rsidRPr="00D331CF">
        <w:rPr>
          <w:szCs w:val="26"/>
        </w:rPr>
        <w:t xml:space="preserve">r o recolhimento de todos os tributos que incidam ou venham a incidir sobre </w:t>
      </w:r>
      <w:r w:rsidR="00A511A4">
        <w:rPr>
          <w:szCs w:val="26"/>
        </w:rPr>
        <w:t xml:space="preserve">a Emissão </w:t>
      </w:r>
      <w:r w:rsidR="00635146" w:rsidRPr="00D331CF">
        <w:rPr>
          <w:szCs w:val="26"/>
        </w:rPr>
        <w:t>que sejam de responsabilidade da Companhia;</w:t>
      </w:r>
      <w:bookmarkEnd w:id="165"/>
    </w:p>
    <w:p w:rsidR="00635146" w:rsidRPr="00D331CF" w:rsidRDefault="00CC4CC2" w:rsidP="00ED317B">
      <w:pPr>
        <w:numPr>
          <w:ilvl w:val="2"/>
          <w:numId w:val="32"/>
        </w:numPr>
        <w:rPr>
          <w:szCs w:val="26"/>
        </w:rPr>
      </w:pPr>
      <w:bookmarkStart w:id="166" w:name="_Ref168844096"/>
      <w:proofErr w:type="gramStart"/>
      <w:r w:rsidRPr="00D331CF">
        <w:rPr>
          <w:szCs w:val="26"/>
        </w:rPr>
        <w:t>realiza</w:t>
      </w:r>
      <w:r w:rsidR="00635146" w:rsidRPr="00D331CF">
        <w:rPr>
          <w:szCs w:val="26"/>
        </w:rPr>
        <w:t>r</w:t>
      </w:r>
      <w:proofErr w:type="gramEnd"/>
      <w:r w:rsidR="00635146" w:rsidRPr="00D331CF">
        <w:rPr>
          <w:szCs w:val="26"/>
        </w:rPr>
        <w:t xml:space="preserve"> (a) o pagamento da remuneração do Agente Fiduciário, nos termos da Cláusula </w:t>
      </w:r>
      <w:r w:rsidR="00BA500D" w:rsidRPr="002B1A4D">
        <w:rPr>
          <w:szCs w:val="26"/>
        </w:rPr>
        <w:fldChar w:fldCharType="begin"/>
      </w:r>
      <w:r w:rsidR="00BA500D" w:rsidRPr="00D331CF">
        <w:rPr>
          <w:szCs w:val="26"/>
        </w:rPr>
        <w:instrText xml:space="preserve"> REF _Ref130284025 \n \p \h </w:instrText>
      </w:r>
      <w:r w:rsidR="00E40F21" w:rsidRPr="00D331CF">
        <w:rPr>
          <w:szCs w:val="26"/>
        </w:rPr>
        <w:instrText xml:space="preserve"> \* MERGEFORMAT </w:instrText>
      </w:r>
      <w:r w:rsidR="00BA500D" w:rsidRPr="002B1A4D">
        <w:rPr>
          <w:szCs w:val="26"/>
        </w:rPr>
      </w:r>
      <w:r w:rsidR="00BA500D" w:rsidRPr="002B1A4D">
        <w:rPr>
          <w:szCs w:val="26"/>
        </w:rPr>
        <w:fldChar w:fldCharType="separate"/>
      </w:r>
      <w:r w:rsidR="00460DDC">
        <w:rPr>
          <w:szCs w:val="26"/>
        </w:rPr>
        <w:t>9.4 abaixo</w:t>
      </w:r>
      <w:r w:rsidR="00BA500D" w:rsidRPr="002B1A4D">
        <w:rPr>
          <w:szCs w:val="26"/>
        </w:rPr>
        <w:fldChar w:fldCharType="end"/>
      </w:r>
      <w:r w:rsidR="00BA500D" w:rsidRPr="00D331CF">
        <w:rPr>
          <w:szCs w:val="26"/>
        </w:rPr>
        <w:t>, inciso </w:t>
      </w:r>
      <w:r w:rsidR="00BA500D" w:rsidRPr="002B1A4D">
        <w:rPr>
          <w:szCs w:val="26"/>
        </w:rPr>
        <w:fldChar w:fldCharType="begin"/>
      </w:r>
      <w:r w:rsidR="00BA500D" w:rsidRPr="00D331CF">
        <w:rPr>
          <w:szCs w:val="26"/>
        </w:rPr>
        <w:instrText xml:space="preserve"> REF _Ref264564354 \n \h </w:instrText>
      </w:r>
      <w:r w:rsidR="00E40F21" w:rsidRPr="00D331CF">
        <w:rPr>
          <w:szCs w:val="26"/>
        </w:rPr>
        <w:instrText xml:space="preserve"> \* MERGEFORMAT </w:instrText>
      </w:r>
      <w:r w:rsidR="00BA500D" w:rsidRPr="002B1A4D">
        <w:rPr>
          <w:szCs w:val="26"/>
        </w:rPr>
      </w:r>
      <w:r w:rsidR="00BA500D" w:rsidRPr="002B1A4D">
        <w:rPr>
          <w:szCs w:val="26"/>
        </w:rPr>
        <w:fldChar w:fldCharType="separate"/>
      </w:r>
      <w:r w:rsidR="00460DDC">
        <w:rPr>
          <w:szCs w:val="26"/>
        </w:rPr>
        <w:t>I</w:t>
      </w:r>
      <w:r w:rsidR="00BA500D" w:rsidRPr="002B1A4D">
        <w:rPr>
          <w:szCs w:val="26"/>
        </w:rPr>
        <w:fldChar w:fldCharType="end"/>
      </w:r>
      <w:r w:rsidR="00635146" w:rsidRPr="00D331CF">
        <w:rPr>
          <w:szCs w:val="26"/>
        </w:rPr>
        <w:t>; e (b) desde que assim solicitado pelo Agente Fiduciário, o pagamento das despesas devidamente comprovadas incorridas pelo Agente Fiduciário, nos termos da Cláusula </w:t>
      </w:r>
      <w:r w:rsidR="00BA500D" w:rsidRPr="00AF4B0F">
        <w:rPr>
          <w:szCs w:val="26"/>
        </w:rPr>
        <w:fldChar w:fldCharType="begin"/>
      </w:r>
      <w:r w:rsidR="00BA500D" w:rsidRPr="00D331CF">
        <w:rPr>
          <w:szCs w:val="26"/>
        </w:rPr>
        <w:instrText xml:space="preserve"> REF _Ref130284025 \n \p \h </w:instrText>
      </w:r>
      <w:r w:rsidR="00E40F21" w:rsidRPr="00D331CF">
        <w:rPr>
          <w:szCs w:val="26"/>
        </w:rPr>
        <w:instrText xml:space="preserve"> \* MERGEFORMAT </w:instrText>
      </w:r>
      <w:r w:rsidR="00BA500D" w:rsidRPr="00AF4B0F">
        <w:rPr>
          <w:szCs w:val="26"/>
        </w:rPr>
      </w:r>
      <w:r w:rsidR="00BA500D" w:rsidRPr="00AF4B0F">
        <w:rPr>
          <w:szCs w:val="26"/>
        </w:rPr>
        <w:fldChar w:fldCharType="separate"/>
      </w:r>
      <w:r w:rsidR="00460DDC">
        <w:rPr>
          <w:szCs w:val="26"/>
        </w:rPr>
        <w:t>9.4 abaixo</w:t>
      </w:r>
      <w:r w:rsidR="00BA500D" w:rsidRPr="00AF4B0F">
        <w:rPr>
          <w:szCs w:val="26"/>
        </w:rPr>
        <w:fldChar w:fldCharType="end"/>
      </w:r>
      <w:r w:rsidR="00BA500D" w:rsidRPr="00D331CF">
        <w:rPr>
          <w:szCs w:val="26"/>
        </w:rPr>
        <w:t>, inciso </w:t>
      </w:r>
      <w:r w:rsidR="00F90A07">
        <w:rPr>
          <w:szCs w:val="26"/>
        </w:rPr>
        <w:fldChar w:fldCharType="begin"/>
      </w:r>
      <w:r w:rsidR="00F90A07">
        <w:rPr>
          <w:szCs w:val="26"/>
        </w:rPr>
        <w:instrText xml:space="preserve"> REF _Ref511836193 \n \h </w:instrText>
      </w:r>
      <w:r w:rsidR="00F90A07">
        <w:rPr>
          <w:szCs w:val="26"/>
        </w:rPr>
      </w:r>
      <w:r w:rsidR="00F90A07">
        <w:rPr>
          <w:szCs w:val="26"/>
        </w:rPr>
        <w:fldChar w:fldCharType="separate"/>
      </w:r>
      <w:r w:rsidR="00460DDC">
        <w:rPr>
          <w:szCs w:val="26"/>
        </w:rPr>
        <w:t>II</w:t>
      </w:r>
      <w:r w:rsidR="00F90A07">
        <w:rPr>
          <w:szCs w:val="26"/>
        </w:rPr>
        <w:fldChar w:fldCharType="end"/>
      </w:r>
      <w:r w:rsidR="00635146" w:rsidRPr="00D331CF">
        <w:rPr>
          <w:szCs w:val="26"/>
        </w:rPr>
        <w:t>;</w:t>
      </w:r>
      <w:bookmarkEnd w:id="166"/>
    </w:p>
    <w:p w:rsidR="00635146" w:rsidRPr="00D331CF" w:rsidRDefault="00635146" w:rsidP="00ED317B">
      <w:pPr>
        <w:numPr>
          <w:ilvl w:val="2"/>
          <w:numId w:val="32"/>
        </w:numPr>
        <w:rPr>
          <w:szCs w:val="26"/>
        </w:rPr>
      </w:pPr>
      <w:bookmarkStart w:id="167" w:name="_Ref168844100"/>
      <w:r w:rsidRPr="00D331CF">
        <w:rPr>
          <w:szCs w:val="26"/>
        </w:rPr>
        <w:t xml:space="preserve">notificar, </w:t>
      </w:r>
      <w:r w:rsidR="00925BDC" w:rsidRPr="00D331CF">
        <w:rPr>
          <w:szCs w:val="26"/>
        </w:rPr>
        <w:t>na mesma data</w:t>
      </w:r>
      <w:r w:rsidRPr="00D331CF">
        <w:rPr>
          <w:szCs w:val="26"/>
        </w:rPr>
        <w:t>, o Agente Fiduciário da convocação, pela Companhia, de qualquer assembleia geral de Debenturistas;</w:t>
      </w:r>
      <w:bookmarkEnd w:id="167"/>
    </w:p>
    <w:p w:rsidR="00635146" w:rsidRPr="00D331CF" w:rsidRDefault="00635146" w:rsidP="00ED317B">
      <w:pPr>
        <w:numPr>
          <w:ilvl w:val="2"/>
          <w:numId w:val="32"/>
        </w:numPr>
        <w:rPr>
          <w:szCs w:val="26"/>
        </w:rPr>
      </w:pPr>
      <w:bookmarkStart w:id="168" w:name="_Ref168844102"/>
      <w:bookmarkStart w:id="169" w:name="_Ref168844104"/>
      <w:r w:rsidRPr="00D331CF">
        <w:rPr>
          <w:szCs w:val="26"/>
        </w:rPr>
        <w:t xml:space="preserve">convocar, </w:t>
      </w:r>
      <w:r w:rsidR="00695969" w:rsidRPr="00D331CF">
        <w:rPr>
          <w:szCs w:val="26"/>
        </w:rPr>
        <w:t>no prazo de até</w:t>
      </w:r>
      <w:r w:rsidR="002E4AE1" w:rsidRPr="00D331CF">
        <w:rPr>
          <w:szCs w:val="26"/>
        </w:rPr>
        <w:t xml:space="preserve"> 2 (dois) Dias Úteis</w:t>
      </w:r>
      <w:r w:rsidRPr="00D331CF">
        <w:rPr>
          <w:szCs w:val="26"/>
        </w:rPr>
        <w:t>, asse</w:t>
      </w:r>
      <w:r w:rsidR="00BA500D" w:rsidRPr="00D331CF">
        <w:rPr>
          <w:szCs w:val="26"/>
        </w:rPr>
        <w:t>mbleia geral de Debenturistas</w:t>
      </w:r>
      <w:r w:rsidRPr="00D331CF">
        <w:rPr>
          <w:szCs w:val="26"/>
        </w:rPr>
        <w:t xml:space="preserve"> para deliberar sobre qualquer das matérias que sejam do interesse dos Debenturistas, caso o Agente Fiduciário</w:t>
      </w:r>
      <w:r w:rsidR="00BF1756" w:rsidRPr="00D331CF">
        <w:rPr>
          <w:szCs w:val="26"/>
        </w:rPr>
        <w:t xml:space="preserve"> deva fazer, nos termos da lei e/ou desta Escritura de Emissão, mas</w:t>
      </w:r>
      <w:r w:rsidRPr="00D331CF">
        <w:rPr>
          <w:szCs w:val="26"/>
        </w:rPr>
        <w:t xml:space="preserve"> não o faça no prazo aplicável;</w:t>
      </w:r>
      <w:bookmarkEnd w:id="168"/>
      <w:r w:rsidR="00BA500D" w:rsidRPr="00D331CF">
        <w:rPr>
          <w:szCs w:val="26"/>
        </w:rPr>
        <w:t xml:space="preserve"> </w:t>
      </w:r>
    </w:p>
    <w:p w:rsidR="00635146" w:rsidRPr="00D331CF" w:rsidRDefault="00635146" w:rsidP="00ED317B">
      <w:pPr>
        <w:numPr>
          <w:ilvl w:val="2"/>
          <w:numId w:val="32"/>
        </w:numPr>
        <w:rPr>
          <w:szCs w:val="26"/>
        </w:rPr>
      </w:pPr>
      <w:r w:rsidRPr="00D331CF">
        <w:rPr>
          <w:szCs w:val="26"/>
        </w:rPr>
        <w:t xml:space="preserve">comparecer, por meio de </w:t>
      </w:r>
      <w:r w:rsidR="00A959E5" w:rsidRPr="00D331CF">
        <w:rPr>
          <w:szCs w:val="26"/>
        </w:rPr>
        <w:t xml:space="preserve">um de </w:t>
      </w:r>
      <w:r w:rsidRPr="00D331CF">
        <w:rPr>
          <w:szCs w:val="26"/>
        </w:rPr>
        <w:t>seus representantes, às assembleias gerais de Debenturistas, sempre que solicitad</w:t>
      </w:r>
      <w:r w:rsidR="00735BA1" w:rsidRPr="00D331CF">
        <w:rPr>
          <w:szCs w:val="26"/>
        </w:rPr>
        <w:t>a</w:t>
      </w:r>
      <w:bookmarkEnd w:id="169"/>
      <w:r w:rsidR="00383128" w:rsidRPr="00D331CF">
        <w:rPr>
          <w:szCs w:val="26"/>
        </w:rPr>
        <w:t>; e</w:t>
      </w:r>
    </w:p>
    <w:p w:rsidR="00383128" w:rsidRPr="00D331CF" w:rsidRDefault="00383128" w:rsidP="00ED317B">
      <w:pPr>
        <w:numPr>
          <w:ilvl w:val="2"/>
          <w:numId w:val="32"/>
        </w:numPr>
        <w:rPr>
          <w:szCs w:val="26"/>
        </w:rPr>
      </w:pPr>
      <w:r w:rsidRPr="00D331CF">
        <w:rPr>
          <w:szCs w:val="26"/>
        </w:rPr>
        <w:t xml:space="preserve">sem prejuízo das demais obrigações previstas acima ou de outras obrigações expressamente previstas na regulamentação em vigor e nesta Escritura de Emissão, nos termos </w:t>
      </w:r>
      <w:r w:rsidR="00C41B81" w:rsidRPr="00D331CF">
        <w:rPr>
          <w:szCs w:val="26"/>
        </w:rPr>
        <w:t xml:space="preserve">do artigo 17 </w:t>
      </w:r>
      <w:r w:rsidRPr="00D331CF">
        <w:rPr>
          <w:szCs w:val="26"/>
        </w:rPr>
        <w:t>da Instrução CVM 476:</w:t>
      </w:r>
    </w:p>
    <w:p w:rsidR="00383128" w:rsidRPr="00D331CF" w:rsidRDefault="00383128" w:rsidP="00ED317B">
      <w:pPr>
        <w:numPr>
          <w:ilvl w:val="3"/>
          <w:numId w:val="32"/>
        </w:numPr>
        <w:rPr>
          <w:szCs w:val="26"/>
        </w:rPr>
      </w:pPr>
      <w:r w:rsidRPr="00D331CF">
        <w:rPr>
          <w:szCs w:val="26"/>
        </w:rPr>
        <w:t>preparar as demonstrações financeiras consolidadas da Companhia relativas a cada exercício social, em conformidade com a Lei das Sociedades por Ações e com as regras emitidas pela CVM;</w:t>
      </w:r>
    </w:p>
    <w:p w:rsidR="00383128" w:rsidRPr="00D331CF" w:rsidRDefault="00383128" w:rsidP="00ED317B">
      <w:pPr>
        <w:numPr>
          <w:ilvl w:val="3"/>
          <w:numId w:val="32"/>
        </w:numPr>
        <w:rPr>
          <w:szCs w:val="26"/>
        </w:rPr>
      </w:pPr>
      <w:r w:rsidRPr="00D331CF">
        <w:rPr>
          <w:szCs w:val="26"/>
        </w:rPr>
        <w:t>submeter as demonstrações financeiras consolidadas da Companhia relativas a cada exercício social a auditoria por auditor independente registrado na CVM;</w:t>
      </w:r>
    </w:p>
    <w:p w:rsidR="00383128" w:rsidRPr="00D331CF" w:rsidRDefault="00383128" w:rsidP="00ED317B">
      <w:pPr>
        <w:numPr>
          <w:ilvl w:val="3"/>
          <w:numId w:val="32"/>
        </w:numPr>
        <w:rPr>
          <w:szCs w:val="26"/>
        </w:rPr>
      </w:pPr>
      <w:bookmarkStart w:id="170" w:name="_Ref265248531"/>
      <w:r w:rsidRPr="00D331CF">
        <w:rPr>
          <w:szCs w:val="26"/>
        </w:rPr>
        <w:t xml:space="preserve">no prazo de 3 (três) meses contados da data de encerramento de seu exercício social, divulgar em sua página na </w:t>
      </w:r>
      <w:r w:rsidR="00BF3FE8" w:rsidRPr="00D331CF">
        <w:rPr>
          <w:szCs w:val="26"/>
        </w:rPr>
        <w:t>rede mundial de computadores</w:t>
      </w:r>
      <w:r w:rsidRPr="00D331CF">
        <w:rPr>
          <w:szCs w:val="26"/>
        </w:rPr>
        <w:t xml:space="preserve"> e enviar à </w:t>
      </w:r>
      <w:r w:rsidR="00BA5EED" w:rsidRPr="00D331CF">
        <w:rPr>
          <w:szCs w:val="26"/>
        </w:rPr>
        <w:t>B3</w:t>
      </w:r>
      <w:r w:rsidRPr="00D331CF">
        <w:rPr>
          <w:szCs w:val="26"/>
        </w:rPr>
        <w:t xml:space="preserve"> as demonstrações financeiras consolidadas da Companhia relativas a cada exercício social, acompanhadas de notas explicativas e do parecer dos auditores independentes;</w:t>
      </w:r>
      <w:bookmarkEnd w:id="170"/>
    </w:p>
    <w:p w:rsidR="00383128" w:rsidRPr="00D331CF" w:rsidRDefault="00383128" w:rsidP="00ED317B">
      <w:pPr>
        <w:numPr>
          <w:ilvl w:val="3"/>
          <w:numId w:val="32"/>
        </w:numPr>
        <w:rPr>
          <w:szCs w:val="26"/>
        </w:rPr>
      </w:pPr>
      <w:bookmarkStart w:id="171" w:name="_Ref480232634"/>
      <w:proofErr w:type="gramStart"/>
      <w:r w:rsidRPr="00D331CF">
        <w:rPr>
          <w:szCs w:val="26"/>
        </w:rPr>
        <w:t>por</w:t>
      </w:r>
      <w:proofErr w:type="gramEnd"/>
      <w:r w:rsidRPr="00D331CF">
        <w:rPr>
          <w:szCs w:val="26"/>
        </w:rPr>
        <w:t xml:space="preserve"> um prazo de 3 (três) anos contados da</w:t>
      </w:r>
      <w:r w:rsidR="008E6105" w:rsidRPr="00D331CF">
        <w:rPr>
          <w:szCs w:val="26"/>
        </w:rPr>
        <w:t xml:space="preserve"> respectiva data de divulgação</w:t>
      </w:r>
      <w:r w:rsidRPr="00D331CF">
        <w:rPr>
          <w:szCs w:val="26"/>
        </w:rPr>
        <w:t>, manter os documentos mencionados na alínea </w:t>
      </w:r>
      <w:r w:rsidRPr="00AF4B0F">
        <w:rPr>
          <w:szCs w:val="26"/>
        </w:rPr>
        <w:fldChar w:fldCharType="begin"/>
      </w:r>
      <w:r w:rsidRPr="00D331CF">
        <w:rPr>
          <w:szCs w:val="26"/>
        </w:rPr>
        <w:instrText xml:space="preserve"> REF _Ref265248531 \n \p \h  \* MERGEFORMAT </w:instrText>
      </w:r>
      <w:r w:rsidRPr="00AF4B0F">
        <w:rPr>
          <w:szCs w:val="26"/>
        </w:rPr>
      </w:r>
      <w:r w:rsidRPr="00AF4B0F">
        <w:rPr>
          <w:szCs w:val="26"/>
        </w:rPr>
        <w:fldChar w:fldCharType="separate"/>
      </w:r>
      <w:r w:rsidR="00460DDC">
        <w:rPr>
          <w:szCs w:val="26"/>
        </w:rPr>
        <w:t>(c) acima</w:t>
      </w:r>
      <w:r w:rsidRPr="00AF4B0F">
        <w:rPr>
          <w:szCs w:val="26"/>
        </w:rPr>
        <w:fldChar w:fldCharType="end"/>
      </w:r>
      <w:r w:rsidRPr="00D331CF">
        <w:rPr>
          <w:szCs w:val="26"/>
        </w:rPr>
        <w:t xml:space="preserve"> em sua página na </w:t>
      </w:r>
      <w:r w:rsidR="00BF3FE8" w:rsidRPr="00D331CF">
        <w:rPr>
          <w:szCs w:val="26"/>
        </w:rPr>
        <w:t>rede mundial de computadores</w:t>
      </w:r>
      <w:r w:rsidRPr="00D331CF">
        <w:rPr>
          <w:szCs w:val="26"/>
        </w:rPr>
        <w:t>;</w:t>
      </w:r>
      <w:bookmarkEnd w:id="171"/>
    </w:p>
    <w:p w:rsidR="00383128" w:rsidRPr="00D331CF" w:rsidRDefault="00383128" w:rsidP="00ED317B">
      <w:pPr>
        <w:numPr>
          <w:ilvl w:val="3"/>
          <w:numId w:val="32"/>
        </w:numPr>
        <w:rPr>
          <w:szCs w:val="26"/>
        </w:rPr>
      </w:pPr>
      <w:r w:rsidRPr="00D331CF">
        <w:rPr>
          <w:szCs w:val="26"/>
        </w:rPr>
        <w:t>observar as disposições da Instrução CVM 358, no que se refere ao dever de sigilo e às vedações à negociação;</w:t>
      </w:r>
    </w:p>
    <w:p w:rsidR="00383128" w:rsidRPr="00D331CF" w:rsidRDefault="00383128" w:rsidP="00ED317B">
      <w:pPr>
        <w:numPr>
          <w:ilvl w:val="3"/>
          <w:numId w:val="32"/>
        </w:numPr>
        <w:rPr>
          <w:szCs w:val="26"/>
        </w:rPr>
      </w:pPr>
      <w:proofErr w:type="gramStart"/>
      <w:r w:rsidRPr="00D331CF">
        <w:rPr>
          <w:szCs w:val="26"/>
        </w:rPr>
        <w:t>divulgar</w:t>
      </w:r>
      <w:proofErr w:type="gramEnd"/>
      <w:r w:rsidRPr="00D331CF">
        <w:rPr>
          <w:szCs w:val="26"/>
        </w:rPr>
        <w:t xml:space="preserve">, em sua página na </w:t>
      </w:r>
      <w:r w:rsidR="00BF3FE8" w:rsidRPr="00D331CF">
        <w:rPr>
          <w:szCs w:val="26"/>
        </w:rPr>
        <w:t>rede mundial de computadores</w:t>
      </w:r>
      <w:r w:rsidRPr="00D331CF">
        <w:rPr>
          <w:szCs w:val="26"/>
        </w:rPr>
        <w:t xml:space="preserve">, a ocorrência de qualquer ato ou fato relevante, conforme definido no artigo 2º da Instrução CVM 358, </w:t>
      </w:r>
      <w:r w:rsidR="00B44DD5" w:rsidRPr="00D331CF">
        <w:rPr>
          <w:szCs w:val="26"/>
        </w:rPr>
        <w:t xml:space="preserve">comunicando </w:t>
      </w:r>
      <w:r w:rsidR="006375C2">
        <w:rPr>
          <w:szCs w:val="26"/>
        </w:rPr>
        <w:t xml:space="preserve">prontamente </w:t>
      </w:r>
      <w:r w:rsidR="004541E4" w:rsidRPr="00D331CF">
        <w:rPr>
          <w:szCs w:val="26"/>
        </w:rPr>
        <w:t xml:space="preserve">ao Agente Fiduciário, </w:t>
      </w:r>
      <w:r w:rsidRPr="00D331CF">
        <w:rPr>
          <w:szCs w:val="26"/>
        </w:rPr>
        <w:t xml:space="preserve">ao Coordenador Líder e à </w:t>
      </w:r>
      <w:r w:rsidR="00BA5EED" w:rsidRPr="00D331CF">
        <w:rPr>
          <w:szCs w:val="26"/>
        </w:rPr>
        <w:t>B3</w:t>
      </w:r>
      <w:r w:rsidRPr="00D331CF">
        <w:rPr>
          <w:szCs w:val="26"/>
        </w:rPr>
        <w:t>;</w:t>
      </w:r>
    </w:p>
    <w:p w:rsidR="009C0308" w:rsidRPr="00D331CF" w:rsidRDefault="00383128" w:rsidP="00ED317B">
      <w:pPr>
        <w:numPr>
          <w:ilvl w:val="3"/>
          <w:numId w:val="32"/>
        </w:numPr>
        <w:rPr>
          <w:szCs w:val="26"/>
        </w:rPr>
      </w:pPr>
      <w:r w:rsidRPr="00D331CF">
        <w:rPr>
          <w:szCs w:val="26"/>
        </w:rPr>
        <w:t xml:space="preserve">fornecer todas as informações solicitadas pela CVM e pela </w:t>
      </w:r>
      <w:r w:rsidR="00BA5EED" w:rsidRPr="00D331CF">
        <w:rPr>
          <w:szCs w:val="26"/>
        </w:rPr>
        <w:t>B3</w:t>
      </w:r>
      <w:r w:rsidR="009C0308" w:rsidRPr="00D331CF">
        <w:rPr>
          <w:szCs w:val="26"/>
        </w:rPr>
        <w:t>; e</w:t>
      </w:r>
    </w:p>
    <w:p w:rsidR="00383128" w:rsidRPr="00D331CF" w:rsidRDefault="009C0308" w:rsidP="009F7325">
      <w:pPr>
        <w:numPr>
          <w:ilvl w:val="3"/>
          <w:numId w:val="32"/>
        </w:numPr>
        <w:rPr>
          <w:szCs w:val="26"/>
        </w:rPr>
      </w:pPr>
      <w:proofErr w:type="gramStart"/>
      <w:r w:rsidRPr="00D331CF">
        <w:rPr>
          <w:szCs w:val="26"/>
        </w:rPr>
        <w:t>divulgar</w:t>
      </w:r>
      <w:proofErr w:type="gramEnd"/>
      <w:r w:rsidRPr="00D331CF">
        <w:rPr>
          <w:szCs w:val="26"/>
        </w:rPr>
        <w:t xml:space="preserve">, em sua página na </w:t>
      </w:r>
      <w:r w:rsidR="00BF3FE8" w:rsidRPr="00D331CF">
        <w:rPr>
          <w:szCs w:val="26"/>
        </w:rPr>
        <w:t>rede mundial de computadores</w:t>
      </w:r>
      <w:r w:rsidRPr="00D331CF">
        <w:rPr>
          <w:szCs w:val="26"/>
        </w:rPr>
        <w:t>, o relatório anual</w:t>
      </w:r>
      <w:r w:rsidR="00B23CD2" w:rsidRPr="00D331CF">
        <w:rPr>
          <w:szCs w:val="26"/>
        </w:rPr>
        <w:t xml:space="preserve"> do Agente Fiduciário</w:t>
      </w:r>
      <w:r w:rsidRPr="00D331CF">
        <w:rPr>
          <w:szCs w:val="26"/>
        </w:rPr>
        <w:t xml:space="preserve"> e demais comunicações enviadas pelo Agente Fiduciário na mesma data do seu recebimento, observado, ainda, o disposto na alínea </w:t>
      </w:r>
      <w:r w:rsidRPr="00AF4B0F">
        <w:rPr>
          <w:szCs w:val="26"/>
        </w:rPr>
        <w:fldChar w:fldCharType="begin"/>
      </w:r>
      <w:r w:rsidRPr="00D331CF">
        <w:rPr>
          <w:szCs w:val="26"/>
        </w:rPr>
        <w:instrText xml:space="preserve"> REF _Ref480232634 \n \p \h </w:instrText>
      </w:r>
      <w:r w:rsidR="007D2BB4" w:rsidRPr="00D331CF">
        <w:rPr>
          <w:szCs w:val="26"/>
        </w:rPr>
        <w:instrText xml:space="preserve"> \* MERGEFORMAT </w:instrText>
      </w:r>
      <w:r w:rsidRPr="00AF4B0F">
        <w:rPr>
          <w:szCs w:val="26"/>
        </w:rPr>
      </w:r>
      <w:r w:rsidRPr="00AF4B0F">
        <w:rPr>
          <w:szCs w:val="26"/>
        </w:rPr>
        <w:fldChar w:fldCharType="separate"/>
      </w:r>
      <w:r w:rsidR="00460DDC">
        <w:rPr>
          <w:szCs w:val="26"/>
        </w:rPr>
        <w:t>(d) acima</w:t>
      </w:r>
      <w:r w:rsidRPr="00AF4B0F">
        <w:rPr>
          <w:szCs w:val="26"/>
        </w:rPr>
        <w:fldChar w:fldCharType="end"/>
      </w:r>
      <w:r w:rsidRPr="00D331CF">
        <w:rPr>
          <w:szCs w:val="26"/>
        </w:rPr>
        <w:t>.</w:t>
      </w:r>
    </w:p>
    <w:p w:rsidR="00BB6E98" w:rsidRPr="00D331CF" w:rsidRDefault="00BB6E98" w:rsidP="00285F21">
      <w:pPr>
        <w:rPr>
          <w:szCs w:val="26"/>
        </w:rPr>
      </w:pPr>
    </w:p>
    <w:p w:rsidR="00880FA8" w:rsidRPr="00D331CF" w:rsidRDefault="00880FA8" w:rsidP="00285F21">
      <w:pPr>
        <w:keepNext/>
        <w:numPr>
          <w:ilvl w:val="0"/>
          <w:numId w:val="32"/>
        </w:numPr>
        <w:rPr>
          <w:smallCaps/>
          <w:szCs w:val="26"/>
          <w:u w:val="single"/>
        </w:rPr>
      </w:pPr>
      <w:r w:rsidRPr="00D331CF">
        <w:rPr>
          <w:smallCaps/>
          <w:szCs w:val="26"/>
          <w:u w:val="single"/>
        </w:rPr>
        <w:t>Agente Fiduciário</w:t>
      </w:r>
    </w:p>
    <w:p w:rsidR="00880FA8" w:rsidRPr="00D331CF" w:rsidRDefault="00880FA8" w:rsidP="00ED317B">
      <w:pPr>
        <w:numPr>
          <w:ilvl w:val="1"/>
          <w:numId w:val="32"/>
        </w:numPr>
        <w:rPr>
          <w:szCs w:val="26"/>
        </w:rPr>
      </w:pPr>
      <w:r w:rsidRPr="00D331CF">
        <w:rPr>
          <w:szCs w:val="26"/>
        </w:rPr>
        <w:t xml:space="preserve">A Companhia nomeia e constitui agente fiduciário da </w:t>
      </w:r>
      <w:r w:rsidR="009C02E2" w:rsidRPr="00D331CF">
        <w:rPr>
          <w:szCs w:val="26"/>
        </w:rPr>
        <w:t>E</w:t>
      </w:r>
      <w:r w:rsidRPr="00D331CF">
        <w:rPr>
          <w:szCs w:val="26"/>
        </w:rPr>
        <w:t xml:space="preserve">missão </w:t>
      </w:r>
      <w:r w:rsidR="006803C5" w:rsidRPr="00D331CF">
        <w:rPr>
          <w:szCs w:val="26"/>
        </w:rPr>
        <w:t>o Agente Fiduciário</w:t>
      </w:r>
      <w:r w:rsidRPr="00D331CF">
        <w:rPr>
          <w:szCs w:val="26"/>
        </w:rPr>
        <w:t>, qualificado no preâmbulo desta Escritura de Emissão, que assina n</w:t>
      </w:r>
      <w:r w:rsidR="006803C5" w:rsidRPr="00D331CF">
        <w:rPr>
          <w:szCs w:val="26"/>
        </w:rPr>
        <w:t>ess</w:t>
      </w:r>
      <w:r w:rsidRPr="00D331CF">
        <w:rPr>
          <w:szCs w:val="26"/>
        </w:rPr>
        <w:t>a qualidade</w:t>
      </w:r>
      <w:r w:rsidR="00504B94" w:rsidRPr="00D331CF">
        <w:rPr>
          <w:szCs w:val="26"/>
        </w:rPr>
        <w:t xml:space="preserve"> e</w:t>
      </w:r>
      <w:r w:rsidRPr="00D331CF">
        <w:rPr>
          <w:szCs w:val="26"/>
        </w:rPr>
        <w:t>, neste ato, e na melhor forma de direito, aceita a nomeação para, nos termos da lei e desta Escritura de Emissão, representar a comunhão dos Debenturistas, declarando que:</w:t>
      </w:r>
    </w:p>
    <w:p w:rsidR="000F6479" w:rsidRPr="00D331CF" w:rsidRDefault="000F6479" w:rsidP="00ED317B">
      <w:pPr>
        <w:numPr>
          <w:ilvl w:val="2"/>
          <w:numId w:val="32"/>
        </w:numPr>
        <w:rPr>
          <w:szCs w:val="26"/>
        </w:rPr>
      </w:pPr>
      <w:r w:rsidRPr="00D331CF">
        <w:rPr>
          <w:szCs w:val="26"/>
        </w:rPr>
        <w:t>é instituição financeira devidamente organizada, constituída e existente sob a forma de sociedade por ações, de acordo com as leis brasileiras;</w:t>
      </w:r>
    </w:p>
    <w:p w:rsidR="000F6479" w:rsidRPr="00D331CF" w:rsidRDefault="000F6479" w:rsidP="00ED317B">
      <w:pPr>
        <w:numPr>
          <w:ilvl w:val="2"/>
          <w:numId w:val="32"/>
        </w:numPr>
        <w:rPr>
          <w:szCs w:val="26"/>
        </w:rPr>
      </w:pPr>
      <w:r w:rsidRPr="00D331CF">
        <w:rPr>
          <w:szCs w:val="26"/>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0F6479" w:rsidRPr="00D331CF" w:rsidRDefault="00E604FD" w:rsidP="00ED317B">
      <w:pPr>
        <w:numPr>
          <w:ilvl w:val="2"/>
          <w:numId w:val="32"/>
        </w:numPr>
        <w:rPr>
          <w:szCs w:val="26"/>
        </w:rPr>
      </w:pPr>
      <w:r w:rsidRPr="00D331CF">
        <w:rPr>
          <w:szCs w:val="26"/>
        </w:rPr>
        <w:t>o(s) representante(s) legal(</w:t>
      </w:r>
      <w:proofErr w:type="spellStart"/>
      <w:r w:rsidRPr="00D331CF">
        <w:rPr>
          <w:szCs w:val="26"/>
        </w:rPr>
        <w:t>is</w:t>
      </w:r>
      <w:proofErr w:type="spellEnd"/>
      <w:r w:rsidRPr="00D331CF">
        <w:rPr>
          <w:szCs w:val="26"/>
        </w:rPr>
        <w:t xml:space="preserve">) </w:t>
      </w:r>
      <w:r w:rsidR="000F6479" w:rsidRPr="00D331CF">
        <w:rPr>
          <w:szCs w:val="26"/>
        </w:rPr>
        <w:t>do Agente Fiduciário que assina</w:t>
      </w:r>
      <w:r w:rsidRPr="00D331CF">
        <w:rPr>
          <w:szCs w:val="26"/>
        </w:rPr>
        <w:t>(</w:t>
      </w:r>
      <w:r w:rsidR="000F6479" w:rsidRPr="00D331CF">
        <w:rPr>
          <w:szCs w:val="26"/>
        </w:rPr>
        <w:t>m</w:t>
      </w:r>
      <w:r w:rsidRPr="00D331CF">
        <w:rPr>
          <w:szCs w:val="26"/>
        </w:rPr>
        <w:t>)</w:t>
      </w:r>
      <w:r w:rsidR="000F6479" w:rsidRPr="00D331CF">
        <w:rPr>
          <w:szCs w:val="26"/>
        </w:rPr>
        <w:t xml:space="preserve"> esta Escritura de Emissão t</w:t>
      </w:r>
      <w:r w:rsidRPr="00D331CF">
        <w:rPr>
          <w:szCs w:val="26"/>
        </w:rPr>
        <w:t>e</w:t>
      </w:r>
      <w:r w:rsidR="000F6479" w:rsidRPr="00D331CF">
        <w:rPr>
          <w:szCs w:val="26"/>
        </w:rPr>
        <w:t>m</w:t>
      </w:r>
      <w:r w:rsidRPr="00D331CF">
        <w:rPr>
          <w:szCs w:val="26"/>
        </w:rPr>
        <w:t>(têm)</w:t>
      </w:r>
      <w:r w:rsidR="000F6479" w:rsidRPr="00D331CF">
        <w:rPr>
          <w:szCs w:val="26"/>
        </w:rPr>
        <w:t xml:space="preserve">, conforme o caso, poderes societários e/ou delegados para assumir, em nome </w:t>
      </w:r>
      <w:r w:rsidR="00495910" w:rsidRPr="00D331CF">
        <w:rPr>
          <w:szCs w:val="26"/>
        </w:rPr>
        <w:t>do Agente Fiduciário,</w:t>
      </w:r>
      <w:r w:rsidR="000F6479" w:rsidRPr="00D331CF">
        <w:rPr>
          <w:szCs w:val="26"/>
        </w:rPr>
        <w:t xml:space="preserve"> as obrigações aqui previstas e, sendo mandatário</w:t>
      </w:r>
      <w:r w:rsidRPr="00D331CF">
        <w:rPr>
          <w:szCs w:val="26"/>
        </w:rPr>
        <w:t>(</w:t>
      </w:r>
      <w:r w:rsidR="000F6479" w:rsidRPr="00D331CF">
        <w:rPr>
          <w:szCs w:val="26"/>
        </w:rPr>
        <w:t>s</w:t>
      </w:r>
      <w:r w:rsidRPr="00D331CF">
        <w:rPr>
          <w:szCs w:val="26"/>
        </w:rPr>
        <w:t>)</w:t>
      </w:r>
      <w:r w:rsidR="000F6479" w:rsidRPr="00D331CF">
        <w:rPr>
          <w:szCs w:val="26"/>
        </w:rPr>
        <w:t xml:space="preserve">, </w:t>
      </w:r>
      <w:r w:rsidRPr="00D331CF">
        <w:rPr>
          <w:szCs w:val="26"/>
        </w:rPr>
        <w:t>tem(</w:t>
      </w:r>
      <w:r w:rsidR="000F6479" w:rsidRPr="00D331CF">
        <w:rPr>
          <w:szCs w:val="26"/>
        </w:rPr>
        <w:t>têm</w:t>
      </w:r>
      <w:r w:rsidRPr="00D331CF">
        <w:rPr>
          <w:szCs w:val="26"/>
        </w:rPr>
        <w:t>)</w:t>
      </w:r>
      <w:r w:rsidR="000F6479" w:rsidRPr="00D331CF">
        <w:rPr>
          <w:szCs w:val="26"/>
        </w:rPr>
        <w:t xml:space="preserve"> os poderes legitimamente outorgados, estando o</w:t>
      </w:r>
      <w:r w:rsidRPr="00D331CF">
        <w:rPr>
          <w:szCs w:val="26"/>
        </w:rPr>
        <w:t>(</w:t>
      </w:r>
      <w:r w:rsidR="000F6479" w:rsidRPr="00D331CF">
        <w:rPr>
          <w:szCs w:val="26"/>
        </w:rPr>
        <w:t>s</w:t>
      </w:r>
      <w:r w:rsidRPr="00D331CF">
        <w:rPr>
          <w:szCs w:val="26"/>
        </w:rPr>
        <w:t>)</w:t>
      </w:r>
      <w:r w:rsidR="000F6479" w:rsidRPr="00D331CF">
        <w:rPr>
          <w:szCs w:val="26"/>
        </w:rPr>
        <w:t xml:space="preserve"> respectivo</w:t>
      </w:r>
      <w:r w:rsidRPr="00D331CF">
        <w:rPr>
          <w:szCs w:val="26"/>
        </w:rPr>
        <w:t>(</w:t>
      </w:r>
      <w:r w:rsidR="000F6479" w:rsidRPr="00D331CF">
        <w:rPr>
          <w:szCs w:val="26"/>
        </w:rPr>
        <w:t>s</w:t>
      </w:r>
      <w:r w:rsidRPr="00D331CF">
        <w:rPr>
          <w:szCs w:val="26"/>
        </w:rPr>
        <w:t>)</w:t>
      </w:r>
      <w:r w:rsidR="000F6479" w:rsidRPr="00D331CF">
        <w:rPr>
          <w:szCs w:val="26"/>
        </w:rPr>
        <w:t xml:space="preserve"> mandato</w:t>
      </w:r>
      <w:r w:rsidRPr="00D331CF">
        <w:rPr>
          <w:szCs w:val="26"/>
        </w:rPr>
        <w:t>(s)</w:t>
      </w:r>
      <w:r w:rsidR="000F6479" w:rsidRPr="00D331CF">
        <w:rPr>
          <w:szCs w:val="26"/>
        </w:rPr>
        <w:t xml:space="preserve"> em pleno vigor;</w:t>
      </w:r>
    </w:p>
    <w:p w:rsidR="000F6479" w:rsidRPr="00D331CF" w:rsidRDefault="000F6479" w:rsidP="00ED317B">
      <w:pPr>
        <w:numPr>
          <w:ilvl w:val="2"/>
          <w:numId w:val="32"/>
        </w:numPr>
        <w:rPr>
          <w:szCs w:val="26"/>
        </w:rPr>
      </w:pPr>
      <w:r w:rsidRPr="00D331CF">
        <w:rPr>
          <w:szCs w:val="26"/>
        </w:rPr>
        <w:t>esta Escritura de Emissão e as obrigações aqui previstas constituem obrigações lícitas, válidas, vinculantes e eficazes do Agente Fiduciário, exequíveis de acordo com os seus termos e condições;</w:t>
      </w:r>
    </w:p>
    <w:p w:rsidR="000F6479" w:rsidRPr="00D331CF" w:rsidRDefault="000F6479" w:rsidP="00ED317B">
      <w:pPr>
        <w:numPr>
          <w:ilvl w:val="2"/>
          <w:numId w:val="32"/>
        </w:numPr>
        <w:rPr>
          <w:szCs w:val="26"/>
        </w:rPr>
      </w:pPr>
      <w:r w:rsidRPr="00D331CF">
        <w:rPr>
          <w:szCs w:val="26"/>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D331CF">
        <w:rPr>
          <w:szCs w:val="26"/>
        </w:rPr>
        <w:t>d</w:t>
      </w:r>
      <w:r w:rsidRPr="00D331CF">
        <w:rPr>
          <w:szCs w:val="26"/>
        </w:rPr>
        <w:t>) não infringem qualquer ordem, decisão ou sentença administrativa, judicial ou arbitral que afete o Agente Fiduciário e/ou qualquer de seus ativos;</w:t>
      </w:r>
    </w:p>
    <w:p w:rsidR="00214159" w:rsidRPr="00D331CF" w:rsidRDefault="00214159" w:rsidP="00ED317B">
      <w:pPr>
        <w:numPr>
          <w:ilvl w:val="2"/>
          <w:numId w:val="32"/>
        </w:numPr>
        <w:rPr>
          <w:szCs w:val="26"/>
        </w:rPr>
      </w:pPr>
      <w:r w:rsidRPr="00D331CF">
        <w:rPr>
          <w:szCs w:val="26"/>
        </w:rPr>
        <w:t>aceita a função para a qual foi nomeado, assumindo integralmente os deveres e atribuições previstos na legislação específica e nesta Escritura de Emissão;</w:t>
      </w:r>
    </w:p>
    <w:p w:rsidR="00214159" w:rsidRPr="00D331CF" w:rsidRDefault="00214159" w:rsidP="00ED317B">
      <w:pPr>
        <w:numPr>
          <w:ilvl w:val="2"/>
          <w:numId w:val="32"/>
        </w:numPr>
        <w:rPr>
          <w:szCs w:val="26"/>
        </w:rPr>
      </w:pPr>
      <w:r w:rsidRPr="00D331CF">
        <w:rPr>
          <w:szCs w:val="26"/>
        </w:rPr>
        <w:t>conhece e aceita integralmente esta Escritura de Emissão</w:t>
      </w:r>
      <w:r w:rsidR="005B2EFB" w:rsidRPr="00D331CF">
        <w:rPr>
          <w:szCs w:val="26"/>
        </w:rPr>
        <w:t xml:space="preserve"> </w:t>
      </w:r>
      <w:r w:rsidR="004B5713" w:rsidRPr="00D331CF">
        <w:rPr>
          <w:szCs w:val="26"/>
        </w:rPr>
        <w:t>e</w:t>
      </w:r>
      <w:r w:rsidRPr="00D331CF">
        <w:rPr>
          <w:szCs w:val="26"/>
        </w:rPr>
        <w:t xml:space="preserve"> todos os seus termos e condições;</w:t>
      </w:r>
    </w:p>
    <w:p w:rsidR="00214159" w:rsidRPr="00D331CF" w:rsidRDefault="00214159" w:rsidP="00ED317B">
      <w:pPr>
        <w:numPr>
          <w:ilvl w:val="2"/>
          <w:numId w:val="32"/>
        </w:numPr>
        <w:rPr>
          <w:szCs w:val="26"/>
        </w:rPr>
      </w:pPr>
      <w:r w:rsidRPr="00D331CF">
        <w:rPr>
          <w:szCs w:val="26"/>
        </w:rPr>
        <w:t>verificou informações contidas nesta Escritura de Emissão</w:t>
      </w:r>
      <w:r w:rsidR="00E411AA" w:rsidRPr="00D331CF">
        <w:rPr>
          <w:szCs w:val="26"/>
        </w:rPr>
        <w:t>, com base nas informações prestadas pela Companhia, sendo certo que o Agente Fiduciário não conduziu qualquer procedimento de verificação independente ou adicional</w:t>
      </w:r>
      <w:r w:rsidRPr="00D331CF">
        <w:rPr>
          <w:szCs w:val="26"/>
        </w:rPr>
        <w:t>;</w:t>
      </w:r>
    </w:p>
    <w:p w:rsidR="00214159" w:rsidRPr="00D331CF" w:rsidRDefault="00214159" w:rsidP="00ED317B">
      <w:pPr>
        <w:numPr>
          <w:ilvl w:val="2"/>
          <w:numId w:val="32"/>
        </w:numPr>
        <w:rPr>
          <w:szCs w:val="26"/>
        </w:rPr>
      </w:pPr>
      <w:r w:rsidRPr="00D331CF">
        <w:rPr>
          <w:szCs w:val="26"/>
        </w:rPr>
        <w:t>está ciente da regulamentação aplicável emanada do Banco Central do Brasil e da CVM;</w:t>
      </w:r>
    </w:p>
    <w:p w:rsidR="00214159" w:rsidRPr="00D331CF" w:rsidRDefault="003C5EDB" w:rsidP="00ED317B">
      <w:pPr>
        <w:numPr>
          <w:ilvl w:val="2"/>
          <w:numId w:val="32"/>
        </w:numPr>
        <w:rPr>
          <w:szCs w:val="26"/>
        </w:rPr>
      </w:pPr>
      <w:r w:rsidRPr="00D331CF">
        <w:rPr>
          <w:szCs w:val="26"/>
        </w:rPr>
        <w:t>não tem, sob as penas de lei, qualquer impedimento legal, conforme o artigo 66, parágrafo 3º, da Lei das Sociedades por Ações, a Instrução CVM 583 e demais normas aplicáveis, para exercer a função que lhe é conferida</w:t>
      </w:r>
      <w:r w:rsidR="00214159" w:rsidRPr="00D331CF">
        <w:rPr>
          <w:szCs w:val="26"/>
        </w:rPr>
        <w:t>;</w:t>
      </w:r>
    </w:p>
    <w:p w:rsidR="00214159" w:rsidRPr="00D331CF" w:rsidRDefault="003C5EDB" w:rsidP="00ED317B">
      <w:pPr>
        <w:numPr>
          <w:ilvl w:val="2"/>
          <w:numId w:val="32"/>
        </w:numPr>
        <w:rPr>
          <w:szCs w:val="26"/>
        </w:rPr>
      </w:pPr>
      <w:r w:rsidRPr="00D331CF">
        <w:rPr>
          <w:szCs w:val="26"/>
        </w:rPr>
        <w:t xml:space="preserve">não se encontra em </w:t>
      </w:r>
      <w:r w:rsidR="00BF24CA">
        <w:rPr>
          <w:szCs w:val="26"/>
        </w:rPr>
        <w:t>qua</w:t>
      </w:r>
      <w:r w:rsidR="001B0D93">
        <w:rPr>
          <w:szCs w:val="26"/>
        </w:rPr>
        <w:t>l</w:t>
      </w:r>
      <w:r w:rsidR="00BF24CA">
        <w:rPr>
          <w:szCs w:val="26"/>
        </w:rPr>
        <w:t>quer</w:t>
      </w:r>
      <w:r w:rsidR="00BF24CA" w:rsidRPr="00D331CF">
        <w:rPr>
          <w:szCs w:val="26"/>
        </w:rPr>
        <w:t xml:space="preserve"> </w:t>
      </w:r>
      <w:r w:rsidRPr="00D331CF">
        <w:rPr>
          <w:szCs w:val="26"/>
        </w:rPr>
        <w:t>das situações de conflito de interesse previstas no artigo 6º da Instrução CVM 583</w:t>
      </w:r>
      <w:r w:rsidR="00A62000" w:rsidRPr="00D331CF">
        <w:rPr>
          <w:szCs w:val="26"/>
        </w:rPr>
        <w:t>;</w:t>
      </w:r>
    </w:p>
    <w:p w:rsidR="00A62000" w:rsidRPr="00D331CF" w:rsidRDefault="009E4EC7" w:rsidP="006003E6">
      <w:pPr>
        <w:numPr>
          <w:ilvl w:val="2"/>
          <w:numId w:val="32"/>
        </w:numPr>
        <w:rPr>
          <w:szCs w:val="26"/>
        </w:rPr>
      </w:pPr>
      <w:bookmarkStart w:id="172" w:name="_Ref488955432"/>
      <w:r w:rsidRPr="00D331CF">
        <w:rPr>
          <w:szCs w:val="26"/>
        </w:rPr>
        <w:t xml:space="preserve">na data de celebração desta Escritura de Emissão, conforme organograma encaminhado pela Companhia, o Agente Fiduciário identificou que </w:t>
      </w:r>
      <w:r w:rsidR="003C5EDB" w:rsidRPr="00D331CF">
        <w:rPr>
          <w:szCs w:val="26"/>
        </w:rPr>
        <w:t xml:space="preserve">presta serviços de agente fiduciário, agente de notas ou agente de garantias </w:t>
      </w:r>
      <w:bookmarkEnd w:id="172"/>
      <w:r w:rsidR="006003E6" w:rsidRPr="006003E6">
        <w:rPr>
          <w:szCs w:val="26"/>
        </w:rPr>
        <w:t>na segunda emissão de debêntures simples, não conversíveis em ações, em série única, da espécie quirografária, da I</w:t>
      </w:r>
      <w:r w:rsidR="006003E6">
        <w:rPr>
          <w:szCs w:val="26"/>
        </w:rPr>
        <w:t>taúsa </w:t>
      </w:r>
      <w:r w:rsidR="006003E6" w:rsidRPr="006003E6">
        <w:rPr>
          <w:szCs w:val="26"/>
        </w:rPr>
        <w:t>– Investimentos Itaú S.A., por meio da qual foram emitidas 12.000 (doze mil) debêntures, no valor total de R$1.200.000.000,00 (um bilhão e duzentos milhões de reais) na data de emissão, com vencimento em 24</w:t>
      </w:r>
      <w:r w:rsidR="006003E6">
        <w:rPr>
          <w:szCs w:val="26"/>
        </w:rPr>
        <w:t> </w:t>
      </w:r>
      <w:r w:rsidR="006003E6" w:rsidRPr="006003E6">
        <w:rPr>
          <w:szCs w:val="26"/>
        </w:rPr>
        <w:t>de</w:t>
      </w:r>
      <w:r w:rsidR="006003E6">
        <w:rPr>
          <w:szCs w:val="26"/>
        </w:rPr>
        <w:t> </w:t>
      </w:r>
      <w:r w:rsidR="006003E6" w:rsidRPr="006003E6">
        <w:rPr>
          <w:szCs w:val="26"/>
        </w:rPr>
        <w:t>maio</w:t>
      </w:r>
      <w:r w:rsidR="006003E6">
        <w:rPr>
          <w:szCs w:val="26"/>
        </w:rPr>
        <w:t> </w:t>
      </w:r>
      <w:r w:rsidR="006003E6" w:rsidRPr="006003E6">
        <w:rPr>
          <w:szCs w:val="26"/>
        </w:rPr>
        <w:t>de</w:t>
      </w:r>
      <w:r w:rsidR="006003E6">
        <w:rPr>
          <w:szCs w:val="26"/>
        </w:rPr>
        <w:t> </w:t>
      </w:r>
      <w:r w:rsidR="006003E6" w:rsidRPr="006003E6">
        <w:rPr>
          <w:szCs w:val="26"/>
        </w:rPr>
        <w:t xml:space="preserve">2024 e juros remuneratórios </w:t>
      </w:r>
      <w:r w:rsidR="006003E6">
        <w:rPr>
          <w:szCs w:val="26"/>
        </w:rPr>
        <w:t>de</w:t>
      </w:r>
      <w:r w:rsidR="006003E6" w:rsidRPr="006003E6">
        <w:rPr>
          <w:szCs w:val="26"/>
        </w:rPr>
        <w:t xml:space="preserve"> 106,90% (cento e seis inteiros e noventa centésimos por cento) </w:t>
      </w:r>
      <w:r w:rsidR="006003E6">
        <w:rPr>
          <w:szCs w:val="26"/>
        </w:rPr>
        <w:t xml:space="preserve">da Taxa DI, não tendo sido </w:t>
      </w:r>
      <w:r w:rsidR="006003E6" w:rsidRPr="006003E6">
        <w:rPr>
          <w:szCs w:val="26"/>
        </w:rPr>
        <w:t>verificado qualquer evento de resgate antecipado, conversão, repactuação e/ou inadimplemento para a referida emissão; e</w:t>
      </w:r>
    </w:p>
    <w:p w:rsidR="00B04C78" w:rsidRPr="00D331CF" w:rsidRDefault="00B04C78" w:rsidP="00ED317B">
      <w:pPr>
        <w:numPr>
          <w:ilvl w:val="2"/>
          <w:numId w:val="32"/>
        </w:numPr>
        <w:rPr>
          <w:szCs w:val="26"/>
        </w:rPr>
      </w:pPr>
      <w:r w:rsidRPr="00D331CF">
        <w:rPr>
          <w:szCs w:val="26"/>
        </w:rPr>
        <w:t>assegurará tratamento equitativo a todos os Debenturistas e a todos os titulares</w:t>
      </w:r>
      <w:r w:rsidR="003C5EDB" w:rsidRPr="00D331CF">
        <w:rPr>
          <w:szCs w:val="26"/>
        </w:rPr>
        <w:t xml:space="preserve"> de valores mobiliários em que atue</w:t>
      </w:r>
      <w:r w:rsidR="00C44479" w:rsidRPr="00D331CF">
        <w:rPr>
          <w:szCs w:val="26"/>
        </w:rPr>
        <w:t xml:space="preserve"> ou</w:t>
      </w:r>
      <w:r w:rsidR="004C17DF" w:rsidRPr="00D331CF">
        <w:rPr>
          <w:szCs w:val="26"/>
        </w:rPr>
        <w:t xml:space="preserve"> </w:t>
      </w:r>
      <w:r w:rsidR="00C44479" w:rsidRPr="00D331CF">
        <w:rPr>
          <w:szCs w:val="26"/>
        </w:rPr>
        <w:t>venha a atuar</w:t>
      </w:r>
      <w:r w:rsidR="003C5EDB" w:rsidRPr="00D331CF">
        <w:rPr>
          <w:szCs w:val="26"/>
        </w:rPr>
        <w:t xml:space="preserve"> como agente fiduciário, agente de notas ou agente de garantias, respeitadas as garantias, as obrigações e os direitos específicos atribuídos aos respectivos titulares de valores mobiliários de cada emissão ou série</w:t>
      </w:r>
      <w:r w:rsidRPr="00D331CF">
        <w:rPr>
          <w:szCs w:val="26"/>
        </w:rPr>
        <w:t>.</w:t>
      </w:r>
    </w:p>
    <w:p w:rsidR="00DA44BD" w:rsidRPr="00D331CF" w:rsidRDefault="00DA44BD" w:rsidP="00ED317B">
      <w:pPr>
        <w:numPr>
          <w:ilvl w:val="1"/>
          <w:numId w:val="32"/>
        </w:numPr>
        <w:rPr>
          <w:szCs w:val="26"/>
        </w:rPr>
      </w:pPr>
      <w:r w:rsidRPr="00D331CF">
        <w:rPr>
          <w:szCs w:val="26"/>
        </w:rPr>
        <w:t xml:space="preserve">O Agente Fiduciário exercerá suas funções a partir da data de </w:t>
      </w:r>
      <w:r w:rsidR="004373A9" w:rsidRPr="00D331CF">
        <w:rPr>
          <w:szCs w:val="26"/>
        </w:rPr>
        <w:t>celebração</w:t>
      </w:r>
      <w:r w:rsidRPr="00D331CF">
        <w:rPr>
          <w:szCs w:val="26"/>
        </w:rPr>
        <w:t xml:space="preserve"> desta Escritura de Emissão ou de eventual aditamento relativo à sua substituição, devendo permanecer no exercício de suas funções até a </w:t>
      </w:r>
      <w:r w:rsidR="00BC6D9C" w:rsidRPr="00D331CF">
        <w:rPr>
          <w:szCs w:val="26"/>
        </w:rPr>
        <w:t xml:space="preserve">integral quitação de todas as obrigações nos termos </w:t>
      </w:r>
      <w:r w:rsidR="00BC6D9C" w:rsidRPr="00D331CF">
        <w:t>desta Escritura</w:t>
      </w:r>
      <w:r w:rsidR="00BC6D9C" w:rsidRPr="00D331CF">
        <w:rPr>
          <w:szCs w:val="26"/>
        </w:rPr>
        <w:t xml:space="preserve"> de Emissão</w:t>
      </w:r>
      <w:r w:rsidRPr="00D331CF">
        <w:rPr>
          <w:szCs w:val="26"/>
        </w:rPr>
        <w:t>, ou até sua substituição.</w:t>
      </w:r>
    </w:p>
    <w:p w:rsidR="00880FA8" w:rsidRPr="00D331CF" w:rsidRDefault="00880FA8" w:rsidP="00ED317B">
      <w:pPr>
        <w:numPr>
          <w:ilvl w:val="1"/>
          <w:numId w:val="32"/>
        </w:numPr>
        <w:rPr>
          <w:szCs w:val="26"/>
        </w:rPr>
      </w:pPr>
      <w:r w:rsidRPr="00D331CF">
        <w:rPr>
          <w:szCs w:val="26"/>
        </w:rPr>
        <w:t>Em caso de</w:t>
      </w:r>
      <w:r w:rsidR="007D7261" w:rsidRPr="00D331CF">
        <w:rPr>
          <w:szCs w:val="26"/>
        </w:rPr>
        <w:t xml:space="preserve"> </w:t>
      </w:r>
      <w:r w:rsidRPr="00D331CF">
        <w:rPr>
          <w:szCs w:val="26"/>
        </w:rPr>
        <w:t xml:space="preserve">impedimentos, renúncia, </w:t>
      </w:r>
      <w:r w:rsidR="00904AA9" w:rsidRPr="00D331CF">
        <w:rPr>
          <w:szCs w:val="26"/>
        </w:rPr>
        <w:t xml:space="preserve">destituição, </w:t>
      </w:r>
      <w:r w:rsidRPr="00D331CF">
        <w:rPr>
          <w:szCs w:val="26"/>
        </w:rPr>
        <w:t>intervenção, liquidação judicial ou extrajudicial ou qualquer outro caso de vacância do Agente Fiduciário, aplicam</w:t>
      </w:r>
      <w:r w:rsidR="00AF4EB6" w:rsidRPr="00D331CF">
        <w:rPr>
          <w:szCs w:val="26"/>
        </w:rPr>
        <w:t>-</w:t>
      </w:r>
      <w:r w:rsidRPr="00D331CF">
        <w:rPr>
          <w:szCs w:val="26"/>
        </w:rPr>
        <w:t>se as seguintes regras:</w:t>
      </w:r>
    </w:p>
    <w:p w:rsidR="00880FA8" w:rsidRPr="00D331CF" w:rsidRDefault="00304E72" w:rsidP="00ED317B">
      <w:pPr>
        <w:numPr>
          <w:ilvl w:val="2"/>
          <w:numId w:val="32"/>
        </w:numPr>
        <w:rPr>
          <w:szCs w:val="26"/>
        </w:rPr>
      </w:pPr>
      <w:r w:rsidRPr="00D331CF">
        <w:rPr>
          <w:szCs w:val="26"/>
        </w:rPr>
        <w:t>os Debenturistas podem substituir o Agente Fiduciário e indicar seu substituto a qualquer tempo após o encerramento da Oferta, em assembleia geral de Debenturistas especialmente convocada para esse fim</w:t>
      </w:r>
      <w:r w:rsidR="00880FA8" w:rsidRPr="00D331CF">
        <w:rPr>
          <w:szCs w:val="26"/>
        </w:rPr>
        <w:t>;</w:t>
      </w:r>
    </w:p>
    <w:p w:rsidR="00880FA8" w:rsidRPr="00D331CF" w:rsidRDefault="00F42ACE" w:rsidP="00ED317B">
      <w:pPr>
        <w:numPr>
          <w:ilvl w:val="2"/>
          <w:numId w:val="32"/>
        </w:numPr>
        <w:rPr>
          <w:szCs w:val="26"/>
        </w:rPr>
      </w:pPr>
      <w:r w:rsidRPr="00D331CF">
        <w:rPr>
          <w:szCs w:val="26"/>
        </w:rPr>
        <w:t xml:space="preserve">caso o Agente Fiduciário não possa continuar a exercer as suas funções por circunstâncias supervenientes a esta Escritura de Emissão, deverá comunicar </w:t>
      </w:r>
      <w:r w:rsidR="003E79AE" w:rsidRPr="00D331CF">
        <w:rPr>
          <w:szCs w:val="26"/>
        </w:rPr>
        <w:t>prontamente</w:t>
      </w:r>
      <w:r w:rsidRPr="00D331CF">
        <w:rPr>
          <w:szCs w:val="26"/>
        </w:rPr>
        <w:t xml:space="preserve"> o fato à Companhia e aos Debenturistas, mediante convocação de assembleia geral de Debenturistas, solicitando sua substituição</w:t>
      </w:r>
      <w:r w:rsidR="00880FA8" w:rsidRPr="00D331CF">
        <w:rPr>
          <w:szCs w:val="26"/>
        </w:rPr>
        <w:t>;</w:t>
      </w:r>
    </w:p>
    <w:p w:rsidR="00880FA8" w:rsidRPr="00D331CF" w:rsidRDefault="00F42ACE" w:rsidP="00ED317B">
      <w:pPr>
        <w:numPr>
          <w:ilvl w:val="2"/>
          <w:numId w:val="32"/>
        </w:numPr>
        <w:rPr>
          <w:szCs w:val="26"/>
        </w:rPr>
      </w:pPr>
      <w:r w:rsidRPr="00D331CF">
        <w:rPr>
          <w:szCs w:val="26"/>
        </w:rPr>
        <w:t>caso o Agente Fiduciário renuncie às suas funções, deverá permanecer no exercício de suas funções até que uma instituição substituta seja indicada pela Companhia e aprovada pela assembleia geral de Debenturistas e assuma efetivamente as suas funções</w:t>
      </w:r>
      <w:r w:rsidR="00880FA8" w:rsidRPr="00D331CF">
        <w:rPr>
          <w:szCs w:val="26"/>
        </w:rPr>
        <w:t>;</w:t>
      </w:r>
    </w:p>
    <w:p w:rsidR="00880FA8" w:rsidRPr="00D331CF" w:rsidRDefault="00D205E6" w:rsidP="00ED317B">
      <w:pPr>
        <w:numPr>
          <w:ilvl w:val="2"/>
          <w:numId w:val="32"/>
        </w:numPr>
        <w:rPr>
          <w:szCs w:val="26"/>
        </w:rPr>
      </w:pPr>
      <w:bookmarkStart w:id="173" w:name="_Ref130285900"/>
      <w:r w:rsidRPr="00D331CF">
        <w:rPr>
          <w:szCs w:val="26"/>
        </w:rPr>
        <w:t xml:space="preserve">será realizada, </w:t>
      </w:r>
      <w:r w:rsidR="00C66A32" w:rsidRPr="00D331CF">
        <w:rPr>
          <w:szCs w:val="26"/>
        </w:rPr>
        <w:t xml:space="preserve">no </w:t>
      </w:r>
      <w:r w:rsidRPr="00D331CF">
        <w:rPr>
          <w:szCs w:val="26"/>
        </w:rPr>
        <w:t xml:space="preserve">prazo máximo de 30 (trinta) dias contados </w:t>
      </w:r>
      <w:r w:rsidR="00C66A32" w:rsidRPr="00D331CF">
        <w:rPr>
          <w:szCs w:val="26"/>
        </w:rPr>
        <w:t xml:space="preserve">da data </w:t>
      </w:r>
      <w:r w:rsidRPr="00D331CF">
        <w:rPr>
          <w:szCs w:val="26"/>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sidRPr="00D331CF">
        <w:rPr>
          <w:szCs w:val="26"/>
        </w:rPr>
        <w:t xml:space="preserve">no prazo de </w:t>
      </w:r>
      <w:r w:rsidRPr="00D331CF">
        <w:rPr>
          <w:szCs w:val="26"/>
        </w:rPr>
        <w:t xml:space="preserve">até 15 (quinze) dias antes do término do prazo aqui previsto, caberá à Companhia realizá-la; em casos excepcionais, a CVM pode proceder à convocação da assembleia </w:t>
      </w:r>
      <w:r w:rsidR="00920F14" w:rsidRPr="00D331CF">
        <w:rPr>
          <w:szCs w:val="26"/>
        </w:rPr>
        <w:t xml:space="preserve">geral de Debenturistas </w:t>
      </w:r>
      <w:r w:rsidRPr="00D331CF">
        <w:rPr>
          <w:szCs w:val="26"/>
        </w:rPr>
        <w:t>para a escolha do novo agente fiduciário ou nomear substituto provisório</w:t>
      </w:r>
      <w:r w:rsidR="00880FA8" w:rsidRPr="00D331CF">
        <w:rPr>
          <w:szCs w:val="26"/>
        </w:rPr>
        <w:t>;</w:t>
      </w:r>
      <w:bookmarkEnd w:id="173"/>
    </w:p>
    <w:p w:rsidR="00880FA8" w:rsidRPr="00D331CF" w:rsidRDefault="0043782A" w:rsidP="00ED317B">
      <w:pPr>
        <w:numPr>
          <w:ilvl w:val="2"/>
          <w:numId w:val="32"/>
        </w:numPr>
        <w:rPr>
          <w:szCs w:val="26"/>
        </w:rPr>
      </w:pPr>
      <w:proofErr w:type="gramStart"/>
      <w:r w:rsidRPr="00D331CF">
        <w:rPr>
          <w:szCs w:val="26"/>
        </w:rPr>
        <w:t>a</w:t>
      </w:r>
      <w:proofErr w:type="gramEnd"/>
      <w:r w:rsidRPr="00D331CF">
        <w:rPr>
          <w:szCs w:val="26"/>
        </w:rPr>
        <w:t xml:space="preserve"> substituição do Agente Fiduciário deverá ser comunicada à CVM no prazo de até 7 (sete) Dias Úteis contados da data de inscrição do aditamento </w:t>
      </w:r>
      <w:r w:rsidR="00A65E01" w:rsidRPr="00D331CF">
        <w:rPr>
          <w:szCs w:val="26"/>
        </w:rPr>
        <w:t xml:space="preserve">a </w:t>
      </w:r>
      <w:r w:rsidRPr="00D331CF">
        <w:rPr>
          <w:szCs w:val="26"/>
        </w:rPr>
        <w:t xml:space="preserve">esta Escritura de Emissão </w:t>
      </w:r>
      <w:r w:rsidR="00530AC2" w:rsidRPr="00D331CF">
        <w:rPr>
          <w:szCs w:val="26"/>
        </w:rPr>
        <w:t>nos termos d</w:t>
      </w:r>
      <w:r w:rsidR="00B474C1" w:rsidRPr="00D331CF">
        <w:rPr>
          <w:szCs w:val="26"/>
        </w:rPr>
        <w:t>a Cláusula </w:t>
      </w:r>
      <w:r w:rsidR="00B474C1" w:rsidRPr="00AF4B0F">
        <w:rPr>
          <w:szCs w:val="26"/>
        </w:rPr>
        <w:fldChar w:fldCharType="begin"/>
      </w:r>
      <w:r w:rsidR="00B474C1" w:rsidRPr="00D331CF">
        <w:rPr>
          <w:szCs w:val="26"/>
        </w:rPr>
        <w:instrText xml:space="preserve"> REF _Ref376965967 \n \p \h </w:instrText>
      </w:r>
      <w:r w:rsidR="007D2BB4" w:rsidRPr="00D331CF">
        <w:rPr>
          <w:szCs w:val="26"/>
        </w:rPr>
        <w:instrText xml:space="preserve"> \* MERGEFORMAT </w:instrText>
      </w:r>
      <w:r w:rsidR="00B474C1" w:rsidRPr="00AF4B0F">
        <w:rPr>
          <w:szCs w:val="26"/>
        </w:rPr>
      </w:r>
      <w:r w:rsidR="00B474C1" w:rsidRPr="00AF4B0F">
        <w:rPr>
          <w:szCs w:val="26"/>
        </w:rPr>
        <w:fldChar w:fldCharType="separate"/>
      </w:r>
      <w:r w:rsidR="00460DDC">
        <w:rPr>
          <w:szCs w:val="26"/>
        </w:rPr>
        <w:t>3.1 acima</w:t>
      </w:r>
      <w:r w:rsidR="00B474C1" w:rsidRPr="00AF4B0F">
        <w:rPr>
          <w:szCs w:val="26"/>
        </w:rPr>
        <w:fldChar w:fldCharType="end"/>
      </w:r>
      <w:r w:rsidR="00B474C1" w:rsidRPr="00D331CF">
        <w:rPr>
          <w:szCs w:val="26"/>
        </w:rPr>
        <w:t>, inciso </w:t>
      </w:r>
      <w:r w:rsidR="00B474C1" w:rsidRPr="00AF4B0F">
        <w:rPr>
          <w:szCs w:val="26"/>
        </w:rPr>
        <w:fldChar w:fldCharType="begin"/>
      </w:r>
      <w:r w:rsidR="00B474C1" w:rsidRPr="00D331CF">
        <w:rPr>
          <w:szCs w:val="26"/>
        </w:rPr>
        <w:instrText xml:space="preserve"> REF _Ref411417147 \n \h </w:instrText>
      </w:r>
      <w:r w:rsidR="007D2BB4" w:rsidRPr="00D331CF">
        <w:rPr>
          <w:szCs w:val="26"/>
        </w:rPr>
        <w:instrText xml:space="preserve"> \* MERGEFORMAT </w:instrText>
      </w:r>
      <w:r w:rsidR="00B474C1" w:rsidRPr="00AF4B0F">
        <w:rPr>
          <w:szCs w:val="26"/>
        </w:rPr>
      </w:r>
      <w:r w:rsidR="00B474C1" w:rsidRPr="00AF4B0F">
        <w:rPr>
          <w:szCs w:val="26"/>
        </w:rPr>
        <w:fldChar w:fldCharType="separate"/>
      </w:r>
      <w:r w:rsidR="00460DDC">
        <w:rPr>
          <w:szCs w:val="26"/>
        </w:rPr>
        <w:t>II</w:t>
      </w:r>
      <w:r w:rsidR="00B474C1" w:rsidRPr="00AF4B0F">
        <w:rPr>
          <w:szCs w:val="26"/>
        </w:rPr>
        <w:fldChar w:fldCharType="end"/>
      </w:r>
      <w:r w:rsidRPr="00D331CF">
        <w:rPr>
          <w:szCs w:val="26"/>
        </w:rPr>
        <w:t xml:space="preserve">, juntamente com a declaração e as demais informações exigidas no artigo 5º, </w:t>
      </w:r>
      <w:r w:rsidRPr="00D331CF">
        <w:rPr>
          <w:i/>
          <w:szCs w:val="26"/>
        </w:rPr>
        <w:t>caput</w:t>
      </w:r>
      <w:r w:rsidRPr="00D331CF">
        <w:rPr>
          <w:szCs w:val="26"/>
        </w:rPr>
        <w:t xml:space="preserve"> e parágrafo 1º, da Instrução CVM 583;</w:t>
      </w:r>
    </w:p>
    <w:p w:rsidR="00880FA8" w:rsidRPr="00D331CF" w:rsidRDefault="00880FA8" w:rsidP="00ED317B">
      <w:pPr>
        <w:numPr>
          <w:ilvl w:val="2"/>
          <w:numId w:val="32"/>
        </w:numPr>
        <w:rPr>
          <w:szCs w:val="26"/>
        </w:rPr>
      </w:pPr>
      <w:r w:rsidRPr="00D331CF">
        <w:rPr>
          <w:szCs w:val="26"/>
        </w:rPr>
        <w:t xml:space="preserve">os pagamentos ao Agente Fiduciário substituído serão </w:t>
      </w:r>
      <w:r w:rsidR="00CC4CC2" w:rsidRPr="00D331CF">
        <w:rPr>
          <w:szCs w:val="26"/>
        </w:rPr>
        <w:t>realiza</w:t>
      </w:r>
      <w:r w:rsidRPr="00D331CF">
        <w:rPr>
          <w:szCs w:val="26"/>
        </w:rPr>
        <w:t>dos observando</w:t>
      </w:r>
      <w:r w:rsidR="00AF4EB6" w:rsidRPr="00D331CF">
        <w:rPr>
          <w:szCs w:val="26"/>
        </w:rPr>
        <w:t>-</w:t>
      </w:r>
      <w:r w:rsidRPr="00D331CF">
        <w:rPr>
          <w:szCs w:val="26"/>
        </w:rPr>
        <w:t>se a proporcionalidade ao período da efetiva prestação dos serviços;</w:t>
      </w:r>
    </w:p>
    <w:p w:rsidR="00880FA8" w:rsidRPr="00D331CF" w:rsidRDefault="00880FA8" w:rsidP="00ED317B">
      <w:pPr>
        <w:numPr>
          <w:ilvl w:val="2"/>
          <w:numId w:val="32"/>
        </w:numPr>
        <w:rPr>
          <w:szCs w:val="26"/>
        </w:rPr>
      </w:pPr>
      <w:proofErr w:type="gramStart"/>
      <w:r w:rsidRPr="00D331CF">
        <w:rPr>
          <w:szCs w:val="26"/>
        </w:rPr>
        <w:t>o</w:t>
      </w:r>
      <w:proofErr w:type="gramEnd"/>
      <w:r w:rsidRPr="00D331CF">
        <w:rPr>
          <w:szCs w:val="26"/>
        </w:rPr>
        <w:t xml:space="preserve"> agente fiduciário substituto fará jus à mesma remuneração percebida pelo anterior, caso (a) a Companhia não tenha concordado com o novo valor da remuneração do agente fiduciário proposto pela assembl</w:t>
      </w:r>
      <w:r w:rsidR="00EB23F4" w:rsidRPr="00D331CF">
        <w:rPr>
          <w:szCs w:val="26"/>
        </w:rPr>
        <w:t>e</w:t>
      </w:r>
      <w:r w:rsidRPr="00D331CF">
        <w:rPr>
          <w:szCs w:val="26"/>
        </w:rPr>
        <w:t>ia geral de Debenturistas a que se refere o inciso </w:t>
      </w:r>
      <w:r w:rsidRPr="00AF4B0F">
        <w:rPr>
          <w:szCs w:val="26"/>
        </w:rPr>
        <w:fldChar w:fldCharType="begin"/>
      </w:r>
      <w:r w:rsidRPr="00D331CF">
        <w:rPr>
          <w:szCs w:val="26"/>
        </w:rPr>
        <w:instrText xml:space="preserve"> REF _Ref130285900 \r \p \h  \* MERGEFORMAT </w:instrText>
      </w:r>
      <w:r w:rsidRPr="00AF4B0F">
        <w:rPr>
          <w:szCs w:val="26"/>
        </w:rPr>
      </w:r>
      <w:r w:rsidRPr="00AF4B0F">
        <w:rPr>
          <w:szCs w:val="26"/>
        </w:rPr>
        <w:fldChar w:fldCharType="separate"/>
      </w:r>
      <w:r w:rsidR="00460DDC">
        <w:rPr>
          <w:szCs w:val="26"/>
        </w:rPr>
        <w:t>IV acima</w:t>
      </w:r>
      <w:r w:rsidRPr="00AF4B0F">
        <w:rPr>
          <w:szCs w:val="26"/>
        </w:rPr>
        <w:fldChar w:fldCharType="end"/>
      </w:r>
      <w:r w:rsidRPr="00D331CF">
        <w:rPr>
          <w:szCs w:val="26"/>
        </w:rPr>
        <w:t>; ou (b) a assembl</w:t>
      </w:r>
      <w:r w:rsidR="00CA1598" w:rsidRPr="00D331CF">
        <w:rPr>
          <w:szCs w:val="26"/>
        </w:rPr>
        <w:t>e</w:t>
      </w:r>
      <w:r w:rsidRPr="00D331CF">
        <w:rPr>
          <w:szCs w:val="26"/>
        </w:rPr>
        <w:t>ia geral de Debenturistas a que se refere o inciso </w:t>
      </w:r>
      <w:r w:rsidRPr="00AF4B0F">
        <w:rPr>
          <w:szCs w:val="26"/>
        </w:rPr>
        <w:fldChar w:fldCharType="begin"/>
      </w:r>
      <w:r w:rsidRPr="00D331CF">
        <w:rPr>
          <w:szCs w:val="26"/>
        </w:rPr>
        <w:instrText xml:space="preserve"> REF _Ref130285900 \r \p \h  \* MERGEFORMAT </w:instrText>
      </w:r>
      <w:r w:rsidRPr="00AF4B0F">
        <w:rPr>
          <w:szCs w:val="26"/>
        </w:rPr>
      </w:r>
      <w:r w:rsidRPr="00AF4B0F">
        <w:rPr>
          <w:szCs w:val="26"/>
        </w:rPr>
        <w:fldChar w:fldCharType="separate"/>
      </w:r>
      <w:r w:rsidR="00460DDC">
        <w:rPr>
          <w:szCs w:val="26"/>
        </w:rPr>
        <w:t>IV acima</w:t>
      </w:r>
      <w:r w:rsidRPr="00AF4B0F">
        <w:rPr>
          <w:szCs w:val="26"/>
        </w:rPr>
        <w:fldChar w:fldCharType="end"/>
      </w:r>
      <w:r w:rsidRPr="00D331CF">
        <w:rPr>
          <w:szCs w:val="26"/>
        </w:rPr>
        <w:t xml:space="preserve"> não delibere sobre a matéria;</w:t>
      </w:r>
    </w:p>
    <w:p w:rsidR="00880FA8" w:rsidRPr="00D331CF" w:rsidRDefault="00880FA8" w:rsidP="00ED317B">
      <w:pPr>
        <w:numPr>
          <w:ilvl w:val="2"/>
          <w:numId w:val="32"/>
        </w:numPr>
        <w:rPr>
          <w:szCs w:val="26"/>
        </w:rPr>
      </w:pPr>
      <w:proofErr w:type="gramStart"/>
      <w:r w:rsidRPr="00D331CF">
        <w:rPr>
          <w:szCs w:val="26"/>
        </w:rPr>
        <w:t>o</w:t>
      </w:r>
      <w:proofErr w:type="gramEnd"/>
      <w:r w:rsidRPr="00D331CF">
        <w:rPr>
          <w:szCs w:val="26"/>
        </w:rPr>
        <w:t xml:space="preserve"> agente fiduciário substituto deverá, </w:t>
      </w:r>
      <w:r w:rsidR="003E79AE" w:rsidRPr="00D331CF">
        <w:rPr>
          <w:szCs w:val="26"/>
        </w:rPr>
        <w:t>prontamente</w:t>
      </w:r>
      <w:r w:rsidRPr="00D331CF">
        <w:rPr>
          <w:szCs w:val="26"/>
        </w:rPr>
        <w:t xml:space="preserve"> após sua nomeação, comunicá</w:t>
      </w:r>
      <w:r w:rsidR="00AF4EB6" w:rsidRPr="00D331CF">
        <w:rPr>
          <w:szCs w:val="26"/>
        </w:rPr>
        <w:t>-</w:t>
      </w:r>
      <w:r w:rsidRPr="00D331CF">
        <w:rPr>
          <w:szCs w:val="26"/>
        </w:rPr>
        <w:t>la à Companhia e aos Debenturistas nos termos das Cláusulas </w:t>
      </w:r>
      <w:r w:rsidR="0060224D" w:rsidRPr="00AF4B0F">
        <w:rPr>
          <w:szCs w:val="26"/>
        </w:rPr>
        <w:fldChar w:fldCharType="begin"/>
      </w:r>
      <w:r w:rsidR="0060224D" w:rsidRPr="00D331CF">
        <w:rPr>
          <w:szCs w:val="26"/>
        </w:rPr>
        <w:instrText xml:space="preserve"> REF _Ref284530595 \n \p \h </w:instrText>
      </w:r>
      <w:r w:rsidR="007D2BB4" w:rsidRPr="00D331CF">
        <w:rPr>
          <w:szCs w:val="26"/>
        </w:rPr>
        <w:instrText xml:space="preserve"> \* MERGEFORMAT </w:instrText>
      </w:r>
      <w:r w:rsidR="0060224D" w:rsidRPr="00AF4B0F">
        <w:rPr>
          <w:szCs w:val="26"/>
        </w:rPr>
      </w:r>
      <w:r w:rsidR="0060224D" w:rsidRPr="00AF4B0F">
        <w:rPr>
          <w:szCs w:val="26"/>
        </w:rPr>
        <w:fldChar w:fldCharType="separate"/>
      </w:r>
      <w:r w:rsidR="00460DDC">
        <w:rPr>
          <w:szCs w:val="26"/>
        </w:rPr>
        <w:t>7.28 acima</w:t>
      </w:r>
      <w:r w:rsidR="0060224D" w:rsidRPr="00AF4B0F">
        <w:rPr>
          <w:szCs w:val="26"/>
        </w:rPr>
        <w:fldChar w:fldCharType="end"/>
      </w:r>
      <w:r w:rsidRPr="00D331CF">
        <w:rPr>
          <w:szCs w:val="26"/>
        </w:rPr>
        <w:t xml:space="preserve"> e</w:t>
      </w:r>
      <w:r w:rsidR="00004A11" w:rsidRPr="00D331CF">
        <w:rPr>
          <w:szCs w:val="26"/>
        </w:rPr>
        <w:t xml:space="preserve"> </w:t>
      </w:r>
      <w:r w:rsidR="00004A11" w:rsidRPr="00AF4B0F">
        <w:rPr>
          <w:szCs w:val="26"/>
        </w:rPr>
        <w:fldChar w:fldCharType="begin"/>
      </w:r>
      <w:r w:rsidR="00004A11" w:rsidRPr="00D331CF">
        <w:rPr>
          <w:szCs w:val="26"/>
        </w:rPr>
        <w:instrText xml:space="preserve"> REF _Ref384312323 \n \p \h </w:instrText>
      </w:r>
      <w:r w:rsidR="007645A7" w:rsidRPr="00D331CF">
        <w:rPr>
          <w:szCs w:val="26"/>
        </w:rPr>
        <w:instrText xml:space="preserve"> \* MERGEFORMAT </w:instrText>
      </w:r>
      <w:r w:rsidR="00004A11" w:rsidRPr="00AF4B0F">
        <w:rPr>
          <w:szCs w:val="26"/>
        </w:rPr>
      </w:r>
      <w:r w:rsidR="00004A11" w:rsidRPr="00AF4B0F">
        <w:rPr>
          <w:szCs w:val="26"/>
        </w:rPr>
        <w:fldChar w:fldCharType="separate"/>
      </w:r>
      <w:r w:rsidR="00460DDC">
        <w:rPr>
          <w:szCs w:val="26"/>
        </w:rPr>
        <w:t>13 abaixo</w:t>
      </w:r>
      <w:r w:rsidR="00004A11" w:rsidRPr="00AF4B0F">
        <w:rPr>
          <w:szCs w:val="26"/>
        </w:rPr>
        <w:fldChar w:fldCharType="end"/>
      </w:r>
      <w:r w:rsidRPr="00D331CF">
        <w:rPr>
          <w:szCs w:val="26"/>
        </w:rPr>
        <w:t>;</w:t>
      </w:r>
      <w:r w:rsidR="007B6B27" w:rsidRPr="00D331CF">
        <w:rPr>
          <w:szCs w:val="26"/>
        </w:rPr>
        <w:t xml:space="preserve"> e</w:t>
      </w:r>
    </w:p>
    <w:p w:rsidR="00880FA8" w:rsidRPr="00D331CF" w:rsidRDefault="00880FA8" w:rsidP="00ED317B">
      <w:pPr>
        <w:numPr>
          <w:ilvl w:val="2"/>
          <w:numId w:val="32"/>
        </w:numPr>
        <w:rPr>
          <w:szCs w:val="26"/>
        </w:rPr>
      </w:pPr>
      <w:r w:rsidRPr="00D331CF">
        <w:rPr>
          <w:szCs w:val="26"/>
        </w:rPr>
        <w:t>aplicam-se às hipóteses de substituição do Agente Fiduciário as normas e preceitos emanados da CVM.</w:t>
      </w:r>
    </w:p>
    <w:p w:rsidR="00880FA8" w:rsidRPr="00D331CF" w:rsidRDefault="00880FA8" w:rsidP="00ED317B">
      <w:pPr>
        <w:numPr>
          <w:ilvl w:val="1"/>
          <w:numId w:val="32"/>
        </w:numPr>
        <w:rPr>
          <w:szCs w:val="26"/>
        </w:rPr>
      </w:pPr>
      <w:bookmarkStart w:id="174" w:name="_Ref130284025"/>
      <w:r w:rsidRPr="00D331CF">
        <w:rPr>
          <w:szCs w:val="26"/>
        </w:rPr>
        <w:t>Pelo desempenho dos deveres e atribuições que lhe competem, nos termos da lei e desta Escritura de Emissão, o Agente Fiduciário, ou a instituição que vier a substituí</w:t>
      </w:r>
      <w:r w:rsidR="00AF4EB6" w:rsidRPr="00D331CF">
        <w:rPr>
          <w:szCs w:val="26"/>
        </w:rPr>
        <w:t>-l</w:t>
      </w:r>
      <w:r w:rsidRPr="00D331CF">
        <w:rPr>
          <w:szCs w:val="26"/>
        </w:rPr>
        <w:t>o nes</w:t>
      </w:r>
      <w:r w:rsidR="00AF4EB6" w:rsidRPr="00D331CF">
        <w:rPr>
          <w:szCs w:val="26"/>
        </w:rPr>
        <w:t>s</w:t>
      </w:r>
      <w:r w:rsidRPr="00D331CF">
        <w:rPr>
          <w:szCs w:val="26"/>
        </w:rPr>
        <w:t>a qualidade:</w:t>
      </w:r>
      <w:bookmarkEnd w:id="174"/>
    </w:p>
    <w:p w:rsidR="00240E8D" w:rsidRPr="00D331CF" w:rsidRDefault="00880FA8" w:rsidP="00ED317B">
      <w:pPr>
        <w:keepNext/>
        <w:numPr>
          <w:ilvl w:val="2"/>
          <w:numId w:val="32"/>
        </w:numPr>
        <w:rPr>
          <w:szCs w:val="26"/>
        </w:rPr>
      </w:pPr>
      <w:bookmarkStart w:id="175" w:name="_Ref264564354"/>
      <w:bookmarkStart w:id="176" w:name="_Ref130286973"/>
      <w:r w:rsidRPr="00D331CF">
        <w:rPr>
          <w:szCs w:val="26"/>
        </w:rPr>
        <w:t>receberá uma remuneração</w:t>
      </w:r>
      <w:r w:rsidR="00240E8D" w:rsidRPr="00D331CF">
        <w:rPr>
          <w:szCs w:val="26"/>
        </w:rPr>
        <w:t>:</w:t>
      </w:r>
      <w:bookmarkEnd w:id="175"/>
    </w:p>
    <w:p w:rsidR="00240E8D" w:rsidRPr="00D331CF" w:rsidRDefault="00240E8D" w:rsidP="00ED317B">
      <w:pPr>
        <w:numPr>
          <w:ilvl w:val="3"/>
          <w:numId w:val="32"/>
        </w:numPr>
        <w:rPr>
          <w:szCs w:val="26"/>
        </w:rPr>
      </w:pPr>
      <w:bookmarkStart w:id="177" w:name="_Ref274576365"/>
      <w:r w:rsidRPr="00D331CF">
        <w:rPr>
          <w:szCs w:val="26"/>
        </w:rPr>
        <w:t>de R</w:t>
      </w:r>
      <w:r w:rsidR="004B734C" w:rsidRPr="00D331CF">
        <w:rPr>
          <w:szCs w:val="26"/>
        </w:rPr>
        <w:t>$</w:t>
      </w:r>
      <w:r w:rsidR="00622B84">
        <w:rPr>
          <w:szCs w:val="26"/>
        </w:rPr>
        <w:t>6.000,00</w:t>
      </w:r>
      <w:r w:rsidR="00461440" w:rsidRPr="00D331CF">
        <w:rPr>
          <w:szCs w:val="26"/>
        </w:rPr>
        <w:t> </w:t>
      </w:r>
      <w:r w:rsidR="004B734C" w:rsidRPr="00D331CF">
        <w:rPr>
          <w:szCs w:val="26"/>
        </w:rPr>
        <w:t>(</w:t>
      </w:r>
      <w:r w:rsidR="00622B84">
        <w:rPr>
          <w:szCs w:val="26"/>
        </w:rPr>
        <w:t>seis mil</w:t>
      </w:r>
      <w:r w:rsidR="00A748F9" w:rsidRPr="00D331CF">
        <w:rPr>
          <w:szCs w:val="26"/>
        </w:rPr>
        <w:t xml:space="preserve"> reais</w:t>
      </w:r>
      <w:r w:rsidR="004B734C" w:rsidRPr="00D331CF">
        <w:rPr>
          <w:szCs w:val="26"/>
        </w:rPr>
        <w:t xml:space="preserve">) </w:t>
      </w:r>
      <w:r w:rsidRPr="00D331CF">
        <w:rPr>
          <w:szCs w:val="26"/>
        </w:rPr>
        <w:t xml:space="preserve">por ano, devida pela Companhia, sendo a primeira parcela da remuneração devida no 5º (quinto) </w:t>
      </w:r>
      <w:r w:rsidR="002736A2" w:rsidRPr="00D331CF">
        <w:rPr>
          <w:szCs w:val="26"/>
        </w:rPr>
        <w:t>Dia Ú</w:t>
      </w:r>
      <w:r w:rsidRPr="00D331CF">
        <w:rPr>
          <w:szCs w:val="26"/>
        </w:rPr>
        <w:t xml:space="preserve">til contado da data de </w:t>
      </w:r>
      <w:r w:rsidR="00106AE2" w:rsidRPr="00D331CF">
        <w:rPr>
          <w:szCs w:val="26"/>
        </w:rPr>
        <w:t>celebração</w:t>
      </w:r>
      <w:r w:rsidRPr="00D331CF">
        <w:rPr>
          <w:szCs w:val="26"/>
        </w:rPr>
        <w:t xml:space="preserve"> desta Escritura de Emissão, e as demais, no mesmo dia dos anos subsequentes</w:t>
      </w:r>
      <w:r w:rsidR="00566569" w:rsidRPr="00D331CF">
        <w:rPr>
          <w:szCs w:val="26"/>
        </w:rPr>
        <w:t>, até o vencimento da Emissão, ou enquanto o Agente Fiduciário representar os interesses dos Debenturistas</w:t>
      </w:r>
      <w:r w:rsidRPr="00D331CF">
        <w:rPr>
          <w:szCs w:val="26"/>
        </w:rPr>
        <w:t>;</w:t>
      </w:r>
      <w:bookmarkEnd w:id="177"/>
    </w:p>
    <w:p w:rsidR="009F045F" w:rsidRDefault="00622B84" w:rsidP="00622B84">
      <w:pPr>
        <w:numPr>
          <w:ilvl w:val="3"/>
          <w:numId w:val="32"/>
        </w:numPr>
        <w:rPr>
          <w:szCs w:val="26"/>
        </w:rPr>
      </w:pPr>
      <w:r w:rsidRPr="00622B84">
        <w:rPr>
          <w:szCs w:val="26"/>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R$350,00 (trezentos e cinquenta reais) por hora-homem de trabalho dedicado a tais fatos bem como (</w:t>
      </w:r>
      <w:r>
        <w:rPr>
          <w:szCs w:val="26"/>
        </w:rPr>
        <w:t>i</w:t>
      </w:r>
      <w:r w:rsidRPr="00622B84">
        <w:rPr>
          <w:szCs w:val="26"/>
        </w:rPr>
        <w:t>)</w:t>
      </w:r>
      <w:r>
        <w:rPr>
          <w:szCs w:val="26"/>
        </w:rPr>
        <w:t> a</w:t>
      </w:r>
      <w:r w:rsidRPr="00622B84">
        <w:rPr>
          <w:szCs w:val="26"/>
        </w:rPr>
        <w:t xml:space="preserve"> comentários aos documentos da Emissão durante a estruturação da mesma, caso a operação não venha a se efetivar; (</w:t>
      </w:r>
      <w:proofErr w:type="spellStart"/>
      <w:r w:rsidRPr="00622B84">
        <w:rPr>
          <w:szCs w:val="26"/>
        </w:rPr>
        <w:t>ii</w:t>
      </w:r>
      <w:proofErr w:type="spellEnd"/>
      <w:r w:rsidRPr="00622B84">
        <w:rPr>
          <w:szCs w:val="26"/>
        </w:rPr>
        <w:t>)</w:t>
      </w:r>
      <w:r>
        <w:rPr>
          <w:szCs w:val="26"/>
        </w:rPr>
        <w:t xml:space="preserve"> a </w:t>
      </w:r>
      <w:r w:rsidRPr="00622B84">
        <w:rPr>
          <w:szCs w:val="26"/>
        </w:rPr>
        <w:t>execução d</w:t>
      </w:r>
      <w:r>
        <w:rPr>
          <w:szCs w:val="26"/>
        </w:rPr>
        <w:t>e</w:t>
      </w:r>
      <w:r w:rsidRPr="00622B84">
        <w:rPr>
          <w:szCs w:val="26"/>
        </w:rPr>
        <w:t xml:space="preserve"> garantia</w:t>
      </w:r>
      <w:r>
        <w:rPr>
          <w:szCs w:val="26"/>
        </w:rPr>
        <w:t>s</w:t>
      </w:r>
      <w:r w:rsidRPr="00622B84">
        <w:rPr>
          <w:szCs w:val="26"/>
        </w:rPr>
        <w:t>, caso sejam concedidas; (</w:t>
      </w:r>
      <w:proofErr w:type="spellStart"/>
      <w:r w:rsidRPr="00622B84">
        <w:rPr>
          <w:szCs w:val="26"/>
        </w:rPr>
        <w:t>iii</w:t>
      </w:r>
      <w:proofErr w:type="spellEnd"/>
      <w:r w:rsidRPr="00622B84">
        <w:rPr>
          <w:szCs w:val="26"/>
        </w:rPr>
        <w:t>)</w:t>
      </w:r>
      <w:r>
        <w:rPr>
          <w:szCs w:val="26"/>
        </w:rPr>
        <w:t> a</w:t>
      </w:r>
      <w:r w:rsidRPr="00622B84">
        <w:rPr>
          <w:szCs w:val="26"/>
        </w:rPr>
        <w:t xml:space="preserve"> participação em reuniões formais ou virtuais com a Companhia e/ou com investidores; e (</w:t>
      </w:r>
      <w:proofErr w:type="spellStart"/>
      <w:r w:rsidRPr="00622B84">
        <w:rPr>
          <w:szCs w:val="26"/>
        </w:rPr>
        <w:t>iv</w:t>
      </w:r>
      <w:proofErr w:type="spellEnd"/>
      <w:r w:rsidRPr="00622B84">
        <w:rPr>
          <w:szCs w:val="26"/>
        </w:rPr>
        <w:t>)</w:t>
      </w:r>
      <w:r>
        <w:rPr>
          <w:szCs w:val="26"/>
        </w:rPr>
        <w:t> a</w:t>
      </w:r>
      <w:r w:rsidRPr="00622B84">
        <w:rPr>
          <w:szCs w:val="26"/>
        </w:rPr>
        <w:t xml:space="preserve"> implementação das consequentes decisões tomadas em tais eventos, pagas 5</w:t>
      </w:r>
      <w:r w:rsidR="008F79D8">
        <w:rPr>
          <w:szCs w:val="26"/>
        </w:rPr>
        <w:t> </w:t>
      </w:r>
      <w:r w:rsidRPr="00622B84">
        <w:rPr>
          <w:szCs w:val="26"/>
        </w:rPr>
        <w:t>(cinco) dias após comprovação da entrega, pelo Agente Fiduciário, de "relatório de horas" à Companhia. Entende-se por reestruturação das Debêntures os eventos relacionados a alteração (</w:t>
      </w:r>
      <w:r w:rsidR="008F79D8">
        <w:rPr>
          <w:szCs w:val="26"/>
        </w:rPr>
        <w:t>x</w:t>
      </w:r>
      <w:r w:rsidRPr="00622B84">
        <w:rPr>
          <w:szCs w:val="26"/>
        </w:rPr>
        <w:t>)</w:t>
      </w:r>
      <w:r w:rsidR="008F79D8">
        <w:rPr>
          <w:szCs w:val="26"/>
        </w:rPr>
        <w:t> </w:t>
      </w:r>
      <w:r w:rsidRPr="00622B84">
        <w:rPr>
          <w:szCs w:val="26"/>
        </w:rPr>
        <w:t>das garantias, caso sejam concedidas; (</w:t>
      </w:r>
      <w:r w:rsidR="008F79D8">
        <w:rPr>
          <w:szCs w:val="26"/>
        </w:rPr>
        <w:t>y</w:t>
      </w:r>
      <w:r w:rsidRPr="00622B84">
        <w:rPr>
          <w:szCs w:val="26"/>
        </w:rPr>
        <w:t>)</w:t>
      </w:r>
      <w:r w:rsidR="008F79D8">
        <w:rPr>
          <w:szCs w:val="26"/>
        </w:rPr>
        <w:t> </w:t>
      </w:r>
      <w:r w:rsidRPr="00622B84">
        <w:rPr>
          <w:szCs w:val="26"/>
        </w:rPr>
        <w:t>prazos de pagamento e (</w:t>
      </w:r>
      <w:r w:rsidR="008F79D8">
        <w:rPr>
          <w:szCs w:val="26"/>
        </w:rPr>
        <w:t>z</w:t>
      </w:r>
      <w:r w:rsidRPr="00622B84">
        <w:rPr>
          <w:szCs w:val="26"/>
        </w:rPr>
        <w:t>)</w:t>
      </w:r>
      <w:r w:rsidR="008F79D8">
        <w:rPr>
          <w:szCs w:val="26"/>
        </w:rPr>
        <w:t> </w:t>
      </w:r>
      <w:r w:rsidRPr="00622B84">
        <w:rPr>
          <w:szCs w:val="26"/>
        </w:rPr>
        <w:t>condições relacionadas ao vencimento antecipado. Os eventos relacionados a amortização das Debêntures não são considerados reestruturação das Debêntures</w:t>
      </w:r>
      <w:r w:rsidR="009F045F" w:rsidRPr="00D331CF">
        <w:rPr>
          <w:szCs w:val="26"/>
        </w:rPr>
        <w:t>;</w:t>
      </w:r>
    </w:p>
    <w:p w:rsidR="0099538C" w:rsidRPr="00D331CF" w:rsidRDefault="0099538C" w:rsidP="0099538C">
      <w:pPr>
        <w:numPr>
          <w:ilvl w:val="3"/>
          <w:numId w:val="32"/>
        </w:numPr>
        <w:rPr>
          <w:szCs w:val="26"/>
        </w:rPr>
      </w:pPr>
      <w:r w:rsidRPr="0099538C">
        <w:rPr>
          <w:szCs w:val="26"/>
        </w:rPr>
        <w:t>No caso de celebração de aditamentos ao instrumento de emissão bem como nas horas externas ao escritório do Agente Fiduciário, serão cobradas, adicionalmente, o valor de R$350,00 (trezentos e cinquenta reais) por hora-homem de trabalho dedicado a tais alterações/serviços;</w:t>
      </w:r>
    </w:p>
    <w:p w:rsidR="00240E8D" w:rsidRPr="00D331CF" w:rsidRDefault="005363BD" w:rsidP="005363BD">
      <w:pPr>
        <w:numPr>
          <w:ilvl w:val="3"/>
          <w:numId w:val="32"/>
        </w:numPr>
        <w:rPr>
          <w:szCs w:val="26"/>
        </w:rPr>
      </w:pPr>
      <w:bookmarkStart w:id="178" w:name="_Ref264707931"/>
      <w:r>
        <w:rPr>
          <w:szCs w:val="26"/>
        </w:rPr>
        <w:t>o</w:t>
      </w:r>
      <w:r w:rsidRPr="005363BD">
        <w:rPr>
          <w:szCs w:val="26"/>
        </w:rPr>
        <w:t xml:space="preserve">s impostos incidentes sobre a remuneração serão acrescidos as parcelas mencionadas acima nas datas de pagamento. Além disso, todos os valores mencionados acima serão atualizados pelo IGPM, sempre na menor periodicidade permitida em lei, a partir da data de assinatura </w:t>
      </w:r>
      <w:r>
        <w:rPr>
          <w:szCs w:val="26"/>
        </w:rPr>
        <w:t>da Escritura de Emissão</w:t>
      </w:r>
      <w:r w:rsidR="00240E8D" w:rsidRPr="00D331CF">
        <w:rPr>
          <w:szCs w:val="26"/>
        </w:rPr>
        <w:t>;</w:t>
      </w:r>
      <w:bookmarkEnd w:id="178"/>
    </w:p>
    <w:p w:rsidR="00240E8D" w:rsidRPr="00D331CF" w:rsidRDefault="00106AE2" w:rsidP="00ED317B">
      <w:pPr>
        <w:numPr>
          <w:ilvl w:val="3"/>
          <w:numId w:val="32"/>
        </w:numPr>
        <w:rPr>
          <w:szCs w:val="26"/>
        </w:rPr>
      </w:pPr>
      <w:r w:rsidRPr="00D331CF">
        <w:rPr>
          <w:szCs w:val="26"/>
        </w:rPr>
        <w:t>acrescida, em caso de mora em seu pagamento, independentemente de aviso, notificação ou interpelação judicial ou extrajudicial, sobre os valores em atraso</w:t>
      </w:r>
      <w:r w:rsidR="00B30F4E" w:rsidRPr="00D331CF">
        <w:rPr>
          <w:szCs w:val="26"/>
        </w:rPr>
        <w:t xml:space="preserve">, </w:t>
      </w:r>
      <w:r w:rsidRPr="00D331CF">
        <w:rPr>
          <w:szCs w:val="26"/>
        </w:rPr>
        <w:t>de</w:t>
      </w:r>
      <w:r w:rsidR="00281F4F" w:rsidRPr="00D331CF">
        <w:rPr>
          <w:szCs w:val="26"/>
        </w:rPr>
        <w:t xml:space="preserve"> (i) juros de mora de 1% (um por cento) ao mês, calculados </w:t>
      </w:r>
      <w:r w:rsidR="00281F4F" w:rsidRPr="00D331CF">
        <w:rPr>
          <w:i/>
          <w:szCs w:val="26"/>
        </w:rPr>
        <w:t xml:space="preserve">pro rata </w:t>
      </w:r>
      <w:proofErr w:type="spellStart"/>
      <w:r w:rsidR="005A1A29" w:rsidRPr="00D331CF">
        <w:rPr>
          <w:i/>
          <w:szCs w:val="26"/>
        </w:rPr>
        <w:t>temporis</w:t>
      </w:r>
      <w:proofErr w:type="spellEnd"/>
      <w:r w:rsidR="005A1A29" w:rsidRPr="00D331CF">
        <w:rPr>
          <w:szCs w:val="26"/>
        </w:rPr>
        <w:t>,</w:t>
      </w:r>
      <w:r w:rsidR="00281F4F" w:rsidRPr="00D331CF">
        <w:rPr>
          <w:szCs w:val="26"/>
        </w:rPr>
        <w:t xml:space="preserve"> desde a data de inadimplemento até a data do efetivo pagamento; (</w:t>
      </w:r>
      <w:proofErr w:type="spellStart"/>
      <w:r w:rsidR="00281F4F" w:rsidRPr="00D331CF">
        <w:rPr>
          <w:szCs w:val="26"/>
        </w:rPr>
        <w:t>ii</w:t>
      </w:r>
      <w:proofErr w:type="spellEnd"/>
      <w:r w:rsidR="00281F4F" w:rsidRPr="00D331CF">
        <w:rPr>
          <w:szCs w:val="26"/>
        </w:rPr>
        <w:t>) multa moratória, irredutível e de natureza não compensatória, de 2% (dois por cento)</w:t>
      </w:r>
      <w:r w:rsidR="00240E8D" w:rsidRPr="00D331CF">
        <w:rPr>
          <w:szCs w:val="26"/>
        </w:rPr>
        <w:t>;</w:t>
      </w:r>
      <w:r w:rsidR="000E1331" w:rsidRPr="00D331CF">
        <w:rPr>
          <w:szCs w:val="26"/>
        </w:rPr>
        <w:t xml:space="preserve"> e</w:t>
      </w:r>
      <w:r w:rsidR="00F273FB" w:rsidRPr="00D331CF">
        <w:rPr>
          <w:szCs w:val="26"/>
        </w:rPr>
        <w:t xml:space="preserve"> (</w:t>
      </w:r>
      <w:proofErr w:type="spellStart"/>
      <w:r w:rsidR="00F273FB" w:rsidRPr="00D331CF">
        <w:rPr>
          <w:szCs w:val="26"/>
        </w:rPr>
        <w:t>iii</w:t>
      </w:r>
      <w:proofErr w:type="spellEnd"/>
      <w:r w:rsidR="00F273FB" w:rsidRPr="00D331CF">
        <w:rPr>
          <w:szCs w:val="26"/>
        </w:rPr>
        <w:t>) atualização monetária pelo IGPM, calculad</w:t>
      </w:r>
      <w:r w:rsidR="000B0861" w:rsidRPr="00D331CF">
        <w:rPr>
          <w:szCs w:val="26"/>
        </w:rPr>
        <w:t>a</w:t>
      </w:r>
      <w:r w:rsidR="00F273FB" w:rsidRPr="00D331CF">
        <w:rPr>
          <w:szCs w:val="26"/>
        </w:rPr>
        <w:t xml:space="preserve"> </w:t>
      </w:r>
      <w:r w:rsidR="00F273FB" w:rsidRPr="00D331CF">
        <w:rPr>
          <w:i/>
          <w:szCs w:val="26"/>
        </w:rPr>
        <w:t xml:space="preserve">pro rata </w:t>
      </w:r>
      <w:proofErr w:type="spellStart"/>
      <w:r w:rsidR="005A1A29" w:rsidRPr="00D331CF">
        <w:rPr>
          <w:i/>
          <w:szCs w:val="26"/>
        </w:rPr>
        <w:t>temporis</w:t>
      </w:r>
      <w:proofErr w:type="spellEnd"/>
      <w:r w:rsidR="005A1A29" w:rsidRPr="00D331CF">
        <w:rPr>
          <w:szCs w:val="26"/>
        </w:rPr>
        <w:t>,</w:t>
      </w:r>
      <w:r w:rsidR="00F273FB" w:rsidRPr="00D331CF">
        <w:rPr>
          <w:szCs w:val="26"/>
        </w:rPr>
        <w:t xml:space="preserve"> desde a data de inadimplemento até a data do efetivo pagamento; e</w:t>
      </w:r>
    </w:p>
    <w:p w:rsidR="000E1331" w:rsidRPr="00D331CF" w:rsidRDefault="000E1331" w:rsidP="00ED317B">
      <w:pPr>
        <w:numPr>
          <w:ilvl w:val="3"/>
          <w:numId w:val="32"/>
        </w:numPr>
        <w:rPr>
          <w:szCs w:val="26"/>
        </w:rPr>
      </w:pPr>
      <w:r w:rsidRPr="00D331CF">
        <w:rPr>
          <w:szCs w:val="26"/>
        </w:rPr>
        <w:t xml:space="preserve">realizada mediante depósito na conta corrente </w:t>
      </w:r>
      <w:r w:rsidR="000F41C2" w:rsidRPr="00D331CF">
        <w:rPr>
          <w:szCs w:val="26"/>
        </w:rPr>
        <w:t xml:space="preserve">de sua titularidade </w:t>
      </w:r>
      <w:r w:rsidRPr="00D331CF">
        <w:rPr>
          <w:szCs w:val="26"/>
        </w:rPr>
        <w:t>a ser indicada por escrito pelo Agente Fiduciário à Companhia, servindo o comprovante do depósito como prova de quitação do pagamento;</w:t>
      </w:r>
    </w:p>
    <w:p w:rsidR="00880FA8" w:rsidRPr="00D331CF" w:rsidRDefault="005363BD" w:rsidP="005363BD">
      <w:pPr>
        <w:numPr>
          <w:ilvl w:val="2"/>
          <w:numId w:val="32"/>
        </w:numPr>
        <w:rPr>
          <w:szCs w:val="26"/>
        </w:rPr>
      </w:pPr>
      <w:bookmarkStart w:id="179" w:name="_Ref511836193"/>
      <w:bookmarkEnd w:id="176"/>
      <w:r>
        <w:rPr>
          <w:szCs w:val="26"/>
        </w:rPr>
        <w:t>a</w:t>
      </w:r>
      <w:r w:rsidRPr="005363BD">
        <w:rPr>
          <w:szCs w:val="26"/>
        </w:rPr>
        <w:t xml:space="preserve"> remuneração não inclui as despesas com viagens, estadias, transporte e publicação necessárias ao exercício de nossa função, durante ou após a implantação do serviço, a serem cobertas pela Companhia, após prévia aprovação. Não estão incluídas igualmente, e serão arcadas pela Companhia, desde que, sempre que possível, previamente aprovadas pela Companhia, despesas com especialistas, tais como auditoria nas garantias concedidas ao empréstimo e assessoria legal ao Agente Fiduciário, desde que previamente comprovadas,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w:t>
      </w:r>
      <w:r>
        <w:rPr>
          <w:szCs w:val="26"/>
        </w:rPr>
        <w:t>;</w:t>
      </w:r>
      <w:r w:rsidR="00DC3761">
        <w:rPr>
          <w:szCs w:val="26"/>
        </w:rPr>
        <w:t xml:space="preserve"> e</w:t>
      </w:r>
      <w:bookmarkEnd w:id="179"/>
    </w:p>
    <w:p w:rsidR="00880FA8" w:rsidRPr="00D331CF" w:rsidRDefault="005363BD" w:rsidP="005363BD">
      <w:pPr>
        <w:numPr>
          <w:ilvl w:val="2"/>
          <w:numId w:val="32"/>
        </w:numPr>
        <w:rPr>
          <w:szCs w:val="26"/>
        </w:rPr>
      </w:pPr>
      <w:bookmarkStart w:id="180" w:name="_Ref130287028"/>
      <w:bookmarkStart w:id="181" w:name="_Ref312338168"/>
      <w:r>
        <w:rPr>
          <w:szCs w:val="26"/>
        </w:rPr>
        <w:t>n</w:t>
      </w:r>
      <w:r w:rsidRPr="005363BD">
        <w:rPr>
          <w:szCs w:val="26"/>
        </w:rPr>
        <w:t>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Companhia permanecer em inadimplência com relação ao pagamento destas por um período superior a 10 (dez) dias corridos</w:t>
      </w:r>
      <w:bookmarkEnd w:id="180"/>
      <w:bookmarkEnd w:id="181"/>
      <w:r w:rsidR="00DC3761">
        <w:rPr>
          <w:szCs w:val="26"/>
        </w:rPr>
        <w:t>.</w:t>
      </w:r>
    </w:p>
    <w:p w:rsidR="00880FA8" w:rsidRPr="00D331CF" w:rsidRDefault="00880FA8" w:rsidP="00ED317B">
      <w:pPr>
        <w:keepNext/>
        <w:numPr>
          <w:ilvl w:val="1"/>
          <w:numId w:val="32"/>
        </w:numPr>
        <w:rPr>
          <w:szCs w:val="26"/>
        </w:rPr>
      </w:pPr>
      <w:bookmarkStart w:id="182" w:name="_Ref164589409"/>
      <w:r w:rsidRPr="00D331CF">
        <w:rPr>
          <w:szCs w:val="26"/>
        </w:rPr>
        <w:t>Além de outros previstos em lei, na regulamentação da CVM e nesta Escritura de Emissão, constituem deveres e atribuições do Agente Fiduciário:</w:t>
      </w:r>
      <w:bookmarkEnd w:id="182"/>
    </w:p>
    <w:p w:rsidR="00F07CEA" w:rsidRPr="00D331CF" w:rsidRDefault="00C72A7C" w:rsidP="00ED317B">
      <w:pPr>
        <w:numPr>
          <w:ilvl w:val="2"/>
          <w:numId w:val="32"/>
        </w:numPr>
        <w:rPr>
          <w:szCs w:val="26"/>
        </w:rPr>
      </w:pPr>
      <w:bookmarkStart w:id="183" w:name="_Ref130283640"/>
      <w:r w:rsidRPr="00D331CF">
        <w:rPr>
          <w:szCs w:val="26"/>
        </w:rPr>
        <w:t>exercer suas atividades com boa-fé, transparência e lealdade para com os Debenturistas</w:t>
      </w:r>
      <w:r w:rsidR="00F07CEA" w:rsidRPr="00D331CF">
        <w:rPr>
          <w:szCs w:val="26"/>
        </w:rPr>
        <w:t>;</w:t>
      </w:r>
    </w:p>
    <w:p w:rsidR="008C03D3" w:rsidRPr="00D331CF" w:rsidRDefault="008C03D3" w:rsidP="00ED317B">
      <w:pPr>
        <w:numPr>
          <w:ilvl w:val="2"/>
          <w:numId w:val="32"/>
        </w:numPr>
        <w:rPr>
          <w:szCs w:val="26"/>
        </w:rPr>
      </w:pPr>
      <w:r w:rsidRPr="00D331CF">
        <w:rPr>
          <w:szCs w:val="26"/>
        </w:rPr>
        <w:t>proteger os direitos e interesses dos Debenturistas, empregando, no exercício da função, o cuidado e a diligência com que todo homem ativo e probo costuma empregar na administração de seus próprios bens;</w:t>
      </w:r>
    </w:p>
    <w:p w:rsidR="00F07CEA" w:rsidRPr="00D331CF" w:rsidRDefault="008C03D3" w:rsidP="00ED317B">
      <w:pPr>
        <w:numPr>
          <w:ilvl w:val="2"/>
          <w:numId w:val="32"/>
        </w:numPr>
        <w:rPr>
          <w:szCs w:val="26"/>
        </w:rPr>
      </w:pPr>
      <w:r w:rsidRPr="00D331CF">
        <w:rPr>
          <w:szCs w:val="26"/>
        </w:rPr>
        <w:t xml:space="preserve">renunciar à função, na hipótese de superveniência de conflito de interesses ou de qualquer outra modalidade de inaptidão e realizar a imediata convocação da assembleia </w:t>
      </w:r>
      <w:r w:rsidR="008609E9" w:rsidRPr="00D331CF">
        <w:rPr>
          <w:szCs w:val="26"/>
        </w:rPr>
        <w:t xml:space="preserve">geral de Debenturistas </w:t>
      </w:r>
      <w:r w:rsidRPr="00D331CF">
        <w:rPr>
          <w:szCs w:val="26"/>
        </w:rPr>
        <w:t>prevista no artigo 7º da Instrução CVM 583 para deliberar sobre sua substituição</w:t>
      </w:r>
      <w:r w:rsidR="00F07CEA" w:rsidRPr="00D331CF">
        <w:rPr>
          <w:szCs w:val="26"/>
        </w:rPr>
        <w:t>;</w:t>
      </w:r>
    </w:p>
    <w:p w:rsidR="00F07CEA" w:rsidRPr="00D331CF" w:rsidRDefault="008C03D3" w:rsidP="00ED317B">
      <w:pPr>
        <w:numPr>
          <w:ilvl w:val="2"/>
          <w:numId w:val="32"/>
        </w:numPr>
        <w:rPr>
          <w:szCs w:val="26"/>
        </w:rPr>
      </w:pPr>
      <w:r w:rsidRPr="00D331CF">
        <w:rPr>
          <w:szCs w:val="26"/>
        </w:rPr>
        <w:t xml:space="preserve">conservar em boa guarda toda a documentação </w:t>
      </w:r>
      <w:r w:rsidR="009C1B4E" w:rsidRPr="00D331CF">
        <w:rPr>
          <w:szCs w:val="26"/>
        </w:rPr>
        <w:t xml:space="preserve">relativa </w:t>
      </w:r>
      <w:r w:rsidRPr="00D331CF">
        <w:rPr>
          <w:szCs w:val="26"/>
        </w:rPr>
        <w:t>ao exercício de suas funções</w:t>
      </w:r>
      <w:r w:rsidR="00F07CEA" w:rsidRPr="00D331CF">
        <w:rPr>
          <w:szCs w:val="26"/>
        </w:rPr>
        <w:t>;</w:t>
      </w:r>
    </w:p>
    <w:p w:rsidR="00FC2988" w:rsidRPr="00D331CF" w:rsidRDefault="00FC2988" w:rsidP="00ED317B">
      <w:pPr>
        <w:numPr>
          <w:ilvl w:val="2"/>
          <w:numId w:val="32"/>
        </w:numPr>
        <w:rPr>
          <w:szCs w:val="26"/>
        </w:rPr>
      </w:pPr>
      <w:r w:rsidRPr="00D331CF">
        <w:rPr>
          <w:szCs w:val="26"/>
        </w:rPr>
        <w:t>verificar, no momento de aceitar a função, informações contidas nesta Escritura de Emissão, diligenciando no sentido de que sejam sanadas as omissões, falhas ou defeitos de que tenha conhecimento;</w:t>
      </w:r>
    </w:p>
    <w:p w:rsidR="00F07CEA" w:rsidRPr="00D331CF" w:rsidRDefault="00C90EFC" w:rsidP="00ED317B">
      <w:pPr>
        <w:numPr>
          <w:ilvl w:val="2"/>
          <w:numId w:val="32"/>
        </w:numPr>
        <w:rPr>
          <w:szCs w:val="26"/>
        </w:rPr>
      </w:pPr>
      <w:proofErr w:type="gramStart"/>
      <w:r w:rsidRPr="00D331CF">
        <w:rPr>
          <w:szCs w:val="26"/>
        </w:rPr>
        <w:t>diligenciar</w:t>
      </w:r>
      <w:proofErr w:type="gramEnd"/>
      <w:r w:rsidRPr="00D331CF">
        <w:rPr>
          <w:szCs w:val="26"/>
        </w:rPr>
        <w:t xml:space="preserve"> junto à Companhia para que esta Escritura de Emissão e seus aditamentos sejam</w:t>
      </w:r>
      <w:r w:rsidR="00367DC6" w:rsidRPr="00D331CF">
        <w:rPr>
          <w:szCs w:val="26"/>
        </w:rPr>
        <w:t xml:space="preserve"> inscritos nos termos da Cláusula </w:t>
      </w:r>
      <w:r w:rsidR="00367DC6" w:rsidRPr="00AF4B0F">
        <w:rPr>
          <w:szCs w:val="26"/>
        </w:rPr>
        <w:fldChar w:fldCharType="begin"/>
      </w:r>
      <w:r w:rsidR="00367DC6" w:rsidRPr="00D331CF">
        <w:rPr>
          <w:szCs w:val="26"/>
        </w:rPr>
        <w:instrText xml:space="preserve"> REF _Ref376965967 \n \p \h </w:instrText>
      </w:r>
      <w:r w:rsidR="001D1446" w:rsidRPr="00D331CF">
        <w:rPr>
          <w:szCs w:val="26"/>
        </w:rPr>
        <w:instrText xml:space="preserve"> \* MERGEFORMAT </w:instrText>
      </w:r>
      <w:r w:rsidR="00367DC6" w:rsidRPr="00AF4B0F">
        <w:rPr>
          <w:szCs w:val="26"/>
        </w:rPr>
      </w:r>
      <w:r w:rsidR="00367DC6" w:rsidRPr="00AF4B0F">
        <w:rPr>
          <w:szCs w:val="26"/>
        </w:rPr>
        <w:fldChar w:fldCharType="separate"/>
      </w:r>
      <w:r w:rsidR="00460DDC">
        <w:rPr>
          <w:szCs w:val="26"/>
        </w:rPr>
        <w:t>3.1 acima</w:t>
      </w:r>
      <w:r w:rsidR="00367DC6" w:rsidRPr="00AF4B0F">
        <w:rPr>
          <w:szCs w:val="26"/>
        </w:rPr>
        <w:fldChar w:fldCharType="end"/>
      </w:r>
      <w:r w:rsidRPr="00D331CF">
        <w:rPr>
          <w:szCs w:val="26"/>
        </w:rPr>
        <w:t>, adotando, no caso da omissão da Companhia, as medidas eventualmente previstas em lei;</w:t>
      </w:r>
    </w:p>
    <w:p w:rsidR="00F07CEA" w:rsidRPr="00D331CF" w:rsidRDefault="00C90EFC" w:rsidP="009F7325">
      <w:pPr>
        <w:numPr>
          <w:ilvl w:val="2"/>
          <w:numId w:val="32"/>
        </w:numPr>
        <w:rPr>
          <w:szCs w:val="26"/>
        </w:rPr>
      </w:pPr>
      <w:proofErr w:type="gramStart"/>
      <w:r w:rsidRPr="00D331CF">
        <w:rPr>
          <w:szCs w:val="26"/>
        </w:rPr>
        <w:t>acompanhar</w:t>
      </w:r>
      <w:proofErr w:type="gramEnd"/>
      <w:r w:rsidRPr="00D331CF">
        <w:rPr>
          <w:szCs w:val="26"/>
        </w:rPr>
        <w:t xml:space="preserve"> a prestação das informações periódicas pela Companhia e alertar os Debenturistas, no relatório anual de que trata o inciso </w:t>
      </w:r>
      <w:r w:rsidRPr="00AF4B0F">
        <w:rPr>
          <w:szCs w:val="26"/>
        </w:rPr>
        <w:fldChar w:fldCharType="begin"/>
      </w:r>
      <w:r w:rsidRPr="00D331CF">
        <w:rPr>
          <w:szCs w:val="26"/>
        </w:rPr>
        <w:instrText xml:space="preserve"> REF _Ref480236077 \n \p \h  \* MERGEFORMAT </w:instrText>
      </w:r>
      <w:r w:rsidRPr="00AF4B0F">
        <w:rPr>
          <w:szCs w:val="26"/>
        </w:rPr>
      </w:r>
      <w:r w:rsidRPr="00AF4B0F">
        <w:rPr>
          <w:szCs w:val="26"/>
        </w:rPr>
        <w:fldChar w:fldCharType="separate"/>
      </w:r>
      <w:r w:rsidR="00460DDC">
        <w:rPr>
          <w:szCs w:val="26"/>
        </w:rPr>
        <w:t>XVII abaixo</w:t>
      </w:r>
      <w:r w:rsidRPr="00AF4B0F">
        <w:rPr>
          <w:szCs w:val="26"/>
        </w:rPr>
        <w:fldChar w:fldCharType="end"/>
      </w:r>
      <w:r w:rsidRPr="00D331CF">
        <w:rPr>
          <w:szCs w:val="26"/>
        </w:rPr>
        <w:t>, sobre inconsistências ou omissões de que tenha conhecimento</w:t>
      </w:r>
      <w:r w:rsidR="00F07CEA" w:rsidRPr="00D331CF">
        <w:rPr>
          <w:szCs w:val="26"/>
        </w:rPr>
        <w:t>;</w:t>
      </w:r>
    </w:p>
    <w:p w:rsidR="00F07CEA" w:rsidRPr="00D331CF" w:rsidRDefault="00C90EFC" w:rsidP="00ED317B">
      <w:pPr>
        <w:numPr>
          <w:ilvl w:val="2"/>
          <w:numId w:val="32"/>
        </w:numPr>
        <w:rPr>
          <w:szCs w:val="26"/>
        </w:rPr>
      </w:pPr>
      <w:r w:rsidRPr="00D331CF">
        <w:rPr>
          <w:szCs w:val="26"/>
        </w:rPr>
        <w:t>opinar sobre a suficiência das informações prestadas nas propostas de modificaç</w:t>
      </w:r>
      <w:r w:rsidR="00623C03" w:rsidRPr="00D331CF">
        <w:rPr>
          <w:szCs w:val="26"/>
        </w:rPr>
        <w:t>ão</w:t>
      </w:r>
      <w:r w:rsidRPr="00D331CF">
        <w:rPr>
          <w:szCs w:val="26"/>
        </w:rPr>
        <w:t xml:space="preserve"> das condições das Debêntures</w:t>
      </w:r>
      <w:r w:rsidR="00F07CEA" w:rsidRPr="00D331CF">
        <w:rPr>
          <w:szCs w:val="26"/>
        </w:rPr>
        <w:t>;</w:t>
      </w:r>
    </w:p>
    <w:p w:rsidR="00F07CEA" w:rsidRPr="00D331CF" w:rsidRDefault="00C90EFC" w:rsidP="00460DDC">
      <w:pPr>
        <w:numPr>
          <w:ilvl w:val="2"/>
          <w:numId w:val="32"/>
        </w:numPr>
        <w:rPr>
          <w:szCs w:val="26"/>
        </w:rPr>
      </w:pPr>
      <w:r w:rsidRPr="00D331CF">
        <w:rPr>
          <w:szCs w:val="26"/>
        </w:rPr>
        <w:t xml:space="preserve">solicitar, quando julgar necessário, para o fiel desempenho de suas funções, certidões atualizadas da Companhia, dos distribuidores cíveis, das varas de Fazenda Pública, </w:t>
      </w:r>
      <w:r w:rsidR="00F44EA3" w:rsidRPr="00D331CF">
        <w:rPr>
          <w:szCs w:val="26"/>
        </w:rPr>
        <w:t xml:space="preserve">dos </w:t>
      </w:r>
      <w:r w:rsidRPr="00D331CF">
        <w:rPr>
          <w:szCs w:val="26"/>
        </w:rPr>
        <w:t xml:space="preserve">cartórios de protesto, </w:t>
      </w:r>
      <w:r w:rsidR="00F44EA3" w:rsidRPr="00D331CF">
        <w:rPr>
          <w:szCs w:val="26"/>
        </w:rPr>
        <w:t xml:space="preserve">das </w:t>
      </w:r>
      <w:r w:rsidRPr="00D331CF">
        <w:rPr>
          <w:szCs w:val="26"/>
        </w:rPr>
        <w:t>varas da Justiça do Trabalho</w:t>
      </w:r>
      <w:r w:rsidR="00F44EA3" w:rsidRPr="00D331CF">
        <w:rPr>
          <w:szCs w:val="26"/>
        </w:rPr>
        <w:t xml:space="preserve"> e</w:t>
      </w:r>
      <w:r w:rsidRPr="00D331CF">
        <w:rPr>
          <w:szCs w:val="26"/>
        </w:rPr>
        <w:t xml:space="preserve"> </w:t>
      </w:r>
      <w:r w:rsidR="00F44EA3" w:rsidRPr="00D331CF">
        <w:rPr>
          <w:szCs w:val="26"/>
        </w:rPr>
        <w:t xml:space="preserve">da </w:t>
      </w:r>
      <w:r w:rsidRPr="00D331CF">
        <w:rPr>
          <w:szCs w:val="26"/>
        </w:rPr>
        <w:t>Procuradoria da Fazenda Pública, da localidade onde se situe a sede da Companhia;</w:t>
      </w:r>
    </w:p>
    <w:p w:rsidR="00F07CEA" w:rsidRPr="00D331CF" w:rsidRDefault="00C90EFC" w:rsidP="00ED317B">
      <w:pPr>
        <w:numPr>
          <w:ilvl w:val="2"/>
          <w:numId w:val="32"/>
        </w:numPr>
        <w:rPr>
          <w:szCs w:val="26"/>
        </w:rPr>
      </w:pPr>
      <w:r w:rsidRPr="00D331CF">
        <w:rPr>
          <w:szCs w:val="26"/>
        </w:rPr>
        <w:t xml:space="preserve">solicitar, quando considerar necessário, auditoria externa da </w:t>
      </w:r>
      <w:r w:rsidR="00F07CEA" w:rsidRPr="00D331CF">
        <w:rPr>
          <w:szCs w:val="26"/>
        </w:rPr>
        <w:t>Companhia;</w:t>
      </w:r>
    </w:p>
    <w:p w:rsidR="00F07CEA" w:rsidRPr="00D331CF" w:rsidRDefault="00F07CEA" w:rsidP="00ED317B">
      <w:pPr>
        <w:numPr>
          <w:ilvl w:val="2"/>
          <w:numId w:val="32"/>
        </w:numPr>
        <w:rPr>
          <w:szCs w:val="26"/>
        </w:rPr>
      </w:pPr>
      <w:proofErr w:type="gramStart"/>
      <w:r w:rsidRPr="00D331CF">
        <w:rPr>
          <w:szCs w:val="26"/>
        </w:rPr>
        <w:t>convocar</w:t>
      </w:r>
      <w:proofErr w:type="gramEnd"/>
      <w:r w:rsidRPr="00D331CF">
        <w:rPr>
          <w:szCs w:val="26"/>
        </w:rPr>
        <w:t>, quando necessário, assembleia geral de Debenturistas nos termos da Cláusula </w:t>
      </w:r>
      <w:r w:rsidRPr="00AF4B0F">
        <w:rPr>
          <w:szCs w:val="26"/>
        </w:rPr>
        <w:fldChar w:fldCharType="begin"/>
      </w:r>
      <w:r w:rsidRPr="00D331CF">
        <w:rPr>
          <w:szCs w:val="26"/>
        </w:rPr>
        <w:instrText xml:space="preserve"> REF _Ref187755774 \r \p \h </w:instrText>
      </w:r>
      <w:r w:rsidR="001F7461" w:rsidRPr="00D331CF">
        <w:rPr>
          <w:szCs w:val="26"/>
        </w:rPr>
        <w:instrText xml:space="preserve"> \* MERGEFORMAT </w:instrText>
      </w:r>
      <w:r w:rsidRPr="00AF4B0F">
        <w:rPr>
          <w:szCs w:val="26"/>
        </w:rPr>
      </w:r>
      <w:r w:rsidRPr="00AF4B0F">
        <w:rPr>
          <w:szCs w:val="26"/>
        </w:rPr>
        <w:fldChar w:fldCharType="separate"/>
      </w:r>
      <w:r w:rsidR="00460DDC">
        <w:rPr>
          <w:szCs w:val="26"/>
        </w:rPr>
        <w:t>10.3 abaixo</w:t>
      </w:r>
      <w:r w:rsidRPr="00AF4B0F">
        <w:rPr>
          <w:szCs w:val="26"/>
        </w:rPr>
        <w:fldChar w:fldCharType="end"/>
      </w:r>
      <w:r w:rsidRPr="00D331CF">
        <w:rPr>
          <w:szCs w:val="26"/>
        </w:rPr>
        <w:t>;</w:t>
      </w:r>
    </w:p>
    <w:p w:rsidR="00F07CEA" w:rsidRPr="00D331CF" w:rsidRDefault="00F07CEA" w:rsidP="00ED317B">
      <w:pPr>
        <w:numPr>
          <w:ilvl w:val="2"/>
          <w:numId w:val="32"/>
        </w:numPr>
        <w:rPr>
          <w:szCs w:val="26"/>
        </w:rPr>
      </w:pPr>
      <w:r w:rsidRPr="00D331CF">
        <w:rPr>
          <w:szCs w:val="26"/>
        </w:rPr>
        <w:t>comparecer à</w:t>
      </w:r>
      <w:r w:rsidR="004150E6" w:rsidRPr="00D331CF">
        <w:rPr>
          <w:szCs w:val="26"/>
        </w:rPr>
        <w:t>s</w:t>
      </w:r>
      <w:r w:rsidRPr="00D331CF">
        <w:rPr>
          <w:szCs w:val="26"/>
        </w:rPr>
        <w:t xml:space="preserve"> assembleia</w:t>
      </w:r>
      <w:r w:rsidR="004150E6" w:rsidRPr="00D331CF">
        <w:rPr>
          <w:szCs w:val="26"/>
        </w:rPr>
        <w:t>s</w:t>
      </w:r>
      <w:r w:rsidRPr="00D331CF">
        <w:rPr>
          <w:szCs w:val="26"/>
        </w:rPr>
        <w:t xml:space="preserve"> gera</w:t>
      </w:r>
      <w:r w:rsidR="004150E6" w:rsidRPr="00D331CF">
        <w:rPr>
          <w:szCs w:val="26"/>
        </w:rPr>
        <w:t>is</w:t>
      </w:r>
      <w:r w:rsidRPr="00D331CF">
        <w:rPr>
          <w:szCs w:val="26"/>
        </w:rPr>
        <w:t xml:space="preserve"> de Debenturistas a fim de prestar as informações que lhe forem solicitadas;</w:t>
      </w:r>
    </w:p>
    <w:p w:rsidR="00F07CEA" w:rsidRPr="00D331CF" w:rsidRDefault="00F07CEA" w:rsidP="00ED317B">
      <w:pPr>
        <w:numPr>
          <w:ilvl w:val="2"/>
          <w:numId w:val="32"/>
        </w:numPr>
        <w:rPr>
          <w:szCs w:val="26"/>
        </w:rPr>
      </w:pPr>
      <w:r w:rsidRPr="00D331CF">
        <w:rPr>
          <w:szCs w:val="26"/>
        </w:rPr>
        <w:t>manter atualizada a relação dos Debenturistas e seus endereços, mediante, inclusive, gest</w:t>
      </w:r>
      <w:r w:rsidR="00743967" w:rsidRPr="00D331CF">
        <w:rPr>
          <w:szCs w:val="26"/>
        </w:rPr>
        <w:t>ões</w:t>
      </w:r>
      <w:r w:rsidRPr="00D331CF">
        <w:rPr>
          <w:szCs w:val="26"/>
        </w:rPr>
        <w:t xml:space="preserve"> perante a Companhia, </w:t>
      </w:r>
      <w:r w:rsidR="00600769" w:rsidRPr="00D331CF">
        <w:rPr>
          <w:szCs w:val="26"/>
        </w:rPr>
        <w:t xml:space="preserve">o </w:t>
      </w:r>
      <w:proofErr w:type="spellStart"/>
      <w:r w:rsidR="00600769" w:rsidRPr="00D331CF">
        <w:rPr>
          <w:szCs w:val="26"/>
        </w:rPr>
        <w:t>Escriturador</w:t>
      </w:r>
      <w:proofErr w:type="spellEnd"/>
      <w:r w:rsidR="009222B2" w:rsidRPr="00D331CF">
        <w:rPr>
          <w:szCs w:val="26"/>
        </w:rPr>
        <w:t>,</w:t>
      </w:r>
      <w:r w:rsidRPr="00D331CF">
        <w:rPr>
          <w:szCs w:val="26"/>
        </w:rPr>
        <w:t xml:space="preserve"> o </w:t>
      </w:r>
      <w:r w:rsidR="00600769" w:rsidRPr="00D331CF">
        <w:rPr>
          <w:szCs w:val="26"/>
        </w:rPr>
        <w:t>Banco Liquidante</w:t>
      </w:r>
      <w:r w:rsidR="00581C68" w:rsidRPr="00D331CF">
        <w:rPr>
          <w:szCs w:val="26"/>
        </w:rPr>
        <w:t xml:space="preserve"> </w:t>
      </w:r>
      <w:r w:rsidR="00F178F0" w:rsidRPr="00D331CF">
        <w:rPr>
          <w:szCs w:val="26"/>
        </w:rPr>
        <w:t>e</w:t>
      </w:r>
      <w:r w:rsidR="009222B2" w:rsidRPr="00D331CF">
        <w:rPr>
          <w:szCs w:val="26"/>
        </w:rPr>
        <w:t xml:space="preserve"> a </w:t>
      </w:r>
      <w:r w:rsidR="00BA5EED" w:rsidRPr="00D331CF">
        <w:rPr>
          <w:szCs w:val="26"/>
        </w:rPr>
        <w:t>B3</w:t>
      </w:r>
      <w:r w:rsidRPr="00D331CF">
        <w:rPr>
          <w:szCs w:val="26"/>
        </w:rPr>
        <w:t>, sendo que, para fins de atendimento ao disposto neste inciso, a Companhia</w:t>
      </w:r>
      <w:r w:rsidR="009867E4" w:rsidRPr="00D331CF">
        <w:rPr>
          <w:szCs w:val="26"/>
        </w:rPr>
        <w:t xml:space="preserve"> </w:t>
      </w:r>
      <w:r w:rsidR="009867E4" w:rsidRPr="00D331CF">
        <w:rPr>
          <w:rFonts w:eastAsia="Arial Unicode MS"/>
        </w:rPr>
        <w:t>e os Debenturistas, assim que subscrever</w:t>
      </w:r>
      <w:r w:rsidR="009038C9" w:rsidRPr="00D331CF">
        <w:rPr>
          <w:rFonts w:eastAsia="Arial Unicode MS"/>
        </w:rPr>
        <w:t>em</w:t>
      </w:r>
      <w:r w:rsidR="00E704D6" w:rsidRPr="00D331CF">
        <w:rPr>
          <w:rFonts w:eastAsia="Arial Unicode MS"/>
        </w:rPr>
        <w:t xml:space="preserve"> e integralizarem</w:t>
      </w:r>
      <w:r w:rsidR="009867E4" w:rsidRPr="00D331CF">
        <w:rPr>
          <w:rFonts w:eastAsia="Arial Unicode MS"/>
        </w:rPr>
        <w:t xml:space="preserve"> ou adquirir</w:t>
      </w:r>
      <w:r w:rsidR="009038C9" w:rsidRPr="00D331CF">
        <w:rPr>
          <w:rFonts w:eastAsia="Arial Unicode MS"/>
        </w:rPr>
        <w:t>em</w:t>
      </w:r>
      <w:r w:rsidR="009867E4" w:rsidRPr="00D331CF">
        <w:rPr>
          <w:rFonts w:eastAsia="Arial Unicode MS"/>
        </w:rPr>
        <w:t xml:space="preserve"> as Debêntures,</w:t>
      </w:r>
      <w:r w:rsidR="009867E4" w:rsidRPr="00D331CF">
        <w:rPr>
          <w:szCs w:val="26"/>
        </w:rPr>
        <w:t xml:space="preserve"> expressamente autorizam</w:t>
      </w:r>
      <w:r w:rsidRPr="00D331CF">
        <w:rPr>
          <w:szCs w:val="26"/>
        </w:rPr>
        <w:t xml:space="preserve">, desde já, </w:t>
      </w:r>
      <w:r w:rsidR="00600769" w:rsidRPr="00D331CF">
        <w:rPr>
          <w:szCs w:val="26"/>
        </w:rPr>
        <w:t xml:space="preserve">o </w:t>
      </w:r>
      <w:proofErr w:type="spellStart"/>
      <w:r w:rsidR="00600769" w:rsidRPr="00D331CF">
        <w:rPr>
          <w:szCs w:val="26"/>
        </w:rPr>
        <w:t>Escriturador</w:t>
      </w:r>
      <w:proofErr w:type="spellEnd"/>
      <w:r w:rsidR="009222B2" w:rsidRPr="00D331CF">
        <w:rPr>
          <w:szCs w:val="26"/>
        </w:rPr>
        <w:t xml:space="preserve">, o </w:t>
      </w:r>
      <w:r w:rsidR="00600769" w:rsidRPr="00D331CF">
        <w:rPr>
          <w:szCs w:val="26"/>
        </w:rPr>
        <w:t>Banco Liquidante</w:t>
      </w:r>
      <w:r w:rsidR="00581C68" w:rsidRPr="00D331CF">
        <w:rPr>
          <w:szCs w:val="26"/>
        </w:rPr>
        <w:t xml:space="preserve"> </w:t>
      </w:r>
      <w:r w:rsidR="00F178F0" w:rsidRPr="00D331CF">
        <w:rPr>
          <w:szCs w:val="26"/>
        </w:rPr>
        <w:t>e</w:t>
      </w:r>
      <w:r w:rsidR="009222B2" w:rsidRPr="00D331CF">
        <w:rPr>
          <w:szCs w:val="26"/>
        </w:rPr>
        <w:t xml:space="preserve"> a </w:t>
      </w:r>
      <w:r w:rsidR="00BA5EED" w:rsidRPr="00D331CF">
        <w:rPr>
          <w:szCs w:val="26"/>
        </w:rPr>
        <w:t>B3</w:t>
      </w:r>
      <w:r w:rsidR="009F6BC3" w:rsidRPr="00D331CF">
        <w:rPr>
          <w:szCs w:val="26"/>
        </w:rPr>
        <w:t xml:space="preserve"> </w:t>
      </w:r>
      <w:r w:rsidRPr="00D331CF">
        <w:rPr>
          <w:szCs w:val="26"/>
        </w:rPr>
        <w:t xml:space="preserve">a atenderem quaisquer solicitações </w:t>
      </w:r>
      <w:r w:rsidR="00615814" w:rsidRPr="00D331CF">
        <w:rPr>
          <w:szCs w:val="26"/>
        </w:rPr>
        <w:t>realizadas</w:t>
      </w:r>
      <w:r w:rsidRPr="00D331CF">
        <w:rPr>
          <w:szCs w:val="26"/>
        </w:rPr>
        <w:t xml:space="preserve"> pelo Agente Fiduciário, inclusive referente à divulgação, a qualquer momento, da posição de Debêntures, e seus respectivos Debenturistas;</w:t>
      </w:r>
    </w:p>
    <w:p w:rsidR="00F07CEA" w:rsidRPr="00D331CF" w:rsidRDefault="00E46CE5" w:rsidP="00ED317B">
      <w:pPr>
        <w:numPr>
          <w:ilvl w:val="2"/>
          <w:numId w:val="32"/>
        </w:numPr>
        <w:rPr>
          <w:szCs w:val="26"/>
        </w:rPr>
      </w:pPr>
      <w:r w:rsidRPr="00D331CF">
        <w:rPr>
          <w:szCs w:val="26"/>
        </w:rPr>
        <w:t>coordenar o sorteio das Debêntures a serem resgatadas nos casos previstos nesta Escritura de Emissão</w:t>
      </w:r>
      <w:r w:rsidR="00F07CEA" w:rsidRPr="00D331CF">
        <w:rPr>
          <w:szCs w:val="26"/>
        </w:rPr>
        <w:t>;</w:t>
      </w:r>
    </w:p>
    <w:p w:rsidR="00F07CEA" w:rsidRPr="00D331CF" w:rsidRDefault="00F07CEA" w:rsidP="00ED317B">
      <w:pPr>
        <w:numPr>
          <w:ilvl w:val="2"/>
          <w:numId w:val="32"/>
        </w:numPr>
        <w:rPr>
          <w:szCs w:val="26"/>
        </w:rPr>
      </w:pPr>
      <w:proofErr w:type="gramStart"/>
      <w:r w:rsidRPr="00D331CF">
        <w:rPr>
          <w:szCs w:val="26"/>
        </w:rPr>
        <w:t>fiscalizar</w:t>
      </w:r>
      <w:proofErr w:type="gramEnd"/>
      <w:r w:rsidRPr="00D331CF">
        <w:rPr>
          <w:szCs w:val="26"/>
        </w:rPr>
        <w:t xml:space="preserve"> o cumprimento das cláusulas constantes desta Escritura de Emissão, inclusive </w:t>
      </w:r>
      <w:r w:rsidR="006D0D3B" w:rsidRPr="00D331CF">
        <w:rPr>
          <w:szCs w:val="26"/>
        </w:rPr>
        <w:t>(a) </w:t>
      </w:r>
      <w:r w:rsidRPr="00D331CF">
        <w:rPr>
          <w:szCs w:val="26"/>
        </w:rPr>
        <w:t>daquelas impositivas de obrigações de fazer e de não fazer</w:t>
      </w:r>
      <w:r w:rsidR="006D0D3B" w:rsidRPr="00D331CF">
        <w:rPr>
          <w:szCs w:val="26"/>
        </w:rPr>
        <w:t>; (b) daquela</w:t>
      </w:r>
      <w:r w:rsidR="001B6DBD" w:rsidRPr="00D331CF">
        <w:rPr>
          <w:szCs w:val="26"/>
        </w:rPr>
        <w:t>s</w:t>
      </w:r>
      <w:r w:rsidR="006D0D3B" w:rsidRPr="00D331CF">
        <w:rPr>
          <w:szCs w:val="26"/>
        </w:rPr>
        <w:t xml:space="preserve"> relativa</w:t>
      </w:r>
      <w:r w:rsidR="001B6DBD" w:rsidRPr="00D331CF">
        <w:rPr>
          <w:szCs w:val="26"/>
        </w:rPr>
        <w:t>s</w:t>
      </w:r>
      <w:r w:rsidR="006D0D3B" w:rsidRPr="00D331CF">
        <w:rPr>
          <w:szCs w:val="26"/>
        </w:rPr>
        <w:t xml:space="preserve"> à obrigação de manutenção da contratação de agência de classificação de risco para atualização do relatório de classificação de risco</w:t>
      </w:r>
      <w:r w:rsidR="000147E8" w:rsidRPr="00D331CF">
        <w:rPr>
          <w:szCs w:val="26"/>
        </w:rPr>
        <w:t xml:space="preserve"> da Emissão</w:t>
      </w:r>
      <w:r w:rsidR="001B6DBD" w:rsidRPr="00D331CF">
        <w:rPr>
          <w:szCs w:val="26"/>
        </w:rPr>
        <w:t>,</w:t>
      </w:r>
      <w:r w:rsidR="00ED5492" w:rsidRPr="00D331CF">
        <w:rPr>
          <w:szCs w:val="26"/>
        </w:rPr>
        <w:t xml:space="preserve"> </w:t>
      </w:r>
      <w:r w:rsidR="001B6DBD" w:rsidRPr="00D331CF">
        <w:rPr>
          <w:szCs w:val="26"/>
        </w:rPr>
        <w:t>e</w:t>
      </w:r>
      <w:r w:rsidR="00ED5492" w:rsidRPr="00D331CF">
        <w:rPr>
          <w:szCs w:val="26"/>
        </w:rPr>
        <w:t xml:space="preserve"> </w:t>
      </w:r>
      <w:r w:rsidR="001B6DBD" w:rsidRPr="00D331CF">
        <w:rPr>
          <w:szCs w:val="26"/>
        </w:rPr>
        <w:t xml:space="preserve">à obrigação de </w:t>
      </w:r>
      <w:r w:rsidR="00ED5492" w:rsidRPr="00D331CF">
        <w:rPr>
          <w:szCs w:val="26"/>
        </w:rPr>
        <w:t xml:space="preserve">dar ampla divulgação da atualização do relatório de </w:t>
      </w:r>
      <w:r w:rsidR="003E7876" w:rsidRPr="00D331CF">
        <w:rPr>
          <w:szCs w:val="26"/>
        </w:rPr>
        <w:t xml:space="preserve">tal </w:t>
      </w:r>
      <w:r w:rsidR="00ED5492" w:rsidRPr="00D331CF">
        <w:rPr>
          <w:szCs w:val="26"/>
        </w:rPr>
        <w:t>classificação de risco</w:t>
      </w:r>
      <w:r w:rsidR="00DD090E" w:rsidRPr="00D331CF">
        <w:rPr>
          <w:szCs w:val="26"/>
        </w:rPr>
        <w:t>,</w:t>
      </w:r>
      <w:r w:rsidR="006D0D3B" w:rsidRPr="00D331CF">
        <w:rPr>
          <w:szCs w:val="26"/>
        </w:rPr>
        <w:t xml:space="preserve"> nos termos da Cláusula </w:t>
      </w:r>
      <w:r w:rsidR="006D0D3B" w:rsidRPr="00AF4B0F">
        <w:rPr>
          <w:szCs w:val="26"/>
        </w:rPr>
        <w:fldChar w:fldCharType="begin"/>
      </w:r>
      <w:r w:rsidR="006D0D3B" w:rsidRPr="00D331CF">
        <w:rPr>
          <w:szCs w:val="26"/>
        </w:rPr>
        <w:instrText xml:space="preserve"> REF _Ref279333767 \n \p \h </w:instrText>
      </w:r>
      <w:r w:rsidR="00B145AA" w:rsidRPr="00D331CF">
        <w:rPr>
          <w:szCs w:val="26"/>
        </w:rPr>
        <w:instrText xml:space="preserve"> \* MERGEFORMAT </w:instrText>
      </w:r>
      <w:r w:rsidR="006D0D3B" w:rsidRPr="00AF4B0F">
        <w:rPr>
          <w:szCs w:val="26"/>
        </w:rPr>
      </w:r>
      <w:r w:rsidR="006D0D3B" w:rsidRPr="00AF4B0F">
        <w:rPr>
          <w:szCs w:val="26"/>
        </w:rPr>
        <w:fldChar w:fldCharType="separate"/>
      </w:r>
      <w:r w:rsidR="00460DDC">
        <w:rPr>
          <w:szCs w:val="26"/>
        </w:rPr>
        <w:t>8.1 acima</w:t>
      </w:r>
      <w:r w:rsidR="006D0D3B" w:rsidRPr="00AF4B0F">
        <w:rPr>
          <w:szCs w:val="26"/>
        </w:rPr>
        <w:fldChar w:fldCharType="end"/>
      </w:r>
      <w:r w:rsidR="006D0D3B" w:rsidRPr="00D331CF">
        <w:rPr>
          <w:szCs w:val="26"/>
        </w:rPr>
        <w:t>, inciso </w:t>
      </w:r>
      <w:r w:rsidR="00BA500D" w:rsidRPr="002B1A4D">
        <w:rPr>
          <w:szCs w:val="26"/>
        </w:rPr>
        <w:fldChar w:fldCharType="begin"/>
      </w:r>
      <w:r w:rsidR="00BA500D" w:rsidRPr="00D331CF">
        <w:rPr>
          <w:szCs w:val="26"/>
        </w:rPr>
        <w:instrText xml:space="preserve"> REF _Ref286438579 \n \h </w:instrText>
      </w:r>
      <w:r w:rsidR="00B145AA" w:rsidRPr="00D331CF">
        <w:rPr>
          <w:szCs w:val="26"/>
        </w:rPr>
        <w:instrText xml:space="preserve"> \* MERGEFORMAT </w:instrText>
      </w:r>
      <w:r w:rsidR="00BA500D" w:rsidRPr="002B1A4D">
        <w:rPr>
          <w:szCs w:val="26"/>
        </w:rPr>
      </w:r>
      <w:r w:rsidR="00BA500D" w:rsidRPr="002B1A4D">
        <w:rPr>
          <w:szCs w:val="26"/>
        </w:rPr>
        <w:fldChar w:fldCharType="separate"/>
      </w:r>
      <w:r w:rsidR="00460DDC">
        <w:rPr>
          <w:szCs w:val="26"/>
        </w:rPr>
        <w:t>XII</w:t>
      </w:r>
      <w:r w:rsidR="00BA500D" w:rsidRPr="002B1A4D">
        <w:rPr>
          <w:szCs w:val="26"/>
        </w:rPr>
        <w:fldChar w:fldCharType="end"/>
      </w:r>
      <w:r w:rsidR="006D0D3B" w:rsidRPr="00D331CF">
        <w:rPr>
          <w:szCs w:val="26"/>
        </w:rPr>
        <w:t>; e (c) daquela relativa à observância d</w:t>
      </w:r>
      <w:r w:rsidR="009222B2" w:rsidRPr="00D331CF">
        <w:rPr>
          <w:szCs w:val="26"/>
        </w:rPr>
        <w:t>os Índices Financeiros</w:t>
      </w:r>
      <w:r w:rsidR="006D0D3B" w:rsidRPr="00D331CF">
        <w:rPr>
          <w:szCs w:val="26"/>
        </w:rPr>
        <w:t>;</w:t>
      </w:r>
    </w:p>
    <w:p w:rsidR="007603A9" w:rsidRPr="00D331CF" w:rsidRDefault="00E704D6" w:rsidP="00460DDC">
      <w:pPr>
        <w:numPr>
          <w:ilvl w:val="2"/>
          <w:numId w:val="32"/>
        </w:numPr>
        <w:rPr>
          <w:szCs w:val="26"/>
        </w:rPr>
      </w:pPr>
      <w:r w:rsidRPr="00D331CF">
        <w:rPr>
          <w:szCs w:val="26"/>
        </w:rPr>
        <w:t>comunicar aos Debenturistas qualquer inadimplemento, pela Companhia, de obrigaç</w:t>
      </w:r>
      <w:r w:rsidR="00A4477E" w:rsidRPr="00D331CF">
        <w:rPr>
          <w:szCs w:val="26"/>
        </w:rPr>
        <w:t>ões</w:t>
      </w:r>
      <w:r w:rsidRPr="00D331CF">
        <w:rPr>
          <w:szCs w:val="26"/>
        </w:rPr>
        <w:t xml:space="preserve"> financeira</w:t>
      </w:r>
      <w:r w:rsidR="00A4477E" w:rsidRPr="00D331CF">
        <w:rPr>
          <w:szCs w:val="26"/>
        </w:rPr>
        <w:t>s assumidas nesta Escritura de Emissão</w:t>
      </w:r>
      <w:r w:rsidRPr="00D331CF">
        <w:rPr>
          <w:szCs w:val="26"/>
        </w:rPr>
        <w:t>, incluindo obrigações relativas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w:t>
      </w:r>
      <w:r w:rsidR="00A4477E" w:rsidRPr="00D331CF">
        <w:rPr>
          <w:szCs w:val="26"/>
        </w:rPr>
        <w:t>,</w:t>
      </w:r>
      <w:r w:rsidRPr="00D331CF">
        <w:rPr>
          <w:szCs w:val="26"/>
        </w:rPr>
        <w:t xml:space="preserve"> pelo Agente Fiduciário</w:t>
      </w:r>
      <w:r w:rsidR="00A4477E" w:rsidRPr="00D331CF">
        <w:rPr>
          <w:szCs w:val="26"/>
        </w:rPr>
        <w:t>,</w:t>
      </w:r>
      <w:r w:rsidRPr="00D331CF">
        <w:rPr>
          <w:szCs w:val="26"/>
        </w:rPr>
        <w:t xml:space="preserve"> do inadimplemento;</w:t>
      </w:r>
    </w:p>
    <w:p w:rsidR="00E704D6" w:rsidRPr="00D331CF" w:rsidRDefault="00E704D6" w:rsidP="00ED317B">
      <w:pPr>
        <w:numPr>
          <w:ilvl w:val="2"/>
          <w:numId w:val="32"/>
        </w:numPr>
        <w:rPr>
          <w:szCs w:val="26"/>
        </w:rPr>
      </w:pPr>
      <w:bookmarkStart w:id="184" w:name="_Ref480236077"/>
      <w:r w:rsidRPr="00D331CF">
        <w:rPr>
          <w:szCs w:val="26"/>
        </w:rPr>
        <w:t xml:space="preserve">no prazo de até 4 (quatro) meses contados do término do exercício social da Companhia, divulgar, em sua página na </w:t>
      </w:r>
      <w:r w:rsidR="00BF3FE8" w:rsidRPr="00D331CF">
        <w:rPr>
          <w:szCs w:val="26"/>
        </w:rPr>
        <w:t>rede mundial de computadores</w:t>
      </w:r>
      <w:r w:rsidRPr="00D331CF">
        <w:rPr>
          <w:szCs w:val="26"/>
        </w:rPr>
        <w: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184"/>
    </w:p>
    <w:p w:rsidR="00E704D6" w:rsidRPr="00D331CF" w:rsidRDefault="00E704D6" w:rsidP="00ED317B">
      <w:pPr>
        <w:numPr>
          <w:ilvl w:val="2"/>
          <w:numId w:val="32"/>
        </w:numPr>
        <w:rPr>
          <w:szCs w:val="26"/>
        </w:rPr>
      </w:pPr>
      <w:proofErr w:type="gramStart"/>
      <w:r w:rsidRPr="00D331CF">
        <w:rPr>
          <w:szCs w:val="22"/>
        </w:rPr>
        <w:t>manter</w:t>
      </w:r>
      <w:proofErr w:type="gramEnd"/>
      <w:r w:rsidRPr="00D331CF">
        <w:rPr>
          <w:szCs w:val="22"/>
        </w:rPr>
        <w:t xml:space="preserve"> o relatório anual a que se refere o inciso </w:t>
      </w:r>
      <w:r w:rsidRPr="002B1A4D">
        <w:rPr>
          <w:szCs w:val="22"/>
        </w:rPr>
        <w:fldChar w:fldCharType="begin"/>
      </w:r>
      <w:r w:rsidRPr="00D331CF">
        <w:rPr>
          <w:szCs w:val="22"/>
        </w:rPr>
        <w:instrText xml:space="preserve"> REF _Ref480236077 \n \p \h  \* MERGEFORMAT </w:instrText>
      </w:r>
      <w:r w:rsidRPr="002B1A4D">
        <w:rPr>
          <w:szCs w:val="22"/>
        </w:rPr>
      </w:r>
      <w:r w:rsidRPr="002B1A4D">
        <w:rPr>
          <w:szCs w:val="22"/>
        </w:rPr>
        <w:fldChar w:fldCharType="separate"/>
      </w:r>
      <w:r w:rsidR="00460DDC">
        <w:rPr>
          <w:szCs w:val="22"/>
        </w:rPr>
        <w:t>XVII acima</w:t>
      </w:r>
      <w:r w:rsidRPr="002B1A4D">
        <w:rPr>
          <w:szCs w:val="22"/>
        </w:rPr>
        <w:fldChar w:fldCharType="end"/>
      </w:r>
      <w:r w:rsidRPr="00D331CF">
        <w:rPr>
          <w:szCs w:val="22"/>
        </w:rPr>
        <w:t xml:space="preserve"> disponível para consulta pública em sua página na </w:t>
      </w:r>
      <w:r w:rsidR="00BF3FE8" w:rsidRPr="00D331CF">
        <w:rPr>
          <w:szCs w:val="22"/>
        </w:rPr>
        <w:t>rede mundial de computadores</w:t>
      </w:r>
      <w:r w:rsidRPr="00D331CF">
        <w:rPr>
          <w:szCs w:val="22"/>
        </w:rPr>
        <w:t xml:space="preserve"> pelo prazo de 3 (três) anos;</w:t>
      </w:r>
    </w:p>
    <w:p w:rsidR="007A75CE" w:rsidRPr="00D331CF" w:rsidRDefault="007A75CE" w:rsidP="00ED317B">
      <w:pPr>
        <w:numPr>
          <w:ilvl w:val="2"/>
          <w:numId w:val="32"/>
        </w:numPr>
        <w:rPr>
          <w:szCs w:val="26"/>
        </w:rPr>
      </w:pPr>
      <w:r w:rsidRPr="00D331CF">
        <w:rPr>
          <w:szCs w:val="26"/>
        </w:rPr>
        <w:t xml:space="preserve">manter disponível em </w:t>
      </w:r>
      <w:r w:rsidRPr="00D331CF">
        <w:rPr>
          <w:szCs w:val="22"/>
        </w:rPr>
        <w:t xml:space="preserve">sua página na </w:t>
      </w:r>
      <w:r w:rsidR="00BF3FE8" w:rsidRPr="00D331CF">
        <w:rPr>
          <w:szCs w:val="22"/>
        </w:rPr>
        <w:t>rede mundial de computadores</w:t>
      </w:r>
      <w:r w:rsidRPr="00D331CF">
        <w:rPr>
          <w:szCs w:val="22"/>
        </w:rPr>
        <w:t xml:space="preserve"> </w:t>
      </w:r>
      <w:r w:rsidRPr="00D331CF">
        <w:rPr>
          <w:szCs w:val="26"/>
        </w:rPr>
        <w:t>lista atualizada das emissões em que exerce a função de agente fiduciário, agente de notas ou agente de garantias;</w:t>
      </w:r>
    </w:p>
    <w:p w:rsidR="007A75CE" w:rsidRPr="00D331CF" w:rsidRDefault="007A75CE" w:rsidP="00ED317B">
      <w:pPr>
        <w:numPr>
          <w:ilvl w:val="2"/>
          <w:numId w:val="32"/>
        </w:numPr>
        <w:rPr>
          <w:szCs w:val="26"/>
        </w:rPr>
      </w:pPr>
      <w:r w:rsidRPr="00D331CF">
        <w:rPr>
          <w:szCs w:val="26"/>
        </w:rPr>
        <w:t xml:space="preserve">divulgar em sua página na </w:t>
      </w:r>
      <w:r w:rsidR="00BF3FE8" w:rsidRPr="00D331CF">
        <w:rPr>
          <w:szCs w:val="26"/>
        </w:rPr>
        <w:t>rede mundial de computadores</w:t>
      </w:r>
      <w:r w:rsidRPr="00D331CF">
        <w:rPr>
          <w:szCs w:val="26"/>
        </w:rPr>
        <w:t xml:space="preserve"> as informações previstas no artigo 16 da Instrução CVM 583 </w:t>
      </w:r>
      <w:r w:rsidRPr="00D331CF">
        <w:rPr>
          <w:szCs w:val="22"/>
        </w:rPr>
        <w:t xml:space="preserve">e mantê-las disponíveis para consulta pública em sua página na </w:t>
      </w:r>
      <w:r w:rsidR="00BF3FE8" w:rsidRPr="00D331CF">
        <w:rPr>
          <w:szCs w:val="22"/>
        </w:rPr>
        <w:t>rede mundial de computadores</w:t>
      </w:r>
      <w:r w:rsidRPr="00D331CF">
        <w:rPr>
          <w:szCs w:val="22"/>
        </w:rPr>
        <w:t xml:space="preserve"> pelo prazo de 3 (três) anos</w:t>
      </w:r>
      <w:r w:rsidRPr="00D331CF">
        <w:rPr>
          <w:szCs w:val="26"/>
        </w:rPr>
        <w:t>; e</w:t>
      </w:r>
    </w:p>
    <w:p w:rsidR="00F07CEA" w:rsidRPr="00D331CF" w:rsidRDefault="00882578" w:rsidP="00ED317B">
      <w:pPr>
        <w:numPr>
          <w:ilvl w:val="2"/>
          <w:numId w:val="32"/>
        </w:numPr>
        <w:rPr>
          <w:szCs w:val="26"/>
        </w:rPr>
      </w:pPr>
      <w:r w:rsidRPr="00D331CF">
        <w:rPr>
          <w:szCs w:val="26"/>
        </w:rPr>
        <w:t xml:space="preserve">divulgar aos Debenturistas e demais participantes do mercado, em sua página na </w:t>
      </w:r>
      <w:r w:rsidR="00BF3FE8" w:rsidRPr="00D331CF">
        <w:rPr>
          <w:szCs w:val="26"/>
        </w:rPr>
        <w:t>rede mundial de computadores</w:t>
      </w:r>
      <w:r w:rsidRPr="00D331CF">
        <w:rPr>
          <w:szCs w:val="26"/>
        </w:rPr>
        <w:t xml:space="preserve"> e/ou em sua central de atendimento, em cada Dia Útil, o </w:t>
      </w:r>
      <w:r w:rsidR="002874E4" w:rsidRPr="00D331CF">
        <w:rPr>
          <w:szCs w:val="26"/>
        </w:rPr>
        <w:t>saldo</w:t>
      </w:r>
      <w:r w:rsidRPr="00D331CF">
        <w:rPr>
          <w:szCs w:val="26"/>
        </w:rPr>
        <w:t xml:space="preserve"> unitário das Debêntures, calculado pela Companhia em conjunto com o Agente Fiduciário</w:t>
      </w:r>
      <w:r w:rsidR="006D0D3B" w:rsidRPr="00D331CF">
        <w:rPr>
          <w:szCs w:val="26"/>
        </w:rPr>
        <w:t>.</w:t>
      </w:r>
    </w:p>
    <w:p w:rsidR="00880FA8" w:rsidRPr="00D331CF" w:rsidRDefault="00880FA8" w:rsidP="00ED317B">
      <w:pPr>
        <w:numPr>
          <w:ilvl w:val="1"/>
          <w:numId w:val="32"/>
        </w:numPr>
        <w:rPr>
          <w:szCs w:val="26"/>
        </w:rPr>
      </w:pPr>
      <w:bookmarkStart w:id="185" w:name="_Ref264564739"/>
      <w:bookmarkStart w:id="186" w:name="_Ref494783220"/>
      <w:r w:rsidRPr="00D331CF">
        <w:rPr>
          <w:szCs w:val="26"/>
        </w:rPr>
        <w:t xml:space="preserve">No caso de inadimplemento, pela Companhia, de qualquer de suas obrigações previstas nesta Escritura de Emissão, deverá o Agente Fiduciário </w:t>
      </w:r>
      <w:bookmarkEnd w:id="183"/>
      <w:bookmarkEnd w:id="185"/>
      <w:r w:rsidR="007A75CE" w:rsidRPr="00D331CF">
        <w:rPr>
          <w:szCs w:val="26"/>
        </w:rPr>
        <w:t>usar de toda e qualquer medida prevista em lei ou nesta Escritura de Emissão para proteger direitos ou defender interesses dos Debenturistas, nos termos do artigo 68, parágrafo 3º, da Lei das Sociedades por Ações e do artigo 12 da Instrução CVM 583, incluindo:</w:t>
      </w:r>
      <w:bookmarkEnd w:id="186"/>
    </w:p>
    <w:p w:rsidR="00880FA8" w:rsidRPr="00D331CF" w:rsidRDefault="00880FA8" w:rsidP="00ED317B">
      <w:pPr>
        <w:numPr>
          <w:ilvl w:val="2"/>
          <w:numId w:val="32"/>
        </w:numPr>
        <w:rPr>
          <w:szCs w:val="26"/>
        </w:rPr>
      </w:pPr>
      <w:bookmarkStart w:id="187" w:name="_Ref130286637"/>
      <w:r w:rsidRPr="00D331CF">
        <w:rPr>
          <w:szCs w:val="26"/>
        </w:rPr>
        <w:t xml:space="preserve">declarar, observadas as condições desta Escritura de Emissão, antecipadamente vencidas as </w:t>
      </w:r>
      <w:r w:rsidR="00E96B03" w:rsidRPr="00D331CF">
        <w:rPr>
          <w:szCs w:val="26"/>
        </w:rPr>
        <w:t xml:space="preserve">obrigações decorrentes das </w:t>
      </w:r>
      <w:r w:rsidRPr="00D331CF">
        <w:rPr>
          <w:szCs w:val="26"/>
        </w:rPr>
        <w:t>Debêntures</w:t>
      </w:r>
      <w:r w:rsidR="00E50CCF" w:rsidRPr="00D331CF">
        <w:rPr>
          <w:szCs w:val="26"/>
        </w:rPr>
        <w:t>,</w:t>
      </w:r>
      <w:r w:rsidRPr="00D331CF">
        <w:rPr>
          <w:szCs w:val="26"/>
        </w:rPr>
        <w:t xml:space="preserve"> e cobrar seu principal e acessórios;</w:t>
      </w:r>
      <w:bookmarkEnd w:id="187"/>
    </w:p>
    <w:p w:rsidR="00587FC3" w:rsidRPr="00D331CF" w:rsidRDefault="00587FC3" w:rsidP="00ED317B">
      <w:pPr>
        <w:numPr>
          <w:ilvl w:val="2"/>
          <w:numId w:val="32"/>
        </w:numPr>
        <w:rPr>
          <w:szCs w:val="26"/>
        </w:rPr>
      </w:pPr>
      <w:r w:rsidRPr="00D331CF">
        <w:t>requerer a falência da Companhia, se não existirem garantias reais;</w:t>
      </w:r>
    </w:p>
    <w:p w:rsidR="00880FA8" w:rsidRPr="00D331CF" w:rsidRDefault="00880FA8" w:rsidP="00ED317B">
      <w:pPr>
        <w:numPr>
          <w:ilvl w:val="2"/>
          <w:numId w:val="32"/>
        </w:numPr>
        <w:rPr>
          <w:szCs w:val="26"/>
        </w:rPr>
      </w:pPr>
      <w:bookmarkStart w:id="188" w:name="_Ref130286643"/>
      <w:r w:rsidRPr="00D331CF">
        <w:rPr>
          <w:szCs w:val="26"/>
        </w:rPr>
        <w:t>tomar quaisquer outras providências necessárias para que os Debenturistas realizem seus créditos; e</w:t>
      </w:r>
      <w:bookmarkEnd w:id="188"/>
    </w:p>
    <w:p w:rsidR="00880FA8" w:rsidRPr="00D331CF" w:rsidRDefault="00880FA8" w:rsidP="00ED317B">
      <w:pPr>
        <w:numPr>
          <w:ilvl w:val="2"/>
          <w:numId w:val="32"/>
        </w:numPr>
        <w:rPr>
          <w:szCs w:val="26"/>
        </w:rPr>
      </w:pPr>
      <w:bookmarkStart w:id="189" w:name="_Ref130286653"/>
      <w:r w:rsidRPr="00D331CF">
        <w:rPr>
          <w:szCs w:val="26"/>
        </w:rPr>
        <w:t>representar os Debenturistas em processo de falência</w:t>
      </w:r>
      <w:r w:rsidR="00743967" w:rsidRPr="00D331CF">
        <w:rPr>
          <w:szCs w:val="26"/>
        </w:rPr>
        <w:t xml:space="preserve">, </w:t>
      </w:r>
      <w:r w:rsidRPr="00D331CF">
        <w:rPr>
          <w:szCs w:val="26"/>
        </w:rPr>
        <w:t>recuperação judicial, recuperação extrajudicial ou, se aplicável, intervenção ou liquidação extrajudicial da Companhia.</w:t>
      </w:r>
      <w:bookmarkEnd w:id="189"/>
    </w:p>
    <w:p w:rsidR="00E841EB" w:rsidRPr="00D331CF" w:rsidRDefault="00E841EB" w:rsidP="00ED317B">
      <w:pPr>
        <w:numPr>
          <w:ilvl w:val="1"/>
          <w:numId w:val="32"/>
        </w:numPr>
        <w:rPr>
          <w:szCs w:val="26"/>
        </w:rPr>
      </w:pPr>
      <w:r w:rsidRPr="00D331CF">
        <w:rPr>
          <w:szCs w:val="26"/>
        </w:rPr>
        <w:t xml:space="preserve">O Agente Fiduciário pode se balizar nas informações que lhe forem disponibilizadas pela Companhia para </w:t>
      </w:r>
      <w:r w:rsidR="005945EA" w:rsidRPr="00D331CF">
        <w:rPr>
          <w:szCs w:val="26"/>
        </w:rPr>
        <w:t xml:space="preserve">acompanhar </w:t>
      </w:r>
      <w:r w:rsidRPr="00D331CF">
        <w:rPr>
          <w:szCs w:val="26"/>
        </w:rPr>
        <w:t>o atendimento dos Índices Financeiros.</w:t>
      </w:r>
    </w:p>
    <w:p w:rsidR="002761AA" w:rsidRPr="00D331CF" w:rsidRDefault="002761AA" w:rsidP="00ED317B">
      <w:pPr>
        <w:numPr>
          <w:ilvl w:val="1"/>
          <w:numId w:val="32"/>
        </w:numPr>
        <w:rPr>
          <w:szCs w:val="26"/>
        </w:rPr>
      </w:pPr>
      <w:r w:rsidRPr="00D331CF">
        <w:rPr>
          <w:szCs w:val="26"/>
        </w:rPr>
        <w:t xml:space="preserve">O Agente Fiduciário não será obrigado a </w:t>
      </w:r>
      <w:r w:rsidR="00CC4CC2" w:rsidRPr="00D331CF">
        <w:rPr>
          <w:szCs w:val="26"/>
        </w:rPr>
        <w:t>realiza</w:t>
      </w:r>
      <w:r w:rsidRPr="00D331CF">
        <w:rPr>
          <w:szCs w:val="26"/>
        </w:rPr>
        <w:t xml:space="preserve">r </w:t>
      </w:r>
      <w:r w:rsidR="0002335F" w:rsidRPr="00D331CF">
        <w:rPr>
          <w:szCs w:val="26"/>
        </w:rPr>
        <w:t xml:space="preserve">qualquer </w:t>
      </w:r>
      <w:r w:rsidRPr="00D331CF">
        <w:rPr>
          <w:szCs w:val="26"/>
        </w:rPr>
        <w:t xml:space="preserve">verificação de veracidade </w:t>
      </w:r>
      <w:r w:rsidR="0002335F" w:rsidRPr="00D331CF">
        <w:rPr>
          <w:szCs w:val="26"/>
        </w:rPr>
        <w:t xml:space="preserve">de </w:t>
      </w:r>
      <w:r w:rsidRPr="00D331CF">
        <w:rPr>
          <w:szCs w:val="26"/>
        </w:rPr>
        <w:t xml:space="preserve">qualquer documento ou registro que considere autêntico e que lhe tenha sido encaminhado pela Companhia ou por terceiros a seu pedido, para se basear nas suas decisões, e não será responsável pela elaboração desses documentos, </w:t>
      </w:r>
      <w:r w:rsidR="0089744C" w:rsidRPr="00D331CF">
        <w:rPr>
          <w:szCs w:val="26"/>
        </w:rPr>
        <w:t>permanecendo</w:t>
      </w:r>
      <w:r w:rsidRPr="00D331CF">
        <w:rPr>
          <w:szCs w:val="26"/>
        </w:rPr>
        <w:t xml:space="preserve"> sob obrigação legal e regulamentar da Companhia elaborá-los, nos termos da legislação aplicável.</w:t>
      </w:r>
    </w:p>
    <w:p w:rsidR="001B2F82" w:rsidRPr="00D331CF" w:rsidRDefault="001B2F82" w:rsidP="00ED317B">
      <w:pPr>
        <w:numPr>
          <w:ilvl w:val="1"/>
          <w:numId w:val="32"/>
        </w:numPr>
        <w:rPr>
          <w:szCs w:val="26"/>
        </w:rPr>
      </w:pPr>
      <w:r w:rsidRPr="00D331CF">
        <w:rPr>
          <w:szCs w:val="26"/>
        </w:rPr>
        <w:t>O Agente Fiduciário não emitirá qualquer tipo de opinião ou fará qualquer juízo sobre orientação acerca de qualquer fato da Emissão que seja de competência de definição pelos Debenturistas</w:t>
      </w:r>
      <w:r w:rsidR="00171A12" w:rsidRPr="00D331CF">
        <w:rPr>
          <w:szCs w:val="26"/>
        </w:rPr>
        <w:t xml:space="preserve">, </w:t>
      </w:r>
      <w:r w:rsidR="005F17E6" w:rsidRPr="00D331CF">
        <w:rPr>
          <w:szCs w:val="26"/>
        </w:rPr>
        <w:t>nos termos da Cláusula </w:t>
      </w:r>
      <w:r w:rsidR="005F17E6" w:rsidRPr="00AF4B0F">
        <w:rPr>
          <w:szCs w:val="26"/>
        </w:rPr>
        <w:fldChar w:fldCharType="begin"/>
      </w:r>
      <w:r w:rsidR="005F17E6" w:rsidRPr="00D331CF">
        <w:rPr>
          <w:szCs w:val="26"/>
        </w:rPr>
        <w:instrText xml:space="preserve"> REF _Ref272246430 \n \p \h </w:instrText>
      </w:r>
      <w:r w:rsidR="007645A7" w:rsidRPr="00D331CF">
        <w:rPr>
          <w:szCs w:val="26"/>
        </w:rPr>
        <w:instrText xml:space="preserve"> \* MERGEFORMAT </w:instrText>
      </w:r>
      <w:r w:rsidR="005F17E6" w:rsidRPr="00AF4B0F">
        <w:rPr>
          <w:szCs w:val="26"/>
        </w:rPr>
      </w:r>
      <w:r w:rsidR="005F17E6" w:rsidRPr="00AF4B0F">
        <w:rPr>
          <w:szCs w:val="26"/>
        </w:rPr>
        <w:fldChar w:fldCharType="separate"/>
      </w:r>
      <w:r w:rsidR="00460DDC">
        <w:rPr>
          <w:szCs w:val="26"/>
        </w:rPr>
        <w:t>10 abaixo</w:t>
      </w:r>
      <w:r w:rsidR="005F17E6" w:rsidRPr="00AF4B0F">
        <w:rPr>
          <w:szCs w:val="26"/>
        </w:rPr>
        <w:fldChar w:fldCharType="end"/>
      </w:r>
      <w:r w:rsidRPr="00D331CF">
        <w:rPr>
          <w:szCs w:val="26"/>
        </w:rPr>
        <w:t>, obrigando-se</w:t>
      </w:r>
      <w:r w:rsidR="0081175B" w:rsidRPr="00D331CF">
        <w:rPr>
          <w:szCs w:val="26"/>
        </w:rPr>
        <w:t>,</w:t>
      </w:r>
      <w:r w:rsidRPr="00D331CF">
        <w:rPr>
          <w:szCs w:val="26"/>
        </w:rPr>
        <w:t xml:space="preserve"> tão-somente</w:t>
      </w:r>
      <w:r w:rsidR="0081175B" w:rsidRPr="00D331CF">
        <w:rPr>
          <w:szCs w:val="26"/>
        </w:rPr>
        <w:t>,</w:t>
      </w:r>
      <w:r w:rsidRPr="00D331CF">
        <w:rPr>
          <w:szCs w:val="26"/>
        </w:rPr>
        <w:t xml:space="preserve"> a agir em conformidade com as instruções que lhe foram transmitidas pelos Debenturistas</w:t>
      </w:r>
      <w:r w:rsidR="005F17E6" w:rsidRPr="00D331CF">
        <w:rPr>
          <w:szCs w:val="26"/>
        </w:rPr>
        <w:t>, nos termos da Cláusula </w:t>
      </w:r>
      <w:r w:rsidR="005F17E6" w:rsidRPr="00AF4B0F">
        <w:rPr>
          <w:szCs w:val="26"/>
        </w:rPr>
        <w:fldChar w:fldCharType="begin"/>
      </w:r>
      <w:r w:rsidR="005F17E6" w:rsidRPr="00D331CF">
        <w:rPr>
          <w:szCs w:val="26"/>
        </w:rPr>
        <w:instrText xml:space="preserve"> REF _Ref272246430 \n \p \h </w:instrText>
      </w:r>
      <w:r w:rsidR="007645A7" w:rsidRPr="00D331CF">
        <w:rPr>
          <w:szCs w:val="26"/>
        </w:rPr>
        <w:instrText xml:space="preserve"> \* MERGEFORMAT </w:instrText>
      </w:r>
      <w:r w:rsidR="005F17E6" w:rsidRPr="00AF4B0F">
        <w:rPr>
          <w:szCs w:val="26"/>
        </w:rPr>
      </w:r>
      <w:r w:rsidR="005F17E6" w:rsidRPr="00AF4B0F">
        <w:rPr>
          <w:szCs w:val="26"/>
        </w:rPr>
        <w:fldChar w:fldCharType="separate"/>
      </w:r>
      <w:r w:rsidR="00460DDC">
        <w:rPr>
          <w:szCs w:val="26"/>
        </w:rPr>
        <w:t>10 abaixo</w:t>
      </w:r>
      <w:r w:rsidR="005F17E6" w:rsidRPr="00AF4B0F">
        <w:rPr>
          <w:szCs w:val="26"/>
        </w:rPr>
        <w:fldChar w:fldCharType="end"/>
      </w:r>
      <w:r w:rsidR="005F17E6" w:rsidRPr="00D331CF">
        <w:rPr>
          <w:szCs w:val="26"/>
        </w:rPr>
        <w:t>,</w:t>
      </w:r>
      <w:r w:rsidRPr="00D331CF">
        <w:rPr>
          <w:szCs w:val="26"/>
        </w:rPr>
        <w:t xml:space="preserve"> e de acordo com as atribuições que lhe são conferidas por lei, pela Cláusula </w:t>
      </w:r>
      <w:r w:rsidRPr="00AF4B0F">
        <w:rPr>
          <w:szCs w:val="26"/>
        </w:rPr>
        <w:fldChar w:fldCharType="begin"/>
      </w:r>
      <w:r w:rsidRPr="00D331CF">
        <w:rPr>
          <w:szCs w:val="26"/>
        </w:rPr>
        <w:instrText xml:space="preserve"> REF _Ref164589409 \n \p \h </w:instrText>
      </w:r>
      <w:r w:rsidR="007645A7" w:rsidRPr="00D331CF">
        <w:rPr>
          <w:szCs w:val="26"/>
        </w:rPr>
        <w:instrText xml:space="preserve"> \* MERGEFORMAT </w:instrText>
      </w:r>
      <w:r w:rsidRPr="00AF4B0F">
        <w:rPr>
          <w:szCs w:val="26"/>
        </w:rPr>
      </w:r>
      <w:r w:rsidRPr="00AF4B0F">
        <w:rPr>
          <w:szCs w:val="26"/>
        </w:rPr>
        <w:fldChar w:fldCharType="separate"/>
      </w:r>
      <w:r w:rsidR="00460DDC">
        <w:rPr>
          <w:szCs w:val="26"/>
        </w:rPr>
        <w:t>9.5 acima</w:t>
      </w:r>
      <w:r w:rsidRPr="00AF4B0F">
        <w:rPr>
          <w:szCs w:val="26"/>
        </w:rPr>
        <w:fldChar w:fldCharType="end"/>
      </w:r>
      <w:r w:rsidRPr="00D331CF">
        <w:rPr>
          <w:szCs w:val="26"/>
        </w:rPr>
        <w:t xml:space="preserve"> e pelas demais disposições desta Escritura de Emissão.</w:t>
      </w:r>
      <w:r w:rsidR="008771F4" w:rsidRPr="00D331CF">
        <w:rPr>
          <w:szCs w:val="26"/>
        </w:rPr>
        <w:t xml:space="preserve"> </w:t>
      </w:r>
      <w:r w:rsidRPr="00D331CF">
        <w:rPr>
          <w:szCs w:val="26"/>
        </w:rPr>
        <w:t>Nes</w:t>
      </w:r>
      <w:r w:rsidR="00B45D69" w:rsidRPr="00D331CF">
        <w:rPr>
          <w:szCs w:val="26"/>
        </w:rPr>
        <w:t>s</w:t>
      </w:r>
      <w:r w:rsidRPr="00D331CF">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D331CF">
        <w:rPr>
          <w:szCs w:val="26"/>
        </w:rPr>
        <w:t>, nos termos da Cláusula </w:t>
      </w:r>
      <w:r w:rsidR="005F17E6" w:rsidRPr="00AF4B0F">
        <w:rPr>
          <w:szCs w:val="26"/>
        </w:rPr>
        <w:fldChar w:fldCharType="begin"/>
      </w:r>
      <w:r w:rsidR="005F17E6" w:rsidRPr="00D331CF">
        <w:rPr>
          <w:szCs w:val="26"/>
        </w:rPr>
        <w:instrText xml:space="preserve"> REF _Ref272246430 \n \p \h </w:instrText>
      </w:r>
      <w:r w:rsidR="007645A7" w:rsidRPr="00D331CF">
        <w:rPr>
          <w:szCs w:val="26"/>
        </w:rPr>
        <w:instrText xml:space="preserve"> \* MERGEFORMAT </w:instrText>
      </w:r>
      <w:r w:rsidR="005F17E6" w:rsidRPr="00AF4B0F">
        <w:rPr>
          <w:szCs w:val="26"/>
        </w:rPr>
      </w:r>
      <w:r w:rsidR="005F17E6" w:rsidRPr="00AF4B0F">
        <w:rPr>
          <w:szCs w:val="26"/>
        </w:rPr>
        <w:fldChar w:fldCharType="separate"/>
      </w:r>
      <w:r w:rsidR="00460DDC">
        <w:rPr>
          <w:szCs w:val="26"/>
        </w:rPr>
        <w:t>10 abaixo</w:t>
      </w:r>
      <w:r w:rsidR="005F17E6" w:rsidRPr="00AF4B0F">
        <w:rPr>
          <w:szCs w:val="26"/>
        </w:rPr>
        <w:fldChar w:fldCharType="end"/>
      </w:r>
      <w:r w:rsidR="005F17E6" w:rsidRPr="00D331CF">
        <w:rPr>
          <w:szCs w:val="26"/>
        </w:rPr>
        <w:t>,</w:t>
      </w:r>
      <w:r w:rsidRPr="00D331CF">
        <w:rPr>
          <w:szCs w:val="26"/>
        </w:rPr>
        <w:t xml:space="preserve"> e reproduzidas perante a Companhia.</w:t>
      </w:r>
    </w:p>
    <w:p w:rsidR="001B2F82" w:rsidRPr="00D331CF" w:rsidRDefault="001B2F82" w:rsidP="00ED317B">
      <w:pPr>
        <w:numPr>
          <w:ilvl w:val="1"/>
          <w:numId w:val="32"/>
        </w:numPr>
        <w:rPr>
          <w:szCs w:val="26"/>
        </w:rPr>
      </w:pPr>
      <w:r w:rsidRPr="00D331CF">
        <w:rPr>
          <w:szCs w:val="26"/>
        </w:rPr>
        <w:t xml:space="preserve">A atuação do Agente Fiduciário limita-se ao escopo da </w:t>
      </w:r>
      <w:r w:rsidR="00D72CB4" w:rsidRPr="00D331CF">
        <w:rPr>
          <w:szCs w:val="26"/>
        </w:rPr>
        <w:t>Instrução CVM 583</w:t>
      </w:r>
      <w:r w:rsidRPr="00D331CF">
        <w:rPr>
          <w:szCs w:val="26"/>
        </w:rPr>
        <w:t>, dos artigos aplicáveis da Lei das Sociedades por Ações</w:t>
      </w:r>
      <w:r w:rsidR="003E7F69" w:rsidRPr="00D331CF">
        <w:rPr>
          <w:szCs w:val="26"/>
        </w:rPr>
        <w:t xml:space="preserve"> </w:t>
      </w:r>
      <w:r w:rsidRPr="00D331CF">
        <w:rPr>
          <w:szCs w:val="26"/>
        </w:rPr>
        <w:t>e desta Escritura de Emissão, estando o Agente Fiduciário isento, sob qualquer forma ou pretexto, de qualquer responsabilidade adicional que não tenha decorrido</w:t>
      </w:r>
      <w:r w:rsidR="00C21577" w:rsidRPr="00D331CF">
        <w:rPr>
          <w:szCs w:val="26"/>
        </w:rPr>
        <w:t xml:space="preserve"> das disposições legais e regulamentares aplicáveis</w:t>
      </w:r>
      <w:r w:rsidR="003E7F69" w:rsidRPr="00D331CF">
        <w:rPr>
          <w:szCs w:val="26"/>
        </w:rPr>
        <w:t xml:space="preserve"> </w:t>
      </w:r>
      <w:r w:rsidR="00C21577" w:rsidRPr="00D331CF">
        <w:rPr>
          <w:szCs w:val="26"/>
        </w:rPr>
        <w:t>e desta Escritura de Emissão</w:t>
      </w:r>
      <w:r w:rsidRPr="00D331CF">
        <w:rPr>
          <w:szCs w:val="26"/>
        </w:rPr>
        <w:t>.</w:t>
      </w:r>
    </w:p>
    <w:p w:rsidR="000F41C2" w:rsidRPr="00D331CF" w:rsidRDefault="000F41C2" w:rsidP="00ED317B">
      <w:pPr>
        <w:numPr>
          <w:ilvl w:val="1"/>
          <w:numId w:val="32"/>
        </w:numPr>
        <w:rPr>
          <w:szCs w:val="26"/>
        </w:rPr>
      </w:pPr>
      <w:r w:rsidRPr="00D331CF">
        <w:rPr>
          <w:szCs w:val="26"/>
        </w:rPr>
        <w:t xml:space="preserve">O Agente Fiduciário desde já declara que tem conhecimento </w:t>
      </w:r>
      <w:r w:rsidR="00191E56" w:rsidRPr="00D331CF">
        <w:rPr>
          <w:szCs w:val="26"/>
        </w:rPr>
        <w:t xml:space="preserve">da </w:t>
      </w:r>
      <w:r w:rsidRPr="00D331CF">
        <w:rPr>
          <w:szCs w:val="26"/>
        </w:rPr>
        <w:t xml:space="preserve">exceção para a realização da </w:t>
      </w:r>
      <w:r w:rsidR="005060B9" w:rsidRPr="00D331CF">
        <w:rPr>
          <w:szCs w:val="26"/>
        </w:rPr>
        <w:t xml:space="preserve">Redução </w:t>
      </w:r>
      <w:r w:rsidRPr="00D331CF">
        <w:rPr>
          <w:szCs w:val="26"/>
        </w:rPr>
        <w:t xml:space="preserve">de </w:t>
      </w:r>
      <w:r w:rsidR="005060B9" w:rsidRPr="00D331CF">
        <w:rPr>
          <w:szCs w:val="26"/>
        </w:rPr>
        <w:t>Capital Previamente Aprovada</w:t>
      </w:r>
      <w:r w:rsidRPr="00D331CF">
        <w:rPr>
          <w:szCs w:val="26"/>
        </w:rPr>
        <w:t>,</w:t>
      </w:r>
      <w:r w:rsidRPr="00D331CF">
        <w:t xml:space="preserve"> </w:t>
      </w:r>
      <w:r w:rsidR="00191E56" w:rsidRPr="00D331CF">
        <w:t>de modo que a realização da redução de capital permitida nos termos previstos</w:t>
      </w:r>
      <w:r w:rsidR="008E3493" w:rsidRPr="00D331CF">
        <w:t xml:space="preserve"> na Cláusula </w:t>
      </w:r>
      <w:r w:rsidR="008E3493" w:rsidRPr="00AF4B0F">
        <w:fldChar w:fldCharType="begin"/>
      </w:r>
      <w:r w:rsidR="008E3493" w:rsidRPr="00D331CF">
        <w:instrText xml:space="preserve"> REF _Ref510084256 \n \p \h </w:instrText>
      </w:r>
      <w:r w:rsidR="008E3493" w:rsidRPr="00AF4B0F">
        <w:fldChar w:fldCharType="separate"/>
      </w:r>
      <w:r w:rsidR="00460DDC">
        <w:t>7.9 acima</w:t>
      </w:r>
      <w:r w:rsidR="008E3493" w:rsidRPr="00AF4B0F">
        <w:fldChar w:fldCharType="end"/>
      </w:r>
      <w:r w:rsidR="00191E56" w:rsidRPr="00D331CF">
        <w:t xml:space="preserve"> não configurará Evento de Inadimplemento</w:t>
      </w:r>
      <w:r w:rsidR="00E80B9B" w:rsidRPr="00D331CF">
        <w:t xml:space="preserve"> e </w:t>
      </w:r>
      <w:r w:rsidR="008E3493" w:rsidRPr="00D331CF">
        <w:t>independerá de</w:t>
      </w:r>
      <w:r w:rsidR="00E80B9B" w:rsidRPr="00D331CF">
        <w:t xml:space="preserve"> realização de assembleia geral de Debenturistas para sua efetivação</w:t>
      </w:r>
      <w:r w:rsidRPr="00D331CF">
        <w:t>.</w:t>
      </w:r>
    </w:p>
    <w:p w:rsidR="00880FA8" w:rsidRPr="00D331CF" w:rsidRDefault="00880FA8" w:rsidP="00ED317B">
      <w:pPr>
        <w:rPr>
          <w:szCs w:val="26"/>
        </w:rPr>
      </w:pPr>
    </w:p>
    <w:p w:rsidR="00880FA8" w:rsidRPr="00D331CF" w:rsidRDefault="00880FA8" w:rsidP="00ED317B">
      <w:pPr>
        <w:keepNext/>
        <w:numPr>
          <w:ilvl w:val="0"/>
          <w:numId w:val="32"/>
        </w:numPr>
        <w:rPr>
          <w:smallCaps/>
          <w:szCs w:val="26"/>
          <w:u w:val="single"/>
        </w:rPr>
      </w:pPr>
      <w:bookmarkStart w:id="190" w:name="_Ref272246430"/>
      <w:r w:rsidRPr="00D331CF">
        <w:rPr>
          <w:smallCaps/>
          <w:szCs w:val="26"/>
          <w:u w:val="single"/>
        </w:rPr>
        <w:t>Assembl</w:t>
      </w:r>
      <w:r w:rsidR="005C163E" w:rsidRPr="00D331CF">
        <w:rPr>
          <w:smallCaps/>
          <w:szCs w:val="26"/>
          <w:u w:val="single"/>
        </w:rPr>
        <w:t>e</w:t>
      </w:r>
      <w:r w:rsidRPr="00D331CF">
        <w:rPr>
          <w:smallCaps/>
          <w:szCs w:val="26"/>
          <w:u w:val="single"/>
        </w:rPr>
        <w:t>ia Geral de Debenturistas</w:t>
      </w:r>
      <w:bookmarkEnd w:id="190"/>
    </w:p>
    <w:p w:rsidR="00880FA8" w:rsidRPr="00D331CF" w:rsidRDefault="009D1E6C" w:rsidP="00ED317B">
      <w:pPr>
        <w:numPr>
          <w:ilvl w:val="1"/>
          <w:numId w:val="32"/>
        </w:numPr>
        <w:rPr>
          <w:szCs w:val="26"/>
        </w:rPr>
      </w:pPr>
      <w:bookmarkStart w:id="191" w:name="_Ref379625198"/>
      <w:r w:rsidRPr="00D331CF">
        <w:rPr>
          <w:szCs w:val="26"/>
        </w:rPr>
        <w:t>Os Debenturistas poderão, a qualquer tempo, reunir-se em assembleia geral, de acordo com o disposto no artigo 71 da Lei das Sociedades por Ações, a fim de deliberarem sobre matéria de interesse da comunhão dos Debenturistas</w:t>
      </w:r>
      <w:r w:rsidR="00880FA8" w:rsidRPr="00D331CF">
        <w:rPr>
          <w:szCs w:val="26"/>
        </w:rPr>
        <w:t>.</w:t>
      </w:r>
      <w:bookmarkEnd w:id="191"/>
    </w:p>
    <w:p w:rsidR="00880FA8" w:rsidRPr="00D331CF" w:rsidRDefault="009D1E6C" w:rsidP="00ED317B">
      <w:pPr>
        <w:numPr>
          <w:ilvl w:val="1"/>
          <w:numId w:val="32"/>
        </w:numPr>
        <w:rPr>
          <w:szCs w:val="26"/>
        </w:rPr>
      </w:pPr>
      <w:r w:rsidRPr="00D331CF">
        <w:rPr>
          <w:szCs w:val="26"/>
        </w:rPr>
        <w:t xml:space="preserve">As assembleias gerais de Debenturistas poderão ser convocadas pelo Agente Fiduciário, pela Companhia, por Debenturistas que representem, no mínimo, 10% (dez por cento) das Debêntures em </w:t>
      </w:r>
      <w:r w:rsidR="00FF17D9" w:rsidRPr="00D331CF">
        <w:rPr>
          <w:szCs w:val="26"/>
        </w:rPr>
        <w:t>Circulação</w:t>
      </w:r>
      <w:r w:rsidRPr="00D331CF">
        <w:rPr>
          <w:szCs w:val="26"/>
        </w:rPr>
        <w:t>, ou pela CVM.</w:t>
      </w:r>
    </w:p>
    <w:p w:rsidR="00880FA8" w:rsidRPr="00D331CF" w:rsidRDefault="009D1E6C" w:rsidP="00ED317B">
      <w:pPr>
        <w:numPr>
          <w:ilvl w:val="1"/>
          <w:numId w:val="32"/>
        </w:numPr>
        <w:rPr>
          <w:szCs w:val="26"/>
        </w:rPr>
      </w:pPr>
      <w:bookmarkStart w:id="192" w:name="_Ref187755774"/>
      <w:r w:rsidRPr="00D331CF">
        <w:rPr>
          <w:szCs w:val="26"/>
        </w:rPr>
        <w:t xml:space="preserve">A convocação das assembleias gerais de Debenturistas dar-se-á mediante anúncio publicado pelo menos </w:t>
      </w:r>
      <w:proofErr w:type="gramStart"/>
      <w:r w:rsidRPr="00D331CF">
        <w:rPr>
          <w:szCs w:val="26"/>
        </w:rPr>
        <w:t>3</w:t>
      </w:r>
      <w:proofErr w:type="gramEnd"/>
      <w:r w:rsidRPr="00D331CF">
        <w:rPr>
          <w:szCs w:val="26"/>
        </w:rPr>
        <w:t xml:space="preserve"> (três) vezes </w:t>
      </w:r>
      <w:r w:rsidR="00880FA8" w:rsidRPr="00D331CF">
        <w:rPr>
          <w:szCs w:val="26"/>
        </w:rPr>
        <w:t>nos termos da Cláusula </w:t>
      </w:r>
      <w:r w:rsidR="00880FA8" w:rsidRPr="00AF4B0F">
        <w:rPr>
          <w:szCs w:val="26"/>
        </w:rPr>
        <w:fldChar w:fldCharType="begin"/>
      </w:r>
      <w:r w:rsidR="00880FA8" w:rsidRPr="00D331CF">
        <w:rPr>
          <w:szCs w:val="26"/>
        </w:rPr>
        <w:instrText xml:space="preserve"> REF _Ref130286395 \r \p \h  \* MERGEFORMAT </w:instrText>
      </w:r>
      <w:r w:rsidR="00880FA8" w:rsidRPr="00AF4B0F">
        <w:rPr>
          <w:szCs w:val="26"/>
        </w:rPr>
      </w:r>
      <w:r w:rsidR="00880FA8" w:rsidRPr="00AF4B0F">
        <w:rPr>
          <w:szCs w:val="26"/>
        </w:rPr>
        <w:fldChar w:fldCharType="separate"/>
      </w:r>
      <w:r w:rsidR="00460DDC">
        <w:rPr>
          <w:szCs w:val="26"/>
        </w:rPr>
        <w:t>7.28 acima</w:t>
      </w:r>
      <w:r w:rsidR="00880FA8" w:rsidRPr="00AF4B0F">
        <w:rPr>
          <w:szCs w:val="26"/>
        </w:rPr>
        <w:fldChar w:fldCharType="end"/>
      </w:r>
      <w:r w:rsidR="00880FA8" w:rsidRPr="00D331CF">
        <w:rPr>
          <w:szCs w:val="26"/>
        </w:rPr>
        <w:t>, respeitadas outras regras relacionadas à publicação de a</w:t>
      </w:r>
      <w:r w:rsidR="005912D0" w:rsidRPr="00D331CF">
        <w:rPr>
          <w:szCs w:val="26"/>
        </w:rPr>
        <w:t>núncio de convocação de assemble</w:t>
      </w:r>
      <w:r w:rsidR="00880FA8" w:rsidRPr="00D331CF">
        <w:rPr>
          <w:szCs w:val="26"/>
        </w:rPr>
        <w:t>ias gerais constantes da Lei das Sociedades por Ações, da regulamentação aplicável e desta Escritura de Emissão</w:t>
      </w:r>
      <w:r w:rsidR="000E4947" w:rsidRPr="00D331CF">
        <w:rPr>
          <w:szCs w:val="26"/>
        </w:rPr>
        <w:t>, ficando dispensada a convocação no caso da presença da totalidade dos Debenturistas</w:t>
      </w:r>
      <w:r w:rsidR="00880FA8" w:rsidRPr="00D331CF">
        <w:rPr>
          <w:szCs w:val="26"/>
        </w:rPr>
        <w:t>.</w:t>
      </w:r>
      <w:bookmarkEnd w:id="192"/>
    </w:p>
    <w:p w:rsidR="00880FA8" w:rsidRPr="00D331CF" w:rsidRDefault="002400F1" w:rsidP="00ED317B">
      <w:pPr>
        <w:numPr>
          <w:ilvl w:val="1"/>
          <w:numId w:val="32"/>
        </w:numPr>
        <w:rPr>
          <w:szCs w:val="26"/>
        </w:rPr>
      </w:pPr>
      <w:r w:rsidRPr="00D331CF">
        <w:rPr>
          <w:szCs w:val="26"/>
        </w:rPr>
        <w:t xml:space="preserve">As assembleias gerais de Debenturistas instalar-se-ão, em primeira convocação, com a presença de titulares de, no mínimo, metade das Debêntures em </w:t>
      </w:r>
      <w:r w:rsidR="00FF17D9" w:rsidRPr="00D331CF">
        <w:rPr>
          <w:szCs w:val="26"/>
        </w:rPr>
        <w:t>Circulação</w:t>
      </w:r>
      <w:r w:rsidRPr="00D331CF">
        <w:rPr>
          <w:szCs w:val="26"/>
        </w:rPr>
        <w:t xml:space="preserve">, e, em segunda convocação, com qualquer </w:t>
      </w:r>
      <w:r w:rsidR="00FE5E9D" w:rsidRPr="00D331CF">
        <w:rPr>
          <w:szCs w:val="26"/>
        </w:rPr>
        <w:t>quórum</w:t>
      </w:r>
      <w:r w:rsidR="00880FA8" w:rsidRPr="00D331CF">
        <w:rPr>
          <w:szCs w:val="26"/>
        </w:rPr>
        <w:t>.</w:t>
      </w:r>
    </w:p>
    <w:p w:rsidR="00880FA8" w:rsidRPr="00D331CF" w:rsidRDefault="002400F1" w:rsidP="00ED317B">
      <w:pPr>
        <w:numPr>
          <w:ilvl w:val="1"/>
          <w:numId w:val="32"/>
        </w:numPr>
        <w:rPr>
          <w:szCs w:val="26"/>
        </w:rPr>
      </w:pPr>
      <w:r w:rsidRPr="00D331CF">
        <w:rPr>
          <w:szCs w:val="26"/>
        </w:rPr>
        <w:t>A presidência das assembleias gerais de Debenturistas caber</w:t>
      </w:r>
      <w:r w:rsidR="00B75BBB" w:rsidRPr="00D331CF">
        <w:rPr>
          <w:szCs w:val="26"/>
        </w:rPr>
        <w:t>á</w:t>
      </w:r>
      <w:r w:rsidRPr="00D331CF">
        <w:rPr>
          <w:szCs w:val="26"/>
        </w:rPr>
        <w:t xml:space="preserve"> ao Debenturista eleito por estes próprios ou àquele que for designado pela CVM</w:t>
      </w:r>
      <w:r w:rsidR="00880FA8" w:rsidRPr="00D331CF">
        <w:rPr>
          <w:szCs w:val="26"/>
        </w:rPr>
        <w:t>.</w:t>
      </w:r>
    </w:p>
    <w:p w:rsidR="00880FA8" w:rsidRPr="00D331CF" w:rsidRDefault="002400F1" w:rsidP="00ED317B">
      <w:pPr>
        <w:numPr>
          <w:ilvl w:val="1"/>
          <w:numId w:val="32"/>
        </w:numPr>
        <w:rPr>
          <w:szCs w:val="26"/>
        </w:rPr>
      </w:pPr>
      <w:bookmarkStart w:id="193" w:name="_Ref130286717"/>
      <w:r w:rsidRPr="00D331CF">
        <w:rPr>
          <w:szCs w:val="26"/>
        </w:rPr>
        <w:t xml:space="preserve">Nas deliberações das assembleias gerais de Debenturistas, a cada </w:t>
      </w:r>
      <w:r w:rsidR="00BC69A2" w:rsidRPr="00D331CF">
        <w:rPr>
          <w:szCs w:val="26"/>
        </w:rPr>
        <w:t xml:space="preserve">uma das </w:t>
      </w:r>
      <w:r w:rsidRPr="00D331CF">
        <w:rPr>
          <w:szCs w:val="26"/>
        </w:rPr>
        <w:t>Debênture</w:t>
      </w:r>
      <w:r w:rsidR="00BC69A2" w:rsidRPr="00D331CF">
        <w:rPr>
          <w:szCs w:val="26"/>
        </w:rPr>
        <w:t>s</w:t>
      </w:r>
      <w:r w:rsidRPr="00D331CF">
        <w:rPr>
          <w:szCs w:val="26"/>
        </w:rPr>
        <w:t xml:space="preserve"> em </w:t>
      </w:r>
      <w:r w:rsidR="00FF17D9" w:rsidRPr="00D331CF">
        <w:rPr>
          <w:szCs w:val="26"/>
        </w:rPr>
        <w:t>Circulação</w:t>
      </w:r>
      <w:r w:rsidRPr="00D331CF">
        <w:rPr>
          <w:szCs w:val="26"/>
        </w:rPr>
        <w:t xml:space="preserve"> caberá um voto, admitida a constituição de mandatário, Debenturista ou não.</w:t>
      </w:r>
      <w:r w:rsidR="008771F4" w:rsidRPr="00D331CF">
        <w:rPr>
          <w:szCs w:val="26"/>
        </w:rPr>
        <w:t xml:space="preserve"> </w:t>
      </w:r>
      <w:r w:rsidRPr="00D331CF">
        <w:rPr>
          <w:szCs w:val="26"/>
        </w:rPr>
        <w:t xml:space="preserve">Exceto pelo disposto na </w:t>
      </w:r>
      <w:r w:rsidR="00880FA8" w:rsidRPr="00D331CF">
        <w:rPr>
          <w:szCs w:val="26"/>
        </w:rPr>
        <w:t>Cláusula </w:t>
      </w:r>
      <w:r w:rsidR="00880FA8" w:rsidRPr="00AF4B0F">
        <w:rPr>
          <w:szCs w:val="26"/>
        </w:rPr>
        <w:fldChar w:fldCharType="begin"/>
      </w:r>
      <w:r w:rsidR="00880FA8" w:rsidRPr="00D331CF">
        <w:rPr>
          <w:szCs w:val="26"/>
        </w:rPr>
        <w:instrText xml:space="preserve"> REF _Ref130286715 \r \p \h  \* MERGEFORMAT </w:instrText>
      </w:r>
      <w:r w:rsidR="00880FA8" w:rsidRPr="00AF4B0F">
        <w:rPr>
          <w:szCs w:val="26"/>
        </w:rPr>
      </w:r>
      <w:r w:rsidR="00880FA8" w:rsidRPr="00AF4B0F">
        <w:rPr>
          <w:szCs w:val="26"/>
        </w:rPr>
        <w:fldChar w:fldCharType="separate"/>
      </w:r>
      <w:r w:rsidR="00460DDC">
        <w:rPr>
          <w:szCs w:val="26"/>
        </w:rPr>
        <w:t>10.6.1 abaixo</w:t>
      </w:r>
      <w:r w:rsidR="00880FA8" w:rsidRPr="00AF4B0F">
        <w:rPr>
          <w:szCs w:val="26"/>
        </w:rPr>
        <w:fldChar w:fldCharType="end"/>
      </w:r>
      <w:r w:rsidR="00880FA8" w:rsidRPr="00D331CF">
        <w:rPr>
          <w:szCs w:val="26"/>
        </w:rPr>
        <w:t xml:space="preserve">, </w:t>
      </w:r>
      <w:r w:rsidRPr="00D331CF">
        <w:rPr>
          <w:szCs w:val="26"/>
        </w:rPr>
        <w:t xml:space="preserve">todas as deliberações a serem tomadas em assembleia geral de Debenturistas </w:t>
      </w:r>
      <w:r w:rsidR="009C6492" w:rsidRPr="00D331CF">
        <w:rPr>
          <w:szCs w:val="26"/>
        </w:rPr>
        <w:t xml:space="preserve">(inclusive aquelas relativas à renúncia ou ao perdão temporário a um Evento de Inadimplemento) </w:t>
      </w:r>
      <w:r w:rsidRPr="00D331CF">
        <w:rPr>
          <w:szCs w:val="26"/>
        </w:rPr>
        <w:t xml:space="preserve">dependerão de aprovação de Debenturistas representando, no mínimo, </w:t>
      </w:r>
      <w:r w:rsidR="001E4614" w:rsidRPr="00D331CF">
        <w:rPr>
          <w:szCs w:val="26"/>
        </w:rPr>
        <w:t>2/3 (dois terços)</w:t>
      </w:r>
      <w:r w:rsidR="00F01342" w:rsidRPr="00D331CF">
        <w:rPr>
          <w:szCs w:val="26"/>
        </w:rPr>
        <w:t xml:space="preserve"> </w:t>
      </w:r>
      <w:r w:rsidRPr="00D331CF">
        <w:rPr>
          <w:szCs w:val="26"/>
        </w:rPr>
        <w:t xml:space="preserve">das Debêntures em </w:t>
      </w:r>
      <w:r w:rsidR="00FF17D9" w:rsidRPr="00D331CF">
        <w:rPr>
          <w:szCs w:val="26"/>
        </w:rPr>
        <w:t>Circulação</w:t>
      </w:r>
      <w:r w:rsidR="00880FA8" w:rsidRPr="00D331CF">
        <w:rPr>
          <w:szCs w:val="26"/>
        </w:rPr>
        <w:t>.</w:t>
      </w:r>
      <w:bookmarkEnd w:id="193"/>
    </w:p>
    <w:p w:rsidR="00880FA8" w:rsidRPr="00D331CF" w:rsidRDefault="00880FA8" w:rsidP="00ED317B">
      <w:pPr>
        <w:numPr>
          <w:ilvl w:val="5"/>
          <w:numId w:val="32"/>
        </w:numPr>
        <w:rPr>
          <w:szCs w:val="26"/>
        </w:rPr>
      </w:pPr>
      <w:bookmarkStart w:id="194" w:name="_Ref130286715"/>
      <w:r w:rsidRPr="00D331CF">
        <w:rPr>
          <w:szCs w:val="26"/>
        </w:rPr>
        <w:t xml:space="preserve">Não estão incluídos no </w:t>
      </w:r>
      <w:r w:rsidR="00FE5E9D" w:rsidRPr="00D331CF">
        <w:rPr>
          <w:szCs w:val="26"/>
        </w:rPr>
        <w:t>quórum</w:t>
      </w:r>
      <w:r w:rsidRPr="00D331CF">
        <w:rPr>
          <w:szCs w:val="26"/>
        </w:rPr>
        <w:t xml:space="preserve"> a que se refere </w:t>
      </w:r>
      <w:proofErr w:type="gramStart"/>
      <w:r w:rsidRPr="00D331CF">
        <w:rPr>
          <w:szCs w:val="26"/>
        </w:rPr>
        <w:t>a</w:t>
      </w:r>
      <w:proofErr w:type="gramEnd"/>
      <w:r w:rsidRPr="00D331CF">
        <w:rPr>
          <w:szCs w:val="26"/>
        </w:rPr>
        <w:t xml:space="preserve"> Cláusula </w:t>
      </w:r>
      <w:r w:rsidRPr="00AF4B0F">
        <w:rPr>
          <w:szCs w:val="26"/>
        </w:rPr>
        <w:fldChar w:fldCharType="begin"/>
      </w:r>
      <w:r w:rsidRPr="00D331CF">
        <w:rPr>
          <w:szCs w:val="26"/>
        </w:rPr>
        <w:instrText xml:space="preserve"> REF _Ref130286717 \r \p \h  \* MERGEFORMAT </w:instrText>
      </w:r>
      <w:r w:rsidRPr="00AF4B0F">
        <w:rPr>
          <w:szCs w:val="26"/>
        </w:rPr>
      </w:r>
      <w:r w:rsidRPr="00AF4B0F">
        <w:rPr>
          <w:szCs w:val="26"/>
        </w:rPr>
        <w:fldChar w:fldCharType="separate"/>
      </w:r>
      <w:r w:rsidR="00460DDC">
        <w:rPr>
          <w:szCs w:val="26"/>
        </w:rPr>
        <w:t>10.6 acima</w:t>
      </w:r>
      <w:r w:rsidRPr="00AF4B0F">
        <w:rPr>
          <w:szCs w:val="26"/>
        </w:rPr>
        <w:fldChar w:fldCharType="end"/>
      </w:r>
      <w:r w:rsidRPr="00D331CF">
        <w:rPr>
          <w:szCs w:val="26"/>
        </w:rPr>
        <w:t>:</w:t>
      </w:r>
      <w:bookmarkEnd w:id="194"/>
    </w:p>
    <w:p w:rsidR="00880FA8" w:rsidRPr="00D331CF" w:rsidRDefault="00880FA8" w:rsidP="00ED317B">
      <w:pPr>
        <w:numPr>
          <w:ilvl w:val="6"/>
          <w:numId w:val="32"/>
        </w:numPr>
        <w:rPr>
          <w:szCs w:val="26"/>
        </w:rPr>
      </w:pPr>
      <w:r w:rsidRPr="00D331CF">
        <w:rPr>
          <w:szCs w:val="26"/>
        </w:rPr>
        <w:t xml:space="preserve">os </w:t>
      </w:r>
      <w:r w:rsidR="00FE5E9D" w:rsidRPr="00D331CF">
        <w:rPr>
          <w:szCs w:val="26"/>
        </w:rPr>
        <w:t>quóruns</w:t>
      </w:r>
      <w:r w:rsidRPr="00D331CF">
        <w:rPr>
          <w:szCs w:val="26"/>
        </w:rPr>
        <w:t xml:space="preserve"> expressamente previstos </w:t>
      </w:r>
      <w:smartTag w:uri="urn:schemas-microsoft-com:office:smarttags" w:element="PersonName">
        <w:smartTagPr>
          <w:attr w:name="ProductID" w:val="em outras Cl￡usulas"/>
        </w:smartTagPr>
        <w:r w:rsidRPr="00D331CF">
          <w:rPr>
            <w:szCs w:val="26"/>
          </w:rPr>
          <w:t>em outras Cláusulas</w:t>
        </w:r>
      </w:smartTag>
      <w:r w:rsidRPr="00D331CF">
        <w:rPr>
          <w:szCs w:val="26"/>
        </w:rPr>
        <w:t xml:space="preserve"> desta Escritura de Emissão; e</w:t>
      </w:r>
    </w:p>
    <w:p w:rsidR="00880FA8" w:rsidRPr="00D331CF" w:rsidRDefault="008A097D" w:rsidP="00ED317B">
      <w:pPr>
        <w:numPr>
          <w:ilvl w:val="6"/>
          <w:numId w:val="32"/>
        </w:numPr>
        <w:rPr>
          <w:szCs w:val="26"/>
        </w:rPr>
      </w:pPr>
      <w:proofErr w:type="gramStart"/>
      <w:r w:rsidRPr="00D331CF">
        <w:rPr>
          <w:szCs w:val="26"/>
        </w:rPr>
        <w:t>as</w:t>
      </w:r>
      <w:proofErr w:type="gramEnd"/>
      <w:r w:rsidRPr="00D331CF">
        <w:rPr>
          <w:szCs w:val="26"/>
        </w:rPr>
        <w:t xml:space="preserve"> alterações, que deverão ser aprovadas por Debenturistas representando, no mínimo, 90% (noventa por cento) das Debêntures em </w:t>
      </w:r>
      <w:r w:rsidR="00FF17D9" w:rsidRPr="00D331CF">
        <w:rPr>
          <w:szCs w:val="26"/>
        </w:rPr>
        <w:t>Circulação</w:t>
      </w:r>
      <w:r w:rsidR="00DC3845" w:rsidRPr="00D331CF">
        <w:rPr>
          <w:szCs w:val="26"/>
        </w:rPr>
        <w:t xml:space="preserve">, </w:t>
      </w:r>
      <w:r w:rsidR="00880FA8" w:rsidRPr="00D331CF">
        <w:rPr>
          <w:szCs w:val="26"/>
        </w:rPr>
        <w:t>(a) </w:t>
      </w:r>
      <w:r w:rsidR="00CF3408" w:rsidRPr="00D331CF">
        <w:rPr>
          <w:szCs w:val="26"/>
        </w:rPr>
        <w:t xml:space="preserve">das disposições </w:t>
      </w:r>
      <w:r w:rsidR="00072396" w:rsidRPr="00D331CF">
        <w:rPr>
          <w:szCs w:val="26"/>
        </w:rPr>
        <w:t>desta Cláusula</w:t>
      </w:r>
      <w:r w:rsidR="00CF3408" w:rsidRPr="00D331CF">
        <w:rPr>
          <w:szCs w:val="26"/>
        </w:rPr>
        <w:t>; (b) </w:t>
      </w:r>
      <w:r w:rsidR="00072396" w:rsidRPr="00D331CF">
        <w:rPr>
          <w:szCs w:val="26"/>
        </w:rPr>
        <w:t xml:space="preserve">de qualquer </w:t>
      </w:r>
      <w:r w:rsidR="00880FA8" w:rsidRPr="00D331CF">
        <w:rPr>
          <w:szCs w:val="26"/>
        </w:rPr>
        <w:t xml:space="preserve">dos </w:t>
      </w:r>
      <w:r w:rsidR="00FE5E9D" w:rsidRPr="00D331CF">
        <w:rPr>
          <w:szCs w:val="26"/>
        </w:rPr>
        <w:t>quóruns</w:t>
      </w:r>
      <w:r w:rsidR="00880FA8" w:rsidRPr="00D331CF">
        <w:rPr>
          <w:szCs w:val="26"/>
        </w:rPr>
        <w:t xml:space="preserve"> previstos nesta Escritura de Emissão; (</w:t>
      </w:r>
      <w:r w:rsidR="00CF3408" w:rsidRPr="00D331CF">
        <w:rPr>
          <w:szCs w:val="26"/>
        </w:rPr>
        <w:t>c</w:t>
      </w:r>
      <w:r w:rsidR="00880FA8" w:rsidRPr="00D331CF">
        <w:rPr>
          <w:szCs w:val="26"/>
        </w:rPr>
        <w:t xml:space="preserve">) da Remuneração, exceto pelo disposto na </w:t>
      </w:r>
      <w:r w:rsidR="0060108D" w:rsidRPr="00D331CF">
        <w:rPr>
          <w:szCs w:val="26"/>
        </w:rPr>
        <w:t>Cláusula </w:t>
      </w:r>
      <w:r w:rsidR="001755F9" w:rsidRPr="00AF4B0F">
        <w:rPr>
          <w:szCs w:val="26"/>
        </w:rPr>
        <w:fldChar w:fldCharType="begin"/>
      </w:r>
      <w:r w:rsidR="001755F9" w:rsidRPr="00D331CF">
        <w:rPr>
          <w:szCs w:val="26"/>
        </w:rPr>
        <w:instrText xml:space="preserve"> REF _Ref508344751 \n \h </w:instrText>
      </w:r>
      <w:r w:rsidR="007D2BB4" w:rsidRPr="00D331CF">
        <w:rPr>
          <w:szCs w:val="26"/>
        </w:rPr>
        <w:instrText xml:space="preserve"> \* MERGEFORMAT </w:instrText>
      </w:r>
      <w:r w:rsidR="001755F9" w:rsidRPr="00AF4B0F">
        <w:rPr>
          <w:szCs w:val="26"/>
        </w:rPr>
      </w:r>
      <w:r w:rsidR="001755F9" w:rsidRPr="00AF4B0F">
        <w:rPr>
          <w:szCs w:val="26"/>
        </w:rPr>
        <w:fldChar w:fldCharType="separate"/>
      </w:r>
      <w:r w:rsidR="00460DDC">
        <w:rPr>
          <w:szCs w:val="26"/>
        </w:rPr>
        <w:t>7.15.2</w:t>
      </w:r>
      <w:r w:rsidR="001755F9" w:rsidRPr="00AF4B0F">
        <w:rPr>
          <w:szCs w:val="26"/>
        </w:rPr>
        <w:fldChar w:fldCharType="end"/>
      </w:r>
      <w:r w:rsidR="00E80769" w:rsidRPr="00D331CF">
        <w:rPr>
          <w:szCs w:val="26"/>
        </w:rPr>
        <w:t xml:space="preserve"> acima</w:t>
      </w:r>
      <w:r w:rsidR="00880FA8" w:rsidRPr="00D331CF">
        <w:rPr>
          <w:szCs w:val="26"/>
        </w:rPr>
        <w:t>; (</w:t>
      </w:r>
      <w:r w:rsidR="00CF3408" w:rsidRPr="00D331CF">
        <w:rPr>
          <w:szCs w:val="26"/>
        </w:rPr>
        <w:t>d</w:t>
      </w:r>
      <w:r w:rsidR="00880FA8" w:rsidRPr="00D331CF">
        <w:rPr>
          <w:szCs w:val="26"/>
        </w:rPr>
        <w:t>) de quaisquer datas de pagamento de quaisquer valores previstos nesta Escritura de Emissão; (</w:t>
      </w:r>
      <w:r w:rsidR="00CF3408" w:rsidRPr="00D331CF">
        <w:rPr>
          <w:szCs w:val="26"/>
        </w:rPr>
        <w:t>e</w:t>
      </w:r>
      <w:r w:rsidR="00880FA8" w:rsidRPr="00D331CF">
        <w:rPr>
          <w:szCs w:val="26"/>
        </w:rPr>
        <w:t>) </w:t>
      </w:r>
      <w:r w:rsidR="00C95B85" w:rsidRPr="00D331CF">
        <w:rPr>
          <w:szCs w:val="26"/>
        </w:rPr>
        <w:t>do prazo de vigência</w:t>
      </w:r>
      <w:r w:rsidR="00587FC3" w:rsidRPr="00D331CF">
        <w:rPr>
          <w:szCs w:val="26"/>
        </w:rPr>
        <w:t xml:space="preserve"> das Debêntures; (</w:t>
      </w:r>
      <w:r w:rsidR="00CF3408" w:rsidRPr="00D331CF">
        <w:rPr>
          <w:szCs w:val="26"/>
        </w:rPr>
        <w:t>f</w:t>
      </w:r>
      <w:r w:rsidR="00587FC3" w:rsidRPr="00D331CF">
        <w:rPr>
          <w:szCs w:val="26"/>
        </w:rPr>
        <w:t>) </w:t>
      </w:r>
      <w:r w:rsidR="00880FA8" w:rsidRPr="00D331CF">
        <w:rPr>
          <w:szCs w:val="26"/>
        </w:rPr>
        <w:t xml:space="preserve">da espécie das Debêntures; </w:t>
      </w:r>
      <w:r w:rsidR="005E34A2" w:rsidRPr="00D331CF">
        <w:rPr>
          <w:szCs w:val="26"/>
        </w:rPr>
        <w:t>(</w:t>
      </w:r>
      <w:r w:rsidR="00CF3408" w:rsidRPr="00D331CF">
        <w:rPr>
          <w:szCs w:val="26"/>
        </w:rPr>
        <w:t>g</w:t>
      </w:r>
      <w:r w:rsidR="005E34A2" w:rsidRPr="00D331CF">
        <w:rPr>
          <w:szCs w:val="26"/>
        </w:rPr>
        <w:t>) </w:t>
      </w:r>
      <w:r w:rsidR="00880FA8" w:rsidRPr="00D331CF">
        <w:rPr>
          <w:szCs w:val="26"/>
        </w:rPr>
        <w:t xml:space="preserve">da criação de evento de repactuação; </w:t>
      </w:r>
      <w:r w:rsidR="003702F7" w:rsidRPr="00D331CF">
        <w:rPr>
          <w:szCs w:val="26"/>
        </w:rPr>
        <w:t xml:space="preserve">(h) das disposições relativas a </w:t>
      </w:r>
      <w:r w:rsidR="00F62BD0" w:rsidRPr="00D331CF">
        <w:rPr>
          <w:szCs w:val="26"/>
        </w:rPr>
        <w:t xml:space="preserve">resgate </w:t>
      </w:r>
      <w:r w:rsidR="003702F7" w:rsidRPr="00D331CF">
        <w:rPr>
          <w:szCs w:val="26"/>
        </w:rPr>
        <w:t>antecipad</w:t>
      </w:r>
      <w:r w:rsidR="00F62BD0" w:rsidRPr="00D331CF">
        <w:rPr>
          <w:szCs w:val="26"/>
        </w:rPr>
        <w:t>o</w:t>
      </w:r>
      <w:r w:rsidR="003702F7" w:rsidRPr="00D331CF">
        <w:rPr>
          <w:szCs w:val="26"/>
        </w:rPr>
        <w:t xml:space="preserve"> facultativ</w:t>
      </w:r>
      <w:r w:rsidR="00F62BD0" w:rsidRPr="00D331CF">
        <w:rPr>
          <w:szCs w:val="26"/>
        </w:rPr>
        <w:t>o</w:t>
      </w:r>
      <w:r w:rsidR="003702F7" w:rsidRPr="00D331CF">
        <w:rPr>
          <w:szCs w:val="26"/>
        </w:rPr>
        <w:t xml:space="preserve">; </w:t>
      </w:r>
      <w:r w:rsidR="001961BA" w:rsidRPr="00D331CF">
        <w:rPr>
          <w:szCs w:val="26"/>
        </w:rPr>
        <w:t>(</w:t>
      </w:r>
      <w:r w:rsidR="00F62BD0" w:rsidRPr="00D331CF">
        <w:rPr>
          <w:szCs w:val="26"/>
        </w:rPr>
        <w:t>i</w:t>
      </w:r>
      <w:r w:rsidR="001961BA" w:rsidRPr="00D331CF">
        <w:rPr>
          <w:szCs w:val="26"/>
        </w:rPr>
        <w:t xml:space="preserve">) das disposições relativas </w:t>
      </w:r>
      <w:r w:rsidR="009160DD" w:rsidRPr="00D331CF">
        <w:rPr>
          <w:szCs w:val="26"/>
        </w:rPr>
        <w:t xml:space="preserve">a amortizações </w:t>
      </w:r>
      <w:r w:rsidR="0024215A" w:rsidRPr="00D331CF">
        <w:rPr>
          <w:szCs w:val="26"/>
        </w:rPr>
        <w:t>extraordinárias</w:t>
      </w:r>
      <w:r w:rsidR="009160DD" w:rsidRPr="00D331CF">
        <w:rPr>
          <w:szCs w:val="26"/>
        </w:rPr>
        <w:t xml:space="preserve"> facultativas</w:t>
      </w:r>
      <w:r w:rsidR="001961BA" w:rsidRPr="00D331CF">
        <w:rPr>
          <w:szCs w:val="26"/>
        </w:rPr>
        <w:t>;</w:t>
      </w:r>
      <w:r w:rsidR="009160DD" w:rsidRPr="00D331CF">
        <w:rPr>
          <w:szCs w:val="26"/>
        </w:rPr>
        <w:t xml:space="preserve"> (</w:t>
      </w:r>
      <w:r w:rsidR="00F62BD0" w:rsidRPr="00D331CF">
        <w:rPr>
          <w:szCs w:val="26"/>
        </w:rPr>
        <w:t>j</w:t>
      </w:r>
      <w:r w:rsidR="009160DD" w:rsidRPr="00D331CF">
        <w:rPr>
          <w:szCs w:val="26"/>
        </w:rPr>
        <w:t xml:space="preserve">) das disposições relativas à </w:t>
      </w:r>
      <w:r w:rsidR="009160DD" w:rsidRPr="00D331CF">
        <w:t>Oferta Facultativa de Resgate Antecipado</w:t>
      </w:r>
      <w:r w:rsidR="009160DD" w:rsidRPr="00D331CF">
        <w:rPr>
          <w:szCs w:val="26"/>
        </w:rPr>
        <w:t>;</w:t>
      </w:r>
      <w:r w:rsidR="001961BA" w:rsidRPr="00D331CF">
        <w:rPr>
          <w:szCs w:val="26"/>
        </w:rPr>
        <w:t xml:space="preserve"> </w:t>
      </w:r>
      <w:r w:rsidR="00CF3408" w:rsidRPr="00D331CF">
        <w:rPr>
          <w:szCs w:val="26"/>
        </w:rPr>
        <w:t>ou</w:t>
      </w:r>
      <w:r w:rsidR="00880FA8" w:rsidRPr="00D331CF">
        <w:rPr>
          <w:szCs w:val="26"/>
        </w:rPr>
        <w:t xml:space="preserve"> (</w:t>
      </w:r>
      <w:r w:rsidR="00F62BD0" w:rsidRPr="00D331CF">
        <w:rPr>
          <w:szCs w:val="26"/>
        </w:rPr>
        <w:t>k</w:t>
      </w:r>
      <w:r w:rsidR="00880FA8" w:rsidRPr="00D331CF">
        <w:rPr>
          <w:szCs w:val="26"/>
        </w:rPr>
        <w:t>) </w:t>
      </w:r>
      <w:r w:rsidR="004D0C1D" w:rsidRPr="00D331CF">
        <w:rPr>
          <w:szCs w:val="26"/>
        </w:rPr>
        <w:t xml:space="preserve">da redação </w:t>
      </w:r>
      <w:r w:rsidR="00880FA8" w:rsidRPr="00D331CF">
        <w:rPr>
          <w:szCs w:val="26"/>
        </w:rPr>
        <w:t>de qualquer E</w:t>
      </w:r>
      <w:r w:rsidR="00880FA8" w:rsidRPr="00D331CF">
        <w:rPr>
          <w:rFonts w:eastAsia="Arial Unicode MS"/>
          <w:szCs w:val="26"/>
        </w:rPr>
        <w:t>vento de Inadimplemento</w:t>
      </w:r>
      <w:r w:rsidR="00BB08C4" w:rsidRPr="00D331CF">
        <w:rPr>
          <w:rFonts w:eastAsia="Arial Unicode MS"/>
          <w:szCs w:val="26"/>
        </w:rPr>
        <w:t>.</w:t>
      </w:r>
    </w:p>
    <w:p w:rsidR="00C44C56" w:rsidRPr="00D331CF" w:rsidRDefault="00C44C56" w:rsidP="00ED317B">
      <w:pPr>
        <w:numPr>
          <w:ilvl w:val="1"/>
          <w:numId w:val="32"/>
        </w:numPr>
        <w:rPr>
          <w:szCs w:val="26"/>
        </w:rPr>
      </w:pPr>
      <w:r w:rsidRPr="00D331CF">
        <w:t>As deliberações tomadas pelos Debenturistas, no âmbito de sua competência legal, observado</w:t>
      </w:r>
      <w:r w:rsidR="004E66FE" w:rsidRPr="00D331CF">
        <w:t>s</w:t>
      </w:r>
      <w:r w:rsidRPr="00D331CF">
        <w:t xml:space="preserve"> os </w:t>
      </w:r>
      <w:r w:rsidR="00FE5E9D" w:rsidRPr="00D331CF">
        <w:t>quóruns</w:t>
      </w:r>
      <w:r w:rsidRPr="00D331CF">
        <w:t xml:space="preserve"> previstos nesta Escritura de Emissão, serão válidas e eficazes perante a Companhia e obrigarão todos os Debenturistas, independentemente de seu comparecimento ou voto na respectiva assembleia geral de Debenturistas.</w:t>
      </w:r>
    </w:p>
    <w:p w:rsidR="00723F76" w:rsidRPr="00D331CF" w:rsidRDefault="00D72CB4" w:rsidP="00ED317B">
      <w:pPr>
        <w:numPr>
          <w:ilvl w:val="1"/>
          <w:numId w:val="32"/>
        </w:numPr>
        <w:rPr>
          <w:szCs w:val="26"/>
        </w:rPr>
      </w:pPr>
      <w:r w:rsidRPr="00D331CF">
        <w:rPr>
          <w:szCs w:val="26"/>
        </w:rPr>
        <w:t>Fica desde já dispensada a realização de assembleia geral de Debenturistas para deliberar sobre (i) correção de erro grosseiro, de digitação ou aritmético; (</w:t>
      </w:r>
      <w:proofErr w:type="spellStart"/>
      <w:r w:rsidRPr="00D331CF">
        <w:rPr>
          <w:szCs w:val="26"/>
        </w:rPr>
        <w:t>ii</w:t>
      </w:r>
      <w:proofErr w:type="spellEnd"/>
      <w:r w:rsidRPr="00D331CF">
        <w:rPr>
          <w:szCs w:val="26"/>
        </w:rPr>
        <w:t xml:space="preserve">) alterações a esta Escritura de Emissão já expressamente permitidas nos termos </w:t>
      </w:r>
      <w:r w:rsidR="000C3148" w:rsidRPr="00D331CF">
        <w:rPr>
          <w:szCs w:val="26"/>
        </w:rPr>
        <w:t>desta Escritura de Emissão;</w:t>
      </w:r>
      <w:r w:rsidRPr="00D331CF">
        <w:rPr>
          <w:szCs w:val="26"/>
        </w:rPr>
        <w:t xml:space="preserve"> (</w:t>
      </w:r>
      <w:proofErr w:type="spellStart"/>
      <w:r w:rsidRPr="00D331CF">
        <w:rPr>
          <w:szCs w:val="26"/>
        </w:rPr>
        <w:t>iii</w:t>
      </w:r>
      <w:proofErr w:type="spellEnd"/>
      <w:r w:rsidRPr="00D331CF">
        <w:rPr>
          <w:szCs w:val="26"/>
        </w:rPr>
        <w:t>)</w:t>
      </w:r>
      <w:r w:rsidR="000C3148" w:rsidRPr="00D331CF">
        <w:rPr>
          <w:szCs w:val="26"/>
        </w:rPr>
        <w:t> </w:t>
      </w:r>
      <w:r w:rsidRPr="00D331CF">
        <w:rPr>
          <w:szCs w:val="26"/>
        </w:rPr>
        <w:t xml:space="preserve">alterações </w:t>
      </w:r>
      <w:r w:rsidR="000C3148" w:rsidRPr="00D331CF">
        <w:rPr>
          <w:szCs w:val="26"/>
        </w:rPr>
        <w:t xml:space="preserve">a esta Escritura de Emissão </w:t>
      </w:r>
      <w:r w:rsidRPr="00D331CF">
        <w:rPr>
          <w:szCs w:val="26"/>
        </w:rPr>
        <w:t xml:space="preserve">em </w:t>
      </w:r>
      <w:r w:rsidR="000C3148" w:rsidRPr="00D331CF">
        <w:rPr>
          <w:szCs w:val="26"/>
        </w:rPr>
        <w:t>decorrência</w:t>
      </w:r>
      <w:r w:rsidRPr="00D331CF">
        <w:rPr>
          <w:szCs w:val="26"/>
        </w:rPr>
        <w:t xml:space="preserve"> de exigências formuladas pela CVM, pela B3 ou pela ANBIMA</w:t>
      </w:r>
      <w:r w:rsidR="000C3148" w:rsidRPr="00D331CF">
        <w:rPr>
          <w:szCs w:val="26"/>
        </w:rPr>
        <w:t>;</w:t>
      </w:r>
      <w:r w:rsidRPr="00D331CF">
        <w:rPr>
          <w:szCs w:val="26"/>
        </w:rPr>
        <w:t xml:space="preserve"> ou (</w:t>
      </w:r>
      <w:proofErr w:type="spellStart"/>
      <w:r w:rsidRPr="00D331CF">
        <w:rPr>
          <w:szCs w:val="26"/>
        </w:rPr>
        <w:t>iv</w:t>
      </w:r>
      <w:proofErr w:type="spellEnd"/>
      <w:r w:rsidRPr="00D331CF">
        <w:rPr>
          <w:szCs w:val="26"/>
        </w:rPr>
        <w:t>)</w:t>
      </w:r>
      <w:r w:rsidR="000C3148" w:rsidRPr="00D331CF">
        <w:rPr>
          <w:szCs w:val="26"/>
        </w:rPr>
        <w:t xml:space="preserve"> alterações a esta Escritura de Emissão </w:t>
      </w:r>
      <w:r w:rsidRPr="00D331CF">
        <w:rPr>
          <w:szCs w:val="26"/>
        </w:rPr>
        <w:t xml:space="preserve">em </w:t>
      </w:r>
      <w:r w:rsidR="000C3148" w:rsidRPr="00D331CF">
        <w:rPr>
          <w:szCs w:val="26"/>
        </w:rPr>
        <w:t xml:space="preserve">decorrência </w:t>
      </w:r>
      <w:r w:rsidRPr="00D331CF">
        <w:rPr>
          <w:szCs w:val="26"/>
        </w:rPr>
        <w:t>da atualização dos dados cadastrais das Partes, tais como alteração na razão social, endereço e telefone, entre outros, desde que as alterações ou correções referidas nos itens</w:t>
      </w:r>
      <w:r w:rsidR="000C3148" w:rsidRPr="00D331CF">
        <w:rPr>
          <w:szCs w:val="26"/>
        </w:rPr>
        <w:t> </w:t>
      </w:r>
      <w:r w:rsidRPr="00D331CF">
        <w:rPr>
          <w:szCs w:val="26"/>
        </w:rPr>
        <w:t>(i), (</w:t>
      </w:r>
      <w:proofErr w:type="spellStart"/>
      <w:r w:rsidRPr="00D331CF">
        <w:rPr>
          <w:szCs w:val="26"/>
        </w:rPr>
        <w:t>ii</w:t>
      </w:r>
      <w:proofErr w:type="spellEnd"/>
      <w:r w:rsidRPr="00D331CF">
        <w:rPr>
          <w:szCs w:val="26"/>
        </w:rPr>
        <w:t>), (</w:t>
      </w:r>
      <w:proofErr w:type="spellStart"/>
      <w:r w:rsidRPr="00D331CF">
        <w:rPr>
          <w:szCs w:val="26"/>
        </w:rPr>
        <w:t>iii</w:t>
      </w:r>
      <w:proofErr w:type="spellEnd"/>
      <w:r w:rsidRPr="00D331CF">
        <w:rPr>
          <w:szCs w:val="26"/>
        </w:rPr>
        <w:t>) e (</w:t>
      </w:r>
      <w:proofErr w:type="spellStart"/>
      <w:r w:rsidRPr="00D331CF">
        <w:rPr>
          <w:szCs w:val="26"/>
        </w:rPr>
        <w:t>iv</w:t>
      </w:r>
      <w:proofErr w:type="spellEnd"/>
      <w:r w:rsidRPr="00D331CF">
        <w:rPr>
          <w:szCs w:val="26"/>
        </w:rPr>
        <w:t xml:space="preserve">) acima não possam acarretar qualquer prejuízo aos Debenturistas e/ou </w:t>
      </w:r>
      <w:r w:rsidR="000C3148" w:rsidRPr="00D331CF">
        <w:rPr>
          <w:szCs w:val="26"/>
        </w:rPr>
        <w:t>à</w:t>
      </w:r>
      <w:r w:rsidRPr="00D331CF">
        <w:rPr>
          <w:szCs w:val="26"/>
        </w:rPr>
        <w:t xml:space="preserve"> Companhia ou qualquer alteração no fluxo das Debêntures, e desde que não haja qualquer custo ou despesa adicional para os Debenturistas</w:t>
      </w:r>
      <w:r w:rsidR="000C3148" w:rsidRPr="00D331CF">
        <w:rPr>
          <w:szCs w:val="26"/>
        </w:rPr>
        <w:t>.</w:t>
      </w:r>
    </w:p>
    <w:p w:rsidR="00880FA8" w:rsidRPr="00D331CF" w:rsidRDefault="00880FA8" w:rsidP="00ED317B">
      <w:pPr>
        <w:numPr>
          <w:ilvl w:val="1"/>
          <w:numId w:val="32"/>
        </w:numPr>
        <w:rPr>
          <w:szCs w:val="26"/>
        </w:rPr>
      </w:pPr>
      <w:r w:rsidRPr="00D331CF">
        <w:rPr>
          <w:szCs w:val="26"/>
        </w:rPr>
        <w:t>O Agente Fiduciário deverá comparecer às assembl</w:t>
      </w:r>
      <w:r w:rsidR="00A24408" w:rsidRPr="00D331CF">
        <w:rPr>
          <w:szCs w:val="26"/>
        </w:rPr>
        <w:t>e</w:t>
      </w:r>
      <w:r w:rsidRPr="00D331CF">
        <w:rPr>
          <w:szCs w:val="26"/>
        </w:rPr>
        <w:t>ias gerais de Debenturistas e prestar aos Debenturistas as informações que lhe forem solicitadas.</w:t>
      </w:r>
    </w:p>
    <w:p w:rsidR="00880FA8" w:rsidRPr="00D331CF" w:rsidRDefault="00880FA8" w:rsidP="00ED317B">
      <w:pPr>
        <w:numPr>
          <w:ilvl w:val="1"/>
          <w:numId w:val="32"/>
        </w:numPr>
        <w:rPr>
          <w:szCs w:val="26"/>
        </w:rPr>
      </w:pPr>
      <w:bookmarkStart w:id="195" w:name="_Ref534176609"/>
      <w:r w:rsidRPr="00D331CF">
        <w:rPr>
          <w:szCs w:val="26"/>
        </w:rPr>
        <w:t>Aplica-se às assembl</w:t>
      </w:r>
      <w:r w:rsidR="00A24408" w:rsidRPr="00D331CF">
        <w:rPr>
          <w:szCs w:val="26"/>
        </w:rPr>
        <w:t>e</w:t>
      </w:r>
      <w:r w:rsidRPr="00D331CF">
        <w:rPr>
          <w:szCs w:val="26"/>
        </w:rPr>
        <w:t>ias gerais de Debenturistas, no que couber, o disposto na Lei das Sociedades por Ações, sobre a assembl</w:t>
      </w:r>
      <w:r w:rsidR="00A24408" w:rsidRPr="00D331CF">
        <w:rPr>
          <w:szCs w:val="26"/>
        </w:rPr>
        <w:t>e</w:t>
      </w:r>
      <w:r w:rsidRPr="00D331CF">
        <w:rPr>
          <w:szCs w:val="26"/>
        </w:rPr>
        <w:t>ia geral de acionistas.</w:t>
      </w:r>
    </w:p>
    <w:p w:rsidR="00880FA8" w:rsidRPr="00D331CF" w:rsidRDefault="00880FA8" w:rsidP="00ED317B">
      <w:pPr>
        <w:rPr>
          <w:szCs w:val="26"/>
        </w:rPr>
      </w:pPr>
    </w:p>
    <w:p w:rsidR="00880FA8" w:rsidRPr="00D331CF" w:rsidRDefault="00880FA8" w:rsidP="00ED317B">
      <w:pPr>
        <w:keepNext/>
        <w:numPr>
          <w:ilvl w:val="0"/>
          <w:numId w:val="32"/>
        </w:numPr>
        <w:rPr>
          <w:smallCaps/>
          <w:szCs w:val="26"/>
          <w:u w:val="single"/>
        </w:rPr>
      </w:pPr>
      <w:bookmarkStart w:id="196" w:name="_Ref147910921"/>
      <w:r w:rsidRPr="00D331CF">
        <w:rPr>
          <w:smallCaps/>
          <w:szCs w:val="26"/>
          <w:u w:val="single"/>
        </w:rPr>
        <w:t>Declarações da Companhia</w:t>
      </w:r>
      <w:bookmarkEnd w:id="196"/>
    </w:p>
    <w:p w:rsidR="00880FA8" w:rsidRPr="00D331CF" w:rsidRDefault="00880FA8" w:rsidP="00ED317B">
      <w:pPr>
        <w:numPr>
          <w:ilvl w:val="1"/>
          <w:numId w:val="32"/>
        </w:numPr>
        <w:rPr>
          <w:szCs w:val="26"/>
        </w:rPr>
      </w:pPr>
      <w:bookmarkStart w:id="197" w:name="_Ref130286814"/>
      <w:r w:rsidRPr="00D331CF">
        <w:rPr>
          <w:szCs w:val="26"/>
        </w:rPr>
        <w:t>A Companhia</w:t>
      </w:r>
      <w:r w:rsidR="0080423B" w:rsidRPr="00D331CF">
        <w:rPr>
          <w:szCs w:val="26"/>
        </w:rPr>
        <w:t>,</w:t>
      </w:r>
      <w:r w:rsidR="00CE4305" w:rsidRPr="00D331CF">
        <w:rPr>
          <w:szCs w:val="26"/>
        </w:rPr>
        <w:t xml:space="preserve"> </w:t>
      </w:r>
      <w:r w:rsidRPr="00D331CF">
        <w:rPr>
          <w:szCs w:val="26"/>
        </w:rPr>
        <w:t>neste ato</w:t>
      </w:r>
      <w:r w:rsidR="00BE5CCE" w:rsidRPr="00D331CF">
        <w:rPr>
          <w:szCs w:val="26"/>
        </w:rPr>
        <w:t>, na Data de Emissão e em cada Data de Integralização</w:t>
      </w:r>
      <w:r w:rsidR="00B45AD6" w:rsidRPr="00D331CF">
        <w:rPr>
          <w:szCs w:val="26"/>
        </w:rPr>
        <w:t>,</w:t>
      </w:r>
      <w:r w:rsidRPr="00D331CF">
        <w:rPr>
          <w:szCs w:val="26"/>
        </w:rPr>
        <w:t xml:space="preserve"> declara que:</w:t>
      </w:r>
      <w:bookmarkEnd w:id="195"/>
      <w:bookmarkEnd w:id="197"/>
    </w:p>
    <w:p w:rsidR="00880FA8" w:rsidRPr="00D331CF" w:rsidRDefault="00C828B5" w:rsidP="00ED317B">
      <w:pPr>
        <w:numPr>
          <w:ilvl w:val="2"/>
          <w:numId w:val="32"/>
        </w:numPr>
        <w:rPr>
          <w:szCs w:val="26"/>
        </w:rPr>
      </w:pPr>
      <w:r w:rsidRPr="00D331CF">
        <w:rPr>
          <w:szCs w:val="26"/>
        </w:rPr>
        <w:t>é sociedade devidamente organizada, constituída e existente sob a forma de sociedade por ações</w:t>
      </w:r>
      <w:r w:rsidR="000E4947" w:rsidRPr="00D331CF">
        <w:rPr>
          <w:szCs w:val="26"/>
        </w:rPr>
        <w:t>, de acordo com as leis brasileiras</w:t>
      </w:r>
      <w:r w:rsidRPr="00D331CF">
        <w:rPr>
          <w:szCs w:val="26"/>
        </w:rPr>
        <w:t xml:space="preserve">, </w:t>
      </w:r>
      <w:r w:rsidR="00E30919" w:rsidRPr="00D331CF">
        <w:rPr>
          <w:szCs w:val="26"/>
        </w:rPr>
        <w:t>sem</w:t>
      </w:r>
      <w:r w:rsidRPr="00D331CF">
        <w:rPr>
          <w:szCs w:val="26"/>
        </w:rPr>
        <w:t xml:space="preserve"> registro de </w:t>
      </w:r>
      <w:r w:rsidR="003F237E" w:rsidRPr="00D331CF">
        <w:rPr>
          <w:szCs w:val="26"/>
        </w:rPr>
        <w:t>emissor de valores mobiliários</w:t>
      </w:r>
      <w:r w:rsidRPr="00D331CF">
        <w:rPr>
          <w:szCs w:val="26"/>
        </w:rPr>
        <w:t xml:space="preserve"> perante a CVM</w:t>
      </w:r>
      <w:r w:rsidR="00880FA8" w:rsidRPr="00D331CF">
        <w:rPr>
          <w:szCs w:val="26"/>
        </w:rPr>
        <w:t>;</w:t>
      </w:r>
    </w:p>
    <w:p w:rsidR="00687BAE" w:rsidRPr="00D331CF" w:rsidRDefault="00E30919" w:rsidP="00ED317B">
      <w:pPr>
        <w:numPr>
          <w:ilvl w:val="2"/>
          <w:numId w:val="32"/>
        </w:numPr>
        <w:rPr>
          <w:szCs w:val="26"/>
        </w:rPr>
      </w:pPr>
      <w:bookmarkStart w:id="198" w:name="_Ref130286824"/>
      <w:r w:rsidRPr="00D331CF">
        <w:rPr>
          <w:szCs w:val="26"/>
        </w:rPr>
        <w:t>está</w:t>
      </w:r>
      <w:r w:rsidR="00F771B5" w:rsidRPr="00D331CF">
        <w:rPr>
          <w:szCs w:val="26"/>
        </w:rPr>
        <w:t xml:space="preserve"> </w:t>
      </w:r>
      <w:r w:rsidR="0080423B" w:rsidRPr="00D331CF">
        <w:rPr>
          <w:szCs w:val="26"/>
        </w:rPr>
        <w:t>devidamente autorizad</w:t>
      </w:r>
      <w:r w:rsidR="004764CA" w:rsidRPr="00D331CF">
        <w:rPr>
          <w:szCs w:val="26"/>
        </w:rPr>
        <w:t>a</w:t>
      </w:r>
      <w:r w:rsidR="00CE4305" w:rsidRPr="00D331CF">
        <w:rPr>
          <w:szCs w:val="26"/>
        </w:rPr>
        <w:t xml:space="preserve"> e </w:t>
      </w:r>
      <w:r w:rsidRPr="00D331CF">
        <w:rPr>
          <w:szCs w:val="26"/>
        </w:rPr>
        <w:t>obteve</w:t>
      </w:r>
      <w:r w:rsidR="005E6F2A" w:rsidRPr="00D331CF">
        <w:rPr>
          <w:szCs w:val="26"/>
        </w:rPr>
        <w:t xml:space="preserve"> </w:t>
      </w:r>
      <w:r w:rsidR="00687BAE" w:rsidRPr="00D331CF">
        <w:rPr>
          <w:szCs w:val="26"/>
        </w:rPr>
        <w:t>todas as autorizações, inclusive</w:t>
      </w:r>
      <w:r w:rsidR="006A4DAB" w:rsidRPr="00D331CF">
        <w:rPr>
          <w:szCs w:val="26"/>
        </w:rPr>
        <w:t>, conforme aplicável,</w:t>
      </w:r>
      <w:r w:rsidR="00687BAE" w:rsidRPr="00D331CF">
        <w:rPr>
          <w:szCs w:val="26"/>
        </w:rPr>
        <w:t xml:space="preserve"> </w:t>
      </w:r>
      <w:r w:rsidR="009332DF" w:rsidRPr="00D331CF">
        <w:rPr>
          <w:szCs w:val="26"/>
        </w:rPr>
        <w:t xml:space="preserve">legais, </w:t>
      </w:r>
      <w:r w:rsidR="00687BAE" w:rsidRPr="00D331CF">
        <w:rPr>
          <w:szCs w:val="26"/>
        </w:rPr>
        <w:t>societárias</w:t>
      </w:r>
      <w:r w:rsidR="000D648F" w:rsidRPr="00D331CF">
        <w:rPr>
          <w:szCs w:val="26"/>
        </w:rPr>
        <w:t>,</w:t>
      </w:r>
      <w:r w:rsidR="00687BAE" w:rsidRPr="00D331CF">
        <w:rPr>
          <w:szCs w:val="26"/>
        </w:rPr>
        <w:t xml:space="preserve"> regulatórias</w:t>
      </w:r>
      <w:r w:rsidR="000D648F" w:rsidRPr="00D331CF">
        <w:rPr>
          <w:szCs w:val="26"/>
        </w:rPr>
        <w:t xml:space="preserve"> e de terceiros</w:t>
      </w:r>
      <w:r w:rsidR="00687BAE" w:rsidRPr="00D331CF">
        <w:rPr>
          <w:szCs w:val="26"/>
        </w:rPr>
        <w:t>, necessárias à celebração desta Escritura de Emissão</w:t>
      </w:r>
      <w:r w:rsidR="005B2EFB" w:rsidRPr="00D331CF">
        <w:rPr>
          <w:szCs w:val="26"/>
        </w:rPr>
        <w:t xml:space="preserve"> </w:t>
      </w:r>
      <w:r w:rsidR="00687BAE" w:rsidRPr="00D331CF">
        <w:rPr>
          <w:szCs w:val="26"/>
        </w:rPr>
        <w:t>e ao cumprimento de todas as obrigações aqui</w:t>
      </w:r>
      <w:r w:rsidR="005B2EFB" w:rsidRPr="00D331CF">
        <w:rPr>
          <w:szCs w:val="26"/>
        </w:rPr>
        <w:t xml:space="preserve"> </w:t>
      </w:r>
      <w:r w:rsidR="00687BAE" w:rsidRPr="00D331CF">
        <w:rPr>
          <w:szCs w:val="26"/>
        </w:rPr>
        <w:t>previstas</w:t>
      </w:r>
      <w:r w:rsidR="00944A29" w:rsidRPr="00D331CF">
        <w:rPr>
          <w:szCs w:val="26"/>
        </w:rPr>
        <w:t xml:space="preserve"> e à realização da Emissão e da Oferta</w:t>
      </w:r>
      <w:r w:rsidR="00687BAE" w:rsidRPr="00D331CF">
        <w:rPr>
          <w:szCs w:val="26"/>
        </w:rPr>
        <w:t xml:space="preserve">, tendo sido plenamente satisfeitos todos os requisitos </w:t>
      </w:r>
      <w:r w:rsidR="009332DF" w:rsidRPr="00D331CF">
        <w:rPr>
          <w:szCs w:val="26"/>
        </w:rPr>
        <w:t xml:space="preserve">legais, societários, regulatórios e de terceiros </w:t>
      </w:r>
      <w:r w:rsidR="00687BAE" w:rsidRPr="00D331CF">
        <w:rPr>
          <w:szCs w:val="26"/>
        </w:rPr>
        <w:t>necessários para tanto;</w:t>
      </w:r>
    </w:p>
    <w:p w:rsidR="00687BAE" w:rsidRPr="00D331CF" w:rsidRDefault="00A23982" w:rsidP="00FF034A">
      <w:pPr>
        <w:numPr>
          <w:ilvl w:val="2"/>
          <w:numId w:val="32"/>
        </w:numPr>
        <w:rPr>
          <w:szCs w:val="26"/>
        </w:rPr>
      </w:pPr>
      <w:r w:rsidRPr="00D331CF">
        <w:rPr>
          <w:szCs w:val="26"/>
        </w:rPr>
        <w:t>os representantes legais d</w:t>
      </w:r>
      <w:r w:rsidR="00CA0D98" w:rsidRPr="00D331CF">
        <w:rPr>
          <w:szCs w:val="26"/>
        </w:rPr>
        <w:t>a</w:t>
      </w:r>
      <w:r w:rsidR="00CE4305" w:rsidRPr="00D331CF">
        <w:rPr>
          <w:szCs w:val="26"/>
        </w:rPr>
        <w:t xml:space="preserve"> Companhia</w:t>
      </w:r>
      <w:r w:rsidR="005B2EFB" w:rsidRPr="00D331CF">
        <w:rPr>
          <w:szCs w:val="26"/>
        </w:rPr>
        <w:t xml:space="preserve"> </w:t>
      </w:r>
      <w:r w:rsidRPr="00D331CF">
        <w:rPr>
          <w:szCs w:val="26"/>
        </w:rPr>
        <w:t xml:space="preserve">que assinam </w:t>
      </w:r>
      <w:r w:rsidR="00F01583" w:rsidRPr="00D331CF">
        <w:rPr>
          <w:szCs w:val="26"/>
        </w:rPr>
        <w:t>esta Escritura de Emissão</w:t>
      </w:r>
      <w:r w:rsidR="005B2EFB" w:rsidRPr="00D331CF">
        <w:rPr>
          <w:szCs w:val="26"/>
        </w:rPr>
        <w:t xml:space="preserve"> </w:t>
      </w:r>
      <w:r w:rsidR="00687BAE" w:rsidRPr="00D331CF">
        <w:rPr>
          <w:szCs w:val="26"/>
        </w:rPr>
        <w:t>têm</w:t>
      </w:r>
      <w:r w:rsidR="00010BE1" w:rsidRPr="00D331CF">
        <w:rPr>
          <w:szCs w:val="26"/>
        </w:rPr>
        <w:t xml:space="preserve">, conforme </w:t>
      </w:r>
      <w:r w:rsidR="003007E1" w:rsidRPr="00D331CF">
        <w:rPr>
          <w:szCs w:val="26"/>
        </w:rPr>
        <w:t>o caso</w:t>
      </w:r>
      <w:r w:rsidR="00010BE1" w:rsidRPr="00D331CF">
        <w:rPr>
          <w:szCs w:val="26"/>
        </w:rPr>
        <w:t>,</w:t>
      </w:r>
      <w:r w:rsidR="00687BAE" w:rsidRPr="00D331CF">
        <w:rPr>
          <w:szCs w:val="26"/>
        </w:rPr>
        <w:t xml:space="preserve"> poderes </w:t>
      </w:r>
      <w:r w:rsidR="00010BE1" w:rsidRPr="00D331CF">
        <w:rPr>
          <w:szCs w:val="26"/>
        </w:rPr>
        <w:t>societários</w:t>
      </w:r>
      <w:r w:rsidR="00687BAE" w:rsidRPr="00D331CF">
        <w:rPr>
          <w:szCs w:val="26"/>
        </w:rPr>
        <w:t xml:space="preserve"> e/ou </w:t>
      </w:r>
      <w:r w:rsidR="00CA1BD5" w:rsidRPr="00D331CF">
        <w:rPr>
          <w:szCs w:val="26"/>
        </w:rPr>
        <w:t xml:space="preserve">outorgados </w:t>
      </w:r>
      <w:r w:rsidR="00687BAE" w:rsidRPr="00D331CF">
        <w:rPr>
          <w:szCs w:val="26"/>
        </w:rPr>
        <w:t xml:space="preserve">para assumir, em nome da Companhia, as obrigações </w:t>
      </w:r>
      <w:r w:rsidR="00197AEB" w:rsidRPr="00D331CF">
        <w:rPr>
          <w:szCs w:val="26"/>
        </w:rPr>
        <w:t>aqui previstas</w:t>
      </w:r>
      <w:r w:rsidR="00687BAE" w:rsidRPr="00D331CF">
        <w:rPr>
          <w:szCs w:val="26"/>
        </w:rPr>
        <w:t xml:space="preserve"> e, sendo mandatários, </w:t>
      </w:r>
      <w:r w:rsidR="000054CC" w:rsidRPr="00D331CF">
        <w:rPr>
          <w:szCs w:val="26"/>
        </w:rPr>
        <w:t xml:space="preserve">têm </w:t>
      </w:r>
      <w:r w:rsidR="00687BAE" w:rsidRPr="00D331CF">
        <w:rPr>
          <w:szCs w:val="26"/>
        </w:rPr>
        <w:t>os poderes legitimamente outorgados, estando os respectivos mandatos em pleno vigor;</w:t>
      </w:r>
    </w:p>
    <w:p w:rsidR="00687BAE" w:rsidRPr="00D331CF" w:rsidRDefault="00F01583" w:rsidP="00ED317B">
      <w:pPr>
        <w:numPr>
          <w:ilvl w:val="2"/>
          <w:numId w:val="32"/>
        </w:numPr>
        <w:rPr>
          <w:szCs w:val="26"/>
        </w:rPr>
      </w:pPr>
      <w:r w:rsidRPr="00D331CF">
        <w:rPr>
          <w:szCs w:val="26"/>
        </w:rPr>
        <w:t>esta Escritura de Emissão</w:t>
      </w:r>
      <w:r w:rsidR="005B2EFB" w:rsidRPr="00D331CF">
        <w:rPr>
          <w:szCs w:val="26"/>
        </w:rPr>
        <w:t xml:space="preserve"> </w:t>
      </w:r>
      <w:r w:rsidR="00687BAE" w:rsidRPr="00D331CF">
        <w:rPr>
          <w:szCs w:val="26"/>
        </w:rPr>
        <w:t>e as obrigações aqui previstas constituem obrigações lícitas, válidas</w:t>
      </w:r>
      <w:r w:rsidR="00DF2522" w:rsidRPr="00D331CF">
        <w:rPr>
          <w:szCs w:val="26"/>
        </w:rPr>
        <w:t>,</w:t>
      </w:r>
      <w:r w:rsidR="00687BAE" w:rsidRPr="00D331CF">
        <w:rPr>
          <w:szCs w:val="26"/>
        </w:rPr>
        <w:t xml:space="preserve"> vinculantes</w:t>
      </w:r>
      <w:r w:rsidR="00DF2522" w:rsidRPr="00D331CF">
        <w:rPr>
          <w:szCs w:val="26"/>
        </w:rPr>
        <w:t xml:space="preserve"> e eficazes</w:t>
      </w:r>
      <w:r w:rsidR="00687BAE" w:rsidRPr="00D331CF">
        <w:rPr>
          <w:szCs w:val="26"/>
        </w:rPr>
        <w:t xml:space="preserve"> da Companhia, exequíveis de acordo com os seus termos e condições;</w:t>
      </w:r>
    </w:p>
    <w:p w:rsidR="00D86726" w:rsidRPr="00D331CF" w:rsidRDefault="00D86726" w:rsidP="00ED317B">
      <w:pPr>
        <w:numPr>
          <w:ilvl w:val="2"/>
          <w:numId w:val="32"/>
        </w:numPr>
        <w:rPr>
          <w:szCs w:val="26"/>
        </w:rPr>
      </w:pPr>
      <w:proofErr w:type="gramStart"/>
      <w:r w:rsidRPr="00D331CF">
        <w:rPr>
          <w:szCs w:val="26"/>
        </w:rPr>
        <w:t>exceto</w:t>
      </w:r>
      <w:proofErr w:type="gramEnd"/>
      <w:r w:rsidRPr="00D331CF">
        <w:rPr>
          <w:szCs w:val="26"/>
        </w:rPr>
        <w:t xml:space="preserve"> pelo disposto na Cláusula </w:t>
      </w:r>
      <w:r w:rsidRPr="00AF4B0F">
        <w:rPr>
          <w:szCs w:val="26"/>
        </w:rPr>
        <w:fldChar w:fldCharType="begin"/>
      </w:r>
      <w:r w:rsidRPr="00D331CF">
        <w:rPr>
          <w:szCs w:val="26"/>
        </w:rPr>
        <w:instrText xml:space="preserve"> REF _Ref330905317 \n \p \h </w:instrText>
      </w:r>
      <w:r w:rsidR="007645A7" w:rsidRPr="00D331CF">
        <w:rPr>
          <w:szCs w:val="26"/>
        </w:rPr>
        <w:instrText xml:space="preserve"> \* MERGEFORMAT </w:instrText>
      </w:r>
      <w:r w:rsidRPr="00AF4B0F">
        <w:rPr>
          <w:szCs w:val="26"/>
        </w:rPr>
      </w:r>
      <w:r w:rsidRPr="00AF4B0F">
        <w:rPr>
          <w:szCs w:val="26"/>
        </w:rPr>
        <w:fldChar w:fldCharType="separate"/>
      </w:r>
      <w:r w:rsidR="00460DDC">
        <w:rPr>
          <w:szCs w:val="26"/>
        </w:rPr>
        <w:t>3 acima</w:t>
      </w:r>
      <w:r w:rsidRPr="00AF4B0F">
        <w:rPr>
          <w:szCs w:val="26"/>
        </w:rPr>
        <w:fldChar w:fldCharType="end"/>
      </w:r>
      <w:r w:rsidRPr="00D331CF">
        <w:rPr>
          <w:szCs w:val="26"/>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w:t>
      </w:r>
      <w:r w:rsidR="00C76E49" w:rsidRPr="00D331CF">
        <w:rPr>
          <w:szCs w:val="26"/>
        </w:rPr>
        <w:t>e</w:t>
      </w:r>
      <w:r w:rsidR="00BB3E2D" w:rsidRPr="00D331CF">
        <w:rPr>
          <w:szCs w:val="26"/>
        </w:rPr>
        <w:t xml:space="preserve"> </w:t>
      </w:r>
      <w:r w:rsidR="00C76E49" w:rsidRPr="00D331CF">
        <w:rPr>
          <w:szCs w:val="26"/>
        </w:rPr>
        <w:t>à realização da Emissão e da Oferta</w:t>
      </w:r>
      <w:r w:rsidRPr="00D331CF">
        <w:rPr>
          <w:szCs w:val="26"/>
        </w:rPr>
        <w:t>;</w:t>
      </w:r>
    </w:p>
    <w:p w:rsidR="00687BAE" w:rsidRPr="00D331CF" w:rsidRDefault="00687BAE" w:rsidP="00ED317B">
      <w:pPr>
        <w:numPr>
          <w:ilvl w:val="2"/>
          <w:numId w:val="32"/>
        </w:numPr>
        <w:rPr>
          <w:szCs w:val="26"/>
        </w:rPr>
      </w:pPr>
      <w:r w:rsidRPr="00D331CF">
        <w:rPr>
          <w:szCs w:val="26"/>
        </w:rPr>
        <w:t>a celebração, os termos e condições desta Escritura de Emissão</w:t>
      </w:r>
      <w:r w:rsidR="005B2EFB" w:rsidRPr="00D331CF">
        <w:rPr>
          <w:szCs w:val="26"/>
        </w:rPr>
        <w:t xml:space="preserve"> </w:t>
      </w:r>
      <w:r w:rsidR="00944A29" w:rsidRPr="00D331CF">
        <w:rPr>
          <w:szCs w:val="26"/>
        </w:rPr>
        <w:t>e</w:t>
      </w:r>
      <w:r w:rsidRPr="00D331CF">
        <w:rPr>
          <w:szCs w:val="26"/>
        </w:rPr>
        <w:t xml:space="preserve"> o cumprimento das obrigações aqui previstas e </w:t>
      </w:r>
      <w:r w:rsidR="006A4DAB" w:rsidRPr="00D331CF">
        <w:rPr>
          <w:szCs w:val="26"/>
        </w:rPr>
        <w:t>a realização d</w:t>
      </w:r>
      <w:r w:rsidR="00944A29" w:rsidRPr="00D331CF">
        <w:rPr>
          <w:szCs w:val="26"/>
        </w:rPr>
        <w:t xml:space="preserve">a Emissão </w:t>
      </w:r>
      <w:r w:rsidR="00A32C34" w:rsidRPr="00D331CF">
        <w:rPr>
          <w:szCs w:val="26"/>
        </w:rPr>
        <w:t xml:space="preserve">e </w:t>
      </w:r>
      <w:r w:rsidR="006A4DAB" w:rsidRPr="00D331CF">
        <w:rPr>
          <w:szCs w:val="26"/>
        </w:rPr>
        <w:t>d</w:t>
      </w:r>
      <w:r w:rsidRPr="00D331CF">
        <w:rPr>
          <w:szCs w:val="26"/>
        </w:rPr>
        <w:t xml:space="preserve">a Oferta (a) não infringem </w:t>
      </w:r>
      <w:r w:rsidR="009336F1" w:rsidRPr="00D331CF">
        <w:rPr>
          <w:szCs w:val="26"/>
        </w:rPr>
        <w:t>o</w:t>
      </w:r>
      <w:r w:rsidRPr="00D331CF">
        <w:rPr>
          <w:szCs w:val="26"/>
        </w:rPr>
        <w:t xml:space="preserve"> estatuto social</w:t>
      </w:r>
      <w:r w:rsidR="009336F1" w:rsidRPr="00D331CF">
        <w:rPr>
          <w:szCs w:val="26"/>
        </w:rPr>
        <w:t xml:space="preserve"> da Companhia</w:t>
      </w:r>
      <w:r w:rsidRPr="00D331CF">
        <w:rPr>
          <w:szCs w:val="26"/>
        </w:rPr>
        <w:t xml:space="preserve">; (b) não infringem qualquer contrato ou </w:t>
      </w:r>
      <w:r w:rsidR="00F446F8" w:rsidRPr="00D331CF">
        <w:rPr>
          <w:szCs w:val="26"/>
        </w:rPr>
        <w:t>instrumento do qual a Companhia</w:t>
      </w:r>
      <w:r w:rsidR="00FF1E01" w:rsidRPr="00D331CF">
        <w:rPr>
          <w:szCs w:val="26"/>
        </w:rPr>
        <w:t xml:space="preserve"> </w:t>
      </w:r>
      <w:r w:rsidRPr="00D331CF">
        <w:rPr>
          <w:szCs w:val="26"/>
        </w:rPr>
        <w:t xml:space="preserve">seja parte </w:t>
      </w:r>
      <w:r w:rsidR="00F84261" w:rsidRPr="00D331CF">
        <w:rPr>
          <w:szCs w:val="26"/>
        </w:rPr>
        <w:t>e/</w:t>
      </w:r>
      <w:r w:rsidRPr="00D331CF">
        <w:rPr>
          <w:szCs w:val="26"/>
        </w:rPr>
        <w:t xml:space="preserve">ou </w:t>
      </w:r>
      <w:r w:rsidR="00A73B62" w:rsidRPr="00D331CF">
        <w:rPr>
          <w:szCs w:val="26"/>
        </w:rPr>
        <w:t>pel</w:t>
      </w:r>
      <w:r w:rsidRPr="00D331CF">
        <w:rPr>
          <w:szCs w:val="26"/>
        </w:rPr>
        <w:t>o qual qualquer de seus</w:t>
      </w:r>
      <w:r w:rsidR="00FD3FD4" w:rsidRPr="00D331CF">
        <w:rPr>
          <w:szCs w:val="26"/>
        </w:rPr>
        <w:t xml:space="preserve"> </w:t>
      </w:r>
      <w:r w:rsidR="009336F1" w:rsidRPr="00D331CF">
        <w:rPr>
          <w:szCs w:val="26"/>
        </w:rPr>
        <w:t xml:space="preserve">ativos </w:t>
      </w:r>
      <w:r w:rsidRPr="00D331CF">
        <w:rPr>
          <w:szCs w:val="26"/>
        </w:rPr>
        <w:t xml:space="preserve">esteja </w:t>
      </w:r>
      <w:r w:rsidR="009336F1" w:rsidRPr="00D331CF">
        <w:rPr>
          <w:szCs w:val="26"/>
        </w:rPr>
        <w:t>sujeito</w:t>
      </w:r>
      <w:r w:rsidRPr="00D331CF">
        <w:rPr>
          <w:szCs w:val="26"/>
        </w:rPr>
        <w:t xml:space="preserve">; (c) não resultarão em (i) vencimento antecipado de qualquer obrigação estabelecida em </w:t>
      </w:r>
      <w:r w:rsidR="00F446F8" w:rsidRPr="00D331CF">
        <w:rPr>
          <w:szCs w:val="26"/>
        </w:rPr>
        <w:t>qualquer contrato ou instrumento do qual a Companhia</w:t>
      </w:r>
      <w:r w:rsidR="005B2EFB" w:rsidRPr="00D331CF">
        <w:rPr>
          <w:szCs w:val="26"/>
        </w:rPr>
        <w:t xml:space="preserve"> </w:t>
      </w:r>
      <w:r w:rsidR="00F446F8" w:rsidRPr="00D331CF">
        <w:rPr>
          <w:szCs w:val="26"/>
        </w:rPr>
        <w:t xml:space="preserve">seja parte </w:t>
      </w:r>
      <w:r w:rsidR="007646A3" w:rsidRPr="00D331CF">
        <w:rPr>
          <w:szCs w:val="26"/>
        </w:rPr>
        <w:t>e/</w:t>
      </w:r>
      <w:r w:rsidR="00F446F8" w:rsidRPr="00D331CF">
        <w:rPr>
          <w:szCs w:val="26"/>
        </w:rPr>
        <w:t xml:space="preserve">ou </w:t>
      </w:r>
      <w:r w:rsidR="00A73B62" w:rsidRPr="00D331CF">
        <w:rPr>
          <w:szCs w:val="26"/>
        </w:rPr>
        <w:t>pel</w:t>
      </w:r>
      <w:r w:rsidR="00F446F8" w:rsidRPr="00D331CF">
        <w:rPr>
          <w:szCs w:val="26"/>
        </w:rPr>
        <w:t xml:space="preserve">o qual </w:t>
      </w:r>
      <w:r w:rsidR="00A73B62" w:rsidRPr="00D331CF">
        <w:rPr>
          <w:szCs w:val="26"/>
        </w:rPr>
        <w:t>qualquer de seus</w:t>
      </w:r>
      <w:r w:rsidR="00FD3FD4" w:rsidRPr="00D331CF">
        <w:rPr>
          <w:szCs w:val="26"/>
        </w:rPr>
        <w:t xml:space="preserve"> </w:t>
      </w:r>
      <w:r w:rsidR="00A73B62" w:rsidRPr="00D331CF">
        <w:rPr>
          <w:szCs w:val="26"/>
        </w:rPr>
        <w:t>ativos esteja sujeito</w:t>
      </w:r>
      <w:r w:rsidRPr="00D331CF">
        <w:rPr>
          <w:szCs w:val="26"/>
        </w:rPr>
        <w:t>; ou (</w:t>
      </w:r>
      <w:proofErr w:type="spellStart"/>
      <w:r w:rsidRPr="00D331CF">
        <w:rPr>
          <w:szCs w:val="26"/>
        </w:rPr>
        <w:t>ii</w:t>
      </w:r>
      <w:proofErr w:type="spellEnd"/>
      <w:r w:rsidRPr="00D331CF">
        <w:rPr>
          <w:szCs w:val="26"/>
        </w:rPr>
        <w:t xml:space="preserve">) rescisão de qualquer desses contratos ou instrumentos; </w:t>
      </w:r>
      <w:r w:rsidR="0025463C" w:rsidRPr="00D331CF">
        <w:rPr>
          <w:szCs w:val="26"/>
        </w:rPr>
        <w:t>(d) não resultarão na criação de qualquer Ônus</w:t>
      </w:r>
      <w:r w:rsidR="003571AC" w:rsidRPr="00D331CF">
        <w:rPr>
          <w:szCs w:val="26"/>
        </w:rPr>
        <w:t xml:space="preserve"> </w:t>
      </w:r>
      <w:r w:rsidR="0025463C" w:rsidRPr="00D331CF">
        <w:rPr>
          <w:szCs w:val="26"/>
        </w:rPr>
        <w:t xml:space="preserve">sobre qualquer ativo da Companhia; </w:t>
      </w:r>
      <w:r w:rsidRPr="00D331CF">
        <w:rPr>
          <w:szCs w:val="26"/>
        </w:rPr>
        <w:t>(</w:t>
      </w:r>
      <w:r w:rsidR="0025463C" w:rsidRPr="00D331CF">
        <w:rPr>
          <w:szCs w:val="26"/>
        </w:rPr>
        <w:t>e</w:t>
      </w:r>
      <w:r w:rsidRPr="00D331CF">
        <w:rPr>
          <w:szCs w:val="26"/>
        </w:rPr>
        <w:t>) não infringem qualquer disposição legal</w:t>
      </w:r>
      <w:r w:rsidR="009336F1" w:rsidRPr="00D331CF">
        <w:rPr>
          <w:szCs w:val="26"/>
        </w:rPr>
        <w:t xml:space="preserve"> ou regulamentar</w:t>
      </w:r>
      <w:r w:rsidRPr="00D331CF">
        <w:rPr>
          <w:szCs w:val="26"/>
        </w:rPr>
        <w:t xml:space="preserve"> a que a Companhia</w:t>
      </w:r>
      <w:r w:rsidR="005B2EFB" w:rsidRPr="00D331CF">
        <w:rPr>
          <w:szCs w:val="26"/>
        </w:rPr>
        <w:t xml:space="preserve"> </w:t>
      </w:r>
      <w:r w:rsidR="00FF1E01" w:rsidRPr="00D331CF">
        <w:rPr>
          <w:szCs w:val="26"/>
        </w:rPr>
        <w:t>e/</w:t>
      </w:r>
      <w:r w:rsidRPr="00D331CF">
        <w:rPr>
          <w:szCs w:val="26"/>
        </w:rPr>
        <w:t>ou qualquer de seus</w:t>
      </w:r>
      <w:r w:rsidR="00FD3FD4" w:rsidRPr="00D331CF">
        <w:rPr>
          <w:szCs w:val="26"/>
        </w:rPr>
        <w:t xml:space="preserve"> </w:t>
      </w:r>
      <w:r w:rsidR="009336F1" w:rsidRPr="00D331CF">
        <w:rPr>
          <w:szCs w:val="26"/>
        </w:rPr>
        <w:t>ativos</w:t>
      </w:r>
      <w:r w:rsidRPr="00D331CF">
        <w:rPr>
          <w:szCs w:val="26"/>
        </w:rPr>
        <w:t xml:space="preserve"> esteja sujeito; e (</w:t>
      </w:r>
      <w:r w:rsidR="0025463C" w:rsidRPr="00D331CF">
        <w:rPr>
          <w:szCs w:val="26"/>
        </w:rPr>
        <w:t>f</w:t>
      </w:r>
      <w:r w:rsidRPr="00D331CF">
        <w:rPr>
          <w:szCs w:val="26"/>
        </w:rPr>
        <w:t>) não infringem qualquer ordem, decisão ou sentença administrativa, judicial ou arbitral que afete a Companhia</w:t>
      </w:r>
      <w:r w:rsidR="00FF1E01" w:rsidRPr="00D331CF">
        <w:rPr>
          <w:szCs w:val="26"/>
        </w:rPr>
        <w:t xml:space="preserve"> </w:t>
      </w:r>
      <w:r w:rsidR="000A200C" w:rsidRPr="00D331CF">
        <w:rPr>
          <w:szCs w:val="26"/>
        </w:rPr>
        <w:t>e/</w:t>
      </w:r>
      <w:r w:rsidRPr="00D331CF">
        <w:rPr>
          <w:szCs w:val="26"/>
        </w:rPr>
        <w:t>ou qualquer de seus</w:t>
      </w:r>
      <w:r w:rsidR="00FD3FD4" w:rsidRPr="00D331CF">
        <w:rPr>
          <w:szCs w:val="26"/>
        </w:rPr>
        <w:t xml:space="preserve"> </w:t>
      </w:r>
      <w:r w:rsidR="00A73B62" w:rsidRPr="00D331CF">
        <w:rPr>
          <w:szCs w:val="26"/>
        </w:rPr>
        <w:t>ativos</w:t>
      </w:r>
      <w:r w:rsidRPr="00D331CF">
        <w:rPr>
          <w:szCs w:val="26"/>
        </w:rPr>
        <w:t>;</w:t>
      </w:r>
    </w:p>
    <w:p w:rsidR="00B117B1" w:rsidRPr="00D331CF" w:rsidRDefault="000E4947" w:rsidP="00ED317B">
      <w:pPr>
        <w:numPr>
          <w:ilvl w:val="2"/>
          <w:numId w:val="32"/>
        </w:numPr>
        <w:rPr>
          <w:szCs w:val="26"/>
        </w:rPr>
      </w:pPr>
      <w:r w:rsidRPr="00D331CF">
        <w:rPr>
          <w:szCs w:val="26"/>
        </w:rPr>
        <w:t xml:space="preserve">está </w:t>
      </w:r>
      <w:r w:rsidR="007646A3" w:rsidRPr="00D331CF">
        <w:rPr>
          <w:szCs w:val="26"/>
        </w:rPr>
        <w:t>adimplente com o cumprimento das obrigações constantes desta Escritura de Emissão, e não ocorreu e não existe, na presente data, qualquer Evento de Inadimplemento</w:t>
      </w:r>
      <w:r w:rsidR="00B117B1" w:rsidRPr="00D331CF">
        <w:rPr>
          <w:szCs w:val="26"/>
        </w:rPr>
        <w:t>;</w:t>
      </w:r>
    </w:p>
    <w:p w:rsidR="00B117B1" w:rsidRPr="00D331CF" w:rsidRDefault="000E4947" w:rsidP="00ED317B">
      <w:pPr>
        <w:numPr>
          <w:ilvl w:val="2"/>
          <w:numId w:val="32"/>
        </w:numPr>
        <w:rPr>
          <w:szCs w:val="26"/>
        </w:rPr>
      </w:pPr>
      <w:r w:rsidRPr="00D331CF">
        <w:rPr>
          <w:szCs w:val="26"/>
        </w:rPr>
        <w:t>tem</w:t>
      </w:r>
      <w:r w:rsidR="00B117B1" w:rsidRPr="00D331CF">
        <w:rPr>
          <w:szCs w:val="26"/>
        </w:rPr>
        <w:t xml:space="preserve"> plena ciência e concorda integralmente com a forma de divulgação e apuração </w:t>
      </w:r>
      <w:r w:rsidR="009F415C" w:rsidRPr="00D331CF">
        <w:rPr>
          <w:szCs w:val="26"/>
        </w:rPr>
        <w:t xml:space="preserve">da </w:t>
      </w:r>
      <w:r w:rsidR="00516C21" w:rsidRPr="00D331CF">
        <w:rPr>
          <w:szCs w:val="26"/>
        </w:rPr>
        <w:t>Taxa DI</w:t>
      </w:r>
      <w:r w:rsidR="00B117B1" w:rsidRPr="00D331CF">
        <w:rPr>
          <w:szCs w:val="26"/>
        </w:rPr>
        <w:t>, e a forma de cálculo da Remuneração foi acordada por livre vontade da Companhia, em observância ao princípio da boa-fé;</w:t>
      </w:r>
    </w:p>
    <w:p w:rsidR="004B3B80" w:rsidRPr="00D331CF" w:rsidRDefault="00AF28C9" w:rsidP="00ED317B">
      <w:pPr>
        <w:numPr>
          <w:ilvl w:val="2"/>
          <w:numId w:val="32"/>
        </w:numPr>
        <w:rPr>
          <w:szCs w:val="26"/>
        </w:rPr>
      </w:pPr>
      <w:r w:rsidRPr="00D331CF">
        <w:rPr>
          <w:szCs w:val="26"/>
        </w:rPr>
        <w:t>as informações prestadas por ocasião da Oferta são verdadeiras, consistentes, corretas e suficientes, permitindo aos investidores uma tomada de decisão fundamentada a respeito da Oferta;</w:t>
      </w:r>
    </w:p>
    <w:p w:rsidR="00B117B1" w:rsidRDefault="00B117B1" w:rsidP="00FF034A">
      <w:pPr>
        <w:numPr>
          <w:ilvl w:val="2"/>
          <w:numId w:val="32"/>
        </w:numPr>
        <w:rPr>
          <w:szCs w:val="26"/>
        </w:rPr>
      </w:pPr>
      <w:r w:rsidRPr="00D331CF">
        <w:rPr>
          <w:szCs w:val="26"/>
        </w:rPr>
        <w:t xml:space="preserve">os documentos e informações fornecidos ao Agente Fiduciário e/ou aos </w:t>
      </w:r>
      <w:r w:rsidR="00F0266C" w:rsidRPr="00D331CF">
        <w:rPr>
          <w:szCs w:val="26"/>
        </w:rPr>
        <w:t xml:space="preserve">potenciais </w:t>
      </w:r>
      <w:r w:rsidR="00335398" w:rsidRPr="00D331CF">
        <w:rPr>
          <w:szCs w:val="26"/>
        </w:rPr>
        <w:t>Investidores Profissionais</w:t>
      </w:r>
      <w:r w:rsidR="000C241A" w:rsidRPr="00D331CF">
        <w:rPr>
          <w:szCs w:val="26"/>
        </w:rPr>
        <w:t xml:space="preserve"> </w:t>
      </w:r>
      <w:r w:rsidRPr="00D331CF">
        <w:rPr>
          <w:szCs w:val="26"/>
        </w:rPr>
        <w:t xml:space="preserve">são verdadeiros, consistentes, </w:t>
      </w:r>
      <w:r w:rsidR="00140E1F" w:rsidRPr="00D331CF">
        <w:rPr>
          <w:szCs w:val="26"/>
        </w:rPr>
        <w:t xml:space="preserve">precisos, completos, </w:t>
      </w:r>
      <w:r w:rsidRPr="00D331CF">
        <w:rPr>
          <w:szCs w:val="26"/>
        </w:rPr>
        <w:t>corretos e suficientes, estão atualizados até a data em que foram fornecidos e incluem os documentos e informações relevantes para a tomada de decisão de investimento sobre as Debêntures;</w:t>
      </w:r>
    </w:p>
    <w:p w:rsidR="00260027" w:rsidRPr="00260027" w:rsidRDefault="00266BAB" w:rsidP="00FE1D6C">
      <w:pPr>
        <w:numPr>
          <w:ilvl w:val="2"/>
          <w:numId w:val="32"/>
        </w:numPr>
        <w:rPr>
          <w:szCs w:val="26"/>
        </w:rPr>
      </w:pPr>
      <w:r>
        <w:rPr>
          <w:szCs w:val="26"/>
        </w:rPr>
        <w:t>a totalidade d</w:t>
      </w:r>
      <w:r w:rsidR="00850F63">
        <w:rPr>
          <w:szCs w:val="26"/>
        </w:rPr>
        <w:t xml:space="preserve">os </w:t>
      </w:r>
      <w:r w:rsidR="00260027">
        <w:rPr>
          <w:szCs w:val="26"/>
        </w:rPr>
        <w:t>contratos operacionais</w:t>
      </w:r>
      <w:r w:rsidR="00FE1D6C" w:rsidRPr="00FE1D6C">
        <w:rPr>
          <w:szCs w:val="26"/>
        </w:rPr>
        <w:t xml:space="preserve"> de transporte de gás e de operação e manutenção</w:t>
      </w:r>
      <w:r w:rsidR="00260027">
        <w:rPr>
          <w:szCs w:val="26"/>
        </w:rPr>
        <w:t xml:space="preserve"> da Companhia</w:t>
      </w:r>
      <w:r w:rsidR="006C78D0">
        <w:rPr>
          <w:szCs w:val="26"/>
        </w:rPr>
        <w:t xml:space="preserve"> em vigor</w:t>
      </w:r>
      <w:r w:rsidR="00260027">
        <w:rPr>
          <w:szCs w:val="26"/>
        </w:rPr>
        <w:t>, nesta data</w:t>
      </w:r>
      <w:r w:rsidR="0092138D">
        <w:rPr>
          <w:szCs w:val="26"/>
        </w:rPr>
        <w:t>,</w:t>
      </w:r>
      <w:r w:rsidR="00260027">
        <w:rPr>
          <w:szCs w:val="26"/>
        </w:rPr>
        <w:t xml:space="preserve"> na Data de Emissão</w:t>
      </w:r>
      <w:r w:rsidR="0092138D">
        <w:rPr>
          <w:szCs w:val="26"/>
        </w:rPr>
        <w:t xml:space="preserve"> e em cada Data de Integralização,</w:t>
      </w:r>
      <w:r w:rsidR="00260027">
        <w:rPr>
          <w:szCs w:val="26"/>
        </w:rPr>
        <w:t xml:space="preserve"> são aqueles listados sob o termo definido "</w:t>
      </w:r>
      <w:r w:rsidR="00FE4511">
        <w:rPr>
          <w:szCs w:val="26"/>
        </w:rPr>
        <w:t>Contratos</w:t>
      </w:r>
      <w:r w:rsidR="00260027">
        <w:rPr>
          <w:szCs w:val="26"/>
        </w:rPr>
        <w:t xml:space="preserve"> Operacionais"</w:t>
      </w:r>
      <w:r w:rsidR="00260027" w:rsidRPr="00260027">
        <w:rPr>
          <w:szCs w:val="26"/>
        </w:rPr>
        <w:t>;</w:t>
      </w:r>
    </w:p>
    <w:p w:rsidR="00B117B1" w:rsidRPr="00D331CF" w:rsidRDefault="00B117B1" w:rsidP="00FF034A">
      <w:pPr>
        <w:numPr>
          <w:ilvl w:val="2"/>
          <w:numId w:val="32"/>
        </w:numPr>
        <w:rPr>
          <w:szCs w:val="26"/>
        </w:rPr>
      </w:pPr>
      <w:r w:rsidRPr="00D331CF">
        <w:rPr>
          <w:szCs w:val="26"/>
        </w:rPr>
        <w:t xml:space="preserve">as </w:t>
      </w:r>
      <w:r w:rsidR="00575FFA" w:rsidRPr="00D331CF">
        <w:rPr>
          <w:szCs w:val="26"/>
        </w:rPr>
        <w:t xml:space="preserve">Demonstrações Financeiras Consolidadas </w:t>
      </w:r>
      <w:r w:rsidRPr="00D331CF">
        <w:rPr>
          <w:szCs w:val="26"/>
        </w:rPr>
        <w:t>da Companhia relativa</w:t>
      </w:r>
      <w:r w:rsidR="00191E56" w:rsidRPr="00D331CF">
        <w:rPr>
          <w:szCs w:val="26"/>
        </w:rPr>
        <w:t>s</w:t>
      </w:r>
      <w:r w:rsidRPr="00D331CF">
        <w:rPr>
          <w:szCs w:val="26"/>
        </w:rPr>
        <w:t xml:space="preserve"> ao exercício socia</w:t>
      </w:r>
      <w:r w:rsidR="0089744C" w:rsidRPr="00D331CF">
        <w:rPr>
          <w:szCs w:val="26"/>
        </w:rPr>
        <w:t>l</w:t>
      </w:r>
      <w:r w:rsidRPr="00D331CF">
        <w:rPr>
          <w:szCs w:val="26"/>
        </w:rPr>
        <w:t xml:space="preserve"> encerrado em 31 de dezembro de </w:t>
      </w:r>
      <w:r w:rsidR="008541DB" w:rsidRPr="00D331CF">
        <w:rPr>
          <w:szCs w:val="26"/>
        </w:rPr>
        <w:t>201</w:t>
      </w:r>
      <w:r w:rsidR="0089744C" w:rsidRPr="00D331CF">
        <w:rPr>
          <w:szCs w:val="26"/>
        </w:rPr>
        <w:t>7</w:t>
      </w:r>
      <w:r w:rsidR="008541DB" w:rsidRPr="00D331CF">
        <w:rPr>
          <w:szCs w:val="26"/>
        </w:rPr>
        <w:t xml:space="preserve"> </w:t>
      </w:r>
      <w:r w:rsidRPr="00D331CF">
        <w:rPr>
          <w:szCs w:val="26"/>
        </w:rPr>
        <w:t xml:space="preserve">representam corretamente a posição patrimonial e financeira </w:t>
      </w:r>
      <w:r w:rsidR="00E83342" w:rsidRPr="00D331CF">
        <w:rPr>
          <w:szCs w:val="26"/>
        </w:rPr>
        <w:t xml:space="preserve">consolidada </w:t>
      </w:r>
      <w:r w:rsidR="002C2810" w:rsidRPr="00D331CF">
        <w:rPr>
          <w:szCs w:val="26"/>
        </w:rPr>
        <w:t>da Companhia</w:t>
      </w:r>
      <w:r w:rsidRPr="00D331CF">
        <w:rPr>
          <w:szCs w:val="26"/>
        </w:rPr>
        <w:t xml:space="preserve"> naquela data e para aquele período e foram devidamente elaboradas em conformidade com</w:t>
      </w:r>
      <w:r w:rsidR="00EC6B43" w:rsidRPr="00D331CF">
        <w:rPr>
          <w:szCs w:val="26"/>
        </w:rPr>
        <w:t xml:space="preserve"> a Lei das Sociedades por Ações e com as regras emitidas pela CVM</w:t>
      </w:r>
      <w:r w:rsidR="000F321C" w:rsidRPr="00D331CF">
        <w:rPr>
          <w:szCs w:val="26"/>
        </w:rPr>
        <w:t>, conforme aplicável</w:t>
      </w:r>
      <w:r w:rsidRPr="00D331CF">
        <w:rPr>
          <w:szCs w:val="26"/>
        </w:rPr>
        <w:t>;</w:t>
      </w:r>
    </w:p>
    <w:p w:rsidR="00BB1D16" w:rsidRPr="00D331CF" w:rsidRDefault="00BB1D16" w:rsidP="00ED317B">
      <w:pPr>
        <w:numPr>
          <w:ilvl w:val="2"/>
          <w:numId w:val="32"/>
        </w:numPr>
        <w:rPr>
          <w:szCs w:val="26"/>
        </w:rPr>
      </w:pPr>
      <w:r w:rsidRPr="00D331CF">
        <w:t xml:space="preserve">desde a data das mais recentes </w:t>
      </w:r>
      <w:r w:rsidRPr="00D331CF">
        <w:rPr>
          <w:szCs w:val="26"/>
        </w:rPr>
        <w:t xml:space="preserve">Demonstrações Financeiras Consolidadas da Companhia, </w:t>
      </w:r>
      <w:r w:rsidRPr="00D331CF">
        <w:t>não houve qualquer (a) Efeito Adverso Relevante; (b) operação relevante realizada pela Companhia e/ou qualquer de suas Controladas; (c) obrigação relevante, direta ou contingente, incorrida pela Companhia e/ou qualquer de suas Controladas; ou (d) alteração no capital social ou aumento no endividamento da Companhia e/ou de qualquer de suas Controladas;</w:t>
      </w:r>
    </w:p>
    <w:p w:rsidR="00B117B1" w:rsidRPr="00D331CF" w:rsidRDefault="00252775" w:rsidP="00ED317B">
      <w:pPr>
        <w:numPr>
          <w:ilvl w:val="2"/>
          <w:numId w:val="32"/>
        </w:numPr>
        <w:rPr>
          <w:szCs w:val="26"/>
        </w:rPr>
      </w:pPr>
      <w:r w:rsidRPr="00D331CF">
        <w:rPr>
          <w:szCs w:val="26"/>
        </w:rPr>
        <w:t>está</w:t>
      </w:r>
      <w:r w:rsidR="00B117B1" w:rsidRPr="00D331CF">
        <w:rPr>
          <w:szCs w:val="26"/>
        </w:rPr>
        <w:t>, assim como</w:t>
      </w:r>
      <w:r w:rsidR="00410683" w:rsidRPr="00D331CF">
        <w:rPr>
          <w:szCs w:val="26"/>
        </w:rPr>
        <w:t xml:space="preserve"> suas Controladas</w:t>
      </w:r>
      <w:r w:rsidR="00B117B1" w:rsidRPr="00D331CF">
        <w:rPr>
          <w:szCs w:val="26"/>
        </w:rPr>
        <w:t xml:space="preserve">, cumprindo as leis, regulamentos, normas administrativas e determinações dos órgãos governamentais, autarquias ou </w:t>
      </w:r>
      <w:r w:rsidR="009C31D8" w:rsidRPr="00D331CF">
        <w:rPr>
          <w:szCs w:val="26"/>
        </w:rPr>
        <w:t>instâncias judiciais</w:t>
      </w:r>
      <w:r w:rsidR="004D741F" w:rsidRPr="00D331CF">
        <w:rPr>
          <w:szCs w:val="26"/>
        </w:rPr>
        <w:t xml:space="preserve"> </w:t>
      </w:r>
      <w:r w:rsidR="009C31D8" w:rsidRPr="00D331CF">
        <w:rPr>
          <w:szCs w:val="26"/>
        </w:rPr>
        <w:t>aplicáveis ao exercício de suas atividades</w:t>
      </w:r>
      <w:r w:rsidR="000B488F" w:rsidRPr="00D331CF">
        <w:rPr>
          <w:szCs w:val="26"/>
        </w:rPr>
        <w:t>, exceto por aqueles questionados de boa-fé nas esferas administrativa e/ou judicial</w:t>
      </w:r>
      <w:r w:rsidR="003B692E" w:rsidRPr="00D331CF">
        <w:rPr>
          <w:szCs w:val="26"/>
        </w:rPr>
        <w:t xml:space="preserve"> ou cujo descumprimento não possa causar um Efeito Adverso Relevante</w:t>
      </w:r>
      <w:r w:rsidR="00B117B1" w:rsidRPr="00D331CF">
        <w:rPr>
          <w:szCs w:val="26"/>
        </w:rPr>
        <w:t>;</w:t>
      </w:r>
      <w:r w:rsidR="008E3493" w:rsidRPr="00D331CF">
        <w:rPr>
          <w:szCs w:val="26"/>
        </w:rPr>
        <w:t xml:space="preserve"> </w:t>
      </w:r>
    </w:p>
    <w:p w:rsidR="00B117B1" w:rsidRPr="00D331CF" w:rsidRDefault="00252775" w:rsidP="00ED317B">
      <w:pPr>
        <w:numPr>
          <w:ilvl w:val="2"/>
          <w:numId w:val="32"/>
        </w:numPr>
        <w:rPr>
          <w:szCs w:val="26"/>
        </w:rPr>
      </w:pPr>
      <w:r w:rsidRPr="00D331CF">
        <w:rPr>
          <w:szCs w:val="26"/>
        </w:rPr>
        <w:t>está</w:t>
      </w:r>
      <w:r w:rsidR="00B117B1" w:rsidRPr="00D331CF">
        <w:rPr>
          <w:szCs w:val="26"/>
        </w:rPr>
        <w:t>, assim como</w:t>
      </w:r>
      <w:r w:rsidR="00410683" w:rsidRPr="00D331CF">
        <w:rPr>
          <w:szCs w:val="26"/>
        </w:rPr>
        <w:t xml:space="preserve"> suas Controladas</w:t>
      </w:r>
      <w:r w:rsidR="00B117B1" w:rsidRPr="00D331CF">
        <w:rPr>
          <w:szCs w:val="26"/>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w:t>
      </w:r>
      <w:r w:rsidR="00B92CD7" w:rsidRPr="00D331CF">
        <w:rPr>
          <w:szCs w:val="26"/>
        </w:rPr>
        <w:t xml:space="preserve">possa causar </w:t>
      </w:r>
      <w:r w:rsidR="00966F42" w:rsidRPr="00D331CF">
        <w:rPr>
          <w:szCs w:val="26"/>
        </w:rPr>
        <w:t>um Efeito Adverso Relevante</w:t>
      </w:r>
      <w:r w:rsidR="00B117B1" w:rsidRPr="00D331CF">
        <w:rPr>
          <w:szCs w:val="26"/>
        </w:rPr>
        <w:t>;</w:t>
      </w:r>
    </w:p>
    <w:p w:rsidR="00B117B1" w:rsidRPr="00D331CF" w:rsidRDefault="00B117B1" w:rsidP="00ED317B">
      <w:pPr>
        <w:numPr>
          <w:ilvl w:val="2"/>
          <w:numId w:val="32"/>
        </w:numPr>
        <w:rPr>
          <w:szCs w:val="26"/>
        </w:rPr>
      </w:pPr>
      <w:r w:rsidRPr="00D331CF">
        <w:rPr>
          <w:szCs w:val="26"/>
        </w:rPr>
        <w:t>possui</w:t>
      </w:r>
      <w:r w:rsidR="00CA1BD5" w:rsidRPr="00D331CF">
        <w:rPr>
          <w:szCs w:val="26"/>
        </w:rPr>
        <w:t xml:space="preserve"> (seja em nome da Companhia ou em nome de suas Controladas)</w:t>
      </w:r>
      <w:r w:rsidRPr="00D331CF">
        <w:rPr>
          <w:szCs w:val="26"/>
        </w:rPr>
        <w:t>, assim como</w:t>
      </w:r>
      <w:r w:rsidR="00410683" w:rsidRPr="00D331CF">
        <w:rPr>
          <w:szCs w:val="26"/>
        </w:rPr>
        <w:t xml:space="preserve"> suas Controladas</w:t>
      </w:r>
      <w:r w:rsidRPr="00D331CF">
        <w:rPr>
          <w:szCs w:val="26"/>
        </w:rPr>
        <w:t>, válidas, eficazes, em perfeita ordem e em pleno vigor todas as</w:t>
      </w:r>
      <w:r w:rsidR="0023568A" w:rsidRPr="00D331CF">
        <w:rPr>
          <w:szCs w:val="26"/>
        </w:rPr>
        <w:t xml:space="preserve"> </w:t>
      </w:r>
      <w:r w:rsidR="0023568A" w:rsidRPr="00D331CF">
        <w:t>licenças, concessões, autorizações, permissões e alvarás</w:t>
      </w:r>
      <w:r w:rsidRPr="00D331CF">
        <w:rPr>
          <w:szCs w:val="26"/>
        </w:rPr>
        <w:t xml:space="preserve">, inclusive ambientais, </w:t>
      </w:r>
      <w:r w:rsidR="009C31D8" w:rsidRPr="00D331CF">
        <w:rPr>
          <w:szCs w:val="26"/>
        </w:rPr>
        <w:t>aplicáveis ao exercício de suas atividades</w:t>
      </w:r>
      <w:r w:rsidRPr="00D331CF">
        <w:rPr>
          <w:szCs w:val="26"/>
        </w:rPr>
        <w:t xml:space="preserve">, exceto por aquelas </w:t>
      </w:r>
      <w:r w:rsidR="00556013" w:rsidRPr="00D331CF">
        <w:rPr>
          <w:szCs w:val="26"/>
        </w:rPr>
        <w:t xml:space="preserve">que estejam em processo tempestivo de </w:t>
      </w:r>
      <w:r w:rsidR="00CA1BD5" w:rsidRPr="00D331CF">
        <w:rPr>
          <w:szCs w:val="26"/>
        </w:rPr>
        <w:t xml:space="preserve">emissão, </w:t>
      </w:r>
      <w:r w:rsidR="00556013" w:rsidRPr="00D331CF">
        <w:rPr>
          <w:szCs w:val="26"/>
        </w:rPr>
        <w:t>renovação</w:t>
      </w:r>
      <w:r w:rsidR="00CA1BD5" w:rsidRPr="00D331CF">
        <w:rPr>
          <w:szCs w:val="26"/>
        </w:rPr>
        <w:t xml:space="preserve">, </w:t>
      </w:r>
      <w:r w:rsidR="00485C49">
        <w:rPr>
          <w:szCs w:val="26"/>
        </w:rPr>
        <w:t xml:space="preserve">prorrogação ou </w:t>
      </w:r>
      <w:r w:rsidR="00CA1BD5" w:rsidRPr="00D331CF">
        <w:rPr>
          <w:szCs w:val="26"/>
        </w:rPr>
        <w:t>transferência para o nome da Companhia,</w:t>
      </w:r>
      <w:r w:rsidR="00556013" w:rsidRPr="00D331CF">
        <w:rPr>
          <w:szCs w:val="26"/>
        </w:rPr>
        <w:t xml:space="preserve"> ou </w:t>
      </w:r>
      <w:r w:rsidRPr="00D331CF">
        <w:rPr>
          <w:szCs w:val="26"/>
        </w:rPr>
        <w:t xml:space="preserve">cuja </w:t>
      </w:r>
      <w:r w:rsidR="00B53BBE" w:rsidRPr="00D331CF">
        <w:rPr>
          <w:szCs w:val="26"/>
        </w:rPr>
        <w:t xml:space="preserve">ausência </w:t>
      </w:r>
      <w:r w:rsidRPr="00D331CF">
        <w:rPr>
          <w:szCs w:val="26"/>
        </w:rPr>
        <w:t xml:space="preserve">não </w:t>
      </w:r>
      <w:r w:rsidR="00B92CD7" w:rsidRPr="00D331CF">
        <w:rPr>
          <w:szCs w:val="26"/>
        </w:rPr>
        <w:t xml:space="preserve">possa causar </w:t>
      </w:r>
      <w:r w:rsidR="00B26F4B" w:rsidRPr="00D331CF">
        <w:rPr>
          <w:szCs w:val="26"/>
        </w:rPr>
        <w:t>um Efeito Adverso Relevante</w:t>
      </w:r>
      <w:r w:rsidRPr="00D331CF">
        <w:rPr>
          <w:szCs w:val="26"/>
        </w:rPr>
        <w:t>;</w:t>
      </w:r>
    </w:p>
    <w:p w:rsidR="00A043FF" w:rsidRPr="00D331CF" w:rsidRDefault="00A043FF" w:rsidP="00ED317B">
      <w:pPr>
        <w:numPr>
          <w:ilvl w:val="2"/>
          <w:numId w:val="32"/>
        </w:numPr>
        <w:rPr>
          <w:szCs w:val="26"/>
        </w:rPr>
      </w:pPr>
      <w:bookmarkStart w:id="199" w:name="_Ref423005656"/>
      <w:r w:rsidRPr="00D331CF">
        <w:rPr>
          <w:szCs w:val="26"/>
        </w:rPr>
        <w:t xml:space="preserve">cumpre e </w:t>
      </w:r>
      <w:r w:rsidR="00CA1BD5" w:rsidRPr="00D331CF">
        <w:rPr>
          <w:szCs w:val="26"/>
        </w:rPr>
        <w:t xml:space="preserve">envida seus melhores esforços para que suas Controladas, </w:t>
      </w:r>
      <w:r w:rsidRPr="00D331CF">
        <w:rPr>
          <w:szCs w:val="26"/>
        </w:rPr>
        <w:t>empregados e eventuais subcontratados</w:t>
      </w:r>
      <w:r w:rsidR="0021215A" w:rsidRPr="00D331CF">
        <w:rPr>
          <w:szCs w:val="26"/>
        </w:rPr>
        <w:t xml:space="preserve"> agindo em seu nome</w:t>
      </w:r>
      <w:r w:rsidR="00C457A3" w:rsidRPr="00D331CF">
        <w:rPr>
          <w:szCs w:val="26"/>
        </w:rPr>
        <w:t xml:space="preserve"> também cumpram</w:t>
      </w:r>
      <w:r w:rsidRPr="00D331CF">
        <w:rPr>
          <w:szCs w:val="26"/>
        </w:rPr>
        <w:t xml:space="preserve">, </w:t>
      </w:r>
      <w:bookmarkEnd w:id="199"/>
      <w:r w:rsidR="00634619" w:rsidRPr="00D331CF">
        <w:rPr>
          <w:szCs w:val="26"/>
        </w:rPr>
        <w:t>a Legislação Anticorrupção</w:t>
      </w:r>
      <w:r w:rsidRPr="00D331CF">
        <w:rPr>
          <w:szCs w:val="26"/>
        </w:rPr>
        <w:t xml:space="preserve">, </w:t>
      </w:r>
      <w:r w:rsidR="00077515" w:rsidRPr="00D331CF">
        <w:rPr>
          <w:szCs w:val="26"/>
        </w:rPr>
        <w:t xml:space="preserve">bem como </w:t>
      </w:r>
      <w:r w:rsidRPr="00D331CF">
        <w:rPr>
          <w:szCs w:val="26"/>
        </w:rPr>
        <w:t>(a) mantém políticas e procedimentos internos</w:t>
      </w:r>
      <w:r w:rsidR="00634619" w:rsidRPr="00D331CF">
        <w:rPr>
          <w:szCs w:val="26"/>
        </w:rPr>
        <w:t xml:space="preserve"> objetivando a divulgação e o integral cumprimento da Legislação Anticorrupção</w:t>
      </w:r>
      <w:r w:rsidRPr="00D331CF">
        <w:rPr>
          <w:szCs w:val="26"/>
        </w:rPr>
        <w:t xml:space="preserve">; (b) dá conhecimento </w:t>
      </w:r>
      <w:r w:rsidR="00C457A3" w:rsidRPr="00D331CF">
        <w:rPr>
          <w:szCs w:val="26"/>
        </w:rPr>
        <w:t xml:space="preserve">acerca da necessidade de observância </w:t>
      </w:r>
      <w:r w:rsidR="00634619" w:rsidRPr="00D331CF">
        <w:rPr>
          <w:szCs w:val="26"/>
        </w:rPr>
        <w:t xml:space="preserve">da Legislação Anticorrupção </w:t>
      </w:r>
      <w:r w:rsidRPr="00D331CF">
        <w:rPr>
          <w:szCs w:val="26"/>
        </w:rPr>
        <w:t>a</w:t>
      </w:r>
      <w:r w:rsidR="00C31C04">
        <w:rPr>
          <w:szCs w:val="26"/>
        </w:rPr>
        <w:t>os</w:t>
      </w:r>
      <w:r w:rsidRPr="00D331CF">
        <w:rPr>
          <w:szCs w:val="26"/>
        </w:rPr>
        <w:t xml:space="preserve"> profissionais com quem venha a </w:t>
      </w:r>
      <w:r w:rsidR="00C457A3" w:rsidRPr="00D331CF">
        <w:rPr>
          <w:szCs w:val="26"/>
        </w:rPr>
        <w:t>contratar</w:t>
      </w:r>
      <w:r w:rsidRPr="00D331CF">
        <w:rPr>
          <w:szCs w:val="26"/>
        </w:rPr>
        <w:t xml:space="preserve">, </w:t>
      </w:r>
      <w:r w:rsidR="009E7478">
        <w:rPr>
          <w:szCs w:val="26"/>
        </w:rPr>
        <w:t>por ocasião de sua contratação</w:t>
      </w:r>
      <w:r w:rsidRPr="00D331CF">
        <w:rPr>
          <w:szCs w:val="26"/>
        </w:rPr>
        <w:t xml:space="preserve">; </w:t>
      </w:r>
      <w:r w:rsidR="0052630C" w:rsidRPr="00D331CF">
        <w:rPr>
          <w:szCs w:val="26"/>
        </w:rPr>
        <w:t xml:space="preserve">e </w:t>
      </w:r>
      <w:r w:rsidRPr="00D331CF">
        <w:rPr>
          <w:szCs w:val="26"/>
        </w:rPr>
        <w:t>(c) </w:t>
      </w:r>
      <w:r w:rsidR="00077515" w:rsidRPr="00D331CF">
        <w:rPr>
          <w:szCs w:val="26"/>
        </w:rPr>
        <w:t xml:space="preserve">não violou, </w:t>
      </w:r>
      <w:r w:rsidR="00281184" w:rsidRPr="00D331CF">
        <w:rPr>
          <w:szCs w:val="26"/>
        </w:rPr>
        <w:t xml:space="preserve">assim como suas </w:t>
      </w:r>
      <w:r w:rsidR="0052630C" w:rsidRPr="00D331CF">
        <w:rPr>
          <w:szCs w:val="26"/>
        </w:rPr>
        <w:t>Controladas</w:t>
      </w:r>
      <w:r w:rsidR="00281184" w:rsidRPr="00D331CF">
        <w:rPr>
          <w:szCs w:val="26"/>
        </w:rPr>
        <w:t xml:space="preserve">, empregados e eventuais subcontratados agindo em seu nome, </w:t>
      </w:r>
      <w:r w:rsidR="00281184" w:rsidRPr="00D331CF">
        <w:rPr>
          <w:szCs w:val="24"/>
        </w:rPr>
        <w:t>as Leis Anticorrupção</w:t>
      </w:r>
      <w:r w:rsidRPr="00D331CF">
        <w:rPr>
          <w:szCs w:val="26"/>
        </w:rPr>
        <w:t>;</w:t>
      </w:r>
      <w:r w:rsidR="00F868E1" w:rsidRPr="00D331CF">
        <w:rPr>
          <w:szCs w:val="26"/>
        </w:rPr>
        <w:t xml:space="preserve"> </w:t>
      </w:r>
    </w:p>
    <w:p w:rsidR="00B117B1" w:rsidRPr="00D331CF" w:rsidRDefault="00B117B1" w:rsidP="00ED317B">
      <w:pPr>
        <w:numPr>
          <w:ilvl w:val="2"/>
          <w:numId w:val="32"/>
        </w:numPr>
        <w:rPr>
          <w:szCs w:val="26"/>
        </w:rPr>
      </w:pPr>
      <w:r w:rsidRPr="00D331CF">
        <w:rPr>
          <w:szCs w:val="26"/>
        </w:rPr>
        <w:t>inexiste</w:t>
      </w:r>
      <w:r w:rsidR="000759AA" w:rsidRPr="00D331CF">
        <w:rPr>
          <w:szCs w:val="26"/>
        </w:rPr>
        <w:t>, inclusive em relação</w:t>
      </w:r>
      <w:r w:rsidR="00410683" w:rsidRPr="00D331CF">
        <w:rPr>
          <w:szCs w:val="26"/>
        </w:rPr>
        <w:t xml:space="preserve"> às suas Controladas</w:t>
      </w:r>
      <w:r w:rsidR="000759AA" w:rsidRPr="00D331CF">
        <w:rPr>
          <w:szCs w:val="26"/>
        </w:rPr>
        <w:t>,</w:t>
      </w:r>
      <w:r w:rsidRPr="00D331CF">
        <w:rPr>
          <w:szCs w:val="26"/>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w:t>
      </w:r>
      <w:r w:rsidR="00B92CD7" w:rsidRPr="00D331CF">
        <w:rPr>
          <w:szCs w:val="26"/>
        </w:rPr>
        <w:t xml:space="preserve">possa causar </w:t>
      </w:r>
      <w:r w:rsidR="00966F42" w:rsidRPr="00D331CF">
        <w:rPr>
          <w:szCs w:val="26"/>
        </w:rPr>
        <w:t>um Efeito Adverso Relevante</w:t>
      </w:r>
      <w:r w:rsidRPr="00D331CF">
        <w:rPr>
          <w:szCs w:val="26"/>
        </w:rPr>
        <w:t>; ou (</w:t>
      </w:r>
      <w:proofErr w:type="spellStart"/>
      <w:r w:rsidRPr="00D331CF">
        <w:rPr>
          <w:szCs w:val="26"/>
        </w:rPr>
        <w:t>ii</w:t>
      </w:r>
      <w:proofErr w:type="spellEnd"/>
      <w:r w:rsidRPr="00D331CF">
        <w:rPr>
          <w:szCs w:val="26"/>
        </w:rPr>
        <w:t xml:space="preserve">) visando </w:t>
      </w:r>
      <w:r w:rsidR="00CA558E" w:rsidRPr="00D331CF">
        <w:rPr>
          <w:szCs w:val="26"/>
        </w:rPr>
        <w:t xml:space="preserve">a </w:t>
      </w:r>
      <w:r w:rsidRPr="00D331CF">
        <w:rPr>
          <w:szCs w:val="26"/>
        </w:rPr>
        <w:t>anular, alterar, invalidar, questionar ou de qualquer forma afetar esta Escritura de Emissão;</w:t>
      </w:r>
      <w:r w:rsidR="00DB5CA6" w:rsidRPr="00D331CF">
        <w:rPr>
          <w:szCs w:val="26"/>
        </w:rPr>
        <w:t xml:space="preserve"> </w:t>
      </w:r>
      <w:r w:rsidR="00285F21" w:rsidRPr="00D331CF">
        <w:rPr>
          <w:szCs w:val="26"/>
        </w:rPr>
        <w:t>e</w:t>
      </w:r>
    </w:p>
    <w:p w:rsidR="00A043FF" w:rsidRPr="00D331CF" w:rsidRDefault="00556013" w:rsidP="00ED317B">
      <w:pPr>
        <w:numPr>
          <w:ilvl w:val="2"/>
          <w:numId w:val="32"/>
        </w:numPr>
        <w:rPr>
          <w:szCs w:val="26"/>
        </w:rPr>
      </w:pPr>
      <w:r w:rsidRPr="00D331CF">
        <w:rPr>
          <w:szCs w:val="26"/>
        </w:rPr>
        <w:t xml:space="preserve">inexiste qualquer situação de conflito de interesses </w:t>
      </w:r>
      <w:r w:rsidR="00B117B1" w:rsidRPr="00D331CF">
        <w:rPr>
          <w:szCs w:val="26"/>
        </w:rPr>
        <w:t>que impeça o Agente Fiduciário de exercer plenamente suas funções.</w:t>
      </w:r>
    </w:p>
    <w:p w:rsidR="003433DF" w:rsidRPr="00D331CF" w:rsidRDefault="003433DF" w:rsidP="00ED317B">
      <w:pPr>
        <w:numPr>
          <w:ilvl w:val="1"/>
          <w:numId w:val="32"/>
        </w:numPr>
        <w:rPr>
          <w:szCs w:val="26"/>
        </w:rPr>
      </w:pPr>
      <w:bookmarkStart w:id="200" w:name="_Ref264567062"/>
      <w:bookmarkEnd w:id="198"/>
      <w:r w:rsidRPr="00D331CF">
        <w:rPr>
          <w:szCs w:val="26"/>
        </w:rPr>
        <w:t>A Companhia</w:t>
      </w:r>
      <w:r w:rsidR="00B45AD6" w:rsidRPr="00D331CF">
        <w:rPr>
          <w:szCs w:val="26"/>
        </w:rPr>
        <w:t>,</w:t>
      </w:r>
      <w:r w:rsidR="00331D37" w:rsidRPr="00D331CF">
        <w:rPr>
          <w:szCs w:val="26"/>
        </w:rPr>
        <w:t xml:space="preserve"> em caráter</w:t>
      </w:r>
      <w:r w:rsidR="00B45AD6" w:rsidRPr="00D331CF">
        <w:rPr>
          <w:szCs w:val="26"/>
        </w:rPr>
        <w:t xml:space="preserve"> </w:t>
      </w:r>
      <w:r w:rsidRPr="00D331CF">
        <w:rPr>
          <w:szCs w:val="26"/>
        </w:rPr>
        <w:t xml:space="preserve">irrevogável e irretratável, </w:t>
      </w:r>
      <w:r w:rsidR="004764CA" w:rsidRPr="00D331CF">
        <w:rPr>
          <w:szCs w:val="26"/>
        </w:rPr>
        <w:t xml:space="preserve">se obriga </w:t>
      </w:r>
      <w:r w:rsidRPr="00D331CF">
        <w:rPr>
          <w:szCs w:val="26"/>
        </w:rPr>
        <w:t xml:space="preserve">a indenizar os Debenturistas e o Agente Fiduciário por todos e quaisquer prejuízos, danos, perdas, custos e/ou despesas (incluindo </w:t>
      </w:r>
      <w:proofErr w:type="gramStart"/>
      <w:r w:rsidRPr="00D331CF">
        <w:rPr>
          <w:szCs w:val="26"/>
        </w:rPr>
        <w:t>custas judiciais e honorários advocatícios</w:t>
      </w:r>
      <w:r w:rsidR="0089744C" w:rsidRPr="00D331CF">
        <w:rPr>
          <w:szCs w:val="26"/>
        </w:rPr>
        <w:t xml:space="preserve"> razoáveis</w:t>
      </w:r>
      <w:proofErr w:type="gramEnd"/>
      <w:r w:rsidRPr="00D331CF">
        <w:rPr>
          <w:szCs w:val="26"/>
        </w:rPr>
        <w:t xml:space="preserve">) incorridos e comprovados pelos Debenturistas </w:t>
      </w:r>
      <w:r w:rsidR="00F446F8" w:rsidRPr="00D331CF">
        <w:rPr>
          <w:szCs w:val="26"/>
        </w:rPr>
        <w:t xml:space="preserve">e/ou </w:t>
      </w:r>
      <w:r w:rsidRPr="00D331CF">
        <w:rPr>
          <w:szCs w:val="26"/>
        </w:rPr>
        <w:t xml:space="preserve">pelo Agente Fiduciário em razão da </w:t>
      </w:r>
      <w:r w:rsidR="00584A48" w:rsidRPr="00D331CF">
        <w:rPr>
          <w:szCs w:val="26"/>
        </w:rPr>
        <w:t>falsidade</w:t>
      </w:r>
      <w:r w:rsidR="00F757A5" w:rsidRPr="00D331CF">
        <w:rPr>
          <w:szCs w:val="26"/>
        </w:rPr>
        <w:t xml:space="preserve"> </w:t>
      </w:r>
      <w:r w:rsidR="00F7587C" w:rsidRPr="00D331CF">
        <w:rPr>
          <w:szCs w:val="26"/>
        </w:rPr>
        <w:t>e/</w:t>
      </w:r>
      <w:r w:rsidR="00F757A5" w:rsidRPr="00D331CF">
        <w:rPr>
          <w:szCs w:val="26"/>
        </w:rPr>
        <w:t>ou</w:t>
      </w:r>
      <w:r w:rsidR="00584A48" w:rsidRPr="00D331CF">
        <w:rPr>
          <w:szCs w:val="26"/>
        </w:rPr>
        <w:t xml:space="preserve"> incorreção de qualquer das</w:t>
      </w:r>
      <w:r w:rsidRPr="00D331CF">
        <w:rPr>
          <w:szCs w:val="26"/>
        </w:rPr>
        <w:t xml:space="preserve"> declarações prestadas nos termos da Cláusula </w:t>
      </w:r>
      <w:r w:rsidRPr="00AF4B0F">
        <w:rPr>
          <w:szCs w:val="26"/>
        </w:rPr>
        <w:fldChar w:fldCharType="begin"/>
      </w:r>
      <w:r w:rsidRPr="00D331CF">
        <w:rPr>
          <w:szCs w:val="26"/>
        </w:rPr>
        <w:instrText xml:space="preserve"> REF _Ref130286814 \r \p \h  \* MERGEFORMAT </w:instrText>
      </w:r>
      <w:r w:rsidRPr="00AF4B0F">
        <w:rPr>
          <w:szCs w:val="26"/>
        </w:rPr>
      </w:r>
      <w:r w:rsidRPr="00AF4B0F">
        <w:rPr>
          <w:szCs w:val="26"/>
        </w:rPr>
        <w:fldChar w:fldCharType="separate"/>
      </w:r>
      <w:r w:rsidR="00460DDC">
        <w:rPr>
          <w:szCs w:val="26"/>
        </w:rPr>
        <w:t>11.1 acima</w:t>
      </w:r>
      <w:r w:rsidRPr="00AF4B0F">
        <w:rPr>
          <w:szCs w:val="26"/>
        </w:rPr>
        <w:fldChar w:fldCharType="end"/>
      </w:r>
      <w:r w:rsidR="00A22FBD">
        <w:rPr>
          <w:szCs w:val="26"/>
        </w:rPr>
        <w:t xml:space="preserve">. </w:t>
      </w:r>
      <w:r w:rsidR="00A22FBD" w:rsidRPr="00F90A07">
        <w:rPr>
          <w:szCs w:val="26"/>
        </w:rPr>
        <w:t>Em caso de discussão em juízo, qualquer pagamento pela Companhia dependerá de decisão judicial não sujeita a recurso dotado de efeito suspensivo</w:t>
      </w:r>
      <w:r w:rsidR="00A22FBD">
        <w:rPr>
          <w:szCs w:val="26"/>
        </w:rPr>
        <w:t>.</w:t>
      </w:r>
      <w:bookmarkEnd w:id="200"/>
    </w:p>
    <w:p w:rsidR="003433DF" w:rsidRPr="00D331CF" w:rsidRDefault="003433DF" w:rsidP="00ED317B">
      <w:pPr>
        <w:numPr>
          <w:ilvl w:val="1"/>
          <w:numId w:val="32"/>
        </w:numPr>
        <w:rPr>
          <w:szCs w:val="26"/>
        </w:rPr>
      </w:pPr>
      <w:r w:rsidRPr="00D331CF">
        <w:rPr>
          <w:szCs w:val="26"/>
        </w:rPr>
        <w:t>Sem prejuízo do disposto na Cláusula </w:t>
      </w:r>
      <w:r w:rsidRPr="00AF4B0F">
        <w:rPr>
          <w:szCs w:val="26"/>
        </w:rPr>
        <w:fldChar w:fldCharType="begin"/>
      </w:r>
      <w:r w:rsidRPr="00D331CF">
        <w:rPr>
          <w:szCs w:val="26"/>
        </w:rPr>
        <w:instrText xml:space="preserve"> REF _Ref264567062 \n \p \h  \* MERGEFORMAT </w:instrText>
      </w:r>
      <w:r w:rsidRPr="00AF4B0F">
        <w:rPr>
          <w:szCs w:val="26"/>
        </w:rPr>
      </w:r>
      <w:r w:rsidRPr="00AF4B0F">
        <w:rPr>
          <w:szCs w:val="26"/>
        </w:rPr>
        <w:fldChar w:fldCharType="separate"/>
      </w:r>
      <w:r w:rsidR="00460DDC">
        <w:rPr>
          <w:szCs w:val="26"/>
        </w:rPr>
        <w:t>11.2 acima</w:t>
      </w:r>
      <w:r w:rsidRPr="00AF4B0F">
        <w:rPr>
          <w:szCs w:val="26"/>
        </w:rPr>
        <w:fldChar w:fldCharType="end"/>
      </w:r>
      <w:r w:rsidRPr="00D331CF">
        <w:rPr>
          <w:szCs w:val="26"/>
        </w:rPr>
        <w:t>, a Companhia</w:t>
      </w:r>
      <w:r w:rsidR="005B2EFB" w:rsidRPr="00D331CF">
        <w:rPr>
          <w:szCs w:val="26"/>
        </w:rPr>
        <w:t xml:space="preserve"> </w:t>
      </w:r>
      <w:r w:rsidRPr="00D331CF">
        <w:rPr>
          <w:szCs w:val="26"/>
        </w:rPr>
        <w:t>obriga-se a notificar</w:t>
      </w:r>
      <w:r w:rsidR="00925BDC" w:rsidRPr="00D331CF">
        <w:rPr>
          <w:szCs w:val="26"/>
        </w:rPr>
        <w:t xml:space="preserve">, </w:t>
      </w:r>
      <w:r w:rsidR="00503304" w:rsidRPr="00D331CF">
        <w:rPr>
          <w:szCs w:val="26"/>
        </w:rPr>
        <w:t xml:space="preserve">no prazo de até </w:t>
      </w:r>
      <w:proofErr w:type="gramStart"/>
      <w:r w:rsidR="00503304" w:rsidRPr="00D331CF">
        <w:rPr>
          <w:szCs w:val="26"/>
        </w:rPr>
        <w:t>2</w:t>
      </w:r>
      <w:proofErr w:type="gramEnd"/>
      <w:r w:rsidR="00503304" w:rsidRPr="00D331CF">
        <w:rPr>
          <w:szCs w:val="26"/>
        </w:rPr>
        <w:t xml:space="preserve"> (dois) Dias Úteis contados da </w:t>
      </w:r>
      <w:r w:rsidR="00925BDC" w:rsidRPr="00D331CF">
        <w:rPr>
          <w:szCs w:val="26"/>
        </w:rPr>
        <w:t>data</w:t>
      </w:r>
      <w:r w:rsidR="007B3CE5" w:rsidRPr="00D331CF">
        <w:rPr>
          <w:szCs w:val="26"/>
        </w:rPr>
        <w:t xml:space="preserve"> em que tomar conhecimento</w:t>
      </w:r>
      <w:r w:rsidR="00925BDC" w:rsidRPr="00D331CF">
        <w:rPr>
          <w:szCs w:val="26"/>
        </w:rPr>
        <w:t xml:space="preserve">, </w:t>
      </w:r>
      <w:r w:rsidR="003573CB" w:rsidRPr="00D331CF">
        <w:rPr>
          <w:szCs w:val="26"/>
        </w:rPr>
        <w:t xml:space="preserve">os Debenturistas </w:t>
      </w:r>
      <w:r w:rsidR="00185372" w:rsidRPr="00D331CF">
        <w:rPr>
          <w:szCs w:val="26"/>
        </w:rPr>
        <w:t>(</w:t>
      </w:r>
      <w:r w:rsidR="00185372" w:rsidRPr="00D331CF">
        <w:t>por meio de publicação de anúncio nos termos da Cláusula </w:t>
      </w:r>
      <w:r w:rsidR="00185372" w:rsidRPr="00AF4B0F">
        <w:fldChar w:fldCharType="begin"/>
      </w:r>
      <w:r w:rsidR="00185372" w:rsidRPr="00D331CF">
        <w:instrText xml:space="preserve"> REF _Ref284530595 \n \p \h  \* MERGEFORMAT </w:instrText>
      </w:r>
      <w:r w:rsidR="00185372" w:rsidRPr="00AF4B0F">
        <w:fldChar w:fldCharType="separate"/>
      </w:r>
      <w:r w:rsidR="00460DDC">
        <w:t>7.28 acima</w:t>
      </w:r>
      <w:r w:rsidR="00185372" w:rsidRPr="00AF4B0F">
        <w:fldChar w:fldCharType="end"/>
      </w:r>
      <w:r w:rsidR="00185372" w:rsidRPr="00D331CF">
        <w:t xml:space="preserve"> ou de comunicação</w:t>
      </w:r>
      <w:r w:rsidR="000D6BCD" w:rsidRPr="00D331CF">
        <w:t xml:space="preserve"> escrita</w:t>
      </w:r>
      <w:r w:rsidR="00185372" w:rsidRPr="00D331CF">
        <w:t xml:space="preserve"> individual a todos os Debenturistas</w:t>
      </w:r>
      <w:r w:rsidR="00914103" w:rsidRPr="00D331CF">
        <w:t>, com cópia ao Agente Fiduciário</w:t>
      </w:r>
      <w:r w:rsidR="00185372" w:rsidRPr="00D331CF">
        <w:t xml:space="preserve">) e </w:t>
      </w:r>
      <w:r w:rsidR="00185372" w:rsidRPr="00D331CF">
        <w:rPr>
          <w:szCs w:val="26"/>
        </w:rPr>
        <w:t xml:space="preserve">o Agente Fiduciário </w:t>
      </w:r>
      <w:r w:rsidRPr="00D331CF">
        <w:rPr>
          <w:szCs w:val="26"/>
        </w:rPr>
        <w:t xml:space="preserve">caso qualquer das declarações prestadas </w:t>
      </w:r>
      <w:r w:rsidR="00966F42" w:rsidRPr="00D331CF">
        <w:rPr>
          <w:szCs w:val="26"/>
        </w:rPr>
        <w:t>nos termos da Cláusula </w:t>
      </w:r>
      <w:r w:rsidR="00966F42" w:rsidRPr="00AF4B0F">
        <w:rPr>
          <w:szCs w:val="26"/>
        </w:rPr>
        <w:fldChar w:fldCharType="begin"/>
      </w:r>
      <w:r w:rsidR="00966F42" w:rsidRPr="00D331CF">
        <w:rPr>
          <w:szCs w:val="26"/>
        </w:rPr>
        <w:instrText xml:space="preserve"> REF _Ref130286814 \r \p \h  \* MERGEFORMAT </w:instrText>
      </w:r>
      <w:r w:rsidR="00966F42" w:rsidRPr="00AF4B0F">
        <w:rPr>
          <w:szCs w:val="26"/>
        </w:rPr>
      </w:r>
      <w:r w:rsidR="00966F42" w:rsidRPr="00AF4B0F">
        <w:rPr>
          <w:szCs w:val="26"/>
        </w:rPr>
        <w:fldChar w:fldCharType="separate"/>
      </w:r>
      <w:r w:rsidR="00460DDC">
        <w:rPr>
          <w:szCs w:val="26"/>
        </w:rPr>
        <w:t>11.1 acima</w:t>
      </w:r>
      <w:r w:rsidR="00966F42" w:rsidRPr="00AF4B0F">
        <w:rPr>
          <w:szCs w:val="26"/>
        </w:rPr>
        <w:fldChar w:fldCharType="end"/>
      </w:r>
      <w:r w:rsidR="00966F42" w:rsidRPr="00D331CF">
        <w:rPr>
          <w:szCs w:val="26"/>
        </w:rPr>
        <w:t xml:space="preserve"> </w:t>
      </w:r>
      <w:r w:rsidR="00722356" w:rsidRPr="00D331CF">
        <w:rPr>
          <w:szCs w:val="26"/>
        </w:rPr>
        <w:t>seja</w:t>
      </w:r>
      <w:r w:rsidR="002B4C94" w:rsidRPr="00D331CF">
        <w:rPr>
          <w:szCs w:val="26"/>
        </w:rPr>
        <w:t xml:space="preserve"> </w:t>
      </w:r>
      <w:r w:rsidR="00584A48" w:rsidRPr="00D331CF">
        <w:rPr>
          <w:szCs w:val="26"/>
        </w:rPr>
        <w:t>falsa</w:t>
      </w:r>
      <w:r w:rsidR="00722356" w:rsidRPr="00D331CF">
        <w:rPr>
          <w:szCs w:val="26"/>
        </w:rPr>
        <w:t xml:space="preserve"> </w:t>
      </w:r>
      <w:r w:rsidR="00F7587C" w:rsidRPr="00D331CF">
        <w:rPr>
          <w:szCs w:val="26"/>
        </w:rPr>
        <w:t>e/</w:t>
      </w:r>
      <w:r w:rsidR="00722356" w:rsidRPr="00D331CF">
        <w:rPr>
          <w:szCs w:val="26"/>
        </w:rPr>
        <w:t>ou incorreta</w:t>
      </w:r>
      <w:r w:rsidR="0061420F" w:rsidRPr="00D331CF">
        <w:rPr>
          <w:szCs w:val="26"/>
        </w:rPr>
        <w:t>,</w:t>
      </w:r>
      <w:r w:rsidR="00722356" w:rsidRPr="00D331CF">
        <w:rPr>
          <w:szCs w:val="26"/>
        </w:rPr>
        <w:t xml:space="preserve"> </w:t>
      </w:r>
      <w:r w:rsidR="007C4D20" w:rsidRPr="00D331CF">
        <w:rPr>
          <w:szCs w:val="26"/>
        </w:rPr>
        <w:t xml:space="preserve">em qualquer das datas </w:t>
      </w:r>
      <w:r w:rsidR="00722356" w:rsidRPr="00D331CF">
        <w:rPr>
          <w:szCs w:val="26"/>
        </w:rPr>
        <w:t>em que fo</w:t>
      </w:r>
      <w:r w:rsidR="00BB67B1" w:rsidRPr="00D331CF">
        <w:rPr>
          <w:szCs w:val="26"/>
        </w:rPr>
        <w:t>i</w:t>
      </w:r>
      <w:r w:rsidR="00722356" w:rsidRPr="00D331CF">
        <w:rPr>
          <w:szCs w:val="26"/>
        </w:rPr>
        <w:t xml:space="preserve"> prestada</w:t>
      </w:r>
      <w:r w:rsidRPr="00D331CF">
        <w:rPr>
          <w:szCs w:val="26"/>
        </w:rPr>
        <w:t>.</w:t>
      </w:r>
    </w:p>
    <w:p w:rsidR="00880FA8" w:rsidRPr="00D331CF" w:rsidRDefault="00880FA8" w:rsidP="00ED317B">
      <w:pPr>
        <w:rPr>
          <w:szCs w:val="26"/>
        </w:rPr>
      </w:pPr>
    </w:p>
    <w:p w:rsidR="00880FA8" w:rsidRPr="00D331CF" w:rsidRDefault="00880FA8" w:rsidP="00ED317B">
      <w:pPr>
        <w:keepNext/>
        <w:numPr>
          <w:ilvl w:val="0"/>
          <w:numId w:val="32"/>
        </w:numPr>
        <w:rPr>
          <w:smallCaps/>
          <w:szCs w:val="26"/>
          <w:u w:val="single"/>
        </w:rPr>
      </w:pPr>
      <w:r w:rsidRPr="00D331CF">
        <w:rPr>
          <w:smallCaps/>
          <w:szCs w:val="26"/>
          <w:u w:val="single"/>
        </w:rPr>
        <w:t>Despesas</w:t>
      </w:r>
    </w:p>
    <w:p w:rsidR="00880FA8" w:rsidRPr="00D331CF" w:rsidRDefault="00880FA8" w:rsidP="00ED317B">
      <w:pPr>
        <w:numPr>
          <w:ilvl w:val="1"/>
          <w:numId w:val="32"/>
        </w:numPr>
        <w:rPr>
          <w:szCs w:val="26"/>
        </w:rPr>
      </w:pPr>
      <w:r w:rsidRPr="00D331CF">
        <w:rPr>
          <w:szCs w:val="26"/>
        </w:rPr>
        <w:t>Correrão por conta da Companhia</w:t>
      </w:r>
      <w:r w:rsidR="005B2EFB" w:rsidRPr="00D331CF">
        <w:rPr>
          <w:szCs w:val="26"/>
        </w:rPr>
        <w:t xml:space="preserve"> </w:t>
      </w:r>
      <w:r w:rsidRPr="00D331CF">
        <w:rPr>
          <w:szCs w:val="26"/>
        </w:rPr>
        <w:t xml:space="preserve">todos os custos </w:t>
      </w:r>
      <w:r w:rsidR="00485C49">
        <w:rPr>
          <w:szCs w:val="26"/>
        </w:rPr>
        <w:t xml:space="preserve">comprovadamente </w:t>
      </w:r>
      <w:r w:rsidRPr="00D331CF">
        <w:rPr>
          <w:szCs w:val="26"/>
        </w:rPr>
        <w:t>incorridos com</w:t>
      </w:r>
      <w:r w:rsidR="00583729" w:rsidRPr="00D331CF">
        <w:rPr>
          <w:szCs w:val="26"/>
        </w:rPr>
        <w:t xml:space="preserve"> a Emissão e</w:t>
      </w:r>
      <w:r w:rsidRPr="00D331CF">
        <w:rPr>
          <w:szCs w:val="26"/>
        </w:rPr>
        <w:t xml:space="preserve"> a Oferta </w:t>
      </w:r>
      <w:r w:rsidR="00583729" w:rsidRPr="00D331CF">
        <w:rPr>
          <w:szCs w:val="26"/>
        </w:rPr>
        <w:t>e</w:t>
      </w:r>
      <w:r w:rsidRPr="00D331CF">
        <w:rPr>
          <w:szCs w:val="26"/>
        </w:rPr>
        <w:t xml:space="preserve"> com a estruturação, emissão, registro</w:t>
      </w:r>
      <w:r w:rsidR="003E13DA" w:rsidRPr="00D331CF">
        <w:rPr>
          <w:szCs w:val="26"/>
        </w:rPr>
        <w:t>, depósito</w:t>
      </w:r>
      <w:r w:rsidRPr="00D331CF">
        <w:rPr>
          <w:szCs w:val="26"/>
        </w:rPr>
        <w:t xml:space="preserve"> e execução das Debêntures, incluindo publicações, inscrições, registros, </w:t>
      </w:r>
      <w:r w:rsidR="003E13DA" w:rsidRPr="00D331CF">
        <w:rPr>
          <w:szCs w:val="26"/>
        </w:rPr>
        <w:t xml:space="preserve">depósitos, </w:t>
      </w:r>
      <w:r w:rsidRPr="00D331CF">
        <w:rPr>
          <w:szCs w:val="26"/>
        </w:rPr>
        <w:t>contratação do Agente Fiduciário</w:t>
      </w:r>
      <w:r w:rsidR="009F6BC3" w:rsidRPr="00D331CF">
        <w:rPr>
          <w:szCs w:val="26"/>
        </w:rPr>
        <w:t xml:space="preserve">, </w:t>
      </w:r>
      <w:r w:rsidRPr="00D331CF">
        <w:rPr>
          <w:szCs w:val="26"/>
        </w:rPr>
        <w:t>d</w:t>
      </w:r>
      <w:r w:rsidR="00600769" w:rsidRPr="00D331CF">
        <w:rPr>
          <w:szCs w:val="26"/>
        </w:rPr>
        <w:t xml:space="preserve">o </w:t>
      </w:r>
      <w:proofErr w:type="spellStart"/>
      <w:r w:rsidR="00600769" w:rsidRPr="00D331CF">
        <w:rPr>
          <w:szCs w:val="26"/>
        </w:rPr>
        <w:t>Escriturador</w:t>
      </w:r>
      <w:proofErr w:type="spellEnd"/>
      <w:r w:rsidR="003F06DC" w:rsidRPr="00D331CF">
        <w:rPr>
          <w:szCs w:val="26"/>
        </w:rPr>
        <w:t xml:space="preserve">, do </w:t>
      </w:r>
      <w:r w:rsidR="00600769" w:rsidRPr="00D331CF">
        <w:rPr>
          <w:szCs w:val="26"/>
        </w:rPr>
        <w:t>Banco Liquidante</w:t>
      </w:r>
      <w:r w:rsidR="00D20294" w:rsidRPr="00D331CF">
        <w:rPr>
          <w:szCs w:val="26"/>
        </w:rPr>
        <w:t>, do Auditor Independente</w:t>
      </w:r>
      <w:r w:rsidR="00B45AD6" w:rsidRPr="00D331CF">
        <w:rPr>
          <w:szCs w:val="26"/>
        </w:rPr>
        <w:t xml:space="preserve">, </w:t>
      </w:r>
      <w:r w:rsidR="009E1D44" w:rsidRPr="00D331CF">
        <w:rPr>
          <w:szCs w:val="26"/>
        </w:rPr>
        <w:t>da</w:t>
      </w:r>
      <w:r w:rsidR="00C4579D" w:rsidRPr="00D331CF">
        <w:rPr>
          <w:szCs w:val="26"/>
        </w:rPr>
        <w:t>(s)</w:t>
      </w:r>
      <w:r w:rsidR="009E1D44" w:rsidRPr="00D331CF">
        <w:rPr>
          <w:szCs w:val="26"/>
        </w:rPr>
        <w:t xml:space="preserve"> agência</w:t>
      </w:r>
      <w:r w:rsidR="00C4579D" w:rsidRPr="00D331CF">
        <w:rPr>
          <w:szCs w:val="26"/>
        </w:rPr>
        <w:t>(s)</w:t>
      </w:r>
      <w:r w:rsidR="009E1D44" w:rsidRPr="00D331CF">
        <w:rPr>
          <w:szCs w:val="26"/>
        </w:rPr>
        <w:t xml:space="preserve"> de classificação de risco</w:t>
      </w:r>
      <w:r w:rsidR="00FD5B59" w:rsidRPr="00D331CF" w:rsidDel="00FD5B59">
        <w:rPr>
          <w:szCs w:val="26"/>
        </w:rPr>
        <w:t xml:space="preserve"> </w:t>
      </w:r>
      <w:r w:rsidRPr="00D331CF">
        <w:rPr>
          <w:szCs w:val="26"/>
        </w:rPr>
        <w:t xml:space="preserve">e </w:t>
      </w:r>
      <w:r w:rsidR="00B45AD6" w:rsidRPr="00D331CF">
        <w:rPr>
          <w:szCs w:val="26"/>
        </w:rPr>
        <w:t xml:space="preserve">dos </w:t>
      </w:r>
      <w:r w:rsidRPr="00D331CF">
        <w:rPr>
          <w:szCs w:val="26"/>
        </w:rPr>
        <w:t>de</w:t>
      </w:r>
      <w:r w:rsidR="00C95B85" w:rsidRPr="00D331CF">
        <w:rPr>
          <w:szCs w:val="26"/>
        </w:rPr>
        <w:t>mais</w:t>
      </w:r>
      <w:r w:rsidRPr="00D331CF">
        <w:rPr>
          <w:szCs w:val="26"/>
        </w:rPr>
        <w:t xml:space="preserve"> prestadores de serviços</w:t>
      </w:r>
      <w:r w:rsidR="00B45AD6" w:rsidRPr="00D331CF">
        <w:rPr>
          <w:szCs w:val="26"/>
        </w:rPr>
        <w:t>,</w:t>
      </w:r>
      <w:r w:rsidRPr="00D331CF">
        <w:rPr>
          <w:szCs w:val="26"/>
        </w:rPr>
        <w:t xml:space="preserve"> e quaisquer outros custos relacionados às Debêntures.</w:t>
      </w:r>
    </w:p>
    <w:p w:rsidR="00880FA8" w:rsidRPr="00D331CF" w:rsidRDefault="00880FA8" w:rsidP="00ED317B">
      <w:pPr>
        <w:rPr>
          <w:szCs w:val="26"/>
        </w:rPr>
      </w:pPr>
    </w:p>
    <w:p w:rsidR="0093359D" w:rsidRPr="00D331CF" w:rsidRDefault="0093359D" w:rsidP="00ED317B">
      <w:pPr>
        <w:keepNext/>
        <w:numPr>
          <w:ilvl w:val="0"/>
          <w:numId w:val="32"/>
        </w:numPr>
        <w:rPr>
          <w:smallCaps/>
          <w:szCs w:val="26"/>
          <w:u w:val="single"/>
        </w:rPr>
      </w:pPr>
      <w:bookmarkStart w:id="201" w:name="_Ref384312323"/>
      <w:r w:rsidRPr="00D331CF">
        <w:rPr>
          <w:smallCaps/>
          <w:szCs w:val="26"/>
          <w:u w:val="single"/>
        </w:rPr>
        <w:t>Comunicações</w:t>
      </w:r>
      <w:bookmarkEnd w:id="201"/>
    </w:p>
    <w:p w:rsidR="0093359D" w:rsidRPr="00D331CF" w:rsidRDefault="00AD2FF4" w:rsidP="00ED317B">
      <w:pPr>
        <w:numPr>
          <w:ilvl w:val="1"/>
          <w:numId w:val="32"/>
        </w:numPr>
        <w:rPr>
          <w:szCs w:val="26"/>
        </w:rPr>
      </w:pPr>
      <w:r w:rsidRPr="00D331CF">
        <w:rPr>
          <w:bCs/>
          <w:szCs w:val="26"/>
        </w:rPr>
        <w:t>Todas as comunicações realizadas nos termos desta Escritura de Emissão devem ser sempre realizadas por escrito, para os endereços abaixo</w:t>
      </w:r>
      <w:r w:rsidRPr="00D331CF">
        <w:rPr>
          <w:szCs w:val="26"/>
        </w:rPr>
        <w:t>, e serão consideradas recebidas (i) no caso das comunicações em geral, na data de sua entrega, sob protocolo ou mediante "aviso de recebimento" expedido pela Empresa Brasileira de Correios e Telégrafos; e (</w:t>
      </w:r>
      <w:proofErr w:type="spellStart"/>
      <w:r w:rsidRPr="00D331CF">
        <w:rPr>
          <w:szCs w:val="26"/>
        </w:rPr>
        <w:t>ii</w:t>
      </w:r>
      <w:proofErr w:type="spellEnd"/>
      <w:r w:rsidRPr="00D331CF">
        <w:rPr>
          <w:szCs w:val="26"/>
        </w:rPr>
        <w:t>) no caso das comunicações realizadas por correio eletrônico, na data de seu envio, desde que seu recebimento seja confirmado por meio de indicativo (recibo emitido pela máquina utilizada pelo remetente).</w:t>
      </w:r>
      <w:r w:rsidR="008771F4" w:rsidRPr="00D331CF">
        <w:rPr>
          <w:szCs w:val="26"/>
        </w:rPr>
        <w:t xml:space="preserve"> </w:t>
      </w:r>
      <w:r w:rsidRPr="00D331CF">
        <w:rPr>
          <w:szCs w:val="26"/>
        </w:rPr>
        <w:t>A alteração de qualquer dos endereços abaixo deverá ser comunicada às demais Partes pela Parte que tiver seu endereço alterado.</w:t>
      </w:r>
    </w:p>
    <w:p w:rsidR="0093359D" w:rsidRPr="00D331CF" w:rsidRDefault="0093359D" w:rsidP="00ED317B">
      <w:pPr>
        <w:keepNext/>
        <w:numPr>
          <w:ilvl w:val="2"/>
          <w:numId w:val="32"/>
        </w:numPr>
        <w:rPr>
          <w:szCs w:val="26"/>
        </w:rPr>
      </w:pPr>
      <w:r w:rsidRPr="00D331CF">
        <w:rPr>
          <w:szCs w:val="26"/>
        </w:rPr>
        <w:t>para a Companhia:</w:t>
      </w:r>
      <w:r w:rsidR="00F01342" w:rsidRPr="00D331CF">
        <w:rPr>
          <w:szCs w:val="26"/>
        </w:rPr>
        <w:t xml:space="preserve"> </w:t>
      </w:r>
    </w:p>
    <w:p w:rsidR="0093359D" w:rsidRPr="00D331CF" w:rsidRDefault="0045747B" w:rsidP="00ED317B">
      <w:pPr>
        <w:keepLines/>
        <w:ind w:left="1701"/>
        <w:jc w:val="left"/>
        <w:rPr>
          <w:szCs w:val="26"/>
        </w:rPr>
      </w:pPr>
      <w:r w:rsidRPr="00D331CF">
        <w:rPr>
          <w:snapToGrid w:val="0"/>
          <w:szCs w:val="26"/>
        </w:rPr>
        <w:t>Nova Transportadora do Sudeste S.A. – NTS</w:t>
      </w:r>
      <w:r w:rsidRPr="00D331CF" w:rsidDel="0045747B">
        <w:rPr>
          <w:szCs w:val="26"/>
        </w:rPr>
        <w:t xml:space="preserve"> </w:t>
      </w:r>
      <w:r w:rsidR="0093359D" w:rsidRPr="00D331CF">
        <w:rPr>
          <w:szCs w:val="26"/>
        </w:rPr>
        <w:br/>
      </w:r>
      <w:r w:rsidRPr="00D331CF">
        <w:rPr>
          <w:szCs w:val="26"/>
        </w:rPr>
        <w:t>Praia do Flamengo 200, 23º andar</w:t>
      </w:r>
      <w:r w:rsidRPr="00D331CF" w:rsidDel="0045747B">
        <w:rPr>
          <w:szCs w:val="26"/>
        </w:rPr>
        <w:t xml:space="preserve"> </w:t>
      </w:r>
      <w:r w:rsidR="0093359D" w:rsidRPr="00D331CF">
        <w:rPr>
          <w:szCs w:val="26"/>
        </w:rPr>
        <w:br/>
      </w:r>
      <w:r w:rsidR="00F04A24" w:rsidRPr="00D331CF">
        <w:rPr>
          <w:szCs w:val="26"/>
        </w:rPr>
        <w:t>22210-901</w:t>
      </w:r>
      <w:r w:rsidR="00557C04" w:rsidRPr="00D331CF">
        <w:rPr>
          <w:szCs w:val="26"/>
        </w:rPr>
        <w:t xml:space="preserve"> </w:t>
      </w:r>
      <w:r w:rsidR="008771F4" w:rsidRPr="00D331CF">
        <w:rPr>
          <w:szCs w:val="26"/>
        </w:rPr>
        <w:t xml:space="preserve"> </w:t>
      </w:r>
      <w:r w:rsidR="00F04A24" w:rsidRPr="00D331CF">
        <w:rPr>
          <w:szCs w:val="26"/>
        </w:rPr>
        <w:t>Rio de Janeiro</w:t>
      </w:r>
      <w:r w:rsidR="0093359D" w:rsidRPr="00D331CF">
        <w:rPr>
          <w:szCs w:val="26"/>
        </w:rPr>
        <w:t xml:space="preserve">, </w:t>
      </w:r>
      <w:r w:rsidR="00F04A24" w:rsidRPr="00D331CF">
        <w:rPr>
          <w:szCs w:val="26"/>
        </w:rPr>
        <w:t>RJ</w:t>
      </w:r>
      <w:r w:rsidR="0093359D" w:rsidRPr="00D331CF">
        <w:rPr>
          <w:szCs w:val="26"/>
        </w:rPr>
        <w:t xml:space="preserve"> </w:t>
      </w:r>
      <w:r w:rsidR="0093359D" w:rsidRPr="00D331CF">
        <w:rPr>
          <w:szCs w:val="26"/>
        </w:rPr>
        <w:br/>
        <w:t>At.:</w:t>
      </w:r>
      <w:r w:rsidR="0093359D" w:rsidRPr="00D331CF">
        <w:rPr>
          <w:szCs w:val="26"/>
        </w:rPr>
        <w:tab/>
      </w:r>
      <w:r w:rsidR="0093359D" w:rsidRPr="00D331CF">
        <w:rPr>
          <w:szCs w:val="26"/>
        </w:rPr>
        <w:tab/>
      </w:r>
      <w:r w:rsidR="0093359D" w:rsidRPr="00D331CF">
        <w:rPr>
          <w:szCs w:val="26"/>
        </w:rPr>
        <w:tab/>
      </w:r>
      <w:r w:rsidR="0093359D" w:rsidRPr="00D331CF">
        <w:rPr>
          <w:szCs w:val="26"/>
        </w:rPr>
        <w:tab/>
      </w:r>
      <w:r w:rsidR="002F49DB" w:rsidRPr="00D331CF">
        <w:rPr>
          <w:szCs w:val="26"/>
        </w:rPr>
        <w:t xml:space="preserve">Sr. </w:t>
      </w:r>
      <w:r w:rsidR="002F49DB" w:rsidRPr="00D331CF">
        <w:rPr>
          <w:snapToGrid w:val="0"/>
          <w:szCs w:val="26"/>
        </w:rPr>
        <w:t>Flavio Leal</w:t>
      </w:r>
      <w:r w:rsidR="00DC5F4A">
        <w:rPr>
          <w:snapToGrid w:val="0"/>
          <w:szCs w:val="26"/>
        </w:rPr>
        <w:br/>
      </w:r>
      <w:r w:rsidR="002F49DB" w:rsidRPr="00D331CF">
        <w:rPr>
          <w:snapToGrid w:val="0"/>
          <w:szCs w:val="26"/>
        </w:rPr>
        <w:t xml:space="preserve"> </w:t>
      </w:r>
      <w:r w:rsidR="00DC5F4A">
        <w:rPr>
          <w:snapToGrid w:val="0"/>
          <w:szCs w:val="26"/>
        </w:rPr>
        <w:tab/>
      </w:r>
      <w:r w:rsidR="00DC5F4A">
        <w:rPr>
          <w:snapToGrid w:val="0"/>
          <w:szCs w:val="26"/>
        </w:rPr>
        <w:tab/>
      </w:r>
      <w:r w:rsidR="00DC5F4A">
        <w:rPr>
          <w:snapToGrid w:val="0"/>
          <w:szCs w:val="26"/>
        </w:rPr>
        <w:tab/>
      </w:r>
      <w:r w:rsidR="00DC5F4A">
        <w:rPr>
          <w:snapToGrid w:val="0"/>
          <w:szCs w:val="26"/>
        </w:rPr>
        <w:tab/>
        <w:t>Sr.</w:t>
      </w:r>
      <w:r w:rsidR="002F49DB" w:rsidRPr="00D331CF">
        <w:rPr>
          <w:snapToGrid w:val="0"/>
          <w:szCs w:val="26"/>
        </w:rPr>
        <w:t xml:space="preserve"> Manoel Maria Cardoso</w:t>
      </w:r>
      <w:r w:rsidR="0093359D" w:rsidRPr="00D331CF">
        <w:rPr>
          <w:szCs w:val="26"/>
        </w:rPr>
        <w:br/>
        <w:t>Telefone:</w:t>
      </w:r>
      <w:r w:rsidR="0093359D" w:rsidRPr="00D331CF">
        <w:rPr>
          <w:szCs w:val="26"/>
        </w:rPr>
        <w:tab/>
      </w:r>
      <w:r w:rsidR="0093359D" w:rsidRPr="00D331CF">
        <w:rPr>
          <w:szCs w:val="26"/>
        </w:rPr>
        <w:tab/>
      </w:r>
      <w:r w:rsidR="0093359D" w:rsidRPr="00D331CF">
        <w:rPr>
          <w:szCs w:val="26"/>
        </w:rPr>
        <w:tab/>
      </w:r>
      <w:r w:rsidR="002F49DB" w:rsidRPr="00D331CF">
        <w:rPr>
          <w:szCs w:val="26"/>
        </w:rPr>
        <w:t>(21) 3250-</w:t>
      </w:r>
      <w:r w:rsidR="00E444DC">
        <w:rPr>
          <w:szCs w:val="26"/>
        </w:rPr>
        <w:t>9200</w:t>
      </w:r>
      <w:r w:rsidR="0093359D" w:rsidRPr="00D331CF">
        <w:rPr>
          <w:szCs w:val="26"/>
        </w:rPr>
        <w:br/>
        <w:t>Correio Eletrônico:</w:t>
      </w:r>
      <w:r w:rsidR="0093359D" w:rsidRPr="00D331CF">
        <w:rPr>
          <w:szCs w:val="26"/>
        </w:rPr>
        <w:tab/>
      </w:r>
      <w:r w:rsidR="00C35819" w:rsidRPr="00DC5F4A">
        <w:rPr>
          <w:szCs w:val="26"/>
        </w:rPr>
        <w:t>flavio.leal@ntsbrasil.com</w:t>
      </w:r>
      <w:r w:rsidR="00C35819">
        <w:rPr>
          <w:szCs w:val="26"/>
        </w:rPr>
        <w:t xml:space="preserve"> </w:t>
      </w:r>
      <w:r w:rsidR="00DC5F4A">
        <w:rPr>
          <w:szCs w:val="26"/>
        </w:rPr>
        <w:br/>
        <w:t xml:space="preserve"> </w:t>
      </w:r>
      <w:r w:rsidR="00DC5F4A">
        <w:rPr>
          <w:szCs w:val="26"/>
        </w:rPr>
        <w:tab/>
      </w:r>
      <w:r w:rsidR="00DC5F4A">
        <w:rPr>
          <w:szCs w:val="26"/>
        </w:rPr>
        <w:tab/>
      </w:r>
      <w:r w:rsidR="00DC5F4A">
        <w:rPr>
          <w:szCs w:val="26"/>
        </w:rPr>
        <w:tab/>
      </w:r>
      <w:r w:rsidR="00DC5F4A">
        <w:rPr>
          <w:szCs w:val="26"/>
        </w:rPr>
        <w:tab/>
      </w:r>
      <w:r w:rsidR="002F49DB" w:rsidRPr="00D331CF">
        <w:rPr>
          <w:szCs w:val="26"/>
        </w:rPr>
        <w:t>m</w:t>
      </w:r>
      <w:r w:rsidR="008E3493" w:rsidRPr="00D331CF">
        <w:rPr>
          <w:szCs w:val="26"/>
        </w:rPr>
        <w:t>anoel.cardoso@ntsbrasil.co</w:t>
      </w:r>
      <w:r w:rsidR="00C35819">
        <w:rPr>
          <w:szCs w:val="26"/>
        </w:rPr>
        <w:t>m</w:t>
      </w:r>
    </w:p>
    <w:p w:rsidR="0093359D" w:rsidRPr="00D331CF" w:rsidRDefault="0093359D" w:rsidP="00ED317B">
      <w:pPr>
        <w:keepNext/>
        <w:numPr>
          <w:ilvl w:val="2"/>
          <w:numId w:val="32"/>
        </w:numPr>
        <w:rPr>
          <w:szCs w:val="26"/>
        </w:rPr>
      </w:pPr>
      <w:r w:rsidRPr="00D331CF">
        <w:rPr>
          <w:szCs w:val="26"/>
        </w:rPr>
        <w:t>para o Agente Fiduciário:</w:t>
      </w:r>
    </w:p>
    <w:p w:rsidR="0093359D" w:rsidRPr="00D331CF" w:rsidRDefault="002A25ED" w:rsidP="00ED317B">
      <w:pPr>
        <w:keepLines/>
        <w:ind w:left="1701"/>
        <w:jc w:val="left"/>
        <w:rPr>
          <w:szCs w:val="26"/>
        </w:rPr>
      </w:pPr>
      <w:r w:rsidRPr="00D331CF">
        <w:rPr>
          <w:bCs/>
          <w:szCs w:val="26"/>
        </w:rPr>
        <w:t xml:space="preserve">Oliveira </w:t>
      </w:r>
      <w:proofErr w:type="spellStart"/>
      <w:r w:rsidRPr="00D331CF">
        <w:rPr>
          <w:bCs/>
          <w:szCs w:val="26"/>
        </w:rPr>
        <w:t>Trust</w:t>
      </w:r>
      <w:proofErr w:type="spellEnd"/>
      <w:r w:rsidRPr="00D331CF">
        <w:rPr>
          <w:bCs/>
          <w:szCs w:val="26"/>
        </w:rPr>
        <w:t xml:space="preserve"> Distribuidora de Títulos e Valores Mobiliários S.A.</w:t>
      </w:r>
      <w:r w:rsidRPr="00D331CF">
        <w:rPr>
          <w:szCs w:val="26"/>
        </w:rPr>
        <w:br/>
        <w:t xml:space="preserve">Avenida das Américas 3434, bloco 7, sala 201 </w:t>
      </w:r>
      <w:r w:rsidRPr="00D331CF">
        <w:rPr>
          <w:szCs w:val="26"/>
        </w:rPr>
        <w:br/>
        <w:t>22640-102  Rio de Janeiro, RJ</w:t>
      </w:r>
      <w:r w:rsidRPr="00D331CF">
        <w:rPr>
          <w:szCs w:val="26"/>
        </w:rPr>
        <w:br/>
        <w:t>At.:</w:t>
      </w:r>
      <w:r w:rsidRPr="00D331CF">
        <w:rPr>
          <w:szCs w:val="26"/>
        </w:rPr>
        <w:tab/>
      </w:r>
      <w:r w:rsidRPr="00D331CF">
        <w:rPr>
          <w:szCs w:val="26"/>
        </w:rPr>
        <w:tab/>
      </w:r>
      <w:r w:rsidRPr="00D331CF">
        <w:rPr>
          <w:szCs w:val="26"/>
        </w:rPr>
        <w:tab/>
      </w:r>
      <w:r w:rsidRPr="00D331CF">
        <w:rPr>
          <w:szCs w:val="26"/>
        </w:rPr>
        <w:tab/>
        <w:t xml:space="preserve">Sr. </w:t>
      </w:r>
      <w:r w:rsidRPr="007B43E2">
        <w:rPr>
          <w:szCs w:val="26"/>
        </w:rPr>
        <w:t>Antonio Amaro</w:t>
      </w:r>
      <w:r>
        <w:rPr>
          <w:szCs w:val="26"/>
        </w:rPr>
        <w:br/>
        <w:t xml:space="preserve"> </w:t>
      </w:r>
      <w:r>
        <w:rPr>
          <w:szCs w:val="26"/>
        </w:rPr>
        <w:tab/>
      </w:r>
      <w:r>
        <w:rPr>
          <w:szCs w:val="26"/>
        </w:rPr>
        <w:tab/>
      </w:r>
      <w:r>
        <w:rPr>
          <w:szCs w:val="26"/>
        </w:rPr>
        <w:tab/>
      </w:r>
      <w:r>
        <w:rPr>
          <w:szCs w:val="26"/>
        </w:rPr>
        <w:tab/>
        <w:t xml:space="preserve">Sra. </w:t>
      </w:r>
      <w:r w:rsidRPr="007B43E2">
        <w:rPr>
          <w:szCs w:val="26"/>
        </w:rPr>
        <w:t>Maria Carolina A</w:t>
      </w:r>
      <w:r>
        <w:rPr>
          <w:szCs w:val="26"/>
        </w:rPr>
        <w:t>.</w:t>
      </w:r>
      <w:r w:rsidRPr="007B43E2">
        <w:rPr>
          <w:szCs w:val="26"/>
        </w:rPr>
        <w:t xml:space="preserve"> </w:t>
      </w:r>
      <w:proofErr w:type="spellStart"/>
      <w:r w:rsidRPr="007B43E2">
        <w:rPr>
          <w:szCs w:val="26"/>
        </w:rPr>
        <w:t>Lodi</w:t>
      </w:r>
      <w:proofErr w:type="spellEnd"/>
      <w:r w:rsidRPr="007B43E2">
        <w:rPr>
          <w:szCs w:val="26"/>
        </w:rPr>
        <w:t xml:space="preserve"> de Oliveira</w:t>
      </w:r>
      <w:r w:rsidRPr="00D331CF">
        <w:rPr>
          <w:szCs w:val="26"/>
        </w:rPr>
        <w:br/>
        <w:t>Telefone:</w:t>
      </w:r>
      <w:r w:rsidRPr="00D331CF">
        <w:rPr>
          <w:szCs w:val="26"/>
        </w:rPr>
        <w:tab/>
      </w:r>
      <w:r w:rsidRPr="00D331CF">
        <w:rPr>
          <w:szCs w:val="26"/>
        </w:rPr>
        <w:tab/>
      </w:r>
      <w:r w:rsidRPr="00D331CF">
        <w:rPr>
          <w:szCs w:val="26"/>
        </w:rPr>
        <w:tab/>
        <w:t>(</w:t>
      </w:r>
      <w:r>
        <w:rPr>
          <w:szCs w:val="26"/>
        </w:rPr>
        <w:t>21</w:t>
      </w:r>
      <w:r w:rsidRPr="00D331CF">
        <w:rPr>
          <w:szCs w:val="26"/>
        </w:rPr>
        <w:t xml:space="preserve">) </w:t>
      </w:r>
      <w:r>
        <w:rPr>
          <w:szCs w:val="26"/>
        </w:rPr>
        <w:t>3514-0000</w:t>
      </w:r>
      <w:r w:rsidRPr="00D331CF">
        <w:rPr>
          <w:szCs w:val="26"/>
        </w:rPr>
        <w:br/>
        <w:t>Correio Eletrônico:</w:t>
      </w:r>
      <w:r w:rsidRPr="00D331CF">
        <w:rPr>
          <w:szCs w:val="26"/>
        </w:rPr>
        <w:tab/>
      </w:r>
      <w:r w:rsidRPr="002A25ED">
        <w:rPr>
          <w:szCs w:val="26"/>
        </w:rPr>
        <w:t xml:space="preserve">antonio.amaro@oliveiratrust.com.br </w:t>
      </w:r>
      <w:r>
        <w:rPr>
          <w:szCs w:val="26"/>
        </w:rPr>
        <w:br/>
      </w:r>
      <w:r w:rsidRPr="002A25ED">
        <w:rPr>
          <w:szCs w:val="26"/>
        </w:rPr>
        <w:t xml:space="preserve"> </w:t>
      </w:r>
      <w:r>
        <w:rPr>
          <w:szCs w:val="26"/>
        </w:rPr>
        <w:tab/>
      </w:r>
      <w:r>
        <w:rPr>
          <w:szCs w:val="26"/>
        </w:rPr>
        <w:tab/>
      </w:r>
      <w:r>
        <w:rPr>
          <w:szCs w:val="26"/>
        </w:rPr>
        <w:tab/>
      </w:r>
      <w:r>
        <w:rPr>
          <w:szCs w:val="26"/>
        </w:rPr>
        <w:tab/>
      </w:r>
      <w:r w:rsidRPr="002A25ED">
        <w:rPr>
          <w:szCs w:val="26"/>
        </w:rPr>
        <w:t>ger2.agente@oliveiratrust.com.br</w:t>
      </w:r>
      <w:r w:rsidRPr="00D331CF">
        <w:rPr>
          <w:szCs w:val="26"/>
        </w:rPr>
        <w:br/>
        <w:t>Página na rede mundial de computadores:</w:t>
      </w:r>
      <w:r w:rsidR="005B4101">
        <w:rPr>
          <w:szCs w:val="26"/>
        </w:rPr>
        <w:t xml:space="preserve"> </w:t>
      </w:r>
      <w:r w:rsidRPr="002A25ED">
        <w:rPr>
          <w:szCs w:val="26"/>
        </w:rPr>
        <w:t>www.oliveiratrust.com.br</w:t>
      </w:r>
    </w:p>
    <w:p w:rsidR="004037ED" w:rsidRDefault="004037ED" w:rsidP="00460DDC">
      <w:pPr>
        <w:rPr>
          <w:smallCaps/>
          <w:szCs w:val="26"/>
          <w:u w:val="single"/>
        </w:rPr>
      </w:pPr>
    </w:p>
    <w:p w:rsidR="00880FA8" w:rsidRPr="00D331CF" w:rsidRDefault="00880FA8" w:rsidP="00ED317B">
      <w:pPr>
        <w:keepNext/>
        <w:numPr>
          <w:ilvl w:val="0"/>
          <w:numId w:val="32"/>
        </w:numPr>
        <w:rPr>
          <w:smallCaps/>
          <w:szCs w:val="26"/>
          <w:u w:val="single"/>
        </w:rPr>
      </w:pPr>
      <w:r w:rsidRPr="00D331CF">
        <w:rPr>
          <w:smallCaps/>
          <w:szCs w:val="26"/>
          <w:u w:val="single"/>
        </w:rPr>
        <w:t>Disposições Gerais</w:t>
      </w:r>
    </w:p>
    <w:p w:rsidR="00880FA8" w:rsidRPr="00D331CF" w:rsidRDefault="00752943" w:rsidP="00ED317B">
      <w:pPr>
        <w:numPr>
          <w:ilvl w:val="1"/>
          <w:numId w:val="32"/>
        </w:numPr>
        <w:rPr>
          <w:szCs w:val="26"/>
        </w:rPr>
      </w:pPr>
      <w:r w:rsidRPr="00D331CF">
        <w:rPr>
          <w:szCs w:val="26"/>
        </w:rPr>
        <w:t xml:space="preserve">As obrigações assumidas </w:t>
      </w:r>
      <w:r w:rsidR="00C95B85" w:rsidRPr="00D331CF">
        <w:rPr>
          <w:szCs w:val="26"/>
        </w:rPr>
        <w:t>n</w:t>
      </w:r>
      <w:r w:rsidRPr="00D331CF">
        <w:rPr>
          <w:szCs w:val="26"/>
        </w:rPr>
        <w:t xml:space="preserve">esta </w:t>
      </w:r>
      <w:r w:rsidR="00880FA8" w:rsidRPr="00D331CF">
        <w:rPr>
          <w:szCs w:val="26"/>
        </w:rPr>
        <w:t xml:space="preserve">Escritura de Emissão </w:t>
      </w:r>
      <w:r w:rsidR="00711BB1" w:rsidRPr="00D331CF">
        <w:rPr>
          <w:szCs w:val="26"/>
        </w:rPr>
        <w:t>tê</w:t>
      </w:r>
      <w:r w:rsidRPr="00D331CF">
        <w:rPr>
          <w:szCs w:val="26"/>
        </w:rPr>
        <w:t xml:space="preserve">m </w:t>
      </w:r>
      <w:r w:rsidR="00880FA8" w:rsidRPr="00D331CF">
        <w:rPr>
          <w:szCs w:val="26"/>
        </w:rPr>
        <w:t xml:space="preserve">caráter irrevogável e irretratável, obrigando as </w:t>
      </w:r>
      <w:r w:rsidR="00AD2FF4" w:rsidRPr="00D331CF">
        <w:rPr>
          <w:szCs w:val="26"/>
        </w:rPr>
        <w:t>Parte</w:t>
      </w:r>
      <w:r w:rsidR="00880FA8" w:rsidRPr="00D331CF">
        <w:rPr>
          <w:szCs w:val="26"/>
        </w:rPr>
        <w:t>s e seus sucessores</w:t>
      </w:r>
      <w:r w:rsidRPr="00D331CF">
        <w:rPr>
          <w:szCs w:val="26"/>
        </w:rPr>
        <w:t>,</w:t>
      </w:r>
      <w:r w:rsidR="00880FA8" w:rsidRPr="00D331CF">
        <w:rPr>
          <w:szCs w:val="26"/>
        </w:rPr>
        <w:t xml:space="preserve"> a qualquer título</w:t>
      </w:r>
      <w:r w:rsidRPr="00D331CF">
        <w:rPr>
          <w:szCs w:val="26"/>
        </w:rPr>
        <w:t>, ao seu integral cumprimento</w:t>
      </w:r>
      <w:r w:rsidR="00880FA8" w:rsidRPr="00D331CF">
        <w:rPr>
          <w:szCs w:val="26"/>
        </w:rPr>
        <w:t>.</w:t>
      </w:r>
    </w:p>
    <w:p w:rsidR="00752943" w:rsidRPr="00D331CF" w:rsidRDefault="00752943" w:rsidP="00ED317B">
      <w:pPr>
        <w:numPr>
          <w:ilvl w:val="1"/>
          <w:numId w:val="32"/>
        </w:numPr>
        <w:rPr>
          <w:szCs w:val="26"/>
        </w:rPr>
      </w:pPr>
      <w:r w:rsidRPr="00D331CF">
        <w:rPr>
          <w:szCs w:val="26"/>
        </w:rPr>
        <w:t xml:space="preserve">Qualquer alteração a esta Escritura de Emissão somente será considerada válida se formalizada por escrito, em instrumento próprio assinado por todas as </w:t>
      </w:r>
      <w:r w:rsidR="00AD2FF4" w:rsidRPr="00D331CF">
        <w:rPr>
          <w:szCs w:val="26"/>
        </w:rPr>
        <w:t>Parte</w:t>
      </w:r>
      <w:r w:rsidRPr="00D331CF">
        <w:rPr>
          <w:szCs w:val="26"/>
        </w:rPr>
        <w:t>s.</w:t>
      </w:r>
    </w:p>
    <w:p w:rsidR="00880FA8" w:rsidRPr="00D331CF" w:rsidRDefault="00880FA8" w:rsidP="00ED317B">
      <w:pPr>
        <w:numPr>
          <w:ilvl w:val="1"/>
          <w:numId w:val="32"/>
        </w:numPr>
        <w:rPr>
          <w:szCs w:val="26"/>
        </w:rPr>
      </w:pPr>
      <w:r w:rsidRPr="00D331CF">
        <w:rPr>
          <w:szCs w:val="26"/>
        </w:rPr>
        <w:t>A invalida</w:t>
      </w:r>
      <w:r w:rsidR="004A6AF3" w:rsidRPr="00D331CF">
        <w:rPr>
          <w:szCs w:val="26"/>
        </w:rPr>
        <w:t>de</w:t>
      </w:r>
      <w:r w:rsidRPr="00D331CF">
        <w:rPr>
          <w:szCs w:val="26"/>
        </w:rPr>
        <w:t xml:space="preserve"> ou nulidade, no todo ou em parte, de quaisquer das cláusulas desta Escritura de Emissão não afetará as demais, que permanecerão válidas e eficazes até o cumprimento, pelas </w:t>
      </w:r>
      <w:r w:rsidR="00AD2FF4" w:rsidRPr="00D331CF">
        <w:rPr>
          <w:szCs w:val="26"/>
        </w:rPr>
        <w:t>Parte</w:t>
      </w:r>
      <w:r w:rsidRPr="00D331CF">
        <w:rPr>
          <w:szCs w:val="26"/>
        </w:rPr>
        <w:t>s, de todas as suas obrigações aqui previstas.</w:t>
      </w:r>
    </w:p>
    <w:p w:rsidR="0001390E" w:rsidRPr="00D331CF" w:rsidRDefault="0001390E" w:rsidP="00ED317B">
      <w:pPr>
        <w:numPr>
          <w:ilvl w:val="1"/>
          <w:numId w:val="32"/>
        </w:numPr>
        <w:rPr>
          <w:szCs w:val="26"/>
        </w:rPr>
      </w:pPr>
      <w:r w:rsidRPr="00D331CF">
        <w:rPr>
          <w:szCs w:val="26"/>
        </w:rPr>
        <w:t xml:space="preserve">Qualquer tolerância, exercício parcial ou concessão entre as </w:t>
      </w:r>
      <w:r w:rsidR="00AD2FF4" w:rsidRPr="00D331CF">
        <w:rPr>
          <w:szCs w:val="26"/>
        </w:rPr>
        <w:t>Parte</w:t>
      </w:r>
      <w:r w:rsidRPr="00D331CF">
        <w:rPr>
          <w:szCs w:val="26"/>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D331CF" w:rsidRDefault="00584A48" w:rsidP="00ED317B">
      <w:pPr>
        <w:numPr>
          <w:ilvl w:val="1"/>
          <w:numId w:val="32"/>
        </w:numPr>
        <w:rPr>
          <w:szCs w:val="26"/>
        </w:rPr>
      </w:pPr>
      <w:r w:rsidRPr="00D331CF">
        <w:rPr>
          <w:szCs w:val="26"/>
        </w:rPr>
        <w:t xml:space="preserve">As </w:t>
      </w:r>
      <w:r w:rsidR="00AD2FF4" w:rsidRPr="00D331CF">
        <w:rPr>
          <w:szCs w:val="26"/>
        </w:rPr>
        <w:t>Parte</w:t>
      </w:r>
      <w:r w:rsidRPr="00D331CF">
        <w:rPr>
          <w:szCs w:val="26"/>
        </w:rPr>
        <w:t xml:space="preserve">s reconhecem esta Escritura de Emissão e as Debêntures como títulos executivos extrajudiciais nos termos </w:t>
      </w:r>
      <w:r w:rsidR="009C5254" w:rsidRPr="00D331CF">
        <w:rPr>
          <w:szCs w:val="26"/>
        </w:rPr>
        <w:t>do artigo 784</w:t>
      </w:r>
      <w:r w:rsidR="0038546B" w:rsidRPr="00D331CF">
        <w:rPr>
          <w:szCs w:val="26"/>
        </w:rPr>
        <w:t>, incisos I e III,</w:t>
      </w:r>
      <w:r w:rsidR="009C5254" w:rsidRPr="00D331CF">
        <w:rPr>
          <w:szCs w:val="26"/>
        </w:rPr>
        <w:t xml:space="preserve"> do Código de Processo Civil</w:t>
      </w:r>
      <w:r w:rsidRPr="00D331CF">
        <w:rPr>
          <w:szCs w:val="26"/>
        </w:rPr>
        <w:t>.</w:t>
      </w:r>
    </w:p>
    <w:p w:rsidR="0001390E" w:rsidRDefault="0001390E" w:rsidP="00ED317B">
      <w:pPr>
        <w:numPr>
          <w:ilvl w:val="1"/>
          <w:numId w:val="32"/>
        </w:numPr>
        <w:rPr>
          <w:szCs w:val="26"/>
        </w:rPr>
      </w:pPr>
      <w:r w:rsidRPr="00D331CF">
        <w:rPr>
          <w:szCs w:val="26"/>
        </w:rPr>
        <w:t xml:space="preserve">Para os fins desta Escritura de Emissão, as </w:t>
      </w:r>
      <w:r w:rsidR="00AD2FF4" w:rsidRPr="00D331CF">
        <w:rPr>
          <w:szCs w:val="26"/>
        </w:rPr>
        <w:t>Parte</w:t>
      </w:r>
      <w:r w:rsidRPr="00D331CF">
        <w:rPr>
          <w:szCs w:val="26"/>
        </w:rPr>
        <w:t xml:space="preserve">s poderão, a seu critério exclusivo, requerer a execução específica das obrigações aqui assumidas, nos termos </w:t>
      </w:r>
      <w:r w:rsidR="0038546B" w:rsidRPr="00D331CF">
        <w:rPr>
          <w:szCs w:val="26"/>
        </w:rPr>
        <w:t>do</w:t>
      </w:r>
      <w:r w:rsidR="00C21E6A" w:rsidRPr="00D331CF">
        <w:rPr>
          <w:szCs w:val="26"/>
        </w:rPr>
        <w:t>s</w:t>
      </w:r>
      <w:r w:rsidR="0038546B" w:rsidRPr="00D331CF">
        <w:rPr>
          <w:szCs w:val="26"/>
        </w:rPr>
        <w:t xml:space="preserve"> artigo</w:t>
      </w:r>
      <w:r w:rsidR="00C21E6A" w:rsidRPr="00D331CF">
        <w:rPr>
          <w:szCs w:val="26"/>
        </w:rPr>
        <w:t>s</w:t>
      </w:r>
      <w:r w:rsidR="0038546B" w:rsidRPr="00D331CF">
        <w:rPr>
          <w:szCs w:val="26"/>
        </w:rPr>
        <w:t> </w:t>
      </w:r>
      <w:r w:rsidR="00C21E6A" w:rsidRPr="00D331CF">
        <w:rPr>
          <w:szCs w:val="26"/>
        </w:rPr>
        <w:t xml:space="preserve">497 e seguintes, </w:t>
      </w:r>
      <w:r w:rsidR="00333DB1" w:rsidRPr="00D331CF">
        <w:rPr>
          <w:szCs w:val="26"/>
        </w:rPr>
        <w:t>538</w:t>
      </w:r>
      <w:r w:rsidR="0069086F" w:rsidRPr="00D331CF">
        <w:rPr>
          <w:szCs w:val="26"/>
        </w:rPr>
        <w:t xml:space="preserve"> e dos artigos sobre as diversas espécies de execução (artigo 797</w:t>
      </w:r>
      <w:r w:rsidR="00C21E6A" w:rsidRPr="00D331CF">
        <w:rPr>
          <w:szCs w:val="26"/>
        </w:rPr>
        <w:t xml:space="preserve"> e seguintes</w:t>
      </w:r>
      <w:r w:rsidR="0069086F" w:rsidRPr="00D331CF">
        <w:rPr>
          <w:szCs w:val="26"/>
        </w:rPr>
        <w:t>), todos</w:t>
      </w:r>
      <w:r w:rsidR="0038546B" w:rsidRPr="00D331CF">
        <w:rPr>
          <w:szCs w:val="26"/>
        </w:rPr>
        <w:t xml:space="preserve"> do Código de Processo Civil</w:t>
      </w:r>
      <w:r w:rsidRPr="00D331CF">
        <w:rPr>
          <w:szCs w:val="26"/>
        </w:rPr>
        <w:t xml:space="preserve">, sem prejuízo do direito de </w:t>
      </w:r>
      <w:r w:rsidR="00E008AF" w:rsidRPr="00D331CF">
        <w:rPr>
          <w:szCs w:val="26"/>
        </w:rPr>
        <w:t>declarar o vencimento antecipado das obrigações decorrentes das Debêntures, nos termos previstos nesta Escritura de Emissão</w:t>
      </w:r>
      <w:r w:rsidRPr="00D331CF">
        <w:rPr>
          <w:szCs w:val="26"/>
        </w:rPr>
        <w:t>.</w:t>
      </w:r>
    </w:p>
    <w:p w:rsidR="00B75043" w:rsidRPr="00D331CF" w:rsidRDefault="00B75043" w:rsidP="00091193">
      <w:pPr>
        <w:rPr>
          <w:szCs w:val="26"/>
        </w:rPr>
      </w:pPr>
    </w:p>
    <w:p w:rsidR="003E79C7" w:rsidRPr="00D331CF" w:rsidRDefault="003E79C7" w:rsidP="00ED317B">
      <w:pPr>
        <w:keepNext/>
        <w:numPr>
          <w:ilvl w:val="0"/>
          <w:numId w:val="32"/>
        </w:numPr>
        <w:rPr>
          <w:smallCaps/>
          <w:szCs w:val="26"/>
          <w:u w:val="single"/>
        </w:rPr>
      </w:pPr>
      <w:r w:rsidRPr="00D331CF">
        <w:rPr>
          <w:smallCaps/>
          <w:szCs w:val="26"/>
          <w:u w:val="single"/>
        </w:rPr>
        <w:t>Lei de Regência</w:t>
      </w:r>
    </w:p>
    <w:p w:rsidR="003E79C7" w:rsidRDefault="003E79C7" w:rsidP="00ED317B">
      <w:pPr>
        <w:numPr>
          <w:ilvl w:val="1"/>
          <w:numId w:val="32"/>
        </w:numPr>
        <w:rPr>
          <w:szCs w:val="26"/>
        </w:rPr>
      </w:pPr>
      <w:r w:rsidRPr="00D331CF">
        <w:rPr>
          <w:szCs w:val="26"/>
        </w:rPr>
        <w:t>Esta Escritura de Emissão é regida pelas leis da República Federativa do Brasil</w:t>
      </w:r>
      <w:r w:rsidR="00081EE0" w:rsidRPr="00D331CF">
        <w:rPr>
          <w:szCs w:val="26"/>
        </w:rPr>
        <w:t>.</w:t>
      </w:r>
    </w:p>
    <w:p w:rsidR="00B75043" w:rsidRDefault="00B75043" w:rsidP="00091193">
      <w:pPr>
        <w:rPr>
          <w:szCs w:val="26"/>
        </w:rPr>
      </w:pPr>
    </w:p>
    <w:p w:rsidR="00880FA8" w:rsidRPr="00D331CF" w:rsidRDefault="00880FA8" w:rsidP="00091193">
      <w:pPr>
        <w:keepNext/>
        <w:keepLines/>
        <w:numPr>
          <w:ilvl w:val="0"/>
          <w:numId w:val="32"/>
        </w:numPr>
        <w:rPr>
          <w:smallCaps/>
          <w:szCs w:val="26"/>
          <w:u w:val="single"/>
        </w:rPr>
      </w:pPr>
      <w:bookmarkStart w:id="202" w:name="_Ref279318438"/>
      <w:r w:rsidRPr="00D331CF">
        <w:rPr>
          <w:smallCaps/>
          <w:szCs w:val="26"/>
          <w:u w:val="single"/>
        </w:rPr>
        <w:t>Foro</w:t>
      </w:r>
      <w:bookmarkEnd w:id="202"/>
    </w:p>
    <w:p w:rsidR="00477133" w:rsidRDefault="00AB7751" w:rsidP="00091193">
      <w:pPr>
        <w:keepNext/>
        <w:keepLines/>
        <w:numPr>
          <w:ilvl w:val="1"/>
          <w:numId w:val="32"/>
        </w:numPr>
        <w:rPr>
          <w:szCs w:val="26"/>
        </w:rPr>
      </w:pPr>
      <w:r w:rsidRPr="00D331CF">
        <w:rPr>
          <w:szCs w:val="26"/>
        </w:rPr>
        <w:t xml:space="preserve">Fica eleito o foro da Comarca da Cidade </w:t>
      </w:r>
      <w:r w:rsidR="0061420F" w:rsidRPr="00D331CF">
        <w:rPr>
          <w:szCs w:val="26"/>
        </w:rPr>
        <w:t>do Rio de Janeiro</w:t>
      </w:r>
      <w:r w:rsidRPr="00D331CF">
        <w:rPr>
          <w:szCs w:val="26"/>
        </w:rPr>
        <w:t xml:space="preserve">, Estado </w:t>
      </w:r>
      <w:r w:rsidR="0061420F" w:rsidRPr="00D331CF">
        <w:rPr>
          <w:szCs w:val="26"/>
        </w:rPr>
        <w:t>do Rio de Janeiro</w:t>
      </w:r>
      <w:r w:rsidRPr="00D331CF">
        <w:rPr>
          <w:szCs w:val="26"/>
        </w:rPr>
        <w:t xml:space="preserve">, com exclusão de qualquer outro, por mais privilegiado que seja, para dirimir as questões porventura </w:t>
      </w:r>
      <w:r w:rsidR="005676DF" w:rsidRPr="00D331CF">
        <w:rPr>
          <w:szCs w:val="26"/>
        </w:rPr>
        <w:t xml:space="preserve">oriundas </w:t>
      </w:r>
      <w:r w:rsidRPr="00D331CF">
        <w:rPr>
          <w:szCs w:val="26"/>
        </w:rPr>
        <w:t>desta Escritura de Emissão.</w:t>
      </w:r>
    </w:p>
    <w:p w:rsidR="00B75043" w:rsidRPr="00D331CF" w:rsidRDefault="00B75043" w:rsidP="00091193">
      <w:pPr>
        <w:keepNext/>
        <w:keepLines/>
        <w:rPr>
          <w:szCs w:val="26"/>
        </w:rPr>
      </w:pPr>
    </w:p>
    <w:p w:rsidR="00880FA8" w:rsidRDefault="00880FA8" w:rsidP="00091193">
      <w:pPr>
        <w:keepNext/>
        <w:keepLines/>
        <w:rPr>
          <w:szCs w:val="26"/>
        </w:rPr>
      </w:pPr>
      <w:r w:rsidRPr="00D331CF">
        <w:rPr>
          <w:szCs w:val="26"/>
        </w:rPr>
        <w:t xml:space="preserve">Estando assim certas e </w:t>
      </w:r>
      <w:r w:rsidR="00A6416A" w:rsidRPr="00D331CF">
        <w:rPr>
          <w:szCs w:val="26"/>
        </w:rPr>
        <w:t xml:space="preserve">ajustadas, as </w:t>
      </w:r>
      <w:r w:rsidR="00AD2FF4" w:rsidRPr="00D331CF">
        <w:rPr>
          <w:szCs w:val="26"/>
        </w:rPr>
        <w:t>Parte</w:t>
      </w:r>
      <w:r w:rsidR="00A6416A" w:rsidRPr="00D331CF">
        <w:rPr>
          <w:szCs w:val="26"/>
        </w:rPr>
        <w:t>s, obrigando-</w:t>
      </w:r>
      <w:r w:rsidRPr="00D331CF">
        <w:rPr>
          <w:szCs w:val="26"/>
        </w:rPr>
        <w:t xml:space="preserve">se por si e sucessores, firmam esta Escritura de Emissão em </w:t>
      </w:r>
      <w:r w:rsidR="00285F21" w:rsidRPr="00D331CF">
        <w:rPr>
          <w:szCs w:val="26"/>
        </w:rPr>
        <w:t>3</w:t>
      </w:r>
      <w:r w:rsidR="00AB7751" w:rsidRPr="00D331CF">
        <w:rPr>
          <w:szCs w:val="26"/>
        </w:rPr>
        <w:t> </w:t>
      </w:r>
      <w:r w:rsidR="00A73C96" w:rsidRPr="00D331CF">
        <w:rPr>
          <w:szCs w:val="26"/>
        </w:rPr>
        <w:t>(</w:t>
      </w:r>
      <w:r w:rsidR="00285F21" w:rsidRPr="00D331CF">
        <w:rPr>
          <w:szCs w:val="26"/>
        </w:rPr>
        <w:t>três</w:t>
      </w:r>
      <w:r w:rsidR="00A73C96" w:rsidRPr="00D331CF">
        <w:rPr>
          <w:szCs w:val="26"/>
        </w:rPr>
        <w:t xml:space="preserve">) </w:t>
      </w:r>
      <w:r w:rsidRPr="00D331CF">
        <w:rPr>
          <w:szCs w:val="26"/>
        </w:rPr>
        <w:t>vias de igual teor e forma, juntamente com 2 (duas) testemunhas</w:t>
      </w:r>
      <w:r w:rsidR="0041138F" w:rsidRPr="00D331CF">
        <w:rPr>
          <w:szCs w:val="26"/>
        </w:rPr>
        <w:t xml:space="preserve"> abaixo identificadas</w:t>
      </w:r>
      <w:r w:rsidRPr="00D331CF">
        <w:rPr>
          <w:szCs w:val="26"/>
        </w:rPr>
        <w:t xml:space="preserve">, que também </w:t>
      </w:r>
      <w:r w:rsidR="00C95B85" w:rsidRPr="00D331CF">
        <w:rPr>
          <w:szCs w:val="26"/>
        </w:rPr>
        <w:t>a</w:t>
      </w:r>
      <w:r w:rsidRPr="00D331CF">
        <w:rPr>
          <w:szCs w:val="26"/>
        </w:rPr>
        <w:t xml:space="preserve"> assinam.</w:t>
      </w:r>
    </w:p>
    <w:p w:rsidR="00880FA8" w:rsidRPr="00D331CF" w:rsidRDefault="0061420F" w:rsidP="00091193">
      <w:pPr>
        <w:keepNext/>
        <w:keepLines/>
        <w:jc w:val="center"/>
        <w:rPr>
          <w:szCs w:val="26"/>
        </w:rPr>
      </w:pPr>
      <w:r w:rsidRPr="00D331CF">
        <w:rPr>
          <w:szCs w:val="26"/>
        </w:rPr>
        <w:t>Rio de Janeiro</w:t>
      </w:r>
      <w:r w:rsidR="00880FA8" w:rsidRPr="00D331CF">
        <w:rPr>
          <w:szCs w:val="26"/>
        </w:rPr>
        <w:t>,</w:t>
      </w:r>
      <w:r w:rsidR="00596F1B">
        <w:rPr>
          <w:szCs w:val="26"/>
        </w:rPr>
        <w:t xml:space="preserve"> </w:t>
      </w:r>
      <w:proofErr w:type="gramStart"/>
      <w:r w:rsidR="00596F1B">
        <w:rPr>
          <w:szCs w:val="26"/>
        </w:rPr>
        <w:t>2</w:t>
      </w:r>
      <w:proofErr w:type="gramEnd"/>
      <w:r w:rsidR="0077037C" w:rsidRPr="00D331CF">
        <w:rPr>
          <w:szCs w:val="26"/>
        </w:rPr>
        <w:t> </w:t>
      </w:r>
      <w:r w:rsidR="00B51A4C" w:rsidRPr="00D331CF">
        <w:rPr>
          <w:szCs w:val="26"/>
        </w:rPr>
        <w:t>de </w:t>
      </w:r>
      <w:r w:rsidR="00596F1B">
        <w:rPr>
          <w:szCs w:val="26"/>
        </w:rPr>
        <w:t>maio</w:t>
      </w:r>
      <w:r w:rsidR="00621794" w:rsidRPr="00D331CF">
        <w:rPr>
          <w:szCs w:val="26"/>
        </w:rPr>
        <w:t> </w:t>
      </w:r>
      <w:r w:rsidR="00994285" w:rsidRPr="00D331CF">
        <w:rPr>
          <w:szCs w:val="26"/>
        </w:rPr>
        <w:t>de </w:t>
      </w:r>
      <w:r w:rsidR="00B12B36" w:rsidRPr="00D331CF">
        <w:rPr>
          <w:szCs w:val="26"/>
        </w:rPr>
        <w:t>20</w:t>
      </w:r>
      <w:r w:rsidR="00404A10" w:rsidRPr="00D331CF">
        <w:rPr>
          <w:szCs w:val="26"/>
        </w:rPr>
        <w:t>18</w:t>
      </w:r>
      <w:r w:rsidR="00880FA8" w:rsidRPr="00D331CF">
        <w:rPr>
          <w:szCs w:val="26"/>
        </w:rPr>
        <w:t>.</w:t>
      </w:r>
    </w:p>
    <w:p w:rsidR="00B75043" w:rsidRDefault="00B75043" w:rsidP="00091193">
      <w:pPr>
        <w:keepNext/>
        <w:keepLines/>
        <w:rPr>
          <w:szCs w:val="26"/>
        </w:rPr>
      </w:pPr>
    </w:p>
    <w:p w:rsidR="00880FA8" w:rsidRDefault="00004A11" w:rsidP="00091193">
      <w:pPr>
        <w:keepNext/>
        <w:keepLines/>
        <w:rPr>
          <w:szCs w:val="26"/>
        </w:rPr>
      </w:pPr>
      <w:r w:rsidRPr="00D331CF">
        <w:rPr>
          <w:szCs w:val="26"/>
        </w:rPr>
        <w:t xml:space="preserve">(As assinaturas seguem nas </w:t>
      </w:r>
      <w:r w:rsidR="0074664C" w:rsidRPr="00D331CF">
        <w:rPr>
          <w:szCs w:val="26"/>
        </w:rPr>
        <w:t xml:space="preserve">3 (três) </w:t>
      </w:r>
      <w:r w:rsidRPr="00D331CF">
        <w:rPr>
          <w:szCs w:val="26"/>
        </w:rPr>
        <w:t>páginas seguintes.)</w:t>
      </w:r>
    </w:p>
    <w:p w:rsidR="00B75043" w:rsidRPr="00D331CF" w:rsidRDefault="00B75043" w:rsidP="0090043F">
      <w:pPr>
        <w:rPr>
          <w:szCs w:val="26"/>
        </w:rPr>
      </w:pPr>
      <w:r w:rsidRPr="00D331CF">
        <w:rPr>
          <w:szCs w:val="26"/>
        </w:rPr>
        <w:t>(Restante desta página intencionalmente deixado em branco.)</w:t>
      </w:r>
    </w:p>
    <w:p w:rsidR="00880FA8" w:rsidRPr="00D331CF" w:rsidRDefault="00880FA8" w:rsidP="00ED317B">
      <w:pPr>
        <w:rPr>
          <w:sz w:val="22"/>
          <w:szCs w:val="22"/>
        </w:rPr>
      </w:pPr>
      <w:r w:rsidRPr="00D331CF">
        <w:rPr>
          <w:szCs w:val="26"/>
        </w:rPr>
        <w:br w:type="page"/>
      </w:r>
      <w:r w:rsidR="006E08AC" w:rsidRPr="00D331CF">
        <w:rPr>
          <w:sz w:val="22"/>
          <w:szCs w:val="22"/>
        </w:rPr>
        <w:t xml:space="preserve">Instrumento Particular de Escritura de Emissão Pública de Debêntures Simples, Não Conversíveis em Ações, da Espécie </w:t>
      </w:r>
      <w:r w:rsidR="0074664C" w:rsidRPr="00D331CF">
        <w:rPr>
          <w:sz w:val="22"/>
          <w:szCs w:val="22"/>
        </w:rPr>
        <w:t>Quirografária</w:t>
      </w:r>
      <w:r w:rsidR="006E08AC" w:rsidRPr="00D331CF">
        <w:rPr>
          <w:sz w:val="22"/>
          <w:szCs w:val="22"/>
        </w:rPr>
        <w:t>,</w:t>
      </w:r>
      <w:r w:rsidR="0074664C" w:rsidRPr="00D331CF">
        <w:rPr>
          <w:sz w:val="22"/>
          <w:szCs w:val="22"/>
        </w:rPr>
        <w:t xml:space="preserve"> </w:t>
      </w:r>
      <w:r w:rsidR="006E08AC" w:rsidRPr="00D331CF">
        <w:rPr>
          <w:sz w:val="22"/>
          <w:szCs w:val="22"/>
        </w:rPr>
        <w:t xml:space="preserve">da </w:t>
      </w:r>
      <w:r w:rsidR="00AD2910" w:rsidRPr="00D331CF">
        <w:rPr>
          <w:sz w:val="22"/>
          <w:szCs w:val="22"/>
        </w:rPr>
        <w:t xml:space="preserve">Segunda </w:t>
      </w:r>
      <w:r w:rsidR="006E08AC" w:rsidRPr="00D331CF">
        <w:rPr>
          <w:sz w:val="22"/>
          <w:szCs w:val="22"/>
        </w:rPr>
        <w:t xml:space="preserve">Emissão </w:t>
      </w:r>
      <w:r w:rsidR="006E08AC" w:rsidRPr="00D331CF">
        <w:rPr>
          <w:snapToGrid w:val="0"/>
          <w:sz w:val="22"/>
          <w:szCs w:val="22"/>
        </w:rPr>
        <w:t xml:space="preserve">de </w:t>
      </w:r>
      <w:r w:rsidR="00CB7C32" w:rsidRPr="00D331CF">
        <w:rPr>
          <w:snapToGrid w:val="0"/>
          <w:sz w:val="22"/>
          <w:szCs w:val="22"/>
        </w:rPr>
        <w:t>Nova Transportadora do Sudeste S.A.</w:t>
      </w:r>
      <w:r w:rsidR="00285F21" w:rsidRPr="00D331CF">
        <w:rPr>
          <w:snapToGrid w:val="0"/>
          <w:sz w:val="22"/>
          <w:szCs w:val="22"/>
        </w:rPr>
        <w:t> </w:t>
      </w:r>
      <w:r w:rsidR="00CB7C32" w:rsidRPr="00D331CF">
        <w:rPr>
          <w:snapToGrid w:val="0"/>
          <w:sz w:val="22"/>
          <w:szCs w:val="22"/>
        </w:rPr>
        <w:t>– NTS</w:t>
      </w:r>
      <w:r w:rsidR="004C0D35" w:rsidRPr="00D331CF">
        <w:rPr>
          <w:sz w:val="22"/>
          <w:szCs w:val="22"/>
        </w:rPr>
        <w:t xml:space="preserve">, celebrado em </w:t>
      </w:r>
      <w:proofErr w:type="gramStart"/>
      <w:r w:rsidR="00596F1B">
        <w:rPr>
          <w:sz w:val="22"/>
          <w:szCs w:val="22"/>
        </w:rPr>
        <w:t>2</w:t>
      </w:r>
      <w:proofErr w:type="gramEnd"/>
      <w:r w:rsidR="00596F1B">
        <w:rPr>
          <w:sz w:val="22"/>
          <w:szCs w:val="22"/>
        </w:rPr>
        <w:t> de </w:t>
      </w:r>
      <w:r w:rsidR="00596F1B" w:rsidRPr="00596F1B">
        <w:rPr>
          <w:sz w:val="22"/>
          <w:szCs w:val="22"/>
        </w:rPr>
        <w:t>maio</w:t>
      </w:r>
      <w:r w:rsidR="004C0D35" w:rsidRPr="00D331CF">
        <w:rPr>
          <w:sz w:val="22"/>
          <w:szCs w:val="22"/>
        </w:rPr>
        <w:t> de </w:t>
      </w:r>
      <w:r w:rsidR="00B12B36" w:rsidRPr="00D331CF">
        <w:rPr>
          <w:sz w:val="22"/>
          <w:szCs w:val="22"/>
        </w:rPr>
        <w:t>20</w:t>
      </w:r>
      <w:r w:rsidR="00404A10" w:rsidRPr="00D331CF">
        <w:rPr>
          <w:sz w:val="22"/>
          <w:szCs w:val="22"/>
        </w:rPr>
        <w:t>18</w:t>
      </w:r>
      <w:r w:rsidR="004C0D35" w:rsidRPr="00D331CF">
        <w:rPr>
          <w:sz w:val="22"/>
          <w:szCs w:val="22"/>
        </w:rPr>
        <w:t xml:space="preserve">, entre </w:t>
      </w:r>
      <w:r w:rsidR="00CB7C32" w:rsidRPr="00D331CF">
        <w:rPr>
          <w:sz w:val="22"/>
          <w:szCs w:val="22"/>
        </w:rPr>
        <w:t>Nova Transportadora do Sudeste S.A.</w:t>
      </w:r>
      <w:r w:rsidR="00DF0B80" w:rsidRPr="00D331CF">
        <w:rPr>
          <w:sz w:val="22"/>
          <w:szCs w:val="22"/>
        </w:rPr>
        <w:t> </w:t>
      </w:r>
      <w:r w:rsidR="00CB7C32" w:rsidRPr="00D331CF">
        <w:rPr>
          <w:sz w:val="22"/>
          <w:szCs w:val="22"/>
        </w:rPr>
        <w:t>– NTS</w:t>
      </w:r>
      <w:r w:rsidR="00285F21" w:rsidRPr="00D331CF">
        <w:rPr>
          <w:sz w:val="22"/>
          <w:szCs w:val="22"/>
        </w:rPr>
        <w:t xml:space="preserve"> e</w:t>
      </w:r>
      <w:r w:rsidR="00CB7C32" w:rsidRPr="00D331CF">
        <w:rPr>
          <w:sz w:val="22"/>
          <w:szCs w:val="22"/>
        </w:rPr>
        <w:t xml:space="preserve"> </w:t>
      </w:r>
      <w:r w:rsidR="00CB7C32" w:rsidRPr="00D331CF">
        <w:rPr>
          <w:bCs/>
          <w:sz w:val="22"/>
          <w:szCs w:val="22"/>
        </w:rPr>
        <w:t xml:space="preserve">Oliveira </w:t>
      </w:r>
      <w:proofErr w:type="spellStart"/>
      <w:r w:rsidR="00CB7C32" w:rsidRPr="00D331CF">
        <w:rPr>
          <w:bCs/>
          <w:sz w:val="22"/>
          <w:szCs w:val="22"/>
        </w:rPr>
        <w:t>Trust</w:t>
      </w:r>
      <w:proofErr w:type="spellEnd"/>
      <w:r w:rsidR="00CB7C32" w:rsidRPr="00D331CF">
        <w:rPr>
          <w:bCs/>
          <w:sz w:val="22"/>
          <w:szCs w:val="22"/>
        </w:rPr>
        <w:t xml:space="preserve"> Distribuidora de Títulos e Valores Mobiliários S.A.</w:t>
      </w:r>
      <w:r w:rsidR="004C0D35" w:rsidRPr="00D331CF">
        <w:rPr>
          <w:sz w:val="22"/>
          <w:szCs w:val="22"/>
        </w:rPr>
        <w:t> – Página de Assinaturas</w:t>
      </w:r>
      <w:r w:rsidR="00DF0B80" w:rsidRPr="00D331CF">
        <w:rPr>
          <w:sz w:val="22"/>
          <w:szCs w:val="22"/>
        </w:rPr>
        <w:t> </w:t>
      </w:r>
      <w:r w:rsidR="0061420F" w:rsidRPr="00D331CF">
        <w:rPr>
          <w:sz w:val="22"/>
          <w:szCs w:val="22"/>
        </w:rPr>
        <w:t>1/3</w:t>
      </w:r>
      <w:r w:rsidR="004C0D35" w:rsidRPr="00D331CF">
        <w:rPr>
          <w:sz w:val="22"/>
          <w:szCs w:val="22"/>
        </w:rPr>
        <w:t>.</w:t>
      </w:r>
    </w:p>
    <w:p w:rsidR="00004A11" w:rsidRPr="00D331CF" w:rsidRDefault="00004A11" w:rsidP="00ED317B">
      <w:pPr>
        <w:rPr>
          <w:szCs w:val="26"/>
        </w:rPr>
      </w:pPr>
    </w:p>
    <w:p w:rsidR="00285F21" w:rsidRPr="00D331CF" w:rsidRDefault="00285F21" w:rsidP="00ED317B">
      <w:pPr>
        <w:rPr>
          <w:szCs w:val="26"/>
        </w:rPr>
      </w:pPr>
    </w:p>
    <w:p w:rsidR="00880FA8" w:rsidRPr="00D331CF" w:rsidRDefault="00CB7C32" w:rsidP="00ED317B">
      <w:pPr>
        <w:jc w:val="center"/>
        <w:rPr>
          <w:smallCaps/>
          <w:szCs w:val="26"/>
        </w:rPr>
      </w:pPr>
      <w:r w:rsidRPr="00D331CF">
        <w:rPr>
          <w:smallCaps/>
        </w:rPr>
        <w:t>Nova Transportadora do Sudeste S.A. – NTS</w:t>
      </w:r>
    </w:p>
    <w:p w:rsidR="00A748F9" w:rsidRPr="00D331CF" w:rsidRDefault="00A748F9" w:rsidP="00ED317B">
      <w:pPr>
        <w:rPr>
          <w:szCs w:val="26"/>
        </w:rPr>
      </w:pPr>
    </w:p>
    <w:p w:rsidR="00285F21" w:rsidRPr="00D331CF" w:rsidRDefault="00285F21" w:rsidP="00ED317B">
      <w:pPr>
        <w:rPr>
          <w:szCs w:val="26"/>
        </w:rPr>
      </w:pPr>
    </w:p>
    <w:p w:rsidR="00087D03" w:rsidRPr="00D331CF" w:rsidRDefault="00087D03" w:rsidP="00ED317B">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D331CF" w:rsidTr="00F95045">
        <w:trPr>
          <w:cantSplit/>
        </w:trPr>
        <w:tc>
          <w:tcPr>
            <w:tcW w:w="4253" w:type="dxa"/>
            <w:tcBorders>
              <w:top w:val="single" w:sz="6" w:space="0" w:color="auto"/>
            </w:tcBorders>
          </w:tcPr>
          <w:p w:rsidR="00087D03" w:rsidRPr="00D331CF" w:rsidRDefault="00087D03" w:rsidP="00ED317B">
            <w:pPr>
              <w:jc w:val="left"/>
              <w:rPr>
                <w:szCs w:val="26"/>
              </w:rPr>
            </w:pPr>
            <w:r w:rsidRPr="00D331CF">
              <w:rPr>
                <w:szCs w:val="26"/>
              </w:rPr>
              <w:t>Nome:</w:t>
            </w:r>
            <w:r w:rsidRPr="00D331CF">
              <w:rPr>
                <w:szCs w:val="26"/>
              </w:rPr>
              <w:br/>
              <w:t>Cargo:</w:t>
            </w:r>
          </w:p>
        </w:tc>
        <w:tc>
          <w:tcPr>
            <w:tcW w:w="567" w:type="dxa"/>
          </w:tcPr>
          <w:p w:rsidR="00087D03" w:rsidRPr="00D331CF" w:rsidRDefault="00087D03" w:rsidP="00ED317B">
            <w:pPr>
              <w:rPr>
                <w:szCs w:val="26"/>
              </w:rPr>
            </w:pPr>
          </w:p>
        </w:tc>
        <w:tc>
          <w:tcPr>
            <w:tcW w:w="4253" w:type="dxa"/>
            <w:tcBorders>
              <w:top w:val="single" w:sz="6" w:space="0" w:color="auto"/>
            </w:tcBorders>
          </w:tcPr>
          <w:p w:rsidR="00087D03" w:rsidRPr="00D331CF" w:rsidRDefault="00087D03" w:rsidP="00ED317B">
            <w:pPr>
              <w:jc w:val="left"/>
              <w:rPr>
                <w:szCs w:val="26"/>
              </w:rPr>
            </w:pPr>
            <w:r w:rsidRPr="00D331CF">
              <w:rPr>
                <w:szCs w:val="26"/>
              </w:rPr>
              <w:t>Nome:</w:t>
            </w:r>
            <w:r w:rsidRPr="00D331CF">
              <w:rPr>
                <w:szCs w:val="26"/>
              </w:rPr>
              <w:br/>
              <w:t>Cargo:</w:t>
            </w:r>
          </w:p>
        </w:tc>
      </w:tr>
    </w:tbl>
    <w:p w:rsidR="00A15683" w:rsidRPr="00D331CF" w:rsidRDefault="00A15683" w:rsidP="00ED317B">
      <w:pPr>
        <w:rPr>
          <w:szCs w:val="26"/>
        </w:rPr>
      </w:pPr>
    </w:p>
    <w:p w:rsidR="0061420F" w:rsidRPr="00D331CF" w:rsidRDefault="0061420F">
      <w:pPr>
        <w:spacing w:after="0"/>
        <w:jc w:val="left"/>
        <w:rPr>
          <w:szCs w:val="26"/>
        </w:rPr>
      </w:pPr>
      <w:r w:rsidRPr="00D331CF">
        <w:rPr>
          <w:szCs w:val="26"/>
        </w:rPr>
        <w:br w:type="page"/>
      </w:r>
    </w:p>
    <w:p w:rsidR="0061420F" w:rsidRPr="00D331CF" w:rsidRDefault="0061420F" w:rsidP="0061420F">
      <w:pPr>
        <w:rPr>
          <w:sz w:val="22"/>
          <w:szCs w:val="22"/>
        </w:rPr>
      </w:pPr>
      <w:r w:rsidRPr="00D331CF">
        <w:rPr>
          <w:sz w:val="22"/>
          <w:szCs w:val="22"/>
        </w:rPr>
        <w:t xml:space="preserve">Instrumento Particular de Escritura de Emissão Pública de Debêntures Simples, Não Conversíveis em Ações, da Espécie Quirografária, da Segunda Emissão </w:t>
      </w:r>
      <w:r w:rsidRPr="00D331CF">
        <w:rPr>
          <w:snapToGrid w:val="0"/>
          <w:sz w:val="22"/>
          <w:szCs w:val="22"/>
        </w:rPr>
        <w:t>de Nova Transportadora do Sudeste S.A. – NTS</w:t>
      </w:r>
      <w:r w:rsidRPr="00D331CF">
        <w:rPr>
          <w:sz w:val="22"/>
          <w:szCs w:val="22"/>
        </w:rPr>
        <w:t xml:space="preserve">, celebrado em </w:t>
      </w:r>
      <w:proofErr w:type="gramStart"/>
      <w:r w:rsidR="00596F1B">
        <w:rPr>
          <w:sz w:val="22"/>
          <w:szCs w:val="22"/>
        </w:rPr>
        <w:t>2</w:t>
      </w:r>
      <w:proofErr w:type="gramEnd"/>
      <w:r w:rsidR="00596F1B">
        <w:rPr>
          <w:sz w:val="22"/>
          <w:szCs w:val="22"/>
        </w:rPr>
        <w:t> de </w:t>
      </w:r>
      <w:r w:rsidR="00596F1B" w:rsidRPr="00596F1B">
        <w:rPr>
          <w:sz w:val="22"/>
          <w:szCs w:val="22"/>
        </w:rPr>
        <w:t>maio</w:t>
      </w:r>
      <w:r w:rsidR="00596F1B" w:rsidRPr="00D331CF">
        <w:rPr>
          <w:sz w:val="22"/>
          <w:szCs w:val="22"/>
        </w:rPr>
        <w:t> </w:t>
      </w:r>
      <w:r w:rsidRPr="00D331CF">
        <w:rPr>
          <w:sz w:val="22"/>
          <w:szCs w:val="22"/>
        </w:rPr>
        <w:t>de 2018, entre Nova Transportadora do Sudeste S.A.</w:t>
      </w:r>
      <w:r w:rsidR="00DF0B80" w:rsidRPr="00D331CF">
        <w:rPr>
          <w:sz w:val="22"/>
          <w:szCs w:val="22"/>
        </w:rPr>
        <w:t> </w:t>
      </w:r>
      <w:r w:rsidRPr="00D331CF">
        <w:rPr>
          <w:sz w:val="22"/>
          <w:szCs w:val="22"/>
        </w:rPr>
        <w:t xml:space="preserve">– NTS e </w:t>
      </w:r>
      <w:r w:rsidRPr="00D331CF">
        <w:rPr>
          <w:bCs/>
          <w:sz w:val="22"/>
          <w:szCs w:val="22"/>
        </w:rPr>
        <w:t xml:space="preserve">Oliveira </w:t>
      </w:r>
      <w:proofErr w:type="spellStart"/>
      <w:r w:rsidRPr="00D331CF">
        <w:rPr>
          <w:bCs/>
          <w:sz w:val="22"/>
          <w:szCs w:val="22"/>
        </w:rPr>
        <w:t>Trust</w:t>
      </w:r>
      <w:proofErr w:type="spellEnd"/>
      <w:r w:rsidRPr="00D331CF">
        <w:rPr>
          <w:bCs/>
          <w:sz w:val="22"/>
          <w:szCs w:val="22"/>
        </w:rPr>
        <w:t xml:space="preserve"> Distribuidora de Títulos e Valores Mobiliários S.A.</w:t>
      </w:r>
      <w:r w:rsidRPr="00D331CF">
        <w:rPr>
          <w:sz w:val="22"/>
          <w:szCs w:val="22"/>
        </w:rPr>
        <w:t> – Página de Assinaturas</w:t>
      </w:r>
      <w:r w:rsidR="00DF0B80" w:rsidRPr="00D331CF">
        <w:rPr>
          <w:sz w:val="22"/>
          <w:szCs w:val="22"/>
        </w:rPr>
        <w:t> </w:t>
      </w:r>
      <w:r w:rsidRPr="00D331CF">
        <w:rPr>
          <w:sz w:val="22"/>
          <w:szCs w:val="22"/>
        </w:rPr>
        <w:t>2/3.</w:t>
      </w:r>
    </w:p>
    <w:p w:rsidR="00CB7C32" w:rsidRPr="00D331CF" w:rsidRDefault="00CB7C32" w:rsidP="00ED317B">
      <w:pPr>
        <w:rPr>
          <w:szCs w:val="26"/>
        </w:rPr>
      </w:pPr>
    </w:p>
    <w:p w:rsidR="00DF0B80" w:rsidRPr="00D331CF" w:rsidRDefault="00DF0B80" w:rsidP="00ED317B">
      <w:pPr>
        <w:rPr>
          <w:szCs w:val="26"/>
        </w:rPr>
      </w:pPr>
    </w:p>
    <w:p w:rsidR="00DF0B80" w:rsidRPr="00D331CF" w:rsidRDefault="00DF0B80" w:rsidP="00ED317B">
      <w:pPr>
        <w:rPr>
          <w:szCs w:val="26"/>
        </w:rPr>
      </w:pPr>
    </w:p>
    <w:p w:rsidR="00A15683" w:rsidRPr="00D331CF" w:rsidRDefault="00CB7C32" w:rsidP="00ED317B">
      <w:pPr>
        <w:jc w:val="center"/>
        <w:rPr>
          <w:smallCaps/>
          <w:szCs w:val="26"/>
        </w:rPr>
      </w:pPr>
      <w:r w:rsidRPr="00D331CF">
        <w:rPr>
          <w:bCs/>
          <w:smallCaps/>
        </w:rPr>
        <w:t xml:space="preserve">Oliveira </w:t>
      </w:r>
      <w:proofErr w:type="spellStart"/>
      <w:r w:rsidRPr="00D331CF">
        <w:rPr>
          <w:bCs/>
          <w:smallCaps/>
        </w:rPr>
        <w:t>Trust</w:t>
      </w:r>
      <w:proofErr w:type="spellEnd"/>
      <w:r w:rsidRPr="00D331CF">
        <w:rPr>
          <w:bCs/>
          <w:smallCaps/>
        </w:rPr>
        <w:t xml:space="preserve"> Distribuidora de Títulos e Valores Mobiliários S.A.</w:t>
      </w:r>
    </w:p>
    <w:p w:rsidR="00A15683" w:rsidRPr="00D331CF" w:rsidRDefault="00A15683" w:rsidP="00ED317B">
      <w:pPr>
        <w:rPr>
          <w:szCs w:val="26"/>
        </w:rPr>
      </w:pPr>
    </w:p>
    <w:p w:rsidR="00285F21" w:rsidRPr="00D331CF" w:rsidRDefault="00285F21" w:rsidP="00ED317B">
      <w:pPr>
        <w:rPr>
          <w:szCs w:val="26"/>
        </w:rPr>
      </w:pPr>
    </w:p>
    <w:p w:rsidR="00A15683" w:rsidRPr="00D331CF" w:rsidRDefault="00A15683" w:rsidP="00ED317B">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D331CF" w:rsidTr="00F95045">
        <w:trPr>
          <w:cantSplit/>
        </w:trPr>
        <w:tc>
          <w:tcPr>
            <w:tcW w:w="4253" w:type="dxa"/>
            <w:tcBorders>
              <w:top w:val="single" w:sz="6" w:space="0" w:color="auto"/>
            </w:tcBorders>
          </w:tcPr>
          <w:p w:rsidR="00A15683" w:rsidRPr="00D331CF" w:rsidRDefault="00A15683" w:rsidP="00ED317B">
            <w:pPr>
              <w:jc w:val="left"/>
              <w:rPr>
                <w:szCs w:val="26"/>
              </w:rPr>
            </w:pPr>
            <w:r w:rsidRPr="00D331CF">
              <w:rPr>
                <w:szCs w:val="26"/>
              </w:rPr>
              <w:t>Nome:</w:t>
            </w:r>
            <w:r w:rsidRPr="00D331CF">
              <w:rPr>
                <w:szCs w:val="26"/>
              </w:rPr>
              <w:br/>
              <w:t>Cargo:</w:t>
            </w:r>
          </w:p>
        </w:tc>
        <w:tc>
          <w:tcPr>
            <w:tcW w:w="567" w:type="dxa"/>
          </w:tcPr>
          <w:p w:rsidR="00A15683" w:rsidRPr="00D331CF" w:rsidRDefault="00A15683" w:rsidP="00ED317B">
            <w:pPr>
              <w:rPr>
                <w:szCs w:val="26"/>
              </w:rPr>
            </w:pPr>
          </w:p>
        </w:tc>
        <w:tc>
          <w:tcPr>
            <w:tcW w:w="4253" w:type="dxa"/>
            <w:tcBorders>
              <w:top w:val="single" w:sz="6" w:space="0" w:color="auto"/>
            </w:tcBorders>
          </w:tcPr>
          <w:p w:rsidR="00A15683" w:rsidRPr="00D331CF" w:rsidRDefault="00A15683" w:rsidP="00ED317B">
            <w:pPr>
              <w:jc w:val="left"/>
              <w:rPr>
                <w:szCs w:val="26"/>
              </w:rPr>
            </w:pPr>
            <w:r w:rsidRPr="00D331CF">
              <w:rPr>
                <w:szCs w:val="26"/>
              </w:rPr>
              <w:t>Nome:</w:t>
            </w:r>
            <w:r w:rsidRPr="00D331CF">
              <w:rPr>
                <w:szCs w:val="26"/>
              </w:rPr>
              <w:br/>
              <w:t>Cargo:</w:t>
            </w:r>
          </w:p>
        </w:tc>
      </w:tr>
    </w:tbl>
    <w:p w:rsidR="00CB7C32" w:rsidRPr="00D331CF" w:rsidRDefault="00CB7C32" w:rsidP="00ED317B">
      <w:pPr>
        <w:rPr>
          <w:szCs w:val="26"/>
        </w:rPr>
      </w:pPr>
    </w:p>
    <w:p w:rsidR="0061420F" w:rsidRPr="00D331CF" w:rsidRDefault="0061420F">
      <w:pPr>
        <w:spacing w:after="0"/>
        <w:jc w:val="left"/>
        <w:rPr>
          <w:szCs w:val="26"/>
        </w:rPr>
      </w:pPr>
      <w:r w:rsidRPr="00D331CF">
        <w:rPr>
          <w:szCs w:val="26"/>
        </w:rPr>
        <w:br w:type="page"/>
      </w:r>
    </w:p>
    <w:p w:rsidR="0061420F" w:rsidRPr="00D331CF" w:rsidRDefault="0061420F" w:rsidP="0061420F">
      <w:pPr>
        <w:rPr>
          <w:sz w:val="22"/>
          <w:szCs w:val="22"/>
        </w:rPr>
      </w:pPr>
      <w:r w:rsidRPr="00D331CF">
        <w:rPr>
          <w:sz w:val="22"/>
          <w:szCs w:val="22"/>
        </w:rPr>
        <w:t xml:space="preserve">Instrumento Particular de Escritura de Emissão Pública de Debêntures Simples, Não Conversíveis em Ações, da Espécie Quirografária, da Segunda Emissão </w:t>
      </w:r>
      <w:r w:rsidRPr="00D331CF">
        <w:rPr>
          <w:snapToGrid w:val="0"/>
          <w:sz w:val="22"/>
          <w:szCs w:val="22"/>
        </w:rPr>
        <w:t>de Nova Transportadora do Sudeste S.A. – NTS</w:t>
      </w:r>
      <w:r w:rsidRPr="00D331CF">
        <w:rPr>
          <w:sz w:val="22"/>
          <w:szCs w:val="22"/>
        </w:rPr>
        <w:t xml:space="preserve">, celebrado em </w:t>
      </w:r>
      <w:proofErr w:type="gramStart"/>
      <w:r w:rsidR="00596F1B">
        <w:rPr>
          <w:sz w:val="22"/>
          <w:szCs w:val="22"/>
        </w:rPr>
        <w:t>2</w:t>
      </w:r>
      <w:proofErr w:type="gramEnd"/>
      <w:r w:rsidR="00596F1B">
        <w:rPr>
          <w:sz w:val="22"/>
          <w:szCs w:val="22"/>
        </w:rPr>
        <w:t> de </w:t>
      </w:r>
      <w:r w:rsidR="00596F1B" w:rsidRPr="00596F1B">
        <w:rPr>
          <w:sz w:val="22"/>
          <w:szCs w:val="22"/>
        </w:rPr>
        <w:t>maio</w:t>
      </w:r>
      <w:r w:rsidR="00596F1B" w:rsidRPr="00D331CF">
        <w:rPr>
          <w:sz w:val="22"/>
          <w:szCs w:val="22"/>
        </w:rPr>
        <w:t> </w:t>
      </w:r>
      <w:r w:rsidRPr="00D331CF">
        <w:rPr>
          <w:sz w:val="22"/>
          <w:szCs w:val="22"/>
        </w:rPr>
        <w:t>de 2018, entre Nova Transportadora do Sudeste S.A.</w:t>
      </w:r>
      <w:r w:rsidR="00DF0B80" w:rsidRPr="00D331CF">
        <w:rPr>
          <w:sz w:val="22"/>
          <w:szCs w:val="22"/>
        </w:rPr>
        <w:t> </w:t>
      </w:r>
      <w:r w:rsidRPr="00D331CF">
        <w:rPr>
          <w:sz w:val="22"/>
          <w:szCs w:val="22"/>
        </w:rPr>
        <w:t xml:space="preserve">– NTS e </w:t>
      </w:r>
      <w:r w:rsidRPr="00D331CF">
        <w:rPr>
          <w:bCs/>
          <w:sz w:val="22"/>
          <w:szCs w:val="22"/>
        </w:rPr>
        <w:t xml:space="preserve">Oliveira </w:t>
      </w:r>
      <w:proofErr w:type="spellStart"/>
      <w:r w:rsidRPr="00D331CF">
        <w:rPr>
          <w:bCs/>
          <w:sz w:val="22"/>
          <w:szCs w:val="22"/>
        </w:rPr>
        <w:t>Trust</w:t>
      </w:r>
      <w:proofErr w:type="spellEnd"/>
      <w:r w:rsidRPr="00D331CF">
        <w:rPr>
          <w:bCs/>
          <w:sz w:val="22"/>
          <w:szCs w:val="22"/>
        </w:rPr>
        <w:t xml:space="preserve"> Distribuidora de Títulos e Valores Mobiliários S.A.</w:t>
      </w:r>
      <w:r w:rsidRPr="00D331CF">
        <w:rPr>
          <w:sz w:val="22"/>
          <w:szCs w:val="22"/>
        </w:rPr>
        <w:t> – Página de Assinaturas</w:t>
      </w:r>
      <w:r w:rsidR="00DF0B80" w:rsidRPr="00D331CF">
        <w:rPr>
          <w:sz w:val="22"/>
          <w:szCs w:val="22"/>
        </w:rPr>
        <w:t> </w:t>
      </w:r>
      <w:r w:rsidRPr="00D331CF">
        <w:rPr>
          <w:sz w:val="22"/>
          <w:szCs w:val="22"/>
        </w:rPr>
        <w:t>3/3.</w:t>
      </w:r>
    </w:p>
    <w:p w:rsidR="00285F21" w:rsidRPr="00D331CF" w:rsidRDefault="00285F21" w:rsidP="00ED317B">
      <w:pPr>
        <w:rPr>
          <w:szCs w:val="26"/>
        </w:rPr>
      </w:pPr>
    </w:p>
    <w:p w:rsidR="00DF0B80" w:rsidRPr="00D331CF" w:rsidRDefault="00DF0B80" w:rsidP="00ED317B">
      <w:pPr>
        <w:rPr>
          <w:szCs w:val="26"/>
        </w:rPr>
      </w:pPr>
    </w:p>
    <w:p w:rsidR="00DF0B80" w:rsidRPr="00D331CF" w:rsidRDefault="00DF0B80" w:rsidP="00ED317B">
      <w:pPr>
        <w:rPr>
          <w:szCs w:val="26"/>
        </w:rPr>
      </w:pPr>
    </w:p>
    <w:p w:rsidR="00880FA8" w:rsidRPr="00D331CF" w:rsidRDefault="00880FA8" w:rsidP="00ED317B">
      <w:pPr>
        <w:rPr>
          <w:szCs w:val="26"/>
        </w:rPr>
      </w:pPr>
      <w:r w:rsidRPr="00D331CF">
        <w:rPr>
          <w:szCs w:val="26"/>
        </w:rPr>
        <w:t>Testemunhas:</w:t>
      </w:r>
    </w:p>
    <w:p w:rsidR="005E34A2" w:rsidRPr="00D331CF" w:rsidRDefault="005E34A2" w:rsidP="00ED317B">
      <w:pPr>
        <w:rPr>
          <w:szCs w:val="26"/>
        </w:rPr>
      </w:pPr>
    </w:p>
    <w:p w:rsidR="00EE0111" w:rsidRPr="00D331CF" w:rsidRDefault="00EE0111" w:rsidP="00ED317B">
      <w:pPr>
        <w:rPr>
          <w:szCs w:val="26"/>
        </w:rPr>
      </w:pPr>
    </w:p>
    <w:p w:rsidR="00285F21" w:rsidRPr="00D331CF" w:rsidRDefault="00285F21" w:rsidP="00ED317B">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D331CF">
        <w:trPr>
          <w:cantSplit/>
        </w:trPr>
        <w:tc>
          <w:tcPr>
            <w:tcW w:w="4253" w:type="dxa"/>
            <w:tcBorders>
              <w:top w:val="single" w:sz="6" w:space="0" w:color="auto"/>
            </w:tcBorders>
          </w:tcPr>
          <w:p w:rsidR="004E243E" w:rsidRPr="00D331CF" w:rsidRDefault="004E243E" w:rsidP="00ED317B">
            <w:pPr>
              <w:jc w:val="left"/>
              <w:rPr>
                <w:szCs w:val="26"/>
              </w:rPr>
            </w:pPr>
            <w:r w:rsidRPr="00D331CF">
              <w:rPr>
                <w:szCs w:val="26"/>
              </w:rPr>
              <w:t>Nome:</w:t>
            </w:r>
            <w:r w:rsidRPr="00D331CF">
              <w:rPr>
                <w:szCs w:val="26"/>
              </w:rPr>
              <w:br/>
              <w:t>Id.:</w:t>
            </w:r>
            <w:r w:rsidRPr="00D331CF">
              <w:rPr>
                <w:szCs w:val="26"/>
              </w:rPr>
              <w:br/>
              <w:t>CPF:</w:t>
            </w:r>
          </w:p>
        </w:tc>
        <w:tc>
          <w:tcPr>
            <w:tcW w:w="567" w:type="dxa"/>
          </w:tcPr>
          <w:p w:rsidR="004E243E" w:rsidRPr="00D331CF" w:rsidRDefault="004E243E" w:rsidP="00ED317B">
            <w:pPr>
              <w:rPr>
                <w:szCs w:val="26"/>
              </w:rPr>
            </w:pPr>
          </w:p>
        </w:tc>
        <w:tc>
          <w:tcPr>
            <w:tcW w:w="4253" w:type="dxa"/>
            <w:tcBorders>
              <w:top w:val="single" w:sz="6" w:space="0" w:color="auto"/>
            </w:tcBorders>
          </w:tcPr>
          <w:p w:rsidR="004E243E" w:rsidRPr="00D331CF" w:rsidRDefault="004E243E" w:rsidP="00ED317B">
            <w:pPr>
              <w:jc w:val="left"/>
              <w:rPr>
                <w:szCs w:val="26"/>
              </w:rPr>
            </w:pPr>
            <w:r w:rsidRPr="00D331CF">
              <w:rPr>
                <w:szCs w:val="26"/>
              </w:rPr>
              <w:t>Nome:</w:t>
            </w:r>
            <w:r w:rsidRPr="00D331CF">
              <w:rPr>
                <w:szCs w:val="26"/>
              </w:rPr>
              <w:br/>
              <w:t>Id.:</w:t>
            </w:r>
            <w:r w:rsidRPr="00D331CF">
              <w:rPr>
                <w:szCs w:val="26"/>
              </w:rPr>
              <w:br/>
              <w:t>CPF:</w:t>
            </w:r>
          </w:p>
        </w:tc>
      </w:tr>
    </w:tbl>
    <w:p w:rsidR="005E34A2" w:rsidRPr="00D331CF" w:rsidRDefault="005E34A2" w:rsidP="00ED317B"/>
    <w:sectPr w:rsidR="005E34A2" w:rsidRPr="00D331CF" w:rsidSect="00B75043">
      <w:headerReference w:type="even" r:id="rId14"/>
      <w:footerReference w:type="even" r:id="rId15"/>
      <w:footerReference w:type="default" r:id="rId16"/>
      <w:pgSz w:w="12242" w:h="15842" w:code="121"/>
      <w:pgMar w:top="1276"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F1B" w:rsidRDefault="00596F1B">
      <w:r>
        <w:separator/>
      </w:r>
    </w:p>
  </w:endnote>
  <w:endnote w:type="continuationSeparator" w:id="0">
    <w:p w:rsidR="00596F1B" w:rsidRDefault="00596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r –¾’©">
    <w:panose1 w:val="00000000000000000000"/>
    <w:charset w:val="00"/>
    <w:family w:val="roman"/>
    <w:notTrueType/>
    <w:pitch w:val="default"/>
    <w:sig w:usb0="00000003" w:usb1="00000000" w:usb2="00000000" w:usb3="00000000" w:csb0="00000001" w:csb1="00000000"/>
  </w:font>
  <w:font w:name="Times New Roman Negrito">
    <w:panose1 w:val="00000000000000000000"/>
    <w:charset w:val="00"/>
    <w:family w:val="roman"/>
    <w:notTrueType/>
    <w:pitch w:val="default"/>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Frutiger Light">
    <w:altName w:val="Goudy Old Style"/>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1B" w:rsidRDefault="00596F1B">
    <w:pPr>
      <w:framePr w:wrap="around" w:vAnchor="text" w:hAnchor="margin" w:xAlign="center" w:y="1"/>
    </w:pPr>
    <w:r>
      <w:fldChar w:fldCharType="begin"/>
    </w:r>
    <w:r>
      <w:instrText xml:space="preserve">PAGE  </w:instrText>
    </w:r>
    <w:r>
      <w:fldChar w:fldCharType="separate"/>
    </w:r>
    <w:r>
      <w:rPr>
        <w:noProof/>
      </w:rPr>
      <w:t>1</w:t>
    </w:r>
    <w:r>
      <w:fldChar w:fldCharType="end"/>
    </w:r>
  </w:p>
  <w:p w:rsidR="00596F1B" w:rsidRDefault="00596F1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1B" w:rsidRDefault="00596F1B">
    <w:pPr>
      <w:jc w:val="center"/>
      <w:rPr>
        <w:smallCaps/>
      </w:rPr>
    </w:pPr>
    <w:r>
      <w:fldChar w:fldCharType="begin"/>
    </w:r>
    <w:r>
      <w:instrText xml:space="preserve"> PAGE </w:instrText>
    </w:r>
    <w:r>
      <w:fldChar w:fldCharType="separate"/>
    </w:r>
    <w:r w:rsidR="0028193D">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F1B" w:rsidRDefault="00596F1B">
      <w:r>
        <w:separator/>
      </w:r>
    </w:p>
  </w:footnote>
  <w:footnote w:type="continuationSeparator" w:id="0">
    <w:p w:rsidR="00596F1B" w:rsidRDefault="00596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1B" w:rsidRDefault="00596F1B">
    <w:pPr>
      <w:framePr w:wrap="around" w:vAnchor="text" w:hAnchor="margin" w:xAlign="right" w:y="1"/>
    </w:pPr>
    <w:r>
      <w:fldChar w:fldCharType="begin"/>
    </w:r>
    <w:r>
      <w:instrText xml:space="preserve">PAGE  </w:instrText>
    </w:r>
    <w:r>
      <w:fldChar w:fldCharType="separate"/>
    </w:r>
    <w:r>
      <w:rPr>
        <w:noProof/>
      </w:rPr>
      <w:t>1</w:t>
    </w:r>
    <w:r>
      <w:fldChar w:fldCharType="end"/>
    </w:r>
  </w:p>
  <w:p w:rsidR="00596F1B" w:rsidRDefault="00596F1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nsid w:val="1B4C664B"/>
    <w:multiLevelType w:val="multilevel"/>
    <w:tmpl w:val="15DE2282"/>
    <w:lvl w:ilvl="0">
      <w:start w:val="6"/>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1">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5">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7">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8">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9">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2">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2">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6">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37">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4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2">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4">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nsid w:val="6F5A1C30"/>
    <w:multiLevelType w:val="multilevel"/>
    <w:tmpl w:val="68588E76"/>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46">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8">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7"/>
  </w:num>
  <w:num w:numId="2">
    <w:abstractNumId w:val="25"/>
  </w:num>
  <w:num w:numId="3">
    <w:abstractNumId w:val="32"/>
  </w:num>
  <w:num w:numId="4">
    <w:abstractNumId w:val="33"/>
  </w:num>
  <w:num w:numId="5">
    <w:abstractNumId w:val="5"/>
  </w:num>
  <w:num w:numId="6">
    <w:abstractNumId w:val="44"/>
  </w:num>
  <w:num w:numId="7">
    <w:abstractNumId w:val="24"/>
  </w:num>
  <w:num w:numId="8">
    <w:abstractNumId w:val="27"/>
  </w:num>
  <w:num w:numId="9">
    <w:abstractNumId w:val="43"/>
  </w:num>
  <w:num w:numId="10">
    <w:abstractNumId w:val="4"/>
  </w:num>
  <w:num w:numId="11">
    <w:abstractNumId w:val="19"/>
  </w:num>
  <w:num w:numId="12">
    <w:abstractNumId w:val="20"/>
  </w:num>
  <w:num w:numId="13">
    <w:abstractNumId w:val="46"/>
  </w:num>
  <w:num w:numId="14">
    <w:abstractNumId w:val="7"/>
  </w:num>
  <w:num w:numId="15">
    <w:abstractNumId w:val="11"/>
  </w:num>
  <w:num w:numId="16">
    <w:abstractNumId w:val="26"/>
  </w:num>
  <w:num w:numId="17">
    <w:abstractNumId w:val="37"/>
  </w:num>
  <w:num w:numId="18">
    <w:abstractNumId w:val="40"/>
  </w:num>
  <w:num w:numId="19">
    <w:abstractNumId w:val="18"/>
  </w:num>
  <w:num w:numId="20">
    <w:abstractNumId w:val="29"/>
  </w:num>
  <w:num w:numId="21">
    <w:abstractNumId w:val="2"/>
  </w:num>
  <w:num w:numId="22">
    <w:abstractNumId w:val="35"/>
  </w:num>
  <w:num w:numId="23">
    <w:abstractNumId w:val="1"/>
  </w:num>
  <w:num w:numId="24">
    <w:abstractNumId w:val="14"/>
  </w:num>
  <w:num w:numId="25">
    <w:abstractNumId w:val="42"/>
  </w:num>
  <w:num w:numId="26">
    <w:abstractNumId w:val="12"/>
  </w:num>
  <w:num w:numId="27">
    <w:abstractNumId w:val="23"/>
  </w:num>
  <w:num w:numId="28">
    <w:abstractNumId w:val="30"/>
  </w:num>
  <w:num w:numId="29">
    <w:abstractNumId w:val="38"/>
  </w:num>
  <w:num w:numId="30">
    <w:abstractNumId w:val="22"/>
  </w:num>
  <w:num w:numId="31">
    <w:abstractNumId w:val="9"/>
  </w:num>
  <w:num w:numId="32">
    <w:abstractNumId w:val="6"/>
  </w:num>
  <w:num w:numId="33">
    <w:abstractNumId w:val="41"/>
  </w:num>
  <w:num w:numId="34">
    <w:abstractNumId w:val="15"/>
  </w:num>
  <w:num w:numId="35">
    <w:abstractNumId w:val="48"/>
  </w:num>
  <w:num w:numId="36">
    <w:abstractNumId w:val="31"/>
  </w:num>
  <w:num w:numId="37">
    <w:abstractNumId w:val="13"/>
  </w:num>
  <w:num w:numId="38">
    <w:abstractNumId w:val="16"/>
  </w:num>
  <w:num w:numId="39">
    <w:abstractNumId w:val="21"/>
  </w:num>
  <w:num w:numId="40">
    <w:abstractNumId w:val="34"/>
  </w:num>
  <w:num w:numId="41">
    <w:abstractNumId w:val="8"/>
  </w:num>
  <w:num w:numId="42">
    <w:abstractNumId w:val="36"/>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num>
  <w:num w:numId="46">
    <w:abstractNumId w:val="0"/>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num>
  <w:num w:numId="50">
    <w:abstractNumId w:val="10"/>
  </w:num>
  <w:num w:numId="5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heiro Guimarães">
    <w15:presenceInfo w15:providerId="None" w15:userId="Pinheiro Guimar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638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A8"/>
    <w:rsid w:val="0000002B"/>
    <w:rsid w:val="000008FD"/>
    <w:rsid w:val="00000917"/>
    <w:rsid w:val="0000093C"/>
    <w:rsid w:val="00000C04"/>
    <w:rsid w:val="00000C44"/>
    <w:rsid w:val="00001244"/>
    <w:rsid w:val="000016E3"/>
    <w:rsid w:val="00002708"/>
    <w:rsid w:val="000029C6"/>
    <w:rsid w:val="00003C17"/>
    <w:rsid w:val="00004938"/>
    <w:rsid w:val="00004A11"/>
    <w:rsid w:val="00004D3F"/>
    <w:rsid w:val="000054CC"/>
    <w:rsid w:val="000057BD"/>
    <w:rsid w:val="000057C2"/>
    <w:rsid w:val="0000593C"/>
    <w:rsid w:val="00005D45"/>
    <w:rsid w:val="00006828"/>
    <w:rsid w:val="000074DD"/>
    <w:rsid w:val="00007F7F"/>
    <w:rsid w:val="00007FD9"/>
    <w:rsid w:val="00010B7F"/>
    <w:rsid w:val="00010BB2"/>
    <w:rsid w:val="00010BE1"/>
    <w:rsid w:val="000110B3"/>
    <w:rsid w:val="00011EB8"/>
    <w:rsid w:val="00011EE6"/>
    <w:rsid w:val="000123BB"/>
    <w:rsid w:val="0001284D"/>
    <w:rsid w:val="00013130"/>
    <w:rsid w:val="0001390E"/>
    <w:rsid w:val="00014048"/>
    <w:rsid w:val="000146BB"/>
    <w:rsid w:val="000146F6"/>
    <w:rsid w:val="000147B5"/>
    <w:rsid w:val="000147E8"/>
    <w:rsid w:val="00015143"/>
    <w:rsid w:val="000153B6"/>
    <w:rsid w:val="000155F6"/>
    <w:rsid w:val="00016B26"/>
    <w:rsid w:val="00016BA9"/>
    <w:rsid w:val="000170D0"/>
    <w:rsid w:val="00017517"/>
    <w:rsid w:val="000202DF"/>
    <w:rsid w:val="00020485"/>
    <w:rsid w:val="00020CB5"/>
    <w:rsid w:val="00020D61"/>
    <w:rsid w:val="00021370"/>
    <w:rsid w:val="00021CC6"/>
    <w:rsid w:val="00021FD4"/>
    <w:rsid w:val="0002205F"/>
    <w:rsid w:val="00022F8C"/>
    <w:rsid w:val="000230ED"/>
    <w:rsid w:val="0002335F"/>
    <w:rsid w:val="00023976"/>
    <w:rsid w:val="00023BD0"/>
    <w:rsid w:val="000241DB"/>
    <w:rsid w:val="0002481C"/>
    <w:rsid w:val="000249FD"/>
    <w:rsid w:val="00024D43"/>
    <w:rsid w:val="000257F5"/>
    <w:rsid w:val="00025E75"/>
    <w:rsid w:val="00026230"/>
    <w:rsid w:val="00026B4E"/>
    <w:rsid w:val="00027196"/>
    <w:rsid w:val="0002746D"/>
    <w:rsid w:val="000275C0"/>
    <w:rsid w:val="00030A60"/>
    <w:rsid w:val="00030B3E"/>
    <w:rsid w:val="000311CB"/>
    <w:rsid w:val="000312E6"/>
    <w:rsid w:val="00031F1E"/>
    <w:rsid w:val="000325CC"/>
    <w:rsid w:val="00033002"/>
    <w:rsid w:val="000332A8"/>
    <w:rsid w:val="00033901"/>
    <w:rsid w:val="00034062"/>
    <w:rsid w:val="00034358"/>
    <w:rsid w:val="000343D7"/>
    <w:rsid w:val="00034D91"/>
    <w:rsid w:val="00034E7E"/>
    <w:rsid w:val="000351D0"/>
    <w:rsid w:val="00035625"/>
    <w:rsid w:val="00035794"/>
    <w:rsid w:val="00036B13"/>
    <w:rsid w:val="000374AF"/>
    <w:rsid w:val="00037F73"/>
    <w:rsid w:val="00040110"/>
    <w:rsid w:val="00040492"/>
    <w:rsid w:val="00040500"/>
    <w:rsid w:val="00040C28"/>
    <w:rsid w:val="00042245"/>
    <w:rsid w:val="00042393"/>
    <w:rsid w:val="0004278E"/>
    <w:rsid w:val="00042D84"/>
    <w:rsid w:val="00043385"/>
    <w:rsid w:val="0004393C"/>
    <w:rsid w:val="00043AA6"/>
    <w:rsid w:val="00043DA6"/>
    <w:rsid w:val="00044636"/>
    <w:rsid w:val="0004473A"/>
    <w:rsid w:val="00044F59"/>
    <w:rsid w:val="00045026"/>
    <w:rsid w:val="00045303"/>
    <w:rsid w:val="00045701"/>
    <w:rsid w:val="00045A4D"/>
    <w:rsid w:val="00045FAF"/>
    <w:rsid w:val="00045FC1"/>
    <w:rsid w:val="0004661A"/>
    <w:rsid w:val="000476F4"/>
    <w:rsid w:val="000477C9"/>
    <w:rsid w:val="00047DC3"/>
    <w:rsid w:val="00050092"/>
    <w:rsid w:val="000508FB"/>
    <w:rsid w:val="000511AF"/>
    <w:rsid w:val="00052490"/>
    <w:rsid w:val="0005310D"/>
    <w:rsid w:val="00053850"/>
    <w:rsid w:val="000538C6"/>
    <w:rsid w:val="000540B1"/>
    <w:rsid w:val="000545CD"/>
    <w:rsid w:val="00054629"/>
    <w:rsid w:val="0005548C"/>
    <w:rsid w:val="0005577C"/>
    <w:rsid w:val="00055782"/>
    <w:rsid w:val="000565D8"/>
    <w:rsid w:val="00056A05"/>
    <w:rsid w:val="00056B58"/>
    <w:rsid w:val="0005725B"/>
    <w:rsid w:val="0005752E"/>
    <w:rsid w:val="00057F78"/>
    <w:rsid w:val="0006011B"/>
    <w:rsid w:val="0006015A"/>
    <w:rsid w:val="0006029A"/>
    <w:rsid w:val="00060FEC"/>
    <w:rsid w:val="00060FFE"/>
    <w:rsid w:val="0006140A"/>
    <w:rsid w:val="00061EE2"/>
    <w:rsid w:val="0006298C"/>
    <w:rsid w:val="00062C22"/>
    <w:rsid w:val="00062D3B"/>
    <w:rsid w:val="0006328F"/>
    <w:rsid w:val="000653F2"/>
    <w:rsid w:val="00065EE6"/>
    <w:rsid w:val="00066112"/>
    <w:rsid w:val="00066434"/>
    <w:rsid w:val="000675E6"/>
    <w:rsid w:val="00067F18"/>
    <w:rsid w:val="00067FF1"/>
    <w:rsid w:val="00070590"/>
    <w:rsid w:val="00070660"/>
    <w:rsid w:val="00070911"/>
    <w:rsid w:val="00070CB8"/>
    <w:rsid w:val="00070FB3"/>
    <w:rsid w:val="00071589"/>
    <w:rsid w:val="00071C7E"/>
    <w:rsid w:val="00072396"/>
    <w:rsid w:val="0007272C"/>
    <w:rsid w:val="00072C3C"/>
    <w:rsid w:val="00072CEC"/>
    <w:rsid w:val="00072F4F"/>
    <w:rsid w:val="00072FB9"/>
    <w:rsid w:val="000730EE"/>
    <w:rsid w:val="000731EE"/>
    <w:rsid w:val="00073228"/>
    <w:rsid w:val="00073262"/>
    <w:rsid w:val="00073401"/>
    <w:rsid w:val="00073811"/>
    <w:rsid w:val="0007394E"/>
    <w:rsid w:val="00073C8C"/>
    <w:rsid w:val="00074565"/>
    <w:rsid w:val="0007522A"/>
    <w:rsid w:val="00075611"/>
    <w:rsid w:val="00075647"/>
    <w:rsid w:val="000759AA"/>
    <w:rsid w:val="000769AB"/>
    <w:rsid w:val="00076BF2"/>
    <w:rsid w:val="0007725E"/>
    <w:rsid w:val="00077515"/>
    <w:rsid w:val="00077E71"/>
    <w:rsid w:val="000800BD"/>
    <w:rsid w:val="000804BA"/>
    <w:rsid w:val="00081081"/>
    <w:rsid w:val="000815DC"/>
    <w:rsid w:val="00081A16"/>
    <w:rsid w:val="00081C17"/>
    <w:rsid w:val="00081D6E"/>
    <w:rsid w:val="00081EE0"/>
    <w:rsid w:val="000820E3"/>
    <w:rsid w:val="00082FAD"/>
    <w:rsid w:val="00083434"/>
    <w:rsid w:val="00083CF0"/>
    <w:rsid w:val="000843E5"/>
    <w:rsid w:val="000847B6"/>
    <w:rsid w:val="00084A60"/>
    <w:rsid w:val="00084AAF"/>
    <w:rsid w:val="00085422"/>
    <w:rsid w:val="000858EF"/>
    <w:rsid w:val="00085C33"/>
    <w:rsid w:val="0008634D"/>
    <w:rsid w:val="00086F5F"/>
    <w:rsid w:val="00087348"/>
    <w:rsid w:val="00087D03"/>
    <w:rsid w:val="00090DAE"/>
    <w:rsid w:val="00091193"/>
    <w:rsid w:val="0009151E"/>
    <w:rsid w:val="000916A3"/>
    <w:rsid w:val="0009176E"/>
    <w:rsid w:val="00091A9F"/>
    <w:rsid w:val="00092475"/>
    <w:rsid w:val="0009279B"/>
    <w:rsid w:val="000927C4"/>
    <w:rsid w:val="0009287F"/>
    <w:rsid w:val="000930BB"/>
    <w:rsid w:val="00093535"/>
    <w:rsid w:val="00093592"/>
    <w:rsid w:val="0009372A"/>
    <w:rsid w:val="000937C6"/>
    <w:rsid w:val="0009398D"/>
    <w:rsid w:val="00093CE5"/>
    <w:rsid w:val="00094251"/>
    <w:rsid w:val="00094287"/>
    <w:rsid w:val="000948B9"/>
    <w:rsid w:val="000949A4"/>
    <w:rsid w:val="000950B6"/>
    <w:rsid w:val="00095711"/>
    <w:rsid w:val="00095947"/>
    <w:rsid w:val="0009617B"/>
    <w:rsid w:val="0009664D"/>
    <w:rsid w:val="00097345"/>
    <w:rsid w:val="000A04E4"/>
    <w:rsid w:val="000A0911"/>
    <w:rsid w:val="000A09A9"/>
    <w:rsid w:val="000A178B"/>
    <w:rsid w:val="000A200C"/>
    <w:rsid w:val="000A21DC"/>
    <w:rsid w:val="000A2486"/>
    <w:rsid w:val="000A311E"/>
    <w:rsid w:val="000A3197"/>
    <w:rsid w:val="000A3510"/>
    <w:rsid w:val="000A38B4"/>
    <w:rsid w:val="000A3C10"/>
    <w:rsid w:val="000A3E62"/>
    <w:rsid w:val="000A480D"/>
    <w:rsid w:val="000A5059"/>
    <w:rsid w:val="000A52CC"/>
    <w:rsid w:val="000A5BA5"/>
    <w:rsid w:val="000A643E"/>
    <w:rsid w:val="000A6B66"/>
    <w:rsid w:val="000A6E40"/>
    <w:rsid w:val="000A6EED"/>
    <w:rsid w:val="000A704F"/>
    <w:rsid w:val="000A7953"/>
    <w:rsid w:val="000B05A0"/>
    <w:rsid w:val="000B0861"/>
    <w:rsid w:val="000B0ADE"/>
    <w:rsid w:val="000B0C37"/>
    <w:rsid w:val="000B0CEB"/>
    <w:rsid w:val="000B0D6A"/>
    <w:rsid w:val="000B0E10"/>
    <w:rsid w:val="000B106C"/>
    <w:rsid w:val="000B12AB"/>
    <w:rsid w:val="000B17D3"/>
    <w:rsid w:val="000B1969"/>
    <w:rsid w:val="000B2AAD"/>
    <w:rsid w:val="000B2C0E"/>
    <w:rsid w:val="000B3223"/>
    <w:rsid w:val="000B356A"/>
    <w:rsid w:val="000B3791"/>
    <w:rsid w:val="000B39BC"/>
    <w:rsid w:val="000B3A56"/>
    <w:rsid w:val="000B40BF"/>
    <w:rsid w:val="000B434E"/>
    <w:rsid w:val="000B4461"/>
    <w:rsid w:val="000B488F"/>
    <w:rsid w:val="000B4BA7"/>
    <w:rsid w:val="000B51FF"/>
    <w:rsid w:val="000B57E0"/>
    <w:rsid w:val="000B5D6B"/>
    <w:rsid w:val="000B632C"/>
    <w:rsid w:val="000B6441"/>
    <w:rsid w:val="000B7003"/>
    <w:rsid w:val="000B719B"/>
    <w:rsid w:val="000B7265"/>
    <w:rsid w:val="000B7347"/>
    <w:rsid w:val="000B767D"/>
    <w:rsid w:val="000B7AAC"/>
    <w:rsid w:val="000C0278"/>
    <w:rsid w:val="000C0601"/>
    <w:rsid w:val="000C10F0"/>
    <w:rsid w:val="000C1112"/>
    <w:rsid w:val="000C142C"/>
    <w:rsid w:val="000C1884"/>
    <w:rsid w:val="000C1A67"/>
    <w:rsid w:val="000C1B1E"/>
    <w:rsid w:val="000C21B7"/>
    <w:rsid w:val="000C241A"/>
    <w:rsid w:val="000C247E"/>
    <w:rsid w:val="000C2B2D"/>
    <w:rsid w:val="000C3148"/>
    <w:rsid w:val="000C31C8"/>
    <w:rsid w:val="000C340A"/>
    <w:rsid w:val="000C34BB"/>
    <w:rsid w:val="000C3AB5"/>
    <w:rsid w:val="000C3BE6"/>
    <w:rsid w:val="000C46B7"/>
    <w:rsid w:val="000C4EC4"/>
    <w:rsid w:val="000C5107"/>
    <w:rsid w:val="000C5244"/>
    <w:rsid w:val="000C52E4"/>
    <w:rsid w:val="000C5656"/>
    <w:rsid w:val="000C5D76"/>
    <w:rsid w:val="000C60DF"/>
    <w:rsid w:val="000C6994"/>
    <w:rsid w:val="000C6FBD"/>
    <w:rsid w:val="000C71D7"/>
    <w:rsid w:val="000C750D"/>
    <w:rsid w:val="000C7A8B"/>
    <w:rsid w:val="000C7D22"/>
    <w:rsid w:val="000C7D2E"/>
    <w:rsid w:val="000D056B"/>
    <w:rsid w:val="000D0668"/>
    <w:rsid w:val="000D0ECE"/>
    <w:rsid w:val="000D0F3A"/>
    <w:rsid w:val="000D130B"/>
    <w:rsid w:val="000D13BA"/>
    <w:rsid w:val="000D1CDA"/>
    <w:rsid w:val="000D1F24"/>
    <w:rsid w:val="000D1F50"/>
    <w:rsid w:val="000D20C4"/>
    <w:rsid w:val="000D2935"/>
    <w:rsid w:val="000D3119"/>
    <w:rsid w:val="000D330B"/>
    <w:rsid w:val="000D337D"/>
    <w:rsid w:val="000D3BEB"/>
    <w:rsid w:val="000D3D9E"/>
    <w:rsid w:val="000D42F7"/>
    <w:rsid w:val="000D4D32"/>
    <w:rsid w:val="000D4F56"/>
    <w:rsid w:val="000D52A5"/>
    <w:rsid w:val="000D5317"/>
    <w:rsid w:val="000D5CEF"/>
    <w:rsid w:val="000D5F41"/>
    <w:rsid w:val="000D6113"/>
    <w:rsid w:val="000D648F"/>
    <w:rsid w:val="000D6BCD"/>
    <w:rsid w:val="000D7316"/>
    <w:rsid w:val="000D7AF4"/>
    <w:rsid w:val="000E0984"/>
    <w:rsid w:val="000E09DA"/>
    <w:rsid w:val="000E09F8"/>
    <w:rsid w:val="000E1331"/>
    <w:rsid w:val="000E178B"/>
    <w:rsid w:val="000E1DEC"/>
    <w:rsid w:val="000E2195"/>
    <w:rsid w:val="000E241C"/>
    <w:rsid w:val="000E3B8E"/>
    <w:rsid w:val="000E3C05"/>
    <w:rsid w:val="000E3E3A"/>
    <w:rsid w:val="000E4846"/>
    <w:rsid w:val="000E4947"/>
    <w:rsid w:val="000E4BB0"/>
    <w:rsid w:val="000E5377"/>
    <w:rsid w:val="000E539E"/>
    <w:rsid w:val="000E56F2"/>
    <w:rsid w:val="000E57B0"/>
    <w:rsid w:val="000E653F"/>
    <w:rsid w:val="000E6BAE"/>
    <w:rsid w:val="000E6D01"/>
    <w:rsid w:val="000E6F82"/>
    <w:rsid w:val="000E7458"/>
    <w:rsid w:val="000E759A"/>
    <w:rsid w:val="000F0048"/>
    <w:rsid w:val="000F0A49"/>
    <w:rsid w:val="000F0C48"/>
    <w:rsid w:val="000F1660"/>
    <w:rsid w:val="000F18E9"/>
    <w:rsid w:val="000F20FD"/>
    <w:rsid w:val="000F23F9"/>
    <w:rsid w:val="000F309F"/>
    <w:rsid w:val="000F321C"/>
    <w:rsid w:val="000F34DB"/>
    <w:rsid w:val="000F3E64"/>
    <w:rsid w:val="000F4100"/>
    <w:rsid w:val="000F41C2"/>
    <w:rsid w:val="000F4269"/>
    <w:rsid w:val="000F429F"/>
    <w:rsid w:val="000F4499"/>
    <w:rsid w:val="000F45C7"/>
    <w:rsid w:val="000F4634"/>
    <w:rsid w:val="000F50A3"/>
    <w:rsid w:val="000F52AA"/>
    <w:rsid w:val="000F52E3"/>
    <w:rsid w:val="000F539D"/>
    <w:rsid w:val="000F5643"/>
    <w:rsid w:val="000F57BA"/>
    <w:rsid w:val="000F57CA"/>
    <w:rsid w:val="000F6329"/>
    <w:rsid w:val="000F6479"/>
    <w:rsid w:val="000F6F53"/>
    <w:rsid w:val="000F70FD"/>
    <w:rsid w:val="000F78F2"/>
    <w:rsid w:val="000F7AE7"/>
    <w:rsid w:val="000F7CA3"/>
    <w:rsid w:val="000F7D1B"/>
    <w:rsid w:val="000F7D2D"/>
    <w:rsid w:val="000F7D69"/>
    <w:rsid w:val="000F7D80"/>
    <w:rsid w:val="001000AC"/>
    <w:rsid w:val="001009C1"/>
    <w:rsid w:val="00100BEB"/>
    <w:rsid w:val="00100E47"/>
    <w:rsid w:val="001011A4"/>
    <w:rsid w:val="00101723"/>
    <w:rsid w:val="0010174D"/>
    <w:rsid w:val="00101B87"/>
    <w:rsid w:val="001020EC"/>
    <w:rsid w:val="0010214E"/>
    <w:rsid w:val="00103166"/>
    <w:rsid w:val="001031DE"/>
    <w:rsid w:val="00103531"/>
    <w:rsid w:val="00104013"/>
    <w:rsid w:val="00104283"/>
    <w:rsid w:val="00104664"/>
    <w:rsid w:val="00104FC7"/>
    <w:rsid w:val="00105345"/>
    <w:rsid w:val="00105C20"/>
    <w:rsid w:val="00105DC6"/>
    <w:rsid w:val="00106AE2"/>
    <w:rsid w:val="00106B30"/>
    <w:rsid w:val="00106B82"/>
    <w:rsid w:val="00106BE1"/>
    <w:rsid w:val="00106D8B"/>
    <w:rsid w:val="00106F66"/>
    <w:rsid w:val="00107234"/>
    <w:rsid w:val="0010785E"/>
    <w:rsid w:val="0010790E"/>
    <w:rsid w:val="001079C0"/>
    <w:rsid w:val="00107D13"/>
    <w:rsid w:val="00107FA7"/>
    <w:rsid w:val="001108F8"/>
    <w:rsid w:val="00110A87"/>
    <w:rsid w:val="00110E23"/>
    <w:rsid w:val="00110FD5"/>
    <w:rsid w:val="00111014"/>
    <w:rsid w:val="00111067"/>
    <w:rsid w:val="00111FAD"/>
    <w:rsid w:val="001124E2"/>
    <w:rsid w:val="001129FA"/>
    <w:rsid w:val="001132D1"/>
    <w:rsid w:val="001133CA"/>
    <w:rsid w:val="0011349E"/>
    <w:rsid w:val="00113D7E"/>
    <w:rsid w:val="00114E96"/>
    <w:rsid w:val="0011559A"/>
    <w:rsid w:val="001155A5"/>
    <w:rsid w:val="001166C6"/>
    <w:rsid w:val="001168EC"/>
    <w:rsid w:val="00116C5D"/>
    <w:rsid w:val="00116E50"/>
    <w:rsid w:val="0011733E"/>
    <w:rsid w:val="001177D6"/>
    <w:rsid w:val="001208E3"/>
    <w:rsid w:val="00120D58"/>
    <w:rsid w:val="0012122B"/>
    <w:rsid w:val="00121B95"/>
    <w:rsid w:val="00122608"/>
    <w:rsid w:val="001226FA"/>
    <w:rsid w:val="00122FAA"/>
    <w:rsid w:val="00123148"/>
    <w:rsid w:val="00123214"/>
    <w:rsid w:val="001236FA"/>
    <w:rsid w:val="0012394F"/>
    <w:rsid w:val="001245C0"/>
    <w:rsid w:val="00124AA7"/>
    <w:rsid w:val="00124EEF"/>
    <w:rsid w:val="00125503"/>
    <w:rsid w:val="00125624"/>
    <w:rsid w:val="00125D70"/>
    <w:rsid w:val="0012618B"/>
    <w:rsid w:val="0012695B"/>
    <w:rsid w:val="00127790"/>
    <w:rsid w:val="00127954"/>
    <w:rsid w:val="001302D2"/>
    <w:rsid w:val="00130450"/>
    <w:rsid w:val="001310C7"/>
    <w:rsid w:val="00131D01"/>
    <w:rsid w:val="001322F2"/>
    <w:rsid w:val="0013283C"/>
    <w:rsid w:val="001328FB"/>
    <w:rsid w:val="00133845"/>
    <w:rsid w:val="00133CEB"/>
    <w:rsid w:val="00133F26"/>
    <w:rsid w:val="001343B3"/>
    <w:rsid w:val="001343E0"/>
    <w:rsid w:val="0013493C"/>
    <w:rsid w:val="001349F3"/>
    <w:rsid w:val="00134A48"/>
    <w:rsid w:val="001359CA"/>
    <w:rsid w:val="00136548"/>
    <w:rsid w:val="00136C9C"/>
    <w:rsid w:val="00136F50"/>
    <w:rsid w:val="001373C7"/>
    <w:rsid w:val="00137436"/>
    <w:rsid w:val="0013757B"/>
    <w:rsid w:val="00137C94"/>
    <w:rsid w:val="00140079"/>
    <w:rsid w:val="00140117"/>
    <w:rsid w:val="00140267"/>
    <w:rsid w:val="0014081F"/>
    <w:rsid w:val="0014085E"/>
    <w:rsid w:val="00140E1F"/>
    <w:rsid w:val="0014115C"/>
    <w:rsid w:val="001413BD"/>
    <w:rsid w:val="00141D18"/>
    <w:rsid w:val="001426FD"/>
    <w:rsid w:val="0014305B"/>
    <w:rsid w:val="00143082"/>
    <w:rsid w:val="00143814"/>
    <w:rsid w:val="00143AAE"/>
    <w:rsid w:val="00144F05"/>
    <w:rsid w:val="00145080"/>
    <w:rsid w:val="00145EBC"/>
    <w:rsid w:val="0014606B"/>
    <w:rsid w:val="001471D7"/>
    <w:rsid w:val="0014762B"/>
    <w:rsid w:val="00147777"/>
    <w:rsid w:val="00147C18"/>
    <w:rsid w:val="0015077F"/>
    <w:rsid w:val="00150B17"/>
    <w:rsid w:val="00151253"/>
    <w:rsid w:val="001514C9"/>
    <w:rsid w:val="00153E83"/>
    <w:rsid w:val="00153ECD"/>
    <w:rsid w:val="00154F00"/>
    <w:rsid w:val="0015541A"/>
    <w:rsid w:val="001555D7"/>
    <w:rsid w:val="00155DBE"/>
    <w:rsid w:val="00156184"/>
    <w:rsid w:val="00157142"/>
    <w:rsid w:val="0015745C"/>
    <w:rsid w:val="0015749C"/>
    <w:rsid w:val="00160799"/>
    <w:rsid w:val="0016080A"/>
    <w:rsid w:val="0016123B"/>
    <w:rsid w:val="00161BF1"/>
    <w:rsid w:val="0016201E"/>
    <w:rsid w:val="0016274B"/>
    <w:rsid w:val="00162C66"/>
    <w:rsid w:val="00162D03"/>
    <w:rsid w:val="00163254"/>
    <w:rsid w:val="00163BA2"/>
    <w:rsid w:val="00163EA2"/>
    <w:rsid w:val="00164236"/>
    <w:rsid w:val="00164BD9"/>
    <w:rsid w:val="00164DE4"/>
    <w:rsid w:val="0016509A"/>
    <w:rsid w:val="00165825"/>
    <w:rsid w:val="001659E7"/>
    <w:rsid w:val="001677B6"/>
    <w:rsid w:val="001677DF"/>
    <w:rsid w:val="0016789F"/>
    <w:rsid w:val="001679A4"/>
    <w:rsid w:val="00167B43"/>
    <w:rsid w:val="00167FED"/>
    <w:rsid w:val="00170458"/>
    <w:rsid w:val="0017087D"/>
    <w:rsid w:val="00170F26"/>
    <w:rsid w:val="00171582"/>
    <w:rsid w:val="00171A12"/>
    <w:rsid w:val="0017268A"/>
    <w:rsid w:val="00172C34"/>
    <w:rsid w:val="00172E0B"/>
    <w:rsid w:val="0017326A"/>
    <w:rsid w:val="00173284"/>
    <w:rsid w:val="0017340F"/>
    <w:rsid w:val="00173B24"/>
    <w:rsid w:val="001741E3"/>
    <w:rsid w:val="00174524"/>
    <w:rsid w:val="001749F2"/>
    <w:rsid w:val="00174FFC"/>
    <w:rsid w:val="001755F9"/>
    <w:rsid w:val="00176189"/>
    <w:rsid w:val="00176397"/>
    <w:rsid w:val="00176D2F"/>
    <w:rsid w:val="00177213"/>
    <w:rsid w:val="001773AA"/>
    <w:rsid w:val="001777D2"/>
    <w:rsid w:val="00177DA0"/>
    <w:rsid w:val="0018007F"/>
    <w:rsid w:val="001808E0"/>
    <w:rsid w:val="001810EC"/>
    <w:rsid w:val="001813BF"/>
    <w:rsid w:val="00181A6D"/>
    <w:rsid w:val="00181BB7"/>
    <w:rsid w:val="00181CCB"/>
    <w:rsid w:val="00181E79"/>
    <w:rsid w:val="00182333"/>
    <w:rsid w:val="001826D4"/>
    <w:rsid w:val="001827BD"/>
    <w:rsid w:val="00182867"/>
    <w:rsid w:val="00182A3C"/>
    <w:rsid w:val="00182EEF"/>
    <w:rsid w:val="00183390"/>
    <w:rsid w:val="001835B8"/>
    <w:rsid w:val="0018360C"/>
    <w:rsid w:val="00183B2D"/>
    <w:rsid w:val="00183CBA"/>
    <w:rsid w:val="00183E4E"/>
    <w:rsid w:val="00184466"/>
    <w:rsid w:val="00185372"/>
    <w:rsid w:val="00185A60"/>
    <w:rsid w:val="00185BAD"/>
    <w:rsid w:val="00186048"/>
    <w:rsid w:val="00186726"/>
    <w:rsid w:val="00186C25"/>
    <w:rsid w:val="00186E7E"/>
    <w:rsid w:val="00187271"/>
    <w:rsid w:val="001875AC"/>
    <w:rsid w:val="0018769F"/>
    <w:rsid w:val="0018791D"/>
    <w:rsid w:val="00190EF9"/>
    <w:rsid w:val="0019106E"/>
    <w:rsid w:val="00191E56"/>
    <w:rsid w:val="00191FE5"/>
    <w:rsid w:val="0019252E"/>
    <w:rsid w:val="001933CB"/>
    <w:rsid w:val="001938A9"/>
    <w:rsid w:val="00193D70"/>
    <w:rsid w:val="001944AF"/>
    <w:rsid w:val="0019488C"/>
    <w:rsid w:val="00194E7C"/>
    <w:rsid w:val="001953C6"/>
    <w:rsid w:val="00195649"/>
    <w:rsid w:val="00195DD2"/>
    <w:rsid w:val="0019606C"/>
    <w:rsid w:val="001960D0"/>
    <w:rsid w:val="00196194"/>
    <w:rsid w:val="001961BA"/>
    <w:rsid w:val="001962F5"/>
    <w:rsid w:val="001963A5"/>
    <w:rsid w:val="0019693B"/>
    <w:rsid w:val="001969FF"/>
    <w:rsid w:val="00196BF2"/>
    <w:rsid w:val="001972A8"/>
    <w:rsid w:val="001975F0"/>
    <w:rsid w:val="00197AEB"/>
    <w:rsid w:val="001A003C"/>
    <w:rsid w:val="001A0285"/>
    <w:rsid w:val="001A03F4"/>
    <w:rsid w:val="001A0694"/>
    <w:rsid w:val="001A1577"/>
    <w:rsid w:val="001A1782"/>
    <w:rsid w:val="001A17F1"/>
    <w:rsid w:val="001A220C"/>
    <w:rsid w:val="001A2A20"/>
    <w:rsid w:val="001A2AA9"/>
    <w:rsid w:val="001A2C36"/>
    <w:rsid w:val="001A44B0"/>
    <w:rsid w:val="001A44B6"/>
    <w:rsid w:val="001A464F"/>
    <w:rsid w:val="001A4755"/>
    <w:rsid w:val="001A4BE5"/>
    <w:rsid w:val="001A4C33"/>
    <w:rsid w:val="001A4D66"/>
    <w:rsid w:val="001A4FB1"/>
    <w:rsid w:val="001A6224"/>
    <w:rsid w:val="001A65E1"/>
    <w:rsid w:val="001A6B25"/>
    <w:rsid w:val="001A702F"/>
    <w:rsid w:val="001A7153"/>
    <w:rsid w:val="001A72E2"/>
    <w:rsid w:val="001A7C55"/>
    <w:rsid w:val="001B03EF"/>
    <w:rsid w:val="001B0AB5"/>
    <w:rsid w:val="001B0D93"/>
    <w:rsid w:val="001B14F5"/>
    <w:rsid w:val="001B176D"/>
    <w:rsid w:val="001B20F6"/>
    <w:rsid w:val="001B228C"/>
    <w:rsid w:val="001B2480"/>
    <w:rsid w:val="001B266A"/>
    <w:rsid w:val="001B2920"/>
    <w:rsid w:val="001B29D4"/>
    <w:rsid w:val="001B2DE5"/>
    <w:rsid w:val="001B2F82"/>
    <w:rsid w:val="001B330E"/>
    <w:rsid w:val="001B4056"/>
    <w:rsid w:val="001B407D"/>
    <w:rsid w:val="001B4297"/>
    <w:rsid w:val="001B4667"/>
    <w:rsid w:val="001B4978"/>
    <w:rsid w:val="001B4A48"/>
    <w:rsid w:val="001B4BE9"/>
    <w:rsid w:val="001B56AA"/>
    <w:rsid w:val="001B5701"/>
    <w:rsid w:val="001B5A12"/>
    <w:rsid w:val="001B659C"/>
    <w:rsid w:val="001B6890"/>
    <w:rsid w:val="001B68AF"/>
    <w:rsid w:val="001B6DBD"/>
    <w:rsid w:val="001C0008"/>
    <w:rsid w:val="001C022F"/>
    <w:rsid w:val="001C106D"/>
    <w:rsid w:val="001C1318"/>
    <w:rsid w:val="001C13B1"/>
    <w:rsid w:val="001C16AE"/>
    <w:rsid w:val="001C1DFE"/>
    <w:rsid w:val="001C3649"/>
    <w:rsid w:val="001C37FA"/>
    <w:rsid w:val="001C39B2"/>
    <w:rsid w:val="001C3EF8"/>
    <w:rsid w:val="001C40D4"/>
    <w:rsid w:val="001C426F"/>
    <w:rsid w:val="001C445E"/>
    <w:rsid w:val="001C4A0D"/>
    <w:rsid w:val="001C519E"/>
    <w:rsid w:val="001C5667"/>
    <w:rsid w:val="001C56F1"/>
    <w:rsid w:val="001C5B1A"/>
    <w:rsid w:val="001C5BAB"/>
    <w:rsid w:val="001C6A48"/>
    <w:rsid w:val="001C6A73"/>
    <w:rsid w:val="001C6F75"/>
    <w:rsid w:val="001C70C9"/>
    <w:rsid w:val="001C7243"/>
    <w:rsid w:val="001C7A48"/>
    <w:rsid w:val="001C7CB9"/>
    <w:rsid w:val="001D0865"/>
    <w:rsid w:val="001D0AAC"/>
    <w:rsid w:val="001D0BF7"/>
    <w:rsid w:val="001D1446"/>
    <w:rsid w:val="001D15F5"/>
    <w:rsid w:val="001D1AA8"/>
    <w:rsid w:val="001D2566"/>
    <w:rsid w:val="001D28DD"/>
    <w:rsid w:val="001D37C6"/>
    <w:rsid w:val="001D3D03"/>
    <w:rsid w:val="001D4043"/>
    <w:rsid w:val="001D4450"/>
    <w:rsid w:val="001D4838"/>
    <w:rsid w:val="001D52EE"/>
    <w:rsid w:val="001D5DB8"/>
    <w:rsid w:val="001D5F65"/>
    <w:rsid w:val="001D63E4"/>
    <w:rsid w:val="001D6BBC"/>
    <w:rsid w:val="001D6C94"/>
    <w:rsid w:val="001D72F7"/>
    <w:rsid w:val="001D73AB"/>
    <w:rsid w:val="001D7AF5"/>
    <w:rsid w:val="001D7F78"/>
    <w:rsid w:val="001E0352"/>
    <w:rsid w:val="001E0B4F"/>
    <w:rsid w:val="001E0C88"/>
    <w:rsid w:val="001E13E9"/>
    <w:rsid w:val="001E1C22"/>
    <w:rsid w:val="001E2ABB"/>
    <w:rsid w:val="001E446A"/>
    <w:rsid w:val="001E4614"/>
    <w:rsid w:val="001E4A55"/>
    <w:rsid w:val="001E5454"/>
    <w:rsid w:val="001E5723"/>
    <w:rsid w:val="001E5C09"/>
    <w:rsid w:val="001E6AE5"/>
    <w:rsid w:val="001E7328"/>
    <w:rsid w:val="001E739F"/>
    <w:rsid w:val="001E7EAA"/>
    <w:rsid w:val="001F0B25"/>
    <w:rsid w:val="001F0B6C"/>
    <w:rsid w:val="001F1561"/>
    <w:rsid w:val="001F1879"/>
    <w:rsid w:val="001F1995"/>
    <w:rsid w:val="001F19DC"/>
    <w:rsid w:val="001F2458"/>
    <w:rsid w:val="001F26E3"/>
    <w:rsid w:val="001F3247"/>
    <w:rsid w:val="001F32AD"/>
    <w:rsid w:val="001F4090"/>
    <w:rsid w:val="001F419D"/>
    <w:rsid w:val="001F4A26"/>
    <w:rsid w:val="001F4F6A"/>
    <w:rsid w:val="001F4FE9"/>
    <w:rsid w:val="001F5044"/>
    <w:rsid w:val="001F50E7"/>
    <w:rsid w:val="001F5312"/>
    <w:rsid w:val="001F55E0"/>
    <w:rsid w:val="001F5AC7"/>
    <w:rsid w:val="001F61F8"/>
    <w:rsid w:val="001F6351"/>
    <w:rsid w:val="001F7461"/>
    <w:rsid w:val="001F7599"/>
    <w:rsid w:val="001F7BAD"/>
    <w:rsid w:val="00200AD4"/>
    <w:rsid w:val="0020124B"/>
    <w:rsid w:val="00201441"/>
    <w:rsid w:val="0020162D"/>
    <w:rsid w:val="002016FA"/>
    <w:rsid w:val="00201A01"/>
    <w:rsid w:val="00201A6B"/>
    <w:rsid w:val="00201D50"/>
    <w:rsid w:val="00202654"/>
    <w:rsid w:val="002027A2"/>
    <w:rsid w:val="00202868"/>
    <w:rsid w:val="00202F72"/>
    <w:rsid w:val="002033D1"/>
    <w:rsid w:val="002035DF"/>
    <w:rsid w:val="0020360D"/>
    <w:rsid w:val="00203911"/>
    <w:rsid w:val="00203A05"/>
    <w:rsid w:val="00203C85"/>
    <w:rsid w:val="00203F0E"/>
    <w:rsid w:val="00204AC0"/>
    <w:rsid w:val="00204BC7"/>
    <w:rsid w:val="00204E31"/>
    <w:rsid w:val="00204FFA"/>
    <w:rsid w:val="0020500E"/>
    <w:rsid w:val="00205118"/>
    <w:rsid w:val="00205D0E"/>
    <w:rsid w:val="00205E51"/>
    <w:rsid w:val="0020616B"/>
    <w:rsid w:val="0020689F"/>
    <w:rsid w:val="00206C82"/>
    <w:rsid w:val="002070BC"/>
    <w:rsid w:val="0020752F"/>
    <w:rsid w:val="0020758B"/>
    <w:rsid w:val="0020788C"/>
    <w:rsid w:val="00210598"/>
    <w:rsid w:val="0021086F"/>
    <w:rsid w:val="00210B2F"/>
    <w:rsid w:val="00211C0B"/>
    <w:rsid w:val="0021215A"/>
    <w:rsid w:val="00212191"/>
    <w:rsid w:val="00212911"/>
    <w:rsid w:val="00212994"/>
    <w:rsid w:val="00213554"/>
    <w:rsid w:val="0021404C"/>
    <w:rsid w:val="00214159"/>
    <w:rsid w:val="002147B8"/>
    <w:rsid w:val="002148D8"/>
    <w:rsid w:val="002157EF"/>
    <w:rsid w:val="00215A77"/>
    <w:rsid w:val="0021626D"/>
    <w:rsid w:val="00216A08"/>
    <w:rsid w:val="00216E72"/>
    <w:rsid w:val="00217281"/>
    <w:rsid w:val="00217797"/>
    <w:rsid w:val="00217ABD"/>
    <w:rsid w:val="00220792"/>
    <w:rsid w:val="002210AC"/>
    <w:rsid w:val="002219EF"/>
    <w:rsid w:val="00221DC1"/>
    <w:rsid w:val="002223C7"/>
    <w:rsid w:val="00222428"/>
    <w:rsid w:val="00223247"/>
    <w:rsid w:val="002235DA"/>
    <w:rsid w:val="0022416A"/>
    <w:rsid w:val="002246AB"/>
    <w:rsid w:val="00224B0B"/>
    <w:rsid w:val="00224DF8"/>
    <w:rsid w:val="00225688"/>
    <w:rsid w:val="0022571D"/>
    <w:rsid w:val="00225A31"/>
    <w:rsid w:val="00225CC8"/>
    <w:rsid w:val="002262D1"/>
    <w:rsid w:val="00226EE8"/>
    <w:rsid w:val="00227A76"/>
    <w:rsid w:val="00227BA3"/>
    <w:rsid w:val="002303BE"/>
    <w:rsid w:val="002303F9"/>
    <w:rsid w:val="00230C83"/>
    <w:rsid w:val="0023158F"/>
    <w:rsid w:val="002319EA"/>
    <w:rsid w:val="00231A8C"/>
    <w:rsid w:val="00231C54"/>
    <w:rsid w:val="00231E6C"/>
    <w:rsid w:val="002321ED"/>
    <w:rsid w:val="00232B7F"/>
    <w:rsid w:val="0023361E"/>
    <w:rsid w:val="002337C7"/>
    <w:rsid w:val="00233896"/>
    <w:rsid w:val="00233A0E"/>
    <w:rsid w:val="00234963"/>
    <w:rsid w:val="00234990"/>
    <w:rsid w:val="00234B45"/>
    <w:rsid w:val="0023568A"/>
    <w:rsid w:val="002359B5"/>
    <w:rsid w:val="00235A93"/>
    <w:rsid w:val="00235CC2"/>
    <w:rsid w:val="002364EC"/>
    <w:rsid w:val="00237492"/>
    <w:rsid w:val="00237C89"/>
    <w:rsid w:val="002400F1"/>
    <w:rsid w:val="002407B5"/>
    <w:rsid w:val="00240956"/>
    <w:rsid w:val="00240E8D"/>
    <w:rsid w:val="002410CA"/>
    <w:rsid w:val="00241100"/>
    <w:rsid w:val="0024119A"/>
    <w:rsid w:val="00241873"/>
    <w:rsid w:val="0024215A"/>
    <w:rsid w:val="0024222F"/>
    <w:rsid w:val="00242D09"/>
    <w:rsid w:val="00242F9E"/>
    <w:rsid w:val="00243414"/>
    <w:rsid w:val="002438A0"/>
    <w:rsid w:val="00243B59"/>
    <w:rsid w:val="00244663"/>
    <w:rsid w:val="00244CEB"/>
    <w:rsid w:val="002450D5"/>
    <w:rsid w:val="0024592E"/>
    <w:rsid w:val="00246A24"/>
    <w:rsid w:val="00246DE7"/>
    <w:rsid w:val="002470C1"/>
    <w:rsid w:val="0024712F"/>
    <w:rsid w:val="0024729C"/>
    <w:rsid w:val="002474E5"/>
    <w:rsid w:val="00247861"/>
    <w:rsid w:val="00247F4A"/>
    <w:rsid w:val="00250401"/>
    <w:rsid w:val="0025154F"/>
    <w:rsid w:val="00251DB9"/>
    <w:rsid w:val="00252775"/>
    <w:rsid w:val="0025278D"/>
    <w:rsid w:val="002527B6"/>
    <w:rsid w:val="00252994"/>
    <w:rsid w:val="00252BF8"/>
    <w:rsid w:val="0025463C"/>
    <w:rsid w:val="002546C3"/>
    <w:rsid w:val="00254852"/>
    <w:rsid w:val="002551A6"/>
    <w:rsid w:val="002554FA"/>
    <w:rsid w:val="002562FB"/>
    <w:rsid w:val="002568D1"/>
    <w:rsid w:val="002577FE"/>
    <w:rsid w:val="00257B5B"/>
    <w:rsid w:val="00260027"/>
    <w:rsid w:val="0026007E"/>
    <w:rsid w:val="00260152"/>
    <w:rsid w:val="00260AF0"/>
    <w:rsid w:val="00260BD9"/>
    <w:rsid w:val="00261DB4"/>
    <w:rsid w:val="00261E1C"/>
    <w:rsid w:val="00263C54"/>
    <w:rsid w:val="00263CEB"/>
    <w:rsid w:val="00263DB0"/>
    <w:rsid w:val="00263E95"/>
    <w:rsid w:val="00264640"/>
    <w:rsid w:val="002646EE"/>
    <w:rsid w:val="0026550E"/>
    <w:rsid w:val="00265677"/>
    <w:rsid w:val="002661A9"/>
    <w:rsid w:val="002663B7"/>
    <w:rsid w:val="002665C0"/>
    <w:rsid w:val="00266BAB"/>
    <w:rsid w:val="00266D87"/>
    <w:rsid w:val="00266F49"/>
    <w:rsid w:val="00267760"/>
    <w:rsid w:val="00267783"/>
    <w:rsid w:val="0027034B"/>
    <w:rsid w:val="002704CA"/>
    <w:rsid w:val="00270837"/>
    <w:rsid w:val="00270D26"/>
    <w:rsid w:val="00270DB5"/>
    <w:rsid w:val="00270F8D"/>
    <w:rsid w:val="002713B7"/>
    <w:rsid w:val="0027186A"/>
    <w:rsid w:val="00271D3F"/>
    <w:rsid w:val="00272A67"/>
    <w:rsid w:val="00272A6F"/>
    <w:rsid w:val="00272C9A"/>
    <w:rsid w:val="00272CF7"/>
    <w:rsid w:val="002732D3"/>
    <w:rsid w:val="002735CF"/>
    <w:rsid w:val="002736A2"/>
    <w:rsid w:val="002747B8"/>
    <w:rsid w:val="00274B76"/>
    <w:rsid w:val="00274BD8"/>
    <w:rsid w:val="00275177"/>
    <w:rsid w:val="0027532A"/>
    <w:rsid w:val="002756FF"/>
    <w:rsid w:val="00275C67"/>
    <w:rsid w:val="002761AA"/>
    <w:rsid w:val="00276E8A"/>
    <w:rsid w:val="002770C7"/>
    <w:rsid w:val="0027729E"/>
    <w:rsid w:val="0027756F"/>
    <w:rsid w:val="00277937"/>
    <w:rsid w:val="00277BCE"/>
    <w:rsid w:val="00280186"/>
    <w:rsid w:val="002805D8"/>
    <w:rsid w:val="002809A2"/>
    <w:rsid w:val="00280B9C"/>
    <w:rsid w:val="00280CF9"/>
    <w:rsid w:val="00280E78"/>
    <w:rsid w:val="00280FA7"/>
    <w:rsid w:val="00281184"/>
    <w:rsid w:val="0028157F"/>
    <w:rsid w:val="0028193D"/>
    <w:rsid w:val="00281F4F"/>
    <w:rsid w:val="00282684"/>
    <w:rsid w:val="00282CB2"/>
    <w:rsid w:val="00283A8A"/>
    <w:rsid w:val="00283C3A"/>
    <w:rsid w:val="00283E0D"/>
    <w:rsid w:val="00284121"/>
    <w:rsid w:val="002848BB"/>
    <w:rsid w:val="00284FB6"/>
    <w:rsid w:val="00285736"/>
    <w:rsid w:val="002859E7"/>
    <w:rsid w:val="00285F21"/>
    <w:rsid w:val="00285F8F"/>
    <w:rsid w:val="002863BB"/>
    <w:rsid w:val="00286F11"/>
    <w:rsid w:val="002874E4"/>
    <w:rsid w:val="002875F6"/>
    <w:rsid w:val="00287F78"/>
    <w:rsid w:val="00290190"/>
    <w:rsid w:val="00290671"/>
    <w:rsid w:val="0029103D"/>
    <w:rsid w:val="002911C2"/>
    <w:rsid w:val="002913F2"/>
    <w:rsid w:val="00291753"/>
    <w:rsid w:val="00291A3A"/>
    <w:rsid w:val="00291B06"/>
    <w:rsid w:val="0029258B"/>
    <w:rsid w:val="00292846"/>
    <w:rsid w:val="00292F5D"/>
    <w:rsid w:val="00293203"/>
    <w:rsid w:val="002932B3"/>
    <w:rsid w:val="002933A4"/>
    <w:rsid w:val="00293C29"/>
    <w:rsid w:val="00294E14"/>
    <w:rsid w:val="00294E62"/>
    <w:rsid w:val="00295578"/>
    <w:rsid w:val="0029586B"/>
    <w:rsid w:val="00296069"/>
    <w:rsid w:val="0029630B"/>
    <w:rsid w:val="002963D0"/>
    <w:rsid w:val="0029674D"/>
    <w:rsid w:val="00296C73"/>
    <w:rsid w:val="00296FCC"/>
    <w:rsid w:val="00297F6F"/>
    <w:rsid w:val="002A01DB"/>
    <w:rsid w:val="002A05F8"/>
    <w:rsid w:val="002A0886"/>
    <w:rsid w:val="002A0A78"/>
    <w:rsid w:val="002A0DDB"/>
    <w:rsid w:val="002A0E61"/>
    <w:rsid w:val="002A0F43"/>
    <w:rsid w:val="002A10EA"/>
    <w:rsid w:val="002A18DF"/>
    <w:rsid w:val="002A1A4C"/>
    <w:rsid w:val="002A25ED"/>
    <w:rsid w:val="002A2B75"/>
    <w:rsid w:val="002A42D7"/>
    <w:rsid w:val="002A4437"/>
    <w:rsid w:val="002A5EE8"/>
    <w:rsid w:val="002A5F77"/>
    <w:rsid w:val="002A63B6"/>
    <w:rsid w:val="002A66A6"/>
    <w:rsid w:val="002A6E04"/>
    <w:rsid w:val="002A7A81"/>
    <w:rsid w:val="002A7C76"/>
    <w:rsid w:val="002B005C"/>
    <w:rsid w:val="002B0738"/>
    <w:rsid w:val="002B0B47"/>
    <w:rsid w:val="002B0E44"/>
    <w:rsid w:val="002B1441"/>
    <w:rsid w:val="002B1A4D"/>
    <w:rsid w:val="002B1CC9"/>
    <w:rsid w:val="002B2127"/>
    <w:rsid w:val="002B22C8"/>
    <w:rsid w:val="002B233C"/>
    <w:rsid w:val="002B271D"/>
    <w:rsid w:val="002B281D"/>
    <w:rsid w:val="002B2934"/>
    <w:rsid w:val="002B30F1"/>
    <w:rsid w:val="002B3476"/>
    <w:rsid w:val="002B37A9"/>
    <w:rsid w:val="002B3CEE"/>
    <w:rsid w:val="002B48BC"/>
    <w:rsid w:val="002B4B15"/>
    <w:rsid w:val="002B4C94"/>
    <w:rsid w:val="002B53FE"/>
    <w:rsid w:val="002B5E7E"/>
    <w:rsid w:val="002B6888"/>
    <w:rsid w:val="002B69DA"/>
    <w:rsid w:val="002B6A26"/>
    <w:rsid w:val="002B78BE"/>
    <w:rsid w:val="002B7CF0"/>
    <w:rsid w:val="002C0A4B"/>
    <w:rsid w:val="002C0E3F"/>
    <w:rsid w:val="002C0F9A"/>
    <w:rsid w:val="002C1608"/>
    <w:rsid w:val="002C19F6"/>
    <w:rsid w:val="002C1A12"/>
    <w:rsid w:val="002C1A80"/>
    <w:rsid w:val="002C1C91"/>
    <w:rsid w:val="002C2330"/>
    <w:rsid w:val="002C2810"/>
    <w:rsid w:val="002C2985"/>
    <w:rsid w:val="002C2C7E"/>
    <w:rsid w:val="002C302B"/>
    <w:rsid w:val="002C4017"/>
    <w:rsid w:val="002C4288"/>
    <w:rsid w:val="002C43FE"/>
    <w:rsid w:val="002C4841"/>
    <w:rsid w:val="002C4B7E"/>
    <w:rsid w:val="002C4E3D"/>
    <w:rsid w:val="002C61E6"/>
    <w:rsid w:val="002C64FD"/>
    <w:rsid w:val="002C6532"/>
    <w:rsid w:val="002C6DE1"/>
    <w:rsid w:val="002C6F95"/>
    <w:rsid w:val="002C6FEA"/>
    <w:rsid w:val="002C7EBE"/>
    <w:rsid w:val="002C7F14"/>
    <w:rsid w:val="002D0370"/>
    <w:rsid w:val="002D0862"/>
    <w:rsid w:val="002D09B9"/>
    <w:rsid w:val="002D0BC2"/>
    <w:rsid w:val="002D0C64"/>
    <w:rsid w:val="002D1814"/>
    <w:rsid w:val="002D1B02"/>
    <w:rsid w:val="002D1EF4"/>
    <w:rsid w:val="002D32BD"/>
    <w:rsid w:val="002D358B"/>
    <w:rsid w:val="002D36F3"/>
    <w:rsid w:val="002D3BF7"/>
    <w:rsid w:val="002D3E20"/>
    <w:rsid w:val="002D415E"/>
    <w:rsid w:val="002D46F9"/>
    <w:rsid w:val="002D4D42"/>
    <w:rsid w:val="002D62EA"/>
    <w:rsid w:val="002D64DF"/>
    <w:rsid w:val="002D6507"/>
    <w:rsid w:val="002D689C"/>
    <w:rsid w:val="002D7394"/>
    <w:rsid w:val="002D75CB"/>
    <w:rsid w:val="002E0179"/>
    <w:rsid w:val="002E041C"/>
    <w:rsid w:val="002E0735"/>
    <w:rsid w:val="002E0790"/>
    <w:rsid w:val="002E084D"/>
    <w:rsid w:val="002E0BFD"/>
    <w:rsid w:val="002E101B"/>
    <w:rsid w:val="002E19F6"/>
    <w:rsid w:val="002E1D9E"/>
    <w:rsid w:val="002E25FC"/>
    <w:rsid w:val="002E29B9"/>
    <w:rsid w:val="002E312D"/>
    <w:rsid w:val="002E31C8"/>
    <w:rsid w:val="002E33B4"/>
    <w:rsid w:val="002E3430"/>
    <w:rsid w:val="002E373B"/>
    <w:rsid w:val="002E4709"/>
    <w:rsid w:val="002E4AE1"/>
    <w:rsid w:val="002E4B5C"/>
    <w:rsid w:val="002E534D"/>
    <w:rsid w:val="002E5B38"/>
    <w:rsid w:val="002E5E70"/>
    <w:rsid w:val="002E6716"/>
    <w:rsid w:val="002E6FCA"/>
    <w:rsid w:val="002E75FE"/>
    <w:rsid w:val="002E776B"/>
    <w:rsid w:val="002E7A58"/>
    <w:rsid w:val="002E7AAA"/>
    <w:rsid w:val="002E7CAB"/>
    <w:rsid w:val="002E7F59"/>
    <w:rsid w:val="002F0553"/>
    <w:rsid w:val="002F06A2"/>
    <w:rsid w:val="002F14D2"/>
    <w:rsid w:val="002F17C1"/>
    <w:rsid w:val="002F21C7"/>
    <w:rsid w:val="002F251E"/>
    <w:rsid w:val="002F25D0"/>
    <w:rsid w:val="002F301F"/>
    <w:rsid w:val="002F3355"/>
    <w:rsid w:val="002F3761"/>
    <w:rsid w:val="002F4538"/>
    <w:rsid w:val="002F49DB"/>
    <w:rsid w:val="002F4CF4"/>
    <w:rsid w:val="002F4F97"/>
    <w:rsid w:val="002F5396"/>
    <w:rsid w:val="002F542A"/>
    <w:rsid w:val="002F5ECF"/>
    <w:rsid w:val="002F60CA"/>
    <w:rsid w:val="002F61A8"/>
    <w:rsid w:val="002F6450"/>
    <w:rsid w:val="002F6DB3"/>
    <w:rsid w:val="002F78F1"/>
    <w:rsid w:val="0030011D"/>
    <w:rsid w:val="003007E1"/>
    <w:rsid w:val="00300888"/>
    <w:rsid w:val="00300E74"/>
    <w:rsid w:val="00300F68"/>
    <w:rsid w:val="00301A07"/>
    <w:rsid w:val="00301D56"/>
    <w:rsid w:val="00301F14"/>
    <w:rsid w:val="003022DF"/>
    <w:rsid w:val="003023EB"/>
    <w:rsid w:val="003025D6"/>
    <w:rsid w:val="00303021"/>
    <w:rsid w:val="0030382D"/>
    <w:rsid w:val="00303D5A"/>
    <w:rsid w:val="00303F35"/>
    <w:rsid w:val="003046E2"/>
    <w:rsid w:val="00304E72"/>
    <w:rsid w:val="00304F3E"/>
    <w:rsid w:val="003051A5"/>
    <w:rsid w:val="003053A0"/>
    <w:rsid w:val="00305479"/>
    <w:rsid w:val="00305667"/>
    <w:rsid w:val="003057D2"/>
    <w:rsid w:val="0030580A"/>
    <w:rsid w:val="003059C1"/>
    <w:rsid w:val="003062BE"/>
    <w:rsid w:val="00306DF0"/>
    <w:rsid w:val="00307F91"/>
    <w:rsid w:val="00310A44"/>
    <w:rsid w:val="00310DED"/>
    <w:rsid w:val="00311453"/>
    <w:rsid w:val="003116A5"/>
    <w:rsid w:val="00311BE6"/>
    <w:rsid w:val="00311E72"/>
    <w:rsid w:val="003122C4"/>
    <w:rsid w:val="00312517"/>
    <w:rsid w:val="00312A00"/>
    <w:rsid w:val="00312C7A"/>
    <w:rsid w:val="00312C7C"/>
    <w:rsid w:val="00312D2A"/>
    <w:rsid w:val="00312E0E"/>
    <w:rsid w:val="00313B1D"/>
    <w:rsid w:val="00313DC4"/>
    <w:rsid w:val="00314977"/>
    <w:rsid w:val="00315099"/>
    <w:rsid w:val="003151FB"/>
    <w:rsid w:val="003152A6"/>
    <w:rsid w:val="003152F1"/>
    <w:rsid w:val="00315554"/>
    <w:rsid w:val="003156B7"/>
    <w:rsid w:val="0031682D"/>
    <w:rsid w:val="00316DFE"/>
    <w:rsid w:val="00316FC9"/>
    <w:rsid w:val="00317407"/>
    <w:rsid w:val="003179DC"/>
    <w:rsid w:val="00317D75"/>
    <w:rsid w:val="00320081"/>
    <w:rsid w:val="003206F1"/>
    <w:rsid w:val="00320B06"/>
    <w:rsid w:val="00320C5C"/>
    <w:rsid w:val="00320C86"/>
    <w:rsid w:val="00320D7A"/>
    <w:rsid w:val="00321074"/>
    <w:rsid w:val="0032137B"/>
    <w:rsid w:val="00321485"/>
    <w:rsid w:val="003214F8"/>
    <w:rsid w:val="0032151E"/>
    <w:rsid w:val="0032194D"/>
    <w:rsid w:val="003221EA"/>
    <w:rsid w:val="0032240D"/>
    <w:rsid w:val="00322DF4"/>
    <w:rsid w:val="00322EDB"/>
    <w:rsid w:val="0032313E"/>
    <w:rsid w:val="003237E8"/>
    <w:rsid w:val="00323FCA"/>
    <w:rsid w:val="00324B1F"/>
    <w:rsid w:val="00324E2C"/>
    <w:rsid w:val="0032532F"/>
    <w:rsid w:val="00325547"/>
    <w:rsid w:val="00325894"/>
    <w:rsid w:val="00325D71"/>
    <w:rsid w:val="0032677C"/>
    <w:rsid w:val="003267CC"/>
    <w:rsid w:val="00326949"/>
    <w:rsid w:val="003269BC"/>
    <w:rsid w:val="00326F3D"/>
    <w:rsid w:val="003271BC"/>
    <w:rsid w:val="00327651"/>
    <w:rsid w:val="0033047F"/>
    <w:rsid w:val="00330525"/>
    <w:rsid w:val="00330BAC"/>
    <w:rsid w:val="0033104B"/>
    <w:rsid w:val="003317C3"/>
    <w:rsid w:val="00331CA3"/>
    <w:rsid w:val="00331D37"/>
    <w:rsid w:val="003320C8"/>
    <w:rsid w:val="003324BF"/>
    <w:rsid w:val="003324C5"/>
    <w:rsid w:val="003328D3"/>
    <w:rsid w:val="00332BC4"/>
    <w:rsid w:val="0033308F"/>
    <w:rsid w:val="003333D5"/>
    <w:rsid w:val="00333727"/>
    <w:rsid w:val="00333DB1"/>
    <w:rsid w:val="0033480C"/>
    <w:rsid w:val="00334866"/>
    <w:rsid w:val="00334EE7"/>
    <w:rsid w:val="003351DC"/>
    <w:rsid w:val="00335398"/>
    <w:rsid w:val="00335834"/>
    <w:rsid w:val="003362A6"/>
    <w:rsid w:val="003369A7"/>
    <w:rsid w:val="00336E55"/>
    <w:rsid w:val="00336FA4"/>
    <w:rsid w:val="003372EF"/>
    <w:rsid w:val="0033776D"/>
    <w:rsid w:val="003403CA"/>
    <w:rsid w:val="003404A0"/>
    <w:rsid w:val="003408F3"/>
    <w:rsid w:val="00340A0C"/>
    <w:rsid w:val="00340BD8"/>
    <w:rsid w:val="0034147D"/>
    <w:rsid w:val="0034192E"/>
    <w:rsid w:val="00341B1B"/>
    <w:rsid w:val="0034259B"/>
    <w:rsid w:val="00342A8B"/>
    <w:rsid w:val="00342CE5"/>
    <w:rsid w:val="003433DF"/>
    <w:rsid w:val="003439D7"/>
    <w:rsid w:val="00344DC2"/>
    <w:rsid w:val="00345653"/>
    <w:rsid w:val="00345BAC"/>
    <w:rsid w:val="00346610"/>
    <w:rsid w:val="00346A08"/>
    <w:rsid w:val="00346AA1"/>
    <w:rsid w:val="00346C22"/>
    <w:rsid w:val="00346E9B"/>
    <w:rsid w:val="003474D4"/>
    <w:rsid w:val="00347A5D"/>
    <w:rsid w:val="00347F20"/>
    <w:rsid w:val="003509B6"/>
    <w:rsid w:val="00350F23"/>
    <w:rsid w:val="00351220"/>
    <w:rsid w:val="003514EE"/>
    <w:rsid w:val="00351564"/>
    <w:rsid w:val="003517B6"/>
    <w:rsid w:val="003519FF"/>
    <w:rsid w:val="00351A0F"/>
    <w:rsid w:val="00351BF1"/>
    <w:rsid w:val="003521B9"/>
    <w:rsid w:val="00352898"/>
    <w:rsid w:val="00353422"/>
    <w:rsid w:val="003535F9"/>
    <w:rsid w:val="00353772"/>
    <w:rsid w:val="00353A26"/>
    <w:rsid w:val="003545AD"/>
    <w:rsid w:val="00354C4C"/>
    <w:rsid w:val="00354DCF"/>
    <w:rsid w:val="003555AB"/>
    <w:rsid w:val="0035568B"/>
    <w:rsid w:val="00355FF3"/>
    <w:rsid w:val="00356369"/>
    <w:rsid w:val="00356540"/>
    <w:rsid w:val="0035659E"/>
    <w:rsid w:val="00356FEE"/>
    <w:rsid w:val="003571AC"/>
    <w:rsid w:val="0035723E"/>
    <w:rsid w:val="003573CB"/>
    <w:rsid w:val="003573EC"/>
    <w:rsid w:val="0035788C"/>
    <w:rsid w:val="00357F5C"/>
    <w:rsid w:val="00360068"/>
    <w:rsid w:val="00360635"/>
    <w:rsid w:val="00360777"/>
    <w:rsid w:val="003607C9"/>
    <w:rsid w:val="00360FD9"/>
    <w:rsid w:val="0036124D"/>
    <w:rsid w:val="0036134F"/>
    <w:rsid w:val="0036176F"/>
    <w:rsid w:val="00362407"/>
    <w:rsid w:val="00363139"/>
    <w:rsid w:val="0036340D"/>
    <w:rsid w:val="00363496"/>
    <w:rsid w:val="00363BD7"/>
    <w:rsid w:val="0036413D"/>
    <w:rsid w:val="0036425B"/>
    <w:rsid w:val="00364333"/>
    <w:rsid w:val="003643CD"/>
    <w:rsid w:val="00364452"/>
    <w:rsid w:val="00364833"/>
    <w:rsid w:val="003648D9"/>
    <w:rsid w:val="003649E0"/>
    <w:rsid w:val="00364E66"/>
    <w:rsid w:val="003650B6"/>
    <w:rsid w:val="003668D8"/>
    <w:rsid w:val="00366A5B"/>
    <w:rsid w:val="00366CBB"/>
    <w:rsid w:val="00366D65"/>
    <w:rsid w:val="00366EA6"/>
    <w:rsid w:val="00367098"/>
    <w:rsid w:val="00367DA8"/>
    <w:rsid w:val="00367DC6"/>
    <w:rsid w:val="00367F72"/>
    <w:rsid w:val="003702F7"/>
    <w:rsid w:val="0037064E"/>
    <w:rsid w:val="00370A77"/>
    <w:rsid w:val="00370EAE"/>
    <w:rsid w:val="0037147F"/>
    <w:rsid w:val="00371819"/>
    <w:rsid w:val="00371D4D"/>
    <w:rsid w:val="003728C9"/>
    <w:rsid w:val="00372907"/>
    <w:rsid w:val="00372F20"/>
    <w:rsid w:val="003733C4"/>
    <w:rsid w:val="003741E8"/>
    <w:rsid w:val="003743B7"/>
    <w:rsid w:val="00374B7D"/>
    <w:rsid w:val="003753E4"/>
    <w:rsid w:val="00376449"/>
    <w:rsid w:val="00376720"/>
    <w:rsid w:val="003767CE"/>
    <w:rsid w:val="003769C1"/>
    <w:rsid w:val="00376A80"/>
    <w:rsid w:val="00376BAE"/>
    <w:rsid w:val="00376CEC"/>
    <w:rsid w:val="003771CD"/>
    <w:rsid w:val="003801BB"/>
    <w:rsid w:val="003803CE"/>
    <w:rsid w:val="00380D14"/>
    <w:rsid w:val="00381028"/>
    <w:rsid w:val="003815B5"/>
    <w:rsid w:val="00381683"/>
    <w:rsid w:val="00381E69"/>
    <w:rsid w:val="003821A7"/>
    <w:rsid w:val="00382B51"/>
    <w:rsid w:val="00383128"/>
    <w:rsid w:val="003838F7"/>
    <w:rsid w:val="00383B73"/>
    <w:rsid w:val="00383E44"/>
    <w:rsid w:val="00383F98"/>
    <w:rsid w:val="00384B74"/>
    <w:rsid w:val="0038546B"/>
    <w:rsid w:val="0038626A"/>
    <w:rsid w:val="00386C1B"/>
    <w:rsid w:val="00386FBD"/>
    <w:rsid w:val="00387BEC"/>
    <w:rsid w:val="00387C20"/>
    <w:rsid w:val="00387DC7"/>
    <w:rsid w:val="00390035"/>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619"/>
    <w:rsid w:val="00394F4C"/>
    <w:rsid w:val="003952B7"/>
    <w:rsid w:val="00395510"/>
    <w:rsid w:val="00395AD4"/>
    <w:rsid w:val="00395DB7"/>
    <w:rsid w:val="003964EF"/>
    <w:rsid w:val="0039669E"/>
    <w:rsid w:val="00396916"/>
    <w:rsid w:val="00396FDD"/>
    <w:rsid w:val="0039706C"/>
    <w:rsid w:val="00397DF4"/>
    <w:rsid w:val="003A01C6"/>
    <w:rsid w:val="003A0D7A"/>
    <w:rsid w:val="003A13ED"/>
    <w:rsid w:val="003A17E1"/>
    <w:rsid w:val="003A1AE2"/>
    <w:rsid w:val="003A1BA4"/>
    <w:rsid w:val="003A1CE1"/>
    <w:rsid w:val="003A1E06"/>
    <w:rsid w:val="003A225C"/>
    <w:rsid w:val="003A2F53"/>
    <w:rsid w:val="003A3894"/>
    <w:rsid w:val="003A4C72"/>
    <w:rsid w:val="003A4D10"/>
    <w:rsid w:val="003A548D"/>
    <w:rsid w:val="003A5925"/>
    <w:rsid w:val="003A5EAC"/>
    <w:rsid w:val="003A5FC0"/>
    <w:rsid w:val="003A60AD"/>
    <w:rsid w:val="003A631C"/>
    <w:rsid w:val="003A684C"/>
    <w:rsid w:val="003A69F9"/>
    <w:rsid w:val="003A787D"/>
    <w:rsid w:val="003A7AFF"/>
    <w:rsid w:val="003B0049"/>
    <w:rsid w:val="003B0627"/>
    <w:rsid w:val="003B09AD"/>
    <w:rsid w:val="003B0D74"/>
    <w:rsid w:val="003B110F"/>
    <w:rsid w:val="003B12A2"/>
    <w:rsid w:val="003B1645"/>
    <w:rsid w:val="003B1712"/>
    <w:rsid w:val="003B200E"/>
    <w:rsid w:val="003B21A5"/>
    <w:rsid w:val="003B3188"/>
    <w:rsid w:val="003B3697"/>
    <w:rsid w:val="003B3B6A"/>
    <w:rsid w:val="003B3F00"/>
    <w:rsid w:val="003B42A1"/>
    <w:rsid w:val="003B4409"/>
    <w:rsid w:val="003B44F2"/>
    <w:rsid w:val="003B4ADA"/>
    <w:rsid w:val="003B4BE0"/>
    <w:rsid w:val="003B4D37"/>
    <w:rsid w:val="003B5409"/>
    <w:rsid w:val="003B6325"/>
    <w:rsid w:val="003B6423"/>
    <w:rsid w:val="003B6845"/>
    <w:rsid w:val="003B692E"/>
    <w:rsid w:val="003B69C5"/>
    <w:rsid w:val="003B6C81"/>
    <w:rsid w:val="003B6CF7"/>
    <w:rsid w:val="003B70E9"/>
    <w:rsid w:val="003B73CB"/>
    <w:rsid w:val="003B7508"/>
    <w:rsid w:val="003B7B0D"/>
    <w:rsid w:val="003C0053"/>
    <w:rsid w:val="003C08F1"/>
    <w:rsid w:val="003C09E8"/>
    <w:rsid w:val="003C0BA4"/>
    <w:rsid w:val="003C0C2A"/>
    <w:rsid w:val="003C0C5B"/>
    <w:rsid w:val="003C1AA3"/>
    <w:rsid w:val="003C27F9"/>
    <w:rsid w:val="003C312C"/>
    <w:rsid w:val="003C3F80"/>
    <w:rsid w:val="003C410C"/>
    <w:rsid w:val="003C41AB"/>
    <w:rsid w:val="003C456C"/>
    <w:rsid w:val="003C482C"/>
    <w:rsid w:val="003C4F1D"/>
    <w:rsid w:val="003C5023"/>
    <w:rsid w:val="003C50D2"/>
    <w:rsid w:val="003C5EDB"/>
    <w:rsid w:val="003C6662"/>
    <w:rsid w:val="003C683C"/>
    <w:rsid w:val="003C6CB0"/>
    <w:rsid w:val="003C6E64"/>
    <w:rsid w:val="003C7B46"/>
    <w:rsid w:val="003D1600"/>
    <w:rsid w:val="003D1749"/>
    <w:rsid w:val="003D25E4"/>
    <w:rsid w:val="003D2FE7"/>
    <w:rsid w:val="003D3224"/>
    <w:rsid w:val="003D4F0E"/>
    <w:rsid w:val="003D57E0"/>
    <w:rsid w:val="003D5D07"/>
    <w:rsid w:val="003D5E9F"/>
    <w:rsid w:val="003D5F51"/>
    <w:rsid w:val="003D6285"/>
    <w:rsid w:val="003D6864"/>
    <w:rsid w:val="003D6C05"/>
    <w:rsid w:val="003D6DB7"/>
    <w:rsid w:val="003D799C"/>
    <w:rsid w:val="003D7A15"/>
    <w:rsid w:val="003D7D41"/>
    <w:rsid w:val="003E0198"/>
    <w:rsid w:val="003E03F9"/>
    <w:rsid w:val="003E0685"/>
    <w:rsid w:val="003E0762"/>
    <w:rsid w:val="003E097E"/>
    <w:rsid w:val="003E0A09"/>
    <w:rsid w:val="003E11BA"/>
    <w:rsid w:val="003E13DA"/>
    <w:rsid w:val="003E14AE"/>
    <w:rsid w:val="003E181E"/>
    <w:rsid w:val="003E18B9"/>
    <w:rsid w:val="003E2E62"/>
    <w:rsid w:val="003E31C5"/>
    <w:rsid w:val="003E3547"/>
    <w:rsid w:val="003E3E06"/>
    <w:rsid w:val="003E44E6"/>
    <w:rsid w:val="003E4772"/>
    <w:rsid w:val="003E64A0"/>
    <w:rsid w:val="003E6ABB"/>
    <w:rsid w:val="003E6C84"/>
    <w:rsid w:val="003E6C88"/>
    <w:rsid w:val="003E71DD"/>
    <w:rsid w:val="003E732B"/>
    <w:rsid w:val="003E7397"/>
    <w:rsid w:val="003E7419"/>
    <w:rsid w:val="003E75AB"/>
    <w:rsid w:val="003E7876"/>
    <w:rsid w:val="003E79AE"/>
    <w:rsid w:val="003E79C7"/>
    <w:rsid w:val="003E7F69"/>
    <w:rsid w:val="003F0005"/>
    <w:rsid w:val="003F0315"/>
    <w:rsid w:val="003F06DC"/>
    <w:rsid w:val="003F0C96"/>
    <w:rsid w:val="003F0E3A"/>
    <w:rsid w:val="003F14DE"/>
    <w:rsid w:val="003F15B5"/>
    <w:rsid w:val="003F19FA"/>
    <w:rsid w:val="003F1F7E"/>
    <w:rsid w:val="003F1FBC"/>
    <w:rsid w:val="003F237E"/>
    <w:rsid w:val="003F274C"/>
    <w:rsid w:val="003F27CD"/>
    <w:rsid w:val="003F28F4"/>
    <w:rsid w:val="003F2CEA"/>
    <w:rsid w:val="003F3062"/>
    <w:rsid w:val="003F3073"/>
    <w:rsid w:val="003F377C"/>
    <w:rsid w:val="003F3A33"/>
    <w:rsid w:val="003F3CDC"/>
    <w:rsid w:val="003F3E7B"/>
    <w:rsid w:val="003F43EC"/>
    <w:rsid w:val="003F4A8D"/>
    <w:rsid w:val="003F4B05"/>
    <w:rsid w:val="003F4C60"/>
    <w:rsid w:val="003F4D71"/>
    <w:rsid w:val="003F5E26"/>
    <w:rsid w:val="003F60F5"/>
    <w:rsid w:val="003F6859"/>
    <w:rsid w:val="003F6C79"/>
    <w:rsid w:val="003F7178"/>
    <w:rsid w:val="003F72EE"/>
    <w:rsid w:val="003F744D"/>
    <w:rsid w:val="00400106"/>
    <w:rsid w:val="00400202"/>
    <w:rsid w:val="004007AB"/>
    <w:rsid w:val="00400B81"/>
    <w:rsid w:val="00401413"/>
    <w:rsid w:val="00401463"/>
    <w:rsid w:val="004014F5"/>
    <w:rsid w:val="004016CF"/>
    <w:rsid w:val="004016EA"/>
    <w:rsid w:val="004018EC"/>
    <w:rsid w:val="004019F5"/>
    <w:rsid w:val="00402242"/>
    <w:rsid w:val="0040258C"/>
    <w:rsid w:val="00402701"/>
    <w:rsid w:val="00402707"/>
    <w:rsid w:val="004028C5"/>
    <w:rsid w:val="004034B7"/>
    <w:rsid w:val="004037ED"/>
    <w:rsid w:val="00403881"/>
    <w:rsid w:val="004040DF"/>
    <w:rsid w:val="00404A10"/>
    <w:rsid w:val="00405552"/>
    <w:rsid w:val="0040585F"/>
    <w:rsid w:val="004058F0"/>
    <w:rsid w:val="00405D2D"/>
    <w:rsid w:val="00405F9B"/>
    <w:rsid w:val="00406B5A"/>
    <w:rsid w:val="00406F88"/>
    <w:rsid w:val="004073F1"/>
    <w:rsid w:val="0040750A"/>
    <w:rsid w:val="00407FA0"/>
    <w:rsid w:val="00410683"/>
    <w:rsid w:val="0041076C"/>
    <w:rsid w:val="004109F3"/>
    <w:rsid w:val="00410C13"/>
    <w:rsid w:val="00411021"/>
    <w:rsid w:val="004110C8"/>
    <w:rsid w:val="004112EA"/>
    <w:rsid w:val="0041138F"/>
    <w:rsid w:val="00411CB9"/>
    <w:rsid w:val="00413380"/>
    <w:rsid w:val="0041381B"/>
    <w:rsid w:val="00413AF2"/>
    <w:rsid w:val="0041450A"/>
    <w:rsid w:val="0041475C"/>
    <w:rsid w:val="00415083"/>
    <w:rsid w:val="004150E6"/>
    <w:rsid w:val="004152FA"/>
    <w:rsid w:val="00415C74"/>
    <w:rsid w:val="00415E64"/>
    <w:rsid w:val="00416BED"/>
    <w:rsid w:val="00417226"/>
    <w:rsid w:val="0042000C"/>
    <w:rsid w:val="0042046E"/>
    <w:rsid w:val="00420571"/>
    <w:rsid w:val="004205D7"/>
    <w:rsid w:val="00420AFA"/>
    <w:rsid w:val="004211FE"/>
    <w:rsid w:val="0042146C"/>
    <w:rsid w:val="004214BE"/>
    <w:rsid w:val="00421A49"/>
    <w:rsid w:val="00421D4D"/>
    <w:rsid w:val="00421D7E"/>
    <w:rsid w:val="0042285E"/>
    <w:rsid w:val="00422E10"/>
    <w:rsid w:val="00423117"/>
    <w:rsid w:val="00423147"/>
    <w:rsid w:val="0042320F"/>
    <w:rsid w:val="004234A5"/>
    <w:rsid w:val="00423875"/>
    <w:rsid w:val="00424882"/>
    <w:rsid w:val="00424B98"/>
    <w:rsid w:val="0042517C"/>
    <w:rsid w:val="0042566B"/>
    <w:rsid w:val="004257E7"/>
    <w:rsid w:val="00425845"/>
    <w:rsid w:val="00425C70"/>
    <w:rsid w:val="00425C72"/>
    <w:rsid w:val="00426A60"/>
    <w:rsid w:val="00426AEA"/>
    <w:rsid w:val="00427284"/>
    <w:rsid w:val="004276AA"/>
    <w:rsid w:val="004278F8"/>
    <w:rsid w:val="00427AE3"/>
    <w:rsid w:val="00427F2C"/>
    <w:rsid w:val="00430014"/>
    <w:rsid w:val="004303F2"/>
    <w:rsid w:val="004304E5"/>
    <w:rsid w:val="0043066E"/>
    <w:rsid w:val="00430D0E"/>
    <w:rsid w:val="004311BB"/>
    <w:rsid w:val="00431330"/>
    <w:rsid w:val="00431D37"/>
    <w:rsid w:val="004329BC"/>
    <w:rsid w:val="00432B60"/>
    <w:rsid w:val="00432BDC"/>
    <w:rsid w:val="00432EF2"/>
    <w:rsid w:val="0043316A"/>
    <w:rsid w:val="004339A2"/>
    <w:rsid w:val="00433B0B"/>
    <w:rsid w:val="00433C05"/>
    <w:rsid w:val="00433CD9"/>
    <w:rsid w:val="004344CE"/>
    <w:rsid w:val="004344F0"/>
    <w:rsid w:val="00435F8C"/>
    <w:rsid w:val="00436346"/>
    <w:rsid w:val="00436403"/>
    <w:rsid w:val="004365B6"/>
    <w:rsid w:val="00436E66"/>
    <w:rsid w:val="004373A9"/>
    <w:rsid w:val="004375EB"/>
    <w:rsid w:val="004376AC"/>
    <w:rsid w:val="0043782A"/>
    <w:rsid w:val="004419D7"/>
    <w:rsid w:val="00441B40"/>
    <w:rsid w:val="00441E5B"/>
    <w:rsid w:val="004421EF"/>
    <w:rsid w:val="00442C78"/>
    <w:rsid w:val="00442F9B"/>
    <w:rsid w:val="004433FF"/>
    <w:rsid w:val="004440C8"/>
    <w:rsid w:val="00444C12"/>
    <w:rsid w:val="00444C50"/>
    <w:rsid w:val="0044542D"/>
    <w:rsid w:val="004459A9"/>
    <w:rsid w:val="00445AD2"/>
    <w:rsid w:val="00445C17"/>
    <w:rsid w:val="004461AD"/>
    <w:rsid w:val="00446D81"/>
    <w:rsid w:val="00450264"/>
    <w:rsid w:val="00450542"/>
    <w:rsid w:val="00450EFF"/>
    <w:rsid w:val="00451222"/>
    <w:rsid w:val="00451521"/>
    <w:rsid w:val="0045224D"/>
    <w:rsid w:val="0045238F"/>
    <w:rsid w:val="00452718"/>
    <w:rsid w:val="00453010"/>
    <w:rsid w:val="00453559"/>
    <w:rsid w:val="004541E4"/>
    <w:rsid w:val="004546C3"/>
    <w:rsid w:val="00455B9C"/>
    <w:rsid w:val="00455C8F"/>
    <w:rsid w:val="00455E62"/>
    <w:rsid w:val="00455FC0"/>
    <w:rsid w:val="00456FD2"/>
    <w:rsid w:val="0045747B"/>
    <w:rsid w:val="00457702"/>
    <w:rsid w:val="004579AC"/>
    <w:rsid w:val="00457B58"/>
    <w:rsid w:val="00460D7F"/>
    <w:rsid w:val="00460DDC"/>
    <w:rsid w:val="00461440"/>
    <w:rsid w:val="00461774"/>
    <w:rsid w:val="0046179B"/>
    <w:rsid w:val="004617BA"/>
    <w:rsid w:val="0046196D"/>
    <w:rsid w:val="00461A51"/>
    <w:rsid w:val="00463A06"/>
    <w:rsid w:val="004644F1"/>
    <w:rsid w:val="00464567"/>
    <w:rsid w:val="0046466A"/>
    <w:rsid w:val="004648CE"/>
    <w:rsid w:val="00464C2B"/>
    <w:rsid w:val="004650D2"/>
    <w:rsid w:val="00465862"/>
    <w:rsid w:val="00465B0D"/>
    <w:rsid w:val="00466E9C"/>
    <w:rsid w:val="00467057"/>
    <w:rsid w:val="004670E8"/>
    <w:rsid w:val="0046711B"/>
    <w:rsid w:val="00467F82"/>
    <w:rsid w:val="00470031"/>
    <w:rsid w:val="00471E5F"/>
    <w:rsid w:val="00472216"/>
    <w:rsid w:val="0047232A"/>
    <w:rsid w:val="0047308A"/>
    <w:rsid w:val="00473569"/>
    <w:rsid w:val="00473610"/>
    <w:rsid w:val="00473B6D"/>
    <w:rsid w:val="00473D26"/>
    <w:rsid w:val="00473E47"/>
    <w:rsid w:val="00474165"/>
    <w:rsid w:val="004741BC"/>
    <w:rsid w:val="00474A2A"/>
    <w:rsid w:val="004758FF"/>
    <w:rsid w:val="004764CA"/>
    <w:rsid w:val="00476681"/>
    <w:rsid w:val="00476787"/>
    <w:rsid w:val="00476C26"/>
    <w:rsid w:val="00476EF4"/>
    <w:rsid w:val="00477133"/>
    <w:rsid w:val="0047738A"/>
    <w:rsid w:val="0047796D"/>
    <w:rsid w:val="004803BA"/>
    <w:rsid w:val="0048073E"/>
    <w:rsid w:val="00480BFA"/>
    <w:rsid w:val="00480C30"/>
    <w:rsid w:val="00480F48"/>
    <w:rsid w:val="004817A7"/>
    <w:rsid w:val="004818C1"/>
    <w:rsid w:val="00481924"/>
    <w:rsid w:val="00481DED"/>
    <w:rsid w:val="00482B6D"/>
    <w:rsid w:val="00483E21"/>
    <w:rsid w:val="0048444E"/>
    <w:rsid w:val="00484D71"/>
    <w:rsid w:val="004850DC"/>
    <w:rsid w:val="004851DB"/>
    <w:rsid w:val="00485C49"/>
    <w:rsid w:val="00485E31"/>
    <w:rsid w:val="0048601D"/>
    <w:rsid w:val="00486787"/>
    <w:rsid w:val="00486F38"/>
    <w:rsid w:val="004872EF"/>
    <w:rsid w:val="004874D9"/>
    <w:rsid w:val="00487CCC"/>
    <w:rsid w:val="00487D44"/>
    <w:rsid w:val="0049054F"/>
    <w:rsid w:val="004905D2"/>
    <w:rsid w:val="004905E2"/>
    <w:rsid w:val="004906B6"/>
    <w:rsid w:val="004906B7"/>
    <w:rsid w:val="004907C8"/>
    <w:rsid w:val="00490FD4"/>
    <w:rsid w:val="00491129"/>
    <w:rsid w:val="0049121E"/>
    <w:rsid w:val="0049179B"/>
    <w:rsid w:val="00491E05"/>
    <w:rsid w:val="004928AF"/>
    <w:rsid w:val="00493960"/>
    <w:rsid w:val="00493E5B"/>
    <w:rsid w:val="00494284"/>
    <w:rsid w:val="004945BF"/>
    <w:rsid w:val="004947C6"/>
    <w:rsid w:val="0049516D"/>
    <w:rsid w:val="0049578A"/>
    <w:rsid w:val="00495910"/>
    <w:rsid w:val="0049614D"/>
    <w:rsid w:val="004963D0"/>
    <w:rsid w:val="0049650F"/>
    <w:rsid w:val="00496AD3"/>
    <w:rsid w:val="00496C96"/>
    <w:rsid w:val="00497958"/>
    <w:rsid w:val="00497BFD"/>
    <w:rsid w:val="00497D2E"/>
    <w:rsid w:val="004A0134"/>
    <w:rsid w:val="004A01B2"/>
    <w:rsid w:val="004A1F2D"/>
    <w:rsid w:val="004A2196"/>
    <w:rsid w:val="004A2FEB"/>
    <w:rsid w:val="004A30AC"/>
    <w:rsid w:val="004A4161"/>
    <w:rsid w:val="004A44E8"/>
    <w:rsid w:val="004A4C22"/>
    <w:rsid w:val="004A4CB8"/>
    <w:rsid w:val="004A4E91"/>
    <w:rsid w:val="004A5198"/>
    <w:rsid w:val="004A563E"/>
    <w:rsid w:val="004A5B9A"/>
    <w:rsid w:val="004A6655"/>
    <w:rsid w:val="004A6AF3"/>
    <w:rsid w:val="004A6C81"/>
    <w:rsid w:val="004A7AEF"/>
    <w:rsid w:val="004B02B4"/>
    <w:rsid w:val="004B16FE"/>
    <w:rsid w:val="004B1CCF"/>
    <w:rsid w:val="004B1F46"/>
    <w:rsid w:val="004B278A"/>
    <w:rsid w:val="004B27E1"/>
    <w:rsid w:val="004B2E21"/>
    <w:rsid w:val="004B3590"/>
    <w:rsid w:val="004B3B80"/>
    <w:rsid w:val="004B4492"/>
    <w:rsid w:val="004B4A75"/>
    <w:rsid w:val="004B4A7A"/>
    <w:rsid w:val="004B5026"/>
    <w:rsid w:val="004B5713"/>
    <w:rsid w:val="004B57F3"/>
    <w:rsid w:val="004B5D71"/>
    <w:rsid w:val="004B5DAB"/>
    <w:rsid w:val="004B5F25"/>
    <w:rsid w:val="004B61F8"/>
    <w:rsid w:val="004B647F"/>
    <w:rsid w:val="004B6B21"/>
    <w:rsid w:val="004B734C"/>
    <w:rsid w:val="004B754E"/>
    <w:rsid w:val="004B7A49"/>
    <w:rsid w:val="004B7AA0"/>
    <w:rsid w:val="004B7E4D"/>
    <w:rsid w:val="004C004C"/>
    <w:rsid w:val="004C05A1"/>
    <w:rsid w:val="004C0871"/>
    <w:rsid w:val="004C0BC3"/>
    <w:rsid w:val="004C0D35"/>
    <w:rsid w:val="004C1273"/>
    <w:rsid w:val="004C1620"/>
    <w:rsid w:val="004C17DF"/>
    <w:rsid w:val="004C2332"/>
    <w:rsid w:val="004C2847"/>
    <w:rsid w:val="004C2EC0"/>
    <w:rsid w:val="004C2F46"/>
    <w:rsid w:val="004C30D6"/>
    <w:rsid w:val="004C3F0B"/>
    <w:rsid w:val="004C4286"/>
    <w:rsid w:val="004C4A55"/>
    <w:rsid w:val="004C4DF7"/>
    <w:rsid w:val="004C50B2"/>
    <w:rsid w:val="004C5301"/>
    <w:rsid w:val="004C558D"/>
    <w:rsid w:val="004C56C5"/>
    <w:rsid w:val="004C5C29"/>
    <w:rsid w:val="004C6073"/>
    <w:rsid w:val="004C68DC"/>
    <w:rsid w:val="004C6E75"/>
    <w:rsid w:val="004C6FA5"/>
    <w:rsid w:val="004C70FA"/>
    <w:rsid w:val="004C738F"/>
    <w:rsid w:val="004C7961"/>
    <w:rsid w:val="004C7BC5"/>
    <w:rsid w:val="004C7F67"/>
    <w:rsid w:val="004D0316"/>
    <w:rsid w:val="004D0A14"/>
    <w:rsid w:val="004D0C1D"/>
    <w:rsid w:val="004D1D19"/>
    <w:rsid w:val="004D1E91"/>
    <w:rsid w:val="004D2532"/>
    <w:rsid w:val="004D2A2C"/>
    <w:rsid w:val="004D2C05"/>
    <w:rsid w:val="004D2C12"/>
    <w:rsid w:val="004D2E26"/>
    <w:rsid w:val="004D3118"/>
    <w:rsid w:val="004D3310"/>
    <w:rsid w:val="004D34AE"/>
    <w:rsid w:val="004D34D1"/>
    <w:rsid w:val="004D3524"/>
    <w:rsid w:val="004D37CF"/>
    <w:rsid w:val="004D47D5"/>
    <w:rsid w:val="004D4996"/>
    <w:rsid w:val="004D509D"/>
    <w:rsid w:val="004D5B1F"/>
    <w:rsid w:val="004D741F"/>
    <w:rsid w:val="004D7CCB"/>
    <w:rsid w:val="004E026F"/>
    <w:rsid w:val="004E0357"/>
    <w:rsid w:val="004E0609"/>
    <w:rsid w:val="004E0688"/>
    <w:rsid w:val="004E0F7C"/>
    <w:rsid w:val="004E125C"/>
    <w:rsid w:val="004E1B70"/>
    <w:rsid w:val="004E243E"/>
    <w:rsid w:val="004E2580"/>
    <w:rsid w:val="004E2617"/>
    <w:rsid w:val="004E26F2"/>
    <w:rsid w:val="004E2803"/>
    <w:rsid w:val="004E29B9"/>
    <w:rsid w:val="004E2FE6"/>
    <w:rsid w:val="004E375B"/>
    <w:rsid w:val="004E39B2"/>
    <w:rsid w:val="004E39B4"/>
    <w:rsid w:val="004E4A51"/>
    <w:rsid w:val="004E4C0A"/>
    <w:rsid w:val="004E4FA3"/>
    <w:rsid w:val="004E513B"/>
    <w:rsid w:val="004E5AE0"/>
    <w:rsid w:val="004E5CE5"/>
    <w:rsid w:val="004E603B"/>
    <w:rsid w:val="004E66FE"/>
    <w:rsid w:val="004E6A82"/>
    <w:rsid w:val="004E6B59"/>
    <w:rsid w:val="004E72C0"/>
    <w:rsid w:val="004E7990"/>
    <w:rsid w:val="004E7C00"/>
    <w:rsid w:val="004F00A8"/>
    <w:rsid w:val="004F043B"/>
    <w:rsid w:val="004F0A80"/>
    <w:rsid w:val="004F16B9"/>
    <w:rsid w:val="004F1C7A"/>
    <w:rsid w:val="004F1F03"/>
    <w:rsid w:val="004F2385"/>
    <w:rsid w:val="004F2C08"/>
    <w:rsid w:val="004F2D52"/>
    <w:rsid w:val="004F3072"/>
    <w:rsid w:val="004F4CC4"/>
    <w:rsid w:val="004F4F52"/>
    <w:rsid w:val="004F51AE"/>
    <w:rsid w:val="004F5347"/>
    <w:rsid w:val="004F5D28"/>
    <w:rsid w:val="004F5F2F"/>
    <w:rsid w:val="004F63E7"/>
    <w:rsid w:val="004F65E9"/>
    <w:rsid w:val="004F69B1"/>
    <w:rsid w:val="004F74E2"/>
    <w:rsid w:val="004F75E6"/>
    <w:rsid w:val="004F7D21"/>
    <w:rsid w:val="00500A72"/>
    <w:rsid w:val="00500BCE"/>
    <w:rsid w:val="0050145C"/>
    <w:rsid w:val="005016A6"/>
    <w:rsid w:val="00501B17"/>
    <w:rsid w:val="00501DC7"/>
    <w:rsid w:val="0050242E"/>
    <w:rsid w:val="00502A97"/>
    <w:rsid w:val="00503304"/>
    <w:rsid w:val="00504B94"/>
    <w:rsid w:val="0050552A"/>
    <w:rsid w:val="005060B9"/>
    <w:rsid w:val="0050616E"/>
    <w:rsid w:val="00506C44"/>
    <w:rsid w:val="00506CDF"/>
    <w:rsid w:val="00507C4B"/>
    <w:rsid w:val="00507EDC"/>
    <w:rsid w:val="005103AE"/>
    <w:rsid w:val="0051055B"/>
    <w:rsid w:val="00510768"/>
    <w:rsid w:val="0051137F"/>
    <w:rsid w:val="0051168C"/>
    <w:rsid w:val="00511CCE"/>
    <w:rsid w:val="00511ECE"/>
    <w:rsid w:val="00511FE0"/>
    <w:rsid w:val="005123AB"/>
    <w:rsid w:val="00512864"/>
    <w:rsid w:val="00513296"/>
    <w:rsid w:val="00513310"/>
    <w:rsid w:val="005136E5"/>
    <w:rsid w:val="00513B1E"/>
    <w:rsid w:val="00513FE5"/>
    <w:rsid w:val="00514013"/>
    <w:rsid w:val="00514225"/>
    <w:rsid w:val="005146D4"/>
    <w:rsid w:val="005147B2"/>
    <w:rsid w:val="00514970"/>
    <w:rsid w:val="00514AEE"/>
    <w:rsid w:val="00515127"/>
    <w:rsid w:val="00516125"/>
    <w:rsid w:val="0051641E"/>
    <w:rsid w:val="00516C21"/>
    <w:rsid w:val="00516FB1"/>
    <w:rsid w:val="0051717F"/>
    <w:rsid w:val="0051763F"/>
    <w:rsid w:val="00517A22"/>
    <w:rsid w:val="0052005E"/>
    <w:rsid w:val="00520644"/>
    <w:rsid w:val="00520A45"/>
    <w:rsid w:val="0052140A"/>
    <w:rsid w:val="00521A60"/>
    <w:rsid w:val="00521AEC"/>
    <w:rsid w:val="00521AFC"/>
    <w:rsid w:val="00521B75"/>
    <w:rsid w:val="00521CCA"/>
    <w:rsid w:val="00522B29"/>
    <w:rsid w:val="00522C2E"/>
    <w:rsid w:val="00522C4F"/>
    <w:rsid w:val="00522E6F"/>
    <w:rsid w:val="00523C40"/>
    <w:rsid w:val="00523ED9"/>
    <w:rsid w:val="00524239"/>
    <w:rsid w:val="0052433E"/>
    <w:rsid w:val="0052454F"/>
    <w:rsid w:val="0052473B"/>
    <w:rsid w:val="00525275"/>
    <w:rsid w:val="0052551F"/>
    <w:rsid w:val="005257E6"/>
    <w:rsid w:val="005259D6"/>
    <w:rsid w:val="00525C94"/>
    <w:rsid w:val="00525F6E"/>
    <w:rsid w:val="00526003"/>
    <w:rsid w:val="0052630C"/>
    <w:rsid w:val="0052658B"/>
    <w:rsid w:val="0052660A"/>
    <w:rsid w:val="005267C0"/>
    <w:rsid w:val="00526A39"/>
    <w:rsid w:val="0052723D"/>
    <w:rsid w:val="00527851"/>
    <w:rsid w:val="00527D2A"/>
    <w:rsid w:val="00527FF3"/>
    <w:rsid w:val="00530495"/>
    <w:rsid w:val="00530AC2"/>
    <w:rsid w:val="00530D41"/>
    <w:rsid w:val="00531557"/>
    <w:rsid w:val="00532DA8"/>
    <w:rsid w:val="005330E5"/>
    <w:rsid w:val="00533D13"/>
    <w:rsid w:val="00534BA5"/>
    <w:rsid w:val="00534C5B"/>
    <w:rsid w:val="005353B7"/>
    <w:rsid w:val="0053578E"/>
    <w:rsid w:val="005359C0"/>
    <w:rsid w:val="00536162"/>
    <w:rsid w:val="005363BD"/>
    <w:rsid w:val="005364B9"/>
    <w:rsid w:val="00536B71"/>
    <w:rsid w:val="00536F07"/>
    <w:rsid w:val="0053733A"/>
    <w:rsid w:val="0053775B"/>
    <w:rsid w:val="00537A99"/>
    <w:rsid w:val="00537C67"/>
    <w:rsid w:val="00537D9C"/>
    <w:rsid w:val="0054019B"/>
    <w:rsid w:val="00540202"/>
    <w:rsid w:val="005403E3"/>
    <w:rsid w:val="00540F58"/>
    <w:rsid w:val="00542787"/>
    <w:rsid w:val="00542D5E"/>
    <w:rsid w:val="00542EA2"/>
    <w:rsid w:val="005431C6"/>
    <w:rsid w:val="0054323F"/>
    <w:rsid w:val="0054366F"/>
    <w:rsid w:val="005437B4"/>
    <w:rsid w:val="00543C3A"/>
    <w:rsid w:val="00544A97"/>
    <w:rsid w:val="00544F86"/>
    <w:rsid w:val="00545388"/>
    <w:rsid w:val="00545420"/>
    <w:rsid w:val="0054607D"/>
    <w:rsid w:val="00546D0E"/>
    <w:rsid w:val="00550A11"/>
    <w:rsid w:val="00550BC0"/>
    <w:rsid w:val="00551085"/>
    <w:rsid w:val="005515EB"/>
    <w:rsid w:val="00551939"/>
    <w:rsid w:val="00552CD0"/>
    <w:rsid w:val="00552D65"/>
    <w:rsid w:val="00552FEC"/>
    <w:rsid w:val="00553403"/>
    <w:rsid w:val="0055341E"/>
    <w:rsid w:val="00553A9B"/>
    <w:rsid w:val="00553B82"/>
    <w:rsid w:val="00554140"/>
    <w:rsid w:val="005545F0"/>
    <w:rsid w:val="00554C43"/>
    <w:rsid w:val="00554CF6"/>
    <w:rsid w:val="00554D2C"/>
    <w:rsid w:val="00554EA3"/>
    <w:rsid w:val="0055580F"/>
    <w:rsid w:val="00555F35"/>
    <w:rsid w:val="00556013"/>
    <w:rsid w:val="00556304"/>
    <w:rsid w:val="0055643D"/>
    <w:rsid w:val="00556494"/>
    <w:rsid w:val="00556900"/>
    <w:rsid w:val="005575E0"/>
    <w:rsid w:val="00557AA0"/>
    <w:rsid w:val="00557C04"/>
    <w:rsid w:val="00557D0C"/>
    <w:rsid w:val="00560D14"/>
    <w:rsid w:val="0056195A"/>
    <w:rsid w:val="005619CD"/>
    <w:rsid w:val="00562829"/>
    <w:rsid w:val="00562A93"/>
    <w:rsid w:val="00562B58"/>
    <w:rsid w:val="00562B69"/>
    <w:rsid w:val="00562C52"/>
    <w:rsid w:val="00562DF1"/>
    <w:rsid w:val="00563077"/>
    <w:rsid w:val="005630E6"/>
    <w:rsid w:val="005632BA"/>
    <w:rsid w:val="0056387E"/>
    <w:rsid w:val="00563954"/>
    <w:rsid w:val="0056395A"/>
    <w:rsid w:val="00564835"/>
    <w:rsid w:val="00564E2E"/>
    <w:rsid w:val="005651BE"/>
    <w:rsid w:val="005651E5"/>
    <w:rsid w:val="00565C57"/>
    <w:rsid w:val="00566475"/>
    <w:rsid w:val="00566569"/>
    <w:rsid w:val="005665C0"/>
    <w:rsid w:val="00566C22"/>
    <w:rsid w:val="00566D04"/>
    <w:rsid w:val="00566E56"/>
    <w:rsid w:val="00567070"/>
    <w:rsid w:val="00567156"/>
    <w:rsid w:val="005676DF"/>
    <w:rsid w:val="00567AAA"/>
    <w:rsid w:val="0057005D"/>
    <w:rsid w:val="00570359"/>
    <w:rsid w:val="005703E2"/>
    <w:rsid w:val="00570837"/>
    <w:rsid w:val="00570ABB"/>
    <w:rsid w:val="00570C7A"/>
    <w:rsid w:val="005710E5"/>
    <w:rsid w:val="005715DD"/>
    <w:rsid w:val="00571940"/>
    <w:rsid w:val="00571C42"/>
    <w:rsid w:val="0057220B"/>
    <w:rsid w:val="00572523"/>
    <w:rsid w:val="005736F1"/>
    <w:rsid w:val="00573DE1"/>
    <w:rsid w:val="00573E6F"/>
    <w:rsid w:val="00574066"/>
    <w:rsid w:val="005746BA"/>
    <w:rsid w:val="00574B17"/>
    <w:rsid w:val="00575749"/>
    <w:rsid w:val="00575FFA"/>
    <w:rsid w:val="005768C6"/>
    <w:rsid w:val="00577385"/>
    <w:rsid w:val="00577681"/>
    <w:rsid w:val="00577853"/>
    <w:rsid w:val="005800BB"/>
    <w:rsid w:val="00580414"/>
    <w:rsid w:val="005808B1"/>
    <w:rsid w:val="00580BF7"/>
    <w:rsid w:val="00580DCE"/>
    <w:rsid w:val="00580EAB"/>
    <w:rsid w:val="00580EB5"/>
    <w:rsid w:val="0058107B"/>
    <w:rsid w:val="005818D0"/>
    <w:rsid w:val="00581C68"/>
    <w:rsid w:val="00581FD9"/>
    <w:rsid w:val="00582AF8"/>
    <w:rsid w:val="00582BC4"/>
    <w:rsid w:val="0058344F"/>
    <w:rsid w:val="00583729"/>
    <w:rsid w:val="00583C4A"/>
    <w:rsid w:val="00583C51"/>
    <w:rsid w:val="00584400"/>
    <w:rsid w:val="005849AE"/>
    <w:rsid w:val="00584A48"/>
    <w:rsid w:val="00584EF0"/>
    <w:rsid w:val="005858F6"/>
    <w:rsid w:val="00585F28"/>
    <w:rsid w:val="00586A05"/>
    <w:rsid w:val="00586E89"/>
    <w:rsid w:val="00586FC1"/>
    <w:rsid w:val="00587613"/>
    <w:rsid w:val="005876EE"/>
    <w:rsid w:val="00587C78"/>
    <w:rsid w:val="00587DAF"/>
    <w:rsid w:val="00587FC3"/>
    <w:rsid w:val="005905C8"/>
    <w:rsid w:val="005907D9"/>
    <w:rsid w:val="0059094E"/>
    <w:rsid w:val="005912D0"/>
    <w:rsid w:val="00591476"/>
    <w:rsid w:val="0059164E"/>
    <w:rsid w:val="005916D1"/>
    <w:rsid w:val="00591889"/>
    <w:rsid w:val="005922FE"/>
    <w:rsid w:val="00592363"/>
    <w:rsid w:val="00592A77"/>
    <w:rsid w:val="00592DE0"/>
    <w:rsid w:val="0059371E"/>
    <w:rsid w:val="00594399"/>
    <w:rsid w:val="0059459A"/>
    <w:rsid w:val="005945EA"/>
    <w:rsid w:val="00594CFE"/>
    <w:rsid w:val="00595C0B"/>
    <w:rsid w:val="00595DE6"/>
    <w:rsid w:val="0059683C"/>
    <w:rsid w:val="00596A21"/>
    <w:rsid w:val="00596EF6"/>
    <w:rsid w:val="00596F1B"/>
    <w:rsid w:val="0059732D"/>
    <w:rsid w:val="00597764"/>
    <w:rsid w:val="005978B2"/>
    <w:rsid w:val="00597F2D"/>
    <w:rsid w:val="00597FFB"/>
    <w:rsid w:val="005A11DA"/>
    <w:rsid w:val="005A1988"/>
    <w:rsid w:val="005A1A29"/>
    <w:rsid w:val="005A22D7"/>
    <w:rsid w:val="005A24DE"/>
    <w:rsid w:val="005A25E1"/>
    <w:rsid w:val="005A275A"/>
    <w:rsid w:val="005A2C9C"/>
    <w:rsid w:val="005A2EA3"/>
    <w:rsid w:val="005A34B8"/>
    <w:rsid w:val="005A3780"/>
    <w:rsid w:val="005A39CC"/>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359"/>
    <w:rsid w:val="005B0805"/>
    <w:rsid w:val="005B156B"/>
    <w:rsid w:val="005B1A44"/>
    <w:rsid w:val="005B1A8B"/>
    <w:rsid w:val="005B1C69"/>
    <w:rsid w:val="005B24DA"/>
    <w:rsid w:val="005B2522"/>
    <w:rsid w:val="005B2D74"/>
    <w:rsid w:val="005B2EFB"/>
    <w:rsid w:val="005B3017"/>
    <w:rsid w:val="005B39CF"/>
    <w:rsid w:val="005B4101"/>
    <w:rsid w:val="005B4EB6"/>
    <w:rsid w:val="005B4EB8"/>
    <w:rsid w:val="005B50F6"/>
    <w:rsid w:val="005B540D"/>
    <w:rsid w:val="005B5E57"/>
    <w:rsid w:val="005B5FDA"/>
    <w:rsid w:val="005B5FDE"/>
    <w:rsid w:val="005B7FA0"/>
    <w:rsid w:val="005C01F2"/>
    <w:rsid w:val="005C03A7"/>
    <w:rsid w:val="005C07BE"/>
    <w:rsid w:val="005C0A7E"/>
    <w:rsid w:val="005C13EE"/>
    <w:rsid w:val="005C14B6"/>
    <w:rsid w:val="005C163E"/>
    <w:rsid w:val="005C1C40"/>
    <w:rsid w:val="005C2579"/>
    <w:rsid w:val="005C29DB"/>
    <w:rsid w:val="005C3D99"/>
    <w:rsid w:val="005C4124"/>
    <w:rsid w:val="005C4729"/>
    <w:rsid w:val="005C47AB"/>
    <w:rsid w:val="005C48CA"/>
    <w:rsid w:val="005C4E65"/>
    <w:rsid w:val="005C54E5"/>
    <w:rsid w:val="005C55E5"/>
    <w:rsid w:val="005C5BA7"/>
    <w:rsid w:val="005C5BDF"/>
    <w:rsid w:val="005C6105"/>
    <w:rsid w:val="005C63D9"/>
    <w:rsid w:val="005C6621"/>
    <w:rsid w:val="005C6A52"/>
    <w:rsid w:val="005C6D82"/>
    <w:rsid w:val="005C6DE5"/>
    <w:rsid w:val="005C6F68"/>
    <w:rsid w:val="005C7A88"/>
    <w:rsid w:val="005D0889"/>
    <w:rsid w:val="005D0F47"/>
    <w:rsid w:val="005D0F4F"/>
    <w:rsid w:val="005D1305"/>
    <w:rsid w:val="005D13E3"/>
    <w:rsid w:val="005D16BC"/>
    <w:rsid w:val="005D2BDD"/>
    <w:rsid w:val="005D2CFE"/>
    <w:rsid w:val="005D2EC9"/>
    <w:rsid w:val="005D3373"/>
    <w:rsid w:val="005D347C"/>
    <w:rsid w:val="005D361B"/>
    <w:rsid w:val="005D36CE"/>
    <w:rsid w:val="005D3C58"/>
    <w:rsid w:val="005D442B"/>
    <w:rsid w:val="005D4A9D"/>
    <w:rsid w:val="005D4D61"/>
    <w:rsid w:val="005D5DF4"/>
    <w:rsid w:val="005D61C1"/>
    <w:rsid w:val="005D62A9"/>
    <w:rsid w:val="005D62AA"/>
    <w:rsid w:val="005D6332"/>
    <w:rsid w:val="005D748D"/>
    <w:rsid w:val="005D7873"/>
    <w:rsid w:val="005D7FCB"/>
    <w:rsid w:val="005E0417"/>
    <w:rsid w:val="005E0FDC"/>
    <w:rsid w:val="005E134E"/>
    <w:rsid w:val="005E16CA"/>
    <w:rsid w:val="005E1AA8"/>
    <w:rsid w:val="005E1B11"/>
    <w:rsid w:val="005E1D4C"/>
    <w:rsid w:val="005E1F9A"/>
    <w:rsid w:val="005E21C4"/>
    <w:rsid w:val="005E23D5"/>
    <w:rsid w:val="005E2489"/>
    <w:rsid w:val="005E2908"/>
    <w:rsid w:val="005E2A4F"/>
    <w:rsid w:val="005E2C72"/>
    <w:rsid w:val="005E34A2"/>
    <w:rsid w:val="005E38FA"/>
    <w:rsid w:val="005E4042"/>
    <w:rsid w:val="005E446F"/>
    <w:rsid w:val="005E4CB4"/>
    <w:rsid w:val="005E5187"/>
    <w:rsid w:val="005E60E1"/>
    <w:rsid w:val="005E6F2A"/>
    <w:rsid w:val="005E771C"/>
    <w:rsid w:val="005E7927"/>
    <w:rsid w:val="005E7BF7"/>
    <w:rsid w:val="005F0145"/>
    <w:rsid w:val="005F0165"/>
    <w:rsid w:val="005F07F0"/>
    <w:rsid w:val="005F17E6"/>
    <w:rsid w:val="005F1C81"/>
    <w:rsid w:val="005F1FD0"/>
    <w:rsid w:val="005F21BA"/>
    <w:rsid w:val="005F249B"/>
    <w:rsid w:val="005F278B"/>
    <w:rsid w:val="005F27EC"/>
    <w:rsid w:val="005F28A2"/>
    <w:rsid w:val="005F2B42"/>
    <w:rsid w:val="005F2BBA"/>
    <w:rsid w:val="005F2EEF"/>
    <w:rsid w:val="005F31D7"/>
    <w:rsid w:val="005F4366"/>
    <w:rsid w:val="005F4431"/>
    <w:rsid w:val="005F461A"/>
    <w:rsid w:val="005F4F0C"/>
    <w:rsid w:val="005F4F5B"/>
    <w:rsid w:val="005F56CA"/>
    <w:rsid w:val="005F5887"/>
    <w:rsid w:val="005F5C88"/>
    <w:rsid w:val="005F5E49"/>
    <w:rsid w:val="005F5F67"/>
    <w:rsid w:val="005F7229"/>
    <w:rsid w:val="005F7A1E"/>
    <w:rsid w:val="005F7B05"/>
    <w:rsid w:val="005F7BC7"/>
    <w:rsid w:val="005F7E29"/>
    <w:rsid w:val="006003E6"/>
    <w:rsid w:val="00600416"/>
    <w:rsid w:val="00600769"/>
    <w:rsid w:val="00600890"/>
    <w:rsid w:val="0060108D"/>
    <w:rsid w:val="006014AE"/>
    <w:rsid w:val="006016AE"/>
    <w:rsid w:val="0060224D"/>
    <w:rsid w:val="0060232A"/>
    <w:rsid w:val="0060283E"/>
    <w:rsid w:val="006030C4"/>
    <w:rsid w:val="006035D2"/>
    <w:rsid w:val="0060382C"/>
    <w:rsid w:val="006039F2"/>
    <w:rsid w:val="00603D20"/>
    <w:rsid w:val="006046B8"/>
    <w:rsid w:val="00605A32"/>
    <w:rsid w:val="00605D28"/>
    <w:rsid w:val="00606EC5"/>
    <w:rsid w:val="00607383"/>
    <w:rsid w:val="00607658"/>
    <w:rsid w:val="006078C7"/>
    <w:rsid w:val="00607E22"/>
    <w:rsid w:val="00607FC4"/>
    <w:rsid w:val="006109FF"/>
    <w:rsid w:val="00610B22"/>
    <w:rsid w:val="00610B7D"/>
    <w:rsid w:val="006115DE"/>
    <w:rsid w:val="00611C6C"/>
    <w:rsid w:val="00611EDB"/>
    <w:rsid w:val="006122B6"/>
    <w:rsid w:val="00612402"/>
    <w:rsid w:val="00612728"/>
    <w:rsid w:val="00612F8B"/>
    <w:rsid w:val="0061308E"/>
    <w:rsid w:val="006136AF"/>
    <w:rsid w:val="006140A3"/>
    <w:rsid w:val="00614158"/>
    <w:rsid w:val="0061420F"/>
    <w:rsid w:val="00614F15"/>
    <w:rsid w:val="00615179"/>
    <w:rsid w:val="00615814"/>
    <w:rsid w:val="00615C23"/>
    <w:rsid w:val="006172AA"/>
    <w:rsid w:val="00617443"/>
    <w:rsid w:val="00617608"/>
    <w:rsid w:val="00617A4E"/>
    <w:rsid w:val="00617BBF"/>
    <w:rsid w:val="00617D67"/>
    <w:rsid w:val="00620168"/>
    <w:rsid w:val="00620F0F"/>
    <w:rsid w:val="006210FC"/>
    <w:rsid w:val="00621794"/>
    <w:rsid w:val="00621889"/>
    <w:rsid w:val="00622AE8"/>
    <w:rsid w:val="00622B84"/>
    <w:rsid w:val="00622D33"/>
    <w:rsid w:val="00622F99"/>
    <w:rsid w:val="0062334E"/>
    <w:rsid w:val="006236A4"/>
    <w:rsid w:val="006236E0"/>
    <w:rsid w:val="0062379A"/>
    <w:rsid w:val="00623C03"/>
    <w:rsid w:val="00623E38"/>
    <w:rsid w:val="00623F8E"/>
    <w:rsid w:val="0062401F"/>
    <w:rsid w:val="006240CE"/>
    <w:rsid w:val="006243C1"/>
    <w:rsid w:val="00624485"/>
    <w:rsid w:val="00624636"/>
    <w:rsid w:val="00624F35"/>
    <w:rsid w:val="00624F46"/>
    <w:rsid w:val="00625124"/>
    <w:rsid w:val="0062547A"/>
    <w:rsid w:val="00625C5B"/>
    <w:rsid w:val="00625ED0"/>
    <w:rsid w:val="00626681"/>
    <w:rsid w:val="00627369"/>
    <w:rsid w:val="00627D77"/>
    <w:rsid w:val="0063043B"/>
    <w:rsid w:val="00630465"/>
    <w:rsid w:val="006304BD"/>
    <w:rsid w:val="00630B87"/>
    <w:rsid w:val="00631019"/>
    <w:rsid w:val="006316CE"/>
    <w:rsid w:val="00631781"/>
    <w:rsid w:val="0063196A"/>
    <w:rsid w:val="00631AD9"/>
    <w:rsid w:val="00631F6E"/>
    <w:rsid w:val="00632803"/>
    <w:rsid w:val="00632832"/>
    <w:rsid w:val="00633339"/>
    <w:rsid w:val="00633395"/>
    <w:rsid w:val="00633CDA"/>
    <w:rsid w:val="00633D39"/>
    <w:rsid w:val="00633FBC"/>
    <w:rsid w:val="0063436E"/>
    <w:rsid w:val="00634619"/>
    <w:rsid w:val="00634892"/>
    <w:rsid w:val="00634B51"/>
    <w:rsid w:val="00634BAD"/>
    <w:rsid w:val="00634BDD"/>
    <w:rsid w:val="00634D45"/>
    <w:rsid w:val="00635146"/>
    <w:rsid w:val="00635836"/>
    <w:rsid w:val="00635E91"/>
    <w:rsid w:val="006366F4"/>
    <w:rsid w:val="00636AE9"/>
    <w:rsid w:val="006375C2"/>
    <w:rsid w:val="00637C5E"/>
    <w:rsid w:val="00637DBA"/>
    <w:rsid w:val="00637DE5"/>
    <w:rsid w:val="00637ED7"/>
    <w:rsid w:val="00637FAB"/>
    <w:rsid w:val="006402C6"/>
    <w:rsid w:val="00641168"/>
    <w:rsid w:val="0064151F"/>
    <w:rsid w:val="0064164D"/>
    <w:rsid w:val="0064168A"/>
    <w:rsid w:val="00641D64"/>
    <w:rsid w:val="006421D7"/>
    <w:rsid w:val="0064243E"/>
    <w:rsid w:val="0064256D"/>
    <w:rsid w:val="006429C3"/>
    <w:rsid w:val="00642ED7"/>
    <w:rsid w:val="006430FB"/>
    <w:rsid w:val="00643406"/>
    <w:rsid w:val="0064370D"/>
    <w:rsid w:val="00643891"/>
    <w:rsid w:val="00643C4E"/>
    <w:rsid w:val="00643D5B"/>
    <w:rsid w:val="00644A31"/>
    <w:rsid w:val="006450DF"/>
    <w:rsid w:val="00645344"/>
    <w:rsid w:val="00645D2E"/>
    <w:rsid w:val="00646367"/>
    <w:rsid w:val="0064669F"/>
    <w:rsid w:val="00647145"/>
    <w:rsid w:val="00647843"/>
    <w:rsid w:val="006479AD"/>
    <w:rsid w:val="00647AF7"/>
    <w:rsid w:val="00647C5C"/>
    <w:rsid w:val="00647FAD"/>
    <w:rsid w:val="006500F5"/>
    <w:rsid w:val="00650409"/>
    <w:rsid w:val="00650807"/>
    <w:rsid w:val="0065094D"/>
    <w:rsid w:val="00650FE7"/>
    <w:rsid w:val="00651441"/>
    <w:rsid w:val="006516F5"/>
    <w:rsid w:val="006517E0"/>
    <w:rsid w:val="006519A5"/>
    <w:rsid w:val="00651CB7"/>
    <w:rsid w:val="00652480"/>
    <w:rsid w:val="00652522"/>
    <w:rsid w:val="0065252C"/>
    <w:rsid w:val="00652B61"/>
    <w:rsid w:val="00652D00"/>
    <w:rsid w:val="00652F09"/>
    <w:rsid w:val="0065310E"/>
    <w:rsid w:val="00653B0A"/>
    <w:rsid w:val="00653FC5"/>
    <w:rsid w:val="00654ED6"/>
    <w:rsid w:val="006554F8"/>
    <w:rsid w:val="006556E6"/>
    <w:rsid w:val="00655856"/>
    <w:rsid w:val="00655BD2"/>
    <w:rsid w:val="00655E8E"/>
    <w:rsid w:val="00655F30"/>
    <w:rsid w:val="00657201"/>
    <w:rsid w:val="00657796"/>
    <w:rsid w:val="00657900"/>
    <w:rsid w:val="00657C9C"/>
    <w:rsid w:val="00657E17"/>
    <w:rsid w:val="00660022"/>
    <w:rsid w:val="00660218"/>
    <w:rsid w:val="0066052B"/>
    <w:rsid w:val="00660530"/>
    <w:rsid w:val="00660E84"/>
    <w:rsid w:val="00660ED0"/>
    <w:rsid w:val="00661887"/>
    <w:rsid w:val="006618D7"/>
    <w:rsid w:val="00661BEE"/>
    <w:rsid w:val="00661F58"/>
    <w:rsid w:val="00662A72"/>
    <w:rsid w:val="00662BC6"/>
    <w:rsid w:val="0066350C"/>
    <w:rsid w:val="00663635"/>
    <w:rsid w:val="006639F4"/>
    <w:rsid w:val="00663BE8"/>
    <w:rsid w:val="0066560D"/>
    <w:rsid w:val="0066685E"/>
    <w:rsid w:val="00666918"/>
    <w:rsid w:val="00666A5A"/>
    <w:rsid w:val="006674FA"/>
    <w:rsid w:val="00670257"/>
    <w:rsid w:val="00670854"/>
    <w:rsid w:val="00670893"/>
    <w:rsid w:val="006709E6"/>
    <w:rsid w:val="00671157"/>
    <w:rsid w:val="00671AF1"/>
    <w:rsid w:val="00671E22"/>
    <w:rsid w:val="006724E2"/>
    <w:rsid w:val="0067256C"/>
    <w:rsid w:val="00672704"/>
    <w:rsid w:val="00673129"/>
    <w:rsid w:val="00673866"/>
    <w:rsid w:val="006739B6"/>
    <w:rsid w:val="0067446D"/>
    <w:rsid w:val="00674775"/>
    <w:rsid w:val="00676081"/>
    <w:rsid w:val="0067654F"/>
    <w:rsid w:val="00676816"/>
    <w:rsid w:val="00676830"/>
    <w:rsid w:val="006768D8"/>
    <w:rsid w:val="00676AFD"/>
    <w:rsid w:val="00676B96"/>
    <w:rsid w:val="00676BD3"/>
    <w:rsid w:val="00676D03"/>
    <w:rsid w:val="006776E5"/>
    <w:rsid w:val="006778CA"/>
    <w:rsid w:val="00680038"/>
    <w:rsid w:val="006803C5"/>
    <w:rsid w:val="006809F5"/>
    <w:rsid w:val="006811C7"/>
    <w:rsid w:val="006813E9"/>
    <w:rsid w:val="00681907"/>
    <w:rsid w:val="00681E12"/>
    <w:rsid w:val="006822D3"/>
    <w:rsid w:val="00682402"/>
    <w:rsid w:val="0068257C"/>
    <w:rsid w:val="00683B01"/>
    <w:rsid w:val="00685593"/>
    <w:rsid w:val="00686D73"/>
    <w:rsid w:val="00686F13"/>
    <w:rsid w:val="00687A61"/>
    <w:rsid w:val="00687BAE"/>
    <w:rsid w:val="00687BC9"/>
    <w:rsid w:val="00690319"/>
    <w:rsid w:val="00690378"/>
    <w:rsid w:val="0069043F"/>
    <w:rsid w:val="00690452"/>
    <w:rsid w:val="0069086F"/>
    <w:rsid w:val="00690BAE"/>
    <w:rsid w:val="00690BFA"/>
    <w:rsid w:val="006910F6"/>
    <w:rsid w:val="00691475"/>
    <w:rsid w:val="00691C0D"/>
    <w:rsid w:val="00691DD0"/>
    <w:rsid w:val="00691DFB"/>
    <w:rsid w:val="00691E44"/>
    <w:rsid w:val="0069249A"/>
    <w:rsid w:val="00692536"/>
    <w:rsid w:val="00692DA9"/>
    <w:rsid w:val="00693706"/>
    <w:rsid w:val="00693909"/>
    <w:rsid w:val="00693C10"/>
    <w:rsid w:val="00693E79"/>
    <w:rsid w:val="00693F04"/>
    <w:rsid w:val="00694346"/>
    <w:rsid w:val="006953EE"/>
    <w:rsid w:val="00695969"/>
    <w:rsid w:val="0069596C"/>
    <w:rsid w:val="006963EE"/>
    <w:rsid w:val="006964EB"/>
    <w:rsid w:val="00696667"/>
    <w:rsid w:val="00696AC0"/>
    <w:rsid w:val="00696CD0"/>
    <w:rsid w:val="00697023"/>
    <w:rsid w:val="0069715D"/>
    <w:rsid w:val="006A021C"/>
    <w:rsid w:val="006A18AA"/>
    <w:rsid w:val="006A1FE4"/>
    <w:rsid w:val="006A1FEF"/>
    <w:rsid w:val="006A2016"/>
    <w:rsid w:val="006A201E"/>
    <w:rsid w:val="006A2871"/>
    <w:rsid w:val="006A36CF"/>
    <w:rsid w:val="006A3D9C"/>
    <w:rsid w:val="006A4DAB"/>
    <w:rsid w:val="006A4F76"/>
    <w:rsid w:val="006A54A9"/>
    <w:rsid w:val="006A5CEC"/>
    <w:rsid w:val="006A60F5"/>
    <w:rsid w:val="006A6180"/>
    <w:rsid w:val="006A6246"/>
    <w:rsid w:val="006A67ED"/>
    <w:rsid w:val="006A706E"/>
    <w:rsid w:val="006A72D6"/>
    <w:rsid w:val="006A7378"/>
    <w:rsid w:val="006A7EBF"/>
    <w:rsid w:val="006A7F28"/>
    <w:rsid w:val="006A7FD1"/>
    <w:rsid w:val="006B008B"/>
    <w:rsid w:val="006B0A62"/>
    <w:rsid w:val="006B0AE3"/>
    <w:rsid w:val="006B0B1A"/>
    <w:rsid w:val="006B0B36"/>
    <w:rsid w:val="006B1BF8"/>
    <w:rsid w:val="006B1C6A"/>
    <w:rsid w:val="006B2076"/>
    <w:rsid w:val="006B30EA"/>
    <w:rsid w:val="006B31D5"/>
    <w:rsid w:val="006B3399"/>
    <w:rsid w:val="006B378E"/>
    <w:rsid w:val="006B413B"/>
    <w:rsid w:val="006B44E0"/>
    <w:rsid w:val="006B492A"/>
    <w:rsid w:val="006B4ACD"/>
    <w:rsid w:val="006B4DB2"/>
    <w:rsid w:val="006B53B9"/>
    <w:rsid w:val="006B5450"/>
    <w:rsid w:val="006B5982"/>
    <w:rsid w:val="006B5B5F"/>
    <w:rsid w:val="006B5BC5"/>
    <w:rsid w:val="006B5EAE"/>
    <w:rsid w:val="006B5EB6"/>
    <w:rsid w:val="006B6B62"/>
    <w:rsid w:val="006B6F67"/>
    <w:rsid w:val="006B7102"/>
    <w:rsid w:val="006B715D"/>
    <w:rsid w:val="006C0380"/>
    <w:rsid w:val="006C04B9"/>
    <w:rsid w:val="006C0B6C"/>
    <w:rsid w:val="006C0D8F"/>
    <w:rsid w:val="006C10F8"/>
    <w:rsid w:val="006C12FD"/>
    <w:rsid w:val="006C1781"/>
    <w:rsid w:val="006C19AA"/>
    <w:rsid w:val="006C1A12"/>
    <w:rsid w:val="006C2277"/>
    <w:rsid w:val="006C2281"/>
    <w:rsid w:val="006C24F8"/>
    <w:rsid w:val="006C2779"/>
    <w:rsid w:val="006C2E30"/>
    <w:rsid w:val="006C318D"/>
    <w:rsid w:val="006C3667"/>
    <w:rsid w:val="006C3A0A"/>
    <w:rsid w:val="006C41B0"/>
    <w:rsid w:val="006C4325"/>
    <w:rsid w:val="006C460A"/>
    <w:rsid w:val="006C47B2"/>
    <w:rsid w:val="006C4B75"/>
    <w:rsid w:val="006C4BC4"/>
    <w:rsid w:val="006C4D6F"/>
    <w:rsid w:val="006C52A8"/>
    <w:rsid w:val="006C55A0"/>
    <w:rsid w:val="006C55CA"/>
    <w:rsid w:val="006C5609"/>
    <w:rsid w:val="006C5717"/>
    <w:rsid w:val="006C62B7"/>
    <w:rsid w:val="006C6384"/>
    <w:rsid w:val="006C6663"/>
    <w:rsid w:val="006C66D8"/>
    <w:rsid w:val="006C744E"/>
    <w:rsid w:val="006C78D0"/>
    <w:rsid w:val="006C7CC9"/>
    <w:rsid w:val="006D085B"/>
    <w:rsid w:val="006D0BFE"/>
    <w:rsid w:val="006D0D3B"/>
    <w:rsid w:val="006D0E42"/>
    <w:rsid w:val="006D0ED2"/>
    <w:rsid w:val="006D11C1"/>
    <w:rsid w:val="006D153C"/>
    <w:rsid w:val="006D1CC8"/>
    <w:rsid w:val="006D22F0"/>
    <w:rsid w:val="006D28C8"/>
    <w:rsid w:val="006D28CC"/>
    <w:rsid w:val="006D3705"/>
    <w:rsid w:val="006D395E"/>
    <w:rsid w:val="006D39FD"/>
    <w:rsid w:val="006D3B44"/>
    <w:rsid w:val="006D41A4"/>
    <w:rsid w:val="006D4A9A"/>
    <w:rsid w:val="006D5247"/>
    <w:rsid w:val="006D5516"/>
    <w:rsid w:val="006D62B8"/>
    <w:rsid w:val="006D63AB"/>
    <w:rsid w:val="006D70A3"/>
    <w:rsid w:val="006E024C"/>
    <w:rsid w:val="006E0338"/>
    <w:rsid w:val="006E08AC"/>
    <w:rsid w:val="006E1058"/>
    <w:rsid w:val="006E295C"/>
    <w:rsid w:val="006E31BA"/>
    <w:rsid w:val="006E337A"/>
    <w:rsid w:val="006E3FE4"/>
    <w:rsid w:val="006E4186"/>
    <w:rsid w:val="006E44A5"/>
    <w:rsid w:val="006E5031"/>
    <w:rsid w:val="006E5173"/>
    <w:rsid w:val="006E5453"/>
    <w:rsid w:val="006E6891"/>
    <w:rsid w:val="006E742F"/>
    <w:rsid w:val="006E7665"/>
    <w:rsid w:val="006E76C0"/>
    <w:rsid w:val="006E77B4"/>
    <w:rsid w:val="006E7F19"/>
    <w:rsid w:val="006F0455"/>
    <w:rsid w:val="006F05F9"/>
    <w:rsid w:val="006F1298"/>
    <w:rsid w:val="006F151C"/>
    <w:rsid w:val="006F18F6"/>
    <w:rsid w:val="006F23AA"/>
    <w:rsid w:val="006F23E0"/>
    <w:rsid w:val="006F2553"/>
    <w:rsid w:val="006F33EA"/>
    <w:rsid w:val="006F35CC"/>
    <w:rsid w:val="006F364F"/>
    <w:rsid w:val="006F3CE6"/>
    <w:rsid w:val="006F3E3C"/>
    <w:rsid w:val="006F4045"/>
    <w:rsid w:val="006F498F"/>
    <w:rsid w:val="006F49C4"/>
    <w:rsid w:val="006F55E9"/>
    <w:rsid w:val="006F56E8"/>
    <w:rsid w:val="006F5DC6"/>
    <w:rsid w:val="006F5E21"/>
    <w:rsid w:val="006F620C"/>
    <w:rsid w:val="006F6A03"/>
    <w:rsid w:val="006F6FB3"/>
    <w:rsid w:val="006F7108"/>
    <w:rsid w:val="006F74F0"/>
    <w:rsid w:val="006F7727"/>
    <w:rsid w:val="006F7DFD"/>
    <w:rsid w:val="006F7E01"/>
    <w:rsid w:val="00700611"/>
    <w:rsid w:val="00700A6E"/>
    <w:rsid w:val="00701025"/>
    <w:rsid w:val="00701EAD"/>
    <w:rsid w:val="00701F1F"/>
    <w:rsid w:val="00702158"/>
    <w:rsid w:val="0070242E"/>
    <w:rsid w:val="00702907"/>
    <w:rsid w:val="00703224"/>
    <w:rsid w:val="007036FB"/>
    <w:rsid w:val="0070384D"/>
    <w:rsid w:val="00703B70"/>
    <w:rsid w:val="00703DAD"/>
    <w:rsid w:val="00703F40"/>
    <w:rsid w:val="00704177"/>
    <w:rsid w:val="00704432"/>
    <w:rsid w:val="00704F32"/>
    <w:rsid w:val="007056CE"/>
    <w:rsid w:val="0070646A"/>
    <w:rsid w:val="00706A44"/>
    <w:rsid w:val="00707183"/>
    <w:rsid w:val="00707728"/>
    <w:rsid w:val="007077F3"/>
    <w:rsid w:val="00707BF7"/>
    <w:rsid w:val="007103D5"/>
    <w:rsid w:val="007107E5"/>
    <w:rsid w:val="007111B0"/>
    <w:rsid w:val="00711B27"/>
    <w:rsid w:val="00711BB1"/>
    <w:rsid w:val="00711BD8"/>
    <w:rsid w:val="00711F4F"/>
    <w:rsid w:val="0071281A"/>
    <w:rsid w:val="00712A53"/>
    <w:rsid w:val="00712BA9"/>
    <w:rsid w:val="00712E12"/>
    <w:rsid w:val="00712EB2"/>
    <w:rsid w:val="007136B0"/>
    <w:rsid w:val="00713AD7"/>
    <w:rsid w:val="00714232"/>
    <w:rsid w:val="00714274"/>
    <w:rsid w:val="00714617"/>
    <w:rsid w:val="00714DD2"/>
    <w:rsid w:val="00714EF4"/>
    <w:rsid w:val="007154B6"/>
    <w:rsid w:val="007156C7"/>
    <w:rsid w:val="0071647B"/>
    <w:rsid w:val="0071684E"/>
    <w:rsid w:val="0071782C"/>
    <w:rsid w:val="00717AF6"/>
    <w:rsid w:val="00720207"/>
    <w:rsid w:val="0072078B"/>
    <w:rsid w:val="00721044"/>
    <w:rsid w:val="0072119A"/>
    <w:rsid w:val="007216E2"/>
    <w:rsid w:val="00721750"/>
    <w:rsid w:val="0072177D"/>
    <w:rsid w:val="00722356"/>
    <w:rsid w:val="00722650"/>
    <w:rsid w:val="007226C2"/>
    <w:rsid w:val="00722729"/>
    <w:rsid w:val="00722C49"/>
    <w:rsid w:val="00723F76"/>
    <w:rsid w:val="007240B3"/>
    <w:rsid w:val="007244D2"/>
    <w:rsid w:val="00724B8C"/>
    <w:rsid w:val="00725656"/>
    <w:rsid w:val="00725E0A"/>
    <w:rsid w:val="00725E67"/>
    <w:rsid w:val="0072605A"/>
    <w:rsid w:val="007263EA"/>
    <w:rsid w:val="00726519"/>
    <w:rsid w:val="0072704E"/>
    <w:rsid w:val="007272AC"/>
    <w:rsid w:val="00727643"/>
    <w:rsid w:val="00730147"/>
    <w:rsid w:val="0073056B"/>
    <w:rsid w:val="00730677"/>
    <w:rsid w:val="007308FC"/>
    <w:rsid w:val="007309BF"/>
    <w:rsid w:val="00730FA8"/>
    <w:rsid w:val="007315E8"/>
    <w:rsid w:val="00731900"/>
    <w:rsid w:val="00731AD6"/>
    <w:rsid w:val="00731AF8"/>
    <w:rsid w:val="00731CA8"/>
    <w:rsid w:val="00731CE9"/>
    <w:rsid w:val="00733415"/>
    <w:rsid w:val="00733594"/>
    <w:rsid w:val="0073370C"/>
    <w:rsid w:val="007338D6"/>
    <w:rsid w:val="0073390F"/>
    <w:rsid w:val="00733C7D"/>
    <w:rsid w:val="00733CC8"/>
    <w:rsid w:val="007346C4"/>
    <w:rsid w:val="00734AA2"/>
    <w:rsid w:val="00735530"/>
    <w:rsid w:val="00735762"/>
    <w:rsid w:val="00735A22"/>
    <w:rsid w:val="00735BA1"/>
    <w:rsid w:val="00736BB0"/>
    <w:rsid w:val="00736EEF"/>
    <w:rsid w:val="007371A3"/>
    <w:rsid w:val="00737695"/>
    <w:rsid w:val="00737800"/>
    <w:rsid w:val="00740240"/>
    <w:rsid w:val="007415F6"/>
    <w:rsid w:val="00741848"/>
    <w:rsid w:val="00741927"/>
    <w:rsid w:val="0074248B"/>
    <w:rsid w:val="00743967"/>
    <w:rsid w:val="00743E16"/>
    <w:rsid w:val="00744C00"/>
    <w:rsid w:val="007452EA"/>
    <w:rsid w:val="00745460"/>
    <w:rsid w:val="00745558"/>
    <w:rsid w:val="007455ED"/>
    <w:rsid w:val="00745715"/>
    <w:rsid w:val="007460CE"/>
    <w:rsid w:val="0074626C"/>
    <w:rsid w:val="0074664C"/>
    <w:rsid w:val="00747178"/>
    <w:rsid w:val="00747CEB"/>
    <w:rsid w:val="00750EBB"/>
    <w:rsid w:val="00751A23"/>
    <w:rsid w:val="00752125"/>
    <w:rsid w:val="00752943"/>
    <w:rsid w:val="00752FAC"/>
    <w:rsid w:val="00753235"/>
    <w:rsid w:val="007533A2"/>
    <w:rsid w:val="00753A63"/>
    <w:rsid w:val="007543C5"/>
    <w:rsid w:val="007557BF"/>
    <w:rsid w:val="007558DA"/>
    <w:rsid w:val="00755B91"/>
    <w:rsid w:val="00756247"/>
    <w:rsid w:val="00756EF9"/>
    <w:rsid w:val="00757A2E"/>
    <w:rsid w:val="00760004"/>
    <w:rsid w:val="007603A9"/>
    <w:rsid w:val="00760719"/>
    <w:rsid w:val="00760F7D"/>
    <w:rsid w:val="007610C0"/>
    <w:rsid w:val="00761966"/>
    <w:rsid w:val="00761D79"/>
    <w:rsid w:val="00761EBA"/>
    <w:rsid w:val="00761FCC"/>
    <w:rsid w:val="007625F1"/>
    <w:rsid w:val="00762648"/>
    <w:rsid w:val="0076265C"/>
    <w:rsid w:val="00762DA7"/>
    <w:rsid w:val="00762FD5"/>
    <w:rsid w:val="0076358B"/>
    <w:rsid w:val="00763763"/>
    <w:rsid w:val="00763C22"/>
    <w:rsid w:val="00764553"/>
    <w:rsid w:val="007645A7"/>
    <w:rsid w:val="0076460F"/>
    <w:rsid w:val="007646A3"/>
    <w:rsid w:val="00764B80"/>
    <w:rsid w:val="00765028"/>
    <w:rsid w:val="007650BF"/>
    <w:rsid w:val="0076515F"/>
    <w:rsid w:val="0076548F"/>
    <w:rsid w:val="00765D97"/>
    <w:rsid w:val="007663CC"/>
    <w:rsid w:val="00766BDD"/>
    <w:rsid w:val="00766DA6"/>
    <w:rsid w:val="00766F0E"/>
    <w:rsid w:val="007670F9"/>
    <w:rsid w:val="00767974"/>
    <w:rsid w:val="00767B25"/>
    <w:rsid w:val="00767D99"/>
    <w:rsid w:val="007701D4"/>
    <w:rsid w:val="0077037C"/>
    <w:rsid w:val="007703DB"/>
    <w:rsid w:val="0077052C"/>
    <w:rsid w:val="007706E2"/>
    <w:rsid w:val="00771123"/>
    <w:rsid w:val="00771203"/>
    <w:rsid w:val="007712DF"/>
    <w:rsid w:val="00771604"/>
    <w:rsid w:val="00772271"/>
    <w:rsid w:val="00772473"/>
    <w:rsid w:val="00772AFE"/>
    <w:rsid w:val="00773600"/>
    <w:rsid w:val="0077367A"/>
    <w:rsid w:val="00773D2E"/>
    <w:rsid w:val="00773DA7"/>
    <w:rsid w:val="00774781"/>
    <w:rsid w:val="00774C4D"/>
    <w:rsid w:val="00775278"/>
    <w:rsid w:val="00775C46"/>
    <w:rsid w:val="00775D3D"/>
    <w:rsid w:val="00775D9E"/>
    <w:rsid w:val="00776CB2"/>
    <w:rsid w:val="00776FE3"/>
    <w:rsid w:val="0077716A"/>
    <w:rsid w:val="0077769B"/>
    <w:rsid w:val="007779A6"/>
    <w:rsid w:val="00777D50"/>
    <w:rsid w:val="00777F01"/>
    <w:rsid w:val="00780584"/>
    <w:rsid w:val="00780C5B"/>
    <w:rsid w:val="00780D41"/>
    <w:rsid w:val="0078167B"/>
    <w:rsid w:val="007820D9"/>
    <w:rsid w:val="0078249E"/>
    <w:rsid w:val="0078254E"/>
    <w:rsid w:val="00782605"/>
    <w:rsid w:val="00782D80"/>
    <w:rsid w:val="007834C1"/>
    <w:rsid w:val="007835CF"/>
    <w:rsid w:val="00784E4C"/>
    <w:rsid w:val="00785A75"/>
    <w:rsid w:val="0078642B"/>
    <w:rsid w:val="0078671F"/>
    <w:rsid w:val="00786BFF"/>
    <w:rsid w:val="00786F65"/>
    <w:rsid w:val="007871E3"/>
    <w:rsid w:val="00787455"/>
    <w:rsid w:val="00787673"/>
    <w:rsid w:val="00787696"/>
    <w:rsid w:val="00787A6B"/>
    <w:rsid w:val="00787EAB"/>
    <w:rsid w:val="00787FAD"/>
    <w:rsid w:val="007903AB"/>
    <w:rsid w:val="007911B7"/>
    <w:rsid w:val="0079127B"/>
    <w:rsid w:val="0079189F"/>
    <w:rsid w:val="00792B66"/>
    <w:rsid w:val="00792D5E"/>
    <w:rsid w:val="00792FEE"/>
    <w:rsid w:val="0079378A"/>
    <w:rsid w:val="00794218"/>
    <w:rsid w:val="007945F7"/>
    <w:rsid w:val="00794FC9"/>
    <w:rsid w:val="00795719"/>
    <w:rsid w:val="00795CCC"/>
    <w:rsid w:val="00796C74"/>
    <w:rsid w:val="0079700E"/>
    <w:rsid w:val="00797178"/>
    <w:rsid w:val="00797864"/>
    <w:rsid w:val="007978D2"/>
    <w:rsid w:val="00797E29"/>
    <w:rsid w:val="007A0EA4"/>
    <w:rsid w:val="007A104B"/>
    <w:rsid w:val="007A13E9"/>
    <w:rsid w:val="007A185B"/>
    <w:rsid w:val="007A1B0D"/>
    <w:rsid w:val="007A1DD5"/>
    <w:rsid w:val="007A24BA"/>
    <w:rsid w:val="007A30E5"/>
    <w:rsid w:val="007A3441"/>
    <w:rsid w:val="007A34AD"/>
    <w:rsid w:val="007A3556"/>
    <w:rsid w:val="007A3DF7"/>
    <w:rsid w:val="007A4185"/>
    <w:rsid w:val="007A44B4"/>
    <w:rsid w:val="007A496D"/>
    <w:rsid w:val="007A4D23"/>
    <w:rsid w:val="007A50DD"/>
    <w:rsid w:val="007A51CF"/>
    <w:rsid w:val="007A54AC"/>
    <w:rsid w:val="007A567B"/>
    <w:rsid w:val="007A5F2A"/>
    <w:rsid w:val="007A60D8"/>
    <w:rsid w:val="007A68A1"/>
    <w:rsid w:val="007A75CE"/>
    <w:rsid w:val="007A7ADD"/>
    <w:rsid w:val="007B073E"/>
    <w:rsid w:val="007B0A36"/>
    <w:rsid w:val="007B0C50"/>
    <w:rsid w:val="007B0FF6"/>
    <w:rsid w:val="007B1B0A"/>
    <w:rsid w:val="007B1E71"/>
    <w:rsid w:val="007B226A"/>
    <w:rsid w:val="007B30F2"/>
    <w:rsid w:val="007B3160"/>
    <w:rsid w:val="007B35A9"/>
    <w:rsid w:val="007B3C3F"/>
    <w:rsid w:val="007B3CE5"/>
    <w:rsid w:val="007B43A1"/>
    <w:rsid w:val="007B43E2"/>
    <w:rsid w:val="007B4513"/>
    <w:rsid w:val="007B4AA7"/>
    <w:rsid w:val="007B5A4B"/>
    <w:rsid w:val="007B5F9B"/>
    <w:rsid w:val="007B6B27"/>
    <w:rsid w:val="007B6DD3"/>
    <w:rsid w:val="007B7D9F"/>
    <w:rsid w:val="007B7FBB"/>
    <w:rsid w:val="007C0206"/>
    <w:rsid w:val="007C020E"/>
    <w:rsid w:val="007C0416"/>
    <w:rsid w:val="007C0826"/>
    <w:rsid w:val="007C0ED6"/>
    <w:rsid w:val="007C103A"/>
    <w:rsid w:val="007C1649"/>
    <w:rsid w:val="007C1B52"/>
    <w:rsid w:val="007C2266"/>
    <w:rsid w:val="007C2D1D"/>
    <w:rsid w:val="007C3D6D"/>
    <w:rsid w:val="007C3F08"/>
    <w:rsid w:val="007C406B"/>
    <w:rsid w:val="007C4873"/>
    <w:rsid w:val="007C491B"/>
    <w:rsid w:val="007C4D20"/>
    <w:rsid w:val="007C4E2D"/>
    <w:rsid w:val="007C5A46"/>
    <w:rsid w:val="007C5CBE"/>
    <w:rsid w:val="007C5E5A"/>
    <w:rsid w:val="007C63C8"/>
    <w:rsid w:val="007C64CB"/>
    <w:rsid w:val="007C6A03"/>
    <w:rsid w:val="007C6E02"/>
    <w:rsid w:val="007D041D"/>
    <w:rsid w:val="007D138F"/>
    <w:rsid w:val="007D16DE"/>
    <w:rsid w:val="007D2257"/>
    <w:rsid w:val="007D2425"/>
    <w:rsid w:val="007D253B"/>
    <w:rsid w:val="007D2AC3"/>
    <w:rsid w:val="007D2BB4"/>
    <w:rsid w:val="007D310A"/>
    <w:rsid w:val="007D3EE7"/>
    <w:rsid w:val="007D4414"/>
    <w:rsid w:val="007D4BBF"/>
    <w:rsid w:val="007D4C14"/>
    <w:rsid w:val="007D4F46"/>
    <w:rsid w:val="007D5166"/>
    <w:rsid w:val="007D65BB"/>
    <w:rsid w:val="007D6C53"/>
    <w:rsid w:val="007D6F76"/>
    <w:rsid w:val="007D7261"/>
    <w:rsid w:val="007D775A"/>
    <w:rsid w:val="007D7CB4"/>
    <w:rsid w:val="007D7D71"/>
    <w:rsid w:val="007E0045"/>
    <w:rsid w:val="007E0315"/>
    <w:rsid w:val="007E0DE7"/>
    <w:rsid w:val="007E1476"/>
    <w:rsid w:val="007E24C9"/>
    <w:rsid w:val="007E257B"/>
    <w:rsid w:val="007E25C4"/>
    <w:rsid w:val="007E2FDE"/>
    <w:rsid w:val="007E37D0"/>
    <w:rsid w:val="007E3FBF"/>
    <w:rsid w:val="007E4D9D"/>
    <w:rsid w:val="007E546E"/>
    <w:rsid w:val="007E5730"/>
    <w:rsid w:val="007E5B3A"/>
    <w:rsid w:val="007E5E70"/>
    <w:rsid w:val="007E6BA4"/>
    <w:rsid w:val="007E6C13"/>
    <w:rsid w:val="007E6ED1"/>
    <w:rsid w:val="007E7563"/>
    <w:rsid w:val="007F03E2"/>
    <w:rsid w:val="007F07E9"/>
    <w:rsid w:val="007F0992"/>
    <w:rsid w:val="007F0F10"/>
    <w:rsid w:val="007F0F66"/>
    <w:rsid w:val="007F19FE"/>
    <w:rsid w:val="007F239A"/>
    <w:rsid w:val="007F2CE4"/>
    <w:rsid w:val="007F2F5B"/>
    <w:rsid w:val="007F3856"/>
    <w:rsid w:val="007F3A70"/>
    <w:rsid w:val="007F3C0A"/>
    <w:rsid w:val="007F3F1A"/>
    <w:rsid w:val="007F4EE7"/>
    <w:rsid w:val="007F5364"/>
    <w:rsid w:val="007F59A8"/>
    <w:rsid w:val="007F5F63"/>
    <w:rsid w:val="007F601C"/>
    <w:rsid w:val="007F68B9"/>
    <w:rsid w:val="007F6B31"/>
    <w:rsid w:val="007F6D1D"/>
    <w:rsid w:val="007F76D6"/>
    <w:rsid w:val="007F7838"/>
    <w:rsid w:val="007F7877"/>
    <w:rsid w:val="00800266"/>
    <w:rsid w:val="00802329"/>
    <w:rsid w:val="00802696"/>
    <w:rsid w:val="00802719"/>
    <w:rsid w:val="0080357D"/>
    <w:rsid w:val="008035B9"/>
    <w:rsid w:val="008036E6"/>
    <w:rsid w:val="00803715"/>
    <w:rsid w:val="00803719"/>
    <w:rsid w:val="00803912"/>
    <w:rsid w:val="00803F2D"/>
    <w:rsid w:val="00803F79"/>
    <w:rsid w:val="0080423B"/>
    <w:rsid w:val="00804304"/>
    <w:rsid w:val="008050E9"/>
    <w:rsid w:val="00805415"/>
    <w:rsid w:val="008057FB"/>
    <w:rsid w:val="00805850"/>
    <w:rsid w:val="00805A10"/>
    <w:rsid w:val="00807782"/>
    <w:rsid w:val="00807EA4"/>
    <w:rsid w:val="008105AE"/>
    <w:rsid w:val="00810695"/>
    <w:rsid w:val="00810907"/>
    <w:rsid w:val="00810B19"/>
    <w:rsid w:val="0081128E"/>
    <w:rsid w:val="0081154E"/>
    <w:rsid w:val="0081175B"/>
    <w:rsid w:val="00811781"/>
    <w:rsid w:val="008121F2"/>
    <w:rsid w:val="0081222E"/>
    <w:rsid w:val="00812785"/>
    <w:rsid w:val="0081330B"/>
    <w:rsid w:val="00813396"/>
    <w:rsid w:val="00813553"/>
    <w:rsid w:val="008136D2"/>
    <w:rsid w:val="008137BE"/>
    <w:rsid w:val="00813F77"/>
    <w:rsid w:val="008140CE"/>
    <w:rsid w:val="00814D92"/>
    <w:rsid w:val="008158E1"/>
    <w:rsid w:val="00815D2B"/>
    <w:rsid w:val="00815DA1"/>
    <w:rsid w:val="0081631E"/>
    <w:rsid w:val="00816B3C"/>
    <w:rsid w:val="00817185"/>
    <w:rsid w:val="00817457"/>
    <w:rsid w:val="0081761B"/>
    <w:rsid w:val="00817C05"/>
    <w:rsid w:val="00820279"/>
    <w:rsid w:val="008202A3"/>
    <w:rsid w:val="008209AC"/>
    <w:rsid w:val="00820E91"/>
    <w:rsid w:val="00820F12"/>
    <w:rsid w:val="00820F77"/>
    <w:rsid w:val="0082117B"/>
    <w:rsid w:val="008215B4"/>
    <w:rsid w:val="008218F4"/>
    <w:rsid w:val="00821A88"/>
    <w:rsid w:val="00822231"/>
    <w:rsid w:val="00822A83"/>
    <w:rsid w:val="00822EDD"/>
    <w:rsid w:val="0082312B"/>
    <w:rsid w:val="00823A0B"/>
    <w:rsid w:val="00823A85"/>
    <w:rsid w:val="00823BE1"/>
    <w:rsid w:val="00823E0F"/>
    <w:rsid w:val="008248A3"/>
    <w:rsid w:val="00824C21"/>
    <w:rsid w:val="0082540C"/>
    <w:rsid w:val="008254EA"/>
    <w:rsid w:val="00826C1D"/>
    <w:rsid w:val="0082751A"/>
    <w:rsid w:val="008278BF"/>
    <w:rsid w:val="00827A50"/>
    <w:rsid w:val="00827F87"/>
    <w:rsid w:val="00830FE0"/>
    <w:rsid w:val="0083269C"/>
    <w:rsid w:val="008329E4"/>
    <w:rsid w:val="0083348F"/>
    <w:rsid w:val="00833700"/>
    <w:rsid w:val="00833BF9"/>
    <w:rsid w:val="00834067"/>
    <w:rsid w:val="008341B5"/>
    <w:rsid w:val="00834379"/>
    <w:rsid w:val="008346F0"/>
    <w:rsid w:val="008347B3"/>
    <w:rsid w:val="008348C2"/>
    <w:rsid w:val="00834D2D"/>
    <w:rsid w:val="00835580"/>
    <w:rsid w:val="0083565D"/>
    <w:rsid w:val="00835793"/>
    <w:rsid w:val="008362B8"/>
    <w:rsid w:val="008363A0"/>
    <w:rsid w:val="008372B7"/>
    <w:rsid w:val="00837C85"/>
    <w:rsid w:val="00837DE5"/>
    <w:rsid w:val="008404E2"/>
    <w:rsid w:val="00840930"/>
    <w:rsid w:val="00841426"/>
    <w:rsid w:val="008419D6"/>
    <w:rsid w:val="008426A5"/>
    <w:rsid w:val="008428CF"/>
    <w:rsid w:val="00843C65"/>
    <w:rsid w:val="00843FCF"/>
    <w:rsid w:val="00844282"/>
    <w:rsid w:val="00844B28"/>
    <w:rsid w:val="00844FD1"/>
    <w:rsid w:val="008452EC"/>
    <w:rsid w:val="008457D2"/>
    <w:rsid w:val="00845DAD"/>
    <w:rsid w:val="00845ED2"/>
    <w:rsid w:val="008460A1"/>
    <w:rsid w:val="00846556"/>
    <w:rsid w:val="00846C81"/>
    <w:rsid w:val="00846EFC"/>
    <w:rsid w:val="008472AF"/>
    <w:rsid w:val="00847672"/>
    <w:rsid w:val="00847A32"/>
    <w:rsid w:val="00850448"/>
    <w:rsid w:val="0085047C"/>
    <w:rsid w:val="00850E25"/>
    <w:rsid w:val="00850F63"/>
    <w:rsid w:val="00851432"/>
    <w:rsid w:val="008518DF"/>
    <w:rsid w:val="0085231E"/>
    <w:rsid w:val="008523F8"/>
    <w:rsid w:val="00852489"/>
    <w:rsid w:val="008528BF"/>
    <w:rsid w:val="00852C17"/>
    <w:rsid w:val="00852E9E"/>
    <w:rsid w:val="00853094"/>
    <w:rsid w:val="008530F3"/>
    <w:rsid w:val="00853BCE"/>
    <w:rsid w:val="00853E74"/>
    <w:rsid w:val="008541DB"/>
    <w:rsid w:val="0085478A"/>
    <w:rsid w:val="00854E35"/>
    <w:rsid w:val="00855972"/>
    <w:rsid w:val="00856032"/>
    <w:rsid w:val="00856270"/>
    <w:rsid w:val="008565CE"/>
    <w:rsid w:val="008569EC"/>
    <w:rsid w:val="00857849"/>
    <w:rsid w:val="00857894"/>
    <w:rsid w:val="008578C0"/>
    <w:rsid w:val="008601BE"/>
    <w:rsid w:val="008608BD"/>
    <w:rsid w:val="008609E9"/>
    <w:rsid w:val="00860BC9"/>
    <w:rsid w:val="008610C4"/>
    <w:rsid w:val="00861844"/>
    <w:rsid w:val="00861B67"/>
    <w:rsid w:val="00861EAE"/>
    <w:rsid w:val="0086239A"/>
    <w:rsid w:val="00862598"/>
    <w:rsid w:val="00862801"/>
    <w:rsid w:val="00862BA1"/>
    <w:rsid w:val="00863318"/>
    <w:rsid w:val="008635FC"/>
    <w:rsid w:val="00863CD5"/>
    <w:rsid w:val="00863F54"/>
    <w:rsid w:val="00864841"/>
    <w:rsid w:val="00864916"/>
    <w:rsid w:val="008655F0"/>
    <w:rsid w:val="00865614"/>
    <w:rsid w:val="008657DD"/>
    <w:rsid w:val="00865B5A"/>
    <w:rsid w:val="0086604A"/>
    <w:rsid w:val="008663CA"/>
    <w:rsid w:val="00866999"/>
    <w:rsid w:val="00866D18"/>
    <w:rsid w:val="00867611"/>
    <w:rsid w:val="008677C7"/>
    <w:rsid w:val="00867E3A"/>
    <w:rsid w:val="00867F70"/>
    <w:rsid w:val="00867FA2"/>
    <w:rsid w:val="00870EC5"/>
    <w:rsid w:val="00871131"/>
    <w:rsid w:val="008716D3"/>
    <w:rsid w:val="008728F7"/>
    <w:rsid w:val="0087318A"/>
    <w:rsid w:val="00873BE2"/>
    <w:rsid w:val="008740F4"/>
    <w:rsid w:val="008746AA"/>
    <w:rsid w:val="0087499C"/>
    <w:rsid w:val="008762F0"/>
    <w:rsid w:val="008769A0"/>
    <w:rsid w:val="00876BAA"/>
    <w:rsid w:val="00876D3B"/>
    <w:rsid w:val="00876E45"/>
    <w:rsid w:val="00876FCA"/>
    <w:rsid w:val="008771F4"/>
    <w:rsid w:val="008772FC"/>
    <w:rsid w:val="00877717"/>
    <w:rsid w:val="00880144"/>
    <w:rsid w:val="00880FA8"/>
    <w:rsid w:val="0088161C"/>
    <w:rsid w:val="00881A61"/>
    <w:rsid w:val="00882243"/>
    <w:rsid w:val="00882543"/>
    <w:rsid w:val="00882578"/>
    <w:rsid w:val="008825AC"/>
    <w:rsid w:val="0088331D"/>
    <w:rsid w:val="00883CFC"/>
    <w:rsid w:val="0088405E"/>
    <w:rsid w:val="00884B0B"/>
    <w:rsid w:val="00885076"/>
    <w:rsid w:val="008851A7"/>
    <w:rsid w:val="0088523D"/>
    <w:rsid w:val="00885A69"/>
    <w:rsid w:val="00885A9E"/>
    <w:rsid w:val="00885B01"/>
    <w:rsid w:val="00885BED"/>
    <w:rsid w:val="0088619A"/>
    <w:rsid w:val="00887C29"/>
    <w:rsid w:val="008900E9"/>
    <w:rsid w:val="008901F3"/>
    <w:rsid w:val="00890760"/>
    <w:rsid w:val="00890946"/>
    <w:rsid w:val="00890DC9"/>
    <w:rsid w:val="00890DD8"/>
    <w:rsid w:val="00890EB9"/>
    <w:rsid w:val="00891164"/>
    <w:rsid w:val="00891A37"/>
    <w:rsid w:val="00891E53"/>
    <w:rsid w:val="00892603"/>
    <w:rsid w:val="00892878"/>
    <w:rsid w:val="008940C4"/>
    <w:rsid w:val="0089432B"/>
    <w:rsid w:val="0089497F"/>
    <w:rsid w:val="00894C44"/>
    <w:rsid w:val="00894CB6"/>
    <w:rsid w:val="00895C90"/>
    <w:rsid w:val="008961CF"/>
    <w:rsid w:val="0089661A"/>
    <w:rsid w:val="00896D2C"/>
    <w:rsid w:val="00897252"/>
    <w:rsid w:val="0089744C"/>
    <w:rsid w:val="00897F60"/>
    <w:rsid w:val="008A00C6"/>
    <w:rsid w:val="008A057C"/>
    <w:rsid w:val="008A0581"/>
    <w:rsid w:val="008A097D"/>
    <w:rsid w:val="008A0C67"/>
    <w:rsid w:val="008A23A2"/>
    <w:rsid w:val="008A2435"/>
    <w:rsid w:val="008A27BB"/>
    <w:rsid w:val="008A27CF"/>
    <w:rsid w:val="008A2A4C"/>
    <w:rsid w:val="008A2C68"/>
    <w:rsid w:val="008A2CCD"/>
    <w:rsid w:val="008A36D5"/>
    <w:rsid w:val="008A405F"/>
    <w:rsid w:val="008A4876"/>
    <w:rsid w:val="008A55FD"/>
    <w:rsid w:val="008A5AD7"/>
    <w:rsid w:val="008A6E27"/>
    <w:rsid w:val="008A6F41"/>
    <w:rsid w:val="008A74D9"/>
    <w:rsid w:val="008B0086"/>
    <w:rsid w:val="008B0180"/>
    <w:rsid w:val="008B058B"/>
    <w:rsid w:val="008B0896"/>
    <w:rsid w:val="008B0AB7"/>
    <w:rsid w:val="008B10BD"/>
    <w:rsid w:val="008B1826"/>
    <w:rsid w:val="008B2102"/>
    <w:rsid w:val="008B29F7"/>
    <w:rsid w:val="008B3E64"/>
    <w:rsid w:val="008B4417"/>
    <w:rsid w:val="008B44C1"/>
    <w:rsid w:val="008B4BFA"/>
    <w:rsid w:val="008B4FA4"/>
    <w:rsid w:val="008B5779"/>
    <w:rsid w:val="008B58EB"/>
    <w:rsid w:val="008B5B32"/>
    <w:rsid w:val="008B6487"/>
    <w:rsid w:val="008B6BFC"/>
    <w:rsid w:val="008B6E23"/>
    <w:rsid w:val="008B762E"/>
    <w:rsid w:val="008B78B3"/>
    <w:rsid w:val="008B78DB"/>
    <w:rsid w:val="008B7E1C"/>
    <w:rsid w:val="008C00BA"/>
    <w:rsid w:val="008C028A"/>
    <w:rsid w:val="008C0321"/>
    <w:rsid w:val="008C03D3"/>
    <w:rsid w:val="008C08A2"/>
    <w:rsid w:val="008C0929"/>
    <w:rsid w:val="008C0A75"/>
    <w:rsid w:val="008C11E6"/>
    <w:rsid w:val="008C120D"/>
    <w:rsid w:val="008C13FB"/>
    <w:rsid w:val="008C16F0"/>
    <w:rsid w:val="008C1780"/>
    <w:rsid w:val="008C19CF"/>
    <w:rsid w:val="008C274C"/>
    <w:rsid w:val="008C2DA8"/>
    <w:rsid w:val="008C335F"/>
    <w:rsid w:val="008C3620"/>
    <w:rsid w:val="008C3A92"/>
    <w:rsid w:val="008C412D"/>
    <w:rsid w:val="008C46F9"/>
    <w:rsid w:val="008C5768"/>
    <w:rsid w:val="008C7296"/>
    <w:rsid w:val="008C7EAA"/>
    <w:rsid w:val="008D04D4"/>
    <w:rsid w:val="008D0849"/>
    <w:rsid w:val="008D08D2"/>
    <w:rsid w:val="008D0D05"/>
    <w:rsid w:val="008D1232"/>
    <w:rsid w:val="008D1321"/>
    <w:rsid w:val="008D1884"/>
    <w:rsid w:val="008D1886"/>
    <w:rsid w:val="008D1DE9"/>
    <w:rsid w:val="008D2091"/>
    <w:rsid w:val="008D2FD4"/>
    <w:rsid w:val="008D30F9"/>
    <w:rsid w:val="008D31D4"/>
    <w:rsid w:val="008D3B81"/>
    <w:rsid w:val="008D3F82"/>
    <w:rsid w:val="008D4914"/>
    <w:rsid w:val="008D5BF8"/>
    <w:rsid w:val="008D5FDD"/>
    <w:rsid w:val="008D6B65"/>
    <w:rsid w:val="008D763D"/>
    <w:rsid w:val="008D78B3"/>
    <w:rsid w:val="008D7D70"/>
    <w:rsid w:val="008D7EA5"/>
    <w:rsid w:val="008E0F9F"/>
    <w:rsid w:val="008E21C2"/>
    <w:rsid w:val="008E2308"/>
    <w:rsid w:val="008E24AA"/>
    <w:rsid w:val="008E25C0"/>
    <w:rsid w:val="008E2778"/>
    <w:rsid w:val="008E2AA7"/>
    <w:rsid w:val="008E2CEB"/>
    <w:rsid w:val="008E2D04"/>
    <w:rsid w:val="008E2FF1"/>
    <w:rsid w:val="008E3493"/>
    <w:rsid w:val="008E354E"/>
    <w:rsid w:val="008E3B1C"/>
    <w:rsid w:val="008E3B42"/>
    <w:rsid w:val="008E43EB"/>
    <w:rsid w:val="008E4E0C"/>
    <w:rsid w:val="008E58BA"/>
    <w:rsid w:val="008E6105"/>
    <w:rsid w:val="008E641E"/>
    <w:rsid w:val="008E6F40"/>
    <w:rsid w:val="008E706E"/>
    <w:rsid w:val="008E7811"/>
    <w:rsid w:val="008F04D0"/>
    <w:rsid w:val="008F0517"/>
    <w:rsid w:val="008F057C"/>
    <w:rsid w:val="008F0886"/>
    <w:rsid w:val="008F0CE9"/>
    <w:rsid w:val="008F1ABC"/>
    <w:rsid w:val="008F1EC1"/>
    <w:rsid w:val="008F2005"/>
    <w:rsid w:val="008F244E"/>
    <w:rsid w:val="008F268C"/>
    <w:rsid w:val="008F29B7"/>
    <w:rsid w:val="008F2A3E"/>
    <w:rsid w:val="008F3796"/>
    <w:rsid w:val="008F3F49"/>
    <w:rsid w:val="008F472C"/>
    <w:rsid w:val="008F5B56"/>
    <w:rsid w:val="008F5BA7"/>
    <w:rsid w:val="008F5FE0"/>
    <w:rsid w:val="008F60C5"/>
    <w:rsid w:val="008F65A5"/>
    <w:rsid w:val="008F6CEE"/>
    <w:rsid w:val="008F7650"/>
    <w:rsid w:val="008F79D8"/>
    <w:rsid w:val="008F7B45"/>
    <w:rsid w:val="0090043F"/>
    <w:rsid w:val="0090044F"/>
    <w:rsid w:val="00900EFB"/>
    <w:rsid w:val="00901131"/>
    <w:rsid w:val="009015DF"/>
    <w:rsid w:val="0090189D"/>
    <w:rsid w:val="009018C4"/>
    <w:rsid w:val="00901D33"/>
    <w:rsid w:val="00902939"/>
    <w:rsid w:val="009038C9"/>
    <w:rsid w:val="00903E84"/>
    <w:rsid w:val="009040C9"/>
    <w:rsid w:val="009040EA"/>
    <w:rsid w:val="00904AA9"/>
    <w:rsid w:val="00904D56"/>
    <w:rsid w:val="00905278"/>
    <w:rsid w:val="00905B99"/>
    <w:rsid w:val="00905F05"/>
    <w:rsid w:val="0090655F"/>
    <w:rsid w:val="00906835"/>
    <w:rsid w:val="00906A40"/>
    <w:rsid w:val="009077E8"/>
    <w:rsid w:val="00907B9C"/>
    <w:rsid w:val="00907C92"/>
    <w:rsid w:val="00910212"/>
    <w:rsid w:val="00910A8A"/>
    <w:rsid w:val="00910BBD"/>
    <w:rsid w:val="00910EB7"/>
    <w:rsid w:val="009112C1"/>
    <w:rsid w:val="00911302"/>
    <w:rsid w:val="0091191F"/>
    <w:rsid w:val="00911D0E"/>
    <w:rsid w:val="00912A6C"/>
    <w:rsid w:val="00913052"/>
    <w:rsid w:val="00913170"/>
    <w:rsid w:val="00913DD1"/>
    <w:rsid w:val="00913F4E"/>
    <w:rsid w:val="00914103"/>
    <w:rsid w:val="00914109"/>
    <w:rsid w:val="009149E9"/>
    <w:rsid w:val="00914A50"/>
    <w:rsid w:val="00914B85"/>
    <w:rsid w:val="00914D46"/>
    <w:rsid w:val="00915113"/>
    <w:rsid w:val="0091517D"/>
    <w:rsid w:val="009160DD"/>
    <w:rsid w:val="00916DE1"/>
    <w:rsid w:val="00916F06"/>
    <w:rsid w:val="009173DF"/>
    <w:rsid w:val="00920116"/>
    <w:rsid w:val="00920414"/>
    <w:rsid w:val="00920BE3"/>
    <w:rsid w:val="00920C92"/>
    <w:rsid w:val="00920F14"/>
    <w:rsid w:val="0092138D"/>
    <w:rsid w:val="009213D3"/>
    <w:rsid w:val="0092151C"/>
    <w:rsid w:val="0092182C"/>
    <w:rsid w:val="00921EAF"/>
    <w:rsid w:val="009222B2"/>
    <w:rsid w:val="0092243A"/>
    <w:rsid w:val="00922B2B"/>
    <w:rsid w:val="00922B6D"/>
    <w:rsid w:val="00922CB6"/>
    <w:rsid w:val="0092342D"/>
    <w:rsid w:val="00923760"/>
    <w:rsid w:val="0092411F"/>
    <w:rsid w:val="0092513F"/>
    <w:rsid w:val="00925290"/>
    <w:rsid w:val="00925BDC"/>
    <w:rsid w:val="009267FB"/>
    <w:rsid w:val="00926D22"/>
    <w:rsid w:val="00927A65"/>
    <w:rsid w:val="00927DF6"/>
    <w:rsid w:val="0093037A"/>
    <w:rsid w:val="00930989"/>
    <w:rsid w:val="00930A91"/>
    <w:rsid w:val="00930E28"/>
    <w:rsid w:val="00930EE4"/>
    <w:rsid w:val="00932F7D"/>
    <w:rsid w:val="0093328E"/>
    <w:rsid w:val="009332DF"/>
    <w:rsid w:val="009333BE"/>
    <w:rsid w:val="0093359D"/>
    <w:rsid w:val="009336F1"/>
    <w:rsid w:val="00933770"/>
    <w:rsid w:val="009338F4"/>
    <w:rsid w:val="00933D8B"/>
    <w:rsid w:val="00934478"/>
    <w:rsid w:val="00935840"/>
    <w:rsid w:val="009370DC"/>
    <w:rsid w:val="009373BB"/>
    <w:rsid w:val="00937529"/>
    <w:rsid w:val="00937D6C"/>
    <w:rsid w:val="0094005D"/>
    <w:rsid w:val="009402C9"/>
    <w:rsid w:val="009417A6"/>
    <w:rsid w:val="00941912"/>
    <w:rsid w:val="00941A16"/>
    <w:rsid w:val="00941DC5"/>
    <w:rsid w:val="00942102"/>
    <w:rsid w:val="0094256E"/>
    <w:rsid w:val="00942D39"/>
    <w:rsid w:val="0094378F"/>
    <w:rsid w:val="00943AF0"/>
    <w:rsid w:val="00944285"/>
    <w:rsid w:val="009449C2"/>
    <w:rsid w:val="00944A29"/>
    <w:rsid w:val="00944B5E"/>
    <w:rsid w:val="00944BC6"/>
    <w:rsid w:val="00944DC3"/>
    <w:rsid w:val="00944E6B"/>
    <w:rsid w:val="009450FB"/>
    <w:rsid w:val="0094558B"/>
    <w:rsid w:val="009456C0"/>
    <w:rsid w:val="009467B6"/>
    <w:rsid w:val="00946F14"/>
    <w:rsid w:val="0094743D"/>
    <w:rsid w:val="00947668"/>
    <w:rsid w:val="00947FED"/>
    <w:rsid w:val="0095021E"/>
    <w:rsid w:val="00950A14"/>
    <w:rsid w:val="009511A9"/>
    <w:rsid w:val="00951785"/>
    <w:rsid w:val="00951CBD"/>
    <w:rsid w:val="00951DC8"/>
    <w:rsid w:val="0095202F"/>
    <w:rsid w:val="00952038"/>
    <w:rsid w:val="00952193"/>
    <w:rsid w:val="00952275"/>
    <w:rsid w:val="009524BE"/>
    <w:rsid w:val="00952B90"/>
    <w:rsid w:val="009536E5"/>
    <w:rsid w:val="00953720"/>
    <w:rsid w:val="00953ABF"/>
    <w:rsid w:val="009550B1"/>
    <w:rsid w:val="00955B2C"/>
    <w:rsid w:val="00955F16"/>
    <w:rsid w:val="009563CB"/>
    <w:rsid w:val="00956D62"/>
    <w:rsid w:val="00957116"/>
    <w:rsid w:val="0095735F"/>
    <w:rsid w:val="0095787A"/>
    <w:rsid w:val="00957B77"/>
    <w:rsid w:val="00957FFB"/>
    <w:rsid w:val="0096028F"/>
    <w:rsid w:val="00960D18"/>
    <w:rsid w:val="0096148D"/>
    <w:rsid w:val="00962072"/>
    <w:rsid w:val="0096229B"/>
    <w:rsid w:val="00962510"/>
    <w:rsid w:val="009626C1"/>
    <w:rsid w:val="00962A0B"/>
    <w:rsid w:val="00963043"/>
    <w:rsid w:val="009631EC"/>
    <w:rsid w:val="009633C6"/>
    <w:rsid w:val="009637E9"/>
    <w:rsid w:val="0096406B"/>
    <w:rsid w:val="009640B6"/>
    <w:rsid w:val="00964C39"/>
    <w:rsid w:val="009651A3"/>
    <w:rsid w:val="009656CF"/>
    <w:rsid w:val="00965A06"/>
    <w:rsid w:val="00965A44"/>
    <w:rsid w:val="00965AC3"/>
    <w:rsid w:val="00966301"/>
    <w:rsid w:val="00966377"/>
    <w:rsid w:val="00966678"/>
    <w:rsid w:val="00966DB8"/>
    <w:rsid w:val="00966F42"/>
    <w:rsid w:val="0096793E"/>
    <w:rsid w:val="00967E24"/>
    <w:rsid w:val="0097009A"/>
    <w:rsid w:val="009700B1"/>
    <w:rsid w:val="009700F5"/>
    <w:rsid w:val="009702DB"/>
    <w:rsid w:val="00970480"/>
    <w:rsid w:val="00970B59"/>
    <w:rsid w:val="00971414"/>
    <w:rsid w:val="009714AE"/>
    <w:rsid w:val="00971D09"/>
    <w:rsid w:val="00972AB3"/>
    <w:rsid w:val="00972E4C"/>
    <w:rsid w:val="0097380A"/>
    <w:rsid w:val="00973959"/>
    <w:rsid w:val="0097395A"/>
    <w:rsid w:val="00974931"/>
    <w:rsid w:val="00974F30"/>
    <w:rsid w:val="00975265"/>
    <w:rsid w:val="0097595B"/>
    <w:rsid w:val="009773E8"/>
    <w:rsid w:val="00977609"/>
    <w:rsid w:val="009776B1"/>
    <w:rsid w:val="00977EEF"/>
    <w:rsid w:val="0098009F"/>
    <w:rsid w:val="009802DD"/>
    <w:rsid w:val="00980C44"/>
    <w:rsid w:val="00980D8E"/>
    <w:rsid w:val="00980EC1"/>
    <w:rsid w:val="00981B9B"/>
    <w:rsid w:val="00981E06"/>
    <w:rsid w:val="009821D3"/>
    <w:rsid w:val="009828A5"/>
    <w:rsid w:val="00982D37"/>
    <w:rsid w:val="00983042"/>
    <w:rsid w:val="0098336D"/>
    <w:rsid w:val="00983938"/>
    <w:rsid w:val="009844A4"/>
    <w:rsid w:val="00984BEB"/>
    <w:rsid w:val="00984D9B"/>
    <w:rsid w:val="009857B8"/>
    <w:rsid w:val="00985BDD"/>
    <w:rsid w:val="009867B7"/>
    <w:rsid w:val="009867E4"/>
    <w:rsid w:val="00986FEB"/>
    <w:rsid w:val="0098717A"/>
    <w:rsid w:val="00987873"/>
    <w:rsid w:val="00987B2C"/>
    <w:rsid w:val="00987E79"/>
    <w:rsid w:val="00990557"/>
    <w:rsid w:val="009918D4"/>
    <w:rsid w:val="00991AF7"/>
    <w:rsid w:val="00991EF4"/>
    <w:rsid w:val="009923C5"/>
    <w:rsid w:val="009927E7"/>
    <w:rsid w:val="009932EA"/>
    <w:rsid w:val="009936CE"/>
    <w:rsid w:val="00994285"/>
    <w:rsid w:val="00994B1A"/>
    <w:rsid w:val="0099505C"/>
    <w:rsid w:val="00995193"/>
    <w:rsid w:val="0099538C"/>
    <w:rsid w:val="009953E4"/>
    <w:rsid w:val="00995C88"/>
    <w:rsid w:val="00995E8E"/>
    <w:rsid w:val="0099602D"/>
    <w:rsid w:val="0099621E"/>
    <w:rsid w:val="009964C5"/>
    <w:rsid w:val="00996D40"/>
    <w:rsid w:val="00996E6C"/>
    <w:rsid w:val="00997064"/>
    <w:rsid w:val="0099773B"/>
    <w:rsid w:val="00997A1C"/>
    <w:rsid w:val="009A0475"/>
    <w:rsid w:val="009A0BFB"/>
    <w:rsid w:val="009A174E"/>
    <w:rsid w:val="009A1910"/>
    <w:rsid w:val="009A1941"/>
    <w:rsid w:val="009A1B74"/>
    <w:rsid w:val="009A233D"/>
    <w:rsid w:val="009A2829"/>
    <w:rsid w:val="009A39CF"/>
    <w:rsid w:val="009A3EC9"/>
    <w:rsid w:val="009A4A52"/>
    <w:rsid w:val="009A4B59"/>
    <w:rsid w:val="009A4D97"/>
    <w:rsid w:val="009A4F2D"/>
    <w:rsid w:val="009A532E"/>
    <w:rsid w:val="009A55AB"/>
    <w:rsid w:val="009A566D"/>
    <w:rsid w:val="009A603A"/>
    <w:rsid w:val="009A6560"/>
    <w:rsid w:val="009A6675"/>
    <w:rsid w:val="009A7CB5"/>
    <w:rsid w:val="009A7FBF"/>
    <w:rsid w:val="009B12DB"/>
    <w:rsid w:val="009B1372"/>
    <w:rsid w:val="009B1519"/>
    <w:rsid w:val="009B15E7"/>
    <w:rsid w:val="009B1710"/>
    <w:rsid w:val="009B1833"/>
    <w:rsid w:val="009B1CBF"/>
    <w:rsid w:val="009B2651"/>
    <w:rsid w:val="009B30EB"/>
    <w:rsid w:val="009B3723"/>
    <w:rsid w:val="009B3AD8"/>
    <w:rsid w:val="009B3E12"/>
    <w:rsid w:val="009B3EDF"/>
    <w:rsid w:val="009B486E"/>
    <w:rsid w:val="009B4AE5"/>
    <w:rsid w:val="009B4B0D"/>
    <w:rsid w:val="009B4C18"/>
    <w:rsid w:val="009B4DBC"/>
    <w:rsid w:val="009B51D3"/>
    <w:rsid w:val="009B574D"/>
    <w:rsid w:val="009B6152"/>
    <w:rsid w:val="009B6567"/>
    <w:rsid w:val="009B6650"/>
    <w:rsid w:val="009B6A7D"/>
    <w:rsid w:val="009B6D24"/>
    <w:rsid w:val="009B749F"/>
    <w:rsid w:val="009B7770"/>
    <w:rsid w:val="009B78F8"/>
    <w:rsid w:val="009C02B9"/>
    <w:rsid w:val="009C02E2"/>
    <w:rsid w:val="009C02E5"/>
    <w:rsid w:val="009C0308"/>
    <w:rsid w:val="009C0A7E"/>
    <w:rsid w:val="009C1245"/>
    <w:rsid w:val="009C1269"/>
    <w:rsid w:val="009C16EF"/>
    <w:rsid w:val="009C1B4E"/>
    <w:rsid w:val="009C1BA1"/>
    <w:rsid w:val="009C2481"/>
    <w:rsid w:val="009C2700"/>
    <w:rsid w:val="009C2CE4"/>
    <w:rsid w:val="009C2DD8"/>
    <w:rsid w:val="009C2F7A"/>
    <w:rsid w:val="009C312F"/>
    <w:rsid w:val="009C31D8"/>
    <w:rsid w:val="009C344B"/>
    <w:rsid w:val="009C3542"/>
    <w:rsid w:val="009C3D4D"/>
    <w:rsid w:val="009C5254"/>
    <w:rsid w:val="009C53DA"/>
    <w:rsid w:val="009C5D50"/>
    <w:rsid w:val="009C5FAF"/>
    <w:rsid w:val="009C639A"/>
    <w:rsid w:val="009C6492"/>
    <w:rsid w:val="009C66E2"/>
    <w:rsid w:val="009C6DCB"/>
    <w:rsid w:val="009C71DB"/>
    <w:rsid w:val="009C742D"/>
    <w:rsid w:val="009C7572"/>
    <w:rsid w:val="009C794F"/>
    <w:rsid w:val="009C79A8"/>
    <w:rsid w:val="009D058B"/>
    <w:rsid w:val="009D05A9"/>
    <w:rsid w:val="009D06A2"/>
    <w:rsid w:val="009D0A39"/>
    <w:rsid w:val="009D0D7E"/>
    <w:rsid w:val="009D1558"/>
    <w:rsid w:val="009D15B5"/>
    <w:rsid w:val="009D1861"/>
    <w:rsid w:val="009D187D"/>
    <w:rsid w:val="009D1884"/>
    <w:rsid w:val="009D1E6C"/>
    <w:rsid w:val="009D2030"/>
    <w:rsid w:val="009D22E4"/>
    <w:rsid w:val="009D259F"/>
    <w:rsid w:val="009D2792"/>
    <w:rsid w:val="009D2E73"/>
    <w:rsid w:val="009D30B6"/>
    <w:rsid w:val="009D31FB"/>
    <w:rsid w:val="009D36F2"/>
    <w:rsid w:val="009D37EA"/>
    <w:rsid w:val="009D3E5C"/>
    <w:rsid w:val="009D41B9"/>
    <w:rsid w:val="009D5A24"/>
    <w:rsid w:val="009D61D7"/>
    <w:rsid w:val="009D62C3"/>
    <w:rsid w:val="009D63A6"/>
    <w:rsid w:val="009D7590"/>
    <w:rsid w:val="009D7AF7"/>
    <w:rsid w:val="009D7BF5"/>
    <w:rsid w:val="009E03E3"/>
    <w:rsid w:val="009E09AB"/>
    <w:rsid w:val="009E0AD1"/>
    <w:rsid w:val="009E0DBC"/>
    <w:rsid w:val="009E12CE"/>
    <w:rsid w:val="009E1837"/>
    <w:rsid w:val="009E1839"/>
    <w:rsid w:val="009E1D44"/>
    <w:rsid w:val="009E2B39"/>
    <w:rsid w:val="009E2B77"/>
    <w:rsid w:val="009E3612"/>
    <w:rsid w:val="009E3638"/>
    <w:rsid w:val="009E3D78"/>
    <w:rsid w:val="009E3FD1"/>
    <w:rsid w:val="009E45A6"/>
    <w:rsid w:val="009E4600"/>
    <w:rsid w:val="009E4874"/>
    <w:rsid w:val="009E4DFA"/>
    <w:rsid w:val="009E4EC7"/>
    <w:rsid w:val="009E517A"/>
    <w:rsid w:val="009E56D4"/>
    <w:rsid w:val="009E57B7"/>
    <w:rsid w:val="009E62AC"/>
    <w:rsid w:val="009E67FE"/>
    <w:rsid w:val="009E6E2F"/>
    <w:rsid w:val="009E6E55"/>
    <w:rsid w:val="009E6FF6"/>
    <w:rsid w:val="009E7478"/>
    <w:rsid w:val="009E7A5E"/>
    <w:rsid w:val="009F028D"/>
    <w:rsid w:val="009F045F"/>
    <w:rsid w:val="009F0DEE"/>
    <w:rsid w:val="009F23B3"/>
    <w:rsid w:val="009F26A0"/>
    <w:rsid w:val="009F2716"/>
    <w:rsid w:val="009F295C"/>
    <w:rsid w:val="009F2EBD"/>
    <w:rsid w:val="009F3599"/>
    <w:rsid w:val="009F3610"/>
    <w:rsid w:val="009F415C"/>
    <w:rsid w:val="009F4182"/>
    <w:rsid w:val="009F43DE"/>
    <w:rsid w:val="009F59BA"/>
    <w:rsid w:val="009F6068"/>
    <w:rsid w:val="009F6133"/>
    <w:rsid w:val="009F6414"/>
    <w:rsid w:val="009F6AC1"/>
    <w:rsid w:val="009F6B64"/>
    <w:rsid w:val="009F6BC3"/>
    <w:rsid w:val="009F6E3B"/>
    <w:rsid w:val="009F7325"/>
    <w:rsid w:val="009F7439"/>
    <w:rsid w:val="009F7626"/>
    <w:rsid w:val="00A0009B"/>
    <w:rsid w:val="00A00376"/>
    <w:rsid w:val="00A003A1"/>
    <w:rsid w:val="00A0097F"/>
    <w:rsid w:val="00A00D2B"/>
    <w:rsid w:val="00A00FA2"/>
    <w:rsid w:val="00A01246"/>
    <w:rsid w:val="00A01C22"/>
    <w:rsid w:val="00A01C24"/>
    <w:rsid w:val="00A022A0"/>
    <w:rsid w:val="00A029B4"/>
    <w:rsid w:val="00A02F22"/>
    <w:rsid w:val="00A043FF"/>
    <w:rsid w:val="00A04850"/>
    <w:rsid w:val="00A04DE4"/>
    <w:rsid w:val="00A0588B"/>
    <w:rsid w:val="00A062C0"/>
    <w:rsid w:val="00A06684"/>
    <w:rsid w:val="00A06FD8"/>
    <w:rsid w:val="00A070C4"/>
    <w:rsid w:val="00A07776"/>
    <w:rsid w:val="00A07A91"/>
    <w:rsid w:val="00A1063A"/>
    <w:rsid w:val="00A1076B"/>
    <w:rsid w:val="00A10CE8"/>
    <w:rsid w:val="00A111B4"/>
    <w:rsid w:val="00A111BD"/>
    <w:rsid w:val="00A1122D"/>
    <w:rsid w:val="00A11603"/>
    <w:rsid w:val="00A124EA"/>
    <w:rsid w:val="00A129E0"/>
    <w:rsid w:val="00A138FD"/>
    <w:rsid w:val="00A13CF5"/>
    <w:rsid w:val="00A14CFF"/>
    <w:rsid w:val="00A15109"/>
    <w:rsid w:val="00A15683"/>
    <w:rsid w:val="00A15A9E"/>
    <w:rsid w:val="00A15AA9"/>
    <w:rsid w:val="00A167E3"/>
    <w:rsid w:val="00A1684A"/>
    <w:rsid w:val="00A16D31"/>
    <w:rsid w:val="00A1701B"/>
    <w:rsid w:val="00A1715D"/>
    <w:rsid w:val="00A17840"/>
    <w:rsid w:val="00A1790C"/>
    <w:rsid w:val="00A17C6E"/>
    <w:rsid w:val="00A21429"/>
    <w:rsid w:val="00A2186E"/>
    <w:rsid w:val="00A225F9"/>
    <w:rsid w:val="00A22702"/>
    <w:rsid w:val="00A229E9"/>
    <w:rsid w:val="00A22B88"/>
    <w:rsid w:val="00A22E69"/>
    <w:rsid w:val="00A22FBD"/>
    <w:rsid w:val="00A2343A"/>
    <w:rsid w:val="00A234C2"/>
    <w:rsid w:val="00A23982"/>
    <w:rsid w:val="00A24205"/>
    <w:rsid w:val="00A24408"/>
    <w:rsid w:val="00A2460B"/>
    <w:rsid w:val="00A24D6C"/>
    <w:rsid w:val="00A25516"/>
    <w:rsid w:val="00A25836"/>
    <w:rsid w:val="00A25A85"/>
    <w:rsid w:val="00A266EE"/>
    <w:rsid w:val="00A270CB"/>
    <w:rsid w:val="00A2755C"/>
    <w:rsid w:val="00A30209"/>
    <w:rsid w:val="00A302DF"/>
    <w:rsid w:val="00A30685"/>
    <w:rsid w:val="00A309EB"/>
    <w:rsid w:val="00A30ADE"/>
    <w:rsid w:val="00A30EA9"/>
    <w:rsid w:val="00A31093"/>
    <w:rsid w:val="00A3129F"/>
    <w:rsid w:val="00A31C8E"/>
    <w:rsid w:val="00A31EE3"/>
    <w:rsid w:val="00A324C8"/>
    <w:rsid w:val="00A32560"/>
    <w:rsid w:val="00A326D7"/>
    <w:rsid w:val="00A327A9"/>
    <w:rsid w:val="00A32C34"/>
    <w:rsid w:val="00A32D69"/>
    <w:rsid w:val="00A331B2"/>
    <w:rsid w:val="00A33474"/>
    <w:rsid w:val="00A33F00"/>
    <w:rsid w:val="00A34946"/>
    <w:rsid w:val="00A34BE9"/>
    <w:rsid w:val="00A34F1B"/>
    <w:rsid w:val="00A3510D"/>
    <w:rsid w:val="00A35C43"/>
    <w:rsid w:val="00A35DD6"/>
    <w:rsid w:val="00A35E0D"/>
    <w:rsid w:val="00A361BF"/>
    <w:rsid w:val="00A3667E"/>
    <w:rsid w:val="00A36AE9"/>
    <w:rsid w:val="00A36B12"/>
    <w:rsid w:val="00A36B5F"/>
    <w:rsid w:val="00A36C6E"/>
    <w:rsid w:val="00A36EEC"/>
    <w:rsid w:val="00A3773A"/>
    <w:rsid w:val="00A377AE"/>
    <w:rsid w:val="00A37B87"/>
    <w:rsid w:val="00A37D9A"/>
    <w:rsid w:val="00A37F8F"/>
    <w:rsid w:val="00A402AF"/>
    <w:rsid w:val="00A40365"/>
    <w:rsid w:val="00A405A8"/>
    <w:rsid w:val="00A419D0"/>
    <w:rsid w:val="00A41B68"/>
    <w:rsid w:val="00A41F94"/>
    <w:rsid w:val="00A421BC"/>
    <w:rsid w:val="00A42223"/>
    <w:rsid w:val="00A422C8"/>
    <w:rsid w:val="00A428D8"/>
    <w:rsid w:val="00A42AAC"/>
    <w:rsid w:val="00A431F2"/>
    <w:rsid w:val="00A43564"/>
    <w:rsid w:val="00A438E0"/>
    <w:rsid w:val="00A439FE"/>
    <w:rsid w:val="00A4429A"/>
    <w:rsid w:val="00A442C3"/>
    <w:rsid w:val="00A4477E"/>
    <w:rsid w:val="00A44A80"/>
    <w:rsid w:val="00A44AD1"/>
    <w:rsid w:val="00A44B59"/>
    <w:rsid w:val="00A44BD5"/>
    <w:rsid w:val="00A44F2C"/>
    <w:rsid w:val="00A4523E"/>
    <w:rsid w:val="00A45F8B"/>
    <w:rsid w:val="00A46938"/>
    <w:rsid w:val="00A46A27"/>
    <w:rsid w:val="00A46DA3"/>
    <w:rsid w:val="00A47026"/>
    <w:rsid w:val="00A4725C"/>
    <w:rsid w:val="00A476FB"/>
    <w:rsid w:val="00A477DC"/>
    <w:rsid w:val="00A478C4"/>
    <w:rsid w:val="00A50ADA"/>
    <w:rsid w:val="00A50C7C"/>
    <w:rsid w:val="00A50D06"/>
    <w:rsid w:val="00A50D12"/>
    <w:rsid w:val="00A511A4"/>
    <w:rsid w:val="00A5160E"/>
    <w:rsid w:val="00A51CD1"/>
    <w:rsid w:val="00A521BB"/>
    <w:rsid w:val="00A523B8"/>
    <w:rsid w:val="00A524AA"/>
    <w:rsid w:val="00A52618"/>
    <w:rsid w:val="00A52E5C"/>
    <w:rsid w:val="00A52EB4"/>
    <w:rsid w:val="00A53933"/>
    <w:rsid w:val="00A54228"/>
    <w:rsid w:val="00A54720"/>
    <w:rsid w:val="00A55768"/>
    <w:rsid w:val="00A5589C"/>
    <w:rsid w:val="00A5593D"/>
    <w:rsid w:val="00A55A10"/>
    <w:rsid w:val="00A55FB9"/>
    <w:rsid w:val="00A565B4"/>
    <w:rsid w:val="00A56602"/>
    <w:rsid w:val="00A56BA4"/>
    <w:rsid w:val="00A571F6"/>
    <w:rsid w:val="00A60246"/>
    <w:rsid w:val="00A60F9E"/>
    <w:rsid w:val="00A6168C"/>
    <w:rsid w:val="00A617A6"/>
    <w:rsid w:val="00A61D9D"/>
    <w:rsid w:val="00A61E7F"/>
    <w:rsid w:val="00A61EC2"/>
    <w:rsid w:val="00A61F21"/>
    <w:rsid w:val="00A62000"/>
    <w:rsid w:val="00A6220E"/>
    <w:rsid w:val="00A6280D"/>
    <w:rsid w:val="00A6285F"/>
    <w:rsid w:val="00A631C8"/>
    <w:rsid w:val="00A6329C"/>
    <w:rsid w:val="00A635CF"/>
    <w:rsid w:val="00A63CBF"/>
    <w:rsid w:val="00A63D11"/>
    <w:rsid w:val="00A63D1E"/>
    <w:rsid w:val="00A63D8C"/>
    <w:rsid w:val="00A63FDF"/>
    <w:rsid w:val="00A6416A"/>
    <w:rsid w:val="00A64C12"/>
    <w:rsid w:val="00A64ECB"/>
    <w:rsid w:val="00A650BA"/>
    <w:rsid w:val="00A65A9D"/>
    <w:rsid w:val="00A65E01"/>
    <w:rsid w:val="00A65E50"/>
    <w:rsid w:val="00A66461"/>
    <w:rsid w:val="00A6655B"/>
    <w:rsid w:val="00A66595"/>
    <w:rsid w:val="00A66D3B"/>
    <w:rsid w:val="00A66F4C"/>
    <w:rsid w:val="00A676FE"/>
    <w:rsid w:val="00A67A6C"/>
    <w:rsid w:val="00A705B7"/>
    <w:rsid w:val="00A70F71"/>
    <w:rsid w:val="00A71C96"/>
    <w:rsid w:val="00A71F37"/>
    <w:rsid w:val="00A720A9"/>
    <w:rsid w:val="00A726A5"/>
    <w:rsid w:val="00A72CFE"/>
    <w:rsid w:val="00A72D4C"/>
    <w:rsid w:val="00A73959"/>
    <w:rsid w:val="00A73B62"/>
    <w:rsid w:val="00A73C96"/>
    <w:rsid w:val="00A73CB6"/>
    <w:rsid w:val="00A747BE"/>
    <w:rsid w:val="00A748F9"/>
    <w:rsid w:val="00A750CC"/>
    <w:rsid w:val="00A75268"/>
    <w:rsid w:val="00A76478"/>
    <w:rsid w:val="00A76B72"/>
    <w:rsid w:val="00A76C69"/>
    <w:rsid w:val="00A76DE1"/>
    <w:rsid w:val="00A7728E"/>
    <w:rsid w:val="00A77C0E"/>
    <w:rsid w:val="00A820B5"/>
    <w:rsid w:val="00A83B7B"/>
    <w:rsid w:val="00A841DB"/>
    <w:rsid w:val="00A844EF"/>
    <w:rsid w:val="00A84571"/>
    <w:rsid w:val="00A84A52"/>
    <w:rsid w:val="00A85149"/>
    <w:rsid w:val="00A8533E"/>
    <w:rsid w:val="00A856D4"/>
    <w:rsid w:val="00A857CD"/>
    <w:rsid w:val="00A85B6B"/>
    <w:rsid w:val="00A85E5A"/>
    <w:rsid w:val="00A86F0E"/>
    <w:rsid w:val="00A87851"/>
    <w:rsid w:val="00A87AED"/>
    <w:rsid w:val="00A87B11"/>
    <w:rsid w:val="00A87C44"/>
    <w:rsid w:val="00A90258"/>
    <w:rsid w:val="00A902BF"/>
    <w:rsid w:val="00A9045B"/>
    <w:rsid w:val="00A90A23"/>
    <w:rsid w:val="00A91333"/>
    <w:rsid w:val="00A91995"/>
    <w:rsid w:val="00A92139"/>
    <w:rsid w:val="00A9259E"/>
    <w:rsid w:val="00A92634"/>
    <w:rsid w:val="00A926A4"/>
    <w:rsid w:val="00A92B11"/>
    <w:rsid w:val="00A92B88"/>
    <w:rsid w:val="00A937D0"/>
    <w:rsid w:val="00A94B38"/>
    <w:rsid w:val="00A94DE5"/>
    <w:rsid w:val="00A94E9C"/>
    <w:rsid w:val="00A9508A"/>
    <w:rsid w:val="00A9573B"/>
    <w:rsid w:val="00A959E5"/>
    <w:rsid w:val="00A95F7E"/>
    <w:rsid w:val="00A96A5A"/>
    <w:rsid w:val="00A96B8C"/>
    <w:rsid w:val="00A96F53"/>
    <w:rsid w:val="00A9788F"/>
    <w:rsid w:val="00A97AA4"/>
    <w:rsid w:val="00A97D87"/>
    <w:rsid w:val="00AA0122"/>
    <w:rsid w:val="00AA0146"/>
    <w:rsid w:val="00AA0190"/>
    <w:rsid w:val="00AA0B99"/>
    <w:rsid w:val="00AA0C0D"/>
    <w:rsid w:val="00AA0EC8"/>
    <w:rsid w:val="00AA1504"/>
    <w:rsid w:val="00AA15D1"/>
    <w:rsid w:val="00AA195B"/>
    <w:rsid w:val="00AA1D39"/>
    <w:rsid w:val="00AA219A"/>
    <w:rsid w:val="00AA26F6"/>
    <w:rsid w:val="00AA2A3B"/>
    <w:rsid w:val="00AA3079"/>
    <w:rsid w:val="00AA3EC6"/>
    <w:rsid w:val="00AA433A"/>
    <w:rsid w:val="00AA4C37"/>
    <w:rsid w:val="00AA5B1A"/>
    <w:rsid w:val="00AA5C55"/>
    <w:rsid w:val="00AA6395"/>
    <w:rsid w:val="00AA7061"/>
    <w:rsid w:val="00AA7ED1"/>
    <w:rsid w:val="00AB04CF"/>
    <w:rsid w:val="00AB071E"/>
    <w:rsid w:val="00AB0851"/>
    <w:rsid w:val="00AB0D9D"/>
    <w:rsid w:val="00AB0F1E"/>
    <w:rsid w:val="00AB1538"/>
    <w:rsid w:val="00AB1BB3"/>
    <w:rsid w:val="00AB25C5"/>
    <w:rsid w:val="00AB3374"/>
    <w:rsid w:val="00AB370D"/>
    <w:rsid w:val="00AB4481"/>
    <w:rsid w:val="00AB4507"/>
    <w:rsid w:val="00AB4A96"/>
    <w:rsid w:val="00AB4B36"/>
    <w:rsid w:val="00AB4C12"/>
    <w:rsid w:val="00AB4E3B"/>
    <w:rsid w:val="00AB5366"/>
    <w:rsid w:val="00AB5C7B"/>
    <w:rsid w:val="00AB5FCA"/>
    <w:rsid w:val="00AB6C1B"/>
    <w:rsid w:val="00AB742B"/>
    <w:rsid w:val="00AB7751"/>
    <w:rsid w:val="00AB7B57"/>
    <w:rsid w:val="00AB7D1D"/>
    <w:rsid w:val="00AC020F"/>
    <w:rsid w:val="00AC02E3"/>
    <w:rsid w:val="00AC0A0F"/>
    <w:rsid w:val="00AC0D3B"/>
    <w:rsid w:val="00AC1113"/>
    <w:rsid w:val="00AC311F"/>
    <w:rsid w:val="00AC3622"/>
    <w:rsid w:val="00AC36E5"/>
    <w:rsid w:val="00AC3913"/>
    <w:rsid w:val="00AC4579"/>
    <w:rsid w:val="00AC475F"/>
    <w:rsid w:val="00AC4B3B"/>
    <w:rsid w:val="00AC4E69"/>
    <w:rsid w:val="00AC515B"/>
    <w:rsid w:val="00AC546F"/>
    <w:rsid w:val="00AC5A5C"/>
    <w:rsid w:val="00AC5D63"/>
    <w:rsid w:val="00AC619E"/>
    <w:rsid w:val="00AC6500"/>
    <w:rsid w:val="00AC69DB"/>
    <w:rsid w:val="00AC6BEF"/>
    <w:rsid w:val="00AC6D1B"/>
    <w:rsid w:val="00AC6D96"/>
    <w:rsid w:val="00AC7690"/>
    <w:rsid w:val="00AC7997"/>
    <w:rsid w:val="00AC7B51"/>
    <w:rsid w:val="00AD039B"/>
    <w:rsid w:val="00AD07F6"/>
    <w:rsid w:val="00AD12EA"/>
    <w:rsid w:val="00AD18C2"/>
    <w:rsid w:val="00AD1AD3"/>
    <w:rsid w:val="00AD1CD0"/>
    <w:rsid w:val="00AD2569"/>
    <w:rsid w:val="00AD2910"/>
    <w:rsid w:val="00AD292F"/>
    <w:rsid w:val="00AD2B10"/>
    <w:rsid w:val="00AD2E35"/>
    <w:rsid w:val="00AD2FF4"/>
    <w:rsid w:val="00AD36D4"/>
    <w:rsid w:val="00AD3817"/>
    <w:rsid w:val="00AD4448"/>
    <w:rsid w:val="00AD4A9A"/>
    <w:rsid w:val="00AD4C99"/>
    <w:rsid w:val="00AD5089"/>
    <w:rsid w:val="00AD7010"/>
    <w:rsid w:val="00AD777F"/>
    <w:rsid w:val="00AD784B"/>
    <w:rsid w:val="00AE0D53"/>
    <w:rsid w:val="00AE1072"/>
    <w:rsid w:val="00AE10B5"/>
    <w:rsid w:val="00AE12BD"/>
    <w:rsid w:val="00AE15DC"/>
    <w:rsid w:val="00AE2747"/>
    <w:rsid w:val="00AE2786"/>
    <w:rsid w:val="00AE36DA"/>
    <w:rsid w:val="00AE3C06"/>
    <w:rsid w:val="00AE3C78"/>
    <w:rsid w:val="00AE3F68"/>
    <w:rsid w:val="00AE4287"/>
    <w:rsid w:val="00AE4E7D"/>
    <w:rsid w:val="00AE5507"/>
    <w:rsid w:val="00AE5B07"/>
    <w:rsid w:val="00AE5E6B"/>
    <w:rsid w:val="00AE640D"/>
    <w:rsid w:val="00AE6439"/>
    <w:rsid w:val="00AE6443"/>
    <w:rsid w:val="00AE64FA"/>
    <w:rsid w:val="00AE7450"/>
    <w:rsid w:val="00AE780A"/>
    <w:rsid w:val="00AE7E29"/>
    <w:rsid w:val="00AE7E91"/>
    <w:rsid w:val="00AF0367"/>
    <w:rsid w:val="00AF05C3"/>
    <w:rsid w:val="00AF0C91"/>
    <w:rsid w:val="00AF104A"/>
    <w:rsid w:val="00AF1322"/>
    <w:rsid w:val="00AF15F4"/>
    <w:rsid w:val="00AF1D4F"/>
    <w:rsid w:val="00AF1D52"/>
    <w:rsid w:val="00AF204F"/>
    <w:rsid w:val="00AF2855"/>
    <w:rsid w:val="00AF28C9"/>
    <w:rsid w:val="00AF2992"/>
    <w:rsid w:val="00AF31A7"/>
    <w:rsid w:val="00AF33A5"/>
    <w:rsid w:val="00AF3501"/>
    <w:rsid w:val="00AF351A"/>
    <w:rsid w:val="00AF3567"/>
    <w:rsid w:val="00AF4449"/>
    <w:rsid w:val="00AF4917"/>
    <w:rsid w:val="00AF4B0F"/>
    <w:rsid w:val="00AF4EB6"/>
    <w:rsid w:val="00AF5A39"/>
    <w:rsid w:val="00AF5C25"/>
    <w:rsid w:val="00AF5FC6"/>
    <w:rsid w:val="00AF61F9"/>
    <w:rsid w:val="00AF6B70"/>
    <w:rsid w:val="00AF701F"/>
    <w:rsid w:val="00AF7326"/>
    <w:rsid w:val="00AF7700"/>
    <w:rsid w:val="00AF7752"/>
    <w:rsid w:val="00B00179"/>
    <w:rsid w:val="00B015B8"/>
    <w:rsid w:val="00B0191E"/>
    <w:rsid w:val="00B01D8E"/>
    <w:rsid w:val="00B027AA"/>
    <w:rsid w:val="00B0288C"/>
    <w:rsid w:val="00B02F66"/>
    <w:rsid w:val="00B03275"/>
    <w:rsid w:val="00B032E0"/>
    <w:rsid w:val="00B035B2"/>
    <w:rsid w:val="00B04570"/>
    <w:rsid w:val="00B04C66"/>
    <w:rsid w:val="00B04C78"/>
    <w:rsid w:val="00B05393"/>
    <w:rsid w:val="00B05F54"/>
    <w:rsid w:val="00B0665E"/>
    <w:rsid w:val="00B06A9B"/>
    <w:rsid w:val="00B06DA1"/>
    <w:rsid w:val="00B06F18"/>
    <w:rsid w:val="00B070F3"/>
    <w:rsid w:val="00B07145"/>
    <w:rsid w:val="00B07CB8"/>
    <w:rsid w:val="00B1009E"/>
    <w:rsid w:val="00B10B9A"/>
    <w:rsid w:val="00B11162"/>
    <w:rsid w:val="00B11317"/>
    <w:rsid w:val="00B114B4"/>
    <w:rsid w:val="00B116F9"/>
    <w:rsid w:val="00B117B1"/>
    <w:rsid w:val="00B11AF7"/>
    <w:rsid w:val="00B11B52"/>
    <w:rsid w:val="00B11CA5"/>
    <w:rsid w:val="00B1226A"/>
    <w:rsid w:val="00B126FD"/>
    <w:rsid w:val="00B12730"/>
    <w:rsid w:val="00B12B36"/>
    <w:rsid w:val="00B131DA"/>
    <w:rsid w:val="00B1350B"/>
    <w:rsid w:val="00B13690"/>
    <w:rsid w:val="00B13800"/>
    <w:rsid w:val="00B13957"/>
    <w:rsid w:val="00B13A5E"/>
    <w:rsid w:val="00B14025"/>
    <w:rsid w:val="00B14426"/>
    <w:rsid w:val="00B145AA"/>
    <w:rsid w:val="00B146D0"/>
    <w:rsid w:val="00B14A09"/>
    <w:rsid w:val="00B15583"/>
    <w:rsid w:val="00B157C6"/>
    <w:rsid w:val="00B15C3E"/>
    <w:rsid w:val="00B15CBD"/>
    <w:rsid w:val="00B1690C"/>
    <w:rsid w:val="00B16D19"/>
    <w:rsid w:val="00B16E4D"/>
    <w:rsid w:val="00B16EFE"/>
    <w:rsid w:val="00B171DE"/>
    <w:rsid w:val="00B1736E"/>
    <w:rsid w:val="00B175B9"/>
    <w:rsid w:val="00B200F2"/>
    <w:rsid w:val="00B20E6B"/>
    <w:rsid w:val="00B21622"/>
    <w:rsid w:val="00B21990"/>
    <w:rsid w:val="00B21E35"/>
    <w:rsid w:val="00B223D9"/>
    <w:rsid w:val="00B2299D"/>
    <w:rsid w:val="00B22AAE"/>
    <w:rsid w:val="00B22E1F"/>
    <w:rsid w:val="00B232D8"/>
    <w:rsid w:val="00B23B90"/>
    <w:rsid w:val="00B23CD2"/>
    <w:rsid w:val="00B24AF2"/>
    <w:rsid w:val="00B24F25"/>
    <w:rsid w:val="00B24F54"/>
    <w:rsid w:val="00B25006"/>
    <w:rsid w:val="00B2522D"/>
    <w:rsid w:val="00B2689E"/>
    <w:rsid w:val="00B26D70"/>
    <w:rsid w:val="00B26F4B"/>
    <w:rsid w:val="00B27286"/>
    <w:rsid w:val="00B277B5"/>
    <w:rsid w:val="00B27F52"/>
    <w:rsid w:val="00B309F8"/>
    <w:rsid w:val="00B30E26"/>
    <w:rsid w:val="00B30F4E"/>
    <w:rsid w:val="00B3127B"/>
    <w:rsid w:val="00B3130C"/>
    <w:rsid w:val="00B31825"/>
    <w:rsid w:val="00B31F91"/>
    <w:rsid w:val="00B322C6"/>
    <w:rsid w:val="00B32709"/>
    <w:rsid w:val="00B32D6A"/>
    <w:rsid w:val="00B33512"/>
    <w:rsid w:val="00B335EA"/>
    <w:rsid w:val="00B3418A"/>
    <w:rsid w:val="00B34625"/>
    <w:rsid w:val="00B349D7"/>
    <w:rsid w:val="00B35C21"/>
    <w:rsid w:val="00B360CD"/>
    <w:rsid w:val="00B364DA"/>
    <w:rsid w:val="00B364F4"/>
    <w:rsid w:val="00B369AE"/>
    <w:rsid w:val="00B36C3B"/>
    <w:rsid w:val="00B36E8F"/>
    <w:rsid w:val="00B37950"/>
    <w:rsid w:val="00B37EA9"/>
    <w:rsid w:val="00B37F68"/>
    <w:rsid w:val="00B37F92"/>
    <w:rsid w:val="00B409EF"/>
    <w:rsid w:val="00B40A49"/>
    <w:rsid w:val="00B416BE"/>
    <w:rsid w:val="00B4199D"/>
    <w:rsid w:val="00B420AA"/>
    <w:rsid w:val="00B42115"/>
    <w:rsid w:val="00B42C45"/>
    <w:rsid w:val="00B42D50"/>
    <w:rsid w:val="00B43C7E"/>
    <w:rsid w:val="00B43FEB"/>
    <w:rsid w:val="00B44DD5"/>
    <w:rsid w:val="00B459C2"/>
    <w:rsid w:val="00B45AD6"/>
    <w:rsid w:val="00B45BCF"/>
    <w:rsid w:val="00B45BF1"/>
    <w:rsid w:val="00B45D69"/>
    <w:rsid w:val="00B46285"/>
    <w:rsid w:val="00B47180"/>
    <w:rsid w:val="00B47185"/>
    <w:rsid w:val="00B474C1"/>
    <w:rsid w:val="00B4777D"/>
    <w:rsid w:val="00B47953"/>
    <w:rsid w:val="00B47970"/>
    <w:rsid w:val="00B47D08"/>
    <w:rsid w:val="00B5012C"/>
    <w:rsid w:val="00B50343"/>
    <w:rsid w:val="00B50B47"/>
    <w:rsid w:val="00B50C7D"/>
    <w:rsid w:val="00B50DFC"/>
    <w:rsid w:val="00B51A4C"/>
    <w:rsid w:val="00B51AC0"/>
    <w:rsid w:val="00B521DA"/>
    <w:rsid w:val="00B527AF"/>
    <w:rsid w:val="00B52BB4"/>
    <w:rsid w:val="00B52D70"/>
    <w:rsid w:val="00B53055"/>
    <w:rsid w:val="00B5329E"/>
    <w:rsid w:val="00B53BBE"/>
    <w:rsid w:val="00B54094"/>
    <w:rsid w:val="00B54A6B"/>
    <w:rsid w:val="00B54D06"/>
    <w:rsid w:val="00B54D0D"/>
    <w:rsid w:val="00B54F82"/>
    <w:rsid w:val="00B552C8"/>
    <w:rsid w:val="00B559A6"/>
    <w:rsid w:val="00B56045"/>
    <w:rsid w:val="00B56278"/>
    <w:rsid w:val="00B5661C"/>
    <w:rsid w:val="00B5744F"/>
    <w:rsid w:val="00B57723"/>
    <w:rsid w:val="00B57816"/>
    <w:rsid w:val="00B60CD1"/>
    <w:rsid w:val="00B61509"/>
    <w:rsid w:val="00B6153E"/>
    <w:rsid w:val="00B6157E"/>
    <w:rsid w:val="00B616B3"/>
    <w:rsid w:val="00B61B26"/>
    <w:rsid w:val="00B61B27"/>
    <w:rsid w:val="00B62169"/>
    <w:rsid w:val="00B62483"/>
    <w:rsid w:val="00B62740"/>
    <w:rsid w:val="00B62F15"/>
    <w:rsid w:val="00B634F8"/>
    <w:rsid w:val="00B63857"/>
    <w:rsid w:val="00B63B10"/>
    <w:rsid w:val="00B63E6C"/>
    <w:rsid w:val="00B644D8"/>
    <w:rsid w:val="00B654A7"/>
    <w:rsid w:val="00B65619"/>
    <w:rsid w:val="00B65AFB"/>
    <w:rsid w:val="00B65DB2"/>
    <w:rsid w:val="00B65E90"/>
    <w:rsid w:val="00B65EF1"/>
    <w:rsid w:val="00B65F19"/>
    <w:rsid w:val="00B665C2"/>
    <w:rsid w:val="00B6724B"/>
    <w:rsid w:val="00B6757D"/>
    <w:rsid w:val="00B679C4"/>
    <w:rsid w:val="00B67AC0"/>
    <w:rsid w:val="00B70E75"/>
    <w:rsid w:val="00B70EFC"/>
    <w:rsid w:val="00B70F16"/>
    <w:rsid w:val="00B71945"/>
    <w:rsid w:val="00B719A6"/>
    <w:rsid w:val="00B71A32"/>
    <w:rsid w:val="00B71AE1"/>
    <w:rsid w:val="00B72FFE"/>
    <w:rsid w:val="00B73590"/>
    <w:rsid w:val="00B73B51"/>
    <w:rsid w:val="00B74EF3"/>
    <w:rsid w:val="00B75042"/>
    <w:rsid w:val="00B75043"/>
    <w:rsid w:val="00B75BBB"/>
    <w:rsid w:val="00B75C5B"/>
    <w:rsid w:val="00B75D90"/>
    <w:rsid w:val="00B7653F"/>
    <w:rsid w:val="00B76691"/>
    <w:rsid w:val="00B778F3"/>
    <w:rsid w:val="00B779A2"/>
    <w:rsid w:val="00B80147"/>
    <w:rsid w:val="00B805E3"/>
    <w:rsid w:val="00B812E5"/>
    <w:rsid w:val="00B8142E"/>
    <w:rsid w:val="00B81A7B"/>
    <w:rsid w:val="00B81C50"/>
    <w:rsid w:val="00B8243A"/>
    <w:rsid w:val="00B82EA7"/>
    <w:rsid w:val="00B82EB5"/>
    <w:rsid w:val="00B82F75"/>
    <w:rsid w:val="00B8379F"/>
    <w:rsid w:val="00B841DC"/>
    <w:rsid w:val="00B84755"/>
    <w:rsid w:val="00B84DD7"/>
    <w:rsid w:val="00B84E23"/>
    <w:rsid w:val="00B852C0"/>
    <w:rsid w:val="00B85A60"/>
    <w:rsid w:val="00B85C5F"/>
    <w:rsid w:val="00B860D8"/>
    <w:rsid w:val="00B86A04"/>
    <w:rsid w:val="00B87273"/>
    <w:rsid w:val="00B8759C"/>
    <w:rsid w:val="00B8789F"/>
    <w:rsid w:val="00B87D79"/>
    <w:rsid w:val="00B905FF"/>
    <w:rsid w:val="00B9084C"/>
    <w:rsid w:val="00B90BB2"/>
    <w:rsid w:val="00B90E87"/>
    <w:rsid w:val="00B914C4"/>
    <w:rsid w:val="00B91E9E"/>
    <w:rsid w:val="00B91F05"/>
    <w:rsid w:val="00B925FC"/>
    <w:rsid w:val="00B9262A"/>
    <w:rsid w:val="00B92C77"/>
    <w:rsid w:val="00B92CD7"/>
    <w:rsid w:val="00B937D0"/>
    <w:rsid w:val="00B93830"/>
    <w:rsid w:val="00B93D74"/>
    <w:rsid w:val="00B9457B"/>
    <w:rsid w:val="00B945A7"/>
    <w:rsid w:val="00B94E3F"/>
    <w:rsid w:val="00B9553F"/>
    <w:rsid w:val="00B957AF"/>
    <w:rsid w:val="00B95E78"/>
    <w:rsid w:val="00B965A5"/>
    <w:rsid w:val="00B9667B"/>
    <w:rsid w:val="00B96CDB"/>
    <w:rsid w:val="00B9703B"/>
    <w:rsid w:val="00B9747A"/>
    <w:rsid w:val="00B97595"/>
    <w:rsid w:val="00B97ABD"/>
    <w:rsid w:val="00BA073F"/>
    <w:rsid w:val="00BA0952"/>
    <w:rsid w:val="00BA11F6"/>
    <w:rsid w:val="00BA13B3"/>
    <w:rsid w:val="00BA1705"/>
    <w:rsid w:val="00BA1D25"/>
    <w:rsid w:val="00BA1F5B"/>
    <w:rsid w:val="00BA2C34"/>
    <w:rsid w:val="00BA3834"/>
    <w:rsid w:val="00BA436E"/>
    <w:rsid w:val="00BA47D2"/>
    <w:rsid w:val="00BA4FFE"/>
    <w:rsid w:val="00BA500D"/>
    <w:rsid w:val="00BA53EA"/>
    <w:rsid w:val="00BA570B"/>
    <w:rsid w:val="00BA582F"/>
    <w:rsid w:val="00BA5E99"/>
    <w:rsid w:val="00BA5EEC"/>
    <w:rsid w:val="00BA5EED"/>
    <w:rsid w:val="00BA5F82"/>
    <w:rsid w:val="00BA60DA"/>
    <w:rsid w:val="00BA645C"/>
    <w:rsid w:val="00BA64FF"/>
    <w:rsid w:val="00BA6527"/>
    <w:rsid w:val="00BA6C8A"/>
    <w:rsid w:val="00BA7234"/>
    <w:rsid w:val="00BA729D"/>
    <w:rsid w:val="00BA7C72"/>
    <w:rsid w:val="00BB0398"/>
    <w:rsid w:val="00BB04C4"/>
    <w:rsid w:val="00BB08C4"/>
    <w:rsid w:val="00BB0A34"/>
    <w:rsid w:val="00BB0EE5"/>
    <w:rsid w:val="00BB1906"/>
    <w:rsid w:val="00BB1D16"/>
    <w:rsid w:val="00BB2162"/>
    <w:rsid w:val="00BB21A5"/>
    <w:rsid w:val="00BB346F"/>
    <w:rsid w:val="00BB35FE"/>
    <w:rsid w:val="00BB3E2D"/>
    <w:rsid w:val="00BB4624"/>
    <w:rsid w:val="00BB5DDF"/>
    <w:rsid w:val="00BB5E25"/>
    <w:rsid w:val="00BB6490"/>
    <w:rsid w:val="00BB67B1"/>
    <w:rsid w:val="00BB6E98"/>
    <w:rsid w:val="00BB73C0"/>
    <w:rsid w:val="00BB7A92"/>
    <w:rsid w:val="00BB7B80"/>
    <w:rsid w:val="00BB7BA2"/>
    <w:rsid w:val="00BC0503"/>
    <w:rsid w:val="00BC09FA"/>
    <w:rsid w:val="00BC0A61"/>
    <w:rsid w:val="00BC0CDB"/>
    <w:rsid w:val="00BC0D83"/>
    <w:rsid w:val="00BC15E7"/>
    <w:rsid w:val="00BC1749"/>
    <w:rsid w:val="00BC2524"/>
    <w:rsid w:val="00BC3083"/>
    <w:rsid w:val="00BC3221"/>
    <w:rsid w:val="00BC3AB7"/>
    <w:rsid w:val="00BC4531"/>
    <w:rsid w:val="00BC459C"/>
    <w:rsid w:val="00BC5052"/>
    <w:rsid w:val="00BC5166"/>
    <w:rsid w:val="00BC527B"/>
    <w:rsid w:val="00BC52A4"/>
    <w:rsid w:val="00BC56AF"/>
    <w:rsid w:val="00BC5DF3"/>
    <w:rsid w:val="00BC69A2"/>
    <w:rsid w:val="00BC6D9C"/>
    <w:rsid w:val="00BC6D9E"/>
    <w:rsid w:val="00BC7986"/>
    <w:rsid w:val="00BD009E"/>
    <w:rsid w:val="00BD0118"/>
    <w:rsid w:val="00BD09CE"/>
    <w:rsid w:val="00BD09E0"/>
    <w:rsid w:val="00BD09F5"/>
    <w:rsid w:val="00BD1015"/>
    <w:rsid w:val="00BD152B"/>
    <w:rsid w:val="00BD1A6C"/>
    <w:rsid w:val="00BD1AA0"/>
    <w:rsid w:val="00BD21E2"/>
    <w:rsid w:val="00BD24FE"/>
    <w:rsid w:val="00BD4000"/>
    <w:rsid w:val="00BD4654"/>
    <w:rsid w:val="00BD46B2"/>
    <w:rsid w:val="00BD478A"/>
    <w:rsid w:val="00BD530F"/>
    <w:rsid w:val="00BD5840"/>
    <w:rsid w:val="00BD5BF8"/>
    <w:rsid w:val="00BD6317"/>
    <w:rsid w:val="00BD6697"/>
    <w:rsid w:val="00BD68F8"/>
    <w:rsid w:val="00BD6ADB"/>
    <w:rsid w:val="00BD6D06"/>
    <w:rsid w:val="00BD6ED4"/>
    <w:rsid w:val="00BD7160"/>
    <w:rsid w:val="00BD72C2"/>
    <w:rsid w:val="00BD7727"/>
    <w:rsid w:val="00BD78BD"/>
    <w:rsid w:val="00BE03AA"/>
    <w:rsid w:val="00BE0656"/>
    <w:rsid w:val="00BE0687"/>
    <w:rsid w:val="00BE072C"/>
    <w:rsid w:val="00BE0DF4"/>
    <w:rsid w:val="00BE1591"/>
    <w:rsid w:val="00BE1A09"/>
    <w:rsid w:val="00BE1C40"/>
    <w:rsid w:val="00BE1FBA"/>
    <w:rsid w:val="00BE2793"/>
    <w:rsid w:val="00BE282C"/>
    <w:rsid w:val="00BE2F93"/>
    <w:rsid w:val="00BE3102"/>
    <w:rsid w:val="00BE3A02"/>
    <w:rsid w:val="00BE47AC"/>
    <w:rsid w:val="00BE4BAC"/>
    <w:rsid w:val="00BE4F95"/>
    <w:rsid w:val="00BE5284"/>
    <w:rsid w:val="00BE5A47"/>
    <w:rsid w:val="00BE5BF9"/>
    <w:rsid w:val="00BE5C46"/>
    <w:rsid w:val="00BE5CCE"/>
    <w:rsid w:val="00BE663A"/>
    <w:rsid w:val="00BE70A2"/>
    <w:rsid w:val="00BE7129"/>
    <w:rsid w:val="00BE7A7C"/>
    <w:rsid w:val="00BE7DC3"/>
    <w:rsid w:val="00BF006B"/>
    <w:rsid w:val="00BF0AAE"/>
    <w:rsid w:val="00BF11B4"/>
    <w:rsid w:val="00BF1372"/>
    <w:rsid w:val="00BF1756"/>
    <w:rsid w:val="00BF1993"/>
    <w:rsid w:val="00BF1D59"/>
    <w:rsid w:val="00BF1EE3"/>
    <w:rsid w:val="00BF2366"/>
    <w:rsid w:val="00BF24CA"/>
    <w:rsid w:val="00BF2EF2"/>
    <w:rsid w:val="00BF2F48"/>
    <w:rsid w:val="00BF32A5"/>
    <w:rsid w:val="00BF3CF6"/>
    <w:rsid w:val="00BF3E2D"/>
    <w:rsid w:val="00BF3FE8"/>
    <w:rsid w:val="00BF57AC"/>
    <w:rsid w:val="00BF6367"/>
    <w:rsid w:val="00BF64FB"/>
    <w:rsid w:val="00BF6A4D"/>
    <w:rsid w:val="00BF6A5F"/>
    <w:rsid w:val="00BF6D1F"/>
    <w:rsid w:val="00BF6D85"/>
    <w:rsid w:val="00BF7236"/>
    <w:rsid w:val="00BF7427"/>
    <w:rsid w:val="00BF788D"/>
    <w:rsid w:val="00BF7E9F"/>
    <w:rsid w:val="00C0001F"/>
    <w:rsid w:val="00C00178"/>
    <w:rsid w:val="00C006F4"/>
    <w:rsid w:val="00C00744"/>
    <w:rsid w:val="00C0094B"/>
    <w:rsid w:val="00C01138"/>
    <w:rsid w:val="00C016FB"/>
    <w:rsid w:val="00C01875"/>
    <w:rsid w:val="00C02E3C"/>
    <w:rsid w:val="00C031EA"/>
    <w:rsid w:val="00C037D2"/>
    <w:rsid w:val="00C0398A"/>
    <w:rsid w:val="00C03B99"/>
    <w:rsid w:val="00C03BBE"/>
    <w:rsid w:val="00C03CB2"/>
    <w:rsid w:val="00C03DBD"/>
    <w:rsid w:val="00C03DF6"/>
    <w:rsid w:val="00C03F3D"/>
    <w:rsid w:val="00C04A59"/>
    <w:rsid w:val="00C04EA6"/>
    <w:rsid w:val="00C05126"/>
    <w:rsid w:val="00C0527C"/>
    <w:rsid w:val="00C05453"/>
    <w:rsid w:val="00C05D76"/>
    <w:rsid w:val="00C06F5F"/>
    <w:rsid w:val="00C07375"/>
    <w:rsid w:val="00C075A0"/>
    <w:rsid w:val="00C07C18"/>
    <w:rsid w:val="00C07DE1"/>
    <w:rsid w:val="00C10502"/>
    <w:rsid w:val="00C108D9"/>
    <w:rsid w:val="00C10A54"/>
    <w:rsid w:val="00C10C3C"/>
    <w:rsid w:val="00C1205C"/>
    <w:rsid w:val="00C13337"/>
    <w:rsid w:val="00C135F8"/>
    <w:rsid w:val="00C149F4"/>
    <w:rsid w:val="00C15B4D"/>
    <w:rsid w:val="00C1609C"/>
    <w:rsid w:val="00C170E9"/>
    <w:rsid w:val="00C2049E"/>
    <w:rsid w:val="00C211A7"/>
    <w:rsid w:val="00C21577"/>
    <w:rsid w:val="00C21DF4"/>
    <w:rsid w:val="00C21E6A"/>
    <w:rsid w:val="00C21FE4"/>
    <w:rsid w:val="00C22601"/>
    <w:rsid w:val="00C2285D"/>
    <w:rsid w:val="00C2298A"/>
    <w:rsid w:val="00C23043"/>
    <w:rsid w:val="00C24070"/>
    <w:rsid w:val="00C24633"/>
    <w:rsid w:val="00C24733"/>
    <w:rsid w:val="00C2481D"/>
    <w:rsid w:val="00C24CD6"/>
    <w:rsid w:val="00C24DE1"/>
    <w:rsid w:val="00C2548E"/>
    <w:rsid w:val="00C25543"/>
    <w:rsid w:val="00C25659"/>
    <w:rsid w:val="00C25EDE"/>
    <w:rsid w:val="00C25FDE"/>
    <w:rsid w:val="00C2626B"/>
    <w:rsid w:val="00C265C3"/>
    <w:rsid w:val="00C266D2"/>
    <w:rsid w:val="00C26A53"/>
    <w:rsid w:val="00C26AFB"/>
    <w:rsid w:val="00C26F07"/>
    <w:rsid w:val="00C26FA6"/>
    <w:rsid w:val="00C27D35"/>
    <w:rsid w:val="00C30511"/>
    <w:rsid w:val="00C30708"/>
    <w:rsid w:val="00C30F75"/>
    <w:rsid w:val="00C31015"/>
    <w:rsid w:val="00C31388"/>
    <w:rsid w:val="00C31660"/>
    <w:rsid w:val="00C31C04"/>
    <w:rsid w:val="00C3295A"/>
    <w:rsid w:val="00C3309D"/>
    <w:rsid w:val="00C33189"/>
    <w:rsid w:val="00C33B85"/>
    <w:rsid w:val="00C342C8"/>
    <w:rsid w:val="00C3440C"/>
    <w:rsid w:val="00C3535E"/>
    <w:rsid w:val="00C35387"/>
    <w:rsid w:val="00C355B8"/>
    <w:rsid w:val="00C356EB"/>
    <w:rsid w:val="00C35819"/>
    <w:rsid w:val="00C35846"/>
    <w:rsid w:val="00C3585F"/>
    <w:rsid w:val="00C35BA2"/>
    <w:rsid w:val="00C35DE6"/>
    <w:rsid w:val="00C36139"/>
    <w:rsid w:val="00C405A4"/>
    <w:rsid w:val="00C408B0"/>
    <w:rsid w:val="00C40948"/>
    <w:rsid w:val="00C40AFD"/>
    <w:rsid w:val="00C40E34"/>
    <w:rsid w:val="00C414CD"/>
    <w:rsid w:val="00C41B81"/>
    <w:rsid w:val="00C41C43"/>
    <w:rsid w:val="00C41CC0"/>
    <w:rsid w:val="00C422AC"/>
    <w:rsid w:val="00C42CCA"/>
    <w:rsid w:val="00C43DF0"/>
    <w:rsid w:val="00C44479"/>
    <w:rsid w:val="00C44BE7"/>
    <w:rsid w:val="00C44C56"/>
    <w:rsid w:val="00C44C96"/>
    <w:rsid w:val="00C44CAE"/>
    <w:rsid w:val="00C44E76"/>
    <w:rsid w:val="00C4540F"/>
    <w:rsid w:val="00C4579D"/>
    <w:rsid w:val="00C457A3"/>
    <w:rsid w:val="00C459D1"/>
    <w:rsid w:val="00C45EE4"/>
    <w:rsid w:val="00C45F18"/>
    <w:rsid w:val="00C46290"/>
    <w:rsid w:val="00C4646E"/>
    <w:rsid w:val="00C466DB"/>
    <w:rsid w:val="00C46BEA"/>
    <w:rsid w:val="00C471A0"/>
    <w:rsid w:val="00C47268"/>
    <w:rsid w:val="00C47AEF"/>
    <w:rsid w:val="00C509CF"/>
    <w:rsid w:val="00C50E25"/>
    <w:rsid w:val="00C510CF"/>
    <w:rsid w:val="00C51433"/>
    <w:rsid w:val="00C51C87"/>
    <w:rsid w:val="00C52323"/>
    <w:rsid w:val="00C5232F"/>
    <w:rsid w:val="00C524FC"/>
    <w:rsid w:val="00C531B2"/>
    <w:rsid w:val="00C5455A"/>
    <w:rsid w:val="00C54880"/>
    <w:rsid w:val="00C54C4B"/>
    <w:rsid w:val="00C55119"/>
    <w:rsid w:val="00C55579"/>
    <w:rsid w:val="00C556A6"/>
    <w:rsid w:val="00C556B7"/>
    <w:rsid w:val="00C5600A"/>
    <w:rsid w:val="00C56587"/>
    <w:rsid w:val="00C57B3D"/>
    <w:rsid w:val="00C57C29"/>
    <w:rsid w:val="00C61123"/>
    <w:rsid w:val="00C61250"/>
    <w:rsid w:val="00C61706"/>
    <w:rsid w:val="00C628B7"/>
    <w:rsid w:val="00C629EB"/>
    <w:rsid w:val="00C62D4E"/>
    <w:rsid w:val="00C6353B"/>
    <w:rsid w:val="00C63609"/>
    <w:rsid w:val="00C63C12"/>
    <w:rsid w:val="00C641C0"/>
    <w:rsid w:val="00C6435C"/>
    <w:rsid w:val="00C64700"/>
    <w:rsid w:val="00C652CD"/>
    <w:rsid w:val="00C659CA"/>
    <w:rsid w:val="00C65B4B"/>
    <w:rsid w:val="00C66A31"/>
    <w:rsid w:val="00C66A32"/>
    <w:rsid w:val="00C67EF7"/>
    <w:rsid w:val="00C70AD6"/>
    <w:rsid w:val="00C710E2"/>
    <w:rsid w:val="00C725A0"/>
    <w:rsid w:val="00C72717"/>
    <w:rsid w:val="00C72755"/>
    <w:rsid w:val="00C728D4"/>
    <w:rsid w:val="00C72970"/>
    <w:rsid w:val="00C72A7C"/>
    <w:rsid w:val="00C72BB0"/>
    <w:rsid w:val="00C741E0"/>
    <w:rsid w:val="00C74539"/>
    <w:rsid w:val="00C74A87"/>
    <w:rsid w:val="00C74B95"/>
    <w:rsid w:val="00C754DB"/>
    <w:rsid w:val="00C75669"/>
    <w:rsid w:val="00C7568C"/>
    <w:rsid w:val="00C75A5E"/>
    <w:rsid w:val="00C75D47"/>
    <w:rsid w:val="00C76449"/>
    <w:rsid w:val="00C76574"/>
    <w:rsid w:val="00C76797"/>
    <w:rsid w:val="00C76CD8"/>
    <w:rsid w:val="00C76DDC"/>
    <w:rsid w:val="00C76E49"/>
    <w:rsid w:val="00C76E80"/>
    <w:rsid w:val="00C77108"/>
    <w:rsid w:val="00C7794D"/>
    <w:rsid w:val="00C779A5"/>
    <w:rsid w:val="00C77D62"/>
    <w:rsid w:val="00C80734"/>
    <w:rsid w:val="00C80F5D"/>
    <w:rsid w:val="00C8152B"/>
    <w:rsid w:val="00C817E3"/>
    <w:rsid w:val="00C82184"/>
    <w:rsid w:val="00C82781"/>
    <w:rsid w:val="00C828B5"/>
    <w:rsid w:val="00C82A01"/>
    <w:rsid w:val="00C82BB6"/>
    <w:rsid w:val="00C83465"/>
    <w:rsid w:val="00C83674"/>
    <w:rsid w:val="00C83FB3"/>
    <w:rsid w:val="00C83FFF"/>
    <w:rsid w:val="00C849DA"/>
    <w:rsid w:val="00C8524A"/>
    <w:rsid w:val="00C852A7"/>
    <w:rsid w:val="00C853B6"/>
    <w:rsid w:val="00C853CB"/>
    <w:rsid w:val="00C85C1C"/>
    <w:rsid w:val="00C864B5"/>
    <w:rsid w:val="00C865B0"/>
    <w:rsid w:val="00C86A49"/>
    <w:rsid w:val="00C87FB2"/>
    <w:rsid w:val="00C90169"/>
    <w:rsid w:val="00C905F7"/>
    <w:rsid w:val="00C90EFC"/>
    <w:rsid w:val="00C92AFF"/>
    <w:rsid w:val="00C92B3F"/>
    <w:rsid w:val="00C92DBE"/>
    <w:rsid w:val="00C92E0D"/>
    <w:rsid w:val="00C93368"/>
    <w:rsid w:val="00C9355C"/>
    <w:rsid w:val="00C9368A"/>
    <w:rsid w:val="00C93C8F"/>
    <w:rsid w:val="00C940FC"/>
    <w:rsid w:val="00C941B9"/>
    <w:rsid w:val="00C94473"/>
    <w:rsid w:val="00C9448A"/>
    <w:rsid w:val="00C94EA0"/>
    <w:rsid w:val="00C95530"/>
    <w:rsid w:val="00C95B3A"/>
    <w:rsid w:val="00C95B85"/>
    <w:rsid w:val="00C95C2F"/>
    <w:rsid w:val="00C96686"/>
    <w:rsid w:val="00C967B6"/>
    <w:rsid w:val="00C975D0"/>
    <w:rsid w:val="00C97E54"/>
    <w:rsid w:val="00CA0101"/>
    <w:rsid w:val="00CA0593"/>
    <w:rsid w:val="00CA07E0"/>
    <w:rsid w:val="00CA0D98"/>
    <w:rsid w:val="00CA1598"/>
    <w:rsid w:val="00CA1955"/>
    <w:rsid w:val="00CA1BD5"/>
    <w:rsid w:val="00CA1FE1"/>
    <w:rsid w:val="00CA214C"/>
    <w:rsid w:val="00CA23C2"/>
    <w:rsid w:val="00CA24BC"/>
    <w:rsid w:val="00CA2DE4"/>
    <w:rsid w:val="00CA31F3"/>
    <w:rsid w:val="00CA381F"/>
    <w:rsid w:val="00CA3A02"/>
    <w:rsid w:val="00CA3A8E"/>
    <w:rsid w:val="00CA3D5C"/>
    <w:rsid w:val="00CA3E2E"/>
    <w:rsid w:val="00CA407C"/>
    <w:rsid w:val="00CA414B"/>
    <w:rsid w:val="00CA4159"/>
    <w:rsid w:val="00CA4B04"/>
    <w:rsid w:val="00CA558E"/>
    <w:rsid w:val="00CA560B"/>
    <w:rsid w:val="00CA57C4"/>
    <w:rsid w:val="00CA5960"/>
    <w:rsid w:val="00CA6701"/>
    <w:rsid w:val="00CA69DB"/>
    <w:rsid w:val="00CA7BC7"/>
    <w:rsid w:val="00CA7C4A"/>
    <w:rsid w:val="00CB03D6"/>
    <w:rsid w:val="00CB0B6F"/>
    <w:rsid w:val="00CB0E2F"/>
    <w:rsid w:val="00CB1097"/>
    <w:rsid w:val="00CB160D"/>
    <w:rsid w:val="00CB1776"/>
    <w:rsid w:val="00CB1C33"/>
    <w:rsid w:val="00CB1D0A"/>
    <w:rsid w:val="00CB2388"/>
    <w:rsid w:val="00CB289F"/>
    <w:rsid w:val="00CB2D76"/>
    <w:rsid w:val="00CB329A"/>
    <w:rsid w:val="00CB357B"/>
    <w:rsid w:val="00CB3CEF"/>
    <w:rsid w:val="00CB4686"/>
    <w:rsid w:val="00CB4B1F"/>
    <w:rsid w:val="00CB4B39"/>
    <w:rsid w:val="00CB5402"/>
    <w:rsid w:val="00CB56C8"/>
    <w:rsid w:val="00CB5E4F"/>
    <w:rsid w:val="00CB6360"/>
    <w:rsid w:val="00CB66F4"/>
    <w:rsid w:val="00CB673F"/>
    <w:rsid w:val="00CB67AF"/>
    <w:rsid w:val="00CB685F"/>
    <w:rsid w:val="00CB6971"/>
    <w:rsid w:val="00CB71A0"/>
    <w:rsid w:val="00CB727D"/>
    <w:rsid w:val="00CB7283"/>
    <w:rsid w:val="00CB7C32"/>
    <w:rsid w:val="00CB7F19"/>
    <w:rsid w:val="00CC040D"/>
    <w:rsid w:val="00CC066A"/>
    <w:rsid w:val="00CC14E0"/>
    <w:rsid w:val="00CC1FA4"/>
    <w:rsid w:val="00CC20EA"/>
    <w:rsid w:val="00CC2154"/>
    <w:rsid w:val="00CC2558"/>
    <w:rsid w:val="00CC2C49"/>
    <w:rsid w:val="00CC2F5F"/>
    <w:rsid w:val="00CC3216"/>
    <w:rsid w:val="00CC3225"/>
    <w:rsid w:val="00CC423F"/>
    <w:rsid w:val="00CC4BA6"/>
    <w:rsid w:val="00CC4CC2"/>
    <w:rsid w:val="00CC53E5"/>
    <w:rsid w:val="00CC54DE"/>
    <w:rsid w:val="00CC6218"/>
    <w:rsid w:val="00CC678B"/>
    <w:rsid w:val="00CC69CD"/>
    <w:rsid w:val="00CC6C8D"/>
    <w:rsid w:val="00CC6D43"/>
    <w:rsid w:val="00CC6FB4"/>
    <w:rsid w:val="00CC778B"/>
    <w:rsid w:val="00CC7A66"/>
    <w:rsid w:val="00CC7B28"/>
    <w:rsid w:val="00CD00CE"/>
    <w:rsid w:val="00CD1708"/>
    <w:rsid w:val="00CD1BE9"/>
    <w:rsid w:val="00CD229F"/>
    <w:rsid w:val="00CD255A"/>
    <w:rsid w:val="00CD2616"/>
    <w:rsid w:val="00CD262F"/>
    <w:rsid w:val="00CD2672"/>
    <w:rsid w:val="00CD3E8B"/>
    <w:rsid w:val="00CD40CA"/>
    <w:rsid w:val="00CD42BD"/>
    <w:rsid w:val="00CD464A"/>
    <w:rsid w:val="00CD511D"/>
    <w:rsid w:val="00CD57E6"/>
    <w:rsid w:val="00CD6BBC"/>
    <w:rsid w:val="00CD6E22"/>
    <w:rsid w:val="00CD6F38"/>
    <w:rsid w:val="00CD728F"/>
    <w:rsid w:val="00CD75F1"/>
    <w:rsid w:val="00CD7B50"/>
    <w:rsid w:val="00CE04B7"/>
    <w:rsid w:val="00CE06E5"/>
    <w:rsid w:val="00CE19CD"/>
    <w:rsid w:val="00CE1F5D"/>
    <w:rsid w:val="00CE2229"/>
    <w:rsid w:val="00CE2403"/>
    <w:rsid w:val="00CE2AEF"/>
    <w:rsid w:val="00CE3257"/>
    <w:rsid w:val="00CE3A6A"/>
    <w:rsid w:val="00CE3D3A"/>
    <w:rsid w:val="00CE3F93"/>
    <w:rsid w:val="00CE4305"/>
    <w:rsid w:val="00CE46C5"/>
    <w:rsid w:val="00CE5657"/>
    <w:rsid w:val="00CE6660"/>
    <w:rsid w:val="00CE667E"/>
    <w:rsid w:val="00CE6A28"/>
    <w:rsid w:val="00CE7BF5"/>
    <w:rsid w:val="00CE7CCA"/>
    <w:rsid w:val="00CF050C"/>
    <w:rsid w:val="00CF0C14"/>
    <w:rsid w:val="00CF0C7A"/>
    <w:rsid w:val="00CF0D01"/>
    <w:rsid w:val="00CF0E80"/>
    <w:rsid w:val="00CF16FA"/>
    <w:rsid w:val="00CF2105"/>
    <w:rsid w:val="00CF260B"/>
    <w:rsid w:val="00CF3408"/>
    <w:rsid w:val="00CF4566"/>
    <w:rsid w:val="00CF620A"/>
    <w:rsid w:val="00CF6267"/>
    <w:rsid w:val="00CF6924"/>
    <w:rsid w:val="00CF69F9"/>
    <w:rsid w:val="00CF6B52"/>
    <w:rsid w:val="00CF7B6D"/>
    <w:rsid w:val="00CF7EA1"/>
    <w:rsid w:val="00CF7F07"/>
    <w:rsid w:val="00D00483"/>
    <w:rsid w:val="00D00938"/>
    <w:rsid w:val="00D00F0F"/>
    <w:rsid w:val="00D01496"/>
    <w:rsid w:val="00D01562"/>
    <w:rsid w:val="00D016E1"/>
    <w:rsid w:val="00D017B1"/>
    <w:rsid w:val="00D017C6"/>
    <w:rsid w:val="00D01B73"/>
    <w:rsid w:val="00D01CF1"/>
    <w:rsid w:val="00D0209E"/>
    <w:rsid w:val="00D02C1D"/>
    <w:rsid w:val="00D0320E"/>
    <w:rsid w:val="00D036ED"/>
    <w:rsid w:val="00D03DEF"/>
    <w:rsid w:val="00D04077"/>
    <w:rsid w:val="00D041F5"/>
    <w:rsid w:val="00D046FA"/>
    <w:rsid w:val="00D049E7"/>
    <w:rsid w:val="00D04BC2"/>
    <w:rsid w:val="00D04CDF"/>
    <w:rsid w:val="00D050CD"/>
    <w:rsid w:val="00D05392"/>
    <w:rsid w:val="00D05A83"/>
    <w:rsid w:val="00D05B79"/>
    <w:rsid w:val="00D05C39"/>
    <w:rsid w:val="00D05FB4"/>
    <w:rsid w:val="00D05FFF"/>
    <w:rsid w:val="00D0656F"/>
    <w:rsid w:val="00D068DC"/>
    <w:rsid w:val="00D06A2C"/>
    <w:rsid w:val="00D06ACF"/>
    <w:rsid w:val="00D07283"/>
    <w:rsid w:val="00D07C77"/>
    <w:rsid w:val="00D1160D"/>
    <w:rsid w:val="00D1168F"/>
    <w:rsid w:val="00D11B59"/>
    <w:rsid w:val="00D12159"/>
    <w:rsid w:val="00D12234"/>
    <w:rsid w:val="00D122D4"/>
    <w:rsid w:val="00D1297C"/>
    <w:rsid w:val="00D12B69"/>
    <w:rsid w:val="00D12B6C"/>
    <w:rsid w:val="00D1307D"/>
    <w:rsid w:val="00D131C3"/>
    <w:rsid w:val="00D13B74"/>
    <w:rsid w:val="00D13D22"/>
    <w:rsid w:val="00D1528B"/>
    <w:rsid w:val="00D15AAD"/>
    <w:rsid w:val="00D16EED"/>
    <w:rsid w:val="00D16FE4"/>
    <w:rsid w:val="00D17D4C"/>
    <w:rsid w:val="00D20196"/>
    <w:rsid w:val="00D20294"/>
    <w:rsid w:val="00D2035B"/>
    <w:rsid w:val="00D205C0"/>
    <w:rsid w:val="00D205E6"/>
    <w:rsid w:val="00D20A1C"/>
    <w:rsid w:val="00D20B99"/>
    <w:rsid w:val="00D2172D"/>
    <w:rsid w:val="00D21D04"/>
    <w:rsid w:val="00D22A73"/>
    <w:rsid w:val="00D2352F"/>
    <w:rsid w:val="00D23755"/>
    <w:rsid w:val="00D23784"/>
    <w:rsid w:val="00D23A4C"/>
    <w:rsid w:val="00D23D12"/>
    <w:rsid w:val="00D241FE"/>
    <w:rsid w:val="00D246B2"/>
    <w:rsid w:val="00D24772"/>
    <w:rsid w:val="00D2478B"/>
    <w:rsid w:val="00D2536D"/>
    <w:rsid w:val="00D254E0"/>
    <w:rsid w:val="00D26A64"/>
    <w:rsid w:val="00D26D11"/>
    <w:rsid w:val="00D26D40"/>
    <w:rsid w:val="00D27E24"/>
    <w:rsid w:val="00D27EC1"/>
    <w:rsid w:val="00D3017D"/>
    <w:rsid w:val="00D308DA"/>
    <w:rsid w:val="00D31246"/>
    <w:rsid w:val="00D31570"/>
    <w:rsid w:val="00D31F07"/>
    <w:rsid w:val="00D326B0"/>
    <w:rsid w:val="00D32742"/>
    <w:rsid w:val="00D328C6"/>
    <w:rsid w:val="00D32AAE"/>
    <w:rsid w:val="00D32E92"/>
    <w:rsid w:val="00D331CF"/>
    <w:rsid w:val="00D33A35"/>
    <w:rsid w:val="00D3405B"/>
    <w:rsid w:val="00D347E4"/>
    <w:rsid w:val="00D34DE6"/>
    <w:rsid w:val="00D350AD"/>
    <w:rsid w:val="00D357F2"/>
    <w:rsid w:val="00D3581D"/>
    <w:rsid w:val="00D360C3"/>
    <w:rsid w:val="00D37516"/>
    <w:rsid w:val="00D379D8"/>
    <w:rsid w:val="00D40AE5"/>
    <w:rsid w:val="00D415E7"/>
    <w:rsid w:val="00D41A01"/>
    <w:rsid w:val="00D41BD9"/>
    <w:rsid w:val="00D4257C"/>
    <w:rsid w:val="00D426F8"/>
    <w:rsid w:val="00D4276E"/>
    <w:rsid w:val="00D42875"/>
    <w:rsid w:val="00D43508"/>
    <w:rsid w:val="00D43894"/>
    <w:rsid w:val="00D441F6"/>
    <w:rsid w:val="00D444FB"/>
    <w:rsid w:val="00D446D9"/>
    <w:rsid w:val="00D4527B"/>
    <w:rsid w:val="00D454B1"/>
    <w:rsid w:val="00D45789"/>
    <w:rsid w:val="00D459E7"/>
    <w:rsid w:val="00D45D15"/>
    <w:rsid w:val="00D46D84"/>
    <w:rsid w:val="00D46E1A"/>
    <w:rsid w:val="00D46EE4"/>
    <w:rsid w:val="00D475F7"/>
    <w:rsid w:val="00D50004"/>
    <w:rsid w:val="00D5042E"/>
    <w:rsid w:val="00D50EFF"/>
    <w:rsid w:val="00D510C3"/>
    <w:rsid w:val="00D510FE"/>
    <w:rsid w:val="00D515DA"/>
    <w:rsid w:val="00D51BE3"/>
    <w:rsid w:val="00D5225E"/>
    <w:rsid w:val="00D5248F"/>
    <w:rsid w:val="00D524EA"/>
    <w:rsid w:val="00D53406"/>
    <w:rsid w:val="00D534D7"/>
    <w:rsid w:val="00D53D7B"/>
    <w:rsid w:val="00D53F82"/>
    <w:rsid w:val="00D541CF"/>
    <w:rsid w:val="00D5433D"/>
    <w:rsid w:val="00D54ACE"/>
    <w:rsid w:val="00D54BB2"/>
    <w:rsid w:val="00D55491"/>
    <w:rsid w:val="00D55548"/>
    <w:rsid w:val="00D556F3"/>
    <w:rsid w:val="00D55820"/>
    <w:rsid w:val="00D55B88"/>
    <w:rsid w:val="00D55FC2"/>
    <w:rsid w:val="00D56AC1"/>
    <w:rsid w:val="00D57279"/>
    <w:rsid w:val="00D57AFC"/>
    <w:rsid w:val="00D60437"/>
    <w:rsid w:val="00D604A0"/>
    <w:rsid w:val="00D605D9"/>
    <w:rsid w:val="00D60670"/>
    <w:rsid w:val="00D606E4"/>
    <w:rsid w:val="00D606EB"/>
    <w:rsid w:val="00D609A9"/>
    <w:rsid w:val="00D6137E"/>
    <w:rsid w:val="00D61701"/>
    <w:rsid w:val="00D61ECC"/>
    <w:rsid w:val="00D62040"/>
    <w:rsid w:val="00D62B58"/>
    <w:rsid w:val="00D62D85"/>
    <w:rsid w:val="00D634A3"/>
    <w:rsid w:val="00D63622"/>
    <w:rsid w:val="00D63A3F"/>
    <w:rsid w:val="00D63BC7"/>
    <w:rsid w:val="00D6457C"/>
    <w:rsid w:val="00D64B13"/>
    <w:rsid w:val="00D65090"/>
    <w:rsid w:val="00D650EB"/>
    <w:rsid w:val="00D65736"/>
    <w:rsid w:val="00D658BF"/>
    <w:rsid w:val="00D65E3A"/>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62F"/>
    <w:rsid w:val="00D71A78"/>
    <w:rsid w:val="00D71AA4"/>
    <w:rsid w:val="00D71B0B"/>
    <w:rsid w:val="00D71CD3"/>
    <w:rsid w:val="00D72125"/>
    <w:rsid w:val="00D72CB4"/>
    <w:rsid w:val="00D72EF9"/>
    <w:rsid w:val="00D73FC0"/>
    <w:rsid w:val="00D740B5"/>
    <w:rsid w:val="00D74A2E"/>
    <w:rsid w:val="00D74B32"/>
    <w:rsid w:val="00D74DD3"/>
    <w:rsid w:val="00D753B8"/>
    <w:rsid w:val="00D754B3"/>
    <w:rsid w:val="00D75502"/>
    <w:rsid w:val="00D75D29"/>
    <w:rsid w:val="00D767C7"/>
    <w:rsid w:val="00D76DAD"/>
    <w:rsid w:val="00D76DE1"/>
    <w:rsid w:val="00D77438"/>
    <w:rsid w:val="00D81064"/>
    <w:rsid w:val="00D817C1"/>
    <w:rsid w:val="00D81E14"/>
    <w:rsid w:val="00D82563"/>
    <w:rsid w:val="00D826BE"/>
    <w:rsid w:val="00D827AD"/>
    <w:rsid w:val="00D82ABF"/>
    <w:rsid w:val="00D82F6C"/>
    <w:rsid w:val="00D83375"/>
    <w:rsid w:val="00D83659"/>
    <w:rsid w:val="00D836C6"/>
    <w:rsid w:val="00D83F4E"/>
    <w:rsid w:val="00D84357"/>
    <w:rsid w:val="00D844B7"/>
    <w:rsid w:val="00D848D5"/>
    <w:rsid w:val="00D85252"/>
    <w:rsid w:val="00D85B4A"/>
    <w:rsid w:val="00D85F7E"/>
    <w:rsid w:val="00D86726"/>
    <w:rsid w:val="00D86A39"/>
    <w:rsid w:val="00D86AC3"/>
    <w:rsid w:val="00D86B72"/>
    <w:rsid w:val="00D8777E"/>
    <w:rsid w:val="00D87CF0"/>
    <w:rsid w:val="00D87D45"/>
    <w:rsid w:val="00D90676"/>
    <w:rsid w:val="00D91CC4"/>
    <w:rsid w:val="00D91D05"/>
    <w:rsid w:val="00D92096"/>
    <w:rsid w:val="00D92A7A"/>
    <w:rsid w:val="00D92E0C"/>
    <w:rsid w:val="00D931BB"/>
    <w:rsid w:val="00D9356D"/>
    <w:rsid w:val="00D93B0B"/>
    <w:rsid w:val="00D94220"/>
    <w:rsid w:val="00D9472B"/>
    <w:rsid w:val="00D9494A"/>
    <w:rsid w:val="00D94DF5"/>
    <w:rsid w:val="00D94ED7"/>
    <w:rsid w:val="00D95302"/>
    <w:rsid w:val="00D958AE"/>
    <w:rsid w:val="00D95A2F"/>
    <w:rsid w:val="00D95A66"/>
    <w:rsid w:val="00D96163"/>
    <w:rsid w:val="00D96464"/>
    <w:rsid w:val="00D966DA"/>
    <w:rsid w:val="00D96926"/>
    <w:rsid w:val="00D96B52"/>
    <w:rsid w:val="00D970AB"/>
    <w:rsid w:val="00D97EA8"/>
    <w:rsid w:val="00DA0269"/>
    <w:rsid w:val="00DA03EA"/>
    <w:rsid w:val="00DA0921"/>
    <w:rsid w:val="00DA09CD"/>
    <w:rsid w:val="00DA123E"/>
    <w:rsid w:val="00DA1507"/>
    <w:rsid w:val="00DA1550"/>
    <w:rsid w:val="00DA1736"/>
    <w:rsid w:val="00DA20C1"/>
    <w:rsid w:val="00DA2765"/>
    <w:rsid w:val="00DA2841"/>
    <w:rsid w:val="00DA2B91"/>
    <w:rsid w:val="00DA3097"/>
    <w:rsid w:val="00DA33AC"/>
    <w:rsid w:val="00DA4052"/>
    <w:rsid w:val="00DA4258"/>
    <w:rsid w:val="00DA43ED"/>
    <w:rsid w:val="00DA44BD"/>
    <w:rsid w:val="00DA4AAB"/>
    <w:rsid w:val="00DA4E00"/>
    <w:rsid w:val="00DA5A6B"/>
    <w:rsid w:val="00DA5D46"/>
    <w:rsid w:val="00DA5ED4"/>
    <w:rsid w:val="00DA659C"/>
    <w:rsid w:val="00DA7192"/>
    <w:rsid w:val="00DA7874"/>
    <w:rsid w:val="00DA7A50"/>
    <w:rsid w:val="00DA7DAB"/>
    <w:rsid w:val="00DA7DC5"/>
    <w:rsid w:val="00DB05EE"/>
    <w:rsid w:val="00DB0605"/>
    <w:rsid w:val="00DB0C83"/>
    <w:rsid w:val="00DB0EF6"/>
    <w:rsid w:val="00DB12AE"/>
    <w:rsid w:val="00DB1457"/>
    <w:rsid w:val="00DB1489"/>
    <w:rsid w:val="00DB14B8"/>
    <w:rsid w:val="00DB16DD"/>
    <w:rsid w:val="00DB1A07"/>
    <w:rsid w:val="00DB1E58"/>
    <w:rsid w:val="00DB2659"/>
    <w:rsid w:val="00DB2818"/>
    <w:rsid w:val="00DB2970"/>
    <w:rsid w:val="00DB2AAF"/>
    <w:rsid w:val="00DB2B0C"/>
    <w:rsid w:val="00DB333D"/>
    <w:rsid w:val="00DB3BD3"/>
    <w:rsid w:val="00DB3C35"/>
    <w:rsid w:val="00DB3E9B"/>
    <w:rsid w:val="00DB4444"/>
    <w:rsid w:val="00DB462C"/>
    <w:rsid w:val="00DB490A"/>
    <w:rsid w:val="00DB4EAF"/>
    <w:rsid w:val="00DB51D1"/>
    <w:rsid w:val="00DB53E8"/>
    <w:rsid w:val="00DB54B2"/>
    <w:rsid w:val="00DB5743"/>
    <w:rsid w:val="00DB5CA6"/>
    <w:rsid w:val="00DB5E8B"/>
    <w:rsid w:val="00DB65CE"/>
    <w:rsid w:val="00DB6905"/>
    <w:rsid w:val="00DB6B03"/>
    <w:rsid w:val="00DB6B63"/>
    <w:rsid w:val="00DB718C"/>
    <w:rsid w:val="00DB72C7"/>
    <w:rsid w:val="00DB7344"/>
    <w:rsid w:val="00DB74C8"/>
    <w:rsid w:val="00DB75F0"/>
    <w:rsid w:val="00DC01DB"/>
    <w:rsid w:val="00DC061B"/>
    <w:rsid w:val="00DC09E9"/>
    <w:rsid w:val="00DC0B8A"/>
    <w:rsid w:val="00DC0DED"/>
    <w:rsid w:val="00DC10CE"/>
    <w:rsid w:val="00DC111E"/>
    <w:rsid w:val="00DC13BB"/>
    <w:rsid w:val="00DC1E3C"/>
    <w:rsid w:val="00DC1FA7"/>
    <w:rsid w:val="00DC2032"/>
    <w:rsid w:val="00DC2119"/>
    <w:rsid w:val="00DC212B"/>
    <w:rsid w:val="00DC21DC"/>
    <w:rsid w:val="00DC2CC0"/>
    <w:rsid w:val="00DC312C"/>
    <w:rsid w:val="00DC3282"/>
    <w:rsid w:val="00DC33DD"/>
    <w:rsid w:val="00DC3761"/>
    <w:rsid w:val="00DC3845"/>
    <w:rsid w:val="00DC3916"/>
    <w:rsid w:val="00DC3BE1"/>
    <w:rsid w:val="00DC4193"/>
    <w:rsid w:val="00DC456C"/>
    <w:rsid w:val="00DC51E5"/>
    <w:rsid w:val="00DC521D"/>
    <w:rsid w:val="00DC56C5"/>
    <w:rsid w:val="00DC573B"/>
    <w:rsid w:val="00DC5F4A"/>
    <w:rsid w:val="00DC5FB1"/>
    <w:rsid w:val="00DC6274"/>
    <w:rsid w:val="00DC65F1"/>
    <w:rsid w:val="00DC718E"/>
    <w:rsid w:val="00DC7DBC"/>
    <w:rsid w:val="00DD088A"/>
    <w:rsid w:val="00DD090E"/>
    <w:rsid w:val="00DD1925"/>
    <w:rsid w:val="00DD2B7B"/>
    <w:rsid w:val="00DD43E0"/>
    <w:rsid w:val="00DD43E1"/>
    <w:rsid w:val="00DD46A1"/>
    <w:rsid w:val="00DD5270"/>
    <w:rsid w:val="00DD5477"/>
    <w:rsid w:val="00DD5B3C"/>
    <w:rsid w:val="00DD605F"/>
    <w:rsid w:val="00DD6D3D"/>
    <w:rsid w:val="00DD7E96"/>
    <w:rsid w:val="00DE00BC"/>
    <w:rsid w:val="00DE070A"/>
    <w:rsid w:val="00DE155F"/>
    <w:rsid w:val="00DE16FF"/>
    <w:rsid w:val="00DE1B49"/>
    <w:rsid w:val="00DE2030"/>
    <w:rsid w:val="00DE2475"/>
    <w:rsid w:val="00DE2B84"/>
    <w:rsid w:val="00DE2E94"/>
    <w:rsid w:val="00DE3170"/>
    <w:rsid w:val="00DE485C"/>
    <w:rsid w:val="00DE4B68"/>
    <w:rsid w:val="00DE4F1E"/>
    <w:rsid w:val="00DE5167"/>
    <w:rsid w:val="00DE5217"/>
    <w:rsid w:val="00DE5358"/>
    <w:rsid w:val="00DE613A"/>
    <w:rsid w:val="00DE654B"/>
    <w:rsid w:val="00DE65F4"/>
    <w:rsid w:val="00DE704F"/>
    <w:rsid w:val="00DE7149"/>
    <w:rsid w:val="00DE7454"/>
    <w:rsid w:val="00DF0060"/>
    <w:rsid w:val="00DF0175"/>
    <w:rsid w:val="00DF01A1"/>
    <w:rsid w:val="00DF04BB"/>
    <w:rsid w:val="00DF0B80"/>
    <w:rsid w:val="00DF149D"/>
    <w:rsid w:val="00DF1654"/>
    <w:rsid w:val="00DF1781"/>
    <w:rsid w:val="00DF1B57"/>
    <w:rsid w:val="00DF1C5C"/>
    <w:rsid w:val="00DF2522"/>
    <w:rsid w:val="00DF2DD5"/>
    <w:rsid w:val="00DF2E0D"/>
    <w:rsid w:val="00DF358E"/>
    <w:rsid w:val="00DF4074"/>
    <w:rsid w:val="00DF4D5C"/>
    <w:rsid w:val="00DF4EB9"/>
    <w:rsid w:val="00DF5E7F"/>
    <w:rsid w:val="00DF68EF"/>
    <w:rsid w:val="00DF6C24"/>
    <w:rsid w:val="00DF74CD"/>
    <w:rsid w:val="00DF74D6"/>
    <w:rsid w:val="00E001E5"/>
    <w:rsid w:val="00E004E5"/>
    <w:rsid w:val="00E00656"/>
    <w:rsid w:val="00E00686"/>
    <w:rsid w:val="00E008AF"/>
    <w:rsid w:val="00E00CE0"/>
    <w:rsid w:val="00E01652"/>
    <w:rsid w:val="00E01721"/>
    <w:rsid w:val="00E01A38"/>
    <w:rsid w:val="00E01DC7"/>
    <w:rsid w:val="00E01DF8"/>
    <w:rsid w:val="00E01E34"/>
    <w:rsid w:val="00E02140"/>
    <w:rsid w:val="00E0271A"/>
    <w:rsid w:val="00E02D86"/>
    <w:rsid w:val="00E02EB8"/>
    <w:rsid w:val="00E02F6C"/>
    <w:rsid w:val="00E02FAB"/>
    <w:rsid w:val="00E03767"/>
    <w:rsid w:val="00E03C94"/>
    <w:rsid w:val="00E03FFB"/>
    <w:rsid w:val="00E041E1"/>
    <w:rsid w:val="00E04861"/>
    <w:rsid w:val="00E048CB"/>
    <w:rsid w:val="00E04B54"/>
    <w:rsid w:val="00E05265"/>
    <w:rsid w:val="00E05771"/>
    <w:rsid w:val="00E0647A"/>
    <w:rsid w:val="00E06B51"/>
    <w:rsid w:val="00E0710E"/>
    <w:rsid w:val="00E07191"/>
    <w:rsid w:val="00E07B1F"/>
    <w:rsid w:val="00E07D5D"/>
    <w:rsid w:val="00E105BD"/>
    <w:rsid w:val="00E10946"/>
    <w:rsid w:val="00E10B02"/>
    <w:rsid w:val="00E10C34"/>
    <w:rsid w:val="00E10F84"/>
    <w:rsid w:val="00E11D3C"/>
    <w:rsid w:val="00E11F99"/>
    <w:rsid w:val="00E120FC"/>
    <w:rsid w:val="00E12155"/>
    <w:rsid w:val="00E123D5"/>
    <w:rsid w:val="00E12889"/>
    <w:rsid w:val="00E12BAF"/>
    <w:rsid w:val="00E1351C"/>
    <w:rsid w:val="00E135FE"/>
    <w:rsid w:val="00E1385F"/>
    <w:rsid w:val="00E14CCE"/>
    <w:rsid w:val="00E16BD7"/>
    <w:rsid w:val="00E178C6"/>
    <w:rsid w:val="00E20369"/>
    <w:rsid w:val="00E20906"/>
    <w:rsid w:val="00E21970"/>
    <w:rsid w:val="00E22079"/>
    <w:rsid w:val="00E22929"/>
    <w:rsid w:val="00E22F71"/>
    <w:rsid w:val="00E23216"/>
    <w:rsid w:val="00E234D9"/>
    <w:rsid w:val="00E23DDC"/>
    <w:rsid w:val="00E24615"/>
    <w:rsid w:val="00E2465C"/>
    <w:rsid w:val="00E248B1"/>
    <w:rsid w:val="00E24E01"/>
    <w:rsid w:val="00E253BF"/>
    <w:rsid w:val="00E26078"/>
    <w:rsid w:val="00E2627E"/>
    <w:rsid w:val="00E265AA"/>
    <w:rsid w:val="00E267F4"/>
    <w:rsid w:val="00E26D93"/>
    <w:rsid w:val="00E27970"/>
    <w:rsid w:val="00E306B4"/>
    <w:rsid w:val="00E30919"/>
    <w:rsid w:val="00E31A65"/>
    <w:rsid w:val="00E31D56"/>
    <w:rsid w:val="00E32108"/>
    <w:rsid w:val="00E32DFF"/>
    <w:rsid w:val="00E32EDD"/>
    <w:rsid w:val="00E331C4"/>
    <w:rsid w:val="00E33C2D"/>
    <w:rsid w:val="00E33D8F"/>
    <w:rsid w:val="00E33EB9"/>
    <w:rsid w:val="00E34F09"/>
    <w:rsid w:val="00E353BA"/>
    <w:rsid w:val="00E35B67"/>
    <w:rsid w:val="00E35CA7"/>
    <w:rsid w:val="00E35FD7"/>
    <w:rsid w:val="00E373A7"/>
    <w:rsid w:val="00E37788"/>
    <w:rsid w:val="00E4062E"/>
    <w:rsid w:val="00E40BA7"/>
    <w:rsid w:val="00E40F21"/>
    <w:rsid w:val="00E411AA"/>
    <w:rsid w:val="00E4127D"/>
    <w:rsid w:val="00E41C4E"/>
    <w:rsid w:val="00E425BB"/>
    <w:rsid w:val="00E43331"/>
    <w:rsid w:val="00E43CFC"/>
    <w:rsid w:val="00E43EF5"/>
    <w:rsid w:val="00E444DC"/>
    <w:rsid w:val="00E4481A"/>
    <w:rsid w:val="00E44D13"/>
    <w:rsid w:val="00E44F00"/>
    <w:rsid w:val="00E456CD"/>
    <w:rsid w:val="00E460A4"/>
    <w:rsid w:val="00E466D5"/>
    <w:rsid w:val="00E46BA2"/>
    <w:rsid w:val="00E46CE5"/>
    <w:rsid w:val="00E47612"/>
    <w:rsid w:val="00E47998"/>
    <w:rsid w:val="00E50200"/>
    <w:rsid w:val="00E50265"/>
    <w:rsid w:val="00E50CCF"/>
    <w:rsid w:val="00E513F4"/>
    <w:rsid w:val="00E51984"/>
    <w:rsid w:val="00E519E4"/>
    <w:rsid w:val="00E51A74"/>
    <w:rsid w:val="00E51D8F"/>
    <w:rsid w:val="00E52426"/>
    <w:rsid w:val="00E529F0"/>
    <w:rsid w:val="00E52DD7"/>
    <w:rsid w:val="00E531EE"/>
    <w:rsid w:val="00E53962"/>
    <w:rsid w:val="00E53F97"/>
    <w:rsid w:val="00E5409B"/>
    <w:rsid w:val="00E54655"/>
    <w:rsid w:val="00E54ADF"/>
    <w:rsid w:val="00E54D16"/>
    <w:rsid w:val="00E55B87"/>
    <w:rsid w:val="00E55D17"/>
    <w:rsid w:val="00E562F6"/>
    <w:rsid w:val="00E564E1"/>
    <w:rsid w:val="00E56D1A"/>
    <w:rsid w:val="00E56E9A"/>
    <w:rsid w:val="00E576D2"/>
    <w:rsid w:val="00E57A88"/>
    <w:rsid w:val="00E57DCD"/>
    <w:rsid w:val="00E57E4A"/>
    <w:rsid w:val="00E57FF7"/>
    <w:rsid w:val="00E602AC"/>
    <w:rsid w:val="00E604FD"/>
    <w:rsid w:val="00E60537"/>
    <w:rsid w:val="00E608B2"/>
    <w:rsid w:val="00E6096C"/>
    <w:rsid w:val="00E6125C"/>
    <w:rsid w:val="00E6156F"/>
    <w:rsid w:val="00E61610"/>
    <w:rsid w:val="00E61B51"/>
    <w:rsid w:val="00E61C1E"/>
    <w:rsid w:val="00E61DD1"/>
    <w:rsid w:val="00E6264A"/>
    <w:rsid w:val="00E62E1B"/>
    <w:rsid w:val="00E62F00"/>
    <w:rsid w:val="00E630F3"/>
    <w:rsid w:val="00E6335A"/>
    <w:rsid w:val="00E6365B"/>
    <w:rsid w:val="00E63B96"/>
    <w:rsid w:val="00E63E8D"/>
    <w:rsid w:val="00E6441D"/>
    <w:rsid w:val="00E645B5"/>
    <w:rsid w:val="00E64997"/>
    <w:rsid w:val="00E64D45"/>
    <w:rsid w:val="00E65143"/>
    <w:rsid w:val="00E65A03"/>
    <w:rsid w:val="00E65A73"/>
    <w:rsid w:val="00E664DE"/>
    <w:rsid w:val="00E704D6"/>
    <w:rsid w:val="00E70780"/>
    <w:rsid w:val="00E70FC8"/>
    <w:rsid w:val="00E710D1"/>
    <w:rsid w:val="00E7126B"/>
    <w:rsid w:val="00E715CA"/>
    <w:rsid w:val="00E71A73"/>
    <w:rsid w:val="00E721B4"/>
    <w:rsid w:val="00E728B1"/>
    <w:rsid w:val="00E730C2"/>
    <w:rsid w:val="00E737D8"/>
    <w:rsid w:val="00E73995"/>
    <w:rsid w:val="00E73D05"/>
    <w:rsid w:val="00E73DF6"/>
    <w:rsid w:val="00E73EA9"/>
    <w:rsid w:val="00E744FC"/>
    <w:rsid w:val="00E74960"/>
    <w:rsid w:val="00E74D3C"/>
    <w:rsid w:val="00E75CA0"/>
    <w:rsid w:val="00E76651"/>
    <w:rsid w:val="00E776C9"/>
    <w:rsid w:val="00E77F89"/>
    <w:rsid w:val="00E800B7"/>
    <w:rsid w:val="00E80769"/>
    <w:rsid w:val="00E80870"/>
    <w:rsid w:val="00E80A96"/>
    <w:rsid w:val="00E80B9B"/>
    <w:rsid w:val="00E80EB3"/>
    <w:rsid w:val="00E80F03"/>
    <w:rsid w:val="00E81303"/>
    <w:rsid w:val="00E81518"/>
    <w:rsid w:val="00E81961"/>
    <w:rsid w:val="00E8235F"/>
    <w:rsid w:val="00E8268D"/>
    <w:rsid w:val="00E8299B"/>
    <w:rsid w:val="00E83218"/>
    <w:rsid w:val="00E83342"/>
    <w:rsid w:val="00E834A9"/>
    <w:rsid w:val="00E8409C"/>
    <w:rsid w:val="00E841EB"/>
    <w:rsid w:val="00E84334"/>
    <w:rsid w:val="00E845EF"/>
    <w:rsid w:val="00E84646"/>
    <w:rsid w:val="00E84F9D"/>
    <w:rsid w:val="00E84FF2"/>
    <w:rsid w:val="00E85784"/>
    <w:rsid w:val="00E85ABF"/>
    <w:rsid w:val="00E862D7"/>
    <w:rsid w:val="00E86B84"/>
    <w:rsid w:val="00E87317"/>
    <w:rsid w:val="00E87ED6"/>
    <w:rsid w:val="00E90044"/>
    <w:rsid w:val="00E9071D"/>
    <w:rsid w:val="00E907DD"/>
    <w:rsid w:val="00E90A07"/>
    <w:rsid w:val="00E90A13"/>
    <w:rsid w:val="00E90B74"/>
    <w:rsid w:val="00E914E2"/>
    <w:rsid w:val="00E924AE"/>
    <w:rsid w:val="00E9344B"/>
    <w:rsid w:val="00E938D5"/>
    <w:rsid w:val="00E945F7"/>
    <w:rsid w:val="00E94AC6"/>
    <w:rsid w:val="00E94B0A"/>
    <w:rsid w:val="00E94D74"/>
    <w:rsid w:val="00E9526E"/>
    <w:rsid w:val="00E955D1"/>
    <w:rsid w:val="00E96081"/>
    <w:rsid w:val="00E962AC"/>
    <w:rsid w:val="00E969A8"/>
    <w:rsid w:val="00E96B03"/>
    <w:rsid w:val="00E97143"/>
    <w:rsid w:val="00E97153"/>
    <w:rsid w:val="00E97CD0"/>
    <w:rsid w:val="00E97F22"/>
    <w:rsid w:val="00EA0A57"/>
    <w:rsid w:val="00EA0D72"/>
    <w:rsid w:val="00EA1189"/>
    <w:rsid w:val="00EA14B6"/>
    <w:rsid w:val="00EA189A"/>
    <w:rsid w:val="00EA1A80"/>
    <w:rsid w:val="00EA1B76"/>
    <w:rsid w:val="00EA2749"/>
    <w:rsid w:val="00EA2789"/>
    <w:rsid w:val="00EA29F4"/>
    <w:rsid w:val="00EA2A76"/>
    <w:rsid w:val="00EA2AF5"/>
    <w:rsid w:val="00EA2FD6"/>
    <w:rsid w:val="00EA32E4"/>
    <w:rsid w:val="00EA3AA1"/>
    <w:rsid w:val="00EA3B74"/>
    <w:rsid w:val="00EA4A8B"/>
    <w:rsid w:val="00EA515A"/>
    <w:rsid w:val="00EA54AB"/>
    <w:rsid w:val="00EA5BAF"/>
    <w:rsid w:val="00EA6F3D"/>
    <w:rsid w:val="00EA706B"/>
    <w:rsid w:val="00EA7B92"/>
    <w:rsid w:val="00EA7E16"/>
    <w:rsid w:val="00EB0967"/>
    <w:rsid w:val="00EB0A3B"/>
    <w:rsid w:val="00EB0CF1"/>
    <w:rsid w:val="00EB0D65"/>
    <w:rsid w:val="00EB174B"/>
    <w:rsid w:val="00EB233D"/>
    <w:rsid w:val="00EB23F4"/>
    <w:rsid w:val="00EB2519"/>
    <w:rsid w:val="00EB2621"/>
    <w:rsid w:val="00EB2DDF"/>
    <w:rsid w:val="00EB2F9F"/>
    <w:rsid w:val="00EB31A4"/>
    <w:rsid w:val="00EB336F"/>
    <w:rsid w:val="00EB3418"/>
    <w:rsid w:val="00EB341C"/>
    <w:rsid w:val="00EB3B47"/>
    <w:rsid w:val="00EB45EB"/>
    <w:rsid w:val="00EB4CEC"/>
    <w:rsid w:val="00EB4F89"/>
    <w:rsid w:val="00EB57FE"/>
    <w:rsid w:val="00EB58D8"/>
    <w:rsid w:val="00EB5940"/>
    <w:rsid w:val="00EB59D5"/>
    <w:rsid w:val="00EB6539"/>
    <w:rsid w:val="00EB6E63"/>
    <w:rsid w:val="00EB70C8"/>
    <w:rsid w:val="00EB7210"/>
    <w:rsid w:val="00EB742B"/>
    <w:rsid w:val="00EC0913"/>
    <w:rsid w:val="00EC11E2"/>
    <w:rsid w:val="00EC1D21"/>
    <w:rsid w:val="00EC21D8"/>
    <w:rsid w:val="00EC2375"/>
    <w:rsid w:val="00EC2E98"/>
    <w:rsid w:val="00EC3067"/>
    <w:rsid w:val="00EC37DF"/>
    <w:rsid w:val="00EC464C"/>
    <w:rsid w:val="00EC50E5"/>
    <w:rsid w:val="00EC54BA"/>
    <w:rsid w:val="00EC5750"/>
    <w:rsid w:val="00EC654B"/>
    <w:rsid w:val="00EC684A"/>
    <w:rsid w:val="00EC6B43"/>
    <w:rsid w:val="00EC734A"/>
    <w:rsid w:val="00EC74C6"/>
    <w:rsid w:val="00ED0004"/>
    <w:rsid w:val="00ED0701"/>
    <w:rsid w:val="00ED0E2A"/>
    <w:rsid w:val="00ED0FB2"/>
    <w:rsid w:val="00ED12D8"/>
    <w:rsid w:val="00ED18CB"/>
    <w:rsid w:val="00ED1F76"/>
    <w:rsid w:val="00ED22BB"/>
    <w:rsid w:val="00ED24B8"/>
    <w:rsid w:val="00ED317B"/>
    <w:rsid w:val="00ED3625"/>
    <w:rsid w:val="00ED3908"/>
    <w:rsid w:val="00ED4595"/>
    <w:rsid w:val="00ED4D18"/>
    <w:rsid w:val="00ED52F9"/>
    <w:rsid w:val="00ED5448"/>
    <w:rsid w:val="00ED5492"/>
    <w:rsid w:val="00ED567A"/>
    <w:rsid w:val="00ED57DE"/>
    <w:rsid w:val="00ED5989"/>
    <w:rsid w:val="00ED5A3D"/>
    <w:rsid w:val="00ED5C4E"/>
    <w:rsid w:val="00ED5FEF"/>
    <w:rsid w:val="00ED6A3B"/>
    <w:rsid w:val="00ED6A57"/>
    <w:rsid w:val="00ED6CA3"/>
    <w:rsid w:val="00ED70B6"/>
    <w:rsid w:val="00ED744D"/>
    <w:rsid w:val="00ED794E"/>
    <w:rsid w:val="00ED7A69"/>
    <w:rsid w:val="00ED7D11"/>
    <w:rsid w:val="00ED7FA1"/>
    <w:rsid w:val="00EE0111"/>
    <w:rsid w:val="00EE028C"/>
    <w:rsid w:val="00EE0699"/>
    <w:rsid w:val="00EE0FB2"/>
    <w:rsid w:val="00EE0FB4"/>
    <w:rsid w:val="00EE188E"/>
    <w:rsid w:val="00EE23AD"/>
    <w:rsid w:val="00EE24C0"/>
    <w:rsid w:val="00EE29BC"/>
    <w:rsid w:val="00EE32E3"/>
    <w:rsid w:val="00EE3344"/>
    <w:rsid w:val="00EE380D"/>
    <w:rsid w:val="00EE389A"/>
    <w:rsid w:val="00EE3D45"/>
    <w:rsid w:val="00EE43C1"/>
    <w:rsid w:val="00EE486F"/>
    <w:rsid w:val="00EE4DE8"/>
    <w:rsid w:val="00EE52F7"/>
    <w:rsid w:val="00EE56CE"/>
    <w:rsid w:val="00EE5720"/>
    <w:rsid w:val="00EE5A51"/>
    <w:rsid w:val="00EE5AF0"/>
    <w:rsid w:val="00EE5B4B"/>
    <w:rsid w:val="00EE64C9"/>
    <w:rsid w:val="00EE6640"/>
    <w:rsid w:val="00EE69E5"/>
    <w:rsid w:val="00EE766A"/>
    <w:rsid w:val="00EF0175"/>
    <w:rsid w:val="00EF04C9"/>
    <w:rsid w:val="00EF060E"/>
    <w:rsid w:val="00EF0A3E"/>
    <w:rsid w:val="00EF0AD9"/>
    <w:rsid w:val="00EF0BF1"/>
    <w:rsid w:val="00EF1318"/>
    <w:rsid w:val="00EF1EF6"/>
    <w:rsid w:val="00EF2FA1"/>
    <w:rsid w:val="00EF316D"/>
    <w:rsid w:val="00EF32DD"/>
    <w:rsid w:val="00EF39A2"/>
    <w:rsid w:val="00EF3BBB"/>
    <w:rsid w:val="00EF44D0"/>
    <w:rsid w:val="00EF47E0"/>
    <w:rsid w:val="00EF4D91"/>
    <w:rsid w:val="00EF5144"/>
    <w:rsid w:val="00EF5251"/>
    <w:rsid w:val="00EF5DB9"/>
    <w:rsid w:val="00EF60AA"/>
    <w:rsid w:val="00EF60F5"/>
    <w:rsid w:val="00EF6727"/>
    <w:rsid w:val="00EF6C4C"/>
    <w:rsid w:val="00EF7073"/>
    <w:rsid w:val="00EF72D1"/>
    <w:rsid w:val="00EF7916"/>
    <w:rsid w:val="00F0007D"/>
    <w:rsid w:val="00F00293"/>
    <w:rsid w:val="00F002A1"/>
    <w:rsid w:val="00F0032C"/>
    <w:rsid w:val="00F011AC"/>
    <w:rsid w:val="00F01342"/>
    <w:rsid w:val="00F01583"/>
    <w:rsid w:val="00F01810"/>
    <w:rsid w:val="00F02152"/>
    <w:rsid w:val="00F0266C"/>
    <w:rsid w:val="00F02873"/>
    <w:rsid w:val="00F02E95"/>
    <w:rsid w:val="00F0318D"/>
    <w:rsid w:val="00F03743"/>
    <w:rsid w:val="00F03DCF"/>
    <w:rsid w:val="00F03F14"/>
    <w:rsid w:val="00F040D5"/>
    <w:rsid w:val="00F04819"/>
    <w:rsid w:val="00F048E6"/>
    <w:rsid w:val="00F04A24"/>
    <w:rsid w:val="00F05335"/>
    <w:rsid w:val="00F053FE"/>
    <w:rsid w:val="00F056D4"/>
    <w:rsid w:val="00F05C25"/>
    <w:rsid w:val="00F0676A"/>
    <w:rsid w:val="00F070D0"/>
    <w:rsid w:val="00F0720B"/>
    <w:rsid w:val="00F077E6"/>
    <w:rsid w:val="00F07AD5"/>
    <w:rsid w:val="00F07CEA"/>
    <w:rsid w:val="00F1046E"/>
    <w:rsid w:val="00F10560"/>
    <w:rsid w:val="00F106A4"/>
    <w:rsid w:val="00F10DE6"/>
    <w:rsid w:val="00F10F1A"/>
    <w:rsid w:val="00F1159C"/>
    <w:rsid w:val="00F116D4"/>
    <w:rsid w:val="00F128A9"/>
    <w:rsid w:val="00F12AEB"/>
    <w:rsid w:val="00F12D47"/>
    <w:rsid w:val="00F1310F"/>
    <w:rsid w:val="00F13363"/>
    <w:rsid w:val="00F138B8"/>
    <w:rsid w:val="00F1443D"/>
    <w:rsid w:val="00F1464F"/>
    <w:rsid w:val="00F14A2F"/>
    <w:rsid w:val="00F158EC"/>
    <w:rsid w:val="00F16188"/>
    <w:rsid w:val="00F1638C"/>
    <w:rsid w:val="00F165DA"/>
    <w:rsid w:val="00F169A7"/>
    <w:rsid w:val="00F16ADF"/>
    <w:rsid w:val="00F17080"/>
    <w:rsid w:val="00F171FE"/>
    <w:rsid w:val="00F178F0"/>
    <w:rsid w:val="00F17928"/>
    <w:rsid w:val="00F17AFB"/>
    <w:rsid w:val="00F17D26"/>
    <w:rsid w:val="00F20172"/>
    <w:rsid w:val="00F20D93"/>
    <w:rsid w:val="00F21725"/>
    <w:rsid w:val="00F21B0D"/>
    <w:rsid w:val="00F21B73"/>
    <w:rsid w:val="00F21D5D"/>
    <w:rsid w:val="00F223CC"/>
    <w:rsid w:val="00F22826"/>
    <w:rsid w:val="00F22D51"/>
    <w:rsid w:val="00F23573"/>
    <w:rsid w:val="00F23849"/>
    <w:rsid w:val="00F23B7D"/>
    <w:rsid w:val="00F23CD5"/>
    <w:rsid w:val="00F241D9"/>
    <w:rsid w:val="00F2450E"/>
    <w:rsid w:val="00F248E3"/>
    <w:rsid w:val="00F24D8C"/>
    <w:rsid w:val="00F24DCC"/>
    <w:rsid w:val="00F24F0D"/>
    <w:rsid w:val="00F258CF"/>
    <w:rsid w:val="00F2610B"/>
    <w:rsid w:val="00F261AF"/>
    <w:rsid w:val="00F26AC5"/>
    <w:rsid w:val="00F273FB"/>
    <w:rsid w:val="00F274C9"/>
    <w:rsid w:val="00F27AAC"/>
    <w:rsid w:val="00F27C6F"/>
    <w:rsid w:val="00F3000C"/>
    <w:rsid w:val="00F30678"/>
    <w:rsid w:val="00F309C4"/>
    <w:rsid w:val="00F30B70"/>
    <w:rsid w:val="00F30F8C"/>
    <w:rsid w:val="00F311E0"/>
    <w:rsid w:val="00F31B88"/>
    <w:rsid w:val="00F3206E"/>
    <w:rsid w:val="00F32349"/>
    <w:rsid w:val="00F327D7"/>
    <w:rsid w:val="00F33249"/>
    <w:rsid w:val="00F3421F"/>
    <w:rsid w:val="00F34ACA"/>
    <w:rsid w:val="00F34AEA"/>
    <w:rsid w:val="00F34D4E"/>
    <w:rsid w:val="00F34EB2"/>
    <w:rsid w:val="00F34FFF"/>
    <w:rsid w:val="00F35373"/>
    <w:rsid w:val="00F3646C"/>
    <w:rsid w:val="00F366A5"/>
    <w:rsid w:val="00F37394"/>
    <w:rsid w:val="00F3776F"/>
    <w:rsid w:val="00F40480"/>
    <w:rsid w:val="00F407CF"/>
    <w:rsid w:val="00F40A70"/>
    <w:rsid w:val="00F412DC"/>
    <w:rsid w:val="00F4160F"/>
    <w:rsid w:val="00F41BF7"/>
    <w:rsid w:val="00F41EC7"/>
    <w:rsid w:val="00F4242F"/>
    <w:rsid w:val="00F4265D"/>
    <w:rsid w:val="00F42846"/>
    <w:rsid w:val="00F42ACE"/>
    <w:rsid w:val="00F42B4D"/>
    <w:rsid w:val="00F4319E"/>
    <w:rsid w:val="00F446F8"/>
    <w:rsid w:val="00F44956"/>
    <w:rsid w:val="00F44EA3"/>
    <w:rsid w:val="00F44EBB"/>
    <w:rsid w:val="00F45267"/>
    <w:rsid w:val="00F455BB"/>
    <w:rsid w:val="00F45D01"/>
    <w:rsid w:val="00F46B69"/>
    <w:rsid w:val="00F46BEC"/>
    <w:rsid w:val="00F47692"/>
    <w:rsid w:val="00F478FC"/>
    <w:rsid w:val="00F504A7"/>
    <w:rsid w:val="00F50E78"/>
    <w:rsid w:val="00F51129"/>
    <w:rsid w:val="00F516A4"/>
    <w:rsid w:val="00F51EAB"/>
    <w:rsid w:val="00F51ECE"/>
    <w:rsid w:val="00F526AB"/>
    <w:rsid w:val="00F52C41"/>
    <w:rsid w:val="00F52D99"/>
    <w:rsid w:val="00F52E89"/>
    <w:rsid w:val="00F534ED"/>
    <w:rsid w:val="00F53A0C"/>
    <w:rsid w:val="00F53B02"/>
    <w:rsid w:val="00F53B4D"/>
    <w:rsid w:val="00F53BBC"/>
    <w:rsid w:val="00F53C7C"/>
    <w:rsid w:val="00F53CD0"/>
    <w:rsid w:val="00F55953"/>
    <w:rsid w:val="00F56387"/>
    <w:rsid w:val="00F56577"/>
    <w:rsid w:val="00F56A74"/>
    <w:rsid w:val="00F57899"/>
    <w:rsid w:val="00F57A30"/>
    <w:rsid w:val="00F57A81"/>
    <w:rsid w:val="00F57FA9"/>
    <w:rsid w:val="00F6040F"/>
    <w:rsid w:val="00F607E3"/>
    <w:rsid w:val="00F60898"/>
    <w:rsid w:val="00F60A71"/>
    <w:rsid w:val="00F62140"/>
    <w:rsid w:val="00F62360"/>
    <w:rsid w:val="00F625CF"/>
    <w:rsid w:val="00F62711"/>
    <w:rsid w:val="00F62BD0"/>
    <w:rsid w:val="00F62CA3"/>
    <w:rsid w:val="00F63398"/>
    <w:rsid w:val="00F6359E"/>
    <w:rsid w:val="00F63694"/>
    <w:rsid w:val="00F640C8"/>
    <w:rsid w:val="00F64292"/>
    <w:rsid w:val="00F646AE"/>
    <w:rsid w:val="00F65E5F"/>
    <w:rsid w:val="00F66173"/>
    <w:rsid w:val="00F66507"/>
    <w:rsid w:val="00F66F7A"/>
    <w:rsid w:val="00F678A9"/>
    <w:rsid w:val="00F6797C"/>
    <w:rsid w:val="00F679FA"/>
    <w:rsid w:val="00F705DA"/>
    <w:rsid w:val="00F708BC"/>
    <w:rsid w:val="00F70944"/>
    <w:rsid w:val="00F71FE1"/>
    <w:rsid w:val="00F72260"/>
    <w:rsid w:val="00F72261"/>
    <w:rsid w:val="00F73004"/>
    <w:rsid w:val="00F73188"/>
    <w:rsid w:val="00F73392"/>
    <w:rsid w:val="00F7352E"/>
    <w:rsid w:val="00F739A0"/>
    <w:rsid w:val="00F73C4E"/>
    <w:rsid w:val="00F746C1"/>
    <w:rsid w:val="00F74DD5"/>
    <w:rsid w:val="00F75205"/>
    <w:rsid w:val="00F75238"/>
    <w:rsid w:val="00F753E5"/>
    <w:rsid w:val="00F757A5"/>
    <w:rsid w:val="00F757C5"/>
    <w:rsid w:val="00F7587C"/>
    <w:rsid w:val="00F75D8C"/>
    <w:rsid w:val="00F76115"/>
    <w:rsid w:val="00F765D3"/>
    <w:rsid w:val="00F77020"/>
    <w:rsid w:val="00F771B5"/>
    <w:rsid w:val="00F77CCB"/>
    <w:rsid w:val="00F804E9"/>
    <w:rsid w:val="00F805BF"/>
    <w:rsid w:val="00F80B13"/>
    <w:rsid w:val="00F811B9"/>
    <w:rsid w:val="00F8143A"/>
    <w:rsid w:val="00F81CB7"/>
    <w:rsid w:val="00F8256A"/>
    <w:rsid w:val="00F82731"/>
    <w:rsid w:val="00F82892"/>
    <w:rsid w:val="00F82AE0"/>
    <w:rsid w:val="00F830A6"/>
    <w:rsid w:val="00F83193"/>
    <w:rsid w:val="00F8391F"/>
    <w:rsid w:val="00F840AD"/>
    <w:rsid w:val="00F84261"/>
    <w:rsid w:val="00F8506A"/>
    <w:rsid w:val="00F85233"/>
    <w:rsid w:val="00F852D4"/>
    <w:rsid w:val="00F85746"/>
    <w:rsid w:val="00F85951"/>
    <w:rsid w:val="00F85DE0"/>
    <w:rsid w:val="00F85EBF"/>
    <w:rsid w:val="00F86264"/>
    <w:rsid w:val="00F866C5"/>
    <w:rsid w:val="00F868E1"/>
    <w:rsid w:val="00F86F0E"/>
    <w:rsid w:val="00F87155"/>
    <w:rsid w:val="00F872A4"/>
    <w:rsid w:val="00F872F0"/>
    <w:rsid w:val="00F90900"/>
    <w:rsid w:val="00F90A07"/>
    <w:rsid w:val="00F90CB0"/>
    <w:rsid w:val="00F9106E"/>
    <w:rsid w:val="00F91225"/>
    <w:rsid w:val="00F916B4"/>
    <w:rsid w:val="00F918A9"/>
    <w:rsid w:val="00F91C83"/>
    <w:rsid w:val="00F92AAE"/>
    <w:rsid w:val="00F92DFF"/>
    <w:rsid w:val="00F937AE"/>
    <w:rsid w:val="00F937F0"/>
    <w:rsid w:val="00F93A81"/>
    <w:rsid w:val="00F93F2E"/>
    <w:rsid w:val="00F9407A"/>
    <w:rsid w:val="00F94341"/>
    <w:rsid w:val="00F94505"/>
    <w:rsid w:val="00F94545"/>
    <w:rsid w:val="00F94A55"/>
    <w:rsid w:val="00F95045"/>
    <w:rsid w:val="00F955DD"/>
    <w:rsid w:val="00F95797"/>
    <w:rsid w:val="00F95CB8"/>
    <w:rsid w:val="00F95EF2"/>
    <w:rsid w:val="00F96100"/>
    <w:rsid w:val="00F96485"/>
    <w:rsid w:val="00F96C9F"/>
    <w:rsid w:val="00F96D78"/>
    <w:rsid w:val="00F96E82"/>
    <w:rsid w:val="00F9710E"/>
    <w:rsid w:val="00F9720A"/>
    <w:rsid w:val="00F97AA9"/>
    <w:rsid w:val="00FA01EC"/>
    <w:rsid w:val="00FA096F"/>
    <w:rsid w:val="00FA1768"/>
    <w:rsid w:val="00FA2228"/>
    <w:rsid w:val="00FA2317"/>
    <w:rsid w:val="00FA256C"/>
    <w:rsid w:val="00FA30F3"/>
    <w:rsid w:val="00FA31BB"/>
    <w:rsid w:val="00FA37F2"/>
    <w:rsid w:val="00FA3938"/>
    <w:rsid w:val="00FA398A"/>
    <w:rsid w:val="00FA3DED"/>
    <w:rsid w:val="00FA434E"/>
    <w:rsid w:val="00FA48FB"/>
    <w:rsid w:val="00FA5954"/>
    <w:rsid w:val="00FA5B4F"/>
    <w:rsid w:val="00FA5F91"/>
    <w:rsid w:val="00FA6281"/>
    <w:rsid w:val="00FA6398"/>
    <w:rsid w:val="00FA6485"/>
    <w:rsid w:val="00FA69BB"/>
    <w:rsid w:val="00FA6A8E"/>
    <w:rsid w:val="00FA6ACC"/>
    <w:rsid w:val="00FA70A6"/>
    <w:rsid w:val="00FA7813"/>
    <w:rsid w:val="00FA7AAE"/>
    <w:rsid w:val="00FA7CE3"/>
    <w:rsid w:val="00FA7FCB"/>
    <w:rsid w:val="00FB041C"/>
    <w:rsid w:val="00FB0C28"/>
    <w:rsid w:val="00FB1394"/>
    <w:rsid w:val="00FB185E"/>
    <w:rsid w:val="00FB1EF7"/>
    <w:rsid w:val="00FB25DC"/>
    <w:rsid w:val="00FB2C4D"/>
    <w:rsid w:val="00FB2CFD"/>
    <w:rsid w:val="00FB2EF3"/>
    <w:rsid w:val="00FB314C"/>
    <w:rsid w:val="00FB3483"/>
    <w:rsid w:val="00FB358C"/>
    <w:rsid w:val="00FB3A61"/>
    <w:rsid w:val="00FB43A5"/>
    <w:rsid w:val="00FB4849"/>
    <w:rsid w:val="00FB4918"/>
    <w:rsid w:val="00FB4AAC"/>
    <w:rsid w:val="00FB4EA9"/>
    <w:rsid w:val="00FB503E"/>
    <w:rsid w:val="00FB54DB"/>
    <w:rsid w:val="00FB59C5"/>
    <w:rsid w:val="00FB673E"/>
    <w:rsid w:val="00FB6A74"/>
    <w:rsid w:val="00FB7721"/>
    <w:rsid w:val="00FC0649"/>
    <w:rsid w:val="00FC0B40"/>
    <w:rsid w:val="00FC24AC"/>
    <w:rsid w:val="00FC2636"/>
    <w:rsid w:val="00FC2988"/>
    <w:rsid w:val="00FC2A6C"/>
    <w:rsid w:val="00FC2D2F"/>
    <w:rsid w:val="00FC3073"/>
    <w:rsid w:val="00FC3CE0"/>
    <w:rsid w:val="00FC4A90"/>
    <w:rsid w:val="00FC4F37"/>
    <w:rsid w:val="00FC573D"/>
    <w:rsid w:val="00FC5F52"/>
    <w:rsid w:val="00FC71E2"/>
    <w:rsid w:val="00FD06BE"/>
    <w:rsid w:val="00FD0D09"/>
    <w:rsid w:val="00FD0E09"/>
    <w:rsid w:val="00FD0F3E"/>
    <w:rsid w:val="00FD1124"/>
    <w:rsid w:val="00FD139F"/>
    <w:rsid w:val="00FD1D2C"/>
    <w:rsid w:val="00FD1DC8"/>
    <w:rsid w:val="00FD2228"/>
    <w:rsid w:val="00FD2409"/>
    <w:rsid w:val="00FD2ADE"/>
    <w:rsid w:val="00FD3611"/>
    <w:rsid w:val="00FD391C"/>
    <w:rsid w:val="00FD3ABA"/>
    <w:rsid w:val="00FD3C1C"/>
    <w:rsid w:val="00FD3FD4"/>
    <w:rsid w:val="00FD420E"/>
    <w:rsid w:val="00FD519D"/>
    <w:rsid w:val="00FD5A04"/>
    <w:rsid w:val="00FD5B59"/>
    <w:rsid w:val="00FD5D0C"/>
    <w:rsid w:val="00FD602E"/>
    <w:rsid w:val="00FD636C"/>
    <w:rsid w:val="00FD6656"/>
    <w:rsid w:val="00FD66CB"/>
    <w:rsid w:val="00FD67C5"/>
    <w:rsid w:val="00FD6ACA"/>
    <w:rsid w:val="00FD6C50"/>
    <w:rsid w:val="00FD6E40"/>
    <w:rsid w:val="00FD6EBC"/>
    <w:rsid w:val="00FD6ED5"/>
    <w:rsid w:val="00FD6FAA"/>
    <w:rsid w:val="00FD7357"/>
    <w:rsid w:val="00FD742D"/>
    <w:rsid w:val="00FD751C"/>
    <w:rsid w:val="00FD7644"/>
    <w:rsid w:val="00FD7786"/>
    <w:rsid w:val="00FD7AD1"/>
    <w:rsid w:val="00FE043B"/>
    <w:rsid w:val="00FE0783"/>
    <w:rsid w:val="00FE08C6"/>
    <w:rsid w:val="00FE0B4F"/>
    <w:rsid w:val="00FE0C6E"/>
    <w:rsid w:val="00FE1817"/>
    <w:rsid w:val="00FE189C"/>
    <w:rsid w:val="00FE1C20"/>
    <w:rsid w:val="00FE1D6C"/>
    <w:rsid w:val="00FE1DE1"/>
    <w:rsid w:val="00FE1F31"/>
    <w:rsid w:val="00FE251D"/>
    <w:rsid w:val="00FE287C"/>
    <w:rsid w:val="00FE3FA7"/>
    <w:rsid w:val="00FE4098"/>
    <w:rsid w:val="00FE4511"/>
    <w:rsid w:val="00FE4E9B"/>
    <w:rsid w:val="00FE5E9D"/>
    <w:rsid w:val="00FE61A4"/>
    <w:rsid w:val="00FE6AAF"/>
    <w:rsid w:val="00FE6DA4"/>
    <w:rsid w:val="00FE7130"/>
    <w:rsid w:val="00FE7458"/>
    <w:rsid w:val="00FE7706"/>
    <w:rsid w:val="00FE779A"/>
    <w:rsid w:val="00FE7904"/>
    <w:rsid w:val="00FE7C06"/>
    <w:rsid w:val="00FF034A"/>
    <w:rsid w:val="00FF0CBD"/>
    <w:rsid w:val="00FF0DF2"/>
    <w:rsid w:val="00FF107C"/>
    <w:rsid w:val="00FF109A"/>
    <w:rsid w:val="00FF1288"/>
    <w:rsid w:val="00FF17D9"/>
    <w:rsid w:val="00FF181D"/>
    <w:rsid w:val="00FF193E"/>
    <w:rsid w:val="00FF19D6"/>
    <w:rsid w:val="00FF1E01"/>
    <w:rsid w:val="00FF2383"/>
    <w:rsid w:val="00FF2C21"/>
    <w:rsid w:val="00FF2C94"/>
    <w:rsid w:val="00FF2F52"/>
    <w:rsid w:val="00FF3351"/>
    <w:rsid w:val="00FF3782"/>
    <w:rsid w:val="00FF4062"/>
    <w:rsid w:val="00FF40F3"/>
    <w:rsid w:val="00FF419A"/>
    <w:rsid w:val="00FF441B"/>
    <w:rsid w:val="00FF497A"/>
    <w:rsid w:val="00FF4AD9"/>
    <w:rsid w:val="00FF4F0D"/>
    <w:rsid w:val="00FF5851"/>
    <w:rsid w:val="00FF591F"/>
    <w:rsid w:val="00FF5CE7"/>
    <w:rsid w:val="00FF6172"/>
    <w:rsid w:val="00FF63F1"/>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styleId="Reviso">
    <w:name w:val="Revision"/>
    <w:hidden/>
    <w:uiPriority w:val="99"/>
    <w:semiHidden/>
    <w:rsid w:val="00E02D86"/>
    <w:rPr>
      <w:sz w:val="26"/>
    </w:rPr>
  </w:style>
  <w:style w:type="character" w:styleId="TextodoEspaoReservado">
    <w:name w:val="Placeholder Text"/>
    <w:basedOn w:val="Fontepargpadro"/>
    <w:uiPriority w:val="99"/>
    <w:semiHidden/>
    <w:rsid w:val="00876BAA"/>
    <w:rPr>
      <w:color w:val="808080"/>
    </w:rPr>
  </w:style>
  <w:style w:type="character" w:customStyle="1" w:styleId="MenoPendente1">
    <w:name w:val="Menção Pendente1"/>
    <w:basedOn w:val="Fontepargpadro"/>
    <w:uiPriority w:val="99"/>
    <w:semiHidden/>
    <w:unhideWhenUsed/>
    <w:rsid w:val="00C3581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styleId="Reviso">
    <w:name w:val="Revision"/>
    <w:hidden/>
    <w:uiPriority w:val="99"/>
    <w:semiHidden/>
    <w:rsid w:val="00E02D86"/>
    <w:rPr>
      <w:sz w:val="26"/>
    </w:rPr>
  </w:style>
  <w:style w:type="character" w:styleId="TextodoEspaoReservado">
    <w:name w:val="Placeholder Text"/>
    <w:basedOn w:val="Fontepargpadro"/>
    <w:uiPriority w:val="99"/>
    <w:semiHidden/>
    <w:rsid w:val="00876BAA"/>
    <w:rPr>
      <w:color w:val="808080"/>
    </w:rPr>
  </w:style>
  <w:style w:type="character" w:customStyle="1" w:styleId="MenoPendente1">
    <w:name w:val="Menção Pendente1"/>
    <w:basedOn w:val="Fontepargpadro"/>
    <w:uiPriority w:val="99"/>
    <w:semiHidden/>
    <w:unhideWhenUsed/>
    <w:rsid w:val="00C3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2403">
      <w:bodyDiv w:val="1"/>
      <w:marLeft w:val="0"/>
      <w:marRight w:val="0"/>
      <w:marTop w:val="0"/>
      <w:marBottom w:val="0"/>
      <w:divBdr>
        <w:top w:val="none" w:sz="0" w:space="0" w:color="auto"/>
        <w:left w:val="none" w:sz="0" w:space="0" w:color="auto"/>
        <w:bottom w:val="none" w:sz="0" w:space="0" w:color="auto"/>
        <w:right w:val="none" w:sz="0" w:space="0" w:color="auto"/>
      </w:divBdr>
    </w:div>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483397952">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69196812">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16450096">
      <w:bodyDiv w:val="1"/>
      <w:marLeft w:val="0"/>
      <w:marRight w:val="0"/>
      <w:marTop w:val="0"/>
      <w:marBottom w:val="0"/>
      <w:divBdr>
        <w:top w:val="none" w:sz="0" w:space="0" w:color="auto"/>
        <w:left w:val="none" w:sz="0" w:space="0" w:color="auto"/>
        <w:bottom w:val="none" w:sz="0" w:space="0" w:color="auto"/>
        <w:right w:val="none" w:sz="0" w:space="0" w:color="auto"/>
      </w:divBdr>
    </w:div>
    <w:div w:id="744186304">
      <w:bodyDiv w:val="1"/>
      <w:marLeft w:val="0"/>
      <w:marRight w:val="0"/>
      <w:marTop w:val="0"/>
      <w:marBottom w:val="0"/>
      <w:divBdr>
        <w:top w:val="none" w:sz="0" w:space="0" w:color="auto"/>
        <w:left w:val="none" w:sz="0" w:space="0" w:color="auto"/>
        <w:bottom w:val="none" w:sz="0" w:space="0" w:color="auto"/>
        <w:right w:val="none" w:sz="0" w:space="0" w:color="auto"/>
      </w:divBdr>
    </w:div>
    <w:div w:id="1013999050">
      <w:bodyDiv w:val="1"/>
      <w:marLeft w:val="0"/>
      <w:marRight w:val="0"/>
      <w:marTop w:val="0"/>
      <w:marBottom w:val="0"/>
      <w:divBdr>
        <w:top w:val="none" w:sz="0" w:space="0" w:color="auto"/>
        <w:left w:val="none" w:sz="0" w:space="0" w:color="auto"/>
        <w:bottom w:val="none" w:sz="0" w:space="0" w:color="auto"/>
        <w:right w:val="none" w:sz="0" w:space="0" w:color="auto"/>
      </w:divBdr>
    </w:div>
    <w:div w:id="1095200847">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459225838">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10898913">
      <w:bodyDiv w:val="1"/>
      <w:marLeft w:val="0"/>
      <w:marRight w:val="0"/>
      <w:marTop w:val="0"/>
      <w:marBottom w:val="0"/>
      <w:divBdr>
        <w:top w:val="none" w:sz="0" w:space="0" w:color="auto"/>
        <w:left w:val="none" w:sz="0" w:space="0" w:color="auto"/>
        <w:bottom w:val="none" w:sz="0" w:space="0" w:color="auto"/>
        <w:right w:val="none" w:sz="0" w:space="0" w:color="auto"/>
      </w:divBdr>
    </w:div>
    <w:div w:id="20745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C00EF-C859-48B2-B8F3-9652775E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54</Pages>
  <Words>18082</Words>
  <Characters>106623</Characters>
  <Application>Microsoft Office Word</Application>
  <DocSecurity>0</DocSecurity>
  <Lines>888</Lines>
  <Paragraphs>248</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124457</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dc:creator>
  <cp:keywords>Escritura Emissão</cp:keywords>
  <cp:lastModifiedBy>Pinheiro Guimaraes</cp:lastModifiedBy>
  <cp:revision>25</cp:revision>
  <cp:lastPrinted>2018-04-17T14:20:00Z</cp:lastPrinted>
  <dcterms:created xsi:type="dcterms:W3CDTF">2018-04-27T18:55:00Z</dcterms:created>
  <dcterms:modified xsi:type="dcterms:W3CDTF">2018-05-01T01:15:00Z</dcterms:modified>
</cp:coreProperties>
</file>