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D7CD" w14:textId="3969A342" w:rsidR="00877220" w:rsidRPr="001F3451" w:rsidRDefault="00877220" w:rsidP="00441870">
      <w:pPr>
        <w:spacing w:line="320" w:lineRule="exact"/>
        <w:jc w:val="both"/>
        <w:rPr>
          <w:rFonts w:ascii="Tahoma" w:eastAsia="Tahoma" w:hAnsi="Tahoma" w:cs="Tahoma"/>
          <w:b/>
          <w:color w:val="000000"/>
          <w:sz w:val="21"/>
          <w:szCs w:val="21"/>
        </w:rPr>
      </w:pPr>
      <w:r w:rsidRPr="001F3451">
        <w:rPr>
          <w:rFonts w:ascii="Tahoma" w:hAnsi="Tahoma" w:cs="Tahoma"/>
          <w:b/>
          <w:sz w:val="21"/>
          <w:szCs w:val="21"/>
        </w:rPr>
        <w:t xml:space="preserve">ESCRITURA PARTICULAR DA </w:t>
      </w:r>
      <w:r w:rsidR="00FD087B" w:rsidRPr="001F3451">
        <w:rPr>
          <w:rFonts w:ascii="Tahoma" w:hAnsi="Tahoma" w:cs="Tahoma"/>
          <w:b/>
          <w:sz w:val="21"/>
          <w:szCs w:val="21"/>
        </w:rPr>
        <w:t>QUARTA</w:t>
      </w:r>
      <w:r w:rsidRPr="001F3451">
        <w:rPr>
          <w:rFonts w:ascii="Tahoma" w:hAnsi="Tahoma" w:cs="Tahoma"/>
          <w:b/>
          <w:sz w:val="21"/>
          <w:szCs w:val="21"/>
        </w:rPr>
        <w:t xml:space="preserve"> EMISSÃO DE DEBÊNTURES SIMPLES, NÃO CONVERSÍVEIS EM AÇÕES, EM SÉRIE ÚNICA, COM GARANTIA REAL, FIDUCIÁRIA E FIDEJUSSÓRIA, PARA COLOCAÇÃO PRIVADA, DA SUGOI S.A.</w:t>
      </w:r>
    </w:p>
    <w:p w14:paraId="36F1506D" w14:textId="77777777" w:rsidR="003263B4" w:rsidRPr="00007A3E" w:rsidRDefault="003263B4" w:rsidP="00441870">
      <w:pPr>
        <w:suppressAutoHyphens/>
        <w:spacing w:line="320" w:lineRule="exact"/>
        <w:jc w:val="both"/>
        <w:rPr>
          <w:rFonts w:ascii="Tahoma" w:hAnsi="Tahoma" w:cs="Tahoma"/>
          <w:bCs/>
          <w:sz w:val="21"/>
          <w:szCs w:val="21"/>
        </w:rPr>
      </w:pPr>
    </w:p>
    <w:p w14:paraId="62A73612" w14:textId="36D542FF" w:rsidR="003263B4" w:rsidRPr="001F3451" w:rsidRDefault="003263B4" w:rsidP="00441870">
      <w:pPr>
        <w:suppressAutoHyphens/>
        <w:spacing w:line="320" w:lineRule="exact"/>
        <w:jc w:val="both"/>
        <w:rPr>
          <w:rFonts w:ascii="Tahoma" w:hAnsi="Tahoma" w:cs="Tahoma"/>
          <w:sz w:val="21"/>
          <w:szCs w:val="21"/>
        </w:rPr>
      </w:pPr>
      <w:bookmarkStart w:id="0" w:name="_Hlk73108601"/>
      <w:bookmarkStart w:id="1" w:name="_Hlk72965021"/>
      <w:r w:rsidRPr="001F3451">
        <w:rPr>
          <w:rFonts w:ascii="Tahoma" w:hAnsi="Tahoma" w:cs="Tahoma"/>
          <w:b/>
          <w:color w:val="000000"/>
          <w:sz w:val="21"/>
          <w:szCs w:val="21"/>
        </w:rPr>
        <w:t>SUGOI S.A.</w:t>
      </w:r>
      <w:r w:rsidRPr="001F3451">
        <w:rPr>
          <w:rFonts w:ascii="Tahoma" w:hAnsi="Tahoma" w:cs="Tahoma"/>
          <w:bCs/>
          <w:color w:val="000000"/>
          <w:sz w:val="21"/>
          <w:szCs w:val="21"/>
        </w:rPr>
        <w:t>, sociedade por ações, com registro de companhia aberta perante a CVM - Comissão de Valores Mobiliários (“</w:t>
      </w:r>
      <w:r w:rsidRPr="001F3451">
        <w:rPr>
          <w:rFonts w:ascii="Tahoma" w:hAnsi="Tahoma" w:cs="Tahoma"/>
          <w:bCs/>
          <w:color w:val="000000"/>
          <w:sz w:val="21"/>
          <w:szCs w:val="21"/>
          <w:u w:val="single"/>
        </w:rPr>
        <w:t>CVM</w:t>
      </w:r>
      <w:r w:rsidRPr="001F3451">
        <w:rPr>
          <w:rFonts w:ascii="Tahoma" w:hAnsi="Tahoma" w:cs="Tahoma"/>
          <w:bCs/>
          <w:color w:val="000000"/>
          <w:sz w:val="21"/>
          <w:szCs w:val="21"/>
        </w:rPr>
        <w:t xml:space="preserve">”), com sede na Cidade de São Paulo, Estado de São Paulo, na Avenida Chedid Jafet, </w:t>
      </w:r>
      <w:r w:rsidR="00FD087B" w:rsidRPr="001F3451">
        <w:rPr>
          <w:rFonts w:ascii="Tahoma" w:hAnsi="Tahoma" w:cs="Tahoma"/>
          <w:bCs/>
          <w:color w:val="000000"/>
          <w:sz w:val="21"/>
          <w:szCs w:val="21"/>
        </w:rPr>
        <w:t xml:space="preserve">nº </w:t>
      </w:r>
      <w:r w:rsidRPr="001F3451">
        <w:rPr>
          <w:rFonts w:ascii="Tahoma" w:hAnsi="Tahoma" w:cs="Tahoma"/>
          <w:bCs/>
          <w:color w:val="000000"/>
          <w:sz w:val="21"/>
          <w:szCs w:val="21"/>
        </w:rPr>
        <w:t>222, 5º andar, Cj. 52, Bloco C, Vila Olímpia</w:t>
      </w:r>
      <w:r w:rsidR="009A6091" w:rsidRPr="001F3451">
        <w:rPr>
          <w:rFonts w:ascii="Tahoma" w:hAnsi="Tahoma" w:cs="Tahoma"/>
          <w:bCs/>
          <w:color w:val="000000"/>
          <w:sz w:val="21"/>
          <w:szCs w:val="21"/>
        </w:rPr>
        <w:t xml:space="preserve">, </w:t>
      </w:r>
      <w:r w:rsidR="009A6091" w:rsidRPr="001F3451">
        <w:rPr>
          <w:rFonts w:ascii="Tahoma" w:hAnsi="Tahoma" w:cs="Tahoma"/>
          <w:color w:val="000000"/>
          <w:sz w:val="21"/>
          <w:szCs w:val="21"/>
        </w:rPr>
        <w:t>CEP 04551-065</w:t>
      </w:r>
      <w:r w:rsidRPr="001F3451">
        <w:rPr>
          <w:rFonts w:ascii="Tahoma" w:hAnsi="Tahoma" w:cs="Tahoma"/>
          <w:bCs/>
          <w:color w:val="000000"/>
          <w:sz w:val="21"/>
          <w:szCs w:val="21"/>
        </w:rPr>
        <w:t xml:space="preserve">, inscrita no CNPJ/ME sob </w:t>
      </w:r>
      <w:r w:rsidR="00FD087B" w:rsidRPr="001F3451">
        <w:rPr>
          <w:rFonts w:ascii="Tahoma" w:hAnsi="Tahoma" w:cs="Tahoma"/>
          <w:bCs/>
          <w:color w:val="000000"/>
          <w:sz w:val="21"/>
          <w:szCs w:val="21"/>
        </w:rPr>
        <w:t xml:space="preserve">o </w:t>
      </w:r>
      <w:r w:rsidRPr="001F3451">
        <w:rPr>
          <w:rFonts w:ascii="Tahoma" w:hAnsi="Tahoma" w:cs="Tahoma"/>
          <w:bCs/>
          <w:color w:val="000000"/>
          <w:sz w:val="21"/>
          <w:szCs w:val="21"/>
        </w:rPr>
        <w:t>nº 13.584.310/0001-42</w:t>
      </w:r>
      <w:bookmarkEnd w:id="0"/>
      <w:r w:rsidR="00FD087B" w:rsidRPr="001F3451">
        <w:rPr>
          <w:rFonts w:ascii="Tahoma" w:hAnsi="Tahoma" w:cs="Tahoma"/>
          <w:bCs/>
          <w:color w:val="000000"/>
          <w:sz w:val="21"/>
          <w:szCs w:val="21"/>
        </w:rPr>
        <w:t xml:space="preserve">, </w:t>
      </w:r>
      <w:r w:rsidRPr="001F3451">
        <w:rPr>
          <w:rFonts w:ascii="Tahoma" w:hAnsi="Tahoma" w:cs="Tahoma"/>
          <w:bCs/>
          <w:color w:val="000000"/>
          <w:sz w:val="21"/>
          <w:szCs w:val="21"/>
        </w:rPr>
        <w:t>neste ato representada na forma do seu Estatuto Social</w:t>
      </w:r>
      <w:r w:rsidRPr="001F3451">
        <w:rPr>
          <w:rFonts w:ascii="Tahoma" w:hAnsi="Tahoma" w:cs="Tahoma"/>
          <w:sz w:val="21"/>
          <w:szCs w:val="21"/>
        </w:rPr>
        <w:t xml:space="preserve"> </w:t>
      </w:r>
      <w:bookmarkEnd w:id="1"/>
      <w:r w:rsidRPr="001F3451">
        <w:rPr>
          <w:rFonts w:ascii="Tahoma" w:hAnsi="Tahoma" w:cs="Tahoma"/>
          <w:sz w:val="21"/>
          <w:szCs w:val="21"/>
        </w:rPr>
        <w:t>(“</w:t>
      </w:r>
      <w:r w:rsidRPr="001F3451">
        <w:rPr>
          <w:rFonts w:ascii="Tahoma" w:hAnsi="Tahoma" w:cs="Tahoma"/>
          <w:sz w:val="21"/>
          <w:szCs w:val="21"/>
          <w:u w:val="single"/>
        </w:rPr>
        <w:t>Emissora</w:t>
      </w:r>
      <w:r w:rsidRPr="001F3451">
        <w:rPr>
          <w:rFonts w:ascii="Tahoma" w:hAnsi="Tahoma" w:cs="Tahoma"/>
          <w:sz w:val="21"/>
          <w:szCs w:val="21"/>
        </w:rPr>
        <w:t>”)</w:t>
      </w:r>
      <w:r w:rsidR="00FD087B" w:rsidRPr="001F3451">
        <w:rPr>
          <w:rFonts w:ascii="Tahoma" w:hAnsi="Tahoma" w:cs="Tahoma"/>
          <w:sz w:val="21"/>
          <w:szCs w:val="21"/>
        </w:rPr>
        <w:t>;</w:t>
      </w:r>
      <w:r w:rsidRPr="001F3451">
        <w:rPr>
          <w:rFonts w:ascii="Tahoma" w:hAnsi="Tahoma" w:cs="Tahoma"/>
          <w:sz w:val="21"/>
          <w:szCs w:val="21"/>
        </w:rPr>
        <w:t xml:space="preserve"> e</w:t>
      </w:r>
    </w:p>
    <w:p w14:paraId="43D22D86" w14:textId="77777777" w:rsidR="003263B4" w:rsidRPr="001F3451" w:rsidRDefault="003263B4" w:rsidP="00441870">
      <w:pPr>
        <w:suppressAutoHyphens/>
        <w:spacing w:line="320" w:lineRule="exact"/>
        <w:jc w:val="both"/>
        <w:rPr>
          <w:rFonts w:ascii="Tahoma" w:hAnsi="Tahoma" w:cs="Tahoma"/>
          <w:sz w:val="21"/>
          <w:szCs w:val="21"/>
        </w:rPr>
      </w:pPr>
    </w:p>
    <w:p w14:paraId="7129577A" w14:textId="6941135C" w:rsidR="003263B4" w:rsidRPr="001F3451" w:rsidRDefault="003263B4" w:rsidP="00441870">
      <w:pPr>
        <w:pStyle w:val="Parties"/>
        <w:numPr>
          <w:ilvl w:val="0"/>
          <w:numId w:val="0"/>
        </w:numPr>
        <w:suppressAutoHyphens/>
        <w:spacing w:after="0" w:line="320" w:lineRule="exact"/>
        <w:jc w:val="both"/>
        <w:rPr>
          <w:rFonts w:cs="Tahoma"/>
          <w:bCs/>
          <w:sz w:val="21"/>
          <w:szCs w:val="21"/>
        </w:rPr>
      </w:pPr>
      <w:bookmarkStart w:id="2" w:name="_Hlk72964963"/>
      <w:r w:rsidRPr="001F3451">
        <w:rPr>
          <w:rFonts w:cs="Tahoma"/>
          <w:b/>
          <w:sz w:val="21"/>
          <w:szCs w:val="21"/>
        </w:rPr>
        <w:t>TRAVESSIA SECURITIZADORA S.A.</w:t>
      </w:r>
      <w:r w:rsidRPr="001F3451">
        <w:rPr>
          <w:rFonts w:cs="Tahoma"/>
          <w:sz w:val="21"/>
          <w:szCs w:val="21"/>
        </w:rPr>
        <w:t xml:space="preserve">, sociedade anônima aberta, com sede na Cidade de São Paulo, Estado de São Paulo, na Rua Bandeira Paulista, </w:t>
      </w:r>
      <w:r w:rsidR="00FD087B" w:rsidRPr="001F3451">
        <w:rPr>
          <w:rFonts w:cs="Tahoma"/>
          <w:sz w:val="21"/>
          <w:szCs w:val="21"/>
        </w:rPr>
        <w:t xml:space="preserve">nº </w:t>
      </w:r>
      <w:r w:rsidRPr="001F3451">
        <w:rPr>
          <w:rFonts w:cs="Tahoma"/>
          <w:sz w:val="21"/>
          <w:szCs w:val="21"/>
        </w:rPr>
        <w:t>600, Cj</w:t>
      </w:r>
      <w:r w:rsidR="00FD087B" w:rsidRPr="001F3451">
        <w:rPr>
          <w:rFonts w:cs="Tahoma"/>
          <w:sz w:val="21"/>
          <w:szCs w:val="21"/>
        </w:rPr>
        <w:t>.</w:t>
      </w:r>
      <w:r w:rsidRPr="001F3451">
        <w:rPr>
          <w:rFonts w:cs="Tahoma"/>
          <w:sz w:val="21"/>
          <w:szCs w:val="21"/>
        </w:rPr>
        <w:t xml:space="preserve"> 44, Sala 01, Itaim Bibi, CEP 04532-001, inscrita no CNPJ/ME sob o nº 26.609.050/0001-64, neste ato representada </w:t>
      </w:r>
      <w:r w:rsidR="006C3CC3" w:rsidRPr="001F3451">
        <w:rPr>
          <w:rFonts w:cs="Tahoma"/>
          <w:sz w:val="21"/>
          <w:szCs w:val="21"/>
        </w:rPr>
        <w:t xml:space="preserve">na forma do </w:t>
      </w:r>
      <w:r w:rsidRPr="001F3451">
        <w:rPr>
          <w:rFonts w:cs="Tahoma"/>
          <w:sz w:val="21"/>
          <w:szCs w:val="21"/>
        </w:rPr>
        <w:t xml:space="preserve">seu Estatuto Social </w:t>
      </w:r>
      <w:bookmarkEnd w:id="2"/>
      <w:r w:rsidRPr="001F3451">
        <w:rPr>
          <w:rFonts w:cs="Tahoma"/>
          <w:sz w:val="21"/>
          <w:szCs w:val="21"/>
        </w:rPr>
        <w:t>(“</w:t>
      </w:r>
      <w:r w:rsidRPr="001F3451">
        <w:rPr>
          <w:rFonts w:cs="Tahoma"/>
          <w:sz w:val="21"/>
          <w:szCs w:val="21"/>
          <w:u w:val="single"/>
        </w:rPr>
        <w:t>Debenturista</w:t>
      </w:r>
      <w:r w:rsidRPr="001F3451">
        <w:rPr>
          <w:rFonts w:cs="Tahoma"/>
          <w:sz w:val="21"/>
          <w:szCs w:val="21"/>
        </w:rPr>
        <w:t>” ou “</w:t>
      </w:r>
      <w:r w:rsidRPr="001F3451">
        <w:rPr>
          <w:rFonts w:cs="Tahoma"/>
          <w:sz w:val="21"/>
          <w:szCs w:val="21"/>
          <w:u w:val="single"/>
        </w:rPr>
        <w:t>Securitizadora</w:t>
      </w:r>
      <w:r w:rsidRPr="001F3451">
        <w:rPr>
          <w:rFonts w:cs="Tahoma"/>
          <w:sz w:val="21"/>
          <w:szCs w:val="21"/>
        </w:rPr>
        <w:t>”)</w:t>
      </w:r>
      <w:r w:rsidRPr="001F3451">
        <w:rPr>
          <w:rFonts w:cs="Tahoma"/>
          <w:bCs/>
          <w:sz w:val="21"/>
          <w:szCs w:val="21"/>
        </w:rPr>
        <w:t>;</w:t>
      </w:r>
    </w:p>
    <w:p w14:paraId="5A0DCF71" w14:textId="77777777" w:rsidR="003263B4" w:rsidRPr="001F3451" w:rsidRDefault="003263B4" w:rsidP="00441870">
      <w:pPr>
        <w:pStyle w:val="Parties"/>
        <w:numPr>
          <w:ilvl w:val="0"/>
          <w:numId w:val="0"/>
        </w:numPr>
        <w:suppressAutoHyphens/>
        <w:spacing w:after="0" w:line="320" w:lineRule="exact"/>
        <w:jc w:val="both"/>
        <w:rPr>
          <w:rFonts w:cs="Tahoma"/>
          <w:bCs/>
          <w:sz w:val="21"/>
          <w:szCs w:val="21"/>
        </w:rPr>
      </w:pPr>
    </w:p>
    <w:p w14:paraId="5EDC0016" w14:textId="31B9B71D" w:rsidR="003263B4" w:rsidRPr="001F3451" w:rsidRDefault="003263B4" w:rsidP="00441870">
      <w:pPr>
        <w:pStyle w:val="Parties"/>
        <w:numPr>
          <w:ilvl w:val="0"/>
          <w:numId w:val="0"/>
        </w:numPr>
        <w:suppressAutoHyphens/>
        <w:spacing w:after="0" w:line="320" w:lineRule="exact"/>
        <w:jc w:val="both"/>
        <w:rPr>
          <w:rFonts w:cs="Tahoma"/>
          <w:bCs/>
          <w:sz w:val="21"/>
          <w:szCs w:val="21"/>
        </w:rPr>
      </w:pPr>
      <w:r w:rsidRPr="001F3451">
        <w:rPr>
          <w:rFonts w:cs="Tahoma"/>
          <w:bCs/>
          <w:sz w:val="21"/>
          <w:szCs w:val="21"/>
        </w:rPr>
        <w:t xml:space="preserve">Ainda, </w:t>
      </w:r>
      <w:r w:rsidR="006C3CC3" w:rsidRPr="001F3451">
        <w:rPr>
          <w:rFonts w:cs="Tahoma"/>
          <w:bCs/>
          <w:sz w:val="21"/>
          <w:szCs w:val="21"/>
        </w:rPr>
        <w:t xml:space="preserve">na qualidade de </w:t>
      </w:r>
      <w:r w:rsidR="00812403" w:rsidRPr="001F3451">
        <w:rPr>
          <w:rFonts w:cs="Tahoma"/>
          <w:bCs/>
          <w:sz w:val="21"/>
          <w:szCs w:val="21"/>
        </w:rPr>
        <w:t>garantidores fidejussórios</w:t>
      </w:r>
      <w:r w:rsidRPr="001F3451">
        <w:rPr>
          <w:rFonts w:cs="Tahoma"/>
          <w:bCs/>
          <w:sz w:val="21"/>
          <w:szCs w:val="21"/>
        </w:rPr>
        <w:t>:</w:t>
      </w:r>
    </w:p>
    <w:p w14:paraId="38FC2442" w14:textId="77777777" w:rsidR="003263B4" w:rsidRPr="001F3451" w:rsidRDefault="003263B4" w:rsidP="00441870">
      <w:pPr>
        <w:pStyle w:val="Parties"/>
        <w:numPr>
          <w:ilvl w:val="0"/>
          <w:numId w:val="0"/>
        </w:numPr>
        <w:suppressAutoHyphens/>
        <w:spacing w:after="0" w:line="320" w:lineRule="exact"/>
        <w:jc w:val="both"/>
        <w:rPr>
          <w:rFonts w:cs="Tahoma"/>
          <w:bCs/>
          <w:sz w:val="21"/>
          <w:szCs w:val="21"/>
        </w:rPr>
      </w:pPr>
    </w:p>
    <w:p w14:paraId="55F4CC80" w14:textId="4FB96FA3" w:rsidR="003263B4" w:rsidRPr="001F3451" w:rsidRDefault="003263B4" w:rsidP="00441870">
      <w:pPr>
        <w:spacing w:line="320" w:lineRule="exact"/>
        <w:jc w:val="both"/>
        <w:rPr>
          <w:rFonts w:ascii="Tahoma" w:hAnsi="Tahoma" w:cs="Tahoma"/>
          <w:sz w:val="21"/>
          <w:szCs w:val="21"/>
        </w:rPr>
      </w:pPr>
      <w:bookmarkStart w:id="3" w:name="_Hlk73106606"/>
      <w:r w:rsidRPr="001F3451">
        <w:rPr>
          <w:rFonts w:ascii="Tahoma" w:hAnsi="Tahoma" w:cs="Tahoma"/>
          <w:b/>
          <w:bCs/>
          <w:color w:val="000000"/>
          <w:sz w:val="21"/>
          <w:szCs w:val="21"/>
        </w:rPr>
        <w:t>RONALDO YOSHIO AKAGUI</w:t>
      </w:r>
      <w:r w:rsidRPr="001F3451">
        <w:rPr>
          <w:rFonts w:ascii="Tahoma" w:hAnsi="Tahoma" w:cs="Tahoma"/>
          <w:color w:val="000000"/>
          <w:sz w:val="21"/>
          <w:szCs w:val="21"/>
        </w:rPr>
        <w:t xml:space="preserve">, </w:t>
      </w:r>
      <w:r w:rsidRPr="001F3451">
        <w:rPr>
          <w:rFonts w:ascii="Tahoma" w:hAnsi="Tahoma" w:cs="Tahoma"/>
          <w:sz w:val="21"/>
          <w:szCs w:val="21"/>
        </w:rPr>
        <w:t xml:space="preserve">brasileiro, advogado, portador da cédula de identidade RG nº 35.227.358-6 e inscrito no CPF/MF sob o nº 294.538.768-95, </w:t>
      </w:r>
      <w:r w:rsidRPr="001F3451">
        <w:rPr>
          <w:rFonts w:ascii="Tahoma" w:hAnsi="Tahoma" w:cs="Tahoma"/>
          <w:color w:val="000000"/>
          <w:sz w:val="21"/>
          <w:szCs w:val="21"/>
        </w:rPr>
        <w:t>casado sob o regime de comunhão parcial de bens com Flavia Costa Akagui, brasileira</w:t>
      </w:r>
      <w:r w:rsidR="00FD087B" w:rsidRPr="001F3451">
        <w:rPr>
          <w:rFonts w:ascii="Tahoma" w:hAnsi="Tahoma" w:cs="Tahoma"/>
          <w:color w:val="000000"/>
          <w:sz w:val="21"/>
          <w:szCs w:val="21"/>
        </w:rPr>
        <w:t>,</w:t>
      </w:r>
      <w:r w:rsidRPr="001F3451">
        <w:rPr>
          <w:rFonts w:ascii="Tahoma" w:hAnsi="Tahoma" w:cs="Tahoma"/>
          <w:color w:val="000000"/>
          <w:sz w:val="21"/>
          <w:szCs w:val="21"/>
        </w:rPr>
        <w:t xml:space="preserve"> administradora de empresas, portadora da cédula de identidade RG nº 42 620 819 5 SSP/SP e inscrita no CPF</w:t>
      </w:r>
      <w:r w:rsidR="00FD087B" w:rsidRPr="001F3451">
        <w:rPr>
          <w:rFonts w:ascii="Tahoma" w:hAnsi="Tahoma" w:cs="Tahoma"/>
          <w:color w:val="000000"/>
          <w:sz w:val="21"/>
          <w:szCs w:val="21"/>
        </w:rPr>
        <w:t>/ME</w:t>
      </w:r>
      <w:r w:rsidRPr="001F3451">
        <w:rPr>
          <w:rFonts w:ascii="Tahoma" w:hAnsi="Tahoma" w:cs="Tahoma"/>
          <w:color w:val="000000"/>
          <w:sz w:val="21"/>
          <w:szCs w:val="21"/>
        </w:rPr>
        <w:t xml:space="preserve"> sob o nº 326 859 518 90, ambos residentes e domiciliados</w:t>
      </w:r>
      <w:r w:rsidRPr="001F3451">
        <w:rPr>
          <w:rFonts w:ascii="Tahoma" w:hAnsi="Tahoma" w:cs="Tahoma"/>
          <w:sz w:val="21"/>
          <w:szCs w:val="21"/>
        </w:rPr>
        <w:t xml:space="preserve"> na Cidade de São Paulo, Estado de São Paulo e com endereço comercial na </w:t>
      </w:r>
      <w:r w:rsidRPr="001F3451">
        <w:rPr>
          <w:rFonts w:ascii="Tahoma" w:hAnsi="Tahoma" w:cs="Tahoma"/>
          <w:color w:val="000000"/>
          <w:sz w:val="21"/>
          <w:szCs w:val="21"/>
        </w:rPr>
        <w:t xml:space="preserve">Rua Chedid Jafet, </w:t>
      </w:r>
      <w:r w:rsidR="00FD087B" w:rsidRPr="001F3451">
        <w:rPr>
          <w:rFonts w:ascii="Tahoma" w:hAnsi="Tahoma" w:cs="Tahoma"/>
          <w:color w:val="000000"/>
          <w:sz w:val="21"/>
          <w:szCs w:val="21"/>
        </w:rPr>
        <w:t xml:space="preserve">nº </w:t>
      </w:r>
      <w:r w:rsidRPr="001F3451">
        <w:rPr>
          <w:rFonts w:ascii="Tahoma" w:hAnsi="Tahoma" w:cs="Tahoma"/>
          <w:color w:val="000000"/>
          <w:sz w:val="21"/>
          <w:szCs w:val="21"/>
        </w:rPr>
        <w:t xml:space="preserve">222, 5º Andar, </w:t>
      </w:r>
      <w:r w:rsidR="00FD087B" w:rsidRPr="001F3451">
        <w:rPr>
          <w:rFonts w:ascii="Tahoma" w:hAnsi="Tahoma" w:cs="Tahoma"/>
          <w:color w:val="000000"/>
          <w:sz w:val="21"/>
          <w:szCs w:val="21"/>
        </w:rPr>
        <w:t xml:space="preserve">Cj. </w:t>
      </w:r>
      <w:r w:rsidRPr="001F3451">
        <w:rPr>
          <w:rFonts w:ascii="Tahoma" w:hAnsi="Tahoma" w:cs="Tahoma"/>
          <w:color w:val="000000"/>
          <w:sz w:val="21"/>
          <w:szCs w:val="21"/>
        </w:rPr>
        <w:t xml:space="preserve">52, </w:t>
      </w:r>
      <w:r w:rsidR="00FD087B" w:rsidRPr="001F3451">
        <w:rPr>
          <w:rFonts w:ascii="Tahoma" w:hAnsi="Tahoma" w:cs="Tahoma"/>
          <w:color w:val="000000"/>
          <w:sz w:val="21"/>
          <w:szCs w:val="21"/>
        </w:rPr>
        <w:t xml:space="preserve">Bloco C, Sala </w:t>
      </w:r>
      <w:r w:rsidRPr="001F3451">
        <w:rPr>
          <w:rFonts w:ascii="Tahoma" w:hAnsi="Tahoma" w:cs="Tahoma"/>
          <w:color w:val="000000"/>
          <w:sz w:val="21"/>
          <w:szCs w:val="21"/>
        </w:rPr>
        <w:t xml:space="preserve">B1, Vila Olímpia, CEP 04551-065 </w:t>
      </w:r>
      <w:bookmarkEnd w:id="3"/>
      <w:r w:rsidRPr="001F3451">
        <w:rPr>
          <w:rFonts w:ascii="Tahoma" w:hAnsi="Tahoma" w:cs="Tahoma"/>
          <w:color w:val="000000"/>
          <w:sz w:val="21"/>
          <w:szCs w:val="21"/>
        </w:rPr>
        <w:t>(“</w:t>
      </w:r>
      <w:r w:rsidRPr="001F3451">
        <w:rPr>
          <w:rFonts w:ascii="Tahoma" w:hAnsi="Tahoma" w:cs="Tahoma"/>
          <w:color w:val="000000"/>
          <w:sz w:val="21"/>
          <w:szCs w:val="21"/>
          <w:u w:val="single"/>
        </w:rPr>
        <w:t>Ronaldo</w:t>
      </w:r>
      <w:r w:rsidRPr="001F3451">
        <w:rPr>
          <w:rFonts w:ascii="Tahoma" w:hAnsi="Tahoma" w:cs="Tahoma"/>
          <w:color w:val="000000"/>
          <w:sz w:val="21"/>
          <w:szCs w:val="21"/>
        </w:rPr>
        <w:t>”);</w:t>
      </w:r>
    </w:p>
    <w:p w14:paraId="2B5639D8" w14:textId="77777777" w:rsidR="003263B4" w:rsidRPr="001F3451" w:rsidRDefault="003263B4" w:rsidP="00441870">
      <w:pPr>
        <w:spacing w:line="320" w:lineRule="exact"/>
        <w:rPr>
          <w:rFonts w:ascii="Tahoma" w:hAnsi="Tahoma" w:cs="Tahoma"/>
          <w:sz w:val="21"/>
          <w:szCs w:val="21"/>
        </w:rPr>
      </w:pPr>
      <w:r w:rsidRPr="001F3451">
        <w:rPr>
          <w:rFonts w:ascii="Tahoma" w:hAnsi="Tahoma" w:cs="Tahoma"/>
          <w:sz w:val="21"/>
          <w:szCs w:val="21"/>
        </w:rPr>
        <w:t xml:space="preserve"> </w:t>
      </w:r>
    </w:p>
    <w:p w14:paraId="2BAFEA74" w14:textId="77777777" w:rsidR="00812403" w:rsidRPr="001F3451" w:rsidRDefault="003263B4" w:rsidP="00441870">
      <w:pPr>
        <w:pStyle w:val="Parties"/>
        <w:numPr>
          <w:ilvl w:val="0"/>
          <w:numId w:val="0"/>
        </w:numPr>
        <w:tabs>
          <w:tab w:val="left" w:pos="708"/>
        </w:tabs>
        <w:suppressAutoHyphens/>
        <w:spacing w:after="0" w:line="320" w:lineRule="exact"/>
        <w:jc w:val="both"/>
        <w:rPr>
          <w:rFonts w:cs="Tahoma"/>
          <w:bCs/>
          <w:sz w:val="21"/>
          <w:szCs w:val="21"/>
        </w:rPr>
      </w:pPr>
      <w:bookmarkStart w:id="4" w:name="_Hlk73106614"/>
      <w:r w:rsidRPr="001F3451">
        <w:rPr>
          <w:rFonts w:cs="Tahoma"/>
          <w:b/>
          <w:bCs/>
          <w:color w:val="000000"/>
          <w:sz w:val="21"/>
          <w:szCs w:val="21"/>
        </w:rPr>
        <w:t>THIAGO DE OLIVEIRA ANDRADE PAZINATTO</w:t>
      </w:r>
      <w:r w:rsidRPr="001F3451">
        <w:rPr>
          <w:rFonts w:cs="Tahoma"/>
          <w:color w:val="000000"/>
          <w:sz w:val="21"/>
          <w:szCs w:val="21"/>
        </w:rPr>
        <w:t>, brasileiro, economista, portador da cédula de identidade RG nº 24.523.500-0 SSP/SP</w:t>
      </w:r>
      <w:r w:rsidR="00FD087B" w:rsidRPr="001F3451">
        <w:rPr>
          <w:rFonts w:cs="Tahoma"/>
          <w:color w:val="000000"/>
          <w:sz w:val="21"/>
          <w:szCs w:val="21"/>
        </w:rPr>
        <w:t xml:space="preserve"> e</w:t>
      </w:r>
      <w:r w:rsidRPr="001F3451">
        <w:rPr>
          <w:rFonts w:cs="Tahoma"/>
          <w:color w:val="000000"/>
          <w:sz w:val="21"/>
          <w:szCs w:val="21"/>
        </w:rPr>
        <w:t xml:space="preserve"> inscrito no CPF</w:t>
      </w:r>
      <w:r w:rsidR="00FD087B" w:rsidRPr="001F3451">
        <w:rPr>
          <w:rFonts w:cs="Tahoma"/>
          <w:color w:val="000000"/>
          <w:sz w:val="21"/>
          <w:szCs w:val="21"/>
        </w:rPr>
        <w:t>/ME</w:t>
      </w:r>
      <w:r w:rsidRPr="001F3451">
        <w:rPr>
          <w:rFonts w:cs="Tahoma"/>
          <w:color w:val="000000"/>
          <w:sz w:val="21"/>
          <w:szCs w:val="21"/>
        </w:rPr>
        <w:t xml:space="preserve"> sob o nº 264 247198 57, casado sob o regime de comunhão parcial de bens com </w:t>
      </w:r>
      <w:r w:rsidR="00F7227E" w:rsidRPr="001F3451">
        <w:rPr>
          <w:rFonts w:cs="Tahoma"/>
          <w:color w:val="000000"/>
          <w:sz w:val="21"/>
          <w:szCs w:val="21"/>
        </w:rPr>
        <w:t>Patrícia</w:t>
      </w:r>
      <w:r w:rsidRPr="001F3451">
        <w:rPr>
          <w:rFonts w:cs="Tahoma"/>
          <w:color w:val="000000"/>
          <w:sz w:val="21"/>
          <w:szCs w:val="21"/>
        </w:rPr>
        <w:t xml:space="preserve"> Sanchez Casariego Pazinatto, brasileira, empresária, portadora da cédula de identidade RG nº 23 466 546 4 SSP/SP e inscrita no CPF</w:t>
      </w:r>
      <w:r w:rsidR="00FD087B" w:rsidRPr="001F3451">
        <w:rPr>
          <w:rFonts w:cs="Tahoma"/>
          <w:color w:val="000000"/>
          <w:sz w:val="21"/>
          <w:szCs w:val="21"/>
        </w:rPr>
        <w:t>/ME</w:t>
      </w:r>
      <w:r w:rsidRPr="001F3451">
        <w:rPr>
          <w:rFonts w:cs="Tahoma"/>
          <w:color w:val="000000"/>
          <w:sz w:val="21"/>
          <w:szCs w:val="21"/>
        </w:rPr>
        <w:t xml:space="preserve"> sob o nº 279 585 798 70, ambos residentes e domiciliados na </w:t>
      </w:r>
      <w:r w:rsidRPr="001F3451">
        <w:rPr>
          <w:rFonts w:cs="Tahoma"/>
          <w:sz w:val="21"/>
          <w:szCs w:val="21"/>
        </w:rPr>
        <w:t xml:space="preserve">Cidade de São Paulo, Estado de São Paulo e com endereço comercial na </w:t>
      </w:r>
      <w:r w:rsidRPr="001F3451">
        <w:rPr>
          <w:rFonts w:cs="Tahoma"/>
          <w:color w:val="000000"/>
          <w:sz w:val="21"/>
          <w:szCs w:val="21"/>
        </w:rPr>
        <w:t xml:space="preserve">Rua Chedid Jafet, </w:t>
      </w:r>
      <w:r w:rsidR="00FD087B" w:rsidRPr="001F3451">
        <w:rPr>
          <w:rFonts w:cs="Tahoma"/>
          <w:color w:val="000000"/>
          <w:sz w:val="21"/>
          <w:szCs w:val="21"/>
        </w:rPr>
        <w:t xml:space="preserve">nº </w:t>
      </w:r>
      <w:r w:rsidRPr="001F3451">
        <w:rPr>
          <w:rFonts w:cs="Tahoma"/>
          <w:color w:val="000000"/>
          <w:sz w:val="21"/>
          <w:szCs w:val="21"/>
        </w:rPr>
        <w:t xml:space="preserve">222, 5º Andar, </w:t>
      </w:r>
      <w:r w:rsidR="00FD087B" w:rsidRPr="001F3451">
        <w:rPr>
          <w:rFonts w:cs="Tahoma"/>
          <w:color w:val="000000"/>
          <w:sz w:val="21"/>
          <w:szCs w:val="21"/>
        </w:rPr>
        <w:t xml:space="preserve">Cj. </w:t>
      </w:r>
      <w:r w:rsidRPr="001F3451">
        <w:rPr>
          <w:rFonts w:cs="Tahoma"/>
          <w:color w:val="000000"/>
          <w:sz w:val="21"/>
          <w:szCs w:val="21"/>
        </w:rPr>
        <w:t xml:space="preserve">52, </w:t>
      </w:r>
      <w:r w:rsidR="00FD087B" w:rsidRPr="001F3451">
        <w:rPr>
          <w:rFonts w:cs="Tahoma"/>
          <w:color w:val="000000"/>
          <w:sz w:val="21"/>
          <w:szCs w:val="21"/>
        </w:rPr>
        <w:t xml:space="preserve">Bloco C, Sala </w:t>
      </w:r>
      <w:r w:rsidRPr="001F3451">
        <w:rPr>
          <w:rFonts w:cs="Tahoma"/>
          <w:color w:val="000000"/>
          <w:sz w:val="21"/>
          <w:szCs w:val="21"/>
        </w:rPr>
        <w:t xml:space="preserve">B1, Vila Olímpia, CEP 04551-065 </w:t>
      </w:r>
      <w:bookmarkEnd w:id="4"/>
      <w:r w:rsidRPr="001F3451">
        <w:rPr>
          <w:rFonts w:cs="Tahoma"/>
          <w:color w:val="000000"/>
          <w:sz w:val="21"/>
          <w:szCs w:val="21"/>
        </w:rPr>
        <w:t>(“</w:t>
      </w:r>
      <w:r w:rsidRPr="001F3451">
        <w:rPr>
          <w:rFonts w:cs="Tahoma"/>
          <w:color w:val="000000"/>
          <w:sz w:val="21"/>
          <w:szCs w:val="21"/>
          <w:u w:val="single"/>
        </w:rPr>
        <w:t>Thiago</w:t>
      </w:r>
      <w:r w:rsidRPr="001F3451">
        <w:rPr>
          <w:rFonts w:cs="Tahoma"/>
          <w:color w:val="000000"/>
          <w:sz w:val="21"/>
          <w:szCs w:val="21"/>
        </w:rPr>
        <w:t>”</w:t>
      </w:r>
      <w:r w:rsidR="000C2E5C" w:rsidRPr="001F3451">
        <w:rPr>
          <w:rFonts w:cs="Tahoma"/>
          <w:color w:val="000000"/>
          <w:sz w:val="21"/>
          <w:szCs w:val="21"/>
        </w:rPr>
        <w:t xml:space="preserve"> e, em conjunto com Ronaldo, denominados “</w:t>
      </w:r>
      <w:r w:rsidR="000C2E5C" w:rsidRPr="001F3451">
        <w:rPr>
          <w:rFonts w:cs="Tahoma"/>
          <w:color w:val="000000"/>
          <w:sz w:val="21"/>
          <w:szCs w:val="21"/>
          <w:u w:val="single"/>
        </w:rPr>
        <w:t>Fiadores</w:t>
      </w:r>
      <w:r w:rsidR="000C2E5C" w:rsidRPr="001F3451">
        <w:rPr>
          <w:rFonts w:cs="Tahoma"/>
          <w:color w:val="000000"/>
          <w:sz w:val="21"/>
          <w:szCs w:val="21"/>
        </w:rPr>
        <w:t>”</w:t>
      </w:r>
      <w:r w:rsidRPr="001F3451">
        <w:rPr>
          <w:rFonts w:cs="Tahoma"/>
          <w:color w:val="000000"/>
          <w:sz w:val="21"/>
          <w:szCs w:val="21"/>
        </w:rPr>
        <w:t>)</w:t>
      </w:r>
      <w:r w:rsidRPr="001F3451">
        <w:rPr>
          <w:rFonts w:cs="Tahoma"/>
          <w:bCs/>
          <w:sz w:val="21"/>
          <w:szCs w:val="21"/>
        </w:rPr>
        <w:t>;</w:t>
      </w:r>
      <w:r w:rsidR="00812403" w:rsidRPr="001F3451">
        <w:rPr>
          <w:rFonts w:cs="Tahoma"/>
          <w:bCs/>
          <w:sz w:val="21"/>
          <w:szCs w:val="21"/>
        </w:rPr>
        <w:t xml:space="preserve"> e</w:t>
      </w:r>
    </w:p>
    <w:p w14:paraId="16C22CC0" w14:textId="77777777" w:rsidR="00812403" w:rsidRPr="001F3451" w:rsidRDefault="00812403" w:rsidP="00441870">
      <w:pPr>
        <w:pStyle w:val="Parties"/>
        <w:numPr>
          <w:ilvl w:val="0"/>
          <w:numId w:val="0"/>
        </w:numPr>
        <w:tabs>
          <w:tab w:val="left" w:pos="708"/>
        </w:tabs>
        <w:suppressAutoHyphens/>
        <w:spacing w:after="0" w:line="320" w:lineRule="exact"/>
        <w:jc w:val="both"/>
        <w:rPr>
          <w:rFonts w:cs="Tahoma"/>
          <w:bCs/>
          <w:sz w:val="21"/>
          <w:szCs w:val="21"/>
        </w:rPr>
      </w:pPr>
    </w:p>
    <w:p w14:paraId="7C5A27BA" w14:textId="77777777" w:rsidR="00873C2E" w:rsidRDefault="00812403" w:rsidP="00441870">
      <w:pPr>
        <w:pStyle w:val="Parties"/>
        <w:numPr>
          <w:ilvl w:val="0"/>
          <w:numId w:val="0"/>
        </w:numPr>
        <w:suppressAutoHyphens/>
        <w:spacing w:after="0" w:line="320" w:lineRule="exact"/>
        <w:jc w:val="both"/>
        <w:rPr>
          <w:rFonts w:cs="Tahoma"/>
          <w:sz w:val="21"/>
          <w:szCs w:val="21"/>
        </w:rPr>
      </w:pPr>
      <w:bookmarkStart w:id="5" w:name="_Hlk76048455"/>
      <w:r w:rsidRPr="001F3451">
        <w:rPr>
          <w:rFonts w:cs="Tahoma"/>
          <w:b/>
          <w:bCs/>
          <w:sz w:val="21"/>
          <w:szCs w:val="21"/>
        </w:rPr>
        <w:t>SUGOI RESIDENCIAL VI SPE LTDA.</w:t>
      </w:r>
      <w:r w:rsidRPr="001F3451">
        <w:rPr>
          <w:rFonts w:cs="Tahoma"/>
          <w:sz w:val="21"/>
          <w:szCs w:val="21"/>
        </w:rPr>
        <w:t xml:space="preserve">, sociedade empresária limitada, inscrita no CNPJ/ME sob o nº 24.183.679/0001-60, com sede </w:t>
      </w:r>
      <w:r w:rsidRPr="001F3451">
        <w:rPr>
          <w:rFonts w:cs="Tahoma"/>
          <w:color w:val="000000" w:themeColor="text1"/>
          <w:sz w:val="21"/>
          <w:szCs w:val="21"/>
        </w:rPr>
        <w:t xml:space="preserve">na </w:t>
      </w:r>
      <w:r w:rsidRPr="001F3451">
        <w:rPr>
          <w:rFonts w:cs="Tahoma"/>
          <w:sz w:val="21"/>
          <w:szCs w:val="21"/>
        </w:rPr>
        <w:t xml:space="preserve">Cidade de São Paulo, Estado de São Paulo, na </w:t>
      </w:r>
      <w:r w:rsidRPr="001F3451">
        <w:rPr>
          <w:rFonts w:cs="Tahoma"/>
          <w:color w:val="000000"/>
          <w:sz w:val="21"/>
          <w:szCs w:val="21"/>
        </w:rPr>
        <w:t>Rua Chedid Jafet, nº 222, Bloco C, Cj. 52, Sala D10, Vila Olímpia, CEP 04551-065</w:t>
      </w:r>
      <w:bookmarkEnd w:id="5"/>
      <w:r w:rsidRPr="001F3451">
        <w:rPr>
          <w:rFonts w:cs="Tahoma"/>
          <w:sz w:val="21"/>
          <w:szCs w:val="21"/>
        </w:rPr>
        <w:t>, neste ato representada na forma do seu Estatuto Social</w:t>
      </w:r>
      <w:r w:rsidRPr="001F3451">
        <w:rPr>
          <w:rFonts w:cs="Tahoma"/>
          <w:color w:val="000000" w:themeColor="text1"/>
          <w:sz w:val="21"/>
          <w:szCs w:val="21"/>
        </w:rPr>
        <w:t xml:space="preserve"> (“</w:t>
      </w:r>
      <w:r w:rsidRPr="001F3451">
        <w:rPr>
          <w:rFonts w:cs="Tahoma"/>
          <w:sz w:val="21"/>
          <w:szCs w:val="21"/>
          <w:u w:val="single"/>
        </w:rPr>
        <w:t>Sugoi VI</w:t>
      </w:r>
      <w:r w:rsidRPr="001F3451">
        <w:rPr>
          <w:rFonts w:cs="Tahoma"/>
          <w:sz w:val="21"/>
          <w:szCs w:val="21"/>
        </w:rPr>
        <w:t>”</w:t>
      </w:r>
      <w:r w:rsidR="00873C2E">
        <w:rPr>
          <w:rFonts w:cs="Tahoma"/>
          <w:sz w:val="21"/>
          <w:szCs w:val="21"/>
        </w:rPr>
        <w:t>);</w:t>
      </w:r>
    </w:p>
    <w:p w14:paraId="5356BF4C" w14:textId="77777777" w:rsidR="00873C2E" w:rsidRDefault="00873C2E" w:rsidP="00441870">
      <w:pPr>
        <w:pStyle w:val="Parties"/>
        <w:numPr>
          <w:ilvl w:val="0"/>
          <w:numId w:val="0"/>
        </w:numPr>
        <w:suppressAutoHyphens/>
        <w:spacing w:after="0" w:line="320" w:lineRule="exact"/>
        <w:jc w:val="both"/>
        <w:rPr>
          <w:rFonts w:cs="Tahoma"/>
          <w:sz w:val="21"/>
          <w:szCs w:val="21"/>
        </w:rPr>
      </w:pPr>
    </w:p>
    <w:p w14:paraId="25F5EA2A" w14:textId="371582D8" w:rsidR="003263B4" w:rsidRPr="001F3451" w:rsidRDefault="00873C2E" w:rsidP="00441870">
      <w:pPr>
        <w:pStyle w:val="Parties"/>
        <w:numPr>
          <w:ilvl w:val="0"/>
          <w:numId w:val="0"/>
        </w:numPr>
        <w:suppressAutoHyphens/>
        <w:spacing w:after="0" w:line="320" w:lineRule="exact"/>
        <w:jc w:val="both"/>
        <w:rPr>
          <w:rFonts w:cs="Tahoma"/>
          <w:color w:val="000000"/>
          <w:sz w:val="21"/>
          <w:szCs w:val="21"/>
        </w:rPr>
      </w:pPr>
      <w:bookmarkStart w:id="6" w:name="_Hlk76048487"/>
      <w:r w:rsidRPr="001F3451">
        <w:rPr>
          <w:rFonts w:cs="Tahoma"/>
          <w:b/>
          <w:bCs/>
          <w:sz w:val="21"/>
          <w:szCs w:val="21"/>
        </w:rPr>
        <w:t xml:space="preserve">SUGOI RESIDENCIAL </w:t>
      </w:r>
      <w:r>
        <w:rPr>
          <w:rFonts w:cs="Tahoma"/>
          <w:b/>
          <w:bCs/>
          <w:sz w:val="21"/>
          <w:szCs w:val="21"/>
        </w:rPr>
        <w:t>XXII</w:t>
      </w:r>
      <w:r w:rsidRPr="001F3451">
        <w:rPr>
          <w:rFonts w:cs="Tahoma"/>
          <w:b/>
          <w:bCs/>
          <w:sz w:val="21"/>
          <w:szCs w:val="21"/>
        </w:rPr>
        <w:t xml:space="preserve"> SPE LTDA.</w:t>
      </w:r>
      <w:r w:rsidRPr="001F3451">
        <w:rPr>
          <w:rFonts w:cs="Tahoma"/>
          <w:sz w:val="21"/>
          <w:szCs w:val="21"/>
        </w:rPr>
        <w:t xml:space="preserve">, sociedade empresária limitada, inscrita no CNPJ/ME sob o nº </w:t>
      </w:r>
      <w:r w:rsidRPr="00873C2E">
        <w:rPr>
          <w:rFonts w:cs="Tahoma"/>
          <w:sz w:val="21"/>
          <w:szCs w:val="21"/>
        </w:rPr>
        <w:t>33.639.993/0001-03</w:t>
      </w:r>
      <w:r w:rsidRPr="001F3451">
        <w:rPr>
          <w:rFonts w:cs="Tahoma"/>
          <w:sz w:val="21"/>
          <w:szCs w:val="21"/>
        </w:rPr>
        <w:t xml:space="preserve">, com sede </w:t>
      </w:r>
      <w:r w:rsidRPr="001F3451">
        <w:rPr>
          <w:rFonts w:cs="Tahoma"/>
          <w:color w:val="000000" w:themeColor="text1"/>
          <w:sz w:val="21"/>
          <w:szCs w:val="21"/>
        </w:rPr>
        <w:t xml:space="preserve">na </w:t>
      </w:r>
      <w:r w:rsidRPr="001F3451">
        <w:rPr>
          <w:rFonts w:cs="Tahoma"/>
          <w:sz w:val="21"/>
          <w:szCs w:val="21"/>
        </w:rPr>
        <w:t xml:space="preserve">Cidade de São Paulo, Estado de São Paulo, na </w:t>
      </w:r>
      <w:r w:rsidRPr="001F3451">
        <w:rPr>
          <w:rFonts w:cs="Tahoma"/>
          <w:color w:val="000000"/>
          <w:sz w:val="21"/>
          <w:szCs w:val="21"/>
        </w:rPr>
        <w:t>Rua Chedid Jafet, nº 222, Bloco C, Cj. 52, Sala D</w:t>
      </w:r>
      <w:r>
        <w:rPr>
          <w:rFonts w:cs="Tahoma"/>
          <w:color w:val="000000"/>
          <w:sz w:val="21"/>
          <w:szCs w:val="21"/>
        </w:rPr>
        <w:t>31</w:t>
      </w:r>
      <w:r w:rsidRPr="001F3451">
        <w:rPr>
          <w:rFonts w:cs="Tahoma"/>
          <w:color w:val="000000"/>
          <w:sz w:val="21"/>
          <w:szCs w:val="21"/>
        </w:rPr>
        <w:t>, Vila Olímpia, CEP 04551-065</w:t>
      </w:r>
      <w:bookmarkEnd w:id="6"/>
      <w:r w:rsidRPr="001F3451">
        <w:rPr>
          <w:rFonts w:cs="Tahoma"/>
          <w:sz w:val="21"/>
          <w:szCs w:val="21"/>
        </w:rPr>
        <w:t>, neste ato representada na forma do seu Estatuto Social</w:t>
      </w:r>
      <w:r w:rsidRPr="001F3451">
        <w:rPr>
          <w:rFonts w:cs="Tahoma"/>
          <w:color w:val="000000" w:themeColor="text1"/>
          <w:sz w:val="21"/>
          <w:szCs w:val="21"/>
        </w:rPr>
        <w:t xml:space="preserve"> (“</w:t>
      </w:r>
      <w:r w:rsidRPr="001F3451">
        <w:rPr>
          <w:rFonts w:cs="Tahoma"/>
          <w:sz w:val="21"/>
          <w:szCs w:val="21"/>
          <w:u w:val="single"/>
        </w:rPr>
        <w:t xml:space="preserve">Sugoi </w:t>
      </w:r>
      <w:r>
        <w:rPr>
          <w:rFonts w:cs="Tahoma"/>
          <w:sz w:val="21"/>
          <w:szCs w:val="21"/>
          <w:u w:val="single"/>
        </w:rPr>
        <w:t>XXII</w:t>
      </w:r>
      <w:r w:rsidRPr="001F3451">
        <w:rPr>
          <w:rFonts w:cs="Tahoma"/>
          <w:sz w:val="21"/>
          <w:szCs w:val="21"/>
        </w:rPr>
        <w:t>”</w:t>
      </w:r>
      <w:r w:rsidR="00E2799A" w:rsidRPr="001F3451">
        <w:rPr>
          <w:rFonts w:cs="Tahoma"/>
          <w:sz w:val="21"/>
          <w:szCs w:val="21"/>
        </w:rPr>
        <w:t xml:space="preserve"> e, em conjunto com os Fiadores</w:t>
      </w:r>
      <w:r>
        <w:rPr>
          <w:rFonts w:cs="Tahoma"/>
          <w:sz w:val="21"/>
          <w:szCs w:val="21"/>
        </w:rPr>
        <w:t xml:space="preserve"> e a Sugoi VI</w:t>
      </w:r>
      <w:r w:rsidR="00E2799A" w:rsidRPr="001F3451">
        <w:rPr>
          <w:rFonts w:cs="Tahoma"/>
          <w:sz w:val="21"/>
          <w:szCs w:val="21"/>
        </w:rPr>
        <w:t>, denominados “</w:t>
      </w:r>
      <w:r w:rsidR="00E2799A" w:rsidRPr="001F3451">
        <w:rPr>
          <w:rFonts w:cs="Tahoma"/>
          <w:sz w:val="21"/>
          <w:szCs w:val="21"/>
          <w:u w:val="single"/>
        </w:rPr>
        <w:t>Garantidores</w:t>
      </w:r>
      <w:r w:rsidR="00E2799A" w:rsidRPr="001F3451">
        <w:rPr>
          <w:rFonts w:cs="Tahoma"/>
          <w:sz w:val="21"/>
          <w:szCs w:val="21"/>
        </w:rPr>
        <w:t>”</w:t>
      </w:r>
      <w:r w:rsidR="00812403" w:rsidRPr="001F3451">
        <w:rPr>
          <w:rFonts w:cs="Tahoma"/>
          <w:sz w:val="21"/>
          <w:szCs w:val="21"/>
        </w:rPr>
        <w:t>).</w:t>
      </w:r>
    </w:p>
    <w:p w14:paraId="255067A7" w14:textId="77777777" w:rsidR="003263B4" w:rsidRPr="001F3451" w:rsidRDefault="003263B4" w:rsidP="00441870">
      <w:pPr>
        <w:suppressAutoHyphens/>
        <w:spacing w:line="320" w:lineRule="exact"/>
        <w:jc w:val="both"/>
        <w:rPr>
          <w:rFonts w:ascii="Tahoma" w:hAnsi="Tahoma" w:cs="Tahoma"/>
          <w:sz w:val="21"/>
          <w:szCs w:val="21"/>
          <w:u w:val="single"/>
        </w:rPr>
      </w:pPr>
    </w:p>
    <w:p w14:paraId="18A545E4" w14:textId="1AEE00B4" w:rsidR="003263B4" w:rsidRPr="001F3451" w:rsidRDefault="003263B4" w:rsidP="00441870">
      <w:pPr>
        <w:suppressAutoHyphens/>
        <w:spacing w:line="320" w:lineRule="exact"/>
        <w:jc w:val="both"/>
        <w:rPr>
          <w:rFonts w:ascii="Tahoma" w:hAnsi="Tahoma" w:cs="Tahoma"/>
          <w:sz w:val="21"/>
          <w:szCs w:val="21"/>
        </w:rPr>
      </w:pPr>
      <w:r w:rsidRPr="001F3451">
        <w:rPr>
          <w:rFonts w:ascii="Tahoma" w:hAnsi="Tahoma" w:cs="Tahoma"/>
          <w:sz w:val="21"/>
          <w:szCs w:val="21"/>
        </w:rPr>
        <w:lastRenderedPageBreak/>
        <w:t xml:space="preserve">Sendo a Emissora, a Debenturista e os </w:t>
      </w:r>
      <w:r w:rsidR="008C6200" w:rsidRPr="001F3451">
        <w:rPr>
          <w:rFonts w:ascii="Tahoma" w:hAnsi="Tahoma" w:cs="Tahoma"/>
          <w:sz w:val="21"/>
          <w:szCs w:val="21"/>
        </w:rPr>
        <w:t>Fiadores</w:t>
      </w:r>
      <w:r w:rsidRPr="001F3451">
        <w:rPr>
          <w:rFonts w:ascii="Tahoma" w:hAnsi="Tahoma" w:cs="Tahoma"/>
          <w:sz w:val="21"/>
          <w:szCs w:val="21"/>
        </w:rPr>
        <w:t xml:space="preserve"> doravante denominados em conjunto como “</w:t>
      </w:r>
      <w:r w:rsidRPr="001F3451">
        <w:rPr>
          <w:rFonts w:ascii="Tahoma" w:hAnsi="Tahoma" w:cs="Tahoma"/>
          <w:sz w:val="21"/>
          <w:szCs w:val="21"/>
          <w:u w:val="single"/>
        </w:rPr>
        <w:t>Partes</w:t>
      </w:r>
      <w:r w:rsidRPr="001F3451">
        <w:rPr>
          <w:rFonts w:ascii="Tahoma" w:hAnsi="Tahoma" w:cs="Tahoma"/>
          <w:sz w:val="21"/>
          <w:szCs w:val="21"/>
        </w:rPr>
        <w:t>” e, individual e indistintamente como “</w:t>
      </w:r>
      <w:r w:rsidRPr="001F3451">
        <w:rPr>
          <w:rFonts w:ascii="Tahoma" w:hAnsi="Tahoma" w:cs="Tahoma"/>
          <w:sz w:val="21"/>
          <w:szCs w:val="21"/>
          <w:u w:val="single"/>
        </w:rPr>
        <w:t>Parte</w:t>
      </w:r>
      <w:r w:rsidRPr="001F3451">
        <w:rPr>
          <w:rFonts w:ascii="Tahoma" w:hAnsi="Tahoma" w:cs="Tahoma"/>
          <w:sz w:val="21"/>
          <w:szCs w:val="21"/>
        </w:rPr>
        <w:t>”).</w:t>
      </w:r>
    </w:p>
    <w:p w14:paraId="462ED707" w14:textId="77777777" w:rsidR="00017538" w:rsidRDefault="00017538" w:rsidP="00441870">
      <w:pPr>
        <w:pStyle w:val="PargrafodaLista"/>
        <w:suppressAutoHyphens/>
        <w:spacing w:line="320" w:lineRule="exact"/>
        <w:ind w:left="0"/>
        <w:jc w:val="both"/>
        <w:rPr>
          <w:rFonts w:ascii="Tahoma" w:hAnsi="Tahoma" w:cs="Tahoma"/>
          <w:bCs/>
          <w:sz w:val="21"/>
          <w:szCs w:val="21"/>
        </w:rPr>
      </w:pPr>
    </w:p>
    <w:p w14:paraId="49B8CA25" w14:textId="1B7081C3" w:rsidR="003263B4" w:rsidRPr="001F3451" w:rsidRDefault="003263B4" w:rsidP="00441870">
      <w:pPr>
        <w:pStyle w:val="PargrafodaLista"/>
        <w:suppressAutoHyphens/>
        <w:spacing w:line="320" w:lineRule="exact"/>
        <w:ind w:left="0"/>
        <w:jc w:val="both"/>
        <w:rPr>
          <w:rFonts w:ascii="Tahoma" w:hAnsi="Tahoma" w:cs="Tahoma"/>
          <w:sz w:val="21"/>
          <w:szCs w:val="21"/>
        </w:rPr>
      </w:pPr>
      <w:r w:rsidRPr="001F3451">
        <w:rPr>
          <w:rFonts w:ascii="Tahoma" w:hAnsi="Tahoma" w:cs="Tahoma"/>
          <w:bCs/>
          <w:sz w:val="21"/>
          <w:szCs w:val="21"/>
        </w:rPr>
        <w:t xml:space="preserve">As Partes vêm por meio desta, na melhor forma de direito, firmar a presente </w:t>
      </w:r>
      <w:bookmarkStart w:id="7" w:name="_Hlk73017989"/>
      <w:r w:rsidRPr="001F3451">
        <w:rPr>
          <w:rFonts w:ascii="Tahoma" w:hAnsi="Tahoma" w:cs="Tahoma"/>
          <w:i/>
          <w:sz w:val="21"/>
          <w:szCs w:val="21"/>
        </w:rPr>
        <w:t xml:space="preserve">Escritura Particular da </w:t>
      </w:r>
      <w:r w:rsidR="00510CDA" w:rsidRPr="001F3451">
        <w:rPr>
          <w:rFonts w:ascii="Tahoma" w:hAnsi="Tahoma" w:cs="Tahoma"/>
          <w:i/>
          <w:sz w:val="21"/>
          <w:szCs w:val="21"/>
        </w:rPr>
        <w:t xml:space="preserve">Quarta </w:t>
      </w:r>
      <w:r w:rsidRPr="001F3451">
        <w:rPr>
          <w:rFonts w:ascii="Tahoma" w:hAnsi="Tahoma" w:cs="Tahoma"/>
          <w:i/>
          <w:sz w:val="21"/>
          <w:szCs w:val="21"/>
        </w:rPr>
        <w:t xml:space="preserve">Emissão de Debêntures Simples, Não Conversíveis em Ações, em Série </w:t>
      </w:r>
      <w:r w:rsidR="00510CDA" w:rsidRPr="001F3451">
        <w:rPr>
          <w:rFonts w:ascii="Tahoma" w:hAnsi="Tahoma" w:cs="Tahoma"/>
          <w:i/>
          <w:sz w:val="21"/>
          <w:szCs w:val="21"/>
        </w:rPr>
        <w:t>Única</w:t>
      </w:r>
      <w:r w:rsidRPr="001F3451">
        <w:rPr>
          <w:rFonts w:ascii="Tahoma" w:hAnsi="Tahoma" w:cs="Tahoma"/>
          <w:i/>
          <w:sz w:val="21"/>
          <w:szCs w:val="21"/>
        </w:rPr>
        <w:t xml:space="preserve">, com Garantia Real, Fiduciária e Fidejussória, para </w:t>
      </w:r>
      <w:r w:rsidR="00510CDA" w:rsidRPr="001F3451">
        <w:rPr>
          <w:rFonts w:ascii="Tahoma" w:hAnsi="Tahoma" w:cs="Tahoma"/>
          <w:i/>
          <w:sz w:val="21"/>
          <w:szCs w:val="21"/>
        </w:rPr>
        <w:t>Colocação Privada</w:t>
      </w:r>
      <w:r w:rsidRPr="001F3451">
        <w:rPr>
          <w:rFonts w:ascii="Tahoma" w:hAnsi="Tahoma" w:cs="Tahoma"/>
          <w:i/>
          <w:sz w:val="21"/>
          <w:szCs w:val="21"/>
        </w:rPr>
        <w:t>, da Sugoi S.A.</w:t>
      </w:r>
      <w:bookmarkEnd w:id="7"/>
      <w:r w:rsidRPr="001F3451">
        <w:rPr>
          <w:rFonts w:ascii="Tahoma" w:hAnsi="Tahoma" w:cs="Tahoma"/>
          <w:sz w:val="21"/>
          <w:szCs w:val="21"/>
        </w:rPr>
        <w:t xml:space="preserve"> (“</w:t>
      </w:r>
      <w:r w:rsidRPr="001F3451">
        <w:rPr>
          <w:rFonts w:ascii="Tahoma" w:hAnsi="Tahoma" w:cs="Tahoma"/>
          <w:sz w:val="21"/>
          <w:szCs w:val="21"/>
          <w:u w:val="single"/>
        </w:rPr>
        <w:t>Escritura</w:t>
      </w:r>
      <w:r w:rsidRPr="001F3451">
        <w:rPr>
          <w:rFonts w:ascii="Tahoma" w:hAnsi="Tahoma" w:cs="Tahoma"/>
          <w:sz w:val="21"/>
          <w:szCs w:val="21"/>
        </w:rPr>
        <w:t>”), que será regida pelas seguintes cláusulas e condições:</w:t>
      </w:r>
    </w:p>
    <w:p w14:paraId="62E1E13A" w14:textId="77777777" w:rsidR="000C2E5C" w:rsidRPr="001F3451" w:rsidRDefault="000C2E5C" w:rsidP="00441870">
      <w:pPr>
        <w:pStyle w:val="PargrafodaLista"/>
        <w:suppressAutoHyphens/>
        <w:spacing w:line="320" w:lineRule="exact"/>
        <w:ind w:left="0"/>
        <w:jc w:val="both"/>
        <w:rPr>
          <w:rFonts w:ascii="Tahoma" w:hAnsi="Tahoma" w:cs="Tahoma"/>
          <w:bCs/>
          <w:sz w:val="21"/>
          <w:szCs w:val="21"/>
        </w:rPr>
      </w:pPr>
    </w:p>
    <w:p w14:paraId="50235B3B" w14:textId="5A01B9FE" w:rsidR="00AC7FB3" w:rsidRPr="001F3451" w:rsidRDefault="00AC7FB3" w:rsidP="00441870">
      <w:pPr>
        <w:pStyle w:val="Ttulo2"/>
        <w:keepNext w:val="0"/>
        <w:spacing w:line="320" w:lineRule="exact"/>
        <w:jc w:val="both"/>
        <w:rPr>
          <w:rFonts w:ascii="Tahoma" w:hAnsi="Tahoma" w:cs="Tahoma"/>
          <w:sz w:val="21"/>
          <w:szCs w:val="21"/>
        </w:rPr>
      </w:pPr>
      <w:r w:rsidRPr="001F3451">
        <w:rPr>
          <w:rFonts w:ascii="Tahoma" w:hAnsi="Tahoma" w:cs="Tahoma"/>
          <w:sz w:val="21"/>
          <w:szCs w:val="21"/>
        </w:rPr>
        <w:t>CLÁUSULA PRIMEIRA – DA AUTORIZAÇÃO</w:t>
      </w:r>
    </w:p>
    <w:p w14:paraId="776FD94C" w14:textId="77777777" w:rsidR="00AC7FB3" w:rsidRPr="001F3451" w:rsidRDefault="00AC7FB3" w:rsidP="00441870">
      <w:pPr>
        <w:spacing w:line="320" w:lineRule="exact"/>
        <w:jc w:val="both"/>
        <w:rPr>
          <w:rFonts w:ascii="Tahoma" w:hAnsi="Tahoma" w:cs="Tahoma"/>
          <w:sz w:val="21"/>
          <w:szCs w:val="21"/>
        </w:rPr>
      </w:pPr>
    </w:p>
    <w:p w14:paraId="3DE78F63" w14:textId="02A065D2" w:rsidR="0026181A" w:rsidRPr="001F3451" w:rsidRDefault="00AC7FB3" w:rsidP="00441870">
      <w:pPr>
        <w:pStyle w:val="Ttulo3"/>
        <w:keepNext w:val="0"/>
        <w:numPr>
          <w:ilvl w:val="1"/>
          <w:numId w:val="6"/>
        </w:numPr>
        <w:tabs>
          <w:tab w:val="clear" w:pos="737"/>
          <w:tab w:val="left" w:pos="851"/>
        </w:tabs>
        <w:suppressAutoHyphens/>
        <w:spacing w:line="320" w:lineRule="exact"/>
        <w:jc w:val="both"/>
        <w:rPr>
          <w:rFonts w:ascii="Tahoma" w:hAnsi="Tahoma" w:cs="Tahoma"/>
          <w:b w:val="0"/>
          <w:sz w:val="21"/>
          <w:szCs w:val="21"/>
        </w:rPr>
      </w:pPr>
      <w:r w:rsidRPr="001F3451">
        <w:rPr>
          <w:rFonts w:ascii="Tahoma" w:hAnsi="Tahoma" w:cs="Tahoma"/>
          <w:b w:val="0"/>
          <w:sz w:val="21"/>
          <w:szCs w:val="21"/>
        </w:rPr>
        <w:t xml:space="preserve">A presente Escritura é celebrada de acordo com a autorização da Assembleia Geral Extraordinária da Emissora realizada em </w:t>
      </w:r>
      <w:r w:rsidR="0093362A">
        <w:rPr>
          <w:rFonts w:ascii="Tahoma" w:hAnsi="Tahoma" w:cs="Tahoma"/>
          <w:b w:val="0"/>
          <w:bCs/>
          <w:sz w:val="21"/>
          <w:szCs w:val="21"/>
        </w:rPr>
        <w:t xml:space="preserve">30 de junho </w:t>
      </w:r>
      <w:r w:rsidR="00060843" w:rsidRPr="001F3451">
        <w:rPr>
          <w:rFonts w:ascii="Tahoma" w:hAnsi="Tahoma" w:cs="Tahoma"/>
          <w:b w:val="0"/>
          <w:sz w:val="21"/>
          <w:szCs w:val="21"/>
        </w:rPr>
        <w:t>de</w:t>
      </w:r>
      <w:r w:rsidR="00F81546" w:rsidRPr="001F3451">
        <w:rPr>
          <w:rFonts w:ascii="Tahoma" w:hAnsi="Tahoma" w:cs="Tahoma"/>
          <w:b w:val="0"/>
          <w:sz w:val="21"/>
          <w:szCs w:val="21"/>
        </w:rPr>
        <w:t xml:space="preserve"> </w:t>
      </w:r>
      <w:r w:rsidR="00510CDA" w:rsidRPr="001F3451">
        <w:rPr>
          <w:rFonts w:ascii="Tahoma" w:hAnsi="Tahoma" w:cs="Tahoma"/>
          <w:b w:val="0"/>
          <w:sz w:val="21"/>
          <w:szCs w:val="21"/>
        </w:rPr>
        <w:t xml:space="preserve">2021 </w:t>
      </w:r>
      <w:r w:rsidRPr="001F3451">
        <w:rPr>
          <w:rFonts w:ascii="Tahoma" w:hAnsi="Tahoma" w:cs="Tahoma"/>
          <w:b w:val="0"/>
          <w:sz w:val="21"/>
          <w:szCs w:val="21"/>
        </w:rPr>
        <w:t>(“</w:t>
      </w:r>
      <w:r w:rsidR="00DF7342" w:rsidRPr="001F3451">
        <w:rPr>
          <w:rFonts w:ascii="Tahoma" w:hAnsi="Tahoma" w:cs="Tahoma"/>
          <w:b w:val="0"/>
          <w:sz w:val="21"/>
          <w:szCs w:val="21"/>
          <w:u w:val="single"/>
        </w:rPr>
        <w:t>Ato Societário</w:t>
      </w:r>
      <w:r w:rsidRPr="001F3451">
        <w:rPr>
          <w:rFonts w:ascii="Tahoma" w:hAnsi="Tahoma" w:cs="Tahoma"/>
          <w:b w:val="0"/>
          <w:sz w:val="21"/>
          <w:szCs w:val="21"/>
        </w:rPr>
        <w:t xml:space="preserve">”), na qual foram </w:t>
      </w:r>
      <w:r w:rsidR="007C5C92" w:rsidRPr="001F3451">
        <w:rPr>
          <w:rFonts w:ascii="Tahoma" w:hAnsi="Tahoma" w:cs="Tahoma"/>
          <w:b w:val="0"/>
          <w:sz w:val="21"/>
          <w:szCs w:val="21"/>
        </w:rPr>
        <w:t xml:space="preserve">deliberados </w:t>
      </w:r>
      <w:r w:rsidRPr="001F3451">
        <w:rPr>
          <w:rFonts w:ascii="Tahoma" w:hAnsi="Tahoma" w:cs="Tahoma"/>
          <w:b w:val="0"/>
          <w:sz w:val="21"/>
          <w:szCs w:val="21"/>
        </w:rPr>
        <w:t xml:space="preserve">os termos e condições da </w:t>
      </w:r>
      <w:r w:rsidR="00510CDA" w:rsidRPr="001F3451">
        <w:rPr>
          <w:rFonts w:ascii="Tahoma" w:hAnsi="Tahoma" w:cs="Tahoma"/>
          <w:b w:val="0"/>
          <w:bCs/>
          <w:sz w:val="21"/>
          <w:szCs w:val="21"/>
        </w:rPr>
        <w:t xml:space="preserve">4ª (quarta) </w:t>
      </w:r>
      <w:r w:rsidRPr="001F3451">
        <w:rPr>
          <w:rFonts w:ascii="Tahoma" w:hAnsi="Tahoma" w:cs="Tahoma"/>
          <w:b w:val="0"/>
          <w:sz w:val="21"/>
          <w:szCs w:val="21"/>
        </w:rPr>
        <w:t xml:space="preserve">emissão de debêntures simples, não conversíveis em ações, da espécie </w:t>
      </w:r>
      <w:r w:rsidR="00575959" w:rsidRPr="001F3451">
        <w:rPr>
          <w:rFonts w:ascii="Tahoma" w:hAnsi="Tahoma" w:cs="Tahoma"/>
          <w:b w:val="0"/>
          <w:sz w:val="21"/>
          <w:szCs w:val="21"/>
        </w:rPr>
        <w:t>com garantia real</w:t>
      </w:r>
      <w:r w:rsidR="00BB17E5" w:rsidRPr="001F3451">
        <w:rPr>
          <w:rFonts w:ascii="Tahoma" w:hAnsi="Tahoma" w:cs="Tahoma"/>
          <w:b w:val="0"/>
          <w:sz w:val="21"/>
          <w:szCs w:val="21"/>
        </w:rPr>
        <w:t>, fiduciária e fidejussória</w:t>
      </w:r>
      <w:r w:rsidRPr="001F3451">
        <w:rPr>
          <w:rFonts w:ascii="Tahoma" w:hAnsi="Tahoma" w:cs="Tahoma"/>
          <w:b w:val="0"/>
          <w:sz w:val="21"/>
          <w:szCs w:val="21"/>
        </w:rPr>
        <w:t>, em série única, para colocação privada, da Emissora</w:t>
      </w:r>
      <w:r w:rsidR="00BB17E5" w:rsidRPr="001F3451">
        <w:rPr>
          <w:rFonts w:ascii="Tahoma" w:hAnsi="Tahoma" w:cs="Tahoma"/>
          <w:b w:val="0"/>
          <w:sz w:val="21"/>
          <w:szCs w:val="21"/>
        </w:rPr>
        <w:t>, bem como a autorização à diretoria da Emissora para adotar todas e quaisquer medidas e celebrar todos os documentos necessários à Emissão, podendo, inclusive, celebrar aditamentos a esta Escritura</w:t>
      </w:r>
      <w:r w:rsidRPr="001F3451">
        <w:rPr>
          <w:rFonts w:ascii="Tahoma" w:hAnsi="Tahoma" w:cs="Tahoma"/>
          <w:sz w:val="21"/>
          <w:szCs w:val="21"/>
        </w:rPr>
        <w:t xml:space="preserve"> </w:t>
      </w:r>
      <w:r w:rsidRPr="001F3451">
        <w:rPr>
          <w:rFonts w:ascii="Tahoma" w:hAnsi="Tahoma" w:cs="Tahoma"/>
          <w:b w:val="0"/>
          <w:sz w:val="21"/>
          <w:szCs w:val="21"/>
        </w:rPr>
        <w:t>(“</w:t>
      </w:r>
      <w:r w:rsidRPr="001F3451">
        <w:rPr>
          <w:rFonts w:ascii="Tahoma" w:hAnsi="Tahoma" w:cs="Tahoma"/>
          <w:b w:val="0"/>
          <w:sz w:val="21"/>
          <w:szCs w:val="21"/>
          <w:u w:val="single"/>
        </w:rPr>
        <w:t>Emissão</w:t>
      </w:r>
      <w:r w:rsidRPr="001F3451">
        <w:rPr>
          <w:rFonts w:ascii="Tahoma" w:hAnsi="Tahoma" w:cs="Tahoma"/>
          <w:b w:val="0"/>
          <w:sz w:val="21"/>
          <w:szCs w:val="21"/>
        </w:rPr>
        <w:t>” e “</w:t>
      </w:r>
      <w:r w:rsidRPr="001F3451">
        <w:rPr>
          <w:rFonts w:ascii="Tahoma" w:hAnsi="Tahoma" w:cs="Tahoma"/>
          <w:b w:val="0"/>
          <w:sz w:val="21"/>
          <w:szCs w:val="21"/>
          <w:u w:val="single"/>
        </w:rPr>
        <w:t>Debêntures</w:t>
      </w:r>
      <w:r w:rsidRPr="001F3451">
        <w:rPr>
          <w:rFonts w:ascii="Tahoma" w:hAnsi="Tahoma" w:cs="Tahoma"/>
          <w:b w:val="0"/>
          <w:sz w:val="21"/>
          <w:szCs w:val="21"/>
        </w:rPr>
        <w:t>”, respectivamente), nos termos do artigo 59 da Lei nº 6.404, de 15 de dezembro de 1976, conforme alterada (“</w:t>
      </w:r>
      <w:r w:rsidRPr="001F3451">
        <w:rPr>
          <w:rFonts w:ascii="Tahoma" w:hAnsi="Tahoma" w:cs="Tahoma"/>
          <w:b w:val="0"/>
          <w:sz w:val="21"/>
          <w:szCs w:val="21"/>
          <w:u w:val="single"/>
        </w:rPr>
        <w:t>Lei das Sociedades por Ações</w:t>
      </w:r>
      <w:r w:rsidRPr="001F3451">
        <w:rPr>
          <w:rFonts w:ascii="Tahoma" w:hAnsi="Tahoma" w:cs="Tahoma"/>
          <w:b w:val="0"/>
          <w:sz w:val="21"/>
          <w:szCs w:val="21"/>
        </w:rPr>
        <w:t>”).</w:t>
      </w:r>
    </w:p>
    <w:p w14:paraId="03DFEF22" w14:textId="40E5A293" w:rsidR="003109AE" w:rsidRPr="001F3451" w:rsidRDefault="003109AE" w:rsidP="00441870">
      <w:pPr>
        <w:tabs>
          <w:tab w:val="left" w:pos="851"/>
        </w:tabs>
        <w:spacing w:line="320" w:lineRule="exact"/>
        <w:rPr>
          <w:rFonts w:ascii="Tahoma" w:hAnsi="Tahoma" w:cs="Tahoma"/>
          <w:sz w:val="21"/>
          <w:szCs w:val="21"/>
        </w:rPr>
      </w:pPr>
    </w:p>
    <w:p w14:paraId="449AB639" w14:textId="64920286" w:rsidR="003109AE" w:rsidRPr="001F3451" w:rsidRDefault="003109AE" w:rsidP="00441870">
      <w:pPr>
        <w:pStyle w:val="Ttulo3"/>
        <w:keepNext w:val="0"/>
        <w:numPr>
          <w:ilvl w:val="1"/>
          <w:numId w:val="6"/>
        </w:numPr>
        <w:tabs>
          <w:tab w:val="clear" w:pos="737"/>
          <w:tab w:val="left" w:pos="851"/>
        </w:tabs>
        <w:suppressAutoHyphens/>
        <w:spacing w:line="320" w:lineRule="exact"/>
        <w:jc w:val="both"/>
        <w:rPr>
          <w:rFonts w:ascii="Tahoma" w:hAnsi="Tahoma" w:cs="Tahoma"/>
          <w:sz w:val="21"/>
          <w:szCs w:val="21"/>
        </w:rPr>
      </w:pPr>
      <w:r w:rsidRPr="001F3451">
        <w:rPr>
          <w:rFonts w:ascii="Tahoma" w:hAnsi="Tahoma" w:cs="Tahoma"/>
          <w:b w:val="0"/>
          <w:bCs/>
          <w:sz w:val="21"/>
          <w:szCs w:val="21"/>
        </w:rPr>
        <w:t xml:space="preserve">Em atenção ao disposto no Estatuto Social da Emissora, a Emissão foi também devidamente aprovada pelo Conselho de Administração da Emissora, em Reunião do Conselho de Administração realizada em </w:t>
      </w:r>
      <w:r w:rsidR="00A041DF">
        <w:rPr>
          <w:rFonts w:ascii="Tahoma" w:hAnsi="Tahoma" w:cs="Tahoma"/>
          <w:b w:val="0"/>
          <w:bCs/>
          <w:sz w:val="21"/>
          <w:szCs w:val="21"/>
        </w:rPr>
        <w:t>02 de julho</w:t>
      </w:r>
      <w:r w:rsidR="00510CDA" w:rsidRPr="001F3451">
        <w:rPr>
          <w:rFonts w:ascii="Tahoma" w:hAnsi="Tahoma" w:cs="Tahoma"/>
          <w:b w:val="0"/>
          <w:bCs/>
          <w:sz w:val="21"/>
          <w:szCs w:val="21"/>
        </w:rPr>
        <w:t xml:space="preserve"> de 2021</w:t>
      </w:r>
      <w:r w:rsidRPr="001F3451">
        <w:rPr>
          <w:rFonts w:ascii="Tahoma" w:hAnsi="Tahoma" w:cs="Tahoma"/>
          <w:b w:val="0"/>
          <w:bCs/>
          <w:sz w:val="21"/>
          <w:szCs w:val="21"/>
        </w:rPr>
        <w:t>.</w:t>
      </w:r>
    </w:p>
    <w:p w14:paraId="2A9A1607" w14:textId="0ABD10D4" w:rsidR="00B35FA6" w:rsidRPr="001F3451" w:rsidRDefault="00B35FA6" w:rsidP="00441870">
      <w:pPr>
        <w:tabs>
          <w:tab w:val="left" w:pos="851"/>
        </w:tabs>
        <w:spacing w:line="320" w:lineRule="exact"/>
        <w:jc w:val="both"/>
        <w:rPr>
          <w:rFonts w:ascii="Tahoma" w:hAnsi="Tahoma" w:cs="Tahoma"/>
          <w:b/>
          <w:sz w:val="21"/>
          <w:szCs w:val="21"/>
        </w:rPr>
      </w:pPr>
      <w:bookmarkStart w:id="8" w:name="_Ref429510991"/>
    </w:p>
    <w:p w14:paraId="08D550B2" w14:textId="31679AF7" w:rsidR="00AC7FB3" w:rsidRPr="001F3451" w:rsidRDefault="00AC7FB3" w:rsidP="00441870">
      <w:pPr>
        <w:pStyle w:val="Ttulo2"/>
        <w:keepNext w:val="0"/>
        <w:tabs>
          <w:tab w:val="left" w:pos="851"/>
        </w:tabs>
        <w:spacing w:line="320" w:lineRule="exact"/>
        <w:jc w:val="both"/>
        <w:rPr>
          <w:rFonts w:ascii="Tahoma" w:hAnsi="Tahoma" w:cs="Tahoma"/>
          <w:sz w:val="21"/>
          <w:szCs w:val="21"/>
        </w:rPr>
      </w:pPr>
      <w:r w:rsidRPr="001F3451">
        <w:rPr>
          <w:rFonts w:ascii="Tahoma" w:hAnsi="Tahoma" w:cs="Tahoma"/>
          <w:sz w:val="21"/>
          <w:szCs w:val="21"/>
        </w:rPr>
        <w:t>CLÁUSULA SEGUNDA –</w:t>
      </w:r>
      <w:r w:rsidRPr="001F3451">
        <w:rPr>
          <w:rFonts w:ascii="Tahoma" w:hAnsi="Tahoma" w:cs="Tahoma"/>
          <w:b w:val="0"/>
          <w:sz w:val="21"/>
          <w:szCs w:val="21"/>
        </w:rPr>
        <w:t xml:space="preserve"> </w:t>
      </w:r>
      <w:r w:rsidRPr="001F3451">
        <w:rPr>
          <w:rFonts w:ascii="Tahoma" w:hAnsi="Tahoma" w:cs="Tahoma"/>
          <w:sz w:val="21"/>
          <w:szCs w:val="21"/>
        </w:rPr>
        <w:t>DOS REQUISITOS</w:t>
      </w:r>
      <w:bookmarkEnd w:id="8"/>
    </w:p>
    <w:p w14:paraId="7A856F16" w14:textId="77777777" w:rsidR="00AC7FB3" w:rsidRPr="001F3451" w:rsidRDefault="00AC7FB3" w:rsidP="00441870">
      <w:pPr>
        <w:tabs>
          <w:tab w:val="left" w:pos="851"/>
        </w:tabs>
        <w:spacing w:line="320" w:lineRule="exact"/>
        <w:jc w:val="both"/>
        <w:rPr>
          <w:rFonts w:ascii="Tahoma" w:hAnsi="Tahoma" w:cs="Tahoma"/>
          <w:sz w:val="21"/>
          <w:szCs w:val="21"/>
        </w:rPr>
      </w:pPr>
    </w:p>
    <w:p w14:paraId="6C03A88F" w14:textId="05867C05" w:rsidR="00AC7FB3" w:rsidRPr="001F3451" w:rsidRDefault="007E3FE3" w:rsidP="00441870">
      <w:pPr>
        <w:tabs>
          <w:tab w:val="left" w:pos="851"/>
          <w:tab w:val="num" w:pos="1134"/>
        </w:tabs>
        <w:suppressAutoHyphens/>
        <w:spacing w:line="320" w:lineRule="exact"/>
        <w:jc w:val="both"/>
        <w:rPr>
          <w:rFonts w:ascii="Tahoma" w:hAnsi="Tahoma" w:cs="Tahoma"/>
          <w:sz w:val="21"/>
          <w:szCs w:val="21"/>
        </w:rPr>
      </w:pPr>
      <w:r w:rsidRPr="001F3451">
        <w:rPr>
          <w:rFonts w:ascii="Tahoma" w:hAnsi="Tahoma" w:cs="Tahoma"/>
          <w:sz w:val="21"/>
          <w:szCs w:val="21"/>
        </w:rPr>
        <w:t>A Emissão será realizada com observância dos seguintes requisitos, aqui entendidos como condições precedentes para a liquidação financeira da Emissão:</w:t>
      </w:r>
    </w:p>
    <w:p w14:paraId="636662AB" w14:textId="77777777" w:rsidR="00AC7FB3" w:rsidRPr="001F3451" w:rsidRDefault="00AC7FB3" w:rsidP="00441870">
      <w:pPr>
        <w:tabs>
          <w:tab w:val="left" w:pos="851"/>
        </w:tabs>
        <w:spacing w:line="320" w:lineRule="exact"/>
        <w:jc w:val="both"/>
        <w:rPr>
          <w:rFonts w:ascii="Tahoma" w:hAnsi="Tahoma" w:cs="Tahoma"/>
          <w:sz w:val="21"/>
          <w:szCs w:val="21"/>
        </w:rPr>
      </w:pPr>
    </w:p>
    <w:p w14:paraId="69E4298A" w14:textId="7F433C59" w:rsidR="00AC7FB3" w:rsidRPr="001F3451" w:rsidRDefault="00AC7FB3" w:rsidP="00441870">
      <w:pPr>
        <w:pStyle w:val="Ttulo3"/>
        <w:keepNext w:val="0"/>
        <w:numPr>
          <w:ilvl w:val="1"/>
          <w:numId w:val="7"/>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 xml:space="preserve">Arquivamento e Publicação </w:t>
      </w:r>
      <w:r w:rsidR="00E6710A" w:rsidRPr="001F3451">
        <w:rPr>
          <w:rFonts w:ascii="Tahoma" w:hAnsi="Tahoma" w:cs="Tahoma"/>
          <w:sz w:val="21"/>
          <w:szCs w:val="21"/>
        </w:rPr>
        <w:t>do</w:t>
      </w:r>
      <w:r w:rsidRPr="001F3451">
        <w:rPr>
          <w:rFonts w:ascii="Tahoma" w:hAnsi="Tahoma" w:cs="Tahoma"/>
          <w:sz w:val="21"/>
          <w:szCs w:val="21"/>
        </w:rPr>
        <w:t xml:space="preserve"> </w:t>
      </w:r>
      <w:r w:rsidR="00DF7342" w:rsidRPr="001F3451">
        <w:rPr>
          <w:rFonts w:ascii="Tahoma" w:hAnsi="Tahoma" w:cs="Tahoma"/>
          <w:sz w:val="21"/>
          <w:szCs w:val="21"/>
        </w:rPr>
        <w:t>Ato Societário</w:t>
      </w:r>
      <w:r w:rsidRPr="001F3451">
        <w:rPr>
          <w:rFonts w:ascii="Tahoma" w:hAnsi="Tahoma" w:cs="Tahoma"/>
          <w:sz w:val="21"/>
          <w:szCs w:val="21"/>
        </w:rPr>
        <w:t xml:space="preserve"> </w:t>
      </w:r>
    </w:p>
    <w:p w14:paraId="711A70CA"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1E65F789" w14:textId="00909056" w:rsidR="00AC7FB3" w:rsidRPr="001F3451" w:rsidRDefault="00DF7342" w:rsidP="00441870">
      <w:pPr>
        <w:pStyle w:val="Ttulo3"/>
        <w:keepNext w:val="0"/>
        <w:numPr>
          <w:ilvl w:val="2"/>
          <w:numId w:val="7"/>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O Ato Societário</w:t>
      </w:r>
      <w:r w:rsidR="007E3FE3" w:rsidRPr="001F3451">
        <w:rPr>
          <w:rFonts w:ascii="Tahoma" w:hAnsi="Tahoma" w:cs="Tahoma"/>
          <w:b w:val="0"/>
          <w:sz w:val="21"/>
          <w:szCs w:val="21"/>
        </w:rPr>
        <w:t xml:space="preserve"> que aprovou os termos e condições da Emissão e das Debêntures </w:t>
      </w:r>
      <w:r w:rsidR="00075967" w:rsidRPr="001F3451">
        <w:rPr>
          <w:rFonts w:ascii="Tahoma" w:hAnsi="Tahoma" w:cs="Tahoma"/>
          <w:b w:val="0"/>
          <w:sz w:val="21"/>
          <w:szCs w:val="21"/>
        </w:rPr>
        <w:t xml:space="preserve">será </w:t>
      </w:r>
      <w:r w:rsidR="007E3FE3" w:rsidRPr="001F3451">
        <w:rPr>
          <w:rFonts w:ascii="Tahoma" w:hAnsi="Tahoma" w:cs="Tahoma"/>
          <w:b w:val="0"/>
          <w:bCs/>
          <w:sz w:val="21"/>
          <w:szCs w:val="21"/>
        </w:rPr>
        <w:t xml:space="preserve">devidamente </w:t>
      </w:r>
      <w:r w:rsidR="00293F41" w:rsidRPr="001F3451">
        <w:rPr>
          <w:rFonts w:ascii="Tahoma" w:hAnsi="Tahoma" w:cs="Tahoma"/>
          <w:b w:val="0"/>
          <w:bCs/>
          <w:sz w:val="21"/>
          <w:szCs w:val="21"/>
        </w:rPr>
        <w:t>protocolado na</w:t>
      </w:r>
      <w:r w:rsidR="007E3FE3" w:rsidRPr="001F3451">
        <w:rPr>
          <w:rFonts w:ascii="Tahoma" w:hAnsi="Tahoma" w:cs="Tahoma"/>
          <w:b w:val="0"/>
          <w:bCs/>
          <w:sz w:val="21"/>
          <w:szCs w:val="21"/>
        </w:rPr>
        <w:t xml:space="preserve"> </w:t>
      </w:r>
      <w:r w:rsidR="00C81A5E" w:rsidRPr="001F3451">
        <w:rPr>
          <w:rFonts w:ascii="Tahoma" w:hAnsi="Tahoma" w:cs="Tahoma"/>
          <w:b w:val="0"/>
          <w:bCs/>
          <w:sz w:val="21"/>
          <w:szCs w:val="21"/>
        </w:rPr>
        <w:t>JUCE</w:t>
      </w:r>
      <w:r w:rsidR="003109AE" w:rsidRPr="001F3451">
        <w:rPr>
          <w:rFonts w:ascii="Tahoma" w:hAnsi="Tahoma" w:cs="Tahoma"/>
          <w:b w:val="0"/>
          <w:bCs/>
          <w:sz w:val="21"/>
          <w:szCs w:val="21"/>
        </w:rPr>
        <w:t>SP</w:t>
      </w:r>
      <w:r w:rsidR="00B40038" w:rsidRPr="001F3451">
        <w:rPr>
          <w:rFonts w:ascii="Tahoma" w:hAnsi="Tahoma" w:cs="Tahoma"/>
          <w:b w:val="0"/>
          <w:bCs/>
          <w:color w:val="000000"/>
          <w:sz w:val="21"/>
          <w:szCs w:val="21"/>
        </w:rPr>
        <w:t>,</w:t>
      </w:r>
      <w:r w:rsidR="00B40038" w:rsidRPr="001F3451">
        <w:rPr>
          <w:rFonts w:ascii="Tahoma" w:hAnsi="Tahoma" w:cs="Tahoma"/>
          <w:color w:val="000000"/>
          <w:sz w:val="21"/>
          <w:szCs w:val="21"/>
        </w:rPr>
        <w:t xml:space="preserve"> </w:t>
      </w:r>
      <w:r w:rsidR="007E3FE3" w:rsidRPr="001F3451">
        <w:rPr>
          <w:rFonts w:ascii="Tahoma" w:hAnsi="Tahoma" w:cs="Tahoma"/>
          <w:b w:val="0"/>
          <w:sz w:val="21"/>
          <w:szCs w:val="21"/>
        </w:rPr>
        <w:t xml:space="preserve">em conformidade com o artigo 62, inciso I, e artigo 289, da Lei das Sociedades por Ações </w:t>
      </w:r>
      <w:r w:rsidR="007813EE" w:rsidRPr="001F3451">
        <w:rPr>
          <w:rFonts w:ascii="Tahoma" w:hAnsi="Tahoma" w:cs="Tahoma"/>
          <w:b w:val="0"/>
          <w:sz w:val="21"/>
          <w:szCs w:val="21"/>
        </w:rPr>
        <w:t>e publicado nos jornais utilizados pela Emissora (“</w:t>
      </w:r>
      <w:r w:rsidR="007813EE" w:rsidRPr="001F3451">
        <w:rPr>
          <w:rFonts w:ascii="Tahoma" w:hAnsi="Tahoma" w:cs="Tahoma"/>
          <w:b w:val="0"/>
          <w:sz w:val="21"/>
          <w:szCs w:val="21"/>
          <w:u w:val="single"/>
        </w:rPr>
        <w:t>Aprovação Emissora</w:t>
      </w:r>
      <w:r w:rsidR="007813EE" w:rsidRPr="001F3451">
        <w:rPr>
          <w:rFonts w:ascii="Tahoma" w:hAnsi="Tahoma" w:cs="Tahoma"/>
          <w:b w:val="0"/>
          <w:sz w:val="21"/>
          <w:szCs w:val="21"/>
        </w:rPr>
        <w:t>”)</w:t>
      </w:r>
      <w:r w:rsidR="007E3FE3" w:rsidRPr="001F3451">
        <w:rPr>
          <w:rFonts w:ascii="Tahoma" w:hAnsi="Tahoma" w:cs="Tahoma"/>
          <w:b w:val="0"/>
          <w:sz w:val="21"/>
          <w:szCs w:val="21"/>
        </w:rPr>
        <w:t xml:space="preserve">. </w:t>
      </w:r>
    </w:p>
    <w:p w14:paraId="4CB0C6B1"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34C357F5" w14:textId="77777777" w:rsidR="00AC7FB3" w:rsidRPr="001F3451" w:rsidRDefault="00AC7FB3" w:rsidP="00441870">
      <w:pPr>
        <w:pStyle w:val="Ttulo3"/>
        <w:keepNext w:val="0"/>
        <w:numPr>
          <w:ilvl w:val="1"/>
          <w:numId w:val="7"/>
        </w:numPr>
        <w:tabs>
          <w:tab w:val="left" w:pos="851"/>
        </w:tabs>
        <w:suppressAutoHyphens/>
        <w:spacing w:line="320" w:lineRule="exact"/>
        <w:ind w:left="0" w:firstLine="0"/>
        <w:jc w:val="both"/>
        <w:rPr>
          <w:rFonts w:ascii="Tahoma" w:hAnsi="Tahoma" w:cs="Tahoma"/>
          <w:sz w:val="21"/>
          <w:szCs w:val="21"/>
        </w:rPr>
      </w:pPr>
      <w:bookmarkStart w:id="9" w:name="_Ref429510653"/>
      <w:r w:rsidRPr="001F3451">
        <w:rPr>
          <w:rFonts w:ascii="Tahoma" w:hAnsi="Tahoma" w:cs="Tahoma"/>
          <w:sz w:val="21"/>
          <w:szCs w:val="21"/>
        </w:rPr>
        <w:t>Arquivamento desta Escritura</w:t>
      </w:r>
      <w:bookmarkEnd w:id="9"/>
    </w:p>
    <w:p w14:paraId="45121BCF"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62C1AAD1" w14:textId="2A04CF7C" w:rsidR="00AC7FB3" w:rsidRPr="001F3451" w:rsidRDefault="00AC7FB3" w:rsidP="00441870">
      <w:pPr>
        <w:pStyle w:val="Ttulo3"/>
        <w:keepNext w:val="0"/>
        <w:numPr>
          <w:ilvl w:val="2"/>
          <w:numId w:val="7"/>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A presente Escritura e seus eventuais aditamentos serão arquivados na </w:t>
      </w:r>
      <w:r w:rsidR="006725D4" w:rsidRPr="001F3451">
        <w:rPr>
          <w:rFonts w:ascii="Tahoma" w:hAnsi="Tahoma" w:cs="Tahoma"/>
          <w:b w:val="0"/>
          <w:sz w:val="21"/>
          <w:szCs w:val="21"/>
        </w:rPr>
        <w:t>JUCE</w:t>
      </w:r>
      <w:r w:rsidR="003109AE" w:rsidRPr="001F3451">
        <w:rPr>
          <w:rFonts w:ascii="Tahoma" w:hAnsi="Tahoma" w:cs="Tahoma"/>
          <w:b w:val="0"/>
          <w:sz w:val="21"/>
          <w:szCs w:val="21"/>
        </w:rPr>
        <w:t>SP</w:t>
      </w:r>
      <w:r w:rsidRPr="001F3451">
        <w:rPr>
          <w:rFonts w:ascii="Tahoma" w:hAnsi="Tahoma" w:cs="Tahoma"/>
          <w:b w:val="0"/>
          <w:sz w:val="21"/>
          <w:szCs w:val="21"/>
        </w:rPr>
        <w:t>, nos termos do artigo 62, inciso II e</w:t>
      </w:r>
      <w:r w:rsidR="00CE1930" w:rsidRPr="001F3451">
        <w:rPr>
          <w:rFonts w:ascii="Tahoma" w:hAnsi="Tahoma" w:cs="Tahoma"/>
          <w:b w:val="0"/>
          <w:sz w:val="21"/>
          <w:szCs w:val="21"/>
        </w:rPr>
        <w:t xml:space="preserve"> parágrafo 3</w:t>
      </w:r>
      <w:r w:rsidRPr="001F3451">
        <w:rPr>
          <w:rFonts w:ascii="Tahoma" w:hAnsi="Tahoma" w:cs="Tahoma"/>
          <w:b w:val="0"/>
          <w:sz w:val="21"/>
          <w:szCs w:val="21"/>
        </w:rPr>
        <w:t>º, da Lei das Sociedades por Ações</w:t>
      </w:r>
      <w:r w:rsidR="00D600BF" w:rsidRPr="001F3451">
        <w:rPr>
          <w:rFonts w:ascii="Tahoma" w:hAnsi="Tahoma" w:cs="Tahoma"/>
          <w:b w:val="0"/>
          <w:sz w:val="21"/>
          <w:szCs w:val="21"/>
        </w:rPr>
        <w:t xml:space="preserve">. </w:t>
      </w:r>
      <w:r w:rsidR="00305C0D" w:rsidRPr="001F3451">
        <w:rPr>
          <w:rFonts w:ascii="Tahoma" w:hAnsi="Tahoma" w:cs="Tahoma"/>
          <w:b w:val="0"/>
          <w:sz w:val="21"/>
          <w:szCs w:val="21"/>
        </w:rPr>
        <w:t xml:space="preserve">O </w:t>
      </w:r>
      <w:r w:rsidR="00293F41" w:rsidRPr="001F3451">
        <w:rPr>
          <w:rFonts w:ascii="Tahoma" w:hAnsi="Tahoma" w:cs="Tahoma"/>
          <w:b w:val="0"/>
          <w:sz w:val="21"/>
          <w:szCs w:val="21"/>
        </w:rPr>
        <w:t xml:space="preserve">protocolo </w:t>
      </w:r>
      <w:r w:rsidR="00305C0D" w:rsidRPr="001F3451">
        <w:rPr>
          <w:rFonts w:ascii="Tahoma" w:hAnsi="Tahoma" w:cs="Tahoma"/>
          <w:b w:val="0"/>
          <w:sz w:val="21"/>
          <w:szCs w:val="21"/>
        </w:rPr>
        <w:t xml:space="preserve">da Escritura na </w:t>
      </w:r>
      <w:r w:rsidR="00CE1930" w:rsidRPr="001F3451">
        <w:rPr>
          <w:rFonts w:ascii="Tahoma" w:hAnsi="Tahoma" w:cs="Tahoma"/>
          <w:b w:val="0"/>
          <w:sz w:val="21"/>
          <w:szCs w:val="21"/>
        </w:rPr>
        <w:t>JUCE</w:t>
      </w:r>
      <w:r w:rsidR="003109AE" w:rsidRPr="001F3451">
        <w:rPr>
          <w:rFonts w:ascii="Tahoma" w:hAnsi="Tahoma" w:cs="Tahoma"/>
          <w:b w:val="0"/>
          <w:sz w:val="21"/>
          <w:szCs w:val="21"/>
        </w:rPr>
        <w:t>SP</w:t>
      </w:r>
      <w:r w:rsidR="00305C0D" w:rsidRPr="001F3451">
        <w:rPr>
          <w:rFonts w:ascii="Tahoma" w:hAnsi="Tahoma" w:cs="Tahoma"/>
          <w:b w:val="0"/>
          <w:sz w:val="21"/>
          <w:szCs w:val="21"/>
        </w:rPr>
        <w:t xml:space="preserve"> é condição </w:t>
      </w:r>
      <w:r w:rsidR="008C2C13" w:rsidRPr="001F3451">
        <w:rPr>
          <w:rFonts w:ascii="Tahoma" w:hAnsi="Tahoma" w:cs="Tahoma"/>
          <w:b w:val="0"/>
          <w:sz w:val="21"/>
          <w:szCs w:val="21"/>
        </w:rPr>
        <w:t xml:space="preserve">prévia </w:t>
      </w:r>
      <w:r w:rsidR="00305C0D" w:rsidRPr="001F3451">
        <w:rPr>
          <w:rFonts w:ascii="Tahoma" w:hAnsi="Tahoma" w:cs="Tahoma"/>
          <w:b w:val="0"/>
          <w:sz w:val="21"/>
          <w:szCs w:val="21"/>
        </w:rPr>
        <w:t>para a liquidação financeira d</w:t>
      </w:r>
      <w:r w:rsidR="008C2C13" w:rsidRPr="001F3451">
        <w:rPr>
          <w:rFonts w:ascii="Tahoma" w:hAnsi="Tahoma" w:cs="Tahoma"/>
          <w:b w:val="0"/>
          <w:sz w:val="21"/>
          <w:szCs w:val="21"/>
        </w:rPr>
        <w:t>est</w:t>
      </w:r>
      <w:r w:rsidR="00305C0D" w:rsidRPr="001F3451">
        <w:rPr>
          <w:rFonts w:ascii="Tahoma" w:hAnsi="Tahoma" w:cs="Tahoma"/>
          <w:b w:val="0"/>
          <w:sz w:val="21"/>
          <w:szCs w:val="21"/>
        </w:rPr>
        <w:t>a Emissão.</w:t>
      </w:r>
    </w:p>
    <w:p w14:paraId="3AC2ECDE"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46B53DFF" w14:textId="3E60515A" w:rsidR="00AC7FB3" w:rsidRPr="001F3451" w:rsidRDefault="00AC7FB3" w:rsidP="00441870">
      <w:pPr>
        <w:pStyle w:val="Ttulo3"/>
        <w:keepNext w:val="0"/>
        <w:numPr>
          <w:ilvl w:val="2"/>
          <w:numId w:val="7"/>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Qualquer alteração a esta Escritura, após a emissão</w:t>
      </w:r>
      <w:r w:rsidR="002263CF" w:rsidRPr="001F3451">
        <w:rPr>
          <w:rFonts w:ascii="Tahoma" w:hAnsi="Tahoma" w:cs="Tahoma"/>
          <w:b w:val="0"/>
          <w:sz w:val="21"/>
          <w:szCs w:val="21"/>
        </w:rPr>
        <w:t xml:space="preserve"> e integralização</w:t>
      </w:r>
      <w:r w:rsidRPr="001F3451">
        <w:rPr>
          <w:rFonts w:ascii="Tahoma" w:hAnsi="Tahoma" w:cs="Tahoma"/>
          <w:b w:val="0"/>
          <w:sz w:val="21"/>
          <w:szCs w:val="21"/>
        </w:rPr>
        <w:t xml:space="preserve"> dos CRI previstos n</w:t>
      </w:r>
      <w:r w:rsidR="00510CDA" w:rsidRPr="001F3451">
        <w:rPr>
          <w:rFonts w:ascii="Tahoma" w:hAnsi="Tahoma" w:cs="Tahoma"/>
          <w:b w:val="0"/>
          <w:sz w:val="21"/>
          <w:szCs w:val="21"/>
        </w:rPr>
        <w:t>a</w:t>
      </w:r>
      <w:r w:rsidRPr="001F3451">
        <w:rPr>
          <w:rFonts w:ascii="Tahoma" w:hAnsi="Tahoma" w:cs="Tahoma"/>
          <w:b w:val="0"/>
          <w:sz w:val="21"/>
          <w:szCs w:val="21"/>
        </w:rPr>
        <w:t xml:space="preserve"> </w:t>
      </w:r>
      <w:r w:rsidR="00510CDA" w:rsidRPr="001F3451">
        <w:rPr>
          <w:rFonts w:ascii="Tahoma" w:hAnsi="Tahoma" w:cs="Tahoma"/>
          <w:b w:val="0"/>
          <w:sz w:val="21"/>
          <w:szCs w:val="21"/>
        </w:rPr>
        <w:t xml:space="preserve">Cláusula </w:t>
      </w:r>
      <w:r w:rsidR="00E47433" w:rsidRPr="001F3451">
        <w:rPr>
          <w:rFonts w:ascii="Tahoma" w:hAnsi="Tahoma" w:cs="Tahoma"/>
          <w:b w:val="0"/>
          <w:sz w:val="21"/>
          <w:szCs w:val="21"/>
        </w:rPr>
        <w:fldChar w:fldCharType="begin"/>
      </w:r>
      <w:r w:rsidR="00E47433" w:rsidRPr="001F3451">
        <w:rPr>
          <w:rFonts w:ascii="Tahoma" w:hAnsi="Tahoma" w:cs="Tahoma"/>
          <w:b w:val="0"/>
          <w:sz w:val="21"/>
          <w:szCs w:val="21"/>
        </w:rPr>
        <w:instrText xml:space="preserve"> REF _Ref478371865 \r \h </w:instrText>
      </w:r>
      <w:r w:rsidR="006909FF" w:rsidRPr="001F3451">
        <w:rPr>
          <w:rFonts w:ascii="Tahoma" w:hAnsi="Tahoma" w:cs="Tahoma"/>
          <w:b w:val="0"/>
          <w:sz w:val="21"/>
          <w:szCs w:val="21"/>
        </w:rPr>
        <w:instrText xml:space="preserve"> \* MERGEFORMAT </w:instrText>
      </w:r>
      <w:r w:rsidR="00E47433" w:rsidRPr="001F3451">
        <w:rPr>
          <w:rFonts w:ascii="Tahoma" w:hAnsi="Tahoma" w:cs="Tahoma"/>
          <w:b w:val="0"/>
          <w:sz w:val="21"/>
          <w:szCs w:val="21"/>
        </w:rPr>
      </w:r>
      <w:r w:rsidR="00E47433" w:rsidRPr="001F3451">
        <w:rPr>
          <w:rFonts w:ascii="Tahoma" w:hAnsi="Tahoma" w:cs="Tahoma"/>
          <w:b w:val="0"/>
          <w:sz w:val="21"/>
          <w:szCs w:val="21"/>
        </w:rPr>
        <w:fldChar w:fldCharType="separate"/>
      </w:r>
      <w:r w:rsidR="00E22EEB">
        <w:rPr>
          <w:rFonts w:ascii="Tahoma" w:hAnsi="Tahoma" w:cs="Tahoma"/>
          <w:b w:val="0"/>
          <w:sz w:val="21"/>
          <w:szCs w:val="21"/>
          <w:cs/>
        </w:rPr>
        <w:t>‎</w:t>
      </w:r>
      <w:r w:rsidR="00E22EEB">
        <w:rPr>
          <w:rFonts w:ascii="Tahoma" w:hAnsi="Tahoma" w:cs="Tahoma"/>
          <w:b w:val="0"/>
          <w:sz w:val="21"/>
          <w:szCs w:val="21"/>
        </w:rPr>
        <w:t>3.7</w:t>
      </w:r>
      <w:r w:rsidR="00E47433" w:rsidRPr="001F3451">
        <w:rPr>
          <w:rFonts w:ascii="Tahoma" w:hAnsi="Tahoma" w:cs="Tahoma"/>
          <w:b w:val="0"/>
          <w:sz w:val="21"/>
          <w:szCs w:val="21"/>
        </w:rPr>
        <w:fldChar w:fldCharType="end"/>
      </w:r>
      <w:r w:rsidR="00E47433" w:rsidRPr="001F3451">
        <w:rPr>
          <w:rFonts w:ascii="Tahoma" w:hAnsi="Tahoma" w:cs="Tahoma"/>
          <w:b w:val="0"/>
          <w:sz w:val="21"/>
          <w:szCs w:val="21"/>
        </w:rPr>
        <w:t xml:space="preserve"> </w:t>
      </w:r>
      <w:r w:rsidRPr="001F3451">
        <w:rPr>
          <w:rFonts w:ascii="Tahoma" w:hAnsi="Tahoma" w:cs="Tahoma"/>
          <w:b w:val="0"/>
          <w:sz w:val="21"/>
          <w:szCs w:val="21"/>
        </w:rPr>
        <w:t xml:space="preserve">e seguintes abaixo, dependerá de prévia e expressa aprovação dos titulares dos CRI </w:t>
      </w:r>
      <w:r w:rsidRPr="001F3451">
        <w:rPr>
          <w:rFonts w:ascii="Tahoma" w:hAnsi="Tahoma" w:cs="Tahoma"/>
          <w:b w:val="0"/>
          <w:sz w:val="21"/>
          <w:szCs w:val="21"/>
        </w:rPr>
        <w:lastRenderedPageBreak/>
        <w:t>(“</w:t>
      </w:r>
      <w:r w:rsidRPr="001F3451">
        <w:rPr>
          <w:rFonts w:ascii="Tahoma" w:hAnsi="Tahoma" w:cs="Tahoma"/>
          <w:b w:val="0"/>
          <w:sz w:val="21"/>
          <w:szCs w:val="21"/>
          <w:u w:val="single"/>
        </w:rPr>
        <w:t>Titulares dos CRI</w:t>
      </w:r>
      <w:r w:rsidRPr="001F3451">
        <w:rPr>
          <w:rFonts w:ascii="Tahoma" w:hAnsi="Tahoma" w:cs="Tahoma"/>
          <w:b w:val="0"/>
          <w:sz w:val="21"/>
          <w:szCs w:val="21"/>
        </w:rPr>
        <w:t xml:space="preserve">”), reunidos em </w:t>
      </w:r>
      <w:r w:rsidR="001A0233" w:rsidRPr="001F3451">
        <w:rPr>
          <w:rFonts w:ascii="Tahoma" w:hAnsi="Tahoma" w:cs="Tahoma"/>
          <w:b w:val="0"/>
          <w:sz w:val="21"/>
          <w:szCs w:val="21"/>
        </w:rPr>
        <w:t xml:space="preserve">assembleia geral </w:t>
      </w:r>
      <w:r w:rsidRPr="001F3451">
        <w:rPr>
          <w:rFonts w:ascii="Tahoma" w:hAnsi="Tahoma" w:cs="Tahoma"/>
          <w:b w:val="0"/>
          <w:sz w:val="21"/>
          <w:szCs w:val="21"/>
        </w:rPr>
        <w:t xml:space="preserve">dos </w:t>
      </w:r>
      <w:r w:rsidR="00B526E0" w:rsidRPr="001F3451">
        <w:rPr>
          <w:rFonts w:ascii="Tahoma" w:hAnsi="Tahoma" w:cs="Tahoma"/>
          <w:b w:val="0"/>
          <w:sz w:val="21"/>
          <w:szCs w:val="21"/>
        </w:rPr>
        <w:t xml:space="preserve">Titulares </w:t>
      </w:r>
      <w:r w:rsidRPr="001F3451">
        <w:rPr>
          <w:rFonts w:ascii="Tahoma" w:hAnsi="Tahoma" w:cs="Tahoma"/>
          <w:b w:val="0"/>
          <w:sz w:val="21"/>
          <w:szCs w:val="21"/>
        </w:rPr>
        <w:t>dos CRI</w:t>
      </w:r>
      <w:r w:rsidR="001A0233" w:rsidRPr="001F3451">
        <w:rPr>
          <w:rFonts w:ascii="Tahoma" w:hAnsi="Tahoma" w:cs="Tahoma"/>
          <w:b w:val="0"/>
          <w:sz w:val="21"/>
          <w:szCs w:val="21"/>
        </w:rPr>
        <w:t xml:space="preserve"> (“</w:t>
      </w:r>
      <w:r w:rsidR="001A0233" w:rsidRPr="001F3451">
        <w:rPr>
          <w:rFonts w:ascii="Tahoma" w:hAnsi="Tahoma" w:cs="Tahoma"/>
          <w:b w:val="0"/>
          <w:sz w:val="21"/>
          <w:szCs w:val="21"/>
          <w:u w:val="single"/>
        </w:rPr>
        <w:t>Assembleia Geral dos Titulares dos CRI</w:t>
      </w:r>
      <w:r w:rsidR="001A0233" w:rsidRPr="001F3451">
        <w:rPr>
          <w:rFonts w:ascii="Tahoma" w:hAnsi="Tahoma" w:cs="Tahoma"/>
          <w:b w:val="0"/>
          <w:sz w:val="21"/>
          <w:szCs w:val="21"/>
        </w:rPr>
        <w:t>”)</w:t>
      </w:r>
      <w:r w:rsidR="00CE02B5" w:rsidRPr="001F3451">
        <w:rPr>
          <w:rFonts w:ascii="Tahoma" w:hAnsi="Tahoma" w:cs="Tahoma"/>
          <w:b w:val="0"/>
          <w:sz w:val="21"/>
          <w:szCs w:val="21"/>
        </w:rPr>
        <w:t>.</w:t>
      </w:r>
      <w:r w:rsidR="00804AAA" w:rsidRPr="001F3451">
        <w:rPr>
          <w:rFonts w:ascii="Tahoma" w:hAnsi="Tahoma" w:cs="Tahoma"/>
          <w:b w:val="0"/>
          <w:sz w:val="21"/>
          <w:szCs w:val="21"/>
        </w:rPr>
        <w:t xml:space="preserve"> </w:t>
      </w:r>
      <w:r w:rsidR="006C3CC3" w:rsidRPr="001F3451">
        <w:rPr>
          <w:rFonts w:ascii="Tahoma" w:hAnsi="Tahoma" w:cs="Tahoma"/>
          <w:b w:val="0"/>
          <w:sz w:val="21"/>
          <w:szCs w:val="21"/>
        </w:rPr>
        <w:t xml:space="preserve">Não obstante, a </w:t>
      </w:r>
      <w:r w:rsidR="002143A0" w:rsidRPr="001F3451">
        <w:rPr>
          <w:rFonts w:ascii="Tahoma" w:hAnsi="Tahoma" w:cs="Tahoma"/>
          <w:b w:val="0"/>
          <w:sz w:val="21"/>
          <w:szCs w:val="21"/>
        </w:rPr>
        <w:t xml:space="preserve">alteração desta Escritura relacionada ao aperfeiçoamento das garantias outorgadas </w:t>
      </w:r>
      <w:r w:rsidR="00874061" w:rsidRPr="001F3451">
        <w:rPr>
          <w:rFonts w:ascii="Tahoma" w:hAnsi="Tahoma" w:cs="Tahoma"/>
          <w:b w:val="0"/>
          <w:sz w:val="21"/>
          <w:szCs w:val="21"/>
        </w:rPr>
        <w:t>sob</w:t>
      </w:r>
      <w:r w:rsidR="002143A0" w:rsidRPr="001F3451">
        <w:rPr>
          <w:rFonts w:ascii="Tahoma" w:hAnsi="Tahoma" w:cs="Tahoma"/>
          <w:b w:val="0"/>
          <w:sz w:val="21"/>
          <w:szCs w:val="21"/>
        </w:rPr>
        <w:t xml:space="preserve"> Condição Suspensiva </w:t>
      </w:r>
      <w:r w:rsidR="00B448DF" w:rsidRPr="001F3451">
        <w:rPr>
          <w:rFonts w:ascii="Tahoma" w:hAnsi="Tahoma" w:cs="Tahoma"/>
          <w:b w:val="0"/>
          <w:sz w:val="21"/>
          <w:szCs w:val="21"/>
        </w:rPr>
        <w:t>independerá</w:t>
      </w:r>
      <w:r w:rsidR="002143A0" w:rsidRPr="001F3451">
        <w:rPr>
          <w:rFonts w:ascii="Tahoma" w:hAnsi="Tahoma" w:cs="Tahoma"/>
          <w:b w:val="0"/>
          <w:sz w:val="21"/>
          <w:szCs w:val="21"/>
        </w:rPr>
        <w:t xml:space="preserve"> de Assembleia Geral dos Titulares dos CRI.</w:t>
      </w:r>
    </w:p>
    <w:p w14:paraId="3BE67E89" w14:textId="77777777" w:rsidR="00AC7FB3" w:rsidRPr="001F3451" w:rsidRDefault="00AC7FB3" w:rsidP="00441870">
      <w:pPr>
        <w:tabs>
          <w:tab w:val="left" w:pos="851"/>
        </w:tabs>
        <w:spacing w:line="320" w:lineRule="exact"/>
        <w:jc w:val="both"/>
        <w:rPr>
          <w:rFonts w:ascii="Tahoma" w:hAnsi="Tahoma" w:cs="Tahoma"/>
          <w:sz w:val="21"/>
          <w:szCs w:val="21"/>
        </w:rPr>
      </w:pPr>
    </w:p>
    <w:p w14:paraId="14910F69" w14:textId="77777777" w:rsidR="00AC7FB3" w:rsidRPr="001F3451" w:rsidRDefault="00AC7FB3" w:rsidP="00441870">
      <w:pPr>
        <w:pStyle w:val="Ttulo3"/>
        <w:keepNext w:val="0"/>
        <w:numPr>
          <w:ilvl w:val="1"/>
          <w:numId w:val="7"/>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Registro para Distribuição, Negociação, Custódia Eletrônica e Liquidação</w:t>
      </w:r>
    </w:p>
    <w:p w14:paraId="1C08E71E" w14:textId="77777777" w:rsidR="00AC7FB3" w:rsidRPr="001F3451" w:rsidRDefault="00AC7FB3" w:rsidP="00441870">
      <w:pPr>
        <w:tabs>
          <w:tab w:val="left" w:pos="709"/>
          <w:tab w:val="left" w:pos="851"/>
          <w:tab w:val="left" w:pos="993"/>
        </w:tabs>
        <w:spacing w:line="320" w:lineRule="exact"/>
        <w:jc w:val="both"/>
        <w:rPr>
          <w:rFonts w:ascii="Tahoma" w:hAnsi="Tahoma" w:cs="Tahoma"/>
          <w:sz w:val="21"/>
          <w:szCs w:val="21"/>
        </w:rPr>
      </w:pPr>
    </w:p>
    <w:p w14:paraId="7D23FC52" w14:textId="6962B2CB" w:rsidR="008A3323" w:rsidRPr="001F3451" w:rsidRDefault="008A3323" w:rsidP="00441870">
      <w:pPr>
        <w:pStyle w:val="Ttulo3"/>
        <w:keepNext w:val="0"/>
        <w:numPr>
          <w:ilvl w:val="2"/>
          <w:numId w:val="7"/>
        </w:numPr>
        <w:tabs>
          <w:tab w:val="left" w:pos="851"/>
        </w:tabs>
        <w:suppressAutoHyphens/>
        <w:spacing w:line="320" w:lineRule="exact"/>
        <w:ind w:left="0" w:firstLine="0"/>
        <w:jc w:val="both"/>
        <w:rPr>
          <w:rFonts w:ascii="Tahoma" w:hAnsi="Tahoma" w:cs="Tahoma"/>
          <w:b w:val="0"/>
          <w:bCs/>
          <w:sz w:val="21"/>
          <w:szCs w:val="21"/>
        </w:rPr>
      </w:pPr>
      <w:bookmarkStart w:id="10" w:name="_Ref429508316"/>
      <w:r w:rsidRPr="001F3451">
        <w:rPr>
          <w:rFonts w:ascii="Tahoma" w:hAnsi="Tahoma" w:cs="Tahoma"/>
          <w:b w:val="0"/>
          <w:bCs/>
          <w:color w:val="000000"/>
          <w:sz w:val="21"/>
          <w:szCs w:val="21"/>
        </w:rPr>
        <w:t>A colocação das Debêntures será realizada de forma privada exclusivamente para a Debenturista, sem a intermediação de quaisquer instituições</w:t>
      </w:r>
      <w:r w:rsidR="006C3CC3" w:rsidRPr="001F3451">
        <w:rPr>
          <w:rFonts w:ascii="Tahoma" w:hAnsi="Tahoma" w:cs="Tahoma"/>
          <w:b w:val="0"/>
          <w:bCs/>
          <w:color w:val="000000"/>
          <w:sz w:val="21"/>
          <w:szCs w:val="21"/>
        </w:rPr>
        <w:t xml:space="preserve"> </w:t>
      </w:r>
      <w:r w:rsidRPr="001F3451">
        <w:rPr>
          <w:rFonts w:ascii="Tahoma" w:hAnsi="Tahoma" w:cs="Tahoma"/>
          <w:b w:val="0"/>
          <w:bCs/>
          <w:color w:val="000000"/>
          <w:sz w:val="21"/>
          <w:szCs w:val="21"/>
        </w:rPr>
        <w:t>integrantes do sistema de distribuição de valores mobiliários e não contará com qualquer forma de esforço de venda perante o público em geral, sendo expressamente vedada a negociação das Debêntures em bolsa de valores ou em mercado de balcão organizado, ressalvada a possibilidade de negociação privada.</w:t>
      </w:r>
    </w:p>
    <w:p w14:paraId="00906E7E" w14:textId="77777777" w:rsidR="00897F30" w:rsidRPr="001F3451" w:rsidRDefault="00897F30" w:rsidP="00441870">
      <w:pPr>
        <w:spacing w:line="320" w:lineRule="exact"/>
        <w:rPr>
          <w:rFonts w:ascii="Tahoma" w:hAnsi="Tahoma" w:cs="Tahoma"/>
          <w:sz w:val="21"/>
          <w:szCs w:val="21"/>
        </w:rPr>
      </w:pPr>
    </w:p>
    <w:p w14:paraId="1C9737AD" w14:textId="6893DD08" w:rsidR="00AC7FB3" w:rsidRPr="001F3451" w:rsidRDefault="00AC7FB3" w:rsidP="00441870">
      <w:pPr>
        <w:pStyle w:val="Ttulo3"/>
        <w:keepNext w:val="0"/>
        <w:numPr>
          <w:ilvl w:val="2"/>
          <w:numId w:val="7"/>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As Debêntures não serão registradas para distribuição no mercado primário, negociação no mercado secundário, custódia eletrônica ou liquidação em qualquer mercado organizado.</w:t>
      </w:r>
      <w:bookmarkEnd w:id="10"/>
      <w:r w:rsidRPr="001F3451">
        <w:rPr>
          <w:rFonts w:ascii="Tahoma" w:hAnsi="Tahoma" w:cs="Tahoma"/>
          <w:b w:val="0"/>
          <w:sz w:val="21"/>
          <w:szCs w:val="21"/>
        </w:rPr>
        <w:t xml:space="preserve"> </w:t>
      </w:r>
    </w:p>
    <w:p w14:paraId="703FB027" w14:textId="6BCA04E1" w:rsidR="00AC7FB3" w:rsidRPr="001F3451" w:rsidRDefault="00AC7FB3" w:rsidP="00441870">
      <w:pPr>
        <w:tabs>
          <w:tab w:val="left" w:pos="709"/>
          <w:tab w:val="left" w:pos="851"/>
          <w:tab w:val="left" w:pos="993"/>
        </w:tabs>
        <w:suppressAutoHyphens/>
        <w:spacing w:line="320" w:lineRule="exact"/>
        <w:jc w:val="both"/>
        <w:rPr>
          <w:rFonts w:ascii="Tahoma" w:hAnsi="Tahoma" w:cs="Tahoma"/>
          <w:sz w:val="21"/>
          <w:szCs w:val="21"/>
        </w:rPr>
      </w:pPr>
    </w:p>
    <w:p w14:paraId="402A29EB" w14:textId="47243E46" w:rsidR="00A23C4C" w:rsidRPr="001F3451" w:rsidRDefault="00A23C4C" w:rsidP="00441870">
      <w:pPr>
        <w:pStyle w:val="PargrafodaLista"/>
        <w:numPr>
          <w:ilvl w:val="1"/>
          <w:numId w:val="7"/>
        </w:numPr>
        <w:tabs>
          <w:tab w:val="left" w:pos="851"/>
        </w:tabs>
        <w:suppressAutoHyphens/>
        <w:spacing w:line="320" w:lineRule="exact"/>
        <w:ind w:left="0" w:firstLine="0"/>
        <w:jc w:val="both"/>
        <w:rPr>
          <w:rFonts w:ascii="Tahoma" w:hAnsi="Tahoma" w:cs="Tahoma"/>
          <w:b/>
          <w:bCs/>
          <w:sz w:val="21"/>
          <w:szCs w:val="21"/>
        </w:rPr>
      </w:pPr>
      <w:r w:rsidRPr="001F3451">
        <w:rPr>
          <w:rFonts w:ascii="Tahoma" w:hAnsi="Tahoma" w:cs="Tahoma"/>
          <w:b/>
          <w:bCs/>
          <w:sz w:val="21"/>
          <w:szCs w:val="21"/>
        </w:rPr>
        <w:t>Constituição e Registro das Garantias</w:t>
      </w:r>
    </w:p>
    <w:p w14:paraId="67E14903" w14:textId="0C8D5B40" w:rsidR="00A23C4C" w:rsidRPr="001F3451" w:rsidRDefault="00A23C4C" w:rsidP="00441870">
      <w:pPr>
        <w:tabs>
          <w:tab w:val="left" w:pos="709"/>
          <w:tab w:val="left" w:pos="851"/>
          <w:tab w:val="left" w:pos="993"/>
        </w:tabs>
        <w:suppressAutoHyphens/>
        <w:spacing w:line="320" w:lineRule="exact"/>
        <w:jc w:val="both"/>
        <w:rPr>
          <w:rFonts w:ascii="Tahoma" w:hAnsi="Tahoma" w:cs="Tahoma"/>
          <w:b/>
          <w:bCs/>
          <w:sz w:val="21"/>
          <w:szCs w:val="21"/>
        </w:rPr>
      </w:pPr>
    </w:p>
    <w:p w14:paraId="369076E0" w14:textId="57AEC74A" w:rsidR="00AB730F" w:rsidRPr="001F3451" w:rsidRDefault="008A3323" w:rsidP="00441870">
      <w:pPr>
        <w:pStyle w:val="PargrafodaLista"/>
        <w:numPr>
          <w:ilvl w:val="2"/>
          <w:numId w:val="7"/>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 xml:space="preserve">Serão constituídas as seguintes Garantias </w:t>
      </w:r>
      <w:r w:rsidR="002D0926" w:rsidRPr="001F3451">
        <w:rPr>
          <w:rFonts w:ascii="Tahoma" w:hAnsi="Tahoma" w:cs="Tahoma"/>
          <w:sz w:val="21"/>
          <w:szCs w:val="21"/>
        </w:rPr>
        <w:t xml:space="preserve">(conforme </w:t>
      </w:r>
      <w:r w:rsidRPr="001F3451">
        <w:rPr>
          <w:rFonts w:ascii="Tahoma" w:hAnsi="Tahoma" w:cs="Tahoma"/>
          <w:sz w:val="21"/>
          <w:szCs w:val="21"/>
        </w:rPr>
        <w:t xml:space="preserve">termos </w:t>
      </w:r>
      <w:r w:rsidR="002D0926" w:rsidRPr="001F3451">
        <w:rPr>
          <w:rFonts w:ascii="Tahoma" w:hAnsi="Tahoma" w:cs="Tahoma"/>
          <w:sz w:val="21"/>
          <w:szCs w:val="21"/>
        </w:rPr>
        <w:t>abaixo definido</w:t>
      </w:r>
      <w:r w:rsidRPr="001F3451">
        <w:rPr>
          <w:rFonts w:ascii="Tahoma" w:hAnsi="Tahoma" w:cs="Tahoma"/>
          <w:sz w:val="21"/>
          <w:szCs w:val="21"/>
        </w:rPr>
        <w:t>s</w:t>
      </w:r>
      <w:r w:rsidR="002D0926" w:rsidRPr="001F3451">
        <w:rPr>
          <w:rFonts w:ascii="Tahoma" w:hAnsi="Tahoma" w:cs="Tahoma"/>
          <w:sz w:val="21"/>
          <w:szCs w:val="21"/>
        </w:rPr>
        <w:t xml:space="preserve">): </w:t>
      </w:r>
      <w:r w:rsidR="00223BE2" w:rsidRPr="001F3451">
        <w:rPr>
          <w:rFonts w:ascii="Tahoma" w:hAnsi="Tahoma" w:cs="Tahoma"/>
          <w:b/>
          <w:bCs/>
          <w:sz w:val="21"/>
          <w:szCs w:val="21"/>
        </w:rPr>
        <w:t>(a)</w:t>
      </w:r>
      <w:r w:rsidR="00906800" w:rsidRPr="001F3451">
        <w:rPr>
          <w:rFonts w:ascii="Tahoma" w:hAnsi="Tahoma" w:cs="Tahoma"/>
          <w:sz w:val="21"/>
          <w:szCs w:val="21"/>
        </w:rPr>
        <w:t xml:space="preserve"> nos termos do artigo 129 da </w:t>
      </w:r>
      <w:r w:rsidR="00906800" w:rsidRPr="00017538">
        <w:rPr>
          <w:rFonts w:ascii="Tahoma" w:hAnsi="Tahoma" w:cs="Tahoma"/>
          <w:sz w:val="21"/>
          <w:szCs w:val="21"/>
        </w:rPr>
        <w:t>Lei de Registros Públicos</w:t>
      </w:r>
      <w:r w:rsidR="00906800" w:rsidRPr="001F3451">
        <w:rPr>
          <w:rFonts w:ascii="Tahoma" w:hAnsi="Tahoma" w:cs="Tahoma"/>
          <w:sz w:val="21"/>
          <w:szCs w:val="21"/>
        </w:rPr>
        <w:t>,</w:t>
      </w:r>
      <w:r w:rsidR="00897F30" w:rsidRPr="001F3451">
        <w:rPr>
          <w:rFonts w:ascii="Tahoma" w:hAnsi="Tahoma" w:cs="Tahoma"/>
          <w:sz w:val="21"/>
          <w:szCs w:val="21"/>
        </w:rPr>
        <w:t xml:space="preserve"> </w:t>
      </w:r>
      <w:r w:rsidR="00906800" w:rsidRPr="001F3451">
        <w:rPr>
          <w:rFonts w:ascii="Tahoma" w:hAnsi="Tahoma" w:cs="Tahoma"/>
          <w:sz w:val="21"/>
          <w:szCs w:val="21"/>
        </w:rPr>
        <w:t xml:space="preserve">em </w:t>
      </w:r>
      <w:r w:rsidR="002C5296" w:rsidRPr="001F3451">
        <w:rPr>
          <w:rFonts w:ascii="Tahoma" w:hAnsi="Tahoma" w:cs="Tahoma"/>
          <w:sz w:val="21"/>
          <w:szCs w:val="21"/>
        </w:rPr>
        <w:t>razão</w:t>
      </w:r>
      <w:r w:rsidR="00906800" w:rsidRPr="001F3451">
        <w:rPr>
          <w:rFonts w:ascii="Tahoma" w:hAnsi="Tahoma" w:cs="Tahoma"/>
          <w:sz w:val="21"/>
          <w:szCs w:val="21"/>
        </w:rPr>
        <w:t xml:space="preserve"> da Fiança (</w:t>
      </w:r>
      <w:r w:rsidR="002C5296" w:rsidRPr="001F3451">
        <w:rPr>
          <w:rFonts w:ascii="Tahoma" w:hAnsi="Tahoma" w:cs="Tahoma"/>
          <w:sz w:val="21"/>
          <w:szCs w:val="21"/>
        </w:rPr>
        <w:t>conforme abaixo</w:t>
      </w:r>
      <w:r w:rsidR="00906800" w:rsidRPr="001F3451">
        <w:rPr>
          <w:rFonts w:ascii="Tahoma" w:hAnsi="Tahoma" w:cs="Tahoma"/>
          <w:sz w:val="21"/>
          <w:szCs w:val="21"/>
        </w:rPr>
        <w:t xml:space="preserve"> definida), a presente </w:t>
      </w:r>
      <w:r w:rsidR="002C5296" w:rsidRPr="001F3451">
        <w:rPr>
          <w:rFonts w:ascii="Tahoma" w:hAnsi="Tahoma" w:cs="Tahoma"/>
          <w:sz w:val="21"/>
          <w:szCs w:val="21"/>
        </w:rPr>
        <w:t>Escritura</w:t>
      </w:r>
      <w:r w:rsidR="00906800" w:rsidRPr="001F3451">
        <w:rPr>
          <w:rFonts w:ascii="Tahoma" w:hAnsi="Tahoma" w:cs="Tahoma"/>
          <w:sz w:val="21"/>
          <w:szCs w:val="21"/>
        </w:rPr>
        <w:t xml:space="preserve"> e seus eventuais aditamentos serão </w:t>
      </w:r>
      <w:r w:rsidR="002C5296" w:rsidRPr="001F3451">
        <w:rPr>
          <w:rFonts w:ascii="Tahoma" w:hAnsi="Tahoma" w:cs="Tahoma"/>
          <w:sz w:val="21"/>
          <w:szCs w:val="21"/>
        </w:rPr>
        <w:t>registrados</w:t>
      </w:r>
      <w:r w:rsidR="00906800" w:rsidRPr="001F3451">
        <w:rPr>
          <w:rFonts w:ascii="Tahoma" w:hAnsi="Tahoma" w:cs="Tahoma"/>
          <w:sz w:val="21"/>
          <w:szCs w:val="21"/>
        </w:rPr>
        <w:t xml:space="preserve"> </w:t>
      </w:r>
      <w:r w:rsidR="00223BE2" w:rsidRPr="001F3451">
        <w:rPr>
          <w:rFonts w:ascii="Tahoma" w:hAnsi="Tahoma" w:cs="Tahoma"/>
          <w:sz w:val="21"/>
          <w:szCs w:val="21"/>
        </w:rPr>
        <w:t xml:space="preserve">nos Cartórios de Registro de Títulos e Documentos competentes; </w:t>
      </w:r>
      <w:r w:rsidR="002D0926" w:rsidRPr="001F3451">
        <w:rPr>
          <w:rFonts w:ascii="Tahoma" w:hAnsi="Tahoma" w:cs="Tahoma"/>
          <w:b/>
          <w:bCs/>
          <w:sz w:val="21"/>
          <w:szCs w:val="21"/>
        </w:rPr>
        <w:t>(b)</w:t>
      </w:r>
      <w:r w:rsidR="002D0926" w:rsidRPr="001F3451">
        <w:rPr>
          <w:rFonts w:ascii="Tahoma" w:hAnsi="Tahoma" w:cs="Tahoma"/>
          <w:sz w:val="21"/>
          <w:szCs w:val="21"/>
        </w:rPr>
        <w:t xml:space="preserve"> o Contrato de Alienação Fiduciária de Quotas </w:t>
      </w:r>
      <w:r w:rsidR="00897F30" w:rsidRPr="001F3451">
        <w:rPr>
          <w:rFonts w:ascii="Tahoma" w:hAnsi="Tahoma" w:cs="Tahoma"/>
          <w:sz w:val="21"/>
          <w:szCs w:val="21"/>
        </w:rPr>
        <w:t xml:space="preserve">será </w:t>
      </w:r>
      <w:r w:rsidR="002D0926" w:rsidRPr="001F3451">
        <w:rPr>
          <w:rFonts w:ascii="Tahoma" w:hAnsi="Tahoma" w:cs="Tahoma"/>
          <w:sz w:val="21"/>
          <w:szCs w:val="21"/>
        </w:rPr>
        <w:t xml:space="preserve">registrado nos Cartórios de Registro de Títulos e Documentos </w:t>
      </w:r>
      <w:r w:rsidR="00FC5430" w:rsidRPr="001F3451">
        <w:rPr>
          <w:rFonts w:ascii="Tahoma" w:hAnsi="Tahoma" w:cs="Tahoma"/>
          <w:sz w:val="21"/>
          <w:szCs w:val="21"/>
        </w:rPr>
        <w:t>competentes</w:t>
      </w:r>
      <w:r w:rsidRPr="001F3451">
        <w:rPr>
          <w:rFonts w:ascii="Tahoma" w:hAnsi="Tahoma" w:cs="Tahoma"/>
          <w:sz w:val="21"/>
          <w:szCs w:val="21"/>
        </w:rPr>
        <w:t xml:space="preserve">, bem como a respectiva </w:t>
      </w:r>
      <w:r w:rsidR="00897F30" w:rsidRPr="001F3451">
        <w:rPr>
          <w:rFonts w:ascii="Tahoma" w:hAnsi="Tahoma" w:cs="Tahoma"/>
          <w:sz w:val="21"/>
          <w:szCs w:val="21"/>
        </w:rPr>
        <w:t xml:space="preserve">alteração </w:t>
      </w:r>
      <w:r w:rsidR="00EF7A48" w:rsidRPr="001F3451">
        <w:rPr>
          <w:rFonts w:ascii="Tahoma" w:hAnsi="Tahoma" w:cs="Tahoma"/>
          <w:sz w:val="21"/>
          <w:szCs w:val="21"/>
        </w:rPr>
        <w:t xml:space="preserve">do contrato </w:t>
      </w:r>
      <w:r w:rsidR="00897F30" w:rsidRPr="001F3451">
        <w:rPr>
          <w:rFonts w:ascii="Tahoma" w:hAnsi="Tahoma" w:cs="Tahoma"/>
          <w:sz w:val="21"/>
          <w:szCs w:val="21"/>
        </w:rPr>
        <w:t xml:space="preserve">social deverá </w:t>
      </w:r>
      <w:r w:rsidR="00EF7A48" w:rsidRPr="001F3451">
        <w:rPr>
          <w:rFonts w:ascii="Tahoma" w:hAnsi="Tahoma" w:cs="Tahoma"/>
          <w:sz w:val="21"/>
          <w:szCs w:val="21"/>
        </w:rPr>
        <w:t xml:space="preserve">ser </w:t>
      </w:r>
      <w:r w:rsidR="000220BF" w:rsidRPr="001F3451">
        <w:rPr>
          <w:rFonts w:ascii="Tahoma" w:hAnsi="Tahoma" w:cs="Tahoma"/>
          <w:sz w:val="21"/>
          <w:szCs w:val="21"/>
        </w:rPr>
        <w:t xml:space="preserve">protocolada </w:t>
      </w:r>
      <w:r w:rsidR="00EF7A48" w:rsidRPr="001F3451">
        <w:rPr>
          <w:rFonts w:ascii="Tahoma" w:hAnsi="Tahoma" w:cs="Tahoma"/>
          <w:sz w:val="21"/>
          <w:szCs w:val="21"/>
        </w:rPr>
        <w:t xml:space="preserve">perante a Junta </w:t>
      </w:r>
      <w:r w:rsidR="00653655" w:rsidRPr="001F3451">
        <w:rPr>
          <w:rFonts w:ascii="Tahoma" w:hAnsi="Tahoma" w:cs="Tahoma"/>
          <w:sz w:val="21"/>
          <w:szCs w:val="21"/>
        </w:rPr>
        <w:t>Comercia</w:t>
      </w:r>
      <w:r w:rsidR="00897F30" w:rsidRPr="001F3451">
        <w:rPr>
          <w:rFonts w:ascii="Tahoma" w:hAnsi="Tahoma" w:cs="Tahoma"/>
          <w:sz w:val="21"/>
          <w:szCs w:val="21"/>
        </w:rPr>
        <w:t>l</w:t>
      </w:r>
      <w:r w:rsidR="00653655" w:rsidRPr="001F3451">
        <w:rPr>
          <w:rFonts w:ascii="Tahoma" w:hAnsi="Tahoma" w:cs="Tahoma"/>
          <w:sz w:val="21"/>
          <w:szCs w:val="21"/>
        </w:rPr>
        <w:t xml:space="preserve"> competente</w:t>
      </w:r>
      <w:r w:rsidR="002D0926" w:rsidRPr="001F3451">
        <w:rPr>
          <w:rFonts w:ascii="Tahoma" w:hAnsi="Tahoma" w:cs="Tahoma"/>
          <w:sz w:val="21"/>
          <w:szCs w:val="21"/>
        </w:rPr>
        <w:t>;</w:t>
      </w:r>
      <w:r w:rsidR="00F92955" w:rsidRPr="001F3451">
        <w:rPr>
          <w:rFonts w:ascii="Tahoma" w:hAnsi="Tahoma" w:cs="Tahoma"/>
          <w:sz w:val="21"/>
          <w:szCs w:val="21"/>
        </w:rPr>
        <w:t xml:space="preserve"> </w:t>
      </w:r>
      <w:r w:rsidR="00F92955" w:rsidRPr="001F3451">
        <w:rPr>
          <w:rFonts w:ascii="Tahoma" w:hAnsi="Tahoma" w:cs="Tahoma"/>
          <w:b/>
          <w:bCs/>
          <w:sz w:val="21"/>
          <w:szCs w:val="21"/>
        </w:rPr>
        <w:t>(c)</w:t>
      </w:r>
      <w:r w:rsidR="00F92955" w:rsidRPr="001F3451">
        <w:rPr>
          <w:rFonts w:ascii="Tahoma" w:hAnsi="Tahoma" w:cs="Tahoma"/>
          <w:sz w:val="21"/>
          <w:szCs w:val="21"/>
        </w:rPr>
        <w:t xml:space="preserve"> </w:t>
      </w:r>
      <w:r w:rsidR="002D0926" w:rsidRPr="001F3451">
        <w:rPr>
          <w:rFonts w:ascii="Tahoma" w:hAnsi="Tahoma" w:cs="Tahoma"/>
          <w:sz w:val="21"/>
          <w:szCs w:val="21"/>
        </w:rPr>
        <w:t>o Contrato de Cessão Fiduciária de Recebíveis</w:t>
      </w:r>
      <w:r w:rsidR="00205EC7" w:rsidRPr="001F3451">
        <w:rPr>
          <w:rFonts w:ascii="Tahoma" w:hAnsi="Tahoma" w:cs="Tahoma"/>
          <w:sz w:val="21"/>
          <w:szCs w:val="21"/>
        </w:rPr>
        <w:t xml:space="preserve"> e o Contrato de Cessão Fiduciária de Recebíveis </w:t>
      </w:r>
      <w:r w:rsidR="00874061" w:rsidRPr="001F3451">
        <w:rPr>
          <w:rFonts w:ascii="Tahoma" w:hAnsi="Tahoma" w:cs="Tahoma"/>
          <w:sz w:val="21"/>
          <w:szCs w:val="21"/>
        </w:rPr>
        <w:t xml:space="preserve">Sob </w:t>
      </w:r>
      <w:r w:rsidR="00205EC7" w:rsidRPr="001F3451">
        <w:rPr>
          <w:rFonts w:ascii="Tahoma" w:hAnsi="Tahoma" w:cs="Tahoma"/>
          <w:sz w:val="21"/>
          <w:szCs w:val="21"/>
        </w:rPr>
        <w:t>Condição Suspensiva</w:t>
      </w:r>
      <w:r w:rsidR="002D0926" w:rsidRPr="001F3451">
        <w:rPr>
          <w:rFonts w:ascii="Tahoma" w:hAnsi="Tahoma" w:cs="Tahoma"/>
          <w:sz w:val="21"/>
          <w:szCs w:val="21"/>
        </w:rPr>
        <w:t xml:space="preserve"> serão registrados nos Cartórios de Registro de Títulos e Documentos </w:t>
      </w:r>
      <w:r w:rsidR="00FC5430" w:rsidRPr="001F3451">
        <w:rPr>
          <w:rFonts w:ascii="Tahoma" w:hAnsi="Tahoma" w:cs="Tahoma"/>
          <w:sz w:val="21"/>
          <w:szCs w:val="21"/>
        </w:rPr>
        <w:t>competentes</w:t>
      </w:r>
      <w:r w:rsidR="002D0926" w:rsidRPr="001F3451">
        <w:rPr>
          <w:rFonts w:ascii="Tahoma" w:hAnsi="Tahoma" w:cs="Tahoma"/>
          <w:sz w:val="21"/>
          <w:szCs w:val="21"/>
        </w:rPr>
        <w:t>;</w:t>
      </w:r>
      <w:r w:rsidR="00EF7A48" w:rsidRPr="001F3451">
        <w:rPr>
          <w:rFonts w:ascii="Tahoma" w:hAnsi="Tahoma" w:cs="Tahoma"/>
          <w:sz w:val="21"/>
          <w:szCs w:val="21"/>
        </w:rPr>
        <w:t xml:space="preserve"> </w:t>
      </w:r>
      <w:r w:rsidR="00897F30" w:rsidRPr="001F3451">
        <w:rPr>
          <w:rFonts w:ascii="Tahoma" w:hAnsi="Tahoma" w:cs="Tahoma"/>
          <w:sz w:val="21"/>
          <w:szCs w:val="21"/>
        </w:rPr>
        <w:t xml:space="preserve">e </w:t>
      </w:r>
      <w:r w:rsidR="00AB730F" w:rsidRPr="001F3451">
        <w:rPr>
          <w:rFonts w:ascii="Tahoma" w:hAnsi="Tahoma" w:cs="Tahoma"/>
          <w:b/>
          <w:bCs/>
          <w:sz w:val="21"/>
          <w:szCs w:val="21"/>
        </w:rPr>
        <w:t>(</w:t>
      </w:r>
      <w:r w:rsidR="00897F30" w:rsidRPr="001F3451">
        <w:rPr>
          <w:rFonts w:ascii="Tahoma" w:hAnsi="Tahoma" w:cs="Tahoma"/>
          <w:b/>
          <w:bCs/>
          <w:sz w:val="21"/>
          <w:szCs w:val="21"/>
        </w:rPr>
        <w:t>d</w:t>
      </w:r>
      <w:r w:rsidR="00AB730F" w:rsidRPr="001F3451">
        <w:rPr>
          <w:rFonts w:ascii="Tahoma" w:hAnsi="Tahoma" w:cs="Tahoma"/>
          <w:b/>
          <w:bCs/>
          <w:sz w:val="21"/>
          <w:szCs w:val="21"/>
        </w:rPr>
        <w:t>)</w:t>
      </w:r>
      <w:r w:rsidR="00AB730F" w:rsidRPr="001F3451">
        <w:rPr>
          <w:rFonts w:ascii="Tahoma" w:hAnsi="Tahoma" w:cs="Tahoma"/>
          <w:sz w:val="21"/>
          <w:szCs w:val="21"/>
        </w:rPr>
        <w:t xml:space="preserve"> </w:t>
      </w:r>
      <w:r w:rsidR="00AB730F" w:rsidRPr="001F3451">
        <w:rPr>
          <w:rFonts w:ascii="Tahoma" w:hAnsi="Tahoma" w:cs="Tahoma"/>
          <w:color w:val="000000"/>
          <w:sz w:val="21"/>
          <w:szCs w:val="21"/>
        </w:rPr>
        <w:t>o Contrato de Alienação Fiduciária de Imóve</w:t>
      </w:r>
      <w:r w:rsidR="000764E3" w:rsidRPr="001F3451">
        <w:rPr>
          <w:rFonts w:ascii="Tahoma" w:hAnsi="Tahoma" w:cs="Tahoma"/>
          <w:color w:val="000000"/>
          <w:sz w:val="21"/>
          <w:szCs w:val="21"/>
        </w:rPr>
        <w:t>l</w:t>
      </w:r>
      <w:r w:rsidR="00AB730F" w:rsidRPr="001F3451">
        <w:rPr>
          <w:rFonts w:ascii="Tahoma" w:hAnsi="Tahoma" w:cs="Tahoma"/>
          <w:color w:val="000000"/>
          <w:sz w:val="21"/>
          <w:szCs w:val="21"/>
        </w:rPr>
        <w:t xml:space="preserve"> </w:t>
      </w:r>
      <w:r w:rsidR="00897F30" w:rsidRPr="001F3451">
        <w:rPr>
          <w:rFonts w:ascii="Tahoma" w:hAnsi="Tahoma" w:cs="Tahoma"/>
          <w:color w:val="000000"/>
          <w:sz w:val="21"/>
          <w:szCs w:val="21"/>
        </w:rPr>
        <w:t xml:space="preserve">será </w:t>
      </w:r>
      <w:r w:rsidR="00EE7B1D" w:rsidRPr="001F3451">
        <w:rPr>
          <w:rFonts w:ascii="Tahoma" w:hAnsi="Tahoma" w:cs="Tahoma"/>
          <w:color w:val="000000"/>
          <w:sz w:val="21"/>
          <w:szCs w:val="21"/>
        </w:rPr>
        <w:t xml:space="preserve">registrado </w:t>
      </w:r>
      <w:r w:rsidR="00AB730F" w:rsidRPr="001F3451">
        <w:rPr>
          <w:rFonts w:ascii="Tahoma" w:hAnsi="Tahoma" w:cs="Tahoma"/>
          <w:color w:val="000000"/>
          <w:sz w:val="21"/>
          <w:szCs w:val="21"/>
        </w:rPr>
        <w:t xml:space="preserve">junto ao </w:t>
      </w:r>
      <w:r w:rsidR="00897F30" w:rsidRPr="001F3451">
        <w:rPr>
          <w:rFonts w:ascii="Tahoma" w:hAnsi="Tahoma" w:cs="Tahoma"/>
          <w:color w:val="000000"/>
          <w:sz w:val="21"/>
          <w:szCs w:val="21"/>
        </w:rPr>
        <w:t xml:space="preserve">Oficial </w:t>
      </w:r>
      <w:r w:rsidR="00AB730F" w:rsidRPr="001F3451">
        <w:rPr>
          <w:rFonts w:ascii="Tahoma" w:hAnsi="Tahoma" w:cs="Tahoma"/>
          <w:color w:val="000000"/>
          <w:sz w:val="21"/>
          <w:szCs w:val="21"/>
        </w:rPr>
        <w:t xml:space="preserve">de Registro de </w:t>
      </w:r>
      <w:r w:rsidR="00F40DA7" w:rsidRPr="001F3451">
        <w:rPr>
          <w:rFonts w:ascii="Tahoma" w:hAnsi="Tahoma" w:cs="Tahoma"/>
          <w:color w:val="000000"/>
          <w:sz w:val="21"/>
          <w:szCs w:val="21"/>
        </w:rPr>
        <w:t>Imóveis</w:t>
      </w:r>
      <w:r w:rsidR="00897F30" w:rsidRPr="001F3451">
        <w:rPr>
          <w:rFonts w:ascii="Tahoma" w:hAnsi="Tahoma" w:cs="Tahoma"/>
          <w:color w:val="000000"/>
          <w:sz w:val="21"/>
          <w:szCs w:val="21"/>
        </w:rPr>
        <w:t xml:space="preserve"> competente</w:t>
      </w:r>
      <w:r w:rsidR="00F40DA7" w:rsidRPr="001F3451">
        <w:rPr>
          <w:rFonts w:ascii="Tahoma" w:hAnsi="Tahoma" w:cs="Tahoma"/>
          <w:color w:val="000000"/>
          <w:sz w:val="21"/>
          <w:szCs w:val="21"/>
        </w:rPr>
        <w:t>, observada</w:t>
      </w:r>
      <w:r w:rsidR="00897F30" w:rsidRPr="001F3451">
        <w:rPr>
          <w:rFonts w:ascii="Tahoma" w:hAnsi="Tahoma" w:cs="Tahoma"/>
          <w:color w:val="000000"/>
          <w:sz w:val="21"/>
          <w:szCs w:val="21"/>
        </w:rPr>
        <w:t>s</w:t>
      </w:r>
      <w:r w:rsidR="00F40DA7" w:rsidRPr="001F3451">
        <w:rPr>
          <w:rFonts w:ascii="Tahoma" w:hAnsi="Tahoma" w:cs="Tahoma"/>
          <w:color w:val="000000"/>
          <w:sz w:val="21"/>
          <w:szCs w:val="21"/>
        </w:rPr>
        <w:t xml:space="preserve"> as condições previstas nos instrumentos</w:t>
      </w:r>
      <w:r w:rsidR="00AB730F" w:rsidRPr="001F3451">
        <w:rPr>
          <w:rFonts w:ascii="Tahoma" w:hAnsi="Tahoma" w:cs="Tahoma"/>
          <w:color w:val="000000"/>
          <w:sz w:val="21"/>
          <w:szCs w:val="21"/>
        </w:rPr>
        <w:t>.</w:t>
      </w:r>
    </w:p>
    <w:p w14:paraId="24C89210" w14:textId="1784B869" w:rsidR="002D0926" w:rsidRPr="001F3451" w:rsidRDefault="00AB730F" w:rsidP="00441870">
      <w:pPr>
        <w:pStyle w:val="PargrafodaLista"/>
        <w:tabs>
          <w:tab w:val="left" w:pos="851"/>
        </w:tabs>
        <w:suppressAutoHyphens/>
        <w:spacing w:line="320" w:lineRule="exact"/>
        <w:ind w:left="0"/>
        <w:jc w:val="both"/>
        <w:rPr>
          <w:rFonts w:ascii="Tahoma" w:hAnsi="Tahoma" w:cs="Tahoma"/>
          <w:sz w:val="21"/>
          <w:szCs w:val="21"/>
        </w:rPr>
      </w:pPr>
      <w:r w:rsidRPr="001F3451" w:rsidDel="00D003E0">
        <w:rPr>
          <w:rFonts w:ascii="Tahoma" w:hAnsi="Tahoma" w:cs="Tahoma"/>
          <w:sz w:val="21"/>
          <w:szCs w:val="21"/>
        </w:rPr>
        <w:t xml:space="preserve"> </w:t>
      </w:r>
    </w:p>
    <w:p w14:paraId="25F263D8" w14:textId="7E8D13E8" w:rsidR="00A23C4C" w:rsidRPr="001F3451" w:rsidRDefault="002D0926" w:rsidP="00441870">
      <w:pPr>
        <w:pStyle w:val="PargrafodaLista"/>
        <w:numPr>
          <w:ilvl w:val="2"/>
          <w:numId w:val="7"/>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Sem prejuízo da caracterização da hipótese de vencimento antecipado</w:t>
      </w:r>
      <w:r w:rsidR="007E697A" w:rsidRPr="001F3451">
        <w:rPr>
          <w:rFonts w:ascii="Tahoma" w:hAnsi="Tahoma" w:cs="Tahoma"/>
          <w:sz w:val="21"/>
          <w:szCs w:val="21"/>
        </w:rPr>
        <w:t xml:space="preserve"> não automático</w:t>
      </w:r>
      <w:r w:rsidRPr="001F3451">
        <w:rPr>
          <w:rFonts w:ascii="Tahoma" w:hAnsi="Tahoma" w:cs="Tahoma"/>
          <w:sz w:val="21"/>
          <w:szCs w:val="21"/>
        </w:rPr>
        <w:t xml:space="preserve"> prevista na alínea </w:t>
      </w:r>
      <w:r w:rsidR="00897F30" w:rsidRPr="001F3451">
        <w:rPr>
          <w:rFonts w:ascii="Tahoma" w:hAnsi="Tahoma" w:cs="Tahoma"/>
          <w:sz w:val="21"/>
          <w:szCs w:val="21"/>
        </w:rPr>
        <w:t>“</w:t>
      </w:r>
      <w:r w:rsidRPr="001F3451">
        <w:rPr>
          <w:rFonts w:ascii="Tahoma" w:hAnsi="Tahoma" w:cs="Tahoma"/>
          <w:sz w:val="21"/>
          <w:szCs w:val="21"/>
        </w:rPr>
        <w:t>(</w:t>
      </w:r>
      <w:r w:rsidR="007E697A" w:rsidRPr="001F3451">
        <w:rPr>
          <w:rFonts w:ascii="Tahoma" w:hAnsi="Tahoma" w:cs="Tahoma"/>
          <w:sz w:val="21"/>
          <w:szCs w:val="21"/>
        </w:rPr>
        <w:t>a</w:t>
      </w:r>
      <w:r w:rsidRPr="001F3451">
        <w:rPr>
          <w:rFonts w:ascii="Tahoma" w:hAnsi="Tahoma" w:cs="Tahoma"/>
          <w:sz w:val="21"/>
          <w:szCs w:val="21"/>
        </w:rPr>
        <w:t>)</w:t>
      </w:r>
      <w:r w:rsidR="00897F30" w:rsidRPr="001F3451">
        <w:rPr>
          <w:rFonts w:ascii="Tahoma" w:hAnsi="Tahoma" w:cs="Tahoma"/>
          <w:sz w:val="21"/>
          <w:szCs w:val="21"/>
        </w:rPr>
        <w:t>”</w:t>
      </w:r>
      <w:r w:rsidRPr="001F3451">
        <w:rPr>
          <w:rFonts w:ascii="Tahoma" w:hAnsi="Tahoma" w:cs="Tahoma"/>
          <w:sz w:val="21"/>
          <w:szCs w:val="21"/>
        </w:rPr>
        <w:t xml:space="preserve"> </w:t>
      </w:r>
      <w:r w:rsidR="00510CDA" w:rsidRPr="001F3451">
        <w:rPr>
          <w:rFonts w:ascii="Tahoma" w:hAnsi="Tahoma" w:cs="Tahoma"/>
          <w:sz w:val="21"/>
          <w:szCs w:val="21"/>
        </w:rPr>
        <w:t>da</w:t>
      </w:r>
      <w:r w:rsidRPr="001F3451">
        <w:rPr>
          <w:rFonts w:ascii="Tahoma" w:hAnsi="Tahoma" w:cs="Tahoma"/>
          <w:sz w:val="21"/>
          <w:szCs w:val="21"/>
        </w:rPr>
        <w:t xml:space="preserve"> </w:t>
      </w:r>
      <w:r w:rsidR="00510CDA" w:rsidRPr="001F3451">
        <w:rPr>
          <w:rFonts w:ascii="Tahoma" w:hAnsi="Tahoma" w:cs="Tahoma"/>
          <w:bCs/>
          <w:sz w:val="21"/>
          <w:szCs w:val="21"/>
        </w:rPr>
        <w:t>Cláusula</w:t>
      </w:r>
      <w:r w:rsidR="00510CDA" w:rsidRPr="001F3451">
        <w:rPr>
          <w:rFonts w:ascii="Tahoma" w:hAnsi="Tahoma" w:cs="Tahoma"/>
          <w:b/>
          <w:sz w:val="21"/>
          <w:szCs w:val="21"/>
        </w:rPr>
        <w:t xml:space="preserve"> </w:t>
      </w:r>
      <w:r w:rsidRPr="001F3451">
        <w:rPr>
          <w:rFonts w:ascii="Tahoma" w:hAnsi="Tahoma" w:cs="Tahoma"/>
          <w:sz w:val="21"/>
          <w:szCs w:val="21"/>
        </w:rPr>
        <w:t>4.1</w:t>
      </w:r>
      <w:r w:rsidR="00EF20A7" w:rsidRPr="001F3451">
        <w:rPr>
          <w:rFonts w:ascii="Tahoma" w:hAnsi="Tahoma" w:cs="Tahoma"/>
          <w:sz w:val="21"/>
          <w:szCs w:val="21"/>
        </w:rPr>
        <w:t>9</w:t>
      </w:r>
      <w:r w:rsidRPr="001F3451">
        <w:rPr>
          <w:rFonts w:ascii="Tahoma" w:hAnsi="Tahoma" w:cs="Tahoma"/>
          <w:sz w:val="21"/>
          <w:szCs w:val="21"/>
        </w:rPr>
        <w:t>.</w:t>
      </w:r>
      <w:r w:rsidR="007E697A" w:rsidRPr="001F3451">
        <w:rPr>
          <w:rFonts w:ascii="Tahoma" w:hAnsi="Tahoma" w:cs="Tahoma"/>
          <w:sz w:val="21"/>
          <w:szCs w:val="21"/>
        </w:rPr>
        <w:t>2</w:t>
      </w:r>
      <w:r w:rsidRPr="001F3451">
        <w:rPr>
          <w:rFonts w:ascii="Tahoma" w:hAnsi="Tahoma" w:cs="Tahoma"/>
          <w:sz w:val="21"/>
          <w:szCs w:val="21"/>
        </w:rPr>
        <w:t xml:space="preserve"> desta Escritura, </w:t>
      </w:r>
      <w:r w:rsidR="007E697A" w:rsidRPr="001F3451">
        <w:rPr>
          <w:rFonts w:ascii="Tahoma" w:hAnsi="Tahoma" w:cs="Tahoma"/>
          <w:sz w:val="21"/>
          <w:szCs w:val="21"/>
        </w:rPr>
        <w:t>a</w:t>
      </w:r>
      <w:r w:rsidRPr="001F3451">
        <w:rPr>
          <w:rFonts w:ascii="Tahoma" w:hAnsi="Tahoma" w:cs="Tahoma"/>
          <w:sz w:val="21"/>
          <w:szCs w:val="21"/>
        </w:rPr>
        <w:t xml:space="preserve"> </w:t>
      </w:r>
      <w:r w:rsidR="007E697A" w:rsidRPr="001F3451">
        <w:rPr>
          <w:rFonts w:ascii="Tahoma" w:hAnsi="Tahoma" w:cs="Tahoma"/>
          <w:sz w:val="21"/>
          <w:szCs w:val="21"/>
        </w:rPr>
        <w:t>Debenturista</w:t>
      </w:r>
      <w:r w:rsidRPr="001F3451">
        <w:rPr>
          <w:rFonts w:ascii="Tahoma" w:hAnsi="Tahoma" w:cs="Tahoma"/>
          <w:sz w:val="21"/>
          <w:szCs w:val="21"/>
        </w:rPr>
        <w:t xml:space="preserve"> fica desde já autorizad</w:t>
      </w:r>
      <w:r w:rsidR="007E697A" w:rsidRPr="001F3451">
        <w:rPr>
          <w:rFonts w:ascii="Tahoma" w:hAnsi="Tahoma" w:cs="Tahoma"/>
          <w:sz w:val="21"/>
          <w:szCs w:val="21"/>
        </w:rPr>
        <w:t>a</w:t>
      </w:r>
      <w:r w:rsidRPr="001F3451">
        <w:rPr>
          <w:rFonts w:ascii="Tahoma" w:hAnsi="Tahoma" w:cs="Tahoma"/>
          <w:sz w:val="21"/>
          <w:szCs w:val="21"/>
        </w:rPr>
        <w:t xml:space="preserve"> e constituíd</w:t>
      </w:r>
      <w:r w:rsidR="007E697A" w:rsidRPr="001F3451">
        <w:rPr>
          <w:rFonts w:ascii="Tahoma" w:hAnsi="Tahoma" w:cs="Tahoma"/>
          <w:sz w:val="21"/>
          <w:szCs w:val="21"/>
        </w:rPr>
        <w:t>a</w:t>
      </w:r>
      <w:r w:rsidRPr="001F3451">
        <w:rPr>
          <w:rFonts w:ascii="Tahoma" w:hAnsi="Tahoma" w:cs="Tahoma"/>
          <w:sz w:val="21"/>
          <w:szCs w:val="21"/>
        </w:rPr>
        <w:t xml:space="preserve"> de todos os poderes, de forma irrevogável e irretratável, a promover os referidos registros, em nome da Emissora, como s</w:t>
      </w:r>
      <w:r w:rsidR="007E697A" w:rsidRPr="001F3451">
        <w:rPr>
          <w:rFonts w:ascii="Tahoma" w:hAnsi="Tahoma" w:cs="Tahoma"/>
          <w:sz w:val="21"/>
          <w:szCs w:val="21"/>
        </w:rPr>
        <w:t>ua</w:t>
      </w:r>
      <w:r w:rsidRPr="001F3451">
        <w:rPr>
          <w:rFonts w:ascii="Tahoma" w:hAnsi="Tahoma" w:cs="Tahoma"/>
          <w:sz w:val="21"/>
          <w:szCs w:val="21"/>
        </w:rPr>
        <w:t xml:space="preserve"> bastante procurador</w:t>
      </w:r>
      <w:r w:rsidR="007E697A" w:rsidRPr="001F3451">
        <w:rPr>
          <w:rFonts w:ascii="Tahoma" w:hAnsi="Tahoma" w:cs="Tahoma"/>
          <w:sz w:val="21"/>
          <w:szCs w:val="21"/>
        </w:rPr>
        <w:t>a</w:t>
      </w:r>
      <w:r w:rsidRPr="001F3451">
        <w:rPr>
          <w:rFonts w:ascii="Tahoma" w:hAnsi="Tahoma" w:cs="Tahoma"/>
          <w:sz w:val="21"/>
          <w:szCs w:val="21"/>
        </w:rPr>
        <w:t>, observado que a Emissora ressarcirá todas as despesas, nos termos dos Contratos de Garantia, caso a Emissora não os faça</w:t>
      </w:r>
      <w:r w:rsidR="007E5F78" w:rsidRPr="001F3451">
        <w:rPr>
          <w:rFonts w:ascii="Tahoma" w:hAnsi="Tahoma" w:cs="Tahoma"/>
          <w:sz w:val="21"/>
          <w:szCs w:val="21"/>
        </w:rPr>
        <w:t>.</w:t>
      </w:r>
    </w:p>
    <w:p w14:paraId="44F43540" w14:textId="77777777" w:rsidR="00A23C4C" w:rsidRPr="001F3451" w:rsidRDefault="00A23C4C" w:rsidP="00441870">
      <w:pPr>
        <w:tabs>
          <w:tab w:val="left" w:pos="851"/>
          <w:tab w:val="left" w:pos="993"/>
        </w:tabs>
        <w:suppressAutoHyphens/>
        <w:spacing w:line="320" w:lineRule="exact"/>
        <w:jc w:val="both"/>
        <w:rPr>
          <w:rFonts w:ascii="Tahoma" w:hAnsi="Tahoma" w:cs="Tahoma"/>
          <w:sz w:val="21"/>
          <w:szCs w:val="21"/>
        </w:rPr>
      </w:pPr>
    </w:p>
    <w:p w14:paraId="2FD5C5A6" w14:textId="25A28C6A" w:rsidR="00AC7FB3" w:rsidRPr="001F3451" w:rsidRDefault="00AC7FB3" w:rsidP="00441870">
      <w:pPr>
        <w:pStyle w:val="Ttulo3"/>
        <w:keepNext w:val="0"/>
        <w:numPr>
          <w:ilvl w:val="1"/>
          <w:numId w:val="7"/>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Inexigibilidade de Registro na Comissão de Valores Mobiliários (“</w:t>
      </w:r>
      <w:r w:rsidRPr="001F3451">
        <w:rPr>
          <w:rFonts w:ascii="Tahoma" w:hAnsi="Tahoma" w:cs="Tahoma"/>
          <w:sz w:val="21"/>
          <w:szCs w:val="21"/>
          <w:u w:val="single"/>
        </w:rPr>
        <w:t>CVM</w:t>
      </w:r>
      <w:r w:rsidRPr="001F3451">
        <w:rPr>
          <w:rFonts w:ascii="Tahoma" w:hAnsi="Tahoma" w:cs="Tahoma"/>
          <w:sz w:val="21"/>
          <w:szCs w:val="21"/>
        </w:rPr>
        <w:t>”) e na Associação Brasileira das Entidades do Mercado Financeiro e de Capitais (“</w:t>
      </w:r>
      <w:r w:rsidRPr="001F3451">
        <w:rPr>
          <w:rFonts w:ascii="Tahoma" w:hAnsi="Tahoma" w:cs="Tahoma"/>
          <w:sz w:val="21"/>
          <w:szCs w:val="21"/>
          <w:u w:val="single"/>
        </w:rPr>
        <w:t>ANBIMA</w:t>
      </w:r>
      <w:r w:rsidRPr="001F3451">
        <w:rPr>
          <w:rFonts w:ascii="Tahoma" w:hAnsi="Tahoma" w:cs="Tahoma"/>
          <w:sz w:val="21"/>
          <w:szCs w:val="21"/>
        </w:rPr>
        <w:t>”)</w:t>
      </w:r>
    </w:p>
    <w:p w14:paraId="398B4A39" w14:textId="77777777" w:rsidR="002C74A4" w:rsidRPr="001F3451" w:rsidRDefault="002C74A4" w:rsidP="00441870">
      <w:pPr>
        <w:tabs>
          <w:tab w:val="left" w:pos="851"/>
        </w:tabs>
        <w:spacing w:line="320" w:lineRule="exact"/>
        <w:jc w:val="both"/>
        <w:rPr>
          <w:rFonts w:ascii="Tahoma" w:hAnsi="Tahoma" w:cs="Tahoma"/>
          <w:sz w:val="21"/>
          <w:szCs w:val="21"/>
        </w:rPr>
      </w:pPr>
    </w:p>
    <w:p w14:paraId="370C3497" w14:textId="12767931" w:rsidR="00AC7FB3" w:rsidRPr="001F3451" w:rsidRDefault="00AC7FB3" w:rsidP="00441870">
      <w:pPr>
        <w:pStyle w:val="PargrafodaLista"/>
        <w:numPr>
          <w:ilvl w:val="2"/>
          <w:numId w:val="7"/>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A presente Emissão</w:t>
      </w:r>
      <w:r w:rsidR="00800164" w:rsidRPr="001F3451">
        <w:rPr>
          <w:rFonts w:ascii="Tahoma" w:hAnsi="Tahoma" w:cs="Tahoma"/>
          <w:sz w:val="21"/>
          <w:szCs w:val="21"/>
        </w:rPr>
        <w:t xml:space="preserve"> se constitui de uma colocação privada </w:t>
      </w:r>
      <w:r w:rsidR="002C74A4" w:rsidRPr="001F3451">
        <w:rPr>
          <w:rFonts w:ascii="Tahoma" w:hAnsi="Tahoma" w:cs="Tahoma"/>
          <w:sz w:val="21"/>
          <w:szCs w:val="21"/>
        </w:rPr>
        <w:t xml:space="preserve">de Debêntures, nos termos do artigo 52 </w:t>
      </w:r>
      <w:r w:rsidR="00495FD0" w:rsidRPr="001F3451">
        <w:rPr>
          <w:rFonts w:ascii="Tahoma" w:hAnsi="Tahoma" w:cs="Tahoma"/>
          <w:sz w:val="21"/>
          <w:szCs w:val="21"/>
        </w:rPr>
        <w:t xml:space="preserve">e seguintes </w:t>
      </w:r>
      <w:r w:rsidR="002C74A4" w:rsidRPr="001F3451">
        <w:rPr>
          <w:rFonts w:ascii="Tahoma" w:hAnsi="Tahoma" w:cs="Tahoma"/>
          <w:sz w:val="21"/>
          <w:szCs w:val="21"/>
        </w:rPr>
        <w:t xml:space="preserve">da Lei das Sociedades por Ações, não estando, portanto, sujeita ao registro de distribuição </w:t>
      </w:r>
      <w:r w:rsidRPr="001F3451">
        <w:rPr>
          <w:rFonts w:ascii="Tahoma" w:hAnsi="Tahoma" w:cs="Tahoma"/>
          <w:sz w:val="21"/>
          <w:szCs w:val="21"/>
        </w:rPr>
        <w:t>perante a CVM ou perante a ANBIMA</w:t>
      </w:r>
      <w:r w:rsidR="002C74A4" w:rsidRPr="001F3451">
        <w:rPr>
          <w:rFonts w:ascii="Tahoma" w:hAnsi="Tahoma" w:cs="Tahoma"/>
          <w:sz w:val="21"/>
          <w:szCs w:val="21"/>
        </w:rPr>
        <w:t>.</w:t>
      </w:r>
    </w:p>
    <w:p w14:paraId="2C515D15" w14:textId="77777777" w:rsidR="00A05D05" w:rsidRPr="00A05D05" w:rsidRDefault="00A05D05" w:rsidP="00441870"/>
    <w:p w14:paraId="4A3736D2" w14:textId="77777777" w:rsidR="00441870" w:rsidRDefault="00441870" w:rsidP="00441870">
      <w:pPr>
        <w:pStyle w:val="Ttulo2"/>
        <w:keepNext w:val="0"/>
        <w:tabs>
          <w:tab w:val="left" w:pos="851"/>
          <w:tab w:val="left" w:pos="993"/>
        </w:tabs>
        <w:spacing w:line="320" w:lineRule="exact"/>
        <w:jc w:val="both"/>
        <w:rPr>
          <w:rFonts w:ascii="Tahoma" w:hAnsi="Tahoma" w:cs="Tahoma"/>
          <w:sz w:val="21"/>
          <w:szCs w:val="21"/>
        </w:rPr>
      </w:pPr>
    </w:p>
    <w:p w14:paraId="61388C07" w14:textId="77777777" w:rsidR="00441870" w:rsidRDefault="00441870" w:rsidP="00441870">
      <w:pPr>
        <w:pStyle w:val="Ttulo2"/>
        <w:keepNext w:val="0"/>
        <w:tabs>
          <w:tab w:val="left" w:pos="851"/>
          <w:tab w:val="left" w:pos="993"/>
        </w:tabs>
        <w:spacing w:line="320" w:lineRule="exact"/>
        <w:jc w:val="both"/>
        <w:rPr>
          <w:rFonts w:ascii="Tahoma" w:hAnsi="Tahoma" w:cs="Tahoma"/>
          <w:sz w:val="21"/>
          <w:szCs w:val="21"/>
        </w:rPr>
      </w:pPr>
    </w:p>
    <w:p w14:paraId="42C65CD6" w14:textId="433EF48D" w:rsidR="00AC7FB3" w:rsidRPr="001F3451" w:rsidRDefault="00AC7FB3" w:rsidP="00441870">
      <w:pPr>
        <w:pStyle w:val="Ttulo2"/>
        <w:keepNext w:val="0"/>
        <w:tabs>
          <w:tab w:val="left" w:pos="851"/>
          <w:tab w:val="left" w:pos="993"/>
        </w:tabs>
        <w:spacing w:line="320" w:lineRule="exact"/>
        <w:jc w:val="both"/>
        <w:rPr>
          <w:rFonts w:ascii="Tahoma" w:hAnsi="Tahoma" w:cs="Tahoma"/>
          <w:sz w:val="21"/>
          <w:szCs w:val="21"/>
        </w:rPr>
      </w:pPr>
      <w:r w:rsidRPr="001F3451">
        <w:rPr>
          <w:rFonts w:ascii="Tahoma" w:hAnsi="Tahoma" w:cs="Tahoma"/>
          <w:sz w:val="21"/>
          <w:szCs w:val="21"/>
        </w:rPr>
        <w:lastRenderedPageBreak/>
        <w:t>CLÁUSULA TERCEIRA – DAS CARACTERÍSTICAS DA EMISSÃO</w:t>
      </w:r>
    </w:p>
    <w:p w14:paraId="4EE44E4A"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279C50D7" w14:textId="77777777" w:rsidR="00AC7FB3" w:rsidRPr="001F3451" w:rsidRDefault="00AC7FB3" w:rsidP="00441870">
      <w:pPr>
        <w:pStyle w:val="Ttulo3"/>
        <w:keepNext w:val="0"/>
        <w:numPr>
          <w:ilvl w:val="1"/>
          <w:numId w:val="8"/>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Objeto Social da Emissora</w:t>
      </w:r>
    </w:p>
    <w:p w14:paraId="32D6076C" w14:textId="77777777" w:rsidR="00AC7FB3" w:rsidRPr="001F3451" w:rsidRDefault="00AC7FB3" w:rsidP="00441870">
      <w:pPr>
        <w:pStyle w:val="Ttulo3"/>
        <w:keepNext w:val="0"/>
        <w:tabs>
          <w:tab w:val="left" w:pos="851"/>
          <w:tab w:val="left" w:pos="993"/>
        </w:tabs>
        <w:suppressAutoHyphens/>
        <w:spacing w:line="320" w:lineRule="exact"/>
        <w:jc w:val="both"/>
        <w:rPr>
          <w:rFonts w:ascii="Tahoma" w:hAnsi="Tahoma" w:cs="Tahoma"/>
          <w:b w:val="0"/>
          <w:sz w:val="21"/>
          <w:szCs w:val="21"/>
        </w:rPr>
      </w:pPr>
    </w:p>
    <w:p w14:paraId="300A5E48" w14:textId="6720355A" w:rsidR="006B2763" w:rsidRPr="001F3451" w:rsidRDefault="007E3FE3" w:rsidP="00441870">
      <w:pPr>
        <w:pStyle w:val="Ttulo3"/>
        <w:keepNext w:val="0"/>
        <w:numPr>
          <w:ilvl w:val="2"/>
          <w:numId w:val="8"/>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b w:val="0"/>
          <w:sz w:val="21"/>
          <w:szCs w:val="21"/>
        </w:rPr>
        <w:t>A Emissora tem por objeto social específico, nos termos de seu Estatuto Social:</w:t>
      </w:r>
      <w:r w:rsidR="00DE6AAE" w:rsidRPr="001F3451">
        <w:rPr>
          <w:rFonts w:ascii="Tahoma" w:hAnsi="Tahoma" w:cs="Tahoma"/>
          <w:b w:val="0"/>
          <w:sz w:val="21"/>
          <w:szCs w:val="21"/>
        </w:rPr>
        <w:t xml:space="preserve"> </w:t>
      </w:r>
      <w:r w:rsidR="006B2763" w:rsidRPr="001F3451">
        <w:rPr>
          <w:rFonts w:ascii="Tahoma" w:hAnsi="Tahoma" w:cs="Tahoma"/>
          <w:b w:val="0"/>
          <w:sz w:val="21"/>
          <w:szCs w:val="21"/>
        </w:rPr>
        <w:t>(i) incorporação imobiliária; (ii) desmembramento loteamento de terrenos destinados venda, (iii) locação administração de bens próprios, (iv) construção civil em imóveis próprios ou de terceiros; (v) participação em outras sociedades, nacionais ou estrangeiras, na qualidade de sócia, acionista ou</w:t>
      </w:r>
      <w:r w:rsidR="006B2763" w:rsidRPr="001F3451">
        <w:rPr>
          <w:rFonts w:ascii="Tahoma" w:hAnsi="Tahoma" w:cs="Tahoma"/>
          <w:sz w:val="21"/>
          <w:szCs w:val="21"/>
        </w:rPr>
        <w:t xml:space="preserve"> </w:t>
      </w:r>
      <w:r w:rsidR="006B2763" w:rsidRPr="001F3451">
        <w:rPr>
          <w:rFonts w:ascii="Tahoma" w:hAnsi="Tahoma" w:cs="Tahoma"/>
          <w:b w:val="0"/>
          <w:sz w:val="21"/>
          <w:szCs w:val="21"/>
        </w:rPr>
        <w:t>quotista.</w:t>
      </w:r>
    </w:p>
    <w:p w14:paraId="67347096"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61D00D8C" w14:textId="77777777" w:rsidR="00AC7FB3" w:rsidRPr="001F3451" w:rsidRDefault="00AC7FB3" w:rsidP="00441870">
      <w:pPr>
        <w:pStyle w:val="Ttulo3"/>
        <w:keepNext w:val="0"/>
        <w:numPr>
          <w:ilvl w:val="1"/>
          <w:numId w:val="8"/>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Número da Emissão</w:t>
      </w:r>
    </w:p>
    <w:p w14:paraId="05A492A6"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159A952B" w14:textId="3C0E28EE" w:rsidR="00AC7FB3" w:rsidRPr="001F3451" w:rsidRDefault="00AC7FB3" w:rsidP="00441870">
      <w:pPr>
        <w:pStyle w:val="Ttulo3"/>
        <w:keepNext w:val="0"/>
        <w:numPr>
          <w:ilvl w:val="2"/>
          <w:numId w:val="8"/>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A presente Emissão constitui a </w:t>
      </w:r>
      <w:r w:rsidR="00897F30" w:rsidRPr="001F3451">
        <w:rPr>
          <w:rFonts w:ascii="Tahoma" w:hAnsi="Tahoma" w:cs="Tahoma"/>
          <w:b w:val="0"/>
          <w:sz w:val="21"/>
          <w:szCs w:val="21"/>
        </w:rPr>
        <w:t>4ª (quarta)</w:t>
      </w:r>
      <w:r w:rsidRPr="001F3451">
        <w:rPr>
          <w:rFonts w:ascii="Tahoma" w:hAnsi="Tahoma" w:cs="Tahoma"/>
          <w:b w:val="0"/>
          <w:sz w:val="21"/>
          <w:szCs w:val="21"/>
        </w:rPr>
        <w:t xml:space="preserve"> emissão de debêntures da Emissora.</w:t>
      </w:r>
    </w:p>
    <w:p w14:paraId="66594233"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094D857C" w14:textId="77777777" w:rsidR="00AC7FB3" w:rsidRPr="001F3451" w:rsidRDefault="00AC7FB3" w:rsidP="00441870">
      <w:pPr>
        <w:pStyle w:val="Ttulo3"/>
        <w:keepNext w:val="0"/>
        <w:numPr>
          <w:ilvl w:val="1"/>
          <w:numId w:val="8"/>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Número de Séries</w:t>
      </w:r>
    </w:p>
    <w:p w14:paraId="7E06892F" w14:textId="77777777" w:rsidR="00AC7FB3" w:rsidRPr="001F3451" w:rsidRDefault="00AC7FB3" w:rsidP="00441870">
      <w:pPr>
        <w:tabs>
          <w:tab w:val="left" w:pos="993"/>
        </w:tabs>
        <w:spacing w:line="320" w:lineRule="exact"/>
        <w:jc w:val="both"/>
        <w:rPr>
          <w:rFonts w:ascii="Tahoma" w:hAnsi="Tahoma" w:cs="Tahoma"/>
          <w:sz w:val="21"/>
          <w:szCs w:val="21"/>
        </w:rPr>
      </w:pPr>
    </w:p>
    <w:p w14:paraId="5BC9D78B" w14:textId="67221A64" w:rsidR="00AC7FB3" w:rsidRPr="001F3451" w:rsidRDefault="00AC7FB3" w:rsidP="00441870">
      <w:pPr>
        <w:pStyle w:val="Ttulo3"/>
        <w:keepNext w:val="0"/>
        <w:numPr>
          <w:ilvl w:val="2"/>
          <w:numId w:val="8"/>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A Emissão será realizada em série única. </w:t>
      </w:r>
    </w:p>
    <w:p w14:paraId="0287FAD6" w14:textId="77777777" w:rsidR="00FC2358" w:rsidRPr="001F3451" w:rsidRDefault="00FC2358" w:rsidP="00441870">
      <w:pPr>
        <w:spacing w:line="320" w:lineRule="exact"/>
        <w:jc w:val="both"/>
        <w:rPr>
          <w:rFonts w:ascii="Tahoma" w:hAnsi="Tahoma" w:cs="Tahoma"/>
          <w:sz w:val="21"/>
          <w:szCs w:val="21"/>
        </w:rPr>
      </w:pPr>
    </w:p>
    <w:p w14:paraId="0A4528A9" w14:textId="69FDA738" w:rsidR="00AC7FB3" w:rsidRPr="001F3451" w:rsidRDefault="00AC7FB3" w:rsidP="00441870">
      <w:pPr>
        <w:pStyle w:val="Ttulo3"/>
        <w:keepNext w:val="0"/>
        <w:numPr>
          <w:ilvl w:val="1"/>
          <w:numId w:val="8"/>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Valor Total da Emissão</w:t>
      </w:r>
      <w:r w:rsidR="00A7770B" w:rsidRPr="001F3451">
        <w:rPr>
          <w:rFonts w:ascii="Tahoma" w:hAnsi="Tahoma" w:cs="Tahoma"/>
          <w:sz w:val="21"/>
          <w:szCs w:val="21"/>
        </w:rPr>
        <w:t xml:space="preserve"> e Quantidade de Debêntures</w:t>
      </w:r>
    </w:p>
    <w:p w14:paraId="2F165A60" w14:textId="77777777" w:rsidR="00FC2358" w:rsidRPr="001F3451" w:rsidRDefault="00FC2358" w:rsidP="00441870">
      <w:pPr>
        <w:tabs>
          <w:tab w:val="left" w:pos="851"/>
        </w:tabs>
        <w:spacing w:line="320" w:lineRule="exact"/>
        <w:jc w:val="both"/>
        <w:rPr>
          <w:rFonts w:ascii="Tahoma" w:hAnsi="Tahoma" w:cs="Tahoma"/>
          <w:sz w:val="21"/>
          <w:szCs w:val="21"/>
        </w:rPr>
      </w:pPr>
    </w:p>
    <w:p w14:paraId="37614FAB" w14:textId="6DBCDD15" w:rsidR="00C36F00" w:rsidRPr="001F3451" w:rsidRDefault="00C36F00" w:rsidP="00441870">
      <w:pPr>
        <w:pStyle w:val="PargrafodaLista"/>
        <w:numPr>
          <w:ilvl w:val="2"/>
          <w:numId w:val="8"/>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O valor total da Emissão é de </w:t>
      </w:r>
      <w:r w:rsidR="007E697A" w:rsidRPr="001F3451">
        <w:rPr>
          <w:rFonts w:ascii="Tahoma" w:hAnsi="Tahoma" w:cs="Tahoma"/>
          <w:b/>
          <w:bCs/>
          <w:sz w:val="21"/>
          <w:szCs w:val="21"/>
        </w:rPr>
        <w:t>R$</w:t>
      </w:r>
      <w:r w:rsidR="0092017B" w:rsidRPr="001F3451">
        <w:rPr>
          <w:rFonts w:ascii="Tahoma" w:hAnsi="Tahoma" w:cs="Tahoma"/>
          <w:b/>
          <w:bCs/>
          <w:sz w:val="21"/>
          <w:szCs w:val="21"/>
        </w:rPr>
        <w:t xml:space="preserve"> </w:t>
      </w:r>
      <w:r w:rsidR="00897F30" w:rsidRPr="001F3451">
        <w:rPr>
          <w:rFonts w:ascii="Tahoma" w:hAnsi="Tahoma" w:cs="Tahoma"/>
          <w:b/>
          <w:bCs/>
          <w:sz w:val="21"/>
          <w:szCs w:val="21"/>
        </w:rPr>
        <w:t>30</w:t>
      </w:r>
      <w:r w:rsidR="007E697A" w:rsidRPr="001F3451">
        <w:rPr>
          <w:rFonts w:ascii="Tahoma" w:hAnsi="Tahoma" w:cs="Tahoma"/>
          <w:b/>
          <w:bCs/>
          <w:sz w:val="21"/>
          <w:szCs w:val="21"/>
        </w:rPr>
        <w:t>.000.000,00</w:t>
      </w:r>
      <w:r w:rsidR="007E697A" w:rsidRPr="001F3451">
        <w:rPr>
          <w:rFonts w:ascii="Tahoma" w:hAnsi="Tahoma" w:cs="Tahoma"/>
          <w:sz w:val="21"/>
          <w:szCs w:val="21"/>
        </w:rPr>
        <w:t xml:space="preserve"> (trinta milhões de reais)</w:t>
      </w:r>
      <w:r w:rsidRPr="001F3451">
        <w:rPr>
          <w:rFonts w:ascii="Tahoma" w:hAnsi="Tahoma" w:cs="Tahoma"/>
          <w:sz w:val="21"/>
          <w:szCs w:val="21"/>
        </w:rPr>
        <w:t xml:space="preserve"> na Data de Emissão (“</w:t>
      </w:r>
      <w:r w:rsidRPr="001F3451">
        <w:rPr>
          <w:rFonts w:ascii="Tahoma" w:hAnsi="Tahoma" w:cs="Tahoma"/>
          <w:sz w:val="21"/>
          <w:szCs w:val="21"/>
          <w:u w:val="single"/>
        </w:rPr>
        <w:t>Valor Total da Emissão</w:t>
      </w:r>
      <w:r w:rsidRPr="001F3451">
        <w:rPr>
          <w:rFonts w:ascii="Tahoma" w:hAnsi="Tahoma" w:cs="Tahoma"/>
          <w:sz w:val="21"/>
          <w:szCs w:val="21"/>
        </w:rPr>
        <w:t>”).</w:t>
      </w:r>
    </w:p>
    <w:p w14:paraId="44A47EE7" w14:textId="77777777" w:rsidR="00767C0E" w:rsidRPr="001F3451" w:rsidRDefault="00767C0E" w:rsidP="00441870">
      <w:pPr>
        <w:pStyle w:val="PargrafodaLista"/>
        <w:tabs>
          <w:tab w:val="left" w:pos="851"/>
        </w:tabs>
        <w:spacing w:line="320" w:lineRule="exact"/>
        <w:ind w:left="0"/>
        <w:jc w:val="both"/>
        <w:rPr>
          <w:rFonts w:ascii="Tahoma" w:hAnsi="Tahoma" w:cs="Tahoma"/>
          <w:sz w:val="21"/>
          <w:szCs w:val="21"/>
        </w:rPr>
      </w:pPr>
    </w:p>
    <w:p w14:paraId="333592FC" w14:textId="0C9F9F78" w:rsidR="00AC7FB3" w:rsidRPr="001F3451" w:rsidRDefault="00AC7FB3" w:rsidP="00441870">
      <w:pPr>
        <w:pStyle w:val="PargrafodaLista"/>
        <w:numPr>
          <w:ilvl w:val="2"/>
          <w:numId w:val="8"/>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Serão emitidas</w:t>
      </w:r>
      <w:r w:rsidRPr="001F3451">
        <w:rPr>
          <w:rFonts w:ascii="Tahoma" w:hAnsi="Tahoma" w:cs="Tahoma"/>
          <w:b/>
          <w:sz w:val="21"/>
          <w:szCs w:val="21"/>
        </w:rPr>
        <w:t xml:space="preserve"> </w:t>
      </w:r>
      <w:r w:rsidR="00897F30" w:rsidRPr="001F3451">
        <w:rPr>
          <w:rFonts w:ascii="Tahoma" w:hAnsi="Tahoma" w:cs="Tahoma"/>
          <w:bCs/>
          <w:sz w:val="21"/>
          <w:szCs w:val="21"/>
        </w:rPr>
        <w:t>30</w:t>
      </w:r>
      <w:r w:rsidR="007E697A" w:rsidRPr="001F3451">
        <w:rPr>
          <w:rFonts w:ascii="Tahoma" w:hAnsi="Tahoma" w:cs="Tahoma"/>
          <w:bCs/>
          <w:sz w:val="21"/>
          <w:szCs w:val="21"/>
        </w:rPr>
        <w:t>.000 (trinta mil) Debêntures</w:t>
      </w:r>
      <w:r w:rsidRPr="001F3451">
        <w:rPr>
          <w:rFonts w:ascii="Tahoma" w:hAnsi="Tahoma" w:cs="Tahoma"/>
          <w:sz w:val="21"/>
          <w:szCs w:val="21"/>
        </w:rPr>
        <w:t xml:space="preserve">, com valor nominal unitário, na Data de Emissão, de </w:t>
      </w:r>
      <w:r w:rsidRPr="001F3451">
        <w:rPr>
          <w:rFonts w:ascii="Tahoma" w:hAnsi="Tahoma" w:cs="Tahoma"/>
          <w:bCs/>
          <w:sz w:val="21"/>
          <w:szCs w:val="21"/>
        </w:rPr>
        <w:t>R$</w:t>
      </w:r>
      <w:r w:rsidR="00A7770B" w:rsidRPr="001F3451">
        <w:rPr>
          <w:rFonts w:ascii="Tahoma" w:hAnsi="Tahoma" w:cs="Tahoma"/>
          <w:bCs/>
          <w:sz w:val="21"/>
          <w:szCs w:val="21"/>
        </w:rPr>
        <w:t xml:space="preserve"> </w:t>
      </w:r>
      <w:r w:rsidR="009A0728" w:rsidRPr="001F3451">
        <w:rPr>
          <w:rFonts w:ascii="Tahoma" w:hAnsi="Tahoma" w:cs="Tahoma"/>
          <w:bCs/>
          <w:sz w:val="21"/>
          <w:szCs w:val="21"/>
        </w:rPr>
        <w:t>1.000,00</w:t>
      </w:r>
      <w:r w:rsidR="00B40038" w:rsidRPr="001F3451">
        <w:rPr>
          <w:rFonts w:ascii="Tahoma" w:hAnsi="Tahoma" w:cs="Tahoma"/>
          <w:b/>
          <w:sz w:val="21"/>
          <w:szCs w:val="21"/>
        </w:rPr>
        <w:t xml:space="preserve"> </w:t>
      </w:r>
      <w:r w:rsidR="00B40038" w:rsidRPr="001F3451">
        <w:rPr>
          <w:rFonts w:ascii="Tahoma" w:hAnsi="Tahoma" w:cs="Tahoma"/>
          <w:sz w:val="21"/>
          <w:szCs w:val="21"/>
        </w:rPr>
        <w:t>(</w:t>
      </w:r>
      <w:r w:rsidR="009A0728" w:rsidRPr="001F3451">
        <w:rPr>
          <w:rFonts w:ascii="Tahoma" w:hAnsi="Tahoma" w:cs="Tahoma"/>
          <w:sz w:val="21"/>
          <w:szCs w:val="21"/>
        </w:rPr>
        <w:t>um mil reais</w:t>
      </w:r>
      <w:r w:rsidR="00B40038" w:rsidRPr="001F3451">
        <w:rPr>
          <w:rFonts w:ascii="Tahoma" w:hAnsi="Tahoma" w:cs="Tahoma"/>
          <w:sz w:val="21"/>
          <w:szCs w:val="21"/>
        </w:rPr>
        <w:t xml:space="preserve">) </w:t>
      </w:r>
      <w:r w:rsidRPr="001F3451">
        <w:rPr>
          <w:rFonts w:ascii="Tahoma" w:hAnsi="Tahoma" w:cs="Tahoma"/>
          <w:sz w:val="21"/>
          <w:szCs w:val="21"/>
        </w:rPr>
        <w:t>(“</w:t>
      </w:r>
      <w:r w:rsidRPr="001F3451">
        <w:rPr>
          <w:rFonts w:ascii="Tahoma" w:hAnsi="Tahoma" w:cs="Tahoma"/>
          <w:sz w:val="21"/>
          <w:szCs w:val="21"/>
          <w:u w:val="single"/>
        </w:rPr>
        <w:t>Valor Nominal Unitário</w:t>
      </w:r>
      <w:r w:rsidRPr="001F3451">
        <w:rPr>
          <w:rFonts w:ascii="Tahoma" w:hAnsi="Tahoma" w:cs="Tahoma"/>
          <w:sz w:val="21"/>
          <w:szCs w:val="21"/>
        </w:rPr>
        <w:t>”).</w:t>
      </w:r>
    </w:p>
    <w:p w14:paraId="36F39868" w14:textId="77777777" w:rsidR="00A7770B" w:rsidRPr="001F3451" w:rsidRDefault="00A7770B" w:rsidP="00441870">
      <w:pPr>
        <w:pStyle w:val="PargrafodaLista"/>
        <w:tabs>
          <w:tab w:val="left" w:pos="851"/>
          <w:tab w:val="left" w:pos="993"/>
        </w:tabs>
        <w:spacing w:line="320" w:lineRule="exact"/>
        <w:ind w:left="0"/>
        <w:jc w:val="both"/>
        <w:rPr>
          <w:rFonts w:ascii="Tahoma" w:hAnsi="Tahoma" w:cs="Tahoma"/>
          <w:sz w:val="21"/>
          <w:szCs w:val="21"/>
        </w:rPr>
      </w:pPr>
    </w:p>
    <w:p w14:paraId="305B6A7E" w14:textId="77777777" w:rsidR="00AC7FB3" w:rsidRPr="001F3451" w:rsidRDefault="00AC7FB3" w:rsidP="00441870">
      <w:pPr>
        <w:pStyle w:val="Ttulo3"/>
        <w:keepNext w:val="0"/>
        <w:numPr>
          <w:ilvl w:val="1"/>
          <w:numId w:val="8"/>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 xml:space="preserve">Destinação de Recursos </w:t>
      </w:r>
    </w:p>
    <w:p w14:paraId="3E111FB7" w14:textId="77777777" w:rsidR="00AC7FB3" w:rsidRPr="001F3451" w:rsidRDefault="00AC7FB3" w:rsidP="00441870">
      <w:pPr>
        <w:tabs>
          <w:tab w:val="left" w:pos="851"/>
        </w:tabs>
        <w:spacing w:line="320" w:lineRule="exact"/>
        <w:jc w:val="both"/>
        <w:rPr>
          <w:rFonts w:ascii="Tahoma" w:hAnsi="Tahoma" w:cs="Tahoma"/>
          <w:sz w:val="21"/>
          <w:szCs w:val="21"/>
        </w:rPr>
      </w:pPr>
    </w:p>
    <w:p w14:paraId="2E1F4E2A" w14:textId="1E0F5D9F" w:rsidR="00812403" w:rsidRPr="001F3451" w:rsidRDefault="006D0102" w:rsidP="00441870">
      <w:pPr>
        <w:pStyle w:val="PargrafodaLista"/>
        <w:numPr>
          <w:ilvl w:val="2"/>
          <w:numId w:val="69"/>
        </w:numPr>
        <w:tabs>
          <w:tab w:val="left" w:pos="851"/>
        </w:tabs>
        <w:spacing w:line="320" w:lineRule="exact"/>
        <w:ind w:left="0" w:firstLine="0"/>
        <w:jc w:val="both"/>
        <w:rPr>
          <w:rFonts w:ascii="Tahoma" w:eastAsia="Tahoma" w:hAnsi="Tahoma" w:cs="Tahoma"/>
          <w:sz w:val="21"/>
          <w:szCs w:val="21"/>
          <w:u w:val="single"/>
        </w:rPr>
      </w:pPr>
      <w:bookmarkStart w:id="11" w:name="_Hlk53818916"/>
      <w:bookmarkStart w:id="12" w:name="_Hlk75327468"/>
      <w:r w:rsidRPr="001F3451">
        <w:rPr>
          <w:rFonts w:ascii="Tahoma" w:hAnsi="Tahoma" w:cs="Tahoma"/>
          <w:sz w:val="21"/>
          <w:szCs w:val="21"/>
        </w:rPr>
        <w:t>Observadas as retenções prevista</w:t>
      </w:r>
      <w:r w:rsidR="00C41606" w:rsidRPr="001F3451">
        <w:rPr>
          <w:rFonts w:ascii="Tahoma" w:hAnsi="Tahoma" w:cs="Tahoma"/>
          <w:sz w:val="21"/>
          <w:szCs w:val="21"/>
        </w:rPr>
        <w:t>s</w:t>
      </w:r>
      <w:r w:rsidRPr="001F3451">
        <w:rPr>
          <w:rFonts w:ascii="Tahoma" w:hAnsi="Tahoma" w:cs="Tahoma"/>
          <w:sz w:val="21"/>
          <w:szCs w:val="21"/>
        </w:rPr>
        <w:t xml:space="preserve"> no âmbito desta Escritura quanto a </w:t>
      </w:r>
      <w:bookmarkStart w:id="13" w:name="_Hlk76048360"/>
      <w:r w:rsidRPr="001F3451">
        <w:rPr>
          <w:rFonts w:ascii="Tahoma" w:hAnsi="Tahoma" w:cs="Tahoma"/>
          <w:sz w:val="21"/>
          <w:szCs w:val="21"/>
        </w:rPr>
        <w:t xml:space="preserve">(i) composição do Fundo de Reserva (abaixo definido) e (ii) o pagamento das despesas da </w:t>
      </w:r>
      <w:r w:rsidRPr="001F3451">
        <w:rPr>
          <w:rFonts w:ascii="Tahoma" w:hAnsi="Tahoma" w:cs="Tahoma"/>
          <w:snapToGrid w:val="0"/>
          <w:sz w:val="21"/>
          <w:szCs w:val="21"/>
        </w:rPr>
        <w:t>emissão dos CRI,</w:t>
      </w:r>
      <w:r w:rsidRPr="001F3451">
        <w:rPr>
          <w:rFonts w:ascii="Tahoma" w:hAnsi="Tahoma" w:cs="Tahoma"/>
          <w:sz w:val="21"/>
          <w:szCs w:val="21"/>
        </w:rPr>
        <w:t xml:space="preserve"> o</w:t>
      </w:r>
      <w:r w:rsidR="0092017B" w:rsidRPr="001F3451">
        <w:rPr>
          <w:rFonts w:ascii="Tahoma" w:hAnsi="Tahoma" w:cs="Tahoma"/>
          <w:sz w:val="21"/>
          <w:szCs w:val="21"/>
        </w:rPr>
        <w:t>s recursos</w:t>
      </w:r>
      <w:r w:rsidR="00395B1D" w:rsidRPr="001F3451">
        <w:rPr>
          <w:rFonts w:ascii="Tahoma" w:hAnsi="Tahoma" w:cs="Tahoma"/>
          <w:sz w:val="21"/>
          <w:szCs w:val="21"/>
        </w:rPr>
        <w:t xml:space="preserve"> </w:t>
      </w:r>
      <w:r w:rsidRPr="001F3451">
        <w:rPr>
          <w:rFonts w:ascii="Tahoma" w:hAnsi="Tahoma" w:cs="Tahoma"/>
          <w:sz w:val="21"/>
          <w:szCs w:val="21"/>
        </w:rPr>
        <w:t xml:space="preserve">líquidos </w:t>
      </w:r>
      <w:r w:rsidR="00395B1D" w:rsidRPr="001F3451">
        <w:rPr>
          <w:rFonts w:ascii="Tahoma" w:hAnsi="Tahoma" w:cs="Tahoma"/>
          <w:sz w:val="21"/>
          <w:szCs w:val="21"/>
        </w:rPr>
        <w:t xml:space="preserve">obtidos </w:t>
      </w:r>
      <w:r w:rsidRPr="001F3451">
        <w:rPr>
          <w:rFonts w:ascii="Tahoma" w:hAnsi="Tahoma" w:cs="Tahoma"/>
          <w:sz w:val="21"/>
          <w:szCs w:val="21"/>
        </w:rPr>
        <w:t>pela Emissora por meio desta emissão</w:t>
      </w:r>
      <w:r w:rsidR="0092017B" w:rsidRPr="001F3451">
        <w:rPr>
          <w:rFonts w:ascii="Tahoma" w:hAnsi="Tahoma" w:cs="Tahoma"/>
          <w:sz w:val="21"/>
          <w:szCs w:val="21"/>
        </w:rPr>
        <w:t xml:space="preserve"> deverão ser destinados</w:t>
      </w:r>
      <w:r w:rsidRPr="001F3451">
        <w:rPr>
          <w:rFonts w:ascii="Tahoma" w:hAnsi="Tahoma" w:cs="Tahoma"/>
          <w:sz w:val="21"/>
          <w:szCs w:val="21"/>
        </w:rPr>
        <w:t xml:space="preserve"> pela Emissora ou por sua</w:t>
      </w:r>
      <w:r w:rsidR="00873C2E">
        <w:rPr>
          <w:rFonts w:ascii="Tahoma" w:hAnsi="Tahoma" w:cs="Tahoma"/>
          <w:sz w:val="21"/>
          <w:szCs w:val="21"/>
        </w:rPr>
        <w:t>s</w:t>
      </w:r>
      <w:r w:rsidRPr="001F3451">
        <w:rPr>
          <w:rFonts w:ascii="Tahoma" w:hAnsi="Tahoma" w:cs="Tahoma"/>
          <w:sz w:val="21"/>
          <w:szCs w:val="21"/>
        </w:rPr>
        <w:t xml:space="preserve"> controlada</w:t>
      </w:r>
      <w:r w:rsidR="00873C2E">
        <w:rPr>
          <w:rFonts w:ascii="Tahoma" w:hAnsi="Tahoma" w:cs="Tahoma"/>
          <w:sz w:val="21"/>
          <w:szCs w:val="21"/>
        </w:rPr>
        <w:t>s</w:t>
      </w:r>
      <w:r w:rsidRPr="001F3451">
        <w:rPr>
          <w:rFonts w:ascii="Tahoma" w:hAnsi="Tahoma" w:cs="Tahoma"/>
          <w:b/>
          <w:bCs/>
          <w:sz w:val="21"/>
          <w:szCs w:val="21"/>
        </w:rPr>
        <w:t xml:space="preserve"> </w:t>
      </w:r>
      <w:r w:rsidR="00873C2E" w:rsidRPr="00873C2E">
        <w:rPr>
          <w:rFonts w:ascii="Tahoma" w:hAnsi="Tahoma" w:cs="Tahoma"/>
          <w:sz w:val="21"/>
          <w:szCs w:val="21"/>
        </w:rPr>
        <w:t xml:space="preserve">Sugoi VI e Sugoi XXII </w:t>
      </w:r>
      <w:r w:rsidR="00873C2E">
        <w:rPr>
          <w:rFonts w:ascii="Tahoma" w:hAnsi="Tahoma" w:cs="Tahoma"/>
          <w:sz w:val="21"/>
          <w:szCs w:val="21"/>
        </w:rPr>
        <w:t>(</w:t>
      </w:r>
      <w:r w:rsidR="00C9075E" w:rsidRPr="001F3451">
        <w:rPr>
          <w:rFonts w:ascii="Tahoma" w:hAnsi="Tahoma" w:cs="Tahoma"/>
          <w:sz w:val="21"/>
          <w:szCs w:val="21"/>
        </w:rPr>
        <w:t>“</w:t>
      </w:r>
      <w:r w:rsidR="00C9075E" w:rsidRPr="00007A3E">
        <w:rPr>
          <w:rFonts w:ascii="Tahoma" w:hAnsi="Tahoma" w:cs="Tahoma"/>
          <w:sz w:val="21"/>
          <w:szCs w:val="21"/>
          <w:u w:val="single"/>
        </w:rPr>
        <w:t>SPE Investida</w:t>
      </w:r>
      <w:r w:rsidR="00873C2E">
        <w:rPr>
          <w:rFonts w:ascii="Tahoma" w:hAnsi="Tahoma" w:cs="Tahoma"/>
          <w:sz w:val="21"/>
          <w:szCs w:val="21"/>
          <w:u w:val="single"/>
        </w:rPr>
        <w:t>s</w:t>
      </w:r>
      <w:r w:rsidR="00C9075E" w:rsidRPr="001F3451">
        <w:rPr>
          <w:rFonts w:ascii="Tahoma" w:hAnsi="Tahoma" w:cs="Tahoma"/>
          <w:sz w:val="21"/>
          <w:szCs w:val="21"/>
        </w:rPr>
        <w:t>”</w:t>
      </w:r>
      <w:r w:rsidRPr="001F3451">
        <w:rPr>
          <w:rFonts w:ascii="Tahoma" w:hAnsi="Tahoma" w:cs="Tahoma"/>
          <w:sz w:val="21"/>
          <w:szCs w:val="21"/>
        </w:rPr>
        <w:t>), constituída</w:t>
      </w:r>
      <w:r w:rsidR="00873C2E">
        <w:rPr>
          <w:rFonts w:ascii="Tahoma" w:hAnsi="Tahoma" w:cs="Tahoma"/>
          <w:sz w:val="21"/>
          <w:szCs w:val="21"/>
        </w:rPr>
        <w:t>s</w:t>
      </w:r>
      <w:r w:rsidRPr="001F3451">
        <w:rPr>
          <w:rFonts w:ascii="Tahoma" w:hAnsi="Tahoma" w:cs="Tahoma"/>
          <w:sz w:val="21"/>
          <w:szCs w:val="21"/>
        </w:rPr>
        <w:t xml:space="preserve"> para o desenvolvimento dos projetos de Habitação de Interesse Social - HIS e Habitação de Mercado Popular - HMP, a serem desenvolvidos em terreno de 49.514,00m² oriundo do desmembramento da área do imóvel registrado sob a </w:t>
      </w:r>
      <w:r w:rsidRPr="001F3451">
        <w:rPr>
          <w:rFonts w:ascii="Tahoma" w:hAnsi="Tahoma" w:cs="Tahoma"/>
          <w:b/>
          <w:bCs/>
          <w:sz w:val="21"/>
          <w:szCs w:val="21"/>
        </w:rPr>
        <w:t>Matrícula nº 115.064</w:t>
      </w:r>
      <w:r w:rsidRPr="001F3451">
        <w:rPr>
          <w:rFonts w:ascii="Tahoma" w:hAnsi="Tahoma" w:cs="Tahoma"/>
          <w:sz w:val="21"/>
          <w:szCs w:val="21"/>
        </w:rPr>
        <w:t xml:space="preserve"> do 2º Cartório de Registro de Imóveis de Santo André/SP (“</w:t>
      </w:r>
      <w:r w:rsidRPr="001F3451">
        <w:rPr>
          <w:rFonts w:ascii="Tahoma" w:hAnsi="Tahoma" w:cs="Tahoma"/>
          <w:sz w:val="21"/>
          <w:szCs w:val="21"/>
          <w:u w:val="single"/>
        </w:rPr>
        <w:t>Empreendimento</w:t>
      </w:r>
      <w:r w:rsidR="00C41606" w:rsidRPr="001F3451">
        <w:rPr>
          <w:rFonts w:ascii="Tahoma" w:hAnsi="Tahoma" w:cs="Tahoma"/>
          <w:sz w:val="21"/>
          <w:szCs w:val="21"/>
          <w:u w:val="single"/>
        </w:rPr>
        <w:t>s</w:t>
      </w:r>
      <w:r w:rsidRPr="001F3451">
        <w:rPr>
          <w:rFonts w:ascii="Tahoma" w:hAnsi="Tahoma" w:cs="Tahoma"/>
          <w:sz w:val="21"/>
          <w:szCs w:val="21"/>
        </w:rPr>
        <w:t>”)</w:t>
      </w:r>
      <w:r w:rsidR="0095087B" w:rsidRPr="001F3451">
        <w:rPr>
          <w:rFonts w:ascii="Tahoma" w:hAnsi="Tahoma" w:cs="Tahoma"/>
          <w:sz w:val="21"/>
          <w:szCs w:val="21"/>
        </w:rPr>
        <w:t>, integral e exclusivamente, para</w:t>
      </w:r>
      <w:r w:rsidRPr="001F3451">
        <w:rPr>
          <w:rFonts w:ascii="Tahoma" w:hAnsi="Tahoma" w:cs="Tahoma"/>
          <w:sz w:val="21"/>
          <w:szCs w:val="21"/>
        </w:rPr>
        <w:t xml:space="preserve"> (a)</w:t>
      </w:r>
      <w:bookmarkStart w:id="14" w:name="_Hlk73112436"/>
      <w:bookmarkEnd w:id="11"/>
      <w:r w:rsidRPr="001F3451">
        <w:rPr>
          <w:rFonts w:ascii="Tahoma" w:hAnsi="Tahoma" w:cs="Tahoma"/>
          <w:sz w:val="21"/>
          <w:szCs w:val="21"/>
        </w:rPr>
        <w:t xml:space="preserve"> o </w:t>
      </w:r>
      <w:r w:rsidR="00B115DF" w:rsidRPr="001F3451">
        <w:rPr>
          <w:rFonts w:ascii="Tahoma" w:hAnsi="Tahoma" w:cs="Tahoma"/>
          <w:sz w:val="21"/>
          <w:szCs w:val="21"/>
        </w:rPr>
        <w:t xml:space="preserve">reembolso de determinadas despesas caracterizadas como imobiliárias </w:t>
      </w:r>
      <w:r w:rsidRPr="001F3451">
        <w:rPr>
          <w:rFonts w:ascii="Tahoma" w:hAnsi="Tahoma" w:cs="Tahoma"/>
          <w:sz w:val="21"/>
          <w:szCs w:val="21"/>
        </w:rPr>
        <w:t xml:space="preserve">relativas a aquisição do imóvel </w:t>
      </w:r>
      <w:r w:rsidR="00C9075E" w:rsidRPr="001F3451">
        <w:rPr>
          <w:rFonts w:ascii="Tahoma" w:hAnsi="Tahoma" w:cs="Tahoma"/>
          <w:sz w:val="21"/>
          <w:szCs w:val="21"/>
        </w:rPr>
        <w:t>objeto do</w:t>
      </w:r>
      <w:r w:rsidR="00815329">
        <w:rPr>
          <w:rFonts w:ascii="Tahoma" w:hAnsi="Tahoma" w:cs="Tahoma"/>
          <w:sz w:val="21"/>
          <w:szCs w:val="21"/>
        </w:rPr>
        <w:t>s</w:t>
      </w:r>
      <w:r w:rsidR="00C9075E" w:rsidRPr="001F3451">
        <w:rPr>
          <w:rFonts w:ascii="Tahoma" w:hAnsi="Tahoma" w:cs="Tahoma"/>
          <w:sz w:val="21"/>
          <w:szCs w:val="21"/>
        </w:rPr>
        <w:t xml:space="preserve"> Empreendimento</w:t>
      </w:r>
      <w:r w:rsidR="00815329">
        <w:rPr>
          <w:rFonts w:ascii="Tahoma" w:hAnsi="Tahoma" w:cs="Tahoma"/>
          <w:sz w:val="21"/>
          <w:szCs w:val="21"/>
        </w:rPr>
        <w:t>s</w:t>
      </w:r>
      <w:r w:rsidRPr="001F3451">
        <w:rPr>
          <w:rFonts w:ascii="Tahoma" w:hAnsi="Tahoma" w:cs="Tahoma"/>
          <w:sz w:val="21"/>
          <w:szCs w:val="21"/>
        </w:rPr>
        <w:t xml:space="preserve"> </w:t>
      </w:r>
      <w:r w:rsidR="00C9075E" w:rsidRPr="001F3451">
        <w:rPr>
          <w:rFonts w:ascii="Tahoma" w:hAnsi="Tahoma" w:cs="Tahoma"/>
          <w:sz w:val="21"/>
          <w:szCs w:val="21"/>
        </w:rPr>
        <w:t>acima descrito</w:t>
      </w:r>
      <w:r w:rsidR="00815329">
        <w:rPr>
          <w:rFonts w:ascii="Tahoma" w:hAnsi="Tahoma" w:cs="Tahoma"/>
          <w:sz w:val="21"/>
          <w:szCs w:val="21"/>
        </w:rPr>
        <w:t>s</w:t>
      </w:r>
      <w:r w:rsidRPr="001F3451">
        <w:rPr>
          <w:rFonts w:ascii="Tahoma" w:hAnsi="Tahoma" w:cs="Tahoma"/>
          <w:sz w:val="21"/>
          <w:szCs w:val="21"/>
        </w:rPr>
        <w:t xml:space="preserve"> (“</w:t>
      </w:r>
      <w:r w:rsidRPr="001F3451">
        <w:rPr>
          <w:rFonts w:ascii="Tahoma" w:hAnsi="Tahoma" w:cs="Tahoma"/>
          <w:sz w:val="21"/>
          <w:szCs w:val="21"/>
          <w:u w:val="single"/>
        </w:rPr>
        <w:t>Destinação Reembolso</w:t>
      </w:r>
      <w:r w:rsidRPr="001F3451">
        <w:rPr>
          <w:rFonts w:ascii="Tahoma" w:hAnsi="Tahoma" w:cs="Tahoma"/>
          <w:sz w:val="21"/>
          <w:szCs w:val="21"/>
        </w:rPr>
        <w:t>”) e para (b) despesas caracterizadas como imobiliárias, relativas a</w:t>
      </w:r>
      <w:r w:rsidR="00C9075E" w:rsidRPr="001F3451">
        <w:rPr>
          <w:rFonts w:ascii="Tahoma" w:hAnsi="Tahoma" w:cs="Tahoma"/>
          <w:sz w:val="21"/>
          <w:szCs w:val="21"/>
        </w:rPr>
        <w:t>o pagamento do saldo devedor do preço de</w:t>
      </w:r>
      <w:r w:rsidRPr="001F3451">
        <w:rPr>
          <w:rFonts w:ascii="Tahoma" w:hAnsi="Tahoma" w:cs="Tahoma"/>
          <w:sz w:val="21"/>
          <w:szCs w:val="21"/>
        </w:rPr>
        <w:t xml:space="preserve"> aquisição do imóvel </w:t>
      </w:r>
      <w:r w:rsidR="00C9075E" w:rsidRPr="001F3451">
        <w:rPr>
          <w:rFonts w:ascii="Tahoma" w:hAnsi="Tahoma" w:cs="Tahoma"/>
          <w:sz w:val="21"/>
          <w:szCs w:val="21"/>
        </w:rPr>
        <w:t>objeto do</w:t>
      </w:r>
      <w:r w:rsidR="00C41606" w:rsidRPr="001F3451">
        <w:rPr>
          <w:rFonts w:ascii="Tahoma" w:hAnsi="Tahoma" w:cs="Tahoma"/>
          <w:sz w:val="21"/>
          <w:szCs w:val="21"/>
        </w:rPr>
        <w:t>s</w:t>
      </w:r>
      <w:r w:rsidR="00C9075E" w:rsidRPr="001F3451">
        <w:rPr>
          <w:rFonts w:ascii="Tahoma" w:hAnsi="Tahoma" w:cs="Tahoma"/>
          <w:sz w:val="21"/>
          <w:szCs w:val="21"/>
        </w:rPr>
        <w:t xml:space="preserve"> Empreendimento</w:t>
      </w:r>
      <w:r w:rsidR="00C41606" w:rsidRPr="001F3451">
        <w:rPr>
          <w:rFonts w:ascii="Tahoma" w:hAnsi="Tahoma" w:cs="Tahoma"/>
          <w:sz w:val="21"/>
          <w:szCs w:val="21"/>
        </w:rPr>
        <w:t>s</w:t>
      </w:r>
      <w:r w:rsidR="00C9075E" w:rsidRPr="001F3451">
        <w:rPr>
          <w:rFonts w:ascii="Tahoma" w:hAnsi="Tahoma" w:cs="Tahoma"/>
          <w:sz w:val="21"/>
          <w:szCs w:val="21"/>
        </w:rPr>
        <w:t xml:space="preserve"> acima descrito</w:t>
      </w:r>
      <w:r w:rsidR="00C41606" w:rsidRPr="001F3451">
        <w:rPr>
          <w:rFonts w:ascii="Tahoma" w:hAnsi="Tahoma" w:cs="Tahoma"/>
          <w:sz w:val="21"/>
          <w:szCs w:val="21"/>
        </w:rPr>
        <w:t>s</w:t>
      </w:r>
      <w:r w:rsidR="00C9075E" w:rsidRPr="001F3451">
        <w:rPr>
          <w:rFonts w:ascii="Tahoma" w:hAnsi="Tahoma" w:cs="Tahoma"/>
          <w:sz w:val="21"/>
          <w:szCs w:val="21"/>
        </w:rPr>
        <w:t xml:space="preserve"> </w:t>
      </w:r>
      <w:r w:rsidRPr="001F3451">
        <w:rPr>
          <w:rFonts w:ascii="Tahoma" w:hAnsi="Tahoma" w:cs="Tahoma"/>
          <w:sz w:val="21"/>
          <w:szCs w:val="21"/>
        </w:rPr>
        <w:t xml:space="preserve">e nos montantes estabelecidos no </w:t>
      </w:r>
      <w:r w:rsidRPr="001F3451">
        <w:rPr>
          <w:rFonts w:ascii="Tahoma" w:hAnsi="Tahoma" w:cs="Tahoma"/>
          <w:b/>
          <w:bCs/>
          <w:sz w:val="21"/>
          <w:szCs w:val="21"/>
        </w:rPr>
        <w:t xml:space="preserve">Anexo </w:t>
      </w:r>
      <w:r w:rsidR="00FC62C7" w:rsidRPr="001F3451">
        <w:rPr>
          <w:rFonts w:ascii="Tahoma" w:hAnsi="Tahoma" w:cs="Tahoma"/>
          <w:b/>
          <w:bCs/>
          <w:sz w:val="21"/>
          <w:szCs w:val="21"/>
        </w:rPr>
        <w:t>IV</w:t>
      </w:r>
      <w:r w:rsidR="00C9075E" w:rsidRPr="001F3451">
        <w:rPr>
          <w:rFonts w:ascii="Tahoma" w:hAnsi="Tahoma" w:cs="Tahoma"/>
          <w:sz w:val="21"/>
          <w:szCs w:val="21"/>
        </w:rPr>
        <w:t>, bem como para</w:t>
      </w:r>
      <w:r w:rsidRPr="001F3451">
        <w:rPr>
          <w:rFonts w:ascii="Tahoma" w:hAnsi="Tahoma" w:cs="Tahoma"/>
          <w:sz w:val="21"/>
          <w:szCs w:val="21"/>
        </w:rPr>
        <w:t xml:space="preserve"> as despesas futuras de construção </w:t>
      </w:r>
      <w:r w:rsidR="00C41606" w:rsidRPr="001F3451">
        <w:rPr>
          <w:rFonts w:ascii="Tahoma" w:hAnsi="Tahoma" w:cs="Tahoma"/>
          <w:sz w:val="21"/>
          <w:szCs w:val="21"/>
        </w:rPr>
        <w:t>dos</w:t>
      </w:r>
      <w:r w:rsidRPr="001F3451">
        <w:rPr>
          <w:rFonts w:ascii="Tahoma" w:hAnsi="Tahoma" w:cs="Tahoma"/>
          <w:sz w:val="21"/>
          <w:szCs w:val="21"/>
        </w:rPr>
        <w:t xml:space="preserve"> </w:t>
      </w:r>
      <w:r w:rsidR="00C9075E" w:rsidRPr="001F3451">
        <w:rPr>
          <w:rFonts w:ascii="Tahoma" w:hAnsi="Tahoma" w:cs="Tahoma"/>
          <w:sz w:val="21"/>
          <w:szCs w:val="21"/>
        </w:rPr>
        <w:t>Empreendimento</w:t>
      </w:r>
      <w:r w:rsidR="00C41606" w:rsidRPr="001F3451">
        <w:rPr>
          <w:rFonts w:ascii="Tahoma" w:hAnsi="Tahoma" w:cs="Tahoma"/>
          <w:sz w:val="21"/>
          <w:szCs w:val="21"/>
        </w:rPr>
        <w:t>s</w:t>
      </w:r>
      <w:r w:rsidRPr="001F3451">
        <w:rPr>
          <w:rFonts w:ascii="Tahoma" w:hAnsi="Tahoma" w:cs="Tahoma"/>
          <w:sz w:val="21"/>
          <w:szCs w:val="21"/>
        </w:rPr>
        <w:t xml:space="preserve"> </w:t>
      </w:r>
      <w:bookmarkStart w:id="15" w:name="_Hlk74908150"/>
      <w:r w:rsidRPr="001F3451">
        <w:rPr>
          <w:rFonts w:ascii="Tahoma" w:hAnsi="Tahoma" w:cs="Tahoma"/>
          <w:sz w:val="21"/>
          <w:szCs w:val="21"/>
        </w:rPr>
        <w:t>(“</w:t>
      </w:r>
      <w:r w:rsidRPr="001F3451">
        <w:rPr>
          <w:rFonts w:ascii="Tahoma" w:hAnsi="Tahoma" w:cs="Tahoma"/>
          <w:sz w:val="21"/>
          <w:szCs w:val="21"/>
          <w:u w:val="single"/>
        </w:rPr>
        <w:t>Destinação Futura</w:t>
      </w:r>
      <w:r w:rsidRPr="001F3451">
        <w:rPr>
          <w:rFonts w:ascii="Tahoma" w:hAnsi="Tahoma" w:cs="Tahoma"/>
          <w:sz w:val="21"/>
          <w:szCs w:val="21"/>
        </w:rPr>
        <w:t>”</w:t>
      </w:r>
      <w:r w:rsidR="00D461C1">
        <w:rPr>
          <w:rFonts w:ascii="Tahoma" w:hAnsi="Tahoma" w:cs="Tahoma"/>
          <w:sz w:val="21"/>
          <w:szCs w:val="21"/>
        </w:rPr>
        <w:t xml:space="preserve"> e, quando em conjunto com a </w:t>
      </w:r>
      <w:r w:rsidR="00D461C1" w:rsidRPr="00D461C1">
        <w:rPr>
          <w:rFonts w:ascii="Tahoma" w:hAnsi="Tahoma" w:cs="Tahoma"/>
          <w:sz w:val="21"/>
          <w:szCs w:val="21"/>
        </w:rPr>
        <w:t>Destinação Reembolso</w:t>
      </w:r>
      <w:r w:rsidR="00D461C1">
        <w:rPr>
          <w:rFonts w:ascii="Tahoma" w:hAnsi="Tahoma" w:cs="Tahoma"/>
          <w:sz w:val="21"/>
          <w:szCs w:val="21"/>
        </w:rPr>
        <w:t>,</w:t>
      </w:r>
      <w:r w:rsidR="58380340" w:rsidRPr="001F3451">
        <w:rPr>
          <w:rFonts w:ascii="Tahoma" w:hAnsi="Tahoma" w:cs="Tahoma"/>
          <w:sz w:val="21"/>
          <w:szCs w:val="21"/>
        </w:rPr>
        <w:t xml:space="preserve"> </w:t>
      </w:r>
      <w:bookmarkEnd w:id="14"/>
      <w:r w:rsidR="00B115DF" w:rsidRPr="001F3451">
        <w:rPr>
          <w:rFonts w:ascii="Tahoma" w:hAnsi="Tahoma" w:cs="Tahoma"/>
          <w:sz w:val="21"/>
          <w:szCs w:val="21"/>
        </w:rPr>
        <w:t xml:space="preserve"> </w:t>
      </w:r>
      <w:r w:rsidR="00B115DF" w:rsidRPr="001F3451">
        <w:rPr>
          <w:rFonts w:ascii="Tahoma" w:hAnsi="Tahoma" w:cs="Tahoma"/>
          <w:color w:val="000000"/>
          <w:sz w:val="21"/>
          <w:szCs w:val="21"/>
        </w:rPr>
        <w:t>“</w:t>
      </w:r>
      <w:r w:rsidR="00B115DF" w:rsidRPr="001F3451">
        <w:rPr>
          <w:rFonts w:ascii="Tahoma" w:hAnsi="Tahoma" w:cs="Tahoma"/>
          <w:color w:val="000000"/>
          <w:sz w:val="21"/>
          <w:szCs w:val="21"/>
          <w:u w:val="single"/>
        </w:rPr>
        <w:t>Destinação dos Recursos</w:t>
      </w:r>
      <w:r w:rsidR="00B115DF" w:rsidRPr="001F3451">
        <w:rPr>
          <w:rFonts w:ascii="Tahoma" w:hAnsi="Tahoma" w:cs="Tahoma"/>
          <w:color w:val="000000"/>
          <w:sz w:val="21"/>
          <w:szCs w:val="21"/>
        </w:rPr>
        <w:t>”)</w:t>
      </w:r>
      <w:bookmarkEnd w:id="12"/>
      <w:bookmarkEnd w:id="15"/>
      <w:r w:rsidR="00B115DF" w:rsidRPr="001F3451">
        <w:rPr>
          <w:rFonts w:ascii="Tahoma" w:hAnsi="Tahoma" w:cs="Tahoma"/>
          <w:sz w:val="21"/>
          <w:szCs w:val="21"/>
        </w:rPr>
        <w:t>.</w:t>
      </w:r>
      <w:bookmarkEnd w:id="13"/>
      <w:r w:rsidR="00B115DF" w:rsidRPr="001F3451">
        <w:rPr>
          <w:rFonts w:ascii="Tahoma" w:hAnsi="Tahoma" w:cs="Tahoma"/>
          <w:sz w:val="21"/>
          <w:szCs w:val="21"/>
        </w:rPr>
        <w:t xml:space="preserve"> </w:t>
      </w:r>
    </w:p>
    <w:p w14:paraId="41FAA8ED" w14:textId="5160DB55" w:rsidR="00400AEB" w:rsidRDefault="00400AEB" w:rsidP="00441870">
      <w:pPr>
        <w:pStyle w:val="PargrafodaLista"/>
        <w:tabs>
          <w:tab w:val="left" w:pos="851"/>
        </w:tabs>
        <w:spacing w:line="320" w:lineRule="exact"/>
        <w:ind w:left="0"/>
        <w:jc w:val="both"/>
        <w:rPr>
          <w:rFonts w:ascii="Tahoma" w:hAnsi="Tahoma" w:cs="Tahoma"/>
          <w:sz w:val="21"/>
          <w:szCs w:val="21"/>
        </w:rPr>
      </w:pPr>
    </w:p>
    <w:p w14:paraId="0BCB3036" w14:textId="77777777" w:rsidR="00441870" w:rsidRPr="001F3451" w:rsidRDefault="00441870" w:rsidP="00441870">
      <w:pPr>
        <w:pStyle w:val="PargrafodaLista"/>
        <w:tabs>
          <w:tab w:val="left" w:pos="851"/>
        </w:tabs>
        <w:spacing w:line="320" w:lineRule="exact"/>
        <w:ind w:left="0"/>
        <w:jc w:val="both"/>
        <w:rPr>
          <w:rFonts w:ascii="Tahoma" w:hAnsi="Tahoma" w:cs="Tahoma"/>
          <w:sz w:val="21"/>
          <w:szCs w:val="21"/>
        </w:rPr>
      </w:pPr>
    </w:p>
    <w:p w14:paraId="687F5E92" w14:textId="6F0E1FFB" w:rsidR="00C9075E" w:rsidRPr="00974943"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16" w:name="_Hlk74908338"/>
      <w:r w:rsidRPr="00974943">
        <w:rPr>
          <w:rFonts w:ascii="Tahoma" w:hAnsi="Tahoma" w:cs="Tahoma"/>
          <w:color w:val="000000"/>
          <w:sz w:val="21"/>
          <w:szCs w:val="21"/>
        </w:rPr>
        <w:lastRenderedPageBreak/>
        <w:t xml:space="preserve">Com relação ao reembolso das despesas havidas pela </w:t>
      </w:r>
      <w:r w:rsidR="00FC62C7" w:rsidRPr="00974943">
        <w:rPr>
          <w:rFonts w:ascii="Tahoma" w:hAnsi="Tahoma" w:cs="Tahoma"/>
          <w:color w:val="000000"/>
          <w:sz w:val="21"/>
          <w:szCs w:val="21"/>
        </w:rPr>
        <w:t>Emissora</w:t>
      </w:r>
      <w:r w:rsidRPr="00974943">
        <w:rPr>
          <w:rFonts w:ascii="Tahoma" w:hAnsi="Tahoma" w:cs="Tahoma"/>
          <w:color w:val="000000"/>
          <w:sz w:val="21"/>
          <w:szCs w:val="21"/>
        </w:rPr>
        <w:t xml:space="preserve"> com o desenvolvimento do</w:t>
      </w:r>
      <w:r w:rsidR="00FC62C7" w:rsidRPr="00974943">
        <w:rPr>
          <w:rFonts w:ascii="Tahoma" w:hAnsi="Tahoma" w:cs="Tahoma"/>
          <w:color w:val="000000"/>
          <w:sz w:val="21"/>
          <w:szCs w:val="21"/>
        </w:rPr>
        <w:t>s</w:t>
      </w:r>
      <w:r w:rsidRPr="00974943">
        <w:rPr>
          <w:rFonts w:ascii="Tahoma" w:hAnsi="Tahoma" w:cs="Tahoma"/>
          <w:color w:val="000000"/>
          <w:sz w:val="21"/>
          <w:szCs w:val="21"/>
        </w:rPr>
        <w:t xml:space="preserve"> Empreendimento</w:t>
      </w:r>
      <w:r w:rsidR="00FC62C7" w:rsidRPr="00974943">
        <w:rPr>
          <w:rFonts w:ascii="Tahoma" w:hAnsi="Tahoma" w:cs="Tahoma"/>
          <w:color w:val="000000"/>
          <w:sz w:val="21"/>
          <w:szCs w:val="21"/>
        </w:rPr>
        <w:t>s</w:t>
      </w:r>
      <w:r w:rsidRPr="00974943">
        <w:rPr>
          <w:rFonts w:ascii="Tahoma" w:hAnsi="Tahoma" w:cs="Tahoma"/>
          <w:color w:val="000000"/>
          <w:sz w:val="21"/>
          <w:szCs w:val="21"/>
        </w:rPr>
        <w:t xml:space="preserve"> detalhadamente especificadas no </w:t>
      </w:r>
      <w:r w:rsidRPr="00974943">
        <w:rPr>
          <w:rFonts w:ascii="Tahoma" w:hAnsi="Tahoma" w:cs="Tahoma"/>
          <w:b/>
          <w:bCs/>
          <w:color w:val="000000"/>
          <w:sz w:val="21"/>
          <w:szCs w:val="21"/>
          <w:u w:val="single"/>
        </w:rPr>
        <w:t xml:space="preserve">Anexo </w:t>
      </w:r>
      <w:r w:rsidR="00FC62C7" w:rsidRPr="00974943">
        <w:rPr>
          <w:rFonts w:ascii="Tahoma" w:hAnsi="Tahoma" w:cs="Tahoma"/>
          <w:b/>
          <w:bCs/>
          <w:color w:val="000000"/>
          <w:sz w:val="21"/>
          <w:szCs w:val="21"/>
          <w:u w:val="single"/>
        </w:rPr>
        <w:t>IV</w:t>
      </w:r>
      <w:r w:rsidRPr="00974943">
        <w:rPr>
          <w:rFonts w:ascii="Tahoma" w:hAnsi="Tahoma" w:cs="Tahoma"/>
          <w:color w:val="000000"/>
          <w:sz w:val="21"/>
          <w:szCs w:val="21"/>
        </w:rPr>
        <w:t xml:space="preserve"> a esta Escritura, somente serão passíveis de serem reembolsadas com os recursos captados com a Emissão despesas realizadas pela </w:t>
      </w:r>
      <w:r w:rsidR="00FC62C7" w:rsidRPr="00974943">
        <w:rPr>
          <w:rFonts w:ascii="Tahoma" w:hAnsi="Tahoma" w:cs="Tahoma"/>
          <w:color w:val="000000"/>
          <w:sz w:val="21"/>
          <w:szCs w:val="21"/>
        </w:rPr>
        <w:t>Emissora</w:t>
      </w:r>
      <w:r w:rsidRPr="00974943">
        <w:rPr>
          <w:rFonts w:ascii="Tahoma" w:hAnsi="Tahoma" w:cs="Tahoma"/>
          <w:color w:val="000000"/>
          <w:sz w:val="21"/>
          <w:szCs w:val="21"/>
        </w:rPr>
        <w:t xml:space="preserve"> em prazo igual ou inferior a 24 (vinte e quatro) meses com relação à data de encerramento da oferta de CRI</w:t>
      </w:r>
      <w:r w:rsidR="00E26BF4" w:rsidRPr="00974943">
        <w:rPr>
          <w:rFonts w:ascii="Tahoma" w:hAnsi="Tahoma" w:cs="Tahoma"/>
          <w:color w:val="000000"/>
          <w:sz w:val="21"/>
          <w:szCs w:val="21"/>
        </w:rPr>
        <w:t>, qual seja</w:t>
      </w:r>
      <w:r w:rsidR="008954B3">
        <w:rPr>
          <w:rFonts w:ascii="Tahoma" w:hAnsi="Tahoma" w:cs="Tahoma"/>
          <w:color w:val="000000"/>
          <w:sz w:val="21"/>
          <w:szCs w:val="21"/>
        </w:rPr>
        <w:t xml:space="preserve">, 24 de fevereiro de </w:t>
      </w:r>
      <w:r w:rsidR="00B00C14">
        <w:rPr>
          <w:rFonts w:ascii="Tahoma" w:hAnsi="Tahoma" w:cs="Tahoma"/>
          <w:color w:val="000000"/>
          <w:sz w:val="21"/>
          <w:szCs w:val="21"/>
        </w:rPr>
        <w:t>2023</w:t>
      </w:r>
      <w:r w:rsidR="008954B3">
        <w:rPr>
          <w:rFonts w:ascii="Tahoma" w:hAnsi="Tahoma" w:cs="Tahoma"/>
          <w:color w:val="000000"/>
          <w:sz w:val="21"/>
          <w:szCs w:val="21"/>
        </w:rPr>
        <w:t>.</w:t>
      </w:r>
      <w:r w:rsidR="00E26BF4" w:rsidRPr="00974943">
        <w:rPr>
          <w:rFonts w:ascii="Tahoma" w:hAnsi="Tahoma" w:cs="Tahoma"/>
          <w:color w:val="000000"/>
          <w:sz w:val="21"/>
          <w:szCs w:val="21"/>
        </w:rPr>
        <w:t xml:space="preserve"> </w:t>
      </w:r>
    </w:p>
    <w:p w14:paraId="400D95A4" w14:textId="77777777" w:rsidR="00C9075E" w:rsidRPr="00007A3E" w:rsidRDefault="00C9075E" w:rsidP="00441870">
      <w:pPr>
        <w:pStyle w:val="PargrafodaLista"/>
        <w:tabs>
          <w:tab w:val="left" w:pos="851"/>
        </w:tabs>
        <w:spacing w:line="320" w:lineRule="exact"/>
        <w:ind w:left="0"/>
        <w:jc w:val="both"/>
        <w:rPr>
          <w:rFonts w:ascii="Tahoma" w:hAnsi="Tahoma" w:cs="Tahoma"/>
          <w:sz w:val="21"/>
          <w:szCs w:val="21"/>
        </w:rPr>
      </w:pPr>
    </w:p>
    <w:p w14:paraId="2CE426D2" w14:textId="40DEF42E" w:rsidR="00C9075E" w:rsidRPr="00162E11"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17" w:name="_Hlk66402705"/>
      <w:r w:rsidRPr="00162E11">
        <w:rPr>
          <w:rFonts w:ascii="Tahoma" w:hAnsi="Tahoma" w:cs="Tahoma"/>
          <w:color w:val="000000"/>
          <w:sz w:val="21"/>
          <w:szCs w:val="21"/>
        </w:rPr>
        <w:t xml:space="preserve">Para fins de comprovação da Destinação Reembolso, a </w:t>
      </w:r>
      <w:r w:rsidR="00FC62C7" w:rsidRPr="00162E11">
        <w:rPr>
          <w:rFonts w:ascii="Tahoma" w:hAnsi="Tahoma" w:cs="Tahoma"/>
          <w:color w:val="000000"/>
          <w:sz w:val="21"/>
          <w:szCs w:val="21"/>
        </w:rPr>
        <w:t xml:space="preserve">Emissora </w:t>
      </w:r>
      <w:r w:rsidRPr="00162E11">
        <w:rPr>
          <w:rFonts w:ascii="Tahoma" w:hAnsi="Tahoma" w:cs="Tahoma"/>
          <w:color w:val="000000"/>
          <w:sz w:val="21"/>
          <w:szCs w:val="21"/>
        </w:rPr>
        <w:t xml:space="preserve">encaminhou previamente ao Agente Fiduciário, com cópia para a Debenturista, o relatório contábil, nos termos do </w:t>
      </w:r>
      <w:r w:rsidRPr="00162E11">
        <w:rPr>
          <w:rFonts w:ascii="Tahoma" w:hAnsi="Tahoma" w:cs="Tahoma"/>
          <w:b/>
          <w:bCs/>
          <w:color w:val="000000"/>
          <w:sz w:val="21"/>
          <w:szCs w:val="21"/>
        </w:rPr>
        <w:t xml:space="preserve">Anexo </w:t>
      </w:r>
      <w:r w:rsidR="00FC62C7" w:rsidRPr="00162E11">
        <w:rPr>
          <w:rFonts w:ascii="Tahoma" w:hAnsi="Tahoma" w:cs="Tahoma"/>
          <w:b/>
          <w:bCs/>
          <w:color w:val="000000"/>
          <w:sz w:val="21"/>
          <w:szCs w:val="21"/>
        </w:rPr>
        <w:t>VI</w:t>
      </w:r>
      <w:r w:rsidRPr="00162E11">
        <w:rPr>
          <w:rFonts w:ascii="Tahoma" w:hAnsi="Tahoma" w:cs="Tahoma"/>
          <w:color w:val="000000"/>
          <w:sz w:val="21"/>
          <w:szCs w:val="21"/>
        </w:rPr>
        <w:t xml:space="preserve"> acompanhado dos documentos comprobatórios da referida destinação, comprovando o total de </w:t>
      </w:r>
      <w:bookmarkStart w:id="18" w:name="_Hlk68027293"/>
      <w:r w:rsidR="00162E11" w:rsidRPr="00162E11">
        <w:rPr>
          <w:rFonts w:ascii="Tahoma" w:hAnsi="Tahoma" w:cs="Tahoma"/>
          <w:color w:val="000000"/>
          <w:sz w:val="21"/>
          <w:szCs w:val="21"/>
        </w:rPr>
        <w:t>R$</w:t>
      </w:r>
      <w:bookmarkStart w:id="19" w:name="_Hlk34303054"/>
      <w:r w:rsidR="00162E11" w:rsidRPr="00162E11">
        <w:rPr>
          <w:rFonts w:ascii="Tahoma" w:hAnsi="Tahoma" w:cs="Tahoma"/>
          <w:color w:val="000000"/>
          <w:sz w:val="21"/>
          <w:szCs w:val="21"/>
        </w:rPr>
        <w:t> 10.166.666,67 (dez milhões</w:t>
      </w:r>
      <w:r w:rsidR="00A041DF">
        <w:rPr>
          <w:rFonts w:ascii="Tahoma" w:hAnsi="Tahoma" w:cs="Tahoma"/>
          <w:color w:val="000000"/>
          <w:sz w:val="21"/>
          <w:szCs w:val="21"/>
        </w:rPr>
        <w:t>,</w:t>
      </w:r>
      <w:r w:rsidR="00162E11" w:rsidRPr="00162E11">
        <w:rPr>
          <w:rFonts w:ascii="Tahoma" w:hAnsi="Tahoma" w:cs="Tahoma"/>
          <w:color w:val="000000"/>
          <w:sz w:val="21"/>
          <w:szCs w:val="21"/>
        </w:rPr>
        <w:t xml:space="preserve"> cento e sessenta e seis mil</w:t>
      </w:r>
      <w:r w:rsidR="00A041DF">
        <w:rPr>
          <w:rFonts w:ascii="Tahoma" w:hAnsi="Tahoma" w:cs="Tahoma"/>
          <w:color w:val="000000"/>
          <w:sz w:val="21"/>
          <w:szCs w:val="21"/>
        </w:rPr>
        <w:t>,</w:t>
      </w:r>
      <w:r w:rsidR="00162E11" w:rsidRPr="00162E11">
        <w:rPr>
          <w:rFonts w:ascii="Tahoma" w:hAnsi="Tahoma" w:cs="Tahoma"/>
          <w:color w:val="000000"/>
          <w:sz w:val="21"/>
          <w:szCs w:val="21"/>
        </w:rPr>
        <w:t xml:space="preserve"> seiscentos e sessenta e seis reais e sessenta e sete centavos)</w:t>
      </w:r>
      <w:bookmarkEnd w:id="18"/>
      <w:bookmarkEnd w:id="19"/>
      <w:r w:rsidRPr="00162E11">
        <w:rPr>
          <w:rFonts w:ascii="Tahoma" w:hAnsi="Tahoma" w:cs="Tahoma"/>
          <w:color w:val="000000"/>
          <w:sz w:val="21"/>
          <w:szCs w:val="21"/>
        </w:rPr>
        <w:t>.</w:t>
      </w:r>
      <w:bookmarkEnd w:id="17"/>
      <w:r w:rsidRPr="00162E11">
        <w:rPr>
          <w:rFonts w:ascii="Tahoma" w:hAnsi="Tahoma" w:cs="Tahoma"/>
          <w:color w:val="000000"/>
          <w:sz w:val="21"/>
          <w:szCs w:val="21"/>
        </w:rPr>
        <w:t xml:space="preserve"> Ademais, neste caso específico, a </w:t>
      </w:r>
      <w:r w:rsidR="00FC62C7" w:rsidRPr="00162E11">
        <w:rPr>
          <w:rFonts w:ascii="Tahoma" w:hAnsi="Tahoma" w:cs="Tahoma"/>
          <w:color w:val="000000"/>
          <w:sz w:val="21"/>
          <w:szCs w:val="21"/>
        </w:rPr>
        <w:t xml:space="preserve">Emissora </w:t>
      </w:r>
      <w:r w:rsidRPr="00162E11">
        <w:rPr>
          <w:rFonts w:ascii="Tahoma" w:hAnsi="Tahoma" w:cs="Tahoma"/>
          <w:color w:val="000000"/>
          <w:sz w:val="21"/>
          <w:szCs w:val="21"/>
        </w:rPr>
        <w:t>declara e certifica que as despesas a serem objeto de reembolso não estão vinculadas a qualquer outra emissão de CRI lastreado em créditos imobiliários por destinação.</w:t>
      </w:r>
    </w:p>
    <w:p w14:paraId="73B98A0B" w14:textId="77777777" w:rsidR="00C9075E" w:rsidRPr="00007A3E" w:rsidRDefault="00C9075E" w:rsidP="00441870">
      <w:pPr>
        <w:pStyle w:val="PargrafodaLista"/>
        <w:tabs>
          <w:tab w:val="left" w:pos="851"/>
        </w:tabs>
        <w:spacing w:line="320" w:lineRule="exact"/>
        <w:ind w:left="0"/>
        <w:rPr>
          <w:rFonts w:ascii="Tahoma" w:hAnsi="Tahoma" w:cs="Tahoma"/>
          <w:sz w:val="21"/>
          <w:szCs w:val="21"/>
        </w:rPr>
      </w:pPr>
    </w:p>
    <w:p w14:paraId="05E9C1B9" w14:textId="45071837"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r w:rsidRPr="00007A3E">
        <w:rPr>
          <w:rFonts w:ascii="Tahoma" w:hAnsi="Tahoma" w:cs="Tahoma"/>
          <w:sz w:val="21"/>
          <w:szCs w:val="21"/>
        </w:rPr>
        <w:t xml:space="preserve">Os recursos captados por meio da presente Emissão relativos a Destinação Futura deverão ser destinados </w:t>
      </w:r>
      <w:r w:rsidR="00FC62C7" w:rsidRPr="00007A3E">
        <w:rPr>
          <w:rFonts w:ascii="Tahoma" w:hAnsi="Tahoma" w:cs="Tahoma"/>
          <w:color w:val="000000"/>
          <w:sz w:val="21"/>
          <w:szCs w:val="21"/>
        </w:rPr>
        <w:t>aos</w:t>
      </w:r>
      <w:r w:rsidRPr="00007A3E">
        <w:rPr>
          <w:rFonts w:ascii="Tahoma" w:hAnsi="Tahoma" w:cs="Tahoma"/>
          <w:color w:val="000000"/>
          <w:sz w:val="21"/>
          <w:szCs w:val="21"/>
        </w:rPr>
        <w:t xml:space="preserve"> Empreendimento</w:t>
      </w:r>
      <w:r w:rsidR="00FC62C7" w:rsidRPr="00007A3E">
        <w:rPr>
          <w:rFonts w:ascii="Tahoma" w:hAnsi="Tahoma" w:cs="Tahoma"/>
          <w:color w:val="000000"/>
          <w:sz w:val="21"/>
          <w:szCs w:val="21"/>
        </w:rPr>
        <w:t>s</w:t>
      </w:r>
      <w:r w:rsidRPr="00007A3E">
        <w:rPr>
          <w:rFonts w:ascii="Tahoma" w:hAnsi="Tahoma" w:cs="Tahoma"/>
          <w:sz w:val="21"/>
          <w:szCs w:val="21"/>
        </w:rPr>
        <w:t xml:space="preserve">, ao longo do prazo dos CRI, conforme cronograma indicativo da destinação dos recursos constante do </w:t>
      </w:r>
      <w:r w:rsidRPr="00007A3E">
        <w:rPr>
          <w:rFonts w:ascii="Tahoma" w:hAnsi="Tahoma" w:cs="Tahoma"/>
          <w:b/>
          <w:bCs/>
          <w:sz w:val="21"/>
          <w:szCs w:val="21"/>
        </w:rPr>
        <w:t xml:space="preserve">Anexo </w:t>
      </w:r>
      <w:r w:rsidR="00785573" w:rsidRPr="00007A3E">
        <w:rPr>
          <w:rFonts w:ascii="Tahoma" w:hAnsi="Tahoma" w:cs="Tahoma"/>
          <w:b/>
          <w:bCs/>
          <w:sz w:val="21"/>
          <w:szCs w:val="21"/>
        </w:rPr>
        <w:t>I</w:t>
      </w:r>
      <w:r w:rsidRPr="00007A3E">
        <w:rPr>
          <w:rFonts w:ascii="Tahoma" w:hAnsi="Tahoma" w:cs="Tahoma"/>
          <w:sz w:val="21"/>
          <w:szCs w:val="21"/>
        </w:rPr>
        <w:t xml:space="preserve"> à presente Escritura, observado que tal cronograma é meramente tentativo e indicativo, de modo que se, por qualquer motivo, ocorrer qualquer atraso ou antecipação do cronograma tentativo, (i) não será necessário aditar esta Escritura e/ou o termo de securitização dos CRI (“</w:t>
      </w:r>
      <w:r w:rsidRPr="00007A3E">
        <w:rPr>
          <w:rFonts w:ascii="Tahoma" w:hAnsi="Tahoma" w:cs="Tahoma"/>
          <w:sz w:val="21"/>
          <w:szCs w:val="21"/>
          <w:u w:val="single"/>
        </w:rPr>
        <w:t>Termo de Securitização</w:t>
      </w:r>
      <w:r w:rsidRPr="00007A3E">
        <w:rPr>
          <w:rFonts w:ascii="Tahoma" w:hAnsi="Tahoma" w:cs="Tahoma"/>
          <w:sz w:val="21"/>
          <w:szCs w:val="21"/>
        </w:rPr>
        <w:t>”); e (ii) tal atraso ou antecipação do cronograma tentativo não implicará qualquer hipótese de Vencimento Antecipado.</w:t>
      </w:r>
    </w:p>
    <w:p w14:paraId="19F6A46B" w14:textId="77777777" w:rsidR="00C9075E" w:rsidRPr="00007A3E" w:rsidRDefault="00C9075E" w:rsidP="00441870">
      <w:pPr>
        <w:pStyle w:val="PargrafodaLista"/>
        <w:tabs>
          <w:tab w:val="left" w:pos="851"/>
        </w:tabs>
        <w:spacing w:line="320" w:lineRule="exact"/>
        <w:ind w:left="0"/>
        <w:rPr>
          <w:rFonts w:ascii="Tahoma" w:hAnsi="Tahoma" w:cs="Tahoma"/>
          <w:sz w:val="21"/>
          <w:szCs w:val="21"/>
        </w:rPr>
      </w:pPr>
    </w:p>
    <w:p w14:paraId="37502DB7" w14:textId="4B6979D3"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r w:rsidRPr="00007A3E">
        <w:rPr>
          <w:rFonts w:ascii="Tahoma" w:hAnsi="Tahoma" w:cs="Tahoma"/>
          <w:sz w:val="21"/>
          <w:szCs w:val="21"/>
        </w:rPr>
        <w:t xml:space="preserve">Nos termos do Ofício-Circular nº 1/2021-CVM/SRE, de 1º de março de 2021, caso a </w:t>
      </w:r>
      <w:r w:rsidR="00BE4DD2" w:rsidRPr="00007A3E">
        <w:rPr>
          <w:rFonts w:ascii="Tahoma" w:hAnsi="Tahoma" w:cs="Tahoma"/>
          <w:sz w:val="21"/>
          <w:szCs w:val="21"/>
        </w:rPr>
        <w:t>Emissora</w:t>
      </w:r>
      <w:r w:rsidRPr="00007A3E">
        <w:rPr>
          <w:rFonts w:ascii="Tahoma" w:hAnsi="Tahoma" w:cs="Tahoma"/>
          <w:sz w:val="21"/>
          <w:szCs w:val="21"/>
        </w:rPr>
        <w:t xml:space="preserve"> deseje incluir na lista </w:t>
      </w:r>
      <w:r w:rsidRPr="00007A3E">
        <w:rPr>
          <w:rFonts w:ascii="Tahoma" w:hAnsi="Tahoma" w:cs="Tahoma"/>
          <w:color w:val="000000"/>
          <w:sz w:val="21"/>
          <w:szCs w:val="21"/>
        </w:rPr>
        <w:t xml:space="preserve">dos Empreendimentos </w:t>
      </w:r>
      <w:r w:rsidRPr="00007A3E">
        <w:rPr>
          <w:rFonts w:ascii="Tahoma" w:hAnsi="Tahoma" w:cs="Tahoma"/>
          <w:sz w:val="21"/>
          <w:szCs w:val="21"/>
        </w:rPr>
        <w:t xml:space="preserve">constante do </w:t>
      </w:r>
      <w:r w:rsidRPr="00007A3E">
        <w:rPr>
          <w:rFonts w:ascii="Tahoma" w:hAnsi="Tahoma" w:cs="Tahoma"/>
          <w:b/>
          <w:bCs/>
          <w:sz w:val="21"/>
          <w:szCs w:val="21"/>
        </w:rPr>
        <w:t xml:space="preserve">Anexo </w:t>
      </w:r>
      <w:r w:rsidR="00BE4DD2" w:rsidRPr="00007A3E">
        <w:rPr>
          <w:rFonts w:ascii="Tahoma" w:hAnsi="Tahoma" w:cs="Tahoma"/>
          <w:b/>
          <w:bCs/>
          <w:sz w:val="21"/>
          <w:szCs w:val="21"/>
        </w:rPr>
        <w:t>I</w:t>
      </w:r>
      <w:r w:rsidRPr="00007A3E">
        <w:rPr>
          <w:rFonts w:ascii="Tahoma" w:hAnsi="Tahoma" w:cs="Tahoma"/>
          <w:sz w:val="21"/>
          <w:szCs w:val="21"/>
        </w:rPr>
        <w:t xml:space="preserve"> a esta Escritura novos empreendimentos imobiliários desenvolvidos pela </w:t>
      </w:r>
      <w:r w:rsidR="00BE4DD2" w:rsidRPr="00007A3E">
        <w:rPr>
          <w:rFonts w:ascii="Tahoma" w:hAnsi="Tahoma" w:cs="Tahoma"/>
          <w:sz w:val="21"/>
          <w:szCs w:val="21"/>
        </w:rPr>
        <w:t>Emissora</w:t>
      </w:r>
      <w:r w:rsidRPr="00007A3E">
        <w:rPr>
          <w:rFonts w:ascii="Tahoma" w:hAnsi="Tahoma" w:cs="Tahoma"/>
          <w:sz w:val="21"/>
          <w:szCs w:val="21"/>
        </w:rPr>
        <w:t xml:space="preserve">, tal inserção deverá ser aprovada em primeira ou segunda convocação em </w:t>
      </w:r>
      <w:r w:rsidR="00BE4DD2" w:rsidRPr="00007A3E">
        <w:rPr>
          <w:rFonts w:ascii="Tahoma" w:hAnsi="Tahoma" w:cs="Tahoma"/>
          <w:sz w:val="21"/>
          <w:szCs w:val="21"/>
        </w:rPr>
        <w:t xml:space="preserve">Assembleia Geral dos </w:t>
      </w:r>
      <w:r w:rsidRPr="00007A3E">
        <w:rPr>
          <w:rFonts w:ascii="Tahoma" w:hAnsi="Tahoma" w:cs="Tahoma"/>
          <w:sz w:val="21"/>
          <w:szCs w:val="21"/>
        </w:rPr>
        <w:t xml:space="preserve">Titulares de CRI, observado os </w:t>
      </w:r>
      <w:r w:rsidR="00BE4DD2" w:rsidRPr="00007A3E">
        <w:rPr>
          <w:rFonts w:ascii="Tahoma" w:hAnsi="Tahoma" w:cs="Tahoma"/>
          <w:sz w:val="21"/>
          <w:szCs w:val="21"/>
        </w:rPr>
        <w:t xml:space="preserve">quóruns </w:t>
      </w:r>
      <w:r w:rsidRPr="00007A3E">
        <w:rPr>
          <w:rFonts w:ascii="Tahoma" w:hAnsi="Tahoma" w:cs="Tahoma"/>
          <w:sz w:val="21"/>
          <w:szCs w:val="21"/>
        </w:rPr>
        <w:t>previsto</w:t>
      </w:r>
      <w:r w:rsidR="00BE4DD2" w:rsidRPr="00007A3E">
        <w:rPr>
          <w:rFonts w:ascii="Tahoma" w:hAnsi="Tahoma" w:cs="Tahoma"/>
          <w:sz w:val="21"/>
          <w:szCs w:val="21"/>
        </w:rPr>
        <w:t>s</w:t>
      </w:r>
      <w:r w:rsidRPr="00007A3E">
        <w:rPr>
          <w:rFonts w:ascii="Tahoma" w:hAnsi="Tahoma" w:cs="Tahoma"/>
          <w:sz w:val="21"/>
          <w:szCs w:val="21"/>
        </w:rPr>
        <w:t xml:space="preserve"> no Termo de Securitização.</w:t>
      </w:r>
    </w:p>
    <w:p w14:paraId="146BE583" w14:textId="77777777" w:rsidR="00C9075E" w:rsidRPr="00007A3E" w:rsidRDefault="00C9075E" w:rsidP="00441870">
      <w:pPr>
        <w:pStyle w:val="PargrafodaLista"/>
        <w:tabs>
          <w:tab w:val="left" w:pos="851"/>
        </w:tabs>
        <w:spacing w:line="320" w:lineRule="exact"/>
        <w:ind w:left="0"/>
        <w:rPr>
          <w:rFonts w:ascii="Tahoma" w:hAnsi="Tahoma" w:cs="Tahoma"/>
          <w:sz w:val="21"/>
          <w:szCs w:val="21"/>
        </w:rPr>
      </w:pPr>
    </w:p>
    <w:p w14:paraId="3FD2C8BE" w14:textId="6F2DED17"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20" w:name="_Hlk73352385"/>
      <w:r w:rsidRPr="00007A3E">
        <w:rPr>
          <w:rFonts w:ascii="Tahoma" w:hAnsi="Tahoma" w:cs="Tahoma"/>
          <w:sz w:val="21"/>
          <w:szCs w:val="21"/>
        </w:rPr>
        <w:t xml:space="preserve">A data limite para que haja a efetiva Destinação Futura dos recursos obtidos por meio desta </w:t>
      </w:r>
      <w:r w:rsidR="00BE4DD2" w:rsidRPr="001F3451">
        <w:rPr>
          <w:rFonts w:ascii="Tahoma" w:hAnsi="Tahoma" w:cs="Tahoma"/>
          <w:sz w:val="21"/>
          <w:szCs w:val="21"/>
        </w:rPr>
        <w:t xml:space="preserve">Emissão </w:t>
      </w:r>
      <w:r w:rsidRPr="00007A3E">
        <w:rPr>
          <w:rFonts w:ascii="Tahoma" w:hAnsi="Tahoma" w:cs="Tahoma"/>
          <w:sz w:val="21"/>
          <w:szCs w:val="21"/>
        </w:rPr>
        <w:t xml:space="preserve">será a </w:t>
      </w:r>
      <w:r w:rsidR="00BE4DD2" w:rsidRPr="001F3451">
        <w:rPr>
          <w:rFonts w:ascii="Tahoma" w:hAnsi="Tahoma" w:cs="Tahoma"/>
          <w:sz w:val="21"/>
          <w:szCs w:val="21"/>
        </w:rPr>
        <w:t xml:space="preserve">Data </w:t>
      </w:r>
      <w:r w:rsidRPr="00007A3E">
        <w:rPr>
          <w:rFonts w:ascii="Tahoma" w:hAnsi="Tahoma" w:cs="Tahoma"/>
          <w:sz w:val="21"/>
          <w:szCs w:val="21"/>
        </w:rPr>
        <w:t xml:space="preserve">de </w:t>
      </w:r>
      <w:r w:rsidR="00BE4DD2" w:rsidRPr="001F3451">
        <w:rPr>
          <w:rFonts w:ascii="Tahoma" w:hAnsi="Tahoma" w:cs="Tahoma"/>
          <w:sz w:val="21"/>
          <w:szCs w:val="21"/>
        </w:rPr>
        <w:t xml:space="preserve">Vencimento </w:t>
      </w:r>
      <w:r w:rsidRPr="00007A3E">
        <w:rPr>
          <w:rFonts w:ascii="Tahoma" w:hAnsi="Tahoma" w:cs="Tahoma"/>
          <w:sz w:val="21"/>
          <w:szCs w:val="21"/>
        </w:rPr>
        <w:t xml:space="preserve">dos CRI, a ser definida no Termo de Securitização, sendo certo que, havendo a possibilidade de resgate ou vencimento antecipado, as obrigações da </w:t>
      </w:r>
      <w:r w:rsidR="00A2008B" w:rsidRPr="001F3451">
        <w:rPr>
          <w:rFonts w:ascii="Tahoma" w:hAnsi="Tahoma" w:cs="Tahoma"/>
          <w:sz w:val="21"/>
          <w:szCs w:val="21"/>
        </w:rPr>
        <w:t>Emissora</w:t>
      </w:r>
      <w:r w:rsidRPr="00007A3E">
        <w:rPr>
          <w:rFonts w:ascii="Tahoma" w:hAnsi="Tahoma" w:cs="Tahoma"/>
          <w:sz w:val="21"/>
          <w:szCs w:val="21"/>
        </w:rPr>
        <w:t xml:space="preserve"> quanto </w:t>
      </w:r>
      <w:r w:rsidR="00A2008B" w:rsidRPr="001F3451">
        <w:rPr>
          <w:rFonts w:ascii="Tahoma" w:hAnsi="Tahoma" w:cs="Tahoma"/>
          <w:sz w:val="21"/>
          <w:szCs w:val="21"/>
        </w:rPr>
        <w:t>à</w:t>
      </w:r>
      <w:r w:rsidRPr="00007A3E">
        <w:rPr>
          <w:rFonts w:ascii="Tahoma" w:hAnsi="Tahoma" w:cs="Tahoma"/>
          <w:sz w:val="21"/>
          <w:szCs w:val="21"/>
        </w:rPr>
        <w:t xml:space="preserve"> destinação dos recursos obtidos, o envio das informações e o pagamento devido ao Agente Fiduciário e as obrigações do Agente Fiduciário com relação a verificação da destinação de recursos, perduração até o vencimento original dos CRI ou até que a destinação da totalidade dos recursos seja efetivada.</w:t>
      </w:r>
      <w:bookmarkEnd w:id="20"/>
    </w:p>
    <w:p w14:paraId="191B9FB1" w14:textId="77777777" w:rsidR="00C9075E" w:rsidRPr="00007A3E" w:rsidRDefault="00C9075E" w:rsidP="00441870">
      <w:pPr>
        <w:pStyle w:val="PargrafodaLista"/>
        <w:tabs>
          <w:tab w:val="left" w:pos="851"/>
        </w:tabs>
        <w:spacing w:line="320" w:lineRule="exact"/>
        <w:ind w:left="0"/>
        <w:rPr>
          <w:rFonts w:ascii="Tahoma" w:hAnsi="Tahoma" w:cs="Tahoma"/>
          <w:sz w:val="21"/>
          <w:szCs w:val="21"/>
        </w:rPr>
      </w:pPr>
    </w:p>
    <w:p w14:paraId="0D2A13FC" w14:textId="6DF8B683"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21" w:name="_Hlk73352559"/>
      <w:r w:rsidRPr="00007A3E">
        <w:rPr>
          <w:rFonts w:ascii="Tahoma" w:hAnsi="Tahoma" w:cs="Tahoma"/>
          <w:sz w:val="21"/>
          <w:szCs w:val="21"/>
        </w:rPr>
        <w:t xml:space="preserve">A </w:t>
      </w:r>
      <w:r w:rsidR="00A2008B" w:rsidRPr="00007A3E">
        <w:rPr>
          <w:rFonts w:ascii="Tahoma" w:hAnsi="Tahoma" w:cs="Tahoma"/>
          <w:sz w:val="21"/>
          <w:szCs w:val="21"/>
        </w:rPr>
        <w:t>Emissora</w:t>
      </w:r>
      <w:r w:rsidR="00A2008B" w:rsidRPr="00007A3E" w:rsidDel="00A2008B">
        <w:rPr>
          <w:rFonts w:ascii="Tahoma" w:hAnsi="Tahoma" w:cs="Tahoma"/>
          <w:sz w:val="21"/>
          <w:szCs w:val="21"/>
        </w:rPr>
        <w:t xml:space="preserve"> </w:t>
      </w:r>
      <w:r w:rsidRPr="00007A3E">
        <w:rPr>
          <w:rFonts w:ascii="Tahoma" w:hAnsi="Tahoma" w:cs="Tahoma"/>
          <w:sz w:val="21"/>
          <w:szCs w:val="21"/>
        </w:rPr>
        <w:t xml:space="preserve">deverá prestar contas à Debenturista, com cópia ao Agente Fiduciário dos CRI, da destinação de recursos descrita na Cláusula 3.5.1.(b) acima objeto da Destinação Futura, na seguinte periodicidade: (i) a cada 6 (seis) meses a contar da </w:t>
      </w:r>
      <w:r w:rsidR="00A2008B" w:rsidRPr="00007A3E">
        <w:rPr>
          <w:rFonts w:ascii="Tahoma" w:hAnsi="Tahoma" w:cs="Tahoma"/>
          <w:sz w:val="21"/>
          <w:szCs w:val="21"/>
        </w:rPr>
        <w:t>data da primeira integralização</w:t>
      </w:r>
      <w:r w:rsidRPr="00007A3E">
        <w:rPr>
          <w:rFonts w:ascii="Tahoma" w:hAnsi="Tahoma" w:cs="Tahoma"/>
          <w:sz w:val="21"/>
          <w:szCs w:val="21"/>
        </w:rPr>
        <w:t xml:space="preserve"> após os respectivos semestres fiscais findo em 30 de junho e 31 de dezembro de cada semestre, sendo devido até o dia 20 (vinte) dos meses de julho e janeiro, sendo o primeiro devido em 20 de julho de 2021, na forma do </w:t>
      </w:r>
      <w:r w:rsidRPr="00007A3E">
        <w:rPr>
          <w:rFonts w:ascii="Tahoma" w:hAnsi="Tahoma" w:cs="Tahoma"/>
          <w:b/>
          <w:bCs/>
          <w:sz w:val="21"/>
          <w:szCs w:val="21"/>
        </w:rPr>
        <w:t xml:space="preserve">Anexo </w:t>
      </w:r>
      <w:r w:rsidR="00A2008B" w:rsidRPr="00007A3E">
        <w:rPr>
          <w:rFonts w:ascii="Tahoma" w:hAnsi="Tahoma" w:cs="Tahoma"/>
          <w:b/>
          <w:bCs/>
          <w:sz w:val="21"/>
          <w:szCs w:val="21"/>
        </w:rPr>
        <w:t>VI</w:t>
      </w:r>
      <w:r w:rsidRPr="00007A3E">
        <w:rPr>
          <w:rFonts w:ascii="Tahoma" w:hAnsi="Tahoma" w:cs="Tahoma"/>
          <w:sz w:val="21"/>
          <w:szCs w:val="21"/>
        </w:rPr>
        <w:t xml:space="preserve"> a esta Escritura, contendo os valores e percentuais destinados </w:t>
      </w:r>
      <w:r w:rsidR="004E59A1" w:rsidRPr="00007A3E">
        <w:rPr>
          <w:rFonts w:ascii="Tahoma" w:hAnsi="Tahoma" w:cs="Tahoma"/>
          <w:color w:val="000000"/>
          <w:sz w:val="21"/>
          <w:szCs w:val="21"/>
        </w:rPr>
        <w:t>aos</w:t>
      </w:r>
      <w:r w:rsidRPr="00007A3E">
        <w:rPr>
          <w:rFonts w:ascii="Tahoma" w:hAnsi="Tahoma" w:cs="Tahoma"/>
          <w:color w:val="000000"/>
          <w:sz w:val="21"/>
          <w:szCs w:val="21"/>
        </w:rPr>
        <w:t xml:space="preserve"> Empreendimento</w:t>
      </w:r>
      <w:r w:rsidR="00A2008B" w:rsidRPr="00007A3E">
        <w:rPr>
          <w:rFonts w:ascii="Tahoma" w:hAnsi="Tahoma" w:cs="Tahoma"/>
          <w:color w:val="000000"/>
          <w:sz w:val="21"/>
          <w:szCs w:val="21"/>
        </w:rPr>
        <w:t>s</w:t>
      </w:r>
      <w:r w:rsidRPr="00007A3E">
        <w:rPr>
          <w:rFonts w:ascii="Tahoma" w:hAnsi="Tahoma" w:cs="Tahoma"/>
          <w:sz w:val="21"/>
          <w:szCs w:val="21"/>
        </w:rPr>
        <w:t xml:space="preserve"> aplicado</w:t>
      </w:r>
      <w:r w:rsidR="004E59A1" w:rsidRPr="00007A3E">
        <w:rPr>
          <w:rFonts w:ascii="Tahoma" w:hAnsi="Tahoma" w:cs="Tahoma"/>
          <w:sz w:val="21"/>
          <w:szCs w:val="21"/>
        </w:rPr>
        <w:t>s</w:t>
      </w:r>
      <w:r w:rsidRPr="00007A3E">
        <w:rPr>
          <w:rFonts w:ascii="Tahoma" w:hAnsi="Tahoma" w:cs="Tahoma"/>
          <w:sz w:val="21"/>
          <w:szCs w:val="21"/>
        </w:rPr>
        <w:t xml:space="preserve"> no respectivo período (“</w:t>
      </w:r>
      <w:r w:rsidRPr="00007A3E">
        <w:rPr>
          <w:rFonts w:ascii="Tahoma" w:hAnsi="Tahoma" w:cs="Tahoma"/>
          <w:sz w:val="21"/>
          <w:szCs w:val="21"/>
          <w:u w:val="single"/>
        </w:rPr>
        <w:t>Relatório Semestral</w:t>
      </w:r>
      <w:r w:rsidRPr="00007A3E">
        <w:rPr>
          <w:rFonts w:ascii="Tahoma" w:hAnsi="Tahoma" w:cs="Tahoma"/>
          <w:sz w:val="21"/>
          <w:szCs w:val="21"/>
        </w:rPr>
        <w:t xml:space="preserve">”) conforme cronograma indicativo, acompanhado do cronograma físico financeiro de avanço de </w:t>
      </w:r>
      <w:r w:rsidRPr="00007A3E">
        <w:rPr>
          <w:rFonts w:ascii="Tahoma" w:hAnsi="Tahoma" w:cs="Tahoma"/>
          <w:sz w:val="21"/>
          <w:szCs w:val="21"/>
        </w:rPr>
        <w:lastRenderedPageBreak/>
        <w:t xml:space="preserve">obras, </w:t>
      </w:r>
      <w:bookmarkStart w:id="22" w:name="_Hlk63945987"/>
      <w:r w:rsidRPr="00007A3E">
        <w:rPr>
          <w:rFonts w:ascii="Tahoma" w:hAnsi="Tahoma" w:cs="Tahoma"/>
          <w:sz w:val="21"/>
          <w:szCs w:val="21"/>
        </w:rPr>
        <w:t>bem como os relatórios de medição de obras emitidos pelos técnicos responsáveis da obra da Emissora e/ou empresa especializada contratada para este fim</w:t>
      </w:r>
      <w:bookmarkEnd w:id="22"/>
      <w:r w:rsidRPr="00007A3E">
        <w:rPr>
          <w:rFonts w:ascii="Tahoma" w:hAnsi="Tahoma" w:cs="Tahoma"/>
          <w:sz w:val="21"/>
          <w:szCs w:val="21"/>
        </w:rPr>
        <w:t xml:space="preserve">, </w:t>
      </w:r>
      <w:r w:rsidR="00030C6D" w:rsidRPr="00007A3E">
        <w:rPr>
          <w:rFonts w:ascii="Tahoma" w:hAnsi="Tahoma" w:cs="Tahoma"/>
          <w:sz w:val="21"/>
          <w:szCs w:val="21"/>
        </w:rPr>
        <w:t>e dos documentos societários da</w:t>
      </w:r>
      <w:r w:rsidR="00873C2E">
        <w:rPr>
          <w:rFonts w:ascii="Tahoma" w:hAnsi="Tahoma" w:cs="Tahoma"/>
          <w:sz w:val="21"/>
          <w:szCs w:val="21"/>
        </w:rPr>
        <w:t>s</w:t>
      </w:r>
      <w:r w:rsidR="00030C6D" w:rsidRPr="00007A3E">
        <w:rPr>
          <w:rFonts w:ascii="Tahoma" w:hAnsi="Tahoma" w:cs="Tahoma"/>
          <w:sz w:val="21"/>
          <w:szCs w:val="21"/>
        </w:rPr>
        <w:t xml:space="preserve"> SPE Investida</w:t>
      </w:r>
      <w:r w:rsidR="00873C2E">
        <w:rPr>
          <w:rFonts w:ascii="Tahoma" w:hAnsi="Tahoma" w:cs="Tahoma"/>
          <w:sz w:val="21"/>
          <w:szCs w:val="21"/>
        </w:rPr>
        <w:t>s</w:t>
      </w:r>
      <w:r w:rsidRPr="00007A3E">
        <w:rPr>
          <w:rFonts w:ascii="Tahoma" w:hAnsi="Tahoma" w:cs="Tahoma"/>
          <w:sz w:val="21"/>
          <w:szCs w:val="21"/>
        </w:rPr>
        <w:t xml:space="preserve"> (“</w:t>
      </w:r>
      <w:r w:rsidRPr="00007A3E">
        <w:rPr>
          <w:rFonts w:ascii="Tahoma" w:hAnsi="Tahoma" w:cs="Tahoma"/>
          <w:sz w:val="21"/>
          <w:szCs w:val="21"/>
          <w:u w:val="single"/>
        </w:rPr>
        <w:t>Documentos Comprobatórios da Destinação dos Recursos</w:t>
      </w:r>
      <w:r w:rsidRPr="00007A3E">
        <w:rPr>
          <w:rFonts w:ascii="Tahoma" w:hAnsi="Tahoma" w:cs="Tahoma"/>
          <w:sz w:val="21"/>
          <w:szCs w:val="21"/>
        </w:rPr>
        <w:t xml:space="preserve">”); e (ii) sempre que razoavelmente solicitado por escrito pela Debenturista e/ou pelo Agente Fiduciário dos CRI, incluindo, sem limitação, para fins de atendimento a exigências de órgãos reguladores e fiscalizadores, ainda que após o </w:t>
      </w:r>
      <w:r w:rsidR="00A2008B" w:rsidRPr="00007A3E">
        <w:rPr>
          <w:rFonts w:ascii="Tahoma" w:hAnsi="Tahoma" w:cs="Tahoma"/>
          <w:sz w:val="21"/>
          <w:szCs w:val="21"/>
        </w:rPr>
        <w:t xml:space="preserve">Vencimento Antecipado </w:t>
      </w:r>
      <w:r w:rsidRPr="00007A3E">
        <w:rPr>
          <w:rFonts w:ascii="Tahoma" w:hAnsi="Tahoma" w:cs="Tahoma"/>
          <w:sz w:val="21"/>
          <w:szCs w:val="21"/>
        </w:rPr>
        <w:t xml:space="preserve">ou resgate antecipado das </w:t>
      </w:r>
      <w:r w:rsidR="004E59A1" w:rsidRPr="00007A3E">
        <w:rPr>
          <w:rFonts w:ascii="Tahoma" w:hAnsi="Tahoma" w:cs="Tahoma"/>
          <w:sz w:val="21"/>
          <w:szCs w:val="21"/>
        </w:rPr>
        <w:t>Debêntures</w:t>
      </w:r>
      <w:r w:rsidRPr="00007A3E">
        <w:rPr>
          <w:rFonts w:ascii="Tahoma" w:hAnsi="Tahoma" w:cs="Tahoma"/>
          <w:sz w:val="21"/>
          <w:szCs w:val="21"/>
        </w:rPr>
        <w:t xml:space="preserve">, com o consequente resgate antecipado dos CRI, nos termos da </w:t>
      </w:r>
      <w:r w:rsidR="004E59A1" w:rsidRPr="00007A3E">
        <w:rPr>
          <w:rFonts w:ascii="Tahoma" w:hAnsi="Tahoma" w:cs="Tahoma"/>
          <w:sz w:val="21"/>
          <w:szCs w:val="21"/>
        </w:rPr>
        <w:t xml:space="preserve">presente </w:t>
      </w:r>
      <w:r w:rsidRPr="00007A3E">
        <w:rPr>
          <w:rFonts w:ascii="Tahoma" w:hAnsi="Tahoma" w:cs="Tahoma"/>
          <w:sz w:val="21"/>
          <w:szCs w:val="21"/>
        </w:rPr>
        <w:t>Escritura e do Termo de Securitização, em até 10 (dez) Dias Úteis do recebimento da solicitação, disponibilizar cópia dos contratos, notas fiscais, acompanhados de seus arquivos no formato “XML” de autenticação das notas fiscais, comprovando os pagamentos e/ou demonstrativos contábeis que demonstrem a correta destinação dos recursos, atos societários e demais documentos comprobatórios que julgar necessário para acompanhamento da utilização dos recursos oriundos do</w:t>
      </w:r>
      <w:r w:rsidR="00A2008B" w:rsidRPr="00007A3E">
        <w:rPr>
          <w:rFonts w:ascii="Tahoma" w:hAnsi="Tahoma" w:cs="Tahoma"/>
          <w:sz w:val="21"/>
          <w:szCs w:val="21"/>
        </w:rPr>
        <w:t>s</w:t>
      </w:r>
      <w:r w:rsidRPr="00007A3E">
        <w:rPr>
          <w:rFonts w:ascii="Tahoma" w:hAnsi="Tahoma" w:cs="Tahoma"/>
          <w:sz w:val="21"/>
          <w:szCs w:val="21"/>
        </w:rPr>
        <w:t xml:space="preserve"> Crédito</w:t>
      </w:r>
      <w:r w:rsidR="00A2008B" w:rsidRPr="00007A3E">
        <w:rPr>
          <w:rFonts w:ascii="Tahoma" w:hAnsi="Tahoma" w:cs="Tahoma"/>
          <w:sz w:val="21"/>
          <w:szCs w:val="21"/>
        </w:rPr>
        <w:t>s</w:t>
      </w:r>
      <w:r w:rsidRPr="00007A3E">
        <w:rPr>
          <w:rFonts w:ascii="Tahoma" w:hAnsi="Tahoma" w:cs="Tahoma"/>
          <w:sz w:val="21"/>
          <w:szCs w:val="21"/>
        </w:rPr>
        <w:t xml:space="preserve"> Imobiliário</w:t>
      </w:r>
      <w:bookmarkEnd w:id="21"/>
      <w:r w:rsidR="00A2008B" w:rsidRPr="00007A3E">
        <w:rPr>
          <w:rFonts w:ascii="Tahoma" w:hAnsi="Tahoma" w:cs="Tahoma"/>
          <w:sz w:val="21"/>
          <w:szCs w:val="21"/>
        </w:rPr>
        <w:t>s</w:t>
      </w:r>
      <w:r w:rsidRPr="00007A3E">
        <w:rPr>
          <w:rFonts w:ascii="Tahoma" w:hAnsi="Tahoma" w:cs="Tahoma"/>
          <w:sz w:val="21"/>
          <w:szCs w:val="21"/>
        </w:rPr>
        <w:t>.</w:t>
      </w:r>
    </w:p>
    <w:p w14:paraId="6A76DB69" w14:textId="77777777" w:rsidR="00C9075E" w:rsidRPr="00007A3E" w:rsidRDefault="00C9075E" w:rsidP="00441870">
      <w:pPr>
        <w:pStyle w:val="PargrafodaLista"/>
        <w:tabs>
          <w:tab w:val="left" w:pos="851"/>
        </w:tabs>
        <w:spacing w:line="320" w:lineRule="exact"/>
        <w:ind w:left="0"/>
        <w:jc w:val="both"/>
        <w:rPr>
          <w:rFonts w:ascii="Tahoma" w:hAnsi="Tahoma" w:cs="Tahoma"/>
          <w:sz w:val="22"/>
          <w:szCs w:val="22"/>
        </w:rPr>
      </w:pPr>
    </w:p>
    <w:p w14:paraId="5AD34C28" w14:textId="4466547A"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23" w:name="_Hlk73352683"/>
      <w:r w:rsidRPr="00007A3E">
        <w:rPr>
          <w:rFonts w:ascii="Tahoma" w:hAnsi="Tahoma" w:cs="Tahoma"/>
          <w:sz w:val="21"/>
          <w:szCs w:val="21"/>
        </w:rPr>
        <w:t xml:space="preserve">Mediante o recebimento </w:t>
      </w:r>
      <w:r w:rsidR="00846441" w:rsidRPr="001F3451">
        <w:rPr>
          <w:rFonts w:ascii="Tahoma" w:hAnsi="Tahoma" w:cs="Tahoma"/>
          <w:sz w:val="21"/>
          <w:szCs w:val="21"/>
        </w:rPr>
        <w:t xml:space="preserve">do </w:t>
      </w:r>
      <w:r w:rsidRPr="00007A3E">
        <w:rPr>
          <w:rFonts w:ascii="Tahoma" w:hAnsi="Tahoma" w:cs="Tahoma"/>
          <w:sz w:val="21"/>
          <w:szCs w:val="21"/>
        </w:rPr>
        <w:t xml:space="preserve">Relatório Semestral e dos Documentos Comprobatórios da Destinação dos Recursos, o Agente Fiduciário dos CRI será responsável por verificar, semestralmente, o cumprimento da destinação dos recursos assumida pela </w:t>
      </w:r>
      <w:r w:rsidR="00A2008B" w:rsidRPr="001F3451">
        <w:rPr>
          <w:rFonts w:ascii="Tahoma" w:hAnsi="Tahoma" w:cs="Tahoma"/>
          <w:sz w:val="21"/>
          <w:szCs w:val="21"/>
        </w:rPr>
        <w:t>Emissora</w:t>
      </w:r>
      <w:r w:rsidRPr="00007A3E">
        <w:rPr>
          <w:rFonts w:ascii="Tahoma" w:hAnsi="Tahoma" w:cs="Tahoma"/>
          <w:sz w:val="21"/>
          <w:szCs w:val="21"/>
        </w:rPr>
        <w:t xml:space="preserve">, sendo que referida obrigação (tanto do Agente Fiduciário dos CRI, quanto da </w:t>
      </w:r>
      <w:r w:rsidR="00A2008B" w:rsidRPr="001F3451">
        <w:rPr>
          <w:rFonts w:ascii="Tahoma" w:hAnsi="Tahoma" w:cs="Tahoma"/>
          <w:sz w:val="21"/>
          <w:szCs w:val="21"/>
        </w:rPr>
        <w:t>Emissora</w:t>
      </w:r>
      <w:r w:rsidRPr="00007A3E">
        <w:rPr>
          <w:rFonts w:ascii="Tahoma" w:hAnsi="Tahoma" w:cs="Tahoma"/>
          <w:sz w:val="21"/>
          <w:szCs w:val="21"/>
        </w:rPr>
        <w:t xml:space="preserve">) somente se extinguirá quando da comprovação, pela </w:t>
      </w:r>
      <w:r w:rsidR="00A2008B" w:rsidRPr="001F3451">
        <w:rPr>
          <w:rFonts w:ascii="Tahoma" w:hAnsi="Tahoma" w:cs="Tahoma"/>
          <w:sz w:val="21"/>
          <w:szCs w:val="21"/>
        </w:rPr>
        <w:t>Emissora</w:t>
      </w:r>
      <w:r w:rsidRPr="00007A3E">
        <w:rPr>
          <w:rFonts w:ascii="Tahoma" w:hAnsi="Tahoma" w:cs="Tahoma"/>
          <w:sz w:val="21"/>
          <w:szCs w:val="21"/>
        </w:rPr>
        <w:t xml:space="preserve">, da utilização da totalidade dos recursos obtidos com a emissão </w:t>
      </w:r>
      <w:r w:rsidR="00846441" w:rsidRPr="001F3451">
        <w:rPr>
          <w:rFonts w:ascii="Tahoma" w:hAnsi="Tahoma" w:cs="Tahoma"/>
          <w:sz w:val="21"/>
          <w:szCs w:val="21"/>
        </w:rPr>
        <w:t xml:space="preserve">das </w:t>
      </w:r>
      <w:r w:rsidRPr="00007A3E">
        <w:rPr>
          <w:rFonts w:ascii="Tahoma" w:hAnsi="Tahoma" w:cs="Tahoma"/>
          <w:sz w:val="21"/>
          <w:szCs w:val="21"/>
        </w:rPr>
        <w:t>Debênture</w:t>
      </w:r>
      <w:r w:rsidR="00846441" w:rsidRPr="001F3451">
        <w:rPr>
          <w:rFonts w:ascii="Tahoma" w:hAnsi="Tahoma" w:cs="Tahoma"/>
          <w:sz w:val="21"/>
          <w:szCs w:val="21"/>
        </w:rPr>
        <w:t>s</w:t>
      </w:r>
      <w:r w:rsidRPr="00007A3E">
        <w:rPr>
          <w:rFonts w:ascii="Tahoma" w:hAnsi="Tahoma" w:cs="Tahoma"/>
          <w:sz w:val="21"/>
          <w:szCs w:val="21"/>
        </w:rPr>
        <w:t>, conforme destinação dos recursos prevista acima.</w:t>
      </w:r>
      <w:bookmarkEnd w:id="23"/>
    </w:p>
    <w:p w14:paraId="5ECF8B99" w14:textId="77777777" w:rsidR="00C9075E" w:rsidRPr="00007A3E" w:rsidRDefault="00C9075E" w:rsidP="00441870">
      <w:pPr>
        <w:pStyle w:val="PargrafodaLista"/>
        <w:tabs>
          <w:tab w:val="left" w:pos="851"/>
        </w:tabs>
        <w:spacing w:line="320" w:lineRule="exact"/>
        <w:ind w:left="0"/>
        <w:jc w:val="both"/>
        <w:rPr>
          <w:rFonts w:ascii="Tahoma" w:hAnsi="Tahoma" w:cs="Tahoma"/>
          <w:sz w:val="21"/>
          <w:szCs w:val="21"/>
        </w:rPr>
      </w:pPr>
    </w:p>
    <w:p w14:paraId="55532376" w14:textId="590B4062"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24" w:name="_Hlk73352724"/>
      <w:r w:rsidRPr="00007A3E">
        <w:rPr>
          <w:rFonts w:ascii="Tahoma" w:hAnsi="Tahoma" w:cs="Tahoma"/>
          <w:sz w:val="21"/>
          <w:szCs w:val="21"/>
        </w:rPr>
        <w:t>O Agente Fiduciário dos CRI deverá envidar seus melhores esforços para obter a documentação necessária a fim de proceder com a verificação da destinação de recursos oriundos desta Escritura.</w:t>
      </w:r>
      <w:bookmarkEnd w:id="24"/>
    </w:p>
    <w:p w14:paraId="195E4023" w14:textId="77777777" w:rsidR="00C9075E" w:rsidRPr="00007A3E" w:rsidRDefault="00C9075E" w:rsidP="00441870">
      <w:pPr>
        <w:pStyle w:val="PargrafodaLista"/>
        <w:tabs>
          <w:tab w:val="left" w:pos="851"/>
        </w:tabs>
        <w:spacing w:line="320" w:lineRule="exact"/>
        <w:ind w:left="0"/>
        <w:rPr>
          <w:rFonts w:ascii="Tahoma" w:hAnsi="Tahoma" w:cs="Tahoma"/>
          <w:sz w:val="21"/>
          <w:szCs w:val="21"/>
        </w:rPr>
      </w:pPr>
    </w:p>
    <w:p w14:paraId="1871FAD1" w14:textId="1F17FFE8"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25" w:name="_Hlk73352740"/>
      <w:r w:rsidRPr="00007A3E">
        <w:rPr>
          <w:rFonts w:ascii="Tahoma" w:hAnsi="Tahoma" w:cs="Tahoma"/>
          <w:sz w:val="21"/>
          <w:szCs w:val="21"/>
        </w:rPr>
        <w:t xml:space="preserve">A Debenturista e o Agente Fiduciário dos CRI não realizarão, diretamente, o acompanhamento físico das obras </w:t>
      </w:r>
      <w:r w:rsidRPr="00007A3E">
        <w:rPr>
          <w:rFonts w:ascii="Tahoma" w:hAnsi="Tahoma" w:cs="Tahoma"/>
          <w:color w:val="000000"/>
          <w:sz w:val="21"/>
          <w:szCs w:val="21"/>
        </w:rPr>
        <w:t>do</w:t>
      </w:r>
      <w:r w:rsidR="00846441" w:rsidRPr="001F3451">
        <w:rPr>
          <w:rFonts w:ascii="Tahoma" w:hAnsi="Tahoma" w:cs="Tahoma"/>
          <w:color w:val="000000"/>
          <w:sz w:val="21"/>
          <w:szCs w:val="21"/>
        </w:rPr>
        <w:t>s</w:t>
      </w:r>
      <w:r w:rsidRPr="00007A3E">
        <w:rPr>
          <w:rFonts w:ascii="Tahoma" w:hAnsi="Tahoma" w:cs="Tahoma"/>
          <w:color w:val="000000"/>
          <w:sz w:val="21"/>
          <w:szCs w:val="21"/>
        </w:rPr>
        <w:t xml:space="preserve"> Empreendimento</w:t>
      </w:r>
      <w:r w:rsidR="00846441" w:rsidRPr="001F3451">
        <w:rPr>
          <w:rFonts w:ascii="Tahoma" w:hAnsi="Tahoma" w:cs="Tahoma"/>
          <w:color w:val="000000"/>
          <w:sz w:val="21"/>
          <w:szCs w:val="21"/>
        </w:rPr>
        <w:t>s</w:t>
      </w:r>
      <w:r w:rsidRPr="00007A3E">
        <w:rPr>
          <w:rFonts w:ascii="Tahoma" w:hAnsi="Tahoma" w:cs="Tahoma"/>
          <w:sz w:val="21"/>
          <w:szCs w:val="21"/>
        </w:rPr>
        <w:t>, estando tal fiscalização restrita ao envio, pela Emissora à Debenturista, com cópia ao Agente Fiduciário dos CRI, dos Relatório</w:t>
      </w:r>
      <w:r w:rsidR="004E59A1">
        <w:rPr>
          <w:rFonts w:ascii="Tahoma" w:hAnsi="Tahoma" w:cs="Tahoma"/>
          <w:sz w:val="21"/>
          <w:szCs w:val="21"/>
        </w:rPr>
        <w:t>s</w:t>
      </w:r>
      <w:r w:rsidRPr="00007A3E">
        <w:rPr>
          <w:rFonts w:ascii="Tahoma" w:hAnsi="Tahoma" w:cs="Tahoma"/>
          <w:sz w:val="21"/>
          <w:szCs w:val="21"/>
        </w:rPr>
        <w:t xml:space="preserve"> Semestra</w:t>
      </w:r>
      <w:r w:rsidR="004E59A1">
        <w:rPr>
          <w:rFonts w:ascii="Tahoma" w:hAnsi="Tahoma" w:cs="Tahoma"/>
          <w:sz w:val="21"/>
          <w:szCs w:val="21"/>
        </w:rPr>
        <w:t xml:space="preserve">is </w:t>
      </w:r>
      <w:r w:rsidRPr="00007A3E">
        <w:rPr>
          <w:rFonts w:ascii="Tahoma" w:hAnsi="Tahoma" w:cs="Tahoma"/>
          <w:sz w:val="21"/>
          <w:szCs w:val="21"/>
        </w:rPr>
        <w:t>e dos Documentos Comprobatórios da Destinação dos Recursos previstos acima. Adicionalmente, caso entenda necessário, o Agente Fiduciário dos CRI poderá contratar terceiro especializado para avaliar ou reavaliar estes documentos.</w:t>
      </w:r>
      <w:bookmarkEnd w:id="25"/>
    </w:p>
    <w:p w14:paraId="7331F66D" w14:textId="77777777" w:rsidR="00C9075E" w:rsidRPr="00007A3E" w:rsidRDefault="00C9075E" w:rsidP="00441870">
      <w:pPr>
        <w:pStyle w:val="PargrafodaLista"/>
        <w:tabs>
          <w:tab w:val="left" w:pos="851"/>
        </w:tabs>
        <w:spacing w:line="320" w:lineRule="exact"/>
        <w:ind w:left="0"/>
        <w:rPr>
          <w:rFonts w:ascii="Tahoma" w:hAnsi="Tahoma" w:cs="Tahoma"/>
          <w:sz w:val="21"/>
          <w:szCs w:val="21"/>
        </w:rPr>
      </w:pPr>
    </w:p>
    <w:p w14:paraId="43138AE0" w14:textId="72592C31"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26" w:name="_Hlk73352772"/>
      <w:r w:rsidRPr="00007A3E">
        <w:rPr>
          <w:rFonts w:ascii="Tahoma" w:hAnsi="Tahoma" w:cs="Tahoma"/>
          <w:sz w:val="21"/>
          <w:szCs w:val="21"/>
        </w:rPr>
        <w:t xml:space="preserve">Caberá à </w:t>
      </w:r>
      <w:r w:rsidR="00A2008B" w:rsidRPr="001F3451">
        <w:rPr>
          <w:rFonts w:ascii="Tahoma" w:hAnsi="Tahoma" w:cs="Tahoma"/>
          <w:sz w:val="21"/>
          <w:szCs w:val="21"/>
        </w:rPr>
        <w:t>Emissora</w:t>
      </w:r>
      <w:r w:rsidRPr="00007A3E">
        <w:rPr>
          <w:rFonts w:ascii="Tahoma" w:hAnsi="Tahoma" w:cs="Tahoma"/>
          <w:sz w:val="21"/>
          <w:szCs w:val="21"/>
        </w:rPr>
        <w:t xml:space="preserve">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w:t>
      </w:r>
      <w:r w:rsidR="00A2008B" w:rsidRPr="001F3451">
        <w:rPr>
          <w:rFonts w:ascii="Tahoma" w:hAnsi="Tahoma" w:cs="Tahoma"/>
          <w:sz w:val="21"/>
          <w:szCs w:val="21"/>
        </w:rPr>
        <w:t>Emissora</w:t>
      </w:r>
      <w:r w:rsidRPr="00007A3E">
        <w:rPr>
          <w:rFonts w:ascii="Tahoma" w:hAnsi="Tahoma" w:cs="Tahoma"/>
          <w:sz w:val="21"/>
          <w:szCs w:val="21"/>
        </w:rPr>
        <w:t>, ou ainda qualquer outro documento que lhe seja enviado com o fim de complementar, esclarecer, retificar ou ratificar as informações do mencionado no relatório mencionado acima</w:t>
      </w:r>
      <w:bookmarkEnd w:id="26"/>
      <w:r w:rsidRPr="00007A3E">
        <w:rPr>
          <w:rFonts w:ascii="Tahoma" w:hAnsi="Tahoma" w:cs="Tahoma"/>
          <w:sz w:val="21"/>
          <w:szCs w:val="21"/>
        </w:rPr>
        <w:t>.</w:t>
      </w:r>
    </w:p>
    <w:p w14:paraId="6F8A0DF6" w14:textId="77777777" w:rsidR="00441870" w:rsidRPr="00007A3E" w:rsidRDefault="00441870" w:rsidP="00441870">
      <w:pPr>
        <w:pStyle w:val="PargrafodaLista"/>
        <w:tabs>
          <w:tab w:val="left" w:pos="851"/>
        </w:tabs>
        <w:spacing w:line="320" w:lineRule="exact"/>
        <w:ind w:left="0"/>
        <w:rPr>
          <w:rFonts w:ascii="Tahoma" w:hAnsi="Tahoma" w:cs="Tahoma"/>
          <w:sz w:val="21"/>
          <w:szCs w:val="21"/>
        </w:rPr>
      </w:pPr>
    </w:p>
    <w:p w14:paraId="3616B236" w14:textId="47AD5F0A"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r w:rsidRPr="00007A3E">
        <w:rPr>
          <w:rFonts w:ascii="Tahoma" w:hAnsi="Tahoma" w:cs="Tahoma"/>
          <w:sz w:val="21"/>
          <w:szCs w:val="21"/>
        </w:rPr>
        <w:t xml:space="preserve">A </w:t>
      </w:r>
      <w:r w:rsidR="00A2008B" w:rsidRPr="001F3451">
        <w:rPr>
          <w:rFonts w:ascii="Tahoma" w:hAnsi="Tahoma" w:cs="Tahoma"/>
          <w:sz w:val="21"/>
          <w:szCs w:val="21"/>
        </w:rPr>
        <w:t>Emissora</w:t>
      </w:r>
      <w:r w:rsidRPr="00007A3E">
        <w:rPr>
          <w:rFonts w:ascii="Tahoma" w:hAnsi="Tahoma" w:cs="Tahoma"/>
          <w:sz w:val="21"/>
          <w:szCs w:val="21"/>
        </w:rPr>
        <w:t xml:space="preserve"> declara que é </w:t>
      </w:r>
      <w:r w:rsidR="00846441" w:rsidRPr="00007A3E">
        <w:rPr>
          <w:rFonts w:ascii="Tahoma" w:hAnsi="Tahoma" w:cs="Tahoma"/>
          <w:sz w:val="21"/>
          <w:szCs w:val="21"/>
        </w:rPr>
        <w:t>quotista</w:t>
      </w:r>
      <w:r w:rsidRPr="00007A3E">
        <w:rPr>
          <w:rFonts w:ascii="Tahoma" w:hAnsi="Tahoma" w:cs="Tahoma"/>
          <w:sz w:val="21"/>
          <w:szCs w:val="21"/>
        </w:rPr>
        <w:t xml:space="preserve"> controladora da</w:t>
      </w:r>
      <w:r w:rsidR="00873C2E">
        <w:rPr>
          <w:rFonts w:ascii="Tahoma" w:hAnsi="Tahoma" w:cs="Tahoma"/>
          <w:sz w:val="21"/>
          <w:szCs w:val="21"/>
        </w:rPr>
        <w:t>s</w:t>
      </w:r>
      <w:r w:rsidRPr="00007A3E">
        <w:rPr>
          <w:rFonts w:ascii="Tahoma" w:hAnsi="Tahoma" w:cs="Tahoma"/>
          <w:sz w:val="21"/>
          <w:szCs w:val="21"/>
        </w:rPr>
        <w:t xml:space="preserve"> </w:t>
      </w:r>
      <w:r w:rsidR="00030C6D" w:rsidRPr="00007A3E">
        <w:rPr>
          <w:rFonts w:ascii="Tahoma" w:hAnsi="Tahoma" w:cs="Tahoma"/>
          <w:sz w:val="21"/>
          <w:szCs w:val="21"/>
        </w:rPr>
        <w:t>SPE Investida</w:t>
      </w:r>
      <w:r w:rsidR="00873C2E">
        <w:rPr>
          <w:rFonts w:ascii="Tahoma" w:hAnsi="Tahoma" w:cs="Tahoma"/>
          <w:sz w:val="21"/>
          <w:szCs w:val="21"/>
        </w:rPr>
        <w:t>s</w:t>
      </w:r>
      <w:r w:rsidRPr="00007A3E">
        <w:rPr>
          <w:rFonts w:ascii="Tahoma" w:hAnsi="Tahoma" w:cs="Tahoma"/>
          <w:sz w:val="21"/>
          <w:szCs w:val="21"/>
        </w:rPr>
        <w:t xml:space="preserve"> desenvolvedora</w:t>
      </w:r>
      <w:r w:rsidR="00873C2E">
        <w:rPr>
          <w:rFonts w:ascii="Tahoma" w:hAnsi="Tahoma" w:cs="Tahoma"/>
          <w:sz w:val="21"/>
          <w:szCs w:val="21"/>
        </w:rPr>
        <w:t>s</w:t>
      </w:r>
      <w:r w:rsidRPr="00007A3E">
        <w:rPr>
          <w:rFonts w:ascii="Tahoma" w:hAnsi="Tahoma" w:cs="Tahoma"/>
          <w:sz w:val="21"/>
          <w:szCs w:val="21"/>
        </w:rPr>
        <w:t xml:space="preserve"> do</w:t>
      </w:r>
      <w:r w:rsidR="00846441" w:rsidRPr="00007A3E">
        <w:rPr>
          <w:rFonts w:ascii="Tahoma" w:hAnsi="Tahoma" w:cs="Tahoma"/>
          <w:sz w:val="21"/>
          <w:szCs w:val="21"/>
        </w:rPr>
        <w:t>s</w:t>
      </w:r>
      <w:r w:rsidRPr="00007A3E">
        <w:rPr>
          <w:rFonts w:ascii="Tahoma" w:hAnsi="Tahoma" w:cs="Tahoma"/>
          <w:sz w:val="21"/>
          <w:szCs w:val="21"/>
        </w:rPr>
        <w:t xml:space="preserve"> Empreendimento</w:t>
      </w:r>
      <w:r w:rsidR="00846441" w:rsidRPr="00007A3E">
        <w:rPr>
          <w:rFonts w:ascii="Tahoma" w:hAnsi="Tahoma" w:cs="Tahoma"/>
          <w:sz w:val="21"/>
          <w:szCs w:val="21"/>
        </w:rPr>
        <w:t>s</w:t>
      </w:r>
      <w:r w:rsidRPr="00007A3E">
        <w:rPr>
          <w:rFonts w:ascii="Tahoma" w:hAnsi="Tahoma" w:cs="Tahoma"/>
          <w:sz w:val="21"/>
          <w:szCs w:val="21"/>
        </w:rPr>
        <w:t xml:space="preserve">, conforme definição constante do artigo 116 da </w:t>
      </w:r>
      <w:r w:rsidR="00846441" w:rsidRPr="001F3451">
        <w:rPr>
          <w:rFonts w:ascii="Tahoma" w:hAnsi="Tahoma" w:cs="Tahoma"/>
          <w:sz w:val="21"/>
          <w:szCs w:val="21"/>
        </w:rPr>
        <w:t>Lei das Sociedades por Ações</w:t>
      </w:r>
      <w:r w:rsidRPr="00007A3E">
        <w:rPr>
          <w:rFonts w:ascii="Tahoma" w:hAnsi="Tahoma" w:cs="Tahoma"/>
          <w:sz w:val="21"/>
          <w:szCs w:val="21"/>
        </w:rPr>
        <w:t xml:space="preserve">, e assume a obrigação de manter o controle </w:t>
      </w:r>
      <w:r w:rsidR="00846441" w:rsidRPr="00007A3E">
        <w:rPr>
          <w:rFonts w:ascii="Tahoma" w:hAnsi="Tahoma" w:cs="Tahoma"/>
          <w:sz w:val="21"/>
          <w:szCs w:val="21"/>
        </w:rPr>
        <w:t>societário</w:t>
      </w:r>
      <w:r w:rsidRPr="00007A3E">
        <w:rPr>
          <w:rFonts w:ascii="Tahoma" w:hAnsi="Tahoma" w:cs="Tahoma"/>
          <w:sz w:val="21"/>
          <w:szCs w:val="21"/>
        </w:rPr>
        <w:t xml:space="preserve"> sobre a</w:t>
      </w:r>
      <w:r w:rsidR="00873C2E">
        <w:rPr>
          <w:rFonts w:ascii="Tahoma" w:hAnsi="Tahoma" w:cs="Tahoma"/>
          <w:sz w:val="21"/>
          <w:szCs w:val="21"/>
        </w:rPr>
        <w:t>s</w:t>
      </w:r>
      <w:r w:rsidRPr="00007A3E">
        <w:rPr>
          <w:rFonts w:ascii="Tahoma" w:hAnsi="Tahoma" w:cs="Tahoma"/>
          <w:sz w:val="21"/>
          <w:szCs w:val="21"/>
        </w:rPr>
        <w:t xml:space="preserve"> SPE Investida</w:t>
      </w:r>
      <w:r w:rsidR="00873C2E">
        <w:rPr>
          <w:rFonts w:ascii="Tahoma" w:hAnsi="Tahoma" w:cs="Tahoma"/>
          <w:sz w:val="21"/>
          <w:szCs w:val="21"/>
        </w:rPr>
        <w:t>s</w:t>
      </w:r>
      <w:r w:rsidRPr="00007A3E">
        <w:rPr>
          <w:rFonts w:ascii="Tahoma" w:hAnsi="Tahoma" w:cs="Tahoma"/>
          <w:sz w:val="21"/>
          <w:szCs w:val="21"/>
        </w:rPr>
        <w:t xml:space="preserve"> até que comprovada, pela </w:t>
      </w:r>
      <w:r w:rsidR="00A2008B" w:rsidRPr="001F3451">
        <w:rPr>
          <w:rFonts w:ascii="Tahoma" w:hAnsi="Tahoma" w:cs="Tahoma"/>
          <w:sz w:val="21"/>
          <w:szCs w:val="21"/>
        </w:rPr>
        <w:t>Emissora</w:t>
      </w:r>
      <w:r w:rsidRPr="00007A3E">
        <w:rPr>
          <w:rFonts w:ascii="Tahoma" w:hAnsi="Tahoma" w:cs="Tahoma"/>
          <w:sz w:val="21"/>
          <w:szCs w:val="21"/>
        </w:rPr>
        <w:t>, a integral utilização da parcela dos recursos destinado à</w:t>
      </w:r>
      <w:r w:rsidR="00873C2E">
        <w:rPr>
          <w:rFonts w:ascii="Tahoma" w:hAnsi="Tahoma" w:cs="Tahoma"/>
          <w:sz w:val="21"/>
          <w:szCs w:val="21"/>
        </w:rPr>
        <w:t>s</w:t>
      </w:r>
      <w:r w:rsidRPr="00007A3E">
        <w:rPr>
          <w:rFonts w:ascii="Tahoma" w:hAnsi="Tahoma" w:cs="Tahoma"/>
          <w:sz w:val="21"/>
          <w:szCs w:val="21"/>
        </w:rPr>
        <w:t xml:space="preserve"> respectiva</w:t>
      </w:r>
      <w:r w:rsidR="00873C2E">
        <w:rPr>
          <w:rFonts w:ascii="Tahoma" w:hAnsi="Tahoma" w:cs="Tahoma"/>
          <w:sz w:val="21"/>
          <w:szCs w:val="21"/>
        </w:rPr>
        <w:t>s</w:t>
      </w:r>
      <w:r w:rsidRPr="00007A3E">
        <w:rPr>
          <w:rFonts w:ascii="Tahoma" w:hAnsi="Tahoma" w:cs="Tahoma"/>
          <w:sz w:val="21"/>
          <w:szCs w:val="21"/>
        </w:rPr>
        <w:t xml:space="preserve"> SPE Investida</w:t>
      </w:r>
      <w:r w:rsidR="00873C2E">
        <w:rPr>
          <w:rFonts w:ascii="Tahoma" w:hAnsi="Tahoma" w:cs="Tahoma"/>
          <w:sz w:val="21"/>
          <w:szCs w:val="21"/>
        </w:rPr>
        <w:t>s</w:t>
      </w:r>
      <w:r w:rsidRPr="00007A3E">
        <w:rPr>
          <w:rFonts w:ascii="Tahoma" w:hAnsi="Tahoma" w:cs="Tahoma"/>
          <w:sz w:val="21"/>
          <w:szCs w:val="21"/>
        </w:rPr>
        <w:t xml:space="preserve"> no</w:t>
      </w:r>
      <w:r w:rsidR="00846441" w:rsidRPr="00007A3E">
        <w:rPr>
          <w:rFonts w:ascii="Tahoma" w:hAnsi="Tahoma" w:cs="Tahoma"/>
          <w:sz w:val="21"/>
          <w:szCs w:val="21"/>
        </w:rPr>
        <w:t>s</w:t>
      </w:r>
      <w:r w:rsidRPr="00007A3E">
        <w:rPr>
          <w:rFonts w:ascii="Tahoma" w:hAnsi="Tahoma" w:cs="Tahoma"/>
          <w:sz w:val="21"/>
          <w:szCs w:val="21"/>
        </w:rPr>
        <w:t xml:space="preserve"> respectivo</w:t>
      </w:r>
      <w:r w:rsidR="00846441" w:rsidRPr="00007A3E">
        <w:rPr>
          <w:rFonts w:ascii="Tahoma" w:hAnsi="Tahoma" w:cs="Tahoma"/>
          <w:sz w:val="21"/>
          <w:szCs w:val="21"/>
        </w:rPr>
        <w:t>s</w:t>
      </w:r>
      <w:r w:rsidRPr="00007A3E">
        <w:rPr>
          <w:rFonts w:ascii="Tahoma" w:hAnsi="Tahoma" w:cs="Tahoma"/>
          <w:sz w:val="21"/>
          <w:szCs w:val="21"/>
        </w:rPr>
        <w:t xml:space="preserve"> Empreendimento</w:t>
      </w:r>
      <w:r w:rsidR="00846441" w:rsidRPr="00007A3E">
        <w:rPr>
          <w:rFonts w:ascii="Tahoma" w:hAnsi="Tahoma" w:cs="Tahoma"/>
          <w:sz w:val="21"/>
          <w:szCs w:val="21"/>
        </w:rPr>
        <w:t>s</w:t>
      </w:r>
      <w:r w:rsidRPr="00007A3E">
        <w:rPr>
          <w:rFonts w:ascii="Tahoma" w:hAnsi="Tahoma" w:cs="Tahoma"/>
          <w:sz w:val="21"/>
          <w:szCs w:val="21"/>
        </w:rPr>
        <w:t xml:space="preserve">. </w:t>
      </w:r>
    </w:p>
    <w:p w14:paraId="26016AA9" w14:textId="77777777" w:rsidR="00C9075E" w:rsidRPr="00007A3E" w:rsidRDefault="00C9075E" w:rsidP="00441870">
      <w:pPr>
        <w:pStyle w:val="PargrafodaLista"/>
        <w:tabs>
          <w:tab w:val="left" w:pos="851"/>
        </w:tabs>
        <w:spacing w:line="320" w:lineRule="exact"/>
        <w:ind w:left="0"/>
        <w:rPr>
          <w:rFonts w:ascii="Tahoma" w:hAnsi="Tahoma" w:cs="Tahoma"/>
          <w:sz w:val="21"/>
          <w:szCs w:val="21"/>
        </w:rPr>
      </w:pPr>
    </w:p>
    <w:p w14:paraId="5E16A694" w14:textId="214BBB9E" w:rsidR="00C9075E" w:rsidRPr="00007A3E" w:rsidRDefault="00C9075E"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27" w:name="_Hlk73352896"/>
      <w:r w:rsidRPr="00007A3E">
        <w:rPr>
          <w:rFonts w:ascii="Tahoma" w:hAnsi="Tahoma" w:cs="Tahoma"/>
          <w:sz w:val="21"/>
          <w:szCs w:val="21"/>
        </w:rPr>
        <w:t xml:space="preserve">A </w:t>
      </w:r>
      <w:r w:rsidR="00A2008B" w:rsidRPr="001F3451">
        <w:rPr>
          <w:rFonts w:ascii="Tahoma" w:hAnsi="Tahoma" w:cs="Tahoma"/>
          <w:sz w:val="21"/>
          <w:szCs w:val="21"/>
        </w:rPr>
        <w:t>Emissora</w:t>
      </w:r>
      <w:r w:rsidRPr="00007A3E">
        <w:rPr>
          <w:rFonts w:ascii="Tahoma" w:hAnsi="Tahoma" w:cs="Tahoma"/>
          <w:sz w:val="21"/>
          <w:szCs w:val="21"/>
        </w:rPr>
        <w:t xml:space="preserve"> se obriga, em caráter irrevogável e irretratável, a indenizar a Debenturista e/ou o Agente Fiduciário dos CRI por todos e quaisquer prejuízos, danos, perdas, custos e/ou despesas (incluindo custas judiciais e honorários advocatícios) que estes vierem a, comprovadamente, incorrer em decorrência da utilização dos recursos oriundos desta Escritura de forma diversa da estabelecida </w:t>
      </w:r>
      <w:r w:rsidR="004E59A1">
        <w:rPr>
          <w:rFonts w:ascii="Tahoma" w:hAnsi="Tahoma" w:cs="Tahoma"/>
          <w:sz w:val="21"/>
          <w:szCs w:val="21"/>
        </w:rPr>
        <w:t>na presente</w:t>
      </w:r>
      <w:r w:rsidRPr="00007A3E">
        <w:rPr>
          <w:rFonts w:ascii="Tahoma" w:hAnsi="Tahoma" w:cs="Tahoma"/>
          <w:sz w:val="21"/>
          <w:szCs w:val="21"/>
        </w:rPr>
        <w:t xml:space="preserve"> </w:t>
      </w:r>
      <w:r w:rsidR="004E59A1">
        <w:rPr>
          <w:rFonts w:ascii="Tahoma" w:hAnsi="Tahoma" w:cs="Tahoma"/>
          <w:sz w:val="21"/>
          <w:szCs w:val="21"/>
        </w:rPr>
        <w:t>Escritura</w:t>
      </w:r>
      <w:r w:rsidRPr="00007A3E">
        <w:rPr>
          <w:rFonts w:ascii="Tahoma" w:hAnsi="Tahoma" w:cs="Tahoma"/>
          <w:sz w:val="21"/>
          <w:szCs w:val="21"/>
        </w:rPr>
        <w:t>, exceto em caso de comprovada fraude, dolo da Debenturista, dos Titulares dos CRI ou do Agente Fiduciário dos CRI.</w:t>
      </w:r>
      <w:bookmarkEnd w:id="27"/>
    </w:p>
    <w:bookmarkEnd w:id="16"/>
    <w:p w14:paraId="12F0019B" w14:textId="77777777" w:rsidR="0095087B" w:rsidRPr="001F3451" w:rsidRDefault="0095087B" w:rsidP="00441870">
      <w:pPr>
        <w:pStyle w:val="PargrafodaLista"/>
        <w:tabs>
          <w:tab w:val="left" w:pos="851"/>
          <w:tab w:val="left" w:pos="993"/>
        </w:tabs>
        <w:spacing w:line="320" w:lineRule="exact"/>
        <w:ind w:left="0"/>
        <w:jc w:val="both"/>
        <w:rPr>
          <w:rFonts w:ascii="Tahoma" w:hAnsi="Tahoma" w:cs="Tahoma"/>
          <w:sz w:val="21"/>
          <w:szCs w:val="21"/>
        </w:rPr>
      </w:pPr>
    </w:p>
    <w:p w14:paraId="6E75F34B" w14:textId="67B5420C" w:rsidR="00AC7FB3" w:rsidRPr="001F3451" w:rsidRDefault="00AC7FB3" w:rsidP="00441870">
      <w:pPr>
        <w:pStyle w:val="Ttulo3"/>
        <w:keepNext w:val="0"/>
        <w:numPr>
          <w:ilvl w:val="1"/>
          <w:numId w:val="8"/>
        </w:numPr>
        <w:tabs>
          <w:tab w:val="left" w:pos="851"/>
        </w:tabs>
        <w:suppressAutoHyphens/>
        <w:spacing w:line="320" w:lineRule="exact"/>
        <w:ind w:left="0" w:firstLine="0"/>
        <w:jc w:val="both"/>
        <w:rPr>
          <w:rFonts w:ascii="Tahoma" w:hAnsi="Tahoma" w:cs="Tahoma"/>
          <w:sz w:val="21"/>
          <w:szCs w:val="21"/>
        </w:rPr>
      </w:pPr>
      <w:bookmarkStart w:id="28" w:name="_Ref478374371"/>
      <w:r w:rsidRPr="001F3451">
        <w:rPr>
          <w:rFonts w:ascii="Tahoma" w:hAnsi="Tahoma" w:cs="Tahoma"/>
          <w:sz w:val="21"/>
          <w:szCs w:val="21"/>
        </w:rPr>
        <w:t>Cessão e Transferência das Debêntures</w:t>
      </w:r>
      <w:bookmarkEnd w:id="28"/>
    </w:p>
    <w:p w14:paraId="3E0371DE"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25342199" w14:textId="138664C0" w:rsidR="00AC7FB3" w:rsidRPr="001F3451" w:rsidRDefault="00AC7FB3" w:rsidP="00441870">
      <w:pPr>
        <w:pStyle w:val="PargrafodaLista"/>
        <w:numPr>
          <w:ilvl w:val="2"/>
          <w:numId w:val="8"/>
        </w:numPr>
        <w:tabs>
          <w:tab w:val="left" w:pos="851"/>
        </w:tabs>
        <w:spacing w:line="320" w:lineRule="exact"/>
        <w:ind w:left="0" w:firstLine="0"/>
        <w:jc w:val="both"/>
        <w:rPr>
          <w:rFonts w:ascii="Tahoma" w:hAnsi="Tahoma" w:cs="Tahoma"/>
          <w:sz w:val="21"/>
          <w:szCs w:val="21"/>
        </w:rPr>
      </w:pPr>
      <w:bookmarkStart w:id="29" w:name="_Ref478373695"/>
      <w:r w:rsidRPr="001F3451">
        <w:rPr>
          <w:rFonts w:ascii="Tahoma" w:hAnsi="Tahoma" w:cs="Tahoma"/>
          <w:sz w:val="21"/>
          <w:szCs w:val="21"/>
        </w:rPr>
        <w:t>As Debêntures serão subscritas pela Debenturista e será emitida 01 (uma) Cédula de Créditos Imobiliários (“</w:t>
      </w:r>
      <w:r w:rsidRPr="001F3451">
        <w:rPr>
          <w:rFonts w:ascii="Tahoma" w:hAnsi="Tahoma" w:cs="Tahoma"/>
          <w:sz w:val="21"/>
          <w:szCs w:val="21"/>
          <w:u w:val="single"/>
        </w:rPr>
        <w:t>CCI</w:t>
      </w:r>
      <w:r w:rsidRPr="001F3451">
        <w:rPr>
          <w:rFonts w:ascii="Tahoma" w:hAnsi="Tahoma" w:cs="Tahoma"/>
          <w:sz w:val="21"/>
          <w:szCs w:val="21"/>
        </w:rPr>
        <w:t>”), para representar os créditos imobiliários decorrentes das Debêntures, conforme a Lei nº 10.931, de 02 de agosto de 2004 e suas alterações (“</w:t>
      </w:r>
      <w:r w:rsidRPr="001F3451">
        <w:rPr>
          <w:rFonts w:ascii="Tahoma" w:hAnsi="Tahoma" w:cs="Tahoma"/>
          <w:sz w:val="21"/>
          <w:szCs w:val="21"/>
          <w:u w:val="single"/>
        </w:rPr>
        <w:t>Lei 10.931/04</w:t>
      </w:r>
      <w:r w:rsidRPr="001F3451">
        <w:rPr>
          <w:rFonts w:ascii="Tahoma" w:hAnsi="Tahoma" w:cs="Tahoma"/>
          <w:sz w:val="21"/>
          <w:szCs w:val="21"/>
        </w:rPr>
        <w:t>”),</w:t>
      </w:r>
      <w:r w:rsidRPr="001F3451">
        <w:rPr>
          <w:rFonts w:ascii="Tahoma" w:hAnsi="Tahoma" w:cs="Tahoma"/>
          <w:color w:val="000000"/>
          <w:sz w:val="21"/>
          <w:szCs w:val="21"/>
        </w:rPr>
        <w:t xml:space="preserve"> por meio do </w:t>
      </w:r>
      <w:bookmarkStart w:id="30" w:name="_Hlk76048847"/>
      <w:r w:rsidRPr="001F3451">
        <w:rPr>
          <w:rFonts w:ascii="Tahoma" w:hAnsi="Tahoma" w:cs="Tahoma"/>
          <w:i/>
          <w:color w:val="000000"/>
          <w:sz w:val="21"/>
          <w:szCs w:val="21"/>
        </w:rPr>
        <w:t>Instrumento Particular de Emissão de Cédula de Crédito Imobiliário</w:t>
      </w:r>
      <w:r w:rsidR="00FA4947" w:rsidRPr="001F3451">
        <w:rPr>
          <w:rFonts w:ascii="Tahoma" w:hAnsi="Tahoma" w:cs="Tahoma"/>
          <w:i/>
          <w:color w:val="000000"/>
          <w:sz w:val="21"/>
          <w:szCs w:val="21"/>
        </w:rPr>
        <w:t xml:space="preserve"> Integral, </w:t>
      </w:r>
      <w:r w:rsidR="00D01E44" w:rsidRPr="001F3451">
        <w:rPr>
          <w:rFonts w:ascii="Tahoma" w:hAnsi="Tahoma" w:cs="Tahoma"/>
          <w:i/>
          <w:color w:val="000000"/>
          <w:sz w:val="21"/>
          <w:szCs w:val="21"/>
        </w:rPr>
        <w:t>sem</w:t>
      </w:r>
      <w:r w:rsidRPr="001F3451">
        <w:rPr>
          <w:rFonts w:ascii="Tahoma" w:hAnsi="Tahoma" w:cs="Tahoma"/>
          <w:i/>
          <w:color w:val="000000"/>
          <w:sz w:val="21"/>
          <w:szCs w:val="21"/>
        </w:rPr>
        <w:t xml:space="preserve"> Garantia Real </w:t>
      </w:r>
      <w:r w:rsidR="00FA4947" w:rsidRPr="001F3451">
        <w:rPr>
          <w:rFonts w:ascii="Tahoma" w:hAnsi="Tahoma" w:cs="Tahoma"/>
          <w:i/>
          <w:color w:val="000000"/>
          <w:sz w:val="21"/>
          <w:szCs w:val="21"/>
        </w:rPr>
        <w:t>Imobiliária, sob a Forma Escritural</w:t>
      </w:r>
      <w:r w:rsidR="00D01E44" w:rsidRPr="001F3451">
        <w:rPr>
          <w:rFonts w:ascii="Tahoma" w:hAnsi="Tahoma" w:cs="Tahoma"/>
          <w:i/>
          <w:color w:val="000000"/>
          <w:sz w:val="21"/>
          <w:szCs w:val="21"/>
        </w:rPr>
        <w:t xml:space="preserve"> </w:t>
      </w:r>
      <w:bookmarkEnd w:id="30"/>
      <w:r w:rsidRPr="001F3451">
        <w:rPr>
          <w:rFonts w:ascii="Tahoma" w:hAnsi="Tahoma" w:cs="Tahoma"/>
          <w:color w:val="000000"/>
          <w:sz w:val="21"/>
          <w:szCs w:val="21"/>
        </w:rPr>
        <w:t>(“</w:t>
      </w:r>
      <w:r w:rsidRPr="001F3451">
        <w:rPr>
          <w:rFonts w:ascii="Tahoma" w:hAnsi="Tahoma" w:cs="Tahoma"/>
          <w:color w:val="000000"/>
          <w:sz w:val="21"/>
          <w:szCs w:val="21"/>
          <w:u w:val="single"/>
        </w:rPr>
        <w:t>Escritura de Emissão de CCI</w:t>
      </w:r>
      <w:r w:rsidRPr="001F3451">
        <w:rPr>
          <w:rFonts w:ascii="Tahoma" w:hAnsi="Tahoma" w:cs="Tahoma"/>
          <w:color w:val="000000"/>
          <w:sz w:val="21"/>
          <w:szCs w:val="21"/>
        </w:rPr>
        <w:t xml:space="preserve">”), a ser firmado entre a </w:t>
      </w:r>
      <w:r w:rsidR="00FA4947" w:rsidRPr="001F3451">
        <w:rPr>
          <w:rFonts w:ascii="Tahoma" w:hAnsi="Tahoma" w:cs="Tahoma"/>
          <w:color w:val="000000"/>
          <w:sz w:val="21"/>
          <w:szCs w:val="21"/>
        </w:rPr>
        <w:t>Debenturista</w:t>
      </w:r>
      <w:r w:rsidRPr="001F3451">
        <w:rPr>
          <w:rFonts w:ascii="Tahoma" w:hAnsi="Tahoma" w:cs="Tahoma"/>
          <w:color w:val="000000"/>
          <w:sz w:val="21"/>
          <w:szCs w:val="21"/>
        </w:rPr>
        <w:t xml:space="preserve"> e a </w:t>
      </w:r>
      <w:bookmarkStart w:id="31" w:name="_Hlk74222348"/>
      <w:bookmarkStart w:id="32" w:name="_Hlk55940199"/>
      <w:bookmarkStart w:id="33" w:name="_Hlk55941002"/>
      <w:bookmarkStart w:id="34" w:name="_Hlk55940660"/>
      <w:bookmarkStart w:id="35" w:name="_Hlk55941083"/>
      <w:r w:rsidR="005F0AB5" w:rsidRPr="001F3451">
        <w:rPr>
          <w:rFonts w:ascii="Tahoma" w:hAnsi="Tahoma" w:cs="Tahoma"/>
          <w:b/>
          <w:sz w:val="21"/>
          <w:szCs w:val="21"/>
        </w:rPr>
        <w:t>OLIVEIRA TRUST DISTRIBUIDORA DE TÍTULOS E VALORES MOBILIÁRIOS S.A.</w:t>
      </w:r>
      <w:r w:rsidR="005F0AB5" w:rsidRPr="001F3451">
        <w:rPr>
          <w:rFonts w:ascii="Tahoma" w:hAnsi="Tahoma" w:cs="Tahoma"/>
          <w:bCs/>
          <w:sz w:val="21"/>
          <w:szCs w:val="21"/>
        </w:rPr>
        <w:t>, sociedade por ações, inscrita no CNPJ/ME sob o nº 36.113.876/0001-91, atuando por sua filial na Cidade de São Paulo, Estado de São Paulo, na Rua Joaquim Floriano, nº 1052, 13º andar, Sala 132 – parte, Itaim Bibi, CEP</w:t>
      </w:r>
      <w:r w:rsidR="005F0AB5" w:rsidRPr="001F3451">
        <w:rPr>
          <w:rFonts w:ascii="Tahoma" w:hAnsi="Tahoma" w:cs="Tahoma"/>
          <w:b/>
          <w:sz w:val="21"/>
          <w:szCs w:val="21"/>
        </w:rPr>
        <w:t xml:space="preserve"> </w:t>
      </w:r>
      <w:r w:rsidR="005F0AB5" w:rsidRPr="001F3451">
        <w:rPr>
          <w:rFonts w:ascii="Tahoma" w:hAnsi="Tahoma" w:cs="Tahoma"/>
          <w:bCs/>
          <w:sz w:val="21"/>
          <w:szCs w:val="21"/>
        </w:rPr>
        <w:t>04534-004</w:t>
      </w:r>
      <w:bookmarkEnd w:id="31"/>
      <w:bookmarkEnd w:id="32"/>
      <w:bookmarkEnd w:id="33"/>
      <w:bookmarkEnd w:id="34"/>
      <w:r w:rsidR="00E3118C" w:rsidRPr="001F3451">
        <w:rPr>
          <w:rFonts w:ascii="Tahoma" w:hAnsi="Tahoma" w:cs="Tahoma"/>
          <w:color w:val="000000"/>
          <w:sz w:val="21"/>
          <w:szCs w:val="21"/>
        </w:rPr>
        <w:t xml:space="preserve"> </w:t>
      </w:r>
      <w:bookmarkEnd w:id="35"/>
      <w:r w:rsidRPr="001F3451">
        <w:rPr>
          <w:rFonts w:ascii="Tahoma" w:hAnsi="Tahoma" w:cs="Tahoma"/>
          <w:color w:val="000000"/>
          <w:sz w:val="21"/>
          <w:szCs w:val="21"/>
        </w:rPr>
        <w:t>(“</w:t>
      </w:r>
      <w:r w:rsidRPr="001F3451">
        <w:rPr>
          <w:rFonts w:ascii="Tahoma" w:hAnsi="Tahoma" w:cs="Tahoma"/>
          <w:color w:val="000000"/>
          <w:sz w:val="21"/>
          <w:szCs w:val="21"/>
          <w:u w:val="single"/>
        </w:rPr>
        <w:t>Instituição Custodiante</w:t>
      </w:r>
      <w:r w:rsidRPr="001F3451">
        <w:rPr>
          <w:rFonts w:ascii="Tahoma" w:hAnsi="Tahoma" w:cs="Tahoma"/>
          <w:color w:val="000000"/>
          <w:sz w:val="21"/>
          <w:szCs w:val="21"/>
        </w:rPr>
        <w:t>”</w:t>
      </w:r>
      <w:r w:rsidR="003261E2" w:rsidRPr="001F3451">
        <w:rPr>
          <w:rFonts w:ascii="Tahoma" w:hAnsi="Tahoma" w:cs="Tahoma"/>
          <w:color w:val="000000"/>
          <w:sz w:val="21"/>
          <w:szCs w:val="21"/>
        </w:rPr>
        <w:t xml:space="preserve"> ou “</w:t>
      </w:r>
      <w:r w:rsidR="00995EB2" w:rsidRPr="001F3451">
        <w:rPr>
          <w:rFonts w:ascii="Tahoma" w:hAnsi="Tahoma" w:cs="Tahoma"/>
          <w:color w:val="000000"/>
          <w:sz w:val="21"/>
          <w:szCs w:val="21"/>
          <w:u w:val="single"/>
        </w:rPr>
        <w:t>Agente Fiduciário</w:t>
      </w:r>
      <w:r w:rsidR="003261E2" w:rsidRPr="001F3451">
        <w:rPr>
          <w:rFonts w:ascii="Tahoma" w:hAnsi="Tahoma" w:cs="Tahoma"/>
          <w:color w:val="000000"/>
          <w:sz w:val="21"/>
          <w:szCs w:val="21"/>
        </w:rPr>
        <w:t>”</w:t>
      </w:r>
      <w:r w:rsidR="00995EB2" w:rsidRPr="001F3451">
        <w:rPr>
          <w:rFonts w:ascii="Tahoma" w:hAnsi="Tahoma" w:cs="Tahoma"/>
          <w:color w:val="000000"/>
          <w:sz w:val="21"/>
          <w:szCs w:val="21"/>
        </w:rPr>
        <w:t>, conforme o caso</w:t>
      </w:r>
      <w:r w:rsidRPr="001F3451">
        <w:rPr>
          <w:rFonts w:ascii="Tahoma" w:hAnsi="Tahoma" w:cs="Tahoma"/>
          <w:color w:val="000000"/>
          <w:sz w:val="21"/>
          <w:szCs w:val="21"/>
        </w:rPr>
        <w:t>)</w:t>
      </w:r>
      <w:r w:rsidRPr="001F3451">
        <w:rPr>
          <w:rFonts w:ascii="Tahoma" w:hAnsi="Tahoma" w:cs="Tahoma"/>
          <w:sz w:val="21"/>
          <w:szCs w:val="21"/>
        </w:rPr>
        <w:t>.</w:t>
      </w:r>
      <w:bookmarkEnd w:id="29"/>
    </w:p>
    <w:p w14:paraId="55B8D0B4" w14:textId="77777777" w:rsidR="00EE4644" w:rsidRPr="001F3451" w:rsidRDefault="00EE4644" w:rsidP="00441870">
      <w:pPr>
        <w:pStyle w:val="PargrafodaLista"/>
        <w:tabs>
          <w:tab w:val="left" w:pos="851"/>
          <w:tab w:val="left" w:pos="993"/>
        </w:tabs>
        <w:spacing w:line="320" w:lineRule="exact"/>
        <w:ind w:left="0"/>
        <w:jc w:val="both"/>
        <w:rPr>
          <w:rFonts w:ascii="Tahoma" w:hAnsi="Tahoma" w:cs="Tahoma"/>
          <w:sz w:val="21"/>
          <w:szCs w:val="21"/>
        </w:rPr>
      </w:pPr>
    </w:p>
    <w:p w14:paraId="789C0E0A" w14:textId="48CC6BDB" w:rsidR="00AC7FB3" w:rsidRPr="001F3451" w:rsidRDefault="00AC7FB3" w:rsidP="00441870">
      <w:pPr>
        <w:pStyle w:val="Ttulo3"/>
        <w:keepNext w:val="0"/>
        <w:numPr>
          <w:ilvl w:val="1"/>
          <w:numId w:val="8"/>
        </w:numPr>
        <w:tabs>
          <w:tab w:val="left" w:pos="851"/>
        </w:tabs>
        <w:suppressAutoHyphens/>
        <w:spacing w:line="320" w:lineRule="exact"/>
        <w:ind w:left="0" w:firstLine="0"/>
        <w:jc w:val="both"/>
        <w:rPr>
          <w:rFonts w:ascii="Tahoma" w:hAnsi="Tahoma" w:cs="Tahoma"/>
          <w:sz w:val="21"/>
          <w:szCs w:val="21"/>
        </w:rPr>
      </w:pPr>
      <w:bookmarkStart w:id="36" w:name="_Ref478371865"/>
      <w:r w:rsidRPr="001F3451">
        <w:rPr>
          <w:rFonts w:ascii="Tahoma" w:hAnsi="Tahoma" w:cs="Tahoma"/>
          <w:sz w:val="21"/>
          <w:szCs w:val="21"/>
        </w:rPr>
        <w:t>Vinculação à Emissão dos CRI</w:t>
      </w:r>
      <w:bookmarkEnd w:id="36"/>
    </w:p>
    <w:p w14:paraId="15D38414" w14:textId="77777777" w:rsidR="00AC7FB3" w:rsidRPr="001F3451" w:rsidRDefault="00AC7FB3" w:rsidP="00441870">
      <w:pPr>
        <w:tabs>
          <w:tab w:val="left" w:pos="851"/>
          <w:tab w:val="left" w:pos="993"/>
        </w:tabs>
        <w:spacing w:line="320" w:lineRule="exact"/>
        <w:jc w:val="both"/>
        <w:rPr>
          <w:rFonts w:ascii="Tahoma" w:hAnsi="Tahoma" w:cs="Tahoma"/>
          <w:sz w:val="21"/>
          <w:szCs w:val="21"/>
        </w:rPr>
      </w:pPr>
    </w:p>
    <w:p w14:paraId="6E7EC336" w14:textId="76E8DE88" w:rsidR="00AC7FB3" w:rsidRPr="001F3451" w:rsidRDefault="00AC7FB3" w:rsidP="00441870">
      <w:pPr>
        <w:pStyle w:val="PargrafodaLista"/>
        <w:numPr>
          <w:ilvl w:val="2"/>
          <w:numId w:val="8"/>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Após a emissão da CCI, representativa das Debêntures, pela </w:t>
      </w:r>
      <w:r w:rsidR="00AE54F2" w:rsidRPr="001F3451">
        <w:rPr>
          <w:rFonts w:ascii="Tahoma" w:hAnsi="Tahoma" w:cs="Tahoma"/>
          <w:sz w:val="21"/>
          <w:szCs w:val="21"/>
        </w:rPr>
        <w:t>Debenturista</w:t>
      </w:r>
      <w:r w:rsidRPr="001F3451">
        <w:rPr>
          <w:rFonts w:ascii="Tahoma" w:hAnsi="Tahoma" w:cs="Tahoma"/>
          <w:sz w:val="21"/>
          <w:szCs w:val="21"/>
        </w:rPr>
        <w:t>, as Debêntures da presente Emissão serão vinculadas</w:t>
      </w:r>
      <w:r w:rsidR="00612A52" w:rsidRPr="001F3451">
        <w:rPr>
          <w:rFonts w:ascii="Tahoma" w:hAnsi="Tahoma" w:cs="Tahoma"/>
          <w:sz w:val="21"/>
          <w:szCs w:val="21"/>
        </w:rPr>
        <w:t xml:space="preserve"> </w:t>
      </w:r>
      <w:r w:rsidR="006A2A88" w:rsidRPr="001F3451">
        <w:rPr>
          <w:rFonts w:ascii="Tahoma" w:hAnsi="Tahoma" w:cs="Tahoma"/>
          <w:sz w:val="21"/>
          <w:szCs w:val="21"/>
        </w:rPr>
        <w:t xml:space="preserve">aos Certificados de Recebíveis Imobiliários da </w:t>
      </w:r>
      <w:r w:rsidR="00285C9C" w:rsidRPr="001F3451">
        <w:rPr>
          <w:rFonts w:ascii="Tahoma" w:hAnsi="Tahoma" w:cs="Tahoma"/>
          <w:sz w:val="21"/>
          <w:szCs w:val="21"/>
        </w:rPr>
        <w:t>60</w:t>
      </w:r>
      <w:r w:rsidRPr="001F3451">
        <w:rPr>
          <w:rFonts w:ascii="Tahoma" w:hAnsi="Tahoma" w:cs="Tahoma"/>
          <w:sz w:val="21"/>
          <w:szCs w:val="21"/>
        </w:rPr>
        <w:t xml:space="preserve">ª </w:t>
      </w:r>
      <w:r w:rsidR="00B40038" w:rsidRPr="001F3451">
        <w:rPr>
          <w:rFonts w:ascii="Tahoma" w:hAnsi="Tahoma" w:cs="Tahoma"/>
          <w:sz w:val="21"/>
          <w:szCs w:val="21"/>
        </w:rPr>
        <w:t>S</w:t>
      </w:r>
      <w:r w:rsidRPr="001F3451">
        <w:rPr>
          <w:rFonts w:ascii="Tahoma" w:hAnsi="Tahoma" w:cs="Tahoma"/>
          <w:sz w:val="21"/>
          <w:szCs w:val="21"/>
        </w:rPr>
        <w:t xml:space="preserve">érie da </w:t>
      </w:r>
      <w:r w:rsidR="00466984" w:rsidRPr="001F3451">
        <w:rPr>
          <w:rFonts w:ascii="Tahoma" w:hAnsi="Tahoma" w:cs="Tahoma"/>
          <w:sz w:val="21"/>
          <w:szCs w:val="21"/>
        </w:rPr>
        <w:t>1</w:t>
      </w:r>
      <w:r w:rsidR="00D01E44" w:rsidRPr="001F3451">
        <w:rPr>
          <w:rFonts w:ascii="Tahoma" w:hAnsi="Tahoma" w:cs="Tahoma"/>
          <w:color w:val="000000"/>
          <w:sz w:val="21"/>
          <w:szCs w:val="21"/>
        </w:rPr>
        <w:t>ª</w:t>
      </w:r>
      <w:r w:rsidRPr="001F3451">
        <w:rPr>
          <w:rFonts w:ascii="Tahoma" w:hAnsi="Tahoma" w:cs="Tahoma"/>
          <w:sz w:val="21"/>
          <w:szCs w:val="21"/>
        </w:rPr>
        <w:t xml:space="preserve"> </w:t>
      </w:r>
      <w:r w:rsidR="006A2A88" w:rsidRPr="001F3451">
        <w:rPr>
          <w:rFonts w:ascii="Tahoma" w:hAnsi="Tahoma" w:cs="Tahoma"/>
          <w:sz w:val="21"/>
          <w:szCs w:val="21"/>
        </w:rPr>
        <w:t>E</w:t>
      </w:r>
      <w:r w:rsidRPr="001F3451">
        <w:rPr>
          <w:rFonts w:ascii="Tahoma" w:hAnsi="Tahoma" w:cs="Tahoma"/>
          <w:sz w:val="21"/>
          <w:szCs w:val="21"/>
        </w:rPr>
        <w:t xml:space="preserve">missão </w:t>
      </w:r>
      <w:r w:rsidR="006A2A88" w:rsidRPr="001F3451">
        <w:rPr>
          <w:rFonts w:ascii="Tahoma" w:hAnsi="Tahoma" w:cs="Tahoma"/>
          <w:sz w:val="21"/>
          <w:szCs w:val="21"/>
        </w:rPr>
        <w:t>da Debenturista</w:t>
      </w:r>
      <w:r w:rsidR="008D4886" w:rsidRPr="001F3451">
        <w:rPr>
          <w:rFonts w:ascii="Tahoma" w:hAnsi="Tahoma" w:cs="Tahoma"/>
          <w:sz w:val="21"/>
          <w:szCs w:val="21"/>
        </w:rPr>
        <w:t xml:space="preserve"> (“</w:t>
      </w:r>
      <w:r w:rsidR="008D4886" w:rsidRPr="001F3451">
        <w:rPr>
          <w:rFonts w:ascii="Tahoma" w:hAnsi="Tahoma" w:cs="Tahoma"/>
          <w:sz w:val="21"/>
          <w:szCs w:val="21"/>
          <w:u w:val="single"/>
        </w:rPr>
        <w:t>CRI</w:t>
      </w:r>
      <w:r w:rsidR="008D4886" w:rsidRPr="001F3451">
        <w:rPr>
          <w:rFonts w:ascii="Tahoma" w:hAnsi="Tahoma" w:cs="Tahoma"/>
          <w:sz w:val="21"/>
          <w:szCs w:val="21"/>
        </w:rPr>
        <w:t xml:space="preserve">”), </w:t>
      </w:r>
      <w:r w:rsidR="00695F0C" w:rsidRPr="001F3451">
        <w:rPr>
          <w:rFonts w:ascii="Tahoma" w:hAnsi="Tahoma" w:cs="Tahoma"/>
          <w:sz w:val="21"/>
          <w:szCs w:val="21"/>
        </w:rPr>
        <w:t xml:space="preserve">nos termos do </w:t>
      </w:r>
      <w:r w:rsidR="00695F0C" w:rsidRPr="001F3451">
        <w:rPr>
          <w:rFonts w:ascii="Tahoma" w:hAnsi="Tahoma" w:cs="Tahoma"/>
          <w:i/>
          <w:iCs/>
          <w:sz w:val="21"/>
          <w:szCs w:val="21"/>
        </w:rPr>
        <w:t>Termo de Securitização de Créditos Imobiliários da</w:t>
      </w:r>
      <w:r w:rsidR="00336DF9" w:rsidRPr="001F3451">
        <w:rPr>
          <w:rFonts w:ascii="Tahoma" w:hAnsi="Tahoma" w:cs="Tahoma"/>
          <w:i/>
          <w:iCs/>
          <w:sz w:val="21"/>
          <w:szCs w:val="21"/>
        </w:rPr>
        <w:t xml:space="preserve"> </w:t>
      </w:r>
      <w:r w:rsidR="00285C9C" w:rsidRPr="001F3451">
        <w:rPr>
          <w:rFonts w:ascii="Tahoma" w:hAnsi="Tahoma" w:cs="Tahoma"/>
          <w:i/>
          <w:iCs/>
          <w:sz w:val="21"/>
          <w:szCs w:val="21"/>
        </w:rPr>
        <w:t>60</w:t>
      </w:r>
      <w:r w:rsidR="00B40038" w:rsidRPr="001F3451">
        <w:rPr>
          <w:rFonts w:ascii="Tahoma" w:hAnsi="Tahoma" w:cs="Tahoma"/>
          <w:i/>
          <w:iCs/>
          <w:color w:val="000000"/>
          <w:sz w:val="21"/>
          <w:szCs w:val="21"/>
        </w:rPr>
        <w:t xml:space="preserve">ª </w:t>
      </w:r>
      <w:r w:rsidR="00336DF9" w:rsidRPr="001F3451">
        <w:rPr>
          <w:rFonts w:ascii="Tahoma" w:hAnsi="Tahoma" w:cs="Tahoma"/>
          <w:i/>
          <w:iCs/>
          <w:sz w:val="21"/>
          <w:szCs w:val="21"/>
        </w:rPr>
        <w:t xml:space="preserve">Série da </w:t>
      </w:r>
      <w:r w:rsidR="00466984" w:rsidRPr="001F3451">
        <w:rPr>
          <w:rFonts w:ascii="Tahoma" w:hAnsi="Tahoma" w:cs="Tahoma"/>
          <w:i/>
          <w:iCs/>
          <w:sz w:val="21"/>
          <w:szCs w:val="21"/>
        </w:rPr>
        <w:t>1</w:t>
      </w:r>
      <w:r w:rsidR="00D01E44" w:rsidRPr="001F3451">
        <w:rPr>
          <w:rFonts w:ascii="Tahoma" w:hAnsi="Tahoma" w:cs="Tahoma"/>
          <w:i/>
          <w:iCs/>
          <w:color w:val="000000"/>
          <w:sz w:val="21"/>
          <w:szCs w:val="21"/>
        </w:rPr>
        <w:t>ª</w:t>
      </w:r>
      <w:r w:rsidR="001331EC" w:rsidRPr="001F3451">
        <w:rPr>
          <w:rFonts w:ascii="Tahoma" w:hAnsi="Tahoma" w:cs="Tahoma"/>
          <w:i/>
          <w:iCs/>
          <w:sz w:val="21"/>
          <w:szCs w:val="21"/>
        </w:rPr>
        <w:t xml:space="preserve"> Emissão de Certificados de Recebíveis Imobiliários da </w:t>
      </w:r>
      <w:r w:rsidR="006B2763" w:rsidRPr="001F3451">
        <w:rPr>
          <w:rFonts w:ascii="Tahoma" w:hAnsi="Tahoma" w:cs="Tahoma"/>
          <w:i/>
          <w:iCs/>
          <w:sz w:val="21"/>
          <w:szCs w:val="21"/>
        </w:rPr>
        <w:t>Travessia</w:t>
      </w:r>
      <w:r w:rsidR="00657D71" w:rsidRPr="001F3451">
        <w:rPr>
          <w:rFonts w:ascii="Tahoma" w:hAnsi="Tahoma" w:cs="Tahoma"/>
          <w:i/>
          <w:iCs/>
          <w:sz w:val="21"/>
          <w:szCs w:val="21"/>
        </w:rPr>
        <w:t xml:space="preserve"> Securitizadora</w:t>
      </w:r>
      <w:r w:rsidR="00E26D06" w:rsidRPr="001F3451">
        <w:rPr>
          <w:rFonts w:ascii="Tahoma" w:hAnsi="Tahoma" w:cs="Tahoma"/>
          <w:i/>
          <w:iCs/>
          <w:sz w:val="21"/>
          <w:szCs w:val="21"/>
        </w:rPr>
        <w:t xml:space="preserve"> S.A.</w:t>
      </w:r>
      <w:r w:rsidR="001123C0" w:rsidRPr="001F3451">
        <w:rPr>
          <w:rFonts w:ascii="Tahoma" w:hAnsi="Tahoma" w:cs="Tahoma"/>
          <w:sz w:val="21"/>
          <w:szCs w:val="21"/>
        </w:rPr>
        <w:t xml:space="preserve"> (“</w:t>
      </w:r>
      <w:r w:rsidR="001123C0" w:rsidRPr="001F3451">
        <w:rPr>
          <w:rFonts w:ascii="Tahoma" w:hAnsi="Tahoma" w:cs="Tahoma"/>
          <w:sz w:val="21"/>
          <w:szCs w:val="21"/>
          <w:u w:val="single"/>
        </w:rPr>
        <w:t>Termo de Securitização</w:t>
      </w:r>
      <w:r w:rsidR="001123C0" w:rsidRPr="001F3451">
        <w:rPr>
          <w:rFonts w:ascii="Tahoma" w:hAnsi="Tahoma" w:cs="Tahoma"/>
          <w:sz w:val="21"/>
          <w:szCs w:val="21"/>
        </w:rPr>
        <w:t xml:space="preserve">”) a ser celebrado entre a Debenturista e a </w:t>
      </w:r>
      <w:r w:rsidR="005F0AB5" w:rsidRPr="001F3451">
        <w:rPr>
          <w:rFonts w:ascii="Tahoma" w:hAnsi="Tahoma" w:cs="Tahoma"/>
          <w:b/>
          <w:sz w:val="21"/>
          <w:szCs w:val="21"/>
        </w:rPr>
        <w:t>OLIVEIRA TRUST DISTRIBUIDORA DE TÍTULOS E VALORES MOBILIÁRIOS S.A.</w:t>
      </w:r>
      <w:r w:rsidR="008E21AB" w:rsidRPr="00007A3E">
        <w:rPr>
          <w:rFonts w:ascii="Tahoma" w:hAnsi="Tahoma" w:cs="Tahoma"/>
          <w:sz w:val="21"/>
          <w:szCs w:val="21"/>
        </w:rPr>
        <w:t>, acima qualificada</w:t>
      </w:r>
      <w:r w:rsidR="004A0E22" w:rsidRPr="001F3451">
        <w:rPr>
          <w:rFonts w:ascii="Tahoma" w:hAnsi="Tahoma" w:cs="Tahoma"/>
          <w:sz w:val="21"/>
          <w:szCs w:val="21"/>
        </w:rPr>
        <w:t xml:space="preserve">, </w:t>
      </w:r>
      <w:r w:rsidR="00A057CC" w:rsidRPr="001F3451">
        <w:rPr>
          <w:rFonts w:ascii="Tahoma" w:hAnsi="Tahoma" w:cs="Tahoma"/>
          <w:sz w:val="21"/>
          <w:szCs w:val="21"/>
        </w:rPr>
        <w:t xml:space="preserve">na qualidade de agente fiduciário dos CRI, </w:t>
      </w:r>
      <w:r w:rsidR="006B27BC" w:rsidRPr="001F3451">
        <w:rPr>
          <w:rFonts w:ascii="Tahoma" w:hAnsi="Tahoma" w:cs="Tahoma"/>
          <w:sz w:val="21"/>
          <w:szCs w:val="21"/>
        </w:rPr>
        <w:t>sendo certo que os CRI serão objeto de emissão e oferta pública de distribuição com esforços re</w:t>
      </w:r>
      <w:r w:rsidR="00232484" w:rsidRPr="001F3451">
        <w:rPr>
          <w:rFonts w:ascii="Tahoma" w:hAnsi="Tahoma" w:cs="Tahoma"/>
          <w:sz w:val="21"/>
          <w:szCs w:val="21"/>
        </w:rPr>
        <w:t>stritos</w:t>
      </w:r>
      <w:r w:rsidR="00B124E1" w:rsidRPr="001F3451">
        <w:rPr>
          <w:rFonts w:ascii="Tahoma" w:hAnsi="Tahoma" w:cs="Tahoma"/>
          <w:sz w:val="21"/>
          <w:szCs w:val="21"/>
        </w:rPr>
        <w:t xml:space="preserve"> de colocação</w:t>
      </w:r>
      <w:r w:rsidRPr="001F3451">
        <w:rPr>
          <w:rFonts w:ascii="Tahoma" w:hAnsi="Tahoma" w:cs="Tahoma"/>
          <w:snapToGrid w:val="0"/>
          <w:sz w:val="21"/>
          <w:szCs w:val="21"/>
        </w:rPr>
        <w:t>, nos termos da Instrução da CVM nº 476, de 16 de janeiro de 2009</w:t>
      </w:r>
      <w:r w:rsidR="00E5782F" w:rsidRPr="001F3451">
        <w:rPr>
          <w:rFonts w:ascii="Tahoma" w:hAnsi="Tahoma" w:cs="Tahoma"/>
          <w:snapToGrid w:val="0"/>
          <w:sz w:val="21"/>
          <w:szCs w:val="21"/>
        </w:rPr>
        <w:t>, conforme alterada</w:t>
      </w:r>
      <w:r w:rsidRPr="001F3451">
        <w:rPr>
          <w:rFonts w:ascii="Tahoma" w:hAnsi="Tahoma" w:cs="Tahoma"/>
          <w:snapToGrid w:val="0"/>
          <w:sz w:val="21"/>
          <w:szCs w:val="21"/>
        </w:rPr>
        <w:t xml:space="preserve"> (“</w:t>
      </w:r>
      <w:r w:rsidRPr="001F3451">
        <w:rPr>
          <w:rFonts w:ascii="Tahoma" w:hAnsi="Tahoma" w:cs="Tahoma"/>
          <w:snapToGrid w:val="0"/>
          <w:sz w:val="21"/>
          <w:szCs w:val="21"/>
          <w:u w:val="single"/>
        </w:rPr>
        <w:t>Oferta</w:t>
      </w:r>
      <w:r w:rsidR="008C78A1" w:rsidRPr="001F3451">
        <w:rPr>
          <w:rFonts w:ascii="Tahoma" w:hAnsi="Tahoma" w:cs="Tahoma"/>
          <w:snapToGrid w:val="0"/>
          <w:sz w:val="21"/>
          <w:szCs w:val="21"/>
          <w:u w:val="single"/>
        </w:rPr>
        <w:t xml:space="preserve"> R</w:t>
      </w:r>
      <w:r w:rsidRPr="001F3451">
        <w:rPr>
          <w:rFonts w:ascii="Tahoma" w:hAnsi="Tahoma" w:cs="Tahoma"/>
          <w:snapToGrid w:val="0"/>
          <w:sz w:val="21"/>
          <w:szCs w:val="21"/>
          <w:u w:val="single"/>
        </w:rPr>
        <w:t>estrita</w:t>
      </w:r>
      <w:r w:rsidR="00A436E2" w:rsidRPr="001F3451">
        <w:rPr>
          <w:rFonts w:ascii="Tahoma" w:hAnsi="Tahoma" w:cs="Tahoma"/>
          <w:snapToGrid w:val="0"/>
          <w:sz w:val="21"/>
          <w:szCs w:val="21"/>
        </w:rPr>
        <w:t>”</w:t>
      </w:r>
      <w:r w:rsidRPr="001F3451">
        <w:rPr>
          <w:rFonts w:ascii="Tahoma" w:hAnsi="Tahoma" w:cs="Tahoma"/>
          <w:snapToGrid w:val="0"/>
          <w:sz w:val="21"/>
          <w:szCs w:val="21"/>
        </w:rPr>
        <w:t>)</w:t>
      </w:r>
      <w:r w:rsidRPr="001F3451">
        <w:rPr>
          <w:rFonts w:ascii="Tahoma" w:hAnsi="Tahoma" w:cs="Tahoma"/>
          <w:sz w:val="21"/>
          <w:szCs w:val="21"/>
        </w:rPr>
        <w:t>.</w:t>
      </w:r>
    </w:p>
    <w:p w14:paraId="1013E78E" w14:textId="77777777" w:rsidR="00AC7FB3" w:rsidRPr="001F3451" w:rsidRDefault="00AC7FB3" w:rsidP="00441870">
      <w:pPr>
        <w:pStyle w:val="PargrafodaLista"/>
        <w:tabs>
          <w:tab w:val="left" w:pos="851"/>
          <w:tab w:val="left" w:pos="993"/>
        </w:tabs>
        <w:spacing w:line="320" w:lineRule="exact"/>
        <w:ind w:left="0"/>
        <w:jc w:val="both"/>
        <w:rPr>
          <w:rFonts w:ascii="Tahoma" w:hAnsi="Tahoma" w:cs="Tahoma"/>
          <w:sz w:val="21"/>
          <w:szCs w:val="21"/>
        </w:rPr>
      </w:pPr>
    </w:p>
    <w:p w14:paraId="66A6ECA7" w14:textId="669C59F0" w:rsidR="00AC7FB3" w:rsidRPr="001F3451" w:rsidRDefault="00AC7FB3" w:rsidP="00441870">
      <w:pPr>
        <w:pStyle w:val="PargrafodaLista"/>
        <w:numPr>
          <w:ilvl w:val="2"/>
          <w:numId w:val="8"/>
        </w:numPr>
        <w:tabs>
          <w:tab w:val="left" w:pos="851"/>
        </w:tabs>
        <w:spacing w:line="320" w:lineRule="exact"/>
        <w:ind w:left="0" w:firstLine="0"/>
        <w:jc w:val="both"/>
        <w:rPr>
          <w:rFonts w:ascii="Tahoma" w:hAnsi="Tahoma" w:cs="Tahoma"/>
          <w:sz w:val="21"/>
          <w:szCs w:val="21"/>
        </w:rPr>
      </w:pPr>
      <w:r w:rsidRPr="001F3451">
        <w:rPr>
          <w:rFonts w:ascii="Tahoma" w:hAnsi="Tahoma" w:cs="Tahoma"/>
          <w:snapToGrid w:val="0"/>
          <w:color w:val="000000" w:themeColor="text1"/>
          <w:sz w:val="21"/>
          <w:szCs w:val="21"/>
        </w:rPr>
        <w:t>Fazem e/ou farão parte da Oferta Restrita os seguintes documentos</w:t>
      </w:r>
      <w:r w:rsidR="00D01E44" w:rsidRPr="001F3451">
        <w:rPr>
          <w:rFonts w:ascii="Tahoma" w:hAnsi="Tahoma" w:cs="Tahoma"/>
          <w:snapToGrid w:val="0"/>
          <w:color w:val="000000" w:themeColor="text1"/>
          <w:sz w:val="21"/>
          <w:szCs w:val="21"/>
        </w:rPr>
        <w:t xml:space="preserve"> (observados os termos abaixo e acima definidos)</w:t>
      </w:r>
      <w:r w:rsidRPr="001F3451">
        <w:rPr>
          <w:rFonts w:ascii="Tahoma" w:hAnsi="Tahoma" w:cs="Tahoma"/>
          <w:snapToGrid w:val="0"/>
          <w:color w:val="000000" w:themeColor="text1"/>
          <w:sz w:val="21"/>
          <w:szCs w:val="21"/>
        </w:rPr>
        <w:t>:</w:t>
      </w:r>
      <w:r w:rsidRPr="001F3451">
        <w:rPr>
          <w:rFonts w:ascii="Tahoma" w:hAnsi="Tahoma" w:cs="Tahoma"/>
          <w:color w:val="000000" w:themeColor="text1"/>
          <w:sz w:val="21"/>
          <w:szCs w:val="21"/>
          <w:lang w:eastAsia="en-US"/>
        </w:rPr>
        <w:t xml:space="preserve"> (i) a presente </w:t>
      </w:r>
      <w:r w:rsidRPr="001F3451">
        <w:rPr>
          <w:rStyle w:val="DeltaViewDeletion"/>
          <w:rFonts w:ascii="Tahoma" w:hAnsi="Tahoma" w:cs="Tahoma"/>
          <w:strike w:val="0"/>
          <w:color w:val="000000" w:themeColor="text1"/>
          <w:sz w:val="21"/>
          <w:szCs w:val="21"/>
        </w:rPr>
        <w:t>Escritura</w:t>
      </w:r>
      <w:r w:rsidRPr="001F3451">
        <w:rPr>
          <w:rFonts w:ascii="Tahoma" w:hAnsi="Tahoma" w:cs="Tahoma"/>
          <w:color w:val="000000" w:themeColor="text1"/>
          <w:sz w:val="21"/>
          <w:szCs w:val="21"/>
          <w:lang w:eastAsia="en-US"/>
        </w:rPr>
        <w:t xml:space="preserve">; (ii) a Escritura de Emissão de CCI; (iii) o Termo de Securitização; </w:t>
      </w:r>
      <w:r w:rsidR="00B6441F" w:rsidRPr="001F3451">
        <w:rPr>
          <w:rFonts w:ascii="Tahoma" w:hAnsi="Tahoma" w:cs="Tahoma"/>
          <w:color w:val="000000" w:themeColor="text1"/>
          <w:sz w:val="21"/>
          <w:szCs w:val="21"/>
          <w:lang w:eastAsia="en-US"/>
        </w:rPr>
        <w:t>(i</w:t>
      </w:r>
      <w:r w:rsidR="005C23B0" w:rsidRPr="001F3451">
        <w:rPr>
          <w:rFonts w:ascii="Tahoma" w:hAnsi="Tahoma" w:cs="Tahoma"/>
          <w:sz w:val="21"/>
          <w:szCs w:val="21"/>
          <w:lang w:eastAsia="en-US"/>
        </w:rPr>
        <w:t xml:space="preserve">v) </w:t>
      </w:r>
      <w:r w:rsidR="00D01E44" w:rsidRPr="001F3451">
        <w:rPr>
          <w:rFonts w:ascii="Tahoma" w:hAnsi="Tahoma" w:cs="Tahoma"/>
          <w:sz w:val="21"/>
          <w:szCs w:val="21"/>
          <w:lang w:eastAsia="en-US"/>
        </w:rPr>
        <w:t xml:space="preserve">o </w:t>
      </w:r>
      <w:r w:rsidR="005C23B0" w:rsidRPr="001F3451">
        <w:rPr>
          <w:rFonts w:ascii="Tahoma" w:hAnsi="Tahoma" w:cs="Tahoma"/>
          <w:sz w:val="21"/>
          <w:szCs w:val="21"/>
          <w:lang w:eastAsia="en-US"/>
        </w:rPr>
        <w:t>Contrato de Alienação Fiduciária de Quotas;</w:t>
      </w:r>
      <w:r w:rsidR="00E22E03" w:rsidRPr="001F3451">
        <w:rPr>
          <w:rFonts w:ascii="Tahoma" w:hAnsi="Tahoma" w:cs="Tahoma"/>
          <w:sz w:val="21"/>
          <w:szCs w:val="21"/>
          <w:lang w:eastAsia="en-US"/>
        </w:rPr>
        <w:t xml:space="preserve"> (v) </w:t>
      </w:r>
      <w:r w:rsidR="005C23B0" w:rsidRPr="001F3451">
        <w:rPr>
          <w:rFonts w:ascii="Tahoma" w:hAnsi="Tahoma" w:cs="Tahoma"/>
          <w:sz w:val="21"/>
          <w:szCs w:val="21"/>
          <w:lang w:eastAsia="en-US"/>
        </w:rPr>
        <w:t>o Contrato de Cessão Fiduciária de Recebíveis;</w:t>
      </w:r>
      <w:r w:rsidR="00E22E03" w:rsidRPr="001F3451">
        <w:rPr>
          <w:rFonts w:ascii="Tahoma" w:hAnsi="Tahoma" w:cs="Tahoma"/>
          <w:sz w:val="21"/>
          <w:szCs w:val="21"/>
          <w:lang w:eastAsia="en-US"/>
        </w:rPr>
        <w:t xml:space="preserve"> (vi) o Contrato de Cessão Fiduciária de Recebíveis </w:t>
      </w:r>
      <w:r w:rsidR="00874061" w:rsidRPr="001F3451">
        <w:rPr>
          <w:rFonts w:ascii="Tahoma" w:hAnsi="Tahoma" w:cs="Tahoma"/>
          <w:sz w:val="21"/>
          <w:szCs w:val="21"/>
          <w:lang w:eastAsia="en-US"/>
        </w:rPr>
        <w:t>Sob</w:t>
      </w:r>
      <w:r w:rsidR="00E22E03" w:rsidRPr="001F3451">
        <w:rPr>
          <w:rFonts w:ascii="Tahoma" w:hAnsi="Tahoma" w:cs="Tahoma"/>
          <w:sz w:val="21"/>
          <w:szCs w:val="21"/>
          <w:lang w:eastAsia="en-US"/>
        </w:rPr>
        <w:t xml:space="preserve"> Condição Suspensiva;</w:t>
      </w:r>
      <w:r w:rsidR="005C23B0" w:rsidRPr="001F3451">
        <w:rPr>
          <w:rFonts w:ascii="Tahoma" w:hAnsi="Tahoma" w:cs="Tahoma"/>
          <w:sz w:val="21"/>
          <w:szCs w:val="21"/>
          <w:lang w:eastAsia="en-US"/>
        </w:rPr>
        <w:t xml:space="preserve"> (</w:t>
      </w:r>
      <w:r w:rsidR="00B6441F" w:rsidRPr="001F3451">
        <w:rPr>
          <w:rFonts w:ascii="Tahoma" w:hAnsi="Tahoma" w:cs="Tahoma"/>
          <w:sz w:val="21"/>
          <w:szCs w:val="21"/>
          <w:lang w:eastAsia="en-US"/>
        </w:rPr>
        <w:t>vi</w:t>
      </w:r>
      <w:r w:rsidR="00E22E03" w:rsidRPr="001F3451">
        <w:rPr>
          <w:rFonts w:ascii="Tahoma" w:hAnsi="Tahoma" w:cs="Tahoma"/>
          <w:sz w:val="21"/>
          <w:szCs w:val="21"/>
          <w:lang w:eastAsia="en-US"/>
        </w:rPr>
        <w:t>i</w:t>
      </w:r>
      <w:r w:rsidR="005C23B0" w:rsidRPr="001F3451">
        <w:rPr>
          <w:rFonts w:ascii="Tahoma" w:hAnsi="Tahoma" w:cs="Tahoma"/>
          <w:sz w:val="21"/>
          <w:szCs w:val="21"/>
          <w:lang w:eastAsia="en-US"/>
        </w:rPr>
        <w:t>) o Contrato de Alienação</w:t>
      </w:r>
      <w:r w:rsidR="006B2763" w:rsidRPr="001F3451">
        <w:rPr>
          <w:rFonts w:ascii="Tahoma" w:hAnsi="Tahoma" w:cs="Tahoma"/>
          <w:sz w:val="21"/>
          <w:szCs w:val="21"/>
          <w:lang w:eastAsia="en-US"/>
        </w:rPr>
        <w:t xml:space="preserve"> Fiduciária</w:t>
      </w:r>
      <w:r w:rsidR="005C23B0" w:rsidRPr="001F3451">
        <w:rPr>
          <w:rFonts w:ascii="Tahoma" w:hAnsi="Tahoma" w:cs="Tahoma"/>
          <w:sz w:val="21"/>
          <w:szCs w:val="21"/>
          <w:lang w:eastAsia="en-US"/>
        </w:rPr>
        <w:t xml:space="preserve"> de Imóvel </w:t>
      </w:r>
      <w:r w:rsidRPr="001F3451">
        <w:rPr>
          <w:rFonts w:ascii="Tahoma" w:hAnsi="Tahoma" w:cs="Tahoma"/>
          <w:sz w:val="21"/>
          <w:szCs w:val="21"/>
          <w:lang w:eastAsia="en-US"/>
        </w:rPr>
        <w:t>(</w:t>
      </w:r>
      <w:r w:rsidR="006B2763" w:rsidRPr="001F3451">
        <w:rPr>
          <w:rFonts w:ascii="Tahoma" w:hAnsi="Tahoma" w:cs="Tahoma"/>
          <w:sz w:val="21"/>
          <w:szCs w:val="21"/>
          <w:lang w:eastAsia="en-US"/>
        </w:rPr>
        <w:t xml:space="preserve">sendo que </w:t>
      </w:r>
      <w:r w:rsidR="00C24898" w:rsidRPr="001F3451">
        <w:rPr>
          <w:rFonts w:ascii="Tahoma" w:hAnsi="Tahoma" w:cs="Tahoma"/>
          <w:sz w:val="21"/>
          <w:szCs w:val="21"/>
          <w:lang w:eastAsia="en-US"/>
        </w:rPr>
        <w:t>o</w:t>
      </w:r>
      <w:r w:rsidR="00E22E03" w:rsidRPr="001F3451">
        <w:rPr>
          <w:rFonts w:ascii="Tahoma" w:hAnsi="Tahoma" w:cs="Tahoma"/>
          <w:sz w:val="21"/>
          <w:szCs w:val="21"/>
          <w:lang w:eastAsia="en-US"/>
        </w:rPr>
        <w:t>s</w:t>
      </w:r>
      <w:r w:rsidR="00C24898" w:rsidRPr="001F3451">
        <w:rPr>
          <w:rFonts w:ascii="Tahoma" w:hAnsi="Tahoma" w:cs="Tahoma"/>
          <w:sz w:val="21"/>
          <w:szCs w:val="21"/>
          <w:lang w:eastAsia="en-US"/>
        </w:rPr>
        <w:t xml:space="preserve"> Contrato</w:t>
      </w:r>
      <w:r w:rsidR="00E22E03" w:rsidRPr="001F3451">
        <w:rPr>
          <w:rFonts w:ascii="Tahoma" w:hAnsi="Tahoma" w:cs="Tahoma"/>
          <w:sz w:val="21"/>
          <w:szCs w:val="21"/>
          <w:lang w:eastAsia="en-US"/>
        </w:rPr>
        <w:t xml:space="preserve">s descritos nas alíneas </w:t>
      </w:r>
      <w:r w:rsidR="00897F30" w:rsidRPr="001F3451">
        <w:rPr>
          <w:rFonts w:ascii="Tahoma" w:hAnsi="Tahoma" w:cs="Tahoma"/>
          <w:sz w:val="21"/>
          <w:szCs w:val="21"/>
          <w:lang w:eastAsia="en-US"/>
        </w:rPr>
        <w:t>“</w:t>
      </w:r>
      <w:r w:rsidR="00E22E03" w:rsidRPr="001F3451">
        <w:rPr>
          <w:rFonts w:ascii="Tahoma" w:hAnsi="Tahoma" w:cs="Tahoma"/>
          <w:sz w:val="21"/>
          <w:szCs w:val="21"/>
          <w:lang w:eastAsia="en-US"/>
        </w:rPr>
        <w:t>(iv)</w:t>
      </w:r>
      <w:r w:rsidR="00897F30" w:rsidRPr="001F3451">
        <w:rPr>
          <w:rFonts w:ascii="Tahoma" w:hAnsi="Tahoma" w:cs="Tahoma"/>
          <w:sz w:val="21"/>
          <w:szCs w:val="21"/>
          <w:lang w:eastAsia="en-US"/>
        </w:rPr>
        <w:t>”</w:t>
      </w:r>
      <w:r w:rsidR="00E22E03" w:rsidRPr="001F3451">
        <w:rPr>
          <w:rFonts w:ascii="Tahoma" w:hAnsi="Tahoma" w:cs="Tahoma"/>
          <w:sz w:val="21"/>
          <w:szCs w:val="21"/>
          <w:lang w:eastAsia="en-US"/>
        </w:rPr>
        <w:t xml:space="preserve"> até a </w:t>
      </w:r>
      <w:r w:rsidR="00897F30" w:rsidRPr="001F3451">
        <w:rPr>
          <w:rFonts w:ascii="Tahoma" w:hAnsi="Tahoma" w:cs="Tahoma"/>
          <w:sz w:val="21"/>
          <w:szCs w:val="21"/>
          <w:lang w:eastAsia="en-US"/>
        </w:rPr>
        <w:t>“</w:t>
      </w:r>
      <w:r w:rsidR="00E22E03" w:rsidRPr="001F3451">
        <w:rPr>
          <w:rFonts w:ascii="Tahoma" w:hAnsi="Tahoma" w:cs="Tahoma"/>
          <w:sz w:val="21"/>
          <w:szCs w:val="21"/>
          <w:lang w:eastAsia="en-US"/>
        </w:rPr>
        <w:t>(</w:t>
      </w:r>
      <w:r w:rsidR="00B6441F" w:rsidRPr="001F3451">
        <w:rPr>
          <w:rFonts w:ascii="Tahoma" w:hAnsi="Tahoma" w:cs="Tahoma"/>
          <w:sz w:val="21"/>
          <w:szCs w:val="21"/>
          <w:lang w:eastAsia="en-US"/>
        </w:rPr>
        <w:t>vii</w:t>
      </w:r>
      <w:r w:rsidR="00E22E03" w:rsidRPr="001F3451">
        <w:rPr>
          <w:rFonts w:ascii="Tahoma" w:hAnsi="Tahoma" w:cs="Tahoma"/>
          <w:sz w:val="21"/>
          <w:szCs w:val="21"/>
          <w:lang w:eastAsia="en-US"/>
        </w:rPr>
        <w:t>)</w:t>
      </w:r>
      <w:r w:rsidR="00897F30" w:rsidRPr="001F3451">
        <w:rPr>
          <w:rFonts w:ascii="Tahoma" w:hAnsi="Tahoma" w:cs="Tahoma"/>
          <w:sz w:val="21"/>
          <w:szCs w:val="21"/>
          <w:lang w:eastAsia="en-US"/>
        </w:rPr>
        <w:t>”</w:t>
      </w:r>
      <w:r w:rsidR="00C24898" w:rsidRPr="001F3451">
        <w:rPr>
          <w:rFonts w:ascii="Tahoma" w:hAnsi="Tahoma" w:cs="Tahoma"/>
          <w:sz w:val="21"/>
          <w:szCs w:val="21"/>
          <w:lang w:eastAsia="en-US"/>
        </w:rPr>
        <w:t xml:space="preserve"> serão designados conjuntamente como os </w:t>
      </w:r>
      <w:r w:rsidRPr="001F3451">
        <w:rPr>
          <w:rFonts w:ascii="Tahoma" w:hAnsi="Tahoma" w:cs="Tahoma"/>
          <w:sz w:val="21"/>
          <w:szCs w:val="21"/>
          <w:lang w:eastAsia="en-US"/>
        </w:rPr>
        <w:t>“</w:t>
      </w:r>
      <w:r w:rsidR="005C23B0" w:rsidRPr="001F3451">
        <w:rPr>
          <w:rFonts w:ascii="Tahoma" w:hAnsi="Tahoma" w:cs="Tahoma"/>
          <w:sz w:val="21"/>
          <w:szCs w:val="21"/>
          <w:u w:val="single"/>
          <w:lang w:eastAsia="en-US"/>
        </w:rPr>
        <w:t xml:space="preserve">Contratos de </w:t>
      </w:r>
      <w:r w:rsidRPr="001F3451">
        <w:rPr>
          <w:rFonts w:ascii="Tahoma" w:hAnsi="Tahoma" w:cs="Tahoma"/>
          <w:sz w:val="21"/>
          <w:szCs w:val="21"/>
          <w:u w:val="single"/>
          <w:lang w:eastAsia="en-US"/>
        </w:rPr>
        <w:t>Garantia</w:t>
      </w:r>
      <w:r w:rsidRPr="001F3451">
        <w:rPr>
          <w:rFonts w:ascii="Tahoma" w:hAnsi="Tahoma" w:cs="Tahoma"/>
          <w:sz w:val="21"/>
          <w:szCs w:val="21"/>
          <w:lang w:eastAsia="en-US"/>
        </w:rPr>
        <w:t>”); e (</w:t>
      </w:r>
      <w:r w:rsidR="00851FA3" w:rsidRPr="001F3451">
        <w:rPr>
          <w:rFonts w:ascii="Tahoma" w:hAnsi="Tahoma" w:cs="Tahoma"/>
          <w:sz w:val="21"/>
          <w:szCs w:val="21"/>
          <w:lang w:eastAsia="en-US"/>
        </w:rPr>
        <w:t>viii</w:t>
      </w:r>
      <w:r w:rsidRPr="001F3451">
        <w:rPr>
          <w:rFonts w:ascii="Tahoma" w:hAnsi="Tahoma" w:cs="Tahoma"/>
          <w:sz w:val="21"/>
          <w:szCs w:val="21"/>
          <w:lang w:eastAsia="en-US"/>
        </w:rPr>
        <w:t xml:space="preserve">) os instrumentos relacionados </w:t>
      </w:r>
      <w:r w:rsidRPr="001F3451">
        <w:rPr>
          <w:rFonts w:ascii="Tahoma" w:hAnsi="Tahoma" w:cs="Tahoma"/>
          <w:bCs/>
          <w:sz w:val="21"/>
          <w:szCs w:val="21"/>
          <w:lang w:eastAsia="en-US"/>
        </w:rPr>
        <w:t xml:space="preserve">à </w:t>
      </w:r>
      <w:r w:rsidRPr="001F3451">
        <w:rPr>
          <w:rFonts w:ascii="Tahoma" w:hAnsi="Tahoma" w:cs="Tahoma"/>
          <w:snapToGrid w:val="0"/>
          <w:sz w:val="21"/>
          <w:szCs w:val="21"/>
        </w:rPr>
        <w:t xml:space="preserve">Oferta Restrita </w:t>
      </w:r>
      <w:r w:rsidRPr="001F3451">
        <w:rPr>
          <w:rFonts w:ascii="Tahoma" w:hAnsi="Tahoma" w:cs="Tahoma"/>
          <w:bCs/>
          <w:sz w:val="21"/>
          <w:szCs w:val="21"/>
          <w:lang w:eastAsia="en-US"/>
        </w:rPr>
        <w:t>dos CRI</w:t>
      </w:r>
      <w:r w:rsidRPr="001F3451">
        <w:rPr>
          <w:rFonts w:ascii="Tahoma" w:hAnsi="Tahoma" w:cs="Tahoma"/>
          <w:snapToGrid w:val="0"/>
          <w:sz w:val="21"/>
          <w:szCs w:val="21"/>
        </w:rPr>
        <w:t xml:space="preserve"> em conjunto, </w:t>
      </w:r>
      <w:r w:rsidR="003E55A3" w:rsidRPr="001F3451">
        <w:rPr>
          <w:rFonts w:ascii="Tahoma" w:hAnsi="Tahoma" w:cs="Tahoma"/>
          <w:snapToGrid w:val="0"/>
          <w:sz w:val="21"/>
          <w:szCs w:val="21"/>
        </w:rPr>
        <w:t>(</w:t>
      </w:r>
      <w:r w:rsidRPr="001F3451">
        <w:rPr>
          <w:rFonts w:ascii="Tahoma" w:hAnsi="Tahoma" w:cs="Tahoma"/>
          <w:snapToGrid w:val="0"/>
          <w:sz w:val="21"/>
          <w:szCs w:val="21"/>
        </w:rPr>
        <w:t>“</w:t>
      </w:r>
      <w:r w:rsidRPr="001F3451">
        <w:rPr>
          <w:rFonts w:ascii="Tahoma" w:hAnsi="Tahoma" w:cs="Tahoma"/>
          <w:snapToGrid w:val="0"/>
          <w:sz w:val="21"/>
          <w:szCs w:val="21"/>
          <w:u w:val="single"/>
        </w:rPr>
        <w:t>Documentos da Operação</w:t>
      </w:r>
      <w:r w:rsidRPr="001F3451">
        <w:rPr>
          <w:rFonts w:ascii="Tahoma" w:hAnsi="Tahoma" w:cs="Tahoma"/>
          <w:snapToGrid w:val="0"/>
          <w:sz w:val="21"/>
          <w:szCs w:val="21"/>
        </w:rPr>
        <w:t>”).</w:t>
      </w:r>
      <w:r w:rsidR="00EE7B1D" w:rsidRPr="001F3451">
        <w:rPr>
          <w:rFonts w:ascii="Tahoma" w:hAnsi="Tahoma" w:cs="Tahoma"/>
          <w:snapToGrid w:val="0"/>
          <w:sz w:val="21"/>
          <w:szCs w:val="21"/>
        </w:rPr>
        <w:t xml:space="preserve"> </w:t>
      </w:r>
    </w:p>
    <w:p w14:paraId="2CD1BA1B" w14:textId="0D05436A" w:rsidR="00AC7FB3" w:rsidRDefault="00AC7FB3" w:rsidP="00441870">
      <w:pPr>
        <w:pStyle w:val="PargrafodaLista"/>
        <w:tabs>
          <w:tab w:val="left" w:pos="851"/>
          <w:tab w:val="left" w:pos="993"/>
        </w:tabs>
        <w:spacing w:line="320" w:lineRule="exact"/>
        <w:ind w:left="0"/>
        <w:jc w:val="both"/>
        <w:rPr>
          <w:rFonts w:ascii="Tahoma" w:hAnsi="Tahoma" w:cs="Tahoma"/>
          <w:sz w:val="21"/>
          <w:szCs w:val="21"/>
        </w:rPr>
      </w:pPr>
    </w:p>
    <w:p w14:paraId="1DF7EB0A" w14:textId="4B009495" w:rsidR="00441870" w:rsidRDefault="00441870" w:rsidP="00441870">
      <w:pPr>
        <w:pStyle w:val="PargrafodaLista"/>
        <w:tabs>
          <w:tab w:val="left" w:pos="851"/>
          <w:tab w:val="left" w:pos="993"/>
        </w:tabs>
        <w:spacing w:line="320" w:lineRule="exact"/>
        <w:ind w:left="0"/>
        <w:jc w:val="both"/>
        <w:rPr>
          <w:rFonts w:ascii="Tahoma" w:hAnsi="Tahoma" w:cs="Tahoma"/>
          <w:sz w:val="21"/>
          <w:szCs w:val="21"/>
        </w:rPr>
      </w:pPr>
    </w:p>
    <w:p w14:paraId="7050E993" w14:textId="77777777" w:rsidR="00441870" w:rsidRPr="001F3451" w:rsidRDefault="00441870" w:rsidP="00441870">
      <w:pPr>
        <w:pStyle w:val="PargrafodaLista"/>
        <w:tabs>
          <w:tab w:val="left" w:pos="851"/>
          <w:tab w:val="left" w:pos="993"/>
        </w:tabs>
        <w:spacing w:line="320" w:lineRule="exact"/>
        <w:ind w:left="0"/>
        <w:jc w:val="both"/>
        <w:rPr>
          <w:rFonts w:ascii="Tahoma" w:hAnsi="Tahoma" w:cs="Tahoma"/>
          <w:sz w:val="21"/>
          <w:szCs w:val="21"/>
        </w:rPr>
      </w:pPr>
    </w:p>
    <w:p w14:paraId="04DD65D2" w14:textId="7F5407C8" w:rsidR="00AC7FB3" w:rsidRPr="001F3451" w:rsidRDefault="00A22EB4" w:rsidP="00441870">
      <w:pPr>
        <w:pStyle w:val="PargrafodaLista"/>
        <w:numPr>
          <w:ilvl w:val="2"/>
          <w:numId w:val="8"/>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lastRenderedPageBreak/>
        <w:t xml:space="preserve">Em vista da vinculação mencionada acima, </w:t>
      </w:r>
      <w:r w:rsidR="00AC7FB3" w:rsidRPr="001F3451">
        <w:rPr>
          <w:rFonts w:ascii="Tahoma" w:hAnsi="Tahoma" w:cs="Tahoma"/>
          <w:sz w:val="21"/>
          <w:szCs w:val="21"/>
        </w:rPr>
        <w:t xml:space="preserve">a Emissora tem ciência e concorda que, </w:t>
      </w:r>
      <w:r w:rsidRPr="001F3451">
        <w:rPr>
          <w:rFonts w:ascii="Tahoma" w:hAnsi="Tahoma" w:cs="Tahoma"/>
          <w:sz w:val="21"/>
          <w:szCs w:val="21"/>
        </w:rPr>
        <w:t xml:space="preserve">em razão do regime fiduciário a ser </w:t>
      </w:r>
      <w:r w:rsidR="00AC7FB3" w:rsidRPr="001F3451">
        <w:rPr>
          <w:rFonts w:ascii="Tahoma" w:hAnsi="Tahoma" w:cs="Tahoma"/>
          <w:sz w:val="21"/>
          <w:szCs w:val="21"/>
        </w:rPr>
        <w:t xml:space="preserve">instituído pela </w:t>
      </w:r>
      <w:r w:rsidRPr="001F3451">
        <w:rPr>
          <w:rFonts w:ascii="Tahoma" w:hAnsi="Tahoma" w:cs="Tahoma"/>
          <w:sz w:val="21"/>
          <w:szCs w:val="21"/>
        </w:rPr>
        <w:t>Debenturista</w:t>
      </w:r>
      <w:r w:rsidR="00AC7FB3" w:rsidRPr="001F3451">
        <w:rPr>
          <w:rFonts w:ascii="Tahoma" w:hAnsi="Tahoma" w:cs="Tahoma"/>
          <w:sz w:val="21"/>
          <w:szCs w:val="21"/>
        </w:rPr>
        <w:t>, na forma do artigo 9º da Le</w:t>
      </w:r>
      <w:r w:rsidRPr="001F3451">
        <w:rPr>
          <w:rFonts w:ascii="Tahoma" w:hAnsi="Tahoma" w:cs="Tahoma"/>
          <w:sz w:val="21"/>
          <w:szCs w:val="21"/>
        </w:rPr>
        <w:t>i nº 9.514, de 20 de novembro de 19</w:t>
      </w:r>
      <w:r w:rsidR="00AC7FB3" w:rsidRPr="001F3451">
        <w:rPr>
          <w:rFonts w:ascii="Tahoma" w:hAnsi="Tahoma" w:cs="Tahoma"/>
          <w:sz w:val="21"/>
          <w:szCs w:val="21"/>
        </w:rPr>
        <w:t xml:space="preserve">97, </w:t>
      </w:r>
      <w:r w:rsidR="0051483E" w:rsidRPr="001F3451">
        <w:rPr>
          <w:rFonts w:ascii="Tahoma" w:hAnsi="Tahoma" w:cs="Tahoma"/>
          <w:sz w:val="21"/>
          <w:szCs w:val="21"/>
        </w:rPr>
        <w:t>nos termos e condições previstas no Termo de Securitização,</w:t>
      </w:r>
      <w:r w:rsidR="00AC7FB3" w:rsidRPr="001F3451">
        <w:rPr>
          <w:rFonts w:ascii="Tahoma" w:hAnsi="Tahoma" w:cs="Tahoma"/>
          <w:sz w:val="21"/>
          <w:szCs w:val="21"/>
        </w:rPr>
        <w:t xml:space="preserve"> todos e quaisquer recursos devidos à </w:t>
      </w:r>
      <w:r w:rsidRPr="001F3451">
        <w:rPr>
          <w:rFonts w:ascii="Tahoma" w:hAnsi="Tahoma" w:cs="Tahoma"/>
          <w:sz w:val="21"/>
          <w:szCs w:val="21"/>
        </w:rPr>
        <w:t>Debenturista</w:t>
      </w:r>
      <w:r w:rsidR="00AC7FB3" w:rsidRPr="001F3451">
        <w:rPr>
          <w:rFonts w:ascii="Tahoma" w:hAnsi="Tahoma" w:cs="Tahoma"/>
          <w:sz w:val="21"/>
          <w:szCs w:val="21"/>
        </w:rPr>
        <w:t xml:space="preserve">, em decorrência </w:t>
      </w:r>
      <w:r w:rsidRPr="001F3451">
        <w:rPr>
          <w:rFonts w:ascii="Tahoma" w:hAnsi="Tahoma" w:cs="Tahoma"/>
          <w:sz w:val="21"/>
          <w:szCs w:val="21"/>
        </w:rPr>
        <w:t>da</w:t>
      </w:r>
      <w:r w:rsidR="00AC7FB3" w:rsidRPr="001F3451">
        <w:rPr>
          <w:rFonts w:ascii="Tahoma" w:hAnsi="Tahoma" w:cs="Tahoma"/>
          <w:sz w:val="21"/>
          <w:szCs w:val="21"/>
        </w:rPr>
        <w:t xml:space="preserve"> titularidade das Debêntures, estarão vinculados aos pagamentos </w:t>
      </w:r>
      <w:r w:rsidRPr="001F3451">
        <w:rPr>
          <w:rFonts w:ascii="Tahoma" w:hAnsi="Tahoma" w:cs="Tahoma"/>
          <w:sz w:val="21"/>
          <w:szCs w:val="21"/>
        </w:rPr>
        <w:t xml:space="preserve">a serem realizados aos </w:t>
      </w:r>
      <w:r w:rsidR="00C027A0" w:rsidRPr="001F3451">
        <w:rPr>
          <w:rFonts w:ascii="Tahoma" w:hAnsi="Tahoma" w:cs="Tahoma"/>
          <w:sz w:val="21"/>
          <w:szCs w:val="21"/>
        </w:rPr>
        <w:t>T</w:t>
      </w:r>
      <w:r w:rsidRPr="001F3451">
        <w:rPr>
          <w:rFonts w:ascii="Tahoma" w:hAnsi="Tahoma" w:cs="Tahoma"/>
          <w:sz w:val="21"/>
          <w:szCs w:val="21"/>
        </w:rPr>
        <w:t>itulares d</w:t>
      </w:r>
      <w:r w:rsidR="00AC7FB3" w:rsidRPr="001F3451">
        <w:rPr>
          <w:rFonts w:ascii="Tahoma" w:hAnsi="Tahoma" w:cs="Tahoma"/>
          <w:sz w:val="21"/>
          <w:szCs w:val="21"/>
        </w:rPr>
        <w:t xml:space="preserve">os </w:t>
      </w:r>
      <w:r w:rsidR="00C027A0" w:rsidRPr="001F3451">
        <w:rPr>
          <w:rFonts w:ascii="Tahoma" w:hAnsi="Tahoma" w:cs="Tahoma"/>
          <w:sz w:val="21"/>
          <w:szCs w:val="21"/>
        </w:rPr>
        <w:t>C</w:t>
      </w:r>
      <w:r w:rsidR="00AC7FB3" w:rsidRPr="001F3451">
        <w:rPr>
          <w:rFonts w:ascii="Tahoma" w:hAnsi="Tahoma" w:cs="Tahoma"/>
          <w:sz w:val="21"/>
          <w:szCs w:val="21"/>
        </w:rPr>
        <w:t>RI e não estarão sujeitos a qualquer tipo de compensação</w:t>
      </w:r>
      <w:r w:rsidR="00C027A0" w:rsidRPr="001F3451">
        <w:rPr>
          <w:rFonts w:ascii="Tahoma" w:hAnsi="Tahoma" w:cs="Tahoma"/>
          <w:sz w:val="21"/>
          <w:szCs w:val="21"/>
        </w:rPr>
        <w:t xml:space="preserve"> com créditos de</w:t>
      </w:r>
      <w:r w:rsidR="006D32A7" w:rsidRPr="001F3451">
        <w:rPr>
          <w:rFonts w:ascii="Tahoma" w:hAnsi="Tahoma" w:cs="Tahoma"/>
          <w:sz w:val="21"/>
          <w:szCs w:val="21"/>
        </w:rPr>
        <w:t xml:space="preserve"> qualquer natureza</w:t>
      </w:r>
      <w:r w:rsidR="00AC7FB3" w:rsidRPr="001F3451">
        <w:rPr>
          <w:rFonts w:ascii="Tahoma" w:hAnsi="Tahoma" w:cs="Tahoma"/>
          <w:sz w:val="21"/>
          <w:szCs w:val="21"/>
        </w:rPr>
        <w:t xml:space="preserve"> (“</w:t>
      </w:r>
      <w:r w:rsidR="00AC7FB3" w:rsidRPr="001F3451">
        <w:rPr>
          <w:rFonts w:ascii="Tahoma" w:hAnsi="Tahoma" w:cs="Tahoma"/>
          <w:sz w:val="21"/>
          <w:szCs w:val="21"/>
          <w:u w:val="single"/>
        </w:rPr>
        <w:t>Regime Fiduciário</w:t>
      </w:r>
      <w:r w:rsidR="00AC7FB3" w:rsidRPr="001F3451">
        <w:rPr>
          <w:rFonts w:ascii="Tahoma" w:hAnsi="Tahoma" w:cs="Tahoma"/>
          <w:sz w:val="21"/>
          <w:szCs w:val="21"/>
        </w:rPr>
        <w:t>”).</w:t>
      </w:r>
    </w:p>
    <w:p w14:paraId="3C97CBC2" w14:textId="77777777" w:rsidR="00AC7FB3" w:rsidRPr="001F3451" w:rsidRDefault="00AC7FB3" w:rsidP="00441870">
      <w:pPr>
        <w:pStyle w:val="PargrafodaLista"/>
        <w:tabs>
          <w:tab w:val="left" w:pos="851"/>
          <w:tab w:val="left" w:pos="993"/>
        </w:tabs>
        <w:spacing w:line="320" w:lineRule="exact"/>
        <w:ind w:left="0"/>
        <w:jc w:val="both"/>
        <w:rPr>
          <w:rFonts w:ascii="Tahoma" w:hAnsi="Tahoma" w:cs="Tahoma"/>
          <w:sz w:val="21"/>
          <w:szCs w:val="21"/>
        </w:rPr>
      </w:pPr>
    </w:p>
    <w:p w14:paraId="26709A3C" w14:textId="145C7389" w:rsidR="00AC7FB3" w:rsidRPr="001F3451" w:rsidRDefault="00AC7FB3" w:rsidP="00441870">
      <w:pPr>
        <w:pStyle w:val="PargrafodaLista"/>
        <w:numPr>
          <w:ilvl w:val="2"/>
          <w:numId w:val="8"/>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Por força da vinculação das Debêntures aos CRI, fica desde já estabelecido que a </w:t>
      </w:r>
      <w:r w:rsidR="001F0D68" w:rsidRPr="001F3451">
        <w:rPr>
          <w:rFonts w:ascii="Tahoma" w:hAnsi="Tahoma" w:cs="Tahoma"/>
          <w:sz w:val="21"/>
          <w:szCs w:val="21"/>
        </w:rPr>
        <w:t>Debenturista</w:t>
      </w:r>
      <w:r w:rsidRPr="001F3451">
        <w:rPr>
          <w:rFonts w:ascii="Tahoma" w:hAnsi="Tahoma" w:cs="Tahoma"/>
          <w:sz w:val="21"/>
          <w:szCs w:val="21"/>
        </w:rPr>
        <w:t xml:space="preserve"> deverá se manifestar, em qualquer Assembleia Geral de Debenturista</w:t>
      </w:r>
      <w:r w:rsidR="00F64CDF" w:rsidRPr="001F3451">
        <w:rPr>
          <w:rFonts w:ascii="Tahoma" w:hAnsi="Tahoma" w:cs="Tahoma"/>
          <w:sz w:val="21"/>
          <w:szCs w:val="21"/>
        </w:rPr>
        <w:t>s</w:t>
      </w:r>
      <w:r w:rsidRPr="001F3451">
        <w:rPr>
          <w:rFonts w:ascii="Tahoma" w:hAnsi="Tahoma" w:cs="Tahoma"/>
          <w:sz w:val="21"/>
          <w:szCs w:val="21"/>
        </w:rPr>
        <w:t xml:space="preserve"> </w:t>
      </w:r>
      <w:r w:rsidR="00F64CDF" w:rsidRPr="001F3451">
        <w:rPr>
          <w:rFonts w:ascii="Tahoma" w:hAnsi="Tahoma" w:cs="Tahoma"/>
          <w:sz w:val="21"/>
          <w:szCs w:val="21"/>
        </w:rPr>
        <w:t>(</w:t>
      </w:r>
      <w:r w:rsidR="00995EB2" w:rsidRPr="001F3451">
        <w:rPr>
          <w:rFonts w:ascii="Tahoma" w:hAnsi="Tahoma" w:cs="Tahoma"/>
          <w:sz w:val="21"/>
          <w:szCs w:val="21"/>
        </w:rPr>
        <w:t xml:space="preserve">conforme </w:t>
      </w:r>
      <w:r w:rsidR="00F64CDF" w:rsidRPr="001F3451">
        <w:rPr>
          <w:rFonts w:ascii="Tahoma" w:hAnsi="Tahoma" w:cs="Tahoma"/>
          <w:sz w:val="21"/>
          <w:szCs w:val="21"/>
        </w:rPr>
        <w:t xml:space="preserve">definida abaixo) </w:t>
      </w:r>
      <w:r w:rsidRPr="001F3451">
        <w:rPr>
          <w:rFonts w:ascii="Tahoma" w:hAnsi="Tahoma" w:cs="Tahoma"/>
          <w:sz w:val="21"/>
          <w:szCs w:val="21"/>
        </w:rPr>
        <w:t xml:space="preserve">convocada para deliberar sobre quaisquer assuntos relativos às Debêntures, conforme orientação prévia pelos Titulares dos CRI, após a realização de uma </w:t>
      </w:r>
      <w:r w:rsidR="001A0233" w:rsidRPr="001F3451">
        <w:rPr>
          <w:rFonts w:ascii="Tahoma" w:hAnsi="Tahoma" w:cs="Tahoma"/>
          <w:sz w:val="21"/>
          <w:szCs w:val="21"/>
        </w:rPr>
        <w:t xml:space="preserve">Assembleia Geral </w:t>
      </w:r>
      <w:r w:rsidR="001A0233" w:rsidRPr="001F3451">
        <w:rPr>
          <w:rFonts w:ascii="Tahoma" w:hAnsi="Tahoma" w:cs="Tahoma"/>
          <w:color w:val="000000"/>
          <w:sz w:val="21"/>
          <w:szCs w:val="21"/>
        </w:rPr>
        <w:t>dos Titulares dos CRI</w:t>
      </w:r>
      <w:r w:rsidRPr="001F3451">
        <w:rPr>
          <w:rFonts w:ascii="Tahoma" w:hAnsi="Tahoma" w:cs="Tahoma"/>
          <w:sz w:val="21"/>
          <w:szCs w:val="21"/>
        </w:rPr>
        <w:t>, nos termos previstos no Termo de Securitização.</w:t>
      </w:r>
    </w:p>
    <w:p w14:paraId="48D9B195" w14:textId="77777777" w:rsidR="00AC7FB3" w:rsidRPr="001F3451" w:rsidRDefault="00AC7FB3" w:rsidP="00441870">
      <w:pPr>
        <w:pStyle w:val="PargrafodaLista"/>
        <w:tabs>
          <w:tab w:val="left" w:pos="851"/>
          <w:tab w:val="left" w:pos="993"/>
        </w:tabs>
        <w:spacing w:line="320" w:lineRule="exact"/>
        <w:ind w:left="0"/>
        <w:jc w:val="both"/>
        <w:rPr>
          <w:rFonts w:ascii="Tahoma" w:hAnsi="Tahoma" w:cs="Tahoma"/>
          <w:sz w:val="21"/>
          <w:szCs w:val="21"/>
        </w:rPr>
      </w:pPr>
    </w:p>
    <w:p w14:paraId="627E8D66" w14:textId="7020356B" w:rsidR="00AC7FB3" w:rsidRPr="001F3451" w:rsidRDefault="00AC7FB3" w:rsidP="00441870">
      <w:pPr>
        <w:pStyle w:val="PargrafodaLista"/>
        <w:numPr>
          <w:ilvl w:val="2"/>
          <w:numId w:val="8"/>
        </w:numPr>
        <w:tabs>
          <w:tab w:val="left" w:pos="851"/>
        </w:tabs>
        <w:spacing w:line="320" w:lineRule="exact"/>
        <w:ind w:left="0" w:firstLine="0"/>
        <w:jc w:val="both"/>
        <w:rPr>
          <w:rFonts w:ascii="Tahoma" w:hAnsi="Tahoma" w:cs="Tahoma"/>
          <w:bCs/>
          <w:sz w:val="21"/>
          <w:szCs w:val="21"/>
        </w:rPr>
      </w:pPr>
      <w:r w:rsidRPr="001F3451">
        <w:rPr>
          <w:rFonts w:ascii="Tahoma" w:hAnsi="Tahoma" w:cs="Tahoma"/>
          <w:bCs/>
          <w:sz w:val="21"/>
          <w:szCs w:val="21"/>
        </w:rPr>
        <w:t>Por se tratar de uma operação estruturada</w:t>
      </w:r>
      <w:r w:rsidR="007C7094" w:rsidRPr="001F3451">
        <w:rPr>
          <w:rFonts w:ascii="Tahoma" w:hAnsi="Tahoma" w:cs="Tahoma"/>
          <w:bCs/>
          <w:sz w:val="21"/>
          <w:szCs w:val="21"/>
        </w:rPr>
        <w:t xml:space="preserve"> e em razão dos contratos coligados, decorrente d</w:t>
      </w:r>
      <w:r w:rsidR="009512BC" w:rsidRPr="001F3451">
        <w:rPr>
          <w:rFonts w:ascii="Tahoma" w:hAnsi="Tahoma" w:cs="Tahoma"/>
          <w:bCs/>
          <w:sz w:val="21"/>
          <w:szCs w:val="21"/>
        </w:rPr>
        <w:t xml:space="preserve">esta </w:t>
      </w:r>
      <w:r w:rsidR="00851FA3" w:rsidRPr="001F3451">
        <w:rPr>
          <w:rFonts w:ascii="Tahoma" w:hAnsi="Tahoma" w:cs="Tahoma"/>
          <w:bCs/>
          <w:sz w:val="21"/>
          <w:szCs w:val="21"/>
        </w:rPr>
        <w:t xml:space="preserve">Emissão </w:t>
      </w:r>
      <w:r w:rsidR="009512BC" w:rsidRPr="001F3451">
        <w:rPr>
          <w:rFonts w:ascii="Tahoma" w:hAnsi="Tahoma" w:cs="Tahoma"/>
          <w:bCs/>
          <w:sz w:val="21"/>
          <w:szCs w:val="21"/>
        </w:rPr>
        <w:t xml:space="preserve">e da emissão </w:t>
      </w:r>
      <w:r w:rsidR="007C7094" w:rsidRPr="001F3451">
        <w:rPr>
          <w:rFonts w:ascii="Tahoma" w:hAnsi="Tahoma" w:cs="Tahoma"/>
          <w:bCs/>
          <w:sz w:val="21"/>
          <w:szCs w:val="21"/>
        </w:rPr>
        <w:t>dos CRI</w:t>
      </w:r>
      <w:r w:rsidRPr="001F3451">
        <w:rPr>
          <w:rFonts w:ascii="Tahoma" w:hAnsi="Tahoma" w:cs="Tahoma"/>
          <w:bCs/>
          <w:sz w:val="21"/>
          <w:szCs w:val="21"/>
        </w:rPr>
        <w:t>, o exercício de qualquer direito do titular das</w:t>
      </w:r>
      <w:r w:rsidR="004F6A48" w:rsidRPr="001F3451">
        <w:rPr>
          <w:rFonts w:ascii="Tahoma" w:hAnsi="Tahoma" w:cs="Tahoma"/>
          <w:bCs/>
          <w:sz w:val="21"/>
          <w:szCs w:val="21"/>
        </w:rPr>
        <w:t xml:space="preserve"> d</w:t>
      </w:r>
      <w:r w:rsidRPr="001F3451">
        <w:rPr>
          <w:rFonts w:ascii="Tahoma" w:hAnsi="Tahoma" w:cs="Tahoma"/>
          <w:bCs/>
          <w:sz w:val="21"/>
          <w:szCs w:val="21"/>
        </w:rPr>
        <w:t>ebêntures, nos termos desta Escritura, deverá ser exercido observados os termos previstos no Termo de Securitização.</w:t>
      </w:r>
    </w:p>
    <w:p w14:paraId="3EF4FF97" w14:textId="57FE15C0" w:rsidR="00940A20" w:rsidRPr="001F3451" w:rsidRDefault="00940A20" w:rsidP="00441870">
      <w:pPr>
        <w:spacing w:line="320" w:lineRule="exact"/>
        <w:rPr>
          <w:rFonts w:ascii="Tahoma" w:hAnsi="Tahoma" w:cs="Tahoma"/>
          <w:sz w:val="21"/>
          <w:szCs w:val="21"/>
        </w:rPr>
      </w:pPr>
    </w:p>
    <w:p w14:paraId="3563FDE8" w14:textId="77777777" w:rsidR="00940A20" w:rsidRPr="001F3451" w:rsidRDefault="00940A20" w:rsidP="00441870">
      <w:pPr>
        <w:pStyle w:val="PargrafodaLista"/>
        <w:tabs>
          <w:tab w:val="left" w:pos="0"/>
          <w:tab w:val="left" w:pos="993"/>
        </w:tabs>
        <w:spacing w:line="320" w:lineRule="exact"/>
        <w:ind w:left="0"/>
        <w:jc w:val="both"/>
        <w:rPr>
          <w:rFonts w:ascii="Tahoma" w:hAnsi="Tahoma" w:cs="Tahoma"/>
          <w:b/>
          <w:sz w:val="21"/>
          <w:szCs w:val="21"/>
        </w:rPr>
      </w:pPr>
      <w:r w:rsidRPr="001F3451">
        <w:rPr>
          <w:rFonts w:ascii="Tahoma" w:hAnsi="Tahoma" w:cs="Tahoma"/>
          <w:b/>
          <w:sz w:val="21"/>
          <w:szCs w:val="21"/>
        </w:rPr>
        <w:t>CLÁUSULA QUARTA – DAS CARACTERÍSTICAS DAS DEBÊNTURES</w:t>
      </w:r>
    </w:p>
    <w:p w14:paraId="58108236" w14:textId="77777777" w:rsidR="00940A20" w:rsidRPr="001F3451" w:rsidRDefault="00940A20" w:rsidP="00441870">
      <w:pPr>
        <w:tabs>
          <w:tab w:val="left" w:pos="993"/>
        </w:tabs>
        <w:spacing w:line="320" w:lineRule="exact"/>
        <w:jc w:val="both"/>
        <w:rPr>
          <w:rFonts w:ascii="Tahoma" w:hAnsi="Tahoma" w:cs="Tahoma"/>
          <w:sz w:val="21"/>
          <w:szCs w:val="21"/>
        </w:rPr>
      </w:pPr>
    </w:p>
    <w:p w14:paraId="347B46B9" w14:textId="64954C04"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Data de Emissão</w:t>
      </w:r>
    </w:p>
    <w:p w14:paraId="7854FE92" w14:textId="77777777" w:rsidR="00940A20" w:rsidRPr="001F3451" w:rsidRDefault="00940A20" w:rsidP="00441870">
      <w:pPr>
        <w:tabs>
          <w:tab w:val="left" w:pos="851"/>
          <w:tab w:val="left" w:pos="993"/>
        </w:tabs>
        <w:spacing w:line="320" w:lineRule="exact"/>
        <w:jc w:val="both"/>
        <w:rPr>
          <w:rFonts w:ascii="Tahoma" w:hAnsi="Tahoma" w:cs="Tahoma"/>
          <w:sz w:val="21"/>
          <w:szCs w:val="21"/>
        </w:rPr>
      </w:pPr>
    </w:p>
    <w:p w14:paraId="64AFA949" w14:textId="63C40FF0" w:rsidR="00162E11" w:rsidRPr="00A041DF" w:rsidRDefault="00162E11"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Para todos os fins e efeitos legais, a data de </w:t>
      </w:r>
      <w:r w:rsidRPr="00A041DF">
        <w:rPr>
          <w:rFonts w:ascii="Tahoma" w:hAnsi="Tahoma" w:cs="Tahoma"/>
          <w:b w:val="0"/>
          <w:sz w:val="21"/>
          <w:szCs w:val="21"/>
        </w:rPr>
        <w:t xml:space="preserve">emissão das Debêntures será </w:t>
      </w:r>
      <w:r w:rsidRPr="00E2488F">
        <w:rPr>
          <w:rFonts w:ascii="Tahoma" w:hAnsi="Tahoma" w:cs="Tahoma"/>
          <w:b w:val="0"/>
          <w:bCs/>
          <w:sz w:val="21"/>
          <w:szCs w:val="21"/>
        </w:rPr>
        <w:t>02</w:t>
      </w:r>
      <w:r w:rsidRPr="00A041DF">
        <w:rPr>
          <w:rFonts w:ascii="Tahoma" w:hAnsi="Tahoma" w:cs="Tahoma"/>
          <w:b w:val="0"/>
          <w:bCs/>
          <w:color w:val="000000"/>
          <w:sz w:val="21"/>
          <w:szCs w:val="21"/>
        </w:rPr>
        <w:t xml:space="preserve"> </w:t>
      </w:r>
      <w:r w:rsidRPr="00A041DF">
        <w:rPr>
          <w:rFonts w:ascii="Tahoma" w:hAnsi="Tahoma" w:cs="Tahoma"/>
          <w:b w:val="0"/>
          <w:bCs/>
          <w:sz w:val="21"/>
          <w:szCs w:val="21"/>
        </w:rPr>
        <w:t>de julho</w:t>
      </w:r>
      <w:r w:rsidRPr="00A041DF" w:rsidDel="00E77CFE">
        <w:rPr>
          <w:rFonts w:ascii="Tahoma" w:hAnsi="Tahoma" w:cs="Tahoma"/>
          <w:b w:val="0"/>
          <w:bCs/>
          <w:sz w:val="21"/>
          <w:szCs w:val="21"/>
        </w:rPr>
        <w:t xml:space="preserve"> </w:t>
      </w:r>
      <w:r w:rsidRPr="00A041DF">
        <w:rPr>
          <w:rFonts w:ascii="Tahoma" w:hAnsi="Tahoma" w:cs="Tahoma"/>
          <w:b w:val="0"/>
          <w:bCs/>
          <w:sz w:val="21"/>
          <w:szCs w:val="21"/>
        </w:rPr>
        <w:t xml:space="preserve">de 2021 </w:t>
      </w:r>
      <w:r w:rsidRPr="00A041DF">
        <w:rPr>
          <w:rFonts w:ascii="Tahoma" w:hAnsi="Tahoma" w:cs="Tahoma"/>
          <w:b w:val="0"/>
          <w:sz w:val="21"/>
          <w:szCs w:val="21"/>
        </w:rPr>
        <w:t>(“</w:t>
      </w:r>
      <w:r w:rsidRPr="00A041DF">
        <w:rPr>
          <w:rFonts w:ascii="Tahoma" w:hAnsi="Tahoma" w:cs="Tahoma"/>
          <w:b w:val="0"/>
          <w:sz w:val="21"/>
          <w:szCs w:val="21"/>
          <w:u w:val="single"/>
        </w:rPr>
        <w:t>Data de Emissão</w:t>
      </w:r>
      <w:r w:rsidRPr="00A041DF">
        <w:rPr>
          <w:rFonts w:ascii="Tahoma" w:hAnsi="Tahoma" w:cs="Tahoma"/>
          <w:b w:val="0"/>
          <w:sz w:val="21"/>
          <w:szCs w:val="21"/>
        </w:rPr>
        <w:t xml:space="preserve">”). </w:t>
      </w:r>
    </w:p>
    <w:p w14:paraId="185A07CD" w14:textId="77777777" w:rsidR="00EE4644" w:rsidRPr="00A041DF" w:rsidRDefault="00EE4644" w:rsidP="00441870">
      <w:pPr>
        <w:tabs>
          <w:tab w:val="left" w:pos="851"/>
          <w:tab w:val="left" w:pos="993"/>
        </w:tabs>
        <w:spacing w:line="320" w:lineRule="exact"/>
        <w:jc w:val="both"/>
        <w:rPr>
          <w:rFonts w:ascii="Tahoma" w:hAnsi="Tahoma" w:cs="Tahoma"/>
          <w:sz w:val="21"/>
          <w:szCs w:val="21"/>
        </w:rPr>
      </w:pPr>
    </w:p>
    <w:p w14:paraId="18B82A17" w14:textId="3E776CD2" w:rsidR="00940A20" w:rsidRPr="00A041DF" w:rsidRDefault="000A567B"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A041DF">
        <w:rPr>
          <w:rFonts w:ascii="Tahoma" w:hAnsi="Tahoma" w:cs="Tahoma"/>
          <w:sz w:val="21"/>
          <w:szCs w:val="21"/>
        </w:rPr>
        <w:t xml:space="preserve">Prazo e </w:t>
      </w:r>
      <w:r w:rsidR="00940A20" w:rsidRPr="00A041DF">
        <w:rPr>
          <w:rFonts w:ascii="Tahoma" w:hAnsi="Tahoma" w:cs="Tahoma"/>
          <w:sz w:val="21"/>
          <w:szCs w:val="21"/>
        </w:rPr>
        <w:t>Data de Vencimento</w:t>
      </w:r>
    </w:p>
    <w:p w14:paraId="26485325" w14:textId="77777777" w:rsidR="00EE4644" w:rsidRPr="00A041DF" w:rsidRDefault="00EE4644" w:rsidP="00441870">
      <w:pPr>
        <w:tabs>
          <w:tab w:val="left" w:pos="851"/>
          <w:tab w:val="left" w:pos="993"/>
        </w:tabs>
        <w:spacing w:line="320" w:lineRule="exact"/>
        <w:jc w:val="both"/>
        <w:rPr>
          <w:rFonts w:ascii="Tahoma" w:hAnsi="Tahoma" w:cs="Tahoma"/>
          <w:sz w:val="21"/>
          <w:szCs w:val="21"/>
        </w:rPr>
      </w:pPr>
    </w:p>
    <w:p w14:paraId="0C8C5FEC" w14:textId="6AC03474" w:rsidR="00162E11" w:rsidRPr="00441870" w:rsidRDefault="00162E11"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A041DF">
        <w:rPr>
          <w:rFonts w:ascii="Tahoma" w:hAnsi="Tahoma" w:cs="Tahoma"/>
          <w:b w:val="0"/>
          <w:sz w:val="21"/>
          <w:szCs w:val="21"/>
        </w:rPr>
        <w:t xml:space="preserve">As Debêntures terão prazo de vencimento de </w:t>
      </w:r>
      <w:r w:rsidRPr="00E2488F">
        <w:rPr>
          <w:rFonts w:ascii="Tahoma" w:hAnsi="Tahoma" w:cs="Tahoma"/>
          <w:b w:val="0"/>
          <w:bCs/>
          <w:sz w:val="21"/>
          <w:szCs w:val="21"/>
        </w:rPr>
        <w:t>1811</w:t>
      </w:r>
      <w:r w:rsidRPr="00A041DF">
        <w:rPr>
          <w:rFonts w:ascii="Tahoma" w:hAnsi="Tahoma" w:cs="Tahoma"/>
          <w:b w:val="0"/>
          <w:bCs/>
          <w:color w:val="000000"/>
          <w:sz w:val="21"/>
          <w:szCs w:val="21"/>
        </w:rPr>
        <w:t xml:space="preserve"> </w:t>
      </w:r>
      <w:r w:rsidRPr="00A041DF">
        <w:rPr>
          <w:rFonts w:ascii="Tahoma" w:hAnsi="Tahoma" w:cs="Tahoma"/>
          <w:b w:val="0"/>
          <w:bCs/>
          <w:sz w:val="21"/>
          <w:szCs w:val="21"/>
        </w:rPr>
        <w:t>(</w:t>
      </w:r>
      <w:r w:rsidRPr="00E2488F">
        <w:rPr>
          <w:rFonts w:ascii="Tahoma" w:hAnsi="Tahoma" w:cs="Tahoma"/>
          <w:b w:val="0"/>
          <w:bCs/>
          <w:sz w:val="21"/>
          <w:szCs w:val="21"/>
        </w:rPr>
        <w:t>mil oitocentos e onze</w:t>
      </w:r>
      <w:r w:rsidRPr="00A041DF">
        <w:rPr>
          <w:rFonts w:ascii="Tahoma" w:hAnsi="Tahoma" w:cs="Tahoma"/>
          <w:b w:val="0"/>
          <w:bCs/>
          <w:sz w:val="21"/>
          <w:szCs w:val="21"/>
        </w:rPr>
        <w:t xml:space="preserve">) dias </w:t>
      </w:r>
      <w:r w:rsidRPr="00A041DF">
        <w:rPr>
          <w:rFonts w:ascii="Tahoma" w:hAnsi="Tahoma" w:cs="Tahoma"/>
          <w:b w:val="0"/>
          <w:bCs/>
          <w:color w:val="000000"/>
          <w:sz w:val="21"/>
          <w:szCs w:val="21"/>
        </w:rPr>
        <w:t>contados da Data de Emissão, vencendo em</w:t>
      </w:r>
      <w:r w:rsidRPr="00A041DF">
        <w:rPr>
          <w:rFonts w:ascii="Tahoma" w:hAnsi="Tahoma" w:cs="Tahoma"/>
          <w:b w:val="0"/>
          <w:bCs/>
          <w:sz w:val="21"/>
          <w:szCs w:val="21"/>
        </w:rPr>
        <w:t xml:space="preserve"> </w:t>
      </w:r>
      <w:r w:rsidRPr="00E2488F">
        <w:rPr>
          <w:rFonts w:ascii="Tahoma" w:hAnsi="Tahoma" w:cs="Tahoma"/>
          <w:b w:val="0"/>
          <w:bCs/>
          <w:sz w:val="21"/>
          <w:szCs w:val="21"/>
        </w:rPr>
        <w:t>17</w:t>
      </w:r>
      <w:r w:rsidRPr="00A041DF">
        <w:rPr>
          <w:rFonts w:ascii="Tahoma" w:hAnsi="Tahoma" w:cs="Tahoma"/>
          <w:b w:val="0"/>
          <w:bCs/>
          <w:color w:val="000000"/>
          <w:sz w:val="21"/>
          <w:szCs w:val="21"/>
        </w:rPr>
        <w:t xml:space="preserve"> </w:t>
      </w:r>
      <w:r w:rsidRPr="00A041DF">
        <w:rPr>
          <w:rFonts w:ascii="Tahoma" w:hAnsi="Tahoma" w:cs="Tahoma"/>
          <w:b w:val="0"/>
          <w:bCs/>
          <w:sz w:val="21"/>
          <w:szCs w:val="21"/>
        </w:rPr>
        <w:t xml:space="preserve">de </w:t>
      </w:r>
      <w:r w:rsidRPr="00E2488F">
        <w:rPr>
          <w:rFonts w:ascii="Tahoma" w:hAnsi="Tahoma" w:cs="Tahoma"/>
          <w:b w:val="0"/>
          <w:bCs/>
          <w:sz w:val="21"/>
          <w:szCs w:val="21"/>
        </w:rPr>
        <w:t>junho</w:t>
      </w:r>
      <w:r w:rsidRPr="00A041DF">
        <w:rPr>
          <w:rFonts w:ascii="Tahoma" w:hAnsi="Tahoma" w:cs="Tahoma"/>
          <w:b w:val="0"/>
          <w:bCs/>
          <w:color w:val="000000"/>
          <w:sz w:val="21"/>
          <w:szCs w:val="21"/>
        </w:rPr>
        <w:t xml:space="preserve"> </w:t>
      </w:r>
      <w:r w:rsidRPr="00A041DF">
        <w:rPr>
          <w:rFonts w:ascii="Tahoma" w:hAnsi="Tahoma" w:cs="Tahoma"/>
          <w:b w:val="0"/>
          <w:bCs/>
          <w:sz w:val="21"/>
          <w:szCs w:val="21"/>
        </w:rPr>
        <w:t>de 2026</w:t>
      </w:r>
      <w:r w:rsidRPr="00A041DF">
        <w:rPr>
          <w:rFonts w:ascii="Tahoma" w:hAnsi="Tahoma" w:cs="Tahoma"/>
          <w:b w:val="0"/>
          <w:bCs/>
          <w:color w:val="000000"/>
          <w:sz w:val="21"/>
          <w:szCs w:val="21"/>
        </w:rPr>
        <w:t xml:space="preserve">, ressalvadas as hipóteses de vencimento antecipado, </w:t>
      </w:r>
      <w:r w:rsidRPr="00A041DF">
        <w:rPr>
          <w:rFonts w:ascii="Tahoma" w:hAnsi="Tahoma" w:cs="Tahoma"/>
          <w:b w:val="0"/>
          <w:sz w:val="21"/>
          <w:szCs w:val="21"/>
        </w:rPr>
        <w:t xml:space="preserve">amortização antecipada facultativa ou </w:t>
      </w:r>
      <w:r w:rsidRPr="000E13D0">
        <w:rPr>
          <w:rFonts w:ascii="Tahoma" w:hAnsi="Tahoma" w:cs="Tahoma"/>
          <w:b w:val="0"/>
          <w:bCs/>
          <w:color w:val="000000"/>
          <w:sz w:val="21"/>
          <w:szCs w:val="21"/>
        </w:rPr>
        <w:t xml:space="preserve">compulsória </w:t>
      </w:r>
      <w:r w:rsidRPr="000E13D0">
        <w:rPr>
          <w:rFonts w:ascii="Tahoma" w:hAnsi="Tahoma" w:cs="Tahoma"/>
          <w:b w:val="0"/>
          <w:sz w:val="21"/>
          <w:szCs w:val="21"/>
        </w:rPr>
        <w:t>ou o resgate antecipado facultativo (“</w:t>
      </w:r>
      <w:r w:rsidRPr="005030FF">
        <w:rPr>
          <w:rFonts w:ascii="Tahoma" w:hAnsi="Tahoma" w:cs="Tahoma"/>
          <w:b w:val="0"/>
          <w:sz w:val="21"/>
          <w:szCs w:val="21"/>
          <w:u w:val="single"/>
        </w:rPr>
        <w:t>Data de Vencimento</w:t>
      </w:r>
      <w:r w:rsidRPr="005030FF">
        <w:rPr>
          <w:rFonts w:ascii="Tahoma" w:hAnsi="Tahoma" w:cs="Tahoma"/>
          <w:b w:val="0"/>
          <w:sz w:val="21"/>
          <w:szCs w:val="21"/>
        </w:rPr>
        <w:t>”).</w:t>
      </w:r>
    </w:p>
    <w:p w14:paraId="1B463878" w14:textId="77777777" w:rsidR="00652D21" w:rsidRPr="001F3451" w:rsidRDefault="00652D21" w:rsidP="00441870">
      <w:pPr>
        <w:tabs>
          <w:tab w:val="left" w:pos="851"/>
          <w:tab w:val="left" w:pos="993"/>
        </w:tabs>
        <w:spacing w:line="320" w:lineRule="exact"/>
        <w:jc w:val="both"/>
        <w:rPr>
          <w:rFonts w:ascii="Tahoma" w:hAnsi="Tahoma" w:cs="Tahoma"/>
          <w:sz w:val="21"/>
          <w:szCs w:val="21"/>
        </w:rPr>
      </w:pPr>
    </w:p>
    <w:p w14:paraId="4EBBB1F2" w14:textId="77777777" w:rsidR="009B63BE" w:rsidRPr="001F3451" w:rsidRDefault="009B63BE"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Espécie</w:t>
      </w:r>
    </w:p>
    <w:p w14:paraId="11A660A4" w14:textId="77777777" w:rsidR="009B63BE" w:rsidRPr="001F3451" w:rsidRDefault="009B63BE" w:rsidP="00441870">
      <w:pPr>
        <w:tabs>
          <w:tab w:val="left" w:pos="851"/>
          <w:tab w:val="left" w:pos="993"/>
        </w:tabs>
        <w:spacing w:line="320" w:lineRule="exact"/>
        <w:jc w:val="both"/>
        <w:rPr>
          <w:rFonts w:ascii="Tahoma" w:hAnsi="Tahoma" w:cs="Tahoma"/>
          <w:sz w:val="21"/>
          <w:szCs w:val="21"/>
        </w:rPr>
      </w:pPr>
    </w:p>
    <w:p w14:paraId="36D6313F" w14:textId="77777777" w:rsidR="009B63BE" w:rsidRPr="001F3451" w:rsidRDefault="009B63BE" w:rsidP="00441870">
      <w:pPr>
        <w:pStyle w:val="Ttulo3"/>
        <w:keepNext w:val="0"/>
        <w:numPr>
          <w:ilvl w:val="2"/>
          <w:numId w:val="9"/>
        </w:numPr>
        <w:tabs>
          <w:tab w:val="left" w:pos="851"/>
        </w:tabs>
        <w:suppressAutoHyphens/>
        <w:spacing w:line="320" w:lineRule="exact"/>
        <w:ind w:left="0" w:firstLine="0"/>
        <w:jc w:val="both"/>
        <w:rPr>
          <w:rFonts w:ascii="Tahoma" w:hAnsi="Tahoma" w:cs="Tahoma"/>
          <w:b w:val="0"/>
          <w:bCs/>
          <w:sz w:val="21"/>
          <w:szCs w:val="21"/>
        </w:rPr>
      </w:pPr>
      <w:r w:rsidRPr="001F3451">
        <w:rPr>
          <w:rFonts w:ascii="Tahoma" w:hAnsi="Tahoma" w:cs="Tahoma"/>
          <w:b w:val="0"/>
          <w:bCs/>
          <w:sz w:val="21"/>
          <w:szCs w:val="21"/>
        </w:rPr>
        <w:t>As Debêntures são da espécie com garantia real, fiduciária e fidejussória, nos termos do artigo 58 da Lei das Sociedades por Ações.</w:t>
      </w:r>
    </w:p>
    <w:p w14:paraId="20B42EA6" w14:textId="77777777" w:rsidR="00441870" w:rsidRPr="001F3451" w:rsidRDefault="00441870" w:rsidP="00441870">
      <w:pPr>
        <w:tabs>
          <w:tab w:val="left" w:pos="851"/>
          <w:tab w:val="left" w:pos="993"/>
        </w:tabs>
        <w:spacing w:line="320" w:lineRule="exact"/>
        <w:jc w:val="both"/>
        <w:rPr>
          <w:rFonts w:ascii="Tahoma" w:hAnsi="Tahoma" w:cs="Tahoma"/>
          <w:sz w:val="21"/>
          <w:szCs w:val="21"/>
        </w:rPr>
      </w:pPr>
    </w:p>
    <w:p w14:paraId="712E57CB"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Forma e Conversibilidade</w:t>
      </w:r>
    </w:p>
    <w:p w14:paraId="19EAF378" w14:textId="77777777" w:rsidR="00940A20" w:rsidRPr="001F3451" w:rsidRDefault="00940A20" w:rsidP="00441870">
      <w:pPr>
        <w:tabs>
          <w:tab w:val="left" w:pos="851"/>
          <w:tab w:val="left" w:pos="993"/>
        </w:tabs>
        <w:spacing w:line="320" w:lineRule="exact"/>
        <w:jc w:val="both"/>
        <w:rPr>
          <w:rFonts w:ascii="Tahoma" w:hAnsi="Tahoma" w:cs="Tahoma"/>
          <w:sz w:val="21"/>
          <w:szCs w:val="21"/>
        </w:rPr>
      </w:pPr>
    </w:p>
    <w:p w14:paraId="658B0BA6" w14:textId="0710DA0D"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As Debêntures serão da forma nominativa, sem a emissão de cautela ou certificados, não conversíveis em ações representativas do capital da Emissora.</w:t>
      </w:r>
    </w:p>
    <w:p w14:paraId="224ABCF8" w14:textId="6B1D973F" w:rsidR="00940A20" w:rsidRDefault="00940A20" w:rsidP="00441870">
      <w:pPr>
        <w:tabs>
          <w:tab w:val="left" w:pos="851"/>
          <w:tab w:val="left" w:pos="993"/>
        </w:tabs>
        <w:spacing w:line="320" w:lineRule="exact"/>
        <w:jc w:val="both"/>
        <w:rPr>
          <w:rFonts w:ascii="Tahoma" w:hAnsi="Tahoma" w:cs="Tahoma"/>
          <w:sz w:val="21"/>
          <w:szCs w:val="21"/>
        </w:rPr>
      </w:pPr>
    </w:p>
    <w:p w14:paraId="69404CFC" w14:textId="62D65E8C" w:rsidR="00441870" w:rsidRDefault="00441870" w:rsidP="00441870">
      <w:pPr>
        <w:tabs>
          <w:tab w:val="left" w:pos="851"/>
          <w:tab w:val="left" w:pos="993"/>
        </w:tabs>
        <w:spacing w:line="320" w:lineRule="exact"/>
        <w:jc w:val="both"/>
        <w:rPr>
          <w:rFonts w:ascii="Tahoma" w:hAnsi="Tahoma" w:cs="Tahoma"/>
          <w:sz w:val="21"/>
          <w:szCs w:val="21"/>
        </w:rPr>
      </w:pPr>
    </w:p>
    <w:p w14:paraId="54F61C7D" w14:textId="77777777" w:rsidR="00441870" w:rsidRPr="001F3451" w:rsidRDefault="00441870" w:rsidP="00441870">
      <w:pPr>
        <w:tabs>
          <w:tab w:val="left" w:pos="851"/>
          <w:tab w:val="left" w:pos="993"/>
        </w:tabs>
        <w:spacing w:line="320" w:lineRule="exact"/>
        <w:jc w:val="both"/>
        <w:rPr>
          <w:rFonts w:ascii="Tahoma" w:hAnsi="Tahoma" w:cs="Tahoma"/>
          <w:sz w:val="21"/>
          <w:szCs w:val="21"/>
        </w:rPr>
      </w:pPr>
    </w:p>
    <w:p w14:paraId="28402B85"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lastRenderedPageBreak/>
        <w:t>Subscrição e Integralização</w:t>
      </w:r>
    </w:p>
    <w:p w14:paraId="40D25459" w14:textId="77777777" w:rsidR="00940A20" w:rsidRPr="001F3451" w:rsidRDefault="00940A20" w:rsidP="00441870">
      <w:pPr>
        <w:tabs>
          <w:tab w:val="left" w:pos="851"/>
          <w:tab w:val="left" w:pos="993"/>
        </w:tabs>
        <w:spacing w:line="320" w:lineRule="exact"/>
        <w:jc w:val="both"/>
        <w:rPr>
          <w:rFonts w:ascii="Tahoma" w:hAnsi="Tahoma" w:cs="Tahoma"/>
          <w:sz w:val="21"/>
          <w:szCs w:val="21"/>
        </w:rPr>
      </w:pPr>
    </w:p>
    <w:p w14:paraId="5FFABBAA" w14:textId="1B31C6D2"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As Debêntures serão subscritas pela Debenturista na data de celebração da presente Escritura, por meio da assinatura do Boletim de Subscrição</w:t>
      </w:r>
      <w:r w:rsidR="00C24898" w:rsidRPr="001F3451">
        <w:rPr>
          <w:rFonts w:ascii="Tahoma" w:hAnsi="Tahoma" w:cs="Tahoma"/>
          <w:b w:val="0"/>
          <w:sz w:val="21"/>
          <w:szCs w:val="21"/>
        </w:rPr>
        <w:t xml:space="preserve"> </w:t>
      </w:r>
      <w:r w:rsidR="000A567B" w:rsidRPr="001F3451">
        <w:rPr>
          <w:rFonts w:ascii="Tahoma" w:hAnsi="Tahoma" w:cs="Tahoma"/>
          <w:b w:val="0"/>
          <w:sz w:val="21"/>
          <w:szCs w:val="21"/>
        </w:rPr>
        <w:t xml:space="preserve">cuja minuta consta do </w:t>
      </w:r>
      <w:r w:rsidR="00C24898" w:rsidRPr="001F3451">
        <w:rPr>
          <w:rFonts w:ascii="Tahoma" w:hAnsi="Tahoma" w:cs="Tahoma"/>
          <w:bCs/>
          <w:sz w:val="21"/>
          <w:szCs w:val="21"/>
        </w:rPr>
        <w:t xml:space="preserve">Anexo </w:t>
      </w:r>
      <w:r w:rsidR="00747D20" w:rsidRPr="001F3451">
        <w:rPr>
          <w:rFonts w:ascii="Tahoma" w:hAnsi="Tahoma" w:cs="Tahoma"/>
          <w:bCs/>
          <w:sz w:val="21"/>
          <w:szCs w:val="21"/>
        </w:rPr>
        <w:t>II</w:t>
      </w:r>
      <w:r w:rsidR="00747D20" w:rsidRPr="001F3451">
        <w:rPr>
          <w:rFonts w:ascii="Tahoma" w:hAnsi="Tahoma" w:cs="Tahoma"/>
          <w:b w:val="0"/>
          <w:sz w:val="21"/>
          <w:szCs w:val="21"/>
        </w:rPr>
        <w:t xml:space="preserve"> </w:t>
      </w:r>
      <w:r w:rsidR="00813918" w:rsidRPr="001F3451">
        <w:rPr>
          <w:rFonts w:ascii="Tahoma" w:hAnsi="Tahoma" w:cs="Tahoma"/>
          <w:b w:val="0"/>
          <w:sz w:val="21"/>
          <w:szCs w:val="21"/>
        </w:rPr>
        <w:t>d</w:t>
      </w:r>
      <w:r w:rsidR="000A567B" w:rsidRPr="001F3451">
        <w:rPr>
          <w:rFonts w:ascii="Tahoma" w:hAnsi="Tahoma" w:cs="Tahoma"/>
          <w:b w:val="0"/>
          <w:sz w:val="21"/>
          <w:szCs w:val="21"/>
        </w:rPr>
        <w:t>a presente Escritura</w:t>
      </w:r>
      <w:r w:rsidR="00241FA6" w:rsidRPr="001F3451">
        <w:rPr>
          <w:rFonts w:ascii="Tahoma" w:hAnsi="Tahoma" w:cs="Tahoma"/>
          <w:b w:val="0"/>
          <w:sz w:val="21"/>
          <w:szCs w:val="21"/>
        </w:rPr>
        <w:t>.</w:t>
      </w:r>
    </w:p>
    <w:p w14:paraId="30FE40BA" w14:textId="77777777" w:rsidR="00940A20" w:rsidRPr="001F3451" w:rsidRDefault="00940A20" w:rsidP="00441870">
      <w:pPr>
        <w:tabs>
          <w:tab w:val="left" w:pos="993"/>
        </w:tabs>
        <w:spacing w:line="320" w:lineRule="exact"/>
        <w:rPr>
          <w:rFonts w:ascii="Tahoma" w:hAnsi="Tahoma" w:cs="Tahoma"/>
          <w:sz w:val="21"/>
          <w:szCs w:val="21"/>
        </w:rPr>
      </w:pPr>
    </w:p>
    <w:p w14:paraId="0B07C5CD" w14:textId="2ACF6502" w:rsidR="004131BE" w:rsidRPr="001F3451" w:rsidRDefault="00BB07F4"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As Debêntures serão integralizadas</w:t>
      </w:r>
      <w:r w:rsidR="000764E3" w:rsidRPr="001F3451">
        <w:rPr>
          <w:rFonts w:ascii="Tahoma" w:hAnsi="Tahoma" w:cs="Tahoma"/>
          <w:sz w:val="21"/>
          <w:szCs w:val="21"/>
        </w:rPr>
        <w:t>,</w:t>
      </w:r>
      <w:r w:rsidRPr="001F3451">
        <w:rPr>
          <w:rFonts w:ascii="Tahoma" w:hAnsi="Tahoma" w:cs="Tahoma"/>
          <w:sz w:val="21"/>
          <w:szCs w:val="21"/>
        </w:rPr>
        <w:t xml:space="preserve"> </w:t>
      </w:r>
      <w:r w:rsidR="000764E3" w:rsidRPr="001F3451">
        <w:rPr>
          <w:rFonts w:ascii="Tahoma" w:hAnsi="Tahoma" w:cs="Tahoma"/>
          <w:sz w:val="21"/>
          <w:szCs w:val="21"/>
        </w:rPr>
        <w:t xml:space="preserve">à vista, </w:t>
      </w:r>
      <w:r w:rsidRPr="001F3451">
        <w:rPr>
          <w:rFonts w:ascii="Tahoma" w:hAnsi="Tahoma" w:cs="Tahoma"/>
          <w:sz w:val="21"/>
          <w:szCs w:val="21"/>
        </w:rPr>
        <w:t>pela Debenturista</w:t>
      </w:r>
      <w:r w:rsidR="000764E3" w:rsidRPr="001F3451">
        <w:rPr>
          <w:rFonts w:ascii="Tahoma" w:hAnsi="Tahoma" w:cs="Tahoma"/>
          <w:sz w:val="21"/>
          <w:szCs w:val="21"/>
        </w:rPr>
        <w:t xml:space="preserve">, </w:t>
      </w:r>
      <w:r w:rsidRPr="001F3451">
        <w:rPr>
          <w:rFonts w:ascii="Tahoma" w:hAnsi="Tahoma" w:cs="Tahoma"/>
          <w:sz w:val="21"/>
          <w:szCs w:val="21"/>
        </w:rPr>
        <w:t>desde que cumpridas as Condições Precedentes</w:t>
      </w:r>
      <w:r w:rsidR="000764E3" w:rsidRPr="001F3451">
        <w:rPr>
          <w:rFonts w:ascii="Tahoma" w:hAnsi="Tahoma" w:cs="Tahoma"/>
          <w:sz w:val="21"/>
          <w:szCs w:val="21"/>
        </w:rPr>
        <w:t>.</w:t>
      </w:r>
    </w:p>
    <w:p w14:paraId="7162D8D6" w14:textId="77777777" w:rsidR="000764E3" w:rsidRPr="001F3451" w:rsidRDefault="000764E3" w:rsidP="00441870">
      <w:pPr>
        <w:pStyle w:val="PargrafodaLista"/>
        <w:tabs>
          <w:tab w:val="left" w:pos="993"/>
        </w:tabs>
        <w:spacing w:line="320" w:lineRule="exact"/>
        <w:ind w:left="0"/>
        <w:jc w:val="both"/>
        <w:rPr>
          <w:rFonts w:ascii="Tahoma" w:hAnsi="Tahoma" w:cs="Tahoma"/>
          <w:sz w:val="21"/>
          <w:szCs w:val="21"/>
        </w:rPr>
      </w:pPr>
    </w:p>
    <w:p w14:paraId="49A4BE7B" w14:textId="55AF9DB9" w:rsidR="00BB07F4" w:rsidRPr="001F3451" w:rsidRDefault="00BB07F4"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 </w:t>
      </w:r>
      <w:r w:rsidR="00131CD5" w:rsidRPr="001F3451">
        <w:rPr>
          <w:rFonts w:ascii="Tahoma" w:hAnsi="Tahoma" w:cs="Tahoma"/>
          <w:sz w:val="21"/>
          <w:szCs w:val="21"/>
        </w:rPr>
        <w:t xml:space="preserve">A </w:t>
      </w:r>
      <w:r w:rsidRPr="001F3451">
        <w:rPr>
          <w:rFonts w:ascii="Tahoma" w:hAnsi="Tahoma" w:cs="Tahoma"/>
          <w:sz w:val="21"/>
          <w:szCs w:val="21"/>
        </w:rPr>
        <w:t xml:space="preserve">Emissora </w:t>
      </w:r>
      <w:r w:rsidR="00131CD5" w:rsidRPr="001F3451">
        <w:rPr>
          <w:rFonts w:ascii="Tahoma" w:hAnsi="Tahoma" w:cs="Tahoma"/>
          <w:sz w:val="21"/>
          <w:szCs w:val="21"/>
        </w:rPr>
        <w:t xml:space="preserve">deverá </w:t>
      </w:r>
      <w:r w:rsidRPr="001F3451">
        <w:rPr>
          <w:rFonts w:ascii="Tahoma" w:hAnsi="Tahoma" w:cs="Tahoma"/>
          <w:sz w:val="21"/>
          <w:szCs w:val="21"/>
        </w:rPr>
        <w:t>assinar o recibo de integralização das Debêntures, em favor da Debenturista.</w:t>
      </w:r>
    </w:p>
    <w:p w14:paraId="5FC2916A" w14:textId="77777777" w:rsidR="00BB07F4" w:rsidRPr="001F3451" w:rsidRDefault="00BB07F4" w:rsidP="00441870">
      <w:pPr>
        <w:pStyle w:val="PargrafodaLista"/>
        <w:tabs>
          <w:tab w:val="left" w:pos="993"/>
        </w:tabs>
        <w:spacing w:line="320" w:lineRule="exact"/>
        <w:ind w:left="0"/>
        <w:jc w:val="both"/>
        <w:rPr>
          <w:rFonts w:ascii="Tahoma" w:hAnsi="Tahoma" w:cs="Tahoma"/>
          <w:sz w:val="21"/>
          <w:szCs w:val="21"/>
        </w:rPr>
      </w:pPr>
    </w:p>
    <w:p w14:paraId="66DC2B11" w14:textId="3F5941AC" w:rsidR="008B391C" w:rsidRPr="001F3451" w:rsidRDefault="00846441" w:rsidP="00441870">
      <w:pPr>
        <w:pStyle w:val="PargrafodaLista"/>
        <w:numPr>
          <w:ilvl w:val="3"/>
          <w:numId w:val="9"/>
        </w:numPr>
        <w:tabs>
          <w:tab w:val="left" w:pos="993"/>
        </w:tabs>
        <w:spacing w:line="320" w:lineRule="exact"/>
        <w:ind w:left="0" w:firstLine="0"/>
        <w:jc w:val="both"/>
        <w:rPr>
          <w:rFonts w:ascii="Tahoma" w:hAnsi="Tahoma" w:cs="Tahoma"/>
          <w:sz w:val="21"/>
          <w:szCs w:val="21"/>
        </w:rPr>
      </w:pPr>
      <w:bookmarkStart w:id="37" w:name="_Hlk74902737"/>
      <w:r w:rsidRPr="001F3451">
        <w:rPr>
          <w:rFonts w:ascii="Tahoma" w:hAnsi="Tahoma" w:cs="Tahoma"/>
          <w:color w:val="000000"/>
          <w:sz w:val="21"/>
          <w:szCs w:val="21"/>
        </w:rPr>
        <w:t>A integralização da 1ª (primeira) tranche das Debêntures, equivalente a 15.000 (quinze mil) Debêntures, no montante de R$ 15.000.000,00 (quinze milhões de reais), com a consequente liberação dos recursos da Conta Centralizadora para a Emissora, ocorrerá mediante o cumprimento cumulativo, ou renúncia, a exclusivo critério da Debenturista, sujeito à aprovação em Assembleia Geral de Titulares de CRI, das seguintes condições precedentes (“</w:t>
      </w:r>
      <w:r w:rsidRPr="001F3451">
        <w:rPr>
          <w:rFonts w:ascii="Tahoma" w:hAnsi="Tahoma" w:cs="Tahoma"/>
          <w:color w:val="000000"/>
          <w:sz w:val="21"/>
          <w:szCs w:val="21"/>
          <w:u w:val="single"/>
        </w:rPr>
        <w:t>Condições Precedentes – 1ª Tranche</w:t>
      </w:r>
      <w:r w:rsidRPr="001F3451">
        <w:rPr>
          <w:rFonts w:ascii="Tahoma" w:hAnsi="Tahoma" w:cs="Tahoma"/>
          <w:color w:val="000000"/>
          <w:sz w:val="21"/>
          <w:szCs w:val="21"/>
        </w:rPr>
        <w:t>”)</w:t>
      </w:r>
      <w:bookmarkEnd w:id="37"/>
      <w:r w:rsidR="008B391C" w:rsidRPr="001F3451">
        <w:rPr>
          <w:rFonts w:ascii="Tahoma" w:hAnsi="Tahoma" w:cs="Tahoma"/>
          <w:color w:val="000000"/>
          <w:sz w:val="21"/>
          <w:szCs w:val="21"/>
        </w:rPr>
        <w:t xml:space="preserve">: </w:t>
      </w:r>
    </w:p>
    <w:p w14:paraId="3E9F3475" w14:textId="257A7739" w:rsidR="00940A20" w:rsidRPr="001F3451" w:rsidRDefault="00940A20" w:rsidP="00441870">
      <w:pPr>
        <w:tabs>
          <w:tab w:val="left" w:pos="851"/>
        </w:tabs>
        <w:spacing w:line="320" w:lineRule="exact"/>
        <w:rPr>
          <w:rFonts w:ascii="Tahoma" w:hAnsi="Tahoma" w:cs="Tahoma"/>
          <w:sz w:val="21"/>
          <w:szCs w:val="21"/>
        </w:rPr>
      </w:pPr>
    </w:p>
    <w:p w14:paraId="62AA3097" w14:textId="77777777" w:rsidR="00F14CC7" w:rsidRPr="001F3451" w:rsidRDefault="008B391C"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 xml:space="preserve">Comprovação do </w:t>
      </w:r>
      <w:r w:rsidR="00293F41" w:rsidRPr="001F3451">
        <w:rPr>
          <w:rFonts w:ascii="Tahoma" w:hAnsi="Tahoma" w:cs="Tahoma"/>
          <w:color w:val="000000"/>
          <w:sz w:val="21"/>
          <w:szCs w:val="21"/>
        </w:rPr>
        <w:t xml:space="preserve">protocolo </w:t>
      </w:r>
      <w:r w:rsidRPr="001F3451">
        <w:rPr>
          <w:rFonts w:ascii="Tahoma" w:hAnsi="Tahoma" w:cs="Tahoma"/>
          <w:color w:val="000000"/>
          <w:sz w:val="21"/>
          <w:szCs w:val="21"/>
        </w:rPr>
        <w:t>desta Escritura na JUCESP;</w:t>
      </w:r>
    </w:p>
    <w:p w14:paraId="08966827" w14:textId="4D42B453" w:rsidR="008B391C" w:rsidRPr="001F3451" w:rsidRDefault="00F14CC7"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Publicação do Ato Societário que aprovou a Emissão nos jornais utilizados pela Emissora;</w:t>
      </w:r>
      <w:r w:rsidR="008B391C" w:rsidRPr="001F3451">
        <w:rPr>
          <w:rFonts w:ascii="Tahoma" w:hAnsi="Tahoma" w:cs="Tahoma"/>
          <w:color w:val="000000"/>
          <w:sz w:val="21"/>
          <w:szCs w:val="21"/>
        </w:rPr>
        <w:t xml:space="preserve"> </w:t>
      </w:r>
    </w:p>
    <w:p w14:paraId="22AF4C5A" w14:textId="79DFD9E8" w:rsidR="007748EC" w:rsidRPr="001F3451" w:rsidRDefault="007748EC"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 xml:space="preserve">Assinatura e entrega de todos os </w:t>
      </w:r>
      <w:r w:rsidR="00813918" w:rsidRPr="001F3451">
        <w:rPr>
          <w:rFonts w:ascii="Tahoma" w:hAnsi="Tahoma" w:cs="Tahoma"/>
          <w:color w:val="000000"/>
          <w:sz w:val="21"/>
          <w:szCs w:val="21"/>
        </w:rPr>
        <w:t xml:space="preserve">Documentos da </w:t>
      </w:r>
      <w:r w:rsidRPr="001F3451">
        <w:rPr>
          <w:rFonts w:ascii="Tahoma" w:hAnsi="Tahoma" w:cs="Tahoma"/>
          <w:color w:val="000000"/>
          <w:sz w:val="21"/>
          <w:szCs w:val="21"/>
        </w:rPr>
        <w:t>Operação;</w:t>
      </w:r>
    </w:p>
    <w:p w14:paraId="54D486BB" w14:textId="26CD951B" w:rsidR="00543691" w:rsidRPr="001F3451" w:rsidRDefault="00543691"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bookmarkStart w:id="38" w:name="_Hlk72966426"/>
      <w:r w:rsidRPr="001F3451">
        <w:rPr>
          <w:rFonts w:ascii="Tahoma" w:hAnsi="Tahoma" w:cs="Tahoma"/>
          <w:color w:val="000000"/>
          <w:sz w:val="21"/>
          <w:szCs w:val="21"/>
        </w:rPr>
        <w:t>Registro d</w:t>
      </w:r>
      <w:r w:rsidR="00040086" w:rsidRPr="001F3451">
        <w:rPr>
          <w:rFonts w:ascii="Tahoma" w:hAnsi="Tahoma" w:cs="Tahoma"/>
          <w:color w:val="000000"/>
          <w:sz w:val="21"/>
          <w:szCs w:val="21"/>
        </w:rPr>
        <w:t>o Contrato de</w:t>
      </w:r>
      <w:r w:rsidRPr="001F3451">
        <w:rPr>
          <w:rFonts w:ascii="Tahoma" w:hAnsi="Tahoma" w:cs="Tahoma"/>
          <w:color w:val="000000"/>
          <w:sz w:val="21"/>
          <w:szCs w:val="21"/>
        </w:rPr>
        <w:t xml:space="preserve"> Alienação Fiduciária de Quotas perante os competentes </w:t>
      </w:r>
      <w:r w:rsidR="000764E3" w:rsidRPr="001F3451">
        <w:rPr>
          <w:rFonts w:ascii="Tahoma" w:hAnsi="Tahoma" w:cs="Tahoma"/>
          <w:color w:val="000000"/>
          <w:sz w:val="21"/>
          <w:szCs w:val="21"/>
        </w:rPr>
        <w:t xml:space="preserve">Cartórios </w:t>
      </w:r>
      <w:r w:rsidRPr="001F3451">
        <w:rPr>
          <w:rFonts w:ascii="Tahoma" w:hAnsi="Tahoma" w:cs="Tahoma"/>
          <w:color w:val="000000"/>
          <w:sz w:val="21"/>
          <w:szCs w:val="21"/>
        </w:rPr>
        <w:t xml:space="preserve">de Registro de Títulos e Documentos, bem como protocolo, perante </w:t>
      </w:r>
      <w:r w:rsidR="00160930" w:rsidRPr="001F3451">
        <w:rPr>
          <w:rFonts w:ascii="Tahoma" w:hAnsi="Tahoma" w:cs="Tahoma"/>
          <w:color w:val="000000"/>
          <w:sz w:val="21"/>
          <w:szCs w:val="21"/>
        </w:rPr>
        <w:t>a</w:t>
      </w:r>
      <w:r w:rsidRPr="001F3451">
        <w:rPr>
          <w:rFonts w:ascii="Tahoma" w:hAnsi="Tahoma" w:cs="Tahoma"/>
          <w:color w:val="000000"/>
          <w:sz w:val="21"/>
          <w:szCs w:val="21"/>
        </w:rPr>
        <w:t xml:space="preserve"> JUCESP, da alteraç</w:t>
      </w:r>
      <w:r w:rsidR="000764E3" w:rsidRPr="001F3451">
        <w:rPr>
          <w:rFonts w:ascii="Tahoma" w:hAnsi="Tahoma" w:cs="Tahoma"/>
          <w:color w:val="000000"/>
          <w:sz w:val="21"/>
          <w:szCs w:val="21"/>
        </w:rPr>
        <w:t>ão</w:t>
      </w:r>
      <w:r w:rsidRPr="001F3451">
        <w:rPr>
          <w:rFonts w:ascii="Tahoma" w:hAnsi="Tahoma" w:cs="Tahoma"/>
          <w:color w:val="000000"/>
          <w:sz w:val="21"/>
          <w:szCs w:val="21"/>
        </w:rPr>
        <w:t xml:space="preserve"> do contrato socia</w:t>
      </w:r>
      <w:r w:rsidR="000764E3" w:rsidRPr="001F3451">
        <w:rPr>
          <w:rFonts w:ascii="Tahoma" w:hAnsi="Tahoma" w:cs="Tahoma"/>
          <w:color w:val="000000"/>
          <w:sz w:val="21"/>
          <w:szCs w:val="21"/>
        </w:rPr>
        <w:t>l</w:t>
      </w:r>
      <w:r w:rsidRPr="001F3451">
        <w:rPr>
          <w:rFonts w:ascii="Tahoma" w:hAnsi="Tahoma" w:cs="Tahoma"/>
          <w:color w:val="000000"/>
          <w:sz w:val="21"/>
          <w:szCs w:val="21"/>
        </w:rPr>
        <w:t>, nos termos do Contrato de Alienação Fiduciária de Quotas;</w:t>
      </w:r>
      <w:r w:rsidR="00D406B7" w:rsidRPr="001F3451">
        <w:rPr>
          <w:rFonts w:ascii="Tahoma" w:hAnsi="Tahoma" w:cs="Tahoma"/>
          <w:color w:val="000000"/>
          <w:sz w:val="21"/>
          <w:szCs w:val="21"/>
        </w:rPr>
        <w:t xml:space="preserve"> </w:t>
      </w:r>
    </w:p>
    <w:p w14:paraId="403F2880" w14:textId="5ADAF0BB" w:rsidR="007748EC" w:rsidRPr="001F3451" w:rsidRDefault="007748EC"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Registro do Contrato de Cessão Fiduciária de Recebíveis</w:t>
      </w:r>
      <w:r w:rsidR="00590006" w:rsidRPr="001F3451">
        <w:rPr>
          <w:rFonts w:ascii="Tahoma" w:hAnsi="Tahoma" w:cs="Tahoma"/>
          <w:color w:val="000000"/>
          <w:sz w:val="21"/>
          <w:szCs w:val="21"/>
        </w:rPr>
        <w:t xml:space="preserve"> e do Contrato de Cessão Fiduciária de Recebíveis </w:t>
      </w:r>
      <w:r w:rsidR="00874061" w:rsidRPr="001F3451">
        <w:rPr>
          <w:rFonts w:ascii="Tahoma" w:hAnsi="Tahoma" w:cs="Tahoma"/>
          <w:sz w:val="21"/>
          <w:szCs w:val="21"/>
          <w:lang w:eastAsia="en-US"/>
        </w:rPr>
        <w:t>Sob</w:t>
      </w:r>
      <w:r w:rsidR="00874061" w:rsidRPr="001F3451">
        <w:rPr>
          <w:rFonts w:ascii="Tahoma" w:hAnsi="Tahoma" w:cs="Tahoma"/>
          <w:color w:val="000000"/>
          <w:sz w:val="21"/>
          <w:szCs w:val="21"/>
        </w:rPr>
        <w:t xml:space="preserve"> </w:t>
      </w:r>
      <w:r w:rsidR="00590006" w:rsidRPr="001F3451">
        <w:rPr>
          <w:rFonts w:ascii="Tahoma" w:hAnsi="Tahoma" w:cs="Tahoma"/>
          <w:color w:val="000000"/>
          <w:sz w:val="21"/>
          <w:szCs w:val="21"/>
        </w:rPr>
        <w:t>Condição Suspensiva</w:t>
      </w:r>
      <w:r w:rsidRPr="001F3451">
        <w:rPr>
          <w:rFonts w:ascii="Tahoma" w:hAnsi="Tahoma" w:cs="Tahoma"/>
          <w:color w:val="000000"/>
          <w:sz w:val="21"/>
          <w:szCs w:val="21"/>
        </w:rPr>
        <w:t xml:space="preserve"> perante os competentes </w:t>
      </w:r>
      <w:r w:rsidR="000764E3" w:rsidRPr="001F3451">
        <w:rPr>
          <w:rFonts w:ascii="Tahoma" w:hAnsi="Tahoma" w:cs="Tahoma"/>
          <w:color w:val="000000"/>
          <w:sz w:val="21"/>
          <w:szCs w:val="21"/>
        </w:rPr>
        <w:t xml:space="preserve">Cartórios </w:t>
      </w:r>
      <w:r w:rsidRPr="001F3451">
        <w:rPr>
          <w:rFonts w:ascii="Tahoma" w:hAnsi="Tahoma" w:cs="Tahoma"/>
          <w:color w:val="000000"/>
          <w:sz w:val="21"/>
          <w:szCs w:val="21"/>
        </w:rPr>
        <w:t>de Registro de Títulos e Documentos;</w:t>
      </w:r>
      <w:r w:rsidR="00D406B7" w:rsidRPr="001F3451">
        <w:rPr>
          <w:rFonts w:ascii="Tahoma" w:hAnsi="Tahoma" w:cs="Tahoma"/>
          <w:color w:val="000000"/>
          <w:sz w:val="21"/>
          <w:szCs w:val="21"/>
        </w:rPr>
        <w:t xml:space="preserve"> </w:t>
      </w:r>
    </w:p>
    <w:p w14:paraId="705B84CD" w14:textId="1261F139" w:rsidR="004636B4" w:rsidRPr="00007A3E" w:rsidRDefault="004636B4"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bookmarkStart w:id="39" w:name="_Hlk72966482"/>
      <w:bookmarkEnd w:id="38"/>
      <w:r w:rsidRPr="00007A3E">
        <w:rPr>
          <w:rFonts w:ascii="Tahoma" w:hAnsi="Tahoma" w:cs="Tahoma"/>
          <w:color w:val="000000"/>
          <w:sz w:val="21"/>
          <w:szCs w:val="21"/>
        </w:rPr>
        <w:t>Obtenção por parte da Emissora</w:t>
      </w:r>
      <w:r w:rsidR="008C6200" w:rsidRPr="00007A3E">
        <w:rPr>
          <w:rFonts w:ascii="Tahoma" w:hAnsi="Tahoma" w:cs="Tahoma"/>
          <w:color w:val="000000"/>
          <w:sz w:val="21"/>
          <w:szCs w:val="21"/>
        </w:rPr>
        <w:t>,</w:t>
      </w:r>
      <w:r w:rsidRPr="00007A3E">
        <w:rPr>
          <w:rFonts w:ascii="Tahoma" w:hAnsi="Tahoma" w:cs="Tahoma"/>
          <w:color w:val="000000"/>
          <w:sz w:val="21"/>
          <w:szCs w:val="21"/>
        </w:rPr>
        <w:t xml:space="preserve"> dos </w:t>
      </w:r>
      <w:r w:rsidR="008C6200" w:rsidRPr="00007A3E">
        <w:rPr>
          <w:rFonts w:ascii="Tahoma" w:hAnsi="Tahoma" w:cs="Tahoma"/>
          <w:color w:val="000000"/>
          <w:sz w:val="21"/>
          <w:szCs w:val="21"/>
        </w:rPr>
        <w:t xml:space="preserve">Fiadores e demais garantidores </w:t>
      </w:r>
      <w:r w:rsidRPr="00007A3E">
        <w:rPr>
          <w:rFonts w:ascii="Tahoma" w:hAnsi="Tahoma" w:cs="Tahoma"/>
          <w:color w:val="000000"/>
          <w:sz w:val="21"/>
          <w:szCs w:val="21"/>
        </w:rPr>
        <w:t>de todas as aprovações legais, regulatórias, societárias e de terceiros que sejam consideradas necessárias à realização, efetivação e formalização de todos os Documentos da Oper</w:t>
      </w:r>
      <w:r w:rsidR="00054946" w:rsidRPr="00007A3E">
        <w:rPr>
          <w:rFonts w:ascii="Tahoma" w:hAnsi="Tahoma" w:cs="Tahoma"/>
          <w:color w:val="000000"/>
          <w:sz w:val="21"/>
          <w:szCs w:val="21"/>
        </w:rPr>
        <w:t>a</w:t>
      </w:r>
      <w:r w:rsidRPr="00007A3E">
        <w:rPr>
          <w:rFonts w:ascii="Tahoma" w:hAnsi="Tahoma" w:cs="Tahoma"/>
          <w:color w:val="000000"/>
          <w:sz w:val="21"/>
          <w:szCs w:val="21"/>
        </w:rPr>
        <w:t>ção</w:t>
      </w:r>
      <w:r w:rsidR="003910A4" w:rsidRPr="00007A3E">
        <w:rPr>
          <w:rFonts w:ascii="Tahoma" w:hAnsi="Tahoma" w:cs="Tahoma"/>
          <w:color w:val="000000"/>
          <w:sz w:val="21"/>
          <w:szCs w:val="21"/>
        </w:rPr>
        <w:t>;</w:t>
      </w:r>
    </w:p>
    <w:p w14:paraId="355DF4F0" w14:textId="148EBCE6" w:rsidR="00054946" w:rsidRPr="001F3451" w:rsidRDefault="00054946"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Pagamento pela Emissora d</w:t>
      </w:r>
      <w:r w:rsidR="00A66B0A" w:rsidRPr="001F3451">
        <w:rPr>
          <w:rFonts w:ascii="Tahoma" w:hAnsi="Tahoma" w:cs="Tahoma"/>
          <w:color w:val="000000"/>
          <w:sz w:val="21"/>
          <w:szCs w:val="21"/>
        </w:rPr>
        <w:t>os Tributos e</w:t>
      </w:r>
      <w:r w:rsidR="003910A4" w:rsidRPr="001F3451">
        <w:rPr>
          <w:rFonts w:ascii="Tahoma" w:hAnsi="Tahoma" w:cs="Tahoma"/>
          <w:color w:val="000000"/>
          <w:sz w:val="21"/>
          <w:szCs w:val="21"/>
        </w:rPr>
        <w:t xml:space="preserve"> das</w:t>
      </w:r>
      <w:r w:rsidR="00A66B0A" w:rsidRPr="001F3451">
        <w:rPr>
          <w:rFonts w:ascii="Tahoma" w:hAnsi="Tahoma" w:cs="Tahoma"/>
          <w:color w:val="000000"/>
          <w:sz w:val="21"/>
          <w:szCs w:val="21"/>
        </w:rPr>
        <w:t xml:space="preserve"> Despesas </w:t>
      </w:r>
      <w:r w:rsidR="003910A4" w:rsidRPr="001F3451">
        <w:rPr>
          <w:rFonts w:ascii="Tahoma" w:hAnsi="Tahoma" w:cs="Tahoma"/>
          <w:color w:val="000000"/>
          <w:sz w:val="21"/>
          <w:szCs w:val="21"/>
        </w:rPr>
        <w:t>da Emissora</w:t>
      </w:r>
      <w:r w:rsidR="00AF7341" w:rsidRPr="001F3451">
        <w:rPr>
          <w:rFonts w:ascii="Tahoma" w:hAnsi="Tahoma" w:cs="Tahoma"/>
          <w:color w:val="000000"/>
          <w:sz w:val="21"/>
          <w:szCs w:val="21"/>
        </w:rPr>
        <w:t xml:space="preserve"> aplicáveis</w:t>
      </w:r>
      <w:r w:rsidR="00A66B0A" w:rsidRPr="001F3451">
        <w:rPr>
          <w:rFonts w:ascii="Tahoma" w:hAnsi="Tahoma" w:cs="Tahoma"/>
          <w:color w:val="000000"/>
          <w:sz w:val="21"/>
          <w:szCs w:val="21"/>
        </w:rPr>
        <w:t>, nos termos da presente Escritura</w:t>
      </w:r>
      <w:r w:rsidR="003910A4" w:rsidRPr="001F3451">
        <w:rPr>
          <w:rFonts w:ascii="Tahoma" w:hAnsi="Tahoma" w:cs="Tahoma"/>
          <w:color w:val="000000"/>
          <w:sz w:val="21"/>
          <w:szCs w:val="21"/>
        </w:rPr>
        <w:t>;</w:t>
      </w:r>
    </w:p>
    <w:p w14:paraId="408CBE56" w14:textId="46DCACCC" w:rsidR="008B391C" w:rsidRPr="001F3451" w:rsidRDefault="008B391C"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Não ocorrência de um evento de vencimento antecipado estabelecido nesta Escritura, comprovado com o envio de declaração da Emissora atestando nenhum descumprimento;</w:t>
      </w:r>
    </w:p>
    <w:p w14:paraId="726EB990" w14:textId="3CDD2988" w:rsidR="008B391C" w:rsidRPr="001F3451" w:rsidRDefault="008B391C"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 xml:space="preserve">Registro do Termo de Securitização </w:t>
      </w:r>
      <w:r w:rsidR="00131CD5" w:rsidRPr="001F3451">
        <w:rPr>
          <w:rFonts w:ascii="Tahoma" w:hAnsi="Tahoma" w:cs="Tahoma"/>
          <w:color w:val="000000"/>
          <w:sz w:val="21"/>
          <w:szCs w:val="21"/>
        </w:rPr>
        <w:t xml:space="preserve">junto à </w:t>
      </w:r>
      <w:r w:rsidRPr="001F3451">
        <w:rPr>
          <w:rFonts w:ascii="Tahoma" w:hAnsi="Tahoma" w:cs="Tahoma"/>
          <w:color w:val="000000"/>
          <w:sz w:val="21"/>
          <w:szCs w:val="21"/>
        </w:rPr>
        <w:t xml:space="preserve">instituição custodiante; </w:t>
      </w:r>
    </w:p>
    <w:p w14:paraId="399E9833" w14:textId="4CF44A98" w:rsidR="004F3BDD" w:rsidRPr="001F3451" w:rsidRDefault="008B391C"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sz w:val="21"/>
          <w:szCs w:val="21"/>
        </w:rPr>
        <w:t>Apresentação de relatório contendo opinião legal da estrutura da operação de emissão das Debêntures e dos CRI e os resultados da auditoria jurídica da Emissora, d</w:t>
      </w:r>
      <w:r w:rsidR="00DC41EB" w:rsidRPr="001F3451">
        <w:rPr>
          <w:rFonts w:ascii="Tahoma" w:hAnsi="Tahoma" w:cs="Tahoma"/>
          <w:sz w:val="21"/>
          <w:szCs w:val="21"/>
        </w:rPr>
        <w:t xml:space="preserve">os </w:t>
      </w:r>
      <w:r w:rsidR="008C6200" w:rsidRPr="001F3451">
        <w:rPr>
          <w:rFonts w:ascii="Tahoma" w:hAnsi="Tahoma" w:cs="Tahoma"/>
          <w:sz w:val="21"/>
          <w:szCs w:val="21"/>
        </w:rPr>
        <w:t xml:space="preserve">Fiadores e demais garantidores </w:t>
      </w:r>
      <w:r w:rsidR="00DC41EB" w:rsidRPr="001F3451">
        <w:rPr>
          <w:rFonts w:ascii="Tahoma" w:hAnsi="Tahoma" w:cs="Tahoma"/>
          <w:sz w:val="21"/>
          <w:szCs w:val="21"/>
        </w:rPr>
        <w:t xml:space="preserve">e do </w:t>
      </w:r>
      <w:r w:rsidR="00A605CA" w:rsidRPr="001F3451">
        <w:rPr>
          <w:rFonts w:ascii="Tahoma" w:hAnsi="Tahoma" w:cs="Tahoma"/>
          <w:sz w:val="21"/>
          <w:szCs w:val="21"/>
        </w:rPr>
        <w:t>Imóvel (definido abaixo)</w:t>
      </w:r>
      <w:r w:rsidRPr="001F3451">
        <w:rPr>
          <w:rFonts w:ascii="Tahoma" w:hAnsi="Tahoma" w:cs="Tahoma"/>
          <w:sz w:val="21"/>
          <w:szCs w:val="21"/>
        </w:rPr>
        <w:t xml:space="preserve">, realizada pelos assessores legais contratados, em condições satisfatórias à Debenturista e ao coordenador líder da </w:t>
      </w:r>
      <w:r w:rsidR="008E5B69" w:rsidRPr="001F3451">
        <w:rPr>
          <w:rFonts w:ascii="Tahoma" w:hAnsi="Tahoma" w:cs="Tahoma"/>
          <w:sz w:val="21"/>
          <w:szCs w:val="21"/>
        </w:rPr>
        <w:t xml:space="preserve">Oferta Restrita </w:t>
      </w:r>
      <w:r w:rsidRPr="001F3451">
        <w:rPr>
          <w:rFonts w:ascii="Tahoma" w:hAnsi="Tahoma" w:cs="Tahoma"/>
          <w:sz w:val="21"/>
          <w:szCs w:val="21"/>
        </w:rPr>
        <w:t>dos CRI;</w:t>
      </w:r>
    </w:p>
    <w:p w14:paraId="3E358921" w14:textId="77A2EC65" w:rsidR="008B391C" w:rsidRPr="001F3451" w:rsidRDefault="008B391C"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sz w:val="21"/>
          <w:szCs w:val="21"/>
        </w:rPr>
      </w:pPr>
      <w:r w:rsidRPr="001F3451">
        <w:rPr>
          <w:rFonts w:ascii="Tahoma" w:hAnsi="Tahoma" w:cs="Tahoma"/>
          <w:sz w:val="21"/>
          <w:szCs w:val="21"/>
        </w:rPr>
        <w:t xml:space="preserve">Emissão, subscrição e integralização dos CRI, em montante equivalente ao valor </w:t>
      </w:r>
      <w:r w:rsidR="00846441" w:rsidRPr="001F3451">
        <w:rPr>
          <w:rFonts w:ascii="Tahoma" w:hAnsi="Tahoma" w:cs="Tahoma"/>
          <w:sz w:val="21"/>
          <w:szCs w:val="21"/>
        </w:rPr>
        <w:t>da 1ª Tranche</w:t>
      </w:r>
      <w:r w:rsidR="00A605CA" w:rsidRPr="001F3451">
        <w:rPr>
          <w:rFonts w:ascii="Tahoma" w:hAnsi="Tahoma" w:cs="Tahoma"/>
          <w:sz w:val="21"/>
          <w:szCs w:val="21"/>
        </w:rPr>
        <w:t>;</w:t>
      </w:r>
    </w:p>
    <w:p w14:paraId="1EFE24F9" w14:textId="08955F07" w:rsidR="00A605CA" w:rsidRPr="001F3451" w:rsidRDefault="00B15B8D"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sz w:val="21"/>
          <w:szCs w:val="21"/>
        </w:rPr>
      </w:pPr>
      <w:r w:rsidRPr="001F3451">
        <w:rPr>
          <w:rFonts w:ascii="Tahoma" w:hAnsi="Tahoma" w:cs="Tahoma"/>
          <w:sz w:val="21"/>
          <w:szCs w:val="21"/>
        </w:rPr>
        <w:t>Não verificação de nenhum dos eventos de liquidação do Patrimônio Separado, conforme previstos no Termo de Securitização</w:t>
      </w:r>
      <w:r w:rsidR="00A605CA" w:rsidRPr="001F3451">
        <w:rPr>
          <w:rFonts w:ascii="Tahoma" w:hAnsi="Tahoma" w:cs="Tahoma"/>
          <w:sz w:val="21"/>
          <w:szCs w:val="21"/>
        </w:rPr>
        <w:t>;</w:t>
      </w:r>
    </w:p>
    <w:p w14:paraId="1671E3A4" w14:textId="4053E7E3" w:rsidR="00B15B8D" w:rsidRPr="001F3451" w:rsidRDefault="00B15B8D"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sz w:val="21"/>
          <w:szCs w:val="21"/>
        </w:rPr>
      </w:pPr>
      <w:r w:rsidRPr="001F3451">
        <w:rPr>
          <w:rFonts w:ascii="Tahoma" w:hAnsi="Tahoma" w:cs="Tahoma"/>
          <w:sz w:val="21"/>
          <w:szCs w:val="21"/>
        </w:rPr>
        <w:lastRenderedPageBreak/>
        <w:t xml:space="preserve">Cumprimento, pela </w:t>
      </w:r>
      <w:r w:rsidR="00A2008B" w:rsidRPr="001F3451">
        <w:rPr>
          <w:rFonts w:ascii="Tahoma" w:hAnsi="Tahoma" w:cs="Tahoma"/>
          <w:sz w:val="21"/>
          <w:szCs w:val="21"/>
        </w:rPr>
        <w:t>Emissora</w:t>
      </w:r>
      <w:r w:rsidRPr="001F3451">
        <w:rPr>
          <w:rFonts w:ascii="Tahoma" w:hAnsi="Tahoma" w:cs="Tahoma"/>
          <w:sz w:val="21"/>
          <w:szCs w:val="21"/>
        </w:rPr>
        <w:t xml:space="preserve"> e pela Debenturista, de todas as suas obrigações, pecuniárias e não pecuniárias, exigíveis até a data de liquidação da Oferta Restrita, previstas no Contrato de Distribuição e nos demais Documentos da Operação; </w:t>
      </w:r>
    </w:p>
    <w:p w14:paraId="2A36CF4A" w14:textId="30D2E948" w:rsidR="00B15B8D" w:rsidRPr="001F3451" w:rsidRDefault="00B15B8D"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sz w:val="21"/>
          <w:szCs w:val="21"/>
        </w:rPr>
      </w:pPr>
      <w:r w:rsidRPr="001F3451">
        <w:rPr>
          <w:rFonts w:ascii="Tahoma" w:hAnsi="Tahoma" w:cs="Tahoma"/>
          <w:sz w:val="21"/>
          <w:szCs w:val="21"/>
        </w:rPr>
        <w:t xml:space="preserve">Não ocorrência, até a data de liquidação da Oferta Restrita, de alteração adversa relevante nas condições econômicas, financeiras, societárias, jurídicas e/ou operacionais da Emissora, da Debenturista e dos </w:t>
      </w:r>
      <w:r w:rsidR="008C6200" w:rsidRPr="001F3451">
        <w:rPr>
          <w:rFonts w:ascii="Tahoma" w:hAnsi="Tahoma" w:cs="Tahoma"/>
          <w:sz w:val="21"/>
          <w:szCs w:val="21"/>
        </w:rPr>
        <w:t>Fiadores</w:t>
      </w:r>
      <w:r w:rsidRPr="001F3451">
        <w:rPr>
          <w:rFonts w:ascii="Tahoma" w:hAnsi="Tahoma" w:cs="Tahoma"/>
          <w:sz w:val="21"/>
          <w:szCs w:val="21"/>
        </w:rPr>
        <w:t>, que afete ou possa afetar a realização da Oferta; e</w:t>
      </w:r>
    </w:p>
    <w:p w14:paraId="01E76127" w14:textId="31AD866A" w:rsidR="00A605CA" w:rsidRPr="001F3451" w:rsidRDefault="00B15B8D" w:rsidP="00441870">
      <w:pPr>
        <w:pStyle w:val="PargrafodaLista"/>
        <w:numPr>
          <w:ilvl w:val="0"/>
          <w:numId w:val="30"/>
        </w:numPr>
        <w:tabs>
          <w:tab w:val="left" w:pos="851"/>
          <w:tab w:val="left" w:pos="1134"/>
        </w:tabs>
        <w:autoSpaceDE w:val="0"/>
        <w:autoSpaceDN w:val="0"/>
        <w:adjustRightInd w:val="0"/>
        <w:spacing w:line="320" w:lineRule="exact"/>
        <w:ind w:left="0" w:firstLine="0"/>
        <w:contextualSpacing/>
        <w:jc w:val="both"/>
        <w:rPr>
          <w:rFonts w:ascii="Tahoma" w:hAnsi="Tahoma" w:cs="Tahoma"/>
          <w:sz w:val="21"/>
          <w:szCs w:val="21"/>
        </w:rPr>
      </w:pPr>
      <w:r w:rsidRPr="001F3451">
        <w:rPr>
          <w:rFonts w:ascii="Tahoma" w:hAnsi="Tahoma" w:cs="Tahoma"/>
          <w:sz w:val="21"/>
          <w:szCs w:val="21"/>
        </w:rPr>
        <w:t>Ratificação, pela Emissora e pela Debenturista, na data de liquidação da Oferta Restrita, em termos satisfatórios ao coordenador líder da Oferta Restrita dos CRI, de que que todas as respectivas declarações feitas neste Contrato de Distribuição e nos demais Documentos da Operação permanecem verdadeiras, consistentes, corretas, completas e suficientes, em termos satisfatórios à realização da Oferta</w:t>
      </w:r>
      <w:r w:rsidR="00A605CA" w:rsidRPr="001F3451">
        <w:rPr>
          <w:rFonts w:ascii="Tahoma" w:hAnsi="Tahoma" w:cs="Tahoma"/>
          <w:sz w:val="21"/>
          <w:szCs w:val="21"/>
        </w:rPr>
        <w:t>.</w:t>
      </w:r>
    </w:p>
    <w:bookmarkEnd w:id="39"/>
    <w:p w14:paraId="2EBCC627" w14:textId="48397645" w:rsidR="0028599B" w:rsidRPr="001F3451" w:rsidRDefault="0028599B" w:rsidP="00441870">
      <w:pPr>
        <w:tabs>
          <w:tab w:val="left" w:pos="1134"/>
        </w:tabs>
        <w:autoSpaceDE w:val="0"/>
        <w:autoSpaceDN w:val="0"/>
        <w:adjustRightInd w:val="0"/>
        <w:spacing w:line="320" w:lineRule="exact"/>
        <w:contextualSpacing/>
        <w:jc w:val="both"/>
        <w:rPr>
          <w:rFonts w:ascii="Tahoma" w:hAnsi="Tahoma" w:cs="Tahoma"/>
          <w:color w:val="000000"/>
          <w:sz w:val="21"/>
          <w:szCs w:val="21"/>
        </w:rPr>
      </w:pPr>
    </w:p>
    <w:p w14:paraId="5F7B156C" w14:textId="3DD57D52" w:rsidR="00846441" w:rsidRPr="001F3451" w:rsidRDefault="00846441" w:rsidP="00441870">
      <w:pPr>
        <w:pStyle w:val="PargrafodaLista"/>
        <w:numPr>
          <w:ilvl w:val="3"/>
          <w:numId w:val="9"/>
        </w:numPr>
        <w:tabs>
          <w:tab w:val="left" w:pos="993"/>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A integralização da 2ª (segunda) tranche das Debêntures, equivalente a 15.000 (quinze mil) Debêntures, no montante de R$ 15.000.000,00 (quinze milhões de reais), com a consequente liberação dos recursos da Conta Centralizadora para a Emissora, ocorrerá mediante o cumprimento cumulativo, ou renúncia, a exclusivo critério da Debenturista, sujeito à aprovação em Assembleia Geral de Titulares de CRI, das seguintes condições precedentes (“</w:t>
      </w:r>
      <w:r w:rsidRPr="001F3451">
        <w:rPr>
          <w:rFonts w:ascii="Tahoma" w:hAnsi="Tahoma" w:cs="Tahoma"/>
          <w:color w:val="000000"/>
          <w:sz w:val="21"/>
          <w:szCs w:val="21"/>
          <w:u w:val="single"/>
        </w:rPr>
        <w:t>Condições Precedentes – 2ª Tranche</w:t>
      </w:r>
      <w:r w:rsidRPr="001F3451">
        <w:rPr>
          <w:rFonts w:ascii="Tahoma" w:hAnsi="Tahoma" w:cs="Tahoma"/>
          <w:color w:val="000000"/>
          <w:sz w:val="21"/>
          <w:szCs w:val="21"/>
        </w:rPr>
        <w:t>”):</w:t>
      </w:r>
    </w:p>
    <w:p w14:paraId="487A8585" w14:textId="42359206" w:rsidR="00846441" w:rsidRPr="001F3451" w:rsidRDefault="00846441" w:rsidP="00441870">
      <w:pPr>
        <w:tabs>
          <w:tab w:val="left" w:pos="851"/>
        </w:tabs>
        <w:autoSpaceDE w:val="0"/>
        <w:autoSpaceDN w:val="0"/>
        <w:adjustRightInd w:val="0"/>
        <w:spacing w:line="320" w:lineRule="exact"/>
        <w:contextualSpacing/>
        <w:jc w:val="both"/>
        <w:rPr>
          <w:rFonts w:ascii="Tahoma" w:hAnsi="Tahoma" w:cs="Tahoma"/>
          <w:color w:val="000000"/>
          <w:sz w:val="21"/>
          <w:szCs w:val="21"/>
        </w:rPr>
      </w:pPr>
    </w:p>
    <w:p w14:paraId="55E09A94" w14:textId="76DF67D3" w:rsidR="00846441" w:rsidRPr="001F3451" w:rsidRDefault="00846441" w:rsidP="00441870">
      <w:pPr>
        <w:pStyle w:val="PargrafodaLista"/>
        <w:numPr>
          <w:ilvl w:val="0"/>
          <w:numId w:val="74"/>
        </w:numPr>
        <w:tabs>
          <w:tab w:val="left" w:pos="851"/>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Perfeita formalização e registro do Contrato de Alienação Fiduciária de Imóvel perante o competente Cartório de Registro de Imóveis, bem como apresentação da matrícula atualizada do Imóvel com a anotação do gravame;</w:t>
      </w:r>
    </w:p>
    <w:p w14:paraId="24971255" w14:textId="77777777" w:rsidR="00846441" w:rsidRPr="001F3451" w:rsidRDefault="00846441" w:rsidP="00441870">
      <w:pPr>
        <w:pStyle w:val="PargrafodaLista"/>
        <w:numPr>
          <w:ilvl w:val="0"/>
          <w:numId w:val="74"/>
        </w:numPr>
        <w:tabs>
          <w:tab w:val="left" w:pos="851"/>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Pagamento pela Emissora dos Tributos e das Despesas da Emissora aplicáveis, nos termos da presente Escritura;</w:t>
      </w:r>
    </w:p>
    <w:p w14:paraId="52A7164D" w14:textId="77777777" w:rsidR="00846441" w:rsidRPr="001F3451" w:rsidRDefault="00846441" w:rsidP="00441870">
      <w:pPr>
        <w:pStyle w:val="PargrafodaLista"/>
        <w:numPr>
          <w:ilvl w:val="0"/>
          <w:numId w:val="74"/>
        </w:numPr>
        <w:tabs>
          <w:tab w:val="left" w:pos="851"/>
        </w:tabs>
        <w:autoSpaceDE w:val="0"/>
        <w:autoSpaceDN w:val="0"/>
        <w:adjustRightInd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Não ocorrência de um evento de vencimento antecipado estabelecido nesta Escritura, comprovado com o envio de declaração da Emissora atestando nenhum descumprimento;</w:t>
      </w:r>
    </w:p>
    <w:p w14:paraId="52391329" w14:textId="1F744C05" w:rsidR="00846441" w:rsidRPr="001F3451" w:rsidRDefault="00846441" w:rsidP="00441870">
      <w:pPr>
        <w:pStyle w:val="PargrafodaLista"/>
        <w:numPr>
          <w:ilvl w:val="0"/>
          <w:numId w:val="74"/>
        </w:numPr>
        <w:tabs>
          <w:tab w:val="left" w:pos="851"/>
        </w:tabs>
        <w:autoSpaceDE w:val="0"/>
        <w:autoSpaceDN w:val="0"/>
        <w:adjustRightInd w:val="0"/>
        <w:spacing w:line="320" w:lineRule="exact"/>
        <w:ind w:left="0" w:firstLine="0"/>
        <w:contextualSpacing/>
        <w:jc w:val="both"/>
        <w:rPr>
          <w:rFonts w:ascii="Tahoma" w:hAnsi="Tahoma" w:cs="Tahoma"/>
          <w:sz w:val="21"/>
          <w:szCs w:val="21"/>
        </w:rPr>
      </w:pPr>
      <w:r w:rsidRPr="001F3451">
        <w:rPr>
          <w:rFonts w:ascii="Tahoma" w:hAnsi="Tahoma" w:cs="Tahoma"/>
          <w:sz w:val="21"/>
          <w:szCs w:val="21"/>
        </w:rPr>
        <w:t>Emissão, subscrição e integralização dos CRI, em montante equivalente ao valor da 2ª Tranche;</w:t>
      </w:r>
    </w:p>
    <w:p w14:paraId="72A0DC5D" w14:textId="6BBCA3D6" w:rsidR="00846441" w:rsidRPr="001F3451" w:rsidRDefault="00846441" w:rsidP="00441870">
      <w:pPr>
        <w:pStyle w:val="PargrafodaLista"/>
        <w:numPr>
          <w:ilvl w:val="0"/>
          <w:numId w:val="74"/>
        </w:numPr>
        <w:tabs>
          <w:tab w:val="left" w:pos="851"/>
        </w:tabs>
        <w:autoSpaceDE w:val="0"/>
        <w:autoSpaceDN w:val="0"/>
        <w:adjustRightInd w:val="0"/>
        <w:spacing w:line="320" w:lineRule="exact"/>
        <w:ind w:left="0" w:firstLine="0"/>
        <w:contextualSpacing/>
        <w:jc w:val="both"/>
        <w:rPr>
          <w:rFonts w:ascii="Tahoma" w:hAnsi="Tahoma" w:cs="Tahoma"/>
          <w:sz w:val="21"/>
          <w:szCs w:val="21"/>
        </w:rPr>
      </w:pPr>
      <w:r w:rsidRPr="001F3451">
        <w:rPr>
          <w:rFonts w:ascii="Tahoma" w:hAnsi="Tahoma" w:cs="Tahoma"/>
          <w:sz w:val="21"/>
          <w:szCs w:val="21"/>
        </w:rPr>
        <w:t>Não verificação de nenhum dos eventos de liquidação do Patrimônio Separado, conforme previstos no Termo de Securitização.</w:t>
      </w:r>
    </w:p>
    <w:p w14:paraId="59405158" w14:textId="77777777" w:rsidR="00846441" w:rsidRPr="001F3451" w:rsidRDefault="00846441" w:rsidP="00441870">
      <w:pPr>
        <w:tabs>
          <w:tab w:val="left" w:pos="1134"/>
        </w:tabs>
        <w:autoSpaceDE w:val="0"/>
        <w:autoSpaceDN w:val="0"/>
        <w:adjustRightInd w:val="0"/>
        <w:spacing w:line="320" w:lineRule="exact"/>
        <w:contextualSpacing/>
        <w:jc w:val="both"/>
        <w:rPr>
          <w:rFonts w:ascii="Tahoma" w:hAnsi="Tahoma" w:cs="Tahoma"/>
          <w:color w:val="000000"/>
          <w:sz w:val="21"/>
          <w:szCs w:val="21"/>
        </w:rPr>
      </w:pPr>
    </w:p>
    <w:p w14:paraId="79807F37" w14:textId="4A4AA45C"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b w:val="0"/>
          <w:sz w:val="21"/>
          <w:szCs w:val="21"/>
        </w:rPr>
        <w:t>As</w:t>
      </w:r>
      <w:r w:rsidR="00FD5C21" w:rsidRPr="001F3451">
        <w:rPr>
          <w:rFonts w:ascii="Tahoma" w:hAnsi="Tahoma" w:cs="Tahoma"/>
          <w:b w:val="0"/>
          <w:sz w:val="21"/>
          <w:szCs w:val="21"/>
        </w:rPr>
        <w:t xml:space="preserve"> </w:t>
      </w:r>
      <w:r w:rsidRPr="001F3451">
        <w:rPr>
          <w:rFonts w:ascii="Tahoma" w:hAnsi="Tahoma" w:cs="Tahoma"/>
          <w:b w:val="0"/>
          <w:sz w:val="21"/>
          <w:szCs w:val="21"/>
        </w:rPr>
        <w:t xml:space="preserve">Debêntures que não forem integralizadas após o encerramento da Oferta Pública Restrita dos CRI serão </w:t>
      </w:r>
      <w:r w:rsidRPr="001F3451">
        <w:rPr>
          <w:rFonts w:ascii="Tahoma" w:hAnsi="Tahoma" w:cs="Tahoma"/>
          <w:b w:val="0"/>
          <w:color w:val="000000"/>
          <w:sz w:val="21"/>
          <w:szCs w:val="21"/>
        </w:rPr>
        <w:t>canceladas</w:t>
      </w:r>
      <w:r w:rsidRPr="001F3451">
        <w:rPr>
          <w:rFonts w:ascii="Tahoma" w:hAnsi="Tahoma" w:cs="Tahoma"/>
          <w:b w:val="0"/>
          <w:sz w:val="21"/>
          <w:szCs w:val="21"/>
        </w:rPr>
        <w:t xml:space="preserve"> pela Emissora, independentemente de decisão dos Titulares dos CRI, devendo essa Escritura ser aditada no prazo de </w:t>
      </w:r>
      <w:r w:rsidR="00395B1D" w:rsidRPr="001F3451">
        <w:rPr>
          <w:rFonts w:ascii="Tahoma" w:hAnsi="Tahoma" w:cs="Tahoma"/>
          <w:b w:val="0"/>
          <w:sz w:val="21"/>
          <w:szCs w:val="21"/>
        </w:rPr>
        <w:t xml:space="preserve">até </w:t>
      </w:r>
      <w:r w:rsidRPr="001F3451">
        <w:rPr>
          <w:rFonts w:ascii="Tahoma" w:hAnsi="Tahoma" w:cs="Tahoma"/>
          <w:b w:val="0"/>
          <w:sz w:val="21"/>
          <w:szCs w:val="21"/>
        </w:rPr>
        <w:t>10 (dez) dias corridos contados do encerramento da Oferta dos CRI.</w:t>
      </w:r>
    </w:p>
    <w:p w14:paraId="11CC26ED" w14:textId="77777777" w:rsidR="00441870" w:rsidRPr="001F3451" w:rsidRDefault="00441870" w:rsidP="00441870">
      <w:pPr>
        <w:tabs>
          <w:tab w:val="left" w:pos="851"/>
        </w:tabs>
        <w:spacing w:line="320" w:lineRule="exact"/>
        <w:rPr>
          <w:rFonts w:ascii="Tahoma" w:hAnsi="Tahoma" w:cs="Tahoma"/>
          <w:sz w:val="21"/>
          <w:szCs w:val="21"/>
        </w:rPr>
      </w:pPr>
    </w:p>
    <w:p w14:paraId="519D4828"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Vedação à Negociação</w:t>
      </w:r>
    </w:p>
    <w:p w14:paraId="19E60505" w14:textId="77777777" w:rsidR="00940A20" w:rsidRPr="001F3451" w:rsidRDefault="00940A20" w:rsidP="00441870">
      <w:pPr>
        <w:tabs>
          <w:tab w:val="left" w:pos="851"/>
          <w:tab w:val="left" w:pos="993"/>
        </w:tabs>
        <w:spacing w:line="320" w:lineRule="exact"/>
        <w:rPr>
          <w:rFonts w:ascii="Tahoma" w:hAnsi="Tahoma" w:cs="Tahoma"/>
          <w:sz w:val="21"/>
          <w:szCs w:val="21"/>
        </w:rPr>
      </w:pPr>
    </w:p>
    <w:p w14:paraId="285B462B" w14:textId="147AF56E" w:rsidR="00940A20" w:rsidRPr="001F3451" w:rsidRDefault="00940A20" w:rsidP="00441870">
      <w:pPr>
        <w:pStyle w:val="PargrafodaLista"/>
        <w:numPr>
          <w:ilvl w:val="2"/>
          <w:numId w:val="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As Debêntures não poderão ser negociadas em qualquer mercado regulamentado ou sob qualquer forma cedidas, vendidas, alienadas ou transferidas, excetuad</w:t>
      </w:r>
      <w:r w:rsidR="0091782F" w:rsidRPr="001F3451">
        <w:rPr>
          <w:rFonts w:ascii="Tahoma" w:hAnsi="Tahoma" w:cs="Tahoma"/>
          <w:sz w:val="21"/>
          <w:szCs w:val="21"/>
        </w:rPr>
        <w:t>o</w:t>
      </w:r>
      <w:r w:rsidRPr="001F3451">
        <w:rPr>
          <w:rFonts w:ascii="Tahoma" w:hAnsi="Tahoma" w:cs="Tahoma"/>
          <w:sz w:val="21"/>
          <w:szCs w:val="21"/>
        </w:rPr>
        <w:t xml:space="preserve"> em caso de liquidação do patrimônio separado, nos termos previstos no Termo de Securitização.</w:t>
      </w:r>
    </w:p>
    <w:p w14:paraId="509F9FAF" w14:textId="00AFDC61" w:rsidR="00940A20" w:rsidRDefault="00940A20" w:rsidP="00441870">
      <w:pPr>
        <w:pStyle w:val="PargrafodaLista"/>
        <w:tabs>
          <w:tab w:val="left" w:pos="851"/>
          <w:tab w:val="left" w:pos="993"/>
        </w:tabs>
        <w:spacing w:line="320" w:lineRule="exact"/>
        <w:ind w:left="0"/>
        <w:rPr>
          <w:rFonts w:ascii="Tahoma" w:hAnsi="Tahoma" w:cs="Tahoma"/>
          <w:sz w:val="21"/>
          <w:szCs w:val="21"/>
        </w:rPr>
      </w:pPr>
    </w:p>
    <w:p w14:paraId="75A6171A" w14:textId="7FD1448B" w:rsidR="00441870" w:rsidRDefault="00441870" w:rsidP="00441870">
      <w:pPr>
        <w:pStyle w:val="PargrafodaLista"/>
        <w:tabs>
          <w:tab w:val="left" w:pos="851"/>
          <w:tab w:val="left" w:pos="993"/>
        </w:tabs>
        <w:spacing w:line="320" w:lineRule="exact"/>
        <w:ind w:left="0"/>
        <w:rPr>
          <w:rFonts w:ascii="Tahoma" w:hAnsi="Tahoma" w:cs="Tahoma"/>
          <w:sz w:val="21"/>
          <w:szCs w:val="21"/>
        </w:rPr>
      </w:pPr>
    </w:p>
    <w:p w14:paraId="1A3F76DE" w14:textId="77777777" w:rsidR="00441870" w:rsidRPr="001F3451" w:rsidRDefault="00441870" w:rsidP="00441870">
      <w:pPr>
        <w:pStyle w:val="PargrafodaLista"/>
        <w:tabs>
          <w:tab w:val="left" w:pos="851"/>
          <w:tab w:val="left" w:pos="993"/>
        </w:tabs>
        <w:spacing w:line="320" w:lineRule="exact"/>
        <w:ind w:left="0"/>
        <w:rPr>
          <w:rFonts w:ascii="Tahoma" w:hAnsi="Tahoma" w:cs="Tahoma"/>
          <w:sz w:val="21"/>
          <w:szCs w:val="21"/>
        </w:rPr>
      </w:pPr>
    </w:p>
    <w:p w14:paraId="16BDE208"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lastRenderedPageBreak/>
        <w:t>Amortização</w:t>
      </w:r>
    </w:p>
    <w:p w14:paraId="27E64528" w14:textId="77777777" w:rsidR="00940A20" w:rsidRPr="001F3451" w:rsidRDefault="00940A20" w:rsidP="00441870">
      <w:pPr>
        <w:tabs>
          <w:tab w:val="left" w:pos="851"/>
          <w:tab w:val="left" w:pos="993"/>
        </w:tabs>
        <w:spacing w:line="320" w:lineRule="exact"/>
        <w:rPr>
          <w:rFonts w:ascii="Tahoma" w:hAnsi="Tahoma" w:cs="Tahoma"/>
          <w:sz w:val="21"/>
          <w:szCs w:val="21"/>
        </w:rPr>
      </w:pPr>
    </w:p>
    <w:p w14:paraId="0837676F" w14:textId="7DBCDE36" w:rsidR="00940A20" w:rsidRPr="001F3451" w:rsidRDefault="00414C2F" w:rsidP="00441870">
      <w:pPr>
        <w:pStyle w:val="PargrafodaLista"/>
        <w:numPr>
          <w:ilvl w:val="2"/>
          <w:numId w:val="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O pagamento do Valor Nominal Unitário das Debêntures será realizado em </w:t>
      </w:r>
      <w:r w:rsidR="00EE4644" w:rsidRPr="001F3451">
        <w:rPr>
          <w:rFonts w:ascii="Tahoma" w:hAnsi="Tahoma" w:cs="Tahoma"/>
          <w:sz w:val="21"/>
          <w:szCs w:val="21"/>
        </w:rPr>
        <w:t>42</w:t>
      </w:r>
      <w:r w:rsidRPr="001F3451">
        <w:rPr>
          <w:rFonts w:ascii="Tahoma" w:hAnsi="Tahoma" w:cs="Tahoma"/>
          <w:sz w:val="21"/>
          <w:szCs w:val="21"/>
        </w:rPr>
        <w:t xml:space="preserve"> (</w:t>
      </w:r>
      <w:r w:rsidR="00EE4644" w:rsidRPr="001F3451">
        <w:rPr>
          <w:rFonts w:ascii="Tahoma" w:hAnsi="Tahoma" w:cs="Tahoma"/>
          <w:sz w:val="21"/>
          <w:szCs w:val="21"/>
        </w:rPr>
        <w:t>quarenta e duas</w:t>
      </w:r>
      <w:r w:rsidRPr="001F3451">
        <w:rPr>
          <w:rFonts w:ascii="Tahoma" w:hAnsi="Tahoma" w:cs="Tahoma"/>
          <w:sz w:val="21"/>
          <w:szCs w:val="21"/>
        </w:rPr>
        <w:t>) parcelas mensais</w:t>
      </w:r>
      <w:r w:rsidR="0059129C" w:rsidRPr="001F3451">
        <w:rPr>
          <w:rFonts w:ascii="Tahoma" w:hAnsi="Tahoma" w:cs="Tahoma"/>
          <w:sz w:val="21"/>
          <w:szCs w:val="21"/>
        </w:rPr>
        <w:t>, iguais</w:t>
      </w:r>
      <w:r w:rsidRPr="001F3451">
        <w:rPr>
          <w:rFonts w:ascii="Tahoma" w:hAnsi="Tahoma" w:cs="Tahoma"/>
          <w:sz w:val="21"/>
          <w:szCs w:val="21"/>
        </w:rPr>
        <w:t xml:space="preserve"> e consecutivas, </w:t>
      </w:r>
      <w:r w:rsidR="00940A20" w:rsidRPr="001F3451">
        <w:rPr>
          <w:rFonts w:ascii="Tahoma" w:hAnsi="Tahoma" w:cs="Tahoma"/>
          <w:sz w:val="21"/>
          <w:szCs w:val="21"/>
        </w:rPr>
        <w:t xml:space="preserve">observado um período de carência de </w:t>
      </w:r>
      <w:r w:rsidR="008E5B69" w:rsidRPr="001F3451">
        <w:rPr>
          <w:rFonts w:ascii="Tahoma" w:hAnsi="Tahoma" w:cs="Tahoma"/>
          <w:sz w:val="21"/>
          <w:szCs w:val="21"/>
        </w:rPr>
        <w:t>18</w:t>
      </w:r>
      <w:r w:rsidR="00940A20" w:rsidRPr="001F3451">
        <w:rPr>
          <w:rFonts w:ascii="Tahoma" w:hAnsi="Tahoma" w:cs="Tahoma"/>
          <w:sz w:val="21"/>
          <w:szCs w:val="21"/>
        </w:rPr>
        <w:t xml:space="preserve"> (</w:t>
      </w:r>
      <w:r w:rsidR="008E5B69" w:rsidRPr="001F3451">
        <w:rPr>
          <w:rFonts w:ascii="Tahoma" w:hAnsi="Tahoma" w:cs="Tahoma"/>
          <w:sz w:val="21"/>
          <w:szCs w:val="21"/>
        </w:rPr>
        <w:t>dezoito</w:t>
      </w:r>
      <w:r w:rsidR="00940A20" w:rsidRPr="001F3451">
        <w:rPr>
          <w:rFonts w:ascii="Tahoma" w:hAnsi="Tahoma" w:cs="Tahoma"/>
          <w:sz w:val="21"/>
          <w:szCs w:val="21"/>
        </w:rPr>
        <w:t>) meses contados da Data de Emissão, inclusive (“</w:t>
      </w:r>
      <w:r w:rsidR="00940A20" w:rsidRPr="001F3451">
        <w:rPr>
          <w:rFonts w:ascii="Tahoma" w:hAnsi="Tahoma" w:cs="Tahoma"/>
          <w:sz w:val="21"/>
          <w:szCs w:val="21"/>
          <w:u w:val="single"/>
        </w:rPr>
        <w:t>Período de Carência</w:t>
      </w:r>
      <w:r w:rsidR="00940A20" w:rsidRPr="001F3451">
        <w:rPr>
          <w:rFonts w:ascii="Tahoma" w:hAnsi="Tahoma" w:cs="Tahoma"/>
          <w:sz w:val="21"/>
          <w:szCs w:val="21"/>
        </w:rPr>
        <w:t xml:space="preserve">”), </w:t>
      </w:r>
      <w:r w:rsidRPr="001F3451">
        <w:rPr>
          <w:rFonts w:ascii="Tahoma" w:hAnsi="Tahoma" w:cs="Tahoma"/>
          <w:sz w:val="21"/>
          <w:szCs w:val="21"/>
        </w:rPr>
        <w:t>tudo em conformidade com o cronograma de pagamentos consta</w:t>
      </w:r>
      <w:r w:rsidR="00540D1A" w:rsidRPr="001F3451">
        <w:rPr>
          <w:rFonts w:ascii="Tahoma" w:hAnsi="Tahoma" w:cs="Tahoma"/>
          <w:sz w:val="21"/>
          <w:szCs w:val="21"/>
        </w:rPr>
        <w:t>n</w:t>
      </w:r>
      <w:r w:rsidRPr="001F3451">
        <w:rPr>
          <w:rFonts w:ascii="Tahoma" w:hAnsi="Tahoma" w:cs="Tahoma"/>
          <w:sz w:val="21"/>
          <w:szCs w:val="21"/>
        </w:rPr>
        <w:t xml:space="preserve">te do </w:t>
      </w:r>
      <w:r w:rsidRPr="001F3451">
        <w:rPr>
          <w:rFonts w:ascii="Tahoma" w:hAnsi="Tahoma" w:cs="Tahoma"/>
          <w:b/>
          <w:bCs/>
          <w:sz w:val="21"/>
          <w:szCs w:val="21"/>
        </w:rPr>
        <w:t xml:space="preserve">Anexo </w:t>
      </w:r>
      <w:r w:rsidR="00FB6730" w:rsidRPr="001F3451">
        <w:rPr>
          <w:rFonts w:ascii="Tahoma" w:hAnsi="Tahoma" w:cs="Tahoma"/>
          <w:b/>
          <w:bCs/>
          <w:sz w:val="21"/>
          <w:szCs w:val="21"/>
        </w:rPr>
        <w:t>II</w:t>
      </w:r>
      <w:r w:rsidR="00747D20" w:rsidRPr="001F3451">
        <w:rPr>
          <w:rFonts w:ascii="Tahoma" w:hAnsi="Tahoma" w:cs="Tahoma"/>
          <w:b/>
          <w:bCs/>
          <w:sz w:val="21"/>
          <w:szCs w:val="21"/>
        </w:rPr>
        <w:t>I</w:t>
      </w:r>
      <w:r w:rsidR="00747D20" w:rsidRPr="001F3451">
        <w:rPr>
          <w:rFonts w:ascii="Tahoma" w:hAnsi="Tahoma" w:cs="Tahoma"/>
          <w:sz w:val="21"/>
          <w:szCs w:val="21"/>
        </w:rPr>
        <w:t xml:space="preserve"> </w:t>
      </w:r>
      <w:r w:rsidRPr="001F3451">
        <w:rPr>
          <w:rFonts w:ascii="Tahoma" w:hAnsi="Tahoma" w:cs="Tahoma"/>
          <w:sz w:val="21"/>
          <w:szCs w:val="21"/>
        </w:rPr>
        <w:t>sendo certo que a amortização</w:t>
      </w:r>
      <w:r w:rsidR="00940A20" w:rsidRPr="001F3451">
        <w:rPr>
          <w:rFonts w:ascii="Tahoma" w:hAnsi="Tahoma" w:cs="Tahoma"/>
          <w:sz w:val="21"/>
          <w:szCs w:val="21"/>
        </w:rPr>
        <w:t xml:space="preserve"> será calculada da seguinte forma:</w:t>
      </w:r>
    </w:p>
    <w:p w14:paraId="28437021" w14:textId="77777777" w:rsidR="006C194E" w:rsidRPr="001F3451" w:rsidRDefault="006C194E" w:rsidP="00441870">
      <w:pPr>
        <w:pStyle w:val="Corpodetexto"/>
        <w:tabs>
          <w:tab w:val="left" w:pos="851"/>
        </w:tabs>
        <w:spacing w:line="320" w:lineRule="exact"/>
        <w:ind w:right="0"/>
        <w:rPr>
          <w:rFonts w:ascii="Tahoma" w:hAnsi="Tahoma" w:cs="Tahoma"/>
          <w:color w:val="000000"/>
          <w:sz w:val="21"/>
          <w:szCs w:val="21"/>
        </w:rPr>
      </w:pPr>
    </w:p>
    <w:p w14:paraId="3E315F21" w14:textId="7EB37965" w:rsidR="006C194E" w:rsidRPr="001F3451" w:rsidRDefault="000C46EE" w:rsidP="00441870">
      <w:pPr>
        <w:pStyle w:val="Corpodetexto"/>
        <w:tabs>
          <w:tab w:val="left" w:pos="851"/>
        </w:tabs>
        <w:spacing w:line="320" w:lineRule="exact"/>
        <w:ind w:right="0"/>
        <w:jc w:val="center"/>
        <w:rPr>
          <w:rFonts w:ascii="Tahoma" w:hAnsi="Tahoma" w:cs="Tahoma"/>
          <w:b/>
          <w:color w:val="000000"/>
          <w:sz w:val="21"/>
          <w:szCs w:val="21"/>
        </w:rPr>
      </w:pPr>
      <m:oMathPara>
        <m:oMath>
          <m:sSub>
            <m:sSubPr>
              <m:ctrlPr>
                <w:rPr>
                  <w:rFonts w:ascii="Cambria Math" w:hAnsi="Cambria Math" w:cs="Tahoma"/>
                  <w:color w:val="000000"/>
                  <w:sz w:val="21"/>
                  <w:szCs w:val="21"/>
                </w:rPr>
              </m:ctrlPr>
            </m:sSubPr>
            <m:e>
              <m:r>
                <m:rPr>
                  <m:sty m:val="bi"/>
                </m:rPr>
                <w:rPr>
                  <w:rFonts w:ascii="Cambria Math" w:hAnsi="Cambria Math" w:cs="Tahoma"/>
                  <w:color w:val="000000"/>
                  <w:sz w:val="21"/>
                  <w:szCs w:val="21"/>
                </w:rPr>
                <m:t>AM</m:t>
              </m:r>
            </m:e>
            <m:sub>
              <m:r>
                <m:rPr>
                  <m:sty m:val="bi"/>
                </m:rPr>
                <w:rPr>
                  <w:rFonts w:ascii="Cambria Math" w:hAnsi="Cambria Math" w:cs="Tahoma"/>
                  <w:color w:val="000000"/>
                  <w:sz w:val="21"/>
                  <w:szCs w:val="21"/>
                </w:rPr>
                <m:t>i</m:t>
              </m:r>
            </m:sub>
          </m:sSub>
          <m:r>
            <m:rPr>
              <m:sty m:val="bi"/>
            </m:rPr>
            <w:rPr>
              <w:rFonts w:ascii="Cambria Math" w:hAnsi="Cambria Math" w:cs="Tahoma"/>
              <w:color w:val="000000"/>
              <w:sz w:val="21"/>
              <w:szCs w:val="21"/>
            </w:rPr>
            <m:t>=VNe×</m:t>
          </m:r>
          <m:sSub>
            <m:sSubPr>
              <m:ctrlPr>
                <w:rPr>
                  <w:rFonts w:ascii="Cambria Math" w:hAnsi="Cambria Math" w:cs="Tahoma"/>
                  <w:color w:val="000000"/>
                  <w:sz w:val="21"/>
                  <w:szCs w:val="21"/>
                </w:rPr>
              </m:ctrlPr>
            </m:sSubPr>
            <m:e>
              <m:r>
                <m:rPr>
                  <m:sty m:val="bi"/>
                </m:rPr>
                <w:rPr>
                  <w:rFonts w:ascii="Cambria Math" w:hAnsi="Cambria Math" w:cs="Tahoma"/>
                  <w:color w:val="000000"/>
                  <w:sz w:val="21"/>
                  <w:szCs w:val="21"/>
                </w:rPr>
                <m:t>Ta</m:t>
              </m:r>
            </m:e>
            <m:sub>
              <m:r>
                <m:rPr>
                  <m:sty m:val="bi"/>
                </m:rPr>
                <w:rPr>
                  <w:rFonts w:ascii="Cambria Math" w:hAnsi="Cambria Math" w:cs="Tahoma"/>
                  <w:color w:val="000000"/>
                  <w:sz w:val="21"/>
                  <w:szCs w:val="21"/>
                </w:rPr>
                <m:t>i</m:t>
              </m:r>
            </m:sub>
          </m:sSub>
        </m:oMath>
      </m:oMathPara>
    </w:p>
    <w:p w14:paraId="071B5739" w14:textId="77777777" w:rsidR="006C194E" w:rsidRPr="001F3451" w:rsidRDefault="006C194E" w:rsidP="00441870">
      <w:pPr>
        <w:pStyle w:val="Corpodetexto"/>
        <w:tabs>
          <w:tab w:val="left" w:pos="851"/>
        </w:tabs>
        <w:spacing w:line="320" w:lineRule="exact"/>
        <w:ind w:right="0"/>
        <w:rPr>
          <w:rFonts w:ascii="Tahoma" w:hAnsi="Tahoma" w:cs="Tahoma"/>
          <w:color w:val="000000"/>
          <w:sz w:val="21"/>
          <w:szCs w:val="21"/>
        </w:rPr>
      </w:pPr>
    </w:p>
    <w:p w14:paraId="3EEDDE34" w14:textId="77777777" w:rsidR="006C194E" w:rsidRPr="001F3451" w:rsidRDefault="006C194E" w:rsidP="00441870">
      <w:pPr>
        <w:pStyle w:val="Corpodetexto"/>
        <w:tabs>
          <w:tab w:val="left" w:pos="851"/>
        </w:tabs>
        <w:spacing w:line="320" w:lineRule="exact"/>
        <w:ind w:right="0"/>
        <w:jc w:val="both"/>
        <w:rPr>
          <w:rFonts w:ascii="Tahoma" w:hAnsi="Tahoma" w:cs="Tahoma"/>
          <w:b/>
          <w:i/>
          <w:color w:val="000000" w:themeColor="text1"/>
          <w:sz w:val="21"/>
          <w:szCs w:val="21"/>
        </w:rPr>
      </w:pPr>
      <w:r w:rsidRPr="001F3451">
        <w:rPr>
          <w:rFonts w:ascii="Tahoma" w:hAnsi="Tahoma" w:cs="Tahoma"/>
          <w:color w:val="000000" w:themeColor="text1"/>
          <w:sz w:val="21"/>
          <w:szCs w:val="21"/>
        </w:rPr>
        <w:t>Onde:</w:t>
      </w:r>
    </w:p>
    <w:p w14:paraId="46724915" w14:textId="77777777" w:rsidR="006C194E" w:rsidRPr="001F3451" w:rsidRDefault="006C194E" w:rsidP="00441870">
      <w:pPr>
        <w:pStyle w:val="Corpodetexto"/>
        <w:tabs>
          <w:tab w:val="left" w:pos="851"/>
        </w:tabs>
        <w:spacing w:line="320" w:lineRule="exact"/>
        <w:ind w:right="0"/>
        <w:jc w:val="both"/>
        <w:rPr>
          <w:rFonts w:ascii="Tahoma" w:hAnsi="Tahoma" w:cs="Tahoma"/>
          <w:b/>
          <w:iCs/>
          <w:color w:val="000000" w:themeColor="text1"/>
          <w:sz w:val="21"/>
          <w:szCs w:val="21"/>
        </w:rPr>
      </w:pPr>
    </w:p>
    <w:p w14:paraId="296A7C74" w14:textId="350AF515" w:rsidR="006C194E" w:rsidRPr="001F3451" w:rsidRDefault="006C194E" w:rsidP="00441870">
      <w:pPr>
        <w:pStyle w:val="Corpodetexto"/>
        <w:tabs>
          <w:tab w:val="left" w:pos="851"/>
        </w:tabs>
        <w:spacing w:line="320" w:lineRule="exact"/>
        <w:ind w:right="0"/>
        <w:jc w:val="both"/>
        <w:rPr>
          <w:rFonts w:ascii="Tahoma" w:hAnsi="Tahoma" w:cs="Tahoma"/>
          <w:color w:val="000000" w:themeColor="text1"/>
          <w:sz w:val="21"/>
          <w:szCs w:val="21"/>
        </w:rPr>
      </w:pPr>
      <w:r w:rsidRPr="001F3451">
        <w:rPr>
          <w:rFonts w:ascii="Tahoma" w:hAnsi="Tahoma" w:cs="Tahoma"/>
          <w:b/>
          <w:bCs/>
          <w:color w:val="000000" w:themeColor="text1"/>
          <w:sz w:val="21"/>
          <w:szCs w:val="21"/>
        </w:rPr>
        <w:t>AM</w:t>
      </w:r>
      <w:r w:rsidRPr="001F3451">
        <w:rPr>
          <w:rFonts w:ascii="Tahoma" w:hAnsi="Tahoma" w:cs="Tahoma"/>
          <w:b/>
          <w:bCs/>
          <w:color w:val="000000" w:themeColor="text1"/>
          <w:sz w:val="21"/>
          <w:szCs w:val="21"/>
          <w:vertAlign w:val="subscript"/>
        </w:rPr>
        <w:t>i</w:t>
      </w:r>
      <w:r w:rsidRPr="001F3451">
        <w:rPr>
          <w:rFonts w:ascii="Tahoma" w:hAnsi="Tahoma" w:cs="Tahoma"/>
          <w:b/>
          <w:bCs/>
          <w:color w:val="000000" w:themeColor="text1"/>
          <w:sz w:val="21"/>
          <w:szCs w:val="21"/>
        </w:rPr>
        <w:t xml:space="preserve"> </w:t>
      </w:r>
      <w:r w:rsidRPr="001F3451">
        <w:rPr>
          <w:rFonts w:ascii="Tahoma" w:hAnsi="Tahoma" w:cs="Tahoma"/>
          <w:color w:val="000000" w:themeColor="text1"/>
          <w:sz w:val="21"/>
          <w:szCs w:val="21"/>
        </w:rPr>
        <w:t>= Valor unitário da i-ésima parcela de Amortização, calculado com 8 (oito) casas decimais, sem arredondamento</w:t>
      </w:r>
      <w:r w:rsidR="004C28A1" w:rsidRPr="001F3451">
        <w:rPr>
          <w:rFonts w:ascii="Tahoma" w:hAnsi="Tahoma" w:cs="Tahoma"/>
          <w:color w:val="000000" w:themeColor="text1"/>
          <w:sz w:val="21"/>
          <w:szCs w:val="21"/>
        </w:rPr>
        <w:t>;</w:t>
      </w:r>
    </w:p>
    <w:p w14:paraId="006902B8" w14:textId="77777777" w:rsidR="004C28A1" w:rsidRPr="001F3451" w:rsidRDefault="004C28A1" w:rsidP="00441870">
      <w:pPr>
        <w:pStyle w:val="Corpodetexto"/>
        <w:tabs>
          <w:tab w:val="left" w:pos="851"/>
        </w:tabs>
        <w:spacing w:line="320" w:lineRule="exact"/>
        <w:ind w:right="0"/>
        <w:jc w:val="both"/>
        <w:rPr>
          <w:rFonts w:ascii="Tahoma" w:hAnsi="Tahoma" w:cs="Tahoma"/>
          <w:b/>
          <w:i/>
          <w:color w:val="000000" w:themeColor="text1"/>
          <w:sz w:val="21"/>
          <w:szCs w:val="21"/>
        </w:rPr>
      </w:pPr>
    </w:p>
    <w:p w14:paraId="75352F1A" w14:textId="5487B52C" w:rsidR="006C194E" w:rsidRPr="001F3451" w:rsidRDefault="008E5B69" w:rsidP="00441870">
      <w:pPr>
        <w:pStyle w:val="Corpodetexto"/>
        <w:tabs>
          <w:tab w:val="left" w:pos="851"/>
        </w:tabs>
        <w:spacing w:line="320" w:lineRule="exact"/>
        <w:ind w:right="0"/>
        <w:jc w:val="both"/>
        <w:rPr>
          <w:rFonts w:ascii="Tahoma" w:hAnsi="Tahoma" w:cs="Tahoma"/>
          <w:color w:val="000000" w:themeColor="text1"/>
          <w:sz w:val="21"/>
          <w:szCs w:val="21"/>
        </w:rPr>
      </w:pPr>
      <m:oMath>
        <m:r>
          <m:rPr>
            <m:sty m:val="bi"/>
          </m:rPr>
          <w:rPr>
            <w:rFonts w:ascii="Cambria Math" w:hAnsi="Cambria Math" w:cs="Tahoma"/>
            <w:color w:val="000000"/>
            <w:sz w:val="21"/>
            <w:szCs w:val="21"/>
          </w:rPr>
          <m:t>VNe</m:t>
        </m:r>
      </m:oMath>
      <w:r w:rsidR="006C194E" w:rsidRPr="001F3451">
        <w:rPr>
          <w:rFonts w:ascii="Tahoma" w:hAnsi="Tahoma" w:cs="Tahoma"/>
          <w:color w:val="000000" w:themeColor="text1"/>
          <w:sz w:val="21"/>
          <w:szCs w:val="21"/>
        </w:rPr>
        <w:t xml:space="preserve"> = </w:t>
      </w:r>
      <w:r w:rsidR="00540D1A" w:rsidRPr="001F3451">
        <w:rPr>
          <w:rFonts w:ascii="Tahoma" w:hAnsi="Tahoma" w:cs="Tahoma"/>
          <w:color w:val="000000" w:themeColor="text1"/>
          <w:sz w:val="21"/>
          <w:szCs w:val="21"/>
        </w:rPr>
        <w:t>corresponde ao Valor Nominal Unitário ou saldo do Valor Nominal Unitário, informado/calculado com 8 (oito) casas decimais sem arredondamento</w:t>
      </w:r>
      <w:r w:rsidR="004C28A1" w:rsidRPr="001F3451">
        <w:rPr>
          <w:rFonts w:ascii="Tahoma" w:hAnsi="Tahoma" w:cs="Tahoma"/>
          <w:color w:val="000000" w:themeColor="text1"/>
          <w:sz w:val="21"/>
          <w:szCs w:val="21"/>
        </w:rPr>
        <w:t>;</w:t>
      </w:r>
    </w:p>
    <w:p w14:paraId="753E2DCD" w14:textId="77777777" w:rsidR="004C28A1" w:rsidRPr="001F3451" w:rsidRDefault="004C28A1" w:rsidP="00441870">
      <w:pPr>
        <w:pStyle w:val="Corpodetexto"/>
        <w:tabs>
          <w:tab w:val="left" w:pos="851"/>
        </w:tabs>
        <w:spacing w:line="320" w:lineRule="exact"/>
        <w:ind w:right="0"/>
        <w:jc w:val="both"/>
        <w:rPr>
          <w:rFonts w:ascii="Tahoma" w:hAnsi="Tahoma" w:cs="Tahoma"/>
          <w:b/>
          <w:i/>
          <w:color w:val="000000" w:themeColor="text1"/>
          <w:sz w:val="21"/>
          <w:szCs w:val="21"/>
        </w:rPr>
      </w:pPr>
    </w:p>
    <w:p w14:paraId="145CE4CB" w14:textId="47849D61" w:rsidR="006C194E" w:rsidRPr="001F3451" w:rsidRDefault="006C194E" w:rsidP="00441870">
      <w:pPr>
        <w:pStyle w:val="Corpodetexto"/>
        <w:tabs>
          <w:tab w:val="left" w:pos="851"/>
        </w:tabs>
        <w:spacing w:line="320" w:lineRule="exact"/>
        <w:ind w:right="0"/>
        <w:jc w:val="both"/>
        <w:rPr>
          <w:rFonts w:ascii="Tahoma" w:hAnsi="Tahoma" w:cs="Tahoma"/>
          <w:b/>
          <w:i/>
          <w:color w:val="000000" w:themeColor="text1"/>
          <w:sz w:val="21"/>
          <w:szCs w:val="21"/>
        </w:rPr>
      </w:pPr>
      <w:r w:rsidRPr="001F3451">
        <w:rPr>
          <w:rFonts w:ascii="Tahoma" w:hAnsi="Tahoma" w:cs="Tahoma"/>
          <w:b/>
          <w:bCs/>
          <w:color w:val="000000" w:themeColor="text1"/>
          <w:sz w:val="21"/>
          <w:szCs w:val="21"/>
        </w:rPr>
        <w:t>Ta</w:t>
      </w:r>
      <w:r w:rsidRPr="001F3451">
        <w:rPr>
          <w:rFonts w:ascii="Tahoma" w:hAnsi="Tahoma" w:cs="Tahoma"/>
          <w:b/>
          <w:bCs/>
          <w:color w:val="000000" w:themeColor="text1"/>
          <w:sz w:val="21"/>
          <w:szCs w:val="21"/>
          <w:vertAlign w:val="subscript"/>
        </w:rPr>
        <w:t>i</w:t>
      </w:r>
      <w:r w:rsidRPr="001F3451">
        <w:rPr>
          <w:rFonts w:ascii="Tahoma" w:hAnsi="Tahoma" w:cs="Tahoma"/>
          <w:color w:val="000000" w:themeColor="text1"/>
          <w:sz w:val="21"/>
          <w:szCs w:val="21"/>
        </w:rPr>
        <w:t xml:space="preserve"> = i-ésima taxa de amortização, expressa em percentual, informada com 4 (quatro) casas decimais, conforme </w:t>
      </w:r>
      <w:r w:rsidRPr="001F3451">
        <w:rPr>
          <w:rFonts w:ascii="Tahoma" w:hAnsi="Tahoma" w:cs="Tahoma"/>
          <w:b/>
          <w:bCs/>
          <w:color w:val="000000" w:themeColor="text1"/>
          <w:sz w:val="21"/>
          <w:szCs w:val="21"/>
        </w:rPr>
        <w:t xml:space="preserve">Anexo </w:t>
      </w:r>
      <w:r w:rsidR="00540D1A" w:rsidRPr="001F3451">
        <w:rPr>
          <w:rFonts w:ascii="Tahoma" w:hAnsi="Tahoma" w:cs="Tahoma"/>
          <w:b/>
          <w:bCs/>
          <w:color w:val="000000" w:themeColor="text1"/>
          <w:sz w:val="21"/>
          <w:szCs w:val="21"/>
        </w:rPr>
        <w:t>II</w:t>
      </w:r>
      <w:r w:rsidRPr="001F3451">
        <w:rPr>
          <w:rFonts w:ascii="Tahoma" w:hAnsi="Tahoma" w:cs="Tahoma"/>
          <w:b/>
          <w:bCs/>
          <w:color w:val="000000" w:themeColor="text1"/>
          <w:sz w:val="21"/>
          <w:szCs w:val="21"/>
        </w:rPr>
        <w:t>I</w:t>
      </w:r>
      <w:r w:rsidRPr="001F3451">
        <w:rPr>
          <w:rFonts w:ascii="Tahoma" w:hAnsi="Tahoma" w:cs="Tahoma"/>
          <w:color w:val="000000" w:themeColor="text1"/>
          <w:sz w:val="21"/>
          <w:szCs w:val="21"/>
        </w:rPr>
        <w:t xml:space="preserve"> ao presente Termo.</w:t>
      </w:r>
    </w:p>
    <w:p w14:paraId="0B89A3B3" w14:textId="59ABA4DF" w:rsidR="000570E6" w:rsidRDefault="000570E6" w:rsidP="00441870">
      <w:pPr>
        <w:tabs>
          <w:tab w:val="left" w:pos="-1985"/>
          <w:tab w:val="left" w:pos="0"/>
          <w:tab w:val="left" w:pos="851"/>
        </w:tabs>
        <w:suppressAutoHyphens/>
        <w:spacing w:line="320" w:lineRule="exact"/>
        <w:jc w:val="both"/>
        <w:rPr>
          <w:rFonts w:ascii="Tahoma" w:hAnsi="Tahoma" w:cs="Tahoma"/>
          <w:sz w:val="21"/>
          <w:szCs w:val="21"/>
        </w:rPr>
      </w:pPr>
    </w:p>
    <w:p w14:paraId="28E0DD6C" w14:textId="77777777" w:rsidR="00017538" w:rsidRPr="001F3451" w:rsidRDefault="00017538" w:rsidP="00441870">
      <w:pPr>
        <w:tabs>
          <w:tab w:val="left" w:pos="-1985"/>
          <w:tab w:val="left" w:pos="0"/>
          <w:tab w:val="left" w:pos="851"/>
        </w:tabs>
        <w:suppressAutoHyphens/>
        <w:spacing w:line="320" w:lineRule="exact"/>
        <w:jc w:val="both"/>
        <w:rPr>
          <w:rFonts w:ascii="Tahoma" w:hAnsi="Tahoma" w:cs="Tahoma"/>
          <w:sz w:val="21"/>
          <w:szCs w:val="21"/>
        </w:rPr>
      </w:pPr>
    </w:p>
    <w:p w14:paraId="69842D52"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Atualização do Valor Nominal Unitário e Remuneração</w:t>
      </w:r>
    </w:p>
    <w:p w14:paraId="0ECB9210" w14:textId="77777777" w:rsidR="00940A20" w:rsidRPr="001F3451" w:rsidRDefault="00940A20" w:rsidP="00441870">
      <w:pPr>
        <w:tabs>
          <w:tab w:val="left" w:pos="851"/>
        </w:tabs>
        <w:spacing w:line="320" w:lineRule="exact"/>
        <w:jc w:val="both"/>
        <w:rPr>
          <w:rFonts w:ascii="Tahoma" w:hAnsi="Tahoma" w:cs="Tahoma"/>
          <w:sz w:val="21"/>
          <w:szCs w:val="21"/>
        </w:rPr>
      </w:pPr>
    </w:p>
    <w:p w14:paraId="32AF192D" w14:textId="77777777" w:rsidR="00940A20" w:rsidRPr="001F3451" w:rsidRDefault="00940A20" w:rsidP="00441870">
      <w:pPr>
        <w:pStyle w:val="PargrafodaLista"/>
        <w:numPr>
          <w:ilvl w:val="2"/>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O Valor Nominal Unitário não será atualizado monetariamente.</w:t>
      </w:r>
    </w:p>
    <w:p w14:paraId="02659105" w14:textId="77777777" w:rsidR="00940A20" w:rsidRPr="001F3451" w:rsidRDefault="00940A20" w:rsidP="00441870">
      <w:pPr>
        <w:pStyle w:val="PargrafodaLista"/>
        <w:tabs>
          <w:tab w:val="left" w:pos="851"/>
          <w:tab w:val="left" w:pos="993"/>
        </w:tabs>
        <w:suppressAutoHyphens/>
        <w:spacing w:line="320" w:lineRule="exact"/>
        <w:ind w:left="0"/>
        <w:jc w:val="both"/>
        <w:rPr>
          <w:rFonts w:ascii="Tahoma" w:hAnsi="Tahoma" w:cs="Tahoma"/>
          <w:sz w:val="21"/>
          <w:szCs w:val="21"/>
        </w:rPr>
      </w:pPr>
    </w:p>
    <w:p w14:paraId="0D790CBD" w14:textId="653B700B" w:rsidR="00940A20" w:rsidRPr="001F3451" w:rsidRDefault="00940A20" w:rsidP="00441870">
      <w:pPr>
        <w:pStyle w:val="PargrafodaLista"/>
        <w:numPr>
          <w:ilvl w:val="2"/>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 xml:space="preserve">A partir da Primeira Data de Integralização, as Debêntures farão jus a juros remuneratórios, incidentes sobre o Valor Nominal Unitário ou seu saldo, conforme o caso, </w:t>
      </w:r>
      <w:bookmarkStart w:id="40" w:name="_Hlk51704464"/>
      <w:r w:rsidRPr="001F3451">
        <w:rPr>
          <w:rFonts w:ascii="Tahoma" w:hAnsi="Tahoma" w:cs="Tahoma"/>
          <w:sz w:val="21"/>
          <w:szCs w:val="21"/>
        </w:rPr>
        <w:t xml:space="preserve">equivalentes a 100% (cem por cento) da variação acumulada das taxas médias diárias dos DI – Depósitos Interfinanceiros de um dia, over extra grupo, expressas na forma percentual ao ano, base 252 (duzentos e cinquenta e dois) Dias Úteis, calculadas e divulgadas diariamente pela </w:t>
      </w:r>
      <w:r w:rsidR="00322B9E" w:rsidRPr="001F3451">
        <w:rPr>
          <w:rFonts w:ascii="Tahoma" w:hAnsi="Tahoma" w:cs="Tahoma"/>
          <w:sz w:val="21"/>
          <w:szCs w:val="21"/>
        </w:rPr>
        <w:t>B3</w:t>
      </w:r>
      <w:r w:rsidRPr="001F3451">
        <w:rPr>
          <w:rFonts w:ascii="Tahoma" w:hAnsi="Tahoma" w:cs="Tahoma"/>
          <w:sz w:val="21"/>
          <w:szCs w:val="21"/>
        </w:rPr>
        <w:t>, no informativo diário disponível em sua página na internet (</w:t>
      </w:r>
      <w:hyperlink r:id="rId14" w:history="1">
        <w:r w:rsidR="00322B9E" w:rsidRPr="001F3451">
          <w:rPr>
            <w:rStyle w:val="Hyperlink"/>
            <w:rFonts w:ascii="Tahoma" w:hAnsi="Tahoma" w:cs="Tahoma"/>
            <w:sz w:val="21"/>
            <w:szCs w:val="21"/>
          </w:rPr>
          <w:t>http://www.b3.com.br</w:t>
        </w:r>
      </w:hyperlink>
      <w:r w:rsidRPr="001F3451">
        <w:rPr>
          <w:rFonts w:ascii="Tahoma" w:hAnsi="Tahoma" w:cs="Tahoma"/>
          <w:sz w:val="21"/>
          <w:szCs w:val="21"/>
        </w:rPr>
        <w:t>) (“</w:t>
      </w:r>
      <w:r w:rsidRPr="001F3451">
        <w:rPr>
          <w:rFonts w:ascii="Tahoma" w:hAnsi="Tahoma" w:cs="Tahoma"/>
          <w:color w:val="000000"/>
          <w:sz w:val="21"/>
          <w:szCs w:val="21"/>
          <w:u w:val="single"/>
        </w:rPr>
        <w:t>Taxa DI</w:t>
      </w:r>
      <w:r w:rsidRPr="001F3451">
        <w:rPr>
          <w:rFonts w:ascii="Tahoma" w:hAnsi="Tahoma" w:cs="Tahoma"/>
          <w:color w:val="000000"/>
          <w:sz w:val="21"/>
          <w:szCs w:val="21"/>
        </w:rPr>
        <w:t>”)</w:t>
      </w:r>
      <w:r w:rsidRPr="001F3451">
        <w:rPr>
          <w:rFonts w:ascii="Tahoma" w:hAnsi="Tahoma" w:cs="Tahoma"/>
          <w:sz w:val="21"/>
          <w:szCs w:val="21"/>
        </w:rPr>
        <w:t xml:space="preserve">, acrescida exponencialmente de </w:t>
      </w:r>
      <w:r w:rsidRPr="001F3451">
        <w:rPr>
          <w:rFonts w:ascii="Tahoma" w:hAnsi="Tahoma" w:cs="Tahoma"/>
          <w:i/>
          <w:sz w:val="21"/>
          <w:szCs w:val="21"/>
        </w:rPr>
        <w:t>spread</w:t>
      </w:r>
      <w:r w:rsidRPr="001F3451">
        <w:rPr>
          <w:rFonts w:ascii="Tahoma" w:hAnsi="Tahoma" w:cs="Tahoma"/>
          <w:sz w:val="21"/>
          <w:szCs w:val="21"/>
        </w:rPr>
        <w:t xml:space="preserve"> </w:t>
      </w:r>
      <w:r w:rsidR="00322B9E" w:rsidRPr="001F3451">
        <w:rPr>
          <w:rFonts w:ascii="Tahoma" w:hAnsi="Tahoma" w:cs="Tahoma"/>
          <w:sz w:val="21"/>
          <w:szCs w:val="21"/>
        </w:rPr>
        <w:t xml:space="preserve">(sobretaxa) </w:t>
      </w:r>
      <w:r w:rsidRPr="001F3451">
        <w:rPr>
          <w:rFonts w:ascii="Tahoma" w:hAnsi="Tahoma" w:cs="Tahoma"/>
          <w:sz w:val="21"/>
          <w:szCs w:val="21"/>
        </w:rPr>
        <w:t xml:space="preserve">de </w:t>
      </w:r>
      <w:r w:rsidR="008E5B69" w:rsidRPr="001F3451">
        <w:rPr>
          <w:rFonts w:ascii="Tahoma" w:hAnsi="Tahoma" w:cs="Tahoma"/>
          <w:b/>
          <w:bCs/>
          <w:sz w:val="21"/>
          <w:szCs w:val="21"/>
        </w:rPr>
        <w:t>6,25</w:t>
      </w:r>
      <w:r w:rsidRPr="001F3451">
        <w:rPr>
          <w:rFonts w:ascii="Tahoma" w:hAnsi="Tahoma" w:cs="Tahoma"/>
          <w:b/>
          <w:bCs/>
          <w:sz w:val="21"/>
          <w:szCs w:val="21"/>
        </w:rPr>
        <w:t>%</w:t>
      </w:r>
      <w:r w:rsidRPr="001F3451">
        <w:rPr>
          <w:rFonts w:ascii="Tahoma" w:hAnsi="Tahoma" w:cs="Tahoma"/>
          <w:sz w:val="21"/>
          <w:szCs w:val="21"/>
        </w:rPr>
        <w:t xml:space="preserve"> (</w:t>
      </w:r>
      <w:r w:rsidR="008E5B69" w:rsidRPr="001F3451">
        <w:rPr>
          <w:rFonts w:ascii="Tahoma" w:hAnsi="Tahoma" w:cs="Tahoma"/>
          <w:sz w:val="21"/>
          <w:szCs w:val="21"/>
        </w:rPr>
        <w:t xml:space="preserve">seis inteiros e vinte e cinco centésimos </w:t>
      </w:r>
      <w:r w:rsidRPr="001F3451">
        <w:rPr>
          <w:rFonts w:ascii="Tahoma" w:hAnsi="Tahoma" w:cs="Tahoma"/>
          <w:sz w:val="21"/>
          <w:szCs w:val="21"/>
        </w:rPr>
        <w:t>por cento) ao ano, base 252 (duzentos e cinquenta e dois) Dias Úteis, calculada de acordo com a seguinte fórmula (“</w:t>
      </w:r>
      <w:r w:rsidRPr="001F3451">
        <w:rPr>
          <w:rFonts w:ascii="Tahoma" w:hAnsi="Tahoma" w:cs="Tahoma"/>
          <w:sz w:val="21"/>
          <w:szCs w:val="21"/>
          <w:u w:val="single"/>
        </w:rPr>
        <w:t>Remuneração</w:t>
      </w:r>
      <w:r w:rsidRPr="001F3451">
        <w:rPr>
          <w:rFonts w:ascii="Tahoma" w:hAnsi="Tahoma" w:cs="Tahoma"/>
          <w:smallCaps/>
          <w:sz w:val="21"/>
          <w:szCs w:val="21"/>
        </w:rPr>
        <w:t>”)</w:t>
      </w:r>
      <w:bookmarkEnd w:id="40"/>
      <w:r w:rsidRPr="001F3451">
        <w:rPr>
          <w:rFonts w:ascii="Tahoma" w:hAnsi="Tahoma" w:cs="Tahoma"/>
          <w:sz w:val="21"/>
          <w:szCs w:val="21"/>
        </w:rPr>
        <w:t>:</w:t>
      </w:r>
      <w:r w:rsidR="00AA3EA3" w:rsidRPr="001F3451">
        <w:rPr>
          <w:rFonts w:ascii="Tahoma" w:hAnsi="Tahoma" w:cs="Tahoma"/>
          <w:sz w:val="21"/>
          <w:szCs w:val="21"/>
        </w:rPr>
        <w:t xml:space="preserve"> </w:t>
      </w:r>
    </w:p>
    <w:p w14:paraId="28EE83C2" w14:textId="77777777" w:rsidR="004E35A9" w:rsidRPr="001F3451" w:rsidRDefault="004E35A9" w:rsidP="00441870">
      <w:pPr>
        <w:tabs>
          <w:tab w:val="left" w:pos="709"/>
        </w:tabs>
        <w:spacing w:line="320" w:lineRule="exact"/>
        <w:contextualSpacing/>
        <w:jc w:val="both"/>
        <w:rPr>
          <w:rFonts w:ascii="Tahoma" w:hAnsi="Tahoma" w:cs="Tahoma"/>
          <w:sz w:val="21"/>
          <w:szCs w:val="21"/>
        </w:rPr>
      </w:pPr>
    </w:p>
    <w:p w14:paraId="61417201" w14:textId="77777777" w:rsidR="004E35A9" w:rsidRPr="001F3451" w:rsidRDefault="004E35A9" w:rsidP="00441870">
      <w:pPr>
        <w:tabs>
          <w:tab w:val="left" w:pos="709"/>
        </w:tabs>
        <w:spacing w:line="320" w:lineRule="exact"/>
        <w:contextualSpacing/>
        <w:jc w:val="center"/>
        <w:rPr>
          <w:rFonts w:ascii="Tahoma" w:hAnsi="Tahoma" w:cs="Tahoma"/>
          <w:b/>
          <w:bCs/>
          <w:i/>
          <w:iCs/>
          <w:sz w:val="21"/>
          <w:szCs w:val="21"/>
        </w:rPr>
      </w:pPr>
      <w:r w:rsidRPr="001F3451">
        <w:rPr>
          <w:rFonts w:ascii="Tahoma" w:hAnsi="Tahoma" w:cs="Tahoma"/>
          <w:b/>
          <w:bCs/>
          <w:i/>
          <w:iCs/>
          <w:sz w:val="21"/>
          <w:szCs w:val="21"/>
        </w:rPr>
        <w:t>J = VNe x (Fator de Juros -1)</w:t>
      </w:r>
    </w:p>
    <w:p w14:paraId="26BF89F9" w14:textId="77777777"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p>
    <w:p w14:paraId="1D1CE7BB" w14:textId="77777777"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r w:rsidRPr="001F3451">
        <w:rPr>
          <w:rFonts w:ascii="Tahoma" w:hAnsi="Tahoma" w:cs="Tahoma"/>
          <w:sz w:val="21"/>
          <w:szCs w:val="21"/>
        </w:rPr>
        <w:t>onde:</w:t>
      </w:r>
    </w:p>
    <w:p w14:paraId="78F2B557" w14:textId="77777777"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p>
    <w:p w14:paraId="1223C498" w14:textId="3655FBF6"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w:t>
      </w:r>
      <w:r w:rsidRPr="001F3451">
        <w:rPr>
          <w:rFonts w:ascii="Tahoma" w:hAnsi="Tahoma" w:cs="Tahoma"/>
          <w:b/>
          <w:sz w:val="21"/>
          <w:szCs w:val="21"/>
        </w:rPr>
        <w:t>J</w:t>
      </w:r>
      <w:r w:rsidRPr="001F3451">
        <w:rPr>
          <w:rFonts w:ascii="Tahoma" w:hAnsi="Tahoma" w:cs="Tahoma"/>
          <w:sz w:val="21"/>
          <w:szCs w:val="21"/>
        </w:rPr>
        <w:t xml:space="preserve">” </w:t>
      </w:r>
      <w:r w:rsidR="008E5B69" w:rsidRPr="001F3451">
        <w:rPr>
          <w:rFonts w:ascii="Tahoma" w:hAnsi="Tahoma" w:cs="Tahoma"/>
          <w:sz w:val="21"/>
          <w:szCs w:val="21"/>
        </w:rPr>
        <w:t xml:space="preserve">= </w:t>
      </w:r>
      <w:r w:rsidRPr="001F3451">
        <w:rPr>
          <w:rFonts w:ascii="Tahoma" w:hAnsi="Tahoma" w:cs="Tahoma"/>
          <w:sz w:val="21"/>
          <w:szCs w:val="21"/>
        </w:rPr>
        <w:t>corresponde ao valor unitário dos Juros Remuneratórios devido no final do Período de Capitalização (conforme abaixo definido), calculado 8 (oito) casas decimais sem arredondamento;</w:t>
      </w:r>
    </w:p>
    <w:p w14:paraId="60E90D97" w14:textId="0FBFEB8F" w:rsidR="004C28A1" w:rsidRDefault="004C28A1" w:rsidP="00441870">
      <w:pPr>
        <w:tabs>
          <w:tab w:val="left" w:pos="709"/>
        </w:tabs>
        <w:spacing w:line="320" w:lineRule="exact"/>
        <w:contextualSpacing/>
        <w:jc w:val="both"/>
        <w:rPr>
          <w:rFonts w:ascii="Tahoma" w:hAnsi="Tahoma" w:cs="Tahoma"/>
          <w:sz w:val="21"/>
          <w:szCs w:val="21"/>
        </w:rPr>
      </w:pPr>
    </w:p>
    <w:p w14:paraId="50BC764F" w14:textId="77777777" w:rsidR="00441870" w:rsidRPr="001F3451" w:rsidRDefault="00441870" w:rsidP="00441870">
      <w:pPr>
        <w:tabs>
          <w:tab w:val="left" w:pos="709"/>
        </w:tabs>
        <w:spacing w:line="320" w:lineRule="exact"/>
        <w:contextualSpacing/>
        <w:jc w:val="both"/>
        <w:rPr>
          <w:rFonts w:ascii="Tahoma" w:hAnsi="Tahoma" w:cs="Tahoma"/>
          <w:sz w:val="21"/>
          <w:szCs w:val="21"/>
        </w:rPr>
      </w:pPr>
    </w:p>
    <w:p w14:paraId="1B46477B" w14:textId="60F98ED3"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lastRenderedPageBreak/>
        <w:t>“</w:t>
      </w:r>
      <w:r w:rsidRPr="001F3451">
        <w:rPr>
          <w:rFonts w:ascii="Tahoma" w:hAnsi="Tahoma" w:cs="Tahoma"/>
          <w:b/>
          <w:sz w:val="21"/>
          <w:szCs w:val="21"/>
        </w:rPr>
        <w:t>VNe</w:t>
      </w:r>
      <w:r w:rsidRPr="001F3451">
        <w:rPr>
          <w:rFonts w:ascii="Tahoma" w:hAnsi="Tahoma" w:cs="Tahoma"/>
          <w:sz w:val="21"/>
          <w:szCs w:val="21"/>
        </w:rPr>
        <w:t xml:space="preserve">” </w:t>
      </w:r>
      <w:r w:rsidR="008E5B69" w:rsidRPr="001F3451">
        <w:rPr>
          <w:rFonts w:ascii="Tahoma" w:hAnsi="Tahoma" w:cs="Tahoma"/>
          <w:sz w:val="21"/>
          <w:szCs w:val="21"/>
        </w:rPr>
        <w:t xml:space="preserve">= </w:t>
      </w:r>
      <w:r w:rsidRPr="001F3451">
        <w:rPr>
          <w:rFonts w:ascii="Tahoma" w:hAnsi="Tahoma" w:cs="Tahoma"/>
          <w:sz w:val="21"/>
          <w:szCs w:val="21"/>
        </w:rPr>
        <w:t>corresponde ao Valor Nominal Unitário ou saldo do Valor Nominal Unitário, informado/calculado com 8 (oito) casas decimais sem arredondamento;</w:t>
      </w:r>
    </w:p>
    <w:p w14:paraId="1738FD1E" w14:textId="77777777" w:rsidR="004C28A1" w:rsidRPr="001F3451" w:rsidRDefault="004C28A1" w:rsidP="00441870">
      <w:pPr>
        <w:tabs>
          <w:tab w:val="left" w:pos="709"/>
        </w:tabs>
        <w:spacing w:line="320" w:lineRule="exact"/>
        <w:contextualSpacing/>
        <w:jc w:val="both"/>
        <w:rPr>
          <w:rFonts w:ascii="Tahoma" w:hAnsi="Tahoma" w:cs="Tahoma"/>
          <w:sz w:val="21"/>
          <w:szCs w:val="21"/>
        </w:rPr>
      </w:pPr>
    </w:p>
    <w:p w14:paraId="59606291" w14:textId="67BB4AFF"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w:t>
      </w:r>
      <w:r w:rsidRPr="001F3451">
        <w:rPr>
          <w:rFonts w:ascii="Tahoma" w:hAnsi="Tahoma" w:cs="Tahoma"/>
          <w:b/>
          <w:sz w:val="21"/>
          <w:szCs w:val="21"/>
        </w:rPr>
        <w:t>Fator de Juros</w:t>
      </w:r>
      <w:r w:rsidRPr="001F3451">
        <w:rPr>
          <w:rFonts w:ascii="Tahoma" w:hAnsi="Tahoma" w:cs="Tahoma"/>
          <w:sz w:val="21"/>
          <w:szCs w:val="21"/>
        </w:rPr>
        <w:t xml:space="preserve">” </w:t>
      </w:r>
      <w:r w:rsidR="008E5B69" w:rsidRPr="001F3451">
        <w:rPr>
          <w:rFonts w:ascii="Tahoma" w:hAnsi="Tahoma" w:cs="Tahoma"/>
          <w:sz w:val="21"/>
          <w:szCs w:val="21"/>
        </w:rPr>
        <w:t xml:space="preserve">= </w:t>
      </w:r>
      <w:r w:rsidRPr="001F3451">
        <w:rPr>
          <w:rFonts w:ascii="Tahoma" w:hAnsi="Tahoma" w:cs="Tahoma"/>
          <w:sz w:val="21"/>
          <w:szCs w:val="21"/>
        </w:rPr>
        <w:t xml:space="preserve">composto pelo parâmetro de flutuação acrescido de </w:t>
      </w:r>
      <w:r w:rsidRPr="001F3451">
        <w:rPr>
          <w:rFonts w:ascii="Tahoma" w:hAnsi="Tahoma" w:cs="Tahoma"/>
          <w:i/>
          <w:sz w:val="21"/>
          <w:szCs w:val="21"/>
        </w:rPr>
        <w:t>spread</w:t>
      </w:r>
      <w:r w:rsidRPr="001F3451">
        <w:rPr>
          <w:rFonts w:ascii="Tahoma" w:hAnsi="Tahoma" w:cs="Tahoma"/>
          <w:sz w:val="21"/>
          <w:szCs w:val="21"/>
        </w:rPr>
        <w:t>, calculado com 9 (nove) casas decimais, com arredondamento, apurado de acordo com a seguinte fórmula:</w:t>
      </w:r>
    </w:p>
    <w:p w14:paraId="61B24597" w14:textId="77777777"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p>
    <w:p w14:paraId="0F24A7CC" w14:textId="77777777" w:rsidR="004E35A9" w:rsidRPr="001F3451" w:rsidRDefault="004E35A9" w:rsidP="00441870">
      <w:pPr>
        <w:tabs>
          <w:tab w:val="left" w:pos="709"/>
        </w:tabs>
        <w:spacing w:line="320" w:lineRule="exact"/>
        <w:contextualSpacing/>
        <w:jc w:val="center"/>
        <w:rPr>
          <w:rFonts w:ascii="Tahoma" w:hAnsi="Tahoma" w:cs="Tahoma"/>
          <w:b/>
          <w:bCs/>
          <w:i/>
          <w:iCs/>
          <w:sz w:val="21"/>
          <w:szCs w:val="21"/>
        </w:rPr>
      </w:pPr>
      <w:r w:rsidRPr="001F3451">
        <w:rPr>
          <w:rFonts w:ascii="Tahoma" w:hAnsi="Tahoma" w:cs="Tahoma"/>
          <w:b/>
          <w:bCs/>
          <w:i/>
          <w:iCs/>
          <w:sz w:val="21"/>
          <w:szCs w:val="21"/>
        </w:rPr>
        <w:t>Fator de Juros = FatorDI x FatorSpread</w:t>
      </w:r>
    </w:p>
    <w:p w14:paraId="0C45ECD8" w14:textId="77777777" w:rsidR="004E35A9" w:rsidRPr="001F3451" w:rsidRDefault="004E35A9" w:rsidP="00441870">
      <w:pPr>
        <w:tabs>
          <w:tab w:val="left" w:pos="709"/>
        </w:tabs>
        <w:spacing w:line="320" w:lineRule="exact"/>
        <w:contextualSpacing/>
        <w:rPr>
          <w:rFonts w:ascii="Tahoma" w:hAnsi="Tahoma" w:cs="Tahoma"/>
          <w:sz w:val="21"/>
          <w:szCs w:val="21"/>
        </w:rPr>
      </w:pPr>
    </w:p>
    <w:p w14:paraId="719BC2A1" w14:textId="77777777"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onde:</w:t>
      </w:r>
    </w:p>
    <w:p w14:paraId="7F86821C" w14:textId="77777777"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p>
    <w:p w14:paraId="663A7477" w14:textId="77777777"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noProof/>
          <w:sz w:val="21"/>
          <w:szCs w:val="21"/>
        </w:rPr>
        <w:drawing>
          <wp:anchor distT="0" distB="0" distL="114300" distR="114300" simplePos="0" relativeHeight="251658240" behindDoc="0" locked="0" layoutInCell="1" allowOverlap="1" wp14:anchorId="0AC7B0C7" wp14:editId="29D56EA7">
            <wp:simplePos x="0" y="0"/>
            <wp:positionH relativeFrom="column">
              <wp:posOffset>1922780</wp:posOffset>
            </wp:positionH>
            <wp:positionV relativeFrom="paragraph">
              <wp:posOffset>712470</wp:posOffset>
            </wp:positionV>
            <wp:extent cx="1549400" cy="431800"/>
            <wp:effectExtent l="0" t="0" r="0" b="635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94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451">
        <w:rPr>
          <w:rFonts w:ascii="Tahoma" w:hAnsi="Tahoma" w:cs="Tahoma"/>
          <w:sz w:val="21"/>
          <w:szCs w:val="21"/>
        </w:rPr>
        <w:t>“</w:t>
      </w:r>
      <w:r w:rsidRPr="001F3451">
        <w:rPr>
          <w:rFonts w:ascii="Tahoma" w:hAnsi="Tahoma" w:cs="Tahoma"/>
          <w:b/>
          <w:bCs/>
          <w:sz w:val="21"/>
          <w:szCs w:val="21"/>
        </w:rPr>
        <w:t>FatorDI</w:t>
      </w:r>
      <w:r w:rsidRPr="001F3451">
        <w:rPr>
          <w:rFonts w:ascii="Tahoma" w:hAnsi="Tahoma" w:cs="Tahoma"/>
          <w:sz w:val="21"/>
          <w:szCs w:val="21"/>
        </w:rPr>
        <w:t>” corresponde ao produtório das Taxas DI da data de início do Período de Capitalização, inclusive, até a data de cálculo, exclusive, calculado com 8 (oito) casas decimais, com arredondamento, apurado da seguinte forma:</w:t>
      </w:r>
    </w:p>
    <w:p w14:paraId="1507C49A" w14:textId="77777777" w:rsidR="008E5B69" w:rsidRPr="001F3451" w:rsidRDefault="008E5B69" w:rsidP="00441870">
      <w:pPr>
        <w:tabs>
          <w:tab w:val="left" w:pos="709"/>
        </w:tabs>
        <w:spacing w:line="320" w:lineRule="exact"/>
        <w:contextualSpacing/>
        <w:jc w:val="both"/>
        <w:rPr>
          <w:rFonts w:ascii="Tahoma" w:hAnsi="Tahoma" w:cs="Tahoma"/>
          <w:sz w:val="21"/>
          <w:szCs w:val="21"/>
        </w:rPr>
      </w:pPr>
    </w:p>
    <w:p w14:paraId="7D0E104F" w14:textId="16BE13BC"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onde:</w:t>
      </w:r>
    </w:p>
    <w:p w14:paraId="1F94996B" w14:textId="77777777"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p>
    <w:p w14:paraId="22CE54F2" w14:textId="446FCD81"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w:t>
      </w:r>
      <w:r w:rsidRPr="001F3451">
        <w:rPr>
          <w:rFonts w:ascii="Tahoma" w:hAnsi="Tahoma" w:cs="Tahoma"/>
          <w:b/>
          <w:sz w:val="21"/>
          <w:szCs w:val="21"/>
        </w:rPr>
        <w:t>k</w:t>
      </w:r>
      <w:r w:rsidRPr="001F3451">
        <w:rPr>
          <w:rFonts w:ascii="Tahoma" w:hAnsi="Tahoma" w:cs="Tahoma"/>
          <w:sz w:val="21"/>
          <w:szCs w:val="21"/>
        </w:rPr>
        <w:t>”</w:t>
      </w:r>
      <w:r w:rsidRPr="001F3451">
        <w:rPr>
          <w:rFonts w:ascii="Tahoma" w:hAnsi="Tahoma" w:cs="Tahoma"/>
          <w:b/>
          <w:sz w:val="21"/>
          <w:szCs w:val="21"/>
        </w:rPr>
        <w:t xml:space="preserve"> </w:t>
      </w:r>
      <w:r w:rsidR="008E5B69" w:rsidRPr="001F3451">
        <w:rPr>
          <w:rFonts w:ascii="Tahoma" w:hAnsi="Tahoma" w:cs="Tahoma"/>
          <w:b/>
          <w:sz w:val="21"/>
          <w:szCs w:val="21"/>
        </w:rPr>
        <w:t xml:space="preserve">= </w:t>
      </w:r>
      <w:r w:rsidRPr="001F3451">
        <w:rPr>
          <w:rFonts w:ascii="Tahoma" w:hAnsi="Tahoma" w:cs="Tahoma"/>
          <w:sz w:val="21"/>
          <w:szCs w:val="21"/>
        </w:rPr>
        <w:t>corresponde ao número de ordem das Taxas DI, sendo “k” um número inteiro;</w:t>
      </w:r>
    </w:p>
    <w:p w14:paraId="12A3BD24" w14:textId="77777777" w:rsidR="004C28A1" w:rsidRPr="001F3451" w:rsidRDefault="004C28A1" w:rsidP="00441870">
      <w:pPr>
        <w:tabs>
          <w:tab w:val="left" w:pos="709"/>
        </w:tabs>
        <w:spacing w:line="320" w:lineRule="exact"/>
        <w:contextualSpacing/>
        <w:jc w:val="both"/>
        <w:rPr>
          <w:rFonts w:ascii="Tahoma" w:hAnsi="Tahoma" w:cs="Tahoma"/>
          <w:sz w:val="21"/>
          <w:szCs w:val="21"/>
        </w:rPr>
      </w:pPr>
    </w:p>
    <w:p w14:paraId="177BFB82" w14:textId="005331A2"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w:t>
      </w:r>
      <w:r w:rsidRPr="001F3451">
        <w:rPr>
          <w:rFonts w:ascii="Tahoma" w:hAnsi="Tahoma" w:cs="Tahoma"/>
          <w:b/>
          <w:sz w:val="21"/>
          <w:szCs w:val="21"/>
        </w:rPr>
        <w:t>n</w:t>
      </w:r>
      <w:r w:rsidRPr="001F3451">
        <w:rPr>
          <w:rFonts w:ascii="Tahoma" w:hAnsi="Tahoma" w:cs="Tahoma"/>
          <w:sz w:val="21"/>
          <w:szCs w:val="21"/>
        </w:rPr>
        <w:t xml:space="preserve">” </w:t>
      </w:r>
      <w:r w:rsidR="008E5B69" w:rsidRPr="001F3451">
        <w:rPr>
          <w:rFonts w:ascii="Tahoma" w:hAnsi="Tahoma" w:cs="Tahoma"/>
          <w:sz w:val="21"/>
          <w:szCs w:val="21"/>
        </w:rPr>
        <w:t xml:space="preserve">= </w:t>
      </w:r>
      <w:r w:rsidRPr="001F3451">
        <w:rPr>
          <w:rFonts w:ascii="Tahoma" w:hAnsi="Tahoma" w:cs="Tahoma"/>
          <w:sz w:val="21"/>
          <w:szCs w:val="21"/>
        </w:rPr>
        <w:t>corresponde ao número de Taxas DI consideradas no Período de Capitalização, sendo “n” um número inteiro;</w:t>
      </w:r>
    </w:p>
    <w:p w14:paraId="03B86030" w14:textId="77777777" w:rsidR="00017538" w:rsidRPr="001F3451" w:rsidRDefault="00017538" w:rsidP="00441870">
      <w:pPr>
        <w:tabs>
          <w:tab w:val="left" w:pos="709"/>
        </w:tabs>
        <w:spacing w:line="320" w:lineRule="exact"/>
        <w:contextualSpacing/>
        <w:jc w:val="both"/>
        <w:rPr>
          <w:rFonts w:ascii="Tahoma" w:hAnsi="Tahoma" w:cs="Tahoma"/>
          <w:sz w:val="21"/>
          <w:szCs w:val="21"/>
        </w:rPr>
      </w:pPr>
    </w:p>
    <w:p w14:paraId="7B47E911" w14:textId="06237E29" w:rsidR="004E35A9"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w:t>
      </w:r>
      <w:r w:rsidRPr="001F3451">
        <w:rPr>
          <w:rFonts w:ascii="Tahoma" w:hAnsi="Tahoma" w:cs="Tahoma"/>
          <w:b/>
          <w:sz w:val="21"/>
          <w:szCs w:val="21"/>
        </w:rPr>
        <w:t>TDI</w:t>
      </w:r>
      <w:r w:rsidRPr="001F3451">
        <w:rPr>
          <w:rFonts w:ascii="Tahoma" w:hAnsi="Tahoma" w:cs="Tahoma"/>
          <w:b/>
          <w:sz w:val="21"/>
          <w:szCs w:val="21"/>
          <w:vertAlign w:val="subscript"/>
        </w:rPr>
        <w:t>k</w:t>
      </w:r>
      <w:r w:rsidRPr="001F3451">
        <w:rPr>
          <w:rFonts w:ascii="Tahoma" w:hAnsi="Tahoma" w:cs="Tahoma"/>
          <w:sz w:val="21"/>
          <w:szCs w:val="21"/>
        </w:rPr>
        <w:t xml:space="preserve">” </w:t>
      </w:r>
      <w:r w:rsidR="008E5B69" w:rsidRPr="001F3451">
        <w:rPr>
          <w:rFonts w:ascii="Tahoma" w:hAnsi="Tahoma" w:cs="Tahoma"/>
          <w:sz w:val="21"/>
          <w:szCs w:val="21"/>
        </w:rPr>
        <w:t xml:space="preserve">= </w:t>
      </w:r>
      <w:r w:rsidRPr="001F3451">
        <w:rPr>
          <w:rFonts w:ascii="Tahoma" w:hAnsi="Tahoma" w:cs="Tahoma"/>
          <w:sz w:val="21"/>
          <w:szCs w:val="21"/>
        </w:rPr>
        <w:t>correspondente à Taxa DI, de ordem k, expressa ao dia, calculada com 8 (oito) casas decimais, com arredondamento, apurado da seguinte forma:</w:t>
      </w:r>
    </w:p>
    <w:p w14:paraId="76FC0FFF" w14:textId="616AF679" w:rsidR="00017538" w:rsidRPr="001F3451" w:rsidRDefault="00017538" w:rsidP="00441870">
      <w:pPr>
        <w:tabs>
          <w:tab w:val="left" w:pos="709"/>
        </w:tabs>
        <w:spacing w:line="320" w:lineRule="exact"/>
        <w:contextualSpacing/>
        <w:jc w:val="both"/>
        <w:rPr>
          <w:rFonts w:ascii="Tahoma" w:hAnsi="Tahoma" w:cs="Tahoma"/>
          <w:sz w:val="21"/>
          <w:szCs w:val="21"/>
        </w:rPr>
      </w:pPr>
      <w:r w:rsidRPr="001F3451">
        <w:rPr>
          <w:rFonts w:ascii="Tahoma" w:hAnsi="Tahoma" w:cs="Tahoma"/>
          <w:noProof/>
          <w:sz w:val="21"/>
          <w:szCs w:val="21"/>
        </w:rPr>
        <w:drawing>
          <wp:anchor distT="0" distB="0" distL="114300" distR="114300" simplePos="0" relativeHeight="251659264" behindDoc="1" locked="0" layoutInCell="1" allowOverlap="1" wp14:anchorId="7C02C485" wp14:editId="5C0B1625">
            <wp:simplePos x="0" y="0"/>
            <wp:positionH relativeFrom="column">
              <wp:posOffset>2223770</wp:posOffset>
            </wp:positionH>
            <wp:positionV relativeFrom="paragraph">
              <wp:posOffset>213995</wp:posOffset>
            </wp:positionV>
            <wp:extent cx="1272540" cy="446405"/>
            <wp:effectExtent l="0" t="0" r="381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2540" cy="446405"/>
                    </a:xfrm>
                    <a:prstGeom prst="rect">
                      <a:avLst/>
                    </a:prstGeom>
                    <a:noFill/>
                    <a:ln>
                      <a:noFill/>
                    </a:ln>
                  </pic:spPr>
                </pic:pic>
              </a:graphicData>
            </a:graphic>
          </wp:anchor>
        </w:drawing>
      </w:r>
    </w:p>
    <w:p w14:paraId="10C52BE9" w14:textId="5BBBF796" w:rsidR="004E35A9" w:rsidRPr="001F3451" w:rsidRDefault="004E35A9" w:rsidP="00441870">
      <w:pPr>
        <w:tabs>
          <w:tab w:val="left" w:pos="709"/>
        </w:tabs>
        <w:spacing w:line="320" w:lineRule="exact"/>
        <w:contextualSpacing/>
        <w:jc w:val="both"/>
        <w:rPr>
          <w:rFonts w:ascii="Tahoma" w:hAnsi="Tahoma" w:cs="Tahoma"/>
          <w:sz w:val="21"/>
          <w:szCs w:val="21"/>
        </w:rPr>
      </w:pPr>
    </w:p>
    <w:p w14:paraId="6357EF9F" w14:textId="395819C6"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onde:</w:t>
      </w:r>
    </w:p>
    <w:p w14:paraId="3F909C1A" w14:textId="77777777" w:rsidR="004E35A9" w:rsidRPr="001F3451" w:rsidRDefault="004E35A9" w:rsidP="00441870">
      <w:pPr>
        <w:tabs>
          <w:tab w:val="left" w:pos="709"/>
        </w:tabs>
        <w:spacing w:line="320" w:lineRule="exact"/>
        <w:contextualSpacing/>
        <w:jc w:val="both"/>
        <w:rPr>
          <w:rFonts w:ascii="Tahoma" w:hAnsi="Tahoma" w:cs="Tahoma"/>
          <w:sz w:val="21"/>
          <w:szCs w:val="21"/>
        </w:rPr>
      </w:pPr>
    </w:p>
    <w:p w14:paraId="29C15628" w14:textId="1865004B"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w:t>
      </w:r>
      <w:r w:rsidRPr="001F3451">
        <w:rPr>
          <w:rFonts w:ascii="Tahoma" w:hAnsi="Tahoma" w:cs="Tahoma"/>
          <w:b/>
          <w:sz w:val="21"/>
          <w:szCs w:val="21"/>
        </w:rPr>
        <w:t>DI</w:t>
      </w:r>
      <w:r w:rsidRPr="001F3451">
        <w:rPr>
          <w:rFonts w:ascii="Tahoma" w:hAnsi="Tahoma" w:cs="Tahoma"/>
          <w:b/>
          <w:sz w:val="21"/>
          <w:szCs w:val="21"/>
          <w:vertAlign w:val="subscript"/>
        </w:rPr>
        <w:t>k</w:t>
      </w:r>
      <w:r w:rsidRPr="001F3451">
        <w:rPr>
          <w:rFonts w:ascii="Tahoma" w:hAnsi="Tahoma" w:cs="Tahoma"/>
          <w:sz w:val="21"/>
          <w:szCs w:val="21"/>
        </w:rPr>
        <w:t xml:space="preserve">” </w:t>
      </w:r>
      <w:r w:rsidR="008E5B69" w:rsidRPr="001F3451">
        <w:rPr>
          <w:rFonts w:ascii="Tahoma" w:hAnsi="Tahoma" w:cs="Tahoma"/>
          <w:sz w:val="21"/>
          <w:szCs w:val="21"/>
        </w:rPr>
        <w:t xml:space="preserve">= </w:t>
      </w:r>
      <w:r w:rsidRPr="001F3451">
        <w:rPr>
          <w:rFonts w:ascii="Tahoma" w:hAnsi="Tahoma" w:cs="Tahoma"/>
          <w:sz w:val="21"/>
          <w:szCs w:val="21"/>
        </w:rPr>
        <w:t>corresponde à Taxa DI, de ordem k, divulgada pela B3 utilizada com 2 (duas) casas decimais;</w:t>
      </w:r>
    </w:p>
    <w:p w14:paraId="4588F498" w14:textId="77777777" w:rsidR="004C28A1" w:rsidRPr="001F3451" w:rsidRDefault="004C28A1" w:rsidP="00441870">
      <w:pPr>
        <w:tabs>
          <w:tab w:val="left" w:pos="709"/>
        </w:tabs>
        <w:spacing w:line="320" w:lineRule="exact"/>
        <w:contextualSpacing/>
        <w:jc w:val="both"/>
        <w:rPr>
          <w:rFonts w:ascii="Tahoma" w:hAnsi="Tahoma" w:cs="Tahoma"/>
          <w:sz w:val="21"/>
          <w:szCs w:val="21"/>
        </w:rPr>
      </w:pPr>
    </w:p>
    <w:p w14:paraId="69CD0905" w14:textId="656DB074" w:rsidR="004E35A9"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w:t>
      </w:r>
      <w:r w:rsidRPr="001F3451">
        <w:rPr>
          <w:rFonts w:ascii="Tahoma" w:hAnsi="Tahoma" w:cs="Tahoma"/>
          <w:b/>
          <w:sz w:val="21"/>
          <w:szCs w:val="21"/>
        </w:rPr>
        <w:t>FatorSpread</w:t>
      </w:r>
      <w:r w:rsidRPr="001F3451">
        <w:rPr>
          <w:rFonts w:ascii="Tahoma" w:hAnsi="Tahoma" w:cs="Tahoma"/>
          <w:sz w:val="21"/>
          <w:szCs w:val="21"/>
        </w:rPr>
        <w:t xml:space="preserve">” </w:t>
      </w:r>
      <w:r w:rsidR="008E5B69" w:rsidRPr="001F3451">
        <w:rPr>
          <w:rFonts w:ascii="Tahoma" w:hAnsi="Tahoma" w:cs="Tahoma"/>
          <w:sz w:val="21"/>
          <w:szCs w:val="21"/>
        </w:rPr>
        <w:t xml:space="preserve">= </w:t>
      </w:r>
      <w:r w:rsidRPr="001F3451">
        <w:rPr>
          <w:rFonts w:ascii="Tahoma" w:hAnsi="Tahoma" w:cs="Tahoma"/>
          <w:sz w:val="21"/>
          <w:szCs w:val="21"/>
        </w:rPr>
        <w:t>corresponde à sobretaxa de juros fixos, calculada com 9 (nove) casas decimais, com arredondamento, apurado da seguinte forma:</w:t>
      </w:r>
    </w:p>
    <w:p w14:paraId="1459E70B" w14:textId="2FF02BEE" w:rsidR="00017538" w:rsidRPr="001F3451" w:rsidRDefault="00017538" w:rsidP="00441870">
      <w:pPr>
        <w:tabs>
          <w:tab w:val="left" w:pos="709"/>
        </w:tabs>
        <w:spacing w:line="320" w:lineRule="exact"/>
        <w:contextualSpacing/>
        <w:jc w:val="both"/>
        <w:rPr>
          <w:rFonts w:ascii="Tahoma" w:hAnsi="Tahoma" w:cs="Tahoma"/>
          <w:sz w:val="21"/>
          <w:szCs w:val="21"/>
        </w:rPr>
      </w:pPr>
      <w:r w:rsidRPr="001F3451">
        <w:rPr>
          <w:rFonts w:ascii="Tahoma" w:hAnsi="Tahoma" w:cs="Tahoma"/>
          <w:noProof/>
          <w:sz w:val="21"/>
          <w:szCs w:val="21"/>
        </w:rPr>
        <w:drawing>
          <wp:anchor distT="0" distB="0" distL="114300" distR="114300" simplePos="0" relativeHeight="251660288" behindDoc="1" locked="0" layoutInCell="1" allowOverlap="1" wp14:anchorId="7F67AD55" wp14:editId="74B82E1D">
            <wp:simplePos x="0" y="0"/>
            <wp:positionH relativeFrom="column">
              <wp:posOffset>1947545</wp:posOffset>
            </wp:positionH>
            <wp:positionV relativeFrom="paragraph">
              <wp:posOffset>229870</wp:posOffset>
            </wp:positionV>
            <wp:extent cx="1777365" cy="55626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7365" cy="556260"/>
                    </a:xfrm>
                    <a:prstGeom prst="rect">
                      <a:avLst/>
                    </a:prstGeom>
                    <a:noFill/>
                    <a:ln>
                      <a:noFill/>
                    </a:ln>
                  </pic:spPr>
                </pic:pic>
              </a:graphicData>
            </a:graphic>
          </wp:anchor>
        </w:drawing>
      </w:r>
    </w:p>
    <w:p w14:paraId="01CE8EB1" w14:textId="77777777" w:rsidR="00300CB2" w:rsidRPr="001F3451" w:rsidRDefault="00300CB2" w:rsidP="00441870">
      <w:pPr>
        <w:tabs>
          <w:tab w:val="left" w:pos="709"/>
        </w:tabs>
        <w:spacing w:line="320" w:lineRule="exact"/>
        <w:contextualSpacing/>
        <w:jc w:val="both"/>
        <w:rPr>
          <w:rFonts w:ascii="Tahoma" w:hAnsi="Tahoma" w:cs="Tahoma"/>
          <w:sz w:val="21"/>
          <w:szCs w:val="21"/>
        </w:rPr>
      </w:pPr>
    </w:p>
    <w:p w14:paraId="2FD70438" w14:textId="77777777" w:rsidR="00441870" w:rsidRDefault="00441870" w:rsidP="00441870">
      <w:pPr>
        <w:tabs>
          <w:tab w:val="left" w:pos="709"/>
        </w:tabs>
        <w:spacing w:line="320" w:lineRule="exact"/>
        <w:contextualSpacing/>
        <w:jc w:val="both"/>
        <w:rPr>
          <w:rFonts w:ascii="Tahoma" w:hAnsi="Tahoma" w:cs="Tahoma"/>
          <w:sz w:val="21"/>
          <w:szCs w:val="21"/>
        </w:rPr>
      </w:pPr>
    </w:p>
    <w:p w14:paraId="5F336FDF" w14:textId="77777777" w:rsidR="00441870" w:rsidRDefault="00441870" w:rsidP="00441870">
      <w:pPr>
        <w:tabs>
          <w:tab w:val="left" w:pos="709"/>
        </w:tabs>
        <w:spacing w:line="320" w:lineRule="exact"/>
        <w:contextualSpacing/>
        <w:jc w:val="both"/>
        <w:rPr>
          <w:rFonts w:ascii="Tahoma" w:hAnsi="Tahoma" w:cs="Tahoma"/>
          <w:sz w:val="21"/>
          <w:szCs w:val="21"/>
        </w:rPr>
      </w:pPr>
    </w:p>
    <w:p w14:paraId="3E4536C3" w14:textId="66C99A5B"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lastRenderedPageBreak/>
        <w:t>onde:</w:t>
      </w:r>
    </w:p>
    <w:p w14:paraId="0052B03C" w14:textId="77777777"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p>
    <w:p w14:paraId="7F3F95A8" w14:textId="68F1DE8C"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w:t>
      </w:r>
      <w:r w:rsidRPr="001F3451">
        <w:rPr>
          <w:rFonts w:ascii="Tahoma" w:hAnsi="Tahoma" w:cs="Tahoma"/>
          <w:b/>
          <w:sz w:val="21"/>
          <w:szCs w:val="21"/>
        </w:rPr>
        <w:t>spread</w:t>
      </w:r>
      <w:r w:rsidRPr="001F3451">
        <w:rPr>
          <w:rFonts w:ascii="Tahoma" w:hAnsi="Tahoma" w:cs="Tahoma"/>
          <w:sz w:val="21"/>
          <w:szCs w:val="21"/>
        </w:rPr>
        <w:t xml:space="preserve">” </w:t>
      </w:r>
      <w:r w:rsidR="008E5B69" w:rsidRPr="001F3451">
        <w:rPr>
          <w:rFonts w:ascii="Tahoma" w:hAnsi="Tahoma" w:cs="Tahoma"/>
          <w:sz w:val="21"/>
          <w:szCs w:val="21"/>
        </w:rPr>
        <w:t xml:space="preserve">= </w:t>
      </w:r>
      <w:bookmarkStart w:id="41" w:name="_Hlk73114127"/>
      <w:r w:rsidR="008E5B69" w:rsidRPr="001F3451">
        <w:rPr>
          <w:rFonts w:ascii="Tahoma" w:hAnsi="Tahoma" w:cs="Tahoma"/>
          <w:sz w:val="21"/>
          <w:szCs w:val="21"/>
        </w:rPr>
        <w:t>6,25</w:t>
      </w:r>
      <w:r w:rsidRPr="001F3451">
        <w:rPr>
          <w:rFonts w:ascii="Tahoma" w:hAnsi="Tahoma" w:cs="Tahoma"/>
          <w:sz w:val="21"/>
          <w:szCs w:val="21"/>
        </w:rPr>
        <w:t xml:space="preserve"> (</w:t>
      </w:r>
      <w:r w:rsidR="008E5B69" w:rsidRPr="001F3451">
        <w:rPr>
          <w:rFonts w:ascii="Tahoma" w:hAnsi="Tahoma" w:cs="Tahoma"/>
          <w:sz w:val="21"/>
          <w:szCs w:val="21"/>
        </w:rPr>
        <w:t xml:space="preserve">seis </w:t>
      </w:r>
      <w:r w:rsidRPr="001F3451">
        <w:rPr>
          <w:rFonts w:ascii="Tahoma" w:hAnsi="Tahoma" w:cs="Tahoma"/>
          <w:sz w:val="21"/>
          <w:szCs w:val="21"/>
        </w:rPr>
        <w:t>inteiros</w:t>
      </w:r>
      <w:r w:rsidR="008E5B69" w:rsidRPr="001F3451">
        <w:rPr>
          <w:rFonts w:ascii="Tahoma" w:hAnsi="Tahoma" w:cs="Tahoma"/>
          <w:sz w:val="21"/>
          <w:szCs w:val="21"/>
        </w:rPr>
        <w:t xml:space="preserve"> e vinte e cinco centésimos</w:t>
      </w:r>
      <w:bookmarkEnd w:id="41"/>
      <w:r w:rsidRPr="001F3451">
        <w:rPr>
          <w:rFonts w:ascii="Tahoma" w:hAnsi="Tahoma" w:cs="Tahoma"/>
          <w:sz w:val="21"/>
          <w:szCs w:val="21"/>
        </w:rPr>
        <w:t>);</w:t>
      </w:r>
    </w:p>
    <w:p w14:paraId="03300F81" w14:textId="77777777" w:rsidR="004C28A1" w:rsidRPr="001F3451" w:rsidRDefault="004C28A1" w:rsidP="00441870">
      <w:pPr>
        <w:tabs>
          <w:tab w:val="left" w:pos="709"/>
        </w:tabs>
        <w:spacing w:line="320" w:lineRule="exact"/>
        <w:contextualSpacing/>
        <w:jc w:val="both"/>
        <w:rPr>
          <w:rFonts w:ascii="Tahoma" w:hAnsi="Tahoma" w:cs="Tahoma"/>
          <w:sz w:val="21"/>
          <w:szCs w:val="21"/>
        </w:rPr>
      </w:pPr>
    </w:p>
    <w:p w14:paraId="2572CC3F" w14:textId="141E181D"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sz w:val="21"/>
          <w:szCs w:val="21"/>
        </w:rPr>
        <w:t>“</w:t>
      </w:r>
      <w:r w:rsidRPr="001F3451">
        <w:rPr>
          <w:rFonts w:ascii="Tahoma" w:hAnsi="Tahoma" w:cs="Tahoma"/>
          <w:b/>
          <w:sz w:val="21"/>
          <w:szCs w:val="21"/>
        </w:rPr>
        <w:t>DP</w:t>
      </w:r>
      <w:r w:rsidRPr="001F3451">
        <w:rPr>
          <w:rFonts w:ascii="Tahoma" w:hAnsi="Tahoma" w:cs="Tahoma"/>
          <w:sz w:val="21"/>
          <w:szCs w:val="21"/>
        </w:rPr>
        <w:t xml:space="preserve">” </w:t>
      </w:r>
      <w:r w:rsidR="008E5B69" w:rsidRPr="001F3451">
        <w:rPr>
          <w:rFonts w:ascii="Tahoma" w:hAnsi="Tahoma" w:cs="Tahoma"/>
          <w:sz w:val="21"/>
          <w:szCs w:val="21"/>
        </w:rPr>
        <w:t xml:space="preserve">= </w:t>
      </w:r>
      <w:r w:rsidRPr="001F3451">
        <w:rPr>
          <w:rFonts w:ascii="Tahoma" w:hAnsi="Tahoma" w:cs="Tahoma"/>
          <w:sz w:val="21"/>
          <w:szCs w:val="21"/>
        </w:rPr>
        <w:t xml:space="preserve">é o número de Dias Úteis entre a </w:t>
      </w:r>
      <w:r w:rsidR="00540D1A" w:rsidRPr="001F3451">
        <w:rPr>
          <w:rFonts w:ascii="Tahoma" w:hAnsi="Tahoma" w:cs="Tahoma"/>
          <w:sz w:val="21"/>
          <w:szCs w:val="21"/>
        </w:rPr>
        <w:t>Data de Integralização</w:t>
      </w:r>
      <w:r w:rsidRPr="001F3451">
        <w:rPr>
          <w:rFonts w:ascii="Tahoma" w:hAnsi="Tahoma" w:cs="Tahoma"/>
          <w:sz w:val="21"/>
          <w:szCs w:val="21"/>
        </w:rPr>
        <w:t xml:space="preserve"> dos CRI ou a última data de pagamento de Juros Remuneratórios, o que ocorrer por último, e a data de cálculo, sendo DP um número inteiro</w:t>
      </w:r>
      <w:bookmarkStart w:id="42" w:name="_Hlk73114146"/>
      <w:r w:rsidR="007813EE" w:rsidRPr="001F3451">
        <w:rPr>
          <w:rFonts w:ascii="Tahoma" w:hAnsi="Tahoma" w:cs="Tahoma"/>
          <w:sz w:val="21"/>
          <w:szCs w:val="21"/>
        </w:rPr>
        <w:t xml:space="preserve">, excepcionalmente no primeiro pagamento dos Juros Remuneratórios, será acrescido ao valor de DP 2 (dois) </w:t>
      </w:r>
      <w:r w:rsidR="00F83FE2" w:rsidRPr="001F3451">
        <w:rPr>
          <w:rFonts w:ascii="Tahoma" w:hAnsi="Tahoma" w:cs="Tahoma"/>
          <w:sz w:val="21"/>
          <w:szCs w:val="21"/>
        </w:rPr>
        <w:t>Dias Úteis</w:t>
      </w:r>
      <w:bookmarkEnd w:id="42"/>
      <w:r w:rsidRPr="001F3451">
        <w:rPr>
          <w:rFonts w:ascii="Tahoma" w:hAnsi="Tahoma" w:cs="Tahoma"/>
          <w:sz w:val="21"/>
          <w:szCs w:val="21"/>
        </w:rPr>
        <w:t>;</w:t>
      </w:r>
    </w:p>
    <w:p w14:paraId="40124994" w14:textId="77777777"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p>
    <w:p w14:paraId="189D918D" w14:textId="77777777" w:rsidR="004E35A9" w:rsidRPr="001F3451" w:rsidRDefault="004E35A9" w:rsidP="00441870">
      <w:pPr>
        <w:tabs>
          <w:tab w:val="left" w:pos="709"/>
        </w:tabs>
        <w:spacing w:line="320" w:lineRule="exact"/>
        <w:contextualSpacing/>
        <w:jc w:val="both"/>
        <w:rPr>
          <w:rFonts w:ascii="Tahoma" w:hAnsi="Tahoma" w:cs="Tahoma"/>
          <w:sz w:val="21"/>
          <w:szCs w:val="21"/>
        </w:rPr>
      </w:pPr>
      <w:r w:rsidRPr="001F3451">
        <w:rPr>
          <w:rFonts w:ascii="Tahoma" w:hAnsi="Tahoma" w:cs="Tahoma"/>
          <w:b/>
          <w:sz w:val="21"/>
          <w:szCs w:val="21"/>
          <w:u w:val="single"/>
        </w:rPr>
        <w:t>Observações</w:t>
      </w:r>
      <w:r w:rsidRPr="001F3451">
        <w:rPr>
          <w:rFonts w:ascii="Tahoma" w:hAnsi="Tahoma" w:cs="Tahoma"/>
          <w:sz w:val="21"/>
          <w:szCs w:val="21"/>
        </w:rPr>
        <w:t>:</w:t>
      </w:r>
    </w:p>
    <w:p w14:paraId="6FE59F71" w14:textId="77777777"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p>
    <w:p w14:paraId="5722AE5B" w14:textId="023C8B40" w:rsidR="004E35A9" w:rsidRPr="001F3451" w:rsidRDefault="00EC6EA2" w:rsidP="00441870">
      <w:pPr>
        <w:pStyle w:val="PargrafodaLista"/>
        <w:numPr>
          <w:ilvl w:val="0"/>
          <w:numId w:val="39"/>
        </w:numPr>
        <w:tabs>
          <w:tab w:val="left" w:pos="851"/>
        </w:tabs>
        <w:spacing w:line="320" w:lineRule="exact"/>
        <w:ind w:left="0" w:firstLine="0"/>
        <w:contextualSpacing/>
        <w:jc w:val="both"/>
        <w:rPr>
          <w:rFonts w:ascii="Tahoma" w:hAnsi="Tahoma" w:cs="Tahoma"/>
          <w:sz w:val="21"/>
          <w:szCs w:val="21"/>
        </w:rPr>
      </w:pPr>
      <w:r w:rsidRPr="001F3451">
        <w:rPr>
          <w:rFonts w:ascii="Tahoma" w:hAnsi="Tahoma" w:cs="Tahoma"/>
          <w:sz w:val="21"/>
          <w:szCs w:val="21"/>
        </w:rPr>
        <w:t xml:space="preserve">O </w:t>
      </w:r>
      <w:r w:rsidR="004E35A9" w:rsidRPr="001F3451">
        <w:rPr>
          <w:rFonts w:ascii="Tahoma" w:hAnsi="Tahoma" w:cs="Tahoma"/>
          <w:sz w:val="21"/>
          <w:szCs w:val="21"/>
        </w:rPr>
        <w:t>fator resultante da expressão (1+TDI</w:t>
      </w:r>
      <w:r w:rsidR="004E35A9" w:rsidRPr="001F3451">
        <w:rPr>
          <w:rFonts w:ascii="Tahoma" w:hAnsi="Tahoma" w:cs="Tahoma"/>
          <w:sz w:val="21"/>
          <w:szCs w:val="21"/>
          <w:vertAlign w:val="subscript"/>
        </w:rPr>
        <w:t>k</w:t>
      </w:r>
      <w:r w:rsidR="004E35A9" w:rsidRPr="001F3451">
        <w:rPr>
          <w:rFonts w:ascii="Tahoma" w:hAnsi="Tahoma" w:cs="Tahoma"/>
          <w:sz w:val="21"/>
          <w:szCs w:val="21"/>
        </w:rPr>
        <w:t>) é considerado com 16 (dezesseis) casas decimais sem arredondamento;</w:t>
      </w:r>
    </w:p>
    <w:p w14:paraId="6887C015" w14:textId="77777777" w:rsidR="004E35A9" w:rsidRPr="001F3451" w:rsidRDefault="004E35A9" w:rsidP="00441870">
      <w:pPr>
        <w:tabs>
          <w:tab w:val="left" w:pos="851"/>
        </w:tabs>
        <w:spacing w:line="320" w:lineRule="exact"/>
        <w:contextualSpacing/>
        <w:jc w:val="both"/>
        <w:rPr>
          <w:rFonts w:ascii="Tahoma" w:hAnsi="Tahoma" w:cs="Tahoma"/>
          <w:sz w:val="21"/>
          <w:szCs w:val="21"/>
        </w:rPr>
      </w:pPr>
    </w:p>
    <w:p w14:paraId="3AE0DC77" w14:textId="6826D01C" w:rsidR="004E35A9" w:rsidRPr="001F3451" w:rsidRDefault="00EC6EA2" w:rsidP="00441870">
      <w:pPr>
        <w:pStyle w:val="PargrafodaLista"/>
        <w:numPr>
          <w:ilvl w:val="0"/>
          <w:numId w:val="39"/>
        </w:numPr>
        <w:tabs>
          <w:tab w:val="left" w:pos="851"/>
        </w:tabs>
        <w:spacing w:line="320" w:lineRule="exact"/>
        <w:ind w:left="0" w:firstLine="0"/>
        <w:contextualSpacing/>
        <w:jc w:val="both"/>
        <w:rPr>
          <w:rFonts w:ascii="Tahoma" w:hAnsi="Tahoma" w:cs="Tahoma"/>
          <w:sz w:val="21"/>
          <w:szCs w:val="21"/>
        </w:rPr>
      </w:pPr>
      <w:r w:rsidRPr="001F3451">
        <w:rPr>
          <w:rFonts w:ascii="Tahoma" w:hAnsi="Tahoma" w:cs="Tahoma"/>
          <w:sz w:val="21"/>
          <w:szCs w:val="21"/>
        </w:rPr>
        <w:t>Efetua</w:t>
      </w:r>
      <w:r w:rsidR="004E35A9" w:rsidRPr="001F3451">
        <w:rPr>
          <w:rFonts w:ascii="Tahoma" w:hAnsi="Tahoma" w:cs="Tahoma"/>
          <w:sz w:val="21"/>
          <w:szCs w:val="21"/>
        </w:rPr>
        <w:t>-se o produtório dos fatores diários (1+TDI</w:t>
      </w:r>
      <w:r w:rsidR="004E35A9" w:rsidRPr="001F3451">
        <w:rPr>
          <w:rFonts w:ascii="Tahoma" w:hAnsi="Tahoma" w:cs="Tahoma"/>
          <w:sz w:val="21"/>
          <w:szCs w:val="21"/>
          <w:vertAlign w:val="subscript"/>
        </w:rPr>
        <w:t>k</w:t>
      </w:r>
      <w:r w:rsidR="004E35A9" w:rsidRPr="001F3451">
        <w:rPr>
          <w:rFonts w:ascii="Tahoma" w:hAnsi="Tahoma" w:cs="Tahoma"/>
          <w:sz w:val="21"/>
          <w:szCs w:val="21"/>
        </w:rPr>
        <w:t>), sendo que, a cada fator diário acumulado, considera-se seu resultado com 16 (dezesseis) casas decimais, sem arredondamento, aplicando-se o próximo fator diário, e assim por diante até o último dia considerado;</w:t>
      </w:r>
    </w:p>
    <w:p w14:paraId="5F769E37" w14:textId="77777777" w:rsidR="004E35A9" w:rsidRPr="001F3451" w:rsidRDefault="004E35A9" w:rsidP="00441870">
      <w:pPr>
        <w:tabs>
          <w:tab w:val="left" w:pos="851"/>
        </w:tabs>
        <w:spacing w:line="320" w:lineRule="exact"/>
        <w:contextualSpacing/>
        <w:jc w:val="both"/>
        <w:rPr>
          <w:rFonts w:ascii="Tahoma" w:hAnsi="Tahoma" w:cs="Tahoma"/>
          <w:sz w:val="21"/>
          <w:szCs w:val="21"/>
        </w:rPr>
      </w:pPr>
    </w:p>
    <w:p w14:paraId="64A08DC7" w14:textId="167A4BFB" w:rsidR="004E35A9" w:rsidRPr="001F3451" w:rsidRDefault="00EC6EA2" w:rsidP="00441870">
      <w:pPr>
        <w:pStyle w:val="PargrafodaLista"/>
        <w:numPr>
          <w:ilvl w:val="0"/>
          <w:numId w:val="39"/>
        </w:numPr>
        <w:tabs>
          <w:tab w:val="left" w:pos="851"/>
        </w:tabs>
        <w:spacing w:line="320" w:lineRule="exact"/>
        <w:ind w:left="0" w:firstLine="0"/>
        <w:contextualSpacing/>
        <w:jc w:val="both"/>
        <w:rPr>
          <w:rFonts w:ascii="Tahoma" w:hAnsi="Tahoma" w:cs="Tahoma"/>
          <w:sz w:val="21"/>
          <w:szCs w:val="21"/>
        </w:rPr>
      </w:pPr>
      <w:r w:rsidRPr="001F3451">
        <w:rPr>
          <w:rFonts w:ascii="Tahoma" w:hAnsi="Tahoma" w:cs="Tahoma"/>
          <w:sz w:val="21"/>
          <w:szCs w:val="21"/>
        </w:rPr>
        <w:t xml:space="preserve">Uma </w:t>
      </w:r>
      <w:r w:rsidR="004E35A9" w:rsidRPr="001F3451">
        <w:rPr>
          <w:rFonts w:ascii="Tahoma" w:hAnsi="Tahoma" w:cs="Tahoma"/>
          <w:sz w:val="21"/>
          <w:szCs w:val="21"/>
        </w:rPr>
        <w:t>vez os fatores estando acumulados, considera-se o fator resultante “FatorDI”, com 8 (oito) casas decimais, com arredondamento;</w:t>
      </w:r>
    </w:p>
    <w:p w14:paraId="7E6BF769" w14:textId="77777777" w:rsidR="004E35A9" w:rsidRPr="001F3451" w:rsidRDefault="004E35A9" w:rsidP="00441870">
      <w:pPr>
        <w:tabs>
          <w:tab w:val="left" w:pos="851"/>
        </w:tabs>
        <w:spacing w:line="320" w:lineRule="exact"/>
        <w:contextualSpacing/>
        <w:jc w:val="both"/>
        <w:rPr>
          <w:rFonts w:ascii="Tahoma" w:hAnsi="Tahoma" w:cs="Tahoma"/>
          <w:sz w:val="21"/>
          <w:szCs w:val="21"/>
        </w:rPr>
      </w:pPr>
    </w:p>
    <w:p w14:paraId="0EFF7B79" w14:textId="58C53729" w:rsidR="004E35A9" w:rsidRPr="001F3451" w:rsidRDefault="00EC6EA2" w:rsidP="00441870">
      <w:pPr>
        <w:pStyle w:val="PargrafodaLista"/>
        <w:numPr>
          <w:ilvl w:val="0"/>
          <w:numId w:val="39"/>
        </w:numPr>
        <w:tabs>
          <w:tab w:val="left" w:pos="851"/>
        </w:tabs>
        <w:spacing w:line="320" w:lineRule="exact"/>
        <w:ind w:left="0" w:firstLine="0"/>
        <w:contextualSpacing/>
        <w:jc w:val="both"/>
        <w:rPr>
          <w:rFonts w:ascii="Tahoma" w:hAnsi="Tahoma" w:cs="Tahoma"/>
          <w:sz w:val="21"/>
          <w:szCs w:val="21"/>
        </w:rPr>
      </w:pPr>
      <w:r w:rsidRPr="001F3451">
        <w:rPr>
          <w:rFonts w:ascii="Tahoma" w:hAnsi="Tahoma" w:cs="Tahoma"/>
          <w:sz w:val="21"/>
          <w:szCs w:val="21"/>
        </w:rPr>
        <w:t xml:space="preserve">O </w:t>
      </w:r>
      <w:r w:rsidR="004E35A9" w:rsidRPr="001F3451">
        <w:rPr>
          <w:rFonts w:ascii="Tahoma" w:hAnsi="Tahoma" w:cs="Tahoma"/>
          <w:sz w:val="21"/>
          <w:szCs w:val="21"/>
        </w:rPr>
        <w:t xml:space="preserve">fator resultante da expressão (FatorDI x FatorSpread) é considerado com 9 (nove) casas decimais, com arredondamento; </w:t>
      </w:r>
    </w:p>
    <w:p w14:paraId="7A307C0A" w14:textId="77777777" w:rsidR="004E35A9" w:rsidRPr="001F3451" w:rsidRDefault="004E35A9" w:rsidP="00441870">
      <w:pPr>
        <w:tabs>
          <w:tab w:val="left" w:pos="851"/>
        </w:tabs>
        <w:spacing w:line="320" w:lineRule="exact"/>
        <w:contextualSpacing/>
        <w:jc w:val="both"/>
        <w:rPr>
          <w:rFonts w:ascii="Tahoma" w:hAnsi="Tahoma" w:cs="Tahoma"/>
          <w:sz w:val="21"/>
          <w:szCs w:val="21"/>
        </w:rPr>
      </w:pPr>
    </w:p>
    <w:p w14:paraId="3113767B" w14:textId="19952332" w:rsidR="004E35A9" w:rsidRPr="001F3451" w:rsidRDefault="00EC6EA2" w:rsidP="00441870">
      <w:pPr>
        <w:pStyle w:val="PargrafodaLista"/>
        <w:numPr>
          <w:ilvl w:val="0"/>
          <w:numId w:val="39"/>
        </w:numPr>
        <w:tabs>
          <w:tab w:val="left" w:pos="0"/>
          <w:tab w:val="left" w:pos="851"/>
        </w:tabs>
        <w:spacing w:line="320" w:lineRule="exact"/>
        <w:ind w:left="0" w:firstLine="0"/>
        <w:contextualSpacing/>
        <w:jc w:val="both"/>
        <w:rPr>
          <w:rFonts w:ascii="Tahoma" w:hAnsi="Tahoma" w:cs="Tahoma"/>
          <w:sz w:val="21"/>
          <w:szCs w:val="21"/>
        </w:rPr>
      </w:pPr>
      <w:r w:rsidRPr="001F3451">
        <w:rPr>
          <w:rFonts w:ascii="Tahoma" w:hAnsi="Tahoma" w:cs="Tahoma"/>
          <w:sz w:val="21"/>
          <w:szCs w:val="21"/>
        </w:rPr>
        <w:t xml:space="preserve">Para </w:t>
      </w:r>
      <w:r w:rsidR="004E35A9" w:rsidRPr="001F3451">
        <w:rPr>
          <w:rFonts w:ascii="Tahoma" w:hAnsi="Tahoma" w:cs="Tahoma"/>
          <w:sz w:val="21"/>
          <w:szCs w:val="21"/>
        </w:rPr>
        <w:t>a aplicação de DIk será sempre considerado a Taxa DI divulgada no Dia Útil imediatamente anterior à data de cálculo (exemplo: para cálculo dos Juros Remuneratórios no dia 15, a Taxa DI considerada será a publicada no dia 14 pela B3, pressupondo-se que o dia 14 é Dia Útil); e</w:t>
      </w:r>
    </w:p>
    <w:p w14:paraId="52B5276C" w14:textId="77777777" w:rsidR="004E35A9" w:rsidRPr="001F3451" w:rsidRDefault="004E35A9" w:rsidP="00441870">
      <w:pPr>
        <w:tabs>
          <w:tab w:val="left" w:pos="851"/>
        </w:tabs>
        <w:spacing w:line="320" w:lineRule="exact"/>
        <w:contextualSpacing/>
        <w:rPr>
          <w:rFonts w:ascii="Tahoma" w:hAnsi="Tahoma" w:cs="Tahoma"/>
          <w:sz w:val="21"/>
          <w:szCs w:val="21"/>
        </w:rPr>
      </w:pPr>
    </w:p>
    <w:p w14:paraId="0AB632CE" w14:textId="3E043503" w:rsidR="004E35A9" w:rsidRPr="001F3451" w:rsidRDefault="00EC6EA2" w:rsidP="00441870">
      <w:pPr>
        <w:pStyle w:val="PargrafodaLista"/>
        <w:numPr>
          <w:ilvl w:val="0"/>
          <w:numId w:val="39"/>
        </w:numPr>
        <w:tabs>
          <w:tab w:val="left" w:pos="851"/>
        </w:tabs>
        <w:spacing w:line="320" w:lineRule="exact"/>
        <w:ind w:left="0" w:firstLine="0"/>
        <w:contextualSpacing/>
        <w:jc w:val="both"/>
        <w:rPr>
          <w:rFonts w:ascii="Tahoma" w:hAnsi="Tahoma" w:cs="Tahoma"/>
          <w:sz w:val="21"/>
          <w:szCs w:val="21"/>
        </w:rPr>
      </w:pPr>
      <w:r w:rsidRPr="001F3451">
        <w:rPr>
          <w:rFonts w:ascii="Tahoma" w:hAnsi="Tahoma" w:cs="Tahoma"/>
          <w:sz w:val="21"/>
          <w:szCs w:val="21"/>
        </w:rPr>
        <w:t xml:space="preserve">A </w:t>
      </w:r>
      <w:r w:rsidR="004E35A9" w:rsidRPr="001F3451">
        <w:rPr>
          <w:rFonts w:ascii="Tahoma" w:hAnsi="Tahoma" w:cs="Tahoma"/>
          <w:sz w:val="21"/>
          <w:szCs w:val="21"/>
        </w:rPr>
        <w:t>Taxa DI deverá ser utilizada considerando idêntico número de casa decimais divulgado pela entidade responsável pelo seu cálculo.</w:t>
      </w:r>
    </w:p>
    <w:p w14:paraId="21BC13F1" w14:textId="77777777" w:rsidR="004E35A9" w:rsidRPr="001F3451" w:rsidRDefault="004E35A9" w:rsidP="00441870">
      <w:pPr>
        <w:spacing w:line="320" w:lineRule="exact"/>
        <w:rPr>
          <w:rFonts w:ascii="Tahoma" w:hAnsi="Tahoma" w:cs="Tahoma"/>
          <w:sz w:val="21"/>
          <w:szCs w:val="21"/>
        </w:rPr>
      </w:pPr>
    </w:p>
    <w:p w14:paraId="7888589A" w14:textId="0EED6AD5" w:rsidR="004E35A9" w:rsidRPr="001F3451" w:rsidRDefault="004E35A9" w:rsidP="00441870">
      <w:pPr>
        <w:pStyle w:val="PargrafodaLista"/>
        <w:tabs>
          <w:tab w:val="left" w:pos="709"/>
        </w:tabs>
        <w:spacing w:line="320" w:lineRule="exact"/>
        <w:ind w:left="0"/>
        <w:contextualSpacing/>
        <w:jc w:val="both"/>
        <w:rPr>
          <w:rFonts w:ascii="Tahoma" w:hAnsi="Tahoma" w:cs="Tahoma"/>
          <w:sz w:val="21"/>
          <w:szCs w:val="21"/>
        </w:rPr>
      </w:pPr>
      <w:r w:rsidRPr="001F3451">
        <w:rPr>
          <w:rFonts w:ascii="Tahoma" w:hAnsi="Tahoma" w:cs="Tahoma"/>
          <w:sz w:val="21"/>
          <w:szCs w:val="21"/>
        </w:rPr>
        <w:t>Define-se como “</w:t>
      </w:r>
      <w:r w:rsidRPr="001F3451">
        <w:rPr>
          <w:rFonts w:ascii="Tahoma" w:hAnsi="Tahoma" w:cs="Tahoma"/>
          <w:b/>
          <w:sz w:val="21"/>
          <w:szCs w:val="21"/>
        </w:rPr>
        <w:t>Período de Capitalização</w:t>
      </w:r>
      <w:r w:rsidRPr="001F3451">
        <w:rPr>
          <w:rFonts w:ascii="Tahoma" w:hAnsi="Tahoma" w:cs="Tahoma"/>
          <w:sz w:val="21"/>
          <w:szCs w:val="21"/>
        </w:rPr>
        <w:t>” o intervalo de tempo que se inicia na data da primeira integralização dos CRI (inclusive), no caso do primeiro Período de Capitalização, ou na Data de Pagamento dos Juros Remuneratórios imediatamente anterior (inclusive), no caso dos demais Períodos de Capitalização, e termina na Data de Pagamento dos Juros Remuneratórios correspondente ao período (exclusive). Cada Período de Capitalização sucede o anterior sem solução de continuidade, até a Data de Vencimento</w:t>
      </w:r>
    </w:p>
    <w:p w14:paraId="50E39031" w14:textId="77777777" w:rsidR="00940A20" w:rsidRPr="001F3451" w:rsidRDefault="00940A20" w:rsidP="00441870">
      <w:pPr>
        <w:tabs>
          <w:tab w:val="left" w:pos="851"/>
        </w:tabs>
        <w:spacing w:line="320" w:lineRule="exact"/>
        <w:rPr>
          <w:rFonts w:ascii="Tahoma" w:hAnsi="Tahoma" w:cs="Tahoma"/>
          <w:color w:val="000000"/>
          <w:sz w:val="21"/>
          <w:szCs w:val="21"/>
        </w:rPr>
      </w:pPr>
    </w:p>
    <w:p w14:paraId="451F7AF9" w14:textId="293FC17C" w:rsidR="00940A20" w:rsidRPr="001F3451" w:rsidRDefault="00940A20" w:rsidP="00441870">
      <w:pPr>
        <w:pStyle w:val="PargrafodaLista"/>
        <w:numPr>
          <w:ilvl w:val="3"/>
          <w:numId w:val="9"/>
        </w:numPr>
        <w:tabs>
          <w:tab w:val="left" w:pos="993"/>
        </w:tabs>
        <w:suppressAutoHyphen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A Remuneração será paga nas datas indicadas no</w:t>
      </w:r>
      <w:r w:rsidR="00AE0082" w:rsidRPr="001F3451">
        <w:rPr>
          <w:rFonts w:ascii="Tahoma" w:hAnsi="Tahoma" w:cs="Tahoma"/>
          <w:color w:val="000000"/>
          <w:sz w:val="21"/>
          <w:szCs w:val="21"/>
        </w:rPr>
        <w:t xml:space="preserve"> cronograma de pagamentos, conforme o</w:t>
      </w:r>
      <w:r w:rsidRPr="001F3451">
        <w:rPr>
          <w:rFonts w:ascii="Tahoma" w:hAnsi="Tahoma" w:cs="Tahoma"/>
          <w:color w:val="000000"/>
          <w:sz w:val="21"/>
          <w:szCs w:val="21"/>
        </w:rPr>
        <w:t xml:space="preserve"> </w:t>
      </w:r>
      <w:r w:rsidRPr="001F3451">
        <w:rPr>
          <w:rFonts w:ascii="Tahoma" w:hAnsi="Tahoma" w:cs="Tahoma"/>
          <w:b/>
          <w:bCs/>
          <w:color w:val="000000"/>
          <w:sz w:val="21"/>
          <w:szCs w:val="21"/>
        </w:rPr>
        <w:t xml:space="preserve">Anexo </w:t>
      </w:r>
      <w:r w:rsidR="00747D20" w:rsidRPr="001F3451">
        <w:rPr>
          <w:rFonts w:ascii="Tahoma" w:hAnsi="Tahoma" w:cs="Tahoma"/>
          <w:b/>
          <w:bCs/>
          <w:color w:val="000000"/>
          <w:sz w:val="21"/>
          <w:szCs w:val="21"/>
        </w:rPr>
        <w:t>I</w:t>
      </w:r>
      <w:r w:rsidR="00FB6730" w:rsidRPr="001F3451">
        <w:rPr>
          <w:rFonts w:ascii="Tahoma" w:hAnsi="Tahoma" w:cs="Tahoma"/>
          <w:b/>
          <w:bCs/>
          <w:color w:val="000000"/>
          <w:sz w:val="21"/>
          <w:szCs w:val="21"/>
        </w:rPr>
        <w:t>II</w:t>
      </w:r>
      <w:r w:rsidRPr="001F3451">
        <w:rPr>
          <w:rFonts w:ascii="Tahoma" w:hAnsi="Tahoma" w:cs="Tahoma"/>
          <w:color w:val="000000"/>
          <w:sz w:val="21"/>
          <w:szCs w:val="21"/>
        </w:rPr>
        <w:t>.</w:t>
      </w:r>
      <w:r w:rsidR="006D34DC" w:rsidRPr="001F3451">
        <w:rPr>
          <w:rFonts w:ascii="Tahoma" w:hAnsi="Tahoma" w:cs="Tahoma"/>
          <w:color w:val="000000"/>
          <w:sz w:val="21"/>
          <w:szCs w:val="21"/>
        </w:rPr>
        <w:t xml:space="preserve"> Não haverá qualquer carência para o pagamento da Remuneração.</w:t>
      </w:r>
    </w:p>
    <w:p w14:paraId="63BD6DC2" w14:textId="53579D8B" w:rsidR="00940A20" w:rsidRDefault="00940A20" w:rsidP="00441870">
      <w:pPr>
        <w:tabs>
          <w:tab w:val="left" w:pos="851"/>
        </w:tabs>
        <w:spacing w:line="320" w:lineRule="exact"/>
        <w:rPr>
          <w:rFonts w:ascii="Tahoma" w:hAnsi="Tahoma" w:cs="Tahoma"/>
          <w:color w:val="000000"/>
          <w:sz w:val="21"/>
          <w:szCs w:val="21"/>
        </w:rPr>
      </w:pPr>
    </w:p>
    <w:p w14:paraId="6343CE09" w14:textId="3B4428BB" w:rsidR="00441870" w:rsidRDefault="00441870" w:rsidP="00441870">
      <w:pPr>
        <w:tabs>
          <w:tab w:val="left" w:pos="851"/>
        </w:tabs>
        <w:spacing w:line="320" w:lineRule="exact"/>
        <w:rPr>
          <w:rFonts w:ascii="Tahoma" w:hAnsi="Tahoma" w:cs="Tahoma"/>
          <w:color w:val="000000"/>
          <w:sz w:val="21"/>
          <w:szCs w:val="21"/>
        </w:rPr>
      </w:pPr>
    </w:p>
    <w:p w14:paraId="40DB5245" w14:textId="77777777" w:rsidR="00441870" w:rsidRPr="001F3451" w:rsidRDefault="00441870" w:rsidP="00441870">
      <w:pPr>
        <w:tabs>
          <w:tab w:val="left" w:pos="851"/>
        </w:tabs>
        <w:spacing w:line="320" w:lineRule="exact"/>
        <w:rPr>
          <w:rFonts w:ascii="Tahoma" w:hAnsi="Tahoma" w:cs="Tahoma"/>
          <w:color w:val="000000"/>
          <w:sz w:val="21"/>
          <w:szCs w:val="21"/>
        </w:rPr>
      </w:pPr>
    </w:p>
    <w:p w14:paraId="75289A5E" w14:textId="674711F5" w:rsidR="00940A20" w:rsidRPr="001F3451" w:rsidRDefault="00940A20" w:rsidP="00441870">
      <w:pPr>
        <w:pStyle w:val="PargrafodaLista"/>
        <w:numPr>
          <w:ilvl w:val="3"/>
          <w:numId w:val="9"/>
        </w:numPr>
        <w:tabs>
          <w:tab w:val="left" w:pos="993"/>
        </w:tabs>
        <w:suppressAutoHyphens/>
        <w:spacing w:line="320" w:lineRule="exact"/>
        <w:ind w:left="0" w:firstLine="0"/>
        <w:jc w:val="both"/>
        <w:rPr>
          <w:rFonts w:ascii="Tahoma" w:hAnsi="Tahoma" w:cs="Tahoma"/>
          <w:color w:val="000000"/>
          <w:sz w:val="21"/>
          <w:szCs w:val="21"/>
        </w:rPr>
      </w:pPr>
      <w:bookmarkStart w:id="43" w:name="_Hlk52733127"/>
      <w:r w:rsidRPr="001F3451">
        <w:rPr>
          <w:rFonts w:ascii="Tahoma" w:hAnsi="Tahoma" w:cs="Tahoma"/>
          <w:color w:val="000000"/>
          <w:sz w:val="21"/>
          <w:szCs w:val="21"/>
        </w:rPr>
        <w:lastRenderedPageBreak/>
        <w:t xml:space="preserve">No caso de extinção, indisponibilidade temporária ou ausência de apuração da Taxa DI por mais de 10 (dez) dias consecutivos após a data esperada para sua apuração e/ou divulgação, ou, ainda, no caso de sua extinção ou impossibilidade de sua aplicação por imposição legal ou determinação judicial, os Titulares dos CRI definirão, de comum acordo com a Emissora e com a </w:t>
      </w:r>
      <w:r w:rsidR="00602627" w:rsidRPr="001F3451">
        <w:rPr>
          <w:rFonts w:ascii="Tahoma" w:hAnsi="Tahoma" w:cs="Tahoma"/>
          <w:color w:val="000000"/>
          <w:sz w:val="21"/>
          <w:szCs w:val="21"/>
        </w:rPr>
        <w:t>Debenturista</w:t>
      </w:r>
      <w:r w:rsidRPr="001F3451">
        <w:rPr>
          <w:rFonts w:ascii="Tahoma" w:hAnsi="Tahoma" w:cs="Tahoma"/>
          <w:color w:val="000000"/>
          <w:sz w:val="21"/>
          <w:szCs w:val="21"/>
        </w:rPr>
        <w:t xml:space="preserve">, mediante realização de </w:t>
      </w:r>
      <w:r w:rsidRPr="001F3451">
        <w:rPr>
          <w:rFonts w:ascii="Tahoma" w:hAnsi="Tahoma" w:cs="Tahoma"/>
          <w:sz w:val="21"/>
          <w:szCs w:val="21"/>
        </w:rPr>
        <w:t xml:space="preserve">Assembleia Geral </w:t>
      </w:r>
      <w:r w:rsidRPr="001F3451">
        <w:rPr>
          <w:rFonts w:ascii="Tahoma" w:hAnsi="Tahoma" w:cs="Tahoma"/>
          <w:color w:val="000000"/>
          <w:sz w:val="21"/>
          <w:szCs w:val="21"/>
        </w:rPr>
        <w:t xml:space="preserve">dos Titulares dos CRI, a ser convocada pela </w:t>
      </w:r>
      <w:r w:rsidR="00602627" w:rsidRPr="001F3451">
        <w:rPr>
          <w:rFonts w:ascii="Tahoma" w:hAnsi="Tahoma" w:cs="Tahoma"/>
          <w:color w:val="000000"/>
          <w:sz w:val="21"/>
          <w:szCs w:val="21"/>
        </w:rPr>
        <w:t>Debenturista</w:t>
      </w:r>
      <w:r w:rsidRPr="001F3451">
        <w:rPr>
          <w:rFonts w:ascii="Tahoma" w:hAnsi="Tahoma" w:cs="Tahoma"/>
          <w:color w:val="000000"/>
          <w:sz w:val="21"/>
          <w:szCs w:val="21"/>
        </w:rPr>
        <w:t>, nos termos do Termo de Securitização, observada a regulamentação aplicável, o novo parâmetro a ser aplicado (“</w:t>
      </w:r>
      <w:r w:rsidRPr="001F3451">
        <w:rPr>
          <w:rFonts w:ascii="Tahoma" w:hAnsi="Tahoma" w:cs="Tahoma"/>
          <w:color w:val="000000"/>
          <w:sz w:val="21"/>
          <w:szCs w:val="21"/>
          <w:u w:val="single"/>
        </w:rPr>
        <w:t>Taxa Substitutiva</w:t>
      </w:r>
      <w:r w:rsidRPr="001F3451">
        <w:rPr>
          <w:rFonts w:ascii="Tahoma" w:hAnsi="Tahoma" w:cs="Tahoma"/>
          <w:color w:val="000000"/>
          <w:sz w:val="21"/>
          <w:szCs w:val="21"/>
        </w:rPr>
        <w:t>”). Até a deliberação desse parâmetro será utilizada, para o cálculo do valor de quaisquer obrigações previstas nesta Escritura, a última Taxa DI divulgada oficialmente, até a data da definição ou aplicação, conforme o caso, do novo parâmetro, não sendo devidas quaisquer compensações financeiras entre a Emissora e os Titulares dos CRI quando da divulgação posterior da Taxa DI que seria aplicável.</w:t>
      </w:r>
    </w:p>
    <w:p w14:paraId="31B701C2" w14:textId="77777777" w:rsidR="00940A20" w:rsidRPr="001F3451" w:rsidRDefault="00940A20" w:rsidP="00441870">
      <w:pPr>
        <w:pStyle w:val="PargrafodaLista"/>
        <w:tabs>
          <w:tab w:val="left" w:pos="-2340"/>
          <w:tab w:val="left" w:pos="851"/>
          <w:tab w:val="left" w:pos="900"/>
          <w:tab w:val="left" w:pos="1701"/>
          <w:tab w:val="left" w:pos="2835"/>
        </w:tabs>
        <w:autoSpaceDE w:val="0"/>
        <w:autoSpaceDN w:val="0"/>
        <w:adjustRightInd w:val="0"/>
        <w:spacing w:line="320" w:lineRule="exact"/>
        <w:ind w:left="0"/>
        <w:rPr>
          <w:rFonts w:ascii="Tahoma" w:hAnsi="Tahoma" w:cs="Tahoma"/>
          <w:color w:val="000000"/>
          <w:sz w:val="21"/>
          <w:szCs w:val="21"/>
        </w:rPr>
      </w:pPr>
    </w:p>
    <w:p w14:paraId="54CB41D2" w14:textId="77777777" w:rsidR="00940A20" w:rsidRPr="001F3451" w:rsidRDefault="00940A20" w:rsidP="00441870">
      <w:pPr>
        <w:pStyle w:val="PargrafodaLista"/>
        <w:numPr>
          <w:ilvl w:val="3"/>
          <w:numId w:val="9"/>
        </w:numPr>
        <w:tabs>
          <w:tab w:val="left" w:pos="993"/>
        </w:tabs>
        <w:suppressAutoHyphen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 xml:space="preserve">Caso a Taxa DI venha a ser divulgada antes da realização da </w:t>
      </w:r>
      <w:r w:rsidRPr="001F3451">
        <w:rPr>
          <w:rFonts w:ascii="Tahoma" w:hAnsi="Tahoma" w:cs="Tahoma"/>
          <w:sz w:val="21"/>
          <w:szCs w:val="21"/>
        </w:rPr>
        <w:t xml:space="preserve">Assembleia Geral </w:t>
      </w:r>
      <w:r w:rsidRPr="001F3451">
        <w:rPr>
          <w:rFonts w:ascii="Tahoma" w:hAnsi="Tahoma" w:cs="Tahoma"/>
          <w:color w:val="000000"/>
          <w:sz w:val="21"/>
          <w:szCs w:val="21"/>
        </w:rPr>
        <w:t xml:space="preserve">dos Titulares dos CRI, a referida </w:t>
      </w:r>
      <w:r w:rsidRPr="001F3451">
        <w:rPr>
          <w:rFonts w:ascii="Tahoma" w:hAnsi="Tahoma" w:cs="Tahoma"/>
          <w:sz w:val="21"/>
          <w:szCs w:val="21"/>
        </w:rPr>
        <w:t xml:space="preserve">Assembleia Geral </w:t>
      </w:r>
      <w:r w:rsidRPr="001F3451">
        <w:rPr>
          <w:rFonts w:ascii="Tahoma" w:hAnsi="Tahoma" w:cs="Tahoma"/>
          <w:color w:val="000000"/>
          <w:sz w:val="21"/>
          <w:szCs w:val="21"/>
        </w:rPr>
        <w:t>não será mais realizada, e a Taxa DI divulgada passará novamente a ser utilizada para o cálculo da Remuneração.</w:t>
      </w:r>
    </w:p>
    <w:p w14:paraId="14A90708" w14:textId="77777777" w:rsidR="00940A20" w:rsidRPr="001F3451" w:rsidRDefault="00940A20" w:rsidP="00441870">
      <w:pPr>
        <w:tabs>
          <w:tab w:val="left" w:pos="851"/>
          <w:tab w:val="left" w:pos="993"/>
          <w:tab w:val="left" w:pos="1134"/>
        </w:tabs>
        <w:spacing w:line="320" w:lineRule="exact"/>
        <w:rPr>
          <w:rFonts w:ascii="Tahoma" w:hAnsi="Tahoma" w:cs="Tahoma"/>
          <w:color w:val="000000"/>
          <w:sz w:val="21"/>
          <w:szCs w:val="21"/>
        </w:rPr>
      </w:pPr>
    </w:p>
    <w:p w14:paraId="337F8D68" w14:textId="47EF41E7" w:rsidR="00940A20" w:rsidRPr="001F3451" w:rsidRDefault="00940A20" w:rsidP="00441870">
      <w:pPr>
        <w:pStyle w:val="PargrafodaLista"/>
        <w:numPr>
          <w:ilvl w:val="3"/>
          <w:numId w:val="9"/>
        </w:numPr>
        <w:tabs>
          <w:tab w:val="left" w:pos="993"/>
        </w:tabs>
        <w:suppressAutoHyphens/>
        <w:spacing w:line="320" w:lineRule="exact"/>
        <w:ind w:left="0" w:firstLine="0"/>
        <w:jc w:val="both"/>
        <w:rPr>
          <w:rFonts w:ascii="Tahoma" w:hAnsi="Tahoma" w:cs="Tahoma"/>
          <w:sz w:val="21"/>
          <w:szCs w:val="21"/>
        </w:rPr>
      </w:pPr>
      <w:r w:rsidRPr="001F3451">
        <w:rPr>
          <w:rFonts w:ascii="Tahoma" w:hAnsi="Tahoma" w:cs="Tahoma"/>
          <w:color w:val="000000"/>
          <w:sz w:val="21"/>
          <w:szCs w:val="21"/>
        </w:rPr>
        <w:t xml:space="preserve">Caso não haja acordo sobre a Taxa Substitutiva entre a Emissora e a </w:t>
      </w:r>
      <w:r w:rsidR="00602627" w:rsidRPr="001F3451">
        <w:rPr>
          <w:rFonts w:ascii="Tahoma" w:hAnsi="Tahoma" w:cs="Tahoma"/>
          <w:color w:val="000000"/>
          <w:sz w:val="21"/>
          <w:szCs w:val="21"/>
        </w:rPr>
        <w:t>Debenturista</w:t>
      </w:r>
      <w:r w:rsidRPr="001F3451">
        <w:rPr>
          <w:rFonts w:ascii="Tahoma" w:hAnsi="Tahoma" w:cs="Tahoma"/>
          <w:color w:val="000000"/>
          <w:sz w:val="21"/>
          <w:szCs w:val="21"/>
        </w:rPr>
        <w:t xml:space="preserve">, a Emissora optará, a seu exclusivo critério, por uma das alternativas a seguir estabelecidas, obrigando-se a Emissora a comunicar por escrito à </w:t>
      </w:r>
      <w:r w:rsidR="00602627" w:rsidRPr="001F3451">
        <w:rPr>
          <w:rFonts w:ascii="Tahoma" w:hAnsi="Tahoma" w:cs="Tahoma"/>
          <w:color w:val="000000"/>
          <w:sz w:val="21"/>
          <w:szCs w:val="21"/>
        </w:rPr>
        <w:t>Debenturista</w:t>
      </w:r>
      <w:r w:rsidRPr="001F3451">
        <w:rPr>
          <w:rFonts w:ascii="Tahoma" w:hAnsi="Tahoma" w:cs="Tahoma"/>
          <w:color w:val="000000"/>
          <w:sz w:val="21"/>
          <w:szCs w:val="21"/>
        </w:rPr>
        <w:t>, no prazo de 2 (dois) dias contados a partir da data da realização da respectiva Assembleia Geral de Titulares dos CRI, qual a alternativa escolhida dentre as abaixo indicadas:</w:t>
      </w:r>
    </w:p>
    <w:p w14:paraId="3F609DE8" w14:textId="77777777" w:rsidR="00940A20" w:rsidRPr="001F3451" w:rsidRDefault="00940A20" w:rsidP="00441870">
      <w:pPr>
        <w:tabs>
          <w:tab w:val="left" w:pos="851"/>
        </w:tabs>
        <w:spacing w:line="320" w:lineRule="exact"/>
        <w:rPr>
          <w:rFonts w:ascii="Tahoma" w:hAnsi="Tahoma" w:cs="Tahoma"/>
          <w:sz w:val="21"/>
          <w:szCs w:val="21"/>
        </w:rPr>
      </w:pPr>
    </w:p>
    <w:p w14:paraId="78969FED" w14:textId="5A3C092E" w:rsidR="00940A20" w:rsidRPr="001F3451" w:rsidRDefault="00940A20" w:rsidP="00441870">
      <w:pPr>
        <w:pStyle w:val="Recuodecorpodetexto"/>
        <w:numPr>
          <w:ilvl w:val="0"/>
          <w:numId w:val="23"/>
        </w:numPr>
        <w:tabs>
          <w:tab w:val="num" w:pos="-2340"/>
          <w:tab w:val="left" w:pos="851"/>
        </w:tabs>
        <w:autoSpaceDE w:val="0"/>
        <w:autoSpaceDN w:val="0"/>
        <w:adjustRightInd w:val="0"/>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 xml:space="preserve">a Emissora deverá resgatar antecipadamente e, consequentemente, cancelar antecipadamente a totalidade das Debêntures, sem multa ou prêmio de qualquer natureza, no prazo de 90 (noventa) dias contados da decisão da </w:t>
      </w:r>
      <w:r w:rsidR="00977424" w:rsidRPr="001F3451">
        <w:rPr>
          <w:rFonts w:ascii="Tahoma" w:hAnsi="Tahoma" w:cs="Tahoma"/>
          <w:color w:val="000000"/>
          <w:sz w:val="21"/>
          <w:szCs w:val="21"/>
        </w:rPr>
        <w:t>Emissora</w:t>
      </w:r>
      <w:r w:rsidRPr="001F3451">
        <w:rPr>
          <w:rFonts w:ascii="Tahoma" w:hAnsi="Tahoma" w:cs="Tahoma"/>
          <w:color w:val="000000"/>
          <w:sz w:val="21"/>
          <w:szCs w:val="21"/>
        </w:rPr>
        <w:t xml:space="preserve">, pelo seu Valor Nominal Unitário não amortizado nos termos desta Escritura, acrescido da Remuneração devida até a data do efetivo resgate e consequente cancelamento, calculada </w:t>
      </w:r>
      <w:r w:rsidRPr="001F3451">
        <w:rPr>
          <w:rFonts w:ascii="Tahoma" w:hAnsi="Tahoma" w:cs="Tahoma"/>
          <w:i/>
          <w:color w:val="000000"/>
          <w:sz w:val="21"/>
          <w:szCs w:val="21"/>
        </w:rPr>
        <w:t>pro rata temporis</w:t>
      </w:r>
      <w:r w:rsidRPr="001F3451">
        <w:rPr>
          <w:rFonts w:ascii="Tahoma" w:hAnsi="Tahoma" w:cs="Tahoma"/>
          <w:color w:val="000000"/>
          <w:sz w:val="21"/>
          <w:szCs w:val="21"/>
        </w:rPr>
        <w:t xml:space="preserve">, a partir da </w:t>
      </w:r>
      <w:r w:rsidRPr="001F3451">
        <w:rPr>
          <w:rFonts w:ascii="Tahoma" w:hAnsi="Tahoma" w:cs="Tahoma"/>
          <w:sz w:val="21"/>
          <w:szCs w:val="21"/>
        </w:rPr>
        <w:t xml:space="preserve">Primeira Data de </w:t>
      </w:r>
      <w:r w:rsidRPr="001F3451">
        <w:rPr>
          <w:rFonts w:ascii="Tahoma" w:hAnsi="Tahoma" w:cs="Tahoma"/>
          <w:color w:val="000000"/>
          <w:sz w:val="21"/>
          <w:szCs w:val="21"/>
        </w:rPr>
        <w:t>Integralização ou da última Data de Pagamento da Remuneração, conforme o caso. Nesta alternativa, para cálculo da Remuneração aplicável às Debêntures a serem resgatadas e, consequentemente, canceladas, para cada dia do período de ausência da Taxa DI será utilizada a última Taxa DI divulgada; ou</w:t>
      </w:r>
    </w:p>
    <w:p w14:paraId="45822E59" w14:textId="77777777" w:rsidR="00940A20" w:rsidRPr="001F3451" w:rsidRDefault="00940A20" w:rsidP="00441870">
      <w:pPr>
        <w:pStyle w:val="Recuodecorpodetexto"/>
        <w:tabs>
          <w:tab w:val="left" w:pos="851"/>
        </w:tabs>
        <w:autoSpaceDE w:val="0"/>
        <w:autoSpaceDN w:val="0"/>
        <w:adjustRightInd w:val="0"/>
        <w:spacing w:line="320" w:lineRule="exact"/>
        <w:ind w:left="0" w:firstLine="0"/>
        <w:rPr>
          <w:rFonts w:ascii="Tahoma" w:hAnsi="Tahoma" w:cs="Tahoma"/>
          <w:color w:val="000000"/>
          <w:sz w:val="21"/>
          <w:szCs w:val="21"/>
        </w:rPr>
      </w:pPr>
    </w:p>
    <w:p w14:paraId="2E38F1DC" w14:textId="674736B9" w:rsidR="00940A20" w:rsidRPr="001F3451" w:rsidRDefault="00940A20" w:rsidP="00441870">
      <w:pPr>
        <w:pStyle w:val="Recuodecorpodetexto"/>
        <w:numPr>
          <w:ilvl w:val="0"/>
          <w:numId w:val="23"/>
        </w:numPr>
        <w:tabs>
          <w:tab w:val="num" w:pos="-2340"/>
          <w:tab w:val="left" w:pos="851"/>
        </w:tabs>
        <w:autoSpaceDE w:val="0"/>
        <w:autoSpaceDN w:val="0"/>
        <w:adjustRightInd w:val="0"/>
        <w:spacing w:line="320" w:lineRule="exact"/>
        <w:ind w:left="0" w:firstLine="0"/>
        <w:jc w:val="both"/>
        <w:rPr>
          <w:rFonts w:ascii="Tahoma" w:hAnsi="Tahoma" w:cs="Tahoma"/>
          <w:color w:val="000000"/>
          <w:sz w:val="21"/>
          <w:szCs w:val="21"/>
        </w:rPr>
      </w:pPr>
      <w:r w:rsidRPr="001F3451">
        <w:rPr>
          <w:rFonts w:ascii="Tahoma" w:hAnsi="Tahoma" w:cs="Tahoma"/>
          <w:sz w:val="21"/>
          <w:szCs w:val="21"/>
        </w:rPr>
        <w:t xml:space="preserve">o prazo de amortização das Debêntures e a periodicidade do pagamento da Remuneração continuarão sendo aqueles estabelecidos </w:t>
      </w:r>
      <w:r w:rsidR="00510CDA" w:rsidRPr="001F3451">
        <w:rPr>
          <w:rFonts w:ascii="Tahoma" w:hAnsi="Tahoma" w:cs="Tahoma"/>
          <w:sz w:val="21"/>
          <w:szCs w:val="21"/>
        </w:rPr>
        <w:t>na</w:t>
      </w:r>
      <w:r w:rsidR="008602CA" w:rsidRPr="001F3451">
        <w:rPr>
          <w:rFonts w:ascii="Tahoma" w:hAnsi="Tahoma" w:cs="Tahoma"/>
          <w:sz w:val="21"/>
          <w:szCs w:val="21"/>
        </w:rPr>
        <w:t xml:space="preserve"> </w:t>
      </w:r>
      <w:r w:rsidR="00510CDA" w:rsidRPr="001F3451">
        <w:rPr>
          <w:rFonts w:ascii="Tahoma" w:hAnsi="Tahoma" w:cs="Tahoma"/>
          <w:bCs/>
          <w:sz w:val="21"/>
          <w:szCs w:val="21"/>
        </w:rPr>
        <w:t>Cláusula</w:t>
      </w:r>
      <w:r w:rsidR="00510CDA" w:rsidRPr="001F3451">
        <w:rPr>
          <w:rFonts w:ascii="Tahoma" w:hAnsi="Tahoma" w:cs="Tahoma"/>
          <w:b/>
          <w:sz w:val="21"/>
          <w:szCs w:val="21"/>
        </w:rPr>
        <w:t xml:space="preserve"> </w:t>
      </w:r>
      <w:r w:rsidR="00E47054" w:rsidRPr="001F3451">
        <w:rPr>
          <w:rFonts w:ascii="Tahoma" w:hAnsi="Tahoma" w:cs="Tahoma"/>
          <w:sz w:val="21"/>
          <w:szCs w:val="21"/>
        </w:rPr>
        <w:t>4.</w:t>
      </w:r>
      <w:r w:rsidR="00DE4560" w:rsidRPr="001F3451">
        <w:rPr>
          <w:rFonts w:ascii="Tahoma" w:hAnsi="Tahoma" w:cs="Tahoma"/>
          <w:sz w:val="21"/>
          <w:szCs w:val="21"/>
        </w:rPr>
        <w:t>7</w:t>
      </w:r>
      <w:r w:rsidR="00E47054" w:rsidRPr="001F3451">
        <w:rPr>
          <w:rFonts w:ascii="Tahoma" w:hAnsi="Tahoma" w:cs="Tahoma"/>
          <w:sz w:val="21"/>
          <w:szCs w:val="21"/>
        </w:rPr>
        <w:t xml:space="preserve"> e seguintes</w:t>
      </w:r>
      <w:r w:rsidRPr="001F3451">
        <w:rPr>
          <w:rFonts w:ascii="Tahoma" w:hAnsi="Tahoma" w:cs="Tahoma"/>
          <w:sz w:val="21"/>
          <w:szCs w:val="21"/>
        </w:rPr>
        <w:t xml:space="preserve"> acima, observado que, até a amortização integral das Debêntures será utilizada a última Taxa DI divulgada.</w:t>
      </w:r>
    </w:p>
    <w:p w14:paraId="786E8DB1" w14:textId="77777777" w:rsidR="00EE7B1D" w:rsidRPr="001F3451" w:rsidRDefault="00EE7B1D" w:rsidP="00441870">
      <w:pPr>
        <w:tabs>
          <w:tab w:val="left" w:pos="851"/>
        </w:tabs>
        <w:spacing w:line="320" w:lineRule="exact"/>
        <w:rPr>
          <w:rFonts w:ascii="Tahoma" w:hAnsi="Tahoma" w:cs="Tahoma"/>
          <w:color w:val="000000"/>
          <w:sz w:val="21"/>
          <w:szCs w:val="21"/>
        </w:rPr>
      </w:pPr>
    </w:p>
    <w:bookmarkEnd w:id="43"/>
    <w:p w14:paraId="6C2C485D"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Repactuação Programada</w:t>
      </w:r>
    </w:p>
    <w:p w14:paraId="79E0FA16" w14:textId="77777777" w:rsidR="00940A20" w:rsidRPr="001F3451" w:rsidRDefault="00940A20" w:rsidP="00441870">
      <w:pPr>
        <w:tabs>
          <w:tab w:val="left" w:pos="851"/>
          <w:tab w:val="left" w:pos="993"/>
        </w:tabs>
        <w:spacing w:line="320" w:lineRule="exact"/>
        <w:rPr>
          <w:rFonts w:ascii="Tahoma" w:hAnsi="Tahoma" w:cs="Tahoma"/>
          <w:sz w:val="21"/>
          <w:szCs w:val="21"/>
        </w:rPr>
      </w:pPr>
    </w:p>
    <w:p w14:paraId="46E72A2F" w14:textId="77777777"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As Debêntures não serão objeto de repactuação programada.</w:t>
      </w:r>
    </w:p>
    <w:p w14:paraId="2D4A2138" w14:textId="77777777" w:rsidR="00940A20" w:rsidRPr="001F3451" w:rsidRDefault="00940A20" w:rsidP="00441870">
      <w:pPr>
        <w:tabs>
          <w:tab w:val="left" w:pos="851"/>
          <w:tab w:val="left" w:pos="993"/>
        </w:tabs>
        <w:spacing w:line="320" w:lineRule="exact"/>
        <w:rPr>
          <w:rFonts w:ascii="Tahoma" w:hAnsi="Tahoma" w:cs="Tahoma"/>
          <w:sz w:val="21"/>
          <w:szCs w:val="21"/>
        </w:rPr>
      </w:pPr>
    </w:p>
    <w:p w14:paraId="0FE93A83" w14:textId="0B2DA041"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Resgate Antecipado Facultativo</w:t>
      </w:r>
    </w:p>
    <w:p w14:paraId="01766CEA" w14:textId="70699356" w:rsidR="00940A20" w:rsidRPr="001F3451" w:rsidRDefault="00940A20" w:rsidP="00441870">
      <w:pPr>
        <w:tabs>
          <w:tab w:val="left" w:pos="851"/>
          <w:tab w:val="left" w:pos="993"/>
        </w:tabs>
        <w:spacing w:line="320" w:lineRule="exact"/>
        <w:rPr>
          <w:rFonts w:ascii="Tahoma" w:hAnsi="Tahoma" w:cs="Tahoma"/>
          <w:sz w:val="21"/>
          <w:szCs w:val="21"/>
        </w:rPr>
      </w:pPr>
    </w:p>
    <w:p w14:paraId="373CFEC3" w14:textId="3CA07C63" w:rsidR="00940A20" w:rsidRPr="001F3451" w:rsidRDefault="00AE0082"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w:t>
      </w:r>
      <w:r w:rsidR="00940A20" w:rsidRPr="001F3451">
        <w:rPr>
          <w:rFonts w:ascii="Tahoma" w:hAnsi="Tahoma" w:cs="Tahoma"/>
          <w:b w:val="0"/>
          <w:sz w:val="21"/>
          <w:szCs w:val="21"/>
        </w:rPr>
        <w:t xml:space="preserve"> Emissora poderá, a seu exclusivo critério e a qualquer tempo, realizar resgate antecipado total das Debêntures, com o consequente cancelamento das Debêntures resgatadas </w:t>
      </w:r>
      <w:r w:rsidR="00940A20" w:rsidRPr="001F3451">
        <w:rPr>
          <w:rFonts w:ascii="Tahoma" w:hAnsi="Tahoma" w:cs="Tahoma"/>
          <w:b w:val="0"/>
          <w:sz w:val="21"/>
          <w:szCs w:val="21"/>
        </w:rPr>
        <w:lastRenderedPageBreak/>
        <w:t>antecipadamente (“</w:t>
      </w:r>
      <w:r w:rsidR="00940A20" w:rsidRPr="001F3451">
        <w:rPr>
          <w:rFonts w:ascii="Tahoma" w:hAnsi="Tahoma" w:cs="Tahoma"/>
          <w:b w:val="0"/>
          <w:sz w:val="21"/>
          <w:szCs w:val="21"/>
          <w:u w:val="single"/>
        </w:rPr>
        <w:t>Resgate Antecipado Facultativo</w:t>
      </w:r>
      <w:r w:rsidR="00940A20" w:rsidRPr="001F3451">
        <w:rPr>
          <w:rFonts w:ascii="Tahoma" w:hAnsi="Tahoma" w:cs="Tahoma"/>
          <w:b w:val="0"/>
          <w:sz w:val="21"/>
          <w:szCs w:val="21"/>
        </w:rPr>
        <w:t xml:space="preserve">”). O Resgate Antecipado Facultativo será feito por meio do pagamento do saldo devedor </w:t>
      </w:r>
      <w:r w:rsidR="00AF7341" w:rsidRPr="001F3451">
        <w:rPr>
          <w:rFonts w:ascii="Tahoma" w:hAnsi="Tahoma" w:cs="Tahoma"/>
          <w:b w:val="0"/>
          <w:sz w:val="21"/>
          <w:szCs w:val="21"/>
        </w:rPr>
        <w:t xml:space="preserve">total </w:t>
      </w:r>
      <w:r w:rsidR="00940A20" w:rsidRPr="001F3451">
        <w:rPr>
          <w:rFonts w:ascii="Tahoma" w:hAnsi="Tahoma" w:cs="Tahoma"/>
          <w:b w:val="0"/>
          <w:sz w:val="21"/>
          <w:szCs w:val="21"/>
        </w:rPr>
        <w:t>da Emissão devido na data do efetivo pagamento do Resgate Antecipado Facultativo.</w:t>
      </w:r>
    </w:p>
    <w:p w14:paraId="3A0649B2" w14:textId="5B551074" w:rsidR="00940A20" w:rsidRPr="001F3451" w:rsidRDefault="00940A20" w:rsidP="00441870">
      <w:pPr>
        <w:tabs>
          <w:tab w:val="left" w:pos="993"/>
        </w:tabs>
        <w:spacing w:line="320" w:lineRule="exact"/>
        <w:rPr>
          <w:rFonts w:ascii="Tahoma" w:hAnsi="Tahoma" w:cs="Tahoma"/>
          <w:sz w:val="21"/>
          <w:szCs w:val="21"/>
        </w:rPr>
      </w:pPr>
    </w:p>
    <w:p w14:paraId="1E460237" w14:textId="316FCDCB"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As Debêntures resgatadas pela Emissora serão obrigatoriamente canceladas pela Emissora.</w:t>
      </w:r>
    </w:p>
    <w:p w14:paraId="2936B11A" w14:textId="77777777" w:rsidR="0086547D" w:rsidRPr="001F3451" w:rsidRDefault="0086547D" w:rsidP="00441870">
      <w:pPr>
        <w:pStyle w:val="PargrafodaLista"/>
        <w:tabs>
          <w:tab w:val="left" w:pos="993"/>
        </w:tabs>
        <w:spacing w:line="320" w:lineRule="exact"/>
        <w:ind w:left="0"/>
        <w:jc w:val="both"/>
        <w:rPr>
          <w:rFonts w:ascii="Tahoma" w:hAnsi="Tahoma" w:cs="Tahoma"/>
          <w:sz w:val="21"/>
          <w:szCs w:val="21"/>
        </w:rPr>
      </w:pPr>
    </w:p>
    <w:p w14:paraId="017587B9" w14:textId="5C031C8F"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O Resgate Antecipado Facultativo deverá ser precedido de notificação por escrito à </w:t>
      </w:r>
      <w:r w:rsidR="00F23BDD" w:rsidRPr="001F3451">
        <w:rPr>
          <w:rFonts w:ascii="Tahoma" w:hAnsi="Tahoma" w:cs="Tahoma"/>
          <w:sz w:val="21"/>
          <w:szCs w:val="21"/>
        </w:rPr>
        <w:t>Debenturista</w:t>
      </w:r>
      <w:r w:rsidRPr="001F3451">
        <w:rPr>
          <w:rFonts w:ascii="Tahoma" w:hAnsi="Tahoma" w:cs="Tahoma"/>
          <w:sz w:val="21"/>
          <w:szCs w:val="21"/>
        </w:rPr>
        <w:t xml:space="preserve">, com antecedência mínima de </w:t>
      </w:r>
      <w:r w:rsidR="006B71A9" w:rsidRPr="001F3451">
        <w:rPr>
          <w:rFonts w:ascii="Tahoma" w:hAnsi="Tahoma" w:cs="Tahoma"/>
          <w:sz w:val="21"/>
          <w:szCs w:val="21"/>
        </w:rPr>
        <w:t xml:space="preserve">30 </w:t>
      </w:r>
      <w:r w:rsidRPr="001F3451">
        <w:rPr>
          <w:rFonts w:ascii="Tahoma" w:hAnsi="Tahoma" w:cs="Tahoma"/>
          <w:sz w:val="21"/>
          <w:szCs w:val="21"/>
        </w:rPr>
        <w:t>(</w:t>
      </w:r>
      <w:r w:rsidR="006B71A9" w:rsidRPr="001F3451">
        <w:rPr>
          <w:rFonts w:ascii="Tahoma" w:hAnsi="Tahoma" w:cs="Tahoma"/>
          <w:sz w:val="21"/>
          <w:szCs w:val="21"/>
        </w:rPr>
        <w:t>trinta</w:t>
      </w:r>
      <w:r w:rsidRPr="001F3451">
        <w:rPr>
          <w:rFonts w:ascii="Tahoma" w:hAnsi="Tahoma" w:cs="Tahoma"/>
          <w:sz w:val="21"/>
          <w:szCs w:val="21"/>
        </w:rPr>
        <w:t xml:space="preserve">) </w:t>
      </w:r>
      <w:r w:rsidR="00AE0082" w:rsidRPr="001F3451">
        <w:rPr>
          <w:rFonts w:ascii="Tahoma" w:hAnsi="Tahoma" w:cs="Tahoma"/>
          <w:sz w:val="21"/>
          <w:szCs w:val="21"/>
        </w:rPr>
        <w:t>dias</w:t>
      </w:r>
      <w:r w:rsidRPr="001F3451">
        <w:rPr>
          <w:rFonts w:ascii="Tahoma" w:hAnsi="Tahoma" w:cs="Tahoma"/>
          <w:sz w:val="21"/>
          <w:szCs w:val="21"/>
        </w:rPr>
        <w:t xml:space="preserve"> da data prevista para a realização do Resgate Antecipado Facultativo (“</w:t>
      </w:r>
      <w:r w:rsidRPr="001F3451">
        <w:rPr>
          <w:rFonts w:ascii="Tahoma" w:hAnsi="Tahoma" w:cs="Tahoma"/>
          <w:sz w:val="21"/>
          <w:szCs w:val="21"/>
          <w:u w:val="single"/>
        </w:rPr>
        <w:t>Notificação do Resgate Antecipado Facultativo</w:t>
      </w:r>
      <w:r w:rsidRPr="001F3451">
        <w:rPr>
          <w:rFonts w:ascii="Tahoma" w:hAnsi="Tahoma" w:cs="Tahoma"/>
          <w:sz w:val="21"/>
          <w:szCs w:val="21"/>
        </w:rPr>
        <w:t>” e “</w:t>
      </w:r>
      <w:r w:rsidRPr="001F3451">
        <w:rPr>
          <w:rFonts w:ascii="Tahoma" w:hAnsi="Tahoma" w:cs="Tahoma"/>
          <w:sz w:val="21"/>
          <w:szCs w:val="21"/>
          <w:u w:val="single"/>
        </w:rPr>
        <w:t>Data do Resgate Antecipado Facultativo</w:t>
      </w:r>
      <w:r w:rsidRPr="001F3451">
        <w:rPr>
          <w:rFonts w:ascii="Tahoma" w:hAnsi="Tahoma" w:cs="Tahoma"/>
          <w:sz w:val="21"/>
          <w:szCs w:val="21"/>
        </w:rPr>
        <w:t>”, respectivamente).</w:t>
      </w:r>
    </w:p>
    <w:p w14:paraId="16CF5F5C" w14:textId="7F92664E" w:rsidR="00652D21" w:rsidRPr="001F3451" w:rsidRDefault="00652D21" w:rsidP="00441870">
      <w:pPr>
        <w:tabs>
          <w:tab w:val="left" w:pos="993"/>
        </w:tabs>
        <w:spacing w:line="320" w:lineRule="exact"/>
        <w:rPr>
          <w:rFonts w:ascii="Tahoma" w:hAnsi="Tahoma" w:cs="Tahoma"/>
          <w:sz w:val="21"/>
          <w:szCs w:val="21"/>
        </w:rPr>
      </w:pPr>
    </w:p>
    <w:p w14:paraId="18DF2822" w14:textId="6DF3B96B"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Ainda, será devido pela Emissora à </w:t>
      </w:r>
      <w:r w:rsidR="00276BDD" w:rsidRPr="001F3451">
        <w:rPr>
          <w:rFonts w:ascii="Tahoma" w:hAnsi="Tahoma" w:cs="Tahoma"/>
          <w:sz w:val="21"/>
          <w:szCs w:val="21"/>
        </w:rPr>
        <w:t>Debenturista</w:t>
      </w:r>
      <w:r w:rsidRPr="001F3451">
        <w:rPr>
          <w:rFonts w:ascii="Tahoma" w:hAnsi="Tahoma" w:cs="Tahoma"/>
          <w:sz w:val="21"/>
          <w:szCs w:val="21"/>
        </w:rPr>
        <w:t xml:space="preserve"> um prêmio </w:t>
      </w:r>
      <w:r w:rsidR="00AE0082" w:rsidRPr="001F3451">
        <w:rPr>
          <w:rFonts w:ascii="Tahoma" w:hAnsi="Tahoma" w:cs="Tahoma"/>
          <w:sz w:val="21"/>
          <w:szCs w:val="21"/>
        </w:rPr>
        <w:t xml:space="preserve">equivalente à 3% (três por cento) </w:t>
      </w:r>
      <w:r w:rsidRPr="001F3451">
        <w:rPr>
          <w:rFonts w:ascii="Tahoma" w:hAnsi="Tahoma" w:cs="Tahoma"/>
          <w:sz w:val="21"/>
          <w:szCs w:val="21"/>
        </w:rPr>
        <w:t xml:space="preserve">sobre o valor </w:t>
      </w:r>
      <w:r w:rsidR="00614123" w:rsidRPr="001F3451">
        <w:rPr>
          <w:rFonts w:ascii="Tahoma" w:hAnsi="Tahoma" w:cs="Tahoma"/>
          <w:sz w:val="21"/>
          <w:szCs w:val="21"/>
        </w:rPr>
        <w:t>antecipado</w:t>
      </w:r>
      <w:r w:rsidRPr="001F3451">
        <w:rPr>
          <w:rFonts w:ascii="Tahoma" w:hAnsi="Tahoma" w:cs="Tahoma"/>
          <w:sz w:val="21"/>
          <w:szCs w:val="21"/>
        </w:rPr>
        <w:t xml:space="preserve"> (“</w:t>
      </w:r>
      <w:r w:rsidRPr="001F3451">
        <w:rPr>
          <w:rFonts w:ascii="Tahoma" w:hAnsi="Tahoma" w:cs="Tahoma"/>
          <w:sz w:val="21"/>
          <w:szCs w:val="21"/>
          <w:u w:val="single"/>
        </w:rPr>
        <w:t xml:space="preserve">Prêmio de </w:t>
      </w:r>
      <w:r w:rsidR="00614123" w:rsidRPr="001F3451">
        <w:rPr>
          <w:rFonts w:ascii="Tahoma" w:hAnsi="Tahoma" w:cs="Tahoma"/>
          <w:sz w:val="21"/>
          <w:szCs w:val="21"/>
          <w:u w:val="single"/>
        </w:rPr>
        <w:t>Antecipação</w:t>
      </w:r>
      <w:r w:rsidRPr="001F3451">
        <w:rPr>
          <w:rFonts w:ascii="Tahoma" w:hAnsi="Tahoma" w:cs="Tahoma"/>
          <w:sz w:val="21"/>
          <w:szCs w:val="21"/>
          <w:u w:val="single"/>
        </w:rPr>
        <w:t xml:space="preserve"> </w:t>
      </w:r>
      <w:r w:rsidR="00614123" w:rsidRPr="001F3451">
        <w:rPr>
          <w:rFonts w:ascii="Tahoma" w:hAnsi="Tahoma" w:cs="Tahoma"/>
          <w:sz w:val="21"/>
          <w:szCs w:val="21"/>
          <w:u w:val="single"/>
        </w:rPr>
        <w:t>Facultativa</w:t>
      </w:r>
      <w:r w:rsidRPr="001F3451">
        <w:rPr>
          <w:rFonts w:ascii="Tahoma" w:hAnsi="Tahoma" w:cs="Tahoma"/>
          <w:sz w:val="21"/>
          <w:szCs w:val="21"/>
        </w:rPr>
        <w:t>”), calculado</w:t>
      </w:r>
      <w:r w:rsidR="00614123" w:rsidRPr="001F3451">
        <w:rPr>
          <w:rFonts w:ascii="Tahoma" w:hAnsi="Tahoma" w:cs="Tahoma"/>
          <w:sz w:val="21"/>
          <w:szCs w:val="21"/>
        </w:rPr>
        <w:t xml:space="preserve"> sobre o valor total antecipado</w:t>
      </w:r>
      <w:r w:rsidR="00972D40" w:rsidRPr="001F3451">
        <w:rPr>
          <w:rFonts w:ascii="Tahoma" w:hAnsi="Tahoma" w:cs="Tahoma"/>
          <w:sz w:val="21"/>
          <w:szCs w:val="21"/>
        </w:rPr>
        <w:t>.</w:t>
      </w:r>
    </w:p>
    <w:p w14:paraId="0F362E72" w14:textId="77777777" w:rsidR="00BE7E7D" w:rsidRPr="001F3451" w:rsidRDefault="00BE7E7D" w:rsidP="00441870">
      <w:pPr>
        <w:spacing w:line="320" w:lineRule="exact"/>
        <w:rPr>
          <w:rFonts w:ascii="Tahoma" w:hAnsi="Tahoma" w:cs="Tahoma"/>
          <w:sz w:val="21"/>
          <w:szCs w:val="21"/>
        </w:rPr>
      </w:pPr>
    </w:p>
    <w:p w14:paraId="739897E7" w14:textId="7E3FF966"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 xml:space="preserve">Amortização Antecipada Facultativa </w:t>
      </w:r>
    </w:p>
    <w:p w14:paraId="400862A4" w14:textId="77777777" w:rsidR="00940A20" w:rsidRPr="001F3451" w:rsidRDefault="00940A20" w:rsidP="00441870">
      <w:pPr>
        <w:tabs>
          <w:tab w:val="left" w:pos="993"/>
          <w:tab w:val="left" w:pos="1134"/>
        </w:tabs>
        <w:spacing w:line="320" w:lineRule="exact"/>
        <w:rPr>
          <w:rFonts w:ascii="Tahoma" w:hAnsi="Tahoma" w:cs="Tahoma"/>
          <w:sz w:val="21"/>
          <w:szCs w:val="21"/>
        </w:rPr>
      </w:pPr>
    </w:p>
    <w:p w14:paraId="1CBD12CF" w14:textId="01E0F456" w:rsidR="00940A20" w:rsidRPr="001F3451" w:rsidRDefault="00D90272"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w:t>
      </w:r>
      <w:r w:rsidR="00940A20" w:rsidRPr="001F3451">
        <w:rPr>
          <w:rFonts w:ascii="Tahoma" w:hAnsi="Tahoma" w:cs="Tahoma"/>
          <w:b w:val="0"/>
          <w:color w:val="000000"/>
          <w:sz w:val="21"/>
          <w:szCs w:val="21"/>
        </w:rPr>
        <w:t xml:space="preserve"> Emissora poderá, a seu exclusivo critério, realizar a amortização antecipada parcial facultativa</w:t>
      </w:r>
      <w:r w:rsidR="004028A4" w:rsidRPr="001F3451">
        <w:rPr>
          <w:rFonts w:ascii="Tahoma" w:hAnsi="Tahoma" w:cs="Tahoma"/>
          <w:b w:val="0"/>
          <w:color w:val="000000"/>
          <w:sz w:val="21"/>
          <w:szCs w:val="21"/>
        </w:rPr>
        <w:t>, até o limite de 98% (noventa e oito por cento)</w:t>
      </w:r>
      <w:r w:rsidR="00940A20" w:rsidRPr="001F3451">
        <w:rPr>
          <w:rFonts w:ascii="Tahoma" w:hAnsi="Tahoma" w:cs="Tahoma"/>
          <w:b w:val="0"/>
          <w:color w:val="000000"/>
          <w:sz w:val="21"/>
          <w:szCs w:val="21"/>
        </w:rPr>
        <w:t xml:space="preserve"> </w:t>
      </w:r>
      <w:r w:rsidR="00940A20" w:rsidRPr="001F3451">
        <w:rPr>
          <w:rFonts w:ascii="Tahoma" w:hAnsi="Tahoma" w:cs="Tahoma"/>
          <w:b w:val="0"/>
          <w:sz w:val="21"/>
          <w:szCs w:val="21"/>
        </w:rPr>
        <w:t>do Valor Nominal Unitário das Debêntures ou do saldo do Valor Nominal Unitário das Debêntures (“</w:t>
      </w:r>
      <w:r w:rsidR="00940A20" w:rsidRPr="001F3451">
        <w:rPr>
          <w:rFonts w:ascii="Tahoma" w:hAnsi="Tahoma" w:cs="Tahoma"/>
          <w:b w:val="0"/>
          <w:sz w:val="21"/>
          <w:szCs w:val="21"/>
          <w:u w:val="single"/>
        </w:rPr>
        <w:t>Amortização Antecipada Facultativa</w:t>
      </w:r>
      <w:r w:rsidR="00940A20" w:rsidRPr="001F3451">
        <w:rPr>
          <w:rFonts w:ascii="Tahoma" w:hAnsi="Tahoma" w:cs="Tahoma"/>
          <w:b w:val="0"/>
          <w:sz w:val="21"/>
          <w:szCs w:val="21"/>
        </w:rPr>
        <w:t>”). O valor a ser pago a título de Amortização Antecipada Facultativa será equivalente à parcela do Valor Nominal Unitário das Debêntures a ser</w:t>
      </w:r>
      <w:r w:rsidRPr="001F3451">
        <w:rPr>
          <w:rFonts w:ascii="Tahoma" w:hAnsi="Tahoma" w:cs="Tahoma"/>
          <w:b w:val="0"/>
          <w:sz w:val="21"/>
          <w:szCs w:val="21"/>
        </w:rPr>
        <w:t>em</w:t>
      </w:r>
      <w:r w:rsidR="00940A20" w:rsidRPr="001F3451">
        <w:rPr>
          <w:rFonts w:ascii="Tahoma" w:hAnsi="Tahoma" w:cs="Tahoma"/>
          <w:b w:val="0"/>
          <w:sz w:val="21"/>
          <w:szCs w:val="21"/>
        </w:rPr>
        <w:t xml:space="preserve"> amortizad</w:t>
      </w:r>
      <w:r w:rsidRPr="001F3451">
        <w:rPr>
          <w:rFonts w:ascii="Tahoma" w:hAnsi="Tahoma" w:cs="Tahoma"/>
          <w:b w:val="0"/>
          <w:sz w:val="21"/>
          <w:szCs w:val="21"/>
        </w:rPr>
        <w:t>as</w:t>
      </w:r>
      <w:r w:rsidR="00940A20" w:rsidRPr="001F3451">
        <w:rPr>
          <w:rFonts w:ascii="Tahoma" w:hAnsi="Tahoma" w:cs="Tahoma"/>
          <w:b w:val="0"/>
          <w:sz w:val="21"/>
          <w:szCs w:val="21"/>
        </w:rPr>
        <w:t>, acrescido da Remuneração até a data da Amortização Antecipada Facultativa.</w:t>
      </w:r>
    </w:p>
    <w:p w14:paraId="1C8751E3" w14:textId="77777777" w:rsidR="00940A20" w:rsidRPr="001F3451" w:rsidRDefault="00940A20" w:rsidP="00441870">
      <w:pPr>
        <w:tabs>
          <w:tab w:val="left" w:pos="993"/>
        </w:tabs>
        <w:spacing w:line="320" w:lineRule="exact"/>
        <w:rPr>
          <w:rFonts w:ascii="Tahoma" w:hAnsi="Tahoma" w:cs="Tahoma"/>
          <w:sz w:val="21"/>
          <w:szCs w:val="21"/>
        </w:rPr>
      </w:pPr>
    </w:p>
    <w:p w14:paraId="0E5D3E45" w14:textId="69D77D2D"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color w:val="000000"/>
          <w:sz w:val="21"/>
          <w:szCs w:val="21"/>
        </w:rPr>
      </w:pPr>
      <w:r w:rsidRPr="001F3451">
        <w:rPr>
          <w:rFonts w:ascii="Tahoma" w:hAnsi="Tahoma" w:cs="Tahoma"/>
          <w:sz w:val="21"/>
          <w:szCs w:val="21"/>
        </w:rPr>
        <w:t>A Amortização Antecipada</w:t>
      </w:r>
      <w:r w:rsidRPr="001F3451" w:rsidDel="00C8422B">
        <w:rPr>
          <w:rFonts w:ascii="Tahoma" w:hAnsi="Tahoma" w:cs="Tahoma"/>
          <w:sz w:val="21"/>
          <w:szCs w:val="21"/>
        </w:rPr>
        <w:t xml:space="preserve"> </w:t>
      </w:r>
      <w:r w:rsidRPr="001F3451">
        <w:rPr>
          <w:rFonts w:ascii="Tahoma" w:hAnsi="Tahoma" w:cs="Tahoma"/>
          <w:sz w:val="21"/>
          <w:szCs w:val="21"/>
        </w:rPr>
        <w:t xml:space="preserve">Facultativa deverá ser precedida de notificação por escrito à </w:t>
      </w:r>
      <w:r w:rsidR="00276BDD" w:rsidRPr="001F3451">
        <w:rPr>
          <w:rFonts w:ascii="Tahoma" w:hAnsi="Tahoma" w:cs="Tahoma"/>
          <w:sz w:val="21"/>
          <w:szCs w:val="21"/>
        </w:rPr>
        <w:t>Debenturista</w:t>
      </w:r>
      <w:r w:rsidRPr="001F3451">
        <w:rPr>
          <w:rFonts w:ascii="Tahoma" w:hAnsi="Tahoma" w:cs="Tahoma"/>
          <w:sz w:val="21"/>
          <w:szCs w:val="21"/>
        </w:rPr>
        <w:t xml:space="preserve">, com antecedência mínima de </w:t>
      </w:r>
      <w:r w:rsidR="006B71A9" w:rsidRPr="001F3451">
        <w:rPr>
          <w:rFonts w:ascii="Tahoma" w:hAnsi="Tahoma" w:cs="Tahoma"/>
          <w:sz w:val="21"/>
          <w:szCs w:val="21"/>
        </w:rPr>
        <w:t xml:space="preserve">30 </w:t>
      </w:r>
      <w:r w:rsidRPr="001F3451">
        <w:rPr>
          <w:rFonts w:ascii="Tahoma" w:hAnsi="Tahoma" w:cs="Tahoma"/>
          <w:sz w:val="21"/>
          <w:szCs w:val="21"/>
        </w:rPr>
        <w:t>(</w:t>
      </w:r>
      <w:r w:rsidR="006B71A9" w:rsidRPr="001F3451">
        <w:rPr>
          <w:rFonts w:ascii="Tahoma" w:hAnsi="Tahoma" w:cs="Tahoma"/>
          <w:sz w:val="21"/>
          <w:szCs w:val="21"/>
        </w:rPr>
        <w:t>trinta</w:t>
      </w:r>
      <w:r w:rsidRPr="001F3451">
        <w:rPr>
          <w:rFonts w:ascii="Tahoma" w:hAnsi="Tahoma" w:cs="Tahoma"/>
          <w:sz w:val="21"/>
          <w:szCs w:val="21"/>
        </w:rPr>
        <w:t xml:space="preserve">) </w:t>
      </w:r>
      <w:r w:rsidR="00D90272" w:rsidRPr="001F3451">
        <w:rPr>
          <w:rFonts w:ascii="Tahoma" w:hAnsi="Tahoma" w:cs="Tahoma"/>
          <w:sz w:val="21"/>
          <w:szCs w:val="21"/>
        </w:rPr>
        <w:t>dias</w:t>
      </w:r>
      <w:r w:rsidRPr="001F3451">
        <w:rPr>
          <w:rFonts w:ascii="Tahoma" w:hAnsi="Tahoma" w:cs="Tahoma"/>
          <w:sz w:val="21"/>
          <w:szCs w:val="21"/>
        </w:rPr>
        <w:t xml:space="preserve"> da data prevista para a realização da Amortização Antecipada</w:t>
      </w:r>
      <w:r w:rsidRPr="001F3451" w:rsidDel="00C8422B">
        <w:rPr>
          <w:rFonts w:ascii="Tahoma" w:hAnsi="Tahoma" w:cs="Tahoma"/>
          <w:sz w:val="21"/>
          <w:szCs w:val="21"/>
        </w:rPr>
        <w:t xml:space="preserve"> </w:t>
      </w:r>
      <w:r w:rsidRPr="001F3451">
        <w:rPr>
          <w:rFonts w:ascii="Tahoma" w:hAnsi="Tahoma" w:cs="Tahoma"/>
          <w:sz w:val="21"/>
          <w:szCs w:val="21"/>
        </w:rPr>
        <w:t>Facultativa, contendo (i) a data para a Amortização Antecipada</w:t>
      </w:r>
      <w:r w:rsidRPr="001F3451" w:rsidDel="00C8422B">
        <w:rPr>
          <w:rFonts w:ascii="Tahoma" w:hAnsi="Tahoma" w:cs="Tahoma"/>
          <w:sz w:val="21"/>
          <w:szCs w:val="21"/>
        </w:rPr>
        <w:t xml:space="preserve"> </w:t>
      </w:r>
      <w:r w:rsidRPr="001F3451">
        <w:rPr>
          <w:rFonts w:ascii="Tahoma" w:hAnsi="Tahoma" w:cs="Tahoma"/>
          <w:sz w:val="21"/>
          <w:szCs w:val="21"/>
        </w:rPr>
        <w:t>Facultativa; (ii) o montante do valor nominal unitário a ser amortizado; e (iii) as demais informações consideradas relevantes pela Emissora para conhecimento dos debenturistas (“</w:t>
      </w:r>
      <w:r w:rsidRPr="001F3451">
        <w:rPr>
          <w:rFonts w:ascii="Tahoma" w:hAnsi="Tahoma" w:cs="Tahoma"/>
          <w:sz w:val="21"/>
          <w:szCs w:val="21"/>
          <w:u w:val="single"/>
        </w:rPr>
        <w:t>Notificação da Amortização Antecipada Facultativa</w:t>
      </w:r>
      <w:r w:rsidRPr="001F3451">
        <w:rPr>
          <w:rFonts w:ascii="Tahoma" w:hAnsi="Tahoma" w:cs="Tahoma"/>
          <w:sz w:val="21"/>
          <w:szCs w:val="21"/>
        </w:rPr>
        <w:t>” e “</w:t>
      </w:r>
      <w:r w:rsidRPr="001F3451">
        <w:rPr>
          <w:rFonts w:ascii="Tahoma" w:hAnsi="Tahoma" w:cs="Tahoma"/>
          <w:sz w:val="21"/>
          <w:szCs w:val="21"/>
          <w:u w:val="single"/>
        </w:rPr>
        <w:t>Data da Amortização Antecipada Facultativa</w:t>
      </w:r>
      <w:r w:rsidRPr="001F3451">
        <w:rPr>
          <w:rFonts w:ascii="Tahoma" w:hAnsi="Tahoma" w:cs="Tahoma"/>
          <w:sz w:val="21"/>
          <w:szCs w:val="21"/>
        </w:rPr>
        <w:t>”, respectivamente)</w:t>
      </w:r>
      <w:r w:rsidRPr="001F3451">
        <w:rPr>
          <w:rFonts w:ascii="Tahoma" w:hAnsi="Tahoma" w:cs="Tahoma"/>
          <w:color w:val="000000"/>
          <w:sz w:val="21"/>
          <w:szCs w:val="21"/>
        </w:rPr>
        <w:t>.</w:t>
      </w:r>
    </w:p>
    <w:p w14:paraId="0AEA139F" w14:textId="50FF804B" w:rsidR="001F51B0" w:rsidRPr="001F3451" w:rsidRDefault="001F51B0" w:rsidP="00441870">
      <w:pPr>
        <w:pStyle w:val="PargrafodaLista"/>
        <w:tabs>
          <w:tab w:val="left" w:pos="993"/>
        </w:tabs>
        <w:spacing w:line="320" w:lineRule="exact"/>
        <w:ind w:left="0"/>
        <w:jc w:val="both"/>
        <w:rPr>
          <w:rFonts w:ascii="Tahoma" w:hAnsi="Tahoma" w:cs="Tahoma"/>
          <w:sz w:val="21"/>
          <w:szCs w:val="21"/>
        </w:rPr>
      </w:pPr>
    </w:p>
    <w:p w14:paraId="41C8475A" w14:textId="4F2DE4B9" w:rsidR="001F51B0" w:rsidRPr="001F3451" w:rsidRDefault="001F51B0" w:rsidP="00441870">
      <w:pPr>
        <w:pStyle w:val="PargrafodaLista"/>
        <w:numPr>
          <w:ilvl w:val="3"/>
          <w:numId w:val="9"/>
        </w:numPr>
        <w:tabs>
          <w:tab w:val="left" w:pos="993"/>
        </w:tabs>
        <w:spacing w:line="320" w:lineRule="exact"/>
        <w:ind w:left="0" w:firstLine="0"/>
        <w:jc w:val="both"/>
        <w:rPr>
          <w:rFonts w:ascii="Tahoma" w:hAnsi="Tahoma" w:cs="Tahoma"/>
          <w:color w:val="000000"/>
          <w:sz w:val="21"/>
          <w:szCs w:val="21"/>
        </w:rPr>
      </w:pPr>
      <w:r w:rsidRPr="001F3451">
        <w:rPr>
          <w:rFonts w:ascii="Tahoma" w:hAnsi="Tahoma" w:cs="Tahoma"/>
          <w:sz w:val="21"/>
          <w:szCs w:val="21"/>
        </w:rPr>
        <w:t>Ainda,</w:t>
      </w:r>
      <w:r w:rsidR="00614123" w:rsidRPr="001F3451">
        <w:rPr>
          <w:rFonts w:ascii="Tahoma" w:hAnsi="Tahoma" w:cs="Tahoma"/>
          <w:sz w:val="21"/>
          <w:szCs w:val="21"/>
        </w:rPr>
        <w:t xml:space="preserve"> no caso da Amortização Antecipada Facultativa,</w:t>
      </w:r>
      <w:r w:rsidRPr="001F3451">
        <w:rPr>
          <w:rFonts w:ascii="Tahoma" w:hAnsi="Tahoma" w:cs="Tahoma"/>
          <w:sz w:val="21"/>
          <w:szCs w:val="21"/>
        </w:rPr>
        <w:t xml:space="preserve"> será devido pela Emissora à Debenturista </w:t>
      </w:r>
      <w:r w:rsidR="00614123" w:rsidRPr="001F3451">
        <w:rPr>
          <w:rFonts w:ascii="Tahoma" w:hAnsi="Tahoma" w:cs="Tahoma"/>
          <w:sz w:val="21"/>
          <w:szCs w:val="21"/>
        </w:rPr>
        <w:t>o Prêmio de Antecipação Facultativa</w:t>
      </w:r>
      <w:r w:rsidRPr="001F3451">
        <w:rPr>
          <w:rFonts w:ascii="Tahoma" w:hAnsi="Tahoma" w:cs="Tahoma"/>
          <w:sz w:val="21"/>
          <w:szCs w:val="21"/>
        </w:rPr>
        <w:t xml:space="preserve">, </w:t>
      </w:r>
      <w:r w:rsidR="00614123" w:rsidRPr="001F3451">
        <w:rPr>
          <w:rFonts w:ascii="Tahoma" w:hAnsi="Tahoma" w:cs="Tahoma"/>
          <w:sz w:val="21"/>
          <w:szCs w:val="21"/>
        </w:rPr>
        <w:t>calculado sobre o valor total antecipado</w:t>
      </w:r>
      <w:r w:rsidRPr="001F3451">
        <w:rPr>
          <w:rFonts w:ascii="Tahoma" w:hAnsi="Tahoma" w:cs="Tahoma"/>
          <w:sz w:val="21"/>
          <w:szCs w:val="21"/>
        </w:rPr>
        <w:t xml:space="preserve">. </w:t>
      </w:r>
    </w:p>
    <w:p w14:paraId="308C2015" w14:textId="77777777" w:rsidR="00441870" w:rsidRPr="001F3451" w:rsidRDefault="00441870" w:rsidP="00441870">
      <w:pPr>
        <w:pStyle w:val="PargrafodaLista"/>
        <w:tabs>
          <w:tab w:val="left" w:pos="993"/>
        </w:tabs>
        <w:spacing w:line="320" w:lineRule="exact"/>
        <w:ind w:left="0"/>
        <w:jc w:val="both"/>
        <w:rPr>
          <w:rFonts w:ascii="Tahoma" w:hAnsi="Tahoma" w:cs="Tahoma"/>
          <w:color w:val="000000"/>
          <w:sz w:val="21"/>
          <w:szCs w:val="21"/>
        </w:rPr>
      </w:pPr>
    </w:p>
    <w:p w14:paraId="4316A9FB" w14:textId="26E014EC" w:rsidR="00BE7E7D" w:rsidRPr="001F3451" w:rsidRDefault="00BD31EE" w:rsidP="00441870">
      <w:pPr>
        <w:pStyle w:val="Ttulo3"/>
        <w:keepNext w:val="0"/>
        <w:numPr>
          <w:ilvl w:val="1"/>
          <w:numId w:val="9"/>
        </w:numPr>
        <w:tabs>
          <w:tab w:val="left" w:pos="851"/>
        </w:tabs>
        <w:suppressAutoHyphens/>
        <w:spacing w:line="320" w:lineRule="exact"/>
        <w:ind w:left="0" w:firstLine="0"/>
        <w:jc w:val="both"/>
        <w:rPr>
          <w:rFonts w:ascii="Tahoma" w:hAnsi="Tahoma" w:cs="Tahoma"/>
          <w:color w:val="000000"/>
          <w:sz w:val="21"/>
          <w:szCs w:val="21"/>
        </w:rPr>
      </w:pPr>
      <w:r w:rsidRPr="001F3451">
        <w:rPr>
          <w:rFonts w:ascii="Tahoma" w:hAnsi="Tahoma" w:cs="Tahoma"/>
          <w:sz w:val="21"/>
          <w:szCs w:val="21"/>
        </w:rPr>
        <w:t>A</w:t>
      </w:r>
      <w:r w:rsidR="0065708F" w:rsidRPr="001F3451">
        <w:rPr>
          <w:rFonts w:ascii="Tahoma" w:hAnsi="Tahoma" w:cs="Tahoma"/>
          <w:sz w:val="21"/>
          <w:szCs w:val="21"/>
        </w:rPr>
        <w:t>ntecipação do Principal</w:t>
      </w:r>
    </w:p>
    <w:p w14:paraId="37AA3BBD" w14:textId="18C289F8" w:rsidR="00BE7E7D" w:rsidRPr="001F3451" w:rsidRDefault="00BE7E7D" w:rsidP="00441870">
      <w:pPr>
        <w:pStyle w:val="PargrafodaLista"/>
        <w:tabs>
          <w:tab w:val="left" w:pos="851"/>
          <w:tab w:val="left" w:pos="993"/>
        </w:tabs>
        <w:spacing w:line="320" w:lineRule="exact"/>
        <w:ind w:left="0"/>
        <w:jc w:val="both"/>
        <w:rPr>
          <w:rFonts w:ascii="Tahoma" w:hAnsi="Tahoma" w:cs="Tahoma"/>
          <w:color w:val="000000"/>
          <w:sz w:val="21"/>
          <w:szCs w:val="21"/>
        </w:rPr>
      </w:pPr>
    </w:p>
    <w:p w14:paraId="47EF7F57" w14:textId="00A1F4D3" w:rsidR="00BE7E7D" w:rsidRPr="001F3451" w:rsidRDefault="00BE7E7D"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bookmarkStart w:id="44" w:name="_Hlk54001991"/>
      <w:bookmarkStart w:id="45" w:name="_Hlk54001998"/>
      <w:r w:rsidRPr="001F3451">
        <w:rPr>
          <w:rFonts w:ascii="Tahoma" w:hAnsi="Tahoma" w:cs="Tahoma"/>
          <w:b w:val="0"/>
          <w:sz w:val="21"/>
          <w:szCs w:val="21"/>
        </w:rPr>
        <w:t xml:space="preserve">Durante os primeiros </w:t>
      </w:r>
      <w:r w:rsidRPr="00CF59C8">
        <w:rPr>
          <w:rFonts w:ascii="Tahoma" w:hAnsi="Tahoma" w:cs="Tahoma"/>
          <w:b w:val="0"/>
          <w:sz w:val="21"/>
          <w:szCs w:val="21"/>
        </w:rPr>
        <w:t>41 (quarenta e um)</w:t>
      </w:r>
      <w:r w:rsidRPr="001F3451">
        <w:rPr>
          <w:rFonts w:ascii="Tahoma" w:hAnsi="Tahoma" w:cs="Tahoma"/>
          <w:b w:val="0"/>
          <w:sz w:val="21"/>
          <w:szCs w:val="21"/>
        </w:rPr>
        <w:t xml:space="preserve"> meses</w:t>
      </w:r>
      <w:r w:rsidR="00BD31EE" w:rsidRPr="001F3451">
        <w:rPr>
          <w:rFonts w:ascii="Tahoma" w:hAnsi="Tahoma" w:cs="Tahoma"/>
          <w:b w:val="0"/>
          <w:sz w:val="21"/>
          <w:szCs w:val="21"/>
        </w:rPr>
        <w:t>, inclusive,</w:t>
      </w:r>
      <w:r w:rsidRPr="001F3451">
        <w:rPr>
          <w:rFonts w:ascii="Tahoma" w:hAnsi="Tahoma" w:cs="Tahoma"/>
          <w:b w:val="0"/>
          <w:sz w:val="21"/>
          <w:szCs w:val="21"/>
        </w:rPr>
        <w:t xml:space="preserve"> contados da data de Emissão, a</w:t>
      </w:r>
      <w:r w:rsidRPr="001F3451">
        <w:rPr>
          <w:rFonts w:ascii="Tahoma" w:hAnsi="Tahoma" w:cs="Tahoma"/>
          <w:b w:val="0"/>
          <w:color w:val="000000"/>
          <w:sz w:val="21"/>
          <w:szCs w:val="21"/>
        </w:rPr>
        <w:t xml:space="preserve"> Emissora poderá, a seu exclusivo critério, realizar a </w:t>
      </w:r>
      <w:r w:rsidRPr="00CF59C8">
        <w:rPr>
          <w:rFonts w:ascii="Tahoma" w:hAnsi="Tahoma" w:cs="Tahoma"/>
          <w:b w:val="0"/>
          <w:color w:val="000000"/>
          <w:sz w:val="21"/>
          <w:szCs w:val="21"/>
        </w:rPr>
        <w:t>amortização antecipada facultativa</w:t>
      </w:r>
      <w:r w:rsidRPr="001F3451">
        <w:rPr>
          <w:rFonts w:ascii="Tahoma" w:hAnsi="Tahoma" w:cs="Tahoma"/>
          <w:b w:val="0"/>
          <w:color w:val="000000"/>
          <w:sz w:val="21"/>
          <w:szCs w:val="21"/>
        </w:rPr>
        <w:t xml:space="preserve"> de até </w:t>
      </w:r>
      <w:r w:rsidRPr="00CF59C8">
        <w:rPr>
          <w:rFonts w:ascii="Tahoma" w:hAnsi="Tahoma" w:cs="Tahoma"/>
          <w:b w:val="0"/>
          <w:color w:val="000000"/>
          <w:sz w:val="21"/>
          <w:szCs w:val="21"/>
        </w:rPr>
        <w:t>4 (quatro) parcelas mensais</w:t>
      </w:r>
      <w:r w:rsidRPr="001F3451">
        <w:rPr>
          <w:rFonts w:ascii="Tahoma" w:hAnsi="Tahoma" w:cs="Tahoma"/>
          <w:b w:val="0"/>
          <w:color w:val="000000"/>
          <w:sz w:val="21"/>
          <w:szCs w:val="21"/>
        </w:rPr>
        <w:t xml:space="preserve"> </w:t>
      </w:r>
      <w:r w:rsidR="006606BC" w:rsidRPr="001F3451">
        <w:rPr>
          <w:rFonts w:ascii="Tahoma" w:hAnsi="Tahoma" w:cs="Tahoma"/>
          <w:b w:val="0"/>
          <w:color w:val="000000"/>
          <w:sz w:val="21"/>
          <w:szCs w:val="21"/>
        </w:rPr>
        <w:t xml:space="preserve">vincendas </w:t>
      </w:r>
      <w:r w:rsidRPr="001F3451">
        <w:rPr>
          <w:rFonts w:ascii="Tahoma" w:hAnsi="Tahoma" w:cs="Tahoma"/>
          <w:b w:val="0"/>
          <w:color w:val="000000"/>
          <w:sz w:val="21"/>
          <w:szCs w:val="21"/>
        </w:rPr>
        <w:t xml:space="preserve">do </w:t>
      </w:r>
      <w:r w:rsidR="0065708F" w:rsidRPr="001F3451">
        <w:rPr>
          <w:rFonts w:ascii="Tahoma" w:hAnsi="Tahoma" w:cs="Tahoma"/>
          <w:b w:val="0"/>
          <w:color w:val="000000"/>
          <w:sz w:val="21"/>
          <w:szCs w:val="21"/>
        </w:rPr>
        <w:t xml:space="preserve">valor principal das </w:t>
      </w:r>
      <w:r w:rsidRPr="001F3451">
        <w:rPr>
          <w:rFonts w:ascii="Tahoma" w:hAnsi="Tahoma" w:cs="Tahoma"/>
          <w:b w:val="0"/>
          <w:color w:val="000000"/>
          <w:sz w:val="21"/>
          <w:szCs w:val="21"/>
        </w:rPr>
        <w:t>Debêntures,</w:t>
      </w:r>
      <w:r w:rsidR="0065708F" w:rsidRPr="001F3451">
        <w:rPr>
          <w:rFonts w:ascii="Tahoma" w:hAnsi="Tahoma" w:cs="Tahoma"/>
          <w:b w:val="0"/>
          <w:color w:val="000000"/>
          <w:sz w:val="21"/>
          <w:szCs w:val="21"/>
        </w:rPr>
        <w:t xml:space="preserve"> sendo, contudo, devido nesse período o valor da Remuneração</w:t>
      </w:r>
      <w:bookmarkEnd w:id="44"/>
      <w:r w:rsidRPr="001F3451">
        <w:rPr>
          <w:rFonts w:ascii="Tahoma" w:hAnsi="Tahoma" w:cs="Tahoma"/>
          <w:b w:val="0"/>
          <w:color w:val="000000"/>
          <w:sz w:val="21"/>
          <w:szCs w:val="21"/>
        </w:rPr>
        <w:t xml:space="preserve"> </w:t>
      </w:r>
      <w:r w:rsidRPr="001F3451">
        <w:rPr>
          <w:rFonts w:ascii="Tahoma" w:hAnsi="Tahoma" w:cs="Tahoma"/>
          <w:b w:val="0"/>
          <w:sz w:val="21"/>
          <w:szCs w:val="21"/>
        </w:rPr>
        <w:t>(“</w:t>
      </w:r>
      <w:r w:rsidRPr="001F3451">
        <w:rPr>
          <w:rFonts w:ascii="Tahoma" w:hAnsi="Tahoma" w:cs="Tahoma"/>
          <w:b w:val="0"/>
          <w:sz w:val="21"/>
          <w:szCs w:val="21"/>
          <w:u w:val="single"/>
        </w:rPr>
        <w:t>A</w:t>
      </w:r>
      <w:r w:rsidR="0065708F" w:rsidRPr="001F3451">
        <w:rPr>
          <w:rFonts w:ascii="Tahoma" w:hAnsi="Tahoma" w:cs="Tahoma"/>
          <w:b w:val="0"/>
          <w:sz w:val="21"/>
          <w:szCs w:val="21"/>
          <w:u w:val="single"/>
        </w:rPr>
        <w:t>ntecipação do Principal</w:t>
      </w:r>
      <w:r w:rsidRPr="001F3451">
        <w:rPr>
          <w:rFonts w:ascii="Tahoma" w:hAnsi="Tahoma" w:cs="Tahoma"/>
          <w:b w:val="0"/>
          <w:sz w:val="21"/>
          <w:szCs w:val="21"/>
        </w:rPr>
        <w:t>”)</w:t>
      </w:r>
      <w:bookmarkEnd w:id="45"/>
      <w:r w:rsidRPr="001F3451">
        <w:rPr>
          <w:rFonts w:ascii="Tahoma" w:hAnsi="Tahoma" w:cs="Tahoma"/>
          <w:b w:val="0"/>
          <w:sz w:val="21"/>
          <w:szCs w:val="21"/>
        </w:rPr>
        <w:t>.</w:t>
      </w:r>
    </w:p>
    <w:p w14:paraId="49F50698" w14:textId="212D0847" w:rsidR="00BE7E7D" w:rsidRDefault="00BE7E7D" w:rsidP="00441870">
      <w:pPr>
        <w:tabs>
          <w:tab w:val="left" w:pos="993"/>
        </w:tabs>
        <w:spacing w:line="320" w:lineRule="exact"/>
        <w:rPr>
          <w:rFonts w:ascii="Tahoma" w:hAnsi="Tahoma" w:cs="Tahoma"/>
          <w:sz w:val="21"/>
          <w:szCs w:val="21"/>
        </w:rPr>
      </w:pPr>
    </w:p>
    <w:p w14:paraId="57A33E72" w14:textId="77777777" w:rsidR="00441870" w:rsidRPr="001F3451" w:rsidRDefault="00441870" w:rsidP="00441870">
      <w:pPr>
        <w:tabs>
          <w:tab w:val="left" w:pos="993"/>
        </w:tabs>
        <w:spacing w:line="320" w:lineRule="exact"/>
        <w:rPr>
          <w:rFonts w:ascii="Tahoma" w:hAnsi="Tahoma" w:cs="Tahoma"/>
          <w:sz w:val="21"/>
          <w:szCs w:val="21"/>
        </w:rPr>
      </w:pPr>
    </w:p>
    <w:p w14:paraId="580AD4D3" w14:textId="2B8A1751" w:rsidR="00BE7E7D" w:rsidRPr="001F3451" w:rsidRDefault="00BE7E7D" w:rsidP="00441870">
      <w:pPr>
        <w:pStyle w:val="PargrafodaLista"/>
        <w:numPr>
          <w:ilvl w:val="3"/>
          <w:numId w:val="9"/>
        </w:numPr>
        <w:tabs>
          <w:tab w:val="left" w:pos="993"/>
        </w:tabs>
        <w:spacing w:line="320" w:lineRule="exact"/>
        <w:ind w:left="0" w:firstLine="0"/>
        <w:jc w:val="both"/>
        <w:rPr>
          <w:rFonts w:ascii="Tahoma" w:hAnsi="Tahoma" w:cs="Tahoma"/>
          <w:color w:val="000000"/>
          <w:sz w:val="21"/>
          <w:szCs w:val="21"/>
        </w:rPr>
      </w:pPr>
      <w:r w:rsidRPr="001F3451">
        <w:rPr>
          <w:rFonts w:ascii="Tahoma" w:hAnsi="Tahoma" w:cs="Tahoma"/>
          <w:sz w:val="21"/>
          <w:szCs w:val="21"/>
        </w:rPr>
        <w:lastRenderedPageBreak/>
        <w:t>A A</w:t>
      </w:r>
      <w:r w:rsidR="0065708F" w:rsidRPr="001F3451">
        <w:rPr>
          <w:rFonts w:ascii="Tahoma" w:hAnsi="Tahoma" w:cs="Tahoma"/>
          <w:sz w:val="21"/>
          <w:szCs w:val="21"/>
        </w:rPr>
        <w:t>ntecipação do Principal</w:t>
      </w:r>
      <w:r w:rsidRPr="001F3451">
        <w:rPr>
          <w:rFonts w:ascii="Tahoma" w:hAnsi="Tahoma" w:cs="Tahoma"/>
          <w:sz w:val="21"/>
          <w:szCs w:val="21"/>
        </w:rPr>
        <w:t xml:space="preserve"> deverá ser precedida de notificação por escrito à Debenturista, com antecedência mínima de 30 (trinta) dias da data prevista para a realização da </w:t>
      </w:r>
      <w:r w:rsidR="0065708F" w:rsidRPr="001F3451">
        <w:rPr>
          <w:rFonts w:ascii="Tahoma" w:hAnsi="Tahoma" w:cs="Tahoma"/>
          <w:sz w:val="21"/>
          <w:szCs w:val="21"/>
        </w:rPr>
        <w:t>Antecipação do Principal</w:t>
      </w:r>
      <w:r w:rsidRPr="001F3451">
        <w:rPr>
          <w:rFonts w:ascii="Tahoma" w:hAnsi="Tahoma" w:cs="Tahoma"/>
          <w:sz w:val="21"/>
          <w:szCs w:val="21"/>
        </w:rPr>
        <w:t xml:space="preserve">, contendo (i) a data para a </w:t>
      </w:r>
      <w:r w:rsidR="001F51B0" w:rsidRPr="001F3451">
        <w:rPr>
          <w:rFonts w:ascii="Tahoma" w:hAnsi="Tahoma" w:cs="Tahoma"/>
          <w:sz w:val="21"/>
          <w:szCs w:val="21"/>
        </w:rPr>
        <w:t>Antecipada</w:t>
      </w:r>
      <w:r w:rsidR="001F51B0" w:rsidRPr="001F3451" w:rsidDel="00C8422B">
        <w:rPr>
          <w:rFonts w:ascii="Tahoma" w:hAnsi="Tahoma" w:cs="Tahoma"/>
          <w:sz w:val="21"/>
          <w:szCs w:val="21"/>
        </w:rPr>
        <w:t xml:space="preserve"> </w:t>
      </w:r>
      <w:r w:rsidR="001F51B0" w:rsidRPr="001F3451">
        <w:rPr>
          <w:rFonts w:ascii="Tahoma" w:hAnsi="Tahoma" w:cs="Tahoma"/>
          <w:sz w:val="21"/>
          <w:szCs w:val="21"/>
        </w:rPr>
        <w:t>do Valor Nominal Unitário</w:t>
      </w:r>
      <w:r w:rsidRPr="001F3451">
        <w:rPr>
          <w:rFonts w:ascii="Tahoma" w:hAnsi="Tahoma" w:cs="Tahoma"/>
          <w:sz w:val="21"/>
          <w:szCs w:val="21"/>
        </w:rPr>
        <w:t xml:space="preserve">; (ii) o montante de parcelas mensais vincendas antecipadas, respeitando o limite máximo de </w:t>
      </w:r>
      <w:r w:rsidRPr="00CF59C8">
        <w:rPr>
          <w:rFonts w:ascii="Tahoma" w:hAnsi="Tahoma" w:cs="Tahoma"/>
          <w:sz w:val="21"/>
          <w:szCs w:val="21"/>
        </w:rPr>
        <w:t>4 (quatro)</w:t>
      </w:r>
      <w:r w:rsidRPr="001F3451">
        <w:rPr>
          <w:rFonts w:ascii="Tahoma" w:hAnsi="Tahoma" w:cs="Tahoma"/>
          <w:sz w:val="21"/>
          <w:szCs w:val="21"/>
        </w:rPr>
        <w:t>; e (iii) as demais informações consideradas relevantes pela Emissora para conhecimento dos debenturistas</w:t>
      </w:r>
      <w:r w:rsidR="001F51B0" w:rsidRPr="001F3451">
        <w:rPr>
          <w:rFonts w:ascii="Tahoma" w:hAnsi="Tahoma" w:cs="Tahoma"/>
          <w:sz w:val="21"/>
          <w:szCs w:val="21"/>
        </w:rPr>
        <w:t>.</w:t>
      </w:r>
    </w:p>
    <w:p w14:paraId="32939A2A" w14:textId="77777777" w:rsidR="00BE7E7D" w:rsidRPr="001F3451" w:rsidRDefault="00BE7E7D" w:rsidP="00441870">
      <w:pPr>
        <w:pStyle w:val="PargrafodaLista"/>
        <w:tabs>
          <w:tab w:val="left" w:pos="993"/>
        </w:tabs>
        <w:spacing w:line="320" w:lineRule="exact"/>
        <w:ind w:left="0"/>
        <w:rPr>
          <w:rFonts w:ascii="Tahoma" w:hAnsi="Tahoma" w:cs="Tahoma"/>
          <w:color w:val="000000"/>
          <w:sz w:val="21"/>
          <w:szCs w:val="21"/>
        </w:rPr>
      </w:pPr>
    </w:p>
    <w:p w14:paraId="638E0C3B" w14:textId="68A61D81" w:rsidR="00BE7E7D" w:rsidRPr="001F3451" w:rsidRDefault="00BE7E7D"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Ainda, será devido pela Emissora à Debenturista um prêmio cujo valor dependerá do número de parcelas mensais antecipadas, sendo</w:t>
      </w:r>
      <w:r w:rsidR="0059358C" w:rsidRPr="001F3451">
        <w:rPr>
          <w:rFonts w:ascii="Tahoma" w:hAnsi="Tahoma" w:cs="Tahoma"/>
          <w:sz w:val="21"/>
          <w:szCs w:val="21"/>
        </w:rPr>
        <w:t xml:space="preserve"> que</w:t>
      </w:r>
      <w:r w:rsidRPr="001F3451">
        <w:rPr>
          <w:rFonts w:ascii="Tahoma" w:hAnsi="Tahoma" w:cs="Tahoma"/>
          <w:sz w:val="21"/>
          <w:szCs w:val="21"/>
        </w:rPr>
        <w:t xml:space="preserve"> o referido prêmio </w:t>
      </w:r>
      <w:r w:rsidR="006606BC" w:rsidRPr="001F3451">
        <w:rPr>
          <w:rFonts w:ascii="Tahoma" w:hAnsi="Tahoma" w:cs="Tahoma"/>
          <w:sz w:val="21"/>
          <w:szCs w:val="21"/>
        </w:rPr>
        <w:t xml:space="preserve">será </w:t>
      </w:r>
      <w:r w:rsidRPr="001F3451">
        <w:rPr>
          <w:rFonts w:ascii="Tahoma" w:hAnsi="Tahoma" w:cs="Tahoma"/>
          <w:sz w:val="21"/>
          <w:szCs w:val="21"/>
        </w:rPr>
        <w:t xml:space="preserve">equivalente a: </w:t>
      </w:r>
      <w:r w:rsidRPr="00CF59C8">
        <w:rPr>
          <w:rFonts w:ascii="Tahoma" w:hAnsi="Tahoma" w:cs="Tahoma"/>
          <w:sz w:val="21"/>
          <w:szCs w:val="21"/>
        </w:rPr>
        <w:t>(a) 1% (um por cento) caso 1 (uma) parcela seja antecipada; (b) 1,5% (um inteiro e cinco décimos por cento) caso 2 (duas) parcelas sejam antecipadas; (c) 2,25% (dois inteiros e vinte e cinco centésimos por cento) caso 3 (três) parcelas sejam antecipadas; e (d) 3% (três por cento) caso 4 (quatro) parcelas sejam antecipadas, em todos os casos o prêmio incidirá sobre o valor da amortização</w:t>
      </w:r>
      <w:r w:rsidRPr="001F3451">
        <w:rPr>
          <w:rFonts w:ascii="Tahoma" w:hAnsi="Tahoma" w:cs="Tahoma"/>
          <w:sz w:val="21"/>
          <w:szCs w:val="21"/>
        </w:rPr>
        <w:t xml:space="preserve"> (“</w:t>
      </w:r>
      <w:r w:rsidRPr="001F3451">
        <w:rPr>
          <w:rFonts w:ascii="Tahoma" w:hAnsi="Tahoma" w:cs="Tahoma"/>
          <w:sz w:val="21"/>
          <w:szCs w:val="21"/>
          <w:u w:val="single"/>
        </w:rPr>
        <w:t xml:space="preserve">Prêmio de </w:t>
      </w:r>
      <w:r w:rsidR="0065708F" w:rsidRPr="001F3451">
        <w:rPr>
          <w:rFonts w:ascii="Tahoma" w:hAnsi="Tahoma" w:cs="Tahoma"/>
          <w:sz w:val="21"/>
          <w:szCs w:val="21"/>
          <w:u w:val="single"/>
        </w:rPr>
        <w:t>Antecipação do Principal</w:t>
      </w:r>
      <w:r w:rsidRPr="001F3451">
        <w:rPr>
          <w:rFonts w:ascii="Tahoma" w:hAnsi="Tahoma" w:cs="Tahoma"/>
          <w:sz w:val="21"/>
          <w:szCs w:val="21"/>
        </w:rPr>
        <w:t>”)</w:t>
      </w:r>
      <w:r w:rsidR="00143CD7" w:rsidRPr="001F3451">
        <w:rPr>
          <w:rFonts w:ascii="Tahoma" w:hAnsi="Tahoma" w:cs="Tahoma"/>
          <w:sz w:val="21"/>
          <w:szCs w:val="21"/>
        </w:rPr>
        <w:t>.</w:t>
      </w:r>
    </w:p>
    <w:p w14:paraId="7ADCEAC6" w14:textId="77777777" w:rsidR="00940A20" w:rsidRPr="001F3451" w:rsidRDefault="00940A20" w:rsidP="00441870">
      <w:pPr>
        <w:pStyle w:val="PargrafodaLista"/>
        <w:tabs>
          <w:tab w:val="left" w:pos="993"/>
        </w:tabs>
        <w:spacing w:line="320" w:lineRule="exact"/>
        <w:ind w:left="0"/>
        <w:jc w:val="both"/>
        <w:rPr>
          <w:rFonts w:ascii="Tahoma" w:hAnsi="Tahoma" w:cs="Tahoma"/>
          <w:sz w:val="21"/>
          <w:szCs w:val="21"/>
        </w:rPr>
      </w:pPr>
    </w:p>
    <w:p w14:paraId="7E8AAF59" w14:textId="288E2E90" w:rsidR="006E5D54" w:rsidRPr="001F3451" w:rsidRDefault="006E5D54"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Amortização</w:t>
      </w:r>
      <w:r w:rsidR="00C61660" w:rsidRPr="001F3451">
        <w:rPr>
          <w:rFonts w:ascii="Tahoma" w:hAnsi="Tahoma" w:cs="Tahoma"/>
          <w:sz w:val="21"/>
          <w:szCs w:val="21"/>
        </w:rPr>
        <w:t xml:space="preserve"> </w:t>
      </w:r>
      <w:r w:rsidRPr="001F3451">
        <w:rPr>
          <w:rFonts w:ascii="Tahoma" w:hAnsi="Tahoma" w:cs="Tahoma"/>
          <w:sz w:val="21"/>
          <w:szCs w:val="21"/>
        </w:rPr>
        <w:t>Antecipad</w:t>
      </w:r>
      <w:r w:rsidR="00D61C13" w:rsidRPr="001F3451">
        <w:rPr>
          <w:rFonts w:ascii="Tahoma" w:hAnsi="Tahoma" w:cs="Tahoma"/>
          <w:sz w:val="21"/>
          <w:szCs w:val="21"/>
        </w:rPr>
        <w:t>a</w:t>
      </w:r>
      <w:r w:rsidRPr="001F3451">
        <w:rPr>
          <w:rFonts w:ascii="Tahoma" w:hAnsi="Tahoma" w:cs="Tahoma"/>
          <w:sz w:val="21"/>
          <w:szCs w:val="21"/>
        </w:rPr>
        <w:t xml:space="preserve"> Compulsóri</w:t>
      </w:r>
      <w:r w:rsidR="00D61C13" w:rsidRPr="001F3451">
        <w:rPr>
          <w:rFonts w:ascii="Tahoma" w:hAnsi="Tahoma" w:cs="Tahoma"/>
          <w:sz w:val="21"/>
          <w:szCs w:val="21"/>
        </w:rPr>
        <w:t>a</w:t>
      </w:r>
    </w:p>
    <w:p w14:paraId="25C7E316" w14:textId="77777777" w:rsidR="00240208" w:rsidRPr="001F3451" w:rsidRDefault="00240208" w:rsidP="00441870">
      <w:pPr>
        <w:spacing w:line="320" w:lineRule="exact"/>
        <w:rPr>
          <w:rFonts w:ascii="Tahoma" w:hAnsi="Tahoma" w:cs="Tahoma"/>
          <w:sz w:val="21"/>
          <w:szCs w:val="21"/>
        </w:rPr>
      </w:pPr>
    </w:p>
    <w:p w14:paraId="4CAD8553" w14:textId="6AA93FE6" w:rsidR="006E5D54" w:rsidRPr="001F3451" w:rsidRDefault="002526EC" w:rsidP="00441870">
      <w:pPr>
        <w:pStyle w:val="Ttulo3"/>
        <w:keepNext w:val="0"/>
        <w:numPr>
          <w:ilvl w:val="2"/>
          <w:numId w:val="9"/>
        </w:numPr>
        <w:tabs>
          <w:tab w:val="left" w:pos="851"/>
        </w:tabs>
        <w:suppressAutoHyphens/>
        <w:spacing w:line="320" w:lineRule="exact"/>
        <w:ind w:left="0" w:firstLine="0"/>
        <w:jc w:val="both"/>
        <w:rPr>
          <w:rFonts w:ascii="Tahoma" w:hAnsi="Tahoma" w:cs="Tahoma"/>
          <w:b w:val="0"/>
          <w:bCs/>
          <w:sz w:val="21"/>
          <w:szCs w:val="21"/>
        </w:rPr>
      </w:pPr>
      <w:r w:rsidRPr="001F3451">
        <w:rPr>
          <w:rFonts w:ascii="Tahoma" w:hAnsi="Tahoma" w:cs="Tahoma"/>
          <w:b w:val="0"/>
          <w:bCs/>
          <w:sz w:val="21"/>
          <w:szCs w:val="21"/>
        </w:rPr>
        <w:t>C</w:t>
      </w:r>
      <w:r w:rsidR="00240208" w:rsidRPr="001F3451">
        <w:rPr>
          <w:rFonts w:ascii="Tahoma" w:hAnsi="Tahoma" w:cs="Tahoma"/>
          <w:b w:val="0"/>
          <w:bCs/>
          <w:sz w:val="21"/>
          <w:szCs w:val="21"/>
        </w:rPr>
        <w:t>aso após o 1</w:t>
      </w:r>
      <w:r w:rsidR="00813918" w:rsidRPr="001F3451">
        <w:rPr>
          <w:rFonts w:ascii="Tahoma" w:hAnsi="Tahoma" w:cs="Tahoma"/>
          <w:b w:val="0"/>
          <w:bCs/>
          <w:sz w:val="21"/>
          <w:szCs w:val="21"/>
        </w:rPr>
        <w:t>9</w:t>
      </w:r>
      <w:r w:rsidR="00240208" w:rsidRPr="001F3451">
        <w:rPr>
          <w:rFonts w:ascii="Tahoma" w:hAnsi="Tahoma" w:cs="Tahoma"/>
          <w:b w:val="0"/>
          <w:bCs/>
          <w:sz w:val="21"/>
          <w:szCs w:val="21"/>
        </w:rPr>
        <w:t xml:space="preserve">º (décimo </w:t>
      </w:r>
      <w:r w:rsidR="00813918" w:rsidRPr="001F3451">
        <w:rPr>
          <w:rFonts w:ascii="Tahoma" w:hAnsi="Tahoma" w:cs="Tahoma"/>
          <w:b w:val="0"/>
          <w:bCs/>
          <w:sz w:val="21"/>
          <w:szCs w:val="21"/>
        </w:rPr>
        <w:t>nono</w:t>
      </w:r>
      <w:r w:rsidR="00240208" w:rsidRPr="001F3451">
        <w:rPr>
          <w:rFonts w:ascii="Tahoma" w:hAnsi="Tahoma" w:cs="Tahoma"/>
          <w:b w:val="0"/>
          <w:bCs/>
          <w:sz w:val="21"/>
          <w:szCs w:val="21"/>
        </w:rPr>
        <w:t>) mês (inclusive)</w:t>
      </w:r>
      <w:r w:rsidR="00237701" w:rsidRPr="001F3451">
        <w:rPr>
          <w:rFonts w:ascii="Tahoma" w:hAnsi="Tahoma" w:cs="Tahoma"/>
          <w:b w:val="0"/>
          <w:bCs/>
          <w:sz w:val="21"/>
          <w:szCs w:val="21"/>
        </w:rPr>
        <w:t xml:space="preserve">, ou seja, </w:t>
      </w:r>
      <w:r w:rsidR="00A041DF">
        <w:rPr>
          <w:rFonts w:ascii="Tahoma" w:hAnsi="Tahoma" w:cs="Tahoma"/>
          <w:b w:val="0"/>
          <w:bCs/>
          <w:sz w:val="21"/>
          <w:szCs w:val="21"/>
        </w:rPr>
        <w:t>fevereiro de 2023</w:t>
      </w:r>
      <w:r w:rsidR="00240208" w:rsidRPr="001F3451">
        <w:rPr>
          <w:rFonts w:ascii="Tahoma" w:hAnsi="Tahoma" w:cs="Tahoma"/>
          <w:b w:val="0"/>
          <w:bCs/>
          <w:sz w:val="21"/>
          <w:szCs w:val="21"/>
        </w:rPr>
        <w:t xml:space="preserve">, contados da data de Emissão, a Razão do Saldo Devedor </w:t>
      </w:r>
      <w:r w:rsidR="00C365E2" w:rsidRPr="00CF59C8">
        <w:rPr>
          <w:rFonts w:ascii="Tahoma" w:hAnsi="Tahoma" w:cs="Tahoma"/>
          <w:b w:val="0"/>
          <w:bCs/>
          <w:sz w:val="21"/>
          <w:szCs w:val="21"/>
        </w:rPr>
        <w:t>calculada pela Securitizadora</w:t>
      </w:r>
      <w:r w:rsidR="00C365E2" w:rsidRPr="001F3451">
        <w:rPr>
          <w:rFonts w:ascii="Tahoma" w:hAnsi="Tahoma" w:cs="Tahoma"/>
          <w:sz w:val="21"/>
          <w:szCs w:val="21"/>
        </w:rPr>
        <w:t xml:space="preserve"> </w:t>
      </w:r>
      <w:r w:rsidR="00240208" w:rsidRPr="001F3451">
        <w:rPr>
          <w:rFonts w:ascii="Tahoma" w:hAnsi="Tahoma" w:cs="Tahoma"/>
          <w:b w:val="0"/>
          <w:bCs/>
          <w:sz w:val="21"/>
          <w:szCs w:val="21"/>
        </w:rPr>
        <w:t>seja inferior a 130% (cento e trinta por cento) a Emissora deverá realizar a amortização</w:t>
      </w:r>
      <w:r w:rsidR="00D61C13" w:rsidRPr="001F3451">
        <w:rPr>
          <w:rFonts w:ascii="Tahoma" w:hAnsi="Tahoma" w:cs="Tahoma"/>
          <w:b w:val="0"/>
          <w:bCs/>
          <w:sz w:val="21"/>
          <w:szCs w:val="21"/>
        </w:rPr>
        <w:t xml:space="preserve"> antecipada compulsória</w:t>
      </w:r>
      <w:r w:rsidR="00240208" w:rsidRPr="001F3451">
        <w:rPr>
          <w:rFonts w:ascii="Tahoma" w:hAnsi="Tahoma" w:cs="Tahoma"/>
          <w:b w:val="0"/>
          <w:bCs/>
          <w:sz w:val="21"/>
          <w:szCs w:val="21"/>
        </w:rPr>
        <w:t xml:space="preserve"> das Debêntures, em saldo suficiente para reenquadrar a Razão do Saldo Devedor (“</w:t>
      </w:r>
      <w:r w:rsidR="00C61660" w:rsidRPr="001F3451">
        <w:rPr>
          <w:rFonts w:ascii="Tahoma" w:hAnsi="Tahoma" w:cs="Tahoma"/>
          <w:b w:val="0"/>
          <w:bCs/>
          <w:sz w:val="21"/>
          <w:szCs w:val="21"/>
          <w:u w:val="single"/>
        </w:rPr>
        <w:t>Amortização Antecipada Compulsória</w:t>
      </w:r>
      <w:r w:rsidR="00240208" w:rsidRPr="001F3451">
        <w:rPr>
          <w:rFonts w:ascii="Tahoma" w:hAnsi="Tahoma" w:cs="Tahoma"/>
          <w:b w:val="0"/>
          <w:bCs/>
          <w:sz w:val="21"/>
          <w:szCs w:val="21"/>
        </w:rPr>
        <w:t>”).</w:t>
      </w:r>
    </w:p>
    <w:p w14:paraId="5FEE418C" w14:textId="7AF5E1F6" w:rsidR="006C281D" w:rsidRPr="001F3451" w:rsidRDefault="006C281D" w:rsidP="00441870">
      <w:pPr>
        <w:pStyle w:val="Ttulo3"/>
        <w:keepNext w:val="0"/>
        <w:tabs>
          <w:tab w:val="left" w:pos="851"/>
        </w:tabs>
        <w:suppressAutoHyphens/>
        <w:spacing w:line="320" w:lineRule="exact"/>
        <w:jc w:val="both"/>
        <w:rPr>
          <w:rFonts w:ascii="Tahoma" w:hAnsi="Tahoma" w:cs="Tahoma"/>
          <w:sz w:val="21"/>
          <w:szCs w:val="21"/>
        </w:rPr>
      </w:pPr>
    </w:p>
    <w:p w14:paraId="45EAA61C" w14:textId="7A053AC2" w:rsidR="000767F9" w:rsidRPr="001F3451" w:rsidRDefault="000767F9" w:rsidP="00441870">
      <w:pPr>
        <w:pStyle w:val="Ttulo3"/>
        <w:keepNext w:val="0"/>
        <w:numPr>
          <w:ilvl w:val="2"/>
          <w:numId w:val="9"/>
        </w:numPr>
        <w:tabs>
          <w:tab w:val="left" w:pos="851"/>
        </w:tabs>
        <w:suppressAutoHyphens/>
        <w:spacing w:line="320" w:lineRule="exact"/>
        <w:ind w:left="0" w:firstLine="0"/>
        <w:jc w:val="both"/>
        <w:rPr>
          <w:rFonts w:ascii="Tahoma" w:hAnsi="Tahoma" w:cs="Tahoma"/>
          <w:bCs/>
          <w:sz w:val="21"/>
          <w:szCs w:val="21"/>
        </w:rPr>
      </w:pPr>
      <w:r w:rsidRPr="001F3451">
        <w:rPr>
          <w:rFonts w:ascii="Tahoma" w:hAnsi="Tahoma" w:cs="Tahoma"/>
          <w:b w:val="0"/>
          <w:bCs/>
          <w:sz w:val="21"/>
          <w:szCs w:val="21"/>
        </w:rPr>
        <w:t>Caso, nas Datas de Apuração</w:t>
      </w:r>
      <w:r w:rsidR="00C365E2" w:rsidRPr="001F3451">
        <w:rPr>
          <w:rFonts w:ascii="Tahoma" w:hAnsi="Tahoma" w:cs="Tahoma"/>
          <w:b w:val="0"/>
          <w:bCs/>
          <w:sz w:val="21"/>
          <w:szCs w:val="21"/>
        </w:rPr>
        <w:t xml:space="preserve"> calculadas pela Securitizadora</w:t>
      </w:r>
      <w:r w:rsidRPr="001F3451">
        <w:rPr>
          <w:rFonts w:ascii="Tahoma" w:hAnsi="Tahoma" w:cs="Tahoma"/>
          <w:b w:val="0"/>
          <w:bCs/>
          <w:sz w:val="21"/>
          <w:szCs w:val="21"/>
        </w:rPr>
        <w:t>, a partir do 19º (décimo nono) mês (inclusive)</w:t>
      </w:r>
      <w:r w:rsidR="00237701" w:rsidRPr="001F3451">
        <w:rPr>
          <w:rFonts w:ascii="Tahoma" w:hAnsi="Tahoma" w:cs="Tahoma"/>
          <w:b w:val="0"/>
          <w:bCs/>
          <w:sz w:val="21"/>
          <w:szCs w:val="21"/>
        </w:rPr>
        <w:t xml:space="preserve">, ou seja, </w:t>
      </w:r>
      <w:r w:rsidR="00A041DF">
        <w:rPr>
          <w:rFonts w:ascii="Tahoma" w:hAnsi="Tahoma" w:cs="Tahoma"/>
          <w:b w:val="0"/>
          <w:bCs/>
          <w:sz w:val="21"/>
          <w:szCs w:val="21"/>
        </w:rPr>
        <w:t>fevereiro de 2023</w:t>
      </w:r>
      <w:r w:rsidRPr="001F3451">
        <w:rPr>
          <w:rFonts w:ascii="Tahoma" w:hAnsi="Tahoma" w:cs="Tahoma"/>
          <w:b w:val="0"/>
          <w:bCs/>
          <w:sz w:val="21"/>
          <w:szCs w:val="21"/>
        </w:rPr>
        <w:t xml:space="preserve">, contados da data de Emissão, a Razão do Saldo Devedor esteja inferior </w:t>
      </w:r>
      <w:r w:rsidRPr="00017538">
        <w:rPr>
          <w:rFonts w:ascii="Tahoma" w:hAnsi="Tahoma" w:cs="Tahoma"/>
          <w:b w:val="0"/>
          <w:bCs/>
          <w:sz w:val="21"/>
          <w:szCs w:val="21"/>
        </w:rPr>
        <w:t>a 50% (cinquenta por cento) sem que tenha havido a Amortização ou o Resgate Antecipados dos CRI em montante necessário para que a Razão do Saldo Devedor deixe de ser inferior a 50% (cinquenta por cento) no</w:t>
      </w:r>
      <w:r w:rsidRPr="001F3451">
        <w:rPr>
          <w:rFonts w:ascii="Tahoma" w:hAnsi="Tahoma" w:cs="Tahoma"/>
          <w:b w:val="0"/>
          <w:bCs/>
          <w:sz w:val="21"/>
          <w:szCs w:val="21"/>
        </w:rPr>
        <w:t xml:space="preserve"> prazo de até 15 (quinze) dias da comunicação pela Debenturista à Emissora do referido descumprimento, a Emissora ficará proibida de distribuir dividendos, pagar juros sobre o capital próprio ou realizar quaisquer outros pagamentos a seus acionistas, observad</w:t>
      </w:r>
      <w:r w:rsidR="00C37FEF" w:rsidRPr="001F3451">
        <w:rPr>
          <w:rFonts w:ascii="Tahoma" w:hAnsi="Tahoma" w:cs="Tahoma"/>
          <w:b w:val="0"/>
          <w:bCs/>
          <w:sz w:val="21"/>
          <w:szCs w:val="21"/>
        </w:rPr>
        <w:t>a</w:t>
      </w:r>
      <w:r w:rsidRPr="001F3451">
        <w:rPr>
          <w:rFonts w:ascii="Tahoma" w:hAnsi="Tahoma" w:cs="Tahoma"/>
          <w:b w:val="0"/>
          <w:bCs/>
          <w:sz w:val="21"/>
          <w:szCs w:val="21"/>
        </w:rPr>
        <w:t xml:space="preserve"> a </w:t>
      </w:r>
      <w:r w:rsidR="00C37FEF" w:rsidRPr="001F3451">
        <w:rPr>
          <w:rFonts w:ascii="Tahoma" w:hAnsi="Tahoma" w:cs="Tahoma"/>
          <w:b w:val="0"/>
          <w:bCs/>
          <w:sz w:val="21"/>
          <w:szCs w:val="21"/>
        </w:rPr>
        <w:t xml:space="preserve">alínea “(e)” da </w:t>
      </w:r>
      <w:r w:rsidRPr="001F3451">
        <w:rPr>
          <w:rFonts w:ascii="Tahoma" w:hAnsi="Tahoma" w:cs="Tahoma"/>
          <w:b w:val="0"/>
          <w:bCs/>
          <w:sz w:val="21"/>
          <w:szCs w:val="21"/>
        </w:rPr>
        <w:t>Cláusula 4.19.</w:t>
      </w:r>
    </w:p>
    <w:p w14:paraId="03BF4A63" w14:textId="77777777" w:rsidR="003D67F6" w:rsidRDefault="003D67F6" w:rsidP="00441870">
      <w:pPr>
        <w:spacing w:line="320" w:lineRule="exact"/>
        <w:rPr>
          <w:rFonts w:ascii="Tahoma" w:hAnsi="Tahoma" w:cs="Tahoma"/>
          <w:sz w:val="21"/>
          <w:szCs w:val="21"/>
        </w:rPr>
      </w:pPr>
    </w:p>
    <w:p w14:paraId="0827A73E" w14:textId="07C55A81" w:rsidR="00940A20" w:rsidRPr="001F3451" w:rsidRDefault="004028A4"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napToGrid w:val="0"/>
          <w:sz w:val="21"/>
          <w:szCs w:val="21"/>
        </w:rPr>
        <w:t>Encargos</w:t>
      </w:r>
      <w:r w:rsidR="00940A20" w:rsidRPr="001F3451">
        <w:rPr>
          <w:rFonts w:ascii="Tahoma" w:hAnsi="Tahoma" w:cs="Tahoma"/>
          <w:snapToGrid w:val="0"/>
          <w:sz w:val="21"/>
          <w:szCs w:val="21"/>
        </w:rPr>
        <w:t xml:space="preserve"> </w:t>
      </w:r>
      <w:r w:rsidR="00940A20" w:rsidRPr="001F3451">
        <w:rPr>
          <w:rFonts w:ascii="Tahoma" w:hAnsi="Tahoma" w:cs="Tahoma"/>
          <w:sz w:val="21"/>
          <w:szCs w:val="21"/>
        </w:rPr>
        <w:t>Moratórios</w:t>
      </w:r>
    </w:p>
    <w:p w14:paraId="28B92DB6" w14:textId="77777777" w:rsidR="003D67F6" w:rsidRDefault="003D67F6" w:rsidP="00441870">
      <w:pPr>
        <w:pStyle w:val="Ttulo3"/>
        <w:keepNext w:val="0"/>
        <w:tabs>
          <w:tab w:val="left" w:pos="851"/>
        </w:tabs>
        <w:suppressAutoHyphens/>
        <w:spacing w:line="320" w:lineRule="exact"/>
        <w:jc w:val="both"/>
        <w:rPr>
          <w:rFonts w:ascii="Tahoma" w:hAnsi="Tahoma" w:cs="Tahoma"/>
          <w:b w:val="0"/>
          <w:sz w:val="21"/>
          <w:szCs w:val="21"/>
        </w:rPr>
      </w:pPr>
    </w:p>
    <w:p w14:paraId="7C9E317F" w14:textId="35AC2D5F"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Sem prejuízo da Remuneração, ocorrendo impontualidade no pagamento pela Emissora de qualquer quantia devida nos termos desta Escritura, os débitos em atraso vencidos e não pagos pela Emissora, ficarão, desde a data da inadimplência até a data do efetivo pagamento, sujeitos a, independentemente de aviso, notificação ou interpelação judicial ou extrajudicial: </w:t>
      </w:r>
      <w:r w:rsidRPr="001F3451">
        <w:rPr>
          <w:rFonts w:ascii="Tahoma" w:hAnsi="Tahoma" w:cs="Tahoma"/>
          <w:b w:val="0"/>
          <w:bCs/>
          <w:sz w:val="21"/>
          <w:szCs w:val="21"/>
        </w:rPr>
        <w:t xml:space="preserve">(i) multa convencional, irredutível e não compensatória, </w:t>
      </w:r>
      <w:bookmarkStart w:id="46" w:name="_Hlk54001943"/>
      <w:r w:rsidRPr="001F3451">
        <w:rPr>
          <w:rFonts w:ascii="Tahoma" w:hAnsi="Tahoma" w:cs="Tahoma"/>
          <w:b w:val="0"/>
          <w:bCs/>
          <w:sz w:val="21"/>
          <w:szCs w:val="21"/>
        </w:rPr>
        <w:t xml:space="preserve">de </w:t>
      </w:r>
      <w:r w:rsidR="006B71A9" w:rsidRPr="001F3451">
        <w:rPr>
          <w:rFonts w:ascii="Tahoma" w:hAnsi="Tahoma" w:cs="Tahoma"/>
          <w:b w:val="0"/>
          <w:bCs/>
          <w:sz w:val="21"/>
          <w:szCs w:val="21"/>
        </w:rPr>
        <w:t>0,2</w:t>
      </w:r>
      <w:r w:rsidRPr="001F3451">
        <w:rPr>
          <w:rFonts w:ascii="Tahoma" w:hAnsi="Tahoma" w:cs="Tahoma"/>
          <w:b w:val="0"/>
          <w:bCs/>
          <w:sz w:val="21"/>
          <w:szCs w:val="21"/>
        </w:rPr>
        <w:t>% (</w:t>
      </w:r>
      <w:r w:rsidR="00AA3EA3" w:rsidRPr="001F3451">
        <w:rPr>
          <w:rFonts w:ascii="Tahoma" w:hAnsi="Tahoma" w:cs="Tahoma"/>
          <w:b w:val="0"/>
          <w:bCs/>
          <w:sz w:val="21"/>
          <w:szCs w:val="21"/>
        </w:rPr>
        <w:t>dois</w:t>
      </w:r>
      <w:r w:rsidRPr="001F3451">
        <w:rPr>
          <w:rFonts w:ascii="Tahoma" w:hAnsi="Tahoma" w:cs="Tahoma"/>
          <w:b w:val="0"/>
          <w:bCs/>
          <w:sz w:val="21"/>
          <w:szCs w:val="21"/>
        </w:rPr>
        <w:t xml:space="preserve"> </w:t>
      </w:r>
      <w:r w:rsidR="00041283" w:rsidRPr="001F3451">
        <w:rPr>
          <w:rFonts w:ascii="Tahoma" w:hAnsi="Tahoma" w:cs="Tahoma"/>
          <w:b w:val="0"/>
          <w:bCs/>
          <w:sz w:val="21"/>
          <w:szCs w:val="21"/>
        </w:rPr>
        <w:t xml:space="preserve">décimos </w:t>
      </w:r>
      <w:r w:rsidRPr="001F3451">
        <w:rPr>
          <w:rFonts w:ascii="Tahoma" w:hAnsi="Tahoma" w:cs="Tahoma"/>
          <w:b w:val="0"/>
          <w:bCs/>
          <w:sz w:val="21"/>
          <w:szCs w:val="21"/>
        </w:rPr>
        <w:t>por cento)</w:t>
      </w:r>
      <w:r w:rsidR="00041283" w:rsidRPr="001F3451">
        <w:rPr>
          <w:rFonts w:ascii="Tahoma" w:hAnsi="Tahoma" w:cs="Tahoma"/>
          <w:b w:val="0"/>
          <w:bCs/>
          <w:sz w:val="21"/>
          <w:szCs w:val="21"/>
        </w:rPr>
        <w:t xml:space="preserve"> a cada dia</w:t>
      </w:r>
      <w:r w:rsidR="00F6407C" w:rsidRPr="001F3451">
        <w:rPr>
          <w:rFonts w:ascii="Tahoma" w:hAnsi="Tahoma" w:cs="Tahoma"/>
          <w:b w:val="0"/>
          <w:bCs/>
          <w:sz w:val="21"/>
          <w:szCs w:val="21"/>
        </w:rPr>
        <w:t xml:space="preserve"> de atraso</w:t>
      </w:r>
      <w:r w:rsidR="007D1E72" w:rsidRPr="001F3451">
        <w:rPr>
          <w:rFonts w:ascii="Tahoma" w:hAnsi="Tahoma" w:cs="Tahoma"/>
          <w:b w:val="0"/>
          <w:bCs/>
          <w:sz w:val="21"/>
          <w:szCs w:val="21"/>
        </w:rPr>
        <w:t>,</w:t>
      </w:r>
      <w:r w:rsidR="00041283" w:rsidRPr="001F3451">
        <w:rPr>
          <w:rFonts w:ascii="Tahoma" w:hAnsi="Tahoma" w:cs="Tahoma"/>
          <w:b w:val="0"/>
          <w:bCs/>
          <w:sz w:val="21"/>
          <w:szCs w:val="21"/>
        </w:rPr>
        <w:t xml:space="preserve"> até o limite máximo de 2% (dois por cento)</w:t>
      </w:r>
      <w:bookmarkEnd w:id="46"/>
      <w:r w:rsidRPr="001F3451">
        <w:rPr>
          <w:rFonts w:ascii="Tahoma" w:hAnsi="Tahoma" w:cs="Tahoma"/>
          <w:b w:val="0"/>
          <w:bCs/>
          <w:sz w:val="21"/>
          <w:szCs w:val="21"/>
        </w:rPr>
        <w:t>; e (ii) juros moratórios à razão de 1% (um</w:t>
      </w:r>
      <w:r w:rsidRPr="00CF59C8">
        <w:rPr>
          <w:rFonts w:ascii="Tahoma" w:hAnsi="Tahoma" w:cs="Tahoma"/>
          <w:b w:val="0"/>
          <w:bCs/>
          <w:sz w:val="21"/>
          <w:szCs w:val="21"/>
        </w:rPr>
        <w:t xml:space="preserve"> por cento) ao mês calculados </w:t>
      </w:r>
      <w:r w:rsidRPr="00CF59C8">
        <w:rPr>
          <w:rFonts w:ascii="Tahoma" w:hAnsi="Tahoma" w:cs="Tahoma"/>
          <w:b w:val="0"/>
          <w:bCs/>
          <w:i/>
          <w:iCs/>
          <w:sz w:val="21"/>
          <w:szCs w:val="21"/>
        </w:rPr>
        <w:t>pro rata temporis</w:t>
      </w:r>
      <w:r w:rsidR="000709A1" w:rsidRPr="00CF59C8">
        <w:rPr>
          <w:rFonts w:ascii="Tahoma" w:hAnsi="Tahoma" w:cs="Tahoma"/>
          <w:b w:val="0"/>
          <w:bCs/>
          <w:sz w:val="21"/>
          <w:szCs w:val="21"/>
        </w:rPr>
        <w:t xml:space="preserve">, ficando o valor do débito em atraso sujeito a atualização monetária pelo </w:t>
      </w:r>
      <w:r w:rsidR="00EC6EA2" w:rsidRPr="00EC6EA2">
        <w:rPr>
          <w:rFonts w:ascii="Tahoma" w:hAnsi="Tahoma" w:cs="Tahoma"/>
          <w:b w:val="0"/>
          <w:bCs/>
          <w:sz w:val="21"/>
          <w:szCs w:val="21"/>
        </w:rPr>
        <w:t>Índice Geral de Preços – Mercado, divulgado pela Fundação Getúlio Vargas (“</w:t>
      </w:r>
      <w:r w:rsidR="00EC6EA2" w:rsidRPr="0075129D">
        <w:rPr>
          <w:rFonts w:ascii="Tahoma" w:hAnsi="Tahoma" w:cs="Tahoma"/>
          <w:b w:val="0"/>
          <w:bCs/>
          <w:sz w:val="21"/>
          <w:szCs w:val="21"/>
          <w:u w:val="single"/>
        </w:rPr>
        <w:t>IGP-M/FGV</w:t>
      </w:r>
      <w:r w:rsidR="00EC6EA2" w:rsidRPr="00EC6EA2">
        <w:rPr>
          <w:rFonts w:ascii="Tahoma" w:hAnsi="Tahoma" w:cs="Tahoma"/>
          <w:b w:val="0"/>
          <w:bCs/>
          <w:sz w:val="21"/>
          <w:szCs w:val="21"/>
        </w:rPr>
        <w:t>”)</w:t>
      </w:r>
      <w:r w:rsidR="000709A1" w:rsidRPr="00CF59C8">
        <w:rPr>
          <w:rFonts w:ascii="Tahoma" w:hAnsi="Tahoma" w:cs="Tahoma"/>
          <w:b w:val="0"/>
          <w:bCs/>
          <w:sz w:val="21"/>
          <w:szCs w:val="21"/>
        </w:rPr>
        <w:t xml:space="preserve"> acumulado, incidente desde a data da inadimplência até a data do efetivo pagamento, calculado </w:t>
      </w:r>
      <w:r w:rsidR="000709A1" w:rsidRPr="00CF59C8">
        <w:rPr>
          <w:rFonts w:ascii="Tahoma" w:hAnsi="Tahoma" w:cs="Tahoma"/>
          <w:b w:val="0"/>
          <w:bCs/>
          <w:i/>
          <w:iCs/>
          <w:sz w:val="21"/>
          <w:szCs w:val="21"/>
        </w:rPr>
        <w:t>pro rata die</w:t>
      </w:r>
      <w:r w:rsidRPr="00CF59C8">
        <w:rPr>
          <w:rFonts w:ascii="Tahoma" w:hAnsi="Tahoma" w:cs="Tahoma"/>
          <w:b w:val="0"/>
          <w:bCs/>
          <w:sz w:val="21"/>
          <w:szCs w:val="21"/>
        </w:rPr>
        <w:t> </w:t>
      </w:r>
      <w:r w:rsidRPr="001F3451">
        <w:rPr>
          <w:rFonts w:ascii="Tahoma" w:hAnsi="Tahoma" w:cs="Tahoma"/>
          <w:b w:val="0"/>
          <w:sz w:val="21"/>
          <w:szCs w:val="21"/>
        </w:rPr>
        <w:t>(“</w:t>
      </w:r>
      <w:r w:rsidRPr="001F3451">
        <w:rPr>
          <w:rFonts w:ascii="Tahoma" w:hAnsi="Tahoma" w:cs="Tahoma"/>
          <w:b w:val="0"/>
          <w:sz w:val="21"/>
          <w:szCs w:val="21"/>
          <w:u w:val="single"/>
        </w:rPr>
        <w:t>Encargos Moratórios</w:t>
      </w:r>
      <w:r w:rsidRPr="001F3451">
        <w:rPr>
          <w:rFonts w:ascii="Tahoma" w:hAnsi="Tahoma" w:cs="Tahoma"/>
          <w:b w:val="0"/>
          <w:sz w:val="21"/>
          <w:szCs w:val="21"/>
        </w:rPr>
        <w:t>”).</w:t>
      </w:r>
    </w:p>
    <w:p w14:paraId="684C8E49" w14:textId="77777777" w:rsidR="00AF7341" w:rsidRPr="001F3451" w:rsidRDefault="00AF7341" w:rsidP="00441870">
      <w:pPr>
        <w:pStyle w:val="PargrafodaLista"/>
        <w:tabs>
          <w:tab w:val="left" w:pos="851"/>
          <w:tab w:val="left" w:pos="993"/>
        </w:tabs>
        <w:spacing w:line="320" w:lineRule="exact"/>
        <w:ind w:left="3"/>
        <w:rPr>
          <w:rFonts w:ascii="Tahoma" w:hAnsi="Tahoma" w:cs="Tahoma"/>
          <w:sz w:val="21"/>
          <w:szCs w:val="21"/>
        </w:rPr>
      </w:pPr>
    </w:p>
    <w:p w14:paraId="668DD086"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Despesas Extraordinárias</w:t>
      </w:r>
    </w:p>
    <w:p w14:paraId="6985A21C" w14:textId="77777777" w:rsidR="00940A20" w:rsidRPr="001F3451" w:rsidRDefault="00940A20" w:rsidP="00441870">
      <w:pPr>
        <w:tabs>
          <w:tab w:val="left" w:pos="851"/>
        </w:tabs>
        <w:spacing w:line="320" w:lineRule="exact"/>
        <w:rPr>
          <w:rFonts w:ascii="Tahoma" w:hAnsi="Tahoma" w:cs="Tahoma"/>
          <w:sz w:val="21"/>
          <w:szCs w:val="21"/>
        </w:rPr>
      </w:pPr>
    </w:p>
    <w:p w14:paraId="46A8E88F" w14:textId="23A4272A" w:rsidR="00940A20" w:rsidRPr="001F3451" w:rsidRDefault="00940A20" w:rsidP="00441870">
      <w:pPr>
        <w:pStyle w:val="PargrafodaLista"/>
        <w:numPr>
          <w:ilvl w:val="2"/>
          <w:numId w:val="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A</w:t>
      </w:r>
      <w:r w:rsidR="00EC39C5" w:rsidRPr="001F3451">
        <w:rPr>
          <w:rFonts w:ascii="Tahoma" w:hAnsi="Tahoma" w:cs="Tahoma"/>
          <w:sz w:val="21"/>
          <w:szCs w:val="21"/>
        </w:rPr>
        <w:t>s</w:t>
      </w:r>
      <w:r w:rsidRPr="001F3451">
        <w:rPr>
          <w:rFonts w:ascii="Tahoma" w:hAnsi="Tahoma" w:cs="Tahoma"/>
          <w:sz w:val="21"/>
          <w:szCs w:val="21"/>
        </w:rPr>
        <w:t xml:space="preserve"> </w:t>
      </w:r>
      <w:r w:rsidR="00EC39C5" w:rsidRPr="001F3451">
        <w:rPr>
          <w:rFonts w:ascii="Tahoma" w:hAnsi="Tahoma" w:cs="Tahoma"/>
          <w:sz w:val="21"/>
          <w:szCs w:val="21"/>
        </w:rPr>
        <w:t>Partes</w:t>
      </w:r>
      <w:r w:rsidRPr="001F3451">
        <w:rPr>
          <w:rFonts w:ascii="Tahoma" w:hAnsi="Tahoma" w:cs="Tahoma"/>
          <w:sz w:val="21"/>
          <w:szCs w:val="21"/>
        </w:rPr>
        <w:t xml:space="preserve"> incorrer</w:t>
      </w:r>
      <w:r w:rsidR="00EC39C5" w:rsidRPr="001F3451">
        <w:rPr>
          <w:rFonts w:ascii="Tahoma" w:hAnsi="Tahoma" w:cs="Tahoma"/>
          <w:sz w:val="21"/>
          <w:szCs w:val="21"/>
        </w:rPr>
        <w:t>ão</w:t>
      </w:r>
      <w:r w:rsidRPr="001F3451">
        <w:rPr>
          <w:rFonts w:ascii="Tahoma" w:hAnsi="Tahoma" w:cs="Tahoma"/>
          <w:sz w:val="21"/>
          <w:szCs w:val="21"/>
        </w:rPr>
        <w:t xml:space="preserve"> nas seguintes despesas, relacionadas à Oferta Restrita</w:t>
      </w:r>
      <w:r w:rsidR="00283E8E" w:rsidRPr="001F3451">
        <w:rPr>
          <w:rFonts w:ascii="Tahoma" w:hAnsi="Tahoma" w:cs="Tahoma"/>
          <w:sz w:val="21"/>
          <w:szCs w:val="21"/>
        </w:rPr>
        <w:t xml:space="preserve"> dos CRI</w:t>
      </w:r>
      <w:r w:rsidRPr="001F3451">
        <w:rPr>
          <w:rFonts w:ascii="Tahoma" w:hAnsi="Tahoma" w:cs="Tahoma"/>
          <w:sz w:val="21"/>
          <w:szCs w:val="21"/>
        </w:rPr>
        <w:t xml:space="preserve"> e necessárias ao exercício pleno de sua função: (a) registro de documentos, notificações, extração de certidões em geral, reconhecimento de firmas em cartórios, cópias autenticadas em cartório e/ou reprográficas, emolumentos cartorários, custas processuais, periciais e similares; (b) contratação de prestadores de serviços não determinados nos Documentos da Operação, inclusive assessores legais, agentes de auditoria, fiscalização e/ou cobrança; (c) despesas relacionadas ao transporte de pessoas (meios de transporte e/ou viagens) e documentos (correios e/ou motoboy), hospedagens e alimentação de seus agentes, estacionamento, custos com telefonia, </w:t>
      </w:r>
      <w:r w:rsidRPr="001F3451">
        <w:rPr>
          <w:rFonts w:ascii="Tahoma" w:hAnsi="Tahoma" w:cs="Tahoma"/>
          <w:i/>
          <w:sz w:val="21"/>
          <w:szCs w:val="21"/>
        </w:rPr>
        <w:t>conference calls;</w:t>
      </w:r>
      <w:r w:rsidRPr="001F3451">
        <w:rPr>
          <w:rFonts w:ascii="Tahoma" w:hAnsi="Tahoma" w:cs="Tahoma"/>
          <w:sz w:val="21"/>
          <w:szCs w:val="21"/>
        </w:rPr>
        <w:t xml:space="preserve"> e (d) publicações em jornais e outros meios de comunicação, bem como contratação de colaboradores para realização de Assembleia Geral </w:t>
      </w:r>
      <w:r w:rsidRPr="001F3451">
        <w:rPr>
          <w:rFonts w:ascii="Tahoma" w:hAnsi="Tahoma" w:cs="Tahoma"/>
          <w:color w:val="000000"/>
          <w:sz w:val="21"/>
          <w:szCs w:val="21"/>
        </w:rPr>
        <w:t>dos Titulares dos CRI</w:t>
      </w:r>
      <w:r w:rsidRPr="001F3451">
        <w:rPr>
          <w:rFonts w:ascii="Tahoma" w:hAnsi="Tahoma" w:cs="Tahoma"/>
          <w:sz w:val="21"/>
          <w:szCs w:val="21"/>
        </w:rPr>
        <w:t xml:space="preserve"> (“</w:t>
      </w:r>
      <w:r w:rsidRPr="001F3451">
        <w:rPr>
          <w:rFonts w:ascii="Tahoma" w:hAnsi="Tahoma" w:cs="Tahoma"/>
          <w:sz w:val="21"/>
          <w:szCs w:val="21"/>
          <w:u w:val="single"/>
        </w:rPr>
        <w:t>Despesas Extraordinárias</w:t>
      </w:r>
      <w:r w:rsidRPr="001F3451">
        <w:rPr>
          <w:rFonts w:ascii="Tahoma" w:hAnsi="Tahoma" w:cs="Tahoma"/>
          <w:sz w:val="21"/>
          <w:szCs w:val="21"/>
        </w:rPr>
        <w:t>”).</w:t>
      </w:r>
    </w:p>
    <w:p w14:paraId="58EE8E5D" w14:textId="3E215591" w:rsidR="00940A20" w:rsidRPr="001F3451" w:rsidRDefault="00940A20" w:rsidP="00441870">
      <w:pPr>
        <w:tabs>
          <w:tab w:val="left" w:pos="851"/>
          <w:tab w:val="left" w:pos="993"/>
        </w:tabs>
        <w:spacing w:line="320" w:lineRule="exact"/>
        <w:rPr>
          <w:rFonts w:ascii="Tahoma" w:hAnsi="Tahoma" w:cs="Tahoma"/>
          <w:sz w:val="21"/>
          <w:szCs w:val="21"/>
        </w:rPr>
      </w:pPr>
    </w:p>
    <w:p w14:paraId="21487D14" w14:textId="47C6C50A" w:rsidR="00EC39C5" w:rsidRPr="001F3451" w:rsidRDefault="00EC39C5" w:rsidP="00441870">
      <w:pPr>
        <w:pStyle w:val="PargrafodaLista"/>
        <w:numPr>
          <w:ilvl w:val="2"/>
          <w:numId w:val="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As Despesas Extraordinárias incorridas por cada uma das Partes envolvidas na consecução da Operação serão suportadas pela parte que vier a incorrê-las</w:t>
      </w:r>
      <w:r w:rsidR="0008789A" w:rsidRPr="001F3451">
        <w:rPr>
          <w:rFonts w:ascii="Tahoma" w:hAnsi="Tahoma" w:cs="Tahoma"/>
          <w:sz w:val="21"/>
          <w:szCs w:val="21"/>
        </w:rPr>
        <w:t xml:space="preserve"> e reembolsas pela </w:t>
      </w:r>
      <w:r w:rsidR="00A2008B" w:rsidRPr="001F3451">
        <w:rPr>
          <w:rFonts w:ascii="Tahoma" w:hAnsi="Tahoma" w:cs="Tahoma"/>
          <w:sz w:val="21"/>
          <w:szCs w:val="21"/>
        </w:rPr>
        <w:t>Emissora</w:t>
      </w:r>
      <w:r w:rsidRPr="001F3451">
        <w:rPr>
          <w:rFonts w:ascii="Tahoma" w:hAnsi="Tahoma" w:cs="Tahoma"/>
          <w:sz w:val="21"/>
          <w:szCs w:val="21"/>
        </w:rPr>
        <w:t>, sendo certo, no entanto, que caberá a Emissora arcar com</w:t>
      </w:r>
      <w:r w:rsidR="003910A4" w:rsidRPr="001F3451">
        <w:rPr>
          <w:rFonts w:ascii="Tahoma" w:hAnsi="Tahoma" w:cs="Tahoma"/>
          <w:sz w:val="21"/>
          <w:szCs w:val="21"/>
        </w:rPr>
        <w:t xml:space="preserve"> as seguintes despesas</w:t>
      </w:r>
      <w:r w:rsidRPr="001F3451">
        <w:rPr>
          <w:rFonts w:ascii="Tahoma" w:hAnsi="Tahoma" w:cs="Tahoma"/>
          <w:sz w:val="21"/>
          <w:szCs w:val="21"/>
        </w:rPr>
        <w:t xml:space="preserve"> </w:t>
      </w:r>
      <w:r w:rsidR="0008789A" w:rsidRPr="001F3451">
        <w:rPr>
          <w:rFonts w:ascii="Tahoma" w:hAnsi="Tahoma" w:cs="Tahoma"/>
          <w:sz w:val="21"/>
          <w:szCs w:val="21"/>
        </w:rPr>
        <w:t xml:space="preserve">direta ou indiretamente </w:t>
      </w:r>
      <w:r w:rsidRPr="001F3451">
        <w:rPr>
          <w:rFonts w:ascii="Tahoma" w:hAnsi="Tahoma" w:cs="Tahoma"/>
          <w:sz w:val="21"/>
          <w:szCs w:val="21"/>
        </w:rPr>
        <w:t xml:space="preserve">(i) os custos e despesas atinentes aos registros dos Documentos </w:t>
      </w:r>
      <w:r w:rsidR="00652D21" w:rsidRPr="001F3451">
        <w:rPr>
          <w:rFonts w:ascii="Tahoma" w:hAnsi="Tahoma" w:cs="Tahoma"/>
          <w:sz w:val="21"/>
          <w:szCs w:val="21"/>
        </w:rPr>
        <w:t>da Operação</w:t>
      </w:r>
      <w:r w:rsidRPr="001F3451">
        <w:rPr>
          <w:rFonts w:ascii="Tahoma" w:hAnsi="Tahoma" w:cs="Tahoma"/>
          <w:sz w:val="21"/>
          <w:szCs w:val="21"/>
        </w:rPr>
        <w:t xml:space="preserve"> aplicáveis e obtenção de certidões comprobatórias de tais registros; (ii) as comissões devidas ao estruturador da Operação, a saber, a Strategi Capital Ltda.; (iii) os custos atinentes aos honorários dos prestadores de serviço</w:t>
      </w:r>
      <w:r w:rsidR="00283E8E" w:rsidRPr="001F3451">
        <w:rPr>
          <w:rFonts w:ascii="Tahoma" w:hAnsi="Tahoma" w:cs="Tahoma"/>
          <w:sz w:val="21"/>
          <w:szCs w:val="21"/>
        </w:rPr>
        <w:t>s</w:t>
      </w:r>
      <w:r w:rsidRPr="001F3451">
        <w:rPr>
          <w:rFonts w:ascii="Tahoma" w:hAnsi="Tahoma" w:cs="Tahoma"/>
          <w:sz w:val="21"/>
          <w:szCs w:val="21"/>
        </w:rPr>
        <w:t xml:space="preserve"> da Operação; (iv) os custos e despesas para a obtenção de certidões, matrículas e demais documentos solicitados pelos assessores legais no âmbito da </w:t>
      </w:r>
      <w:r w:rsidRPr="001F3451">
        <w:rPr>
          <w:rFonts w:ascii="Tahoma" w:hAnsi="Tahoma" w:cs="Tahoma"/>
          <w:i/>
          <w:iCs/>
          <w:sz w:val="21"/>
          <w:szCs w:val="21"/>
        </w:rPr>
        <w:t>due dil</w:t>
      </w:r>
      <w:r w:rsidR="00160930" w:rsidRPr="001F3451">
        <w:rPr>
          <w:rFonts w:ascii="Tahoma" w:hAnsi="Tahoma" w:cs="Tahoma"/>
          <w:i/>
          <w:iCs/>
          <w:sz w:val="21"/>
          <w:szCs w:val="21"/>
        </w:rPr>
        <w:t>l</w:t>
      </w:r>
      <w:r w:rsidRPr="001F3451">
        <w:rPr>
          <w:rFonts w:ascii="Tahoma" w:hAnsi="Tahoma" w:cs="Tahoma"/>
          <w:i/>
          <w:iCs/>
          <w:sz w:val="21"/>
          <w:szCs w:val="21"/>
        </w:rPr>
        <w:t>igence</w:t>
      </w:r>
      <w:r w:rsidRPr="001F3451">
        <w:rPr>
          <w:rFonts w:ascii="Tahoma" w:hAnsi="Tahoma" w:cs="Tahoma"/>
          <w:sz w:val="21"/>
          <w:szCs w:val="21"/>
        </w:rPr>
        <w:t>;</w:t>
      </w:r>
      <w:r w:rsidR="001E6B74" w:rsidRPr="001F3451">
        <w:rPr>
          <w:rFonts w:ascii="Tahoma" w:hAnsi="Tahoma" w:cs="Tahoma"/>
          <w:sz w:val="21"/>
          <w:szCs w:val="21"/>
        </w:rPr>
        <w:t xml:space="preserve"> </w:t>
      </w:r>
      <w:r w:rsidRPr="001F3451">
        <w:rPr>
          <w:rFonts w:ascii="Tahoma" w:hAnsi="Tahoma" w:cs="Tahoma"/>
          <w:sz w:val="21"/>
          <w:szCs w:val="21"/>
        </w:rPr>
        <w:t>(v) os honorários dos assessores legais da Operação</w:t>
      </w:r>
      <w:r w:rsidR="00DC6A34" w:rsidRPr="001F3451">
        <w:rPr>
          <w:rFonts w:ascii="Tahoma" w:hAnsi="Tahoma" w:cs="Tahoma"/>
          <w:sz w:val="21"/>
          <w:szCs w:val="21"/>
        </w:rPr>
        <w:t xml:space="preserve">; e (vi) os custos e despesas incorridos com a realização da </w:t>
      </w:r>
      <w:r w:rsidR="007A01D9" w:rsidRPr="001F3451">
        <w:rPr>
          <w:rFonts w:ascii="Tahoma" w:hAnsi="Tahoma" w:cs="Tahoma"/>
          <w:sz w:val="21"/>
          <w:szCs w:val="21"/>
        </w:rPr>
        <w:t>verificação</w:t>
      </w:r>
      <w:r w:rsidR="00DC6A34" w:rsidRPr="001F3451">
        <w:rPr>
          <w:rFonts w:ascii="Tahoma" w:hAnsi="Tahoma" w:cs="Tahoma"/>
          <w:sz w:val="21"/>
          <w:szCs w:val="21"/>
        </w:rPr>
        <w:t xml:space="preserve"> financeira dos Recebíveis</w:t>
      </w:r>
      <w:r w:rsidR="00F34CA5" w:rsidRPr="001F3451">
        <w:rPr>
          <w:rFonts w:ascii="Tahoma" w:hAnsi="Tahoma" w:cs="Tahoma"/>
          <w:sz w:val="21"/>
          <w:szCs w:val="21"/>
        </w:rPr>
        <w:t xml:space="preserve"> CRI Sugoi II</w:t>
      </w:r>
      <w:r w:rsidR="003910A4" w:rsidRPr="001F3451">
        <w:rPr>
          <w:rFonts w:ascii="Tahoma" w:hAnsi="Tahoma" w:cs="Tahoma"/>
          <w:sz w:val="21"/>
          <w:szCs w:val="21"/>
        </w:rPr>
        <w:t xml:space="preserve"> (“</w:t>
      </w:r>
      <w:r w:rsidR="003910A4" w:rsidRPr="001F3451">
        <w:rPr>
          <w:rFonts w:ascii="Tahoma" w:hAnsi="Tahoma" w:cs="Tahoma"/>
          <w:sz w:val="21"/>
          <w:szCs w:val="21"/>
          <w:u w:val="single"/>
        </w:rPr>
        <w:t>Despesas da Emissora</w:t>
      </w:r>
      <w:r w:rsidR="003910A4" w:rsidRPr="001F3451">
        <w:rPr>
          <w:rFonts w:ascii="Tahoma" w:hAnsi="Tahoma" w:cs="Tahoma"/>
          <w:sz w:val="21"/>
          <w:szCs w:val="21"/>
        </w:rPr>
        <w:t>”)</w:t>
      </w:r>
      <w:r w:rsidRPr="001F3451">
        <w:rPr>
          <w:rFonts w:ascii="Tahoma" w:hAnsi="Tahoma" w:cs="Tahoma"/>
          <w:sz w:val="21"/>
          <w:szCs w:val="21"/>
        </w:rPr>
        <w:t>.</w:t>
      </w:r>
    </w:p>
    <w:p w14:paraId="53295BB2" w14:textId="77777777" w:rsidR="00DC6A34" w:rsidRPr="001F3451" w:rsidRDefault="00DC6A34" w:rsidP="00441870">
      <w:pPr>
        <w:tabs>
          <w:tab w:val="left" w:pos="851"/>
          <w:tab w:val="left" w:pos="993"/>
        </w:tabs>
        <w:spacing w:line="320" w:lineRule="exact"/>
        <w:rPr>
          <w:rFonts w:ascii="Tahoma" w:hAnsi="Tahoma" w:cs="Tahoma"/>
          <w:sz w:val="21"/>
          <w:szCs w:val="21"/>
        </w:rPr>
      </w:pPr>
    </w:p>
    <w:p w14:paraId="52D86C83" w14:textId="4CCEAAAE" w:rsidR="00940A20" w:rsidRPr="001F3451" w:rsidRDefault="00940A20" w:rsidP="00441870">
      <w:pPr>
        <w:pStyle w:val="PargrafodaLista"/>
        <w:numPr>
          <w:ilvl w:val="2"/>
          <w:numId w:val="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Reembolso de Despesas</w:t>
      </w:r>
      <w:r w:rsidRPr="001F3451">
        <w:rPr>
          <w:rFonts w:ascii="Tahoma" w:hAnsi="Tahoma" w:cs="Tahoma"/>
          <w:sz w:val="21"/>
          <w:szCs w:val="21"/>
        </w:rPr>
        <w:t xml:space="preserve">: Caso a </w:t>
      </w:r>
      <w:r w:rsidR="00FC0EE8" w:rsidRPr="001F3451">
        <w:rPr>
          <w:rFonts w:ascii="Tahoma" w:hAnsi="Tahoma" w:cs="Tahoma"/>
          <w:sz w:val="21"/>
          <w:szCs w:val="21"/>
        </w:rPr>
        <w:t>Debenturista</w:t>
      </w:r>
      <w:r w:rsidRPr="001F3451">
        <w:rPr>
          <w:rFonts w:ascii="Tahoma" w:hAnsi="Tahoma" w:cs="Tahoma"/>
          <w:b/>
          <w:sz w:val="21"/>
          <w:szCs w:val="21"/>
        </w:rPr>
        <w:t xml:space="preserve"> </w:t>
      </w:r>
      <w:r w:rsidRPr="001F3451">
        <w:rPr>
          <w:rFonts w:ascii="Tahoma" w:hAnsi="Tahoma" w:cs="Tahoma"/>
          <w:sz w:val="21"/>
          <w:szCs w:val="21"/>
        </w:rPr>
        <w:t>venha a arcar com quaisquer despesas razoavelmente devidas pela Emissora nos termos dos Documentos da Operação, desde que devidamente comprovadas, incluindo, mas sem se limitar, às Despesas Extraordinárias</w:t>
      </w:r>
      <w:r w:rsidR="001E6B74" w:rsidRPr="001F3451">
        <w:rPr>
          <w:rFonts w:ascii="Tahoma" w:hAnsi="Tahoma" w:cs="Tahoma"/>
          <w:sz w:val="21"/>
          <w:szCs w:val="21"/>
        </w:rPr>
        <w:t xml:space="preserve"> e as Despesas da Emissora</w:t>
      </w:r>
      <w:r w:rsidRPr="001F3451">
        <w:rPr>
          <w:rFonts w:ascii="Tahoma" w:hAnsi="Tahoma" w:cs="Tahoma"/>
          <w:sz w:val="21"/>
          <w:szCs w:val="21"/>
        </w:rPr>
        <w:t xml:space="preserve">, a </w:t>
      </w:r>
      <w:r w:rsidR="00FC0EE8" w:rsidRPr="001F3451">
        <w:rPr>
          <w:rFonts w:ascii="Tahoma" w:hAnsi="Tahoma" w:cs="Tahoma"/>
          <w:sz w:val="21"/>
          <w:szCs w:val="21"/>
        </w:rPr>
        <w:t>Debenturista</w:t>
      </w:r>
      <w:r w:rsidRPr="001F3451">
        <w:rPr>
          <w:rFonts w:ascii="Tahoma" w:hAnsi="Tahoma" w:cs="Tahoma"/>
          <w:b/>
          <w:sz w:val="21"/>
          <w:szCs w:val="21"/>
        </w:rPr>
        <w:t xml:space="preserve"> </w:t>
      </w:r>
      <w:r w:rsidRPr="001F3451">
        <w:rPr>
          <w:rFonts w:ascii="Tahoma" w:hAnsi="Tahoma" w:cs="Tahoma"/>
          <w:sz w:val="21"/>
          <w:szCs w:val="21"/>
        </w:rPr>
        <w:t xml:space="preserve">poderá solicitar o reembolso junto à Emissora de tais despesas com recursos que não sejam do Patrimônio Separado, o qual deverá ser realizado dentro de um prazo máximo de até 5 (cinco) Dias Úteis contados da respectiva solicitação pela </w:t>
      </w:r>
      <w:r w:rsidR="00FC0EE8" w:rsidRPr="001F3451">
        <w:rPr>
          <w:rFonts w:ascii="Tahoma" w:hAnsi="Tahoma" w:cs="Tahoma"/>
          <w:sz w:val="21"/>
          <w:szCs w:val="21"/>
        </w:rPr>
        <w:t>Debenturista</w:t>
      </w:r>
      <w:r w:rsidRPr="001F3451">
        <w:rPr>
          <w:rFonts w:ascii="Tahoma" w:hAnsi="Tahoma" w:cs="Tahoma"/>
          <w:sz w:val="21"/>
          <w:szCs w:val="21"/>
        </w:rPr>
        <w:t xml:space="preserve">, acompanhada dos comprovantes do pagamento de tais despesas, sob pena dos Encargos Moratórios previstos </w:t>
      </w:r>
      <w:r w:rsidR="00510CDA" w:rsidRPr="001F3451">
        <w:rPr>
          <w:rFonts w:ascii="Tahoma" w:hAnsi="Tahoma" w:cs="Tahoma"/>
          <w:sz w:val="21"/>
          <w:szCs w:val="21"/>
        </w:rPr>
        <w:t>na</w:t>
      </w:r>
      <w:r w:rsidR="008602CA" w:rsidRPr="001F3451">
        <w:rPr>
          <w:rFonts w:ascii="Tahoma" w:hAnsi="Tahoma" w:cs="Tahoma"/>
          <w:sz w:val="21"/>
          <w:szCs w:val="21"/>
        </w:rPr>
        <w:t xml:space="preserve"> </w:t>
      </w:r>
      <w:r w:rsidR="00510CDA" w:rsidRPr="001F3451">
        <w:rPr>
          <w:rFonts w:ascii="Tahoma" w:hAnsi="Tahoma" w:cs="Tahoma"/>
          <w:bCs/>
          <w:sz w:val="21"/>
          <w:szCs w:val="21"/>
        </w:rPr>
        <w:t>Cláusula</w:t>
      </w:r>
      <w:r w:rsidR="00510CDA" w:rsidRPr="001F3451">
        <w:rPr>
          <w:rFonts w:ascii="Tahoma" w:hAnsi="Tahoma" w:cs="Tahoma"/>
          <w:b/>
          <w:sz w:val="21"/>
          <w:szCs w:val="21"/>
        </w:rPr>
        <w:t xml:space="preserve"> </w:t>
      </w:r>
      <w:r w:rsidR="00F36BE8" w:rsidRPr="001F3451">
        <w:rPr>
          <w:rFonts w:ascii="Tahoma" w:hAnsi="Tahoma" w:cs="Tahoma"/>
          <w:sz w:val="21"/>
          <w:szCs w:val="21"/>
        </w:rPr>
        <w:t>4.1</w:t>
      </w:r>
      <w:r w:rsidR="00EF20A7" w:rsidRPr="001F3451">
        <w:rPr>
          <w:rFonts w:ascii="Tahoma" w:hAnsi="Tahoma" w:cs="Tahoma"/>
          <w:sz w:val="21"/>
          <w:szCs w:val="21"/>
        </w:rPr>
        <w:t>4</w:t>
      </w:r>
      <w:r w:rsidR="00F36BE8" w:rsidRPr="001F3451">
        <w:rPr>
          <w:rFonts w:ascii="Tahoma" w:hAnsi="Tahoma" w:cs="Tahoma"/>
          <w:sz w:val="21"/>
          <w:szCs w:val="21"/>
        </w:rPr>
        <w:t xml:space="preserve"> acima</w:t>
      </w:r>
      <w:r w:rsidRPr="001F3451">
        <w:rPr>
          <w:rFonts w:ascii="Tahoma" w:hAnsi="Tahoma" w:cs="Tahoma"/>
          <w:sz w:val="21"/>
          <w:szCs w:val="21"/>
        </w:rPr>
        <w:t xml:space="preserve">, valores a serem devidamente atualizados pelo </w:t>
      </w:r>
      <w:r w:rsidRPr="0075129D">
        <w:rPr>
          <w:rFonts w:ascii="Tahoma" w:hAnsi="Tahoma" w:cs="Tahoma"/>
          <w:sz w:val="21"/>
          <w:szCs w:val="21"/>
        </w:rPr>
        <w:t>IGP-M/FGV</w:t>
      </w:r>
      <w:r w:rsidRPr="001F3451">
        <w:rPr>
          <w:rFonts w:ascii="Tahoma" w:hAnsi="Tahoma" w:cs="Tahoma"/>
          <w:sz w:val="21"/>
          <w:szCs w:val="21"/>
        </w:rPr>
        <w:t>.</w:t>
      </w:r>
    </w:p>
    <w:p w14:paraId="07696082" w14:textId="77777777" w:rsidR="0086547D" w:rsidRPr="001F3451" w:rsidRDefault="0086547D" w:rsidP="00441870">
      <w:pPr>
        <w:tabs>
          <w:tab w:val="left" w:pos="993"/>
        </w:tabs>
        <w:spacing w:line="320" w:lineRule="exact"/>
        <w:rPr>
          <w:rFonts w:ascii="Tahoma" w:hAnsi="Tahoma" w:cs="Tahoma"/>
          <w:sz w:val="21"/>
          <w:szCs w:val="21"/>
        </w:rPr>
      </w:pPr>
    </w:p>
    <w:p w14:paraId="2FFFE6B2"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Local de Pagamento</w:t>
      </w:r>
    </w:p>
    <w:p w14:paraId="0741FC9B"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41C5EFC5" w14:textId="26BC4DBE" w:rsidR="005F0AB5" w:rsidRPr="00017538" w:rsidRDefault="005F0AB5" w:rsidP="00441870">
      <w:pPr>
        <w:pStyle w:val="Ttulo3"/>
        <w:keepNext w:val="0"/>
        <w:numPr>
          <w:ilvl w:val="2"/>
          <w:numId w:val="70"/>
        </w:numPr>
        <w:tabs>
          <w:tab w:val="num" w:pos="360"/>
          <w:tab w:val="left" w:pos="851"/>
        </w:tabs>
        <w:suppressAutoHyphens/>
        <w:spacing w:line="320" w:lineRule="exact"/>
        <w:ind w:left="0" w:firstLine="0"/>
        <w:jc w:val="both"/>
        <w:rPr>
          <w:rFonts w:ascii="Tahoma" w:hAnsi="Tahoma" w:cs="Tahoma"/>
          <w:b w:val="0"/>
          <w:sz w:val="21"/>
          <w:szCs w:val="21"/>
        </w:rPr>
      </w:pPr>
      <w:r w:rsidRPr="00017538">
        <w:rPr>
          <w:rFonts w:ascii="Tahoma" w:hAnsi="Tahoma" w:cs="Tahoma"/>
          <w:b w:val="0"/>
          <w:sz w:val="21"/>
          <w:szCs w:val="21"/>
        </w:rPr>
        <w:t xml:space="preserve">Os pagamentos relativos às Debêntures serão efetuados pela Emissora mediante depósito na conta do patrimônio separado dos CRI, qual seja, conta corrente nº </w:t>
      </w:r>
      <w:r w:rsidR="0086651A" w:rsidRPr="00017538">
        <w:rPr>
          <w:rFonts w:ascii="Tahoma" w:hAnsi="Tahoma" w:cs="Tahoma"/>
          <w:b w:val="0"/>
          <w:bCs/>
          <w:sz w:val="21"/>
          <w:szCs w:val="21"/>
        </w:rPr>
        <w:t>32330-4</w:t>
      </w:r>
      <w:r w:rsidRPr="00017538">
        <w:rPr>
          <w:rFonts w:ascii="Tahoma" w:hAnsi="Tahoma" w:cs="Tahoma"/>
          <w:b w:val="0"/>
          <w:sz w:val="21"/>
          <w:szCs w:val="21"/>
        </w:rPr>
        <w:t xml:space="preserve">, agência nº </w:t>
      </w:r>
      <w:r w:rsidR="0086651A" w:rsidRPr="00017538">
        <w:rPr>
          <w:rFonts w:ascii="Tahoma" w:hAnsi="Tahoma" w:cs="Tahoma"/>
          <w:b w:val="0"/>
          <w:sz w:val="21"/>
          <w:szCs w:val="21"/>
        </w:rPr>
        <w:t>8499</w:t>
      </w:r>
      <w:r w:rsidRPr="00017538">
        <w:rPr>
          <w:rFonts w:ascii="Tahoma" w:hAnsi="Tahoma" w:cs="Tahoma"/>
          <w:b w:val="0"/>
          <w:sz w:val="21"/>
          <w:szCs w:val="21"/>
        </w:rPr>
        <w:t>, do Banco Itaú, de titularidade da Debenturista (“</w:t>
      </w:r>
      <w:r w:rsidRPr="00017538">
        <w:rPr>
          <w:rFonts w:ascii="Tahoma" w:hAnsi="Tahoma" w:cs="Tahoma"/>
          <w:b w:val="0"/>
          <w:sz w:val="21"/>
          <w:szCs w:val="21"/>
          <w:u w:val="single"/>
        </w:rPr>
        <w:t>Conta Centralizadora</w:t>
      </w:r>
      <w:r w:rsidRPr="00017538">
        <w:rPr>
          <w:rFonts w:ascii="Tahoma" w:hAnsi="Tahoma" w:cs="Tahoma"/>
          <w:b w:val="0"/>
          <w:sz w:val="21"/>
          <w:szCs w:val="21"/>
        </w:rPr>
        <w:t>”). Para todos os efeitos, o local de pagamento das Debêntures será a Cidade de São Paulo</w:t>
      </w:r>
      <w:r w:rsidRPr="00017538">
        <w:rPr>
          <w:rFonts w:ascii="Tahoma" w:hAnsi="Tahoma" w:cs="Tahoma"/>
          <w:b w:val="0"/>
          <w:color w:val="000000"/>
          <w:sz w:val="21"/>
          <w:szCs w:val="21"/>
        </w:rPr>
        <w:t>, Estado de São Paulo.</w:t>
      </w:r>
    </w:p>
    <w:p w14:paraId="395AF00A" w14:textId="2C9F6D2A" w:rsidR="00940A20" w:rsidRDefault="00940A20" w:rsidP="00441870">
      <w:pPr>
        <w:tabs>
          <w:tab w:val="left" w:pos="851"/>
          <w:tab w:val="left" w:pos="993"/>
        </w:tabs>
        <w:spacing w:line="320" w:lineRule="exact"/>
        <w:rPr>
          <w:rFonts w:ascii="Tahoma" w:hAnsi="Tahoma" w:cs="Tahoma"/>
          <w:sz w:val="21"/>
          <w:szCs w:val="21"/>
        </w:rPr>
      </w:pPr>
    </w:p>
    <w:p w14:paraId="7B2B9E40" w14:textId="77777777" w:rsidR="00441870" w:rsidRPr="001F3451" w:rsidRDefault="00441870" w:rsidP="00441870">
      <w:pPr>
        <w:tabs>
          <w:tab w:val="left" w:pos="851"/>
          <w:tab w:val="left" w:pos="993"/>
        </w:tabs>
        <w:spacing w:line="320" w:lineRule="exact"/>
        <w:rPr>
          <w:rFonts w:ascii="Tahoma" w:hAnsi="Tahoma" w:cs="Tahoma"/>
          <w:sz w:val="21"/>
          <w:szCs w:val="21"/>
        </w:rPr>
      </w:pPr>
    </w:p>
    <w:p w14:paraId="70B7796F" w14:textId="6F9A4D74"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lastRenderedPageBreak/>
        <w:t>Todos os tributos, atuais ou futuros, incluindo impostos, contribuições e taxas, bem como quaisquer outros encargos que incidam ou venham a incidir, inclusive em decorrência de majoração de alíquota ou base de cálculo, com fulcro em norma legal ou regulamentar, sobre os pagamentos feitos pela Emissora no âmbito desta Escritura (“</w:t>
      </w:r>
      <w:r w:rsidRPr="001F3451">
        <w:rPr>
          <w:rFonts w:ascii="Tahoma" w:hAnsi="Tahoma" w:cs="Tahoma"/>
          <w:b w:val="0"/>
          <w:sz w:val="21"/>
          <w:szCs w:val="21"/>
          <w:u w:val="single"/>
        </w:rPr>
        <w:t>Tributos</w:t>
      </w:r>
      <w:r w:rsidRPr="001F3451">
        <w:rPr>
          <w:rFonts w:ascii="Tahoma" w:hAnsi="Tahoma" w:cs="Tahoma"/>
          <w:b w:val="0"/>
          <w:sz w:val="21"/>
          <w:szCs w:val="21"/>
        </w:rPr>
        <w:t xml:space="preserve">”) são de responsabilidade exclusiva do contribuinte assim definido na norma tributária.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ou a legislação vigente venha a sofrer qualquer modificação ou, por quaisquer outros motivos, novos tributos venham a incidir sobre os pagamentos ou reembolso devidos à </w:t>
      </w:r>
      <w:r w:rsidR="00B459F9" w:rsidRPr="001F3451">
        <w:rPr>
          <w:rFonts w:ascii="Tahoma" w:hAnsi="Tahoma" w:cs="Tahoma"/>
          <w:b w:val="0"/>
          <w:sz w:val="21"/>
          <w:szCs w:val="21"/>
        </w:rPr>
        <w:t>Debenturista</w:t>
      </w:r>
      <w:r w:rsidRPr="001F3451">
        <w:rPr>
          <w:rFonts w:ascii="Tahoma" w:hAnsi="Tahoma" w:cs="Tahoma"/>
          <w:b w:val="0"/>
          <w:sz w:val="21"/>
          <w:szCs w:val="21"/>
        </w:rPr>
        <w:t xml:space="preserve"> no âmbito desta Escritura, serão de responsabilidade exclusiva do contribuinte assim definido na norma tributária.</w:t>
      </w:r>
    </w:p>
    <w:p w14:paraId="0D9A3F79" w14:textId="7181C0D2" w:rsidR="00054946" w:rsidRPr="001F3451" w:rsidRDefault="00054946" w:rsidP="00441870">
      <w:pPr>
        <w:tabs>
          <w:tab w:val="left" w:pos="851"/>
        </w:tabs>
        <w:spacing w:line="320" w:lineRule="exact"/>
        <w:rPr>
          <w:rFonts w:ascii="Tahoma" w:hAnsi="Tahoma" w:cs="Tahoma"/>
          <w:sz w:val="21"/>
          <w:szCs w:val="21"/>
        </w:rPr>
      </w:pPr>
    </w:p>
    <w:p w14:paraId="19CF3D84" w14:textId="4814D0D3" w:rsidR="00054946" w:rsidRPr="001F3451" w:rsidRDefault="00054946"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Não obstante o</w:t>
      </w:r>
      <w:r w:rsidR="00AF2917" w:rsidRPr="001F3451">
        <w:rPr>
          <w:rFonts w:ascii="Tahoma" w:hAnsi="Tahoma" w:cs="Tahoma"/>
          <w:b w:val="0"/>
          <w:sz w:val="21"/>
          <w:szCs w:val="21"/>
        </w:rPr>
        <w:t xml:space="preserve"> fato de que na data da Emissão não há a incidência de qualquer Tributo relacionado a presente Emissão</w:t>
      </w:r>
      <w:r w:rsidRPr="001F3451">
        <w:rPr>
          <w:rFonts w:ascii="Tahoma" w:hAnsi="Tahoma" w:cs="Tahoma"/>
          <w:b w:val="0"/>
          <w:sz w:val="21"/>
          <w:szCs w:val="21"/>
        </w:rPr>
        <w:t>,</w:t>
      </w:r>
      <w:r w:rsidR="00AF2917" w:rsidRPr="001F3451">
        <w:rPr>
          <w:rFonts w:ascii="Tahoma" w:hAnsi="Tahoma" w:cs="Tahoma"/>
          <w:b w:val="0"/>
          <w:sz w:val="21"/>
          <w:szCs w:val="21"/>
        </w:rPr>
        <w:t xml:space="preserve"> caso futuramente novos Tributos ou novas interpretações venham a ser criadas </w:t>
      </w:r>
      <w:r w:rsidRPr="001F3451">
        <w:rPr>
          <w:rFonts w:ascii="Tahoma" w:hAnsi="Tahoma" w:cs="Tahoma"/>
          <w:b w:val="0"/>
          <w:sz w:val="21"/>
          <w:szCs w:val="21"/>
        </w:rPr>
        <w:t>a Emissora deverá pagar diretamente ou, caso não seja a contribuinte nos termos da legislação tributária vigente, reembolsar a Debenturista de todo e qualquer Tributo</w:t>
      </w:r>
      <w:r w:rsidR="003910A4" w:rsidRPr="001F3451">
        <w:rPr>
          <w:rFonts w:ascii="Tahoma" w:hAnsi="Tahoma" w:cs="Tahoma"/>
          <w:b w:val="0"/>
          <w:sz w:val="21"/>
          <w:szCs w:val="21"/>
        </w:rPr>
        <w:t xml:space="preserve"> aplicável</w:t>
      </w:r>
      <w:r w:rsidRPr="001F3451">
        <w:rPr>
          <w:rFonts w:ascii="Tahoma" w:hAnsi="Tahoma" w:cs="Tahoma"/>
          <w:b w:val="0"/>
          <w:sz w:val="21"/>
          <w:szCs w:val="21"/>
        </w:rPr>
        <w:t>.</w:t>
      </w:r>
    </w:p>
    <w:p w14:paraId="49BA944E" w14:textId="17205AFB"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4F4F1265" w14:textId="6E07E3B4" w:rsidR="00683F2B" w:rsidRPr="001F3451" w:rsidRDefault="00683F2B" w:rsidP="00441870">
      <w:pPr>
        <w:pStyle w:val="Ttulo3"/>
        <w:keepNext w:val="0"/>
        <w:numPr>
          <w:ilvl w:val="1"/>
          <w:numId w:val="9"/>
        </w:numPr>
        <w:tabs>
          <w:tab w:val="left" w:pos="851"/>
        </w:tabs>
        <w:suppressAutoHyphens/>
        <w:spacing w:line="320" w:lineRule="exact"/>
        <w:ind w:left="0" w:firstLine="0"/>
        <w:jc w:val="both"/>
        <w:rPr>
          <w:rFonts w:ascii="Tahoma" w:hAnsi="Tahoma" w:cs="Tahoma"/>
          <w:b w:val="0"/>
          <w:bCs/>
          <w:sz w:val="21"/>
          <w:szCs w:val="21"/>
        </w:rPr>
      </w:pPr>
      <w:r w:rsidRPr="001F3451">
        <w:rPr>
          <w:rFonts w:ascii="Tahoma" w:hAnsi="Tahoma" w:cs="Tahoma"/>
          <w:sz w:val="21"/>
          <w:szCs w:val="21"/>
        </w:rPr>
        <w:t>Garantias</w:t>
      </w:r>
    </w:p>
    <w:p w14:paraId="7926D141" w14:textId="70473950" w:rsidR="00683F2B" w:rsidRPr="001F3451" w:rsidRDefault="00683F2B" w:rsidP="00441870">
      <w:pPr>
        <w:tabs>
          <w:tab w:val="left" w:pos="851"/>
          <w:tab w:val="left" w:pos="993"/>
          <w:tab w:val="left" w:pos="1134"/>
        </w:tabs>
        <w:spacing w:line="320" w:lineRule="exact"/>
        <w:rPr>
          <w:rFonts w:ascii="Tahoma" w:hAnsi="Tahoma" w:cs="Tahoma"/>
          <w:b/>
          <w:bCs/>
          <w:sz w:val="21"/>
          <w:szCs w:val="21"/>
        </w:rPr>
      </w:pPr>
    </w:p>
    <w:p w14:paraId="6C24332C" w14:textId="77777777" w:rsidR="007257BE" w:rsidRPr="001F3451" w:rsidRDefault="007257BE" w:rsidP="00441870">
      <w:pPr>
        <w:pStyle w:val="Ttulo3"/>
        <w:keepNext w:val="0"/>
        <w:numPr>
          <w:ilvl w:val="2"/>
          <w:numId w:val="9"/>
        </w:numPr>
        <w:tabs>
          <w:tab w:val="left" w:pos="851"/>
        </w:tabs>
        <w:suppressAutoHyphens/>
        <w:spacing w:line="320" w:lineRule="exact"/>
        <w:ind w:left="0" w:firstLine="0"/>
        <w:jc w:val="both"/>
        <w:rPr>
          <w:rFonts w:ascii="Tahoma" w:hAnsi="Tahoma" w:cs="Tahoma"/>
          <w:b w:val="0"/>
          <w:bCs/>
          <w:color w:val="000000"/>
          <w:sz w:val="21"/>
          <w:szCs w:val="21"/>
        </w:rPr>
      </w:pPr>
      <w:r w:rsidRPr="001F3451">
        <w:rPr>
          <w:rFonts w:ascii="Tahoma" w:hAnsi="Tahoma" w:cs="Tahoma"/>
          <w:b w:val="0"/>
          <w:bCs/>
          <w:sz w:val="21"/>
          <w:szCs w:val="21"/>
        </w:rPr>
        <w:t>Para assegurar o cumprimento de todas as obrigações assumidas (i) pela Emissora nesta Escritura, incluindo, mas não se limitando, a obrigação de pagamento do Valor Nominal Unitário Atualizado, da Remuneração, bem como todos e quaisquer outros direitos creditórios devidos pela Emissora por força das Debêntures, e a totalidade dos respectivos acessórios, tais como encargos moratórios, multas, prêmios, penalidades, indenizações, despesas, custas, honorários e demais encargos contratuais e legais previstos nos termos desta Escritura; e (ii) de todos os custos e despesas incorridos em relação ao CRI e à Emissão, inclusive mas não exclusivamente para fins de cobrança dos créditos decorrentes da Debênture e excussão das garantias a eles vinculados, incluindo penas convencionais, honorários advocatícios, custas e despesas judiciais ou extrajudiciais (“</w:t>
      </w:r>
      <w:r w:rsidRPr="001F3451">
        <w:rPr>
          <w:rFonts w:ascii="Tahoma" w:hAnsi="Tahoma" w:cs="Tahoma"/>
          <w:b w:val="0"/>
          <w:bCs/>
          <w:sz w:val="21"/>
          <w:szCs w:val="21"/>
          <w:u w:val="single"/>
        </w:rPr>
        <w:t>Obrigações Garantidas</w:t>
      </w:r>
      <w:r w:rsidRPr="001F3451">
        <w:rPr>
          <w:rFonts w:ascii="Tahoma" w:hAnsi="Tahoma" w:cs="Tahoma"/>
          <w:b w:val="0"/>
          <w:bCs/>
          <w:sz w:val="21"/>
          <w:szCs w:val="21"/>
        </w:rPr>
        <w:t xml:space="preserve">”), são e </w:t>
      </w:r>
      <w:r w:rsidRPr="001F3451">
        <w:rPr>
          <w:rFonts w:ascii="Tahoma" w:hAnsi="Tahoma" w:cs="Tahoma"/>
          <w:b w:val="0"/>
          <w:bCs/>
          <w:color w:val="000000"/>
          <w:sz w:val="21"/>
          <w:szCs w:val="21"/>
        </w:rPr>
        <w:t>serão constituídas, conforme aplicável:</w:t>
      </w:r>
    </w:p>
    <w:p w14:paraId="43CC15E5" w14:textId="77777777" w:rsidR="007257BE" w:rsidRPr="001F3451" w:rsidRDefault="007257BE" w:rsidP="00441870">
      <w:pPr>
        <w:tabs>
          <w:tab w:val="left" w:pos="851"/>
        </w:tabs>
        <w:spacing w:line="320" w:lineRule="exact"/>
        <w:rPr>
          <w:rFonts w:ascii="Tahoma" w:hAnsi="Tahoma" w:cs="Tahoma"/>
          <w:sz w:val="21"/>
          <w:szCs w:val="21"/>
        </w:rPr>
      </w:pPr>
    </w:p>
    <w:p w14:paraId="0770D639" w14:textId="1392DCCA" w:rsidR="007257BE" w:rsidRPr="00A041DF" w:rsidRDefault="001F45B6" w:rsidP="00441870">
      <w:pPr>
        <w:pStyle w:val="PargrafodaLista"/>
        <w:numPr>
          <w:ilvl w:val="0"/>
          <w:numId w:val="60"/>
        </w:numPr>
        <w:tabs>
          <w:tab w:val="left" w:pos="851"/>
        </w:tabs>
        <w:autoSpaceDN w:val="0"/>
        <w:spacing w:line="320" w:lineRule="exact"/>
        <w:ind w:left="0" w:firstLine="0"/>
        <w:contextualSpacing/>
        <w:jc w:val="both"/>
        <w:rPr>
          <w:rFonts w:ascii="Tahoma" w:hAnsi="Tahoma" w:cs="Tahoma"/>
          <w:color w:val="000000"/>
          <w:sz w:val="21"/>
          <w:szCs w:val="21"/>
        </w:rPr>
      </w:pPr>
      <w:r w:rsidRPr="00A041DF">
        <w:rPr>
          <w:rFonts w:ascii="Tahoma" w:hAnsi="Tahoma" w:cs="Tahoma"/>
          <w:color w:val="000000"/>
          <w:sz w:val="21"/>
          <w:szCs w:val="21"/>
        </w:rPr>
        <w:t xml:space="preserve">alienação fiduciária da totalidade das quotas de emissão da </w:t>
      </w:r>
      <w:r w:rsidR="001A4475" w:rsidRPr="000E13D0">
        <w:rPr>
          <w:rFonts w:ascii="Tahoma" w:hAnsi="Tahoma" w:cs="Tahoma"/>
          <w:color w:val="000000"/>
          <w:sz w:val="21"/>
          <w:szCs w:val="21"/>
        </w:rPr>
        <w:t>Sugoi VI</w:t>
      </w:r>
      <w:r w:rsidR="00873C2E" w:rsidRPr="000E13D0">
        <w:rPr>
          <w:rFonts w:ascii="Tahoma" w:hAnsi="Tahoma" w:cs="Tahoma"/>
          <w:color w:val="000000"/>
          <w:sz w:val="21"/>
          <w:szCs w:val="21"/>
        </w:rPr>
        <w:t xml:space="preserve"> e da Sugoi XXII</w:t>
      </w:r>
      <w:r w:rsidR="001A4475" w:rsidRPr="005030FF">
        <w:rPr>
          <w:rFonts w:ascii="Tahoma" w:hAnsi="Tahoma" w:cs="Tahoma"/>
          <w:color w:val="000000"/>
          <w:sz w:val="21"/>
          <w:szCs w:val="21"/>
        </w:rPr>
        <w:t>,</w:t>
      </w:r>
      <w:r w:rsidRPr="005030FF">
        <w:rPr>
          <w:rFonts w:ascii="Tahoma" w:hAnsi="Tahoma" w:cs="Tahoma"/>
          <w:color w:val="000000"/>
          <w:sz w:val="21"/>
          <w:szCs w:val="21"/>
        </w:rPr>
        <w:t xml:space="preserve"> </w:t>
      </w:r>
      <w:r w:rsidR="00874061" w:rsidRPr="00441870">
        <w:rPr>
          <w:rFonts w:ascii="Tahoma" w:hAnsi="Tahoma" w:cs="Tahoma"/>
          <w:color w:val="000000"/>
          <w:sz w:val="21"/>
          <w:szCs w:val="21"/>
        </w:rPr>
        <w:t>por meio</w:t>
      </w:r>
      <w:r w:rsidRPr="00A041DF">
        <w:rPr>
          <w:rFonts w:ascii="Tahoma" w:hAnsi="Tahoma" w:cs="Tahoma"/>
          <w:color w:val="000000"/>
          <w:sz w:val="21"/>
          <w:szCs w:val="21"/>
        </w:rPr>
        <w:t xml:space="preserve"> do</w:t>
      </w:r>
      <w:r w:rsidR="00873C2E" w:rsidRPr="00A041DF">
        <w:rPr>
          <w:rFonts w:ascii="Tahoma" w:hAnsi="Tahoma" w:cs="Tahoma"/>
          <w:color w:val="000000"/>
          <w:sz w:val="21"/>
          <w:szCs w:val="21"/>
        </w:rPr>
        <w:t>s</w:t>
      </w:r>
      <w:r w:rsidRPr="00A041DF">
        <w:rPr>
          <w:rFonts w:ascii="Tahoma" w:hAnsi="Tahoma" w:cs="Tahoma"/>
          <w:color w:val="000000"/>
          <w:sz w:val="21"/>
          <w:szCs w:val="21"/>
        </w:rPr>
        <w:t xml:space="preserve"> </w:t>
      </w:r>
      <w:r w:rsidR="00874061" w:rsidRPr="00A041DF">
        <w:rPr>
          <w:rFonts w:ascii="Tahoma" w:hAnsi="Tahoma" w:cs="Tahoma"/>
          <w:i/>
          <w:iCs/>
          <w:color w:val="000000"/>
          <w:sz w:val="21"/>
          <w:szCs w:val="21"/>
        </w:rPr>
        <w:t>Instrumento</w:t>
      </w:r>
      <w:r w:rsidR="00873C2E" w:rsidRPr="00A041DF">
        <w:rPr>
          <w:rFonts w:ascii="Tahoma" w:hAnsi="Tahoma" w:cs="Tahoma"/>
          <w:i/>
          <w:iCs/>
          <w:color w:val="000000"/>
          <w:sz w:val="21"/>
          <w:szCs w:val="21"/>
        </w:rPr>
        <w:t>s</w:t>
      </w:r>
      <w:r w:rsidR="00874061" w:rsidRPr="00A041DF">
        <w:rPr>
          <w:rFonts w:ascii="Tahoma" w:hAnsi="Tahoma" w:cs="Tahoma"/>
          <w:i/>
          <w:iCs/>
          <w:color w:val="000000"/>
          <w:sz w:val="21"/>
          <w:szCs w:val="21"/>
        </w:rPr>
        <w:t xml:space="preserve"> Particular</w:t>
      </w:r>
      <w:r w:rsidR="00873C2E" w:rsidRPr="00A041DF">
        <w:rPr>
          <w:rFonts w:ascii="Tahoma" w:hAnsi="Tahoma" w:cs="Tahoma"/>
          <w:i/>
          <w:iCs/>
          <w:color w:val="000000"/>
          <w:sz w:val="21"/>
          <w:szCs w:val="21"/>
        </w:rPr>
        <w:t>es</w:t>
      </w:r>
      <w:r w:rsidR="00874061" w:rsidRPr="00A041DF">
        <w:rPr>
          <w:rFonts w:ascii="Tahoma" w:hAnsi="Tahoma" w:cs="Tahoma"/>
          <w:i/>
          <w:iCs/>
          <w:color w:val="000000"/>
          <w:sz w:val="21"/>
          <w:szCs w:val="21"/>
        </w:rPr>
        <w:t xml:space="preserve"> de </w:t>
      </w:r>
      <w:r w:rsidRPr="00A041DF">
        <w:rPr>
          <w:rFonts w:ascii="Tahoma" w:hAnsi="Tahoma" w:cs="Tahoma"/>
          <w:i/>
          <w:iCs/>
          <w:color w:val="000000"/>
          <w:sz w:val="21"/>
          <w:szCs w:val="21"/>
        </w:rPr>
        <w:t xml:space="preserve">Alienação Fiduciária de Quotas </w:t>
      </w:r>
      <w:r w:rsidR="00874061" w:rsidRPr="00A041DF">
        <w:rPr>
          <w:rFonts w:ascii="Tahoma" w:hAnsi="Tahoma" w:cs="Tahoma"/>
          <w:i/>
          <w:iCs/>
          <w:color w:val="000000"/>
          <w:sz w:val="21"/>
          <w:szCs w:val="21"/>
        </w:rPr>
        <w:t>em Garantia e Outras Avenças</w:t>
      </w:r>
      <w:r w:rsidR="00874061" w:rsidRPr="00A041DF">
        <w:rPr>
          <w:rFonts w:ascii="Tahoma" w:hAnsi="Tahoma" w:cs="Tahoma"/>
          <w:color w:val="000000"/>
          <w:sz w:val="21"/>
          <w:szCs w:val="21"/>
        </w:rPr>
        <w:t xml:space="preserve">, </w:t>
      </w:r>
      <w:r w:rsidRPr="00A041DF">
        <w:rPr>
          <w:rFonts w:ascii="Tahoma" w:hAnsi="Tahoma" w:cs="Tahoma"/>
          <w:color w:val="000000"/>
          <w:sz w:val="21"/>
          <w:szCs w:val="21"/>
        </w:rPr>
        <w:t>celebrado</w:t>
      </w:r>
      <w:r w:rsidR="00873C2E" w:rsidRPr="00A041DF">
        <w:rPr>
          <w:rFonts w:ascii="Tahoma" w:hAnsi="Tahoma" w:cs="Tahoma"/>
          <w:color w:val="000000"/>
          <w:sz w:val="21"/>
          <w:szCs w:val="21"/>
        </w:rPr>
        <w:t>s</w:t>
      </w:r>
      <w:r w:rsidRPr="00A041DF">
        <w:rPr>
          <w:rFonts w:ascii="Tahoma" w:hAnsi="Tahoma" w:cs="Tahoma"/>
          <w:color w:val="000000"/>
          <w:sz w:val="21"/>
          <w:szCs w:val="21"/>
        </w:rPr>
        <w:t xml:space="preserve"> </w:t>
      </w:r>
      <w:r w:rsidR="001A4475" w:rsidRPr="00A041DF">
        <w:rPr>
          <w:rFonts w:ascii="Tahoma" w:hAnsi="Tahoma" w:cs="Tahoma"/>
          <w:color w:val="000000"/>
          <w:sz w:val="21"/>
          <w:szCs w:val="21"/>
        </w:rPr>
        <w:t xml:space="preserve">em </w:t>
      </w:r>
      <w:r w:rsidR="00162E11" w:rsidRPr="00E2488F">
        <w:rPr>
          <w:rFonts w:ascii="Tahoma" w:hAnsi="Tahoma" w:cs="Tahoma"/>
          <w:color w:val="000000"/>
          <w:sz w:val="21"/>
          <w:szCs w:val="21"/>
        </w:rPr>
        <w:t>02</w:t>
      </w:r>
      <w:r w:rsidR="00162E11" w:rsidRPr="00A041DF">
        <w:rPr>
          <w:rFonts w:ascii="Tahoma" w:hAnsi="Tahoma" w:cs="Tahoma"/>
          <w:color w:val="000000"/>
          <w:sz w:val="21"/>
          <w:szCs w:val="21"/>
        </w:rPr>
        <w:t xml:space="preserve"> </w:t>
      </w:r>
      <w:r w:rsidR="00162E11" w:rsidRPr="000E13D0">
        <w:rPr>
          <w:rFonts w:ascii="Tahoma" w:hAnsi="Tahoma" w:cs="Tahoma"/>
          <w:color w:val="000000"/>
          <w:sz w:val="21"/>
          <w:szCs w:val="21"/>
        </w:rPr>
        <w:t xml:space="preserve">de </w:t>
      </w:r>
      <w:r w:rsidR="00162E11" w:rsidRPr="00A041DF">
        <w:rPr>
          <w:rFonts w:ascii="Tahoma" w:hAnsi="Tahoma" w:cs="Tahoma"/>
          <w:color w:val="000000"/>
          <w:sz w:val="21"/>
          <w:szCs w:val="21"/>
        </w:rPr>
        <w:t xml:space="preserve">julho de 2021 </w:t>
      </w:r>
      <w:r w:rsidRPr="00A041DF">
        <w:rPr>
          <w:rFonts w:ascii="Tahoma" w:hAnsi="Tahoma" w:cs="Tahoma"/>
          <w:color w:val="000000"/>
          <w:sz w:val="21"/>
          <w:szCs w:val="21"/>
        </w:rPr>
        <w:t>(</w:t>
      </w:r>
      <w:r w:rsidR="009012B1" w:rsidRPr="00A041DF">
        <w:rPr>
          <w:rFonts w:ascii="Tahoma" w:hAnsi="Tahoma" w:cs="Tahoma"/>
          <w:color w:val="000000"/>
          <w:sz w:val="21"/>
          <w:szCs w:val="21"/>
        </w:rPr>
        <w:t>“</w:t>
      </w:r>
      <w:r w:rsidR="009012B1" w:rsidRPr="00A041DF">
        <w:rPr>
          <w:rFonts w:ascii="Tahoma" w:hAnsi="Tahoma" w:cs="Tahoma"/>
          <w:color w:val="000000"/>
          <w:sz w:val="21"/>
          <w:szCs w:val="21"/>
          <w:u w:val="single"/>
        </w:rPr>
        <w:t>Quotas</w:t>
      </w:r>
      <w:r w:rsidR="009012B1" w:rsidRPr="00A041DF">
        <w:rPr>
          <w:rFonts w:ascii="Tahoma" w:hAnsi="Tahoma" w:cs="Tahoma"/>
          <w:color w:val="000000"/>
          <w:sz w:val="21"/>
          <w:szCs w:val="21"/>
        </w:rPr>
        <w:t xml:space="preserve">”, </w:t>
      </w:r>
      <w:r w:rsidRPr="00A041DF">
        <w:rPr>
          <w:rFonts w:ascii="Tahoma" w:hAnsi="Tahoma" w:cs="Tahoma"/>
          <w:color w:val="000000"/>
          <w:sz w:val="21"/>
          <w:szCs w:val="21"/>
        </w:rPr>
        <w:t>“</w:t>
      </w:r>
      <w:r w:rsidRPr="00A041DF">
        <w:rPr>
          <w:rFonts w:ascii="Tahoma" w:hAnsi="Tahoma" w:cs="Tahoma"/>
          <w:color w:val="000000"/>
          <w:sz w:val="21"/>
          <w:szCs w:val="21"/>
          <w:u w:val="single"/>
        </w:rPr>
        <w:t>Alienação Fiduciária de Quotas</w:t>
      </w:r>
      <w:r w:rsidRPr="00A041DF">
        <w:rPr>
          <w:rFonts w:ascii="Tahoma" w:hAnsi="Tahoma" w:cs="Tahoma"/>
          <w:color w:val="000000"/>
          <w:sz w:val="21"/>
          <w:szCs w:val="21"/>
        </w:rPr>
        <w:t>” e “</w:t>
      </w:r>
      <w:r w:rsidRPr="00A041DF">
        <w:rPr>
          <w:rFonts w:ascii="Tahoma" w:hAnsi="Tahoma" w:cs="Tahoma"/>
          <w:color w:val="000000"/>
          <w:sz w:val="21"/>
          <w:szCs w:val="21"/>
          <w:u w:val="single"/>
        </w:rPr>
        <w:t>Contrato de Alienação Fiduciária de Quotas</w:t>
      </w:r>
      <w:r w:rsidRPr="00A041DF">
        <w:rPr>
          <w:rFonts w:ascii="Tahoma" w:hAnsi="Tahoma" w:cs="Tahoma"/>
          <w:color w:val="000000"/>
          <w:sz w:val="21"/>
          <w:szCs w:val="21"/>
        </w:rPr>
        <w:t>” respectivamente)</w:t>
      </w:r>
      <w:r w:rsidR="007257BE" w:rsidRPr="00A041DF">
        <w:rPr>
          <w:rFonts w:ascii="Tahoma" w:hAnsi="Tahoma" w:cs="Tahoma"/>
          <w:color w:val="000000"/>
          <w:sz w:val="21"/>
          <w:szCs w:val="21"/>
        </w:rPr>
        <w:t>;</w:t>
      </w:r>
    </w:p>
    <w:p w14:paraId="65EA1355" w14:textId="77777777" w:rsidR="007257BE" w:rsidRPr="001F3451" w:rsidRDefault="007257BE" w:rsidP="00441870">
      <w:pPr>
        <w:pStyle w:val="PargrafodaLista"/>
        <w:tabs>
          <w:tab w:val="left" w:pos="851"/>
        </w:tabs>
        <w:autoSpaceDN w:val="0"/>
        <w:spacing w:line="320" w:lineRule="exact"/>
        <w:ind w:left="0"/>
        <w:contextualSpacing/>
        <w:jc w:val="both"/>
        <w:rPr>
          <w:rFonts w:ascii="Tahoma" w:hAnsi="Tahoma" w:cs="Tahoma"/>
          <w:color w:val="000000"/>
          <w:sz w:val="21"/>
          <w:szCs w:val="21"/>
        </w:rPr>
      </w:pPr>
    </w:p>
    <w:p w14:paraId="5FF48369" w14:textId="1E79DAAC" w:rsidR="007257BE" w:rsidRPr="00A041DF" w:rsidRDefault="00143CD7" w:rsidP="00441870">
      <w:pPr>
        <w:pStyle w:val="PargrafodaLista"/>
        <w:numPr>
          <w:ilvl w:val="0"/>
          <w:numId w:val="60"/>
        </w:numPr>
        <w:tabs>
          <w:tab w:val="left" w:pos="851"/>
        </w:tabs>
        <w:autoSpaceDN w:val="0"/>
        <w:spacing w:line="320" w:lineRule="exact"/>
        <w:ind w:left="0" w:firstLine="0"/>
        <w:contextualSpacing/>
        <w:jc w:val="both"/>
        <w:rPr>
          <w:rFonts w:ascii="Tahoma" w:hAnsi="Tahoma" w:cs="Tahoma"/>
          <w:sz w:val="21"/>
          <w:szCs w:val="21"/>
        </w:rPr>
      </w:pPr>
      <w:r w:rsidRPr="001F3451">
        <w:rPr>
          <w:rFonts w:ascii="Tahoma" w:hAnsi="Tahoma" w:cs="Tahoma"/>
          <w:color w:val="000000"/>
          <w:sz w:val="21"/>
          <w:szCs w:val="21"/>
        </w:rPr>
        <w:t>cessão fiduciária e promessa de cessão fiduciária da totalidade dos direitos creditórios presentes e futuros, a ser outorgada pela Sugoi VI</w:t>
      </w:r>
      <w:r w:rsidR="00873C2E">
        <w:rPr>
          <w:rFonts w:ascii="Tahoma" w:hAnsi="Tahoma" w:cs="Tahoma"/>
          <w:color w:val="000000"/>
          <w:sz w:val="21"/>
          <w:szCs w:val="21"/>
        </w:rPr>
        <w:t xml:space="preserve"> e pela</w:t>
      </w:r>
      <w:r w:rsidR="00873C2E" w:rsidRPr="00873C2E">
        <w:rPr>
          <w:rFonts w:ascii="Tahoma" w:hAnsi="Tahoma" w:cs="Tahoma"/>
          <w:color w:val="000000"/>
          <w:sz w:val="21"/>
          <w:szCs w:val="21"/>
        </w:rPr>
        <w:t xml:space="preserve"> </w:t>
      </w:r>
      <w:r w:rsidR="00873C2E">
        <w:rPr>
          <w:rFonts w:ascii="Tahoma" w:hAnsi="Tahoma" w:cs="Tahoma"/>
          <w:color w:val="000000"/>
          <w:sz w:val="21"/>
          <w:szCs w:val="21"/>
        </w:rPr>
        <w:t>Sugoi XXII</w:t>
      </w:r>
      <w:r w:rsidRPr="001F3451">
        <w:rPr>
          <w:rFonts w:ascii="Tahoma" w:hAnsi="Tahoma" w:cs="Tahoma"/>
          <w:color w:val="000000"/>
          <w:sz w:val="21"/>
          <w:szCs w:val="21"/>
        </w:rPr>
        <w:t>, tendo por objeto 100% (cem por cento) dos recebíveis decorrentes dos financiamentos diretos realizados pela Emissora e/ou suas controladas, nas vendas (e/ou quaisquer outros negócios jurídicos que originem recebíveis) de unidades autônomas dos Empreendimentos a serem desenvolvidos pela Sugoi VI</w:t>
      </w:r>
      <w:r w:rsidR="00873C2E">
        <w:rPr>
          <w:rFonts w:ascii="Tahoma" w:hAnsi="Tahoma" w:cs="Tahoma"/>
          <w:color w:val="000000"/>
          <w:sz w:val="21"/>
          <w:szCs w:val="21"/>
        </w:rPr>
        <w:t xml:space="preserve"> e pela</w:t>
      </w:r>
      <w:r w:rsidR="00873C2E" w:rsidRPr="00873C2E">
        <w:rPr>
          <w:rFonts w:ascii="Tahoma" w:hAnsi="Tahoma" w:cs="Tahoma"/>
          <w:color w:val="000000"/>
          <w:sz w:val="21"/>
          <w:szCs w:val="21"/>
        </w:rPr>
        <w:t xml:space="preserve"> </w:t>
      </w:r>
      <w:r w:rsidR="00873C2E">
        <w:rPr>
          <w:rFonts w:ascii="Tahoma" w:hAnsi="Tahoma" w:cs="Tahoma"/>
          <w:color w:val="000000"/>
          <w:sz w:val="21"/>
          <w:szCs w:val="21"/>
        </w:rPr>
        <w:t>Sugoi XXII</w:t>
      </w:r>
      <w:r w:rsidRPr="001F3451">
        <w:rPr>
          <w:rFonts w:ascii="Tahoma" w:hAnsi="Tahoma" w:cs="Tahoma"/>
          <w:color w:val="000000"/>
          <w:sz w:val="21"/>
          <w:szCs w:val="21"/>
        </w:rPr>
        <w:t xml:space="preserve">, por meio do </w:t>
      </w:r>
      <w:r w:rsidRPr="001F3451">
        <w:rPr>
          <w:rFonts w:ascii="Tahoma" w:hAnsi="Tahoma" w:cs="Tahoma"/>
          <w:i/>
          <w:iCs/>
          <w:color w:val="000000"/>
          <w:sz w:val="21"/>
          <w:szCs w:val="21"/>
        </w:rPr>
        <w:t>Instrumento Particular de Cessão Fiduciária e Promessa de Cessão Fiduciária de Recebíveis e Outras Avenças</w:t>
      </w:r>
      <w:r w:rsidRPr="001F3451">
        <w:rPr>
          <w:rFonts w:ascii="Tahoma" w:hAnsi="Tahoma" w:cs="Tahoma"/>
          <w:color w:val="000000"/>
          <w:sz w:val="21"/>
          <w:szCs w:val="21"/>
        </w:rPr>
        <w:t xml:space="preserve">, celebrado </w:t>
      </w:r>
      <w:r w:rsidRPr="00A041DF">
        <w:rPr>
          <w:rFonts w:ascii="Tahoma" w:hAnsi="Tahoma" w:cs="Tahoma"/>
          <w:color w:val="000000"/>
          <w:sz w:val="21"/>
          <w:szCs w:val="21"/>
        </w:rPr>
        <w:t xml:space="preserve">em </w:t>
      </w:r>
      <w:r w:rsidR="00162E11" w:rsidRPr="00E2488F">
        <w:rPr>
          <w:rFonts w:ascii="Tahoma" w:hAnsi="Tahoma" w:cs="Tahoma"/>
          <w:color w:val="000000"/>
          <w:sz w:val="21"/>
          <w:szCs w:val="21"/>
        </w:rPr>
        <w:t>02</w:t>
      </w:r>
      <w:r w:rsidR="00162E11" w:rsidRPr="00A041DF">
        <w:rPr>
          <w:rFonts w:ascii="Tahoma" w:hAnsi="Tahoma" w:cs="Tahoma"/>
          <w:color w:val="000000"/>
          <w:sz w:val="21"/>
          <w:szCs w:val="21"/>
        </w:rPr>
        <w:t xml:space="preserve"> </w:t>
      </w:r>
      <w:r w:rsidR="00162E11" w:rsidRPr="000E13D0">
        <w:rPr>
          <w:rFonts w:ascii="Tahoma" w:hAnsi="Tahoma" w:cs="Tahoma"/>
          <w:color w:val="000000"/>
          <w:sz w:val="21"/>
          <w:szCs w:val="21"/>
        </w:rPr>
        <w:t xml:space="preserve">de </w:t>
      </w:r>
      <w:r w:rsidR="00162E11" w:rsidRPr="00A041DF">
        <w:rPr>
          <w:rFonts w:ascii="Tahoma" w:hAnsi="Tahoma" w:cs="Tahoma"/>
          <w:color w:val="000000"/>
          <w:sz w:val="21"/>
          <w:szCs w:val="21"/>
        </w:rPr>
        <w:t xml:space="preserve">julho de 2021 </w:t>
      </w:r>
      <w:r w:rsidRPr="00A041DF">
        <w:rPr>
          <w:rFonts w:ascii="Tahoma" w:hAnsi="Tahoma" w:cs="Tahoma"/>
          <w:color w:val="000000"/>
          <w:sz w:val="21"/>
          <w:szCs w:val="21"/>
        </w:rPr>
        <w:t>(“</w:t>
      </w:r>
      <w:r w:rsidRPr="00A041DF">
        <w:rPr>
          <w:rFonts w:ascii="Tahoma" w:hAnsi="Tahoma" w:cs="Tahoma"/>
          <w:color w:val="000000"/>
          <w:sz w:val="21"/>
          <w:szCs w:val="21"/>
          <w:u w:val="single"/>
        </w:rPr>
        <w:t xml:space="preserve">Recebíveis </w:t>
      </w:r>
      <w:r w:rsidR="005B0322" w:rsidRPr="00A041DF">
        <w:rPr>
          <w:rFonts w:ascii="Tahoma" w:hAnsi="Tahoma" w:cs="Tahoma"/>
          <w:color w:val="000000"/>
          <w:sz w:val="21"/>
          <w:szCs w:val="21"/>
          <w:u w:val="single"/>
        </w:rPr>
        <w:t xml:space="preserve">CRI </w:t>
      </w:r>
      <w:r w:rsidRPr="00A041DF">
        <w:rPr>
          <w:rFonts w:ascii="Tahoma" w:hAnsi="Tahoma" w:cs="Tahoma"/>
          <w:color w:val="000000"/>
          <w:sz w:val="21"/>
          <w:szCs w:val="21"/>
          <w:u w:val="single"/>
        </w:rPr>
        <w:t xml:space="preserve">Sugoi </w:t>
      </w:r>
      <w:r w:rsidR="00F34CA5" w:rsidRPr="00A041DF">
        <w:rPr>
          <w:rFonts w:ascii="Tahoma" w:hAnsi="Tahoma" w:cs="Tahoma"/>
          <w:color w:val="000000"/>
          <w:sz w:val="21"/>
          <w:szCs w:val="21"/>
          <w:u w:val="single"/>
        </w:rPr>
        <w:t>II</w:t>
      </w:r>
      <w:r w:rsidRPr="00A041DF">
        <w:rPr>
          <w:rFonts w:ascii="Tahoma" w:hAnsi="Tahoma" w:cs="Tahoma"/>
          <w:color w:val="000000"/>
          <w:sz w:val="21"/>
          <w:szCs w:val="21"/>
        </w:rPr>
        <w:t>”, “</w:t>
      </w:r>
      <w:r w:rsidRPr="00A041DF">
        <w:rPr>
          <w:rFonts w:ascii="Tahoma" w:hAnsi="Tahoma" w:cs="Tahoma"/>
          <w:color w:val="000000"/>
          <w:sz w:val="21"/>
          <w:szCs w:val="21"/>
          <w:u w:val="single"/>
        </w:rPr>
        <w:t>Cessão Fiduciária de Recebíveis</w:t>
      </w:r>
      <w:r w:rsidRPr="00A041DF">
        <w:rPr>
          <w:rFonts w:ascii="Tahoma" w:hAnsi="Tahoma" w:cs="Tahoma"/>
          <w:color w:val="000000"/>
          <w:sz w:val="21"/>
          <w:szCs w:val="21"/>
        </w:rPr>
        <w:t>” e “</w:t>
      </w:r>
      <w:r w:rsidRPr="00A041DF">
        <w:rPr>
          <w:rFonts w:ascii="Tahoma" w:hAnsi="Tahoma" w:cs="Tahoma"/>
          <w:color w:val="000000"/>
          <w:sz w:val="21"/>
          <w:szCs w:val="21"/>
          <w:u w:val="single"/>
        </w:rPr>
        <w:t>Contrato de Cessão Fiduciária de Recebíveis</w:t>
      </w:r>
      <w:r w:rsidRPr="00A041DF">
        <w:rPr>
          <w:rFonts w:ascii="Tahoma" w:hAnsi="Tahoma" w:cs="Tahoma"/>
          <w:color w:val="000000"/>
          <w:sz w:val="21"/>
          <w:szCs w:val="21"/>
        </w:rPr>
        <w:t>”, respectivamente</w:t>
      </w:r>
      <w:r w:rsidR="001F45B6" w:rsidRPr="00A041DF">
        <w:rPr>
          <w:rFonts w:ascii="Tahoma" w:hAnsi="Tahoma" w:cs="Tahoma"/>
          <w:color w:val="000000"/>
          <w:sz w:val="21"/>
          <w:szCs w:val="21"/>
        </w:rPr>
        <w:t>)</w:t>
      </w:r>
      <w:r w:rsidR="007257BE" w:rsidRPr="00A041DF">
        <w:rPr>
          <w:rFonts w:ascii="Tahoma" w:hAnsi="Tahoma" w:cs="Tahoma"/>
          <w:color w:val="000000"/>
          <w:sz w:val="21"/>
          <w:szCs w:val="21"/>
        </w:rPr>
        <w:t>;</w:t>
      </w:r>
    </w:p>
    <w:p w14:paraId="776EAE5E" w14:textId="77777777" w:rsidR="007257BE" w:rsidRPr="00A041DF" w:rsidRDefault="007257BE" w:rsidP="00441870">
      <w:pPr>
        <w:tabs>
          <w:tab w:val="left" w:pos="851"/>
          <w:tab w:val="left" w:pos="993"/>
          <w:tab w:val="left" w:pos="1134"/>
        </w:tabs>
        <w:spacing w:line="320" w:lineRule="exact"/>
        <w:rPr>
          <w:rFonts w:ascii="Tahoma" w:hAnsi="Tahoma" w:cs="Tahoma"/>
          <w:b/>
          <w:bCs/>
          <w:sz w:val="21"/>
          <w:szCs w:val="21"/>
        </w:rPr>
      </w:pPr>
    </w:p>
    <w:p w14:paraId="5C1C532C" w14:textId="68594443" w:rsidR="00935340" w:rsidRPr="001F3451" w:rsidRDefault="00143CD7" w:rsidP="00441870">
      <w:pPr>
        <w:pStyle w:val="PargrafodaLista"/>
        <w:numPr>
          <w:ilvl w:val="0"/>
          <w:numId w:val="60"/>
        </w:numPr>
        <w:tabs>
          <w:tab w:val="left" w:pos="851"/>
        </w:tabs>
        <w:autoSpaceDN w:val="0"/>
        <w:spacing w:line="320" w:lineRule="exact"/>
        <w:ind w:left="0" w:firstLine="0"/>
        <w:contextualSpacing/>
        <w:jc w:val="both"/>
        <w:rPr>
          <w:rFonts w:ascii="Tahoma" w:hAnsi="Tahoma" w:cs="Tahoma"/>
          <w:sz w:val="21"/>
          <w:szCs w:val="21"/>
        </w:rPr>
      </w:pPr>
      <w:bookmarkStart w:id="47" w:name="_Hlk57284856"/>
      <w:r w:rsidRPr="00A041DF">
        <w:rPr>
          <w:rFonts w:ascii="Tahoma" w:hAnsi="Tahoma" w:cs="Tahoma"/>
          <w:color w:val="000000"/>
          <w:sz w:val="21"/>
          <w:szCs w:val="21"/>
        </w:rPr>
        <w:lastRenderedPageBreak/>
        <w:t xml:space="preserve">cessão fiduciária da totalidade dos direitos creditórios presentes e futuros, com condição suspensiva, a ser outorgada pelas respectivas titulares, tendo por objeto 100% (cem por cento) dos recebíveis onerados no âmbito das Debêntures da 3ª Emissão da Emissora, cujos créditos imobiliários foram vinculados aos </w:t>
      </w:r>
      <w:r w:rsidRPr="00A041DF">
        <w:rPr>
          <w:rFonts w:ascii="Tahoma" w:hAnsi="Tahoma" w:cs="Tahoma"/>
          <w:sz w:val="21"/>
          <w:szCs w:val="21"/>
        </w:rPr>
        <w:t>Certificados de Recebíveis Imobiliários da 39ª Série da 1ª Emissão da Debenturista (“</w:t>
      </w:r>
      <w:r w:rsidRPr="00A041DF">
        <w:rPr>
          <w:rFonts w:ascii="Tahoma" w:hAnsi="Tahoma" w:cs="Tahoma"/>
          <w:sz w:val="21"/>
          <w:szCs w:val="21"/>
          <w:u w:val="single"/>
        </w:rPr>
        <w:t>CRI Sugoi I</w:t>
      </w:r>
      <w:r w:rsidRPr="00A041DF">
        <w:rPr>
          <w:rFonts w:ascii="Tahoma" w:hAnsi="Tahoma" w:cs="Tahoma"/>
          <w:sz w:val="21"/>
          <w:szCs w:val="21"/>
        </w:rPr>
        <w:t xml:space="preserve">”), sendo que, todo o sobejo de valores relativos aos Recebíveis CRI Sugoi I deverá ser centralizado na Conta Centralizadora, para a realização dos pagamentos na respectiva ordem estabelecida na presente Escritura, por meio do </w:t>
      </w:r>
      <w:r w:rsidRPr="00A041DF">
        <w:rPr>
          <w:rFonts w:ascii="Tahoma" w:hAnsi="Tahoma" w:cs="Tahoma"/>
          <w:i/>
          <w:iCs/>
          <w:color w:val="000000"/>
          <w:sz w:val="21"/>
          <w:szCs w:val="21"/>
        </w:rPr>
        <w:t>Instrumento Particular de Cessão Fiduciária de Recebíveis Sob Condição Suspensiva e Outras Avenças</w:t>
      </w:r>
      <w:r w:rsidRPr="00A041DF">
        <w:rPr>
          <w:rFonts w:ascii="Tahoma" w:hAnsi="Tahoma" w:cs="Tahoma"/>
          <w:color w:val="000000"/>
          <w:sz w:val="21"/>
          <w:szCs w:val="21"/>
        </w:rPr>
        <w:t xml:space="preserve">, celebrado em </w:t>
      </w:r>
      <w:r w:rsidR="00162E11" w:rsidRPr="00E2488F">
        <w:rPr>
          <w:rFonts w:ascii="Tahoma" w:hAnsi="Tahoma" w:cs="Tahoma"/>
          <w:color w:val="000000"/>
          <w:sz w:val="21"/>
          <w:szCs w:val="21"/>
        </w:rPr>
        <w:t>02</w:t>
      </w:r>
      <w:r w:rsidR="00162E11" w:rsidRPr="00A041DF">
        <w:rPr>
          <w:rFonts w:ascii="Tahoma" w:hAnsi="Tahoma" w:cs="Tahoma"/>
          <w:color w:val="000000"/>
          <w:sz w:val="21"/>
          <w:szCs w:val="21"/>
        </w:rPr>
        <w:t xml:space="preserve"> </w:t>
      </w:r>
      <w:r w:rsidR="00162E11" w:rsidRPr="000E13D0">
        <w:rPr>
          <w:rFonts w:ascii="Tahoma" w:hAnsi="Tahoma" w:cs="Tahoma"/>
          <w:color w:val="000000"/>
          <w:sz w:val="21"/>
          <w:szCs w:val="21"/>
        </w:rPr>
        <w:t xml:space="preserve">de </w:t>
      </w:r>
      <w:r w:rsidR="00162E11" w:rsidRPr="00A041DF">
        <w:rPr>
          <w:rFonts w:ascii="Tahoma" w:hAnsi="Tahoma" w:cs="Tahoma"/>
          <w:color w:val="000000"/>
          <w:sz w:val="21"/>
          <w:szCs w:val="21"/>
        </w:rPr>
        <w:t xml:space="preserve">julho de 2021 </w:t>
      </w:r>
      <w:r w:rsidRPr="00A041DF">
        <w:rPr>
          <w:rFonts w:ascii="Tahoma" w:hAnsi="Tahoma" w:cs="Tahoma"/>
          <w:color w:val="000000"/>
          <w:sz w:val="21"/>
          <w:szCs w:val="21"/>
        </w:rPr>
        <w:t>(“</w:t>
      </w:r>
      <w:r w:rsidRPr="00A041DF">
        <w:rPr>
          <w:rFonts w:ascii="Tahoma" w:hAnsi="Tahoma" w:cs="Tahoma"/>
          <w:color w:val="000000"/>
          <w:sz w:val="21"/>
          <w:szCs w:val="21"/>
          <w:u w:val="single"/>
        </w:rPr>
        <w:t>Recebíveis CRI Sugoi I</w:t>
      </w:r>
      <w:r w:rsidRPr="00A041DF">
        <w:rPr>
          <w:rFonts w:ascii="Tahoma" w:hAnsi="Tahoma" w:cs="Tahoma"/>
          <w:color w:val="000000"/>
          <w:sz w:val="21"/>
          <w:szCs w:val="21"/>
        </w:rPr>
        <w:t xml:space="preserve">” e, em conjunto com os Recebíveis </w:t>
      </w:r>
      <w:r w:rsidR="005B0322" w:rsidRPr="00A041DF">
        <w:rPr>
          <w:rFonts w:ascii="Tahoma" w:hAnsi="Tahoma" w:cs="Tahoma"/>
          <w:color w:val="000000"/>
          <w:sz w:val="21"/>
          <w:szCs w:val="21"/>
        </w:rPr>
        <w:t xml:space="preserve">CRI </w:t>
      </w:r>
      <w:r w:rsidRPr="00A041DF">
        <w:rPr>
          <w:rFonts w:ascii="Tahoma" w:hAnsi="Tahoma" w:cs="Tahoma"/>
          <w:color w:val="000000"/>
          <w:sz w:val="21"/>
          <w:szCs w:val="21"/>
        </w:rPr>
        <w:t xml:space="preserve">Sugoi </w:t>
      </w:r>
      <w:r w:rsidR="00F34CA5" w:rsidRPr="00A041DF">
        <w:rPr>
          <w:rFonts w:ascii="Tahoma" w:hAnsi="Tahoma" w:cs="Tahoma"/>
          <w:color w:val="000000"/>
          <w:sz w:val="21"/>
          <w:szCs w:val="21"/>
        </w:rPr>
        <w:t>II</w:t>
      </w:r>
      <w:r w:rsidRPr="001F3451">
        <w:rPr>
          <w:rFonts w:ascii="Tahoma" w:hAnsi="Tahoma" w:cs="Tahoma"/>
          <w:color w:val="000000"/>
          <w:sz w:val="21"/>
          <w:szCs w:val="21"/>
        </w:rPr>
        <w:t>, os “</w:t>
      </w:r>
      <w:r w:rsidRPr="001F3451">
        <w:rPr>
          <w:rFonts w:ascii="Tahoma" w:hAnsi="Tahoma" w:cs="Tahoma"/>
          <w:color w:val="000000"/>
          <w:sz w:val="21"/>
          <w:szCs w:val="21"/>
          <w:u w:val="single"/>
        </w:rPr>
        <w:t>Recebíveis</w:t>
      </w:r>
      <w:r w:rsidRPr="001F3451">
        <w:rPr>
          <w:rFonts w:ascii="Tahoma" w:hAnsi="Tahoma" w:cs="Tahoma"/>
          <w:color w:val="000000"/>
          <w:sz w:val="21"/>
          <w:szCs w:val="21"/>
        </w:rPr>
        <w:t>”, “</w:t>
      </w:r>
      <w:r w:rsidRPr="001F3451">
        <w:rPr>
          <w:rFonts w:ascii="Tahoma" w:hAnsi="Tahoma" w:cs="Tahoma"/>
          <w:color w:val="000000"/>
          <w:sz w:val="21"/>
          <w:szCs w:val="21"/>
          <w:u w:val="single"/>
        </w:rPr>
        <w:t>Cessão Fiduciária de Recebíveis Sob Condição Suspensiva</w:t>
      </w:r>
      <w:r w:rsidRPr="001F3451">
        <w:rPr>
          <w:rFonts w:ascii="Tahoma" w:hAnsi="Tahoma" w:cs="Tahoma"/>
          <w:color w:val="000000"/>
          <w:sz w:val="21"/>
          <w:szCs w:val="21"/>
        </w:rPr>
        <w:t>” e “</w:t>
      </w:r>
      <w:r w:rsidRPr="001F3451">
        <w:rPr>
          <w:rFonts w:ascii="Tahoma" w:hAnsi="Tahoma" w:cs="Tahoma"/>
          <w:color w:val="000000"/>
          <w:sz w:val="21"/>
          <w:szCs w:val="21"/>
          <w:u w:val="single"/>
        </w:rPr>
        <w:t>Contrato de Cessão Fiduciária de Recebíveis Sob Condição Suspensiva</w:t>
      </w:r>
      <w:r w:rsidRPr="001F3451">
        <w:rPr>
          <w:rFonts w:ascii="Tahoma" w:hAnsi="Tahoma" w:cs="Tahoma"/>
          <w:color w:val="000000"/>
          <w:sz w:val="21"/>
          <w:szCs w:val="21"/>
        </w:rPr>
        <w:t xml:space="preserve">”, respectivamente). Ademais, com a liquidação integral da operação dos CRI Sugoi I, a condição suspensiva desta garantia será verificada e os Recebíveis CRI Sugoi I </w:t>
      </w:r>
      <w:r w:rsidR="003D67F6">
        <w:rPr>
          <w:rFonts w:ascii="Tahoma" w:hAnsi="Tahoma" w:cs="Tahoma"/>
          <w:color w:val="000000"/>
          <w:sz w:val="21"/>
          <w:szCs w:val="21"/>
        </w:rPr>
        <w:t>serão</w:t>
      </w:r>
      <w:r w:rsidR="003D67F6" w:rsidRPr="001F3451">
        <w:rPr>
          <w:rFonts w:ascii="Tahoma" w:hAnsi="Tahoma" w:cs="Tahoma"/>
          <w:color w:val="000000"/>
          <w:sz w:val="21"/>
          <w:szCs w:val="21"/>
        </w:rPr>
        <w:t xml:space="preserve"> </w:t>
      </w:r>
      <w:r w:rsidR="003D67F6">
        <w:rPr>
          <w:rFonts w:ascii="Tahoma" w:hAnsi="Tahoma" w:cs="Tahoma"/>
          <w:color w:val="000000"/>
          <w:sz w:val="21"/>
          <w:szCs w:val="21"/>
        </w:rPr>
        <w:t xml:space="preserve">automática e </w:t>
      </w:r>
      <w:r w:rsidRPr="001F3451">
        <w:rPr>
          <w:rFonts w:ascii="Tahoma" w:hAnsi="Tahoma" w:cs="Tahoma"/>
          <w:color w:val="000000"/>
          <w:sz w:val="21"/>
          <w:szCs w:val="21"/>
        </w:rPr>
        <w:t>integralmente cedidos fiduciariamente no âmbito da presente Operação</w:t>
      </w:r>
      <w:r w:rsidR="005F0AB5" w:rsidRPr="001F3451">
        <w:rPr>
          <w:rFonts w:ascii="Tahoma" w:hAnsi="Tahoma" w:cs="Tahoma"/>
          <w:color w:val="000000"/>
          <w:sz w:val="21"/>
          <w:szCs w:val="21"/>
        </w:rPr>
        <w:t>, e</w:t>
      </w:r>
      <w:r w:rsidR="005F0AB5" w:rsidRPr="00CF59C8">
        <w:rPr>
          <w:rFonts w:ascii="Tahoma" w:hAnsi="Tahoma" w:cs="Tahoma"/>
          <w:color w:val="000000"/>
          <w:sz w:val="21"/>
          <w:szCs w:val="21"/>
        </w:rPr>
        <w:t xml:space="preserve"> a partir desse momento, passarão a integrar os Recebíveis CRI Sugoi II</w:t>
      </w:r>
      <w:r w:rsidR="00935340" w:rsidRPr="001F3451">
        <w:rPr>
          <w:rFonts w:ascii="Tahoma" w:hAnsi="Tahoma" w:cs="Tahoma"/>
          <w:color w:val="000000"/>
          <w:sz w:val="21"/>
          <w:szCs w:val="21"/>
        </w:rPr>
        <w:t>;</w:t>
      </w:r>
    </w:p>
    <w:p w14:paraId="45AFB658" w14:textId="77777777" w:rsidR="00935340" w:rsidRPr="001F3451" w:rsidRDefault="00935340" w:rsidP="00441870">
      <w:pPr>
        <w:tabs>
          <w:tab w:val="left" w:pos="851"/>
          <w:tab w:val="left" w:pos="993"/>
          <w:tab w:val="left" w:pos="1134"/>
        </w:tabs>
        <w:spacing w:line="320" w:lineRule="exact"/>
        <w:rPr>
          <w:rFonts w:ascii="Tahoma" w:hAnsi="Tahoma" w:cs="Tahoma"/>
          <w:color w:val="000000"/>
          <w:sz w:val="21"/>
          <w:szCs w:val="21"/>
        </w:rPr>
      </w:pPr>
    </w:p>
    <w:bookmarkEnd w:id="47"/>
    <w:p w14:paraId="58FCB5EF" w14:textId="0B671C19" w:rsidR="003F3D23" w:rsidRPr="001F3451" w:rsidRDefault="009B699C" w:rsidP="00441870">
      <w:pPr>
        <w:pStyle w:val="PargrafodaLista"/>
        <w:numPr>
          <w:ilvl w:val="0"/>
          <w:numId w:val="60"/>
        </w:numPr>
        <w:tabs>
          <w:tab w:val="left" w:pos="851"/>
        </w:tabs>
        <w:autoSpaceDN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 xml:space="preserve">alienação fiduciária </w:t>
      </w:r>
      <w:r w:rsidR="008D2DE6">
        <w:rPr>
          <w:rFonts w:ascii="Tahoma" w:hAnsi="Tahoma" w:cs="Tahoma"/>
          <w:color w:val="000000"/>
          <w:sz w:val="21"/>
          <w:szCs w:val="21"/>
        </w:rPr>
        <w:t xml:space="preserve">sobre a </w:t>
      </w:r>
      <w:r w:rsidR="008D2DE6" w:rsidRPr="001F3451">
        <w:rPr>
          <w:rFonts w:ascii="Tahoma" w:hAnsi="Tahoma" w:cs="Tahoma"/>
          <w:sz w:val="21"/>
          <w:szCs w:val="21"/>
        </w:rPr>
        <w:t xml:space="preserve">área de 49.514,00m² </w:t>
      </w:r>
      <w:r w:rsidR="008D2DE6">
        <w:rPr>
          <w:rFonts w:ascii="Tahoma" w:hAnsi="Tahoma" w:cs="Tahoma"/>
          <w:sz w:val="21"/>
          <w:szCs w:val="21"/>
        </w:rPr>
        <w:t xml:space="preserve">a ser desmembrada </w:t>
      </w:r>
      <w:r w:rsidRPr="001F3451">
        <w:rPr>
          <w:rFonts w:ascii="Tahoma" w:hAnsi="Tahoma" w:cs="Tahoma"/>
          <w:color w:val="000000"/>
          <w:sz w:val="21"/>
          <w:szCs w:val="21"/>
        </w:rPr>
        <w:t>do imóve</w:t>
      </w:r>
      <w:r w:rsidR="003F3D23" w:rsidRPr="001F3451">
        <w:rPr>
          <w:rFonts w:ascii="Tahoma" w:hAnsi="Tahoma" w:cs="Tahoma"/>
          <w:color w:val="000000"/>
          <w:sz w:val="21"/>
          <w:szCs w:val="21"/>
        </w:rPr>
        <w:t>l</w:t>
      </w:r>
      <w:r w:rsidR="00935340" w:rsidRPr="001F3451">
        <w:rPr>
          <w:rFonts w:ascii="Tahoma" w:hAnsi="Tahoma" w:cs="Tahoma"/>
          <w:color w:val="000000"/>
          <w:sz w:val="21"/>
          <w:szCs w:val="21"/>
        </w:rPr>
        <w:t xml:space="preserve"> objeto da </w:t>
      </w:r>
      <w:r w:rsidR="00935340" w:rsidRPr="001F3451">
        <w:rPr>
          <w:rFonts w:ascii="Tahoma" w:hAnsi="Tahoma" w:cs="Tahoma"/>
          <w:sz w:val="21"/>
          <w:szCs w:val="21"/>
        </w:rPr>
        <w:t xml:space="preserve">Matrícula nº </w:t>
      </w:r>
      <w:r w:rsidR="00935340" w:rsidRPr="001F3451">
        <w:rPr>
          <w:rFonts w:ascii="Tahoma" w:eastAsia="Calibri" w:hAnsi="Tahoma" w:cs="Tahoma"/>
          <w:sz w:val="21"/>
          <w:szCs w:val="21"/>
        </w:rPr>
        <w:t>115.</w:t>
      </w:r>
      <w:r w:rsidR="00AA4C4D" w:rsidRPr="001F3451">
        <w:rPr>
          <w:rFonts w:ascii="Tahoma" w:eastAsia="Calibri" w:hAnsi="Tahoma" w:cs="Tahoma"/>
          <w:sz w:val="21"/>
          <w:szCs w:val="21"/>
        </w:rPr>
        <w:t>064</w:t>
      </w:r>
      <w:r w:rsidR="00935340" w:rsidRPr="001F3451">
        <w:rPr>
          <w:rFonts w:ascii="Tahoma" w:hAnsi="Tahoma" w:cs="Tahoma"/>
          <w:sz w:val="21"/>
          <w:szCs w:val="21"/>
        </w:rPr>
        <w:t xml:space="preserve"> do 2º Cartório de Registro de Imóveis de Santo André/SP, sobre o qual </w:t>
      </w:r>
      <w:r w:rsidR="009E0082" w:rsidRPr="001F3451">
        <w:rPr>
          <w:rFonts w:ascii="Tahoma" w:hAnsi="Tahoma" w:cs="Tahoma"/>
          <w:sz w:val="21"/>
          <w:szCs w:val="21"/>
        </w:rPr>
        <w:t>serão</w:t>
      </w:r>
      <w:r w:rsidR="00935340" w:rsidRPr="001F3451">
        <w:rPr>
          <w:rFonts w:ascii="Tahoma" w:hAnsi="Tahoma" w:cs="Tahoma"/>
          <w:sz w:val="21"/>
          <w:szCs w:val="21"/>
        </w:rPr>
        <w:t xml:space="preserve"> implementado</w:t>
      </w:r>
      <w:r w:rsidR="009E0082" w:rsidRPr="001F3451">
        <w:rPr>
          <w:rFonts w:ascii="Tahoma" w:hAnsi="Tahoma" w:cs="Tahoma"/>
          <w:sz w:val="21"/>
          <w:szCs w:val="21"/>
        </w:rPr>
        <w:t>s</w:t>
      </w:r>
      <w:r w:rsidR="00935340" w:rsidRPr="001F3451">
        <w:rPr>
          <w:rFonts w:ascii="Tahoma" w:hAnsi="Tahoma" w:cs="Tahoma"/>
          <w:sz w:val="21"/>
          <w:szCs w:val="21"/>
        </w:rPr>
        <w:t xml:space="preserve"> o</w:t>
      </w:r>
      <w:r w:rsidR="009E0082" w:rsidRPr="001F3451">
        <w:rPr>
          <w:rFonts w:ascii="Tahoma" w:hAnsi="Tahoma" w:cs="Tahoma"/>
          <w:sz w:val="21"/>
          <w:szCs w:val="21"/>
        </w:rPr>
        <w:t>s</w:t>
      </w:r>
      <w:r w:rsidR="00935340" w:rsidRPr="001F3451">
        <w:rPr>
          <w:rFonts w:ascii="Tahoma" w:hAnsi="Tahoma" w:cs="Tahoma"/>
          <w:sz w:val="21"/>
          <w:szCs w:val="21"/>
        </w:rPr>
        <w:t xml:space="preserve"> Empreendimento</w:t>
      </w:r>
      <w:r w:rsidR="009E0082" w:rsidRPr="001F3451">
        <w:rPr>
          <w:rFonts w:ascii="Tahoma" w:hAnsi="Tahoma" w:cs="Tahoma"/>
          <w:sz w:val="21"/>
          <w:szCs w:val="21"/>
        </w:rPr>
        <w:t>s</w:t>
      </w:r>
      <w:r w:rsidR="00935340" w:rsidRPr="001F3451">
        <w:rPr>
          <w:rFonts w:ascii="Tahoma" w:hAnsi="Tahoma" w:cs="Tahoma"/>
          <w:sz w:val="21"/>
          <w:szCs w:val="21"/>
        </w:rPr>
        <w:t xml:space="preserve">, </w:t>
      </w:r>
      <w:r w:rsidR="005070BE" w:rsidRPr="001F3451">
        <w:rPr>
          <w:rFonts w:ascii="Tahoma" w:hAnsi="Tahoma" w:cs="Tahoma"/>
          <w:color w:val="000000"/>
          <w:sz w:val="21"/>
          <w:szCs w:val="21"/>
        </w:rPr>
        <w:t xml:space="preserve">a ser outorgada pela </w:t>
      </w:r>
      <w:r w:rsidR="003F3D23" w:rsidRPr="00CF59C8">
        <w:rPr>
          <w:rFonts w:ascii="Tahoma" w:hAnsi="Tahoma" w:cs="Tahoma"/>
          <w:color w:val="000000"/>
          <w:sz w:val="21"/>
          <w:szCs w:val="21"/>
        </w:rPr>
        <w:t xml:space="preserve">Sugoi </w:t>
      </w:r>
      <w:r w:rsidR="008E73C7" w:rsidRPr="00CF59C8">
        <w:rPr>
          <w:rFonts w:ascii="Tahoma" w:hAnsi="Tahoma" w:cs="Tahoma"/>
          <w:sz w:val="21"/>
          <w:szCs w:val="21"/>
        </w:rPr>
        <w:t>VI</w:t>
      </w:r>
      <w:r w:rsidR="00873C2E">
        <w:rPr>
          <w:rFonts w:ascii="Tahoma" w:hAnsi="Tahoma" w:cs="Tahoma"/>
          <w:sz w:val="21"/>
          <w:szCs w:val="21"/>
        </w:rPr>
        <w:t xml:space="preserve"> e pela</w:t>
      </w:r>
      <w:r w:rsidR="00873C2E" w:rsidRPr="00873C2E">
        <w:rPr>
          <w:rFonts w:ascii="Tahoma" w:hAnsi="Tahoma" w:cs="Tahoma"/>
          <w:color w:val="000000"/>
          <w:sz w:val="21"/>
          <w:szCs w:val="21"/>
        </w:rPr>
        <w:t xml:space="preserve"> </w:t>
      </w:r>
      <w:r w:rsidR="00873C2E">
        <w:rPr>
          <w:rFonts w:ascii="Tahoma" w:hAnsi="Tahoma" w:cs="Tahoma"/>
          <w:color w:val="000000"/>
          <w:sz w:val="21"/>
          <w:szCs w:val="21"/>
        </w:rPr>
        <w:t>Sugoi XXII</w:t>
      </w:r>
      <w:r w:rsidR="00B72CF2" w:rsidRPr="001F3451">
        <w:rPr>
          <w:rFonts w:ascii="Tahoma" w:hAnsi="Tahoma" w:cs="Tahoma"/>
          <w:color w:val="000000"/>
          <w:sz w:val="21"/>
          <w:szCs w:val="21"/>
        </w:rPr>
        <w:t>, após a aquisição do imóvel pela Sugoi VI</w:t>
      </w:r>
      <w:r w:rsidR="00873C2E">
        <w:rPr>
          <w:rFonts w:ascii="Tahoma" w:hAnsi="Tahoma" w:cs="Tahoma"/>
          <w:color w:val="000000"/>
          <w:sz w:val="21"/>
          <w:szCs w:val="21"/>
        </w:rPr>
        <w:t xml:space="preserve"> e pela</w:t>
      </w:r>
      <w:r w:rsidR="00873C2E" w:rsidRPr="00873C2E">
        <w:rPr>
          <w:rFonts w:ascii="Tahoma" w:hAnsi="Tahoma" w:cs="Tahoma"/>
          <w:color w:val="000000"/>
          <w:sz w:val="21"/>
          <w:szCs w:val="21"/>
        </w:rPr>
        <w:t xml:space="preserve"> </w:t>
      </w:r>
      <w:r w:rsidR="00873C2E">
        <w:rPr>
          <w:rFonts w:ascii="Tahoma" w:hAnsi="Tahoma" w:cs="Tahoma"/>
          <w:color w:val="000000"/>
          <w:sz w:val="21"/>
          <w:szCs w:val="21"/>
        </w:rPr>
        <w:t>Sugoi XXII</w:t>
      </w:r>
      <w:r w:rsidR="003F3D23" w:rsidRPr="001F3451">
        <w:rPr>
          <w:rFonts w:ascii="Tahoma" w:hAnsi="Tahoma" w:cs="Tahoma"/>
          <w:color w:val="000000"/>
          <w:sz w:val="21"/>
          <w:szCs w:val="21"/>
        </w:rPr>
        <w:t xml:space="preserve">, </w:t>
      </w:r>
      <w:r w:rsidR="00874061" w:rsidRPr="001F3451">
        <w:rPr>
          <w:rFonts w:ascii="Tahoma" w:hAnsi="Tahoma" w:cs="Tahoma"/>
          <w:color w:val="000000"/>
          <w:sz w:val="21"/>
          <w:szCs w:val="21"/>
        </w:rPr>
        <w:t xml:space="preserve">por meio </w:t>
      </w:r>
      <w:r w:rsidR="003F3D23" w:rsidRPr="001F3451">
        <w:rPr>
          <w:rFonts w:ascii="Tahoma" w:hAnsi="Tahoma" w:cs="Tahoma"/>
          <w:color w:val="000000"/>
          <w:sz w:val="21"/>
          <w:szCs w:val="21"/>
        </w:rPr>
        <w:t xml:space="preserve">do </w:t>
      </w:r>
      <w:r w:rsidR="00874061" w:rsidRPr="001F3451">
        <w:rPr>
          <w:rFonts w:ascii="Tahoma" w:hAnsi="Tahoma" w:cs="Tahoma"/>
          <w:i/>
          <w:iCs/>
          <w:color w:val="000000"/>
          <w:sz w:val="21"/>
          <w:szCs w:val="21"/>
        </w:rPr>
        <w:t xml:space="preserve">Instrumento Particular de </w:t>
      </w:r>
      <w:r w:rsidR="003F3D23" w:rsidRPr="001F3451">
        <w:rPr>
          <w:rFonts w:ascii="Tahoma" w:hAnsi="Tahoma" w:cs="Tahoma"/>
          <w:i/>
          <w:iCs/>
          <w:color w:val="000000"/>
          <w:sz w:val="21"/>
          <w:szCs w:val="21"/>
        </w:rPr>
        <w:t xml:space="preserve">Alienação Fiduciária de Imóvel </w:t>
      </w:r>
      <w:r w:rsidR="00874061" w:rsidRPr="001F3451">
        <w:rPr>
          <w:rFonts w:ascii="Tahoma" w:hAnsi="Tahoma" w:cs="Tahoma"/>
          <w:i/>
          <w:iCs/>
          <w:color w:val="000000"/>
          <w:sz w:val="21"/>
          <w:szCs w:val="21"/>
        </w:rPr>
        <w:t>em Garantia e Outras Avenças</w:t>
      </w:r>
      <w:r w:rsidR="00E2799A" w:rsidRPr="001F3451">
        <w:rPr>
          <w:rFonts w:ascii="Tahoma" w:hAnsi="Tahoma" w:cs="Tahoma"/>
          <w:color w:val="000000"/>
          <w:sz w:val="21"/>
          <w:szCs w:val="21"/>
        </w:rPr>
        <w:t>,</w:t>
      </w:r>
      <w:r w:rsidR="003F3D23" w:rsidRPr="001F3451">
        <w:rPr>
          <w:rFonts w:ascii="Tahoma" w:hAnsi="Tahoma" w:cs="Tahoma"/>
          <w:color w:val="000000"/>
          <w:sz w:val="21"/>
          <w:szCs w:val="21"/>
        </w:rPr>
        <w:t xml:space="preserve"> </w:t>
      </w:r>
      <w:r w:rsidR="00E2799A" w:rsidRPr="001F3451">
        <w:rPr>
          <w:rFonts w:ascii="Tahoma" w:hAnsi="Tahoma" w:cs="Tahoma"/>
          <w:color w:val="000000"/>
          <w:sz w:val="21"/>
          <w:szCs w:val="21"/>
        </w:rPr>
        <w:t xml:space="preserve">na forma da minuta constante do </w:t>
      </w:r>
      <w:r w:rsidR="00E2799A" w:rsidRPr="00CF59C8">
        <w:rPr>
          <w:rFonts w:ascii="Tahoma" w:hAnsi="Tahoma" w:cs="Tahoma"/>
          <w:b/>
          <w:bCs/>
          <w:color w:val="000000"/>
          <w:sz w:val="21"/>
          <w:szCs w:val="21"/>
        </w:rPr>
        <w:t>Anexo V</w:t>
      </w:r>
      <w:r w:rsidR="00E2799A" w:rsidRPr="001F3451">
        <w:rPr>
          <w:rFonts w:ascii="Tahoma" w:hAnsi="Tahoma" w:cs="Tahoma"/>
          <w:color w:val="000000"/>
          <w:sz w:val="21"/>
          <w:szCs w:val="21"/>
        </w:rPr>
        <w:t xml:space="preserve"> </w:t>
      </w:r>
      <w:r w:rsidR="003F3D23" w:rsidRPr="001F3451">
        <w:rPr>
          <w:rFonts w:ascii="Tahoma" w:hAnsi="Tahoma" w:cs="Tahoma"/>
          <w:color w:val="000000"/>
          <w:sz w:val="21"/>
          <w:szCs w:val="21"/>
        </w:rPr>
        <w:t>(“</w:t>
      </w:r>
      <w:r w:rsidR="003F3D23" w:rsidRPr="001F3451">
        <w:rPr>
          <w:rFonts w:ascii="Tahoma" w:hAnsi="Tahoma" w:cs="Tahoma"/>
          <w:color w:val="000000"/>
          <w:sz w:val="21"/>
          <w:szCs w:val="21"/>
          <w:u w:val="single"/>
        </w:rPr>
        <w:t>Imóvel</w:t>
      </w:r>
      <w:r w:rsidR="003F3D23" w:rsidRPr="001F3451">
        <w:rPr>
          <w:rFonts w:ascii="Tahoma" w:hAnsi="Tahoma" w:cs="Tahoma"/>
          <w:color w:val="000000"/>
          <w:sz w:val="21"/>
          <w:szCs w:val="21"/>
        </w:rPr>
        <w:t>”, “</w:t>
      </w:r>
      <w:r w:rsidR="003F3D23" w:rsidRPr="001F3451">
        <w:rPr>
          <w:rFonts w:ascii="Tahoma" w:hAnsi="Tahoma" w:cs="Tahoma"/>
          <w:color w:val="000000"/>
          <w:sz w:val="21"/>
          <w:szCs w:val="21"/>
          <w:u w:val="single"/>
        </w:rPr>
        <w:t>Alienação Fiduciária de Imóvel</w:t>
      </w:r>
      <w:r w:rsidR="003F3D23" w:rsidRPr="001F3451">
        <w:rPr>
          <w:rFonts w:ascii="Tahoma" w:hAnsi="Tahoma" w:cs="Tahoma"/>
          <w:color w:val="000000"/>
          <w:sz w:val="21"/>
          <w:szCs w:val="21"/>
        </w:rPr>
        <w:t>” e “</w:t>
      </w:r>
      <w:r w:rsidR="003F3D23" w:rsidRPr="001F3451">
        <w:rPr>
          <w:rFonts w:ascii="Tahoma" w:hAnsi="Tahoma" w:cs="Tahoma"/>
          <w:color w:val="000000"/>
          <w:sz w:val="21"/>
          <w:szCs w:val="21"/>
          <w:u w:val="single"/>
        </w:rPr>
        <w:t>Contrato de Alienação Fiduciária de Imóvel</w:t>
      </w:r>
      <w:r w:rsidR="003F3D23" w:rsidRPr="001F3451">
        <w:rPr>
          <w:rFonts w:ascii="Tahoma" w:hAnsi="Tahoma" w:cs="Tahoma"/>
          <w:color w:val="000000"/>
          <w:sz w:val="21"/>
          <w:szCs w:val="21"/>
        </w:rPr>
        <w:t>”, respectivamente);</w:t>
      </w:r>
    </w:p>
    <w:p w14:paraId="71DC70FB" w14:textId="77777777" w:rsidR="003F3D23" w:rsidRPr="001F3451" w:rsidRDefault="003F3D23" w:rsidP="00441870">
      <w:pPr>
        <w:pStyle w:val="PargrafodaLista"/>
        <w:tabs>
          <w:tab w:val="left" w:pos="851"/>
        </w:tabs>
        <w:spacing w:line="320" w:lineRule="exact"/>
        <w:ind w:left="0"/>
        <w:rPr>
          <w:rFonts w:ascii="Tahoma" w:hAnsi="Tahoma" w:cs="Tahoma"/>
          <w:color w:val="000000"/>
          <w:sz w:val="21"/>
          <w:szCs w:val="21"/>
        </w:rPr>
      </w:pPr>
    </w:p>
    <w:p w14:paraId="14728F56" w14:textId="18AFDD62" w:rsidR="009B699C" w:rsidRPr="001F3451" w:rsidRDefault="00026002" w:rsidP="00441870">
      <w:pPr>
        <w:pStyle w:val="PargrafodaLista"/>
        <w:numPr>
          <w:ilvl w:val="0"/>
          <w:numId w:val="60"/>
        </w:numPr>
        <w:tabs>
          <w:tab w:val="left" w:pos="851"/>
        </w:tabs>
        <w:autoSpaceDN w:val="0"/>
        <w:spacing w:line="320" w:lineRule="exact"/>
        <w:ind w:left="0" w:firstLine="0"/>
        <w:contextualSpacing/>
        <w:jc w:val="both"/>
        <w:rPr>
          <w:rFonts w:ascii="Tahoma" w:hAnsi="Tahoma" w:cs="Tahoma"/>
          <w:color w:val="000000"/>
          <w:sz w:val="21"/>
          <w:szCs w:val="21"/>
        </w:rPr>
      </w:pPr>
      <w:r w:rsidRPr="001F3451">
        <w:rPr>
          <w:rFonts w:ascii="Tahoma" w:hAnsi="Tahoma" w:cs="Tahoma"/>
          <w:sz w:val="21"/>
          <w:szCs w:val="21"/>
        </w:rPr>
        <w:t xml:space="preserve">os </w:t>
      </w:r>
      <w:r w:rsidR="00725EF7" w:rsidRPr="001F3451">
        <w:rPr>
          <w:rFonts w:ascii="Tahoma" w:hAnsi="Tahoma" w:cs="Tahoma"/>
          <w:sz w:val="21"/>
          <w:szCs w:val="21"/>
        </w:rPr>
        <w:t>Fiadores</w:t>
      </w:r>
      <w:r w:rsidR="00087E36" w:rsidRPr="001F3451">
        <w:rPr>
          <w:rFonts w:ascii="Tahoma" w:hAnsi="Tahoma" w:cs="Tahoma"/>
          <w:sz w:val="21"/>
          <w:szCs w:val="21"/>
        </w:rPr>
        <w:t>, assumiram como fiadores e principal pagadores, em caráter solidário, e sem qualquer benefício de ordem, o pontual e integral cumprimento das Obrigações Garantidas (“</w:t>
      </w:r>
      <w:r w:rsidR="00087E36" w:rsidRPr="001F3451">
        <w:rPr>
          <w:rFonts w:ascii="Tahoma" w:hAnsi="Tahoma" w:cs="Tahoma"/>
          <w:sz w:val="21"/>
          <w:szCs w:val="21"/>
          <w:u w:val="single"/>
        </w:rPr>
        <w:t>Fiança</w:t>
      </w:r>
      <w:r w:rsidR="00087E36" w:rsidRPr="001F3451">
        <w:rPr>
          <w:rFonts w:ascii="Tahoma" w:hAnsi="Tahoma" w:cs="Tahoma"/>
          <w:sz w:val="21"/>
          <w:szCs w:val="21"/>
        </w:rPr>
        <w:t>”), renunciando expressamente aos direitos e prerrogativas que lhe confere</w:t>
      </w:r>
      <w:bookmarkStart w:id="48" w:name="_DV_C129"/>
      <w:r w:rsidR="00087E36" w:rsidRPr="001F3451">
        <w:rPr>
          <w:rFonts w:ascii="Tahoma" w:hAnsi="Tahoma" w:cs="Tahoma"/>
          <w:sz w:val="21"/>
          <w:szCs w:val="21"/>
        </w:rPr>
        <w:t xml:space="preserve">m os artigos </w:t>
      </w:r>
      <w:bookmarkEnd w:id="48"/>
      <w:r w:rsidR="00087E36" w:rsidRPr="001F3451">
        <w:rPr>
          <w:rFonts w:ascii="Tahoma" w:hAnsi="Tahoma" w:cs="Tahoma"/>
          <w:sz w:val="21"/>
          <w:szCs w:val="21"/>
        </w:rPr>
        <w:t>333, parágrafo único, 364, 365, 366, 368, 821, 824, 827, 830, 834, 835, 837, 838 e 839 do Código Civil e nos artigos 130 e 794 da Lei nº 13.105, de 16 de março de 2015, conforme alterada (“</w:t>
      </w:r>
      <w:r w:rsidR="00087E36" w:rsidRPr="001F3451">
        <w:rPr>
          <w:rFonts w:ascii="Tahoma" w:hAnsi="Tahoma" w:cs="Tahoma"/>
          <w:sz w:val="21"/>
          <w:szCs w:val="21"/>
          <w:u w:val="single"/>
        </w:rPr>
        <w:t>Código de Processo Civil</w:t>
      </w:r>
      <w:r w:rsidR="00087E36" w:rsidRPr="001F3451">
        <w:rPr>
          <w:rFonts w:ascii="Tahoma" w:hAnsi="Tahoma" w:cs="Tahoma"/>
          <w:sz w:val="21"/>
          <w:szCs w:val="21"/>
        </w:rPr>
        <w:t>”)</w:t>
      </w:r>
      <w:r w:rsidRPr="001F3451">
        <w:rPr>
          <w:rFonts w:ascii="Tahoma" w:hAnsi="Tahoma" w:cs="Tahoma"/>
          <w:sz w:val="21"/>
          <w:szCs w:val="21"/>
        </w:rPr>
        <w:t>;</w:t>
      </w:r>
      <w:r w:rsidR="00C91BC1" w:rsidRPr="001F3451">
        <w:rPr>
          <w:rFonts w:ascii="Tahoma" w:hAnsi="Tahoma" w:cs="Tahoma"/>
          <w:sz w:val="21"/>
          <w:szCs w:val="21"/>
        </w:rPr>
        <w:t xml:space="preserve"> </w:t>
      </w:r>
      <w:r w:rsidR="009B699C" w:rsidRPr="001F3451">
        <w:rPr>
          <w:rFonts w:ascii="Tahoma" w:hAnsi="Tahoma" w:cs="Tahoma"/>
          <w:sz w:val="21"/>
          <w:szCs w:val="21"/>
        </w:rPr>
        <w:t>e</w:t>
      </w:r>
    </w:p>
    <w:p w14:paraId="298BC106" w14:textId="77777777" w:rsidR="00C80768" w:rsidRPr="001F3451" w:rsidRDefault="00C80768" w:rsidP="00441870">
      <w:pPr>
        <w:pStyle w:val="PargrafodaLista"/>
        <w:tabs>
          <w:tab w:val="left" w:pos="851"/>
        </w:tabs>
        <w:spacing w:line="320" w:lineRule="exact"/>
        <w:ind w:left="0"/>
        <w:rPr>
          <w:rFonts w:ascii="Tahoma" w:hAnsi="Tahoma" w:cs="Tahoma"/>
          <w:color w:val="000000"/>
          <w:sz w:val="21"/>
          <w:szCs w:val="21"/>
        </w:rPr>
      </w:pPr>
    </w:p>
    <w:p w14:paraId="335105AE" w14:textId="5D4D4419" w:rsidR="00683F2B" w:rsidRPr="001F3451" w:rsidRDefault="009B699C" w:rsidP="00441870">
      <w:pPr>
        <w:pStyle w:val="PargrafodaLista"/>
        <w:numPr>
          <w:ilvl w:val="0"/>
          <w:numId w:val="60"/>
        </w:numPr>
        <w:tabs>
          <w:tab w:val="left" w:pos="851"/>
        </w:tabs>
        <w:autoSpaceDN w:val="0"/>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 xml:space="preserve">fundo de reserva em montante correspondente, a todo e qualquer momento, a no mínimo a próxima </w:t>
      </w:r>
      <w:r w:rsidRPr="001F3451">
        <w:rPr>
          <w:rFonts w:ascii="Tahoma" w:hAnsi="Tahoma" w:cs="Tahoma"/>
          <w:sz w:val="21"/>
          <w:szCs w:val="21"/>
        </w:rPr>
        <w:t>parcela</w:t>
      </w:r>
      <w:r w:rsidRPr="001F3451">
        <w:rPr>
          <w:rFonts w:ascii="Tahoma" w:hAnsi="Tahoma" w:cs="Tahoma"/>
          <w:color w:val="000000"/>
          <w:sz w:val="21"/>
          <w:szCs w:val="21"/>
        </w:rPr>
        <w:t xml:space="preserve"> de principal e d</w:t>
      </w:r>
      <w:r w:rsidR="00D22453" w:rsidRPr="001F3451">
        <w:rPr>
          <w:rFonts w:ascii="Tahoma" w:hAnsi="Tahoma" w:cs="Tahoma"/>
          <w:color w:val="000000"/>
          <w:sz w:val="21"/>
          <w:szCs w:val="21"/>
        </w:rPr>
        <w:t>a Remuneração</w:t>
      </w:r>
      <w:r w:rsidRPr="001F3451">
        <w:rPr>
          <w:rFonts w:ascii="Tahoma" w:hAnsi="Tahoma" w:cs="Tahoma"/>
          <w:color w:val="000000"/>
          <w:sz w:val="21"/>
          <w:szCs w:val="21"/>
        </w:rPr>
        <w:t xml:space="preserve"> das Debêntures (“</w:t>
      </w:r>
      <w:r w:rsidRPr="001F3451">
        <w:rPr>
          <w:rFonts w:ascii="Tahoma" w:hAnsi="Tahoma" w:cs="Tahoma"/>
          <w:color w:val="000000"/>
          <w:sz w:val="21"/>
          <w:szCs w:val="21"/>
          <w:u w:val="single"/>
        </w:rPr>
        <w:t>Montante Mínimo do Fundo de Reserva</w:t>
      </w:r>
      <w:r w:rsidRPr="001F3451">
        <w:rPr>
          <w:rFonts w:ascii="Tahoma" w:hAnsi="Tahoma" w:cs="Tahoma"/>
          <w:color w:val="000000"/>
          <w:sz w:val="21"/>
          <w:szCs w:val="21"/>
        </w:rPr>
        <w:t xml:space="preserve">”) a ser constituído pela Emissora </w:t>
      </w:r>
      <w:r w:rsidR="00D14A16" w:rsidRPr="001F3451">
        <w:rPr>
          <w:rFonts w:ascii="Tahoma" w:hAnsi="Tahoma" w:cs="Tahoma"/>
          <w:color w:val="000000"/>
          <w:sz w:val="21"/>
          <w:szCs w:val="21"/>
        </w:rPr>
        <w:t xml:space="preserve">na Conta Centralizadora </w:t>
      </w:r>
      <w:r w:rsidRPr="001F3451">
        <w:rPr>
          <w:rFonts w:ascii="Tahoma" w:hAnsi="Tahoma" w:cs="Tahoma"/>
          <w:color w:val="000000"/>
          <w:sz w:val="21"/>
          <w:szCs w:val="21"/>
        </w:rPr>
        <w:t>(“</w:t>
      </w:r>
      <w:r w:rsidRPr="001F3451">
        <w:rPr>
          <w:rFonts w:ascii="Tahoma" w:hAnsi="Tahoma" w:cs="Tahoma"/>
          <w:color w:val="000000"/>
          <w:sz w:val="21"/>
          <w:szCs w:val="21"/>
          <w:u w:val="single"/>
        </w:rPr>
        <w:t>Fundo de Reserva</w:t>
      </w:r>
      <w:r w:rsidRPr="001F3451">
        <w:rPr>
          <w:rFonts w:ascii="Tahoma" w:hAnsi="Tahoma" w:cs="Tahoma"/>
          <w:color w:val="000000"/>
          <w:sz w:val="21"/>
          <w:szCs w:val="21"/>
        </w:rPr>
        <w:t>”, e, em conjunto com</w:t>
      </w:r>
      <w:bookmarkStart w:id="49" w:name="_Hlk54001909"/>
      <w:bookmarkStart w:id="50" w:name="_Hlk57285386"/>
      <w:r w:rsidR="00026002" w:rsidRPr="001F3451">
        <w:rPr>
          <w:rFonts w:ascii="Tahoma" w:hAnsi="Tahoma" w:cs="Tahoma"/>
          <w:color w:val="000000"/>
          <w:sz w:val="21"/>
          <w:szCs w:val="21"/>
        </w:rPr>
        <w:t xml:space="preserve"> </w:t>
      </w:r>
      <w:r w:rsidRPr="001F3451">
        <w:rPr>
          <w:rFonts w:ascii="Tahoma" w:hAnsi="Tahoma" w:cs="Tahoma"/>
          <w:color w:val="000000"/>
          <w:sz w:val="21"/>
          <w:szCs w:val="21"/>
        </w:rPr>
        <w:t>a Alienação Fiduciária de Quotas</w:t>
      </w:r>
      <w:r w:rsidR="00091534" w:rsidRPr="001F3451">
        <w:rPr>
          <w:rFonts w:ascii="Tahoma" w:hAnsi="Tahoma" w:cs="Tahoma"/>
          <w:color w:val="000000"/>
          <w:sz w:val="21"/>
          <w:szCs w:val="21"/>
        </w:rPr>
        <w:t>,</w:t>
      </w:r>
      <w:r w:rsidR="00EE5B2A" w:rsidRPr="001F3451">
        <w:rPr>
          <w:rFonts w:ascii="Tahoma" w:hAnsi="Tahoma" w:cs="Tahoma"/>
          <w:color w:val="000000"/>
          <w:sz w:val="21"/>
          <w:szCs w:val="21"/>
        </w:rPr>
        <w:t xml:space="preserve"> </w:t>
      </w:r>
      <w:r w:rsidR="00026002" w:rsidRPr="001F3451">
        <w:rPr>
          <w:rFonts w:ascii="Tahoma" w:hAnsi="Tahoma" w:cs="Tahoma"/>
          <w:color w:val="000000"/>
          <w:sz w:val="21"/>
          <w:szCs w:val="21"/>
        </w:rPr>
        <w:t xml:space="preserve">a Cessão Fiduciária de Recebíveis, </w:t>
      </w:r>
      <w:r w:rsidR="00EE5B2A" w:rsidRPr="001F3451">
        <w:rPr>
          <w:rFonts w:ascii="Tahoma" w:hAnsi="Tahoma" w:cs="Tahoma"/>
          <w:color w:val="000000"/>
          <w:sz w:val="21"/>
          <w:szCs w:val="21"/>
        </w:rPr>
        <w:t xml:space="preserve">a Cessão Fiduciária de Recebíveis </w:t>
      </w:r>
      <w:r w:rsidR="00874061" w:rsidRPr="001F3451">
        <w:rPr>
          <w:rFonts w:ascii="Tahoma" w:hAnsi="Tahoma" w:cs="Tahoma"/>
          <w:sz w:val="21"/>
          <w:szCs w:val="21"/>
          <w:lang w:eastAsia="en-US"/>
        </w:rPr>
        <w:t>Sob</w:t>
      </w:r>
      <w:r w:rsidR="00874061" w:rsidRPr="001F3451">
        <w:rPr>
          <w:rFonts w:ascii="Tahoma" w:hAnsi="Tahoma" w:cs="Tahoma"/>
          <w:color w:val="000000"/>
          <w:sz w:val="21"/>
          <w:szCs w:val="21"/>
        </w:rPr>
        <w:t xml:space="preserve"> </w:t>
      </w:r>
      <w:r w:rsidR="00EE5B2A" w:rsidRPr="001F3451">
        <w:rPr>
          <w:rFonts w:ascii="Tahoma" w:hAnsi="Tahoma" w:cs="Tahoma"/>
          <w:color w:val="000000"/>
          <w:sz w:val="21"/>
          <w:szCs w:val="21"/>
        </w:rPr>
        <w:t>Condição Suspensiva</w:t>
      </w:r>
      <w:r w:rsidR="00026002" w:rsidRPr="001F3451">
        <w:rPr>
          <w:rFonts w:ascii="Tahoma" w:hAnsi="Tahoma" w:cs="Tahoma"/>
          <w:color w:val="000000"/>
          <w:sz w:val="21"/>
          <w:szCs w:val="21"/>
        </w:rPr>
        <w:t>,</w:t>
      </w:r>
      <w:r w:rsidR="00091534" w:rsidRPr="001F3451">
        <w:rPr>
          <w:rFonts w:ascii="Tahoma" w:hAnsi="Tahoma" w:cs="Tahoma"/>
          <w:color w:val="000000"/>
          <w:sz w:val="21"/>
          <w:szCs w:val="21"/>
        </w:rPr>
        <w:t xml:space="preserve"> </w:t>
      </w:r>
      <w:r w:rsidR="00C61660" w:rsidRPr="001F3451">
        <w:rPr>
          <w:rFonts w:ascii="Tahoma" w:hAnsi="Tahoma" w:cs="Tahoma"/>
          <w:color w:val="000000"/>
          <w:sz w:val="21"/>
          <w:szCs w:val="21"/>
        </w:rPr>
        <w:t>a Fiança</w:t>
      </w:r>
      <w:r w:rsidRPr="001F3451">
        <w:rPr>
          <w:rFonts w:ascii="Tahoma" w:hAnsi="Tahoma" w:cs="Tahoma"/>
          <w:color w:val="000000"/>
          <w:sz w:val="21"/>
          <w:szCs w:val="21"/>
        </w:rPr>
        <w:t xml:space="preserve"> e a Alienação Fiduciária</w:t>
      </w:r>
      <w:r w:rsidR="001D2BEC" w:rsidRPr="001F3451">
        <w:rPr>
          <w:rFonts w:ascii="Tahoma" w:hAnsi="Tahoma" w:cs="Tahoma"/>
          <w:color w:val="000000"/>
          <w:sz w:val="21"/>
          <w:szCs w:val="21"/>
        </w:rPr>
        <w:t xml:space="preserve"> de Imóve</w:t>
      </w:r>
      <w:r w:rsidR="00026002" w:rsidRPr="001F3451">
        <w:rPr>
          <w:rFonts w:ascii="Tahoma" w:hAnsi="Tahoma" w:cs="Tahoma"/>
          <w:color w:val="000000"/>
          <w:sz w:val="21"/>
          <w:szCs w:val="21"/>
        </w:rPr>
        <w:t>l</w:t>
      </w:r>
      <w:bookmarkEnd w:id="49"/>
      <w:r w:rsidRPr="001F3451">
        <w:rPr>
          <w:rFonts w:ascii="Tahoma" w:hAnsi="Tahoma" w:cs="Tahoma"/>
          <w:color w:val="000000"/>
          <w:sz w:val="21"/>
          <w:szCs w:val="21"/>
        </w:rPr>
        <w:t>, as “</w:t>
      </w:r>
      <w:r w:rsidRPr="001F3451">
        <w:rPr>
          <w:rFonts w:ascii="Tahoma" w:hAnsi="Tahoma" w:cs="Tahoma"/>
          <w:color w:val="000000"/>
          <w:sz w:val="21"/>
          <w:szCs w:val="21"/>
          <w:u w:val="single"/>
        </w:rPr>
        <w:t>Garantias</w:t>
      </w:r>
      <w:r w:rsidRPr="001F3451">
        <w:rPr>
          <w:rFonts w:ascii="Tahoma" w:hAnsi="Tahoma" w:cs="Tahoma"/>
          <w:color w:val="000000"/>
          <w:sz w:val="21"/>
          <w:szCs w:val="21"/>
        </w:rPr>
        <w:t>”</w:t>
      </w:r>
      <w:bookmarkEnd w:id="50"/>
      <w:r w:rsidRPr="001F3451">
        <w:rPr>
          <w:rFonts w:ascii="Tahoma" w:hAnsi="Tahoma" w:cs="Tahoma"/>
          <w:color w:val="000000"/>
          <w:sz w:val="21"/>
          <w:szCs w:val="21"/>
        </w:rPr>
        <w:t>)</w:t>
      </w:r>
      <w:r w:rsidR="00BA3060" w:rsidRPr="001F3451">
        <w:rPr>
          <w:rFonts w:ascii="Tahoma" w:hAnsi="Tahoma" w:cs="Tahoma"/>
          <w:color w:val="000000"/>
          <w:sz w:val="21"/>
          <w:szCs w:val="21"/>
        </w:rPr>
        <w:t>.</w:t>
      </w:r>
    </w:p>
    <w:p w14:paraId="01A9AF64" w14:textId="77777777" w:rsidR="0089208F" w:rsidRPr="001F3451" w:rsidRDefault="0089208F" w:rsidP="00441870">
      <w:pPr>
        <w:tabs>
          <w:tab w:val="left" w:pos="851"/>
          <w:tab w:val="left" w:pos="5529"/>
        </w:tabs>
        <w:autoSpaceDN w:val="0"/>
        <w:spacing w:line="320" w:lineRule="exact"/>
        <w:contextualSpacing/>
        <w:jc w:val="both"/>
        <w:rPr>
          <w:rFonts w:ascii="Tahoma" w:hAnsi="Tahoma" w:cs="Tahoma"/>
          <w:color w:val="000000"/>
          <w:sz w:val="21"/>
          <w:szCs w:val="21"/>
          <w:u w:val="single"/>
        </w:rPr>
      </w:pPr>
    </w:p>
    <w:p w14:paraId="31CEC3FF" w14:textId="79137071" w:rsidR="009B19E4" w:rsidRPr="001F3451" w:rsidRDefault="009B19E4" w:rsidP="00441870">
      <w:pPr>
        <w:pStyle w:val="Ttulo3"/>
        <w:keepNext w:val="0"/>
        <w:numPr>
          <w:ilvl w:val="2"/>
          <w:numId w:val="9"/>
        </w:numPr>
        <w:tabs>
          <w:tab w:val="left" w:pos="851"/>
        </w:tabs>
        <w:suppressAutoHyphens/>
        <w:spacing w:line="320" w:lineRule="exact"/>
        <w:ind w:left="0" w:firstLine="0"/>
        <w:jc w:val="both"/>
        <w:rPr>
          <w:rFonts w:ascii="Tahoma" w:hAnsi="Tahoma" w:cs="Tahoma"/>
          <w:b w:val="0"/>
          <w:color w:val="000000"/>
          <w:sz w:val="21"/>
          <w:szCs w:val="21"/>
        </w:rPr>
      </w:pPr>
      <w:bookmarkStart w:id="51" w:name="_Hlk52724877"/>
      <w:bookmarkStart w:id="52" w:name="_Hlk52724887"/>
      <w:r w:rsidRPr="001F3451">
        <w:rPr>
          <w:rFonts w:ascii="Tahoma" w:hAnsi="Tahoma" w:cs="Tahoma"/>
          <w:b w:val="0"/>
          <w:color w:val="000000"/>
          <w:sz w:val="21"/>
          <w:szCs w:val="21"/>
          <w:u w:val="single"/>
        </w:rPr>
        <w:t>Garantia Fidejussória</w:t>
      </w:r>
      <w:r w:rsidRPr="001F3451">
        <w:rPr>
          <w:rFonts w:ascii="Tahoma" w:hAnsi="Tahoma" w:cs="Tahoma"/>
          <w:b w:val="0"/>
          <w:color w:val="000000"/>
          <w:sz w:val="21"/>
          <w:szCs w:val="21"/>
        </w:rPr>
        <w:t xml:space="preserve">. Nenhuma objeção ou oposição da Emissora poderá, ainda, ser admitida ou invocada pelos Fiadores com o </w:t>
      </w:r>
      <w:r w:rsidR="00283E8E" w:rsidRPr="001F3451">
        <w:rPr>
          <w:rFonts w:ascii="Tahoma" w:hAnsi="Tahoma" w:cs="Tahoma"/>
          <w:b w:val="0"/>
          <w:color w:val="000000"/>
          <w:sz w:val="21"/>
          <w:szCs w:val="21"/>
        </w:rPr>
        <w:t xml:space="preserve">objetivo </w:t>
      </w:r>
      <w:r w:rsidRPr="001F3451">
        <w:rPr>
          <w:rFonts w:ascii="Tahoma" w:hAnsi="Tahoma" w:cs="Tahoma"/>
          <w:b w:val="0"/>
          <w:color w:val="000000"/>
          <w:sz w:val="21"/>
          <w:szCs w:val="21"/>
        </w:rPr>
        <w:t>de escusar-se do cumprimento de suas obrigações perante a Debenturista, incluindo, mas não se limitando, em razão de: (a) qualquer extensão de prazo ou acordo entre a Emissora e a Debenturista; (b) qualquer novação ou não exercício de qualquer direito da Debenturista contra a Emissora; e (c) qualquer limitação ou incapacidade da Emissora, inclusive seu pedido de recuperação extrajudicial, pedido de recuperação judicial ou falência.</w:t>
      </w:r>
    </w:p>
    <w:p w14:paraId="60CB0FE9" w14:textId="692E37B5" w:rsidR="009B19E4" w:rsidRPr="001F3451" w:rsidRDefault="009B19E4" w:rsidP="00441870">
      <w:pPr>
        <w:tabs>
          <w:tab w:val="left" w:pos="851"/>
        </w:tabs>
        <w:spacing w:line="320" w:lineRule="exact"/>
        <w:rPr>
          <w:rFonts w:ascii="Tahoma" w:hAnsi="Tahoma" w:cs="Tahoma"/>
          <w:sz w:val="21"/>
          <w:szCs w:val="21"/>
        </w:rPr>
      </w:pPr>
    </w:p>
    <w:p w14:paraId="2D1C0155" w14:textId="2467FBF9" w:rsidR="009B19E4" w:rsidRPr="001F3451" w:rsidRDefault="009B19E4" w:rsidP="00441870">
      <w:pPr>
        <w:pStyle w:val="Ttulo3"/>
        <w:keepNext w:val="0"/>
        <w:numPr>
          <w:ilvl w:val="3"/>
          <w:numId w:val="9"/>
        </w:numPr>
        <w:tabs>
          <w:tab w:val="left" w:pos="851"/>
          <w:tab w:val="left" w:pos="993"/>
        </w:tabs>
        <w:suppressAutoHyphens/>
        <w:spacing w:line="320" w:lineRule="exact"/>
        <w:ind w:left="0" w:firstLine="0"/>
        <w:jc w:val="both"/>
        <w:rPr>
          <w:rFonts w:ascii="Tahoma" w:hAnsi="Tahoma" w:cs="Tahoma"/>
          <w:b w:val="0"/>
          <w:color w:val="000000"/>
          <w:sz w:val="21"/>
          <w:szCs w:val="21"/>
        </w:rPr>
      </w:pPr>
      <w:r w:rsidRPr="001F3451">
        <w:rPr>
          <w:rFonts w:ascii="Tahoma" w:hAnsi="Tahoma" w:cs="Tahoma"/>
          <w:b w:val="0"/>
          <w:color w:val="000000"/>
          <w:sz w:val="21"/>
          <w:szCs w:val="21"/>
        </w:rPr>
        <w:t>Os Fiadores sub-rogar-se-ão nos direitos de crédito da Debenturista contra a Emissora, caso venham a honrar, total ou parcialmente, a Fiança, até o limite da parcela da dívida efetivamente por eles honrada. Os Fiadores, desde já, concordam e se obrigam a: (i) somente após a integral quitação das Obrigações Garantidas, exigir e/ou demandar a Emissora em decorrência de qualquer valor que tiver honrado nos termos das Obrigações Garantidas; e (ii) caso receba qualquer valor da Emissora em decorrência de qualquer valor que tiver honrado nos termos desta Escritura, antes da integral quitação das Obrigações Garantidas, repassar, no prazo de 5 (cinco) Dias Úteis contado da data de seu recebimento, tal valor à Debenturista.</w:t>
      </w:r>
    </w:p>
    <w:p w14:paraId="7AF5594D" w14:textId="77777777" w:rsidR="0086547D" w:rsidRPr="001F3451" w:rsidRDefault="0086547D" w:rsidP="00441870">
      <w:pPr>
        <w:spacing w:line="320" w:lineRule="exact"/>
        <w:rPr>
          <w:rFonts w:ascii="Tahoma" w:hAnsi="Tahoma" w:cs="Tahoma"/>
          <w:sz w:val="21"/>
          <w:szCs w:val="21"/>
        </w:rPr>
      </w:pPr>
    </w:p>
    <w:p w14:paraId="23FA8511" w14:textId="2EB77F5E" w:rsidR="009B19E4" w:rsidRPr="001F3451" w:rsidRDefault="009B19E4" w:rsidP="00441870">
      <w:pPr>
        <w:pStyle w:val="Ttulo3"/>
        <w:keepNext w:val="0"/>
        <w:numPr>
          <w:ilvl w:val="3"/>
          <w:numId w:val="9"/>
        </w:numPr>
        <w:tabs>
          <w:tab w:val="left" w:pos="993"/>
        </w:tabs>
        <w:suppressAutoHyphens/>
        <w:spacing w:line="320" w:lineRule="exact"/>
        <w:ind w:left="0" w:firstLine="0"/>
        <w:jc w:val="both"/>
        <w:rPr>
          <w:rFonts w:ascii="Tahoma" w:hAnsi="Tahoma" w:cs="Tahoma"/>
          <w:bCs/>
          <w:sz w:val="21"/>
          <w:szCs w:val="21"/>
        </w:rPr>
      </w:pPr>
      <w:r w:rsidRPr="001F3451">
        <w:rPr>
          <w:rFonts w:ascii="Tahoma" w:hAnsi="Tahoma" w:cs="Tahoma"/>
          <w:b w:val="0"/>
          <w:bCs/>
          <w:sz w:val="21"/>
          <w:szCs w:val="21"/>
        </w:rPr>
        <w:t>A presente Fiança será excutida e exigida pela Debenturista quantas vezes forem necessárias até a integral e efetiva liquidação do Valor Garantido.</w:t>
      </w:r>
    </w:p>
    <w:p w14:paraId="13520767" w14:textId="4EFD511A" w:rsidR="009B19E4" w:rsidRPr="001F3451" w:rsidRDefault="009B19E4" w:rsidP="00441870">
      <w:pPr>
        <w:pStyle w:val="Ttulo3"/>
        <w:keepNext w:val="0"/>
        <w:tabs>
          <w:tab w:val="left" w:pos="993"/>
        </w:tabs>
        <w:suppressAutoHyphens/>
        <w:spacing w:line="320" w:lineRule="exact"/>
        <w:jc w:val="both"/>
        <w:rPr>
          <w:rFonts w:ascii="Tahoma" w:hAnsi="Tahoma" w:cs="Tahoma"/>
          <w:b w:val="0"/>
          <w:bCs/>
          <w:color w:val="000000"/>
          <w:sz w:val="21"/>
          <w:szCs w:val="21"/>
        </w:rPr>
      </w:pPr>
    </w:p>
    <w:p w14:paraId="671D4083" w14:textId="29850031" w:rsidR="009B19E4" w:rsidRPr="001F3451" w:rsidRDefault="009B19E4" w:rsidP="00441870">
      <w:pPr>
        <w:pStyle w:val="Ttulo3"/>
        <w:keepNext w:val="0"/>
        <w:numPr>
          <w:ilvl w:val="3"/>
          <w:numId w:val="9"/>
        </w:numPr>
        <w:tabs>
          <w:tab w:val="left" w:pos="993"/>
        </w:tabs>
        <w:suppressAutoHyphens/>
        <w:spacing w:line="320" w:lineRule="exact"/>
        <w:ind w:left="0" w:firstLine="0"/>
        <w:jc w:val="both"/>
        <w:rPr>
          <w:rFonts w:ascii="Tahoma" w:hAnsi="Tahoma" w:cs="Tahoma"/>
          <w:b w:val="0"/>
          <w:bCs/>
          <w:sz w:val="21"/>
          <w:szCs w:val="21"/>
        </w:rPr>
      </w:pPr>
      <w:r w:rsidRPr="001F3451">
        <w:rPr>
          <w:rFonts w:ascii="Tahoma" w:hAnsi="Tahoma" w:cs="Tahoma"/>
          <w:b w:val="0"/>
          <w:bCs/>
          <w:sz w:val="21"/>
          <w:szCs w:val="21"/>
        </w:rPr>
        <w:t>A presente Fiança é prestada pelos Fiadores em caráter irrevogável e irretratável, entrando em vigor na Data de Emissão e permanecendo válida em todos os seus termos até o pagamento integral das Obrigações Garantidas.</w:t>
      </w:r>
    </w:p>
    <w:p w14:paraId="5376CBD3" w14:textId="0F763193" w:rsidR="009B19E4" w:rsidRPr="001F3451" w:rsidRDefault="009B19E4" w:rsidP="00441870">
      <w:pPr>
        <w:tabs>
          <w:tab w:val="left" w:pos="993"/>
        </w:tabs>
        <w:spacing w:line="320" w:lineRule="exact"/>
        <w:rPr>
          <w:rFonts w:ascii="Tahoma" w:hAnsi="Tahoma" w:cs="Tahoma"/>
          <w:sz w:val="21"/>
          <w:szCs w:val="21"/>
        </w:rPr>
      </w:pPr>
    </w:p>
    <w:p w14:paraId="445898A9" w14:textId="2479E3F4" w:rsidR="009B19E4" w:rsidRPr="001F3451" w:rsidRDefault="009B19E4" w:rsidP="00441870">
      <w:pPr>
        <w:pStyle w:val="Ttulo3"/>
        <w:keepNext w:val="0"/>
        <w:numPr>
          <w:ilvl w:val="3"/>
          <w:numId w:val="9"/>
        </w:numPr>
        <w:tabs>
          <w:tab w:val="left" w:pos="993"/>
        </w:tabs>
        <w:suppressAutoHyphens/>
        <w:spacing w:line="320" w:lineRule="exact"/>
        <w:ind w:left="0" w:firstLine="0"/>
        <w:jc w:val="both"/>
        <w:rPr>
          <w:rFonts w:ascii="Tahoma" w:hAnsi="Tahoma" w:cs="Tahoma"/>
          <w:b w:val="0"/>
          <w:sz w:val="21"/>
          <w:szCs w:val="21"/>
        </w:rPr>
      </w:pPr>
      <w:bookmarkStart w:id="53" w:name="_Hlk56530543"/>
      <w:r w:rsidRPr="001F3451">
        <w:rPr>
          <w:rFonts w:ascii="Tahoma" w:hAnsi="Tahoma" w:cs="Tahoma"/>
          <w:b w:val="0"/>
          <w:sz w:val="21"/>
          <w:szCs w:val="21"/>
        </w:rPr>
        <w:t>A Sra.</w:t>
      </w:r>
      <w:r w:rsidR="0055379D" w:rsidRPr="001F3451">
        <w:rPr>
          <w:rFonts w:ascii="Tahoma" w:hAnsi="Tahoma" w:cs="Tahoma"/>
          <w:b w:val="0"/>
          <w:sz w:val="21"/>
          <w:szCs w:val="21"/>
        </w:rPr>
        <w:t xml:space="preserve"> Flavia Costa Akagui e a Sra. </w:t>
      </w:r>
      <w:r w:rsidR="00F7227E" w:rsidRPr="001F3451">
        <w:rPr>
          <w:rFonts w:ascii="Tahoma" w:hAnsi="Tahoma" w:cs="Tahoma"/>
          <w:b w:val="0"/>
          <w:sz w:val="21"/>
          <w:szCs w:val="21"/>
        </w:rPr>
        <w:t>Patrícia</w:t>
      </w:r>
      <w:r w:rsidR="0055379D" w:rsidRPr="001F3451">
        <w:rPr>
          <w:rFonts w:ascii="Tahoma" w:hAnsi="Tahoma" w:cs="Tahoma"/>
          <w:b w:val="0"/>
          <w:sz w:val="21"/>
          <w:szCs w:val="21"/>
        </w:rPr>
        <w:t xml:space="preserve"> Sanchez Casariego Pazinatto</w:t>
      </w:r>
      <w:r w:rsidRPr="001F3451">
        <w:rPr>
          <w:rFonts w:ascii="Tahoma" w:hAnsi="Tahoma" w:cs="Tahoma"/>
          <w:b w:val="0"/>
          <w:sz w:val="21"/>
          <w:szCs w:val="21"/>
        </w:rPr>
        <w:t>, autoriza</w:t>
      </w:r>
      <w:r w:rsidR="0055379D" w:rsidRPr="001F3451">
        <w:rPr>
          <w:rFonts w:ascii="Tahoma" w:hAnsi="Tahoma" w:cs="Tahoma"/>
          <w:b w:val="0"/>
          <w:sz w:val="21"/>
          <w:szCs w:val="21"/>
        </w:rPr>
        <w:t>m</w:t>
      </w:r>
      <w:r w:rsidRPr="001F3451">
        <w:rPr>
          <w:rFonts w:ascii="Tahoma" w:hAnsi="Tahoma" w:cs="Tahoma"/>
          <w:b w:val="0"/>
          <w:sz w:val="21"/>
          <w:szCs w:val="21"/>
        </w:rPr>
        <w:t xml:space="preserve"> o</w:t>
      </w:r>
      <w:r w:rsidR="0055379D" w:rsidRPr="001F3451">
        <w:rPr>
          <w:rFonts w:ascii="Tahoma" w:hAnsi="Tahoma" w:cs="Tahoma"/>
          <w:b w:val="0"/>
          <w:sz w:val="21"/>
          <w:szCs w:val="21"/>
        </w:rPr>
        <w:t>s</w:t>
      </w:r>
      <w:r w:rsidRPr="001F3451">
        <w:rPr>
          <w:rFonts w:ascii="Tahoma" w:hAnsi="Tahoma" w:cs="Tahoma"/>
          <w:b w:val="0"/>
          <w:sz w:val="21"/>
          <w:szCs w:val="21"/>
        </w:rPr>
        <w:t xml:space="preserve"> </w:t>
      </w:r>
      <w:r w:rsidR="0055379D" w:rsidRPr="001F3451">
        <w:rPr>
          <w:rFonts w:ascii="Tahoma" w:hAnsi="Tahoma" w:cs="Tahoma"/>
          <w:b w:val="0"/>
          <w:sz w:val="21"/>
          <w:szCs w:val="21"/>
        </w:rPr>
        <w:t xml:space="preserve">seus </w:t>
      </w:r>
      <w:r w:rsidRPr="001F3451">
        <w:rPr>
          <w:rFonts w:ascii="Tahoma" w:hAnsi="Tahoma" w:cs="Tahoma"/>
          <w:b w:val="0"/>
          <w:sz w:val="21"/>
          <w:szCs w:val="21"/>
        </w:rPr>
        <w:t>respectivo</w:t>
      </w:r>
      <w:r w:rsidR="0055379D" w:rsidRPr="001F3451">
        <w:rPr>
          <w:rFonts w:ascii="Tahoma" w:hAnsi="Tahoma" w:cs="Tahoma"/>
          <w:b w:val="0"/>
          <w:sz w:val="21"/>
          <w:szCs w:val="21"/>
        </w:rPr>
        <w:t>s</w:t>
      </w:r>
      <w:r w:rsidRPr="001F3451">
        <w:rPr>
          <w:rFonts w:ascii="Tahoma" w:hAnsi="Tahoma" w:cs="Tahoma"/>
          <w:b w:val="0"/>
          <w:sz w:val="21"/>
          <w:szCs w:val="21"/>
        </w:rPr>
        <w:t xml:space="preserve"> cônjuge</w:t>
      </w:r>
      <w:r w:rsidR="0055379D" w:rsidRPr="001F3451">
        <w:rPr>
          <w:rFonts w:ascii="Tahoma" w:hAnsi="Tahoma" w:cs="Tahoma"/>
          <w:b w:val="0"/>
          <w:sz w:val="21"/>
          <w:szCs w:val="21"/>
        </w:rPr>
        <w:t>s</w:t>
      </w:r>
      <w:r w:rsidRPr="001F3451">
        <w:rPr>
          <w:rFonts w:ascii="Tahoma" w:hAnsi="Tahoma" w:cs="Tahoma"/>
          <w:b w:val="0"/>
          <w:sz w:val="21"/>
          <w:szCs w:val="21"/>
        </w:rPr>
        <w:t xml:space="preserve"> a prestar</w:t>
      </w:r>
      <w:r w:rsidR="0055379D" w:rsidRPr="001F3451">
        <w:rPr>
          <w:rFonts w:ascii="Tahoma" w:hAnsi="Tahoma" w:cs="Tahoma"/>
          <w:b w:val="0"/>
          <w:sz w:val="21"/>
          <w:szCs w:val="21"/>
        </w:rPr>
        <w:t>em</w:t>
      </w:r>
      <w:r w:rsidRPr="001F3451">
        <w:rPr>
          <w:rFonts w:ascii="Tahoma" w:hAnsi="Tahoma" w:cs="Tahoma"/>
          <w:b w:val="0"/>
          <w:sz w:val="21"/>
          <w:szCs w:val="21"/>
        </w:rPr>
        <w:t xml:space="preserve"> a presente Fiança, nos termos do inciso III, do artigo 1.647 do Código Civil</w:t>
      </w:r>
      <w:bookmarkEnd w:id="53"/>
      <w:r w:rsidRPr="001F3451">
        <w:rPr>
          <w:rFonts w:ascii="Tahoma" w:hAnsi="Tahoma" w:cs="Tahoma"/>
          <w:b w:val="0"/>
          <w:sz w:val="21"/>
          <w:szCs w:val="21"/>
        </w:rPr>
        <w:t>.</w:t>
      </w:r>
    </w:p>
    <w:p w14:paraId="12FBE498" w14:textId="15C65D72" w:rsidR="009B19E4" w:rsidRPr="001F3451" w:rsidRDefault="009B19E4" w:rsidP="00441870">
      <w:pPr>
        <w:pStyle w:val="Ttulo3"/>
        <w:keepNext w:val="0"/>
        <w:tabs>
          <w:tab w:val="left" w:pos="851"/>
        </w:tabs>
        <w:suppressAutoHyphens/>
        <w:spacing w:line="320" w:lineRule="exact"/>
        <w:jc w:val="both"/>
        <w:rPr>
          <w:rFonts w:ascii="Tahoma" w:hAnsi="Tahoma" w:cs="Tahoma"/>
          <w:b w:val="0"/>
          <w:bCs/>
          <w:color w:val="000000"/>
          <w:sz w:val="21"/>
          <w:szCs w:val="21"/>
        </w:rPr>
      </w:pPr>
      <w:r w:rsidRPr="001F3451">
        <w:rPr>
          <w:rFonts w:ascii="Tahoma" w:hAnsi="Tahoma" w:cs="Tahoma"/>
          <w:b w:val="0"/>
          <w:bCs/>
          <w:color w:val="000000"/>
          <w:sz w:val="21"/>
          <w:szCs w:val="21"/>
        </w:rPr>
        <w:t xml:space="preserve"> </w:t>
      </w:r>
    </w:p>
    <w:p w14:paraId="5DC68F45" w14:textId="6A5EFE34" w:rsidR="004D51F1" w:rsidRPr="001F3451" w:rsidRDefault="004D51F1" w:rsidP="00441870">
      <w:pPr>
        <w:pStyle w:val="Ttulo3"/>
        <w:keepNext w:val="0"/>
        <w:numPr>
          <w:ilvl w:val="2"/>
          <w:numId w:val="9"/>
        </w:numPr>
        <w:tabs>
          <w:tab w:val="num" w:pos="360"/>
          <w:tab w:val="left" w:pos="851"/>
        </w:tabs>
        <w:suppressAutoHyphens/>
        <w:spacing w:line="320" w:lineRule="exact"/>
        <w:ind w:left="0" w:firstLine="0"/>
        <w:jc w:val="both"/>
        <w:rPr>
          <w:rFonts w:ascii="Tahoma" w:hAnsi="Tahoma" w:cs="Tahoma"/>
          <w:b w:val="0"/>
          <w:bCs/>
          <w:sz w:val="21"/>
          <w:szCs w:val="21"/>
        </w:rPr>
      </w:pPr>
      <w:r w:rsidRPr="001F3451">
        <w:rPr>
          <w:rFonts w:ascii="Tahoma" w:hAnsi="Tahoma" w:cs="Tahoma"/>
          <w:b w:val="0"/>
          <w:bCs/>
          <w:sz w:val="21"/>
          <w:szCs w:val="21"/>
        </w:rPr>
        <w:t>A</w:t>
      </w:r>
      <w:r w:rsidR="00954A55" w:rsidRPr="001F3451">
        <w:rPr>
          <w:rFonts w:ascii="Tahoma" w:hAnsi="Tahoma" w:cs="Tahoma"/>
          <w:b w:val="0"/>
          <w:bCs/>
          <w:sz w:val="21"/>
          <w:szCs w:val="21"/>
        </w:rPr>
        <w:t xml:space="preserve"> Debenturista deverá, independentemente de deliberação pelos titulares dos CRI, outorgar a liberação da</w:t>
      </w:r>
      <w:r w:rsidR="005070BE" w:rsidRPr="001F3451">
        <w:rPr>
          <w:rFonts w:ascii="Tahoma" w:hAnsi="Tahoma" w:cs="Tahoma"/>
          <w:b w:val="0"/>
          <w:bCs/>
          <w:sz w:val="21"/>
          <w:szCs w:val="21"/>
        </w:rPr>
        <w:t xml:space="preserve"> respectiva</w:t>
      </w:r>
      <w:r w:rsidR="00954A55" w:rsidRPr="001F3451">
        <w:rPr>
          <w:rFonts w:ascii="Tahoma" w:hAnsi="Tahoma" w:cs="Tahoma"/>
          <w:b w:val="0"/>
          <w:bCs/>
          <w:sz w:val="21"/>
          <w:szCs w:val="21"/>
        </w:rPr>
        <w:t xml:space="preserve"> </w:t>
      </w:r>
      <w:r w:rsidRPr="001F3451">
        <w:rPr>
          <w:rFonts w:ascii="Tahoma" w:hAnsi="Tahoma" w:cs="Tahoma"/>
          <w:b w:val="0"/>
          <w:bCs/>
          <w:sz w:val="21"/>
          <w:szCs w:val="21"/>
        </w:rPr>
        <w:t xml:space="preserve">Alienação Fiduciária de Imóvel </w:t>
      </w:r>
      <w:r w:rsidR="00884B55" w:rsidRPr="001F3451">
        <w:rPr>
          <w:rFonts w:ascii="Tahoma" w:hAnsi="Tahoma" w:cs="Tahoma"/>
          <w:b w:val="0"/>
          <w:bCs/>
          <w:color w:val="000000"/>
          <w:sz w:val="21"/>
          <w:szCs w:val="21"/>
        </w:rPr>
        <w:t>(“</w:t>
      </w:r>
      <w:r w:rsidR="00884B55" w:rsidRPr="001F3451">
        <w:rPr>
          <w:rFonts w:ascii="Tahoma" w:hAnsi="Tahoma" w:cs="Tahoma"/>
          <w:b w:val="0"/>
          <w:bCs/>
          <w:color w:val="000000"/>
          <w:sz w:val="21"/>
          <w:szCs w:val="21"/>
          <w:u w:val="single"/>
        </w:rPr>
        <w:t>Liberação da Alienação Fiduciária de Imóvel</w:t>
      </w:r>
      <w:r w:rsidR="00884B55" w:rsidRPr="001F3451">
        <w:rPr>
          <w:rFonts w:ascii="Tahoma" w:hAnsi="Tahoma" w:cs="Tahoma"/>
          <w:b w:val="0"/>
          <w:bCs/>
          <w:color w:val="000000"/>
          <w:sz w:val="21"/>
          <w:szCs w:val="21"/>
        </w:rPr>
        <w:t>”)</w:t>
      </w:r>
      <w:r w:rsidR="00026002" w:rsidRPr="001F3451">
        <w:rPr>
          <w:rFonts w:ascii="Tahoma" w:hAnsi="Tahoma" w:cs="Tahoma"/>
          <w:b w:val="0"/>
          <w:bCs/>
          <w:color w:val="000000"/>
          <w:sz w:val="21"/>
          <w:szCs w:val="21"/>
        </w:rPr>
        <w:t>,</w:t>
      </w:r>
      <w:r w:rsidR="00954A55" w:rsidRPr="001F3451">
        <w:rPr>
          <w:rFonts w:ascii="Tahoma" w:hAnsi="Tahoma" w:cs="Tahoma"/>
          <w:b w:val="0"/>
          <w:bCs/>
          <w:color w:val="000000"/>
          <w:sz w:val="21"/>
          <w:szCs w:val="21"/>
        </w:rPr>
        <w:t xml:space="preserve"> caso a </w:t>
      </w:r>
      <w:r w:rsidR="008C6200" w:rsidRPr="001F3451">
        <w:rPr>
          <w:rFonts w:ascii="Tahoma" w:hAnsi="Tahoma" w:cs="Tahoma"/>
          <w:b w:val="0"/>
          <w:bCs/>
          <w:color w:val="000000"/>
          <w:sz w:val="21"/>
          <w:szCs w:val="21"/>
        </w:rPr>
        <w:t>Sugoi V</w:t>
      </w:r>
      <w:r w:rsidR="005E1202" w:rsidRPr="001F3451">
        <w:rPr>
          <w:rFonts w:ascii="Tahoma" w:hAnsi="Tahoma" w:cs="Tahoma"/>
          <w:b w:val="0"/>
          <w:bCs/>
          <w:color w:val="000000"/>
          <w:sz w:val="21"/>
          <w:szCs w:val="21"/>
        </w:rPr>
        <w:t>I</w:t>
      </w:r>
      <w:r w:rsidR="00873C2E">
        <w:rPr>
          <w:rFonts w:ascii="Tahoma" w:hAnsi="Tahoma" w:cs="Tahoma"/>
          <w:b w:val="0"/>
          <w:bCs/>
          <w:color w:val="000000"/>
          <w:sz w:val="21"/>
          <w:szCs w:val="21"/>
        </w:rPr>
        <w:t xml:space="preserve"> e/ou a </w:t>
      </w:r>
      <w:r w:rsidR="00873C2E" w:rsidRPr="00873C2E">
        <w:rPr>
          <w:rFonts w:ascii="Tahoma" w:hAnsi="Tahoma" w:cs="Tahoma"/>
          <w:b w:val="0"/>
          <w:bCs/>
          <w:color w:val="000000"/>
          <w:sz w:val="21"/>
          <w:szCs w:val="21"/>
        </w:rPr>
        <w:t>Sugoi XXII</w:t>
      </w:r>
      <w:r w:rsidR="00954A55" w:rsidRPr="001F3451">
        <w:rPr>
          <w:rFonts w:ascii="Tahoma" w:hAnsi="Tahoma" w:cs="Tahoma"/>
          <w:b w:val="0"/>
          <w:bCs/>
          <w:color w:val="000000"/>
          <w:sz w:val="21"/>
          <w:szCs w:val="21"/>
        </w:rPr>
        <w:t xml:space="preserve"> comunique</w:t>
      </w:r>
      <w:r w:rsidR="009B19E4" w:rsidRPr="001F3451">
        <w:rPr>
          <w:rFonts w:ascii="Tahoma" w:hAnsi="Tahoma" w:cs="Tahoma"/>
          <w:b w:val="0"/>
          <w:bCs/>
          <w:color w:val="000000"/>
          <w:sz w:val="21"/>
          <w:szCs w:val="21"/>
        </w:rPr>
        <w:t xml:space="preserve">, </w:t>
      </w:r>
      <w:bookmarkStart w:id="54" w:name="_Hlk75855986"/>
      <w:r w:rsidR="009B19E4" w:rsidRPr="001F3451">
        <w:rPr>
          <w:rFonts w:ascii="Tahoma" w:hAnsi="Tahoma" w:cs="Tahoma"/>
          <w:b w:val="0"/>
          <w:bCs/>
          <w:color w:val="000000"/>
          <w:sz w:val="21"/>
          <w:szCs w:val="21"/>
        </w:rPr>
        <w:t>de forma prévia e escrita à Debenturista, com antecedência mínima de 15 (quinze) dias</w:t>
      </w:r>
      <w:r w:rsidR="004E0262" w:rsidRPr="001F3451">
        <w:rPr>
          <w:rFonts w:ascii="Tahoma" w:hAnsi="Tahoma" w:cs="Tahoma"/>
          <w:b w:val="0"/>
          <w:bCs/>
          <w:color w:val="000000"/>
          <w:sz w:val="21"/>
          <w:szCs w:val="21"/>
        </w:rPr>
        <w:t xml:space="preserve"> e em conjunto com </w:t>
      </w:r>
      <w:bookmarkEnd w:id="54"/>
      <w:r w:rsidR="004E0262" w:rsidRPr="001F3451">
        <w:rPr>
          <w:rFonts w:ascii="Tahoma" w:hAnsi="Tahoma" w:cs="Tahoma"/>
          <w:b w:val="0"/>
          <w:bCs/>
          <w:color w:val="000000"/>
          <w:sz w:val="21"/>
          <w:szCs w:val="21"/>
        </w:rPr>
        <w:t xml:space="preserve">a </w:t>
      </w:r>
      <w:r w:rsidR="00A2008B" w:rsidRPr="00CF59C8">
        <w:rPr>
          <w:rFonts w:ascii="Tahoma" w:hAnsi="Tahoma" w:cs="Tahoma"/>
          <w:b w:val="0"/>
          <w:bCs/>
          <w:sz w:val="21"/>
          <w:szCs w:val="21"/>
        </w:rPr>
        <w:t>Emissora</w:t>
      </w:r>
      <w:r w:rsidR="009B19E4" w:rsidRPr="001F3451">
        <w:rPr>
          <w:rFonts w:ascii="Tahoma" w:hAnsi="Tahoma" w:cs="Tahoma"/>
          <w:b w:val="0"/>
          <w:bCs/>
          <w:color w:val="000000"/>
          <w:sz w:val="21"/>
          <w:szCs w:val="21"/>
        </w:rPr>
        <w:t>,</w:t>
      </w:r>
      <w:r w:rsidR="00954A55" w:rsidRPr="001F3451">
        <w:rPr>
          <w:rFonts w:ascii="Tahoma" w:hAnsi="Tahoma" w:cs="Tahoma"/>
          <w:b w:val="0"/>
          <w:bCs/>
          <w:color w:val="000000"/>
          <w:sz w:val="21"/>
          <w:szCs w:val="21"/>
        </w:rPr>
        <w:t xml:space="preserve"> </w:t>
      </w:r>
      <w:r w:rsidR="008C6200" w:rsidRPr="001F3451">
        <w:rPr>
          <w:rFonts w:ascii="Tahoma" w:hAnsi="Tahoma" w:cs="Tahoma"/>
          <w:b w:val="0"/>
          <w:bCs/>
          <w:color w:val="000000"/>
          <w:sz w:val="21"/>
          <w:szCs w:val="21"/>
        </w:rPr>
        <w:t xml:space="preserve">sua </w:t>
      </w:r>
      <w:r w:rsidR="00954A55" w:rsidRPr="001F3451">
        <w:rPr>
          <w:rFonts w:ascii="Tahoma" w:hAnsi="Tahoma" w:cs="Tahoma"/>
          <w:b w:val="0"/>
          <w:bCs/>
          <w:color w:val="000000"/>
          <w:sz w:val="21"/>
          <w:szCs w:val="21"/>
        </w:rPr>
        <w:t>intenção de iniciar o desenvolvimento d</w:t>
      </w:r>
      <w:r w:rsidR="00026002" w:rsidRPr="001F3451">
        <w:rPr>
          <w:rFonts w:ascii="Tahoma" w:hAnsi="Tahoma" w:cs="Tahoma"/>
          <w:b w:val="0"/>
          <w:bCs/>
          <w:color w:val="000000"/>
          <w:sz w:val="21"/>
          <w:szCs w:val="21"/>
        </w:rPr>
        <w:t>o</w:t>
      </w:r>
      <w:r w:rsidR="009E0082" w:rsidRPr="001F3451">
        <w:rPr>
          <w:rFonts w:ascii="Tahoma" w:hAnsi="Tahoma" w:cs="Tahoma"/>
          <w:b w:val="0"/>
          <w:bCs/>
          <w:color w:val="000000"/>
          <w:sz w:val="21"/>
          <w:szCs w:val="21"/>
        </w:rPr>
        <w:t>s</w:t>
      </w:r>
      <w:r w:rsidR="00954A55" w:rsidRPr="001F3451">
        <w:rPr>
          <w:rFonts w:ascii="Tahoma" w:hAnsi="Tahoma" w:cs="Tahoma"/>
          <w:b w:val="0"/>
          <w:bCs/>
          <w:color w:val="000000"/>
          <w:sz w:val="21"/>
          <w:szCs w:val="21"/>
        </w:rPr>
        <w:t xml:space="preserve"> </w:t>
      </w:r>
      <w:r w:rsidR="00026002" w:rsidRPr="001F3451">
        <w:rPr>
          <w:rFonts w:ascii="Tahoma" w:hAnsi="Tahoma" w:cs="Tahoma"/>
          <w:b w:val="0"/>
          <w:bCs/>
          <w:color w:val="000000"/>
          <w:sz w:val="21"/>
          <w:szCs w:val="21"/>
        </w:rPr>
        <w:t>Empreendimento</w:t>
      </w:r>
      <w:r w:rsidR="009E0082" w:rsidRPr="001F3451">
        <w:rPr>
          <w:rFonts w:ascii="Tahoma" w:hAnsi="Tahoma" w:cs="Tahoma"/>
          <w:b w:val="0"/>
          <w:bCs/>
          <w:color w:val="000000"/>
          <w:sz w:val="21"/>
          <w:szCs w:val="21"/>
        </w:rPr>
        <w:t>s</w:t>
      </w:r>
      <w:r w:rsidR="005070BE" w:rsidRPr="001F3451">
        <w:rPr>
          <w:rFonts w:ascii="Tahoma" w:hAnsi="Tahoma" w:cs="Tahoma"/>
          <w:b w:val="0"/>
          <w:bCs/>
          <w:color w:val="000000"/>
          <w:sz w:val="21"/>
          <w:szCs w:val="21"/>
        </w:rPr>
        <w:t xml:space="preserve">, e </w:t>
      </w:r>
      <w:r w:rsidR="00143CD7" w:rsidRPr="001F3451">
        <w:rPr>
          <w:rFonts w:ascii="Tahoma" w:hAnsi="Tahoma" w:cs="Tahoma"/>
          <w:b w:val="0"/>
          <w:bCs/>
          <w:color w:val="000000"/>
          <w:sz w:val="21"/>
          <w:szCs w:val="21"/>
        </w:rPr>
        <w:t>desde que não tenha ocorrido e não esteja em curso de verificação de ocorrência de qualquer evento de Vencimento Antecipado (Automático ou Não Automático).</w:t>
      </w:r>
    </w:p>
    <w:p w14:paraId="4D21E42F" w14:textId="5D281F9F" w:rsidR="004D51F1" w:rsidRPr="001F3451" w:rsidRDefault="004D51F1" w:rsidP="00441870">
      <w:pPr>
        <w:tabs>
          <w:tab w:val="left" w:pos="567"/>
        </w:tabs>
        <w:spacing w:line="320" w:lineRule="exact"/>
        <w:jc w:val="both"/>
        <w:rPr>
          <w:rFonts w:ascii="Tahoma" w:hAnsi="Tahoma" w:cs="Tahoma"/>
          <w:color w:val="000000"/>
          <w:sz w:val="21"/>
          <w:szCs w:val="21"/>
        </w:rPr>
      </w:pPr>
    </w:p>
    <w:p w14:paraId="6751EC7A" w14:textId="58596CE2" w:rsidR="005A7CA8" w:rsidRPr="001F3451" w:rsidRDefault="005A7CA8" w:rsidP="00441870">
      <w:pPr>
        <w:pStyle w:val="PargrafodaLista"/>
        <w:numPr>
          <w:ilvl w:val="3"/>
          <w:numId w:val="9"/>
        </w:numPr>
        <w:tabs>
          <w:tab w:val="left" w:pos="0"/>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Caso tenha ocorrido nos últimos 6 (seis) meses ou esteja em curso de verificação de ocorrência de qualquer evento de Vencimento Antecipado dos CRI Sugoi I, a Liberação da Alienação Fiduciária de Imóvel deverá ser aprovada pelos titulares dos CRI.</w:t>
      </w:r>
    </w:p>
    <w:p w14:paraId="459C6BB8" w14:textId="77777777" w:rsidR="005A7CA8" w:rsidRPr="001F3451" w:rsidRDefault="005A7CA8" w:rsidP="00441870">
      <w:pPr>
        <w:tabs>
          <w:tab w:val="left" w:pos="567"/>
        </w:tabs>
        <w:spacing w:line="320" w:lineRule="exact"/>
        <w:jc w:val="both"/>
        <w:rPr>
          <w:rFonts w:ascii="Tahoma" w:hAnsi="Tahoma" w:cs="Tahoma"/>
          <w:color w:val="000000"/>
          <w:sz w:val="21"/>
          <w:szCs w:val="21"/>
        </w:rPr>
      </w:pPr>
    </w:p>
    <w:bookmarkEnd w:id="51"/>
    <w:bookmarkEnd w:id="52"/>
    <w:p w14:paraId="28069790" w14:textId="7A135CFB" w:rsidR="00812403" w:rsidRPr="006F05B1" w:rsidRDefault="00812403" w:rsidP="00441870">
      <w:pPr>
        <w:pStyle w:val="Ttulo3"/>
        <w:keepNext w:val="0"/>
        <w:numPr>
          <w:ilvl w:val="2"/>
          <w:numId w:val="9"/>
        </w:numPr>
        <w:tabs>
          <w:tab w:val="num" w:pos="360"/>
          <w:tab w:val="left" w:pos="851"/>
        </w:tabs>
        <w:suppressAutoHyphens/>
        <w:spacing w:line="320" w:lineRule="exact"/>
        <w:ind w:left="0" w:firstLine="0"/>
        <w:jc w:val="both"/>
        <w:rPr>
          <w:rFonts w:ascii="Tahoma" w:hAnsi="Tahoma" w:cs="Tahoma"/>
          <w:b w:val="0"/>
          <w:bCs/>
          <w:sz w:val="21"/>
          <w:szCs w:val="21"/>
        </w:rPr>
      </w:pPr>
      <w:r w:rsidRPr="006F05B1">
        <w:rPr>
          <w:rFonts w:ascii="Tahoma" w:hAnsi="Tahoma" w:cs="Tahoma"/>
          <w:b w:val="0"/>
          <w:bCs/>
          <w:sz w:val="21"/>
          <w:szCs w:val="21"/>
        </w:rPr>
        <w:t xml:space="preserve">A Alienação Fiduciária de Imóvel será liberada, mediante </w:t>
      </w:r>
      <w:r w:rsidR="00641774" w:rsidRPr="006F05B1">
        <w:rPr>
          <w:rFonts w:ascii="Tahoma" w:hAnsi="Tahoma" w:cs="Tahoma"/>
          <w:b w:val="0"/>
          <w:bCs/>
          <w:sz w:val="21"/>
          <w:szCs w:val="21"/>
        </w:rPr>
        <w:t>solicitação</w:t>
      </w:r>
      <w:r w:rsidRPr="006F05B1">
        <w:rPr>
          <w:rFonts w:ascii="Tahoma" w:hAnsi="Tahoma" w:cs="Tahoma"/>
          <w:b w:val="0"/>
          <w:bCs/>
          <w:sz w:val="21"/>
          <w:szCs w:val="21"/>
        </w:rPr>
        <w:t xml:space="preserve"> do termo de Liberação da Alienação Fiduciária de Imóvel </w:t>
      </w:r>
      <w:r w:rsidR="00641774" w:rsidRPr="006F05B1">
        <w:rPr>
          <w:rFonts w:ascii="Tahoma" w:hAnsi="Tahoma" w:cs="Tahoma"/>
          <w:b w:val="0"/>
          <w:bCs/>
          <w:sz w:val="21"/>
          <w:szCs w:val="21"/>
        </w:rPr>
        <w:t xml:space="preserve">pela Emissora à Debenturista e </w:t>
      </w:r>
      <w:r w:rsidR="006F05B1" w:rsidRPr="003D67F6">
        <w:rPr>
          <w:rFonts w:ascii="Tahoma" w:hAnsi="Tahoma" w:cs="Tahoma"/>
          <w:b w:val="0"/>
          <w:bCs/>
          <w:sz w:val="21"/>
          <w:szCs w:val="21"/>
        </w:rPr>
        <w:t>apresentação</w:t>
      </w:r>
      <w:r w:rsidR="00641774" w:rsidRPr="003D67F6">
        <w:rPr>
          <w:rFonts w:ascii="Tahoma" w:hAnsi="Tahoma" w:cs="Tahoma"/>
          <w:b w:val="0"/>
          <w:bCs/>
          <w:sz w:val="21"/>
          <w:szCs w:val="21"/>
        </w:rPr>
        <w:t xml:space="preserve"> de minuta do </w:t>
      </w:r>
      <w:r w:rsidRPr="003D67F6">
        <w:rPr>
          <w:rFonts w:ascii="Tahoma" w:hAnsi="Tahoma" w:cs="Tahoma"/>
          <w:b w:val="0"/>
          <w:bCs/>
          <w:sz w:val="21"/>
          <w:szCs w:val="21"/>
        </w:rPr>
        <w:t>memorial de incorporação dos Empreendimentos</w:t>
      </w:r>
      <w:r w:rsidR="00641774" w:rsidRPr="003D67F6">
        <w:rPr>
          <w:rFonts w:ascii="Tahoma" w:hAnsi="Tahoma" w:cs="Tahoma"/>
          <w:b w:val="0"/>
          <w:bCs/>
          <w:sz w:val="21"/>
          <w:szCs w:val="21"/>
        </w:rPr>
        <w:t>.</w:t>
      </w:r>
      <w:r w:rsidRPr="003D67F6">
        <w:rPr>
          <w:rFonts w:ascii="Tahoma" w:hAnsi="Tahoma" w:cs="Tahoma"/>
          <w:b w:val="0"/>
          <w:bCs/>
          <w:sz w:val="21"/>
          <w:szCs w:val="21"/>
        </w:rPr>
        <w:t xml:space="preserve"> </w:t>
      </w:r>
      <w:r w:rsidR="00641774" w:rsidRPr="003D67F6">
        <w:rPr>
          <w:rFonts w:ascii="Tahoma" w:hAnsi="Tahoma" w:cs="Tahoma"/>
          <w:b w:val="0"/>
          <w:bCs/>
          <w:sz w:val="21"/>
          <w:szCs w:val="21"/>
        </w:rPr>
        <w:t xml:space="preserve">Ato seguinte, a Emissora apresentará o memorial </w:t>
      </w:r>
      <w:r w:rsidR="006F05B1" w:rsidRPr="003D67F6">
        <w:rPr>
          <w:rFonts w:ascii="Tahoma" w:hAnsi="Tahoma" w:cs="Tahoma"/>
          <w:b w:val="0"/>
          <w:bCs/>
          <w:sz w:val="21"/>
          <w:szCs w:val="21"/>
        </w:rPr>
        <w:t>de</w:t>
      </w:r>
      <w:r w:rsidR="00641774" w:rsidRPr="003D67F6">
        <w:rPr>
          <w:rFonts w:ascii="Tahoma" w:hAnsi="Tahoma" w:cs="Tahoma"/>
          <w:b w:val="0"/>
          <w:bCs/>
          <w:sz w:val="21"/>
          <w:szCs w:val="21"/>
        </w:rPr>
        <w:t xml:space="preserve"> incorporação </w:t>
      </w:r>
      <w:r w:rsidR="006F05B1" w:rsidRPr="003D67F6">
        <w:rPr>
          <w:rFonts w:ascii="Tahoma" w:hAnsi="Tahoma" w:cs="Tahoma"/>
          <w:b w:val="0"/>
          <w:bCs/>
          <w:sz w:val="21"/>
          <w:szCs w:val="21"/>
        </w:rPr>
        <w:t xml:space="preserve">dos Empreendimentos para registro </w:t>
      </w:r>
      <w:r w:rsidRPr="003D67F6">
        <w:rPr>
          <w:rFonts w:ascii="Tahoma" w:hAnsi="Tahoma" w:cs="Tahoma"/>
          <w:b w:val="0"/>
          <w:bCs/>
          <w:sz w:val="21"/>
          <w:szCs w:val="21"/>
        </w:rPr>
        <w:t xml:space="preserve">perante o Oficial de Registro de Imóveis competente. </w:t>
      </w:r>
      <w:r w:rsidR="006F05B1" w:rsidRPr="003D67F6">
        <w:rPr>
          <w:rFonts w:ascii="Tahoma" w:hAnsi="Tahoma" w:cs="Tahoma"/>
          <w:b w:val="0"/>
          <w:bCs/>
          <w:color w:val="000000"/>
          <w:sz w:val="21"/>
          <w:szCs w:val="21"/>
        </w:rPr>
        <w:t xml:space="preserve">O memorial de incorporação dos Empreendimentos será registrado no </w:t>
      </w:r>
      <w:r w:rsidR="006F05B1" w:rsidRPr="003D67F6">
        <w:rPr>
          <w:rFonts w:ascii="Tahoma" w:hAnsi="Tahoma" w:cs="Tahoma"/>
          <w:b w:val="0"/>
          <w:bCs/>
          <w:sz w:val="21"/>
          <w:szCs w:val="21"/>
        </w:rPr>
        <w:t xml:space="preserve">Cartório de Registro de Imóveis competente </w:t>
      </w:r>
      <w:r w:rsidR="006F05B1" w:rsidRPr="003D67F6">
        <w:rPr>
          <w:rFonts w:ascii="Tahoma" w:hAnsi="Tahoma" w:cs="Tahoma"/>
          <w:b w:val="0"/>
          <w:bCs/>
          <w:color w:val="000000"/>
          <w:sz w:val="21"/>
          <w:szCs w:val="21"/>
        </w:rPr>
        <w:t xml:space="preserve">dentro de um prazo de até 30 (trinta) dias corridos contados da apresentação do termo </w:t>
      </w:r>
      <w:r w:rsidR="006F05B1">
        <w:rPr>
          <w:rFonts w:ascii="Tahoma" w:hAnsi="Tahoma" w:cs="Tahoma"/>
          <w:b w:val="0"/>
          <w:bCs/>
          <w:color w:val="000000"/>
          <w:sz w:val="21"/>
          <w:szCs w:val="21"/>
        </w:rPr>
        <w:t xml:space="preserve">de </w:t>
      </w:r>
      <w:r w:rsidR="006F05B1" w:rsidRPr="006F05B1">
        <w:rPr>
          <w:rFonts w:ascii="Tahoma" w:hAnsi="Tahoma" w:cs="Tahoma"/>
          <w:b w:val="0"/>
          <w:bCs/>
          <w:color w:val="000000"/>
          <w:sz w:val="21"/>
          <w:szCs w:val="21"/>
        </w:rPr>
        <w:t>Liberação da Alienação Fiduciária de Imóvel</w:t>
      </w:r>
      <w:r w:rsidR="006F05B1">
        <w:rPr>
          <w:rFonts w:ascii="Tahoma" w:hAnsi="Tahoma" w:cs="Tahoma"/>
          <w:b w:val="0"/>
          <w:bCs/>
          <w:color w:val="000000"/>
          <w:sz w:val="21"/>
          <w:szCs w:val="21"/>
        </w:rPr>
        <w:t xml:space="preserve"> pela Debenturista à Emissora,</w:t>
      </w:r>
      <w:r w:rsidR="006F05B1" w:rsidRPr="003D67F6">
        <w:rPr>
          <w:rFonts w:ascii="Tahoma" w:hAnsi="Tahoma" w:cs="Tahoma"/>
          <w:b w:val="0"/>
          <w:bCs/>
          <w:color w:val="000000"/>
          <w:sz w:val="21"/>
          <w:szCs w:val="21"/>
        </w:rPr>
        <w:t xml:space="preserve"> sob pena de configuração de uma hipótese de Vencimento Antecipado Não Automática, nos termos da presente Escritura</w:t>
      </w:r>
      <w:r w:rsidR="003D67F6">
        <w:rPr>
          <w:rFonts w:ascii="Tahoma" w:hAnsi="Tahoma" w:cs="Tahoma"/>
          <w:b w:val="0"/>
          <w:bCs/>
          <w:sz w:val="21"/>
          <w:szCs w:val="21"/>
        </w:rPr>
        <w:t>.</w:t>
      </w:r>
      <w:r w:rsidR="00EC6EA2">
        <w:rPr>
          <w:rFonts w:ascii="Tahoma" w:hAnsi="Tahoma" w:cs="Tahoma"/>
          <w:b w:val="0"/>
          <w:bCs/>
          <w:sz w:val="21"/>
          <w:szCs w:val="21"/>
        </w:rPr>
        <w:t xml:space="preserve"> </w:t>
      </w:r>
      <w:r w:rsidR="00EC6EA2" w:rsidRPr="00EC6EA2">
        <w:rPr>
          <w:rFonts w:ascii="Tahoma" w:hAnsi="Tahoma" w:cs="Tahoma"/>
          <w:b w:val="0"/>
          <w:bCs/>
          <w:sz w:val="21"/>
          <w:szCs w:val="21"/>
        </w:rPr>
        <w:t xml:space="preserve">O prazo poderá ser prorrogado por mais um único período de </w:t>
      </w:r>
      <w:r w:rsidR="00EC6EA2">
        <w:rPr>
          <w:rFonts w:ascii="Tahoma" w:hAnsi="Tahoma" w:cs="Tahoma"/>
          <w:b w:val="0"/>
          <w:bCs/>
          <w:sz w:val="21"/>
          <w:szCs w:val="21"/>
        </w:rPr>
        <w:t>30</w:t>
      </w:r>
      <w:r w:rsidR="00EC6EA2" w:rsidRPr="00EC6EA2">
        <w:rPr>
          <w:rFonts w:ascii="Tahoma" w:hAnsi="Tahoma" w:cs="Tahoma"/>
          <w:b w:val="0"/>
          <w:bCs/>
          <w:sz w:val="21"/>
          <w:szCs w:val="21"/>
        </w:rPr>
        <w:t xml:space="preserve"> (</w:t>
      </w:r>
      <w:r w:rsidR="00EC6EA2">
        <w:rPr>
          <w:rFonts w:ascii="Tahoma" w:hAnsi="Tahoma" w:cs="Tahoma"/>
          <w:b w:val="0"/>
          <w:bCs/>
          <w:sz w:val="21"/>
          <w:szCs w:val="21"/>
        </w:rPr>
        <w:t>trinta</w:t>
      </w:r>
      <w:r w:rsidR="00EC6EA2" w:rsidRPr="00EC6EA2">
        <w:rPr>
          <w:rFonts w:ascii="Tahoma" w:hAnsi="Tahoma" w:cs="Tahoma"/>
          <w:b w:val="0"/>
          <w:bCs/>
          <w:sz w:val="21"/>
          <w:szCs w:val="21"/>
        </w:rPr>
        <w:t xml:space="preserve">) dias, desde que, a critério da Securitizadora, a Emissora comprove </w:t>
      </w:r>
      <w:r w:rsidR="00EC6EA2" w:rsidRPr="00EC6EA2">
        <w:rPr>
          <w:rFonts w:ascii="Tahoma" w:hAnsi="Tahoma" w:cs="Tahoma"/>
          <w:b w:val="0"/>
          <w:bCs/>
          <w:sz w:val="21"/>
          <w:szCs w:val="21"/>
        </w:rPr>
        <w:lastRenderedPageBreak/>
        <w:t>estar diligenciando o cumprimento das exigências apresentadas pelo Cartório de Registro de Imóveis competente, dentro dos prazos legais</w:t>
      </w:r>
      <w:r w:rsidR="00EC6EA2">
        <w:rPr>
          <w:rFonts w:ascii="Tahoma" w:hAnsi="Tahoma" w:cs="Tahoma"/>
          <w:b w:val="0"/>
          <w:bCs/>
          <w:sz w:val="21"/>
          <w:szCs w:val="21"/>
        </w:rPr>
        <w:t>.</w:t>
      </w:r>
    </w:p>
    <w:p w14:paraId="344707D7" w14:textId="77777777" w:rsidR="004D51F1" w:rsidRPr="001F3451" w:rsidRDefault="004D51F1" w:rsidP="00441870">
      <w:pPr>
        <w:tabs>
          <w:tab w:val="left" w:pos="567"/>
          <w:tab w:val="left" w:pos="851"/>
        </w:tabs>
        <w:spacing w:line="320" w:lineRule="exact"/>
        <w:jc w:val="both"/>
        <w:rPr>
          <w:rFonts w:ascii="Tahoma" w:hAnsi="Tahoma" w:cs="Tahoma"/>
          <w:sz w:val="21"/>
          <w:szCs w:val="21"/>
        </w:rPr>
      </w:pPr>
    </w:p>
    <w:p w14:paraId="2404959B" w14:textId="22203561" w:rsidR="004D51F1" w:rsidRPr="001F3451" w:rsidRDefault="00143CD7" w:rsidP="00441870">
      <w:pPr>
        <w:pStyle w:val="Ttulo3"/>
        <w:keepNext w:val="0"/>
        <w:numPr>
          <w:ilvl w:val="2"/>
          <w:numId w:val="9"/>
        </w:numPr>
        <w:tabs>
          <w:tab w:val="num" w:pos="360"/>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“Razão do Saldo Devedor” será calculada da seguinte forma: (a) o saldo ajustado a valor presente pela taxa da Remuneração da carteira dos Recebíveis CRI Sugoi II até a Data de Vencimento, já considerando eventuais provisões para créditos de liquidação duvidosa conforme abaixo, e (b) o saldo devedor atualizado dos CRI, assim considerado como o Valor Nominal Unitário das Debêntures acrescido da Remuneração (“</w:t>
      </w:r>
      <w:r w:rsidRPr="001F3451">
        <w:rPr>
          <w:rFonts w:ascii="Tahoma" w:hAnsi="Tahoma" w:cs="Tahoma"/>
          <w:b w:val="0"/>
          <w:sz w:val="21"/>
          <w:szCs w:val="21"/>
          <w:u w:val="single"/>
        </w:rPr>
        <w:t>Razão do Saldo Devedor</w:t>
      </w:r>
      <w:r w:rsidRPr="001F3451">
        <w:rPr>
          <w:rFonts w:ascii="Tahoma" w:hAnsi="Tahoma" w:cs="Tahoma"/>
          <w:b w:val="0"/>
          <w:sz w:val="21"/>
          <w:szCs w:val="21"/>
        </w:rPr>
        <w:t xml:space="preserve">”). </w:t>
      </w:r>
    </w:p>
    <w:p w14:paraId="34A424C0" w14:textId="3ACDA888" w:rsidR="00D14A16" w:rsidRPr="001F3451" w:rsidRDefault="00D14A16" w:rsidP="00441870">
      <w:pPr>
        <w:tabs>
          <w:tab w:val="left" w:pos="993"/>
          <w:tab w:val="left" w:pos="1134"/>
        </w:tabs>
        <w:spacing w:line="320" w:lineRule="exact"/>
        <w:rPr>
          <w:rFonts w:ascii="Tahoma" w:hAnsi="Tahoma" w:cs="Tahoma"/>
          <w:sz w:val="21"/>
          <w:szCs w:val="21"/>
        </w:rPr>
      </w:pPr>
    </w:p>
    <w:p w14:paraId="1620836F" w14:textId="60F90A84" w:rsidR="007F3BA3" w:rsidRPr="001F3451" w:rsidRDefault="00143CD7" w:rsidP="00441870">
      <w:pPr>
        <w:pStyle w:val="PargrafodaLista"/>
        <w:numPr>
          <w:ilvl w:val="3"/>
          <w:numId w:val="9"/>
        </w:numPr>
        <w:tabs>
          <w:tab w:val="left" w:pos="0"/>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Para o cálculo do valor presente dos Recebíveis CRI Sugoi II deverão ser observados os seguintes critérios de provisões</w:t>
      </w:r>
      <w:r w:rsidR="00FB37B3" w:rsidRPr="001F3451">
        <w:rPr>
          <w:rFonts w:ascii="Tahoma" w:hAnsi="Tahoma" w:cs="Tahoma"/>
          <w:sz w:val="21"/>
          <w:szCs w:val="21"/>
        </w:rPr>
        <w:t>:</w:t>
      </w:r>
    </w:p>
    <w:p w14:paraId="6CFB1868" w14:textId="77777777" w:rsidR="00DA0955" w:rsidRPr="001F3451" w:rsidRDefault="00DA0955" w:rsidP="00441870">
      <w:pPr>
        <w:tabs>
          <w:tab w:val="left" w:pos="851"/>
        </w:tabs>
        <w:spacing w:line="320" w:lineRule="exact"/>
        <w:jc w:val="both"/>
        <w:rPr>
          <w:rFonts w:ascii="Tahoma" w:hAnsi="Tahoma" w:cs="Tahoma"/>
          <w:sz w:val="21"/>
          <w:szCs w:val="21"/>
        </w:rPr>
      </w:pPr>
    </w:p>
    <w:p w14:paraId="7C03E4B3" w14:textId="5072562A" w:rsidR="00143CD7" w:rsidRPr="001F3451" w:rsidRDefault="00143CD7" w:rsidP="00441870">
      <w:pPr>
        <w:pStyle w:val="PargrafodaLista"/>
        <w:numPr>
          <w:ilvl w:val="0"/>
          <w:numId w:val="73"/>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Para Recebíveis </w:t>
      </w:r>
      <w:r w:rsidR="005A7CA8" w:rsidRPr="001F3451">
        <w:rPr>
          <w:rFonts w:ascii="Tahoma" w:hAnsi="Tahoma" w:cs="Tahoma"/>
          <w:sz w:val="21"/>
          <w:szCs w:val="21"/>
        </w:rPr>
        <w:t xml:space="preserve">CRI Sugoi II </w:t>
      </w:r>
      <w:r w:rsidRPr="001F3451">
        <w:rPr>
          <w:rFonts w:ascii="Tahoma" w:hAnsi="Tahoma" w:cs="Tahoma"/>
          <w:sz w:val="21"/>
          <w:szCs w:val="21"/>
        </w:rPr>
        <w:t>cujos contratos não possuam parcelas em atraso superior a 15 (quinze) dias, 100% (cem por cento) dos valores devidos nos respectivos contratos até a Data de Vencimento deverão ser considerados para o cômputo da Razão do Saldo Devedor;</w:t>
      </w:r>
    </w:p>
    <w:p w14:paraId="3C69ACB3" w14:textId="4D606EB6" w:rsidR="00143CD7" w:rsidRPr="001F3451" w:rsidRDefault="00143CD7" w:rsidP="00441870">
      <w:pPr>
        <w:pStyle w:val="PargrafodaLista"/>
        <w:numPr>
          <w:ilvl w:val="0"/>
          <w:numId w:val="73"/>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Para Recebíveis </w:t>
      </w:r>
      <w:r w:rsidR="005A7CA8" w:rsidRPr="001F3451">
        <w:rPr>
          <w:rFonts w:ascii="Tahoma" w:hAnsi="Tahoma" w:cs="Tahoma"/>
          <w:sz w:val="21"/>
          <w:szCs w:val="21"/>
        </w:rPr>
        <w:t xml:space="preserve">CRI Sugoi II </w:t>
      </w:r>
      <w:r w:rsidRPr="001F3451">
        <w:rPr>
          <w:rFonts w:ascii="Tahoma" w:hAnsi="Tahoma" w:cs="Tahoma"/>
          <w:sz w:val="21"/>
          <w:szCs w:val="21"/>
        </w:rPr>
        <w:t>cujos contratos possuam parcelas em atraso superior a 15 (quinze) dias e igual ou inferior a 30 (trinta) dias, 75% (setenta e cinco por cento) dos valores devidos nos respectivos contratos até a Data de Vencimento deverão ser considerados para o cômputo da Razão do Saldo Devedor;</w:t>
      </w:r>
    </w:p>
    <w:p w14:paraId="3D132AAA" w14:textId="078413B6" w:rsidR="00143CD7" w:rsidRPr="001F3451" w:rsidRDefault="00143CD7" w:rsidP="00441870">
      <w:pPr>
        <w:pStyle w:val="PargrafodaLista"/>
        <w:numPr>
          <w:ilvl w:val="0"/>
          <w:numId w:val="73"/>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Para Recebíveis </w:t>
      </w:r>
      <w:r w:rsidR="005A7CA8" w:rsidRPr="001F3451">
        <w:rPr>
          <w:rFonts w:ascii="Tahoma" w:hAnsi="Tahoma" w:cs="Tahoma"/>
          <w:sz w:val="21"/>
          <w:szCs w:val="21"/>
        </w:rPr>
        <w:t xml:space="preserve">CRI Sugoi II </w:t>
      </w:r>
      <w:r w:rsidRPr="001F3451">
        <w:rPr>
          <w:rFonts w:ascii="Tahoma" w:hAnsi="Tahoma" w:cs="Tahoma"/>
          <w:sz w:val="21"/>
          <w:szCs w:val="21"/>
        </w:rPr>
        <w:t>cujos contratos possuam parcelas em atraso superior a 30 (trinta) dias e igual ou inferior a 60 (sessenta) dias, 50% (cinquenta por cento) dos valores devidos nos respectivos contratos até a Data de Vencimento deverão ser considerados para o cômputo da Razão do Saldo Devedor;</w:t>
      </w:r>
    </w:p>
    <w:p w14:paraId="23589B38" w14:textId="70F4ED8E" w:rsidR="00143CD7" w:rsidRPr="001F3451" w:rsidRDefault="00143CD7" w:rsidP="00441870">
      <w:pPr>
        <w:pStyle w:val="PargrafodaLista"/>
        <w:numPr>
          <w:ilvl w:val="0"/>
          <w:numId w:val="73"/>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Para Recebíveis </w:t>
      </w:r>
      <w:r w:rsidR="005A7CA8" w:rsidRPr="001F3451">
        <w:rPr>
          <w:rFonts w:ascii="Tahoma" w:hAnsi="Tahoma" w:cs="Tahoma"/>
          <w:sz w:val="21"/>
          <w:szCs w:val="21"/>
        </w:rPr>
        <w:t xml:space="preserve">CRI Sugoi II </w:t>
      </w:r>
      <w:r w:rsidRPr="001F3451">
        <w:rPr>
          <w:rFonts w:ascii="Tahoma" w:hAnsi="Tahoma" w:cs="Tahoma"/>
          <w:sz w:val="21"/>
          <w:szCs w:val="21"/>
        </w:rPr>
        <w:t>cujos contratos possuam parcelas em atraso superior a 60 (sessenta) dias e igual ou inferior a 90 (noventa) dias, 25% (vinte e cinco) dos valores devidos nos respectivos contratos até a Data de Vencimento deverão ser considerados para o cômputo da Razão do Saldo Devedor;</w:t>
      </w:r>
    </w:p>
    <w:p w14:paraId="1947768F" w14:textId="0AB786D2" w:rsidR="00143CD7" w:rsidRDefault="00143CD7" w:rsidP="00441870">
      <w:pPr>
        <w:pStyle w:val="PargrafodaLista"/>
        <w:numPr>
          <w:ilvl w:val="0"/>
          <w:numId w:val="73"/>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Para Recebíveis </w:t>
      </w:r>
      <w:r w:rsidR="005A7CA8" w:rsidRPr="001F3451">
        <w:rPr>
          <w:rFonts w:ascii="Tahoma" w:hAnsi="Tahoma" w:cs="Tahoma"/>
          <w:sz w:val="21"/>
          <w:szCs w:val="21"/>
        </w:rPr>
        <w:t xml:space="preserve">CRI Sugoi II </w:t>
      </w:r>
      <w:r w:rsidRPr="001F3451">
        <w:rPr>
          <w:rFonts w:ascii="Tahoma" w:hAnsi="Tahoma" w:cs="Tahoma"/>
          <w:sz w:val="21"/>
          <w:szCs w:val="21"/>
        </w:rPr>
        <w:t>cujos contratos possuam parcelas em atraso superior a 90 (noventa) dias e igual ou inferior a 120 (cento e vinte) dias, 10% (dez por cento) dos valores devidos nos respectivos contratos até a Data de Vencimento deverão ser considerados para o cômputo da Razão do Saldo Devedor; e</w:t>
      </w:r>
    </w:p>
    <w:p w14:paraId="659BFCCD" w14:textId="5EE6AB60" w:rsidR="00143CD7" w:rsidRPr="001F3451" w:rsidRDefault="00143CD7" w:rsidP="00441870">
      <w:pPr>
        <w:pStyle w:val="PargrafodaLista"/>
        <w:numPr>
          <w:ilvl w:val="0"/>
          <w:numId w:val="73"/>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Para Recebíveis </w:t>
      </w:r>
      <w:r w:rsidR="005A7CA8" w:rsidRPr="001F3451">
        <w:rPr>
          <w:rFonts w:ascii="Tahoma" w:hAnsi="Tahoma" w:cs="Tahoma"/>
          <w:sz w:val="21"/>
          <w:szCs w:val="21"/>
        </w:rPr>
        <w:t xml:space="preserve">CRI Sugoi II </w:t>
      </w:r>
      <w:r w:rsidRPr="001F3451">
        <w:rPr>
          <w:rFonts w:ascii="Tahoma" w:hAnsi="Tahoma" w:cs="Tahoma"/>
          <w:sz w:val="21"/>
          <w:szCs w:val="21"/>
        </w:rPr>
        <w:t xml:space="preserve">cujos contratos possuam parcelas em atraso superior a 120 (cento e vinte) dias, 0% (zero por cento) dos valores devidos nos respectivos contratos até a Data de Vencimento deverão ser considerados para o cômputo da Razão do Saldo Devedor. </w:t>
      </w:r>
    </w:p>
    <w:p w14:paraId="5402BF64" w14:textId="77777777" w:rsidR="009B30EA" w:rsidRPr="001F3451" w:rsidRDefault="009B30EA" w:rsidP="00441870">
      <w:pPr>
        <w:tabs>
          <w:tab w:val="left" w:pos="851"/>
        </w:tabs>
        <w:spacing w:line="320" w:lineRule="exact"/>
        <w:jc w:val="both"/>
        <w:rPr>
          <w:rFonts w:ascii="Tahoma" w:hAnsi="Tahoma" w:cs="Tahoma"/>
          <w:sz w:val="21"/>
          <w:szCs w:val="21"/>
        </w:rPr>
      </w:pPr>
    </w:p>
    <w:p w14:paraId="2730DF2C" w14:textId="58DF2A90" w:rsidR="00B91FE2" w:rsidRPr="001F3451" w:rsidRDefault="00B91FE2"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A Debenturista realizará a apuração da Razão do Saldo Devedor mencionada acima a até o 10º (décimo) dia de cada mês, quando este for Dia Útil, ou no próximo Dia Útil, conforme o caso (“</w:t>
      </w:r>
      <w:r w:rsidRPr="001F3451">
        <w:rPr>
          <w:rFonts w:ascii="Tahoma" w:hAnsi="Tahoma" w:cs="Tahoma"/>
          <w:sz w:val="21"/>
          <w:szCs w:val="21"/>
          <w:u w:val="single"/>
        </w:rPr>
        <w:t>Data de Apuração</w:t>
      </w:r>
      <w:r w:rsidRPr="001F3451">
        <w:rPr>
          <w:rFonts w:ascii="Tahoma" w:hAnsi="Tahoma" w:cs="Tahoma"/>
          <w:sz w:val="21"/>
          <w:szCs w:val="21"/>
        </w:rPr>
        <w:t>”)</w:t>
      </w:r>
      <w:r w:rsidR="00835425" w:rsidRPr="001F3451">
        <w:rPr>
          <w:rFonts w:ascii="Tahoma" w:hAnsi="Tahoma" w:cs="Tahoma"/>
          <w:sz w:val="21"/>
          <w:szCs w:val="21"/>
        </w:rPr>
        <w:t>.</w:t>
      </w:r>
    </w:p>
    <w:p w14:paraId="19C6FF35" w14:textId="77777777" w:rsidR="00143CD7" w:rsidRPr="001F3451" w:rsidRDefault="00143CD7" w:rsidP="00441870">
      <w:pPr>
        <w:tabs>
          <w:tab w:val="left" w:pos="993"/>
          <w:tab w:val="left" w:pos="1134"/>
        </w:tabs>
        <w:spacing w:line="320" w:lineRule="exact"/>
        <w:rPr>
          <w:rFonts w:ascii="Tahoma" w:hAnsi="Tahoma" w:cs="Tahoma"/>
          <w:sz w:val="21"/>
          <w:szCs w:val="21"/>
        </w:rPr>
      </w:pPr>
    </w:p>
    <w:p w14:paraId="3712650F" w14:textId="4AF5F122" w:rsidR="00143CD7" w:rsidRPr="001F3451" w:rsidRDefault="00143CD7" w:rsidP="00441870">
      <w:pPr>
        <w:pStyle w:val="Ttulo3"/>
        <w:keepNext w:val="0"/>
        <w:numPr>
          <w:ilvl w:val="2"/>
          <w:numId w:val="9"/>
        </w:numPr>
        <w:tabs>
          <w:tab w:val="num" w:pos="360"/>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Caso a Razão do Saldo Devedor esteja abaixo de 170% (</w:t>
      </w:r>
      <w:r w:rsidR="009D3AA6" w:rsidRPr="001F3451">
        <w:rPr>
          <w:rFonts w:ascii="Tahoma" w:hAnsi="Tahoma" w:cs="Tahoma"/>
          <w:b w:val="0"/>
          <w:sz w:val="21"/>
          <w:szCs w:val="21"/>
        </w:rPr>
        <w:t>cento</w:t>
      </w:r>
      <w:r w:rsidRPr="001F3451">
        <w:rPr>
          <w:rFonts w:ascii="Tahoma" w:hAnsi="Tahoma" w:cs="Tahoma"/>
          <w:b w:val="0"/>
          <w:sz w:val="21"/>
          <w:szCs w:val="21"/>
        </w:rPr>
        <w:t xml:space="preserve"> e setenta por cento) a Emissora deverá reforçar a garantia por meio do oferecimento de novas cessões fiduciárias de recebíveis à Debenturista, desde que as quotas das sociedades titulares de tais recebíveis também sejam alienadas fiduciariamente em favor da Debenturista e que as novas garantias sejam aceitas </w:t>
      </w:r>
      <w:r w:rsidRPr="001F3451">
        <w:rPr>
          <w:rFonts w:ascii="Tahoma" w:hAnsi="Tahoma" w:cs="Tahoma"/>
          <w:b w:val="0"/>
          <w:sz w:val="21"/>
          <w:szCs w:val="21"/>
        </w:rPr>
        <w:lastRenderedPageBreak/>
        <w:t>pelos Titulares dos CRI reunidos em uma Assembleia Geral dos Titulares dos CRI (“</w:t>
      </w:r>
      <w:r w:rsidRPr="001F3451">
        <w:rPr>
          <w:rFonts w:ascii="Tahoma" w:hAnsi="Tahoma" w:cs="Tahoma"/>
          <w:b w:val="0"/>
          <w:sz w:val="21"/>
          <w:szCs w:val="21"/>
          <w:u w:val="single"/>
        </w:rPr>
        <w:t>Reforço da Garantia Fiduciária</w:t>
      </w:r>
      <w:r w:rsidRPr="001F3451">
        <w:rPr>
          <w:rFonts w:ascii="Tahoma" w:hAnsi="Tahoma" w:cs="Tahoma"/>
          <w:b w:val="0"/>
          <w:sz w:val="21"/>
          <w:szCs w:val="21"/>
        </w:rPr>
        <w:t xml:space="preserve">”). </w:t>
      </w:r>
    </w:p>
    <w:p w14:paraId="385117D0" w14:textId="373B239A" w:rsidR="00835425" w:rsidRPr="001F3451" w:rsidRDefault="00835425" w:rsidP="00441870">
      <w:pPr>
        <w:spacing w:line="320" w:lineRule="exact"/>
        <w:rPr>
          <w:rFonts w:ascii="Tahoma" w:hAnsi="Tahoma" w:cs="Tahoma"/>
          <w:sz w:val="21"/>
          <w:szCs w:val="21"/>
        </w:rPr>
      </w:pPr>
    </w:p>
    <w:p w14:paraId="72D196B2" w14:textId="4FFE315D" w:rsidR="00F34CA5" w:rsidRPr="001F3451" w:rsidRDefault="009D3AA6"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Sem prejuízo, c</w:t>
      </w:r>
      <w:r w:rsidR="00F34CA5" w:rsidRPr="001F3451">
        <w:rPr>
          <w:rFonts w:ascii="Tahoma" w:hAnsi="Tahoma" w:cs="Tahoma"/>
          <w:sz w:val="21"/>
          <w:szCs w:val="21"/>
        </w:rPr>
        <w:t xml:space="preserve">aso a </w:t>
      </w:r>
      <w:r w:rsidRPr="001F3451">
        <w:rPr>
          <w:rFonts w:ascii="Tahoma" w:hAnsi="Tahoma" w:cs="Tahoma"/>
          <w:sz w:val="21"/>
          <w:szCs w:val="21"/>
        </w:rPr>
        <w:t>Razão</w:t>
      </w:r>
      <w:r w:rsidR="00F34CA5" w:rsidRPr="001F3451">
        <w:rPr>
          <w:rFonts w:ascii="Tahoma" w:hAnsi="Tahoma" w:cs="Tahoma"/>
          <w:sz w:val="21"/>
          <w:szCs w:val="21"/>
        </w:rPr>
        <w:t xml:space="preserve"> do Saldo Devedor dos CRI Sugoi I esteja abaixo de </w:t>
      </w:r>
      <w:r w:rsidR="00F34CA5" w:rsidRPr="00CF59C8">
        <w:rPr>
          <w:rFonts w:ascii="Tahoma" w:hAnsi="Tahoma" w:cs="Tahoma"/>
          <w:sz w:val="21"/>
          <w:szCs w:val="21"/>
        </w:rPr>
        <w:t>170% (</w:t>
      </w:r>
      <w:r w:rsidRPr="001F3451">
        <w:rPr>
          <w:rFonts w:ascii="Tahoma" w:hAnsi="Tahoma" w:cs="Tahoma"/>
          <w:sz w:val="21"/>
          <w:szCs w:val="21"/>
        </w:rPr>
        <w:t>cento</w:t>
      </w:r>
      <w:r w:rsidR="00F34CA5" w:rsidRPr="00CF59C8">
        <w:rPr>
          <w:rFonts w:ascii="Tahoma" w:hAnsi="Tahoma" w:cs="Tahoma"/>
          <w:sz w:val="21"/>
          <w:szCs w:val="21"/>
        </w:rPr>
        <w:t xml:space="preserve"> e setenta por cento)</w:t>
      </w:r>
      <w:r w:rsidRPr="001F3451">
        <w:rPr>
          <w:rFonts w:ascii="Tahoma" w:hAnsi="Tahoma" w:cs="Tahoma"/>
          <w:sz w:val="21"/>
          <w:szCs w:val="21"/>
        </w:rPr>
        <w:t>, na mesma Data de Apuração dos CRI</w:t>
      </w:r>
      <w:r w:rsidR="00F34CA5" w:rsidRPr="001F3451">
        <w:rPr>
          <w:rFonts w:ascii="Tahoma" w:hAnsi="Tahoma" w:cs="Tahoma"/>
          <w:sz w:val="21"/>
          <w:szCs w:val="21"/>
        </w:rPr>
        <w:t xml:space="preserve">, a Emissora deverá </w:t>
      </w:r>
      <w:r w:rsidRPr="001F3451">
        <w:rPr>
          <w:rFonts w:ascii="Tahoma" w:hAnsi="Tahoma" w:cs="Tahoma"/>
          <w:sz w:val="21"/>
          <w:szCs w:val="21"/>
        </w:rPr>
        <w:t>priorizar</w:t>
      </w:r>
      <w:r w:rsidR="00F34CA5" w:rsidRPr="001F3451">
        <w:rPr>
          <w:rFonts w:ascii="Tahoma" w:hAnsi="Tahoma" w:cs="Tahoma"/>
          <w:sz w:val="21"/>
          <w:szCs w:val="21"/>
        </w:rPr>
        <w:t xml:space="preserve"> o Reforço da Garantia Fiduciária</w:t>
      </w:r>
      <w:r w:rsidRPr="001F3451">
        <w:rPr>
          <w:rFonts w:ascii="Tahoma" w:hAnsi="Tahoma" w:cs="Tahoma"/>
          <w:sz w:val="21"/>
          <w:szCs w:val="21"/>
        </w:rPr>
        <w:t xml:space="preserve"> dos CRI Sugoi I. Assim, somente após o cumprimento da Razão do Saldo Devedor dos CRI Sugoi I, a Emissora poderá cumprir o Reforço da Garantia Fiduciária dos CRI. </w:t>
      </w:r>
    </w:p>
    <w:p w14:paraId="26589066" w14:textId="77777777" w:rsidR="00F34CA5" w:rsidRPr="001F3451" w:rsidRDefault="00F34CA5" w:rsidP="00441870">
      <w:pPr>
        <w:spacing w:line="320" w:lineRule="exact"/>
        <w:rPr>
          <w:rFonts w:ascii="Tahoma" w:hAnsi="Tahoma" w:cs="Tahoma"/>
          <w:sz w:val="21"/>
          <w:szCs w:val="21"/>
        </w:rPr>
      </w:pPr>
    </w:p>
    <w:p w14:paraId="61D1ECF3" w14:textId="216B94E0" w:rsidR="00A5667E" w:rsidRPr="001F3451" w:rsidRDefault="00FD6FF6" w:rsidP="00441870">
      <w:pPr>
        <w:pStyle w:val="PargrafodaLista"/>
        <w:numPr>
          <w:ilvl w:val="3"/>
          <w:numId w:val="9"/>
        </w:numPr>
        <w:tabs>
          <w:tab w:val="left" w:pos="993"/>
        </w:tabs>
        <w:spacing w:line="320" w:lineRule="exact"/>
        <w:ind w:left="0" w:firstLine="0"/>
        <w:jc w:val="both"/>
        <w:rPr>
          <w:rFonts w:ascii="Tahoma" w:hAnsi="Tahoma" w:cs="Tahoma"/>
          <w:b/>
          <w:bCs/>
          <w:sz w:val="21"/>
          <w:szCs w:val="21"/>
        </w:rPr>
      </w:pPr>
      <w:r w:rsidRPr="001F3451">
        <w:rPr>
          <w:rFonts w:ascii="Tahoma" w:hAnsi="Tahoma" w:cs="Tahoma"/>
          <w:bCs/>
          <w:sz w:val="21"/>
          <w:szCs w:val="21"/>
        </w:rPr>
        <w:t>O Reforço da Garantia Fiduciária será realizado por meio de</w:t>
      </w:r>
      <w:r w:rsidR="000B02DC" w:rsidRPr="001F3451">
        <w:rPr>
          <w:rFonts w:ascii="Tahoma" w:hAnsi="Tahoma" w:cs="Tahoma"/>
          <w:bCs/>
          <w:sz w:val="21"/>
          <w:szCs w:val="21"/>
        </w:rPr>
        <w:t xml:space="preserve"> aditamentos aos Contratos de Garantia e/ou por meio da celebração de </w:t>
      </w:r>
      <w:r w:rsidRPr="001F3451">
        <w:rPr>
          <w:rFonts w:ascii="Tahoma" w:hAnsi="Tahoma" w:cs="Tahoma"/>
          <w:bCs/>
          <w:sz w:val="21"/>
          <w:szCs w:val="21"/>
        </w:rPr>
        <w:t>um</w:t>
      </w:r>
      <w:r w:rsidR="000B02DC" w:rsidRPr="001F3451">
        <w:rPr>
          <w:rFonts w:ascii="Tahoma" w:hAnsi="Tahoma" w:cs="Tahoma"/>
          <w:bCs/>
          <w:sz w:val="21"/>
          <w:szCs w:val="21"/>
        </w:rPr>
        <w:t xml:space="preserve"> novo</w:t>
      </w:r>
      <w:r w:rsidRPr="001F3451">
        <w:rPr>
          <w:rFonts w:ascii="Tahoma" w:hAnsi="Tahoma" w:cs="Tahoma"/>
          <w:bCs/>
          <w:sz w:val="21"/>
          <w:szCs w:val="21"/>
        </w:rPr>
        <w:t xml:space="preserve"> contrato de cessão fiduciária de recebíveis e de um</w:t>
      </w:r>
      <w:r w:rsidR="000B02DC" w:rsidRPr="001F3451">
        <w:rPr>
          <w:rFonts w:ascii="Tahoma" w:hAnsi="Tahoma" w:cs="Tahoma"/>
          <w:bCs/>
          <w:sz w:val="21"/>
          <w:szCs w:val="21"/>
        </w:rPr>
        <w:t xml:space="preserve"> novo</w:t>
      </w:r>
      <w:r w:rsidRPr="001F3451">
        <w:rPr>
          <w:rFonts w:ascii="Tahoma" w:hAnsi="Tahoma" w:cs="Tahoma"/>
          <w:bCs/>
          <w:sz w:val="21"/>
          <w:szCs w:val="21"/>
        </w:rPr>
        <w:t xml:space="preserve"> contrato de alienação fiduciária de quotas, celebrado entre a respectiva sociedade fiduciante titular dos créditos e a Debenturista,</w:t>
      </w:r>
      <w:r w:rsidR="000B02DC" w:rsidRPr="001F3451">
        <w:rPr>
          <w:rFonts w:ascii="Tahoma" w:hAnsi="Tahoma" w:cs="Tahoma"/>
          <w:bCs/>
          <w:sz w:val="21"/>
          <w:szCs w:val="21"/>
        </w:rPr>
        <w:t xml:space="preserve"> conforme aplicável,</w:t>
      </w:r>
      <w:r w:rsidRPr="001F3451">
        <w:rPr>
          <w:rFonts w:ascii="Tahoma" w:hAnsi="Tahoma" w:cs="Tahoma"/>
          <w:bCs/>
          <w:sz w:val="21"/>
          <w:szCs w:val="21"/>
        </w:rPr>
        <w:t xml:space="preserve"> sendo certo que todas as disposições aplicáveis aos Recebíveis</w:t>
      </w:r>
      <w:r w:rsidR="00F34CA5" w:rsidRPr="001F3451">
        <w:rPr>
          <w:rFonts w:ascii="Tahoma" w:hAnsi="Tahoma" w:cs="Tahoma"/>
          <w:sz w:val="21"/>
          <w:szCs w:val="21"/>
        </w:rPr>
        <w:t xml:space="preserve"> CRI Sugoi II</w:t>
      </w:r>
      <w:r w:rsidRPr="001F3451">
        <w:rPr>
          <w:rFonts w:ascii="Tahoma" w:hAnsi="Tahoma" w:cs="Tahoma"/>
          <w:bCs/>
          <w:sz w:val="21"/>
          <w:szCs w:val="21"/>
        </w:rPr>
        <w:t xml:space="preserve"> e aos Contratos de </w:t>
      </w:r>
      <w:r w:rsidR="000B02DC" w:rsidRPr="001F3451">
        <w:rPr>
          <w:rFonts w:ascii="Tahoma" w:hAnsi="Tahoma" w:cs="Tahoma"/>
          <w:bCs/>
          <w:sz w:val="21"/>
          <w:szCs w:val="21"/>
        </w:rPr>
        <w:t>Garantia</w:t>
      </w:r>
      <w:r w:rsidRPr="001F3451">
        <w:rPr>
          <w:rFonts w:ascii="Tahoma" w:hAnsi="Tahoma" w:cs="Tahoma"/>
          <w:bCs/>
          <w:sz w:val="21"/>
          <w:szCs w:val="21"/>
        </w:rPr>
        <w:t xml:space="preserve"> dispostas na presente escritura serão também aplicáveis aos contratos de Reforço da Garantia Fiduciária, </w:t>
      </w:r>
      <w:r w:rsidRPr="001F3451">
        <w:rPr>
          <w:rFonts w:ascii="Tahoma" w:hAnsi="Tahoma" w:cs="Tahoma"/>
          <w:bCs/>
          <w:i/>
          <w:iCs/>
          <w:sz w:val="21"/>
          <w:szCs w:val="21"/>
        </w:rPr>
        <w:t>mutatis mutandis.</w:t>
      </w:r>
    </w:p>
    <w:p w14:paraId="03166BBA" w14:textId="31F695A8" w:rsidR="00ED7926" w:rsidRPr="001F3451" w:rsidRDefault="00ED7926" w:rsidP="00441870">
      <w:pPr>
        <w:spacing w:line="320" w:lineRule="exact"/>
        <w:rPr>
          <w:rFonts w:ascii="Tahoma" w:hAnsi="Tahoma" w:cs="Tahoma"/>
          <w:sz w:val="21"/>
          <w:szCs w:val="21"/>
        </w:rPr>
      </w:pPr>
    </w:p>
    <w:p w14:paraId="15D84D47"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Prorrogação dos Prazos</w:t>
      </w:r>
    </w:p>
    <w:p w14:paraId="26196793"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37A73085" w14:textId="77777777"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b w:val="0"/>
          <w:sz w:val="21"/>
          <w:szCs w:val="21"/>
        </w:rPr>
        <w:t xml:space="preserve">Considerar-se-ão prorrogados os prazos referentes ao pagamento de qualquer obrigação prevista e decorrente desta Escritura, se o vencimento coincidir com dia que não seja um Dia Útil. Para fins desta Escritura será considerado “Dia Útil” </w:t>
      </w:r>
      <w:r w:rsidRPr="001F3451">
        <w:rPr>
          <w:rFonts w:ascii="Tahoma" w:hAnsi="Tahoma" w:cs="Tahoma"/>
          <w:b w:val="0"/>
          <w:color w:val="000000"/>
          <w:sz w:val="21"/>
          <w:szCs w:val="21"/>
        </w:rPr>
        <w:t>todo e qualquer dia, exceto sábado, domingo ou feriado declarado nacional na República Federativa do Brasil</w:t>
      </w:r>
      <w:r w:rsidRPr="001F3451">
        <w:rPr>
          <w:rFonts w:ascii="Tahoma" w:hAnsi="Tahoma" w:cs="Tahoma"/>
          <w:b w:val="0"/>
          <w:sz w:val="21"/>
          <w:szCs w:val="21"/>
        </w:rPr>
        <w:t>.</w:t>
      </w:r>
    </w:p>
    <w:p w14:paraId="23FD280C" w14:textId="77777777" w:rsidR="00940A20" w:rsidRPr="001F3451" w:rsidRDefault="00940A20" w:rsidP="00441870">
      <w:pPr>
        <w:tabs>
          <w:tab w:val="left" w:pos="851"/>
        </w:tabs>
        <w:spacing w:line="320" w:lineRule="exact"/>
        <w:rPr>
          <w:rFonts w:ascii="Tahoma" w:hAnsi="Tahoma" w:cs="Tahoma"/>
          <w:sz w:val="21"/>
          <w:szCs w:val="21"/>
        </w:rPr>
      </w:pPr>
    </w:p>
    <w:p w14:paraId="41F62402" w14:textId="59692AF4"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O não comparecimento da </w:t>
      </w:r>
      <w:r w:rsidR="000C6AE1" w:rsidRPr="001F3451">
        <w:rPr>
          <w:rFonts w:ascii="Tahoma" w:hAnsi="Tahoma" w:cs="Tahoma"/>
          <w:b w:val="0"/>
          <w:sz w:val="21"/>
          <w:szCs w:val="21"/>
        </w:rPr>
        <w:t>Debenturista</w:t>
      </w:r>
      <w:r w:rsidRPr="001F3451">
        <w:rPr>
          <w:rFonts w:ascii="Tahoma" w:hAnsi="Tahoma" w:cs="Tahoma"/>
          <w:b w:val="0"/>
          <w:sz w:val="21"/>
          <w:szCs w:val="21"/>
        </w:rPr>
        <w:t xml:space="preserve"> 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1AD03DCA" w14:textId="27B1FF58" w:rsidR="00940A20" w:rsidRDefault="00940A20" w:rsidP="00441870">
      <w:pPr>
        <w:spacing w:line="320" w:lineRule="exact"/>
        <w:rPr>
          <w:rFonts w:ascii="Tahoma" w:hAnsi="Tahoma" w:cs="Tahoma"/>
          <w:sz w:val="21"/>
          <w:szCs w:val="21"/>
        </w:rPr>
      </w:pPr>
    </w:p>
    <w:p w14:paraId="41DF38C9" w14:textId="166061F8"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Caso a </w:t>
      </w:r>
      <w:r w:rsidR="00D74611" w:rsidRPr="001F3451">
        <w:rPr>
          <w:rFonts w:ascii="Tahoma" w:hAnsi="Tahoma" w:cs="Tahoma"/>
          <w:sz w:val="21"/>
          <w:szCs w:val="21"/>
        </w:rPr>
        <w:t>Debenturista</w:t>
      </w:r>
      <w:r w:rsidRPr="001F3451">
        <w:rPr>
          <w:rFonts w:ascii="Tahoma" w:hAnsi="Tahoma" w:cs="Tahoma"/>
          <w:b/>
          <w:sz w:val="21"/>
          <w:szCs w:val="21"/>
        </w:rPr>
        <w:t xml:space="preserve"> </w:t>
      </w:r>
      <w:r w:rsidRPr="001F3451">
        <w:rPr>
          <w:rFonts w:ascii="Tahoma" w:hAnsi="Tahoma" w:cs="Tahoma"/>
          <w:sz w:val="21"/>
          <w:szCs w:val="21"/>
        </w:rPr>
        <w:t>goze de algum tipo de imunidade ou isenção tributária, esta deverá encaminhar à Emissora,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p>
    <w:p w14:paraId="350B41C8" w14:textId="77777777" w:rsidR="00EC6EA2" w:rsidRPr="001F3451" w:rsidRDefault="00EC6EA2" w:rsidP="00441870">
      <w:pPr>
        <w:pStyle w:val="PargrafodaLista"/>
        <w:tabs>
          <w:tab w:val="left" w:pos="993"/>
        </w:tabs>
        <w:spacing w:line="320" w:lineRule="exact"/>
        <w:ind w:left="0"/>
        <w:rPr>
          <w:rFonts w:ascii="Tahoma" w:hAnsi="Tahoma" w:cs="Tahoma"/>
          <w:sz w:val="21"/>
          <w:szCs w:val="21"/>
        </w:rPr>
      </w:pPr>
    </w:p>
    <w:p w14:paraId="29542127" w14:textId="77777777" w:rsidR="00940A20" w:rsidRPr="001F3451" w:rsidRDefault="00940A20" w:rsidP="00441870">
      <w:pPr>
        <w:pStyle w:val="Ttulo3"/>
        <w:keepNext w:val="0"/>
        <w:numPr>
          <w:ilvl w:val="1"/>
          <w:numId w:val="9"/>
        </w:numPr>
        <w:suppressAutoHyphens/>
        <w:spacing w:line="320" w:lineRule="exact"/>
        <w:ind w:left="0" w:firstLine="0"/>
        <w:jc w:val="both"/>
        <w:rPr>
          <w:rFonts w:ascii="Tahoma" w:hAnsi="Tahoma" w:cs="Tahoma"/>
          <w:sz w:val="21"/>
          <w:szCs w:val="21"/>
        </w:rPr>
      </w:pPr>
      <w:r w:rsidRPr="001F3451">
        <w:rPr>
          <w:rFonts w:ascii="Tahoma" w:hAnsi="Tahoma" w:cs="Tahoma"/>
          <w:sz w:val="21"/>
          <w:szCs w:val="21"/>
        </w:rPr>
        <w:t xml:space="preserve">Vencimento Antecipado </w:t>
      </w:r>
    </w:p>
    <w:p w14:paraId="53DBFF5C" w14:textId="77777777" w:rsidR="005B2E78" w:rsidRPr="00E2488F" w:rsidRDefault="005B2E78" w:rsidP="00441870">
      <w:pPr>
        <w:tabs>
          <w:tab w:val="left" w:pos="851"/>
          <w:tab w:val="left" w:pos="993"/>
        </w:tabs>
        <w:spacing w:line="320" w:lineRule="exact"/>
        <w:rPr>
          <w:rFonts w:ascii="Tahoma" w:hAnsi="Tahoma" w:cs="Tahoma"/>
          <w:iCs/>
          <w:sz w:val="21"/>
          <w:szCs w:val="21"/>
        </w:rPr>
      </w:pPr>
    </w:p>
    <w:p w14:paraId="63DFE638" w14:textId="77777777" w:rsidR="00940A20" w:rsidRPr="001F3451" w:rsidRDefault="00940A20" w:rsidP="00441870">
      <w:pPr>
        <w:tabs>
          <w:tab w:val="left" w:pos="851"/>
          <w:tab w:val="left" w:pos="993"/>
        </w:tabs>
        <w:spacing w:line="320" w:lineRule="exact"/>
        <w:rPr>
          <w:rFonts w:ascii="Tahoma" w:hAnsi="Tahoma" w:cs="Tahoma"/>
          <w:i/>
          <w:sz w:val="21"/>
          <w:szCs w:val="21"/>
          <w:u w:val="single"/>
        </w:rPr>
      </w:pPr>
      <w:r w:rsidRPr="001F3451">
        <w:rPr>
          <w:rFonts w:ascii="Tahoma" w:hAnsi="Tahoma" w:cs="Tahoma"/>
          <w:i/>
          <w:sz w:val="21"/>
          <w:szCs w:val="21"/>
          <w:u w:val="single"/>
        </w:rPr>
        <w:t>Vencimento Antecipado Automático</w:t>
      </w:r>
    </w:p>
    <w:p w14:paraId="1F8FD70D" w14:textId="77777777" w:rsidR="00940A20" w:rsidRPr="001F3451" w:rsidRDefault="00940A20" w:rsidP="00441870">
      <w:pPr>
        <w:tabs>
          <w:tab w:val="left" w:pos="851"/>
          <w:tab w:val="left" w:pos="993"/>
        </w:tabs>
        <w:spacing w:line="320" w:lineRule="exact"/>
        <w:rPr>
          <w:rFonts w:ascii="Tahoma" w:hAnsi="Tahoma" w:cs="Tahoma"/>
          <w:sz w:val="21"/>
          <w:szCs w:val="21"/>
        </w:rPr>
      </w:pPr>
    </w:p>
    <w:p w14:paraId="6C39C5FE" w14:textId="1495FB9F"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Independentemente de aviso, interpelação ou notificação extrajudicial, ou mesmo de Assembleia Geral de titulares de Debêntures ou de CRI, todas as obrigações constantes desta Escritura serão declaradas antecipadamente vencidas, pelo que se exigirá da Emissora o pagamento integral, com relação a todas as Debêntures, do Valor Nominal Unitário ou do seu </w:t>
      </w:r>
      <w:r w:rsidRPr="001F3451">
        <w:rPr>
          <w:rFonts w:ascii="Tahoma" w:hAnsi="Tahoma" w:cs="Tahoma"/>
          <w:b w:val="0"/>
          <w:sz w:val="21"/>
          <w:szCs w:val="21"/>
        </w:rPr>
        <w:lastRenderedPageBreak/>
        <w:t xml:space="preserve">saldo, conforme o caso, acrescido da Remuneração devida, calculada </w:t>
      </w:r>
      <w:r w:rsidRPr="001F3451">
        <w:rPr>
          <w:rFonts w:ascii="Tahoma" w:hAnsi="Tahoma" w:cs="Tahoma"/>
          <w:b w:val="0"/>
          <w:i/>
          <w:sz w:val="21"/>
          <w:szCs w:val="21"/>
        </w:rPr>
        <w:t>pro rata temporis</w:t>
      </w:r>
      <w:r w:rsidRPr="001F3451">
        <w:rPr>
          <w:rFonts w:ascii="Tahoma" w:hAnsi="Tahoma" w:cs="Tahoma"/>
          <w:b w:val="0"/>
          <w:sz w:val="21"/>
          <w:szCs w:val="21"/>
        </w:rPr>
        <w:t>, desde a Primeira Data de Integralização ou da data de pagamento imediatamente anterior, conforme o caso, até a data do efetivo pagamento, sem prejuízo, quando for o caso, da cobrança dos Encargos Moratórios e de quaisquer outros valores eventualmente devidos pela Emissora, nas seguintes hipóteses:</w:t>
      </w:r>
      <w:r w:rsidR="00491C91" w:rsidRPr="001F3451">
        <w:rPr>
          <w:rFonts w:ascii="Tahoma" w:hAnsi="Tahoma" w:cs="Tahoma"/>
          <w:b w:val="0"/>
          <w:bCs/>
          <w:color w:val="000000"/>
          <w:sz w:val="21"/>
          <w:szCs w:val="21"/>
        </w:rPr>
        <w:t xml:space="preserve"> </w:t>
      </w:r>
    </w:p>
    <w:p w14:paraId="7F6D8AEB" w14:textId="77777777" w:rsidR="00940A20" w:rsidRPr="001F3451" w:rsidRDefault="00940A20" w:rsidP="00441870">
      <w:pPr>
        <w:autoSpaceDE w:val="0"/>
        <w:autoSpaceDN w:val="0"/>
        <w:adjustRightInd w:val="0"/>
        <w:spacing w:line="320" w:lineRule="exact"/>
        <w:rPr>
          <w:rFonts w:ascii="Tahoma" w:hAnsi="Tahoma" w:cs="Tahoma"/>
          <w:sz w:val="21"/>
          <w:szCs w:val="21"/>
        </w:rPr>
      </w:pPr>
    </w:p>
    <w:p w14:paraId="28775E12" w14:textId="4E080713"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Descumprimento, pela Emissora, de qualquer obrigação </w:t>
      </w:r>
      <w:r w:rsidRPr="001F3451">
        <w:rPr>
          <w:rFonts w:ascii="Tahoma" w:hAnsi="Tahoma" w:cs="Tahoma"/>
          <w:sz w:val="21"/>
          <w:szCs w:val="21"/>
          <w:u w:val="single"/>
        </w:rPr>
        <w:t>pecuniária</w:t>
      </w:r>
      <w:r w:rsidRPr="001F3451">
        <w:rPr>
          <w:rFonts w:ascii="Tahoma" w:hAnsi="Tahoma" w:cs="Tahoma"/>
          <w:sz w:val="21"/>
          <w:szCs w:val="21"/>
        </w:rPr>
        <w:t xml:space="preserve"> relacionada às Debêntures, não sanada no prazo de até </w:t>
      </w:r>
      <w:r w:rsidR="002545F6" w:rsidRPr="001F3451">
        <w:rPr>
          <w:rFonts w:ascii="Tahoma" w:hAnsi="Tahoma" w:cs="Tahoma"/>
          <w:sz w:val="21"/>
          <w:szCs w:val="21"/>
        </w:rPr>
        <w:t>2</w:t>
      </w:r>
      <w:r w:rsidRPr="001F3451">
        <w:rPr>
          <w:rFonts w:ascii="Tahoma" w:hAnsi="Tahoma" w:cs="Tahoma"/>
          <w:sz w:val="21"/>
          <w:szCs w:val="21"/>
        </w:rPr>
        <w:t xml:space="preserve"> (</w:t>
      </w:r>
      <w:r w:rsidR="002545F6" w:rsidRPr="001F3451">
        <w:rPr>
          <w:rFonts w:ascii="Tahoma" w:hAnsi="Tahoma" w:cs="Tahoma"/>
          <w:sz w:val="21"/>
          <w:szCs w:val="21"/>
        </w:rPr>
        <w:t>dois</w:t>
      </w:r>
      <w:r w:rsidRPr="001F3451">
        <w:rPr>
          <w:rFonts w:ascii="Tahoma" w:hAnsi="Tahoma" w:cs="Tahoma"/>
          <w:sz w:val="21"/>
          <w:szCs w:val="21"/>
        </w:rPr>
        <w:t xml:space="preserve">) </w:t>
      </w:r>
      <w:r w:rsidR="000D479B" w:rsidRPr="001F3451">
        <w:rPr>
          <w:rFonts w:ascii="Tahoma" w:hAnsi="Tahoma" w:cs="Tahoma"/>
          <w:sz w:val="21"/>
          <w:szCs w:val="21"/>
        </w:rPr>
        <w:t xml:space="preserve">Dias Úteis </w:t>
      </w:r>
      <w:r w:rsidRPr="001F3451">
        <w:rPr>
          <w:rFonts w:ascii="Tahoma" w:hAnsi="Tahoma" w:cs="Tahoma"/>
          <w:sz w:val="21"/>
          <w:szCs w:val="21"/>
        </w:rPr>
        <w:t>contados de seu vencimento;</w:t>
      </w:r>
    </w:p>
    <w:p w14:paraId="1DA572D2" w14:textId="77777777" w:rsidR="00E54878" w:rsidRPr="001F3451" w:rsidRDefault="00E54878" w:rsidP="00441870">
      <w:pPr>
        <w:pStyle w:val="PargrafodaLista"/>
        <w:tabs>
          <w:tab w:val="left" w:pos="851"/>
        </w:tabs>
        <w:autoSpaceDE w:val="0"/>
        <w:autoSpaceDN w:val="0"/>
        <w:adjustRightInd w:val="0"/>
        <w:spacing w:line="320" w:lineRule="exact"/>
        <w:ind w:left="0"/>
        <w:rPr>
          <w:rFonts w:ascii="Tahoma" w:hAnsi="Tahoma" w:cs="Tahoma"/>
          <w:sz w:val="21"/>
          <w:szCs w:val="21"/>
        </w:rPr>
      </w:pPr>
    </w:p>
    <w:p w14:paraId="44DC199A" w14:textId="77777777"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Provarem-se falsas ou revelarem-se incorretas, enganosas, inconsistentes, incompletas ou imprecisas, em qualquer aspecto relevante, quaisquer das declarações prestadas pela Emissora nesta Escritura;</w:t>
      </w:r>
    </w:p>
    <w:p w14:paraId="4ACF0987" w14:textId="77777777" w:rsidR="00940A20" w:rsidRPr="001F3451" w:rsidRDefault="00940A20" w:rsidP="00441870">
      <w:pPr>
        <w:tabs>
          <w:tab w:val="left" w:pos="851"/>
        </w:tabs>
        <w:autoSpaceDE w:val="0"/>
        <w:autoSpaceDN w:val="0"/>
        <w:adjustRightInd w:val="0"/>
        <w:spacing w:line="320" w:lineRule="exact"/>
        <w:rPr>
          <w:rFonts w:ascii="Tahoma" w:hAnsi="Tahoma" w:cs="Tahoma"/>
          <w:sz w:val="21"/>
          <w:szCs w:val="21"/>
        </w:rPr>
      </w:pPr>
    </w:p>
    <w:p w14:paraId="03AD5F0E" w14:textId="77777777"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Pedido de recuperação judicial, independente de deferimento pelo juízo competente, ou submissão a qualquer credor ou classe de credores de pedido de recuperação extrajudicial, formulado pela Emissora, bem como por qualquer de suas controladas, e/ou por qualquer de seus acionistas controladores, independentemente de ter sido requerida homologação judicial do referido plano;</w:t>
      </w:r>
    </w:p>
    <w:p w14:paraId="2D245BDA" w14:textId="77777777" w:rsidR="00940A20" w:rsidRPr="001F3451" w:rsidRDefault="00940A20" w:rsidP="00441870">
      <w:pPr>
        <w:tabs>
          <w:tab w:val="left" w:pos="851"/>
        </w:tabs>
        <w:autoSpaceDE w:val="0"/>
        <w:autoSpaceDN w:val="0"/>
        <w:adjustRightInd w:val="0"/>
        <w:spacing w:line="320" w:lineRule="exact"/>
        <w:rPr>
          <w:rFonts w:ascii="Tahoma" w:hAnsi="Tahoma" w:cs="Tahoma"/>
          <w:sz w:val="21"/>
          <w:szCs w:val="21"/>
        </w:rPr>
      </w:pPr>
    </w:p>
    <w:p w14:paraId="66E483C6" w14:textId="195257C8"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Extinção, liquidação, dissolução, insolvência, pedido de autofalência, pedido de falência não elidido no prazo legal ou decretação de falência da Emissora, por qualquer de suas controladas,</w:t>
      </w:r>
      <w:r w:rsidR="00A02998" w:rsidRPr="001F3451">
        <w:rPr>
          <w:rFonts w:ascii="Tahoma" w:hAnsi="Tahoma" w:cs="Tahoma"/>
          <w:sz w:val="21"/>
          <w:szCs w:val="21"/>
        </w:rPr>
        <w:t xml:space="preserve"> </w:t>
      </w:r>
      <w:r w:rsidRPr="001F3451">
        <w:rPr>
          <w:rFonts w:ascii="Tahoma" w:hAnsi="Tahoma" w:cs="Tahoma"/>
          <w:sz w:val="21"/>
          <w:szCs w:val="21"/>
        </w:rPr>
        <w:t xml:space="preserve">e/ou de qualquer </w:t>
      </w:r>
      <w:r w:rsidR="000D479B" w:rsidRPr="001F3451">
        <w:rPr>
          <w:rFonts w:ascii="Tahoma" w:hAnsi="Tahoma" w:cs="Tahoma"/>
          <w:sz w:val="21"/>
          <w:szCs w:val="21"/>
        </w:rPr>
        <w:t xml:space="preserve">dos </w:t>
      </w:r>
      <w:r w:rsidRPr="001F3451">
        <w:rPr>
          <w:rFonts w:ascii="Tahoma" w:hAnsi="Tahoma" w:cs="Tahoma"/>
          <w:sz w:val="21"/>
          <w:szCs w:val="21"/>
        </w:rPr>
        <w:t>acionistas controladores</w:t>
      </w:r>
      <w:r w:rsidR="000D479B" w:rsidRPr="001F3451">
        <w:rPr>
          <w:rFonts w:ascii="Tahoma" w:hAnsi="Tahoma" w:cs="Tahoma"/>
          <w:sz w:val="21"/>
          <w:szCs w:val="21"/>
        </w:rPr>
        <w:t xml:space="preserve"> da Emissora</w:t>
      </w:r>
      <w:r w:rsidRPr="001F3451">
        <w:rPr>
          <w:rFonts w:ascii="Tahoma" w:hAnsi="Tahoma" w:cs="Tahoma"/>
          <w:sz w:val="21"/>
          <w:szCs w:val="21"/>
        </w:rPr>
        <w:t>;</w:t>
      </w:r>
    </w:p>
    <w:p w14:paraId="67A02B01" w14:textId="77777777" w:rsidR="00940A20" w:rsidRPr="001F3451" w:rsidRDefault="00940A20" w:rsidP="00441870">
      <w:pPr>
        <w:tabs>
          <w:tab w:val="left" w:pos="851"/>
        </w:tabs>
        <w:autoSpaceDE w:val="0"/>
        <w:autoSpaceDN w:val="0"/>
        <w:adjustRightInd w:val="0"/>
        <w:spacing w:line="320" w:lineRule="exact"/>
        <w:rPr>
          <w:rFonts w:ascii="Tahoma" w:hAnsi="Tahoma" w:cs="Tahoma"/>
          <w:sz w:val="21"/>
          <w:szCs w:val="21"/>
        </w:rPr>
      </w:pPr>
    </w:p>
    <w:p w14:paraId="069EAAAC" w14:textId="50BA6805"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Distribuição de dividendos, pagamento de juros sobre o capital próprio ou a realização de quaisquer outros pagamentos a seus acionistas, caso </w:t>
      </w:r>
      <w:r w:rsidR="00D012DC" w:rsidRPr="001F3451">
        <w:rPr>
          <w:rFonts w:ascii="Tahoma" w:hAnsi="Tahoma" w:cs="Tahoma"/>
          <w:sz w:val="21"/>
          <w:szCs w:val="21"/>
        </w:rPr>
        <w:t xml:space="preserve">a Razão do Saldo Devedor da </w:t>
      </w:r>
      <w:r w:rsidRPr="001F3451">
        <w:rPr>
          <w:rFonts w:ascii="Tahoma" w:hAnsi="Tahoma" w:cs="Tahoma"/>
          <w:sz w:val="21"/>
          <w:szCs w:val="21"/>
        </w:rPr>
        <w:t xml:space="preserve">Emissora esteja </w:t>
      </w:r>
      <w:r w:rsidR="00D012DC" w:rsidRPr="001F3451">
        <w:rPr>
          <w:rFonts w:ascii="Tahoma" w:hAnsi="Tahoma" w:cs="Tahoma"/>
          <w:sz w:val="21"/>
          <w:szCs w:val="21"/>
        </w:rPr>
        <w:t xml:space="preserve">abaixo dos limites indicados </w:t>
      </w:r>
      <w:r w:rsidR="00510CDA" w:rsidRPr="001F3451">
        <w:rPr>
          <w:rFonts w:ascii="Tahoma" w:hAnsi="Tahoma" w:cs="Tahoma"/>
          <w:sz w:val="21"/>
          <w:szCs w:val="21"/>
        </w:rPr>
        <w:t>na</w:t>
      </w:r>
      <w:r w:rsidR="00D012DC" w:rsidRPr="001F3451">
        <w:rPr>
          <w:rFonts w:ascii="Tahoma" w:hAnsi="Tahoma" w:cs="Tahoma"/>
          <w:sz w:val="21"/>
          <w:szCs w:val="21"/>
        </w:rPr>
        <w:t xml:space="preserve"> </w:t>
      </w:r>
      <w:r w:rsidR="00510CDA" w:rsidRPr="001F3451">
        <w:rPr>
          <w:rFonts w:ascii="Tahoma" w:hAnsi="Tahoma" w:cs="Tahoma"/>
          <w:bCs/>
          <w:sz w:val="21"/>
          <w:szCs w:val="21"/>
        </w:rPr>
        <w:t>Cláusula</w:t>
      </w:r>
      <w:r w:rsidR="00510CDA" w:rsidRPr="001F3451">
        <w:rPr>
          <w:rFonts w:ascii="Tahoma" w:hAnsi="Tahoma" w:cs="Tahoma"/>
          <w:b/>
          <w:sz w:val="21"/>
          <w:szCs w:val="21"/>
        </w:rPr>
        <w:t xml:space="preserve"> </w:t>
      </w:r>
      <w:r w:rsidR="00D6264B" w:rsidRPr="001F3451">
        <w:rPr>
          <w:rFonts w:ascii="Tahoma" w:hAnsi="Tahoma" w:cs="Tahoma"/>
          <w:sz w:val="21"/>
          <w:szCs w:val="21"/>
        </w:rPr>
        <w:t>4.</w:t>
      </w:r>
      <w:r w:rsidR="00EF20A7" w:rsidRPr="001F3451">
        <w:rPr>
          <w:rFonts w:ascii="Tahoma" w:hAnsi="Tahoma" w:cs="Tahoma"/>
          <w:sz w:val="21"/>
          <w:szCs w:val="21"/>
        </w:rPr>
        <w:t>13</w:t>
      </w:r>
      <w:r w:rsidR="00D6264B" w:rsidRPr="001F3451">
        <w:rPr>
          <w:rFonts w:ascii="Tahoma" w:hAnsi="Tahoma" w:cs="Tahoma"/>
          <w:sz w:val="21"/>
          <w:szCs w:val="21"/>
        </w:rPr>
        <w:t>.</w:t>
      </w:r>
      <w:r w:rsidR="00EF20A7" w:rsidRPr="001F3451">
        <w:rPr>
          <w:rFonts w:ascii="Tahoma" w:hAnsi="Tahoma" w:cs="Tahoma"/>
          <w:sz w:val="21"/>
          <w:szCs w:val="21"/>
        </w:rPr>
        <w:t>1;</w:t>
      </w:r>
    </w:p>
    <w:p w14:paraId="3DD156A8" w14:textId="77777777" w:rsidR="00441870" w:rsidRPr="001F3451" w:rsidRDefault="00441870" w:rsidP="00441870">
      <w:pPr>
        <w:tabs>
          <w:tab w:val="left" w:pos="851"/>
        </w:tabs>
        <w:autoSpaceDE w:val="0"/>
        <w:autoSpaceDN w:val="0"/>
        <w:adjustRightInd w:val="0"/>
        <w:spacing w:line="320" w:lineRule="exact"/>
        <w:rPr>
          <w:rFonts w:ascii="Tahoma" w:hAnsi="Tahoma" w:cs="Tahoma"/>
          <w:sz w:val="21"/>
          <w:szCs w:val="21"/>
        </w:rPr>
      </w:pPr>
    </w:p>
    <w:p w14:paraId="57CA39F9" w14:textId="6A5AC09B"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Redução de capital social da Emissora, </w:t>
      </w:r>
      <w:r w:rsidR="00B62D7A" w:rsidRPr="001F3451">
        <w:rPr>
          <w:rFonts w:ascii="Tahoma" w:hAnsi="Tahoma" w:cs="Tahoma"/>
          <w:sz w:val="21"/>
          <w:szCs w:val="21"/>
        </w:rPr>
        <w:t>sem observância do disposto no §3º do artigo 174 da Lei das Sociedades por Ações</w:t>
      </w:r>
      <w:r w:rsidR="000B02DC" w:rsidRPr="001F3451">
        <w:rPr>
          <w:rFonts w:ascii="Tahoma" w:hAnsi="Tahoma" w:cs="Tahoma"/>
          <w:sz w:val="21"/>
          <w:szCs w:val="21"/>
        </w:rPr>
        <w:t>, exceto se expressamente aprovado pela Debenturista após deliberação d</w:t>
      </w:r>
      <w:r w:rsidR="00B62D7A" w:rsidRPr="001F3451">
        <w:rPr>
          <w:rFonts w:ascii="Tahoma" w:hAnsi="Tahoma" w:cs="Tahoma"/>
          <w:sz w:val="21"/>
          <w:szCs w:val="21"/>
        </w:rPr>
        <w:t>os Titulares dos CRI reunidos em Assembleia Geral especialmente convocada para este fim</w:t>
      </w:r>
      <w:r w:rsidRPr="001F3451">
        <w:rPr>
          <w:rFonts w:ascii="Tahoma" w:hAnsi="Tahoma" w:cs="Tahoma"/>
          <w:sz w:val="21"/>
          <w:szCs w:val="21"/>
        </w:rPr>
        <w:t>;</w:t>
      </w:r>
    </w:p>
    <w:p w14:paraId="42DA6031" w14:textId="77777777" w:rsidR="00D012DC" w:rsidRPr="001F3451" w:rsidRDefault="00D012DC" w:rsidP="00441870">
      <w:pPr>
        <w:tabs>
          <w:tab w:val="left" w:pos="851"/>
        </w:tabs>
        <w:autoSpaceDE w:val="0"/>
        <w:autoSpaceDN w:val="0"/>
        <w:adjustRightInd w:val="0"/>
        <w:spacing w:line="320" w:lineRule="exact"/>
        <w:rPr>
          <w:rFonts w:ascii="Tahoma" w:hAnsi="Tahoma" w:cs="Tahoma"/>
          <w:sz w:val="21"/>
          <w:szCs w:val="21"/>
        </w:rPr>
      </w:pPr>
    </w:p>
    <w:p w14:paraId="3082EB9C" w14:textId="13C7803D"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Transferência ou qualquer forma de cessão ou promessa de cessão a terceiros, pela Emissora das obrigações assumidas nesta Escritura ou em qualquer documento da operação, sem a prévia anuência da </w:t>
      </w:r>
      <w:r w:rsidR="008A75BD" w:rsidRPr="001F3451">
        <w:rPr>
          <w:rFonts w:ascii="Tahoma" w:hAnsi="Tahoma" w:cs="Tahoma"/>
          <w:sz w:val="21"/>
          <w:szCs w:val="21"/>
        </w:rPr>
        <w:t>Debenturista</w:t>
      </w:r>
      <w:r w:rsidR="003A1DAE" w:rsidRPr="001F3451">
        <w:rPr>
          <w:rFonts w:ascii="Tahoma" w:hAnsi="Tahoma" w:cs="Tahoma"/>
          <w:sz w:val="21"/>
          <w:szCs w:val="21"/>
        </w:rPr>
        <w:t xml:space="preserve"> e desde que aprovado pelos </w:t>
      </w:r>
      <w:r w:rsidRPr="001F3451">
        <w:rPr>
          <w:rFonts w:ascii="Tahoma" w:hAnsi="Tahoma" w:cs="Tahoma"/>
          <w:sz w:val="21"/>
          <w:szCs w:val="21"/>
        </w:rPr>
        <w:t>Titulares dos CRI reunidos em Assembleia Geral especialmente convocada para este fim;</w:t>
      </w:r>
    </w:p>
    <w:p w14:paraId="5178A2B5" w14:textId="77777777" w:rsidR="003008F2" w:rsidRPr="001F3451" w:rsidRDefault="003008F2" w:rsidP="00441870">
      <w:pPr>
        <w:tabs>
          <w:tab w:val="left" w:pos="851"/>
        </w:tabs>
        <w:autoSpaceDE w:val="0"/>
        <w:autoSpaceDN w:val="0"/>
        <w:adjustRightInd w:val="0"/>
        <w:spacing w:line="320" w:lineRule="exact"/>
        <w:rPr>
          <w:rFonts w:ascii="Tahoma" w:hAnsi="Tahoma" w:cs="Tahoma"/>
          <w:sz w:val="21"/>
          <w:szCs w:val="21"/>
        </w:rPr>
      </w:pPr>
    </w:p>
    <w:p w14:paraId="6815ABF4" w14:textId="12A0B308"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bCs/>
          <w:sz w:val="21"/>
          <w:szCs w:val="21"/>
        </w:rPr>
        <w:t>(1) Incorporação (de sociedades e/ou de ações) da Emissora por quaisquer terceiros; (2) fusão ou cisão da Emissora; e/ou (3) transferência do controle acionário</w:t>
      </w:r>
      <w:r w:rsidR="00223BE2" w:rsidRPr="001F3451">
        <w:rPr>
          <w:rFonts w:ascii="Tahoma" w:hAnsi="Tahoma" w:cs="Tahoma"/>
          <w:bCs/>
          <w:sz w:val="21"/>
          <w:szCs w:val="21"/>
        </w:rPr>
        <w:t xml:space="preserve"> que resulte na alteração dos controladores finais da Emissora, que atualmente são Ronaldo e Thiago</w:t>
      </w:r>
      <w:r w:rsidRPr="001F3451">
        <w:rPr>
          <w:rFonts w:ascii="Tahoma" w:hAnsi="Tahoma" w:cs="Tahoma"/>
          <w:bCs/>
          <w:sz w:val="21"/>
          <w:szCs w:val="21"/>
        </w:rPr>
        <w:t xml:space="preserve">; em qualquer caso, as hipóteses previstas nos </w:t>
      </w:r>
      <w:r w:rsidR="00DF696B" w:rsidRPr="001F3451">
        <w:rPr>
          <w:rFonts w:ascii="Tahoma" w:hAnsi="Tahoma" w:cs="Tahoma"/>
          <w:bCs/>
          <w:sz w:val="21"/>
          <w:szCs w:val="21"/>
        </w:rPr>
        <w:t>sub</w:t>
      </w:r>
      <w:r w:rsidRPr="001F3451">
        <w:rPr>
          <w:rFonts w:ascii="Tahoma" w:hAnsi="Tahoma" w:cs="Tahoma"/>
          <w:bCs/>
          <w:sz w:val="21"/>
          <w:szCs w:val="21"/>
        </w:rPr>
        <w:t xml:space="preserve">itens </w:t>
      </w:r>
      <w:r w:rsidR="00897F30" w:rsidRPr="001F3451">
        <w:rPr>
          <w:rFonts w:ascii="Tahoma" w:hAnsi="Tahoma" w:cs="Tahoma"/>
          <w:bCs/>
          <w:sz w:val="21"/>
          <w:szCs w:val="21"/>
        </w:rPr>
        <w:t>“</w:t>
      </w:r>
      <w:r w:rsidRPr="001F3451">
        <w:rPr>
          <w:rFonts w:ascii="Tahoma" w:hAnsi="Tahoma" w:cs="Tahoma"/>
          <w:bCs/>
          <w:sz w:val="21"/>
          <w:szCs w:val="21"/>
        </w:rPr>
        <w:t>(1</w:t>
      </w:r>
      <w:r w:rsidR="00223BE2" w:rsidRPr="001F3451">
        <w:rPr>
          <w:rFonts w:ascii="Tahoma" w:hAnsi="Tahoma" w:cs="Tahoma"/>
          <w:bCs/>
          <w:sz w:val="21"/>
          <w:szCs w:val="21"/>
        </w:rPr>
        <w:t>)</w:t>
      </w:r>
      <w:r w:rsidR="00897F30" w:rsidRPr="001F3451">
        <w:rPr>
          <w:rFonts w:ascii="Tahoma" w:hAnsi="Tahoma" w:cs="Tahoma"/>
          <w:bCs/>
          <w:sz w:val="21"/>
          <w:szCs w:val="21"/>
        </w:rPr>
        <w:t>”</w:t>
      </w:r>
      <w:r w:rsidR="00223BE2" w:rsidRPr="001F3451">
        <w:rPr>
          <w:rFonts w:ascii="Tahoma" w:hAnsi="Tahoma" w:cs="Tahoma"/>
          <w:bCs/>
          <w:sz w:val="21"/>
          <w:szCs w:val="21"/>
        </w:rPr>
        <w:t xml:space="preserve"> e </w:t>
      </w:r>
      <w:r w:rsidR="00897F30" w:rsidRPr="001F3451">
        <w:rPr>
          <w:rFonts w:ascii="Tahoma" w:hAnsi="Tahoma" w:cs="Tahoma"/>
          <w:bCs/>
          <w:sz w:val="21"/>
          <w:szCs w:val="21"/>
        </w:rPr>
        <w:t>“</w:t>
      </w:r>
      <w:r w:rsidRPr="001F3451">
        <w:rPr>
          <w:rFonts w:ascii="Tahoma" w:hAnsi="Tahoma" w:cs="Tahoma"/>
          <w:bCs/>
          <w:sz w:val="21"/>
          <w:szCs w:val="21"/>
        </w:rPr>
        <w:t>(2)</w:t>
      </w:r>
      <w:r w:rsidR="00897F30" w:rsidRPr="001F3451">
        <w:rPr>
          <w:rFonts w:ascii="Tahoma" w:hAnsi="Tahoma" w:cs="Tahoma"/>
          <w:bCs/>
          <w:sz w:val="21"/>
          <w:szCs w:val="21"/>
        </w:rPr>
        <w:t>”</w:t>
      </w:r>
      <w:r w:rsidRPr="001F3451">
        <w:rPr>
          <w:rFonts w:ascii="Tahoma" w:hAnsi="Tahoma" w:cs="Tahoma"/>
          <w:bCs/>
          <w:sz w:val="21"/>
          <w:szCs w:val="21"/>
        </w:rPr>
        <w:t xml:space="preserve"> </w:t>
      </w:r>
      <w:r w:rsidR="00223BE2" w:rsidRPr="001F3451">
        <w:rPr>
          <w:rFonts w:ascii="Tahoma" w:hAnsi="Tahoma" w:cs="Tahoma"/>
          <w:bCs/>
          <w:sz w:val="21"/>
          <w:szCs w:val="21"/>
        </w:rPr>
        <w:t xml:space="preserve">Acima </w:t>
      </w:r>
      <w:r w:rsidRPr="001F3451">
        <w:rPr>
          <w:rFonts w:ascii="Tahoma" w:hAnsi="Tahoma" w:cs="Tahoma"/>
          <w:bCs/>
          <w:sz w:val="21"/>
          <w:szCs w:val="21"/>
        </w:rPr>
        <w:t xml:space="preserve">não se aplicam: (a) às reorganizações societárias das quais participe exclusivamente a Emissora e suas controladas, observado que tais operações societárias não poderão resultar em uma diminuição patrimonial da Emissora em mais de 5% (cinco por cento) de seu patrimônio líquido consolidado ou em sua extinção; e (b) </w:t>
      </w:r>
      <w:r w:rsidRPr="001F3451">
        <w:rPr>
          <w:rFonts w:ascii="Tahoma" w:hAnsi="Tahoma" w:cs="Tahoma"/>
          <w:bCs/>
          <w:sz w:val="21"/>
          <w:szCs w:val="21"/>
        </w:rPr>
        <w:lastRenderedPageBreak/>
        <w:t>incorporações totais ou de parcela cindida de sociedades em que a Emissora possua participação</w:t>
      </w:r>
      <w:r w:rsidRPr="001F3451">
        <w:rPr>
          <w:rFonts w:ascii="Tahoma" w:hAnsi="Tahoma" w:cs="Tahoma"/>
          <w:sz w:val="21"/>
          <w:szCs w:val="21"/>
        </w:rPr>
        <w:t xml:space="preserve"> minoritária;</w:t>
      </w:r>
    </w:p>
    <w:p w14:paraId="2272A1E9" w14:textId="77777777" w:rsidR="00940A20" w:rsidRPr="001F3451" w:rsidRDefault="00940A20" w:rsidP="00441870">
      <w:pPr>
        <w:tabs>
          <w:tab w:val="left" w:pos="851"/>
        </w:tabs>
        <w:autoSpaceDE w:val="0"/>
        <w:autoSpaceDN w:val="0"/>
        <w:adjustRightInd w:val="0"/>
        <w:spacing w:line="320" w:lineRule="exact"/>
        <w:rPr>
          <w:rFonts w:ascii="Tahoma" w:hAnsi="Tahoma" w:cs="Tahoma"/>
          <w:sz w:val="21"/>
          <w:szCs w:val="21"/>
        </w:rPr>
      </w:pPr>
    </w:p>
    <w:p w14:paraId="22BA1B33" w14:textId="77777777"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Transformação da forma societária da Emissora de sociedade anônima para sociedade limitada, nos termos do artigo 220 a 222 da Lei das Sociedades por Ações; </w:t>
      </w:r>
    </w:p>
    <w:p w14:paraId="58B225CE" w14:textId="77777777" w:rsidR="00940A20" w:rsidRPr="001F3451" w:rsidRDefault="00940A20" w:rsidP="00441870">
      <w:pPr>
        <w:tabs>
          <w:tab w:val="left" w:pos="851"/>
        </w:tabs>
        <w:autoSpaceDE w:val="0"/>
        <w:autoSpaceDN w:val="0"/>
        <w:adjustRightInd w:val="0"/>
        <w:spacing w:line="320" w:lineRule="exact"/>
        <w:rPr>
          <w:rFonts w:ascii="Tahoma" w:hAnsi="Tahoma" w:cs="Tahoma"/>
          <w:sz w:val="21"/>
          <w:szCs w:val="21"/>
        </w:rPr>
      </w:pPr>
    </w:p>
    <w:p w14:paraId="116E8006" w14:textId="4CE50405" w:rsidR="00B23C6A"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Aplicação dos recursos oriundos das Debêntures em destinação diversa da descrita na Cláusula </w:t>
      </w:r>
      <w:r w:rsidR="00F452DB" w:rsidRPr="001F3451">
        <w:rPr>
          <w:rFonts w:ascii="Tahoma" w:hAnsi="Tahoma" w:cs="Tahoma"/>
          <w:sz w:val="21"/>
          <w:szCs w:val="21"/>
        </w:rPr>
        <w:t xml:space="preserve">3.5 </w:t>
      </w:r>
      <w:r w:rsidRPr="001F3451">
        <w:rPr>
          <w:rFonts w:ascii="Tahoma" w:hAnsi="Tahoma" w:cs="Tahoma"/>
          <w:sz w:val="21"/>
          <w:szCs w:val="21"/>
        </w:rPr>
        <w:t>desta Escritura;</w:t>
      </w:r>
    </w:p>
    <w:p w14:paraId="74FFB1CB" w14:textId="77777777" w:rsidR="00F22DD4" w:rsidRPr="001F3451" w:rsidRDefault="00F22DD4" w:rsidP="00441870">
      <w:pPr>
        <w:pStyle w:val="PargrafodaLista"/>
        <w:tabs>
          <w:tab w:val="left" w:pos="851"/>
        </w:tabs>
        <w:spacing w:line="320" w:lineRule="exact"/>
        <w:ind w:left="0"/>
        <w:rPr>
          <w:rFonts w:ascii="Tahoma" w:hAnsi="Tahoma" w:cs="Tahoma"/>
          <w:sz w:val="21"/>
          <w:szCs w:val="21"/>
        </w:rPr>
      </w:pPr>
    </w:p>
    <w:p w14:paraId="4D3B3F7E" w14:textId="37091EFA" w:rsidR="00F22DD4" w:rsidRPr="001F3451" w:rsidRDefault="00512C9D"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Vencimento </w:t>
      </w:r>
      <w:r w:rsidR="00F22DD4" w:rsidRPr="001F3451">
        <w:rPr>
          <w:rFonts w:ascii="Tahoma" w:hAnsi="Tahoma" w:cs="Tahoma"/>
          <w:sz w:val="21"/>
          <w:szCs w:val="21"/>
        </w:rPr>
        <w:t>antecipado de quaisquer instrumentos financeiros a que esteja sujeita a Emissora</w:t>
      </w:r>
      <w:r w:rsidR="006C5836" w:rsidRPr="001F3451">
        <w:rPr>
          <w:rFonts w:ascii="Tahoma" w:hAnsi="Tahoma" w:cs="Tahoma"/>
          <w:sz w:val="21"/>
          <w:szCs w:val="21"/>
        </w:rPr>
        <w:t>,</w:t>
      </w:r>
      <w:r w:rsidR="00F22DD4" w:rsidRPr="001F3451">
        <w:rPr>
          <w:rFonts w:ascii="Tahoma" w:hAnsi="Tahoma" w:cs="Tahoma"/>
          <w:sz w:val="21"/>
          <w:szCs w:val="21"/>
        </w:rPr>
        <w:t xml:space="preserve"> </w:t>
      </w:r>
      <w:r w:rsidR="006C5836" w:rsidRPr="001F3451">
        <w:rPr>
          <w:rFonts w:ascii="Tahoma" w:hAnsi="Tahoma" w:cs="Tahoma"/>
          <w:sz w:val="21"/>
          <w:szCs w:val="21"/>
        </w:rPr>
        <w:t>o</w:t>
      </w:r>
      <w:r w:rsidR="00F22DD4" w:rsidRPr="001F3451">
        <w:rPr>
          <w:rFonts w:ascii="Tahoma" w:hAnsi="Tahoma" w:cs="Tahoma"/>
          <w:sz w:val="21"/>
          <w:szCs w:val="21"/>
        </w:rPr>
        <w:t xml:space="preserve">s </w:t>
      </w:r>
      <w:r w:rsidR="008C6200" w:rsidRPr="001F3451">
        <w:rPr>
          <w:rFonts w:ascii="Tahoma" w:hAnsi="Tahoma" w:cs="Tahoma"/>
          <w:sz w:val="21"/>
          <w:szCs w:val="21"/>
        </w:rPr>
        <w:t>Fiadores</w:t>
      </w:r>
      <w:r w:rsidR="00F22DD4" w:rsidRPr="001F3451">
        <w:rPr>
          <w:rFonts w:ascii="Tahoma" w:hAnsi="Tahoma" w:cs="Tahoma"/>
          <w:sz w:val="21"/>
          <w:szCs w:val="21"/>
        </w:rPr>
        <w:t xml:space="preserve"> e/ou qualquer de suas controladas, cujo valor individual seja igual ou superior </w:t>
      </w:r>
      <w:r w:rsidR="006C5836" w:rsidRPr="001F3451">
        <w:rPr>
          <w:rFonts w:ascii="Tahoma" w:hAnsi="Tahoma" w:cs="Tahoma"/>
          <w:sz w:val="21"/>
          <w:szCs w:val="21"/>
        </w:rPr>
        <w:t>a</w:t>
      </w:r>
      <w:r w:rsidR="00F22DD4" w:rsidRPr="001F3451">
        <w:rPr>
          <w:rFonts w:ascii="Tahoma" w:hAnsi="Tahoma" w:cs="Tahoma"/>
          <w:sz w:val="21"/>
          <w:szCs w:val="21"/>
        </w:rPr>
        <w:t xml:space="preserve"> R$</w:t>
      </w:r>
      <w:r w:rsidR="003008F2" w:rsidRPr="001F3451">
        <w:rPr>
          <w:rFonts w:ascii="Tahoma" w:hAnsi="Tahoma" w:cs="Tahoma"/>
          <w:sz w:val="21"/>
          <w:szCs w:val="21"/>
        </w:rPr>
        <w:t xml:space="preserve"> </w:t>
      </w:r>
      <w:r w:rsidR="00F22DD4" w:rsidRPr="001F3451">
        <w:rPr>
          <w:rFonts w:ascii="Tahoma" w:hAnsi="Tahoma" w:cs="Tahoma"/>
          <w:sz w:val="21"/>
          <w:szCs w:val="21"/>
        </w:rPr>
        <w:t>5</w:t>
      </w:r>
      <w:r w:rsidR="00BB0059" w:rsidRPr="001F3451">
        <w:rPr>
          <w:rFonts w:ascii="Tahoma" w:hAnsi="Tahoma" w:cs="Tahoma"/>
          <w:sz w:val="21"/>
          <w:szCs w:val="21"/>
        </w:rPr>
        <w:t>.</w:t>
      </w:r>
      <w:r w:rsidR="00F22DD4" w:rsidRPr="001F3451">
        <w:rPr>
          <w:rFonts w:ascii="Tahoma" w:hAnsi="Tahoma" w:cs="Tahoma"/>
          <w:sz w:val="21"/>
          <w:szCs w:val="21"/>
        </w:rPr>
        <w:t>000</w:t>
      </w:r>
      <w:r w:rsidR="00BB0059" w:rsidRPr="001F3451">
        <w:rPr>
          <w:rFonts w:ascii="Tahoma" w:hAnsi="Tahoma" w:cs="Tahoma"/>
          <w:sz w:val="21"/>
          <w:szCs w:val="21"/>
        </w:rPr>
        <w:t>.</w:t>
      </w:r>
      <w:r w:rsidR="00F22DD4" w:rsidRPr="001F3451">
        <w:rPr>
          <w:rFonts w:ascii="Tahoma" w:hAnsi="Tahoma" w:cs="Tahoma"/>
          <w:sz w:val="21"/>
          <w:szCs w:val="21"/>
        </w:rPr>
        <w:t>000</w:t>
      </w:r>
      <w:r w:rsidR="00BB0059" w:rsidRPr="001F3451">
        <w:rPr>
          <w:rFonts w:ascii="Tahoma" w:hAnsi="Tahoma" w:cs="Tahoma"/>
          <w:sz w:val="21"/>
          <w:szCs w:val="21"/>
        </w:rPr>
        <w:t>,</w:t>
      </w:r>
      <w:r w:rsidR="00F22DD4" w:rsidRPr="001F3451">
        <w:rPr>
          <w:rFonts w:ascii="Tahoma" w:hAnsi="Tahoma" w:cs="Tahoma"/>
          <w:sz w:val="21"/>
          <w:szCs w:val="21"/>
        </w:rPr>
        <w:t xml:space="preserve">00 (cinco milhões de reais) ou equivalente a 17% (dezessete por cento) do </w:t>
      </w:r>
      <w:r w:rsidR="006C5836" w:rsidRPr="001F3451">
        <w:rPr>
          <w:rFonts w:ascii="Tahoma" w:hAnsi="Tahoma" w:cs="Tahoma"/>
          <w:sz w:val="21"/>
          <w:szCs w:val="21"/>
        </w:rPr>
        <w:t>P</w:t>
      </w:r>
      <w:r w:rsidR="00F22DD4" w:rsidRPr="001F3451">
        <w:rPr>
          <w:rFonts w:ascii="Tahoma" w:hAnsi="Tahoma" w:cs="Tahoma"/>
          <w:sz w:val="21"/>
          <w:szCs w:val="21"/>
        </w:rPr>
        <w:t xml:space="preserve">atrimônio </w:t>
      </w:r>
      <w:r w:rsidR="006C5836" w:rsidRPr="001F3451">
        <w:rPr>
          <w:rFonts w:ascii="Tahoma" w:hAnsi="Tahoma" w:cs="Tahoma"/>
          <w:sz w:val="21"/>
          <w:szCs w:val="21"/>
        </w:rPr>
        <w:t>L</w:t>
      </w:r>
      <w:r w:rsidR="00F22DD4" w:rsidRPr="001F3451">
        <w:rPr>
          <w:rFonts w:ascii="Tahoma" w:hAnsi="Tahoma" w:cs="Tahoma"/>
          <w:sz w:val="21"/>
          <w:szCs w:val="21"/>
        </w:rPr>
        <w:t>íquido da Emissora</w:t>
      </w:r>
      <w:r w:rsidR="006C5836" w:rsidRPr="001F3451">
        <w:rPr>
          <w:rFonts w:ascii="Tahoma" w:hAnsi="Tahoma" w:cs="Tahoma"/>
          <w:sz w:val="21"/>
          <w:szCs w:val="21"/>
        </w:rPr>
        <w:t>,</w:t>
      </w:r>
      <w:r w:rsidR="00F22DD4" w:rsidRPr="001F3451">
        <w:rPr>
          <w:rFonts w:ascii="Tahoma" w:hAnsi="Tahoma" w:cs="Tahoma"/>
          <w:sz w:val="21"/>
          <w:szCs w:val="21"/>
        </w:rPr>
        <w:t xml:space="preserve"> desde que este percentual n</w:t>
      </w:r>
      <w:r w:rsidR="006C5836" w:rsidRPr="001F3451">
        <w:rPr>
          <w:rFonts w:ascii="Tahoma" w:hAnsi="Tahoma" w:cs="Tahoma"/>
          <w:sz w:val="21"/>
          <w:szCs w:val="21"/>
        </w:rPr>
        <w:t>ã</w:t>
      </w:r>
      <w:r w:rsidR="00F22DD4" w:rsidRPr="001F3451">
        <w:rPr>
          <w:rFonts w:ascii="Tahoma" w:hAnsi="Tahoma" w:cs="Tahoma"/>
          <w:sz w:val="21"/>
          <w:szCs w:val="21"/>
        </w:rPr>
        <w:t>o ultrapasse de R$</w:t>
      </w:r>
      <w:r w:rsidR="003008F2" w:rsidRPr="001F3451">
        <w:rPr>
          <w:rFonts w:ascii="Tahoma" w:hAnsi="Tahoma" w:cs="Tahoma"/>
          <w:sz w:val="21"/>
          <w:szCs w:val="21"/>
        </w:rPr>
        <w:t xml:space="preserve"> </w:t>
      </w:r>
      <w:r w:rsidR="00F22DD4" w:rsidRPr="001F3451">
        <w:rPr>
          <w:rFonts w:ascii="Tahoma" w:hAnsi="Tahoma" w:cs="Tahoma"/>
          <w:sz w:val="21"/>
          <w:szCs w:val="21"/>
        </w:rPr>
        <w:t>10</w:t>
      </w:r>
      <w:r w:rsidR="00BB0059" w:rsidRPr="001F3451">
        <w:rPr>
          <w:rFonts w:ascii="Tahoma" w:hAnsi="Tahoma" w:cs="Tahoma"/>
          <w:sz w:val="21"/>
          <w:szCs w:val="21"/>
        </w:rPr>
        <w:t>.</w:t>
      </w:r>
      <w:r w:rsidR="00F22DD4" w:rsidRPr="001F3451">
        <w:rPr>
          <w:rFonts w:ascii="Tahoma" w:hAnsi="Tahoma" w:cs="Tahoma"/>
          <w:sz w:val="21"/>
          <w:szCs w:val="21"/>
        </w:rPr>
        <w:t>000</w:t>
      </w:r>
      <w:r w:rsidR="00BB0059" w:rsidRPr="001F3451">
        <w:rPr>
          <w:rFonts w:ascii="Tahoma" w:hAnsi="Tahoma" w:cs="Tahoma"/>
          <w:sz w:val="21"/>
          <w:szCs w:val="21"/>
        </w:rPr>
        <w:t>.</w:t>
      </w:r>
      <w:r w:rsidR="00F22DD4" w:rsidRPr="001F3451">
        <w:rPr>
          <w:rFonts w:ascii="Tahoma" w:hAnsi="Tahoma" w:cs="Tahoma"/>
          <w:sz w:val="21"/>
          <w:szCs w:val="21"/>
        </w:rPr>
        <w:t>000</w:t>
      </w:r>
      <w:r w:rsidR="00BB0059" w:rsidRPr="001F3451">
        <w:rPr>
          <w:rFonts w:ascii="Tahoma" w:hAnsi="Tahoma" w:cs="Tahoma"/>
          <w:sz w:val="21"/>
          <w:szCs w:val="21"/>
        </w:rPr>
        <w:t>,</w:t>
      </w:r>
      <w:r w:rsidR="00F22DD4" w:rsidRPr="001F3451">
        <w:rPr>
          <w:rFonts w:ascii="Tahoma" w:hAnsi="Tahoma" w:cs="Tahoma"/>
          <w:sz w:val="21"/>
          <w:szCs w:val="21"/>
        </w:rPr>
        <w:t xml:space="preserve">00 (dez milhões de reais), ou </w:t>
      </w:r>
      <w:r w:rsidR="006C5836" w:rsidRPr="001F3451">
        <w:rPr>
          <w:rFonts w:ascii="Tahoma" w:hAnsi="Tahoma" w:cs="Tahoma"/>
          <w:sz w:val="21"/>
          <w:szCs w:val="21"/>
        </w:rPr>
        <w:t xml:space="preserve">cujo </w:t>
      </w:r>
      <w:r w:rsidR="00F22DD4" w:rsidRPr="001F3451">
        <w:rPr>
          <w:rFonts w:ascii="Tahoma" w:hAnsi="Tahoma" w:cs="Tahoma"/>
          <w:sz w:val="21"/>
          <w:szCs w:val="21"/>
        </w:rPr>
        <w:t>valor agregado n</w:t>
      </w:r>
      <w:r w:rsidR="006C5836" w:rsidRPr="001F3451">
        <w:rPr>
          <w:rFonts w:ascii="Tahoma" w:hAnsi="Tahoma" w:cs="Tahoma"/>
          <w:sz w:val="21"/>
          <w:szCs w:val="21"/>
        </w:rPr>
        <w:t>ã</w:t>
      </w:r>
      <w:r w:rsidR="00F22DD4" w:rsidRPr="001F3451">
        <w:rPr>
          <w:rFonts w:ascii="Tahoma" w:hAnsi="Tahoma" w:cs="Tahoma"/>
          <w:sz w:val="21"/>
          <w:szCs w:val="21"/>
        </w:rPr>
        <w:t>o pago seja igual ou ultrapasse R$</w:t>
      </w:r>
      <w:r w:rsidR="003008F2" w:rsidRPr="001F3451">
        <w:rPr>
          <w:rFonts w:ascii="Tahoma" w:hAnsi="Tahoma" w:cs="Tahoma"/>
          <w:sz w:val="21"/>
          <w:szCs w:val="21"/>
        </w:rPr>
        <w:t xml:space="preserve"> </w:t>
      </w:r>
      <w:r w:rsidR="00F22DD4" w:rsidRPr="001F3451">
        <w:rPr>
          <w:rFonts w:ascii="Tahoma" w:hAnsi="Tahoma" w:cs="Tahoma"/>
          <w:sz w:val="21"/>
          <w:szCs w:val="21"/>
        </w:rPr>
        <w:t>10</w:t>
      </w:r>
      <w:r w:rsidR="00BB0059" w:rsidRPr="001F3451">
        <w:rPr>
          <w:rFonts w:ascii="Tahoma" w:hAnsi="Tahoma" w:cs="Tahoma"/>
          <w:sz w:val="21"/>
          <w:szCs w:val="21"/>
        </w:rPr>
        <w:t>.</w:t>
      </w:r>
      <w:r w:rsidR="00F22DD4" w:rsidRPr="001F3451">
        <w:rPr>
          <w:rFonts w:ascii="Tahoma" w:hAnsi="Tahoma" w:cs="Tahoma"/>
          <w:sz w:val="21"/>
          <w:szCs w:val="21"/>
        </w:rPr>
        <w:t>000</w:t>
      </w:r>
      <w:r w:rsidR="00BB0059" w:rsidRPr="001F3451">
        <w:rPr>
          <w:rFonts w:ascii="Tahoma" w:hAnsi="Tahoma" w:cs="Tahoma"/>
          <w:sz w:val="21"/>
          <w:szCs w:val="21"/>
        </w:rPr>
        <w:t>.</w:t>
      </w:r>
      <w:r w:rsidR="00F22DD4" w:rsidRPr="001F3451">
        <w:rPr>
          <w:rFonts w:ascii="Tahoma" w:hAnsi="Tahoma" w:cs="Tahoma"/>
          <w:sz w:val="21"/>
          <w:szCs w:val="21"/>
        </w:rPr>
        <w:t>00,00 (dez mi</w:t>
      </w:r>
      <w:r w:rsidR="006C5836" w:rsidRPr="001F3451">
        <w:rPr>
          <w:rFonts w:ascii="Tahoma" w:hAnsi="Tahoma" w:cs="Tahoma"/>
          <w:sz w:val="21"/>
          <w:szCs w:val="21"/>
        </w:rPr>
        <w:t>l</w:t>
      </w:r>
      <w:r w:rsidR="00F22DD4" w:rsidRPr="001F3451">
        <w:rPr>
          <w:rFonts w:ascii="Tahoma" w:hAnsi="Tahoma" w:cs="Tahoma"/>
          <w:sz w:val="21"/>
          <w:szCs w:val="21"/>
        </w:rPr>
        <w:t xml:space="preserve">hões de reais) ou equivalente a 35% (trinta e cinco por cento) do </w:t>
      </w:r>
      <w:r w:rsidR="006C5836" w:rsidRPr="001F3451">
        <w:rPr>
          <w:rFonts w:ascii="Tahoma" w:hAnsi="Tahoma" w:cs="Tahoma"/>
          <w:sz w:val="21"/>
          <w:szCs w:val="21"/>
        </w:rPr>
        <w:t>P</w:t>
      </w:r>
      <w:r w:rsidR="00F22DD4" w:rsidRPr="001F3451">
        <w:rPr>
          <w:rFonts w:ascii="Tahoma" w:hAnsi="Tahoma" w:cs="Tahoma"/>
          <w:sz w:val="21"/>
          <w:szCs w:val="21"/>
        </w:rPr>
        <w:t xml:space="preserve">atrimônio </w:t>
      </w:r>
      <w:r w:rsidR="006C5836" w:rsidRPr="001F3451">
        <w:rPr>
          <w:rFonts w:ascii="Tahoma" w:hAnsi="Tahoma" w:cs="Tahoma"/>
          <w:sz w:val="21"/>
          <w:szCs w:val="21"/>
        </w:rPr>
        <w:t>L</w:t>
      </w:r>
      <w:r w:rsidR="00F22DD4" w:rsidRPr="001F3451">
        <w:rPr>
          <w:rFonts w:ascii="Tahoma" w:hAnsi="Tahoma" w:cs="Tahoma"/>
          <w:sz w:val="21"/>
          <w:szCs w:val="21"/>
        </w:rPr>
        <w:t>íquido da Emissora</w:t>
      </w:r>
      <w:r w:rsidR="006C5836" w:rsidRPr="001F3451">
        <w:rPr>
          <w:rFonts w:ascii="Tahoma" w:hAnsi="Tahoma" w:cs="Tahoma"/>
          <w:sz w:val="21"/>
          <w:szCs w:val="21"/>
        </w:rPr>
        <w:t>,</w:t>
      </w:r>
      <w:r w:rsidR="00F22DD4" w:rsidRPr="001F3451">
        <w:rPr>
          <w:rFonts w:ascii="Tahoma" w:hAnsi="Tahoma" w:cs="Tahoma"/>
          <w:sz w:val="21"/>
          <w:szCs w:val="21"/>
        </w:rPr>
        <w:t xml:space="preserve"> desde que este percentual não ultrapasse de R$20</w:t>
      </w:r>
      <w:r w:rsidR="00512C79" w:rsidRPr="001F3451">
        <w:rPr>
          <w:rFonts w:ascii="Tahoma" w:hAnsi="Tahoma" w:cs="Tahoma"/>
          <w:sz w:val="21"/>
          <w:szCs w:val="21"/>
        </w:rPr>
        <w:t>.</w:t>
      </w:r>
      <w:r w:rsidR="00F22DD4" w:rsidRPr="001F3451">
        <w:rPr>
          <w:rFonts w:ascii="Tahoma" w:hAnsi="Tahoma" w:cs="Tahoma"/>
          <w:sz w:val="21"/>
          <w:szCs w:val="21"/>
        </w:rPr>
        <w:t>000</w:t>
      </w:r>
      <w:r w:rsidR="00512C79" w:rsidRPr="001F3451">
        <w:rPr>
          <w:rFonts w:ascii="Tahoma" w:hAnsi="Tahoma" w:cs="Tahoma"/>
          <w:sz w:val="21"/>
          <w:szCs w:val="21"/>
        </w:rPr>
        <w:t>.</w:t>
      </w:r>
      <w:r w:rsidR="00F22DD4" w:rsidRPr="001F3451">
        <w:rPr>
          <w:rFonts w:ascii="Tahoma" w:hAnsi="Tahoma" w:cs="Tahoma"/>
          <w:sz w:val="21"/>
          <w:szCs w:val="21"/>
        </w:rPr>
        <w:t>000</w:t>
      </w:r>
      <w:r w:rsidR="00512C79" w:rsidRPr="001F3451">
        <w:rPr>
          <w:rFonts w:ascii="Tahoma" w:hAnsi="Tahoma" w:cs="Tahoma"/>
          <w:sz w:val="21"/>
          <w:szCs w:val="21"/>
        </w:rPr>
        <w:t>,</w:t>
      </w:r>
      <w:r w:rsidR="00F22DD4" w:rsidRPr="001F3451">
        <w:rPr>
          <w:rFonts w:ascii="Tahoma" w:hAnsi="Tahoma" w:cs="Tahoma"/>
          <w:sz w:val="21"/>
          <w:szCs w:val="21"/>
        </w:rPr>
        <w:t>00 (vinte milhões de reais), valor este, corrigido</w:t>
      </w:r>
      <w:r w:rsidR="006C5836" w:rsidRPr="001F3451">
        <w:rPr>
          <w:rFonts w:ascii="Tahoma" w:hAnsi="Tahoma" w:cs="Tahoma"/>
          <w:sz w:val="21"/>
          <w:szCs w:val="21"/>
        </w:rPr>
        <w:t xml:space="preserve"> </w:t>
      </w:r>
      <w:r w:rsidR="00F22DD4" w:rsidRPr="001F3451">
        <w:rPr>
          <w:rFonts w:ascii="Tahoma" w:hAnsi="Tahoma" w:cs="Tahoma"/>
          <w:sz w:val="21"/>
          <w:szCs w:val="21"/>
        </w:rPr>
        <w:t xml:space="preserve">pelo </w:t>
      </w:r>
      <w:r w:rsidR="006C5836" w:rsidRPr="001F3451">
        <w:rPr>
          <w:rFonts w:ascii="Tahoma" w:hAnsi="Tahoma" w:cs="Tahoma"/>
          <w:sz w:val="21"/>
          <w:szCs w:val="21"/>
        </w:rPr>
        <w:t>IGP-M/FGV</w:t>
      </w:r>
      <w:r w:rsidR="00F22DD4" w:rsidRPr="001F3451">
        <w:rPr>
          <w:rFonts w:ascii="Tahoma" w:hAnsi="Tahoma" w:cs="Tahoma"/>
          <w:sz w:val="21"/>
          <w:szCs w:val="21"/>
        </w:rPr>
        <w:t>, desde a Data de Emissão</w:t>
      </w:r>
      <w:r w:rsidR="00E54878" w:rsidRPr="001F3451">
        <w:rPr>
          <w:rFonts w:ascii="Tahoma" w:hAnsi="Tahoma" w:cs="Tahoma"/>
          <w:sz w:val="21"/>
          <w:szCs w:val="21"/>
        </w:rPr>
        <w:t>;</w:t>
      </w:r>
    </w:p>
    <w:p w14:paraId="5732104A" w14:textId="77777777" w:rsidR="00B23C6A" w:rsidRPr="001F3451" w:rsidRDefault="00B23C6A" w:rsidP="00441870">
      <w:pPr>
        <w:pStyle w:val="PargrafodaLista"/>
        <w:tabs>
          <w:tab w:val="left" w:pos="851"/>
        </w:tabs>
        <w:spacing w:line="320" w:lineRule="exact"/>
        <w:ind w:left="0"/>
        <w:rPr>
          <w:rFonts w:ascii="Tahoma" w:hAnsi="Tahoma" w:cs="Tahoma"/>
          <w:sz w:val="21"/>
          <w:szCs w:val="21"/>
        </w:rPr>
      </w:pPr>
    </w:p>
    <w:p w14:paraId="3D2EC360" w14:textId="591F79B7"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Questionamento judicial, pela Emissora ou por qualquer de suas sociedades controladoras, sobre a validade e/ou exequibilidade desta Escritura</w:t>
      </w:r>
      <w:r w:rsidR="00561E59" w:rsidRPr="001F3451">
        <w:rPr>
          <w:rFonts w:ascii="Tahoma" w:hAnsi="Tahoma" w:cs="Tahoma"/>
          <w:sz w:val="21"/>
          <w:szCs w:val="21"/>
        </w:rPr>
        <w:t xml:space="preserve"> </w:t>
      </w:r>
      <w:r w:rsidR="00D51288" w:rsidRPr="001F3451">
        <w:rPr>
          <w:rFonts w:ascii="Tahoma" w:hAnsi="Tahoma" w:cs="Tahoma"/>
          <w:sz w:val="21"/>
          <w:szCs w:val="21"/>
        </w:rPr>
        <w:t>ou</w:t>
      </w:r>
      <w:r w:rsidR="00561E59" w:rsidRPr="001F3451">
        <w:rPr>
          <w:rFonts w:ascii="Tahoma" w:hAnsi="Tahoma" w:cs="Tahoma"/>
          <w:sz w:val="21"/>
          <w:szCs w:val="21"/>
        </w:rPr>
        <w:t xml:space="preserve"> das Garantias</w:t>
      </w:r>
      <w:r w:rsidRPr="001F3451">
        <w:rPr>
          <w:rFonts w:ascii="Tahoma" w:hAnsi="Tahoma" w:cs="Tahoma"/>
          <w:sz w:val="21"/>
          <w:szCs w:val="21"/>
        </w:rPr>
        <w:t xml:space="preserve">; </w:t>
      </w:r>
      <w:r w:rsidR="00567062" w:rsidRPr="001F3451">
        <w:rPr>
          <w:rFonts w:ascii="Tahoma" w:hAnsi="Tahoma" w:cs="Tahoma"/>
          <w:sz w:val="21"/>
          <w:szCs w:val="21"/>
        </w:rPr>
        <w:t>ou</w:t>
      </w:r>
    </w:p>
    <w:p w14:paraId="460A179C" w14:textId="77777777" w:rsidR="00940A20" w:rsidRPr="001F3451" w:rsidRDefault="00940A20" w:rsidP="00441870">
      <w:pPr>
        <w:tabs>
          <w:tab w:val="left" w:pos="851"/>
        </w:tabs>
        <w:autoSpaceDE w:val="0"/>
        <w:autoSpaceDN w:val="0"/>
        <w:adjustRightInd w:val="0"/>
        <w:spacing w:line="320" w:lineRule="exact"/>
        <w:rPr>
          <w:rFonts w:ascii="Tahoma" w:hAnsi="Tahoma" w:cs="Tahoma"/>
          <w:sz w:val="21"/>
          <w:szCs w:val="21"/>
        </w:rPr>
      </w:pPr>
    </w:p>
    <w:p w14:paraId="0C389E6E" w14:textId="77777777" w:rsidR="00940A20" w:rsidRPr="001F3451" w:rsidRDefault="00940A20" w:rsidP="00441870">
      <w:pPr>
        <w:pStyle w:val="PargrafodaLista"/>
        <w:numPr>
          <w:ilvl w:val="4"/>
          <w:numId w:val="9"/>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Se for verificada a invalidade, nulidade ou inexequibilidade desta Escritura</w:t>
      </w:r>
      <w:r w:rsidR="00D51288" w:rsidRPr="001F3451">
        <w:rPr>
          <w:rFonts w:ascii="Tahoma" w:hAnsi="Tahoma" w:cs="Tahoma"/>
          <w:sz w:val="21"/>
          <w:szCs w:val="21"/>
        </w:rPr>
        <w:t xml:space="preserve"> ou das Garantias</w:t>
      </w:r>
      <w:r w:rsidRPr="001F3451">
        <w:rPr>
          <w:rFonts w:ascii="Tahoma" w:hAnsi="Tahoma" w:cs="Tahoma"/>
          <w:sz w:val="21"/>
          <w:szCs w:val="21"/>
        </w:rPr>
        <w:t>, por meio de decisão judicial transitada em julgado.</w:t>
      </w:r>
    </w:p>
    <w:p w14:paraId="3D9A857C" w14:textId="77777777" w:rsidR="00441870" w:rsidRPr="00441870" w:rsidRDefault="00441870" w:rsidP="00441870">
      <w:pPr>
        <w:tabs>
          <w:tab w:val="left" w:pos="851"/>
          <w:tab w:val="left" w:pos="993"/>
        </w:tabs>
        <w:spacing w:line="320" w:lineRule="exact"/>
        <w:rPr>
          <w:rFonts w:ascii="Tahoma" w:hAnsi="Tahoma" w:cs="Tahoma"/>
          <w:iCs/>
          <w:sz w:val="21"/>
          <w:szCs w:val="21"/>
        </w:rPr>
      </w:pPr>
    </w:p>
    <w:p w14:paraId="131BE0B9" w14:textId="1657B3D4" w:rsidR="00940A20" w:rsidRPr="001F3451" w:rsidRDefault="00940A20" w:rsidP="00441870">
      <w:pPr>
        <w:tabs>
          <w:tab w:val="left" w:pos="851"/>
          <w:tab w:val="left" w:pos="993"/>
        </w:tabs>
        <w:spacing w:line="320" w:lineRule="exact"/>
        <w:rPr>
          <w:rFonts w:ascii="Tahoma" w:hAnsi="Tahoma" w:cs="Tahoma"/>
          <w:i/>
          <w:sz w:val="21"/>
          <w:szCs w:val="21"/>
          <w:u w:val="single"/>
        </w:rPr>
      </w:pPr>
      <w:r w:rsidRPr="001F3451">
        <w:rPr>
          <w:rFonts w:ascii="Tahoma" w:hAnsi="Tahoma" w:cs="Tahoma"/>
          <w:i/>
          <w:sz w:val="21"/>
          <w:szCs w:val="21"/>
          <w:u w:val="single"/>
        </w:rPr>
        <w:t>Vencimento Antecipado Não Automático</w:t>
      </w:r>
    </w:p>
    <w:p w14:paraId="2F88C74A" w14:textId="77777777" w:rsidR="00940A20" w:rsidRPr="001F3451" w:rsidRDefault="00940A20" w:rsidP="00441870">
      <w:pPr>
        <w:spacing w:line="320" w:lineRule="exact"/>
        <w:rPr>
          <w:rFonts w:ascii="Tahoma" w:hAnsi="Tahoma" w:cs="Tahoma"/>
          <w:sz w:val="21"/>
          <w:szCs w:val="21"/>
        </w:rPr>
      </w:pPr>
    </w:p>
    <w:p w14:paraId="232BC7ED" w14:textId="0E6D2876" w:rsidR="00812403" w:rsidRPr="001F3451" w:rsidRDefault="00812403" w:rsidP="00441870">
      <w:pPr>
        <w:pStyle w:val="Ttulo3"/>
        <w:keepNext w:val="0"/>
        <w:numPr>
          <w:ilvl w:val="2"/>
          <w:numId w:val="70"/>
        </w:numPr>
        <w:tabs>
          <w:tab w:val="num" w:pos="360"/>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Tão logo tome ciência de qualquer um dos eventos descritos abaixo pela Emissora ou por terceiros, a Debenturista deverá, se assim decidido pelos Titulares dos CRI, declarar o vencimento antecipado das Debêntures e de todas as obrigações constantes desta Escritura, conforme decisão tomada na Assembleia Geral dos Titulares dos CRI que deliberar sobre a declaração de seu vencimento antecipado não automático, e exigir da Emissora o pagamento integral, com relação a todas as Debêntures, do Valor Nominal Unitário ou do seu saldo acrescido da Remuneração devida, calculada </w:t>
      </w:r>
      <w:r w:rsidRPr="001F3451">
        <w:rPr>
          <w:rFonts w:ascii="Tahoma" w:hAnsi="Tahoma" w:cs="Tahoma"/>
          <w:b w:val="0"/>
          <w:i/>
          <w:sz w:val="21"/>
          <w:szCs w:val="21"/>
        </w:rPr>
        <w:t>pro rata temporis</w:t>
      </w:r>
      <w:r w:rsidRPr="001F3451">
        <w:rPr>
          <w:rFonts w:ascii="Tahoma" w:hAnsi="Tahoma" w:cs="Tahoma"/>
          <w:b w:val="0"/>
          <w:sz w:val="21"/>
          <w:szCs w:val="21"/>
        </w:rPr>
        <w:t>, desde a Primeira Data de Integralização ou da data de pagamento imediatamente anterior, conforme o caso, até a data do efetivo pagamento das Debêntures declaradas vencidas, sem prejuízo, quando for o caso, da cobrança dos Encargos Moratórios e de quaisquer outros valores eventualmente devidos pela Emissora, nas seguintes hipóteses</w:t>
      </w:r>
      <w:r w:rsidR="00CF59C8">
        <w:rPr>
          <w:rFonts w:ascii="Tahoma" w:hAnsi="Tahoma" w:cs="Tahoma"/>
          <w:b w:val="0"/>
          <w:sz w:val="21"/>
          <w:szCs w:val="21"/>
        </w:rPr>
        <w:t>:</w:t>
      </w:r>
    </w:p>
    <w:p w14:paraId="3AA82B43" w14:textId="77777777" w:rsidR="00283E8E" w:rsidRPr="001F3451" w:rsidRDefault="00283E8E" w:rsidP="00441870">
      <w:pPr>
        <w:tabs>
          <w:tab w:val="left" w:pos="851"/>
        </w:tabs>
        <w:spacing w:line="320" w:lineRule="exact"/>
        <w:rPr>
          <w:rFonts w:ascii="Tahoma" w:hAnsi="Tahoma" w:cs="Tahoma"/>
          <w:sz w:val="21"/>
          <w:szCs w:val="21"/>
        </w:rPr>
      </w:pPr>
    </w:p>
    <w:p w14:paraId="1E88646C" w14:textId="6F329444" w:rsidR="00940A20" w:rsidRPr="001F3451" w:rsidRDefault="00940A20"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 xml:space="preserve">Descumprimento, pela Emissora, de qualquer obrigação </w:t>
      </w:r>
      <w:r w:rsidRPr="001F3451">
        <w:rPr>
          <w:rFonts w:ascii="Tahoma" w:hAnsi="Tahoma" w:cs="Tahoma"/>
          <w:sz w:val="21"/>
          <w:szCs w:val="21"/>
          <w:u w:val="single"/>
        </w:rPr>
        <w:t>não pecuniária</w:t>
      </w:r>
      <w:r w:rsidRPr="001F3451">
        <w:rPr>
          <w:rFonts w:ascii="Tahoma" w:hAnsi="Tahoma" w:cs="Tahoma"/>
          <w:sz w:val="21"/>
          <w:szCs w:val="21"/>
        </w:rPr>
        <w:t xml:space="preserve"> relacionada às Debêntures estabelecida nesta Escritura, não sanada no prazo de até 15 (quinze) dias da comunicação pela </w:t>
      </w:r>
      <w:r w:rsidR="00F06DE8" w:rsidRPr="001F3451">
        <w:rPr>
          <w:rFonts w:ascii="Tahoma" w:hAnsi="Tahoma" w:cs="Tahoma"/>
          <w:sz w:val="21"/>
          <w:szCs w:val="21"/>
        </w:rPr>
        <w:t>Debenturista</w:t>
      </w:r>
      <w:r w:rsidRPr="001F3451">
        <w:rPr>
          <w:rFonts w:ascii="Tahoma" w:hAnsi="Tahoma" w:cs="Tahoma"/>
          <w:sz w:val="21"/>
          <w:szCs w:val="21"/>
        </w:rPr>
        <w:t xml:space="preserve"> à Emissora do referido descumprimento</w:t>
      </w:r>
      <w:r w:rsidR="004E62C7" w:rsidRPr="001F3451">
        <w:rPr>
          <w:rFonts w:ascii="Tahoma" w:hAnsi="Tahoma" w:cs="Tahoma"/>
          <w:sz w:val="21"/>
          <w:szCs w:val="21"/>
        </w:rPr>
        <w:t xml:space="preserve"> ou da ciência </w:t>
      </w:r>
      <w:r w:rsidR="00825D57" w:rsidRPr="001F3451">
        <w:rPr>
          <w:rFonts w:ascii="Tahoma" w:hAnsi="Tahoma" w:cs="Tahoma"/>
          <w:sz w:val="21"/>
          <w:szCs w:val="21"/>
        </w:rPr>
        <w:t>do descumprimento pela Emissora (o que ocorrer primeiro)</w:t>
      </w:r>
      <w:r w:rsidRPr="001F3451">
        <w:rPr>
          <w:rFonts w:ascii="Tahoma" w:hAnsi="Tahoma" w:cs="Tahoma"/>
          <w:sz w:val="21"/>
          <w:szCs w:val="21"/>
        </w:rPr>
        <w:t>, sendo que esse prazo não se aplica às obrigações para as quais tenha sido estipulado prazo específico;</w:t>
      </w:r>
    </w:p>
    <w:p w14:paraId="71814000" w14:textId="77777777" w:rsidR="00940A20" w:rsidRPr="001F3451" w:rsidRDefault="00940A20" w:rsidP="00441870">
      <w:pPr>
        <w:tabs>
          <w:tab w:val="left" w:pos="851"/>
        </w:tabs>
        <w:spacing w:line="320" w:lineRule="exact"/>
        <w:rPr>
          <w:rFonts w:ascii="Tahoma" w:hAnsi="Tahoma" w:cs="Tahoma"/>
          <w:sz w:val="21"/>
          <w:szCs w:val="21"/>
        </w:rPr>
      </w:pPr>
    </w:p>
    <w:p w14:paraId="068125C2" w14:textId="48FE8D59" w:rsidR="00940A20" w:rsidRPr="001F3451" w:rsidRDefault="00940A20"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lastRenderedPageBreak/>
        <w:t xml:space="preserve">Não cumprimento de qualquer decisão judicial final e irrecorrível ou arbitral definitiva, de natureza condenatória, contra a Emissora e/ou qualquer de suas controladas, conforme aplicável, cujo valor unitário seja igual ou superior ao equivalente a </w:t>
      </w:r>
      <w:r w:rsidR="005F061D" w:rsidRPr="001F3451">
        <w:rPr>
          <w:rFonts w:ascii="Tahoma" w:hAnsi="Tahoma" w:cs="Tahoma"/>
          <w:sz w:val="21"/>
          <w:szCs w:val="21"/>
        </w:rPr>
        <w:t>R$ 15.000.000,00 (quinze milhões de reais)</w:t>
      </w:r>
      <w:r w:rsidRPr="001F3451">
        <w:rPr>
          <w:rFonts w:ascii="Tahoma" w:hAnsi="Tahoma" w:cs="Tahoma"/>
          <w:sz w:val="21"/>
          <w:szCs w:val="21"/>
        </w:rPr>
        <w:t xml:space="preserve"> ou agregado igual ou superior a </w:t>
      </w:r>
      <w:r w:rsidR="00E10E2C" w:rsidRPr="001F3451">
        <w:rPr>
          <w:rFonts w:ascii="Tahoma" w:hAnsi="Tahoma" w:cs="Tahoma"/>
          <w:sz w:val="21"/>
          <w:szCs w:val="21"/>
        </w:rPr>
        <w:t>R$ 30.000.000,00 (trinta milhões de reais)</w:t>
      </w:r>
      <w:r w:rsidRPr="001F3451">
        <w:rPr>
          <w:rFonts w:ascii="Tahoma" w:hAnsi="Tahoma" w:cs="Tahoma"/>
          <w:sz w:val="21"/>
          <w:szCs w:val="21"/>
        </w:rPr>
        <w:t>, ou seu equivalente em outras moedas, no prazo estipulado na respectiva decisão</w:t>
      </w:r>
      <w:r w:rsidR="00B62D7A" w:rsidRPr="001F3451">
        <w:rPr>
          <w:rFonts w:ascii="Tahoma" w:hAnsi="Tahoma" w:cs="Tahoma"/>
          <w:sz w:val="21"/>
          <w:szCs w:val="21"/>
        </w:rPr>
        <w:t>;</w:t>
      </w:r>
      <w:r w:rsidRPr="001F3451">
        <w:rPr>
          <w:rFonts w:ascii="Tahoma" w:hAnsi="Tahoma" w:cs="Tahoma"/>
          <w:sz w:val="21"/>
          <w:szCs w:val="21"/>
        </w:rPr>
        <w:t xml:space="preserve"> </w:t>
      </w:r>
    </w:p>
    <w:p w14:paraId="23922A5E" w14:textId="77777777" w:rsidR="00940A20" w:rsidRPr="001F3451" w:rsidRDefault="00940A20" w:rsidP="00441870">
      <w:pPr>
        <w:tabs>
          <w:tab w:val="left" w:pos="851"/>
        </w:tabs>
        <w:spacing w:line="320" w:lineRule="exact"/>
        <w:rPr>
          <w:rFonts w:ascii="Tahoma" w:hAnsi="Tahoma" w:cs="Tahoma"/>
          <w:sz w:val="21"/>
          <w:szCs w:val="21"/>
        </w:rPr>
      </w:pPr>
    </w:p>
    <w:p w14:paraId="3970160A" w14:textId="1D6A39B0" w:rsidR="00940A20" w:rsidRPr="001F3451" w:rsidRDefault="00940A20"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 xml:space="preserve">Arresto, sequestro ou penhora de bens da Emissora, cujo valor unitário seja igual ou superior ao equivalente a R$ </w:t>
      </w:r>
      <w:r w:rsidR="00E10E2C" w:rsidRPr="001F3451">
        <w:rPr>
          <w:rFonts w:ascii="Tahoma" w:hAnsi="Tahoma" w:cs="Tahoma"/>
          <w:sz w:val="21"/>
          <w:szCs w:val="21"/>
        </w:rPr>
        <w:t xml:space="preserve">15.000.000,00 (quinze milhões de reais) </w:t>
      </w:r>
      <w:r w:rsidRPr="001F3451">
        <w:rPr>
          <w:rFonts w:ascii="Tahoma" w:hAnsi="Tahoma" w:cs="Tahoma"/>
          <w:sz w:val="21"/>
          <w:szCs w:val="21"/>
        </w:rPr>
        <w:t>ou agregado igual ou superior a R$ </w:t>
      </w:r>
      <w:r w:rsidR="00E10E2C" w:rsidRPr="001F3451">
        <w:rPr>
          <w:rFonts w:ascii="Tahoma" w:hAnsi="Tahoma" w:cs="Tahoma"/>
          <w:sz w:val="21"/>
          <w:szCs w:val="21"/>
        </w:rPr>
        <w:t>30.000.000,00 (trinta milhões de reais)</w:t>
      </w:r>
      <w:r w:rsidRPr="001F3451">
        <w:rPr>
          <w:rFonts w:ascii="Tahoma" w:hAnsi="Tahoma" w:cs="Tahoma"/>
          <w:sz w:val="21"/>
          <w:szCs w:val="21"/>
        </w:rPr>
        <w:t>, ou o equivalente em outras moedas, exceto se, no prazo de até 30 (trinta) dias, contados da data do respectivo arresto, sequestro ou penhora, tiver sido comprovado à Securitizadora, pela Emissora, que o arresto, sequestro ou a penhora foi contestado ou substituído por outra garantia;</w:t>
      </w:r>
    </w:p>
    <w:p w14:paraId="1C0A58D3" w14:textId="77777777" w:rsidR="00940A20" w:rsidRPr="001F3451" w:rsidRDefault="00940A20" w:rsidP="00441870">
      <w:pPr>
        <w:pStyle w:val="Corpodetexto"/>
        <w:tabs>
          <w:tab w:val="left" w:pos="851"/>
        </w:tabs>
        <w:spacing w:line="320" w:lineRule="exact"/>
        <w:ind w:right="0"/>
        <w:rPr>
          <w:rFonts w:ascii="Tahoma" w:hAnsi="Tahoma" w:cs="Tahoma"/>
          <w:sz w:val="21"/>
          <w:szCs w:val="21"/>
        </w:rPr>
      </w:pPr>
    </w:p>
    <w:p w14:paraId="53FE4C4D" w14:textId="7E52843C" w:rsidR="00940A20" w:rsidRPr="001F3451" w:rsidRDefault="00940A20"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 xml:space="preserve">Protesto de títulos contra a Emissora e/ou qualquer de suas controladas cujo valor unitário seja igual ou superior ao equivalente a R$ </w:t>
      </w:r>
      <w:r w:rsidR="00E10E2C" w:rsidRPr="001F3451">
        <w:rPr>
          <w:rFonts w:ascii="Tahoma" w:hAnsi="Tahoma" w:cs="Tahoma"/>
          <w:sz w:val="21"/>
          <w:szCs w:val="21"/>
        </w:rPr>
        <w:t>15.000.000,00 (quinze milhões de reais)</w:t>
      </w:r>
      <w:r w:rsidRPr="001F3451">
        <w:rPr>
          <w:rFonts w:ascii="Tahoma" w:hAnsi="Tahoma" w:cs="Tahoma"/>
          <w:sz w:val="21"/>
          <w:szCs w:val="21"/>
        </w:rPr>
        <w:t xml:space="preserve"> ou agregado igual ou superior a R$ </w:t>
      </w:r>
      <w:r w:rsidR="00E10E2C" w:rsidRPr="001F3451">
        <w:rPr>
          <w:rFonts w:ascii="Tahoma" w:hAnsi="Tahoma" w:cs="Tahoma"/>
          <w:sz w:val="21"/>
          <w:szCs w:val="21"/>
        </w:rPr>
        <w:t>30.000.000,00 (trinta milhões de reais)</w:t>
      </w:r>
      <w:r w:rsidRPr="001F3451">
        <w:rPr>
          <w:rFonts w:ascii="Tahoma" w:hAnsi="Tahoma" w:cs="Tahoma"/>
          <w:sz w:val="21"/>
          <w:szCs w:val="21"/>
        </w:rPr>
        <w:t xml:space="preserve">, ou seu equivalente em outras moedas, salvo se o protesto tiver sido efetuado por erro ou má-fé de terceiros, desde que validamente comprovado à Securitizadora pela Emissora, ou se for cancelado, ou ainda se for validamente contestado em juízo, em qualquer hipótese, no prazo máximo de 30 (trinta) dias contados da data do respectivo protesto; </w:t>
      </w:r>
    </w:p>
    <w:p w14:paraId="5DC201E8" w14:textId="77777777" w:rsidR="00940A20" w:rsidRPr="001F3451" w:rsidRDefault="00940A20" w:rsidP="00441870">
      <w:pPr>
        <w:tabs>
          <w:tab w:val="left" w:pos="851"/>
        </w:tabs>
        <w:spacing w:line="320" w:lineRule="exact"/>
        <w:rPr>
          <w:rFonts w:ascii="Tahoma" w:eastAsia="Arial Unicode MS" w:hAnsi="Tahoma" w:cs="Tahoma"/>
          <w:color w:val="000000"/>
          <w:sz w:val="21"/>
          <w:szCs w:val="21"/>
        </w:rPr>
      </w:pPr>
    </w:p>
    <w:p w14:paraId="76D01C9C" w14:textId="76BCC990" w:rsidR="00940A20" w:rsidRPr="001F3451" w:rsidRDefault="00940A20"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lang w:eastAsia="en-US"/>
        </w:rPr>
        <w:t xml:space="preserve">Não </w:t>
      </w:r>
      <w:r w:rsidRPr="001F3451">
        <w:rPr>
          <w:rFonts w:ascii="Tahoma" w:hAnsi="Tahoma" w:cs="Tahoma"/>
          <w:sz w:val="21"/>
          <w:szCs w:val="21"/>
        </w:rPr>
        <w:t>renovação</w:t>
      </w:r>
      <w:r w:rsidRPr="001F3451">
        <w:rPr>
          <w:rFonts w:ascii="Tahoma" w:hAnsi="Tahoma" w:cs="Tahoma"/>
          <w:sz w:val="21"/>
          <w:szCs w:val="21"/>
          <w:lang w:eastAsia="en-US"/>
        </w:rPr>
        <w:t>, cancelamento, revogação ou suspensão das autorizações e licenças, inclusive as ambientais, relevantes para o regular exercício das atividades desenvolvidas pela Emissora e/ou por qualquer de suas controladas relacionadas com a presente Escritura,</w:t>
      </w:r>
      <w:r w:rsidR="00110F3B" w:rsidRPr="001F3451">
        <w:rPr>
          <w:rFonts w:ascii="Tahoma" w:hAnsi="Tahoma" w:cs="Tahoma"/>
          <w:sz w:val="21"/>
          <w:szCs w:val="21"/>
          <w:lang w:eastAsia="en-US"/>
        </w:rPr>
        <w:t xml:space="preserve"> incluindo mas não se limitando a toda e qualquer licença e/ou autorização </w:t>
      </w:r>
      <w:r w:rsidR="007E5EE7" w:rsidRPr="001F3451">
        <w:rPr>
          <w:rFonts w:ascii="Tahoma" w:hAnsi="Tahoma" w:cs="Tahoma"/>
          <w:sz w:val="21"/>
          <w:szCs w:val="21"/>
          <w:lang w:eastAsia="en-US"/>
        </w:rPr>
        <w:t>emitida pela Caixa Econômica Federal para atuação com o Programa Minha Casa, Minha Vida, nos termos da legislação aplicável,</w:t>
      </w:r>
      <w:r w:rsidRPr="001F3451">
        <w:rPr>
          <w:rFonts w:ascii="Tahoma" w:hAnsi="Tahoma" w:cs="Tahoma"/>
          <w:sz w:val="21"/>
          <w:szCs w:val="21"/>
          <w:lang w:eastAsia="en-US"/>
        </w:rPr>
        <w:t xml:space="preserve"> exceto se, dentro do prazo de 30 (trinta) dias a contar da data de tal não renovação, cancelamento, revogação ou suspensão, a Emissora comprove a existência de provimento jurisdicional autorizando a regular continuidade das atividades da Emissora até a renovação ou obtenção da refe</w:t>
      </w:r>
      <w:r w:rsidRPr="001F3451">
        <w:rPr>
          <w:rFonts w:ascii="Tahoma" w:hAnsi="Tahoma" w:cs="Tahoma"/>
          <w:sz w:val="21"/>
          <w:szCs w:val="21"/>
        </w:rPr>
        <w:t>r</w:t>
      </w:r>
      <w:r w:rsidRPr="001F3451">
        <w:rPr>
          <w:rFonts w:ascii="Tahoma" w:hAnsi="Tahoma" w:cs="Tahoma"/>
          <w:sz w:val="21"/>
          <w:szCs w:val="21"/>
          <w:lang w:eastAsia="en-US"/>
        </w:rPr>
        <w:t>ida licença ou autorização e desde que, durante esse prazo, não haja a cassação ou a suspensão de referido provimento jurisdicional autorizativo;</w:t>
      </w:r>
    </w:p>
    <w:p w14:paraId="28E68C20" w14:textId="77777777" w:rsidR="00940A20" w:rsidRPr="001F3451" w:rsidRDefault="00940A20" w:rsidP="00441870">
      <w:pPr>
        <w:pStyle w:val="Corpodetexto"/>
        <w:tabs>
          <w:tab w:val="left" w:pos="851"/>
        </w:tabs>
        <w:spacing w:line="320" w:lineRule="exact"/>
        <w:ind w:right="0"/>
        <w:rPr>
          <w:rFonts w:ascii="Tahoma" w:hAnsi="Tahoma" w:cs="Tahoma"/>
          <w:sz w:val="21"/>
          <w:szCs w:val="21"/>
        </w:rPr>
      </w:pPr>
    </w:p>
    <w:p w14:paraId="2F9A806B" w14:textId="7E2DFEE5" w:rsidR="00940A20" w:rsidRPr="001F3451" w:rsidRDefault="00940A20"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 xml:space="preserve">Se </w:t>
      </w:r>
      <w:r w:rsidRPr="001F3451">
        <w:rPr>
          <w:rFonts w:ascii="Tahoma" w:hAnsi="Tahoma" w:cs="Tahoma"/>
          <w:bCs/>
          <w:sz w:val="21"/>
          <w:szCs w:val="21"/>
        </w:rPr>
        <w:t>(a) as Garantias (conforme definidas nos Documentos da Operação) não forem devidamente formalizadas e registradas, conforme o caso, nos cartórios competentes nos prazos e condições estabelecidas nos respectivos Documentos da Operação; ou ainda, (b) as Garantias tornarem-se nulas, impróprias ou insuficientes para garantir o cumprimento das</w:t>
      </w:r>
      <w:r w:rsidRPr="001F3451">
        <w:rPr>
          <w:rFonts w:ascii="Tahoma" w:hAnsi="Tahoma" w:cs="Tahoma"/>
          <w:sz w:val="21"/>
          <w:szCs w:val="21"/>
        </w:rPr>
        <w:t xml:space="preserve"> Obrigações Garantidas (conforme descritas nos Documentos da Operação);</w:t>
      </w:r>
    </w:p>
    <w:p w14:paraId="553D45B6" w14:textId="77777777" w:rsidR="00940A20" w:rsidRPr="001F3451" w:rsidRDefault="00940A20" w:rsidP="00441870">
      <w:pPr>
        <w:pStyle w:val="Corpodetexto"/>
        <w:tabs>
          <w:tab w:val="left" w:pos="851"/>
        </w:tabs>
        <w:spacing w:line="320" w:lineRule="exact"/>
        <w:ind w:right="0"/>
        <w:rPr>
          <w:rFonts w:ascii="Tahoma" w:hAnsi="Tahoma" w:cs="Tahoma"/>
          <w:sz w:val="21"/>
          <w:szCs w:val="21"/>
        </w:rPr>
      </w:pPr>
    </w:p>
    <w:p w14:paraId="2AA843D7" w14:textId="49F65306" w:rsidR="00940A20" w:rsidRPr="001F3451" w:rsidRDefault="00940A20"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lang w:eastAsia="en-US"/>
        </w:rPr>
        <w:t>Violação</w:t>
      </w:r>
      <w:r w:rsidRPr="001F3451">
        <w:rPr>
          <w:rFonts w:ascii="Tahoma" w:hAnsi="Tahoma" w:cs="Tahoma"/>
          <w:sz w:val="21"/>
          <w:szCs w:val="21"/>
        </w:rPr>
        <w:t xml:space="preserve"> pela Emissora, de qualquer dispositivo de qualquer lei ou regulamento aplicável contra prática de atos de corrupção ou atos lesivos à administração pública, incluindo, sem limitação, a Lei nº 9.613, de 3 de março de 1998, conforme alterada, e a Lei nº 12.846, de 1º de agosto de 2013, conforme alterada</w:t>
      </w:r>
      <w:r w:rsidR="00926178" w:rsidRPr="001F3451">
        <w:rPr>
          <w:rFonts w:ascii="Tahoma" w:hAnsi="Tahoma" w:cs="Tahoma"/>
          <w:sz w:val="21"/>
          <w:szCs w:val="21"/>
        </w:rPr>
        <w:t>, reconhecida por decisão judicial condenatória final e irrecorrível</w:t>
      </w:r>
      <w:r w:rsidR="004F3580" w:rsidRPr="001F3451">
        <w:rPr>
          <w:rFonts w:ascii="Tahoma" w:hAnsi="Tahoma" w:cs="Tahoma"/>
          <w:sz w:val="21"/>
          <w:szCs w:val="21"/>
        </w:rPr>
        <w:t>;</w:t>
      </w:r>
    </w:p>
    <w:p w14:paraId="0276F9D4" w14:textId="77777777" w:rsidR="00FA7A98" w:rsidRPr="001F3451" w:rsidRDefault="00FA7A98" w:rsidP="00441870">
      <w:pPr>
        <w:pStyle w:val="PargrafodaLista"/>
        <w:tabs>
          <w:tab w:val="left" w:pos="851"/>
        </w:tabs>
        <w:spacing w:line="320" w:lineRule="exact"/>
        <w:ind w:left="0"/>
        <w:rPr>
          <w:rFonts w:ascii="Tahoma" w:hAnsi="Tahoma" w:cs="Tahoma"/>
          <w:sz w:val="21"/>
          <w:szCs w:val="21"/>
        </w:rPr>
      </w:pPr>
    </w:p>
    <w:p w14:paraId="7A17E9F3" w14:textId="3094B0BC" w:rsidR="00FA7A98" w:rsidRPr="001F3451" w:rsidRDefault="00FA7A98"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lastRenderedPageBreak/>
        <w:t xml:space="preserve">Caso a Emissora </w:t>
      </w:r>
      <w:r w:rsidR="00C2036E" w:rsidRPr="001F3451">
        <w:rPr>
          <w:rFonts w:ascii="Tahoma" w:hAnsi="Tahoma" w:cs="Tahoma"/>
          <w:sz w:val="21"/>
          <w:szCs w:val="21"/>
        </w:rPr>
        <w:t>realize</w:t>
      </w:r>
      <w:r w:rsidRPr="001F3451">
        <w:rPr>
          <w:rFonts w:ascii="Tahoma" w:hAnsi="Tahoma" w:cs="Tahoma"/>
          <w:sz w:val="21"/>
          <w:szCs w:val="21"/>
        </w:rPr>
        <w:t xml:space="preserve"> mútuo para disponibilização de recursos para os </w:t>
      </w:r>
      <w:r w:rsidR="008C6200" w:rsidRPr="001F3451">
        <w:rPr>
          <w:rFonts w:ascii="Tahoma" w:hAnsi="Tahoma" w:cs="Tahoma"/>
          <w:sz w:val="21"/>
          <w:szCs w:val="21"/>
        </w:rPr>
        <w:t>Fiadores</w:t>
      </w:r>
      <w:r w:rsidRPr="001F3451">
        <w:rPr>
          <w:rFonts w:ascii="Tahoma" w:hAnsi="Tahoma" w:cs="Tahoma"/>
          <w:sz w:val="21"/>
          <w:szCs w:val="21"/>
        </w:rPr>
        <w:t xml:space="preserve"> e/ou sociedades controladas direta e/ou indiretamente pelos </w:t>
      </w:r>
      <w:r w:rsidR="008C6200" w:rsidRPr="001F3451">
        <w:rPr>
          <w:rFonts w:ascii="Tahoma" w:hAnsi="Tahoma" w:cs="Tahoma"/>
          <w:sz w:val="21"/>
          <w:szCs w:val="21"/>
        </w:rPr>
        <w:t>Fiadores</w:t>
      </w:r>
      <w:r w:rsidRPr="001F3451">
        <w:rPr>
          <w:rFonts w:ascii="Tahoma" w:hAnsi="Tahoma" w:cs="Tahoma"/>
          <w:sz w:val="21"/>
          <w:szCs w:val="21"/>
        </w:rPr>
        <w:t>;</w:t>
      </w:r>
    </w:p>
    <w:p w14:paraId="1E64B82F" w14:textId="77777777" w:rsidR="002166C4" w:rsidRPr="001F3451" w:rsidRDefault="002166C4" w:rsidP="00441870">
      <w:pPr>
        <w:pStyle w:val="PargrafodaLista"/>
        <w:tabs>
          <w:tab w:val="left" w:pos="851"/>
        </w:tabs>
        <w:spacing w:line="320" w:lineRule="exact"/>
        <w:ind w:left="0"/>
        <w:rPr>
          <w:rFonts w:ascii="Tahoma" w:hAnsi="Tahoma" w:cs="Tahoma"/>
          <w:sz w:val="21"/>
          <w:szCs w:val="21"/>
        </w:rPr>
      </w:pPr>
    </w:p>
    <w:p w14:paraId="18FA95F4" w14:textId="705A7A6F" w:rsidR="002166C4" w:rsidRPr="001F3451" w:rsidRDefault="00E54878"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Caso, após a Data da Emissão, haja condenação judicial final e irrecorrível, contra a Emissora e/ou as Garantidoras, por atos próprios (e não de terceiros), diretamente relacionados à sua atividade e a seus colaboradores (excetuados, portanto, colaboradores de prestadores de serviços e terceiros), por violação da Legislação Socioambiental, em especial, mas não se limitando, à legislação e regulamentação relacionadas a saúde e segurança ocupacional e ao meio ambiente, bem como por incentivaram, de qualquer forma, a prostituição ou utilizar em suas atividades mão de obra infantil e/ou condição análoga a de escravo</w:t>
      </w:r>
      <w:r w:rsidR="002166C4" w:rsidRPr="001F3451">
        <w:rPr>
          <w:rFonts w:ascii="Tahoma" w:hAnsi="Tahoma" w:cs="Tahoma"/>
          <w:sz w:val="21"/>
          <w:szCs w:val="21"/>
        </w:rPr>
        <w:t>;</w:t>
      </w:r>
    </w:p>
    <w:p w14:paraId="53560CA5" w14:textId="77777777" w:rsidR="00512C9D" w:rsidRPr="001F3451" w:rsidRDefault="00512C9D" w:rsidP="00441870">
      <w:pPr>
        <w:pStyle w:val="Corpodetexto"/>
        <w:tabs>
          <w:tab w:val="clear" w:pos="576"/>
          <w:tab w:val="clear" w:pos="1152"/>
          <w:tab w:val="left" w:pos="851"/>
        </w:tabs>
        <w:spacing w:line="320" w:lineRule="exact"/>
        <w:ind w:right="0"/>
        <w:jc w:val="both"/>
        <w:rPr>
          <w:rFonts w:ascii="Tahoma" w:hAnsi="Tahoma" w:cs="Tahoma"/>
          <w:sz w:val="21"/>
          <w:szCs w:val="21"/>
        </w:rPr>
      </w:pPr>
    </w:p>
    <w:p w14:paraId="611BFA45" w14:textId="0CB602A0" w:rsidR="00512C9D" w:rsidRPr="001F3451" w:rsidRDefault="00512C9D"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Se a Dívida Bruta Pro-Forma Consolidada for superior a R$ 105.000.000,00 (cento e cinco milhões de reais) nas medições até dezembro de 2021 (inclusive);</w:t>
      </w:r>
    </w:p>
    <w:p w14:paraId="01A8B491" w14:textId="470B7F2B" w:rsidR="00FA7A98" w:rsidRPr="001F3451" w:rsidRDefault="00FA7A98" w:rsidP="00441870">
      <w:pPr>
        <w:pStyle w:val="PargrafodaLista"/>
        <w:tabs>
          <w:tab w:val="left" w:pos="851"/>
        </w:tabs>
        <w:spacing w:line="320" w:lineRule="exact"/>
        <w:ind w:left="0"/>
        <w:rPr>
          <w:rFonts w:ascii="Tahoma" w:hAnsi="Tahoma" w:cs="Tahoma"/>
          <w:sz w:val="21"/>
          <w:szCs w:val="21"/>
        </w:rPr>
      </w:pPr>
    </w:p>
    <w:p w14:paraId="0A7EF2EC" w14:textId="4CB29C19" w:rsidR="00512C9D" w:rsidRPr="001F3451" w:rsidRDefault="00143CD7"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 xml:space="preserve">Se a razão entre a Dívida Líquida Pro-Forma e o Patrimônio Líquido da Emissora for: (a) superior a 1,40 (um inteiro e quarenta centésimos) nas medições realizadas até dezembro, inclusive, de 2021; (b) superior a 1,00 (um) nas medições realizadas em março e junho de 2022; (c) superior a 0,80 (oitenta centésimos) nas medições realizadas em setembro e dezembro de 2022; e (d) superior a 0,65 (sessenta e cinco centésimos) nas medições realizadas em março de 2023 e até a </w:t>
      </w:r>
      <w:r w:rsidRPr="001F3451">
        <w:rPr>
          <w:rFonts w:ascii="Tahoma" w:hAnsi="Tahoma" w:cs="Tahoma"/>
          <w:color w:val="000000"/>
          <w:sz w:val="21"/>
          <w:szCs w:val="21"/>
        </w:rPr>
        <w:t>integral quitação das Obrigações Garantidas</w:t>
      </w:r>
      <w:r w:rsidR="00512C9D" w:rsidRPr="001F3451">
        <w:rPr>
          <w:rFonts w:ascii="Tahoma" w:hAnsi="Tahoma" w:cs="Tahoma"/>
          <w:color w:val="000000"/>
          <w:sz w:val="21"/>
          <w:szCs w:val="21"/>
        </w:rPr>
        <w:t>;</w:t>
      </w:r>
    </w:p>
    <w:p w14:paraId="463DBCFD" w14:textId="77777777" w:rsidR="00441870" w:rsidRDefault="00441870" w:rsidP="00441870">
      <w:pPr>
        <w:pStyle w:val="Corpodetexto"/>
        <w:tabs>
          <w:tab w:val="clear" w:pos="576"/>
          <w:tab w:val="clear" w:pos="1152"/>
          <w:tab w:val="left" w:pos="851"/>
        </w:tabs>
        <w:spacing w:line="320" w:lineRule="exact"/>
        <w:ind w:right="0"/>
        <w:jc w:val="both"/>
        <w:rPr>
          <w:rFonts w:ascii="Tahoma" w:hAnsi="Tahoma" w:cs="Tahoma"/>
          <w:sz w:val="21"/>
          <w:szCs w:val="21"/>
        </w:rPr>
      </w:pPr>
    </w:p>
    <w:p w14:paraId="5345CAD2" w14:textId="6BFFCC19" w:rsidR="00512C9D" w:rsidRPr="001F3451" w:rsidRDefault="00512C9D"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 xml:space="preserve">Se a razão entre a Dívida Líquida Consolidada e o EBITDA da Emissora for: (a) superior a 3,00 (três) vezes nas medições realizadas até dezembro de 2021; (b) superior a 2,75 (dois inteiros e setenta e cinco centésimos) vezes nas medições realizadas em março e junho de 2022; e (c) superior a 2,50 (dois inteiros e cinquenta centésimos) vezes nas medições realizadas em setembro de 2022 e até a </w:t>
      </w:r>
      <w:r w:rsidRPr="001F3451">
        <w:rPr>
          <w:rFonts w:ascii="Tahoma" w:hAnsi="Tahoma" w:cs="Tahoma"/>
          <w:color w:val="000000"/>
          <w:sz w:val="21"/>
          <w:szCs w:val="21"/>
        </w:rPr>
        <w:t>integral quitação das Obrigações Garantidas</w:t>
      </w:r>
      <w:r w:rsidRPr="001F3451">
        <w:rPr>
          <w:rFonts w:ascii="Tahoma" w:hAnsi="Tahoma" w:cs="Tahoma"/>
          <w:sz w:val="21"/>
          <w:szCs w:val="21"/>
        </w:rPr>
        <w:t>;</w:t>
      </w:r>
    </w:p>
    <w:p w14:paraId="227E1742" w14:textId="77777777" w:rsidR="00512C9D" w:rsidRPr="001F3451" w:rsidRDefault="00512C9D" w:rsidP="00441870">
      <w:pPr>
        <w:pStyle w:val="PargrafodaLista"/>
        <w:tabs>
          <w:tab w:val="left" w:pos="851"/>
        </w:tabs>
        <w:spacing w:line="320" w:lineRule="exact"/>
        <w:ind w:left="0"/>
        <w:rPr>
          <w:rFonts w:ascii="Tahoma" w:hAnsi="Tahoma" w:cs="Tahoma"/>
          <w:sz w:val="21"/>
          <w:szCs w:val="21"/>
        </w:rPr>
      </w:pPr>
    </w:p>
    <w:p w14:paraId="1CCC9747" w14:textId="77777777" w:rsidR="00512C9D" w:rsidRPr="001F3451" w:rsidRDefault="00512C9D"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Se a razão entre Ativo Circulante e o Passivo Circulante for igual ou inferior a 1,0 (uma) vez;</w:t>
      </w:r>
    </w:p>
    <w:p w14:paraId="45F9A206" w14:textId="255E0A57" w:rsidR="00512C9D" w:rsidRPr="001F3451" w:rsidRDefault="00512C9D" w:rsidP="00441870">
      <w:pPr>
        <w:pStyle w:val="PargrafodaLista"/>
        <w:tabs>
          <w:tab w:val="left" w:pos="851"/>
        </w:tabs>
        <w:spacing w:line="320" w:lineRule="exact"/>
        <w:ind w:left="0"/>
        <w:rPr>
          <w:rFonts w:ascii="Tahoma" w:hAnsi="Tahoma" w:cs="Tahoma"/>
          <w:sz w:val="21"/>
          <w:szCs w:val="21"/>
        </w:rPr>
      </w:pPr>
    </w:p>
    <w:p w14:paraId="29D51E69" w14:textId="4023A300" w:rsidR="00143CD7" w:rsidRPr="001F3451" w:rsidRDefault="00143CD7"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 xml:space="preserve">Caso a Razão do Saldo Devedor </w:t>
      </w:r>
      <w:r w:rsidR="00C365E2" w:rsidRPr="001F3451">
        <w:rPr>
          <w:rFonts w:ascii="Tahoma" w:hAnsi="Tahoma" w:cs="Tahoma"/>
          <w:sz w:val="21"/>
          <w:szCs w:val="21"/>
        </w:rPr>
        <w:t xml:space="preserve">calculado pela Securitizadora </w:t>
      </w:r>
      <w:r w:rsidRPr="001F3451">
        <w:rPr>
          <w:rFonts w:ascii="Tahoma" w:hAnsi="Tahoma" w:cs="Tahoma"/>
          <w:sz w:val="21"/>
          <w:szCs w:val="21"/>
        </w:rPr>
        <w:t>esteja abaixo de 170% (</w:t>
      </w:r>
      <w:r w:rsidR="009D3AA6" w:rsidRPr="001F3451">
        <w:rPr>
          <w:rFonts w:ascii="Tahoma" w:hAnsi="Tahoma" w:cs="Tahoma"/>
          <w:bCs/>
          <w:sz w:val="21"/>
          <w:szCs w:val="21"/>
        </w:rPr>
        <w:t>cento</w:t>
      </w:r>
      <w:r w:rsidRPr="001F3451">
        <w:rPr>
          <w:rFonts w:ascii="Tahoma" w:hAnsi="Tahoma" w:cs="Tahoma"/>
          <w:sz w:val="21"/>
          <w:szCs w:val="21"/>
        </w:rPr>
        <w:t xml:space="preserve"> e setenta por cento) e a Emissora deixe de reforçar a garantia por meio do oferecimento de novas cessões fiduciárias de recebíveis à Debenturista, em conjunto com as alienações fiduciárias das quotas das sociedades titulares de tais recebíveis, em favor da Debenturista, nos termos da Cláusula 4.17.6 acima</w:t>
      </w:r>
      <w:r w:rsidR="00C37FEF" w:rsidRPr="001F3451">
        <w:rPr>
          <w:rFonts w:ascii="Tahoma" w:hAnsi="Tahoma" w:cs="Tahoma"/>
          <w:sz w:val="21"/>
          <w:szCs w:val="21"/>
        </w:rPr>
        <w:t>, ou ofereça a terceiros as novas cessões fiduciárias de recebíveis, em conjunto com as alienações fiduciárias das quotas das sociedades titulares de tais recebíveis, estando a Razão do Saldo Devedor descumprida</w:t>
      </w:r>
      <w:r w:rsidRPr="001F3451">
        <w:rPr>
          <w:rFonts w:ascii="Tahoma" w:hAnsi="Tahoma" w:cs="Tahoma"/>
          <w:sz w:val="21"/>
          <w:szCs w:val="21"/>
        </w:rPr>
        <w:t xml:space="preserve">; </w:t>
      </w:r>
    </w:p>
    <w:p w14:paraId="16E11F94" w14:textId="77777777" w:rsidR="00512C9D" w:rsidRPr="001F3451" w:rsidRDefault="00512C9D" w:rsidP="00441870">
      <w:pPr>
        <w:pStyle w:val="PargrafodaLista"/>
        <w:tabs>
          <w:tab w:val="left" w:pos="851"/>
        </w:tabs>
        <w:spacing w:line="320" w:lineRule="exact"/>
        <w:ind w:left="0"/>
        <w:rPr>
          <w:rFonts w:ascii="Tahoma" w:hAnsi="Tahoma" w:cs="Tahoma"/>
          <w:sz w:val="21"/>
          <w:szCs w:val="21"/>
        </w:rPr>
      </w:pPr>
    </w:p>
    <w:p w14:paraId="1706F9C5" w14:textId="4E8F965F" w:rsidR="00FA7A98" w:rsidRPr="001F3451" w:rsidRDefault="00FA7A98"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Caso</w:t>
      </w:r>
      <w:r w:rsidR="0079582C" w:rsidRPr="001F3451">
        <w:rPr>
          <w:rFonts w:ascii="Tahoma" w:hAnsi="Tahoma" w:cs="Tahoma"/>
          <w:sz w:val="21"/>
          <w:szCs w:val="21"/>
        </w:rPr>
        <w:t>, nas Datas de Apuração</w:t>
      </w:r>
      <w:r w:rsidR="00C365E2" w:rsidRPr="001F3451">
        <w:rPr>
          <w:rFonts w:ascii="Tahoma" w:hAnsi="Tahoma" w:cs="Tahoma"/>
          <w:sz w:val="21"/>
          <w:szCs w:val="21"/>
        </w:rPr>
        <w:t xml:space="preserve"> calculadas pela Securitizadora</w:t>
      </w:r>
      <w:r w:rsidR="0079582C" w:rsidRPr="001F3451">
        <w:rPr>
          <w:rFonts w:ascii="Tahoma" w:hAnsi="Tahoma" w:cs="Tahoma"/>
          <w:sz w:val="21"/>
          <w:szCs w:val="21"/>
        </w:rPr>
        <w:t>,</w:t>
      </w:r>
      <w:r w:rsidRPr="001F3451">
        <w:rPr>
          <w:rFonts w:ascii="Tahoma" w:hAnsi="Tahoma" w:cs="Tahoma"/>
          <w:sz w:val="21"/>
          <w:szCs w:val="21"/>
        </w:rPr>
        <w:t xml:space="preserve"> </w:t>
      </w:r>
      <w:r w:rsidR="0080637C" w:rsidRPr="001F3451">
        <w:rPr>
          <w:rFonts w:ascii="Tahoma" w:hAnsi="Tahoma" w:cs="Tahoma"/>
          <w:sz w:val="21"/>
          <w:szCs w:val="21"/>
        </w:rPr>
        <w:t>a partir do 19º (décimo nono) mês (inclusive</w:t>
      </w:r>
      <w:r w:rsidR="0080637C" w:rsidRPr="00CF59C8">
        <w:rPr>
          <w:rFonts w:ascii="Tahoma" w:hAnsi="Tahoma" w:cs="Tahoma"/>
          <w:sz w:val="21"/>
          <w:szCs w:val="21"/>
        </w:rPr>
        <w:t>)</w:t>
      </w:r>
      <w:r w:rsidR="00237701" w:rsidRPr="00CF59C8">
        <w:rPr>
          <w:rFonts w:ascii="Tahoma" w:hAnsi="Tahoma" w:cs="Tahoma"/>
          <w:sz w:val="21"/>
          <w:szCs w:val="21"/>
        </w:rPr>
        <w:t xml:space="preserve">, ou seja, </w:t>
      </w:r>
      <w:r w:rsidR="00A041DF" w:rsidRPr="00E2488F">
        <w:rPr>
          <w:rFonts w:ascii="Tahoma" w:hAnsi="Tahoma" w:cs="Tahoma"/>
          <w:sz w:val="21"/>
          <w:szCs w:val="21"/>
        </w:rPr>
        <w:t>fevereiro de 2023</w:t>
      </w:r>
      <w:r w:rsidR="0080637C" w:rsidRPr="00CF59C8">
        <w:rPr>
          <w:rFonts w:ascii="Tahoma" w:hAnsi="Tahoma" w:cs="Tahoma"/>
          <w:sz w:val="21"/>
          <w:szCs w:val="21"/>
        </w:rPr>
        <w:t>,</w:t>
      </w:r>
      <w:r w:rsidR="0080637C" w:rsidRPr="001F3451">
        <w:rPr>
          <w:rFonts w:ascii="Tahoma" w:hAnsi="Tahoma" w:cs="Tahoma"/>
          <w:sz w:val="21"/>
          <w:szCs w:val="21"/>
        </w:rPr>
        <w:t xml:space="preserve"> </w:t>
      </w:r>
      <w:r w:rsidR="0080637C" w:rsidRPr="001F3451">
        <w:rPr>
          <w:rFonts w:ascii="Tahoma" w:hAnsi="Tahoma" w:cs="Tahoma"/>
          <w:bCs/>
          <w:sz w:val="21"/>
          <w:szCs w:val="21"/>
        </w:rPr>
        <w:t xml:space="preserve">contados da data de Emissão, </w:t>
      </w:r>
      <w:r w:rsidRPr="001F3451">
        <w:rPr>
          <w:rFonts w:ascii="Tahoma" w:hAnsi="Tahoma" w:cs="Tahoma"/>
          <w:sz w:val="21"/>
          <w:szCs w:val="21"/>
        </w:rPr>
        <w:t xml:space="preserve">a </w:t>
      </w:r>
      <w:r w:rsidR="0079582C" w:rsidRPr="001F3451">
        <w:rPr>
          <w:rFonts w:ascii="Tahoma" w:hAnsi="Tahoma" w:cs="Tahoma"/>
          <w:sz w:val="21"/>
          <w:szCs w:val="21"/>
        </w:rPr>
        <w:t>r</w:t>
      </w:r>
      <w:r w:rsidRPr="001F3451">
        <w:rPr>
          <w:rFonts w:ascii="Tahoma" w:hAnsi="Tahoma" w:cs="Tahoma"/>
          <w:sz w:val="21"/>
          <w:szCs w:val="21"/>
        </w:rPr>
        <w:t xml:space="preserve">azão </w:t>
      </w:r>
      <w:r w:rsidR="0079582C" w:rsidRPr="001F3451">
        <w:rPr>
          <w:rFonts w:ascii="Tahoma" w:hAnsi="Tahoma" w:cs="Tahoma"/>
          <w:sz w:val="21"/>
          <w:szCs w:val="21"/>
        </w:rPr>
        <w:t xml:space="preserve">entre: (a) os </w:t>
      </w:r>
      <w:r w:rsidR="003B65C6" w:rsidRPr="001F3451">
        <w:rPr>
          <w:rFonts w:ascii="Tahoma" w:hAnsi="Tahoma" w:cs="Tahoma"/>
          <w:sz w:val="21"/>
          <w:szCs w:val="21"/>
        </w:rPr>
        <w:t xml:space="preserve">recursos </w:t>
      </w:r>
      <w:r w:rsidR="003F032E" w:rsidRPr="001F3451">
        <w:rPr>
          <w:rFonts w:ascii="Tahoma" w:hAnsi="Tahoma" w:cs="Tahoma"/>
          <w:sz w:val="21"/>
          <w:szCs w:val="21"/>
        </w:rPr>
        <w:t>depositados no respectivo mês</w:t>
      </w:r>
      <w:r w:rsidR="003B65C6" w:rsidRPr="001F3451">
        <w:rPr>
          <w:rFonts w:ascii="Tahoma" w:hAnsi="Tahoma" w:cs="Tahoma"/>
          <w:sz w:val="21"/>
          <w:szCs w:val="21"/>
        </w:rPr>
        <w:t xml:space="preserve"> na Conta Centralizadora</w:t>
      </w:r>
      <w:r w:rsidR="0079582C" w:rsidRPr="001F3451">
        <w:rPr>
          <w:rFonts w:ascii="Tahoma" w:hAnsi="Tahoma" w:cs="Tahoma"/>
          <w:sz w:val="21"/>
          <w:szCs w:val="21"/>
        </w:rPr>
        <w:t xml:space="preserve">, e (b) </w:t>
      </w:r>
      <w:r w:rsidR="0023250F" w:rsidRPr="001F3451">
        <w:rPr>
          <w:rFonts w:ascii="Tahoma" w:hAnsi="Tahoma" w:cs="Tahoma"/>
          <w:sz w:val="21"/>
          <w:szCs w:val="21"/>
        </w:rPr>
        <w:t xml:space="preserve">o </w:t>
      </w:r>
      <w:r w:rsidR="00BD5B23" w:rsidRPr="001F3451">
        <w:rPr>
          <w:rFonts w:ascii="Tahoma" w:hAnsi="Tahoma" w:cs="Tahoma"/>
          <w:color w:val="000000"/>
          <w:sz w:val="21"/>
          <w:szCs w:val="21"/>
        </w:rPr>
        <w:t xml:space="preserve">valor da </w:t>
      </w:r>
      <w:r w:rsidR="0023250F" w:rsidRPr="001F3451">
        <w:rPr>
          <w:rFonts w:ascii="Tahoma" w:hAnsi="Tahoma" w:cs="Tahoma"/>
          <w:color w:val="000000"/>
          <w:sz w:val="21"/>
          <w:szCs w:val="21"/>
        </w:rPr>
        <w:t>parcela de amortização do principal e d</w:t>
      </w:r>
      <w:r w:rsidR="00BA3C8E" w:rsidRPr="001F3451">
        <w:rPr>
          <w:rFonts w:ascii="Tahoma" w:hAnsi="Tahoma" w:cs="Tahoma"/>
          <w:color w:val="000000"/>
          <w:sz w:val="21"/>
          <w:szCs w:val="21"/>
        </w:rPr>
        <w:t>a</w:t>
      </w:r>
      <w:r w:rsidR="0023250F" w:rsidRPr="001F3451">
        <w:rPr>
          <w:rFonts w:ascii="Tahoma" w:hAnsi="Tahoma" w:cs="Tahoma"/>
          <w:color w:val="000000"/>
          <w:sz w:val="21"/>
          <w:szCs w:val="21"/>
        </w:rPr>
        <w:t xml:space="preserve"> </w:t>
      </w:r>
      <w:r w:rsidR="00BA3C8E" w:rsidRPr="001F3451">
        <w:rPr>
          <w:rFonts w:ascii="Tahoma" w:hAnsi="Tahoma" w:cs="Tahoma"/>
          <w:color w:val="000000"/>
          <w:sz w:val="21"/>
          <w:szCs w:val="21"/>
        </w:rPr>
        <w:t>Remuneração</w:t>
      </w:r>
      <w:r w:rsidR="0023250F" w:rsidRPr="001F3451">
        <w:rPr>
          <w:rFonts w:ascii="Tahoma" w:hAnsi="Tahoma" w:cs="Tahoma"/>
          <w:color w:val="000000"/>
          <w:sz w:val="21"/>
          <w:szCs w:val="21"/>
        </w:rPr>
        <w:t xml:space="preserve"> das Debêntures </w:t>
      </w:r>
      <w:r w:rsidR="00D934FD" w:rsidRPr="001F3451">
        <w:rPr>
          <w:rFonts w:ascii="Tahoma" w:hAnsi="Tahoma" w:cs="Tahoma"/>
          <w:color w:val="000000"/>
          <w:sz w:val="21"/>
          <w:szCs w:val="21"/>
        </w:rPr>
        <w:t xml:space="preserve">vincenda </w:t>
      </w:r>
      <w:r w:rsidRPr="001F3451">
        <w:rPr>
          <w:rFonts w:ascii="Tahoma" w:hAnsi="Tahoma" w:cs="Tahoma"/>
          <w:sz w:val="21"/>
          <w:szCs w:val="21"/>
        </w:rPr>
        <w:t xml:space="preserve">esteja inferior a </w:t>
      </w:r>
      <w:r w:rsidRPr="00CF59C8">
        <w:rPr>
          <w:rFonts w:ascii="Tahoma" w:hAnsi="Tahoma" w:cs="Tahoma"/>
          <w:sz w:val="21"/>
          <w:szCs w:val="21"/>
        </w:rPr>
        <w:t>110% (cento e dez por cento)</w:t>
      </w:r>
      <w:r w:rsidR="00D934FD" w:rsidRPr="001F3451">
        <w:rPr>
          <w:rFonts w:ascii="Tahoma" w:hAnsi="Tahoma" w:cs="Tahoma"/>
          <w:sz w:val="21"/>
          <w:szCs w:val="21"/>
        </w:rPr>
        <w:t>,</w:t>
      </w:r>
      <w:r w:rsidRPr="001F3451">
        <w:rPr>
          <w:rFonts w:ascii="Tahoma" w:hAnsi="Tahoma" w:cs="Tahoma"/>
          <w:sz w:val="21"/>
          <w:szCs w:val="21"/>
        </w:rPr>
        <w:t xml:space="preserve"> sem que tenha havido a Amortização ou o Resgate</w:t>
      </w:r>
      <w:r w:rsidR="0079582C" w:rsidRPr="001F3451">
        <w:rPr>
          <w:rFonts w:ascii="Tahoma" w:hAnsi="Tahoma" w:cs="Tahoma"/>
          <w:sz w:val="21"/>
          <w:szCs w:val="21"/>
        </w:rPr>
        <w:t xml:space="preserve"> Antecipado</w:t>
      </w:r>
      <w:r w:rsidRPr="001F3451">
        <w:rPr>
          <w:rFonts w:ascii="Tahoma" w:hAnsi="Tahoma" w:cs="Tahoma"/>
          <w:sz w:val="21"/>
          <w:szCs w:val="21"/>
        </w:rPr>
        <w:t xml:space="preserve"> dos CRI em montante necessário para que a </w:t>
      </w:r>
      <w:r w:rsidR="0079582C" w:rsidRPr="001F3451">
        <w:rPr>
          <w:rFonts w:ascii="Tahoma" w:hAnsi="Tahoma" w:cs="Tahoma"/>
          <w:sz w:val="21"/>
          <w:szCs w:val="21"/>
        </w:rPr>
        <w:t>r</w:t>
      </w:r>
      <w:r w:rsidRPr="001F3451">
        <w:rPr>
          <w:rFonts w:ascii="Tahoma" w:hAnsi="Tahoma" w:cs="Tahoma"/>
          <w:sz w:val="21"/>
          <w:szCs w:val="21"/>
        </w:rPr>
        <w:t>azão</w:t>
      </w:r>
      <w:r w:rsidR="0079582C" w:rsidRPr="001F3451">
        <w:rPr>
          <w:rFonts w:ascii="Tahoma" w:hAnsi="Tahoma" w:cs="Tahoma"/>
          <w:sz w:val="21"/>
          <w:szCs w:val="21"/>
        </w:rPr>
        <w:t xml:space="preserve"> descrita acima</w:t>
      </w:r>
      <w:r w:rsidRPr="001F3451">
        <w:rPr>
          <w:rFonts w:ascii="Tahoma" w:hAnsi="Tahoma" w:cs="Tahoma"/>
          <w:sz w:val="21"/>
          <w:szCs w:val="21"/>
        </w:rPr>
        <w:t xml:space="preserve"> deixe de ser inferior a </w:t>
      </w:r>
      <w:r w:rsidRPr="00CF59C8">
        <w:rPr>
          <w:rFonts w:ascii="Tahoma" w:hAnsi="Tahoma" w:cs="Tahoma"/>
          <w:sz w:val="21"/>
          <w:szCs w:val="21"/>
        </w:rPr>
        <w:t xml:space="preserve">110% (cento e dez </w:t>
      </w:r>
      <w:r w:rsidRPr="00CF59C8">
        <w:rPr>
          <w:rFonts w:ascii="Tahoma" w:hAnsi="Tahoma" w:cs="Tahoma"/>
          <w:sz w:val="21"/>
          <w:szCs w:val="21"/>
        </w:rPr>
        <w:lastRenderedPageBreak/>
        <w:t>por cento)</w:t>
      </w:r>
      <w:r w:rsidRPr="001F3451">
        <w:rPr>
          <w:rFonts w:ascii="Tahoma" w:hAnsi="Tahoma" w:cs="Tahoma"/>
          <w:sz w:val="21"/>
          <w:szCs w:val="21"/>
        </w:rPr>
        <w:t xml:space="preserve"> no prazo de até 15 (quinze) dias </w:t>
      </w:r>
      <w:r w:rsidR="00DE37D8">
        <w:rPr>
          <w:rFonts w:ascii="Tahoma" w:hAnsi="Tahoma" w:cs="Tahoma"/>
          <w:sz w:val="21"/>
          <w:szCs w:val="21"/>
        </w:rPr>
        <w:t xml:space="preserve">corridos </w:t>
      </w:r>
      <w:r w:rsidRPr="001F3451">
        <w:rPr>
          <w:rFonts w:ascii="Tahoma" w:hAnsi="Tahoma" w:cs="Tahoma"/>
          <w:sz w:val="21"/>
          <w:szCs w:val="21"/>
        </w:rPr>
        <w:t>da comunicação pela Debenturista à Emissora do referido descumprimento</w:t>
      </w:r>
      <w:r w:rsidR="00401808" w:rsidRPr="001F3451">
        <w:rPr>
          <w:rFonts w:ascii="Tahoma" w:hAnsi="Tahoma" w:cs="Tahoma"/>
          <w:sz w:val="21"/>
          <w:szCs w:val="21"/>
        </w:rPr>
        <w:t xml:space="preserve"> (”</w:t>
      </w:r>
      <w:r w:rsidR="00401808" w:rsidRPr="001F3451">
        <w:rPr>
          <w:rFonts w:ascii="Tahoma" w:hAnsi="Tahoma" w:cs="Tahoma"/>
          <w:sz w:val="21"/>
          <w:szCs w:val="21"/>
          <w:u w:val="single"/>
        </w:rPr>
        <w:t>Razão de Fluxo</w:t>
      </w:r>
      <w:r w:rsidR="00401808" w:rsidRPr="001F3451">
        <w:rPr>
          <w:rFonts w:ascii="Tahoma" w:hAnsi="Tahoma" w:cs="Tahoma"/>
          <w:sz w:val="21"/>
          <w:szCs w:val="21"/>
        </w:rPr>
        <w:t>”)</w:t>
      </w:r>
      <w:r w:rsidRPr="001F3451">
        <w:rPr>
          <w:rFonts w:ascii="Tahoma" w:hAnsi="Tahoma" w:cs="Tahoma"/>
          <w:sz w:val="21"/>
          <w:szCs w:val="21"/>
        </w:rPr>
        <w:t>;</w:t>
      </w:r>
    </w:p>
    <w:p w14:paraId="74D840F6" w14:textId="5A874A08" w:rsidR="0079582C" w:rsidRPr="001F3451" w:rsidRDefault="0079582C" w:rsidP="00441870">
      <w:pPr>
        <w:pStyle w:val="PargrafodaLista"/>
        <w:tabs>
          <w:tab w:val="left" w:pos="851"/>
        </w:tabs>
        <w:spacing w:line="320" w:lineRule="exact"/>
        <w:ind w:left="0"/>
        <w:rPr>
          <w:rFonts w:ascii="Tahoma" w:hAnsi="Tahoma" w:cs="Tahoma"/>
          <w:sz w:val="21"/>
          <w:szCs w:val="21"/>
        </w:rPr>
      </w:pPr>
    </w:p>
    <w:p w14:paraId="4C5CDB14" w14:textId="1B93025B" w:rsidR="0080637C" w:rsidRPr="001F3451" w:rsidRDefault="00512C9D"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 xml:space="preserve">Caso, em até 5 (cinco) dias da Data de Emissão dos CRI, a </w:t>
      </w:r>
      <w:r w:rsidR="00A2008B" w:rsidRPr="001F3451">
        <w:rPr>
          <w:rFonts w:ascii="Tahoma" w:hAnsi="Tahoma" w:cs="Tahoma"/>
          <w:sz w:val="21"/>
          <w:szCs w:val="21"/>
        </w:rPr>
        <w:t>Emissora</w:t>
      </w:r>
      <w:r w:rsidRPr="001F3451">
        <w:rPr>
          <w:rFonts w:ascii="Tahoma" w:hAnsi="Tahoma" w:cs="Tahoma"/>
          <w:sz w:val="21"/>
          <w:szCs w:val="21"/>
        </w:rPr>
        <w:t xml:space="preserve"> não demonstre a ausência de quaisquer passivos e/ou obrigação de pagar referente a todas as matrículas do Imóvel;</w:t>
      </w:r>
    </w:p>
    <w:p w14:paraId="6193D76D" w14:textId="1A23D583" w:rsidR="00B62D7A" w:rsidRPr="001F3451" w:rsidRDefault="00B62D7A" w:rsidP="00441870">
      <w:pPr>
        <w:pStyle w:val="PargrafodaLista"/>
        <w:tabs>
          <w:tab w:val="left" w:pos="851"/>
        </w:tabs>
        <w:spacing w:line="320" w:lineRule="exact"/>
        <w:ind w:left="0"/>
        <w:rPr>
          <w:rFonts w:ascii="Tahoma" w:hAnsi="Tahoma" w:cs="Tahoma"/>
          <w:sz w:val="21"/>
          <w:szCs w:val="21"/>
        </w:rPr>
      </w:pPr>
    </w:p>
    <w:p w14:paraId="6BC2D11D" w14:textId="69143AFD" w:rsidR="00C37FEF" w:rsidRPr="001F3451" w:rsidRDefault="00162E11"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bookmarkStart w:id="55" w:name="_Hlk76065111"/>
      <w:r w:rsidRPr="001F3451">
        <w:rPr>
          <w:rFonts w:ascii="Tahoma" w:hAnsi="Tahoma" w:cs="Tahoma"/>
          <w:sz w:val="21"/>
          <w:szCs w:val="21"/>
        </w:rPr>
        <w:t xml:space="preserve">Caso, em </w:t>
      </w:r>
      <w:r w:rsidRPr="00A041DF">
        <w:rPr>
          <w:rFonts w:ascii="Tahoma" w:hAnsi="Tahoma" w:cs="Tahoma"/>
          <w:sz w:val="21"/>
          <w:szCs w:val="21"/>
        </w:rPr>
        <w:t xml:space="preserve">até </w:t>
      </w:r>
      <w:r w:rsidRPr="00E2488F">
        <w:rPr>
          <w:rFonts w:ascii="Tahoma" w:hAnsi="Tahoma" w:cs="Tahoma"/>
          <w:sz w:val="21"/>
          <w:szCs w:val="21"/>
        </w:rPr>
        <w:t>90</w:t>
      </w:r>
      <w:r w:rsidRPr="00A041DF">
        <w:rPr>
          <w:rFonts w:ascii="Tahoma" w:hAnsi="Tahoma" w:cs="Tahoma"/>
          <w:sz w:val="21"/>
          <w:szCs w:val="21"/>
        </w:rPr>
        <w:t xml:space="preserve"> (</w:t>
      </w:r>
      <w:r w:rsidRPr="00E2488F">
        <w:rPr>
          <w:rFonts w:ascii="Tahoma" w:hAnsi="Tahoma" w:cs="Tahoma"/>
          <w:sz w:val="21"/>
          <w:szCs w:val="21"/>
        </w:rPr>
        <w:t>noventa</w:t>
      </w:r>
      <w:r w:rsidRPr="00A041DF">
        <w:rPr>
          <w:rFonts w:ascii="Tahoma" w:hAnsi="Tahoma" w:cs="Tahoma"/>
          <w:sz w:val="21"/>
          <w:szCs w:val="21"/>
        </w:rPr>
        <w:t>) dias</w:t>
      </w:r>
      <w:r w:rsidR="00C37FEF" w:rsidRPr="00A041DF">
        <w:rPr>
          <w:rFonts w:ascii="Tahoma" w:hAnsi="Tahoma" w:cs="Tahoma"/>
          <w:sz w:val="21"/>
          <w:szCs w:val="21"/>
        </w:rPr>
        <w:t xml:space="preserve"> da Data de Emissão dos CRI, a </w:t>
      </w:r>
      <w:r w:rsidR="00A2008B" w:rsidRPr="00A041DF">
        <w:rPr>
          <w:rFonts w:ascii="Tahoma" w:hAnsi="Tahoma" w:cs="Tahoma"/>
          <w:sz w:val="21"/>
          <w:szCs w:val="21"/>
        </w:rPr>
        <w:t>Emissora</w:t>
      </w:r>
      <w:r w:rsidR="00C37FEF" w:rsidRPr="00A041DF">
        <w:rPr>
          <w:rFonts w:ascii="Tahoma" w:hAnsi="Tahoma" w:cs="Tahoma"/>
          <w:sz w:val="21"/>
          <w:szCs w:val="21"/>
        </w:rPr>
        <w:t xml:space="preserve"> não apresente </w:t>
      </w:r>
      <w:r w:rsidR="00C37FEF" w:rsidRPr="005030FF">
        <w:rPr>
          <w:rFonts w:ascii="Tahoma" w:hAnsi="Tahoma" w:cs="Tahoma"/>
          <w:b/>
          <w:bCs/>
          <w:sz w:val="21"/>
          <w:szCs w:val="21"/>
        </w:rPr>
        <w:t>(i)</w:t>
      </w:r>
      <w:r w:rsidR="00C37FEF" w:rsidRPr="00A041DF">
        <w:rPr>
          <w:rFonts w:ascii="Tahoma" w:hAnsi="Tahoma" w:cs="Tahoma"/>
          <w:sz w:val="21"/>
          <w:szCs w:val="21"/>
        </w:rPr>
        <w:t xml:space="preserve"> a matrícula do </w:t>
      </w:r>
      <w:r w:rsidR="00E2799A" w:rsidRPr="00A041DF">
        <w:rPr>
          <w:rFonts w:ascii="Tahoma" w:hAnsi="Tahoma" w:cs="Tahoma"/>
          <w:sz w:val="21"/>
          <w:szCs w:val="21"/>
        </w:rPr>
        <w:t>Imóvel com a área desmembrada de 49.514,00m², tendo a Sugoi VI</w:t>
      </w:r>
      <w:r w:rsidR="00873C2E" w:rsidRPr="00A041DF">
        <w:rPr>
          <w:rFonts w:ascii="Tahoma" w:hAnsi="Tahoma" w:cs="Tahoma"/>
          <w:sz w:val="21"/>
          <w:szCs w:val="21"/>
        </w:rPr>
        <w:t xml:space="preserve"> e a </w:t>
      </w:r>
      <w:r w:rsidR="00873C2E" w:rsidRPr="00A041DF">
        <w:rPr>
          <w:rFonts w:ascii="Tahoma" w:hAnsi="Tahoma" w:cs="Tahoma"/>
          <w:color w:val="000000"/>
          <w:sz w:val="21"/>
          <w:szCs w:val="21"/>
        </w:rPr>
        <w:t>Sugoi XXII</w:t>
      </w:r>
      <w:r w:rsidR="00E2799A" w:rsidRPr="00A041DF">
        <w:rPr>
          <w:rFonts w:ascii="Tahoma" w:hAnsi="Tahoma" w:cs="Tahoma"/>
          <w:sz w:val="21"/>
          <w:szCs w:val="21"/>
        </w:rPr>
        <w:t xml:space="preserve"> como proprietária</w:t>
      </w:r>
      <w:r w:rsidR="00873C2E" w:rsidRPr="00A041DF">
        <w:rPr>
          <w:rFonts w:ascii="Tahoma" w:hAnsi="Tahoma" w:cs="Tahoma"/>
          <w:sz w:val="21"/>
          <w:szCs w:val="21"/>
        </w:rPr>
        <w:t>s</w:t>
      </w:r>
      <w:r w:rsidR="00E2799A" w:rsidRPr="00A041DF">
        <w:rPr>
          <w:rFonts w:ascii="Tahoma" w:hAnsi="Tahoma" w:cs="Tahoma"/>
          <w:sz w:val="21"/>
          <w:szCs w:val="21"/>
        </w:rPr>
        <w:t xml:space="preserve">; e </w:t>
      </w:r>
      <w:r w:rsidR="00E2799A" w:rsidRPr="00A041DF">
        <w:rPr>
          <w:rFonts w:ascii="Tahoma" w:hAnsi="Tahoma" w:cs="Tahoma"/>
          <w:b/>
          <w:bCs/>
          <w:sz w:val="21"/>
          <w:szCs w:val="21"/>
        </w:rPr>
        <w:t>(ii)</w:t>
      </w:r>
      <w:r w:rsidR="00E2799A" w:rsidRPr="00A041DF">
        <w:rPr>
          <w:rFonts w:ascii="Tahoma" w:hAnsi="Tahoma" w:cs="Tahoma"/>
          <w:sz w:val="21"/>
          <w:szCs w:val="21"/>
        </w:rPr>
        <w:t xml:space="preserve"> </w:t>
      </w:r>
      <w:r w:rsidR="00C37FEF" w:rsidRPr="00A041DF">
        <w:rPr>
          <w:rFonts w:ascii="Tahoma" w:hAnsi="Tahoma" w:cs="Tahoma"/>
          <w:sz w:val="21"/>
          <w:szCs w:val="21"/>
        </w:rPr>
        <w:t>o Contrato de A</w:t>
      </w:r>
      <w:r w:rsidR="00E2799A" w:rsidRPr="00A041DF">
        <w:rPr>
          <w:rFonts w:ascii="Tahoma" w:hAnsi="Tahoma" w:cs="Tahoma"/>
          <w:sz w:val="21"/>
          <w:szCs w:val="21"/>
        </w:rPr>
        <w:t xml:space="preserve">lienação Fiduciária de Imóvel registrado no Cartório de Registro de Imóveis competente, na forma da minuta constante do </w:t>
      </w:r>
      <w:r w:rsidR="00E2799A" w:rsidRPr="00A041DF">
        <w:rPr>
          <w:rFonts w:ascii="Tahoma" w:hAnsi="Tahoma" w:cs="Tahoma"/>
          <w:b/>
          <w:bCs/>
          <w:sz w:val="21"/>
          <w:szCs w:val="21"/>
        </w:rPr>
        <w:t>Anexo V</w:t>
      </w:r>
      <w:r w:rsidR="00E2799A" w:rsidRPr="00A041DF">
        <w:rPr>
          <w:rFonts w:ascii="Tahoma" w:hAnsi="Tahoma" w:cs="Tahoma"/>
          <w:sz w:val="21"/>
          <w:szCs w:val="21"/>
        </w:rPr>
        <w:t xml:space="preserve">. O prazo poderá ser prorrogado </w:t>
      </w:r>
      <w:r w:rsidR="00A041DF">
        <w:rPr>
          <w:rFonts w:ascii="Tahoma" w:hAnsi="Tahoma" w:cs="Tahoma"/>
          <w:sz w:val="21"/>
          <w:szCs w:val="21"/>
        </w:rPr>
        <w:t xml:space="preserve">por períodos sucessivos de </w:t>
      </w:r>
      <w:bookmarkStart w:id="56" w:name="_DV_M104"/>
      <w:bookmarkStart w:id="57" w:name="_DV_M105"/>
      <w:bookmarkEnd w:id="56"/>
      <w:bookmarkEnd w:id="57"/>
      <w:r w:rsidRPr="00E2488F">
        <w:rPr>
          <w:rFonts w:ascii="Tahoma" w:hAnsi="Tahoma" w:cs="Tahoma"/>
          <w:sz w:val="21"/>
          <w:szCs w:val="21"/>
        </w:rPr>
        <w:t>30</w:t>
      </w:r>
      <w:r w:rsidRPr="00A041DF">
        <w:rPr>
          <w:rFonts w:ascii="Tahoma" w:hAnsi="Tahoma" w:cs="Tahoma"/>
          <w:sz w:val="21"/>
          <w:szCs w:val="21"/>
        </w:rPr>
        <w:t xml:space="preserve"> (</w:t>
      </w:r>
      <w:r w:rsidRPr="00E2488F">
        <w:rPr>
          <w:rFonts w:ascii="Tahoma" w:hAnsi="Tahoma" w:cs="Tahoma"/>
          <w:sz w:val="21"/>
          <w:szCs w:val="21"/>
        </w:rPr>
        <w:t>trinta</w:t>
      </w:r>
      <w:r w:rsidRPr="00A041DF">
        <w:rPr>
          <w:rFonts w:ascii="Tahoma" w:hAnsi="Tahoma" w:cs="Tahoma"/>
          <w:sz w:val="21"/>
          <w:szCs w:val="21"/>
        </w:rPr>
        <w:t>) dias</w:t>
      </w:r>
      <w:r w:rsidR="00E2799A" w:rsidRPr="00CF59C8">
        <w:rPr>
          <w:rFonts w:ascii="Tahoma" w:hAnsi="Tahoma" w:cs="Tahoma"/>
          <w:sz w:val="21"/>
          <w:szCs w:val="21"/>
        </w:rPr>
        <w:t xml:space="preserve">, desde que a critério da </w:t>
      </w:r>
      <w:r w:rsidR="00E2799A" w:rsidRPr="001F3451">
        <w:rPr>
          <w:rFonts w:ascii="Tahoma" w:hAnsi="Tahoma" w:cs="Tahoma"/>
          <w:sz w:val="21"/>
          <w:szCs w:val="21"/>
        </w:rPr>
        <w:t>Securitizadora</w:t>
      </w:r>
      <w:r w:rsidR="00E2799A" w:rsidRPr="00CF59C8">
        <w:rPr>
          <w:rFonts w:ascii="Tahoma" w:hAnsi="Tahoma" w:cs="Tahoma"/>
          <w:sz w:val="21"/>
          <w:szCs w:val="21"/>
        </w:rPr>
        <w:t xml:space="preserve">, </w:t>
      </w:r>
      <w:r w:rsidR="00A041DF">
        <w:rPr>
          <w:rFonts w:ascii="Tahoma" w:hAnsi="Tahoma" w:cs="Tahoma"/>
          <w:sz w:val="21"/>
          <w:szCs w:val="21"/>
        </w:rPr>
        <w:t xml:space="preserve">e </w:t>
      </w:r>
      <w:r w:rsidR="00E2799A" w:rsidRPr="00CF59C8">
        <w:rPr>
          <w:rFonts w:ascii="Tahoma" w:hAnsi="Tahoma" w:cs="Tahoma"/>
          <w:sz w:val="21"/>
          <w:szCs w:val="21"/>
        </w:rPr>
        <w:t xml:space="preserve">a </w:t>
      </w:r>
      <w:r w:rsidR="00A2008B" w:rsidRPr="001F3451">
        <w:rPr>
          <w:rFonts w:ascii="Tahoma" w:hAnsi="Tahoma" w:cs="Tahoma"/>
          <w:sz w:val="21"/>
          <w:szCs w:val="21"/>
        </w:rPr>
        <w:t>Emissora</w:t>
      </w:r>
      <w:r w:rsidR="00E2799A" w:rsidRPr="001F3451">
        <w:rPr>
          <w:rFonts w:ascii="Tahoma" w:hAnsi="Tahoma" w:cs="Tahoma"/>
          <w:sz w:val="21"/>
          <w:szCs w:val="21"/>
        </w:rPr>
        <w:t xml:space="preserve"> </w:t>
      </w:r>
      <w:r w:rsidR="00E2799A" w:rsidRPr="00CF59C8">
        <w:rPr>
          <w:rFonts w:ascii="Tahoma" w:hAnsi="Tahoma" w:cs="Tahoma"/>
          <w:sz w:val="21"/>
          <w:szCs w:val="21"/>
        </w:rPr>
        <w:t xml:space="preserve">comprove estar diligenciando o cumprimento das exigências apresentadas pelo </w:t>
      </w:r>
      <w:r w:rsidR="00E2799A" w:rsidRPr="001F3451">
        <w:rPr>
          <w:rFonts w:ascii="Tahoma" w:hAnsi="Tahoma" w:cs="Tahoma"/>
          <w:sz w:val="21"/>
          <w:szCs w:val="21"/>
        </w:rPr>
        <w:t>Cartório de Registro</w:t>
      </w:r>
      <w:r w:rsidR="00E2799A" w:rsidRPr="00CF59C8">
        <w:rPr>
          <w:rFonts w:ascii="Tahoma" w:hAnsi="Tahoma" w:cs="Tahoma"/>
          <w:sz w:val="21"/>
          <w:szCs w:val="21"/>
        </w:rPr>
        <w:t xml:space="preserve"> de </w:t>
      </w:r>
      <w:r w:rsidR="00E2799A" w:rsidRPr="001F3451">
        <w:rPr>
          <w:rFonts w:ascii="Tahoma" w:hAnsi="Tahoma" w:cs="Tahoma"/>
          <w:sz w:val="21"/>
          <w:szCs w:val="21"/>
        </w:rPr>
        <w:t xml:space="preserve">Imóveis </w:t>
      </w:r>
      <w:r w:rsidR="00E2799A" w:rsidRPr="00CF59C8">
        <w:rPr>
          <w:rFonts w:ascii="Tahoma" w:hAnsi="Tahoma" w:cs="Tahoma"/>
          <w:sz w:val="21"/>
          <w:szCs w:val="21"/>
        </w:rPr>
        <w:t>competente, dentro dos prazos legais</w:t>
      </w:r>
      <w:r w:rsidR="00E2799A" w:rsidRPr="001F3451">
        <w:rPr>
          <w:rFonts w:ascii="Tahoma" w:hAnsi="Tahoma" w:cs="Tahoma"/>
          <w:sz w:val="21"/>
          <w:szCs w:val="21"/>
        </w:rPr>
        <w:t>;</w:t>
      </w:r>
    </w:p>
    <w:p w14:paraId="5F1A5FD3" w14:textId="77777777" w:rsidR="00C37FEF" w:rsidRPr="001F3451" w:rsidRDefault="00C37FEF" w:rsidP="00441870">
      <w:pPr>
        <w:pStyle w:val="PargrafodaLista"/>
        <w:tabs>
          <w:tab w:val="left" w:pos="851"/>
        </w:tabs>
        <w:spacing w:line="320" w:lineRule="exact"/>
        <w:ind w:left="0"/>
        <w:rPr>
          <w:rFonts w:ascii="Tahoma" w:hAnsi="Tahoma" w:cs="Tahoma"/>
          <w:sz w:val="21"/>
          <w:szCs w:val="21"/>
        </w:rPr>
      </w:pPr>
    </w:p>
    <w:p w14:paraId="0DA4E18B" w14:textId="04582DD3" w:rsidR="00FA7A98" w:rsidRPr="001F3451" w:rsidRDefault="000E2125"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6D214E">
        <w:rPr>
          <w:rFonts w:ascii="Tahoma" w:hAnsi="Tahoma" w:cs="Tahoma"/>
          <w:sz w:val="21"/>
          <w:szCs w:val="21"/>
        </w:rPr>
        <w:t>A atividade de incorporação imobiliária dos Empreendimentos não seja iniciada no prazo máximo de até 9 (nove) meses pela Sugoi VI e no prazo máximo de 24 (vinte e quatro) meses pela Sugoi XXII, em ambos os casos, a contar da Data de Emissão dos CRI</w:t>
      </w:r>
      <w:r w:rsidR="00512C9D" w:rsidRPr="001F3451">
        <w:rPr>
          <w:rFonts w:ascii="Tahoma" w:hAnsi="Tahoma" w:cs="Tahoma"/>
          <w:sz w:val="21"/>
          <w:szCs w:val="21"/>
        </w:rPr>
        <w:t>;</w:t>
      </w:r>
      <w:r>
        <w:rPr>
          <w:rFonts w:ascii="Tahoma" w:hAnsi="Tahoma" w:cs="Tahoma"/>
          <w:sz w:val="21"/>
          <w:szCs w:val="21"/>
        </w:rPr>
        <w:t xml:space="preserve"> ou</w:t>
      </w:r>
    </w:p>
    <w:p w14:paraId="143F5817" w14:textId="0A899F27" w:rsidR="00940A20" w:rsidRDefault="00940A20" w:rsidP="00441870">
      <w:pPr>
        <w:tabs>
          <w:tab w:val="left" w:pos="851"/>
        </w:tabs>
        <w:spacing w:line="320" w:lineRule="exact"/>
        <w:rPr>
          <w:rFonts w:ascii="Tahoma" w:hAnsi="Tahoma" w:cs="Tahoma"/>
          <w:sz w:val="21"/>
          <w:szCs w:val="21"/>
        </w:rPr>
      </w:pPr>
    </w:p>
    <w:bookmarkEnd w:id="55"/>
    <w:p w14:paraId="3B435859" w14:textId="216CA1D3" w:rsidR="00512C9D" w:rsidRPr="001F3451" w:rsidRDefault="00512C79" w:rsidP="00441870">
      <w:pPr>
        <w:pStyle w:val="Corpodetexto"/>
        <w:numPr>
          <w:ilvl w:val="0"/>
          <w:numId w:val="17"/>
        </w:numPr>
        <w:tabs>
          <w:tab w:val="clear" w:pos="576"/>
          <w:tab w:val="clear" w:pos="1152"/>
          <w:tab w:val="left" w:pos="851"/>
        </w:tabs>
        <w:spacing w:line="320" w:lineRule="exact"/>
        <w:ind w:left="0" w:right="0" w:firstLine="0"/>
        <w:jc w:val="both"/>
        <w:rPr>
          <w:rFonts w:ascii="Tahoma" w:hAnsi="Tahoma" w:cs="Tahoma"/>
          <w:sz w:val="21"/>
          <w:szCs w:val="21"/>
        </w:rPr>
      </w:pPr>
      <w:r w:rsidRPr="001F3451">
        <w:rPr>
          <w:rFonts w:ascii="Tahoma" w:hAnsi="Tahoma" w:cs="Tahoma"/>
          <w:sz w:val="21"/>
          <w:szCs w:val="21"/>
        </w:rPr>
        <w:t>A declaração de vencimento antecipado das Debêntures da 3ª Emissão da Emissora e dos CRI Sugoi I.</w:t>
      </w:r>
    </w:p>
    <w:p w14:paraId="40102054" w14:textId="77777777" w:rsidR="00512C9D" w:rsidRPr="001F3451" w:rsidRDefault="00512C9D" w:rsidP="00441870">
      <w:pPr>
        <w:tabs>
          <w:tab w:val="left" w:pos="851"/>
        </w:tabs>
        <w:spacing w:line="320" w:lineRule="exact"/>
        <w:rPr>
          <w:rFonts w:ascii="Tahoma" w:hAnsi="Tahoma" w:cs="Tahoma"/>
          <w:sz w:val="21"/>
          <w:szCs w:val="21"/>
        </w:rPr>
      </w:pPr>
    </w:p>
    <w:p w14:paraId="32A041F7" w14:textId="343AD39D" w:rsidR="00535E38" w:rsidRPr="001F3451" w:rsidRDefault="00FA7A98"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Para os fins </w:t>
      </w:r>
      <w:r w:rsidR="0079582C" w:rsidRPr="001F3451">
        <w:rPr>
          <w:rFonts w:ascii="Tahoma" w:hAnsi="Tahoma" w:cs="Tahoma"/>
          <w:sz w:val="21"/>
          <w:szCs w:val="21"/>
        </w:rPr>
        <w:t>exclusivos deste item</w:t>
      </w:r>
      <w:r w:rsidR="002166C4" w:rsidRPr="001F3451">
        <w:rPr>
          <w:rFonts w:ascii="Tahoma" w:hAnsi="Tahoma" w:cs="Tahoma"/>
          <w:sz w:val="21"/>
          <w:szCs w:val="21"/>
        </w:rPr>
        <w:t>:</w:t>
      </w:r>
    </w:p>
    <w:p w14:paraId="6017570F" w14:textId="77777777" w:rsidR="00535E38" w:rsidRPr="00EC6EA2" w:rsidRDefault="00535E38" w:rsidP="00441870">
      <w:pPr>
        <w:tabs>
          <w:tab w:val="left" w:pos="851"/>
        </w:tabs>
        <w:spacing w:line="320" w:lineRule="exact"/>
        <w:jc w:val="both"/>
        <w:rPr>
          <w:rFonts w:ascii="Tahoma" w:hAnsi="Tahoma" w:cs="Tahoma"/>
          <w:sz w:val="21"/>
          <w:szCs w:val="21"/>
        </w:rPr>
      </w:pPr>
    </w:p>
    <w:p w14:paraId="59994F97" w14:textId="77777777" w:rsidR="00B62D7A" w:rsidRPr="001F3451" w:rsidRDefault="00B62D7A" w:rsidP="00441870">
      <w:pPr>
        <w:pStyle w:val="PargrafodaLista"/>
        <w:numPr>
          <w:ilvl w:val="4"/>
          <w:numId w:val="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w:t>
      </w:r>
      <w:r w:rsidRPr="001F3451">
        <w:rPr>
          <w:rFonts w:ascii="Tahoma" w:hAnsi="Tahoma" w:cs="Tahoma"/>
          <w:sz w:val="21"/>
          <w:szCs w:val="21"/>
          <w:u w:val="single"/>
        </w:rPr>
        <w:t>EBITDA</w:t>
      </w:r>
      <w:r w:rsidRPr="001F3451">
        <w:rPr>
          <w:rFonts w:ascii="Tahoma" w:hAnsi="Tahoma" w:cs="Tahoma"/>
          <w:sz w:val="21"/>
          <w:szCs w:val="21"/>
        </w:rPr>
        <w:t>”: significa o somatório dos itens abaixo discriminados:</w:t>
      </w:r>
    </w:p>
    <w:p w14:paraId="698F45D2" w14:textId="77777777" w:rsidR="00B62D7A" w:rsidRPr="001F3451" w:rsidRDefault="00B62D7A" w:rsidP="00441870">
      <w:pPr>
        <w:pStyle w:val="PargrafodaLista"/>
        <w:tabs>
          <w:tab w:val="left" w:pos="851"/>
        </w:tabs>
        <w:spacing w:line="320" w:lineRule="exact"/>
        <w:ind w:left="851"/>
        <w:contextualSpacing/>
        <w:jc w:val="both"/>
        <w:rPr>
          <w:rFonts w:ascii="Tahoma" w:hAnsi="Tahoma" w:cs="Tahoma"/>
          <w:color w:val="000000"/>
          <w:sz w:val="21"/>
          <w:szCs w:val="21"/>
        </w:rPr>
      </w:pPr>
      <w:r w:rsidRPr="001F3451">
        <w:rPr>
          <w:rFonts w:ascii="Tahoma" w:hAnsi="Tahoma" w:cs="Tahoma"/>
          <w:color w:val="000000"/>
          <w:sz w:val="21"/>
          <w:szCs w:val="21"/>
        </w:rPr>
        <w:t>(+) Lucro Líquido;</w:t>
      </w:r>
    </w:p>
    <w:p w14:paraId="38766DB2" w14:textId="77777777" w:rsidR="00B62D7A" w:rsidRPr="001F3451" w:rsidRDefault="00B62D7A" w:rsidP="00441870">
      <w:pPr>
        <w:pStyle w:val="PargrafodaLista"/>
        <w:tabs>
          <w:tab w:val="left" w:pos="851"/>
        </w:tabs>
        <w:spacing w:line="320" w:lineRule="exact"/>
        <w:ind w:left="851"/>
        <w:contextualSpacing/>
        <w:jc w:val="both"/>
        <w:rPr>
          <w:rFonts w:ascii="Tahoma" w:hAnsi="Tahoma" w:cs="Tahoma"/>
          <w:color w:val="000000"/>
          <w:sz w:val="21"/>
          <w:szCs w:val="21"/>
        </w:rPr>
      </w:pPr>
      <w:r w:rsidRPr="001F3451">
        <w:rPr>
          <w:rFonts w:ascii="Tahoma" w:hAnsi="Tahoma" w:cs="Tahoma"/>
          <w:color w:val="000000"/>
          <w:sz w:val="21"/>
          <w:szCs w:val="21"/>
        </w:rPr>
        <w:t>(+) Despesa (receita) financeira líquida;</w:t>
      </w:r>
    </w:p>
    <w:p w14:paraId="325B086D" w14:textId="77777777" w:rsidR="00B62D7A" w:rsidRPr="001F3451" w:rsidRDefault="00B62D7A" w:rsidP="00441870">
      <w:pPr>
        <w:pStyle w:val="PargrafodaLista"/>
        <w:tabs>
          <w:tab w:val="left" w:pos="851"/>
        </w:tabs>
        <w:spacing w:line="320" w:lineRule="exact"/>
        <w:ind w:left="851"/>
        <w:contextualSpacing/>
        <w:jc w:val="both"/>
        <w:rPr>
          <w:rFonts w:ascii="Tahoma" w:hAnsi="Tahoma" w:cs="Tahoma"/>
          <w:color w:val="000000"/>
          <w:sz w:val="21"/>
          <w:szCs w:val="21"/>
        </w:rPr>
      </w:pPr>
      <w:r w:rsidRPr="001F3451">
        <w:rPr>
          <w:rFonts w:ascii="Tahoma" w:hAnsi="Tahoma" w:cs="Tahoma"/>
          <w:color w:val="000000"/>
          <w:sz w:val="21"/>
          <w:szCs w:val="21"/>
        </w:rPr>
        <w:t>(+) Provisão para o imposto de renda e contribuições sociais;</w:t>
      </w:r>
    </w:p>
    <w:p w14:paraId="695F115E" w14:textId="061E97A3" w:rsidR="00B62D7A" w:rsidRPr="001F3451" w:rsidRDefault="00B62D7A" w:rsidP="00441870">
      <w:pPr>
        <w:pStyle w:val="PargrafodaLista"/>
        <w:tabs>
          <w:tab w:val="left" w:pos="851"/>
        </w:tabs>
        <w:spacing w:line="320" w:lineRule="exact"/>
        <w:ind w:left="851"/>
        <w:contextualSpacing/>
        <w:jc w:val="both"/>
        <w:rPr>
          <w:rFonts w:ascii="Tahoma" w:hAnsi="Tahoma" w:cs="Tahoma"/>
          <w:color w:val="000000"/>
          <w:sz w:val="21"/>
          <w:szCs w:val="21"/>
        </w:rPr>
      </w:pPr>
      <w:r w:rsidRPr="001F3451">
        <w:rPr>
          <w:rFonts w:ascii="Tahoma" w:hAnsi="Tahoma" w:cs="Tahoma"/>
          <w:color w:val="000000"/>
          <w:sz w:val="21"/>
          <w:szCs w:val="21"/>
        </w:rPr>
        <w:t xml:space="preserve">(+) Outras despesas (receitas) líquidas não operacionais; </w:t>
      </w:r>
    </w:p>
    <w:p w14:paraId="355A750D" w14:textId="5EABF83E" w:rsidR="003B7879" w:rsidRPr="001F3451" w:rsidRDefault="00B62D7A" w:rsidP="00441870">
      <w:pPr>
        <w:pStyle w:val="PargrafodaLista"/>
        <w:tabs>
          <w:tab w:val="left" w:pos="851"/>
        </w:tabs>
        <w:spacing w:line="320" w:lineRule="exact"/>
        <w:ind w:left="851"/>
        <w:contextualSpacing/>
        <w:jc w:val="both"/>
        <w:rPr>
          <w:rFonts w:ascii="Tahoma" w:hAnsi="Tahoma" w:cs="Tahoma"/>
          <w:color w:val="000000"/>
          <w:sz w:val="21"/>
          <w:szCs w:val="21"/>
        </w:rPr>
      </w:pPr>
      <w:r w:rsidRPr="001F3451">
        <w:rPr>
          <w:rFonts w:ascii="Tahoma" w:hAnsi="Tahoma" w:cs="Tahoma"/>
          <w:color w:val="000000"/>
          <w:sz w:val="21"/>
          <w:szCs w:val="21"/>
        </w:rPr>
        <w:t>(+)</w:t>
      </w:r>
      <w:r w:rsidR="003C2D41" w:rsidRPr="001F3451">
        <w:rPr>
          <w:rFonts w:ascii="Tahoma" w:hAnsi="Tahoma" w:cs="Tahoma"/>
          <w:color w:val="000000"/>
          <w:sz w:val="21"/>
          <w:szCs w:val="21"/>
        </w:rPr>
        <w:t xml:space="preserve"> </w:t>
      </w:r>
      <w:r w:rsidRPr="001F3451">
        <w:rPr>
          <w:rFonts w:ascii="Tahoma" w:hAnsi="Tahoma" w:cs="Tahoma"/>
          <w:color w:val="000000"/>
          <w:sz w:val="21"/>
          <w:szCs w:val="21"/>
        </w:rPr>
        <w:t>Perdas (lucros) resultantes de equivalência patrimonial nos resultados dos investimentos em sociedades coligadas/controladas</w:t>
      </w:r>
      <w:r w:rsidR="003B7879" w:rsidRPr="001F3451">
        <w:rPr>
          <w:rFonts w:ascii="Tahoma" w:hAnsi="Tahoma" w:cs="Tahoma"/>
          <w:color w:val="000000"/>
          <w:sz w:val="21"/>
          <w:szCs w:val="21"/>
        </w:rPr>
        <w:t>;</w:t>
      </w:r>
    </w:p>
    <w:p w14:paraId="004A120A" w14:textId="6480C03E" w:rsidR="003B7879" w:rsidRPr="001F3451" w:rsidRDefault="003B7879" w:rsidP="00441870">
      <w:pPr>
        <w:pStyle w:val="PargrafodaLista"/>
        <w:tabs>
          <w:tab w:val="left" w:pos="851"/>
        </w:tabs>
        <w:spacing w:line="320" w:lineRule="exact"/>
        <w:ind w:left="851"/>
        <w:contextualSpacing/>
        <w:jc w:val="both"/>
        <w:rPr>
          <w:rFonts w:ascii="Tahoma" w:hAnsi="Tahoma" w:cs="Tahoma"/>
          <w:color w:val="000000"/>
          <w:sz w:val="21"/>
          <w:szCs w:val="21"/>
        </w:rPr>
      </w:pPr>
      <w:r w:rsidRPr="001F3451">
        <w:rPr>
          <w:rFonts w:ascii="Tahoma" w:hAnsi="Tahoma" w:cs="Tahoma"/>
          <w:color w:val="000000"/>
          <w:sz w:val="21"/>
          <w:szCs w:val="21"/>
        </w:rPr>
        <w:t>(+)</w:t>
      </w:r>
      <w:r w:rsidR="003C2D41" w:rsidRPr="001F3451">
        <w:rPr>
          <w:rFonts w:ascii="Tahoma" w:hAnsi="Tahoma" w:cs="Tahoma"/>
          <w:color w:val="000000"/>
          <w:sz w:val="21"/>
          <w:szCs w:val="21"/>
        </w:rPr>
        <w:t xml:space="preserve"> </w:t>
      </w:r>
      <w:r w:rsidRPr="001F3451">
        <w:rPr>
          <w:rFonts w:ascii="Tahoma" w:hAnsi="Tahoma" w:cs="Tahoma"/>
          <w:color w:val="000000"/>
          <w:sz w:val="21"/>
          <w:szCs w:val="21"/>
        </w:rPr>
        <w:t>Depreciação;</w:t>
      </w:r>
      <w:r w:rsidR="003C2D41" w:rsidRPr="001F3451">
        <w:rPr>
          <w:rFonts w:ascii="Tahoma" w:hAnsi="Tahoma" w:cs="Tahoma"/>
          <w:color w:val="000000"/>
          <w:sz w:val="21"/>
          <w:szCs w:val="21"/>
        </w:rPr>
        <w:t xml:space="preserve"> e</w:t>
      </w:r>
    </w:p>
    <w:p w14:paraId="7F2A1FD5" w14:textId="52BA4E3A" w:rsidR="00B62D7A" w:rsidRPr="001F3451" w:rsidRDefault="003B7879" w:rsidP="00441870">
      <w:pPr>
        <w:pStyle w:val="PargrafodaLista"/>
        <w:tabs>
          <w:tab w:val="left" w:pos="851"/>
        </w:tabs>
        <w:spacing w:line="320" w:lineRule="exact"/>
        <w:ind w:left="851"/>
        <w:contextualSpacing/>
        <w:jc w:val="both"/>
        <w:rPr>
          <w:rFonts w:ascii="Tahoma" w:hAnsi="Tahoma" w:cs="Tahoma"/>
          <w:color w:val="000000"/>
          <w:sz w:val="21"/>
          <w:szCs w:val="21"/>
        </w:rPr>
      </w:pPr>
      <w:r w:rsidRPr="001F3451">
        <w:rPr>
          <w:rFonts w:ascii="Tahoma" w:hAnsi="Tahoma" w:cs="Tahoma"/>
          <w:color w:val="000000"/>
          <w:sz w:val="21"/>
          <w:szCs w:val="21"/>
        </w:rPr>
        <w:t>(+)</w:t>
      </w:r>
      <w:r w:rsidR="003C2D41" w:rsidRPr="001F3451">
        <w:rPr>
          <w:rFonts w:ascii="Tahoma" w:hAnsi="Tahoma" w:cs="Tahoma"/>
          <w:color w:val="000000"/>
          <w:sz w:val="21"/>
          <w:szCs w:val="21"/>
        </w:rPr>
        <w:t xml:space="preserve"> </w:t>
      </w:r>
      <w:r w:rsidRPr="001F3451">
        <w:rPr>
          <w:rFonts w:ascii="Tahoma" w:hAnsi="Tahoma" w:cs="Tahoma"/>
          <w:color w:val="000000"/>
          <w:sz w:val="21"/>
          <w:szCs w:val="21"/>
        </w:rPr>
        <w:t>Amortização</w:t>
      </w:r>
      <w:r w:rsidR="003C2D41" w:rsidRPr="001F3451">
        <w:rPr>
          <w:rFonts w:ascii="Tahoma" w:hAnsi="Tahoma" w:cs="Tahoma"/>
          <w:color w:val="000000"/>
          <w:sz w:val="21"/>
          <w:szCs w:val="21"/>
        </w:rPr>
        <w:t>.</w:t>
      </w:r>
    </w:p>
    <w:p w14:paraId="1A341E52" w14:textId="39CB97B0" w:rsidR="00535E38" w:rsidRPr="001F3451" w:rsidRDefault="00535E38" w:rsidP="00441870">
      <w:pPr>
        <w:pStyle w:val="PargrafodaLista"/>
        <w:tabs>
          <w:tab w:val="left" w:pos="851"/>
        </w:tabs>
        <w:spacing w:line="320" w:lineRule="exact"/>
        <w:ind w:left="0"/>
        <w:contextualSpacing/>
        <w:jc w:val="both"/>
        <w:rPr>
          <w:rFonts w:ascii="Tahoma" w:hAnsi="Tahoma" w:cs="Tahoma"/>
          <w:color w:val="000000"/>
          <w:sz w:val="21"/>
          <w:szCs w:val="21"/>
        </w:rPr>
      </w:pPr>
    </w:p>
    <w:p w14:paraId="52871BE5" w14:textId="71CE18D9" w:rsidR="00E95294" w:rsidRPr="001F3451" w:rsidRDefault="00E95294" w:rsidP="00441870">
      <w:pPr>
        <w:pStyle w:val="PargrafodaLista"/>
        <w:numPr>
          <w:ilvl w:val="4"/>
          <w:numId w:val="9"/>
        </w:numPr>
        <w:tabs>
          <w:tab w:val="left" w:pos="851"/>
        </w:tabs>
        <w:spacing w:line="320" w:lineRule="exact"/>
        <w:ind w:left="0" w:firstLine="0"/>
        <w:contextualSpacing/>
        <w:jc w:val="both"/>
        <w:rPr>
          <w:rFonts w:ascii="Tahoma" w:hAnsi="Tahoma" w:cs="Tahoma"/>
          <w:color w:val="000000"/>
          <w:sz w:val="21"/>
          <w:szCs w:val="21"/>
        </w:rPr>
      </w:pPr>
      <w:r w:rsidRPr="001F3451">
        <w:rPr>
          <w:rFonts w:ascii="Tahoma" w:hAnsi="Tahoma" w:cs="Tahoma"/>
          <w:color w:val="000000"/>
          <w:sz w:val="21"/>
          <w:szCs w:val="21"/>
        </w:rPr>
        <w:t>“</w:t>
      </w:r>
      <w:r w:rsidRPr="001F3451">
        <w:rPr>
          <w:rFonts w:ascii="Tahoma" w:hAnsi="Tahoma" w:cs="Tahoma"/>
          <w:color w:val="000000"/>
          <w:sz w:val="21"/>
          <w:szCs w:val="21"/>
          <w:u w:val="single"/>
        </w:rPr>
        <w:t>Dívida Bruta Pro-Forma Consolidada</w:t>
      </w:r>
      <w:r w:rsidRPr="001F3451">
        <w:rPr>
          <w:rFonts w:ascii="Tahoma" w:hAnsi="Tahoma" w:cs="Tahoma"/>
          <w:color w:val="000000"/>
          <w:sz w:val="21"/>
          <w:szCs w:val="21"/>
        </w:rPr>
        <w:t xml:space="preserve">”: </w:t>
      </w:r>
      <w:r w:rsidR="00143CD7" w:rsidRPr="001F3451">
        <w:rPr>
          <w:rFonts w:ascii="Tahoma" w:hAnsi="Tahoma" w:cs="Tahoma"/>
          <w:color w:val="000000"/>
          <w:sz w:val="21"/>
          <w:szCs w:val="21"/>
        </w:rPr>
        <w:t>significa a soma dos passivos junto a instituições financeiras, das operações de leasing operacional e financeiro, dos títulos e valores mobiliários representativos de dívida emitidos, bem como dos mútuos com partes relacionadas e do saldo líquido de operações de derivativos (passivos menos ativos de operações com derivativos), deduzido (i) dos valores devidos em razão de financiamentos contratados no âmbito do Sistema Financeiro de Habitação; e/ou (ii) de financiamentos obtidos junto ao Fundo de Investimento do Fundo de Garantia por Tempo de Serviços (FI-FGTS);</w:t>
      </w:r>
    </w:p>
    <w:p w14:paraId="2BD513BC" w14:textId="77777777" w:rsidR="00E95294" w:rsidRPr="001F3451" w:rsidRDefault="00E95294" w:rsidP="00441870">
      <w:pPr>
        <w:pStyle w:val="PargrafodaLista"/>
        <w:tabs>
          <w:tab w:val="left" w:pos="851"/>
        </w:tabs>
        <w:spacing w:line="320" w:lineRule="exact"/>
        <w:ind w:left="0"/>
        <w:contextualSpacing/>
        <w:jc w:val="both"/>
        <w:rPr>
          <w:rFonts w:ascii="Tahoma" w:hAnsi="Tahoma" w:cs="Tahoma"/>
          <w:color w:val="000000"/>
          <w:sz w:val="21"/>
          <w:szCs w:val="21"/>
        </w:rPr>
      </w:pPr>
    </w:p>
    <w:p w14:paraId="1679CC1C" w14:textId="4FC71D32" w:rsidR="00D40F15" w:rsidRPr="001F3451" w:rsidRDefault="00D40F15" w:rsidP="00441870">
      <w:pPr>
        <w:pStyle w:val="PargrafodaLista"/>
        <w:numPr>
          <w:ilvl w:val="4"/>
          <w:numId w:val="9"/>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w:t>
      </w:r>
      <w:r w:rsidRPr="001F3451">
        <w:rPr>
          <w:rFonts w:ascii="Tahoma" w:hAnsi="Tahoma" w:cs="Tahoma"/>
          <w:color w:val="000000"/>
          <w:sz w:val="21"/>
          <w:szCs w:val="21"/>
          <w:u w:val="single"/>
        </w:rPr>
        <w:t>Dívida Líquida Consolidada</w:t>
      </w:r>
      <w:r w:rsidRPr="001F3451">
        <w:rPr>
          <w:rFonts w:ascii="Tahoma" w:hAnsi="Tahoma" w:cs="Tahoma"/>
          <w:color w:val="000000"/>
          <w:sz w:val="21"/>
          <w:szCs w:val="21"/>
        </w:rPr>
        <w:t xml:space="preserve">”: significa </w:t>
      </w:r>
      <w:r w:rsidR="00E95294" w:rsidRPr="001F3451">
        <w:rPr>
          <w:rFonts w:ascii="Tahoma" w:hAnsi="Tahoma" w:cs="Tahoma"/>
          <w:color w:val="000000"/>
          <w:sz w:val="21"/>
          <w:szCs w:val="21"/>
        </w:rPr>
        <w:t>a</w:t>
      </w:r>
      <w:r w:rsidRPr="001F3451">
        <w:rPr>
          <w:rFonts w:ascii="Tahoma" w:hAnsi="Tahoma" w:cs="Tahoma"/>
          <w:color w:val="000000"/>
          <w:sz w:val="21"/>
          <w:szCs w:val="21"/>
        </w:rPr>
        <w:t xml:space="preserve"> soma dos passivos junto a instituições financeiras, das operações de leasing operacional e financeiro, dos títulos e valores mobiliários representativos de dívida emitidos, bem como dos mútuos com partes relacionadas e do saldo </w:t>
      </w:r>
      <w:r w:rsidRPr="001F3451">
        <w:rPr>
          <w:rFonts w:ascii="Tahoma" w:hAnsi="Tahoma" w:cs="Tahoma"/>
          <w:color w:val="000000"/>
          <w:sz w:val="21"/>
          <w:szCs w:val="21"/>
        </w:rPr>
        <w:lastRenderedPageBreak/>
        <w:t xml:space="preserve">líquido de operações de derivativos (passivos menos ativos de operações com derivativos) diminuído das disponibilidades (caixa), bancos, aplicações de liquidez imediata ou aplicações de curto prazo; </w:t>
      </w:r>
    </w:p>
    <w:p w14:paraId="2F41555A" w14:textId="7874185D" w:rsidR="00D40F15" w:rsidRPr="001F3451" w:rsidRDefault="00D40F15" w:rsidP="00441870">
      <w:pPr>
        <w:pStyle w:val="PargrafodaLista"/>
        <w:tabs>
          <w:tab w:val="left" w:pos="851"/>
        </w:tabs>
        <w:spacing w:line="320" w:lineRule="exact"/>
        <w:ind w:left="0"/>
        <w:contextualSpacing/>
        <w:jc w:val="both"/>
        <w:rPr>
          <w:rFonts w:ascii="Tahoma" w:hAnsi="Tahoma" w:cs="Tahoma"/>
          <w:color w:val="000000"/>
          <w:sz w:val="21"/>
          <w:szCs w:val="21"/>
        </w:rPr>
      </w:pPr>
    </w:p>
    <w:p w14:paraId="18D795BF" w14:textId="6DDAB964" w:rsidR="00D40F15" w:rsidRPr="001F3451" w:rsidRDefault="00D40F15" w:rsidP="00441870">
      <w:pPr>
        <w:pStyle w:val="PargrafodaLista"/>
        <w:numPr>
          <w:ilvl w:val="4"/>
          <w:numId w:val="9"/>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w:t>
      </w:r>
      <w:r w:rsidRPr="001F3451">
        <w:rPr>
          <w:rFonts w:ascii="Tahoma" w:hAnsi="Tahoma" w:cs="Tahoma"/>
          <w:color w:val="000000"/>
          <w:sz w:val="21"/>
          <w:szCs w:val="21"/>
          <w:u w:val="single"/>
        </w:rPr>
        <w:t>Dívida Líquida Pro-Forma</w:t>
      </w:r>
      <w:r w:rsidRPr="001F3451">
        <w:rPr>
          <w:rFonts w:ascii="Tahoma" w:hAnsi="Tahoma" w:cs="Tahoma"/>
          <w:color w:val="000000"/>
          <w:sz w:val="21"/>
          <w:szCs w:val="21"/>
        </w:rPr>
        <w:t xml:space="preserve">”: </w:t>
      </w:r>
      <w:r w:rsidR="00E95294" w:rsidRPr="001F3451">
        <w:rPr>
          <w:rFonts w:ascii="Tahoma" w:hAnsi="Tahoma" w:cs="Tahoma"/>
          <w:color w:val="000000"/>
          <w:sz w:val="21"/>
          <w:szCs w:val="21"/>
        </w:rPr>
        <w:t xml:space="preserve">significa </w:t>
      </w:r>
      <w:r w:rsidR="00143CD7" w:rsidRPr="001F3451">
        <w:rPr>
          <w:rFonts w:ascii="Tahoma" w:hAnsi="Tahoma" w:cs="Tahoma"/>
          <w:color w:val="000000"/>
          <w:sz w:val="21"/>
          <w:szCs w:val="21"/>
        </w:rPr>
        <w:t>significa a Dívida Líquida Consolidada</w:t>
      </w:r>
      <w:r w:rsidR="00143CD7" w:rsidRPr="001F3451">
        <w:rPr>
          <w:rFonts w:ascii="Tahoma" w:hAnsi="Tahoma" w:cs="Tahoma"/>
          <w:sz w:val="21"/>
          <w:szCs w:val="21"/>
        </w:rPr>
        <w:t>, deduzido (i) dos valores devidos em razão de financiamentos contratados no âmbito do Sistema Financeiro de Habitação ou de financiamentos obtidos junto ao Fundo de Investimento do Fundo de Garantia por Tempo de Serviços (FI-FGTS)</w:t>
      </w:r>
      <w:r w:rsidR="6078C30A" w:rsidRPr="001F3451">
        <w:rPr>
          <w:rFonts w:ascii="Tahoma" w:hAnsi="Tahoma" w:cs="Tahoma"/>
          <w:sz w:val="21"/>
          <w:szCs w:val="21"/>
        </w:rPr>
        <w:t>;</w:t>
      </w:r>
    </w:p>
    <w:p w14:paraId="3678BB01" w14:textId="77777777" w:rsidR="00D40F15" w:rsidRPr="001F3451" w:rsidRDefault="00D40F15" w:rsidP="00441870">
      <w:pPr>
        <w:pStyle w:val="PargrafodaLista"/>
        <w:tabs>
          <w:tab w:val="left" w:pos="851"/>
        </w:tabs>
        <w:spacing w:line="320" w:lineRule="exact"/>
        <w:ind w:left="0"/>
        <w:contextualSpacing/>
        <w:jc w:val="both"/>
        <w:rPr>
          <w:rFonts w:ascii="Tahoma" w:hAnsi="Tahoma" w:cs="Tahoma"/>
          <w:color w:val="000000"/>
          <w:sz w:val="21"/>
          <w:szCs w:val="21"/>
        </w:rPr>
      </w:pPr>
    </w:p>
    <w:p w14:paraId="2FD2BAEC" w14:textId="5D21B585" w:rsidR="00535E38" w:rsidRPr="001F3451" w:rsidRDefault="00535E38" w:rsidP="00441870">
      <w:pPr>
        <w:pStyle w:val="PargrafodaLista"/>
        <w:numPr>
          <w:ilvl w:val="4"/>
          <w:numId w:val="9"/>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w:t>
      </w:r>
      <w:r w:rsidRPr="001F3451">
        <w:rPr>
          <w:rFonts w:ascii="Tahoma" w:hAnsi="Tahoma" w:cs="Tahoma"/>
          <w:color w:val="000000"/>
          <w:sz w:val="21"/>
          <w:szCs w:val="21"/>
          <w:u w:val="single"/>
        </w:rPr>
        <w:t>Ativo Circulante</w:t>
      </w:r>
      <w:r w:rsidRPr="001F3451">
        <w:rPr>
          <w:rFonts w:ascii="Tahoma" w:hAnsi="Tahoma" w:cs="Tahoma"/>
          <w:color w:val="000000"/>
          <w:sz w:val="21"/>
          <w:szCs w:val="21"/>
        </w:rPr>
        <w:t>”: é representado pelas disponibilidades financeiras e outros bens e direitos que se espera sejam transformados em disponibilidades, vendidos ou usados dentro de um ano ou no decorrer de um ciclo operacional;</w:t>
      </w:r>
    </w:p>
    <w:p w14:paraId="713D942B" w14:textId="626A2231" w:rsidR="00535E38" w:rsidRPr="001F3451" w:rsidRDefault="00535E38" w:rsidP="00441870">
      <w:pPr>
        <w:pStyle w:val="PargrafodaLista"/>
        <w:tabs>
          <w:tab w:val="left" w:pos="851"/>
        </w:tabs>
        <w:spacing w:line="320" w:lineRule="exact"/>
        <w:ind w:left="0"/>
        <w:contextualSpacing/>
        <w:jc w:val="both"/>
        <w:rPr>
          <w:rFonts w:ascii="Tahoma" w:hAnsi="Tahoma" w:cs="Tahoma"/>
          <w:color w:val="000000"/>
          <w:sz w:val="21"/>
          <w:szCs w:val="21"/>
        </w:rPr>
      </w:pPr>
    </w:p>
    <w:p w14:paraId="1CAE9349" w14:textId="03301C98" w:rsidR="00535E38" w:rsidRPr="001F3451" w:rsidRDefault="00535E38" w:rsidP="00441870">
      <w:pPr>
        <w:pStyle w:val="PargrafodaLista"/>
        <w:numPr>
          <w:ilvl w:val="4"/>
          <w:numId w:val="9"/>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w:t>
      </w:r>
      <w:r w:rsidRPr="001F3451">
        <w:rPr>
          <w:rFonts w:ascii="Tahoma" w:hAnsi="Tahoma" w:cs="Tahoma"/>
          <w:color w:val="000000"/>
          <w:sz w:val="21"/>
          <w:szCs w:val="21"/>
          <w:u w:val="single"/>
        </w:rPr>
        <w:t>Passivo Circulante</w:t>
      </w:r>
      <w:r w:rsidRPr="001F3451">
        <w:rPr>
          <w:rFonts w:ascii="Tahoma" w:hAnsi="Tahoma" w:cs="Tahoma"/>
          <w:color w:val="000000"/>
          <w:sz w:val="21"/>
          <w:szCs w:val="21"/>
        </w:rPr>
        <w:t>”: são as obrigações conhecidas ou calculáveis e os encargos estimados, inclusive contingências passivas, cujos prazos estabelecidos ou esperados situem se no curso do exercício seguinte à data do levantamento dos balancetes mensais e do balanço patrimonial</w:t>
      </w:r>
      <w:r w:rsidR="00E95294" w:rsidRPr="001F3451">
        <w:rPr>
          <w:rFonts w:ascii="Tahoma" w:hAnsi="Tahoma" w:cs="Tahoma"/>
          <w:color w:val="000000"/>
          <w:sz w:val="21"/>
          <w:szCs w:val="21"/>
        </w:rPr>
        <w:t>; e</w:t>
      </w:r>
    </w:p>
    <w:p w14:paraId="0363CF57" w14:textId="77777777" w:rsidR="00441870" w:rsidRPr="001F3451" w:rsidRDefault="00441870" w:rsidP="00441870">
      <w:pPr>
        <w:pStyle w:val="PargrafodaLista"/>
        <w:tabs>
          <w:tab w:val="left" w:pos="851"/>
        </w:tabs>
        <w:spacing w:line="320" w:lineRule="exact"/>
        <w:ind w:left="0"/>
        <w:contextualSpacing/>
        <w:jc w:val="both"/>
        <w:rPr>
          <w:rFonts w:ascii="Tahoma" w:hAnsi="Tahoma" w:cs="Tahoma"/>
          <w:color w:val="000000"/>
          <w:sz w:val="21"/>
          <w:szCs w:val="21"/>
        </w:rPr>
      </w:pPr>
    </w:p>
    <w:p w14:paraId="615EF5AF" w14:textId="26D1F2BC" w:rsidR="00535E38" w:rsidRPr="001F3451" w:rsidRDefault="00535E38" w:rsidP="00441870">
      <w:pPr>
        <w:pStyle w:val="PargrafodaLista"/>
        <w:numPr>
          <w:ilvl w:val="4"/>
          <w:numId w:val="9"/>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w:t>
      </w:r>
      <w:r w:rsidRPr="001F3451">
        <w:rPr>
          <w:rFonts w:ascii="Tahoma" w:hAnsi="Tahoma" w:cs="Tahoma"/>
          <w:color w:val="000000"/>
          <w:sz w:val="21"/>
          <w:szCs w:val="21"/>
          <w:u w:val="single"/>
        </w:rPr>
        <w:t>Patrimônio Líquido</w:t>
      </w:r>
      <w:r w:rsidRPr="001F3451">
        <w:rPr>
          <w:rFonts w:ascii="Tahoma" w:hAnsi="Tahoma" w:cs="Tahoma"/>
          <w:color w:val="000000"/>
          <w:sz w:val="21"/>
          <w:szCs w:val="21"/>
        </w:rPr>
        <w:t xml:space="preserve">”: Patrimônio Líquido significa o valor apresentado na </w:t>
      </w:r>
      <w:r w:rsidR="00E511E2" w:rsidRPr="001F3451">
        <w:rPr>
          <w:rFonts w:ascii="Tahoma" w:hAnsi="Tahoma" w:cs="Tahoma"/>
          <w:color w:val="000000"/>
          <w:sz w:val="21"/>
          <w:szCs w:val="21"/>
        </w:rPr>
        <w:t>rubrica</w:t>
      </w:r>
      <w:r w:rsidRPr="001F3451">
        <w:rPr>
          <w:rFonts w:ascii="Tahoma" w:hAnsi="Tahoma" w:cs="Tahoma"/>
          <w:color w:val="000000"/>
          <w:sz w:val="21"/>
          <w:szCs w:val="21"/>
        </w:rPr>
        <w:t xml:space="preserve"> </w:t>
      </w:r>
      <w:r w:rsidR="00E511E2" w:rsidRPr="001F3451">
        <w:rPr>
          <w:rFonts w:ascii="Tahoma" w:hAnsi="Tahoma" w:cs="Tahoma"/>
          <w:color w:val="000000"/>
          <w:sz w:val="21"/>
          <w:szCs w:val="21"/>
        </w:rPr>
        <w:t>“</w:t>
      </w:r>
      <w:r w:rsidRPr="001F3451">
        <w:rPr>
          <w:rFonts w:ascii="Tahoma" w:hAnsi="Tahoma" w:cs="Tahoma"/>
          <w:color w:val="000000"/>
          <w:sz w:val="21"/>
          <w:szCs w:val="21"/>
        </w:rPr>
        <w:t>patrimônio líquido</w:t>
      </w:r>
      <w:r w:rsidR="00E511E2" w:rsidRPr="001F3451">
        <w:rPr>
          <w:rFonts w:ascii="Tahoma" w:hAnsi="Tahoma" w:cs="Tahoma"/>
          <w:color w:val="000000"/>
          <w:sz w:val="21"/>
          <w:szCs w:val="21"/>
        </w:rPr>
        <w:t>”</w:t>
      </w:r>
      <w:r w:rsidRPr="001F3451">
        <w:rPr>
          <w:rFonts w:ascii="Tahoma" w:hAnsi="Tahoma" w:cs="Tahoma"/>
          <w:color w:val="000000"/>
          <w:sz w:val="21"/>
          <w:szCs w:val="21"/>
        </w:rPr>
        <w:t xml:space="preserve"> constante das demonstrações financeiras consolidadas auditadas do Emitente, menos os valores apresentados na rubrica reservas de reavaliação</w:t>
      </w:r>
      <w:r w:rsidR="00E511E2" w:rsidRPr="001F3451">
        <w:rPr>
          <w:rFonts w:ascii="Tahoma" w:hAnsi="Tahoma" w:cs="Tahoma"/>
          <w:color w:val="000000"/>
          <w:sz w:val="21"/>
          <w:szCs w:val="21"/>
        </w:rPr>
        <w:t>,</w:t>
      </w:r>
      <w:r w:rsidRPr="001F3451">
        <w:rPr>
          <w:rFonts w:ascii="Tahoma" w:hAnsi="Tahoma" w:cs="Tahoma"/>
          <w:color w:val="000000"/>
          <w:sz w:val="21"/>
          <w:szCs w:val="21"/>
        </w:rPr>
        <w:t xml:space="preserve"> se houver</w:t>
      </w:r>
      <w:r w:rsidR="00E511E2" w:rsidRPr="001F3451">
        <w:rPr>
          <w:rFonts w:ascii="Tahoma" w:hAnsi="Tahoma" w:cs="Tahoma"/>
          <w:color w:val="000000"/>
          <w:sz w:val="21"/>
          <w:szCs w:val="21"/>
        </w:rPr>
        <w:t>,</w:t>
      </w:r>
      <w:r w:rsidRPr="001F3451">
        <w:rPr>
          <w:rFonts w:ascii="Tahoma" w:hAnsi="Tahoma" w:cs="Tahoma"/>
          <w:color w:val="000000"/>
          <w:sz w:val="21"/>
          <w:szCs w:val="21"/>
        </w:rPr>
        <w:t xml:space="preserve"> constante das demonstrações financeiras </w:t>
      </w:r>
      <w:r w:rsidR="00E511E2" w:rsidRPr="001F3451">
        <w:rPr>
          <w:rFonts w:ascii="Tahoma" w:hAnsi="Tahoma" w:cs="Tahoma"/>
          <w:color w:val="000000"/>
          <w:sz w:val="21"/>
          <w:szCs w:val="21"/>
        </w:rPr>
        <w:t>consolidada</w:t>
      </w:r>
      <w:r w:rsidRPr="001F3451">
        <w:rPr>
          <w:rFonts w:ascii="Tahoma" w:hAnsi="Tahoma" w:cs="Tahoma"/>
          <w:color w:val="000000"/>
          <w:sz w:val="21"/>
          <w:szCs w:val="21"/>
        </w:rPr>
        <w:t xml:space="preserve"> </w:t>
      </w:r>
      <w:r w:rsidR="00E511E2" w:rsidRPr="001F3451">
        <w:rPr>
          <w:rFonts w:ascii="Tahoma" w:hAnsi="Tahoma" w:cs="Tahoma"/>
          <w:color w:val="000000"/>
          <w:sz w:val="21"/>
          <w:szCs w:val="21"/>
        </w:rPr>
        <w:t>e a</w:t>
      </w:r>
      <w:r w:rsidRPr="001F3451">
        <w:rPr>
          <w:rFonts w:ascii="Tahoma" w:hAnsi="Tahoma" w:cs="Tahoma"/>
          <w:color w:val="000000"/>
          <w:sz w:val="21"/>
          <w:szCs w:val="21"/>
        </w:rPr>
        <w:t>uditadas</w:t>
      </w:r>
      <w:r w:rsidR="00E511E2" w:rsidRPr="001F3451">
        <w:rPr>
          <w:rFonts w:ascii="Tahoma" w:hAnsi="Tahoma" w:cs="Tahoma"/>
          <w:color w:val="000000"/>
          <w:sz w:val="21"/>
          <w:szCs w:val="21"/>
        </w:rPr>
        <w:t xml:space="preserve"> da</w:t>
      </w:r>
      <w:r w:rsidRPr="001F3451">
        <w:rPr>
          <w:rFonts w:ascii="Tahoma" w:hAnsi="Tahoma" w:cs="Tahoma"/>
          <w:color w:val="000000"/>
          <w:sz w:val="21"/>
          <w:szCs w:val="21"/>
        </w:rPr>
        <w:t xml:space="preserve"> Emissora</w:t>
      </w:r>
      <w:r w:rsidR="00E95294" w:rsidRPr="001F3451">
        <w:rPr>
          <w:rFonts w:ascii="Tahoma" w:hAnsi="Tahoma" w:cs="Tahoma"/>
          <w:color w:val="000000"/>
          <w:sz w:val="21"/>
          <w:szCs w:val="21"/>
        </w:rPr>
        <w:t>.</w:t>
      </w:r>
    </w:p>
    <w:p w14:paraId="155D01EE" w14:textId="77777777" w:rsidR="00EC39C5" w:rsidRPr="001F3451" w:rsidRDefault="00EC39C5" w:rsidP="00441870">
      <w:pPr>
        <w:pStyle w:val="PargrafodaLista"/>
        <w:tabs>
          <w:tab w:val="left" w:pos="993"/>
        </w:tabs>
        <w:spacing w:line="320" w:lineRule="exact"/>
        <w:ind w:left="0"/>
        <w:jc w:val="both"/>
        <w:rPr>
          <w:rFonts w:ascii="Tahoma" w:hAnsi="Tahoma" w:cs="Tahoma"/>
          <w:sz w:val="21"/>
          <w:szCs w:val="21"/>
        </w:rPr>
      </w:pPr>
    </w:p>
    <w:p w14:paraId="1F2CC765" w14:textId="036D1F90" w:rsidR="00FA7A98" w:rsidRPr="001F3451" w:rsidRDefault="0079582C"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As razões mencionadas nos subitens </w:t>
      </w:r>
      <w:r w:rsidR="00897F30" w:rsidRPr="001F3451">
        <w:rPr>
          <w:rFonts w:ascii="Tahoma" w:hAnsi="Tahoma" w:cs="Tahoma"/>
          <w:sz w:val="21"/>
          <w:szCs w:val="21"/>
        </w:rPr>
        <w:t>“(</w:t>
      </w:r>
      <w:r w:rsidR="004B4963" w:rsidRPr="001F3451">
        <w:rPr>
          <w:rFonts w:ascii="Tahoma" w:hAnsi="Tahoma" w:cs="Tahoma"/>
          <w:sz w:val="21"/>
          <w:szCs w:val="21"/>
        </w:rPr>
        <w:t>j</w:t>
      </w:r>
      <w:r w:rsidR="00897F30" w:rsidRPr="001F3451">
        <w:rPr>
          <w:rFonts w:ascii="Tahoma" w:hAnsi="Tahoma" w:cs="Tahoma"/>
          <w:sz w:val="21"/>
          <w:szCs w:val="21"/>
        </w:rPr>
        <w:t>)”</w:t>
      </w:r>
      <w:r w:rsidR="004B4963" w:rsidRPr="001F3451">
        <w:rPr>
          <w:rFonts w:ascii="Tahoma" w:hAnsi="Tahoma" w:cs="Tahoma"/>
          <w:sz w:val="21"/>
          <w:szCs w:val="21"/>
        </w:rPr>
        <w:t xml:space="preserve">, </w:t>
      </w:r>
      <w:r w:rsidR="00897F30" w:rsidRPr="001F3451">
        <w:rPr>
          <w:rFonts w:ascii="Tahoma" w:hAnsi="Tahoma" w:cs="Tahoma"/>
          <w:sz w:val="21"/>
          <w:szCs w:val="21"/>
        </w:rPr>
        <w:t>“(</w:t>
      </w:r>
      <w:r w:rsidR="004B4963" w:rsidRPr="001F3451">
        <w:rPr>
          <w:rFonts w:ascii="Tahoma" w:hAnsi="Tahoma" w:cs="Tahoma"/>
          <w:sz w:val="21"/>
          <w:szCs w:val="21"/>
        </w:rPr>
        <w:t>k</w:t>
      </w:r>
      <w:r w:rsidR="00897F30" w:rsidRPr="001F3451">
        <w:rPr>
          <w:rFonts w:ascii="Tahoma" w:hAnsi="Tahoma" w:cs="Tahoma"/>
          <w:sz w:val="21"/>
          <w:szCs w:val="21"/>
        </w:rPr>
        <w:t>)”</w:t>
      </w:r>
      <w:r w:rsidR="004B4963" w:rsidRPr="001F3451">
        <w:rPr>
          <w:rFonts w:ascii="Tahoma" w:hAnsi="Tahoma" w:cs="Tahoma"/>
          <w:sz w:val="21"/>
          <w:szCs w:val="21"/>
        </w:rPr>
        <w:t xml:space="preserve">, </w:t>
      </w:r>
      <w:r w:rsidR="00897F30" w:rsidRPr="001F3451">
        <w:rPr>
          <w:rFonts w:ascii="Tahoma" w:hAnsi="Tahoma" w:cs="Tahoma"/>
          <w:sz w:val="21"/>
          <w:szCs w:val="21"/>
        </w:rPr>
        <w:t>“(</w:t>
      </w:r>
      <w:r w:rsidRPr="001F3451">
        <w:rPr>
          <w:rFonts w:ascii="Tahoma" w:hAnsi="Tahoma" w:cs="Tahoma"/>
          <w:sz w:val="21"/>
          <w:szCs w:val="21"/>
        </w:rPr>
        <w:t>l</w:t>
      </w:r>
      <w:r w:rsidR="00897F30" w:rsidRPr="001F3451">
        <w:rPr>
          <w:rFonts w:ascii="Tahoma" w:hAnsi="Tahoma" w:cs="Tahoma"/>
          <w:sz w:val="21"/>
          <w:szCs w:val="21"/>
        </w:rPr>
        <w:t>)”</w:t>
      </w:r>
      <w:r w:rsidR="002166C4" w:rsidRPr="001F3451">
        <w:rPr>
          <w:rFonts w:ascii="Tahoma" w:hAnsi="Tahoma" w:cs="Tahoma"/>
          <w:sz w:val="21"/>
          <w:szCs w:val="21"/>
        </w:rPr>
        <w:t xml:space="preserve">, </w:t>
      </w:r>
      <w:r w:rsidR="00897F30" w:rsidRPr="001F3451">
        <w:rPr>
          <w:rFonts w:ascii="Tahoma" w:hAnsi="Tahoma" w:cs="Tahoma"/>
          <w:sz w:val="21"/>
          <w:szCs w:val="21"/>
        </w:rPr>
        <w:t>“(</w:t>
      </w:r>
      <w:r w:rsidRPr="001F3451">
        <w:rPr>
          <w:rFonts w:ascii="Tahoma" w:hAnsi="Tahoma" w:cs="Tahoma"/>
          <w:sz w:val="21"/>
          <w:szCs w:val="21"/>
        </w:rPr>
        <w:t>m</w:t>
      </w:r>
      <w:r w:rsidR="00897F30" w:rsidRPr="001F3451">
        <w:rPr>
          <w:rFonts w:ascii="Tahoma" w:hAnsi="Tahoma" w:cs="Tahoma"/>
          <w:sz w:val="21"/>
          <w:szCs w:val="21"/>
        </w:rPr>
        <w:t>)”</w:t>
      </w:r>
      <w:r w:rsidR="00E95294" w:rsidRPr="001F3451">
        <w:rPr>
          <w:rFonts w:ascii="Tahoma" w:hAnsi="Tahoma" w:cs="Tahoma"/>
          <w:sz w:val="21"/>
          <w:szCs w:val="21"/>
        </w:rPr>
        <w:t>,</w:t>
      </w:r>
      <w:r w:rsidR="002166C4" w:rsidRPr="001F3451">
        <w:rPr>
          <w:rFonts w:ascii="Tahoma" w:hAnsi="Tahoma" w:cs="Tahoma"/>
          <w:sz w:val="21"/>
          <w:szCs w:val="21"/>
        </w:rPr>
        <w:t xml:space="preserve"> </w:t>
      </w:r>
      <w:r w:rsidR="00897F30" w:rsidRPr="001F3451">
        <w:rPr>
          <w:rFonts w:ascii="Tahoma" w:hAnsi="Tahoma" w:cs="Tahoma"/>
          <w:sz w:val="21"/>
          <w:szCs w:val="21"/>
        </w:rPr>
        <w:t>“(</w:t>
      </w:r>
      <w:r w:rsidR="002166C4" w:rsidRPr="001F3451">
        <w:rPr>
          <w:rFonts w:ascii="Tahoma" w:hAnsi="Tahoma" w:cs="Tahoma"/>
          <w:sz w:val="21"/>
          <w:szCs w:val="21"/>
        </w:rPr>
        <w:t>n</w:t>
      </w:r>
      <w:r w:rsidR="00897F30" w:rsidRPr="001F3451">
        <w:rPr>
          <w:rFonts w:ascii="Tahoma" w:hAnsi="Tahoma" w:cs="Tahoma"/>
          <w:sz w:val="21"/>
          <w:szCs w:val="21"/>
        </w:rPr>
        <w:t>)”</w:t>
      </w:r>
      <w:r w:rsidR="00C37FEF" w:rsidRPr="001F3451">
        <w:rPr>
          <w:rFonts w:ascii="Tahoma" w:hAnsi="Tahoma" w:cs="Tahoma"/>
          <w:sz w:val="21"/>
          <w:szCs w:val="21"/>
        </w:rPr>
        <w:t xml:space="preserve"> e</w:t>
      </w:r>
      <w:r w:rsidR="00E95294" w:rsidRPr="001F3451">
        <w:rPr>
          <w:rFonts w:ascii="Tahoma" w:hAnsi="Tahoma" w:cs="Tahoma"/>
          <w:sz w:val="21"/>
          <w:szCs w:val="21"/>
        </w:rPr>
        <w:t xml:space="preserve"> “(o)”</w:t>
      </w:r>
      <w:r w:rsidR="00143ED3" w:rsidRPr="001F3451">
        <w:rPr>
          <w:rFonts w:ascii="Tahoma" w:hAnsi="Tahoma" w:cs="Tahoma"/>
          <w:sz w:val="21"/>
          <w:szCs w:val="21"/>
        </w:rPr>
        <w:t xml:space="preserve"> </w:t>
      </w:r>
      <w:r w:rsidRPr="001F3451">
        <w:rPr>
          <w:rFonts w:ascii="Tahoma" w:hAnsi="Tahoma" w:cs="Tahoma"/>
          <w:sz w:val="21"/>
          <w:szCs w:val="21"/>
        </w:rPr>
        <w:t>d</w:t>
      </w:r>
      <w:r w:rsidR="00F452DB" w:rsidRPr="001F3451">
        <w:rPr>
          <w:rFonts w:ascii="Tahoma" w:hAnsi="Tahoma" w:cs="Tahoma"/>
          <w:sz w:val="21"/>
          <w:szCs w:val="21"/>
        </w:rPr>
        <w:t>a</w:t>
      </w:r>
      <w:r w:rsidRPr="001F3451">
        <w:rPr>
          <w:rFonts w:ascii="Tahoma" w:hAnsi="Tahoma" w:cs="Tahoma"/>
          <w:sz w:val="21"/>
          <w:szCs w:val="21"/>
        </w:rPr>
        <w:t xml:space="preserve"> </w:t>
      </w:r>
      <w:r w:rsidR="00EF20A7" w:rsidRPr="001F3451">
        <w:rPr>
          <w:rFonts w:ascii="Tahoma" w:hAnsi="Tahoma" w:cs="Tahoma"/>
          <w:sz w:val="21"/>
          <w:szCs w:val="21"/>
        </w:rPr>
        <w:t xml:space="preserve">Cláusula </w:t>
      </w:r>
      <w:r w:rsidRPr="001F3451">
        <w:rPr>
          <w:rFonts w:ascii="Tahoma" w:hAnsi="Tahoma" w:cs="Tahoma"/>
          <w:sz w:val="21"/>
          <w:szCs w:val="21"/>
        </w:rPr>
        <w:t>4.</w:t>
      </w:r>
      <w:r w:rsidR="00EF20A7" w:rsidRPr="001F3451">
        <w:rPr>
          <w:rFonts w:ascii="Tahoma" w:hAnsi="Tahoma" w:cs="Tahoma"/>
          <w:sz w:val="21"/>
          <w:szCs w:val="21"/>
        </w:rPr>
        <w:t>19</w:t>
      </w:r>
      <w:r w:rsidRPr="001F3451">
        <w:rPr>
          <w:rFonts w:ascii="Tahoma" w:hAnsi="Tahoma" w:cs="Tahoma"/>
          <w:sz w:val="21"/>
          <w:szCs w:val="21"/>
        </w:rPr>
        <w:t xml:space="preserve">.2 </w:t>
      </w:r>
      <w:r w:rsidR="00EC39C5" w:rsidRPr="001F3451">
        <w:rPr>
          <w:rFonts w:ascii="Tahoma" w:hAnsi="Tahoma" w:cs="Tahoma"/>
          <w:sz w:val="21"/>
          <w:szCs w:val="21"/>
        </w:rPr>
        <w:t>serão calculadas pela Emissora trimestralmente e enviadas à Debenturista</w:t>
      </w:r>
      <w:r w:rsidR="00DC6A34" w:rsidRPr="001F3451">
        <w:rPr>
          <w:rFonts w:ascii="Tahoma" w:hAnsi="Tahoma" w:cs="Tahoma"/>
          <w:sz w:val="21"/>
          <w:szCs w:val="21"/>
        </w:rPr>
        <w:t xml:space="preserve"> e ao Agente Fiduciário</w:t>
      </w:r>
      <w:r w:rsidR="00EC39C5" w:rsidRPr="001F3451">
        <w:rPr>
          <w:rFonts w:ascii="Tahoma" w:hAnsi="Tahoma" w:cs="Tahoma"/>
          <w:sz w:val="21"/>
          <w:szCs w:val="21"/>
        </w:rPr>
        <w:t xml:space="preserve"> até o </w:t>
      </w:r>
      <w:r w:rsidR="000E0D78" w:rsidRPr="001F3451">
        <w:rPr>
          <w:rFonts w:ascii="Tahoma" w:hAnsi="Tahoma" w:cs="Tahoma"/>
          <w:sz w:val="21"/>
          <w:szCs w:val="21"/>
        </w:rPr>
        <w:t xml:space="preserve">10º (décimo) </w:t>
      </w:r>
      <w:r w:rsidR="00EC39C5" w:rsidRPr="001F3451">
        <w:rPr>
          <w:rFonts w:ascii="Tahoma" w:hAnsi="Tahoma" w:cs="Tahoma"/>
          <w:sz w:val="21"/>
          <w:szCs w:val="21"/>
        </w:rPr>
        <w:t>dia</w:t>
      </w:r>
      <w:r w:rsidR="000E0D78" w:rsidRPr="001F3451">
        <w:rPr>
          <w:rFonts w:ascii="Tahoma" w:hAnsi="Tahoma" w:cs="Tahoma"/>
          <w:sz w:val="21"/>
          <w:szCs w:val="21"/>
        </w:rPr>
        <w:t xml:space="preserve"> </w:t>
      </w:r>
      <w:r w:rsidR="00EC39C5" w:rsidRPr="001F3451">
        <w:rPr>
          <w:rFonts w:ascii="Tahoma" w:hAnsi="Tahoma" w:cs="Tahoma"/>
          <w:sz w:val="21"/>
          <w:szCs w:val="21"/>
        </w:rPr>
        <w:t>do mês subsequente ao mês do encerramento de cada trimestre juntamente com toda documentação contábil comprovatória</w:t>
      </w:r>
      <w:r w:rsidR="00F653E7" w:rsidRPr="001F3451">
        <w:rPr>
          <w:rFonts w:ascii="Tahoma" w:hAnsi="Tahoma" w:cs="Tahoma"/>
          <w:spacing w:val="2"/>
          <w:sz w:val="21"/>
          <w:szCs w:val="21"/>
        </w:rPr>
        <w:t>, para fins de verificação, pela Debenturista, dos cálculos das razões acima descritas.</w:t>
      </w:r>
    </w:p>
    <w:p w14:paraId="7991628F" w14:textId="77777777" w:rsidR="00FA7A98" w:rsidRPr="001F3451" w:rsidRDefault="00FA7A98" w:rsidP="00441870">
      <w:pPr>
        <w:pStyle w:val="PargrafodaLista"/>
        <w:tabs>
          <w:tab w:val="left" w:pos="993"/>
        </w:tabs>
        <w:spacing w:line="320" w:lineRule="exact"/>
        <w:ind w:left="0"/>
        <w:jc w:val="both"/>
        <w:rPr>
          <w:rFonts w:ascii="Tahoma" w:hAnsi="Tahoma" w:cs="Tahoma"/>
          <w:sz w:val="21"/>
          <w:szCs w:val="21"/>
        </w:rPr>
      </w:pPr>
    </w:p>
    <w:p w14:paraId="5D231AAF" w14:textId="7CDC1483"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Para fins de </w:t>
      </w:r>
      <w:r w:rsidRPr="001F3451">
        <w:rPr>
          <w:rFonts w:ascii="Tahoma" w:eastAsia="Arial Unicode MS" w:hAnsi="Tahoma" w:cs="Tahoma"/>
          <w:sz w:val="21"/>
          <w:szCs w:val="21"/>
        </w:rPr>
        <w:t>declaração</w:t>
      </w:r>
      <w:r w:rsidRPr="001F3451">
        <w:rPr>
          <w:rFonts w:ascii="Tahoma" w:hAnsi="Tahoma" w:cs="Tahoma"/>
          <w:sz w:val="21"/>
          <w:szCs w:val="21"/>
        </w:rPr>
        <w:t xml:space="preserve"> do vencimento antecipado de forma não automática prevista na Cláusula</w:t>
      </w:r>
      <w:r w:rsidR="00567062" w:rsidRPr="001F3451">
        <w:rPr>
          <w:rFonts w:ascii="Tahoma" w:hAnsi="Tahoma" w:cs="Tahoma"/>
          <w:sz w:val="21"/>
          <w:szCs w:val="21"/>
        </w:rPr>
        <w:t xml:space="preserve"> 4.</w:t>
      </w:r>
      <w:r w:rsidR="00EF20A7" w:rsidRPr="001F3451">
        <w:rPr>
          <w:rFonts w:ascii="Tahoma" w:hAnsi="Tahoma" w:cs="Tahoma"/>
          <w:sz w:val="21"/>
          <w:szCs w:val="21"/>
        </w:rPr>
        <w:t>19</w:t>
      </w:r>
      <w:r w:rsidR="00567062" w:rsidRPr="001F3451">
        <w:rPr>
          <w:rFonts w:ascii="Tahoma" w:hAnsi="Tahoma" w:cs="Tahoma"/>
          <w:sz w:val="21"/>
          <w:szCs w:val="21"/>
        </w:rPr>
        <w:t>.2</w:t>
      </w:r>
      <w:r w:rsidRPr="001F3451">
        <w:rPr>
          <w:rFonts w:ascii="Tahoma" w:hAnsi="Tahoma" w:cs="Tahoma"/>
          <w:sz w:val="21"/>
          <w:szCs w:val="21"/>
        </w:rPr>
        <w:t xml:space="preserve"> acima, </w:t>
      </w:r>
      <w:r w:rsidR="00143ED3" w:rsidRPr="001F3451">
        <w:rPr>
          <w:rFonts w:ascii="Tahoma" w:hAnsi="Tahoma" w:cs="Tahoma"/>
          <w:sz w:val="21"/>
          <w:szCs w:val="21"/>
        </w:rPr>
        <w:t>a</w:t>
      </w:r>
      <w:r w:rsidRPr="001F3451">
        <w:rPr>
          <w:rFonts w:ascii="Tahoma" w:hAnsi="Tahoma" w:cs="Tahoma"/>
          <w:sz w:val="21"/>
          <w:szCs w:val="21"/>
        </w:rPr>
        <w:t xml:space="preserve"> Debenturista deverá seguir o que vier a ser decidido pelos Titulares dos CRI, em Assembleia Geral dos Titulares dos CRI.</w:t>
      </w:r>
    </w:p>
    <w:p w14:paraId="26C38B7C" w14:textId="77777777" w:rsidR="00940A20" w:rsidRPr="001F3451" w:rsidRDefault="00940A20" w:rsidP="00441870">
      <w:pPr>
        <w:spacing w:line="320" w:lineRule="exact"/>
        <w:rPr>
          <w:rFonts w:ascii="Tahoma" w:hAnsi="Tahoma" w:cs="Tahoma"/>
          <w:sz w:val="21"/>
          <w:szCs w:val="21"/>
        </w:rPr>
      </w:pPr>
    </w:p>
    <w:p w14:paraId="36CADAB5" w14:textId="11048930"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A Assembleia Geral dos Titulares dos CRI, que determinará a decisão da </w:t>
      </w:r>
      <w:r w:rsidR="00E30177" w:rsidRPr="001F3451">
        <w:rPr>
          <w:rFonts w:ascii="Tahoma" w:hAnsi="Tahoma" w:cs="Tahoma"/>
          <w:sz w:val="21"/>
          <w:szCs w:val="21"/>
        </w:rPr>
        <w:t>Debenturista</w:t>
      </w:r>
      <w:r w:rsidRPr="001F3451">
        <w:rPr>
          <w:rFonts w:ascii="Tahoma" w:hAnsi="Tahoma" w:cs="Tahoma"/>
          <w:sz w:val="21"/>
          <w:szCs w:val="21"/>
        </w:rPr>
        <w:t xml:space="preserve"> sobre o vencimento antecipado previsto na Cláusula</w:t>
      </w:r>
      <w:r w:rsidR="00567062" w:rsidRPr="001F3451">
        <w:rPr>
          <w:rFonts w:ascii="Tahoma" w:hAnsi="Tahoma" w:cs="Tahoma"/>
          <w:sz w:val="21"/>
          <w:szCs w:val="21"/>
        </w:rPr>
        <w:t xml:space="preserve"> 4.</w:t>
      </w:r>
      <w:r w:rsidR="00EF20A7" w:rsidRPr="001F3451">
        <w:rPr>
          <w:rFonts w:ascii="Tahoma" w:hAnsi="Tahoma" w:cs="Tahoma"/>
          <w:sz w:val="21"/>
          <w:szCs w:val="21"/>
        </w:rPr>
        <w:t>19</w:t>
      </w:r>
      <w:r w:rsidR="00567062" w:rsidRPr="001F3451">
        <w:rPr>
          <w:rFonts w:ascii="Tahoma" w:hAnsi="Tahoma" w:cs="Tahoma"/>
          <w:sz w:val="21"/>
          <w:szCs w:val="21"/>
        </w:rPr>
        <w:t>.2</w:t>
      </w:r>
      <w:r w:rsidRPr="001F3451">
        <w:rPr>
          <w:rFonts w:ascii="Tahoma" w:hAnsi="Tahoma" w:cs="Tahoma"/>
          <w:sz w:val="21"/>
          <w:szCs w:val="21"/>
        </w:rPr>
        <w:t xml:space="preserve"> acima: (1) será realizada em conformidade com o previsto no Termo de Securitização, observados seus procedimentos e o respectivo quórum; e (2) deverá optar entre: (i) declarar o vencimento antecipado, obrigando a Emissora a proceder à realização dos Créditos Imobiliários, observado, para os respectivos pagamentos pela Emissora, do limite máximo composto pelo patrimônio separado dos CRI; ou (ii) não declarar o vencimento antecipado dos CRI e das Debêntures.</w:t>
      </w:r>
    </w:p>
    <w:p w14:paraId="1F35103F" w14:textId="77777777" w:rsidR="00940A20" w:rsidRPr="001F3451" w:rsidRDefault="00940A20" w:rsidP="00441870">
      <w:pPr>
        <w:tabs>
          <w:tab w:val="left" w:pos="993"/>
        </w:tabs>
        <w:spacing w:line="320" w:lineRule="exact"/>
        <w:rPr>
          <w:rFonts w:ascii="Tahoma" w:hAnsi="Tahoma" w:cs="Tahoma"/>
          <w:sz w:val="21"/>
          <w:szCs w:val="21"/>
        </w:rPr>
      </w:pPr>
    </w:p>
    <w:p w14:paraId="51BD0718" w14:textId="56A6AC8B" w:rsidR="00940A20" w:rsidRPr="001F3451" w:rsidRDefault="00940A20" w:rsidP="00441870">
      <w:pPr>
        <w:pStyle w:val="PargrafodaLista"/>
        <w:numPr>
          <w:ilvl w:val="2"/>
          <w:numId w:val="9"/>
        </w:numPr>
        <w:tabs>
          <w:tab w:val="left" w:pos="851"/>
        </w:tabs>
        <w:spacing w:line="320" w:lineRule="exact"/>
        <w:ind w:left="0" w:firstLine="0"/>
        <w:jc w:val="both"/>
        <w:rPr>
          <w:rFonts w:ascii="Tahoma" w:hAnsi="Tahoma" w:cs="Tahoma"/>
          <w:sz w:val="21"/>
          <w:szCs w:val="21"/>
        </w:rPr>
      </w:pPr>
      <w:r w:rsidRPr="001F3451">
        <w:rPr>
          <w:rFonts w:ascii="Tahoma" w:eastAsia="Arial Unicode MS" w:hAnsi="Tahoma" w:cs="Tahoma"/>
          <w:color w:val="000000"/>
          <w:sz w:val="21"/>
          <w:szCs w:val="21"/>
          <w:u w:val="single"/>
        </w:rPr>
        <w:t>Regras Comuns</w:t>
      </w:r>
      <w:r w:rsidRPr="001F3451">
        <w:rPr>
          <w:rFonts w:ascii="Tahoma" w:eastAsia="Arial Unicode MS" w:hAnsi="Tahoma" w:cs="Tahoma"/>
          <w:color w:val="000000"/>
          <w:sz w:val="21"/>
          <w:szCs w:val="21"/>
        </w:rPr>
        <w:t xml:space="preserve">. </w:t>
      </w:r>
      <w:r w:rsidRPr="001F3451">
        <w:rPr>
          <w:rFonts w:ascii="Tahoma" w:hAnsi="Tahoma" w:cs="Tahoma"/>
          <w:sz w:val="21"/>
          <w:szCs w:val="21"/>
        </w:rPr>
        <w:t>A ocorrência de qualquer dos eventos descritos nas Cláusulas</w:t>
      </w:r>
      <w:r w:rsidR="00567062" w:rsidRPr="001F3451">
        <w:rPr>
          <w:rFonts w:ascii="Tahoma" w:hAnsi="Tahoma" w:cs="Tahoma"/>
          <w:sz w:val="21"/>
          <w:szCs w:val="21"/>
        </w:rPr>
        <w:t xml:space="preserve"> 4.</w:t>
      </w:r>
      <w:r w:rsidR="00EF20A7" w:rsidRPr="001F3451">
        <w:rPr>
          <w:rFonts w:ascii="Tahoma" w:hAnsi="Tahoma" w:cs="Tahoma"/>
          <w:sz w:val="21"/>
          <w:szCs w:val="21"/>
        </w:rPr>
        <w:t>19</w:t>
      </w:r>
      <w:r w:rsidR="00567062" w:rsidRPr="001F3451">
        <w:rPr>
          <w:rFonts w:ascii="Tahoma" w:hAnsi="Tahoma" w:cs="Tahoma"/>
          <w:sz w:val="21"/>
          <w:szCs w:val="21"/>
        </w:rPr>
        <w:t>.1 e 4.</w:t>
      </w:r>
      <w:r w:rsidR="00EF20A7" w:rsidRPr="001F3451">
        <w:rPr>
          <w:rFonts w:ascii="Tahoma" w:hAnsi="Tahoma" w:cs="Tahoma"/>
          <w:sz w:val="21"/>
          <w:szCs w:val="21"/>
        </w:rPr>
        <w:t>19</w:t>
      </w:r>
      <w:r w:rsidR="00567062" w:rsidRPr="001F3451">
        <w:rPr>
          <w:rFonts w:ascii="Tahoma" w:hAnsi="Tahoma" w:cs="Tahoma"/>
          <w:sz w:val="21"/>
          <w:szCs w:val="21"/>
        </w:rPr>
        <w:t>.2 acima</w:t>
      </w:r>
      <w:r w:rsidRPr="001F3451">
        <w:rPr>
          <w:rFonts w:ascii="Tahoma" w:hAnsi="Tahoma" w:cs="Tahoma"/>
          <w:sz w:val="21"/>
          <w:szCs w:val="21"/>
        </w:rPr>
        <w:t xml:space="preserve"> deverá ser prontamente comunicada pela Emissora à </w:t>
      </w:r>
      <w:r w:rsidR="00E05AB1" w:rsidRPr="001F3451">
        <w:rPr>
          <w:rFonts w:ascii="Tahoma" w:hAnsi="Tahoma" w:cs="Tahoma"/>
          <w:sz w:val="21"/>
          <w:szCs w:val="21"/>
        </w:rPr>
        <w:t>Debenturista</w:t>
      </w:r>
      <w:r w:rsidRPr="001F3451">
        <w:rPr>
          <w:rFonts w:ascii="Tahoma" w:hAnsi="Tahoma" w:cs="Tahoma"/>
          <w:sz w:val="21"/>
          <w:szCs w:val="21"/>
        </w:rPr>
        <w:t xml:space="preserve">, em prazo de até 2 (dois) Dias Úteis de sua ocorrência. O descumprimento desse dever de informar, pela Emissora, </w:t>
      </w:r>
      <w:r w:rsidRPr="001F3451">
        <w:rPr>
          <w:rFonts w:ascii="Tahoma" w:hAnsi="Tahoma" w:cs="Tahoma"/>
          <w:sz w:val="21"/>
          <w:szCs w:val="21"/>
        </w:rPr>
        <w:lastRenderedPageBreak/>
        <w:t xml:space="preserve">não impedirá o exercício de poderes, faculdades e pretensões previstos nesta Escritura e nos demais Documentos da Operação, pela </w:t>
      </w:r>
      <w:r w:rsidR="00E05AB1" w:rsidRPr="001F3451">
        <w:rPr>
          <w:rFonts w:ascii="Tahoma" w:hAnsi="Tahoma" w:cs="Tahoma"/>
          <w:sz w:val="21"/>
          <w:szCs w:val="21"/>
        </w:rPr>
        <w:t>Debenturista</w:t>
      </w:r>
      <w:r w:rsidRPr="001F3451">
        <w:rPr>
          <w:rFonts w:ascii="Tahoma" w:hAnsi="Tahoma" w:cs="Tahoma"/>
          <w:sz w:val="21"/>
          <w:szCs w:val="21"/>
        </w:rPr>
        <w:t xml:space="preserve"> ou pelos Titulares dos CRI, inclusive o de declarar o vencimento antecipado das Debêntures e dos CRI.</w:t>
      </w:r>
    </w:p>
    <w:p w14:paraId="5BC60520" w14:textId="77777777" w:rsidR="00940A20" w:rsidRPr="001F3451" w:rsidRDefault="00940A20" w:rsidP="00441870">
      <w:pPr>
        <w:tabs>
          <w:tab w:val="left" w:pos="993"/>
        </w:tabs>
        <w:spacing w:line="320" w:lineRule="exact"/>
        <w:rPr>
          <w:rFonts w:ascii="Tahoma" w:hAnsi="Tahoma" w:cs="Tahoma"/>
          <w:sz w:val="21"/>
          <w:szCs w:val="21"/>
        </w:rPr>
      </w:pPr>
    </w:p>
    <w:p w14:paraId="56BF7B8F" w14:textId="60EEAC4F"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Na ocorrência do vencimento antecipado das Debêntures (tanto o automático, quanto o não automático), independentemente da comunicação referida na Cláusula </w:t>
      </w:r>
      <w:r w:rsidR="00567062" w:rsidRPr="001F3451">
        <w:rPr>
          <w:rFonts w:ascii="Tahoma" w:hAnsi="Tahoma" w:cs="Tahoma"/>
          <w:sz w:val="21"/>
          <w:szCs w:val="21"/>
        </w:rPr>
        <w:t>4.</w:t>
      </w:r>
      <w:r w:rsidR="00EF20A7" w:rsidRPr="001F3451">
        <w:rPr>
          <w:rFonts w:ascii="Tahoma" w:hAnsi="Tahoma" w:cs="Tahoma"/>
          <w:sz w:val="21"/>
          <w:szCs w:val="21"/>
        </w:rPr>
        <w:t>19</w:t>
      </w:r>
      <w:r w:rsidR="00567062" w:rsidRPr="001F3451">
        <w:rPr>
          <w:rFonts w:ascii="Tahoma" w:hAnsi="Tahoma" w:cs="Tahoma"/>
          <w:sz w:val="21"/>
          <w:szCs w:val="21"/>
        </w:rPr>
        <w:t>.2</w:t>
      </w:r>
      <w:r w:rsidRPr="001F3451">
        <w:rPr>
          <w:rFonts w:ascii="Tahoma" w:hAnsi="Tahoma" w:cs="Tahoma"/>
          <w:sz w:val="21"/>
          <w:szCs w:val="21"/>
        </w:rPr>
        <w:t xml:space="preserve"> acima, a Emissora obriga-se a efetuar o pagamento do Valor Nominal Unitário, ou do saldo do Valor Nominal Unitário, se for o caso, acrescido da </w:t>
      </w:r>
      <w:r w:rsidRPr="001F3451">
        <w:rPr>
          <w:rFonts w:ascii="Tahoma" w:eastAsia="Arial Unicode MS" w:hAnsi="Tahoma" w:cs="Tahoma"/>
          <w:iCs/>
          <w:color w:val="000000"/>
          <w:sz w:val="21"/>
          <w:szCs w:val="21"/>
        </w:rPr>
        <w:t>Remuneração</w:t>
      </w:r>
      <w:r w:rsidRPr="001F3451">
        <w:rPr>
          <w:rFonts w:ascii="Tahoma" w:hAnsi="Tahoma" w:cs="Tahoma"/>
          <w:sz w:val="21"/>
          <w:szCs w:val="21"/>
        </w:rPr>
        <w:t xml:space="preserve">, calculada </w:t>
      </w:r>
      <w:r w:rsidRPr="001F3451">
        <w:rPr>
          <w:rFonts w:ascii="Tahoma" w:hAnsi="Tahoma" w:cs="Tahoma"/>
          <w:i/>
          <w:sz w:val="21"/>
          <w:szCs w:val="21"/>
        </w:rPr>
        <w:t>pro rata temporis</w:t>
      </w:r>
      <w:r w:rsidRPr="001F3451">
        <w:rPr>
          <w:rFonts w:ascii="Tahoma" w:hAnsi="Tahoma" w:cs="Tahoma"/>
          <w:sz w:val="21"/>
          <w:szCs w:val="21"/>
        </w:rPr>
        <w:t xml:space="preserve"> desde a Primeira Data de Integralização ou desde a data de pagamento imediatamente anterior, conforme o caso, até a data do seu efetivo pagamento e de quaisquer outros valores eventualmente devidos pela Emissora nos termos desta Escritura, em até 2 (dois) Dias Úteis contados: (i) com relação aos eventos da Cláusula</w:t>
      </w:r>
      <w:r w:rsidR="00567062" w:rsidRPr="001F3451">
        <w:rPr>
          <w:rFonts w:ascii="Tahoma" w:hAnsi="Tahoma" w:cs="Tahoma"/>
          <w:sz w:val="21"/>
          <w:szCs w:val="21"/>
        </w:rPr>
        <w:t xml:space="preserve"> 4.1</w:t>
      </w:r>
      <w:r w:rsidR="003B65C6" w:rsidRPr="001F3451">
        <w:rPr>
          <w:rFonts w:ascii="Tahoma" w:hAnsi="Tahoma" w:cs="Tahoma"/>
          <w:sz w:val="21"/>
          <w:szCs w:val="21"/>
        </w:rPr>
        <w:t>8</w:t>
      </w:r>
      <w:r w:rsidR="00567062" w:rsidRPr="001F3451">
        <w:rPr>
          <w:rFonts w:ascii="Tahoma" w:hAnsi="Tahoma" w:cs="Tahoma"/>
          <w:sz w:val="21"/>
          <w:szCs w:val="21"/>
        </w:rPr>
        <w:t>.1</w:t>
      </w:r>
      <w:r w:rsidRPr="001F3451">
        <w:rPr>
          <w:rFonts w:ascii="Tahoma" w:hAnsi="Tahoma" w:cs="Tahoma"/>
          <w:sz w:val="21"/>
          <w:szCs w:val="21"/>
        </w:rPr>
        <w:t xml:space="preserve"> desta Escritura, da data em que ocorrer o evento ali listado; e </w:t>
      </w:r>
      <w:r w:rsidRPr="001F3451">
        <w:rPr>
          <w:rFonts w:ascii="Tahoma" w:hAnsi="Tahoma" w:cs="Tahoma"/>
          <w:bCs/>
          <w:sz w:val="21"/>
          <w:szCs w:val="21"/>
        </w:rPr>
        <w:t>(ii)</w:t>
      </w:r>
      <w:r w:rsidRPr="001F3451">
        <w:rPr>
          <w:rFonts w:ascii="Tahoma" w:hAnsi="Tahoma" w:cs="Tahoma"/>
          <w:sz w:val="21"/>
          <w:szCs w:val="21"/>
        </w:rPr>
        <w:t xml:space="preserve"> com relação aos eventos da Cláusula </w:t>
      </w:r>
      <w:r w:rsidR="00567062" w:rsidRPr="001F3451">
        <w:rPr>
          <w:rFonts w:ascii="Tahoma" w:hAnsi="Tahoma" w:cs="Tahoma"/>
          <w:sz w:val="21"/>
          <w:szCs w:val="21"/>
        </w:rPr>
        <w:t>4.1</w:t>
      </w:r>
      <w:r w:rsidR="003B65C6" w:rsidRPr="001F3451">
        <w:rPr>
          <w:rFonts w:ascii="Tahoma" w:hAnsi="Tahoma" w:cs="Tahoma"/>
          <w:sz w:val="21"/>
          <w:szCs w:val="21"/>
        </w:rPr>
        <w:t>8</w:t>
      </w:r>
      <w:r w:rsidR="00567062" w:rsidRPr="001F3451">
        <w:rPr>
          <w:rFonts w:ascii="Tahoma" w:hAnsi="Tahoma" w:cs="Tahoma"/>
          <w:sz w:val="21"/>
          <w:szCs w:val="21"/>
        </w:rPr>
        <w:t>.2</w:t>
      </w:r>
      <w:r w:rsidRPr="001F3451">
        <w:rPr>
          <w:rFonts w:ascii="Tahoma" w:hAnsi="Tahoma" w:cs="Tahoma"/>
          <w:sz w:val="21"/>
          <w:szCs w:val="21"/>
        </w:rPr>
        <w:t xml:space="preserve"> desta Escritura, da data em que for aprovado pela </w:t>
      </w:r>
      <w:r w:rsidR="00E05AB1" w:rsidRPr="001F3451">
        <w:rPr>
          <w:rFonts w:ascii="Tahoma" w:hAnsi="Tahoma" w:cs="Tahoma"/>
          <w:sz w:val="21"/>
          <w:szCs w:val="21"/>
        </w:rPr>
        <w:t>Debenturista</w:t>
      </w:r>
      <w:r w:rsidRPr="001F3451">
        <w:rPr>
          <w:rFonts w:ascii="Tahoma" w:hAnsi="Tahoma" w:cs="Tahoma"/>
          <w:sz w:val="21"/>
          <w:szCs w:val="21"/>
        </w:rPr>
        <w:t xml:space="preserve"> o vencimento antecipado, se assim deliberado for por Titulares dos CRI, na forma prevista no Termo de Securitização.</w:t>
      </w:r>
    </w:p>
    <w:p w14:paraId="100FA2A6" w14:textId="77777777" w:rsidR="00441870" w:rsidRPr="001F3451" w:rsidRDefault="00441870" w:rsidP="00441870">
      <w:pPr>
        <w:pStyle w:val="PargrafodaLista"/>
        <w:tabs>
          <w:tab w:val="left" w:pos="993"/>
        </w:tabs>
        <w:spacing w:line="320" w:lineRule="exact"/>
        <w:ind w:left="0"/>
        <w:rPr>
          <w:rFonts w:ascii="Tahoma" w:hAnsi="Tahoma" w:cs="Tahoma"/>
          <w:sz w:val="21"/>
          <w:szCs w:val="21"/>
        </w:rPr>
      </w:pPr>
    </w:p>
    <w:p w14:paraId="4D1B8BDF" w14:textId="3F75E7ED"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Os valores previstos </w:t>
      </w:r>
      <w:r w:rsidR="00143ED3" w:rsidRPr="001F3451">
        <w:rPr>
          <w:rFonts w:ascii="Tahoma" w:hAnsi="Tahoma" w:cs="Tahoma"/>
          <w:sz w:val="21"/>
          <w:szCs w:val="21"/>
        </w:rPr>
        <w:t>nas</w:t>
      </w:r>
      <w:r w:rsidRPr="001F3451">
        <w:rPr>
          <w:rFonts w:ascii="Tahoma" w:hAnsi="Tahoma" w:cs="Tahoma"/>
          <w:sz w:val="21"/>
          <w:szCs w:val="21"/>
        </w:rPr>
        <w:t xml:space="preserve"> </w:t>
      </w:r>
      <w:r w:rsidR="00143ED3" w:rsidRPr="001F3451">
        <w:rPr>
          <w:rFonts w:ascii="Tahoma" w:hAnsi="Tahoma" w:cs="Tahoma"/>
          <w:sz w:val="21"/>
          <w:szCs w:val="21"/>
        </w:rPr>
        <w:t xml:space="preserve">Cláusulas </w:t>
      </w:r>
      <w:r w:rsidRPr="001F3451">
        <w:rPr>
          <w:rFonts w:ascii="Tahoma" w:hAnsi="Tahoma" w:cs="Tahoma"/>
          <w:sz w:val="21"/>
          <w:szCs w:val="21"/>
        </w:rPr>
        <w:t>4.</w:t>
      </w:r>
      <w:r w:rsidR="00EF20A7" w:rsidRPr="001F3451">
        <w:rPr>
          <w:rFonts w:ascii="Tahoma" w:hAnsi="Tahoma" w:cs="Tahoma"/>
          <w:sz w:val="21"/>
          <w:szCs w:val="21"/>
        </w:rPr>
        <w:t>19</w:t>
      </w:r>
      <w:r w:rsidRPr="001F3451">
        <w:rPr>
          <w:rFonts w:ascii="Tahoma" w:hAnsi="Tahoma" w:cs="Tahoma"/>
          <w:sz w:val="21"/>
          <w:szCs w:val="21"/>
        </w:rPr>
        <w:t>.1 e 4.</w:t>
      </w:r>
      <w:r w:rsidR="00EF20A7" w:rsidRPr="001F3451">
        <w:rPr>
          <w:rFonts w:ascii="Tahoma" w:hAnsi="Tahoma" w:cs="Tahoma"/>
          <w:sz w:val="21"/>
          <w:szCs w:val="21"/>
        </w:rPr>
        <w:t>19</w:t>
      </w:r>
      <w:r w:rsidRPr="001F3451">
        <w:rPr>
          <w:rFonts w:ascii="Tahoma" w:hAnsi="Tahoma" w:cs="Tahoma"/>
          <w:sz w:val="21"/>
          <w:szCs w:val="21"/>
        </w:rPr>
        <w:t xml:space="preserve">.2 serão atualizados a partir desta data pelo </w:t>
      </w:r>
      <w:r w:rsidRPr="00A041DF">
        <w:rPr>
          <w:rFonts w:ascii="Tahoma" w:hAnsi="Tahoma" w:cs="Tahoma"/>
          <w:sz w:val="21"/>
          <w:szCs w:val="21"/>
        </w:rPr>
        <w:t>IGP-M/FGV</w:t>
      </w:r>
      <w:r w:rsidRPr="001F3451">
        <w:rPr>
          <w:rFonts w:ascii="Tahoma" w:hAnsi="Tahoma" w:cs="Tahoma"/>
          <w:sz w:val="21"/>
          <w:szCs w:val="21"/>
        </w:rPr>
        <w:t>.</w:t>
      </w:r>
    </w:p>
    <w:p w14:paraId="34D1D1B7" w14:textId="77777777" w:rsidR="00940A20" w:rsidRPr="001F3451" w:rsidRDefault="00940A20" w:rsidP="00441870">
      <w:pPr>
        <w:pStyle w:val="PargrafodaLista"/>
        <w:tabs>
          <w:tab w:val="left" w:pos="993"/>
        </w:tabs>
        <w:spacing w:line="320" w:lineRule="exact"/>
        <w:ind w:left="0"/>
        <w:rPr>
          <w:rFonts w:ascii="Tahoma" w:hAnsi="Tahoma" w:cs="Tahoma"/>
          <w:sz w:val="21"/>
          <w:szCs w:val="21"/>
        </w:rPr>
      </w:pPr>
    </w:p>
    <w:p w14:paraId="70671BF0" w14:textId="1B93F98B" w:rsidR="00940A20" w:rsidRPr="001F3451" w:rsidRDefault="00940A20" w:rsidP="00441870">
      <w:pPr>
        <w:pStyle w:val="PargrafodaLista"/>
        <w:numPr>
          <w:ilvl w:val="3"/>
          <w:numId w:val="9"/>
        </w:numPr>
        <w:tabs>
          <w:tab w:val="left" w:pos="993"/>
        </w:tabs>
        <w:spacing w:line="320" w:lineRule="exact"/>
        <w:ind w:left="0" w:firstLine="0"/>
        <w:jc w:val="both"/>
        <w:rPr>
          <w:rFonts w:ascii="Tahoma" w:hAnsi="Tahoma" w:cs="Tahoma"/>
          <w:sz w:val="21"/>
          <w:szCs w:val="21"/>
        </w:rPr>
      </w:pPr>
      <w:r w:rsidRPr="001F3451">
        <w:rPr>
          <w:rFonts w:ascii="Tahoma" w:hAnsi="Tahoma" w:cs="Tahoma"/>
          <w:sz w:val="21"/>
          <w:szCs w:val="21"/>
        </w:rPr>
        <w:t xml:space="preserve">A </w:t>
      </w:r>
      <w:r w:rsidR="00567062" w:rsidRPr="001F3451">
        <w:rPr>
          <w:rFonts w:ascii="Tahoma" w:hAnsi="Tahoma" w:cs="Tahoma"/>
          <w:sz w:val="21"/>
          <w:szCs w:val="21"/>
        </w:rPr>
        <w:t xml:space="preserve">Emissora </w:t>
      </w:r>
      <w:r w:rsidRPr="001F3451">
        <w:rPr>
          <w:rFonts w:ascii="Tahoma" w:hAnsi="Tahoma" w:cs="Tahoma"/>
          <w:sz w:val="21"/>
          <w:szCs w:val="21"/>
        </w:rPr>
        <w:t xml:space="preserve">enviará em até 2 (dois) Dias Úteis, sempre que solicitada pela </w:t>
      </w:r>
      <w:r w:rsidR="00E05AB1" w:rsidRPr="001F3451">
        <w:rPr>
          <w:rFonts w:ascii="Tahoma" w:hAnsi="Tahoma" w:cs="Tahoma"/>
          <w:sz w:val="21"/>
          <w:szCs w:val="21"/>
        </w:rPr>
        <w:t>Debenturista</w:t>
      </w:r>
      <w:r w:rsidRPr="001F3451">
        <w:rPr>
          <w:rFonts w:ascii="Tahoma" w:hAnsi="Tahoma" w:cs="Tahoma"/>
          <w:sz w:val="21"/>
          <w:szCs w:val="21"/>
        </w:rPr>
        <w:t xml:space="preserve">, declaração </w:t>
      </w:r>
      <w:r w:rsidR="004F43A3" w:rsidRPr="001F3451">
        <w:rPr>
          <w:rFonts w:ascii="Tahoma" w:hAnsi="Tahoma" w:cs="Tahoma"/>
          <w:sz w:val="21"/>
          <w:szCs w:val="21"/>
        </w:rPr>
        <w:t>acerca</w:t>
      </w:r>
      <w:r w:rsidRPr="001F3451">
        <w:rPr>
          <w:rFonts w:ascii="Tahoma" w:hAnsi="Tahoma" w:cs="Tahoma"/>
          <w:sz w:val="21"/>
          <w:szCs w:val="21"/>
        </w:rPr>
        <w:t xml:space="preserve"> da ocorrência ou não ocorrência de qualquer um</w:t>
      </w:r>
      <w:r w:rsidR="00453B1A" w:rsidRPr="001F3451">
        <w:rPr>
          <w:rFonts w:ascii="Tahoma" w:hAnsi="Tahoma" w:cs="Tahoma"/>
          <w:sz w:val="21"/>
          <w:szCs w:val="21"/>
        </w:rPr>
        <w:t xml:space="preserve"> dos</w:t>
      </w:r>
      <w:r w:rsidRPr="001F3451">
        <w:rPr>
          <w:rFonts w:ascii="Tahoma" w:hAnsi="Tahoma" w:cs="Tahoma"/>
          <w:sz w:val="21"/>
          <w:szCs w:val="21"/>
        </w:rPr>
        <w:t xml:space="preserve"> itens de vencimento antecipado previstos nas Cláusulas</w:t>
      </w:r>
      <w:r w:rsidR="00567062" w:rsidRPr="001F3451">
        <w:rPr>
          <w:rFonts w:ascii="Tahoma" w:hAnsi="Tahoma" w:cs="Tahoma"/>
          <w:sz w:val="21"/>
          <w:szCs w:val="21"/>
        </w:rPr>
        <w:t xml:space="preserve"> 4.</w:t>
      </w:r>
      <w:r w:rsidR="00EF20A7" w:rsidRPr="001F3451">
        <w:rPr>
          <w:rFonts w:ascii="Tahoma" w:hAnsi="Tahoma" w:cs="Tahoma"/>
          <w:sz w:val="21"/>
          <w:szCs w:val="21"/>
        </w:rPr>
        <w:t>19</w:t>
      </w:r>
      <w:r w:rsidR="00567062" w:rsidRPr="001F3451">
        <w:rPr>
          <w:rFonts w:ascii="Tahoma" w:hAnsi="Tahoma" w:cs="Tahoma"/>
          <w:sz w:val="21"/>
          <w:szCs w:val="21"/>
        </w:rPr>
        <w:t>.1 e 4.</w:t>
      </w:r>
      <w:r w:rsidR="00EF20A7" w:rsidRPr="001F3451">
        <w:rPr>
          <w:rFonts w:ascii="Tahoma" w:hAnsi="Tahoma" w:cs="Tahoma"/>
          <w:sz w:val="21"/>
          <w:szCs w:val="21"/>
        </w:rPr>
        <w:t>19</w:t>
      </w:r>
      <w:r w:rsidR="00567062" w:rsidRPr="001F3451">
        <w:rPr>
          <w:rFonts w:ascii="Tahoma" w:hAnsi="Tahoma" w:cs="Tahoma"/>
          <w:sz w:val="21"/>
          <w:szCs w:val="21"/>
        </w:rPr>
        <w:t>.2</w:t>
      </w:r>
      <w:r w:rsidRPr="001F3451">
        <w:rPr>
          <w:rFonts w:ascii="Tahoma" w:hAnsi="Tahoma" w:cs="Tahoma"/>
          <w:sz w:val="21"/>
          <w:szCs w:val="21"/>
        </w:rPr>
        <w:t xml:space="preserve"> acima, bem como </w:t>
      </w:r>
      <w:r w:rsidR="004F43A3" w:rsidRPr="001F3451">
        <w:rPr>
          <w:rFonts w:ascii="Tahoma" w:hAnsi="Tahoma" w:cs="Tahoma"/>
          <w:sz w:val="21"/>
          <w:szCs w:val="21"/>
        </w:rPr>
        <w:t>fornecer</w:t>
      </w:r>
      <w:r w:rsidRPr="001F3451">
        <w:rPr>
          <w:rFonts w:ascii="Tahoma" w:hAnsi="Tahoma" w:cs="Tahoma"/>
          <w:sz w:val="21"/>
          <w:szCs w:val="21"/>
        </w:rPr>
        <w:t xml:space="preserve"> maiores explicações e comprovações sempre que necessário.</w:t>
      </w:r>
    </w:p>
    <w:p w14:paraId="2650AA6B" w14:textId="77777777" w:rsidR="00E05AB1" w:rsidRPr="001F3451" w:rsidRDefault="00E05AB1" w:rsidP="00441870">
      <w:pPr>
        <w:pStyle w:val="PargrafodaLista"/>
        <w:tabs>
          <w:tab w:val="left" w:pos="851"/>
        </w:tabs>
        <w:spacing w:line="320" w:lineRule="exact"/>
        <w:ind w:left="0"/>
        <w:jc w:val="both"/>
        <w:rPr>
          <w:rFonts w:ascii="Tahoma" w:hAnsi="Tahoma" w:cs="Tahoma"/>
          <w:sz w:val="21"/>
          <w:szCs w:val="21"/>
        </w:rPr>
      </w:pPr>
    </w:p>
    <w:p w14:paraId="461C5485"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Classificação de Risco</w:t>
      </w:r>
    </w:p>
    <w:p w14:paraId="47E34CAE"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76018B4B" w14:textId="77777777"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As Debêntures </w:t>
      </w:r>
      <w:r w:rsidRPr="001F3451">
        <w:rPr>
          <w:rFonts w:ascii="Tahoma" w:hAnsi="Tahoma" w:cs="Tahoma"/>
          <w:b w:val="0"/>
          <w:sz w:val="21"/>
          <w:szCs w:val="21"/>
          <w:u w:val="single"/>
        </w:rPr>
        <w:t>não</w:t>
      </w:r>
      <w:r w:rsidRPr="001F3451">
        <w:rPr>
          <w:rFonts w:ascii="Tahoma" w:hAnsi="Tahoma" w:cs="Tahoma"/>
          <w:b w:val="0"/>
          <w:sz w:val="21"/>
          <w:szCs w:val="21"/>
        </w:rPr>
        <w:t xml:space="preserve"> serão objeto de classificação de risco </w:t>
      </w:r>
      <w:r w:rsidRPr="001F3451">
        <w:rPr>
          <w:rFonts w:ascii="Tahoma" w:hAnsi="Tahoma" w:cs="Tahoma"/>
          <w:b w:val="0"/>
          <w:i/>
          <w:sz w:val="21"/>
          <w:szCs w:val="21"/>
        </w:rPr>
        <w:t>(rating).</w:t>
      </w:r>
    </w:p>
    <w:p w14:paraId="3449C584" w14:textId="77777777" w:rsidR="00940A20" w:rsidRPr="001F3451" w:rsidRDefault="00940A20" w:rsidP="00441870">
      <w:pPr>
        <w:tabs>
          <w:tab w:val="left" w:pos="851"/>
        </w:tabs>
        <w:spacing w:line="320" w:lineRule="exact"/>
        <w:rPr>
          <w:rFonts w:ascii="Tahoma" w:hAnsi="Tahoma" w:cs="Tahoma"/>
          <w:sz w:val="21"/>
          <w:szCs w:val="21"/>
        </w:rPr>
      </w:pPr>
    </w:p>
    <w:p w14:paraId="0D2B29CE" w14:textId="77777777" w:rsidR="00940A20" w:rsidRPr="001F3451" w:rsidRDefault="00940A20" w:rsidP="00441870">
      <w:pPr>
        <w:pStyle w:val="Ttulo3"/>
        <w:keepNext w:val="0"/>
        <w:numPr>
          <w:ilvl w:val="1"/>
          <w:numId w:val="9"/>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sz w:val="21"/>
          <w:szCs w:val="21"/>
        </w:rPr>
        <w:t>Vinculação dos Créditos Imobiliários aos CRI</w:t>
      </w:r>
    </w:p>
    <w:p w14:paraId="4BEF76F0" w14:textId="77777777" w:rsidR="00940A20" w:rsidRPr="001F3451" w:rsidRDefault="00940A20" w:rsidP="00441870">
      <w:pPr>
        <w:tabs>
          <w:tab w:val="left" w:pos="851"/>
        </w:tabs>
        <w:spacing w:line="320" w:lineRule="exact"/>
        <w:rPr>
          <w:rFonts w:ascii="Tahoma" w:hAnsi="Tahoma" w:cs="Tahoma"/>
          <w:sz w:val="21"/>
          <w:szCs w:val="21"/>
        </w:rPr>
      </w:pPr>
    </w:p>
    <w:p w14:paraId="3CB2AA62" w14:textId="5CF750FC"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Todos e quaisquer recursos relativos aos pagamentos dos créditos decorrentes das Debêntures (“</w:t>
      </w:r>
      <w:r w:rsidRPr="001F3451">
        <w:rPr>
          <w:rFonts w:ascii="Tahoma" w:hAnsi="Tahoma" w:cs="Tahoma"/>
          <w:b w:val="0"/>
          <w:sz w:val="21"/>
          <w:szCs w:val="21"/>
          <w:u w:val="single"/>
        </w:rPr>
        <w:t>Créditos Imobiliários</w:t>
      </w:r>
      <w:r w:rsidRPr="001F3451">
        <w:rPr>
          <w:rFonts w:ascii="Tahoma" w:hAnsi="Tahoma" w:cs="Tahoma"/>
          <w:b w:val="0"/>
          <w:sz w:val="21"/>
          <w:szCs w:val="21"/>
        </w:rPr>
        <w:t>”)</w:t>
      </w:r>
      <w:r w:rsidR="00980154" w:rsidRPr="001F3451">
        <w:rPr>
          <w:rFonts w:ascii="Tahoma" w:hAnsi="Tahoma" w:cs="Tahoma"/>
          <w:b w:val="0"/>
          <w:sz w:val="21"/>
          <w:szCs w:val="21"/>
        </w:rPr>
        <w:t>:</w:t>
      </w:r>
      <w:r w:rsidR="008F42EB" w:rsidRPr="001F3451">
        <w:rPr>
          <w:rFonts w:ascii="Tahoma" w:hAnsi="Tahoma" w:cs="Tahoma"/>
          <w:b w:val="0"/>
          <w:sz w:val="21"/>
          <w:szCs w:val="21"/>
        </w:rPr>
        <w:t xml:space="preserve"> </w:t>
      </w:r>
      <w:r w:rsidRPr="001F3451">
        <w:rPr>
          <w:rFonts w:ascii="Tahoma" w:hAnsi="Tahoma" w:cs="Tahoma"/>
          <w:b w:val="0"/>
          <w:bCs/>
          <w:sz w:val="21"/>
          <w:szCs w:val="21"/>
        </w:rPr>
        <w:t xml:space="preserve">(i) integrarão o lastro dos CRI até sua data de </w:t>
      </w:r>
      <w:r w:rsidR="001F5FDA" w:rsidRPr="001F3451">
        <w:rPr>
          <w:rFonts w:ascii="Tahoma" w:hAnsi="Tahoma" w:cs="Tahoma"/>
          <w:b w:val="0"/>
          <w:bCs/>
          <w:sz w:val="21"/>
          <w:szCs w:val="21"/>
        </w:rPr>
        <w:t xml:space="preserve">resgate </w:t>
      </w:r>
      <w:r w:rsidRPr="001F3451">
        <w:rPr>
          <w:rFonts w:ascii="Tahoma" w:hAnsi="Tahoma" w:cs="Tahoma"/>
          <w:b w:val="0"/>
          <w:bCs/>
          <w:sz w:val="21"/>
          <w:szCs w:val="21"/>
        </w:rPr>
        <w:t>total; e (ii) serão expressamente</w:t>
      </w:r>
      <w:r w:rsidRPr="001F3451">
        <w:rPr>
          <w:rFonts w:ascii="Tahoma" w:hAnsi="Tahoma" w:cs="Tahoma"/>
          <w:b w:val="0"/>
          <w:sz w:val="21"/>
          <w:szCs w:val="21"/>
        </w:rPr>
        <w:t xml:space="preserve"> vinculados aos CRI por força do regime fiduciário constituído pela </w:t>
      </w:r>
      <w:r w:rsidR="00F97ACB" w:rsidRPr="001F3451">
        <w:rPr>
          <w:rFonts w:ascii="Tahoma" w:hAnsi="Tahoma" w:cs="Tahoma"/>
          <w:b w:val="0"/>
          <w:sz w:val="21"/>
          <w:szCs w:val="21"/>
        </w:rPr>
        <w:t>Debenturista</w:t>
      </w:r>
      <w:r w:rsidRPr="001F3451">
        <w:rPr>
          <w:rFonts w:ascii="Tahoma" w:hAnsi="Tahoma" w:cs="Tahoma"/>
          <w:b w:val="0"/>
          <w:sz w:val="21"/>
          <w:szCs w:val="21"/>
        </w:rPr>
        <w:t xml:space="preserve">, em conformidade com o Termo de Securitização, não estando sujeitos a qualquer tipo de retenção, desconto ou compensação com ou em decorrência de outras obrigações da </w:t>
      </w:r>
      <w:r w:rsidR="00F97ACB" w:rsidRPr="001F3451">
        <w:rPr>
          <w:rFonts w:ascii="Tahoma" w:hAnsi="Tahoma" w:cs="Tahoma"/>
          <w:b w:val="0"/>
          <w:sz w:val="21"/>
          <w:szCs w:val="21"/>
        </w:rPr>
        <w:t>Debenturista</w:t>
      </w:r>
      <w:r w:rsidRPr="001F3451">
        <w:rPr>
          <w:rFonts w:ascii="Tahoma" w:hAnsi="Tahoma" w:cs="Tahoma"/>
          <w:b w:val="0"/>
          <w:sz w:val="21"/>
          <w:szCs w:val="21"/>
        </w:rPr>
        <w:t>.</w:t>
      </w:r>
    </w:p>
    <w:p w14:paraId="2D3F393C" w14:textId="77777777" w:rsidR="00940A20" w:rsidRPr="001F3451" w:rsidRDefault="00940A20" w:rsidP="00441870">
      <w:pPr>
        <w:tabs>
          <w:tab w:val="left" w:pos="851"/>
        </w:tabs>
        <w:spacing w:line="320" w:lineRule="exact"/>
        <w:rPr>
          <w:rFonts w:ascii="Tahoma" w:hAnsi="Tahoma" w:cs="Tahoma"/>
          <w:sz w:val="21"/>
          <w:szCs w:val="21"/>
        </w:rPr>
      </w:pPr>
    </w:p>
    <w:p w14:paraId="6D837F25" w14:textId="2233572B" w:rsidR="00940A20" w:rsidRPr="001F3451" w:rsidRDefault="00940A20" w:rsidP="00441870">
      <w:pPr>
        <w:pStyle w:val="Ttulo3"/>
        <w:keepNext w:val="0"/>
        <w:numPr>
          <w:ilvl w:val="2"/>
          <w:numId w:val="9"/>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Considerando o previsto na Cláusula</w:t>
      </w:r>
      <w:r w:rsidR="00567062" w:rsidRPr="001F3451">
        <w:rPr>
          <w:rFonts w:ascii="Tahoma" w:hAnsi="Tahoma" w:cs="Tahoma"/>
          <w:b w:val="0"/>
          <w:sz w:val="21"/>
          <w:szCs w:val="21"/>
        </w:rPr>
        <w:t xml:space="preserve"> 4.</w:t>
      </w:r>
      <w:r w:rsidR="00EF20A7" w:rsidRPr="001F3451">
        <w:rPr>
          <w:rFonts w:ascii="Tahoma" w:hAnsi="Tahoma" w:cs="Tahoma"/>
          <w:b w:val="0"/>
          <w:sz w:val="21"/>
          <w:szCs w:val="21"/>
        </w:rPr>
        <w:t>21</w:t>
      </w:r>
      <w:r w:rsidR="00567062" w:rsidRPr="001F3451">
        <w:rPr>
          <w:rFonts w:ascii="Tahoma" w:hAnsi="Tahoma" w:cs="Tahoma"/>
          <w:b w:val="0"/>
          <w:sz w:val="21"/>
          <w:szCs w:val="21"/>
        </w:rPr>
        <w:t>.1</w:t>
      </w:r>
      <w:r w:rsidR="001F5FDA" w:rsidRPr="001F3451">
        <w:rPr>
          <w:rFonts w:ascii="Tahoma" w:hAnsi="Tahoma" w:cs="Tahoma"/>
          <w:b w:val="0"/>
          <w:sz w:val="21"/>
          <w:szCs w:val="21"/>
        </w:rPr>
        <w:t xml:space="preserve"> e o previsto no Termo de Securitização</w:t>
      </w:r>
      <w:r w:rsidRPr="001F3451">
        <w:rPr>
          <w:rFonts w:ascii="Tahoma" w:hAnsi="Tahoma" w:cs="Tahoma"/>
          <w:b w:val="0"/>
          <w:sz w:val="21"/>
          <w:szCs w:val="21"/>
        </w:rPr>
        <w:t>, os Créditos Imobiliários:</w:t>
      </w:r>
    </w:p>
    <w:p w14:paraId="68B1B22A" w14:textId="77777777" w:rsidR="00940A20" w:rsidRPr="001F3451" w:rsidRDefault="00940A20" w:rsidP="00441870">
      <w:pPr>
        <w:tabs>
          <w:tab w:val="left" w:pos="993"/>
        </w:tabs>
        <w:spacing w:line="320" w:lineRule="exact"/>
        <w:rPr>
          <w:rFonts w:ascii="Tahoma" w:hAnsi="Tahoma" w:cs="Tahoma"/>
          <w:sz w:val="21"/>
          <w:szCs w:val="21"/>
        </w:rPr>
      </w:pPr>
    </w:p>
    <w:p w14:paraId="040CDBB0" w14:textId="1F1EB173" w:rsidR="00940A20" w:rsidRPr="001F3451" w:rsidRDefault="005B2E78" w:rsidP="00441870">
      <w:pPr>
        <w:pStyle w:val="PargrafodaLista"/>
        <w:numPr>
          <w:ilvl w:val="0"/>
          <w:numId w:val="2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Constituirão </w:t>
      </w:r>
      <w:r w:rsidR="00940A20" w:rsidRPr="001F3451">
        <w:rPr>
          <w:rFonts w:ascii="Tahoma" w:hAnsi="Tahoma" w:cs="Tahoma"/>
          <w:sz w:val="21"/>
          <w:szCs w:val="21"/>
        </w:rPr>
        <w:t xml:space="preserve">patrimônio separado, não se confundindo com o patrimônio da </w:t>
      </w:r>
      <w:r w:rsidR="00F97ACB" w:rsidRPr="001F3451">
        <w:rPr>
          <w:rFonts w:ascii="Tahoma" w:hAnsi="Tahoma" w:cs="Tahoma"/>
          <w:sz w:val="21"/>
          <w:szCs w:val="21"/>
        </w:rPr>
        <w:t>Debenturista</w:t>
      </w:r>
      <w:r w:rsidR="00940A20" w:rsidRPr="001F3451">
        <w:rPr>
          <w:rFonts w:ascii="Tahoma" w:hAnsi="Tahoma" w:cs="Tahoma"/>
          <w:sz w:val="21"/>
          <w:szCs w:val="21"/>
        </w:rPr>
        <w:t xml:space="preserve"> em nenhuma hipótese;</w:t>
      </w:r>
    </w:p>
    <w:p w14:paraId="7C54AE06" w14:textId="1BA42358" w:rsidR="00940A20" w:rsidRPr="001F3451" w:rsidRDefault="005B2E78" w:rsidP="00441870">
      <w:pPr>
        <w:pStyle w:val="PargrafodaLista"/>
        <w:numPr>
          <w:ilvl w:val="0"/>
          <w:numId w:val="2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Permanecerão </w:t>
      </w:r>
      <w:r w:rsidR="00940A20" w:rsidRPr="001F3451">
        <w:rPr>
          <w:rFonts w:ascii="Tahoma" w:hAnsi="Tahoma" w:cs="Tahoma"/>
          <w:sz w:val="21"/>
          <w:szCs w:val="21"/>
        </w:rPr>
        <w:t xml:space="preserve">segregados do patrimônio da </w:t>
      </w:r>
      <w:r w:rsidR="00F97ACB" w:rsidRPr="001F3451">
        <w:rPr>
          <w:rFonts w:ascii="Tahoma" w:hAnsi="Tahoma" w:cs="Tahoma"/>
          <w:sz w:val="21"/>
          <w:szCs w:val="21"/>
        </w:rPr>
        <w:t>Debenturista</w:t>
      </w:r>
      <w:r w:rsidR="00940A20" w:rsidRPr="001F3451">
        <w:rPr>
          <w:rFonts w:ascii="Tahoma" w:hAnsi="Tahoma" w:cs="Tahoma"/>
          <w:sz w:val="21"/>
          <w:szCs w:val="21"/>
        </w:rPr>
        <w:t xml:space="preserve"> até o pagamento integral da totalidade dos CRI;</w:t>
      </w:r>
    </w:p>
    <w:p w14:paraId="57A51A22" w14:textId="68B6DA54" w:rsidR="00940A20" w:rsidRPr="001F3451" w:rsidRDefault="005B2E78" w:rsidP="00441870">
      <w:pPr>
        <w:pStyle w:val="PargrafodaLista"/>
        <w:numPr>
          <w:ilvl w:val="0"/>
          <w:numId w:val="2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lastRenderedPageBreak/>
        <w:t>Destinar</w:t>
      </w:r>
      <w:r w:rsidR="00940A20" w:rsidRPr="001F3451">
        <w:rPr>
          <w:rFonts w:ascii="Tahoma" w:hAnsi="Tahoma" w:cs="Tahoma"/>
          <w:sz w:val="21"/>
          <w:szCs w:val="21"/>
        </w:rPr>
        <w:t>-se-ão exclusivamente ao pagamento dos CRI a que estejam vinculados, bem como dos respectivos custos de sua administração;</w:t>
      </w:r>
    </w:p>
    <w:p w14:paraId="73E8713A" w14:textId="016B49C0" w:rsidR="00940A20" w:rsidRPr="001F3451" w:rsidRDefault="005B2E78" w:rsidP="00441870">
      <w:pPr>
        <w:pStyle w:val="PargrafodaLista"/>
        <w:numPr>
          <w:ilvl w:val="0"/>
          <w:numId w:val="2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Estarão </w:t>
      </w:r>
      <w:r w:rsidR="00940A20" w:rsidRPr="001F3451">
        <w:rPr>
          <w:rFonts w:ascii="Tahoma" w:hAnsi="Tahoma" w:cs="Tahoma"/>
          <w:sz w:val="21"/>
          <w:szCs w:val="21"/>
        </w:rPr>
        <w:t>isentos de qualquer ação ou execução promovida por credores da Securitizadora;</w:t>
      </w:r>
    </w:p>
    <w:p w14:paraId="374CA6F9" w14:textId="6766592D" w:rsidR="00940A20" w:rsidRPr="001F3451" w:rsidRDefault="005B2E78" w:rsidP="00441870">
      <w:pPr>
        <w:pStyle w:val="PargrafodaLista"/>
        <w:numPr>
          <w:ilvl w:val="0"/>
          <w:numId w:val="2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Não </w:t>
      </w:r>
      <w:r w:rsidR="00940A20" w:rsidRPr="001F3451">
        <w:rPr>
          <w:rFonts w:ascii="Tahoma" w:hAnsi="Tahoma" w:cs="Tahoma"/>
          <w:sz w:val="21"/>
          <w:szCs w:val="21"/>
        </w:rPr>
        <w:t xml:space="preserve">poderão ser utilizados na prestação de garantias e não poderão ser excutidos por quaisquer credores da </w:t>
      </w:r>
      <w:r w:rsidR="00114FFD" w:rsidRPr="001F3451">
        <w:rPr>
          <w:rFonts w:ascii="Tahoma" w:hAnsi="Tahoma" w:cs="Tahoma"/>
          <w:sz w:val="21"/>
          <w:szCs w:val="21"/>
        </w:rPr>
        <w:t>Debenturista</w:t>
      </w:r>
      <w:r w:rsidR="00940A20" w:rsidRPr="001F3451">
        <w:rPr>
          <w:rFonts w:ascii="Tahoma" w:hAnsi="Tahoma" w:cs="Tahoma"/>
          <w:sz w:val="21"/>
          <w:szCs w:val="21"/>
        </w:rPr>
        <w:t>, por mais privilegiados que sejam; e</w:t>
      </w:r>
    </w:p>
    <w:p w14:paraId="12AE5D53" w14:textId="042E1D1C" w:rsidR="00940A20" w:rsidRPr="001F3451" w:rsidRDefault="005B2E78" w:rsidP="00441870">
      <w:pPr>
        <w:pStyle w:val="PargrafodaLista"/>
        <w:numPr>
          <w:ilvl w:val="0"/>
          <w:numId w:val="2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Somente </w:t>
      </w:r>
      <w:r w:rsidR="00940A20" w:rsidRPr="001F3451">
        <w:rPr>
          <w:rFonts w:ascii="Tahoma" w:hAnsi="Tahoma" w:cs="Tahoma"/>
          <w:sz w:val="21"/>
          <w:szCs w:val="21"/>
        </w:rPr>
        <w:t>responderão pelas obrigações decorrentes dos CRI a que estejam vinculados.</w:t>
      </w:r>
    </w:p>
    <w:p w14:paraId="463EFBD7" w14:textId="166719F7" w:rsidR="00940A20" w:rsidRPr="001F3451" w:rsidRDefault="00940A20" w:rsidP="00441870">
      <w:pPr>
        <w:tabs>
          <w:tab w:val="left" w:pos="993"/>
        </w:tabs>
        <w:spacing w:line="320" w:lineRule="exact"/>
        <w:rPr>
          <w:rFonts w:ascii="Tahoma" w:hAnsi="Tahoma" w:cs="Tahoma"/>
          <w:sz w:val="21"/>
          <w:szCs w:val="21"/>
        </w:rPr>
      </w:pPr>
    </w:p>
    <w:p w14:paraId="5BBA1A64" w14:textId="3A0816C3" w:rsidR="004354EC" w:rsidRPr="001F3451" w:rsidRDefault="00EF20A7" w:rsidP="00441870">
      <w:pPr>
        <w:pStyle w:val="Ttulo3"/>
        <w:keepNext w:val="0"/>
        <w:numPr>
          <w:ilvl w:val="2"/>
          <w:numId w:val="9"/>
        </w:numPr>
        <w:tabs>
          <w:tab w:val="left" w:pos="851"/>
        </w:tabs>
        <w:suppressAutoHyphens/>
        <w:spacing w:line="320" w:lineRule="exact"/>
        <w:ind w:left="0" w:firstLine="0"/>
        <w:jc w:val="both"/>
        <w:rPr>
          <w:rFonts w:ascii="Tahoma" w:hAnsi="Tahoma" w:cs="Tahoma"/>
          <w:b w:val="0"/>
          <w:bCs/>
          <w:sz w:val="21"/>
          <w:szCs w:val="21"/>
        </w:rPr>
      </w:pPr>
      <w:r w:rsidRPr="001F3451">
        <w:rPr>
          <w:rFonts w:ascii="Tahoma" w:hAnsi="Tahoma" w:cs="Tahoma"/>
          <w:b w:val="0"/>
          <w:bCs/>
          <w:sz w:val="21"/>
          <w:szCs w:val="21"/>
        </w:rPr>
        <w:t>E</w:t>
      </w:r>
      <w:r w:rsidR="004354EC" w:rsidRPr="001F3451">
        <w:rPr>
          <w:rFonts w:ascii="Tahoma" w:hAnsi="Tahoma" w:cs="Tahoma"/>
          <w:b w:val="0"/>
          <w:bCs/>
          <w:sz w:val="21"/>
          <w:szCs w:val="21"/>
        </w:rPr>
        <w:t>m cada Data de Apuração a Debenturista reservará, na Conta Centralizadora, recursos recebidos durante o último mês em montante suficiente para realizar os pagamentos da seguinte ordem (“</w:t>
      </w:r>
      <w:r w:rsidR="004354EC" w:rsidRPr="001F3451">
        <w:rPr>
          <w:rFonts w:ascii="Tahoma" w:hAnsi="Tahoma" w:cs="Tahoma"/>
          <w:b w:val="0"/>
          <w:bCs/>
          <w:sz w:val="21"/>
          <w:szCs w:val="21"/>
          <w:u w:val="single"/>
        </w:rPr>
        <w:t>Ordem de Pagamentos</w:t>
      </w:r>
      <w:r w:rsidR="004354EC" w:rsidRPr="001F3451">
        <w:rPr>
          <w:rFonts w:ascii="Tahoma" w:hAnsi="Tahoma" w:cs="Tahoma"/>
          <w:b w:val="0"/>
          <w:bCs/>
          <w:sz w:val="21"/>
          <w:szCs w:val="21"/>
        </w:rPr>
        <w:t>”):</w:t>
      </w:r>
    </w:p>
    <w:p w14:paraId="0D9361B9" w14:textId="77777777" w:rsidR="004354EC" w:rsidRPr="001F3451" w:rsidRDefault="004354EC" w:rsidP="00441870">
      <w:pPr>
        <w:tabs>
          <w:tab w:val="left" w:pos="1134"/>
        </w:tabs>
        <w:spacing w:line="320" w:lineRule="exact"/>
        <w:jc w:val="both"/>
        <w:rPr>
          <w:rFonts w:ascii="Tahoma" w:hAnsi="Tahoma" w:cs="Tahoma"/>
          <w:sz w:val="21"/>
          <w:szCs w:val="21"/>
        </w:rPr>
      </w:pPr>
    </w:p>
    <w:p w14:paraId="6A189F31" w14:textId="635E0E34" w:rsidR="004354EC" w:rsidRPr="001F3451" w:rsidRDefault="004C6BA3" w:rsidP="00441870">
      <w:pPr>
        <w:pStyle w:val="PargrafodaLista"/>
        <w:numPr>
          <w:ilvl w:val="0"/>
          <w:numId w:val="31"/>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Despesas incorridas e não pagas</w:t>
      </w:r>
      <w:r w:rsidR="004354EC" w:rsidRPr="001F3451">
        <w:rPr>
          <w:rFonts w:ascii="Tahoma" w:hAnsi="Tahoma" w:cs="Tahoma"/>
          <w:sz w:val="21"/>
          <w:szCs w:val="21"/>
        </w:rPr>
        <w:t>;</w:t>
      </w:r>
    </w:p>
    <w:p w14:paraId="3FAFCA72" w14:textId="576BBFDA" w:rsidR="00B70173" w:rsidRPr="001F3451" w:rsidRDefault="004C6BA3" w:rsidP="00441870">
      <w:pPr>
        <w:pStyle w:val="PargrafodaLista"/>
        <w:numPr>
          <w:ilvl w:val="0"/>
          <w:numId w:val="31"/>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encargos moratórios eventualmente incorridos ao pagamento dos CRI</w:t>
      </w:r>
      <w:r w:rsidR="00B70173" w:rsidRPr="001F3451">
        <w:rPr>
          <w:rFonts w:ascii="Tahoma" w:hAnsi="Tahoma" w:cs="Tahoma"/>
          <w:sz w:val="21"/>
          <w:szCs w:val="21"/>
        </w:rPr>
        <w:t>;</w:t>
      </w:r>
    </w:p>
    <w:p w14:paraId="4414C718" w14:textId="131A032A" w:rsidR="004354EC" w:rsidRPr="001F3451" w:rsidRDefault="00B62D7A" w:rsidP="00441870">
      <w:pPr>
        <w:pStyle w:val="PargrafodaLista"/>
        <w:numPr>
          <w:ilvl w:val="0"/>
          <w:numId w:val="31"/>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Recomposição do Fundo de Reserva</w:t>
      </w:r>
      <w:r w:rsidR="004354EC" w:rsidRPr="001F3451">
        <w:rPr>
          <w:rFonts w:ascii="Tahoma" w:hAnsi="Tahoma" w:cs="Tahoma"/>
          <w:sz w:val="21"/>
          <w:szCs w:val="21"/>
        </w:rPr>
        <w:t>;</w:t>
      </w:r>
    </w:p>
    <w:p w14:paraId="0E871196" w14:textId="2F8071F3" w:rsidR="004354EC" w:rsidRPr="001F3451" w:rsidRDefault="009F0B9A" w:rsidP="00441870">
      <w:pPr>
        <w:pStyle w:val="PargrafodaLista"/>
        <w:numPr>
          <w:ilvl w:val="0"/>
          <w:numId w:val="31"/>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Juros Remuneratórios dos CRI devidos no mês</w:t>
      </w:r>
      <w:r w:rsidR="007813EE" w:rsidRPr="001F3451">
        <w:rPr>
          <w:rFonts w:ascii="Tahoma" w:hAnsi="Tahoma" w:cs="Tahoma"/>
          <w:sz w:val="21"/>
          <w:szCs w:val="21"/>
        </w:rPr>
        <w:t xml:space="preserve"> corrente</w:t>
      </w:r>
      <w:r w:rsidR="004354EC" w:rsidRPr="001F3451">
        <w:rPr>
          <w:rFonts w:ascii="Tahoma" w:hAnsi="Tahoma" w:cs="Tahoma"/>
          <w:sz w:val="21"/>
          <w:szCs w:val="21"/>
        </w:rPr>
        <w:t>;</w:t>
      </w:r>
    </w:p>
    <w:p w14:paraId="6EBA67A1" w14:textId="6DA04606" w:rsidR="004354EC" w:rsidRPr="001F3451" w:rsidRDefault="004354EC" w:rsidP="00441870">
      <w:pPr>
        <w:pStyle w:val="PargrafodaLista"/>
        <w:numPr>
          <w:ilvl w:val="0"/>
          <w:numId w:val="31"/>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Amortização Programada dos CRI devida no </w:t>
      </w:r>
      <w:r w:rsidR="00753199" w:rsidRPr="001F3451">
        <w:rPr>
          <w:rFonts w:ascii="Tahoma" w:hAnsi="Tahoma" w:cs="Tahoma"/>
          <w:sz w:val="21"/>
          <w:szCs w:val="21"/>
        </w:rPr>
        <w:t>mês</w:t>
      </w:r>
      <w:r w:rsidR="007813EE" w:rsidRPr="001F3451">
        <w:rPr>
          <w:rFonts w:ascii="Tahoma" w:hAnsi="Tahoma" w:cs="Tahoma"/>
          <w:sz w:val="21"/>
          <w:szCs w:val="21"/>
        </w:rPr>
        <w:t xml:space="preserve"> corrente</w:t>
      </w:r>
      <w:r w:rsidRPr="001F3451">
        <w:rPr>
          <w:rFonts w:ascii="Tahoma" w:hAnsi="Tahoma" w:cs="Tahoma"/>
          <w:sz w:val="21"/>
          <w:szCs w:val="21"/>
        </w:rPr>
        <w:t>;</w:t>
      </w:r>
    </w:p>
    <w:p w14:paraId="7FF4352B" w14:textId="16EABBD7" w:rsidR="007C2749" w:rsidRPr="001F3451" w:rsidRDefault="004354EC" w:rsidP="00441870">
      <w:pPr>
        <w:pStyle w:val="PargrafodaLista"/>
        <w:numPr>
          <w:ilvl w:val="0"/>
          <w:numId w:val="31"/>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Amortização Extraordinária ou Resgate Antecipado dos CRI, </w:t>
      </w:r>
      <w:r w:rsidR="009F0B9A" w:rsidRPr="001F3451">
        <w:rPr>
          <w:rFonts w:ascii="Tahoma" w:hAnsi="Tahoma" w:cs="Tahoma"/>
          <w:sz w:val="21"/>
          <w:szCs w:val="21"/>
        </w:rPr>
        <w:t>em razão de uma Amortização Antecipada Compulsória</w:t>
      </w:r>
      <w:r w:rsidRPr="001F3451">
        <w:rPr>
          <w:rFonts w:ascii="Tahoma" w:hAnsi="Tahoma" w:cs="Tahoma"/>
          <w:sz w:val="21"/>
          <w:szCs w:val="21"/>
        </w:rPr>
        <w:t>;</w:t>
      </w:r>
    </w:p>
    <w:p w14:paraId="5836AF28" w14:textId="1FA75E56" w:rsidR="004354EC" w:rsidRPr="001F3451" w:rsidRDefault="007C2749" w:rsidP="00441870">
      <w:pPr>
        <w:pStyle w:val="PargrafodaLista"/>
        <w:numPr>
          <w:ilvl w:val="0"/>
          <w:numId w:val="31"/>
        </w:numPr>
        <w:tabs>
          <w:tab w:val="left" w:pos="851"/>
        </w:tabs>
        <w:autoSpaceDE w:val="0"/>
        <w:autoSpaceDN w:val="0"/>
        <w:adjustRightInd w:val="0"/>
        <w:spacing w:line="320" w:lineRule="exact"/>
        <w:ind w:left="0" w:firstLine="0"/>
        <w:jc w:val="both"/>
        <w:rPr>
          <w:rFonts w:ascii="Tahoma" w:hAnsi="Tahoma" w:cs="Tahoma"/>
          <w:sz w:val="21"/>
          <w:szCs w:val="21"/>
        </w:rPr>
      </w:pPr>
      <w:bookmarkStart w:id="58" w:name="_Hlk53825878"/>
      <w:r w:rsidRPr="001F3451">
        <w:rPr>
          <w:rFonts w:ascii="Tahoma" w:hAnsi="Tahoma" w:cs="Tahoma"/>
          <w:sz w:val="21"/>
          <w:szCs w:val="21"/>
        </w:rPr>
        <w:t xml:space="preserve">Amortização Extraordinária dos CRI </w:t>
      </w:r>
      <w:bookmarkStart w:id="59" w:name="_Hlk53825891"/>
      <w:r w:rsidRPr="001F3451">
        <w:rPr>
          <w:rFonts w:ascii="Tahoma" w:hAnsi="Tahoma" w:cs="Tahoma"/>
          <w:sz w:val="21"/>
          <w:szCs w:val="21"/>
        </w:rPr>
        <w:t>em razão d</w:t>
      </w:r>
      <w:r w:rsidR="00C57918" w:rsidRPr="001F3451">
        <w:rPr>
          <w:rFonts w:ascii="Tahoma" w:hAnsi="Tahoma" w:cs="Tahoma"/>
          <w:sz w:val="21"/>
          <w:szCs w:val="21"/>
        </w:rPr>
        <w:t>e uma Amortização Antecipada Facultativa</w:t>
      </w:r>
      <w:bookmarkEnd w:id="58"/>
      <w:bookmarkEnd w:id="59"/>
      <w:r w:rsidRPr="001F3451">
        <w:rPr>
          <w:rFonts w:ascii="Tahoma" w:hAnsi="Tahoma" w:cs="Tahoma"/>
          <w:sz w:val="21"/>
          <w:szCs w:val="21"/>
        </w:rPr>
        <w:t xml:space="preserve">; </w:t>
      </w:r>
      <w:r w:rsidR="004354EC" w:rsidRPr="001F3451">
        <w:rPr>
          <w:rFonts w:ascii="Tahoma" w:hAnsi="Tahoma" w:cs="Tahoma"/>
          <w:sz w:val="21"/>
          <w:szCs w:val="21"/>
        </w:rPr>
        <w:t>e</w:t>
      </w:r>
    </w:p>
    <w:p w14:paraId="227AAF1C" w14:textId="60AD2E80" w:rsidR="00753199" w:rsidRPr="001F3451" w:rsidRDefault="009F2382" w:rsidP="00441870">
      <w:pPr>
        <w:pStyle w:val="PargrafodaLista"/>
        <w:numPr>
          <w:ilvl w:val="0"/>
          <w:numId w:val="31"/>
        </w:numP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hAnsi="Tahoma" w:cs="Tahoma"/>
          <w:sz w:val="21"/>
          <w:szCs w:val="21"/>
        </w:rPr>
        <w:t xml:space="preserve">Caso não esteja em curso um </w:t>
      </w:r>
      <w:r w:rsidR="00AC5202" w:rsidRPr="001F3451">
        <w:rPr>
          <w:rFonts w:ascii="Tahoma" w:hAnsi="Tahoma" w:cs="Tahoma"/>
          <w:sz w:val="21"/>
          <w:szCs w:val="21"/>
        </w:rPr>
        <w:t xml:space="preserve">evento </w:t>
      </w:r>
      <w:r w:rsidRPr="001F3451">
        <w:rPr>
          <w:rFonts w:ascii="Tahoma" w:hAnsi="Tahoma" w:cs="Tahoma"/>
          <w:sz w:val="21"/>
          <w:szCs w:val="21"/>
        </w:rPr>
        <w:t>de Vencimento Antecipado ou um evento de Amortização Antecipada Compulsória o saldo remanescente será liberado à Emissora</w:t>
      </w:r>
      <w:r w:rsidR="00753199" w:rsidRPr="001F3451">
        <w:rPr>
          <w:rFonts w:ascii="Tahoma" w:hAnsi="Tahoma" w:cs="Tahoma"/>
          <w:sz w:val="21"/>
          <w:szCs w:val="21"/>
        </w:rPr>
        <w:t>.</w:t>
      </w:r>
    </w:p>
    <w:p w14:paraId="3CF288D5" w14:textId="77777777" w:rsidR="008F42EB" w:rsidRPr="001F3451" w:rsidRDefault="008F42EB" w:rsidP="00441870">
      <w:pPr>
        <w:tabs>
          <w:tab w:val="left" w:pos="993"/>
        </w:tabs>
        <w:spacing w:line="320" w:lineRule="exact"/>
        <w:rPr>
          <w:rFonts w:ascii="Tahoma" w:hAnsi="Tahoma" w:cs="Tahoma"/>
          <w:sz w:val="21"/>
          <w:szCs w:val="21"/>
        </w:rPr>
      </w:pPr>
    </w:p>
    <w:p w14:paraId="795033E7" w14:textId="77777777" w:rsidR="00940A20" w:rsidRPr="001F3451" w:rsidRDefault="00940A20" w:rsidP="00441870">
      <w:pPr>
        <w:pStyle w:val="Ttulo2"/>
        <w:keepNext w:val="0"/>
        <w:tabs>
          <w:tab w:val="left" w:pos="0"/>
        </w:tabs>
        <w:spacing w:line="320" w:lineRule="exact"/>
        <w:jc w:val="both"/>
        <w:rPr>
          <w:rFonts w:ascii="Tahoma" w:hAnsi="Tahoma" w:cs="Tahoma"/>
          <w:sz w:val="21"/>
          <w:szCs w:val="21"/>
        </w:rPr>
      </w:pPr>
      <w:r w:rsidRPr="001F3451">
        <w:rPr>
          <w:rFonts w:ascii="Tahoma" w:hAnsi="Tahoma" w:cs="Tahoma"/>
          <w:sz w:val="21"/>
          <w:szCs w:val="21"/>
        </w:rPr>
        <w:t>CLÁUSULA QUINTA – DAS</w:t>
      </w:r>
      <w:r w:rsidRPr="001F3451">
        <w:rPr>
          <w:rFonts w:ascii="Tahoma" w:hAnsi="Tahoma" w:cs="Tahoma"/>
          <w:b w:val="0"/>
          <w:sz w:val="21"/>
          <w:szCs w:val="21"/>
        </w:rPr>
        <w:t xml:space="preserve"> </w:t>
      </w:r>
      <w:r w:rsidRPr="001F3451">
        <w:rPr>
          <w:rFonts w:ascii="Tahoma" w:hAnsi="Tahoma" w:cs="Tahoma"/>
          <w:sz w:val="21"/>
          <w:szCs w:val="21"/>
        </w:rPr>
        <w:t>OBRIGAÇÕES ADICIONAIS DA EMISSORA</w:t>
      </w:r>
    </w:p>
    <w:p w14:paraId="14E42C17" w14:textId="77777777" w:rsidR="00940A20" w:rsidRPr="001F3451" w:rsidRDefault="00940A20" w:rsidP="00441870">
      <w:pPr>
        <w:tabs>
          <w:tab w:val="left" w:pos="993"/>
        </w:tabs>
        <w:spacing w:line="320" w:lineRule="exact"/>
        <w:rPr>
          <w:rFonts w:ascii="Tahoma" w:hAnsi="Tahoma" w:cs="Tahoma"/>
          <w:sz w:val="21"/>
          <w:szCs w:val="21"/>
        </w:rPr>
      </w:pPr>
    </w:p>
    <w:p w14:paraId="107C3BE9" w14:textId="77777777" w:rsidR="00940A20" w:rsidRPr="001F3451" w:rsidRDefault="00940A20" w:rsidP="00441870">
      <w:pPr>
        <w:pStyle w:val="Ttulo3"/>
        <w:keepNext w:val="0"/>
        <w:numPr>
          <w:ilvl w:val="1"/>
          <w:numId w:val="13"/>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Emissora está adicionalmente obrigada a:</w:t>
      </w:r>
    </w:p>
    <w:p w14:paraId="09130D0D" w14:textId="77777777" w:rsidR="00940A20" w:rsidRPr="001F3451" w:rsidRDefault="00940A20" w:rsidP="00441870">
      <w:pPr>
        <w:tabs>
          <w:tab w:val="left" w:pos="851"/>
        </w:tabs>
        <w:spacing w:line="320" w:lineRule="exact"/>
        <w:rPr>
          <w:rFonts w:ascii="Tahoma" w:hAnsi="Tahoma" w:cs="Tahoma"/>
          <w:sz w:val="21"/>
          <w:szCs w:val="21"/>
        </w:rPr>
      </w:pPr>
    </w:p>
    <w:p w14:paraId="3AE85010"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Fornecer à Securitizadora:</w:t>
      </w:r>
    </w:p>
    <w:p w14:paraId="7D545352" w14:textId="7E923E7D" w:rsidR="00940A20" w:rsidRPr="001F3451" w:rsidRDefault="00940A20" w:rsidP="00441870">
      <w:pPr>
        <w:tabs>
          <w:tab w:val="left" w:pos="851"/>
          <w:tab w:val="left" w:pos="1276"/>
          <w:tab w:val="left" w:pos="1843"/>
        </w:tabs>
        <w:spacing w:line="320" w:lineRule="exact"/>
        <w:rPr>
          <w:rFonts w:ascii="Tahoma" w:hAnsi="Tahoma" w:cs="Tahoma"/>
          <w:color w:val="000000" w:themeColor="text1"/>
          <w:sz w:val="21"/>
          <w:szCs w:val="21"/>
        </w:rPr>
      </w:pPr>
    </w:p>
    <w:p w14:paraId="270D6501" w14:textId="77777777" w:rsidR="00940A20" w:rsidRPr="001F3451" w:rsidRDefault="00940A20" w:rsidP="00441870">
      <w:pPr>
        <w:pStyle w:val="PargrafodaLista"/>
        <w:numPr>
          <w:ilvl w:val="4"/>
          <w:numId w:val="12"/>
        </w:numPr>
        <w:tabs>
          <w:tab w:val="left" w:pos="851"/>
          <w:tab w:val="left" w:pos="1701"/>
        </w:tabs>
        <w:spacing w:line="320" w:lineRule="exact"/>
        <w:ind w:left="851" w:firstLine="0"/>
        <w:jc w:val="both"/>
        <w:rPr>
          <w:rFonts w:ascii="Tahoma" w:hAnsi="Tahoma" w:cs="Tahoma"/>
          <w:sz w:val="21"/>
          <w:szCs w:val="21"/>
        </w:rPr>
      </w:pPr>
      <w:r w:rsidRPr="001F3451">
        <w:rPr>
          <w:rFonts w:ascii="Tahoma" w:hAnsi="Tahoma" w:cs="Tahoma"/>
          <w:color w:val="000000" w:themeColor="text1"/>
          <w:sz w:val="21"/>
          <w:szCs w:val="21"/>
        </w:rPr>
        <w:t>F</w:t>
      </w:r>
      <w:r w:rsidRPr="001F3451" w:rsidDel="004575BC">
        <w:rPr>
          <w:rFonts w:ascii="Tahoma" w:hAnsi="Tahoma" w:cs="Tahoma"/>
          <w:color w:val="000000" w:themeColor="text1"/>
          <w:sz w:val="21"/>
          <w:szCs w:val="21"/>
        </w:rPr>
        <w:t>atos relevantes</w:t>
      </w:r>
      <w:r w:rsidRPr="001F3451">
        <w:rPr>
          <w:rFonts w:ascii="Tahoma" w:hAnsi="Tahoma" w:cs="Tahoma"/>
          <w:color w:val="000000" w:themeColor="text1"/>
          <w:sz w:val="21"/>
          <w:szCs w:val="21"/>
        </w:rPr>
        <w:t xml:space="preserve">, conforme </w:t>
      </w:r>
      <w:r w:rsidRPr="001F3451">
        <w:rPr>
          <w:rFonts w:ascii="Tahoma" w:hAnsi="Tahoma" w:cs="Tahoma"/>
          <w:sz w:val="21"/>
          <w:szCs w:val="21"/>
        </w:rPr>
        <w:t>definidos na Instrução CVM nº 358, de 3 de janeiro de 2002 e suas alterações (“</w:t>
      </w:r>
      <w:r w:rsidRPr="001F3451">
        <w:rPr>
          <w:rFonts w:ascii="Tahoma" w:hAnsi="Tahoma" w:cs="Tahoma"/>
          <w:sz w:val="21"/>
          <w:szCs w:val="21"/>
          <w:u w:val="single"/>
        </w:rPr>
        <w:t>Instrução CVM 358</w:t>
      </w:r>
      <w:r w:rsidRPr="001F3451">
        <w:rPr>
          <w:rFonts w:ascii="Tahoma" w:hAnsi="Tahoma" w:cs="Tahoma"/>
          <w:sz w:val="21"/>
          <w:szCs w:val="21"/>
        </w:rPr>
        <w:t>”)</w:t>
      </w:r>
      <w:r w:rsidRPr="001F3451" w:rsidDel="004575BC">
        <w:rPr>
          <w:rFonts w:ascii="Tahoma" w:hAnsi="Tahoma" w:cs="Tahoma"/>
          <w:sz w:val="21"/>
          <w:szCs w:val="21"/>
        </w:rPr>
        <w:t xml:space="preserve">, assim como atas de </w:t>
      </w:r>
      <w:r w:rsidRPr="001F3451">
        <w:rPr>
          <w:rFonts w:ascii="Tahoma" w:hAnsi="Tahoma" w:cs="Tahoma"/>
          <w:sz w:val="21"/>
          <w:szCs w:val="21"/>
        </w:rPr>
        <w:t>assembleia</w:t>
      </w:r>
      <w:r w:rsidRPr="001F3451" w:rsidDel="004575BC">
        <w:rPr>
          <w:rFonts w:ascii="Tahoma" w:hAnsi="Tahoma" w:cs="Tahoma"/>
          <w:sz w:val="21"/>
          <w:szCs w:val="21"/>
        </w:rPr>
        <w:t>s gerais da Emissora que, de alguma forma, envolvam</w:t>
      </w:r>
      <w:r w:rsidRPr="001F3451">
        <w:rPr>
          <w:rFonts w:ascii="Tahoma" w:hAnsi="Tahoma" w:cs="Tahoma"/>
          <w:sz w:val="21"/>
          <w:szCs w:val="21"/>
        </w:rPr>
        <w:t xml:space="preserve"> interesse dos titulares das Debêntures, no prazo de 2 (dois) Dias Úteis contados da data em que forem publicados ou, se não forem publicados, da data em que forem realizados; </w:t>
      </w:r>
    </w:p>
    <w:p w14:paraId="47E8A6B6" w14:textId="77777777" w:rsidR="00940A20" w:rsidRPr="001F3451" w:rsidRDefault="00940A20" w:rsidP="00441870">
      <w:pPr>
        <w:pStyle w:val="PargrafodaLista"/>
        <w:tabs>
          <w:tab w:val="left" w:pos="851"/>
          <w:tab w:val="left" w:pos="1701"/>
        </w:tabs>
        <w:spacing w:line="320" w:lineRule="exact"/>
        <w:ind w:left="851"/>
        <w:rPr>
          <w:rFonts w:ascii="Tahoma" w:hAnsi="Tahoma" w:cs="Tahoma"/>
          <w:sz w:val="21"/>
          <w:szCs w:val="21"/>
        </w:rPr>
      </w:pPr>
    </w:p>
    <w:p w14:paraId="43507BAB" w14:textId="4716C987" w:rsidR="00940A20" w:rsidRPr="001F3451" w:rsidRDefault="00940A20" w:rsidP="00441870">
      <w:pPr>
        <w:pStyle w:val="PargrafodaLista"/>
        <w:numPr>
          <w:ilvl w:val="4"/>
          <w:numId w:val="12"/>
        </w:numPr>
        <w:tabs>
          <w:tab w:val="left" w:pos="851"/>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 xml:space="preserve">Dentro de até 2 (dois) Dias Úteis, qualquer informação que, razoavelmente, venha a ser solicitada pela Securitizadora, a fim de que </w:t>
      </w:r>
      <w:r w:rsidR="001F5FDA" w:rsidRPr="001F3451">
        <w:rPr>
          <w:rFonts w:ascii="Tahoma" w:hAnsi="Tahoma" w:cs="Tahoma"/>
          <w:sz w:val="21"/>
          <w:szCs w:val="21"/>
        </w:rPr>
        <w:t xml:space="preserve">esta </w:t>
      </w:r>
      <w:r w:rsidRPr="001F3451">
        <w:rPr>
          <w:rFonts w:ascii="Tahoma" w:hAnsi="Tahoma" w:cs="Tahoma"/>
          <w:sz w:val="21"/>
          <w:szCs w:val="21"/>
        </w:rPr>
        <w:t xml:space="preserve">possa cumprir as suas obrigações nos termos desta Escritura e da </w:t>
      </w:r>
      <w:r w:rsidR="00143ED3" w:rsidRPr="001F3451">
        <w:rPr>
          <w:rFonts w:ascii="Tahoma" w:hAnsi="Tahoma" w:cs="Tahoma"/>
          <w:sz w:val="21"/>
          <w:szCs w:val="21"/>
        </w:rPr>
        <w:t xml:space="preserve">Resolução </w:t>
      </w:r>
      <w:r w:rsidRPr="001F3451">
        <w:rPr>
          <w:rFonts w:ascii="Tahoma" w:hAnsi="Tahoma" w:cs="Tahoma"/>
          <w:sz w:val="21"/>
          <w:szCs w:val="21"/>
        </w:rPr>
        <w:t xml:space="preserve">da CVM nº </w:t>
      </w:r>
      <w:r w:rsidR="00143ED3" w:rsidRPr="001F3451">
        <w:rPr>
          <w:rFonts w:ascii="Tahoma" w:hAnsi="Tahoma" w:cs="Tahoma"/>
          <w:sz w:val="21"/>
          <w:szCs w:val="21"/>
        </w:rPr>
        <w:t>17</w:t>
      </w:r>
      <w:r w:rsidRPr="001F3451">
        <w:rPr>
          <w:rFonts w:ascii="Tahoma" w:hAnsi="Tahoma" w:cs="Tahoma"/>
          <w:sz w:val="21"/>
          <w:szCs w:val="21"/>
        </w:rPr>
        <w:t xml:space="preserve">, de </w:t>
      </w:r>
      <w:r w:rsidR="00143ED3" w:rsidRPr="001F3451">
        <w:rPr>
          <w:rFonts w:ascii="Tahoma" w:hAnsi="Tahoma" w:cs="Tahoma"/>
          <w:sz w:val="21"/>
          <w:szCs w:val="21"/>
        </w:rPr>
        <w:t>9</w:t>
      </w:r>
      <w:r w:rsidRPr="001F3451">
        <w:rPr>
          <w:rFonts w:ascii="Tahoma" w:hAnsi="Tahoma" w:cs="Tahoma"/>
          <w:sz w:val="21"/>
          <w:szCs w:val="21"/>
        </w:rPr>
        <w:t xml:space="preserve"> de </w:t>
      </w:r>
      <w:r w:rsidR="00143ED3" w:rsidRPr="001F3451">
        <w:rPr>
          <w:rFonts w:ascii="Tahoma" w:hAnsi="Tahoma" w:cs="Tahoma"/>
          <w:sz w:val="21"/>
          <w:szCs w:val="21"/>
        </w:rPr>
        <w:t xml:space="preserve">fevereiro de 2021 </w:t>
      </w:r>
      <w:r w:rsidRPr="001F3451">
        <w:rPr>
          <w:rFonts w:ascii="Tahoma" w:hAnsi="Tahoma" w:cs="Tahoma"/>
          <w:sz w:val="21"/>
          <w:szCs w:val="21"/>
        </w:rPr>
        <w:t>(“</w:t>
      </w:r>
      <w:r w:rsidR="00143ED3" w:rsidRPr="001F3451">
        <w:rPr>
          <w:rFonts w:ascii="Tahoma" w:hAnsi="Tahoma" w:cs="Tahoma"/>
          <w:sz w:val="21"/>
          <w:szCs w:val="21"/>
          <w:u w:val="single"/>
        </w:rPr>
        <w:t xml:space="preserve">Resolução </w:t>
      </w:r>
      <w:r w:rsidRPr="001F3451">
        <w:rPr>
          <w:rFonts w:ascii="Tahoma" w:hAnsi="Tahoma" w:cs="Tahoma"/>
          <w:sz w:val="21"/>
          <w:szCs w:val="21"/>
          <w:u w:val="single"/>
        </w:rPr>
        <w:t xml:space="preserve">CVM </w:t>
      </w:r>
      <w:r w:rsidR="00143ED3" w:rsidRPr="001F3451">
        <w:rPr>
          <w:rFonts w:ascii="Tahoma" w:hAnsi="Tahoma" w:cs="Tahoma"/>
          <w:sz w:val="21"/>
          <w:szCs w:val="21"/>
          <w:u w:val="single"/>
        </w:rPr>
        <w:t>17</w:t>
      </w:r>
      <w:r w:rsidRPr="001F3451">
        <w:rPr>
          <w:rFonts w:ascii="Tahoma" w:hAnsi="Tahoma" w:cs="Tahoma"/>
          <w:sz w:val="21"/>
          <w:szCs w:val="21"/>
        </w:rPr>
        <w:t xml:space="preserve">”); </w:t>
      </w:r>
    </w:p>
    <w:p w14:paraId="01A52A03" w14:textId="77777777" w:rsidR="00940A20" w:rsidRPr="001F3451" w:rsidRDefault="00940A20" w:rsidP="00441870">
      <w:pPr>
        <w:pStyle w:val="PargrafodaLista"/>
        <w:tabs>
          <w:tab w:val="left" w:pos="851"/>
          <w:tab w:val="left" w:pos="1701"/>
        </w:tabs>
        <w:spacing w:line="320" w:lineRule="exact"/>
        <w:ind w:left="851"/>
        <w:rPr>
          <w:rFonts w:ascii="Tahoma" w:hAnsi="Tahoma" w:cs="Tahoma"/>
          <w:sz w:val="21"/>
          <w:szCs w:val="21"/>
        </w:rPr>
      </w:pPr>
    </w:p>
    <w:p w14:paraId="3849753B" w14:textId="77777777" w:rsidR="00940A20" w:rsidRPr="001F3451" w:rsidRDefault="00940A20" w:rsidP="00441870">
      <w:pPr>
        <w:pStyle w:val="PargrafodaLista"/>
        <w:numPr>
          <w:ilvl w:val="4"/>
          <w:numId w:val="12"/>
        </w:numPr>
        <w:tabs>
          <w:tab w:val="left" w:pos="851"/>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Informações sobre qualquer descumprimento não sanado, de natureza pecuniária ou não, de quaisquer cláusulas, termos ou condições desta Escritura</w:t>
      </w:r>
      <w:r w:rsidR="00DE292E" w:rsidRPr="001F3451">
        <w:rPr>
          <w:rFonts w:ascii="Tahoma" w:hAnsi="Tahoma" w:cs="Tahoma"/>
          <w:sz w:val="21"/>
          <w:szCs w:val="21"/>
        </w:rPr>
        <w:t xml:space="preserve"> e dos Contratos de Garantia</w:t>
      </w:r>
      <w:r w:rsidRPr="001F3451">
        <w:rPr>
          <w:rFonts w:ascii="Tahoma" w:hAnsi="Tahoma" w:cs="Tahoma"/>
          <w:sz w:val="21"/>
          <w:szCs w:val="21"/>
        </w:rPr>
        <w:t>, no prazo de até 2 (dois) Dias Úteis, contados da data do descumprimento;</w:t>
      </w:r>
    </w:p>
    <w:p w14:paraId="75231E7D" w14:textId="77777777" w:rsidR="00940A20" w:rsidRPr="001F3451" w:rsidRDefault="00940A20" w:rsidP="00441870">
      <w:pPr>
        <w:pStyle w:val="PargrafodaLista"/>
        <w:tabs>
          <w:tab w:val="left" w:pos="851"/>
          <w:tab w:val="left" w:pos="1701"/>
        </w:tabs>
        <w:spacing w:line="320" w:lineRule="exact"/>
        <w:ind w:left="851"/>
        <w:rPr>
          <w:rFonts w:ascii="Tahoma" w:hAnsi="Tahoma" w:cs="Tahoma"/>
          <w:sz w:val="21"/>
          <w:szCs w:val="21"/>
        </w:rPr>
      </w:pPr>
    </w:p>
    <w:p w14:paraId="5F55A6B5" w14:textId="5474C2C5" w:rsidR="00940A20" w:rsidRPr="001F3451" w:rsidRDefault="00940A20" w:rsidP="00441870">
      <w:pPr>
        <w:pStyle w:val="PargrafodaLista"/>
        <w:numPr>
          <w:ilvl w:val="4"/>
          <w:numId w:val="12"/>
        </w:numPr>
        <w:tabs>
          <w:tab w:val="left" w:pos="851"/>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 xml:space="preserve">Em até 2 (dois) Dias Úteis após seu recebimento, cópia de qualquer notificação judicial recebida pela Emissora, cujo valor unitário seja igual ou superior ao equivalente a </w:t>
      </w:r>
      <w:r w:rsidR="00597368" w:rsidRPr="001F3451">
        <w:rPr>
          <w:rFonts w:ascii="Tahoma" w:hAnsi="Tahoma" w:cs="Tahoma"/>
          <w:sz w:val="21"/>
          <w:szCs w:val="21"/>
        </w:rPr>
        <w:t>R$ 15.000.000,00 (quinze milhões de reais) ou agregado igual ou superior a R$ 30.000.000,00 (trinta milhões de reais)</w:t>
      </w:r>
      <w:r w:rsidRPr="001F3451">
        <w:rPr>
          <w:rFonts w:ascii="Tahoma" w:hAnsi="Tahoma" w:cs="Tahoma"/>
          <w:sz w:val="21"/>
          <w:szCs w:val="21"/>
        </w:rPr>
        <w:t>;</w:t>
      </w:r>
      <w:r w:rsidR="005B2E78" w:rsidRPr="001F3451">
        <w:rPr>
          <w:rFonts w:ascii="Tahoma" w:hAnsi="Tahoma" w:cs="Tahoma"/>
          <w:sz w:val="21"/>
          <w:szCs w:val="21"/>
        </w:rPr>
        <w:t xml:space="preserve"> e</w:t>
      </w:r>
    </w:p>
    <w:p w14:paraId="73E94CFC" w14:textId="77777777" w:rsidR="00940A20" w:rsidRPr="001F3451" w:rsidRDefault="00940A20" w:rsidP="00441870">
      <w:pPr>
        <w:pStyle w:val="PargrafodaLista"/>
        <w:tabs>
          <w:tab w:val="left" w:pos="851"/>
          <w:tab w:val="left" w:pos="1701"/>
        </w:tabs>
        <w:spacing w:line="320" w:lineRule="exact"/>
        <w:ind w:left="851"/>
        <w:rPr>
          <w:rFonts w:ascii="Tahoma" w:hAnsi="Tahoma" w:cs="Tahoma"/>
          <w:sz w:val="21"/>
          <w:szCs w:val="21"/>
        </w:rPr>
      </w:pPr>
    </w:p>
    <w:p w14:paraId="583B5A94" w14:textId="7BE0A8D6" w:rsidR="00940A20" w:rsidRPr="001F3451" w:rsidRDefault="00940A20" w:rsidP="00441870">
      <w:pPr>
        <w:pStyle w:val="PargrafodaLista"/>
        <w:numPr>
          <w:ilvl w:val="4"/>
          <w:numId w:val="12"/>
        </w:numPr>
        <w:tabs>
          <w:tab w:val="left" w:pos="851"/>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 xml:space="preserve">Em até 2 (dois) Dias Úteis após solicitação escrita nesse sentido feita pela Securitizadora, todas as informações solicitadas pela Securitizadora, na qualidade de titular das Debêntures, incluindo, mas não se limitando, </w:t>
      </w:r>
      <w:r w:rsidR="00143ED3" w:rsidRPr="001F3451">
        <w:rPr>
          <w:rFonts w:ascii="Tahoma" w:hAnsi="Tahoma" w:cs="Tahoma"/>
          <w:sz w:val="21"/>
          <w:szCs w:val="21"/>
        </w:rPr>
        <w:t>aqueles referentes</w:t>
      </w:r>
      <w:r w:rsidRPr="001F3451">
        <w:rPr>
          <w:rFonts w:ascii="Tahoma" w:hAnsi="Tahoma" w:cs="Tahoma"/>
          <w:sz w:val="21"/>
          <w:szCs w:val="21"/>
        </w:rPr>
        <w:t xml:space="preserve"> à </w:t>
      </w:r>
      <w:r w:rsidR="00851FA3" w:rsidRPr="001F3451">
        <w:rPr>
          <w:rFonts w:ascii="Tahoma" w:hAnsi="Tahoma" w:cs="Tahoma"/>
          <w:sz w:val="21"/>
          <w:szCs w:val="21"/>
        </w:rPr>
        <w:t xml:space="preserve">Destinação </w:t>
      </w:r>
      <w:r w:rsidRPr="001F3451">
        <w:rPr>
          <w:rFonts w:ascii="Tahoma" w:hAnsi="Tahoma" w:cs="Tahoma"/>
          <w:sz w:val="21"/>
          <w:szCs w:val="21"/>
        </w:rPr>
        <w:t xml:space="preserve">dos </w:t>
      </w:r>
      <w:r w:rsidR="00851FA3" w:rsidRPr="001F3451">
        <w:rPr>
          <w:rFonts w:ascii="Tahoma" w:hAnsi="Tahoma" w:cs="Tahoma"/>
          <w:sz w:val="21"/>
          <w:szCs w:val="21"/>
        </w:rPr>
        <w:t xml:space="preserve">Recursos </w:t>
      </w:r>
      <w:r w:rsidRPr="001F3451">
        <w:rPr>
          <w:rFonts w:ascii="Tahoma" w:hAnsi="Tahoma" w:cs="Tahoma"/>
          <w:sz w:val="21"/>
          <w:szCs w:val="21"/>
        </w:rPr>
        <w:t>decorrentes da presente Emissão</w:t>
      </w:r>
      <w:r w:rsidR="005B2E78" w:rsidRPr="001F3451">
        <w:rPr>
          <w:rFonts w:ascii="Tahoma" w:hAnsi="Tahoma" w:cs="Tahoma"/>
          <w:sz w:val="21"/>
          <w:szCs w:val="21"/>
        </w:rPr>
        <w:t>.</w:t>
      </w:r>
    </w:p>
    <w:p w14:paraId="780EC37E" w14:textId="77777777" w:rsidR="00940A20" w:rsidRPr="001F3451" w:rsidRDefault="00940A20" w:rsidP="00441870">
      <w:pPr>
        <w:tabs>
          <w:tab w:val="left" w:pos="851"/>
          <w:tab w:val="left" w:pos="1276"/>
          <w:tab w:val="num" w:pos="1418"/>
        </w:tabs>
        <w:spacing w:line="320" w:lineRule="exact"/>
        <w:rPr>
          <w:rFonts w:ascii="Tahoma" w:hAnsi="Tahoma" w:cs="Tahoma"/>
          <w:sz w:val="21"/>
          <w:szCs w:val="21"/>
        </w:rPr>
      </w:pPr>
    </w:p>
    <w:p w14:paraId="696EAFE8"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color w:val="000000"/>
          <w:sz w:val="21"/>
          <w:szCs w:val="21"/>
        </w:rPr>
        <w:t>Manter a sua contabilidade atualizada e efetuar os respectivos registros de acordo com os princípios contábeis geralmente aceitos no Brasil;</w:t>
      </w:r>
    </w:p>
    <w:p w14:paraId="565F504A" w14:textId="77777777" w:rsidR="00940A20" w:rsidRPr="001F3451" w:rsidRDefault="00940A20" w:rsidP="00441870">
      <w:pPr>
        <w:tabs>
          <w:tab w:val="left" w:pos="851"/>
          <w:tab w:val="left" w:pos="1134"/>
          <w:tab w:val="left" w:pos="1276"/>
        </w:tabs>
        <w:spacing w:line="320" w:lineRule="exact"/>
        <w:rPr>
          <w:rFonts w:ascii="Tahoma" w:hAnsi="Tahoma" w:cs="Tahoma"/>
          <w:sz w:val="21"/>
          <w:szCs w:val="21"/>
        </w:rPr>
      </w:pPr>
    </w:p>
    <w:p w14:paraId="21980E23" w14:textId="7741BA50"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color w:val="000000"/>
          <w:sz w:val="21"/>
          <w:szCs w:val="21"/>
        </w:rPr>
        <w:t>Disponibilizar</w:t>
      </w:r>
      <w:r w:rsidRPr="001F3451">
        <w:rPr>
          <w:rFonts w:ascii="Tahoma" w:hAnsi="Tahoma" w:cs="Tahoma"/>
          <w:b w:val="0"/>
          <w:sz w:val="21"/>
          <w:szCs w:val="21"/>
        </w:rPr>
        <w:t xml:space="preserve"> à Securitizadora, na qualidade </w:t>
      </w:r>
      <w:r w:rsidR="001F5FDA" w:rsidRPr="001F3451">
        <w:rPr>
          <w:rFonts w:ascii="Tahoma" w:hAnsi="Tahoma" w:cs="Tahoma"/>
          <w:b w:val="0"/>
          <w:sz w:val="21"/>
          <w:szCs w:val="21"/>
        </w:rPr>
        <w:t>de Debenturista</w:t>
      </w:r>
      <w:r w:rsidRPr="001F3451">
        <w:rPr>
          <w:rFonts w:ascii="Tahoma" w:hAnsi="Tahoma" w:cs="Tahoma"/>
          <w:b w:val="0"/>
          <w:sz w:val="21"/>
          <w:szCs w:val="21"/>
        </w:rPr>
        <w:t>, suas demonstrações financeiras previstas no artigo 176 da Lei das Sociedades por Ações,</w:t>
      </w:r>
      <w:r w:rsidR="00775656" w:rsidRPr="001F3451">
        <w:rPr>
          <w:rFonts w:ascii="Tahoma" w:hAnsi="Tahoma" w:cs="Tahoma"/>
          <w:b w:val="0"/>
          <w:sz w:val="21"/>
          <w:szCs w:val="21"/>
        </w:rPr>
        <w:t xml:space="preserve"> elaboradas e aprovadas por uma das seguintes empresas de auditoria: (a) Ernst &amp; Young Auditores Independentes S.S.; (b) PricewaterhouseCoopers Auditores Independentes; (c) Delloite Touche Tohmatsu Auditores Independentes; (d) KPMG Auditores Independentes; (e) BDO; (f) Grant Thornton; ou (g) Baker Tilly</w:t>
      </w:r>
      <w:r w:rsidRPr="001F3451">
        <w:rPr>
          <w:rFonts w:ascii="Tahoma" w:hAnsi="Tahoma" w:cs="Tahoma"/>
          <w:b w:val="0"/>
          <w:sz w:val="21"/>
          <w:szCs w:val="21"/>
        </w:rPr>
        <w:t xml:space="preserve"> em</w:t>
      </w:r>
      <w:r w:rsidRPr="001F3451">
        <w:rPr>
          <w:rFonts w:ascii="Tahoma" w:hAnsi="Tahoma" w:cs="Tahoma"/>
          <w:sz w:val="21"/>
          <w:szCs w:val="21"/>
        </w:rPr>
        <w:t xml:space="preserve"> </w:t>
      </w:r>
      <w:r w:rsidRPr="001F3451">
        <w:rPr>
          <w:rFonts w:ascii="Tahoma" w:hAnsi="Tahoma" w:cs="Tahoma"/>
          <w:b w:val="0"/>
          <w:sz w:val="21"/>
          <w:szCs w:val="21"/>
        </w:rPr>
        <w:t>até 2 (dois) Dias Úteis após solicitação escrita nesse sentido feita pela Securitizadora na qualidade de titular das Debêntures;</w:t>
      </w:r>
    </w:p>
    <w:p w14:paraId="616313BA" w14:textId="77777777" w:rsidR="00940A20" w:rsidRPr="001F3451" w:rsidRDefault="00940A20" w:rsidP="00441870">
      <w:pPr>
        <w:pStyle w:val="PargrafodaLista"/>
        <w:tabs>
          <w:tab w:val="left" w:pos="851"/>
          <w:tab w:val="left" w:pos="1134"/>
          <w:tab w:val="left" w:pos="1276"/>
        </w:tabs>
        <w:spacing w:line="320" w:lineRule="exact"/>
        <w:ind w:left="0"/>
        <w:rPr>
          <w:rFonts w:ascii="Tahoma" w:hAnsi="Tahoma" w:cs="Tahoma"/>
          <w:sz w:val="21"/>
          <w:szCs w:val="21"/>
        </w:rPr>
      </w:pPr>
    </w:p>
    <w:p w14:paraId="30F8BD8F"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Style w:val="DeltaViewInsertion"/>
          <w:rFonts w:ascii="Tahoma" w:hAnsi="Tahoma" w:cs="Tahoma"/>
          <w:b w:val="0"/>
          <w:color w:val="000000"/>
          <w:sz w:val="21"/>
          <w:szCs w:val="21"/>
          <w:u w:val="none"/>
        </w:rPr>
      </w:pPr>
      <w:r w:rsidRPr="001F3451">
        <w:rPr>
          <w:rStyle w:val="DeltaViewInsertion"/>
          <w:rFonts w:ascii="Tahoma" w:hAnsi="Tahoma" w:cs="Tahoma"/>
          <w:b w:val="0"/>
          <w:color w:val="000000"/>
          <w:sz w:val="21"/>
          <w:szCs w:val="21"/>
          <w:u w:val="none"/>
        </w:rPr>
        <w:t xml:space="preserve">Manter válidas e regulares as licenças, concessões, autorizações ou aprovações </w:t>
      </w:r>
      <w:r w:rsidRPr="001F3451">
        <w:rPr>
          <w:rFonts w:ascii="Tahoma" w:hAnsi="Tahoma" w:cs="Tahoma"/>
          <w:b w:val="0"/>
          <w:sz w:val="21"/>
          <w:szCs w:val="21"/>
        </w:rPr>
        <w:t>necessárias</w:t>
      </w:r>
      <w:r w:rsidRPr="001F3451">
        <w:rPr>
          <w:rStyle w:val="DeltaViewInsertion"/>
          <w:rFonts w:ascii="Tahoma" w:hAnsi="Tahoma" w:cs="Tahoma"/>
          <w:b w:val="0"/>
          <w:color w:val="000000"/>
          <w:sz w:val="21"/>
          <w:szCs w:val="21"/>
          <w:u w:val="none"/>
        </w:rPr>
        <w:t xml:space="preserve"> ao seu regular funcionamento, exceto as que estiverem sendo questionadas de boa-fé e/ou estejam em processo legal de renovação;</w:t>
      </w:r>
    </w:p>
    <w:p w14:paraId="518CDB82" w14:textId="77777777" w:rsidR="00940A20" w:rsidRPr="001F3451" w:rsidRDefault="00940A20" w:rsidP="00441870">
      <w:pPr>
        <w:tabs>
          <w:tab w:val="left" w:pos="851"/>
          <w:tab w:val="left" w:pos="1134"/>
          <w:tab w:val="left" w:pos="1276"/>
        </w:tabs>
        <w:spacing w:line="320" w:lineRule="exact"/>
        <w:rPr>
          <w:rFonts w:ascii="Tahoma" w:hAnsi="Tahoma" w:cs="Tahoma"/>
          <w:sz w:val="21"/>
          <w:szCs w:val="21"/>
        </w:rPr>
      </w:pPr>
    </w:p>
    <w:p w14:paraId="23CDEBC9"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Style w:val="DeltaViewInsertion"/>
          <w:rFonts w:ascii="Tahoma" w:hAnsi="Tahoma" w:cs="Tahoma"/>
          <w:b w:val="0"/>
          <w:color w:val="000000"/>
          <w:sz w:val="21"/>
          <w:szCs w:val="21"/>
          <w:u w:val="none"/>
        </w:rPr>
        <w:t>Cumprir</w:t>
      </w:r>
      <w:r w:rsidRPr="001F3451">
        <w:rPr>
          <w:rFonts w:ascii="Tahoma" w:hAnsi="Tahoma" w:cs="Tahoma"/>
          <w:b w:val="0"/>
          <w:sz w:val="21"/>
          <w:szCs w:val="21"/>
        </w:rPr>
        <w:t xml:space="preserve"> as leis, regulamentos, normas administrativas e determinações dos</w:t>
      </w:r>
      <w:r w:rsidRPr="001F3451">
        <w:rPr>
          <w:rFonts w:ascii="Tahoma" w:hAnsi="Tahoma" w:cs="Tahoma"/>
          <w:sz w:val="21"/>
          <w:szCs w:val="21"/>
        </w:rPr>
        <w:t xml:space="preserve"> </w:t>
      </w:r>
      <w:r w:rsidRPr="001F3451">
        <w:rPr>
          <w:rFonts w:ascii="Tahoma" w:hAnsi="Tahoma" w:cs="Tahoma"/>
          <w:b w:val="0"/>
          <w:sz w:val="21"/>
          <w:szCs w:val="21"/>
        </w:rPr>
        <w:t>órgãos governamentais, autarquias ou tribunais, aplicáveis à condução de seus negócios e necessárias para a execução de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p>
    <w:p w14:paraId="2DDB4487" w14:textId="77777777" w:rsidR="00940A20" w:rsidRPr="001F3451" w:rsidRDefault="00940A20" w:rsidP="00441870">
      <w:pPr>
        <w:tabs>
          <w:tab w:val="left" w:pos="851"/>
          <w:tab w:val="left" w:pos="1134"/>
          <w:tab w:val="left" w:pos="1276"/>
        </w:tabs>
        <w:spacing w:line="320" w:lineRule="exact"/>
        <w:rPr>
          <w:rFonts w:ascii="Tahoma" w:hAnsi="Tahoma" w:cs="Tahoma"/>
          <w:sz w:val="21"/>
          <w:szCs w:val="21"/>
        </w:rPr>
      </w:pPr>
    </w:p>
    <w:p w14:paraId="4FE0C5F6"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Observar a legislação em vigor, em especial a legislação trabalhista, previdenciária e ambiental, zelando sempre para que (i) a Emissora não utilize, direta ou indiretamente, trabalho em condições análogas às de escravo ou trabalho infantil; (ii) os trabalhadores da Emissora estejam devidamente registrados nos termos da legislação em vigor; (iii) a Emissora cumpra as obrigações decorrentes dos respectivos contratos de trabalho e da legislação trabalhista e previdenciária em vigor; (iv) a Emissora cumpra a legislação aplicável à proteção do meio ambiente, bem como à saúde e segurança públicas; (v) a Emissora detenha todas as permissões, licenças, autorizações e aprovações necessárias para o exercício de suas atividades, em conformidade com a legislação ambiental aplicável; e (vi) a Emissora tenha todos os registros necessários, em conformidade com a legislação civil e ambiental aplicável;</w:t>
      </w:r>
    </w:p>
    <w:p w14:paraId="7D173CD0" w14:textId="77777777" w:rsidR="00940A20" w:rsidRPr="001F3451" w:rsidRDefault="00940A20" w:rsidP="00441870">
      <w:pPr>
        <w:tabs>
          <w:tab w:val="left" w:pos="851"/>
          <w:tab w:val="left" w:pos="1134"/>
          <w:tab w:val="left" w:pos="1276"/>
        </w:tabs>
        <w:spacing w:line="320" w:lineRule="exact"/>
        <w:rPr>
          <w:rFonts w:ascii="Tahoma" w:hAnsi="Tahoma" w:cs="Tahoma"/>
          <w:sz w:val="21"/>
          <w:szCs w:val="21"/>
        </w:rPr>
      </w:pPr>
    </w:p>
    <w:p w14:paraId="7F84FE94"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lastRenderedPageBreak/>
        <w:t>Cumprir, bem como fazer com que suas controladas e seus respectivos representantes legais cumpram, as normas aplicáveis que versam sobre atos de corrupção e atos lesivos contra a administração pública, e (i) caso tenha conhecimento de qualquer ato ou fato que viole aludidas normas, comunicará imediatamente a Securitizadora; e (ii) realizará eventuais pagamentos devidos aos titulares das Debêntures exclusivamente pelos meios previstos nesta Escritura;</w:t>
      </w:r>
    </w:p>
    <w:p w14:paraId="2C278042" w14:textId="77777777" w:rsidR="00940A20" w:rsidRPr="001F3451" w:rsidRDefault="00940A20" w:rsidP="00441870">
      <w:pPr>
        <w:tabs>
          <w:tab w:val="left" w:pos="851"/>
          <w:tab w:val="left" w:pos="1134"/>
          <w:tab w:val="left" w:pos="1276"/>
        </w:tabs>
        <w:spacing w:line="320" w:lineRule="exact"/>
        <w:rPr>
          <w:rFonts w:ascii="Tahoma" w:hAnsi="Tahoma" w:cs="Tahoma"/>
          <w:sz w:val="21"/>
          <w:szCs w:val="21"/>
        </w:rPr>
      </w:pPr>
    </w:p>
    <w:p w14:paraId="02702DA3"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Não realizar operações ou praticar qualquer ato em desacordo com seu objeto social, especialmente aqueles que possam, direta ou indiretamente, comprometer o pontual e integral cumprimento das obrigações assumidas nesta Escritura;</w:t>
      </w:r>
    </w:p>
    <w:p w14:paraId="24936889" w14:textId="77777777" w:rsidR="00940A20" w:rsidRPr="001F3451" w:rsidRDefault="00940A20" w:rsidP="00441870">
      <w:pPr>
        <w:tabs>
          <w:tab w:val="left" w:pos="851"/>
          <w:tab w:val="left" w:pos="1134"/>
          <w:tab w:val="left" w:pos="1276"/>
        </w:tabs>
        <w:spacing w:line="320" w:lineRule="exact"/>
        <w:rPr>
          <w:rFonts w:ascii="Tahoma" w:hAnsi="Tahoma" w:cs="Tahoma"/>
          <w:sz w:val="21"/>
          <w:szCs w:val="21"/>
        </w:rPr>
      </w:pPr>
    </w:p>
    <w:p w14:paraId="461E0A97"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Efetuar o recolhimento de quaisquer tributos ou contribuições que incidam ou venham a incidir sobre a Emissão e que sejam de responsabilidade da Emissora;</w:t>
      </w:r>
    </w:p>
    <w:p w14:paraId="11359B50" w14:textId="77777777" w:rsidR="00441870" w:rsidRPr="001F3451" w:rsidRDefault="00441870" w:rsidP="00441870">
      <w:pPr>
        <w:tabs>
          <w:tab w:val="left" w:pos="851"/>
          <w:tab w:val="left" w:pos="1134"/>
          <w:tab w:val="left" w:pos="1276"/>
        </w:tabs>
        <w:spacing w:line="320" w:lineRule="exact"/>
        <w:rPr>
          <w:rFonts w:ascii="Tahoma" w:hAnsi="Tahoma" w:cs="Tahoma"/>
          <w:sz w:val="21"/>
          <w:szCs w:val="21"/>
        </w:rPr>
      </w:pPr>
    </w:p>
    <w:p w14:paraId="6D329DEB"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Notificar a Securitizadora em até 2 (dois) Dias Úteis sobre qualquer alteração substancial das suas condições financeiras, econômicas, comerciais, operacionais, regulatórias ou societárias ou em seus negócios que (i) impossibilite ou dificulte de forma relevante o cumprimento de suas obrigações decorrentes desta Escritura e das Debêntures; ou (ii) faça com que as demonstrações ou informações financeiras não mais reflitam a real condição econômica e financeira da Emissora;</w:t>
      </w:r>
    </w:p>
    <w:p w14:paraId="49E13423" w14:textId="77777777" w:rsidR="00940A20" w:rsidRPr="001F3451" w:rsidRDefault="00940A20" w:rsidP="00441870">
      <w:pPr>
        <w:tabs>
          <w:tab w:val="left" w:pos="851"/>
          <w:tab w:val="left" w:pos="1134"/>
          <w:tab w:val="left" w:pos="1276"/>
        </w:tabs>
        <w:spacing w:line="320" w:lineRule="exact"/>
        <w:rPr>
          <w:rFonts w:ascii="Tahoma" w:hAnsi="Tahoma" w:cs="Tahoma"/>
          <w:sz w:val="21"/>
          <w:szCs w:val="21"/>
        </w:rPr>
      </w:pPr>
    </w:p>
    <w:p w14:paraId="5F99EE9E" w14:textId="77777777"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Manter válidas e regulares, durante o prazo de vigência das Debêntures as declarações e garantias apresentadas nesta Escritura, bem como notificar a Securitizadora em até 2 (dois) Dias Úteis caso qualquer das declarações prestadas pela Emissora nesta Escritura tornem-se total ou parcialmente inverídicas, incompletas ou incorretas;</w:t>
      </w:r>
    </w:p>
    <w:p w14:paraId="2F63FD50" w14:textId="77777777" w:rsidR="00940A20" w:rsidRPr="001F3451" w:rsidRDefault="00940A20" w:rsidP="00441870">
      <w:pPr>
        <w:tabs>
          <w:tab w:val="left" w:pos="851"/>
          <w:tab w:val="left" w:pos="1134"/>
          <w:tab w:val="left" w:pos="1276"/>
        </w:tabs>
        <w:spacing w:line="320" w:lineRule="exact"/>
        <w:rPr>
          <w:rFonts w:ascii="Tahoma" w:hAnsi="Tahoma" w:cs="Tahoma"/>
          <w:sz w:val="21"/>
          <w:szCs w:val="21"/>
        </w:rPr>
      </w:pPr>
    </w:p>
    <w:p w14:paraId="29F9BEB4" w14:textId="504A2FF0"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Aplicar os recursos decorrentes desta Emissão exclusivamente de acordo com os termos previstos na</w:t>
      </w:r>
      <w:r w:rsidRPr="001F3451">
        <w:rPr>
          <w:rFonts w:ascii="Tahoma" w:hAnsi="Tahoma" w:cs="Tahoma"/>
          <w:sz w:val="21"/>
          <w:szCs w:val="21"/>
        </w:rPr>
        <w:t xml:space="preserve"> </w:t>
      </w:r>
      <w:r w:rsidRPr="001F3451">
        <w:rPr>
          <w:rFonts w:ascii="Tahoma" w:hAnsi="Tahoma" w:cs="Tahoma"/>
          <w:b w:val="0"/>
          <w:sz w:val="21"/>
          <w:szCs w:val="21"/>
        </w:rPr>
        <w:t>Cláusula</w:t>
      </w:r>
      <w:r w:rsidR="00AB4231" w:rsidRPr="001F3451">
        <w:rPr>
          <w:rFonts w:ascii="Tahoma" w:hAnsi="Tahoma" w:cs="Tahoma"/>
          <w:b w:val="0"/>
          <w:sz w:val="21"/>
          <w:szCs w:val="21"/>
        </w:rPr>
        <w:t xml:space="preserve"> 3.5.1</w:t>
      </w:r>
      <w:r w:rsidRPr="001F3451">
        <w:rPr>
          <w:rFonts w:ascii="Tahoma" w:hAnsi="Tahoma" w:cs="Tahoma"/>
          <w:b w:val="0"/>
          <w:sz w:val="21"/>
          <w:szCs w:val="21"/>
        </w:rPr>
        <w:t xml:space="preserve"> acima, bem como cumprir todas as obrigações relacionadas à comprovação de referida destinação;</w:t>
      </w:r>
    </w:p>
    <w:p w14:paraId="6D15D4A8" w14:textId="77777777" w:rsidR="00940A20" w:rsidRPr="001F3451" w:rsidRDefault="00940A20" w:rsidP="00441870">
      <w:pPr>
        <w:tabs>
          <w:tab w:val="left" w:pos="851"/>
          <w:tab w:val="left" w:pos="1134"/>
          <w:tab w:val="left" w:pos="1276"/>
        </w:tabs>
        <w:spacing w:line="320" w:lineRule="exact"/>
        <w:rPr>
          <w:rFonts w:ascii="Tahoma" w:hAnsi="Tahoma" w:cs="Tahoma"/>
          <w:sz w:val="21"/>
          <w:szCs w:val="21"/>
        </w:rPr>
      </w:pPr>
    </w:p>
    <w:p w14:paraId="798C25FE" w14:textId="174F73CB" w:rsidR="00940A20" w:rsidRPr="001F3451" w:rsidRDefault="00940A20"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Efetuar o pagamento de todas as despesas devidamente comprovadas pela </w:t>
      </w:r>
      <w:r w:rsidR="0023250F" w:rsidRPr="001F3451">
        <w:rPr>
          <w:rFonts w:ascii="Tahoma" w:hAnsi="Tahoma" w:cs="Tahoma"/>
          <w:b w:val="0"/>
          <w:sz w:val="21"/>
          <w:szCs w:val="21"/>
        </w:rPr>
        <w:t>Debenturista</w:t>
      </w:r>
      <w:r w:rsidRPr="001F3451">
        <w:rPr>
          <w:rFonts w:ascii="Tahoma" w:hAnsi="Tahoma" w:cs="Tahoma"/>
          <w:b w:val="0"/>
          <w:sz w:val="21"/>
          <w:szCs w:val="21"/>
        </w:rPr>
        <w:t>, incluindo aquelas previstas na</w:t>
      </w:r>
      <w:r w:rsidRPr="001F3451">
        <w:rPr>
          <w:rFonts w:ascii="Tahoma" w:hAnsi="Tahoma" w:cs="Tahoma"/>
          <w:sz w:val="21"/>
          <w:szCs w:val="21"/>
        </w:rPr>
        <w:t xml:space="preserve"> </w:t>
      </w:r>
      <w:r w:rsidRPr="001F3451">
        <w:rPr>
          <w:rFonts w:ascii="Tahoma" w:hAnsi="Tahoma" w:cs="Tahoma"/>
          <w:b w:val="0"/>
          <w:sz w:val="21"/>
          <w:szCs w:val="21"/>
        </w:rPr>
        <w:t xml:space="preserve">Cláusula </w:t>
      </w:r>
      <w:r w:rsidR="00567062" w:rsidRPr="001F3451">
        <w:rPr>
          <w:rFonts w:ascii="Tahoma" w:hAnsi="Tahoma" w:cs="Tahoma"/>
          <w:b w:val="0"/>
          <w:sz w:val="21"/>
          <w:szCs w:val="21"/>
        </w:rPr>
        <w:t>4.1</w:t>
      </w:r>
      <w:r w:rsidR="00F452DB" w:rsidRPr="001F3451">
        <w:rPr>
          <w:rFonts w:ascii="Tahoma" w:hAnsi="Tahoma" w:cs="Tahoma"/>
          <w:b w:val="0"/>
          <w:sz w:val="21"/>
          <w:szCs w:val="21"/>
        </w:rPr>
        <w:t>4</w:t>
      </w:r>
      <w:r w:rsidRPr="001F3451">
        <w:rPr>
          <w:rFonts w:ascii="Tahoma" w:hAnsi="Tahoma" w:cs="Tahoma"/>
          <w:b w:val="0"/>
          <w:sz w:val="21"/>
          <w:szCs w:val="21"/>
        </w:rPr>
        <w:t xml:space="preserve"> </w:t>
      </w:r>
      <w:r w:rsidR="0023250F" w:rsidRPr="001F3451">
        <w:rPr>
          <w:rFonts w:ascii="Tahoma" w:hAnsi="Tahoma" w:cs="Tahoma"/>
          <w:b w:val="0"/>
          <w:sz w:val="21"/>
          <w:szCs w:val="21"/>
        </w:rPr>
        <w:t>acima</w:t>
      </w:r>
      <w:r w:rsidRPr="001F3451">
        <w:rPr>
          <w:rFonts w:ascii="Tahoma" w:hAnsi="Tahoma" w:cs="Tahoma"/>
          <w:b w:val="0"/>
          <w:sz w:val="21"/>
          <w:szCs w:val="21"/>
        </w:rPr>
        <w:t xml:space="preserve">, que venham a ser necessárias para proteger os direitos e interesses da </w:t>
      </w:r>
      <w:r w:rsidR="00362805" w:rsidRPr="001F3451">
        <w:rPr>
          <w:rFonts w:ascii="Tahoma" w:hAnsi="Tahoma" w:cs="Tahoma"/>
          <w:b w:val="0"/>
          <w:sz w:val="21"/>
          <w:szCs w:val="21"/>
        </w:rPr>
        <w:t>Debenturista</w:t>
      </w:r>
      <w:r w:rsidRPr="001F3451">
        <w:rPr>
          <w:rFonts w:ascii="Tahoma" w:hAnsi="Tahoma" w:cs="Tahoma"/>
          <w:b w:val="0"/>
          <w:sz w:val="21"/>
          <w:szCs w:val="21"/>
        </w:rPr>
        <w:t>, na qualidade de titular das Debêntures, ou para realizar seus créditos, inclusive honorários advocatícios e outras despesas e custos incorridos em virtude da cobrança de qualquer quantia devida nos termos desta Escritura; e</w:t>
      </w:r>
    </w:p>
    <w:p w14:paraId="109A6FF2" w14:textId="77777777" w:rsidR="00940A20" w:rsidRPr="001F3451" w:rsidRDefault="00940A20" w:rsidP="00441870">
      <w:pPr>
        <w:tabs>
          <w:tab w:val="left" w:pos="851"/>
          <w:tab w:val="left" w:pos="1276"/>
          <w:tab w:val="num" w:pos="1418"/>
        </w:tabs>
        <w:spacing w:line="320" w:lineRule="exact"/>
        <w:rPr>
          <w:rFonts w:ascii="Tahoma" w:hAnsi="Tahoma" w:cs="Tahoma"/>
          <w:sz w:val="21"/>
          <w:szCs w:val="21"/>
        </w:rPr>
      </w:pPr>
    </w:p>
    <w:p w14:paraId="0FC55555" w14:textId="443A32A2" w:rsidR="00940A20" w:rsidRPr="001F3451" w:rsidRDefault="00143CD7" w:rsidP="00441870">
      <w:pPr>
        <w:pStyle w:val="Ttulo3"/>
        <w:keepNext w:val="0"/>
        <w:numPr>
          <w:ilvl w:val="5"/>
          <w:numId w:val="10"/>
        </w:numPr>
        <w:tabs>
          <w:tab w:val="left" w:pos="851"/>
          <w:tab w:val="left" w:pos="1276"/>
        </w:tabs>
        <w:suppressAutoHyphens/>
        <w:spacing w:line="320" w:lineRule="exact"/>
        <w:ind w:left="0" w:firstLine="0"/>
        <w:jc w:val="both"/>
        <w:rPr>
          <w:rFonts w:ascii="Tahoma" w:hAnsi="Tahoma" w:cs="Tahoma"/>
          <w:b w:val="0"/>
          <w:bCs/>
          <w:sz w:val="21"/>
          <w:szCs w:val="21"/>
        </w:rPr>
      </w:pPr>
      <w:r w:rsidRPr="001F3451">
        <w:rPr>
          <w:rFonts w:ascii="Tahoma" w:hAnsi="Tahoma" w:cs="Tahoma"/>
          <w:b w:val="0"/>
          <w:bCs/>
          <w:sz w:val="21"/>
          <w:szCs w:val="21"/>
        </w:rPr>
        <w:t xml:space="preserve">A partir da data de assinatura desta Escritura, a Emissora se obriga a indenizar e manter a Debenturista indene, contra quaisquer demandas, obrigações, perdas e danos, devidamente comprovados, sofridos pela Securitizadora originados de ou relacionados a: (i) falsidade e/ou incorreção contida nas declarações e garantias prestadas pela Emissora nesta Escritura e nos demais Documentos da Operação de que sejam parte; (ii) ação ou omissão dolosa ou culposa da Emissora, e (iii) demandas, ações ou processos promovidos por terceiros interessados, para discutir as obrigações contraídas pela Emissora nesta Escritura, ficando a Emissora obrigada a requerer a exclusão da Securitizadora do polo passivo de qualquer demanda, ação ou processo acima relacionado. </w:t>
      </w:r>
    </w:p>
    <w:p w14:paraId="20675D1F" w14:textId="77777777" w:rsidR="00940A20" w:rsidRPr="001F3451" w:rsidRDefault="00940A20" w:rsidP="00441870">
      <w:pPr>
        <w:tabs>
          <w:tab w:val="left" w:pos="851"/>
          <w:tab w:val="num" w:pos="1418"/>
        </w:tabs>
        <w:spacing w:line="320" w:lineRule="exact"/>
        <w:rPr>
          <w:rFonts w:ascii="Tahoma" w:hAnsi="Tahoma" w:cs="Tahoma"/>
          <w:sz w:val="21"/>
          <w:szCs w:val="21"/>
        </w:rPr>
      </w:pPr>
    </w:p>
    <w:p w14:paraId="386C2D6D" w14:textId="57957E99" w:rsidR="00940A20" w:rsidRPr="001F3451" w:rsidRDefault="00940A20" w:rsidP="00441870">
      <w:pPr>
        <w:pStyle w:val="PargrafodaLista"/>
        <w:numPr>
          <w:ilvl w:val="1"/>
          <w:numId w:val="13"/>
        </w:numPr>
        <w:tabs>
          <w:tab w:val="left" w:pos="851"/>
          <w:tab w:val="left" w:pos="1134"/>
        </w:tabs>
        <w:spacing w:line="320" w:lineRule="exact"/>
        <w:ind w:left="0" w:firstLine="0"/>
        <w:jc w:val="both"/>
        <w:rPr>
          <w:rFonts w:ascii="Tahoma" w:hAnsi="Tahoma" w:cs="Tahoma"/>
          <w:sz w:val="21"/>
          <w:szCs w:val="21"/>
        </w:rPr>
      </w:pPr>
      <w:r w:rsidRPr="001F3451">
        <w:rPr>
          <w:rFonts w:ascii="Tahoma" w:hAnsi="Tahoma" w:cs="Tahoma"/>
          <w:sz w:val="21"/>
          <w:szCs w:val="21"/>
        </w:rPr>
        <w:lastRenderedPageBreak/>
        <w:t>As despesas a que se refere a alínea</w:t>
      </w:r>
      <w:r w:rsidR="00567062" w:rsidRPr="001F3451">
        <w:rPr>
          <w:rFonts w:ascii="Tahoma" w:hAnsi="Tahoma" w:cs="Tahoma"/>
          <w:sz w:val="21"/>
          <w:szCs w:val="21"/>
        </w:rPr>
        <w:t xml:space="preserve"> </w:t>
      </w:r>
      <w:r w:rsidR="00897F30" w:rsidRPr="001F3451">
        <w:rPr>
          <w:rFonts w:ascii="Tahoma" w:hAnsi="Tahoma" w:cs="Tahoma"/>
          <w:sz w:val="21"/>
          <w:szCs w:val="21"/>
        </w:rPr>
        <w:t>“</w:t>
      </w:r>
      <w:r w:rsidR="00567062" w:rsidRPr="001F3451">
        <w:rPr>
          <w:rFonts w:ascii="Tahoma" w:hAnsi="Tahoma" w:cs="Tahoma"/>
          <w:sz w:val="21"/>
          <w:szCs w:val="21"/>
        </w:rPr>
        <w:t>(m)</w:t>
      </w:r>
      <w:r w:rsidR="00897F30" w:rsidRPr="001F3451">
        <w:rPr>
          <w:rFonts w:ascii="Tahoma" w:hAnsi="Tahoma" w:cs="Tahoma"/>
          <w:sz w:val="21"/>
          <w:szCs w:val="21"/>
        </w:rPr>
        <w:t>”</w:t>
      </w:r>
      <w:r w:rsidR="00567062" w:rsidRPr="001F3451">
        <w:rPr>
          <w:rFonts w:ascii="Tahoma" w:hAnsi="Tahoma" w:cs="Tahoma"/>
          <w:sz w:val="21"/>
          <w:szCs w:val="21"/>
        </w:rPr>
        <w:t xml:space="preserve"> </w:t>
      </w:r>
      <w:r w:rsidRPr="001F3451">
        <w:rPr>
          <w:rFonts w:ascii="Tahoma" w:hAnsi="Tahoma" w:cs="Tahoma"/>
          <w:sz w:val="21"/>
          <w:szCs w:val="21"/>
        </w:rPr>
        <w:t>da Cláusula</w:t>
      </w:r>
      <w:r w:rsidR="00567062" w:rsidRPr="001F3451">
        <w:rPr>
          <w:rFonts w:ascii="Tahoma" w:hAnsi="Tahoma" w:cs="Tahoma"/>
          <w:sz w:val="21"/>
          <w:szCs w:val="21"/>
        </w:rPr>
        <w:t xml:space="preserve"> 5.1</w:t>
      </w:r>
      <w:r w:rsidRPr="001F3451">
        <w:rPr>
          <w:rFonts w:ascii="Tahoma" w:hAnsi="Tahoma" w:cs="Tahoma"/>
          <w:sz w:val="21"/>
          <w:szCs w:val="21"/>
        </w:rPr>
        <w:t xml:space="preserve"> acima, compreenderão, entre outras, as seguintes:</w:t>
      </w:r>
    </w:p>
    <w:p w14:paraId="29178D29" w14:textId="77777777" w:rsidR="00940A20" w:rsidRPr="001F3451" w:rsidRDefault="00940A20" w:rsidP="00441870">
      <w:pPr>
        <w:tabs>
          <w:tab w:val="left" w:pos="851"/>
        </w:tabs>
        <w:spacing w:line="320" w:lineRule="exact"/>
        <w:rPr>
          <w:rFonts w:ascii="Tahoma" w:hAnsi="Tahoma" w:cs="Tahoma"/>
          <w:sz w:val="21"/>
          <w:szCs w:val="21"/>
        </w:rPr>
      </w:pPr>
    </w:p>
    <w:p w14:paraId="078F1A37" w14:textId="3DAABA94" w:rsidR="00940A20" w:rsidRPr="001F3451" w:rsidRDefault="00940A20" w:rsidP="00441870">
      <w:pPr>
        <w:pStyle w:val="PargrafodaLista"/>
        <w:numPr>
          <w:ilvl w:val="5"/>
          <w:numId w:val="1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Publicação de relatórios, se houver, editais, avisos e notificações, conforme previsto nesta Escritura, e outras que vierem a ser exigidas pela regulamentação aplicável;</w:t>
      </w:r>
    </w:p>
    <w:p w14:paraId="17ED6BED" w14:textId="77777777" w:rsidR="00940A20" w:rsidRPr="001F3451" w:rsidRDefault="00940A20" w:rsidP="00441870">
      <w:pPr>
        <w:pStyle w:val="PargrafodaLista"/>
        <w:tabs>
          <w:tab w:val="left" w:pos="851"/>
        </w:tabs>
        <w:spacing w:line="320" w:lineRule="exact"/>
        <w:ind w:left="0"/>
        <w:rPr>
          <w:rFonts w:ascii="Tahoma" w:hAnsi="Tahoma" w:cs="Tahoma"/>
          <w:sz w:val="21"/>
          <w:szCs w:val="21"/>
        </w:rPr>
      </w:pPr>
    </w:p>
    <w:p w14:paraId="0A522291" w14:textId="77777777" w:rsidR="00940A20" w:rsidRPr="001F3451" w:rsidRDefault="00940A20" w:rsidP="00441870">
      <w:pPr>
        <w:pStyle w:val="PargrafodaLista"/>
        <w:numPr>
          <w:ilvl w:val="5"/>
          <w:numId w:val="1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Fotocópias, digitalizações, envio de documentos;</w:t>
      </w:r>
    </w:p>
    <w:p w14:paraId="0C04C263" w14:textId="77777777" w:rsidR="00940A20" w:rsidRPr="001F3451" w:rsidRDefault="00940A20" w:rsidP="00441870">
      <w:pPr>
        <w:pStyle w:val="PargrafodaLista"/>
        <w:tabs>
          <w:tab w:val="left" w:pos="851"/>
        </w:tabs>
        <w:spacing w:line="320" w:lineRule="exact"/>
        <w:ind w:left="0"/>
        <w:rPr>
          <w:rFonts w:ascii="Tahoma" w:hAnsi="Tahoma" w:cs="Tahoma"/>
          <w:sz w:val="21"/>
          <w:szCs w:val="21"/>
        </w:rPr>
      </w:pPr>
    </w:p>
    <w:p w14:paraId="2DA1FBCD" w14:textId="77777777" w:rsidR="00940A20" w:rsidRPr="001F3451" w:rsidRDefault="00940A20" w:rsidP="00441870">
      <w:pPr>
        <w:pStyle w:val="PargrafodaLista"/>
        <w:numPr>
          <w:ilvl w:val="5"/>
          <w:numId w:val="1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Custos incorridos em contatos telefônicos relacionados à Emissão;</w:t>
      </w:r>
    </w:p>
    <w:p w14:paraId="3A45A4EA" w14:textId="77777777" w:rsidR="00940A20" w:rsidRPr="001F3451" w:rsidRDefault="00940A20" w:rsidP="00441870">
      <w:pPr>
        <w:pStyle w:val="PargrafodaLista"/>
        <w:tabs>
          <w:tab w:val="left" w:pos="851"/>
        </w:tabs>
        <w:spacing w:line="320" w:lineRule="exact"/>
        <w:ind w:left="0"/>
        <w:rPr>
          <w:rFonts w:ascii="Tahoma" w:hAnsi="Tahoma" w:cs="Tahoma"/>
          <w:sz w:val="21"/>
          <w:szCs w:val="21"/>
        </w:rPr>
      </w:pPr>
    </w:p>
    <w:p w14:paraId="1CD47CC0" w14:textId="77777777" w:rsidR="00940A20" w:rsidRPr="001F3451" w:rsidRDefault="00940A20" w:rsidP="00441870">
      <w:pPr>
        <w:pStyle w:val="PargrafodaLista"/>
        <w:numPr>
          <w:ilvl w:val="5"/>
          <w:numId w:val="1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Extração de certidões;</w:t>
      </w:r>
    </w:p>
    <w:p w14:paraId="1EC2A021" w14:textId="77777777" w:rsidR="00940A20" w:rsidRPr="001F3451" w:rsidRDefault="00940A20" w:rsidP="00441870">
      <w:pPr>
        <w:pStyle w:val="PargrafodaLista"/>
        <w:tabs>
          <w:tab w:val="left" w:pos="851"/>
        </w:tabs>
        <w:spacing w:line="320" w:lineRule="exact"/>
        <w:ind w:left="0"/>
        <w:rPr>
          <w:rFonts w:ascii="Tahoma" w:hAnsi="Tahoma" w:cs="Tahoma"/>
          <w:sz w:val="21"/>
          <w:szCs w:val="21"/>
        </w:rPr>
      </w:pPr>
    </w:p>
    <w:p w14:paraId="2B85C551" w14:textId="0DBF1AC0" w:rsidR="00940A20" w:rsidRPr="001F3451" w:rsidRDefault="00940A20" w:rsidP="00441870">
      <w:pPr>
        <w:pStyle w:val="PargrafodaLista"/>
        <w:numPr>
          <w:ilvl w:val="5"/>
          <w:numId w:val="1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 xml:space="preserve">Despesas de viagem, transportes, alimentação, quando estas sejam necessárias ao desempenho das funções da Securitizadora, sendo que os valores relativos a essas despesas deverão ser devidamente comprovados; </w:t>
      </w:r>
      <w:r w:rsidR="00980154" w:rsidRPr="001F3451">
        <w:rPr>
          <w:rFonts w:ascii="Tahoma" w:hAnsi="Tahoma" w:cs="Tahoma"/>
          <w:sz w:val="21"/>
          <w:szCs w:val="21"/>
        </w:rPr>
        <w:t>e</w:t>
      </w:r>
    </w:p>
    <w:p w14:paraId="45EF7829" w14:textId="77777777" w:rsidR="00940A20" w:rsidRPr="001F3451" w:rsidRDefault="00940A20" w:rsidP="00441870">
      <w:pPr>
        <w:pStyle w:val="PargrafodaLista"/>
        <w:tabs>
          <w:tab w:val="left" w:pos="851"/>
        </w:tabs>
        <w:spacing w:line="320" w:lineRule="exact"/>
        <w:ind w:left="0"/>
        <w:rPr>
          <w:rFonts w:ascii="Tahoma" w:hAnsi="Tahoma" w:cs="Tahoma"/>
          <w:sz w:val="21"/>
          <w:szCs w:val="21"/>
        </w:rPr>
      </w:pPr>
    </w:p>
    <w:p w14:paraId="0EE19E88" w14:textId="72F1B2C2" w:rsidR="00940A20" w:rsidRPr="001F3451" w:rsidRDefault="00940A20" w:rsidP="00441870">
      <w:pPr>
        <w:pStyle w:val="PargrafodaLista"/>
        <w:numPr>
          <w:ilvl w:val="5"/>
          <w:numId w:val="1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Eventuais levantamentos adicionais e especiais ou periciais que vierem a ser necessários, desde que razoáveis, na hipótese de ocorrerem omissões e/ou obscuridades relacionadas às informações fornecidas pela Emissora à Securitizadora, na qualidade de titular das Debêntures</w:t>
      </w:r>
      <w:r w:rsidR="00BA38B8" w:rsidRPr="001F3451">
        <w:rPr>
          <w:rFonts w:ascii="Tahoma" w:hAnsi="Tahoma" w:cs="Tahoma"/>
          <w:sz w:val="21"/>
          <w:szCs w:val="21"/>
        </w:rPr>
        <w:t>.</w:t>
      </w:r>
    </w:p>
    <w:p w14:paraId="424CA25C" w14:textId="77777777" w:rsidR="00940A20" w:rsidRPr="001F3451" w:rsidRDefault="00940A20" w:rsidP="00441870">
      <w:pPr>
        <w:tabs>
          <w:tab w:val="left" w:pos="851"/>
        </w:tabs>
        <w:spacing w:line="320" w:lineRule="exact"/>
        <w:rPr>
          <w:rFonts w:ascii="Tahoma" w:hAnsi="Tahoma" w:cs="Tahoma"/>
          <w:sz w:val="21"/>
          <w:szCs w:val="21"/>
        </w:rPr>
      </w:pPr>
    </w:p>
    <w:p w14:paraId="10FD8C0F" w14:textId="77777777" w:rsidR="00940A20" w:rsidRPr="001F3451" w:rsidRDefault="00940A20" w:rsidP="00441870">
      <w:pPr>
        <w:pStyle w:val="Ttulo2"/>
        <w:keepNext w:val="0"/>
        <w:spacing w:line="320" w:lineRule="exact"/>
        <w:jc w:val="both"/>
        <w:rPr>
          <w:rFonts w:ascii="Tahoma" w:hAnsi="Tahoma" w:cs="Tahoma"/>
          <w:sz w:val="21"/>
          <w:szCs w:val="21"/>
        </w:rPr>
      </w:pPr>
      <w:r w:rsidRPr="001F3451">
        <w:rPr>
          <w:rFonts w:ascii="Tahoma" w:hAnsi="Tahoma" w:cs="Tahoma"/>
          <w:sz w:val="21"/>
          <w:szCs w:val="21"/>
        </w:rPr>
        <w:t>CLÁUSULA SEXTA – DAS DECLARAÇÕES E GARANTIAS DA EMISSORA</w:t>
      </w:r>
    </w:p>
    <w:p w14:paraId="69F2E759" w14:textId="77777777" w:rsidR="00940A20" w:rsidRPr="001F3451" w:rsidRDefault="00940A20" w:rsidP="00441870">
      <w:pPr>
        <w:spacing w:line="320" w:lineRule="exact"/>
        <w:rPr>
          <w:rFonts w:ascii="Tahoma" w:hAnsi="Tahoma" w:cs="Tahoma"/>
          <w:sz w:val="21"/>
          <w:szCs w:val="21"/>
        </w:rPr>
      </w:pPr>
    </w:p>
    <w:p w14:paraId="26A2419C"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Emissora neste ato declara e garante que, na presente data:</w:t>
      </w:r>
    </w:p>
    <w:p w14:paraId="39BBD650" w14:textId="77777777" w:rsidR="00940A20" w:rsidRPr="001F3451" w:rsidRDefault="00940A20" w:rsidP="00441870">
      <w:pPr>
        <w:tabs>
          <w:tab w:val="left" w:pos="851"/>
        </w:tabs>
        <w:spacing w:line="320" w:lineRule="exact"/>
        <w:rPr>
          <w:rFonts w:ascii="Tahoma" w:hAnsi="Tahoma" w:cs="Tahoma"/>
          <w:sz w:val="21"/>
          <w:szCs w:val="21"/>
        </w:rPr>
      </w:pPr>
    </w:p>
    <w:p w14:paraId="76199054"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É uma companhia devidamente organizada, constituída e existente, de acordo com as leis brasileiras, e está devidamente autorizada a conduzir os seus negócios, com plenos poderes para deter, possuir e operar seus bens;</w:t>
      </w:r>
    </w:p>
    <w:p w14:paraId="4DC2DB7A"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476AC5FD"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Está devidamente autorizada e obteve todas as licenças e autorizações necessárias, inclusive as societárias, à celebração desta Escritura, à emissão das Debêntures, e ao cumprimento de suas obrigações aqui previstas, tendo sido satisfeitos todos os requisitos legais e estatutários necessários para tanto;</w:t>
      </w:r>
    </w:p>
    <w:p w14:paraId="663A5F9D"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6872E8AB"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Os representantes legais que assinam esta Escritura têm poderes estatutários e/ou delegados para assumir, em seu nome, as obrigações ora estabelecidas e, sendo mandatários, tiveram os poderes legitimamente outorgados, estando os respectivos mandatos em pleno vigor;</w:t>
      </w:r>
    </w:p>
    <w:p w14:paraId="1B54D1C6"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200050C1"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A celebração e o cumprimento de suas obrigações previstas nesta Escritura não infringem ou contrariam: (1) qualquer contrato ou documento no qual a Emissora seja parte ou pelo qual quaisquer de seus bens e propriedades estejam vinculados, nem irá resultar em (1.1) vencimento antecipado de qualquer obrigação estabelecida em qualquer desses contratos ou instrumentos; (1.2) criação de qualquer ônus sobre qualquer ativo ou bem da Emissora, ou (1.3) rescisão de qualquer desses contratos ou instrumentos; (2) qualquer lei, decreto ou regulamento a que a Emissora ou quaisquer de seus bens e propriedades estejam sujeitos; ou (3) qualquer ordem, </w:t>
      </w:r>
      <w:r w:rsidRPr="001F3451">
        <w:rPr>
          <w:rFonts w:ascii="Tahoma" w:hAnsi="Tahoma" w:cs="Tahoma"/>
          <w:b w:val="0"/>
          <w:sz w:val="21"/>
          <w:szCs w:val="21"/>
        </w:rPr>
        <w:lastRenderedPageBreak/>
        <w:t>decisão ou sentença administrativa, judicial ou arbitral em face da Emissora e que afete a Emissora ou quaisquer de seus bens e propriedades;</w:t>
      </w:r>
    </w:p>
    <w:p w14:paraId="4726BBF4"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34055031"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No melhor do seu conhecimento nenhum registro, consentimento, autorização, aprovação, licença, ordem de, ou qualificação perante qualquer autoridade governamental ou órgão regulatório, adicional aos já concedidos, é exigido para o cumprimento, pela Emissora, de suas obrigações nos termos desta Escritura ou para a realização da Emissão, exceto a inscrição desta Escritura e da ata da AGE na JUCESP e a publicação da ata da AGE nos Jornais de Publicação da Emissora;</w:t>
      </w:r>
    </w:p>
    <w:p w14:paraId="5AA20D14" w14:textId="77777777" w:rsidR="00441870" w:rsidRPr="001F3451" w:rsidRDefault="00441870" w:rsidP="00441870">
      <w:pPr>
        <w:tabs>
          <w:tab w:val="left" w:pos="851"/>
          <w:tab w:val="left" w:pos="1134"/>
        </w:tabs>
        <w:spacing w:line="320" w:lineRule="exact"/>
        <w:rPr>
          <w:rFonts w:ascii="Tahoma" w:hAnsi="Tahoma" w:cs="Tahoma"/>
          <w:sz w:val="21"/>
          <w:szCs w:val="21"/>
        </w:rPr>
      </w:pPr>
    </w:p>
    <w:p w14:paraId="60C15301"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Esta Escritura constitui obrigações legalmente válidas, eficazes e vinculantes da Emissora, exequíveis de acordo com os seus termos e condições, com força de título executivo extrajudicial nos termos do artigo 784, incisos I e III do Código de Processo Civil;</w:t>
      </w:r>
    </w:p>
    <w:p w14:paraId="739A39DB"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7EAA875B"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Tem todas as autorizações e licenças (inclusive ambientais, societárias e regulatórias) exigidas pelas autoridades federais, estaduais e municipais relevantes para o exercício de suas atividades, estando todas elas plenamente válidas e em vigor, exceto por aquelas questionadas de boa-fé nas esferas administrativa e/ou judicial;</w:t>
      </w:r>
    </w:p>
    <w:p w14:paraId="6F17B78D"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7BE9820C"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Cumpre, assim como suas controladas, leis, regulamentos, normas administrativas e determinações dos órgãos governamentais, autarquias ou tribunais, aplicáveis à condução de seus negócios, exceto por aqueles que estejam sendo contestados de boa-fé no âmbito judicial ou administrativo; </w:t>
      </w:r>
    </w:p>
    <w:p w14:paraId="482F00DE"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4E411DE3"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Os documentos e informações fornecidos no âmbito da Emissão são corretos, verdadeiros, completos e precisos e estão atualizados até a data em que foram fornecidos e incluem os documentos e informações relevantes para a tomada de decisão de investimento sobre a Emissora;</w:t>
      </w:r>
    </w:p>
    <w:p w14:paraId="3324741E"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188776E5"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No melhor do seu conhecimento, não há, na data de assinatura desta Escritura, qualquer ação judicial, processo administrativo ou arbitral, inquérito ou outro tipo de investigação governamental, que possa vir a afetar de forma adversa e material a capacidade da Emissora de cumprir com suas obrigações previstas nesta Escritura, senão àquela(s) já apresentada(s); </w:t>
      </w:r>
    </w:p>
    <w:p w14:paraId="1FE8FA6C"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5BFE0CD3" w14:textId="0C609A74" w:rsidR="00812403" w:rsidRPr="001F3451" w:rsidRDefault="00812403"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As demonstrações financeiras consolidadas e auditadas da Emissora referentes aos exercícios sociais findos em 2020 são verdadeiras, completas, consistentes e corretas em todos os aspectos na data em que foram preparadas, refletem, de forma clara e precisa, a posição financeira e patrimonial, os resultados, operações e fluxos de caixa da Emissora no período, e até a data de assinatura da presente Escritura (a) não houve nenhum impacto adverso relevante na situação financeira e nos resultados operacionais em questão, (b) não houve qualquer operação material relevante envolvendo a Emissora fora do curso normal de seus negócios, que seja relevante para a Emissora, (c) não houve qualquer aumento substancial do endividamento da Emissora;</w:t>
      </w:r>
    </w:p>
    <w:p w14:paraId="54CCE37A"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533F9137"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Não omitiu nenhum fato, de qualquer natureza, que seja de seu conhecimento e que possa resultar em alteração substancial adversa da sua situação econômico-financeira ou jurídica;</w:t>
      </w:r>
    </w:p>
    <w:p w14:paraId="48B2D946"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10463AA8"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Tem plena ciência e concorda integralmente com a forma de divulgação e apuração da Taxa DI, e a forma de cálculo da Remuneração foi acordada por sua livre vontade, em observância ao princípio da boa-fé;</w:t>
      </w:r>
    </w:p>
    <w:p w14:paraId="71450BE8"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0303114F" w14:textId="1A3B695D" w:rsidR="00441870"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Está em dia com pagamento de todas as obrigações de natureza tributária (municipal, estadual e federal), trabalhista, previdenciária, ambiental e de quaisquer outras obrigações impostas por lei, ou está discutindo de boa-fé a realização de pagamentos não realizados, nas esferas administrativa ou judicial;</w:t>
      </w:r>
    </w:p>
    <w:p w14:paraId="7445D67F" w14:textId="77777777" w:rsidR="00441870" w:rsidRPr="00441870" w:rsidRDefault="00441870" w:rsidP="00441870"/>
    <w:p w14:paraId="41329CC0" w14:textId="531012CA"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Cumpre, bem como faz com que suas controladas cumpram as normas aplicáveis que versam sobre atos de corrupção e atos lesivos contra a administração pública, na forma das Leis Anticorrupção, na medida em que (i) mantém políticas e procedimentos internos que asseguram integral cumprimento de tais normas; (ii) dá pleno conhecimento de tais normas a todos os profissionais que venham a se relacionar com a Emissora, previamente ao início de sua atuação no âmbito desta Escritura; e (iii) abstém-se de praticar atos de corrupção e de agir de forma lesiva à administração pública, nacional e estrangeira, no seu interesse ou para seu benefício, exclusivo ou não;</w:t>
      </w:r>
    </w:p>
    <w:p w14:paraId="4DB44050"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17141508"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Na presente data, no melhor do seu conhecimento, inexiste violação ou indício de violação de qualquer dispositivo legal ou regulatório, nacional ou estrangeiro, relativo à prática de corrupção ou de atos lesivos à administração pública, incluindo, sem limitação, as leis anticorrupção, pela Emissora ou suas controladas;</w:t>
      </w:r>
    </w:p>
    <w:p w14:paraId="787790D2"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1DFBBBFB"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No melhor do seu conhecimento, não há qualquer ação judicial, procedimento administrativo ou arbitral, inquérito ou outro tipo de investigação, em suas condições financeiras ou em suas atividades, que possam afetar a capacidade da Emissora de cumprir com suas obrigações previstas nesta Escritura;</w:t>
      </w:r>
    </w:p>
    <w:p w14:paraId="5D67510B" w14:textId="77777777" w:rsidR="00940A20" w:rsidRPr="001F3451" w:rsidRDefault="00940A20" w:rsidP="00441870">
      <w:pPr>
        <w:tabs>
          <w:tab w:val="left" w:pos="851"/>
          <w:tab w:val="left" w:pos="1134"/>
        </w:tabs>
        <w:spacing w:line="320" w:lineRule="exact"/>
        <w:rPr>
          <w:rFonts w:ascii="Tahoma" w:hAnsi="Tahoma" w:cs="Tahoma"/>
          <w:sz w:val="21"/>
          <w:szCs w:val="21"/>
        </w:rPr>
      </w:pPr>
    </w:p>
    <w:p w14:paraId="5F9CEA10" w14:textId="77777777"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Não há fatos relativos à Emissora e/ou às Debêntures que, até a Data de Emissão, não tenham sido divulgados à Securitizadora, cuja omissão, no contexto da Emissão, faça com que alguma declaração desta Escritura seja enganosa, incorreta ou inverídica; e</w:t>
      </w:r>
    </w:p>
    <w:p w14:paraId="21CC4434" w14:textId="77777777" w:rsidR="00940A20" w:rsidRPr="001F3451" w:rsidRDefault="00940A20" w:rsidP="00441870">
      <w:pPr>
        <w:tabs>
          <w:tab w:val="left" w:pos="851"/>
          <w:tab w:val="left" w:pos="1134"/>
        </w:tabs>
        <w:spacing w:line="320" w:lineRule="exact"/>
        <w:rPr>
          <w:rFonts w:ascii="Tahoma" w:hAnsi="Tahoma" w:cs="Tahoma"/>
          <w:b/>
          <w:sz w:val="21"/>
          <w:szCs w:val="21"/>
        </w:rPr>
      </w:pPr>
    </w:p>
    <w:p w14:paraId="346130F2" w14:textId="31ACC31C" w:rsidR="00940A20" w:rsidRPr="001F3451" w:rsidRDefault="00940A20" w:rsidP="00441870">
      <w:pPr>
        <w:pStyle w:val="Ttulo3"/>
        <w:keepNext w:val="0"/>
        <w:numPr>
          <w:ilvl w:val="4"/>
          <w:numId w:val="11"/>
        </w:numPr>
        <w:tabs>
          <w:tab w:val="left" w:pos="851"/>
          <w:tab w:val="left" w:pos="1134"/>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Conhece e aceita todos os termos da emissão pública dos CRI, conforme previsto nos Documentos da Operação.</w:t>
      </w:r>
    </w:p>
    <w:p w14:paraId="4BC5D227" w14:textId="77777777" w:rsidR="000F290E" w:rsidRPr="001F3451" w:rsidRDefault="000F290E" w:rsidP="00441870">
      <w:pPr>
        <w:tabs>
          <w:tab w:val="left" w:pos="851"/>
        </w:tabs>
        <w:spacing w:line="320" w:lineRule="exact"/>
        <w:rPr>
          <w:rFonts w:ascii="Tahoma" w:hAnsi="Tahoma" w:cs="Tahoma"/>
          <w:sz w:val="21"/>
          <w:szCs w:val="21"/>
        </w:rPr>
      </w:pPr>
    </w:p>
    <w:p w14:paraId="783CB395" w14:textId="77777777" w:rsidR="00940A20" w:rsidRPr="001F3451" w:rsidRDefault="00940A20" w:rsidP="00441870">
      <w:pPr>
        <w:pStyle w:val="Ttulo2"/>
        <w:keepNext w:val="0"/>
        <w:spacing w:line="320" w:lineRule="exact"/>
        <w:jc w:val="both"/>
        <w:rPr>
          <w:rFonts w:ascii="Tahoma" w:hAnsi="Tahoma" w:cs="Tahoma"/>
          <w:sz w:val="21"/>
          <w:szCs w:val="21"/>
        </w:rPr>
      </w:pPr>
      <w:r w:rsidRPr="001F3451">
        <w:rPr>
          <w:rFonts w:ascii="Tahoma" w:hAnsi="Tahoma" w:cs="Tahoma"/>
          <w:sz w:val="21"/>
          <w:szCs w:val="21"/>
        </w:rPr>
        <w:t>CLÁUSULA SÉTIMA –</w:t>
      </w:r>
      <w:r w:rsidRPr="001F3451">
        <w:rPr>
          <w:rFonts w:ascii="Tahoma" w:hAnsi="Tahoma" w:cs="Tahoma"/>
          <w:b w:val="0"/>
          <w:sz w:val="21"/>
          <w:szCs w:val="21"/>
        </w:rPr>
        <w:t xml:space="preserve"> </w:t>
      </w:r>
      <w:r w:rsidRPr="001F3451">
        <w:rPr>
          <w:rFonts w:ascii="Tahoma" w:hAnsi="Tahoma" w:cs="Tahoma"/>
          <w:sz w:val="21"/>
          <w:szCs w:val="21"/>
        </w:rPr>
        <w:t>DA ASSEMBLEIA GERAL DE DEBENTURISTAS</w:t>
      </w:r>
    </w:p>
    <w:p w14:paraId="4BC24381" w14:textId="77777777" w:rsidR="00940A20" w:rsidRPr="001F3451" w:rsidRDefault="00940A20" w:rsidP="00441870">
      <w:pPr>
        <w:spacing w:line="320" w:lineRule="exact"/>
        <w:rPr>
          <w:rFonts w:ascii="Tahoma" w:hAnsi="Tahoma" w:cs="Tahoma"/>
          <w:sz w:val="21"/>
          <w:szCs w:val="21"/>
        </w:rPr>
      </w:pPr>
    </w:p>
    <w:p w14:paraId="76A486C0" w14:textId="77777777" w:rsidR="00940A20" w:rsidRPr="001F3451" w:rsidRDefault="00940A20" w:rsidP="00441870">
      <w:pPr>
        <w:pStyle w:val="PargrafodaLista"/>
        <w:numPr>
          <w:ilvl w:val="0"/>
          <w:numId w:val="15"/>
        </w:numPr>
        <w:tabs>
          <w:tab w:val="left" w:pos="993"/>
          <w:tab w:val="left" w:pos="1134"/>
        </w:tabs>
        <w:suppressAutoHyphens/>
        <w:spacing w:line="320" w:lineRule="exact"/>
        <w:jc w:val="both"/>
        <w:outlineLvl w:val="2"/>
        <w:rPr>
          <w:rFonts w:ascii="Tahoma" w:hAnsi="Tahoma" w:cs="Tahoma"/>
          <w:vanish/>
          <w:color w:val="FFFFFF" w:themeColor="background1"/>
          <w:sz w:val="21"/>
          <w:szCs w:val="21"/>
        </w:rPr>
      </w:pPr>
    </w:p>
    <w:p w14:paraId="20D25A41"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Os titulares das Debêntures poderão, a qualquer tempo, reunir-se em Assembleia Geral de Debenturistas, presencial ou virtual, de acordo com o disposto no Artigo 71 da Lei das Sociedades por Ações, a fim de deliberarem sobre matéria de interesse da comunhão dos titulares das Debêntures (“</w:t>
      </w:r>
      <w:r w:rsidRPr="001F3451">
        <w:rPr>
          <w:rFonts w:ascii="Tahoma" w:hAnsi="Tahoma" w:cs="Tahoma"/>
          <w:b w:val="0"/>
          <w:sz w:val="21"/>
          <w:szCs w:val="21"/>
          <w:u w:val="single"/>
        </w:rPr>
        <w:t>Assembleia Geral de Debenturistas</w:t>
      </w:r>
      <w:r w:rsidRPr="001F3451">
        <w:rPr>
          <w:rFonts w:ascii="Tahoma" w:hAnsi="Tahoma" w:cs="Tahoma"/>
          <w:b w:val="0"/>
          <w:sz w:val="21"/>
          <w:szCs w:val="21"/>
        </w:rPr>
        <w:t>”).</w:t>
      </w:r>
    </w:p>
    <w:p w14:paraId="40DD35AC"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0160DAF5"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lastRenderedPageBreak/>
        <w:t>A Assembleia Geral de Debenturistas poderá ser convocada pela Emissora ou por titulares das Debêntures</w:t>
      </w:r>
      <w:r w:rsidRPr="001F3451" w:rsidDel="00DA1709">
        <w:rPr>
          <w:rFonts w:ascii="Tahoma" w:hAnsi="Tahoma" w:cs="Tahoma"/>
          <w:b w:val="0"/>
          <w:sz w:val="21"/>
          <w:szCs w:val="21"/>
        </w:rPr>
        <w:t xml:space="preserve"> </w:t>
      </w:r>
      <w:r w:rsidRPr="001F3451">
        <w:rPr>
          <w:rFonts w:ascii="Tahoma" w:hAnsi="Tahoma" w:cs="Tahoma"/>
          <w:b w:val="0"/>
          <w:sz w:val="21"/>
          <w:szCs w:val="21"/>
        </w:rPr>
        <w:t>que representem, no mínimo, 10% (dez por cento) das Debêntures.</w:t>
      </w:r>
    </w:p>
    <w:p w14:paraId="7BBCA9D0" w14:textId="77777777" w:rsidR="00940A20" w:rsidRPr="001F3451" w:rsidRDefault="00940A20" w:rsidP="00441870">
      <w:pPr>
        <w:tabs>
          <w:tab w:val="left" w:pos="851"/>
          <w:tab w:val="left" w:pos="993"/>
        </w:tabs>
        <w:spacing w:line="320" w:lineRule="exact"/>
        <w:rPr>
          <w:rFonts w:ascii="Tahoma" w:hAnsi="Tahoma" w:cs="Tahoma"/>
          <w:sz w:val="21"/>
          <w:szCs w:val="21"/>
        </w:rPr>
      </w:pPr>
    </w:p>
    <w:p w14:paraId="0FCB9557"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convocação da Assembleia Geral de Debenturistas se dará mediante anúncio publicado, pelo menos 3 (três) vezes, nos Jornais de Publicação da Emissora, respeitadas outras regras relacionadas à publicação de anúncio de convocação de assembleias gerais constantes da Lei das Sociedades por Ações, da regulamentação aplicável e desta Escritura. Restará dispensada a publicação de editais de convocação e demais anúncios, conforme o disposto no Artigo 124, §4º, da Lei das Sociedades por Ações, tendo em vista a presença da totalidade dos titulares das Debêntures, nos termos do Artigo 71 da Lei das Sociedades por Ações.</w:t>
      </w:r>
    </w:p>
    <w:p w14:paraId="102CE487"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2547D22E"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Aplicar-se-á à Assembleia Geral de Debenturistas, no que couber, o disposto na Lei das Sociedades por Ações, a respeito das assembleias gerais de acionistas.</w:t>
      </w:r>
    </w:p>
    <w:p w14:paraId="4F56FEF5"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577FEB72"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Assembleia Geral de Debenturistas deverá ser realizada no prazo de 20 (vinte) dias a contar da data da última das 3 (três) publicações do respectivo edital relativo à primeira convocação ou no prazo de 8 (oito) dias a contar da data da primeira das 3 (três) publicações do edital relativo à segunda convocação.</w:t>
      </w:r>
    </w:p>
    <w:p w14:paraId="61786A93"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639D7466"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Assembleia Geral de Debenturistas instalar-se-á, em primeira convocação, com a presença de titulares das Debêntures que representem 50% (cinquenta por cento) mais uma, no mínimo, e, em segunda convocação, com qualquer quórum.</w:t>
      </w:r>
    </w:p>
    <w:p w14:paraId="2A875595"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24EAF784"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Independentemente das formalidades previstas acima, será considerada regular a assembleia geral a que comparecerem todos os titulares de Debêntures, presencial ou virtualmente.</w:t>
      </w:r>
    </w:p>
    <w:p w14:paraId="65265A3E"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0B60EDD2"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Cada Debênture conferirá a seu titular o direito a um voto nas Assembleias Gerais de Debenturistas, sendo admitida a constituição de mandatários, titulares de Debêntures ou não.</w:t>
      </w:r>
    </w:p>
    <w:p w14:paraId="209036FB"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5799FCAB"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Será facultada a presença dos representantes legais da Emissora nas Assembleias Gerais de Debenturistas, exceto quando formalmente solicitado pela Securitizadora ou por qualquer Titular dos CRI, hipótese em que será obrigatória.</w:t>
      </w:r>
    </w:p>
    <w:p w14:paraId="497F22E2"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2D6A0E1F"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presidência da Assembleia Geral de Debenturistas caberá ao titular de Debêntures eleito pelos titulares de Debêntures presentes.</w:t>
      </w:r>
    </w:p>
    <w:p w14:paraId="58AC82D1"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6D2377AC"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color w:val="000000"/>
          <w:sz w:val="21"/>
          <w:szCs w:val="21"/>
        </w:rPr>
      </w:pPr>
      <w:r w:rsidRPr="001F3451">
        <w:rPr>
          <w:rFonts w:ascii="Tahoma" w:hAnsi="Tahoma" w:cs="Tahoma"/>
          <w:b w:val="0"/>
          <w:color w:val="000000"/>
          <w:sz w:val="21"/>
          <w:szCs w:val="21"/>
        </w:rPr>
        <w:t xml:space="preserve">Após a emissão dos CRI, somente após orientação dos Titulares dos CRI reunidos em assembleia geral, de acordo com os procedimentos previstos no Termo de Securitização, o titular das Debêntures poderá exercer seu direito de voto e deverá se manifestar conforme lhe for orientado, sendo que a decisão tomada pelos Titulares dos CRI vinculará a </w:t>
      </w:r>
      <w:r w:rsidRPr="001F3451">
        <w:rPr>
          <w:rFonts w:ascii="Tahoma" w:hAnsi="Tahoma" w:cs="Tahoma"/>
          <w:b w:val="0"/>
          <w:sz w:val="21"/>
          <w:szCs w:val="21"/>
        </w:rPr>
        <w:t>Assembleia Geral de Debenturistas</w:t>
      </w:r>
      <w:r w:rsidRPr="001F3451">
        <w:rPr>
          <w:rFonts w:ascii="Tahoma" w:hAnsi="Tahoma" w:cs="Tahoma"/>
          <w:b w:val="0"/>
          <w:color w:val="000000"/>
          <w:sz w:val="21"/>
          <w:szCs w:val="21"/>
        </w:rPr>
        <w:t xml:space="preserve">. Caso (i) a </w:t>
      </w:r>
      <w:r w:rsidRPr="001F3451">
        <w:rPr>
          <w:rFonts w:ascii="Tahoma" w:hAnsi="Tahoma" w:cs="Tahoma"/>
          <w:b w:val="0"/>
          <w:sz w:val="21"/>
          <w:szCs w:val="21"/>
        </w:rPr>
        <w:t xml:space="preserve">Assembleia Geral </w:t>
      </w:r>
      <w:r w:rsidRPr="001F3451">
        <w:rPr>
          <w:rFonts w:ascii="Tahoma" w:hAnsi="Tahoma" w:cs="Tahoma"/>
          <w:b w:val="0"/>
          <w:color w:val="000000"/>
          <w:sz w:val="21"/>
          <w:szCs w:val="21"/>
        </w:rPr>
        <w:t xml:space="preserve">dos Titulares dos CRI não seja instalada ou (ii) ainda que instalada não haja quórum para deliberação da matéria em questão, o titular das Debêntures </w:t>
      </w:r>
      <w:r w:rsidRPr="001F3451">
        <w:rPr>
          <w:rFonts w:ascii="Tahoma" w:hAnsi="Tahoma" w:cs="Tahoma"/>
          <w:b w:val="0"/>
          <w:color w:val="000000"/>
          <w:sz w:val="21"/>
          <w:szCs w:val="21"/>
        </w:rPr>
        <w:lastRenderedPageBreak/>
        <w:t xml:space="preserve">deverá </w:t>
      </w:r>
      <w:r w:rsidRPr="001F3451">
        <w:rPr>
          <w:rFonts w:ascii="Tahoma" w:hAnsi="Tahoma" w:cs="Tahoma"/>
          <w:b w:val="0"/>
          <w:sz w:val="21"/>
          <w:szCs w:val="21"/>
        </w:rPr>
        <w:t xml:space="preserve">convocar nova Assembleia Geral </w:t>
      </w:r>
      <w:r w:rsidRPr="001F3451">
        <w:rPr>
          <w:rFonts w:ascii="Tahoma" w:hAnsi="Tahoma" w:cs="Tahoma"/>
          <w:b w:val="0"/>
          <w:color w:val="000000"/>
          <w:sz w:val="21"/>
          <w:szCs w:val="21"/>
        </w:rPr>
        <w:t>dos Titulares dos CRI</w:t>
      </w:r>
      <w:r w:rsidRPr="001F3451">
        <w:rPr>
          <w:rFonts w:ascii="Tahoma" w:hAnsi="Tahoma" w:cs="Tahoma"/>
          <w:b w:val="0"/>
          <w:sz w:val="21"/>
          <w:szCs w:val="21"/>
        </w:rPr>
        <w:t xml:space="preserve"> até que se atinja o quórum necessário</w:t>
      </w:r>
      <w:r w:rsidRPr="001F3451">
        <w:rPr>
          <w:rFonts w:ascii="Tahoma" w:hAnsi="Tahoma" w:cs="Tahoma"/>
          <w:b w:val="0"/>
          <w:color w:val="000000"/>
          <w:sz w:val="21"/>
          <w:szCs w:val="21"/>
        </w:rPr>
        <w:t xml:space="preserve">. </w:t>
      </w:r>
    </w:p>
    <w:p w14:paraId="04B2E2F8" w14:textId="77777777" w:rsidR="00940A20" w:rsidRPr="001F3451" w:rsidRDefault="00940A20" w:rsidP="00441870">
      <w:pPr>
        <w:tabs>
          <w:tab w:val="left" w:pos="851"/>
        </w:tabs>
        <w:spacing w:line="320" w:lineRule="exact"/>
        <w:rPr>
          <w:rFonts w:ascii="Tahoma" w:hAnsi="Tahoma" w:cs="Tahoma"/>
          <w:b/>
          <w:sz w:val="21"/>
          <w:szCs w:val="21"/>
        </w:rPr>
      </w:pPr>
    </w:p>
    <w:p w14:paraId="5DBA03B5"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Exceto se de outra forma estabelecido nesta Escritura, as deliberações serão tomadas por debenturistas que representem, no mínimo, 50% (cinquenta por cento) mais uma, das Debêntures em circulação, em primeira ou em segunda convocações.</w:t>
      </w:r>
    </w:p>
    <w:p w14:paraId="442D18C3"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111BBACC"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As deliberações em Assembleia Geral de Debenturistas convocadas pela Emissora e que impliquem (i) na alteração da remuneração, exceto em caso de majoração, ou amortização das Debêntures, ou de suas datas de pagamento, (ii) na alteração da Data de Vencimento das Debêntures, (iii) na alteração ou quaisquer outras deliberações relativas aos eventos de Vencimento Antecipado das Obrigações Garantidas, (iv) em alterações em qualquer quórum de deliberação das Assembleias Gerais previsto nesta Escritura, nos termos desta Cláusula Sétima, dependerão de aprovação de 100% (cem por cento) dos votos favoráveis das Debêntures, em qualquer convocação, observadas as instruções dos Titulares dos CRI deliberadas em assembleia geral dos Titulares dos CRI.</w:t>
      </w:r>
    </w:p>
    <w:p w14:paraId="6FD9E24C"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14CB74AC"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As deliberações tomadas pelos titulares de Debêntures</w:t>
      </w:r>
      <w:r w:rsidRPr="001F3451" w:rsidDel="00DA1709">
        <w:rPr>
          <w:rFonts w:ascii="Tahoma" w:hAnsi="Tahoma" w:cs="Tahoma"/>
          <w:b w:val="0"/>
          <w:sz w:val="21"/>
          <w:szCs w:val="21"/>
        </w:rPr>
        <w:t xml:space="preserve"> </w:t>
      </w:r>
      <w:r w:rsidRPr="001F3451">
        <w:rPr>
          <w:rFonts w:ascii="Tahoma" w:hAnsi="Tahoma" w:cs="Tahoma"/>
          <w:b w:val="0"/>
          <w:sz w:val="21"/>
          <w:szCs w:val="21"/>
        </w:rPr>
        <w:t>em Assembleias Gerais de Debenturistas, no âmbito de sua competência legal, observados os quóruns estabelecidos nesta Escritura, serão existentes, válidas e eficazes perante a Emissora e obrigarão a todos os titulares das Debêntures, independentemente de terem comparecido à Assembleia Geral de Debenturistas ou do voto proferido nas respectivas Assembleias Gerais de Debenturistas.</w:t>
      </w:r>
    </w:p>
    <w:p w14:paraId="5C47B616" w14:textId="77777777" w:rsidR="00940A20" w:rsidRPr="001F3451" w:rsidRDefault="00940A20" w:rsidP="00441870">
      <w:pPr>
        <w:tabs>
          <w:tab w:val="left" w:pos="851"/>
          <w:tab w:val="left" w:pos="993"/>
          <w:tab w:val="left" w:pos="1134"/>
        </w:tabs>
        <w:spacing w:line="320" w:lineRule="exact"/>
        <w:rPr>
          <w:rFonts w:ascii="Tahoma" w:hAnsi="Tahoma" w:cs="Tahoma"/>
          <w:sz w:val="21"/>
          <w:szCs w:val="21"/>
        </w:rPr>
      </w:pPr>
    </w:p>
    <w:p w14:paraId="46214E65"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Fica desde já certo e ajustado que os titulares das Debêntures somente poderão se manifestar por meio de Assembleia Geral de Debenturistas, conforme instruídos pelos Titulares dos CRI reunidos em assembleia geral dos Titulares dos CRI, a ser realizada de acordo com o Termo de Securitização.</w:t>
      </w:r>
    </w:p>
    <w:p w14:paraId="06C961D2" w14:textId="77777777" w:rsidR="00940A20" w:rsidRPr="001F3451" w:rsidRDefault="00940A20" w:rsidP="00441870">
      <w:pPr>
        <w:tabs>
          <w:tab w:val="left" w:pos="993"/>
          <w:tab w:val="left" w:pos="1134"/>
        </w:tabs>
        <w:spacing w:line="320" w:lineRule="exact"/>
        <w:rPr>
          <w:rFonts w:ascii="Tahoma" w:hAnsi="Tahoma" w:cs="Tahoma"/>
          <w:sz w:val="21"/>
          <w:szCs w:val="21"/>
        </w:rPr>
      </w:pPr>
    </w:p>
    <w:p w14:paraId="76BA62B1" w14:textId="77777777" w:rsidR="00940A20" w:rsidRPr="001F3451" w:rsidRDefault="00940A20" w:rsidP="00441870">
      <w:pPr>
        <w:pStyle w:val="Ttulo2"/>
        <w:keepNext w:val="0"/>
        <w:spacing w:line="320" w:lineRule="exact"/>
        <w:jc w:val="both"/>
        <w:rPr>
          <w:rFonts w:ascii="Tahoma" w:hAnsi="Tahoma" w:cs="Tahoma"/>
          <w:sz w:val="21"/>
          <w:szCs w:val="21"/>
        </w:rPr>
      </w:pPr>
      <w:r w:rsidRPr="001F3451">
        <w:rPr>
          <w:rFonts w:ascii="Tahoma" w:hAnsi="Tahoma" w:cs="Tahoma"/>
          <w:sz w:val="21"/>
          <w:szCs w:val="21"/>
        </w:rPr>
        <w:t>CLÁUSULA OITAVA – DAS NOTIFICAÇÕES</w:t>
      </w:r>
    </w:p>
    <w:p w14:paraId="67692359" w14:textId="77777777" w:rsidR="00940A20" w:rsidRPr="001F3451" w:rsidRDefault="00940A20" w:rsidP="00441870">
      <w:pPr>
        <w:spacing w:line="320" w:lineRule="exact"/>
        <w:rPr>
          <w:rFonts w:ascii="Tahoma" w:hAnsi="Tahoma" w:cs="Tahoma"/>
          <w:sz w:val="21"/>
          <w:szCs w:val="21"/>
        </w:rPr>
      </w:pPr>
    </w:p>
    <w:p w14:paraId="477E01B2" w14:textId="77777777" w:rsidR="00940A20" w:rsidRPr="001F3451" w:rsidRDefault="00940A20" w:rsidP="00441870">
      <w:pPr>
        <w:pStyle w:val="PargrafodaLista"/>
        <w:numPr>
          <w:ilvl w:val="0"/>
          <w:numId w:val="15"/>
        </w:numPr>
        <w:tabs>
          <w:tab w:val="left" w:pos="993"/>
        </w:tabs>
        <w:suppressAutoHyphens/>
        <w:spacing w:line="320" w:lineRule="exact"/>
        <w:jc w:val="both"/>
        <w:outlineLvl w:val="2"/>
        <w:rPr>
          <w:rFonts w:ascii="Tahoma" w:hAnsi="Tahoma" w:cs="Tahoma"/>
          <w:vanish/>
          <w:color w:val="FFFFFF" w:themeColor="background1"/>
          <w:sz w:val="21"/>
          <w:szCs w:val="21"/>
        </w:rPr>
      </w:pPr>
    </w:p>
    <w:p w14:paraId="4813E6E0" w14:textId="77777777" w:rsidR="00940A20" w:rsidRPr="001F3451" w:rsidRDefault="00940A20" w:rsidP="00441870">
      <w:pPr>
        <w:pStyle w:val="Ttulo3"/>
        <w:keepNext w:val="0"/>
        <w:numPr>
          <w:ilvl w:val="1"/>
          <w:numId w:val="15"/>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Todos os documentos e as comunicações, que deverão ser sempre feitos por escrito, assim como os meios físicos que contenham documentos ou comunicações, a serem enviados por qualquer das partes nos termos desta Escritura deverão ser encaminhados para os seguintes endereços:</w:t>
      </w:r>
    </w:p>
    <w:p w14:paraId="3E8CF7B7" w14:textId="77777777" w:rsidR="00940A20" w:rsidRPr="001F3451" w:rsidRDefault="00940A20" w:rsidP="00441870">
      <w:pPr>
        <w:pStyle w:val="Corpodetexto3"/>
        <w:widowControl/>
        <w:spacing w:line="320" w:lineRule="exact"/>
        <w:rPr>
          <w:rFonts w:ascii="Tahoma" w:hAnsi="Tahoma" w:cs="Tahoma"/>
          <w:sz w:val="21"/>
          <w:szCs w:val="21"/>
        </w:rPr>
      </w:pPr>
    </w:p>
    <w:p w14:paraId="4108073D" w14:textId="77777777" w:rsidR="00940A20" w:rsidRPr="001F3451" w:rsidRDefault="00940A20" w:rsidP="00441870">
      <w:pPr>
        <w:pStyle w:val="Corpodetexto3"/>
        <w:widowControl/>
        <w:spacing w:line="320" w:lineRule="exact"/>
        <w:rPr>
          <w:rFonts w:ascii="Tahoma" w:hAnsi="Tahoma" w:cs="Tahoma"/>
          <w:sz w:val="21"/>
          <w:szCs w:val="21"/>
        </w:rPr>
      </w:pPr>
      <w:r w:rsidRPr="001F3451">
        <w:rPr>
          <w:rFonts w:ascii="Tahoma" w:hAnsi="Tahoma" w:cs="Tahoma"/>
          <w:sz w:val="21"/>
          <w:szCs w:val="21"/>
          <w:u w:val="single"/>
        </w:rPr>
        <w:t>Se para a Emissora</w:t>
      </w:r>
      <w:r w:rsidRPr="001F3451">
        <w:rPr>
          <w:rFonts w:ascii="Tahoma" w:hAnsi="Tahoma" w:cs="Tahoma"/>
          <w:sz w:val="21"/>
          <w:szCs w:val="21"/>
        </w:rPr>
        <w:t>:</w:t>
      </w:r>
    </w:p>
    <w:p w14:paraId="241B8136" w14:textId="5A612B94" w:rsidR="00791AE7" w:rsidRPr="001F3451" w:rsidRDefault="005E3D48" w:rsidP="00441870">
      <w:pPr>
        <w:spacing w:line="320" w:lineRule="exact"/>
        <w:rPr>
          <w:rFonts w:ascii="Tahoma" w:hAnsi="Tahoma" w:cs="Tahoma"/>
          <w:b/>
          <w:bCs/>
          <w:color w:val="000000"/>
          <w:sz w:val="21"/>
          <w:szCs w:val="21"/>
        </w:rPr>
      </w:pPr>
      <w:bookmarkStart w:id="60" w:name="_Hlk51710578"/>
      <w:bookmarkStart w:id="61" w:name="_Hlk73021949"/>
      <w:r w:rsidRPr="001F3451">
        <w:rPr>
          <w:rFonts w:ascii="Tahoma" w:hAnsi="Tahoma" w:cs="Tahoma"/>
          <w:b/>
          <w:bCs/>
          <w:color w:val="000000"/>
          <w:sz w:val="21"/>
          <w:szCs w:val="21"/>
        </w:rPr>
        <w:t>SUGOI</w:t>
      </w:r>
      <w:r w:rsidR="00791AE7" w:rsidRPr="001F3451">
        <w:rPr>
          <w:rFonts w:ascii="Tahoma" w:hAnsi="Tahoma" w:cs="Tahoma"/>
          <w:b/>
          <w:bCs/>
          <w:color w:val="000000"/>
          <w:sz w:val="21"/>
          <w:szCs w:val="21"/>
        </w:rPr>
        <w:t xml:space="preserve"> S.A.</w:t>
      </w:r>
    </w:p>
    <w:p w14:paraId="264BF2EE" w14:textId="084843A2" w:rsidR="005E3D48" w:rsidRPr="001F3451" w:rsidRDefault="005E3D48" w:rsidP="00441870">
      <w:pPr>
        <w:spacing w:line="320" w:lineRule="exact"/>
        <w:rPr>
          <w:rFonts w:ascii="Tahoma" w:hAnsi="Tahoma" w:cs="Tahoma"/>
          <w:color w:val="000000"/>
          <w:sz w:val="21"/>
          <w:szCs w:val="21"/>
        </w:rPr>
      </w:pPr>
      <w:r w:rsidRPr="001F3451">
        <w:rPr>
          <w:rFonts w:ascii="Tahoma" w:hAnsi="Tahoma" w:cs="Tahoma"/>
          <w:color w:val="000000"/>
          <w:sz w:val="21"/>
          <w:szCs w:val="21"/>
        </w:rPr>
        <w:t xml:space="preserve">Avenida Chedid Jafet, </w:t>
      </w:r>
      <w:r w:rsidR="00A67D91" w:rsidRPr="001F3451">
        <w:rPr>
          <w:rFonts w:ascii="Tahoma" w:hAnsi="Tahoma" w:cs="Tahoma"/>
          <w:color w:val="000000"/>
          <w:sz w:val="21"/>
          <w:szCs w:val="21"/>
        </w:rPr>
        <w:t xml:space="preserve">nº </w:t>
      </w:r>
      <w:r w:rsidRPr="001F3451">
        <w:rPr>
          <w:rFonts w:ascii="Tahoma" w:hAnsi="Tahoma" w:cs="Tahoma"/>
          <w:color w:val="000000"/>
          <w:sz w:val="21"/>
          <w:szCs w:val="21"/>
        </w:rPr>
        <w:t>222, 5º andar, Cj. 52, Bloco C</w:t>
      </w:r>
    </w:p>
    <w:p w14:paraId="2DB196C3" w14:textId="711E55BB" w:rsidR="00A67D91" w:rsidRPr="001F3451" w:rsidRDefault="005E3D48" w:rsidP="00441870">
      <w:pPr>
        <w:spacing w:line="320" w:lineRule="exact"/>
        <w:rPr>
          <w:rFonts w:ascii="Tahoma" w:hAnsi="Tahoma" w:cs="Tahoma"/>
          <w:color w:val="000000"/>
          <w:sz w:val="21"/>
          <w:szCs w:val="21"/>
        </w:rPr>
      </w:pPr>
      <w:r w:rsidRPr="001F3451">
        <w:rPr>
          <w:rFonts w:ascii="Tahoma" w:hAnsi="Tahoma" w:cs="Tahoma"/>
          <w:color w:val="000000"/>
          <w:sz w:val="21"/>
          <w:szCs w:val="21"/>
        </w:rPr>
        <w:t xml:space="preserve">CEP: </w:t>
      </w:r>
      <w:r w:rsidRPr="001F3451">
        <w:rPr>
          <w:rFonts w:ascii="Tahoma" w:hAnsi="Tahoma" w:cs="Tahoma"/>
          <w:sz w:val="21"/>
          <w:szCs w:val="21"/>
        </w:rPr>
        <w:t>04551-065</w:t>
      </w:r>
      <w:r w:rsidR="00A67D91" w:rsidRPr="001F3451">
        <w:rPr>
          <w:rFonts w:ascii="Tahoma" w:hAnsi="Tahoma" w:cs="Tahoma"/>
          <w:sz w:val="21"/>
          <w:szCs w:val="21"/>
        </w:rPr>
        <w:t>,</w:t>
      </w:r>
      <w:r w:rsidR="00A67D91" w:rsidRPr="001F3451">
        <w:rPr>
          <w:rFonts w:ascii="Tahoma" w:hAnsi="Tahoma" w:cs="Tahoma"/>
          <w:color w:val="000000"/>
          <w:sz w:val="21"/>
          <w:szCs w:val="21"/>
        </w:rPr>
        <w:t xml:space="preserve"> São Paulo/SP</w:t>
      </w:r>
    </w:p>
    <w:p w14:paraId="35CB842C" w14:textId="77777777" w:rsidR="007A01D9" w:rsidRPr="001F3451" w:rsidRDefault="007A01D9" w:rsidP="00441870">
      <w:pPr>
        <w:spacing w:line="320" w:lineRule="exact"/>
        <w:rPr>
          <w:rFonts w:ascii="Tahoma" w:hAnsi="Tahoma" w:cs="Tahoma"/>
          <w:sz w:val="21"/>
          <w:szCs w:val="21"/>
        </w:rPr>
      </w:pPr>
      <w:r w:rsidRPr="001F3451">
        <w:rPr>
          <w:rFonts w:ascii="Tahoma" w:hAnsi="Tahoma" w:cs="Tahoma"/>
          <w:sz w:val="21"/>
          <w:szCs w:val="21"/>
        </w:rPr>
        <w:t xml:space="preserve">Telefone: (11) 5904-6400 </w:t>
      </w:r>
    </w:p>
    <w:p w14:paraId="020AEB67" w14:textId="7F926AFD" w:rsidR="00940A20" w:rsidRPr="001F3451" w:rsidRDefault="007A01D9" w:rsidP="00441870">
      <w:pPr>
        <w:pStyle w:val="Corpodetexto3"/>
        <w:widowControl/>
        <w:spacing w:line="320" w:lineRule="exact"/>
        <w:rPr>
          <w:rFonts w:ascii="Tahoma" w:hAnsi="Tahoma" w:cs="Tahoma"/>
          <w:color w:val="000000" w:themeColor="text1"/>
          <w:sz w:val="21"/>
          <w:szCs w:val="21"/>
        </w:rPr>
      </w:pPr>
      <w:r w:rsidRPr="001F3451">
        <w:rPr>
          <w:rFonts w:ascii="Tahoma" w:hAnsi="Tahoma" w:cs="Tahoma"/>
          <w:sz w:val="21"/>
          <w:szCs w:val="21"/>
        </w:rPr>
        <w:t>E-mail: felipe.tavares@sugoisa.com.br e tiago.mackey@sugoisa.com.br</w:t>
      </w:r>
      <w:bookmarkEnd w:id="60"/>
    </w:p>
    <w:bookmarkEnd w:id="61"/>
    <w:p w14:paraId="36B7D7B5" w14:textId="45E2A56F" w:rsidR="00441870" w:rsidRDefault="00441870" w:rsidP="00441870">
      <w:pPr>
        <w:spacing w:line="320" w:lineRule="exact"/>
        <w:rPr>
          <w:rFonts w:ascii="Tahoma" w:hAnsi="Tahoma" w:cs="Tahoma"/>
          <w:color w:val="000000" w:themeColor="text1"/>
          <w:sz w:val="21"/>
          <w:szCs w:val="21"/>
          <w:u w:val="single"/>
        </w:rPr>
      </w:pPr>
    </w:p>
    <w:p w14:paraId="22F16C7E" w14:textId="77777777" w:rsidR="000E2125" w:rsidRDefault="000E2125" w:rsidP="00441870">
      <w:pPr>
        <w:spacing w:line="320" w:lineRule="exact"/>
        <w:rPr>
          <w:rFonts w:ascii="Tahoma" w:hAnsi="Tahoma" w:cs="Tahoma"/>
          <w:color w:val="000000" w:themeColor="text1"/>
          <w:sz w:val="21"/>
          <w:szCs w:val="21"/>
          <w:u w:val="single"/>
        </w:rPr>
      </w:pPr>
    </w:p>
    <w:p w14:paraId="2381E77F" w14:textId="77777777" w:rsidR="00441870" w:rsidRDefault="00441870" w:rsidP="00441870">
      <w:pPr>
        <w:spacing w:line="320" w:lineRule="exact"/>
        <w:rPr>
          <w:rFonts w:ascii="Tahoma" w:hAnsi="Tahoma" w:cs="Tahoma"/>
          <w:color w:val="000000" w:themeColor="text1"/>
          <w:sz w:val="21"/>
          <w:szCs w:val="21"/>
          <w:u w:val="single"/>
        </w:rPr>
      </w:pPr>
    </w:p>
    <w:p w14:paraId="20290402" w14:textId="1D7819C9" w:rsidR="00940A20" w:rsidRPr="001F3451" w:rsidRDefault="00940A20" w:rsidP="00441870">
      <w:pPr>
        <w:spacing w:line="320" w:lineRule="exact"/>
        <w:rPr>
          <w:rFonts w:ascii="Tahoma" w:hAnsi="Tahoma" w:cs="Tahoma"/>
          <w:color w:val="000000" w:themeColor="text1"/>
          <w:sz w:val="21"/>
          <w:szCs w:val="21"/>
        </w:rPr>
      </w:pPr>
      <w:r w:rsidRPr="001F3451">
        <w:rPr>
          <w:rFonts w:ascii="Tahoma" w:hAnsi="Tahoma" w:cs="Tahoma"/>
          <w:color w:val="000000" w:themeColor="text1"/>
          <w:sz w:val="21"/>
          <w:szCs w:val="21"/>
          <w:u w:val="single"/>
        </w:rPr>
        <w:lastRenderedPageBreak/>
        <w:t>Se para a Debenturista</w:t>
      </w:r>
      <w:r w:rsidRPr="001F3451">
        <w:rPr>
          <w:rFonts w:ascii="Tahoma" w:hAnsi="Tahoma" w:cs="Tahoma"/>
          <w:color w:val="000000" w:themeColor="text1"/>
          <w:sz w:val="21"/>
          <w:szCs w:val="21"/>
        </w:rPr>
        <w:t>:</w:t>
      </w:r>
    </w:p>
    <w:p w14:paraId="1D3C587E" w14:textId="4507508A" w:rsidR="00791AE7" w:rsidRPr="001F3451" w:rsidRDefault="005E3D48" w:rsidP="00441870">
      <w:pPr>
        <w:spacing w:line="320" w:lineRule="exact"/>
        <w:rPr>
          <w:rFonts w:ascii="Tahoma" w:hAnsi="Tahoma" w:cs="Tahoma"/>
          <w:b/>
          <w:bCs/>
          <w:color w:val="000000"/>
          <w:sz w:val="21"/>
          <w:szCs w:val="21"/>
        </w:rPr>
      </w:pPr>
      <w:bookmarkStart w:id="62" w:name="_Hlk51710657"/>
      <w:r w:rsidRPr="001F3451">
        <w:rPr>
          <w:rFonts w:ascii="Tahoma" w:hAnsi="Tahoma" w:cs="Tahoma"/>
          <w:b/>
          <w:bCs/>
          <w:color w:val="000000"/>
          <w:sz w:val="21"/>
          <w:szCs w:val="21"/>
        </w:rPr>
        <w:t>TRAVESSIA</w:t>
      </w:r>
      <w:r w:rsidR="00791AE7" w:rsidRPr="001F3451">
        <w:rPr>
          <w:rFonts w:ascii="Tahoma" w:hAnsi="Tahoma" w:cs="Tahoma"/>
          <w:b/>
          <w:bCs/>
          <w:color w:val="000000"/>
          <w:sz w:val="21"/>
          <w:szCs w:val="21"/>
        </w:rPr>
        <w:t xml:space="preserve"> SECURITIZADORA S.A.</w:t>
      </w:r>
    </w:p>
    <w:p w14:paraId="7C6F4418" w14:textId="5394402F" w:rsidR="00A67D91" w:rsidRPr="001F3451" w:rsidRDefault="0002682B" w:rsidP="00441870">
      <w:pPr>
        <w:spacing w:line="320" w:lineRule="exact"/>
        <w:rPr>
          <w:rFonts w:ascii="Tahoma" w:hAnsi="Tahoma" w:cs="Tahoma"/>
          <w:color w:val="000000"/>
          <w:sz w:val="21"/>
          <w:szCs w:val="21"/>
        </w:rPr>
      </w:pPr>
      <w:r w:rsidRPr="001F3451">
        <w:rPr>
          <w:rFonts w:ascii="Tahoma" w:hAnsi="Tahoma" w:cs="Tahoma"/>
          <w:color w:val="000000"/>
          <w:sz w:val="21"/>
          <w:szCs w:val="21"/>
        </w:rPr>
        <w:t xml:space="preserve">Rua Bandeira Paulista, </w:t>
      </w:r>
      <w:r w:rsidR="00A67D91" w:rsidRPr="001F3451">
        <w:rPr>
          <w:rFonts w:ascii="Tahoma" w:hAnsi="Tahoma" w:cs="Tahoma"/>
          <w:color w:val="000000"/>
          <w:sz w:val="21"/>
          <w:szCs w:val="21"/>
        </w:rPr>
        <w:t xml:space="preserve">nº </w:t>
      </w:r>
      <w:r w:rsidRPr="001F3451">
        <w:rPr>
          <w:rFonts w:ascii="Tahoma" w:hAnsi="Tahoma" w:cs="Tahoma"/>
          <w:color w:val="000000"/>
          <w:sz w:val="21"/>
          <w:szCs w:val="21"/>
        </w:rPr>
        <w:t xml:space="preserve">600, </w:t>
      </w:r>
      <w:r w:rsidR="00A67D91" w:rsidRPr="001F3451">
        <w:rPr>
          <w:rFonts w:ascii="Tahoma" w:hAnsi="Tahoma" w:cs="Tahoma"/>
          <w:color w:val="000000"/>
          <w:sz w:val="21"/>
          <w:szCs w:val="21"/>
        </w:rPr>
        <w:t xml:space="preserve">Cj. </w:t>
      </w:r>
      <w:r w:rsidRPr="001F3451">
        <w:rPr>
          <w:rFonts w:ascii="Tahoma" w:hAnsi="Tahoma" w:cs="Tahoma"/>
          <w:color w:val="000000"/>
          <w:sz w:val="21"/>
          <w:szCs w:val="21"/>
        </w:rPr>
        <w:t>44</w:t>
      </w:r>
      <w:r w:rsidR="00A67D91" w:rsidRPr="001F3451">
        <w:rPr>
          <w:rFonts w:ascii="Tahoma" w:hAnsi="Tahoma" w:cs="Tahoma"/>
          <w:color w:val="000000"/>
          <w:sz w:val="21"/>
          <w:szCs w:val="21"/>
        </w:rPr>
        <w:t>,</w:t>
      </w:r>
      <w:r w:rsidRPr="001F3451">
        <w:rPr>
          <w:rFonts w:ascii="Tahoma" w:hAnsi="Tahoma" w:cs="Tahoma"/>
          <w:color w:val="000000"/>
          <w:sz w:val="21"/>
          <w:szCs w:val="21"/>
        </w:rPr>
        <w:t xml:space="preserve"> Itaim Bibi</w:t>
      </w:r>
    </w:p>
    <w:p w14:paraId="50134624" w14:textId="77777777" w:rsidR="00A67D91" w:rsidRPr="001F3451" w:rsidRDefault="009B0933" w:rsidP="00441870">
      <w:pPr>
        <w:spacing w:line="320" w:lineRule="exact"/>
        <w:rPr>
          <w:rFonts w:ascii="Tahoma" w:hAnsi="Tahoma" w:cs="Tahoma"/>
          <w:color w:val="000000"/>
          <w:sz w:val="21"/>
          <w:szCs w:val="21"/>
        </w:rPr>
      </w:pPr>
      <w:r w:rsidRPr="001F3451">
        <w:rPr>
          <w:rFonts w:ascii="Tahoma" w:hAnsi="Tahoma" w:cs="Tahoma"/>
          <w:sz w:val="21"/>
          <w:szCs w:val="21"/>
        </w:rPr>
        <w:t xml:space="preserve">CEP: </w:t>
      </w:r>
      <w:r w:rsidR="0002682B" w:rsidRPr="001F3451">
        <w:rPr>
          <w:rFonts w:ascii="Tahoma" w:hAnsi="Tahoma" w:cs="Tahoma"/>
          <w:color w:val="000000"/>
          <w:sz w:val="21"/>
          <w:szCs w:val="21"/>
        </w:rPr>
        <w:t>04532-001</w:t>
      </w:r>
      <w:r w:rsidR="00A67D91" w:rsidRPr="001F3451">
        <w:rPr>
          <w:rFonts w:ascii="Tahoma" w:hAnsi="Tahoma" w:cs="Tahoma"/>
          <w:color w:val="000000"/>
          <w:sz w:val="21"/>
          <w:szCs w:val="21"/>
        </w:rPr>
        <w:t>, São Paulo/SP</w:t>
      </w:r>
    </w:p>
    <w:p w14:paraId="395BDFEC" w14:textId="47D1DF8D" w:rsidR="009B0933" w:rsidRPr="001F3451" w:rsidRDefault="009B0933" w:rsidP="00441870">
      <w:pPr>
        <w:spacing w:line="320" w:lineRule="exact"/>
        <w:rPr>
          <w:rFonts w:ascii="Tahoma" w:hAnsi="Tahoma" w:cs="Tahoma"/>
          <w:sz w:val="21"/>
          <w:szCs w:val="21"/>
        </w:rPr>
      </w:pPr>
      <w:r w:rsidRPr="001F3451">
        <w:rPr>
          <w:rFonts w:ascii="Tahoma" w:hAnsi="Tahoma" w:cs="Tahoma"/>
          <w:sz w:val="21"/>
          <w:szCs w:val="21"/>
        </w:rPr>
        <w:t xml:space="preserve">Telefone: </w:t>
      </w:r>
      <w:r w:rsidR="00A67D91" w:rsidRPr="001F3451">
        <w:rPr>
          <w:rFonts w:ascii="Tahoma" w:hAnsi="Tahoma" w:cs="Tahoma"/>
          <w:sz w:val="21"/>
          <w:szCs w:val="21"/>
        </w:rPr>
        <w:t>(</w:t>
      </w:r>
      <w:r w:rsidR="0002682B" w:rsidRPr="001F3451">
        <w:rPr>
          <w:rFonts w:ascii="Tahoma" w:hAnsi="Tahoma" w:cs="Tahoma"/>
          <w:sz w:val="21"/>
          <w:szCs w:val="21"/>
        </w:rPr>
        <w:t>11</w:t>
      </w:r>
      <w:r w:rsidR="00A67D91" w:rsidRPr="001F3451">
        <w:rPr>
          <w:rFonts w:ascii="Tahoma" w:hAnsi="Tahoma" w:cs="Tahoma"/>
          <w:sz w:val="21"/>
          <w:szCs w:val="21"/>
        </w:rPr>
        <w:t>)</w:t>
      </w:r>
      <w:r w:rsidR="0002682B" w:rsidRPr="001F3451">
        <w:rPr>
          <w:rFonts w:ascii="Tahoma" w:hAnsi="Tahoma" w:cs="Tahoma"/>
          <w:sz w:val="21"/>
          <w:szCs w:val="21"/>
        </w:rPr>
        <w:t xml:space="preserve"> </w:t>
      </w:r>
      <w:r w:rsidR="0002682B" w:rsidRPr="001F3451">
        <w:rPr>
          <w:rFonts w:ascii="Tahoma" w:hAnsi="Tahoma" w:cs="Tahoma"/>
          <w:color w:val="000000"/>
          <w:sz w:val="21"/>
          <w:szCs w:val="21"/>
        </w:rPr>
        <w:t>4115-8700</w:t>
      </w:r>
    </w:p>
    <w:p w14:paraId="14AA2A18" w14:textId="4874BA9C" w:rsidR="009B0933" w:rsidRPr="001F3451" w:rsidRDefault="009B0933" w:rsidP="00441870">
      <w:pPr>
        <w:pStyle w:val="Corpodetexto3"/>
        <w:widowControl/>
        <w:spacing w:line="320" w:lineRule="exact"/>
        <w:rPr>
          <w:rFonts w:ascii="Tahoma" w:hAnsi="Tahoma" w:cs="Tahoma"/>
          <w:color w:val="000000"/>
          <w:sz w:val="21"/>
          <w:szCs w:val="21"/>
        </w:rPr>
      </w:pPr>
      <w:r w:rsidRPr="001F3451">
        <w:rPr>
          <w:rFonts w:ascii="Tahoma" w:hAnsi="Tahoma" w:cs="Tahoma"/>
          <w:sz w:val="21"/>
          <w:szCs w:val="21"/>
        </w:rPr>
        <w:t>E</w:t>
      </w:r>
      <w:r w:rsidRPr="001F3451">
        <w:rPr>
          <w:rFonts w:ascii="Tahoma" w:hAnsi="Tahoma" w:cs="Tahoma"/>
          <w:color w:val="000000" w:themeColor="text1"/>
          <w:sz w:val="21"/>
          <w:szCs w:val="21"/>
        </w:rPr>
        <w:t xml:space="preserve">-mail: </w:t>
      </w:r>
      <w:r w:rsidR="0002682B" w:rsidRPr="001F3451">
        <w:rPr>
          <w:rFonts w:ascii="Tahoma" w:hAnsi="Tahoma" w:cs="Tahoma"/>
          <w:color w:val="000000"/>
          <w:sz w:val="21"/>
          <w:szCs w:val="21"/>
        </w:rPr>
        <w:t>ri@grupotravessia.com e operacoes@grupotravessia.com</w:t>
      </w:r>
      <w:bookmarkEnd w:id="62"/>
    </w:p>
    <w:p w14:paraId="692B82EE" w14:textId="77777777" w:rsidR="005E3D48" w:rsidRPr="001F3451" w:rsidRDefault="005E3D48" w:rsidP="00441870">
      <w:pPr>
        <w:pStyle w:val="Corpodetexto3"/>
        <w:widowControl/>
        <w:spacing w:line="320" w:lineRule="exact"/>
        <w:rPr>
          <w:rFonts w:ascii="Tahoma" w:hAnsi="Tahoma" w:cs="Tahoma"/>
          <w:color w:val="000000" w:themeColor="text1"/>
          <w:sz w:val="21"/>
          <w:szCs w:val="21"/>
        </w:rPr>
      </w:pPr>
    </w:p>
    <w:p w14:paraId="7D930A1A" w14:textId="7111FE06" w:rsidR="00812403" w:rsidRPr="001F3451" w:rsidRDefault="00812403" w:rsidP="00441870">
      <w:pPr>
        <w:suppressAutoHyphens/>
        <w:spacing w:line="320" w:lineRule="exact"/>
        <w:rPr>
          <w:rFonts w:ascii="Tahoma" w:hAnsi="Tahoma" w:cs="Tahoma"/>
          <w:sz w:val="21"/>
          <w:szCs w:val="21"/>
        </w:rPr>
      </w:pPr>
      <w:r w:rsidRPr="001F3451">
        <w:rPr>
          <w:rFonts w:ascii="Tahoma" w:hAnsi="Tahoma" w:cs="Tahoma"/>
          <w:sz w:val="21"/>
          <w:szCs w:val="21"/>
          <w:u w:val="single"/>
        </w:rPr>
        <w:t xml:space="preserve">Se </w:t>
      </w:r>
      <w:bookmarkStart w:id="63" w:name="_Hlk73119081"/>
      <w:r w:rsidRPr="001F3451">
        <w:rPr>
          <w:rFonts w:ascii="Tahoma" w:hAnsi="Tahoma" w:cs="Tahoma"/>
          <w:sz w:val="21"/>
          <w:szCs w:val="21"/>
          <w:u w:val="single"/>
        </w:rPr>
        <w:t>para os Garantidores</w:t>
      </w:r>
      <w:r w:rsidRPr="001F3451">
        <w:rPr>
          <w:rFonts w:ascii="Tahoma" w:hAnsi="Tahoma" w:cs="Tahoma"/>
          <w:sz w:val="21"/>
          <w:szCs w:val="21"/>
        </w:rPr>
        <w:t>:</w:t>
      </w:r>
    </w:p>
    <w:p w14:paraId="0CF78734" w14:textId="77777777" w:rsidR="00812403" w:rsidRPr="001F3451" w:rsidRDefault="00812403" w:rsidP="00441870">
      <w:pPr>
        <w:spacing w:line="320" w:lineRule="exact"/>
        <w:rPr>
          <w:rFonts w:ascii="Tahoma" w:hAnsi="Tahoma" w:cs="Tahoma"/>
          <w:sz w:val="21"/>
          <w:szCs w:val="21"/>
        </w:rPr>
      </w:pPr>
      <w:r w:rsidRPr="001F3451">
        <w:rPr>
          <w:rFonts w:ascii="Tahoma" w:hAnsi="Tahoma" w:cs="Tahoma"/>
          <w:b/>
          <w:bCs/>
          <w:color w:val="000000"/>
          <w:sz w:val="21"/>
          <w:szCs w:val="21"/>
        </w:rPr>
        <w:t>RONALDO YOSHIO AKAGUI</w:t>
      </w:r>
    </w:p>
    <w:p w14:paraId="0F0A7DD5" w14:textId="77777777" w:rsidR="00812403" w:rsidRPr="001F3451" w:rsidRDefault="00812403" w:rsidP="00441870">
      <w:pPr>
        <w:spacing w:line="320" w:lineRule="exact"/>
        <w:rPr>
          <w:rFonts w:ascii="Tahoma" w:hAnsi="Tahoma" w:cs="Tahoma"/>
          <w:color w:val="000000"/>
          <w:sz w:val="21"/>
          <w:szCs w:val="21"/>
        </w:rPr>
      </w:pPr>
      <w:r w:rsidRPr="001F3451">
        <w:rPr>
          <w:rFonts w:ascii="Tahoma" w:hAnsi="Tahoma" w:cs="Tahoma"/>
          <w:color w:val="000000"/>
          <w:sz w:val="21"/>
          <w:szCs w:val="21"/>
        </w:rPr>
        <w:t>Avenida Chedid Jafet, nº 222, 5º andar, Cj. 52, Bloco C, Sala B1</w:t>
      </w:r>
    </w:p>
    <w:p w14:paraId="208A00BD" w14:textId="77777777" w:rsidR="00812403" w:rsidRPr="001F3451" w:rsidRDefault="00812403" w:rsidP="00441870">
      <w:pPr>
        <w:spacing w:line="320" w:lineRule="exact"/>
        <w:rPr>
          <w:rFonts w:ascii="Tahoma" w:hAnsi="Tahoma" w:cs="Tahoma"/>
          <w:sz w:val="21"/>
          <w:szCs w:val="21"/>
        </w:rPr>
      </w:pPr>
      <w:r w:rsidRPr="001F3451">
        <w:rPr>
          <w:rFonts w:ascii="Tahoma" w:hAnsi="Tahoma" w:cs="Tahoma"/>
          <w:color w:val="000000"/>
          <w:sz w:val="21"/>
          <w:szCs w:val="21"/>
        </w:rPr>
        <w:t xml:space="preserve">CEP: </w:t>
      </w:r>
      <w:r w:rsidRPr="001F3451">
        <w:rPr>
          <w:rFonts w:ascii="Tahoma" w:hAnsi="Tahoma" w:cs="Tahoma"/>
          <w:sz w:val="21"/>
          <w:szCs w:val="21"/>
        </w:rPr>
        <w:t>04551-065</w:t>
      </w:r>
      <w:r w:rsidRPr="001F3451">
        <w:rPr>
          <w:rFonts w:ascii="Tahoma" w:hAnsi="Tahoma" w:cs="Tahoma"/>
          <w:color w:val="000000"/>
          <w:sz w:val="21"/>
          <w:szCs w:val="21"/>
        </w:rPr>
        <w:t>, São Paulo/SP</w:t>
      </w:r>
    </w:p>
    <w:p w14:paraId="694B1A84" w14:textId="77777777" w:rsidR="00812403" w:rsidRPr="001F3451" w:rsidRDefault="00812403" w:rsidP="00441870">
      <w:pPr>
        <w:spacing w:line="320" w:lineRule="exact"/>
        <w:rPr>
          <w:rFonts w:ascii="Tahoma" w:hAnsi="Tahoma" w:cs="Tahoma"/>
          <w:sz w:val="21"/>
          <w:szCs w:val="21"/>
        </w:rPr>
      </w:pPr>
      <w:r w:rsidRPr="001F3451">
        <w:rPr>
          <w:rFonts w:ascii="Tahoma" w:hAnsi="Tahoma" w:cs="Tahoma"/>
          <w:sz w:val="21"/>
          <w:szCs w:val="21"/>
        </w:rPr>
        <w:t xml:space="preserve">Telefone: (11) 5904-6400 </w:t>
      </w:r>
    </w:p>
    <w:p w14:paraId="01451B37" w14:textId="77777777" w:rsidR="00812403" w:rsidRPr="001F3451" w:rsidRDefault="00812403" w:rsidP="00441870">
      <w:pPr>
        <w:pStyle w:val="Corpodetexto3"/>
        <w:widowControl/>
        <w:spacing w:line="320" w:lineRule="exact"/>
        <w:rPr>
          <w:rFonts w:ascii="Tahoma" w:hAnsi="Tahoma" w:cs="Tahoma"/>
          <w:color w:val="000000" w:themeColor="text1"/>
          <w:sz w:val="21"/>
          <w:szCs w:val="21"/>
        </w:rPr>
      </w:pPr>
      <w:r w:rsidRPr="001F3451">
        <w:rPr>
          <w:rFonts w:ascii="Tahoma" w:hAnsi="Tahoma" w:cs="Tahoma"/>
          <w:sz w:val="21"/>
          <w:szCs w:val="21"/>
        </w:rPr>
        <w:t>E-mail: felipe.tavares@sugoisa.com.br e tiago.mackey@sugoisa.com.br</w:t>
      </w:r>
    </w:p>
    <w:p w14:paraId="5331B79D" w14:textId="77777777" w:rsidR="00812403" w:rsidRPr="001F3451" w:rsidRDefault="00812403" w:rsidP="00441870">
      <w:pPr>
        <w:shd w:val="clear" w:color="auto" w:fill="FFFFFF"/>
        <w:suppressAutoHyphens/>
        <w:spacing w:line="320" w:lineRule="exact"/>
        <w:rPr>
          <w:rFonts w:ascii="Tahoma" w:hAnsi="Tahoma" w:cs="Tahoma"/>
          <w:sz w:val="21"/>
          <w:szCs w:val="21"/>
        </w:rPr>
      </w:pPr>
    </w:p>
    <w:p w14:paraId="355DE970" w14:textId="77777777" w:rsidR="00812403" w:rsidRPr="001F3451" w:rsidRDefault="00812403" w:rsidP="00441870">
      <w:pPr>
        <w:spacing w:line="320" w:lineRule="exact"/>
        <w:rPr>
          <w:rFonts w:ascii="Tahoma" w:hAnsi="Tahoma" w:cs="Tahoma"/>
          <w:sz w:val="21"/>
          <w:szCs w:val="21"/>
        </w:rPr>
      </w:pPr>
      <w:r w:rsidRPr="001F3451">
        <w:rPr>
          <w:rFonts w:ascii="Tahoma" w:hAnsi="Tahoma" w:cs="Tahoma"/>
          <w:b/>
          <w:bCs/>
          <w:color w:val="000000"/>
          <w:sz w:val="21"/>
          <w:szCs w:val="21"/>
        </w:rPr>
        <w:t>THIAGO DE OLIVEIRA ANDRADE PAZINATTO</w:t>
      </w:r>
    </w:p>
    <w:p w14:paraId="6ED1461A" w14:textId="77777777" w:rsidR="00812403" w:rsidRPr="001F3451" w:rsidRDefault="00812403" w:rsidP="00441870">
      <w:pPr>
        <w:spacing w:line="320" w:lineRule="exact"/>
        <w:rPr>
          <w:rFonts w:ascii="Tahoma" w:hAnsi="Tahoma" w:cs="Tahoma"/>
          <w:color w:val="000000"/>
          <w:sz w:val="21"/>
          <w:szCs w:val="21"/>
        </w:rPr>
      </w:pPr>
      <w:r w:rsidRPr="001F3451">
        <w:rPr>
          <w:rFonts w:ascii="Tahoma" w:hAnsi="Tahoma" w:cs="Tahoma"/>
          <w:color w:val="000000"/>
          <w:sz w:val="21"/>
          <w:szCs w:val="21"/>
        </w:rPr>
        <w:t>Avenida Chedid Jafet, nº 222, 5º andar, Cj. 52, Bloco C, Sala B1</w:t>
      </w:r>
    </w:p>
    <w:p w14:paraId="6D7B3A2B" w14:textId="77777777" w:rsidR="00812403" w:rsidRPr="001F3451" w:rsidRDefault="00812403" w:rsidP="00441870">
      <w:pPr>
        <w:spacing w:line="320" w:lineRule="exact"/>
        <w:rPr>
          <w:rFonts w:ascii="Tahoma" w:hAnsi="Tahoma" w:cs="Tahoma"/>
          <w:sz w:val="21"/>
          <w:szCs w:val="21"/>
        </w:rPr>
      </w:pPr>
      <w:r w:rsidRPr="001F3451">
        <w:rPr>
          <w:rFonts w:ascii="Tahoma" w:hAnsi="Tahoma" w:cs="Tahoma"/>
          <w:color w:val="000000"/>
          <w:sz w:val="21"/>
          <w:szCs w:val="21"/>
        </w:rPr>
        <w:t xml:space="preserve">CEP: </w:t>
      </w:r>
      <w:r w:rsidRPr="001F3451">
        <w:rPr>
          <w:rFonts w:ascii="Tahoma" w:hAnsi="Tahoma" w:cs="Tahoma"/>
          <w:sz w:val="21"/>
          <w:szCs w:val="21"/>
        </w:rPr>
        <w:t>04551-065</w:t>
      </w:r>
      <w:r w:rsidRPr="001F3451">
        <w:rPr>
          <w:rFonts w:ascii="Tahoma" w:hAnsi="Tahoma" w:cs="Tahoma"/>
          <w:color w:val="000000"/>
          <w:sz w:val="21"/>
          <w:szCs w:val="21"/>
        </w:rPr>
        <w:t>, São Paulo/SP</w:t>
      </w:r>
    </w:p>
    <w:p w14:paraId="2B738506" w14:textId="77777777" w:rsidR="00812403" w:rsidRPr="001F3451" w:rsidRDefault="00812403" w:rsidP="00441870">
      <w:pPr>
        <w:spacing w:line="320" w:lineRule="exact"/>
        <w:rPr>
          <w:rFonts w:ascii="Tahoma" w:hAnsi="Tahoma" w:cs="Tahoma"/>
          <w:sz w:val="21"/>
          <w:szCs w:val="21"/>
        </w:rPr>
      </w:pPr>
      <w:r w:rsidRPr="001F3451">
        <w:rPr>
          <w:rFonts w:ascii="Tahoma" w:hAnsi="Tahoma" w:cs="Tahoma"/>
          <w:sz w:val="21"/>
          <w:szCs w:val="21"/>
        </w:rPr>
        <w:t xml:space="preserve">Telefone: (11) 5904-6400 </w:t>
      </w:r>
    </w:p>
    <w:p w14:paraId="09C30555" w14:textId="77777777" w:rsidR="00812403" w:rsidRPr="001F3451" w:rsidRDefault="00812403" w:rsidP="00441870">
      <w:pPr>
        <w:shd w:val="clear" w:color="auto" w:fill="FFFFFF"/>
        <w:suppressAutoHyphens/>
        <w:spacing w:line="320" w:lineRule="exact"/>
        <w:rPr>
          <w:rFonts w:ascii="Tahoma" w:hAnsi="Tahoma" w:cs="Tahoma"/>
          <w:sz w:val="21"/>
          <w:szCs w:val="21"/>
        </w:rPr>
      </w:pPr>
      <w:r w:rsidRPr="001F3451">
        <w:rPr>
          <w:rFonts w:ascii="Tahoma" w:hAnsi="Tahoma" w:cs="Tahoma"/>
          <w:sz w:val="21"/>
          <w:szCs w:val="21"/>
        </w:rPr>
        <w:t>E-mail: felipe.tavares@sugoisa.com.br e tiago.mackey@sugoisa.com.br</w:t>
      </w:r>
      <w:bookmarkEnd w:id="63"/>
    </w:p>
    <w:p w14:paraId="19B052AA" w14:textId="77777777" w:rsidR="00812403" w:rsidRPr="001F3451" w:rsidRDefault="00812403" w:rsidP="00441870">
      <w:pPr>
        <w:shd w:val="clear" w:color="auto" w:fill="FFFFFF"/>
        <w:suppressAutoHyphens/>
        <w:spacing w:line="320" w:lineRule="exact"/>
        <w:rPr>
          <w:rFonts w:ascii="Tahoma" w:hAnsi="Tahoma" w:cs="Tahoma"/>
          <w:sz w:val="21"/>
          <w:szCs w:val="21"/>
        </w:rPr>
      </w:pPr>
    </w:p>
    <w:p w14:paraId="1C6013DC" w14:textId="77777777" w:rsidR="00812403" w:rsidRPr="001F3451" w:rsidRDefault="00812403" w:rsidP="00441870">
      <w:pPr>
        <w:pStyle w:val="Parties"/>
        <w:numPr>
          <w:ilvl w:val="0"/>
          <w:numId w:val="0"/>
        </w:numPr>
        <w:tabs>
          <w:tab w:val="left" w:pos="708"/>
        </w:tabs>
        <w:suppressAutoHyphens/>
        <w:spacing w:after="0" w:line="320" w:lineRule="exact"/>
        <w:jc w:val="both"/>
        <w:rPr>
          <w:rFonts w:cs="Tahoma"/>
          <w:b/>
          <w:bCs/>
          <w:sz w:val="21"/>
          <w:szCs w:val="21"/>
        </w:rPr>
      </w:pPr>
      <w:r w:rsidRPr="001F3451">
        <w:rPr>
          <w:rFonts w:cs="Tahoma"/>
          <w:b/>
          <w:bCs/>
          <w:sz w:val="21"/>
          <w:szCs w:val="21"/>
        </w:rPr>
        <w:t>SUGOI RESIDENCIAL VI SPE LTDA.</w:t>
      </w:r>
    </w:p>
    <w:p w14:paraId="2CE69911" w14:textId="77777777" w:rsidR="00812403" w:rsidRPr="001F3451" w:rsidRDefault="00812403" w:rsidP="00441870">
      <w:pPr>
        <w:spacing w:line="320" w:lineRule="exact"/>
        <w:rPr>
          <w:rFonts w:ascii="Tahoma" w:hAnsi="Tahoma" w:cs="Tahoma"/>
          <w:color w:val="000000"/>
          <w:sz w:val="21"/>
          <w:szCs w:val="21"/>
        </w:rPr>
      </w:pPr>
      <w:r w:rsidRPr="001F3451">
        <w:rPr>
          <w:rFonts w:ascii="Tahoma" w:hAnsi="Tahoma" w:cs="Tahoma"/>
          <w:color w:val="000000"/>
          <w:sz w:val="21"/>
          <w:szCs w:val="21"/>
        </w:rPr>
        <w:t>Avenida Chedid Jafet, nº 222, 5º andar, Cj. 52, Bloco C, Sala D10</w:t>
      </w:r>
    </w:p>
    <w:p w14:paraId="258AF938" w14:textId="77777777" w:rsidR="00812403" w:rsidRPr="001F3451" w:rsidRDefault="00812403" w:rsidP="00441870">
      <w:pPr>
        <w:spacing w:line="320" w:lineRule="exact"/>
        <w:rPr>
          <w:rFonts w:ascii="Tahoma" w:hAnsi="Tahoma" w:cs="Tahoma"/>
          <w:color w:val="000000"/>
          <w:sz w:val="21"/>
          <w:szCs w:val="21"/>
        </w:rPr>
      </w:pPr>
      <w:r w:rsidRPr="001F3451">
        <w:rPr>
          <w:rFonts w:ascii="Tahoma" w:hAnsi="Tahoma" w:cs="Tahoma"/>
          <w:color w:val="000000"/>
          <w:sz w:val="21"/>
          <w:szCs w:val="21"/>
        </w:rPr>
        <w:t xml:space="preserve">CEP: </w:t>
      </w:r>
      <w:r w:rsidRPr="001F3451">
        <w:rPr>
          <w:rFonts w:ascii="Tahoma" w:hAnsi="Tahoma" w:cs="Tahoma"/>
          <w:sz w:val="21"/>
          <w:szCs w:val="21"/>
        </w:rPr>
        <w:t>04551-065,</w:t>
      </w:r>
      <w:r w:rsidRPr="001F3451">
        <w:rPr>
          <w:rFonts w:ascii="Tahoma" w:hAnsi="Tahoma" w:cs="Tahoma"/>
          <w:color w:val="000000"/>
          <w:sz w:val="21"/>
          <w:szCs w:val="21"/>
        </w:rPr>
        <w:t xml:space="preserve"> São Paulo/SP</w:t>
      </w:r>
    </w:p>
    <w:p w14:paraId="5F879D3A" w14:textId="77777777" w:rsidR="00812403" w:rsidRPr="001F3451" w:rsidRDefault="00812403" w:rsidP="00441870">
      <w:pPr>
        <w:spacing w:line="320" w:lineRule="exact"/>
        <w:rPr>
          <w:rFonts w:ascii="Tahoma" w:hAnsi="Tahoma" w:cs="Tahoma"/>
          <w:sz w:val="21"/>
          <w:szCs w:val="21"/>
        </w:rPr>
      </w:pPr>
      <w:r w:rsidRPr="001F3451">
        <w:rPr>
          <w:rFonts w:ascii="Tahoma" w:hAnsi="Tahoma" w:cs="Tahoma"/>
          <w:sz w:val="21"/>
          <w:szCs w:val="21"/>
        </w:rPr>
        <w:t xml:space="preserve">Telefone: (11) 5904-6400 </w:t>
      </w:r>
    </w:p>
    <w:p w14:paraId="0E225278" w14:textId="70A7A9A3" w:rsidR="005E3D48" w:rsidRPr="001F3451" w:rsidRDefault="00812403" w:rsidP="00441870">
      <w:pPr>
        <w:shd w:val="clear" w:color="auto" w:fill="FFFFFF"/>
        <w:suppressAutoHyphens/>
        <w:spacing w:line="320" w:lineRule="exact"/>
        <w:rPr>
          <w:rFonts w:ascii="Tahoma" w:hAnsi="Tahoma" w:cs="Tahoma"/>
          <w:sz w:val="21"/>
          <w:szCs w:val="21"/>
        </w:rPr>
      </w:pPr>
      <w:r w:rsidRPr="001F3451">
        <w:rPr>
          <w:rFonts w:ascii="Tahoma" w:hAnsi="Tahoma" w:cs="Tahoma"/>
          <w:sz w:val="21"/>
          <w:szCs w:val="21"/>
        </w:rPr>
        <w:t>E-mail: felipe.tavares@sugoisa.com.br e tiago.mackey@sugoisa.com.br</w:t>
      </w:r>
    </w:p>
    <w:p w14:paraId="097F5E93" w14:textId="65F7A30A" w:rsidR="002D3F9E" w:rsidRDefault="002D3F9E" w:rsidP="00441870">
      <w:pPr>
        <w:shd w:val="clear" w:color="auto" w:fill="FFFFFF"/>
        <w:suppressAutoHyphens/>
        <w:spacing w:line="320" w:lineRule="exact"/>
        <w:rPr>
          <w:rFonts w:ascii="Tahoma" w:hAnsi="Tahoma" w:cs="Tahoma"/>
          <w:sz w:val="21"/>
          <w:szCs w:val="21"/>
        </w:rPr>
      </w:pPr>
    </w:p>
    <w:p w14:paraId="7EF6890F" w14:textId="1B487A22" w:rsidR="00655DEC" w:rsidRPr="001F3451" w:rsidRDefault="00655DEC" w:rsidP="00441870">
      <w:pPr>
        <w:pStyle w:val="Parties"/>
        <w:numPr>
          <w:ilvl w:val="0"/>
          <w:numId w:val="0"/>
        </w:numPr>
        <w:tabs>
          <w:tab w:val="left" w:pos="708"/>
        </w:tabs>
        <w:suppressAutoHyphens/>
        <w:spacing w:after="0" w:line="320" w:lineRule="exact"/>
        <w:jc w:val="both"/>
        <w:rPr>
          <w:rFonts w:cs="Tahoma"/>
          <w:b/>
          <w:bCs/>
          <w:sz w:val="21"/>
          <w:szCs w:val="21"/>
        </w:rPr>
      </w:pPr>
      <w:r w:rsidRPr="001F3451">
        <w:rPr>
          <w:rFonts w:cs="Tahoma"/>
          <w:b/>
          <w:bCs/>
          <w:sz w:val="21"/>
          <w:szCs w:val="21"/>
        </w:rPr>
        <w:t xml:space="preserve">SUGOI RESIDENCIAL </w:t>
      </w:r>
      <w:r>
        <w:rPr>
          <w:rFonts w:cs="Tahoma"/>
          <w:b/>
          <w:bCs/>
          <w:sz w:val="21"/>
          <w:szCs w:val="21"/>
        </w:rPr>
        <w:t>XXII</w:t>
      </w:r>
      <w:r w:rsidRPr="001F3451">
        <w:rPr>
          <w:rFonts w:cs="Tahoma"/>
          <w:b/>
          <w:bCs/>
          <w:sz w:val="21"/>
          <w:szCs w:val="21"/>
        </w:rPr>
        <w:t xml:space="preserve"> SPE LTDA.</w:t>
      </w:r>
    </w:p>
    <w:p w14:paraId="52F4F178" w14:textId="6BB27C45" w:rsidR="00655DEC" w:rsidRPr="001F3451" w:rsidRDefault="00655DEC" w:rsidP="00441870">
      <w:pPr>
        <w:spacing w:line="320" w:lineRule="exact"/>
        <w:rPr>
          <w:rFonts w:ascii="Tahoma" w:hAnsi="Tahoma" w:cs="Tahoma"/>
          <w:color w:val="000000"/>
          <w:sz w:val="21"/>
          <w:szCs w:val="21"/>
        </w:rPr>
      </w:pPr>
      <w:r w:rsidRPr="001F3451">
        <w:rPr>
          <w:rFonts w:ascii="Tahoma" w:hAnsi="Tahoma" w:cs="Tahoma"/>
          <w:color w:val="000000"/>
          <w:sz w:val="21"/>
          <w:szCs w:val="21"/>
        </w:rPr>
        <w:t>Avenida Chedid Jafet, nº 222, 5º andar, Cj. 52, Bloco C, Sala D</w:t>
      </w:r>
      <w:r>
        <w:rPr>
          <w:rFonts w:ascii="Tahoma" w:hAnsi="Tahoma" w:cs="Tahoma"/>
          <w:color w:val="000000"/>
          <w:sz w:val="21"/>
          <w:szCs w:val="21"/>
        </w:rPr>
        <w:t>31</w:t>
      </w:r>
    </w:p>
    <w:p w14:paraId="19E06D86" w14:textId="77777777" w:rsidR="00655DEC" w:rsidRPr="001F3451" w:rsidRDefault="00655DEC" w:rsidP="00441870">
      <w:pPr>
        <w:spacing w:line="320" w:lineRule="exact"/>
        <w:rPr>
          <w:rFonts w:ascii="Tahoma" w:hAnsi="Tahoma" w:cs="Tahoma"/>
          <w:color w:val="000000"/>
          <w:sz w:val="21"/>
          <w:szCs w:val="21"/>
        </w:rPr>
      </w:pPr>
      <w:r w:rsidRPr="001F3451">
        <w:rPr>
          <w:rFonts w:ascii="Tahoma" w:hAnsi="Tahoma" w:cs="Tahoma"/>
          <w:color w:val="000000"/>
          <w:sz w:val="21"/>
          <w:szCs w:val="21"/>
        </w:rPr>
        <w:t xml:space="preserve">CEP: </w:t>
      </w:r>
      <w:r w:rsidRPr="001F3451">
        <w:rPr>
          <w:rFonts w:ascii="Tahoma" w:hAnsi="Tahoma" w:cs="Tahoma"/>
          <w:sz w:val="21"/>
          <w:szCs w:val="21"/>
        </w:rPr>
        <w:t>04551-065,</w:t>
      </w:r>
      <w:r w:rsidRPr="001F3451">
        <w:rPr>
          <w:rFonts w:ascii="Tahoma" w:hAnsi="Tahoma" w:cs="Tahoma"/>
          <w:color w:val="000000"/>
          <w:sz w:val="21"/>
          <w:szCs w:val="21"/>
        </w:rPr>
        <w:t xml:space="preserve"> São Paulo/SP</w:t>
      </w:r>
    </w:p>
    <w:p w14:paraId="51D67ADB" w14:textId="77777777" w:rsidR="00655DEC" w:rsidRPr="001F3451" w:rsidRDefault="00655DEC" w:rsidP="00441870">
      <w:pPr>
        <w:spacing w:line="320" w:lineRule="exact"/>
        <w:rPr>
          <w:rFonts w:ascii="Tahoma" w:hAnsi="Tahoma" w:cs="Tahoma"/>
          <w:sz w:val="21"/>
          <w:szCs w:val="21"/>
        </w:rPr>
      </w:pPr>
      <w:r w:rsidRPr="001F3451">
        <w:rPr>
          <w:rFonts w:ascii="Tahoma" w:hAnsi="Tahoma" w:cs="Tahoma"/>
          <w:sz w:val="21"/>
          <w:szCs w:val="21"/>
        </w:rPr>
        <w:t xml:space="preserve">Telefone: (11) 5904-6400 </w:t>
      </w:r>
    </w:p>
    <w:p w14:paraId="6836A35A" w14:textId="2C3400D9" w:rsidR="00655DEC" w:rsidRDefault="00655DEC" w:rsidP="00441870">
      <w:pPr>
        <w:shd w:val="clear" w:color="auto" w:fill="FFFFFF"/>
        <w:suppressAutoHyphens/>
        <w:spacing w:line="320" w:lineRule="exact"/>
        <w:rPr>
          <w:rFonts w:ascii="Tahoma" w:hAnsi="Tahoma" w:cs="Tahoma"/>
          <w:sz w:val="21"/>
          <w:szCs w:val="21"/>
        </w:rPr>
      </w:pPr>
      <w:r w:rsidRPr="001F3451">
        <w:rPr>
          <w:rFonts w:ascii="Tahoma" w:hAnsi="Tahoma" w:cs="Tahoma"/>
          <w:sz w:val="21"/>
          <w:szCs w:val="21"/>
        </w:rPr>
        <w:t>E-mail: felipe.tavares@sugoisa.com.br e tiago.mackey@sugoisa.com.br</w:t>
      </w:r>
    </w:p>
    <w:p w14:paraId="25EC8D54" w14:textId="77777777" w:rsidR="00655DEC" w:rsidRPr="001F3451" w:rsidRDefault="00655DEC" w:rsidP="00441870">
      <w:pPr>
        <w:shd w:val="clear" w:color="auto" w:fill="FFFFFF"/>
        <w:suppressAutoHyphens/>
        <w:spacing w:line="320" w:lineRule="exact"/>
        <w:rPr>
          <w:rFonts w:ascii="Tahoma" w:hAnsi="Tahoma" w:cs="Tahoma"/>
          <w:sz w:val="21"/>
          <w:szCs w:val="21"/>
        </w:rPr>
      </w:pPr>
    </w:p>
    <w:p w14:paraId="26C61F2C" w14:textId="77777777" w:rsidR="00940A20" w:rsidRPr="001F3451" w:rsidRDefault="00940A20" w:rsidP="00441870">
      <w:pPr>
        <w:pStyle w:val="Ttulo3"/>
        <w:keepNext w:val="0"/>
        <w:numPr>
          <w:ilvl w:val="2"/>
          <w:numId w:val="15"/>
        </w:numPr>
        <w:tabs>
          <w:tab w:val="left" w:pos="851"/>
        </w:tabs>
        <w:suppressAutoHyphens/>
        <w:spacing w:line="320" w:lineRule="exact"/>
        <w:ind w:left="0" w:firstLine="0"/>
        <w:jc w:val="both"/>
        <w:rPr>
          <w:rFonts w:ascii="Tahoma" w:hAnsi="Tahoma" w:cs="Tahoma"/>
          <w:sz w:val="21"/>
          <w:szCs w:val="21"/>
        </w:rPr>
      </w:pPr>
      <w:r w:rsidRPr="001F3451">
        <w:rPr>
          <w:rFonts w:ascii="Tahoma" w:hAnsi="Tahoma" w:cs="Tahoma"/>
          <w:b w:val="0"/>
          <w:sz w:val="21"/>
          <w:szCs w:val="21"/>
        </w:rPr>
        <w:t>As comunicações referentes a esta Escritura serão consideradas entregues (i) quando recebidas sob protocolo ou com “aviso de recebimento” expedido pelo correio ou ainda por telegrama enviado aos endereços acima; e (ii) por correio eletrônico serão consideradas recebidas na data de seu envio, desde que seu recebimento seja confirmado através de indicativo (recibo emitido pela máquina utilizada pelo remetente).</w:t>
      </w:r>
      <w:r w:rsidRPr="001F3451">
        <w:rPr>
          <w:rFonts w:ascii="Tahoma" w:hAnsi="Tahoma" w:cs="Tahoma"/>
          <w:sz w:val="21"/>
          <w:szCs w:val="21"/>
        </w:rPr>
        <w:t xml:space="preserve"> </w:t>
      </w:r>
      <w:r w:rsidRPr="001F3451">
        <w:rPr>
          <w:rFonts w:ascii="Tahoma" w:hAnsi="Tahoma" w:cs="Tahoma"/>
          <w:b w:val="0"/>
          <w:sz w:val="21"/>
          <w:szCs w:val="21"/>
        </w:rPr>
        <w:t>Os originais serão encaminhados para os endereços acima em até 02 (dois) Dias Úteis após o envio da mensagem.</w:t>
      </w:r>
    </w:p>
    <w:p w14:paraId="19A6B44D" w14:textId="77777777" w:rsidR="00940A20" w:rsidRPr="001F3451" w:rsidRDefault="00940A20" w:rsidP="00441870">
      <w:pPr>
        <w:pStyle w:val="Ttulo2"/>
        <w:keepNext w:val="0"/>
        <w:spacing w:line="320" w:lineRule="exact"/>
        <w:jc w:val="both"/>
        <w:rPr>
          <w:rFonts w:ascii="Tahoma" w:hAnsi="Tahoma" w:cs="Tahoma"/>
          <w:sz w:val="21"/>
          <w:szCs w:val="21"/>
        </w:rPr>
      </w:pPr>
    </w:p>
    <w:p w14:paraId="2B5FB53B" w14:textId="77777777" w:rsidR="00940A20" w:rsidRPr="001F3451" w:rsidRDefault="00940A20" w:rsidP="00441870">
      <w:pPr>
        <w:pStyle w:val="Ttulo2"/>
        <w:keepNext w:val="0"/>
        <w:spacing w:line="320" w:lineRule="exact"/>
        <w:jc w:val="both"/>
        <w:rPr>
          <w:rFonts w:ascii="Tahoma" w:hAnsi="Tahoma" w:cs="Tahoma"/>
          <w:sz w:val="21"/>
          <w:szCs w:val="21"/>
        </w:rPr>
      </w:pPr>
      <w:r w:rsidRPr="001F3451">
        <w:rPr>
          <w:rFonts w:ascii="Tahoma" w:hAnsi="Tahoma" w:cs="Tahoma"/>
          <w:sz w:val="21"/>
          <w:szCs w:val="21"/>
        </w:rPr>
        <w:t>CLÁUSULA NONA –</w:t>
      </w:r>
      <w:r w:rsidRPr="001F3451">
        <w:rPr>
          <w:rFonts w:ascii="Tahoma" w:hAnsi="Tahoma" w:cs="Tahoma"/>
          <w:b w:val="0"/>
          <w:sz w:val="21"/>
          <w:szCs w:val="21"/>
        </w:rPr>
        <w:t xml:space="preserve"> </w:t>
      </w:r>
      <w:r w:rsidRPr="001F3451">
        <w:rPr>
          <w:rFonts w:ascii="Tahoma" w:hAnsi="Tahoma" w:cs="Tahoma"/>
          <w:sz w:val="21"/>
          <w:szCs w:val="21"/>
        </w:rPr>
        <w:t>DAS DISPOSIÇÕES GERAIS</w:t>
      </w:r>
    </w:p>
    <w:p w14:paraId="11B8684F" w14:textId="77777777" w:rsidR="00940A20" w:rsidRPr="001F3451" w:rsidRDefault="00940A20" w:rsidP="00441870">
      <w:pPr>
        <w:spacing w:line="320" w:lineRule="exact"/>
        <w:rPr>
          <w:rFonts w:ascii="Tahoma" w:hAnsi="Tahoma" w:cs="Tahoma"/>
          <w:sz w:val="21"/>
          <w:szCs w:val="21"/>
        </w:rPr>
      </w:pPr>
    </w:p>
    <w:p w14:paraId="41A8F060" w14:textId="210C4ECE" w:rsidR="00940A20" w:rsidRPr="001F3451" w:rsidRDefault="00940A20" w:rsidP="00441870">
      <w:pPr>
        <w:pStyle w:val="Ttulo3"/>
        <w:keepNext w:val="0"/>
        <w:numPr>
          <w:ilvl w:val="1"/>
          <w:numId w:val="33"/>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 xml:space="preserve">Não se presume a renúncia a qualquer dos direitos decorrentes da presente Escritura. Dessa forma, nenhum atraso, omissão ou liberalidade no exercício de qualquer direito, faculdade ou remédio que caiba a qualquer uma das partes da presente Escritura, prejudicará tais direitos, </w:t>
      </w:r>
      <w:r w:rsidRPr="001F3451">
        <w:rPr>
          <w:rFonts w:ascii="Tahoma" w:hAnsi="Tahoma" w:cs="Tahoma"/>
          <w:b w:val="0"/>
          <w:sz w:val="21"/>
          <w:szCs w:val="21"/>
        </w:rPr>
        <w:lastRenderedPageBreak/>
        <w:t>faculdades ou remédios, ou será interpretado como uma renúncia aos mesmos ou concordância com tal inadimplemento, nem constituirá novação ou modificação de quaisquer outras obrigações assumidas nesta Escritura ou precedente no tocante a qualquer outro inadimplemento ou atraso.</w:t>
      </w:r>
    </w:p>
    <w:p w14:paraId="091A7C01" w14:textId="77777777" w:rsidR="00940A20" w:rsidRPr="001F3451" w:rsidRDefault="00940A20" w:rsidP="00441870">
      <w:pPr>
        <w:tabs>
          <w:tab w:val="left" w:pos="851"/>
        </w:tabs>
        <w:spacing w:line="320" w:lineRule="exact"/>
        <w:rPr>
          <w:rFonts w:ascii="Tahoma" w:hAnsi="Tahoma" w:cs="Tahoma"/>
          <w:sz w:val="21"/>
          <w:szCs w:val="21"/>
        </w:rPr>
      </w:pPr>
    </w:p>
    <w:p w14:paraId="5813DFC5" w14:textId="45B3B8DB" w:rsidR="00940A20" w:rsidRPr="001F3451" w:rsidRDefault="00940A20" w:rsidP="00441870">
      <w:pPr>
        <w:pStyle w:val="Ttulo3"/>
        <w:keepNext w:val="0"/>
        <w:numPr>
          <w:ilvl w:val="1"/>
          <w:numId w:val="33"/>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presente Escritura é parte de uma operação estruturada, de forma que os termos em letras maiúsculas ou com iniciais maiúsculas empregados e que não estejam de outra forma definidos nesta Escritura são aqui utilizados com o mesmo significado atribuído a tais termos no Termo de Securitização e nos demais Documentos da Operação. Todos os termos no singular definidos neste instrumento deverão ter os mesmos significados quando empregados no plural e vice-versa. As expressões “deste instrumento”, “neste instrumento” e “conforme previsto neste instrumento” e palavras de significado semelhante quando empregadas nesta Escritura, a não ser que de outra forma exigido pelo contexto, referem-se a esta Escritura como um todo e não a uma disposição específica deste instrumento. Referências a cláusula, sub-cláusula, adendo e anexo estão relacionadas a esta Escritura a não ser que de outra forma especificado. Todos os termos aqui definidos terão as definições a eles atribuídas neste instrumento quando utilizados em qualquer certificado ou documento celebrado ou formalizado de acordo com os termos aqui definidos.</w:t>
      </w:r>
    </w:p>
    <w:p w14:paraId="0D7C6542" w14:textId="77777777" w:rsidR="00940A20" w:rsidRPr="001F3451" w:rsidRDefault="00940A20" w:rsidP="00441870">
      <w:pPr>
        <w:tabs>
          <w:tab w:val="left" w:pos="851"/>
        </w:tabs>
        <w:spacing w:line="320" w:lineRule="exact"/>
        <w:rPr>
          <w:rFonts w:ascii="Tahoma" w:hAnsi="Tahoma" w:cs="Tahoma"/>
          <w:sz w:val="21"/>
          <w:szCs w:val="21"/>
        </w:rPr>
      </w:pPr>
    </w:p>
    <w:p w14:paraId="78453C89" w14:textId="77777777" w:rsidR="00940A20" w:rsidRPr="001F3451" w:rsidRDefault="00940A20" w:rsidP="00441870">
      <w:pPr>
        <w:pStyle w:val="Ttulo3"/>
        <w:keepNext w:val="0"/>
        <w:numPr>
          <w:ilvl w:val="1"/>
          <w:numId w:val="33"/>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presente Escritura é firmada em caráter irrevogável e irretratável, salvo na hipótese de não preenchimento dos requisitos relacionados na Cláusula Segunda acima, obrigando as partes por si e seus sucessores.</w:t>
      </w:r>
    </w:p>
    <w:p w14:paraId="13305061" w14:textId="77777777" w:rsidR="00940A20" w:rsidRPr="001F3451" w:rsidRDefault="00940A20" w:rsidP="00441870">
      <w:pPr>
        <w:pStyle w:val="Ttulo3"/>
        <w:keepNext w:val="0"/>
        <w:tabs>
          <w:tab w:val="left" w:pos="851"/>
          <w:tab w:val="left" w:pos="993"/>
          <w:tab w:val="left" w:pos="1134"/>
        </w:tabs>
        <w:suppressAutoHyphens/>
        <w:spacing w:line="320" w:lineRule="exact"/>
        <w:rPr>
          <w:rFonts w:ascii="Tahoma" w:hAnsi="Tahoma" w:cs="Tahoma"/>
          <w:b w:val="0"/>
          <w:sz w:val="21"/>
          <w:szCs w:val="21"/>
        </w:rPr>
      </w:pPr>
    </w:p>
    <w:p w14:paraId="3F884F69" w14:textId="77777777" w:rsidR="00940A20" w:rsidRPr="001F3451" w:rsidRDefault="00940A20" w:rsidP="00441870">
      <w:pPr>
        <w:pStyle w:val="Ttulo3"/>
        <w:keepNext w:val="0"/>
        <w:numPr>
          <w:ilvl w:val="1"/>
          <w:numId w:val="33"/>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Caso qualquer das disposições desta Escritura venha a ser julgada ilegal, inválida ou ineficaz, prevalecerão todas as demais disposições não afetadas por tal julgamento, comprometendo-se as partes, em boa-fé, a substituir a disposição afetada por outra que, na medida do possível, produza o mesmo efeito.</w:t>
      </w:r>
    </w:p>
    <w:p w14:paraId="6B5B557F" w14:textId="77777777" w:rsidR="00940A20" w:rsidRPr="001F3451" w:rsidRDefault="00940A20" w:rsidP="00441870">
      <w:pPr>
        <w:tabs>
          <w:tab w:val="left" w:pos="851"/>
          <w:tab w:val="left" w:pos="993"/>
        </w:tabs>
        <w:spacing w:line="320" w:lineRule="exact"/>
        <w:rPr>
          <w:rFonts w:ascii="Tahoma" w:hAnsi="Tahoma" w:cs="Tahoma"/>
          <w:sz w:val="21"/>
          <w:szCs w:val="21"/>
        </w:rPr>
      </w:pPr>
    </w:p>
    <w:p w14:paraId="29EBC79F" w14:textId="77777777" w:rsidR="00940A20" w:rsidRPr="001F3451" w:rsidRDefault="00940A20" w:rsidP="00441870">
      <w:pPr>
        <w:pStyle w:val="Ttulo3"/>
        <w:keepNext w:val="0"/>
        <w:numPr>
          <w:ilvl w:val="1"/>
          <w:numId w:val="33"/>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A presente Escritura e as Debêntures constituem títulos executivos extrajudiciais, nos termos do artigo 784, incisos I e III, do Código de Processo Civil, e as obrigações nelas encerradas estão sujeitas a execução específica, de acordo com os artigos 536 e seguintes do Código de Processo Civil, sem que isso signifique renúncia a qualquer outra ação ou providência, judicial ou não, que objetive resguardar direitos decorrentes da presente Escritura.</w:t>
      </w:r>
    </w:p>
    <w:p w14:paraId="5555FA8C" w14:textId="77777777" w:rsidR="00940A20" w:rsidRPr="001F3451" w:rsidRDefault="00940A20" w:rsidP="00441870">
      <w:pPr>
        <w:tabs>
          <w:tab w:val="left" w:pos="851"/>
          <w:tab w:val="left" w:pos="993"/>
        </w:tabs>
        <w:spacing w:line="320" w:lineRule="exact"/>
        <w:rPr>
          <w:rFonts w:ascii="Tahoma" w:hAnsi="Tahoma" w:cs="Tahoma"/>
          <w:sz w:val="21"/>
          <w:szCs w:val="21"/>
        </w:rPr>
      </w:pPr>
    </w:p>
    <w:p w14:paraId="5E79BA41" w14:textId="77777777" w:rsidR="00940A20" w:rsidRPr="001F3451" w:rsidRDefault="00940A20" w:rsidP="00441870">
      <w:pPr>
        <w:pStyle w:val="Ttulo3"/>
        <w:keepNext w:val="0"/>
        <w:numPr>
          <w:ilvl w:val="1"/>
          <w:numId w:val="33"/>
        </w:numPr>
        <w:tabs>
          <w:tab w:val="left" w:pos="851"/>
        </w:tabs>
        <w:suppressAutoHyphens/>
        <w:spacing w:line="320" w:lineRule="exact"/>
        <w:ind w:left="0" w:firstLine="0"/>
        <w:jc w:val="both"/>
        <w:rPr>
          <w:rFonts w:ascii="Tahoma" w:hAnsi="Tahoma" w:cs="Tahoma"/>
          <w:b w:val="0"/>
          <w:sz w:val="21"/>
          <w:szCs w:val="21"/>
        </w:rPr>
      </w:pPr>
      <w:r w:rsidRPr="001F3451">
        <w:rPr>
          <w:rFonts w:ascii="Tahoma" w:hAnsi="Tahoma" w:cs="Tahoma"/>
          <w:b w:val="0"/>
          <w:sz w:val="21"/>
          <w:szCs w:val="21"/>
        </w:rPr>
        <w:t>Os prazos estabelecidos na presente Escritura serão computados de acordo com a regra prescrita no artigo 132 do Código Civil, sendo excluído o dia do começo e incluído o do vencimento.</w:t>
      </w:r>
    </w:p>
    <w:p w14:paraId="7EEB30F1" w14:textId="77777777" w:rsidR="00940A20" w:rsidRPr="001F3451" w:rsidRDefault="00940A20" w:rsidP="00441870">
      <w:pPr>
        <w:pStyle w:val="Ttulo3"/>
        <w:keepNext w:val="0"/>
        <w:tabs>
          <w:tab w:val="left" w:pos="851"/>
          <w:tab w:val="left" w:pos="993"/>
          <w:tab w:val="left" w:pos="1134"/>
        </w:tabs>
        <w:suppressAutoHyphens/>
        <w:spacing w:line="320" w:lineRule="exact"/>
        <w:rPr>
          <w:rFonts w:ascii="Tahoma" w:hAnsi="Tahoma" w:cs="Tahoma"/>
          <w:b w:val="0"/>
          <w:sz w:val="21"/>
          <w:szCs w:val="21"/>
        </w:rPr>
      </w:pPr>
    </w:p>
    <w:p w14:paraId="1FC18BE2" w14:textId="28BFAF4D" w:rsidR="00940A20" w:rsidRPr="001F3451" w:rsidRDefault="00940A20" w:rsidP="00441870">
      <w:pPr>
        <w:pStyle w:val="Ttulo3"/>
        <w:keepNext w:val="0"/>
        <w:numPr>
          <w:ilvl w:val="1"/>
          <w:numId w:val="33"/>
        </w:numPr>
        <w:tabs>
          <w:tab w:val="left" w:pos="851"/>
        </w:tabs>
        <w:suppressAutoHyphens/>
        <w:spacing w:line="320" w:lineRule="exact"/>
        <w:ind w:left="0" w:firstLine="0"/>
        <w:jc w:val="both"/>
        <w:rPr>
          <w:rFonts w:ascii="Tahoma" w:eastAsia="Arial Unicode MS" w:hAnsi="Tahoma" w:cs="Tahoma"/>
          <w:b w:val="0"/>
          <w:color w:val="000000"/>
          <w:sz w:val="21"/>
          <w:szCs w:val="21"/>
        </w:rPr>
      </w:pPr>
      <w:r w:rsidRPr="001F3451">
        <w:rPr>
          <w:rFonts w:ascii="Tahoma" w:eastAsia="Arial Unicode MS" w:hAnsi="Tahoma" w:cs="Tahoma"/>
          <w:b w:val="0"/>
          <w:color w:val="000000"/>
          <w:sz w:val="21"/>
          <w:szCs w:val="21"/>
        </w:rPr>
        <w:t xml:space="preserve">As Partes concordam que qualquer alteração à presente Escritura, assim como aos demais Documentos da Operação, após a emissão dos CRI dependerá de prévia e expressa aprovação dos Titulares dos CRI reunidos em Assembleia Geral, sendo certo, todavia, será </w:t>
      </w:r>
      <w:r w:rsidRPr="001F3451">
        <w:rPr>
          <w:rFonts w:ascii="Tahoma" w:hAnsi="Tahoma" w:cs="Tahoma"/>
          <w:b w:val="0"/>
          <w:sz w:val="21"/>
          <w:szCs w:val="21"/>
        </w:rPr>
        <w:t>dispensada a necessidade de convocação e realização de Assembleia de Titulares de CRI deste Termo e sempre que tal alteração decorrer exclusivamente: (i) de modificações já permitidas expressamente nos Documentos da Operação, (ii) da necessidade de atendimento a exigências de adequação a normas legais ou regulamentares ou exigências da CVM, ANBIMA, B</w:t>
      </w:r>
      <w:r w:rsidR="00EC42C5" w:rsidRPr="001F3451">
        <w:rPr>
          <w:rFonts w:ascii="Tahoma" w:hAnsi="Tahoma" w:cs="Tahoma"/>
          <w:b w:val="0"/>
          <w:sz w:val="21"/>
          <w:szCs w:val="21"/>
        </w:rPr>
        <w:t>3</w:t>
      </w:r>
      <w:r w:rsidRPr="001F3451">
        <w:rPr>
          <w:rFonts w:ascii="Tahoma" w:hAnsi="Tahoma" w:cs="Tahoma"/>
          <w:b w:val="0"/>
          <w:sz w:val="21"/>
          <w:szCs w:val="21"/>
        </w:rPr>
        <w:t xml:space="preserve"> e/ou demais reguladores, inclusive decorrente de exigências cartorárias devidamente comprovadas, (iii) quando verificado erro </w:t>
      </w:r>
      <w:r w:rsidRPr="001F3451">
        <w:rPr>
          <w:rFonts w:ascii="Tahoma" w:hAnsi="Tahoma" w:cs="Tahoma"/>
          <w:b w:val="0"/>
          <w:sz w:val="21"/>
          <w:szCs w:val="21"/>
        </w:rPr>
        <w:lastRenderedPageBreak/>
        <w:t>material, seja ele um erro grosseiro, de digitação ou aritmético, ou ainda, (iv) em virtude da atualização dos dados cadastrais das Partes, tais como alteração na razão social, endereço e telefone; desde que tais alterações (iv.a) não representem prejuízo aos Titulares de CRI ou afetem o fluxo dos Créditos Imobiliários, e (iv.b) não gerem novos custos ou despesas aos Titulares de CRI</w:t>
      </w:r>
      <w:r w:rsidRPr="001F3451">
        <w:rPr>
          <w:rFonts w:ascii="Tahoma" w:eastAsia="Arial Unicode MS" w:hAnsi="Tahoma" w:cs="Tahoma"/>
          <w:b w:val="0"/>
          <w:color w:val="000000"/>
          <w:sz w:val="21"/>
          <w:szCs w:val="21"/>
        </w:rPr>
        <w:t xml:space="preserve">. </w:t>
      </w:r>
    </w:p>
    <w:p w14:paraId="5F201A2B" w14:textId="77777777" w:rsidR="00940A20" w:rsidRPr="001F3451" w:rsidRDefault="00940A20" w:rsidP="00441870">
      <w:pPr>
        <w:tabs>
          <w:tab w:val="left" w:pos="851"/>
        </w:tabs>
        <w:spacing w:line="320" w:lineRule="exact"/>
        <w:rPr>
          <w:rFonts w:ascii="Tahoma" w:eastAsia="Arial Unicode MS" w:hAnsi="Tahoma" w:cs="Tahoma"/>
          <w:sz w:val="21"/>
          <w:szCs w:val="21"/>
        </w:rPr>
      </w:pPr>
    </w:p>
    <w:p w14:paraId="6D98BEE2" w14:textId="1736AD69" w:rsidR="00940A20" w:rsidRPr="001F3451" w:rsidRDefault="00940A20" w:rsidP="00441870">
      <w:pPr>
        <w:pStyle w:val="Ttulo3"/>
        <w:keepNext w:val="0"/>
        <w:numPr>
          <w:ilvl w:val="1"/>
          <w:numId w:val="33"/>
        </w:numPr>
        <w:tabs>
          <w:tab w:val="left" w:pos="851"/>
        </w:tabs>
        <w:suppressAutoHyphens/>
        <w:spacing w:line="320" w:lineRule="exact"/>
        <w:ind w:left="0" w:firstLine="0"/>
        <w:jc w:val="both"/>
        <w:rPr>
          <w:rFonts w:ascii="Tahoma" w:eastAsia="Arial Unicode MS" w:hAnsi="Tahoma" w:cs="Tahoma"/>
          <w:b w:val="0"/>
          <w:color w:val="000000"/>
          <w:sz w:val="21"/>
          <w:szCs w:val="21"/>
        </w:rPr>
      </w:pPr>
      <w:r w:rsidRPr="001F3451">
        <w:rPr>
          <w:rFonts w:ascii="Tahoma" w:eastAsia="Arial Unicode MS" w:hAnsi="Tahoma" w:cs="Tahoma"/>
          <w:b w:val="0"/>
          <w:color w:val="000000"/>
          <w:sz w:val="21"/>
          <w:szCs w:val="21"/>
        </w:rPr>
        <w:t xml:space="preserve">Para os fins da Escritura, todas as decisões a serem tomadas pela Securitizadora dependerão da manifestação prévia dos Titulares dos CRI, reunidos em Assembleia Geral, salvo: </w:t>
      </w:r>
      <w:r w:rsidRPr="001F3451">
        <w:rPr>
          <w:rFonts w:ascii="Tahoma" w:eastAsia="Arial Unicode MS" w:hAnsi="Tahoma" w:cs="Tahoma"/>
          <w:b w:val="0"/>
          <w:bCs/>
          <w:color w:val="000000"/>
          <w:sz w:val="21"/>
          <w:szCs w:val="21"/>
        </w:rPr>
        <w:t>(i) se disposto de modo diverso conforme previsto nos documentos da Oferta Pública Restrita, respeitadas as disposições de convocação, quórum e outras previstas no Termo de Securitização; e (ii) pelas autorizações expressamente conferidas à Securitizadora no âmbito da Escritura e que não sejam</w:t>
      </w:r>
      <w:r w:rsidRPr="001F3451">
        <w:rPr>
          <w:rFonts w:ascii="Tahoma" w:eastAsia="Arial Unicode MS" w:hAnsi="Tahoma" w:cs="Tahoma"/>
          <w:b w:val="0"/>
          <w:color w:val="000000"/>
          <w:sz w:val="21"/>
          <w:szCs w:val="21"/>
        </w:rPr>
        <w:t xml:space="preserve"> conflitantes com o que deve ser previamente aprovado pelos Titulares dos CRI. Em caso de ambiguidade, prevalecerá a aprovação dos Titulares dos CRI. </w:t>
      </w:r>
    </w:p>
    <w:p w14:paraId="27A7653F" w14:textId="77777777" w:rsidR="0086651A" w:rsidRPr="00CF59C8" w:rsidRDefault="0086651A" w:rsidP="00441870">
      <w:pPr>
        <w:spacing w:line="320" w:lineRule="exact"/>
        <w:rPr>
          <w:rFonts w:ascii="Tahoma" w:eastAsia="Arial Unicode MS" w:hAnsi="Tahoma" w:cs="Tahoma"/>
          <w:b/>
        </w:rPr>
      </w:pPr>
    </w:p>
    <w:p w14:paraId="0DFA0E54" w14:textId="0E493C14" w:rsidR="00030C6D" w:rsidRPr="00CF59C8" w:rsidRDefault="00030C6D" w:rsidP="00441870">
      <w:pPr>
        <w:pStyle w:val="Ttulo3"/>
        <w:keepNext w:val="0"/>
        <w:numPr>
          <w:ilvl w:val="1"/>
          <w:numId w:val="33"/>
        </w:numPr>
        <w:tabs>
          <w:tab w:val="left" w:pos="851"/>
        </w:tabs>
        <w:suppressAutoHyphens/>
        <w:spacing w:line="320" w:lineRule="exact"/>
        <w:ind w:left="0" w:firstLine="0"/>
        <w:jc w:val="both"/>
        <w:rPr>
          <w:rFonts w:ascii="Tahoma" w:eastAsia="Arial Unicode MS" w:hAnsi="Tahoma" w:cs="Tahoma"/>
          <w:b w:val="0"/>
          <w:bCs/>
          <w:sz w:val="21"/>
          <w:szCs w:val="21"/>
        </w:rPr>
      </w:pPr>
      <w:r w:rsidRPr="00CF59C8">
        <w:rPr>
          <w:rFonts w:ascii="Tahoma" w:hAnsi="Tahoma" w:cs="Tahoma"/>
          <w:b w:val="0"/>
          <w:bCs/>
          <w:sz w:val="21"/>
          <w:szCs w:val="21"/>
        </w:rPr>
        <w:t>As Partes reconhecem a forma de contratação por meios eletrônicos, digitais e informáticos com certificação nos padrões disponibilizados pela Infraestrutura de Chaves Públicas Brasileira – ICP-Brasil e a intermediação de entidade certificadora devidamente credenciada e autorizada a funcionar no país como válida e plenamente eficaz, constituindo título executivo extrajudicial para todos os fins de direito, reconhecendo, portanto, a validade da formalização da presente Escritura pelos referidos meios.</w:t>
      </w:r>
    </w:p>
    <w:p w14:paraId="17DFC716" w14:textId="77777777" w:rsidR="00940A20" w:rsidRPr="00CF59C8" w:rsidRDefault="00940A20" w:rsidP="00441870">
      <w:pPr>
        <w:spacing w:line="320" w:lineRule="exact"/>
        <w:rPr>
          <w:rFonts w:ascii="Tahoma" w:hAnsi="Tahoma" w:cs="Tahoma"/>
          <w:b/>
          <w:sz w:val="21"/>
          <w:szCs w:val="21"/>
        </w:rPr>
      </w:pPr>
    </w:p>
    <w:p w14:paraId="7EE54884" w14:textId="1AEBEA77" w:rsidR="00940A20" w:rsidRPr="001F3451" w:rsidRDefault="00940A20" w:rsidP="00441870">
      <w:pPr>
        <w:pStyle w:val="Ttulo2"/>
        <w:keepNext w:val="0"/>
        <w:spacing w:line="320" w:lineRule="exact"/>
        <w:jc w:val="both"/>
        <w:rPr>
          <w:rFonts w:ascii="Tahoma" w:hAnsi="Tahoma" w:cs="Tahoma"/>
          <w:sz w:val="21"/>
          <w:szCs w:val="21"/>
        </w:rPr>
      </w:pPr>
      <w:r w:rsidRPr="00CF59C8">
        <w:rPr>
          <w:rFonts w:ascii="Tahoma" w:hAnsi="Tahoma" w:cs="Tahoma"/>
          <w:sz w:val="21"/>
          <w:szCs w:val="21"/>
        </w:rPr>
        <w:t xml:space="preserve">CLÁUSULA </w:t>
      </w:r>
      <w:r w:rsidR="00431FA9" w:rsidRPr="00CF59C8">
        <w:rPr>
          <w:rFonts w:ascii="Tahoma" w:hAnsi="Tahoma" w:cs="Tahoma"/>
          <w:sz w:val="21"/>
          <w:szCs w:val="21"/>
        </w:rPr>
        <w:t>NONA</w:t>
      </w:r>
      <w:r w:rsidR="00431FA9" w:rsidRPr="001F3451">
        <w:rPr>
          <w:rFonts w:ascii="Tahoma" w:hAnsi="Tahoma" w:cs="Tahoma"/>
          <w:sz w:val="21"/>
          <w:szCs w:val="21"/>
        </w:rPr>
        <w:t xml:space="preserve"> </w:t>
      </w:r>
      <w:r w:rsidRPr="001F3451">
        <w:rPr>
          <w:rFonts w:ascii="Tahoma" w:hAnsi="Tahoma" w:cs="Tahoma"/>
          <w:sz w:val="21"/>
          <w:szCs w:val="21"/>
        </w:rPr>
        <w:t>–</w:t>
      </w:r>
      <w:r w:rsidRPr="001F3451">
        <w:rPr>
          <w:rFonts w:ascii="Tahoma" w:hAnsi="Tahoma" w:cs="Tahoma"/>
          <w:b w:val="0"/>
          <w:sz w:val="21"/>
          <w:szCs w:val="21"/>
        </w:rPr>
        <w:t xml:space="preserve"> </w:t>
      </w:r>
      <w:r w:rsidRPr="001F3451">
        <w:rPr>
          <w:rFonts w:ascii="Tahoma" w:hAnsi="Tahoma" w:cs="Tahoma"/>
          <w:sz w:val="21"/>
          <w:szCs w:val="21"/>
        </w:rPr>
        <w:t>DA LEI E FORO</w:t>
      </w:r>
    </w:p>
    <w:p w14:paraId="3D1BF2A1" w14:textId="77777777" w:rsidR="00940A20" w:rsidRPr="001F3451" w:rsidRDefault="00940A20" w:rsidP="00441870">
      <w:pPr>
        <w:tabs>
          <w:tab w:val="left" w:pos="851"/>
        </w:tabs>
        <w:spacing w:line="320" w:lineRule="exact"/>
        <w:rPr>
          <w:rFonts w:ascii="Tahoma" w:hAnsi="Tahoma" w:cs="Tahoma"/>
          <w:sz w:val="21"/>
          <w:szCs w:val="21"/>
        </w:rPr>
      </w:pPr>
    </w:p>
    <w:p w14:paraId="7437DBEF" w14:textId="77777777" w:rsidR="00940A20" w:rsidRPr="001F3451" w:rsidRDefault="00940A20" w:rsidP="00441870">
      <w:pPr>
        <w:pStyle w:val="PargrafodaLista"/>
        <w:numPr>
          <w:ilvl w:val="1"/>
          <w:numId w:val="18"/>
        </w:numPr>
        <w:tabs>
          <w:tab w:val="left" w:pos="851"/>
        </w:tabs>
        <w:autoSpaceDE w:val="0"/>
        <w:autoSpaceDN w:val="0"/>
        <w:adjustRightInd w:val="0"/>
        <w:spacing w:line="320" w:lineRule="exact"/>
        <w:ind w:left="0" w:firstLine="0"/>
        <w:jc w:val="both"/>
        <w:rPr>
          <w:rFonts w:ascii="Tahoma" w:eastAsia="Malgun Gothic" w:hAnsi="Tahoma" w:cs="Tahoma"/>
          <w:color w:val="000000"/>
          <w:sz w:val="21"/>
          <w:szCs w:val="21"/>
        </w:rPr>
      </w:pPr>
      <w:r w:rsidRPr="001F3451">
        <w:rPr>
          <w:rFonts w:ascii="Tahoma" w:eastAsia="Malgun Gothic" w:hAnsi="Tahoma" w:cs="Tahoma"/>
          <w:color w:val="000000"/>
          <w:sz w:val="21"/>
          <w:szCs w:val="21"/>
          <w:u w:val="single"/>
        </w:rPr>
        <w:t>Legislação Aplicável</w:t>
      </w:r>
      <w:r w:rsidRPr="001F3451">
        <w:rPr>
          <w:rFonts w:ascii="Tahoma" w:eastAsia="Malgun Gothic" w:hAnsi="Tahoma" w:cs="Tahoma"/>
          <w:color w:val="000000"/>
          <w:sz w:val="21"/>
          <w:szCs w:val="21"/>
        </w:rPr>
        <w:t xml:space="preserve">: Esta </w:t>
      </w:r>
      <w:r w:rsidRPr="001F3451">
        <w:rPr>
          <w:rFonts w:ascii="Tahoma" w:hAnsi="Tahoma" w:cs="Tahoma"/>
          <w:color w:val="000000"/>
          <w:sz w:val="21"/>
          <w:szCs w:val="21"/>
        </w:rPr>
        <w:t xml:space="preserve">Escritura </w:t>
      </w:r>
      <w:r w:rsidRPr="001F3451">
        <w:rPr>
          <w:rFonts w:ascii="Tahoma" w:eastAsia="Malgun Gothic" w:hAnsi="Tahoma" w:cs="Tahoma"/>
          <w:color w:val="000000"/>
          <w:sz w:val="21"/>
          <w:szCs w:val="21"/>
        </w:rPr>
        <w:t>será regida e interpretada de acordo com as leis da República Federativa do Brasil.</w:t>
      </w:r>
    </w:p>
    <w:p w14:paraId="1DFD4AAD" w14:textId="77777777" w:rsidR="00940A20" w:rsidRPr="001F3451" w:rsidRDefault="00940A20" w:rsidP="00441870">
      <w:pPr>
        <w:tabs>
          <w:tab w:val="left" w:pos="851"/>
        </w:tabs>
        <w:spacing w:line="320" w:lineRule="exact"/>
        <w:rPr>
          <w:rFonts w:ascii="Tahoma" w:eastAsia="Malgun Gothic" w:hAnsi="Tahoma" w:cs="Tahoma"/>
          <w:color w:val="000000"/>
          <w:sz w:val="21"/>
          <w:szCs w:val="21"/>
        </w:rPr>
      </w:pPr>
    </w:p>
    <w:p w14:paraId="1926833A" w14:textId="27B5BDD4" w:rsidR="00940A20" w:rsidRPr="001F3451" w:rsidRDefault="00940A20" w:rsidP="00441870">
      <w:pPr>
        <w:pStyle w:val="PargrafodaLista"/>
        <w:numPr>
          <w:ilvl w:val="1"/>
          <w:numId w:val="18"/>
        </w:numPr>
        <w:pBdr>
          <w:bottom w:val="single" w:sz="6" w:space="1" w:color="auto"/>
        </w:pBdr>
        <w:tabs>
          <w:tab w:val="left" w:pos="851"/>
        </w:tabs>
        <w:autoSpaceDE w:val="0"/>
        <w:autoSpaceDN w:val="0"/>
        <w:adjustRightInd w:val="0"/>
        <w:spacing w:line="320" w:lineRule="exact"/>
        <w:ind w:left="0" w:firstLine="0"/>
        <w:jc w:val="both"/>
        <w:rPr>
          <w:rFonts w:ascii="Tahoma" w:hAnsi="Tahoma" w:cs="Tahoma"/>
          <w:sz w:val="21"/>
          <w:szCs w:val="21"/>
        </w:rPr>
      </w:pPr>
      <w:r w:rsidRPr="001F3451">
        <w:rPr>
          <w:rFonts w:ascii="Tahoma" w:eastAsia="Malgun Gothic" w:hAnsi="Tahoma" w:cs="Tahoma"/>
          <w:color w:val="000000"/>
          <w:sz w:val="21"/>
          <w:szCs w:val="21"/>
          <w:u w:val="single"/>
        </w:rPr>
        <w:t>Foro</w:t>
      </w:r>
      <w:r w:rsidRPr="001F3451">
        <w:rPr>
          <w:rFonts w:ascii="Tahoma" w:eastAsia="Malgun Gothic" w:hAnsi="Tahoma" w:cs="Tahoma"/>
          <w:color w:val="000000"/>
          <w:sz w:val="21"/>
          <w:szCs w:val="21"/>
        </w:rPr>
        <w:t xml:space="preserve">: </w:t>
      </w:r>
      <w:r w:rsidRPr="001F3451">
        <w:rPr>
          <w:rFonts w:ascii="Tahoma" w:hAnsi="Tahoma" w:cs="Tahoma"/>
          <w:color w:val="000000"/>
          <w:sz w:val="21"/>
          <w:szCs w:val="21"/>
        </w:rPr>
        <w:t>Fica eleito o foro de São Paulo, Estado de São Paulo, para dirimir as disputas oriundas ou relacionadas com esta Escritura.</w:t>
      </w:r>
      <w:r w:rsidRPr="001F3451">
        <w:rPr>
          <w:rFonts w:ascii="Tahoma" w:hAnsi="Tahoma" w:cs="Tahoma"/>
          <w:sz w:val="21"/>
          <w:szCs w:val="21"/>
        </w:rPr>
        <w:t xml:space="preserve"> </w:t>
      </w:r>
    </w:p>
    <w:p w14:paraId="02402F95" w14:textId="77777777" w:rsidR="00DC64A2" w:rsidRPr="001F3451" w:rsidRDefault="00DC64A2" w:rsidP="00441870">
      <w:pPr>
        <w:pStyle w:val="PargrafodaLista"/>
        <w:pBdr>
          <w:bottom w:val="single" w:sz="6" w:space="1" w:color="auto"/>
        </w:pBdr>
        <w:tabs>
          <w:tab w:val="left" w:pos="851"/>
        </w:tabs>
        <w:autoSpaceDE w:val="0"/>
        <w:autoSpaceDN w:val="0"/>
        <w:adjustRightInd w:val="0"/>
        <w:spacing w:line="320" w:lineRule="exact"/>
        <w:ind w:left="0"/>
        <w:jc w:val="both"/>
        <w:rPr>
          <w:rFonts w:ascii="Tahoma" w:hAnsi="Tahoma" w:cs="Tahoma"/>
          <w:sz w:val="21"/>
          <w:szCs w:val="21"/>
        </w:rPr>
      </w:pPr>
    </w:p>
    <w:p w14:paraId="1D92C1A8" w14:textId="77777777" w:rsidR="00DC64A2" w:rsidRPr="001F3451" w:rsidRDefault="00DC64A2" w:rsidP="00441870">
      <w:pPr>
        <w:tabs>
          <w:tab w:val="left" w:pos="993"/>
        </w:tabs>
        <w:spacing w:line="320" w:lineRule="exact"/>
        <w:rPr>
          <w:rFonts w:ascii="Tahoma" w:hAnsi="Tahoma" w:cs="Tahoma"/>
          <w:sz w:val="21"/>
          <w:szCs w:val="21"/>
        </w:rPr>
      </w:pPr>
    </w:p>
    <w:p w14:paraId="48204075" w14:textId="0A5ED4EA" w:rsidR="00DC64A2" w:rsidRPr="001F3451" w:rsidRDefault="00DC64A2" w:rsidP="00441870">
      <w:pPr>
        <w:spacing w:line="320" w:lineRule="exact"/>
        <w:jc w:val="both"/>
        <w:rPr>
          <w:rFonts w:ascii="Tahoma" w:hAnsi="Tahoma" w:cs="Tahoma"/>
          <w:sz w:val="21"/>
          <w:szCs w:val="21"/>
        </w:rPr>
      </w:pPr>
      <w:bookmarkStart w:id="64" w:name="_Hlk73117279"/>
      <w:r w:rsidRPr="001F3451">
        <w:rPr>
          <w:rFonts w:ascii="Tahoma" w:hAnsi="Tahoma" w:cs="Tahoma"/>
          <w:sz w:val="21"/>
          <w:szCs w:val="21"/>
        </w:rPr>
        <w:t>Este instrumento é celebrado eletronicamente pelas Partes e por duas testemunhas, que o assinam de forma digital. Assim, em vista das questões relativas à formalização eletrônica dest</w:t>
      </w:r>
      <w:r w:rsidR="002B12C9" w:rsidRPr="001F3451">
        <w:rPr>
          <w:rFonts w:ascii="Tahoma" w:hAnsi="Tahoma" w:cs="Tahoma"/>
          <w:sz w:val="21"/>
          <w:szCs w:val="21"/>
        </w:rPr>
        <w:t>a Escritura</w:t>
      </w:r>
      <w:r w:rsidRPr="001F3451">
        <w:rPr>
          <w:rFonts w:ascii="Tahoma" w:hAnsi="Tahoma" w:cs="Tahoma"/>
          <w:sz w:val="21"/>
          <w:szCs w:val="21"/>
        </w:rPr>
        <w:t>, as Partes reconhecem e concordam que, independentemente da data de conclusão das assinaturas digitais, os efeitos do presente instrumento retroagem à data abaixo descrita.</w:t>
      </w:r>
      <w:bookmarkEnd w:id="64"/>
    </w:p>
    <w:p w14:paraId="5FBB61BA" w14:textId="77777777" w:rsidR="00940A20" w:rsidRPr="001F3451" w:rsidRDefault="00940A20" w:rsidP="00441870">
      <w:pPr>
        <w:suppressAutoHyphens/>
        <w:spacing w:line="320" w:lineRule="exact"/>
        <w:rPr>
          <w:rFonts w:ascii="Tahoma" w:hAnsi="Tahoma" w:cs="Tahoma"/>
          <w:sz w:val="21"/>
          <w:szCs w:val="21"/>
        </w:rPr>
      </w:pPr>
    </w:p>
    <w:p w14:paraId="32A111C2" w14:textId="6D8861EA" w:rsidR="00940A20" w:rsidRPr="001F3451" w:rsidRDefault="00CF1BF9" w:rsidP="00441870">
      <w:pPr>
        <w:suppressAutoHyphens/>
        <w:spacing w:line="320" w:lineRule="exact"/>
        <w:jc w:val="center"/>
        <w:rPr>
          <w:rFonts w:ascii="Tahoma" w:hAnsi="Tahoma" w:cs="Tahoma"/>
          <w:sz w:val="21"/>
          <w:szCs w:val="21"/>
        </w:rPr>
      </w:pPr>
      <w:bookmarkStart w:id="65" w:name="_Hlk73117318"/>
      <w:bookmarkStart w:id="66" w:name="_Hlk73117295"/>
      <w:r w:rsidRPr="00A041DF">
        <w:rPr>
          <w:rFonts w:ascii="Tahoma" w:hAnsi="Tahoma" w:cs="Tahoma"/>
          <w:sz w:val="21"/>
          <w:szCs w:val="21"/>
        </w:rPr>
        <w:t>São Paulo</w:t>
      </w:r>
      <w:r w:rsidR="00BC193B" w:rsidRPr="00A041DF">
        <w:rPr>
          <w:rFonts w:ascii="Tahoma" w:hAnsi="Tahoma" w:cs="Tahoma"/>
          <w:sz w:val="21"/>
          <w:szCs w:val="21"/>
        </w:rPr>
        <w:t>/</w:t>
      </w:r>
      <w:r w:rsidRPr="00A041DF">
        <w:rPr>
          <w:rFonts w:ascii="Tahoma" w:hAnsi="Tahoma" w:cs="Tahoma"/>
          <w:sz w:val="21"/>
          <w:szCs w:val="21"/>
        </w:rPr>
        <w:t>SP</w:t>
      </w:r>
      <w:r w:rsidR="00940A20" w:rsidRPr="00A041DF">
        <w:rPr>
          <w:rFonts w:ascii="Tahoma" w:hAnsi="Tahoma" w:cs="Tahoma"/>
          <w:sz w:val="21"/>
          <w:szCs w:val="21"/>
        </w:rPr>
        <w:t xml:space="preserve">, </w:t>
      </w:r>
      <w:bookmarkEnd w:id="65"/>
      <w:r w:rsidR="00162E11" w:rsidRPr="00E2488F">
        <w:rPr>
          <w:rFonts w:ascii="Tahoma" w:hAnsi="Tahoma" w:cs="Tahoma"/>
          <w:color w:val="000000"/>
          <w:sz w:val="21"/>
          <w:szCs w:val="21"/>
        </w:rPr>
        <w:t>02</w:t>
      </w:r>
      <w:r w:rsidR="00162E11" w:rsidRPr="00A041DF">
        <w:rPr>
          <w:rFonts w:ascii="Tahoma" w:hAnsi="Tahoma" w:cs="Tahoma"/>
          <w:color w:val="000000"/>
          <w:sz w:val="21"/>
          <w:szCs w:val="21"/>
        </w:rPr>
        <w:t xml:space="preserve"> </w:t>
      </w:r>
      <w:r w:rsidR="00162E11" w:rsidRPr="00A041DF">
        <w:rPr>
          <w:rFonts w:ascii="Tahoma" w:hAnsi="Tahoma" w:cs="Tahoma"/>
          <w:sz w:val="21"/>
          <w:szCs w:val="21"/>
        </w:rPr>
        <w:t>de julho de 2021</w:t>
      </w:r>
      <w:r w:rsidR="00940A20" w:rsidRPr="00A041DF">
        <w:rPr>
          <w:rFonts w:ascii="Tahoma" w:hAnsi="Tahoma" w:cs="Tahoma"/>
          <w:sz w:val="21"/>
          <w:szCs w:val="21"/>
        </w:rPr>
        <w:t>.</w:t>
      </w:r>
    </w:p>
    <w:p w14:paraId="68331C9C" w14:textId="062E0C1E" w:rsidR="00AB4231" w:rsidRPr="001F3451" w:rsidRDefault="00AB4231" w:rsidP="00441870">
      <w:pPr>
        <w:spacing w:line="320" w:lineRule="exact"/>
        <w:jc w:val="center"/>
        <w:rPr>
          <w:rFonts w:ascii="Tahoma" w:hAnsi="Tahoma" w:cs="Tahoma"/>
          <w:b/>
          <w:color w:val="000000"/>
          <w:sz w:val="21"/>
          <w:szCs w:val="21"/>
        </w:rPr>
      </w:pPr>
    </w:p>
    <w:p w14:paraId="17EB546E" w14:textId="77777777" w:rsidR="00782469" w:rsidRPr="001F3451" w:rsidRDefault="00782469" w:rsidP="00441870">
      <w:pPr>
        <w:spacing w:line="320" w:lineRule="exact"/>
        <w:jc w:val="center"/>
        <w:rPr>
          <w:rFonts w:ascii="Tahoma" w:hAnsi="Tahoma" w:cs="Tahoma"/>
          <w:i/>
          <w:iCs/>
          <w:sz w:val="21"/>
          <w:szCs w:val="21"/>
        </w:rPr>
      </w:pPr>
      <w:r w:rsidRPr="001F3451">
        <w:rPr>
          <w:rFonts w:ascii="Tahoma" w:hAnsi="Tahoma" w:cs="Tahoma"/>
          <w:i/>
          <w:iCs/>
          <w:sz w:val="21"/>
          <w:szCs w:val="21"/>
        </w:rPr>
        <w:t>[assinaturas na próxima página]</w:t>
      </w:r>
    </w:p>
    <w:p w14:paraId="2F937EDE" w14:textId="3A12C844" w:rsidR="00AB4231" w:rsidRPr="001F3451" w:rsidRDefault="00782469" w:rsidP="00441870">
      <w:pPr>
        <w:spacing w:line="320" w:lineRule="exact"/>
        <w:jc w:val="center"/>
        <w:rPr>
          <w:rFonts w:ascii="Tahoma" w:hAnsi="Tahoma" w:cs="Tahoma"/>
          <w:bCs/>
          <w:i/>
          <w:iCs/>
          <w:color w:val="000000"/>
          <w:sz w:val="21"/>
          <w:szCs w:val="21"/>
        </w:rPr>
      </w:pPr>
      <w:r w:rsidRPr="001F3451">
        <w:rPr>
          <w:rFonts w:ascii="Tahoma" w:hAnsi="Tahoma" w:cs="Tahoma"/>
          <w:i/>
          <w:iCs/>
          <w:sz w:val="21"/>
          <w:szCs w:val="21"/>
        </w:rPr>
        <w:t>[o restante desta página foi deixado intencionalmente em branco]</w:t>
      </w:r>
      <w:bookmarkEnd w:id="66"/>
    </w:p>
    <w:p w14:paraId="0F7C96E3" w14:textId="0B692C59" w:rsidR="00300CB2" w:rsidRPr="001F3451" w:rsidRDefault="00300CB2" w:rsidP="00441870">
      <w:pPr>
        <w:spacing w:line="320" w:lineRule="exact"/>
        <w:rPr>
          <w:rFonts w:ascii="Tahoma" w:hAnsi="Tahoma" w:cs="Tahoma"/>
          <w:b/>
          <w:color w:val="000000"/>
          <w:sz w:val="21"/>
          <w:szCs w:val="21"/>
        </w:rPr>
      </w:pPr>
      <w:r w:rsidRPr="001F3451">
        <w:rPr>
          <w:rFonts w:ascii="Tahoma" w:hAnsi="Tahoma" w:cs="Tahoma"/>
          <w:b/>
          <w:color w:val="000000"/>
          <w:sz w:val="21"/>
          <w:szCs w:val="21"/>
        </w:rPr>
        <w:br w:type="page"/>
      </w:r>
    </w:p>
    <w:p w14:paraId="38C39041" w14:textId="5E57BA27" w:rsidR="00162E11" w:rsidRPr="001F3451" w:rsidRDefault="00162E11" w:rsidP="00441870">
      <w:pPr>
        <w:spacing w:line="320" w:lineRule="exact"/>
        <w:jc w:val="both"/>
        <w:rPr>
          <w:rStyle w:val="DeltaViewInsertion"/>
          <w:rFonts w:ascii="Tahoma" w:hAnsi="Tahoma" w:cs="Tahoma"/>
          <w:bCs/>
          <w:i/>
          <w:color w:val="000000" w:themeColor="text1"/>
          <w:sz w:val="21"/>
          <w:szCs w:val="21"/>
          <w:u w:val="none"/>
        </w:rPr>
      </w:pPr>
      <w:r w:rsidRPr="00A041DF">
        <w:rPr>
          <w:rFonts w:ascii="Tahoma" w:hAnsi="Tahoma" w:cs="Tahoma"/>
          <w:bCs/>
          <w:i/>
          <w:sz w:val="21"/>
          <w:szCs w:val="21"/>
        </w:rPr>
        <w:lastRenderedPageBreak/>
        <w:t xml:space="preserve">(Página de Assinaturas 1 de 2 da Escritura Particular da Quarta Emissão de Debêntures Simples, Não Conversíveis em Ações, em Série Única, com Garantia Real, Fiduciária e Fidejussória, para Colocação Privada, da Sugoi S.A., </w:t>
      </w:r>
      <w:r w:rsidRPr="00A041DF">
        <w:rPr>
          <w:rStyle w:val="DeltaViewInsertion"/>
          <w:rFonts w:ascii="Tahoma" w:hAnsi="Tahoma" w:cs="Tahoma"/>
          <w:bCs/>
          <w:i/>
          <w:color w:val="000000" w:themeColor="text1"/>
          <w:sz w:val="21"/>
          <w:szCs w:val="21"/>
          <w:u w:val="none"/>
        </w:rPr>
        <w:t xml:space="preserve">celebrada em </w:t>
      </w:r>
      <w:r w:rsidRPr="00E2488F">
        <w:rPr>
          <w:rStyle w:val="DeltaViewInsertion"/>
          <w:rFonts w:ascii="Tahoma" w:hAnsi="Tahoma" w:cs="Tahoma"/>
          <w:bCs/>
          <w:i/>
          <w:color w:val="000000" w:themeColor="text1"/>
          <w:sz w:val="21"/>
          <w:szCs w:val="21"/>
          <w:u w:val="none"/>
        </w:rPr>
        <w:t>02</w:t>
      </w:r>
      <w:r w:rsidRPr="00A041DF">
        <w:rPr>
          <w:rStyle w:val="DeltaViewInsertion"/>
          <w:rFonts w:ascii="Tahoma" w:hAnsi="Tahoma" w:cs="Tahoma"/>
          <w:bCs/>
          <w:i/>
          <w:color w:val="000000" w:themeColor="text1"/>
          <w:sz w:val="21"/>
          <w:szCs w:val="21"/>
          <w:u w:val="none"/>
        </w:rPr>
        <w:t xml:space="preserve"> de julho de 2021.)</w:t>
      </w:r>
    </w:p>
    <w:p w14:paraId="4DEC4E7A" w14:textId="77777777" w:rsidR="00A67D91" w:rsidRPr="001F3451" w:rsidRDefault="00A67D91" w:rsidP="00441870">
      <w:pPr>
        <w:spacing w:line="320" w:lineRule="exact"/>
        <w:rPr>
          <w:rFonts w:ascii="Tahoma" w:hAnsi="Tahoma" w:cs="Tahoma"/>
          <w:b/>
          <w:color w:val="000000"/>
          <w:sz w:val="21"/>
          <w:szCs w:val="21"/>
        </w:rPr>
      </w:pPr>
    </w:p>
    <w:p w14:paraId="4615CDC2" w14:textId="77777777" w:rsidR="00A67D91" w:rsidRPr="001F3451" w:rsidRDefault="00A67D91" w:rsidP="00441870">
      <w:pPr>
        <w:spacing w:line="320" w:lineRule="exact"/>
        <w:rPr>
          <w:rFonts w:ascii="Tahoma" w:hAnsi="Tahoma" w:cs="Tahoma"/>
          <w:b/>
          <w:color w:val="000000"/>
          <w:sz w:val="21"/>
          <w:szCs w:val="21"/>
        </w:rPr>
      </w:pPr>
    </w:p>
    <w:p w14:paraId="1E4FF798" w14:textId="77777777" w:rsidR="00300CB2" w:rsidRPr="001F3451" w:rsidRDefault="00300CB2" w:rsidP="00441870">
      <w:pPr>
        <w:spacing w:line="320" w:lineRule="exact"/>
        <w:jc w:val="center"/>
        <w:rPr>
          <w:rFonts w:ascii="Tahoma" w:hAnsi="Tahoma" w:cs="Tahoma"/>
          <w:sz w:val="21"/>
          <w:szCs w:val="21"/>
        </w:rPr>
      </w:pPr>
      <w:r w:rsidRPr="001F3451">
        <w:rPr>
          <w:rFonts w:ascii="Tahoma" w:hAnsi="Tahoma" w:cs="Tahoma"/>
          <w:b/>
          <w:color w:val="000000"/>
          <w:sz w:val="21"/>
          <w:szCs w:val="21"/>
        </w:rPr>
        <w:t>SUGOI S.A.</w:t>
      </w:r>
    </w:p>
    <w:p w14:paraId="43CFF1BD" w14:textId="12DE5EBC" w:rsidR="00A67D91" w:rsidRDefault="00A67D91" w:rsidP="00441870">
      <w:pPr>
        <w:suppressAutoHyphens/>
        <w:spacing w:line="320" w:lineRule="exact"/>
        <w:rPr>
          <w:rFonts w:ascii="Tahoma" w:hAnsi="Tahoma" w:cs="Tahoma"/>
          <w:sz w:val="21"/>
          <w:szCs w:val="21"/>
        </w:rPr>
      </w:pPr>
    </w:p>
    <w:p w14:paraId="77E4FE0D" w14:textId="77777777" w:rsidR="00D917A3" w:rsidRPr="001F3451" w:rsidRDefault="00D917A3" w:rsidP="00441870">
      <w:pPr>
        <w:suppressAutoHyphens/>
        <w:spacing w:line="320" w:lineRule="exact"/>
        <w:rPr>
          <w:rFonts w:ascii="Tahoma" w:hAnsi="Tahoma" w:cs="Tahoma"/>
          <w:sz w:val="21"/>
          <w:szCs w:val="21"/>
        </w:rPr>
      </w:pPr>
    </w:p>
    <w:tbl>
      <w:tblPr>
        <w:tblW w:w="9055" w:type="dxa"/>
        <w:jc w:val="center"/>
        <w:tblLook w:val="01E0" w:firstRow="1" w:lastRow="1" w:firstColumn="1" w:lastColumn="1" w:noHBand="0" w:noVBand="0"/>
      </w:tblPr>
      <w:tblGrid>
        <w:gridCol w:w="4639"/>
        <w:gridCol w:w="4416"/>
      </w:tblGrid>
      <w:tr w:rsidR="00300CB2" w:rsidRPr="001F3451" w14:paraId="5679766B" w14:textId="77777777" w:rsidTr="000A6C35">
        <w:trPr>
          <w:jc w:val="center"/>
        </w:trPr>
        <w:tc>
          <w:tcPr>
            <w:tcW w:w="4639" w:type="dxa"/>
          </w:tcPr>
          <w:p w14:paraId="5EA32D49" w14:textId="77777777" w:rsidR="00300CB2" w:rsidRPr="001F3451" w:rsidRDefault="00300CB2" w:rsidP="00441870">
            <w:pPr>
              <w:suppressAutoHyphens/>
              <w:spacing w:line="320" w:lineRule="exact"/>
              <w:ind w:left="-105"/>
              <w:rPr>
                <w:rFonts w:ascii="Tahoma" w:hAnsi="Tahoma" w:cs="Tahoma"/>
                <w:sz w:val="21"/>
                <w:szCs w:val="21"/>
              </w:rPr>
            </w:pPr>
            <w:r w:rsidRPr="001F3451">
              <w:rPr>
                <w:rFonts w:ascii="Tahoma" w:hAnsi="Tahoma" w:cs="Tahoma"/>
                <w:sz w:val="21"/>
                <w:szCs w:val="21"/>
              </w:rPr>
              <w:t>____________________________________</w:t>
            </w:r>
          </w:p>
        </w:tc>
        <w:tc>
          <w:tcPr>
            <w:tcW w:w="4416" w:type="dxa"/>
          </w:tcPr>
          <w:p w14:paraId="350D3365" w14:textId="77777777" w:rsidR="00300CB2" w:rsidRPr="001F3451" w:rsidRDefault="00300CB2" w:rsidP="00441870">
            <w:pPr>
              <w:suppressAutoHyphens/>
              <w:spacing w:line="320" w:lineRule="exact"/>
              <w:ind w:left="-105"/>
              <w:rPr>
                <w:rFonts w:ascii="Tahoma" w:hAnsi="Tahoma" w:cs="Tahoma"/>
                <w:sz w:val="21"/>
                <w:szCs w:val="21"/>
              </w:rPr>
            </w:pPr>
            <w:r w:rsidRPr="001F3451">
              <w:rPr>
                <w:rFonts w:ascii="Tahoma" w:hAnsi="Tahoma" w:cs="Tahoma"/>
                <w:sz w:val="21"/>
                <w:szCs w:val="21"/>
              </w:rPr>
              <w:t>____________________________________</w:t>
            </w:r>
          </w:p>
        </w:tc>
      </w:tr>
      <w:tr w:rsidR="00AA3D8B" w:rsidRPr="001F3451" w14:paraId="7D3C39C5" w14:textId="77777777" w:rsidTr="000A6C35">
        <w:trPr>
          <w:jc w:val="center"/>
        </w:trPr>
        <w:tc>
          <w:tcPr>
            <w:tcW w:w="4639" w:type="dxa"/>
          </w:tcPr>
          <w:p w14:paraId="0CC0C0B7" w14:textId="24C4CB7E" w:rsidR="00AA3D8B" w:rsidRPr="001F3451" w:rsidRDefault="00AA3D8B" w:rsidP="00441870">
            <w:pPr>
              <w:suppressAutoHyphens/>
              <w:spacing w:line="320" w:lineRule="exact"/>
              <w:ind w:left="-105"/>
              <w:rPr>
                <w:rFonts w:ascii="Tahoma" w:hAnsi="Tahoma" w:cs="Tahoma"/>
                <w:sz w:val="21"/>
                <w:szCs w:val="21"/>
              </w:rPr>
            </w:pPr>
            <w:r w:rsidRPr="001F3451">
              <w:rPr>
                <w:rFonts w:ascii="Tahoma" w:hAnsi="Tahoma" w:cs="Tahoma"/>
                <w:color w:val="000000"/>
                <w:sz w:val="21"/>
                <w:szCs w:val="21"/>
              </w:rPr>
              <w:t>RONALDO YOSHIO AKAGUI</w:t>
            </w:r>
          </w:p>
        </w:tc>
        <w:tc>
          <w:tcPr>
            <w:tcW w:w="4416" w:type="dxa"/>
          </w:tcPr>
          <w:p w14:paraId="59ADD7CA" w14:textId="2588DCFD" w:rsidR="00AA3D8B" w:rsidRPr="00CF59C8" w:rsidRDefault="00AA3D8B" w:rsidP="00441870">
            <w:pPr>
              <w:suppressAutoHyphens/>
              <w:spacing w:line="320" w:lineRule="exact"/>
              <w:ind w:left="-105"/>
              <w:rPr>
                <w:rFonts w:ascii="Tahoma" w:hAnsi="Tahoma" w:cs="Tahoma"/>
                <w:spacing w:val="2"/>
                <w:sz w:val="21"/>
                <w:szCs w:val="21"/>
              </w:rPr>
            </w:pPr>
            <w:r w:rsidRPr="001F3451">
              <w:rPr>
                <w:rFonts w:ascii="Tahoma" w:hAnsi="Tahoma" w:cs="Tahoma"/>
                <w:spacing w:val="2"/>
                <w:sz w:val="21"/>
                <w:szCs w:val="21"/>
              </w:rPr>
              <w:t>FELIPE TAVARES DE BARROS</w:t>
            </w:r>
          </w:p>
        </w:tc>
      </w:tr>
      <w:tr w:rsidR="00AA3D8B" w:rsidRPr="001F3451" w14:paraId="6B08057F" w14:textId="77777777" w:rsidTr="000A6C35">
        <w:trPr>
          <w:jc w:val="center"/>
        </w:trPr>
        <w:tc>
          <w:tcPr>
            <w:tcW w:w="4639" w:type="dxa"/>
          </w:tcPr>
          <w:p w14:paraId="0A812F29" w14:textId="2B2B38E8" w:rsidR="00AA3D8B" w:rsidRPr="001F3451" w:rsidRDefault="00AA3D8B" w:rsidP="00441870">
            <w:pPr>
              <w:suppressAutoHyphens/>
              <w:spacing w:line="320" w:lineRule="exact"/>
              <w:ind w:left="-105"/>
              <w:rPr>
                <w:rFonts w:ascii="Tahoma" w:hAnsi="Tahoma" w:cs="Tahoma"/>
                <w:sz w:val="21"/>
                <w:szCs w:val="21"/>
              </w:rPr>
            </w:pPr>
            <w:r w:rsidRPr="001F3451">
              <w:rPr>
                <w:rFonts w:ascii="Tahoma" w:hAnsi="Tahoma" w:cs="Tahoma"/>
                <w:color w:val="000000"/>
                <w:sz w:val="21"/>
                <w:szCs w:val="21"/>
              </w:rPr>
              <w:t>CPF: 294.538.768-95</w:t>
            </w:r>
          </w:p>
        </w:tc>
        <w:tc>
          <w:tcPr>
            <w:tcW w:w="4416" w:type="dxa"/>
          </w:tcPr>
          <w:p w14:paraId="18FADD49" w14:textId="223593A4" w:rsidR="00AA3D8B" w:rsidRPr="00CF59C8" w:rsidRDefault="00AA3D8B" w:rsidP="00441870">
            <w:pPr>
              <w:suppressAutoHyphens/>
              <w:spacing w:line="320" w:lineRule="exact"/>
              <w:ind w:left="-105"/>
              <w:rPr>
                <w:rFonts w:ascii="Tahoma" w:hAnsi="Tahoma" w:cs="Tahoma"/>
                <w:spacing w:val="2"/>
                <w:sz w:val="21"/>
                <w:szCs w:val="21"/>
              </w:rPr>
            </w:pPr>
            <w:r w:rsidRPr="001F3451">
              <w:rPr>
                <w:rFonts w:ascii="Tahoma" w:hAnsi="Tahoma" w:cs="Tahoma"/>
                <w:spacing w:val="2"/>
                <w:sz w:val="21"/>
                <w:szCs w:val="21"/>
              </w:rPr>
              <w:t xml:space="preserve">CPF: 217.144.198-43 </w:t>
            </w:r>
          </w:p>
        </w:tc>
      </w:tr>
      <w:tr w:rsidR="00AA3D8B" w:rsidRPr="001F3451" w14:paraId="1F40E770" w14:textId="77777777" w:rsidTr="000A6C35">
        <w:trPr>
          <w:jc w:val="center"/>
        </w:trPr>
        <w:tc>
          <w:tcPr>
            <w:tcW w:w="4639" w:type="dxa"/>
          </w:tcPr>
          <w:p w14:paraId="2DC7BA05" w14:textId="1BFC643C" w:rsidR="00AA3D8B" w:rsidRPr="001F3451" w:rsidRDefault="00AA3D8B" w:rsidP="00441870">
            <w:pPr>
              <w:suppressAutoHyphens/>
              <w:spacing w:line="320" w:lineRule="exact"/>
              <w:ind w:left="-105"/>
              <w:rPr>
                <w:rFonts w:ascii="Tahoma" w:hAnsi="Tahoma" w:cs="Tahoma"/>
                <w:sz w:val="21"/>
                <w:szCs w:val="21"/>
              </w:rPr>
            </w:pPr>
            <w:r w:rsidRPr="001F3451">
              <w:rPr>
                <w:rFonts w:ascii="Tahoma" w:hAnsi="Tahoma" w:cs="Tahoma"/>
                <w:color w:val="000000"/>
                <w:sz w:val="21"/>
                <w:szCs w:val="21"/>
              </w:rPr>
              <w:t>RG: 35.227.358-6 SSP/SP</w:t>
            </w:r>
          </w:p>
        </w:tc>
        <w:tc>
          <w:tcPr>
            <w:tcW w:w="4416" w:type="dxa"/>
          </w:tcPr>
          <w:p w14:paraId="1F2666C2" w14:textId="195EF083" w:rsidR="00AA3D8B" w:rsidRPr="00CF59C8" w:rsidRDefault="00AA3D8B" w:rsidP="00441870">
            <w:pPr>
              <w:suppressAutoHyphens/>
              <w:spacing w:line="320" w:lineRule="exact"/>
              <w:ind w:left="-105"/>
              <w:rPr>
                <w:rFonts w:ascii="Tahoma" w:hAnsi="Tahoma" w:cs="Tahoma"/>
                <w:spacing w:val="2"/>
                <w:sz w:val="21"/>
                <w:szCs w:val="21"/>
              </w:rPr>
            </w:pPr>
            <w:r w:rsidRPr="00CF59C8">
              <w:rPr>
                <w:rFonts w:ascii="Tahoma" w:hAnsi="Tahoma" w:cs="Tahoma"/>
                <w:spacing w:val="2"/>
                <w:sz w:val="21"/>
                <w:szCs w:val="21"/>
              </w:rPr>
              <w:t>RG: 30.439.441-5 SSP/SP</w:t>
            </w:r>
          </w:p>
        </w:tc>
      </w:tr>
    </w:tbl>
    <w:p w14:paraId="25D44BEF" w14:textId="7D8B6FC4" w:rsidR="00A67D91" w:rsidRPr="001F3451" w:rsidRDefault="00A67D91" w:rsidP="00441870">
      <w:pPr>
        <w:suppressAutoHyphens/>
        <w:spacing w:line="320" w:lineRule="exact"/>
        <w:rPr>
          <w:rFonts w:ascii="Tahoma" w:hAnsi="Tahoma" w:cs="Tahoma"/>
          <w:b/>
          <w:sz w:val="21"/>
          <w:szCs w:val="21"/>
        </w:rPr>
      </w:pPr>
    </w:p>
    <w:p w14:paraId="694B9D0C" w14:textId="77777777" w:rsidR="00A67D91" w:rsidRPr="001F3451" w:rsidRDefault="00A67D91" w:rsidP="00441870">
      <w:pPr>
        <w:suppressAutoHyphens/>
        <w:spacing w:line="320" w:lineRule="exact"/>
        <w:rPr>
          <w:rFonts w:ascii="Tahoma" w:hAnsi="Tahoma" w:cs="Tahoma"/>
          <w:b/>
          <w:sz w:val="21"/>
          <w:szCs w:val="21"/>
        </w:rPr>
      </w:pPr>
    </w:p>
    <w:p w14:paraId="22C5A707" w14:textId="46CBB7CE" w:rsidR="00300CB2" w:rsidRPr="001F3451" w:rsidRDefault="00300CB2" w:rsidP="00441870">
      <w:pPr>
        <w:suppressAutoHyphens/>
        <w:spacing w:line="320" w:lineRule="exact"/>
        <w:jc w:val="center"/>
        <w:rPr>
          <w:rFonts w:ascii="Tahoma" w:hAnsi="Tahoma" w:cs="Tahoma"/>
          <w:b/>
          <w:sz w:val="21"/>
          <w:szCs w:val="21"/>
        </w:rPr>
      </w:pPr>
      <w:r w:rsidRPr="001F3451">
        <w:rPr>
          <w:rFonts w:ascii="Tahoma" w:hAnsi="Tahoma" w:cs="Tahoma"/>
          <w:b/>
          <w:sz w:val="21"/>
          <w:szCs w:val="21"/>
        </w:rPr>
        <w:t>TRAVESSIA SECURITIZADORA S.A.</w:t>
      </w:r>
    </w:p>
    <w:p w14:paraId="1882B76A" w14:textId="26F33BED" w:rsidR="00A67D91" w:rsidRDefault="00A67D91" w:rsidP="00441870">
      <w:pPr>
        <w:suppressAutoHyphens/>
        <w:spacing w:line="320" w:lineRule="exact"/>
        <w:rPr>
          <w:rFonts w:ascii="Tahoma" w:hAnsi="Tahoma" w:cs="Tahoma"/>
          <w:sz w:val="21"/>
          <w:szCs w:val="21"/>
        </w:rPr>
      </w:pPr>
    </w:p>
    <w:p w14:paraId="5C4EA8AC" w14:textId="77777777" w:rsidR="00D917A3" w:rsidRPr="001F3451" w:rsidRDefault="00D917A3" w:rsidP="00441870">
      <w:pPr>
        <w:suppressAutoHyphens/>
        <w:spacing w:line="320" w:lineRule="exact"/>
        <w:rPr>
          <w:rFonts w:ascii="Tahoma" w:hAnsi="Tahoma" w:cs="Tahoma"/>
          <w:sz w:val="21"/>
          <w:szCs w:val="21"/>
        </w:rPr>
      </w:pPr>
    </w:p>
    <w:tbl>
      <w:tblPr>
        <w:tblW w:w="0" w:type="auto"/>
        <w:jc w:val="center"/>
        <w:tblLook w:val="01E0" w:firstRow="1" w:lastRow="1" w:firstColumn="1" w:lastColumn="1" w:noHBand="0" w:noVBand="0"/>
      </w:tblPr>
      <w:tblGrid>
        <w:gridCol w:w="4820"/>
      </w:tblGrid>
      <w:tr w:rsidR="00300CB2" w:rsidRPr="001F3451" w14:paraId="73BB5191" w14:textId="77777777" w:rsidTr="000A6C35">
        <w:trPr>
          <w:jc w:val="center"/>
        </w:trPr>
        <w:tc>
          <w:tcPr>
            <w:tcW w:w="4820" w:type="dxa"/>
          </w:tcPr>
          <w:p w14:paraId="4D6340D7" w14:textId="77777777" w:rsidR="00300CB2" w:rsidRPr="001F3451" w:rsidRDefault="00300CB2" w:rsidP="00441870">
            <w:pPr>
              <w:suppressAutoHyphens/>
              <w:spacing w:line="320" w:lineRule="exact"/>
              <w:rPr>
                <w:rFonts w:ascii="Tahoma" w:hAnsi="Tahoma" w:cs="Tahoma"/>
                <w:sz w:val="21"/>
                <w:szCs w:val="21"/>
              </w:rPr>
            </w:pPr>
            <w:r w:rsidRPr="001F3451">
              <w:rPr>
                <w:rFonts w:ascii="Tahoma" w:hAnsi="Tahoma" w:cs="Tahoma"/>
                <w:sz w:val="21"/>
                <w:szCs w:val="21"/>
              </w:rPr>
              <w:t>____________________________________</w:t>
            </w:r>
          </w:p>
        </w:tc>
      </w:tr>
      <w:tr w:rsidR="006A090B" w:rsidRPr="001F3451" w14:paraId="35957C81" w14:textId="77777777" w:rsidTr="000A6C35">
        <w:trPr>
          <w:jc w:val="center"/>
        </w:trPr>
        <w:tc>
          <w:tcPr>
            <w:tcW w:w="4820" w:type="dxa"/>
          </w:tcPr>
          <w:p w14:paraId="7435233B" w14:textId="5B99B93A" w:rsidR="006A090B" w:rsidRPr="001F3451" w:rsidRDefault="006A090B" w:rsidP="006A090B">
            <w:pPr>
              <w:suppressAutoHyphens/>
              <w:spacing w:line="320" w:lineRule="exact"/>
              <w:rPr>
                <w:rFonts w:ascii="Tahoma" w:hAnsi="Tahoma" w:cs="Tahoma"/>
                <w:sz w:val="21"/>
                <w:szCs w:val="21"/>
              </w:rPr>
            </w:pPr>
            <w:r>
              <w:rPr>
                <w:rFonts w:ascii="Tahoma" w:hAnsi="Tahoma" w:cs="Tahoma"/>
                <w:sz w:val="21"/>
                <w:szCs w:val="21"/>
                <w:lang w:eastAsia="en-US"/>
              </w:rPr>
              <w:t>VINICIUS BERNARDES BASILE SILVEIRA STOPA</w:t>
            </w:r>
          </w:p>
        </w:tc>
      </w:tr>
      <w:tr w:rsidR="006A090B" w:rsidRPr="001F3451" w14:paraId="3E03F59B" w14:textId="77777777" w:rsidTr="000A6C35">
        <w:trPr>
          <w:jc w:val="center"/>
        </w:trPr>
        <w:tc>
          <w:tcPr>
            <w:tcW w:w="4820" w:type="dxa"/>
          </w:tcPr>
          <w:p w14:paraId="0DF7C251" w14:textId="77777777" w:rsidR="006A090B" w:rsidRDefault="006A090B" w:rsidP="006A090B">
            <w:pPr>
              <w:suppressAutoHyphens/>
              <w:spacing w:line="300" w:lineRule="exact"/>
              <w:rPr>
                <w:rFonts w:ascii="Tahoma" w:hAnsi="Tahoma" w:cs="Tahoma"/>
                <w:sz w:val="21"/>
                <w:szCs w:val="21"/>
                <w:lang w:eastAsia="en-US"/>
              </w:rPr>
            </w:pPr>
            <w:r>
              <w:rPr>
                <w:rFonts w:ascii="Tahoma" w:hAnsi="Tahoma" w:cs="Tahoma"/>
                <w:sz w:val="21"/>
                <w:szCs w:val="21"/>
                <w:lang w:eastAsia="en-US"/>
              </w:rPr>
              <w:t>CPF: 218.718.568-09</w:t>
            </w:r>
          </w:p>
          <w:p w14:paraId="2E9FA830" w14:textId="088DF493" w:rsidR="006A090B" w:rsidRPr="001F3451" w:rsidRDefault="006A090B" w:rsidP="006A090B">
            <w:pPr>
              <w:suppressAutoHyphens/>
              <w:spacing w:line="320" w:lineRule="exact"/>
              <w:rPr>
                <w:rFonts w:ascii="Tahoma" w:hAnsi="Tahoma" w:cs="Tahoma"/>
                <w:sz w:val="21"/>
                <w:szCs w:val="21"/>
              </w:rPr>
            </w:pPr>
            <w:r>
              <w:rPr>
                <w:rFonts w:ascii="Tahoma" w:hAnsi="Tahoma" w:cs="Tahoma"/>
                <w:sz w:val="21"/>
                <w:szCs w:val="21"/>
                <w:lang w:eastAsia="en-US"/>
              </w:rPr>
              <w:t>RG: 30.393.860-2 SSP/SP</w:t>
            </w:r>
          </w:p>
        </w:tc>
      </w:tr>
    </w:tbl>
    <w:p w14:paraId="1EEFC62E" w14:textId="77777777" w:rsidR="008C6200" w:rsidRPr="001F3451" w:rsidRDefault="008C6200" w:rsidP="00441870">
      <w:pPr>
        <w:spacing w:line="320" w:lineRule="exact"/>
        <w:jc w:val="both"/>
        <w:rPr>
          <w:rFonts w:ascii="Tahoma" w:hAnsi="Tahoma" w:cs="Tahoma"/>
          <w:bCs/>
          <w:i/>
          <w:sz w:val="21"/>
          <w:szCs w:val="21"/>
        </w:rPr>
      </w:pPr>
    </w:p>
    <w:p w14:paraId="579335B2" w14:textId="77777777" w:rsidR="00D917A3" w:rsidRDefault="00D917A3" w:rsidP="00441870">
      <w:pPr>
        <w:spacing w:line="320" w:lineRule="exact"/>
        <w:rPr>
          <w:rFonts w:ascii="Tahoma" w:hAnsi="Tahoma" w:cs="Tahoma"/>
          <w:bCs/>
          <w:i/>
          <w:sz w:val="21"/>
          <w:szCs w:val="21"/>
        </w:rPr>
      </w:pPr>
    </w:p>
    <w:p w14:paraId="457FCF38" w14:textId="77777777" w:rsidR="00D917A3" w:rsidRPr="001F3451" w:rsidRDefault="00D917A3" w:rsidP="00441870">
      <w:pPr>
        <w:suppressAutoHyphens/>
        <w:spacing w:line="320" w:lineRule="exact"/>
        <w:jc w:val="center"/>
        <w:rPr>
          <w:rFonts w:ascii="Tahoma" w:hAnsi="Tahoma" w:cs="Tahoma"/>
          <w:b/>
          <w:sz w:val="21"/>
          <w:szCs w:val="21"/>
        </w:rPr>
      </w:pPr>
      <w:r w:rsidRPr="001F3451">
        <w:rPr>
          <w:rFonts w:ascii="Tahoma" w:hAnsi="Tahoma" w:cs="Tahoma"/>
          <w:b/>
          <w:sz w:val="21"/>
          <w:szCs w:val="21"/>
        </w:rPr>
        <w:t>SUGOI RESIDENCIAL VI SPE LTDA</w:t>
      </w:r>
      <w:r w:rsidRPr="001F3451">
        <w:rPr>
          <w:rFonts w:ascii="Tahoma" w:hAnsi="Tahoma" w:cs="Tahoma"/>
          <w:b/>
          <w:bCs/>
          <w:color w:val="000000"/>
          <w:sz w:val="21"/>
          <w:szCs w:val="21"/>
        </w:rPr>
        <w:t>.</w:t>
      </w:r>
    </w:p>
    <w:p w14:paraId="533D8437" w14:textId="50A9A374" w:rsidR="00D917A3" w:rsidRDefault="00D917A3" w:rsidP="00441870">
      <w:pPr>
        <w:suppressAutoHyphens/>
        <w:spacing w:line="320" w:lineRule="exact"/>
        <w:jc w:val="center"/>
        <w:rPr>
          <w:rFonts w:ascii="Tahoma" w:hAnsi="Tahoma" w:cs="Tahoma"/>
          <w:sz w:val="21"/>
          <w:szCs w:val="21"/>
        </w:rPr>
      </w:pPr>
    </w:p>
    <w:p w14:paraId="16F0723C" w14:textId="77777777" w:rsidR="00D917A3" w:rsidRPr="001F3451" w:rsidRDefault="00D917A3" w:rsidP="00441870">
      <w:pPr>
        <w:suppressAutoHyphens/>
        <w:spacing w:line="320" w:lineRule="exact"/>
        <w:jc w:val="center"/>
        <w:rPr>
          <w:rFonts w:ascii="Tahoma" w:hAnsi="Tahoma" w:cs="Tahoma"/>
          <w:sz w:val="21"/>
          <w:szCs w:val="21"/>
        </w:rPr>
      </w:pPr>
    </w:p>
    <w:tbl>
      <w:tblPr>
        <w:tblW w:w="5000" w:type="pct"/>
        <w:jc w:val="center"/>
        <w:tblLook w:val="01E0" w:firstRow="1" w:lastRow="1" w:firstColumn="1" w:lastColumn="1" w:noHBand="0" w:noVBand="0"/>
      </w:tblPr>
      <w:tblGrid>
        <w:gridCol w:w="4648"/>
        <w:gridCol w:w="4423"/>
      </w:tblGrid>
      <w:tr w:rsidR="00D917A3" w:rsidRPr="001F3451" w14:paraId="3A41BD19" w14:textId="77777777" w:rsidTr="009C175C">
        <w:trPr>
          <w:jc w:val="center"/>
        </w:trPr>
        <w:tc>
          <w:tcPr>
            <w:tcW w:w="2562" w:type="pct"/>
            <w:hideMark/>
          </w:tcPr>
          <w:p w14:paraId="7A0608E5" w14:textId="77777777" w:rsidR="00D917A3" w:rsidRPr="001F3451" w:rsidRDefault="00D917A3" w:rsidP="00441870">
            <w:pPr>
              <w:spacing w:line="320" w:lineRule="exact"/>
              <w:rPr>
                <w:rFonts w:ascii="Tahoma" w:hAnsi="Tahoma" w:cs="Tahoma"/>
                <w:sz w:val="21"/>
                <w:szCs w:val="21"/>
              </w:rPr>
            </w:pPr>
            <w:r w:rsidRPr="001F3451">
              <w:rPr>
                <w:rFonts w:ascii="Tahoma" w:hAnsi="Tahoma" w:cs="Tahoma"/>
                <w:sz w:val="21"/>
                <w:szCs w:val="21"/>
              </w:rPr>
              <w:t>____________________________________</w:t>
            </w:r>
          </w:p>
        </w:tc>
        <w:tc>
          <w:tcPr>
            <w:tcW w:w="2438" w:type="pct"/>
            <w:hideMark/>
          </w:tcPr>
          <w:p w14:paraId="54902E01" w14:textId="77777777" w:rsidR="00D917A3" w:rsidRPr="001F3451" w:rsidRDefault="00D917A3" w:rsidP="00441870">
            <w:pPr>
              <w:spacing w:line="320" w:lineRule="exact"/>
              <w:rPr>
                <w:rFonts w:ascii="Tahoma" w:hAnsi="Tahoma" w:cs="Tahoma"/>
                <w:sz w:val="21"/>
                <w:szCs w:val="21"/>
              </w:rPr>
            </w:pPr>
            <w:r w:rsidRPr="001F3451">
              <w:rPr>
                <w:rFonts w:ascii="Tahoma" w:hAnsi="Tahoma" w:cs="Tahoma"/>
                <w:sz w:val="21"/>
                <w:szCs w:val="21"/>
              </w:rPr>
              <w:t>____________________________________</w:t>
            </w:r>
          </w:p>
        </w:tc>
      </w:tr>
      <w:tr w:rsidR="00D917A3" w:rsidRPr="001F3451" w14:paraId="1C173D46" w14:textId="77777777" w:rsidTr="009C175C">
        <w:trPr>
          <w:jc w:val="center"/>
        </w:trPr>
        <w:tc>
          <w:tcPr>
            <w:tcW w:w="2562" w:type="pct"/>
            <w:hideMark/>
          </w:tcPr>
          <w:p w14:paraId="07002EAB" w14:textId="77777777" w:rsidR="00D917A3" w:rsidRPr="001F3451" w:rsidRDefault="00D917A3" w:rsidP="00441870">
            <w:pPr>
              <w:spacing w:line="320" w:lineRule="exact"/>
              <w:rPr>
                <w:rFonts w:ascii="Tahoma" w:hAnsi="Tahoma" w:cs="Tahoma"/>
                <w:sz w:val="21"/>
                <w:szCs w:val="21"/>
              </w:rPr>
            </w:pPr>
            <w:r w:rsidRPr="001F3451">
              <w:rPr>
                <w:rFonts w:ascii="Tahoma" w:hAnsi="Tahoma" w:cs="Tahoma"/>
                <w:sz w:val="21"/>
                <w:szCs w:val="21"/>
              </w:rPr>
              <w:t>RONALDO YOSHIO AKAGUI</w:t>
            </w:r>
          </w:p>
        </w:tc>
        <w:tc>
          <w:tcPr>
            <w:tcW w:w="2438" w:type="pct"/>
            <w:hideMark/>
          </w:tcPr>
          <w:p w14:paraId="2D0B0DA5" w14:textId="77777777" w:rsidR="00D917A3" w:rsidRPr="001F3451" w:rsidRDefault="00D917A3" w:rsidP="00441870">
            <w:pPr>
              <w:spacing w:line="320" w:lineRule="exact"/>
              <w:rPr>
                <w:rFonts w:ascii="Tahoma" w:hAnsi="Tahoma" w:cs="Tahoma"/>
                <w:sz w:val="21"/>
                <w:szCs w:val="21"/>
              </w:rPr>
            </w:pPr>
            <w:r w:rsidRPr="001F3451">
              <w:rPr>
                <w:rFonts w:ascii="Tahoma" w:hAnsi="Tahoma" w:cs="Tahoma"/>
                <w:sz w:val="21"/>
                <w:szCs w:val="21"/>
              </w:rPr>
              <w:t>FELIPE TAVARES DE BARROS</w:t>
            </w:r>
          </w:p>
        </w:tc>
      </w:tr>
      <w:tr w:rsidR="00D917A3" w:rsidRPr="001F3451" w14:paraId="14C12189" w14:textId="77777777" w:rsidTr="009C175C">
        <w:trPr>
          <w:jc w:val="center"/>
        </w:trPr>
        <w:tc>
          <w:tcPr>
            <w:tcW w:w="2562" w:type="pct"/>
            <w:hideMark/>
          </w:tcPr>
          <w:p w14:paraId="42966119" w14:textId="77777777" w:rsidR="00D917A3" w:rsidRPr="001F3451" w:rsidRDefault="00D917A3" w:rsidP="00441870">
            <w:pPr>
              <w:spacing w:line="320" w:lineRule="exact"/>
              <w:rPr>
                <w:rFonts w:ascii="Tahoma" w:hAnsi="Tahoma" w:cs="Tahoma"/>
                <w:sz w:val="21"/>
                <w:szCs w:val="21"/>
              </w:rPr>
            </w:pPr>
            <w:r w:rsidRPr="001F3451">
              <w:rPr>
                <w:rFonts w:ascii="Tahoma" w:hAnsi="Tahoma" w:cs="Tahoma"/>
                <w:sz w:val="21"/>
                <w:szCs w:val="21"/>
              </w:rPr>
              <w:t>CPF: 294.538.768-95</w:t>
            </w:r>
          </w:p>
        </w:tc>
        <w:tc>
          <w:tcPr>
            <w:tcW w:w="2438" w:type="pct"/>
            <w:hideMark/>
          </w:tcPr>
          <w:p w14:paraId="1E17DE8A" w14:textId="77777777" w:rsidR="00D917A3" w:rsidRPr="001F3451" w:rsidRDefault="00D917A3" w:rsidP="00441870">
            <w:pPr>
              <w:spacing w:line="320" w:lineRule="exact"/>
              <w:rPr>
                <w:rFonts w:ascii="Tahoma" w:hAnsi="Tahoma" w:cs="Tahoma"/>
                <w:sz w:val="21"/>
                <w:szCs w:val="21"/>
              </w:rPr>
            </w:pPr>
            <w:r w:rsidRPr="001F3451">
              <w:rPr>
                <w:rFonts w:ascii="Tahoma" w:hAnsi="Tahoma" w:cs="Tahoma"/>
                <w:sz w:val="21"/>
                <w:szCs w:val="21"/>
              </w:rPr>
              <w:t xml:space="preserve">CPF: 217.144.198-43 </w:t>
            </w:r>
          </w:p>
        </w:tc>
      </w:tr>
      <w:tr w:rsidR="00D917A3" w:rsidRPr="001F3451" w14:paraId="169CA7CF" w14:textId="77777777" w:rsidTr="009C175C">
        <w:trPr>
          <w:jc w:val="center"/>
        </w:trPr>
        <w:tc>
          <w:tcPr>
            <w:tcW w:w="2562" w:type="pct"/>
            <w:hideMark/>
          </w:tcPr>
          <w:p w14:paraId="50305099" w14:textId="77777777" w:rsidR="00D917A3" w:rsidRPr="001F3451" w:rsidRDefault="00D917A3" w:rsidP="00441870">
            <w:pPr>
              <w:spacing w:line="320" w:lineRule="exact"/>
              <w:rPr>
                <w:rFonts w:ascii="Tahoma" w:hAnsi="Tahoma" w:cs="Tahoma"/>
                <w:sz w:val="21"/>
                <w:szCs w:val="21"/>
              </w:rPr>
            </w:pPr>
            <w:r w:rsidRPr="001F3451">
              <w:rPr>
                <w:rFonts w:ascii="Tahoma" w:hAnsi="Tahoma" w:cs="Tahoma"/>
                <w:sz w:val="21"/>
                <w:szCs w:val="21"/>
              </w:rPr>
              <w:t>RG: 35.227.358-6 SSP/SP</w:t>
            </w:r>
          </w:p>
        </w:tc>
        <w:tc>
          <w:tcPr>
            <w:tcW w:w="2438" w:type="pct"/>
            <w:hideMark/>
          </w:tcPr>
          <w:p w14:paraId="6890D087" w14:textId="77777777" w:rsidR="00D917A3" w:rsidRPr="001F3451" w:rsidRDefault="00D917A3" w:rsidP="00441870">
            <w:pPr>
              <w:spacing w:line="320" w:lineRule="exact"/>
              <w:rPr>
                <w:rFonts w:ascii="Tahoma" w:hAnsi="Tahoma" w:cs="Tahoma"/>
                <w:sz w:val="21"/>
                <w:szCs w:val="21"/>
              </w:rPr>
            </w:pPr>
            <w:r w:rsidRPr="001F3451">
              <w:rPr>
                <w:rFonts w:ascii="Tahoma" w:hAnsi="Tahoma" w:cs="Tahoma"/>
                <w:sz w:val="21"/>
                <w:szCs w:val="21"/>
              </w:rPr>
              <w:t>RG: 30.439.441-5 SSP/SP</w:t>
            </w:r>
          </w:p>
        </w:tc>
      </w:tr>
    </w:tbl>
    <w:p w14:paraId="73B8390B" w14:textId="77777777" w:rsidR="00655DEC" w:rsidRDefault="00655DEC" w:rsidP="00441870">
      <w:pPr>
        <w:spacing w:line="320" w:lineRule="exact"/>
        <w:rPr>
          <w:rFonts w:ascii="Tahoma" w:hAnsi="Tahoma" w:cs="Tahoma"/>
          <w:bCs/>
          <w:iCs/>
          <w:sz w:val="21"/>
          <w:szCs w:val="21"/>
        </w:rPr>
      </w:pPr>
    </w:p>
    <w:p w14:paraId="0CA22372" w14:textId="77777777" w:rsidR="00655DEC" w:rsidRDefault="00655DEC" w:rsidP="00441870">
      <w:pPr>
        <w:spacing w:line="320" w:lineRule="exact"/>
        <w:rPr>
          <w:rFonts w:ascii="Tahoma" w:hAnsi="Tahoma" w:cs="Tahoma"/>
          <w:bCs/>
          <w:iCs/>
          <w:sz w:val="21"/>
          <w:szCs w:val="21"/>
        </w:rPr>
      </w:pPr>
    </w:p>
    <w:p w14:paraId="43367BB2" w14:textId="262AA85B" w:rsidR="00655DEC" w:rsidRPr="001F3451" w:rsidRDefault="00655DEC" w:rsidP="00441870">
      <w:pPr>
        <w:suppressAutoHyphens/>
        <w:spacing w:line="320" w:lineRule="exact"/>
        <w:jc w:val="center"/>
        <w:rPr>
          <w:rFonts w:ascii="Tahoma" w:hAnsi="Tahoma" w:cs="Tahoma"/>
          <w:b/>
          <w:sz w:val="21"/>
          <w:szCs w:val="21"/>
        </w:rPr>
      </w:pPr>
      <w:r w:rsidRPr="001F3451">
        <w:rPr>
          <w:rFonts w:ascii="Tahoma" w:hAnsi="Tahoma" w:cs="Tahoma"/>
          <w:b/>
          <w:sz w:val="21"/>
          <w:szCs w:val="21"/>
        </w:rPr>
        <w:t xml:space="preserve">SUGOI RESIDENCIAL </w:t>
      </w:r>
      <w:r>
        <w:rPr>
          <w:rFonts w:ascii="Tahoma" w:hAnsi="Tahoma" w:cs="Tahoma"/>
          <w:b/>
          <w:sz w:val="21"/>
          <w:szCs w:val="21"/>
        </w:rPr>
        <w:t>XXII</w:t>
      </w:r>
      <w:r w:rsidRPr="001F3451">
        <w:rPr>
          <w:rFonts w:ascii="Tahoma" w:hAnsi="Tahoma" w:cs="Tahoma"/>
          <w:b/>
          <w:sz w:val="21"/>
          <w:szCs w:val="21"/>
        </w:rPr>
        <w:t xml:space="preserve"> SPE LTDA</w:t>
      </w:r>
      <w:r w:rsidRPr="001F3451">
        <w:rPr>
          <w:rFonts w:ascii="Tahoma" w:hAnsi="Tahoma" w:cs="Tahoma"/>
          <w:b/>
          <w:bCs/>
          <w:color w:val="000000"/>
          <w:sz w:val="21"/>
          <w:szCs w:val="21"/>
        </w:rPr>
        <w:t>.</w:t>
      </w:r>
    </w:p>
    <w:p w14:paraId="1C3426BF" w14:textId="77777777" w:rsidR="00655DEC" w:rsidRDefault="00655DEC" w:rsidP="00441870">
      <w:pPr>
        <w:suppressAutoHyphens/>
        <w:spacing w:line="320" w:lineRule="exact"/>
        <w:jc w:val="center"/>
        <w:rPr>
          <w:rFonts w:ascii="Tahoma" w:hAnsi="Tahoma" w:cs="Tahoma"/>
          <w:sz w:val="21"/>
          <w:szCs w:val="21"/>
        </w:rPr>
      </w:pPr>
    </w:p>
    <w:p w14:paraId="17BF2104" w14:textId="77777777" w:rsidR="00655DEC" w:rsidRPr="001F3451" w:rsidRDefault="00655DEC" w:rsidP="00441870">
      <w:pPr>
        <w:suppressAutoHyphens/>
        <w:spacing w:line="320" w:lineRule="exact"/>
        <w:jc w:val="center"/>
        <w:rPr>
          <w:rFonts w:ascii="Tahoma" w:hAnsi="Tahoma" w:cs="Tahoma"/>
          <w:sz w:val="21"/>
          <w:szCs w:val="21"/>
        </w:rPr>
      </w:pPr>
    </w:p>
    <w:tbl>
      <w:tblPr>
        <w:tblW w:w="5000" w:type="pct"/>
        <w:jc w:val="center"/>
        <w:tblLook w:val="01E0" w:firstRow="1" w:lastRow="1" w:firstColumn="1" w:lastColumn="1" w:noHBand="0" w:noVBand="0"/>
      </w:tblPr>
      <w:tblGrid>
        <w:gridCol w:w="4648"/>
        <w:gridCol w:w="4423"/>
      </w:tblGrid>
      <w:tr w:rsidR="00655DEC" w:rsidRPr="001F3451" w14:paraId="17552853" w14:textId="77777777" w:rsidTr="00D250EB">
        <w:trPr>
          <w:jc w:val="center"/>
        </w:trPr>
        <w:tc>
          <w:tcPr>
            <w:tcW w:w="2562" w:type="pct"/>
            <w:hideMark/>
          </w:tcPr>
          <w:p w14:paraId="1A624FB3" w14:textId="77777777" w:rsidR="00655DEC" w:rsidRPr="001F3451" w:rsidRDefault="00655DEC" w:rsidP="00441870">
            <w:pPr>
              <w:spacing w:line="320" w:lineRule="exact"/>
              <w:rPr>
                <w:rFonts w:ascii="Tahoma" w:hAnsi="Tahoma" w:cs="Tahoma"/>
                <w:sz w:val="21"/>
                <w:szCs w:val="21"/>
              </w:rPr>
            </w:pPr>
            <w:r w:rsidRPr="001F3451">
              <w:rPr>
                <w:rFonts w:ascii="Tahoma" w:hAnsi="Tahoma" w:cs="Tahoma"/>
                <w:sz w:val="21"/>
                <w:szCs w:val="21"/>
              </w:rPr>
              <w:t>____________________________________</w:t>
            </w:r>
          </w:p>
        </w:tc>
        <w:tc>
          <w:tcPr>
            <w:tcW w:w="2438" w:type="pct"/>
            <w:hideMark/>
          </w:tcPr>
          <w:p w14:paraId="4898572D" w14:textId="77777777" w:rsidR="00655DEC" w:rsidRPr="001F3451" w:rsidRDefault="00655DEC" w:rsidP="00441870">
            <w:pPr>
              <w:spacing w:line="320" w:lineRule="exact"/>
              <w:rPr>
                <w:rFonts w:ascii="Tahoma" w:hAnsi="Tahoma" w:cs="Tahoma"/>
                <w:sz w:val="21"/>
                <w:szCs w:val="21"/>
              </w:rPr>
            </w:pPr>
            <w:r w:rsidRPr="001F3451">
              <w:rPr>
                <w:rFonts w:ascii="Tahoma" w:hAnsi="Tahoma" w:cs="Tahoma"/>
                <w:sz w:val="21"/>
                <w:szCs w:val="21"/>
              </w:rPr>
              <w:t>____________________________________</w:t>
            </w:r>
          </w:p>
        </w:tc>
      </w:tr>
      <w:tr w:rsidR="00655DEC" w:rsidRPr="001F3451" w14:paraId="6D2B4E22" w14:textId="77777777" w:rsidTr="00D250EB">
        <w:trPr>
          <w:jc w:val="center"/>
        </w:trPr>
        <w:tc>
          <w:tcPr>
            <w:tcW w:w="2562" w:type="pct"/>
            <w:hideMark/>
          </w:tcPr>
          <w:p w14:paraId="38F8BCDD" w14:textId="77777777" w:rsidR="00655DEC" w:rsidRPr="001F3451" w:rsidRDefault="00655DEC" w:rsidP="00441870">
            <w:pPr>
              <w:spacing w:line="320" w:lineRule="exact"/>
              <w:rPr>
                <w:rFonts w:ascii="Tahoma" w:hAnsi="Tahoma" w:cs="Tahoma"/>
                <w:sz w:val="21"/>
                <w:szCs w:val="21"/>
              </w:rPr>
            </w:pPr>
            <w:r w:rsidRPr="001F3451">
              <w:rPr>
                <w:rFonts w:ascii="Tahoma" w:hAnsi="Tahoma" w:cs="Tahoma"/>
                <w:sz w:val="21"/>
                <w:szCs w:val="21"/>
              </w:rPr>
              <w:t>RONALDO YOSHIO AKAGUI</w:t>
            </w:r>
          </w:p>
        </w:tc>
        <w:tc>
          <w:tcPr>
            <w:tcW w:w="2438" w:type="pct"/>
            <w:hideMark/>
          </w:tcPr>
          <w:p w14:paraId="3972336A" w14:textId="77777777" w:rsidR="00655DEC" w:rsidRPr="001F3451" w:rsidRDefault="00655DEC" w:rsidP="00441870">
            <w:pPr>
              <w:spacing w:line="320" w:lineRule="exact"/>
              <w:rPr>
                <w:rFonts w:ascii="Tahoma" w:hAnsi="Tahoma" w:cs="Tahoma"/>
                <w:sz w:val="21"/>
                <w:szCs w:val="21"/>
              </w:rPr>
            </w:pPr>
            <w:r w:rsidRPr="001F3451">
              <w:rPr>
                <w:rFonts w:ascii="Tahoma" w:hAnsi="Tahoma" w:cs="Tahoma"/>
                <w:sz w:val="21"/>
                <w:szCs w:val="21"/>
              </w:rPr>
              <w:t>FELIPE TAVARES DE BARROS</w:t>
            </w:r>
          </w:p>
        </w:tc>
      </w:tr>
      <w:tr w:rsidR="00655DEC" w:rsidRPr="001F3451" w14:paraId="4DF0F147" w14:textId="77777777" w:rsidTr="00D250EB">
        <w:trPr>
          <w:jc w:val="center"/>
        </w:trPr>
        <w:tc>
          <w:tcPr>
            <w:tcW w:w="2562" w:type="pct"/>
            <w:hideMark/>
          </w:tcPr>
          <w:p w14:paraId="31616C62" w14:textId="77777777" w:rsidR="00655DEC" w:rsidRPr="001F3451" w:rsidRDefault="00655DEC" w:rsidP="00441870">
            <w:pPr>
              <w:spacing w:line="320" w:lineRule="exact"/>
              <w:rPr>
                <w:rFonts w:ascii="Tahoma" w:hAnsi="Tahoma" w:cs="Tahoma"/>
                <w:sz w:val="21"/>
                <w:szCs w:val="21"/>
              </w:rPr>
            </w:pPr>
            <w:r w:rsidRPr="001F3451">
              <w:rPr>
                <w:rFonts w:ascii="Tahoma" w:hAnsi="Tahoma" w:cs="Tahoma"/>
                <w:sz w:val="21"/>
                <w:szCs w:val="21"/>
              </w:rPr>
              <w:t>CPF: 294.538.768-95</w:t>
            </w:r>
          </w:p>
        </w:tc>
        <w:tc>
          <w:tcPr>
            <w:tcW w:w="2438" w:type="pct"/>
            <w:hideMark/>
          </w:tcPr>
          <w:p w14:paraId="0187B32A" w14:textId="77777777" w:rsidR="00655DEC" w:rsidRPr="001F3451" w:rsidRDefault="00655DEC" w:rsidP="00441870">
            <w:pPr>
              <w:spacing w:line="320" w:lineRule="exact"/>
              <w:rPr>
                <w:rFonts w:ascii="Tahoma" w:hAnsi="Tahoma" w:cs="Tahoma"/>
                <w:sz w:val="21"/>
                <w:szCs w:val="21"/>
              </w:rPr>
            </w:pPr>
            <w:r w:rsidRPr="001F3451">
              <w:rPr>
                <w:rFonts w:ascii="Tahoma" w:hAnsi="Tahoma" w:cs="Tahoma"/>
                <w:sz w:val="21"/>
                <w:szCs w:val="21"/>
              </w:rPr>
              <w:t xml:space="preserve">CPF: 217.144.198-43 </w:t>
            </w:r>
          </w:p>
        </w:tc>
      </w:tr>
      <w:tr w:rsidR="00655DEC" w:rsidRPr="001F3451" w14:paraId="2FA77D22" w14:textId="77777777" w:rsidTr="00D250EB">
        <w:trPr>
          <w:jc w:val="center"/>
        </w:trPr>
        <w:tc>
          <w:tcPr>
            <w:tcW w:w="2562" w:type="pct"/>
            <w:hideMark/>
          </w:tcPr>
          <w:p w14:paraId="2F651247" w14:textId="77777777" w:rsidR="00655DEC" w:rsidRPr="001F3451" w:rsidRDefault="00655DEC" w:rsidP="00441870">
            <w:pPr>
              <w:spacing w:line="320" w:lineRule="exact"/>
              <w:rPr>
                <w:rFonts w:ascii="Tahoma" w:hAnsi="Tahoma" w:cs="Tahoma"/>
                <w:sz w:val="21"/>
                <w:szCs w:val="21"/>
              </w:rPr>
            </w:pPr>
            <w:r w:rsidRPr="001F3451">
              <w:rPr>
                <w:rFonts w:ascii="Tahoma" w:hAnsi="Tahoma" w:cs="Tahoma"/>
                <w:sz w:val="21"/>
                <w:szCs w:val="21"/>
              </w:rPr>
              <w:t>RG: 35.227.358-6 SSP/SP</w:t>
            </w:r>
          </w:p>
        </w:tc>
        <w:tc>
          <w:tcPr>
            <w:tcW w:w="2438" w:type="pct"/>
            <w:hideMark/>
          </w:tcPr>
          <w:p w14:paraId="537AF8CC" w14:textId="77777777" w:rsidR="00655DEC" w:rsidRPr="001F3451" w:rsidRDefault="00655DEC" w:rsidP="00441870">
            <w:pPr>
              <w:spacing w:line="320" w:lineRule="exact"/>
              <w:rPr>
                <w:rFonts w:ascii="Tahoma" w:hAnsi="Tahoma" w:cs="Tahoma"/>
                <w:sz w:val="21"/>
                <w:szCs w:val="21"/>
              </w:rPr>
            </w:pPr>
            <w:r w:rsidRPr="001F3451">
              <w:rPr>
                <w:rFonts w:ascii="Tahoma" w:hAnsi="Tahoma" w:cs="Tahoma"/>
                <w:sz w:val="21"/>
                <w:szCs w:val="21"/>
              </w:rPr>
              <w:t>RG: 30.439.441-5 SSP/SP</w:t>
            </w:r>
          </w:p>
        </w:tc>
      </w:tr>
    </w:tbl>
    <w:p w14:paraId="63D9699B" w14:textId="7A7243DB" w:rsidR="008C6200" w:rsidRPr="001F3451" w:rsidRDefault="008C6200" w:rsidP="00441870">
      <w:pPr>
        <w:spacing w:line="320" w:lineRule="exact"/>
        <w:rPr>
          <w:rFonts w:ascii="Tahoma" w:hAnsi="Tahoma" w:cs="Tahoma"/>
          <w:bCs/>
          <w:i/>
          <w:sz w:val="21"/>
          <w:szCs w:val="21"/>
        </w:rPr>
      </w:pPr>
      <w:r w:rsidRPr="001F3451">
        <w:rPr>
          <w:rFonts w:ascii="Tahoma" w:hAnsi="Tahoma" w:cs="Tahoma"/>
          <w:bCs/>
          <w:i/>
          <w:sz w:val="21"/>
          <w:szCs w:val="21"/>
        </w:rPr>
        <w:br w:type="page"/>
      </w:r>
    </w:p>
    <w:p w14:paraId="094294B4" w14:textId="5A2F6B9F" w:rsidR="00162E11" w:rsidRPr="001F3451" w:rsidRDefault="00162E11" w:rsidP="00441870">
      <w:pPr>
        <w:spacing w:line="320" w:lineRule="exact"/>
        <w:jc w:val="both"/>
        <w:rPr>
          <w:rStyle w:val="DeltaViewInsertion"/>
          <w:rFonts w:ascii="Tahoma" w:hAnsi="Tahoma" w:cs="Tahoma"/>
          <w:bCs/>
          <w:i/>
          <w:color w:val="000000" w:themeColor="text1"/>
          <w:sz w:val="21"/>
          <w:szCs w:val="21"/>
          <w:u w:val="none"/>
        </w:rPr>
      </w:pPr>
      <w:r w:rsidRPr="00A041DF">
        <w:rPr>
          <w:rFonts w:ascii="Tahoma" w:hAnsi="Tahoma" w:cs="Tahoma"/>
          <w:bCs/>
          <w:i/>
          <w:sz w:val="21"/>
          <w:szCs w:val="21"/>
        </w:rPr>
        <w:lastRenderedPageBreak/>
        <w:t>(Página de Assinaturas 2 de 2 da Escritura Particular da Quarta Emissão de Debêntures Simples, Não Conversíveis em Ações, em Série Única, com Garantia Real</w:t>
      </w:r>
      <w:r w:rsidRPr="005030FF">
        <w:rPr>
          <w:rFonts w:ascii="Tahoma" w:hAnsi="Tahoma" w:cs="Tahoma"/>
          <w:bCs/>
          <w:i/>
          <w:sz w:val="21"/>
          <w:szCs w:val="21"/>
        </w:rPr>
        <w:t xml:space="preserve">, Fiduciária e Fidejussória, para Colocação Privada, da Sugoi S.A., </w:t>
      </w:r>
      <w:r w:rsidRPr="00A041DF">
        <w:rPr>
          <w:rStyle w:val="DeltaViewInsertion"/>
          <w:rFonts w:ascii="Tahoma" w:hAnsi="Tahoma" w:cs="Tahoma"/>
          <w:bCs/>
          <w:i/>
          <w:color w:val="000000" w:themeColor="text1"/>
          <w:sz w:val="21"/>
          <w:szCs w:val="21"/>
          <w:u w:val="none"/>
        </w:rPr>
        <w:t xml:space="preserve">celebrada em </w:t>
      </w:r>
      <w:r w:rsidRPr="00E2488F">
        <w:rPr>
          <w:rStyle w:val="DeltaViewInsertion"/>
          <w:rFonts w:ascii="Tahoma" w:hAnsi="Tahoma" w:cs="Tahoma"/>
          <w:bCs/>
          <w:i/>
          <w:color w:val="000000" w:themeColor="text1"/>
          <w:sz w:val="21"/>
          <w:szCs w:val="21"/>
          <w:u w:val="none"/>
        </w:rPr>
        <w:t>02</w:t>
      </w:r>
      <w:r w:rsidRPr="00A041DF">
        <w:rPr>
          <w:rStyle w:val="DeltaViewInsertion"/>
          <w:rFonts w:ascii="Tahoma" w:hAnsi="Tahoma" w:cs="Tahoma"/>
          <w:bCs/>
          <w:i/>
          <w:color w:val="000000" w:themeColor="text1"/>
          <w:sz w:val="21"/>
          <w:szCs w:val="21"/>
          <w:u w:val="none"/>
        </w:rPr>
        <w:t xml:space="preserve"> de julho de 2021.)</w:t>
      </w:r>
    </w:p>
    <w:p w14:paraId="0D0EB08A" w14:textId="77777777" w:rsidR="00300CB2" w:rsidRPr="001F3451" w:rsidRDefault="00300CB2" w:rsidP="00441870">
      <w:pPr>
        <w:spacing w:line="320" w:lineRule="exact"/>
        <w:rPr>
          <w:rFonts w:ascii="Tahoma" w:hAnsi="Tahoma" w:cs="Tahoma"/>
          <w:b/>
          <w:sz w:val="21"/>
          <w:szCs w:val="21"/>
        </w:rPr>
      </w:pPr>
    </w:p>
    <w:p w14:paraId="079743FA" w14:textId="77777777" w:rsidR="00300CB2" w:rsidRPr="001F3451" w:rsidRDefault="00300CB2" w:rsidP="00441870">
      <w:pPr>
        <w:spacing w:line="320" w:lineRule="exact"/>
        <w:rPr>
          <w:rFonts w:ascii="Tahoma" w:hAnsi="Tahoma" w:cs="Tahoma"/>
          <w:sz w:val="21"/>
          <w:szCs w:val="21"/>
        </w:rPr>
      </w:pPr>
    </w:p>
    <w:p w14:paraId="511776E1" w14:textId="77777777" w:rsidR="00300CB2" w:rsidRPr="001F3451" w:rsidRDefault="00300CB2" w:rsidP="00441870">
      <w:pPr>
        <w:spacing w:line="320" w:lineRule="exact"/>
        <w:jc w:val="center"/>
        <w:rPr>
          <w:rFonts w:ascii="Tahoma" w:hAnsi="Tahoma" w:cs="Tahoma"/>
          <w:sz w:val="21"/>
          <w:szCs w:val="21"/>
        </w:rPr>
      </w:pPr>
      <w:r w:rsidRPr="001F3451">
        <w:rPr>
          <w:rFonts w:ascii="Tahoma" w:hAnsi="Tahoma" w:cs="Tahoma"/>
          <w:sz w:val="21"/>
          <w:szCs w:val="21"/>
        </w:rPr>
        <w:t>_______________________________________</w:t>
      </w:r>
    </w:p>
    <w:p w14:paraId="0C388443" w14:textId="77777777" w:rsidR="00300CB2" w:rsidRPr="001F3451" w:rsidRDefault="00300CB2" w:rsidP="00441870">
      <w:pPr>
        <w:spacing w:line="320" w:lineRule="exact"/>
        <w:jc w:val="center"/>
        <w:rPr>
          <w:rFonts w:ascii="Tahoma" w:hAnsi="Tahoma" w:cs="Tahoma"/>
          <w:b/>
          <w:bCs/>
          <w:color w:val="000000"/>
          <w:sz w:val="21"/>
          <w:szCs w:val="21"/>
        </w:rPr>
      </w:pPr>
      <w:r w:rsidRPr="001F3451">
        <w:rPr>
          <w:rFonts w:ascii="Tahoma" w:hAnsi="Tahoma" w:cs="Tahoma"/>
          <w:b/>
          <w:bCs/>
          <w:color w:val="000000"/>
          <w:sz w:val="21"/>
          <w:szCs w:val="21"/>
        </w:rPr>
        <w:t>RONALDO YOSHIO AKAGUI</w:t>
      </w:r>
    </w:p>
    <w:p w14:paraId="6F36AEBE" w14:textId="77777777" w:rsidR="00300CB2" w:rsidRPr="001F3451" w:rsidRDefault="00300CB2" w:rsidP="00441870">
      <w:pPr>
        <w:spacing w:line="320" w:lineRule="exact"/>
        <w:jc w:val="center"/>
        <w:rPr>
          <w:rFonts w:ascii="Tahoma" w:hAnsi="Tahoma" w:cs="Tahoma"/>
          <w:color w:val="000000"/>
          <w:sz w:val="21"/>
          <w:szCs w:val="21"/>
        </w:rPr>
      </w:pPr>
      <w:r w:rsidRPr="001F3451">
        <w:rPr>
          <w:rFonts w:ascii="Tahoma" w:hAnsi="Tahoma" w:cs="Tahoma"/>
          <w:color w:val="000000"/>
          <w:sz w:val="21"/>
          <w:szCs w:val="21"/>
        </w:rPr>
        <w:t>CPF: 294.538.768-95</w:t>
      </w:r>
    </w:p>
    <w:p w14:paraId="1FDA95E7" w14:textId="77777777" w:rsidR="00300CB2" w:rsidRPr="001F3451" w:rsidRDefault="00300CB2" w:rsidP="00441870">
      <w:pPr>
        <w:spacing w:line="320" w:lineRule="exact"/>
        <w:jc w:val="center"/>
        <w:rPr>
          <w:rFonts w:ascii="Tahoma" w:hAnsi="Tahoma" w:cs="Tahoma"/>
          <w:color w:val="000000"/>
          <w:sz w:val="21"/>
          <w:szCs w:val="21"/>
        </w:rPr>
      </w:pPr>
      <w:r w:rsidRPr="001F3451">
        <w:rPr>
          <w:rFonts w:ascii="Tahoma" w:hAnsi="Tahoma" w:cs="Tahoma"/>
          <w:color w:val="000000"/>
          <w:sz w:val="21"/>
          <w:szCs w:val="21"/>
        </w:rPr>
        <w:t>RG: 35.227.358-6 SSP/SP</w:t>
      </w:r>
    </w:p>
    <w:p w14:paraId="1FB58188" w14:textId="12B05108" w:rsidR="00300CB2" w:rsidRPr="001F3451" w:rsidRDefault="00300CB2" w:rsidP="00441870">
      <w:pPr>
        <w:spacing w:line="320" w:lineRule="exact"/>
        <w:jc w:val="center"/>
        <w:rPr>
          <w:rFonts w:ascii="Tahoma" w:hAnsi="Tahoma" w:cs="Tahoma"/>
          <w:color w:val="000000"/>
          <w:sz w:val="21"/>
          <w:szCs w:val="21"/>
        </w:rPr>
      </w:pPr>
    </w:p>
    <w:p w14:paraId="112157BB" w14:textId="77777777" w:rsidR="00A67D91" w:rsidRPr="001F3451" w:rsidRDefault="00A67D91" w:rsidP="00441870">
      <w:pPr>
        <w:spacing w:line="320" w:lineRule="exact"/>
        <w:jc w:val="center"/>
        <w:rPr>
          <w:rFonts w:ascii="Tahoma" w:hAnsi="Tahoma" w:cs="Tahoma"/>
          <w:color w:val="000000"/>
          <w:sz w:val="21"/>
          <w:szCs w:val="21"/>
        </w:rPr>
      </w:pPr>
    </w:p>
    <w:p w14:paraId="1137043E" w14:textId="77777777" w:rsidR="00300CB2" w:rsidRPr="001F3451" w:rsidRDefault="00300CB2" w:rsidP="00441870">
      <w:pPr>
        <w:spacing w:line="320" w:lineRule="exact"/>
        <w:jc w:val="center"/>
        <w:rPr>
          <w:rFonts w:ascii="Tahoma" w:hAnsi="Tahoma" w:cs="Tahoma"/>
          <w:b/>
          <w:bCs/>
          <w:color w:val="000000"/>
          <w:sz w:val="21"/>
          <w:szCs w:val="21"/>
        </w:rPr>
      </w:pPr>
      <w:r w:rsidRPr="001F3451">
        <w:rPr>
          <w:rFonts w:ascii="Tahoma" w:hAnsi="Tahoma" w:cs="Tahoma"/>
          <w:sz w:val="21"/>
          <w:szCs w:val="21"/>
        </w:rPr>
        <w:t>_______________________________________</w:t>
      </w:r>
    </w:p>
    <w:p w14:paraId="06AA7D18" w14:textId="77777777" w:rsidR="00300CB2" w:rsidRPr="001F3451" w:rsidRDefault="00300CB2" w:rsidP="00441870">
      <w:pPr>
        <w:spacing w:line="320" w:lineRule="exact"/>
        <w:jc w:val="center"/>
        <w:rPr>
          <w:rFonts w:ascii="Tahoma" w:hAnsi="Tahoma" w:cs="Tahoma"/>
          <w:b/>
          <w:bCs/>
          <w:color w:val="000000"/>
          <w:sz w:val="21"/>
          <w:szCs w:val="21"/>
        </w:rPr>
      </w:pPr>
      <w:r w:rsidRPr="001F3451">
        <w:rPr>
          <w:rFonts w:ascii="Tahoma" w:hAnsi="Tahoma" w:cs="Tahoma"/>
          <w:b/>
          <w:bCs/>
          <w:color w:val="000000"/>
          <w:sz w:val="21"/>
          <w:szCs w:val="21"/>
        </w:rPr>
        <w:t>THIAGO DE OLIVEIRA ANDRADE PAZINATTO</w:t>
      </w:r>
    </w:p>
    <w:p w14:paraId="558DA888" w14:textId="77777777" w:rsidR="00300CB2" w:rsidRPr="001F3451" w:rsidRDefault="00300CB2" w:rsidP="00441870">
      <w:pPr>
        <w:spacing w:line="320" w:lineRule="exact"/>
        <w:jc w:val="center"/>
        <w:rPr>
          <w:rFonts w:ascii="Tahoma" w:hAnsi="Tahoma" w:cs="Tahoma"/>
          <w:color w:val="000000"/>
          <w:sz w:val="21"/>
          <w:szCs w:val="21"/>
        </w:rPr>
      </w:pPr>
      <w:r w:rsidRPr="001F3451">
        <w:rPr>
          <w:rFonts w:ascii="Tahoma" w:hAnsi="Tahoma" w:cs="Tahoma"/>
          <w:color w:val="000000"/>
          <w:sz w:val="21"/>
          <w:szCs w:val="21"/>
        </w:rPr>
        <w:t>CPF:</w:t>
      </w:r>
      <w:r w:rsidRPr="001F3451">
        <w:rPr>
          <w:rFonts w:ascii="Tahoma" w:hAnsi="Tahoma" w:cs="Tahoma"/>
          <w:sz w:val="21"/>
          <w:szCs w:val="21"/>
        </w:rPr>
        <w:t xml:space="preserve"> </w:t>
      </w:r>
      <w:r w:rsidRPr="001F3451">
        <w:rPr>
          <w:rFonts w:ascii="Tahoma" w:hAnsi="Tahoma" w:cs="Tahoma"/>
          <w:color w:val="000000"/>
          <w:sz w:val="21"/>
          <w:szCs w:val="21"/>
        </w:rPr>
        <w:t>264.247.198-57</w:t>
      </w:r>
    </w:p>
    <w:p w14:paraId="368746B1" w14:textId="77777777" w:rsidR="00300CB2" w:rsidRPr="001F3451" w:rsidRDefault="00300CB2" w:rsidP="00441870">
      <w:pPr>
        <w:spacing w:line="320" w:lineRule="exact"/>
        <w:jc w:val="center"/>
        <w:rPr>
          <w:rFonts w:ascii="Tahoma" w:hAnsi="Tahoma" w:cs="Tahoma"/>
          <w:color w:val="000000"/>
          <w:sz w:val="21"/>
          <w:szCs w:val="21"/>
        </w:rPr>
      </w:pPr>
      <w:r w:rsidRPr="001F3451">
        <w:rPr>
          <w:rFonts w:ascii="Tahoma" w:hAnsi="Tahoma" w:cs="Tahoma"/>
          <w:color w:val="000000"/>
          <w:sz w:val="21"/>
          <w:szCs w:val="21"/>
        </w:rPr>
        <w:t>RG:</w:t>
      </w:r>
      <w:r w:rsidRPr="001F3451">
        <w:rPr>
          <w:rFonts w:ascii="Tahoma" w:hAnsi="Tahoma" w:cs="Tahoma"/>
          <w:sz w:val="21"/>
          <w:szCs w:val="21"/>
        </w:rPr>
        <w:t xml:space="preserve"> </w:t>
      </w:r>
      <w:r w:rsidRPr="001F3451">
        <w:rPr>
          <w:rFonts w:ascii="Tahoma" w:hAnsi="Tahoma" w:cs="Tahoma"/>
          <w:color w:val="000000"/>
          <w:sz w:val="21"/>
          <w:szCs w:val="21"/>
        </w:rPr>
        <w:t>245235000 SSP/SP</w:t>
      </w:r>
    </w:p>
    <w:p w14:paraId="7EAFD39B" w14:textId="77777777" w:rsidR="00300CB2" w:rsidRPr="001F3451" w:rsidRDefault="00300CB2" w:rsidP="00441870">
      <w:pPr>
        <w:spacing w:line="320" w:lineRule="exact"/>
        <w:jc w:val="center"/>
        <w:rPr>
          <w:rFonts w:ascii="Tahoma" w:hAnsi="Tahoma" w:cs="Tahoma"/>
          <w:b/>
          <w:bCs/>
          <w:color w:val="000000"/>
          <w:sz w:val="21"/>
          <w:szCs w:val="21"/>
        </w:rPr>
      </w:pPr>
    </w:p>
    <w:p w14:paraId="3A55E34F" w14:textId="77777777" w:rsidR="00300CB2" w:rsidRPr="001F3451" w:rsidRDefault="00300CB2" w:rsidP="00441870">
      <w:pPr>
        <w:spacing w:line="320" w:lineRule="exact"/>
        <w:jc w:val="center"/>
        <w:rPr>
          <w:rFonts w:ascii="Tahoma" w:hAnsi="Tahoma" w:cs="Tahoma"/>
          <w:b/>
          <w:bCs/>
          <w:color w:val="000000"/>
          <w:sz w:val="21"/>
          <w:szCs w:val="21"/>
        </w:rPr>
      </w:pPr>
    </w:p>
    <w:p w14:paraId="0BFE2D3C" w14:textId="77777777" w:rsidR="00300CB2" w:rsidRPr="001F3451" w:rsidRDefault="00300CB2" w:rsidP="00441870">
      <w:pPr>
        <w:spacing w:line="320" w:lineRule="exact"/>
        <w:jc w:val="center"/>
        <w:rPr>
          <w:rFonts w:ascii="Tahoma" w:hAnsi="Tahoma" w:cs="Tahoma"/>
          <w:b/>
          <w:bCs/>
          <w:color w:val="000000"/>
          <w:sz w:val="21"/>
          <w:szCs w:val="21"/>
        </w:rPr>
      </w:pPr>
      <w:r w:rsidRPr="001F3451">
        <w:rPr>
          <w:rFonts w:ascii="Tahoma" w:hAnsi="Tahoma" w:cs="Tahoma"/>
          <w:sz w:val="21"/>
          <w:szCs w:val="21"/>
        </w:rPr>
        <w:t>_______________________________________</w:t>
      </w:r>
    </w:p>
    <w:p w14:paraId="311A20FA" w14:textId="77777777" w:rsidR="00300CB2" w:rsidRPr="001F3451" w:rsidRDefault="00300CB2" w:rsidP="00441870">
      <w:pPr>
        <w:spacing w:line="320" w:lineRule="exact"/>
        <w:jc w:val="center"/>
        <w:rPr>
          <w:rFonts w:ascii="Tahoma" w:hAnsi="Tahoma" w:cs="Tahoma"/>
          <w:b/>
          <w:bCs/>
          <w:color w:val="000000"/>
          <w:sz w:val="21"/>
          <w:szCs w:val="21"/>
        </w:rPr>
      </w:pPr>
      <w:r w:rsidRPr="001F3451">
        <w:rPr>
          <w:rFonts w:ascii="Tahoma" w:hAnsi="Tahoma" w:cs="Tahoma"/>
          <w:b/>
          <w:bCs/>
          <w:color w:val="000000"/>
          <w:sz w:val="21"/>
          <w:szCs w:val="21"/>
        </w:rPr>
        <w:t>FLAVIA COSTA AKAGUI</w:t>
      </w:r>
    </w:p>
    <w:p w14:paraId="526FE9EA" w14:textId="77777777" w:rsidR="00300CB2" w:rsidRPr="001F3451" w:rsidRDefault="00300CB2" w:rsidP="00441870">
      <w:pPr>
        <w:spacing w:line="320" w:lineRule="exact"/>
        <w:jc w:val="center"/>
        <w:rPr>
          <w:rFonts w:ascii="Tahoma" w:hAnsi="Tahoma" w:cs="Tahoma"/>
          <w:color w:val="000000"/>
          <w:sz w:val="21"/>
          <w:szCs w:val="21"/>
        </w:rPr>
      </w:pPr>
      <w:r w:rsidRPr="001F3451">
        <w:rPr>
          <w:rFonts w:ascii="Tahoma" w:hAnsi="Tahoma" w:cs="Tahoma"/>
          <w:color w:val="000000"/>
          <w:sz w:val="21"/>
          <w:szCs w:val="21"/>
        </w:rPr>
        <w:t>CPF:</w:t>
      </w:r>
      <w:r w:rsidRPr="001F3451">
        <w:rPr>
          <w:rFonts w:ascii="Tahoma" w:hAnsi="Tahoma" w:cs="Tahoma"/>
          <w:sz w:val="21"/>
          <w:szCs w:val="21"/>
        </w:rPr>
        <w:t xml:space="preserve"> </w:t>
      </w:r>
      <w:r w:rsidRPr="001F3451">
        <w:rPr>
          <w:rFonts w:ascii="Tahoma" w:hAnsi="Tahoma" w:cs="Tahoma"/>
          <w:color w:val="000000"/>
          <w:sz w:val="21"/>
          <w:szCs w:val="21"/>
        </w:rPr>
        <w:t>326.859.518-90</w:t>
      </w:r>
    </w:p>
    <w:p w14:paraId="2A6DA0B5" w14:textId="77777777" w:rsidR="00300CB2" w:rsidRPr="001F3451" w:rsidRDefault="00300CB2" w:rsidP="00441870">
      <w:pPr>
        <w:spacing w:line="320" w:lineRule="exact"/>
        <w:jc w:val="center"/>
        <w:rPr>
          <w:rFonts w:ascii="Tahoma" w:hAnsi="Tahoma" w:cs="Tahoma"/>
          <w:color w:val="000000"/>
          <w:sz w:val="21"/>
          <w:szCs w:val="21"/>
        </w:rPr>
      </w:pPr>
      <w:r w:rsidRPr="001F3451">
        <w:rPr>
          <w:rFonts w:ascii="Tahoma" w:hAnsi="Tahoma" w:cs="Tahoma"/>
          <w:color w:val="000000"/>
          <w:sz w:val="21"/>
          <w:szCs w:val="21"/>
        </w:rPr>
        <w:t>RG:</w:t>
      </w:r>
      <w:r w:rsidRPr="001F3451">
        <w:rPr>
          <w:rFonts w:ascii="Tahoma" w:hAnsi="Tahoma" w:cs="Tahoma"/>
          <w:sz w:val="21"/>
          <w:szCs w:val="21"/>
        </w:rPr>
        <w:t xml:space="preserve"> </w:t>
      </w:r>
      <w:r w:rsidRPr="001F3451">
        <w:rPr>
          <w:rFonts w:ascii="Tahoma" w:hAnsi="Tahoma" w:cs="Tahoma"/>
          <w:color w:val="000000"/>
          <w:sz w:val="21"/>
          <w:szCs w:val="21"/>
        </w:rPr>
        <w:t>426208195 SSP/SP</w:t>
      </w:r>
    </w:p>
    <w:p w14:paraId="4ABB0C68" w14:textId="77777777" w:rsidR="00300CB2" w:rsidRPr="001F3451" w:rsidRDefault="00300CB2" w:rsidP="00441870">
      <w:pPr>
        <w:spacing w:line="320" w:lineRule="exact"/>
        <w:jc w:val="center"/>
        <w:rPr>
          <w:rFonts w:ascii="Tahoma" w:hAnsi="Tahoma" w:cs="Tahoma"/>
          <w:sz w:val="21"/>
          <w:szCs w:val="21"/>
        </w:rPr>
      </w:pPr>
    </w:p>
    <w:p w14:paraId="04D7C4A8" w14:textId="77777777" w:rsidR="00300CB2" w:rsidRPr="001F3451" w:rsidRDefault="00300CB2" w:rsidP="00441870">
      <w:pPr>
        <w:spacing w:line="320" w:lineRule="exact"/>
        <w:jc w:val="center"/>
        <w:rPr>
          <w:rFonts w:ascii="Tahoma" w:hAnsi="Tahoma" w:cs="Tahoma"/>
          <w:sz w:val="21"/>
          <w:szCs w:val="21"/>
        </w:rPr>
      </w:pPr>
    </w:p>
    <w:p w14:paraId="64A01075" w14:textId="77777777" w:rsidR="00300CB2" w:rsidRPr="001F3451" w:rsidRDefault="00300CB2" w:rsidP="00441870">
      <w:pPr>
        <w:spacing w:line="320" w:lineRule="exact"/>
        <w:jc w:val="center"/>
        <w:rPr>
          <w:rFonts w:ascii="Tahoma" w:hAnsi="Tahoma" w:cs="Tahoma"/>
          <w:b/>
          <w:bCs/>
          <w:color w:val="000000"/>
          <w:sz w:val="21"/>
          <w:szCs w:val="21"/>
        </w:rPr>
      </w:pPr>
      <w:r w:rsidRPr="001F3451">
        <w:rPr>
          <w:rFonts w:ascii="Tahoma" w:hAnsi="Tahoma" w:cs="Tahoma"/>
          <w:sz w:val="21"/>
          <w:szCs w:val="21"/>
        </w:rPr>
        <w:t>_______________________________________</w:t>
      </w:r>
    </w:p>
    <w:p w14:paraId="6BA457E1" w14:textId="77777777" w:rsidR="00300CB2" w:rsidRPr="001F3451" w:rsidRDefault="00300CB2" w:rsidP="00441870">
      <w:pPr>
        <w:spacing w:line="320" w:lineRule="exact"/>
        <w:jc w:val="center"/>
        <w:rPr>
          <w:rFonts w:ascii="Tahoma" w:hAnsi="Tahoma" w:cs="Tahoma"/>
          <w:b/>
          <w:bCs/>
          <w:color w:val="000000"/>
          <w:sz w:val="21"/>
          <w:szCs w:val="21"/>
        </w:rPr>
      </w:pPr>
      <w:r w:rsidRPr="001F3451">
        <w:rPr>
          <w:rFonts w:ascii="Tahoma" w:hAnsi="Tahoma" w:cs="Tahoma"/>
          <w:b/>
          <w:bCs/>
          <w:color w:val="000000"/>
          <w:sz w:val="21"/>
          <w:szCs w:val="21"/>
        </w:rPr>
        <w:t>PATRICIA SANCHEZ CASARIEGO PAZINATTO</w:t>
      </w:r>
    </w:p>
    <w:p w14:paraId="1ACC4ADA" w14:textId="77777777" w:rsidR="00300CB2" w:rsidRPr="001F3451" w:rsidRDefault="00300CB2" w:rsidP="00441870">
      <w:pPr>
        <w:spacing w:line="320" w:lineRule="exact"/>
        <w:jc w:val="center"/>
        <w:rPr>
          <w:rFonts w:ascii="Tahoma" w:hAnsi="Tahoma" w:cs="Tahoma"/>
          <w:color w:val="000000"/>
          <w:sz w:val="21"/>
          <w:szCs w:val="21"/>
        </w:rPr>
      </w:pPr>
      <w:r w:rsidRPr="001F3451">
        <w:rPr>
          <w:rFonts w:ascii="Tahoma" w:hAnsi="Tahoma" w:cs="Tahoma"/>
          <w:color w:val="000000"/>
          <w:sz w:val="21"/>
          <w:szCs w:val="21"/>
        </w:rPr>
        <w:t>CPF: 279.585.798-70</w:t>
      </w:r>
    </w:p>
    <w:p w14:paraId="2A604744" w14:textId="77777777" w:rsidR="00300CB2" w:rsidRPr="001F3451" w:rsidRDefault="00300CB2" w:rsidP="00441870">
      <w:pPr>
        <w:spacing w:line="320" w:lineRule="exact"/>
        <w:jc w:val="center"/>
        <w:rPr>
          <w:rFonts w:ascii="Tahoma" w:hAnsi="Tahoma" w:cs="Tahoma"/>
          <w:color w:val="000000"/>
          <w:sz w:val="21"/>
          <w:szCs w:val="21"/>
        </w:rPr>
      </w:pPr>
      <w:r w:rsidRPr="001F3451">
        <w:rPr>
          <w:rFonts w:ascii="Tahoma" w:hAnsi="Tahoma" w:cs="Tahoma"/>
          <w:color w:val="000000"/>
          <w:sz w:val="21"/>
          <w:szCs w:val="21"/>
        </w:rPr>
        <w:t>RG: 234665464 SSP/SP</w:t>
      </w:r>
    </w:p>
    <w:p w14:paraId="4A9ACCC6" w14:textId="77777777" w:rsidR="00300CB2" w:rsidRPr="001F3451" w:rsidRDefault="00300CB2" w:rsidP="00441870">
      <w:pPr>
        <w:spacing w:line="320" w:lineRule="exact"/>
        <w:jc w:val="center"/>
        <w:rPr>
          <w:rFonts w:ascii="Tahoma" w:hAnsi="Tahoma" w:cs="Tahoma"/>
          <w:b/>
          <w:bCs/>
          <w:color w:val="000000"/>
          <w:sz w:val="21"/>
          <w:szCs w:val="21"/>
        </w:rPr>
      </w:pPr>
    </w:p>
    <w:p w14:paraId="5C9470CD" w14:textId="66B3C1F3" w:rsidR="00300CB2" w:rsidRPr="001F3451" w:rsidRDefault="00300CB2" w:rsidP="00441870">
      <w:pPr>
        <w:spacing w:line="320" w:lineRule="exact"/>
        <w:jc w:val="center"/>
        <w:rPr>
          <w:rFonts w:ascii="Tahoma" w:hAnsi="Tahoma" w:cs="Tahoma"/>
          <w:b/>
          <w:bCs/>
          <w:color w:val="000000"/>
          <w:sz w:val="21"/>
          <w:szCs w:val="21"/>
        </w:rPr>
      </w:pPr>
    </w:p>
    <w:p w14:paraId="4C052401" w14:textId="517D1297" w:rsidR="00300CB2" w:rsidRPr="001F3451" w:rsidRDefault="00441870" w:rsidP="00441870">
      <w:pPr>
        <w:pStyle w:val="Corpodetexto"/>
        <w:tabs>
          <w:tab w:val="left" w:pos="8647"/>
        </w:tabs>
        <w:spacing w:line="320" w:lineRule="exact"/>
        <w:ind w:right="0"/>
        <w:rPr>
          <w:rFonts w:ascii="Tahoma" w:hAnsi="Tahoma" w:cs="Tahoma"/>
          <w:color w:val="FFFFFF"/>
          <w:sz w:val="21"/>
          <w:szCs w:val="21"/>
        </w:rPr>
      </w:pPr>
      <w:r w:rsidRPr="001F3451">
        <w:rPr>
          <w:rFonts w:ascii="Tahoma" w:hAnsi="Tahoma" w:cs="Tahoma"/>
          <w:b/>
          <w:color w:val="000000"/>
          <w:sz w:val="21"/>
          <w:szCs w:val="21"/>
        </w:rPr>
        <w:t>TESTEMUNHAS</w:t>
      </w:r>
      <w:r w:rsidR="00300CB2" w:rsidRPr="001F3451">
        <w:rPr>
          <w:rFonts w:ascii="Tahoma" w:hAnsi="Tahoma" w:cs="Tahoma"/>
          <w:color w:val="000000"/>
          <w:sz w:val="21"/>
          <w:szCs w:val="21"/>
        </w:rPr>
        <w:t>:</w:t>
      </w:r>
    </w:p>
    <w:p w14:paraId="6D2BC67D" w14:textId="215B1A27" w:rsidR="00A67D91" w:rsidRDefault="00A67D91" w:rsidP="00441870">
      <w:pPr>
        <w:pStyle w:val="Corpodetexto"/>
        <w:tabs>
          <w:tab w:val="left" w:pos="8647"/>
        </w:tabs>
        <w:spacing w:line="320" w:lineRule="exact"/>
        <w:ind w:right="0"/>
        <w:rPr>
          <w:rFonts w:ascii="Tahoma" w:hAnsi="Tahoma" w:cs="Tahoma"/>
          <w:color w:val="FFFFFF"/>
          <w:sz w:val="21"/>
          <w:szCs w:val="21"/>
        </w:rPr>
      </w:pPr>
    </w:p>
    <w:p w14:paraId="3F07000B" w14:textId="77777777" w:rsidR="00D917A3" w:rsidRPr="001F3451" w:rsidRDefault="00D917A3" w:rsidP="00441870">
      <w:pPr>
        <w:pStyle w:val="Corpodetexto"/>
        <w:tabs>
          <w:tab w:val="left" w:pos="8647"/>
        </w:tabs>
        <w:spacing w:line="320" w:lineRule="exact"/>
        <w:ind w:right="0"/>
        <w:rPr>
          <w:rFonts w:ascii="Tahoma" w:hAnsi="Tahoma" w:cs="Tahoma"/>
          <w:color w:val="FFFFFF"/>
          <w:sz w:val="21"/>
          <w:szCs w:val="21"/>
        </w:rPr>
      </w:pPr>
    </w:p>
    <w:tbl>
      <w:tblPr>
        <w:tblW w:w="5000" w:type="pct"/>
        <w:tblLook w:val="01E0" w:firstRow="1" w:lastRow="1" w:firstColumn="1" w:lastColumn="1" w:noHBand="0" w:noVBand="0"/>
      </w:tblPr>
      <w:tblGrid>
        <w:gridCol w:w="4820"/>
        <w:gridCol w:w="4251"/>
      </w:tblGrid>
      <w:tr w:rsidR="00300CB2" w:rsidRPr="001F3451" w14:paraId="6D76527E" w14:textId="77777777" w:rsidTr="00A67D91">
        <w:trPr>
          <w:trHeight w:val="316"/>
        </w:trPr>
        <w:tc>
          <w:tcPr>
            <w:tcW w:w="2657" w:type="pct"/>
            <w:shd w:val="clear" w:color="auto" w:fill="auto"/>
          </w:tcPr>
          <w:p w14:paraId="372E00C0" w14:textId="77777777" w:rsidR="00300CB2" w:rsidRPr="001F3451" w:rsidRDefault="00300CB2" w:rsidP="00441870">
            <w:pPr>
              <w:suppressAutoHyphens/>
              <w:spacing w:line="320" w:lineRule="exact"/>
              <w:ind w:left="-105"/>
              <w:rPr>
                <w:rFonts w:ascii="Tahoma" w:hAnsi="Tahoma" w:cs="Tahoma"/>
                <w:sz w:val="21"/>
                <w:szCs w:val="21"/>
              </w:rPr>
            </w:pPr>
            <w:r w:rsidRPr="001F3451">
              <w:rPr>
                <w:rFonts w:ascii="Tahoma" w:hAnsi="Tahoma" w:cs="Tahoma"/>
                <w:sz w:val="21"/>
                <w:szCs w:val="21"/>
              </w:rPr>
              <w:t>____________________________________</w:t>
            </w:r>
          </w:p>
        </w:tc>
        <w:tc>
          <w:tcPr>
            <w:tcW w:w="2343" w:type="pct"/>
            <w:shd w:val="clear" w:color="auto" w:fill="auto"/>
          </w:tcPr>
          <w:p w14:paraId="7ADF8ECD" w14:textId="77777777" w:rsidR="00300CB2" w:rsidRPr="001F3451" w:rsidRDefault="00300CB2" w:rsidP="00441870">
            <w:pPr>
              <w:suppressAutoHyphens/>
              <w:spacing w:line="320" w:lineRule="exact"/>
              <w:ind w:left="-105"/>
              <w:rPr>
                <w:rFonts w:ascii="Tahoma" w:hAnsi="Tahoma" w:cs="Tahoma"/>
                <w:sz w:val="21"/>
                <w:szCs w:val="21"/>
              </w:rPr>
            </w:pPr>
            <w:r w:rsidRPr="001F3451">
              <w:rPr>
                <w:rFonts w:ascii="Tahoma" w:hAnsi="Tahoma" w:cs="Tahoma"/>
                <w:sz w:val="21"/>
                <w:szCs w:val="21"/>
              </w:rPr>
              <w:t>__________________________________</w:t>
            </w:r>
          </w:p>
        </w:tc>
      </w:tr>
      <w:tr w:rsidR="00E22EEB" w:rsidRPr="001F3451" w14:paraId="604E9B0C" w14:textId="77777777" w:rsidTr="00A67D91">
        <w:trPr>
          <w:trHeight w:val="328"/>
        </w:trPr>
        <w:tc>
          <w:tcPr>
            <w:tcW w:w="2657" w:type="pct"/>
            <w:shd w:val="clear" w:color="auto" w:fill="auto"/>
          </w:tcPr>
          <w:p w14:paraId="6F47AE12" w14:textId="57D178C3" w:rsidR="00E22EEB" w:rsidRPr="001F3451" w:rsidRDefault="00E22EEB" w:rsidP="00E22EEB">
            <w:pPr>
              <w:pStyle w:val="Body"/>
              <w:spacing w:after="0" w:line="320" w:lineRule="exact"/>
              <w:ind w:left="-105"/>
              <w:rPr>
                <w:rFonts w:ascii="Tahoma" w:hAnsi="Tahoma" w:cs="Tahoma"/>
                <w:color w:val="000000"/>
                <w:sz w:val="21"/>
                <w:szCs w:val="21"/>
                <w:highlight w:val="yellow"/>
              </w:rPr>
            </w:pPr>
            <w:r w:rsidRPr="001F3451">
              <w:rPr>
                <w:rFonts w:ascii="Tahoma" w:hAnsi="Tahoma" w:cs="Tahoma"/>
                <w:sz w:val="21"/>
                <w:szCs w:val="21"/>
              </w:rPr>
              <w:t>ERIK FABIANO ESTELA AMORIM</w:t>
            </w:r>
          </w:p>
        </w:tc>
        <w:tc>
          <w:tcPr>
            <w:tcW w:w="2343" w:type="pct"/>
            <w:shd w:val="clear" w:color="auto" w:fill="auto"/>
          </w:tcPr>
          <w:p w14:paraId="2BEDE3F3" w14:textId="0E62229C" w:rsidR="00E22EEB" w:rsidRPr="001F3451" w:rsidRDefault="00E22EEB" w:rsidP="00E22EEB">
            <w:pPr>
              <w:suppressAutoHyphens/>
              <w:spacing w:line="320" w:lineRule="exact"/>
              <w:ind w:left="-105"/>
              <w:rPr>
                <w:rFonts w:ascii="Tahoma" w:hAnsi="Tahoma" w:cs="Tahoma"/>
                <w:sz w:val="21"/>
                <w:szCs w:val="21"/>
              </w:rPr>
            </w:pPr>
            <w:r>
              <w:rPr>
                <w:rFonts w:ascii="Tahoma" w:hAnsi="Tahoma" w:cs="Tahoma"/>
                <w:kern w:val="20"/>
                <w:sz w:val="21"/>
                <w:szCs w:val="21"/>
              </w:rPr>
              <w:t>SANDRA APARECIDA GOMES</w:t>
            </w:r>
          </w:p>
        </w:tc>
      </w:tr>
      <w:tr w:rsidR="00E22EEB" w:rsidRPr="001F3451" w14:paraId="580A3C67" w14:textId="77777777" w:rsidTr="00A67D91">
        <w:trPr>
          <w:trHeight w:val="316"/>
        </w:trPr>
        <w:tc>
          <w:tcPr>
            <w:tcW w:w="2657" w:type="pct"/>
            <w:shd w:val="clear" w:color="auto" w:fill="auto"/>
          </w:tcPr>
          <w:p w14:paraId="429EF6EC" w14:textId="6EC48B00" w:rsidR="00E22EEB" w:rsidRPr="001F3451" w:rsidRDefault="00E22EEB" w:rsidP="00E22EEB">
            <w:pPr>
              <w:pStyle w:val="Body"/>
              <w:spacing w:after="0" w:line="320" w:lineRule="exact"/>
              <w:ind w:left="-105"/>
              <w:rPr>
                <w:rFonts w:ascii="Tahoma" w:hAnsi="Tahoma" w:cs="Tahoma"/>
                <w:color w:val="000000"/>
                <w:sz w:val="21"/>
                <w:szCs w:val="21"/>
                <w:highlight w:val="yellow"/>
              </w:rPr>
            </w:pPr>
            <w:r w:rsidRPr="001F3451">
              <w:rPr>
                <w:rFonts w:ascii="Tahoma" w:hAnsi="Tahoma" w:cs="Tahoma"/>
                <w:sz w:val="21"/>
                <w:szCs w:val="21"/>
              </w:rPr>
              <w:t>CPF: 215.063.388-44</w:t>
            </w:r>
          </w:p>
        </w:tc>
        <w:tc>
          <w:tcPr>
            <w:tcW w:w="2343" w:type="pct"/>
            <w:shd w:val="clear" w:color="auto" w:fill="auto"/>
          </w:tcPr>
          <w:p w14:paraId="67739439" w14:textId="6CAE8C19" w:rsidR="00E22EEB" w:rsidRPr="001F3451" w:rsidRDefault="00E22EEB" w:rsidP="00E22EEB">
            <w:pPr>
              <w:suppressAutoHyphens/>
              <w:spacing w:line="320" w:lineRule="exact"/>
              <w:ind w:left="-105"/>
              <w:rPr>
                <w:rFonts w:ascii="Tahoma" w:hAnsi="Tahoma" w:cs="Tahoma"/>
                <w:sz w:val="21"/>
                <w:szCs w:val="21"/>
              </w:rPr>
            </w:pPr>
            <w:r>
              <w:rPr>
                <w:rFonts w:ascii="Tahoma" w:hAnsi="Tahoma" w:cs="Tahoma"/>
                <w:kern w:val="20"/>
                <w:sz w:val="21"/>
                <w:szCs w:val="21"/>
              </w:rPr>
              <w:t>CPF: 268-621.788-06</w:t>
            </w:r>
          </w:p>
        </w:tc>
      </w:tr>
      <w:tr w:rsidR="00E22EEB" w:rsidRPr="001F3451" w14:paraId="63706C11" w14:textId="77777777" w:rsidTr="00812403">
        <w:trPr>
          <w:trHeight w:val="80"/>
        </w:trPr>
        <w:tc>
          <w:tcPr>
            <w:tcW w:w="2657" w:type="pct"/>
            <w:shd w:val="clear" w:color="auto" w:fill="auto"/>
          </w:tcPr>
          <w:p w14:paraId="1BBC1243" w14:textId="1752A775" w:rsidR="00E22EEB" w:rsidRPr="001F3451" w:rsidRDefault="00E22EEB" w:rsidP="00E22EEB">
            <w:pPr>
              <w:pStyle w:val="Body"/>
              <w:spacing w:after="0" w:line="320" w:lineRule="exact"/>
              <w:ind w:left="-105"/>
              <w:rPr>
                <w:rFonts w:ascii="Tahoma" w:hAnsi="Tahoma" w:cs="Tahoma"/>
                <w:color w:val="000000"/>
                <w:sz w:val="21"/>
                <w:szCs w:val="21"/>
                <w:highlight w:val="yellow"/>
              </w:rPr>
            </w:pPr>
            <w:r w:rsidRPr="001F3451">
              <w:rPr>
                <w:rFonts w:ascii="Tahoma" w:hAnsi="Tahoma" w:cs="Tahoma"/>
                <w:sz w:val="21"/>
                <w:szCs w:val="21"/>
              </w:rPr>
              <w:t>RG: 29.370.354-1 SSP/SP</w:t>
            </w:r>
          </w:p>
        </w:tc>
        <w:tc>
          <w:tcPr>
            <w:tcW w:w="2343" w:type="pct"/>
            <w:shd w:val="clear" w:color="auto" w:fill="auto"/>
          </w:tcPr>
          <w:p w14:paraId="19155BD3" w14:textId="0FCFF539" w:rsidR="00E22EEB" w:rsidRPr="001F3451" w:rsidRDefault="00E22EEB" w:rsidP="00E22EEB">
            <w:pPr>
              <w:suppressAutoHyphens/>
              <w:spacing w:line="320" w:lineRule="exact"/>
              <w:ind w:left="-105"/>
              <w:rPr>
                <w:rFonts w:ascii="Tahoma" w:hAnsi="Tahoma" w:cs="Tahoma"/>
                <w:sz w:val="21"/>
                <w:szCs w:val="21"/>
              </w:rPr>
            </w:pPr>
            <w:r>
              <w:rPr>
                <w:rFonts w:ascii="Tahoma" w:hAnsi="Tahoma" w:cs="Tahoma"/>
                <w:kern w:val="20"/>
                <w:sz w:val="21"/>
                <w:szCs w:val="21"/>
              </w:rPr>
              <w:t>RG: 28.191.920-3 SSP/SP</w:t>
            </w:r>
          </w:p>
        </w:tc>
      </w:tr>
    </w:tbl>
    <w:p w14:paraId="5066ADA0" w14:textId="77777777" w:rsidR="00AA4C4D" w:rsidRPr="001F3451" w:rsidRDefault="00AA4C4D" w:rsidP="00441870">
      <w:pPr>
        <w:tabs>
          <w:tab w:val="left" w:pos="567"/>
        </w:tabs>
        <w:spacing w:line="320" w:lineRule="exact"/>
        <w:jc w:val="center"/>
        <w:rPr>
          <w:rFonts w:ascii="Tahoma" w:hAnsi="Tahoma" w:cs="Tahoma"/>
          <w:b/>
          <w:smallCaps/>
          <w:sz w:val="21"/>
          <w:szCs w:val="21"/>
          <w:u w:val="single"/>
        </w:rPr>
      </w:pPr>
    </w:p>
    <w:p w14:paraId="4021FD65" w14:textId="77777777" w:rsidR="00785573" w:rsidRPr="001F3451" w:rsidRDefault="00785573" w:rsidP="00441870">
      <w:pPr>
        <w:tabs>
          <w:tab w:val="left" w:pos="567"/>
        </w:tabs>
        <w:spacing w:line="320" w:lineRule="exact"/>
        <w:jc w:val="center"/>
        <w:rPr>
          <w:rFonts w:ascii="Tahoma" w:hAnsi="Tahoma" w:cs="Tahoma"/>
          <w:b/>
          <w:smallCaps/>
          <w:sz w:val="21"/>
          <w:szCs w:val="21"/>
          <w:u w:val="single"/>
        </w:rPr>
        <w:sectPr w:rsidR="00785573" w:rsidRPr="001F3451" w:rsidSect="00441870">
          <w:footerReference w:type="even" r:id="rId18"/>
          <w:footerReference w:type="default" r:id="rId19"/>
          <w:footerReference w:type="first" r:id="rId20"/>
          <w:pgSz w:w="11907" w:h="16839" w:code="9"/>
          <w:pgMar w:top="1418" w:right="1418" w:bottom="1276" w:left="1418" w:header="567" w:footer="607" w:gutter="0"/>
          <w:pgNumType w:chapStyle="1"/>
          <w:cols w:space="720"/>
          <w:noEndnote/>
          <w:docGrid w:linePitch="354"/>
        </w:sectPr>
      </w:pPr>
    </w:p>
    <w:p w14:paraId="06AC7E83" w14:textId="3BE0F4F4" w:rsidR="00475DBD" w:rsidRPr="001F3451" w:rsidRDefault="00475DBD" w:rsidP="003B4065">
      <w:pPr>
        <w:tabs>
          <w:tab w:val="left" w:pos="567"/>
        </w:tabs>
        <w:spacing w:line="320" w:lineRule="exact"/>
        <w:jc w:val="center"/>
        <w:rPr>
          <w:rFonts w:ascii="Tahoma" w:hAnsi="Tahoma" w:cs="Tahoma"/>
          <w:b/>
          <w:smallCaps/>
          <w:sz w:val="21"/>
          <w:szCs w:val="21"/>
          <w:u w:val="single"/>
        </w:rPr>
      </w:pPr>
      <w:r w:rsidRPr="001F3451">
        <w:rPr>
          <w:rFonts w:ascii="Tahoma" w:hAnsi="Tahoma" w:cs="Tahoma"/>
          <w:b/>
          <w:smallCaps/>
          <w:sz w:val="21"/>
          <w:szCs w:val="21"/>
          <w:u w:val="single"/>
        </w:rPr>
        <w:lastRenderedPageBreak/>
        <w:t>ANEXO I</w:t>
      </w:r>
    </w:p>
    <w:p w14:paraId="11D8FA35" w14:textId="6972F849" w:rsidR="00475DBD" w:rsidRDefault="00475DBD" w:rsidP="003B4065">
      <w:pPr>
        <w:tabs>
          <w:tab w:val="left" w:pos="567"/>
        </w:tabs>
        <w:spacing w:line="320" w:lineRule="exact"/>
        <w:jc w:val="center"/>
        <w:rPr>
          <w:rFonts w:ascii="Tahoma" w:hAnsi="Tahoma" w:cs="Tahoma"/>
          <w:b/>
          <w:smallCaps/>
          <w:sz w:val="21"/>
          <w:szCs w:val="21"/>
        </w:rPr>
      </w:pPr>
      <w:r w:rsidRPr="001F3451">
        <w:rPr>
          <w:rFonts w:ascii="Tahoma" w:hAnsi="Tahoma" w:cs="Tahoma"/>
          <w:b/>
          <w:smallCaps/>
          <w:sz w:val="21"/>
          <w:szCs w:val="21"/>
        </w:rPr>
        <w:t>EMPREENDIMENTO</w:t>
      </w:r>
      <w:r w:rsidR="009E0082" w:rsidRPr="001F3451">
        <w:rPr>
          <w:rFonts w:ascii="Tahoma" w:hAnsi="Tahoma" w:cs="Tahoma"/>
          <w:b/>
          <w:smallCaps/>
          <w:sz w:val="21"/>
          <w:szCs w:val="21"/>
        </w:rPr>
        <w:t>S</w:t>
      </w:r>
    </w:p>
    <w:p w14:paraId="7AABF8D5" w14:textId="77777777" w:rsidR="003B4065" w:rsidRPr="001F3451" w:rsidRDefault="003B4065" w:rsidP="00262DA2">
      <w:pPr>
        <w:tabs>
          <w:tab w:val="left" w:pos="567"/>
        </w:tabs>
        <w:spacing w:line="320" w:lineRule="exact"/>
        <w:rPr>
          <w:rFonts w:ascii="Tahoma" w:hAnsi="Tahoma" w:cs="Tahoma"/>
          <w:b/>
          <w:smallCaps/>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36"/>
        <w:gridCol w:w="1092"/>
        <w:gridCol w:w="2021"/>
        <w:gridCol w:w="1318"/>
        <w:gridCol w:w="817"/>
        <w:gridCol w:w="1657"/>
        <w:gridCol w:w="1125"/>
        <w:gridCol w:w="2201"/>
        <w:gridCol w:w="2226"/>
      </w:tblGrid>
      <w:tr w:rsidR="00CF59C8" w:rsidRPr="003B4065" w14:paraId="2F71B13F" w14:textId="4821F7A7" w:rsidTr="00785573">
        <w:trPr>
          <w:trHeight w:val="900"/>
          <w:jc w:val="center"/>
        </w:trPr>
        <w:tc>
          <w:tcPr>
            <w:tcW w:w="0" w:type="auto"/>
            <w:shd w:val="clear" w:color="000000" w:fill="002060"/>
            <w:vAlign w:val="center"/>
            <w:hideMark/>
          </w:tcPr>
          <w:p w14:paraId="53DCB865" w14:textId="77777777" w:rsidR="00030C6D" w:rsidRPr="003B4065" w:rsidRDefault="00030C6D" w:rsidP="003B4065">
            <w:pPr>
              <w:spacing w:line="320" w:lineRule="exact"/>
              <w:jc w:val="center"/>
              <w:rPr>
                <w:rFonts w:ascii="Tahoma" w:hAnsi="Tahoma" w:cs="Tahoma"/>
                <w:b/>
                <w:bCs/>
                <w:color w:val="FFFFFF"/>
                <w:sz w:val="16"/>
                <w:szCs w:val="16"/>
              </w:rPr>
            </w:pPr>
            <w:r w:rsidRPr="003B4065">
              <w:rPr>
                <w:rFonts w:ascii="Tahoma" w:hAnsi="Tahoma" w:cs="Tahoma"/>
                <w:b/>
                <w:bCs/>
                <w:color w:val="FFFFFF"/>
                <w:sz w:val="16"/>
                <w:szCs w:val="16"/>
              </w:rPr>
              <w:t>Empreendimento</w:t>
            </w:r>
          </w:p>
        </w:tc>
        <w:tc>
          <w:tcPr>
            <w:tcW w:w="0" w:type="auto"/>
            <w:shd w:val="clear" w:color="000000" w:fill="002060"/>
            <w:vAlign w:val="center"/>
            <w:hideMark/>
          </w:tcPr>
          <w:p w14:paraId="559AD042" w14:textId="77777777" w:rsidR="00030C6D" w:rsidRPr="003B4065" w:rsidRDefault="00030C6D" w:rsidP="003B4065">
            <w:pPr>
              <w:spacing w:line="320" w:lineRule="exact"/>
              <w:jc w:val="center"/>
              <w:rPr>
                <w:rFonts w:ascii="Tahoma" w:hAnsi="Tahoma" w:cs="Tahoma"/>
                <w:b/>
                <w:bCs/>
                <w:color w:val="FFFFFF"/>
                <w:sz w:val="16"/>
                <w:szCs w:val="16"/>
              </w:rPr>
            </w:pPr>
            <w:r w:rsidRPr="003B4065">
              <w:rPr>
                <w:rFonts w:ascii="Tahoma" w:hAnsi="Tahoma" w:cs="Tahoma"/>
                <w:b/>
                <w:bCs/>
                <w:color w:val="FFFFFF"/>
                <w:sz w:val="16"/>
                <w:szCs w:val="16"/>
              </w:rPr>
              <w:t>Cartório</w:t>
            </w:r>
          </w:p>
        </w:tc>
        <w:tc>
          <w:tcPr>
            <w:tcW w:w="0" w:type="auto"/>
            <w:shd w:val="clear" w:color="000000" w:fill="002060"/>
            <w:vAlign w:val="center"/>
            <w:hideMark/>
          </w:tcPr>
          <w:p w14:paraId="2F345E73" w14:textId="77777777" w:rsidR="00030C6D" w:rsidRPr="003B4065" w:rsidRDefault="00030C6D" w:rsidP="003B4065">
            <w:pPr>
              <w:spacing w:line="320" w:lineRule="exact"/>
              <w:jc w:val="center"/>
              <w:rPr>
                <w:rFonts w:ascii="Tahoma" w:hAnsi="Tahoma" w:cs="Tahoma"/>
                <w:b/>
                <w:bCs/>
                <w:color w:val="FFFFFF"/>
                <w:sz w:val="16"/>
                <w:szCs w:val="16"/>
              </w:rPr>
            </w:pPr>
            <w:r w:rsidRPr="003B4065">
              <w:rPr>
                <w:rFonts w:ascii="Tahoma" w:hAnsi="Tahoma" w:cs="Tahoma"/>
                <w:b/>
                <w:bCs/>
                <w:color w:val="FFFFFF"/>
                <w:sz w:val="16"/>
                <w:szCs w:val="16"/>
              </w:rPr>
              <w:t>Matrícula</w:t>
            </w:r>
          </w:p>
        </w:tc>
        <w:tc>
          <w:tcPr>
            <w:tcW w:w="0" w:type="auto"/>
            <w:shd w:val="clear" w:color="000000" w:fill="002060"/>
            <w:vAlign w:val="center"/>
            <w:hideMark/>
          </w:tcPr>
          <w:p w14:paraId="07183FE4" w14:textId="77777777" w:rsidR="00030C6D" w:rsidRPr="003B4065" w:rsidRDefault="00030C6D" w:rsidP="003B4065">
            <w:pPr>
              <w:spacing w:line="320" w:lineRule="exact"/>
              <w:jc w:val="center"/>
              <w:rPr>
                <w:rFonts w:ascii="Tahoma" w:hAnsi="Tahoma" w:cs="Tahoma"/>
                <w:b/>
                <w:bCs/>
                <w:color w:val="FFFFFF"/>
                <w:sz w:val="16"/>
                <w:szCs w:val="16"/>
              </w:rPr>
            </w:pPr>
            <w:r w:rsidRPr="003B4065">
              <w:rPr>
                <w:rFonts w:ascii="Tahoma" w:hAnsi="Tahoma" w:cs="Tahoma"/>
                <w:b/>
                <w:bCs/>
                <w:color w:val="FFFFFF"/>
                <w:sz w:val="16"/>
                <w:szCs w:val="16"/>
              </w:rPr>
              <w:t>Endereço</w:t>
            </w:r>
          </w:p>
        </w:tc>
        <w:tc>
          <w:tcPr>
            <w:tcW w:w="0" w:type="auto"/>
            <w:shd w:val="clear" w:color="000000" w:fill="002060"/>
            <w:vAlign w:val="center"/>
          </w:tcPr>
          <w:p w14:paraId="5745855E" w14:textId="08C5B293" w:rsidR="00030C6D" w:rsidRPr="003B4065" w:rsidRDefault="00030C6D" w:rsidP="003B4065">
            <w:pPr>
              <w:spacing w:line="320" w:lineRule="exact"/>
              <w:jc w:val="center"/>
              <w:rPr>
                <w:rFonts w:ascii="Tahoma" w:hAnsi="Tahoma" w:cs="Tahoma"/>
                <w:b/>
                <w:bCs/>
                <w:color w:val="FFFFFF"/>
                <w:sz w:val="16"/>
                <w:szCs w:val="16"/>
              </w:rPr>
            </w:pPr>
            <w:r w:rsidRPr="003B4065">
              <w:rPr>
                <w:rFonts w:ascii="Tahoma" w:hAnsi="Tahoma" w:cs="Tahoma"/>
                <w:b/>
                <w:bCs/>
                <w:sz w:val="16"/>
                <w:szCs w:val="16"/>
              </w:rPr>
              <w:t>Possui Habite-se?</w:t>
            </w:r>
          </w:p>
        </w:tc>
        <w:tc>
          <w:tcPr>
            <w:tcW w:w="0" w:type="auto"/>
            <w:shd w:val="clear" w:color="000000" w:fill="002060"/>
            <w:vAlign w:val="center"/>
            <w:hideMark/>
          </w:tcPr>
          <w:p w14:paraId="4857C6B3" w14:textId="2F6792E7" w:rsidR="00030C6D" w:rsidRPr="003B4065" w:rsidRDefault="00030C6D" w:rsidP="003B4065">
            <w:pPr>
              <w:spacing w:line="320" w:lineRule="exact"/>
              <w:jc w:val="center"/>
              <w:rPr>
                <w:rFonts w:ascii="Tahoma" w:hAnsi="Tahoma" w:cs="Tahoma"/>
                <w:b/>
                <w:bCs/>
                <w:color w:val="FFFFFF"/>
                <w:sz w:val="16"/>
                <w:szCs w:val="16"/>
              </w:rPr>
            </w:pPr>
            <w:r w:rsidRPr="003B4065">
              <w:rPr>
                <w:rFonts w:ascii="Tahoma" w:hAnsi="Tahoma" w:cs="Tahoma"/>
                <w:b/>
                <w:sz w:val="16"/>
                <w:szCs w:val="16"/>
              </w:rPr>
              <w:t>Valor estimado de recursos da emissão a serem alocados no imóvel lastro</w:t>
            </w:r>
            <w:r w:rsidRPr="003B4065" w:rsidDel="00030C6D">
              <w:rPr>
                <w:rFonts w:ascii="Tahoma" w:hAnsi="Tahoma" w:cs="Tahoma"/>
                <w:b/>
                <w:bCs/>
                <w:color w:val="FFFFFF"/>
                <w:sz w:val="16"/>
                <w:szCs w:val="16"/>
              </w:rPr>
              <w:t xml:space="preserve"> </w:t>
            </w:r>
            <w:r w:rsidRPr="003B4065">
              <w:rPr>
                <w:rFonts w:ascii="Tahoma" w:hAnsi="Tahoma" w:cs="Tahoma"/>
                <w:b/>
                <w:bCs/>
                <w:color w:val="FFFFFF"/>
                <w:sz w:val="16"/>
                <w:szCs w:val="16"/>
              </w:rPr>
              <w:t>(R$)</w:t>
            </w:r>
          </w:p>
        </w:tc>
        <w:tc>
          <w:tcPr>
            <w:tcW w:w="0" w:type="auto"/>
            <w:shd w:val="clear" w:color="000000" w:fill="002060"/>
            <w:vAlign w:val="center"/>
            <w:hideMark/>
          </w:tcPr>
          <w:p w14:paraId="6A6E95B2" w14:textId="77777777" w:rsidR="00030C6D" w:rsidRPr="003B4065" w:rsidRDefault="00030C6D" w:rsidP="003B4065">
            <w:pPr>
              <w:spacing w:line="320" w:lineRule="exact"/>
              <w:jc w:val="center"/>
              <w:rPr>
                <w:rFonts w:ascii="Tahoma" w:hAnsi="Tahoma" w:cs="Tahoma"/>
                <w:b/>
                <w:bCs/>
                <w:color w:val="FFFFFF"/>
                <w:sz w:val="16"/>
                <w:szCs w:val="16"/>
              </w:rPr>
            </w:pPr>
            <w:r w:rsidRPr="003B4065">
              <w:rPr>
                <w:rFonts w:ascii="Tahoma" w:hAnsi="Tahoma" w:cs="Tahoma"/>
                <w:b/>
                <w:bCs/>
                <w:color w:val="FFFFFF"/>
                <w:sz w:val="16"/>
                <w:szCs w:val="16"/>
              </w:rPr>
              <w:t>Percentual do Valor Global</w:t>
            </w:r>
          </w:p>
        </w:tc>
        <w:tc>
          <w:tcPr>
            <w:tcW w:w="0" w:type="auto"/>
            <w:shd w:val="clear" w:color="000000" w:fill="002060"/>
            <w:vAlign w:val="center"/>
          </w:tcPr>
          <w:p w14:paraId="78A81B4E" w14:textId="1227E02D" w:rsidR="00030C6D" w:rsidRPr="003B4065" w:rsidRDefault="00030C6D" w:rsidP="003B4065">
            <w:pPr>
              <w:spacing w:line="320" w:lineRule="exact"/>
              <w:jc w:val="center"/>
              <w:rPr>
                <w:rFonts w:ascii="Tahoma" w:hAnsi="Tahoma" w:cs="Tahoma"/>
                <w:b/>
                <w:bCs/>
                <w:color w:val="FFFFFF"/>
                <w:sz w:val="16"/>
                <w:szCs w:val="16"/>
              </w:rPr>
            </w:pPr>
            <w:r w:rsidRPr="003B4065">
              <w:rPr>
                <w:rFonts w:ascii="Tahoma" w:hAnsi="Tahoma" w:cs="Tahoma"/>
                <w:b/>
                <w:sz w:val="16"/>
                <w:szCs w:val="16"/>
              </w:rPr>
              <w:t>Montante de recursos destinados ao</w:t>
            </w:r>
            <w:r w:rsidR="00785573" w:rsidRPr="003B4065">
              <w:rPr>
                <w:rFonts w:ascii="Tahoma" w:hAnsi="Tahoma" w:cs="Tahoma"/>
                <w:b/>
                <w:sz w:val="16"/>
                <w:szCs w:val="16"/>
              </w:rPr>
              <w:t>s</w:t>
            </w:r>
            <w:r w:rsidRPr="003B4065">
              <w:rPr>
                <w:rFonts w:ascii="Tahoma" w:hAnsi="Tahoma" w:cs="Tahoma"/>
                <w:b/>
                <w:sz w:val="16"/>
                <w:szCs w:val="16"/>
              </w:rPr>
              <w:t xml:space="preserve"> </w:t>
            </w:r>
            <w:r w:rsidR="00785573" w:rsidRPr="003B4065">
              <w:rPr>
                <w:rFonts w:ascii="Tahoma" w:hAnsi="Tahoma" w:cs="Tahoma"/>
                <w:b/>
                <w:sz w:val="16"/>
                <w:szCs w:val="16"/>
              </w:rPr>
              <w:t xml:space="preserve">Empreendimentos </w:t>
            </w:r>
            <w:r w:rsidRPr="003B4065">
              <w:rPr>
                <w:rFonts w:ascii="Tahoma" w:hAnsi="Tahoma" w:cs="Tahoma"/>
                <w:b/>
                <w:sz w:val="16"/>
                <w:szCs w:val="16"/>
              </w:rPr>
              <w:t>decorrentes de outras fontes de recursos</w:t>
            </w:r>
          </w:p>
        </w:tc>
        <w:tc>
          <w:tcPr>
            <w:tcW w:w="0" w:type="auto"/>
            <w:shd w:val="clear" w:color="000000" w:fill="002060"/>
            <w:vAlign w:val="center"/>
          </w:tcPr>
          <w:p w14:paraId="5A269476" w14:textId="337B74CC" w:rsidR="00030C6D" w:rsidRPr="003B4065" w:rsidRDefault="00030C6D" w:rsidP="003B4065">
            <w:pPr>
              <w:spacing w:line="320" w:lineRule="exact"/>
              <w:jc w:val="center"/>
              <w:rPr>
                <w:rFonts w:ascii="Tahoma" w:hAnsi="Tahoma" w:cs="Tahoma"/>
                <w:b/>
                <w:sz w:val="16"/>
                <w:szCs w:val="16"/>
              </w:rPr>
            </w:pPr>
            <w:r w:rsidRPr="003B4065">
              <w:rPr>
                <w:rFonts w:ascii="Tahoma" w:hAnsi="Tahoma" w:cs="Tahoma"/>
                <w:b/>
                <w:sz w:val="16"/>
                <w:szCs w:val="16"/>
              </w:rPr>
              <w:t>Empreendimento objeto de destinação de recursos de outra emissão de certificados de recebíveis imobiliários?</w:t>
            </w:r>
          </w:p>
        </w:tc>
      </w:tr>
      <w:tr w:rsidR="00CF59C8" w:rsidRPr="003B4065" w14:paraId="5F022A65" w14:textId="151A680F" w:rsidTr="00785573">
        <w:trPr>
          <w:trHeight w:val="1200"/>
          <w:jc w:val="center"/>
        </w:trPr>
        <w:tc>
          <w:tcPr>
            <w:tcW w:w="0" w:type="auto"/>
            <w:shd w:val="clear" w:color="auto" w:fill="auto"/>
            <w:vAlign w:val="center"/>
            <w:hideMark/>
          </w:tcPr>
          <w:p w14:paraId="2D9FD58B" w14:textId="77777777" w:rsidR="00030C6D" w:rsidRPr="003B4065" w:rsidRDefault="00030C6D" w:rsidP="003B4065">
            <w:pPr>
              <w:spacing w:line="320" w:lineRule="exact"/>
              <w:jc w:val="center"/>
              <w:rPr>
                <w:rFonts w:ascii="Tahoma" w:hAnsi="Tahoma" w:cs="Tahoma"/>
                <w:color w:val="000000"/>
                <w:sz w:val="16"/>
                <w:szCs w:val="16"/>
              </w:rPr>
            </w:pPr>
            <w:r w:rsidRPr="003B4065">
              <w:rPr>
                <w:rFonts w:ascii="Tahoma" w:hAnsi="Tahoma" w:cs="Tahoma"/>
                <w:color w:val="000000"/>
                <w:sz w:val="16"/>
                <w:szCs w:val="16"/>
              </w:rPr>
              <w:t>Sugoi Residencial VI</w:t>
            </w:r>
          </w:p>
          <w:p w14:paraId="37A980B9" w14:textId="714BB5AF" w:rsidR="00655DEC" w:rsidRPr="003B4065" w:rsidRDefault="00655DEC" w:rsidP="003B4065">
            <w:pPr>
              <w:spacing w:line="320" w:lineRule="exact"/>
              <w:jc w:val="center"/>
              <w:rPr>
                <w:rFonts w:ascii="Tahoma" w:hAnsi="Tahoma" w:cs="Tahoma"/>
                <w:color w:val="000000"/>
                <w:sz w:val="16"/>
                <w:szCs w:val="16"/>
              </w:rPr>
            </w:pPr>
            <w:r w:rsidRPr="003B4065">
              <w:rPr>
                <w:rFonts w:ascii="Tahoma" w:hAnsi="Tahoma" w:cs="Tahoma"/>
                <w:color w:val="000000"/>
                <w:sz w:val="16"/>
                <w:szCs w:val="16"/>
              </w:rPr>
              <w:t>Sugoi Residencial XXII</w:t>
            </w:r>
          </w:p>
        </w:tc>
        <w:tc>
          <w:tcPr>
            <w:tcW w:w="0" w:type="auto"/>
            <w:shd w:val="clear" w:color="auto" w:fill="auto"/>
            <w:vAlign w:val="center"/>
            <w:hideMark/>
          </w:tcPr>
          <w:p w14:paraId="7CBC13F1" w14:textId="05B298CD" w:rsidR="00030C6D" w:rsidRPr="003B4065" w:rsidRDefault="00030C6D" w:rsidP="003B4065">
            <w:pPr>
              <w:spacing w:line="320" w:lineRule="exact"/>
              <w:jc w:val="center"/>
              <w:rPr>
                <w:rFonts w:ascii="Tahoma" w:hAnsi="Tahoma" w:cs="Tahoma"/>
                <w:color w:val="000000"/>
                <w:sz w:val="16"/>
                <w:szCs w:val="16"/>
              </w:rPr>
            </w:pPr>
            <w:r w:rsidRPr="003B4065">
              <w:rPr>
                <w:rFonts w:ascii="Tahoma" w:hAnsi="Tahoma" w:cs="Tahoma"/>
                <w:color w:val="000000"/>
                <w:sz w:val="16"/>
                <w:szCs w:val="16"/>
              </w:rPr>
              <w:t>2º Cartório de Registro de Imóveis de Santo André/SP</w:t>
            </w:r>
          </w:p>
        </w:tc>
        <w:tc>
          <w:tcPr>
            <w:tcW w:w="0" w:type="auto"/>
            <w:shd w:val="clear" w:color="auto" w:fill="auto"/>
            <w:vAlign w:val="center"/>
            <w:hideMark/>
          </w:tcPr>
          <w:p w14:paraId="5656037A" w14:textId="12F3B85E" w:rsidR="00030C6D" w:rsidRPr="00E2488F" w:rsidRDefault="00A05D05" w:rsidP="003B4065">
            <w:pPr>
              <w:spacing w:line="320" w:lineRule="exact"/>
              <w:jc w:val="center"/>
              <w:rPr>
                <w:rFonts w:ascii="Tahoma" w:hAnsi="Tahoma" w:cs="Tahoma"/>
                <w:color w:val="000000"/>
                <w:sz w:val="16"/>
                <w:szCs w:val="16"/>
              </w:rPr>
            </w:pPr>
            <w:r w:rsidRPr="003B4065">
              <w:rPr>
                <w:rFonts w:ascii="Tahoma" w:hAnsi="Tahoma" w:cs="Tahoma"/>
                <w:color w:val="000000"/>
                <w:sz w:val="16"/>
                <w:szCs w:val="16"/>
              </w:rPr>
              <w:t>Terreno de 49.514,00m² oriundo do desmembramento da área do imóvel registrado sob a Matrícula 115.064</w:t>
            </w:r>
          </w:p>
        </w:tc>
        <w:tc>
          <w:tcPr>
            <w:tcW w:w="0" w:type="auto"/>
            <w:shd w:val="clear" w:color="auto" w:fill="auto"/>
            <w:vAlign w:val="center"/>
            <w:hideMark/>
          </w:tcPr>
          <w:p w14:paraId="3CD05422" w14:textId="223C7786" w:rsidR="00030C6D" w:rsidRPr="003B4065" w:rsidRDefault="00030C6D" w:rsidP="003B4065">
            <w:pPr>
              <w:spacing w:line="320" w:lineRule="exact"/>
              <w:jc w:val="center"/>
              <w:rPr>
                <w:rFonts w:ascii="Tahoma" w:hAnsi="Tahoma" w:cs="Tahoma"/>
                <w:color w:val="000000"/>
                <w:sz w:val="16"/>
                <w:szCs w:val="16"/>
              </w:rPr>
            </w:pPr>
            <w:r w:rsidRPr="003B4065">
              <w:rPr>
                <w:rFonts w:ascii="Tahoma" w:hAnsi="Tahoma" w:cs="Tahoma"/>
                <w:color w:val="000000"/>
                <w:sz w:val="16"/>
                <w:szCs w:val="16"/>
              </w:rPr>
              <w:t>Avenida dos Estados, s/nº, altura do nº 4.655, Vila Curuçá, Santo André/SP</w:t>
            </w:r>
          </w:p>
        </w:tc>
        <w:tc>
          <w:tcPr>
            <w:tcW w:w="0" w:type="auto"/>
            <w:shd w:val="clear" w:color="auto" w:fill="auto"/>
            <w:vAlign w:val="center"/>
          </w:tcPr>
          <w:p w14:paraId="074A5AF0" w14:textId="00B0AE74" w:rsidR="00030C6D" w:rsidRPr="003B4065" w:rsidRDefault="00785573" w:rsidP="003B4065">
            <w:pPr>
              <w:spacing w:line="320" w:lineRule="exact"/>
              <w:jc w:val="center"/>
              <w:rPr>
                <w:rFonts w:ascii="Tahoma" w:hAnsi="Tahoma" w:cs="Tahoma"/>
                <w:color w:val="000000"/>
                <w:sz w:val="16"/>
                <w:szCs w:val="16"/>
              </w:rPr>
            </w:pPr>
            <w:r w:rsidRPr="003B4065">
              <w:rPr>
                <w:rFonts w:ascii="Tahoma" w:hAnsi="Tahoma" w:cs="Tahoma"/>
                <w:color w:val="000000"/>
                <w:sz w:val="16"/>
                <w:szCs w:val="16"/>
              </w:rPr>
              <w:t>Não</w:t>
            </w:r>
          </w:p>
        </w:tc>
        <w:tc>
          <w:tcPr>
            <w:tcW w:w="0" w:type="auto"/>
            <w:shd w:val="clear" w:color="auto" w:fill="auto"/>
            <w:vAlign w:val="center"/>
            <w:hideMark/>
          </w:tcPr>
          <w:p w14:paraId="1F387D03" w14:textId="211A415D" w:rsidR="00030C6D" w:rsidRPr="003B4065" w:rsidRDefault="00030C6D" w:rsidP="003B4065">
            <w:pPr>
              <w:spacing w:line="320" w:lineRule="exact"/>
              <w:jc w:val="center"/>
              <w:rPr>
                <w:rFonts w:ascii="Tahoma" w:hAnsi="Tahoma" w:cs="Tahoma"/>
                <w:color w:val="000000"/>
                <w:sz w:val="16"/>
                <w:szCs w:val="16"/>
              </w:rPr>
            </w:pPr>
            <w:r w:rsidRPr="003B4065">
              <w:rPr>
                <w:rFonts w:ascii="Tahoma" w:hAnsi="Tahoma" w:cs="Tahoma"/>
                <w:color w:val="000000"/>
                <w:sz w:val="16"/>
                <w:szCs w:val="16"/>
              </w:rPr>
              <w:t>R$ 30.000.000,00</w:t>
            </w:r>
          </w:p>
        </w:tc>
        <w:tc>
          <w:tcPr>
            <w:tcW w:w="0" w:type="auto"/>
            <w:vAlign w:val="center"/>
            <w:hideMark/>
          </w:tcPr>
          <w:p w14:paraId="55209BB4" w14:textId="77777777" w:rsidR="00030C6D" w:rsidRPr="003B4065" w:rsidRDefault="00030C6D" w:rsidP="003B4065">
            <w:pPr>
              <w:spacing w:line="320" w:lineRule="exact"/>
              <w:jc w:val="center"/>
              <w:rPr>
                <w:rFonts w:ascii="Tahoma" w:hAnsi="Tahoma" w:cs="Tahoma"/>
                <w:color w:val="000000"/>
                <w:sz w:val="16"/>
                <w:szCs w:val="16"/>
              </w:rPr>
            </w:pPr>
            <w:r w:rsidRPr="003B4065">
              <w:rPr>
                <w:rFonts w:ascii="Tahoma" w:hAnsi="Tahoma" w:cs="Tahoma"/>
                <w:color w:val="000000"/>
                <w:sz w:val="16"/>
                <w:szCs w:val="16"/>
              </w:rPr>
              <w:t>100%</w:t>
            </w:r>
          </w:p>
        </w:tc>
        <w:tc>
          <w:tcPr>
            <w:tcW w:w="0" w:type="auto"/>
            <w:vAlign w:val="center"/>
          </w:tcPr>
          <w:p w14:paraId="1998C94B" w14:textId="2A7896BB" w:rsidR="00030C6D" w:rsidRPr="003B4065" w:rsidRDefault="00162E11" w:rsidP="003B4065">
            <w:pPr>
              <w:spacing w:line="320" w:lineRule="exact"/>
              <w:jc w:val="center"/>
              <w:rPr>
                <w:rFonts w:ascii="Tahoma" w:hAnsi="Tahoma" w:cs="Tahoma"/>
                <w:color w:val="000000"/>
                <w:sz w:val="16"/>
                <w:szCs w:val="16"/>
              </w:rPr>
            </w:pPr>
            <w:r w:rsidRPr="00E2488F">
              <w:rPr>
                <w:rFonts w:ascii="Tahoma" w:hAnsi="Tahoma" w:cs="Tahoma"/>
                <w:color w:val="000000"/>
                <w:sz w:val="16"/>
                <w:szCs w:val="16"/>
              </w:rPr>
              <w:t>zero</w:t>
            </w:r>
          </w:p>
        </w:tc>
        <w:tc>
          <w:tcPr>
            <w:tcW w:w="0" w:type="auto"/>
            <w:vAlign w:val="center"/>
          </w:tcPr>
          <w:p w14:paraId="3116BE39" w14:textId="6113347A" w:rsidR="00030C6D" w:rsidRPr="003B4065" w:rsidRDefault="00030C6D" w:rsidP="003B4065">
            <w:pPr>
              <w:spacing w:line="320" w:lineRule="exact"/>
              <w:jc w:val="center"/>
              <w:rPr>
                <w:rFonts w:ascii="Tahoma" w:hAnsi="Tahoma" w:cs="Tahoma"/>
                <w:color w:val="000000"/>
                <w:sz w:val="16"/>
                <w:szCs w:val="16"/>
              </w:rPr>
            </w:pPr>
            <w:r w:rsidRPr="003B4065">
              <w:rPr>
                <w:rFonts w:ascii="Tahoma" w:eastAsia="Calibri" w:hAnsi="Tahoma" w:cs="Tahoma"/>
                <w:bCs/>
                <w:sz w:val="16"/>
                <w:szCs w:val="16"/>
              </w:rPr>
              <w:t>Não</w:t>
            </w:r>
          </w:p>
        </w:tc>
      </w:tr>
    </w:tbl>
    <w:p w14:paraId="77A3F7CF" w14:textId="77777777" w:rsidR="00CC52CB" w:rsidRPr="001F3451" w:rsidRDefault="00CC52CB" w:rsidP="003B4065">
      <w:pPr>
        <w:tabs>
          <w:tab w:val="left" w:pos="567"/>
        </w:tabs>
        <w:spacing w:line="320" w:lineRule="exact"/>
        <w:rPr>
          <w:rFonts w:ascii="Tahoma" w:hAnsi="Tahoma" w:cs="Tahoma"/>
          <w:b/>
          <w:smallCaps/>
          <w:sz w:val="21"/>
          <w:szCs w:val="21"/>
        </w:rPr>
      </w:pPr>
    </w:p>
    <w:p w14:paraId="2EF47C40" w14:textId="120F3D6C" w:rsidR="00A576C8" w:rsidRPr="001F3451" w:rsidRDefault="00A576C8" w:rsidP="00FF6F63">
      <w:pPr>
        <w:spacing w:line="320" w:lineRule="exact"/>
        <w:jc w:val="center"/>
        <w:rPr>
          <w:rFonts w:ascii="Tahoma" w:hAnsi="Tahoma" w:cs="Tahoma"/>
          <w:b/>
          <w:color w:val="000000"/>
          <w:sz w:val="21"/>
          <w:szCs w:val="21"/>
        </w:rPr>
      </w:pPr>
      <w:r w:rsidRPr="00CF59C8">
        <w:rPr>
          <w:rFonts w:ascii="Tahoma" w:hAnsi="Tahoma" w:cs="Tahoma"/>
          <w:b/>
          <w:color w:val="000000"/>
          <w:sz w:val="21"/>
          <w:szCs w:val="21"/>
        </w:rPr>
        <w:t xml:space="preserve">CRONOGRAMA </w:t>
      </w:r>
      <w:r w:rsidR="00785573" w:rsidRPr="00CF59C8">
        <w:rPr>
          <w:rFonts w:ascii="Tahoma" w:hAnsi="Tahoma" w:cs="Tahoma"/>
          <w:b/>
          <w:color w:val="000000"/>
          <w:sz w:val="21"/>
          <w:szCs w:val="21"/>
        </w:rPr>
        <w:t xml:space="preserve">DE </w:t>
      </w:r>
      <w:r w:rsidRPr="00CF59C8">
        <w:rPr>
          <w:rFonts w:ascii="Tahoma" w:hAnsi="Tahoma" w:cs="Tahoma"/>
          <w:b/>
          <w:color w:val="000000"/>
          <w:sz w:val="21"/>
          <w:szCs w:val="21"/>
        </w:rPr>
        <w:t>DESPESAS FUTURAS COM AS OBRAS E O PAGAMENTO DO SALDO DEVEDOR DO PREÇO DE AQUISIÇÃO DO</w:t>
      </w:r>
      <w:r w:rsidR="00785573" w:rsidRPr="00CF59C8">
        <w:rPr>
          <w:rFonts w:ascii="Tahoma" w:hAnsi="Tahoma" w:cs="Tahoma"/>
          <w:b/>
          <w:color w:val="000000"/>
          <w:sz w:val="21"/>
          <w:szCs w:val="21"/>
        </w:rPr>
        <w:t>S</w:t>
      </w:r>
      <w:r w:rsidRPr="00CF59C8">
        <w:rPr>
          <w:rFonts w:ascii="Tahoma" w:hAnsi="Tahoma" w:cs="Tahoma"/>
          <w:b/>
          <w:color w:val="000000"/>
          <w:sz w:val="21"/>
          <w:szCs w:val="21"/>
        </w:rPr>
        <w:t xml:space="preserve"> EMPREENDIMENTO</w:t>
      </w:r>
      <w:r w:rsidR="00785573" w:rsidRPr="00CF59C8">
        <w:rPr>
          <w:rFonts w:ascii="Tahoma" w:hAnsi="Tahoma" w:cs="Tahoma"/>
          <w:b/>
          <w:color w:val="000000"/>
          <w:sz w:val="21"/>
          <w:szCs w:val="21"/>
        </w:rPr>
        <w:t>S</w:t>
      </w:r>
      <w:r w:rsidRPr="00CF59C8">
        <w:rPr>
          <w:rFonts w:ascii="Tahoma" w:hAnsi="Tahoma" w:cs="Tahoma"/>
          <w:b/>
          <w:color w:val="000000"/>
          <w:sz w:val="21"/>
          <w:szCs w:val="21"/>
        </w:rPr>
        <w:t xml:space="preserve"> OBJETO DA DESTINAÇÃO DOS RECURSOS DAS DEBÊNTURES</w:t>
      </w:r>
    </w:p>
    <w:p w14:paraId="5BEDCBD4" w14:textId="77777777" w:rsidR="00785573" w:rsidRDefault="00785573" w:rsidP="003B4065">
      <w:pPr>
        <w:spacing w:line="320" w:lineRule="exact"/>
        <w:rPr>
          <w:rFonts w:ascii="Tahoma" w:hAnsi="Tahoma" w:cs="Tahoma"/>
          <w:b/>
          <w:sz w:val="21"/>
          <w:szCs w:val="21"/>
          <w:u w:val="single"/>
        </w:rPr>
      </w:pPr>
    </w:p>
    <w:tbl>
      <w:tblPr>
        <w:tblW w:w="9320" w:type="dxa"/>
        <w:jc w:val="center"/>
        <w:tblCellMar>
          <w:left w:w="70" w:type="dxa"/>
          <w:right w:w="70" w:type="dxa"/>
        </w:tblCellMar>
        <w:tblLook w:val="04A0" w:firstRow="1" w:lastRow="0" w:firstColumn="1" w:lastColumn="0" w:noHBand="0" w:noVBand="1"/>
      </w:tblPr>
      <w:tblGrid>
        <w:gridCol w:w="2080"/>
        <w:gridCol w:w="2080"/>
        <w:gridCol w:w="1720"/>
        <w:gridCol w:w="1720"/>
        <w:gridCol w:w="1720"/>
      </w:tblGrid>
      <w:tr w:rsidR="00FF6F63" w14:paraId="2B3C8B86" w14:textId="77777777" w:rsidTr="00A4158E">
        <w:trPr>
          <w:trHeight w:val="60"/>
          <w:jc w:val="center"/>
        </w:trPr>
        <w:tc>
          <w:tcPr>
            <w:tcW w:w="2080" w:type="dxa"/>
            <w:tcBorders>
              <w:top w:val="single" w:sz="8" w:space="0" w:color="auto"/>
              <w:left w:val="single" w:sz="8" w:space="0" w:color="auto"/>
              <w:bottom w:val="single" w:sz="8" w:space="0" w:color="auto"/>
              <w:right w:val="single" w:sz="8" w:space="0" w:color="auto"/>
            </w:tcBorders>
            <w:shd w:val="clear" w:color="auto" w:fill="BFBFBF"/>
            <w:vAlign w:val="center"/>
            <w:hideMark/>
          </w:tcPr>
          <w:p w14:paraId="112D7D29"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Imóvel Lastro</w:t>
            </w:r>
          </w:p>
        </w:tc>
        <w:tc>
          <w:tcPr>
            <w:tcW w:w="2080" w:type="dxa"/>
            <w:vMerge w:val="restart"/>
            <w:tcBorders>
              <w:top w:val="single" w:sz="8" w:space="0" w:color="auto"/>
              <w:left w:val="single" w:sz="8" w:space="0" w:color="auto"/>
              <w:bottom w:val="single" w:sz="8" w:space="0" w:color="000000"/>
              <w:right w:val="single" w:sz="4" w:space="0" w:color="auto"/>
            </w:tcBorders>
            <w:shd w:val="clear" w:color="auto" w:fill="BFBFBF"/>
            <w:vAlign w:val="center"/>
            <w:hideMark/>
          </w:tcPr>
          <w:p w14:paraId="19275B60"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Valor estimado de recursos da Emissão a serem alocados no Imóvel Lastro (Destinação Futura) (R$)</w:t>
            </w:r>
          </w:p>
        </w:tc>
        <w:tc>
          <w:tcPr>
            <w:tcW w:w="5160"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15E91E4F"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CRONOGRAMA INDICATIVO DA APLICAÇÃO DOS RECURSOS (em milhares)</w:t>
            </w:r>
          </w:p>
        </w:tc>
      </w:tr>
      <w:tr w:rsidR="00FF6F63" w14:paraId="1FD58505" w14:textId="77777777" w:rsidTr="00A4158E">
        <w:trPr>
          <w:trHeight w:val="315"/>
          <w:jc w:val="center"/>
        </w:trPr>
        <w:tc>
          <w:tcPr>
            <w:tcW w:w="2080" w:type="dxa"/>
            <w:vMerge w:val="restart"/>
            <w:tcBorders>
              <w:top w:val="nil"/>
              <w:left w:val="single" w:sz="8" w:space="0" w:color="auto"/>
              <w:bottom w:val="single" w:sz="8" w:space="0" w:color="000000"/>
              <w:right w:val="single" w:sz="8" w:space="0" w:color="auto"/>
            </w:tcBorders>
            <w:shd w:val="clear" w:color="auto" w:fill="BFBFBF"/>
            <w:vAlign w:val="center"/>
            <w:hideMark/>
          </w:tcPr>
          <w:p w14:paraId="4CC170D1"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(RGI/ENDEREÇO)</w:t>
            </w: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3411D34D" w14:textId="77777777" w:rsidR="00FF6F63" w:rsidRDefault="00FF6F63" w:rsidP="00A4158E">
            <w:pPr>
              <w:rPr>
                <w:rFonts w:ascii="Tahoma" w:hAnsi="Tahoma" w:cs="Tahoma"/>
                <w:b/>
                <w:bCs/>
                <w:color w:val="000000"/>
                <w:sz w:val="16"/>
                <w:szCs w:val="16"/>
              </w:rPr>
            </w:pPr>
          </w:p>
        </w:tc>
        <w:tc>
          <w:tcPr>
            <w:tcW w:w="1720" w:type="dxa"/>
            <w:tcBorders>
              <w:top w:val="single" w:sz="4" w:space="0" w:color="auto"/>
              <w:left w:val="nil"/>
              <w:bottom w:val="single" w:sz="8" w:space="0" w:color="auto"/>
              <w:right w:val="single" w:sz="8" w:space="0" w:color="auto"/>
            </w:tcBorders>
            <w:shd w:val="clear" w:color="auto" w:fill="BFBFBF"/>
            <w:vAlign w:val="center"/>
            <w:hideMark/>
          </w:tcPr>
          <w:p w14:paraId="2AE3EE7E"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2</w:t>
            </w:r>
          </w:p>
        </w:tc>
        <w:tc>
          <w:tcPr>
            <w:tcW w:w="1720" w:type="dxa"/>
            <w:tcBorders>
              <w:top w:val="single" w:sz="4" w:space="0" w:color="auto"/>
              <w:left w:val="nil"/>
              <w:bottom w:val="single" w:sz="8" w:space="0" w:color="auto"/>
              <w:right w:val="single" w:sz="8" w:space="0" w:color="auto"/>
            </w:tcBorders>
            <w:shd w:val="clear" w:color="auto" w:fill="BFBFBF"/>
            <w:vAlign w:val="center"/>
            <w:hideMark/>
          </w:tcPr>
          <w:p w14:paraId="05411020"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1</w:t>
            </w:r>
          </w:p>
        </w:tc>
        <w:tc>
          <w:tcPr>
            <w:tcW w:w="1720" w:type="dxa"/>
            <w:tcBorders>
              <w:top w:val="single" w:sz="4" w:space="0" w:color="auto"/>
              <w:left w:val="nil"/>
              <w:bottom w:val="single" w:sz="8" w:space="0" w:color="auto"/>
              <w:right w:val="single" w:sz="8" w:space="0" w:color="auto"/>
            </w:tcBorders>
            <w:shd w:val="clear" w:color="auto" w:fill="BFBFBF"/>
            <w:vAlign w:val="center"/>
            <w:hideMark/>
          </w:tcPr>
          <w:p w14:paraId="2C143F84"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2</w:t>
            </w:r>
          </w:p>
        </w:tc>
      </w:tr>
      <w:tr w:rsidR="00FF6F63" w14:paraId="76473088" w14:textId="77777777" w:rsidTr="00A4158E">
        <w:trPr>
          <w:trHeight w:val="315"/>
          <w:jc w:val="center"/>
        </w:trPr>
        <w:tc>
          <w:tcPr>
            <w:tcW w:w="0" w:type="auto"/>
            <w:vMerge/>
            <w:tcBorders>
              <w:top w:val="nil"/>
              <w:left w:val="single" w:sz="8" w:space="0" w:color="auto"/>
              <w:bottom w:val="single" w:sz="8" w:space="0" w:color="000000"/>
              <w:right w:val="single" w:sz="8" w:space="0" w:color="auto"/>
            </w:tcBorders>
            <w:vAlign w:val="center"/>
            <w:hideMark/>
          </w:tcPr>
          <w:p w14:paraId="5D5CD107" w14:textId="77777777" w:rsidR="00FF6F63" w:rsidRDefault="00FF6F63" w:rsidP="00A4158E">
            <w:pPr>
              <w:rPr>
                <w:rFonts w:ascii="Tahoma" w:hAnsi="Tahoma" w:cs="Tahoma"/>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4CCBECEF" w14:textId="77777777" w:rsidR="00FF6F63" w:rsidRDefault="00FF6F63" w:rsidP="00A4158E">
            <w:pPr>
              <w:rPr>
                <w:rFonts w:ascii="Tahoma" w:hAnsi="Tahoma" w:cs="Tahoma"/>
                <w:b/>
                <w:bCs/>
                <w:color w:val="000000"/>
                <w:sz w:val="16"/>
                <w:szCs w:val="16"/>
              </w:rPr>
            </w:pPr>
          </w:p>
        </w:tc>
        <w:tc>
          <w:tcPr>
            <w:tcW w:w="1720" w:type="dxa"/>
            <w:tcBorders>
              <w:top w:val="nil"/>
              <w:left w:val="nil"/>
              <w:bottom w:val="single" w:sz="8" w:space="0" w:color="auto"/>
              <w:right w:val="single" w:sz="8" w:space="0" w:color="auto"/>
            </w:tcBorders>
            <w:shd w:val="clear" w:color="auto" w:fill="BFBFBF"/>
            <w:vAlign w:val="center"/>
            <w:hideMark/>
          </w:tcPr>
          <w:p w14:paraId="464D5C2C"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S</w:t>
            </w:r>
          </w:p>
        </w:tc>
        <w:tc>
          <w:tcPr>
            <w:tcW w:w="1720" w:type="dxa"/>
            <w:tcBorders>
              <w:top w:val="nil"/>
              <w:left w:val="nil"/>
              <w:bottom w:val="single" w:sz="8" w:space="0" w:color="auto"/>
              <w:right w:val="single" w:sz="8" w:space="0" w:color="auto"/>
            </w:tcBorders>
            <w:shd w:val="clear" w:color="auto" w:fill="BFBFBF"/>
            <w:vAlign w:val="center"/>
            <w:hideMark/>
          </w:tcPr>
          <w:p w14:paraId="20D5EB8A"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S</w:t>
            </w:r>
          </w:p>
        </w:tc>
        <w:tc>
          <w:tcPr>
            <w:tcW w:w="1720" w:type="dxa"/>
            <w:tcBorders>
              <w:top w:val="nil"/>
              <w:left w:val="nil"/>
              <w:bottom w:val="single" w:sz="8" w:space="0" w:color="auto"/>
              <w:right w:val="single" w:sz="8" w:space="0" w:color="auto"/>
            </w:tcBorders>
            <w:shd w:val="clear" w:color="auto" w:fill="BFBFBF"/>
            <w:vAlign w:val="center"/>
            <w:hideMark/>
          </w:tcPr>
          <w:p w14:paraId="49B9C1A8"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S</w:t>
            </w:r>
          </w:p>
        </w:tc>
      </w:tr>
      <w:tr w:rsidR="00FF6F63" w14:paraId="241C4A71" w14:textId="77777777" w:rsidTr="00A4158E">
        <w:trPr>
          <w:trHeight w:val="315"/>
          <w:jc w:val="center"/>
        </w:trPr>
        <w:tc>
          <w:tcPr>
            <w:tcW w:w="0" w:type="auto"/>
            <w:vMerge/>
            <w:tcBorders>
              <w:top w:val="nil"/>
              <w:left w:val="single" w:sz="8" w:space="0" w:color="auto"/>
              <w:bottom w:val="single" w:sz="8" w:space="0" w:color="000000"/>
              <w:right w:val="single" w:sz="8" w:space="0" w:color="auto"/>
            </w:tcBorders>
            <w:vAlign w:val="center"/>
            <w:hideMark/>
          </w:tcPr>
          <w:p w14:paraId="241DBDD4" w14:textId="77777777" w:rsidR="00FF6F63" w:rsidRDefault="00FF6F63" w:rsidP="00A4158E">
            <w:pPr>
              <w:rPr>
                <w:rFonts w:ascii="Tahoma" w:hAnsi="Tahoma" w:cs="Tahoma"/>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24084190" w14:textId="77777777" w:rsidR="00FF6F63" w:rsidRDefault="00FF6F63" w:rsidP="00A4158E">
            <w:pPr>
              <w:rPr>
                <w:rFonts w:ascii="Tahoma" w:hAnsi="Tahoma" w:cs="Tahoma"/>
                <w:b/>
                <w:bCs/>
                <w:color w:val="000000"/>
                <w:sz w:val="16"/>
                <w:szCs w:val="16"/>
              </w:rPr>
            </w:pPr>
          </w:p>
        </w:tc>
        <w:tc>
          <w:tcPr>
            <w:tcW w:w="1720" w:type="dxa"/>
            <w:tcBorders>
              <w:top w:val="nil"/>
              <w:left w:val="nil"/>
              <w:bottom w:val="single" w:sz="8" w:space="0" w:color="auto"/>
              <w:right w:val="single" w:sz="8" w:space="0" w:color="auto"/>
            </w:tcBorders>
            <w:shd w:val="clear" w:color="auto" w:fill="BFBFBF"/>
            <w:vAlign w:val="center"/>
            <w:hideMark/>
          </w:tcPr>
          <w:p w14:paraId="6BC7F917"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2021</w:t>
            </w:r>
          </w:p>
        </w:tc>
        <w:tc>
          <w:tcPr>
            <w:tcW w:w="1720" w:type="dxa"/>
            <w:tcBorders>
              <w:top w:val="nil"/>
              <w:left w:val="nil"/>
              <w:bottom w:val="single" w:sz="8" w:space="0" w:color="auto"/>
              <w:right w:val="single" w:sz="8" w:space="0" w:color="auto"/>
            </w:tcBorders>
            <w:shd w:val="clear" w:color="auto" w:fill="BFBFBF"/>
            <w:vAlign w:val="center"/>
            <w:hideMark/>
          </w:tcPr>
          <w:p w14:paraId="71ABE801"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2022</w:t>
            </w:r>
          </w:p>
        </w:tc>
        <w:tc>
          <w:tcPr>
            <w:tcW w:w="1720" w:type="dxa"/>
            <w:tcBorders>
              <w:top w:val="nil"/>
              <w:left w:val="nil"/>
              <w:bottom w:val="single" w:sz="8" w:space="0" w:color="auto"/>
              <w:right w:val="single" w:sz="8" w:space="0" w:color="auto"/>
            </w:tcBorders>
            <w:shd w:val="clear" w:color="auto" w:fill="BFBFBF"/>
            <w:vAlign w:val="center"/>
            <w:hideMark/>
          </w:tcPr>
          <w:p w14:paraId="6AF069EB"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2022</w:t>
            </w:r>
          </w:p>
        </w:tc>
      </w:tr>
      <w:tr w:rsidR="00FF6F63" w14:paraId="68F72020" w14:textId="77777777" w:rsidTr="00A4158E">
        <w:trPr>
          <w:trHeight w:val="315"/>
          <w:jc w:val="center"/>
        </w:trPr>
        <w:tc>
          <w:tcPr>
            <w:tcW w:w="0" w:type="auto"/>
            <w:vMerge/>
            <w:tcBorders>
              <w:top w:val="nil"/>
              <w:left w:val="single" w:sz="8" w:space="0" w:color="auto"/>
              <w:bottom w:val="single" w:sz="8" w:space="0" w:color="000000"/>
              <w:right w:val="single" w:sz="8" w:space="0" w:color="auto"/>
            </w:tcBorders>
            <w:vAlign w:val="center"/>
            <w:hideMark/>
          </w:tcPr>
          <w:p w14:paraId="6C60A472" w14:textId="77777777" w:rsidR="00FF6F63" w:rsidRDefault="00FF6F63" w:rsidP="00A4158E">
            <w:pPr>
              <w:rPr>
                <w:rFonts w:ascii="Tahoma" w:hAnsi="Tahoma" w:cs="Tahoma"/>
                <w:b/>
                <w:bCs/>
                <w:color w:val="000000"/>
                <w:sz w:val="16"/>
                <w:szCs w:val="16"/>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5291899F" w14:textId="77777777" w:rsidR="00FF6F63" w:rsidRDefault="00FF6F63" w:rsidP="00A4158E">
            <w:pPr>
              <w:rPr>
                <w:rFonts w:ascii="Tahoma" w:hAnsi="Tahoma" w:cs="Tahoma"/>
                <w:b/>
                <w:bCs/>
                <w:color w:val="000000"/>
                <w:sz w:val="16"/>
                <w:szCs w:val="16"/>
              </w:rPr>
            </w:pPr>
          </w:p>
        </w:tc>
        <w:tc>
          <w:tcPr>
            <w:tcW w:w="1720" w:type="dxa"/>
            <w:tcBorders>
              <w:top w:val="nil"/>
              <w:left w:val="nil"/>
              <w:bottom w:val="single" w:sz="8" w:space="0" w:color="auto"/>
              <w:right w:val="single" w:sz="8" w:space="0" w:color="auto"/>
            </w:tcBorders>
            <w:shd w:val="clear" w:color="auto" w:fill="D9D9D9"/>
            <w:vAlign w:val="center"/>
            <w:hideMark/>
          </w:tcPr>
          <w:p w14:paraId="34597B4B"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R$</w:t>
            </w:r>
          </w:p>
        </w:tc>
        <w:tc>
          <w:tcPr>
            <w:tcW w:w="1720" w:type="dxa"/>
            <w:tcBorders>
              <w:top w:val="nil"/>
              <w:left w:val="nil"/>
              <w:bottom w:val="single" w:sz="8" w:space="0" w:color="auto"/>
              <w:right w:val="single" w:sz="8" w:space="0" w:color="auto"/>
            </w:tcBorders>
            <w:shd w:val="clear" w:color="auto" w:fill="D9D9D9"/>
            <w:vAlign w:val="center"/>
            <w:hideMark/>
          </w:tcPr>
          <w:p w14:paraId="67DBC09D"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R$</w:t>
            </w:r>
          </w:p>
        </w:tc>
        <w:tc>
          <w:tcPr>
            <w:tcW w:w="1720" w:type="dxa"/>
            <w:tcBorders>
              <w:top w:val="nil"/>
              <w:left w:val="nil"/>
              <w:bottom w:val="single" w:sz="8" w:space="0" w:color="auto"/>
              <w:right w:val="single" w:sz="8" w:space="0" w:color="auto"/>
            </w:tcBorders>
            <w:shd w:val="clear" w:color="auto" w:fill="D9D9D9"/>
            <w:vAlign w:val="center"/>
            <w:hideMark/>
          </w:tcPr>
          <w:p w14:paraId="7479351A" w14:textId="77777777" w:rsidR="00FF6F63" w:rsidRDefault="00FF6F63" w:rsidP="00A4158E">
            <w:pPr>
              <w:jc w:val="center"/>
              <w:rPr>
                <w:rFonts w:ascii="Tahoma" w:hAnsi="Tahoma" w:cs="Tahoma"/>
                <w:b/>
                <w:bCs/>
                <w:color w:val="000000"/>
                <w:sz w:val="16"/>
                <w:szCs w:val="16"/>
              </w:rPr>
            </w:pPr>
            <w:r>
              <w:rPr>
                <w:rFonts w:ascii="Tahoma" w:hAnsi="Tahoma" w:cs="Tahoma"/>
                <w:b/>
                <w:bCs/>
                <w:color w:val="000000"/>
                <w:sz w:val="16"/>
                <w:szCs w:val="16"/>
              </w:rPr>
              <w:t>R$</w:t>
            </w:r>
          </w:p>
        </w:tc>
      </w:tr>
      <w:tr w:rsidR="00FF6F63" w14:paraId="4A2BC12A" w14:textId="77777777" w:rsidTr="00A4158E">
        <w:trPr>
          <w:trHeight w:val="855"/>
          <w:jc w:val="center"/>
        </w:trPr>
        <w:tc>
          <w:tcPr>
            <w:tcW w:w="2080" w:type="dxa"/>
            <w:tcBorders>
              <w:top w:val="nil"/>
              <w:left w:val="single" w:sz="8" w:space="0" w:color="auto"/>
              <w:bottom w:val="single" w:sz="8" w:space="0" w:color="auto"/>
              <w:right w:val="single" w:sz="8" w:space="0" w:color="auto"/>
            </w:tcBorders>
            <w:vAlign w:val="center"/>
            <w:hideMark/>
          </w:tcPr>
          <w:p w14:paraId="6B986B3A" w14:textId="77777777" w:rsidR="00FF6F63" w:rsidRDefault="00FF6F63" w:rsidP="00A4158E">
            <w:pPr>
              <w:jc w:val="center"/>
              <w:rPr>
                <w:rFonts w:ascii="Tahoma" w:hAnsi="Tahoma" w:cs="Tahoma"/>
                <w:color w:val="000000"/>
                <w:sz w:val="16"/>
                <w:szCs w:val="16"/>
              </w:rPr>
            </w:pPr>
            <w:r>
              <w:rPr>
                <w:rFonts w:ascii="Tahoma" w:hAnsi="Tahoma" w:cs="Tahoma"/>
                <w:color w:val="000000"/>
                <w:sz w:val="16"/>
                <w:szCs w:val="16"/>
              </w:rPr>
              <w:t>Avenida dos Estados, s/nº, altura do nº 4.655, Vila Curuçá, Santo André/SP</w:t>
            </w:r>
          </w:p>
        </w:tc>
        <w:tc>
          <w:tcPr>
            <w:tcW w:w="2080" w:type="dxa"/>
            <w:tcBorders>
              <w:top w:val="nil"/>
              <w:left w:val="nil"/>
              <w:bottom w:val="single" w:sz="8" w:space="0" w:color="auto"/>
              <w:right w:val="single" w:sz="8" w:space="0" w:color="auto"/>
            </w:tcBorders>
            <w:vAlign w:val="center"/>
            <w:hideMark/>
          </w:tcPr>
          <w:p w14:paraId="515676B9" w14:textId="77777777" w:rsidR="00FF6F63" w:rsidRDefault="00FF6F63" w:rsidP="00A4158E">
            <w:pPr>
              <w:jc w:val="center"/>
              <w:rPr>
                <w:rFonts w:ascii="Tahoma" w:hAnsi="Tahoma" w:cs="Tahoma"/>
                <w:color w:val="000000"/>
                <w:sz w:val="16"/>
                <w:szCs w:val="16"/>
              </w:rPr>
            </w:pPr>
            <w:r>
              <w:rPr>
                <w:rFonts w:ascii="Tahoma" w:hAnsi="Tahoma" w:cs="Tahoma"/>
                <w:color w:val="000000"/>
                <w:sz w:val="16"/>
                <w:szCs w:val="16"/>
              </w:rPr>
              <w:t>R$ 19.833.333,33</w:t>
            </w:r>
          </w:p>
        </w:tc>
        <w:tc>
          <w:tcPr>
            <w:tcW w:w="1720" w:type="dxa"/>
            <w:tcBorders>
              <w:top w:val="nil"/>
              <w:left w:val="nil"/>
              <w:bottom w:val="single" w:sz="8" w:space="0" w:color="auto"/>
              <w:right w:val="single" w:sz="8" w:space="0" w:color="auto"/>
            </w:tcBorders>
            <w:noWrap/>
            <w:vAlign w:val="center"/>
            <w:hideMark/>
          </w:tcPr>
          <w:p w14:paraId="7D156B59" w14:textId="77777777" w:rsidR="00FF6F63" w:rsidRDefault="00FF6F63" w:rsidP="00A4158E">
            <w:pPr>
              <w:jc w:val="center"/>
              <w:rPr>
                <w:rFonts w:ascii="Tahoma" w:hAnsi="Tahoma" w:cs="Tahoma"/>
                <w:color w:val="000000"/>
                <w:sz w:val="16"/>
                <w:szCs w:val="16"/>
              </w:rPr>
            </w:pPr>
            <w:r>
              <w:rPr>
                <w:rFonts w:ascii="Tahoma" w:hAnsi="Tahoma" w:cs="Tahoma"/>
                <w:color w:val="000000"/>
                <w:sz w:val="16"/>
                <w:szCs w:val="16"/>
              </w:rPr>
              <w:t xml:space="preserve">7.292 </w:t>
            </w:r>
          </w:p>
        </w:tc>
        <w:tc>
          <w:tcPr>
            <w:tcW w:w="1720" w:type="dxa"/>
            <w:tcBorders>
              <w:top w:val="nil"/>
              <w:left w:val="nil"/>
              <w:bottom w:val="single" w:sz="8" w:space="0" w:color="auto"/>
              <w:right w:val="single" w:sz="8" w:space="0" w:color="auto"/>
            </w:tcBorders>
            <w:noWrap/>
            <w:vAlign w:val="center"/>
            <w:hideMark/>
          </w:tcPr>
          <w:p w14:paraId="39C434DC" w14:textId="77777777" w:rsidR="00FF6F63" w:rsidRDefault="00FF6F63" w:rsidP="00A4158E">
            <w:pPr>
              <w:jc w:val="center"/>
              <w:rPr>
                <w:rFonts w:ascii="Tahoma" w:hAnsi="Tahoma" w:cs="Tahoma"/>
                <w:color w:val="000000"/>
                <w:sz w:val="16"/>
                <w:szCs w:val="16"/>
              </w:rPr>
            </w:pPr>
            <w:r>
              <w:rPr>
                <w:rFonts w:ascii="Tahoma" w:hAnsi="Tahoma" w:cs="Tahoma"/>
                <w:color w:val="000000"/>
                <w:sz w:val="16"/>
                <w:szCs w:val="16"/>
              </w:rPr>
              <w:t xml:space="preserve">4.393 </w:t>
            </w:r>
          </w:p>
        </w:tc>
        <w:tc>
          <w:tcPr>
            <w:tcW w:w="1720" w:type="dxa"/>
            <w:tcBorders>
              <w:top w:val="nil"/>
              <w:left w:val="nil"/>
              <w:bottom w:val="single" w:sz="8" w:space="0" w:color="auto"/>
              <w:right w:val="single" w:sz="8" w:space="0" w:color="auto"/>
            </w:tcBorders>
            <w:noWrap/>
            <w:vAlign w:val="center"/>
            <w:hideMark/>
          </w:tcPr>
          <w:p w14:paraId="372CBBC2" w14:textId="77777777" w:rsidR="00FF6F63" w:rsidRDefault="00FF6F63" w:rsidP="00A4158E">
            <w:pPr>
              <w:jc w:val="center"/>
              <w:rPr>
                <w:rFonts w:ascii="Tahoma" w:hAnsi="Tahoma" w:cs="Tahoma"/>
                <w:color w:val="000000"/>
                <w:sz w:val="16"/>
                <w:szCs w:val="16"/>
              </w:rPr>
            </w:pPr>
            <w:r>
              <w:rPr>
                <w:rFonts w:ascii="Tahoma" w:hAnsi="Tahoma" w:cs="Tahoma"/>
                <w:color w:val="000000"/>
                <w:sz w:val="16"/>
                <w:szCs w:val="16"/>
              </w:rPr>
              <w:t xml:space="preserve">8.149 </w:t>
            </w:r>
          </w:p>
        </w:tc>
      </w:tr>
    </w:tbl>
    <w:p w14:paraId="35325B4F" w14:textId="7BA74ACE" w:rsidR="00FF6F63" w:rsidRPr="003B4065" w:rsidRDefault="00FF6F63" w:rsidP="003B4065">
      <w:pPr>
        <w:spacing w:line="320" w:lineRule="exact"/>
        <w:rPr>
          <w:rFonts w:ascii="Tahoma" w:hAnsi="Tahoma" w:cs="Tahoma"/>
          <w:b/>
          <w:sz w:val="21"/>
          <w:szCs w:val="21"/>
          <w:u w:val="single"/>
        </w:rPr>
        <w:sectPr w:rsidR="00FF6F63" w:rsidRPr="003B4065" w:rsidSect="00CF59C8">
          <w:pgSz w:w="16839" w:h="11907" w:orient="landscape" w:code="9"/>
          <w:pgMar w:top="1418" w:right="1418" w:bottom="1418" w:left="1418" w:header="567" w:footer="606" w:gutter="0"/>
          <w:pgNumType w:chapStyle="1"/>
          <w:cols w:space="720"/>
          <w:noEndnote/>
          <w:docGrid w:linePitch="354"/>
        </w:sectPr>
      </w:pPr>
    </w:p>
    <w:p w14:paraId="41A1E584" w14:textId="51729E5E" w:rsidR="00940A20" w:rsidRPr="001F3451" w:rsidRDefault="00940A20" w:rsidP="00441870">
      <w:pPr>
        <w:pStyle w:val="Ttulo2"/>
        <w:keepNext w:val="0"/>
        <w:suppressAutoHyphens/>
        <w:spacing w:line="320" w:lineRule="exact"/>
        <w:rPr>
          <w:rFonts w:ascii="Tahoma" w:hAnsi="Tahoma" w:cs="Tahoma"/>
          <w:sz w:val="21"/>
          <w:szCs w:val="21"/>
          <w:u w:val="single"/>
        </w:rPr>
      </w:pPr>
      <w:r w:rsidRPr="001F3451">
        <w:rPr>
          <w:rFonts w:ascii="Tahoma" w:hAnsi="Tahoma" w:cs="Tahoma"/>
          <w:sz w:val="21"/>
          <w:szCs w:val="21"/>
          <w:u w:val="single"/>
        </w:rPr>
        <w:lastRenderedPageBreak/>
        <w:t>ANEXO I</w:t>
      </w:r>
      <w:r w:rsidR="00747D20" w:rsidRPr="001F3451">
        <w:rPr>
          <w:rFonts w:ascii="Tahoma" w:hAnsi="Tahoma" w:cs="Tahoma"/>
          <w:sz w:val="21"/>
          <w:szCs w:val="21"/>
          <w:u w:val="single"/>
        </w:rPr>
        <w:t>I</w:t>
      </w:r>
    </w:p>
    <w:p w14:paraId="7AEEBD5C" w14:textId="77777777" w:rsidR="00940A20" w:rsidRPr="001F3451" w:rsidRDefault="00940A20" w:rsidP="00441870">
      <w:pPr>
        <w:spacing w:line="320" w:lineRule="exact"/>
        <w:jc w:val="center"/>
        <w:rPr>
          <w:rFonts w:ascii="Tahoma" w:hAnsi="Tahoma" w:cs="Tahoma"/>
          <w:b/>
          <w:sz w:val="21"/>
          <w:szCs w:val="21"/>
        </w:rPr>
      </w:pPr>
      <w:r w:rsidRPr="001F3451">
        <w:rPr>
          <w:rFonts w:ascii="Tahoma" w:hAnsi="Tahoma" w:cs="Tahoma"/>
          <w:b/>
          <w:sz w:val="21"/>
          <w:szCs w:val="21"/>
        </w:rPr>
        <w:t>MODELO DO BOLETIM DE SUBSCRIÇÃO DAS DEBÊNTURES</w:t>
      </w:r>
    </w:p>
    <w:p w14:paraId="49FDB09C" w14:textId="67AE9C84" w:rsidR="00AB4231" w:rsidRPr="001F3451" w:rsidRDefault="00AB4231" w:rsidP="00441870">
      <w:pPr>
        <w:spacing w:line="320" w:lineRule="exact"/>
        <w:rPr>
          <w:rFonts w:ascii="Tahoma" w:hAnsi="Tahoma" w:cs="Tahoma"/>
          <w:b/>
          <w:sz w:val="21"/>
          <w:szCs w:val="21"/>
          <w:u w:val="single"/>
        </w:rPr>
      </w:pPr>
    </w:p>
    <w:tbl>
      <w:tblPr>
        <w:tblStyle w:val="Tabelacomgrade"/>
        <w:tblW w:w="0" w:type="auto"/>
        <w:tblLook w:val="04A0" w:firstRow="1" w:lastRow="0" w:firstColumn="1" w:lastColumn="0" w:noHBand="0" w:noVBand="1"/>
      </w:tblPr>
      <w:tblGrid>
        <w:gridCol w:w="9061"/>
      </w:tblGrid>
      <w:tr w:rsidR="005B2E78" w:rsidRPr="001F3451" w14:paraId="3C927520" w14:textId="77777777" w:rsidTr="005B2E78">
        <w:tc>
          <w:tcPr>
            <w:tcW w:w="9061" w:type="dxa"/>
          </w:tcPr>
          <w:p w14:paraId="00E68526" w14:textId="205CF7D5" w:rsidR="005B2E78" w:rsidRPr="001F3451" w:rsidRDefault="00CF1BF9" w:rsidP="00441870">
            <w:pPr>
              <w:spacing w:line="320" w:lineRule="exact"/>
              <w:jc w:val="center"/>
              <w:rPr>
                <w:rFonts w:ascii="Tahoma" w:hAnsi="Tahoma" w:cs="Tahoma"/>
                <w:b/>
                <w:bCs/>
                <w:sz w:val="21"/>
                <w:szCs w:val="21"/>
              </w:rPr>
            </w:pPr>
            <w:r w:rsidRPr="001F3451">
              <w:rPr>
                <w:rFonts w:ascii="Tahoma" w:hAnsi="Tahoma" w:cs="Tahoma"/>
                <w:b/>
                <w:color w:val="000000"/>
                <w:sz w:val="21"/>
                <w:szCs w:val="21"/>
              </w:rPr>
              <w:t>SUGOI</w:t>
            </w:r>
            <w:r w:rsidR="005B2E78" w:rsidRPr="001F3451">
              <w:rPr>
                <w:rFonts w:ascii="Tahoma" w:hAnsi="Tahoma" w:cs="Tahoma"/>
                <w:b/>
                <w:color w:val="000000"/>
                <w:sz w:val="21"/>
                <w:szCs w:val="21"/>
              </w:rPr>
              <w:t xml:space="preserve"> S.A.</w:t>
            </w:r>
          </w:p>
          <w:p w14:paraId="268EC5B8" w14:textId="6A84411D" w:rsidR="005B2E78" w:rsidRPr="001F3451" w:rsidRDefault="005B2E78" w:rsidP="00441870">
            <w:pPr>
              <w:spacing w:line="320" w:lineRule="exact"/>
              <w:jc w:val="center"/>
              <w:rPr>
                <w:rFonts w:ascii="Tahoma" w:hAnsi="Tahoma" w:cs="Tahoma"/>
                <w:sz w:val="21"/>
                <w:szCs w:val="21"/>
              </w:rPr>
            </w:pPr>
            <w:r w:rsidRPr="001F3451">
              <w:rPr>
                <w:rFonts w:ascii="Tahoma" w:hAnsi="Tahoma" w:cs="Tahoma"/>
                <w:caps/>
                <w:sz w:val="21"/>
                <w:szCs w:val="21"/>
              </w:rPr>
              <w:t xml:space="preserve">CNPJ </w:t>
            </w:r>
            <w:r w:rsidRPr="001F3451">
              <w:rPr>
                <w:rFonts w:ascii="Tahoma" w:hAnsi="Tahoma" w:cs="Tahoma"/>
                <w:sz w:val="21"/>
                <w:szCs w:val="21"/>
              </w:rPr>
              <w:t xml:space="preserve">nº </w:t>
            </w:r>
            <w:r w:rsidR="00CF1BF9" w:rsidRPr="001F3451">
              <w:rPr>
                <w:rFonts w:ascii="Tahoma" w:hAnsi="Tahoma" w:cs="Tahoma"/>
                <w:sz w:val="21"/>
                <w:szCs w:val="21"/>
              </w:rPr>
              <w:t>13.584.310/0001-42</w:t>
            </w:r>
          </w:p>
          <w:p w14:paraId="4E43ED8F" w14:textId="5BC2555B" w:rsidR="005B2E78" w:rsidRPr="001F3451" w:rsidRDefault="005B2E78" w:rsidP="00441870">
            <w:pPr>
              <w:spacing w:line="320" w:lineRule="exact"/>
              <w:jc w:val="center"/>
              <w:rPr>
                <w:rFonts w:ascii="Tahoma" w:hAnsi="Tahoma" w:cs="Tahoma"/>
                <w:caps/>
                <w:sz w:val="21"/>
                <w:szCs w:val="21"/>
              </w:rPr>
            </w:pPr>
            <w:r w:rsidRPr="001F3451">
              <w:rPr>
                <w:rFonts w:ascii="Tahoma" w:hAnsi="Tahoma" w:cs="Tahoma"/>
                <w:sz w:val="21"/>
                <w:szCs w:val="21"/>
              </w:rPr>
              <w:t xml:space="preserve">NIRE </w:t>
            </w:r>
            <w:r w:rsidR="00CF1BF9" w:rsidRPr="001F3451">
              <w:rPr>
                <w:rFonts w:ascii="Tahoma" w:hAnsi="Tahoma" w:cs="Tahoma"/>
                <w:sz w:val="21"/>
                <w:szCs w:val="21"/>
              </w:rPr>
              <w:t>35.300.489.276</w:t>
            </w:r>
          </w:p>
          <w:p w14:paraId="1EFD7193" w14:textId="77777777" w:rsidR="005B2E78" w:rsidRPr="001F3451" w:rsidRDefault="005B2E78" w:rsidP="00441870">
            <w:pPr>
              <w:spacing w:line="320" w:lineRule="exact"/>
              <w:jc w:val="center"/>
              <w:rPr>
                <w:rFonts w:ascii="Tahoma" w:hAnsi="Tahoma" w:cs="Tahoma"/>
                <w:sz w:val="21"/>
                <w:szCs w:val="21"/>
              </w:rPr>
            </w:pPr>
          </w:p>
          <w:p w14:paraId="7BFADA15" w14:textId="10DDEB28" w:rsidR="005B2E78" w:rsidRPr="001F3451" w:rsidRDefault="005B2E78" w:rsidP="00441870">
            <w:pPr>
              <w:spacing w:line="320" w:lineRule="exact"/>
              <w:jc w:val="center"/>
              <w:rPr>
                <w:rFonts w:ascii="Tahoma" w:hAnsi="Tahoma" w:cs="Tahoma"/>
                <w:b/>
                <w:sz w:val="21"/>
                <w:szCs w:val="21"/>
              </w:rPr>
            </w:pPr>
            <w:r w:rsidRPr="001F3451">
              <w:rPr>
                <w:rFonts w:ascii="Tahoma" w:hAnsi="Tahoma" w:cs="Tahoma"/>
                <w:b/>
                <w:sz w:val="21"/>
                <w:szCs w:val="21"/>
              </w:rPr>
              <w:t xml:space="preserve">BOLETIM DE SUBSCRIÇÃO DA </w:t>
            </w:r>
            <w:r w:rsidR="00A67D91" w:rsidRPr="001F3451">
              <w:rPr>
                <w:rFonts w:ascii="Tahoma" w:hAnsi="Tahoma" w:cs="Tahoma"/>
                <w:b/>
                <w:sz w:val="21"/>
                <w:szCs w:val="21"/>
              </w:rPr>
              <w:t>4</w:t>
            </w:r>
            <w:r w:rsidRPr="001F3451">
              <w:rPr>
                <w:rFonts w:ascii="Tahoma" w:hAnsi="Tahoma" w:cs="Tahoma"/>
                <w:b/>
                <w:sz w:val="21"/>
                <w:szCs w:val="21"/>
              </w:rPr>
              <w:t>ª EMISSÃO DE DEBÊNTURES SIMPLES, NÃO CONVERSÍVEIS EM AÇÕES, DA ESPÉCIE COM GARANTIA REAL,</w:t>
            </w:r>
            <w:r w:rsidR="002E357E" w:rsidRPr="001F3451">
              <w:rPr>
                <w:rFonts w:ascii="Tahoma" w:hAnsi="Tahoma" w:cs="Tahoma"/>
                <w:b/>
                <w:sz w:val="21"/>
                <w:szCs w:val="21"/>
              </w:rPr>
              <w:t xml:space="preserve"> FIDUCIÁRIA E FIDEJUSSÓRIA</w:t>
            </w:r>
            <w:r w:rsidRPr="001F3451">
              <w:rPr>
                <w:rFonts w:ascii="Tahoma" w:hAnsi="Tahoma" w:cs="Tahoma"/>
                <w:b/>
                <w:sz w:val="21"/>
                <w:szCs w:val="21"/>
              </w:rPr>
              <w:t xml:space="preserve"> EM SÉRIE ÚNICA, PARA COLOCAÇÃO PRIVADA, DA </w:t>
            </w:r>
            <w:r w:rsidR="00CF1BF9" w:rsidRPr="001F3451">
              <w:rPr>
                <w:rFonts w:ascii="Tahoma" w:hAnsi="Tahoma" w:cs="Tahoma"/>
                <w:b/>
                <w:color w:val="000000"/>
                <w:sz w:val="21"/>
                <w:szCs w:val="21"/>
              </w:rPr>
              <w:t>SUGOI S.A.</w:t>
            </w:r>
          </w:p>
          <w:p w14:paraId="618D54FB" w14:textId="77777777" w:rsidR="005B2E78" w:rsidRPr="001F3451" w:rsidRDefault="005B2E78" w:rsidP="00441870">
            <w:pPr>
              <w:spacing w:line="320" w:lineRule="exact"/>
              <w:jc w:val="center"/>
              <w:rPr>
                <w:rFonts w:ascii="Tahoma" w:hAnsi="Tahoma" w:cs="Tahoma"/>
                <w:b/>
                <w:sz w:val="21"/>
                <w:szCs w:val="21"/>
              </w:rPr>
            </w:pPr>
          </w:p>
          <w:p w14:paraId="06021D0B" w14:textId="2678C873" w:rsidR="005B2E78" w:rsidRPr="005030FF" w:rsidRDefault="005B2E78" w:rsidP="00441870">
            <w:pPr>
              <w:pStyle w:val="PargrafodaLista"/>
              <w:numPr>
                <w:ilvl w:val="0"/>
                <w:numId w:val="65"/>
              </w:numPr>
              <w:tabs>
                <w:tab w:val="left" w:pos="720"/>
              </w:tabs>
              <w:spacing w:line="320" w:lineRule="exact"/>
              <w:ind w:left="22" w:firstLine="0"/>
              <w:rPr>
                <w:rFonts w:ascii="Tahoma" w:hAnsi="Tahoma" w:cs="Tahoma"/>
                <w:sz w:val="21"/>
                <w:szCs w:val="21"/>
              </w:rPr>
            </w:pPr>
            <w:r w:rsidRPr="001F3451">
              <w:rPr>
                <w:rFonts w:ascii="Tahoma" w:hAnsi="Tahoma" w:cs="Tahoma"/>
                <w:b/>
                <w:sz w:val="21"/>
                <w:szCs w:val="21"/>
                <w:u w:val="single"/>
              </w:rPr>
              <w:t>Características da Emissão</w:t>
            </w:r>
            <w:r w:rsidRPr="001F3451">
              <w:rPr>
                <w:rFonts w:ascii="Tahoma" w:hAnsi="Tahoma" w:cs="Tahoma"/>
                <w:sz w:val="21"/>
                <w:szCs w:val="21"/>
              </w:rPr>
              <w:t xml:space="preserve">: Oferta privada de distribuição de </w:t>
            </w:r>
            <w:r w:rsidR="00A67D91" w:rsidRPr="001F3451">
              <w:rPr>
                <w:rFonts w:ascii="Tahoma" w:hAnsi="Tahoma" w:cs="Tahoma"/>
                <w:sz w:val="21"/>
                <w:szCs w:val="21"/>
              </w:rPr>
              <w:t>30</w:t>
            </w:r>
            <w:r w:rsidR="003A7BB6" w:rsidRPr="001F3451">
              <w:rPr>
                <w:rFonts w:ascii="Tahoma" w:hAnsi="Tahoma" w:cs="Tahoma"/>
                <w:sz w:val="21"/>
                <w:szCs w:val="21"/>
              </w:rPr>
              <w:t>.000</w:t>
            </w:r>
            <w:r w:rsidRPr="001F3451">
              <w:rPr>
                <w:rFonts w:ascii="Tahoma" w:hAnsi="Tahoma" w:cs="Tahoma"/>
                <w:sz w:val="21"/>
                <w:szCs w:val="21"/>
              </w:rPr>
              <w:t xml:space="preserve"> (</w:t>
            </w:r>
            <w:r w:rsidR="00CF1BF9" w:rsidRPr="001F3451">
              <w:rPr>
                <w:rFonts w:ascii="Tahoma" w:hAnsi="Tahoma" w:cs="Tahoma"/>
                <w:sz w:val="21"/>
                <w:szCs w:val="21"/>
              </w:rPr>
              <w:t>trinta</w:t>
            </w:r>
            <w:r w:rsidRPr="001F3451">
              <w:rPr>
                <w:rFonts w:ascii="Tahoma" w:hAnsi="Tahoma" w:cs="Tahoma"/>
                <w:sz w:val="21"/>
                <w:szCs w:val="21"/>
              </w:rPr>
              <w:t xml:space="preserve">) debêntures simples, não </w:t>
            </w:r>
            <w:r w:rsidR="00A67D91" w:rsidRPr="001F3451">
              <w:rPr>
                <w:rFonts w:ascii="Tahoma" w:hAnsi="Tahoma" w:cs="Tahoma"/>
                <w:sz w:val="21"/>
                <w:szCs w:val="21"/>
              </w:rPr>
              <w:t>conversíveis em ações</w:t>
            </w:r>
            <w:r w:rsidRPr="001F3451">
              <w:rPr>
                <w:rFonts w:ascii="Tahoma" w:hAnsi="Tahoma" w:cs="Tahoma"/>
                <w:sz w:val="21"/>
                <w:szCs w:val="21"/>
              </w:rPr>
              <w:t xml:space="preserve">, da </w:t>
            </w:r>
            <w:r w:rsidR="00A67D91" w:rsidRPr="001F3451">
              <w:rPr>
                <w:rFonts w:ascii="Tahoma" w:hAnsi="Tahoma" w:cs="Tahoma"/>
                <w:sz w:val="21"/>
                <w:szCs w:val="21"/>
              </w:rPr>
              <w:t xml:space="preserve">espécie com garantia real, fiduciária e fidejussória </w:t>
            </w:r>
            <w:r w:rsidRPr="001F3451">
              <w:rPr>
                <w:rFonts w:ascii="Tahoma" w:hAnsi="Tahoma" w:cs="Tahoma"/>
                <w:sz w:val="21"/>
                <w:szCs w:val="21"/>
              </w:rPr>
              <w:t xml:space="preserve">em </w:t>
            </w:r>
            <w:r w:rsidR="00A67D91" w:rsidRPr="001F3451">
              <w:rPr>
                <w:rFonts w:ascii="Tahoma" w:hAnsi="Tahoma" w:cs="Tahoma"/>
                <w:sz w:val="21"/>
                <w:szCs w:val="21"/>
              </w:rPr>
              <w:t>série única</w:t>
            </w:r>
            <w:r w:rsidRPr="001F3451">
              <w:rPr>
                <w:rFonts w:ascii="Tahoma" w:hAnsi="Tahoma" w:cs="Tahoma"/>
                <w:sz w:val="21"/>
                <w:szCs w:val="21"/>
              </w:rPr>
              <w:t xml:space="preserve">, da </w:t>
            </w:r>
            <w:r w:rsidR="00A67D91" w:rsidRPr="001F3451">
              <w:rPr>
                <w:rFonts w:ascii="Tahoma" w:hAnsi="Tahoma" w:cs="Tahoma"/>
                <w:sz w:val="21"/>
                <w:szCs w:val="21"/>
              </w:rPr>
              <w:t>4</w:t>
            </w:r>
            <w:r w:rsidRPr="001F3451">
              <w:rPr>
                <w:rFonts w:ascii="Tahoma" w:hAnsi="Tahoma" w:cs="Tahoma"/>
                <w:sz w:val="21"/>
                <w:szCs w:val="21"/>
              </w:rPr>
              <w:t>ª (</w:t>
            </w:r>
            <w:r w:rsidR="00A67D91" w:rsidRPr="001F3451">
              <w:rPr>
                <w:rFonts w:ascii="Tahoma" w:hAnsi="Tahoma" w:cs="Tahoma"/>
                <w:sz w:val="21"/>
                <w:szCs w:val="21"/>
              </w:rPr>
              <w:t>quarta</w:t>
            </w:r>
            <w:r w:rsidRPr="001F3451">
              <w:rPr>
                <w:rFonts w:ascii="Tahoma" w:hAnsi="Tahoma" w:cs="Tahoma"/>
                <w:sz w:val="21"/>
                <w:szCs w:val="21"/>
              </w:rPr>
              <w:t>) Emissão da</w:t>
            </w:r>
            <w:r w:rsidRPr="001F3451">
              <w:rPr>
                <w:rFonts w:ascii="Tahoma" w:hAnsi="Tahoma" w:cs="Tahoma"/>
                <w:b/>
                <w:sz w:val="21"/>
                <w:szCs w:val="21"/>
              </w:rPr>
              <w:t xml:space="preserve"> </w:t>
            </w:r>
            <w:r w:rsidR="009A6091" w:rsidRPr="001F3451">
              <w:rPr>
                <w:rFonts w:ascii="Tahoma" w:hAnsi="Tahoma" w:cs="Tahoma"/>
                <w:b/>
                <w:color w:val="000000"/>
                <w:sz w:val="21"/>
                <w:szCs w:val="21"/>
              </w:rPr>
              <w:t>SUGOI S.A.</w:t>
            </w:r>
            <w:r w:rsidR="009A6091" w:rsidRPr="001F3451">
              <w:rPr>
                <w:rFonts w:ascii="Tahoma" w:hAnsi="Tahoma" w:cs="Tahoma"/>
                <w:bCs/>
                <w:color w:val="000000"/>
                <w:sz w:val="21"/>
                <w:szCs w:val="21"/>
              </w:rPr>
              <w:t>, sociedade por ações, com registro de companhia aberta perante a CVM - Comissão de Valores Mobiliários (“</w:t>
            </w:r>
            <w:r w:rsidR="009A6091" w:rsidRPr="001F3451">
              <w:rPr>
                <w:rFonts w:ascii="Tahoma" w:hAnsi="Tahoma" w:cs="Tahoma"/>
                <w:bCs/>
                <w:color w:val="000000"/>
                <w:sz w:val="21"/>
                <w:szCs w:val="21"/>
                <w:u w:val="single"/>
              </w:rPr>
              <w:t>CVM</w:t>
            </w:r>
            <w:r w:rsidR="009A6091" w:rsidRPr="001F3451">
              <w:rPr>
                <w:rFonts w:ascii="Tahoma" w:hAnsi="Tahoma" w:cs="Tahoma"/>
                <w:bCs/>
                <w:color w:val="000000"/>
                <w:sz w:val="21"/>
                <w:szCs w:val="21"/>
              </w:rPr>
              <w:t xml:space="preserve">”), com sede na Cidade de São Paulo, Estado de São Paulo, na Avenida Chedid Jafet, nº 222, 5º andar, Cj. 52, Bloco C, Vila Olímpia, </w:t>
            </w:r>
            <w:r w:rsidR="009A6091" w:rsidRPr="001F3451">
              <w:rPr>
                <w:rFonts w:ascii="Tahoma" w:hAnsi="Tahoma" w:cs="Tahoma"/>
                <w:color w:val="000000"/>
                <w:sz w:val="21"/>
                <w:szCs w:val="21"/>
              </w:rPr>
              <w:t>CEP 04551-065</w:t>
            </w:r>
            <w:r w:rsidR="009A6091" w:rsidRPr="001F3451">
              <w:rPr>
                <w:rFonts w:ascii="Tahoma" w:hAnsi="Tahoma" w:cs="Tahoma"/>
                <w:bCs/>
                <w:color w:val="000000"/>
                <w:sz w:val="21"/>
                <w:szCs w:val="21"/>
              </w:rPr>
              <w:t>, inscrita no CNPJ/ME sob o nº 13.584.310/0001-42</w:t>
            </w:r>
            <w:r w:rsidR="003A7BB6" w:rsidRPr="001F3451">
              <w:rPr>
                <w:rFonts w:ascii="Tahoma" w:hAnsi="Tahoma" w:cs="Tahoma"/>
                <w:sz w:val="21"/>
                <w:szCs w:val="21"/>
              </w:rPr>
              <w:t>, com</w:t>
            </w:r>
            <w:r w:rsidR="003A7BB6" w:rsidRPr="001F3451">
              <w:rPr>
                <w:rFonts w:ascii="Tahoma" w:hAnsi="Tahoma" w:cs="Tahoma"/>
                <w:bCs/>
                <w:sz w:val="21"/>
                <w:szCs w:val="21"/>
              </w:rPr>
              <w:t xml:space="preserve"> seus atos constitutivos arquivados perante a Junta Comercial do Estado de </w:t>
            </w:r>
            <w:r w:rsidR="00CF1BF9" w:rsidRPr="001F3451">
              <w:rPr>
                <w:rFonts w:ascii="Tahoma" w:hAnsi="Tahoma" w:cs="Tahoma"/>
                <w:bCs/>
                <w:sz w:val="21"/>
                <w:szCs w:val="21"/>
              </w:rPr>
              <w:t>São Paulo</w:t>
            </w:r>
            <w:r w:rsidR="003A7BB6" w:rsidRPr="001F3451">
              <w:rPr>
                <w:rFonts w:ascii="Tahoma" w:hAnsi="Tahoma" w:cs="Tahoma"/>
                <w:bCs/>
                <w:sz w:val="21"/>
                <w:szCs w:val="21"/>
              </w:rPr>
              <w:t xml:space="preserve"> (“</w:t>
            </w:r>
            <w:r w:rsidR="00CF1BF9" w:rsidRPr="001F3451">
              <w:rPr>
                <w:rFonts w:ascii="Tahoma" w:hAnsi="Tahoma" w:cs="Tahoma"/>
                <w:bCs/>
                <w:sz w:val="21"/>
                <w:szCs w:val="21"/>
                <w:u w:val="single"/>
              </w:rPr>
              <w:t>JUCESP</w:t>
            </w:r>
            <w:r w:rsidR="003A7BB6" w:rsidRPr="001F3451">
              <w:rPr>
                <w:rFonts w:ascii="Tahoma" w:hAnsi="Tahoma" w:cs="Tahoma"/>
                <w:bCs/>
                <w:sz w:val="21"/>
                <w:szCs w:val="21"/>
              </w:rPr>
              <w:t xml:space="preserve">”) sob o NIRE </w:t>
            </w:r>
            <w:r w:rsidR="00CF1BF9" w:rsidRPr="001F3451">
              <w:rPr>
                <w:rFonts w:ascii="Tahoma" w:hAnsi="Tahoma" w:cs="Tahoma"/>
                <w:sz w:val="21"/>
                <w:szCs w:val="21"/>
              </w:rPr>
              <w:t>35.300.489.276</w:t>
            </w:r>
            <w:r w:rsidR="003A7BB6" w:rsidRPr="001F3451">
              <w:rPr>
                <w:rFonts w:ascii="Tahoma" w:hAnsi="Tahoma" w:cs="Tahoma"/>
                <w:sz w:val="21"/>
                <w:szCs w:val="21"/>
              </w:rPr>
              <w:t>, neste ato representada na forma de seu Estatuto Social</w:t>
            </w:r>
            <w:r w:rsidRPr="001F3451">
              <w:rPr>
                <w:rFonts w:ascii="Tahoma" w:hAnsi="Tahoma" w:cs="Tahoma"/>
                <w:sz w:val="21"/>
                <w:szCs w:val="21"/>
              </w:rPr>
              <w:t xml:space="preserve"> (“</w:t>
            </w:r>
            <w:r w:rsidRPr="001F3451">
              <w:rPr>
                <w:rFonts w:ascii="Tahoma" w:hAnsi="Tahoma" w:cs="Tahoma"/>
                <w:sz w:val="21"/>
                <w:szCs w:val="21"/>
                <w:u w:val="single"/>
              </w:rPr>
              <w:t>Debêntures</w:t>
            </w:r>
            <w:r w:rsidRPr="001F3451">
              <w:rPr>
                <w:rFonts w:ascii="Tahoma" w:hAnsi="Tahoma" w:cs="Tahoma"/>
                <w:sz w:val="21"/>
                <w:szCs w:val="21"/>
              </w:rPr>
              <w:t>” e “</w:t>
            </w:r>
            <w:r w:rsidRPr="001F3451">
              <w:rPr>
                <w:rFonts w:ascii="Tahoma" w:hAnsi="Tahoma" w:cs="Tahoma"/>
                <w:sz w:val="21"/>
                <w:szCs w:val="21"/>
                <w:u w:val="single"/>
              </w:rPr>
              <w:t>Emissora</w:t>
            </w:r>
            <w:r w:rsidRPr="001F3451">
              <w:rPr>
                <w:rFonts w:ascii="Tahoma" w:hAnsi="Tahoma" w:cs="Tahoma"/>
                <w:sz w:val="21"/>
                <w:szCs w:val="21"/>
              </w:rPr>
              <w:t xml:space="preserve">”, </w:t>
            </w:r>
            <w:r w:rsidRPr="005030FF">
              <w:rPr>
                <w:rFonts w:ascii="Tahoma" w:hAnsi="Tahoma" w:cs="Tahoma"/>
                <w:sz w:val="21"/>
                <w:szCs w:val="21"/>
              </w:rPr>
              <w:t>respectivamente), todas nominativas e escriturais, com valor nominal unitário de R$ 1.000,00 (mil reais) cada na Data de Emissão definida n</w:t>
            </w:r>
            <w:r w:rsidR="008F1080" w:rsidRPr="005030FF">
              <w:rPr>
                <w:rFonts w:ascii="Tahoma" w:hAnsi="Tahoma" w:cs="Tahoma"/>
                <w:sz w:val="21"/>
                <w:szCs w:val="21"/>
              </w:rPr>
              <w:t>a</w:t>
            </w:r>
            <w:r w:rsidRPr="005030FF">
              <w:rPr>
                <w:rFonts w:ascii="Tahoma" w:hAnsi="Tahoma" w:cs="Tahoma"/>
                <w:sz w:val="21"/>
                <w:szCs w:val="21"/>
              </w:rPr>
              <w:t xml:space="preserve"> </w:t>
            </w:r>
            <w:r w:rsidR="008F1080" w:rsidRPr="005030FF">
              <w:rPr>
                <w:rFonts w:ascii="Tahoma" w:hAnsi="Tahoma" w:cs="Tahoma"/>
                <w:bCs/>
                <w:i/>
                <w:sz w:val="21"/>
                <w:szCs w:val="21"/>
              </w:rPr>
              <w:t xml:space="preserve">Escritura Particular da Quarta Emissão de Debêntures Simples, Não Conversíveis em Ações, em Série Única, com Garantia Real, Fiduciária e Fidejussória, para Colocação Privada, da Sugoi S.A., </w:t>
            </w:r>
            <w:r w:rsidRPr="005030FF">
              <w:rPr>
                <w:rFonts w:ascii="Tahoma" w:hAnsi="Tahoma" w:cs="Tahoma"/>
                <w:sz w:val="21"/>
                <w:szCs w:val="21"/>
              </w:rPr>
              <w:t>celebrad</w:t>
            </w:r>
            <w:r w:rsidR="008F1080" w:rsidRPr="005030FF">
              <w:rPr>
                <w:rFonts w:ascii="Tahoma" w:hAnsi="Tahoma" w:cs="Tahoma"/>
                <w:sz w:val="21"/>
                <w:szCs w:val="21"/>
              </w:rPr>
              <w:t>a</w:t>
            </w:r>
            <w:r w:rsidRPr="005030FF">
              <w:rPr>
                <w:rFonts w:ascii="Tahoma" w:hAnsi="Tahoma" w:cs="Tahoma"/>
                <w:sz w:val="21"/>
                <w:szCs w:val="21"/>
              </w:rPr>
              <w:t xml:space="preserve"> em </w:t>
            </w:r>
            <w:r w:rsidR="00162E11" w:rsidRPr="00E2488F">
              <w:rPr>
                <w:rFonts w:ascii="Tahoma" w:hAnsi="Tahoma" w:cs="Tahoma"/>
                <w:sz w:val="21"/>
                <w:szCs w:val="21"/>
              </w:rPr>
              <w:t>02</w:t>
            </w:r>
            <w:r w:rsidR="00162E11" w:rsidRPr="005030FF">
              <w:rPr>
                <w:rFonts w:ascii="Tahoma" w:hAnsi="Tahoma" w:cs="Tahoma"/>
                <w:sz w:val="21"/>
                <w:szCs w:val="21"/>
              </w:rPr>
              <w:t xml:space="preserve"> de julho de 2021 </w:t>
            </w:r>
            <w:r w:rsidRPr="005030FF">
              <w:rPr>
                <w:rFonts w:ascii="Tahoma" w:hAnsi="Tahoma" w:cs="Tahoma"/>
                <w:sz w:val="21"/>
                <w:szCs w:val="21"/>
              </w:rPr>
              <w:t>(“</w:t>
            </w:r>
            <w:r w:rsidRPr="005030FF">
              <w:rPr>
                <w:rFonts w:ascii="Tahoma" w:hAnsi="Tahoma" w:cs="Tahoma"/>
                <w:sz w:val="21"/>
                <w:szCs w:val="21"/>
                <w:u w:val="single"/>
              </w:rPr>
              <w:t>Escritura</w:t>
            </w:r>
            <w:r w:rsidRPr="005030FF">
              <w:rPr>
                <w:rFonts w:ascii="Tahoma" w:hAnsi="Tahoma" w:cs="Tahoma"/>
                <w:sz w:val="21"/>
                <w:szCs w:val="21"/>
              </w:rPr>
              <w:t>”).</w:t>
            </w:r>
          </w:p>
          <w:p w14:paraId="009E09A1" w14:textId="77777777" w:rsidR="009A02D3" w:rsidRPr="005030FF" w:rsidRDefault="009A02D3" w:rsidP="00441870">
            <w:pPr>
              <w:pStyle w:val="PargrafodaLista"/>
              <w:tabs>
                <w:tab w:val="left" w:pos="720"/>
              </w:tabs>
              <w:spacing w:line="320" w:lineRule="exact"/>
              <w:ind w:left="22"/>
              <w:rPr>
                <w:rFonts w:ascii="Tahoma" w:hAnsi="Tahoma" w:cs="Tahoma"/>
                <w:sz w:val="21"/>
                <w:szCs w:val="21"/>
              </w:rPr>
            </w:pPr>
          </w:p>
          <w:p w14:paraId="7C0FDCF1" w14:textId="37A03FF0" w:rsidR="005B2E78" w:rsidRPr="005030FF" w:rsidRDefault="005B2E78" w:rsidP="00441870">
            <w:pPr>
              <w:pStyle w:val="PargrafodaLista"/>
              <w:numPr>
                <w:ilvl w:val="0"/>
                <w:numId w:val="65"/>
              </w:numPr>
              <w:tabs>
                <w:tab w:val="left" w:pos="720"/>
              </w:tabs>
              <w:spacing w:line="320" w:lineRule="exact"/>
              <w:ind w:left="22" w:firstLine="0"/>
              <w:rPr>
                <w:rFonts w:ascii="Tahoma" w:hAnsi="Tahoma" w:cs="Tahoma"/>
                <w:color w:val="000000"/>
                <w:sz w:val="21"/>
                <w:szCs w:val="21"/>
              </w:rPr>
            </w:pPr>
            <w:r w:rsidRPr="005030FF">
              <w:rPr>
                <w:rFonts w:ascii="Tahoma" w:hAnsi="Tahoma" w:cs="Tahoma"/>
                <w:b/>
                <w:sz w:val="21"/>
                <w:szCs w:val="21"/>
                <w:u w:val="single"/>
              </w:rPr>
              <w:t>Qualificação do Subscritor</w:t>
            </w:r>
            <w:r w:rsidRPr="005030FF">
              <w:rPr>
                <w:rFonts w:ascii="Tahoma" w:hAnsi="Tahoma" w:cs="Tahoma"/>
                <w:sz w:val="21"/>
                <w:szCs w:val="21"/>
              </w:rPr>
              <w:t xml:space="preserve">: </w:t>
            </w:r>
            <w:r w:rsidR="00CF1BF9" w:rsidRPr="005030FF">
              <w:rPr>
                <w:rFonts w:ascii="Tahoma" w:hAnsi="Tahoma" w:cs="Tahoma"/>
                <w:b/>
                <w:sz w:val="21"/>
                <w:szCs w:val="21"/>
              </w:rPr>
              <w:t>TRAVESSIA</w:t>
            </w:r>
            <w:r w:rsidR="003A7BB6" w:rsidRPr="005030FF">
              <w:rPr>
                <w:rFonts w:ascii="Tahoma" w:hAnsi="Tahoma" w:cs="Tahoma"/>
                <w:b/>
                <w:sz w:val="21"/>
                <w:szCs w:val="21"/>
              </w:rPr>
              <w:t xml:space="preserve"> SECURITIZADORA S.A.</w:t>
            </w:r>
            <w:r w:rsidR="003A7BB6" w:rsidRPr="005030FF">
              <w:rPr>
                <w:rFonts w:ascii="Tahoma" w:hAnsi="Tahoma" w:cs="Tahoma"/>
                <w:sz w:val="21"/>
                <w:szCs w:val="21"/>
              </w:rPr>
              <w:t xml:space="preserve">, </w:t>
            </w:r>
            <w:r w:rsidR="00F07296" w:rsidRPr="005030FF">
              <w:rPr>
                <w:rFonts w:ascii="Tahoma" w:hAnsi="Tahoma" w:cs="Tahoma"/>
                <w:sz w:val="21"/>
                <w:szCs w:val="21"/>
              </w:rPr>
              <w:t xml:space="preserve">sociedade anônima aberta, com sede na Cidade de São Paulo, Estado de São Paulo, na Rua </w:t>
            </w:r>
            <w:r w:rsidR="009C47F8" w:rsidRPr="005030FF">
              <w:rPr>
                <w:rFonts w:ascii="Tahoma" w:hAnsi="Tahoma" w:cs="Tahoma"/>
                <w:sz w:val="21"/>
                <w:szCs w:val="21"/>
              </w:rPr>
              <w:t xml:space="preserve">Bandeira Paulista, </w:t>
            </w:r>
            <w:r w:rsidR="008F1080" w:rsidRPr="005030FF">
              <w:rPr>
                <w:rFonts w:ascii="Tahoma" w:hAnsi="Tahoma" w:cs="Tahoma"/>
                <w:sz w:val="21"/>
                <w:szCs w:val="21"/>
              </w:rPr>
              <w:t xml:space="preserve">nº </w:t>
            </w:r>
            <w:r w:rsidR="009C47F8" w:rsidRPr="005030FF">
              <w:rPr>
                <w:rFonts w:ascii="Tahoma" w:hAnsi="Tahoma" w:cs="Tahoma"/>
                <w:sz w:val="21"/>
                <w:szCs w:val="21"/>
              </w:rPr>
              <w:t xml:space="preserve">600, </w:t>
            </w:r>
            <w:r w:rsidR="008F1080" w:rsidRPr="005030FF">
              <w:rPr>
                <w:rFonts w:ascii="Tahoma" w:hAnsi="Tahoma" w:cs="Tahoma"/>
                <w:sz w:val="21"/>
                <w:szCs w:val="21"/>
              </w:rPr>
              <w:t xml:space="preserve">Cj. </w:t>
            </w:r>
            <w:r w:rsidR="009C47F8" w:rsidRPr="005030FF">
              <w:rPr>
                <w:rFonts w:ascii="Tahoma" w:hAnsi="Tahoma" w:cs="Tahoma"/>
                <w:sz w:val="21"/>
                <w:szCs w:val="21"/>
              </w:rPr>
              <w:t>44, Sala 01, Itaim Bibi, CEP 04532-001</w:t>
            </w:r>
            <w:r w:rsidR="00F07296" w:rsidRPr="005030FF">
              <w:rPr>
                <w:rFonts w:ascii="Tahoma" w:hAnsi="Tahoma" w:cs="Tahoma"/>
                <w:sz w:val="21"/>
                <w:szCs w:val="21"/>
              </w:rPr>
              <w:t>, inscrita no CNPJ/ME sob o nº 26.609.050/0001-64</w:t>
            </w:r>
            <w:r w:rsidR="003A7BB6" w:rsidRPr="005030FF">
              <w:rPr>
                <w:rFonts w:ascii="Tahoma" w:hAnsi="Tahoma" w:cs="Tahoma"/>
                <w:sz w:val="21"/>
                <w:szCs w:val="21"/>
              </w:rPr>
              <w:t>, neste ato representada nos termos de seu Estatuto Social, por seus representantes legais abaixo assinados</w:t>
            </w:r>
            <w:r w:rsidR="003A7BB6" w:rsidRPr="005030FF">
              <w:rPr>
                <w:rFonts w:ascii="Tahoma" w:hAnsi="Tahoma" w:cs="Tahoma"/>
                <w:color w:val="000000"/>
                <w:sz w:val="21"/>
                <w:szCs w:val="21"/>
              </w:rPr>
              <w:t xml:space="preserve"> </w:t>
            </w:r>
            <w:r w:rsidRPr="005030FF">
              <w:rPr>
                <w:rFonts w:ascii="Tahoma" w:hAnsi="Tahoma" w:cs="Tahoma"/>
                <w:color w:val="000000"/>
                <w:sz w:val="21"/>
                <w:szCs w:val="21"/>
              </w:rPr>
              <w:t>(“</w:t>
            </w:r>
            <w:r w:rsidRPr="005030FF">
              <w:rPr>
                <w:rFonts w:ascii="Tahoma" w:hAnsi="Tahoma" w:cs="Tahoma"/>
                <w:color w:val="000000"/>
                <w:sz w:val="21"/>
                <w:szCs w:val="21"/>
                <w:u w:val="single"/>
              </w:rPr>
              <w:t>Subscritor</w:t>
            </w:r>
            <w:r w:rsidRPr="005030FF">
              <w:rPr>
                <w:rFonts w:ascii="Tahoma" w:hAnsi="Tahoma" w:cs="Tahoma"/>
                <w:color w:val="000000"/>
                <w:sz w:val="21"/>
                <w:szCs w:val="21"/>
              </w:rPr>
              <w:t>”).</w:t>
            </w:r>
          </w:p>
          <w:p w14:paraId="19C1A7F7" w14:textId="77777777" w:rsidR="009A02D3" w:rsidRPr="005030FF" w:rsidRDefault="009A02D3" w:rsidP="00441870">
            <w:pPr>
              <w:tabs>
                <w:tab w:val="left" w:pos="720"/>
              </w:tabs>
              <w:spacing w:line="320" w:lineRule="exact"/>
              <w:rPr>
                <w:rFonts w:ascii="Tahoma" w:hAnsi="Tahoma" w:cs="Tahoma"/>
                <w:color w:val="000000"/>
                <w:sz w:val="21"/>
                <w:szCs w:val="21"/>
              </w:rPr>
            </w:pPr>
          </w:p>
          <w:p w14:paraId="08EF9A46" w14:textId="41BCA331" w:rsidR="005B2E78" w:rsidRPr="005030FF" w:rsidRDefault="005B2E78" w:rsidP="00441870">
            <w:pPr>
              <w:pStyle w:val="PargrafodaLista"/>
              <w:numPr>
                <w:ilvl w:val="0"/>
                <w:numId w:val="65"/>
              </w:numPr>
              <w:tabs>
                <w:tab w:val="left" w:pos="720"/>
              </w:tabs>
              <w:spacing w:line="320" w:lineRule="exact"/>
              <w:ind w:left="22" w:firstLine="0"/>
              <w:rPr>
                <w:rFonts w:ascii="Tahoma" w:hAnsi="Tahoma" w:cs="Tahoma"/>
                <w:b/>
                <w:sz w:val="21"/>
                <w:szCs w:val="21"/>
              </w:rPr>
            </w:pPr>
            <w:r w:rsidRPr="005030FF">
              <w:rPr>
                <w:rFonts w:ascii="Tahoma" w:hAnsi="Tahoma" w:cs="Tahoma"/>
                <w:b/>
                <w:color w:val="000000"/>
                <w:sz w:val="21"/>
                <w:szCs w:val="21"/>
                <w:u w:val="single"/>
              </w:rPr>
              <w:t>Quantidade de Debêntures Subscritas</w:t>
            </w:r>
            <w:r w:rsidRPr="005030FF">
              <w:rPr>
                <w:rFonts w:ascii="Tahoma" w:hAnsi="Tahoma" w:cs="Tahoma"/>
                <w:color w:val="000000"/>
                <w:sz w:val="21"/>
                <w:szCs w:val="21"/>
              </w:rPr>
              <w:t xml:space="preserve">: </w:t>
            </w:r>
            <w:bookmarkStart w:id="67" w:name="_Hlk29988077"/>
            <w:r w:rsidR="008F1080" w:rsidRPr="005030FF">
              <w:rPr>
                <w:rFonts w:ascii="Tahoma" w:hAnsi="Tahoma" w:cs="Tahoma"/>
                <w:sz w:val="21"/>
                <w:szCs w:val="21"/>
              </w:rPr>
              <w:t>30</w:t>
            </w:r>
            <w:r w:rsidR="003A7BB6" w:rsidRPr="005030FF">
              <w:rPr>
                <w:rFonts w:ascii="Tahoma" w:hAnsi="Tahoma" w:cs="Tahoma"/>
                <w:sz w:val="21"/>
                <w:szCs w:val="21"/>
              </w:rPr>
              <w:t>.000</w:t>
            </w:r>
            <w:r w:rsidRPr="005030FF">
              <w:rPr>
                <w:rFonts w:ascii="Tahoma" w:hAnsi="Tahoma" w:cs="Tahoma"/>
                <w:sz w:val="21"/>
                <w:szCs w:val="21"/>
              </w:rPr>
              <w:t xml:space="preserve"> (</w:t>
            </w:r>
            <w:r w:rsidR="00CF1BF9" w:rsidRPr="005030FF">
              <w:rPr>
                <w:rFonts w:ascii="Tahoma" w:hAnsi="Tahoma" w:cs="Tahoma"/>
                <w:sz w:val="21"/>
                <w:szCs w:val="21"/>
              </w:rPr>
              <w:t>trinta</w:t>
            </w:r>
            <w:r w:rsidRPr="005030FF">
              <w:rPr>
                <w:rFonts w:ascii="Tahoma" w:hAnsi="Tahoma" w:cs="Tahoma"/>
                <w:sz w:val="21"/>
                <w:szCs w:val="21"/>
              </w:rPr>
              <w:t>)</w:t>
            </w:r>
            <w:r w:rsidRPr="005030FF">
              <w:rPr>
                <w:rFonts w:ascii="Tahoma" w:hAnsi="Tahoma" w:cs="Tahoma"/>
                <w:color w:val="000000"/>
                <w:sz w:val="21"/>
                <w:szCs w:val="21"/>
              </w:rPr>
              <w:t xml:space="preserve"> </w:t>
            </w:r>
            <w:bookmarkEnd w:id="67"/>
            <w:r w:rsidRPr="005030FF">
              <w:rPr>
                <w:rFonts w:ascii="Tahoma" w:hAnsi="Tahoma" w:cs="Tahoma"/>
                <w:color w:val="000000"/>
                <w:sz w:val="21"/>
                <w:szCs w:val="21"/>
              </w:rPr>
              <w:t>Debêntures.</w:t>
            </w:r>
          </w:p>
          <w:p w14:paraId="7CCD69AF" w14:textId="77777777" w:rsidR="009A02D3" w:rsidRPr="005030FF" w:rsidRDefault="009A02D3" w:rsidP="00441870">
            <w:pPr>
              <w:tabs>
                <w:tab w:val="left" w:pos="720"/>
              </w:tabs>
              <w:spacing w:line="320" w:lineRule="exact"/>
              <w:rPr>
                <w:rFonts w:ascii="Tahoma" w:hAnsi="Tahoma" w:cs="Tahoma"/>
                <w:b/>
                <w:sz w:val="21"/>
                <w:szCs w:val="21"/>
              </w:rPr>
            </w:pPr>
          </w:p>
          <w:p w14:paraId="337105BD" w14:textId="05DC2716" w:rsidR="005B2E78" w:rsidRPr="005030FF" w:rsidRDefault="005B2E78" w:rsidP="00441870">
            <w:pPr>
              <w:pStyle w:val="PargrafodaLista"/>
              <w:numPr>
                <w:ilvl w:val="0"/>
                <w:numId w:val="65"/>
              </w:numPr>
              <w:tabs>
                <w:tab w:val="left" w:pos="720"/>
              </w:tabs>
              <w:spacing w:line="320" w:lineRule="exact"/>
              <w:ind w:left="22" w:firstLine="0"/>
              <w:rPr>
                <w:rFonts w:ascii="Tahoma" w:hAnsi="Tahoma" w:cs="Tahoma"/>
                <w:b/>
                <w:color w:val="000000"/>
                <w:sz w:val="21"/>
                <w:szCs w:val="21"/>
              </w:rPr>
            </w:pPr>
            <w:r w:rsidRPr="005030FF">
              <w:rPr>
                <w:rFonts w:ascii="Tahoma" w:hAnsi="Tahoma" w:cs="Tahoma"/>
                <w:b/>
                <w:color w:val="000000"/>
                <w:sz w:val="21"/>
                <w:szCs w:val="21"/>
                <w:u w:val="single"/>
              </w:rPr>
              <w:t>Valor total a ser pago pelas Debêntures</w:t>
            </w:r>
            <w:r w:rsidRPr="005030FF">
              <w:rPr>
                <w:rFonts w:ascii="Tahoma" w:hAnsi="Tahoma" w:cs="Tahoma"/>
                <w:color w:val="000000"/>
                <w:sz w:val="21"/>
                <w:szCs w:val="21"/>
              </w:rPr>
              <w:t xml:space="preserve">: R$ </w:t>
            </w:r>
            <w:r w:rsidR="008F1080" w:rsidRPr="005030FF">
              <w:rPr>
                <w:rFonts w:ascii="Tahoma" w:hAnsi="Tahoma" w:cs="Tahoma"/>
                <w:sz w:val="21"/>
                <w:szCs w:val="21"/>
              </w:rPr>
              <w:t>30</w:t>
            </w:r>
            <w:r w:rsidR="003A7BB6" w:rsidRPr="005030FF">
              <w:rPr>
                <w:rFonts w:ascii="Tahoma" w:hAnsi="Tahoma" w:cs="Tahoma"/>
                <w:sz w:val="21"/>
                <w:szCs w:val="21"/>
              </w:rPr>
              <w:t>.000.000,00</w:t>
            </w:r>
            <w:r w:rsidRPr="005030FF">
              <w:rPr>
                <w:rFonts w:ascii="Tahoma" w:hAnsi="Tahoma" w:cs="Tahoma"/>
                <w:color w:val="000000"/>
                <w:sz w:val="21"/>
                <w:szCs w:val="21"/>
              </w:rPr>
              <w:t xml:space="preserve"> (</w:t>
            </w:r>
            <w:r w:rsidR="00CF1BF9" w:rsidRPr="005030FF">
              <w:rPr>
                <w:rFonts w:ascii="Tahoma" w:hAnsi="Tahoma" w:cs="Tahoma"/>
                <w:color w:val="000000"/>
                <w:sz w:val="21"/>
                <w:szCs w:val="21"/>
              </w:rPr>
              <w:t xml:space="preserve">trinta </w:t>
            </w:r>
            <w:r w:rsidR="003A7BB6" w:rsidRPr="005030FF">
              <w:rPr>
                <w:rFonts w:ascii="Tahoma" w:hAnsi="Tahoma" w:cs="Tahoma"/>
                <w:color w:val="000000"/>
                <w:sz w:val="21"/>
                <w:szCs w:val="21"/>
              </w:rPr>
              <w:t>milhões de reais</w:t>
            </w:r>
            <w:r w:rsidRPr="005030FF">
              <w:rPr>
                <w:rFonts w:ascii="Tahoma" w:hAnsi="Tahoma" w:cs="Tahoma"/>
                <w:color w:val="000000"/>
                <w:sz w:val="21"/>
                <w:szCs w:val="21"/>
              </w:rPr>
              <w:t>)</w:t>
            </w:r>
            <w:r w:rsidR="008F1080" w:rsidRPr="005030FF">
              <w:rPr>
                <w:rFonts w:ascii="Tahoma" w:hAnsi="Tahoma" w:cs="Tahoma"/>
                <w:color w:val="000000"/>
                <w:sz w:val="21"/>
                <w:szCs w:val="21"/>
              </w:rPr>
              <w:t>.</w:t>
            </w:r>
          </w:p>
          <w:p w14:paraId="69D436FB" w14:textId="77777777" w:rsidR="009A02D3" w:rsidRPr="005030FF" w:rsidRDefault="009A02D3" w:rsidP="00441870">
            <w:pPr>
              <w:tabs>
                <w:tab w:val="left" w:pos="720"/>
              </w:tabs>
              <w:spacing w:line="320" w:lineRule="exact"/>
              <w:rPr>
                <w:rFonts w:ascii="Tahoma" w:hAnsi="Tahoma" w:cs="Tahoma"/>
                <w:b/>
                <w:color w:val="000000"/>
                <w:sz w:val="21"/>
                <w:szCs w:val="21"/>
              </w:rPr>
            </w:pPr>
          </w:p>
          <w:p w14:paraId="2230CA06" w14:textId="080A1CE3" w:rsidR="005B2E78" w:rsidRPr="005030FF" w:rsidRDefault="005B2E78" w:rsidP="00441870">
            <w:pPr>
              <w:pStyle w:val="sub"/>
              <w:widowControl/>
              <w:numPr>
                <w:ilvl w:val="0"/>
                <w:numId w:val="65"/>
              </w:numPr>
              <w:tabs>
                <w:tab w:val="clear" w:pos="0"/>
                <w:tab w:val="clear" w:pos="1440"/>
                <w:tab w:val="clear" w:pos="2880"/>
                <w:tab w:val="clear" w:pos="4320"/>
                <w:tab w:val="left" w:pos="720"/>
              </w:tabs>
              <w:spacing w:before="0" w:after="0" w:line="320" w:lineRule="exact"/>
              <w:ind w:left="22" w:firstLine="0"/>
              <w:contextualSpacing/>
              <w:rPr>
                <w:rFonts w:ascii="Tahoma" w:hAnsi="Tahoma" w:cs="Tahoma"/>
                <w:sz w:val="21"/>
                <w:szCs w:val="21"/>
              </w:rPr>
            </w:pPr>
            <w:r w:rsidRPr="005030FF">
              <w:rPr>
                <w:rFonts w:ascii="Tahoma" w:hAnsi="Tahoma" w:cs="Tahoma"/>
                <w:b/>
                <w:sz w:val="21"/>
                <w:szCs w:val="21"/>
                <w:u w:val="single"/>
              </w:rPr>
              <w:t>Forma de Integralização e Pagamento</w:t>
            </w:r>
            <w:r w:rsidRPr="005030FF">
              <w:rPr>
                <w:rFonts w:ascii="Tahoma" w:hAnsi="Tahoma" w:cs="Tahoma"/>
                <w:sz w:val="21"/>
                <w:szCs w:val="21"/>
              </w:rPr>
              <w:t xml:space="preserve">: As Debêntures serão integralizadas conforme previsto </w:t>
            </w:r>
            <w:r w:rsidR="00510CDA" w:rsidRPr="005030FF">
              <w:rPr>
                <w:rFonts w:ascii="Tahoma" w:hAnsi="Tahoma" w:cs="Tahoma"/>
                <w:sz w:val="21"/>
                <w:szCs w:val="21"/>
              </w:rPr>
              <w:t>na</w:t>
            </w:r>
            <w:r w:rsidRPr="005030FF">
              <w:rPr>
                <w:rFonts w:ascii="Tahoma" w:hAnsi="Tahoma" w:cs="Tahoma"/>
                <w:sz w:val="21"/>
                <w:szCs w:val="21"/>
              </w:rPr>
              <w:t xml:space="preserve"> </w:t>
            </w:r>
            <w:r w:rsidR="00510CDA" w:rsidRPr="005030FF">
              <w:rPr>
                <w:rFonts w:ascii="Tahoma" w:hAnsi="Tahoma" w:cs="Tahoma"/>
                <w:bCs/>
                <w:sz w:val="21"/>
                <w:szCs w:val="21"/>
              </w:rPr>
              <w:t>Cláusula</w:t>
            </w:r>
            <w:r w:rsidR="00510CDA" w:rsidRPr="005030FF">
              <w:rPr>
                <w:rFonts w:ascii="Tahoma" w:hAnsi="Tahoma" w:cs="Tahoma"/>
                <w:b/>
                <w:sz w:val="21"/>
                <w:szCs w:val="21"/>
              </w:rPr>
              <w:t xml:space="preserve"> </w:t>
            </w:r>
            <w:r w:rsidRPr="005030FF">
              <w:rPr>
                <w:rFonts w:ascii="Tahoma" w:hAnsi="Tahoma" w:cs="Tahoma"/>
                <w:sz w:val="21"/>
                <w:szCs w:val="21"/>
              </w:rPr>
              <w:t>4.</w:t>
            </w:r>
            <w:r w:rsidR="00040086" w:rsidRPr="005030FF">
              <w:rPr>
                <w:rFonts w:ascii="Tahoma" w:hAnsi="Tahoma" w:cs="Tahoma"/>
                <w:sz w:val="21"/>
                <w:szCs w:val="21"/>
              </w:rPr>
              <w:t>5</w:t>
            </w:r>
            <w:r w:rsidRPr="005030FF">
              <w:rPr>
                <w:rFonts w:ascii="Tahoma" w:hAnsi="Tahoma" w:cs="Tahoma"/>
                <w:sz w:val="21"/>
                <w:szCs w:val="21"/>
              </w:rPr>
              <w:t xml:space="preserve"> da Escritura, por meio de transferência para a </w:t>
            </w:r>
            <w:r w:rsidR="00285DBD" w:rsidRPr="005030FF">
              <w:rPr>
                <w:rFonts w:ascii="Tahoma" w:hAnsi="Tahoma" w:cs="Tahoma"/>
                <w:color w:val="000000"/>
                <w:sz w:val="21"/>
                <w:szCs w:val="21"/>
              </w:rPr>
              <w:t>conta corrente nº 32330-4, agência nº 8499</w:t>
            </w:r>
            <w:r w:rsidRPr="005030FF">
              <w:rPr>
                <w:rFonts w:ascii="Tahoma" w:hAnsi="Tahoma" w:cs="Tahoma"/>
                <w:sz w:val="21"/>
                <w:szCs w:val="21"/>
              </w:rPr>
              <w:t xml:space="preserve">, do Banco nº </w:t>
            </w:r>
            <w:r w:rsidR="007A01D9" w:rsidRPr="005030FF">
              <w:rPr>
                <w:rFonts w:ascii="Tahoma" w:hAnsi="Tahoma" w:cs="Tahoma"/>
                <w:sz w:val="21"/>
                <w:szCs w:val="21"/>
              </w:rPr>
              <w:t xml:space="preserve">241 </w:t>
            </w:r>
            <w:r w:rsidRPr="005030FF">
              <w:rPr>
                <w:rFonts w:ascii="Tahoma" w:hAnsi="Tahoma" w:cs="Tahoma"/>
                <w:sz w:val="21"/>
                <w:szCs w:val="21"/>
              </w:rPr>
              <w:t xml:space="preserve">– </w:t>
            </w:r>
            <w:r w:rsidR="007A01D9" w:rsidRPr="005030FF">
              <w:rPr>
                <w:rFonts w:ascii="Tahoma" w:hAnsi="Tahoma" w:cs="Tahoma"/>
                <w:sz w:val="21"/>
                <w:szCs w:val="21"/>
              </w:rPr>
              <w:t>Banco Itaú</w:t>
            </w:r>
            <w:r w:rsidR="007A01D9" w:rsidRPr="005030FF">
              <w:rPr>
                <w:rFonts w:ascii="Tahoma" w:hAnsi="Tahoma" w:cs="Tahoma"/>
                <w:color w:val="000000"/>
                <w:sz w:val="21"/>
                <w:szCs w:val="21"/>
              </w:rPr>
              <w:t xml:space="preserve">, </w:t>
            </w:r>
            <w:r w:rsidRPr="005030FF">
              <w:rPr>
                <w:rFonts w:ascii="Tahoma" w:hAnsi="Tahoma" w:cs="Tahoma"/>
                <w:color w:val="000000"/>
                <w:sz w:val="21"/>
                <w:szCs w:val="21"/>
              </w:rPr>
              <w:t>após a satisfação das Condições Precedentes</w:t>
            </w:r>
            <w:r w:rsidR="00040086" w:rsidRPr="005030FF">
              <w:rPr>
                <w:rFonts w:ascii="Tahoma" w:hAnsi="Tahoma" w:cs="Tahoma"/>
                <w:color w:val="000000"/>
                <w:sz w:val="21"/>
                <w:szCs w:val="21"/>
              </w:rPr>
              <w:t xml:space="preserve">, conforme </w:t>
            </w:r>
            <w:r w:rsidRPr="005030FF">
              <w:rPr>
                <w:rFonts w:ascii="Tahoma" w:hAnsi="Tahoma" w:cs="Tahoma"/>
                <w:color w:val="000000"/>
                <w:sz w:val="21"/>
                <w:szCs w:val="21"/>
              </w:rPr>
              <w:t>definidas na Escritura</w:t>
            </w:r>
            <w:r w:rsidRPr="005030FF">
              <w:rPr>
                <w:rFonts w:ascii="Tahoma" w:hAnsi="Tahoma" w:cs="Tahoma"/>
                <w:sz w:val="21"/>
                <w:szCs w:val="21"/>
              </w:rPr>
              <w:t>.</w:t>
            </w:r>
          </w:p>
          <w:p w14:paraId="44C30625" w14:textId="77777777" w:rsidR="005B2E78" w:rsidRPr="00441870" w:rsidRDefault="005B2E78" w:rsidP="00441870">
            <w:pPr>
              <w:tabs>
                <w:tab w:val="left" w:pos="1134"/>
              </w:tabs>
              <w:spacing w:line="320" w:lineRule="exact"/>
              <w:contextualSpacing/>
              <w:rPr>
                <w:rFonts w:ascii="Tahoma" w:hAnsi="Tahoma" w:cs="Tahoma"/>
                <w:color w:val="000000"/>
                <w:sz w:val="21"/>
                <w:szCs w:val="21"/>
              </w:rPr>
            </w:pPr>
          </w:p>
          <w:p w14:paraId="08CF9B9A" w14:textId="7AAF6864" w:rsidR="005B2E78" w:rsidRPr="005030FF" w:rsidRDefault="005B2E78" w:rsidP="00441870">
            <w:pPr>
              <w:tabs>
                <w:tab w:val="left" w:pos="1134"/>
              </w:tabs>
              <w:spacing w:line="320" w:lineRule="exact"/>
              <w:contextualSpacing/>
              <w:rPr>
                <w:rFonts w:ascii="Tahoma" w:hAnsi="Tahoma" w:cs="Tahoma"/>
                <w:color w:val="000000"/>
                <w:sz w:val="21"/>
                <w:szCs w:val="21"/>
              </w:rPr>
            </w:pPr>
            <w:r w:rsidRPr="005030FF">
              <w:rPr>
                <w:rFonts w:ascii="Tahoma" w:hAnsi="Tahoma" w:cs="Tahoma"/>
                <w:color w:val="000000"/>
                <w:sz w:val="21"/>
                <w:szCs w:val="21"/>
              </w:rPr>
              <w:t>Por fim, o Subscritor declara-se ciente e de acordo com todas as características e condições da Debêntures, tendo recebido, lido e entendido a Escritura antes da celebração do presente Boletim de Subscrição.</w:t>
            </w:r>
          </w:p>
          <w:p w14:paraId="1F91147A" w14:textId="77777777" w:rsidR="005B2E78" w:rsidRPr="005030FF" w:rsidRDefault="005B2E78" w:rsidP="00441870">
            <w:pPr>
              <w:spacing w:line="320" w:lineRule="exact"/>
              <w:jc w:val="center"/>
              <w:rPr>
                <w:rFonts w:ascii="Tahoma" w:hAnsi="Tahoma" w:cs="Tahoma"/>
                <w:sz w:val="21"/>
                <w:szCs w:val="21"/>
              </w:rPr>
            </w:pPr>
          </w:p>
          <w:p w14:paraId="1BCB4245" w14:textId="491D1C65" w:rsidR="005B2E78" w:rsidRPr="001F3451" w:rsidRDefault="00CF1BF9" w:rsidP="00441870">
            <w:pPr>
              <w:spacing w:line="320" w:lineRule="exact"/>
              <w:jc w:val="center"/>
              <w:rPr>
                <w:rFonts w:ascii="Tahoma" w:hAnsi="Tahoma" w:cs="Tahoma"/>
                <w:sz w:val="21"/>
                <w:szCs w:val="21"/>
              </w:rPr>
            </w:pPr>
            <w:r w:rsidRPr="005030FF">
              <w:rPr>
                <w:rFonts w:ascii="Tahoma" w:hAnsi="Tahoma" w:cs="Tahoma"/>
                <w:sz w:val="21"/>
                <w:szCs w:val="21"/>
              </w:rPr>
              <w:t>São Paulo</w:t>
            </w:r>
            <w:r w:rsidR="003A7BB6" w:rsidRPr="005030FF">
              <w:rPr>
                <w:rFonts w:ascii="Tahoma" w:hAnsi="Tahoma" w:cs="Tahoma"/>
                <w:sz w:val="21"/>
                <w:szCs w:val="21"/>
              </w:rPr>
              <w:t>/</w:t>
            </w:r>
            <w:r w:rsidRPr="005030FF">
              <w:rPr>
                <w:rFonts w:ascii="Tahoma" w:hAnsi="Tahoma" w:cs="Tahoma"/>
                <w:sz w:val="21"/>
                <w:szCs w:val="21"/>
              </w:rPr>
              <w:t>SP</w:t>
            </w:r>
            <w:r w:rsidR="005B2E78" w:rsidRPr="005030FF">
              <w:rPr>
                <w:rFonts w:ascii="Tahoma" w:hAnsi="Tahoma" w:cs="Tahoma"/>
                <w:sz w:val="21"/>
                <w:szCs w:val="21"/>
              </w:rPr>
              <w:t xml:space="preserve">, </w:t>
            </w:r>
            <w:r w:rsidR="00162E11" w:rsidRPr="00E2488F">
              <w:rPr>
                <w:rFonts w:ascii="Tahoma" w:hAnsi="Tahoma" w:cs="Tahoma"/>
                <w:sz w:val="21"/>
                <w:szCs w:val="21"/>
              </w:rPr>
              <w:t>02</w:t>
            </w:r>
            <w:r w:rsidR="00162E11" w:rsidRPr="005030FF">
              <w:rPr>
                <w:rFonts w:ascii="Tahoma" w:hAnsi="Tahoma" w:cs="Tahoma"/>
                <w:sz w:val="21"/>
                <w:szCs w:val="21"/>
              </w:rPr>
              <w:t xml:space="preserve"> de julho de 2021</w:t>
            </w:r>
            <w:r w:rsidR="005B2E78" w:rsidRPr="005030FF">
              <w:rPr>
                <w:rFonts w:ascii="Tahoma" w:hAnsi="Tahoma" w:cs="Tahoma"/>
                <w:sz w:val="21"/>
                <w:szCs w:val="21"/>
              </w:rPr>
              <w:t>.</w:t>
            </w:r>
          </w:p>
          <w:p w14:paraId="5FBA2283" w14:textId="19E2F8C1" w:rsidR="005B2E78" w:rsidRPr="001F3451" w:rsidRDefault="005B2E78" w:rsidP="00441870">
            <w:pPr>
              <w:spacing w:line="320" w:lineRule="exact"/>
              <w:jc w:val="center"/>
              <w:rPr>
                <w:rFonts w:ascii="Tahoma" w:hAnsi="Tahoma" w:cs="Tahoma"/>
                <w:sz w:val="21"/>
                <w:szCs w:val="21"/>
              </w:rPr>
            </w:pPr>
          </w:p>
          <w:p w14:paraId="336DCE38" w14:textId="77777777" w:rsidR="009A02D3" w:rsidRPr="001F3451" w:rsidRDefault="009A02D3" w:rsidP="00441870">
            <w:pPr>
              <w:spacing w:line="320" w:lineRule="exact"/>
              <w:jc w:val="center"/>
              <w:rPr>
                <w:rFonts w:ascii="Tahoma" w:hAnsi="Tahoma" w:cs="Tahoma"/>
                <w:sz w:val="21"/>
                <w:szCs w:val="21"/>
              </w:rPr>
            </w:pPr>
          </w:p>
          <w:p w14:paraId="02CAE671" w14:textId="77777777" w:rsidR="005B2E78" w:rsidRPr="001F3451" w:rsidRDefault="005B2E78" w:rsidP="00441870">
            <w:pPr>
              <w:spacing w:line="320" w:lineRule="exact"/>
              <w:jc w:val="center"/>
              <w:rPr>
                <w:rFonts w:ascii="Tahoma" w:hAnsi="Tahoma" w:cs="Tahoma"/>
                <w:sz w:val="21"/>
                <w:szCs w:val="21"/>
              </w:rPr>
            </w:pPr>
            <w:r w:rsidRPr="001F3451">
              <w:rPr>
                <w:rFonts w:ascii="Tahoma" w:hAnsi="Tahoma" w:cs="Tahoma"/>
                <w:sz w:val="21"/>
                <w:szCs w:val="21"/>
              </w:rPr>
              <w:t>__________________________________________________________________</w:t>
            </w:r>
          </w:p>
          <w:p w14:paraId="3CF73147" w14:textId="716AC973" w:rsidR="005B2E78" w:rsidRPr="001F3451" w:rsidRDefault="00CF1BF9" w:rsidP="00441870">
            <w:pPr>
              <w:spacing w:line="320" w:lineRule="exact"/>
              <w:jc w:val="center"/>
              <w:rPr>
                <w:rFonts w:ascii="Tahoma" w:hAnsi="Tahoma" w:cs="Tahoma"/>
                <w:b/>
                <w:bCs/>
                <w:sz w:val="21"/>
                <w:szCs w:val="21"/>
              </w:rPr>
            </w:pPr>
            <w:r w:rsidRPr="001F3451">
              <w:rPr>
                <w:rFonts w:ascii="Tahoma" w:hAnsi="Tahoma" w:cs="Tahoma"/>
                <w:b/>
                <w:sz w:val="21"/>
                <w:szCs w:val="21"/>
              </w:rPr>
              <w:t>TRAVESSIA</w:t>
            </w:r>
            <w:r w:rsidR="005B2E78" w:rsidRPr="001F3451">
              <w:rPr>
                <w:rFonts w:ascii="Tahoma" w:hAnsi="Tahoma" w:cs="Tahoma"/>
                <w:b/>
                <w:sz w:val="21"/>
                <w:szCs w:val="21"/>
              </w:rPr>
              <w:t xml:space="preserve"> SECURITIZADORA S.A.</w:t>
            </w:r>
          </w:p>
          <w:p w14:paraId="722A3B6C" w14:textId="77777777" w:rsidR="005B2E78" w:rsidRPr="001F3451" w:rsidRDefault="005B2E78" w:rsidP="00441870">
            <w:pPr>
              <w:spacing w:line="320" w:lineRule="exact"/>
              <w:jc w:val="center"/>
              <w:rPr>
                <w:rFonts w:ascii="Tahoma" w:hAnsi="Tahoma" w:cs="Tahoma"/>
                <w:bCs/>
                <w:i/>
                <w:sz w:val="21"/>
                <w:szCs w:val="21"/>
              </w:rPr>
            </w:pPr>
            <w:r w:rsidRPr="001F3451">
              <w:rPr>
                <w:rFonts w:ascii="Tahoma" w:hAnsi="Tahoma" w:cs="Tahoma"/>
                <w:bCs/>
                <w:i/>
                <w:sz w:val="21"/>
                <w:szCs w:val="21"/>
              </w:rPr>
              <w:t>Subscritor</w:t>
            </w:r>
          </w:p>
          <w:p w14:paraId="59368BC7" w14:textId="77777777" w:rsidR="005B2E78" w:rsidRPr="001F3451" w:rsidRDefault="005B2E78" w:rsidP="00441870">
            <w:pPr>
              <w:spacing w:line="320" w:lineRule="exact"/>
              <w:jc w:val="center"/>
              <w:rPr>
                <w:rFonts w:ascii="Tahoma" w:hAnsi="Tahoma" w:cs="Tahoma"/>
                <w:b/>
                <w:bCs/>
                <w:sz w:val="21"/>
                <w:szCs w:val="21"/>
              </w:rPr>
            </w:pPr>
          </w:p>
          <w:p w14:paraId="1C9D40B7" w14:textId="77777777" w:rsidR="005B2E78" w:rsidRPr="001F3451" w:rsidRDefault="005B2E78" w:rsidP="00441870">
            <w:pPr>
              <w:spacing w:line="320" w:lineRule="exact"/>
              <w:jc w:val="center"/>
              <w:rPr>
                <w:rFonts w:ascii="Tahoma" w:hAnsi="Tahoma" w:cs="Tahoma"/>
                <w:sz w:val="21"/>
                <w:szCs w:val="21"/>
              </w:rPr>
            </w:pPr>
            <w:r w:rsidRPr="001F3451">
              <w:rPr>
                <w:rFonts w:ascii="Tahoma" w:hAnsi="Tahoma" w:cs="Tahoma"/>
                <w:sz w:val="21"/>
                <w:szCs w:val="21"/>
              </w:rPr>
              <w:t>__________________________________________________________________</w:t>
            </w:r>
          </w:p>
          <w:p w14:paraId="57C863C7" w14:textId="51B46E4B" w:rsidR="005B2E78" w:rsidRPr="001F3451" w:rsidRDefault="00CF1BF9" w:rsidP="00441870">
            <w:pPr>
              <w:spacing w:line="320" w:lineRule="exact"/>
              <w:jc w:val="center"/>
              <w:rPr>
                <w:rFonts w:ascii="Tahoma" w:hAnsi="Tahoma" w:cs="Tahoma"/>
                <w:b/>
                <w:bCs/>
                <w:sz w:val="21"/>
                <w:szCs w:val="21"/>
              </w:rPr>
            </w:pPr>
            <w:r w:rsidRPr="001F3451">
              <w:rPr>
                <w:rFonts w:ascii="Tahoma" w:hAnsi="Tahoma" w:cs="Tahoma"/>
                <w:b/>
                <w:color w:val="000000"/>
                <w:sz w:val="21"/>
                <w:szCs w:val="21"/>
              </w:rPr>
              <w:t>SUGOI</w:t>
            </w:r>
            <w:r w:rsidR="003A7BB6" w:rsidRPr="001F3451">
              <w:rPr>
                <w:rFonts w:ascii="Tahoma" w:hAnsi="Tahoma" w:cs="Tahoma"/>
                <w:b/>
                <w:color w:val="000000"/>
                <w:sz w:val="21"/>
                <w:szCs w:val="21"/>
              </w:rPr>
              <w:t xml:space="preserve"> S.A.</w:t>
            </w:r>
          </w:p>
          <w:p w14:paraId="7063F05A" w14:textId="77777777" w:rsidR="005B2E78" w:rsidRPr="001F3451" w:rsidRDefault="005B2E78" w:rsidP="00441870">
            <w:pPr>
              <w:spacing w:line="320" w:lineRule="exact"/>
              <w:jc w:val="center"/>
              <w:rPr>
                <w:rFonts w:ascii="Tahoma" w:hAnsi="Tahoma" w:cs="Tahoma"/>
                <w:i/>
                <w:sz w:val="21"/>
                <w:szCs w:val="21"/>
              </w:rPr>
            </w:pPr>
            <w:r w:rsidRPr="001F3451">
              <w:rPr>
                <w:rFonts w:ascii="Tahoma" w:hAnsi="Tahoma" w:cs="Tahoma"/>
                <w:i/>
                <w:sz w:val="21"/>
                <w:szCs w:val="21"/>
              </w:rPr>
              <w:t>Emissora</w:t>
            </w:r>
          </w:p>
          <w:p w14:paraId="1EBC659A" w14:textId="57C30A03" w:rsidR="008F1080" w:rsidRPr="001F3451" w:rsidRDefault="008F1080" w:rsidP="00441870">
            <w:pPr>
              <w:spacing w:line="320" w:lineRule="exact"/>
              <w:jc w:val="center"/>
              <w:rPr>
                <w:rFonts w:ascii="Tahoma" w:hAnsi="Tahoma" w:cs="Tahoma"/>
                <w:i/>
                <w:sz w:val="21"/>
                <w:szCs w:val="21"/>
              </w:rPr>
            </w:pPr>
          </w:p>
        </w:tc>
      </w:tr>
    </w:tbl>
    <w:p w14:paraId="30F95C7D" w14:textId="77777777" w:rsidR="009A02D3" w:rsidRPr="001F3451" w:rsidRDefault="009A02D3" w:rsidP="00441870">
      <w:pPr>
        <w:spacing w:line="320" w:lineRule="exact"/>
        <w:jc w:val="center"/>
        <w:rPr>
          <w:rFonts w:ascii="Tahoma" w:hAnsi="Tahoma" w:cs="Tahoma"/>
          <w:b/>
          <w:sz w:val="21"/>
          <w:szCs w:val="21"/>
          <w:u w:val="single"/>
        </w:rPr>
      </w:pPr>
    </w:p>
    <w:p w14:paraId="53E4A2A2" w14:textId="77777777" w:rsidR="009A02D3" w:rsidRPr="001F3451" w:rsidRDefault="009A02D3" w:rsidP="00441870">
      <w:pPr>
        <w:spacing w:line="320" w:lineRule="exact"/>
        <w:rPr>
          <w:rFonts w:ascii="Tahoma" w:hAnsi="Tahoma" w:cs="Tahoma"/>
          <w:b/>
          <w:sz w:val="21"/>
          <w:szCs w:val="21"/>
          <w:u w:val="single"/>
        </w:rPr>
      </w:pPr>
      <w:r w:rsidRPr="001F3451">
        <w:rPr>
          <w:rFonts w:ascii="Tahoma" w:hAnsi="Tahoma" w:cs="Tahoma"/>
          <w:b/>
          <w:sz w:val="21"/>
          <w:szCs w:val="21"/>
          <w:u w:val="single"/>
        </w:rPr>
        <w:br w:type="page"/>
      </w:r>
    </w:p>
    <w:p w14:paraId="3828D4D0" w14:textId="695DF09D" w:rsidR="00940A20" w:rsidRPr="001F3451" w:rsidRDefault="00940A20" w:rsidP="00441870">
      <w:pPr>
        <w:spacing w:line="320" w:lineRule="exact"/>
        <w:jc w:val="center"/>
        <w:rPr>
          <w:rFonts w:ascii="Tahoma" w:hAnsi="Tahoma" w:cs="Tahoma"/>
          <w:b/>
          <w:sz w:val="21"/>
          <w:szCs w:val="21"/>
          <w:u w:val="single"/>
        </w:rPr>
      </w:pPr>
      <w:r w:rsidRPr="001F3451">
        <w:rPr>
          <w:rFonts w:ascii="Tahoma" w:hAnsi="Tahoma" w:cs="Tahoma"/>
          <w:b/>
          <w:sz w:val="21"/>
          <w:szCs w:val="21"/>
          <w:u w:val="single"/>
        </w:rPr>
        <w:lastRenderedPageBreak/>
        <w:t>ANEXO I</w:t>
      </w:r>
      <w:r w:rsidR="00FB6730" w:rsidRPr="001F3451">
        <w:rPr>
          <w:rFonts w:ascii="Tahoma" w:hAnsi="Tahoma" w:cs="Tahoma"/>
          <w:b/>
          <w:sz w:val="21"/>
          <w:szCs w:val="21"/>
          <w:u w:val="single"/>
        </w:rPr>
        <w:t>II</w:t>
      </w:r>
    </w:p>
    <w:p w14:paraId="44F5919F" w14:textId="46687FAD" w:rsidR="00980154" w:rsidRPr="001F3451" w:rsidRDefault="00CF1BF9" w:rsidP="00441870">
      <w:pPr>
        <w:spacing w:line="320" w:lineRule="exact"/>
        <w:jc w:val="center"/>
        <w:rPr>
          <w:rFonts w:ascii="Tahoma" w:hAnsi="Tahoma" w:cs="Tahoma"/>
          <w:b/>
          <w:sz w:val="21"/>
          <w:szCs w:val="21"/>
        </w:rPr>
      </w:pPr>
      <w:r w:rsidRPr="001F3451">
        <w:rPr>
          <w:rFonts w:ascii="Tahoma" w:hAnsi="Tahoma" w:cs="Tahoma"/>
          <w:b/>
          <w:sz w:val="21"/>
          <w:szCs w:val="21"/>
        </w:rPr>
        <w:t>CRONOGRAMA</w:t>
      </w:r>
      <w:r w:rsidR="00940A20" w:rsidRPr="001F3451">
        <w:rPr>
          <w:rFonts w:ascii="Tahoma" w:hAnsi="Tahoma" w:cs="Tahoma"/>
          <w:b/>
          <w:sz w:val="21"/>
          <w:szCs w:val="21"/>
        </w:rPr>
        <w:t xml:space="preserve"> DE PAGAMENTO DAS DEBÊNTURES</w:t>
      </w:r>
    </w:p>
    <w:p w14:paraId="5C7245A7" w14:textId="77777777" w:rsidR="00162E11" w:rsidRDefault="00162E11" w:rsidP="00441870">
      <w:pPr>
        <w:spacing w:line="320" w:lineRule="exact"/>
        <w:rPr>
          <w:rFonts w:ascii="Tahoma" w:hAnsi="Tahoma" w:cs="Tahoma"/>
          <w:b/>
          <w:sz w:val="21"/>
          <w:szCs w:val="21"/>
          <w:u w:val="single"/>
        </w:rPr>
      </w:pPr>
      <w:bookmarkStart w:id="68" w:name="_Hlk74908232"/>
    </w:p>
    <w:tbl>
      <w:tblPr>
        <w:tblW w:w="6240" w:type="dxa"/>
        <w:jc w:val="center"/>
        <w:tblCellMar>
          <w:left w:w="70" w:type="dxa"/>
          <w:right w:w="70" w:type="dxa"/>
        </w:tblCellMar>
        <w:tblLook w:val="04A0" w:firstRow="1" w:lastRow="0" w:firstColumn="1" w:lastColumn="0" w:noHBand="0" w:noVBand="1"/>
      </w:tblPr>
      <w:tblGrid>
        <w:gridCol w:w="1560"/>
        <w:gridCol w:w="1560"/>
        <w:gridCol w:w="1560"/>
        <w:gridCol w:w="1560"/>
      </w:tblGrid>
      <w:tr w:rsidR="00162E11" w:rsidRPr="005030FF" w14:paraId="3FE77E99" w14:textId="77777777" w:rsidTr="00162E11">
        <w:trPr>
          <w:trHeight w:val="600"/>
          <w:jc w:val="center"/>
        </w:trPr>
        <w:tc>
          <w:tcPr>
            <w:tcW w:w="1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3F93C16D" w14:textId="77777777" w:rsidR="00162E11" w:rsidRPr="00E2488F" w:rsidRDefault="00162E11" w:rsidP="00441870">
            <w:pPr>
              <w:jc w:val="center"/>
              <w:rPr>
                <w:rFonts w:ascii="Tahoma" w:hAnsi="Tahoma" w:cs="Tahoma"/>
                <w:b/>
                <w:bCs/>
                <w:color w:val="FFFFFF"/>
                <w:sz w:val="18"/>
                <w:szCs w:val="18"/>
              </w:rPr>
            </w:pPr>
            <w:r w:rsidRPr="00E2488F">
              <w:rPr>
                <w:rFonts w:ascii="Tahoma" w:hAnsi="Tahoma" w:cs="Tahoma"/>
                <w:b/>
                <w:bCs/>
                <w:color w:val="FFFFFF"/>
                <w:sz w:val="18"/>
                <w:szCs w:val="18"/>
              </w:rPr>
              <w:t>Período</w:t>
            </w:r>
          </w:p>
        </w:tc>
        <w:tc>
          <w:tcPr>
            <w:tcW w:w="1560" w:type="dxa"/>
            <w:tcBorders>
              <w:top w:val="single" w:sz="4" w:space="0" w:color="auto"/>
              <w:left w:val="nil"/>
              <w:bottom w:val="single" w:sz="4" w:space="0" w:color="auto"/>
              <w:right w:val="single" w:sz="4" w:space="0" w:color="auto"/>
            </w:tcBorders>
            <w:shd w:val="clear" w:color="000000" w:fill="002060"/>
            <w:vAlign w:val="center"/>
            <w:hideMark/>
          </w:tcPr>
          <w:p w14:paraId="22703C7B" w14:textId="77777777" w:rsidR="00162E11" w:rsidRPr="00E2488F" w:rsidRDefault="00162E11" w:rsidP="00441870">
            <w:pPr>
              <w:jc w:val="center"/>
              <w:rPr>
                <w:rFonts w:ascii="Tahoma" w:hAnsi="Tahoma" w:cs="Tahoma"/>
                <w:b/>
                <w:bCs/>
                <w:color w:val="FFFFFF"/>
                <w:sz w:val="18"/>
                <w:szCs w:val="18"/>
              </w:rPr>
            </w:pPr>
            <w:r w:rsidRPr="00E2488F">
              <w:rPr>
                <w:rFonts w:ascii="Tahoma" w:hAnsi="Tahoma" w:cs="Tahoma"/>
                <w:b/>
                <w:bCs/>
                <w:color w:val="FFFFFF"/>
                <w:sz w:val="18"/>
                <w:szCs w:val="18"/>
              </w:rPr>
              <w:t>Data</w:t>
            </w:r>
          </w:p>
        </w:tc>
        <w:tc>
          <w:tcPr>
            <w:tcW w:w="1560" w:type="dxa"/>
            <w:tcBorders>
              <w:top w:val="single" w:sz="4" w:space="0" w:color="auto"/>
              <w:left w:val="nil"/>
              <w:bottom w:val="single" w:sz="4" w:space="0" w:color="auto"/>
              <w:right w:val="single" w:sz="4" w:space="0" w:color="auto"/>
            </w:tcBorders>
            <w:shd w:val="clear" w:color="000000" w:fill="002060"/>
            <w:vAlign w:val="center"/>
            <w:hideMark/>
          </w:tcPr>
          <w:p w14:paraId="46CCF1E8" w14:textId="77777777" w:rsidR="00162E11" w:rsidRPr="00E2488F" w:rsidRDefault="00162E11" w:rsidP="00441870">
            <w:pPr>
              <w:jc w:val="center"/>
              <w:rPr>
                <w:rFonts w:ascii="Tahoma" w:hAnsi="Tahoma" w:cs="Tahoma"/>
                <w:b/>
                <w:bCs/>
                <w:color w:val="FFFFFF"/>
                <w:sz w:val="18"/>
                <w:szCs w:val="18"/>
              </w:rPr>
            </w:pPr>
            <w:r w:rsidRPr="00E2488F">
              <w:rPr>
                <w:rFonts w:ascii="Tahoma" w:hAnsi="Tahoma" w:cs="Tahoma"/>
                <w:b/>
                <w:bCs/>
                <w:color w:val="FFFFFF"/>
                <w:sz w:val="18"/>
                <w:szCs w:val="18"/>
              </w:rPr>
              <w:t>Pagamento de Juros</w:t>
            </w:r>
          </w:p>
        </w:tc>
        <w:tc>
          <w:tcPr>
            <w:tcW w:w="1560" w:type="dxa"/>
            <w:tcBorders>
              <w:top w:val="single" w:sz="4" w:space="0" w:color="auto"/>
              <w:left w:val="nil"/>
              <w:bottom w:val="single" w:sz="4" w:space="0" w:color="auto"/>
              <w:right w:val="single" w:sz="4" w:space="0" w:color="auto"/>
            </w:tcBorders>
            <w:shd w:val="clear" w:color="000000" w:fill="002060"/>
            <w:vAlign w:val="center"/>
            <w:hideMark/>
          </w:tcPr>
          <w:p w14:paraId="3F69261A" w14:textId="77777777" w:rsidR="00162E11" w:rsidRPr="00E2488F" w:rsidRDefault="00162E11" w:rsidP="00441870">
            <w:pPr>
              <w:jc w:val="center"/>
              <w:rPr>
                <w:rFonts w:ascii="Tahoma" w:hAnsi="Tahoma" w:cs="Tahoma"/>
                <w:b/>
                <w:bCs/>
                <w:color w:val="FFFFFF"/>
                <w:sz w:val="18"/>
                <w:szCs w:val="18"/>
              </w:rPr>
            </w:pPr>
            <w:r w:rsidRPr="00E2488F">
              <w:rPr>
                <w:rFonts w:ascii="Tahoma" w:hAnsi="Tahoma" w:cs="Tahoma"/>
                <w:b/>
                <w:bCs/>
                <w:color w:val="FFFFFF"/>
                <w:sz w:val="18"/>
                <w:szCs w:val="18"/>
              </w:rPr>
              <w:t>Amortização % do residual</w:t>
            </w:r>
          </w:p>
        </w:tc>
      </w:tr>
      <w:tr w:rsidR="00162E11" w:rsidRPr="005030FF" w14:paraId="34CE23ED"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EF0948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w:t>
            </w:r>
          </w:p>
        </w:tc>
        <w:tc>
          <w:tcPr>
            <w:tcW w:w="1560" w:type="dxa"/>
            <w:tcBorders>
              <w:top w:val="nil"/>
              <w:left w:val="nil"/>
              <w:bottom w:val="single" w:sz="4" w:space="0" w:color="auto"/>
              <w:right w:val="single" w:sz="4" w:space="0" w:color="auto"/>
            </w:tcBorders>
            <w:shd w:val="clear" w:color="auto" w:fill="auto"/>
            <w:noWrap/>
            <w:vAlign w:val="bottom"/>
            <w:hideMark/>
          </w:tcPr>
          <w:p w14:paraId="5E7F4D9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19/07/2021</w:t>
            </w:r>
          </w:p>
        </w:tc>
        <w:tc>
          <w:tcPr>
            <w:tcW w:w="1560" w:type="dxa"/>
            <w:tcBorders>
              <w:top w:val="nil"/>
              <w:left w:val="nil"/>
              <w:bottom w:val="single" w:sz="4" w:space="0" w:color="auto"/>
              <w:right w:val="single" w:sz="4" w:space="0" w:color="auto"/>
            </w:tcBorders>
            <w:shd w:val="clear" w:color="auto" w:fill="auto"/>
            <w:noWrap/>
            <w:vAlign w:val="bottom"/>
            <w:hideMark/>
          </w:tcPr>
          <w:p w14:paraId="54D19E4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08B221F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6CC06392"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6345061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w:t>
            </w:r>
          </w:p>
        </w:tc>
        <w:tc>
          <w:tcPr>
            <w:tcW w:w="1560" w:type="dxa"/>
            <w:tcBorders>
              <w:top w:val="nil"/>
              <w:left w:val="nil"/>
              <w:bottom w:val="single" w:sz="4" w:space="0" w:color="auto"/>
              <w:right w:val="single" w:sz="4" w:space="0" w:color="auto"/>
            </w:tcBorders>
            <w:shd w:val="clear" w:color="000000" w:fill="F2F2F2"/>
            <w:noWrap/>
            <w:vAlign w:val="bottom"/>
            <w:hideMark/>
          </w:tcPr>
          <w:p w14:paraId="6A07E67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17/08/2021</w:t>
            </w:r>
          </w:p>
        </w:tc>
        <w:tc>
          <w:tcPr>
            <w:tcW w:w="1560" w:type="dxa"/>
            <w:tcBorders>
              <w:top w:val="nil"/>
              <w:left w:val="nil"/>
              <w:bottom w:val="single" w:sz="4" w:space="0" w:color="auto"/>
              <w:right w:val="single" w:sz="4" w:space="0" w:color="auto"/>
            </w:tcBorders>
            <w:shd w:val="clear" w:color="000000" w:fill="F2F2F2"/>
            <w:noWrap/>
            <w:vAlign w:val="bottom"/>
            <w:hideMark/>
          </w:tcPr>
          <w:p w14:paraId="4C2146F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33AC1C24"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799DA778"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BB8D7B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w:t>
            </w:r>
          </w:p>
        </w:tc>
        <w:tc>
          <w:tcPr>
            <w:tcW w:w="1560" w:type="dxa"/>
            <w:tcBorders>
              <w:top w:val="nil"/>
              <w:left w:val="nil"/>
              <w:bottom w:val="single" w:sz="4" w:space="0" w:color="auto"/>
              <w:right w:val="single" w:sz="4" w:space="0" w:color="auto"/>
            </w:tcBorders>
            <w:shd w:val="clear" w:color="auto" w:fill="auto"/>
            <w:noWrap/>
            <w:vAlign w:val="bottom"/>
            <w:hideMark/>
          </w:tcPr>
          <w:p w14:paraId="6D38751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17/09/2021</w:t>
            </w:r>
          </w:p>
        </w:tc>
        <w:tc>
          <w:tcPr>
            <w:tcW w:w="1560" w:type="dxa"/>
            <w:tcBorders>
              <w:top w:val="nil"/>
              <w:left w:val="nil"/>
              <w:bottom w:val="single" w:sz="4" w:space="0" w:color="auto"/>
              <w:right w:val="single" w:sz="4" w:space="0" w:color="auto"/>
            </w:tcBorders>
            <w:shd w:val="clear" w:color="auto" w:fill="auto"/>
            <w:noWrap/>
            <w:vAlign w:val="bottom"/>
            <w:hideMark/>
          </w:tcPr>
          <w:p w14:paraId="29F1365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25BDB38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0D61F423"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302EADD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w:t>
            </w:r>
          </w:p>
        </w:tc>
        <w:tc>
          <w:tcPr>
            <w:tcW w:w="1560" w:type="dxa"/>
            <w:tcBorders>
              <w:top w:val="nil"/>
              <w:left w:val="nil"/>
              <w:bottom w:val="single" w:sz="4" w:space="0" w:color="auto"/>
              <w:right w:val="single" w:sz="4" w:space="0" w:color="auto"/>
            </w:tcBorders>
            <w:shd w:val="clear" w:color="000000" w:fill="F2F2F2"/>
            <w:noWrap/>
            <w:vAlign w:val="bottom"/>
            <w:hideMark/>
          </w:tcPr>
          <w:p w14:paraId="09CFE5B4"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19/10/2021</w:t>
            </w:r>
          </w:p>
        </w:tc>
        <w:tc>
          <w:tcPr>
            <w:tcW w:w="1560" w:type="dxa"/>
            <w:tcBorders>
              <w:top w:val="nil"/>
              <w:left w:val="nil"/>
              <w:bottom w:val="single" w:sz="4" w:space="0" w:color="auto"/>
              <w:right w:val="single" w:sz="4" w:space="0" w:color="auto"/>
            </w:tcBorders>
            <w:shd w:val="clear" w:color="000000" w:fill="F2F2F2"/>
            <w:noWrap/>
            <w:vAlign w:val="bottom"/>
            <w:hideMark/>
          </w:tcPr>
          <w:p w14:paraId="07ABE0A4"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67D5BA8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5E375911"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1DF987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w:t>
            </w:r>
          </w:p>
        </w:tc>
        <w:tc>
          <w:tcPr>
            <w:tcW w:w="1560" w:type="dxa"/>
            <w:tcBorders>
              <w:top w:val="nil"/>
              <w:left w:val="nil"/>
              <w:bottom w:val="single" w:sz="4" w:space="0" w:color="auto"/>
              <w:right w:val="single" w:sz="4" w:space="0" w:color="auto"/>
            </w:tcBorders>
            <w:shd w:val="clear" w:color="auto" w:fill="auto"/>
            <w:noWrap/>
            <w:vAlign w:val="bottom"/>
            <w:hideMark/>
          </w:tcPr>
          <w:p w14:paraId="79E7E39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17/11/2021</w:t>
            </w:r>
          </w:p>
        </w:tc>
        <w:tc>
          <w:tcPr>
            <w:tcW w:w="1560" w:type="dxa"/>
            <w:tcBorders>
              <w:top w:val="nil"/>
              <w:left w:val="nil"/>
              <w:bottom w:val="single" w:sz="4" w:space="0" w:color="auto"/>
              <w:right w:val="single" w:sz="4" w:space="0" w:color="auto"/>
            </w:tcBorders>
            <w:shd w:val="clear" w:color="auto" w:fill="auto"/>
            <w:noWrap/>
            <w:vAlign w:val="bottom"/>
            <w:hideMark/>
          </w:tcPr>
          <w:p w14:paraId="50130F1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0635EFA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28FA0828"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0C60D00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6</w:t>
            </w:r>
          </w:p>
        </w:tc>
        <w:tc>
          <w:tcPr>
            <w:tcW w:w="1560" w:type="dxa"/>
            <w:tcBorders>
              <w:top w:val="nil"/>
              <w:left w:val="nil"/>
              <w:bottom w:val="single" w:sz="4" w:space="0" w:color="auto"/>
              <w:right w:val="single" w:sz="4" w:space="0" w:color="auto"/>
            </w:tcBorders>
            <w:shd w:val="clear" w:color="000000" w:fill="F2F2F2"/>
            <w:noWrap/>
            <w:vAlign w:val="bottom"/>
            <w:hideMark/>
          </w:tcPr>
          <w:p w14:paraId="791835E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17/12/2021</w:t>
            </w:r>
          </w:p>
        </w:tc>
        <w:tc>
          <w:tcPr>
            <w:tcW w:w="1560" w:type="dxa"/>
            <w:tcBorders>
              <w:top w:val="nil"/>
              <w:left w:val="nil"/>
              <w:bottom w:val="single" w:sz="4" w:space="0" w:color="auto"/>
              <w:right w:val="single" w:sz="4" w:space="0" w:color="auto"/>
            </w:tcBorders>
            <w:shd w:val="clear" w:color="000000" w:fill="F2F2F2"/>
            <w:noWrap/>
            <w:vAlign w:val="bottom"/>
            <w:hideMark/>
          </w:tcPr>
          <w:p w14:paraId="30D9286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15EFBB8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0C0F4AD9"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B179F6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7</w:t>
            </w:r>
          </w:p>
        </w:tc>
        <w:tc>
          <w:tcPr>
            <w:tcW w:w="1560" w:type="dxa"/>
            <w:tcBorders>
              <w:top w:val="nil"/>
              <w:left w:val="nil"/>
              <w:bottom w:val="single" w:sz="4" w:space="0" w:color="auto"/>
              <w:right w:val="single" w:sz="4" w:space="0" w:color="auto"/>
            </w:tcBorders>
            <w:shd w:val="clear" w:color="auto" w:fill="auto"/>
            <w:noWrap/>
            <w:vAlign w:val="bottom"/>
            <w:hideMark/>
          </w:tcPr>
          <w:p w14:paraId="744B071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18/01/2022</w:t>
            </w:r>
          </w:p>
        </w:tc>
        <w:tc>
          <w:tcPr>
            <w:tcW w:w="1560" w:type="dxa"/>
            <w:tcBorders>
              <w:top w:val="nil"/>
              <w:left w:val="nil"/>
              <w:bottom w:val="single" w:sz="4" w:space="0" w:color="auto"/>
              <w:right w:val="single" w:sz="4" w:space="0" w:color="auto"/>
            </w:tcBorders>
            <w:shd w:val="clear" w:color="auto" w:fill="auto"/>
            <w:noWrap/>
            <w:vAlign w:val="bottom"/>
            <w:hideMark/>
          </w:tcPr>
          <w:p w14:paraId="7D5BBA9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43115C5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56F83CF1"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41B71BE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8</w:t>
            </w:r>
          </w:p>
        </w:tc>
        <w:tc>
          <w:tcPr>
            <w:tcW w:w="1560" w:type="dxa"/>
            <w:tcBorders>
              <w:top w:val="nil"/>
              <w:left w:val="nil"/>
              <w:bottom w:val="single" w:sz="4" w:space="0" w:color="auto"/>
              <w:right w:val="single" w:sz="4" w:space="0" w:color="auto"/>
            </w:tcBorders>
            <w:shd w:val="clear" w:color="000000" w:fill="F2F2F2"/>
            <w:noWrap/>
            <w:vAlign w:val="bottom"/>
            <w:hideMark/>
          </w:tcPr>
          <w:p w14:paraId="28B577A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17/02/2022</w:t>
            </w:r>
          </w:p>
        </w:tc>
        <w:tc>
          <w:tcPr>
            <w:tcW w:w="1560" w:type="dxa"/>
            <w:tcBorders>
              <w:top w:val="nil"/>
              <w:left w:val="nil"/>
              <w:bottom w:val="single" w:sz="4" w:space="0" w:color="auto"/>
              <w:right w:val="single" w:sz="4" w:space="0" w:color="auto"/>
            </w:tcBorders>
            <w:shd w:val="clear" w:color="000000" w:fill="F2F2F2"/>
            <w:noWrap/>
            <w:vAlign w:val="bottom"/>
            <w:hideMark/>
          </w:tcPr>
          <w:p w14:paraId="54BC379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53AE0B6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60D1DB3B"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C46D12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9</w:t>
            </w:r>
          </w:p>
        </w:tc>
        <w:tc>
          <w:tcPr>
            <w:tcW w:w="1560" w:type="dxa"/>
            <w:tcBorders>
              <w:top w:val="nil"/>
              <w:left w:val="nil"/>
              <w:bottom w:val="single" w:sz="4" w:space="0" w:color="auto"/>
              <w:right w:val="single" w:sz="4" w:space="0" w:color="auto"/>
            </w:tcBorders>
            <w:shd w:val="clear" w:color="auto" w:fill="auto"/>
            <w:noWrap/>
            <w:vAlign w:val="bottom"/>
            <w:hideMark/>
          </w:tcPr>
          <w:p w14:paraId="13D38D35"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17/03/2022</w:t>
            </w:r>
          </w:p>
        </w:tc>
        <w:tc>
          <w:tcPr>
            <w:tcW w:w="1560" w:type="dxa"/>
            <w:tcBorders>
              <w:top w:val="nil"/>
              <w:left w:val="nil"/>
              <w:bottom w:val="single" w:sz="4" w:space="0" w:color="auto"/>
              <w:right w:val="single" w:sz="4" w:space="0" w:color="auto"/>
            </w:tcBorders>
            <w:shd w:val="clear" w:color="auto" w:fill="auto"/>
            <w:noWrap/>
            <w:vAlign w:val="bottom"/>
            <w:hideMark/>
          </w:tcPr>
          <w:p w14:paraId="35DCE64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767AD1D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0E23BF22"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6DD45F7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10</w:t>
            </w:r>
          </w:p>
        </w:tc>
        <w:tc>
          <w:tcPr>
            <w:tcW w:w="1560" w:type="dxa"/>
            <w:tcBorders>
              <w:top w:val="nil"/>
              <w:left w:val="nil"/>
              <w:bottom w:val="single" w:sz="4" w:space="0" w:color="auto"/>
              <w:right w:val="single" w:sz="4" w:space="0" w:color="auto"/>
            </w:tcBorders>
            <w:shd w:val="clear" w:color="000000" w:fill="F2F2F2"/>
            <w:noWrap/>
            <w:vAlign w:val="bottom"/>
            <w:hideMark/>
          </w:tcPr>
          <w:p w14:paraId="075E594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19/04/2022</w:t>
            </w:r>
          </w:p>
        </w:tc>
        <w:tc>
          <w:tcPr>
            <w:tcW w:w="1560" w:type="dxa"/>
            <w:tcBorders>
              <w:top w:val="nil"/>
              <w:left w:val="nil"/>
              <w:bottom w:val="single" w:sz="4" w:space="0" w:color="auto"/>
              <w:right w:val="single" w:sz="4" w:space="0" w:color="auto"/>
            </w:tcBorders>
            <w:shd w:val="clear" w:color="000000" w:fill="F2F2F2"/>
            <w:noWrap/>
            <w:vAlign w:val="bottom"/>
            <w:hideMark/>
          </w:tcPr>
          <w:p w14:paraId="4994C48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6B43410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4459BDD7"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C68375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11</w:t>
            </w:r>
          </w:p>
        </w:tc>
        <w:tc>
          <w:tcPr>
            <w:tcW w:w="1560" w:type="dxa"/>
            <w:tcBorders>
              <w:top w:val="nil"/>
              <w:left w:val="nil"/>
              <w:bottom w:val="single" w:sz="4" w:space="0" w:color="auto"/>
              <w:right w:val="single" w:sz="4" w:space="0" w:color="auto"/>
            </w:tcBorders>
            <w:shd w:val="clear" w:color="auto" w:fill="auto"/>
            <w:noWrap/>
            <w:vAlign w:val="bottom"/>
            <w:hideMark/>
          </w:tcPr>
          <w:p w14:paraId="1520FDF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17/05/2022</w:t>
            </w:r>
          </w:p>
        </w:tc>
        <w:tc>
          <w:tcPr>
            <w:tcW w:w="1560" w:type="dxa"/>
            <w:tcBorders>
              <w:top w:val="nil"/>
              <w:left w:val="nil"/>
              <w:bottom w:val="single" w:sz="4" w:space="0" w:color="auto"/>
              <w:right w:val="single" w:sz="4" w:space="0" w:color="auto"/>
            </w:tcBorders>
            <w:shd w:val="clear" w:color="auto" w:fill="auto"/>
            <w:noWrap/>
            <w:vAlign w:val="bottom"/>
            <w:hideMark/>
          </w:tcPr>
          <w:p w14:paraId="2DBAFCD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79837CD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6D68F7C1"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41D4CAA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12</w:t>
            </w:r>
          </w:p>
        </w:tc>
        <w:tc>
          <w:tcPr>
            <w:tcW w:w="1560" w:type="dxa"/>
            <w:tcBorders>
              <w:top w:val="nil"/>
              <w:left w:val="nil"/>
              <w:bottom w:val="single" w:sz="4" w:space="0" w:color="auto"/>
              <w:right w:val="single" w:sz="4" w:space="0" w:color="auto"/>
            </w:tcBorders>
            <w:shd w:val="clear" w:color="000000" w:fill="F2F2F2"/>
            <w:noWrap/>
            <w:vAlign w:val="bottom"/>
            <w:hideMark/>
          </w:tcPr>
          <w:p w14:paraId="1B704C6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20/06/2022</w:t>
            </w:r>
          </w:p>
        </w:tc>
        <w:tc>
          <w:tcPr>
            <w:tcW w:w="1560" w:type="dxa"/>
            <w:tcBorders>
              <w:top w:val="nil"/>
              <w:left w:val="nil"/>
              <w:bottom w:val="single" w:sz="4" w:space="0" w:color="auto"/>
              <w:right w:val="single" w:sz="4" w:space="0" w:color="auto"/>
            </w:tcBorders>
            <w:shd w:val="clear" w:color="000000" w:fill="F2F2F2"/>
            <w:noWrap/>
            <w:vAlign w:val="bottom"/>
            <w:hideMark/>
          </w:tcPr>
          <w:p w14:paraId="3E30DBE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7371BCE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24649A24"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EF5A17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13</w:t>
            </w:r>
          </w:p>
        </w:tc>
        <w:tc>
          <w:tcPr>
            <w:tcW w:w="1560" w:type="dxa"/>
            <w:tcBorders>
              <w:top w:val="nil"/>
              <w:left w:val="nil"/>
              <w:bottom w:val="single" w:sz="4" w:space="0" w:color="auto"/>
              <w:right w:val="single" w:sz="4" w:space="0" w:color="auto"/>
            </w:tcBorders>
            <w:shd w:val="clear" w:color="auto" w:fill="auto"/>
            <w:noWrap/>
            <w:vAlign w:val="bottom"/>
            <w:hideMark/>
          </w:tcPr>
          <w:p w14:paraId="60406A4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19/07/2022</w:t>
            </w:r>
          </w:p>
        </w:tc>
        <w:tc>
          <w:tcPr>
            <w:tcW w:w="1560" w:type="dxa"/>
            <w:tcBorders>
              <w:top w:val="nil"/>
              <w:left w:val="nil"/>
              <w:bottom w:val="single" w:sz="4" w:space="0" w:color="auto"/>
              <w:right w:val="single" w:sz="4" w:space="0" w:color="auto"/>
            </w:tcBorders>
            <w:shd w:val="clear" w:color="auto" w:fill="auto"/>
            <w:noWrap/>
            <w:vAlign w:val="bottom"/>
            <w:hideMark/>
          </w:tcPr>
          <w:p w14:paraId="223954F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0C7CA22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641864DD"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427A1BD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14</w:t>
            </w:r>
          </w:p>
        </w:tc>
        <w:tc>
          <w:tcPr>
            <w:tcW w:w="1560" w:type="dxa"/>
            <w:tcBorders>
              <w:top w:val="nil"/>
              <w:left w:val="nil"/>
              <w:bottom w:val="single" w:sz="4" w:space="0" w:color="auto"/>
              <w:right w:val="single" w:sz="4" w:space="0" w:color="auto"/>
            </w:tcBorders>
            <w:shd w:val="clear" w:color="000000" w:fill="F2F2F2"/>
            <w:noWrap/>
            <w:vAlign w:val="bottom"/>
            <w:hideMark/>
          </w:tcPr>
          <w:p w14:paraId="618BBD6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17/08/2022</w:t>
            </w:r>
          </w:p>
        </w:tc>
        <w:tc>
          <w:tcPr>
            <w:tcW w:w="1560" w:type="dxa"/>
            <w:tcBorders>
              <w:top w:val="nil"/>
              <w:left w:val="nil"/>
              <w:bottom w:val="single" w:sz="4" w:space="0" w:color="auto"/>
              <w:right w:val="single" w:sz="4" w:space="0" w:color="auto"/>
            </w:tcBorders>
            <w:shd w:val="clear" w:color="000000" w:fill="F2F2F2"/>
            <w:noWrap/>
            <w:vAlign w:val="bottom"/>
            <w:hideMark/>
          </w:tcPr>
          <w:p w14:paraId="48ED391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4FB4BF3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71E94DD4"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6E261D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15</w:t>
            </w:r>
          </w:p>
        </w:tc>
        <w:tc>
          <w:tcPr>
            <w:tcW w:w="1560" w:type="dxa"/>
            <w:tcBorders>
              <w:top w:val="nil"/>
              <w:left w:val="nil"/>
              <w:bottom w:val="single" w:sz="4" w:space="0" w:color="auto"/>
              <w:right w:val="single" w:sz="4" w:space="0" w:color="auto"/>
            </w:tcBorders>
            <w:shd w:val="clear" w:color="auto" w:fill="auto"/>
            <w:noWrap/>
            <w:vAlign w:val="bottom"/>
            <w:hideMark/>
          </w:tcPr>
          <w:p w14:paraId="05D0D3C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19/09/2022</w:t>
            </w:r>
          </w:p>
        </w:tc>
        <w:tc>
          <w:tcPr>
            <w:tcW w:w="1560" w:type="dxa"/>
            <w:tcBorders>
              <w:top w:val="nil"/>
              <w:left w:val="nil"/>
              <w:bottom w:val="single" w:sz="4" w:space="0" w:color="auto"/>
              <w:right w:val="single" w:sz="4" w:space="0" w:color="auto"/>
            </w:tcBorders>
            <w:shd w:val="clear" w:color="auto" w:fill="auto"/>
            <w:noWrap/>
            <w:vAlign w:val="bottom"/>
            <w:hideMark/>
          </w:tcPr>
          <w:p w14:paraId="3759E64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0EE4930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542E222B"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1E5BB98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16</w:t>
            </w:r>
          </w:p>
        </w:tc>
        <w:tc>
          <w:tcPr>
            <w:tcW w:w="1560" w:type="dxa"/>
            <w:tcBorders>
              <w:top w:val="nil"/>
              <w:left w:val="nil"/>
              <w:bottom w:val="single" w:sz="4" w:space="0" w:color="auto"/>
              <w:right w:val="single" w:sz="4" w:space="0" w:color="auto"/>
            </w:tcBorders>
            <w:shd w:val="clear" w:color="000000" w:fill="F2F2F2"/>
            <w:noWrap/>
            <w:vAlign w:val="bottom"/>
            <w:hideMark/>
          </w:tcPr>
          <w:p w14:paraId="3FE8242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18/10/2022</w:t>
            </w:r>
          </w:p>
        </w:tc>
        <w:tc>
          <w:tcPr>
            <w:tcW w:w="1560" w:type="dxa"/>
            <w:tcBorders>
              <w:top w:val="nil"/>
              <w:left w:val="nil"/>
              <w:bottom w:val="single" w:sz="4" w:space="0" w:color="auto"/>
              <w:right w:val="single" w:sz="4" w:space="0" w:color="auto"/>
            </w:tcBorders>
            <w:shd w:val="clear" w:color="000000" w:fill="F2F2F2"/>
            <w:noWrap/>
            <w:vAlign w:val="bottom"/>
            <w:hideMark/>
          </w:tcPr>
          <w:p w14:paraId="47C02FB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32F3F5E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752C2411"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8E1B7B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w:t>
            </w:r>
          </w:p>
        </w:tc>
        <w:tc>
          <w:tcPr>
            <w:tcW w:w="1560" w:type="dxa"/>
            <w:tcBorders>
              <w:top w:val="nil"/>
              <w:left w:val="nil"/>
              <w:bottom w:val="single" w:sz="4" w:space="0" w:color="auto"/>
              <w:right w:val="single" w:sz="4" w:space="0" w:color="auto"/>
            </w:tcBorders>
            <w:shd w:val="clear" w:color="auto" w:fill="auto"/>
            <w:noWrap/>
            <w:vAlign w:val="bottom"/>
            <w:hideMark/>
          </w:tcPr>
          <w:p w14:paraId="5652D1F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17/11/2022</w:t>
            </w:r>
          </w:p>
        </w:tc>
        <w:tc>
          <w:tcPr>
            <w:tcW w:w="1560" w:type="dxa"/>
            <w:tcBorders>
              <w:top w:val="nil"/>
              <w:left w:val="nil"/>
              <w:bottom w:val="single" w:sz="4" w:space="0" w:color="auto"/>
              <w:right w:val="single" w:sz="4" w:space="0" w:color="auto"/>
            </w:tcBorders>
            <w:shd w:val="clear" w:color="auto" w:fill="auto"/>
            <w:noWrap/>
            <w:vAlign w:val="bottom"/>
            <w:hideMark/>
          </w:tcPr>
          <w:p w14:paraId="424E81D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58D8186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2D33B3B3"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3970906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18</w:t>
            </w:r>
          </w:p>
        </w:tc>
        <w:tc>
          <w:tcPr>
            <w:tcW w:w="1560" w:type="dxa"/>
            <w:tcBorders>
              <w:top w:val="nil"/>
              <w:left w:val="nil"/>
              <w:bottom w:val="single" w:sz="4" w:space="0" w:color="auto"/>
              <w:right w:val="single" w:sz="4" w:space="0" w:color="auto"/>
            </w:tcBorders>
            <w:shd w:val="clear" w:color="000000" w:fill="F2F2F2"/>
            <w:noWrap/>
            <w:vAlign w:val="bottom"/>
            <w:hideMark/>
          </w:tcPr>
          <w:p w14:paraId="2E61369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19/12/2022</w:t>
            </w:r>
          </w:p>
        </w:tc>
        <w:tc>
          <w:tcPr>
            <w:tcW w:w="1560" w:type="dxa"/>
            <w:tcBorders>
              <w:top w:val="nil"/>
              <w:left w:val="nil"/>
              <w:bottom w:val="single" w:sz="4" w:space="0" w:color="auto"/>
              <w:right w:val="single" w:sz="4" w:space="0" w:color="auto"/>
            </w:tcBorders>
            <w:shd w:val="clear" w:color="000000" w:fill="F2F2F2"/>
            <w:noWrap/>
            <w:vAlign w:val="bottom"/>
            <w:hideMark/>
          </w:tcPr>
          <w:p w14:paraId="6278BB1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4CAD3E1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0,0000%</w:t>
            </w:r>
          </w:p>
        </w:tc>
      </w:tr>
      <w:tr w:rsidR="00162E11" w:rsidRPr="005030FF" w14:paraId="3A19E65F"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381AE7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w:t>
            </w:r>
          </w:p>
        </w:tc>
        <w:tc>
          <w:tcPr>
            <w:tcW w:w="1560" w:type="dxa"/>
            <w:tcBorders>
              <w:top w:val="nil"/>
              <w:left w:val="nil"/>
              <w:bottom w:val="single" w:sz="4" w:space="0" w:color="auto"/>
              <w:right w:val="single" w:sz="4" w:space="0" w:color="auto"/>
            </w:tcBorders>
            <w:shd w:val="clear" w:color="auto" w:fill="auto"/>
            <w:noWrap/>
            <w:vAlign w:val="bottom"/>
            <w:hideMark/>
          </w:tcPr>
          <w:p w14:paraId="110F26A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17/01/2023</w:t>
            </w:r>
          </w:p>
        </w:tc>
        <w:tc>
          <w:tcPr>
            <w:tcW w:w="1560" w:type="dxa"/>
            <w:tcBorders>
              <w:top w:val="nil"/>
              <w:left w:val="nil"/>
              <w:bottom w:val="single" w:sz="4" w:space="0" w:color="auto"/>
              <w:right w:val="single" w:sz="4" w:space="0" w:color="auto"/>
            </w:tcBorders>
            <w:shd w:val="clear" w:color="auto" w:fill="auto"/>
            <w:noWrap/>
            <w:vAlign w:val="bottom"/>
            <w:hideMark/>
          </w:tcPr>
          <w:p w14:paraId="0D49E40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66BEA05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2,3810%</w:t>
            </w:r>
          </w:p>
        </w:tc>
      </w:tr>
      <w:tr w:rsidR="00162E11" w:rsidRPr="005030FF" w14:paraId="507775EB"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0EA7B045"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20</w:t>
            </w:r>
          </w:p>
        </w:tc>
        <w:tc>
          <w:tcPr>
            <w:tcW w:w="1560" w:type="dxa"/>
            <w:tcBorders>
              <w:top w:val="nil"/>
              <w:left w:val="nil"/>
              <w:bottom w:val="single" w:sz="4" w:space="0" w:color="auto"/>
              <w:right w:val="single" w:sz="4" w:space="0" w:color="auto"/>
            </w:tcBorders>
            <w:shd w:val="clear" w:color="000000" w:fill="F2F2F2"/>
            <w:noWrap/>
            <w:vAlign w:val="bottom"/>
            <w:hideMark/>
          </w:tcPr>
          <w:p w14:paraId="5221EDC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17/02/2023</w:t>
            </w:r>
          </w:p>
        </w:tc>
        <w:tc>
          <w:tcPr>
            <w:tcW w:w="1560" w:type="dxa"/>
            <w:tcBorders>
              <w:top w:val="nil"/>
              <w:left w:val="nil"/>
              <w:bottom w:val="single" w:sz="4" w:space="0" w:color="auto"/>
              <w:right w:val="single" w:sz="4" w:space="0" w:color="auto"/>
            </w:tcBorders>
            <w:shd w:val="clear" w:color="000000" w:fill="F2F2F2"/>
            <w:noWrap/>
            <w:vAlign w:val="bottom"/>
            <w:hideMark/>
          </w:tcPr>
          <w:p w14:paraId="7AACCE2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526D919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2,4390%</w:t>
            </w:r>
          </w:p>
        </w:tc>
      </w:tr>
      <w:tr w:rsidR="00162E11" w:rsidRPr="005030FF" w14:paraId="4AD7471F"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1F3A25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21</w:t>
            </w:r>
          </w:p>
        </w:tc>
        <w:tc>
          <w:tcPr>
            <w:tcW w:w="1560" w:type="dxa"/>
            <w:tcBorders>
              <w:top w:val="nil"/>
              <w:left w:val="nil"/>
              <w:bottom w:val="single" w:sz="4" w:space="0" w:color="auto"/>
              <w:right w:val="single" w:sz="4" w:space="0" w:color="auto"/>
            </w:tcBorders>
            <w:shd w:val="clear" w:color="auto" w:fill="auto"/>
            <w:noWrap/>
            <w:vAlign w:val="bottom"/>
            <w:hideMark/>
          </w:tcPr>
          <w:p w14:paraId="4AA6F77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17/03/2023</w:t>
            </w:r>
          </w:p>
        </w:tc>
        <w:tc>
          <w:tcPr>
            <w:tcW w:w="1560" w:type="dxa"/>
            <w:tcBorders>
              <w:top w:val="nil"/>
              <w:left w:val="nil"/>
              <w:bottom w:val="single" w:sz="4" w:space="0" w:color="auto"/>
              <w:right w:val="single" w:sz="4" w:space="0" w:color="auto"/>
            </w:tcBorders>
            <w:shd w:val="clear" w:color="auto" w:fill="auto"/>
            <w:noWrap/>
            <w:vAlign w:val="bottom"/>
            <w:hideMark/>
          </w:tcPr>
          <w:p w14:paraId="027125C5"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49C2A24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2,5000%</w:t>
            </w:r>
          </w:p>
        </w:tc>
      </w:tr>
      <w:tr w:rsidR="00162E11" w:rsidRPr="005030FF" w14:paraId="1829C98A"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3FD040E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22</w:t>
            </w:r>
          </w:p>
        </w:tc>
        <w:tc>
          <w:tcPr>
            <w:tcW w:w="1560" w:type="dxa"/>
            <w:tcBorders>
              <w:top w:val="nil"/>
              <w:left w:val="nil"/>
              <w:bottom w:val="single" w:sz="4" w:space="0" w:color="auto"/>
              <w:right w:val="single" w:sz="4" w:space="0" w:color="auto"/>
            </w:tcBorders>
            <w:shd w:val="clear" w:color="000000" w:fill="F2F2F2"/>
            <w:noWrap/>
            <w:vAlign w:val="bottom"/>
            <w:hideMark/>
          </w:tcPr>
          <w:p w14:paraId="3356090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18/04/2023</w:t>
            </w:r>
          </w:p>
        </w:tc>
        <w:tc>
          <w:tcPr>
            <w:tcW w:w="1560" w:type="dxa"/>
            <w:tcBorders>
              <w:top w:val="nil"/>
              <w:left w:val="nil"/>
              <w:bottom w:val="single" w:sz="4" w:space="0" w:color="auto"/>
              <w:right w:val="single" w:sz="4" w:space="0" w:color="auto"/>
            </w:tcBorders>
            <w:shd w:val="clear" w:color="000000" w:fill="F2F2F2"/>
            <w:noWrap/>
            <w:vAlign w:val="bottom"/>
            <w:hideMark/>
          </w:tcPr>
          <w:p w14:paraId="06A50CB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04E6752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2,5641%</w:t>
            </w:r>
          </w:p>
        </w:tc>
      </w:tr>
      <w:tr w:rsidR="00162E11" w:rsidRPr="005030FF" w14:paraId="54D4B4E5"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625819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23</w:t>
            </w:r>
          </w:p>
        </w:tc>
        <w:tc>
          <w:tcPr>
            <w:tcW w:w="1560" w:type="dxa"/>
            <w:tcBorders>
              <w:top w:val="nil"/>
              <w:left w:val="nil"/>
              <w:bottom w:val="single" w:sz="4" w:space="0" w:color="auto"/>
              <w:right w:val="single" w:sz="4" w:space="0" w:color="auto"/>
            </w:tcBorders>
            <w:shd w:val="clear" w:color="auto" w:fill="auto"/>
            <w:noWrap/>
            <w:vAlign w:val="bottom"/>
            <w:hideMark/>
          </w:tcPr>
          <w:p w14:paraId="37E911C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17/05/2023</w:t>
            </w:r>
          </w:p>
        </w:tc>
        <w:tc>
          <w:tcPr>
            <w:tcW w:w="1560" w:type="dxa"/>
            <w:tcBorders>
              <w:top w:val="nil"/>
              <w:left w:val="nil"/>
              <w:bottom w:val="single" w:sz="4" w:space="0" w:color="auto"/>
              <w:right w:val="single" w:sz="4" w:space="0" w:color="auto"/>
            </w:tcBorders>
            <w:shd w:val="clear" w:color="auto" w:fill="auto"/>
            <w:noWrap/>
            <w:vAlign w:val="bottom"/>
            <w:hideMark/>
          </w:tcPr>
          <w:p w14:paraId="035C320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02F6E5A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2,6316%</w:t>
            </w:r>
          </w:p>
        </w:tc>
      </w:tr>
      <w:tr w:rsidR="00162E11" w:rsidRPr="005030FF" w14:paraId="2EA0A81E"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7F2C99B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24</w:t>
            </w:r>
          </w:p>
        </w:tc>
        <w:tc>
          <w:tcPr>
            <w:tcW w:w="1560" w:type="dxa"/>
            <w:tcBorders>
              <w:top w:val="nil"/>
              <w:left w:val="nil"/>
              <w:bottom w:val="single" w:sz="4" w:space="0" w:color="auto"/>
              <w:right w:val="single" w:sz="4" w:space="0" w:color="auto"/>
            </w:tcBorders>
            <w:shd w:val="clear" w:color="000000" w:fill="F2F2F2"/>
            <w:noWrap/>
            <w:vAlign w:val="bottom"/>
            <w:hideMark/>
          </w:tcPr>
          <w:p w14:paraId="6D131C1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19/06/2023</w:t>
            </w:r>
          </w:p>
        </w:tc>
        <w:tc>
          <w:tcPr>
            <w:tcW w:w="1560" w:type="dxa"/>
            <w:tcBorders>
              <w:top w:val="nil"/>
              <w:left w:val="nil"/>
              <w:bottom w:val="single" w:sz="4" w:space="0" w:color="auto"/>
              <w:right w:val="single" w:sz="4" w:space="0" w:color="auto"/>
            </w:tcBorders>
            <w:shd w:val="clear" w:color="000000" w:fill="F2F2F2"/>
            <w:noWrap/>
            <w:vAlign w:val="bottom"/>
            <w:hideMark/>
          </w:tcPr>
          <w:p w14:paraId="112960D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7B74104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2,7027%</w:t>
            </w:r>
          </w:p>
        </w:tc>
      </w:tr>
      <w:tr w:rsidR="00162E11" w:rsidRPr="005030FF" w14:paraId="36AA2664"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45E4F5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25</w:t>
            </w:r>
          </w:p>
        </w:tc>
        <w:tc>
          <w:tcPr>
            <w:tcW w:w="1560" w:type="dxa"/>
            <w:tcBorders>
              <w:top w:val="nil"/>
              <w:left w:val="nil"/>
              <w:bottom w:val="single" w:sz="4" w:space="0" w:color="auto"/>
              <w:right w:val="single" w:sz="4" w:space="0" w:color="auto"/>
            </w:tcBorders>
            <w:shd w:val="clear" w:color="auto" w:fill="auto"/>
            <w:noWrap/>
            <w:vAlign w:val="bottom"/>
            <w:hideMark/>
          </w:tcPr>
          <w:p w14:paraId="1117225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18/07/2023</w:t>
            </w:r>
          </w:p>
        </w:tc>
        <w:tc>
          <w:tcPr>
            <w:tcW w:w="1560" w:type="dxa"/>
            <w:tcBorders>
              <w:top w:val="nil"/>
              <w:left w:val="nil"/>
              <w:bottom w:val="single" w:sz="4" w:space="0" w:color="auto"/>
              <w:right w:val="single" w:sz="4" w:space="0" w:color="auto"/>
            </w:tcBorders>
            <w:shd w:val="clear" w:color="auto" w:fill="auto"/>
            <w:noWrap/>
            <w:vAlign w:val="bottom"/>
            <w:hideMark/>
          </w:tcPr>
          <w:p w14:paraId="3F8D13A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2237184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2,7778%</w:t>
            </w:r>
          </w:p>
        </w:tc>
      </w:tr>
      <w:tr w:rsidR="00162E11" w:rsidRPr="005030FF" w14:paraId="05517AAB"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388FADA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26</w:t>
            </w:r>
          </w:p>
        </w:tc>
        <w:tc>
          <w:tcPr>
            <w:tcW w:w="1560" w:type="dxa"/>
            <w:tcBorders>
              <w:top w:val="nil"/>
              <w:left w:val="nil"/>
              <w:bottom w:val="single" w:sz="4" w:space="0" w:color="auto"/>
              <w:right w:val="single" w:sz="4" w:space="0" w:color="auto"/>
            </w:tcBorders>
            <w:shd w:val="clear" w:color="000000" w:fill="F2F2F2"/>
            <w:noWrap/>
            <w:vAlign w:val="bottom"/>
            <w:hideMark/>
          </w:tcPr>
          <w:p w14:paraId="7B06E6D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17/08/2023</w:t>
            </w:r>
          </w:p>
        </w:tc>
        <w:tc>
          <w:tcPr>
            <w:tcW w:w="1560" w:type="dxa"/>
            <w:tcBorders>
              <w:top w:val="nil"/>
              <w:left w:val="nil"/>
              <w:bottom w:val="single" w:sz="4" w:space="0" w:color="auto"/>
              <w:right w:val="single" w:sz="4" w:space="0" w:color="auto"/>
            </w:tcBorders>
            <w:shd w:val="clear" w:color="000000" w:fill="F2F2F2"/>
            <w:noWrap/>
            <w:vAlign w:val="bottom"/>
            <w:hideMark/>
          </w:tcPr>
          <w:p w14:paraId="52D3B9C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1F89D23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2,8571%</w:t>
            </w:r>
          </w:p>
        </w:tc>
      </w:tr>
      <w:tr w:rsidR="00162E11" w:rsidRPr="005030FF" w14:paraId="20DE760D"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1DBB5E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27</w:t>
            </w:r>
          </w:p>
        </w:tc>
        <w:tc>
          <w:tcPr>
            <w:tcW w:w="1560" w:type="dxa"/>
            <w:tcBorders>
              <w:top w:val="nil"/>
              <w:left w:val="nil"/>
              <w:bottom w:val="single" w:sz="4" w:space="0" w:color="auto"/>
              <w:right w:val="single" w:sz="4" w:space="0" w:color="auto"/>
            </w:tcBorders>
            <w:shd w:val="clear" w:color="auto" w:fill="auto"/>
            <w:noWrap/>
            <w:vAlign w:val="bottom"/>
            <w:hideMark/>
          </w:tcPr>
          <w:p w14:paraId="04DF541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19/09/2023</w:t>
            </w:r>
          </w:p>
        </w:tc>
        <w:tc>
          <w:tcPr>
            <w:tcW w:w="1560" w:type="dxa"/>
            <w:tcBorders>
              <w:top w:val="nil"/>
              <w:left w:val="nil"/>
              <w:bottom w:val="single" w:sz="4" w:space="0" w:color="auto"/>
              <w:right w:val="single" w:sz="4" w:space="0" w:color="auto"/>
            </w:tcBorders>
            <w:shd w:val="clear" w:color="auto" w:fill="auto"/>
            <w:noWrap/>
            <w:vAlign w:val="bottom"/>
            <w:hideMark/>
          </w:tcPr>
          <w:p w14:paraId="06A8B32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10EE4BC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2,9412%</w:t>
            </w:r>
          </w:p>
        </w:tc>
      </w:tr>
      <w:tr w:rsidR="00162E11" w:rsidRPr="005030FF" w14:paraId="0B302807"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1163994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28</w:t>
            </w:r>
          </w:p>
        </w:tc>
        <w:tc>
          <w:tcPr>
            <w:tcW w:w="1560" w:type="dxa"/>
            <w:tcBorders>
              <w:top w:val="nil"/>
              <w:left w:val="nil"/>
              <w:bottom w:val="single" w:sz="4" w:space="0" w:color="auto"/>
              <w:right w:val="single" w:sz="4" w:space="0" w:color="auto"/>
            </w:tcBorders>
            <w:shd w:val="clear" w:color="000000" w:fill="F2F2F2"/>
            <w:noWrap/>
            <w:vAlign w:val="bottom"/>
            <w:hideMark/>
          </w:tcPr>
          <w:p w14:paraId="34FB25D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17/10/2023</w:t>
            </w:r>
          </w:p>
        </w:tc>
        <w:tc>
          <w:tcPr>
            <w:tcW w:w="1560" w:type="dxa"/>
            <w:tcBorders>
              <w:top w:val="nil"/>
              <w:left w:val="nil"/>
              <w:bottom w:val="single" w:sz="4" w:space="0" w:color="auto"/>
              <w:right w:val="single" w:sz="4" w:space="0" w:color="auto"/>
            </w:tcBorders>
            <w:shd w:val="clear" w:color="000000" w:fill="F2F2F2"/>
            <w:noWrap/>
            <w:vAlign w:val="bottom"/>
            <w:hideMark/>
          </w:tcPr>
          <w:p w14:paraId="21E83B3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6533B19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3,0303%</w:t>
            </w:r>
          </w:p>
        </w:tc>
      </w:tr>
      <w:tr w:rsidR="00162E11" w:rsidRPr="005030FF" w14:paraId="4DE89B2B"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17C3CE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29</w:t>
            </w:r>
          </w:p>
        </w:tc>
        <w:tc>
          <w:tcPr>
            <w:tcW w:w="1560" w:type="dxa"/>
            <w:tcBorders>
              <w:top w:val="nil"/>
              <w:left w:val="nil"/>
              <w:bottom w:val="single" w:sz="4" w:space="0" w:color="auto"/>
              <w:right w:val="single" w:sz="4" w:space="0" w:color="auto"/>
            </w:tcBorders>
            <w:shd w:val="clear" w:color="auto" w:fill="auto"/>
            <w:noWrap/>
            <w:vAlign w:val="bottom"/>
            <w:hideMark/>
          </w:tcPr>
          <w:p w14:paraId="263A4CA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17/11/2023</w:t>
            </w:r>
          </w:p>
        </w:tc>
        <w:tc>
          <w:tcPr>
            <w:tcW w:w="1560" w:type="dxa"/>
            <w:tcBorders>
              <w:top w:val="nil"/>
              <w:left w:val="nil"/>
              <w:bottom w:val="single" w:sz="4" w:space="0" w:color="auto"/>
              <w:right w:val="single" w:sz="4" w:space="0" w:color="auto"/>
            </w:tcBorders>
            <w:shd w:val="clear" w:color="auto" w:fill="auto"/>
            <w:noWrap/>
            <w:vAlign w:val="bottom"/>
            <w:hideMark/>
          </w:tcPr>
          <w:p w14:paraId="259A91F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35DF2DB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3,1250%</w:t>
            </w:r>
          </w:p>
        </w:tc>
      </w:tr>
      <w:tr w:rsidR="00162E11" w:rsidRPr="005030FF" w14:paraId="2EBBAAA6"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6F959F7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30</w:t>
            </w:r>
          </w:p>
        </w:tc>
        <w:tc>
          <w:tcPr>
            <w:tcW w:w="1560" w:type="dxa"/>
            <w:tcBorders>
              <w:top w:val="nil"/>
              <w:left w:val="nil"/>
              <w:bottom w:val="single" w:sz="4" w:space="0" w:color="auto"/>
              <w:right w:val="single" w:sz="4" w:space="0" w:color="auto"/>
            </w:tcBorders>
            <w:shd w:val="clear" w:color="000000" w:fill="F2F2F2"/>
            <w:noWrap/>
            <w:vAlign w:val="bottom"/>
            <w:hideMark/>
          </w:tcPr>
          <w:p w14:paraId="5A1409D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19/12/2023</w:t>
            </w:r>
          </w:p>
        </w:tc>
        <w:tc>
          <w:tcPr>
            <w:tcW w:w="1560" w:type="dxa"/>
            <w:tcBorders>
              <w:top w:val="nil"/>
              <w:left w:val="nil"/>
              <w:bottom w:val="single" w:sz="4" w:space="0" w:color="auto"/>
              <w:right w:val="single" w:sz="4" w:space="0" w:color="auto"/>
            </w:tcBorders>
            <w:shd w:val="clear" w:color="000000" w:fill="F2F2F2"/>
            <w:noWrap/>
            <w:vAlign w:val="bottom"/>
            <w:hideMark/>
          </w:tcPr>
          <w:p w14:paraId="4DCBA845"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19034D5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3,2258%</w:t>
            </w:r>
          </w:p>
        </w:tc>
      </w:tr>
      <w:tr w:rsidR="00162E11" w:rsidRPr="005030FF" w14:paraId="5B4F6AF5"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08E6F2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31</w:t>
            </w:r>
          </w:p>
        </w:tc>
        <w:tc>
          <w:tcPr>
            <w:tcW w:w="1560" w:type="dxa"/>
            <w:tcBorders>
              <w:top w:val="nil"/>
              <w:left w:val="nil"/>
              <w:bottom w:val="single" w:sz="4" w:space="0" w:color="auto"/>
              <w:right w:val="single" w:sz="4" w:space="0" w:color="auto"/>
            </w:tcBorders>
            <w:shd w:val="clear" w:color="auto" w:fill="auto"/>
            <w:noWrap/>
            <w:vAlign w:val="bottom"/>
            <w:hideMark/>
          </w:tcPr>
          <w:p w14:paraId="234C1F7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17/01/2024</w:t>
            </w:r>
          </w:p>
        </w:tc>
        <w:tc>
          <w:tcPr>
            <w:tcW w:w="1560" w:type="dxa"/>
            <w:tcBorders>
              <w:top w:val="nil"/>
              <w:left w:val="nil"/>
              <w:bottom w:val="single" w:sz="4" w:space="0" w:color="auto"/>
              <w:right w:val="single" w:sz="4" w:space="0" w:color="auto"/>
            </w:tcBorders>
            <w:shd w:val="clear" w:color="auto" w:fill="auto"/>
            <w:noWrap/>
            <w:vAlign w:val="bottom"/>
            <w:hideMark/>
          </w:tcPr>
          <w:p w14:paraId="3A60C7E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2DE23D1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3,3333%</w:t>
            </w:r>
          </w:p>
        </w:tc>
      </w:tr>
      <w:tr w:rsidR="00162E11" w:rsidRPr="005030FF" w14:paraId="7B44696A"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10C728A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32</w:t>
            </w:r>
          </w:p>
        </w:tc>
        <w:tc>
          <w:tcPr>
            <w:tcW w:w="1560" w:type="dxa"/>
            <w:tcBorders>
              <w:top w:val="nil"/>
              <w:left w:val="nil"/>
              <w:bottom w:val="single" w:sz="4" w:space="0" w:color="auto"/>
              <w:right w:val="single" w:sz="4" w:space="0" w:color="auto"/>
            </w:tcBorders>
            <w:shd w:val="clear" w:color="000000" w:fill="F2F2F2"/>
            <w:noWrap/>
            <w:vAlign w:val="bottom"/>
            <w:hideMark/>
          </w:tcPr>
          <w:p w14:paraId="436F348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19/02/2024</w:t>
            </w:r>
          </w:p>
        </w:tc>
        <w:tc>
          <w:tcPr>
            <w:tcW w:w="1560" w:type="dxa"/>
            <w:tcBorders>
              <w:top w:val="nil"/>
              <w:left w:val="nil"/>
              <w:bottom w:val="single" w:sz="4" w:space="0" w:color="auto"/>
              <w:right w:val="single" w:sz="4" w:space="0" w:color="auto"/>
            </w:tcBorders>
            <w:shd w:val="clear" w:color="000000" w:fill="F2F2F2"/>
            <w:noWrap/>
            <w:vAlign w:val="bottom"/>
            <w:hideMark/>
          </w:tcPr>
          <w:p w14:paraId="1C3E2EA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189084D4"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3,4483%</w:t>
            </w:r>
          </w:p>
        </w:tc>
      </w:tr>
      <w:tr w:rsidR="00162E11" w:rsidRPr="005030FF" w14:paraId="61F086C4"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A8D14C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33</w:t>
            </w:r>
          </w:p>
        </w:tc>
        <w:tc>
          <w:tcPr>
            <w:tcW w:w="1560" w:type="dxa"/>
            <w:tcBorders>
              <w:top w:val="nil"/>
              <w:left w:val="nil"/>
              <w:bottom w:val="single" w:sz="4" w:space="0" w:color="auto"/>
              <w:right w:val="single" w:sz="4" w:space="0" w:color="auto"/>
            </w:tcBorders>
            <w:shd w:val="clear" w:color="auto" w:fill="auto"/>
            <w:noWrap/>
            <w:vAlign w:val="bottom"/>
            <w:hideMark/>
          </w:tcPr>
          <w:p w14:paraId="6161CC5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19/03/2024</w:t>
            </w:r>
          </w:p>
        </w:tc>
        <w:tc>
          <w:tcPr>
            <w:tcW w:w="1560" w:type="dxa"/>
            <w:tcBorders>
              <w:top w:val="nil"/>
              <w:left w:val="nil"/>
              <w:bottom w:val="single" w:sz="4" w:space="0" w:color="auto"/>
              <w:right w:val="single" w:sz="4" w:space="0" w:color="auto"/>
            </w:tcBorders>
            <w:shd w:val="clear" w:color="auto" w:fill="auto"/>
            <w:noWrap/>
            <w:vAlign w:val="bottom"/>
            <w:hideMark/>
          </w:tcPr>
          <w:p w14:paraId="7FE9D19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481B7F54"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3,5714%</w:t>
            </w:r>
          </w:p>
        </w:tc>
      </w:tr>
      <w:tr w:rsidR="00162E11" w:rsidRPr="005030FF" w14:paraId="75094BF7"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636EF175"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34</w:t>
            </w:r>
          </w:p>
        </w:tc>
        <w:tc>
          <w:tcPr>
            <w:tcW w:w="1560" w:type="dxa"/>
            <w:tcBorders>
              <w:top w:val="nil"/>
              <w:left w:val="nil"/>
              <w:bottom w:val="single" w:sz="4" w:space="0" w:color="auto"/>
              <w:right w:val="single" w:sz="4" w:space="0" w:color="auto"/>
            </w:tcBorders>
            <w:shd w:val="clear" w:color="000000" w:fill="F2F2F2"/>
            <w:noWrap/>
            <w:vAlign w:val="bottom"/>
            <w:hideMark/>
          </w:tcPr>
          <w:p w14:paraId="3231F0B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17/04/2024</w:t>
            </w:r>
          </w:p>
        </w:tc>
        <w:tc>
          <w:tcPr>
            <w:tcW w:w="1560" w:type="dxa"/>
            <w:tcBorders>
              <w:top w:val="nil"/>
              <w:left w:val="nil"/>
              <w:bottom w:val="single" w:sz="4" w:space="0" w:color="auto"/>
              <w:right w:val="single" w:sz="4" w:space="0" w:color="auto"/>
            </w:tcBorders>
            <w:shd w:val="clear" w:color="000000" w:fill="F2F2F2"/>
            <w:noWrap/>
            <w:vAlign w:val="bottom"/>
            <w:hideMark/>
          </w:tcPr>
          <w:p w14:paraId="40EB925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2858E30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3,7037%</w:t>
            </w:r>
          </w:p>
        </w:tc>
      </w:tr>
      <w:tr w:rsidR="00162E11" w:rsidRPr="005030FF" w14:paraId="3A8A3F85"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0B4423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35</w:t>
            </w:r>
          </w:p>
        </w:tc>
        <w:tc>
          <w:tcPr>
            <w:tcW w:w="1560" w:type="dxa"/>
            <w:tcBorders>
              <w:top w:val="nil"/>
              <w:left w:val="nil"/>
              <w:bottom w:val="single" w:sz="4" w:space="0" w:color="auto"/>
              <w:right w:val="single" w:sz="4" w:space="0" w:color="auto"/>
            </w:tcBorders>
            <w:shd w:val="clear" w:color="auto" w:fill="auto"/>
            <w:noWrap/>
            <w:vAlign w:val="bottom"/>
            <w:hideMark/>
          </w:tcPr>
          <w:p w14:paraId="1E5BDDD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17/05/2024</w:t>
            </w:r>
          </w:p>
        </w:tc>
        <w:tc>
          <w:tcPr>
            <w:tcW w:w="1560" w:type="dxa"/>
            <w:tcBorders>
              <w:top w:val="nil"/>
              <w:left w:val="nil"/>
              <w:bottom w:val="single" w:sz="4" w:space="0" w:color="auto"/>
              <w:right w:val="single" w:sz="4" w:space="0" w:color="auto"/>
            </w:tcBorders>
            <w:shd w:val="clear" w:color="auto" w:fill="auto"/>
            <w:noWrap/>
            <w:vAlign w:val="bottom"/>
            <w:hideMark/>
          </w:tcPr>
          <w:p w14:paraId="455B4A7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5A4595A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3,8462%</w:t>
            </w:r>
          </w:p>
        </w:tc>
      </w:tr>
      <w:tr w:rsidR="00162E11" w:rsidRPr="005030FF" w14:paraId="7B512D94"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64B398B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36</w:t>
            </w:r>
          </w:p>
        </w:tc>
        <w:tc>
          <w:tcPr>
            <w:tcW w:w="1560" w:type="dxa"/>
            <w:tcBorders>
              <w:top w:val="nil"/>
              <w:left w:val="nil"/>
              <w:bottom w:val="single" w:sz="4" w:space="0" w:color="auto"/>
              <w:right w:val="single" w:sz="4" w:space="0" w:color="auto"/>
            </w:tcBorders>
            <w:shd w:val="clear" w:color="000000" w:fill="F2F2F2"/>
            <w:noWrap/>
            <w:vAlign w:val="bottom"/>
            <w:hideMark/>
          </w:tcPr>
          <w:p w14:paraId="58F6CF04"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18/06/2024</w:t>
            </w:r>
          </w:p>
        </w:tc>
        <w:tc>
          <w:tcPr>
            <w:tcW w:w="1560" w:type="dxa"/>
            <w:tcBorders>
              <w:top w:val="nil"/>
              <w:left w:val="nil"/>
              <w:bottom w:val="single" w:sz="4" w:space="0" w:color="auto"/>
              <w:right w:val="single" w:sz="4" w:space="0" w:color="auto"/>
            </w:tcBorders>
            <w:shd w:val="clear" w:color="000000" w:fill="F2F2F2"/>
            <w:noWrap/>
            <w:vAlign w:val="bottom"/>
            <w:hideMark/>
          </w:tcPr>
          <w:p w14:paraId="0F70B62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7209C18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4,0000%</w:t>
            </w:r>
          </w:p>
        </w:tc>
      </w:tr>
      <w:tr w:rsidR="00162E11" w:rsidRPr="005030FF" w14:paraId="2B2DD2B9"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44E7E2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37</w:t>
            </w:r>
          </w:p>
        </w:tc>
        <w:tc>
          <w:tcPr>
            <w:tcW w:w="1560" w:type="dxa"/>
            <w:tcBorders>
              <w:top w:val="nil"/>
              <w:left w:val="nil"/>
              <w:bottom w:val="single" w:sz="4" w:space="0" w:color="auto"/>
              <w:right w:val="single" w:sz="4" w:space="0" w:color="auto"/>
            </w:tcBorders>
            <w:shd w:val="clear" w:color="auto" w:fill="auto"/>
            <w:noWrap/>
            <w:vAlign w:val="bottom"/>
            <w:hideMark/>
          </w:tcPr>
          <w:p w14:paraId="0249791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17/07/2024</w:t>
            </w:r>
          </w:p>
        </w:tc>
        <w:tc>
          <w:tcPr>
            <w:tcW w:w="1560" w:type="dxa"/>
            <w:tcBorders>
              <w:top w:val="nil"/>
              <w:left w:val="nil"/>
              <w:bottom w:val="single" w:sz="4" w:space="0" w:color="auto"/>
              <w:right w:val="single" w:sz="4" w:space="0" w:color="auto"/>
            </w:tcBorders>
            <w:shd w:val="clear" w:color="auto" w:fill="auto"/>
            <w:noWrap/>
            <w:vAlign w:val="bottom"/>
            <w:hideMark/>
          </w:tcPr>
          <w:p w14:paraId="57B7AE7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3CABF04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4,1667%</w:t>
            </w:r>
          </w:p>
        </w:tc>
      </w:tr>
      <w:tr w:rsidR="00162E11" w:rsidRPr="005030FF" w14:paraId="06000AD3"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17F9D18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38</w:t>
            </w:r>
          </w:p>
        </w:tc>
        <w:tc>
          <w:tcPr>
            <w:tcW w:w="1560" w:type="dxa"/>
            <w:tcBorders>
              <w:top w:val="nil"/>
              <w:left w:val="nil"/>
              <w:bottom w:val="single" w:sz="4" w:space="0" w:color="auto"/>
              <w:right w:val="single" w:sz="4" w:space="0" w:color="auto"/>
            </w:tcBorders>
            <w:shd w:val="clear" w:color="000000" w:fill="F2F2F2"/>
            <w:noWrap/>
            <w:vAlign w:val="bottom"/>
            <w:hideMark/>
          </w:tcPr>
          <w:p w14:paraId="65E73AF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19/08/2024</w:t>
            </w:r>
          </w:p>
        </w:tc>
        <w:tc>
          <w:tcPr>
            <w:tcW w:w="1560" w:type="dxa"/>
            <w:tcBorders>
              <w:top w:val="nil"/>
              <w:left w:val="nil"/>
              <w:bottom w:val="single" w:sz="4" w:space="0" w:color="auto"/>
              <w:right w:val="single" w:sz="4" w:space="0" w:color="auto"/>
            </w:tcBorders>
            <w:shd w:val="clear" w:color="000000" w:fill="F2F2F2"/>
            <w:noWrap/>
            <w:vAlign w:val="bottom"/>
            <w:hideMark/>
          </w:tcPr>
          <w:p w14:paraId="72CD442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47BBAD9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4,3478%</w:t>
            </w:r>
          </w:p>
        </w:tc>
      </w:tr>
      <w:tr w:rsidR="00162E11" w:rsidRPr="005030FF" w14:paraId="3175E823"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AABE94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39</w:t>
            </w:r>
          </w:p>
        </w:tc>
        <w:tc>
          <w:tcPr>
            <w:tcW w:w="1560" w:type="dxa"/>
            <w:tcBorders>
              <w:top w:val="nil"/>
              <w:left w:val="nil"/>
              <w:bottom w:val="single" w:sz="4" w:space="0" w:color="auto"/>
              <w:right w:val="single" w:sz="4" w:space="0" w:color="auto"/>
            </w:tcBorders>
            <w:shd w:val="clear" w:color="auto" w:fill="auto"/>
            <w:noWrap/>
            <w:vAlign w:val="bottom"/>
            <w:hideMark/>
          </w:tcPr>
          <w:p w14:paraId="40209A6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17/09/2024</w:t>
            </w:r>
          </w:p>
        </w:tc>
        <w:tc>
          <w:tcPr>
            <w:tcW w:w="1560" w:type="dxa"/>
            <w:tcBorders>
              <w:top w:val="nil"/>
              <w:left w:val="nil"/>
              <w:bottom w:val="single" w:sz="4" w:space="0" w:color="auto"/>
              <w:right w:val="single" w:sz="4" w:space="0" w:color="auto"/>
            </w:tcBorders>
            <w:shd w:val="clear" w:color="auto" w:fill="auto"/>
            <w:noWrap/>
            <w:vAlign w:val="bottom"/>
            <w:hideMark/>
          </w:tcPr>
          <w:p w14:paraId="3DD09DA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073C5AD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4,5455%</w:t>
            </w:r>
          </w:p>
        </w:tc>
      </w:tr>
      <w:tr w:rsidR="00162E11" w:rsidRPr="005030FF" w14:paraId="5CB44FDA"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13574E2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40</w:t>
            </w:r>
          </w:p>
        </w:tc>
        <w:tc>
          <w:tcPr>
            <w:tcW w:w="1560" w:type="dxa"/>
            <w:tcBorders>
              <w:top w:val="nil"/>
              <w:left w:val="nil"/>
              <w:bottom w:val="single" w:sz="4" w:space="0" w:color="auto"/>
              <w:right w:val="single" w:sz="4" w:space="0" w:color="auto"/>
            </w:tcBorders>
            <w:shd w:val="clear" w:color="000000" w:fill="F2F2F2"/>
            <w:noWrap/>
            <w:vAlign w:val="bottom"/>
            <w:hideMark/>
          </w:tcPr>
          <w:p w14:paraId="175CD91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17/10/2024</w:t>
            </w:r>
          </w:p>
        </w:tc>
        <w:tc>
          <w:tcPr>
            <w:tcW w:w="1560" w:type="dxa"/>
            <w:tcBorders>
              <w:top w:val="nil"/>
              <w:left w:val="nil"/>
              <w:bottom w:val="single" w:sz="4" w:space="0" w:color="auto"/>
              <w:right w:val="single" w:sz="4" w:space="0" w:color="auto"/>
            </w:tcBorders>
            <w:shd w:val="clear" w:color="000000" w:fill="F2F2F2"/>
            <w:noWrap/>
            <w:vAlign w:val="bottom"/>
            <w:hideMark/>
          </w:tcPr>
          <w:p w14:paraId="6000714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0C05FC7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4,7619%</w:t>
            </w:r>
          </w:p>
        </w:tc>
      </w:tr>
      <w:tr w:rsidR="00162E11" w:rsidRPr="005030FF" w14:paraId="3A804D10"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C68557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41</w:t>
            </w:r>
          </w:p>
        </w:tc>
        <w:tc>
          <w:tcPr>
            <w:tcW w:w="1560" w:type="dxa"/>
            <w:tcBorders>
              <w:top w:val="nil"/>
              <w:left w:val="nil"/>
              <w:bottom w:val="single" w:sz="4" w:space="0" w:color="auto"/>
              <w:right w:val="single" w:sz="4" w:space="0" w:color="auto"/>
            </w:tcBorders>
            <w:shd w:val="clear" w:color="auto" w:fill="auto"/>
            <w:noWrap/>
            <w:vAlign w:val="bottom"/>
            <w:hideMark/>
          </w:tcPr>
          <w:p w14:paraId="19A4301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19/11/2024</w:t>
            </w:r>
          </w:p>
        </w:tc>
        <w:tc>
          <w:tcPr>
            <w:tcW w:w="1560" w:type="dxa"/>
            <w:tcBorders>
              <w:top w:val="nil"/>
              <w:left w:val="nil"/>
              <w:bottom w:val="single" w:sz="4" w:space="0" w:color="auto"/>
              <w:right w:val="single" w:sz="4" w:space="0" w:color="auto"/>
            </w:tcBorders>
            <w:shd w:val="clear" w:color="auto" w:fill="auto"/>
            <w:noWrap/>
            <w:vAlign w:val="bottom"/>
            <w:hideMark/>
          </w:tcPr>
          <w:p w14:paraId="4AD6BFF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2B8F7B7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5,0000%</w:t>
            </w:r>
          </w:p>
        </w:tc>
      </w:tr>
      <w:tr w:rsidR="00162E11" w:rsidRPr="005030FF" w14:paraId="1AD6EFE9"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6719279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42</w:t>
            </w:r>
          </w:p>
        </w:tc>
        <w:tc>
          <w:tcPr>
            <w:tcW w:w="1560" w:type="dxa"/>
            <w:tcBorders>
              <w:top w:val="nil"/>
              <w:left w:val="nil"/>
              <w:bottom w:val="single" w:sz="4" w:space="0" w:color="auto"/>
              <w:right w:val="single" w:sz="4" w:space="0" w:color="auto"/>
            </w:tcBorders>
            <w:shd w:val="clear" w:color="000000" w:fill="F2F2F2"/>
            <w:noWrap/>
            <w:vAlign w:val="bottom"/>
            <w:hideMark/>
          </w:tcPr>
          <w:p w14:paraId="4B0FCDD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17/12/2024</w:t>
            </w:r>
          </w:p>
        </w:tc>
        <w:tc>
          <w:tcPr>
            <w:tcW w:w="1560" w:type="dxa"/>
            <w:tcBorders>
              <w:top w:val="nil"/>
              <w:left w:val="nil"/>
              <w:bottom w:val="single" w:sz="4" w:space="0" w:color="auto"/>
              <w:right w:val="single" w:sz="4" w:space="0" w:color="auto"/>
            </w:tcBorders>
            <w:shd w:val="clear" w:color="000000" w:fill="F2F2F2"/>
            <w:noWrap/>
            <w:vAlign w:val="bottom"/>
            <w:hideMark/>
          </w:tcPr>
          <w:p w14:paraId="385803E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239B60A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5,2632%</w:t>
            </w:r>
          </w:p>
        </w:tc>
      </w:tr>
      <w:tr w:rsidR="00162E11" w:rsidRPr="005030FF" w14:paraId="2ABD09D4"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2BE74F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43</w:t>
            </w:r>
          </w:p>
        </w:tc>
        <w:tc>
          <w:tcPr>
            <w:tcW w:w="1560" w:type="dxa"/>
            <w:tcBorders>
              <w:top w:val="nil"/>
              <w:left w:val="nil"/>
              <w:bottom w:val="single" w:sz="4" w:space="0" w:color="auto"/>
              <w:right w:val="single" w:sz="4" w:space="0" w:color="auto"/>
            </w:tcBorders>
            <w:shd w:val="clear" w:color="auto" w:fill="auto"/>
            <w:noWrap/>
            <w:vAlign w:val="bottom"/>
            <w:hideMark/>
          </w:tcPr>
          <w:p w14:paraId="1F991D5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17/01/2025</w:t>
            </w:r>
          </w:p>
        </w:tc>
        <w:tc>
          <w:tcPr>
            <w:tcW w:w="1560" w:type="dxa"/>
            <w:tcBorders>
              <w:top w:val="nil"/>
              <w:left w:val="nil"/>
              <w:bottom w:val="single" w:sz="4" w:space="0" w:color="auto"/>
              <w:right w:val="single" w:sz="4" w:space="0" w:color="auto"/>
            </w:tcBorders>
            <w:shd w:val="clear" w:color="auto" w:fill="auto"/>
            <w:noWrap/>
            <w:vAlign w:val="bottom"/>
            <w:hideMark/>
          </w:tcPr>
          <w:p w14:paraId="500759A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4506A38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5,5556%</w:t>
            </w:r>
          </w:p>
        </w:tc>
      </w:tr>
      <w:tr w:rsidR="00162E11" w:rsidRPr="005030FF" w14:paraId="17A4B510"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312EC6E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44</w:t>
            </w:r>
          </w:p>
        </w:tc>
        <w:tc>
          <w:tcPr>
            <w:tcW w:w="1560" w:type="dxa"/>
            <w:tcBorders>
              <w:top w:val="nil"/>
              <w:left w:val="nil"/>
              <w:bottom w:val="single" w:sz="4" w:space="0" w:color="auto"/>
              <w:right w:val="single" w:sz="4" w:space="0" w:color="auto"/>
            </w:tcBorders>
            <w:shd w:val="clear" w:color="000000" w:fill="F2F2F2"/>
            <w:noWrap/>
            <w:vAlign w:val="bottom"/>
            <w:hideMark/>
          </w:tcPr>
          <w:p w14:paraId="6A928C2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18/02/2025</w:t>
            </w:r>
          </w:p>
        </w:tc>
        <w:tc>
          <w:tcPr>
            <w:tcW w:w="1560" w:type="dxa"/>
            <w:tcBorders>
              <w:top w:val="nil"/>
              <w:left w:val="nil"/>
              <w:bottom w:val="single" w:sz="4" w:space="0" w:color="auto"/>
              <w:right w:val="single" w:sz="4" w:space="0" w:color="auto"/>
            </w:tcBorders>
            <w:shd w:val="clear" w:color="000000" w:fill="F2F2F2"/>
            <w:noWrap/>
            <w:vAlign w:val="bottom"/>
            <w:hideMark/>
          </w:tcPr>
          <w:p w14:paraId="1317790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068AD89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5,8824%</w:t>
            </w:r>
          </w:p>
        </w:tc>
      </w:tr>
      <w:tr w:rsidR="00162E11" w:rsidRPr="005030FF" w14:paraId="698C4F19"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4C2D8D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45</w:t>
            </w:r>
          </w:p>
        </w:tc>
        <w:tc>
          <w:tcPr>
            <w:tcW w:w="1560" w:type="dxa"/>
            <w:tcBorders>
              <w:top w:val="nil"/>
              <w:left w:val="nil"/>
              <w:bottom w:val="single" w:sz="4" w:space="0" w:color="auto"/>
              <w:right w:val="single" w:sz="4" w:space="0" w:color="auto"/>
            </w:tcBorders>
            <w:shd w:val="clear" w:color="auto" w:fill="auto"/>
            <w:noWrap/>
            <w:vAlign w:val="bottom"/>
            <w:hideMark/>
          </w:tcPr>
          <w:p w14:paraId="62067D0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18/03/2025</w:t>
            </w:r>
          </w:p>
        </w:tc>
        <w:tc>
          <w:tcPr>
            <w:tcW w:w="1560" w:type="dxa"/>
            <w:tcBorders>
              <w:top w:val="nil"/>
              <w:left w:val="nil"/>
              <w:bottom w:val="single" w:sz="4" w:space="0" w:color="auto"/>
              <w:right w:val="single" w:sz="4" w:space="0" w:color="auto"/>
            </w:tcBorders>
            <w:shd w:val="clear" w:color="auto" w:fill="auto"/>
            <w:noWrap/>
            <w:vAlign w:val="bottom"/>
            <w:hideMark/>
          </w:tcPr>
          <w:p w14:paraId="2DF6B70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6CD95B3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6,2500%</w:t>
            </w:r>
          </w:p>
        </w:tc>
      </w:tr>
      <w:tr w:rsidR="00162E11" w:rsidRPr="005030FF" w14:paraId="3C3CADC7"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46C36C4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46</w:t>
            </w:r>
          </w:p>
        </w:tc>
        <w:tc>
          <w:tcPr>
            <w:tcW w:w="1560" w:type="dxa"/>
            <w:tcBorders>
              <w:top w:val="nil"/>
              <w:left w:val="nil"/>
              <w:bottom w:val="single" w:sz="4" w:space="0" w:color="auto"/>
              <w:right w:val="single" w:sz="4" w:space="0" w:color="auto"/>
            </w:tcBorders>
            <w:shd w:val="clear" w:color="000000" w:fill="F2F2F2"/>
            <w:noWrap/>
            <w:vAlign w:val="bottom"/>
            <w:hideMark/>
          </w:tcPr>
          <w:p w14:paraId="521E368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17/04/2025</w:t>
            </w:r>
          </w:p>
        </w:tc>
        <w:tc>
          <w:tcPr>
            <w:tcW w:w="1560" w:type="dxa"/>
            <w:tcBorders>
              <w:top w:val="nil"/>
              <w:left w:val="nil"/>
              <w:bottom w:val="single" w:sz="4" w:space="0" w:color="auto"/>
              <w:right w:val="single" w:sz="4" w:space="0" w:color="auto"/>
            </w:tcBorders>
            <w:shd w:val="clear" w:color="000000" w:fill="F2F2F2"/>
            <w:noWrap/>
            <w:vAlign w:val="bottom"/>
            <w:hideMark/>
          </w:tcPr>
          <w:p w14:paraId="6C1F15E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7F996EC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6,6667%</w:t>
            </w:r>
          </w:p>
        </w:tc>
      </w:tr>
      <w:tr w:rsidR="00162E11" w:rsidRPr="005030FF" w14:paraId="56CC1F4F"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EE37625"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47</w:t>
            </w:r>
          </w:p>
        </w:tc>
        <w:tc>
          <w:tcPr>
            <w:tcW w:w="1560" w:type="dxa"/>
            <w:tcBorders>
              <w:top w:val="nil"/>
              <w:left w:val="nil"/>
              <w:bottom w:val="single" w:sz="4" w:space="0" w:color="auto"/>
              <w:right w:val="single" w:sz="4" w:space="0" w:color="auto"/>
            </w:tcBorders>
            <w:shd w:val="clear" w:color="auto" w:fill="auto"/>
            <w:noWrap/>
            <w:vAlign w:val="bottom"/>
            <w:hideMark/>
          </w:tcPr>
          <w:p w14:paraId="773854E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19/05/2025</w:t>
            </w:r>
          </w:p>
        </w:tc>
        <w:tc>
          <w:tcPr>
            <w:tcW w:w="1560" w:type="dxa"/>
            <w:tcBorders>
              <w:top w:val="nil"/>
              <w:left w:val="nil"/>
              <w:bottom w:val="single" w:sz="4" w:space="0" w:color="auto"/>
              <w:right w:val="single" w:sz="4" w:space="0" w:color="auto"/>
            </w:tcBorders>
            <w:shd w:val="clear" w:color="auto" w:fill="auto"/>
            <w:noWrap/>
            <w:vAlign w:val="bottom"/>
            <w:hideMark/>
          </w:tcPr>
          <w:p w14:paraId="471D749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500E7C8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7,1429%</w:t>
            </w:r>
          </w:p>
        </w:tc>
      </w:tr>
      <w:tr w:rsidR="00162E11" w:rsidRPr="005030FF" w14:paraId="6BB4E158"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6FD9F27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48</w:t>
            </w:r>
          </w:p>
        </w:tc>
        <w:tc>
          <w:tcPr>
            <w:tcW w:w="1560" w:type="dxa"/>
            <w:tcBorders>
              <w:top w:val="nil"/>
              <w:left w:val="nil"/>
              <w:bottom w:val="single" w:sz="4" w:space="0" w:color="auto"/>
              <w:right w:val="single" w:sz="4" w:space="0" w:color="auto"/>
            </w:tcBorders>
            <w:shd w:val="clear" w:color="000000" w:fill="F2F2F2"/>
            <w:noWrap/>
            <w:vAlign w:val="bottom"/>
            <w:hideMark/>
          </w:tcPr>
          <w:p w14:paraId="1738889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17/06/2025</w:t>
            </w:r>
          </w:p>
        </w:tc>
        <w:tc>
          <w:tcPr>
            <w:tcW w:w="1560" w:type="dxa"/>
            <w:tcBorders>
              <w:top w:val="nil"/>
              <w:left w:val="nil"/>
              <w:bottom w:val="single" w:sz="4" w:space="0" w:color="auto"/>
              <w:right w:val="single" w:sz="4" w:space="0" w:color="auto"/>
            </w:tcBorders>
            <w:shd w:val="clear" w:color="000000" w:fill="F2F2F2"/>
            <w:noWrap/>
            <w:vAlign w:val="bottom"/>
            <w:hideMark/>
          </w:tcPr>
          <w:p w14:paraId="6EDDDBC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50446A75"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7,6923%</w:t>
            </w:r>
          </w:p>
        </w:tc>
      </w:tr>
      <w:tr w:rsidR="00162E11" w:rsidRPr="005030FF" w14:paraId="2DF2269F"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535DAD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49</w:t>
            </w:r>
          </w:p>
        </w:tc>
        <w:tc>
          <w:tcPr>
            <w:tcW w:w="1560" w:type="dxa"/>
            <w:tcBorders>
              <w:top w:val="nil"/>
              <w:left w:val="nil"/>
              <w:bottom w:val="single" w:sz="4" w:space="0" w:color="auto"/>
              <w:right w:val="single" w:sz="4" w:space="0" w:color="auto"/>
            </w:tcBorders>
            <w:shd w:val="clear" w:color="auto" w:fill="auto"/>
            <w:noWrap/>
            <w:vAlign w:val="bottom"/>
            <w:hideMark/>
          </w:tcPr>
          <w:p w14:paraId="4E18427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17/07/2025</w:t>
            </w:r>
          </w:p>
        </w:tc>
        <w:tc>
          <w:tcPr>
            <w:tcW w:w="1560" w:type="dxa"/>
            <w:tcBorders>
              <w:top w:val="nil"/>
              <w:left w:val="nil"/>
              <w:bottom w:val="single" w:sz="4" w:space="0" w:color="auto"/>
              <w:right w:val="single" w:sz="4" w:space="0" w:color="auto"/>
            </w:tcBorders>
            <w:shd w:val="clear" w:color="auto" w:fill="auto"/>
            <w:noWrap/>
            <w:vAlign w:val="bottom"/>
            <w:hideMark/>
          </w:tcPr>
          <w:p w14:paraId="13BBA8F4"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214D4F9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8,3333%</w:t>
            </w:r>
          </w:p>
        </w:tc>
      </w:tr>
      <w:tr w:rsidR="00162E11" w:rsidRPr="005030FF" w14:paraId="4B885E48"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3DC07D6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lastRenderedPageBreak/>
              <w:t>50</w:t>
            </w:r>
          </w:p>
        </w:tc>
        <w:tc>
          <w:tcPr>
            <w:tcW w:w="1560" w:type="dxa"/>
            <w:tcBorders>
              <w:top w:val="nil"/>
              <w:left w:val="nil"/>
              <w:bottom w:val="single" w:sz="4" w:space="0" w:color="auto"/>
              <w:right w:val="single" w:sz="4" w:space="0" w:color="auto"/>
            </w:tcBorders>
            <w:shd w:val="clear" w:color="000000" w:fill="F2F2F2"/>
            <w:noWrap/>
            <w:vAlign w:val="bottom"/>
            <w:hideMark/>
          </w:tcPr>
          <w:p w14:paraId="1C979184"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19/08/2025</w:t>
            </w:r>
          </w:p>
        </w:tc>
        <w:tc>
          <w:tcPr>
            <w:tcW w:w="1560" w:type="dxa"/>
            <w:tcBorders>
              <w:top w:val="nil"/>
              <w:left w:val="nil"/>
              <w:bottom w:val="single" w:sz="4" w:space="0" w:color="auto"/>
              <w:right w:val="single" w:sz="4" w:space="0" w:color="auto"/>
            </w:tcBorders>
            <w:shd w:val="clear" w:color="000000" w:fill="F2F2F2"/>
            <w:noWrap/>
            <w:vAlign w:val="bottom"/>
            <w:hideMark/>
          </w:tcPr>
          <w:p w14:paraId="7DB6382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52957A7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9,0909%</w:t>
            </w:r>
          </w:p>
        </w:tc>
      </w:tr>
      <w:tr w:rsidR="00162E11" w:rsidRPr="005030FF" w14:paraId="48374A48"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995C054"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51</w:t>
            </w:r>
          </w:p>
        </w:tc>
        <w:tc>
          <w:tcPr>
            <w:tcW w:w="1560" w:type="dxa"/>
            <w:tcBorders>
              <w:top w:val="nil"/>
              <w:left w:val="nil"/>
              <w:bottom w:val="single" w:sz="4" w:space="0" w:color="auto"/>
              <w:right w:val="single" w:sz="4" w:space="0" w:color="auto"/>
            </w:tcBorders>
            <w:shd w:val="clear" w:color="auto" w:fill="auto"/>
            <w:noWrap/>
            <w:vAlign w:val="bottom"/>
            <w:hideMark/>
          </w:tcPr>
          <w:p w14:paraId="11003DF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17/09/2025</w:t>
            </w:r>
          </w:p>
        </w:tc>
        <w:tc>
          <w:tcPr>
            <w:tcW w:w="1560" w:type="dxa"/>
            <w:tcBorders>
              <w:top w:val="nil"/>
              <w:left w:val="nil"/>
              <w:bottom w:val="single" w:sz="4" w:space="0" w:color="auto"/>
              <w:right w:val="single" w:sz="4" w:space="0" w:color="auto"/>
            </w:tcBorders>
            <w:shd w:val="clear" w:color="auto" w:fill="auto"/>
            <w:noWrap/>
            <w:vAlign w:val="bottom"/>
            <w:hideMark/>
          </w:tcPr>
          <w:p w14:paraId="51570D31"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13A1FB6D"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10,0000%</w:t>
            </w:r>
          </w:p>
        </w:tc>
      </w:tr>
      <w:tr w:rsidR="00162E11" w:rsidRPr="005030FF" w14:paraId="6EA454DB"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0C29832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52</w:t>
            </w:r>
          </w:p>
        </w:tc>
        <w:tc>
          <w:tcPr>
            <w:tcW w:w="1560" w:type="dxa"/>
            <w:tcBorders>
              <w:top w:val="nil"/>
              <w:left w:val="nil"/>
              <w:bottom w:val="single" w:sz="4" w:space="0" w:color="auto"/>
              <w:right w:val="single" w:sz="4" w:space="0" w:color="auto"/>
            </w:tcBorders>
            <w:shd w:val="clear" w:color="000000" w:fill="F2F2F2"/>
            <w:noWrap/>
            <w:vAlign w:val="bottom"/>
            <w:hideMark/>
          </w:tcPr>
          <w:p w14:paraId="2F991E3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17/10/2025</w:t>
            </w:r>
          </w:p>
        </w:tc>
        <w:tc>
          <w:tcPr>
            <w:tcW w:w="1560" w:type="dxa"/>
            <w:tcBorders>
              <w:top w:val="nil"/>
              <w:left w:val="nil"/>
              <w:bottom w:val="single" w:sz="4" w:space="0" w:color="auto"/>
              <w:right w:val="single" w:sz="4" w:space="0" w:color="auto"/>
            </w:tcBorders>
            <w:shd w:val="clear" w:color="000000" w:fill="F2F2F2"/>
            <w:noWrap/>
            <w:vAlign w:val="bottom"/>
            <w:hideMark/>
          </w:tcPr>
          <w:p w14:paraId="20294D3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6B8529E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11,1111%</w:t>
            </w:r>
          </w:p>
        </w:tc>
      </w:tr>
      <w:tr w:rsidR="00162E11" w:rsidRPr="005030FF" w14:paraId="0575F7B3"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15857B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53</w:t>
            </w:r>
          </w:p>
        </w:tc>
        <w:tc>
          <w:tcPr>
            <w:tcW w:w="1560" w:type="dxa"/>
            <w:tcBorders>
              <w:top w:val="nil"/>
              <w:left w:val="nil"/>
              <w:bottom w:val="single" w:sz="4" w:space="0" w:color="auto"/>
              <w:right w:val="single" w:sz="4" w:space="0" w:color="auto"/>
            </w:tcBorders>
            <w:shd w:val="clear" w:color="auto" w:fill="auto"/>
            <w:noWrap/>
            <w:vAlign w:val="bottom"/>
            <w:hideMark/>
          </w:tcPr>
          <w:p w14:paraId="2529A83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18/11/2025</w:t>
            </w:r>
          </w:p>
        </w:tc>
        <w:tc>
          <w:tcPr>
            <w:tcW w:w="1560" w:type="dxa"/>
            <w:tcBorders>
              <w:top w:val="nil"/>
              <w:left w:val="nil"/>
              <w:bottom w:val="single" w:sz="4" w:space="0" w:color="auto"/>
              <w:right w:val="single" w:sz="4" w:space="0" w:color="auto"/>
            </w:tcBorders>
            <w:shd w:val="clear" w:color="auto" w:fill="auto"/>
            <w:noWrap/>
            <w:vAlign w:val="bottom"/>
            <w:hideMark/>
          </w:tcPr>
          <w:p w14:paraId="4A277B0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67A6CF92"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12,5000%</w:t>
            </w:r>
          </w:p>
        </w:tc>
      </w:tr>
      <w:tr w:rsidR="00162E11" w:rsidRPr="005030FF" w14:paraId="627F86EB"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19AC3179"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54</w:t>
            </w:r>
          </w:p>
        </w:tc>
        <w:tc>
          <w:tcPr>
            <w:tcW w:w="1560" w:type="dxa"/>
            <w:tcBorders>
              <w:top w:val="nil"/>
              <w:left w:val="nil"/>
              <w:bottom w:val="single" w:sz="4" w:space="0" w:color="auto"/>
              <w:right w:val="single" w:sz="4" w:space="0" w:color="auto"/>
            </w:tcBorders>
            <w:shd w:val="clear" w:color="000000" w:fill="F2F2F2"/>
            <w:noWrap/>
            <w:vAlign w:val="bottom"/>
            <w:hideMark/>
          </w:tcPr>
          <w:p w14:paraId="7DF29F35"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17/12/2025</w:t>
            </w:r>
          </w:p>
        </w:tc>
        <w:tc>
          <w:tcPr>
            <w:tcW w:w="1560" w:type="dxa"/>
            <w:tcBorders>
              <w:top w:val="nil"/>
              <w:left w:val="nil"/>
              <w:bottom w:val="single" w:sz="4" w:space="0" w:color="auto"/>
              <w:right w:val="single" w:sz="4" w:space="0" w:color="auto"/>
            </w:tcBorders>
            <w:shd w:val="clear" w:color="000000" w:fill="F2F2F2"/>
            <w:noWrap/>
            <w:vAlign w:val="bottom"/>
            <w:hideMark/>
          </w:tcPr>
          <w:p w14:paraId="5FD2B38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313F3FCE"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14,2857%</w:t>
            </w:r>
          </w:p>
        </w:tc>
      </w:tr>
      <w:tr w:rsidR="00162E11" w:rsidRPr="005030FF" w14:paraId="29C1BB15"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167D15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55</w:t>
            </w:r>
          </w:p>
        </w:tc>
        <w:tc>
          <w:tcPr>
            <w:tcW w:w="1560" w:type="dxa"/>
            <w:tcBorders>
              <w:top w:val="nil"/>
              <w:left w:val="nil"/>
              <w:bottom w:val="single" w:sz="4" w:space="0" w:color="auto"/>
              <w:right w:val="single" w:sz="4" w:space="0" w:color="auto"/>
            </w:tcBorders>
            <w:shd w:val="clear" w:color="auto" w:fill="auto"/>
            <w:noWrap/>
            <w:vAlign w:val="bottom"/>
            <w:hideMark/>
          </w:tcPr>
          <w:p w14:paraId="16D6ECF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19/01/2026</w:t>
            </w:r>
          </w:p>
        </w:tc>
        <w:tc>
          <w:tcPr>
            <w:tcW w:w="1560" w:type="dxa"/>
            <w:tcBorders>
              <w:top w:val="nil"/>
              <w:left w:val="nil"/>
              <w:bottom w:val="single" w:sz="4" w:space="0" w:color="auto"/>
              <w:right w:val="single" w:sz="4" w:space="0" w:color="auto"/>
            </w:tcBorders>
            <w:shd w:val="clear" w:color="auto" w:fill="auto"/>
            <w:noWrap/>
            <w:vAlign w:val="bottom"/>
            <w:hideMark/>
          </w:tcPr>
          <w:p w14:paraId="4E4EA5D0"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3A3BF8B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16,6667%</w:t>
            </w:r>
          </w:p>
        </w:tc>
      </w:tr>
      <w:tr w:rsidR="00162E11" w:rsidRPr="005030FF" w14:paraId="12E80D18"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0832E15C"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56</w:t>
            </w:r>
          </w:p>
        </w:tc>
        <w:tc>
          <w:tcPr>
            <w:tcW w:w="1560" w:type="dxa"/>
            <w:tcBorders>
              <w:top w:val="nil"/>
              <w:left w:val="nil"/>
              <w:bottom w:val="single" w:sz="4" w:space="0" w:color="auto"/>
              <w:right w:val="single" w:sz="4" w:space="0" w:color="auto"/>
            </w:tcBorders>
            <w:shd w:val="clear" w:color="000000" w:fill="F2F2F2"/>
            <w:noWrap/>
            <w:vAlign w:val="bottom"/>
            <w:hideMark/>
          </w:tcPr>
          <w:p w14:paraId="22FC39E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19/02/2026</w:t>
            </w:r>
          </w:p>
        </w:tc>
        <w:tc>
          <w:tcPr>
            <w:tcW w:w="1560" w:type="dxa"/>
            <w:tcBorders>
              <w:top w:val="nil"/>
              <w:left w:val="nil"/>
              <w:bottom w:val="single" w:sz="4" w:space="0" w:color="auto"/>
              <w:right w:val="single" w:sz="4" w:space="0" w:color="auto"/>
            </w:tcBorders>
            <w:shd w:val="clear" w:color="000000" w:fill="F2F2F2"/>
            <w:noWrap/>
            <w:vAlign w:val="bottom"/>
            <w:hideMark/>
          </w:tcPr>
          <w:p w14:paraId="4145FE3A"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3536D07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20,0000%</w:t>
            </w:r>
          </w:p>
        </w:tc>
      </w:tr>
      <w:tr w:rsidR="00162E11" w:rsidRPr="005030FF" w14:paraId="170811DB"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B4B1D7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57</w:t>
            </w:r>
          </w:p>
        </w:tc>
        <w:tc>
          <w:tcPr>
            <w:tcW w:w="1560" w:type="dxa"/>
            <w:tcBorders>
              <w:top w:val="nil"/>
              <w:left w:val="nil"/>
              <w:bottom w:val="single" w:sz="4" w:space="0" w:color="auto"/>
              <w:right w:val="single" w:sz="4" w:space="0" w:color="auto"/>
            </w:tcBorders>
            <w:shd w:val="clear" w:color="auto" w:fill="auto"/>
            <w:noWrap/>
            <w:vAlign w:val="bottom"/>
            <w:hideMark/>
          </w:tcPr>
          <w:p w14:paraId="3BB676E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17/03/2026</w:t>
            </w:r>
          </w:p>
        </w:tc>
        <w:tc>
          <w:tcPr>
            <w:tcW w:w="1560" w:type="dxa"/>
            <w:tcBorders>
              <w:top w:val="nil"/>
              <w:left w:val="nil"/>
              <w:bottom w:val="single" w:sz="4" w:space="0" w:color="auto"/>
              <w:right w:val="single" w:sz="4" w:space="0" w:color="auto"/>
            </w:tcBorders>
            <w:shd w:val="clear" w:color="auto" w:fill="auto"/>
            <w:noWrap/>
            <w:vAlign w:val="bottom"/>
            <w:hideMark/>
          </w:tcPr>
          <w:p w14:paraId="61FD8FD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5784A70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25,0000%</w:t>
            </w:r>
          </w:p>
        </w:tc>
      </w:tr>
      <w:tr w:rsidR="00162E11" w:rsidRPr="005030FF" w14:paraId="55CF71C9" w14:textId="77777777" w:rsidTr="00162E11">
        <w:trPr>
          <w:trHeight w:val="240"/>
          <w:jc w:val="center"/>
        </w:trPr>
        <w:tc>
          <w:tcPr>
            <w:tcW w:w="1560" w:type="dxa"/>
            <w:tcBorders>
              <w:top w:val="nil"/>
              <w:left w:val="single" w:sz="4" w:space="0" w:color="auto"/>
              <w:bottom w:val="single" w:sz="4" w:space="0" w:color="auto"/>
              <w:right w:val="single" w:sz="4" w:space="0" w:color="auto"/>
            </w:tcBorders>
            <w:shd w:val="clear" w:color="000000" w:fill="F2F2F2"/>
            <w:noWrap/>
            <w:vAlign w:val="bottom"/>
            <w:hideMark/>
          </w:tcPr>
          <w:p w14:paraId="2BA1CA6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58</w:t>
            </w:r>
          </w:p>
        </w:tc>
        <w:tc>
          <w:tcPr>
            <w:tcW w:w="1560" w:type="dxa"/>
            <w:tcBorders>
              <w:top w:val="nil"/>
              <w:left w:val="nil"/>
              <w:bottom w:val="single" w:sz="4" w:space="0" w:color="auto"/>
              <w:right w:val="single" w:sz="4" w:space="0" w:color="auto"/>
            </w:tcBorders>
            <w:shd w:val="clear" w:color="000000" w:fill="F2F2F2"/>
            <w:noWrap/>
            <w:vAlign w:val="bottom"/>
            <w:hideMark/>
          </w:tcPr>
          <w:p w14:paraId="78DE0AE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17/04/2026</w:t>
            </w:r>
          </w:p>
        </w:tc>
        <w:tc>
          <w:tcPr>
            <w:tcW w:w="1560" w:type="dxa"/>
            <w:tcBorders>
              <w:top w:val="nil"/>
              <w:left w:val="nil"/>
              <w:bottom w:val="single" w:sz="4" w:space="0" w:color="auto"/>
              <w:right w:val="single" w:sz="4" w:space="0" w:color="auto"/>
            </w:tcBorders>
            <w:shd w:val="clear" w:color="000000" w:fill="F2F2F2"/>
            <w:noWrap/>
            <w:vAlign w:val="bottom"/>
            <w:hideMark/>
          </w:tcPr>
          <w:p w14:paraId="7955696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000000" w:fill="F2F2F2"/>
            <w:noWrap/>
            <w:vAlign w:val="bottom"/>
            <w:hideMark/>
          </w:tcPr>
          <w:p w14:paraId="5CB98FD3"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33,3333%</w:t>
            </w:r>
          </w:p>
        </w:tc>
      </w:tr>
      <w:tr w:rsidR="00162E11" w:rsidRPr="005030FF" w14:paraId="7084F4CB" w14:textId="77777777" w:rsidTr="00441870">
        <w:trPr>
          <w:trHeight w:val="24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24D079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59</w:t>
            </w:r>
          </w:p>
        </w:tc>
        <w:tc>
          <w:tcPr>
            <w:tcW w:w="1560" w:type="dxa"/>
            <w:tcBorders>
              <w:top w:val="nil"/>
              <w:left w:val="nil"/>
              <w:bottom w:val="single" w:sz="4" w:space="0" w:color="auto"/>
              <w:right w:val="single" w:sz="4" w:space="0" w:color="auto"/>
            </w:tcBorders>
            <w:shd w:val="clear" w:color="auto" w:fill="auto"/>
            <w:noWrap/>
            <w:vAlign w:val="bottom"/>
            <w:hideMark/>
          </w:tcPr>
          <w:p w14:paraId="3028B79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19/05/2026</w:t>
            </w:r>
          </w:p>
        </w:tc>
        <w:tc>
          <w:tcPr>
            <w:tcW w:w="1560" w:type="dxa"/>
            <w:tcBorders>
              <w:top w:val="nil"/>
              <w:left w:val="nil"/>
              <w:bottom w:val="single" w:sz="4" w:space="0" w:color="auto"/>
              <w:right w:val="single" w:sz="4" w:space="0" w:color="auto"/>
            </w:tcBorders>
            <w:shd w:val="clear" w:color="auto" w:fill="auto"/>
            <w:noWrap/>
            <w:vAlign w:val="bottom"/>
            <w:hideMark/>
          </w:tcPr>
          <w:p w14:paraId="25191618"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nil"/>
              <w:left w:val="nil"/>
              <w:bottom w:val="single" w:sz="4" w:space="0" w:color="auto"/>
              <w:right w:val="single" w:sz="4" w:space="0" w:color="auto"/>
            </w:tcBorders>
            <w:shd w:val="clear" w:color="auto" w:fill="auto"/>
            <w:noWrap/>
            <w:vAlign w:val="bottom"/>
            <w:hideMark/>
          </w:tcPr>
          <w:p w14:paraId="4E716D8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50,0000%</w:t>
            </w:r>
          </w:p>
        </w:tc>
      </w:tr>
      <w:tr w:rsidR="00162E11" w:rsidRPr="005030FF" w14:paraId="36B4803C" w14:textId="77777777" w:rsidTr="00441870">
        <w:trPr>
          <w:trHeight w:val="240"/>
          <w:jc w:val="center"/>
        </w:trPr>
        <w:tc>
          <w:tcPr>
            <w:tcW w:w="15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7AFF487"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60</w:t>
            </w:r>
          </w:p>
        </w:tc>
        <w:tc>
          <w:tcPr>
            <w:tcW w:w="15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4449E5B"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17/06/2026</w:t>
            </w:r>
          </w:p>
        </w:tc>
        <w:tc>
          <w:tcPr>
            <w:tcW w:w="15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77BF58F"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Sim</w:t>
            </w:r>
          </w:p>
        </w:tc>
        <w:tc>
          <w:tcPr>
            <w:tcW w:w="15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9882306" w14:textId="77777777" w:rsidR="00162E11" w:rsidRPr="00E2488F" w:rsidRDefault="00162E11" w:rsidP="00441870">
            <w:pPr>
              <w:jc w:val="center"/>
              <w:rPr>
                <w:rFonts w:ascii="Tahoma" w:hAnsi="Tahoma" w:cs="Tahoma"/>
                <w:color w:val="000000"/>
                <w:sz w:val="18"/>
                <w:szCs w:val="18"/>
              </w:rPr>
            </w:pPr>
            <w:r w:rsidRPr="00E2488F">
              <w:rPr>
                <w:rFonts w:ascii="Tahoma" w:hAnsi="Tahoma" w:cs="Tahoma"/>
                <w:color w:val="000000"/>
                <w:sz w:val="18"/>
                <w:szCs w:val="18"/>
              </w:rPr>
              <w:t>100,0000%</w:t>
            </w:r>
          </w:p>
        </w:tc>
      </w:tr>
    </w:tbl>
    <w:p w14:paraId="487AC8AA" w14:textId="406E2445" w:rsidR="00CF59C8" w:rsidRDefault="00CF59C8" w:rsidP="00441870">
      <w:pPr>
        <w:spacing w:line="320" w:lineRule="exact"/>
        <w:rPr>
          <w:rFonts w:ascii="Tahoma" w:hAnsi="Tahoma" w:cs="Tahoma"/>
          <w:b/>
          <w:sz w:val="21"/>
          <w:szCs w:val="21"/>
          <w:u w:val="single"/>
        </w:rPr>
      </w:pPr>
      <w:r>
        <w:rPr>
          <w:rFonts w:ascii="Tahoma" w:hAnsi="Tahoma" w:cs="Tahoma"/>
          <w:b/>
          <w:sz w:val="21"/>
          <w:szCs w:val="21"/>
          <w:u w:val="single"/>
        </w:rPr>
        <w:br w:type="page"/>
      </w:r>
    </w:p>
    <w:p w14:paraId="3EFB52C9" w14:textId="77777777" w:rsidR="005030FF" w:rsidRDefault="005030FF" w:rsidP="00441870">
      <w:pPr>
        <w:spacing w:line="320" w:lineRule="exact"/>
        <w:jc w:val="center"/>
        <w:rPr>
          <w:rFonts w:ascii="Tahoma" w:hAnsi="Tahoma" w:cs="Tahoma"/>
          <w:b/>
          <w:sz w:val="21"/>
          <w:szCs w:val="21"/>
          <w:u w:val="single"/>
        </w:rPr>
        <w:sectPr w:rsidR="005030FF" w:rsidSect="00CF59C8">
          <w:pgSz w:w="11907" w:h="16839" w:code="9"/>
          <w:pgMar w:top="1418" w:right="1418" w:bottom="1418" w:left="1418" w:header="567" w:footer="606" w:gutter="0"/>
          <w:pgNumType w:chapStyle="1"/>
          <w:cols w:space="720"/>
          <w:noEndnote/>
          <w:docGrid w:linePitch="354"/>
        </w:sectPr>
      </w:pPr>
    </w:p>
    <w:p w14:paraId="39A01C44" w14:textId="57504F34" w:rsidR="00A25533" w:rsidRPr="003D67F6" w:rsidRDefault="005F0AB5" w:rsidP="00441870">
      <w:pPr>
        <w:spacing w:line="320" w:lineRule="exact"/>
        <w:jc w:val="center"/>
        <w:rPr>
          <w:rFonts w:ascii="Tahoma" w:hAnsi="Tahoma" w:cs="Tahoma"/>
          <w:b/>
          <w:sz w:val="21"/>
          <w:szCs w:val="21"/>
          <w:u w:val="single"/>
        </w:rPr>
      </w:pPr>
      <w:r w:rsidRPr="003D67F6">
        <w:rPr>
          <w:rFonts w:ascii="Tahoma" w:hAnsi="Tahoma" w:cs="Tahoma"/>
          <w:b/>
          <w:sz w:val="21"/>
          <w:szCs w:val="21"/>
          <w:u w:val="single"/>
        </w:rPr>
        <w:lastRenderedPageBreak/>
        <w:t>ANEXO IV</w:t>
      </w:r>
    </w:p>
    <w:p w14:paraId="056528FD" w14:textId="77777777" w:rsidR="005030FF" w:rsidRDefault="005F0AB5" w:rsidP="00441870">
      <w:pPr>
        <w:spacing w:line="320" w:lineRule="exact"/>
        <w:jc w:val="center"/>
        <w:rPr>
          <w:rFonts w:ascii="Tahoma" w:hAnsi="Tahoma" w:cs="Tahoma"/>
          <w:b/>
          <w:sz w:val="21"/>
          <w:szCs w:val="21"/>
        </w:rPr>
      </w:pPr>
      <w:r w:rsidRPr="001F3451">
        <w:rPr>
          <w:rFonts w:ascii="Tahoma" w:hAnsi="Tahoma" w:cs="Tahoma"/>
          <w:b/>
          <w:sz w:val="21"/>
          <w:szCs w:val="21"/>
        </w:rPr>
        <w:t>DESPESAS REEMBOLSÁVEIS</w:t>
      </w:r>
      <w:r w:rsidR="00BE4DD2" w:rsidRPr="001F3451">
        <w:rPr>
          <w:rFonts w:ascii="Tahoma" w:hAnsi="Tahoma" w:cs="Tahoma"/>
          <w:b/>
          <w:sz w:val="21"/>
          <w:szCs w:val="21"/>
        </w:rPr>
        <w:t xml:space="preserve"> E DESPESAS DE AQUISIÇÃO DO IMÓVEL</w:t>
      </w:r>
      <w:bookmarkEnd w:id="68"/>
    </w:p>
    <w:p w14:paraId="45255D17" w14:textId="77777777" w:rsidR="005030FF" w:rsidRDefault="005030FF" w:rsidP="00441870">
      <w:pPr>
        <w:spacing w:line="320" w:lineRule="exact"/>
        <w:rPr>
          <w:rFonts w:ascii="Tahoma" w:hAnsi="Tahoma" w:cs="Tahoma"/>
          <w:b/>
          <w:sz w:val="21"/>
          <w:szCs w:val="21"/>
        </w:rPr>
      </w:pPr>
    </w:p>
    <w:tbl>
      <w:tblPr>
        <w:tblW w:w="5071" w:type="pct"/>
        <w:jc w:val="center"/>
        <w:tblCellMar>
          <w:left w:w="70" w:type="dxa"/>
          <w:right w:w="70" w:type="dxa"/>
        </w:tblCellMar>
        <w:tblLook w:val="04A0" w:firstRow="1" w:lastRow="0" w:firstColumn="1" w:lastColumn="0" w:noHBand="0" w:noVBand="1"/>
      </w:tblPr>
      <w:tblGrid>
        <w:gridCol w:w="1770"/>
        <w:gridCol w:w="1064"/>
        <w:gridCol w:w="2894"/>
        <w:gridCol w:w="2920"/>
        <w:gridCol w:w="4271"/>
        <w:gridCol w:w="1753"/>
      </w:tblGrid>
      <w:tr w:rsidR="00B17A2B" w:rsidRPr="003D6BB5" w14:paraId="758971D6" w14:textId="77777777" w:rsidTr="003D6BB5">
        <w:trPr>
          <w:trHeight w:val="300"/>
          <w:jc w:val="center"/>
        </w:trPr>
        <w:tc>
          <w:tcPr>
            <w:tcW w:w="596" w:type="pc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4E156719"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Descrição</w:t>
            </w:r>
          </w:p>
        </w:tc>
        <w:tc>
          <w:tcPr>
            <w:tcW w:w="361" w:type="pct"/>
            <w:tcBorders>
              <w:top w:val="single" w:sz="4" w:space="0" w:color="auto"/>
              <w:left w:val="nil"/>
              <w:bottom w:val="single" w:sz="4" w:space="0" w:color="auto"/>
              <w:right w:val="single" w:sz="4" w:space="0" w:color="auto"/>
            </w:tcBorders>
            <w:shd w:val="clear" w:color="000000" w:fill="808080"/>
            <w:noWrap/>
            <w:vAlign w:val="center"/>
            <w:hideMark/>
          </w:tcPr>
          <w:p w14:paraId="26210E1D"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Data</w:t>
            </w:r>
          </w:p>
        </w:tc>
        <w:tc>
          <w:tcPr>
            <w:tcW w:w="971" w:type="pct"/>
            <w:tcBorders>
              <w:top w:val="single" w:sz="4" w:space="0" w:color="auto"/>
              <w:left w:val="nil"/>
              <w:bottom w:val="single" w:sz="4" w:space="0" w:color="auto"/>
              <w:right w:val="single" w:sz="4" w:space="0" w:color="auto"/>
            </w:tcBorders>
            <w:shd w:val="clear" w:color="000000" w:fill="808080"/>
            <w:noWrap/>
            <w:vAlign w:val="center"/>
            <w:hideMark/>
          </w:tcPr>
          <w:p w14:paraId="5D2734D1"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Informações do Pagador</w:t>
            </w:r>
          </w:p>
        </w:tc>
        <w:tc>
          <w:tcPr>
            <w:tcW w:w="980" w:type="pct"/>
            <w:tcBorders>
              <w:top w:val="single" w:sz="4" w:space="0" w:color="auto"/>
              <w:left w:val="nil"/>
              <w:bottom w:val="single" w:sz="4" w:space="0" w:color="auto"/>
              <w:right w:val="single" w:sz="4" w:space="0" w:color="auto"/>
            </w:tcBorders>
            <w:shd w:val="clear" w:color="000000" w:fill="808080"/>
            <w:noWrap/>
            <w:vAlign w:val="center"/>
            <w:hideMark/>
          </w:tcPr>
          <w:p w14:paraId="44221E4D"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Recebedor</w:t>
            </w:r>
          </w:p>
        </w:tc>
        <w:tc>
          <w:tcPr>
            <w:tcW w:w="1430" w:type="pct"/>
            <w:tcBorders>
              <w:top w:val="single" w:sz="4" w:space="0" w:color="auto"/>
              <w:left w:val="nil"/>
              <w:bottom w:val="single" w:sz="4" w:space="0" w:color="auto"/>
              <w:right w:val="single" w:sz="4" w:space="0" w:color="auto"/>
            </w:tcBorders>
            <w:shd w:val="clear" w:color="000000" w:fill="808080"/>
            <w:noWrap/>
            <w:vAlign w:val="center"/>
            <w:hideMark/>
          </w:tcPr>
          <w:p w14:paraId="6BF14AC9"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Nº TED</w:t>
            </w:r>
          </w:p>
        </w:tc>
        <w:tc>
          <w:tcPr>
            <w:tcW w:w="661" w:type="pct"/>
            <w:tcBorders>
              <w:top w:val="single" w:sz="4" w:space="0" w:color="auto"/>
              <w:left w:val="nil"/>
              <w:bottom w:val="single" w:sz="4" w:space="0" w:color="auto"/>
              <w:right w:val="single" w:sz="4" w:space="0" w:color="auto"/>
            </w:tcBorders>
            <w:shd w:val="clear" w:color="000000" w:fill="808080"/>
            <w:noWrap/>
            <w:vAlign w:val="center"/>
            <w:hideMark/>
          </w:tcPr>
          <w:p w14:paraId="22CEE08E"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Valor</w:t>
            </w:r>
          </w:p>
        </w:tc>
      </w:tr>
      <w:tr w:rsidR="00B17A2B" w:rsidRPr="003D6BB5" w14:paraId="2CB87428" w14:textId="77777777" w:rsidTr="003D6BB5">
        <w:trPr>
          <w:trHeight w:val="300"/>
          <w:jc w:val="center"/>
        </w:trPr>
        <w:tc>
          <w:tcPr>
            <w:tcW w:w="596" w:type="pct"/>
            <w:tcBorders>
              <w:top w:val="nil"/>
              <w:left w:val="single" w:sz="4" w:space="0" w:color="auto"/>
              <w:bottom w:val="single" w:sz="4" w:space="0" w:color="auto"/>
              <w:right w:val="single" w:sz="4" w:space="0" w:color="auto"/>
            </w:tcBorders>
            <w:shd w:val="clear" w:color="auto" w:fill="auto"/>
            <w:noWrap/>
            <w:vAlign w:val="center"/>
            <w:hideMark/>
          </w:tcPr>
          <w:p w14:paraId="34E11F2C"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Aquisição de terreno</w:t>
            </w:r>
          </w:p>
        </w:tc>
        <w:tc>
          <w:tcPr>
            <w:tcW w:w="361" w:type="pct"/>
            <w:tcBorders>
              <w:top w:val="nil"/>
              <w:left w:val="nil"/>
              <w:bottom w:val="single" w:sz="4" w:space="0" w:color="auto"/>
              <w:right w:val="single" w:sz="4" w:space="0" w:color="auto"/>
            </w:tcBorders>
            <w:shd w:val="clear" w:color="000000" w:fill="FFFFFF"/>
            <w:noWrap/>
            <w:vAlign w:val="center"/>
            <w:hideMark/>
          </w:tcPr>
          <w:p w14:paraId="3B759B59"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26/02/2021</w:t>
            </w:r>
          </w:p>
        </w:tc>
        <w:tc>
          <w:tcPr>
            <w:tcW w:w="971" w:type="pct"/>
            <w:tcBorders>
              <w:top w:val="nil"/>
              <w:left w:val="nil"/>
              <w:bottom w:val="single" w:sz="4" w:space="0" w:color="auto"/>
              <w:right w:val="single" w:sz="4" w:space="0" w:color="auto"/>
            </w:tcBorders>
            <w:shd w:val="clear" w:color="auto" w:fill="auto"/>
            <w:noWrap/>
            <w:vAlign w:val="center"/>
            <w:hideMark/>
          </w:tcPr>
          <w:p w14:paraId="29D5804C"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SUGOI RESIDENCIAL VI SPE LTDA</w:t>
            </w:r>
          </w:p>
        </w:tc>
        <w:tc>
          <w:tcPr>
            <w:tcW w:w="980" w:type="pct"/>
            <w:tcBorders>
              <w:top w:val="nil"/>
              <w:left w:val="nil"/>
              <w:bottom w:val="single" w:sz="4" w:space="0" w:color="auto"/>
              <w:right w:val="single" w:sz="4" w:space="0" w:color="auto"/>
            </w:tcBorders>
            <w:shd w:val="clear" w:color="auto" w:fill="auto"/>
            <w:noWrap/>
            <w:vAlign w:val="center"/>
            <w:hideMark/>
          </w:tcPr>
          <w:p w14:paraId="7EA7AAB6"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MZM PARTICIPAÇÕES LTDA</w:t>
            </w:r>
          </w:p>
        </w:tc>
        <w:tc>
          <w:tcPr>
            <w:tcW w:w="1430" w:type="pct"/>
            <w:tcBorders>
              <w:top w:val="nil"/>
              <w:left w:val="nil"/>
              <w:bottom w:val="single" w:sz="4" w:space="0" w:color="auto"/>
              <w:right w:val="single" w:sz="4" w:space="0" w:color="auto"/>
            </w:tcBorders>
            <w:shd w:val="clear" w:color="auto" w:fill="auto"/>
            <w:noWrap/>
            <w:vAlign w:val="center"/>
            <w:hideMark/>
          </w:tcPr>
          <w:p w14:paraId="014D16C9"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4C297A9EE645D5C48A207CB47D77E46D61C14B24</w:t>
            </w:r>
          </w:p>
        </w:tc>
        <w:tc>
          <w:tcPr>
            <w:tcW w:w="661" w:type="pct"/>
            <w:tcBorders>
              <w:top w:val="nil"/>
              <w:left w:val="nil"/>
              <w:bottom w:val="single" w:sz="4" w:space="0" w:color="auto"/>
              <w:right w:val="single" w:sz="4" w:space="0" w:color="auto"/>
            </w:tcBorders>
            <w:shd w:val="clear" w:color="auto" w:fill="auto"/>
            <w:noWrap/>
            <w:vAlign w:val="center"/>
            <w:hideMark/>
          </w:tcPr>
          <w:p w14:paraId="056FCA81"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R$ 3.000.000,00</w:t>
            </w:r>
          </w:p>
        </w:tc>
      </w:tr>
      <w:tr w:rsidR="00B17A2B" w:rsidRPr="003D6BB5" w14:paraId="15C39004" w14:textId="77777777" w:rsidTr="003D6BB5">
        <w:trPr>
          <w:trHeight w:val="300"/>
          <w:jc w:val="center"/>
        </w:trPr>
        <w:tc>
          <w:tcPr>
            <w:tcW w:w="596" w:type="pct"/>
            <w:tcBorders>
              <w:top w:val="nil"/>
              <w:left w:val="single" w:sz="4" w:space="0" w:color="auto"/>
              <w:bottom w:val="single" w:sz="4" w:space="0" w:color="auto"/>
              <w:right w:val="single" w:sz="4" w:space="0" w:color="auto"/>
            </w:tcBorders>
            <w:shd w:val="clear" w:color="auto" w:fill="auto"/>
            <w:noWrap/>
            <w:vAlign w:val="center"/>
            <w:hideMark/>
          </w:tcPr>
          <w:p w14:paraId="3B4CF7D5"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Aquisição de terreno</w:t>
            </w:r>
          </w:p>
        </w:tc>
        <w:tc>
          <w:tcPr>
            <w:tcW w:w="361" w:type="pct"/>
            <w:tcBorders>
              <w:top w:val="nil"/>
              <w:left w:val="nil"/>
              <w:bottom w:val="single" w:sz="4" w:space="0" w:color="auto"/>
              <w:right w:val="single" w:sz="4" w:space="0" w:color="auto"/>
            </w:tcBorders>
            <w:shd w:val="clear" w:color="000000" w:fill="FFFFFF"/>
            <w:noWrap/>
            <w:vAlign w:val="center"/>
            <w:hideMark/>
          </w:tcPr>
          <w:p w14:paraId="12CC8401"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06/05/2021</w:t>
            </w:r>
          </w:p>
        </w:tc>
        <w:tc>
          <w:tcPr>
            <w:tcW w:w="971" w:type="pct"/>
            <w:tcBorders>
              <w:top w:val="nil"/>
              <w:left w:val="nil"/>
              <w:bottom w:val="single" w:sz="4" w:space="0" w:color="auto"/>
              <w:right w:val="single" w:sz="4" w:space="0" w:color="auto"/>
            </w:tcBorders>
            <w:shd w:val="clear" w:color="auto" w:fill="auto"/>
            <w:noWrap/>
            <w:vAlign w:val="center"/>
            <w:hideMark/>
          </w:tcPr>
          <w:p w14:paraId="4AF0DF72"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SUGOI RESIDENCIAL VI SPE LTDA</w:t>
            </w:r>
          </w:p>
        </w:tc>
        <w:tc>
          <w:tcPr>
            <w:tcW w:w="980" w:type="pct"/>
            <w:tcBorders>
              <w:top w:val="nil"/>
              <w:left w:val="nil"/>
              <w:bottom w:val="single" w:sz="4" w:space="0" w:color="auto"/>
              <w:right w:val="single" w:sz="4" w:space="0" w:color="auto"/>
            </w:tcBorders>
            <w:shd w:val="clear" w:color="auto" w:fill="auto"/>
            <w:noWrap/>
            <w:vAlign w:val="center"/>
            <w:hideMark/>
          </w:tcPr>
          <w:p w14:paraId="15B90463"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JESSICA LUISA WOOLCOTT SOFIO</w:t>
            </w:r>
          </w:p>
        </w:tc>
        <w:tc>
          <w:tcPr>
            <w:tcW w:w="1430" w:type="pct"/>
            <w:tcBorders>
              <w:top w:val="nil"/>
              <w:left w:val="nil"/>
              <w:bottom w:val="single" w:sz="4" w:space="0" w:color="auto"/>
              <w:right w:val="single" w:sz="4" w:space="0" w:color="auto"/>
            </w:tcBorders>
            <w:shd w:val="clear" w:color="auto" w:fill="auto"/>
            <w:noWrap/>
            <w:vAlign w:val="center"/>
            <w:hideMark/>
          </w:tcPr>
          <w:p w14:paraId="75EA19FC"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7D136C3187A5DEAB61C7BC4EAD245F49BB9E1E27</w:t>
            </w:r>
          </w:p>
        </w:tc>
        <w:tc>
          <w:tcPr>
            <w:tcW w:w="661" w:type="pct"/>
            <w:tcBorders>
              <w:top w:val="nil"/>
              <w:left w:val="nil"/>
              <w:bottom w:val="single" w:sz="4" w:space="0" w:color="auto"/>
              <w:right w:val="single" w:sz="4" w:space="0" w:color="auto"/>
            </w:tcBorders>
            <w:shd w:val="clear" w:color="auto" w:fill="auto"/>
            <w:noWrap/>
            <w:vAlign w:val="center"/>
            <w:hideMark/>
          </w:tcPr>
          <w:p w14:paraId="30F3D873"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R$ 7.000.000,00</w:t>
            </w:r>
          </w:p>
        </w:tc>
      </w:tr>
      <w:tr w:rsidR="00B17A2B" w:rsidRPr="003D6BB5" w14:paraId="7AA42AE7" w14:textId="77777777" w:rsidTr="003D6BB5">
        <w:trPr>
          <w:trHeight w:val="300"/>
          <w:jc w:val="center"/>
        </w:trPr>
        <w:tc>
          <w:tcPr>
            <w:tcW w:w="596" w:type="pct"/>
            <w:tcBorders>
              <w:top w:val="nil"/>
              <w:left w:val="single" w:sz="4" w:space="0" w:color="auto"/>
              <w:bottom w:val="single" w:sz="4" w:space="0" w:color="auto"/>
              <w:right w:val="single" w:sz="4" w:space="0" w:color="auto"/>
            </w:tcBorders>
            <w:shd w:val="clear" w:color="auto" w:fill="auto"/>
            <w:noWrap/>
            <w:vAlign w:val="center"/>
            <w:hideMark/>
          </w:tcPr>
          <w:p w14:paraId="0A78B3EF"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Aquisição de terreno</w:t>
            </w:r>
          </w:p>
        </w:tc>
        <w:tc>
          <w:tcPr>
            <w:tcW w:w="361" w:type="pct"/>
            <w:tcBorders>
              <w:top w:val="nil"/>
              <w:left w:val="nil"/>
              <w:bottom w:val="single" w:sz="4" w:space="0" w:color="auto"/>
              <w:right w:val="single" w:sz="4" w:space="0" w:color="auto"/>
            </w:tcBorders>
            <w:shd w:val="clear" w:color="000000" w:fill="FFFFFF"/>
            <w:noWrap/>
            <w:vAlign w:val="center"/>
            <w:hideMark/>
          </w:tcPr>
          <w:p w14:paraId="539BA06E"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11/06/2021</w:t>
            </w:r>
          </w:p>
        </w:tc>
        <w:tc>
          <w:tcPr>
            <w:tcW w:w="971" w:type="pct"/>
            <w:tcBorders>
              <w:top w:val="nil"/>
              <w:left w:val="nil"/>
              <w:bottom w:val="single" w:sz="4" w:space="0" w:color="auto"/>
              <w:right w:val="single" w:sz="4" w:space="0" w:color="auto"/>
            </w:tcBorders>
            <w:shd w:val="clear" w:color="auto" w:fill="auto"/>
            <w:noWrap/>
            <w:vAlign w:val="center"/>
            <w:hideMark/>
          </w:tcPr>
          <w:p w14:paraId="1466762D"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SUGOI RESIDENCIAL VI SPE LTDA</w:t>
            </w:r>
          </w:p>
        </w:tc>
        <w:tc>
          <w:tcPr>
            <w:tcW w:w="980" w:type="pct"/>
            <w:tcBorders>
              <w:top w:val="nil"/>
              <w:left w:val="nil"/>
              <w:bottom w:val="single" w:sz="4" w:space="0" w:color="auto"/>
              <w:right w:val="single" w:sz="4" w:space="0" w:color="auto"/>
            </w:tcBorders>
            <w:shd w:val="clear" w:color="auto" w:fill="auto"/>
            <w:noWrap/>
            <w:vAlign w:val="center"/>
            <w:hideMark/>
          </w:tcPr>
          <w:p w14:paraId="39D06A80"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JESSICA LUISA WOOLCOTT SOFIO</w:t>
            </w:r>
          </w:p>
        </w:tc>
        <w:tc>
          <w:tcPr>
            <w:tcW w:w="1430" w:type="pct"/>
            <w:tcBorders>
              <w:top w:val="nil"/>
              <w:left w:val="nil"/>
              <w:bottom w:val="single" w:sz="4" w:space="0" w:color="auto"/>
              <w:right w:val="single" w:sz="4" w:space="0" w:color="auto"/>
            </w:tcBorders>
            <w:shd w:val="clear" w:color="auto" w:fill="auto"/>
            <w:noWrap/>
            <w:vAlign w:val="center"/>
            <w:hideMark/>
          </w:tcPr>
          <w:p w14:paraId="0B92754A"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145EBAAD2687D62D069C2B74AD05D4B1C7844BEF</w:t>
            </w:r>
          </w:p>
        </w:tc>
        <w:tc>
          <w:tcPr>
            <w:tcW w:w="661" w:type="pct"/>
            <w:tcBorders>
              <w:top w:val="nil"/>
              <w:left w:val="nil"/>
              <w:bottom w:val="single" w:sz="4" w:space="0" w:color="auto"/>
              <w:right w:val="single" w:sz="4" w:space="0" w:color="auto"/>
            </w:tcBorders>
            <w:shd w:val="clear" w:color="auto" w:fill="auto"/>
            <w:noWrap/>
            <w:vAlign w:val="center"/>
            <w:hideMark/>
          </w:tcPr>
          <w:p w14:paraId="0CAA419F" w14:textId="77777777" w:rsidR="00B17A2B" w:rsidRPr="003D6BB5" w:rsidRDefault="00B17A2B" w:rsidP="003D6BB5">
            <w:pPr>
              <w:jc w:val="center"/>
              <w:rPr>
                <w:rFonts w:ascii="Tahoma" w:hAnsi="Tahoma" w:cs="Tahoma"/>
                <w:color w:val="000000"/>
                <w:sz w:val="18"/>
                <w:szCs w:val="18"/>
              </w:rPr>
            </w:pPr>
            <w:r w:rsidRPr="003D6BB5">
              <w:rPr>
                <w:rFonts w:ascii="Tahoma" w:hAnsi="Tahoma" w:cs="Tahoma"/>
                <w:color w:val="000000"/>
                <w:sz w:val="18"/>
                <w:szCs w:val="18"/>
              </w:rPr>
              <w:t>R$ 166.666,67</w:t>
            </w:r>
          </w:p>
        </w:tc>
      </w:tr>
      <w:tr w:rsidR="00B17A2B" w:rsidRPr="003D6BB5" w14:paraId="54EF5A79" w14:textId="77777777" w:rsidTr="003D6BB5">
        <w:trPr>
          <w:trHeight w:val="300"/>
          <w:jc w:val="center"/>
        </w:trPr>
        <w:tc>
          <w:tcPr>
            <w:tcW w:w="596" w:type="pct"/>
            <w:tcBorders>
              <w:top w:val="nil"/>
              <w:left w:val="single" w:sz="4" w:space="0" w:color="auto"/>
              <w:bottom w:val="single" w:sz="4" w:space="0" w:color="auto"/>
              <w:right w:val="single" w:sz="4" w:space="0" w:color="auto"/>
            </w:tcBorders>
            <w:shd w:val="clear" w:color="000000" w:fill="808080"/>
            <w:noWrap/>
            <w:vAlign w:val="center"/>
            <w:hideMark/>
          </w:tcPr>
          <w:p w14:paraId="070EDE53"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Total</w:t>
            </w:r>
          </w:p>
        </w:tc>
        <w:tc>
          <w:tcPr>
            <w:tcW w:w="361" w:type="pct"/>
            <w:tcBorders>
              <w:top w:val="nil"/>
              <w:left w:val="nil"/>
              <w:bottom w:val="single" w:sz="4" w:space="0" w:color="auto"/>
              <w:right w:val="single" w:sz="4" w:space="0" w:color="auto"/>
            </w:tcBorders>
            <w:shd w:val="clear" w:color="000000" w:fill="808080"/>
            <w:noWrap/>
            <w:vAlign w:val="center"/>
            <w:hideMark/>
          </w:tcPr>
          <w:p w14:paraId="6073DA1C"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w:t>
            </w:r>
          </w:p>
        </w:tc>
        <w:tc>
          <w:tcPr>
            <w:tcW w:w="971" w:type="pct"/>
            <w:tcBorders>
              <w:top w:val="nil"/>
              <w:left w:val="nil"/>
              <w:bottom w:val="single" w:sz="4" w:space="0" w:color="auto"/>
              <w:right w:val="single" w:sz="4" w:space="0" w:color="auto"/>
            </w:tcBorders>
            <w:shd w:val="clear" w:color="000000" w:fill="808080"/>
            <w:noWrap/>
            <w:vAlign w:val="center"/>
            <w:hideMark/>
          </w:tcPr>
          <w:p w14:paraId="57835AB5"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w:t>
            </w:r>
          </w:p>
        </w:tc>
        <w:tc>
          <w:tcPr>
            <w:tcW w:w="980" w:type="pct"/>
            <w:tcBorders>
              <w:top w:val="nil"/>
              <w:left w:val="nil"/>
              <w:bottom w:val="single" w:sz="4" w:space="0" w:color="auto"/>
              <w:right w:val="single" w:sz="4" w:space="0" w:color="auto"/>
            </w:tcBorders>
            <w:shd w:val="clear" w:color="000000" w:fill="808080"/>
            <w:noWrap/>
            <w:vAlign w:val="center"/>
            <w:hideMark/>
          </w:tcPr>
          <w:p w14:paraId="653BB93A"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w:t>
            </w:r>
          </w:p>
        </w:tc>
        <w:tc>
          <w:tcPr>
            <w:tcW w:w="1430" w:type="pct"/>
            <w:tcBorders>
              <w:top w:val="nil"/>
              <w:left w:val="nil"/>
              <w:bottom w:val="single" w:sz="4" w:space="0" w:color="auto"/>
              <w:right w:val="single" w:sz="4" w:space="0" w:color="auto"/>
            </w:tcBorders>
            <w:shd w:val="clear" w:color="000000" w:fill="808080"/>
            <w:noWrap/>
            <w:vAlign w:val="center"/>
            <w:hideMark/>
          </w:tcPr>
          <w:p w14:paraId="3F3DE05B"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w:t>
            </w:r>
          </w:p>
        </w:tc>
        <w:tc>
          <w:tcPr>
            <w:tcW w:w="661" w:type="pct"/>
            <w:tcBorders>
              <w:top w:val="nil"/>
              <w:left w:val="nil"/>
              <w:bottom w:val="single" w:sz="4" w:space="0" w:color="auto"/>
              <w:right w:val="single" w:sz="4" w:space="0" w:color="auto"/>
            </w:tcBorders>
            <w:shd w:val="clear" w:color="000000" w:fill="808080"/>
            <w:noWrap/>
            <w:vAlign w:val="center"/>
            <w:hideMark/>
          </w:tcPr>
          <w:p w14:paraId="43D4C752" w14:textId="77777777" w:rsidR="00B17A2B" w:rsidRPr="003D6BB5" w:rsidRDefault="00B17A2B" w:rsidP="003D6BB5">
            <w:pPr>
              <w:jc w:val="center"/>
              <w:rPr>
                <w:rFonts w:ascii="Tahoma" w:hAnsi="Tahoma" w:cs="Tahoma"/>
                <w:b/>
                <w:bCs/>
                <w:color w:val="FFFFFF"/>
                <w:sz w:val="18"/>
                <w:szCs w:val="18"/>
              </w:rPr>
            </w:pPr>
            <w:r w:rsidRPr="003D6BB5">
              <w:rPr>
                <w:rFonts w:ascii="Tahoma" w:hAnsi="Tahoma" w:cs="Tahoma"/>
                <w:b/>
                <w:bCs/>
                <w:color w:val="FFFFFF"/>
                <w:sz w:val="18"/>
                <w:szCs w:val="18"/>
              </w:rPr>
              <w:t>R$ 10.166.666,67</w:t>
            </w:r>
          </w:p>
        </w:tc>
      </w:tr>
    </w:tbl>
    <w:p w14:paraId="6DF28EDA" w14:textId="45B678C5" w:rsidR="005030FF" w:rsidRPr="005030FF" w:rsidRDefault="00E2799A" w:rsidP="00E2488F">
      <w:pPr>
        <w:spacing w:line="320" w:lineRule="exact"/>
        <w:rPr>
          <w:rFonts w:ascii="Tahoma" w:hAnsi="Tahoma" w:cs="Tahoma"/>
          <w:bCs/>
          <w:sz w:val="21"/>
          <w:szCs w:val="21"/>
        </w:rPr>
      </w:pPr>
      <w:r w:rsidRPr="001F3451">
        <w:rPr>
          <w:rFonts w:ascii="Tahoma" w:hAnsi="Tahoma" w:cs="Tahoma"/>
          <w:bCs/>
          <w:sz w:val="21"/>
          <w:szCs w:val="21"/>
        </w:rPr>
        <w:br w:type="page"/>
      </w:r>
    </w:p>
    <w:p w14:paraId="064F30EB" w14:textId="50FD5472" w:rsidR="005030FF" w:rsidRDefault="005030FF" w:rsidP="00441870">
      <w:pPr>
        <w:spacing w:line="320" w:lineRule="exact"/>
        <w:jc w:val="center"/>
        <w:rPr>
          <w:rFonts w:ascii="Tahoma" w:hAnsi="Tahoma" w:cs="Tahoma"/>
          <w:b/>
          <w:sz w:val="21"/>
          <w:szCs w:val="21"/>
          <w:u w:val="single"/>
        </w:rPr>
        <w:sectPr w:rsidR="005030FF" w:rsidSect="005030FF">
          <w:pgSz w:w="16839" w:h="11907" w:orient="landscape" w:code="9"/>
          <w:pgMar w:top="1418" w:right="1418" w:bottom="1418" w:left="1418" w:header="567" w:footer="606" w:gutter="0"/>
          <w:pgNumType w:chapStyle="1"/>
          <w:cols w:space="720"/>
          <w:noEndnote/>
          <w:docGrid w:linePitch="354"/>
        </w:sectPr>
      </w:pPr>
    </w:p>
    <w:p w14:paraId="5AD51A65" w14:textId="4AA3BB24" w:rsidR="00E2799A" w:rsidRPr="00CF59C8" w:rsidRDefault="00E2799A" w:rsidP="00441870">
      <w:pPr>
        <w:spacing w:line="320" w:lineRule="exact"/>
        <w:jc w:val="center"/>
        <w:rPr>
          <w:rFonts w:ascii="Tahoma" w:hAnsi="Tahoma" w:cs="Tahoma"/>
          <w:b/>
          <w:sz w:val="21"/>
          <w:szCs w:val="21"/>
          <w:u w:val="single"/>
        </w:rPr>
      </w:pPr>
      <w:r w:rsidRPr="00CF59C8">
        <w:rPr>
          <w:rFonts w:ascii="Tahoma" w:hAnsi="Tahoma" w:cs="Tahoma"/>
          <w:b/>
          <w:sz w:val="21"/>
          <w:szCs w:val="21"/>
          <w:u w:val="single"/>
        </w:rPr>
        <w:lastRenderedPageBreak/>
        <w:t>ANEXO V</w:t>
      </w:r>
    </w:p>
    <w:p w14:paraId="5A9C7FFF" w14:textId="548C88FA" w:rsidR="00E2799A" w:rsidRPr="001F3451" w:rsidRDefault="00E2799A" w:rsidP="00441870">
      <w:pPr>
        <w:spacing w:line="320" w:lineRule="exact"/>
        <w:jc w:val="center"/>
        <w:rPr>
          <w:rFonts w:ascii="Tahoma" w:hAnsi="Tahoma" w:cs="Tahoma"/>
          <w:b/>
          <w:sz w:val="21"/>
          <w:szCs w:val="21"/>
        </w:rPr>
      </w:pPr>
      <w:r w:rsidRPr="00CF59C8">
        <w:rPr>
          <w:rFonts w:ascii="Tahoma" w:hAnsi="Tahoma" w:cs="Tahoma"/>
          <w:b/>
          <w:sz w:val="21"/>
          <w:szCs w:val="21"/>
        </w:rPr>
        <w:t>MINUTA DO CONTRATO DE ALIENAÇÃO FIDUCIÁRIA DE IMÓVEL</w:t>
      </w:r>
    </w:p>
    <w:p w14:paraId="2E6FD49C" w14:textId="4AFDACF6" w:rsidR="00E409D6" w:rsidRPr="001F3451" w:rsidRDefault="00E409D6" w:rsidP="00441870">
      <w:pPr>
        <w:spacing w:line="320" w:lineRule="exact"/>
        <w:rPr>
          <w:rFonts w:ascii="Tahoma" w:hAnsi="Tahoma" w:cs="Tahoma"/>
          <w:b/>
          <w:sz w:val="21"/>
          <w:szCs w:val="21"/>
        </w:rPr>
      </w:pPr>
    </w:p>
    <w:p w14:paraId="58F23B62" w14:textId="77777777" w:rsidR="001F3451" w:rsidRPr="001F3451" w:rsidRDefault="001F3451" w:rsidP="00441870">
      <w:pPr>
        <w:pStyle w:val="Ttulo3"/>
        <w:keepNext w:val="0"/>
        <w:spacing w:line="320" w:lineRule="exact"/>
        <w:jc w:val="center"/>
        <w:rPr>
          <w:rFonts w:ascii="Tahoma" w:hAnsi="Tahoma" w:cs="Tahoma"/>
          <w:sz w:val="21"/>
          <w:szCs w:val="21"/>
        </w:rPr>
      </w:pPr>
      <w:r w:rsidRPr="001F3451">
        <w:rPr>
          <w:rFonts w:ascii="Tahoma" w:hAnsi="Tahoma" w:cs="Tahoma"/>
          <w:sz w:val="21"/>
          <w:szCs w:val="21"/>
        </w:rPr>
        <w:t>INSTRUMENTO PARTICULAR DE ALIENAÇÃO FIDUCIÁRIA DE IMÓVEL EM GARANTIA E OUTRAS AVENÇAS</w:t>
      </w:r>
    </w:p>
    <w:p w14:paraId="5FDD0B3F" w14:textId="77777777" w:rsidR="001F3451" w:rsidRPr="001F3451" w:rsidRDefault="001F3451" w:rsidP="00441870">
      <w:pPr>
        <w:spacing w:line="320" w:lineRule="exact"/>
        <w:rPr>
          <w:rFonts w:ascii="Tahoma" w:hAnsi="Tahoma" w:cs="Tahoma"/>
          <w:b/>
          <w:sz w:val="21"/>
          <w:szCs w:val="21"/>
        </w:rPr>
      </w:pPr>
    </w:p>
    <w:p w14:paraId="3E0563BA" w14:textId="77777777" w:rsidR="001F3451" w:rsidRPr="001F3451" w:rsidRDefault="001F3451" w:rsidP="00441870">
      <w:pPr>
        <w:pStyle w:val="Ttulo2"/>
        <w:keepNext w:val="0"/>
        <w:spacing w:line="320" w:lineRule="exact"/>
        <w:jc w:val="both"/>
        <w:rPr>
          <w:rFonts w:ascii="Tahoma" w:hAnsi="Tahoma" w:cs="Tahoma"/>
          <w:i/>
          <w:sz w:val="21"/>
          <w:szCs w:val="21"/>
        </w:rPr>
      </w:pPr>
      <w:r w:rsidRPr="001F3451">
        <w:rPr>
          <w:rFonts w:ascii="Tahoma" w:hAnsi="Tahoma" w:cs="Tahoma"/>
          <w:sz w:val="21"/>
          <w:szCs w:val="21"/>
        </w:rPr>
        <w:t>I – PARTES:</w:t>
      </w:r>
    </w:p>
    <w:p w14:paraId="6FCFA95D" w14:textId="77777777" w:rsidR="001F3451" w:rsidRPr="001F3451" w:rsidRDefault="001F3451" w:rsidP="00441870">
      <w:pPr>
        <w:spacing w:line="320" w:lineRule="exact"/>
        <w:jc w:val="both"/>
        <w:rPr>
          <w:rFonts w:ascii="Tahoma" w:hAnsi="Tahoma" w:cs="Tahoma"/>
          <w:b/>
          <w:sz w:val="21"/>
          <w:szCs w:val="21"/>
        </w:rPr>
      </w:pPr>
    </w:p>
    <w:p w14:paraId="0CA149FA" w14:textId="77777777" w:rsidR="001F3451" w:rsidRPr="001F3451" w:rsidRDefault="001F3451" w:rsidP="00441870">
      <w:pPr>
        <w:spacing w:line="320" w:lineRule="exact"/>
        <w:jc w:val="both"/>
        <w:rPr>
          <w:rFonts w:ascii="Tahoma" w:hAnsi="Tahoma" w:cs="Tahoma"/>
          <w:sz w:val="21"/>
          <w:szCs w:val="21"/>
        </w:rPr>
      </w:pPr>
      <w:r w:rsidRPr="001F3451">
        <w:rPr>
          <w:rFonts w:ascii="Tahoma" w:hAnsi="Tahoma" w:cs="Tahoma"/>
          <w:sz w:val="21"/>
          <w:szCs w:val="21"/>
        </w:rPr>
        <w:t>Pelo presente instrumento particular, firmado nos termos do artigo 38 da Lei nº 9.514, de 20 de novembro de 1997, conforme alterada (“</w:t>
      </w:r>
      <w:r w:rsidRPr="001F3451">
        <w:rPr>
          <w:rFonts w:ascii="Tahoma" w:hAnsi="Tahoma" w:cs="Tahoma"/>
          <w:sz w:val="21"/>
          <w:szCs w:val="21"/>
          <w:u w:val="single"/>
        </w:rPr>
        <w:t>Lei nº 9.514/97</w:t>
      </w:r>
      <w:r w:rsidRPr="001F3451">
        <w:rPr>
          <w:rFonts w:ascii="Tahoma" w:hAnsi="Tahoma" w:cs="Tahoma"/>
          <w:sz w:val="21"/>
          <w:szCs w:val="21"/>
        </w:rPr>
        <w:t>”), com a redação que lhe foi dada pelo artigo 53 da Lei nº 11.076, de 30 de dezembro de 2004, as partes:</w:t>
      </w:r>
    </w:p>
    <w:p w14:paraId="229FB298" w14:textId="77777777" w:rsidR="001F3451" w:rsidRPr="001F3451" w:rsidRDefault="001F3451" w:rsidP="00441870">
      <w:pPr>
        <w:spacing w:line="320" w:lineRule="exact"/>
        <w:rPr>
          <w:rFonts w:ascii="Tahoma" w:hAnsi="Tahoma" w:cs="Tahoma"/>
          <w:sz w:val="21"/>
          <w:szCs w:val="21"/>
        </w:rPr>
      </w:pPr>
    </w:p>
    <w:p w14:paraId="63934297" w14:textId="66253B51" w:rsidR="001F3451" w:rsidRPr="001F3451" w:rsidRDefault="001F3451" w:rsidP="00441870">
      <w:pPr>
        <w:spacing w:line="320" w:lineRule="exact"/>
        <w:rPr>
          <w:rFonts w:ascii="Tahoma" w:hAnsi="Tahoma" w:cs="Tahoma"/>
          <w:sz w:val="21"/>
          <w:szCs w:val="21"/>
        </w:rPr>
      </w:pPr>
      <w:r w:rsidRPr="001F3451">
        <w:rPr>
          <w:rFonts w:ascii="Tahoma" w:hAnsi="Tahoma" w:cs="Tahoma"/>
          <w:sz w:val="21"/>
          <w:szCs w:val="21"/>
        </w:rPr>
        <w:t>- na qualidade de fiduciante</w:t>
      </w:r>
      <w:r w:rsidR="001E14CC">
        <w:rPr>
          <w:rFonts w:ascii="Tahoma" w:hAnsi="Tahoma" w:cs="Tahoma"/>
          <w:sz w:val="21"/>
          <w:szCs w:val="21"/>
        </w:rPr>
        <w:t>s</w:t>
      </w:r>
      <w:r w:rsidRPr="001F3451">
        <w:rPr>
          <w:rFonts w:ascii="Tahoma" w:hAnsi="Tahoma" w:cs="Tahoma"/>
          <w:sz w:val="21"/>
          <w:szCs w:val="21"/>
        </w:rPr>
        <w:t>:</w:t>
      </w:r>
    </w:p>
    <w:p w14:paraId="236E7EBD" w14:textId="77777777" w:rsidR="001F3451" w:rsidRPr="001F3451" w:rsidRDefault="001F3451" w:rsidP="00441870">
      <w:pPr>
        <w:spacing w:line="320" w:lineRule="exact"/>
        <w:rPr>
          <w:rFonts w:ascii="Tahoma" w:hAnsi="Tahoma" w:cs="Tahoma"/>
          <w:sz w:val="21"/>
          <w:szCs w:val="21"/>
        </w:rPr>
      </w:pPr>
    </w:p>
    <w:p w14:paraId="482A1FEC" w14:textId="0C7E7D99" w:rsidR="00655DEC" w:rsidRDefault="001F3451" w:rsidP="00441870">
      <w:pPr>
        <w:spacing w:line="320" w:lineRule="exact"/>
        <w:jc w:val="both"/>
        <w:rPr>
          <w:rFonts w:ascii="Tahoma" w:hAnsi="Tahoma" w:cs="Tahoma"/>
          <w:sz w:val="21"/>
          <w:szCs w:val="21"/>
        </w:rPr>
      </w:pPr>
      <w:r w:rsidRPr="001F3451">
        <w:rPr>
          <w:rFonts w:ascii="Tahoma" w:hAnsi="Tahoma" w:cs="Tahoma"/>
          <w:b/>
          <w:bCs/>
          <w:sz w:val="21"/>
          <w:szCs w:val="21"/>
        </w:rPr>
        <w:t>SUGOI RESIDENCIAL VI SPE LTDA.</w:t>
      </w:r>
      <w:r w:rsidRPr="001F3451">
        <w:rPr>
          <w:rFonts w:ascii="Tahoma" w:hAnsi="Tahoma" w:cs="Tahoma"/>
          <w:sz w:val="21"/>
          <w:szCs w:val="21"/>
        </w:rPr>
        <w:t xml:space="preserve">, sociedade empresária limitada, inscrita no CNPJ/ME sob o nº 24.183.679/0001-60, com sede </w:t>
      </w:r>
      <w:r w:rsidRPr="001F3451">
        <w:rPr>
          <w:rFonts w:ascii="Tahoma" w:hAnsi="Tahoma" w:cs="Tahoma"/>
          <w:color w:val="000000"/>
          <w:sz w:val="21"/>
          <w:szCs w:val="21"/>
        </w:rPr>
        <w:t xml:space="preserve">na </w:t>
      </w:r>
      <w:r w:rsidRPr="001F3451">
        <w:rPr>
          <w:rFonts w:ascii="Tahoma" w:hAnsi="Tahoma" w:cs="Tahoma"/>
          <w:sz w:val="21"/>
          <w:szCs w:val="21"/>
        </w:rPr>
        <w:t xml:space="preserve">Cidade de São Paulo, Estado de São Paulo, na </w:t>
      </w:r>
      <w:r w:rsidRPr="001F3451">
        <w:rPr>
          <w:rFonts w:ascii="Tahoma" w:hAnsi="Tahoma" w:cs="Tahoma"/>
          <w:color w:val="000000"/>
          <w:sz w:val="21"/>
          <w:szCs w:val="21"/>
        </w:rPr>
        <w:t>Rua Chedid Jafet, nº 222, Bloco C, Cj. 52, Sala D10, Vila Olímpia, CEP 04551-065</w:t>
      </w:r>
      <w:r w:rsidRPr="001F3451">
        <w:rPr>
          <w:rFonts w:ascii="Tahoma" w:hAnsi="Tahoma" w:cs="Tahoma"/>
          <w:sz w:val="21"/>
          <w:szCs w:val="21"/>
        </w:rPr>
        <w:t xml:space="preserve">, neste ato representada na forma de seu Contrato Social </w:t>
      </w:r>
      <w:r w:rsidR="00655DEC">
        <w:rPr>
          <w:rFonts w:ascii="Tahoma" w:hAnsi="Tahoma" w:cs="Tahoma"/>
          <w:sz w:val="21"/>
          <w:szCs w:val="21"/>
        </w:rPr>
        <w:t>(“</w:t>
      </w:r>
      <w:r w:rsidR="00655DEC">
        <w:rPr>
          <w:rFonts w:ascii="Tahoma" w:hAnsi="Tahoma" w:cs="Tahoma"/>
          <w:sz w:val="21"/>
          <w:szCs w:val="21"/>
          <w:u w:val="single"/>
        </w:rPr>
        <w:t>Sugoi VI</w:t>
      </w:r>
      <w:r w:rsidR="00655DEC">
        <w:rPr>
          <w:rFonts w:ascii="Tahoma" w:hAnsi="Tahoma" w:cs="Tahoma"/>
          <w:sz w:val="21"/>
          <w:szCs w:val="21"/>
        </w:rPr>
        <w:t>”); e</w:t>
      </w:r>
    </w:p>
    <w:p w14:paraId="04FA3FC5" w14:textId="77777777" w:rsidR="00655DEC" w:rsidRDefault="00655DEC" w:rsidP="00441870">
      <w:pPr>
        <w:spacing w:line="320" w:lineRule="exact"/>
        <w:jc w:val="both"/>
        <w:rPr>
          <w:rFonts w:ascii="Tahoma" w:hAnsi="Tahoma" w:cs="Tahoma"/>
          <w:sz w:val="21"/>
          <w:szCs w:val="21"/>
        </w:rPr>
      </w:pPr>
    </w:p>
    <w:p w14:paraId="6100D101" w14:textId="6BA509C1" w:rsidR="001F3451" w:rsidRPr="001F3451" w:rsidRDefault="00655DEC" w:rsidP="00441870">
      <w:pPr>
        <w:spacing w:line="320" w:lineRule="exact"/>
        <w:jc w:val="both"/>
        <w:rPr>
          <w:rFonts w:ascii="Tahoma" w:hAnsi="Tahoma" w:cs="Tahoma"/>
          <w:sz w:val="21"/>
          <w:szCs w:val="21"/>
        </w:rPr>
      </w:pPr>
      <w:r w:rsidRPr="00655DEC">
        <w:rPr>
          <w:rFonts w:ascii="Tahoma" w:eastAsia="Calibri" w:hAnsi="Tahoma" w:cs="Tahoma"/>
          <w:b/>
          <w:bCs/>
          <w:sz w:val="21"/>
          <w:szCs w:val="21"/>
        </w:rPr>
        <w:t>SUGOI RESIDENCIAL XXII SPE LTDA.</w:t>
      </w:r>
      <w:r w:rsidRPr="00655DEC">
        <w:rPr>
          <w:rFonts w:ascii="Tahoma" w:eastAsia="Calibri" w:hAnsi="Tahoma" w:cs="Tahoma"/>
          <w:sz w:val="21"/>
          <w:szCs w:val="21"/>
        </w:rPr>
        <w:t xml:space="preserve">, sociedade empresária limitada, inscrita no CNPJ/ME sob o nº 33.639.993/0001-03, com sede na Cidade de São Paulo, Estado de São Paulo, na Rua Chedid Jafet, nº 222, Bloco C, Cj. 52, Sala D31, Vila Olímpia, CEP 04551-065, neste ato representada na forma do seu Estatuto Social </w:t>
      </w:r>
      <w:r w:rsidR="001F3451" w:rsidRPr="001F3451">
        <w:rPr>
          <w:rFonts w:ascii="Tahoma" w:eastAsia="Calibri" w:hAnsi="Tahoma" w:cs="Tahoma"/>
          <w:sz w:val="21"/>
          <w:szCs w:val="21"/>
        </w:rPr>
        <w:t>(</w:t>
      </w:r>
      <w:r>
        <w:rPr>
          <w:rFonts w:ascii="Tahoma" w:eastAsia="Calibri" w:hAnsi="Tahoma" w:cs="Tahoma"/>
          <w:sz w:val="21"/>
          <w:szCs w:val="21"/>
        </w:rPr>
        <w:t>“</w:t>
      </w:r>
      <w:r w:rsidRPr="00655DEC">
        <w:rPr>
          <w:rFonts w:ascii="Tahoma" w:eastAsia="Calibri" w:hAnsi="Tahoma" w:cs="Tahoma"/>
          <w:sz w:val="21"/>
          <w:szCs w:val="21"/>
          <w:u w:val="single"/>
        </w:rPr>
        <w:t>Sugoi XXII</w:t>
      </w:r>
      <w:r>
        <w:rPr>
          <w:rFonts w:ascii="Tahoma" w:eastAsia="Calibri" w:hAnsi="Tahoma" w:cs="Tahoma"/>
          <w:sz w:val="21"/>
          <w:szCs w:val="21"/>
        </w:rPr>
        <w:t xml:space="preserve">” e, quando mencionada em conjunto com a Sugoi VI, </w:t>
      </w:r>
      <w:r w:rsidR="001F3451" w:rsidRPr="001F3451">
        <w:rPr>
          <w:rFonts w:ascii="Tahoma" w:eastAsia="Calibri" w:hAnsi="Tahoma" w:cs="Tahoma"/>
          <w:sz w:val="21"/>
          <w:szCs w:val="21"/>
        </w:rPr>
        <w:t>“</w:t>
      </w:r>
      <w:r w:rsidR="001F3451" w:rsidRPr="001F3451">
        <w:rPr>
          <w:rFonts w:ascii="Tahoma" w:eastAsia="Calibri" w:hAnsi="Tahoma" w:cs="Tahoma"/>
          <w:sz w:val="21"/>
          <w:szCs w:val="21"/>
          <w:u w:val="single"/>
        </w:rPr>
        <w:t>Fiduciante</w:t>
      </w:r>
      <w:r>
        <w:rPr>
          <w:rFonts w:ascii="Tahoma" w:eastAsia="Calibri" w:hAnsi="Tahoma" w:cs="Tahoma"/>
          <w:sz w:val="21"/>
          <w:szCs w:val="21"/>
          <w:u w:val="single"/>
        </w:rPr>
        <w:t>s</w:t>
      </w:r>
      <w:r w:rsidR="001F3451" w:rsidRPr="001F3451">
        <w:rPr>
          <w:rFonts w:ascii="Tahoma" w:eastAsia="Calibri" w:hAnsi="Tahoma" w:cs="Tahoma"/>
          <w:sz w:val="21"/>
          <w:szCs w:val="21"/>
        </w:rPr>
        <w:t>”)</w:t>
      </w:r>
      <w:r w:rsidR="001F3451" w:rsidRPr="001F3451">
        <w:rPr>
          <w:rFonts w:ascii="Tahoma" w:hAnsi="Tahoma" w:cs="Tahoma"/>
          <w:bCs/>
          <w:sz w:val="21"/>
          <w:szCs w:val="21"/>
        </w:rPr>
        <w:t>;</w:t>
      </w:r>
    </w:p>
    <w:p w14:paraId="775F03FA" w14:textId="77777777" w:rsidR="001F3451" w:rsidRPr="001F3451" w:rsidRDefault="001F3451" w:rsidP="00441870">
      <w:pPr>
        <w:spacing w:line="320" w:lineRule="exact"/>
        <w:rPr>
          <w:rFonts w:ascii="Tahoma" w:hAnsi="Tahoma" w:cs="Tahoma"/>
          <w:sz w:val="21"/>
          <w:szCs w:val="21"/>
        </w:rPr>
      </w:pPr>
    </w:p>
    <w:p w14:paraId="13288E40" w14:textId="77777777" w:rsidR="001F3451" w:rsidRPr="001F3451" w:rsidRDefault="001F3451" w:rsidP="00441870">
      <w:pPr>
        <w:autoSpaceDE w:val="0"/>
        <w:autoSpaceDN w:val="0"/>
        <w:adjustRightInd w:val="0"/>
        <w:spacing w:line="320" w:lineRule="exact"/>
        <w:jc w:val="both"/>
        <w:rPr>
          <w:rFonts w:ascii="Tahoma" w:hAnsi="Tahoma" w:cs="Tahoma"/>
          <w:sz w:val="21"/>
          <w:szCs w:val="21"/>
        </w:rPr>
      </w:pPr>
      <w:r w:rsidRPr="001F3451">
        <w:rPr>
          <w:rFonts w:ascii="Tahoma" w:hAnsi="Tahoma" w:cs="Tahoma"/>
          <w:sz w:val="21"/>
          <w:szCs w:val="21"/>
        </w:rPr>
        <w:t>- na qualidade de fiduciária:</w:t>
      </w:r>
    </w:p>
    <w:p w14:paraId="15E5ED9E" w14:textId="77777777" w:rsidR="001F3451" w:rsidRPr="001F3451" w:rsidRDefault="001F3451" w:rsidP="00441870">
      <w:pPr>
        <w:spacing w:line="320" w:lineRule="exact"/>
        <w:rPr>
          <w:rFonts w:ascii="Tahoma" w:hAnsi="Tahoma" w:cs="Tahoma"/>
          <w:sz w:val="21"/>
          <w:szCs w:val="21"/>
        </w:rPr>
      </w:pPr>
    </w:p>
    <w:p w14:paraId="30D97B00" w14:textId="77777777" w:rsidR="001F3451" w:rsidRPr="001F3451" w:rsidRDefault="001F3451" w:rsidP="00441870">
      <w:pPr>
        <w:spacing w:line="320" w:lineRule="exact"/>
        <w:jc w:val="both"/>
        <w:rPr>
          <w:rFonts w:ascii="Tahoma" w:hAnsi="Tahoma" w:cs="Tahoma"/>
          <w:color w:val="000000"/>
          <w:sz w:val="21"/>
          <w:szCs w:val="21"/>
        </w:rPr>
      </w:pPr>
      <w:r w:rsidRPr="001F3451">
        <w:rPr>
          <w:rFonts w:ascii="Tahoma" w:hAnsi="Tahoma" w:cs="Tahoma"/>
          <w:b/>
          <w:sz w:val="21"/>
          <w:szCs w:val="21"/>
        </w:rPr>
        <w:t>TRAVESSIA SECURITIZADORA S.A.</w:t>
      </w:r>
      <w:r w:rsidRPr="001F3451">
        <w:rPr>
          <w:rFonts w:ascii="Tahoma" w:hAnsi="Tahoma" w:cs="Tahoma"/>
          <w:sz w:val="21"/>
          <w:szCs w:val="21"/>
        </w:rPr>
        <w:t xml:space="preserve">, sociedade anônima aberta, com sede na Cidade de São Paulo, Estado de São Paulo, na Rua Bandeira Paulista, nº 600, Cj. 44, Sala 01, Itaim Bibi, CEP 04532-001, inscrita no CNPJ/ME sob o nº 26.609.050/0001-64, neste ato representada nos termos de seu Estatuto Social </w:t>
      </w:r>
      <w:r w:rsidRPr="001F3451">
        <w:rPr>
          <w:rFonts w:ascii="Tahoma" w:hAnsi="Tahoma" w:cs="Tahoma"/>
          <w:color w:val="000000"/>
          <w:sz w:val="21"/>
          <w:szCs w:val="21"/>
        </w:rPr>
        <w:t>(“</w:t>
      </w:r>
      <w:r w:rsidRPr="001F3451">
        <w:rPr>
          <w:rFonts w:ascii="Tahoma" w:hAnsi="Tahoma" w:cs="Tahoma"/>
          <w:color w:val="000000"/>
          <w:sz w:val="21"/>
          <w:szCs w:val="21"/>
          <w:u w:val="single"/>
        </w:rPr>
        <w:t>Fiduciária</w:t>
      </w:r>
      <w:r w:rsidRPr="001F3451">
        <w:rPr>
          <w:rFonts w:ascii="Tahoma" w:hAnsi="Tahoma" w:cs="Tahoma"/>
          <w:color w:val="000000"/>
          <w:sz w:val="21"/>
          <w:szCs w:val="21"/>
        </w:rPr>
        <w:t>”);</w:t>
      </w:r>
    </w:p>
    <w:p w14:paraId="2250761C" w14:textId="77777777" w:rsidR="001F3451" w:rsidRPr="001F3451" w:rsidRDefault="001F3451" w:rsidP="00441870">
      <w:pPr>
        <w:spacing w:line="320" w:lineRule="exact"/>
        <w:jc w:val="both"/>
        <w:rPr>
          <w:rFonts w:ascii="Tahoma" w:hAnsi="Tahoma" w:cs="Tahoma"/>
          <w:color w:val="000000"/>
          <w:sz w:val="21"/>
          <w:szCs w:val="21"/>
        </w:rPr>
      </w:pPr>
      <w:bookmarkStart w:id="69" w:name="_Hlk9402166"/>
    </w:p>
    <w:p w14:paraId="03CFD21D" w14:textId="45EDDE3D" w:rsidR="001F3451" w:rsidRPr="001F3451" w:rsidRDefault="001F3451" w:rsidP="00441870">
      <w:pPr>
        <w:spacing w:line="320" w:lineRule="exact"/>
        <w:ind w:right="15"/>
        <w:jc w:val="both"/>
        <w:rPr>
          <w:rFonts w:ascii="Tahoma" w:hAnsi="Tahoma" w:cs="Tahoma"/>
          <w:sz w:val="21"/>
          <w:szCs w:val="21"/>
        </w:rPr>
      </w:pPr>
      <w:bookmarkStart w:id="70" w:name="_Hlk73030823"/>
      <w:r w:rsidRPr="001F3451">
        <w:rPr>
          <w:rFonts w:ascii="Tahoma" w:hAnsi="Tahoma" w:cs="Tahoma"/>
          <w:sz w:val="21"/>
          <w:szCs w:val="21"/>
        </w:rPr>
        <w:t>(sendo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e a Fiduciária doravante designadas, em conjunto, como “</w:t>
      </w:r>
      <w:r w:rsidRPr="001F3451">
        <w:rPr>
          <w:rFonts w:ascii="Tahoma" w:hAnsi="Tahoma" w:cs="Tahoma"/>
          <w:sz w:val="21"/>
          <w:szCs w:val="21"/>
          <w:u w:val="single"/>
        </w:rPr>
        <w:t>Partes</w:t>
      </w:r>
      <w:r w:rsidRPr="001F3451">
        <w:rPr>
          <w:rFonts w:ascii="Tahoma" w:hAnsi="Tahoma" w:cs="Tahoma"/>
          <w:sz w:val="21"/>
          <w:szCs w:val="21"/>
        </w:rPr>
        <w:t>” e, individualmente, como “</w:t>
      </w:r>
      <w:r w:rsidRPr="001F3451">
        <w:rPr>
          <w:rFonts w:ascii="Tahoma" w:hAnsi="Tahoma" w:cs="Tahoma"/>
          <w:bCs/>
          <w:sz w:val="21"/>
          <w:szCs w:val="21"/>
          <w:u w:val="single"/>
        </w:rPr>
        <w:t>Parte</w:t>
      </w:r>
      <w:r w:rsidRPr="001F3451">
        <w:rPr>
          <w:rFonts w:ascii="Tahoma" w:hAnsi="Tahoma" w:cs="Tahoma"/>
          <w:sz w:val="21"/>
          <w:szCs w:val="21"/>
        </w:rPr>
        <w:t>”);</w:t>
      </w:r>
    </w:p>
    <w:bookmarkEnd w:id="70"/>
    <w:p w14:paraId="56BC5004" w14:textId="77777777" w:rsidR="001F3451" w:rsidRPr="001F3451" w:rsidRDefault="001F3451" w:rsidP="00441870">
      <w:pPr>
        <w:spacing w:line="320" w:lineRule="exact"/>
        <w:jc w:val="both"/>
        <w:rPr>
          <w:rFonts w:ascii="Tahoma" w:hAnsi="Tahoma" w:cs="Tahoma"/>
          <w:color w:val="000000"/>
          <w:sz w:val="21"/>
          <w:szCs w:val="21"/>
        </w:rPr>
      </w:pPr>
    </w:p>
    <w:p w14:paraId="11568D1C" w14:textId="77777777" w:rsidR="001F3451" w:rsidRPr="001F3451" w:rsidRDefault="001F3451" w:rsidP="00441870">
      <w:pPr>
        <w:spacing w:line="320" w:lineRule="exact"/>
        <w:ind w:right="15"/>
        <w:jc w:val="both"/>
        <w:rPr>
          <w:rFonts w:ascii="Tahoma" w:hAnsi="Tahoma" w:cs="Tahoma"/>
          <w:sz w:val="21"/>
          <w:szCs w:val="21"/>
        </w:rPr>
      </w:pPr>
      <w:bookmarkStart w:id="71" w:name="_Hlk73020013"/>
      <w:r w:rsidRPr="001F3451">
        <w:rPr>
          <w:rFonts w:ascii="Tahoma" w:hAnsi="Tahoma" w:cs="Tahoma"/>
          <w:sz w:val="21"/>
          <w:szCs w:val="21"/>
        </w:rPr>
        <w:t>e, ainda, na qualidade de interveniente anuente:</w:t>
      </w:r>
    </w:p>
    <w:bookmarkEnd w:id="71"/>
    <w:p w14:paraId="407034FA" w14:textId="77777777" w:rsidR="001F3451" w:rsidRPr="001F3451" w:rsidRDefault="001F3451" w:rsidP="00441870">
      <w:pPr>
        <w:spacing w:line="320" w:lineRule="exact"/>
        <w:ind w:right="15"/>
        <w:jc w:val="both"/>
        <w:rPr>
          <w:rFonts w:ascii="Tahoma" w:hAnsi="Tahoma" w:cs="Tahoma"/>
          <w:sz w:val="21"/>
          <w:szCs w:val="21"/>
        </w:rPr>
      </w:pPr>
    </w:p>
    <w:p w14:paraId="2BAD3170" w14:textId="77777777" w:rsidR="001F3451" w:rsidRPr="001F3451" w:rsidRDefault="001F3451" w:rsidP="00441870">
      <w:pPr>
        <w:spacing w:line="320" w:lineRule="exact"/>
        <w:ind w:right="15"/>
        <w:jc w:val="both"/>
        <w:rPr>
          <w:rFonts w:ascii="Tahoma" w:hAnsi="Tahoma" w:cs="Tahoma"/>
          <w:color w:val="000000"/>
          <w:sz w:val="21"/>
          <w:szCs w:val="21"/>
        </w:rPr>
      </w:pPr>
      <w:r w:rsidRPr="001F3451">
        <w:rPr>
          <w:rFonts w:ascii="Tahoma" w:hAnsi="Tahoma" w:cs="Tahoma"/>
          <w:b/>
          <w:color w:val="000000"/>
          <w:spacing w:val="2"/>
          <w:sz w:val="21"/>
          <w:szCs w:val="21"/>
        </w:rPr>
        <w:t>SUGOI S.A.</w:t>
      </w:r>
      <w:r w:rsidRPr="001F3451">
        <w:rPr>
          <w:rFonts w:ascii="Tahoma" w:hAnsi="Tahoma" w:cs="Tahoma"/>
          <w:bCs/>
          <w:color w:val="000000"/>
          <w:spacing w:val="2"/>
          <w:sz w:val="21"/>
          <w:szCs w:val="21"/>
        </w:rPr>
        <w:t>, sociedade por ações, com registro de companhia aberta perante a CVM - Comissão de Valores Mobiliários (“</w:t>
      </w:r>
      <w:r w:rsidRPr="001F3451">
        <w:rPr>
          <w:rFonts w:ascii="Tahoma" w:hAnsi="Tahoma" w:cs="Tahoma"/>
          <w:bCs/>
          <w:color w:val="000000"/>
          <w:spacing w:val="2"/>
          <w:sz w:val="21"/>
          <w:szCs w:val="21"/>
          <w:u w:val="single"/>
        </w:rPr>
        <w:t>CVM</w:t>
      </w:r>
      <w:r w:rsidRPr="001F3451">
        <w:rPr>
          <w:rFonts w:ascii="Tahoma" w:hAnsi="Tahoma" w:cs="Tahoma"/>
          <w:bCs/>
          <w:color w:val="000000"/>
          <w:spacing w:val="2"/>
          <w:sz w:val="21"/>
          <w:szCs w:val="21"/>
        </w:rPr>
        <w:t xml:space="preserve">”), com sede na Cidade de São Paulo, Estado de São Paulo, na Avenida Chedid Jafet, nº 222, 5º andar, Cj. 52, Bloco C, Vila Olímpia, </w:t>
      </w:r>
      <w:r w:rsidRPr="001F3451">
        <w:rPr>
          <w:rFonts w:ascii="Tahoma" w:hAnsi="Tahoma" w:cs="Tahoma"/>
          <w:color w:val="000000"/>
          <w:sz w:val="21"/>
          <w:szCs w:val="21"/>
        </w:rPr>
        <w:t>CEP 04551-065</w:t>
      </w:r>
      <w:r w:rsidRPr="001F3451">
        <w:rPr>
          <w:rFonts w:ascii="Tahoma" w:hAnsi="Tahoma" w:cs="Tahoma"/>
          <w:bCs/>
          <w:color w:val="000000"/>
          <w:spacing w:val="2"/>
          <w:sz w:val="21"/>
          <w:szCs w:val="21"/>
        </w:rPr>
        <w:t>, inscrita no CNPJ/ME sob o nº 13.584.310/0001-42, neste ato representada na forma do seu Estatuto Social</w:t>
      </w:r>
      <w:r w:rsidRPr="001F3451">
        <w:rPr>
          <w:rFonts w:ascii="Tahoma" w:hAnsi="Tahoma" w:cs="Tahoma"/>
          <w:color w:val="000000"/>
          <w:sz w:val="21"/>
          <w:szCs w:val="21"/>
        </w:rPr>
        <w:t xml:space="preserve"> (“</w:t>
      </w:r>
      <w:r w:rsidRPr="001F3451">
        <w:rPr>
          <w:rFonts w:ascii="Tahoma" w:hAnsi="Tahoma" w:cs="Tahoma"/>
          <w:color w:val="000000"/>
          <w:sz w:val="21"/>
          <w:szCs w:val="21"/>
          <w:u w:val="single"/>
        </w:rPr>
        <w:t>Devedora</w:t>
      </w:r>
      <w:r w:rsidRPr="001F3451">
        <w:rPr>
          <w:rFonts w:ascii="Tahoma" w:hAnsi="Tahoma" w:cs="Tahoma"/>
          <w:color w:val="000000"/>
          <w:sz w:val="21"/>
          <w:szCs w:val="21"/>
        </w:rPr>
        <w:t>”).</w:t>
      </w:r>
    </w:p>
    <w:bookmarkEnd w:id="69"/>
    <w:p w14:paraId="2E4E6EA1" w14:textId="3DF4568C" w:rsidR="001F3451" w:rsidRDefault="001F3451" w:rsidP="00441870">
      <w:pPr>
        <w:spacing w:line="320" w:lineRule="exact"/>
        <w:rPr>
          <w:rFonts w:ascii="Tahoma" w:hAnsi="Tahoma" w:cs="Tahoma"/>
          <w:sz w:val="21"/>
          <w:szCs w:val="21"/>
        </w:rPr>
      </w:pPr>
    </w:p>
    <w:p w14:paraId="61A91060" w14:textId="77777777" w:rsidR="00495261" w:rsidRPr="001F3451" w:rsidRDefault="00495261" w:rsidP="00441870">
      <w:pPr>
        <w:spacing w:line="320" w:lineRule="exact"/>
        <w:rPr>
          <w:rFonts w:ascii="Tahoma" w:hAnsi="Tahoma" w:cs="Tahoma"/>
          <w:sz w:val="21"/>
          <w:szCs w:val="21"/>
        </w:rPr>
      </w:pPr>
    </w:p>
    <w:p w14:paraId="11F6E145" w14:textId="77777777" w:rsidR="001F3451" w:rsidRPr="001F3451" w:rsidRDefault="001F3451" w:rsidP="00441870">
      <w:pPr>
        <w:pStyle w:val="Ttulo2"/>
        <w:keepNext w:val="0"/>
        <w:spacing w:line="320" w:lineRule="exact"/>
        <w:jc w:val="both"/>
        <w:rPr>
          <w:rFonts w:ascii="Tahoma" w:hAnsi="Tahoma" w:cs="Tahoma"/>
          <w:i/>
          <w:sz w:val="21"/>
          <w:szCs w:val="21"/>
        </w:rPr>
      </w:pPr>
      <w:bookmarkStart w:id="72" w:name="_Toc41728596"/>
      <w:r w:rsidRPr="001F3451">
        <w:rPr>
          <w:rFonts w:ascii="Tahoma" w:hAnsi="Tahoma" w:cs="Tahoma"/>
          <w:sz w:val="21"/>
          <w:szCs w:val="21"/>
        </w:rPr>
        <w:lastRenderedPageBreak/>
        <w:t>II – CONSIDERA</w:t>
      </w:r>
      <w:bookmarkEnd w:id="72"/>
      <w:r w:rsidRPr="001F3451">
        <w:rPr>
          <w:rFonts w:ascii="Tahoma" w:hAnsi="Tahoma" w:cs="Tahoma"/>
          <w:sz w:val="21"/>
          <w:szCs w:val="21"/>
        </w:rPr>
        <w:t>ÇÕES PRELIMINARES:</w:t>
      </w:r>
    </w:p>
    <w:p w14:paraId="472CD22F" w14:textId="77777777" w:rsidR="001F3451" w:rsidRPr="001F3451" w:rsidRDefault="001F3451" w:rsidP="00441870">
      <w:pPr>
        <w:spacing w:line="320" w:lineRule="exact"/>
        <w:rPr>
          <w:rFonts w:ascii="Tahoma" w:hAnsi="Tahoma" w:cs="Tahoma"/>
          <w:color w:val="000000"/>
          <w:sz w:val="21"/>
          <w:szCs w:val="21"/>
        </w:rPr>
      </w:pPr>
    </w:p>
    <w:p w14:paraId="1D881ECE" w14:textId="4967C902" w:rsidR="001F3451" w:rsidRPr="001F3451" w:rsidRDefault="001F3451" w:rsidP="00441870">
      <w:pPr>
        <w:numPr>
          <w:ilvl w:val="0"/>
          <w:numId w:val="87"/>
        </w:numPr>
        <w:tabs>
          <w:tab w:val="clear" w:pos="720"/>
          <w:tab w:val="left" w:pos="110"/>
          <w:tab w:val="num"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a</w:t>
      </w:r>
      <w:r w:rsidR="00655DEC">
        <w:rPr>
          <w:rFonts w:ascii="Tahoma" w:hAnsi="Tahoma" w:cs="Tahoma"/>
          <w:color w:val="000000"/>
          <w:sz w:val="21"/>
          <w:szCs w:val="21"/>
        </w:rPr>
        <w:t>s</w:t>
      </w:r>
      <w:r w:rsidRPr="001F3451">
        <w:rPr>
          <w:rFonts w:ascii="Tahoma" w:hAnsi="Tahoma" w:cs="Tahoma"/>
          <w:color w:val="000000"/>
          <w:sz w:val="21"/>
          <w:szCs w:val="21"/>
        </w:rPr>
        <w:t xml:space="preserve"> Fiduciante</w:t>
      </w:r>
      <w:r w:rsidR="00655DEC">
        <w:rPr>
          <w:rFonts w:ascii="Tahoma" w:hAnsi="Tahoma" w:cs="Tahoma"/>
          <w:color w:val="000000"/>
          <w:sz w:val="21"/>
          <w:szCs w:val="21"/>
        </w:rPr>
        <w:t>s</w:t>
      </w:r>
      <w:r w:rsidRPr="001F3451">
        <w:rPr>
          <w:rFonts w:ascii="Tahoma" w:hAnsi="Tahoma" w:cs="Tahoma"/>
          <w:color w:val="000000"/>
          <w:sz w:val="21"/>
          <w:szCs w:val="21"/>
        </w:rPr>
        <w:t xml:space="preserve"> </w:t>
      </w:r>
      <w:r w:rsidR="00655DEC">
        <w:rPr>
          <w:rFonts w:ascii="Tahoma" w:hAnsi="Tahoma" w:cs="Tahoma"/>
          <w:sz w:val="21"/>
          <w:szCs w:val="21"/>
        </w:rPr>
        <w:t>são</w:t>
      </w:r>
      <w:r w:rsidRPr="001F3451">
        <w:rPr>
          <w:rFonts w:ascii="Tahoma" w:hAnsi="Tahoma" w:cs="Tahoma"/>
          <w:sz w:val="21"/>
          <w:szCs w:val="21"/>
        </w:rPr>
        <w:t xml:space="preserve"> proprietária</w:t>
      </w:r>
      <w:r w:rsidR="00655DEC">
        <w:rPr>
          <w:rFonts w:ascii="Tahoma" w:hAnsi="Tahoma" w:cs="Tahoma"/>
          <w:sz w:val="21"/>
          <w:szCs w:val="21"/>
        </w:rPr>
        <w:t>s</w:t>
      </w:r>
      <w:r w:rsidRPr="001F3451">
        <w:rPr>
          <w:rFonts w:ascii="Tahoma" w:hAnsi="Tahoma" w:cs="Tahoma"/>
          <w:sz w:val="21"/>
          <w:szCs w:val="21"/>
        </w:rPr>
        <w:t xml:space="preserve"> do</w:t>
      </w:r>
      <w:r w:rsidR="00655DEC">
        <w:rPr>
          <w:rFonts w:ascii="Tahoma" w:hAnsi="Tahoma" w:cs="Tahoma"/>
          <w:sz w:val="21"/>
          <w:szCs w:val="21"/>
        </w:rPr>
        <w:t>s</w:t>
      </w:r>
      <w:r w:rsidRPr="001F3451">
        <w:rPr>
          <w:rFonts w:ascii="Tahoma" w:hAnsi="Tahoma" w:cs="Tahoma"/>
          <w:sz w:val="21"/>
          <w:szCs w:val="21"/>
        </w:rPr>
        <w:t xml:space="preserve"> </w:t>
      </w:r>
      <w:bookmarkStart w:id="73" w:name="_Hlk9399267"/>
      <w:r w:rsidR="00655DEC">
        <w:rPr>
          <w:rFonts w:ascii="Tahoma" w:hAnsi="Tahoma" w:cs="Tahoma"/>
          <w:color w:val="000000"/>
          <w:sz w:val="21"/>
          <w:szCs w:val="21"/>
        </w:rPr>
        <w:t xml:space="preserve">imóveis </w:t>
      </w:r>
      <w:r w:rsidRPr="001F3451">
        <w:rPr>
          <w:rFonts w:ascii="Tahoma" w:hAnsi="Tahoma" w:cs="Tahoma"/>
          <w:color w:val="000000"/>
          <w:sz w:val="21"/>
          <w:szCs w:val="21"/>
        </w:rPr>
        <w:t>objeto da</w:t>
      </w:r>
      <w:r w:rsidR="00655DEC">
        <w:rPr>
          <w:rFonts w:ascii="Tahoma" w:hAnsi="Tahoma" w:cs="Tahoma"/>
          <w:color w:val="000000"/>
          <w:sz w:val="21"/>
          <w:szCs w:val="21"/>
        </w:rPr>
        <w:t>s</w:t>
      </w:r>
      <w:r w:rsidRPr="001F3451">
        <w:rPr>
          <w:rFonts w:ascii="Tahoma" w:hAnsi="Tahoma" w:cs="Tahoma"/>
          <w:color w:val="000000"/>
          <w:sz w:val="21"/>
          <w:szCs w:val="21"/>
        </w:rPr>
        <w:t xml:space="preserve"> </w:t>
      </w:r>
      <w:bookmarkEnd w:id="73"/>
      <w:r w:rsidRPr="001F3451">
        <w:rPr>
          <w:rFonts w:ascii="Tahoma" w:hAnsi="Tahoma" w:cs="Tahoma"/>
          <w:sz w:val="21"/>
          <w:szCs w:val="21"/>
        </w:rPr>
        <w:t>Matrícula</w:t>
      </w:r>
      <w:r w:rsidR="00655DEC">
        <w:rPr>
          <w:rFonts w:ascii="Tahoma" w:hAnsi="Tahoma" w:cs="Tahoma"/>
          <w:sz w:val="21"/>
          <w:szCs w:val="21"/>
        </w:rPr>
        <w:t>s</w:t>
      </w:r>
      <w:r w:rsidRPr="001F3451">
        <w:rPr>
          <w:rFonts w:ascii="Tahoma" w:hAnsi="Tahoma" w:cs="Tahoma"/>
          <w:sz w:val="21"/>
          <w:szCs w:val="21"/>
        </w:rPr>
        <w:t xml:space="preserve"> nº</w:t>
      </w:r>
      <w:r w:rsidR="00655DEC">
        <w:rPr>
          <w:rFonts w:ascii="Tahoma" w:hAnsi="Tahoma" w:cs="Tahoma"/>
          <w:sz w:val="21"/>
          <w:szCs w:val="21"/>
        </w:rPr>
        <w:t>s</w:t>
      </w:r>
      <w:r w:rsidRPr="001F3451">
        <w:rPr>
          <w:rFonts w:ascii="Tahoma" w:hAnsi="Tahoma" w:cs="Tahoma"/>
          <w:sz w:val="21"/>
          <w:szCs w:val="21"/>
        </w:rPr>
        <w:t xml:space="preserve"> </w:t>
      </w:r>
      <w:r w:rsidRPr="001F3451">
        <w:rPr>
          <w:rFonts w:ascii="Tahoma" w:eastAsia="Calibri" w:hAnsi="Tahoma" w:cs="Tahoma"/>
          <w:sz w:val="21"/>
          <w:szCs w:val="21"/>
        </w:rPr>
        <w:t>[•]</w:t>
      </w:r>
      <w:r w:rsidRPr="001F3451">
        <w:rPr>
          <w:rFonts w:ascii="Tahoma" w:hAnsi="Tahoma" w:cs="Tahoma"/>
          <w:sz w:val="21"/>
          <w:szCs w:val="21"/>
        </w:rPr>
        <w:t xml:space="preserve"> </w:t>
      </w:r>
      <w:r w:rsidR="00655DEC">
        <w:rPr>
          <w:rFonts w:ascii="Tahoma" w:hAnsi="Tahoma" w:cs="Tahoma"/>
          <w:sz w:val="21"/>
          <w:szCs w:val="21"/>
        </w:rPr>
        <w:t xml:space="preserve">e </w:t>
      </w:r>
      <w:r w:rsidR="00655DEC" w:rsidRPr="001F3451">
        <w:rPr>
          <w:rFonts w:ascii="Tahoma" w:eastAsia="Calibri" w:hAnsi="Tahoma" w:cs="Tahoma"/>
          <w:sz w:val="21"/>
          <w:szCs w:val="21"/>
        </w:rPr>
        <w:t>[•]</w:t>
      </w:r>
      <w:r w:rsidR="00655DEC">
        <w:rPr>
          <w:rFonts w:ascii="Tahoma" w:eastAsia="Calibri" w:hAnsi="Tahoma" w:cs="Tahoma"/>
          <w:sz w:val="21"/>
          <w:szCs w:val="21"/>
        </w:rPr>
        <w:t xml:space="preserve"> </w:t>
      </w:r>
      <w:r w:rsidRPr="001F3451">
        <w:rPr>
          <w:rFonts w:ascii="Tahoma" w:hAnsi="Tahoma" w:cs="Tahoma"/>
          <w:sz w:val="21"/>
          <w:szCs w:val="21"/>
        </w:rPr>
        <w:t xml:space="preserve">do </w:t>
      </w:r>
      <w:bookmarkStart w:id="74" w:name="_Hlk73017723"/>
      <w:r w:rsidRPr="001F3451">
        <w:rPr>
          <w:rFonts w:ascii="Tahoma" w:hAnsi="Tahoma" w:cs="Tahoma"/>
          <w:sz w:val="21"/>
          <w:szCs w:val="21"/>
        </w:rPr>
        <w:t>2º Cartório de Registro de Imóveis de Santo André/SP</w:t>
      </w:r>
      <w:bookmarkEnd w:id="74"/>
      <w:r w:rsidRPr="001F3451">
        <w:rPr>
          <w:rFonts w:ascii="Tahoma" w:hAnsi="Tahoma" w:cs="Tahoma"/>
          <w:sz w:val="21"/>
          <w:szCs w:val="21"/>
        </w:rPr>
        <w:t xml:space="preserve"> (“</w:t>
      </w:r>
      <w:r w:rsidRPr="001F3451">
        <w:rPr>
          <w:rFonts w:ascii="Tahoma" w:hAnsi="Tahoma" w:cs="Tahoma"/>
          <w:sz w:val="21"/>
          <w:szCs w:val="21"/>
          <w:u w:val="single"/>
        </w:rPr>
        <w:t>Imóvel</w:t>
      </w:r>
      <w:r w:rsidRPr="001F3451">
        <w:rPr>
          <w:rFonts w:ascii="Tahoma" w:hAnsi="Tahoma" w:cs="Tahoma"/>
          <w:sz w:val="21"/>
          <w:szCs w:val="21"/>
        </w:rPr>
        <w:t>”), sobre o</w:t>
      </w:r>
      <w:r w:rsidR="00655DEC">
        <w:rPr>
          <w:rFonts w:ascii="Tahoma" w:hAnsi="Tahoma" w:cs="Tahoma"/>
          <w:sz w:val="21"/>
          <w:szCs w:val="21"/>
        </w:rPr>
        <w:t>s</w:t>
      </w:r>
      <w:r w:rsidRPr="001F3451">
        <w:rPr>
          <w:rFonts w:ascii="Tahoma" w:hAnsi="Tahoma" w:cs="Tahoma"/>
          <w:sz w:val="21"/>
          <w:szCs w:val="21"/>
        </w:rPr>
        <w:t xml:space="preserve"> </w:t>
      </w:r>
      <w:r w:rsidR="00655DEC">
        <w:rPr>
          <w:rFonts w:ascii="Tahoma" w:hAnsi="Tahoma" w:cs="Tahoma"/>
          <w:sz w:val="21"/>
          <w:szCs w:val="21"/>
        </w:rPr>
        <w:t xml:space="preserve">quais </w:t>
      </w:r>
      <w:r w:rsidRPr="001F3451">
        <w:rPr>
          <w:rFonts w:ascii="Tahoma" w:hAnsi="Tahoma" w:cs="Tahoma"/>
          <w:sz w:val="21"/>
          <w:szCs w:val="21"/>
        </w:rPr>
        <w:t xml:space="preserve">serão implementados 2 (dois) projetos de Habitação de Interesse Social - HIS e Habitação de Mercado Popular - HMP, a serem desenvolvidos em terreno de 49.514,00m² oriundo do desmembramento da área do </w:t>
      </w:r>
      <w:r w:rsidRPr="001F3451">
        <w:rPr>
          <w:rFonts w:ascii="Tahoma" w:hAnsi="Tahoma" w:cs="Tahoma"/>
          <w:color w:val="000000"/>
          <w:sz w:val="21"/>
          <w:szCs w:val="21"/>
        </w:rPr>
        <w:t xml:space="preserve">imóvel objeto da </w:t>
      </w:r>
      <w:r w:rsidRPr="001F3451">
        <w:rPr>
          <w:rFonts w:ascii="Tahoma" w:hAnsi="Tahoma" w:cs="Tahoma"/>
          <w:sz w:val="21"/>
          <w:szCs w:val="21"/>
        </w:rPr>
        <w:t xml:space="preserve">Matrícula nº </w:t>
      </w:r>
      <w:r w:rsidRPr="001F3451">
        <w:rPr>
          <w:rFonts w:ascii="Tahoma" w:eastAsia="Calibri" w:hAnsi="Tahoma" w:cs="Tahoma"/>
          <w:sz w:val="21"/>
          <w:szCs w:val="21"/>
        </w:rPr>
        <w:t>115.064</w:t>
      </w:r>
      <w:r w:rsidRPr="001F3451">
        <w:rPr>
          <w:rFonts w:ascii="Tahoma" w:hAnsi="Tahoma" w:cs="Tahoma"/>
          <w:sz w:val="21"/>
          <w:szCs w:val="21"/>
        </w:rPr>
        <w:t xml:space="preserve"> do 2º Cartório de Registro de Imóveis de Santo André/SP, conforme melhor descrito e caracterizado no </w:t>
      </w:r>
      <w:r w:rsidRPr="001F3451">
        <w:rPr>
          <w:rFonts w:ascii="Tahoma" w:hAnsi="Tahoma" w:cs="Tahoma"/>
          <w:b/>
          <w:bCs/>
          <w:sz w:val="21"/>
          <w:szCs w:val="21"/>
        </w:rPr>
        <w:t>Anexo I</w:t>
      </w:r>
      <w:r w:rsidRPr="001F3451">
        <w:rPr>
          <w:rFonts w:ascii="Tahoma" w:hAnsi="Tahoma" w:cs="Tahoma"/>
          <w:sz w:val="21"/>
          <w:szCs w:val="21"/>
        </w:rPr>
        <w:t xml:space="preserve"> ao presente Contrato (“</w:t>
      </w:r>
      <w:r w:rsidRPr="001F3451">
        <w:rPr>
          <w:rFonts w:ascii="Tahoma" w:hAnsi="Tahoma" w:cs="Tahoma"/>
          <w:sz w:val="21"/>
          <w:szCs w:val="21"/>
          <w:u w:val="single"/>
        </w:rPr>
        <w:t>Empreendimentos</w:t>
      </w:r>
      <w:r w:rsidRPr="001F3451">
        <w:rPr>
          <w:rFonts w:ascii="Tahoma" w:hAnsi="Tahoma" w:cs="Tahoma"/>
          <w:sz w:val="21"/>
          <w:szCs w:val="21"/>
        </w:rPr>
        <w:t>”);</w:t>
      </w:r>
    </w:p>
    <w:p w14:paraId="0A12947D" w14:textId="77777777" w:rsidR="001F3451" w:rsidRPr="001F3451" w:rsidRDefault="001F3451" w:rsidP="00441870">
      <w:pPr>
        <w:tabs>
          <w:tab w:val="num" w:pos="851"/>
        </w:tabs>
        <w:spacing w:line="320" w:lineRule="exact"/>
        <w:rPr>
          <w:rFonts w:ascii="Tahoma" w:hAnsi="Tahoma" w:cs="Tahoma"/>
          <w:color w:val="000000"/>
          <w:sz w:val="21"/>
          <w:szCs w:val="21"/>
        </w:rPr>
      </w:pPr>
    </w:p>
    <w:p w14:paraId="05D7361D" w14:textId="4569BA62" w:rsidR="001F3451" w:rsidRPr="005030FF" w:rsidRDefault="001F3451" w:rsidP="00441870">
      <w:pPr>
        <w:numPr>
          <w:ilvl w:val="0"/>
          <w:numId w:val="87"/>
        </w:numPr>
        <w:tabs>
          <w:tab w:val="clear" w:pos="720"/>
          <w:tab w:val="left" w:pos="110"/>
          <w:tab w:val="num" w:pos="851"/>
        </w:tabs>
        <w:spacing w:line="320" w:lineRule="exact"/>
        <w:ind w:left="0" w:firstLine="0"/>
        <w:jc w:val="both"/>
        <w:rPr>
          <w:rFonts w:ascii="Tahoma" w:hAnsi="Tahoma" w:cs="Tahoma"/>
          <w:color w:val="000000"/>
          <w:sz w:val="21"/>
          <w:szCs w:val="21"/>
        </w:rPr>
      </w:pPr>
      <w:r w:rsidRPr="00441870">
        <w:rPr>
          <w:rFonts w:ascii="Tahoma" w:hAnsi="Tahoma" w:cs="Tahoma"/>
          <w:color w:val="000000"/>
          <w:sz w:val="21"/>
          <w:szCs w:val="21"/>
        </w:rPr>
        <w:t xml:space="preserve">a Devedora </w:t>
      </w:r>
      <w:r w:rsidRPr="005030FF">
        <w:rPr>
          <w:rFonts w:ascii="Tahoma" w:eastAsia="Calibri" w:hAnsi="Tahoma" w:cs="Tahoma"/>
          <w:sz w:val="21"/>
          <w:szCs w:val="21"/>
        </w:rPr>
        <w:t>emitiu 30.000</w:t>
      </w:r>
      <w:r w:rsidRPr="005030FF">
        <w:rPr>
          <w:rFonts w:ascii="Tahoma" w:hAnsi="Tahoma" w:cs="Tahoma"/>
          <w:sz w:val="21"/>
          <w:szCs w:val="21"/>
        </w:rPr>
        <w:t xml:space="preserve"> (</w:t>
      </w:r>
      <w:r w:rsidRPr="005030FF">
        <w:rPr>
          <w:rFonts w:ascii="Tahoma" w:eastAsia="Calibri" w:hAnsi="Tahoma" w:cs="Tahoma"/>
          <w:sz w:val="21"/>
          <w:szCs w:val="21"/>
        </w:rPr>
        <w:t>trinta mil</w:t>
      </w:r>
      <w:r w:rsidRPr="005030FF">
        <w:rPr>
          <w:rFonts w:ascii="Tahoma" w:hAnsi="Tahoma" w:cs="Tahoma"/>
          <w:sz w:val="21"/>
          <w:szCs w:val="21"/>
        </w:rPr>
        <w:t>)</w:t>
      </w:r>
      <w:r w:rsidRPr="005030FF">
        <w:rPr>
          <w:rFonts w:ascii="Tahoma" w:eastAsia="Calibri" w:hAnsi="Tahoma" w:cs="Tahoma"/>
          <w:sz w:val="21"/>
          <w:szCs w:val="21"/>
        </w:rPr>
        <w:t xml:space="preserve"> debêntures, no valor total de </w:t>
      </w:r>
      <w:r w:rsidRPr="005030FF">
        <w:rPr>
          <w:rFonts w:ascii="Tahoma" w:hAnsi="Tahoma" w:cs="Tahoma"/>
          <w:color w:val="000000"/>
          <w:sz w:val="21"/>
          <w:szCs w:val="21"/>
        </w:rPr>
        <w:t>R$ 30.000.000,00</w:t>
      </w:r>
      <w:r w:rsidRPr="005030FF">
        <w:rPr>
          <w:rFonts w:ascii="Tahoma" w:eastAsia="Calibri" w:hAnsi="Tahoma" w:cs="Tahoma"/>
          <w:sz w:val="21"/>
          <w:szCs w:val="21"/>
        </w:rPr>
        <w:t xml:space="preserve"> (trinta milhões de reais), em série única</w:t>
      </w:r>
      <w:r w:rsidRPr="005030FF">
        <w:rPr>
          <w:rFonts w:ascii="Tahoma" w:hAnsi="Tahoma" w:cs="Tahoma"/>
          <w:sz w:val="21"/>
          <w:szCs w:val="21"/>
        </w:rPr>
        <w:t xml:space="preserve"> (“</w:t>
      </w:r>
      <w:r w:rsidRPr="005030FF">
        <w:rPr>
          <w:rFonts w:ascii="Tahoma" w:hAnsi="Tahoma" w:cs="Tahoma"/>
          <w:sz w:val="21"/>
          <w:szCs w:val="21"/>
          <w:u w:val="single"/>
        </w:rPr>
        <w:t>Debêntures</w:t>
      </w:r>
      <w:r w:rsidRPr="005030FF">
        <w:rPr>
          <w:rFonts w:ascii="Tahoma" w:hAnsi="Tahoma" w:cs="Tahoma"/>
          <w:sz w:val="21"/>
          <w:szCs w:val="21"/>
        </w:rPr>
        <w:t xml:space="preserve">”), de acordo com os termos e condições definidos na </w:t>
      </w:r>
      <w:r w:rsidRPr="005030FF">
        <w:rPr>
          <w:rFonts w:ascii="Tahoma" w:hAnsi="Tahoma" w:cs="Tahoma"/>
          <w:i/>
          <w:spacing w:val="2"/>
          <w:sz w:val="21"/>
          <w:szCs w:val="21"/>
        </w:rPr>
        <w:t>Escritura Particular da Quarta Emissão de Debêntures Simples, Não Conversíveis em Ações, em Série Única, com Garantia Real, Fiduciária e Fidejussória, para Colocação Privada, da Sugoi S.A.</w:t>
      </w:r>
      <w:r w:rsidRPr="005030FF">
        <w:rPr>
          <w:rFonts w:ascii="Tahoma" w:hAnsi="Tahoma" w:cs="Tahoma"/>
          <w:sz w:val="21"/>
          <w:szCs w:val="21"/>
        </w:rPr>
        <w:t xml:space="preserve"> celebrado, em </w:t>
      </w:r>
      <w:r w:rsidR="00162E11" w:rsidRPr="00E2488F">
        <w:rPr>
          <w:rFonts w:ascii="Tahoma" w:hAnsi="Tahoma" w:cs="Tahoma"/>
          <w:sz w:val="21"/>
          <w:szCs w:val="21"/>
        </w:rPr>
        <w:t>02</w:t>
      </w:r>
      <w:r w:rsidR="00162E11" w:rsidRPr="00441870">
        <w:rPr>
          <w:rFonts w:ascii="Tahoma" w:hAnsi="Tahoma" w:cs="Tahoma"/>
          <w:sz w:val="21"/>
          <w:szCs w:val="21"/>
        </w:rPr>
        <w:t xml:space="preserve"> </w:t>
      </w:r>
      <w:r w:rsidR="00162E11" w:rsidRPr="005030FF">
        <w:rPr>
          <w:rFonts w:ascii="Tahoma" w:hAnsi="Tahoma" w:cs="Tahoma"/>
          <w:sz w:val="21"/>
          <w:szCs w:val="21"/>
        </w:rPr>
        <w:t xml:space="preserve">de </w:t>
      </w:r>
      <w:r w:rsidR="00162E11" w:rsidRPr="005030FF">
        <w:rPr>
          <w:rFonts w:ascii="Tahoma" w:eastAsia="Calibri" w:hAnsi="Tahoma" w:cs="Tahoma"/>
          <w:sz w:val="21"/>
          <w:szCs w:val="21"/>
        </w:rPr>
        <w:t>julho</w:t>
      </w:r>
      <w:r w:rsidR="00162E11" w:rsidRPr="005030FF">
        <w:rPr>
          <w:rFonts w:ascii="Tahoma" w:hAnsi="Tahoma" w:cs="Tahoma"/>
          <w:sz w:val="21"/>
          <w:szCs w:val="21"/>
        </w:rPr>
        <w:t xml:space="preserve"> de 2021</w:t>
      </w:r>
      <w:r w:rsidRPr="005030FF">
        <w:rPr>
          <w:rFonts w:ascii="Tahoma" w:hAnsi="Tahoma" w:cs="Tahoma"/>
          <w:sz w:val="21"/>
          <w:szCs w:val="21"/>
        </w:rPr>
        <w:t>, entre a Devedora e a Fiduciária (“</w:t>
      </w:r>
      <w:r w:rsidRPr="005030FF">
        <w:rPr>
          <w:rFonts w:ascii="Tahoma" w:hAnsi="Tahoma" w:cs="Tahoma"/>
          <w:sz w:val="21"/>
          <w:szCs w:val="21"/>
          <w:u w:val="single"/>
        </w:rPr>
        <w:t>Escritura de Emissão de Debêntures</w:t>
      </w:r>
      <w:r w:rsidRPr="005030FF">
        <w:rPr>
          <w:rFonts w:ascii="Tahoma" w:hAnsi="Tahoma" w:cs="Tahoma"/>
          <w:sz w:val="21"/>
          <w:szCs w:val="21"/>
        </w:rPr>
        <w:t>”), as quais foram subscritas pela Fiduciária;</w:t>
      </w:r>
    </w:p>
    <w:p w14:paraId="2C439A94" w14:textId="77777777" w:rsidR="001F3451" w:rsidRPr="001F3451" w:rsidRDefault="001F3451" w:rsidP="00441870">
      <w:pPr>
        <w:pStyle w:val="PargrafodaLista"/>
        <w:tabs>
          <w:tab w:val="num" w:pos="851"/>
        </w:tabs>
        <w:spacing w:line="320" w:lineRule="exact"/>
        <w:ind w:left="0"/>
        <w:rPr>
          <w:rFonts w:ascii="Tahoma" w:hAnsi="Tahoma" w:cs="Tahoma"/>
          <w:color w:val="000000"/>
          <w:sz w:val="21"/>
          <w:szCs w:val="21"/>
        </w:rPr>
      </w:pPr>
    </w:p>
    <w:p w14:paraId="388DE167" w14:textId="77777777" w:rsidR="001F3451" w:rsidRPr="001F3451" w:rsidRDefault="001F3451" w:rsidP="00441870">
      <w:pPr>
        <w:numPr>
          <w:ilvl w:val="0"/>
          <w:numId w:val="87"/>
        </w:numPr>
        <w:tabs>
          <w:tab w:val="clear" w:pos="720"/>
          <w:tab w:val="left" w:pos="110"/>
          <w:tab w:val="num" w:pos="851"/>
        </w:tabs>
        <w:spacing w:line="320" w:lineRule="exact"/>
        <w:ind w:left="0" w:firstLine="0"/>
        <w:jc w:val="both"/>
        <w:rPr>
          <w:rFonts w:ascii="Tahoma" w:hAnsi="Tahoma" w:cs="Tahoma"/>
          <w:color w:val="000000"/>
          <w:sz w:val="21"/>
          <w:szCs w:val="21"/>
        </w:rPr>
      </w:pPr>
      <w:bookmarkStart w:id="75" w:name="_Hlk9398533"/>
      <w:bookmarkStart w:id="76" w:name="_Hlk51713322"/>
      <w:r w:rsidRPr="001F3451">
        <w:rPr>
          <w:rFonts w:ascii="Tahoma" w:hAnsi="Tahoma" w:cs="Tahoma"/>
          <w:color w:val="000000"/>
          <w:sz w:val="21"/>
          <w:szCs w:val="21"/>
        </w:rPr>
        <w:t xml:space="preserve">em decorrência da emissão das Debêntures, a Devedora se obrigou, entre outras obrigações, a pagar à </w:t>
      </w:r>
      <w:r w:rsidRPr="001F3451">
        <w:rPr>
          <w:rFonts w:ascii="Tahoma" w:hAnsi="Tahoma" w:cs="Tahoma"/>
          <w:sz w:val="21"/>
          <w:szCs w:val="21"/>
        </w:rPr>
        <w:t>Fiduciária</w:t>
      </w:r>
      <w:r w:rsidRPr="001F3451">
        <w:rPr>
          <w:rFonts w:ascii="Tahoma" w:hAnsi="Tahoma" w:cs="Tahoma"/>
          <w:color w:val="000000"/>
          <w:sz w:val="21"/>
          <w:szCs w:val="21"/>
        </w:rPr>
        <w:t>, na qualidade de debenturista, os valores previstos na Escritura de Emissão de Debêntures, incluindo a obrigação de pagamento do valor nominal unitário atualizado e da remuneração, bem como todos e quaisquer outros direitos creditórios devidos pela Devedora por força das Debêntures, e a totalidade dos respectivos acessórios, tais como encargos moratórios, multas, penalidades, indenizações, despesas, custas, honorários, e demais encargos contratuais e legais previstos nos termos da Escritura de Emissão de Debêntures (“</w:t>
      </w:r>
      <w:r w:rsidRPr="001F3451">
        <w:rPr>
          <w:rFonts w:ascii="Tahoma" w:hAnsi="Tahoma" w:cs="Tahoma"/>
          <w:color w:val="000000"/>
          <w:sz w:val="21"/>
          <w:szCs w:val="21"/>
          <w:u w:val="single"/>
        </w:rPr>
        <w:t>Créditos Imobiliários</w:t>
      </w:r>
      <w:r w:rsidRPr="001F3451">
        <w:rPr>
          <w:rFonts w:ascii="Tahoma" w:hAnsi="Tahoma" w:cs="Tahoma"/>
          <w:color w:val="000000"/>
          <w:sz w:val="21"/>
          <w:szCs w:val="21"/>
        </w:rPr>
        <w:t>”);</w:t>
      </w:r>
      <w:bookmarkEnd w:id="75"/>
    </w:p>
    <w:bookmarkEnd w:id="76"/>
    <w:p w14:paraId="360D0AC1" w14:textId="77777777" w:rsidR="001F3451" w:rsidRPr="001F3451" w:rsidRDefault="001F3451" w:rsidP="00441870">
      <w:pPr>
        <w:pStyle w:val="PargrafodaLista"/>
        <w:tabs>
          <w:tab w:val="num" w:pos="851"/>
        </w:tabs>
        <w:spacing w:line="320" w:lineRule="exact"/>
        <w:ind w:left="0"/>
        <w:rPr>
          <w:rFonts w:ascii="Tahoma" w:hAnsi="Tahoma" w:cs="Tahoma"/>
          <w:sz w:val="21"/>
          <w:szCs w:val="21"/>
        </w:rPr>
      </w:pPr>
    </w:p>
    <w:p w14:paraId="2D625BE4" w14:textId="0FEFA615" w:rsidR="001F3451" w:rsidRPr="001F3451" w:rsidRDefault="001F3451" w:rsidP="00441870">
      <w:pPr>
        <w:numPr>
          <w:ilvl w:val="0"/>
          <w:numId w:val="87"/>
        </w:numPr>
        <w:tabs>
          <w:tab w:val="clear" w:pos="720"/>
          <w:tab w:val="left" w:pos="110"/>
          <w:tab w:val="num" w:pos="851"/>
        </w:tabs>
        <w:spacing w:line="320" w:lineRule="exact"/>
        <w:ind w:left="0" w:firstLine="0"/>
        <w:jc w:val="both"/>
        <w:rPr>
          <w:rFonts w:ascii="Tahoma" w:hAnsi="Tahoma" w:cs="Tahoma"/>
          <w:color w:val="000000"/>
          <w:sz w:val="21"/>
          <w:szCs w:val="21"/>
        </w:rPr>
      </w:pPr>
      <w:bookmarkStart w:id="77" w:name="_Hlk9398554"/>
      <w:r w:rsidRPr="001F3451">
        <w:rPr>
          <w:rFonts w:ascii="Tahoma" w:hAnsi="Tahoma" w:cs="Tahoma"/>
          <w:color w:val="000000"/>
          <w:sz w:val="21"/>
          <w:szCs w:val="21"/>
        </w:rPr>
        <w:t>a Fiduciária emitiu 1 (uma) Cédula de Crédito Imobiliária (“</w:t>
      </w:r>
      <w:r w:rsidRPr="001F3451">
        <w:rPr>
          <w:rFonts w:ascii="Tahoma" w:hAnsi="Tahoma" w:cs="Tahoma"/>
          <w:color w:val="000000"/>
          <w:sz w:val="21"/>
          <w:szCs w:val="21"/>
          <w:u w:val="single"/>
        </w:rPr>
        <w:t>CCI</w:t>
      </w:r>
      <w:r w:rsidRPr="001F3451">
        <w:rPr>
          <w:rFonts w:ascii="Tahoma" w:hAnsi="Tahoma" w:cs="Tahoma"/>
          <w:color w:val="000000"/>
          <w:sz w:val="21"/>
          <w:szCs w:val="21"/>
        </w:rPr>
        <w:t xml:space="preserve">”), por meio do </w:t>
      </w:r>
      <w:r w:rsidRPr="001F3451">
        <w:rPr>
          <w:rFonts w:ascii="Tahoma" w:hAnsi="Tahoma" w:cs="Tahoma"/>
          <w:i/>
          <w:sz w:val="21"/>
          <w:szCs w:val="21"/>
        </w:rPr>
        <w:t>Instrumento Particular de Emissão de Cédula de Crédito Imobiliário Integral, Com Garantia Real Imobiliária, sob a Forma Escritural</w:t>
      </w:r>
      <w:r w:rsidRPr="001F3451">
        <w:rPr>
          <w:rFonts w:ascii="Tahoma" w:hAnsi="Tahoma" w:cs="Tahoma"/>
          <w:sz w:val="21"/>
          <w:szCs w:val="21"/>
        </w:rPr>
        <w:t xml:space="preserve">, celebrado entre a Fiduciária, a </w:t>
      </w:r>
      <w:bookmarkStart w:id="78" w:name="_Hlk56445804"/>
      <w:r w:rsidRPr="001F3451">
        <w:rPr>
          <w:rFonts w:ascii="Tahoma" w:hAnsi="Tahoma" w:cs="Tahoma"/>
          <w:b/>
          <w:sz w:val="21"/>
          <w:szCs w:val="21"/>
        </w:rPr>
        <w:t>OLIVEIRA TRUST DISTRIBUIDORA DE TÍTULOS E VALORES MOBILIÁRIOS S.A.</w:t>
      </w:r>
      <w:r w:rsidRPr="001F3451">
        <w:rPr>
          <w:rFonts w:ascii="Tahoma" w:hAnsi="Tahoma" w:cs="Tahoma"/>
          <w:bCs/>
          <w:sz w:val="21"/>
          <w:szCs w:val="21"/>
        </w:rPr>
        <w:t>, sociedade por ações, inscrita no CNPJ/ME sob o nº 36.113.876/0001-91, atuando por sua filial na Cidade de São Paulo, Estado de São Paulo, na Rua Joaquim Floriano, nº 1052, 13º andar, Sala 132 – parte, Itaim Bibi, CEP</w:t>
      </w:r>
      <w:r w:rsidRPr="001F3451">
        <w:rPr>
          <w:rFonts w:ascii="Tahoma" w:hAnsi="Tahoma" w:cs="Tahoma"/>
          <w:b/>
          <w:sz w:val="21"/>
          <w:szCs w:val="21"/>
        </w:rPr>
        <w:t xml:space="preserve"> </w:t>
      </w:r>
      <w:r w:rsidRPr="001F3451">
        <w:rPr>
          <w:rFonts w:ascii="Tahoma" w:hAnsi="Tahoma" w:cs="Tahoma"/>
          <w:bCs/>
          <w:sz w:val="21"/>
          <w:szCs w:val="21"/>
        </w:rPr>
        <w:t>04534-004</w:t>
      </w:r>
      <w:bookmarkEnd w:id="78"/>
      <w:r w:rsidRPr="001F3451">
        <w:rPr>
          <w:rFonts w:ascii="Tahoma" w:hAnsi="Tahoma" w:cs="Tahoma"/>
          <w:sz w:val="21"/>
          <w:szCs w:val="21"/>
        </w:rPr>
        <w:t>, na qualidade de instituição custodiante (“</w:t>
      </w:r>
      <w:r w:rsidRPr="001F3451">
        <w:rPr>
          <w:rFonts w:ascii="Tahoma" w:hAnsi="Tahoma" w:cs="Tahoma"/>
          <w:sz w:val="21"/>
          <w:szCs w:val="21"/>
          <w:u w:val="single"/>
        </w:rPr>
        <w:t>Instituição Custodiante</w:t>
      </w:r>
      <w:r w:rsidRPr="001F3451">
        <w:rPr>
          <w:rFonts w:ascii="Tahoma" w:hAnsi="Tahoma" w:cs="Tahoma"/>
          <w:sz w:val="21"/>
          <w:szCs w:val="21"/>
        </w:rPr>
        <w:t>”), e a Devedora, para representar a totalidade dos Créditos Imobiliários;</w:t>
      </w:r>
      <w:bookmarkEnd w:id="77"/>
    </w:p>
    <w:p w14:paraId="316C0223" w14:textId="77777777" w:rsidR="001F3451" w:rsidRPr="001F3451" w:rsidRDefault="001F3451" w:rsidP="00441870">
      <w:pPr>
        <w:tabs>
          <w:tab w:val="left" w:pos="110"/>
          <w:tab w:val="num" w:pos="851"/>
        </w:tabs>
        <w:spacing w:line="320" w:lineRule="exact"/>
        <w:jc w:val="both"/>
        <w:rPr>
          <w:rFonts w:ascii="Tahoma" w:hAnsi="Tahoma" w:cs="Tahoma"/>
          <w:color w:val="000000"/>
          <w:sz w:val="21"/>
          <w:szCs w:val="21"/>
        </w:rPr>
      </w:pPr>
    </w:p>
    <w:p w14:paraId="179AB70F" w14:textId="77C32920" w:rsidR="001F3451" w:rsidRPr="001F3451" w:rsidRDefault="001F3451" w:rsidP="00441870">
      <w:pPr>
        <w:numPr>
          <w:ilvl w:val="0"/>
          <w:numId w:val="87"/>
        </w:numPr>
        <w:tabs>
          <w:tab w:val="clear" w:pos="720"/>
          <w:tab w:val="left" w:pos="110"/>
          <w:tab w:val="num" w:pos="851"/>
        </w:tabs>
        <w:spacing w:line="320" w:lineRule="exact"/>
        <w:ind w:left="0" w:firstLine="0"/>
        <w:jc w:val="both"/>
        <w:rPr>
          <w:rFonts w:ascii="Tahoma" w:hAnsi="Tahoma" w:cs="Tahoma"/>
          <w:color w:val="000000"/>
          <w:sz w:val="21"/>
          <w:szCs w:val="21"/>
        </w:rPr>
      </w:pPr>
      <w:r w:rsidRPr="001F3451">
        <w:rPr>
          <w:rFonts w:ascii="Tahoma" w:hAnsi="Tahoma" w:cs="Tahoma"/>
          <w:sz w:val="21"/>
          <w:szCs w:val="21"/>
        </w:rPr>
        <w:t>como premissa para a emissão das Debêntures, ficou estabelecido que os referidos Créditos Imobiliários serão vinculados aos Certificados de Recebíveis Imobiliários da 60</w:t>
      </w:r>
      <w:hyperlink r:id="rId21" w:history="1"/>
      <w:r w:rsidRPr="001F3451">
        <w:rPr>
          <w:rFonts w:ascii="Tahoma" w:hAnsi="Tahoma" w:cs="Tahoma"/>
          <w:sz w:val="21"/>
          <w:szCs w:val="21"/>
        </w:rPr>
        <w:t>ª Série da 1ª Emissão da Fiduciária (“</w:t>
      </w:r>
      <w:r w:rsidRPr="001F3451">
        <w:rPr>
          <w:rFonts w:ascii="Tahoma" w:hAnsi="Tahoma" w:cs="Tahoma"/>
          <w:sz w:val="21"/>
          <w:szCs w:val="21"/>
          <w:u w:val="single"/>
        </w:rPr>
        <w:t>CRI</w:t>
      </w:r>
      <w:r w:rsidRPr="001F3451">
        <w:rPr>
          <w:rFonts w:ascii="Tahoma" w:hAnsi="Tahoma" w:cs="Tahoma"/>
          <w:sz w:val="21"/>
          <w:szCs w:val="21"/>
        </w:rPr>
        <w:t>”)</w:t>
      </w:r>
      <w:r w:rsidRPr="001F3451">
        <w:rPr>
          <w:rFonts w:ascii="Tahoma" w:hAnsi="Tahoma" w:cs="Tahoma"/>
          <w:color w:val="000000"/>
          <w:sz w:val="21"/>
          <w:szCs w:val="21"/>
        </w:rPr>
        <w:t>;</w:t>
      </w:r>
    </w:p>
    <w:p w14:paraId="256D72B9" w14:textId="77777777" w:rsidR="001F3451" w:rsidRPr="001F3451" w:rsidRDefault="001F3451" w:rsidP="00441870">
      <w:pPr>
        <w:tabs>
          <w:tab w:val="num" w:pos="851"/>
        </w:tabs>
        <w:spacing w:line="320" w:lineRule="exact"/>
        <w:rPr>
          <w:rFonts w:ascii="Tahoma" w:hAnsi="Tahoma" w:cs="Tahoma"/>
          <w:color w:val="000000"/>
          <w:sz w:val="21"/>
          <w:szCs w:val="21"/>
        </w:rPr>
      </w:pPr>
    </w:p>
    <w:p w14:paraId="72D6E67D" w14:textId="7BDA6C78" w:rsidR="001F3451" w:rsidRPr="001F3451" w:rsidRDefault="001F3451" w:rsidP="00441870">
      <w:pPr>
        <w:numPr>
          <w:ilvl w:val="0"/>
          <w:numId w:val="87"/>
        </w:numPr>
        <w:tabs>
          <w:tab w:val="clear" w:pos="720"/>
          <w:tab w:val="num" w:pos="851"/>
        </w:tabs>
        <w:spacing w:line="320" w:lineRule="exact"/>
        <w:ind w:left="0" w:firstLine="0"/>
        <w:jc w:val="both"/>
        <w:rPr>
          <w:rFonts w:ascii="Tahoma" w:hAnsi="Tahoma" w:cs="Tahoma"/>
          <w:color w:val="000000"/>
          <w:sz w:val="21"/>
          <w:szCs w:val="21"/>
        </w:rPr>
      </w:pPr>
      <w:r w:rsidRPr="001F3451">
        <w:rPr>
          <w:rFonts w:ascii="Tahoma" w:hAnsi="Tahoma" w:cs="Tahoma"/>
          <w:sz w:val="21"/>
          <w:szCs w:val="21"/>
        </w:rPr>
        <w:t>os CRI serão</w:t>
      </w:r>
      <w:r w:rsidRPr="001F3451">
        <w:rPr>
          <w:rFonts w:ascii="Tahoma" w:hAnsi="Tahoma" w:cs="Tahoma"/>
          <w:color w:val="000000"/>
          <w:sz w:val="21"/>
          <w:szCs w:val="21"/>
        </w:rPr>
        <w:t xml:space="preserve"> emitidos conforme o </w:t>
      </w:r>
      <w:r w:rsidRPr="001F3451">
        <w:rPr>
          <w:rFonts w:ascii="Tahoma" w:hAnsi="Tahoma" w:cs="Tahoma"/>
          <w:i/>
          <w:iCs/>
          <w:spacing w:val="2"/>
          <w:sz w:val="21"/>
          <w:szCs w:val="21"/>
        </w:rPr>
        <w:t>Termo de Securitização de Créditos Imobiliários da 60</w:t>
      </w:r>
      <w:r w:rsidRPr="001F3451">
        <w:rPr>
          <w:rFonts w:ascii="Tahoma" w:hAnsi="Tahoma" w:cs="Tahoma"/>
          <w:i/>
          <w:iCs/>
          <w:color w:val="000000"/>
          <w:sz w:val="21"/>
          <w:szCs w:val="21"/>
        </w:rPr>
        <w:t xml:space="preserve">ª </w:t>
      </w:r>
      <w:r w:rsidRPr="001F3451">
        <w:rPr>
          <w:rFonts w:ascii="Tahoma" w:hAnsi="Tahoma" w:cs="Tahoma"/>
          <w:i/>
          <w:iCs/>
          <w:spacing w:val="2"/>
          <w:sz w:val="21"/>
          <w:szCs w:val="21"/>
        </w:rPr>
        <w:t>Série da 1</w:t>
      </w:r>
      <w:r w:rsidRPr="001F3451">
        <w:rPr>
          <w:rFonts w:ascii="Tahoma" w:hAnsi="Tahoma" w:cs="Tahoma"/>
          <w:i/>
          <w:iCs/>
          <w:color w:val="000000"/>
          <w:sz w:val="21"/>
          <w:szCs w:val="21"/>
        </w:rPr>
        <w:t>ª</w:t>
      </w:r>
      <w:r w:rsidRPr="001F3451">
        <w:rPr>
          <w:rFonts w:ascii="Tahoma" w:hAnsi="Tahoma" w:cs="Tahoma"/>
          <w:i/>
          <w:iCs/>
          <w:spacing w:val="2"/>
          <w:sz w:val="21"/>
          <w:szCs w:val="21"/>
        </w:rPr>
        <w:t xml:space="preserve"> Emissão de Certificados de Recebíveis Imobiliários da Travessia Securitizadora S.A.</w:t>
      </w:r>
      <w:r w:rsidRPr="001F3451">
        <w:rPr>
          <w:rFonts w:ascii="Tahoma" w:hAnsi="Tahoma" w:cs="Tahoma"/>
          <w:i/>
          <w:sz w:val="21"/>
          <w:szCs w:val="21"/>
        </w:rPr>
        <w:t xml:space="preserve"> </w:t>
      </w:r>
      <w:r w:rsidRPr="001F3451">
        <w:rPr>
          <w:rFonts w:ascii="Tahoma" w:hAnsi="Tahoma" w:cs="Tahoma"/>
          <w:sz w:val="21"/>
          <w:szCs w:val="21"/>
        </w:rPr>
        <w:t>(“</w:t>
      </w:r>
      <w:r w:rsidRPr="001F3451">
        <w:rPr>
          <w:rFonts w:ascii="Tahoma" w:hAnsi="Tahoma" w:cs="Tahoma"/>
          <w:bCs/>
          <w:sz w:val="21"/>
          <w:szCs w:val="21"/>
          <w:u w:val="single"/>
        </w:rPr>
        <w:t>Termo de Securitização</w:t>
      </w:r>
      <w:r w:rsidRPr="001F3451">
        <w:rPr>
          <w:rFonts w:ascii="Tahoma" w:hAnsi="Tahoma" w:cs="Tahoma"/>
          <w:sz w:val="21"/>
          <w:szCs w:val="21"/>
        </w:rPr>
        <w:t xml:space="preserve">”) a ser celebrado entre a Fiduciária e a </w:t>
      </w:r>
      <w:r w:rsidRPr="001F3451">
        <w:rPr>
          <w:rFonts w:ascii="Tahoma" w:hAnsi="Tahoma" w:cs="Tahoma"/>
          <w:b/>
          <w:sz w:val="21"/>
          <w:szCs w:val="21"/>
        </w:rPr>
        <w:t>OLIVEIRA TRUST DISTRIBUIDORA DE TÍTULOS E VALORES MOBILIÁRIOS S.A.</w:t>
      </w:r>
      <w:r w:rsidRPr="001F3451">
        <w:rPr>
          <w:rFonts w:ascii="Tahoma" w:hAnsi="Tahoma" w:cs="Tahoma"/>
          <w:bCs/>
          <w:sz w:val="21"/>
          <w:szCs w:val="21"/>
        </w:rPr>
        <w:t xml:space="preserve"> </w:t>
      </w:r>
      <w:r w:rsidRPr="001F3451">
        <w:rPr>
          <w:rFonts w:ascii="Tahoma" w:hAnsi="Tahoma" w:cs="Tahoma"/>
          <w:sz w:val="21"/>
          <w:szCs w:val="21"/>
        </w:rPr>
        <w:t>(acima qualificada), na qualidade de agente fiduciário dos CRI;</w:t>
      </w:r>
    </w:p>
    <w:p w14:paraId="39554DF6" w14:textId="77777777" w:rsidR="001F3451" w:rsidRPr="001F3451" w:rsidRDefault="001F3451" w:rsidP="00441870">
      <w:pPr>
        <w:tabs>
          <w:tab w:val="num" w:pos="851"/>
        </w:tabs>
        <w:spacing w:line="320" w:lineRule="exact"/>
        <w:rPr>
          <w:rFonts w:ascii="Tahoma" w:hAnsi="Tahoma" w:cs="Tahoma"/>
          <w:color w:val="000000"/>
          <w:sz w:val="21"/>
          <w:szCs w:val="21"/>
        </w:rPr>
      </w:pPr>
    </w:p>
    <w:p w14:paraId="189C9649" w14:textId="51721191" w:rsidR="001F3451" w:rsidRPr="001F3451" w:rsidRDefault="001F3451" w:rsidP="00441870">
      <w:pPr>
        <w:numPr>
          <w:ilvl w:val="0"/>
          <w:numId w:val="87"/>
        </w:numPr>
        <w:tabs>
          <w:tab w:val="clear" w:pos="720"/>
          <w:tab w:val="num" w:pos="851"/>
        </w:tabs>
        <w:spacing w:line="320" w:lineRule="exact"/>
        <w:ind w:left="0" w:firstLine="0"/>
        <w:jc w:val="both"/>
        <w:rPr>
          <w:rFonts w:ascii="Tahoma" w:hAnsi="Tahoma" w:cs="Tahoma"/>
          <w:color w:val="000000"/>
          <w:sz w:val="21"/>
          <w:szCs w:val="21"/>
        </w:rPr>
      </w:pPr>
      <w:r w:rsidRPr="001F3451">
        <w:rPr>
          <w:rFonts w:ascii="Tahoma" w:hAnsi="Tahoma" w:cs="Tahoma"/>
          <w:sz w:val="21"/>
          <w:szCs w:val="21"/>
        </w:rPr>
        <w:lastRenderedPageBreak/>
        <w:t xml:space="preserve">como forma de garantia: </w:t>
      </w:r>
      <w:r w:rsidRPr="001F3451">
        <w:rPr>
          <w:rFonts w:ascii="Tahoma" w:hAnsi="Tahoma" w:cs="Tahoma"/>
          <w:b/>
          <w:sz w:val="21"/>
          <w:szCs w:val="21"/>
        </w:rPr>
        <w:t>(i) </w:t>
      </w:r>
      <w:bookmarkStart w:id="79" w:name="_Hlk51757412"/>
      <w:r w:rsidRPr="001F3451">
        <w:rPr>
          <w:rFonts w:ascii="Tahoma" w:hAnsi="Tahoma" w:cs="Tahoma"/>
          <w:bCs/>
          <w:sz w:val="21"/>
          <w:szCs w:val="21"/>
        </w:rPr>
        <w:t>d</w:t>
      </w:r>
      <w:r w:rsidRPr="001F3451">
        <w:rPr>
          <w:rFonts w:ascii="Tahoma" w:hAnsi="Tahoma" w:cs="Tahoma"/>
          <w:sz w:val="21"/>
          <w:szCs w:val="21"/>
        </w:rPr>
        <w:t xml:space="preserve">a obrigação de pagamento de todos os direitos de crédito decorrentes das Debêntures, com valor total de principal de </w:t>
      </w:r>
      <w:r w:rsidRPr="001F3451">
        <w:rPr>
          <w:rFonts w:ascii="Tahoma" w:hAnsi="Tahoma" w:cs="Tahoma"/>
          <w:b/>
          <w:sz w:val="21"/>
          <w:szCs w:val="21"/>
        </w:rPr>
        <w:t>R$</w:t>
      </w:r>
      <w:r w:rsidRPr="001F3451">
        <w:rPr>
          <w:rFonts w:ascii="Tahoma" w:hAnsi="Tahoma" w:cs="Tahoma"/>
          <w:b/>
          <w:bCs/>
          <w:sz w:val="21"/>
          <w:szCs w:val="21"/>
        </w:rPr>
        <w:t> 30</w:t>
      </w:r>
      <w:r w:rsidRPr="001F3451">
        <w:rPr>
          <w:rFonts w:ascii="Tahoma" w:hAnsi="Tahoma" w:cs="Tahoma"/>
          <w:b/>
          <w:sz w:val="21"/>
          <w:szCs w:val="21"/>
        </w:rPr>
        <w:t>.000.000,00 (trinta milhões de reais)</w:t>
      </w:r>
      <w:r w:rsidRPr="001F3451">
        <w:rPr>
          <w:rFonts w:ascii="Tahoma" w:hAnsi="Tahoma" w:cs="Tahoma"/>
          <w:sz w:val="21"/>
          <w:szCs w:val="21"/>
        </w:rPr>
        <w:t xml:space="preserve">, acrescido da Remuneração, conforme previsto na Escritura de Emissão de Debêntures, bem como todos e quaisquer outros encargos devidos por força das Debêntures, incluindo a totalidade dos respectivos acessórios, tais como encargos moratórios, multas, penalidades, indenizações, despesas, custas, Prêmio, amortizações, honorários e demais encargos contratuais e legais previstos e relacionados às Debêntures, e </w:t>
      </w:r>
      <w:r w:rsidRPr="001F3451">
        <w:rPr>
          <w:rFonts w:ascii="Tahoma" w:hAnsi="Tahoma" w:cs="Tahoma"/>
          <w:b/>
          <w:sz w:val="21"/>
          <w:szCs w:val="21"/>
        </w:rPr>
        <w:t>(ii)</w:t>
      </w:r>
      <w:r w:rsidRPr="001F3451">
        <w:rPr>
          <w:rFonts w:ascii="Tahoma" w:hAnsi="Tahoma" w:cs="Tahoma"/>
          <w:sz w:val="21"/>
          <w:szCs w:val="21"/>
        </w:rPr>
        <w:t> de quaisquer outras obrigações, pecuniárias ou não, incluindo, sem limitação, declarações e garantias prestadas pela Sugoi e/ou pelos garantidores, nos termos dos Documentos da Operação (“</w:t>
      </w:r>
      <w:r w:rsidRPr="001F3451">
        <w:rPr>
          <w:rFonts w:ascii="Tahoma" w:hAnsi="Tahoma" w:cs="Tahoma"/>
          <w:bCs/>
          <w:sz w:val="21"/>
          <w:szCs w:val="21"/>
          <w:u w:val="single"/>
        </w:rPr>
        <w:t>Obrigações Garantidas</w:t>
      </w:r>
      <w:r w:rsidRPr="001F3451">
        <w:rPr>
          <w:rFonts w:ascii="Tahoma" w:hAnsi="Tahoma" w:cs="Tahoma"/>
          <w:sz w:val="21"/>
          <w:szCs w:val="21"/>
        </w:rPr>
        <w:t>”)</w:t>
      </w:r>
      <w:bookmarkEnd w:id="79"/>
      <w:r w:rsidRPr="001F3451">
        <w:rPr>
          <w:rFonts w:ascii="Tahoma" w:hAnsi="Tahoma" w:cs="Tahoma"/>
          <w:sz w:val="21"/>
          <w:szCs w:val="21"/>
        </w:rPr>
        <w:t>,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outorga</w:t>
      </w:r>
      <w:r w:rsidR="00655DEC">
        <w:rPr>
          <w:rFonts w:ascii="Tahoma" w:hAnsi="Tahoma" w:cs="Tahoma"/>
          <w:sz w:val="21"/>
          <w:szCs w:val="21"/>
        </w:rPr>
        <w:t>m</w:t>
      </w:r>
      <w:r w:rsidRPr="001F3451">
        <w:rPr>
          <w:rFonts w:ascii="Tahoma" w:hAnsi="Tahoma" w:cs="Tahoma"/>
          <w:sz w:val="21"/>
          <w:szCs w:val="21"/>
        </w:rPr>
        <w:t>, por meio deste instrumento, a alienação fiduciária do Imóvel em favor da Fiduciária (“</w:t>
      </w:r>
      <w:r w:rsidRPr="001F3451">
        <w:rPr>
          <w:rFonts w:ascii="Tahoma" w:hAnsi="Tahoma" w:cs="Tahoma"/>
          <w:bCs/>
          <w:sz w:val="21"/>
          <w:szCs w:val="21"/>
          <w:u w:val="single"/>
        </w:rPr>
        <w:t>Alienação Fiduciária de Imóvel</w:t>
      </w:r>
      <w:r w:rsidRPr="001F3451">
        <w:rPr>
          <w:rFonts w:ascii="Tahoma" w:hAnsi="Tahoma" w:cs="Tahoma"/>
          <w:sz w:val="21"/>
          <w:szCs w:val="21"/>
        </w:rPr>
        <w:t>”);</w:t>
      </w:r>
      <w:r w:rsidRPr="001F3451">
        <w:rPr>
          <w:rFonts w:ascii="Tahoma" w:hAnsi="Tahoma" w:cs="Tahoma"/>
          <w:sz w:val="21"/>
          <w:szCs w:val="21"/>
          <w:lang w:eastAsia="en-US"/>
        </w:rPr>
        <w:t xml:space="preserve"> </w:t>
      </w:r>
    </w:p>
    <w:p w14:paraId="4A3E1FAC" w14:textId="77777777" w:rsidR="001F3451" w:rsidRPr="001F3451" w:rsidRDefault="001F3451" w:rsidP="00441870">
      <w:pPr>
        <w:tabs>
          <w:tab w:val="num" w:pos="900"/>
        </w:tabs>
        <w:spacing w:line="320" w:lineRule="exact"/>
        <w:rPr>
          <w:rFonts w:ascii="Tahoma" w:hAnsi="Tahoma" w:cs="Tahoma"/>
          <w:sz w:val="21"/>
          <w:szCs w:val="21"/>
        </w:rPr>
      </w:pPr>
    </w:p>
    <w:p w14:paraId="4C51E951" w14:textId="77777777" w:rsidR="001F3451" w:rsidRPr="001F3451" w:rsidRDefault="001F3451" w:rsidP="00441870">
      <w:pPr>
        <w:numPr>
          <w:ilvl w:val="0"/>
          <w:numId w:val="87"/>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as Partes dispuseram de tempo e condições adequadas para a avaliação e discussão de todas as cláusulas deste instrumento, cuja celebração, execução e extinção são pautadas pelos princípios da igualdade, probidade, lealdade e boa-fé; e</w:t>
      </w:r>
    </w:p>
    <w:p w14:paraId="7D70AE7A" w14:textId="77777777" w:rsidR="001F3451" w:rsidRPr="001F3451" w:rsidRDefault="001F3451" w:rsidP="00441870">
      <w:pPr>
        <w:pStyle w:val="PargrafodaLista"/>
        <w:tabs>
          <w:tab w:val="left" w:pos="851"/>
        </w:tabs>
        <w:spacing w:line="320" w:lineRule="exact"/>
        <w:ind w:left="0"/>
        <w:rPr>
          <w:rFonts w:ascii="Tahoma" w:hAnsi="Tahoma" w:cs="Tahoma"/>
          <w:sz w:val="21"/>
          <w:szCs w:val="21"/>
        </w:rPr>
      </w:pPr>
    </w:p>
    <w:p w14:paraId="66E2674B" w14:textId="77777777" w:rsidR="001F3451" w:rsidRPr="001F3451" w:rsidRDefault="001F3451" w:rsidP="00441870">
      <w:pPr>
        <w:numPr>
          <w:ilvl w:val="0"/>
          <w:numId w:val="87"/>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exceto se de outra forma aqui disposto, os termos aqui utilizados iniciados em maiúsculo e não definidos terão o significado a eles atribuídos nos demais Documentos da Operação. Todas as referências contidas neste Contrato a quaisquer outros contratos ou documentos deverão ser consideradas como referências a tais instrumentos conforme alterados, aditados ou modificados, na forma como se encontrem em vigor.</w:t>
      </w:r>
    </w:p>
    <w:p w14:paraId="16A19485" w14:textId="77777777" w:rsidR="001F3451" w:rsidRPr="001F3451" w:rsidRDefault="001F3451" w:rsidP="00441870">
      <w:pPr>
        <w:spacing w:line="320" w:lineRule="exact"/>
        <w:jc w:val="both"/>
        <w:rPr>
          <w:rFonts w:ascii="Tahoma" w:hAnsi="Tahoma" w:cs="Tahoma"/>
          <w:b/>
          <w:sz w:val="21"/>
          <w:szCs w:val="21"/>
        </w:rPr>
      </w:pPr>
    </w:p>
    <w:p w14:paraId="4FCB77D9" w14:textId="77777777" w:rsidR="001F3451" w:rsidRPr="001F3451" w:rsidRDefault="001F3451" w:rsidP="00441870">
      <w:pPr>
        <w:spacing w:line="320" w:lineRule="exact"/>
        <w:jc w:val="both"/>
        <w:rPr>
          <w:rFonts w:ascii="Tahoma" w:hAnsi="Tahoma" w:cs="Tahoma"/>
          <w:sz w:val="21"/>
          <w:szCs w:val="21"/>
        </w:rPr>
      </w:pPr>
      <w:r w:rsidRPr="001F3451">
        <w:rPr>
          <w:rFonts w:ascii="Tahoma" w:hAnsi="Tahoma" w:cs="Tahoma"/>
          <w:b/>
          <w:sz w:val="21"/>
          <w:szCs w:val="21"/>
        </w:rPr>
        <w:t>RESOLVEM</w:t>
      </w:r>
      <w:r w:rsidRPr="001F3451">
        <w:rPr>
          <w:rFonts w:ascii="Tahoma" w:hAnsi="Tahoma" w:cs="Tahoma"/>
          <w:sz w:val="21"/>
          <w:szCs w:val="21"/>
        </w:rPr>
        <w:t xml:space="preserve"> as Partes celebrar este </w:t>
      </w:r>
      <w:r w:rsidRPr="001F3451">
        <w:rPr>
          <w:rFonts w:ascii="Tahoma" w:hAnsi="Tahoma" w:cs="Tahoma"/>
          <w:i/>
          <w:sz w:val="21"/>
          <w:szCs w:val="21"/>
        </w:rPr>
        <w:t>Instrumento Particular de Alienação Fiduciária de Imóvel em Garantia e Outras Avenças</w:t>
      </w:r>
      <w:r w:rsidRPr="001F3451">
        <w:rPr>
          <w:rFonts w:ascii="Tahoma" w:hAnsi="Tahoma" w:cs="Tahoma"/>
          <w:sz w:val="21"/>
          <w:szCs w:val="21"/>
        </w:rPr>
        <w:t xml:space="preserve"> (“</w:t>
      </w:r>
      <w:r w:rsidRPr="001F3451">
        <w:rPr>
          <w:rFonts w:ascii="Tahoma" w:hAnsi="Tahoma" w:cs="Tahoma"/>
          <w:bCs/>
          <w:sz w:val="21"/>
          <w:szCs w:val="21"/>
          <w:u w:val="single"/>
        </w:rPr>
        <w:t>Contrato</w:t>
      </w:r>
      <w:r w:rsidRPr="001F3451">
        <w:rPr>
          <w:rFonts w:ascii="Tahoma" w:hAnsi="Tahoma" w:cs="Tahoma"/>
          <w:sz w:val="21"/>
          <w:szCs w:val="21"/>
        </w:rPr>
        <w:t>”), que será regido pelas seguintes cláusulas, condições e características.</w:t>
      </w:r>
    </w:p>
    <w:p w14:paraId="4BC1AF40" w14:textId="77777777" w:rsidR="001F3451" w:rsidRPr="001F3451" w:rsidRDefault="001F3451" w:rsidP="00441870">
      <w:pPr>
        <w:spacing w:line="320" w:lineRule="exact"/>
        <w:rPr>
          <w:rFonts w:ascii="Tahoma" w:hAnsi="Tahoma" w:cs="Tahoma"/>
          <w:sz w:val="21"/>
          <w:szCs w:val="21"/>
        </w:rPr>
      </w:pPr>
    </w:p>
    <w:p w14:paraId="606D07E9" w14:textId="77777777" w:rsidR="001F3451" w:rsidRPr="001F3451" w:rsidRDefault="001F3451" w:rsidP="00441870">
      <w:pPr>
        <w:spacing w:line="320" w:lineRule="exact"/>
        <w:jc w:val="both"/>
        <w:rPr>
          <w:rFonts w:ascii="Tahoma" w:hAnsi="Tahoma" w:cs="Tahoma"/>
          <w:b/>
          <w:sz w:val="21"/>
          <w:szCs w:val="21"/>
        </w:rPr>
      </w:pPr>
      <w:r w:rsidRPr="001F3451">
        <w:rPr>
          <w:rFonts w:ascii="Tahoma" w:hAnsi="Tahoma" w:cs="Tahoma"/>
          <w:b/>
          <w:sz w:val="21"/>
          <w:szCs w:val="21"/>
        </w:rPr>
        <w:t>III – CLÁUSULAS:</w:t>
      </w:r>
    </w:p>
    <w:p w14:paraId="51D5516E" w14:textId="77777777" w:rsidR="001F3451" w:rsidRPr="001F3451" w:rsidRDefault="001F3451" w:rsidP="00441870">
      <w:pPr>
        <w:spacing w:line="320" w:lineRule="exact"/>
        <w:rPr>
          <w:rFonts w:ascii="Tahoma" w:hAnsi="Tahoma" w:cs="Tahoma"/>
          <w:b/>
          <w:sz w:val="21"/>
          <w:szCs w:val="21"/>
        </w:rPr>
      </w:pPr>
    </w:p>
    <w:p w14:paraId="7FA1D65A" w14:textId="77777777" w:rsidR="001F3451" w:rsidRPr="001F3451" w:rsidRDefault="001F3451" w:rsidP="00441870">
      <w:pPr>
        <w:pStyle w:val="Ttulo5"/>
        <w:keepNext w:val="0"/>
        <w:spacing w:before="0" w:line="320" w:lineRule="exact"/>
        <w:jc w:val="both"/>
        <w:rPr>
          <w:rFonts w:ascii="Tahoma" w:hAnsi="Tahoma" w:cs="Tahoma"/>
          <w:b w:val="0"/>
          <w:i/>
          <w:sz w:val="21"/>
          <w:szCs w:val="21"/>
        </w:rPr>
      </w:pPr>
      <w:r w:rsidRPr="001F3451">
        <w:rPr>
          <w:rFonts w:ascii="Tahoma" w:hAnsi="Tahoma" w:cs="Tahoma"/>
          <w:sz w:val="21"/>
          <w:szCs w:val="21"/>
        </w:rPr>
        <w:t>CLÁUSULA PRIMEIRA – DO OBJETO DA ALIENAÇÃO FIDUCIÁRIA DE IMÓVEL</w:t>
      </w:r>
    </w:p>
    <w:p w14:paraId="7EA94263" w14:textId="77777777" w:rsidR="001F3451" w:rsidRPr="001F3451" w:rsidRDefault="001F3451" w:rsidP="00441870">
      <w:pPr>
        <w:spacing w:line="320" w:lineRule="exact"/>
        <w:rPr>
          <w:rFonts w:ascii="Tahoma" w:hAnsi="Tahoma" w:cs="Tahoma"/>
          <w:b/>
          <w:sz w:val="21"/>
          <w:szCs w:val="21"/>
        </w:rPr>
      </w:pPr>
    </w:p>
    <w:p w14:paraId="3E64CE5F" w14:textId="4398F058" w:rsidR="001F3451" w:rsidRPr="001F3451" w:rsidDel="00384593" w:rsidRDefault="001F3451" w:rsidP="00441870">
      <w:pPr>
        <w:numPr>
          <w:ilvl w:val="1"/>
          <w:numId w:val="8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Objeto</w:t>
      </w:r>
      <w:r w:rsidRPr="001F3451">
        <w:rPr>
          <w:rFonts w:ascii="Tahoma" w:hAnsi="Tahoma" w:cs="Tahoma"/>
          <w:sz w:val="21"/>
          <w:szCs w:val="21"/>
        </w:rPr>
        <w:t>: Em garantia do pontual cumprimento das Obrigações Garantidas</w:t>
      </w:r>
      <w:bookmarkStart w:id="80" w:name="_DV_M68"/>
      <w:bookmarkStart w:id="81" w:name="_DV_M18"/>
      <w:bookmarkEnd w:id="80"/>
      <w:bookmarkEnd w:id="81"/>
      <w:r w:rsidRPr="001F3451">
        <w:rPr>
          <w:rFonts w:ascii="Tahoma" w:hAnsi="Tahoma" w:cs="Tahoma"/>
          <w:sz w:val="21"/>
          <w:szCs w:val="21"/>
        </w:rPr>
        <w:t>,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aliena</w:t>
      </w:r>
      <w:r w:rsidR="00655DEC">
        <w:rPr>
          <w:rFonts w:ascii="Tahoma" w:hAnsi="Tahoma" w:cs="Tahoma"/>
          <w:sz w:val="21"/>
          <w:szCs w:val="21"/>
        </w:rPr>
        <w:t>m</w:t>
      </w:r>
      <w:r w:rsidRPr="001F3451">
        <w:rPr>
          <w:rFonts w:ascii="Tahoma" w:hAnsi="Tahoma" w:cs="Tahoma"/>
          <w:sz w:val="21"/>
          <w:szCs w:val="21"/>
        </w:rPr>
        <w:t xml:space="preserve"> fiduciariamente à Fiduciária a propriedade resolúvel e a posse indireta sobre o Imóvel, em sua integralidade, bem como todas as suas acessões e benfeitorias, conforme descrito e caracterizado no </w:t>
      </w:r>
      <w:r w:rsidRPr="001F3451">
        <w:rPr>
          <w:rFonts w:ascii="Tahoma" w:hAnsi="Tahoma" w:cs="Tahoma"/>
          <w:b/>
          <w:bCs/>
          <w:sz w:val="21"/>
          <w:szCs w:val="21"/>
        </w:rPr>
        <w:t>Anexo I</w:t>
      </w:r>
      <w:r w:rsidRPr="001F3451">
        <w:rPr>
          <w:rFonts w:ascii="Tahoma" w:hAnsi="Tahoma" w:cs="Tahoma"/>
          <w:sz w:val="21"/>
          <w:szCs w:val="21"/>
        </w:rPr>
        <w:t xml:space="preserve"> ao presente instrumento.</w:t>
      </w:r>
    </w:p>
    <w:p w14:paraId="3C4DD679" w14:textId="77777777" w:rsidR="001F3451" w:rsidRPr="001F3451" w:rsidRDefault="001F3451" w:rsidP="00441870">
      <w:pPr>
        <w:tabs>
          <w:tab w:val="left" w:pos="851"/>
        </w:tabs>
        <w:spacing w:line="320" w:lineRule="exact"/>
        <w:jc w:val="both"/>
        <w:rPr>
          <w:rFonts w:ascii="Tahoma" w:hAnsi="Tahoma" w:cs="Tahoma"/>
          <w:sz w:val="21"/>
          <w:szCs w:val="21"/>
        </w:rPr>
      </w:pPr>
    </w:p>
    <w:p w14:paraId="1129B022" w14:textId="77777777" w:rsidR="001F3451" w:rsidRPr="001F3451" w:rsidRDefault="001F3451" w:rsidP="00441870">
      <w:pPr>
        <w:numPr>
          <w:ilvl w:val="1"/>
          <w:numId w:val="8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Transferência da Propriedade Fiduciária</w:t>
      </w:r>
      <w:r w:rsidRPr="001F3451">
        <w:rPr>
          <w:rFonts w:ascii="Tahoma" w:hAnsi="Tahoma" w:cs="Tahoma"/>
          <w:sz w:val="21"/>
          <w:szCs w:val="21"/>
        </w:rPr>
        <w:t>: A transferência da propriedade fiduciária do Imóvel, na forma da Cláusula 1.1 acima, operar-se-á com o registro deste Contrato no Oficial de Registro de Imóvel competente, com a consequente averbação do ônus na matrícula e subsistirá até a efetiva liquidação das Obrigações Garantidas.</w:t>
      </w:r>
    </w:p>
    <w:p w14:paraId="0756C978" w14:textId="77777777" w:rsidR="001F3451" w:rsidRPr="001F3451" w:rsidRDefault="001F3451" w:rsidP="00441870">
      <w:pPr>
        <w:tabs>
          <w:tab w:val="left" w:pos="851"/>
        </w:tabs>
        <w:spacing w:line="320" w:lineRule="exact"/>
        <w:jc w:val="both"/>
        <w:rPr>
          <w:rFonts w:ascii="Tahoma" w:hAnsi="Tahoma" w:cs="Tahoma"/>
          <w:sz w:val="21"/>
          <w:szCs w:val="21"/>
        </w:rPr>
      </w:pPr>
    </w:p>
    <w:p w14:paraId="277BAE27" w14:textId="77777777" w:rsidR="001F3451" w:rsidRPr="001F3451" w:rsidRDefault="001F3451" w:rsidP="00441870">
      <w:pPr>
        <w:numPr>
          <w:ilvl w:val="1"/>
          <w:numId w:val="8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Da Condição Resolutiva e Outorga das Garantias Substitutivas</w:t>
      </w:r>
      <w:r w:rsidRPr="001F3451">
        <w:rPr>
          <w:rFonts w:ascii="Tahoma" w:hAnsi="Tahoma" w:cs="Tahoma"/>
          <w:sz w:val="21"/>
          <w:szCs w:val="21"/>
        </w:rPr>
        <w:t xml:space="preserve">: As Partes estabelecem, nos termos do Art. 127 do Código Civil, que a presente garantia restará automaticamente resolvida, independentemente de deliberação pelos titulares dos CRI, restando o Imóvel liberado da presente </w:t>
      </w:r>
      <w:r w:rsidRPr="001F3451">
        <w:rPr>
          <w:rFonts w:ascii="Tahoma" w:hAnsi="Tahoma" w:cs="Tahoma"/>
          <w:sz w:val="21"/>
          <w:szCs w:val="21"/>
        </w:rPr>
        <w:lastRenderedPageBreak/>
        <w:t xml:space="preserve">garantia fiduciária, mediante adimplência dos seguintes eventos </w:t>
      </w:r>
      <w:r w:rsidRPr="001F3451">
        <w:rPr>
          <w:rFonts w:ascii="Tahoma" w:hAnsi="Tahoma" w:cs="Tahoma"/>
          <w:color w:val="000000"/>
          <w:sz w:val="21"/>
          <w:szCs w:val="21"/>
        </w:rPr>
        <w:t>(“</w:t>
      </w:r>
      <w:r w:rsidRPr="001F3451">
        <w:rPr>
          <w:rFonts w:ascii="Tahoma" w:hAnsi="Tahoma" w:cs="Tahoma"/>
          <w:color w:val="000000"/>
          <w:sz w:val="21"/>
          <w:szCs w:val="21"/>
          <w:u w:val="single"/>
        </w:rPr>
        <w:t xml:space="preserve">Liberação da Alienação Fiduciária de </w:t>
      </w:r>
      <w:r w:rsidRPr="001F3451">
        <w:rPr>
          <w:rFonts w:ascii="Tahoma" w:eastAsia="Arial Unicode MS" w:hAnsi="Tahoma" w:cs="Tahoma"/>
          <w:w w:val="0"/>
          <w:sz w:val="21"/>
          <w:szCs w:val="21"/>
          <w:u w:val="single"/>
        </w:rPr>
        <w:t>Imóvel</w:t>
      </w:r>
      <w:r w:rsidRPr="001F3451">
        <w:rPr>
          <w:rFonts w:ascii="Tahoma" w:hAnsi="Tahoma" w:cs="Tahoma"/>
          <w:color w:val="000000"/>
          <w:sz w:val="21"/>
          <w:szCs w:val="21"/>
        </w:rPr>
        <w:t>”)</w:t>
      </w:r>
      <w:r w:rsidRPr="001F3451">
        <w:rPr>
          <w:rFonts w:ascii="Tahoma" w:hAnsi="Tahoma" w:cs="Tahoma"/>
          <w:sz w:val="21"/>
          <w:szCs w:val="21"/>
        </w:rPr>
        <w:t>:</w:t>
      </w:r>
    </w:p>
    <w:p w14:paraId="4ED4D26D" w14:textId="77777777" w:rsidR="001F3451" w:rsidRPr="001F3451" w:rsidRDefault="001F3451" w:rsidP="00441870">
      <w:pPr>
        <w:tabs>
          <w:tab w:val="left" w:pos="851"/>
        </w:tabs>
        <w:spacing w:line="320" w:lineRule="exact"/>
        <w:jc w:val="both"/>
        <w:rPr>
          <w:rFonts w:ascii="Tahoma" w:hAnsi="Tahoma" w:cs="Tahoma"/>
          <w:sz w:val="21"/>
          <w:szCs w:val="21"/>
        </w:rPr>
      </w:pPr>
    </w:p>
    <w:p w14:paraId="55998BA5" w14:textId="5D248CE7" w:rsidR="001F3451" w:rsidRPr="001F3451" w:rsidRDefault="001F3451" w:rsidP="00441870">
      <w:pPr>
        <w:pStyle w:val="PargrafodaLista"/>
        <w:numPr>
          <w:ilvl w:val="0"/>
          <w:numId w:val="95"/>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Comunicação formal da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em conjunto com a Devedora,</w:t>
      </w:r>
      <w:r w:rsidRPr="001F3451">
        <w:rPr>
          <w:rFonts w:ascii="Tahoma" w:hAnsi="Tahoma" w:cs="Tahoma"/>
          <w:bCs/>
          <w:color w:val="000000"/>
          <w:spacing w:val="2"/>
          <w:sz w:val="21"/>
          <w:szCs w:val="21"/>
        </w:rPr>
        <w:t xml:space="preserve"> </w:t>
      </w:r>
      <w:r w:rsidRPr="001F3451">
        <w:rPr>
          <w:rFonts w:ascii="Tahoma" w:hAnsi="Tahoma" w:cs="Tahoma"/>
          <w:bCs/>
          <w:color w:val="000000"/>
          <w:sz w:val="21"/>
          <w:szCs w:val="21"/>
        </w:rPr>
        <w:t>com antecedência mínima de 15 (quinze) dias,</w:t>
      </w:r>
      <w:r w:rsidRPr="001F3451">
        <w:rPr>
          <w:rFonts w:ascii="Tahoma" w:hAnsi="Tahoma" w:cs="Tahoma"/>
          <w:bCs/>
          <w:color w:val="000000"/>
          <w:spacing w:val="2"/>
          <w:sz w:val="21"/>
          <w:szCs w:val="21"/>
        </w:rPr>
        <w:t xml:space="preserve"> de que </w:t>
      </w:r>
      <w:r w:rsidRPr="001F3451">
        <w:rPr>
          <w:rFonts w:ascii="Tahoma" w:hAnsi="Tahoma" w:cs="Tahoma"/>
          <w:bCs/>
          <w:color w:val="000000"/>
          <w:sz w:val="21"/>
          <w:szCs w:val="21"/>
        </w:rPr>
        <w:t>iniciará o desenvolvimento dos Empreendimentos sobre o Imóvel</w:t>
      </w:r>
      <w:r w:rsidRPr="001F3451">
        <w:rPr>
          <w:rFonts w:ascii="Tahoma" w:hAnsi="Tahoma" w:cs="Tahoma"/>
          <w:bCs/>
          <w:color w:val="000000"/>
          <w:spacing w:val="2"/>
          <w:sz w:val="21"/>
          <w:szCs w:val="21"/>
        </w:rPr>
        <w:t>; e</w:t>
      </w:r>
    </w:p>
    <w:p w14:paraId="7E8F0FEE"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5163193E" w14:textId="05803999" w:rsidR="001F3451" w:rsidRPr="001F3451" w:rsidRDefault="001F3451" w:rsidP="00441870">
      <w:pPr>
        <w:pStyle w:val="PargrafodaLista"/>
        <w:numPr>
          <w:ilvl w:val="0"/>
          <w:numId w:val="95"/>
        </w:numPr>
        <w:tabs>
          <w:tab w:val="left" w:pos="851"/>
        </w:tabs>
        <w:spacing w:line="320" w:lineRule="exact"/>
        <w:ind w:left="0" w:firstLine="0"/>
        <w:jc w:val="both"/>
        <w:rPr>
          <w:rFonts w:ascii="Tahoma" w:hAnsi="Tahoma" w:cs="Tahoma"/>
          <w:sz w:val="21"/>
          <w:szCs w:val="21"/>
        </w:rPr>
      </w:pPr>
      <w:bookmarkStart w:id="82" w:name="_Hlk51854732"/>
      <w:r w:rsidRPr="001F3451">
        <w:rPr>
          <w:rFonts w:ascii="Tahoma" w:hAnsi="Tahoma" w:cs="Tahoma"/>
          <w:bCs/>
          <w:color w:val="000000"/>
          <w:spacing w:val="2"/>
          <w:sz w:val="21"/>
          <w:szCs w:val="21"/>
        </w:rPr>
        <w:t>Não tenha ocorrido e não esteja em curso de verificação de ocorrência de qualquer Evento de Vencimento Antecipado (Automático ou Não Automático)</w:t>
      </w:r>
      <w:bookmarkEnd w:id="82"/>
      <w:r w:rsidRPr="001F3451">
        <w:rPr>
          <w:rFonts w:ascii="Tahoma" w:hAnsi="Tahoma" w:cs="Tahoma"/>
          <w:bCs/>
          <w:color w:val="000000"/>
          <w:spacing w:val="2"/>
          <w:sz w:val="21"/>
          <w:szCs w:val="21"/>
        </w:rPr>
        <w:t>, nos termos previstos na Escritura de Emissão de Debêntures.</w:t>
      </w:r>
    </w:p>
    <w:p w14:paraId="04D123F6" w14:textId="77777777" w:rsidR="001F3451" w:rsidRPr="001F3451" w:rsidRDefault="001F3451" w:rsidP="00441870">
      <w:pPr>
        <w:spacing w:line="320" w:lineRule="exact"/>
        <w:jc w:val="both"/>
        <w:rPr>
          <w:rFonts w:ascii="Tahoma" w:hAnsi="Tahoma" w:cs="Tahoma"/>
          <w:sz w:val="21"/>
          <w:szCs w:val="21"/>
        </w:rPr>
      </w:pPr>
    </w:p>
    <w:p w14:paraId="665D49CA" w14:textId="77777777" w:rsidR="001F3451" w:rsidRPr="001F3451" w:rsidRDefault="001F3451" w:rsidP="00441870">
      <w:pPr>
        <w:pStyle w:val="PargrafodaLista"/>
        <w:numPr>
          <w:ilvl w:val="2"/>
          <w:numId w:val="89"/>
        </w:numPr>
        <w:tabs>
          <w:tab w:val="left" w:pos="1701"/>
        </w:tabs>
        <w:spacing w:line="320" w:lineRule="exact"/>
        <w:ind w:left="709" w:firstLine="0"/>
        <w:jc w:val="both"/>
        <w:rPr>
          <w:rFonts w:ascii="Tahoma" w:hAnsi="Tahoma" w:cs="Tahoma"/>
          <w:sz w:val="21"/>
          <w:szCs w:val="21"/>
        </w:rPr>
      </w:pPr>
      <w:r w:rsidRPr="001F3451">
        <w:rPr>
          <w:rFonts w:ascii="Tahoma" w:hAnsi="Tahoma" w:cs="Tahoma"/>
          <w:sz w:val="21"/>
          <w:szCs w:val="21"/>
        </w:rPr>
        <w:t>Enquanto não cumpridos todos os requisitos acima dispostos, a presente garantia fiduciária permanecerá íntegra e em vigor.</w:t>
      </w:r>
    </w:p>
    <w:p w14:paraId="23E4B7C8" w14:textId="77777777" w:rsidR="001F3451" w:rsidRPr="001F3451" w:rsidRDefault="001F3451" w:rsidP="00441870">
      <w:pPr>
        <w:tabs>
          <w:tab w:val="left" w:pos="1701"/>
        </w:tabs>
        <w:spacing w:line="320" w:lineRule="exact"/>
        <w:ind w:left="709"/>
        <w:jc w:val="both"/>
        <w:rPr>
          <w:rFonts w:ascii="Tahoma" w:hAnsi="Tahoma" w:cs="Tahoma"/>
          <w:sz w:val="21"/>
          <w:szCs w:val="21"/>
        </w:rPr>
      </w:pPr>
    </w:p>
    <w:p w14:paraId="186B2EA1" w14:textId="77777777" w:rsidR="001F3451" w:rsidRPr="001F3451" w:rsidRDefault="001F3451" w:rsidP="00441870">
      <w:pPr>
        <w:pStyle w:val="PargrafodaLista"/>
        <w:numPr>
          <w:ilvl w:val="2"/>
          <w:numId w:val="89"/>
        </w:numPr>
        <w:tabs>
          <w:tab w:val="left" w:pos="1701"/>
        </w:tabs>
        <w:spacing w:line="320" w:lineRule="exact"/>
        <w:ind w:left="709" w:firstLine="0"/>
        <w:jc w:val="both"/>
        <w:rPr>
          <w:rFonts w:ascii="Tahoma" w:hAnsi="Tahoma" w:cs="Tahoma"/>
          <w:sz w:val="21"/>
          <w:szCs w:val="21"/>
        </w:rPr>
      </w:pPr>
      <w:r w:rsidRPr="001F3451">
        <w:rPr>
          <w:rFonts w:ascii="Tahoma" w:hAnsi="Tahoma" w:cs="Tahoma"/>
          <w:sz w:val="21"/>
          <w:szCs w:val="21"/>
        </w:rPr>
        <w:t>Uma vez cumpridas as obrigações supra, a Fiduciária deverá, independentemente de deliberação pelos Titulares de CRI, outorgar o termo de baixa da Alienação Fiduciária de Imóvel, em até 10 (dez) dias corridos.</w:t>
      </w:r>
    </w:p>
    <w:p w14:paraId="62E88817" w14:textId="77777777" w:rsidR="001F3451" w:rsidRPr="00017538" w:rsidRDefault="001F3451" w:rsidP="00441870">
      <w:pPr>
        <w:tabs>
          <w:tab w:val="left" w:pos="1701"/>
        </w:tabs>
        <w:spacing w:line="320" w:lineRule="exact"/>
        <w:ind w:left="709"/>
        <w:jc w:val="both"/>
        <w:rPr>
          <w:rFonts w:ascii="Tahoma" w:hAnsi="Tahoma" w:cs="Tahoma"/>
          <w:sz w:val="21"/>
          <w:szCs w:val="21"/>
        </w:rPr>
      </w:pPr>
    </w:p>
    <w:p w14:paraId="0DB9BDA4" w14:textId="77777777" w:rsidR="001F3451" w:rsidRPr="001F3451" w:rsidRDefault="001F3451" w:rsidP="00441870">
      <w:pPr>
        <w:pStyle w:val="PargrafodaLista"/>
        <w:numPr>
          <w:ilvl w:val="2"/>
          <w:numId w:val="89"/>
        </w:numPr>
        <w:tabs>
          <w:tab w:val="left" w:pos="1701"/>
        </w:tabs>
        <w:spacing w:line="320" w:lineRule="exact"/>
        <w:ind w:left="709" w:firstLine="0"/>
        <w:jc w:val="both"/>
        <w:rPr>
          <w:rFonts w:ascii="Tahoma" w:hAnsi="Tahoma" w:cs="Tahoma"/>
          <w:sz w:val="21"/>
          <w:szCs w:val="21"/>
        </w:rPr>
      </w:pPr>
      <w:r w:rsidRPr="001F3451">
        <w:rPr>
          <w:rFonts w:ascii="Tahoma" w:hAnsi="Tahoma" w:cs="Tahoma"/>
          <w:sz w:val="21"/>
          <w:szCs w:val="21"/>
        </w:rPr>
        <w:t>Caso tenha ocorrido nos últimos 6 (seis) meses ou esteja em curso de verificação de ocorrência de qualquer evento de Vencimento Antecipado dos CRI Sugoi I (conforme definidos na Escritura de Emissão de Debêntures), a Liberação da Alienação Fiduciária de Imóvel deverá ser aprovada pelos titulares dos CRI.</w:t>
      </w:r>
    </w:p>
    <w:p w14:paraId="29ACE38B" w14:textId="77777777" w:rsidR="001F3451" w:rsidRPr="00017538" w:rsidRDefault="001F3451" w:rsidP="00441870">
      <w:pPr>
        <w:tabs>
          <w:tab w:val="left" w:pos="1701"/>
        </w:tabs>
        <w:spacing w:line="320" w:lineRule="exact"/>
        <w:ind w:left="709"/>
        <w:jc w:val="both"/>
        <w:rPr>
          <w:rFonts w:ascii="Tahoma" w:hAnsi="Tahoma" w:cs="Tahoma"/>
          <w:sz w:val="21"/>
          <w:szCs w:val="21"/>
        </w:rPr>
      </w:pPr>
    </w:p>
    <w:p w14:paraId="68A2105A" w14:textId="606D3CD7" w:rsidR="001F3451" w:rsidRPr="00E2488F" w:rsidRDefault="00EC6EA2" w:rsidP="00441870">
      <w:pPr>
        <w:pStyle w:val="PargrafodaLista"/>
        <w:numPr>
          <w:ilvl w:val="2"/>
          <w:numId w:val="89"/>
        </w:numPr>
        <w:tabs>
          <w:tab w:val="left" w:pos="1701"/>
        </w:tabs>
        <w:spacing w:line="320" w:lineRule="exact"/>
        <w:ind w:left="709" w:firstLine="0"/>
        <w:jc w:val="both"/>
        <w:rPr>
          <w:rFonts w:ascii="Tahoma" w:hAnsi="Tahoma" w:cs="Tahoma"/>
          <w:sz w:val="21"/>
          <w:szCs w:val="21"/>
        </w:rPr>
      </w:pPr>
      <w:r w:rsidRPr="006F05B1">
        <w:rPr>
          <w:rFonts w:ascii="Tahoma" w:hAnsi="Tahoma" w:cs="Tahoma"/>
          <w:bCs/>
          <w:sz w:val="21"/>
          <w:szCs w:val="21"/>
        </w:rPr>
        <w:t xml:space="preserve">A Alienação Fiduciária de Imóvel será liberada, mediante solicitação do termo de Liberação da Alienação Fiduciária de Imóvel pela Emissora à Debenturista e </w:t>
      </w:r>
      <w:r w:rsidRPr="003D67F6">
        <w:rPr>
          <w:rFonts w:ascii="Tahoma" w:hAnsi="Tahoma" w:cs="Tahoma"/>
          <w:bCs/>
          <w:sz w:val="21"/>
          <w:szCs w:val="21"/>
        </w:rPr>
        <w:t xml:space="preserve">apresentação de minuta do memorial de incorporação dos Empreendimentos. Ato seguinte, a Emissora apresentará o memorial de incorporação dos Empreendimentos para registro perante o Oficial de Registro de Imóveis competente. </w:t>
      </w:r>
      <w:r w:rsidRPr="003D67F6">
        <w:rPr>
          <w:rFonts w:ascii="Tahoma" w:hAnsi="Tahoma" w:cs="Tahoma"/>
          <w:bCs/>
          <w:color w:val="000000"/>
          <w:sz w:val="21"/>
          <w:szCs w:val="21"/>
        </w:rPr>
        <w:t xml:space="preserve">O memorial de incorporação dos Empreendimentos será registrado no </w:t>
      </w:r>
      <w:r w:rsidRPr="003D67F6">
        <w:rPr>
          <w:rFonts w:ascii="Tahoma" w:hAnsi="Tahoma" w:cs="Tahoma"/>
          <w:bCs/>
          <w:sz w:val="21"/>
          <w:szCs w:val="21"/>
        </w:rPr>
        <w:t xml:space="preserve">Cartório de Registro de Imóveis competente </w:t>
      </w:r>
      <w:r w:rsidRPr="003D67F6">
        <w:rPr>
          <w:rFonts w:ascii="Tahoma" w:hAnsi="Tahoma" w:cs="Tahoma"/>
          <w:bCs/>
          <w:color w:val="000000"/>
          <w:sz w:val="21"/>
          <w:szCs w:val="21"/>
        </w:rPr>
        <w:t xml:space="preserve">dentro de um prazo de até 30 (trinta) dias </w:t>
      </w:r>
      <w:r w:rsidRPr="00EC6EA2">
        <w:rPr>
          <w:rFonts w:ascii="Tahoma" w:hAnsi="Tahoma" w:cs="Tahoma"/>
          <w:bCs/>
          <w:color w:val="000000"/>
          <w:sz w:val="21"/>
          <w:szCs w:val="21"/>
        </w:rPr>
        <w:t xml:space="preserve">corridos contados da apresentação do termo </w:t>
      </w:r>
      <w:r w:rsidRPr="00D917A3">
        <w:rPr>
          <w:rFonts w:ascii="Tahoma" w:hAnsi="Tahoma" w:cs="Tahoma"/>
          <w:bCs/>
          <w:color w:val="000000"/>
          <w:sz w:val="21"/>
          <w:szCs w:val="21"/>
        </w:rPr>
        <w:t xml:space="preserve">de </w:t>
      </w:r>
      <w:r w:rsidRPr="00EC6EA2">
        <w:rPr>
          <w:rFonts w:ascii="Tahoma" w:hAnsi="Tahoma" w:cs="Tahoma"/>
          <w:bCs/>
          <w:color w:val="000000"/>
          <w:sz w:val="21"/>
          <w:szCs w:val="21"/>
        </w:rPr>
        <w:t>Liberação da Alienação Fiduciária de Imóvel</w:t>
      </w:r>
      <w:r w:rsidRPr="00D917A3">
        <w:rPr>
          <w:rFonts w:ascii="Tahoma" w:hAnsi="Tahoma" w:cs="Tahoma"/>
          <w:bCs/>
          <w:color w:val="000000"/>
          <w:sz w:val="21"/>
          <w:szCs w:val="21"/>
        </w:rPr>
        <w:t xml:space="preserve"> pela Debenturista à Emissora,</w:t>
      </w:r>
      <w:r w:rsidRPr="00EC6EA2">
        <w:rPr>
          <w:rFonts w:ascii="Tahoma" w:hAnsi="Tahoma" w:cs="Tahoma"/>
          <w:bCs/>
          <w:color w:val="000000"/>
          <w:sz w:val="21"/>
          <w:szCs w:val="21"/>
        </w:rPr>
        <w:t xml:space="preserve"> sob pena de configuração de uma hipótese de Vencimento Antecipado Não Automática, nos termos da presente Escritura</w:t>
      </w:r>
      <w:r w:rsidRPr="00D917A3">
        <w:rPr>
          <w:rFonts w:ascii="Tahoma" w:hAnsi="Tahoma" w:cs="Tahoma"/>
          <w:bCs/>
          <w:sz w:val="21"/>
          <w:szCs w:val="21"/>
        </w:rPr>
        <w:t xml:space="preserve">. </w:t>
      </w:r>
      <w:r w:rsidRPr="00EC6EA2">
        <w:rPr>
          <w:rFonts w:ascii="Tahoma" w:hAnsi="Tahoma" w:cs="Tahoma"/>
          <w:bCs/>
          <w:sz w:val="21"/>
          <w:szCs w:val="21"/>
        </w:rPr>
        <w:t xml:space="preserve">O prazo poderá ser prorrogado por mais um único período de </w:t>
      </w:r>
      <w:r w:rsidRPr="00D917A3">
        <w:rPr>
          <w:rFonts w:ascii="Tahoma" w:hAnsi="Tahoma" w:cs="Tahoma"/>
          <w:bCs/>
          <w:sz w:val="21"/>
          <w:szCs w:val="21"/>
        </w:rPr>
        <w:t>30</w:t>
      </w:r>
      <w:r w:rsidRPr="00EC6EA2">
        <w:rPr>
          <w:rFonts w:ascii="Tahoma" w:hAnsi="Tahoma" w:cs="Tahoma"/>
          <w:bCs/>
          <w:sz w:val="21"/>
          <w:szCs w:val="21"/>
        </w:rPr>
        <w:t xml:space="preserve"> (</w:t>
      </w:r>
      <w:r w:rsidRPr="00D917A3">
        <w:rPr>
          <w:rFonts w:ascii="Tahoma" w:hAnsi="Tahoma" w:cs="Tahoma"/>
          <w:bCs/>
          <w:sz w:val="21"/>
          <w:szCs w:val="21"/>
        </w:rPr>
        <w:t>trinta</w:t>
      </w:r>
      <w:r w:rsidRPr="00EC6EA2">
        <w:rPr>
          <w:rFonts w:ascii="Tahoma" w:hAnsi="Tahoma" w:cs="Tahoma"/>
          <w:bCs/>
          <w:sz w:val="21"/>
          <w:szCs w:val="21"/>
        </w:rPr>
        <w:t>) dias, desde que, a critério da Securitizadora, a Emissora comprove estar diligenciando o cumprimento das exigências apresentadas pelo Cartório de Registro de Imóveis competente, dentro dos prazos legais</w:t>
      </w:r>
      <w:r w:rsidR="003D67F6" w:rsidRPr="00D917A3">
        <w:rPr>
          <w:rFonts w:ascii="Tahoma" w:hAnsi="Tahoma" w:cs="Tahoma"/>
          <w:bCs/>
          <w:sz w:val="21"/>
          <w:szCs w:val="21"/>
        </w:rPr>
        <w:t>.</w:t>
      </w:r>
    </w:p>
    <w:p w14:paraId="2C5A4A20" w14:textId="77777777" w:rsidR="001F3451" w:rsidRPr="001F3451" w:rsidRDefault="001F3451" w:rsidP="00441870">
      <w:pPr>
        <w:spacing w:line="320" w:lineRule="exact"/>
        <w:jc w:val="both"/>
        <w:rPr>
          <w:rFonts w:ascii="Tahoma" w:hAnsi="Tahoma" w:cs="Tahoma"/>
          <w:sz w:val="21"/>
          <w:szCs w:val="21"/>
        </w:rPr>
      </w:pPr>
    </w:p>
    <w:p w14:paraId="1EDA8A04" w14:textId="77777777" w:rsidR="001F3451" w:rsidRPr="001F3451" w:rsidRDefault="001F3451" w:rsidP="00441870">
      <w:pPr>
        <w:pStyle w:val="Ttulo5"/>
        <w:keepNext w:val="0"/>
        <w:spacing w:before="0" w:line="320" w:lineRule="exact"/>
        <w:jc w:val="both"/>
        <w:rPr>
          <w:rFonts w:ascii="Tahoma" w:hAnsi="Tahoma" w:cs="Tahoma"/>
          <w:i/>
          <w:sz w:val="21"/>
          <w:szCs w:val="21"/>
        </w:rPr>
      </w:pPr>
      <w:bookmarkStart w:id="83" w:name="_Toc522079147"/>
      <w:r w:rsidRPr="001F3451">
        <w:rPr>
          <w:rFonts w:ascii="Tahoma" w:hAnsi="Tahoma" w:cs="Tahoma"/>
          <w:sz w:val="21"/>
          <w:szCs w:val="21"/>
        </w:rPr>
        <w:t>CLÁUSULA SEGUNDA – D</w:t>
      </w:r>
      <w:bookmarkEnd w:id="83"/>
      <w:r w:rsidRPr="001F3451">
        <w:rPr>
          <w:rFonts w:ascii="Tahoma" w:hAnsi="Tahoma" w:cs="Tahoma"/>
          <w:sz w:val="21"/>
          <w:szCs w:val="21"/>
        </w:rPr>
        <w:t>AS OBRIGAÇÕES GARANTIDAS</w:t>
      </w:r>
    </w:p>
    <w:p w14:paraId="40ED6D81" w14:textId="77777777" w:rsidR="001F3451" w:rsidRPr="001F3451" w:rsidRDefault="001F3451" w:rsidP="00441870">
      <w:pPr>
        <w:spacing w:line="320" w:lineRule="exact"/>
        <w:rPr>
          <w:rFonts w:ascii="Tahoma" w:hAnsi="Tahoma" w:cs="Tahoma"/>
          <w:b/>
          <w:sz w:val="21"/>
          <w:szCs w:val="21"/>
        </w:rPr>
      </w:pPr>
    </w:p>
    <w:p w14:paraId="6F8ED496" w14:textId="77777777" w:rsidR="001F3451" w:rsidRPr="001F3451" w:rsidRDefault="001F3451" w:rsidP="00441870">
      <w:pPr>
        <w:numPr>
          <w:ilvl w:val="1"/>
          <w:numId w:val="7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Obrigações Garantidas</w:t>
      </w:r>
      <w:r w:rsidRPr="001F3451">
        <w:rPr>
          <w:rFonts w:ascii="Tahoma" w:hAnsi="Tahoma" w:cs="Tahoma"/>
          <w:sz w:val="21"/>
          <w:szCs w:val="21"/>
        </w:rPr>
        <w:t xml:space="preserve">: Para os fins do artigo 24 da Lei nº 9.514/97, as Partes declaram que as Obrigações Garantidas apresentam as seguintes características: </w:t>
      </w:r>
      <w:bookmarkStart w:id="84" w:name="_Hlk34507353"/>
      <w:bookmarkStart w:id="85" w:name="_Hlk37173455"/>
      <w:bookmarkStart w:id="86" w:name="_Hlk9398868"/>
      <w:bookmarkStart w:id="87" w:name="_Hlk9398892"/>
    </w:p>
    <w:bookmarkEnd w:id="84"/>
    <w:bookmarkEnd w:id="85"/>
    <w:p w14:paraId="557E7FD1" w14:textId="2DE612B6" w:rsidR="001F3451" w:rsidRDefault="001F3451" w:rsidP="00441870">
      <w:pPr>
        <w:pStyle w:val="PargrafodaLista"/>
        <w:tabs>
          <w:tab w:val="left" w:pos="1000"/>
        </w:tabs>
        <w:spacing w:line="320" w:lineRule="exact"/>
        <w:ind w:left="709" w:hanging="709"/>
        <w:jc w:val="both"/>
        <w:rPr>
          <w:rFonts w:ascii="Tahoma" w:hAnsi="Tahoma" w:cs="Tahoma"/>
          <w:color w:val="000000"/>
          <w:sz w:val="21"/>
          <w:szCs w:val="21"/>
        </w:rPr>
      </w:pPr>
    </w:p>
    <w:p w14:paraId="6E688FCE" w14:textId="54E87E7D" w:rsidR="00495261" w:rsidRDefault="00495261" w:rsidP="00441870">
      <w:pPr>
        <w:pStyle w:val="PargrafodaLista"/>
        <w:tabs>
          <w:tab w:val="left" w:pos="1000"/>
        </w:tabs>
        <w:spacing w:line="320" w:lineRule="exact"/>
        <w:ind w:left="709" w:hanging="709"/>
        <w:jc w:val="both"/>
        <w:rPr>
          <w:rFonts w:ascii="Tahoma" w:hAnsi="Tahoma" w:cs="Tahoma"/>
          <w:color w:val="000000"/>
          <w:sz w:val="21"/>
          <w:szCs w:val="21"/>
        </w:rPr>
      </w:pPr>
    </w:p>
    <w:p w14:paraId="764970D3" w14:textId="77777777" w:rsidR="00495261" w:rsidRPr="001F3451" w:rsidRDefault="00495261" w:rsidP="00441870">
      <w:pPr>
        <w:pStyle w:val="PargrafodaLista"/>
        <w:tabs>
          <w:tab w:val="left" w:pos="1000"/>
        </w:tabs>
        <w:spacing w:line="320" w:lineRule="exact"/>
        <w:ind w:left="709" w:hanging="709"/>
        <w:jc w:val="both"/>
        <w:rPr>
          <w:rFonts w:ascii="Tahoma" w:hAnsi="Tahoma" w:cs="Tahoma"/>
          <w:color w:val="000000"/>
          <w:sz w:val="21"/>
          <w:szCs w:val="21"/>
        </w:rPr>
      </w:pPr>
    </w:p>
    <w:tbl>
      <w:tblPr>
        <w:tblStyle w:val="Tabelacomgrade"/>
        <w:tblW w:w="5000" w:type="pct"/>
        <w:tblLook w:val="04A0" w:firstRow="1" w:lastRow="0" w:firstColumn="1" w:lastColumn="0" w:noHBand="0" w:noVBand="1"/>
      </w:tblPr>
      <w:tblGrid>
        <w:gridCol w:w="9061"/>
      </w:tblGrid>
      <w:tr w:rsidR="001F3451" w:rsidRPr="001F3451" w14:paraId="77931134" w14:textId="77777777" w:rsidTr="002B50A6">
        <w:tc>
          <w:tcPr>
            <w:tcW w:w="5000" w:type="pct"/>
          </w:tcPr>
          <w:p w14:paraId="70FA628B" w14:textId="77777777" w:rsidR="001F3451" w:rsidRPr="001F3451" w:rsidRDefault="001F3451" w:rsidP="00441870">
            <w:pPr>
              <w:tabs>
                <w:tab w:val="left" w:pos="851"/>
              </w:tabs>
              <w:autoSpaceDE w:val="0"/>
              <w:autoSpaceDN w:val="0"/>
              <w:adjustRightInd w:val="0"/>
              <w:spacing w:line="320" w:lineRule="exact"/>
              <w:rPr>
                <w:rFonts w:ascii="Tahoma" w:eastAsia="MS Mincho" w:hAnsi="Tahoma" w:cs="Tahoma"/>
                <w:sz w:val="21"/>
                <w:szCs w:val="21"/>
              </w:rPr>
            </w:pPr>
          </w:p>
          <w:p w14:paraId="50A364BB"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eastAsia="MS Mincho" w:hAnsi="Tahoma" w:cs="Tahoma"/>
                <w:sz w:val="21"/>
                <w:szCs w:val="21"/>
              </w:rPr>
            </w:pPr>
            <w:r w:rsidRPr="001F3451">
              <w:rPr>
                <w:rFonts w:ascii="Tahoma" w:hAnsi="Tahoma" w:cs="Tahoma"/>
                <w:b/>
                <w:sz w:val="21"/>
                <w:szCs w:val="21"/>
              </w:rPr>
              <w:t>Emissão</w:t>
            </w:r>
            <w:r w:rsidRPr="001F3451">
              <w:rPr>
                <w:rFonts w:ascii="Tahoma" w:hAnsi="Tahoma" w:cs="Tahoma"/>
                <w:sz w:val="21"/>
                <w:szCs w:val="21"/>
              </w:rPr>
              <w:t>: 1ª;</w:t>
            </w:r>
          </w:p>
          <w:p w14:paraId="275C4C0D" w14:textId="407333CB"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1F3451">
              <w:rPr>
                <w:rFonts w:ascii="Tahoma" w:hAnsi="Tahoma" w:cs="Tahoma"/>
                <w:b/>
                <w:sz w:val="21"/>
                <w:szCs w:val="21"/>
              </w:rPr>
              <w:t>Série(s)</w:t>
            </w:r>
            <w:r w:rsidRPr="001F3451">
              <w:rPr>
                <w:rFonts w:ascii="Tahoma" w:hAnsi="Tahoma" w:cs="Tahoma"/>
                <w:sz w:val="21"/>
                <w:szCs w:val="21"/>
              </w:rPr>
              <w:t>: 60ª;</w:t>
            </w:r>
          </w:p>
          <w:p w14:paraId="1ADE5AB4"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1F3451">
              <w:rPr>
                <w:rFonts w:ascii="Tahoma" w:hAnsi="Tahoma" w:cs="Tahoma"/>
                <w:b/>
                <w:sz w:val="21"/>
                <w:szCs w:val="21"/>
              </w:rPr>
              <w:t>Quantidade de CRI</w:t>
            </w:r>
            <w:r w:rsidRPr="001F3451">
              <w:rPr>
                <w:rFonts w:ascii="Tahoma" w:hAnsi="Tahoma" w:cs="Tahoma"/>
                <w:sz w:val="21"/>
                <w:szCs w:val="21"/>
              </w:rPr>
              <w:t>: 30.000 (trinta mil);</w:t>
            </w:r>
          </w:p>
          <w:p w14:paraId="5F4A65E8"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1F3451">
              <w:rPr>
                <w:rFonts w:ascii="Tahoma" w:hAnsi="Tahoma" w:cs="Tahoma"/>
                <w:b/>
                <w:sz w:val="21"/>
                <w:szCs w:val="21"/>
              </w:rPr>
              <w:t>Valor Global da Série</w:t>
            </w:r>
            <w:r w:rsidRPr="001F3451">
              <w:rPr>
                <w:rFonts w:ascii="Tahoma" w:hAnsi="Tahoma" w:cs="Tahoma"/>
                <w:sz w:val="21"/>
                <w:szCs w:val="21"/>
              </w:rPr>
              <w:t>: R$ 30.000.000,00 (trinta milhões de reais);</w:t>
            </w:r>
          </w:p>
          <w:p w14:paraId="4434702A"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bookmarkStart w:id="88" w:name="_Ref463446945"/>
            <w:r w:rsidRPr="001F3451">
              <w:rPr>
                <w:rFonts w:ascii="Tahoma" w:hAnsi="Tahoma" w:cs="Tahoma"/>
                <w:b/>
                <w:sz w:val="21"/>
                <w:szCs w:val="21"/>
              </w:rPr>
              <w:t>Valor Nominal Unitário</w:t>
            </w:r>
            <w:r w:rsidRPr="001F3451">
              <w:rPr>
                <w:rFonts w:ascii="Tahoma" w:hAnsi="Tahoma" w:cs="Tahoma"/>
                <w:sz w:val="21"/>
                <w:szCs w:val="21"/>
              </w:rPr>
              <w:t>: R$ 1.000,00 (um mil reais), na Data de Integralização;</w:t>
            </w:r>
            <w:bookmarkEnd w:id="88"/>
          </w:p>
          <w:p w14:paraId="2ABFD0E7"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1F3451">
              <w:rPr>
                <w:rFonts w:ascii="Tahoma" w:hAnsi="Tahoma" w:cs="Tahoma"/>
                <w:b/>
                <w:sz w:val="21"/>
                <w:szCs w:val="21"/>
              </w:rPr>
              <w:t>Atualização Monetária</w:t>
            </w:r>
            <w:r w:rsidRPr="001F3451">
              <w:rPr>
                <w:rFonts w:ascii="Tahoma" w:hAnsi="Tahoma" w:cs="Tahoma"/>
                <w:sz w:val="21"/>
                <w:szCs w:val="21"/>
              </w:rPr>
              <w:t>: não há;</w:t>
            </w:r>
          </w:p>
          <w:p w14:paraId="1BBDF900"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bookmarkStart w:id="89" w:name="_Ref463446651"/>
            <w:r w:rsidRPr="001F3451">
              <w:rPr>
                <w:rFonts w:ascii="Tahoma" w:hAnsi="Tahoma" w:cs="Tahoma"/>
                <w:b/>
                <w:sz w:val="21"/>
                <w:szCs w:val="21"/>
              </w:rPr>
              <w:t>Remuneração</w:t>
            </w:r>
            <w:r w:rsidRPr="001F3451">
              <w:rPr>
                <w:rFonts w:ascii="Tahoma" w:hAnsi="Tahoma" w:cs="Tahoma"/>
                <w:sz w:val="21"/>
                <w:szCs w:val="21"/>
              </w:rPr>
              <w:t xml:space="preserve">: A Remuneração será </w:t>
            </w:r>
            <w:r w:rsidRPr="001F3451">
              <w:rPr>
                <w:rFonts w:ascii="Tahoma" w:hAnsi="Tahoma" w:cs="Tahoma"/>
                <w:spacing w:val="2"/>
                <w:sz w:val="21"/>
                <w:szCs w:val="21"/>
              </w:rPr>
              <w:t>equivalente a 100% (cem por cento) da variação acumulada das taxas médias diárias dos DI – Depósitos Interfinanceiros de um dia, over extra grupo, expressas na forma percentual ao ano, base 252 (duzentos e cinquenta e dois) Dias Úteis, calculadas e divulgadas diariamente pela B3, no informativo diário disponível em sua página na internet (</w:t>
            </w:r>
            <w:hyperlink r:id="rId22" w:history="1">
              <w:r w:rsidRPr="001F3451">
                <w:rPr>
                  <w:rStyle w:val="Hyperlink"/>
                  <w:rFonts w:ascii="Tahoma" w:hAnsi="Tahoma" w:cs="Tahoma"/>
                  <w:spacing w:val="2"/>
                  <w:sz w:val="21"/>
                  <w:szCs w:val="21"/>
                </w:rPr>
                <w:t>http://www.b3.com.br</w:t>
              </w:r>
            </w:hyperlink>
            <w:r w:rsidRPr="001F3451">
              <w:rPr>
                <w:rFonts w:ascii="Tahoma" w:hAnsi="Tahoma" w:cs="Tahoma"/>
                <w:spacing w:val="2"/>
                <w:sz w:val="21"/>
                <w:szCs w:val="21"/>
              </w:rPr>
              <w:t>) (“</w:t>
            </w:r>
            <w:r w:rsidRPr="001F3451">
              <w:rPr>
                <w:rFonts w:ascii="Tahoma" w:hAnsi="Tahoma" w:cs="Tahoma"/>
                <w:color w:val="000000"/>
                <w:spacing w:val="2"/>
                <w:sz w:val="21"/>
                <w:szCs w:val="21"/>
                <w:u w:val="single"/>
              </w:rPr>
              <w:t>Taxa DI</w:t>
            </w:r>
            <w:r w:rsidRPr="001F3451">
              <w:rPr>
                <w:rFonts w:ascii="Tahoma" w:hAnsi="Tahoma" w:cs="Tahoma"/>
                <w:color w:val="000000"/>
                <w:spacing w:val="2"/>
                <w:sz w:val="21"/>
                <w:szCs w:val="21"/>
              </w:rPr>
              <w:t>”)</w:t>
            </w:r>
            <w:r w:rsidRPr="001F3451">
              <w:rPr>
                <w:rFonts w:ascii="Tahoma" w:hAnsi="Tahoma" w:cs="Tahoma"/>
                <w:spacing w:val="2"/>
                <w:sz w:val="21"/>
                <w:szCs w:val="21"/>
              </w:rPr>
              <w:t xml:space="preserve">, acrescida exponencialmente de </w:t>
            </w:r>
            <w:r w:rsidRPr="001F3451">
              <w:rPr>
                <w:rFonts w:ascii="Tahoma" w:hAnsi="Tahoma" w:cs="Tahoma"/>
                <w:i/>
                <w:spacing w:val="2"/>
                <w:sz w:val="21"/>
                <w:szCs w:val="21"/>
              </w:rPr>
              <w:t>spread</w:t>
            </w:r>
            <w:r w:rsidRPr="001F3451">
              <w:rPr>
                <w:rFonts w:ascii="Tahoma" w:hAnsi="Tahoma" w:cs="Tahoma"/>
                <w:spacing w:val="2"/>
                <w:sz w:val="21"/>
                <w:szCs w:val="21"/>
              </w:rPr>
              <w:t xml:space="preserve"> (sobretaxa) de 6,25% (seis inteiros e vinte e cinco centésimos por cento) ao ano, base 252 (duzentos e cinquenta e dois) Dias Úteis, calculada de acordo com a seguinte fórmula</w:t>
            </w:r>
            <w:r w:rsidRPr="001F3451">
              <w:rPr>
                <w:rFonts w:ascii="Tahoma" w:hAnsi="Tahoma" w:cs="Tahoma"/>
                <w:sz w:val="21"/>
                <w:szCs w:val="21"/>
              </w:rPr>
              <w:t>;</w:t>
            </w:r>
            <w:bookmarkEnd w:id="89"/>
            <w:r w:rsidRPr="001F3451">
              <w:rPr>
                <w:rFonts w:ascii="Tahoma" w:hAnsi="Tahoma" w:cs="Tahoma"/>
                <w:sz w:val="21"/>
                <w:szCs w:val="21"/>
              </w:rPr>
              <w:t xml:space="preserve"> </w:t>
            </w:r>
          </w:p>
          <w:p w14:paraId="620628A0"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bookmarkStart w:id="90" w:name="_Ref507674467"/>
            <w:r w:rsidRPr="001F3451">
              <w:rPr>
                <w:rFonts w:ascii="Tahoma" w:hAnsi="Tahoma" w:cs="Tahoma"/>
                <w:b/>
                <w:sz w:val="21"/>
                <w:szCs w:val="21"/>
              </w:rPr>
              <w:t>Periodicidade e Forma de Pagamento da Amortização</w:t>
            </w:r>
            <w:r w:rsidRPr="001F3451">
              <w:rPr>
                <w:rFonts w:ascii="Tahoma" w:hAnsi="Tahoma" w:cs="Tahoma"/>
                <w:sz w:val="21"/>
                <w:szCs w:val="21"/>
              </w:rPr>
              <w:t>: De acordo com a tabela constante do Anexo III da Escritura de Emissão de Debêntures, observadas as hipóteses de amortização e resgate antecipado das Debêntures;</w:t>
            </w:r>
            <w:bookmarkEnd w:id="90"/>
            <w:r w:rsidRPr="001F3451">
              <w:rPr>
                <w:rFonts w:ascii="Tahoma" w:hAnsi="Tahoma" w:cs="Tahoma"/>
                <w:sz w:val="21"/>
                <w:szCs w:val="21"/>
              </w:rPr>
              <w:t xml:space="preserve"> </w:t>
            </w:r>
          </w:p>
          <w:p w14:paraId="215161BC"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1F3451">
              <w:rPr>
                <w:rFonts w:ascii="Tahoma" w:hAnsi="Tahoma" w:cs="Tahoma"/>
                <w:b/>
                <w:sz w:val="21"/>
                <w:szCs w:val="21"/>
              </w:rPr>
              <w:t>Periodicidade de Pagamento da Remuneração</w:t>
            </w:r>
            <w:r w:rsidRPr="001F3451">
              <w:rPr>
                <w:rFonts w:ascii="Tahoma" w:hAnsi="Tahoma" w:cs="Tahoma"/>
                <w:sz w:val="21"/>
                <w:szCs w:val="21"/>
              </w:rPr>
              <w:t>: Mensalmente, observada a tabela constante do Anexo III da Escritura de Emissão de Debêntures;</w:t>
            </w:r>
            <w:bookmarkStart w:id="91" w:name="_Hlk37321834"/>
            <w:r w:rsidRPr="001F3451">
              <w:rPr>
                <w:rFonts w:ascii="Tahoma" w:hAnsi="Tahoma" w:cs="Tahoma"/>
                <w:b/>
                <w:sz w:val="21"/>
                <w:szCs w:val="21"/>
              </w:rPr>
              <w:t xml:space="preserve"> </w:t>
            </w:r>
          </w:p>
          <w:p w14:paraId="4A1F3A72"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1F3451">
              <w:rPr>
                <w:rFonts w:ascii="Tahoma" w:hAnsi="Tahoma" w:cs="Tahoma"/>
                <w:b/>
                <w:sz w:val="21"/>
                <w:szCs w:val="21"/>
              </w:rPr>
              <w:t>Prêmio</w:t>
            </w:r>
            <w:r w:rsidRPr="001F3451">
              <w:rPr>
                <w:rFonts w:ascii="Tahoma" w:hAnsi="Tahoma" w:cs="Tahoma"/>
                <w:sz w:val="21"/>
                <w:szCs w:val="21"/>
              </w:rPr>
              <w:t>: Prêmio de Antecipação Facultativa e Prêmio de Antecipação do Principal;</w:t>
            </w:r>
          </w:p>
          <w:bookmarkEnd w:id="91"/>
          <w:p w14:paraId="2B11F664"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1F3451">
              <w:rPr>
                <w:rFonts w:ascii="Tahoma" w:hAnsi="Tahoma" w:cs="Tahoma"/>
                <w:b/>
                <w:sz w:val="21"/>
                <w:szCs w:val="21"/>
              </w:rPr>
              <w:t>Regime Fiduciário</w:t>
            </w:r>
            <w:r w:rsidRPr="001F3451">
              <w:rPr>
                <w:rFonts w:ascii="Tahoma" w:hAnsi="Tahoma" w:cs="Tahoma"/>
                <w:sz w:val="21"/>
                <w:szCs w:val="21"/>
              </w:rPr>
              <w:t>: Sim;</w:t>
            </w:r>
          </w:p>
          <w:p w14:paraId="6B261F09" w14:textId="77777777" w:rsidR="001F3451" w:rsidRPr="001F3451"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1F3451">
              <w:rPr>
                <w:rFonts w:ascii="Tahoma" w:hAnsi="Tahoma" w:cs="Tahoma"/>
                <w:b/>
                <w:sz w:val="21"/>
                <w:szCs w:val="21"/>
              </w:rPr>
              <w:t>Ambiente de Depósito Eletrônico, Distribuição e Negociação</w:t>
            </w:r>
            <w:r w:rsidRPr="001F3451">
              <w:rPr>
                <w:rFonts w:ascii="Tahoma" w:hAnsi="Tahoma" w:cs="Tahoma"/>
                <w:sz w:val="21"/>
                <w:szCs w:val="21"/>
              </w:rPr>
              <w:t>: B3;</w:t>
            </w:r>
          </w:p>
          <w:p w14:paraId="35AB2EF1" w14:textId="28CC1CD5" w:rsidR="00162E11" w:rsidRPr="005030FF" w:rsidRDefault="00162E1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1F3451">
              <w:rPr>
                <w:rFonts w:ascii="Tahoma" w:hAnsi="Tahoma" w:cs="Tahoma"/>
                <w:b/>
                <w:sz w:val="21"/>
                <w:szCs w:val="21"/>
              </w:rPr>
              <w:t>Data de Emissão</w:t>
            </w:r>
            <w:r w:rsidRPr="00441870">
              <w:rPr>
                <w:rFonts w:ascii="Tahoma" w:hAnsi="Tahoma" w:cs="Tahoma"/>
                <w:sz w:val="21"/>
                <w:szCs w:val="21"/>
              </w:rPr>
              <w:t xml:space="preserve">: </w:t>
            </w:r>
            <w:r w:rsidRPr="00E2488F">
              <w:rPr>
                <w:rFonts w:ascii="Tahoma" w:hAnsi="Tahoma" w:cs="Tahoma"/>
                <w:sz w:val="21"/>
                <w:szCs w:val="21"/>
              </w:rPr>
              <w:t>02</w:t>
            </w:r>
            <w:r w:rsidRPr="00441870">
              <w:rPr>
                <w:rFonts w:ascii="Tahoma" w:hAnsi="Tahoma" w:cs="Tahoma"/>
                <w:sz w:val="21"/>
                <w:szCs w:val="21"/>
              </w:rPr>
              <w:t xml:space="preserve"> de </w:t>
            </w:r>
            <w:r w:rsidRPr="005030FF">
              <w:rPr>
                <w:rFonts w:ascii="Tahoma" w:hAnsi="Tahoma" w:cs="Tahoma"/>
                <w:sz w:val="21"/>
                <w:szCs w:val="21"/>
              </w:rPr>
              <w:t>julho de 2021;</w:t>
            </w:r>
          </w:p>
          <w:p w14:paraId="03349D22" w14:textId="77777777" w:rsidR="00162E11" w:rsidRPr="005030FF" w:rsidRDefault="00162E1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5030FF">
              <w:rPr>
                <w:rFonts w:ascii="Tahoma" w:hAnsi="Tahoma" w:cs="Tahoma"/>
                <w:b/>
                <w:sz w:val="21"/>
                <w:szCs w:val="21"/>
              </w:rPr>
              <w:t>Local de Emissão</w:t>
            </w:r>
            <w:r w:rsidRPr="005030FF">
              <w:rPr>
                <w:rFonts w:ascii="Tahoma" w:hAnsi="Tahoma" w:cs="Tahoma"/>
                <w:sz w:val="21"/>
                <w:szCs w:val="21"/>
              </w:rPr>
              <w:t>: São Paulo – SP;</w:t>
            </w:r>
          </w:p>
          <w:p w14:paraId="147CE311" w14:textId="5E4C0FB3" w:rsidR="00162E11" w:rsidRPr="005030FF" w:rsidRDefault="00162E1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5030FF">
              <w:rPr>
                <w:rFonts w:ascii="Tahoma" w:hAnsi="Tahoma" w:cs="Tahoma"/>
                <w:b/>
                <w:sz w:val="21"/>
                <w:szCs w:val="21"/>
              </w:rPr>
              <w:t>Data de Vencimento Final</w:t>
            </w:r>
            <w:r w:rsidRPr="005030FF">
              <w:rPr>
                <w:rFonts w:ascii="Tahoma" w:hAnsi="Tahoma" w:cs="Tahoma"/>
                <w:sz w:val="21"/>
                <w:szCs w:val="21"/>
              </w:rPr>
              <w:t xml:space="preserve">: </w:t>
            </w:r>
            <w:r w:rsidRPr="00E2488F">
              <w:rPr>
                <w:rFonts w:ascii="Tahoma" w:hAnsi="Tahoma" w:cs="Tahoma"/>
                <w:sz w:val="21"/>
                <w:szCs w:val="21"/>
              </w:rPr>
              <w:t>17</w:t>
            </w:r>
            <w:r w:rsidRPr="00441870">
              <w:rPr>
                <w:rFonts w:ascii="Tahoma" w:hAnsi="Tahoma" w:cs="Tahoma"/>
                <w:sz w:val="21"/>
                <w:szCs w:val="21"/>
              </w:rPr>
              <w:t xml:space="preserve"> de </w:t>
            </w:r>
            <w:r w:rsidRPr="00E2488F">
              <w:rPr>
                <w:rFonts w:ascii="Tahoma" w:hAnsi="Tahoma" w:cs="Tahoma"/>
                <w:sz w:val="21"/>
                <w:szCs w:val="21"/>
              </w:rPr>
              <w:t>junho</w:t>
            </w:r>
            <w:r w:rsidRPr="00441870">
              <w:rPr>
                <w:rFonts w:ascii="Tahoma" w:hAnsi="Tahoma" w:cs="Tahoma"/>
                <w:sz w:val="21"/>
                <w:szCs w:val="21"/>
              </w:rPr>
              <w:t xml:space="preserve"> de 2026;</w:t>
            </w:r>
          </w:p>
          <w:p w14:paraId="5EF8EC7C" w14:textId="099F94DF" w:rsidR="00162E11" w:rsidRPr="005030FF" w:rsidRDefault="00162E1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5030FF">
              <w:rPr>
                <w:rFonts w:ascii="Tahoma" w:hAnsi="Tahoma" w:cs="Tahoma"/>
                <w:b/>
                <w:sz w:val="21"/>
                <w:szCs w:val="21"/>
              </w:rPr>
              <w:t>Prazo de vencimento</w:t>
            </w:r>
            <w:r w:rsidRPr="005030FF">
              <w:rPr>
                <w:rFonts w:ascii="Tahoma" w:hAnsi="Tahoma" w:cs="Tahoma"/>
                <w:sz w:val="21"/>
                <w:szCs w:val="21"/>
              </w:rPr>
              <w:t xml:space="preserve">: </w:t>
            </w:r>
            <w:r w:rsidRPr="00E2488F">
              <w:rPr>
                <w:rFonts w:ascii="Tahoma" w:hAnsi="Tahoma" w:cs="Tahoma"/>
                <w:sz w:val="21"/>
                <w:szCs w:val="21"/>
              </w:rPr>
              <w:t>1811</w:t>
            </w:r>
            <w:r w:rsidRPr="00441870">
              <w:rPr>
                <w:rFonts w:ascii="Tahoma" w:hAnsi="Tahoma" w:cs="Tahoma"/>
                <w:sz w:val="21"/>
                <w:szCs w:val="21"/>
              </w:rPr>
              <w:t xml:space="preserve"> </w:t>
            </w:r>
            <w:r w:rsidRPr="005030FF">
              <w:rPr>
                <w:rFonts w:ascii="Tahoma" w:hAnsi="Tahoma" w:cs="Tahoma"/>
                <w:sz w:val="21"/>
                <w:szCs w:val="21"/>
              </w:rPr>
              <w:t>(</w:t>
            </w:r>
            <w:r w:rsidRPr="00E2488F">
              <w:rPr>
                <w:rFonts w:ascii="Tahoma" w:hAnsi="Tahoma" w:cs="Tahoma"/>
                <w:sz w:val="21"/>
                <w:szCs w:val="21"/>
              </w:rPr>
              <w:t>mil oitocentos e onze</w:t>
            </w:r>
            <w:r w:rsidRPr="00441870">
              <w:rPr>
                <w:rFonts w:ascii="Tahoma" w:hAnsi="Tahoma" w:cs="Tahoma"/>
                <w:sz w:val="21"/>
                <w:szCs w:val="21"/>
              </w:rPr>
              <w:t>) dias;</w:t>
            </w:r>
          </w:p>
          <w:p w14:paraId="3DA3E0F0" w14:textId="003727A7" w:rsidR="001F3451" w:rsidRPr="005030FF"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5030FF">
              <w:rPr>
                <w:rFonts w:ascii="Tahoma" w:hAnsi="Tahoma" w:cs="Tahoma"/>
                <w:b/>
                <w:sz w:val="21"/>
                <w:szCs w:val="21"/>
              </w:rPr>
              <w:t>Taxa de Amortização</w:t>
            </w:r>
            <w:r w:rsidRPr="005030FF">
              <w:rPr>
                <w:rFonts w:ascii="Tahoma" w:hAnsi="Tahoma" w:cs="Tahoma"/>
                <w:sz w:val="21"/>
                <w:szCs w:val="21"/>
              </w:rPr>
              <w:t>: De acordo com a tabela de amortização constante do Anexo III da Escritura de Emissão de Debêntures;</w:t>
            </w:r>
          </w:p>
          <w:p w14:paraId="52F938AB" w14:textId="77777777" w:rsidR="001F3451" w:rsidRPr="005030FF"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5030FF">
              <w:rPr>
                <w:rFonts w:ascii="Tahoma" w:hAnsi="Tahoma" w:cs="Tahoma"/>
                <w:b/>
                <w:sz w:val="21"/>
                <w:szCs w:val="21"/>
              </w:rPr>
              <w:t>Garantias</w:t>
            </w:r>
            <w:r w:rsidRPr="005030FF">
              <w:rPr>
                <w:rFonts w:ascii="Tahoma" w:hAnsi="Tahoma" w:cs="Tahoma"/>
                <w:sz w:val="21"/>
                <w:szCs w:val="21"/>
              </w:rPr>
              <w:t xml:space="preserve">: Em conjunto: o Fundo de Reserva, a Fiança, </w:t>
            </w:r>
            <w:r w:rsidRPr="005030FF">
              <w:rPr>
                <w:rFonts w:ascii="Tahoma" w:hAnsi="Tahoma" w:cs="Tahoma"/>
                <w:color w:val="000000"/>
                <w:sz w:val="21"/>
                <w:szCs w:val="21"/>
              </w:rPr>
              <w:t>a Cessão Fiduciária de Recebíveis, a Cessão Fiduciária de Recebíveis Sob Condição Suspensiva, a Alienação Fiduciária de Quotas e a Alienação Fiduciária de Imóvel</w:t>
            </w:r>
            <w:r w:rsidRPr="005030FF">
              <w:rPr>
                <w:rFonts w:ascii="Tahoma" w:hAnsi="Tahoma" w:cs="Tahoma"/>
                <w:sz w:val="21"/>
                <w:szCs w:val="21"/>
              </w:rPr>
              <w:t>;</w:t>
            </w:r>
          </w:p>
          <w:p w14:paraId="3DFFDE06" w14:textId="77777777" w:rsidR="001F3451" w:rsidRPr="005030FF"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5030FF">
              <w:rPr>
                <w:rFonts w:ascii="Tahoma" w:hAnsi="Tahoma" w:cs="Tahoma"/>
                <w:b/>
                <w:sz w:val="21"/>
                <w:szCs w:val="21"/>
              </w:rPr>
              <w:t>Coobrigação da Emissora</w:t>
            </w:r>
            <w:r w:rsidRPr="005030FF">
              <w:rPr>
                <w:rFonts w:ascii="Tahoma" w:hAnsi="Tahoma" w:cs="Tahoma"/>
                <w:sz w:val="21"/>
                <w:szCs w:val="21"/>
              </w:rPr>
              <w:t>: Não há;</w:t>
            </w:r>
          </w:p>
          <w:p w14:paraId="1BF56738" w14:textId="77777777" w:rsidR="001F3451" w:rsidRPr="005030FF"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bookmarkStart w:id="92" w:name="_Ref453776325"/>
            <w:r w:rsidRPr="005030FF">
              <w:rPr>
                <w:rFonts w:ascii="Tahoma" w:hAnsi="Tahoma" w:cs="Tahoma"/>
                <w:b/>
                <w:sz w:val="21"/>
                <w:szCs w:val="21"/>
              </w:rPr>
              <w:t>Carência do Principal</w:t>
            </w:r>
            <w:r w:rsidRPr="005030FF">
              <w:rPr>
                <w:rFonts w:ascii="Tahoma" w:hAnsi="Tahoma" w:cs="Tahoma"/>
                <w:sz w:val="21"/>
                <w:szCs w:val="21"/>
              </w:rPr>
              <w:t>: O valor do principal será pago após uma carência de 18 (dezoito) meses;</w:t>
            </w:r>
            <w:bookmarkEnd w:id="92"/>
          </w:p>
          <w:p w14:paraId="30859D6C" w14:textId="77777777" w:rsidR="001F3451" w:rsidRPr="005030FF"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5030FF">
              <w:rPr>
                <w:rFonts w:ascii="Tahoma" w:hAnsi="Tahoma" w:cs="Tahoma"/>
                <w:b/>
                <w:sz w:val="21"/>
                <w:szCs w:val="21"/>
              </w:rPr>
              <w:t>Subordinação</w:t>
            </w:r>
            <w:r w:rsidRPr="005030FF">
              <w:rPr>
                <w:rFonts w:ascii="Tahoma" w:hAnsi="Tahoma" w:cs="Tahoma"/>
                <w:sz w:val="21"/>
                <w:szCs w:val="21"/>
              </w:rPr>
              <w:t>: O CRI será emitido em uma única série;</w:t>
            </w:r>
          </w:p>
          <w:p w14:paraId="3B3B2213" w14:textId="25096379" w:rsidR="00162E11" w:rsidRPr="005030FF" w:rsidRDefault="00162E1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bookmarkStart w:id="93" w:name="_Ref465252750"/>
            <w:r w:rsidRPr="005030FF">
              <w:rPr>
                <w:rFonts w:ascii="Tahoma" w:hAnsi="Tahoma" w:cs="Tahoma"/>
                <w:b/>
                <w:sz w:val="21"/>
                <w:szCs w:val="21"/>
              </w:rPr>
              <w:t>Data do Primeiro Pagamento de Remuneração</w:t>
            </w:r>
            <w:r w:rsidRPr="005030FF">
              <w:rPr>
                <w:rFonts w:ascii="Tahoma" w:hAnsi="Tahoma" w:cs="Tahoma"/>
                <w:sz w:val="21"/>
                <w:szCs w:val="21"/>
              </w:rPr>
              <w:t xml:space="preserve">: </w:t>
            </w:r>
            <w:r w:rsidRPr="00E2488F">
              <w:rPr>
                <w:rFonts w:ascii="Tahoma" w:hAnsi="Tahoma" w:cs="Tahoma"/>
                <w:sz w:val="21"/>
                <w:szCs w:val="21"/>
              </w:rPr>
              <w:t>19</w:t>
            </w:r>
            <w:r w:rsidRPr="00441870">
              <w:rPr>
                <w:rFonts w:ascii="Tahoma" w:hAnsi="Tahoma" w:cs="Tahoma"/>
                <w:sz w:val="21"/>
                <w:szCs w:val="21"/>
              </w:rPr>
              <w:t xml:space="preserve"> de </w:t>
            </w:r>
            <w:r w:rsidRPr="00E2488F">
              <w:rPr>
                <w:rFonts w:ascii="Tahoma" w:hAnsi="Tahoma" w:cs="Tahoma"/>
                <w:sz w:val="21"/>
                <w:szCs w:val="21"/>
              </w:rPr>
              <w:t>julho</w:t>
            </w:r>
            <w:r w:rsidRPr="00441870">
              <w:rPr>
                <w:rFonts w:ascii="Tahoma" w:hAnsi="Tahoma" w:cs="Tahoma"/>
                <w:sz w:val="21"/>
                <w:szCs w:val="21"/>
              </w:rPr>
              <w:t xml:space="preserve"> de </w:t>
            </w:r>
            <w:bookmarkEnd w:id="93"/>
            <w:r w:rsidRPr="00441870">
              <w:rPr>
                <w:rFonts w:ascii="Tahoma" w:hAnsi="Tahoma" w:cs="Tahoma"/>
                <w:sz w:val="21"/>
                <w:szCs w:val="21"/>
              </w:rPr>
              <w:t>2021;</w:t>
            </w:r>
          </w:p>
          <w:p w14:paraId="76B41669" w14:textId="030EBF7D" w:rsidR="00162E11" w:rsidRPr="00441870" w:rsidRDefault="00162E1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5030FF">
              <w:rPr>
                <w:rFonts w:ascii="Tahoma" w:hAnsi="Tahoma" w:cs="Tahoma"/>
                <w:b/>
                <w:sz w:val="21"/>
                <w:szCs w:val="21"/>
              </w:rPr>
              <w:t>Data do Primeiro Pagamento de Amortização Programada</w:t>
            </w:r>
            <w:r w:rsidRPr="005030FF">
              <w:rPr>
                <w:rFonts w:ascii="Tahoma" w:hAnsi="Tahoma" w:cs="Tahoma"/>
                <w:sz w:val="21"/>
                <w:szCs w:val="21"/>
              </w:rPr>
              <w:t xml:space="preserve">: </w:t>
            </w:r>
            <w:r w:rsidRPr="00E2488F">
              <w:rPr>
                <w:rFonts w:ascii="Tahoma" w:hAnsi="Tahoma" w:cs="Tahoma"/>
                <w:sz w:val="21"/>
                <w:szCs w:val="21"/>
              </w:rPr>
              <w:t>17</w:t>
            </w:r>
            <w:r w:rsidRPr="00441870">
              <w:rPr>
                <w:rFonts w:ascii="Tahoma" w:hAnsi="Tahoma" w:cs="Tahoma"/>
                <w:sz w:val="21"/>
                <w:szCs w:val="21"/>
              </w:rPr>
              <w:t xml:space="preserve"> de </w:t>
            </w:r>
            <w:r w:rsidRPr="00E2488F">
              <w:rPr>
                <w:rFonts w:ascii="Tahoma" w:hAnsi="Tahoma" w:cs="Tahoma"/>
                <w:sz w:val="21"/>
                <w:szCs w:val="21"/>
              </w:rPr>
              <w:t>janeiro</w:t>
            </w:r>
            <w:r w:rsidRPr="00441870">
              <w:rPr>
                <w:rFonts w:ascii="Tahoma" w:hAnsi="Tahoma" w:cs="Tahoma"/>
                <w:sz w:val="21"/>
                <w:szCs w:val="21"/>
              </w:rPr>
              <w:t xml:space="preserve"> de 20</w:t>
            </w:r>
            <w:r w:rsidRPr="00E2488F">
              <w:rPr>
                <w:rFonts w:ascii="Tahoma" w:hAnsi="Tahoma" w:cs="Tahoma"/>
                <w:sz w:val="21"/>
                <w:szCs w:val="21"/>
              </w:rPr>
              <w:t>23</w:t>
            </w:r>
            <w:r w:rsidRPr="00441870">
              <w:rPr>
                <w:rFonts w:ascii="Tahoma" w:hAnsi="Tahoma" w:cs="Tahoma"/>
                <w:sz w:val="21"/>
                <w:szCs w:val="21"/>
              </w:rPr>
              <w:t>;</w:t>
            </w:r>
          </w:p>
          <w:p w14:paraId="54E611AF" w14:textId="76D8D018" w:rsidR="001F3451" w:rsidRPr="005030FF" w:rsidRDefault="001F3451" w:rsidP="00441870">
            <w:pPr>
              <w:pStyle w:val="PargrafodaLista"/>
              <w:numPr>
                <w:ilvl w:val="0"/>
                <w:numId w:val="94"/>
              </w:numPr>
              <w:tabs>
                <w:tab w:val="left" w:pos="851"/>
              </w:tabs>
              <w:autoSpaceDE w:val="0"/>
              <w:autoSpaceDN w:val="0"/>
              <w:adjustRightInd w:val="0"/>
              <w:spacing w:line="320" w:lineRule="exact"/>
              <w:ind w:left="851" w:hanging="851"/>
              <w:rPr>
                <w:rFonts w:ascii="Tahoma" w:hAnsi="Tahoma" w:cs="Tahoma"/>
                <w:sz w:val="21"/>
                <w:szCs w:val="21"/>
              </w:rPr>
            </w:pPr>
            <w:r w:rsidRPr="005030FF">
              <w:rPr>
                <w:rFonts w:ascii="Tahoma" w:hAnsi="Tahoma" w:cs="Tahoma"/>
                <w:b/>
                <w:sz w:val="21"/>
                <w:szCs w:val="21"/>
              </w:rPr>
              <w:t>Forma</w:t>
            </w:r>
            <w:r w:rsidRPr="005030FF">
              <w:rPr>
                <w:rFonts w:ascii="Tahoma" w:hAnsi="Tahoma" w:cs="Tahoma"/>
                <w:sz w:val="21"/>
                <w:szCs w:val="21"/>
              </w:rPr>
              <w:t>: Escritural.</w:t>
            </w:r>
          </w:p>
          <w:p w14:paraId="19414224" w14:textId="77777777" w:rsidR="001F3451" w:rsidRPr="001F3451" w:rsidRDefault="001F3451" w:rsidP="00441870">
            <w:pPr>
              <w:pStyle w:val="PargrafodaLista"/>
              <w:tabs>
                <w:tab w:val="left" w:pos="1000"/>
              </w:tabs>
              <w:spacing w:line="320" w:lineRule="exact"/>
              <w:ind w:left="0"/>
              <w:rPr>
                <w:rFonts w:ascii="Tahoma" w:hAnsi="Tahoma" w:cs="Tahoma"/>
                <w:color w:val="000000"/>
                <w:sz w:val="21"/>
                <w:szCs w:val="21"/>
              </w:rPr>
            </w:pPr>
          </w:p>
        </w:tc>
      </w:tr>
    </w:tbl>
    <w:p w14:paraId="6007E596" w14:textId="77777777" w:rsidR="001F3451" w:rsidRPr="001F3451" w:rsidRDefault="001F3451" w:rsidP="00441870">
      <w:pPr>
        <w:pStyle w:val="PargrafodaLista"/>
        <w:tabs>
          <w:tab w:val="left" w:pos="1000"/>
        </w:tabs>
        <w:spacing w:line="320" w:lineRule="exact"/>
        <w:ind w:left="709" w:hanging="709"/>
        <w:jc w:val="both"/>
        <w:rPr>
          <w:rFonts w:ascii="Tahoma" w:hAnsi="Tahoma" w:cs="Tahoma"/>
          <w:color w:val="000000"/>
          <w:sz w:val="21"/>
          <w:szCs w:val="21"/>
        </w:rPr>
      </w:pPr>
    </w:p>
    <w:bookmarkEnd w:id="86"/>
    <w:p w14:paraId="29FF8256" w14:textId="77777777" w:rsidR="001F3451" w:rsidRPr="001F3451" w:rsidRDefault="001F3451" w:rsidP="00441870">
      <w:pPr>
        <w:pStyle w:val="PargrafodaLista"/>
        <w:numPr>
          <w:ilvl w:val="1"/>
          <w:numId w:val="7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lastRenderedPageBreak/>
        <w:t>Demais Características</w:t>
      </w:r>
      <w:r w:rsidRPr="001F3451">
        <w:rPr>
          <w:rFonts w:ascii="Tahoma" w:hAnsi="Tahoma" w:cs="Tahoma"/>
          <w:sz w:val="21"/>
          <w:szCs w:val="21"/>
        </w:rPr>
        <w:t>: Sem prejuízo do disposto nos itens acima, as Obrigações Garantidas também estão perfeitamente descritas e caracterizadas na Escritura de Emissão de Debêntures, para todos os fins e efeitos de direito.</w:t>
      </w:r>
    </w:p>
    <w:bookmarkEnd w:id="87"/>
    <w:p w14:paraId="4A37E4B9" w14:textId="77777777" w:rsidR="001F3451" w:rsidRPr="001F3451" w:rsidRDefault="001F3451" w:rsidP="00441870">
      <w:pPr>
        <w:spacing w:line="320" w:lineRule="exact"/>
        <w:jc w:val="both"/>
        <w:rPr>
          <w:rFonts w:ascii="Tahoma" w:hAnsi="Tahoma" w:cs="Tahoma"/>
          <w:sz w:val="21"/>
          <w:szCs w:val="21"/>
        </w:rPr>
      </w:pPr>
    </w:p>
    <w:p w14:paraId="5D4E71FC" w14:textId="77777777" w:rsidR="001F3451" w:rsidRPr="001F3451" w:rsidRDefault="001F3451" w:rsidP="00441870">
      <w:pPr>
        <w:pStyle w:val="Ttulo3"/>
        <w:keepNext w:val="0"/>
        <w:spacing w:line="320" w:lineRule="exact"/>
        <w:rPr>
          <w:rFonts w:ascii="Tahoma" w:hAnsi="Tahoma" w:cs="Tahoma"/>
          <w:sz w:val="21"/>
          <w:szCs w:val="21"/>
        </w:rPr>
      </w:pPr>
      <w:bookmarkStart w:id="94" w:name="_Toc510869699"/>
      <w:r w:rsidRPr="001F3451">
        <w:rPr>
          <w:rFonts w:ascii="Tahoma" w:hAnsi="Tahoma" w:cs="Tahoma"/>
          <w:sz w:val="21"/>
          <w:szCs w:val="21"/>
        </w:rPr>
        <w:t>CLÁUSULA TERCEIRA – DA GARANTIA FIDUCIÁRIA</w:t>
      </w:r>
      <w:bookmarkEnd w:id="94"/>
    </w:p>
    <w:p w14:paraId="2577B627" w14:textId="77777777" w:rsidR="001F3451" w:rsidRPr="001F3451" w:rsidRDefault="001F3451" w:rsidP="00441870">
      <w:pPr>
        <w:spacing w:line="320" w:lineRule="exact"/>
        <w:jc w:val="both"/>
        <w:rPr>
          <w:rFonts w:ascii="Tahoma" w:hAnsi="Tahoma" w:cs="Tahoma"/>
          <w:b/>
          <w:sz w:val="21"/>
          <w:szCs w:val="21"/>
        </w:rPr>
      </w:pPr>
    </w:p>
    <w:p w14:paraId="7C93B554" w14:textId="77777777"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Abrangência da Alienação Fiduciária de Imóvel</w:t>
      </w:r>
      <w:r w:rsidRPr="001F3451">
        <w:rPr>
          <w:rFonts w:ascii="Tahoma" w:hAnsi="Tahoma" w:cs="Tahoma"/>
          <w:sz w:val="21"/>
          <w:szCs w:val="21"/>
        </w:rPr>
        <w:t xml:space="preserve">: O Imóvel objeto da presente garantia fiduciária encontra-se devidamente descrito no </w:t>
      </w:r>
      <w:r w:rsidRPr="001F3451">
        <w:rPr>
          <w:rFonts w:ascii="Tahoma" w:hAnsi="Tahoma" w:cs="Tahoma"/>
          <w:b/>
          <w:bCs/>
          <w:sz w:val="21"/>
          <w:szCs w:val="21"/>
        </w:rPr>
        <w:t xml:space="preserve">Anexo I </w:t>
      </w:r>
      <w:r w:rsidRPr="001F3451">
        <w:rPr>
          <w:rFonts w:ascii="Tahoma" w:hAnsi="Tahoma" w:cs="Tahoma"/>
          <w:sz w:val="21"/>
          <w:szCs w:val="21"/>
        </w:rPr>
        <w:t xml:space="preserve">ao presente instrumento, </w:t>
      </w:r>
      <w:r w:rsidRPr="001F3451">
        <w:rPr>
          <w:rFonts w:ascii="Tahoma" w:hAnsi="Tahoma" w:cs="Tahoma"/>
          <w:color w:val="000000"/>
          <w:sz w:val="21"/>
          <w:szCs w:val="21"/>
        </w:rPr>
        <w:t xml:space="preserve">e a presente garantia fiduciária abrange o referido Imóvel, bem como </w:t>
      </w:r>
      <w:r w:rsidRPr="001F3451">
        <w:rPr>
          <w:rFonts w:ascii="Tahoma" w:hAnsi="Tahoma" w:cs="Tahoma"/>
          <w:sz w:val="21"/>
          <w:szCs w:val="21"/>
        </w:rPr>
        <w:t>todas as acessões, melhoramentos, construções e instalações nele já realizadas ou a serem realizadas.</w:t>
      </w:r>
    </w:p>
    <w:p w14:paraId="49A05C70" w14:textId="77777777" w:rsidR="001F3451" w:rsidRPr="001F3451" w:rsidRDefault="001F3451" w:rsidP="00441870">
      <w:pPr>
        <w:tabs>
          <w:tab w:val="left" w:pos="851"/>
        </w:tabs>
        <w:spacing w:line="320" w:lineRule="exact"/>
        <w:jc w:val="both"/>
        <w:rPr>
          <w:rFonts w:ascii="Tahoma" w:hAnsi="Tahoma" w:cs="Tahoma"/>
          <w:sz w:val="21"/>
          <w:szCs w:val="21"/>
        </w:rPr>
      </w:pPr>
    </w:p>
    <w:p w14:paraId="28071785" w14:textId="5A78CDE2"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Instrumento de Aquisição</w:t>
      </w:r>
      <w:r w:rsidRPr="001F3451">
        <w:rPr>
          <w:rFonts w:ascii="Tahoma" w:hAnsi="Tahoma" w:cs="Tahoma"/>
          <w:sz w:val="21"/>
          <w:szCs w:val="21"/>
        </w:rPr>
        <w:t xml:space="preserve">: Em atendimento ao disposto no artigo 24, inciso IV, da Lei nº 9.514/97, </w:t>
      </w:r>
      <w:bookmarkStart w:id="95" w:name="OLE_LINK3"/>
      <w:bookmarkStart w:id="96" w:name="OLE_LINK4"/>
      <w:r w:rsidRPr="001F3451">
        <w:rPr>
          <w:rFonts w:ascii="Tahoma" w:hAnsi="Tahoma" w:cs="Tahoma"/>
          <w:sz w:val="21"/>
          <w:szCs w:val="21"/>
        </w:rPr>
        <w:t>a propriedade do Imóvel foi havida pela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por meio de </w:t>
      </w:r>
      <w:r w:rsidR="00655DEC">
        <w:rPr>
          <w:rFonts w:ascii="Tahoma" w:hAnsi="Tahoma" w:cs="Tahoma"/>
          <w:sz w:val="21"/>
          <w:szCs w:val="21"/>
        </w:rPr>
        <w:t xml:space="preserve">(i) </w:t>
      </w:r>
      <w:r w:rsidRPr="001F3451">
        <w:rPr>
          <w:rFonts w:ascii="Tahoma" w:hAnsi="Tahoma" w:cs="Tahoma"/>
          <w:sz w:val="21"/>
          <w:szCs w:val="21"/>
        </w:rPr>
        <w:t xml:space="preserve">Escritura Pública de Venda e Compra de Imóvel, lavrada no </w:t>
      </w:r>
      <w:r w:rsidRPr="00017538">
        <w:rPr>
          <w:rFonts w:ascii="Tahoma" w:hAnsi="Tahoma" w:cs="Tahoma"/>
          <w:sz w:val="21"/>
          <w:szCs w:val="21"/>
        </w:rPr>
        <w:t>[•]</w:t>
      </w:r>
      <w:r w:rsidRPr="001F3451">
        <w:rPr>
          <w:rFonts w:ascii="Tahoma" w:hAnsi="Tahoma" w:cs="Tahoma"/>
          <w:sz w:val="21"/>
          <w:szCs w:val="21"/>
        </w:rPr>
        <w:t xml:space="preserve">º Tabelião de Notas de </w:t>
      </w:r>
      <w:r w:rsidRPr="00017538">
        <w:rPr>
          <w:rFonts w:ascii="Tahoma" w:hAnsi="Tahoma" w:cs="Tahoma"/>
          <w:sz w:val="21"/>
          <w:szCs w:val="21"/>
        </w:rPr>
        <w:t>[•]</w:t>
      </w:r>
      <w:r w:rsidRPr="001F3451">
        <w:rPr>
          <w:rFonts w:ascii="Tahoma" w:hAnsi="Tahoma" w:cs="Tahoma"/>
          <w:sz w:val="21"/>
          <w:szCs w:val="21"/>
        </w:rPr>
        <w:t xml:space="preserve">, em </w:t>
      </w:r>
      <w:r w:rsidRPr="00017538">
        <w:rPr>
          <w:rFonts w:ascii="Tahoma" w:hAnsi="Tahoma" w:cs="Tahoma"/>
          <w:sz w:val="21"/>
          <w:szCs w:val="21"/>
        </w:rPr>
        <w:t>[•]</w:t>
      </w:r>
      <w:r w:rsidRPr="001F3451">
        <w:rPr>
          <w:rFonts w:ascii="Tahoma" w:hAnsi="Tahoma" w:cs="Tahoma"/>
          <w:sz w:val="21"/>
          <w:szCs w:val="21"/>
        </w:rPr>
        <w:t>/</w:t>
      </w:r>
      <w:r w:rsidRPr="00017538">
        <w:rPr>
          <w:rFonts w:ascii="Tahoma" w:hAnsi="Tahoma" w:cs="Tahoma"/>
          <w:sz w:val="21"/>
          <w:szCs w:val="21"/>
        </w:rPr>
        <w:t>[•]</w:t>
      </w:r>
      <w:r w:rsidRPr="001F3451">
        <w:rPr>
          <w:rFonts w:ascii="Tahoma" w:hAnsi="Tahoma" w:cs="Tahoma"/>
          <w:sz w:val="21"/>
          <w:szCs w:val="21"/>
        </w:rPr>
        <w:t>/</w:t>
      </w:r>
      <w:r w:rsidRPr="00017538">
        <w:rPr>
          <w:rFonts w:ascii="Tahoma" w:hAnsi="Tahoma" w:cs="Tahoma"/>
          <w:sz w:val="21"/>
          <w:szCs w:val="21"/>
        </w:rPr>
        <w:t>[•]</w:t>
      </w:r>
      <w:r w:rsidRPr="001F3451">
        <w:rPr>
          <w:rFonts w:ascii="Tahoma" w:hAnsi="Tahoma" w:cs="Tahoma"/>
          <w:sz w:val="21"/>
          <w:szCs w:val="21"/>
        </w:rPr>
        <w:t xml:space="preserve">, conforme registro </w:t>
      </w:r>
      <w:r w:rsidRPr="00017538">
        <w:rPr>
          <w:rFonts w:ascii="Tahoma" w:hAnsi="Tahoma" w:cs="Tahoma"/>
          <w:sz w:val="21"/>
          <w:szCs w:val="21"/>
        </w:rPr>
        <w:t>[•]</w:t>
      </w:r>
      <w:r w:rsidRPr="001F3451">
        <w:rPr>
          <w:rFonts w:ascii="Tahoma" w:hAnsi="Tahoma" w:cs="Tahoma"/>
          <w:sz w:val="21"/>
          <w:szCs w:val="21"/>
        </w:rPr>
        <w:t xml:space="preserve"> da matrícula </w:t>
      </w:r>
      <w:r w:rsidR="00655DEC">
        <w:rPr>
          <w:rFonts w:ascii="Tahoma" w:hAnsi="Tahoma" w:cs="Tahoma"/>
          <w:sz w:val="21"/>
          <w:szCs w:val="21"/>
        </w:rPr>
        <w:t xml:space="preserve">nº </w:t>
      </w:r>
      <w:r w:rsidR="00655DEC" w:rsidRPr="001F3451">
        <w:rPr>
          <w:rFonts w:ascii="Tahoma" w:eastAsia="Calibri" w:hAnsi="Tahoma" w:cs="Tahoma"/>
          <w:sz w:val="21"/>
          <w:szCs w:val="21"/>
        </w:rPr>
        <w:t>[•]</w:t>
      </w:r>
      <w:r w:rsidR="00655DEC">
        <w:rPr>
          <w:rFonts w:ascii="Tahoma" w:eastAsia="Calibri" w:hAnsi="Tahoma" w:cs="Tahoma"/>
          <w:sz w:val="21"/>
          <w:szCs w:val="21"/>
        </w:rPr>
        <w:t xml:space="preserve"> </w:t>
      </w:r>
      <w:r w:rsidR="00655DEC" w:rsidRPr="001F3451">
        <w:rPr>
          <w:rFonts w:ascii="Tahoma" w:hAnsi="Tahoma" w:cs="Tahoma"/>
          <w:sz w:val="21"/>
          <w:szCs w:val="21"/>
        </w:rPr>
        <w:t>do 2º Cartório de Registro de Imóveis de Santo André/SP</w:t>
      </w:r>
      <w:r w:rsidR="00655DEC">
        <w:rPr>
          <w:rFonts w:ascii="Tahoma" w:hAnsi="Tahoma" w:cs="Tahoma"/>
          <w:sz w:val="21"/>
          <w:szCs w:val="21"/>
        </w:rPr>
        <w:t xml:space="preserve">; e (ii) </w:t>
      </w:r>
      <w:r w:rsidR="00655DEC" w:rsidRPr="001F3451">
        <w:rPr>
          <w:rFonts w:ascii="Tahoma" w:hAnsi="Tahoma" w:cs="Tahoma"/>
          <w:sz w:val="21"/>
          <w:szCs w:val="21"/>
        </w:rPr>
        <w:t xml:space="preserve">Escritura Pública de Venda e Compra de Imóvel, lavrada no </w:t>
      </w:r>
      <w:r w:rsidR="00655DEC" w:rsidRPr="00017538">
        <w:rPr>
          <w:rFonts w:ascii="Tahoma" w:hAnsi="Tahoma" w:cs="Tahoma"/>
          <w:sz w:val="21"/>
          <w:szCs w:val="21"/>
        </w:rPr>
        <w:t>[•]</w:t>
      </w:r>
      <w:r w:rsidR="00655DEC" w:rsidRPr="001F3451">
        <w:rPr>
          <w:rFonts w:ascii="Tahoma" w:hAnsi="Tahoma" w:cs="Tahoma"/>
          <w:sz w:val="21"/>
          <w:szCs w:val="21"/>
        </w:rPr>
        <w:t xml:space="preserve">º Tabelião de Notas de </w:t>
      </w:r>
      <w:r w:rsidR="00655DEC" w:rsidRPr="00017538">
        <w:rPr>
          <w:rFonts w:ascii="Tahoma" w:hAnsi="Tahoma" w:cs="Tahoma"/>
          <w:sz w:val="21"/>
          <w:szCs w:val="21"/>
        </w:rPr>
        <w:t>[•]</w:t>
      </w:r>
      <w:r w:rsidR="00655DEC" w:rsidRPr="001F3451">
        <w:rPr>
          <w:rFonts w:ascii="Tahoma" w:hAnsi="Tahoma" w:cs="Tahoma"/>
          <w:sz w:val="21"/>
          <w:szCs w:val="21"/>
        </w:rPr>
        <w:t xml:space="preserve">, em </w:t>
      </w:r>
      <w:r w:rsidR="00655DEC" w:rsidRPr="00017538">
        <w:rPr>
          <w:rFonts w:ascii="Tahoma" w:hAnsi="Tahoma" w:cs="Tahoma"/>
          <w:sz w:val="21"/>
          <w:szCs w:val="21"/>
        </w:rPr>
        <w:t>[•]</w:t>
      </w:r>
      <w:r w:rsidR="00655DEC" w:rsidRPr="001F3451">
        <w:rPr>
          <w:rFonts w:ascii="Tahoma" w:hAnsi="Tahoma" w:cs="Tahoma"/>
          <w:sz w:val="21"/>
          <w:szCs w:val="21"/>
        </w:rPr>
        <w:t>/</w:t>
      </w:r>
      <w:r w:rsidR="00655DEC" w:rsidRPr="00017538">
        <w:rPr>
          <w:rFonts w:ascii="Tahoma" w:hAnsi="Tahoma" w:cs="Tahoma"/>
          <w:sz w:val="21"/>
          <w:szCs w:val="21"/>
        </w:rPr>
        <w:t>[•]</w:t>
      </w:r>
      <w:r w:rsidR="00655DEC" w:rsidRPr="001F3451">
        <w:rPr>
          <w:rFonts w:ascii="Tahoma" w:hAnsi="Tahoma" w:cs="Tahoma"/>
          <w:sz w:val="21"/>
          <w:szCs w:val="21"/>
        </w:rPr>
        <w:t>/</w:t>
      </w:r>
      <w:r w:rsidR="00655DEC" w:rsidRPr="00017538">
        <w:rPr>
          <w:rFonts w:ascii="Tahoma" w:hAnsi="Tahoma" w:cs="Tahoma"/>
          <w:sz w:val="21"/>
          <w:szCs w:val="21"/>
        </w:rPr>
        <w:t>[•]</w:t>
      </w:r>
      <w:r w:rsidR="00655DEC" w:rsidRPr="001F3451">
        <w:rPr>
          <w:rFonts w:ascii="Tahoma" w:hAnsi="Tahoma" w:cs="Tahoma"/>
          <w:sz w:val="21"/>
          <w:szCs w:val="21"/>
        </w:rPr>
        <w:t xml:space="preserve">, conforme registro </w:t>
      </w:r>
      <w:r w:rsidR="00655DEC" w:rsidRPr="00017538">
        <w:rPr>
          <w:rFonts w:ascii="Tahoma" w:hAnsi="Tahoma" w:cs="Tahoma"/>
          <w:sz w:val="21"/>
          <w:szCs w:val="21"/>
        </w:rPr>
        <w:t>[•]</w:t>
      </w:r>
      <w:r w:rsidR="00655DEC" w:rsidRPr="001F3451">
        <w:rPr>
          <w:rFonts w:ascii="Tahoma" w:hAnsi="Tahoma" w:cs="Tahoma"/>
          <w:sz w:val="21"/>
          <w:szCs w:val="21"/>
        </w:rPr>
        <w:t xml:space="preserve"> da matrícula </w:t>
      </w:r>
      <w:r w:rsidR="00655DEC">
        <w:rPr>
          <w:rFonts w:ascii="Tahoma" w:hAnsi="Tahoma" w:cs="Tahoma"/>
          <w:sz w:val="21"/>
          <w:szCs w:val="21"/>
        </w:rPr>
        <w:t xml:space="preserve">nº </w:t>
      </w:r>
      <w:r w:rsidR="00655DEC" w:rsidRPr="001F3451">
        <w:rPr>
          <w:rFonts w:ascii="Tahoma" w:eastAsia="Calibri" w:hAnsi="Tahoma" w:cs="Tahoma"/>
          <w:sz w:val="21"/>
          <w:szCs w:val="21"/>
        </w:rPr>
        <w:t>[•]</w:t>
      </w:r>
      <w:r w:rsidR="00655DEC">
        <w:rPr>
          <w:rFonts w:ascii="Tahoma" w:eastAsia="Calibri" w:hAnsi="Tahoma" w:cs="Tahoma"/>
          <w:sz w:val="21"/>
          <w:szCs w:val="21"/>
        </w:rPr>
        <w:t xml:space="preserve"> </w:t>
      </w:r>
      <w:r w:rsidR="00655DEC" w:rsidRPr="001F3451">
        <w:rPr>
          <w:rFonts w:ascii="Tahoma" w:hAnsi="Tahoma" w:cs="Tahoma"/>
          <w:sz w:val="21"/>
          <w:szCs w:val="21"/>
        </w:rPr>
        <w:t>do 2º Cartório de Registro de Imóveis de Santo André/SP</w:t>
      </w:r>
      <w:r w:rsidRPr="001F3451">
        <w:rPr>
          <w:rFonts w:ascii="Tahoma" w:hAnsi="Tahoma" w:cs="Tahoma"/>
          <w:sz w:val="21"/>
          <w:szCs w:val="21"/>
        </w:rPr>
        <w:t xml:space="preserve">. </w:t>
      </w:r>
      <w:bookmarkEnd w:id="95"/>
      <w:bookmarkEnd w:id="96"/>
    </w:p>
    <w:p w14:paraId="331E1332" w14:textId="77777777" w:rsidR="001F3451" w:rsidRPr="001F3451" w:rsidRDefault="001F3451" w:rsidP="00441870">
      <w:pPr>
        <w:tabs>
          <w:tab w:val="left" w:pos="851"/>
        </w:tabs>
        <w:spacing w:line="320" w:lineRule="exact"/>
        <w:jc w:val="both"/>
        <w:rPr>
          <w:rFonts w:ascii="Tahoma" w:hAnsi="Tahoma" w:cs="Tahoma"/>
          <w:sz w:val="21"/>
          <w:szCs w:val="21"/>
        </w:rPr>
      </w:pPr>
    </w:p>
    <w:p w14:paraId="23D342C0" w14:textId="430052EA"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Manutenção</w:t>
      </w:r>
      <w:r w:rsidRPr="001F3451">
        <w:rPr>
          <w:rFonts w:ascii="Tahoma" w:hAnsi="Tahoma" w:cs="Tahoma"/>
          <w:sz w:val="21"/>
          <w:szCs w:val="21"/>
        </w:rPr>
        <w:t>: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compromete</w:t>
      </w:r>
      <w:r w:rsidR="00655DEC">
        <w:rPr>
          <w:rFonts w:ascii="Tahoma" w:hAnsi="Tahoma" w:cs="Tahoma"/>
          <w:sz w:val="21"/>
          <w:szCs w:val="21"/>
        </w:rPr>
        <w:t>m</w:t>
      </w:r>
      <w:r w:rsidRPr="001F3451">
        <w:rPr>
          <w:rFonts w:ascii="Tahoma" w:hAnsi="Tahoma" w:cs="Tahoma"/>
          <w:sz w:val="21"/>
          <w:szCs w:val="21"/>
        </w:rPr>
        <w:t>-se a manter o Imóvel ora alienado fiduciariamente nos termos deste Contrato, em perfeito estado de segurança e utilização, se comprometendo a não praticar qualquer ato que possa dar causa a perda de tal Imóvel.</w:t>
      </w:r>
    </w:p>
    <w:p w14:paraId="7AB49491" w14:textId="77777777" w:rsidR="001F3451" w:rsidRPr="001F3451" w:rsidRDefault="001F3451" w:rsidP="00441870">
      <w:pPr>
        <w:tabs>
          <w:tab w:val="left" w:pos="851"/>
        </w:tabs>
        <w:spacing w:line="320" w:lineRule="exact"/>
        <w:jc w:val="both"/>
        <w:rPr>
          <w:rFonts w:ascii="Tahoma" w:eastAsia="Arial Unicode MS" w:hAnsi="Tahoma" w:cs="Tahoma"/>
          <w:w w:val="0"/>
          <w:sz w:val="21"/>
          <w:szCs w:val="21"/>
        </w:rPr>
      </w:pPr>
    </w:p>
    <w:p w14:paraId="7CB47030" w14:textId="77777777" w:rsidR="001F3451" w:rsidRPr="001F3451" w:rsidRDefault="001F3451" w:rsidP="00441870">
      <w:pPr>
        <w:numPr>
          <w:ilvl w:val="1"/>
          <w:numId w:val="80"/>
        </w:numPr>
        <w:tabs>
          <w:tab w:val="left" w:pos="851"/>
        </w:tabs>
        <w:spacing w:line="320" w:lineRule="exact"/>
        <w:ind w:left="0" w:firstLine="0"/>
        <w:jc w:val="both"/>
        <w:rPr>
          <w:rFonts w:ascii="Tahoma" w:eastAsia="Arial Unicode MS" w:hAnsi="Tahoma" w:cs="Tahoma"/>
          <w:w w:val="0"/>
          <w:sz w:val="21"/>
          <w:szCs w:val="21"/>
        </w:rPr>
      </w:pPr>
      <w:r w:rsidRPr="001F3451">
        <w:rPr>
          <w:rFonts w:ascii="Tahoma" w:hAnsi="Tahoma" w:cs="Tahoma"/>
          <w:sz w:val="21"/>
          <w:szCs w:val="21"/>
          <w:u w:val="single"/>
        </w:rPr>
        <w:t>Constituição da Propriedade Fiduciária</w:t>
      </w:r>
      <w:r w:rsidRPr="001F3451">
        <w:rPr>
          <w:rFonts w:ascii="Tahoma" w:hAnsi="Tahoma" w:cs="Tahoma"/>
          <w:sz w:val="21"/>
          <w:szCs w:val="21"/>
        </w:rPr>
        <w:t>: Mediante o registro da presente Alienação Fiduciária de Imóvel perante o Oficial de Registro de Imóveis competente estará constituída a propriedade fiduciária sobre o Imóvel em nome da Fiduciária, efetivando-se o desdobramento da posse e tornando-se a Fiduciária possuidora indireta do Imóvel.</w:t>
      </w:r>
    </w:p>
    <w:p w14:paraId="3140E8D6" w14:textId="77777777" w:rsidR="001F3451" w:rsidRPr="001F3451" w:rsidRDefault="001F3451" w:rsidP="00441870">
      <w:pPr>
        <w:tabs>
          <w:tab w:val="left" w:pos="851"/>
        </w:tabs>
        <w:spacing w:line="320" w:lineRule="exact"/>
        <w:jc w:val="both"/>
        <w:rPr>
          <w:rFonts w:ascii="Tahoma" w:hAnsi="Tahoma" w:cs="Tahoma"/>
          <w:sz w:val="21"/>
          <w:szCs w:val="21"/>
        </w:rPr>
      </w:pPr>
    </w:p>
    <w:p w14:paraId="223115E9" w14:textId="3F2CB6FE"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Deterioração</w:t>
      </w:r>
      <w:r w:rsidRPr="001F3451">
        <w:rPr>
          <w:rFonts w:ascii="Tahoma" w:hAnsi="Tahoma" w:cs="Tahoma"/>
          <w:sz w:val="21"/>
          <w:szCs w:val="21"/>
        </w:rPr>
        <w:t>: Na hipótese de a Alienação Fiduciária de Imóvel deteriorar-se ou diminuir por qualquer razão, bem como tornar-se inábil ou imprópria para garantir o cumprimento das Obrigações Garantidas,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w:t>
      </w:r>
      <w:r w:rsidR="00655DEC">
        <w:rPr>
          <w:rFonts w:ascii="Tahoma" w:hAnsi="Tahoma" w:cs="Tahoma"/>
          <w:sz w:val="21"/>
          <w:szCs w:val="21"/>
        </w:rPr>
        <w:t xml:space="preserve">deverão </w:t>
      </w:r>
      <w:r w:rsidRPr="001F3451">
        <w:rPr>
          <w:rFonts w:ascii="Tahoma" w:hAnsi="Tahoma" w:cs="Tahoma"/>
          <w:sz w:val="21"/>
          <w:szCs w:val="21"/>
        </w:rPr>
        <w:t>substituir ou reforçar a garantia no prazo de 30 (trinta) dias, contados da comunicação da Fiduciária neste sentido. A Fiduciária poderá aceitar ou rejeitar a nova garantia ou o reforço apresentado pela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conforme orientação dos Titulares de CRI reunidos em Assembleia de Titulares de CRI.</w:t>
      </w:r>
    </w:p>
    <w:p w14:paraId="50226003" w14:textId="77777777" w:rsidR="001F3451" w:rsidRPr="001F3451" w:rsidRDefault="001F3451" w:rsidP="00441870">
      <w:pPr>
        <w:tabs>
          <w:tab w:val="left" w:pos="851"/>
        </w:tabs>
        <w:spacing w:line="320" w:lineRule="exact"/>
        <w:jc w:val="both"/>
        <w:rPr>
          <w:rFonts w:ascii="Tahoma" w:hAnsi="Tahoma" w:cs="Tahoma"/>
          <w:sz w:val="21"/>
          <w:szCs w:val="21"/>
        </w:rPr>
      </w:pPr>
    </w:p>
    <w:p w14:paraId="51CA4129" w14:textId="77777777"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Desapropriação</w:t>
      </w:r>
      <w:r w:rsidRPr="001F3451">
        <w:rPr>
          <w:rFonts w:ascii="Tahoma" w:hAnsi="Tahoma" w:cs="Tahoma"/>
          <w:sz w:val="21"/>
          <w:szCs w:val="21"/>
        </w:rPr>
        <w:t>: Na hipótese de desapropriação total ou parcial do Imóvel ou de qualquer ato que implique na perda dele, a Fiduciária, como titular de garantia real sobre tal bem, ainda que em caráter resolúvel, será a única e exclusiva beneficiária da justa e prévia indenização devida, até o limite das Obrigações Garantidas, sendo certo que o valor da indenização ser pago diretamente na Conta Centralizadora. A desapropriação total ou parcial do Imóvel importará em</w:t>
      </w:r>
      <w:r w:rsidRPr="001F3451">
        <w:rPr>
          <w:rFonts w:ascii="Tahoma" w:eastAsia="Arial Unicode MS" w:hAnsi="Tahoma" w:cs="Tahoma"/>
          <w:w w:val="0"/>
          <w:sz w:val="21"/>
          <w:szCs w:val="21"/>
        </w:rPr>
        <w:t xml:space="preserve"> uma hipótese de vencimento antecipado das Obrigações Garantidas vinculadas aos Créditos Imobiliários nos termos da Escritura de Emissão de Debêntures, conforme deliberação dos Titulares de CRI reunidos em Assembleia de Titulares de CRI.</w:t>
      </w:r>
    </w:p>
    <w:p w14:paraId="57329537" w14:textId="77777777" w:rsidR="001F3451" w:rsidRPr="001F3451" w:rsidRDefault="001F3451" w:rsidP="00441870">
      <w:pPr>
        <w:tabs>
          <w:tab w:val="left" w:pos="851"/>
        </w:tabs>
        <w:spacing w:line="320" w:lineRule="exact"/>
        <w:jc w:val="both"/>
        <w:rPr>
          <w:rFonts w:ascii="Tahoma" w:hAnsi="Tahoma" w:cs="Tahoma"/>
          <w:sz w:val="21"/>
          <w:szCs w:val="21"/>
        </w:rPr>
      </w:pPr>
    </w:p>
    <w:p w14:paraId="4A933838" w14:textId="77777777"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lastRenderedPageBreak/>
        <w:t>Sub-rogação</w:t>
      </w:r>
      <w:r w:rsidRPr="001F3451">
        <w:rPr>
          <w:rFonts w:ascii="Tahoma" w:hAnsi="Tahoma" w:cs="Tahoma"/>
          <w:sz w:val="21"/>
          <w:szCs w:val="21"/>
        </w:rPr>
        <w:t xml:space="preserve">: Na hipótese da Cláusula 3.6 acima, ficará a Fiduciária automaticamente sub-rogada de todos e quaisquer valores que vierem a ser pagos em relação ao Imóvel, ficando, a Fiduciária, por este Contrato, de forma irrevogável e irretratável, investida dos poderes para receber os referidos valores, podendo praticar todos os atos necessários ao fiel e cabal cumprimento do mandato conferido nesta cláusula, inclusive substabelecer, no todo ou em parte, os poderes que lhe são ora outorgados, sem prejuízo dos demais direitos e privilégios conferidos por este Contrato. </w:t>
      </w:r>
    </w:p>
    <w:p w14:paraId="0CE0A300" w14:textId="77777777" w:rsidR="001F3451" w:rsidRPr="001F3451" w:rsidRDefault="001F3451" w:rsidP="00441870">
      <w:pPr>
        <w:tabs>
          <w:tab w:val="left" w:pos="851"/>
        </w:tabs>
        <w:spacing w:line="320" w:lineRule="exact"/>
        <w:jc w:val="both"/>
        <w:rPr>
          <w:rFonts w:ascii="Tahoma" w:hAnsi="Tahoma" w:cs="Tahoma"/>
          <w:sz w:val="21"/>
          <w:szCs w:val="21"/>
        </w:rPr>
      </w:pPr>
    </w:p>
    <w:p w14:paraId="20D9E4A2" w14:textId="3CA8D92B" w:rsidR="001F3451" w:rsidRPr="001F3451" w:rsidRDefault="001F3451" w:rsidP="00441870">
      <w:pPr>
        <w:numPr>
          <w:ilvl w:val="2"/>
          <w:numId w:val="80"/>
        </w:numPr>
        <w:tabs>
          <w:tab w:val="left" w:pos="851"/>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Após a deliberação dos titulares de CRI descrita na Cláusula 3.6 acima, caso seja declarado o vencimento antecipado da dívida,, no dia do recebimento pela Fiduciária, ou por seu cessionário, da justa e prévia indenização, caso tal indenização seja: (a) superior ao valor total das Obrigações Garantidas, a importância que sobejar será entregue à</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no prazo de 02 (dois) Dias Úteis a contar do recebimento do valor pela Fiduciária; ou (b) inferior ao valor total das Obrigações Garantidas, a Fiduciária ficará exonerada da obrigação de restituição de qualquer quantia, a que título for, para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w:t>
      </w:r>
    </w:p>
    <w:p w14:paraId="6224E614" w14:textId="77777777" w:rsidR="001F3451" w:rsidRPr="001F3451" w:rsidRDefault="001F3451" w:rsidP="00441870">
      <w:pPr>
        <w:tabs>
          <w:tab w:val="left" w:pos="851"/>
          <w:tab w:val="left" w:pos="1701"/>
        </w:tabs>
        <w:spacing w:line="320" w:lineRule="exact"/>
        <w:ind w:left="851"/>
        <w:jc w:val="both"/>
        <w:rPr>
          <w:rFonts w:ascii="Tahoma" w:hAnsi="Tahoma" w:cs="Tahoma"/>
          <w:sz w:val="21"/>
          <w:szCs w:val="21"/>
        </w:rPr>
      </w:pPr>
    </w:p>
    <w:p w14:paraId="3C9B7531" w14:textId="77777777" w:rsidR="001F3451" w:rsidRPr="001F3451" w:rsidRDefault="001F3451" w:rsidP="00441870">
      <w:pPr>
        <w:numPr>
          <w:ilvl w:val="2"/>
          <w:numId w:val="80"/>
        </w:numPr>
        <w:tabs>
          <w:tab w:val="left" w:pos="851"/>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 xml:space="preserve">Caso o vencimento antecipado da dívida não seja aprovado pelos titulares de CRI na </w:t>
      </w:r>
      <w:r w:rsidRPr="001F3451">
        <w:rPr>
          <w:rFonts w:ascii="Tahoma" w:eastAsia="Arial Unicode MS" w:hAnsi="Tahoma" w:cs="Tahoma"/>
          <w:w w:val="0"/>
          <w:sz w:val="21"/>
          <w:szCs w:val="21"/>
        </w:rPr>
        <w:t xml:space="preserve">Assembleia de Titulares de CRI, os valores recebidos pela </w:t>
      </w:r>
      <w:r w:rsidRPr="001F3451">
        <w:rPr>
          <w:rFonts w:ascii="Tahoma" w:hAnsi="Tahoma" w:cs="Tahoma"/>
          <w:sz w:val="21"/>
          <w:szCs w:val="21"/>
        </w:rPr>
        <w:t>Fiduciária, ou por seu cessionário, em razão da indenização prévia e justa serão mantidos na Conta Centralizadora e sua utilização será feita em conformidade com a Ordem de Pagamentos da Escritura de Emissão de Debêntures.</w:t>
      </w:r>
    </w:p>
    <w:p w14:paraId="32EBB02B" w14:textId="77777777" w:rsidR="001F3451" w:rsidRPr="001F3451" w:rsidRDefault="001F3451" w:rsidP="00441870">
      <w:pPr>
        <w:tabs>
          <w:tab w:val="left" w:pos="851"/>
        </w:tabs>
        <w:spacing w:line="320" w:lineRule="exact"/>
        <w:jc w:val="both"/>
        <w:rPr>
          <w:rFonts w:ascii="Tahoma" w:hAnsi="Tahoma" w:cs="Tahoma"/>
          <w:sz w:val="21"/>
          <w:szCs w:val="21"/>
        </w:rPr>
      </w:pPr>
      <w:bookmarkStart w:id="97" w:name="_DV_M229"/>
      <w:bookmarkEnd w:id="97"/>
    </w:p>
    <w:p w14:paraId="16D23385" w14:textId="3174F71B" w:rsidR="001F3451" w:rsidRPr="001F3451" w:rsidRDefault="001F3451" w:rsidP="00441870">
      <w:pPr>
        <w:numPr>
          <w:ilvl w:val="1"/>
          <w:numId w:val="80"/>
        </w:numPr>
        <w:tabs>
          <w:tab w:val="left" w:pos="851"/>
        </w:tabs>
        <w:spacing w:line="320" w:lineRule="exact"/>
        <w:ind w:left="0" w:firstLine="0"/>
        <w:jc w:val="both"/>
        <w:rPr>
          <w:rFonts w:ascii="Tahoma" w:eastAsia="Arial Unicode MS" w:hAnsi="Tahoma" w:cs="Tahoma"/>
          <w:w w:val="0"/>
          <w:sz w:val="21"/>
          <w:szCs w:val="21"/>
        </w:rPr>
      </w:pPr>
      <w:r w:rsidRPr="001F3451">
        <w:rPr>
          <w:rFonts w:ascii="Tahoma" w:eastAsia="Arial Unicode MS" w:hAnsi="Tahoma" w:cs="Tahoma"/>
          <w:w w:val="0"/>
          <w:sz w:val="21"/>
          <w:szCs w:val="21"/>
          <w:u w:val="single"/>
        </w:rPr>
        <w:t>Transmissão ou Oneração</w:t>
      </w:r>
      <w:r w:rsidRPr="001F3451">
        <w:rPr>
          <w:rFonts w:ascii="Tahoma" w:eastAsia="Arial Unicode MS" w:hAnsi="Tahoma" w:cs="Tahoma"/>
          <w:w w:val="0"/>
          <w:sz w:val="21"/>
          <w:szCs w:val="21"/>
        </w:rPr>
        <w:t>: A</w:t>
      </w:r>
      <w:r w:rsidR="00655DEC">
        <w:rPr>
          <w:rFonts w:ascii="Tahoma" w:eastAsia="Arial Unicode MS" w:hAnsi="Tahoma" w:cs="Tahoma"/>
          <w:w w:val="0"/>
          <w:sz w:val="21"/>
          <w:szCs w:val="21"/>
        </w:rPr>
        <w:t>s</w:t>
      </w:r>
      <w:r w:rsidRPr="001F3451">
        <w:rPr>
          <w:rFonts w:ascii="Tahoma" w:eastAsia="Arial Unicode MS" w:hAnsi="Tahoma" w:cs="Tahoma"/>
          <w:w w:val="0"/>
          <w:sz w:val="21"/>
          <w:szCs w:val="21"/>
        </w:rPr>
        <w:t xml:space="preserve"> Fiduciante</w:t>
      </w:r>
      <w:r w:rsidR="00655DEC">
        <w:rPr>
          <w:rFonts w:ascii="Tahoma" w:eastAsia="Arial Unicode MS" w:hAnsi="Tahoma" w:cs="Tahoma"/>
          <w:w w:val="0"/>
          <w:sz w:val="21"/>
          <w:szCs w:val="21"/>
        </w:rPr>
        <w:t>s</w:t>
      </w:r>
      <w:r w:rsidRPr="001F3451">
        <w:rPr>
          <w:rFonts w:ascii="Tahoma" w:eastAsia="Arial Unicode MS" w:hAnsi="Tahoma" w:cs="Tahoma"/>
          <w:w w:val="0"/>
          <w:sz w:val="21"/>
          <w:szCs w:val="21"/>
        </w:rPr>
        <w:t xml:space="preserve"> não </w:t>
      </w:r>
      <w:r w:rsidR="00655DEC">
        <w:rPr>
          <w:rFonts w:ascii="Tahoma" w:eastAsia="Arial Unicode MS" w:hAnsi="Tahoma" w:cs="Tahoma"/>
          <w:w w:val="0"/>
          <w:sz w:val="21"/>
          <w:szCs w:val="21"/>
        </w:rPr>
        <w:t>poderão</w:t>
      </w:r>
      <w:r w:rsidRPr="001F3451">
        <w:rPr>
          <w:rFonts w:ascii="Tahoma" w:eastAsia="Arial Unicode MS" w:hAnsi="Tahoma" w:cs="Tahoma"/>
          <w:w w:val="0"/>
          <w:sz w:val="21"/>
          <w:szCs w:val="21"/>
        </w:rPr>
        <w:t>, sob pena de vencimento antecipado das Obrigações Garantidas, transmitir, onerar, ou permitir que sejam onerados, os direitos de que seja</w:t>
      </w:r>
      <w:r w:rsidR="00655DEC">
        <w:rPr>
          <w:rFonts w:ascii="Tahoma" w:eastAsia="Arial Unicode MS" w:hAnsi="Tahoma" w:cs="Tahoma"/>
          <w:w w:val="0"/>
          <w:sz w:val="21"/>
          <w:szCs w:val="21"/>
        </w:rPr>
        <w:t>m</w:t>
      </w:r>
      <w:r w:rsidRPr="001F3451">
        <w:rPr>
          <w:rFonts w:ascii="Tahoma" w:eastAsia="Arial Unicode MS" w:hAnsi="Tahoma" w:cs="Tahoma"/>
          <w:w w:val="0"/>
          <w:sz w:val="21"/>
          <w:szCs w:val="21"/>
        </w:rPr>
        <w:t xml:space="preserve"> titular</w:t>
      </w:r>
      <w:r w:rsidR="00655DEC">
        <w:rPr>
          <w:rFonts w:ascii="Tahoma" w:eastAsia="Arial Unicode MS" w:hAnsi="Tahoma" w:cs="Tahoma"/>
          <w:w w:val="0"/>
          <w:sz w:val="21"/>
          <w:szCs w:val="21"/>
        </w:rPr>
        <w:t>es</w:t>
      </w:r>
      <w:r w:rsidRPr="001F3451">
        <w:rPr>
          <w:rFonts w:ascii="Tahoma" w:eastAsia="Arial Unicode MS" w:hAnsi="Tahoma" w:cs="Tahoma"/>
          <w:w w:val="0"/>
          <w:sz w:val="21"/>
          <w:szCs w:val="21"/>
        </w:rPr>
        <w:t xml:space="preserve"> sobre do Imóvel, a não ser que obtenha</w:t>
      </w:r>
      <w:r w:rsidR="00655DEC">
        <w:rPr>
          <w:rFonts w:ascii="Tahoma" w:eastAsia="Arial Unicode MS" w:hAnsi="Tahoma" w:cs="Tahoma"/>
          <w:w w:val="0"/>
          <w:sz w:val="21"/>
          <w:szCs w:val="21"/>
        </w:rPr>
        <w:t>m</w:t>
      </w:r>
      <w:r w:rsidRPr="001F3451">
        <w:rPr>
          <w:rFonts w:ascii="Tahoma" w:eastAsia="Arial Unicode MS" w:hAnsi="Tahoma" w:cs="Tahoma"/>
          <w:w w:val="0"/>
          <w:sz w:val="21"/>
          <w:szCs w:val="21"/>
        </w:rPr>
        <w:t xml:space="preserve"> prévia e expressa anuência da Fiduciária,</w:t>
      </w:r>
      <w:bookmarkStart w:id="98" w:name="_DV_C155"/>
      <w:r w:rsidRPr="001F3451">
        <w:rPr>
          <w:rFonts w:ascii="Tahoma" w:eastAsia="Arial Unicode MS" w:hAnsi="Tahoma" w:cs="Tahoma"/>
          <w:w w:val="0"/>
          <w:sz w:val="21"/>
          <w:szCs w:val="21"/>
        </w:rPr>
        <w:t xml:space="preserve"> conforme orientação dos Titulares de CRI reunidos em Assembleia de Titulares de CRI,</w:t>
      </w:r>
      <w:r w:rsidRPr="001F3451">
        <w:rPr>
          <w:rFonts w:ascii="Tahoma" w:eastAsia="Arial Unicode MS" w:hAnsi="Tahoma" w:cs="Tahoma"/>
          <w:sz w:val="21"/>
          <w:szCs w:val="21"/>
        </w:rPr>
        <w:t xml:space="preserve"> e</w:t>
      </w:r>
      <w:bookmarkStart w:id="99" w:name="_DV_M116"/>
      <w:bookmarkEnd w:id="98"/>
      <w:bookmarkEnd w:id="99"/>
      <w:r w:rsidRPr="001F3451">
        <w:rPr>
          <w:rFonts w:ascii="Tahoma" w:eastAsia="Arial Unicode MS" w:hAnsi="Tahoma" w:cs="Tahoma"/>
          <w:sz w:val="21"/>
          <w:szCs w:val="21"/>
        </w:rPr>
        <w:t xml:space="preserve"> o terceiro adquirente assuma integralmente as obrigações previstas neste Contrato.</w:t>
      </w:r>
    </w:p>
    <w:p w14:paraId="190F3D40" w14:textId="77777777" w:rsidR="001F3451" w:rsidRPr="001F3451" w:rsidRDefault="001F3451" w:rsidP="00441870">
      <w:pPr>
        <w:tabs>
          <w:tab w:val="left" w:pos="851"/>
        </w:tabs>
        <w:spacing w:line="320" w:lineRule="exact"/>
        <w:jc w:val="both"/>
        <w:rPr>
          <w:rFonts w:ascii="Tahoma" w:hAnsi="Tahoma" w:cs="Tahoma"/>
          <w:sz w:val="21"/>
          <w:szCs w:val="21"/>
        </w:rPr>
      </w:pPr>
    </w:p>
    <w:p w14:paraId="78AD821C" w14:textId="3815F067"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Posse Direta</w:t>
      </w:r>
      <w:r w:rsidRPr="001F3451">
        <w:rPr>
          <w:rFonts w:ascii="Tahoma" w:hAnsi="Tahoma" w:cs="Tahoma"/>
          <w:sz w:val="21"/>
          <w:szCs w:val="21"/>
        </w:rPr>
        <w:t>: A posse direta de que fica</w:t>
      </w:r>
      <w:r w:rsidR="00655DEC">
        <w:rPr>
          <w:rFonts w:ascii="Tahoma" w:hAnsi="Tahoma" w:cs="Tahoma"/>
          <w:sz w:val="21"/>
          <w:szCs w:val="21"/>
        </w:rPr>
        <w:t>m</w:t>
      </w:r>
      <w:r w:rsidRPr="001F3451">
        <w:rPr>
          <w:rFonts w:ascii="Tahoma" w:hAnsi="Tahoma" w:cs="Tahoma"/>
          <w:sz w:val="21"/>
          <w:szCs w:val="21"/>
        </w:rPr>
        <w:t xml:space="preserve"> investida</w:t>
      </w:r>
      <w:r w:rsidR="00655DEC">
        <w:rPr>
          <w:rFonts w:ascii="Tahoma" w:hAnsi="Tahoma" w:cs="Tahoma"/>
          <w:sz w:val="21"/>
          <w:szCs w:val="21"/>
        </w:rPr>
        <w:t>s</w:t>
      </w:r>
      <w:r w:rsidRPr="001F3451">
        <w:rPr>
          <w:rFonts w:ascii="Tahoma" w:hAnsi="Tahoma" w:cs="Tahoma"/>
          <w:sz w:val="21"/>
          <w:szCs w:val="21"/>
        </w:rPr>
        <w:t xml:space="preserve">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manter-se-á enquanto as Obrigações Garantidas estiverem sendo adimplidas, obrigando-se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a manter, conservar e guardar o Imóvel, pagar pontualmente todos os tributos, taxas e quaisquer outras contribuições ou encargos que incidam ou venham a incidir sobre ele ou que sejam inerentes à Alienação Fiduciária de Imóvel.</w:t>
      </w:r>
    </w:p>
    <w:p w14:paraId="33655F6A" w14:textId="77777777" w:rsidR="001F3451" w:rsidRPr="001F3451" w:rsidRDefault="001F3451" w:rsidP="00441870">
      <w:pPr>
        <w:tabs>
          <w:tab w:val="left" w:pos="851"/>
        </w:tabs>
        <w:spacing w:line="320" w:lineRule="exact"/>
        <w:jc w:val="both"/>
        <w:rPr>
          <w:rFonts w:ascii="Tahoma" w:hAnsi="Tahoma" w:cs="Tahoma"/>
          <w:sz w:val="21"/>
          <w:szCs w:val="21"/>
        </w:rPr>
      </w:pPr>
    </w:p>
    <w:p w14:paraId="530A2712" w14:textId="6F388F90"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Reembolso</w:t>
      </w:r>
      <w:r w:rsidRPr="001F3451">
        <w:rPr>
          <w:rFonts w:ascii="Tahoma" w:hAnsi="Tahoma" w:cs="Tahoma"/>
          <w:sz w:val="21"/>
          <w:szCs w:val="21"/>
        </w:rPr>
        <w:t>: Se a Fiduciária vier a pagar algum dos tributos e/ou encargos inerentes ao Imóvel,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w:t>
      </w:r>
      <w:r w:rsidR="00655DEC">
        <w:rPr>
          <w:rFonts w:ascii="Tahoma" w:hAnsi="Tahoma" w:cs="Tahoma"/>
          <w:sz w:val="21"/>
          <w:szCs w:val="21"/>
        </w:rPr>
        <w:t xml:space="preserve">deverão </w:t>
      </w:r>
      <w:r w:rsidRPr="001F3451">
        <w:rPr>
          <w:rFonts w:ascii="Tahoma" w:hAnsi="Tahoma" w:cs="Tahoma"/>
          <w:sz w:val="21"/>
          <w:szCs w:val="21"/>
        </w:rPr>
        <w:t xml:space="preserve">reembolsá-la dentro de </w:t>
      </w:r>
      <w:bookmarkStart w:id="100" w:name="_Hlk73029015"/>
      <w:r w:rsidRPr="001F3451">
        <w:rPr>
          <w:rFonts w:ascii="Tahoma" w:hAnsi="Tahoma" w:cs="Tahoma"/>
          <w:sz w:val="21"/>
          <w:szCs w:val="21"/>
        </w:rPr>
        <w:t>5 (cinco) Dias Úteis, contados do recebimento de sua comunicação, sendo aplicáveis, em caso de atraso no pagamento, os encargos moratórios previstos na Cláusula 2.1 acima</w:t>
      </w:r>
      <w:bookmarkEnd w:id="100"/>
      <w:r w:rsidRPr="001F3451">
        <w:rPr>
          <w:rFonts w:ascii="Tahoma" w:hAnsi="Tahoma" w:cs="Tahoma"/>
          <w:sz w:val="21"/>
          <w:szCs w:val="21"/>
        </w:rPr>
        <w:t>.</w:t>
      </w:r>
    </w:p>
    <w:p w14:paraId="4789B4E8" w14:textId="77777777" w:rsidR="001F3451" w:rsidRPr="001F3451" w:rsidRDefault="001F3451" w:rsidP="00441870">
      <w:pPr>
        <w:tabs>
          <w:tab w:val="left" w:pos="851"/>
        </w:tabs>
        <w:spacing w:line="320" w:lineRule="exact"/>
        <w:jc w:val="both"/>
        <w:rPr>
          <w:rFonts w:ascii="Tahoma" w:hAnsi="Tahoma" w:cs="Tahoma"/>
          <w:sz w:val="21"/>
          <w:szCs w:val="21"/>
        </w:rPr>
      </w:pPr>
    </w:p>
    <w:p w14:paraId="08EDFA2E" w14:textId="77777777"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Comprovantes</w:t>
      </w:r>
      <w:r w:rsidRPr="001F3451">
        <w:rPr>
          <w:rFonts w:ascii="Tahoma" w:hAnsi="Tahoma" w:cs="Tahoma"/>
          <w:sz w:val="21"/>
          <w:szCs w:val="21"/>
        </w:rPr>
        <w:t xml:space="preserve">: A Fiduciária reserva-se o direito de, a qualquer tempo, com periodicidade não inferior à mensal e mediante aviso com 15 (quinze) dias de antecedência, exigir comprovantes de pagamento dos referidos encargos fiscais e/ou tributários, ou de quaisquer outras contribuições, </w:t>
      </w:r>
      <w:r w:rsidRPr="001F3451">
        <w:rPr>
          <w:rFonts w:ascii="Tahoma" w:hAnsi="Tahoma" w:cs="Tahoma"/>
          <w:sz w:val="21"/>
          <w:szCs w:val="21"/>
        </w:rPr>
        <w:lastRenderedPageBreak/>
        <w:t xml:space="preserve">ou ainda, conforme o caso, a comprovação de provisão dos valores eventualmente não pagos, relacionados com o imposto predial e territorial urbano. </w:t>
      </w:r>
    </w:p>
    <w:p w14:paraId="2CA37EA5" w14:textId="77777777" w:rsidR="001F3451" w:rsidRPr="001F3451" w:rsidRDefault="001F3451" w:rsidP="00441870">
      <w:pPr>
        <w:tabs>
          <w:tab w:val="left" w:pos="851"/>
        </w:tabs>
        <w:spacing w:line="320" w:lineRule="exact"/>
        <w:jc w:val="both"/>
        <w:rPr>
          <w:rFonts w:ascii="Tahoma" w:hAnsi="Tahoma" w:cs="Tahoma"/>
          <w:sz w:val="21"/>
          <w:szCs w:val="21"/>
        </w:rPr>
      </w:pPr>
    </w:p>
    <w:p w14:paraId="173E41CE" w14:textId="77777777"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Retenção de Benfeitorias</w:t>
      </w:r>
      <w:r w:rsidRPr="001F3451">
        <w:rPr>
          <w:rFonts w:ascii="Tahoma" w:hAnsi="Tahoma" w:cs="Tahoma"/>
          <w:sz w:val="21"/>
          <w:szCs w:val="21"/>
        </w:rPr>
        <w:t>: Nos termos do § 4º do artigo 27</w:t>
      </w:r>
      <w:r w:rsidRPr="001F3451">
        <w:rPr>
          <w:rFonts w:ascii="Tahoma" w:hAnsi="Tahoma" w:cs="Tahoma"/>
          <w:b/>
          <w:sz w:val="21"/>
          <w:szCs w:val="21"/>
        </w:rPr>
        <w:t xml:space="preserve"> </w:t>
      </w:r>
      <w:r w:rsidRPr="001F3451">
        <w:rPr>
          <w:rFonts w:ascii="Tahoma" w:hAnsi="Tahoma" w:cs="Tahoma"/>
          <w:sz w:val="21"/>
          <w:szCs w:val="21"/>
        </w:rPr>
        <w:t>da Lei nº 9.514/97, jamais haverá direito de retenção por benfeitorias, mesmo que estas sejam autorizadas pela Fiduciária.</w:t>
      </w:r>
    </w:p>
    <w:p w14:paraId="4A6F48B6" w14:textId="77777777" w:rsidR="001F3451" w:rsidRPr="001F3451" w:rsidRDefault="001F3451" w:rsidP="00441870">
      <w:pPr>
        <w:tabs>
          <w:tab w:val="left" w:pos="851"/>
        </w:tabs>
        <w:spacing w:line="320" w:lineRule="exact"/>
        <w:jc w:val="both"/>
        <w:rPr>
          <w:rFonts w:ascii="Tahoma" w:hAnsi="Tahoma" w:cs="Tahoma"/>
          <w:sz w:val="21"/>
          <w:szCs w:val="21"/>
        </w:rPr>
      </w:pPr>
    </w:p>
    <w:p w14:paraId="2A4555E5" w14:textId="2FE5CBF0"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bookmarkStart w:id="101" w:name="_DV_M198"/>
      <w:bookmarkEnd w:id="101"/>
      <w:r w:rsidRPr="001F3451">
        <w:rPr>
          <w:rFonts w:ascii="Tahoma" w:hAnsi="Tahoma" w:cs="Tahoma"/>
          <w:sz w:val="21"/>
          <w:szCs w:val="21"/>
          <w:u w:val="single"/>
        </w:rPr>
        <w:t>Termo de Quitação</w:t>
      </w:r>
      <w:r w:rsidRPr="001F3451">
        <w:rPr>
          <w:rFonts w:ascii="Tahoma" w:hAnsi="Tahoma" w:cs="Tahoma"/>
          <w:sz w:val="21"/>
          <w:szCs w:val="21"/>
        </w:rPr>
        <w:t>: No prazo de até 30 (trinta) dias a contar da efetiva liquidação das Obrigações Garantidas, a Fiduciária fornecerá, a requerimento da parte interessada, ou encaminhará para o endereço de correspondência da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o respectivo termo de quitação</w:t>
      </w:r>
      <w:r w:rsidRPr="001F3451">
        <w:rPr>
          <w:rFonts w:ascii="Tahoma" w:hAnsi="Tahoma" w:cs="Tahoma"/>
          <w:color w:val="000000"/>
          <w:sz w:val="21"/>
          <w:szCs w:val="21"/>
        </w:rPr>
        <w:t>, sob pena de multa em favor da</w:t>
      </w:r>
      <w:r w:rsidR="00655DEC">
        <w:rPr>
          <w:rFonts w:ascii="Tahoma" w:hAnsi="Tahoma" w:cs="Tahoma"/>
          <w:color w:val="000000"/>
          <w:sz w:val="21"/>
          <w:szCs w:val="21"/>
        </w:rPr>
        <w:t>s</w:t>
      </w:r>
      <w:r w:rsidRPr="001F3451">
        <w:rPr>
          <w:rFonts w:ascii="Tahoma" w:hAnsi="Tahoma" w:cs="Tahoma"/>
          <w:color w:val="000000"/>
          <w:sz w:val="21"/>
          <w:szCs w:val="21"/>
        </w:rPr>
        <w:t xml:space="preserve"> Fiduciante</w:t>
      </w:r>
      <w:r w:rsidR="00655DEC">
        <w:rPr>
          <w:rFonts w:ascii="Tahoma" w:hAnsi="Tahoma" w:cs="Tahoma"/>
          <w:color w:val="000000"/>
          <w:sz w:val="21"/>
          <w:szCs w:val="21"/>
        </w:rPr>
        <w:t>s</w:t>
      </w:r>
      <w:r w:rsidRPr="001F3451">
        <w:rPr>
          <w:rFonts w:ascii="Tahoma" w:hAnsi="Tahoma" w:cs="Tahoma"/>
          <w:color w:val="000000"/>
          <w:sz w:val="21"/>
          <w:szCs w:val="21"/>
        </w:rPr>
        <w:t xml:space="preserve"> equivalente a 0,5% (meio por cento) ao mês, ou fração, sobre o Valor da Dívida</w:t>
      </w:r>
      <w:r w:rsidRPr="001F3451">
        <w:rPr>
          <w:rFonts w:ascii="Tahoma" w:hAnsi="Tahoma" w:cs="Tahoma"/>
          <w:sz w:val="21"/>
          <w:szCs w:val="21"/>
        </w:rPr>
        <w:t xml:space="preserve">. </w:t>
      </w:r>
    </w:p>
    <w:p w14:paraId="40FCFB9F" w14:textId="77777777" w:rsidR="001F3451" w:rsidRPr="001F3451" w:rsidRDefault="001F3451" w:rsidP="00441870">
      <w:pPr>
        <w:tabs>
          <w:tab w:val="left" w:pos="851"/>
        </w:tabs>
        <w:spacing w:line="320" w:lineRule="exact"/>
        <w:jc w:val="both"/>
        <w:rPr>
          <w:rFonts w:ascii="Tahoma" w:hAnsi="Tahoma" w:cs="Tahoma"/>
          <w:sz w:val="21"/>
          <w:szCs w:val="21"/>
        </w:rPr>
      </w:pPr>
    </w:p>
    <w:p w14:paraId="444DDCE7" w14:textId="67E86F76"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Baixa do Registro</w:t>
      </w:r>
      <w:r w:rsidRPr="001F3451">
        <w:rPr>
          <w:rFonts w:ascii="Tahoma" w:hAnsi="Tahoma" w:cs="Tahoma"/>
          <w:sz w:val="21"/>
          <w:szCs w:val="21"/>
        </w:rPr>
        <w:t>: Para o cancelamento do registro da titularidade fiduciária e a consequente reversão da titularidade plena sobre o Imóvel a seu favor,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w:t>
      </w:r>
      <w:r w:rsidR="00655DEC">
        <w:rPr>
          <w:rFonts w:ascii="Tahoma" w:hAnsi="Tahoma" w:cs="Tahoma"/>
          <w:sz w:val="21"/>
          <w:szCs w:val="21"/>
        </w:rPr>
        <w:t>deverão</w:t>
      </w:r>
      <w:r w:rsidR="00655DEC" w:rsidRPr="001F3451">
        <w:rPr>
          <w:rFonts w:ascii="Tahoma" w:hAnsi="Tahoma" w:cs="Tahoma"/>
          <w:sz w:val="21"/>
          <w:szCs w:val="21"/>
        </w:rPr>
        <w:t xml:space="preserve"> </w:t>
      </w:r>
      <w:r w:rsidRPr="001F3451">
        <w:rPr>
          <w:rFonts w:ascii="Tahoma" w:hAnsi="Tahoma" w:cs="Tahoma"/>
          <w:sz w:val="21"/>
          <w:szCs w:val="21"/>
        </w:rPr>
        <w:t>apresentar ao Serviço de Registro de Imóveis o competente termo de quitação ou termo de liberação de garantia,</w:t>
      </w:r>
      <w:r w:rsidRPr="001F3451">
        <w:rPr>
          <w:rFonts w:ascii="Tahoma" w:hAnsi="Tahoma" w:cs="Tahoma"/>
          <w:color w:val="000000"/>
          <w:sz w:val="21"/>
          <w:szCs w:val="21"/>
        </w:rPr>
        <w:t xml:space="preserve"> consolidando-se na pessoa da</w:t>
      </w:r>
      <w:r w:rsidR="00655DEC">
        <w:rPr>
          <w:rFonts w:ascii="Tahoma" w:hAnsi="Tahoma" w:cs="Tahoma"/>
          <w:color w:val="000000"/>
          <w:sz w:val="21"/>
          <w:szCs w:val="21"/>
        </w:rPr>
        <w:t>s</w:t>
      </w:r>
      <w:r w:rsidRPr="001F3451">
        <w:rPr>
          <w:rFonts w:ascii="Tahoma" w:hAnsi="Tahoma" w:cs="Tahoma"/>
          <w:color w:val="000000"/>
          <w:sz w:val="21"/>
          <w:szCs w:val="21"/>
        </w:rPr>
        <w:t xml:space="preserve"> Fiduciante</w:t>
      </w:r>
      <w:r w:rsidR="00655DEC">
        <w:rPr>
          <w:rFonts w:ascii="Tahoma" w:hAnsi="Tahoma" w:cs="Tahoma"/>
          <w:color w:val="000000"/>
          <w:sz w:val="21"/>
          <w:szCs w:val="21"/>
        </w:rPr>
        <w:t>s</w:t>
      </w:r>
      <w:r w:rsidRPr="001F3451">
        <w:rPr>
          <w:rFonts w:ascii="Tahoma" w:hAnsi="Tahoma" w:cs="Tahoma"/>
          <w:color w:val="000000"/>
          <w:sz w:val="21"/>
          <w:szCs w:val="21"/>
        </w:rPr>
        <w:t xml:space="preserve"> a plena titularidade sobre do </w:t>
      </w:r>
      <w:r w:rsidRPr="001F3451">
        <w:rPr>
          <w:rFonts w:ascii="Tahoma" w:hAnsi="Tahoma" w:cs="Tahoma"/>
          <w:sz w:val="21"/>
          <w:szCs w:val="21"/>
        </w:rPr>
        <w:t>Imóvel</w:t>
      </w:r>
      <w:r w:rsidRPr="001F3451">
        <w:rPr>
          <w:rFonts w:ascii="Tahoma" w:hAnsi="Tahoma" w:cs="Tahoma"/>
          <w:color w:val="000000"/>
          <w:sz w:val="21"/>
          <w:szCs w:val="21"/>
        </w:rPr>
        <w:t>.</w:t>
      </w:r>
    </w:p>
    <w:p w14:paraId="7A205119" w14:textId="77777777" w:rsidR="001F3451" w:rsidRPr="001F3451" w:rsidRDefault="001F3451" w:rsidP="00441870">
      <w:pPr>
        <w:tabs>
          <w:tab w:val="left" w:pos="851"/>
        </w:tabs>
        <w:spacing w:line="320" w:lineRule="exact"/>
        <w:jc w:val="both"/>
        <w:rPr>
          <w:rFonts w:ascii="Tahoma" w:hAnsi="Tahoma" w:cs="Tahoma"/>
          <w:sz w:val="21"/>
          <w:szCs w:val="21"/>
        </w:rPr>
      </w:pPr>
    </w:p>
    <w:p w14:paraId="44D41B5A" w14:textId="3FA7C9CD" w:rsidR="001F3451" w:rsidRPr="001F3451" w:rsidRDefault="001F3451" w:rsidP="00441870">
      <w:pPr>
        <w:numPr>
          <w:ilvl w:val="1"/>
          <w:numId w:val="80"/>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Registro</w:t>
      </w:r>
      <w:r w:rsidRPr="001F3451">
        <w:rPr>
          <w:rFonts w:ascii="Tahoma" w:hAnsi="Tahoma" w:cs="Tahoma"/>
          <w:sz w:val="21"/>
          <w:szCs w:val="21"/>
        </w:rPr>
        <w:t>: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se obriga</w:t>
      </w:r>
      <w:r w:rsidR="00655DEC">
        <w:rPr>
          <w:rFonts w:ascii="Tahoma" w:hAnsi="Tahoma" w:cs="Tahoma"/>
          <w:sz w:val="21"/>
          <w:szCs w:val="21"/>
        </w:rPr>
        <w:t>m</w:t>
      </w:r>
      <w:r w:rsidRPr="001F3451">
        <w:rPr>
          <w:rFonts w:ascii="Tahoma" w:hAnsi="Tahoma" w:cs="Tahoma"/>
          <w:sz w:val="21"/>
          <w:szCs w:val="21"/>
        </w:rPr>
        <w:t>, às suas expensas e em prazo não excedente a 30 (trinta) dias a contar da presente data ou data de celebração de eventual aditamento a este Contrato, a apresentar o comprovante do registro do presente Contrato bem como qualquer eventual aditamento nos Cartórios de Registro de Imóveis competentes, ficando certo, contudo, que a prenotação deste Contrato deverá ocorrer em até 05 (cinco) Dias Úteis a contar desta ou data de celebração de eventual aditamento a este Contrato.</w:t>
      </w:r>
    </w:p>
    <w:p w14:paraId="182A1B7F" w14:textId="77777777" w:rsidR="001F3451" w:rsidRPr="001F3451" w:rsidRDefault="001F3451" w:rsidP="00441870">
      <w:pPr>
        <w:tabs>
          <w:tab w:val="left" w:pos="851"/>
        </w:tabs>
        <w:spacing w:line="320" w:lineRule="exact"/>
        <w:jc w:val="both"/>
        <w:rPr>
          <w:rFonts w:ascii="Tahoma" w:hAnsi="Tahoma" w:cs="Tahoma"/>
          <w:sz w:val="21"/>
          <w:szCs w:val="21"/>
        </w:rPr>
      </w:pPr>
    </w:p>
    <w:p w14:paraId="226D9BC6" w14:textId="3D48469C" w:rsidR="001F3451" w:rsidRPr="001F3451" w:rsidRDefault="001F3451" w:rsidP="00441870">
      <w:pPr>
        <w:numPr>
          <w:ilvl w:val="2"/>
          <w:numId w:val="80"/>
        </w:numPr>
        <w:tabs>
          <w:tab w:val="left" w:pos="851"/>
          <w:tab w:val="left" w:pos="1701"/>
        </w:tabs>
        <w:spacing w:line="320" w:lineRule="exact"/>
        <w:ind w:left="851" w:firstLine="0"/>
        <w:jc w:val="both"/>
        <w:rPr>
          <w:rFonts w:ascii="Tahoma" w:eastAsia="Arial Unicode MS" w:hAnsi="Tahoma" w:cs="Tahoma"/>
          <w:color w:val="000000"/>
          <w:w w:val="0"/>
          <w:sz w:val="21"/>
          <w:szCs w:val="21"/>
        </w:rPr>
      </w:pPr>
      <w:r w:rsidRPr="001F3451">
        <w:rPr>
          <w:rFonts w:ascii="Tahoma" w:eastAsia="Arial Unicode MS" w:hAnsi="Tahoma" w:cs="Tahoma"/>
          <w:color w:val="000000"/>
          <w:w w:val="0"/>
          <w:sz w:val="21"/>
          <w:szCs w:val="21"/>
        </w:rPr>
        <w:t xml:space="preserve">O prazo de </w:t>
      </w:r>
      <w:bookmarkStart w:id="102" w:name="_DV_C123"/>
      <w:r w:rsidRPr="001F3451">
        <w:rPr>
          <w:rFonts w:ascii="Tahoma" w:eastAsia="Arial Unicode MS" w:hAnsi="Tahoma" w:cs="Tahoma"/>
          <w:color w:val="000000"/>
          <w:w w:val="0"/>
          <w:sz w:val="21"/>
          <w:szCs w:val="21"/>
        </w:rPr>
        <w:t>30 (trinta)</w:t>
      </w:r>
      <w:bookmarkStart w:id="103" w:name="_DV_M101"/>
      <w:bookmarkStart w:id="104" w:name="_DV_M102"/>
      <w:bookmarkEnd w:id="102"/>
      <w:bookmarkEnd w:id="103"/>
      <w:bookmarkEnd w:id="104"/>
      <w:r w:rsidRPr="001F3451">
        <w:rPr>
          <w:rFonts w:ascii="Tahoma" w:eastAsia="Arial Unicode MS" w:hAnsi="Tahoma" w:cs="Tahoma"/>
          <w:color w:val="000000"/>
          <w:w w:val="0"/>
          <w:sz w:val="21"/>
          <w:szCs w:val="21"/>
        </w:rPr>
        <w:t xml:space="preserve"> dias de que trata </w:t>
      </w:r>
      <w:bookmarkStart w:id="105" w:name="_DV_C128"/>
      <w:r w:rsidRPr="001F3451">
        <w:rPr>
          <w:rFonts w:ascii="Tahoma" w:eastAsia="Arial Unicode MS" w:hAnsi="Tahoma" w:cs="Tahoma"/>
          <w:color w:val="000000"/>
          <w:w w:val="0"/>
          <w:sz w:val="21"/>
          <w:szCs w:val="21"/>
        </w:rPr>
        <w:t xml:space="preserve">a </w:t>
      </w:r>
      <w:bookmarkStart w:id="106" w:name="_DV_M103"/>
      <w:bookmarkEnd w:id="105"/>
      <w:bookmarkEnd w:id="106"/>
      <w:r w:rsidRPr="001F3451">
        <w:rPr>
          <w:rFonts w:ascii="Tahoma" w:eastAsia="Arial Unicode MS" w:hAnsi="Tahoma" w:cs="Tahoma"/>
          <w:color w:val="000000"/>
          <w:w w:val="0"/>
          <w:sz w:val="21"/>
          <w:szCs w:val="21"/>
        </w:rPr>
        <w:t xml:space="preserve">Cláusula </w:t>
      </w:r>
      <w:r w:rsidRPr="001F3451">
        <w:rPr>
          <w:rFonts w:ascii="Tahoma" w:eastAsia="Arial Unicode MS" w:hAnsi="Tahoma" w:cs="Tahoma"/>
          <w:w w:val="0"/>
          <w:sz w:val="21"/>
          <w:szCs w:val="21"/>
        </w:rPr>
        <w:t>3.</w:t>
      </w:r>
      <w:r w:rsidRPr="001F3451">
        <w:rPr>
          <w:rFonts w:ascii="Tahoma" w:eastAsia="Arial Unicode MS" w:hAnsi="Tahoma" w:cs="Tahoma"/>
          <w:color w:val="000000"/>
          <w:w w:val="0"/>
          <w:sz w:val="21"/>
          <w:szCs w:val="21"/>
        </w:rPr>
        <w:t>15 acima, poderá ser prorrogado por mais um único período de 30 (trinta) dias, desde que, a critério da Fiduciária, a</w:t>
      </w:r>
      <w:r w:rsidR="00655DEC">
        <w:rPr>
          <w:rFonts w:ascii="Tahoma" w:eastAsia="Arial Unicode MS" w:hAnsi="Tahoma" w:cs="Tahoma"/>
          <w:color w:val="000000"/>
          <w:w w:val="0"/>
          <w:sz w:val="21"/>
          <w:szCs w:val="21"/>
        </w:rPr>
        <w:t>s</w:t>
      </w:r>
      <w:r w:rsidRPr="001F3451">
        <w:rPr>
          <w:rFonts w:ascii="Tahoma" w:eastAsia="Arial Unicode MS" w:hAnsi="Tahoma" w:cs="Tahoma"/>
          <w:color w:val="000000"/>
          <w:w w:val="0"/>
          <w:sz w:val="21"/>
          <w:szCs w:val="21"/>
        </w:rPr>
        <w:t xml:space="preserve"> Fiduciante</w:t>
      </w:r>
      <w:r w:rsidR="00655DEC">
        <w:rPr>
          <w:rFonts w:ascii="Tahoma" w:eastAsia="Arial Unicode MS" w:hAnsi="Tahoma" w:cs="Tahoma"/>
          <w:color w:val="000000"/>
          <w:w w:val="0"/>
          <w:sz w:val="21"/>
          <w:szCs w:val="21"/>
        </w:rPr>
        <w:t>s</w:t>
      </w:r>
      <w:r w:rsidRPr="001F3451">
        <w:rPr>
          <w:rFonts w:ascii="Tahoma" w:eastAsia="Arial Unicode MS" w:hAnsi="Tahoma" w:cs="Tahoma"/>
          <w:color w:val="000000"/>
          <w:w w:val="0"/>
          <w:sz w:val="21"/>
          <w:szCs w:val="21"/>
        </w:rPr>
        <w:t xml:space="preserve"> comprove</w:t>
      </w:r>
      <w:r w:rsidR="00655DEC">
        <w:rPr>
          <w:rFonts w:ascii="Tahoma" w:eastAsia="Arial Unicode MS" w:hAnsi="Tahoma" w:cs="Tahoma"/>
          <w:color w:val="000000"/>
          <w:w w:val="0"/>
          <w:sz w:val="21"/>
          <w:szCs w:val="21"/>
        </w:rPr>
        <w:t>m</w:t>
      </w:r>
      <w:r w:rsidRPr="001F3451">
        <w:rPr>
          <w:rFonts w:ascii="Tahoma" w:eastAsia="Arial Unicode MS" w:hAnsi="Tahoma" w:cs="Tahoma"/>
          <w:color w:val="000000"/>
          <w:w w:val="0"/>
          <w:sz w:val="21"/>
          <w:szCs w:val="21"/>
        </w:rPr>
        <w:t xml:space="preserve"> estar diligenciando o cumprimento das exigências apresentadas pelo Oficial de Registro de Imóveis competente, dentro dos prazos legais, sendo certo que eventuais posteriores prorrogações de tal prazo dependerão de prévio comum acordo entre as Partes aqui signatárias.</w:t>
      </w:r>
    </w:p>
    <w:p w14:paraId="61FDBD17" w14:textId="77777777" w:rsidR="001F3451" w:rsidRPr="001F3451" w:rsidRDefault="001F3451" w:rsidP="00441870">
      <w:pPr>
        <w:tabs>
          <w:tab w:val="left" w:pos="851"/>
          <w:tab w:val="left" w:pos="1701"/>
        </w:tabs>
        <w:spacing w:line="320" w:lineRule="exact"/>
        <w:ind w:left="851"/>
        <w:jc w:val="both"/>
        <w:rPr>
          <w:rFonts w:ascii="Tahoma" w:hAnsi="Tahoma" w:cs="Tahoma"/>
          <w:sz w:val="21"/>
          <w:szCs w:val="21"/>
        </w:rPr>
      </w:pPr>
    </w:p>
    <w:p w14:paraId="5E4C041B" w14:textId="5B08EE49" w:rsidR="001F3451" w:rsidRPr="001F3451" w:rsidRDefault="001F3451" w:rsidP="00441870">
      <w:pPr>
        <w:numPr>
          <w:ilvl w:val="2"/>
          <w:numId w:val="80"/>
        </w:numPr>
        <w:tabs>
          <w:tab w:val="left" w:pos="851"/>
          <w:tab w:val="left" w:pos="1701"/>
        </w:tabs>
        <w:spacing w:line="320" w:lineRule="exact"/>
        <w:ind w:left="851" w:firstLine="0"/>
        <w:jc w:val="both"/>
        <w:rPr>
          <w:rFonts w:ascii="Tahoma" w:eastAsia="Arial Unicode MS" w:hAnsi="Tahoma" w:cs="Tahoma"/>
          <w:w w:val="0"/>
          <w:sz w:val="21"/>
          <w:szCs w:val="21"/>
        </w:rPr>
      </w:pPr>
      <w:r w:rsidRPr="001F3451">
        <w:rPr>
          <w:rFonts w:ascii="Tahoma" w:eastAsia="Arial Unicode MS" w:hAnsi="Tahoma" w:cs="Tahoma"/>
          <w:color w:val="000000"/>
          <w:w w:val="0"/>
          <w:sz w:val="21"/>
          <w:szCs w:val="21"/>
        </w:rPr>
        <w:t>Ainda</w:t>
      </w:r>
      <w:r w:rsidRPr="001F3451">
        <w:rPr>
          <w:rFonts w:ascii="Tahoma" w:eastAsia="Arial Unicode MS" w:hAnsi="Tahoma" w:cs="Tahoma"/>
          <w:sz w:val="21"/>
          <w:szCs w:val="21"/>
        </w:rPr>
        <w:t xml:space="preserve"> para fins de registro, a</w:t>
      </w:r>
      <w:r w:rsidR="00655DEC">
        <w:rPr>
          <w:rFonts w:ascii="Tahoma" w:eastAsia="Arial Unicode MS" w:hAnsi="Tahoma" w:cs="Tahoma"/>
          <w:sz w:val="21"/>
          <w:szCs w:val="21"/>
        </w:rPr>
        <w:t>s</w:t>
      </w:r>
      <w:r w:rsidRPr="001F3451">
        <w:rPr>
          <w:rFonts w:ascii="Tahoma" w:eastAsia="Arial Unicode MS" w:hAnsi="Tahoma" w:cs="Tahoma"/>
          <w:sz w:val="21"/>
          <w:szCs w:val="21"/>
        </w:rPr>
        <w:t xml:space="preserve"> Fiduciante</w:t>
      </w:r>
      <w:r w:rsidR="00655DEC">
        <w:rPr>
          <w:rFonts w:ascii="Tahoma" w:eastAsia="Arial Unicode MS" w:hAnsi="Tahoma" w:cs="Tahoma"/>
          <w:sz w:val="21"/>
          <w:szCs w:val="21"/>
        </w:rPr>
        <w:t>s</w:t>
      </w:r>
      <w:r w:rsidRPr="001F3451">
        <w:rPr>
          <w:rFonts w:ascii="Tahoma" w:eastAsia="Arial Unicode MS" w:hAnsi="Tahoma" w:cs="Tahoma"/>
          <w:sz w:val="21"/>
          <w:szCs w:val="21"/>
        </w:rPr>
        <w:t xml:space="preserve"> apresenta</w:t>
      </w:r>
      <w:r w:rsidR="00655DEC">
        <w:rPr>
          <w:rFonts w:ascii="Tahoma" w:eastAsia="Arial Unicode MS" w:hAnsi="Tahoma" w:cs="Tahoma"/>
          <w:sz w:val="21"/>
          <w:szCs w:val="21"/>
        </w:rPr>
        <w:t>m</w:t>
      </w:r>
      <w:r w:rsidRPr="001F3451">
        <w:rPr>
          <w:rFonts w:ascii="Tahoma" w:eastAsia="Arial Unicode MS" w:hAnsi="Tahoma" w:cs="Tahoma"/>
          <w:sz w:val="21"/>
          <w:szCs w:val="21"/>
        </w:rPr>
        <w:t>, neste ato, a</w:t>
      </w:r>
      <w:r w:rsidR="00655DEC">
        <w:rPr>
          <w:rFonts w:ascii="Tahoma" w:eastAsia="Arial Unicode MS" w:hAnsi="Tahoma" w:cs="Tahoma"/>
          <w:sz w:val="21"/>
          <w:szCs w:val="21"/>
        </w:rPr>
        <w:t>s</w:t>
      </w:r>
      <w:r w:rsidRPr="001F3451">
        <w:rPr>
          <w:rFonts w:ascii="Tahoma" w:eastAsia="Arial Unicode MS" w:hAnsi="Tahoma" w:cs="Tahoma"/>
          <w:sz w:val="21"/>
          <w:szCs w:val="21"/>
        </w:rPr>
        <w:t xml:space="preserve"> </w:t>
      </w:r>
      <w:r w:rsidR="00655DEC">
        <w:rPr>
          <w:rFonts w:ascii="Tahoma" w:eastAsia="Arial Unicode MS" w:hAnsi="Tahoma" w:cs="Tahoma"/>
          <w:sz w:val="21"/>
          <w:szCs w:val="21"/>
        </w:rPr>
        <w:t xml:space="preserve">Certidões </w:t>
      </w:r>
      <w:r w:rsidRPr="001F3451">
        <w:rPr>
          <w:rFonts w:ascii="Tahoma" w:eastAsia="Arial Unicode MS" w:hAnsi="Tahoma" w:cs="Tahoma"/>
          <w:sz w:val="21"/>
          <w:szCs w:val="21"/>
        </w:rPr>
        <w:t>Negativa</w:t>
      </w:r>
      <w:r w:rsidR="00655DEC">
        <w:rPr>
          <w:rFonts w:ascii="Tahoma" w:eastAsia="Arial Unicode MS" w:hAnsi="Tahoma" w:cs="Tahoma"/>
          <w:sz w:val="21"/>
          <w:szCs w:val="21"/>
        </w:rPr>
        <w:t>s</w:t>
      </w:r>
      <w:r w:rsidRPr="001F3451">
        <w:rPr>
          <w:rFonts w:ascii="Tahoma" w:eastAsia="Arial Unicode MS" w:hAnsi="Tahoma" w:cs="Tahoma"/>
          <w:sz w:val="21"/>
          <w:szCs w:val="21"/>
        </w:rPr>
        <w:t xml:space="preserve"> de Débitos relativos aos Tributos Federais e à Dívida Ativa da União emitida</w:t>
      </w:r>
      <w:r w:rsidR="00655DEC">
        <w:rPr>
          <w:rFonts w:ascii="Tahoma" w:eastAsia="Arial Unicode MS" w:hAnsi="Tahoma" w:cs="Tahoma"/>
          <w:sz w:val="21"/>
          <w:szCs w:val="21"/>
        </w:rPr>
        <w:t>s</w:t>
      </w:r>
      <w:r w:rsidRPr="001F3451">
        <w:rPr>
          <w:rFonts w:ascii="Tahoma" w:eastAsia="Arial Unicode MS" w:hAnsi="Tahoma" w:cs="Tahoma"/>
          <w:sz w:val="21"/>
          <w:szCs w:val="21"/>
        </w:rPr>
        <w:t xml:space="preserve"> conjuntamente pela Secretaria da Receita Federal do Brasil e pela Procuradoria Geral da Fazenda Nacional, anexa</w:t>
      </w:r>
      <w:r w:rsidR="00655DEC">
        <w:rPr>
          <w:rFonts w:ascii="Tahoma" w:eastAsia="Arial Unicode MS" w:hAnsi="Tahoma" w:cs="Tahoma"/>
          <w:sz w:val="21"/>
          <w:szCs w:val="21"/>
        </w:rPr>
        <w:t>s</w:t>
      </w:r>
      <w:r w:rsidRPr="001F3451">
        <w:rPr>
          <w:rFonts w:ascii="Tahoma" w:eastAsia="Arial Unicode MS" w:hAnsi="Tahoma" w:cs="Tahoma"/>
          <w:sz w:val="21"/>
          <w:szCs w:val="21"/>
        </w:rPr>
        <w:t xml:space="preserve"> a este instrumento na forma do </w:t>
      </w:r>
      <w:r w:rsidRPr="001F3451">
        <w:rPr>
          <w:rFonts w:ascii="Tahoma" w:eastAsia="Arial Unicode MS" w:hAnsi="Tahoma" w:cs="Tahoma"/>
          <w:b/>
          <w:bCs/>
          <w:sz w:val="21"/>
          <w:szCs w:val="21"/>
        </w:rPr>
        <w:t>Anexo II</w:t>
      </w:r>
      <w:r w:rsidRPr="001F3451">
        <w:rPr>
          <w:rFonts w:ascii="Tahoma" w:eastAsia="Arial Unicode MS" w:hAnsi="Tahoma" w:cs="Tahoma"/>
          <w:sz w:val="21"/>
          <w:szCs w:val="21"/>
        </w:rPr>
        <w:t>.</w:t>
      </w:r>
    </w:p>
    <w:p w14:paraId="2FD3573E" w14:textId="77777777" w:rsidR="00495261" w:rsidRDefault="00495261" w:rsidP="00441870">
      <w:pPr>
        <w:pStyle w:val="Ttulo3"/>
        <w:keepNext w:val="0"/>
        <w:spacing w:line="320" w:lineRule="exact"/>
        <w:rPr>
          <w:rFonts w:ascii="Tahoma" w:hAnsi="Tahoma" w:cs="Tahoma"/>
          <w:sz w:val="21"/>
          <w:szCs w:val="21"/>
        </w:rPr>
      </w:pPr>
      <w:bookmarkStart w:id="107" w:name="_Toc510869700"/>
    </w:p>
    <w:p w14:paraId="16884B60" w14:textId="5056DFC5" w:rsidR="001F3451" w:rsidRPr="001F3451" w:rsidRDefault="001F3451" w:rsidP="00441870">
      <w:pPr>
        <w:pStyle w:val="Ttulo3"/>
        <w:keepNext w:val="0"/>
        <w:spacing w:line="320" w:lineRule="exact"/>
        <w:rPr>
          <w:rFonts w:ascii="Tahoma" w:hAnsi="Tahoma" w:cs="Tahoma"/>
          <w:sz w:val="21"/>
          <w:szCs w:val="21"/>
        </w:rPr>
      </w:pPr>
      <w:r w:rsidRPr="001F3451">
        <w:rPr>
          <w:rFonts w:ascii="Tahoma" w:hAnsi="Tahoma" w:cs="Tahoma"/>
          <w:sz w:val="21"/>
          <w:szCs w:val="21"/>
        </w:rPr>
        <w:t>CLÁUSULA QUARTA – DA MORA E INADIMPLEMENTO</w:t>
      </w:r>
      <w:bookmarkEnd w:id="107"/>
    </w:p>
    <w:p w14:paraId="05C06DEE" w14:textId="77777777" w:rsidR="001F3451" w:rsidRPr="001F3451" w:rsidRDefault="001F3451" w:rsidP="00441870">
      <w:pPr>
        <w:spacing w:line="320" w:lineRule="exact"/>
        <w:jc w:val="both"/>
        <w:rPr>
          <w:rFonts w:ascii="Tahoma" w:hAnsi="Tahoma" w:cs="Tahoma"/>
          <w:b/>
          <w:sz w:val="21"/>
          <w:szCs w:val="21"/>
        </w:rPr>
      </w:pPr>
    </w:p>
    <w:p w14:paraId="424604F3" w14:textId="2FABB032"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Mora</w:t>
      </w:r>
      <w:r w:rsidRPr="001F3451">
        <w:rPr>
          <w:rFonts w:ascii="Tahoma" w:hAnsi="Tahoma" w:cs="Tahoma"/>
          <w:sz w:val="21"/>
          <w:szCs w:val="21"/>
        </w:rPr>
        <w:t>: A mora no cumprimento das Obrigações Garantidas acarretará, à</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a responsabilidade pelo pagamento do principal, dos encargos moratórios e penalidades e demais acessórios previstos nos respectivos instrumentos que formalizam a constituição das Obrigações Garantidas, além das despesas com publicação dos editais de leilão extrajudicial e comissão de leiloeiro.</w:t>
      </w:r>
    </w:p>
    <w:p w14:paraId="1338AEAE" w14:textId="77777777" w:rsidR="001F3451" w:rsidRPr="001F3451" w:rsidRDefault="001F3451" w:rsidP="00441870">
      <w:pPr>
        <w:tabs>
          <w:tab w:val="left" w:pos="851"/>
        </w:tabs>
        <w:spacing w:line="320" w:lineRule="exact"/>
        <w:jc w:val="both"/>
        <w:rPr>
          <w:rFonts w:ascii="Tahoma" w:hAnsi="Tahoma" w:cs="Tahoma"/>
          <w:sz w:val="21"/>
          <w:szCs w:val="21"/>
        </w:rPr>
      </w:pPr>
    </w:p>
    <w:p w14:paraId="0091F8DF" w14:textId="7571DDB4"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Excussão</w:t>
      </w:r>
      <w:r w:rsidRPr="001F3451">
        <w:rPr>
          <w:rFonts w:ascii="Tahoma" w:hAnsi="Tahoma" w:cs="Tahoma"/>
          <w:sz w:val="21"/>
          <w:szCs w:val="21"/>
        </w:rPr>
        <w:t>: Vencida e não paga, no todo ou em parte, qualquer parcela das Obrigações Garantidas, e desde que observado o prazo de cura de 5 (cinco) Dias Úteis contado do recebimento pela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de notificação realizada pela Fiduciária dando ciência da ocorrência de qualquer um dos eventos de Vencimento Antecipado previstos na Escritura de Emissão de Debêntures, a Fiduciária poderá, a seu exclusivo critério, iniciar o procedimento de excussão da presente Alienação Fiduciária de Imóvel através da intimação da Fiduciante, nos termos dos artigos 26 e 27 da Lei nº 9.514/97.</w:t>
      </w:r>
    </w:p>
    <w:p w14:paraId="7B052434" w14:textId="77777777" w:rsidR="001F3451" w:rsidRPr="001F3451" w:rsidRDefault="001F3451" w:rsidP="00441870">
      <w:pPr>
        <w:tabs>
          <w:tab w:val="left" w:pos="851"/>
        </w:tabs>
        <w:spacing w:line="320" w:lineRule="exact"/>
        <w:jc w:val="both"/>
        <w:rPr>
          <w:rFonts w:ascii="Tahoma" w:hAnsi="Tahoma" w:cs="Tahoma"/>
          <w:sz w:val="21"/>
          <w:szCs w:val="21"/>
        </w:rPr>
      </w:pPr>
    </w:p>
    <w:p w14:paraId="0F4ACAA4" w14:textId="00AA605B"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Intimação</w:t>
      </w:r>
      <w:r w:rsidRPr="001F3451">
        <w:rPr>
          <w:rFonts w:ascii="Tahoma" w:hAnsi="Tahoma" w:cs="Tahoma"/>
          <w:sz w:val="21"/>
          <w:szCs w:val="21"/>
        </w:rPr>
        <w:t>: Observado o disposto na Cláusula 4.2 acima,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w:t>
      </w:r>
      <w:r w:rsidR="00655DEC">
        <w:rPr>
          <w:rFonts w:ascii="Tahoma" w:hAnsi="Tahoma" w:cs="Tahoma"/>
          <w:sz w:val="21"/>
          <w:szCs w:val="21"/>
        </w:rPr>
        <w:t>serão</w:t>
      </w:r>
      <w:r w:rsidR="00655DEC" w:rsidRPr="001F3451">
        <w:rPr>
          <w:rFonts w:ascii="Tahoma" w:hAnsi="Tahoma" w:cs="Tahoma"/>
          <w:sz w:val="21"/>
          <w:szCs w:val="21"/>
        </w:rPr>
        <w:t xml:space="preserve"> </w:t>
      </w:r>
      <w:r w:rsidRPr="001F3451">
        <w:rPr>
          <w:rFonts w:ascii="Tahoma" w:hAnsi="Tahoma" w:cs="Tahoma"/>
          <w:sz w:val="21"/>
          <w:szCs w:val="21"/>
        </w:rPr>
        <w:t>intimada</w:t>
      </w:r>
      <w:r w:rsidR="00655DEC">
        <w:rPr>
          <w:rFonts w:ascii="Tahoma" w:hAnsi="Tahoma" w:cs="Tahoma"/>
          <w:sz w:val="21"/>
          <w:szCs w:val="21"/>
        </w:rPr>
        <w:t>s</w:t>
      </w:r>
      <w:r w:rsidRPr="001F3451">
        <w:rPr>
          <w:rFonts w:ascii="Tahoma" w:hAnsi="Tahoma" w:cs="Tahoma"/>
          <w:sz w:val="21"/>
          <w:szCs w:val="21"/>
        </w:rPr>
        <w:t xml:space="preserve"> para purgar a mora no prazo de 15 (quinze) dias, mediante o pagamento das prestações vencidas e não pagas, bem como das que se vencerem até a data do efetivo pagamento, incluindo o valor de principal, os juros, a atualização monetária, as multas, os encargos moratórios, os demais encargos e despesas de intimação, inclusive tributos, contribuições condominiais e associativas, se houver.</w:t>
      </w:r>
    </w:p>
    <w:p w14:paraId="434CBC3C" w14:textId="77777777" w:rsidR="001F3451" w:rsidRPr="001F3451" w:rsidRDefault="001F3451" w:rsidP="00441870">
      <w:pPr>
        <w:tabs>
          <w:tab w:val="left" w:pos="851"/>
        </w:tabs>
        <w:spacing w:line="320" w:lineRule="exact"/>
        <w:jc w:val="both"/>
        <w:rPr>
          <w:rFonts w:ascii="Tahoma" w:hAnsi="Tahoma" w:cs="Tahoma"/>
          <w:sz w:val="21"/>
          <w:szCs w:val="21"/>
        </w:rPr>
      </w:pPr>
    </w:p>
    <w:p w14:paraId="71DE2EA6" w14:textId="2FF73345"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Cumprimento Parcial</w:t>
      </w:r>
      <w:r w:rsidRPr="001F3451">
        <w:rPr>
          <w:rFonts w:ascii="Tahoma" w:hAnsi="Tahoma" w:cs="Tahoma"/>
          <w:sz w:val="21"/>
          <w:szCs w:val="21"/>
        </w:rPr>
        <w:t>: O simples pagamento das Obrigações Garantidas, sem atualização monetária e os demais acréscimos moratórios, não exonerará a responsabilidade da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de liquidar tais parcelas das Obrigações Garantidas, permanecendo 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em mora para todos os efeitos legais, contratuais e da excussão iniciada.</w:t>
      </w:r>
    </w:p>
    <w:p w14:paraId="73B082DF" w14:textId="77777777" w:rsidR="001F3451" w:rsidRPr="001F3451" w:rsidRDefault="001F3451" w:rsidP="00441870">
      <w:pPr>
        <w:tabs>
          <w:tab w:val="left" w:pos="851"/>
        </w:tabs>
        <w:spacing w:line="320" w:lineRule="exact"/>
        <w:jc w:val="both"/>
        <w:rPr>
          <w:rFonts w:ascii="Tahoma" w:hAnsi="Tahoma" w:cs="Tahoma"/>
          <w:sz w:val="21"/>
          <w:szCs w:val="21"/>
        </w:rPr>
      </w:pPr>
    </w:p>
    <w:p w14:paraId="5599ACDB" w14:textId="77777777"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Procedimento de Intimação</w:t>
      </w:r>
      <w:r w:rsidRPr="001F3451">
        <w:rPr>
          <w:rFonts w:ascii="Tahoma" w:hAnsi="Tahoma" w:cs="Tahoma"/>
          <w:sz w:val="21"/>
          <w:szCs w:val="21"/>
        </w:rPr>
        <w:t>: O procedimento de intimação para pagamento obedecerá aos seguintes requisitos:</w:t>
      </w:r>
    </w:p>
    <w:p w14:paraId="0389338A" w14:textId="77777777" w:rsidR="001F3451" w:rsidRPr="001F3451" w:rsidRDefault="001F3451" w:rsidP="00441870">
      <w:pPr>
        <w:tabs>
          <w:tab w:val="left" w:pos="851"/>
        </w:tabs>
        <w:spacing w:line="320" w:lineRule="exact"/>
        <w:jc w:val="both"/>
        <w:rPr>
          <w:rFonts w:ascii="Tahoma" w:hAnsi="Tahoma" w:cs="Tahoma"/>
          <w:sz w:val="21"/>
          <w:szCs w:val="21"/>
        </w:rPr>
      </w:pPr>
    </w:p>
    <w:p w14:paraId="418AF0C7" w14:textId="77777777" w:rsidR="001F3451" w:rsidRPr="001F3451" w:rsidRDefault="001F3451" w:rsidP="00441870">
      <w:pPr>
        <w:numPr>
          <w:ilvl w:val="0"/>
          <w:numId w:val="75"/>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a intimação será requerida pela Fiduciária ao Oficial do Serviço de Registro de Imóveis, indicando o valor vencido e não pago, os juros convencionais, as penalidades cabíveis e demais encargos contratuais e legais;</w:t>
      </w:r>
    </w:p>
    <w:p w14:paraId="0A43CC40" w14:textId="77777777" w:rsidR="001F3451" w:rsidRPr="001F3451" w:rsidRDefault="001F3451" w:rsidP="00441870">
      <w:pPr>
        <w:tabs>
          <w:tab w:val="left" w:pos="851"/>
        </w:tabs>
        <w:spacing w:line="320" w:lineRule="exact"/>
        <w:jc w:val="both"/>
        <w:rPr>
          <w:rFonts w:ascii="Tahoma" w:hAnsi="Tahoma" w:cs="Tahoma"/>
          <w:sz w:val="21"/>
          <w:szCs w:val="21"/>
        </w:rPr>
      </w:pPr>
    </w:p>
    <w:p w14:paraId="65FF7170" w14:textId="19605DA1" w:rsidR="001F3451" w:rsidRPr="001F3451" w:rsidRDefault="001F3451" w:rsidP="00441870">
      <w:pPr>
        <w:numPr>
          <w:ilvl w:val="0"/>
          <w:numId w:val="75"/>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a diligência de intimação será realizada pelo Oficial do Serviço de Registro de Imóveis da circunscrição imobiliária onde se localiza o Imóvel, podendo, a critério desse Oficial, vir a ser realizada por seu preposto ou através do Serviço de Registro de Títulos e Documentos da Comarca da situação dos respectivos imóveis, ou do domicílio de quem deva recebê-la, ou, ainda, pelo Correio, com aviso de recebimento a ser firmado pessoalmente por um representante legal da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w:t>
      </w:r>
    </w:p>
    <w:p w14:paraId="13AFCCC0" w14:textId="77777777" w:rsidR="001F3451" w:rsidRPr="001F3451" w:rsidRDefault="001F3451" w:rsidP="00441870">
      <w:pPr>
        <w:tabs>
          <w:tab w:val="left" w:pos="851"/>
        </w:tabs>
        <w:spacing w:line="320" w:lineRule="exact"/>
        <w:jc w:val="both"/>
        <w:rPr>
          <w:rFonts w:ascii="Tahoma" w:hAnsi="Tahoma" w:cs="Tahoma"/>
          <w:sz w:val="21"/>
          <w:szCs w:val="21"/>
        </w:rPr>
      </w:pPr>
    </w:p>
    <w:p w14:paraId="5A4EAD47" w14:textId="662D5F42" w:rsidR="001F3451" w:rsidRPr="001F3451" w:rsidRDefault="001F3451" w:rsidP="00441870">
      <w:pPr>
        <w:numPr>
          <w:ilvl w:val="0"/>
          <w:numId w:val="75"/>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a intimação será feita à</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a seu representante ou a procurador regularmente constituído;</w:t>
      </w:r>
    </w:p>
    <w:p w14:paraId="175A5A3B" w14:textId="77777777" w:rsidR="001F3451" w:rsidRPr="001F3451" w:rsidRDefault="001F3451" w:rsidP="00441870">
      <w:pPr>
        <w:tabs>
          <w:tab w:val="left" w:pos="851"/>
        </w:tabs>
        <w:spacing w:line="320" w:lineRule="exact"/>
        <w:jc w:val="both"/>
        <w:rPr>
          <w:rFonts w:ascii="Tahoma" w:hAnsi="Tahoma" w:cs="Tahoma"/>
          <w:sz w:val="21"/>
          <w:szCs w:val="21"/>
        </w:rPr>
      </w:pPr>
    </w:p>
    <w:p w14:paraId="00445052" w14:textId="77777777" w:rsidR="001F3451" w:rsidRPr="001F3451" w:rsidRDefault="001F3451" w:rsidP="00441870">
      <w:pPr>
        <w:numPr>
          <w:ilvl w:val="0"/>
          <w:numId w:val="75"/>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se o destinatário da intimação se encontrar em local incerto e não sabido, ou se furtar ao recebimento da intimação, tudo certificado pelo Oficial do Serviço de Registro de Imóveis ou pelo de Títulos e Documentos, ou caso não seja encontrado após 3 (três) diligências consecutivas, competirá ao primeiro promover sua intimação por edital, publicado por 3 (três) dias, ao menos, em um dos jornais de maior circulação no local do Imóvel;</w:t>
      </w:r>
    </w:p>
    <w:p w14:paraId="57CA06D2" w14:textId="77777777" w:rsidR="001F3451" w:rsidRPr="001F3451" w:rsidRDefault="001F3451" w:rsidP="00441870">
      <w:pPr>
        <w:pStyle w:val="ListParagraph1"/>
        <w:tabs>
          <w:tab w:val="left" w:pos="851"/>
        </w:tabs>
        <w:spacing w:line="320" w:lineRule="exact"/>
        <w:ind w:left="0"/>
        <w:rPr>
          <w:rFonts w:ascii="Tahoma" w:hAnsi="Tahoma" w:cs="Tahoma"/>
          <w:sz w:val="21"/>
          <w:szCs w:val="21"/>
        </w:rPr>
      </w:pPr>
    </w:p>
    <w:p w14:paraId="7C74867F" w14:textId="233F43E0" w:rsidR="001F3451" w:rsidRPr="001F3451" w:rsidRDefault="001F3451" w:rsidP="00441870">
      <w:pPr>
        <w:numPr>
          <w:ilvl w:val="0"/>
          <w:numId w:val="75"/>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lastRenderedPageBreak/>
        <w:t>a</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w:t>
      </w:r>
      <w:r w:rsidR="00655DEC">
        <w:rPr>
          <w:rFonts w:ascii="Tahoma" w:hAnsi="Tahoma" w:cs="Tahoma"/>
          <w:sz w:val="21"/>
          <w:szCs w:val="21"/>
        </w:rPr>
        <w:t>poderão</w:t>
      </w:r>
      <w:r w:rsidR="00655DEC" w:rsidRPr="001F3451">
        <w:rPr>
          <w:rFonts w:ascii="Tahoma" w:hAnsi="Tahoma" w:cs="Tahoma"/>
          <w:sz w:val="21"/>
          <w:szCs w:val="21"/>
        </w:rPr>
        <w:t xml:space="preserve"> </w:t>
      </w:r>
      <w:r w:rsidRPr="001F3451">
        <w:rPr>
          <w:rFonts w:ascii="Tahoma" w:hAnsi="Tahoma" w:cs="Tahoma"/>
          <w:sz w:val="21"/>
          <w:szCs w:val="21"/>
        </w:rPr>
        <w:t xml:space="preserve">efetuar a purgação da mora aqui referida: (i) entregando, em dinheiro, ao Oficial do Serviço de Registro de Imóveis competente o valor necessário para a purgação da mora; ou (ii) entregando ao Oficial do Serviço de Registro de Imóveis competente cheque administrativo, emitido por banco comercial, intransferível por endosso e nominativo à Fiduciária ou a quem expressamente indicado na intimação, no valor necessário para purgação da mora, exceto o montante correspondente à cobrança e intimação, que deverá ser feita diretamente ao Oficial do Serviço de Registro de Imóveis competente. Na hipótese contemplada pelo inciso “ii”, a entrega do cheque ao Oficial do Serviço de Registro de Imóveis será feita sempre em caráter </w:t>
      </w:r>
      <w:r w:rsidRPr="001F3451">
        <w:rPr>
          <w:rFonts w:ascii="Tahoma" w:hAnsi="Tahoma" w:cs="Tahoma"/>
          <w:i/>
          <w:sz w:val="21"/>
          <w:szCs w:val="21"/>
        </w:rPr>
        <w:t>pro solvendo</w:t>
      </w:r>
      <w:r w:rsidRPr="001F3451">
        <w:rPr>
          <w:rFonts w:ascii="Tahoma" w:hAnsi="Tahoma" w:cs="Tahoma"/>
          <w:sz w:val="21"/>
          <w:szCs w:val="21"/>
        </w:rPr>
        <w:t>,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 da titularidade fiduciária do Imóvel.</w:t>
      </w:r>
    </w:p>
    <w:p w14:paraId="1D58A70E" w14:textId="77777777" w:rsidR="001F3451" w:rsidRPr="001F3451" w:rsidRDefault="001F3451" w:rsidP="00441870">
      <w:pPr>
        <w:tabs>
          <w:tab w:val="left" w:pos="851"/>
        </w:tabs>
        <w:spacing w:line="320" w:lineRule="exact"/>
        <w:jc w:val="both"/>
        <w:rPr>
          <w:rFonts w:ascii="Tahoma" w:hAnsi="Tahoma" w:cs="Tahoma"/>
          <w:sz w:val="21"/>
          <w:szCs w:val="21"/>
        </w:rPr>
      </w:pPr>
    </w:p>
    <w:p w14:paraId="6D0D93BB" w14:textId="3FB415B8"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Purgação da Mora</w:t>
      </w:r>
      <w:r w:rsidRPr="001F3451">
        <w:rPr>
          <w:rFonts w:ascii="Tahoma" w:hAnsi="Tahoma" w:cs="Tahoma"/>
          <w:sz w:val="21"/>
          <w:szCs w:val="21"/>
        </w:rPr>
        <w:t>: Purgada a mora perante o Serviço de Registro de Imóveis, a presente Alienação Fiduciária de Imóvel se restabelecerá, caso em que, nos 3 (três) dias seguintes, o Oficial do Serviço de Registro de Imóveis entregará à Fiduciária as importâncias recebidas, cabendo à</w:t>
      </w:r>
      <w:r w:rsidR="00655DEC">
        <w:rPr>
          <w:rFonts w:ascii="Tahoma" w:hAnsi="Tahoma" w:cs="Tahoma"/>
          <w:sz w:val="21"/>
          <w:szCs w:val="21"/>
        </w:rPr>
        <w:t>s</w:t>
      </w:r>
      <w:r w:rsidRPr="001F3451">
        <w:rPr>
          <w:rFonts w:ascii="Tahoma" w:hAnsi="Tahoma" w:cs="Tahoma"/>
          <w:sz w:val="21"/>
          <w:szCs w:val="21"/>
        </w:rPr>
        <w:t xml:space="preserve"> Fiduciante</w:t>
      </w:r>
      <w:r w:rsidR="00655DEC">
        <w:rPr>
          <w:rFonts w:ascii="Tahoma" w:hAnsi="Tahoma" w:cs="Tahoma"/>
          <w:sz w:val="21"/>
          <w:szCs w:val="21"/>
        </w:rPr>
        <w:t>s</w:t>
      </w:r>
      <w:r w:rsidRPr="001F3451">
        <w:rPr>
          <w:rFonts w:ascii="Tahoma" w:hAnsi="Tahoma" w:cs="Tahoma"/>
          <w:sz w:val="21"/>
          <w:szCs w:val="21"/>
        </w:rPr>
        <w:t xml:space="preserve"> o pagamento das despesas de cobrança e intimação.</w:t>
      </w:r>
    </w:p>
    <w:p w14:paraId="3CE9705C" w14:textId="77777777" w:rsidR="001F3451" w:rsidRPr="001F3451" w:rsidRDefault="001F3451" w:rsidP="00441870">
      <w:pPr>
        <w:tabs>
          <w:tab w:val="left" w:pos="851"/>
        </w:tabs>
        <w:spacing w:line="320" w:lineRule="exact"/>
        <w:jc w:val="both"/>
        <w:rPr>
          <w:rFonts w:ascii="Tahoma" w:hAnsi="Tahoma" w:cs="Tahoma"/>
          <w:sz w:val="21"/>
          <w:szCs w:val="21"/>
        </w:rPr>
      </w:pPr>
    </w:p>
    <w:p w14:paraId="628843F9" w14:textId="50476B21" w:rsidR="001F3451" w:rsidRPr="001F3451" w:rsidRDefault="001F3451" w:rsidP="00441870">
      <w:pPr>
        <w:pStyle w:val="PargrafodaLista"/>
        <w:numPr>
          <w:ilvl w:val="2"/>
          <w:numId w:val="91"/>
        </w:numPr>
        <w:tabs>
          <w:tab w:val="left" w:pos="851"/>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Eventual diferença entre o valor objeto da purgação da mora e o devido no dia da purgação deverá ser paga pela</w:t>
      </w:r>
      <w:r w:rsidR="00EA250E">
        <w:rPr>
          <w:rFonts w:ascii="Tahoma" w:hAnsi="Tahoma" w:cs="Tahoma"/>
          <w:sz w:val="21"/>
          <w:szCs w:val="21"/>
        </w:rPr>
        <w:t>s</w:t>
      </w:r>
      <w:r w:rsidRPr="001F3451">
        <w:rPr>
          <w:rFonts w:ascii="Tahoma" w:hAnsi="Tahoma" w:cs="Tahoma"/>
          <w:sz w:val="21"/>
          <w:szCs w:val="21"/>
        </w:rPr>
        <w:t xml:space="preserve"> Fiduciante</w:t>
      </w:r>
      <w:r w:rsidR="00EA250E">
        <w:rPr>
          <w:rFonts w:ascii="Tahoma" w:hAnsi="Tahoma" w:cs="Tahoma"/>
          <w:sz w:val="21"/>
          <w:szCs w:val="21"/>
        </w:rPr>
        <w:t>s</w:t>
      </w:r>
      <w:r w:rsidRPr="001F3451">
        <w:rPr>
          <w:rFonts w:ascii="Tahoma" w:hAnsi="Tahoma" w:cs="Tahoma"/>
          <w:sz w:val="21"/>
          <w:szCs w:val="21"/>
        </w:rPr>
        <w:t xml:space="preserve"> juntamente com a primeira prestação que se vencer após a purgação da mora no Serviço de Registro de Imóveis competente.</w:t>
      </w:r>
    </w:p>
    <w:p w14:paraId="20A49D65" w14:textId="77777777" w:rsidR="001F3451" w:rsidRPr="001F3451" w:rsidRDefault="001F3451" w:rsidP="00441870">
      <w:pPr>
        <w:tabs>
          <w:tab w:val="left" w:pos="851"/>
        </w:tabs>
        <w:spacing w:line="320" w:lineRule="exact"/>
        <w:jc w:val="both"/>
        <w:rPr>
          <w:rFonts w:ascii="Tahoma" w:hAnsi="Tahoma" w:cs="Tahoma"/>
          <w:sz w:val="21"/>
          <w:szCs w:val="21"/>
        </w:rPr>
      </w:pPr>
    </w:p>
    <w:p w14:paraId="663701C8" w14:textId="2EABB819"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Configuração da Mora</w:t>
      </w:r>
      <w:r w:rsidRPr="001F3451">
        <w:rPr>
          <w:rFonts w:ascii="Tahoma" w:hAnsi="Tahoma" w:cs="Tahoma"/>
          <w:sz w:val="21"/>
          <w:szCs w:val="21"/>
        </w:rPr>
        <w:t>: O não pagamento de qualquer valor devido pela</w:t>
      </w:r>
      <w:r w:rsidR="00EA250E">
        <w:rPr>
          <w:rFonts w:ascii="Tahoma" w:hAnsi="Tahoma" w:cs="Tahoma"/>
          <w:sz w:val="21"/>
          <w:szCs w:val="21"/>
        </w:rPr>
        <w:t>s</w:t>
      </w:r>
      <w:r w:rsidRPr="001F3451">
        <w:rPr>
          <w:rFonts w:ascii="Tahoma" w:hAnsi="Tahoma" w:cs="Tahoma"/>
          <w:sz w:val="21"/>
          <w:szCs w:val="21"/>
        </w:rPr>
        <w:t xml:space="preserve"> Fiduciante</w:t>
      </w:r>
      <w:r w:rsidR="00EA250E">
        <w:rPr>
          <w:rFonts w:ascii="Tahoma" w:hAnsi="Tahoma" w:cs="Tahoma"/>
          <w:sz w:val="21"/>
          <w:szCs w:val="21"/>
        </w:rPr>
        <w:t>s</w:t>
      </w:r>
      <w:r w:rsidRPr="001F3451">
        <w:rPr>
          <w:rFonts w:ascii="Tahoma" w:hAnsi="Tahoma" w:cs="Tahoma"/>
          <w:sz w:val="21"/>
          <w:szCs w:val="21"/>
        </w:rPr>
        <w:t>, depois de devidamente comunicada nos termos supra, bastará para a configuração da mora.</w:t>
      </w:r>
    </w:p>
    <w:p w14:paraId="674C4A8B" w14:textId="77777777" w:rsidR="001F3451" w:rsidRPr="001F3451" w:rsidRDefault="001F3451" w:rsidP="00441870">
      <w:pPr>
        <w:tabs>
          <w:tab w:val="left" w:pos="851"/>
        </w:tabs>
        <w:spacing w:line="320" w:lineRule="exact"/>
        <w:jc w:val="both"/>
        <w:rPr>
          <w:rFonts w:ascii="Tahoma" w:hAnsi="Tahoma" w:cs="Tahoma"/>
          <w:sz w:val="21"/>
          <w:szCs w:val="21"/>
        </w:rPr>
      </w:pPr>
    </w:p>
    <w:p w14:paraId="74D49E1E" w14:textId="77777777"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Não Purgação</w:t>
      </w:r>
      <w:r w:rsidRPr="001F3451">
        <w:rPr>
          <w:rFonts w:ascii="Tahoma" w:hAnsi="Tahoma" w:cs="Tahoma"/>
          <w:sz w:val="21"/>
          <w:szCs w:val="21"/>
        </w:rPr>
        <w:t xml:space="preserve">: Caso não haja a purgação da mora em conformidade com o disposto nas Cláusula acima, poderá a Fiduciária, com a apresentação do devido recolhimento do Imposto sobre Transmissão de Bens Imóveis, requerer ao Oficial do Serviço de Registro de Imóveis que certifique o decurso </w:t>
      </w:r>
      <w:r w:rsidRPr="001F3451">
        <w:rPr>
          <w:rFonts w:ascii="Tahoma" w:hAnsi="Tahoma" w:cs="Tahoma"/>
          <w:i/>
          <w:sz w:val="21"/>
          <w:szCs w:val="21"/>
        </w:rPr>
        <w:t>in albis</w:t>
      </w:r>
      <w:r w:rsidRPr="001F3451">
        <w:rPr>
          <w:rFonts w:ascii="Tahoma" w:hAnsi="Tahoma" w:cs="Tahoma"/>
          <w:sz w:val="21"/>
          <w:szCs w:val="21"/>
        </w:rPr>
        <w:t xml:space="preserve"> do prazo para purgação da mora e consolide, em nome da Fiduciária, a propriedade plena do Imóvel, contando, a partir do registro da consolidação, o prazo para a realização dos leilões extrajudiciais previstos no presente Contrato.</w:t>
      </w:r>
    </w:p>
    <w:p w14:paraId="1BC2ED1F" w14:textId="77777777" w:rsidR="001F3451" w:rsidRPr="001F3451" w:rsidRDefault="001F3451" w:rsidP="00441870">
      <w:pPr>
        <w:tabs>
          <w:tab w:val="left" w:pos="851"/>
        </w:tabs>
        <w:spacing w:line="320" w:lineRule="exact"/>
        <w:jc w:val="both"/>
        <w:rPr>
          <w:rFonts w:ascii="Tahoma" w:hAnsi="Tahoma" w:cs="Tahoma"/>
          <w:sz w:val="21"/>
          <w:szCs w:val="21"/>
        </w:rPr>
      </w:pPr>
    </w:p>
    <w:p w14:paraId="200F7A6E" w14:textId="4D1BA06C"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Restituição da Posse</w:t>
      </w:r>
      <w:r w:rsidRPr="001F3451">
        <w:rPr>
          <w:rFonts w:ascii="Tahoma" w:hAnsi="Tahoma" w:cs="Tahoma"/>
          <w:sz w:val="21"/>
          <w:szCs w:val="21"/>
        </w:rPr>
        <w:t>: Nas hipóteses de consolidação da titularidade sobre o Imóvel, a</w:t>
      </w:r>
      <w:r w:rsidR="00EA250E">
        <w:rPr>
          <w:rFonts w:ascii="Tahoma" w:hAnsi="Tahoma" w:cs="Tahoma"/>
          <w:sz w:val="21"/>
          <w:szCs w:val="21"/>
        </w:rPr>
        <w:t>s</w:t>
      </w:r>
      <w:r w:rsidRPr="001F3451">
        <w:rPr>
          <w:rFonts w:ascii="Tahoma" w:hAnsi="Tahoma" w:cs="Tahoma"/>
          <w:sz w:val="21"/>
          <w:szCs w:val="21"/>
        </w:rPr>
        <w:t xml:space="preserve"> Fiduciante</w:t>
      </w:r>
      <w:r w:rsidR="00EA250E">
        <w:rPr>
          <w:rFonts w:ascii="Tahoma" w:hAnsi="Tahoma" w:cs="Tahoma"/>
          <w:sz w:val="21"/>
          <w:szCs w:val="21"/>
        </w:rPr>
        <w:t>s</w:t>
      </w:r>
      <w:r w:rsidRPr="001F3451">
        <w:rPr>
          <w:rFonts w:ascii="Tahoma" w:hAnsi="Tahoma" w:cs="Tahoma"/>
          <w:sz w:val="21"/>
          <w:szCs w:val="21"/>
        </w:rPr>
        <w:t xml:space="preserve"> </w:t>
      </w:r>
      <w:r w:rsidR="00EA250E">
        <w:rPr>
          <w:rFonts w:ascii="Tahoma" w:hAnsi="Tahoma" w:cs="Tahoma"/>
          <w:sz w:val="21"/>
          <w:szCs w:val="21"/>
        </w:rPr>
        <w:t>deverão</w:t>
      </w:r>
      <w:r w:rsidR="00EA250E" w:rsidRPr="001F3451">
        <w:rPr>
          <w:rFonts w:ascii="Tahoma" w:hAnsi="Tahoma" w:cs="Tahoma"/>
          <w:sz w:val="21"/>
          <w:szCs w:val="21"/>
        </w:rPr>
        <w:t xml:space="preserve"> </w:t>
      </w:r>
      <w:r w:rsidRPr="001F3451">
        <w:rPr>
          <w:rFonts w:ascii="Tahoma" w:hAnsi="Tahoma" w:cs="Tahoma"/>
          <w:sz w:val="21"/>
          <w:szCs w:val="21"/>
        </w:rPr>
        <w:t>restituir a sua posse sobre o Imóvel até o dia seguinte ao da consolidação da titularidade sobre tal direito em nome da Fiduciária.</w:t>
      </w:r>
    </w:p>
    <w:p w14:paraId="0CD8A255" w14:textId="77777777" w:rsidR="001F3451" w:rsidRPr="001F3451" w:rsidRDefault="001F3451" w:rsidP="00441870">
      <w:pPr>
        <w:tabs>
          <w:tab w:val="left" w:pos="851"/>
        </w:tabs>
        <w:spacing w:line="320" w:lineRule="exact"/>
        <w:jc w:val="both"/>
        <w:rPr>
          <w:rFonts w:ascii="Tahoma" w:hAnsi="Tahoma" w:cs="Tahoma"/>
          <w:sz w:val="21"/>
          <w:szCs w:val="21"/>
        </w:rPr>
      </w:pPr>
    </w:p>
    <w:p w14:paraId="6DD85E95" w14:textId="2B19E1F2" w:rsidR="001F3451" w:rsidRPr="001F3451" w:rsidRDefault="001F3451" w:rsidP="00441870">
      <w:pPr>
        <w:numPr>
          <w:ilvl w:val="1"/>
          <w:numId w:val="81"/>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Pluralidade de Garantias</w:t>
      </w:r>
      <w:r w:rsidRPr="001F3451">
        <w:rPr>
          <w:rFonts w:ascii="Tahoma" w:hAnsi="Tahoma" w:cs="Tahoma"/>
          <w:sz w:val="21"/>
          <w:szCs w:val="21"/>
        </w:rPr>
        <w:t>: Considerando que a presente Alienação Fiduciária de Imóvel é constituída sem prejuízo de outras garantias constituídas para assegurar o cumprimento das Obrigações Garantidas, as Partes desde já acordam que caberá única a exclusivamente à Fiduciária definir a ordem de excussão das garantias constituídas, renunciando a</w:t>
      </w:r>
      <w:r w:rsidR="00EA250E">
        <w:rPr>
          <w:rFonts w:ascii="Tahoma" w:hAnsi="Tahoma" w:cs="Tahoma"/>
          <w:sz w:val="21"/>
          <w:szCs w:val="21"/>
        </w:rPr>
        <w:t>s</w:t>
      </w:r>
      <w:r w:rsidRPr="001F3451">
        <w:rPr>
          <w:rFonts w:ascii="Tahoma" w:hAnsi="Tahoma" w:cs="Tahoma"/>
          <w:sz w:val="21"/>
          <w:szCs w:val="21"/>
        </w:rPr>
        <w:t xml:space="preserve"> Fiduciante</w:t>
      </w:r>
      <w:r w:rsidR="00EA250E">
        <w:rPr>
          <w:rFonts w:ascii="Tahoma" w:hAnsi="Tahoma" w:cs="Tahoma"/>
          <w:sz w:val="21"/>
          <w:szCs w:val="21"/>
        </w:rPr>
        <w:t>s</w:t>
      </w:r>
      <w:r w:rsidRPr="001F3451">
        <w:rPr>
          <w:rFonts w:ascii="Tahoma" w:hAnsi="Tahoma" w:cs="Tahoma"/>
          <w:sz w:val="21"/>
          <w:szCs w:val="21"/>
        </w:rPr>
        <w:t xml:space="preserve"> expressamente a qualquer eventual benefício de ordem de cobrança e excussão a que teria direito.</w:t>
      </w:r>
    </w:p>
    <w:p w14:paraId="20B173D1" w14:textId="77777777" w:rsidR="001F3451" w:rsidRPr="001F3451" w:rsidRDefault="001F3451" w:rsidP="00441870">
      <w:pPr>
        <w:tabs>
          <w:tab w:val="left" w:pos="851"/>
        </w:tabs>
        <w:spacing w:line="320" w:lineRule="exact"/>
        <w:jc w:val="both"/>
        <w:rPr>
          <w:rFonts w:ascii="Tahoma" w:hAnsi="Tahoma" w:cs="Tahoma"/>
          <w:sz w:val="21"/>
          <w:szCs w:val="21"/>
        </w:rPr>
      </w:pPr>
    </w:p>
    <w:p w14:paraId="52B4CBCD" w14:textId="68F62063" w:rsidR="001F3451" w:rsidRPr="001F3451" w:rsidRDefault="001F3451" w:rsidP="00441870">
      <w:pPr>
        <w:numPr>
          <w:ilvl w:val="1"/>
          <w:numId w:val="81"/>
        </w:numPr>
        <w:tabs>
          <w:tab w:val="left" w:pos="851"/>
        </w:tabs>
        <w:spacing w:line="320" w:lineRule="exact"/>
        <w:ind w:left="0" w:firstLine="0"/>
        <w:jc w:val="both"/>
        <w:rPr>
          <w:rFonts w:ascii="Tahoma" w:eastAsia="Arial Unicode MS" w:hAnsi="Tahoma" w:cs="Tahoma"/>
          <w:sz w:val="21"/>
          <w:szCs w:val="21"/>
        </w:rPr>
      </w:pPr>
      <w:r w:rsidRPr="001F3451">
        <w:rPr>
          <w:rFonts w:ascii="Tahoma" w:eastAsia="Arial Unicode MS" w:hAnsi="Tahoma" w:cs="Tahoma"/>
          <w:sz w:val="21"/>
          <w:szCs w:val="21"/>
          <w:u w:val="single"/>
        </w:rPr>
        <w:lastRenderedPageBreak/>
        <w:t>Demais Obrigações</w:t>
      </w:r>
      <w:r w:rsidRPr="001F3451">
        <w:rPr>
          <w:rFonts w:ascii="Tahoma" w:eastAsia="Arial Unicode MS" w:hAnsi="Tahoma" w:cs="Tahoma"/>
          <w:sz w:val="21"/>
          <w:szCs w:val="21"/>
        </w:rPr>
        <w:t>: Sem prejuízo das demais obrigações previstas neste Contrato, a</w:t>
      </w:r>
      <w:r w:rsidR="00EA250E">
        <w:rPr>
          <w:rFonts w:ascii="Tahoma" w:eastAsia="Arial Unicode MS" w:hAnsi="Tahoma" w:cs="Tahoma"/>
          <w:sz w:val="21"/>
          <w:szCs w:val="21"/>
        </w:rPr>
        <w:t>s</w:t>
      </w:r>
      <w:r w:rsidRPr="001F3451">
        <w:rPr>
          <w:rFonts w:ascii="Tahoma" w:eastAsia="Arial Unicode MS" w:hAnsi="Tahoma" w:cs="Tahoma"/>
          <w:sz w:val="21"/>
          <w:szCs w:val="21"/>
        </w:rPr>
        <w:t xml:space="preserve"> Fiduciante</w:t>
      </w:r>
      <w:r w:rsidR="00EA250E">
        <w:rPr>
          <w:rFonts w:ascii="Tahoma" w:eastAsia="Arial Unicode MS" w:hAnsi="Tahoma" w:cs="Tahoma"/>
          <w:sz w:val="21"/>
          <w:szCs w:val="21"/>
        </w:rPr>
        <w:t>s</w:t>
      </w:r>
      <w:r w:rsidRPr="001F3451">
        <w:rPr>
          <w:rFonts w:ascii="Tahoma" w:eastAsia="Arial Unicode MS" w:hAnsi="Tahoma" w:cs="Tahoma"/>
          <w:sz w:val="21"/>
          <w:szCs w:val="21"/>
        </w:rPr>
        <w:t xml:space="preserve"> obriga</w:t>
      </w:r>
      <w:r w:rsidR="00EA250E">
        <w:rPr>
          <w:rFonts w:ascii="Tahoma" w:eastAsia="Arial Unicode MS" w:hAnsi="Tahoma" w:cs="Tahoma"/>
          <w:sz w:val="21"/>
          <w:szCs w:val="21"/>
        </w:rPr>
        <w:t>m</w:t>
      </w:r>
      <w:r w:rsidRPr="001F3451">
        <w:rPr>
          <w:rFonts w:ascii="Tahoma" w:eastAsia="Arial Unicode MS" w:hAnsi="Tahoma" w:cs="Tahoma"/>
          <w:sz w:val="21"/>
          <w:szCs w:val="21"/>
        </w:rPr>
        <w:t>-se a:</w:t>
      </w:r>
    </w:p>
    <w:p w14:paraId="7CFB5E1F"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bookmarkStart w:id="108" w:name="_DV_C212"/>
    </w:p>
    <w:p w14:paraId="5256C59E" w14:textId="77777777" w:rsidR="001F3451" w:rsidRPr="001F3451" w:rsidRDefault="001F3451" w:rsidP="00441870">
      <w:pPr>
        <w:numPr>
          <w:ilvl w:val="0"/>
          <w:numId w:val="88"/>
        </w:numPr>
        <w:tabs>
          <w:tab w:val="left" w:pos="851"/>
        </w:tabs>
        <w:spacing w:line="320" w:lineRule="exact"/>
        <w:ind w:left="0" w:firstLine="0"/>
        <w:jc w:val="both"/>
        <w:rPr>
          <w:rFonts w:ascii="Tahoma" w:eastAsia="Arial Unicode MS" w:hAnsi="Tahoma" w:cs="Tahoma"/>
          <w:sz w:val="21"/>
          <w:szCs w:val="21"/>
        </w:rPr>
      </w:pPr>
      <w:bookmarkStart w:id="109" w:name="_DV_C213"/>
      <w:bookmarkEnd w:id="108"/>
      <w:r w:rsidRPr="001F3451">
        <w:rPr>
          <w:rFonts w:ascii="Tahoma" w:hAnsi="Tahoma" w:cs="Tahoma"/>
          <w:sz w:val="21"/>
          <w:szCs w:val="21"/>
        </w:rPr>
        <w:t>obter e manter válidas e eficazes todas as autorizações, incluindo as societárias, governamentais e de terceiros, necessárias para a validade ou exequibilidade deste Contrato;</w:t>
      </w:r>
    </w:p>
    <w:p w14:paraId="65E83010"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p>
    <w:p w14:paraId="1788C4B6" w14:textId="77777777" w:rsidR="001F3451" w:rsidRPr="001F3451" w:rsidRDefault="001F3451" w:rsidP="00441870">
      <w:pPr>
        <w:numPr>
          <w:ilvl w:val="0"/>
          <w:numId w:val="88"/>
        </w:numPr>
        <w:tabs>
          <w:tab w:val="left" w:pos="851"/>
        </w:tabs>
        <w:spacing w:line="320" w:lineRule="exact"/>
        <w:ind w:left="0" w:firstLine="0"/>
        <w:jc w:val="both"/>
        <w:rPr>
          <w:rFonts w:ascii="Tahoma" w:eastAsia="Arial Unicode MS" w:hAnsi="Tahoma" w:cs="Tahoma"/>
          <w:sz w:val="21"/>
          <w:szCs w:val="21"/>
        </w:rPr>
      </w:pPr>
      <w:r w:rsidRPr="001F3451">
        <w:rPr>
          <w:rFonts w:ascii="Tahoma" w:hAnsi="Tahoma" w:cs="Tahoma"/>
          <w:sz w:val="21"/>
          <w:szCs w:val="21"/>
        </w:rPr>
        <w:t>manter este Contrato existente, válido, eficaz e em pleno vigor, sem qualquer restrição ou condição, de acordo com os termos dos documentos que estabelecem as Obrigações Garantidas, e contabilizar esta Alienação Fiduciária de Imóvel na sua escrituração ou fazer constar nota explicativa no seu balanço;</w:t>
      </w:r>
    </w:p>
    <w:p w14:paraId="74EF26FF"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p>
    <w:p w14:paraId="15B7FD46" w14:textId="77777777" w:rsidR="001F3451" w:rsidRPr="001F3451" w:rsidRDefault="001F3451" w:rsidP="00441870">
      <w:pPr>
        <w:numPr>
          <w:ilvl w:val="0"/>
          <w:numId w:val="88"/>
        </w:numPr>
        <w:tabs>
          <w:tab w:val="left" w:pos="851"/>
        </w:tabs>
        <w:spacing w:line="320" w:lineRule="exact"/>
        <w:ind w:left="0" w:firstLine="0"/>
        <w:jc w:val="both"/>
        <w:rPr>
          <w:rFonts w:ascii="Tahoma" w:eastAsia="Arial Unicode MS" w:hAnsi="Tahoma" w:cs="Tahoma"/>
          <w:sz w:val="21"/>
          <w:szCs w:val="21"/>
        </w:rPr>
      </w:pPr>
      <w:r w:rsidRPr="001F3451">
        <w:rPr>
          <w:rFonts w:ascii="Tahoma" w:eastAsia="Arial Unicode MS" w:hAnsi="Tahoma" w:cs="Tahoma"/>
          <w:sz w:val="21"/>
          <w:szCs w:val="21"/>
        </w:rPr>
        <w:t xml:space="preserve">seu exclusivo custo e despesas, assinar, anotar e prontamente entregar, ou fazer com que sejam assinados, anotados e entregues à Fiduciária todos os contratos, compromissos, escrituras, contratos públicos, registros e/ou quaisquer outros </w:t>
      </w:r>
      <w:r w:rsidRPr="001F3451">
        <w:rPr>
          <w:rFonts w:ascii="Tahoma" w:hAnsi="Tahoma" w:cs="Tahoma"/>
          <w:sz w:val="21"/>
          <w:szCs w:val="21"/>
        </w:rPr>
        <w:t>documentos, incluindo aditamentos, que evidenciam a válida e eficaz constituição da Alienação Fiduciária de Imóvel</w:t>
      </w:r>
      <w:r w:rsidRPr="001F3451">
        <w:rPr>
          <w:rFonts w:ascii="Tahoma" w:eastAsia="Arial Unicode MS" w:hAnsi="Tahoma" w:cs="Tahoma"/>
          <w:sz w:val="21"/>
          <w:szCs w:val="21"/>
        </w:rPr>
        <w:t xml:space="preserve"> (“</w:t>
      </w:r>
      <w:r w:rsidRPr="001F3451">
        <w:rPr>
          <w:rFonts w:ascii="Tahoma" w:eastAsia="Arial Unicode MS" w:hAnsi="Tahoma" w:cs="Tahoma"/>
          <w:sz w:val="21"/>
          <w:szCs w:val="21"/>
          <w:u w:val="single"/>
        </w:rPr>
        <w:t>Documentos Comprobatórios</w:t>
      </w:r>
      <w:r w:rsidRPr="001F3451">
        <w:rPr>
          <w:rFonts w:ascii="Tahoma" w:eastAsia="Arial Unicode MS" w:hAnsi="Tahoma" w:cs="Tahoma"/>
          <w:sz w:val="21"/>
          <w:szCs w:val="21"/>
        </w:rPr>
        <w:t xml:space="preserve">”), e tomar todas as demais medidas que a Fiduciária possa, de forma razoável e de boa-fé, solicitar por escrito, para (i) proteger o </w:t>
      </w:r>
      <w:r w:rsidRPr="001F3451">
        <w:rPr>
          <w:rFonts w:ascii="Tahoma" w:hAnsi="Tahoma" w:cs="Tahoma"/>
          <w:sz w:val="21"/>
          <w:szCs w:val="21"/>
        </w:rPr>
        <w:t>Imóvel</w:t>
      </w:r>
      <w:r w:rsidRPr="001F3451">
        <w:rPr>
          <w:rFonts w:ascii="Tahoma" w:eastAsia="Arial Unicode MS" w:hAnsi="Tahoma" w:cs="Tahoma"/>
          <w:sz w:val="21"/>
          <w:szCs w:val="21"/>
        </w:rPr>
        <w:t>, (ii) garantir o cumprimento das obrigações assumidas neste Contrato, e/ou (iii) garantir a legalidade, validade e exequibilidade deste Contrato;</w:t>
      </w:r>
      <w:bookmarkEnd w:id="109"/>
    </w:p>
    <w:p w14:paraId="4E7C2AFD"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bookmarkStart w:id="110" w:name="_DV_C214"/>
    </w:p>
    <w:p w14:paraId="0C8A0D78" w14:textId="37E62F7B" w:rsidR="001F3451" w:rsidRPr="001F3451" w:rsidRDefault="001F3451" w:rsidP="00441870">
      <w:pPr>
        <w:numPr>
          <w:ilvl w:val="0"/>
          <w:numId w:val="88"/>
        </w:numPr>
        <w:tabs>
          <w:tab w:val="left" w:pos="851"/>
        </w:tabs>
        <w:spacing w:line="320" w:lineRule="exact"/>
        <w:ind w:left="0" w:firstLine="0"/>
        <w:jc w:val="both"/>
        <w:rPr>
          <w:rFonts w:ascii="Tahoma" w:eastAsia="Arial Unicode MS" w:hAnsi="Tahoma" w:cs="Tahoma"/>
          <w:sz w:val="21"/>
          <w:szCs w:val="21"/>
        </w:rPr>
      </w:pPr>
      <w:bookmarkStart w:id="111" w:name="_DV_C215"/>
      <w:bookmarkEnd w:id="110"/>
      <w:r w:rsidRPr="001F3451">
        <w:rPr>
          <w:rFonts w:ascii="Tahoma" w:eastAsia="Arial Unicode MS" w:hAnsi="Tahoma" w:cs="Tahoma"/>
          <w:sz w:val="21"/>
          <w:szCs w:val="21"/>
        </w:rPr>
        <w:t>mediante o recebimento de comunicação enviada por escrito pela Fiduciária na qual declare que ocorreu e/ou persiste um inadimplemento das Obrigações Garantidas, a</w:t>
      </w:r>
      <w:r w:rsidR="00EA250E">
        <w:rPr>
          <w:rFonts w:ascii="Tahoma" w:eastAsia="Arial Unicode MS" w:hAnsi="Tahoma" w:cs="Tahoma"/>
          <w:sz w:val="21"/>
          <w:szCs w:val="21"/>
        </w:rPr>
        <w:t>s</w:t>
      </w:r>
      <w:r w:rsidRPr="001F3451">
        <w:rPr>
          <w:rFonts w:ascii="Tahoma" w:eastAsia="Arial Unicode MS" w:hAnsi="Tahoma" w:cs="Tahoma"/>
          <w:sz w:val="21"/>
          <w:szCs w:val="21"/>
        </w:rPr>
        <w:t xml:space="preserve"> Fiduciante</w:t>
      </w:r>
      <w:r w:rsidR="00EA250E">
        <w:rPr>
          <w:rFonts w:ascii="Tahoma" w:eastAsia="Arial Unicode MS" w:hAnsi="Tahoma" w:cs="Tahoma"/>
          <w:sz w:val="21"/>
          <w:szCs w:val="21"/>
        </w:rPr>
        <w:t>s</w:t>
      </w:r>
      <w:r w:rsidRPr="001F3451">
        <w:rPr>
          <w:rFonts w:ascii="Tahoma" w:eastAsia="Arial Unicode MS" w:hAnsi="Tahoma" w:cs="Tahoma"/>
          <w:sz w:val="21"/>
          <w:szCs w:val="21"/>
        </w:rPr>
        <w:t xml:space="preserve"> </w:t>
      </w:r>
      <w:r w:rsidR="00EA250E">
        <w:rPr>
          <w:rFonts w:ascii="Tahoma" w:eastAsia="Arial Unicode MS" w:hAnsi="Tahoma" w:cs="Tahoma"/>
          <w:sz w:val="21"/>
          <w:szCs w:val="21"/>
        </w:rPr>
        <w:t>deverão</w:t>
      </w:r>
      <w:r w:rsidR="00EA250E" w:rsidRPr="001F3451">
        <w:rPr>
          <w:rFonts w:ascii="Tahoma" w:eastAsia="Arial Unicode MS" w:hAnsi="Tahoma" w:cs="Tahoma"/>
          <w:sz w:val="21"/>
          <w:szCs w:val="21"/>
        </w:rPr>
        <w:t xml:space="preserve"> </w:t>
      </w:r>
      <w:r w:rsidRPr="001F3451">
        <w:rPr>
          <w:rFonts w:ascii="Tahoma" w:eastAsia="Arial Unicode MS" w:hAnsi="Tahoma" w:cs="Tahoma"/>
          <w:sz w:val="21"/>
          <w:szCs w:val="21"/>
        </w:rPr>
        <w:t xml:space="preserve">cumprir todas as instruções por escrito emanadas da Fiduciária para regularização das Obrigações Garantidas inadimplidas ou para excussão da </w:t>
      </w:r>
      <w:r w:rsidRPr="001F3451">
        <w:rPr>
          <w:rFonts w:ascii="Tahoma" w:hAnsi="Tahoma" w:cs="Tahoma"/>
          <w:sz w:val="21"/>
          <w:szCs w:val="21"/>
        </w:rPr>
        <w:t>Alienação Fiduciária de Imóvel</w:t>
      </w:r>
      <w:r w:rsidRPr="001F3451">
        <w:rPr>
          <w:rFonts w:ascii="Tahoma" w:eastAsia="Arial Unicode MS" w:hAnsi="Tahoma" w:cs="Tahoma"/>
          <w:sz w:val="21"/>
          <w:szCs w:val="21"/>
        </w:rPr>
        <w:t xml:space="preserve"> aqui constituída; </w:t>
      </w:r>
      <w:bookmarkEnd w:id="111"/>
    </w:p>
    <w:p w14:paraId="27337B1A"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bookmarkStart w:id="112" w:name="_DV_C216"/>
    </w:p>
    <w:p w14:paraId="7D066B5C" w14:textId="77777777" w:rsidR="001F3451" w:rsidRPr="001F3451" w:rsidRDefault="001F3451" w:rsidP="00441870">
      <w:pPr>
        <w:numPr>
          <w:ilvl w:val="0"/>
          <w:numId w:val="88"/>
        </w:numPr>
        <w:tabs>
          <w:tab w:val="left" w:pos="851"/>
        </w:tabs>
        <w:spacing w:line="320" w:lineRule="exact"/>
        <w:ind w:left="0" w:firstLine="0"/>
        <w:jc w:val="both"/>
        <w:rPr>
          <w:rFonts w:ascii="Tahoma" w:eastAsia="Arial Unicode MS" w:hAnsi="Tahoma" w:cs="Tahoma"/>
          <w:sz w:val="21"/>
          <w:szCs w:val="21"/>
        </w:rPr>
      </w:pPr>
      <w:bookmarkStart w:id="113" w:name="_DV_C217"/>
      <w:bookmarkEnd w:id="112"/>
      <w:r w:rsidRPr="001F3451">
        <w:rPr>
          <w:rFonts w:ascii="Tahoma" w:eastAsia="Arial Unicode MS" w:hAnsi="Tahoma" w:cs="Tahoma"/>
          <w:sz w:val="21"/>
          <w:szCs w:val="21"/>
        </w:rPr>
        <w:t>manter</w:t>
      </w:r>
      <w:bookmarkStart w:id="114" w:name="OLE_LINK5"/>
      <w:r w:rsidRPr="001F3451">
        <w:rPr>
          <w:rFonts w:ascii="Tahoma" w:eastAsia="Arial Unicode MS" w:hAnsi="Tahoma" w:cs="Tahoma"/>
          <w:sz w:val="21"/>
          <w:szCs w:val="21"/>
        </w:rPr>
        <w:t xml:space="preserve">, até o integral cumprimento de todas as Obrigações </w:t>
      </w:r>
      <w:r w:rsidRPr="001F3451">
        <w:rPr>
          <w:rFonts w:ascii="Tahoma" w:hAnsi="Tahoma" w:cs="Tahoma"/>
          <w:sz w:val="21"/>
          <w:szCs w:val="21"/>
        </w:rPr>
        <w:t>Garantidas</w:t>
      </w:r>
      <w:r w:rsidRPr="001F3451">
        <w:rPr>
          <w:rFonts w:ascii="Tahoma" w:eastAsia="Arial Unicode MS" w:hAnsi="Tahoma" w:cs="Tahoma"/>
          <w:sz w:val="21"/>
          <w:szCs w:val="21"/>
        </w:rPr>
        <w:t xml:space="preserve">, </w:t>
      </w:r>
      <w:bookmarkEnd w:id="114"/>
      <w:r w:rsidRPr="001F3451">
        <w:rPr>
          <w:rFonts w:ascii="Tahoma" w:eastAsia="Arial Unicode MS" w:hAnsi="Tahoma" w:cs="Tahoma"/>
          <w:sz w:val="21"/>
          <w:szCs w:val="21"/>
        </w:rPr>
        <w:t xml:space="preserve">a presente garantia real sempre existente, válida, eficaz, em perfeita ordem e em pleno vigor, sem qualquer restrição ou condição e o </w:t>
      </w:r>
      <w:r w:rsidRPr="001F3451">
        <w:rPr>
          <w:rFonts w:ascii="Tahoma" w:hAnsi="Tahoma" w:cs="Tahoma"/>
          <w:sz w:val="21"/>
          <w:szCs w:val="21"/>
        </w:rPr>
        <w:t>Imóvel</w:t>
      </w:r>
      <w:r w:rsidRPr="001F3451">
        <w:rPr>
          <w:rFonts w:ascii="Tahoma" w:eastAsia="Arial Unicode MS" w:hAnsi="Tahoma" w:cs="Tahoma"/>
          <w:sz w:val="21"/>
          <w:szCs w:val="21"/>
        </w:rPr>
        <w:t xml:space="preserve"> livre e desembaraçado de todos e quaisquer ônus, gravames, limitações ou restrições, judiciais ou extrajudiciais, penhor, usufruto ou caução, encargos, disputas, litígios ou outras pretensões de qualquer natureza;</w:t>
      </w:r>
      <w:bookmarkEnd w:id="113"/>
      <w:r w:rsidRPr="001F3451">
        <w:rPr>
          <w:rFonts w:ascii="Tahoma" w:eastAsia="Arial Unicode MS" w:hAnsi="Tahoma" w:cs="Tahoma"/>
          <w:sz w:val="21"/>
          <w:szCs w:val="21"/>
        </w:rPr>
        <w:t xml:space="preserve"> </w:t>
      </w:r>
      <w:bookmarkStart w:id="115" w:name="_DV_C218"/>
    </w:p>
    <w:p w14:paraId="7A519D3B"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bookmarkStart w:id="116" w:name="_DV_C219"/>
      <w:bookmarkEnd w:id="115"/>
    </w:p>
    <w:p w14:paraId="2809E788" w14:textId="77777777" w:rsidR="001F3451" w:rsidRPr="001F3451" w:rsidRDefault="001F3451" w:rsidP="00441870">
      <w:pPr>
        <w:numPr>
          <w:ilvl w:val="0"/>
          <w:numId w:val="88"/>
        </w:numPr>
        <w:tabs>
          <w:tab w:val="left" w:pos="851"/>
        </w:tabs>
        <w:spacing w:line="320" w:lineRule="exact"/>
        <w:ind w:left="0" w:firstLine="0"/>
        <w:jc w:val="both"/>
        <w:rPr>
          <w:rFonts w:ascii="Tahoma" w:eastAsia="Arial Unicode MS" w:hAnsi="Tahoma" w:cs="Tahoma"/>
          <w:sz w:val="21"/>
          <w:szCs w:val="21"/>
        </w:rPr>
      </w:pPr>
      <w:r w:rsidRPr="001F3451">
        <w:rPr>
          <w:rFonts w:ascii="Tahoma" w:eastAsia="Arial Unicode MS" w:hAnsi="Tahoma" w:cs="Tahoma"/>
          <w:sz w:val="21"/>
          <w:szCs w:val="21"/>
        </w:rPr>
        <w:t>manter, até o integral cumprimento de todas as Obrigações Garantidas, todas as autorizações necessárias (i) à assinatura deste Contrato; e (ii) ao cumprimento de todas as obrigações aqui previstas, de forma a mantê-las sempre válidas, eficazes, em perfeita ordem e em pleno vigor;</w:t>
      </w:r>
      <w:bookmarkEnd w:id="116"/>
      <w:r w:rsidRPr="001F3451">
        <w:rPr>
          <w:rFonts w:ascii="Tahoma" w:eastAsia="Arial Unicode MS" w:hAnsi="Tahoma" w:cs="Tahoma"/>
          <w:sz w:val="21"/>
          <w:szCs w:val="21"/>
        </w:rPr>
        <w:t xml:space="preserve"> </w:t>
      </w:r>
    </w:p>
    <w:p w14:paraId="1F041311"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bookmarkStart w:id="117" w:name="_DV_C220"/>
    </w:p>
    <w:p w14:paraId="7A5C31AA" w14:textId="5D2CC9C2" w:rsidR="001F3451" w:rsidRPr="001F3451" w:rsidRDefault="001F3451" w:rsidP="00441870">
      <w:pPr>
        <w:numPr>
          <w:ilvl w:val="0"/>
          <w:numId w:val="88"/>
        </w:numPr>
        <w:tabs>
          <w:tab w:val="left" w:pos="851"/>
        </w:tabs>
        <w:spacing w:line="320" w:lineRule="exact"/>
        <w:ind w:left="0" w:firstLine="0"/>
        <w:jc w:val="both"/>
        <w:rPr>
          <w:rFonts w:ascii="Tahoma" w:eastAsia="Arial Unicode MS" w:hAnsi="Tahoma" w:cs="Tahoma"/>
          <w:sz w:val="21"/>
          <w:szCs w:val="21"/>
        </w:rPr>
      </w:pPr>
      <w:bookmarkStart w:id="118" w:name="_DV_C221"/>
      <w:bookmarkEnd w:id="117"/>
      <w:r w:rsidRPr="001F3451">
        <w:rPr>
          <w:rFonts w:ascii="Tahoma" w:eastAsia="Arial Unicode MS" w:hAnsi="Tahoma" w:cs="Tahoma"/>
          <w:sz w:val="21"/>
          <w:szCs w:val="21"/>
        </w:rPr>
        <w:t>não ceder, transferir, renunciar, gravar, arrendar, onerar ou de qualquer outra forma alienar o</w:t>
      </w:r>
      <w:r w:rsidRPr="001F3451">
        <w:rPr>
          <w:rFonts w:ascii="Tahoma" w:hAnsi="Tahoma" w:cs="Tahoma"/>
          <w:sz w:val="21"/>
          <w:szCs w:val="21"/>
        </w:rPr>
        <w:t xml:space="preserve"> Imóvel</w:t>
      </w:r>
      <w:r w:rsidRPr="001F3451">
        <w:rPr>
          <w:rFonts w:ascii="Tahoma" w:eastAsia="Arial Unicode MS" w:hAnsi="Tahoma" w:cs="Tahoma"/>
          <w:sz w:val="21"/>
          <w:szCs w:val="21"/>
        </w:rPr>
        <w:t xml:space="preserve"> em favor de quaisquer terceiros, direta ou indiretamente, sem a prévia e expressa autorização da Fiduciária. A</w:t>
      </w:r>
      <w:r w:rsidR="00EA250E">
        <w:rPr>
          <w:rFonts w:ascii="Tahoma" w:eastAsia="Arial Unicode MS" w:hAnsi="Tahoma" w:cs="Tahoma"/>
          <w:sz w:val="21"/>
          <w:szCs w:val="21"/>
        </w:rPr>
        <w:t>s</w:t>
      </w:r>
      <w:r w:rsidRPr="001F3451">
        <w:rPr>
          <w:rFonts w:ascii="Tahoma" w:eastAsia="Arial Unicode MS" w:hAnsi="Tahoma" w:cs="Tahoma"/>
          <w:sz w:val="21"/>
          <w:szCs w:val="21"/>
        </w:rPr>
        <w:t xml:space="preserve"> Fiduciante</w:t>
      </w:r>
      <w:r w:rsidR="00EA250E">
        <w:rPr>
          <w:rFonts w:ascii="Tahoma" w:eastAsia="Arial Unicode MS" w:hAnsi="Tahoma" w:cs="Tahoma"/>
          <w:sz w:val="21"/>
          <w:szCs w:val="21"/>
        </w:rPr>
        <w:t>s</w:t>
      </w:r>
      <w:r w:rsidRPr="001F3451">
        <w:rPr>
          <w:rFonts w:ascii="Tahoma" w:eastAsia="Arial Unicode MS" w:hAnsi="Tahoma" w:cs="Tahoma"/>
          <w:sz w:val="21"/>
          <w:szCs w:val="21"/>
        </w:rPr>
        <w:t xml:space="preserve"> </w:t>
      </w:r>
      <w:r w:rsidR="00EA250E">
        <w:rPr>
          <w:rFonts w:ascii="Tahoma" w:eastAsia="Arial Unicode MS" w:hAnsi="Tahoma" w:cs="Tahoma"/>
          <w:sz w:val="21"/>
          <w:szCs w:val="21"/>
        </w:rPr>
        <w:t>estão</w:t>
      </w:r>
      <w:r w:rsidR="00EA250E" w:rsidRPr="001F3451">
        <w:rPr>
          <w:rFonts w:ascii="Tahoma" w:eastAsia="Arial Unicode MS" w:hAnsi="Tahoma" w:cs="Tahoma"/>
          <w:sz w:val="21"/>
          <w:szCs w:val="21"/>
        </w:rPr>
        <w:t xml:space="preserve"> </w:t>
      </w:r>
      <w:r w:rsidRPr="001F3451">
        <w:rPr>
          <w:rFonts w:ascii="Tahoma" w:eastAsia="Arial Unicode MS" w:hAnsi="Tahoma" w:cs="Tahoma"/>
          <w:sz w:val="21"/>
          <w:szCs w:val="21"/>
        </w:rPr>
        <w:t>desde já autorizada</w:t>
      </w:r>
      <w:r w:rsidR="00EA250E">
        <w:rPr>
          <w:rFonts w:ascii="Tahoma" w:eastAsia="Arial Unicode MS" w:hAnsi="Tahoma" w:cs="Tahoma"/>
          <w:sz w:val="21"/>
          <w:szCs w:val="21"/>
        </w:rPr>
        <w:t>s</w:t>
      </w:r>
      <w:r w:rsidRPr="001F3451">
        <w:rPr>
          <w:rFonts w:ascii="Tahoma" w:eastAsia="Arial Unicode MS" w:hAnsi="Tahoma" w:cs="Tahoma"/>
          <w:sz w:val="21"/>
          <w:szCs w:val="21"/>
        </w:rPr>
        <w:t xml:space="preserve"> pela Fiduciária a locar o </w:t>
      </w:r>
      <w:r w:rsidRPr="001F3451">
        <w:rPr>
          <w:rFonts w:ascii="Tahoma" w:hAnsi="Tahoma" w:cs="Tahoma"/>
          <w:sz w:val="21"/>
          <w:szCs w:val="21"/>
        </w:rPr>
        <w:t>Imóvel</w:t>
      </w:r>
      <w:r w:rsidRPr="001F3451">
        <w:rPr>
          <w:rFonts w:ascii="Tahoma" w:eastAsia="Arial Unicode MS" w:hAnsi="Tahoma" w:cs="Tahoma"/>
          <w:sz w:val="21"/>
          <w:szCs w:val="21"/>
        </w:rPr>
        <w:t xml:space="preserve"> a terceiros;</w:t>
      </w:r>
      <w:bookmarkEnd w:id="118"/>
      <w:r w:rsidRPr="001F3451">
        <w:rPr>
          <w:rFonts w:ascii="Tahoma" w:eastAsia="Arial Unicode MS" w:hAnsi="Tahoma" w:cs="Tahoma"/>
          <w:sz w:val="21"/>
          <w:szCs w:val="21"/>
        </w:rPr>
        <w:t xml:space="preserve"> </w:t>
      </w:r>
    </w:p>
    <w:p w14:paraId="3DEA3354"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bookmarkStart w:id="119" w:name="_DV_C222"/>
    </w:p>
    <w:p w14:paraId="5CBFFEFF" w14:textId="77777777" w:rsidR="001F3451" w:rsidRPr="001F3451" w:rsidRDefault="001F3451" w:rsidP="00441870">
      <w:pPr>
        <w:numPr>
          <w:ilvl w:val="0"/>
          <w:numId w:val="88"/>
        </w:numPr>
        <w:tabs>
          <w:tab w:val="left" w:pos="851"/>
        </w:tabs>
        <w:spacing w:line="320" w:lineRule="exact"/>
        <w:ind w:left="0" w:firstLine="0"/>
        <w:jc w:val="both"/>
        <w:rPr>
          <w:rFonts w:ascii="Tahoma" w:eastAsia="Arial Unicode MS" w:hAnsi="Tahoma" w:cs="Tahoma"/>
          <w:sz w:val="21"/>
          <w:szCs w:val="21"/>
        </w:rPr>
      </w:pPr>
      <w:bookmarkStart w:id="120" w:name="_DV_C223"/>
      <w:bookmarkEnd w:id="119"/>
      <w:r w:rsidRPr="001F3451">
        <w:rPr>
          <w:rFonts w:ascii="Tahoma" w:eastAsia="Arial Unicode MS" w:hAnsi="Tahoma" w:cs="Tahoma"/>
          <w:sz w:val="21"/>
          <w:szCs w:val="21"/>
        </w:rPr>
        <w:t xml:space="preserve">permanecer na posse e guarda dos Documentos Comprobatórios, assumindo, nos termos do artigo 627 e seguintes do Código Civil Brasileiro, o encargo de fiel depositária dos Documentos </w:t>
      </w:r>
      <w:r w:rsidRPr="001F3451">
        <w:rPr>
          <w:rFonts w:ascii="Tahoma" w:eastAsia="Arial Unicode MS" w:hAnsi="Tahoma" w:cs="Tahoma"/>
          <w:sz w:val="21"/>
          <w:szCs w:val="21"/>
        </w:rPr>
        <w:lastRenderedPageBreak/>
        <w:t>Comprobatórios, obrigando-se a bem custodiá-los, guardá-los, conservá-los, a exibi-los ou entregá-los, conforme o caso, à Fiduciária e/ou ao juízo competente, quando solicitados, dentro do prazo que lhe for razoavelmente determinado pela Fiduciária e/ou pelo juízo competente, assim como fornecer todas as informações relativas a ela solicitadas pela Fiduciária;</w:t>
      </w:r>
      <w:bookmarkEnd w:id="120"/>
      <w:r w:rsidRPr="001F3451">
        <w:rPr>
          <w:rFonts w:ascii="Tahoma" w:eastAsia="Arial Unicode MS" w:hAnsi="Tahoma" w:cs="Tahoma"/>
          <w:sz w:val="21"/>
          <w:szCs w:val="21"/>
        </w:rPr>
        <w:t xml:space="preserve"> </w:t>
      </w:r>
    </w:p>
    <w:p w14:paraId="4CA6628A"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bookmarkStart w:id="121" w:name="_DV_C224"/>
    </w:p>
    <w:p w14:paraId="261F232C" w14:textId="1BB9112D" w:rsidR="001F3451" w:rsidRPr="001F3451" w:rsidRDefault="001F3451" w:rsidP="00441870">
      <w:pPr>
        <w:numPr>
          <w:ilvl w:val="0"/>
          <w:numId w:val="88"/>
        </w:numPr>
        <w:tabs>
          <w:tab w:val="left" w:pos="851"/>
        </w:tabs>
        <w:spacing w:line="320" w:lineRule="exact"/>
        <w:ind w:left="0" w:firstLine="0"/>
        <w:jc w:val="both"/>
        <w:rPr>
          <w:rFonts w:ascii="Tahoma" w:eastAsia="Arial Unicode MS" w:hAnsi="Tahoma" w:cs="Tahoma"/>
          <w:sz w:val="21"/>
          <w:szCs w:val="21"/>
        </w:rPr>
      </w:pPr>
      <w:bookmarkStart w:id="122" w:name="_DV_C225"/>
      <w:bookmarkEnd w:id="121"/>
      <w:r w:rsidRPr="001F3451">
        <w:rPr>
          <w:rFonts w:ascii="Tahoma" w:eastAsia="Arial Unicode MS" w:hAnsi="Tahoma" w:cs="Tahoma"/>
          <w:sz w:val="21"/>
          <w:szCs w:val="21"/>
        </w:rPr>
        <w:t xml:space="preserve">defender-se, de forma tempestiva e eficaz, de qualquer ato, ação, procedimento ou processo que possa afetar, no todo ou em parte, o </w:t>
      </w:r>
      <w:r w:rsidRPr="001F3451">
        <w:rPr>
          <w:rFonts w:ascii="Tahoma" w:hAnsi="Tahoma" w:cs="Tahoma"/>
          <w:sz w:val="21"/>
          <w:szCs w:val="21"/>
        </w:rPr>
        <w:t>Imóvel</w:t>
      </w:r>
      <w:r w:rsidRPr="001F3451">
        <w:rPr>
          <w:rFonts w:ascii="Tahoma" w:eastAsia="Arial Unicode MS" w:hAnsi="Tahoma" w:cs="Tahoma"/>
          <w:sz w:val="21"/>
          <w:szCs w:val="21"/>
        </w:rPr>
        <w:t xml:space="preserve"> e/ou o cumprimento das Obrigações Garantidas, mantendo a Fiduciária informada da ação, procedimento e processo em questão e as medidas tomadas pela</w:t>
      </w:r>
      <w:r w:rsidR="00EA250E">
        <w:rPr>
          <w:rFonts w:ascii="Tahoma" w:eastAsia="Arial Unicode MS" w:hAnsi="Tahoma" w:cs="Tahoma"/>
          <w:sz w:val="21"/>
          <w:szCs w:val="21"/>
        </w:rPr>
        <w:t>s</w:t>
      </w:r>
      <w:r w:rsidRPr="001F3451">
        <w:rPr>
          <w:rFonts w:ascii="Tahoma" w:eastAsia="Arial Unicode MS" w:hAnsi="Tahoma" w:cs="Tahoma"/>
          <w:sz w:val="21"/>
          <w:szCs w:val="21"/>
        </w:rPr>
        <w:t xml:space="preserve"> Fiduciante</w:t>
      </w:r>
      <w:r w:rsidR="00EA250E">
        <w:rPr>
          <w:rFonts w:ascii="Tahoma" w:eastAsia="Arial Unicode MS" w:hAnsi="Tahoma" w:cs="Tahoma"/>
          <w:sz w:val="21"/>
          <w:szCs w:val="21"/>
        </w:rPr>
        <w:t>s</w:t>
      </w:r>
      <w:r w:rsidRPr="001F3451">
        <w:rPr>
          <w:rFonts w:ascii="Tahoma" w:eastAsia="Arial Unicode MS" w:hAnsi="Tahoma" w:cs="Tahoma"/>
          <w:sz w:val="21"/>
          <w:szCs w:val="21"/>
        </w:rPr>
        <w:t>;</w:t>
      </w:r>
      <w:bookmarkEnd w:id="122"/>
      <w:r w:rsidRPr="001F3451">
        <w:rPr>
          <w:rFonts w:ascii="Tahoma" w:eastAsia="Arial Unicode MS" w:hAnsi="Tahoma" w:cs="Tahoma"/>
          <w:sz w:val="21"/>
          <w:szCs w:val="21"/>
        </w:rPr>
        <w:t xml:space="preserve"> </w:t>
      </w:r>
    </w:p>
    <w:p w14:paraId="13951D10"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bookmarkStart w:id="123" w:name="_DV_C226"/>
    </w:p>
    <w:p w14:paraId="5A88ACA1" w14:textId="69FD4964" w:rsidR="001F3451" w:rsidRPr="001F3451" w:rsidRDefault="001F3451" w:rsidP="00441870">
      <w:pPr>
        <w:numPr>
          <w:ilvl w:val="0"/>
          <w:numId w:val="88"/>
        </w:numPr>
        <w:tabs>
          <w:tab w:val="left" w:pos="851"/>
        </w:tabs>
        <w:adjustRightInd w:val="0"/>
        <w:spacing w:line="320" w:lineRule="exact"/>
        <w:ind w:left="0" w:firstLine="0"/>
        <w:jc w:val="both"/>
        <w:textAlignment w:val="baseline"/>
        <w:rPr>
          <w:rFonts w:ascii="Tahoma" w:hAnsi="Tahoma" w:cs="Tahoma"/>
          <w:sz w:val="21"/>
          <w:szCs w:val="21"/>
        </w:rPr>
      </w:pPr>
      <w:r w:rsidRPr="001F3451">
        <w:rPr>
          <w:rFonts w:ascii="Tahoma" w:hAnsi="Tahoma" w:cs="Tahoma"/>
          <w:sz w:val="21"/>
          <w:szCs w:val="21"/>
        </w:rPr>
        <w:t>obter e manter válidas e eficazes todas as autorizações, incluindo as societárias e governamentais relacionadas exclusivamente à</w:t>
      </w:r>
      <w:r w:rsidR="00EA250E">
        <w:rPr>
          <w:rFonts w:ascii="Tahoma" w:hAnsi="Tahoma" w:cs="Tahoma"/>
          <w:sz w:val="21"/>
          <w:szCs w:val="21"/>
        </w:rPr>
        <w:t>s</w:t>
      </w:r>
      <w:r w:rsidRPr="001F3451">
        <w:rPr>
          <w:rFonts w:ascii="Tahoma" w:hAnsi="Tahoma" w:cs="Tahoma"/>
          <w:sz w:val="21"/>
          <w:szCs w:val="21"/>
        </w:rPr>
        <w:t xml:space="preserve"> Fiduciante</w:t>
      </w:r>
      <w:r w:rsidR="00EA250E">
        <w:rPr>
          <w:rFonts w:ascii="Tahoma" w:hAnsi="Tahoma" w:cs="Tahoma"/>
          <w:sz w:val="21"/>
          <w:szCs w:val="21"/>
        </w:rPr>
        <w:t>s</w:t>
      </w:r>
      <w:r w:rsidRPr="001F3451">
        <w:rPr>
          <w:rFonts w:ascii="Tahoma" w:hAnsi="Tahoma" w:cs="Tahoma"/>
          <w:sz w:val="21"/>
          <w:szCs w:val="21"/>
        </w:rPr>
        <w:t xml:space="preserve">, exigidas (i) para a validade ou exequibilidade dos Documentos da Operação (conforme definidos nos Termos de Securitização); (ii) para o fiel, pontual e integral cumprimento das Obrigações Garantidas; e (iii) para a continuidade das suas operações; </w:t>
      </w:r>
    </w:p>
    <w:p w14:paraId="485370B5" w14:textId="77777777" w:rsidR="001F3451" w:rsidRPr="001F3451" w:rsidRDefault="001F3451" w:rsidP="00441870">
      <w:pPr>
        <w:tabs>
          <w:tab w:val="left" w:pos="851"/>
        </w:tabs>
        <w:adjustRightInd w:val="0"/>
        <w:spacing w:line="320" w:lineRule="exact"/>
        <w:jc w:val="both"/>
        <w:textAlignment w:val="baseline"/>
        <w:rPr>
          <w:rFonts w:ascii="Tahoma" w:hAnsi="Tahoma" w:cs="Tahoma"/>
          <w:sz w:val="21"/>
          <w:szCs w:val="21"/>
        </w:rPr>
      </w:pPr>
    </w:p>
    <w:p w14:paraId="4417AFE3" w14:textId="77777777" w:rsidR="001F3451" w:rsidRPr="001F3451" w:rsidRDefault="001F3451" w:rsidP="00441870">
      <w:pPr>
        <w:numPr>
          <w:ilvl w:val="0"/>
          <w:numId w:val="88"/>
        </w:numPr>
        <w:tabs>
          <w:tab w:val="left" w:pos="851"/>
        </w:tabs>
        <w:adjustRightInd w:val="0"/>
        <w:spacing w:line="320" w:lineRule="exact"/>
        <w:ind w:left="0" w:firstLine="0"/>
        <w:jc w:val="both"/>
        <w:textAlignment w:val="baseline"/>
        <w:rPr>
          <w:rFonts w:ascii="Tahoma" w:hAnsi="Tahoma" w:cs="Tahoma"/>
          <w:sz w:val="21"/>
          <w:szCs w:val="21"/>
        </w:rPr>
      </w:pPr>
      <w:r w:rsidRPr="001F3451">
        <w:rPr>
          <w:rFonts w:ascii="Tahoma" w:hAnsi="Tahoma" w:cs="Tahoma"/>
          <w:sz w:val="21"/>
          <w:szCs w:val="21"/>
        </w:rPr>
        <w:t>pagar e cumprir tempestivamente todas as obrigações impostas por lei, contrato ou convenção, inclusive as tributárias, relativas ao Imóvel, exceto por aquelas que estejam sendo contestadas de boa-fé nas esferas administrativa ou judicial, ou desde que obtido efeito suspensivo e/ou tenha sido apresentada garantia em juízo, conforme o caso;</w:t>
      </w:r>
    </w:p>
    <w:p w14:paraId="5BC37307" w14:textId="77777777" w:rsidR="001F3451" w:rsidRPr="001F3451" w:rsidRDefault="001F3451" w:rsidP="00441870">
      <w:pPr>
        <w:tabs>
          <w:tab w:val="left" w:pos="851"/>
        </w:tabs>
        <w:adjustRightInd w:val="0"/>
        <w:spacing w:line="320" w:lineRule="exact"/>
        <w:jc w:val="both"/>
        <w:textAlignment w:val="baseline"/>
        <w:rPr>
          <w:rFonts w:ascii="Tahoma" w:hAnsi="Tahoma" w:cs="Tahoma"/>
          <w:sz w:val="21"/>
          <w:szCs w:val="21"/>
        </w:rPr>
      </w:pPr>
    </w:p>
    <w:p w14:paraId="7420AC08" w14:textId="77777777" w:rsidR="001F3451" w:rsidRPr="001F3451" w:rsidRDefault="001F3451" w:rsidP="00441870">
      <w:pPr>
        <w:numPr>
          <w:ilvl w:val="0"/>
          <w:numId w:val="88"/>
        </w:numPr>
        <w:tabs>
          <w:tab w:val="left" w:pos="851"/>
        </w:tabs>
        <w:adjustRightInd w:val="0"/>
        <w:spacing w:line="320" w:lineRule="exact"/>
        <w:ind w:left="0" w:firstLine="0"/>
        <w:jc w:val="both"/>
        <w:textAlignment w:val="baseline"/>
        <w:rPr>
          <w:rFonts w:ascii="Tahoma" w:hAnsi="Tahoma" w:cs="Tahoma"/>
          <w:sz w:val="21"/>
          <w:szCs w:val="21"/>
        </w:rPr>
      </w:pPr>
      <w:r w:rsidRPr="001F3451">
        <w:rPr>
          <w:rFonts w:ascii="Tahoma" w:hAnsi="Tahoma" w:cs="Tahoma"/>
          <w:sz w:val="21"/>
          <w:szCs w:val="21"/>
        </w:rPr>
        <w:t>pagar e cumprir tempestivamente todas as obrigações condominiais, relativas ao Imóvel;</w:t>
      </w:r>
    </w:p>
    <w:p w14:paraId="24749C9A" w14:textId="77777777" w:rsidR="001F3451" w:rsidRPr="001F3451" w:rsidRDefault="001F3451" w:rsidP="00441870">
      <w:pPr>
        <w:pStyle w:val="PargrafodaLista"/>
        <w:tabs>
          <w:tab w:val="left" w:pos="851"/>
        </w:tabs>
        <w:spacing w:line="320" w:lineRule="exact"/>
        <w:ind w:left="0"/>
        <w:rPr>
          <w:rFonts w:ascii="Tahoma" w:hAnsi="Tahoma" w:cs="Tahoma"/>
          <w:sz w:val="21"/>
          <w:szCs w:val="21"/>
        </w:rPr>
      </w:pPr>
    </w:p>
    <w:p w14:paraId="28A896CA" w14:textId="77777777" w:rsidR="001F3451" w:rsidRPr="001F3451" w:rsidRDefault="001F3451" w:rsidP="00441870">
      <w:pPr>
        <w:numPr>
          <w:ilvl w:val="0"/>
          <w:numId w:val="88"/>
        </w:numPr>
        <w:tabs>
          <w:tab w:val="left" w:pos="851"/>
        </w:tabs>
        <w:adjustRightInd w:val="0"/>
        <w:spacing w:line="320" w:lineRule="exact"/>
        <w:ind w:left="0" w:firstLine="0"/>
        <w:jc w:val="both"/>
        <w:textAlignment w:val="baseline"/>
        <w:rPr>
          <w:rFonts w:ascii="Tahoma" w:hAnsi="Tahoma" w:cs="Tahoma"/>
          <w:sz w:val="21"/>
          <w:szCs w:val="21"/>
        </w:rPr>
      </w:pPr>
      <w:r w:rsidRPr="001F3451">
        <w:rPr>
          <w:rFonts w:ascii="Tahoma" w:hAnsi="Tahoma" w:cs="Tahoma"/>
          <w:sz w:val="21"/>
          <w:szCs w:val="21"/>
        </w:rPr>
        <w:t xml:space="preserve">tratar qualquer sucessor da Fiduciária como se fosse signatário original deste Contrato e dos demais documentos que estabelecem as Obrigações Garantidas, garantindo-lhe o pleno e irrestrito exercício de todos os direitos e prerrogativas atribuídos à Fiduciária nos termos dos documentos que estabelecem as Obrigações Garantidas; </w:t>
      </w:r>
    </w:p>
    <w:p w14:paraId="66AD8ADD" w14:textId="77777777" w:rsidR="001F3451" w:rsidRPr="001F3451" w:rsidRDefault="001F3451" w:rsidP="00441870">
      <w:pPr>
        <w:tabs>
          <w:tab w:val="left" w:pos="851"/>
        </w:tabs>
        <w:adjustRightInd w:val="0"/>
        <w:spacing w:line="320" w:lineRule="exact"/>
        <w:jc w:val="both"/>
        <w:textAlignment w:val="baseline"/>
        <w:rPr>
          <w:rFonts w:ascii="Tahoma" w:hAnsi="Tahoma" w:cs="Tahoma"/>
          <w:sz w:val="21"/>
          <w:szCs w:val="21"/>
        </w:rPr>
      </w:pPr>
    </w:p>
    <w:p w14:paraId="2AB52511" w14:textId="1803DE07" w:rsidR="001F3451" w:rsidRPr="001F3451" w:rsidRDefault="001F3451" w:rsidP="00441870">
      <w:pPr>
        <w:numPr>
          <w:ilvl w:val="0"/>
          <w:numId w:val="88"/>
        </w:numPr>
        <w:tabs>
          <w:tab w:val="left" w:pos="851"/>
        </w:tabs>
        <w:adjustRightInd w:val="0"/>
        <w:spacing w:line="320" w:lineRule="exact"/>
        <w:ind w:left="0" w:firstLine="0"/>
        <w:jc w:val="both"/>
        <w:textAlignment w:val="baseline"/>
        <w:rPr>
          <w:rFonts w:ascii="Tahoma" w:hAnsi="Tahoma" w:cs="Tahoma"/>
          <w:sz w:val="21"/>
          <w:szCs w:val="21"/>
        </w:rPr>
      </w:pPr>
      <w:r w:rsidRPr="001F3451">
        <w:rPr>
          <w:rFonts w:ascii="Tahoma" w:hAnsi="Tahoma" w:cs="Tahoma"/>
          <w:sz w:val="21"/>
          <w:szCs w:val="21"/>
        </w:rPr>
        <w:t xml:space="preserve">cumprir e fazer com que </w:t>
      </w:r>
      <w:r w:rsidRPr="001F3451">
        <w:rPr>
          <w:rFonts w:ascii="Tahoma" w:hAnsi="Tahoma" w:cs="Tahoma"/>
          <w:color w:val="000000"/>
          <w:w w:val="0"/>
          <w:sz w:val="21"/>
          <w:szCs w:val="21"/>
        </w:rPr>
        <w:t>qualquer sociedade direta ou indiretamente controlada (conforme definição de controle prevista no artigo 116 da Lei das Sociedades por Ações) (“</w:t>
      </w:r>
      <w:r w:rsidRPr="001F3451">
        <w:rPr>
          <w:rFonts w:ascii="Tahoma" w:hAnsi="Tahoma" w:cs="Tahoma"/>
          <w:color w:val="000000"/>
          <w:w w:val="0"/>
          <w:sz w:val="21"/>
          <w:szCs w:val="21"/>
          <w:u w:val="single"/>
        </w:rPr>
        <w:t>Controlada</w:t>
      </w:r>
      <w:r w:rsidRPr="001F3451">
        <w:rPr>
          <w:rFonts w:ascii="Tahoma" w:hAnsi="Tahoma" w:cs="Tahoma"/>
          <w:color w:val="000000"/>
          <w:w w:val="0"/>
          <w:sz w:val="21"/>
          <w:szCs w:val="21"/>
        </w:rPr>
        <w:t>”)</w:t>
      </w:r>
      <w:r w:rsidRPr="001F3451">
        <w:rPr>
          <w:rFonts w:ascii="Tahoma" w:hAnsi="Tahoma" w:cs="Tahoma"/>
          <w:sz w:val="21"/>
          <w:szCs w:val="21"/>
        </w:rPr>
        <w:t>, e seus empregados, seus administradores, seus eventuais subcontratados (com relação a seus empregados, administradores e eventuais subcontratados, quando os mesmos estiverem agindo em nome ou em benefício da</w:t>
      </w:r>
      <w:r w:rsidR="00EA250E">
        <w:rPr>
          <w:rFonts w:ascii="Tahoma" w:hAnsi="Tahoma" w:cs="Tahoma"/>
          <w:sz w:val="21"/>
          <w:szCs w:val="21"/>
        </w:rPr>
        <w:t>s</w:t>
      </w:r>
      <w:r w:rsidRPr="001F3451">
        <w:rPr>
          <w:rFonts w:ascii="Tahoma" w:hAnsi="Tahoma" w:cs="Tahoma"/>
          <w:sz w:val="21"/>
          <w:szCs w:val="21"/>
        </w:rPr>
        <w:t xml:space="preserve"> Fiduciante</w:t>
      </w:r>
      <w:r w:rsidR="00EA250E">
        <w:rPr>
          <w:rFonts w:ascii="Tahoma" w:hAnsi="Tahoma" w:cs="Tahoma"/>
          <w:sz w:val="21"/>
          <w:szCs w:val="21"/>
        </w:rPr>
        <w:t>s</w:t>
      </w:r>
      <w:r w:rsidRPr="001F3451">
        <w:rPr>
          <w:rFonts w:ascii="Tahoma" w:hAnsi="Tahoma" w:cs="Tahoma"/>
          <w:sz w:val="21"/>
          <w:szCs w:val="21"/>
        </w:rPr>
        <w:t xml:space="preserve">), cumpram, quaisquer leis ou regulamentos nacionais e dos países onde pratica suas atividades, conforme aplicáveis, relacionados a práticas de corrupção ou atos lesivos à administração pública, incluindo, sem limitação, as Leis nº 9.613, de 03 de março de 1998 e nº 12.846, de 1º de agosto de 2013, conforme alteradas, e o Decreto nº 8.420, de 18 de março de 2015, conforme alterado, e, desde que aplicável, o </w:t>
      </w:r>
      <w:r w:rsidRPr="001F3451">
        <w:rPr>
          <w:rFonts w:ascii="Tahoma" w:hAnsi="Tahoma" w:cs="Tahoma"/>
          <w:i/>
          <w:sz w:val="21"/>
          <w:szCs w:val="21"/>
        </w:rPr>
        <w:t xml:space="preserve">U.S. Foreign Corrupt Practices Act of 1997 </w:t>
      </w:r>
      <w:r w:rsidRPr="001F3451">
        <w:rPr>
          <w:rFonts w:ascii="Tahoma" w:hAnsi="Tahoma" w:cs="Tahoma"/>
          <w:sz w:val="21"/>
          <w:szCs w:val="21"/>
        </w:rPr>
        <w:t xml:space="preserve">e o </w:t>
      </w:r>
      <w:r w:rsidRPr="001F3451">
        <w:rPr>
          <w:rFonts w:ascii="Tahoma" w:hAnsi="Tahoma" w:cs="Tahoma"/>
          <w:i/>
          <w:sz w:val="21"/>
          <w:szCs w:val="21"/>
        </w:rPr>
        <w:t>UK Bribery Act 2010</w:t>
      </w:r>
      <w:r w:rsidRPr="001F3451">
        <w:rPr>
          <w:rFonts w:ascii="Tahoma" w:hAnsi="Tahoma" w:cs="Tahoma"/>
          <w:sz w:val="21"/>
          <w:szCs w:val="21"/>
        </w:rPr>
        <w:t xml:space="preserve"> ("</w:t>
      </w:r>
      <w:r w:rsidRPr="001F3451">
        <w:rPr>
          <w:rFonts w:ascii="Tahoma" w:hAnsi="Tahoma" w:cs="Tahoma"/>
          <w:sz w:val="21"/>
          <w:szCs w:val="21"/>
          <w:u w:val="single"/>
        </w:rPr>
        <w:t>Leis Anticorrupção</w:t>
      </w:r>
      <w:r w:rsidRPr="001F3451">
        <w:rPr>
          <w:rFonts w:ascii="Tahoma" w:hAnsi="Tahoma" w:cs="Tahoma"/>
          <w:sz w:val="21"/>
          <w:szCs w:val="21"/>
        </w:rPr>
        <w:t xml:space="preserve">"), devendo: </w:t>
      </w:r>
      <w:r w:rsidRPr="001F3451">
        <w:rPr>
          <w:rFonts w:ascii="Tahoma" w:hAnsi="Tahoma" w:cs="Tahoma"/>
          <w:color w:val="000000"/>
          <w:w w:val="0"/>
          <w:sz w:val="21"/>
          <w:szCs w:val="21"/>
          <w:lang w:eastAsia="x-none"/>
        </w:rPr>
        <w:t xml:space="preserve">(a) </w:t>
      </w:r>
      <w:r w:rsidRPr="001F3451">
        <w:rPr>
          <w:rFonts w:ascii="Tahoma" w:hAnsi="Tahoma" w:cs="Tahoma"/>
          <w:color w:val="000000"/>
          <w:w w:val="0"/>
          <w:sz w:val="21"/>
          <w:szCs w:val="21"/>
        </w:rPr>
        <w:t>se abster de praticar atos em violação às Leis Anticorrupção, no seu interesse ou para seu benefício, exclusivo ou não;</w:t>
      </w:r>
      <w:r w:rsidRPr="001F3451">
        <w:rPr>
          <w:rFonts w:ascii="Tahoma" w:hAnsi="Tahoma" w:cs="Tahoma"/>
          <w:sz w:val="21"/>
          <w:szCs w:val="21"/>
        </w:rPr>
        <w:t xml:space="preserve"> (b) adotar as providências necessárias para que a</w:t>
      </w:r>
      <w:r w:rsidR="00EA250E">
        <w:rPr>
          <w:rFonts w:ascii="Tahoma" w:hAnsi="Tahoma" w:cs="Tahoma"/>
          <w:sz w:val="21"/>
          <w:szCs w:val="21"/>
        </w:rPr>
        <w:t>s</w:t>
      </w:r>
      <w:r w:rsidRPr="001F3451">
        <w:rPr>
          <w:rFonts w:ascii="Tahoma" w:hAnsi="Tahoma" w:cs="Tahoma"/>
          <w:sz w:val="21"/>
          <w:szCs w:val="21"/>
        </w:rPr>
        <w:t xml:space="preserve"> Fiduciante</w:t>
      </w:r>
      <w:r w:rsidR="00EA250E">
        <w:rPr>
          <w:rFonts w:ascii="Tahoma" w:hAnsi="Tahoma" w:cs="Tahoma"/>
          <w:sz w:val="21"/>
          <w:szCs w:val="21"/>
        </w:rPr>
        <w:t>s</w:t>
      </w:r>
      <w:r w:rsidRPr="001F3451">
        <w:rPr>
          <w:rFonts w:ascii="Tahoma" w:hAnsi="Tahoma" w:cs="Tahoma"/>
          <w:sz w:val="21"/>
          <w:szCs w:val="21"/>
        </w:rPr>
        <w:t>, suas Controladas, seus empregados, seus administradores e seus eventuais subcontratados abstenham-se de praticar atos de corrupção e de agir de forma lesiva à administração pública, nacional e estrangeira, no interesse ou para benefício da</w:t>
      </w:r>
      <w:r w:rsidR="00EA250E">
        <w:rPr>
          <w:rFonts w:ascii="Tahoma" w:hAnsi="Tahoma" w:cs="Tahoma"/>
          <w:sz w:val="21"/>
          <w:szCs w:val="21"/>
        </w:rPr>
        <w:t>s</w:t>
      </w:r>
      <w:r w:rsidRPr="001F3451">
        <w:rPr>
          <w:rFonts w:ascii="Tahoma" w:hAnsi="Tahoma" w:cs="Tahoma"/>
          <w:sz w:val="21"/>
          <w:szCs w:val="21"/>
        </w:rPr>
        <w:t xml:space="preserve"> Fiduciante</w:t>
      </w:r>
      <w:r w:rsidR="00EA250E">
        <w:rPr>
          <w:rFonts w:ascii="Tahoma" w:hAnsi="Tahoma" w:cs="Tahoma"/>
          <w:sz w:val="21"/>
          <w:szCs w:val="21"/>
        </w:rPr>
        <w:t>s</w:t>
      </w:r>
      <w:r w:rsidRPr="001F3451">
        <w:rPr>
          <w:rFonts w:ascii="Tahoma" w:hAnsi="Tahoma" w:cs="Tahoma"/>
          <w:sz w:val="21"/>
          <w:szCs w:val="21"/>
        </w:rPr>
        <w:t xml:space="preserve"> e/ou suas Controladas, exclusivo ou não, conforme o caso; e (c) caso tenha conhecimento de qualquer </w:t>
      </w:r>
      <w:r w:rsidRPr="001F3451">
        <w:rPr>
          <w:rFonts w:ascii="Tahoma" w:hAnsi="Tahoma" w:cs="Tahoma"/>
          <w:sz w:val="21"/>
          <w:szCs w:val="21"/>
        </w:rPr>
        <w:lastRenderedPageBreak/>
        <w:t>ato ou fato praticado por qualquer das pessoas citadas neste item que viole as Leis Anticorrupção, comunicar, no prazo de 2 (dois) Dias Úteis, à Fiduciária;</w:t>
      </w:r>
    </w:p>
    <w:p w14:paraId="025BBC6B" w14:textId="77777777" w:rsidR="001F3451" w:rsidRPr="001F3451" w:rsidRDefault="001F3451" w:rsidP="00441870">
      <w:pPr>
        <w:pStyle w:val="PargrafodaLista"/>
        <w:tabs>
          <w:tab w:val="left" w:pos="851"/>
        </w:tabs>
        <w:spacing w:line="320" w:lineRule="exact"/>
        <w:ind w:left="0"/>
        <w:rPr>
          <w:rFonts w:ascii="Tahoma" w:hAnsi="Tahoma" w:cs="Tahoma"/>
          <w:sz w:val="21"/>
          <w:szCs w:val="21"/>
        </w:rPr>
      </w:pPr>
    </w:p>
    <w:p w14:paraId="1458140A" w14:textId="77777777" w:rsidR="001F3451" w:rsidRPr="001F3451" w:rsidRDefault="001F3451" w:rsidP="00441870">
      <w:pPr>
        <w:numPr>
          <w:ilvl w:val="0"/>
          <w:numId w:val="88"/>
        </w:numPr>
        <w:tabs>
          <w:tab w:val="left" w:pos="851"/>
        </w:tabs>
        <w:adjustRightInd w:val="0"/>
        <w:spacing w:line="320" w:lineRule="exact"/>
        <w:ind w:left="0" w:firstLine="0"/>
        <w:jc w:val="both"/>
        <w:textAlignment w:val="baseline"/>
        <w:rPr>
          <w:rFonts w:ascii="Tahoma" w:hAnsi="Tahoma" w:cs="Tahoma"/>
          <w:sz w:val="21"/>
          <w:szCs w:val="21"/>
        </w:rPr>
      </w:pPr>
      <w:r w:rsidRPr="001F3451">
        <w:rPr>
          <w:rFonts w:ascii="Tahoma" w:hAnsi="Tahoma" w:cs="Tahoma"/>
          <w:sz w:val="21"/>
          <w:szCs w:val="21"/>
        </w:rPr>
        <w:t xml:space="preserve">dar ciência deste Contrato e de seus respectivos termos e condições aos seus administradores e executivos e fazer com que estes cumpram e façam cumprir todos os seus termos e condições; </w:t>
      </w:r>
    </w:p>
    <w:p w14:paraId="12057BD6" w14:textId="77777777" w:rsidR="001F3451" w:rsidRPr="001F3451" w:rsidRDefault="001F3451" w:rsidP="00441870">
      <w:pPr>
        <w:pStyle w:val="PargrafodaLista"/>
        <w:tabs>
          <w:tab w:val="left" w:pos="851"/>
        </w:tabs>
        <w:spacing w:line="320" w:lineRule="exact"/>
        <w:ind w:left="0"/>
        <w:rPr>
          <w:rFonts w:ascii="Tahoma" w:eastAsia="Arial Unicode MS" w:hAnsi="Tahoma" w:cs="Tahoma"/>
          <w:sz w:val="21"/>
          <w:szCs w:val="21"/>
        </w:rPr>
      </w:pPr>
    </w:p>
    <w:p w14:paraId="776C6DB2" w14:textId="77777777" w:rsidR="001F3451" w:rsidRPr="001F3451" w:rsidRDefault="001F3451" w:rsidP="00441870">
      <w:pPr>
        <w:numPr>
          <w:ilvl w:val="0"/>
          <w:numId w:val="88"/>
        </w:numPr>
        <w:tabs>
          <w:tab w:val="left" w:pos="851"/>
        </w:tabs>
        <w:adjustRightInd w:val="0"/>
        <w:spacing w:line="320" w:lineRule="exact"/>
        <w:ind w:left="0" w:firstLine="0"/>
        <w:jc w:val="both"/>
        <w:textAlignment w:val="baseline"/>
        <w:rPr>
          <w:rFonts w:ascii="Tahoma" w:hAnsi="Tahoma" w:cs="Tahoma"/>
          <w:sz w:val="21"/>
          <w:szCs w:val="21"/>
        </w:rPr>
      </w:pPr>
      <w:r w:rsidRPr="001F3451">
        <w:rPr>
          <w:rFonts w:ascii="Tahoma" w:hAnsi="Tahoma" w:cs="Tahoma"/>
          <w:sz w:val="21"/>
          <w:szCs w:val="21"/>
        </w:rPr>
        <w:t>não praticar qualquer ato que possa, direta ou indiretamente, prejudicar, restringir ou afetar negativamente, por qualquer forma, quaisquer direitos previstos neste Contrato ou na legislação aplicável; e</w:t>
      </w:r>
    </w:p>
    <w:p w14:paraId="15B94545"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p>
    <w:p w14:paraId="7FA3286D" w14:textId="77777777" w:rsidR="001F3451" w:rsidRPr="001F3451" w:rsidRDefault="001F3451" w:rsidP="00441870">
      <w:pPr>
        <w:numPr>
          <w:ilvl w:val="0"/>
          <w:numId w:val="88"/>
        </w:numPr>
        <w:tabs>
          <w:tab w:val="left" w:pos="851"/>
        </w:tabs>
        <w:adjustRightInd w:val="0"/>
        <w:spacing w:line="320" w:lineRule="exact"/>
        <w:ind w:left="0" w:firstLine="0"/>
        <w:jc w:val="both"/>
        <w:textAlignment w:val="baseline"/>
        <w:rPr>
          <w:rFonts w:ascii="Tahoma" w:hAnsi="Tahoma" w:cs="Tahoma"/>
          <w:sz w:val="21"/>
          <w:szCs w:val="21"/>
        </w:rPr>
      </w:pPr>
      <w:r w:rsidRPr="001F3451">
        <w:rPr>
          <w:rFonts w:ascii="Tahoma" w:hAnsi="Tahoma" w:cs="Tahoma"/>
          <w:sz w:val="21"/>
          <w:szCs w:val="21"/>
        </w:rPr>
        <w:t>autorizar a Fiduciária, ou qualquer terceiro por ela indicado, a inspecionar o Imóvel e toda a documentação a ele relacionada, mediante notificação enviada com antecedência de 10 (dez) Dias Úteis, com indicação expressa do horário da visita.</w:t>
      </w:r>
    </w:p>
    <w:p w14:paraId="3152DEED" w14:textId="77777777" w:rsidR="001F3451" w:rsidRPr="001F3451" w:rsidRDefault="001F3451" w:rsidP="00441870">
      <w:pPr>
        <w:pStyle w:val="PargrafodaLista"/>
        <w:tabs>
          <w:tab w:val="left" w:pos="851"/>
        </w:tabs>
        <w:spacing w:line="320" w:lineRule="exact"/>
        <w:ind w:left="0"/>
        <w:rPr>
          <w:rFonts w:ascii="Tahoma" w:hAnsi="Tahoma" w:cs="Tahoma"/>
          <w:sz w:val="21"/>
          <w:szCs w:val="21"/>
        </w:rPr>
      </w:pPr>
    </w:p>
    <w:p w14:paraId="533EF15B" w14:textId="77777777" w:rsidR="001F3451" w:rsidRPr="001F3451" w:rsidRDefault="001F3451" w:rsidP="00441870">
      <w:pPr>
        <w:numPr>
          <w:ilvl w:val="1"/>
          <w:numId w:val="81"/>
        </w:numPr>
        <w:tabs>
          <w:tab w:val="left" w:pos="851"/>
        </w:tabs>
        <w:spacing w:line="320" w:lineRule="exact"/>
        <w:ind w:left="0" w:firstLine="0"/>
        <w:jc w:val="both"/>
        <w:rPr>
          <w:rFonts w:ascii="Tahoma" w:eastAsia="Arial Unicode MS" w:hAnsi="Tahoma" w:cs="Tahoma"/>
          <w:sz w:val="21"/>
          <w:szCs w:val="21"/>
        </w:rPr>
      </w:pPr>
      <w:bookmarkStart w:id="124" w:name="_DV_C227"/>
      <w:bookmarkEnd w:id="123"/>
      <w:r w:rsidRPr="001F3451">
        <w:rPr>
          <w:rFonts w:ascii="Tahoma" w:eastAsia="Arial Unicode MS" w:hAnsi="Tahoma" w:cs="Tahoma"/>
          <w:sz w:val="21"/>
          <w:szCs w:val="21"/>
          <w:u w:val="single"/>
        </w:rPr>
        <w:t>Declarações Recíprocas</w:t>
      </w:r>
      <w:r w:rsidRPr="001F3451">
        <w:rPr>
          <w:rFonts w:ascii="Tahoma" w:eastAsia="Arial Unicode MS" w:hAnsi="Tahoma" w:cs="Tahoma"/>
          <w:sz w:val="21"/>
          <w:szCs w:val="21"/>
        </w:rPr>
        <w:t xml:space="preserve">: </w:t>
      </w:r>
      <w:bookmarkEnd w:id="124"/>
      <w:r w:rsidRPr="001F3451">
        <w:rPr>
          <w:rFonts w:ascii="Tahoma" w:hAnsi="Tahoma" w:cs="Tahoma"/>
          <w:sz w:val="21"/>
          <w:szCs w:val="21"/>
        </w:rPr>
        <w:t>Cada uma das Partes declara e garante à outra Parte que:</w:t>
      </w:r>
    </w:p>
    <w:p w14:paraId="30BDFFEF"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p>
    <w:p w14:paraId="04103F6E"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color w:val="000000"/>
          <w:sz w:val="21"/>
          <w:szCs w:val="21"/>
        </w:rPr>
      </w:pPr>
      <w:bookmarkStart w:id="125" w:name="_DV_C228"/>
      <w:r w:rsidRPr="001F3451">
        <w:rPr>
          <w:rFonts w:ascii="Tahoma" w:hAnsi="Tahoma" w:cs="Tahoma"/>
          <w:sz w:val="21"/>
          <w:szCs w:val="21"/>
        </w:rPr>
        <w:t xml:space="preserve">possui plena capacidade e legitimidade para celebrar este </w:t>
      </w:r>
      <w:r w:rsidRPr="001F3451">
        <w:rPr>
          <w:rFonts w:ascii="Tahoma" w:hAnsi="Tahoma" w:cs="Tahoma"/>
          <w:color w:val="000000"/>
          <w:sz w:val="21"/>
          <w:szCs w:val="21"/>
        </w:rPr>
        <w:t>Contrato</w:t>
      </w:r>
      <w:r w:rsidRPr="001F3451">
        <w:rPr>
          <w:rFonts w:ascii="Tahoma" w:hAnsi="Tahoma" w:cs="Tahoma"/>
          <w:sz w:val="21"/>
          <w:szCs w:val="21"/>
        </w:rPr>
        <w:t>, realizar todos os negócios jurídicos aqui previstos e cumprir todas as obrigações aqui assumidas, tendo tomado todas as medidas de natureza societária e outras eventualmente necessárias para autorizar a sua celebração, implementar todas as operações nele previstas e cumprir todas as obrigações nele assumidas;</w:t>
      </w:r>
    </w:p>
    <w:p w14:paraId="7E5E1D00"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p>
    <w:p w14:paraId="7B8B721F"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tomou todas as medidas necessárias para autorizar a celebração deste Contrato, bem como envidará seus melhores esforços para cumprir suas obrigações previstas neste Contrato;</w:t>
      </w:r>
    </w:p>
    <w:p w14:paraId="2FA60979"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0FC62454"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este Contrato é validamente celebrado e constitui obrigação legal, válida, vinculante e exequível, de acordo com os seus termos, e não há qualquer fato impeditivo à celebração deste Contrato;</w:t>
      </w:r>
    </w:p>
    <w:p w14:paraId="3F6C54ED"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3A02DA98"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a celebração deste Contrato e o cumprimento de suas obrigações: (i) não violam qualquer disposição contida em seus documentos societários; (ii) não violam qualquer regulamento, decisão judicial, administrativa ou arbitral, aos quais esteja vinculada; (iii) não exigem qualquer outro consentimento, ação ou autorização de qualquer natureza que não tenha sido obtida; (iv) não infringem qualquer contrato, compromisso ou instrumento público ou particular que sejam parte; e (v) não exigem consentimento, aprovação ou autorização de qualquer natureza ou todas as autorizações já foram devidamente obtidas;</w:t>
      </w:r>
    </w:p>
    <w:p w14:paraId="1A88D289"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0E019908"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está apta a cumprir as obrigações previstas neste Contrato e agirá em relação a elas de boa-fé e com lealdade;</w:t>
      </w:r>
    </w:p>
    <w:p w14:paraId="6E58716A"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5203E179"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os representantes legais ou mandatários que assinam este Contrato não se encontram em estado de necessidade ou sob coação para celebrar este Contrato e/ou quaisquer contratos e/ou compromissos a ele relacionados e/ou tem urgência de contratar;</w:t>
      </w:r>
    </w:p>
    <w:p w14:paraId="79EDC36F"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316F696B"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os representantes legais ou mandatários que assinam este Contrato têm poderes estatutários e/ou legitimamente outorgados para assumir em nome das Partes as obrigações aqui estabelecidas;</w:t>
      </w:r>
    </w:p>
    <w:p w14:paraId="1A2BFD86"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24A9B461"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todos os mandatos outorgados nos termos deste Contrato o foram como condição do negócio ora contratado, em caráter irrevogável e irretratável nos termos dos artigos 683 e 684 do Código Civil Brasileiro;</w:t>
      </w:r>
    </w:p>
    <w:p w14:paraId="1D79B7A5"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6186F694"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foi informada e avisada de todas as condições e circunstâncias envolvidas na negociação objeto deste Contrato e que poderiam influenciar sua capacidade de expressar sua vontade e foi assistida por assessores legais na sua negociação;</w:t>
      </w:r>
    </w:p>
    <w:p w14:paraId="11AE6A1A"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6B293538"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as declarações e garantias prestadas neste Contrato são, na data deste Contrato, verdadeiras e materialmente corretas e precisas em todos os seus aspectos relevantes e nenhuma delas omite qualquer fato relacionado ao seu objeto, omissão essa que resultaria na falsidade de tal declaração ou garantia; e</w:t>
      </w:r>
    </w:p>
    <w:p w14:paraId="26EB9404" w14:textId="77777777" w:rsidR="001F3451" w:rsidRPr="001F3451" w:rsidRDefault="001F3451" w:rsidP="00441870">
      <w:pPr>
        <w:pStyle w:val="PargrafodaLista"/>
        <w:tabs>
          <w:tab w:val="left" w:pos="851"/>
        </w:tabs>
        <w:spacing w:line="320" w:lineRule="exact"/>
        <w:ind w:left="0"/>
        <w:jc w:val="both"/>
        <w:rPr>
          <w:rFonts w:ascii="Tahoma" w:hAnsi="Tahoma" w:cs="Tahoma"/>
          <w:sz w:val="21"/>
          <w:szCs w:val="21"/>
        </w:rPr>
      </w:pPr>
    </w:p>
    <w:p w14:paraId="369A1BDF" w14:textId="77777777" w:rsidR="001F3451" w:rsidRPr="001F3451" w:rsidRDefault="001F3451" w:rsidP="00441870">
      <w:pPr>
        <w:pStyle w:val="PargrafodaLista"/>
        <w:numPr>
          <w:ilvl w:val="0"/>
          <w:numId w:val="96"/>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sz w:val="21"/>
          <w:szCs w:val="21"/>
        </w:rPr>
        <w:t>as discussões sobre o objeto deste Contrato foram feitas, conduzidas e implementadas por sua livre iniciativa.</w:t>
      </w:r>
    </w:p>
    <w:p w14:paraId="512BF940" w14:textId="77777777" w:rsidR="001F3451" w:rsidRPr="001F3451" w:rsidRDefault="001F3451" w:rsidP="00441870">
      <w:pPr>
        <w:tabs>
          <w:tab w:val="left" w:pos="851"/>
        </w:tabs>
        <w:spacing w:line="320" w:lineRule="exact"/>
        <w:jc w:val="both"/>
        <w:rPr>
          <w:rFonts w:ascii="Tahoma" w:hAnsi="Tahoma" w:cs="Tahoma"/>
          <w:color w:val="000000"/>
          <w:sz w:val="21"/>
          <w:szCs w:val="21"/>
        </w:rPr>
      </w:pPr>
    </w:p>
    <w:p w14:paraId="1F05F1C8" w14:textId="1444355C" w:rsidR="001F3451" w:rsidRPr="001F3451" w:rsidRDefault="001F3451" w:rsidP="00441870">
      <w:pPr>
        <w:numPr>
          <w:ilvl w:val="1"/>
          <w:numId w:val="81"/>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sz w:val="21"/>
          <w:szCs w:val="21"/>
          <w:u w:val="single"/>
        </w:rPr>
        <w:t>Declarações da</w:t>
      </w:r>
      <w:r w:rsidR="00EA250E">
        <w:rPr>
          <w:rFonts w:ascii="Tahoma" w:hAnsi="Tahoma" w:cs="Tahoma"/>
          <w:sz w:val="21"/>
          <w:szCs w:val="21"/>
          <w:u w:val="single"/>
        </w:rPr>
        <w:t>s</w:t>
      </w:r>
      <w:r w:rsidRPr="001F3451">
        <w:rPr>
          <w:rFonts w:ascii="Tahoma" w:hAnsi="Tahoma" w:cs="Tahoma"/>
          <w:sz w:val="21"/>
          <w:szCs w:val="21"/>
          <w:u w:val="single"/>
        </w:rPr>
        <w:t xml:space="preserve"> Fiduciante</w:t>
      </w:r>
      <w:r w:rsidR="00EA250E">
        <w:rPr>
          <w:rFonts w:ascii="Tahoma" w:hAnsi="Tahoma" w:cs="Tahoma"/>
          <w:sz w:val="21"/>
          <w:szCs w:val="21"/>
          <w:u w:val="single"/>
        </w:rPr>
        <w:t>s</w:t>
      </w:r>
      <w:r w:rsidRPr="001F3451">
        <w:rPr>
          <w:rFonts w:ascii="Tahoma" w:hAnsi="Tahoma" w:cs="Tahoma"/>
          <w:sz w:val="21"/>
          <w:szCs w:val="21"/>
        </w:rPr>
        <w:t>: Sem prejuízo das declarações acima, adicionalmente, a</w:t>
      </w:r>
      <w:r w:rsidR="00EA250E">
        <w:rPr>
          <w:rFonts w:ascii="Tahoma" w:hAnsi="Tahoma" w:cs="Tahoma"/>
          <w:sz w:val="21"/>
          <w:szCs w:val="21"/>
        </w:rPr>
        <w:t>s</w:t>
      </w:r>
      <w:r w:rsidRPr="001F3451">
        <w:rPr>
          <w:rFonts w:ascii="Tahoma" w:hAnsi="Tahoma" w:cs="Tahoma"/>
          <w:sz w:val="21"/>
          <w:szCs w:val="21"/>
        </w:rPr>
        <w:t xml:space="preserve"> Fiduciante</w:t>
      </w:r>
      <w:r w:rsidR="00EA250E">
        <w:rPr>
          <w:rFonts w:ascii="Tahoma" w:hAnsi="Tahoma" w:cs="Tahoma"/>
          <w:sz w:val="21"/>
          <w:szCs w:val="21"/>
        </w:rPr>
        <w:t>s</w:t>
      </w:r>
      <w:r w:rsidRPr="001F3451">
        <w:rPr>
          <w:rFonts w:ascii="Tahoma" w:hAnsi="Tahoma" w:cs="Tahoma"/>
          <w:sz w:val="21"/>
          <w:szCs w:val="21"/>
        </w:rPr>
        <w:t>, declara</w:t>
      </w:r>
      <w:r w:rsidR="00EA250E">
        <w:rPr>
          <w:rFonts w:ascii="Tahoma" w:hAnsi="Tahoma" w:cs="Tahoma"/>
          <w:sz w:val="21"/>
          <w:szCs w:val="21"/>
        </w:rPr>
        <w:t>m</w:t>
      </w:r>
      <w:r w:rsidRPr="001F3451">
        <w:rPr>
          <w:rFonts w:ascii="Tahoma" w:hAnsi="Tahoma" w:cs="Tahoma"/>
          <w:sz w:val="21"/>
          <w:szCs w:val="21"/>
        </w:rPr>
        <w:t xml:space="preserve"> e garante</w:t>
      </w:r>
      <w:r w:rsidR="00EA250E">
        <w:rPr>
          <w:rFonts w:ascii="Tahoma" w:hAnsi="Tahoma" w:cs="Tahoma"/>
          <w:sz w:val="21"/>
          <w:szCs w:val="21"/>
        </w:rPr>
        <w:t>m</w:t>
      </w:r>
      <w:r w:rsidRPr="001F3451">
        <w:rPr>
          <w:rFonts w:ascii="Tahoma" w:hAnsi="Tahoma" w:cs="Tahoma"/>
          <w:sz w:val="21"/>
          <w:szCs w:val="21"/>
        </w:rPr>
        <w:t xml:space="preserve"> à Fiduciária, nesta data, que:</w:t>
      </w:r>
    </w:p>
    <w:p w14:paraId="42193DDA" w14:textId="77777777" w:rsidR="001F3451" w:rsidRPr="001F3451" w:rsidRDefault="001F3451" w:rsidP="00441870">
      <w:pPr>
        <w:tabs>
          <w:tab w:val="left" w:pos="851"/>
        </w:tabs>
        <w:spacing w:line="320" w:lineRule="exact"/>
        <w:jc w:val="both"/>
        <w:rPr>
          <w:rFonts w:ascii="Tahoma" w:hAnsi="Tahoma" w:cs="Tahoma"/>
          <w:color w:val="000000"/>
          <w:sz w:val="21"/>
          <w:szCs w:val="21"/>
        </w:rPr>
      </w:pPr>
    </w:p>
    <w:p w14:paraId="5D66B6E0" w14:textId="6DA74BC6" w:rsidR="001F3451" w:rsidRPr="001F3451" w:rsidRDefault="00EA250E"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Pr>
          <w:rFonts w:ascii="Tahoma" w:hAnsi="Tahoma" w:cs="Tahoma"/>
          <w:color w:val="000000"/>
          <w:sz w:val="21"/>
          <w:szCs w:val="21"/>
        </w:rPr>
        <w:t>estão</w:t>
      </w:r>
      <w:r w:rsidRPr="001F3451">
        <w:rPr>
          <w:rFonts w:ascii="Tahoma" w:hAnsi="Tahoma" w:cs="Tahoma"/>
          <w:color w:val="000000"/>
          <w:sz w:val="21"/>
          <w:szCs w:val="21"/>
        </w:rPr>
        <w:t xml:space="preserve"> </w:t>
      </w:r>
      <w:r w:rsidR="001F3451" w:rsidRPr="001F3451">
        <w:rPr>
          <w:rFonts w:ascii="Tahoma" w:hAnsi="Tahoma" w:cs="Tahoma"/>
          <w:color w:val="000000"/>
          <w:sz w:val="21"/>
          <w:szCs w:val="21"/>
        </w:rPr>
        <w:t>cumprindo as leis, regulamentos, normas administrativas e determinações dos órgãos governamentais, autarquias ou tribunais, aplicáveis à condução de seus negócios;</w:t>
      </w:r>
    </w:p>
    <w:p w14:paraId="488291AE"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p>
    <w:p w14:paraId="541BA60A" w14:textId="777D7E9B"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não há qualquer ação judicial, processo administrativo ou arbitral, inquérito ou outro tipo de investigação governamental, que seja de conhecimento da</w:t>
      </w:r>
      <w:r w:rsidR="00EA250E">
        <w:rPr>
          <w:rFonts w:ascii="Tahoma" w:hAnsi="Tahoma" w:cs="Tahoma"/>
          <w:color w:val="000000"/>
          <w:sz w:val="21"/>
          <w:szCs w:val="21"/>
        </w:rPr>
        <w:t>s</w:t>
      </w:r>
      <w:r w:rsidRPr="001F3451">
        <w:rPr>
          <w:rFonts w:ascii="Tahoma" w:hAnsi="Tahoma" w:cs="Tahoma"/>
          <w:color w:val="000000"/>
          <w:sz w:val="21"/>
          <w:szCs w:val="21"/>
        </w:rPr>
        <w:t xml:space="preserve"> Fiduciante</w:t>
      </w:r>
      <w:r w:rsidR="00EA250E">
        <w:rPr>
          <w:rFonts w:ascii="Tahoma" w:hAnsi="Tahoma" w:cs="Tahoma"/>
          <w:color w:val="000000"/>
          <w:sz w:val="21"/>
          <w:szCs w:val="21"/>
        </w:rPr>
        <w:t>s</w:t>
      </w:r>
      <w:r w:rsidRPr="001F3451">
        <w:rPr>
          <w:rFonts w:ascii="Tahoma" w:hAnsi="Tahoma" w:cs="Tahoma"/>
          <w:color w:val="000000"/>
          <w:sz w:val="21"/>
          <w:szCs w:val="21"/>
        </w:rPr>
        <w:t>, que possa vir a causar impacto adverso relevante na</w:t>
      </w:r>
      <w:r w:rsidR="00EA250E">
        <w:rPr>
          <w:rFonts w:ascii="Tahoma" w:hAnsi="Tahoma" w:cs="Tahoma"/>
          <w:color w:val="000000"/>
          <w:sz w:val="21"/>
          <w:szCs w:val="21"/>
        </w:rPr>
        <w:t>s</w:t>
      </w:r>
      <w:r w:rsidRPr="001F3451">
        <w:rPr>
          <w:rFonts w:ascii="Tahoma" w:hAnsi="Tahoma" w:cs="Tahoma"/>
          <w:color w:val="000000"/>
          <w:sz w:val="21"/>
          <w:szCs w:val="21"/>
        </w:rPr>
        <w:t xml:space="preserve"> Fiduciante</w:t>
      </w:r>
      <w:r w:rsidR="00EA250E">
        <w:rPr>
          <w:rFonts w:ascii="Tahoma" w:hAnsi="Tahoma" w:cs="Tahoma"/>
          <w:color w:val="000000"/>
          <w:sz w:val="21"/>
          <w:szCs w:val="21"/>
        </w:rPr>
        <w:t>s</w:t>
      </w:r>
      <w:r w:rsidRPr="001F3451">
        <w:rPr>
          <w:rFonts w:ascii="Tahoma" w:hAnsi="Tahoma" w:cs="Tahoma"/>
          <w:color w:val="000000"/>
          <w:sz w:val="21"/>
          <w:szCs w:val="21"/>
        </w:rPr>
        <w:t xml:space="preserve"> ou em sua condição financeira, exceto com relação àquelas leis e regulamentos que estejam sendo contestados de boa-fé pela</w:t>
      </w:r>
      <w:r w:rsidR="00EA250E">
        <w:rPr>
          <w:rFonts w:ascii="Tahoma" w:hAnsi="Tahoma" w:cs="Tahoma"/>
          <w:color w:val="000000"/>
          <w:sz w:val="21"/>
          <w:szCs w:val="21"/>
        </w:rPr>
        <w:t>s</w:t>
      </w:r>
      <w:r w:rsidRPr="001F3451">
        <w:rPr>
          <w:rFonts w:ascii="Tahoma" w:hAnsi="Tahoma" w:cs="Tahoma"/>
          <w:color w:val="000000"/>
          <w:sz w:val="21"/>
          <w:szCs w:val="21"/>
        </w:rPr>
        <w:t xml:space="preserve"> Fiduciante</w:t>
      </w:r>
      <w:r w:rsidR="00EA250E">
        <w:rPr>
          <w:rFonts w:ascii="Tahoma" w:hAnsi="Tahoma" w:cs="Tahoma"/>
          <w:color w:val="000000"/>
          <w:sz w:val="21"/>
          <w:szCs w:val="21"/>
        </w:rPr>
        <w:t>s</w:t>
      </w:r>
      <w:r w:rsidRPr="001F3451">
        <w:rPr>
          <w:rFonts w:ascii="Tahoma" w:hAnsi="Tahoma" w:cs="Tahoma"/>
          <w:color w:val="000000"/>
          <w:sz w:val="21"/>
          <w:szCs w:val="21"/>
        </w:rPr>
        <w:t xml:space="preserve"> e para os quais tenham sido obtidos efeitos suspensivos ou para os quais a</w:t>
      </w:r>
      <w:r w:rsidR="00EA250E">
        <w:rPr>
          <w:rFonts w:ascii="Tahoma" w:hAnsi="Tahoma" w:cs="Tahoma"/>
          <w:color w:val="000000"/>
          <w:sz w:val="21"/>
          <w:szCs w:val="21"/>
        </w:rPr>
        <w:t>s</w:t>
      </w:r>
      <w:r w:rsidRPr="001F3451">
        <w:rPr>
          <w:rFonts w:ascii="Tahoma" w:hAnsi="Tahoma" w:cs="Tahoma"/>
          <w:color w:val="000000"/>
          <w:sz w:val="21"/>
          <w:szCs w:val="21"/>
        </w:rPr>
        <w:t xml:space="preserve"> Fiduciante</w:t>
      </w:r>
      <w:r w:rsidR="00EA250E">
        <w:rPr>
          <w:rFonts w:ascii="Tahoma" w:hAnsi="Tahoma" w:cs="Tahoma"/>
          <w:color w:val="000000"/>
          <w:sz w:val="21"/>
          <w:szCs w:val="21"/>
        </w:rPr>
        <w:t>s</w:t>
      </w:r>
      <w:r w:rsidRPr="001F3451">
        <w:rPr>
          <w:rFonts w:ascii="Tahoma" w:hAnsi="Tahoma" w:cs="Tahoma"/>
          <w:color w:val="000000"/>
          <w:sz w:val="21"/>
          <w:szCs w:val="21"/>
        </w:rPr>
        <w:t xml:space="preserve"> possua</w:t>
      </w:r>
      <w:r w:rsidR="00EA250E">
        <w:rPr>
          <w:rFonts w:ascii="Tahoma" w:hAnsi="Tahoma" w:cs="Tahoma"/>
          <w:color w:val="000000"/>
          <w:sz w:val="21"/>
          <w:szCs w:val="21"/>
        </w:rPr>
        <w:t>m</w:t>
      </w:r>
      <w:r w:rsidRPr="001F3451">
        <w:rPr>
          <w:rFonts w:ascii="Tahoma" w:hAnsi="Tahoma" w:cs="Tahoma"/>
          <w:color w:val="000000"/>
          <w:sz w:val="21"/>
          <w:szCs w:val="21"/>
        </w:rPr>
        <w:t xml:space="preserve"> provimento jurisdicional vigente autorizando sua não observância; </w:t>
      </w:r>
    </w:p>
    <w:p w14:paraId="43BDA1B4"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5CF14896" w14:textId="51A73102"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nenhum registro, consentimento, autorização, aprovação, licença, ordem de, ou qualificação junto a qualquer autoridade governamental ou órgão regulatório é exigido para o cumprimento pela</w:t>
      </w:r>
      <w:r w:rsidR="00EA250E">
        <w:rPr>
          <w:rFonts w:ascii="Tahoma" w:hAnsi="Tahoma" w:cs="Tahoma"/>
          <w:color w:val="000000"/>
          <w:sz w:val="21"/>
          <w:szCs w:val="21"/>
        </w:rPr>
        <w:t>s</w:t>
      </w:r>
      <w:r w:rsidRPr="001F3451">
        <w:rPr>
          <w:rFonts w:ascii="Tahoma" w:hAnsi="Tahoma" w:cs="Tahoma"/>
          <w:color w:val="000000"/>
          <w:sz w:val="21"/>
          <w:szCs w:val="21"/>
        </w:rPr>
        <w:t xml:space="preserve"> Fiduciante</w:t>
      </w:r>
      <w:r w:rsidR="00EA250E">
        <w:rPr>
          <w:rFonts w:ascii="Tahoma" w:hAnsi="Tahoma" w:cs="Tahoma"/>
          <w:color w:val="000000"/>
          <w:sz w:val="21"/>
          <w:szCs w:val="21"/>
        </w:rPr>
        <w:t>s</w:t>
      </w:r>
      <w:r w:rsidRPr="001F3451">
        <w:rPr>
          <w:rFonts w:ascii="Tahoma" w:hAnsi="Tahoma" w:cs="Tahoma"/>
          <w:color w:val="000000"/>
          <w:sz w:val="21"/>
          <w:szCs w:val="21"/>
        </w:rPr>
        <w:t xml:space="preserve"> de suas obrigações nos termos do presente Contrato, exceto pelo registro da garantia ora constituída no competente Cartório de Registro de Imóveis;</w:t>
      </w:r>
    </w:p>
    <w:p w14:paraId="2F7A864C"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0A7EE95B" w14:textId="67ADBE59"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está em cumprimento das leis e regulamentos ambientais a ela aplicáveis, exceto com relação àquelas leis e regulamentos que estejam sendo contestados de boa-fé pela</w:t>
      </w:r>
      <w:r w:rsidR="0005736E">
        <w:rPr>
          <w:rFonts w:ascii="Tahoma" w:hAnsi="Tahoma" w:cs="Tahoma"/>
          <w:color w:val="000000"/>
          <w:sz w:val="21"/>
          <w:szCs w:val="21"/>
        </w:rPr>
        <w:t>s</w:t>
      </w:r>
      <w:r w:rsidRPr="001F3451">
        <w:rPr>
          <w:rFonts w:ascii="Tahoma" w:hAnsi="Tahoma" w:cs="Tahoma"/>
          <w:color w:val="000000"/>
          <w:sz w:val="21"/>
          <w:szCs w:val="21"/>
        </w:rPr>
        <w:t xml:space="preserve"> Fiduciante</w:t>
      </w:r>
      <w:r w:rsidR="0005736E">
        <w:rPr>
          <w:rFonts w:ascii="Tahoma" w:hAnsi="Tahoma" w:cs="Tahoma"/>
          <w:color w:val="000000"/>
          <w:sz w:val="21"/>
          <w:szCs w:val="21"/>
        </w:rPr>
        <w:t>s</w:t>
      </w:r>
      <w:r w:rsidRPr="001F3451">
        <w:rPr>
          <w:rFonts w:ascii="Tahoma" w:hAnsi="Tahoma" w:cs="Tahoma"/>
          <w:color w:val="000000"/>
          <w:sz w:val="21"/>
          <w:szCs w:val="21"/>
        </w:rPr>
        <w:t xml:space="preserve"> e para os quais tenham sido obtidos efeitos suspensivos ou para os quais a</w:t>
      </w:r>
      <w:r w:rsidR="0005736E">
        <w:rPr>
          <w:rFonts w:ascii="Tahoma" w:hAnsi="Tahoma" w:cs="Tahoma"/>
          <w:color w:val="000000"/>
          <w:sz w:val="21"/>
          <w:szCs w:val="21"/>
        </w:rPr>
        <w:t>s</w:t>
      </w:r>
      <w:r w:rsidRPr="001F3451">
        <w:rPr>
          <w:rFonts w:ascii="Tahoma" w:hAnsi="Tahoma" w:cs="Tahoma"/>
          <w:color w:val="000000"/>
          <w:sz w:val="21"/>
          <w:szCs w:val="21"/>
        </w:rPr>
        <w:t xml:space="preserve"> Fiduciante</w:t>
      </w:r>
      <w:r w:rsidR="0005736E">
        <w:rPr>
          <w:rFonts w:ascii="Tahoma" w:hAnsi="Tahoma" w:cs="Tahoma"/>
          <w:color w:val="000000"/>
          <w:sz w:val="21"/>
          <w:szCs w:val="21"/>
        </w:rPr>
        <w:t>s</w:t>
      </w:r>
      <w:r w:rsidRPr="001F3451">
        <w:rPr>
          <w:rFonts w:ascii="Tahoma" w:hAnsi="Tahoma" w:cs="Tahoma"/>
          <w:color w:val="000000"/>
          <w:sz w:val="21"/>
          <w:szCs w:val="21"/>
        </w:rPr>
        <w:t xml:space="preserve"> possua</w:t>
      </w:r>
      <w:r w:rsidR="0005736E">
        <w:rPr>
          <w:rFonts w:ascii="Tahoma" w:hAnsi="Tahoma" w:cs="Tahoma"/>
          <w:color w:val="000000"/>
          <w:sz w:val="21"/>
          <w:szCs w:val="21"/>
        </w:rPr>
        <w:t>m</w:t>
      </w:r>
      <w:r w:rsidRPr="001F3451">
        <w:rPr>
          <w:rFonts w:ascii="Tahoma" w:hAnsi="Tahoma" w:cs="Tahoma"/>
          <w:color w:val="000000"/>
          <w:sz w:val="21"/>
          <w:szCs w:val="21"/>
        </w:rPr>
        <w:t xml:space="preserve"> provimento jurisdicional vigente autorizando sua não observância;</w:t>
      </w:r>
    </w:p>
    <w:p w14:paraId="41CAF012"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2168BC3B" w14:textId="5F0CC683"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lastRenderedPageBreak/>
        <w:t xml:space="preserve">não </w:t>
      </w:r>
      <w:r w:rsidR="0005736E" w:rsidRPr="001F3451">
        <w:rPr>
          <w:rFonts w:ascii="Tahoma" w:hAnsi="Tahoma" w:cs="Tahoma"/>
          <w:color w:val="000000"/>
          <w:sz w:val="21"/>
          <w:szCs w:val="21"/>
        </w:rPr>
        <w:t>omiti</w:t>
      </w:r>
      <w:r w:rsidR="0005736E">
        <w:rPr>
          <w:rFonts w:ascii="Tahoma" w:hAnsi="Tahoma" w:cs="Tahoma"/>
          <w:color w:val="000000"/>
          <w:sz w:val="21"/>
          <w:szCs w:val="21"/>
        </w:rPr>
        <w:t>ram</w:t>
      </w:r>
      <w:r w:rsidRPr="001F3451">
        <w:rPr>
          <w:rFonts w:ascii="Tahoma" w:hAnsi="Tahoma" w:cs="Tahoma"/>
          <w:color w:val="000000"/>
          <w:sz w:val="21"/>
          <w:szCs w:val="21"/>
        </w:rPr>
        <w:t xml:space="preserve">, ou </w:t>
      </w:r>
      <w:r w:rsidR="0005736E" w:rsidRPr="001F3451">
        <w:rPr>
          <w:rFonts w:ascii="Tahoma" w:hAnsi="Tahoma" w:cs="Tahoma"/>
          <w:color w:val="000000"/>
          <w:sz w:val="21"/>
          <w:szCs w:val="21"/>
        </w:rPr>
        <w:t>omitir</w:t>
      </w:r>
      <w:r w:rsidR="0005736E">
        <w:rPr>
          <w:rFonts w:ascii="Tahoma" w:hAnsi="Tahoma" w:cs="Tahoma"/>
          <w:color w:val="000000"/>
          <w:sz w:val="21"/>
          <w:szCs w:val="21"/>
        </w:rPr>
        <w:t>ão</w:t>
      </w:r>
      <w:r w:rsidR="0005736E" w:rsidRPr="001F3451">
        <w:rPr>
          <w:rFonts w:ascii="Tahoma" w:hAnsi="Tahoma" w:cs="Tahoma"/>
          <w:color w:val="000000"/>
          <w:sz w:val="21"/>
          <w:szCs w:val="21"/>
        </w:rPr>
        <w:t xml:space="preserve"> </w:t>
      </w:r>
      <w:r w:rsidRPr="001F3451">
        <w:rPr>
          <w:rFonts w:ascii="Tahoma" w:hAnsi="Tahoma" w:cs="Tahoma"/>
          <w:color w:val="000000"/>
          <w:sz w:val="21"/>
          <w:szCs w:val="21"/>
        </w:rPr>
        <w:t>nenhum fato, de qualquer natureza, que seja de seu conhecimento e que possa resultar em alteração substancial na sua situação econômico-financeira ou jurídica em prejuízo da Fiduciária</w:t>
      </w:r>
      <w:bookmarkStart w:id="126" w:name="_Hlk531094349"/>
      <w:r w:rsidRPr="001F3451">
        <w:rPr>
          <w:rFonts w:ascii="Tahoma" w:hAnsi="Tahoma" w:cs="Tahoma"/>
          <w:color w:val="000000"/>
          <w:sz w:val="21"/>
          <w:szCs w:val="21"/>
        </w:rPr>
        <w:t xml:space="preserve"> ou dos Titulares de CRI</w:t>
      </w:r>
      <w:bookmarkEnd w:id="126"/>
      <w:r w:rsidRPr="001F3451">
        <w:rPr>
          <w:rFonts w:ascii="Tahoma" w:hAnsi="Tahoma" w:cs="Tahoma"/>
          <w:color w:val="000000"/>
          <w:sz w:val="21"/>
          <w:szCs w:val="21"/>
        </w:rPr>
        <w:t>;</w:t>
      </w:r>
    </w:p>
    <w:p w14:paraId="4A09E72B"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78F63E40" w14:textId="5A18F984"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todas as taxas, impostos e demais tributos e encargos governamentais devidos de qualquer forma pela Fiduciária ou, ainda, impostas a ela ou a quaisquer de seus bens, direitos, propriedades ou ativos, ou relativo aos seus negócios, resultados e lucros foram pagos em conformidade com a legislação aplicável, exceto com relação àqueles que estejam sendo contestados de boa-fé pela</w:t>
      </w:r>
      <w:r w:rsidR="0005736E">
        <w:rPr>
          <w:rFonts w:ascii="Tahoma" w:hAnsi="Tahoma" w:cs="Tahoma"/>
          <w:color w:val="000000"/>
          <w:sz w:val="21"/>
          <w:szCs w:val="21"/>
        </w:rPr>
        <w:t>s</w:t>
      </w:r>
      <w:r w:rsidRPr="001F3451">
        <w:rPr>
          <w:rFonts w:ascii="Tahoma" w:hAnsi="Tahoma" w:cs="Tahoma"/>
          <w:color w:val="000000"/>
          <w:sz w:val="21"/>
          <w:szCs w:val="21"/>
        </w:rPr>
        <w:t xml:space="preserve"> Fiduciante</w:t>
      </w:r>
      <w:r w:rsidR="0005736E">
        <w:rPr>
          <w:rFonts w:ascii="Tahoma" w:hAnsi="Tahoma" w:cs="Tahoma"/>
          <w:color w:val="000000"/>
          <w:sz w:val="21"/>
          <w:szCs w:val="21"/>
        </w:rPr>
        <w:t>s</w:t>
      </w:r>
      <w:r w:rsidRPr="001F3451">
        <w:rPr>
          <w:rFonts w:ascii="Tahoma" w:hAnsi="Tahoma" w:cs="Tahoma"/>
          <w:color w:val="000000"/>
          <w:sz w:val="21"/>
          <w:szCs w:val="21"/>
        </w:rPr>
        <w:t xml:space="preserve"> e para os quais tenham sido obtidos efeitos suspensivos ou para os quais a</w:t>
      </w:r>
      <w:r w:rsidR="0005736E">
        <w:rPr>
          <w:rFonts w:ascii="Tahoma" w:hAnsi="Tahoma" w:cs="Tahoma"/>
          <w:color w:val="000000"/>
          <w:sz w:val="21"/>
          <w:szCs w:val="21"/>
        </w:rPr>
        <w:t>s</w:t>
      </w:r>
      <w:r w:rsidRPr="001F3451">
        <w:rPr>
          <w:rFonts w:ascii="Tahoma" w:hAnsi="Tahoma" w:cs="Tahoma"/>
          <w:color w:val="000000"/>
          <w:sz w:val="21"/>
          <w:szCs w:val="21"/>
        </w:rPr>
        <w:t xml:space="preserve"> Fiduciante</w:t>
      </w:r>
      <w:r w:rsidR="0005736E">
        <w:rPr>
          <w:rFonts w:ascii="Tahoma" w:hAnsi="Tahoma" w:cs="Tahoma"/>
          <w:color w:val="000000"/>
          <w:sz w:val="21"/>
          <w:szCs w:val="21"/>
        </w:rPr>
        <w:t>s</w:t>
      </w:r>
      <w:r w:rsidRPr="001F3451">
        <w:rPr>
          <w:rFonts w:ascii="Tahoma" w:hAnsi="Tahoma" w:cs="Tahoma"/>
          <w:color w:val="000000"/>
          <w:sz w:val="21"/>
          <w:szCs w:val="21"/>
        </w:rPr>
        <w:t xml:space="preserve"> possua</w:t>
      </w:r>
      <w:r w:rsidR="0005736E">
        <w:rPr>
          <w:rFonts w:ascii="Tahoma" w:hAnsi="Tahoma" w:cs="Tahoma"/>
          <w:color w:val="000000"/>
          <w:sz w:val="21"/>
          <w:szCs w:val="21"/>
        </w:rPr>
        <w:t>m</w:t>
      </w:r>
      <w:r w:rsidRPr="001F3451">
        <w:rPr>
          <w:rFonts w:ascii="Tahoma" w:hAnsi="Tahoma" w:cs="Tahoma"/>
          <w:color w:val="000000"/>
          <w:sz w:val="21"/>
          <w:szCs w:val="21"/>
        </w:rPr>
        <w:t xml:space="preserve"> provimento jurisdicional vigente autorizando sua não observância;</w:t>
      </w:r>
    </w:p>
    <w:p w14:paraId="19BF1118"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51FF724D" w14:textId="03678793"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os documentos e informações fornecidos pela</w:t>
      </w:r>
      <w:r w:rsidR="00D23B51">
        <w:rPr>
          <w:rFonts w:ascii="Tahoma" w:hAnsi="Tahoma" w:cs="Tahoma"/>
          <w:color w:val="000000"/>
          <w:sz w:val="21"/>
          <w:szCs w:val="21"/>
        </w:rPr>
        <w:t>s</w:t>
      </w:r>
      <w:r w:rsidRPr="001F3451">
        <w:rPr>
          <w:rFonts w:ascii="Tahoma" w:hAnsi="Tahoma" w:cs="Tahoma"/>
          <w:color w:val="000000"/>
          <w:sz w:val="21"/>
          <w:szCs w:val="21"/>
        </w:rPr>
        <w:t xml:space="preserve"> Fiduciante</w:t>
      </w:r>
      <w:r w:rsidR="00D23B51">
        <w:rPr>
          <w:rFonts w:ascii="Tahoma" w:hAnsi="Tahoma" w:cs="Tahoma"/>
          <w:color w:val="000000"/>
          <w:sz w:val="21"/>
          <w:szCs w:val="21"/>
        </w:rPr>
        <w:t>s</w:t>
      </w:r>
      <w:r w:rsidRPr="001F3451">
        <w:rPr>
          <w:rFonts w:ascii="Tahoma" w:hAnsi="Tahoma" w:cs="Tahoma"/>
          <w:color w:val="000000"/>
          <w:sz w:val="21"/>
          <w:szCs w:val="21"/>
        </w:rPr>
        <w:t xml:space="preserve"> à Fiduciária são verdadeiros, consistentes, corretos e suficientes, estão atualizados até a data em que foram fornecidos;</w:t>
      </w:r>
    </w:p>
    <w:p w14:paraId="4FD0D0BC"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18E49131" w14:textId="08286A42" w:rsidR="001F3451" w:rsidRPr="001F3451" w:rsidRDefault="00D23B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Pr>
          <w:rFonts w:ascii="Tahoma" w:hAnsi="Tahoma" w:cs="Tahoma"/>
          <w:color w:val="000000"/>
          <w:sz w:val="21"/>
          <w:szCs w:val="21"/>
        </w:rPr>
        <w:t>possuem</w:t>
      </w:r>
      <w:r w:rsidR="001F3451" w:rsidRPr="001F3451">
        <w:rPr>
          <w:rFonts w:ascii="Tahoma" w:hAnsi="Tahoma" w:cs="Tahoma"/>
          <w:color w:val="000000"/>
          <w:sz w:val="21"/>
          <w:szCs w:val="21"/>
        </w:rPr>
        <w:t>, assim como suas Controladas, válidas, regulares e em vigor todas as licenças, concessões, autorizações, permissões e alvarás, inclusive ambientais, aplicáveis ao exercício de suas atividades, exceto com relação àquelas que estejam sendo contestadas de boa-fé pela</w:t>
      </w:r>
      <w:r>
        <w:rPr>
          <w:rFonts w:ascii="Tahoma" w:hAnsi="Tahoma" w:cs="Tahoma"/>
          <w:color w:val="000000"/>
          <w:sz w:val="21"/>
          <w:szCs w:val="21"/>
        </w:rPr>
        <w:t>s</w:t>
      </w:r>
      <w:r w:rsidR="001F3451" w:rsidRPr="001F3451">
        <w:rPr>
          <w:rFonts w:ascii="Tahoma" w:hAnsi="Tahoma" w:cs="Tahoma"/>
          <w:color w:val="000000"/>
          <w:sz w:val="21"/>
          <w:szCs w:val="21"/>
        </w:rPr>
        <w:t xml:space="preserve"> Fiduciante</w:t>
      </w:r>
      <w:r>
        <w:rPr>
          <w:rFonts w:ascii="Tahoma" w:hAnsi="Tahoma" w:cs="Tahoma"/>
          <w:color w:val="000000"/>
          <w:sz w:val="21"/>
          <w:szCs w:val="21"/>
        </w:rPr>
        <w:t>s</w:t>
      </w:r>
      <w:r w:rsidR="001F3451" w:rsidRPr="001F3451">
        <w:rPr>
          <w:rFonts w:ascii="Tahoma" w:hAnsi="Tahoma" w:cs="Tahoma"/>
          <w:color w:val="000000"/>
          <w:sz w:val="21"/>
          <w:szCs w:val="21"/>
        </w:rPr>
        <w:t xml:space="preserve"> e para os quais tenham sido obtidos efeitos suspensivos ou para os quais a</w:t>
      </w:r>
      <w:r>
        <w:rPr>
          <w:rFonts w:ascii="Tahoma" w:hAnsi="Tahoma" w:cs="Tahoma"/>
          <w:color w:val="000000"/>
          <w:sz w:val="21"/>
          <w:szCs w:val="21"/>
        </w:rPr>
        <w:t>s</w:t>
      </w:r>
      <w:r w:rsidR="001F3451" w:rsidRPr="001F3451">
        <w:rPr>
          <w:rFonts w:ascii="Tahoma" w:hAnsi="Tahoma" w:cs="Tahoma"/>
          <w:color w:val="000000"/>
          <w:sz w:val="21"/>
          <w:szCs w:val="21"/>
        </w:rPr>
        <w:t xml:space="preserve"> Fiduciante</w:t>
      </w:r>
      <w:r>
        <w:rPr>
          <w:rFonts w:ascii="Tahoma" w:hAnsi="Tahoma" w:cs="Tahoma"/>
          <w:color w:val="000000"/>
          <w:sz w:val="21"/>
          <w:szCs w:val="21"/>
        </w:rPr>
        <w:t>s</w:t>
      </w:r>
      <w:r w:rsidR="001F3451" w:rsidRPr="001F3451">
        <w:rPr>
          <w:rFonts w:ascii="Tahoma" w:hAnsi="Tahoma" w:cs="Tahoma"/>
          <w:color w:val="000000"/>
          <w:sz w:val="21"/>
          <w:szCs w:val="21"/>
        </w:rPr>
        <w:t xml:space="preserve"> possua</w:t>
      </w:r>
      <w:r>
        <w:rPr>
          <w:rFonts w:ascii="Tahoma" w:hAnsi="Tahoma" w:cs="Tahoma"/>
          <w:color w:val="000000"/>
          <w:sz w:val="21"/>
          <w:szCs w:val="21"/>
        </w:rPr>
        <w:t>m</w:t>
      </w:r>
      <w:r w:rsidR="001F3451" w:rsidRPr="001F3451">
        <w:rPr>
          <w:rFonts w:ascii="Tahoma" w:hAnsi="Tahoma" w:cs="Tahoma"/>
          <w:color w:val="000000"/>
          <w:sz w:val="21"/>
          <w:szCs w:val="21"/>
        </w:rPr>
        <w:t xml:space="preserve"> provimento jurisdicional vigente autorizando sua não observância;</w:t>
      </w:r>
    </w:p>
    <w:p w14:paraId="13A2D6ED"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691BF891" w14:textId="6AF57014"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inexiste, inclusive em relação às Controladas, controladores e coligadas, (i) descumprimento de qualquer disposição contratual, legal ou de qualquer ordem judicial, administrativa ou arbitral; ou (ii) qualquer processo, judicial, administrativo ou arbitral, inquérito ou qualquer outro tipo de investigação governamental, em qualquer dos casos deste inciso, (A) que possa causar um impacto adverso relevante na</w:t>
      </w:r>
      <w:r w:rsidR="00D23B51">
        <w:rPr>
          <w:rFonts w:ascii="Tahoma" w:hAnsi="Tahoma" w:cs="Tahoma"/>
          <w:color w:val="000000"/>
          <w:sz w:val="21"/>
          <w:szCs w:val="21"/>
        </w:rPr>
        <w:t>s</w:t>
      </w:r>
      <w:r w:rsidRPr="001F3451">
        <w:rPr>
          <w:rFonts w:ascii="Tahoma" w:hAnsi="Tahoma" w:cs="Tahoma"/>
          <w:color w:val="000000"/>
          <w:sz w:val="21"/>
          <w:szCs w:val="21"/>
        </w:rPr>
        <w:t xml:space="preserve"> Fiduciante</w:t>
      </w:r>
      <w:r w:rsidR="00D23B51">
        <w:rPr>
          <w:rFonts w:ascii="Tahoma" w:hAnsi="Tahoma" w:cs="Tahoma"/>
          <w:color w:val="000000"/>
          <w:sz w:val="21"/>
          <w:szCs w:val="21"/>
        </w:rPr>
        <w:t>s</w:t>
      </w:r>
      <w:r w:rsidRPr="001F3451">
        <w:rPr>
          <w:rFonts w:ascii="Tahoma" w:hAnsi="Tahoma" w:cs="Tahoma"/>
          <w:color w:val="000000"/>
          <w:sz w:val="21"/>
          <w:szCs w:val="21"/>
        </w:rPr>
        <w:t>; ou (B) visando a anular, alterar, invalidar, questionar ou de qualquer forma afetar negativamente este Contrato;</w:t>
      </w:r>
    </w:p>
    <w:p w14:paraId="711BD4E6"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53C36FEB" w14:textId="11811137" w:rsidR="001F3451" w:rsidRPr="001F3451" w:rsidRDefault="00D23B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bookmarkStart w:id="127" w:name="WCTOCLevel2Mark48in19Q02"/>
      <w:bookmarkEnd w:id="125"/>
      <w:r>
        <w:rPr>
          <w:rFonts w:ascii="Tahoma" w:hAnsi="Tahoma" w:cs="Tahoma"/>
          <w:color w:val="000000"/>
          <w:sz w:val="21"/>
          <w:szCs w:val="21"/>
        </w:rPr>
        <w:t>estão</w:t>
      </w:r>
      <w:r w:rsidRPr="001F3451">
        <w:rPr>
          <w:rFonts w:ascii="Tahoma" w:hAnsi="Tahoma" w:cs="Tahoma"/>
          <w:color w:val="000000"/>
          <w:sz w:val="21"/>
          <w:szCs w:val="21"/>
        </w:rPr>
        <w:t xml:space="preserve"> </w:t>
      </w:r>
      <w:r w:rsidR="001F3451" w:rsidRPr="001F3451">
        <w:rPr>
          <w:rFonts w:ascii="Tahoma" w:hAnsi="Tahoma" w:cs="Tahoma"/>
          <w:color w:val="000000"/>
          <w:sz w:val="21"/>
          <w:szCs w:val="21"/>
        </w:rPr>
        <w:t>em dia com o pagamento de todas as obrigações de natureza tributária (municipal, estadual e federal), trabalhista e previdenciária, relativamente ao Imóvel;</w:t>
      </w:r>
    </w:p>
    <w:p w14:paraId="0BA967A9"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7CFA7756" w14:textId="77777777"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não pesam sobre o Imóvel quaisquer pendências perante autoridade governamental, relacionadas à legislação de uso e ocupação do solo, acesso viário, produção de relatório de impacto urbanístico e vizinhança, potencial construtivo, contrapartida à concessão de potencial construtivo; parcelamento de solo, código de obras, preservação do patrimônio urbano, ambiental e histórico, segurança ao voo e saúde pública;</w:t>
      </w:r>
    </w:p>
    <w:p w14:paraId="2FC1203E"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1EFECA0F" w14:textId="465E7F5A"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r w:rsidRPr="001F3451">
        <w:rPr>
          <w:rFonts w:ascii="Tahoma" w:hAnsi="Tahoma" w:cs="Tahoma"/>
          <w:color w:val="000000"/>
          <w:sz w:val="21"/>
          <w:szCs w:val="21"/>
        </w:rPr>
        <w:t>não há pendências judiciais ou administrativas de qualquer natureza que possam colocar em risco o Imóvel ou a capacidade de cumprimento, pela</w:t>
      </w:r>
      <w:r w:rsidR="00D23B51">
        <w:rPr>
          <w:rFonts w:ascii="Tahoma" w:hAnsi="Tahoma" w:cs="Tahoma"/>
          <w:color w:val="000000"/>
          <w:sz w:val="21"/>
          <w:szCs w:val="21"/>
        </w:rPr>
        <w:t>s</w:t>
      </w:r>
      <w:r w:rsidRPr="001F3451">
        <w:rPr>
          <w:rFonts w:ascii="Tahoma" w:hAnsi="Tahoma" w:cs="Tahoma"/>
          <w:color w:val="000000"/>
          <w:sz w:val="21"/>
          <w:szCs w:val="21"/>
        </w:rPr>
        <w:t xml:space="preserve"> Fiduciante</w:t>
      </w:r>
      <w:r w:rsidR="00D23B51">
        <w:rPr>
          <w:rFonts w:ascii="Tahoma" w:hAnsi="Tahoma" w:cs="Tahoma"/>
          <w:color w:val="000000"/>
          <w:sz w:val="21"/>
          <w:szCs w:val="21"/>
        </w:rPr>
        <w:t>s</w:t>
      </w:r>
      <w:r w:rsidRPr="001F3451">
        <w:rPr>
          <w:rFonts w:ascii="Tahoma" w:hAnsi="Tahoma" w:cs="Tahoma"/>
          <w:color w:val="000000"/>
          <w:sz w:val="21"/>
          <w:szCs w:val="21"/>
        </w:rPr>
        <w:t xml:space="preserve">, de suas obrigações decorrentes deste instrumento; </w:t>
      </w:r>
    </w:p>
    <w:bookmarkEnd w:id="127"/>
    <w:p w14:paraId="2F9A6BA1"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521FD295" w14:textId="60DBA60D" w:rsidR="001F3451" w:rsidRPr="001F3451" w:rsidRDefault="001F3451" w:rsidP="00441870">
      <w:pPr>
        <w:pStyle w:val="PargrafodaLista"/>
        <w:numPr>
          <w:ilvl w:val="0"/>
          <w:numId w:val="97"/>
        </w:numPr>
        <w:tabs>
          <w:tab w:val="left" w:pos="851"/>
        </w:tabs>
        <w:spacing w:line="320" w:lineRule="exact"/>
        <w:ind w:left="0" w:firstLine="0"/>
        <w:jc w:val="both"/>
        <w:rPr>
          <w:rFonts w:ascii="Tahoma" w:hAnsi="Tahoma" w:cs="Tahoma"/>
          <w:color w:val="000000"/>
          <w:sz w:val="21"/>
          <w:szCs w:val="21"/>
        </w:rPr>
      </w:pPr>
      <w:bookmarkStart w:id="128" w:name="_DV_C236"/>
      <w:r w:rsidRPr="001F3451">
        <w:rPr>
          <w:rFonts w:ascii="Tahoma" w:hAnsi="Tahoma" w:cs="Tahoma"/>
          <w:color w:val="000000"/>
          <w:sz w:val="21"/>
          <w:szCs w:val="21"/>
        </w:rPr>
        <w:t>cumpre</w:t>
      </w:r>
      <w:r w:rsidR="00D23B51">
        <w:rPr>
          <w:rFonts w:ascii="Tahoma" w:hAnsi="Tahoma" w:cs="Tahoma"/>
          <w:color w:val="000000"/>
          <w:sz w:val="21"/>
          <w:szCs w:val="21"/>
        </w:rPr>
        <w:t>m</w:t>
      </w:r>
      <w:r w:rsidRPr="001F3451">
        <w:rPr>
          <w:rFonts w:ascii="Tahoma" w:hAnsi="Tahoma" w:cs="Tahoma"/>
          <w:color w:val="000000"/>
          <w:sz w:val="21"/>
          <w:szCs w:val="21"/>
        </w:rPr>
        <w:t xml:space="preserve"> e faz</w:t>
      </w:r>
      <w:r w:rsidR="00D23B51">
        <w:rPr>
          <w:rFonts w:ascii="Tahoma" w:hAnsi="Tahoma" w:cs="Tahoma"/>
          <w:color w:val="000000"/>
          <w:sz w:val="21"/>
          <w:szCs w:val="21"/>
        </w:rPr>
        <w:t>em</w:t>
      </w:r>
      <w:r w:rsidRPr="001F3451">
        <w:rPr>
          <w:rFonts w:ascii="Tahoma" w:hAnsi="Tahoma" w:cs="Tahoma"/>
          <w:color w:val="000000"/>
          <w:sz w:val="21"/>
          <w:szCs w:val="21"/>
        </w:rPr>
        <w:t xml:space="preserve"> com que suas Controladas, seus empregados, seus administradores e seus eventuais subcontratados (com relação a seus empregados, administradores e eventuais subcontratados, quando os mesmos estiverem agindo em nome ou em benefício da</w:t>
      </w:r>
      <w:r w:rsidR="00D23B51">
        <w:rPr>
          <w:rFonts w:ascii="Tahoma" w:hAnsi="Tahoma" w:cs="Tahoma"/>
          <w:color w:val="000000"/>
          <w:sz w:val="21"/>
          <w:szCs w:val="21"/>
        </w:rPr>
        <w:t>s</w:t>
      </w:r>
      <w:r w:rsidRPr="001F3451">
        <w:rPr>
          <w:rFonts w:ascii="Tahoma" w:hAnsi="Tahoma" w:cs="Tahoma"/>
          <w:color w:val="000000"/>
          <w:sz w:val="21"/>
          <w:szCs w:val="21"/>
        </w:rPr>
        <w:t xml:space="preserve"> Fiduciante</w:t>
      </w:r>
      <w:r w:rsidR="00D23B51">
        <w:rPr>
          <w:rFonts w:ascii="Tahoma" w:hAnsi="Tahoma" w:cs="Tahoma"/>
          <w:color w:val="000000"/>
          <w:sz w:val="21"/>
          <w:szCs w:val="21"/>
        </w:rPr>
        <w:t>s</w:t>
      </w:r>
      <w:r w:rsidRPr="001F3451">
        <w:rPr>
          <w:rFonts w:ascii="Tahoma" w:hAnsi="Tahoma" w:cs="Tahoma"/>
          <w:color w:val="000000"/>
          <w:sz w:val="21"/>
          <w:szCs w:val="21"/>
        </w:rPr>
        <w:t xml:space="preserve">), </w:t>
      </w:r>
      <w:r w:rsidRPr="001F3451">
        <w:rPr>
          <w:rFonts w:ascii="Tahoma" w:hAnsi="Tahoma" w:cs="Tahoma"/>
          <w:color w:val="000000"/>
          <w:sz w:val="21"/>
          <w:szCs w:val="21"/>
        </w:rPr>
        <w:lastRenderedPageBreak/>
        <w:t>cumpram as Leis Anticorrupção na medida em que (i) se abstêm de praticar atos de corrupção e de agir de forma lesiva à administração pública, nacional e estrangeira, no seu interesse ou para seu benefício, exclusivo ou não; e (ii) caso tenham conhecimento de qualquer ato ou fato que viole aludidas normas, comunicará no prazo de 2 (dois) Dias Úteis, à Fiduciária; e</w:t>
      </w:r>
    </w:p>
    <w:p w14:paraId="29DE88D4" w14:textId="77777777" w:rsidR="001F3451" w:rsidRPr="001F3451" w:rsidRDefault="001F3451" w:rsidP="00441870">
      <w:pPr>
        <w:pStyle w:val="PargrafodaLista"/>
        <w:tabs>
          <w:tab w:val="left" w:pos="851"/>
        </w:tabs>
        <w:spacing w:line="320" w:lineRule="exact"/>
        <w:ind w:left="0"/>
        <w:jc w:val="both"/>
        <w:rPr>
          <w:rFonts w:ascii="Tahoma" w:hAnsi="Tahoma" w:cs="Tahoma"/>
          <w:color w:val="000000"/>
          <w:sz w:val="21"/>
          <w:szCs w:val="21"/>
        </w:rPr>
      </w:pPr>
    </w:p>
    <w:p w14:paraId="5933F9AB" w14:textId="77777777" w:rsidR="001F3451" w:rsidRPr="001F3451" w:rsidRDefault="001F3451" w:rsidP="00441870">
      <w:pPr>
        <w:pStyle w:val="PargrafodaLista"/>
        <w:numPr>
          <w:ilvl w:val="0"/>
          <w:numId w:val="97"/>
        </w:numPr>
        <w:tabs>
          <w:tab w:val="left" w:pos="851"/>
        </w:tabs>
        <w:spacing w:line="320" w:lineRule="exact"/>
        <w:ind w:left="0" w:firstLine="0"/>
        <w:jc w:val="both"/>
        <w:rPr>
          <w:rFonts w:ascii="Tahoma" w:eastAsia="Arial Unicode MS" w:hAnsi="Tahoma" w:cs="Tahoma"/>
          <w:sz w:val="21"/>
          <w:szCs w:val="21"/>
        </w:rPr>
      </w:pPr>
      <w:r w:rsidRPr="001F3451">
        <w:rPr>
          <w:rFonts w:ascii="Tahoma" w:hAnsi="Tahoma" w:cs="Tahoma"/>
          <w:color w:val="000000"/>
          <w:sz w:val="21"/>
          <w:szCs w:val="21"/>
        </w:rPr>
        <w:t>o Imóvel encontra-se totalmente livre e desembaraçado de quaisquer ônus, restrições, dívidas ou gravames, exceto por aqueles decorrentes da</w:t>
      </w:r>
      <w:r w:rsidRPr="001F3451">
        <w:rPr>
          <w:rFonts w:ascii="Tahoma" w:hAnsi="Tahoma" w:cs="Tahoma"/>
          <w:sz w:val="21"/>
          <w:szCs w:val="21"/>
        </w:rPr>
        <w:t xml:space="preserve"> operação de emissão dos CRI.</w:t>
      </w:r>
      <w:bookmarkEnd w:id="128"/>
      <w:r w:rsidRPr="001F3451">
        <w:rPr>
          <w:rFonts w:ascii="Tahoma" w:eastAsia="Arial Unicode MS" w:hAnsi="Tahoma" w:cs="Tahoma"/>
          <w:sz w:val="21"/>
          <w:szCs w:val="21"/>
        </w:rPr>
        <w:t xml:space="preserve"> </w:t>
      </w:r>
    </w:p>
    <w:p w14:paraId="39FDE7FE" w14:textId="77777777" w:rsidR="001F3451" w:rsidRPr="001F3451" w:rsidRDefault="001F3451" w:rsidP="00441870">
      <w:pPr>
        <w:tabs>
          <w:tab w:val="left" w:pos="851"/>
        </w:tabs>
        <w:spacing w:line="320" w:lineRule="exact"/>
        <w:jc w:val="both"/>
        <w:rPr>
          <w:rFonts w:ascii="Tahoma" w:eastAsia="Arial Unicode MS" w:hAnsi="Tahoma" w:cs="Tahoma"/>
          <w:sz w:val="21"/>
          <w:szCs w:val="21"/>
        </w:rPr>
      </w:pPr>
      <w:bookmarkStart w:id="129" w:name="_DV_C237"/>
    </w:p>
    <w:p w14:paraId="5CB9D111" w14:textId="7BCEC605" w:rsidR="001F3451" w:rsidRPr="001F3451" w:rsidRDefault="001F3451" w:rsidP="00441870">
      <w:pPr>
        <w:pStyle w:val="PargrafodaLista"/>
        <w:numPr>
          <w:ilvl w:val="2"/>
          <w:numId w:val="92"/>
        </w:numPr>
        <w:tabs>
          <w:tab w:val="left" w:pos="851"/>
          <w:tab w:val="left" w:pos="1701"/>
        </w:tabs>
        <w:spacing w:line="320" w:lineRule="exact"/>
        <w:ind w:left="851" w:firstLine="0"/>
        <w:jc w:val="both"/>
        <w:rPr>
          <w:rFonts w:ascii="Tahoma" w:hAnsi="Tahoma" w:cs="Tahoma"/>
          <w:sz w:val="21"/>
          <w:szCs w:val="21"/>
        </w:rPr>
      </w:pPr>
      <w:r w:rsidRPr="001F3451">
        <w:rPr>
          <w:rFonts w:ascii="Tahoma" w:eastAsia="Arial Unicode MS" w:hAnsi="Tahoma" w:cs="Tahoma"/>
          <w:sz w:val="21"/>
          <w:szCs w:val="21"/>
        </w:rPr>
        <w:t>As declarações prestadas pela</w:t>
      </w:r>
      <w:r w:rsidR="001E14CC">
        <w:rPr>
          <w:rFonts w:ascii="Tahoma" w:eastAsia="Arial Unicode MS" w:hAnsi="Tahoma" w:cs="Tahoma"/>
          <w:sz w:val="21"/>
          <w:szCs w:val="21"/>
        </w:rPr>
        <w:t>s</w:t>
      </w:r>
      <w:r w:rsidRPr="001F3451">
        <w:rPr>
          <w:rFonts w:ascii="Tahoma" w:eastAsia="Arial Unicode MS" w:hAnsi="Tahoma" w:cs="Tahoma"/>
          <w:sz w:val="21"/>
          <w:szCs w:val="21"/>
        </w:rPr>
        <w:t xml:space="preserve"> Fiduciante</w:t>
      </w:r>
      <w:r w:rsidR="001E14CC">
        <w:rPr>
          <w:rFonts w:ascii="Tahoma" w:eastAsia="Arial Unicode MS" w:hAnsi="Tahoma" w:cs="Tahoma"/>
          <w:sz w:val="21"/>
          <w:szCs w:val="21"/>
        </w:rPr>
        <w:t>s</w:t>
      </w:r>
      <w:r w:rsidRPr="001F3451">
        <w:rPr>
          <w:rFonts w:ascii="Tahoma" w:eastAsia="Arial Unicode MS" w:hAnsi="Tahoma" w:cs="Tahoma"/>
          <w:sz w:val="21"/>
          <w:szCs w:val="21"/>
        </w:rPr>
        <w:t xml:space="preserve"> neste Contrato são válidas e a</w:t>
      </w:r>
      <w:r w:rsidR="001E14CC">
        <w:rPr>
          <w:rFonts w:ascii="Tahoma" w:eastAsia="Arial Unicode MS" w:hAnsi="Tahoma" w:cs="Tahoma"/>
          <w:sz w:val="21"/>
          <w:szCs w:val="21"/>
        </w:rPr>
        <w:t>s</w:t>
      </w:r>
      <w:r w:rsidRPr="001F3451">
        <w:rPr>
          <w:rFonts w:ascii="Tahoma" w:eastAsia="Arial Unicode MS" w:hAnsi="Tahoma" w:cs="Tahoma"/>
          <w:sz w:val="21"/>
          <w:szCs w:val="21"/>
        </w:rPr>
        <w:t xml:space="preserve"> Fiduciante</w:t>
      </w:r>
      <w:r w:rsidR="001E14CC">
        <w:rPr>
          <w:rFonts w:ascii="Tahoma" w:eastAsia="Arial Unicode MS" w:hAnsi="Tahoma" w:cs="Tahoma"/>
          <w:sz w:val="21"/>
          <w:szCs w:val="21"/>
        </w:rPr>
        <w:t>s</w:t>
      </w:r>
      <w:r w:rsidRPr="001F3451">
        <w:rPr>
          <w:rFonts w:ascii="Tahoma" w:eastAsia="Arial Unicode MS" w:hAnsi="Tahoma" w:cs="Tahoma"/>
          <w:sz w:val="21"/>
          <w:szCs w:val="21"/>
        </w:rPr>
        <w:t xml:space="preserve"> </w:t>
      </w:r>
      <w:r w:rsidR="001E14CC" w:rsidRPr="001F3451">
        <w:rPr>
          <w:rFonts w:ascii="Tahoma" w:eastAsia="Arial Unicode MS" w:hAnsi="Tahoma" w:cs="Tahoma"/>
          <w:sz w:val="21"/>
          <w:szCs w:val="21"/>
        </w:rPr>
        <w:t>envidar</w:t>
      </w:r>
      <w:r w:rsidR="001E14CC">
        <w:rPr>
          <w:rFonts w:ascii="Tahoma" w:eastAsia="Arial Unicode MS" w:hAnsi="Tahoma" w:cs="Tahoma"/>
          <w:sz w:val="21"/>
          <w:szCs w:val="21"/>
        </w:rPr>
        <w:t>ão</w:t>
      </w:r>
      <w:r w:rsidR="001E14CC" w:rsidRPr="001F3451">
        <w:rPr>
          <w:rFonts w:ascii="Tahoma" w:eastAsia="Arial Unicode MS" w:hAnsi="Tahoma" w:cs="Tahoma"/>
          <w:sz w:val="21"/>
          <w:szCs w:val="21"/>
        </w:rPr>
        <w:t xml:space="preserve"> </w:t>
      </w:r>
      <w:r w:rsidRPr="001F3451">
        <w:rPr>
          <w:rFonts w:ascii="Tahoma" w:eastAsia="Arial Unicode MS" w:hAnsi="Tahoma" w:cs="Tahoma"/>
          <w:sz w:val="21"/>
          <w:szCs w:val="21"/>
        </w:rPr>
        <w:t xml:space="preserve">seus melhores esforços para mantê-las válidas até o cumprimento integral das Obrigações </w:t>
      </w:r>
      <w:r w:rsidRPr="001F3451">
        <w:rPr>
          <w:rFonts w:ascii="Tahoma" w:hAnsi="Tahoma" w:cs="Tahoma"/>
          <w:sz w:val="21"/>
          <w:szCs w:val="21"/>
        </w:rPr>
        <w:t>Garantidas.</w:t>
      </w:r>
      <w:bookmarkEnd w:id="129"/>
      <w:r w:rsidRPr="001F3451">
        <w:rPr>
          <w:rFonts w:ascii="Tahoma" w:eastAsia="Arial Unicode MS" w:hAnsi="Tahoma" w:cs="Tahoma"/>
          <w:sz w:val="21"/>
          <w:szCs w:val="21"/>
        </w:rPr>
        <w:t xml:space="preserve"> </w:t>
      </w:r>
      <w:r w:rsidRPr="001F3451">
        <w:rPr>
          <w:rFonts w:ascii="Tahoma" w:hAnsi="Tahoma" w:cs="Tahoma"/>
          <w:sz w:val="21"/>
          <w:szCs w:val="21"/>
        </w:rPr>
        <w:t>Sem prejuízo do disposto nesta Cláusula, 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obriga</w:t>
      </w:r>
      <w:r w:rsidR="001E14CC">
        <w:rPr>
          <w:rFonts w:ascii="Tahoma" w:hAnsi="Tahoma" w:cs="Tahoma"/>
          <w:sz w:val="21"/>
          <w:szCs w:val="21"/>
        </w:rPr>
        <w:t>m</w:t>
      </w:r>
      <w:r w:rsidRPr="001F3451">
        <w:rPr>
          <w:rFonts w:ascii="Tahoma" w:hAnsi="Tahoma" w:cs="Tahoma"/>
          <w:sz w:val="21"/>
          <w:szCs w:val="21"/>
        </w:rPr>
        <w:t xml:space="preserve">-se a notificar em até 2 (dois) Dias Úteis a Fiduciária caso venha a tomar conhecimento de que quaisquer das declarações </w:t>
      </w:r>
      <w:r w:rsidRPr="001F3451">
        <w:rPr>
          <w:rFonts w:ascii="Tahoma" w:hAnsi="Tahoma" w:cs="Tahoma"/>
          <w:bCs/>
          <w:sz w:val="21"/>
          <w:szCs w:val="21"/>
        </w:rPr>
        <w:t>prestadas nos termos da</w:t>
      </w:r>
      <w:r w:rsidRPr="001F3451">
        <w:rPr>
          <w:rFonts w:ascii="Tahoma" w:hAnsi="Tahoma" w:cs="Tahoma"/>
          <w:sz w:val="21"/>
          <w:szCs w:val="21"/>
        </w:rPr>
        <w:t xml:space="preserve"> Cláusula 4.13 acima, tornem-se </w:t>
      </w:r>
      <w:r w:rsidRPr="001F3451">
        <w:rPr>
          <w:rFonts w:ascii="Tahoma" w:hAnsi="Tahoma" w:cs="Tahoma"/>
          <w:bCs/>
          <w:sz w:val="21"/>
          <w:szCs w:val="21"/>
        </w:rPr>
        <w:t>inverídicas, incorretas, incompletas ou inválidas</w:t>
      </w:r>
      <w:r w:rsidRPr="001F3451">
        <w:rPr>
          <w:rFonts w:ascii="Tahoma" w:hAnsi="Tahoma" w:cs="Tahoma"/>
          <w:sz w:val="21"/>
          <w:szCs w:val="21"/>
        </w:rPr>
        <w:t xml:space="preserve">. </w:t>
      </w:r>
    </w:p>
    <w:p w14:paraId="5F965230" w14:textId="77777777" w:rsidR="001F3451" w:rsidRPr="001F3451" w:rsidRDefault="001F3451" w:rsidP="00441870">
      <w:pPr>
        <w:spacing w:line="320" w:lineRule="exact"/>
        <w:jc w:val="both"/>
        <w:rPr>
          <w:rFonts w:ascii="Tahoma" w:hAnsi="Tahoma" w:cs="Tahoma"/>
          <w:sz w:val="21"/>
          <w:szCs w:val="21"/>
        </w:rPr>
      </w:pPr>
      <w:bookmarkStart w:id="130" w:name="_DV_M42"/>
      <w:bookmarkEnd w:id="130"/>
    </w:p>
    <w:p w14:paraId="24DBF38D" w14:textId="77777777" w:rsidR="001F3451" w:rsidRPr="001F3451" w:rsidRDefault="001F3451" w:rsidP="00441870">
      <w:pPr>
        <w:spacing w:line="320" w:lineRule="exact"/>
        <w:jc w:val="both"/>
        <w:rPr>
          <w:rFonts w:ascii="Tahoma" w:hAnsi="Tahoma" w:cs="Tahoma"/>
          <w:b/>
          <w:sz w:val="21"/>
          <w:szCs w:val="21"/>
        </w:rPr>
      </w:pPr>
      <w:bookmarkStart w:id="131" w:name="_Toc510869701"/>
      <w:r w:rsidRPr="001F3451">
        <w:rPr>
          <w:rFonts w:ascii="Tahoma" w:hAnsi="Tahoma" w:cs="Tahoma"/>
          <w:b/>
          <w:sz w:val="21"/>
          <w:szCs w:val="21"/>
        </w:rPr>
        <w:t>CLÁUSULA QUINTA – DO LEILÃO EXTRAJUDICIAL</w:t>
      </w:r>
      <w:bookmarkEnd w:id="131"/>
    </w:p>
    <w:p w14:paraId="251B2238" w14:textId="77777777" w:rsidR="001F3451" w:rsidRPr="001F3451" w:rsidRDefault="001F3451" w:rsidP="00441870">
      <w:pPr>
        <w:spacing w:line="320" w:lineRule="exact"/>
        <w:jc w:val="both"/>
        <w:rPr>
          <w:rFonts w:ascii="Tahoma" w:hAnsi="Tahoma" w:cs="Tahoma"/>
          <w:b/>
          <w:sz w:val="21"/>
          <w:szCs w:val="21"/>
        </w:rPr>
      </w:pPr>
    </w:p>
    <w:p w14:paraId="1CFC8873" w14:textId="77777777" w:rsidR="001F3451" w:rsidRPr="001F3451" w:rsidRDefault="001F3451" w:rsidP="00441870">
      <w:pPr>
        <w:numPr>
          <w:ilvl w:val="1"/>
          <w:numId w:val="8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Leilão</w:t>
      </w:r>
      <w:r w:rsidRPr="001F3451">
        <w:rPr>
          <w:rFonts w:ascii="Tahoma" w:hAnsi="Tahoma" w:cs="Tahoma"/>
          <w:sz w:val="21"/>
          <w:szCs w:val="21"/>
        </w:rPr>
        <w:t>: Uma vez consolidada a titularidade do Imóvel em nome da Fiduciária, em razão da não purgação da mora, nos termos e prazos da Cláusula 4.2 acima, estas deverão, conjunta ou separadamente, ser alienadas pela Fiduciária a terceiros, com observância dos procedimentos previstos na Lei nº 9.514/97 e demais dispositivos legais vigentes aplicáveis ao caso, como a seguir se explicita:</w:t>
      </w:r>
    </w:p>
    <w:p w14:paraId="1F0B6FE8" w14:textId="77777777" w:rsidR="001F3451" w:rsidRPr="001F3451" w:rsidRDefault="001F3451" w:rsidP="00441870">
      <w:pPr>
        <w:tabs>
          <w:tab w:val="left" w:pos="851"/>
        </w:tabs>
        <w:spacing w:line="320" w:lineRule="exact"/>
        <w:jc w:val="both"/>
        <w:rPr>
          <w:rFonts w:ascii="Tahoma" w:hAnsi="Tahoma" w:cs="Tahoma"/>
          <w:sz w:val="21"/>
          <w:szCs w:val="21"/>
        </w:rPr>
      </w:pPr>
    </w:p>
    <w:p w14:paraId="14D0DFBD" w14:textId="77777777" w:rsidR="001F3451" w:rsidRPr="001F3451" w:rsidRDefault="001F3451" w:rsidP="00441870">
      <w:pPr>
        <w:numPr>
          <w:ilvl w:val="0"/>
          <w:numId w:val="76"/>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a alienação far-se-á sempre extrajudicialmente, por leilão público;</w:t>
      </w:r>
    </w:p>
    <w:p w14:paraId="2C2421F0" w14:textId="77777777" w:rsidR="001F3451" w:rsidRPr="001F3451" w:rsidRDefault="001F3451" w:rsidP="00441870">
      <w:pPr>
        <w:tabs>
          <w:tab w:val="num" w:pos="851"/>
        </w:tabs>
        <w:spacing w:line="320" w:lineRule="exact"/>
        <w:jc w:val="both"/>
        <w:rPr>
          <w:rFonts w:ascii="Tahoma" w:hAnsi="Tahoma" w:cs="Tahoma"/>
          <w:sz w:val="21"/>
          <w:szCs w:val="21"/>
        </w:rPr>
      </w:pPr>
    </w:p>
    <w:p w14:paraId="0136CA95" w14:textId="77777777" w:rsidR="001F3451" w:rsidRPr="001F3451" w:rsidRDefault="001F3451" w:rsidP="00441870">
      <w:pPr>
        <w:numPr>
          <w:ilvl w:val="0"/>
          <w:numId w:val="76"/>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o primeiro público leilão será realizado dentro de 30 (trinta) dias, contados da data do registro da consolidação da plena propriedade útil em nome da Fiduciária, devendo o Imóvel ser ofertado no primeiro leilão pelo Valor do Imóvel (conforme definido na Cláusula 6.1 abaixo) ou pelo valor venal do imóvel utilizado para fins de cálculo do imposto sobre transmissão de bens imóveis – ITBI, caso este último seja maior que o Valor do Imóvel (conforme definido na Cláusula 6.1 abaixo);</w:t>
      </w:r>
    </w:p>
    <w:p w14:paraId="2E067A2A" w14:textId="77777777" w:rsidR="001F3451" w:rsidRPr="001F3451" w:rsidRDefault="001F3451" w:rsidP="00441870">
      <w:pPr>
        <w:tabs>
          <w:tab w:val="num" w:pos="851"/>
        </w:tabs>
        <w:spacing w:line="320" w:lineRule="exact"/>
        <w:jc w:val="both"/>
        <w:rPr>
          <w:rFonts w:ascii="Tahoma" w:hAnsi="Tahoma" w:cs="Tahoma"/>
          <w:sz w:val="21"/>
          <w:szCs w:val="21"/>
        </w:rPr>
      </w:pPr>
    </w:p>
    <w:p w14:paraId="49897466" w14:textId="77777777" w:rsidR="001F3451" w:rsidRPr="001F3451" w:rsidRDefault="001F3451" w:rsidP="00441870">
      <w:pPr>
        <w:numPr>
          <w:ilvl w:val="0"/>
          <w:numId w:val="76"/>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não havendo oferta em valor igual ou superior ao Valor do Imóvel ou ao valor venal do Imóvel utilizado para fins de cálculo do imposto sobre transmissão de bens imóveis – ITBI, caso este último seja maior que o Valor do Imóvel, conforme alínea “b” acima, o Imóvel será ofertado em segundo leilão, a ser realizado dentro de 15 (quinze) dias, contados da data do primeiro leilão público, pelo Valor da Dívida e das Despesas (conforme definidos na Cláusula 5.2 abaixo), tudo conforme previsto no artigo 27, §§ 2º e 3º, da Lei nº 9.514/97 e na Cláusula 5.2 abaixo;</w:t>
      </w:r>
    </w:p>
    <w:p w14:paraId="39435BE9" w14:textId="77777777" w:rsidR="001F3451" w:rsidRPr="001F3451" w:rsidRDefault="001F3451" w:rsidP="00441870">
      <w:pPr>
        <w:tabs>
          <w:tab w:val="num" w:pos="851"/>
        </w:tabs>
        <w:spacing w:line="320" w:lineRule="exact"/>
        <w:jc w:val="both"/>
        <w:rPr>
          <w:rFonts w:ascii="Tahoma" w:hAnsi="Tahoma" w:cs="Tahoma"/>
          <w:sz w:val="21"/>
          <w:szCs w:val="21"/>
        </w:rPr>
      </w:pPr>
    </w:p>
    <w:p w14:paraId="6829DC8C" w14:textId="75C05992" w:rsidR="001F3451" w:rsidRPr="001F3451" w:rsidRDefault="001F3451" w:rsidP="00441870">
      <w:pPr>
        <w:numPr>
          <w:ilvl w:val="0"/>
          <w:numId w:val="76"/>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os leilões públicos serão anunciados mediante edital único, publicado por 3 (três) dias, ao menos, em um dos jornais de maior circulação no local do Imóvel. 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w:t>
      </w:r>
      <w:r w:rsidR="001E14CC">
        <w:rPr>
          <w:rFonts w:ascii="Tahoma" w:hAnsi="Tahoma" w:cs="Tahoma"/>
          <w:sz w:val="21"/>
          <w:szCs w:val="21"/>
        </w:rPr>
        <w:t xml:space="preserve">serão </w:t>
      </w:r>
      <w:r w:rsidRPr="001F3451">
        <w:rPr>
          <w:rFonts w:ascii="Tahoma" w:hAnsi="Tahoma" w:cs="Tahoma"/>
          <w:sz w:val="21"/>
          <w:szCs w:val="21"/>
        </w:rPr>
        <w:t>comunicada</w:t>
      </w:r>
      <w:r w:rsidR="001E14CC">
        <w:rPr>
          <w:rFonts w:ascii="Tahoma" w:hAnsi="Tahoma" w:cs="Tahoma"/>
          <w:sz w:val="21"/>
          <w:szCs w:val="21"/>
        </w:rPr>
        <w:t>s</w:t>
      </w:r>
      <w:r w:rsidRPr="001F3451">
        <w:rPr>
          <w:rFonts w:ascii="Tahoma" w:hAnsi="Tahoma" w:cs="Tahoma"/>
          <w:sz w:val="21"/>
          <w:szCs w:val="21"/>
        </w:rPr>
        <w:t xml:space="preserve"> por simples correspondência remetida ao</w:t>
      </w:r>
      <w:r w:rsidR="001E14CC">
        <w:rPr>
          <w:rFonts w:ascii="Tahoma" w:hAnsi="Tahoma" w:cs="Tahoma"/>
          <w:sz w:val="21"/>
          <w:szCs w:val="21"/>
        </w:rPr>
        <w:t>s</w:t>
      </w:r>
      <w:r w:rsidRPr="001F3451">
        <w:rPr>
          <w:rFonts w:ascii="Tahoma" w:hAnsi="Tahoma" w:cs="Tahoma"/>
          <w:sz w:val="21"/>
          <w:szCs w:val="21"/>
        </w:rPr>
        <w:t xml:space="preserve"> endereço</w:t>
      </w:r>
      <w:r w:rsidR="001E14CC">
        <w:rPr>
          <w:rFonts w:ascii="Tahoma" w:hAnsi="Tahoma" w:cs="Tahoma"/>
          <w:sz w:val="21"/>
          <w:szCs w:val="21"/>
        </w:rPr>
        <w:t>s</w:t>
      </w:r>
      <w:r w:rsidRPr="001F3451">
        <w:rPr>
          <w:rFonts w:ascii="Tahoma" w:hAnsi="Tahoma" w:cs="Tahoma"/>
          <w:sz w:val="21"/>
          <w:szCs w:val="21"/>
        </w:rPr>
        <w:t xml:space="preserve"> constante</w:t>
      </w:r>
      <w:r w:rsidR="001E14CC">
        <w:rPr>
          <w:rFonts w:ascii="Tahoma" w:hAnsi="Tahoma" w:cs="Tahoma"/>
          <w:sz w:val="21"/>
          <w:szCs w:val="21"/>
        </w:rPr>
        <w:t>s</w:t>
      </w:r>
      <w:r w:rsidRPr="001F3451">
        <w:rPr>
          <w:rFonts w:ascii="Tahoma" w:hAnsi="Tahoma" w:cs="Tahoma"/>
          <w:sz w:val="21"/>
          <w:szCs w:val="21"/>
        </w:rPr>
        <w:t xml:space="preserve"> no preâmbulo deste Contrato, inclusive em seu endereço eletrônico, acerca das datas, locais e horários de realização dos leilões;</w:t>
      </w:r>
    </w:p>
    <w:p w14:paraId="28FEDE12" w14:textId="77777777" w:rsidR="001F3451" w:rsidRPr="001F3451" w:rsidRDefault="001F3451" w:rsidP="00441870">
      <w:pPr>
        <w:tabs>
          <w:tab w:val="left" w:pos="851"/>
        </w:tabs>
        <w:spacing w:line="320" w:lineRule="exact"/>
        <w:jc w:val="both"/>
        <w:rPr>
          <w:rFonts w:ascii="Tahoma" w:hAnsi="Tahoma" w:cs="Tahoma"/>
          <w:sz w:val="21"/>
          <w:szCs w:val="21"/>
        </w:rPr>
      </w:pPr>
    </w:p>
    <w:p w14:paraId="549A3201" w14:textId="77777777" w:rsidR="001F3451" w:rsidRPr="001F3451" w:rsidRDefault="001F3451" w:rsidP="00441870">
      <w:pPr>
        <w:numPr>
          <w:ilvl w:val="0"/>
          <w:numId w:val="76"/>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a Fiduciária, já como titular plena, transmitirá a posse do Imóvel ao licitante vencedor.</w:t>
      </w:r>
    </w:p>
    <w:p w14:paraId="3A7D258F" w14:textId="77777777" w:rsidR="001F3451" w:rsidRPr="001F3451" w:rsidRDefault="001F3451" w:rsidP="00441870">
      <w:pPr>
        <w:tabs>
          <w:tab w:val="left" w:pos="851"/>
        </w:tabs>
        <w:spacing w:line="320" w:lineRule="exact"/>
        <w:jc w:val="both"/>
        <w:rPr>
          <w:rFonts w:ascii="Tahoma" w:hAnsi="Tahoma" w:cs="Tahoma"/>
          <w:sz w:val="21"/>
          <w:szCs w:val="21"/>
        </w:rPr>
      </w:pPr>
    </w:p>
    <w:p w14:paraId="6E16A694" w14:textId="77777777" w:rsidR="001F3451" w:rsidRPr="001F3451" w:rsidRDefault="001F3451" w:rsidP="00441870">
      <w:pPr>
        <w:numPr>
          <w:ilvl w:val="1"/>
          <w:numId w:val="8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Conceitos</w:t>
      </w:r>
      <w:r w:rsidRPr="001F3451">
        <w:rPr>
          <w:rFonts w:ascii="Tahoma" w:hAnsi="Tahoma" w:cs="Tahoma"/>
          <w:sz w:val="21"/>
          <w:szCs w:val="21"/>
        </w:rPr>
        <w:t>: Para fins do leilão extrajudicial, as Partes adotam os seguintes conceitos:</w:t>
      </w:r>
    </w:p>
    <w:p w14:paraId="76016E7A" w14:textId="77777777" w:rsidR="001F3451" w:rsidRPr="001F3451" w:rsidRDefault="001F3451" w:rsidP="00441870">
      <w:pPr>
        <w:tabs>
          <w:tab w:val="left" w:pos="851"/>
        </w:tabs>
        <w:spacing w:line="320" w:lineRule="exact"/>
        <w:jc w:val="both"/>
        <w:rPr>
          <w:rFonts w:ascii="Tahoma" w:hAnsi="Tahoma" w:cs="Tahoma"/>
          <w:sz w:val="21"/>
          <w:szCs w:val="21"/>
        </w:rPr>
      </w:pPr>
    </w:p>
    <w:p w14:paraId="2FF8421F" w14:textId="77777777" w:rsidR="001F3451" w:rsidRPr="001F3451" w:rsidRDefault="001F3451" w:rsidP="00441870">
      <w:pPr>
        <w:numPr>
          <w:ilvl w:val="0"/>
          <w:numId w:val="77"/>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w:t>
      </w:r>
      <w:r w:rsidRPr="001F3451">
        <w:rPr>
          <w:rFonts w:ascii="Tahoma" w:hAnsi="Tahoma" w:cs="Tahoma"/>
          <w:sz w:val="21"/>
          <w:szCs w:val="21"/>
          <w:u w:val="single"/>
        </w:rPr>
        <w:t>Valor do Imóvel</w:t>
      </w:r>
      <w:r w:rsidRPr="001F3451">
        <w:rPr>
          <w:rFonts w:ascii="Tahoma" w:hAnsi="Tahoma" w:cs="Tahoma"/>
          <w:sz w:val="21"/>
          <w:szCs w:val="21"/>
        </w:rPr>
        <w:t>” é aquele mencionado na Cláusula 6.1 abaixo, aí incluído o valor das benfeitorias e acessões;</w:t>
      </w:r>
    </w:p>
    <w:p w14:paraId="620D6638" w14:textId="77777777" w:rsidR="001F3451" w:rsidRPr="001F3451" w:rsidRDefault="001F3451" w:rsidP="00441870">
      <w:pPr>
        <w:tabs>
          <w:tab w:val="num" w:pos="851"/>
        </w:tabs>
        <w:spacing w:line="320" w:lineRule="exact"/>
        <w:jc w:val="both"/>
        <w:rPr>
          <w:rFonts w:ascii="Tahoma" w:hAnsi="Tahoma" w:cs="Tahoma"/>
          <w:sz w:val="21"/>
          <w:szCs w:val="21"/>
        </w:rPr>
      </w:pPr>
    </w:p>
    <w:p w14:paraId="37174CB5" w14:textId="77777777" w:rsidR="001F3451" w:rsidRPr="001F3451" w:rsidRDefault="001F3451" w:rsidP="00441870">
      <w:pPr>
        <w:numPr>
          <w:ilvl w:val="0"/>
          <w:numId w:val="77"/>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w:t>
      </w:r>
      <w:r w:rsidRPr="001F3451">
        <w:rPr>
          <w:rFonts w:ascii="Tahoma" w:hAnsi="Tahoma" w:cs="Tahoma"/>
          <w:sz w:val="21"/>
          <w:szCs w:val="21"/>
          <w:u w:val="single"/>
        </w:rPr>
        <w:t>Valor da Dívida</w:t>
      </w:r>
      <w:r w:rsidRPr="001F3451">
        <w:rPr>
          <w:rFonts w:ascii="Tahoma" w:hAnsi="Tahoma" w:cs="Tahoma"/>
          <w:sz w:val="21"/>
          <w:szCs w:val="21"/>
        </w:rPr>
        <w:t>” é o equivalente à soma das seguintes quantias:</w:t>
      </w:r>
    </w:p>
    <w:p w14:paraId="13E697D8" w14:textId="77777777" w:rsidR="001F3451" w:rsidRPr="001F3451" w:rsidRDefault="001F3451" w:rsidP="00441870">
      <w:pPr>
        <w:spacing w:line="320" w:lineRule="exact"/>
        <w:jc w:val="both"/>
        <w:rPr>
          <w:rFonts w:ascii="Tahoma" w:hAnsi="Tahoma" w:cs="Tahoma"/>
          <w:sz w:val="21"/>
          <w:szCs w:val="21"/>
        </w:rPr>
      </w:pPr>
    </w:p>
    <w:p w14:paraId="105BF604" w14:textId="77777777" w:rsidR="001F3451" w:rsidRPr="001F3451" w:rsidRDefault="001F3451" w:rsidP="00441870">
      <w:pPr>
        <w:numPr>
          <w:ilvl w:val="1"/>
          <w:numId w:val="83"/>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valor percentual das Obrigações Garantidas que este Contrato representa</w:t>
      </w:r>
      <w:r w:rsidRPr="001F3451" w:rsidDel="00300074">
        <w:rPr>
          <w:rFonts w:ascii="Tahoma" w:hAnsi="Tahoma" w:cs="Tahoma"/>
          <w:sz w:val="21"/>
          <w:szCs w:val="21"/>
        </w:rPr>
        <w:t xml:space="preserve"> </w:t>
      </w:r>
      <w:r w:rsidRPr="001F3451">
        <w:rPr>
          <w:rFonts w:ascii="Tahoma" w:hAnsi="Tahoma" w:cs="Tahoma"/>
          <w:sz w:val="21"/>
          <w:szCs w:val="21"/>
        </w:rPr>
        <w:t xml:space="preserve">atualizado monetariamente </w:t>
      </w:r>
      <w:r w:rsidRPr="001F3451">
        <w:rPr>
          <w:rFonts w:ascii="Tahoma" w:hAnsi="Tahoma" w:cs="Tahoma"/>
          <w:i/>
          <w:sz w:val="21"/>
          <w:szCs w:val="21"/>
        </w:rPr>
        <w:t>pro rata die</w:t>
      </w:r>
      <w:r w:rsidRPr="001F3451">
        <w:rPr>
          <w:rFonts w:ascii="Tahoma" w:hAnsi="Tahoma" w:cs="Tahoma"/>
          <w:sz w:val="21"/>
          <w:szCs w:val="21"/>
        </w:rPr>
        <w:t>, acrescido das penalidades moratórias, encargos e despesas abaixo elencadas, limitado ao valor de venda forçada do Imóvel, obtido a partir de laudo de avaliação a ser elaborado previamente à realização do primeiro Leilão por um dos Avaliadores Autorizados (definidos na Cláusula 6.1 abaixo) selecionado pela Fiduciária;</w:t>
      </w:r>
    </w:p>
    <w:p w14:paraId="32F9A1F0" w14:textId="77777777" w:rsidR="001F3451" w:rsidRPr="001F3451" w:rsidRDefault="001F3451" w:rsidP="00441870">
      <w:pPr>
        <w:tabs>
          <w:tab w:val="left" w:pos="1701"/>
        </w:tabs>
        <w:spacing w:line="320" w:lineRule="exact"/>
        <w:ind w:left="851"/>
        <w:jc w:val="both"/>
        <w:rPr>
          <w:rFonts w:ascii="Tahoma" w:hAnsi="Tahoma" w:cs="Tahoma"/>
          <w:sz w:val="21"/>
          <w:szCs w:val="21"/>
        </w:rPr>
      </w:pPr>
    </w:p>
    <w:p w14:paraId="2DC64DA7" w14:textId="77777777" w:rsidR="001F3451" w:rsidRPr="001F3451" w:rsidRDefault="001F3451" w:rsidP="00441870">
      <w:pPr>
        <w:numPr>
          <w:ilvl w:val="1"/>
          <w:numId w:val="83"/>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despesas, serviços e utilidades referentes ao Imóvel, como água, luz e gás (valores vencidos e não pagos à data do leilão) e despesas condominiais, se for o caso;</w:t>
      </w:r>
    </w:p>
    <w:p w14:paraId="2B9DD4DD" w14:textId="77777777" w:rsidR="001F3451" w:rsidRPr="001F3451" w:rsidRDefault="001F3451" w:rsidP="00441870">
      <w:pPr>
        <w:tabs>
          <w:tab w:val="left" w:pos="1701"/>
        </w:tabs>
        <w:spacing w:line="320" w:lineRule="exact"/>
        <w:ind w:left="851"/>
        <w:jc w:val="both"/>
        <w:rPr>
          <w:rFonts w:ascii="Tahoma" w:hAnsi="Tahoma" w:cs="Tahoma"/>
          <w:sz w:val="21"/>
          <w:szCs w:val="21"/>
        </w:rPr>
      </w:pPr>
    </w:p>
    <w:p w14:paraId="60FBE9EA" w14:textId="77777777" w:rsidR="001F3451" w:rsidRPr="001F3451" w:rsidRDefault="001F3451" w:rsidP="00441870">
      <w:pPr>
        <w:numPr>
          <w:ilvl w:val="1"/>
          <w:numId w:val="83"/>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Imposto Predial Territorial Urbano - IPTU, foro e outros tributos ou contribuições eventualmente incidentes (valores vencidos e não pagos à data do leilão), se for o caso;</w:t>
      </w:r>
    </w:p>
    <w:p w14:paraId="3B49A8B9" w14:textId="77777777" w:rsidR="001F3451" w:rsidRPr="001F3451" w:rsidRDefault="001F3451" w:rsidP="00441870">
      <w:pPr>
        <w:tabs>
          <w:tab w:val="left" w:pos="1701"/>
        </w:tabs>
        <w:spacing w:line="320" w:lineRule="exact"/>
        <w:ind w:left="851"/>
        <w:jc w:val="both"/>
        <w:rPr>
          <w:rFonts w:ascii="Tahoma" w:hAnsi="Tahoma" w:cs="Tahoma"/>
          <w:sz w:val="21"/>
          <w:szCs w:val="21"/>
        </w:rPr>
      </w:pPr>
    </w:p>
    <w:p w14:paraId="13DA9E92" w14:textId="0A077C87" w:rsidR="001F3451" w:rsidRPr="001F3451" w:rsidRDefault="001F3451" w:rsidP="00441870">
      <w:pPr>
        <w:numPr>
          <w:ilvl w:val="1"/>
          <w:numId w:val="83"/>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qualquer outra contribuição social ou tributo incidente sobre qualquer pagamento efetuado pela Fiduciária em decorrência da intimação e da alienação em leilão extrajudicial e da entrega de qualquer quantia à</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w:t>
      </w:r>
    </w:p>
    <w:p w14:paraId="450206F4" w14:textId="77777777" w:rsidR="001F3451" w:rsidRPr="001F3451" w:rsidRDefault="001F3451" w:rsidP="00441870">
      <w:pPr>
        <w:tabs>
          <w:tab w:val="left" w:pos="1701"/>
        </w:tabs>
        <w:spacing w:line="320" w:lineRule="exact"/>
        <w:ind w:left="851"/>
        <w:jc w:val="both"/>
        <w:rPr>
          <w:rFonts w:ascii="Tahoma" w:hAnsi="Tahoma" w:cs="Tahoma"/>
          <w:sz w:val="21"/>
          <w:szCs w:val="21"/>
        </w:rPr>
      </w:pPr>
    </w:p>
    <w:p w14:paraId="79D19627" w14:textId="77777777" w:rsidR="001F3451" w:rsidRPr="001F3451" w:rsidRDefault="001F3451" w:rsidP="00441870">
      <w:pPr>
        <w:numPr>
          <w:ilvl w:val="1"/>
          <w:numId w:val="83"/>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imposto de transmissão e laudêmio que eventualmente tenham sido pagos pela Fiduciária, em decorrência da consolidação da plena propriedade pelo inadimplemento das Obrigações Garantidas;</w:t>
      </w:r>
    </w:p>
    <w:p w14:paraId="787A5C5D" w14:textId="77777777" w:rsidR="001F3451" w:rsidRPr="001F3451" w:rsidRDefault="001F3451" w:rsidP="00441870">
      <w:pPr>
        <w:pStyle w:val="PargrafodaLista"/>
        <w:tabs>
          <w:tab w:val="left" w:pos="1701"/>
        </w:tabs>
        <w:spacing w:line="320" w:lineRule="exact"/>
        <w:ind w:left="851"/>
        <w:rPr>
          <w:rFonts w:ascii="Tahoma" w:hAnsi="Tahoma" w:cs="Tahoma"/>
          <w:sz w:val="21"/>
          <w:szCs w:val="21"/>
        </w:rPr>
      </w:pPr>
    </w:p>
    <w:p w14:paraId="093641EB" w14:textId="77777777" w:rsidR="001F3451" w:rsidRPr="001F3451" w:rsidRDefault="001F3451" w:rsidP="00441870">
      <w:pPr>
        <w:numPr>
          <w:ilvl w:val="1"/>
          <w:numId w:val="83"/>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custeio das benfeitorias necessárias, conforme definidas na legislação aplicável;</w:t>
      </w:r>
    </w:p>
    <w:p w14:paraId="018B77AB" w14:textId="77777777" w:rsidR="001F3451" w:rsidRPr="001F3451" w:rsidRDefault="001F3451" w:rsidP="00441870">
      <w:pPr>
        <w:tabs>
          <w:tab w:val="left" w:pos="1701"/>
        </w:tabs>
        <w:spacing w:line="320" w:lineRule="exact"/>
        <w:ind w:left="851"/>
        <w:jc w:val="both"/>
        <w:rPr>
          <w:rFonts w:ascii="Tahoma" w:hAnsi="Tahoma" w:cs="Tahoma"/>
          <w:sz w:val="21"/>
          <w:szCs w:val="21"/>
        </w:rPr>
      </w:pPr>
    </w:p>
    <w:p w14:paraId="5E7A7D70" w14:textId="77777777" w:rsidR="001F3451" w:rsidRPr="001F3451" w:rsidRDefault="001F3451" w:rsidP="00441870">
      <w:pPr>
        <w:numPr>
          <w:ilvl w:val="1"/>
          <w:numId w:val="83"/>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despesas com a consolidação da propriedade em nome da Fiduciária.</w:t>
      </w:r>
    </w:p>
    <w:p w14:paraId="1C2B12E0" w14:textId="77777777" w:rsidR="001F3451" w:rsidRPr="001F3451" w:rsidRDefault="001F3451" w:rsidP="00441870">
      <w:pPr>
        <w:tabs>
          <w:tab w:val="left" w:pos="1701"/>
        </w:tabs>
        <w:spacing w:line="320" w:lineRule="exact"/>
        <w:jc w:val="both"/>
        <w:rPr>
          <w:rFonts w:ascii="Tahoma" w:hAnsi="Tahoma" w:cs="Tahoma"/>
          <w:sz w:val="21"/>
          <w:szCs w:val="21"/>
        </w:rPr>
      </w:pPr>
    </w:p>
    <w:p w14:paraId="3B7FCA81" w14:textId="77777777" w:rsidR="001F3451" w:rsidRPr="001F3451" w:rsidRDefault="001F3451" w:rsidP="00441870">
      <w:pPr>
        <w:numPr>
          <w:ilvl w:val="0"/>
          <w:numId w:val="77"/>
        </w:numPr>
        <w:tabs>
          <w:tab w:val="clear" w:pos="720"/>
          <w:tab w:val="num" w:pos="851"/>
        </w:tabs>
        <w:spacing w:line="320" w:lineRule="exact"/>
        <w:ind w:left="0" w:firstLine="0"/>
        <w:jc w:val="both"/>
        <w:rPr>
          <w:rFonts w:ascii="Tahoma" w:hAnsi="Tahoma" w:cs="Tahoma"/>
          <w:sz w:val="21"/>
          <w:szCs w:val="21"/>
        </w:rPr>
      </w:pPr>
      <w:r w:rsidRPr="001F3451">
        <w:rPr>
          <w:rFonts w:ascii="Tahoma" w:hAnsi="Tahoma" w:cs="Tahoma"/>
          <w:sz w:val="21"/>
          <w:szCs w:val="21"/>
        </w:rPr>
        <w:t>“</w:t>
      </w:r>
      <w:r w:rsidRPr="001F3451">
        <w:rPr>
          <w:rFonts w:ascii="Tahoma" w:hAnsi="Tahoma" w:cs="Tahoma"/>
          <w:sz w:val="21"/>
          <w:szCs w:val="21"/>
          <w:u w:val="single"/>
        </w:rPr>
        <w:t>Despesas</w:t>
      </w:r>
      <w:r w:rsidRPr="001F3451">
        <w:rPr>
          <w:rFonts w:ascii="Tahoma" w:hAnsi="Tahoma" w:cs="Tahoma"/>
          <w:sz w:val="21"/>
          <w:szCs w:val="21"/>
        </w:rPr>
        <w:t>” são o equivalente à soma dos valores despendidos para a realização do público leilão, nelas compreendidos, entre outros:</w:t>
      </w:r>
    </w:p>
    <w:p w14:paraId="30889A5F" w14:textId="77777777" w:rsidR="001F3451" w:rsidRPr="001F3451" w:rsidRDefault="001F3451" w:rsidP="00441870">
      <w:pPr>
        <w:spacing w:line="320" w:lineRule="exact"/>
        <w:jc w:val="both"/>
        <w:rPr>
          <w:rFonts w:ascii="Tahoma" w:hAnsi="Tahoma" w:cs="Tahoma"/>
          <w:sz w:val="21"/>
          <w:szCs w:val="21"/>
        </w:rPr>
      </w:pPr>
    </w:p>
    <w:p w14:paraId="0396EA62" w14:textId="42E61CDA" w:rsidR="001F3451" w:rsidRPr="001F3451" w:rsidRDefault="001F3451" w:rsidP="00441870">
      <w:pPr>
        <w:numPr>
          <w:ilvl w:val="1"/>
          <w:numId w:val="84"/>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os encargos e custas de intimação da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w:t>
      </w:r>
    </w:p>
    <w:p w14:paraId="4FAA6A19" w14:textId="77777777" w:rsidR="001F3451" w:rsidRPr="001F3451" w:rsidRDefault="001F3451" w:rsidP="00441870">
      <w:pPr>
        <w:tabs>
          <w:tab w:val="left" w:pos="1701"/>
        </w:tabs>
        <w:spacing w:line="320" w:lineRule="exact"/>
        <w:ind w:left="851"/>
        <w:jc w:val="both"/>
        <w:rPr>
          <w:rFonts w:ascii="Tahoma" w:hAnsi="Tahoma" w:cs="Tahoma"/>
          <w:sz w:val="21"/>
          <w:szCs w:val="21"/>
        </w:rPr>
      </w:pPr>
    </w:p>
    <w:p w14:paraId="57B51946" w14:textId="77777777" w:rsidR="001F3451" w:rsidRPr="001F3451" w:rsidRDefault="001F3451" w:rsidP="00441870">
      <w:pPr>
        <w:numPr>
          <w:ilvl w:val="1"/>
          <w:numId w:val="84"/>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os encargos e custas com a publicação de editais;</w:t>
      </w:r>
    </w:p>
    <w:p w14:paraId="59976440" w14:textId="77777777" w:rsidR="001F3451" w:rsidRPr="001F3451" w:rsidRDefault="001F3451" w:rsidP="00441870">
      <w:pPr>
        <w:tabs>
          <w:tab w:val="left" w:pos="1701"/>
        </w:tabs>
        <w:spacing w:line="320" w:lineRule="exact"/>
        <w:ind w:left="851"/>
        <w:jc w:val="both"/>
        <w:rPr>
          <w:rFonts w:ascii="Tahoma" w:hAnsi="Tahoma" w:cs="Tahoma"/>
          <w:sz w:val="21"/>
          <w:szCs w:val="21"/>
        </w:rPr>
      </w:pPr>
    </w:p>
    <w:p w14:paraId="1FEDD294" w14:textId="77777777" w:rsidR="001F3451" w:rsidRPr="001F3451" w:rsidRDefault="001F3451" w:rsidP="00441870">
      <w:pPr>
        <w:numPr>
          <w:ilvl w:val="1"/>
          <w:numId w:val="84"/>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 xml:space="preserve">a comissão do leiloeiro; </w:t>
      </w:r>
    </w:p>
    <w:p w14:paraId="01B43DC1" w14:textId="77777777" w:rsidR="001F3451" w:rsidRPr="001F3451" w:rsidRDefault="001F3451" w:rsidP="00441870">
      <w:pPr>
        <w:pStyle w:val="PargrafodaLista"/>
        <w:tabs>
          <w:tab w:val="left" w:pos="1701"/>
        </w:tabs>
        <w:spacing w:line="320" w:lineRule="exact"/>
        <w:ind w:left="851"/>
        <w:rPr>
          <w:rFonts w:ascii="Tahoma" w:hAnsi="Tahoma" w:cs="Tahoma"/>
          <w:sz w:val="21"/>
          <w:szCs w:val="21"/>
        </w:rPr>
      </w:pPr>
    </w:p>
    <w:p w14:paraId="7AB1BB40" w14:textId="77777777" w:rsidR="001F3451" w:rsidRPr="001F3451" w:rsidRDefault="001F3451" w:rsidP="00441870">
      <w:pPr>
        <w:numPr>
          <w:ilvl w:val="1"/>
          <w:numId w:val="84"/>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lastRenderedPageBreak/>
        <w:t>empresa avaliadora de imóveis; e</w:t>
      </w:r>
    </w:p>
    <w:p w14:paraId="0F69718E" w14:textId="77777777" w:rsidR="001F3451" w:rsidRPr="001F3451" w:rsidRDefault="001F3451" w:rsidP="00441870">
      <w:pPr>
        <w:pStyle w:val="PargrafodaLista"/>
        <w:tabs>
          <w:tab w:val="left" w:pos="1701"/>
        </w:tabs>
        <w:spacing w:line="320" w:lineRule="exact"/>
        <w:ind w:left="851"/>
        <w:rPr>
          <w:rFonts w:ascii="Tahoma" w:hAnsi="Tahoma" w:cs="Tahoma"/>
          <w:sz w:val="21"/>
          <w:szCs w:val="21"/>
        </w:rPr>
      </w:pPr>
    </w:p>
    <w:p w14:paraId="5B35FCF9" w14:textId="77777777" w:rsidR="001F3451" w:rsidRPr="001F3451" w:rsidRDefault="001F3451" w:rsidP="00441870">
      <w:pPr>
        <w:numPr>
          <w:ilvl w:val="1"/>
          <w:numId w:val="84"/>
        </w:numPr>
        <w:tabs>
          <w:tab w:val="clear" w:pos="1788"/>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despesas comprovadas que venham a ser incorridas pela Fiduciária, referente a eventuais custas e despesas judiciais para fins de excussão do presente Contrato.</w:t>
      </w:r>
    </w:p>
    <w:p w14:paraId="4136B2A0" w14:textId="77777777" w:rsidR="001F3451" w:rsidRPr="001F3451" w:rsidRDefault="001F3451" w:rsidP="00441870">
      <w:pPr>
        <w:tabs>
          <w:tab w:val="left" w:pos="851"/>
        </w:tabs>
        <w:spacing w:line="320" w:lineRule="exact"/>
        <w:jc w:val="both"/>
        <w:rPr>
          <w:rFonts w:ascii="Tahoma" w:hAnsi="Tahoma" w:cs="Tahoma"/>
          <w:sz w:val="21"/>
          <w:szCs w:val="21"/>
        </w:rPr>
      </w:pPr>
    </w:p>
    <w:p w14:paraId="6A6F799E" w14:textId="09BEB72B" w:rsidR="001F3451" w:rsidRPr="001F3451" w:rsidRDefault="001F3451" w:rsidP="00441870">
      <w:pPr>
        <w:numPr>
          <w:ilvl w:val="1"/>
          <w:numId w:val="8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Se superior ao Valor do Imóvel, a Fiduciária entregará à</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a importância que sobejar, na forma adiante estipulada. </w:t>
      </w:r>
    </w:p>
    <w:p w14:paraId="519985E7" w14:textId="77777777" w:rsidR="001F3451" w:rsidRPr="001F3451" w:rsidRDefault="001F3451" w:rsidP="00441870">
      <w:pPr>
        <w:tabs>
          <w:tab w:val="left" w:pos="851"/>
        </w:tabs>
        <w:spacing w:line="320" w:lineRule="exact"/>
        <w:jc w:val="both"/>
        <w:rPr>
          <w:rFonts w:ascii="Tahoma" w:hAnsi="Tahoma" w:cs="Tahoma"/>
          <w:sz w:val="21"/>
          <w:szCs w:val="21"/>
        </w:rPr>
      </w:pPr>
    </w:p>
    <w:p w14:paraId="09B2D127" w14:textId="77777777" w:rsidR="001F3451" w:rsidRPr="001F3451" w:rsidRDefault="001F3451" w:rsidP="00441870">
      <w:pPr>
        <w:numPr>
          <w:ilvl w:val="1"/>
          <w:numId w:val="8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Segundo Leilão</w:t>
      </w:r>
      <w:r w:rsidRPr="001F3451">
        <w:rPr>
          <w:rFonts w:ascii="Tahoma" w:hAnsi="Tahoma" w:cs="Tahoma"/>
          <w:sz w:val="21"/>
          <w:szCs w:val="21"/>
        </w:rPr>
        <w:t>: Se o maior lance oferecido no primeiro leilão for inferior ao Valor do Imóvel, será realizado segundo leilão.</w:t>
      </w:r>
    </w:p>
    <w:p w14:paraId="2C0E7DAA" w14:textId="77777777" w:rsidR="001F3451" w:rsidRPr="001F3451" w:rsidRDefault="001F3451" w:rsidP="00441870">
      <w:pPr>
        <w:tabs>
          <w:tab w:val="left" w:pos="851"/>
        </w:tabs>
        <w:spacing w:line="320" w:lineRule="exact"/>
        <w:jc w:val="both"/>
        <w:rPr>
          <w:rFonts w:ascii="Tahoma" w:hAnsi="Tahoma" w:cs="Tahoma"/>
          <w:sz w:val="21"/>
          <w:szCs w:val="21"/>
        </w:rPr>
      </w:pPr>
    </w:p>
    <w:p w14:paraId="42F7BAF3" w14:textId="77777777" w:rsidR="001F3451" w:rsidRPr="001F3451" w:rsidRDefault="001F3451" w:rsidP="00441870">
      <w:pPr>
        <w:numPr>
          <w:ilvl w:val="1"/>
          <w:numId w:val="8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Procedimentos</w:t>
      </w:r>
      <w:r w:rsidRPr="001F3451">
        <w:rPr>
          <w:rFonts w:ascii="Tahoma" w:hAnsi="Tahoma" w:cs="Tahoma"/>
          <w:sz w:val="21"/>
          <w:szCs w:val="21"/>
        </w:rPr>
        <w:t>: No segundo leilão, observado o disposto na alínea “c” da Cláusula 5.1 acima:</w:t>
      </w:r>
    </w:p>
    <w:p w14:paraId="34CBCE1A" w14:textId="77777777" w:rsidR="001F3451" w:rsidRPr="001F3451" w:rsidRDefault="001F3451" w:rsidP="00441870">
      <w:pPr>
        <w:tabs>
          <w:tab w:val="left" w:pos="851"/>
        </w:tabs>
        <w:spacing w:line="320" w:lineRule="exact"/>
        <w:jc w:val="both"/>
        <w:rPr>
          <w:rFonts w:ascii="Tahoma" w:hAnsi="Tahoma" w:cs="Tahoma"/>
          <w:sz w:val="21"/>
          <w:szCs w:val="21"/>
        </w:rPr>
      </w:pPr>
    </w:p>
    <w:p w14:paraId="09AE7C69" w14:textId="66F4C784" w:rsidR="001F3451" w:rsidRPr="001F3451" w:rsidRDefault="001F3451" w:rsidP="00441870">
      <w:pPr>
        <w:numPr>
          <w:ilvl w:val="0"/>
          <w:numId w:val="78"/>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será aceito o maior lance oferecido, desde que seja igual ou superior à soma do Valor da Dívida e das Despesas, na forma da legislação em vigor, hipótese em que, nos 5 (cinco) dias subsequentes ao integral e efetivo recebimento, a Fiduciária entregará à</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a importância que sobejar, se for o caso, como disciplinado na Cláusula 5.6 abaixo;</w:t>
      </w:r>
    </w:p>
    <w:p w14:paraId="05E78E22" w14:textId="77777777" w:rsidR="001F3451" w:rsidRPr="001F3451" w:rsidRDefault="001F3451" w:rsidP="00441870">
      <w:pPr>
        <w:tabs>
          <w:tab w:val="left" w:pos="851"/>
        </w:tabs>
        <w:spacing w:line="320" w:lineRule="exact"/>
        <w:jc w:val="both"/>
        <w:rPr>
          <w:rFonts w:ascii="Tahoma" w:hAnsi="Tahoma" w:cs="Tahoma"/>
          <w:sz w:val="21"/>
          <w:szCs w:val="21"/>
        </w:rPr>
      </w:pPr>
    </w:p>
    <w:p w14:paraId="1F44547E" w14:textId="475599FE" w:rsidR="001F3451" w:rsidRPr="001F3451" w:rsidRDefault="001F3451" w:rsidP="00441870">
      <w:pPr>
        <w:numPr>
          <w:ilvl w:val="0"/>
          <w:numId w:val="78"/>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poderá ser recusado pela Fiduciária, a seu exclusivo critério, o maior lance oferecido, desde que inferior à soma do Valor da Dívida e das Despesas, caso em que a Fiduciária manter-se-á de forma definitiva na propriedade e posse do Imóvel, bem como as Obrigações Garantidas serão consideradas extintas, na proporção estabelecida na Cláusula 6.1 abaixo, e exonerada estará a Fiduciária da obrigação de restituição à</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de qualquer quantia a que título for, observado o disposto na Cláusula 1.2 acima;</w:t>
      </w:r>
    </w:p>
    <w:p w14:paraId="1B6A2AB6" w14:textId="77777777" w:rsidR="001F3451" w:rsidRPr="001F3451" w:rsidRDefault="001F3451" w:rsidP="00441870">
      <w:pPr>
        <w:tabs>
          <w:tab w:val="left" w:pos="851"/>
        </w:tabs>
        <w:spacing w:line="320" w:lineRule="exact"/>
        <w:jc w:val="both"/>
        <w:rPr>
          <w:rFonts w:ascii="Tahoma" w:hAnsi="Tahoma" w:cs="Tahoma"/>
          <w:sz w:val="21"/>
          <w:szCs w:val="21"/>
        </w:rPr>
      </w:pPr>
    </w:p>
    <w:p w14:paraId="52F53FCA" w14:textId="5E616EBC" w:rsidR="001F3451" w:rsidRPr="001F3451" w:rsidRDefault="001F3451" w:rsidP="00441870">
      <w:pPr>
        <w:numPr>
          <w:ilvl w:val="0"/>
          <w:numId w:val="78"/>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liquidadas ou extintas as Obrigações Garantidas e as demais despesas previstas nesta cláusula, dentro de 30 (trinta) dias a contar da data de realização do segundo leilão, a Fiduciária disponibilizará à</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o respectivo termo de quitação, sob pena de multa em favor da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equivalente a 0,5% (meio por cento) ao mês, ou fração, sobre o Valor da Dívida.</w:t>
      </w:r>
    </w:p>
    <w:p w14:paraId="259D00A6" w14:textId="77777777" w:rsidR="001F3451" w:rsidRPr="001F3451" w:rsidRDefault="001F3451" w:rsidP="00441870">
      <w:pPr>
        <w:spacing w:line="320" w:lineRule="exact"/>
        <w:jc w:val="both"/>
        <w:rPr>
          <w:rFonts w:ascii="Tahoma" w:hAnsi="Tahoma" w:cs="Tahoma"/>
          <w:sz w:val="21"/>
          <w:szCs w:val="21"/>
        </w:rPr>
      </w:pPr>
    </w:p>
    <w:p w14:paraId="132EB919" w14:textId="4C6E8380" w:rsidR="001F3451" w:rsidRPr="001F3451" w:rsidRDefault="001F3451" w:rsidP="00441870">
      <w:pPr>
        <w:pStyle w:val="PargrafodaLista"/>
        <w:numPr>
          <w:ilvl w:val="0"/>
          <w:numId w:val="93"/>
        </w:numPr>
        <w:tabs>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Também serão extintas as Obrigações Garantidas, na proporção estabelecida na Cláusula 6.1 abaixo, e as demais despesas previstas na alínea “b” da Cláusula 5.4 acima, se no segundo leilão não houver licitante, hipótese em que a Fiduciária manter-se-á de forma definitiva na propriedade e posse do Imóvel e disponibilizará à</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o respectivo termo de quitação no prazo de 30 (trinta) dias a contar da data de realização do segundo leilão, sob pena de multa em favor da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equivalente a 0,5% (meio por cento) ao mês, ou fração, sobre o Valor da Dívida.</w:t>
      </w:r>
    </w:p>
    <w:p w14:paraId="027FB0EE" w14:textId="77777777" w:rsidR="001F3451" w:rsidRPr="001F3451" w:rsidRDefault="001F3451" w:rsidP="00441870">
      <w:pPr>
        <w:spacing w:line="320" w:lineRule="exact"/>
        <w:jc w:val="both"/>
        <w:rPr>
          <w:rFonts w:ascii="Tahoma" w:hAnsi="Tahoma" w:cs="Tahoma"/>
          <w:sz w:val="21"/>
          <w:szCs w:val="21"/>
        </w:rPr>
      </w:pPr>
    </w:p>
    <w:p w14:paraId="77B33A74" w14:textId="7FA0C8C0" w:rsidR="001F3451" w:rsidRPr="001F3451" w:rsidRDefault="001F3451" w:rsidP="00441870">
      <w:pPr>
        <w:numPr>
          <w:ilvl w:val="1"/>
          <w:numId w:val="82"/>
        </w:numPr>
        <w:tabs>
          <w:tab w:val="left" w:pos="851"/>
        </w:tabs>
        <w:spacing w:line="320" w:lineRule="exact"/>
        <w:ind w:left="0" w:firstLine="0"/>
        <w:jc w:val="both"/>
        <w:rPr>
          <w:rFonts w:ascii="Tahoma" w:hAnsi="Tahoma" w:cs="Tahoma"/>
          <w:sz w:val="21"/>
          <w:szCs w:val="21"/>
        </w:rPr>
      </w:pPr>
      <w:r w:rsidRPr="00441870">
        <w:rPr>
          <w:rFonts w:ascii="Tahoma" w:hAnsi="Tahoma" w:cs="Tahoma"/>
          <w:sz w:val="21"/>
          <w:szCs w:val="21"/>
          <w:u w:val="single"/>
        </w:rPr>
        <w:t>Sobejo</w:t>
      </w:r>
      <w:r w:rsidRPr="00441870">
        <w:rPr>
          <w:rFonts w:ascii="Tahoma" w:hAnsi="Tahoma" w:cs="Tahoma"/>
          <w:sz w:val="21"/>
          <w:szCs w:val="21"/>
        </w:rPr>
        <w:t xml:space="preserve">: </w:t>
      </w:r>
      <w:bookmarkStart w:id="132" w:name="_Hlk56967418"/>
      <w:r w:rsidRPr="00441870">
        <w:rPr>
          <w:rFonts w:ascii="Tahoma" w:hAnsi="Tahoma" w:cs="Tahoma"/>
          <w:sz w:val="21"/>
          <w:szCs w:val="21"/>
        </w:rPr>
        <w:t>Se em primeiro ou segundo leilão sobejar importância a ser restituída à</w:t>
      </w:r>
      <w:r w:rsidR="001E14CC" w:rsidRPr="00441870">
        <w:rPr>
          <w:rFonts w:ascii="Tahoma" w:hAnsi="Tahoma" w:cs="Tahoma"/>
          <w:sz w:val="21"/>
          <w:szCs w:val="21"/>
        </w:rPr>
        <w:t>s</w:t>
      </w:r>
      <w:r w:rsidRPr="00441870">
        <w:rPr>
          <w:rFonts w:ascii="Tahoma" w:hAnsi="Tahoma" w:cs="Tahoma"/>
          <w:sz w:val="21"/>
          <w:szCs w:val="21"/>
        </w:rPr>
        <w:t xml:space="preserve"> Fiduciante</w:t>
      </w:r>
      <w:r w:rsidR="001E14CC" w:rsidRPr="00441870">
        <w:rPr>
          <w:rFonts w:ascii="Tahoma" w:hAnsi="Tahoma" w:cs="Tahoma"/>
          <w:sz w:val="21"/>
          <w:szCs w:val="21"/>
        </w:rPr>
        <w:t>s</w:t>
      </w:r>
      <w:r w:rsidRPr="00441870">
        <w:rPr>
          <w:rFonts w:ascii="Tahoma" w:hAnsi="Tahoma" w:cs="Tahoma"/>
          <w:sz w:val="21"/>
          <w:szCs w:val="21"/>
        </w:rPr>
        <w:t>, a Fiduciária enviará a diferença à conta corrente de titularidade da</w:t>
      </w:r>
      <w:r w:rsidR="001E14CC" w:rsidRPr="00441870">
        <w:rPr>
          <w:rFonts w:ascii="Tahoma" w:hAnsi="Tahoma" w:cs="Tahoma"/>
          <w:sz w:val="21"/>
          <w:szCs w:val="21"/>
        </w:rPr>
        <w:t>s</w:t>
      </w:r>
      <w:r w:rsidRPr="00441870">
        <w:rPr>
          <w:rFonts w:ascii="Tahoma" w:hAnsi="Tahoma" w:cs="Tahoma"/>
          <w:sz w:val="21"/>
          <w:szCs w:val="21"/>
        </w:rPr>
        <w:t xml:space="preserve"> Fiduciante</w:t>
      </w:r>
      <w:r w:rsidR="001E14CC" w:rsidRPr="00441870">
        <w:rPr>
          <w:rFonts w:ascii="Tahoma" w:hAnsi="Tahoma" w:cs="Tahoma"/>
          <w:sz w:val="21"/>
          <w:szCs w:val="21"/>
        </w:rPr>
        <w:t>s</w:t>
      </w:r>
      <w:r w:rsidRPr="00441870">
        <w:rPr>
          <w:rFonts w:ascii="Tahoma" w:hAnsi="Tahoma" w:cs="Tahoma"/>
          <w:sz w:val="21"/>
          <w:szCs w:val="21"/>
        </w:rPr>
        <w:t xml:space="preserve"> nº </w:t>
      </w:r>
      <w:r w:rsidR="00162E11" w:rsidRPr="00E2488F">
        <w:rPr>
          <w:rFonts w:ascii="Tahoma" w:hAnsi="Tahoma" w:cs="Tahoma"/>
          <w:sz w:val="21"/>
          <w:szCs w:val="21"/>
        </w:rPr>
        <w:t>3154.003.905061-3</w:t>
      </w:r>
      <w:r w:rsidRPr="001F3451">
        <w:rPr>
          <w:rFonts w:ascii="Tahoma" w:hAnsi="Tahoma" w:cs="Tahoma"/>
          <w:sz w:val="21"/>
          <w:szCs w:val="21"/>
        </w:rPr>
        <w:t xml:space="preserve">, </w:t>
      </w:r>
      <w:r w:rsidRPr="001E14CC">
        <w:rPr>
          <w:rFonts w:ascii="Tahoma" w:hAnsi="Tahoma" w:cs="Tahoma"/>
          <w:sz w:val="21"/>
          <w:szCs w:val="21"/>
        </w:rPr>
        <w:t>na Caixa Econômica Federal</w:t>
      </w:r>
      <w:r w:rsidRPr="003D67F6">
        <w:rPr>
          <w:rFonts w:ascii="Tahoma" w:hAnsi="Tahoma" w:cs="Tahoma"/>
          <w:sz w:val="21"/>
          <w:szCs w:val="21"/>
        </w:rPr>
        <w:t>,</w:t>
      </w:r>
      <w:r w:rsidRPr="001F3451">
        <w:rPr>
          <w:rFonts w:ascii="Tahoma" w:hAnsi="Tahoma" w:cs="Tahoma"/>
          <w:sz w:val="21"/>
          <w:szCs w:val="21"/>
        </w:rPr>
        <w:t xml:space="preserve"> no prazo de 2 (dois) Dias Úteis a contar do respectivo recebimento, nela incluído o valor da indenização das benfeitorias</w:t>
      </w:r>
      <w:bookmarkEnd w:id="132"/>
      <w:r w:rsidRPr="001F3451">
        <w:rPr>
          <w:rFonts w:ascii="Tahoma" w:hAnsi="Tahoma" w:cs="Tahoma"/>
          <w:sz w:val="21"/>
          <w:szCs w:val="21"/>
        </w:rPr>
        <w:t>.</w:t>
      </w:r>
    </w:p>
    <w:p w14:paraId="31D6637D" w14:textId="77777777" w:rsidR="001F3451" w:rsidRPr="001F3451" w:rsidRDefault="001F3451" w:rsidP="00441870">
      <w:pPr>
        <w:tabs>
          <w:tab w:val="left" w:pos="851"/>
        </w:tabs>
        <w:spacing w:line="320" w:lineRule="exact"/>
        <w:jc w:val="both"/>
        <w:rPr>
          <w:rFonts w:ascii="Tahoma" w:hAnsi="Tahoma" w:cs="Tahoma"/>
          <w:sz w:val="21"/>
          <w:szCs w:val="21"/>
        </w:rPr>
      </w:pPr>
    </w:p>
    <w:p w14:paraId="08B379D2" w14:textId="22DB9D79" w:rsidR="001F3451" w:rsidRPr="001F3451" w:rsidRDefault="001F3451" w:rsidP="00441870">
      <w:pPr>
        <w:numPr>
          <w:ilvl w:val="1"/>
          <w:numId w:val="82"/>
        </w:numPr>
        <w:tabs>
          <w:tab w:val="left" w:pos="851"/>
        </w:tabs>
        <w:spacing w:line="320" w:lineRule="exact"/>
        <w:ind w:left="0" w:firstLine="0"/>
        <w:jc w:val="both"/>
        <w:rPr>
          <w:rFonts w:ascii="Tahoma" w:hAnsi="Tahoma" w:cs="Tahoma"/>
          <w:sz w:val="21"/>
          <w:szCs w:val="21"/>
        </w:rPr>
      </w:pPr>
      <w:bookmarkStart w:id="133" w:name="_Toc510869702"/>
      <w:r w:rsidRPr="001F3451">
        <w:rPr>
          <w:rFonts w:ascii="Tahoma" w:hAnsi="Tahoma" w:cs="Tahoma"/>
          <w:sz w:val="21"/>
          <w:szCs w:val="21"/>
          <w:u w:val="single"/>
        </w:rPr>
        <w:lastRenderedPageBreak/>
        <w:t>Direito de Preferência</w:t>
      </w:r>
      <w:r w:rsidRPr="001F3451">
        <w:rPr>
          <w:rFonts w:ascii="Tahoma" w:hAnsi="Tahoma" w:cs="Tahoma"/>
          <w:sz w:val="21"/>
          <w:szCs w:val="21"/>
        </w:rPr>
        <w:t>: Após a averbação da consolidação da propriedade fiduciária no patrimônio da Fiduciária e até a data da realização do segundo leilão, é assegurado à</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o direito de preferência para adquirir o Imóvel por preço correspondente ao Valor da Dívida e das Despesas somados ao valor correspondente ao imposto sobre transmissão de bens imóveis – ITBI, pagos para efeito da consolidação da propriedade fiduciária no patrimônio da Fiduciária e às despesas inerentes ao procedimento de cobrança e leilão, incumbindo, também à</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o pagamento dos encargos tributários e despesas exigíveis para a nova aquisição do Imóvel, inclusive custas e emolumentos.</w:t>
      </w:r>
    </w:p>
    <w:p w14:paraId="685524BC" w14:textId="77777777" w:rsidR="001F3451" w:rsidRPr="001F3451" w:rsidRDefault="001F3451" w:rsidP="00441870">
      <w:pPr>
        <w:tabs>
          <w:tab w:val="left" w:pos="851"/>
        </w:tabs>
        <w:spacing w:line="320" w:lineRule="exact"/>
        <w:jc w:val="both"/>
        <w:rPr>
          <w:rFonts w:ascii="Tahoma" w:hAnsi="Tahoma" w:cs="Tahoma"/>
          <w:sz w:val="21"/>
          <w:szCs w:val="21"/>
        </w:rPr>
      </w:pPr>
    </w:p>
    <w:p w14:paraId="256F2A06" w14:textId="7099740A" w:rsidR="001F3451" w:rsidRPr="001F3451" w:rsidRDefault="001F3451" w:rsidP="00441870">
      <w:pPr>
        <w:numPr>
          <w:ilvl w:val="1"/>
          <w:numId w:val="82"/>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Reintegração de Posse</w:t>
      </w:r>
      <w:r w:rsidRPr="001F3451">
        <w:rPr>
          <w:rFonts w:ascii="Tahoma" w:hAnsi="Tahoma" w:cs="Tahoma"/>
          <w:sz w:val="21"/>
          <w:szCs w:val="21"/>
        </w:rPr>
        <w:t>: Observado o disposto na Cláusula 5.7 acima, em não ocorrendo a restituição da posse do Imóvel no prazo e forma ajustados, a Fiduciária, seus cessionários ou sucessores, inclusive os respectivos adquirentes em leilão ou posteriormente, poderão requerer a imediata reintegração judicial de sua posse, declarando-se 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ciente</w:t>
      </w:r>
      <w:r w:rsidR="001E14CC">
        <w:rPr>
          <w:rFonts w:ascii="Tahoma" w:hAnsi="Tahoma" w:cs="Tahoma"/>
          <w:sz w:val="21"/>
          <w:szCs w:val="21"/>
        </w:rPr>
        <w:t>s</w:t>
      </w:r>
      <w:r w:rsidRPr="001F3451">
        <w:rPr>
          <w:rFonts w:ascii="Tahoma" w:hAnsi="Tahoma" w:cs="Tahoma"/>
          <w:sz w:val="21"/>
          <w:szCs w:val="21"/>
        </w:rPr>
        <w:t xml:space="preserve"> de que, nos termos do artigo 30 da Lei nº 9.514/97, a reintegração será concedida liminarmente, com ordem judicial, observado que a Fiduciária compromete-se a manter as locações existentes em vigor, nos termos estabelecidos nos respectivos instrumento que as formalizam. </w:t>
      </w:r>
    </w:p>
    <w:p w14:paraId="34ABE6F8" w14:textId="77777777" w:rsidR="001F3451" w:rsidRPr="001F3451" w:rsidRDefault="001F3451" w:rsidP="00441870">
      <w:pPr>
        <w:spacing w:line="320" w:lineRule="exact"/>
        <w:rPr>
          <w:rFonts w:ascii="Tahoma" w:hAnsi="Tahoma" w:cs="Tahoma"/>
          <w:sz w:val="21"/>
          <w:szCs w:val="21"/>
        </w:rPr>
      </w:pPr>
    </w:p>
    <w:p w14:paraId="41C89A2D" w14:textId="77777777" w:rsidR="001F3451" w:rsidRPr="001F3451" w:rsidRDefault="001F3451" w:rsidP="00441870">
      <w:pPr>
        <w:pStyle w:val="Ttulo3"/>
        <w:keepNext w:val="0"/>
        <w:spacing w:line="320" w:lineRule="exact"/>
        <w:rPr>
          <w:rFonts w:ascii="Tahoma" w:hAnsi="Tahoma" w:cs="Tahoma"/>
          <w:sz w:val="21"/>
          <w:szCs w:val="21"/>
        </w:rPr>
      </w:pPr>
      <w:r w:rsidRPr="001F3451">
        <w:rPr>
          <w:rFonts w:ascii="Tahoma" w:hAnsi="Tahoma" w:cs="Tahoma"/>
          <w:sz w:val="21"/>
          <w:szCs w:val="21"/>
        </w:rPr>
        <w:t>CLÁUSULA SEXTA – DO VALOR DE VENDA PARA FINS DE LEILÃO</w:t>
      </w:r>
      <w:bookmarkEnd w:id="133"/>
    </w:p>
    <w:p w14:paraId="47CF8145" w14:textId="77777777" w:rsidR="001F3451" w:rsidRPr="001F3451" w:rsidRDefault="001F3451" w:rsidP="00441870">
      <w:pPr>
        <w:spacing w:line="320" w:lineRule="exact"/>
        <w:jc w:val="both"/>
        <w:rPr>
          <w:rFonts w:ascii="Tahoma" w:hAnsi="Tahoma" w:cs="Tahoma"/>
          <w:b/>
          <w:sz w:val="21"/>
          <w:szCs w:val="21"/>
        </w:rPr>
      </w:pPr>
    </w:p>
    <w:p w14:paraId="7E9F147F" w14:textId="18FCF622" w:rsidR="001F3451" w:rsidRPr="001F3451" w:rsidRDefault="001F3451" w:rsidP="00441870">
      <w:pPr>
        <w:numPr>
          <w:ilvl w:val="1"/>
          <w:numId w:val="99"/>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Valor do Imóvel</w:t>
      </w:r>
      <w:r w:rsidRPr="001F3451">
        <w:rPr>
          <w:rFonts w:ascii="Tahoma" w:hAnsi="Tahoma" w:cs="Tahoma"/>
          <w:sz w:val="21"/>
          <w:szCs w:val="21"/>
        </w:rPr>
        <w:t>: As Partes convencionam que o valor inicial de venda do Imóvel (“</w:t>
      </w:r>
      <w:r w:rsidRPr="001F3451">
        <w:rPr>
          <w:rFonts w:ascii="Tahoma" w:hAnsi="Tahoma" w:cs="Tahoma"/>
          <w:sz w:val="21"/>
          <w:szCs w:val="21"/>
          <w:u w:val="single"/>
        </w:rPr>
        <w:t>Valor do Imóvel</w:t>
      </w:r>
      <w:r w:rsidRPr="001F3451">
        <w:rPr>
          <w:rFonts w:ascii="Tahoma" w:hAnsi="Tahoma" w:cs="Tahoma"/>
          <w:sz w:val="21"/>
          <w:szCs w:val="21"/>
        </w:rPr>
        <w:t xml:space="preserve">”), para fins de leilão, é de R$ </w:t>
      </w:r>
      <w:r w:rsidRPr="00017538">
        <w:rPr>
          <w:rFonts w:ascii="Tahoma" w:eastAsia="Calibri" w:hAnsi="Tahoma" w:cs="Tahoma"/>
          <w:sz w:val="21"/>
          <w:szCs w:val="21"/>
        </w:rPr>
        <w:t>[•]</w:t>
      </w:r>
      <w:r w:rsidRPr="001F3451">
        <w:rPr>
          <w:rFonts w:ascii="Tahoma" w:eastAsia="Calibri" w:hAnsi="Tahoma" w:cs="Tahoma"/>
          <w:sz w:val="21"/>
          <w:szCs w:val="21"/>
        </w:rPr>
        <w:t xml:space="preserve"> (</w:t>
      </w:r>
      <w:r w:rsidRPr="00017538">
        <w:rPr>
          <w:rFonts w:ascii="Tahoma" w:eastAsia="Calibri" w:hAnsi="Tahoma" w:cs="Tahoma"/>
          <w:sz w:val="21"/>
          <w:szCs w:val="21"/>
        </w:rPr>
        <w:t>[•]</w:t>
      </w:r>
      <w:r w:rsidRPr="001F3451">
        <w:rPr>
          <w:rFonts w:ascii="Tahoma" w:eastAsia="Calibri" w:hAnsi="Tahoma" w:cs="Tahoma"/>
          <w:sz w:val="21"/>
          <w:szCs w:val="21"/>
        </w:rPr>
        <w:t>)</w:t>
      </w:r>
      <w:r w:rsidRPr="001F3451">
        <w:rPr>
          <w:rFonts w:ascii="Tahoma" w:hAnsi="Tahoma" w:cs="Tahoma"/>
          <w:color w:val="000000"/>
          <w:sz w:val="21"/>
          <w:szCs w:val="21"/>
        </w:rPr>
        <w:t xml:space="preserve">, conforme laudo de avaliação elaborado pela </w:t>
      </w:r>
      <w:r w:rsidRPr="00017538">
        <w:rPr>
          <w:rFonts w:ascii="Tahoma" w:eastAsia="Calibri" w:hAnsi="Tahoma" w:cs="Tahoma"/>
          <w:sz w:val="21"/>
          <w:szCs w:val="21"/>
        </w:rPr>
        <w:t>[•]</w:t>
      </w:r>
      <w:r w:rsidRPr="001F3451">
        <w:rPr>
          <w:rFonts w:ascii="Tahoma" w:hAnsi="Tahoma" w:cs="Tahoma"/>
          <w:color w:val="000000"/>
          <w:sz w:val="21"/>
          <w:szCs w:val="21"/>
        </w:rPr>
        <w:t xml:space="preserve">, datado de </w:t>
      </w:r>
      <w:r w:rsidRPr="00017538">
        <w:rPr>
          <w:rFonts w:ascii="Tahoma" w:eastAsia="Calibri" w:hAnsi="Tahoma" w:cs="Tahoma"/>
          <w:sz w:val="21"/>
          <w:szCs w:val="21"/>
        </w:rPr>
        <w:t>[•]</w:t>
      </w:r>
      <w:r w:rsidRPr="001F3451">
        <w:rPr>
          <w:rFonts w:ascii="Tahoma" w:eastAsia="Calibri" w:hAnsi="Tahoma" w:cs="Tahoma"/>
          <w:sz w:val="21"/>
          <w:szCs w:val="21"/>
        </w:rPr>
        <w:t xml:space="preserve"> de </w:t>
      </w:r>
      <w:r w:rsidRPr="00017538">
        <w:rPr>
          <w:rFonts w:ascii="Tahoma" w:eastAsia="Calibri" w:hAnsi="Tahoma" w:cs="Tahoma"/>
          <w:sz w:val="21"/>
          <w:szCs w:val="21"/>
        </w:rPr>
        <w:t>[•]</w:t>
      </w:r>
      <w:r w:rsidRPr="001F3451">
        <w:rPr>
          <w:rFonts w:ascii="Tahoma" w:eastAsia="Calibri" w:hAnsi="Tahoma" w:cs="Tahoma"/>
          <w:sz w:val="21"/>
          <w:szCs w:val="21"/>
        </w:rPr>
        <w:t xml:space="preserve"> de 2021.</w:t>
      </w:r>
      <w:r w:rsidRPr="001F3451">
        <w:rPr>
          <w:rFonts w:ascii="Tahoma" w:hAnsi="Tahoma" w:cs="Tahoma"/>
          <w:sz w:val="21"/>
          <w:szCs w:val="21"/>
        </w:rPr>
        <w:t xml:space="preserve"> </w:t>
      </w:r>
      <w:bookmarkStart w:id="134" w:name="_Hlk56444036"/>
      <w:r w:rsidRPr="001F3451">
        <w:rPr>
          <w:rFonts w:ascii="Tahoma" w:eastAsia="Calibri" w:hAnsi="Tahoma" w:cs="Tahoma"/>
          <w:sz w:val="21"/>
          <w:szCs w:val="21"/>
        </w:rPr>
        <w:t xml:space="preserve">As Partes convencionam que, anualmente, no mês de </w:t>
      </w:r>
      <w:r w:rsidRPr="00017538">
        <w:rPr>
          <w:rFonts w:ascii="Tahoma" w:eastAsia="Calibri" w:hAnsi="Tahoma" w:cs="Tahoma"/>
          <w:sz w:val="21"/>
          <w:szCs w:val="21"/>
        </w:rPr>
        <w:t>dezembro</w:t>
      </w:r>
      <w:r w:rsidRPr="001F3451">
        <w:rPr>
          <w:rFonts w:ascii="Tahoma" w:eastAsia="Calibri" w:hAnsi="Tahoma" w:cs="Tahoma"/>
          <w:sz w:val="21"/>
          <w:szCs w:val="21"/>
        </w:rPr>
        <w:t xml:space="preserve"> de cada ano, o Valor do Imóvel será atualizado com base em um novo laudo de avaliação, sendo certo que tal obrigação passará a ser válida a partir de dezembro de 2022.</w:t>
      </w:r>
      <w:r w:rsidRPr="001F3451">
        <w:rPr>
          <w:rFonts w:ascii="Tahoma" w:hAnsi="Tahoma" w:cs="Tahoma"/>
          <w:sz w:val="21"/>
          <w:szCs w:val="21"/>
        </w:rPr>
        <w:t xml:space="preserve"> Para realizar a atualização será contratada empresa especializada em avaliação imobiliária, dentre os seguintes avaliadores (“</w:t>
      </w:r>
      <w:r w:rsidRPr="001F3451">
        <w:rPr>
          <w:rFonts w:ascii="Tahoma" w:hAnsi="Tahoma" w:cs="Tahoma"/>
          <w:sz w:val="21"/>
          <w:szCs w:val="21"/>
          <w:u w:val="single"/>
        </w:rPr>
        <w:t>Avaliadores Autorizados</w:t>
      </w:r>
      <w:r w:rsidRPr="001F3451">
        <w:rPr>
          <w:rFonts w:ascii="Tahoma" w:hAnsi="Tahoma" w:cs="Tahoma"/>
          <w:sz w:val="21"/>
          <w:szCs w:val="21"/>
        </w:rPr>
        <w:t xml:space="preserve">”): </w:t>
      </w:r>
      <w:r w:rsidRPr="001F3451">
        <w:rPr>
          <w:rFonts w:ascii="Tahoma" w:hAnsi="Tahoma" w:cs="Tahoma"/>
          <w:color w:val="000000"/>
          <w:sz w:val="21"/>
          <w:szCs w:val="21"/>
        </w:rPr>
        <w:t>CBRE Consultoria do Brasil Ltda</w:t>
      </w:r>
      <w:r w:rsidRPr="001F3451">
        <w:rPr>
          <w:rFonts w:ascii="Tahoma" w:hAnsi="Tahoma" w:cs="Tahoma"/>
          <w:sz w:val="21"/>
          <w:szCs w:val="21"/>
        </w:rPr>
        <w:t xml:space="preserve"> ou Engebanc - Engenharia e Serviços Ltda, para determinar o valor de mercado do Imóvel, e este valor passará a ser o Valor do Imóvel.</w:t>
      </w:r>
      <w:bookmarkEnd w:id="134"/>
      <w:r w:rsidRPr="001F3451">
        <w:rPr>
          <w:rFonts w:ascii="Tahoma" w:hAnsi="Tahoma" w:cs="Tahoma"/>
          <w:sz w:val="21"/>
          <w:szCs w:val="21"/>
        </w:rPr>
        <w:t xml:space="preserve"> </w:t>
      </w:r>
    </w:p>
    <w:p w14:paraId="7E47268E" w14:textId="77777777" w:rsidR="001F3451" w:rsidRPr="001F3451" w:rsidRDefault="001F3451" w:rsidP="00441870">
      <w:pPr>
        <w:spacing w:line="320" w:lineRule="exact"/>
        <w:jc w:val="both"/>
        <w:rPr>
          <w:rFonts w:ascii="Tahoma" w:hAnsi="Tahoma" w:cs="Tahoma"/>
          <w:sz w:val="21"/>
          <w:szCs w:val="21"/>
        </w:rPr>
      </w:pPr>
    </w:p>
    <w:p w14:paraId="0A9F12B8" w14:textId="77777777" w:rsidR="001F3451" w:rsidRPr="001F3451" w:rsidRDefault="001F3451" w:rsidP="00441870">
      <w:pPr>
        <w:pStyle w:val="PargrafodaLista"/>
        <w:numPr>
          <w:ilvl w:val="2"/>
          <w:numId w:val="98"/>
        </w:numPr>
        <w:tabs>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Caso o Valor do Imóvel definido nos termos da Cláusula 6.1 acima seja inferior ao utilizado pelo órgão competente como base de cálculo para a apuração do imposto sobre transmissão de bens imóveis – ITBI, este último será considerado como o valor mínimo para efeito de venda do Imóvel no primeiro leilão, nos termos da legislação aplicável.</w:t>
      </w:r>
    </w:p>
    <w:p w14:paraId="139DDD83" w14:textId="77777777" w:rsidR="001F3451" w:rsidRPr="001F3451" w:rsidRDefault="001F3451" w:rsidP="00441870">
      <w:pPr>
        <w:tabs>
          <w:tab w:val="left" w:pos="1701"/>
        </w:tabs>
        <w:spacing w:line="320" w:lineRule="exact"/>
        <w:ind w:left="851"/>
        <w:jc w:val="both"/>
        <w:rPr>
          <w:rFonts w:ascii="Tahoma" w:hAnsi="Tahoma" w:cs="Tahoma"/>
          <w:sz w:val="21"/>
          <w:szCs w:val="21"/>
        </w:rPr>
      </w:pPr>
    </w:p>
    <w:p w14:paraId="2A4794B4" w14:textId="77777777" w:rsidR="001F3451" w:rsidRPr="001F3451" w:rsidRDefault="001F3451" w:rsidP="00441870">
      <w:pPr>
        <w:pStyle w:val="PargrafodaLista"/>
        <w:numPr>
          <w:ilvl w:val="2"/>
          <w:numId w:val="98"/>
        </w:numPr>
        <w:tabs>
          <w:tab w:val="left" w:pos="1701"/>
        </w:tabs>
        <w:spacing w:line="320" w:lineRule="exact"/>
        <w:ind w:left="851" w:firstLine="0"/>
        <w:jc w:val="both"/>
        <w:rPr>
          <w:rFonts w:ascii="Tahoma" w:hAnsi="Tahoma" w:cs="Tahoma"/>
          <w:sz w:val="21"/>
          <w:szCs w:val="21"/>
        </w:rPr>
      </w:pPr>
      <w:r w:rsidRPr="001F3451">
        <w:rPr>
          <w:rFonts w:ascii="Tahoma" w:hAnsi="Tahoma" w:cs="Tahoma"/>
          <w:sz w:val="21"/>
          <w:szCs w:val="21"/>
        </w:rPr>
        <w:t>Não obstante o previsto na Cláusula 6.1 acima, fica estabelecido que, para fins de excussão da garantia, sempre será utilizado o último laudo de avaliação apresentado pela Devedora, não se aplicando uma nova atualização no momento da execução.</w:t>
      </w:r>
    </w:p>
    <w:p w14:paraId="17207404" w14:textId="77777777" w:rsidR="001F3451" w:rsidRPr="00017538" w:rsidRDefault="001F3451" w:rsidP="00441870">
      <w:pPr>
        <w:pStyle w:val="PargrafodaLista"/>
        <w:spacing w:line="320" w:lineRule="exact"/>
        <w:rPr>
          <w:rFonts w:ascii="Tahoma" w:hAnsi="Tahoma" w:cs="Tahoma"/>
          <w:sz w:val="21"/>
          <w:szCs w:val="21"/>
        </w:rPr>
      </w:pPr>
    </w:p>
    <w:p w14:paraId="530F80E3" w14:textId="55D575A1" w:rsidR="001F3451" w:rsidRPr="001F3451" w:rsidRDefault="001F3451" w:rsidP="00441870">
      <w:pPr>
        <w:pStyle w:val="PargrafodaLista"/>
        <w:numPr>
          <w:ilvl w:val="2"/>
          <w:numId w:val="98"/>
        </w:numPr>
        <w:tabs>
          <w:tab w:val="left" w:pos="1701"/>
        </w:tabs>
        <w:spacing w:line="320" w:lineRule="exact"/>
        <w:ind w:left="851" w:firstLine="0"/>
        <w:jc w:val="both"/>
        <w:rPr>
          <w:rFonts w:ascii="Tahoma" w:hAnsi="Tahoma" w:cs="Tahoma"/>
          <w:sz w:val="21"/>
          <w:szCs w:val="21"/>
        </w:rPr>
      </w:pPr>
      <w:r w:rsidRPr="00017538">
        <w:rPr>
          <w:rFonts w:ascii="Tahoma" w:hAnsi="Tahoma" w:cs="Tahoma"/>
          <w:sz w:val="21"/>
          <w:szCs w:val="21"/>
        </w:rPr>
        <w:t>Em atendimento ao Ofício-Circular CVM/SRE Nº 01/21, o Agente Fiduciário poderá, às expensas da</w:t>
      </w:r>
      <w:r w:rsidR="001E14CC">
        <w:rPr>
          <w:rFonts w:ascii="Tahoma" w:hAnsi="Tahoma" w:cs="Tahoma"/>
          <w:sz w:val="21"/>
          <w:szCs w:val="21"/>
        </w:rPr>
        <w:t>s</w:t>
      </w:r>
      <w:r w:rsidRPr="00017538">
        <w:rPr>
          <w:rFonts w:ascii="Tahoma" w:hAnsi="Tahoma" w:cs="Tahoma"/>
          <w:sz w:val="21"/>
          <w:szCs w:val="21"/>
        </w:rPr>
        <w:t xml:space="preserve"> Fiduciante</w:t>
      </w:r>
      <w:r w:rsidR="001E14CC">
        <w:rPr>
          <w:rFonts w:ascii="Tahoma" w:hAnsi="Tahoma" w:cs="Tahoma"/>
          <w:sz w:val="21"/>
          <w:szCs w:val="21"/>
        </w:rPr>
        <w:t>s</w:t>
      </w:r>
      <w:r w:rsidRPr="00017538">
        <w:rPr>
          <w:rFonts w:ascii="Tahoma" w:hAnsi="Tahoma" w:cs="Tahoma"/>
          <w:sz w:val="21"/>
          <w:szCs w:val="21"/>
        </w:rPr>
        <w:t>, contratar empresa de avaliação para avaliar ou reavaliar, ou ainda revisar o laudo apresentado do(s) bem(s) dado(s) em garantia a qualquer momento, sem exigência de assembleia de titulares de CRI.</w:t>
      </w:r>
    </w:p>
    <w:p w14:paraId="14D07097" w14:textId="7A7A52AC" w:rsidR="001F3451" w:rsidRDefault="001F3451" w:rsidP="00441870">
      <w:pPr>
        <w:spacing w:line="320" w:lineRule="exact"/>
        <w:jc w:val="both"/>
        <w:rPr>
          <w:rFonts w:ascii="Tahoma" w:hAnsi="Tahoma" w:cs="Tahoma"/>
          <w:sz w:val="21"/>
          <w:szCs w:val="21"/>
        </w:rPr>
      </w:pPr>
    </w:p>
    <w:p w14:paraId="41C292C9" w14:textId="77777777" w:rsidR="00495261" w:rsidRPr="001F3451" w:rsidRDefault="00495261" w:rsidP="00441870">
      <w:pPr>
        <w:spacing w:line="320" w:lineRule="exact"/>
        <w:jc w:val="both"/>
        <w:rPr>
          <w:rFonts w:ascii="Tahoma" w:hAnsi="Tahoma" w:cs="Tahoma"/>
          <w:sz w:val="21"/>
          <w:szCs w:val="21"/>
        </w:rPr>
      </w:pPr>
    </w:p>
    <w:p w14:paraId="1B7C0874" w14:textId="77777777" w:rsidR="001F3451" w:rsidRPr="001F3451" w:rsidRDefault="001F3451" w:rsidP="00441870">
      <w:pPr>
        <w:pStyle w:val="Ttulo3"/>
        <w:keepNext w:val="0"/>
        <w:spacing w:line="320" w:lineRule="exact"/>
        <w:rPr>
          <w:rFonts w:ascii="Tahoma" w:hAnsi="Tahoma" w:cs="Tahoma"/>
          <w:sz w:val="21"/>
          <w:szCs w:val="21"/>
        </w:rPr>
      </w:pPr>
      <w:bookmarkStart w:id="135" w:name="_Toc510869703"/>
      <w:r w:rsidRPr="001F3451">
        <w:rPr>
          <w:rFonts w:ascii="Tahoma" w:hAnsi="Tahoma" w:cs="Tahoma"/>
          <w:sz w:val="21"/>
          <w:szCs w:val="21"/>
        </w:rPr>
        <w:lastRenderedPageBreak/>
        <w:t>CLÁUSULA SÉTIMA – DAS CONDIÇÕES GERAIS</w:t>
      </w:r>
      <w:bookmarkEnd w:id="135"/>
    </w:p>
    <w:p w14:paraId="005D1B71" w14:textId="77777777" w:rsidR="001F3451" w:rsidRPr="001F3451" w:rsidRDefault="001F3451" w:rsidP="00441870">
      <w:pPr>
        <w:spacing w:line="320" w:lineRule="exact"/>
        <w:jc w:val="both"/>
        <w:rPr>
          <w:rFonts w:ascii="Tahoma" w:hAnsi="Tahoma" w:cs="Tahoma"/>
          <w:b/>
          <w:sz w:val="21"/>
          <w:szCs w:val="21"/>
        </w:rPr>
      </w:pPr>
    </w:p>
    <w:p w14:paraId="0EF2749A" w14:textId="77777777" w:rsidR="001F3451" w:rsidRPr="001F3451" w:rsidRDefault="001F3451" w:rsidP="00441870">
      <w:pPr>
        <w:numPr>
          <w:ilvl w:val="1"/>
          <w:numId w:val="86"/>
        </w:numPr>
        <w:tabs>
          <w:tab w:val="clear" w:pos="0"/>
          <w:tab w:val="num"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Tolerância</w:t>
      </w:r>
      <w:r w:rsidRPr="001F3451">
        <w:rPr>
          <w:rFonts w:ascii="Tahoma" w:hAnsi="Tahoma" w:cs="Tahoma"/>
          <w:sz w:val="21"/>
          <w:szCs w:val="21"/>
        </w:rPr>
        <w:t>: A tolerância por qualquer das Partes quanto a alguma demora, atraso ou omissão da outra no cumprimento das obrigações ajustadas neste Contrato, ou a não aplicação, na ocasião oportuna, das cominações aqui constantes, não acarretará o cancelamento das penalidades, nem dos poderes ora conferidos, podendo ser aplicadas aquelas e exercidos estes, a qualquer tempo, caso permaneçam as causas.</w:t>
      </w:r>
    </w:p>
    <w:p w14:paraId="066FF46B" w14:textId="77777777" w:rsidR="001F3451" w:rsidRPr="001F3451" w:rsidRDefault="001F3451" w:rsidP="00441870">
      <w:pPr>
        <w:tabs>
          <w:tab w:val="num" w:pos="851"/>
        </w:tabs>
        <w:spacing w:line="320" w:lineRule="exact"/>
        <w:jc w:val="both"/>
        <w:rPr>
          <w:rFonts w:ascii="Tahoma" w:hAnsi="Tahoma" w:cs="Tahoma"/>
          <w:sz w:val="21"/>
          <w:szCs w:val="21"/>
        </w:rPr>
      </w:pPr>
    </w:p>
    <w:p w14:paraId="10005EC2" w14:textId="77777777" w:rsidR="001F3451" w:rsidRPr="001F3451" w:rsidRDefault="001F3451" w:rsidP="00441870">
      <w:pPr>
        <w:numPr>
          <w:ilvl w:val="1"/>
          <w:numId w:val="86"/>
        </w:numPr>
        <w:tabs>
          <w:tab w:val="clear" w:pos="0"/>
          <w:tab w:val="num" w:pos="851"/>
        </w:tabs>
        <w:spacing w:line="320" w:lineRule="exact"/>
        <w:ind w:left="0" w:firstLine="0"/>
        <w:jc w:val="both"/>
        <w:rPr>
          <w:rFonts w:ascii="Tahoma" w:eastAsia="Arial" w:hAnsi="Tahoma" w:cs="Tahoma"/>
          <w:sz w:val="21"/>
          <w:szCs w:val="21"/>
        </w:rPr>
      </w:pPr>
      <w:r w:rsidRPr="001F3451">
        <w:rPr>
          <w:rFonts w:ascii="Tahoma" w:hAnsi="Tahoma" w:cs="Tahoma"/>
          <w:sz w:val="21"/>
          <w:szCs w:val="21"/>
          <w:u w:val="single"/>
        </w:rPr>
        <w:t>Sucessão</w:t>
      </w:r>
      <w:r w:rsidRPr="001F3451">
        <w:rPr>
          <w:rFonts w:ascii="Tahoma" w:hAnsi="Tahoma" w:cs="Tahoma"/>
          <w:sz w:val="21"/>
          <w:szCs w:val="21"/>
        </w:rPr>
        <w:t>: O presente Contrato é celebrado em caráter irrevogável e irretratável, vinculando as respectivas Partes, seus (promissários) cessionários autorizados e/ou sucessores a qualquer título, respondendo a Parte que descumprir qualquer de suas cláusulas, termos ou condições, pelos prejuízos, perdas e danos a que der causa, na forma da legislação aplicável</w:t>
      </w:r>
      <w:r w:rsidRPr="001F3451">
        <w:rPr>
          <w:rFonts w:ascii="Tahoma" w:eastAsia="Arial" w:hAnsi="Tahoma" w:cs="Tahoma"/>
          <w:sz w:val="21"/>
          <w:szCs w:val="21"/>
        </w:rPr>
        <w:t>.</w:t>
      </w:r>
    </w:p>
    <w:p w14:paraId="793FF2C0" w14:textId="77777777" w:rsidR="001F3451" w:rsidRPr="001F3451" w:rsidRDefault="001F3451" w:rsidP="00441870">
      <w:pPr>
        <w:tabs>
          <w:tab w:val="left" w:pos="851"/>
        </w:tabs>
        <w:spacing w:line="320" w:lineRule="exact"/>
        <w:ind w:right="15"/>
        <w:rPr>
          <w:rFonts w:ascii="Tahoma" w:hAnsi="Tahoma" w:cs="Tahoma"/>
          <w:sz w:val="21"/>
          <w:szCs w:val="21"/>
        </w:rPr>
      </w:pPr>
    </w:p>
    <w:p w14:paraId="25509D94" w14:textId="77777777" w:rsidR="001F3451" w:rsidRPr="001F3451" w:rsidRDefault="001F3451" w:rsidP="00441870">
      <w:pPr>
        <w:numPr>
          <w:ilvl w:val="1"/>
          <w:numId w:val="86"/>
        </w:numPr>
        <w:tabs>
          <w:tab w:val="clear" w:pos="0"/>
          <w:tab w:val="num" w:pos="851"/>
        </w:tabs>
        <w:spacing w:line="320" w:lineRule="exact"/>
        <w:ind w:left="0" w:firstLine="0"/>
        <w:jc w:val="both"/>
        <w:rPr>
          <w:rFonts w:ascii="Tahoma" w:eastAsia="Arial" w:hAnsi="Tahoma" w:cs="Tahoma"/>
          <w:sz w:val="21"/>
          <w:szCs w:val="21"/>
        </w:rPr>
      </w:pPr>
      <w:r w:rsidRPr="001F3451">
        <w:rPr>
          <w:rFonts w:ascii="Tahoma" w:hAnsi="Tahoma" w:cs="Tahoma"/>
          <w:sz w:val="21"/>
          <w:szCs w:val="21"/>
          <w:u w:val="single"/>
        </w:rPr>
        <w:t>Cessão</w:t>
      </w:r>
      <w:r w:rsidRPr="001F3451">
        <w:rPr>
          <w:rFonts w:ascii="Tahoma" w:hAnsi="Tahoma" w:cs="Tahoma"/>
          <w:sz w:val="21"/>
          <w:szCs w:val="21"/>
        </w:rPr>
        <w:t xml:space="preserve">: </w:t>
      </w:r>
      <w:r w:rsidRPr="001F3451">
        <w:rPr>
          <w:rFonts w:ascii="Tahoma" w:hAnsi="Tahoma" w:cs="Tahoma"/>
          <w:color w:val="000000"/>
          <w:sz w:val="21"/>
          <w:szCs w:val="21"/>
        </w:rPr>
        <w:t>Este Contrato e os direitos e obrigações dele decorrentes não poderão ser cedidos ou de outra forma transferidos por qualquer Parte sem o consentimento prévio por escrito da outra Parte, e qualquer tentativa de cessão ou outra transferência sem tal consentimento será nula e inexequível.</w:t>
      </w:r>
    </w:p>
    <w:p w14:paraId="20B9FD20" w14:textId="77777777" w:rsidR="001F3451" w:rsidRPr="001F3451" w:rsidRDefault="001F3451" w:rsidP="00441870">
      <w:pPr>
        <w:tabs>
          <w:tab w:val="num" w:pos="851"/>
        </w:tabs>
        <w:spacing w:line="320" w:lineRule="exact"/>
        <w:jc w:val="both"/>
        <w:rPr>
          <w:rFonts w:ascii="Tahoma" w:hAnsi="Tahoma" w:cs="Tahoma"/>
          <w:sz w:val="21"/>
          <w:szCs w:val="21"/>
        </w:rPr>
      </w:pPr>
    </w:p>
    <w:p w14:paraId="1A307D9C" w14:textId="77777777" w:rsidR="001F3451" w:rsidRPr="001F3451" w:rsidRDefault="001F3451" w:rsidP="00441870">
      <w:pPr>
        <w:numPr>
          <w:ilvl w:val="1"/>
          <w:numId w:val="86"/>
        </w:numPr>
        <w:tabs>
          <w:tab w:val="clear" w:pos="0"/>
          <w:tab w:val="num"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Novação</w:t>
      </w:r>
      <w:r w:rsidRPr="001F3451">
        <w:rPr>
          <w:rFonts w:ascii="Tahoma" w:hAnsi="Tahoma" w:cs="Tahoma"/>
          <w:sz w:val="21"/>
          <w:szCs w:val="21"/>
        </w:rPr>
        <w:t>: A ocorrência de uma ou mais hipóteses referidas acima não implicará novação ou modificação de quaisquer disposições deste Contrato, as quais permanecerão íntegras e em pleno vigor, como se nenhum favor houvesse ocorrido.</w:t>
      </w:r>
    </w:p>
    <w:p w14:paraId="514F7A00" w14:textId="77777777" w:rsidR="001F3451" w:rsidRPr="001F3451" w:rsidRDefault="001F3451" w:rsidP="00441870">
      <w:pPr>
        <w:tabs>
          <w:tab w:val="num" w:pos="851"/>
        </w:tabs>
        <w:spacing w:line="320" w:lineRule="exact"/>
        <w:jc w:val="both"/>
        <w:rPr>
          <w:rFonts w:ascii="Tahoma" w:hAnsi="Tahoma" w:cs="Tahoma"/>
          <w:sz w:val="21"/>
          <w:szCs w:val="21"/>
        </w:rPr>
      </w:pPr>
    </w:p>
    <w:p w14:paraId="710831E8" w14:textId="77777777" w:rsidR="001F3451" w:rsidRPr="001F3451" w:rsidRDefault="001F3451" w:rsidP="00441870">
      <w:pPr>
        <w:numPr>
          <w:ilvl w:val="1"/>
          <w:numId w:val="86"/>
        </w:numPr>
        <w:tabs>
          <w:tab w:val="clear" w:pos="0"/>
          <w:tab w:val="num"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Vinculação</w:t>
      </w:r>
      <w:r w:rsidRPr="001F3451">
        <w:rPr>
          <w:rFonts w:ascii="Tahoma" w:hAnsi="Tahoma" w:cs="Tahoma"/>
          <w:sz w:val="21"/>
          <w:szCs w:val="21"/>
        </w:rPr>
        <w:t>: As obrigações constituídas por esta Alienação Fiduciária de Imóvel são extensivas e obrigatórias aos cessionários, promitentes-cessionários, herdeiros e sucessores a qualquer título das Partes.</w:t>
      </w:r>
    </w:p>
    <w:p w14:paraId="626F7E4D" w14:textId="77777777" w:rsidR="001F3451" w:rsidRPr="001F3451" w:rsidRDefault="001F3451" w:rsidP="00441870">
      <w:pPr>
        <w:tabs>
          <w:tab w:val="num" w:pos="851"/>
        </w:tabs>
        <w:spacing w:line="320" w:lineRule="exact"/>
        <w:jc w:val="both"/>
        <w:rPr>
          <w:rFonts w:ascii="Tahoma" w:hAnsi="Tahoma" w:cs="Tahoma"/>
          <w:sz w:val="21"/>
          <w:szCs w:val="21"/>
        </w:rPr>
      </w:pPr>
    </w:p>
    <w:p w14:paraId="6A4D34E6" w14:textId="3ED94B23" w:rsidR="001F3451" w:rsidRPr="001F3451" w:rsidRDefault="001F3451" w:rsidP="00441870">
      <w:pPr>
        <w:numPr>
          <w:ilvl w:val="1"/>
          <w:numId w:val="86"/>
        </w:numPr>
        <w:tabs>
          <w:tab w:val="clear" w:pos="0"/>
          <w:tab w:val="num"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Despesas</w:t>
      </w:r>
      <w:r w:rsidRPr="001F3451">
        <w:rPr>
          <w:rFonts w:ascii="Tahoma" w:hAnsi="Tahoma" w:cs="Tahoma"/>
          <w:sz w:val="21"/>
          <w:szCs w:val="21"/>
        </w:rPr>
        <w:t>: 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responde</w:t>
      </w:r>
      <w:r w:rsidR="001E14CC">
        <w:rPr>
          <w:rFonts w:ascii="Tahoma" w:hAnsi="Tahoma" w:cs="Tahoma"/>
          <w:sz w:val="21"/>
          <w:szCs w:val="21"/>
        </w:rPr>
        <w:t>m</w:t>
      </w:r>
      <w:r w:rsidRPr="001F3451">
        <w:rPr>
          <w:rFonts w:ascii="Tahoma" w:hAnsi="Tahoma" w:cs="Tahoma"/>
          <w:sz w:val="21"/>
          <w:szCs w:val="21"/>
        </w:rPr>
        <w:t xml:space="preserve"> por todas as despesas decorrentes da presente Alienação Fiduciária de Imóvel, inclusive aquelas relativas a emolumentos e despachante para obtenção das certidões dos distribuidores forenses, da municipalidade e de propriedade, as necessárias à sua efetivação e registro, bem como as demais que lhe seguirem, inclusive as relativas a emolumentos e custas de Serviço de Notas, de Serviço de Registro de Imóveis e de Serviço de Títulos e Documentos, de quitações fiscais e qualquer tributo devido sobre a Oferta.</w:t>
      </w:r>
    </w:p>
    <w:p w14:paraId="2EF34F18" w14:textId="77777777" w:rsidR="001F3451" w:rsidRPr="001F3451" w:rsidRDefault="001F3451" w:rsidP="00441870">
      <w:pPr>
        <w:spacing w:line="320" w:lineRule="exact"/>
        <w:jc w:val="both"/>
        <w:rPr>
          <w:rFonts w:ascii="Tahoma" w:hAnsi="Tahoma" w:cs="Tahoma"/>
          <w:sz w:val="21"/>
          <w:szCs w:val="21"/>
        </w:rPr>
      </w:pPr>
    </w:p>
    <w:p w14:paraId="472E2901" w14:textId="77777777" w:rsidR="001F3451" w:rsidRPr="001F3451" w:rsidRDefault="001F3451" w:rsidP="00441870">
      <w:pPr>
        <w:tabs>
          <w:tab w:val="left" w:pos="1701"/>
        </w:tabs>
        <w:spacing w:line="320" w:lineRule="exact"/>
        <w:ind w:left="851"/>
        <w:jc w:val="both"/>
        <w:rPr>
          <w:rFonts w:ascii="Tahoma" w:hAnsi="Tahoma" w:cs="Tahoma"/>
          <w:sz w:val="21"/>
          <w:szCs w:val="21"/>
        </w:rPr>
      </w:pPr>
      <w:r w:rsidRPr="001F3451">
        <w:rPr>
          <w:rFonts w:ascii="Tahoma" w:hAnsi="Tahoma" w:cs="Tahoma"/>
          <w:b/>
          <w:bCs/>
          <w:sz w:val="21"/>
          <w:szCs w:val="21"/>
        </w:rPr>
        <w:t>7.6.1.</w:t>
      </w:r>
      <w:r w:rsidRPr="001F3451">
        <w:rPr>
          <w:rFonts w:ascii="Tahoma" w:hAnsi="Tahoma" w:cs="Tahoma"/>
          <w:sz w:val="21"/>
          <w:szCs w:val="21"/>
        </w:rPr>
        <w:tab/>
        <w:t>As Partes autorizam e determinam, desde já, que o Sr. Oficial do Serviço de Registro de Imóveis competente proceda, total ou parcialmente, a todos os assentamentos, registros e averbações necessários decorrentes da presente Alienação Fiduciária de Imóvel, isentando-o de qualquer responsabilidade pelo devido cumprimento do disposto neste Contrato.</w:t>
      </w:r>
    </w:p>
    <w:p w14:paraId="50E7EAAC" w14:textId="77777777" w:rsidR="001F3451" w:rsidRPr="001F3451" w:rsidRDefault="001F3451" w:rsidP="00441870">
      <w:pPr>
        <w:spacing w:line="320" w:lineRule="exact"/>
        <w:jc w:val="both"/>
        <w:rPr>
          <w:rFonts w:ascii="Tahoma" w:hAnsi="Tahoma" w:cs="Tahoma"/>
          <w:sz w:val="21"/>
          <w:szCs w:val="21"/>
        </w:rPr>
      </w:pPr>
    </w:p>
    <w:p w14:paraId="6C22A41F" w14:textId="77777777" w:rsidR="001F3451" w:rsidRPr="001F3451" w:rsidRDefault="001F3451" w:rsidP="00441870">
      <w:pPr>
        <w:numPr>
          <w:ilvl w:val="1"/>
          <w:numId w:val="8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Integração</w:t>
      </w:r>
      <w:r w:rsidRPr="001F3451">
        <w:rPr>
          <w:rFonts w:ascii="Tahoma" w:hAnsi="Tahoma" w:cs="Tahoma"/>
          <w:sz w:val="21"/>
          <w:szCs w:val="21"/>
        </w:rPr>
        <w:t>: Fica desde logo estipulado que a presente Alienação Fiduciária de Imóvel revoga e substitui todo e qualquer entendimento havido entre as Partes anteriormente a esta data sobre o mesmo objeto.</w:t>
      </w:r>
    </w:p>
    <w:p w14:paraId="07FF18B9" w14:textId="77777777" w:rsidR="001F3451" w:rsidRPr="001F3451" w:rsidRDefault="001F3451" w:rsidP="00441870">
      <w:pPr>
        <w:tabs>
          <w:tab w:val="left" w:pos="851"/>
        </w:tabs>
        <w:spacing w:line="320" w:lineRule="exact"/>
        <w:jc w:val="both"/>
        <w:rPr>
          <w:rFonts w:ascii="Tahoma" w:hAnsi="Tahoma" w:cs="Tahoma"/>
          <w:sz w:val="21"/>
          <w:szCs w:val="21"/>
        </w:rPr>
      </w:pPr>
    </w:p>
    <w:p w14:paraId="60643491" w14:textId="77777777" w:rsidR="001F3451" w:rsidRPr="001F3451" w:rsidRDefault="001F3451" w:rsidP="00441870">
      <w:pPr>
        <w:numPr>
          <w:ilvl w:val="1"/>
          <w:numId w:val="86"/>
        </w:numPr>
        <w:tabs>
          <w:tab w:val="left" w:pos="851"/>
        </w:tabs>
        <w:spacing w:line="320" w:lineRule="exact"/>
        <w:ind w:left="0" w:firstLine="0"/>
        <w:jc w:val="both"/>
        <w:rPr>
          <w:rFonts w:ascii="Tahoma" w:hAnsi="Tahoma" w:cs="Tahoma"/>
          <w:sz w:val="21"/>
          <w:szCs w:val="21"/>
        </w:rPr>
      </w:pPr>
      <w:r w:rsidRPr="001F3451">
        <w:rPr>
          <w:rFonts w:ascii="Tahoma" w:eastAsia="SimSun" w:hAnsi="Tahoma" w:cs="Tahoma"/>
          <w:color w:val="000000"/>
          <w:sz w:val="21"/>
          <w:szCs w:val="21"/>
          <w:u w:val="single"/>
        </w:rPr>
        <w:lastRenderedPageBreak/>
        <w:t>Comunicações</w:t>
      </w:r>
      <w:r w:rsidRPr="001F3451">
        <w:rPr>
          <w:rFonts w:ascii="Tahoma" w:eastAsia="SimSun" w:hAnsi="Tahoma" w:cs="Tahoma"/>
          <w:color w:val="000000"/>
          <w:sz w:val="21"/>
          <w:szCs w:val="21"/>
        </w:rPr>
        <w:t xml:space="preserve">: </w:t>
      </w:r>
      <w:r w:rsidRPr="001F3451">
        <w:rPr>
          <w:rFonts w:ascii="Tahoma" w:hAnsi="Tahoma" w:cs="Tahoma"/>
          <w:color w:val="000000"/>
          <w:w w:val="0"/>
          <w:sz w:val="21"/>
          <w:szCs w:val="21"/>
        </w:rPr>
        <w:t>As comunicações a serem enviadas por qualquer das Partes nos termos deste instrumento deverão ser encaminhadas para os endereços abaixo, e serão consideradas entregues quando recebidas sob protocolo ou com “aviso de recebimento” expedido pela Empresa Brasileira de Correios, nos endereços abaixo</w:t>
      </w:r>
      <w:r w:rsidRPr="001F3451">
        <w:rPr>
          <w:rFonts w:ascii="Tahoma" w:hAnsi="Tahoma" w:cs="Tahoma"/>
          <w:bCs/>
          <w:color w:val="000000"/>
          <w:w w:val="0"/>
          <w:sz w:val="21"/>
          <w:szCs w:val="21"/>
        </w:rPr>
        <w:t>, ou quando da confirmação do recebimento da transmissão via e-mail</w:t>
      </w:r>
      <w:r w:rsidRPr="001F3451">
        <w:rPr>
          <w:rFonts w:ascii="Tahoma" w:hAnsi="Tahoma" w:cs="Tahoma"/>
          <w:color w:val="000000"/>
          <w:w w:val="0"/>
          <w:sz w:val="21"/>
          <w:szCs w:val="21"/>
        </w:rPr>
        <w:t>.</w:t>
      </w:r>
    </w:p>
    <w:p w14:paraId="7F4183D3" w14:textId="77777777" w:rsidR="001F3451" w:rsidRPr="001F3451" w:rsidRDefault="001F3451" w:rsidP="00441870">
      <w:pPr>
        <w:spacing w:line="320" w:lineRule="exact"/>
        <w:jc w:val="both"/>
        <w:rPr>
          <w:rFonts w:ascii="Tahoma" w:hAnsi="Tahoma" w:cs="Tahoma"/>
          <w:sz w:val="21"/>
          <w:szCs w:val="21"/>
        </w:rPr>
      </w:pPr>
    </w:p>
    <w:p w14:paraId="0F6B3E1A" w14:textId="2EECB64D" w:rsidR="001F3451" w:rsidRPr="001F3451" w:rsidRDefault="001F3451" w:rsidP="00441870">
      <w:pPr>
        <w:spacing w:line="320" w:lineRule="exact"/>
        <w:rPr>
          <w:rFonts w:ascii="Tahoma" w:hAnsi="Tahoma" w:cs="Tahoma"/>
          <w:sz w:val="21"/>
          <w:szCs w:val="21"/>
        </w:rPr>
      </w:pPr>
      <w:bookmarkStart w:id="136" w:name="_Hlk73031081"/>
      <w:r w:rsidRPr="001F3451">
        <w:rPr>
          <w:rFonts w:ascii="Tahoma" w:hAnsi="Tahoma" w:cs="Tahoma"/>
          <w:sz w:val="21"/>
          <w:szCs w:val="21"/>
          <w:u w:val="single"/>
        </w:rPr>
        <w:t>Se para a</w:t>
      </w:r>
      <w:r w:rsidR="00655DEC">
        <w:rPr>
          <w:rFonts w:ascii="Tahoma" w:hAnsi="Tahoma" w:cs="Tahoma"/>
          <w:sz w:val="21"/>
          <w:szCs w:val="21"/>
          <w:u w:val="single"/>
        </w:rPr>
        <w:t>s</w:t>
      </w:r>
      <w:r w:rsidRPr="001F3451">
        <w:rPr>
          <w:rFonts w:ascii="Tahoma" w:hAnsi="Tahoma" w:cs="Tahoma"/>
          <w:sz w:val="21"/>
          <w:szCs w:val="21"/>
          <w:u w:val="single"/>
        </w:rPr>
        <w:t xml:space="preserve"> Fiduciante</w:t>
      </w:r>
      <w:r w:rsidR="00655DEC">
        <w:rPr>
          <w:rFonts w:ascii="Tahoma" w:hAnsi="Tahoma" w:cs="Tahoma"/>
          <w:sz w:val="21"/>
          <w:szCs w:val="21"/>
          <w:u w:val="single"/>
        </w:rPr>
        <w:t>s</w:t>
      </w:r>
      <w:r w:rsidRPr="001F3451">
        <w:rPr>
          <w:rFonts w:ascii="Tahoma" w:hAnsi="Tahoma" w:cs="Tahoma"/>
          <w:sz w:val="21"/>
          <w:szCs w:val="21"/>
        </w:rPr>
        <w:t>:</w:t>
      </w:r>
    </w:p>
    <w:p w14:paraId="203A1615" w14:textId="77777777" w:rsidR="001F3451" w:rsidRPr="001F3451" w:rsidRDefault="001F3451" w:rsidP="00441870">
      <w:pPr>
        <w:spacing w:line="320" w:lineRule="exact"/>
        <w:contextualSpacing/>
        <w:jc w:val="both"/>
        <w:rPr>
          <w:rFonts w:ascii="Tahoma" w:hAnsi="Tahoma" w:cs="Tahoma"/>
          <w:b/>
          <w:bCs/>
          <w:sz w:val="21"/>
          <w:szCs w:val="21"/>
        </w:rPr>
      </w:pPr>
      <w:r w:rsidRPr="001F3451">
        <w:rPr>
          <w:rFonts w:ascii="Tahoma" w:hAnsi="Tahoma" w:cs="Tahoma"/>
          <w:b/>
          <w:sz w:val="21"/>
          <w:szCs w:val="21"/>
        </w:rPr>
        <w:t>SUGOI RESIDENCIAL VI SPE LTDA.</w:t>
      </w:r>
    </w:p>
    <w:p w14:paraId="6F6DE4AA" w14:textId="77777777" w:rsidR="001F3451" w:rsidRPr="001F3451" w:rsidRDefault="001F3451" w:rsidP="00441870">
      <w:pPr>
        <w:spacing w:line="320" w:lineRule="exact"/>
        <w:rPr>
          <w:rFonts w:ascii="Tahoma" w:hAnsi="Tahoma" w:cs="Tahoma"/>
          <w:color w:val="000000"/>
          <w:w w:val="0"/>
          <w:sz w:val="21"/>
          <w:szCs w:val="21"/>
        </w:rPr>
      </w:pPr>
      <w:r w:rsidRPr="001F3451">
        <w:rPr>
          <w:rFonts w:ascii="Tahoma" w:hAnsi="Tahoma" w:cs="Tahoma"/>
          <w:color w:val="000000"/>
          <w:w w:val="0"/>
          <w:sz w:val="21"/>
          <w:szCs w:val="21"/>
        </w:rPr>
        <w:t>Avenida Chedid Jafet, nº 222, 5º andar, Cj. 52, Bloco C, Sala D10</w:t>
      </w:r>
    </w:p>
    <w:p w14:paraId="65EA4112" w14:textId="77777777" w:rsidR="001F3451" w:rsidRPr="001F3451" w:rsidRDefault="001F3451" w:rsidP="00441870">
      <w:pPr>
        <w:spacing w:line="320" w:lineRule="exact"/>
        <w:rPr>
          <w:rFonts w:ascii="Tahoma" w:hAnsi="Tahoma" w:cs="Tahoma"/>
          <w:spacing w:val="2"/>
          <w:sz w:val="21"/>
          <w:szCs w:val="21"/>
        </w:rPr>
      </w:pPr>
      <w:r w:rsidRPr="001F3451">
        <w:rPr>
          <w:rFonts w:ascii="Tahoma" w:hAnsi="Tahoma" w:cs="Tahoma"/>
          <w:color w:val="000000"/>
          <w:w w:val="0"/>
          <w:sz w:val="21"/>
          <w:szCs w:val="21"/>
        </w:rPr>
        <w:t xml:space="preserve">CEP: </w:t>
      </w:r>
      <w:r w:rsidRPr="001F3451">
        <w:rPr>
          <w:rFonts w:ascii="Tahoma" w:hAnsi="Tahoma" w:cs="Tahoma"/>
          <w:spacing w:val="2"/>
          <w:sz w:val="21"/>
          <w:szCs w:val="21"/>
        </w:rPr>
        <w:t>04551-065</w:t>
      </w:r>
      <w:r w:rsidRPr="001F3451">
        <w:rPr>
          <w:rFonts w:ascii="Tahoma" w:hAnsi="Tahoma" w:cs="Tahoma"/>
          <w:color w:val="000000"/>
          <w:w w:val="0"/>
          <w:sz w:val="21"/>
          <w:szCs w:val="21"/>
        </w:rPr>
        <w:t>, São Paulo/SP</w:t>
      </w:r>
    </w:p>
    <w:p w14:paraId="66CF3E5B" w14:textId="77777777" w:rsidR="001F3451" w:rsidRPr="001F3451" w:rsidRDefault="001F3451" w:rsidP="00441870">
      <w:pPr>
        <w:spacing w:line="320" w:lineRule="exact"/>
        <w:rPr>
          <w:rFonts w:ascii="Tahoma" w:hAnsi="Tahoma" w:cs="Tahoma"/>
          <w:spacing w:val="2"/>
          <w:sz w:val="21"/>
          <w:szCs w:val="21"/>
        </w:rPr>
      </w:pPr>
      <w:r w:rsidRPr="001F3451">
        <w:rPr>
          <w:rFonts w:ascii="Tahoma" w:hAnsi="Tahoma" w:cs="Tahoma"/>
          <w:spacing w:val="2"/>
          <w:sz w:val="21"/>
          <w:szCs w:val="21"/>
        </w:rPr>
        <w:t xml:space="preserve">Telefone: (11) 5904-6400 </w:t>
      </w:r>
    </w:p>
    <w:p w14:paraId="37981BB3" w14:textId="77777777" w:rsidR="001F3451" w:rsidRPr="001F3451" w:rsidRDefault="001F3451" w:rsidP="00441870">
      <w:pPr>
        <w:shd w:val="clear" w:color="auto" w:fill="FFFFFF"/>
        <w:suppressAutoHyphens/>
        <w:spacing w:line="320" w:lineRule="exact"/>
        <w:rPr>
          <w:rFonts w:ascii="Tahoma" w:hAnsi="Tahoma" w:cs="Tahoma"/>
          <w:spacing w:val="2"/>
          <w:sz w:val="21"/>
          <w:szCs w:val="21"/>
        </w:rPr>
      </w:pPr>
      <w:r w:rsidRPr="001F3451">
        <w:rPr>
          <w:rFonts w:ascii="Tahoma" w:hAnsi="Tahoma" w:cs="Tahoma"/>
          <w:spacing w:val="2"/>
          <w:sz w:val="21"/>
          <w:szCs w:val="21"/>
        </w:rPr>
        <w:t>E-mail: felipe.tavares@sugoisa.com.br e tiago.mackey@sugoisa.com.br</w:t>
      </w:r>
    </w:p>
    <w:p w14:paraId="616B786B" w14:textId="7C6AAE0F" w:rsidR="001F3451" w:rsidRDefault="001F3451" w:rsidP="00441870">
      <w:pPr>
        <w:spacing w:line="320" w:lineRule="exact"/>
        <w:rPr>
          <w:rFonts w:ascii="Tahoma" w:hAnsi="Tahoma" w:cs="Tahoma"/>
          <w:sz w:val="21"/>
          <w:szCs w:val="21"/>
        </w:rPr>
      </w:pPr>
    </w:p>
    <w:p w14:paraId="3203BE5F" w14:textId="739974D8" w:rsidR="00655DEC" w:rsidRPr="001F3451" w:rsidRDefault="00655DEC" w:rsidP="00441870">
      <w:pPr>
        <w:spacing w:line="320" w:lineRule="exact"/>
        <w:contextualSpacing/>
        <w:jc w:val="both"/>
        <w:rPr>
          <w:rFonts w:ascii="Tahoma" w:hAnsi="Tahoma" w:cs="Tahoma"/>
          <w:b/>
          <w:bCs/>
          <w:sz w:val="21"/>
          <w:szCs w:val="21"/>
        </w:rPr>
      </w:pPr>
      <w:r w:rsidRPr="001F3451">
        <w:rPr>
          <w:rFonts w:ascii="Tahoma" w:hAnsi="Tahoma" w:cs="Tahoma"/>
          <w:b/>
          <w:sz w:val="21"/>
          <w:szCs w:val="21"/>
        </w:rPr>
        <w:t xml:space="preserve">SUGOI RESIDENCIAL </w:t>
      </w:r>
      <w:r>
        <w:rPr>
          <w:rFonts w:ascii="Tahoma" w:hAnsi="Tahoma" w:cs="Tahoma"/>
          <w:b/>
          <w:sz w:val="21"/>
          <w:szCs w:val="21"/>
        </w:rPr>
        <w:t>XXII</w:t>
      </w:r>
      <w:r w:rsidRPr="001F3451">
        <w:rPr>
          <w:rFonts w:ascii="Tahoma" w:hAnsi="Tahoma" w:cs="Tahoma"/>
          <w:b/>
          <w:sz w:val="21"/>
          <w:szCs w:val="21"/>
        </w:rPr>
        <w:t xml:space="preserve"> SPE LTDA.</w:t>
      </w:r>
    </w:p>
    <w:p w14:paraId="54AB1BAD" w14:textId="0C57BE61" w:rsidR="00655DEC" w:rsidRPr="001F3451" w:rsidRDefault="00655DEC" w:rsidP="00441870">
      <w:pPr>
        <w:spacing w:line="320" w:lineRule="exact"/>
        <w:rPr>
          <w:rFonts w:ascii="Tahoma" w:hAnsi="Tahoma" w:cs="Tahoma"/>
          <w:color w:val="000000"/>
          <w:w w:val="0"/>
          <w:sz w:val="21"/>
          <w:szCs w:val="21"/>
        </w:rPr>
      </w:pPr>
      <w:r w:rsidRPr="001F3451">
        <w:rPr>
          <w:rFonts w:ascii="Tahoma" w:hAnsi="Tahoma" w:cs="Tahoma"/>
          <w:color w:val="000000"/>
          <w:w w:val="0"/>
          <w:sz w:val="21"/>
          <w:szCs w:val="21"/>
        </w:rPr>
        <w:t>Avenida Chedid Jafet, nº 222, 5º andar, Cj. 52, Bloco C, Sala D</w:t>
      </w:r>
      <w:r>
        <w:rPr>
          <w:rFonts w:ascii="Tahoma" w:hAnsi="Tahoma" w:cs="Tahoma"/>
          <w:color w:val="000000"/>
          <w:w w:val="0"/>
          <w:sz w:val="21"/>
          <w:szCs w:val="21"/>
        </w:rPr>
        <w:t>31</w:t>
      </w:r>
    </w:p>
    <w:p w14:paraId="43519B88" w14:textId="77777777" w:rsidR="00655DEC" w:rsidRPr="001F3451" w:rsidRDefault="00655DEC" w:rsidP="00441870">
      <w:pPr>
        <w:spacing w:line="320" w:lineRule="exact"/>
        <w:rPr>
          <w:rFonts w:ascii="Tahoma" w:hAnsi="Tahoma" w:cs="Tahoma"/>
          <w:spacing w:val="2"/>
          <w:sz w:val="21"/>
          <w:szCs w:val="21"/>
        </w:rPr>
      </w:pPr>
      <w:r w:rsidRPr="001F3451">
        <w:rPr>
          <w:rFonts w:ascii="Tahoma" w:hAnsi="Tahoma" w:cs="Tahoma"/>
          <w:color w:val="000000"/>
          <w:w w:val="0"/>
          <w:sz w:val="21"/>
          <w:szCs w:val="21"/>
        </w:rPr>
        <w:t xml:space="preserve">CEP: </w:t>
      </w:r>
      <w:r w:rsidRPr="001F3451">
        <w:rPr>
          <w:rFonts w:ascii="Tahoma" w:hAnsi="Tahoma" w:cs="Tahoma"/>
          <w:spacing w:val="2"/>
          <w:sz w:val="21"/>
          <w:szCs w:val="21"/>
        </w:rPr>
        <w:t>04551-065</w:t>
      </w:r>
      <w:r w:rsidRPr="001F3451">
        <w:rPr>
          <w:rFonts w:ascii="Tahoma" w:hAnsi="Tahoma" w:cs="Tahoma"/>
          <w:color w:val="000000"/>
          <w:w w:val="0"/>
          <w:sz w:val="21"/>
          <w:szCs w:val="21"/>
        </w:rPr>
        <w:t>, São Paulo/SP</w:t>
      </w:r>
    </w:p>
    <w:p w14:paraId="2CC88886" w14:textId="77777777" w:rsidR="00655DEC" w:rsidRPr="001F3451" w:rsidRDefault="00655DEC" w:rsidP="00441870">
      <w:pPr>
        <w:spacing w:line="320" w:lineRule="exact"/>
        <w:rPr>
          <w:rFonts w:ascii="Tahoma" w:hAnsi="Tahoma" w:cs="Tahoma"/>
          <w:spacing w:val="2"/>
          <w:sz w:val="21"/>
          <w:szCs w:val="21"/>
        </w:rPr>
      </w:pPr>
      <w:r w:rsidRPr="001F3451">
        <w:rPr>
          <w:rFonts w:ascii="Tahoma" w:hAnsi="Tahoma" w:cs="Tahoma"/>
          <w:spacing w:val="2"/>
          <w:sz w:val="21"/>
          <w:szCs w:val="21"/>
        </w:rPr>
        <w:t xml:space="preserve">Telefone: (11) 5904-6400 </w:t>
      </w:r>
    </w:p>
    <w:p w14:paraId="23A46F23" w14:textId="242A4789" w:rsidR="00655DEC" w:rsidRDefault="00655DEC" w:rsidP="00441870">
      <w:pPr>
        <w:spacing w:line="320" w:lineRule="exact"/>
        <w:rPr>
          <w:rFonts w:ascii="Tahoma" w:hAnsi="Tahoma" w:cs="Tahoma"/>
          <w:sz w:val="21"/>
          <w:szCs w:val="21"/>
        </w:rPr>
      </w:pPr>
      <w:r w:rsidRPr="001F3451">
        <w:rPr>
          <w:rFonts w:ascii="Tahoma" w:hAnsi="Tahoma" w:cs="Tahoma"/>
          <w:spacing w:val="2"/>
          <w:sz w:val="21"/>
          <w:szCs w:val="21"/>
        </w:rPr>
        <w:t>E-mail: felipe.tavares@sugoisa.com.br e tiago.mackey@sugoisa.com.br</w:t>
      </w:r>
    </w:p>
    <w:p w14:paraId="4D7C3B82" w14:textId="77777777" w:rsidR="00655DEC" w:rsidRPr="001F3451" w:rsidRDefault="00655DEC" w:rsidP="00441870">
      <w:pPr>
        <w:spacing w:line="320" w:lineRule="exact"/>
        <w:rPr>
          <w:rFonts w:ascii="Tahoma" w:hAnsi="Tahoma" w:cs="Tahoma"/>
          <w:sz w:val="21"/>
          <w:szCs w:val="21"/>
        </w:rPr>
      </w:pPr>
    </w:p>
    <w:p w14:paraId="72F78B44" w14:textId="77777777" w:rsidR="001F3451" w:rsidRPr="001F3451" w:rsidRDefault="001F3451" w:rsidP="00441870">
      <w:pPr>
        <w:spacing w:line="320" w:lineRule="exact"/>
        <w:rPr>
          <w:rFonts w:ascii="Tahoma" w:hAnsi="Tahoma" w:cs="Tahoma"/>
          <w:sz w:val="21"/>
          <w:szCs w:val="21"/>
        </w:rPr>
      </w:pPr>
      <w:r w:rsidRPr="001F3451">
        <w:rPr>
          <w:rFonts w:ascii="Tahoma" w:hAnsi="Tahoma" w:cs="Tahoma"/>
          <w:sz w:val="21"/>
          <w:szCs w:val="21"/>
          <w:u w:val="single"/>
        </w:rPr>
        <w:t>Se para a Fiduciária</w:t>
      </w:r>
      <w:r w:rsidRPr="001F3451">
        <w:rPr>
          <w:rFonts w:ascii="Tahoma" w:hAnsi="Tahoma" w:cs="Tahoma"/>
          <w:sz w:val="21"/>
          <w:szCs w:val="21"/>
        </w:rPr>
        <w:t xml:space="preserve">: </w:t>
      </w:r>
    </w:p>
    <w:p w14:paraId="1DA6AD36" w14:textId="77777777" w:rsidR="001F3451" w:rsidRPr="001F3451" w:rsidRDefault="001F3451" w:rsidP="00441870">
      <w:pPr>
        <w:spacing w:line="320" w:lineRule="exact"/>
        <w:rPr>
          <w:rFonts w:ascii="Tahoma" w:hAnsi="Tahoma" w:cs="Tahoma"/>
          <w:b/>
          <w:bCs/>
          <w:color w:val="000000"/>
          <w:w w:val="0"/>
          <w:sz w:val="21"/>
          <w:szCs w:val="21"/>
        </w:rPr>
      </w:pPr>
      <w:r w:rsidRPr="001F3451">
        <w:rPr>
          <w:rFonts w:ascii="Tahoma" w:hAnsi="Tahoma" w:cs="Tahoma"/>
          <w:b/>
          <w:bCs/>
          <w:color w:val="000000"/>
          <w:w w:val="0"/>
          <w:sz w:val="21"/>
          <w:szCs w:val="21"/>
        </w:rPr>
        <w:t>TRAVESSIA SECURITIZADORA S.A.</w:t>
      </w:r>
    </w:p>
    <w:p w14:paraId="1E4FADB0" w14:textId="77777777" w:rsidR="001F3451" w:rsidRPr="001F3451" w:rsidRDefault="001F3451" w:rsidP="00441870">
      <w:pPr>
        <w:spacing w:line="320" w:lineRule="exact"/>
        <w:rPr>
          <w:rFonts w:ascii="Tahoma" w:hAnsi="Tahoma" w:cs="Tahoma"/>
          <w:color w:val="000000"/>
          <w:w w:val="0"/>
          <w:sz w:val="21"/>
          <w:szCs w:val="21"/>
        </w:rPr>
      </w:pPr>
      <w:r w:rsidRPr="001F3451">
        <w:rPr>
          <w:rFonts w:ascii="Tahoma" w:hAnsi="Tahoma" w:cs="Tahoma"/>
          <w:color w:val="000000"/>
          <w:w w:val="0"/>
          <w:sz w:val="21"/>
          <w:szCs w:val="21"/>
        </w:rPr>
        <w:t>Rua Bandeira Paulista, nº 600, Cj. 44, Itaim Bibi</w:t>
      </w:r>
    </w:p>
    <w:p w14:paraId="71C6EDD6" w14:textId="77777777" w:rsidR="001F3451" w:rsidRPr="001F3451" w:rsidRDefault="001F3451" w:rsidP="00441870">
      <w:pPr>
        <w:spacing w:line="320" w:lineRule="exact"/>
        <w:rPr>
          <w:rFonts w:ascii="Tahoma" w:hAnsi="Tahoma" w:cs="Tahoma"/>
          <w:color w:val="000000"/>
          <w:w w:val="0"/>
          <w:sz w:val="21"/>
          <w:szCs w:val="21"/>
        </w:rPr>
      </w:pPr>
      <w:r w:rsidRPr="001F3451">
        <w:rPr>
          <w:rFonts w:ascii="Tahoma" w:hAnsi="Tahoma" w:cs="Tahoma"/>
          <w:spacing w:val="2"/>
          <w:sz w:val="21"/>
          <w:szCs w:val="21"/>
        </w:rPr>
        <w:t xml:space="preserve">CEP: </w:t>
      </w:r>
      <w:r w:rsidRPr="001F3451">
        <w:rPr>
          <w:rFonts w:ascii="Tahoma" w:hAnsi="Tahoma" w:cs="Tahoma"/>
          <w:color w:val="000000"/>
          <w:w w:val="0"/>
          <w:sz w:val="21"/>
          <w:szCs w:val="21"/>
        </w:rPr>
        <w:t>04532-001, São Paulo/SP</w:t>
      </w:r>
    </w:p>
    <w:p w14:paraId="779F0DB8" w14:textId="77777777" w:rsidR="001F3451" w:rsidRPr="001F3451" w:rsidRDefault="001F3451" w:rsidP="00441870">
      <w:pPr>
        <w:spacing w:line="320" w:lineRule="exact"/>
        <w:rPr>
          <w:rFonts w:ascii="Tahoma" w:hAnsi="Tahoma" w:cs="Tahoma"/>
          <w:spacing w:val="2"/>
          <w:sz w:val="21"/>
          <w:szCs w:val="21"/>
        </w:rPr>
      </w:pPr>
      <w:r w:rsidRPr="001F3451">
        <w:rPr>
          <w:rFonts w:ascii="Tahoma" w:hAnsi="Tahoma" w:cs="Tahoma"/>
          <w:spacing w:val="2"/>
          <w:sz w:val="21"/>
          <w:szCs w:val="21"/>
        </w:rPr>
        <w:t xml:space="preserve">Telefone: (11) </w:t>
      </w:r>
      <w:r w:rsidRPr="001F3451">
        <w:rPr>
          <w:rFonts w:ascii="Tahoma" w:hAnsi="Tahoma" w:cs="Tahoma"/>
          <w:color w:val="000000"/>
          <w:w w:val="0"/>
          <w:sz w:val="21"/>
          <w:szCs w:val="21"/>
        </w:rPr>
        <w:t>4115-8700</w:t>
      </w:r>
    </w:p>
    <w:p w14:paraId="2BDE4A19" w14:textId="77777777" w:rsidR="001F3451" w:rsidRPr="001F3451" w:rsidRDefault="001F3451" w:rsidP="00441870">
      <w:pPr>
        <w:pStyle w:val="Corpodetexto3"/>
        <w:widowControl/>
        <w:spacing w:line="320" w:lineRule="exact"/>
        <w:rPr>
          <w:rFonts w:ascii="Tahoma" w:hAnsi="Tahoma" w:cs="Tahoma"/>
          <w:color w:val="000000"/>
          <w:w w:val="0"/>
          <w:sz w:val="21"/>
          <w:szCs w:val="21"/>
        </w:rPr>
      </w:pPr>
      <w:r w:rsidRPr="001F3451">
        <w:rPr>
          <w:rFonts w:ascii="Tahoma" w:hAnsi="Tahoma" w:cs="Tahoma"/>
          <w:spacing w:val="2"/>
          <w:sz w:val="21"/>
          <w:szCs w:val="21"/>
        </w:rPr>
        <w:t>E</w:t>
      </w:r>
      <w:r w:rsidRPr="001F3451">
        <w:rPr>
          <w:rFonts w:ascii="Tahoma" w:hAnsi="Tahoma" w:cs="Tahoma"/>
          <w:color w:val="000000" w:themeColor="text1"/>
          <w:spacing w:val="2"/>
          <w:sz w:val="21"/>
          <w:szCs w:val="21"/>
        </w:rPr>
        <w:t xml:space="preserve">-mail: </w:t>
      </w:r>
      <w:r w:rsidRPr="001F3451">
        <w:rPr>
          <w:rFonts w:ascii="Tahoma" w:hAnsi="Tahoma" w:cs="Tahoma"/>
          <w:color w:val="000000"/>
          <w:w w:val="0"/>
          <w:sz w:val="21"/>
          <w:szCs w:val="21"/>
        </w:rPr>
        <w:t>ri@grupotravessia.com e operacoes@grupotravessia.com</w:t>
      </w:r>
    </w:p>
    <w:p w14:paraId="09CD7D79" w14:textId="77777777" w:rsidR="001F3451" w:rsidRPr="001F3451" w:rsidRDefault="001F3451" w:rsidP="00441870">
      <w:pPr>
        <w:pStyle w:val="PargrafodaLista"/>
        <w:tabs>
          <w:tab w:val="left" w:pos="709"/>
        </w:tabs>
        <w:spacing w:line="320" w:lineRule="exact"/>
        <w:ind w:left="0"/>
        <w:jc w:val="both"/>
        <w:rPr>
          <w:rFonts w:ascii="Tahoma" w:hAnsi="Tahoma" w:cs="Tahoma"/>
          <w:sz w:val="21"/>
          <w:szCs w:val="21"/>
          <w:u w:val="single"/>
        </w:rPr>
      </w:pPr>
    </w:p>
    <w:p w14:paraId="2B533D03" w14:textId="77777777" w:rsidR="001F3451" w:rsidRPr="001F3451" w:rsidRDefault="001F3451" w:rsidP="00441870">
      <w:pPr>
        <w:pStyle w:val="PargrafodaLista"/>
        <w:tabs>
          <w:tab w:val="left" w:pos="709"/>
        </w:tabs>
        <w:spacing w:line="320" w:lineRule="exact"/>
        <w:ind w:left="0"/>
        <w:jc w:val="both"/>
        <w:rPr>
          <w:rFonts w:ascii="Tahoma" w:hAnsi="Tahoma" w:cs="Tahoma"/>
          <w:sz w:val="21"/>
          <w:szCs w:val="21"/>
        </w:rPr>
      </w:pPr>
      <w:r w:rsidRPr="001F3451">
        <w:rPr>
          <w:rFonts w:ascii="Tahoma" w:hAnsi="Tahoma" w:cs="Tahoma"/>
          <w:sz w:val="21"/>
          <w:szCs w:val="21"/>
          <w:u w:val="single"/>
        </w:rPr>
        <w:t>Se para a Devedora</w:t>
      </w:r>
      <w:r w:rsidRPr="001F3451">
        <w:rPr>
          <w:rFonts w:ascii="Tahoma" w:hAnsi="Tahoma" w:cs="Tahoma"/>
          <w:sz w:val="21"/>
          <w:szCs w:val="21"/>
        </w:rPr>
        <w:t>:</w:t>
      </w:r>
    </w:p>
    <w:p w14:paraId="33585C74" w14:textId="77777777" w:rsidR="001F3451" w:rsidRPr="001F3451" w:rsidRDefault="001F3451" w:rsidP="00441870">
      <w:pPr>
        <w:spacing w:line="320" w:lineRule="exact"/>
        <w:rPr>
          <w:rFonts w:ascii="Tahoma" w:hAnsi="Tahoma" w:cs="Tahoma"/>
          <w:b/>
          <w:bCs/>
          <w:color w:val="000000"/>
          <w:w w:val="0"/>
          <w:sz w:val="21"/>
          <w:szCs w:val="21"/>
        </w:rPr>
      </w:pPr>
      <w:r w:rsidRPr="001F3451">
        <w:rPr>
          <w:rFonts w:ascii="Tahoma" w:hAnsi="Tahoma" w:cs="Tahoma"/>
          <w:b/>
          <w:bCs/>
          <w:color w:val="000000"/>
          <w:w w:val="0"/>
          <w:sz w:val="21"/>
          <w:szCs w:val="21"/>
        </w:rPr>
        <w:t>SUGOI S.A.</w:t>
      </w:r>
    </w:p>
    <w:p w14:paraId="5FDFA91A" w14:textId="77777777" w:rsidR="001F3451" w:rsidRPr="001F3451" w:rsidRDefault="001F3451" w:rsidP="00441870">
      <w:pPr>
        <w:spacing w:line="320" w:lineRule="exact"/>
        <w:rPr>
          <w:rFonts w:ascii="Tahoma" w:hAnsi="Tahoma" w:cs="Tahoma"/>
          <w:color w:val="000000"/>
          <w:w w:val="0"/>
          <w:sz w:val="21"/>
          <w:szCs w:val="21"/>
        </w:rPr>
      </w:pPr>
      <w:r w:rsidRPr="001F3451">
        <w:rPr>
          <w:rFonts w:ascii="Tahoma" w:hAnsi="Tahoma" w:cs="Tahoma"/>
          <w:color w:val="000000"/>
          <w:w w:val="0"/>
          <w:sz w:val="21"/>
          <w:szCs w:val="21"/>
        </w:rPr>
        <w:t>Avenida Chedid Jafet, nº 222, 5º andar, Cj. 52, Bloco C</w:t>
      </w:r>
    </w:p>
    <w:p w14:paraId="226737EB" w14:textId="77777777" w:rsidR="001F3451" w:rsidRPr="001F3451" w:rsidRDefault="001F3451" w:rsidP="00441870">
      <w:pPr>
        <w:spacing w:line="320" w:lineRule="exact"/>
        <w:rPr>
          <w:rFonts w:ascii="Tahoma" w:hAnsi="Tahoma" w:cs="Tahoma"/>
          <w:color w:val="000000"/>
          <w:w w:val="0"/>
          <w:sz w:val="21"/>
          <w:szCs w:val="21"/>
        </w:rPr>
      </w:pPr>
      <w:r w:rsidRPr="001F3451">
        <w:rPr>
          <w:rFonts w:ascii="Tahoma" w:hAnsi="Tahoma" w:cs="Tahoma"/>
          <w:color w:val="000000"/>
          <w:w w:val="0"/>
          <w:sz w:val="21"/>
          <w:szCs w:val="21"/>
        </w:rPr>
        <w:t xml:space="preserve">CEP: </w:t>
      </w:r>
      <w:r w:rsidRPr="001F3451">
        <w:rPr>
          <w:rFonts w:ascii="Tahoma" w:hAnsi="Tahoma" w:cs="Tahoma"/>
          <w:spacing w:val="2"/>
          <w:sz w:val="21"/>
          <w:szCs w:val="21"/>
        </w:rPr>
        <w:t>04551-065,</w:t>
      </w:r>
      <w:r w:rsidRPr="001F3451">
        <w:rPr>
          <w:rFonts w:ascii="Tahoma" w:hAnsi="Tahoma" w:cs="Tahoma"/>
          <w:color w:val="000000"/>
          <w:w w:val="0"/>
          <w:sz w:val="21"/>
          <w:szCs w:val="21"/>
        </w:rPr>
        <w:t xml:space="preserve"> São Paulo/SP</w:t>
      </w:r>
    </w:p>
    <w:p w14:paraId="6CD8F44E" w14:textId="77777777" w:rsidR="001F3451" w:rsidRPr="001F3451" w:rsidRDefault="001F3451" w:rsidP="00441870">
      <w:pPr>
        <w:spacing w:line="320" w:lineRule="exact"/>
        <w:rPr>
          <w:rFonts w:ascii="Tahoma" w:hAnsi="Tahoma" w:cs="Tahoma"/>
          <w:spacing w:val="2"/>
          <w:sz w:val="21"/>
          <w:szCs w:val="21"/>
        </w:rPr>
      </w:pPr>
      <w:r w:rsidRPr="001F3451">
        <w:rPr>
          <w:rFonts w:ascii="Tahoma" w:hAnsi="Tahoma" w:cs="Tahoma"/>
          <w:spacing w:val="2"/>
          <w:sz w:val="21"/>
          <w:szCs w:val="21"/>
        </w:rPr>
        <w:t xml:space="preserve">Telefone: (11) 5904-6400 </w:t>
      </w:r>
    </w:p>
    <w:p w14:paraId="5A214E8B" w14:textId="77777777" w:rsidR="001F3451" w:rsidRPr="001F3451" w:rsidRDefault="001F3451" w:rsidP="00441870">
      <w:pPr>
        <w:pStyle w:val="Corpodetexto3"/>
        <w:widowControl/>
        <w:spacing w:line="320" w:lineRule="exact"/>
        <w:rPr>
          <w:rFonts w:ascii="Tahoma" w:hAnsi="Tahoma" w:cs="Tahoma"/>
          <w:color w:val="000000" w:themeColor="text1"/>
          <w:spacing w:val="2"/>
          <w:sz w:val="21"/>
          <w:szCs w:val="21"/>
        </w:rPr>
      </w:pPr>
      <w:r w:rsidRPr="001F3451">
        <w:rPr>
          <w:rFonts w:ascii="Tahoma" w:hAnsi="Tahoma" w:cs="Tahoma"/>
          <w:spacing w:val="2"/>
          <w:sz w:val="21"/>
          <w:szCs w:val="21"/>
        </w:rPr>
        <w:t>E-mail: felipe.tavares@sugoisa.com.br e tiago.mackey@sugoisa.com.br</w:t>
      </w:r>
    </w:p>
    <w:bookmarkEnd w:id="136"/>
    <w:p w14:paraId="4ACF0E3A" w14:textId="77777777" w:rsidR="001F3451" w:rsidRPr="001F3451" w:rsidRDefault="001F3451" w:rsidP="00441870">
      <w:pPr>
        <w:pStyle w:val="PargrafodaLista"/>
        <w:tabs>
          <w:tab w:val="left" w:pos="851"/>
        </w:tabs>
        <w:spacing w:line="320" w:lineRule="exact"/>
        <w:ind w:left="0"/>
        <w:contextualSpacing/>
        <w:jc w:val="both"/>
        <w:rPr>
          <w:rFonts w:ascii="Tahoma" w:hAnsi="Tahoma" w:cs="Tahoma"/>
          <w:sz w:val="21"/>
          <w:szCs w:val="21"/>
        </w:rPr>
      </w:pPr>
    </w:p>
    <w:p w14:paraId="046197D9" w14:textId="77777777" w:rsidR="001F3451" w:rsidRPr="001F3451" w:rsidRDefault="001F3451" w:rsidP="00441870">
      <w:pPr>
        <w:pStyle w:val="PargrafodaLista"/>
        <w:tabs>
          <w:tab w:val="left" w:pos="1701"/>
        </w:tabs>
        <w:spacing w:line="320" w:lineRule="exact"/>
        <w:ind w:left="851"/>
        <w:contextualSpacing/>
        <w:jc w:val="both"/>
        <w:rPr>
          <w:rFonts w:ascii="Tahoma" w:hAnsi="Tahoma" w:cs="Tahoma"/>
          <w:sz w:val="21"/>
          <w:szCs w:val="21"/>
        </w:rPr>
      </w:pPr>
      <w:r w:rsidRPr="001F3451">
        <w:rPr>
          <w:rFonts w:ascii="Tahoma" w:hAnsi="Tahoma" w:cs="Tahoma"/>
          <w:b/>
          <w:bCs/>
          <w:sz w:val="21"/>
          <w:szCs w:val="21"/>
        </w:rPr>
        <w:t>7.8.1.</w:t>
      </w:r>
      <w:r w:rsidRPr="001F3451">
        <w:rPr>
          <w:rFonts w:ascii="Tahoma" w:hAnsi="Tahoma" w:cs="Tahoma"/>
          <w:b/>
          <w:bCs/>
          <w:sz w:val="21"/>
          <w:szCs w:val="21"/>
        </w:rPr>
        <w:tab/>
      </w:r>
      <w:bookmarkStart w:id="137" w:name="_Hlk73031094"/>
      <w:r w:rsidRPr="001F3451">
        <w:rPr>
          <w:rFonts w:ascii="Tahoma" w:hAnsi="Tahoma" w:cs="Tahoma"/>
          <w:sz w:val="21"/>
          <w:szCs w:val="21"/>
        </w:rPr>
        <w:t xml:space="preserve">Todos os avisos, notificações ou comunicações que, de acordo com este Contrato, devam ser feitos por escrito serão considerados entregues quando recebidos sob protocolo ou com “aviso de recebimento” expedido pela Empresa Brasileira de Correios e Telégrafos – ECT, ou por correio eletrônico, quando da mensagem eletrônica, nos endereços indicados na Cláusula 7.8 acima. Os originais dos documentos enviados por correio eletrônico deverão ser encaminhados para os endereços acima em até 02 (dois) Dias Úteis após o envio da mensagem. As Partes obrigam-se a informar uma à outra, por escrito, toda e qualquer modificação em seus dados cadastrais, sob pena de serem consideradas como efetuadas 2 (dois) dias após a respectiva expedição, as comunicações, notificações ou interpelações enviadas aos endereços constantes neste </w:t>
      </w:r>
      <w:r w:rsidRPr="001F3451">
        <w:rPr>
          <w:rFonts w:ascii="Tahoma" w:hAnsi="Tahoma" w:cs="Tahoma"/>
          <w:sz w:val="21"/>
          <w:szCs w:val="21"/>
        </w:rPr>
        <w:lastRenderedPageBreak/>
        <w:t>instrumento, ou nas comunicações anteriores que alteraram os dados cadastrais, desde que não haja comprovante de protocolo demonstrando prazo anterior</w:t>
      </w:r>
      <w:bookmarkEnd w:id="137"/>
      <w:r w:rsidRPr="001F3451">
        <w:rPr>
          <w:rFonts w:ascii="Tahoma" w:hAnsi="Tahoma" w:cs="Tahoma"/>
          <w:sz w:val="21"/>
          <w:szCs w:val="21"/>
        </w:rPr>
        <w:t>.</w:t>
      </w:r>
    </w:p>
    <w:p w14:paraId="2F0B0BF7" w14:textId="77777777" w:rsidR="001F3451" w:rsidRPr="001F3451" w:rsidRDefault="001F3451" w:rsidP="00441870">
      <w:pPr>
        <w:pStyle w:val="PargrafodaLista"/>
        <w:tabs>
          <w:tab w:val="left" w:pos="851"/>
        </w:tabs>
        <w:spacing w:line="320" w:lineRule="exact"/>
        <w:ind w:left="0"/>
        <w:contextualSpacing/>
        <w:jc w:val="both"/>
        <w:rPr>
          <w:rFonts w:ascii="Tahoma" w:hAnsi="Tahoma" w:cs="Tahoma"/>
          <w:sz w:val="21"/>
          <w:szCs w:val="21"/>
        </w:rPr>
      </w:pPr>
    </w:p>
    <w:p w14:paraId="55D6DC0B" w14:textId="3B7B4075" w:rsidR="001F3451" w:rsidRPr="001F3451" w:rsidRDefault="001F3451" w:rsidP="00441870">
      <w:pPr>
        <w:numPr>
          <w:ilvl w:val="1"/>
          <w:numId w:val="8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Código Civil</w:t>
      </w:r>
      <w:r w:rsidRPr="001F3451">
        <w:rPr>
          <w:rFonts w:ascii="Tahoma" w:hAnsi="Tahoma" w:cs="Tahoma"/>
          <w:sz w:val="21"/>
          <w:szCs w:val="21"/>
        </w:rPr>
        <w:t>: Aplica-se à presente Alienação Fiduciária de Imóvel o disposto nos artigos 1.421, 1.425, 1.426, 1.435 e 1.436 do Código Civil.</w:t>
      </w:r>
    </w:p>
    <w:p w14:paraId="2EC47F9E" w14:textId="77777777" w:rsidR="001F3451" w:rsidRPr="001F3451" w:rsidRDefault="001F3451" w:rsidP="00441870">
      <w:pPr>
        <w:spacing w:line="320" w:lineRule="exact"/>
        <w:jc w:val="both"/>
        <w:rPr>
          <w:rFonts w:ascii="Tahoma" w:hAnsi="Tahoma" w:cs="Tahoma"/>
          <w:sz w:val="21"/>
          <w:szCs w:val="21"/>
        </w:rPr>
      </w:pPr>
    </w:p>
    <w:p w14:paraId="4360A046" w14:textId="2066FDD4" w:rsidR="001F3451" w:rsidRPr="001F3451" w:rsidRDefault="001F3451" w:rsidP="00441870">
      <w:pPr>
        <w:numPr>
          <w:ilvl w:val="1"/>
          <w:numId w:val="8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Mandato</w:t>
      </w:r>
      <w:r w:rsidRPr="001F3451">
        <w:rPr>
          <w:rFonts w:ascii="Tahoma" w:hAnsi="Tahoma" w:cs="Tahoma"/>
          <w:sz w:val="21"/>
          <w:szCs w:val="21"/>
        </w:rPr>
        <w:t>: 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de forma irrevogável e irretratável, nos termos dos artigos 683 e 684 do Código Civil, constitu</w:t>
      </w:r>
      <w:r w:rsidR="001E14CC">
        <w:rPr>
          <w:rFonts w:ascii="Tahoma" w:hAnsi="Tahoma" w:cs="Tahoma"/>
          <w:sz w:val="21"/>
          <w:szCs w:val="21"/>
        </w:rPr>
        <w:t>em</w:t>
      </w:r>
      <w:r w:rsidRPr="001F3451">
        <w:rPr>
          <w:rFonts w:ascii="Tahoma" w:hAnsi="Tahoma" w:cs="Tahoma"/>
          <w:sz w:val="21"/>
          <w:szCs w:val="21"/>
        </w:rPr>
        <w:t xml:space="preserve"> a Fiduciária sua bastante procuradora, para receber, em benefício dos Titulares de CRI, todos os valores referentes a pagamentos e indenizações pagas pelo Poder Expropriante, pela seguradora e/ou por quem de direito, com relação ao Imóvel, aplicando tais valores na amortização ou quitação das Obrigações Garantidas, colocando o saldo, se houver, à disposição da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A Fiduciária poderá, ainda, praticar todos os atos necessários ao fiel e cabal cumprimento do mandato conferido nesta cláusula, inclusive substabelecer, no todo ou em parte, os poderes que lhe são ora outorgados. </w:t>
      </w:r>
    </w:p>
    <w:p w14:paraId="6CF16908" w14:textId="77777777" w:rsidR="001F3451" w:rsidRPr="001F3451" w:rsidRDefault="001F3451" w:rsidP="00441870">
      <w:pPr>
        <w:pStyle w:val="PargrafodaLista"/>
        <w:spacing w:line="320" w:lineRule="exact"/>
        <w:ind w:left="0" w:right="15"/>
        <w:jc w:val="both"/>
        <w:rPr>
          <w:rFonts w:ascii="Tahoma" w:hAnsi="Tahoma" w:cs="Tahoma"/>
          <w:sz w:val="21"/>
          <w:szCs w:val="21"/>
        </w:rPr>
      </w:pPr>
    </w:p>
    <w:p w14:paraId="04573C50" w14:textId="77777777" w:rsidR="001F3451" w:rsidRPr="001F3451" w:rsidRDefault="001F3451" w:rsidP="00441870">
      <w:pPr>
        <w:numPr>
          <w:ilvl w:val="1"/>
          <w:numId w:val="86"/>
        </w:numPr>
        <w:tabs>
          <w:tab w:val="left" w:pos="851"/>
        </w:tabs>
        <w:spacing w:line="320" w:lineRule="exact"/>
        <w:ind w:left="0" w:firstLine="0"/>
        <w:jc w:val="both"/>
        <w:rPr>
          <w:rFonts w:ascii="Tahoma" w:hAnsi="Tahoma" w:cs="Tahoma"/>
          <w:b/>
          <w:sz w:val="21"/>
          <w:szCs w:val="21"/>
        </w:rPr>
      </w:pPr>
      <w:r w:rsidRPr="001F3451">
        <w:rPr>
          <w:rFonts w:ascii="Tahoma" w:hAnsi="Tahoma" w:cs="Tahoma"/>
          <w:sz w:val="21"/>
          <w:szCs w:val="21"/>
          <w:u w:val="single"/>
        </w:rPr>
        <w:t>Aditamentos</w:t>
      </w:r>
      <w:r w:rsidRPr="001F3451">
        <w:rPr>
          <w:rFonts w:ascii="Tahoma" w:hAnsi="Tahoma" w:cs="Tahoma"/>
          <w:sz w:val="21"/>
          <w:szCs w:val="21"/>
        </w:rPr>
        <w:t xml:space="preserve">: </w:t>
      </w:r>
      <w:bookmarkStart w:id="138" w:name="_Hlk73022044"/>
      <w:r w:rsidRPr="001F3451">
        <w:rPr>
          <w:rFonts w:ascii="Tahoma" w:hAnsi="Tahoma" w:cs="Tahoma"/>
          <w:sz w:val="21"/>
          <w:szCs w:val="21"/>
        </w:rPr>
        <w:t xml:space="preserve">Qualquer alteração a este instrumento, após a integralização dos CRI, dependerá de prévia aprovação dos titulares dos CRI, reunidos em assembleia geral, nos termos e condições do Termo de Securitização. </w:t>
      </w:r>
      <w:bookmarkStart w:id="139" w:name="_Ref522629323"/>
      <w:r w:rsidRPr="001F3451">
        <w:rPr>
          <w:rFonts w:ascii="Tahoma" w:hAnsi="Tahoma" w:cs="Tahoma"/>
          <w:sz w:val="21"/>
          <w:szCs w:val="21"/>
        </w:rPr>
        <w:t>Fica desde já dispensada assembleia geral dos titulares dos CRI para deliberar a alteração deste instrumento, sempre que tal alteração: (i) decorrer exclusivamente da necessidade de atendimento a exigências expressas da CVM, de adequação a normas legais ou regulamentares, bem como de demandas das entidades administradoras de mercados organizados ou de entidades autorreguladoras, incluindo, mas não se limitando, a B3 (Segmento CETIP UTVM); (ii) for necessária em virtude da atualização dos dados cadastrais de qualquer das Partes ou dos prestadores de serviços; (iii) envolver redução da remuneração dos prestadores de serviço descritos neste instrumento; (iv) decorrer de correção de erro formal; ou (v) já permitidas expressamente neste instrumento e nos demais Documentos da Operação, desde que as alterações ou correções referidas nos itens “(i)”, “(ii)”, “(iii)”, “(iv)” e “(v)” acima, não possam acarretar qualquer prejuízo aos titulares dos CRI ou qualquer alteração no fluxo dos CRI, e desde que não haja qualquer custo ou despesa adicional para os titulares dos CRI</w:t>
      </w:r>
      <w:bookmarkEnd w:id="138"/>
      <w:r w:rsidRPr="001F3451">
        <w:rPr>
          <w:rFonts w:ascii="Tahoma" w:hAnsi="Tahoma" w:cs="Tahoma"/>
          <w:sz w:val="21"/>
          <w:szCs w:val="21"/>
        </w:rPr>
        <w:t>.</w:t>
      </w:r>
      <w:bookmarkEnd w:id="139"/>
    </w:p>
    <w:p w14:paraId="21B18BD3" w14:textId="77777777" w:rsidR="001F3451" w:rsidRPr="001F3451" w:rsidRDefault="001F3451" w:rsidP="00441870">
      <w:pPr>
        <w:pStyle w:val="PargrafodaLista"/>
        <w:spacing w:line="320" w:lineRule="exact"/>
        <w:ind w:left="0" w:right="15"/>
        <w:jc w:val="both"/>
        <w:rPr>
          <w:rFonts w:ascii="Tahoma" w:hAnsi="Tahoma" w:cs="Tahoma"/>
          <w:sz w:val="21"/>
          <w:szCs w:val="21"/>
        </w:rPr>
      </w:pPr>
    </w:p>
    <w:p w14:paraId="334DF16C" w14:textId="60D1A7F5" w:rsidR="001F3451" w:rsidRPr="001F3451" w:rsidRDefault="001F3451" w:rsidP="00441870">
      <w:pPr>
        <w:numPr>
          <w:ilvl w:val="1"/>
          <w:numId w:val="86"/>
        </w:numPr>
        <w:tabs>
          <w:tab w:val="left" w:pos="851"/>
        </w:tabs>
        <w:spacing w:line="320" w:lineRule="exact"/>
        <w:ind w:left="0" w:firstLine="0"/>
        <w:jc w:val="both"/>
        <w:rPr>
          <w:rFonts w:ascii="Tahoma" w:eastAsia="Arial" w:hAnsi="Tahoma" w:cs="Tahoma"/>
          <w:sz w:val="21"/>
          <w:szCs w:val="21"/>
        </w:rPr>
      </w:pPr>
      <w:r w:rsidRPr="001F3451">
        <w:rPr>
          <w:rFonts w:ascii="Tahoma" w:hAnsi="Tahoma" w:cs="Tahoma"/>
          <w:sz w:val="21"/>
          <w:szCs w:val="21"/>
          <w:u w:val="single"/>
        </w:rPr>
        <w:t>Anuência</w:t>
      </w:r>
      <w:r w:rsidRPr="001F3451">
        <w:rPr>
          <w:rFonts w:ascii="Tahoma" w:hAnsi="Tahoma" w:cs="Tahoma"/>
          <w:sz w:val="21"/>
          <w:szCs w:val="21"/>
        </w:rPr>
        <w:t>: 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e a Devedora comparecem neste Contrato para manifestar de forma irrevogável e irretratável a sua concordância plena com todos os termos desse instrumento, e ainda, para anuir expressamente com a transferência da titularidade fiduciária do Imóvel pela</w:t>
      </w:r>
      <w:r w:rsidR="001E14CC">
        <w:rPr>
          <w:rFonts w:ascii="Tahoma" w:hAnsi="Tahoma" w:cs="Tahoma"/>
          <w:sz w:val="21"/>
          <w:szCs w:val="21"/>
        </w:rPr>
        <w:t>s</w:t>
      </w:r>
      <w:r w:rsidRPr="001F3451">
        <w:rPr>
          <w:rFonts w:ascii="Tahoma" w:hAnsi="Tahoma" w:cs="Tahoma"/>
          <w:sz w:val="21"/>
          <w:szCs w:val="21"/>
        </w:rPr>
        <w:t xml:space="preserve"> Fiduciante</w:t>
      </w:r>
      <w:r w:rsidR="001E14CC">
        <w:rPr>
          <w:rFonts w:ascii="Tahoma" w:hAnsi="Tahoma" w:cs="Tahoma"/>
          <w:sz w:val="21"/>
          <w:szCs w:val="21"/>
        </w:rPr>
        <w:t>s</w:t>
      </w:r>
      <w:r w:rsidRPr="001F3451">
        <w:rPr>
          <w:rFonts w:ascii="Tahoma" w:hAnsi="Tahoma" w:cs="Tahoma"/>
          <w:sz w:val="21"/>
          <w:szCs w:val="21"/>
        </w:rPr>
        <w:t xml:space="preserve"> à Fiduciária.</w:t>
      </w:r>
    </w:p>
    <w:p w14:paraId="503398EC" w14:textId="77777777" w:rsidR="001F3451" w:rsidRPr="001F3451" w:rsidRDefault="001F3451" w:rsidP="00441870">
      <w:pPr>
        <w:pStyle w:val="PargrafodaLista"/>
        <w:tabs>
          <w:tab w:val="left" w:pos="851"/>
        </w:tabs>
        <w:spacing w:line="320" w:lineRule="exact"/>
        <w:ind w:left="0"/>
        <w:rPr>
          <w:rFonts w:ascii="Tahoma" w:eastAsia="Arial" w:hAnsi="Tahoma" w:cs="Tahoma"/>
          <w:sz w:val="21"/>
          <w:szCs w:val="21"/>
        </w:rPr>
      </w:pPr>
    </w:p>
    <w:p w14:paraId="667E63A8" w14:textId="77777777" w:rsidR="001F3451" w:rsidRPr="001F3451" w:rsidRDefault="001F3451" w:rsidP="00441870">
      <w:pPr>
        <w:numPr>
          <w:ilvl w:val="1"/>
          <w:numId w:val="8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rPr>
        <w:t>Por força da vinculação do presente Contrato aos Documentos da Operação, fica desde já estabelecido que a Fiduciária deverá manifestar-se conforme orientação deliberada pelos titulares dos CRI, após a realização de uma assembleia geral de titulares de CRI, nos termos do Termo de Securitização.</w:t>
      </w:r>
    </w:p>
    <w:p w14:paraId="19C220A4" w14:textId="77777777" w:rsidR="001F3451" w:rsidRPr="001F3451" w:rsidRDefault="001F3451" w:rsidP="00441870">
      <w:pPr>
        <w:pStyle w:val="PargrafodaLista"/>
        <w:spacing w:line="320" w:lineRule="exact"/>
        <w:ind w:left="0" w:right="15"/>
        <w:jc w:val="both"/>
        <w:rPr>
          <w:rFonts w:ascii="Tahoma" w:hAnsi="Tahoma" w:cs="Tahoma"/>
          <w:sz w:val="21"/>
          <w:szCs w:val="21"/>
        </w:rPr>
      </w:pPr>
    </w:p>
    <w:p w14:paraId="476AE9AD" w14:textId="77777777" w:rsidR="001F3451" w:rsidRPr="001F3451" w:rsidRDefault="001F3451" w:rsidP="00441870">
      <w:pPr>
        <w:numPr>
          <w:ilvl w:val="1"/>
          <w:numId w:val="8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Dias Úteis</w:t>
      </w:r>
      <w:r w:rsidRPr="001F3451">
        <w:rPr>
          <w:rFonts w:ascii="Tahoma" w:hAnsi="Tahoma" w:cs="Tahoma"/>
          <w:sz w:val="21"/>
          <w:szCs w:val="21"/>
        </w:rPr>
        <w:t>: Para fins deste Contrato, “</w:t>
      </w:r>
      <w:r w:rsidRPr="001F3451">
        <w:rPr>
          <w:rFonts w:ascii="Tahoma" w:hAnsi="Tahoma" w:cs="Tahoma"/>
          <w:bCs/>
          <w:sz w:val="21"/>
          <w:szCs w:val="21"/>
          <w:u w:val="single"/>
        </w:rPr>
        <w:t>Dia Útil</w:t>
      </w:r>
      <w:r w:rsidRPr="001F3451">
        <w:rPr>
          <w:rFonts w:ascii="Tahoma" w:hAnsi="Tahoma" w:cs="Tahoma"/>
          <w:sz w:val="21"/>
          <w:szCs w:val="21"/>
        </w:rPr>
        <w:t>” Significa todo dia que não seja sábado, domingo ou feriado declarado nacional na República Federativa do Brasil.</w:t>
      </w:r>
    </w:p>
    <w:p w14:paraId="6B93713B" w14:textId="77777777" w:rsidR="001F3451" w:rsidRPr="001F3451" w:rsidRDefault="001F3451" w:rsidP="00441870">
      <w:pPr>
        <w:pStyle w:val="PargrafodaLista"/>
        <w:spacing w:line="320" w:lineRule="exact"/>
        <w:ind w:left="0" w:right="15"/>
        <w:jc w:val="both"/>
        <w:rPr>
          <w:rFonts w:ascii="Tahoma" w:hAnsi="Tahoma" w:cs="Tahoma"/>
          <w:sz w:val="21"/>
          <w:szCs w:val="21"/>
        </w:rPr>
      </w:pPr>
    </w:p>
    <w:p w14:paraId="126BC70B" w14:textId="77777777" w:rsidR="001F3451" w:rsidRPr="001F3451" w:rsidRDefault="001F3451" w:rsidP="00441870">
      <w:pPr>
        <w:numPr>
          <w:ilvl w:val="1"/>
          <w:numId w:val="86"/>
        </w:numPr>
        <w:tabs>
          <w:tab w:val="left" w:pos="851"/>
        </w:tabs>
        <w:spacing w:line="320" w:lineRule="exact"/>
        <w:ind w:left="0" w:firstLine="0"/>
        <w:jc w:val="both"/>
        <w:rPr>
          <w:rFonts w:ascii="Tahoma" w:hAnsi="Tahoma" w:cs="Tahoma"/>
          <w:sz w:val="21"/>
          <w:szCs w:val="21"/>
          <w:u w:val="single"/>
        </w:rPr>
      </w:pPr>
      <w:r w:rsidRPr="001F3451">
        <w:rPr>
          <w:rFonts w:ascii="Tahoma" w:hAnsi="Tahoma" w:cs="Tahoma"/>
          <w:sz w:val="21"/>
          <w:szCs w:val="21"/>
          <w:u w:val="single"/>
        </w:rPr>
        <w:lastRenderedPageBreak/>
        <w:t>Proteção de Dados</w:t>
      </w:r>
      <w:r w:rsidRPr="001F3451">
        <w:rPr>
          <w:rFonts w:ascii="Tahoma" w:hAnsi="Tahoma" w:cs="Tahoma"/>
          <w:sz w:val="21"/>
          <w:szCs w:val="21"/>
        </w:rPr>
        <w:t>: As Partes consentem, de maneira livre, esclarecida e inequívoca que concordam com a utilização de seus dados pessoais para a realização da Alienação Fiduciária de Imóvel ora estabelecida, nos termos e propósitos contidos nos Documentos da Operação, autorizando expressamente, desde já, o compartilhamento destas informações com as partes envolvidas.</w:t>
      </w:r>
    </w:p>
    <w:p w14:paraId="4BBFA5F8" w14:textId="77777777" w:rsidR="001F3451" w:rsidRPr="001F3451" w:rsidRDefault="001F3451" w:rsidP="00441870">
      <w:pPr>
        <w:pStyle w:val="PargrafodaLista"/>
        <w:tabs>
          <w:tab w:val="left" w:pos="851"/>
        </w:tabs>
        <w:spacing w:line="320" w:lineRule="exact"/>
        <w:ind w:left="0" w:right="15"/>
        <w:rPr>
          <w:rFonts w:ascii="Tahoma" w:hAnsi="Tahoma" w:cs="Tahoma"/>
          <w:sz w:val="21"/>
          <w:szCs w:val="21"/>
          <w:u w:val="single"/>
        </w:rPr>
      </w:pPr>
    </w:p>
    <w:p w14:paraId="124F050C" w14:textId="77777777" w:rsidR="001F3451" w:rsidRPr="001F3451" w:rsidRDefault="001F3451" w:rsidP="00441870">
      <w:pPr>
        <w:numPr>
          <w:ilvl w:val="1"/>
          <w:numId w:val="86"/>
        </w:numPr>
        <w:tabs>
          <w:tab w:val="left" w:pos="851"/>
        </w:tabs>
        <w:spacing w:line="320" w:lineRule="exact"/>
        <w:ind w:left="0" w:firstLine="0"/>
        <w:jc w:val="both"/>
        <w:rPr>
          <w:rFonts w:ascii="Tahoma" w:eastAsia="Arial" w:hAnsi="Tahoma" w:cs="Tahoma"/>
          <w:sz w:val="21"/>
          <w:szCs w:val="21"/>
        </w:rPr>
      </w:pPr>
      <w:r w:rsidRPr="001F3451">
        <w:rPr>
          <w:rFonts w:ascii="Tahoma" w:hAnsi="Tahoma" w:cs="Tahoma"/>
          <w:sz w:val="21"/>
          <w:szCs w:val="21"/>
          <w:u w:val="single"/>
        </w:rPr>
        <w:t>Título Executivo Extrajudicial</w:t>
      </w:r>
      <w:r w:rsidRPr="001F3451">
        <w:rPr>
          <w:rFonts w:ascii="Tahoma" w:hAnsi="Tahoma" w:cs="Tahoma"/>
          <w:sz w:val="21"/>
          <w:szCs w:val="21"/>
        </w:rPr>
        <w:t>: As Partes reconhecem, desde já, que o presente Contrato constitui título executivo extrajudicial nos termos do artigo 784 do Código de Processo Civil e 20 da Lei nº 10.931/04, conforme em vigor</w:t>
      </w:r>
      <w:r w:rsidRPr="001F3451">
        <w:rPr>
          <w:rFonts w:ascii="Tahoma" w:eastAsia="Arial" w:hAnsi="Tahoma" w:cs="Tahoma"/>
          <w:sz w:val="21"/>
          <w:szCs w:val="21"/>
        </w:rPr>
        <w:t>.</w:t>
      </w:r>
    </w:p>
    <w:p w14:paraId="7C814AB0" w14:textId="77777777" w:rsidR="001F3451" w:rsidRPr="001F3451" w:rsidRDefault="001F3451" w:rsidP="00441870">
      <w:pPr>
        <w:pStyle w:val="PargrafodaLista"/>
        <w:tabs>
          <w:tab w:val="left" w:pos="851"/>
        </w:tabs>
        <w:spacing w:line="320" w:lineRule="exact"/>
        <w:ind w:left="0" w:right="15"/>
        <w:jc w:val="both"/>
        <w:rPr>
          <w:rFonts w:ascii="Tahoma" w:eastAsia="Arial" w:hAnsi="Tahoma" w:cs="Tahoma"/>
          <w:sz w:val="21"/>
          <w:szCs w:val="21"/>
        </w:rPr>
      </w:pPr>
    </w:p>
    <w:p w14:paraId="071B3E06" w14:textId="77777777" w:rsidR="001F3451" w:rsidRPr="001F3451" w:rsidRDefault="001F3451" w:rsidP="00441870">
      <w:pPr>
        <w:numPr>
          <w:ilvl w:val="1"/>
          <w:numId w:val="86"/>
        </w:numPr>
        <w:tabs>
          <w:tab w:val="left" w:pos="851"/>
        </w:tabs>
        <w:spacing w:line="320" w:lineRule="exact"/>
        <w:ind w:left="0" w:firstLine="0"/>
        <w:jc w:val="both"/>
        <w:rPr>
          <w:rFonts w:ascii="Tahoma" w:eastAsia="Arial" w:hAnsi="Tahoma" w:cs="Tahoma"/>
          <w:sz w:val="21"/>
          <w:szCs w:val="21"/>
        </w:rPr>
      </w:pPr>
      <w:r w:rsidRPr="001F3451">
        <w:rPr>
          <w:rFonts w:ascii="Tahoma" w:eastAsia="Arial" w:hAnsi="Tahoma" w:cs="Tahoma"/>
          <w:sz w:val="21"/>
          <w:szCs w:val="21"/>
          <w:u w:val="single"/>
        </w:rPr>
        <w:t>Divergência</w:t>
      </w:r>
      <w:r w:rsidRPr="001F3451">
        <w:rPr>
          <w:rFonts w:ascii="Tahoma" w:eastAsia="Arial" w:hAnsi="Tahoma" w:cs="Tahoma"/>
          <w:sz w:val="21"/>
          <w:szCs w:val="21"/>
        </w:rPr>
        <w:t xml:space="preserve">: Em caso de dúvidas ou divergências de interpretação entre as disposições deste Contrato, da Debêntures e nos CRI, prevalecerá o disposto nas Debêntures e nos CRI. </w:t>
      </w:r>
    </w:p>
    <w:p w14:paraId="3B2717DD" w14:textId="77777777" w:rsidR="001F3451" w:rsidRPr="001F3451" w:rsidRDefault="001F3451" w:rsidP="00441870">
      <w:pPr>
        <w:pStyle w:val="PargrafodaLista"/>
        <w:spacing w:line="320" w:lineRule="exact"/>
        <w:ind w:left="0" w:right="15"/>
        <w:jc w:val="both"/>
        <w:rPr>
          <w:rFonts w:ascii="Tahoma" w:hAnsi="Tahoma" w:cs="Tahoma"/>
          <w:sz w:val="21"/>
          <w:szCs w:val="21"/>
        </w:rPr>
      </w:pPr>
    </w:p>
    <w:p w14:paraId="65CB4F27" w14:textId="77777777" w:rsidR="001F3451" w:rsidRPr="001F3451" w:rsidRDefault="001F3451" w:rsidP="00441870">
      <w:pPr>
        <w:numPr>
          <w:ilvl w:val="1"/>
          <w:numId w:val="86"/>
        </w:numPr>
        <w:tabs>
          <w:tab w:val="left"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Liberdade Econômica</w:t>
      </w:r>
      <w:r w:rsidRPr="001F3451">
        <w:rPr>
          <w:rFonts w:ascii="Tahoma" w:hAnsi="Tahoma" w:cs="Tahoma"/>
          <w:sz w:val="21"/>
          <w:szCs w:val="21"/>
        </w:rPr>
        <w:t>: As Partes pactuam que o presente negócio jurídico é celebrado sob a égide da “Declaração de Direitos de Liberdade Econômica”, segundo garantias de livre mercado, conforme previsto na Lei nº 13.874, de 20 de setembro de 2019, conforme alterada, de forma que todas as disposições aqui contidas são de livre estipulação das Partes pactuantes, com a aplicação das regras de direito apenas de maneira subsidiária ao avençado, hipótese em que nenhuma norma de ordem pública dessa matéria será usada para beneficiar a Parte que pactuou contra ela.</w:t>
      </w:r>
    </w:p>
    <w:p w14:paraId="43A86B27" w14:textId="77777777" w:rsidR="001F3451" w:rsidRPr="001F3451" w:rsidRDefault="001F3451" w:rsidP="00441870">
      <w:pPr>
        <w:pStyle w:val="PargrafodaLista"/>
        <w:spacing w:line="320" w:lineRule="exact"/>
        <w:ind w:left="0" w:right="15"/>
        <w:jc w:val="both"/>
        <w:rPr>
          <w:rFonts w:ascii="Tahoma" w:hAnsi="Tahoma" w:cs="Tahoma"/>
          <w:sz w:val="21"/>
          <w:szCs w:val="21"/>
        </w:rPr>
      </w:pPr>
    </w:p>
    <w:p w14:paraId="2F2384CC" w14:textId="77777777" w:rsidR="001F3451" w:rsidRPr="001F3451" w:rsidRDefault="001F3451" w:rsidP="00441870">
      <w:pPr>
        <w:pStyle w:val="BodyText21"/>
        <w:widowControl/>
        <w:spacing w:line="320" w:lineRule="exact"/>
        <w:ind w:left="0"/>
        <w:rPr>
          <w:rFonts w:ascii="Tahoma" w:hAnsi="Tahoma" w:cs="Tahoma"/>
          <w:b/>
          <w:sz w:val="21"/>
          <w:szCs w:val="21"/>
          <w:lang w:val="pt-BR"/>
        </w:rPr>
      </w:pPr>
      <w:r w:rsidRPr="001F3451">
        <w:rPr>
          <w:rFonts w:ascii="Tahoma" w:hAnsi="Tahoma" w:cs="Tahoma"/>
          <w:b/>
          <w:sz w:val="21"/>
          <w:szCs w:val="21"/>
          <w:lang w:val="pt-BR"/>
        </w:rPr>
        <w:t>CLÁUSULA OITAVA</w:t>
      </w:r>
      <w:r w:rsidRPr="001F3451">
        <w:rPr>
          <w:rFonts w:ascii="Tahoma" w:hAnsi="Tahoma" w:cs="Tahoma"/>
          <w:b/>
          <w:caps/>
          <w:sz w:val="21"/>
          <w:szCs w:val="21"/>
          <w:lang w:val="pt-BR"/>
        </w:rPr>
        <w:t xml:space="preserve"> </w:t>
      </w:r>
      <w:r w:rsidRPr="001F3451">
        <w:rPr>
          <w:rFonts w:ascii="Tahoma" w:hAnsi="Tahoma" w:cs="Tahoma"/>
          <w:b/>
          <w:sz w:val="21"/>
          <w:szCs w:val="21"/>
          <w:lang w:val="pt-BR"/>
        </w:rPr>
        <w:t xml:space="preserve">– DA </w:t>
      </w:r>
      <w:r w:rsidRPr="001F3451">
        <w:rPr>
          <w:rFonts w:ascii="Tahoma" w:hAnsi="Tahoma" w:cs="Tahoma"/>
          <w:b/>
          <w:bCs/>
          <w:sz w:val="21"/>
          <w:szCs w:val="21"/>
          <w:lang w:val="pt-BR"/>
        </w:rPr>
        <w:t>LEGISLAÇÃO APLICÁVEL E FORO</w:t>
      </w:r>
    </w:p>
    <w:p w14:paraId="00AA407C" w14:textId="77777777" w:rsidR="001F3451" w:rsidRPr="001F3451" w:rsidRDefault="001F3451" w:rsidP="00441870">
      <w:pPr>
        <w:autoSpaceDE w:val="0"/>
        <w:autoSpaceDN w:val="0"/>
        <w:adjustRightInd w:val="0"/>
        <w:spacing w:line="320" w:lineRule="exact"/>
        <w:jc w:val="both"/>
        <w:rPr>
          <w:rFonts w:ascii="Tahoma" w:hAnsi="Tahoma" w:cs="Tahoma"/>
          <w:b/>
          <w:sz w:val="21"/>
          <w:szCs w:val="21"/>
        </w:rPr>
      </w:pPr>
    </w:p>
    <w:p w14:paraId="1E787545" w14:textId="77777777" w:rsidR="001F3451" w:rsidRPr="001F3451" w:rsidRDefault="001F3451" w:rsidP="00441870">
      <w:pPr>
        <w:numPr>
          <w:ilvl w:val="1"/>
          <w:numId w:val="90"/>
        </w:numPr>
        <w:tabs>
          <w:tab w:val="clear" w:pos="0"/>
          <w:tab w:val="num"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Legislação Aplicável</w:t>
      </w:r>
      <w:r w:rsidRPr="001F3451">
        <w:rPr>
          <w:rFonts w:ascii="Tahoma" w:hAnsi="Tahoma" w:cs="Tahoma"/>
          <w:sz w:val="21"/>
          <w:szCs w:val="21"/>
        </w:rPr>
        <w:t xml:space="preserve">: Os termos e condições deste instrumento devem ser interpretados de acordo com a legislação vigente na </w:t>
      </w:r>
      <w:r w:rsidRPr="001F3451">
        <w:rPr>
          <w:rFonts w:ascii="Tahoma" w:hAnsi="Tahoma" w:cs="Tahoma"/>
          <w:color w:val="000000"/>
          <w:sz w:val="21"/>
          <w:szCs w:val="21"/>
        </w:rPr>
        <w:t>República</w:t>
      </w:r>
      <w:r w:rsidRPr="001F3451">
        <w:rPr>
          <w:rFonts w:ascii="Tahoma" w:hAnsi="Tahoma" w:cs="Tahoma"/>
          <w:sz w:val="21"/>
          <w:szCs w:val="21"/>
        </w:rPr>
        <w:t xml:space="preserve"> Federativa do Brasil.</w:t>
      </w:r>
    </w:p>
    <w:p w14:paraId="0E378F98" w14:textId="77777777" w:rsidR="001F3451" w:rsidRPr="001F3451" w:rsidRDefault="001F3451" w:rsidP="00441870">
      <w:pPr>
        <w:pStyle w:val="PargrafodaLista"/>
        <w:tabs>
          <w:tab w:val="num" w:pos="851"/>
        </w:tabs>
        <w:spacing w:line="320" w:lineRule="exact"/>
        <w:ind w:left="0"/>
        <w:rPr>
          <w:rFonts w:ascii="Tahoma" w:hAnsi="Tahoma" w:cs="Tahoma"/>
          <w:sz w:val="21"/>
          <w:szCs w:val="21"/>
        </w:rPr>
      </w:pPr>
    </w:p>
    <w:p w14:paraId="048C69B1" w14:textId="77777777" w:rsidR="001F3451" w:rsidRPr="001F3451" w:rsidRDefault="001F3451" w:rsidP="00441870">
      <w:pPr>
        <w:numPr>
          <w:ilvl w:val="1"/>
          <w:numId w:val="90"/>
        </w:numPr>
        <w:tabs>
          <w:tab w:val="clear" w:pos="0"/>
          <w:tab w:val="num" w:pos="851"/>
        </w:tabs>
        <w:spacing w:line="320" w:lineRule="exact"/>
        <w:ind w:left="0" w:firstLine="0"/>
        <w:jc w:val="both"/>
        <w:rPr>
          <w:rFonts w:ascii="Tahoma" w:hAnsi="Tahoma" w:cs="Tahoma"/>
          <w:sz w:val="21"/>
          <w:szCs w:val="21"/>
        </w:rPr>
      </w:pPr>
      <w:r w:rsidRPr="001F3451">
        <w:rPr>
          <w:rFonts w:ascii="Tahoma" w:hAnsi="Tahoma" w:cs="Tahoma"/>
          <w:sz w:val="21"/>
          <w:szCs w:val="21"/>
          <w:u w:val="single"/>
        </w:rPr>
        <w:t>Foro</w:t>
      </w:r>
      <w:r w:rsidRPr="001F3451">
        <w:rPr>
          <w:rFonts w:ascii="Tahoma" w:hAnsi="Tahoma" w:cs="Tahoma"/>
          <w:sz w:val="21"/>
          <w:szCs w:val="21"/>
        </w:rPr>
        <w:t xml:space="preserve">: As Partes elegem o foro da Comarca de São Paulo, Estado de São Paulo, como o único competente para dirimir quaisquer questões ou litígios originários deste instrumento, renunciando expressamente a qualquer outro, por mais privilegiado que seja ou venha a ser. </w:t>
      </w:r>
    </w:p>
    <w:p w14:paraId="19BF4E42" w14:textId="77777777" w:rsidR="001F3451" w:rsidRPr="001F3451" w:rsidRDefault="001F3451" w:rsidP="00441870">
      <w:pPr>
        <w:pBdr>
          <w:bottom w:val="single" w:sz="6" w:space="1" w:color="auto"/>
        </w:pBdr>
        <w:spacing w:line="320" w:lineRule="exact"/>
        <w:rPr>
          <w:rFonts w:ascii="Tahoma" w:hAnsi="Tahoma" w:cs="Tahoma"/>
          <w:sz w:val="21"/>
          <w:szCs w:val="21"/>
        </w:rPr>
      </w:pPr>
    </w:p>
    <w:p w14:paraId="5B29F67B" w14:textId="77777777" w:rsidR="001F3451" w:rsidRPr="001F3451" w:rsidRDefault="001F3451" w:rsidP="00441870">
      <w:pPr>
        <w:spacing w:line="320" w:lineRule="exact"/>
        <w:rPr>
          <w:rFonts w:ascii="Tahoma" w:hAnsi="Tahoma" w:cs="Tahoma"/>
          <w:sz w:val="21"/>
          <w:szCs w:val="21"/>
        </w:rPr>
      </w:pPr>
    </w:p>
    <w:p w14:paraId="73E1AD3A" w14:textId="77777777" w:rsidR="001F3451" w:rsidRPr="001F3451" w:rsidRDefault="001F3451" w:rsidP="00441870">
      <w:pPr>
        <w:pStyle w:val="Corpodetexto2"/>
        <w:spacing w:line="320" w:lineRule="exact"/>
        <w:jc w:val="both"/>
        <w:rPr>
          <w:rFonts w:ascii="Tahoma" w:hAnsi="Tahoma" w:cs="Tahoma"/>
          <w:b w:val="0"/>
          <w:bCs/>
          <w:sz w:val="21"/>
          <w:szCs w:val="21"/>
        </w:rPr>
      </w:pPr>
      <w:bookmarkStart w:id="140" w:name="_DV_M285"/>
      <w:bookmarkStart w:id="141" w:name="_DV_M286"/>
      <w:bookmarkStart w:id="142" w:name="_DV_M250"/>
      <w:bookmarkStart w:id="143" w:name="_DV_M251"/>
      <w:bookmarkStart w:id="144" w:name="_DV_M269"/>
      <w:bookmarkStart w:id="145" w:name="_DV_M270"/>
      <w:bookmarkStart w:id="146" w:name="_DV_M271"/>
      <w:bookmarkStart w:id="147" w:name="_DV_M240"/>
      <w:bookmarkStart w:id="148" w:name="_DV_M241"/>
      <w:bookmarkStart w:id="149" w:name="_DV_M242"/>
      <w:bookmarkStart w:id="150" w:name="_DV_M243"/>
      <w:bookmarkStart w:id="151" w:name="_DV_M244"/>
      <w:bookmarkStart w:id="152" w:name="_DV_M245"/>
      <w:bookmarkStart w:id="153" w:name="_DV_M246"/>
      <w:bookmarkStart w:id="154" w:name="_DV_M247"/>
      <w:bookmarkStart w:id="155" w:name="_DV_M249"/>
      <w:bookmarkStart w:id="156" w:name="_DV_M252"/>
      <w:bookmarkStart w:id="157" w:name="_DV_M253"/>
      <w:bookmarkStart w:id="158" w:name="_DV_M254"/>
      <w:bookmarkStart w:id="159" w:name="_DV_M255"/>
      <w:bookmarkStart w:id="160" w:name="_DV_M256"/>
      <w:bookmarkStart w:id="161" w:name="_DV_M257"/>
      <w:bookmarkStart w:id="162" w:name="_DV_M258"/>
      <w:bookmarkStart w:id="163" w:name="_DV_M259"/>
      <w:bookmarkStart w:id="164" w:name="_DV_M260"/>
      <w:bookmarkStart w:id="165" w:name="_DV_M261"/>
      <w:bookmarkStart w:id="166" w:name="_DV_M262"/>
      <w:bookmarkStart w:id="167" w:name="_DV_M263"/>
      <w:bookmarkStart w:id="168" w:name="_DV_M265"/>
      <w:bookmarkStart w:id="169" w:name="_DV_M266"/>
      <w:bookmarkStart w:id="170" w:name="_DV_M267"/>
      <w:bookmarkStart w:id="171" w:name="_DV_M268"/>
      <w:bookmarkStart w:id="172" w:name="_DV_M272"/>
      <w:bookmarkStart w:id="173" w:name="_DV_M273"/>
      <w:bookmarkStart w:id="174" w:name="_Hlk73030193"/>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Pr="001F3451">
        <w:rPr>
          <w:rFonts w:ascii="Tahoma" w:hAnsi="Tahoma" w:cs="Tahoma"/>
          <w:b w:val="0"/>
          <w:bCs/>
          <w:sz w:val="21"/>
          <w:szCs w:val="21"/>
        </w:rPr>
        <w:t>Este instrumento é celebrado eletronicamente pelas Partes e por duas testemunhas, que o assinam de forma digital. Assim, em vista das questões relativas à formalização eletrônica deste Contrato, as Partes reconhecem e concordam que, independentemente da data de conclusão das assinaturas digitais, os efeitos do presente instrumento retroagem à data abaixo descrita.</w:t>
      </w:r>
    </w:p>
    <w:p w14:paraId="33BF78D1" w14:textId="77777777" w:rsidR="001F3451" w:rsidRPr="001F3451" w:rsidRDefault="001F3451" w:rsidP="00441870">
      <w:pPr>
        <w:pStyle w:val="Corpodetexto2"/>
        <w:spacing w:line="320" w:lineRule="exact"/>
        <w:rPr>
          <w:rFonts w:ascii="Tahoma" w:hAnsi="Tahoma" w:cs="Tahoma"/>
          <w:b w:val="0"/>
          <w:sz w:val="21"/>
          <w:szCs w:val="21"/>
        </w:rPr>
      </w:pPr>
    </w:p>
    <w:p w14:paraId="538AAF62" w14:textId="77777777" w:rsidR="001F3451" w:rsidRPr="001F3451" w:rsidRDefault="001F3451" w:rsidP="00441870">
      <w:pPr>
        <w:spacing w:line="320" w:lineRule="exact"/>
        <w:ind w:right="15"/>
        <w:jc w:val="center"/>
        <w:rPr>
          <w:rFonts w:ascii="Tahoma" w:hAnsi="Tahoma" w:cs="Tahoma"/>
          <w:sz w:val="21"/>
          <w:szCs w:val="21"/>
        </w:rPr>
      </w:pPr>
      <w:r w:rsidRPr="00441870">
        <w:rPr>
          <w:rFonts w:ascii="Tahoma" w:hAnsi="Tahoma" w:cs="Tahoma"/>
          <w:sz w:val="21"/>
          <w:szCs w:val="21"/>
        </w:rPr>
        <w:t xml:space="preserve">São Paulo/SP, </w:t>
      </w:r>
      <w:r w:rsidRPr="00E2488F">
        <w:rPr>
          <w:rFonts w:ascii="Tahoma" w:hAnsi="Tahoma" w:cs="Tahoma"/>
          <w:sz w:val="21"/>
          <w:szCs w:val="21"/>
        </w:rPr>
        <w:t>[•]</w:t>
      </w:r>
      <w:r w:rsidRPr="00441870">
        <w:rPr>
          <w:rFonts w:ascii="Tahoma" w:hAnsi="Tahoma" w:cs="Tahoma"/>
          <w:sz w:val="21"/>
          <w:szCs w:val="21"/>
        </w:rPr>
        <w:t xml:space="preserve"> de junho de 2021.</w:t>
      </w:r>
    </w:p>
    <w:p w14:paraId="0A772B0E" w14:textId="77777777" w:rsidR="001F3451" w:rsidRPr="001F3451" w:rsidRDefault="001F3451" w:rsidP="00441870">
      <w:pPr>
        <w:spacing w:line="320" w:lineRule="exact"/>
        <w:ind w:right="15"/>
        <w:jc w:val="center"/>
        <w:rPr>
          <w:rFonts w:ascii="Tahoma" w:hAnsi="Tahoma" w:cs="Tahoma"/>
          <w:sz w:val="21"/>
          <w:szCs w:val="21"/>
        </w:rPr>
      </w:pPr>
    </w:p>
    <w:p w14:paraId="18BB7382" w14:textId="77777777" w:rsidR="001F3451" w:rsidRPr="001F3451" w:rsidRDefault="001F3451" w:rsidP="00441870">
      <w:pPr>
        <w:spacing w:line="320" w:lineRule="exact"/>
        <w:ind w:right="15"/>
        <w:jc w:val="center"/>
        <w:rPr>
          <w:rFonts w:ascii="Tahoma" w:hAnsi="Tahoma" w:cs="Tahoma"/>
          <w:i/>
          <w:iCs/>
          <w:sz w:val="21"/>
          <w:szCs w:val="21"/>
        </w:rPr>
      </w:pPr>
      <w:bookmarkStart w:id="175" w:name="_Hlk73013007"/>
      <w:r w:rsidRPr="001F3451">
        <w:rPr>
          <w:rFonts w:ascii="Tahoma" w:hAnsi="Tahoma" w:cs="Tahoma"/>
          <w:i/>
          <w:iCs/>
          <w:sz w:val="21"/>
          <w:szCs w:val="21"/>
        </w:rPr>
        <w:t>[assinaturas na próxima página]</w:t>
      </w:r>
    </w:p>
    <w:p w14:paraId="6A4AF746" w14:textId="445FB57F" w:rsidR="001F3451" w:rsidRDefault="001F3451" w:rsidP="00441870">
      <w:pPr>
        <w:pBdr>
          <w:bottom w:val="single" w:sz="6" w:space="1" w:color="auto"/>
        </w:pBdr>
        <w:tabs>
          <w:tab w:val="left" w:pos="9070"/>
        </w:tabs>
        <w:autoSpaceDE w:val="0"/>
        <w:autoSpaceDN w:val="0"/>
        <w:adjustRightInd w:val="0"/>
        <w:spacing w:line="320" w:lineRule="exact"/>
        <w:jc w:val="center"/>
        <w:rPr>
          <w:rFonts w:ascii="Tahoma" w:hAnsi="Tahoma" w:cs="Tahoma"/>
          <w:i/>
          <w:iCs/>
          <w:sz w:val="21"/>
          <w:szCs w:val="21"/>
        </w:rPr>
      </w:pPr>
      <w:r w:rsidRPr="001F3451">
        <w:rPr>
          <w:rFonts w:ascii="Tahoma" w:hAnsi="Tahoma" w:cs="Tahoma"/>
          <w:i/>
          <w:iCs/>
          <w:sz w:val="21"/>
          <w:szCs w:val="21"/>
        </w:rPr>
        <w:t>[o restante desta página foi deixado intencionalmente em branco]</w:t>
      </w:r>
      <w:bookmarkEnd w:id="175"/>
    </w:p>
    <w:p w14:paraId="26C2AFA4" w14:textId="6085FE10" w:rsidR="001F3451" w:rsidRDefault="001F3451" w:rsidP="00441870">
      <w:pPr>
        <w:pBdr>
          <w:bottom w:val="single" w:sz="6" w:space="1" w:color="auto"/>
        </w:pBdr>
        <w:tabs>
          <w:tab w:val="left" w:pos="9070"/>
        </w:tabs>
        <w:autoSpaceDE w:val="0"/>
        <w:autoSpaceDN w:val="0"/>
        <w:adjustRightInd w:val="0"/>
        <w:spacing w:line="320" w:lineRule="exact"/>
        <w:jc w:val="center"/>
        <w:rPr>
          <w:rFonts w:ascii="Tahoma" w:hAnsi="Tahoma" w:cs="Tahoma"/>
          <w:sz w:val="21"/>
          <w:szCs w:val="21"/>
          <w:lang w:eastAsia="en-US"/>
        </w:rPr>
      </w:pPr>
    </w:p>
    <w:p w14:paraId="0F708BE0" w14:textId="1A2D50B2" w:rsidR="00495261" w:rsidRDefault="00495261" w:rsidP="00441870">
      <w:pPr>
        <w:pBdr>
          <w:bottom w:val="single" w:sz="6" w:space="1" w:color="auto"/>
        </w:pBdr>
        <w:tabs>
          <w:tab w:val="left" w:pos="9070"/>
        </w:tabs>
        <w:autoSpaceDE w:val="0"/>
        <w:autoSpaceDN w:val="0"/>
        <w:adjustRightInd w:val="0"/>
        <w:spacing w:line="320" w:lineRule="exact"/>
        <w:jc w:val="center"/>
        <w:rPr>
          <w:rFonts w:ascii="Tahoma" w:hAnsi="Tahoma" w:cs="Tahoma"/>
          <w:sz w:val="21"/>
          <w:szCs w:val="21"/>
          <w:lang w:eastAsia="en-US"/>
        </w:rPr>
      </w:pPr>
    </w:p>
    <w:p w14:paraId="577D70AA" w14:textId="3FFEBDBA" w:rsidR="00495261" w:rsidRDefault="00495261" w:rsidP="00441870">
      <w:pPr>
        <w:pBdr>
          <w:bottom w:val="single" w:sz="6" w:space="1" w:color="auto"/>
        </w:pBdr>
        <w:tabs>
          <w:tab w:val="left" w:pos="9070"/>
        </w:tabs>
        <w:autoSpaceDE w:val="0"/>
        <w:autoSpaceDN w:val="0"/>
        <w:adjustRightInd w:val="0"/>
        <w:spacing w:line="320" w:lineRule="exact"/>
        <w:jc w:val="center"/>
        <w:rPr>
          <w:rFonts w:ascii="Tahoma" w:hAnsi="Tahoma" w:cs="Tahoma"/>
          <w:sz w:val="21"/>
          <w:szCs w:val="21"/>
          <w:lang w:eastAsia="en-US"/>
        </w:rPr>
      </w:pPr>
    </w:p>
    <w:p w14:paraId="2AC152AB" w14:textId="1B037357" w:rsidR="00495261" w:rsidRDefault="00495261" w:rsidP="00441870">
      <w:pPr>
        <w:pBdr>
          <w:bottom w:val="single" w:sz="6" w:space="1" w:color="auto"/>
        </w:pBdr>
        <w:tabs>
          <w:tab w:val="left" w:pos="9070"/>
        </w:tabs>
        <w:autoSpaceDE w:val="0"/>
        <w:autoSpaceDN w:val="0"/>
        <w:adjustRightInd w:val="0"/>
        <w:spacing w:line="320" w:lineRule="exact"/>
        <w:jc w:val="center"/>
        <w:rPr>
          <w:rFonts w:ascii="Tahoma" w:hAnsi="Tahoma" w:cs="Tahoma"/>
          <w:sz w:val="21"/>
          <w:szCs w:val="21"/>
          <w:lang w:eastAsia="en-US"/>
        </w:rPr>
      </w:pPr>
    </w:p>
    <w:p w14:paraId="6E6C80EF" w14:textId="77777777" w:rsidR="00495261" w:rsidRPr="001F3451" w:rsidRDefault="00495261" w:rsidP="00441870">
      <w:pPr>
        <w:pBdr>
          <w:bottom w:val="single" w:sz="6" w:space="1" w:color="auto"/>
        </w:pBdr>
        <w:tabs>
          <w:tab w:val="left" w:pos="9070"/>
        </w:tabs>
        <w:autoSpaceDE w:val="0"/>
        <w:autoSpaceDN w:val="0"/>
        <w:adjustRightInd w:val="0"/>
        <w:spacing w:line="320" w:lineRule="exact"/>
        <w:jc w:val="center"/>
        <w:rPr>
          <w:rFonts w:ascii="Tahoma" w:hAnsi="Tahoma" w:cs="Tahoma"/>
          <w:sz w:val="21"/>
          <w:szCs w:val="21"/>
          <w:lang w:eastAsia="en-US"/>
        </w:rPr>
      </w:pPr>
    </w:p>
    <w:bookmarkEnd w:id="174"/>
    <w:p w14:paraId="72FB509B" w14:textId="77777777" w:rsidR="001F3451" w:rsidRDefault="001F3451" w:rsidP="00441870">
      <w:pPr>
        <w:spacing w:line="320" w:lineRule="exact"/>
        <w:jc w:val="center"/>
        <w:rPr>
          <w:rFonts w:ascii="Tahoma" w:hAnsi="Tahoma" w:cs="Tahoma"/>
          <w:b/>
          <w:sz w:val="21"/>
          <w:szCs w:val="21"/>
        </w:rPr>
      </w:pPr>
    </w:p>
    <w:p w14:paraId="5F0C0B33" w14:textId="71C45E95" w:rsidR="001F3451" w:rsidRPr="001F3451" w:rsidRDefault="001F3451" w:rsidP="00441870">
      <w:pPr>
        <w:spacing w:line="320" w:lineRule="exact"/>
        <w:jc w:val="center"/>
        <w:rPr>
          <w:rFonts w:ascii="Tahoma" w:hAnsi="Tahoma" w:cs="Tahoma"/>
          <w:b/>
          <w:sz w:val="21"/>
          <w:szCs w:val="21"/>
        </w:rPr>
      </w:pPr>
      <w:r w:rsidRPr="001F3451">
        <w:rPr>
          <w:rFonts w:ascii="Tahoma" w:hAnsi="Tahoma" w:cs="Tahoma"/>
          <w:b/>
          <w:sz w:val="21"/>
          <w:szCs w:val="21"/>
        </w:rPr>
        <w:t>ANEXO I</w:t>
      </w:r>
    </w:p>
    <w:p w14:paraId="6C16945E" w14:textId="15B7EBB1" w:rsidR="001F3451" w:rsidRDefault="001F3451" w:rsidP="00441870">
      <w:pPr>
        <w:pBdr>
          <w:bottom w:val="single" w:sz="6" w:space="1" w:color="auto"/>
        </w:pBdr>
        <w:spacing w:line="320" w:lineRule="exact"/>
        <w:jc w:val="center"/>
        <w:rPr>
          <w:rFonts w:ascii="Tahoma" w:hAnsi="Tahoma" w:cs="Tahoma"/>
          <w:b/>
          <w:sz w:val="21"/>
          <w:szCs w:val="21"/>
        </w:rPr>
      </w:pPr>
      <w:r w:rsidRPr="001F3451">
        <w:rPr>
          <w:rFonts w:ascii="Tahoma" w:hAnsi="Tahoma" w:cs="Tahoma"/>
          <w:b/>
          <w:sz w:val="21"/>
          <w:szCs w:val="21"/>
        </w:rPr>
        <w:t>DESCRIÇÃO DO IMÓVEL</w:t>
      </w:r>
    </w:p>
    <w:p w14:paraId="4BD9ABF5" w14:textId="77777777" w:rsidR="001F3451" w:rsidRPr="001F3451" w:rsidRDefault="001F3451" w:rsidP="00441870">
      <w:pPr>
        <w:pBdr>
          <w:bottom w:val="single" w:sz="6" w:space="1" w:color="auto"/>
        </w:pBdr>
        <w:spacing w:line="320" w:lineRule="exact"/>
        <w:jc w:val="center"/>
        <w:rPr>
          <w:rFonts w:ascii="Tahoma" w:hAnsi="Tahoma" w:cs="Tahoma"/>
          <w:sz w:val="21"/>
          <w:szCs w:val="21"/>
        </w:rPr>
      </w:pPr>
    </w:p>
    <w:p w14:paraId="1001B2A5" w14:textId="77777777" w:rsidR="001F3451" w:rsidRPr="001F3451" w:rsidRDefault="001F3451" w:rsidP="00441870">
      <w:pPr>
        <w:spacing w:line="320" w:lineRule="exact"/>
        <w:rPr>
          <w:rFonts w:ascii="Tahoma" w:hAnsi="Tahoma" w:cs="Tahoma"/>
          <w:b/>
          <w:sz w:val="21"/>
          <w:szCs w:val="21"/>
        </w:rPr>
      </w:pPr>
    </w:p>
    <w:p w14:paraId="6B9E5E2F" w14:textId="77777777" w:rsidR="001F3451" w:rsidRPr="001F3451" w:rsidRDefault="001F3451" w:rsidP="00441870">
      <w:pPr>
        <w:spacing w:line="320" w:lineRule="exact"/>
        <w:jc w:val="center"/>
        <w:rPr>
          <w:rFonts w:ascii="Tahoma" w:hAnsi="Tahoma" w:cs="Tahoma"/>
          <w:b/>
          <w:sz w:val="21"/>
          <w:szCs w:val="21"/>
        </w:rPr>
      </w:pPr>
      <w:r w:rsidRPr="001F3451">
        <w:rPr>
          <w:rFonts w:ascii="Tahoma" w:hAnsi="Tahoma" w:cs="Tahoma"/>
          <w:b/>
          <w:sz w:val="21"/>
          <w:szCs w:val="21"/>
        </w:rPr>
        <w:t>ANEXO II</w:t>
      </w:r>
    </w:p>
    <w:p w14:paraId="2447E401" w14:textId="5E486A53" w:rsidR="00FC62C7" w:rsidRPr="001F3451" w:rsidRDefault="001F3451" w:rsidP="00441870">
      <w:pPr>
        <w:spacing w:line="320" w:lineRule="exact"/>
        <w:jc w:val="center"/>
        <w:rPr>
          <w:rFonts w:ascii="Tahoma" w:hAnsi="Tahoma" w:cs="Tahoma"/>
          <w:b/>
          <w:sz w:val="21"/>
          <w:szCs w:val="21"/>
        </w:rPr>
      </w:pPr>
      <w:r w:rsidRPr="001F3451">
        <w:rPr>
          <w:rFonts w:ascii="Tahoma" w:hAnsi="Tahoma" w:cs="Tahoma"/>
          <w:b/>
          <w:sz w:val="21"/>
          <w:szCs w:val="21"/>
        </w:rPr>
        <w:t>CERTIDÃO</w:t>
      </w:r>
    </w:p>
    <w:p w14:paraId="47052491" w14:textId="77777777" w:rsidR="001F3451" w:rsidRDefault="001F3451" w:rsidP="00441870">
      <w:pPr>
        <w:spacing w:line="320" w:lineRule="exact"/>
        <w:rPr>
          <w:rFonts w:ascii="Tahoma" w:hAnsi="Tahoma" w:cs="Tahoma"/>
          <w:b/>
          <w:sz w:val="21"/>
          <w:szCs w:val="21"/>
          <w:u w:val="single"/>
        </w:rPr>
      </w:pPr>
      <w:r>
        <w:rPr>
          <w:rFonts w:ascii="Tahoma" w:hAnsi="Tahoma" w:cs="Tahoma"/>
          <w:b/>
          <w:sz w:val="21"/>
          <w:szCs w:val="21"/>
          <w:u w:val="single"/>
        </w:rPr>
        <w:br w:type="page"/>
      </w:r>
    </w:p>
    <w:p w14:paraId="655DBE76" w14:textId="77777777" w:rsidR="003D67F6" w:rsidRDefault="003D67F6" w:rsidP="00441870">
      <w:pPr>
        <w:spacing w:line="320" w:lineRule="exact"/>
        <w:jc w:val="center"/>
        <w:rPr>
          <w:rFonts w:ascii="Tahoma" w:hAnsi="Tahoma" w:cs="Tahoma"/>
          <w:b/>
          <w:sz w:val="21"/>
          <w:szCs w:val="21"/>
          <w:u w:val="single"/>
        </w:rPr>
        <w:sectPr w:rsidR="003D67F6" w:rsidSect="00495261">
          <w:pgSz w:w="11907" w:h="16839" w:code="9"/>
          <w:pgMar w:top="1418" w:right="1418" w:bottom="1276" w:left="1418" w:header="567" w:footer="606" w:gutter="0"/>
          <w:pgNumType w:chapStyle="1"/>
          <w:cols w:space="720"/>
          <w:noEndnote/>
          <w:docGrid w:linePitch="354"/>
        </w:sectPr>
      </w:pPr>
      <w:bookmarkStart w:id="176" w:name="_Hlk74908792"/>
    </w:p>
    <w:p w14:paraId="7E96A464" w14:textId="0A4A7456" w:rsidR="00E409D6" w:rsidRPr="001F3451" w:rsidRDefault="00E409D6" w:rsidP="00441870">
      <w:pPr>
        <w:spacing w:line="320" w:lineRule="exact"/>
        <w:jc w:val="center"/>
        <w:rPr>
          <w:rFonts w:ascii="Tahoma" w:hAnsi="Tahoma" w:cs="Tahoma"/>
          <w:b/>
          <w:sz w:val="21"/>
          <w:szCs w:val="21"/>
          <w:u w:val="single"/>
        </w:rPr>
      </w:pPr>
      <w:r w:rsidRPr="001F3451">
        <w:rPr>
          <w:rFonts w:ascii="Tahoma" w:hAnsi="Tahoma" w:cs="Tahoma"/>
          <w:b/>
          <w:sz w:val="21"/>
          <w:szCs w:val="21"/>
          <w:u w:val="single"/>
        </w:rPr>
        <w:lastRenderedPageBreak/>
        <w:t>ANEXO VI</w:t>
      </w:r>
    </w:p>
    <w:p w14:paraId="35AEC5F2" w14:textId="026494A3" w:rsidR="00E409D6" w:rsidRPr="001F3451" w:rsidRDefault="00FC62C7" w:rsidP="00441870">
      <w:pPr>
        <w:spacing w:line="320" w:lineRule="exact"/>
        <w:jc w:val="center"/>
        <w:rPr>
          <w:rFonts w:ascii="Tahoma" w:hAnsi="Tahoma" w:cs="Tahoma"/>
          <w:b/>
          <w:smallCaps/>
          <w:sz w:val="21"/>
          <w:szCs w:val="21"/>
        </w:rPr>
      </w:pPr>
      <w:r w:rsidRPr="001F3451">
        <w:rPr>
          <w:rFonts w:ascii="Tahoma" w:hAnsi="Tahoma" w:cs="Tahoma"/>
          <w:b/>
          <w:smallCaps/>
          <w:sz w:val="21"/>
          <w:szCs w:val="21"/>
        </w:rPr>
        <w:t>MODELO DE RELATÓRIO SEMESTRAL DE VERIFICAÇÃO DA DESTINAÇÃO DOS</w:t>
      </w:r>
      <w:r w:rsidR="0022311E">
        <w:rPr>
          <w:rFonts w:ascii="Tahoma" w:hAnsi="Tahoma" w:cs="Tahoma"/>
          <w:b/>
          <w:smallCaps/>
          <w:sz w:val="21"/>
          <w:szCs w:val="21"/>
        </w:rPr>
        <w:t xml:space="preserve"> </w:t>
      </w:r>
      <w:r w:rsidRPr="001F3451">
        <w:rPr>
          <w:rFonts w:ascii="Tahoma" w:hAnsi="Tahoma" w:cs="Tahoma"/>
          <w:b/>
          <w:smallCaps/>
          <w:sz w:val="21"/>
          <w:szCs w:val="21"/>
        </w:rPr>
        <w:t>RECURSOS</w:t>
      </w:r>
    </w:p>
    <w:p w14:paraId="0CEC943B" w14:textId="77777777" w:rsidR="00E409D6" w:rsidRPr="001F3451" w:rsidRDefault="00E409D6" w:rsidP="00441870">
      <w:pPr>
        <w:spacing w:line="320" w:lineRule="exact"/>
        <w:rPr>
          <w:rFonts w:ascii="Tahoma" w:hAnsi="Tahoma" w:cs="Tahoma"/>
          <w:b/>
          <w:sz w:val="21"/>
          <w:szCs w:val="21"/>
        </w:rPr>
      </w:pPr>
    </w:p>
    <w:p w14:paraId="6AFF6190" w14:textId="77777777" w:rsidR="00E409D6" w:rsidRPr="00017538" w:rsidRDefault="00E409D6" w:rsidP="00441870">
      <w:pPr>
        <w:pStyle w:val="Ttulo7"/>
        <w:keepNext w:val="0"/>
        <w:rPr>
          <w:rFonts w:ascii="Tahoma" w:hAnsi="Tahoma" w:cs="Tahoma"/>
          <w:sz w:val="21"/>
          <w:szCs w:val="21"/>
          <w:u w:val="none"/>
        </w:rPr>
      </w:pPr>
      <w:r w:rsidRPr="00017538">
        <w:rPr>
          <w:rFonts w:ascii="Tahoma" w:hAnsi="Tahoma" w:cs="Tahoma"/>
          <w:sz w:val="21"/>
          <w:szCs w:val="21"/>
          <w:u w:val="none"/>
        </w:rPr>
        <w:t>Período: [==]/[==]/[==] até [==]/[==]/[==]</w:t>
      </w:r>
    </w:p>
    <w:p w14:paraId="624ED21D" w14:textId="77777777" w:rsidR="00E409D6" w:rsidRPr="001F3451" w:rsidRDefault="00E409D6" w:rsidP="00441870">
      <w:pPr>
        <w:tabs>
          <w:tab w:val="left" w:pos="0"/>
          <w:tab w:val="left" w:pos="5435"/>
        </w:tabs>
        <w:spacing w:line="320" w:lineRule="exact"/>
        <w:rPr>
          <w:rFonts w:ascii="Tahoma" w:hAnsi="Tahoma" w:cs="Tahoma"/>
          <w:i/>
          <w:sz w:val="21"/>
          <w:szCs w:val="21"/>
        </w:rPr>
      </w:pPr>
    </w:p>
    <w:p w14:paraId="04DF85AB" w14:textId="50247847" w:rsidR="00E409D6" w:rsidRPr="001F3451" w:rsidRDefault="00E409D6" w:rsidP="00441870">
      <w:pPr>
        <w:spacing w:line="320" w:lineRule="exact"/>
        <w:jc w:val="both"/>
        <w:rPr>
          <w:rFonts w:ascii="Tahoma" w:hAnsi="Tahoma" w:cs="Tahoma"/>
          <w:sz w:val="21"/>
          <w:szCs w:val="21"/>
        </w:rPr>
      </w:pPr>
      <w:r w:rsidRPr="001F3451">
        <w:rPr>
          <w:rFonts w:ascii="Tahoma" w:hAnsi="Tahoma" w:cs="Tahoma"/>
          <w:b/>
          <w:color w:val="000000"/>
          <w:sz w:val="21"/>
          <w:szCs w:val="21"/>
        </w:rPr>
        <w:t>SUGOI S.A.</w:t>
      </w:r>
      <w:r w:rsidRPr="001F3451">
        <w:rPr>
          <w:rFonts w:ascii="Tahoma" w:hAnsi="Tahoma" w:cs="Tahoma"/>
          <w:bCs/>
          <w:color w:val="000000"/>
          <w:sz w:val="21"/>
          <w:szCs w:val="21"/>
        </w:rPr>
        <w:t xml:space="preserve">, sociedade por ações, com registro de companhia aberta perante a CVM, com sede na Cidade de São Paulo, Estado de São Paulo, na Avenida Chedid Jafet, nº 222, 5º andar, Cj. 52, Bloco C, Vila Olímpia, </w:t>
      </w:r>
      <w:r w:rsidRPr="001F3451">
        <w:rPr>
          <w:rFonts w:ascii="Tahoma" w:hAnsi="Tahoma" w:cs="Tahoma"/>
          <w:color w:val="000000"/>
          <w:sz w:val="21"/>
          <w:szCs w:val="21"/>
        </w:rPr>
        <w:t>CEP 04551-065</w:t>
      </w:r>
      <w:r w:rsidRPr="001F3451">
        <w:rPr>
          <w:rFonts w:ascii="Tahoma" w:hAnsi="Tahoma" w:cs="Tahoma"/>
          <w:bCs/>
          <w:color w:val="000000"/>
          <w:sz w:val="21"/>
          <w:szCs w:val="21"/>
        </w:rPr>
        <w:t>, inscrita no CNPJ/ME sob o nº 13.584.310/0001-42, neste ato representada na forma do seu Estatuto Social</w:t>
      </w:r>
      <w:r w:rsidRPr="001F3451">
        <w:rPr>
          <w:rFonts w:ascii="Tahoma" w:hAnsi="Tahoma" w:cs="Tahoma"/>
          <w:sz w:val="21"/>
          <w:szCs w:val="21"/>
        </w:rPr>
        <w:t xml:space="preserve"> (“</w:t>
      </w:r>
      <w:r w:rsidR="00A2008B" w:rsidRPr="00017538">
        <w:rPr>
          <w:rFonts w:ascii="Tahoma" w:hAnsi="Tahoma" w:cs="Tahoma"/>
          <w:sz w:val="21"/>
          <w:szCs w:val="21"/>
          <w:u w:val="single"/>
        </w:rPr>
        <w:t>Emissora</w:t>
      </w:r>
      <w:r w:rsidRPr="001F3451">
        <w:rPr>
          <w:rFonts w:ascii="Tahoma" w:hAnsi="Tahoma" w:cs="Tahoma"/>
          <w:sz w:val="21"/>
          <w:szCs w:val="21"/>
        </w:rPr>
        <w:t xml:space="preserve">”), em cumprimento ao disposto na </w:t>
      </w:r>
      <w:r w:rsidR="00785573" w:rsidRPr="001F3451">
        <w:rPr>
          <w:rFonts w:ascii="Tahoma" w:hAnsi="Tahoma" w:cs="Tahoma"/>
          <w:i/>
          <w:sz w:val="21"/>
          <w:szCs w:val="21"/>
        </w:rPr>
        <w:t>Escritura Particular da Quarta Emissão de Debêntures Simples, Não Conversíveis em Ações, em Série Única, com Garantia Real, Fiduciária e Fidejussória, para Colocação Privada, da Sugoi S.A.</w:t>
      </w:r>
      <w:r w:rsidRPr="001F3451">
        <w:rPr>
          <w:rFonts w:ascii="Tahoma" w:hAnsi="Tahoma" w:cs="Tahoma"/>
          <w:sz w:val="21"/>
          <w:szCs w:val="21"/>
        </w:rPr>
        <w:t xml:space="preserve">, emitida pela </w:t>
      </w:r>
      <w:r w:rsidR="00A2008B" w:rsidRPr="001F3451">
        <w:rPr>
          <w:rFonts w:ascii="Tahoma" w:hAnsi="Tahoma" w:cs="Tahoma"/>
          <w:sz w:val="21"/>
          <w:szCs w:val="21"/>
        </w:rPr>
        <w:t>Emissora</w:t>
      </w:r>
      <w:r w:rsidRPr="001F3451">
        <w:rPr>
          <w:rFonts w:ascii="Tahoma" w:hAnsi="Tahoma" w:cs="Tahoma"/>
          <w:sz w:val="21"/>
          <w:szCs w:val="21"/>
        </w:rPr>
        <w:t xml:space="preserve"> em favor da </w:t>
      </w:r>
      <w:r w:rsidR="00785573" w:rsidRPr="001F3451">
        <w:rPr>
          <w:rFonts w:ascii="Tahoma" w:hAnsi="Tahoma" w:cs="Tahoma"/>
          <w:b/>
          <w:sz w:val="21"/>
          <w:szCs w:val="21"/>
        </w:rPr>
        <w:t>TRAVESSIA SECURITIZADORA S.A.</w:t>
      </w:r>
      <w:r w:rsidR="00785573" w:rsidRPr="001F3451">
        <w:rPr>
          <w:rFonts w:ascii="Tahoma" w:hAnsi="Tahoma" w:cs="Tahoma"/>
          <w:sz w:val="21"/>
          <w:szCs w:val="21"/>
        </w:rPr>
        <w:t>, inscrita no CNPJ/ME sob o nº 26.609.050/0001-64</w:t>
      </w:r>
      <w:r w:rsidRPr="001F3451">
        <w:rPr>
          <w:rFonts w:ascii="Tahoma" w:hAnsi="Tahoma" w:cs="Tahoma"/>
          <w:sz w:val="21"/>
          <w:szCs w:val="21"/>
        </w:rPr>
        <w:t xml:space="preserve"> (</w:t>
      </w:r>
      <w:r w:rsidR="00785573" w:rsidRPr="001F3451">
        <w:rPr>
          <w:rFonts w:ascii="Tahoma" w:hAnsi="Tahoma" w:cs="Tahoma"/>
          <w:sz w:val="21"/>
          <w:szCs w:val="21"/>
        </w:rPr>
        <w:t>“</w:t>
      </w:r>
      <w:r w:rsidRPr="00017538">
        <w:rPr>
          <w:rFonts w:ascii="Tahoma" w:hAnsi="Tahoma" w:cs="Tahoma"/>
          <w:bCs/>
          <w:sz w:val="21"/>
          <w:szCs w:val="21"/>
          <w:u w:val="single"/>
        </w:rPr>
        <w:t>Escritura</w:t>
      </w:r>
      <w:r w:rsidR="00785573" w:rsidRPr="001F3451">
        <w:rPr>
          <w:rFonts w:ascii="Tahoma" w:hAnsi="Tahoma" w:cs="Tahoma"/>
          <w:sz w:val="21"/>
          <w:szCs w:val="21"/>
        </w:rPr>
        <w:t>” e “</w:t>
      </w:r>
      <w:r w:rsidR="00785573" w:rsidRPr="001F3451">
        <w:rPr>
          <w:rFonts w:ascii="Tahoma" w:hAnsi="Tahoma" w:cs="Tahoma"/>
          <w:sz w:val="21"/>
          <w:szCs w:val="21"/>
          <w:u w:val="single"/>
        </w:rPr>
        <w:t>Debenturista</w:t>
      </w:r>
      <w:r w:rsidR="00785573" w:rsidRPr="001F3451">
        <w:rPr>
          <w:rFonts w:ascii="Tahoma" w:hAnsi="Tahoma" w:cs="Tahoma"/>
          <w:sz w:val="21"/>
          <w:szCs w:val="21"/>
        </w:rPr>
        <w:t>”, respectivamente</w:t>
      </w:r>
      <w:r w:rsidRPr="001F3451">
        <w:rPr>
          <w:rFonts w:ascii="Tahoma" w:hAnsi="Tahoma" w:cs="Tahoma"/>
          <w:sz w:val="21"/>
          <w:szCs w:val="21"/>
        </w:rPr>
        <w:t xml:space="preserve">), DECLARA que os recursos recebidos em virtude da </w:t>
      </w:r>
      <w:r w:rsidRPr="00017538">
        <w:rPr>
          <w:rFonts w:ascii="Tahoma" w:hAnsi="Tahoma" w:cs="Tahoma"/>
          <w:bCs/>
          <w:sz w:val="21"/>
          <w:szCs w:val="21"/>
        </w:rPr>
        <w:t>Escritura</w:t>
      </w:r>
      <w:r w:rsidRPr="001F3451">
        <w:rPr>
          <w:rFonts w:ascii="Tahoma" w:hAnsi="Tahoma" w:cs="Tahoma"/>
          <w:b/>
          <w:sz w:val="21"/>
          <w:szCs w:val="21"/>
        </w:rPr>
        <w:t xml:space="preserve"> </w:t>
      </w:r>
      <w:r w:rsidRPr="001F3451">
        <w:rPr>
          <w:rFonts w:ascii="Tahoma" w:hAnsi="Tahoma" w:cs="Tahoma"/>
          <w:sz w:val="21"/>
          <w:szCs w:val="21"/>
        </w:rPr>
        <w:t xml:space="preserve">foram utilizados, no último semestre, para a finalidade prevista na Cláusula </w:t>
      </w:r>
      <w:r w:rsidR="00785573" w:rsidRPr="001F3451">
        <w:rPr>
          <w:rFonts w:ascii="Tahoma" w:hAnsi="Tahoma" w:cs="Tahoma"/>
          <w:sz w:val="21"/>
          <w:szCs w:val="21"/>
        </w:rPr>
        <w:t>3.5</w:t>
      </w:r>
      <w:r w:rsidRPr="001F3451">
        <w:rPr>
          <w:rFonts w:ascii="Tahoma" w:hAnsi="Tahoma" w:cs="Tahoma"/>
          <w:sz w:val="21"/>
          <w:szCs w:val="21"/>
        </w:rPr>
        <w:t xml:space="preserve"> da </w:t>
      </w:r>
      <w:r w:rsidRPr="00017538">
        <w:rPr>
          <w:rFonts w:ascii="Tahoma" w:hAnsi="Tahoma" w:cs="Tahoma"/>
          <w:bCs/>
          <w:sz w:val="21"/>
          <w:szCs w:val="21"/>
        </w:rPr>
        <w:t>Escritura</w:t>
      </w:r>
      <w:r w:rsidRPr="001F3451">
        <w:rPr>
          <w:rFonts w:ascii="Tahoma" w:hAnsi="Tahoma" w:cs="Tahoma"/>
          <w:sz w:val="21"/>
          <w:szCs w:val="21"/>
        </w:rPr>
        <w:t>, conforme descrito abaixo, nos termos dos Documentos Comprobatórios da Destinação dos Recursos anexos ao presente relatório:</w:t>
      </w:r>
    </w:p>
    <w:p w14:paraId="0E17B084" w14:textId="77777777" w:rsidR="00E409D6" w:rsidRPr="001F3451" w:rsidRDefault="00E409D6" w:rsidP="00441870">
      <w:pPr>
        <w:spacing w:line="320" w:lineRule="exact"/>
        <w:jc w:val="both"/>
        <w:rPr>
          <w:rFonts w:ascii="Tahoma" w:hAnsi="Tahoma" w:cs="Tahoma"/>
          <w:sz w:val="21"/>
          <w:szCs w:val="21"/>
        </w:rPr>
      </w:pPr>
    </w:p>
    <w:tbl>
      <w:tblPr>
        <w:tblStyle w:val="Tabelacomgrade"/>
        <w:tblW w:w="5000" w:type="pct"/>
        <w:jc w:val="center"/>
        <w:tblLook w:val="04A0" w:firstRow="1" w:lastRow="0" w:firstColumn="1" w:lastColumn="0" w:noHBand="0" w:noVBand="1"/>
      </w:tblPr>
      <w:tblGrid>
        <w:gridCol w:w="1792"/>
        <w:gridCol w:w="1341"/>
        <w:gridCol w:w="1205"/>
        <w:gridCol w:w="1101"/>
        <w:gridCol w:w="1211"/>
        <w:gridCol w:w="2061"/>
        <w:gridCol w:w="1225"/>
        <w:gridCol w:w="1471"/>
        <w:gridCol w:w="1356"/>
        <w:gridCol w:w="1230"/>
      </w:tblGrid>
      <w:tr w:rsidR="00A05D05" w:rsidRPr="00D917A3" w14:paraId="37678139" w14:textId="77777777" w:rsidTr="003D67F6">
        <w:trPr>
          <w:trHeight w:val="1961"/>
          <w:jc w:val="center"/>
        </w:trPr>
        <w:tc>
          <w:tcPr>
            <w:tcW w:w="642" w:type="pct"/>
            <w:vAlign w:val="center"/>
          </w:tcPr>
          <w:p w14:paraId="3DDB5EB1"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Denominação do Empreendimento Imobiliário</w:t>
            </w:r>
          </w:p>
        </w:tc>
        <w:tc>
          <w:tcPr>
            <w:tcW w:w="481" w:type="pct"/>
            <w:vAlign w:val="center"/>
          </w:tcPr>
          <w:p w14:paraId="23CC829F"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Proprietário</w:t>
            </w:r>
          </w:p>
        </w:tc>
        <w:tc>
          <w:tcPr>
            <w:tcW w:w="432" w:type="pct"/>
            <w:vAlign w:val="center"/>
          </w:tcPr>
          <w:p w14:paraId="77BBCAD3"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Matrícula/</w:t>
            </w:r>
          </w:p>
          <w:p w14:paraId="7A610246"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Cartório</w:t>
            </w:r>
          </w:p>
        </w:tc>
        <w:tc>
          <w:tcPr>
            <w:tcW w:w="395" w:type="pct"/>
            <w:vAlign w:val="center"/>
          </w:tcPr>
          <w:p w14:paraId="76A140EC"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Endereço</w:t>
            </w:r>
          </w:p>
        </w:tc>
        <w:tc>
          <w:tcPr>
            <w:tcW w:w="434" w:type="pct"/>
            <w:vAlign w:val="center"/>
          </w:tcPr>
          <w:p w14:paraId="23448390"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Status da Obra (%)</w:t>
            </w:r>
          </w:p>
        </w:tc>
        <w:tc>
          <w:tcPr>
            <w:tcW w:w="738" w:type="pct"/>
            <w:vAlign w:val="center"/>
          </w:tcPr>
          <w:p w14:paraId="1677FF76"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Destinação dos recursos/etapa do projeto: Construção – Incorporação, Infraestrutura, e Outros</w:t>
            </w:r>
          </w:p>
        </w:tc>
        <w:tc>
          <w:tcPr>
            <w:tcW w:w="424" w:type="pct"/>
            <w:vAlign w:val="center"/>
          </w:tcPr>
          <w:p w14:paraId="149004AC"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Documento (Nº da Nota Fiscal)</w:t>
            </w:r>
          </w:p>
        </w:tc>
        <w:tc>
          <w:tcPr>
            <w:tcW w:w="527" w:type="pct"/>
            <w:vAlign w:val="center"/>
          </w:tcPr>
          <w:p w14:paraId="740FF3CD"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Comprovante de pagamento</w:t>
            </w:r>
          </w:p>
        </w:tc>
        <w:tc>
          <w:tcPr>
            <w:tcW w:w="486" w:type="pct"/>
            <w:vAlign w:val="center"/>
          </w:tcPr>
          <w:p w14:paraId="2308FDF4"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Percentual do recurso utilizado no semestre</w:t>
            </w:r>
          </w:p>
        </w:tc>
        <w:tc>
          <w:tcPr>
            <w:tcW w:w="442" w:type="pct"/>
            <w:vAlign w:val="center"/>
          </w:tcPr>
          <w:p w14:paraId="2B03447F"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Valor gasto no semestre</w:t>
            </w:r>
          </w:p>
        </w:tc>
      </w:tr>
      <w:tr w:rsidR="00E409D6" w:rsidRPr="00D917A3" w14:paraId="204B319A" w14:textId="77777777" w:rsidTr="003D67F6">
        <w:trPr>
          <w:jc w:val="center"/>
        </w:trPr>
        <w:tc>
          <w:tcPr>
            <w:tcW w:w="642" w:type="pct"/>
            <w:vAlign w:val="center"/>
          </w:tcPr>
          <w:p w14:paraId="18D52D51"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w:t>
            </w:r>
          </w:p>
        </w:tc>
        <w:tc>
          <w:tcPr>
            <w:tcW w:w="481" w:type="pct"/>
            <w:vAlign w:val="center"/>
          </w:tcPr>
          <w:p w14:paraId="45384C73"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w:t>
            </w:r>
          </w:p>
        </w:tc>
        <w:tc>
          <w:tcPr>
            <w:tcW w:w="432" w:type="pct"/>
            <w:vAlign w:val="center"/>
          </w:tcPr>
          <w:p w14:paraId="1BD9B152"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w:t>
            </w:r>
          </w:p>
        </w:tc>
        <w:tc>
          <w:tcPr>
            <w:tcW w:w="395" w:type="pct"/>
            <w:vAlign w:val="center"/>
          </w:tcPr>
          <w:p w14:paraId="09744C97"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w:t>
            </w:r>
          </w:p>
        </w:tc>
        <w:tc>
          <w:tcPr>
            <w:tcW w:w="434" w:type="pct"/>
            <w:vAlign w:val="center"/>
          </w:tcPr>
          <w:p w14:paraId="4DAB005E"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w:t>
            </w:r>
          </w:p>
        </w:tc>
        <w:tc>
          <w:tcPr>
            <w:tcW w:w="738" w:type="pct"/>
            <w:vAlign w:val="center"/>
          </w:tcPr>
          <w:p w14:paraId="3439E2E0"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w:t>
            </w:r>
          </w:p>
        </w:tc>
        <w:tc>
          <w:tcPr>
            <w:tcW w:w="424" w:type="pct"/>
            <w:vAlign w:val="center"/>
          </w:tcPr>
          <w:p w14:paraId="2BC18537"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w:t>
            </w:r>
          </w:p>
        </w:tc>
        <w:tc>
          <w:tcPr>
            <w:tcW w:w="527" w:type="pct"/>
            <w:vAlign w:val="center"/>
          </w:tcPr>
          <w:p w14:paraId="3A2060A7"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w:t>
            </w:r>
          </w:p>
        </w:tc>
        <w:tc>
          <w:tcPr>
            <w:tcW w:w="486" w:type="pct"/>
            <w:vAlign w:val="center"/>
          </w:tcPr>
          <w:p w14:paraId="0728C010"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w:t>
            </w:r>
          </w:p>
        </w:tc>
        <w:tc>
          <w:tcPr>
            <w:tcW w:w="442" w:type="pct"/>
            <w:vAlign w:val="center"/>
          </w:tcPr>
          <w:p w14:paraId="415CCDAD"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R$</w:t>
            </w:r>
          </w:p>
        </w:tc>
      </w:tr>
      <w:tr w:rsidR="00E409D6" w:rsidRPr="00D917A3" w14:paraId="136C13FF" w14:textId="77777777" w:rsidTr="003D67F6">
        <w:trPr>
          <w:jc w:val="center"/>
        </w:trPr>
        <w:tc>
          <w:tcPr>
            <w:tcW w:w="2383" w:type="pct"/>
            <w:gridSpan w:val="5"/>
            <w:vAlign w:val="center"/>
          </w:tcPr>
          <w:p w14:paraId="7FBAACEB"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Total destinado no semestre</w:t>
            </w:r>
          </w:p>
        </w:tc>
        <w:tc>
          <w:tcPr>
            <w:tcW w:w="2617" w:type="pct"/>
            <w:gridSpan w:val="5"/>
            <w:vAlign w:val="center"/>
          </w:tcPr>
          <w:p w14:paraId="3788BA9E" w14:textId="2D353FC4"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R$</w:t>
            </w:r>
          </w:p>
        </w:tc>
      </w:tr>
      <w:tr w:rsidR="00E409D6" w:rsidRPr="00D917A3" w14:paraId="6D6A7398" w14:textId="77777777" w:rsidTr="003D67F6">
        <w:trPr>
          <w:jc w:val="center"/>
        </w:trPr>
        <w:tc>
          <w:tcPr>
            <w:tcW w:w="2383" w:type="pct"/>
            <w:gridSpan w:val="5"/>
            <w:vAlign w:val="center"/>
          </w:tcPr>
          <w:p w14:paraId="3447D3E3"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Total acumulado destinado desde a data da emissão até a presente data</w:t>
            </w:r>
          </w:p>
        </w:tc>
        <w:tc>
          <w:tcPr>
            <w:tcW w:w="2617" w:type="pct"/>
            <w:gridSpan w:val="5"/>
            <w:vAlign w:val="center"/>
          </w:tcPr>
          <w:p w14:paraId="4298726C" w14:textId="6EDC14B2"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R$</w:t>
            </w:r>
          </w:p>
        </w:tc>
      </w:tr>
      <w:tr w:rsidR="00E409D6" w:rsidRPr="00D917A3" w14:paraId="76EA6442" w14:textId="77777777" w:rsidTr="003D67F6">
        <w:trPr>
          <w:jc w:val="center"/>
        </w:trPr>
        <w:tc>
          <w:tcPr>
            <w:tcW w:w="2383" w:type="pct"/>
            <w:gridSpan w:val="5"/>
            <w:vAlign w:val="center"/>
          </w:tcPr>
          <w:p w14:paraId="27E190AC"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Valor Líquido da Oferta a destinar</w:t>
            </w:r>
          </w:p>
        </w:tc>
        <w:tc>
          <w:tcPr>
            <w:tcW w:w="2617" w:type="pct"/>
            <w:gridSpan w:val="5"/>
            <w:vAlign w:val="center"/>
          </w:tcPr>
          <w:p w14:paraId="1377D31B" w14:textId="0C12F058"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R$</w:t>
            </w:r>
          </w:p>
        </w:tc>
      </w:tr>
      <w:tr w:rsidR="00E409D6" w:rsidRPr="00D917A3" w14:paraId="29CBAD6C" w14:textId="77777777" w:rsidTr="003D67F6">
        <w:trPr>
          <w:jc w:val="center"/>
        </w:trPr>
        <w:tc>
          <w:tcPr>
            <w:tcW w:w="2383" w:type="pct"/>
            <w:gridSpan w:val="5"/>
            <w:vAlign w:val="center"/>
          </w:tcPr>
          <w:p w14:paraId="191533B0" w14:textId="77777777"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Valor da Oferta</w:t>
            </w:r>
          </w:p>
        </w:tc>
        <w:tc>
          <w:tcPr>
            <w:tcW w:w="2617" w:type="pct"/>
            <w:gridSpan w:val="5"/>
            <w:vAlign w:val="center"/>
          </w:tcPr>
          <w:p w14:paraId="5D6C9637" w14:textId="4D9B273A" w:rsidR="00E409D6" w:rsidRPr="00D917A3" w:rsidRDefault="00E409D6" w:rsidP="00441870">
            <w:pPr>
              <w:spacing w:line="320" w:lineRule="exact"/>
              <w:jc w:val="center"/>
              <w:rPr>
                <w:rFonts w:ascii="Tahoma" w:hAnsi="Tahoma" w:cs="Tahoma"/>
                <w:sz w:val="20"/>
              </w:rPr>
            </w:pPr>
            <w:r w:rsidRPr="00D917A3">
              <w:rPr>
                <w:rFonts w:ascii="Tahoma" w:hAnsi="Tahoma" w:cs="Tahoma"/>
                <w:sz w:val="20"/>
              </w:rPr>
              <w:t>R$</w:t>
            </w:r>
          </w:p>
        </w:tc>
      </w:tr>
    </w:tbl>
    <w:p w14:paraId="05C8E23A" w14:textId="77777777" w:rsidR="00E409D6" w:rsidRPr="001F3451" w:rsidRDefault="00E409D6" w:rsidP="00441870">
      <w:pPr>
        <w:spacing w:line="320" w:lineRule="exact"/>
        <w:jc w:val="both"/>
        <w:rPr>
          <w:rFonts w:ascii="Tahoma" w:hAnsi="Tahoma" w:cs="Tahoma"/>
          <w:sz w:val="21"/>
          <w:szCs w:val="21"/>
        </w:rPr>
      </w:pPr>
    </w:p>
    <w:p w14:paraId="104EADE1" w14:textId="77777777" w:rsidR="003D67F6" w:rsidRDefault="003D67F6" w:rsidP="00441870">
      <w:pPr>
        <w:spacing w:line="320" w:lineRule="exact"/>
        <w:jc w:val="both"/>
        <w:rPr>
          <w:rFonts w:ascii="Tahoma" w:hAnsi="Tahoma" w:cs="Tahoma"/>
          <w:sz w:val="21"/>
          <w:szCs w:val="21"/>
        </w:rPr>
      </w:pPr>
    </w:p>
    <w:p w14:paraId="0862D38E" w14:textId="77777777" w:rsidR="00D917A3" w:rsidRDefault="00D917A3" w:rsidP="00441870">
      <w:pPr>
        <w:spacing w:line="320" w:lineRule="exact"/>
        <w:jc w:val="both"/>
        <w:rPr>
          <w:rFonts w:ascii="Tahoma" w:hAnsi="Tahoma" w:cs="Tahoma"/>
          <w:sz w:val="21"/>
          <w:szCs w:val="21"/>
        </w:rPr>
      </w:pPr>
    </w:p>
    <w:p w14:paraId="069B8452" w14:textId="2239BDCA" w:rsidR="00E409D6" w:rsidRPr="001F3451" w:rsidRDefault="00E409D6" w:rsidP="00441870">
      <w:pPr>
        <w:spacing w:line="320" w:lineRule="exact"/>
        <w:jc w:val="both"/>
        <w:rPr>
          <w:rFonts w:ascii="Tahoma" w:hAnsi="Tahoma" w:cs="Tahoma"/>
          <w:sz w:val="21"/>
          <w:szCs w:val="21"/>
        </w:rPr>
      </w:pPr>
      <w:r w:rsidRPr="00017538">
        <w:rPr>
          <w:rFonts w:ascii="Tahoma" w:hAnsi="Tahoma" w:cs="Tahoma"/>
          <w:sz w:val="21"/>
          <w:szCs w:val="21"/>
        </w:rPr>
        <w:lastRenderedPageBreak/>
        <w:t xml:space="preserve">A </w:t>
      </w:r>
      <w:r w:rsidR="00A2008B" w:rsidRPr="001F3451">
        <w:rPr>
          <w:rFonts w:ascii="Tahoma" w:hAnsi="Tahoma" w:cs="Tahoma"/>
          <w:sz w:val="21"/>
          <w:szCs w:val="21"/>
        </w:rPr>
        <w:t>Emissora</w:t>
      </w:r>
      <w:r w:rsidRPr="00017538">
        <w:rPr>
          <w:rFonts w:ascii="Tahoma" w:hAnsi="Tahoma" w:cs="Tahoma"/>
          <w:sz w:val="21"/>
          <w:szCs w:val="21"/>
        </w:rPr>
        <w:t xml:space="preserve"> declara, ainda, que mant</w:t>
      </w:r>
      <w:r w:rsidR="00785573" w:rsidRPr="001F3451">
        <w:rPr>
          <w:rFonts w:ascii="Tahoma" w:hAnsi="Tahoma" w:cs="Tahoma"/>
          <w:sz w:val="21"/>
          <w:szCs w:val="21"/>
        </w:rPr>
        <w:t>é</w:t>
      </w:r>
      <w:r w:rsidRPr="00017538">
        <w:rPr>
          <w:rFonts w:ascii="Tahoma" w:hAnsi="Tahoma" w:cs="Tahoma"/>
          <w:sz w:val="21"/>
          <w:szCs w:val="21"/>
        </w:rPr>
        <w:t xml:space="preserve">m o controle </w:t>
      </w:r>
      <w:r w:rsidR="00785573" w:rsidRPr="001F3451">
        <w:rPr>
          <w:rFonts w:ascii="Tahoma" w:hAnsi="Tahoma" w:cs="Tahoma"/>
          <w:sz w:val="21"/>
          <w:szCs w:val="21"/>
        </w:rPr>
        <w:t>societário</w:t>
      </w:r>
      <w:r w:rsidRPr="00017538">
        <w:rPr>
          <w:rFonts w:ascii="Tahoma" w:hAnsi="Tahoma" w:cs="Tahoma"/>
          <w:sz w:val="21"/>
          <w:szCs w:val="21"/>
        </w:rPr>
        <w:t xml:space="preserve"> da</w:t>
      </w:r>
      <w:r w:rsidR="00873C2E">
        <w:rPr>
          <w:rFonts w:ascii="Tahoma" w:hAnsi="Tahoma" w:cs="Tahoma"/>
          <w:sz w:val="21"/>
          <w:szCs w:val="21"/>
        </w:rPr>
        <w:t>s</w:t>
      </w:r>
      <w:r w:rsidRPr="00017538">
        <w:rPr>
          <w:rFonts w:ascii="Tahoma" w:hAnsi="Tahoma" w:cs="Tahoma"/>
          <w:sz w:val="21"/>
          <w:szCs w:val="21"/>
        </w:rPr>
        <w:t xml:space="preserve"> sociedade</w:t>
      </w:r>
      <w:r w:rsidR="00873C2E">
        <w:rPr>
          <w:rFonts w:ascii="Tahoma" w:hAnsi="Tahoma" w:cs="Tahoma"/>
          <w:sz w:val="21"/>
          <w:szCs w:val="21"/>
        </w:rPr>
        <w:t>s</w:t>
      </w:r>
      <w:r w:rsidRPr="00017538">
        <w:rPr>
          <w:rFonts w:ascii="Tahoma" w:hAnsi="Tahoma" w:cs="Tahoma"/>
          <w:sz w:val="21"/>
          <w:szCs w:val="21"/>
        </w:rPr>
        <w:t xml:space="preserve"> desenvolvedora</w:t>
      </w:r>
      <w:r w:rsidR="00873C2E">
        <w:rPr>
          <w:rFonts w:ascii="Tahoma" w:hAnsi="Tahoma" w:cs="Tahoma"/>
          <w:sz w:val="21"/>
          <w:szCs w:val="21"/>
        </w:rPr>
        <w:t>s</w:t>
      </w:r>
      <w:r w:rsidRPr="00017538">
        <w:rPr>
          <w:rFonts w:ascii="Tahoma" w:hAnsi="Tahoma" w:cs="Tahoma"/>
          <w:sz w:val="21"/>
          <w:szCs w:val="21"/>
        </w:rPr>
        <w:t xml:space="preserve"> do</w:t>
      </w:r>
      <w:r w:rsidR="00785573" w:rsidRPr="001F3451">
        <w:rPr>
          <w:rFonts w:ascii="Tahoma" w:hAnsi="Tahoma" w:cs="Tahoma"/>
          <w:sz w:val="21"/>
          <w:szCs w:val="21"/>
        </w:rPr>
        <w:t>s</w:t>
      </w:r>
      <w:r w:rsidRPr="00017538">
        <w:rPr>
          <w:rFonts w:ascii="Tahoma" w:hAnsi="Tahoma" w:cs="Tahoma"/>
          <w:sz w:val="21"/>
          <w:szCs w:val="21"/>
        </w:rPr>
        <w:t xml:space="preserve"> Empreendimento</w:t>
      </w:r>
      <w:r w:rsidR="00785573" w:rsidRPr="001F3451">
        <w:rPr>
          <w:rFonts w:ascii="Tahoma" w:hAnsi="Tahoma" w:cs="Tahoma"/>
          <w:sz w:val="21"/>
          <w:szCs w:val="21"/>
        </w:rPr>
        <w:t>s</w:t>
      </w:r>
      <w:r w:rsidRPr="00017538">
        <w:rPr>
          <w:rFonts w:ascii="Tahoma" w:hAnsi="Tahoma" w:cs="Tahoma"/>
          <w:sz w:val="21"/>
          <w:szCs w:val="21"/>
        </w:rPr>
        <w:t xml:space="preserve"> acima (“</w:t>
      </w:r>
      <w:r w:rsidRPr="00017538">
        <w:rPr>
          <w:rFonts w:ascii="Tahoma" w:hAnsi="Tahoma" w:cs="Tahoma"/>
          <w:sz w:val="21"/>
          <w:szCs w:val="21"/>
          <w:u w:val="single"/>
        </w:rPr>
        <w:t>SPE Investida</w:t>
      </w:r>
      <w:r w:rsidR="00873C2E">
        <w:rPr>
          <w:rFonts w:ascii="Tahoma" w:hAnsi="Tahoma" w:cs="Tahoma"/>
          <w:sz w:val="21"/>
          <w:szCs w:val="21"/>
          <w:u w:val="single"/>
        </w:rPr>
        <w:t>s</w:t>
      </w:r>
      <w:r w:rsidRPr="00017538">
        <w:rPr>
          <w:rFonts w:ascii="Tahoma" w:hAnsi="Tahoma" w:cs="Tahoma"/>
          <w:sz w:val="21"/>
          <w:szCs w:val="21"/>
        </w:rPr>
        <w:t xml:space="preserve">”), conforme definição constante do artigo 116 da </w:t>
      </w:r>
      <w:r w:rsidR="00846441" w:rsidRPr="001F3451">
        <w:rPr>
          <w:rFonts w:ascii="Tahoma" w:hAnsi="Tahoma" w:cs="Tahoma"/>
          <w:sz w:val="21"/>
          <w:szCs w:val="21"/>
        </w:rPr>
        <w:t>Lei das Sociedades por Ações</w:t>
      </w:r>
      <w:r w:rsidRPr="00017538">
        <w:rPr>
          <w:rFonts w:ascii="Tahoma" w:hAnsi="Tahoma" w:cs="Tahoma"/>
          <w:sz w:val="21"/>
          <w:szCs w:val="21"/>
        </w:rPr>
        <w:t xml:space="preserve">, e assume a obrigação de manter o controle </w:t>
      </w:r>
      <w:r w:rsidR="00785573" w:rsidRPr="001F3451">
        <w:rPr>
          <w:rFonts w:ascii="Tahoma" w:hAnsi="Tahoma" w:cs="Tahoma"/>
          <w:sz w:val="21"/>
          <w:szCs w:val="21"/>
        </w:rPr>
        <w:t xml:space="preserve">societário </w:t>
      </w:r>
      <w:r w:rsidRPr="00017538">
        <w:rPr>
          <w:rFonts w:ascii="Tahoma" w:hAnsi="Tahoma" w:cs="Tahoma"/>
          <w:sz w:val="21"/>
          <w:szCs w:val="21"/>
        </w:rPr>
        <w:t xml:space="preserve">sobre </w:t>
      </w:r>
      <w:r w:rsidR="00785573" w:rsidRPr="001F3451">
        <w:rPr>
          <w:rFonts w:ascii="Tahoma" w:hAnsi="Tahoma" w:cs="Tahoma"/>
          <w:sz w:val="21"/>
          <w:szCs w:val="21"/>
        </w:rPr>
        <w:t>a</w:t>
      </w:r>
      <w:r w:rsidR="00873C2E">
        <w:rPr>
          <w:rFonts w:ascii="Tahoma" w:hAnsi="Tahoma" w:cs="Tahoma"/>
          <w:sz w:val="21"/>
          <w:szCs w:val="21"/>
        </w:rPr>
        <w:t>s</w:t>
      </w:r>
      <w:r w:rsidR="00785573" w:rsidRPr="001F3451">
        <w:rPr>
          <w:rFonts w:ascii="Tahoma" w:hAnsi="Tahoma" w:cs="Tahoma"/>
          <w:sz w:val="21"/>
          <w:szCs w:val="21"/>
        </w:rPr>
        <w:t xml:space="preserve"> </w:t>
      </w:r>
      <w:r w:rsidRPr="00017538">
        <w:rPr>
          <w:rFonts w:ascii="Tahoma" w:hAnsi="Tahoma" w:cs="Tahoma"/>
          <w:sz w:val="21"/>
          <w:szCs w:val="21"/>
        </w:rPr>
        <w:t>SPE Investida</w:t>
      </w:r>
      <w:r w:rsidR="00873C2E">
        <w:rPr>
          <w:rFonts w:ascii="Tahoma" w:hAnsi="Tahoma" w:cs="Tahoma"/>
          <w:sz w:val="21"/>
          <w:szCs w:val="21"/>
        </w:rPr>
        <w:t>s</w:t>
      </w:r>
      <w:r w:rsidRPr="00017538">
        <w:rPr>
          <w:rFonts w:ascii="Tahoma" w:hAnsi="Tahoma" w:cs="Tahoma"/>
          <w:sz w:val="21"/>
          <w:szCs w:val="21"/>
        </w:rPr>
        <w:t xml:space="preserve"> até que comprovada, pela </w:t>
      </w:r>
      <w:r w:rsidR="00A2008B" w:rsidRPr="001F3451">
        <w:rPr>
          <w:rFonts w:ascii="Tahoma" w:hAnsi="Tahoma" w:cs="Tahoma"/>
          <w:sz w:val="21"/>
          <w:szCs w:val="21"/>
        </w:rPr>
        <w:t>Emissora</w:t>
      </w:r>
      <w:r w:rsidRPr="00017538">
        <w:rPr>
          <w:rFonts w:ascii="Tahoma" w:hAnsi="Tahoma" w:cs="Tahoma"/>
          <w:sz w:val="21"/>
          <w:szCs w:val="21"/>
        </w:rPr>
        <w:t>, a integral utilização da parcela do recurso destinado à</w:t>
      </w:r>
      <w:r w:rsidR="00873C2E">
        <w:rPr>
          <w:rFonts w:ascii="Tahoma" w:hAnsi="Tahoma" w:cs="Tahoma"/>
          <w:sz w:val="21"/>
          <w:szCs w:val="21"/>
        </w:rPr>
        <w:t>s</w:t>
      </w:r>
      <w:r w:rsidRPr="00017538">
        <w:rPr>
          <w:rFonts w:ascii="Tahoma" w:hAnsi="Tahoma" w:cs="Tahoma"/>
          <w:sz w:val="21"/>
          <w:szCs w:val="21"/>
        </w:rPr>
        <w:t xml:space="preserve"> SPE Investida</w:t>
      </w:r>
      <w:r w:rsidR="00873C2E">
        <w:rPr>
          <w:rFonts w:ascii="Tahoma" w:hAnsi="Tahoma" w:cs="Tahoma"/>
          <w:sz w:val="21"/>
          <w:szCs w:val="21"/>
        </w:rPr>
        <w:t>s</w:t>
      </w:r>
      <w:r w:rsidRPr="00017538">
        <w:rPr>
          <w:rFonts w:ascii="Tahoma" w:hAnsi="Tahoma" w:cs="Tahoma"/>
          <w:sz w:val="21"/>
          <w:szCs w:val="21"/>
        </w:rPr>
        <w:t xml:space="preserve"> no</w:t>
      </w:r>
      <w:r w:rsidR="00785573" w:rsidRPr="001F3451">
        <w:rPr>
          <w:rFonts w:ascii="Tahoma" w:hAnsi="Tahoma" w:cs="Tahoma"/>
          <w:sz w:val="21"/>
          <w:szCs w:val="21"/>
        </w:rPr>
        <w:t>s</w:t>
      </w:r>
      <w:r w:rsidRPr="00017538">
        <w:rPr>
          <w:rFonts w:ascii="Tahoma" w:hAnsi="Tahoma" w:cs="Tahoma"/>
          <w:sz w:val="21"/>
          <w:szCs w:val="21"/>
        </w:rPr>
        <w:t xml:space="preserve"> Empreendimento</w:t>
      </w:r>
      <w:r w:rsidR="00785573" w:rsidRPr="001F3451">
        <w:rPr>
          <w:rFonts w:ascii="Tahoma" w:hAnsi="Tahoma" w:cs="Tahoma"/>
          <w:sz w:val="21"/>
          <w:szCs w:val="21"/>
        </w:rPr>
        <w:t>s</w:t>
      </w:r>
      <w:r w:rsidRPr="00017538">
        <w:rPr>
          <w:rFonts w:ascii="Tahoma" w:hAnsi="Tahoma" w:cs="Tahoma"/>
          <w:sz w:val="21"/>
          <w:szCs w:val="21"/>
        </w:rPr>
        <w:t>.</w:t>
      </w:r>
      <w:r w:rsidRPr="001F3451">
        <w:rPr>
          <w:rFonts w:ascii="Tahoma" w:hAnsi="Tahoma" w:cs="Tahoma"/>
          <w:sz w:val="21"/>
          <w:szCs w:val="21"/>
        </w:rPr>
        <w:t xml:space="preserve"> </w:t>
      </w:r>
    </w:p>
    <w:p w14:paraId="172FE893" w14:textId="77777777" w:rsidR="00E409D6" w:rsidRPr="001F3451" w:rsidRDefault="00E409D6" w:rsidP="00441870">
      <w:pPr>
        <w:spacing w:line="320" w:lineRule="exact"/>
        <w:jc w:val="both"/>
        <w:rPr>
          <w:rFonts w:ascii="Tahoma" w:hAnsi="Tahoma" w:cs="Tahoma"/>
          <w:sz w:val="21"/>
          <w:szCs w:val="21"/>
        </w:rPr>
      </w:pPr>
    </w:p>
    <w:p w14:paraId="23FA1E61" w14:textId="77777777" w:rsidR="00E409D6" w:rsidRPr="001F3451" w:rsidRDefault="00E409D6" w:rsidP="00441870">
      <w:pPr>
        <w:spacing w:line="320" w:lineRule="exact"/>
        <w:jc w:val="both"/>
        <w:rPr>
          <w:rFonts w:ascii="Tahoma" w:hAnsi="Tahoma" w:cs="Tahoma"/>
          <w:sz w:val="21"/>
          <w:szCs w:val="21"/>
        </w:rPr>
      </w:pPr>
      <w:r w:rsidRPr="001F3451">
        <w:rPr>
          <w:rFonts w:ascii="Tahoma" w:hAnsi="Tahoma" w:cs="Tahoma"/>
          <w:sz w:val="21"/>
          <w:szCs w:val="21"/>
        </w:rPr>
        <w:t>Atenciosamente,</w:t>
      </w:r>
    </w:p>
    <w:p w14:paraId="4D6C33F2" w14:textId="77777777" w:rsidR="00E409D6" w:rsidRPr="001F3451" w:rsidRDefault="00E409D6" w:rsidP="00441870">
      <w:pPr>
        <w:spacing w:line="320" w:lineRule="exact"/>
        <w:jc w:val="both"/>
        <w:rPr>
          <w:rFonts w:ascii="Tahoma" w:hAnsi="Tahoma" w:cs="Tahoma"/>
          <w:sz w:val="21"/>
          <w:szCs w:val="21"/>
        </w:rPr>
      </w:pPr>
    </w:p>
    <w:p w14:paraId="541A3B91" w14:textId="79B424A1" w:rsidR="0022311E" w:rsidRPr="001F3451" w:rsidRDefault="00E409D6" w:rsidP="00441870">
      <w:pPr>
        <w:spacing w:line="320" w:lineRule="exact"/>
        <w:jc w:val="center"/>
        <w:rPr>
          <w:rFonts w:ascii="Tahoma" w:hAnsi="Tahoma" w:cs="Tahoma"/>
          <w:b/>
          <w:color w:val="000000"/>
          <w:sz w:val="21"/>
          <w:szCs w:val="21"/>
        </w:rPr>
      </w:pPr>
      <w:r w:rsidRPr="001F3451">
        <w:rPr>
          <w:rFonts w:ascii="Tahoma" w:hAnsi="Tahoma" w:cs="Tahoma"/>
          <w:b/>
          <w:color w:val="000000"/>
          <w:sz w:val="21"/>
          <w:szCs w:val="21"/>
        </w:rPr>
        <w:t>SUGOI S.A.</w:t>
      </w:r>
    </w:p>
    <w:p w14:paraId="369D2E85" w14:textId="2D102F27" w:rsidR="00FC62C7" w:rsidRDefault="00FC62C7" w:rsidP="00441870">
      <w:pPr>
        <w:spacing w:line="320" w:lineRule="exact"/>
        <w:rPr>
          <w:rFonts w:ascii="Tahoma" w:hAnsi="Tahoma" w:cs="Tahoma"/>
          <w:sz w:val="21"/>
          <w:szCs w:val="21"/>
        </w:rPr>
      </w:pPr>
    </w:p>
    <w:p w14:paraId="60EDAE4D" w14:textId="77777777" w:rsidR="00441870" w:rsidRDefault="00441870" w:rsidP="00441870">
      <w:pPr>
        <w:spacing w:line="320" w:lineRule="exact"/>
        <w:rPr>
          <w:rFonts w:ascii="Tahoma" w:hAnsi="Tahoma" w:cs="Tahoma"/>
          <w:sz w:val="21"/>
          <w:szCs w:val="2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441870" w14:paraId="1C5CCDF3" w14:textId="77777777" w:rsidTr="00441870">
        <w:tc>
          <w:tcPr>
            <w:tcW w:w="6996" w:type="dxa"/>
          </w:tcPr>
          <w:p w14:paraId="2B84E933" w14:textId="77777777" w:rsidR="00441870" w:rsidRDefault="00441870" w:rsidP="00441870">
            <w:pPr>
              <w:spacing w:line="320" w:lineRule="exact"/>
              <w:ind w:left="-105"/>
              <w:rPr>
                <w:rFonts w:ascii="Tahoma" w:hAnsi="Tahoma" w:cs="Tahoma"/>
                <w:sz w:val="21"/>
                <w:szCs w:val="21"/>
              </w:rPr>
            </w:pPr>
            <w:r w:rsidRPr="001F3451">
              <w:rPr>
                <w:rFonts w:ascii="Tahoma" w:hAnsi="Tahoma" w:cs="Tahoma"/>
                <w:sz w:val="21"/>
                <w:szCs w:val="21"/>
              </w:rPr>
              <w:t>________________________________</w:t>
            </w:r>
            <w:r>
              <w:rPr>
                <w:rFonts w:ascii="Tahoma" w:hAnsi="Tahoma" w:cs="Tahoma"/>
                <w:sz w:val="21"/>
                <w:szCs w:val="21"/>
              </w:rPr>
              <w:t>_________</w:t>
            </w:r>
            <w:r w:rsidRPr="001F3451">
              <w:rPr>
                <w:rFonts w:ascii="Tahoma" w:hAnsi="Tahoma" w:cs="Tahoma"/>
                <w:sz w:val="21"/>
                <w:szCs w:val="21"/>
              </w:rPr>
              <w:t>_</w:t>
            </w:r>
          </w:p>
          <w:p w14:paraId="5ACD3394" w14:textId="77777777" w:rsidR="00441870" w:rsidRPr="001F3451" w:rsidRDefault="00441870" w:rsidP="00441870">
            <w:pPr>
              <w:spacing w:line="320" w:lineRule="exact"/>
              <w:ind w:left="-105"/>
              <w:rPr>
                <w:rFonts w:ascii="Tahoma" w:hAnsi="Tahoma" w:cs="Tahoma"/>
                <w:sz w:val="21"/>
                <w:szCs w:val="21"/>
              </w:rPr>
            </w:pPr>
            <w:r w:rsidRPr="001F3451">
              <w:rPr>
                <w:rFonts w:ascii="Tahoma" w:hAnsi="Tahoma" w:cs="Tahoma"/>
                <w:sz w:val="21"/>
                <w:szCs w:val="21"/>
              </w:rPr>
              <w:t>Nome:</w:t>
            </w:r>
          </w:p>
          <w:p w14:paraId="5CC5142D" w14:textId="0D408FBB" w:rsidR="00441870" w:rsidRDefault="00441870" w:rsidP="00441870">
            <w:pPr>
              <w:spacing w:line="320" w:lineRule="exact"/>
              <w:ind w:left="-105"/>
              <w:rPr>
                <w:rFonts w:ascii="Tahoma" w:hAnsi="Tahoma" w:cs="Tahoma"/>
                <w:sz w:val="21"/>
                <w:szCs w:val="21"/>
              </w:rPr>
            </w:pPr>
            <w:r w:rsidRPr="001F3451">
              <w:rPr>
                <w:rFonts w:ascii="Tahoma" w:hAnsi="Tahoma" w:cs="Tahoma"/>
                <w:sz w:val="21"/>
                <w:szCs w:val="21"/>
              </w:rPr>
              <w:t>Cargo:</w:t>
            </w:r>
          </w:p>
        </w:tc>
        <w:tc>
          <w:tcPr>
            <w:tcW w:w="6997" w:type="dxa"/>
          </w:tcPr>
          <w:p w14:paraId="08EB2D71" w14:textId="77777777" w:rsidR="00441870" w:rsidRDefault="00441870" w:rsidP="00441870">
            <w:pPr>
              <w:spacing w:line="320" w:lineRule="exact"/>
              <w:ind w:left="-105"/>
              <w:rPr>
                <w:rFonts w:ascii="Tahoma" w:hAnsi="Tahoma" w:cs="Tahoma"/>
                <w:sz w:val="21"/>
                <w:szCs w:val="21"/>
              </w:rPr>
            </w:pPr>
            <w:r w:rsidRPr="001F3451">
              <w:rPr>
                <w:rFonts w:ascii="Tahoma" w:hAnsi="Tahoma" w:cs="Tahoma"/>
                <w:sz w:val="21"/>
                <w:szCs w:val="21"/>
              </w:rPr>
              <w:t>________________________________</w:t>
            </w:r>
            <w:r>
              <w:rPr>
                <w:rFonts w:ascii="Tahoma" w:hAnsi="Tahoma" w:cs="Tahoma"/>
                <w:sz w:val="21"/>
                <w:szCs w:val="21"/>
              </w:rPr>
              <w:t>_________</w:t>
            </w:r>
            <w:r w:rsidRPr="001F3451">
              <w:rPr>
                <w:rFonts w:ascii="Tahoma" w:hAnsi="Tahoma" w:cs="Tahoma"/>
                <w:sz w:val="21"/>
                <w:szCs w:val="21"/>
              </w:rPr>
              <w:t>_</w:t>
            </w:r>
          </w:p>
          <w:p w14:paraId="5A5A1C49" w14:textId="77777777" w:rsidR="00441870" w:rsidRPr="001F3451" w:rsidRDefault="00441870" w:rsidP="00441870">
            <w:pPr>
              <w:spacing w:line="320" w:lineRule="exact"/>
              <w:ind w:left="-105"/>
              <w:rPr>
                <w:rFonts w:ascii="Tahoma" w:hAnsi="Tahoma" w:cs="Tahoma"/>
                <w:sz w:val="21"/>
                <w:szCs w:val="21"/>
              </w:rPr>
            </w:pPr>
            <w:r w:rsidRPr="001F3451">
              <w:rPr>
                <w:rFonts w:ascii="Tahoma" w:hAnsi="Tahoma" w:cs="Tahoma"/>
                <w:sz w:val="21"/>
                <w:szCs w:val="21"/>
              </w:rPr>
              <w:t>Nome:</w:t>
            </w:r>
          </w:p>
          <w:p w14:paraId="0FA3DCDD" w14:textId="4DFC0E09" w:rsidR="00441870" w:rsidRDefault="00441870" w:rsidP="00441870">
            <w:pPr>
              <w:spacing w:line="320" w:lineRule="exact"/>
              <w:ind w:left="-105"/>
              <w:rPr>
                <w:rFonts w:ascii="Tahoma" w:hAnsi="Tahoma" w:cs="Tahoma"/>
                <w:sz w:val="21"/>
                <w:szCs w:val="21"/>
              </w:rPr>
            </w:pPr>
            <w:r w:rsidRPr="001F3451">
              <w:rPr>
                <w:rFonts w:ascii="Tahoma" w:hAnsi="Tahoma" w:cs="Tahoma"/>
                <w:sz w:val="21"/>
                <w:szCs w:val="21"/>
              </w:rPr>
              <w:t>Cargo:</w:t>
            </w:r>
          </w:p>
        </w:tc>
      </w:tr>
      <w:bookmarkEnd w:id="176"/>
    </w:tbl>
    <w:p w14:paraId="0F385161" w14:textId="6361B021" w:rsidR="00E409D6" w:rsidRPr="001F3451" w:rsidRDefault="00E409D6" w:rsidP="00441870">
      <w:pPr>
        <w:spacing w:line="320" w:lineRule="exact"/>
        <w:rPr>
          <w:rFonts w:ascii="Tahoma" w:hAnsi="Tahoma" w:cs="Tahoma"/>
          <w:b/>
          <w:sz w:val="21"/>
          <w:szCs w:val="21"/>
        </w:rPr>
      </w:pPr>
    </w:p>
    <w:sectPr w:rsidR="00E409D6" w:rsidRPr="001F3451" w:rsidSect="003D67F6">
      <w:pgSz w:w="16839" w:h="11907" w:orient="landscape" w:code="9"/>
      <w:pgMar w:top="1418" w:right="1418" w:bottom="1418" w:left="1418" w:header="567" w:footer="606" w:gutter="0"/>
      <w:pgNumType w:chapStyle="1"/>
      <w:cols w:space="720"/>
      <w:noEndnote/>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362C" w14:textId="77777777" w:rsidR="000C46EE" w:rsidRDefault="000C46EE">
      <w:r>
        <w:separator/>
      </w:r>
    </w:p>
    <w:p w14:paraId="377D1046" w14:textId="77777777" w:rsidR="000C46EE" w:rsidRDefault="000C46EE"/>
  </w:endnote>
  <w:endnote w:type="continuationSeparator" w:id="0">
    <w:p w14:paraId="3EC83BE3" w14:textId="77777777" w:rsidR="000C46EE" w:rsidRDefault="000C46EE">
      <w:r>
        <w:continuationSeparator/>
      </w:r>
    </w:p>
    <w:p w14:paraId="22AE43F1" w14:textId="77777777" w:rsidR="000C46EE" w:rsidRDefault="000C46EE"/>
  </w:endnote>
  <w:endnote w:type="continuationNotice" w:id="1">
    <w:p w14:paraId="1A9220C9" w14:textId="77777777" w:rsidR="000C46EE" w:rsidRDefault="000C46EE"/>
    <w:p w14:paraId="730084C6" w14:textId="77777777" w:rsidR="000C46EE" w:rsidRDefault="000C46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4D"/>
    <w:family w:val="swiss"/>
    <w:notTrueType/>
    <w:pitch w:val="variable"/>
    <w:sig w:usb0="00000003" w:usb1="00000000" w:usb2="00000000" w:usb3="00000000" w:csb0="00000001" w:csb1="00000000"/>
  </w:font>
  <w:font w:name="Albany">
    <w:altName w:val="Arial"/>
    <w:charset w:val="00"/>
    <w:family w:val="swiss"/>
    <w:pitch w:val="variable"/>
    <w:sig w:usb0="00000003" w:usb1="00000000" w:usb2="00000000" w:usb3="00000000" w:csb0="00000001" w:csb1="00000000"/>
  </w:font>
  <w:font w:name="HG Mincho Light J">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ヒラギノ角ゴ Pro W3">
    <w:altName w:val="MS Mincho"/>
    <w:charset w:val="80"/>
    <w:family w:val="auto"/>
    <w:pitch w:val="variable"/>
    <w:sig w:usb0="00000000"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DD5A" w14:textId="77777777" w:rsidR="00195F3D" w:rsidRDefault="00195F3D">
    <w:pPr>
      <w:pStyle w:val="Rodap"/>
      <w:framePr w:wrap="around" w:vAnchor="text" w:hAnchor="margin" w:xAlign="right" w:y="1"/>
      <w:rPr>
        <w:rStyle w:val="Nmerodepgina"/>
      </w:rPr>
    </w:pPr>
    <w:r>
      <w:rPr>
        <w:rStyle w:val="Nmerodepgina"/>
      </w:rPr>
      <w:t xml:space="preserve">INTERNAL - </w:t>
    </w: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6C24902C" w14:textId="77777777" w:rsidR="00195F3D" w:rsidRDefault="00195F3D">
    <w:pPr>
      <w:pStyle w:val="Rodap"/>
      <w:ind w:right="360"/>
    </w:pPr>
  </w:p>
  <w:p w14:paraId="51BBD6F4" w14:textId="77777777" w:rsidR="00195F3D" w:rsidRDefault="00195F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9FCB" w14:textId="4A6159B6" w:rsidR="00195F3D" w:rsidRPr="00510CDA" w:rsidRDefault="00195F3D" w:rsidP="00510CDA">
    <w:pPr>
      <w:pStyle w:val="Rodap"/>
      <w:jc w:val="center"/>
      <w:rPr>
        <w:rFonts w:ascii="Tahoma" w:hAnsi="Tahoma" w:cs="Tahoma"/>
        <w:b/>
        <w:sz w:val="18"/>
        <w:szCs w:val="18"/>
      </w:rPr>
    </w:pPr>
    <w:r w:rsidRPr="00510CDA">
      <w:rPr>
        <w:rFonts w:ascii="Tahoma" w:hAnsi="Tahoma" w:cs="Tahoma"/>
        <w:b/>
        <w:sz w:val="18"/>
        <w:szCs w:val="18"/>
      </w:rPr>
      <w:fldChar w:fldCharType="begin"/>
    </w:r>
    <w:r w:rsidRPr="00510CDA">
      <w:rPr>
        <w:rFonts w:ascii="Tahoma" w:hAnsi="Tahoma" w:cs="Tahoma"/>
        <w:b/>
        <w:sz w:val="18"/>
        <w:szCs w:val="18"/>
      </w:rPr>
      <w:instrText>PAGE</w:instrText>
    </w:r>
    <w:r w:rsidRPr="00510CDA">
      <w:rPr>
        <w:rFonts w:ascii="Tahoma" w:hAnsi="Tahoma" w:cs="Tahoma"/>
        <w:b/>
        <w:sz w:val="18"/>
        <w:szCs w:val="18"/>
      </w:rPr>
      <w:fldChar w:fldCharType="separate"/>
    </w:r>
    <w:r w:rsidRPr="00510CDA">
      <w:rPr>
        <w:rFonts w:ascii="Tahoma" w:hAnsi="Tahoma" w:cs="Tahoma"/>
        <w:b/>
        <w:sz w:val="18"/>
        <w:szCs w:val="18"/>
      </w:rPr>
      <w:t>1</w:t>
    </w:r>
    <w:r w:rsidRPr="00510CDA">
      <w:rPr>
        <w:rFonts w:ascii="Tahoma" w:hAnsi="Tahoma" w:cs="Tahoma"/>
        <w:b/>
        <w:sz w:val="18"/>
        <w:szCs w:val="18"/>
      </w:rPr>
      <w:fldChar w:fldCharType="end"/>
    </w:r>
    <w:r w:rsidRPr="00510CDA">
      <w:rPr>
        <w:rFonts w:ascii="Tahoma" w:hAnsi="Tahoma" w:cs="Tahoma"/>
        <w:b/>
        <w:sz w:val="18"/>
        <w:szCs w:val="18"/>
      </w:rPr>
      <w:t xml:space="preserve"> / </w:t>
    </w:r>
    <w:r w:rsidRPr="00510CDA">
      <w:rPr>
        <w:rFonts w:ascii="Tahoma" w:hAnsi="Tahoma" w:cs="Tahoma"/>
        <w:b/>
        <w:sz w:val="18"/>
        <w:szCs w:val="18"/>
      </w:rPr>
      <w:fldChar w:fldCharType="begin"/>
    </w:r>
    <w:r w:rsidRPr="00510CDA">
      <w:rPr>
        <w:rFonts w:ascii="Tahoma" w:hAnsi="Tahoma" w:cs="Tahoma"/>
        <w:b/>
        <w:sz w:val="18"/>
        <w:szCs w:val="18"/>
      </w:rPr>
      <w:instrText>NUMPAGES</w:instrText>
    </w:r>
    <w:r w:rsidRPr="00510CDA">
      <w:rPr>
        <w:rFonts w:ascii="Tahoma" w:hAnsi="Tahoma" w:cs="Tahoma"/>
        <w:b/>
        <w:sz w:val="18"/>
        <w:szCs w:val="18"/>
      </w:rPr>
      <w:fldChar w:fldCharType="separate"/>
    </w:r>
    <w:r w:rsidRPr="00510CDA">
      <w:rPr>
        <w:rFonts w:ascii="Tahoma" w:hAnsi="Tahoma" w:cs="Tahoma"/>
        <w:b/>
        <w:sz w:val="18"/>
        <w:szCs w:val="18"/>
      </w:rPr>
      <w:t>27</w:t>
    </w:r>
    <w:r w:rsidRPr="00510CDA">
      <w:rPr>
        <w:rFonts w:ascii="Tahoma" w:hAnsi="Tahoma" w:cs="Tahoma"/>
        <w:b/>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E455" w14:textId="6C420D3D" w:rsidR="00195F3D" w:rsidRDefault="00195F3D">
    <w:pPr>
      <w:pStyle w:val="Rodap"/>
      <w:jc w:val="right"/>
      <w:rPr>
        <w:sz w:val="18"/>
      </w:rPr>
    </w:pPr>
    <w:r>
      <w:rPr>
        <w:rStyle w:val="Nmerodepgina"/>
        <w:sz w:val="18"/>
      </w:rPr>
      <w:t>INTERNAL - Fl.</w:t>
    </w:r>
    <w:r>
      <w:rPr>
        <w:rStyle w:val="Nmerodepgina"/>
        <w:sz w:val="18"/>
      </w:rPr>
      <w:fldChar w:fldCharType="begin"/>
    </w:r>
    <w:r>
      <w:rPr>
        <w:rStyle w:val="Nmerodepgina"/>
        <w:sz w:val="18"/>
      </w:rPr>
      <w:instrText xml:space="preserve"> PAGE </w:instrText>
    </w:r>
    <w:r>
      <w:rPr>
        <w:rStyle w:val="Nmerodepgina"/>
        <w:sz w:val="18"/>
      </w:rPr>
      <w:fldChar w:fldCharType="separate"/>
    </w:r>
    <w:r>
      <w:rPr>
        <w:rStyle w:val="Nmerodepgina"/>
        <w:noProof/>
        <w:sz w:val="18"/>
      </w:rPr>
      <w:t>26</w:t>
    </w:r>
    <w:r>
      <w:rPr>
        <w:rStyle w:val="Nmerodepgina"/>
        <w:sz w:val="18"/>
      </w:rPr>
      <w:fldChar w:fldCharType="end"/>
    </w:r>
    <w:r>
      <w:rPr>
        <w:rStyle w:val="Nmerodepgina"/>
        <w:sz w:val="18"/>
      </w:rPr>
      <w:t>/</w:t>
    </w:r>
    <w:r>
      <w:rPr>
        <w:rStyle w:val="Nmerodepgina"/>
        <w:sz w:val="18"/>
      </w:rPr>
      <w:fldChar w:fldCharType="begin"/>
    </w:r>
    <w:r>
      <w:rPr>
        <w:rStyle w:val="Nmerodepgina"/>
        <w:sz w:val="18"/>
      </w:rPr>
      <w:instrText xml:space="preserve"> NUMPAGES </w:instrText>
    </w:r>
    <w:r>
      <w:rPr>
        <w:rStyle w:val="Nmerodepgina"/>
        <w:sz w:val="18"/>
      </w:rPr>
      <w:fldChar w:fldCharType="separate"/>
    </w:r>
    <w:r>
      <w:rPr>
        <w:rStyle w:val="Nmerodepgina"/>
        <w:noProof/>
        <w:sz w:val="18"/>
      </w:rPr>
      <w:t>35</w:t>
    </w:r>
    <w:r>
      <w:rPr>
        <w:rStyle w:val="Nmerodepgina"/>
        <w:sz w:val="18"/>
      </w:rPr>
      <w:fldChar w:fldCharType="end"/>
    </w:r>
  </w:p>
  <w:p w14:paraId="68855450" w14:textId="77777777" w:rsidR="00195F3D" w:rsidRDefault="00195F3D">
    <w:pPr>
      <w:rPr>
        <w:sz w:val="23"/>
      </w:rPr>
    </w:pPr>
  </w:p>
  <w:p w14:paraId="5E006D2F" w14:textId="77777777" w:rsidR="00195F3D" w:rsidRDefault="00195F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77EC" w14:textId="77777777" w:rsidR="000C46EE" w:rsidRDefault="000C46EE">
      <w:r>
        <w:separator/>
      </w:r>
    </w:p>
    <w:p w14:paraId="336D83E2" w14:textId="77777777" w:rsidR="000C46EE" w:rsidRDefault="000C46EE"/>
  </w:footnote>
  <w:footnote w:type="continuationSeparator" w:id="0">
    <w:p w14:paraId="60909609" w14:textId="77777777" w:rsidR="000C46EE" w:rsidRDefault="000C46EE">
      <w:r>
        <w:continuationSeparator/>
      </w:r>
    </w:p>
    <w:p w14:paraId="25D8AF50" w14:textId="77777777" w:rsidR="000C46EE" w:rsidRDefault="000C46EE"/>
  </w:footnote>
  <w:footnote w:type="continuationNotice" w:id="1">
    <w:p w14:paraId="61035A7B" w14:textId="77777777" w:rsidR="000C46EE" w:rsidRDefault="000C46EE"/>
    <w:p w14:paraId="58B30C48" w14:textId="77777777" w:rsidR="000C46EE" w:rsidRDefault="000C46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000003"/>
    <w:multiLevelType w:val="singleLevel"/>
    <w:tmpl w:val="00000003"/>
    <w:name w:val="WW8Num4"/>
    <w:lvl w:ilvl="0">
      <w:start w:val="1"/>
      <w:numFmt w:val="upperRoman"/>
      <w:lvlText w:val="%1."/>
      <w:lvlJc w:val="left"/>
      <w:pPr>
        <w:tabs>
          <w:tab w:val="num" w:pos="1044"/>
        </w:tabs>
        <w:ind w:left="1044" w:hanging="720"/>
      </w:pPr>
      <w:rPr>
        <w:rFonts w:cs="Times New Roman"/>
        <w:b/>
        <w:i w:val="0"/>
      </w:rPr>
    </w:lvl>
  </w:abstractNum>
  <w:abstractNum w:abstractNumId="3" w15:restartNumberingAfterBreak="0">
    <w:nsid w:val="00000015"/>
    <w:multiLevelType w:val="singleLevel"/>
    <w:tmpl w:val="869ECCA8"/>
    <w:lvl w:ilvl="0">
      <w:start w:val="1"/>
      <w:numFmt w:val="lowerRoman"/>
      <w:lvlText w:val="(%1)"/>
      <w:lvlJc w:val="left"/>
      <w:pPr>
        <w:ind w:left="1800" w:hanging="360"/>
      </w:pPr>
      <w:rPr>
        <w:rFonts w:hint="default"/>
        <w:b/>
        <w:bCs/>
        <w:spacing w:val="0"/>
      </w:rPr>
    </w:lvl>
  </w:abstractNum>
  <w:abstractNum w:abstractNumId="4" w15:restartNumberingAfterBreak="0">
    <w:nsid w:val="00000037"/>
    <w:multiLevelType w:val="multilevel"/>
    <w:tmpl w:val="894EE8A9"/>
    <w:lvl w:ilvl="0">
      <w:start w:val="1"/>
      <w:numFmt w:val="lowerRoman"/>
      <w:pStyle w:val="ImportWordListStyleDefinition1907035220"/>
      <w:lvlText w:val="%1."/>
      <w:lvlJc w:val="left"/>
      <w:pPr>
        <w:tabs>
          <w:tab w:val="num" w:pos="720"/>
        </w:tabs>
        <w:ind w:left="720" w:firstLine="360"/>
      </w:pPr>
      <w:rPr>
        <w:rFonts w:ascii="Arial" w:eastAsia="Arial Unicode MS" w:hAnsi="Arial" w:hint="default"/>
        <w:b w:val="0"/>
        <w:i w:val="0"/>
        <w:caps w:val="0"/>
        <w:smallCaps w:val="0"/>
        <w:strike w:val="0"/>
        <w:dstrike w:val="0"/>
        <w:color w:val="000000"/>
        <w:kern w:val="0"/>
        <w:position w:val="0"/>
        <w:sz w:val="20"/>
        <w:u w:val="none" w:color="000000"/>
        <w:vertAlign w:val="baseline"/>
        <w:rtl w:val="0"/>
        <w:lang w:val="pt-PT"/>
        <w14:textOutline w14:w="0" w14:cap="rnd" w14:cmpd="sng" w14:algn="ctr">
          <w14:noFill/>
          <w14:prstDash w14:val="solid"/>
          <w14:bevel/>
        </w14:textOutline>
      </w:rPr>
    </w:lvl>
    <w:lvl w:ilvl="1">
      <w:start w:val="1"/>
      <w:numFmt w:val="lowerLetter"/>
      <w:lvlText w:val="%2."/>
      <w:lvlJc w:val="left"/>
      <w:pPr>
        <w:tabs>
          <w:tab w:val="num" w:pos="360"/>
        </w:tabs>
        <w:ind w:left="360" w:firstLine="1120"/>
      </w:pPr>
      <w:rPr>
        <w:rFonts w:ascii="Arial" w:eastAsia="Arial Unicode MS" w:hAnsi="Arial" w:hint="default"/>
        <w:b w:val="0"/>
        <w:i w:val="0"/>
        <w:caps w:val="0"/>
        <w:smallCaps w:val="0"/>
        <w:strike w:val="0"/>
        <w:dstrike w:val="0"/>
        <w:color w:val="000000"/>
        <w:kern w:val="0"/>
        <w:position w:val="0"/>
        <w:sz w:val="20"/>
        <w:u w:val="none" w:color="000000"/>
        <w:vertAlign w:val="baseline"/>
        <w:rtl w:val="0"/>
        <w:lang w:val="pt-PT"/>
        <w14:textOutline w14:w="0" w14:cap="rnd" w14:cmpd="sng" w14:algn="ctr">
          <w14:noFill/>
          <w14:prstDash w14:val="solid"/>
          <w14:bevel/>
        </w14:textOutline>
      </w:rPr>
    </w:lvl>
    <w:lvl w:ilvl="2">
      <w:start w:val="1"/>
      <w:numFmt w:val="lowerRoman"/>
      <w:lvlText w:val="%3."/>
      <w:lvlJc w:val="left"/>
      <w:pPr>
        <w:tabs>
          <w:tab w:val="num" w:pos="296"/>
        </w:tabs>
        <w:ind w:left="296" w:firstLine="1904"/>
      </w:pPr>
      <w:rPr>
        <w:rFonts w:ascii="Arial" w:eastAsia="Arial Unicode MS" w:hAnsi="Arial" w:hint="default"/>
        <w:b w:val="0"/>
        <w:i w:val="0"/>
        <w:caps w:val="0"/>
        <w:smallCaps w:val="0"/>
        <w:strike w:val="0"/>
        <w:dstrike w:val="0"/>
        <w:color w:val="000000"/>
        <w:kern w:val="0"/>
        <w:position w:val="0"/>
        <w:sz w:val="20"/>
        <w:u w:val="none" w:color="000000"/>
        <w:vertAlign w:val="baseline"/>
        <w:rtl w:val="0"/>
        <w:lang w:val="pt-PT"/>
        <w14:textOutline w14:w="0" w14:cap="rnd" w14:cmpd="sng" w14:algn="ctr">
          <w14:noFill/>
          <w14:prstDash w14:val="solid"/>
          <w14:bevel/>
        </w14:textOutline>
      </w:rPr>
    </w:lvl>
    <w:lvl w:ilvl="3">
      <w:start w:val="1"/>
      <w:numFmt w:val="decimal"/>
      <w:lvlText w:val="%4."/>
      <w:lvlJc w:val="left"/>
      <w:pPr>
        <w:tabs>
          <w:tab w:val="num" w:pos="360"/>
        </w:tabs>
        <w:ind w:left="360" w:firstLine="2560"/>
      </w:pPr>
      <w:rPr>
        <w:rFonts w:ascii="Arial" w:eastAsia="Arial Unicode MS" w:hAnsi="Arial" w:hint="default"/>
        <w:b w:val="0"/>
        <w:i w:val="0"/>
        <w:caps w:val="0"/>
        <w:smallCaps w:val="0"/>
        <w:strike w:val="0"/>
        <w:dstrike w:val="0"/>
        <w:color w:val="000000"/>
        <w:kern w:val="0"/>
        <w:position w:val="0"/>
        <w:sz w:val="20"/>
        <w:u w:val="none" w:color="000000"/>
        <w:vertAlign w:val="baseline"/>
        <w:rtl w:val="0"/>
        <w:lang w:val="pt-PT"/>
        <w14:textOutline w14:w="0" w14:cap="rnd" w14:cmpd="sng" w14:algn="ctr">
          <w14:noFill/>
          <w14:prstDash w14:val="solid"/>
          <w14:bevel/>
        </w14:textOutline>
      </w:rPr>
    </w:lvl>
    <w:lvl w:ilvl="4">
      <w:start w:val="1"/>
      <w:numFmt w:val="lowerLetter"/>
      <w:lvlText w:val="%5."/>
      <w:lvlJc w:val="left"/>
      <w:pPr>
        <w:tabs>
          <w:tab w:val="num" w:pos="360"/>
        </w:tabs>
        <w:ind w:left="360" w:firstLine="3280"/>
      </w:pPr>
      <w:rPr>
        <w:rFonts w:ascii="Arial" w:eastAsia="Arial Unicode MS" w:hAnsi="Arial" w:hint="default"/>
        <w:b w:val="0"/>
        <w:i w:val="0"/>
        <w:caps w:val="0"/>
        <w:smallCaps w:val="0"/>
        <w:strike w:val="0"/>
        <w:dstrike w:val="0"/>
        <w:color w:val="000000"/>
        <w:kern w:val="0"/>
        <w:position w:val="0"/>
        <w:sz w:val="20"/>
        <w:u w:val="none" w:color="000000"/>
        <w:vertAlign w:val="baseline"/>
        <w:rtl w:val="0"/>
        <w:lang w:val="pt-PT"/>
        <w14:textOutline w14:w="0" w14:cap="rnd" w14:cmpd="sng" w14:algn="ctr">
          <w14:noFill/>
          <w14:prstDash w14:val="solid"/>
          <w14:bevel/>
        </w14:textOutline>
      </w:rPr>
    </w:lvl>
    <w:lvl w:ilvl="5">
      <w:start w:val="1"/>
      <w:numFmt w:val="lowerRoman"/>
      <w:lvlText w:val="%6."/>
      <w:lvlJc w:val="left"/>
      <w:pPr>
        <w:tabs>
          <w:tab w:val="num" w:pos="296"/>
        </w:tabs>
        <w:ind w:left="296" w:firstLine="4064"/>
      </w:pPr>
      <w:rPr>
        <w:rFonts w:ascii="Arial" w:eastAsia="Arial Unicode MS" w:hAnsi="Arial" w:hint="default"/>
        <w:b w:val="0"/>
        <w:i w:val="0"/>
        <w:caps w:val="0"/>
        <w:smallCaps w:val="0"/>
        <w:strike w:val="0"/>
        <w:dstrike w:val="0"/>
        <w:color w:val="000000"/>
        <w:kern w:val="0"/>
        <w:position w:val="0"/>
        <w:sz w:val="20"/>
        <w:u w:val="none" w:color="000000"/>
        <w:vertAlign w:val="baseline"/>
        <w:rtl w:val="0"/>
        <w:lang w:val="pt-PT"/>
        <w14:textOutline w14:w="0" w14:cap="rnd" w14:cmpd="sng" w14:algn="ctr">
          <w14:noFill/>
          <w14:prstDash w14:val="solid"/>
          <w14:bevel/>
        </w14:textOutline>
      </w:rPr>
    </w:lvl>
    <w:lvl w:ilvl="6">
      <w:start w:val="1"/>
      <w:numFmt w:val="decimal"/>
      <w:lvlText w:val="%7."/>
      <w:lvlJc w:val="left"/>
      <w:pPr>
        <w:tabs>
          <w:tab w:val="num" w:pos="360"/>
        </w:tabs>
        <w:ind w:left="360" w:firstLine="4720"/>
      </w:pPr>
      <w:rPr>
        <w:rFonts w:ascii="Arial" w:eastAsia="Arial Unicode MS" w:hAnsi="Arial" w:hint="default"/>
        <w:b w:val="0"/>
        <w:i w:val="0"/>
        <w:caps w:val="0"/>
        <w:smallCaps w:val="0"/>
        <w:strike w:val="0"/>
        <w:dstrike w:val="0"/>
        <w:color w:val="000000"/>
        <w:kern w:val="0"/>
        <w:position w:val="0"/>
        <w:sz w:val="20"/>
        <w:u w:val="none" w:color="000000"/>
        <w:vertAlign w:val="baseline"/>
        <w:rtl w:val="0"/>
        <w:lang w:val="pt-PT"/>
        <w14:textOutline w14:w="0" w14:cap="rnd" w14:cmpd="sng" w14:algn="ctr">
          <w14:noFill/>
          <w14:prstDash w14:val="solid"/>
          <w14:bevel/>
        </w14:textOutline>
      </w:rPr>
    </w:lvl>
    <w:lvl w:ilvl="7">
      <w:start w:val="1"/>
      <w:numFmt w:val="lowerLetter"/>
      <w:lvlText w:val="%8."/>
      <w:lvlJc w:val="left"/>
      <w:pPr>
        <w:tabs>
          <w:tab w:val="num" w:pos="360"/>
        </w:tabs>
        <w:ind w:left="360" w:firstLine="5440"/>
      </w:pPr>
      <w:rPr>
        <w:rFonts w:ascii="Arial" w:eastAsia="Arial Unicode MS" w:hAnsi="Arial" w:hint="default"/>
        <w:b w:val="0"/>
        <w:i w:val="0"/>
        <w:caps w:val="0"/>
        <w:smallCaps w:val="0"/>
        <w:strike w:val="0"/>
        <w:dstrike w:val="0"/>
        <w:color w:val="000000"/>
        <w:kern w:val="0"/>
        <w:position w:val="0"/>
        <w:sz w:val="20"/>
        <w:u w:val="none" w:color="000000"/>
        <w:vertAlign w:val="baseline"/>
        <w:rtl w:val="0"/>
        <w:lang w:val="pt-PT"/>
        <w14:textOutline w14:w="0" w14:cap="rnd" w14:cmpd="sng" w14:algn="ctr">
          <w14:noFill/>
          <w14:prstDash w14:val="solid"/>
          <w14:bevel/>
        </w14:textOutline>
      </w:rPr>
    </w:lvl>
    <w:lvl w:ilvl="8">
      <w:start w:val="1"/>
      <w:numFmt w:val="lowerRoman"/>
      <w:lvlText w:val="%9."/>
      <w:lvlJc w:val="left"/>
      <w:pPr>
        <w:tabs>
          <w:tab w:val="num" w:pos="296"/>
        </w:tabs>
        <w:ind w:left="296" w:firstLine="6224"/>
      </w:pPr>
      <w:rPr>
        <w:rFonts w:ascii="Arial" w:eastAsia="Arial Unicode MS" w:hAnsi="Arial" w:hint="default"/>
        <w:b w:val="0"/>
        <w:i w:val="0"/>
        <w:caps w:val="0"/>
        <w:smallCaps w:val="0"/>
        <w:strike w:val="0"/>
        <w:dstrike w:val="0"/>
        <w:color w:val="000000"/>
        <w:kern w:val="0"/>
        <w:position w:val="0"/>
        <w:sz w:val="20"/>
        <w:u w:val="none" w:color="000000"/>
        <w:vertAlign w:val="baseline"/>
        <w:rtl w:val="0"/>
        <w:lang w:val="pt-PT"/>
        <w14:textOutline w14:w="0" w14:cap="rnd" w14:cmpd="sng" w14:algn="ctr">
          <w14:noFill/>
          <w14:prstDash w14:val="solid"/>
          <w14:bevel/>
        </w14:textOutline>
      </w:rPr>
    </w:lvl>
  </w:abstractNum>
  <w:abstractNum w:abstractNumId="5" w15:restartNumberingAfterBreak="0">
    <w:nsid w:val="015709D0"/>
    <w:multiLevelType w:val="multilevel"/>
    <w:tmpl w:val="8D36EAEA"/>
    <w:lvl w:ilvl="0">
      <w:start w:val="7"/>
      <w:numFmt w:val="decimal"/>
      <w:lvlText w:val="%1."/>
      <w:lvlJc w:val="left"/>
      <w:pPr>
        <w:tabs>
          <w:tab w:val="num" w:pos="0"/>
        </w:tabs>
        <w:ind w:left="360" w:hanging="360"/>
      </w:pPr>
      <w:rPr>
        <w:rFonts w:hint="default"/>
      </w:rPr>
    </w:lvl>
    <w:lvl w:ilvl="1">
      <w:start w:val="1"/>
      <w:numFmt w:val="decimal"/>
      <w:lvlText w:val="6.%2."/>
      <w:lvlJc w:val="left"/>
      <w:pPr>
        <w:tabs>
          <w:tab w:val="num" w:pos="0"/>
        </w:tabs>
        <w:ind w:left="792" w:hanging="432"/>
      </w:pPr>
      <w:rPr>
        <w:rFonts w:hint="default"/>
        <w:b/>
        <w:bCs/>
      </w:rPr>
    </w:lvl>
    <w:lvl w:ilvl="2">
      <w:start w:val="1"/>
      <w:numFmt w:val="decimal"/>
      <w:lvlText w:val="6.%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 w15:restartNumberingAfterBreak="0">
    <w:nsid w:val="02EC3A64"/>
    <w:multiLevelType w:val="hybridMultilevel"/>
    <w:tmpl w:val="782A5AEC"/>
    <w:lvl w:ilvl="0" w:tplc="E2AEB6D2">
      <w:start w:val="1"/>
      <w:numFmt w:val="lowerLetter"/>
      <w:lvlText w:val="%1)"/>
      <w:lvlJc w:val="left"/>
      <w:pPr>
        <w:tabs>
          <w:tab w:val="num" w:pos="1260"/>
        </w:tabs>
        <w:ind w:left="1260" w:hanging="360"/>
      </w:pPr>
    </w:lvl>
    <w:lvl w:ilvl="1" w:tplc="1C5EAA1E">
      <w:start w:val="1"/>
      <w:numFmt w:val="decimal"/>
      <w:lvlText w:val="b.%2)"/>
      <w:lvlJc w:val="left"/>
      <w:pPr>
        <w:tabs>
          <w:tab w:val="num" w:pos="1980"/>
        </w:tabs>
        <w:ind w:left="1980" w:hanging="360"/>
      </w:pPr>
      <w:rPr>
        <w:rFonts w:hint="default"/>
      </w:rPr>
    </w:lvl>
    <w:lvl w:ilvl="2" w:tplc="C1F2E58C" w:tentative="1">
      <w:start w:val="1"/>
      <w:numFmt w:val="lowerRoman"/>
      <w:lvlText w:val="%3."/>
      <w:lvlJc w:val="right"/>
      <w:pPr>
        <w:tabs>
          <w:tab w:val="num" w:pos="2700"/>
        </w:tabs>
        <w:ind w:left="2700" w:hanging="180"/>
      </w:pPr>
    </w:lvl>
    <w:lvl w:ilvl="3" w:tplc="DE7A6FBE" w:tentative="1">
      <w:start w:val="1"/>
      <w:numFmt w:val="decimal"/>
      <w:lvlText w:val="%4."/>
      <w:lvlJc w:val="left"/>
      <w:pPr>
        <w:tabs>
          <w:tab w:val="num" w:pos="3420"/>
        </w:tabs>
        <w:ind w:left="3420" w:hanging="360"/>
      </w:pPr>
    </w:lvl>
    <w:lvl w:ilvl="4" w:tplc="4F40D174" w:tentative="1">
      <w:start w:val="1"/>
      <w:numFmt w:val="lowerLetter"/>
      <w:lvlText w:val="%5."/>
      <w:lvlJc w:val="left"/>
      <w:pPr>
        <w:tabs>
          <w:tab w:val="num" w:pos="4140"/>
        </w:tabs>
        <w:ind w:left="4140" w:hanging="360"/>
      </w:pPr>
    </w:lvl>
    <w:lvl w:ilvl="5" w:tplc="0C7671F6" w:tentative="1">
      <w:start w:val="1"/>
      <w:numFmt w:val="lowerRoman"/>
      <w:lvlText w:val="%6."/>
      <w:lvlJc w:val="right"/>
      <w:pPr>
        <w:tabs>
          <w:tab w:val="num" w:pos="4860"/>
        </w:tabs>
        <w:ind w:left="4860" w:hanging="180"/>
      </w:pPr>
    </w:lvl>
    <w:lvl w:ilvl="6" w:tplc="58C28DAC" w:tentative="1">
      <w:start w:val="1"/>
      <w:numFmt w:val="decimal"/>
      <w:lvlText w:val="%7."/>
      <w:lvlJc w:val="left"/>
      <w:pPr>
        <w:tabs>
          <w:tab w:val="num" w:pos="5580"/>
        </w:tabs>
        <w:ind w:left="5580" w:hanging="360"/>
      </w:pPr>
    </w:lvl>
    <w:lvl w:ilvl="7" w:tplc="6242E2F4" w:tentative="1">
      <w:start w:val="1"/>
      <w:numFmt w:val="lowerLetter"/>
      <w:lvlText w:val="%8."/>
      <w:lvlJc w:val="left"/>
      <w:pPr>
        <w:tabs>
          <w:tab w:val="num" w:pos="6300"/>
        </w:tabs>
        <w:ind w:left="6300" w:hanging="360"/>
      </w:pPr>
    </w:lvl>
    <w:lvl w:ilvl="8" w:tplc="58F649BA" w:tentative="1">
      <w:start w:val="1"/>
      <w:numFmt w:val="lowerRoman"/>
      <w:lvlText w:val="%9."/>
      <w:lvlJc w:val="right"/>
      <w:pPr>
        <w:tabs>
          <w:tab w:val="num" w:pos="7020"/>
        </w:tabs>
        <w:ind w:left="7020" w:hanging="180"/>
      </w:pPr>
    </w:lvl>
  </w:abstractNum>
  <w:abstractNum w:abstractNumId="7" w15:restartNumberingAfterBreak="0">
    <w:nsid w:val="03C67F25"/>
    <w:multiLevelType w:val="hybridMultilevel"/>
    <w:tmpl w:val="066A7092"/>
    <w:lvl w:ilvl="0" w:tplc="0F406A26">
      <w:start w:val="1"/>
      <w:numFmt w:val="lowerLetter"/>
      <w:lvlText w:val="(%1)"/>
      <w:lvlJc w:val="left"/>
      <w:pPr>
        <w:ind w:left="1065" w:hanging="705"/>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594386F"/>
    <w:multiLevelType w:val="multilevel"/>
    <w:tmpl w:val="5CFA3E6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ascii="Tahoma" w:hAnsi="Tahoma" w:cs="Tahoma" w:hint="default"/>
        <w:b/>
        <w:bCs/>
        <w:sz w:val="21"/>
        <w:szCs w:val="21"/>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6CE464B"/>
    <w:multiLevelType w:val="hybridMultilevel"/>
    <w:tmpl w:val="066A7092"/>
    <w:lvl w:ilvl="0" w:tplc="0F406A26">
      <w:start w:val="1"/>
      <w:numFmt w:val="lowerLetter"/>
      <w:lvlText w:val="(%1)"/>
      <w:lvlJc w:val="left"/>
      <w:pPr>
        <w:ind w:left="1065" w:hanging="705"/>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7F2086C"/>
    <w:multiLevelType w:val="hybridMultilevel"/>
    <w:tmpl w:val="B560B6EC"/>
    <w:lvl w:ilvl="0" w:tplc="2EBEA926">
      <w:start w:val="1"/>
      <w:numFmt w:val="lowerRoman"/>
      <w:lvlText w:val="(%1)"/>
      <w:lvlJc w:val="left"/>
      <w:pPr>
        <w:ind w:left="720" w:hanging="360"/>
      </w:pPr>
      <w:rPr>
        <w:rFonts w:ascii="Tahoma" w:hAnsi="Tahoma" w:cs="Tahoma" w:hint="default"/>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8210FF4"/>
    <w:multiLevelType w:val="hybridMultilevel"/>
    <w:tmpl w:val="D19AA05A"/>
    <w:lvl w:ilvl="0" w:tplc="4954B1EE">
      <w:start w:val="1"/>
      <w:numFmt w:val="lowerLetter"/>
      <w:lvlText w:val="%1)"/>
      <w:lvlJc w:val="left"/>
      <w:pPr>
        <w:tabs>
          <w:tab w:val="num" w:pos="720"/>
        </w:tabs>
        <w:ind w:left="720" w:hanging="360"/>
      </w:pPr>
      <w:rPr>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0BBE1D77"/>
    <w:multiLevelType w:val="hybridMultilevel"/>
    <w:tmpl w:val="12E439C8"/>
    <w:lvl w:ilvl="0" w:tplc="23B2CFC0">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C48645C"/>
    <w:multiLevelType w:val="multilevel"/>
    <w:tmpl w:val="F3743AB6"/>
    <w:lvl w:ilvl="0">
      <w:start w:val="1"/>
      <w:numFmt w:val="decimal"/>
      <w:pStyle w:val="Parties"/>
      <w:lvlText w:val="(%1)"/>
      <w:lvlJc w:val="left"/>
      <w:pPr>
        <w:tabs>
          <w:tab w:val="num" w:pos="567"/>
        </w:tabs>
        <w:ind w:left="0" w:firstLine="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0DFD61E0"/>
    <w:multiLevelType w:val="hybridMultilevel"/>
    <w:tmpl w:val="D0EEB34E"/>
    <w:lvl w:ilvl="0" w:tplc="E6B09D2A">
      <w:start w:val="1"/>
      <w:numFmt w:val="lowerLetter"/>
      <w:lvlText w:val="%1)"/>
      <w:lvlJc w:val="left"/>
      <w:pPr>
        <w:ind w:left="720" w:hanging="360"/>
      </w:pPr>
      <w:rPr>
        <w:rFonts w:hint="default"/>
      </w:rPr>
    </w:lvl>
    <w:lvl w:ilvl="1" w:tplc="BABE9CAA" w:tentative="1">
      <w:start w:val="1"/>
      <w:numFmt w:val="lowerLetter"/>
      <w:lvlText w:val="%2."/>
      <w:lvlJc w:val="left"/>
      <w:pPr>
        <w:ind w:left="1440" w:hanging="360"/>
      </w:pPr>
    </w:lvl>
    <w:lvl w:ilvl="2" w:tplc="CC36C78E" w:tentative="1">
      <w:start w:val="1"/>
      <w:numFmt w:val="lowerRoman"/>
      <w:lvlText w:val="%3."/>
      <w:lvlJc w:val="right"/>
      <w:pPr>
        <w:ind w:left="2160" w:hanging="180"/>
      </w:pPr>
    </w:lvl>
    <w:lvl w:ilvl="3" w:tplc="4C1EA580" w:tentative="1">
      <w:start w:val="1"/>
      <w:numFmt w:val="decimal"/>
      <w:lvlText w:val="%4."/>
      <w:lvlJc w:val="left"/>
      <w:pPr>
        <w:ind w:left="2880" w:hanging="360"/>
      </w:pPr>
    </w:lvl>
    <w:lvl w:ilvl="4" w:tplc="926A6FAA" w:tentative="1">
      <w:start w:val="1"/>
      <w:numFmt w:val="lowerLetter"/>
      <w:lvlText w:val="%5."/>
      <w:lvlJc w:val="left"/>
      <w:pPr>
        <w:ind w:left="3600" w:hanging="360"/>
      </w:pPr>
    </w:lvl>
    <w:lvl w:ilvl="5" w:tplc="4E2ED4AA" w:tentative="1">
      <w:start w:val="1"/>
      <w:numFmt w:val="lowerRoman"/>
      <w:lvlText w:val="%6."/>
      <w:lvlJc w:val="right"/>
      <w:pPr>
        <w:ind w:left="4320" w:hanging="180"/>
      </w:pPr>
    </w:lvl>
    <w:lvl w:ilvl="6" w:tplc="04161B74" w:tentative="1">
      <w:start w:val="1"/>
      <w:numFmt w:val="decimal"/>
      <w:lvlText w:val="%7."/>
      <w:lvlJc w:val="left"/>
      <w:pPr>
        <w:ind w:left="5040" w:hanging="360"/>
      </w:pPr>
    </w:lvl>
    <w:lvl w:ilvl="7" w:tplc="7C74E1B0" w:tentative="1">
      <w:start w:val="1"/>
      <w:numFmt w:val="lowerLetter"/>
      <w:lvlText w:val="%8."/>
      <w:lvlJc w:val="left"/>
      <w:pPr>
        <w:ind w:left="5760" w:hanging="360"/>
      </w:pPr>
    </w:lvl>
    <w:lvl w:ilvl="8" w:tplc="D8C22C1A" w:tentative="1">
      <w:start w:val="1"/>
      <w:numFmt w:val="lowerRoman"/>
      <w:lvlText w:val="%9."/>
      <w:lvlJc w:val="right"/>
      <w:pPr>
        <w:ind w:left="6480" w:hanging="180"/>
      </w:pPr>
    </w:lvl>
  </w:abstractNum>
  <w:abstractNum w:abstractNumId="15" w15:restartNumberingAfterBreak="0">
    <w:nsid w:val="114538BC"/>
    <w:multiLevelType w:val="hybridMultilevel"/>
    <w:tmpl w:val="464A060A"/>
    <w:lvl w:ilvl="0" w:tplc="E72AC47A">
      <w:start w:val="1"/>
      <w:numFmt w:val="lowerLetter"/>
      <w:lvlText w:val="(%1)"/>
      <w:lvlJc w:val="left"/>
      <w:pPr>
        <w:ind w:left="1430" w:hanging="720"/>
      </w:pPr>
      <w:rPr>
        <w:rFonts w:hint="default"/>
        <w:b/>
        <w:bCs/>
        <w:i w:val="0"/>
        <w:sz w:val="21"/>
        <w:szCs w:val="21"/>
        <w:lang w:val="pt-BR"/>
      </w:rPr>
    </w:lvl>
    <w:lvl w:ilvl="1" w:tplc="CEA878B8">
      <w:start w:val="1"/>
      <w:numFmt w:val="decimal"/>
      <w:lvlText w:val="(%2)"/>
      <w:lvlJc w:val="left"/>
      <w:pPr>
        <w:ind w:left="1820" w:hanging="390"/>
      </w:pPr>
      <w:rPr>
        <w:rFonts w:hint="default"/>
        <w:b/>
        <w:i/>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6" w15:restartNumberingAfterBreak="0">
    <w:nsid w:val="115759F3"/>
    <w:multiLevelType w:val="multilevel"/>
    <w:tmpl w:val="E25EC10A"/>
    <w:lvl w:ilvl="0">
      <w:start w:val="10"/>
      <w:numFmt w:val="decimal"/>
      <w:lvlText w:val="%1."/>
      <w:lvlJc w:val="left"/>
      <w:pPr>
        <w:ind w:left="435" w:hanging="435"/>
      </w:pPr>
      <w:rPr>
        <w:rFonts w:hint="default"/>
        <w:u w:val="single"/>
      </w:rPr>
    </w:lvl>
    <w:lvl w:ilvl="1">
      <w:start w:val="1"/>
      <w:numFmt w:val="decimal"/>
      <w:lvlText w:val="%1.%2."/>
      <w:lvlJc w:val="left"/>
      <w:pPr>
        <w:ind w:left="720" w:hanging="720"/>
      </w:pPr>
      <w:rPr>
        <w:rFonts w:hint="default"/>
        <w:b/>
        <w:bCs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7" w15:restartNumberingAfterBreak="0">
    <w:nsid w:val="137E01DD"/>
    <w:multiLevelType w:val="multilevel"/>
    <w:tmpl w:val="B686DBAE"/>
    <w:lvl w:ilvl="0">
      <w:start w:val="5"/>
      <w:numFmt w:val="decimal"/>
      <w:lvlText w:val="%1."/>
      <w:lvlJc w:val="left"/>
      <w:pPr>
        <w:tabs>
          <w:tab w:val="num" w:pos="0"/>
        </w:tabs>
        <w:ind w:left="360" w:hanging="360"/>
      </w:pPr>
      <w:rPr>
        <w:rFonts w:hint="default"/>
      </w:rPr>
    </w:lvl>
    <w:lvl w:ilvl="1">
      <w:start w:val="1"/>
      <w:numFmt w:val="decimal"/>
      <w:lvlText w:val="4.%2."/>
      <w:lvlJc w:val="left"/>
      <w:pPr>
        <w:tabs>
          <w:tab w:val="num" w:pos="0"/>
        </w:tabs>
        <w:ind w:left="792" w:hanging="432"/>
      </w:pPr>
      <w:rPr>
        <w:rFonts w:hint="default"/>
        <w:b/>
        <w:bCs/>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8" w15:restartNumberingAfterBreak="0">
    <w:nsid w:val="14967563"/>
    <w:multiLevelType w:val="multilevel"/>
    <w:tmpl w:val="AC2C9342"/>
    <w:lvl w:ilvl="0">
      <w:start w:val="6"/>
      <w:numFmt w:val="decimal"/>
      <w:lvlText w:val="%1."/>
      <w:lvlJc w:val="left"/>
      <w:pPr>
        <w:tabs>
          <w:tab w:val="num" w:pos="0"/>
        </w:tabs>
        <w:ind w:left="360" w:hanging="360"/>
      </w:pPr>
      <w:rPr>
        <w:rFonts w:hint="default"/>
      </w:rPr>
    </w:lvl>
    <w:lvl w:ilvl="1">
      <w:start w:val="1"/>
      <w:numFmt w:val="decimal"/>
      <w:lvlText w:val="5.%2."/>
      <w:lvlJc w:val="left"/>
      <w:pPr>
        <w:tabs>
          <w:tab w:val="num" w:pos="-180"/>
        </w:tabs>
        <w:ind w:left="612" w:hanging="432"/>
      </w:pPr>
      <w:rPr>
        <w:rFonts w:hint="default"/>
        <w:b/>
        <w:bCs/>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9" w15:restartNumberingAfterBreak="0">
    <w:nsid w:val="16DB7E89"/>
    <w:multiLevelType w:val="hybridMultilevel"/>
    <w:tmpl w:val="066A7092"/>
    <w:lvl w:ilvl="0" w:tplc="0F406A26">
      <w:start w:val="1"/>
      <w:numFmt w:val="lowerLetter"/>
      <w:lvlText w:val="(%1)"/>
      <w:lvlJc w:val="left"/>
      <w:pPr>
        <w:ind w:left="1065" w:hanging="705"/>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70C5180"/>
    <w:multiLevelType w:val="multilevel"/>
    <w:tmpl w:val="B8481C3E"/>
    <w:lvl w:ilvl="0">
      <w:start w:val="3"/>
      <w:numFmt w:val="lowerLetter"/>
      <w:lvlText w:val="%1)"/>
      <w:lvlJc w:val="left"/>
      <w:pPr>
        <w:tabs>
          <w:tab w:val="num" w:pos="1068"/>
        </w:tabs>
        <w:ind w:left="1068" w:hanging="360"/>
      </w:pPr>
      <w:rPr>
        <w:rFonts w:hint="default"/>
      </w:rPr>
    </w:lvl>
    <w:lvl w:ilvl="1">
      <w:start w:val="1"/>
      <w:numFmt w:val="decimal"/>
      <w:lvlText w:val="%1.%2)"/>
      <w:lvlJc w:val="left"/>
      <w:pPr>
        <w:tabs>
          <w:tab w:val="num" w:pos="1788"/>
        </w:tabs>
        <w:ind w:left="1788" w:hanging="360"/>
      </w:pPr>
      <w:rPr>
        <w:rFonts w:hint="default"/>
        <w:b/>
        <w:bCs/>
      </w:rPr>
    </w:lvl>
    <w:lvl w:ilvl="2">
      <w:start w:val="1"/>
      <w:numFmt w:val="lowerRoman"/>
      <w:lvlText w:val="%3."/>
      <w:lvlJc w:val="right"/>
      <w:pPr>
        <w:tabs>
          <w:tab w:val="num" w:pos="2508"/>
        </w:tabs>
        <w:ind w:left="2508" w:hanging="180"/>
      </w:pPr>
      <w:rPr>
        <w:rFonts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21" w15:restartNumberingAfterBreak="0">
    <w:nsid w:val="171529CF"/>
    <w:multiLevelType w:val="hybridMultilevel"/>
    <w:tmpl w:val="5B6A8B64"/>
    <w:lvl w:ilvl="0" w:tplc="DBB444B8">
      <w:start w:val="1"/>
      <w:numFmt w:val="decimal"/>
      <w:lvlText w:val="5.4.%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7C51DD1"/>
    <w:multiLevelType w:val="hybridMultilevel"/>
    <w:tmpl w:val="122A21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19504A32"/>
    <w:multiLevelType w:val="hybridMultilevel"/>
    <w:tmpl w:val="A19ED99A"/>
    <w:lvl w:ilvl="0" w:tplc="04160019">
      <w:start w:val="1"/>
      <w:numFmt w:val="lowerLetter"/>
      <w:lvlText w:val="%1."/>
      <w:lvlJc w:val="left"/>
      <w:pPr>
        <w:ind w:left="2487" w:hanging="360"/>
      </w:pPr>
    </w:lvl>
    <w:lvl w:ilvl="1" w:tplc="04160019" w:tentative="1">
      <w:start w:val="1"/>
      <w:numFmt w:val="lowerLetter"/>
      <w:lvlText w:val="%2."/>
      <w:lvlJc w:val="left"/>
      <w:pPr>
        <w:ind w:left="3207" w:hanging="360"/>
      </w:pPr>
    </w:lvl>
    <w:lvl w:ilvl="2" w:tplc="0416001B" w:tentative="1">
      <w:start w:val="1"/>
      <w:numFmt w:val="lowerRoman"/>
      <w:lvlText w:val="%3."/>
      <w:lvlJc w:val="right"/>
      <w:pPr>
        <w:ind w:left="3927" w:hanging="180"/>
      </w:pPr>
    </w:lvl>
    <w:lvl w:ilvl="3" w:tplc="0416000F" w:tentative="1">
      <w:start w:val="1"/>
      <w:numFmt w:val="decimal"/>
      <w:lvlText w:val="%4."/>
      <w:lvlJc w:val="left"/>
      <w:pPr>
        <w:ind w:left="4647" w:hanging="360"/>
      </w:pPr>
    </w:lvl>
    <w:lvl w:ilvl="4" w:tplc="04160019" w:tentative="1">
      <w:start w:val="1"/>
      <w:numFmt w:val="lowerLetter"/>
      <w:lvlText w:val="%5."/>
      <w:lvlJc w:val="left"/>
      <w:pPr>
        <w:ind w:left="5367" w:hanging="360"/>
      </w:pPr>
    </w:lvl>
    <w:lvl w:ilvl="5" w:tplc="0416001B" w:tentative="1">
      <w:start w:val="1"/>
      <w:numFmt w:val="lowerRoman"/>
      <w:lvlText w:val="%6."/>
      <w:lvlJc w:val="right"/>
      <w:pPr>
        <w:ind w:left="6087" w:hanging="180"/>
      </w:pPr>
    </w:lvl>
    <w:lvl w:ilvl="6" w:tplc="0416000F" w:tentative="1">
      <w:start w:val="1"/>
      <w:numFmt w:val="decimal"/>
      <w:lvlText w:val="%7."/>
      <w:lvlJc w:val="left"/>
      <w:pPr>
        <w:ind w:left="6807" w:hanging="360"/>
      </w:pPr>
    </w:lvl>
    <w:lvl w:ilvl="7" w:tplc="04160019" w:tentative="1">
      <w:start w:val="1"/>
      <w:numFmt w:val="lowerLetter"/>
      <w:lvlText w:val="%8."/>
      <w:lvlJc w:val="left"/>
      <w:pPr>
        <w:ind w:left="7527" w:hanging="360"/>
      </w:pPr>
    </w:lvl>
    <w:lvl w:ilvl="8" w:tplc="0416001B" w:tentative="1">
      <w:start w:val="1"/>
      <w:numFmt w:val="lowerRoman"/>
      <w:lvlText w:val="%9."/>
      <w:lvlJc w:val="right"/>
      <w:pPr>
        <w:ind w:left="8247" w:hanging="180"/>
      </w:pPr>
    </w:lvl>
  </w:abstractNum>
  <w:abstractNum w:abstractNumId="24" w15:restartNumberingAfterBreak="0">
    <w:nsid w:val="1AD63DA8"/>
    <w:multiLevelType w:val="multilevel"/>
    <w:tmpl w:val="302A1084"/>
    <w:lvl w:ilvl="0">
      <w:start w:val="2"/>
      <w:numFmt w:val="decimal"/>
      <w:lvlText w:val="%1."/>
      <w:lvlJc w:val="left"/>
      <w:pPr>
        <w:ind w:left="360" w:hanging="360"/>
      </w:pPr>
      <w:rPr>
        <w:rFonts w:hint="default"/>
      </w:rPr>
    </w:lvl>
    <w:lvl w:ilvl="1">
      <w:start w:val="1"/>
      <w:numFmt w:val="decimal"/>
      <w:lvlText w:val="%1.%2."/>
      <w:lvlJc w:val="left"/>
      <w:pPr>
        <w:ind w:left="1850"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1BE37C64"/>
    <w:multiLevelType w:val="hybridMultilevel"/>
    <w:tmpl w:val="A21222E4"/>
    <w:lvl w:ilvl="0" w:tplc="D94A8EBA">
      <w:start w:val="1"/>
      <w:numFmt w:val="lowerLetter"/>
      <w:lvlText w:val="%1)"/>
      <w:lvlJc w:val="left"/>
      <w:pPr>
        <w:tabs>
          <w:tab w:val="num" w:pos="720"/>
        </w:tabs>
        <w:ind w:left="720" w:hanging="360"/>
      </w:pPr>
      <w:rPr>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27" w15:restartNumberingAfterBreak="0">
    <w:nsid w:val="2167303B"/>
    <w:multiLevelType w:val="hybridMultilevel"/>
    <w:tmpl w:val="ED881F94"/>
    <w:lvl w:ilvl="0" w:tplc="F1608ECE">
      <w:start w:val="1"/>
      <w:numFmt w:val="lowerLetter"/>
      <w:lvlText w:val="%1)"/>
      <w:lvlJc w:val="left"/>
      <w:pPr>
        <w:tabs>
          <w:tab w:val="num" w:pos="720"/>
        </w:tabs>
        <w:ind w:left="720" w:hanging="360"/>
      </w:pPr>
    </w:lvl>
    <w:lvl w:ilvl="1" w:tplc="12DE3DE2">
      <w:start w:val="108"/>
      <w:numFmt w:val="decimal"/>
      <w:lvlText w:val="%2."/>
      <w:lvlJc w:val="left"/>
      <w:pPr>
        <w:tabs>
          <w:tab w:val="num" w:pos="1515"/>
        </w:tabs>
        <w:ind w:left="1515" w:hanging="435"/>
      </w:pPr>
      <w:rPr>
        <w:rFonts w:hint="default"/>
      </w:rPr>
    </w:lvl>
    <w:lvl w:ilvl="2" w:tplc="5CCC99BA" w:tentative="1">
      <w:start w:val="1"/>
      <w:numFmt w:val="lowerRoman"/>
      <w:lvlText w:val="%3."/>
      <w:lvlJc w:val="right"/>
      <w:pPr>
        <w:tabs>
          <w:tab w:val="num" w:pos="2160"/>
        </w:tabs>
        <w:ind w:left="2160" w:hanging="180"/>
      </w:pPr>
    </w:lvl>
    <w:lvl w:ilvl="3" w:tplc="03368466" w:tentative="1">
      <w:start w:val="1"/>
      <w:numFmt w:val="decimal"/>
      <w:lvlText w:val="%4."/>
      <w:lvlJc w:val="left"/>
      <w:pPr>
        <w:tabs>
          <w:tab w:val="num" w:pos="2880"/>
        </w:tabs>
        <w:ind w:left="2880" w:hanging="360"/>
      </w:pPr>
    </w:lvl>
    <w:lvl w:ilvl="4" w:tplc="A87C4FFA" w:tentative="1">
      <w:start w:val="1"/>
      <w:numFmt w:val="lowerLetter"/>
      <w:lvlText w:val="%5."/>
      <w:lvlJc w:val="left"/>
      <w:pPr>
        <w:tabs>
          <w:tab w:val="num" w:pos="3600"/>
        </w:tabs>
        <w:ind w:left="3600" w:hanging="360"/>
      </w:pPr>
    </w:lvl>
    <w:lvl w:ilvl="5" w:tplc="82DEE494" w:tentative="1">
      <w:start w:val="1"/>
      <w:numFmt w:val="lowerRoman"/>
      <w:lvlText w:val="%6."/>
      <w:lvlJc w:val="right"/>
      <w:pPr>
        <w:tabs>
          <w:tab w:val="num" w:pos="4320"/>
        </w:tabs>
        <w:ind w:left="4320" w:hanging="180"/>
      </w:pPr>
    </w:lvl>
    <w:lvl w:ilvl="6" w:tplc="AD9CB668" w:tentative="1">
      <w:start w:val="1"/>
      <w:numFmt w:val="decimal"/>
      <w:lvlText w:val="%7."/>
      <w:lvlJc w:val="left"/>
      <w:pPr>
        <w:tabs>
          <w:tab w:val="num" w:pos="5040"/>
        </w:tabs>
        <w:ind w:left="5040" w:hanging="360"/>
      </w:pPr>
    </w:lvl>
    <w:lvl w:ilvl="7" w:tplc="6A4EB52A" w:tentative="1">
      <w:start w:val="1"/>
      <w:numFmt w:val="lowerLetter"/>
      <w:lvlText w:val="%8."/>
      <w:lvlJc w:val="left"/>
      <w:pPr>
        <w:tabs>
          <w:tab w:val="num" w:pos="5760"/>
        </w:tabs>
        <w:ind w:left="5760" w:hanging="360"/>
      </w:pPr>
    </w:lvl>
    <w:lvl w:ilvl="8" w:tplc="BD285868" w:tentative="1">
      <w:start w:val="1"/>
      <w:numFmt w:val="lowerRoman"/>
      <w:lvlText w:val="%9."/>
      <w:lvlJc w:val="right"/>
      <w:pPr>
        <w:tabs>
          <w:tab w:val="num" w:pos="6480"/>
        </w:tabs>
        <w:ind w:left="6480" w:hanging="180"/>
      </w:pPr>
    </w:lvl>
  </w:abstractNum>
  <w:abstractNum w:abstractNumId="28" w15:restartNumberingAfterBreak="0">
    <w:nsid w:val="23743F67"/>
    <w:multiLevelType w:val="multilevel"/>
    <w:tmpl w:val="08D4077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5781BA1"/>
    <w:multiLevelType w:val="hybridMultilevel"/>
    <w:tmpl w:val="F68E37F0"/>
    <w:lvl w:ilvl="0" w:tplc="A8763138">
      <w:start w:val="1"/>
      <w:numFmt w:val="decimal"/>
      <w:lvlText w:val="%1."/>
      <w:lvlJc w:val="left"/>
      <w:pPr>
        <w:tabs>
          <w:tab w:val="num" w:pos="786"/>
        </w:tabs>
        <w:ind w:left="786" w:hanging="360"/>
      </w:pPr>
      <w:rPr>
        <w:rFonts w:hint="default"/>
        <w:b/>
      </w:rPr>
    </w:lvl>
    <w:lvl w:ilvl="1" w:tplc="BBD45702" w:tentative="1">
      <w:start w:val="1"/>
      <w:numFmt w:val="bullet"/>
      <w:lvlText w:val="o"/>
      <w:lvlJc w:val="left"/>
      <w:pPr>
        <w:tabs>
          <w:tab w:val="num" w:pos="1506"/>
        </w:tabs>
        <w:ind w:left="1506" w:hanging="360"/>
      </w:pPr>
      <w:rPr>
        <w:rFonts w:ascii="Courier New" w:hAnsi="Courier New" w:cs="Wingdings" w:hint="default"/>
      </w:rPr>
    </w:lvl>
    <w:lvl w:ilvl="2" w:tplc="828A7856" w:tentative="1">
      <w:start w:val="1"/>
      <w:numFmt w:val="bullet"/>
      <w:lvlText w:val=""/>
      <w:lvlJc w:val="left"/>
      <w:pPr>
        <w:tabs>
          <w:tab w:val="num" w:pos="2226"/>
        </w:tabs>
        <w:ind w:left="2226" w:hanging="360"/>
      </w:pPr>
      <w:rPr>
        <w:rFonts w:ascii="Wingdings" w:hAnsi="Wingdings" w:hint="default"/>
      </w:rPr>
    </w:lvl>
    <w:lvl w:ilvl="3" w:tplc="09FA026A" w:tentative="1">
      <w:start w:val="1"/>
      <w:numFmt w:val="bullet"/>
      <w:lvlText w:val=""/>
      <w:lvlJc w:val="left"/>
      <w:pPr>
        <w:tabs>
          <w:tab w:val="num" w:pos="2946"/>
        </w:tabs>
        <w:ind w:left="2946" w:hanging="360"/>
      </w:pPr>
      <w:rPr>
        <w:rFonts w:ascii="Symbol" w:hAnsi="Symbol" w:hint="default"/>
      </w:rPr>
    </w:lvl>
    <w:lvl w:ilvl="4" w:tplc="1B7CCBCE" w:tentative="1">
      <w:start w:val="1"/>
      <w:numFmt w:val="bullet"/>
      <w:lvlText w:val="o"/>
      <w:lvlJc w:val="left"/>
      <w:pPr>
        <w:tabs>
          <w:tab w:val="num" w:pos="3666"/>
        </w:tabs>
        <w:ind w:left="3666" w:hanging="360"/>
      </w:pPr>
      <w:rPr>
        <w:rFonts w:ascii="Courier New" w:hAnsi="Courier New" w:cs="Wingdings" w:hint="default"/>
      </w:rPr>
    </w:lvl>
    <w:lvl w:ilvl="5" w:tplc="36A01BD2" w:tentative="1">
      <w:start w:val="1"/>
      <w:numFmt w:val="bullet"/>
      <w:lvlText w:val=""/>
      <w:lvlJc w:val="left"/>
      <w:pPr>
        <w:tabs>
          <w:tab w:val="num" w:pos="4386"/>
        </w:tabs>
        <w:ind w:left="4386" w:hanging="360"/>
      </w:pPr>
      <w:rPr>
        <w:rFonts w:ascii="Wingdings" w:hAnsi="Wingdings" w:hint="default"/>
      </w:rPr>
    </w:lvl>
    <w:lvl w:ilvl="6" w:tplc="CC8A7CA6" w:tentative="1">
      <w:start w:val="1"/>
      <w:numFmt w:val="bullet"/>
      <w:lvlText w:val=""/>
      <w:lvlJc w:val="left"/>
      <w:pPr>
        <w:tabs>
          <w:tab w:val="num" w:pos="5106"/>
        </w:tabs>
        <w:ind w:left="5106" w:hanging="360"/>
      </w:pPr>
      <w:rPr>
        <w:rFonts w:ascii="Symbol" w:hAnsi="Symbol" w:hint="default"/>
      </w:rPr>
    </w:lvl>
    <w:lvl w:ilvl="7" w:tplc="82B85702" w:tentative="1">
      <w:start w:val="1"/>
      <w:numFmt w:val="bullet"/>
      <w:lvlText w:val="o"/>
      <w:lvlJc w:val="left"/>
      <w:pPr>
        <w:tabs>
          <w:tab w:val="num" w:pos="5826"/>
        </w:tabs>
        <w:ind w:left="5826" w:hanging="360"/>
      </w:pPr>
      <w:rPr>
        <w:rFonts w:ascii="Courier New" w:hAnsi="Courier New" w:cs="Wingdings" w:hint="default"/>
      </w:rPr>
    </w:lvl>
    <w:lvl w:ilvl="8" w:tplc="62FCF16E" w:tentative="1">
      <w:start w:val="1"/>
      <w:numFmt w:val="bullet"/>
      <w:lvlText w:val=""/>
      <w:lvlJc w:val="left"/>
      <w:pPr>
        <w:tabs>
          <w:tab w:val="num" w:pos="6546"/>
        </w:tabs>
        <w:ind w:left="6546" w:hanging="360"/>
      </w:pPr>
      <w:rPr>
        <w:rFonts w:ascii="Wingdings" w:hAnsi="Wingdings" w:hint="default"/>
      </w:rPr>
    </w:lvl>
  </w:abstractNum>
  <w:abstractNum w:abstractNumId="30" w15:restartNumberingAfterBreak="0">
    <w:nsid w:val="264D189A"/>
    <w:multiLevelType w:val="hybridMultilevel"/>
    <w:tmpl w:val="F2C4FA66"/>
    <w:lvl w:ilvl="0" w:tplc="C116FA34">
      <w:start w:val="1"/>
      <w:numFmt w:val="lowerLetter"/>
      <w:lvlText w:val="%1)"/>
      <w:lvlJc w:val="left"/>
      <w:pPr>
        <w:tabs>
          <w:tab w:val="num" w:pos="787"/>
        </w:tabs>
        <w:ind w:left="787" w:hanging="360"/>
      </w:pPr>
      <w:rPr>
        <w:b/>
        <w:bCs/>
      </w:rPr>
    </w:lvl>
    <w:lvl w:ilvl="1" w:tplc="04160019" w:tentative="1">
      <w:start w:val="1"/>
      <w:numFmt w:val="lowerLetter"/>
      <w:lvlText w:val="%2."/>
      <w:lvlJc w:val="left"/>
      <w:pPr>
        <w:tabs>
          <w:tab w:val="num" w:pos="1507"/>
        </w:tabs>
        <w:ind w:left="1507" w:hanging="360"/>
      </w:pPr>
    </w:lvl>
    <w:lvl w:ilvl="2" w:tplc="0416001B" w:tentative="1">
      <w:start w:val="1"/>
      <w:numFmt w:val="lowerRoman"/>
      <w:lvlText w:val="%3."/>
      <w:lvlJc w:val="right"/>
      <w:pPr>
        <w:tabs>
          <w:tab w:val="num" w:pos="2227"/>
        </w:tabs>
        <w:ind w:left="2227" w:hanging="180"/>
      </w:pPr>
    </w:lvl>
    <w:lvl w:ilvl="3" w:tplc="0416000F" w:tentative="1">
      <w:start w:val="1"/>
      <w:numFmt w:val="decimal"/>
      <w:lvlText w:val="%4."/>
      <w:lvlJc w:val="left"/>
      <w:pPr>
        <w:tabs>
          <w:tab w:val="num" w:pos="2947"/>
        </w:tabs>
        <w:ind w:left="2947" w:hanging="360"/>
      </w:pPr>
    </w:lvl>
    <w:lvl w:ilvl="4" w:tplc="04160019" w:tentative="1">
      <w:start w:val="1"/>
      <w:numFmt w:val="lowerLetter"/>
      <w:lvlText w:val="%5."/>
      <w:lvlJc w:val="left"/>
      <w:pPr>
        <w:tabs>
          <w:tab w:val="num" w:pos="3667"/>
        </w:tabs>
        <w:ind w:left="3667" w:hanging="360"/>
      </w:pPr>
    </w:lvl>
    <w:lvl w:ilvl="5" w:tplc="0416001B" w:tentative="1">
      <w:start w:val="1"/>
      <w:numFmt w:val="lowerRoman"/>
      <w:lvlText w:val="%6."/>
      <w:lvlJc w:val="right"/>
      <w:pPr>
        <w:tabs>
          <w:tab w:val="num" w:pos="4387"/>
        </w:tabs>
        <w:ind w:left="4387" w:hanging="180"/>
      </w:pPr>
    </w:lvl>
    <w:lvl w:ilvl="6" w:tplc="0416000F" w:tentative="1">
      <w:start w:val="1"/>
      <w:numFmt w:val="decimal"/>
      <w:lvlText w:val="%7."/>
      <w:lvlJc w:val="left"/>
      <w:pPr>
        <w:tabs>
          <w:tab w:val="num" w:pos="5107"/>
        </w:tabs>
        <w:ind w:left="5107" w:hanging="360"/>
      </w:pPr>
    </w:lvl>
    <w:lvl w:ilvl="7" w:tplc="04160019" w:tentative="1">
      <w:start w:val="1"/>
      <w:numFmt w:val="lowerLetter"/>
      <w:lvlText w:val="%8."/>
      <w:lvlJc w:val="left"/>
      <w:pPr>
        <w:tabs>
          <w:tab w:val="num" w:pos="5827"/>
        </w:tabs>
        <w:ind w:left="5827" w:hanging="360"/>
      </w:pPr>
    </w:lvl>
    <w:lvl w:ilvl="8" w:tplc="0416001B" w:tentative="1">
      <w:start w:val="1"/>
      <w:numFmt w:val="lowerRoman"/>
      <w:lvlText w:val="%9."/>
      <w:lvlJc w:val="right"/>
      <w:pPr>
        <w:tabs>
          <w:tab w:val="num" w:pos="6547"/>
        </w:tabs>
        <w:ind w:left="6547" w:hanging="180"/>
      </w:pPr>
    </w:lvl>
  </w:abstractNum>
  <w:abstractNum w:abstractNumId="31" w15:restartNumberingAfterBreak="0">
    <w:nsid w:val="2A31558B"/>
    <w:multiLevelType w:val="hybridMultilevel"/>
    <w:tmpl w:val="EB387594"/>
    <w:lvl w:ilvl="0" w:tplc="AC2EE510">
      <w:start w:val="1"/>
      <w:numFmt w:val="lowerLetter"/>
      <w:lvlText w:val="%1)"/>
      <w:lvlJc w:val="left"/>
      <w:pPr>
        <w:tabs>
          <w:tab w:val="num" w:pos="1260"/>
        </w:tabs>
        <w:ind w:left="1260" w:hanging="360"/>
      </w:pPr>
    </w:lvl>
    <w:lvl w:ilvl="1" w:tplc="2E3ADEBA" w:tentative="1">
      <w:start w:val="1"/>
      <w:numFmt w:val="lowerLetter"/>
      <w:lvlText w:val="%2."/>
      <w:lvlJc w:val="left"/>
      <w:pPr>
        <w:tabs>
          <w:tab w:val="num" w:pos="1980"/>
        </w:tabs>
        <w:ind w:left="1980" w:hanging="360"/>
      </w:pPr>
    </w:lvl>
    <w:lvl w:ilvl="2" w:tplc="43269DEA" w:tentative="1">
      <w:start w:val="1"/>
      <w:numFmt w:val="lowerRoman"/>
      <w:lvlText w:val="%3."/>
      <w:lvlJc w:val="right"/>
      <w:pPr>
        <w:tabs>
          <w:tab w:val="num" w:pos="2700"/>
        </w:tabs>
        <w:ind w:left="2700" w:hanging="180"/>
      </w:pPr>
    </w:lvl>
    <w:lvl w:ilvl="3" w:tplc="A5C02E9E" w:tentative="1">
      <w:start w:val="1"/>
      <w:numFmt w:val="decimal"/>
      <w:lvlText w:val="%4."/>
      <w:lvlJc w:val="left"/>
      <w:pPr>
        <w:tabs>
          <w:tab w:val="num" w:pos="3420"/>
        </w:tabs>
        <w:ind w:left="3420" w:hanging="360"/>
      </w:pPr>
    </w:lvl>
    <w:lvl w:ilvl="4" w:tplc="B802BA90" w:tentative="1">
      <w:start w:val="1"/>
      <w:numFmt w:val="lowerLetter"/>
      <w:lvlText w:val="%5."/>
      <w:lvlJc w:val="left"/>
      <w:pPr>
        <w:tabs>
          <w:tab w:val="num" w:pos="4140"/>
        </w:tabs>
        <w:ind w:left="4140" w:hanging="360"/>
      </w:pPr>
    </w:lvl>
    <w:lvl w:ilvl="5" w:tplc="9B8267A6" w:tentative="1">
      <w:start w:val="1"/>
      <w:numFmt w:val="lowerRoman"/>
      <w:lvlText w:val="%6."/>
      <w:lvlJc w:val="right"/>
      <w:pPr>
        <w:tabs>
          <w:tab w:val="num" w:pos="4860"/>
        </w:tabs>
        <w:ind w:left="4860" w:hanging="180"/>
      </w:pPr>
    </w:lvl>
    <w:lvl w:ilvl="6" w:tplc="E33E6106" w:tentative="1">
      <w:start w:val="1"/>
      <w:numFmt w:val="decimal"/>
      <w:lvlText w:val="%7."/>
      <w:lvlJc w:val="left"/>
      <w:pPr>
        <w:tabs>
          <w:tab w:val="num" w:pos="5580"/>
        </w:tabs>
        <w:ind w:left="5580" w:hanging="360"/>
      </w:pPr>
    </w:lvl>
    <w:lvl w:ilvl="7" w:tplc="7DE8CDBC" w:tentative="1">
      <w:start w:val="1"/>
      <w:numFmt w:val="lowerLetter"/>
      <w:lvlText w:val="%8."/>
      <w:lvlJc w:val="left"/>
      <w:pPr>
        <w:tabs>
          <w:tab w:val="num" w:pos="6300"/>
        </w:tabs>
        <w:ind w:left="6300" w:hanging="360"/>
      </w:pPr>
    </w:lvl>
    <w:lvl w:ilvl="8" w:tplc="3BA0CD2A" w:tentative="1">
      <w:start w:val="1"/>
      <w:numFmt w:val="lowerRoman"/>
      <w:lvlText w:val="%9."/>
      <w:lvlJc w:val="right"/>
      <w:pPr>
        <w:tabs>
          <w:tab w:val="num" w:pos="7020"/>
        </w:tabs>
        <w:ind w:left="7020" w:hanging="180"/>
      </w:pPr>
    </w:lvl>
  </w:abstractNum>
  <w:abstractNum w:abstractNumId="32" w15:restartNumberingAfterBreak="0">
    <w:nsid w:val="2A9970D5"/>
    <w:multiLevelType w:val="hybridMultilevel"/>
    <w:tmpl w:val="F454DE7C"/>
    <w:lvl w:ilvl="0" w:tplc="B668365A">
      <w:start w:val="1"/>
      <w:numFmt w:val="lowerLetter"/>
      <w:lvlText w:val="%1)"/>
      <w:lvlJc w:val="left"/>
      <w:pPr>
        <w:tabs>
          <w:tab w:val="num" w:pos="720"/>
        </w:tabs>
        <w:ind w:left="720" w:hanging="360"/>
      </w:pPr>
    </w:lvl>
    <w:lvl w:ilvl="1" w:tplc="9A8C7C12" w:tentative="1">
      <w:start w:val="1"/>
      <w:numFmt w:val="lowerLetter"/>
      <w:lvlText w:val="%2."/>
      <w:lvlJc w:val="left"/>
      <w:pPr>
        <w:tabs>
          <w:tab w:val="num" w:pos="1440"/>
        </w:tabs>
        <w:ind w:left="1440" w:hanging="360"/>
      </w:pPr>
    </w:lvl>
    <w:lvl w:ilvl="2" w:tplc="48101336" w:tentative="1">
      <w:start w:val="1"/>
      <w:numFmt w:val="lowerRoman"/>
      <w:lvlText w:val="%3."/>
      <w:lvlJc w:val="right"/>
      <w:pPr>
        <w:tabs>
          <w:tab w:val="num" w:pos="2160"/>
        </w:tabs>
        <w:ind w:left="2160" w:hanging="180"/>
      </w:pPr>
    </w:lvl>
    <w:lvl w:ilvl="3" w:tplc="49E43542" w:tentative="1">
      <w:start w:val="1"/>
      <w:numFmt w:val="decimal"/>
      <w:lvlText w:val="%4."/>
      <w:lvlJc w:val="left"/>
      <w:pPr>
        <w:tabs>
          <w:tab w:val="num" w:pos="2880"/>
        </w:tabs>
        <w:ind w:left="2880" w:hanging="360"/>
      </w:pPr>
    </w:lvl>
    <w:lvl w:ilvl="4" w:tplc="95125A54" w:tentative="1">
      <w:start w:val="1"/>
      <w:numFmt w:val="lowerLetter"/>
      <w:lvlText w:val="%5."/>
      <w:lvlJc w:val="left"/>
      <w:pPr>
        <w:tabs>
          <w:tab w:val="num" w:pos="3600"/>
        </w:tabs>
        <w:ind w:left="3600" w:hanging="360"/>
      </w:pPr>
    </w:lvl>
    <w:lvl w:ilvl="5" w:tplc="C08C54B2" w:tentative="1">
      <w:start w:val="1"/>
      <w:numFmt w:val="lowerRoman"/>
      <w:lvlText w:val="%6."/>
      <w:lvlJc w:val="right"/>
      <w:pPr>
        <w:tabs>
          <w:tab w:val="num" w:pos="4320"/>
        </w:tabs>
        <w:ind w:left="4320" w:hanging="180"/>
      </w:pPr>
    </w:lvl>
    <w:lvl w:ilvl="6" w:tplc="927AB466" w:tentative="1">
      <w:start w:val="1"/>
      <w:numFmt w:val="decimal"/>
      <w:lvlText w:val="%7."/>
      <w:lvlJc w:val="left"/>
      <w:pPr>
        <w:tabs>
          <w:tab w:val="num" w:pos="5040"/>
        </w:tabs>
        <w:ind w:left="5040" w:hanging="360"/>
      </w:pPr>
    </w:lvl>
    <w:lvl w:ilvl="7" w:tplc="4740BD70" w:tentative="1">
      <w:start w:val="1"/>
      <w:numFmt w:val="lowerLetter"/>
      <w:lvlText w:val="%8."/>
      <w:lvlJc w:val="left"/>
      <w:pPr>
        <w:tabs>
          <w:tab w:val="num" w:pos="5760"/>
        </w:tabs>
        <w:ind w:left="5760" w:hanging="360"/>
      </w:pPr>
    </w:lvl>
    <w:lvl w:ilvl="8" w:tplc="2A520526" w:tentative="1">
      <w:start w:val="1"/>
      <w:numFmt w:val="lowerRoman"/>
      <w:lvlText w:val="%9."/>
      <w:lvlJc w:val="right"/>
      <w:pPr>
        <w:tabs>
          <w:tab w:val="num" w:pos="6480"/>
        </w:tabs>
        <w:ind w:left="6480" w:hanging="180"/>
      </w:pPr>
    </w:lvl>
  </w:abstractNum>
  <w:abstractNum w:abstractNumId="33" w15:restartNumberingAfterBreak="0">
    <w:nsid w:val="2C7A076D"/>
    <w:multiLevelType w:val="multilevel"/>
    <w:tmpl w:val="4EFC8968"/>
    <w:lvl w:ilvl="0">
      <w:start w:val="2"/>
      <w:numFmt w:val="lowerLetter"/>
      <w:lvlText w:val="%1)"/>
      <w:lvlJc w:val="left"/>
      <w:pPr>
        <w:tabs>
          <w:tab w:val="num" w:pos="1068"/>
        </w:tabs>
        <w:ind w:left="1068" w:hanging="360"/>
      </w:pPr>
      <w:rPr>
        <w:rFonts w:hint="default"/>
      </w:rPr>
    </w:lvl>
    <w:lvl w:ilvl="1">
      <w:start w:val="1"/>
      <w:numFmt w:val="decimal"/>
      <w:lvlText w:val="%1.%2)"/>
      <w:lvlJc w:val="left"/>
      <w:pPr>
        <w:tabs>
          <w:tab w:val="num" w:pos="1788"/>
        </w:tabs>
        <w:ind w:left="1788" w:hanging="360"/>
      </w:pPr>
      <w:rPr>
        <w:rFonts w:hint="default"/>
        <w:b/>
        <w:bCs/>
      </w:rPr>
    </w:lvl>
    <w:lvl w:ilvl="2">
      <w:start w:val="1"/>
      <w:numFmt w:val="lowerRoman"/>
      <w:lvlText w:val="%3."/>
      <w:lvlJc w:val="right"/>
      <w:pPr>
        <w:tabs>
          <w:tab w:val="num" w:pos="2508"/>
        </w:tabs>
        <w:ind w:left="2508" w:hanging="180"/>
      </w:pPr>
      <w:rPr>
        <w:rFonts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34" w15:restartNumberingAfterBreak="0">
    <w:nsid w:val="2C7C51A6"/>
    <w:multiLevelType w:val="multilevel"/>
    <w:tmpl w:val="10D04720"/>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D9557BD"/>
    <w:multiLevelType w:val="hybridMultilevel"/>
    <w:tmpl w:val="27B6DCE2"/>
    <w:lvl w:ilvl="0" w:tplc="76064EB6">
      <w:start w:val="1"/>
      <w:numFmt w:val="lowerLetter"/>
      <w:lvlText w:val="%1)"/>
      <w:lvlJc w:val="left"/>
      <w:pPr>
        <w:ind w:left="720" w:hanging="360"/>
      </w:pPr>
      <w:rPr>
        <w:rFonts w:hint="default"/>
        <w:b/>
        <w:bCs/>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2EB21B76"/>
    <w:multiLevelType w:val="multilevel"/>
    <w:tmpl w:val="7E6EE692"/>
    <w:lvl w:ilvl="0">
      <w:start w:val="4"/>
      <w:numFmt w:val="decimal"/>
      <w:lvlText w:val="%1."/>
      <w:lvlJc w:val="left"/>
      <w:pPr>
        <w:ind w:left="660" w:hanging="660"/>
      </w:pPr>
      <w:rPr>
        <w:rFonts w:eastAsia="Arial Unicode MS" w:hint="default"/>
      </w:rPr>
    </w:lvl>
    <w:lvl w:ilvl="1">
      <w:start w:val="13"/>
      <w:numFmt w:val="decimal"/>
      <w:lvlText w:val="%1.%2."/>
      <w:lvlJc w:val="left"/>
      <w:pPr>
        <w:ind w:left="720" w:hanging="720"/>
      </w:pPr>
      <w:rPr>
        <w:rFonts w:eastAsia="Arial Unicode MS" w:hint="default"/>
      </w:rPr>
    </w:lvl>
    <w:lvl w:ilvl="2">
      <w:start w:val="1"/>
      <w:numFmt w:val="decimal"/>
      <w:lvlText w:val="%1.%2.%3."/>
      <w:lvlJc w:val="left"/>
      <w:pPr>
        <w:ind w:left="720" w:hanging="720"/>
      </w:pPr>
      <w:rPr>
        <w:rFonts w:eastAsia="Arial Unicode MS" w:hint="default"/>
        <w:b/>
        <w:bCs/>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440" w:hanging="144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800" w:hanging="180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37" w15:restartNumberingAfterBreak="0">
    <w:nsid w:val="2F760D11"/>
    <w:multiLevelType w:val="hybridMultilevel"/>
    <w:tmpl w:val="CD4215FE"/>
    <w:lvl w:ilvl="0" w:tplc="F0B29B74">
      <w:start w:val="1"/>
      <w:numFmt w:val="lowerLetter"/>
      <w:lvlText w:val="%1)"/>
      <w:lvlJc w:val="left"/>
      <w:pPr>
        <w:ind w:left="720" w:hanging="360"/>
      </w:pPr>
    </w:lvl>
    <w:lvl w:ilvl="1" w:tplc="1FECE614" w:tentative="1">
      <w:start w:val="1"/>
      <w:numFmt w:val="lowerLetter"/>
      <w:lvlText w:val="%2."/>
      <w:lvlJc w:val="left"/>
      <w:pPr>
        <w:ind w:left="1440" w:hanging="360"/>
      </w:pPr>
    </w:lvl>
    <w:lvl w:ilvl="2" w:tplc="1D6C2B56" w:tentative="1">
      <w:start w:val="1"/>
      <w:numFmt w:val="lowerRoman"/>
      <w:lvlText w:val="%3."/>
      <w:lvlJc w:val="right"/>
      <w:pPr>
        <w:ind w:left="2160" w:hanging="180"/>
      </w:pPr>
    </w:lvl>
    <w:lvl w:ilvl="3" w:tplc="DA50DA52" w:tentative="1">
      <w:start w:val="1"/>
      <w:numFmt w:val="decimal"/>
      <w:lvlText w:val="%4."/>
      <w:lvlJc w:val="left"/>
      <w:pPr>
        <w:ind w:left="2880" w:hanging="360"/>
      </w:pPr>
    </w:lvl>
    <w:lvl w:ilvl="4" w:tplc="0FD82BEC" w:tentative="1">
      <w:start w:val="1"/>
      <w:numFmt w:val="lowerLetter"/>
      <w:lvlText w:val="%5."/>
      <w:lvlJc w:val="left"/>
      <w:pPr>
        <w:ind w:left="3600" w:hanging="360"/>
      </w:pPr>
    </w:lvl>
    <w:lvl w:ilvl="5" w:tplc="5754A00E" w:tentative="1">
      <w:start w:val="1"/>
      <w:numFmt w:val="lowerRoman"/>
      <w:lvlText w:val="%6."/>
      <w:lvlJc w:val="right"/>
      <w:pPr>
        <w:ind w:left="4320" w:hanging="180"/>
      </w:pPr>
    </w:lvl>
    <w:lvl w:ilvl="6" w:tplc="AFF02540" w:tentative="1">
      <w:start w:val="1"/>
      <w:numFmt w:val="decimal"/>
      <w:lvlText w:val="%7."/>
      <w:lvlJc w:val="left"/>
      <w:pPr>
        <w:ind w:left="5040" w:hanging="360"/>
      </w:pPr>
    </w:lvl>
    <w:lvl w:ilvl="7" w:tplc="718ED188" w:tentative="1">
      <w:start w:val="1"/>
      <w:numFmt w:val="lowerLetter"/>
      <w:lvlText w:val="%8."/>
      <w:lvlJc w:val="left"/>
      <w:pPr>
        <w:ind w:left="5760" w:hanging="360"/>
      </w:pPr>
    </w:lvl>
    <w:lvl w:ilvl="8" w:tplc="CEFC11C6" w:tentative="1">
      <w:start w:val="1"/>
      <w:numFmt w:val="lowerRoman"/>
      <w:lvlText w:val="%9."/>
      <w:lvlJc w:val="right"/>
      <w:pPr>
        <w:ind w:left="6480" w:hanging="180"/>
      </w:pPr>
    </w:lvl>
  </w:abstractNum>
  <w:abstractNum w:abstractNumId="38" w15:restartNumberingAfterBreak="0">
    <w:nsid w:val="30057427"/>
    <w:multiLevelType w:val="hybridMultilevel"/>
    <w:tmpl w:val="A178F054"/>
    <w:lvl w:ilvl="0" w:tplc="992225B0">
      <w:start w:val="1"/>
      <w:numFmt w:val="lowerLetter"/>
      <w:lvlText w:val="%1)"/>
      <w:lvlJc w:val="left"/>
      <w:pPr>
        <w:tabs>
          <w:tab w:val="num" w:pos="720"/>
        </w:tabs>
        <w:ind w:left="720" w:hanging="360"/>
      </w:pPr>
    </w:lvl>
    <w:lvl w:ilvl="1" w:tplc="329E68B6" w:tentative="1">
      <w:start w:val="1"/>
      <w:numFmt w:val="lowerLetter"/>
      <w:lvlText w:val="%2."/>
      <w:lvlJc w:val="left"/>
      <w:pPr>
        <w:tabs>
          <w:tab w:val="num" w:pos="1440"/>
        </w:tabs>
        <w:ind w:left="1440" w:hanging="360"/>
      </w:pPr>
    </w:lvl>
    <w:lvl w:ilvl="2" w:tplc="8DCC2E44" w:tentative="1">
      <w:start w:val="1"/>
      <w:numFmt w:val="lowerRoman"/>
      <w:lvlText w:val="%3."/>
      <w:lvlJc w:val="right"/>
      <w:pPr>
        <w:tabs>
          <w:tab w:val="num" w:pos="2160"/>
        </w:tabs>
        <w:ind w:left="2160" w:hanging="180"/>
      </w:pPr>
    </w:lvl>
    <w:lvl w:ilvl="3" w:tplc="63CCEB62" w:tentative="1">
      <w:start w:val="1"/>
      <w:numFmt w:val="decimal"/>
      <w:lvlText w:val="%4."/>
      <w:lvlJc w:val="left"/>
      <w:pPr>
        <w:tabs>
          <w:tab w:val="num" w:pos="2880"/>
        </w:tabs>
        <w:ind w:left="2880" w:hanging="360"/>
      </w:pPr>
    </w:lvl>
    <w:lvl w:ilvl="4" w:tplc="91643E30" w:tentative="1">
      <w:start w:val="1"/>
      <w:numFmt w:val="lowerLetter"/>
      <w:lvlText w:val="%5."/>
      <w:lvlJc w:val="left"/>
      <w:pPr>
        <w:tabs>
          <w:tab w:val="num" w:pos="3600"/>
        </w:tabs>
        <w:ind w:left="3600" w:hanging="360"/>
      </w:pPr>
    </w:lvl>
    <w:lvl w:ilvl="5" w:tplc="09460368" w:tentative="1">
      <w:start w:val="1"/>
      <w:numFmt w:val="lowerRoman"/>
      <w:lvlText w:val="%6."/>
      <w:lvlJc w:val="right"/>
      <w:pPr>
        <w:tabs>
          <w:tab w:val="num" w:pos="4320"/>
        </w:tabs>
        <w:ind w:left="4320" w:hanging="180"/>
      </w:pPr>
    </w:lvl>
    <w:lvl w:ilvl="6" w:tplc="06289AEC" w:tentative="1">
      <w:start w:val="1"/>
      <w:numFmt w:val="decimal"/>
      <w:lvlText w:val="%7."/>
      <w:lvlJc w:val="left"/>
      <w:pPr>
        <w:tabs>
          <w:tab w:val="num" w:pos="5040"/>
        </w:tabs>
        <w:ind w:left="5040" w:hanging="360"/>
      </w:pPr>
    </w:lvl>
    <w:lvl w:ilvl="7" w:tplc="00CA9970" w:tentative="1">
      <w:start w:val="1"/>
      <w:numFmt w:val="lowerLetter"/>
      <w:lvlText w:val="%8."/>
      <w:lvlJc w:val="left"/>
      <w:pPr>
        <w:tabs>
          <w:tab w:val="num" w:pos="5760"/>
        </w:tabs>
        <w:ind w:left="5760" w:hanging="360"/>
      </w:pPr>
    </w:lvl>
    <w:lvl w:ilvl="8" w:tplc="0A50F070" w:tentative="1">
      <w:start w:val="1"/>
      <w:numFmt w:val="lowerRoman"/>
      <w:lvlText w:val="%9."/>
      <w:lvlJc w:val="right"/>
      <w:pPr>
        <w:tabs>
          <w:tab w:val="num" w:pos="6480"/>
        </w:tabs>
        <w:ind w:left="6480" w:hanging="180"/>
      </w:pPr>
    </w:lvl>
  </w:abstractNum>
  <w:abstractNum w:abstractNumId="39" w15:restartNumberingAfterBreak="0">
    <w:nsid w:val="33731069"/>
    <w:multiLevelType w:val="multilevel"/>
    <w:tmpl w:val="43E05A10"/>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ahoma" w:eastAsia="Times New Roman" w:hAnsi="Tahoma" w:cs="Tahoma"/>
        <w:b/>
        <w:bCs/>
      </w:rPr>
    </w:lvl>
    <w:lvl w:ilvl="5">
      <w:start w:val="1"/>
      <w:numFmt w:val="lowerLetter"/>
      <w:lvlText w:val="(%6)"/>
      <w:lvlJc w:val="left"/>
      <w:pPr>
        <w:ind w:left="5400" w:hanging="1800"/>
      </w:pPr>
      <w:rPr>
        <w:rFonts w:ascii="Tahoma" w:eastAsia="Times New Roman" w:hAnsi="Tahoma" w:cs="Tahoma" w:hint="default"/>
        <w:b/>
        <w:bCs/>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0" w15:restartNumberingAfterBreak="0">
    <w:nsid w:val="340C7F7A"/>
    <w:multiLevelType w:val="hybridMultilevel"/>
    <w:tmpl w:val="5C5CB50C"/>
    <w:lvl w:ilvl="0" w:tplc="1F740EBA">
      <w:start w:val="1"/>
      <w:numFmt w:val="lowerLetter"/>
      <w:lvlText w:val="%1)"/>
      <w:lvlJc w:val="left"/>
      <w:pPr>
        <w:ind w:left="720" w:hanging="360"/>
      </w:pPr>
      <w:rPr>
        <w:rFonts w:eastAsia="Arial Unicode M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4F607E6"/>
    <w:multiLevelType w:val="multilevel"/>
    <w:tmpl w:val="B16C1260"/>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5745220"/>
    <w:multiLevelType w:val="hybridMultilevel"/>
    <w:tmpl w:val="0C904934"/>
    <w:lvl w:ilvl="0" w:tplc="D34E14F4">
      <w:start w:val="1"/>
      <w:numFmt w:val="decimal"/>
      <w:lvlText w:val="4.%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5C207DC"/>
    <w:multiLevelType w:val="multilevel"/>
    <w:tmpl w:val="F3E08C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70F69AD"/>
    <w:multiLevelType w:val="hybridMultilevel"/>
    <w:tmpl w:val="9EDE53C0"/>
    <w:lvl w:ilvl="0" w:tplc="488A4648">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5" w15:restartNumberingAfterBreak="0">
    <w:nsid w:val="380A0919"/>
    <w:multiLevelType w:val="hybridMultilevel"/>
    <w:tmpl w:val="EBC8E496"/>
    <w:lvl w:ilvl="0" w:tplc="70F62670">
      <w:start w:val="9"/>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6" w15:restartNumberingAfterBreak="0">
    <w:nsid w:val="38CB1527"/>
    <w:multiLevelType w:val="multilevel"/>
    <w:tmpl w:val="3230A14A"/>
    <w:lvl w:ilvl="0">
      <w:start w:val="8"/>
      <w:numFmt w:val="decimal"/>
      <w:lvlText w:val="%1."/>
      <w:lvlJc w:val="left"/>
      <w:pPr>
        <w:tabs>
          <w:tab w:val="num" w:pos="0"/>
        </w:tabs>
        <w:ind w:left="360" w:hanging="360"/>
      </w:pPr>
      <w:rPr>
        <w:rFonts w:hint="default"/>
      </w:rPr>
    </w:lvl>
    <w:lvl w:ilvl="1">
      <w:start w:val="1"/>
      <w:numFmt w:val="decimal"/>
      <w:lvlText w:val="7.%2."/>
      <w:lvlJc w:val="left"/>
      <w:pPr>
        <w:tabs>
          <w:tab w:val="num" w:pos="0"/>
        </w:tabs>
        <w:ind w:left="792" w:hanging="432"/>
      </w:pPr>
      <w:rPr>
        <w:rFonts w:hint="default"/>
        <w:b/>
        <w:bCs/>
      </w:rPr>
    </w:lvl>
    <w:lvl w:ilvl="2">
      <w:start w:val="1"/>
      <w:numFmt w:val="decimal"/>
      <w:lvlText w:val="7.%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7" w15:restartNumberingAfterBreak="0">
    <w:nsid w:val="3975770A"/>
    <w:multiLevelType w:val="hybridMultilevel"/>
    <w:tmpl w:val="093E0F2A"/>
    <w:lvl w:ilvl="0" w:tplc="4AAABCF0">
      <w:start w:val="1"/>
      <w:numFmt w:val="lowerLetter"/>
      <w:lvlText w:val="%1)"/>
      <w:lvlJc w:val="left"/>
      <w:pPr>
        <w:ind w:left="720" w:hanging="360"/>
      </w:pPr>
    </w:lvl>
    <w:lvl w:ilvl="1" w:tplc="B2EA3854" w:tentative="1">
      <w:start w:val="1"/>
      <w:numFmt w:val="lowerLetter"/>
      <w:lvlText w:val="%2."/>
      <w:lvlJc w:val="left"/>
      <w:pPr>
        <w:ind w:left="1440" w:hanging="360"/>
      </w:pPr>
    </w:lvl>
    <w:lvl w:ilvl="2" w:tplc="46B2AABE" w:tentative="1">
      <w:start w:val="1"/>
      <w:numFmt w:val="lowerRoman"/>
      <w:lvlText w:val="%3."/>
      <w:lvlJc w:val="right"/>
      <w:pPr>
        <w:ind w:left="2160" w:hanging="180"/>
      </w:pPr>
    </w:lvl>
    <w:lvl w:ilvl="3" w:tplc="B7DE4130" w:tentative="1">
      <w:start w:val="1"/>
      <w:numFmt w:val="decimal"/>
      <w:lvlText w:val="%4."/>
      <w:lvlJc w:val="left"/>
      <w:pPr>
        <w:ind w:left="2880" w:hanging="360"/>
      </w:pPr>
    </w:lvl>
    <w:lvl w:ilvl="4" w:tplc="49D4C0D0" w:tentative="1">
      <w:start w:val="1"/>
      <w:numFmt w:val="lowerLetter"/>
      <w:lvlText w:val="%5."/>
      <w:lvlJc w:val="left"/>
      <w:pPr>
        <w:ind w:left="3600" w:hanging="360"/>
      </w:pPr>
    </w:lvl>
    <w:lvl w:ilvl="5" w:tplc="6902E47A" w:tentative="1">
      <w:start w:val="1"/>
      <w:numFmt w:val="lowerRoman"/>
      <w:lvlText w:val="%6."/>
      <w:lvlJc w:val="right"/>
      <w:pPr>
        <w:ind w:left="4320" w:hanging="180"/>
      </w:pPr>
    </w:lvl>
    <w:lvl w:ilvl="6" w:tplc="DF22A1AE" w:tentative="1">
      <w:start w:val="1"/>
      <w:numFmt w:val="decimal"/>
      <w:lvlText w:val="%7."/>
      <w:lvlJc w:val="left"/>
      <w:pPr>
        <w:ind w:left="5040" w:hanging="360"/>
      </w:pPr>
    </w:lvl>
    <w:lvl w:ilvl="7" w:tplc="157C991E" w:tentative="1">
      <w:start w:val="1"/>
      <w:numFmt w:val="lowerLetter"/>
      <w:lvlText w:val="%8."/>
      <w:lvlJc w:val="left"/>
      <w:pPr>
        <w:ind w:left="5760" w:hanging="360"/>
      </w:pPr>
    </w:lvl>
    <w:lvl w:ilvl="8" w:tplc="8C54154C" w:tentative="1">
      <w:start w:val="1"/>
      <w:numFmt w:val="lowerRoman"/>
      <w:lvlText w:val="%9."/>
      <w:lvlJc w:val="right"/>
      <w:pPr>
        <w:ind w:left="6480" w:hanging="180"/>
      </w:pPr>
    </w:lvl>
  </w:abstractNum>
  <w:abstractNum w:abstractNumId="48" w15:restartNumberingAfterBreak="0">
    <w:nsid w:val="3E481E9C"/>
    <w:multiLevelType w:val="hybridMultilevel"/>
    <w:tmpl w:val="21146C9A"/>
    <w:lvl w:ilvl="0" w:tplc="770EC9C6">
      <w:start w:val="1"/>
      <w:numFmt w:val="lowerLetter"/>
      <w:lvlText w:val="%1)"/>
      <w:lvlJc w:val="left"/>
      <w:pPr>
        <w:tabs>
          <w:tab w:val="num" w:pos="720"/>
        </w:tabs>
        <w:ind w:left="720" w:hanging="360"/>
      </w:pPr>
    </w:lvl>
    <w:lvl w:ilvl="1" w:tplc="39FE2AFE" w:tentative="1">
      <w:start w:val="1"/>
      <w:numFmt w:val="lowerLetter"/>
      <w:lvlText w:val="%2."/>
      <w:lvlJc w:val="left"/>
      <w:pPr>
        <w:tabs>
          <w:tab w:val="num" w:pos="1440"/>
        </w:tabs>
        <w:ind w:left="1440" w:hanging="360"/>
      </w:pPr>
    </w:lvl>
    <w:lvl w:ilvl="2" w:tplc="B448BF0E" w:tentative="1">
      <w:start w:val="1"/>
      <w:numFmt w:val="lowerRoman"/>
      <w:lvlText w:val="%3."/>
      <w:lvlJc w:val="right"/>
      <w:pPr>
        <w:tabs>
          <w:tab w:val="num" w:pos="2160"/>
        </w:tabs>
        <w:ind w:left="2160" w:hanging="180"/>
      </w:pPr>
    </w:lvl>
    <w:lvl w:ilvl="3" w:tplc="2D0ED4C6" w:tentative="1">
      <w:start w:val="1"/>
      <w:numFmt w:val="decimal"/>
      <w:lvlText w:val="%4."/>
      <w:lvlJc w:val="left"/>
      <w:pPr>
        <w:tabs>
          <w:tab w:val="num" w:pos="2880"/>
        </w:tabs>
        <w:ind w:left="2880" w:hanging="360"/>
      </w:pPr>
    </w:lvl>
    <w:lvl w:ilvl="4" w:tplc="6CC683CA" w:tentative="1">
      <w:start w:val="1"/>
      <w:numFmt w:val="lowerLetter"/>
      <w:lvlText w:val="%5."/>
      <w:lvlJc w:val="left"/>
      <w:pPr>
        <w:tabs>
          <w:tab w:val="num" w:pos="3600"/>
        </w:tabs>
        <w:ind w:left="3600" w:hanging="360"/>
      </w:pPr>
    </w:lvl>
    <w:lvl w:ilvl="5" w:tplc="48C2C158" w:tentative="1">
      <w:start w:val="1"/>
      <w:numFmt w:val="lowerRoman"/>
      <w:lvlText w:val="%6."/>
      <w:lvlJc w:val="right"/>
      <w:pPr>
        <w:tabs>
          <w:tab w:val="num" w:pos="4320"/>
        </w:tabs>
        <w:ind w:left="4320" w:hanging="180"/>
      </w:pPr>
    </w:lvl>
    <w:lvl w:ilvl="6" w:tplc="041052C6" w:tentative="1">
      <w:start w:val="1"/>
      <w:numFmt w:val="decimal"/>
      <w:lvlText w:val="%7."/>
      <w:lvlJc w:val="left"/>
      <w:pPr>
        <w:tabs>
          <w:tab w:val="num" w:pos="5040"/>
        </w:tabs>
        <w:ind w:left="5040" w:hanging="360"/>
      </w:pPr>
    </w:lvl>
    <w:lvl w:ilvl="7" w:tplc="C4F8F2DA" w:tentative="1">
      <w:start w:val="1"/>
      <w:numFmt w:val="lowerLetter"/>
      <w:lvlText w:val="%8."/>
      <w:lvlJc w:val="left"/>
      <w:pPr>
        <w:tabs>
          <w:tab w:val="num" w:pos="5760"/>
        </w:tabs>
        <w:ind w:left="5760" w:hanging="360"/>
      </w:pPr>
    </w:lvl>
    <w:lvl w:ilvl="8" w:tplc="1D7C65C6" w:tentative="1">
      <w:start w:val="1"/>
      <w:numFmt w:val="lowerRoman"/>
      <w:lvlText w:val="%9."/>
      <w:lvlJc w:val="right"/>
      <w:pPr>
        <w:tabs>
          <w:tab w:val="num" w:pos="6480"/>
        </w:tabs>
        <w:ind w:left="6480" w:hanging="180"/>
      </w:pPr>
    </w:lvl>
  </w:abstractNum>
  <w:abstractNum w:abstractNumId="49" w15:restartNumberingAfterBreak="0">
    <w:nsid w:val="3E7145A1"/>
    <w:multiLevelType w:val="multilevel"/>
    <w:tmpl w:val="53F8DED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3E946285"/>
    <w:multiLevelType w:val="multilevel"/>
    <w:tmpl w:val="448627B4"/>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737"/>
        </w:tabs>
        <w:ind w:left="0" w:firstLine="0"/>
      </w:pPr>
      <w:rPr>
        <w:rFonts w:ascii="Tahoma" w:hAnsi="Tahoma" w:cs="Tahoma" w:hint="default"/>
        <w:b/>
        <w:bCs w:val="0"/>
        <w:i w:val="0"/>
        <w:sz w:val="21"/>
        <w:szCs w:val="21"/>
      </w:rPr>
    </w:lvl>
    <w:lvl w:ilvl="2">
      <w:start w:val="1"/>
      <w:numFmt w:val="decimal"/>
      <w:lvlText w:val="%1.%2.%3."/>
      <w:lvlJc w:val="left"/>
      <w:pPr>
        <w:tabs>
          <w:tab w:val="num" w:pos="737"/>
        </w:tabs>
        <w:ind w:left="0" w:firstLine="0"/>
      </w:pPr>
      <w:rPr>
        <w:rFonts w:ascii="Tahoma" w:hAnsi="Tahoma" w:cs="Tahoma" w:hint="default"/>
        <w:b w:val="0"/>
        <w:i w:val="0"/>
        <w:sz w:val="22"/>
        <w:szCs w:val="20"/>
      </w:rPr>
    </w:lvl>
    <w:lvl w:ilvl="3">
      <w:start w:val="1"/>
      <w:numFmt w:val="decimal"/>
      <w:lvlText w:val="%1.%2.%3.%4"/>
      <w:lvlJc w:val="left"/>
      <w:pPr>
        <w:tabs>
          <w:tab w:val="num" w:pos="1247"/>
        </w:tabs>
        <w:ind w:left="0" w:firstLine="0"/>
      </w:pPr>
      <w:rPr>
        <w:rFonts w:hint="default"/>
        <w:b w:val="0"/>
        <w:i w:val="0"/>
        <w:sz w:val="22"/>
        <w:szCs w:val="20"/>
      </w:rPr>
    </w:lvl>
    <w:lvl w:ilvl="4">
      <w:start w:val="1"/>
      <w:numFmt w:val="lowerRoman"/>
      <w:lvlRestart w:val="3"/>
      <w:lvlText w:val="(%5)"/>
      <w:lvlJc w:val="left"/>
      <w:pPr>
        <w:tabs>
          <w:tab w:val="num" w:pos="1247"/>
        </w:tabs>
        <w:ind w:left="737" w:firstLine="0"/>
      </w:pPr>
      <w:rPr>
        <w:rFonts w:ascii="Tahoma" w:hAnsi="Tahoma" w:cs="Tahoma" w:hint="default"/>
        <w:b/>
        <w:bCs w:val="0"/>
        <w:i w:val="0"/>
        <w:sz w:val="21"/>
        <w:szCs w:val="21"/>
      </w:rPr>
    </w:lvl>
    <w:lvl w:ilvl="5">
      <w:start w:val="1"/>
      <w:numFmt w:val="lowerLetter"/>
      <w:lvlText w:val="(%6)"/>
      <w:lvlJc w:val="left"/>
      <w:pPr>
        <w:tabs>
          <w:tab w:val="num" w:pos="1135"/>
        </w:tabs>
        <w:ind w:left="1135" w:hanging="283"/>
      </w:pPr>
      <w:rPr>
        <w:rFonts w:hint="default"/>
        <w:b w:val="0"/>
        <w:i w:val="0"/>
        <w:sz w:val="22"/>
        <w:szCs w:val="20"/>
      </w:rPr>
    </w:lvl>
    <w:lvl w:ilvl="6">
      <w:start w:val="1"/>
      <w:numFmt w:val="upperRoman"/>
      <w:lvlText w:val="%7."/>
      <w:lvlJc w:val="left"/>
      <w:pPr>
        <w:ind w:left="2835" w:hanging="454"/>
      </w:pPr>
      <w:rPr>
        <w:rFonts w:hint="default"/>
        <w:b w:val="0"/>
        <w:i w:val="0"/>
        <w:sz w:val="22"/>
        <w:szCs w:val="22"/>
      </w:rPr>
    </w:lvl>
    <w:lvl w:ilvl="7">
      <w:start w:val="1"/>
      <w:numFmt w:val="lowerLetter"/>
      <w:lvlText w:val="%8."/>
      <w:lvlJc w:val="right"/>
      <w:pPr>
        <w:tabs>
          <w:tab w:val="num" w:pos="2948"/>
        </w:tabs>
        <w:ind w:left="2722" w:firstLine="226"/>
      </w:pPr>
      <w:rPr>
        <w:rFonts w:hint="default"/>
        <w:b w:val="0"/>
        <w:i w:val="0"/>
        <w:sz w:val="22"/>
      </w:rPr>
    </w:lvl>
    <w:lvl w:ilvl="8">
      <w:start w:val="1"/>
      <w:numFmt w:val="lowerRoman"/>
      <w:lvlText w:val="%9."/>
      <w:lvlJc w:val="left"/>
      <w:pPr>
        <w:ind w:left="3240" w:hanging="360"/>
      </w:pPr>
      <w:rPr>
        <w:rFonts w:hint="default"/>
        <w:b w:val="0"/>
        <w:i w:val="0"/>
        <w:sz w:val="26"/>
      </w:rPr>
    </w:lvl>
  </w:abstractNum>
  <w:abstractNum w:abstractNumId="51" w15:restartNumberingAfterBreak="0">
    <w:nsid w:val="3FFC7216"/>
    <w:multiLevelType w:val="hybridMultilevel"/>
    <w:tmpl w:val="1CEE5E9C"/>
    <w:lvl w:ilvl="0" w:tplc="F3CEE526">
      <w:start w:val="3"/>
      <w:numFmt w:val="lowerLetter"/>
      <w:lvlText w:val="%1)"/>
      <w:lvlJc w:val="left"/>
      <w:pPr>
        <w:ind w:left="1080" w:hanging="360"/>
      </w:pPr>
      <w:rPr>
        <w:rFonts w:hint="default"/>
        <w:b/>
        <w:bCs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8496F85"/>
    <w:multiLevelType w:val="hybridMultilevel"/>
    <w:tmpl w:val="34A05F14"/>
    <w:lvl w:ilvl="0" w:tplc="19BA59BA">
      <w:start w:val="1"/>
      <w:numFmt w:val="upperRoman"/>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4" w15:restartNumberingAfterBreak="0">
    <w:nsid w:val="49383D4C"/>
    <w:multiLevelType w:val="hybridMultilevel"/>
    <w:tmpl w:val="9FB2F104"/>
    <w:lvl w:ilvl="0" w:tplc="96B8A09E">
      <w:start w:val="1"/>
      <w:numFmt w:val="lowerLetter"/>
      <w:lvlText w:val="%1)"/>
      <w:lvlJc w:val="left"/>
      <w:pPr>
        <w:tabs>
          <w:tab w:val="num" w:pos="720"/>
        </w:tabs>
        <w:ind w:left="720" w:hanging="360"/>
      </w:pPr>
    </w:lvl>
    <w:lvl w:ilvl="1" w:tplc="36907AD0" w:tentative="1">
      <w:start w:val="1"/>
      <w:numFmt w:val="lowerLetter"/>
      <w:lvlText w:val="%2."/>
      <w:lvlJc w:val="left"/>
      <w:pPr>
        <w:tabs>
          <w:tab w:val="num" w:pos="1440"/>
        </w:tabs>
        <w:ind w:left="1440" w:hanging="360"/>
      </w:pPr>
    </w:lvl>
    <w:lvl w:ilvl="2" w:tplc="2452D5D4" w:tentative="1">
      <w:start w:val="1"/>
      <w:numFmt w:val="lowerRoman"/>
      <w:lvlText w:val="%3."/>
      <w:lvlJc w:val="right"/>
      <w:pPr>
        <w:tabs>
          <w:tab w:val="num" w:pos="2160"/>
        </w:tabs>
        <w:ind w:left="2160" w:hanging="180"/>
      </w:pPr>
    </w:lvl>
    <w:lvl w:ilvl="3" w:tplc="C7AC9796" w:tentative="1">
      <w:start w:val="1"/>
      <w:numFmt w:val="decimal"/>
      <w:lvlText w:val="%4."/>
      <w:lvlJc w:val="left"/>
      <w:pPr>
        <w:tabs>
          <w:tab w:val="num" w:pos="2880"/>
        </w:tabs>
        <w:ind w:left="2880" w:hanging="360"/>
      </w:pPr>
    </w:lvl>
    <w:lvl w:ilvl="4" w:tplc="D174C664" w:tentative="1">
      <w:start w:val="1"/>
      <w:numFmt w:val="lowerLetter"/>
      <w:lvlText w:val="%5."/>
      <w:lvlJc w:val="left"/>
      <w:pPr>
        <w:tabs>
          <w:tab w:val="num" w:pos="3600"/>
        </w:tabs>
        <w:ind w:left="3600" w:hanging="360"/>
      </w:pPr>
    </w:lvl>
    <w:lvl w:ilvl="5" w:tplc="672C6E84" w:tentative="1">
      <w:start w:val="1"/>
      <w:numFmt w:val="lowerRoman"/>
      <w:lvlText w:val="%6."/>
      <w:lvlJc w:val="right"/>
      <w:pPr>
        <w:tabs>
          <w:tab w:val="num" w:pos="4320"/>
        </w:tabs>
        <w:ind w:left="4320" w:hanging="180"/>
      </w:pPr>
    </w:lvl>
    <w:lvl w:ilvl="6" w:tplc="38F8DD10" w:tentative="1">
      <w:start w:val="1"/>
      <w:numFmt w:val="decimal"/>
      <w:lvlText w:val="%7."/>
      <w:lvlJc w:val="left"/>
      <w:pPr>
        <w:tabs>
          <w:tab w:val="num" w:pos="5040"/>
        </w:tabs>
        <w:ind w:left="5040" w:hanging="360"/>
      </w:pPr>
    </w:lvl>
    <w:lvl w:ilvl="7" w:tplc="2A4028C2" w:tentative="1">
      <w:start w:val="1"/>
      <w:numFmt w:val="lowerLetter"/>
      <w:lvlText w:val="%8."/>
      <w:lvlJc w:val="left"/>
      <w:pPr>
        <w:tabs>
          <w:tab w:val="num" w:pos="5760"/>
        </w:tabs>
        <w:ind w:left="5760" w:hanging="360"/>
      </w:pPr>
    </w:lvl>
    <w:lvl w:ilvl="8" w:tplc="06E26510" w:tentative="1">
      <w:start w:val="1"/>
      <w:numFmt w:val="lowerRoman"/>
      <w:lvlText w:val="%9."/>
      <w:lvlJc w:val="right"/>
      <w:pPr>
        <w:tabs>
          <w:tab w:val="num" w:pos="6480"/>
        </w:tabs>
        <w:ind w:left="6480" w:hanging="180"/>
      </w:pPr>
    </w:lvl>
  </w:abstractNum>
  <w:abstractNum w:abstractNumId="55" w15:restartNumberingAfterBreak="0">
    <w:nsid w:val="495D3AAF"/>
    <w:multiLevelType w:val="multilevel"/>
    <w:tmpl w:val="FCB2C048"/>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ascii="Tahoma" w:hAnsi="Tahoma" w:cs="Tahoma" w:hint="default"/>
        <w:b/>
        <w:bCs/>
        <w:sz w:val="21"/>
        <w:szCs w:val="21"/>
      </w:rPr>
    </w:lvl>
    <w:lvl w:ilvl="3">
      <w:start w:val="1"/>
      <w:numFmt w:val="decimal"/>
      <w:lvlText w:val="%1.%2.%3.%4."/>
      <w:lvlJc w:val="left"/>
      <w:pPr>
        <w:ind w:left="3240" w:hanging="1080"/>
      </w:pPr>
      <w:rPr>
        <w:rFonts w:hint="default"/>
        <w:b/>
        <w:bCs/>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6" w15:restartNumberingAfterBreak="0">
    <w:nsid w:val="4A2A02F0"/>
    <w:multiLevelType w:val="hybridMultilevel"/>
    <w:tmpl w:val="0AF2304C"/>
    <w:lvl w:ilvl="0" w:tplc="B0AA0982">
      <w:start w:val="1"/>
      <w:numFmt w:val="decimal"/>
      <w:lvlText w:val="%1)"/>
      <w:lvlJc w:val="left"/>
      <w:pPr>
        <w:ind w:left="720" w:hanging="360"/>
      </w:pPr>
      <w:rPr>
        <w:rFonts w:eastAsia="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4B3D2E76"/>
    <w:multiLevelType w:val="multilevel"/>
    <w:tmpl w:val="1FD6BC9C"/>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8" w15:restartNumberingAfterBreak="0">
    <w:nsid w:val="4B5D7916"/>
    <w:multiLevelType w:val="multilevel"/>
    <w:tmpl w:val="5E067F3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4E47432E"/>
    <w:multiLevelType w:val="hybridMultilevel"/>
    <w:tmpl w:val="F6B423DE"/>
    <w:lvl w:ilvl="0" w:tplc="869ECCA8">
      <w:start w:val="1"/>
      <w:numFmt w:val="lowerRoman"/>
      <w:lvlText w:val="(%1)"/>
      <w:lvlJc w:val="left"/>
      <w:pPr>
        <w:ind w:left="720" w:hanging="360"/>
      </w:pPr>
      <w:rPr>
        <w:rFonts w:hint="default"/>
        <w:b/>
        <w:bCs/>
        <w:spacing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52210B75"/>
    <w:multiLevelType w:val="multilevel"/>
    <w:tmpl w:val="F4F26D7C"/>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57D373C0"/>
    <w:multiLevelType w:val="hybridMultilevel"/>
    <w:tmpl w:val="E24C1856"/>
    <w:lvl w:ilvl="0" w:tplc="1EE4544C">
      <w:start w:val="1"/>
      <w:numFmt w:val="lowerLetter"/>
      <w:lvlText w:val="%1)"/>
      <w:lvlJc w:val="left"/>
      <w:pPr>
        <w:ind w:left="1080" w:hanging="360"/>
      </w:pPr>
      <w:rPr>
        <w:rFonts w:hint="default"/>
        <w:b/>
        <w:bCs w:val="0"/>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2" w15:restartNumberingAfterBreak="0">
    <w:nsid w:val="58E6255A"/>
    <w:multiLevelType w:val="multilevel"/>
    <w:tmpl w:val="31FCF5F8"/>
    <w:lvl w:ilvl="0">
      <w:start w:val="4"/>
      <w:numFmt w:val="decimal"/>
      <w:lvlText w:val="%1"/>
      <w:lvlJc w:val="left"/>
      <w:pPr>
        <w:ind w:left="600" w:hanging="600"/>
      </w:pPr>
      <w:rPr>
        <w:rFonts w:hint="default"/>
        <w:b w:val="0"/>
      </w:rPr>
    </w:lvl>
    <w:lvl w:ilvl="1">
      <w:start w:val="17"/>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63" w15:restartNumberingAfterBreak="0">
    <w:nsid w:val="59A72554"/>
    <w:multiLevelType w:val="hybridMultilevel"/>
    <w:tmpl w:val="BF9A0FDE"/>
    <w:lvl w:ilvl="0" w:tplc="21EE2AB2">
      <w:start w:val="1"/>
      <w:numFmt w:val="lowerLetter"/>
      <w:lvlText w:val="%1)"/>
      <w:lvlJc w:val="left"/>
      <w:pPr>
        <w:tabs>
          <w:tab w:val="num" w:pos="720"/>
        </w:tabs>
        <w:ind w:left="720" w:hanging="360"/>
      </w:pPr>
      <w:rPr>
        <w:b/>
        <w:bCs/>
      </w:rPr>
    </w:lvl>
    <w:lvl w:ilvl="1" w:tplc="04160019">
      <w:start w:val="1"/>
      <w:numFmt w:val="lowerLetter"/>
      <w:lvlText w:val="%2."/>
      <w:lvlJc w:val="left"/>
      <w:pPr>
        <w:tabs>
          <w:tab w:val="num" w:pos="1440"/>
        </w:tabs>
        <w:ind w:left="1440" w:hanging="360"/>
      </w:pPr>
    </w:lvl>
    <w:lvl w:ilvl="2" w:tplc="BE0C72F2">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4" w15:restartNumberingAfterBreak="0">
    <w:nsid w:val="5ACD295F"/>
    <w:multiLevelType w:val="multilevel"/>
    <w:tmpl w:val="DDB8885E"/>
    <w:lvl w:ilvl="0">
      <w:start w:val="1"/>
      <w:numFmt w:val="decimal"/>
      <w:lvlText w:val="%1."/>
      <w:lvlJc w:val="left"/>
      <w:pPr>
        <w:ind w:left="360" w:hanging="360"/>
      </w:pPr>
      <w:rPr>
        <w:b w:val="0"/>
        <w:color w:val="FFFFFF" w:themeColor="background1"/>
        <w:sz w:val="24"/>
      </w:rPr>
    </w:lvl>
    <w:lvl w:ilvl="1">
      <w:start w:val="1"/>
      <w:numFmt w:val="decimal"/>
      <w:lvlText w:val="%1.%2."/>
      <w:lvlJc w:val="left"/>
      <w:pPr>
        <w:ind w:left="792" w:hanging="432"/>
      </w:pPr>
      <w:rPr>
        <w:b w:val="0"/>
        <w:i w:val="0"/>
        <w:sz w:val="24"/>
      </w:rPr>
    </w:lvl>
    <w:lvl w:ilvl="2">
      <w:start w:val="1"/>
      <w:numFmt w:val="decimal"/>
      <w:lvlText w:val="%1.%2.%3."/>
      <w:lvlJc w:val="left"/>
      <w:pPr>
        <w:ind w:left="1224" w:hanging="504"/>
      </w:pPr>
      <w:rPr>
        <w:b w:val="0"/>
        <w:i w:val="0"/>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DDD35B8"/>
    <w:multiLevelType w:val="multilevel"/>
    <w:tmpl w:val="FB9AEAEC"/>
    <w:lvl w:ilvl="0">
      <w:start w:val="4"/>
      <w:numFmt w:val="decimal"/>
      <w:lvlText w:val="%1."/>
      <w:lvlJc w:val="left"/>
      <w:pPr>
        <w:ind w:left="540" w:hanging="54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615E189A"/>
    <w:multiLevelType w:val="hybridMultilevel"/>
    <w:tmpl w:val="79CE3E76"/>
    <w:lvl w:ilvl="0" w:tplc="8584A734">
      <w:start w:val="1"/>
      <w:numFmt w:val="lowerLetter"/>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62A22482"/>
    <w:multiLevelType w:val="multilevel"/>
    <w:tmpl w:val="89DEAA14"/>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b/>
        <w:bCs/>
      </w:rPr>
    </w:lvl>
    <w:lvl w:ilvl="2">
      <w:start w:val="1"/>
      <w:numFmt w:val="decimal"/>
      <w:lvlText w:val="7.%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8" w15:restartNumberingAfterBreak="0">
    <w:nsid w:val="64D500C6"/>
    <w:multiLevelType w:val="multilevel"/>
    <w:tmpl w:val="33B657D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b/>
        <w:bCs/>
      </w:rPr>
    </w:lvl>
    <w:lvl w:ilvl="2">
      <w:start w:val="1"/>
      <w:numFmt w:val="decimal"/>
      <w:lvlText w:val="%1.%2.%3."/>
      <w:lvlJc w:val="left"/>
      <w:pPr>
        <w:ind w:left="2348"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671F6814"/>
    <w:multiLevelType w:val="multilevel"/>
    <w:tmpl w:val="2CAC402C"/>
    <w:lvl w:ilvl="0">
      <w:start w:val="4"/>
      <w:numFmt w:val="decimal"/>
      <w:lvlText w:val="%1."/>
      <w:lvlJc w:val="left"/>
      <w:pPr>
        <w:ind w:left="825" w:hanging="825"/>
      </w:pPr>
      <w:rPr>
        <w:rFonts w:hint="default"/>
      </w:rPr>
    </w:lvl>
    <w:lvl w:ilvl="1">
      <w:start w:val="9"/>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67FA3B0B"/>
    <w:multiLevelType w:val="hybridMultilevel"/>
    <w:tmpl w:val="3C8AF98C"/>
    <w:lvl w:ilvl="0" w:tplc="2D989EF0">
      <w:start w:val="1"/>
      <w:numFmt w:val="lowerLetter"/>
      <w:lvlText w:val="%1)"/>
      <w:lvlJc w:val="left"/>
      <w:pPr>
        <w:ind w:left="1353" w:hanging="360"/>
      </w:pPr>
      <w:rPr>
        <w:b/>
        <w:bCs/>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71" w15:restartNumberingAfterBreak="0">
    <w:nsid w:val="68402FC4"/>
    <w:multiLevelType w:val="hybridMultilevel"/>
    <w:tmpl w:val="ED881F94"/>
    <w:lvl w:ilvl="0" w:tplc="C85E6576">
      <w:start w:val="1"/>
      <w:numFmt w:val="lowerLetter"/>
      <w:lvlText w:val="%1)"/>
      <w:lvlJc w:val="left"/>
      <w:pPr>
        <w:tabs>
          <w:tab w:val="num" w:pos="720"/>
        </w:tabs>
        <w:ind w:left="720" w:hanging="360"/>
      </w:pPr>
    </w:lvl>
    <w:lvl w:ilvl="1" w:tplc="FF76F878">
      <w:start w:val="108"/>
      <w:numFmt w:val="decimal"/>
      <w:lvlText w:val="%2."/>
      <w:lvlJc w:val="left"/>
      <w:pPr>
        <w:tabs>
          <w:tab w:val="num" w:pos="1515"/>
        </w:tabs>
        <w:ind w:left="1515" w:hanging="435"/>
      </w:pPr>
      <w:rPr>
        <w:rFonts w:hint="default"/>
      </w:rPr>
    </w:lvl>
    <w:lvl w:ilvl="2" w:tplc="CD6EACD8" w:tentative="1">
      <w:start w:val="1"/>
      <w:numFmt w:val="lowerRoman"/>
      <w:lvlText w:val="%3."/>
      <w:lvlJc w:val="right"/>
      <w:pPr>
        <w:tabs>
          <w:tab w:val="num" w:pos="2160"/>
        </w:tabs>
        <w:ind w:left="2160" w:hanging="180"/>
      </w:pPr>
    </w:lvl>
    <w:lvl w:ilvl="3" w:tplc="809EA552" w:tentative="1">
      <w:start w:val="1"/>
      <w:numFmt w:val="decimal"/>
      <w:lvlText w:val="%4."/>
      <w:lvlJc w:val="left"/>
      <w:pPr>
        <w:tabs>
          <w:tab w:val="num" w:pos="2880"/>
        </w:tabs>
        <w:ind w:left="2880" w:hanging="360"/>
      </w:pPr>
    </w:lvl>
    <w:lvl w:ilvl="4" w:tplc="E670E974" w:tentative="1">
      <w:start w:val="1"/>
      <w:numFmt w:val="lowerLetter"/>
      <w:lvlText w:val="%5."/>
      <w:lvlJc w:val="left"/>
      <w:pPr>
        <w:tabs>
          <w:tab w:val="num" w:pos="3600"/>
        </w:tabs>
        <w:ind w:left="3600" w:hanging="360"/>
      </w:pPr>
    </w:lvl>
    <w:lvl w:ilvl="5" w:tplc="B64639DC" w:tentative="1">
      <w:start w:val="1"/>
      <w:numFmt w:val="lowerRoman"/>
      <w:lvlText w:val="%6."/>
      <w:lvlJc w:val="right"/>
      <w:pPr>
        <w:tabs>
          <w:tab w:val="num" w:pos="4320"/>
        </w:tabs>
        <w:ind w:left="4320" w:hanging="180"/>
      </w:pPr>
    </w:lvl>
    <w:lvl w:ilvl="6" w:tplc="3AFEB3DA" w:tentative="1">
      <w:start w:val="1"/>
      <w:numFmt w:val="decimal"/>
      <w:lvlText w:val="%7."/>
      <w:lvlJc w:val="left"/>
      <w:pPr>
        <w:tabs>
          <w:tab w:val="num" w:pos="5040"/>
        </w:tabs>
        <w:ind w:left="5040" w:hanging="360"/>
      </w:pPr>
    </w:lvl>
    <w:lvl w:ilvl="7" w:tplc="32ECE492" w:tentative="1">
      <w:start w:val="1"/>
      <w:numFmt w:val="lowerLetter"/>
      <w:lvlText w:val="%8."/>
      <w:lvlJc w:val="left"/>
      <w:pPr>
        <w:tabs>
          <w:tab w:val="num" w:pos="5760"/>
        </w:tabs>
        <w:ind w:left="5760" w:hanging="360"/>
      </w:pPr>
    </w:lvl>
    <w:lvl w:ilvl="8" w:tplc="30E4FBCE" w:tentative="1">
      <w:start w:val="1"/>
      <w:numFmt w:val="lowerRoman"/>
      <w:lvlText w:val="%9."/>
      <w:lvlJc w:val="right"/>
      <w:pPr>
        <w:tabs>
          <w:tab w:val="num" w:pos="6480"/>
        </w:tabs>
        <w:ind w:left="6480" w:hanging="180"/>
      </w:pPr>
    </w:lvl>
  </w:abstractNum>
  <w:abstractNum w:abstractNumId="72" w15:restartNumberingAfterBreak="0">
    <w:nsid w:val="69CE55BA"/>
    <w:multiLevelType w:val="hybridMultilevel"/>
    <w:tmpl w:val="D876CC70"/>
    <w:lvl w:ilvl="0" w:tplc="5E8810F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6B1D1232"/>
    <w:multiLevelType w:val="multilevel"/>
    <w:tmpl w:val="86E8DDD6"/>
    <w:lvl w:ilvl="0">
      <w:start w:val="1"/>
      <w:numFmt w:val="decimal"/>
      <w:pStyle w:val="Level1"/>
      <w:lvlText w:val="%1"/>
      <w:lvlJc w:val="left"/>
      <w:pPr>
        <w:tabs>
          <w:tab w:val="num" w:pos="822"/>
        </w:tabs>
        <w:ind w:left="822" w:hanging="680"/>
      </w:pPr>
      <w:rPr>
        <w:rFonts w:ascii="Tahoma" w:hAnsi="Tahoma" w:hint="default"/>
        <w:b/>
        <w:i w:val="0"/>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41"/>
        </w:tabs>
        <w:ind w:left="2041" w:hanging="680"/>
      </w:pPr>
      <w:rPr>
        <w:rFonts w:ascii="Tahoma" w:hAnsi="Tahoma" w:cs="Tahoma" w:hint="default"/>
        <w:b w:val="0"/>
        <w:i w:val="0"/>
        <w:sz w:val="22"/>
        <w:szCs w:val="22"/>
      </w:rPr>
    </w:lvl>
    <w:lvl w:ilvl="4">
      <w:start w:val="1"/>
      <w:numFmt w:val="lowerLetter"/>
      <w:pStyle w:val="Level5"/>
      <w:lvlText w:val="(%5)"/>
      <w:lvlJc w:val="left"/>
      <w:pPr>
        <w:tabs>
          <w:tab w:val="num" w:pos="2608"/>
        </w:tabs>
        <w:ind w:left="2608" w:hanging="567"/>
      </w:pPr>
      <w:rPr>
        <w:rFonts w:ascii="Tahoma" w:hAnsi="Tahoma" w:hint="default"/>
        <w:b w:val="0"/>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4" w15:restartNumberingAfterBreak="0">
    <w:nsid w:val="6BD2202C"/>
    <w:multiLevelType w:val="multilevel"/>
    <w:tmpl w:val="4CB8B0FC"/>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b/>
        <w:i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6C3A4D22"/>
    <w:multiLevelType w:val="hybridMultilevel"/>
    <w:tmpl w:val="90741798"/>
    <w:lvl w:ilvl="0" w:tplc="995E4272">
      <w:start w:val="1"/>
      <w:numFmt w:val="lowerLetter"/>
      <w:lvlText w:val="(%1)"/>
      <w:lvlJc w:val="left"/>
      <w:pPr>
        <w:ind w:left="720" w:hanging="360"/>
      </w:pPr>
      <w:rPr>
        <w:rFonts w:hint="default"/>
        <w:b/>
        <w:snapToGrid/>
        <w:sz w:val="21"/>
        <w:szCs w:val="2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6EE21B0D"/>
    <w:multiLevelType w:val="hybridMultilevel"/>
    <w:tmpl w:val="912267A6"/>
    <w:lvl w:ilvl="0" w:tplc="C6BC9312">
      <w:start w:val="1"/>
      <w:numFmt w:val="lowerLetter"/>
      <w:lvlText w:val="%1)"/>
      <w:lvlJc w:val="left"/>
      <w:pPr>
        <w:tabs>
          <w:tab w:val="num" w:pos="720"/>
        </w:tabs>
        <w:ind w:left="720" w:hanging="360"/>
      </w:pPr>
      <w:rPr>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7" w15:restartNumberingAfterBreak="0">
    <w:nsid w:val="70372E72"/>
    <w:multiLevelType w:val="multilevel"/>
    <w:tmpl w:val="82AC7A02"/>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8" w15:restartNumberingAfterBreak="0">
    <w:nsid w:val="717A2043"/>
    <w:multiLevelType w:val="hybridMultilevel"/>
    <w:tmpl w:val="E24C1856"/>
    <w:lvl w:ilvl="0" w:tplc="1EE4544C">
      <w:start w:val="1"/>
      <w:numFmt w:val="lowerLetter"/>
      <w:lvlText w:val="%1)"/>
      <w:lvlJc w:val="left"/>
      <w:pPr>
        <w:ind w:left="1080" w:hanging="360"/>
      </w:pPr>
      <w:rPr>
        <w:rFonts w:hint="default"/>
        <w:b/>
        <w:bCs w:val="0"/>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9" w15:restartNumberingAfterBreak="0">
    <w:nsid w:val="73986DBD"/>
    <w:multiLevelType w:val="multilevel"/>
    <w:tmpl w:val="727EA5CC"/>
    <w:lvl w:ilvl="0">
      <w:start w:val="4"/>
      <w:numFmt w:val="decimal"/>
      <w:lvlText w:val="%1."/>
      <w:lvlJc w:val="left"/>
      <w:pPr>
        <w:ind w:left="660" w:hanging="660"/>
      </w:pPr>
      <w:rPr>
        <w:rFonts w:hint="default"/>
      </w:rPr>
    </w:lvl>
    <w:lvl w:ilvl="1">
      <w:start w:val="17"/>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0" w15:restartNumberingAfterBreak="0">
    <w:nsid w:val="768F1737"/>
    <w:multiLevelType w:val="hybridMultilevel"/>
    <w:tmpl w:val="9D706C7A"/>
    <w:lvl w:ilvl="0" w:tplc="26222AD0">
      <w:start w:val="1"/>
      <w:numFmt w:val="lowerLetter"/>
      <w:lvlText w:val="%1)"/>
      <w:lvlJc w:val="left"/>
      <w:pPr>
        <w:ind w:left="720" w:hanging="360"/>
      </w:pPr>
      <w:rPr>
        <w:rFonts w:ascii="Tahoma" w:hAnsi="Tahoma" w:cs="Tahoma" w:hint="default"/>
        <w:b/>
        <w:bCs/>
        <w:i/>
        <w:color w:val="000000"/>
        <w:sz w:val="2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1" w15:restartNumberingAfterBreak="0">
    <w:nsid w:val="78245259"/>
    <w:multiLevelType w:val="hybridMultilevel"/>
    <w:tmpl w:val="8110E4E6"/>
    <w:lvl w:ilvl="0" w:tplc="C6B22558">
      <w:start w:val="1"/>
      <w:numFmt w:val="upperRoman"/>
      <w:lvlText w:val="%1)"/>
      <w:lvlJc w:val="left"/>
      <w:pPr>
        <w:ind w:left="720" w:hanging="360"/>
      </w:pPr>
      <w:rPr>
        <w:rFonts w:ascii="Tahoma" w:eastAsia="Times New Roman" w:hAnsi="Tahoma" w:cs="Tahoma"/>
        <w:b/>
        <w:bCs/>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2" w15:restartNumberingAfterBreak="0">
    <w:nsid w:val="79090E28"/>
    <w:multiLevelType w:val="hybridMultilevel"/>
    <w:tmpl w:val="96746B42"/>
    <w:lvl w:ilvl="0" w:tplc="215AEDFC">
      <w:start w:val="1"/>
      <w:numFmt w:val="lowerLetter"/>
      <w:lvlText w:val="%1)"/>
      <w:lvlJc w:val="left"/>
      <w:pPr>
        <w:ind w:left="720" w:hanging="360"/>
      </w:pPr>
    </w:lvl>
    <w:lvl w:ilvl="1" w:tplc="7C24F908" w:tentative="1">
      <w:start w:val="1"/>
      <w:numFmt w:val="lowerLetter"/>
      <w:lvlText w:val="%2."/>
      <w:lvlJc w:val="left"/>
      <w:pPr>
        <w:ind w:left="1440" w:hanging="360"/>
      </w:pPr>
    </w:lvl>
    <w:lvl w:ilvl="2" w:tplc="2D28E06E" w:tentative="1">
      <w:start w:val="1"/>
      <w:numFmt w:val="lowerRoman"/>
      <w:lvlText w:val="%3."/>
      <w:lvlJc w:val="right"/>
      <w:pPr>
        <w:ind w:left="2160" w:hanging="180"/>
      </w:pPr>
    </w:lvl>
    <w:lvl w:ilvl="3" w:tplc="9D78A470" w:tentative="1">
      <w:start w:val="1"/>
      <w:numFmt w:val="decimal"/>
      <w:lvlText w:val="%4."/>
      <w:lvlJc w:val="left"/>
      <w:pPr>
        <w:ind w:left="2880" w:hanging="360"/>
      </w:pPr>
    </w:lvl>
    <w:lvl w:ilvl="4" w:tplc="EEC826EE" w:tentative="1">
      <w:start w:val="1"/>
      <w:numFmt w:val="lowerLetter"/>
      <w:lvlText w:val="%5."/>
      <w:lvlJc w:val="left"/>
      <w:pPr>
        <w:ind w:left="3600" w:hanging="360"/>
      </w:pPr>
    </w:lvl>
    <w:lvl w:ilvl="5" w:tplc="BF08158E" w:tentative="1">
      <w:start w:val="1"/>
      <w:numFmt w:val="lowerRoman"/>
      <w:lvlText w:val="%6."/>
      <w:lvlJc w:val="right"/>
      <w:pPr>
        <w:ind w:left="4320" w:hanging="180"/>
      </w:pPr>
    </w:lvl>
    <w:lvl w:ilvl="6" w:tplc="367CB0B0" w:tentative="1">
      <w:start w:val="1"/>
      <w:numFmt w:val="decimal"/>
      <w:lvlText w:val="%7."/>
      <w:lvlJc w:val="left"/>
      <w:pPr>
        <w:ind w:left="5040" w:hanging="360"/>
      </w:pPr>
    </w:lvl>
    <w:lvl w:ilvl="7" w:tplc="DC18FD02" w:tentative="1">
      <w:start w:val="1"/>
      <w:numFmt w:val="lowerLetter"/>
      <w:lvlText w:val="%8."/>
      <w:lvlJc w:val="left"/>
      <w:pPr>
        <w:ind w:left="5760" w:hanging="360"/>
      </w:pPr>
    </w:lvl>
    <w:lvl w:ilvl="8" w:tplc="E19EFCFE" w:tentative="1">
      <w:start w:val="1"/>
      <w:numFmt w:val="lowerRoman"/>
      <w:lvlText w:val="%9."/>
      <w:lvlJc w:val="right"/>
      <w:pPr>
        <w:ind w:left="6480" w:hanging="180"/>
      </w:pPr>
    </w:lvl>
  </w:abstractNum>
  <w:abstractNum w:abstractNumId="83" w15:restartNumberingAfterBreak="0">
    <w:nsid w:val="7A101B7D"/>
    <w:multiLevelType w:val="multilevel"/>
    <w:tmpl w:val="5BD0B484"/>
    <w:lvl w:ilvl="0">
      <w:start w:val="17"/>
      <w:numFmt w:val="decimal"/>
      <w:lvlText w:val="%1."/>
      <w:lvlJc w:val="left"/>
      <w:pPr>
        <w:ind w:left="435" w:hanging="435"/>
      </w:pPr>
      <w:rPr>
        <w:rFonts w:hint="default"/>
        <w:b w:val="0"/>
        <w:u w:val="single"/>
      </w:rPr>
    </w:lvl>
    <w:lvl w:ilvl="1">
      <w:start w:val="1"/>
      <w:numFmt w:val="decimal"/>
      <w:lvlText w:val="%1.%2."/>
      <w:lvlJc w:val="left"/>
      <w:pPr>
        <w:ind w:left="435" w:hanging="435"/>
      </w:pPr>
      <w:rPr>
        <w:rFonts w:hint="default"/>
        <w:b w:val="0"/>
        <w:u w:val="none"/>
      </w:rPr>
    </w:lvl>
    <w:lvl w:ilvl="2">
      <w:start w:val="1"/>
      <w:numFmt w:val="decimal"/>
      <w:lvlText w:val="%1.%2.%3."/>
      <w:lvlJc w:val="left"/>
      <w:pPr>
        <w:ind w:left="720" w:hanging="720"/>
      </w:pPr>
      <w:rPr>
        <w:rFonts w:hint="default"/>
        <w:b w:val="0"/>
        <w:u w:val="single"/>
      </w:rPr>
    </w:lvl>
    <w:lvl w:ilvl="3">
      <w:start w:val="1"/>
      <w:numFmt w:val="decimal"/>
      <w:lvlText w:val="%1.%2.%3.%4."/>
      <w:lvlJc w:val="left"/>
      <w:pPr>
        <w:ind w:left="720" w:hanging="720"/>
      </w:pPr>
      <w:rPr>
        <w:rFonts w:hint="default"/>
        <w:b w:val="0"/>
        <w:u w:val="single"/>
      </w:rPr>
    </w:lvl>
    <w:lvl w:ilvl="4">
      <w:start w:val="1"/>
      <w:numFmt w:val="decimal"/>
      <w:lvlText w:val="%1.%2.%3.%4.%5."/>
      <w:lvlJc w:val="left"/>
      <w:pPr>
        <w:ind w:left="1080" w:hanging="1080"/>
      </w:pPr>
      <w:rPr>
        <w:rFonts w:hint="default"/>
        <w:b w:val="0"/>
        <w:u w:val="single"/>
      </w:rPr>
    </w:lvl>
    <w:lvl w:ilvl="5">
      <w:start w:val="1"/>
      <w:numFmt w:val="decimal"/>
      <w:lvlText w:val="%1.%2.%3.%4.%5.%6."/>
      <w:lvlJc w:val="left"/>
      <w:pPr>
        <w:ind w:left="1080" w:hanging="1080"/>
      </w:pPr>
      <w:rPr>
        <w:rFonts w:hint="default"/>
        <w:b w:val="0"/>
        <w:u w:val="single"/>
      </w:rPr>
    </w:lvl>
    <w:lvl w:ilvl="6">
      <w:start w:val="1"/>
      <w:numFmt w:val="decimal"/>
      <w:lvlText w:val="%1.%2.%3.%4.%5.%6.%7."/>
      <w:lvlJc w:val="left"/>
      <w:pPr>
        <w:ind w:left="1440" w:hanging="1440"/>
      </w:pPr>
      <w:rPr>
        <w:rFonts w:hint="default"/>
        <w:b w:val="0"/>
        <w:u w:val="single"/>
      </w:rPr>
    </w:lvl>
    <w:lvl w:ilvl="7">
      <w:start w:val="1"/>
      <w:numFmt w:val="decimal"/>
      <w:lvlText w:val="%1.%2.%3.%4.%5.%6.%7.%8."/>
      <w:lvlJc w:val="left"/>
      <w:pPr>
        <w:ind w:left="1440" w:hanging="1440"/>
      </w:pPr>
      <w:rPr>
        <w:rFonts w:hint="default"/>
        <w:b w:val="0"/>
        <w:u w:val="single"/>
      </w:rPr>
    </w:lvl>
    <w:lvl w:ilvl="8">
      <w:start w:val="1"/>
      <w:numFmt w:val="decimal"/>
      <w:lvlText w:val="%1.%2.%3.%4.%5.%6.%7.%8.%9."/>
      <w:lvlJc w:val="left"/>
      <w:pPr>
        <w:ind w:left="1800" w:hanging="1800"/>
      </w:pPr>
      <w:rPr>
        <w:rFonts w:hint="default"/>
        <w:b w:val="0"/>
        <w:u w:val="single"/>
      </w:rPr>
    </w:lvl>
  </w:abstractNum>
  <w:abstractNum w:abstractNumId="84" w15:restartNumberingAfterBreak="0">
    <w:nsid w:val="7C424CBB"/>
    <w:multiLevelType w:val="hybridMultilevel"/>
    <w:tmpl w:val="90A217BA"/>
    <w:lvl w:ilvl="0" w:tplc="F7C6195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7C48274E"/>
    <w:multiLevelType w:val="hybridMultilevel"/>
    <w:tmpl w:val="CC4883D2"/>
    <w:lvl w:ilvl="0" w:tplc="EB5A842E">
      <w:start w:val="1"/>
      <w:numFmt w:val="lowerLetter"/>
      <w:lvlText w:val="%1)"/>
      <w:lvlJc w:val="left"/>
      <w:pPr>
        <w:ind w:left="1068" w:hanging="360"/>
      </w:pPr>
      <w:rPr>
        <w:rFonts w:hint="default"/>
      </w:rPr>
    </w:lvl>
    <w:lvl w:ilvl="1" w:tplc="582C0C50" w:tentative="1">
      <w:start w:val="1"/>
      <w:numFmt w:val="lowerLetter"/>
      <w:lvlText w:val="%2."/>
      <w:lvlJc w:val="left"/>
      <w:pPr>
        <w:ind w:left="1788" w:hanging="360"/>
      </w:pPr>
    </w:lvl>
    <w:lvl w:ilvl="2" w:tplc="C3DE9172" w:tentative="1">
      <w:start w:val="1"/>
      <w:numFmt w:val="lowerRoman"/>
      <w:lvlText w:val="%3."/>
      <w:lvlJc w:val="right"/>
      <w:pPr>
        <w:ind w:left="2508" w:hanging="180"/>
      </w:pPr>
    </w:lvl>
    <w:lvl w:ilvl="3" w:tplc="4E18601C" w:tentative="1">
      <w:start w:val="1"/>
      <w:numFmt w:val="decimal"/>
      <w:lvlText w:val="%4."/>
      <w:lvlJc w:val="left"/>
      <w:pPr>
        <w:ind w:left="3228" w:hanging="360"/>
      </w:pPr>
    </w:lvl>
    <w:lvl w:ilvl="4" w:tplc="932C9304" w:tentative="1">
      <w:start w:val="1"/>
      <w:numFmt w:val="lowerLetter"/>
      <w:lvlText w:val="%5."/>
      <w:lvlJc w:val="left"/>
      <w:pPr>
        <w:ind w:left="3948" w:hanging="360"/>
      </w:pPr>
    </w:lvl>
    <w:lvl w:ilvl="5" w:tplc="A0A0AD0C" w:tentative="1">
      <w:start w:val="1"/>
      <w:numFmt w:val="lowerRoman"/>
      <w:lvlText w:val="%6."/>
      <w:lvlJc w:val="right"/>
      <w:pPr>
        <w:ind w:left="4668" w:hanging="180"/>
      </w:pPr>
    </w:lvl>
    <w:lvl w:ilvl="6" w:tplc="49A6E4F4" w:tentative="1">
      <w:start w:val="1"/>
      <w:numFmt w:val="decimal"/>
      <w:lvlText w:val="%7."/>
      <w:lvlJc w:val="left"/>
      <w:pPr>
        <w:ind w:left="5388" w:hanging="360"/>
      </w:pPr>
    </w:lvl>
    <w:lvl w:ilvl="7" w:tplc="E904E454" w:tentative="1">
      <w:start w:val="1"/>
      <w:numFmt w:val="lowerLetter"/>
      <w:lvlText w:val="%8."/>
      <w:lvlJc w:val="left"/>
      <w:pPr>
        <w:ind w:left="6108" w:hanging="360"/>
      </w:pPr>
    </w:lvl>
    <w:lvl w:ilvl="8" w:tplc="1B7CD64C" w:tentative="1">
      <w:start w:val="1"/>
      <w:numFmt w:val="lowerRoman"/>
      <w:lvlText w:val="%9."/>
      <w:lvlJc w:val="right"/>
      <w:pPr>
        <w:ind w:left="6828" w:hanging="180"/>
      </w:pPr>
    </w:lvl>
  </w:abstractNum>
  <w:abstractNum w:abstractNumId="86" w15:restartNumberingAfterBreak="0">
    <w:nsid w:val="7C801BFE"/>
    <w:multiLevelType w:val="multilevel"/>
    <w:tmpl w:val="C5F4A4F0"/>
    <w:lvl w:ilvl="0">
      <w:start w:val="1"/>
      <w:numFmt w:val="decimal"/>
      <w:lvlText w:val="%1."/>
      <w:lvlJc w:val="left"/>
      <w:pPr>
        <w:ind w:left="360" w:hanging="360"/>
      </w:pPr>
      <w:rPr>
        <w:rFonts w:hint="default"/>
        <w:b/>
      </w:rPr>
    </w:lvl>
    <w:lvl w:ilvl="1">
      <w:start w:val="1"/>
      <w:numFmt w:val="decimal"/>
      <w:lvlText w:val="%1.%2."/>
      <w:lvlJc w:val="left"/>
      <w:pPr>
        <w:ind w:left="567" w:hanging="567"/>
      </w:pPr>
      <w:rPr>
        <w:rFonts w:hint="default"/>
        <w:b/>
        <w:i w:val="0"/>
      </w:rPr>
    </w:lvl>
    <w:lvl w:ilvl="2">
      <w:start w:val="1"/>
      <w:numFmt w:val="decimal"/>
      <w:lvlText w:val="%1.%2.%3."/>
      <w:lvlJc w:val="left"/>
      <w:pPr>
        <w:ind w:left="1843" w:hanging="567"/>
      </w:pPr>
      <w:rPr>
        <w:rFonts w:ascii="Tahoma" w:hAnsi="Tahoma" w:cs="Tahoma" w:hint="default"/>
        <w:b/>
        <w:bCs/>
        <w:color w:val="auto"/>
        <w:sz w:val="21"/>
        <w:szCs w:val="21"/>
      </w:rPr>
    </w:lvl>
    <w:lvl w:ilvl="3">
      <w:start w:val="1"/>
      <w:numFmt w:val="lowerRoman"/>
      <w:lvlText w:val="(%4)"/>
      <w:lvlJc w:val="left"/>
      <w:pPr>
        <w:ind w:left="1728" w:hanging="648"/>
      </w:pPr>
      <w:rPr>
        <w:rFonts w:hint="default"/>
        <w:b/>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7DD1175E"/>
    <w:multiLevelType w:val="multilevel"/>
    <w:tmpl w:val="EC2027DC"/>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ahoma" w:eastAsia="Times New Roman" w:hAnsi="Tahoma" w:cs="Tahoma"/>
      </w:rPr>
    </w:lvl>
    <w:lvl w:ilvl="5">
      <w:start w:val="1"/>
      <w:numFmt w:val="lowerLetter"/>
      <w:lvlText w:val="(%6)"/>
      <w:lvlJc w:val="left"/>
      <w:pPr>
        <w:ind w:left="5400" w:hanging="1800"/>
      </w:pPr>
      <w:rPr>
        <w:rFonts w:ascii="Tahoma" w:eastAsia="Times New Roman" w:hAnsi="Tahoma" w:cs="Tahoma" w:hint="default"/>
        <w:b/>
        <w:bCs/>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9" w15:restartNumberingAfterBreak="0">
    <w:nsid w:val="7DEE6F54"/>
    <w:multiLevelType w:val="multilevel"/>
    <w:tmpl w:val="3B9EA0C8"/>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080" w:hanging="1080"/>
      </w:pPr>
      <w:rPr>
        <w:rFonts w:ascii="Tahoma" w:hAnsi="Tahoma" w:cs="Tahoma" w:hint="default"/>
        <w:b/>
        <w:bCs/>
        <w:sz w:val="21"/>
        <w:szCs w:val="21"/>
      </w:rPr>
    </w:lvl>
    <w:lvl w:ilvl="3">
      <w:start w:val="1"/>
      <w:numFmt w:val="decimal"/>
      <w:lvlText w:val="%1.%2.%3.%4."/>
      <w:lvlJc w:val="left"/>
      <w:pPr>
        <w:ind w:left="3240" w:hanging="1080"/>
      </w:pPr>
      <w:rPr>
        <w:rFonts w:ascii="Tahoma" w:hAnsi="Tahoma" w:cs="Tahoma" w:hint="default"/>
        <w:b/>
        <w:bCs/>
        <w:i w:val="0"/>
        <w:sz w:val="21"/>
        <w:szCs w:val="21"/>
      </w:rPr>
    </w:lvl>
    <w:lvl w:ilvl="4">
      <w:start w:val="1"/>
      <w:numFmt w:val="lowerLetter"/>
      <w:lvlText w:val="(%5)"/>
      <w:lvlJc w:val="left"/>
      <w:pPr>
        <w:ind w:left="4320" w:hanging="1440"/>
      </w:pPr>
      <w:rPr>
        <w:rFonts w:ascii="Tahoma" w:eastAsia="Times New Roman" w:hAnsi="Tahoma" w:cs="Tahoma"/>
        <w:b/>
        <w:bCs/>
        <w:i w:val="0"/>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0" w15:restartNumberingAfterBreak="0">
    <w:nsid w:val="7E170F45"/>
    <w:multiLevelType w:val="hybridMultilevel"/>
    <w:tmpl w:val="EB387594"/>
    <w:lvl w:ilvl="0" w:tplc="38301524">
      <w:start w:val="1"/>
      <w:numFmt w:val="lowerLetter"/>
      <w:lvlText w:val="%1)"/>
      <w:lvlJc w:val="left"/>
      <w:pPr>
        <w:tabs>
          <w:tab w:val="num" w:pos="1260"/>
        </w:tabs>
        <w:ind w:left="1260" w:hanging="360"/>
      </w:pPr>
    </w:lvl>
    <w:lvl w:ilvl="1" w:tplc="5EEE3E36" w:tentative="1">
      <w:start w:val="1"/>
      <w:numFmt w:val="lowerLetter"/>
      <w:lvlText w:val="%2."/>
      <w:lvlJc w:val="left"/>
      <w:pPr>
        <w:tabs>
          <w:tab w:val="num" w:pos="1980"/>
        </w:tabs>
        <w:ind w:left="1980" w:hanging="360"/>
      </w:pPr>
    </w:lvl>
    <w:lvl w:ilvl="2" w:tplc="1786B4F6" w:tentative="1">
      <w:start w:val="1"/>
      <w:numFmt w:val="lowerRoman"/>
      <w:lvlText w:val="%3."/>
      <w:lvlJc w:val="right"/>
      <w:pPr>
        <w:tabs>
          <w:tab w:val="num" w:pos="2700"/>
        </w:tabs>
        <w:ind w:left="2700" w:hanging="180"/>
      </w:pPr>
    </w:lvl>
    <w:lvl w:ilvl="3" w:tplc="B948B3B6" w:tentative="1">
      <w:start w:val="1"/>
      <w:numFmt w:val="decimal"/>
      <w:lvlText w:val="%4."/>
      <w:lvlJc w:val="left"/>
      <w:pPr>
        <w:tabs>
          <w:tab w:val="num" w:pos="3420"/>
        </w:tabs>
        <w:ind w:left="3420" w:hanging="360"/>
      </w:pPr>
    </w:lvl>
    <w:lvl w:ilvl="4" w:tplc="E1DA099C" w:tentative="1">
      <w:start w:val="1"/>
      <w:numFmt w:val="lowerLetter"/>
      <w:lvlText w:val="%5."/>
      <w:lvlJc w:val="left"/>
      <w:pPr>
        <w:tabs>
          <w:tab w:val="num" w:pos="4140"/>
        </w:tabs>
        <w:ind w:left="4140" w:hanging="360"/>
      </w:pPr>
    </w:lvl>
    <w:lvl w:ilvl="5" w:tplc="EC74CE54" w:tentative="1">
      <w:start w:val="1"/>
      <w:numFmt w:val="lowerRoman"/>
      <w:lvlText w:val="%6."/>
      <w:lvlJc w:val="right"/>
      <w:pPr>
        <w:tabs>
          <w:tab w:val="num" w:pos="4860"/>
        </w:tabs>
        <w:ind w:left="4860" w:hanging="180"/>
      </w:pPr>
    </w:lvl>
    <w:lvl w:ilvl="6" w:tplc="0B725DCE" w:tentative="1">
      <w:start w:val="1"/>
      <w:numFmt w:val="decimal"/>
      <w:lvlText w:val="%7."/>
      <w:lvlJc w:val="left"/>
      <w:pPr>
        <w:tabs>
          <w:tab w:val="num" w:pos="5580"/>
        </w:tabs>
        <w:ind w:left="5580" w:hanging="360"/>
      </w:pPr>
    </w:lvl>
    <w:lvl w:ilvl="7" w:tplc="194CCEEE" w:tentative="1">
      <w:start w:val="1"/>
      <w:numFmt w:val="lowerLetter"/>
      <w:lvlText w:val="%8."/>
      <w:lvlJc w:val="left"/>
      <w:pPr>
        <w:tabs>
          <w:tab w:val="num" w:pos="6300"/>
        </w:tabs>
        <w:ind w:left="6300" w:hanging="360"/>
      </w:pPr>
    </w:lvl>
    <w:lvl w:ilvl="8" w:tplc="2B9A03EC" w:tentative="1">
      <w:start w:val="1"/>
      <w:numFmt w:val="lowerRoman"/>
      <w:lvlText w:val="%9."/>
      <w:lvlJc w:val="right"/>
      <w:pPr>
        <w:tabs>
          <w:tab w:val="num" w:pos="7020"/>
        </w:tabs>
        <w:ind w:left="7020" w:hanging="180"/>
      </w:pPr>
    </w:lvl>
  </w:abstractNum>
  <w:abstractNum w:abstractNumId="91" w15:restartNumberingAfterBreak="0">
    <w:nsid w:val="7E1E069F"/>
    <w:multiLevelType w:val="hybridMultilevel"/>
    <w:tmpl w:val="9D706C7A"/>
    <w:lvl w:ilvl="0" w:tplc="26222AD0">
      <w:start w:val="1"/>
      <w:numFmt w:val="lowerLetter"/>
      <w:lvlText w:val="%1)"/>
      <w:lvlJc w:val="left"/>
      <w:pPr>
        <w:ind w:left="720" w:hanging="360"/>
      </w:pPr>
      <w:rPr>
        <w:rFonts w:ascii="Tahoma" w:hAnsi="Tahoma" w:cs="Tahoma" w:hint="default"/>
        <w:b/>
        <w:bCs/>
        <w:i/>
        <w:color w:val="000000"/>
        <w:sz w:val="2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7E2B0EAA"/>
    <w:multiLevelType w:val="hybridMultilevel"/>
    <w:tmpl w:val="464A060A"/>
    <w:lvl w:ilvl="0" w:tplc="E72AC47A">
      <w:start w:val="1"/>
      <w:numFmt w:val="lowerLetter"/>
      <w:lvlText w:val="(%1)"/>
      <w:lvlJc w:val="left"/>
      <w:pPr>
        <w:ind w:left="1430" w:hanging="720"/>
      </w:pPr>
      <w:rPr>
        <w:rFonts w:hint="default"/>
        <w:b/>
        <w:bCs/>
        <w:i w:val="0"/>
        <w:sz w:val="21"/>
        <w:szCs w:val="21"/>
        <w:lang w:val="pt-BR"/>
      </w:rPr>
    </w:lvl>
    <w:lvl w:ilvl="1" w:tplc="CEA878B8">
      <w:start w:val="1"/>
      <w:numFmt w:val="decimal"/>
      <w:lvlText w:val="(%2)"/>
      <w:lvlJc w:val="left"/>
      <w:pPr>
        <w:ind w:left="1820" w:hanging="390"/>
      </w:pPr>
      <w:rPr>
        <w:rFonts w:hint="default"/>
        <w:b/>
        <w:i/>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93" w15:restartNumberingAfterBreak="0">
    <w:nsid w:val="7E6E093D"/>
    <w:multiLevelType w:val="multilevel"/>
    <w:tmpl w:val="993042DE"/>
    <w:lvl w:ilvl="0">
      <w:start w:val="4"/>
      <w:numFmt w:val="decimal"/>
      <w:lvlText w:val="%1."/>
      <w:lvlJc w:val="left"/>
      <w:pPr>
        <w:ind w:left="900" w:hanging="900"/>
      </w:pPr>
      <w:rPr>
        <w:rFonts w:hint="default"/>
      </w:rPr>
    </w:lvl>
    <w:lvl w:ilvl="1">
      <w:start w:val="22"/>
      <w:numFmt w:val="decimal"/>
      <w:lvlText w:val="%1.%2."/>
      <w:lvlJc w:val="left"/>
      <w:pPr>
        <w:ind w:left="900" w:hanging="900"/>
      </w:pPr>
      <w:rPr>
        <w:rFonts w:hint="default"/>
      </w:rPr>
    </w:lvl>
    <w:lvl w:ilvl="2">
      <w:start w:val="3"/>
      <w:numFmt w:val="decimal"/>
      <w:lvlText w:val="%1.%2.%3."/>
      <w:lvlJc w:val="left"/>
      <w:pPr>
        <w:ind w:left="900" w:hanging="900"/>
      </w:pPr>
      <w:rPr>
        <w:rFonts w:hint="default"/>
        <w:b w:val="0"/>
      </w:rPr>
    </w:lvl>
    <w:lvl w:ilvl="3">
      <w:start w:val="1"/>
      <w:numFmt w:val="decimal"/>
      <w:lvlText w:val="%1.%2.%3.%4."/>
      <w:lvlJc w:val="left"/>
      <w:pPr>
        <w:ind w:left="1080" w:hanging="1080"/>
      </w:pPr>
      <w:rPr>
        <w:rFonts w:hint="default"/>
      </w:rPr>
    </w:lvl>
    <w:lvl w:ilvl="4">
      <w:start w:val="1"/>
      <w:numFmt w:val="lowerLetter"/>
      <w:lvlText w:val="(%5)"/>
      <w:lvlJc w:val="left"/>
      <w:pPr>
        <w:ind w:left="1440" w:hanging="1440"/>
      </w:pPr>
      <w:rPr>
        <w:rFonts w:ascii="Tahoma" w:eastAsia="Times New Roman" w:hAnsi="Tahoma" w:cs="Tahoma"/>
        <w:b/>
        <w:bCs/>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53"/>
  </w:num>
  <w:num w:numId="3">
    <w:abstractNumId w:val="0"/>
  </w:num>
  <w:num w:numId="4">
    <w:abstractNumId w:val="87"/>
  </w:num>
  <w:num w:numId="5">
    <w:abstractNumId w:val="73"/>
  </w:num>
  <w:num w:numId="6">
    <w:abstractNumId w:val="50"/>
  </w:num>
  <w:num w:numId="7">
    <w:abstractNumId w:val="8"/>
  </w:num>
  <w:num w:numId="8">
    <w:abstractNumId w:val="55"/>
  </w:num>
  <w:num w:numId="9">
    <w:abstractNumId w:val="89"/>
  </w:num>
  <w:num w:numId="10">
    <w:abstractNumId w:val="88"/>
  </w:num>
  <w:num w:numId="11">
    <w:abstractNumId w:val="93"/>
  </w:num>
  <w:num w:numId="12">
    <w:abstractNumId w:val="39"/>
  </w:num>
  <w:num w:numId="13">
    <w:abstractNumId w:val="49"/>
  </w:num>
  <w:num w:numId="14">
    <w:abstractNumId w:val="52"/>
  </w:num>
  <w:num w:numId="15">
    <w:abstractNumId w:val="34"/>
  </w:num>
  <w:num w:numId="16">
    <w:abstractNumId w:val="69"/>
  </w:num>
  <w:num w:numId="17">
    <w:abstractNumId w:val="92"/>
  </w:num>
  <w:num w:numId="18">
    <w:abstractNumId w:val="16"/>
  </w:num>
  <w:num w:numId="19">
    <w:abstractNumId w:val="57"/>
  </w:num>
  <w:num w:numId="20">
    <w:abstractNumId w:val="58"/>
  </w:num>
  <w:num w:numId="21">
    <w:abstractNumId w:val="12"/>
  </w:num>
  <w:num w:numId="22">
    <w:abstractNumId w:val="74"/>
  </w:num>
  <w:num w:numId="23">
    <w:abstractNumId w:val="3"/>
  </w:num>
  <w:num w:numId="24">
    <w:abstractNumId w:val="13"/>
  </w:num>
  <w:num w:numId="25">
    <w:abstractNumId w:val="62"/>
  </w:num>
  <w:num w:numId="2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1"/>
  </w:num>
  <w:num w:numId="28">
    <w:abstractNumId w:val="45"/>
  </w:num>
  <w:num w:numId="29">
    <w:abstractNumId w:val="35"/>
  </w:num>
  <w:num w:numId="30">
    <w:abstractNumId w:val="9"/>
  </w:num>
  <w:num w:numId="31">
    <w:abstractNumId w:val="70"/>
  </w:num>
  <w:num w:numId="32">
    <w:abstractNumId w:val="42"/>
  </w:num>
  <w:num w:numId="33">
    <w:abstractNumId w:val="77"/>
  </w:num>
  <w:num w:numId="34">
    <w:abstractNumId w:val="22"/>
  </w:num>
  <w:num w:numId="35">
    <w:abstractNumId w:val="23"/>
  </w:num>
  <w:num w:numId="36">
    <w:abstractNumId w:val="41"/>
  </w:num>
  <w:num w:numId="37">
    <w:abstractNumId w:val="86"/>
  </w:num>
  <w:num w:numId="38">
    <w:abstractNumId w:val="19"/>
  </w:num>
  <w:num w:numId="39">
    <w:abstractNumId w:val="56"/>
  </w:num>
  <w:num w:numId="40">
    <w:abstractNumId w:val="90"/>
  </w:num>
  <w:num w:numId="41">
    <w:abstractNumId w:val="6"/>
  </w:num>
  <w:num w:numId="42">
    <w:abstractNumId w:val="48"/>
  </w:num>
  <w:num w:numId="43">
    <w:abstractNumId w:val="32"/>
  </w:num>
  <w:num w:numId="44">
    <w:abstractNumId w:val="71"/>
  </w:num>
  <w:num w:numId="45">
    <w:abstractNumId w:val="54"/>
  </w:num>
  <w:num w:numId="46">
    <w:abstractNumId w:val="38"/>
  </w:num>
  <w:num w:numId="47">
    <w:abstractNumId w:val="85"/>
  </w:num>
  <w:num w:numId="48">
    <w:abstractNumId w:val="31"/>
  </w:num>
  <w:num w:numId="49">
    <w:abstractNumId w:val="14"/>
  </w:num>
  <w:num w:numId="50">
    <w:abstractNumId w:val="27"/>
  </w:num>
  <w:num w:numId="51">
    <w:abstractNumId w:val="29"/>
  </w:num>
  <w:num w:numId="52">
    <w:abstractNumId w:val="82"/>
  </w:num>
  <w:num w:numId="53">
    <w:abstractNumId w:val="47"/>
  </w:num>
  <w:num w:numId="54">
    <w:abstractNumId w:val="37"/>
  </w:num>
  <w:num w:numId="55">
    <w:abstractNumId w:val="44"/>
  </w:num>
  <w:num w:numId="56">
    <w:abstractNumId w:val="64"/>
  </w:num>
  <w:num w:numId="57">
    <w:abstractNumId w:val="83"/>
  </w:num>
  <w:num w:numId="58">
    <w:abstractNumId w:val="28"/>
  </w:num>
  <w:num w:numId="59">
    <w:abstractNumId w:val="51"/>
  </w:num>
  <w:num w:numId="60">
    <w:abstractNumId w:val="78"/>
  </w:num>
  <w:num w:numId="61">
    <w:abstractNumId w:val="79"/>
  </w:num>
  <w:num w:numId="62">
    <w:abstractNumId w:val="80"/>
  </w:num>
  <w:num w:numId="63">
    <w:abstractNumId w:val="91"/>
  </w:num>
  <w:num w:numId="64">
    <w:abstractNumId w:val="15"/>
  </w:num>
  <w:num w:numId="65">
    <w:abstractNumId w:val="59"/>
  </w:num>
  <w:num w:numId="66">
    <w:abstractNumId w:val="4"/>
  </w:num>
  <w:num w:numId="67">
    <w:abstractNumId w:val="10"/>
  </w:num>
  <w:num w:numId="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93"/>
    <w:lvlOverride w:ilvl="0">
      <w:startOverride w:val="4"/>
    </w:lvlOverride>
    <w:lvlOverride w:ilvl="1">
      <w:startOverride w:val="2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num>
  <w:num w:numId="75">
    <w:abstractNumId w:val="11"/>
  </w:num>
  <w:num w:numId="76">
    <w:abstractNumId w:val="25"/>
  </w:num>
  <w:num w:numId="77">
    <w:abstractNumId w:val="76"/>
  </w:num>
  <w:num w:numId="78">
    <w:abstractNumId w:val="30"/>
  </w:num>
  <w:num w:numId="79">
    <w:abstractNumId w:val="24"/>
  </w:num>
  <w:num w:numId="80">
    <w:abstractNumId w:val="68"/>
  </w:num>
  <w:num w:numId="81">
    <w:abstractNumId w:val="17"/>
  </w:num>
  <w:num w:numId="82">
    <w:abstractNumId w:val="18"/>
  </w:num>
  <w:num w:numId="83">
    <w:abstractNumId w:val="33"/>
  </w:num>
  <w:num w:numId="84">
    <w:abstractNumId w:val="20"/>
  </w:num>
  <w:num w:numId="85">
    <w:abstractNumId w:val="5"/>
  </w:num>
  <w:num w:numId="86">
    <w:abstractNumId w:val="46"/>
  </w:num>
  <w:num w:numId="8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6"/>
  </w:num>
  <w:num w:numId="89">
    <w:abstractNumId w:val="43"/>
  </w:num>
  <w:num w:numId="90">
    <w:abstractNumId w:val="6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5"/>
  </w:num>
  <w:num w:numId="92">
    <w:abstractNumId w:val="36"/>
  </w:num>
  <w:num w:numId="93">
    <w:abstractNumId w:val="21"/>
  </w:num>
  <w:num w:numId="94">
    <w:abstractNumId w:val="75"/>
  </w:num>
  <w:num w:numId="95">
    <w:abstractNumId w:val="72"/>
  </w:num>
  <w:num w:numId="96">
    <w:abstractNumId w:val="40"/>
  </w:num>
  <w:num w:numId="97">
    <w:abstractNumId w:val="84"/>
  </w:num>
  <w:num w:numId="98">
    <w:abstractNumId w:val="60"/>
  </w:num>
  <w:num w:numId="99">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70"/>
    <w:rsid w:val="00001FBB"/>
    <w:rsid w:val="00001FE9"/>
    <w:rsid w:val="0000206E"/>
    <w:rsid w:val="00002FD1"/>
    <w:rsid w:val="00002FED"/>
    <w:rsid w:val="00005377"/>
    <w:rsid w:val="0000567B"/>
    <w:rsid w:val="00005C4E"/>
    <w:rsid w:val="00006098"/>
    <w:rsid w:val="000065B4"/>
    <w:rsid w:val="000065C4"/>
    <w:rsid w:val="000068B5"/>
    <w:rsid w:val="00006C30"/>
    <w:rsid w:val="00006F05"/>
    <w:rsid w:val="00007099"/>
    <w:rsid w:val="000073A4"/>
    <w:rsid w:val="000078CB"/>
    <w:rsid w:val="00007A3E"/>
    <w:rsid w:val="00007C52"/>
    <w:rsid w:val="00007E54"/>
    <w:rsid w:val="000122B6"/>
    <w:rsid w:val="00012EC1"/>
    <w:rsid w:val="000138A1"/>
    <w:rsid w:val="00013B26"/>
    <w:rsid w:val="000140D9"/>
    <w:rsid w:val="000145E5"/>
    <w:rsid w:val="00014FA7"/>
    <w:rsid w:val="000159AD"/>
    <w:rsid w:val="00015E05"/>
    <w:rsid w:val="00016173"/>
    <w:rsid w:val="00016CCE"/>
    <w:rsid w:val="00017063"/>
    <w:rsid w:val="00017538"/>
    <w:rsid w:val="00017866"/>
    <w:rsid w:val="00017CC3"/>
    <w:rsid w:val="00017DAB"/>
    <w:rsid w:val="00020421"/>
    <w:rsid w:val="00021317"/>
    <w:rsid w:val="000220BF"/>
    <w:rsid w:val="00022535"/>
    <w:rsid w:val="000227BD"/>
    <w:rsid w:val="00022B0F"/>
    <w:rsid w:val="00022D56"/>
    <w:rsid w:val="000234AF"/>
    <w:rsid w:val="0002359E"/>
    <w:rsid w:val="00023C59"/>
    <w:rsid w:val="00023CDB"/>
    <w:rsid w:val="0002459D"/>
    <w:rsid w:val="00024734"/>
    <w:rsid w:val="000251BF"/>
    <w:rsid w:val="000251C1"/>
    <w:rsid w:val="00025216"/>
    <w:rsid w:val="00025262"/>
    <w:rsid w:val="0002535F"/>
    <w:rsid w:val="00025383"/>
    <w:rsid w:val="000253F8"/>
    <w:rsid w:val="00026002"/>
    <w:rsid w:val="0002637D"/>
    <w:rsid w:val="00026406"/>
    <w:rsid w:val="0002648E"/>
    <w:rsid w:val="00026508"/>
    <w:rsid w:val="0002682B"/>
    <w:rsid w:val="00026D61"/>
    <w:rsid w:val="00027332"/>
    <w:rsid w:val="0002783F"/>
    <w:rsid w:val="00027E04"/>
    <w:rsid w:val="00030731"/>
    <w:rsid w:val="00030C6D"/>
    <w:rsid w:val="00031499"/>
    <w:rsid w:val="00031599"/>
    <w:rsid w:val="00031765"/>
    <w:rsid w:val="00031E9B"/>
    <w:rsid w:val="0003315E"/>
    <w:rsid w:val="0003363A"/>
    <w:rsid w:val="000338E2"/>
    <w:rsid w:val="00033D2A"/>
    <w:rsid w:val="00033EDE"/>
    <w:rsid w:val="000341B4"/>
    <w:rsid w:val="0003461F"/>
    <w:rsid w:val="000347F2"/>
    <w:rsid w:val="00036880"/>
    <w:rsid w:val="00036B11"/>
    <w:rsid w:val="00036B40"/>
    <w:rsid w:val="00036E23"/>
    <w:rsid w:val="00036EEB"/>
    <w:rsid w:val="0003717B"/>
    <w:rsid w:val="00040086"/>
    <w:rsid w:val="000409FD"/>
    <w:rsid w:val="00040E6E"/>
    <w:rsid w:val="00040E73"/>
    <w:rsid w:val="00041283"/>
    <w:rsid w:val="0004167D"/>
    <w:rsid w:val="00041BDD"/>
    <w:rsid w:val="00041FC0"/>
    <w:rsid w:val="000422FE"/>
    <w:rsid w:val="00042B0D"/>
    <w:rsid w:val="00042C89"/>
    <w:rsid w:val="000431E1"/>
    <w:rsid w:val="00043311"/>
    <w:rsid w:val="00043322"/>
    <w:rsid w:val="000434E1"/>
    <w:rsid w:val="00043B1F"/>
    <w:rsid w:val="00043C25"/>
    <w:rsid w:val="000445AA"/>
    <w:rsid w:val="00044683"/>
    <w:rsid w:val="00044A2A"/>
    <w:rsid w:val="000452B5"/>
    <w:rsid w:val="00045796"/>
    <w:rsid w:val="00046768"/>
    <w:rsid w:val="0004695E"/>
    <w:rsid w:val="00047393"/>
    <w:rsid w:val="00047839"/>
    <w:rsid w:val="000501D5"/>
    <w:rsid w:val="000503A2"/>
    <w:rsid w:val="00050BE5"/>
    <w:rsid w:val="000519D7"/>
    <w:rsid w:val="000535C3"/>
    <w:rsid w:val="0005370E"/>
    <w:rsid w:val="00053FD1"/>
    <w:rsid w:val="00054799"/>
    <w:rsid w:val="00054946"/>
    <w:rsid w:val="00054DE6"/>
    <w:rsid w:val="00054F75"/>
    <w:rsid w:val="0005503D"/>
    <w:rsid w:val="000559A1"/>
    <w:rsid w:val="00055EB0"/>
    <w:rsid w:val="00055FC4"/>
    <w:rsid w:val="00056246"/>
    <w:rsid w:val="00056939"/>
    <w:rsid w:val="00056A57"/>
    <w:rsid w:val="00056FE5"/>
    <w:rsid w:val="000570E6"/>
    <w:rsid w:val="0005736E"/>
    <w:rsid w:val="000576AE"/>
    <w:rsid w:val="00060769"/>
    <w:rsid w:val="00060843"/>
    <w:rsid w:val="00060905"/>
    <w:rsid w:val="000614FA"/>
    <w:rsid w:val="00061A17"/>
    <w:rsid w:val="00061E85"/>
    <w:rsid w:val="00061F4D"/>
    <w:rsid w:val="000622F6"/>
    <w:rsid w:val="00062552"/>
    <w:rsid w:val="00062A04"/>
    <w:rsid w:val="00062BCA"/>
    <w:rsid w:val="00062C0C"/>
    <w:rsid w:val="00062DB0"/>
    <w:rsid w:val="00062E4B"/>
    <w:rsid w:val="000646BF"/>
    <w:rsid w:val="00064DCC"/>
    <w:rsid w:val="000653B0"/>
    <w:rsid w:val="0006548C"/>
    <w:rsid w:val="0006677F"/>
    <w:rsid w:val="00066F27"/>
    <w:rsid w:val="00066F44"/>
    <w:rsid w:val="000673DA"/>
    <w:rsid w:val="00067C75"/>
    <w:rsid w:val="000709A1"/>
    <w:rsid w:val="00070E8B"/>
    <w:rsid w:val="00071178"/>
    <w:rsid w:val="0007163C"/>
    <w:rsid w:val="00071648"/>
    <w:rsid w:val="00071A70"/>
    <w:rsid w:val="00071CA9"/>
    <w:rsid w:val="00071D52"/>
    <w:rsid w:val="000726E8"/>
    <w:rsid w:val="00072AF6"/>
    <w:rsid w:val="00072D09"/>
    <w:rsid w:val="000731F5"/>
    <w:rsid w:val="0007362C"/>
    <w:rsid w:val="00073689"/>
    <w:rsid w:val="00073AF1"/>
    <w:rsid w:val="00073FAC"/>
    <w:rsid w:val="00074665"/>
    <w:rsid w:val="000748BC"/>
    <w:rsid w:val="00074994"/>
    <w:rsid w:val="00074BEB"/>
    <w:rsid w:val="00074C95"/>
    <w:rsid w:val="00074E7A"/>
    <w:rsid w:val="00075967"/>
    <w:rsid w:val="0007638A"/>
    <w:rsid w:val="00076487"/>
    <w:rsid w:val="000764E3"/>
    <w:rsid w:val="00076510"/>
    <w:rsid w:val="00076620"/>
    <w:rsid w:val="000767B1"/>
    <w:rsid w:val="000767F9"/>
    <w:rsid w:val="00076D17"/>
    <w:rsid w:val="00076E16"/>
    <w:rsid w:val="00077037"/>
    <w:rsid w:val="000771C1"/>
    <w:rsid w:val="000771C6"/>
    <w:rsid w:val="000779E8"/>
    <w:rsid w:val="00080BBE"/>
    <w:rsid w:val="00080C35"/>
    <w:rsid w:val="00080D42"/>
    <w:rsid w:val="00080D57"/>
    <w:rsid w:val="00081052"/>
    <w:rsid w:val="00081162"/>
    <w:rsid w:val="00081C39"/>
    <w:rsid w:val="00081EF9"/>
    <w:rsid w:val="0008278A"/>
    <w:rsid w:val="000832AE"/>
    <w:rsid w:val="0008355B"/>
    <w:rsid w:val="00083F2A"/>
    <w:rsid w:val="000847DA"/>
    <w:rsid w:val="00084860"/>
    <w:rsid w:val="00084B3D"/>
    <w:rsid w:val="00084BAA"/>
    <w:rsid w:val="00084ED3"/>
    <w:rsid w:val="00084F3B"/>
    <w:rsid w:val="00086633"/>
    <w:rsid w:val="00086E59"/>
    <w:rsid w:val="0008789A"/>
    <w:rsid w:val="00087B27"/>
    <w:rsid w:val="00087E36"/>
    <w:rsid w:val="000907EE"/>
    <w:rsid w:val="00090C12"/>
    <w:rsid w:val="00091465"/>
    <w:rsid w:val="00091534"/>
    <w:rsid w:val="00091748"/>
    <w:rsid w:val="000919CE"/>
    <w:rsid w:val="00091A97"/>
    <w:rsid w:val="00091FAF"/>
    <w:rsid w:val="00092112"/>
    <w:rsid w:val="000925A4"/>
    <w:rsid w:val="0009260E"/>
    <w:rsid w:val="000926F3"/>
    <w:rsid w:val="00092BA4"/>
    <w:rsid w:val="00092FAC"/>
    <w:rsid w:val="000930DD"/>
    <w:rsid w:val="0009317F"/>
    <w:rsid w:val="0009344C"/>
    <w:rsid w:val="000936DF"/>
    <w:rsid w:val="00094050"/>
    <w:rsid w:val="0009440A"/>
    <w:rsid w:val="000946D6"/>
    <w:rsid w:val="00094B5D"/>
    <w:rsid w:val="000961FE"/>
    <w:rsid w:val="00096606"/>
    <w:rsid w:val="000969D4"/>
    <w:rsid w:val="00097A92"/>
    <w:rsid w:val="000A0217"/>
    <w:rsid w:val="000A03D5"/>
    <w:rsid w:val="000A07C8"/>
    <w:rsid w:val="000A0A53"/>
    <w:rsid w:val="000A0B2C"/>
    <w:rsid w:val="000A14D3"/>
    <w:rsid w:val="000A26D1"/>
    <w:rsid w:val="000A26D9"/>
    <w:rsid w:val="000A2833"/>
    <w:rsid w:val="000A286F"/>
    <w:rsid w:val="000A2BFE"/>
    <w:rsid w:val="000A30A1"/>
    <w:rsid w:val="000A31E8"/>
    <w:rsid w:val="000A35E1"/>
    <w:rsid w:val="000A3724"/>
    <w:rsid w:val="000A4656"/>
    <w:rsid w:val="000A4737"/>
    <w:rsid w:val="000A50AE"/>
    <w:rsid w:val="000A567B"/>
    <w:rsid w:val="000A63EF"/>
    <w:rsid w:val="000A6589"/>
    <w:rsid w:val="000A6AFA"/>
    <w:rsid w:val="000A77F7"/>
    <w:rsid w:val="000A7AD4"/>
    <w:rsid w:val="000B005C"/>
    <w:rsid w:val="000B02DC"/>
    <w:rsid w:val="000B0725"/>
    <w:rsid w:val="000B126C"/>
    <w:rsid w:val="000B1302"/>
    <w:rsid w:val="000B1345"/>
    <w:rsid w:val="000B1364"/>
    <w:rsid w:val="000B14DA"/>
    <w:rsid w:val="000B1587"/>
    <w:rsid w:val="000B1659"/>
    <w:rsid w:val="000B19A5"/>
    <w:rsid w:val="000B2448"/>
    <w:rsid w:val="000B299B"/>
    <w:rsid w:val="000B2DDB"/>
    <w:rsid w:val="000B397A"/>
    <w:rsid w:val="000B3C8B"/>
    <w:rsid w:val="000B41F1"/>
    <w:rsid w:val="000B4355"/>
    <w:rsid w:val="000B4616"/>
    <w:rsid w:val="000B4A6C"/>
    <w:rsid w:val="000B52E6"/>
    <w:rsid w:val="000B56EF"/>
    <w:rsid w:val="000B5CF5"/>
    <w:rsid w:val="000B5FCE"/>
    <w:rsid w:val="000B6439"/>
    <w:rsid w:val="000B69FE"/>
    <w:rsid w:val="000B6BA1"/>
    <w:rsid w:val="000B6E40"/>
    <w:rsid w:val="000B742A"/>
    <w:rsid w:val="000B7A16"/>
    <w:rsid w:val="000C02B1"/>
    <w:rsid w:val="000C0434"/>
    <w:rsid w:val="000C06CD"/>
    <w:rsid w:val="000C09E6"/>
    <w:rsid w:val="000C0AA9"/>
    <w:rsid w:val="000C1C09"/>
    <w:rsid w:val="000C1D41"/>
    <w:rsid w:val="000C2E5C"/>
    <w:rsid w:val="000C3E95"/>
    <w:rsid w:val="000C46EE"/>
    <w:rsid w:val="000C49E5"/>
    <w:rsid w:val="000C4C8A"/>
    <w:rsid w:val="000C4F05"/>
    <w:rsid w:val="000C514D"/>
    <w:rsid w:val="000C5B80"/>
    <w:rsid w:val="000C605A"/>
    <w:rsid w:val="000C64EA"/>
    <w:rsid w:val="000C6677"/>
    <w:rsid w:val="000C6AE1"/>
    <w:rsid w:val="000C7064"/>
    <w:rsid w:val="000C7518"/>
    <w:rsid w:val="000C7BD3"/>
    <w:rsid w:val="000C7CF1"/>
    <w:rsid w:val="000C7F5E"/>
    <w:rsid w:val="000D0D51"/>
    <w:rsid w:val="000D0DE2"/>
    <w:rsid w:val="000D1098"/>
    <w:rsid w:val="000D1E04"/>
    <w:rsid w:val="000D2B82"/>
    <w:rsid w:val="000D328B"/>
    <w:rsid w:val="000D3444"/>
    <w:rsid w:val="000D3495"/>
    <w:rsid w:val="000D3558"/>
    <w:rsid w:val="000D479B"/>
    <w:rsid w:val="000D4F95"/>
    <w:rsid w:val="000D5329"/>
    <w:rsid w:val="000D558B"/>
    <w:rsid w:val="000D577B"/>
    <w:rsid w:val="000D5DBD"/>
    <w:rsid w:val="000D61E1"/>
    <w:rsid w:val="000D66D3"/>
    <w:rsid w:val="000D6BA4"/>
    <w:rsid w:val="000D770D"/>
    <w:rsid w:val="000D7B03"/>
    <w:rsid w:val="000E001D"/>
    <w:rsid w:val="000E096F"/>
    <w:rsid w:val="000E0D78"/>
    <w:rsid w:val="000E0EAE"/>
    <w:rsid w:val="000E1150"/>
    <w:rsid w:val="000E13D0"/>
    <w:rsid w:val="000E1817"/>
    <w:rsid w:val="000E1B13"/>
    <w:rsid w:val="000E2125"/>
    <w:rsid w:val="000E23BB"/>
    <w:rsid w:val="000E2458"/>
    <w:rsid w:val="000E2640"/>
    <w:rsid w:val="000E3778"/>
    <w:rsid w:val="000E3C81"/>
    <w:rsid w:val="000E3DB8"/>
    <w:rsid w:val="000E4649"/>
    <w:rsid w:val="000E479D"/>
    <w:rsid w:val="000E4B45"/>
    <w:rsid w:val="000E4DE0"/>
    <w:rsid w:val="000E5B1E"/>
    <w:rsid w:val="000E5BA0"/>
    <w:rsid w:val="000E63C9"/>
    <w:rsid w:val="000E7054"/>
    <w:rsid w:val="000F01B8"/>
    <w:rsid w:val="000F031F"/>
    <w:rsid w:val="000F09CF"/>
    <w:rsid w:val="000F0CCE"/>
    <w:rsid w:val="000F1325"/>
    <w:rsid w:val="000F1FF7"/>
    <w:rsid w:val="000F290E"/>
    <w:rsid w:val="000F4190"/>
    <w:rsid w:val="000F5CF1"/>
    <w:rsid w:val="000F5E8A"/>
    <w:rsid w:val="000F6E0B"/>
    <w:rsid w:val="000F722D"/>
    <w:rsid w:val="000F7727"/>
    <w:rsid w:val="00100455"/>
    <w:rsid w:val="001008DB"/>
    <w:rsid w:val="0010106A"/>
    <w:rsid w:val="00101392"/>
    <w:rsid w:val="0010146A"/>
    <w:rsid w:val="00101979"/>
    <w:rsid w:val="00101AD6"/>
    <w:rsid w:val="00101BE6"/>
    <w:rsid w:val="00101D03"/>
    <w:rsid w:val="001020EA"/>
    <w:rsid w:val="00102B46"/>
    <w:rsid w:val="00102E4E"/>
    <w:rsid w:val="001030E1"/>
    <w:rsid w:val="0010339A"/>
    <w:rsid w:val="0010388E"/>
    <w:rsid w:val="001042E0"/>
    <w:rsid w:val="00105059"/>
    <w:rsid w:val="00105B10"/>
    <w:rsid w:val="00105DB0"/>
    <w:rsid w:val="00105DEF"/>
    <w:rsid w:val="001065BD"/>
    <w:rsid w:val="001065BE"/>
    <w:rsid w:val="00106A05"/>
    <w:rsid w:val="00106C5A"/>
    <w:rsid w:val="00107121"/>
    <w:rsid w:val="00107181"/>
    <w:rsid w:val="00107A04"/>
    <w:rsid w:val="00107C53"/>
    <w:rsid w:val="00107E69"/>
    <w:rsid w:val="00110416"/>
    <w:rsid w:val="00110C08"/>
    <w:rsid w:val="00110F3B"/>
    <w:rsid w:val="001123C0"/>
    <w:rsid w:val="00112647"/>
    <w:rsid w:val="00112D5C"/>
    <w:rsid w:val="00113748"/>
    <w:rsid w:val="0011399F"/>
    <w:rsid w:val="00113D06"/>
    <w:rsid w:val="00114361"/>
    <w:rsid w:val="001143DC"/>
    <w:rsid w:val="00114FFD"/>
    <w:rsid w:val="0011545C"/>
    <w:rsid w:val="001155EE"/>
    <w:rsid w:val="0011609D"/>
    <w:rsid w:val="00116363"/>
    <w:rsid w:val="001167E3"/>
    <w:rsid w:val="00117202"/>
    <w:rsid w:val="0011724F"/>
    <w:rsid w:val="001176E3"/>
    <w:rsid w:val="001206EF"/>
    <w:rsid w:val="001209B5"/>
    <w:rsid w:val="00120BF3"/>
    <w:rsid w:val="00120D17"/>
    <w:rsid w:val="001210EA"/>
    <w:rsid w:val="0012123E"/>
    <w:rsid w:val="00121FCB"/>
    <w:rsid w:val="001239BB"/>
    <w:rsid w:val="00123A12"/>
    <w:rsid w:val="001252B5"/>
    <w:rsid w:val="001259AC"/>
    <w:rsid w:val="00125A69"/>
    <w:rsid w:val="001260DB"/>
    <w:rsid w:val="0012619D"/>
    <w:rsid w:val="00126962"/>
    <w:rsid w:val="00126B5C"/>
    <w:rsid w:val="00127440"/>
    <w:rsid w:val="001278CF"/>
    <w:rsid w:val="00130162"/>
    <w:rsid w:val="00130EBC"/>
    <w:rsid w:val="00131753"/>
    <w:rsid w:val="00131CD5"/>
    <w:rsid w:val="00131D7C"/>
    <w:rsid w:val="00132532"/>
    <w:rsid w:val="00132880"/>
    <w:rsid w:val="00132DEE"/>
    <w:rsid w:val="001331EC"/>
    <w:rsid w:val="00134886"/>
    <w:rsid w:val="00135284"/>
    <w:rsid w:val="00135890"/>
    <w:rsid w:val="001359F6"/>
    <w:rsid w:val="001362F6"/>
    <w:rsid w:val="001367C4"/>
    <w:rsid w:val="00136FCE"/>
    <w:rsid w:val="00137181"/>
    <w:rsid w:val="00140493"/>
    <w:rsid w:val="001404D3"/>
    <w:rsid w:val="00140696"/>
    <w:rsid w:val="001406BB"/>
    <w:rsid w:val="001412B1"/>
    <w:rsid w:val="001414F9"/>
    <w:rsid w:val="0014176C"/>
    <w:rsid w:val="00141A17"/>
    <w:rsid w:val="001420F0"/>
    <w:rsid w:val="0014237C"/>
    <w:rsid w:val="00142C37"/>
    <w:rsid w:val="00143CD7"/>
    <w:rsid w:val="00143ED3"/>
    <w:rsid w:val="00143FCF"/>
    <w:rsid w:val="00145093"/>
    <w:rsid w:val="0014525F"/>
    <w:rsid w:val="001452B8"/>
    <w:rsid w:val="001459CB"/>
    <w:rsid w:val="00145B7A"/>
    <w:rsid w:val="00145DB2"/>
    <w:rsid w:val="00145F54"/>
    <w:rsid w:val="00146A7C"/>
    <w:rsid w:val="00146B5B"/>
    <w:rsid w:val="001475A7"/>
    <w:rsid w:val="00150568"/>
    <w:rsid w:val="001509CA"/>
    <w:rsid w:val="00150CF7"/>
    <w:rsid w:val="001516DD"/>
    <w:rsid w:val="00151B6A"/>
    <w:rsid w:val="00152C5D"/>
    <w:rsid w:val="001533BF"/>
    <w:rsid w:val="00154185"/>
    <w:rsid w:val="001541A9"/>
    <w:rsid w:val="00154BCE"/>
    <w:rsid w:val="00154BE1"/>
    <w:rsid w:val="00155958"/>
    <w:rsid w:val="00155B0E"/>
    <w:rsid w:val="00155E50"/>
    <w:rsid w:val="001569B3"/>
    <w:rsid w:val="0015708F"/>
    <w:rsid w:val="00157219"/>
    <w:rsid w:val="001573EF"/>
    <w:rsid w:val="0015743E"/>
    <w:rsid w:val="00157651"/>
    <w:rsid w:val="00160567"/>
    <w:rsid w:val="00160930"/>
    <w:rsid w:val="001610CC"/>
    <w:rsid w:val="001612D6"/>
    <w:rsid w:val="00161CF3"/>
    <w:rsid w:val="00161FF0"/>
    <w:rsid w:val="00162B23"/>
    <w:rsid w:val="00162E11"/>
    <w:rsid w:val="0016330D"/>
    <w:rsid w:val="00163630"/>
    <w:rsid w:val="00163804"/>
    <w:rsid w:val="00163887"/>
    <w:rsid w:val="00163B84"/>
    <w:rsid w:val="001642C9"/>
    <w:rsid w:val="00164F70"/>
    <w:rsid w:val="0016504D"/>
    <w:rsid w:val="001656DD"/>
    <w:rsid w:val="001658F4"/>
    <w:rsid w:val="00165904"/>
    <w:rsid w:val="00165B73"/>
    <w:rsid w:val="0016602E"/>
    <w:rsid w:val="0016658C"/>
    <w:rsid w:val="00166B39"/>
    <w:rsid w:val="00166BA1"/>
    <w:rsid w:val="00166D2E"/>
    <w:rsid w:val="00166D8C"/>
    <w:rsid w:val="00167491"/>
    <w:rsid w:val="001701F9"/>
    <w:rsid w:val="00170A6C"/>
    <w:rsid w:val="00170D0D"/>
    <w:rsid w:val="00170D90"/>
    <w:rsid w:val="00171446"/>
    <w:rsid w:val="00171B96"/>
    <w:rsid w:val="00171CF2"/>
    <w:rsid w:val="00172096"/>
    <w:rsid w:val="00172246"/>
    <w:rsid w:val="001722A3"/>
    <w:rsid w:val="00172476"/>
    <w:rsid w:val="00172508"/>
    <w:rsid w:val="00172786"/>
    <w:rsid w:val="001727D2"/>
    <w:rsid w:val="00173144"/>
    <w:rsid w:val="00173A55"/>
    <w:rsid w:val="00173A75"/>
    <w:rsid w:val="00173B61"/>
    <w:rsid w:val="001749BA"/>
    <w:rsid w:val="001753C1"/>
    <w:rsid w:val="0017545E"/>
    <w:rsid w:val="00175466"/>
    <w:rsid w:val="00175892"/>
    <w:rsid w:val="00175CA5"/>
    <w:rsid w:val="001763E0"/>
    <w:rsid w:val="00176715"/>
    <w:rsid w:val="001767D8"/>
    <w:rsid w:val="001767DF"/>
    <w:rsid w:val="00176C87"/>
    <w:rsid w:val="001801E0"/>
    <w:rsid w:val="001806CE"/>
    <w:rsid w:val="00180A84"/>
    <w:rsid w:val="00180BFB"/>
    <w:rsid w:val="00181449"/>
    <w:rsid w:val="001826FB"/>
    <w:rsid w:val="00182880"/>
    <w:rsid w:val="00182D5E"/>
    <w:rsid w:val="00182D9C"/>
    <w:rsid w:val="001834C6"/>
    <w:rsid w:val="001838BB"/>
    <w:rsid w:val="00183C74"/>
    <w:rsid w:val="00184BCB"/>
    <w:rsid w:val="0018592D"/>
    <w:rsid w:val="00185C7F"/>
    <w:rsid w:val="00186E61"/>
    <w:rsid w:val="00187DAB"/>
    <w:rsid w:val="001900B6"/>
    <w:rsid w:val="001910CE"/>
    <w:rsid w:val="00191CD6"/>
    <w:rsid w:val="0019242D"/>
    <w:rsid w:val="00192497"/>
    <w:rsid w:val="00192A2C"/>
    <w:rsid w:val="00192ADF"/>
    <w:rsid w:val="00193238"/>
    <w:rsid w:val="00193447"/>
    <w:rsid w:val="001934D5"/>
    <w:rsid w:val="00193B76"/>
    <w:rsid w:val="001940AD"/>
    <w:rsid w:val="00194375"/>
    <w:rsid w:val="00194561"/>
    <w:rsid w:val="00194D7E"/>
    <w:rsid w:val="00194E09"/>
    <w:rsid w:val="0019538F"/>
    <w:rsid w:val="001953FE"/>
    <w:rsid w:val="00195E87"/>
    <w:rsid w:val="00195F3D"/>
    <w:rsid w:val="00197CAB"/>
    <w:rsid w:val="001A0233"/>
    <w:rsid w:val="001A0347"/>
    <w:rsid w:val="001A03E6"/>
    <w:rsid w:val="001A16A2"/>
    <w:rsid w:val="001A2087"/>
    <w:rsid w:val="001A2A5B"/>
    <w:rsid w:val="001A2C6A"/>
    <w:rsid w:val="001A3C3A"/>
    <w:rsid w:val="001A3FDB"/>
    <w:rsid w:val="001A40C0"/>
    <w:rsid w:val="001A41E2"/>
    <w:rsid w:val="001A4475"/>
    <w:rsid w:val="001A4699"/>
    <w:rsid w:val="001A46E3"/>
    <w:rsid w:val="001A4862"/>
    <w:rsid w:val="001A4E7E"/>
    <w:rsid w:val="001A4EA9"/>
    <w:rsid w:val="001A5103"/>
    <w:rsid w:val="001A55B3"/>
    <w:rsid w:val="001A5690"/>
    <w:rsid w:val="001A57FD"/>
    <w:rsid w:val="001A58F3"/>
    <w:rsid w:val="001A643B"/>
    <w:rsid w:val="001A668B"/>
    <w:rsid w:val="001A6A0A"/>
    <w:rsid w:val="001A6E95"/>
    <w:rsid w:val="001A732F"/>
    <w:rsid w:val="001A740C"/>
    <w:rsid w:val="001A7457"/>
    <w:rsid w:val="001A76CA"/>
    <w:rsid w:val="001A7922"/>
    <w:rsid w:val="001A7B68"/>
    <w:rsid w:val="001B078C"/>
    <w:rsid w:val="001B09F4"/>
    <w:rsid w:val="001B0F07"/>
    <w:rsid w:val="001B1308"/>
    <w:rsid w:val="001B13EE"/>
    <w:rsid w:val="001B16E2"/>
    <w:rsid w:val="001B1C0B"/>
    <w:rsid w:val="001B2063"/>
    <w:rsid w:val="001B2416"/>
    <w:rsid w:val="001B24DB"/>
    <w:rsid w:val="001B26F4"/>
    <w:rsid w:val="001B2F2C"/>
    <w:rsid w:val="001B3558"/>
    <w:rsid w:val="001B398B"/>
    <w:rsid w:val="001B3FF2"/>
    <w:rsid w:val="001B4414"/>
    <w:rsid w:val="001B474B"/>
    <w:rsid w:val="001B5208"/>
    <w:rsid w:val="001B582B"/>
    <w:rsid w:val="001B5910"/>
    <w:rsid w:val="001B5E14"/>
    <w:rsid w:val="001B616A"/>
    <w:rsid w:val="001B62A8"/>
    <w:rsid w:val="001B6725"/>
    <w:rsid w:val="001B6D8B"/>
    <w:rsid w:val="001B75D9"/>
    <w:rsid w:val="001B783B"/>
    <w:rsid w:val="001B78B4"/>
    <w:rsid w:val="001B7B0A"/>
    <w:rsid w:val="001B7F0A"/>
    <w:rsid w:val="001C08C6"/>
    <w:rsid w:val="001C0A0F"/>
    <w:rsid w:val="001C1C4D"/>
    <w:rsid w:val="001C204D"/>
    <w:rsid w:val="001C29D7"/>
    <w:rsid w:val="001C340E"/>
    <w:rsid w:val="001C347A"/>
    <w:rsid w:val="001C364F"/>
    <w:rsid w:val="001C3AE1"/>
    <w:rsid w:val="001C4063"/>
    <w:rsid w:val="001C444F"/>
    <w:rsid w:val="001C44BB"/>
    <w:rsid w:val="001C496C"/>
    <w:rsid w:val="001C5EF3"/>
    <w:rsid w:val="001C635C"/>
    <w:rsid w:val="001C642C"/>
    <w:rsid w:val="001C698F"/>
    <w:rsid w:val="001C69E2"/>
    <w:rsid w:val="001D0199"/>
    <w:rsid w:val="001D01EC"/>
    <w:rsid w:val="001D04DA"/>
    <w:rsid w:val="001D08E7"/>
    <w:rsid w:val="001D1059"/>
    <w:rsid w:val="001D1CC4"/>
    <w:rsid w:val="001D1D34"/>
    <w:rsid w:val="001D24AF"/>
    <w:rsid w:val="001D26E0"/>
    <w:rsid w:val="001D2BEC"/>
    <w:rsid w:val="001D39B6"/>
    <w:rsid w:val="001D4171"/>
    <w:rsid w:val="001D49C6"/>
    <w:rsid w:val="001D4F78"/>
    <w:rsid w:val="001D5916"/>
    <w:rsid w:val="001D6A06"/>
    <w:rsid w:val="001D74DC"/>
    <w:rsid w:val="001D7B5F"/>
    <w:rsid w:val="001E0E20"/>
    <w:rsid w:val="001E14CC"/>
    <w:rsid w:val="001E16E1"/>
    <w:rsid w:val="001E1B05"/>
    <w:rsid w:val="001E1CEB"/>
    <w:rsid w:val="001E1D56"/>
    <w:rsid w:val="001E21D6"/>
    <w:rsid w:val="001E23EB"/>
    <w:rsid w:val="001E27F4"/>
    <w:rsid w:val="001E31BD"/>
    <w:rsid w:val="001E333C"/>
    <w:rsid w:val="001E3749"/>
    <w:rsid w:val="001E3A11"/>
    <w:rsid w:val="001E4B9B"/>
    <w:rsid w:val="001E4C19"/>
    <w:rsid w:val="001E4D4F"/>
    <w:rsid w:val="001E4D81"/>
    <w:rsid w:val="001E56DD"/>
    <w:rsid w:val="001E6598"/>
    <w:rsid w:val="001E673A"/>
    <w:rsid w:val="001E6B74"/>
    <w:rsid w:val="001E70A2"/>
    <w:rsid w:val="001E7D7A"/>
    <w:rsid w:val="001E7EDF"/>
    <w:rsid w:val="001F0010"/>
    <w:rsid w:val="001F021A"/>
    <w:rsid w:val="001F0501"/>
    <w:rsid w:val="001F0D68"/>
    <w:rsid w:val="001F1007"/>
    <w:rsid w:val="001F1118"/>
    <w:rsid w:val="001F1372"/>
    <w:rsid w:val="001F13EC"/>
    <w:rsid w:val="001F1AC1"/>
    <w:rsid w:val="001F1C9A"/>
    <w:rsid w:val="001F1D05"/>
    <w:rsid w:val="001F28C2"/>
    <w:rsid w:val="001F3451"/>
    <w:rsid w:val="001F3EC1"/>
    <w:rsid w:val="001F438B"/>
    <w:rsid w:val="001F45B6"/>
    <w:rsid w:val="001F4897"/>
    <w:rsid w:val="001F4CC7"/>
    <w:rsid w:val="001F51B0"/>
    <w:rsid w:val="001F5810"/>
    <w:rsid w:val="001F584C"/>
    <w:rsid w:val="001F5E3F"/>
    <w:rsid w:val="001F5F85"/>
    <w:rsid w:val="001F5FDA"/>
    <w:rsid w:val="001F6DBA"/>
    <w:rsid w:val="001F745C"/>
    <w:rsid w:val="001F74DF"/>
    <w:rsid w:val="001F77FE"/>
    <w:rsid w:val="001F7D6E"/>
    <w:rsid w:val="0020051D"/>
    <w:rsid w:val="00200598"/>
    <w:rsid w:val="00201390"/>
    <w:rsid w:val="002018B9"/>
    <w:rsid w:val="002020A9"/>
    <w:rsid w:val="00202EB7"/>
    <w:rsid w:val="0020300C"/>
    <w:rsid w:val="002032F3"/>
    <w:rsid w:val="0020397A"/>
    <w:rsid w:val="00203C71"/>
    <w:rsid w:val="00203CDA"/>
    <w:rsid w:val="00203F47"/>
    <w:rsid w:val="00204803"/>
    <w:rsid w:val="0020484F"/>
    <w:rsid w:val="002049D3"/>
    <w:rsid w:val="00204DCB"/>
    <w:rsid w:val="002052C9"/>
    <w:rsid w:val="00205711"/>
    <w:rsid w:val="002058A8"/>
    <w:rsid w:val="00205EC7"/>
    <w:rsid w:val="00206019"/>
    <w:rsid w:val="0020611E"/>
    <w:rsid w:val="00206199"/>
    <w:rsid w:val="00206469"/>
    <w:rsid w:val="00206742"/>
    <w:rsid w:val="0020686D"/>
    <w:rsid w:val="00207342"/>
    <w:rsid w:val="00210714"/>
    <w:rsid w:val="002109E3"/>
    <w:rsid w:val="00210BB2"/>
    <w:rsid w:val="00210EE7"/>
    <w:rsid w:val="00211353"/>
    <w:rsid w:val="00211363"/>
    <w:rsid w:val="00211582"/>
    <w:rsid w:val="00211EEE"/>
    <w:rsid w:val="00212229"/>
    <w:rsid w:val="00212559"/>
    <w:rsid w:val="00213092"/>
    <w:rsid w:val="002137CA"/>
    <w:rsid w:val="00213B23"/>
    <w:rsid w:val="00213FFC"/>
    <w:rsid w:val="002143A0"/>
    <w:rsid w:val="00214F0F"/>
    <w:rsid w:val="00215087"/>
    <w:rsid w:val="0021599A"/>
    <w:rsid w:val="00215F1B"/>
    <w:rsid w:val="002164D6"/>
    <w:rsid w:val="002164E9"/>
    <w:rsid w:val="002166C4"/>
    <w:rsid w:val="002170B0"/>
    <w:rsid w:val="00220670"/>
    <w:rsid w:val="002211D9"/>
    <w:rsid w:val="00221418"/>
    <w:rsid w:val="00221914"/>
    <w:rsid w:val="00221AFE"/>
    <w:rsid w:val="00221EEE"/>
    <w:rsid w:val="00221FF1"/>
    <w:rsid w:val="00222812"/>
    <w:rsid w:val="002228A3"/>
    <w:rsid w:val="002228A4"/>
    <w:rsid w:val="0022311E"/>
    <w:rsid w:val="00223BE2"/>
    <w:rsid w:val="00224964"/>
    <w:rsid w:val="00224C3F"/>
    <w:rsid w:val="00224D99"/>
    <w:rsid w:val="0022636E"/>
    <w:rsid w:val="002263CF"/>
    <w:rsid w:val="00226412"/>
    <w:rsid w:val="0022702A"/>
    <w:rsid w:val="0022746F"/>
    <w:rsid w:val="00227477"/>
    <w:rsid w:val="002279C9"/>
    <w:rsid w:val="0023019C"/>
    <w:rsid w:val="00230385"/>
    <w:rsid w:val="002304AB"/>
    <w:rsid w:val="00230DF1"/>
    <w:rsid w:val="00231503"/>
    <w:rsid w:val="00231FE1"/>
    <w:rsid w:val="00232413"/>
    <w:rsid w:val="00232484"/>
    <w:rsid w:val="0023250F"/>
    <w:rsid w:val="00232587"/>
    <w:rsid w:val="00234170"/>
    <w:rsid w:val="00234357"/>
    <w:rsid w:val="0023472C"/>
    <w:rsid w:val="002361D5"/>
    <w:rsid w:val="00236628"/>
    <w:rsid w:val="00237041"/>
    <w:rsid w:val="00237701"/>
    <w:rsid w:val="00237AF7"/>
    <w:rsid w:val="00237BED"/>
    <w:rsid w:val="00240173"/>
    <w:rsid w:val="002401E1"/>
    <w:rsid w:val="00240208"/>
    <w:rsid w:val="00240671"/>
    <w:rsid w:val="00240FDC"/>
    <w:rsid w:val="002416FE"/>
    <w:rsid w:val="0024178E"/>
    <w:rsid w:val="00241FA6"/>
    <w:rsid w:val="002422ED"/>
    <w:rsid w:val="00242321"/>
    <w:rsid w:val="00242F20"/>
    <w:rsid w:val="002430A5"/>
    <w:rsid w:val="00244803"/>
    <w:rsid w:val="00245280"/>
    <w:rsid w:val="002453AD"/>
    <w:rsid w:val="0024552B"/>
    <w:rsid w:val="002456F0"/>
    <w:rsid w:val="002464B5"/>
    <w:rsid w:val="00246F6B"/>
    <w:rsid w:val="00247267"/>
    <w:rsid w:val="00247914"/>
    <w:rsid w:val="00247939"/>
    <w:rsid w:val="00247A43"/>
    <w:rsid w:val="00250E08"/>
    <w:rsid w:val="002510E5"/>
    <w:rsid w:val="00251702"/>
    <w:rsid w:val="00252386"/>
    <w:rsid w:val="002524DE"/>
    <w:rsid w:val="00252521"/>
    <w:rsid w:val="002525B6"/>
    <w:rsid w:val="002526EC"/>
    <w:rsid w:val="00252859"/>
    <w:rsid w:val="002534F7"/>
    <w:rsid w:val="002537B3"/>
    <w:rsid w:val="00254372"/>
    <w:rsid w:val="00254550"/>
    <w:rsid w:val="002545F6"/>
    <w:rsid w:val="00254655"/>
    <w:rsid w:val="002548F4"/>
    <w:rsid w:val="00254940"/>
    <w:rsid w:val="002553B8"/>
    <w:rsid w:val="0025577C"/>
    <w:rsid w:val="00255BBA"/>
    <w:rsid w:val="00255CFC"/>
    <w:rsid w:val="00255F51"/>
    <w:rsid w:val="002564F4"/>
    <w:rsid w:val="00256BD9"/>
    <w:rsid w:val="0025728B"/>
    <w:rsid w:val="00257926"/>
    <w:rsid w:val="00257EF1"/>
    <w:rsid w:val="00260B05"/>
    <w:rsid w:val="00261000"/>
    <w:rsid w:val="0026181A"/>
    <w:rsid w:val="00262081"/>
    <w:rsid w:val="0026228B"/>
    <w:rsid w:val="002624EB"/>
    <w:rsid w:val="002625EE"/>
    <w:rsid w:val="00262774"/>
    <w:rsid w:val="00262CB2"/>
    <w:rsid w:val="00262DA2"/>
    <w:rsid w:val="00262FE3"/>
    <w:rsid w:val="0026351F"/>
    <w:rsid w:val="002637A2"/>
    <w:rsid w:val="00263A44"/>
    <w:rsid w:val="00263E5E"/>
    <w:rsid w:val="002646D6"/>
    <w:rsid w:val="002665FA"/>
    <w:rsid w:val="0026680B"/>
    <w:rsid w:val="00266C78"/>
    <w:rsid w:val="0026776C"/>
    <w:rsid w:val="002705B6"/>
    <w:rsid w:val="00270CEE"/>
    <w:rsid w:val="00271278"/>
    <w:rsid w:val="00271A6B"/>
    <w:rsid w:val="00271B20"/>
    <w:rsid w:val="002725B1"/>
    <w:rsid w:val="00272835"/>
    <w:rsid w:val="00273328"/>
    <w:rsid w:val="00273386"/>
    <w:rsid w:val="00273FB4"/>
    <w:rsid w:val="00274489"/>
    <w:rsid w:val="00274B93"/>
    <w:rsid w:val="0027607B"/>
    <w:rsid w:val="00276182"/>
    <w:rsid w:val="002763C6"/>
    <w:rsid w:val="00276BDD"/>
    <w:rsid w:val="00276E25"/>
    <w:rsid w:val="00276E67"/>
    <w:rsid w:val="00277096"/>
    <w:rsid w:val="00277291"/>
    <w:rsid w:val="002772BF"/>
    <w:rsid w:val="002774CC"/>
    <w:rsid w:val="00277A35"/>
    <w:rsid w:val="00277A60"/>
    <w:rsid w:val="00277CED"/>
    <w:rsid w:val="00277F43"/>
    <w:rsid w:val="00280E95"/>
    <w:rsid w:val="00281B0B"/>
    <w:rsid w:val="00281C69"/>
    <w:rsid w:val="00281D7E"/>
    <w:rsid w:val="00281FB3"/>
    <w:rsid w:val="0028231B"/>
    <w:rsid w:val="00282327"/>
    <w:rsid w:val="0028240C"/>
    <w:rsid w:val="002828FE"/>
    <w:rsid w:val="00282928"/>
    <w:rsid w:val="00282DBC"/>
    <w:rsid w:val="00283187"/>
    <w:rsid w:val="00283878"/>
    <w:rsid w:val="00283CDF"/>
    <w:rsid w:val="00283E8E"/>
    <w:rsid w:val="00284E09"/>
    <w:rsid w:val="00285594"/>
    <w:rsid w:val="002855CB"/>
    <w:rsid w:val="00285656"/>
    <w:rsid w:val="00285918"/>
    <w:rsid w:val="0028599B"/>
    <w:rsid w:val="00285C9C"/>
    <w:rsid w:val="00285DBD"/>
    <w:rsid w:val="00286261"/>
    <w:rsid w:val="00286665"/>
    <w:rsid w:val="002867AE"/>
    <w:rsid w:val="002867FD"/>
    <w:rsid w:val="00286BD8"/>
    <w:rsid w:val="002871C1"/>
    <w:rsid w:val="00287860"/>
    <w:rsid w:val="00287B4E"/>
    <w:rsid w:val="002901E4"/>
    <w:rsid w:val="00291BD0"/>
    <w:rsid w:val="00291FA6"/>
    <w:rsid w:val="002920D6"/>
    <w:rsid w:val="002927A5"/>
    <w:rsid w:val="00293164"/>
    <w:rsid w:val="002931D0"/>
    <w:rsid w:val="002935F9"/>
    <w:rsid w:val="00293D18"/>
    <w:rsid w:val="00293F41"/>
    <w:rsid w:val="002946D0"/>
    <w:rsid w:val="002950DC"/>
    <w:rsid w:val="00295296"/>
    <w:rsid w:val="00295341"/>
    <w:rsid w:val="00295811"/>
    <w:rsid w:val="002959CE"/>
    <w:rsid w:val="00295A3E"/>
    <w:rsid w:val="00295FCC"/>
    <w:rsid w:val="002967D4"/>
    <w:rsid w:val="00296C39"/>
    <w:rsid w:val="00296F07"/>
    <w:rsid w:val="00297E8A"/>
    <w:rsid w:val="002A03CF"/>
    <w:rsid w:val="002A115F"/>
    <w:rsid w:val="002A1A50"/>
    <w:rsid w:val="002A1E6A"/>
    <w:rsid w:val="002A29FC"/>
    <w:rsid w:val="002A3405"/>
    <w:rsid w:val="002A385A"/>
    <w:rsid w:val="002A49A5"/>
    <w:rsid w:val="002A49DE"/>
    <w:rsid w:val="002A4FE7"/>
    <w:rsid w:val="002A5606"/>
    <w:rsid w:val="002A56CC"/>
    <w:rsid w:val="002A5ADA"/>
    <w:rsid w:val="002A6336"/>
    <w:rsid w:val="002A67B2"/>
    <w:rsid w:val="002A69F6"/>
    <w:rsid w:val="002A7A81"/>
    <w:rsid w:val="002A7F0D"/>
    <w:rsid w:val="002B0230"/>
    <w:rsid w:val="002B087E"/>
    <w:rsid w:val="002B12B9"/>
    <w:rsid w:val="002B12C9"/>
    <w:rsid w:val="002B14A1"/>
    <w:rsid w:val="002B1AE6"/>
    <w:rsid w:val="002B2D04"/>
    <w:rsid w:val="002B3080"/>
    <w:rsid w:val="002B3229"/>
    <w:rsid w:val="002B3807"/>
    <w:rsid w:val="002B3B7C"/>
    <w:rsid w:val="002B3CC0"/>
    <w:rsid w:val="002B5E69"/>
    <w:rsid w:val="002B6126"/>
    <w:rsid w:val="002B625C"/>
    <w:rsid w:val="002B6D88"/>
    <w:rsid w:val="002B6F8F"/>
    <w:rsid w:val="002B72FC"/>
    <w:rsid w:val="002B74E5"/>
    <w:rsid w:val="002C07E8"/>
    <w:rsid w:val="002C1398"/>
    <w:rsid w:val="002C1434"/>
    <w:rsid w:val="002C165C"/>
    <w:rsid w:val="002C185F"/>
    <w:rsid w:val="002C1DCC"/>
    <w:rsid w:val="002C1DD9"/>
    <w:rsid w:val="002C2116"/>
    <w:rsid w:val="002C22DB"/>
    <w:rsid w:val="002C262F"/>
    <w:rsid w:val="002C289E"/>
    <w:rsid w:val="002C2ED7"/>
    <w:rsid w:val="002C33B9"/>
    <w:rsid w:val="002C4C60"/>
    <w:rsid w:val="002C5296"/>
    <w:rsid w:val="002C5937"/>
    <w:rsid w:val="002C63D4"/>
    <w:rsid w:val="002C6487"/>
    <w:rsid w:val="002C64E1"/>
    <w:rsid w:val="002C6FB4"/>
    <w:rsid w:val="002C74A4"/>
    <w:rsid w:val="002C75AC"/>
    <w:rsid w:val="002C76AE"/>
    <w:rsid w:val="002C7AD4"/>
    <w:rsid w:val="002D0429"/>
    <w:rsid w:val="002D0926"/>
    <w:rsid w:val="002D11CD"/>
    <w:rsid w:val="002D3826"/>
    <w:rsid w:val="002D3E6A"/>
    <w:rsid w:val="002D3F9E"/>
    <w:rsid w:val="002D42C0"/>
    <w:rsid w:val="002D49EC"/>
    <w:rsid w:val="002D4D7B"/>
    <w:rsid w:val="002D4EBB"/>
    <w:rsid w:val="002D54F0"/>
    <w:rsid w:val="002D619F"/>
    <w:rsid w:val="002D64A5"/>
    <w:rsid w:val="002D6FDD"/>
    <w:rsid w:val="002D72EB"/>
    <w:rsid w:val="002D7F69"/>
    <w:rsid w:val="002E0346"/>
    <w:rsid w:val="002E0581"/>
    <w:rsid w:val="002E0A9A"/>
    <w:rsid w:val="002E1FD5"/>
    <w:rsid w:val="002E2040"/>
    <w:rsid w:val="002E2585"/>
    <w:rsid w:val="002E2E92"/>
    <w:rsid w:val="002E32D0"/>
    <w:rsid w:val="002E357E"/>
    <w:rsid w:val="002E375F"/>
    <w:rsid w:val="002E3B7E"/>
    <w:rsid w:val="002E3C16"/>
    <w:rsid w:val="002E45BF"/>
    <w:rsid w:val="002E54D1"/>
    <w:rsid w:val="002E5650"/>
    <w:rsid w:val="002E5A1A"/>
    <w:rsid w:val="002E5F4B"/>
    <w:rsid w:val="002E6086"/>
    <w:rsid w:val="002E654C"/>
    <w:rsid w:val="002E6701"/>
    <w:rsid w:val="002E6D33"/>
    <w:rsid w:val="002E71D3"/>
    <w:rsid w:val="002E76F9"/>
    <w:rsid w:val="002E7767"/>
    <w:rsid w:val="002E7B90"/>
    <w:rsid w:val="002F0F47"/>
    <w:rsid w:val="002F13E1"/>
    <w:rsid w:val="002F267A"/>
    <w:rsid w:val="002F26D4"/>
    <w:rsid w:val="002F2CC7"/>
    <w:rsid w:val="002F327A"/>
    <w:rsid w:val="002F33A9"/>
    <w:rsid w:val="002F3487"/>
    <w:rsid w:val="002F3617"/>
    <w:rsid w:val="002F3707"/>
    <w:rsid w:val="002F395A"/>
    <w:rsid w:val="002F3978"/>
    <w:rsid w:val="002F3A64"/>
    <w:rsid w:val="002F3B02"/>
    <w:rsid w:val="002F44C4"/>
    <w:rsid w:val="002F49A8"/>
    <w:rsid w:val="002F4BAC"/>
    <w:rsid w:val="002F4D39"/>
    <w:rsid w:val="002F5339"/>
    <w:rsid w:val="002F53E4"/>
    <w:rsid w:val="002F5D84"/>
    <w:rsid w:val="002F5FFA"/>
    <w:rsid w:val="002F71EF"/>
    <w:rsid w:val="0030004A"/>
    <w:rsid w:val="003008F2"/>
    <w:rsid w:val="00300C42"/>
    <w:rsid w:val="00300CB2"/>
    <w:rsid w:val="00301587"/>
    <w:rsid w:val="003015DF"/>
    <w:rsid w:val="00301FD8"/>
    <w:rsid w:val="003024B7"/>
    <w:rsid w:val="0030268E"/>
    <w:rsid w:val="0030272B"/>
    <w:rsid w:val="0030293B"/>
    <w:rsid w:val="00302AE5"/>
    <w:rsid w:val="00302BAE"/>
    <w:rsid w:val="003030DD"/>
    <w:rsid w:val="00304553"/>
    <w:rsid w:val="003047A2"/>
    <w:rsid w:val="003055B8"/>
    <w:rsid w:val="00305C0D"/>
    <w:rsid w:val="00305D0A"/>
    <w:rsid w:val="00306460"/>
    <w:rsid w:val="00306A45"/>
    <w:rsid w:val="003074EB"/>
    <w:rsid w:val="00310784"/>
    <w:rsid w:val="003109AE"/>
    <w:rsid w:val="00310FC2"/>
    <w:rsid w:val="00311760"/>
    <w:rsid w:val="00311BBF"/>
    <w:rsid w:val="00312758"/>
    <w:rsid w:val="0031288A"/>
    <w:rsid w:val="003129D6"/>
    <w:rsid w:val="00313018"/>
    <w:rsid w:val="00313103"/>
    <w:rsid w:val="0031366C"/>
    <w:rsid w:val="003136EE"/>
    <w:rsid w:val="00313E0D"/>
    <w:rsid w:val="00314A65"/>
    <w:rsid w:val="00315144"/>
    <w:rsid w:val="0031550D"/>
    <w:rsid w:val="003155A0"/>
    <w:rsid w:val="00315635"/>
    <w:rsid w:val="0031610E"/>
    <w:rsid w:val="0031633C"/>
    <w:rsid w:val="00316B4A"/>
    <w:rsid w:val="00316E74"/>
    <w:rsid w:val="00317069"/>
    <w:rsid w:val="003171F9"/>
    <w:rsid w:val="0031742D"/>
    <w:rsid w:val="003179D3"/>
    <w:rsid w:val="00317BF2"/>
    <w:rsid w:val="00317F73"/>
    <w:rsid w:val="00320AB2"/>
    <w:rsid w:val="00320B36"/>
    <w:rsid w:val="00320BEB"/>
    <w:rsid w:val="0032170B"/>
    <w:rsid w:val="0032190D"/>
    <w:rsid w:val="00321ACA"/>
    <w:rsid w:val="00321C5B"/>
    <w:rsid w:val="0032219C"/>
    <w:rsid w:val="003222FF"/>
    <w:rsid w:val="00322B9E"/>
    <w:rsid w:val="00322F0F"/>
    <w:rsid w:val="0032330C"/>
    <w:rsid w:val="00323469"/>
    <w:rsid w:val="0032440F"/>
    <w:rsid w:val="0032499A"/>
    <w:rsid w:val="00324E9F"/>
    <w:rsid w:val="0032522B"/>
    <w:rsid w:val="00325823"/>
    <w:rsid w:val="00325879"/>
    <w:rsid w:val="0032597F"/>
    <w:rsid w:val="00325D91"/>
    <w:rsid w:val="0032617A"/>
    <w:rsid w:val="003261A7"/>
    <w:rsid w:val="003261E2"/>
    <w:rsid w:val="003263B4"/>
    <w:rsid w:val="00326403"/>
    <w:rsid w:val="00327239"/>
    <w:rsid w:val="00327BAA"/>
    <w:rsid w:val="003307FC"/>
    <w:rsid w:val="0033144F"/>
    <w:rsid w:val="0033175A"/>
    <w:rsid w:val="00332712"/>
    <w:rsid w:val="00332DF5"/>
    <w:rsid w:val="00332F97"/>
    <w:rsid w:val="003333AC"/>
    <w:rsid w:val="003334A6"/>
    <w:rsid w:val="00333C82"/>
    <w:rsid w:val="00333CB2"/>
    <w:rsid w:val="003346AA"/>
    <w:rsid w:val="003347C6"/>
    <w:rsid w:val="00334E67"/>
    <w:rsid w:val="00335183"/>
    <w:rsid w:val="0033551F"/>
    <w:rsid w:val="00335613"/>
    <w:rsid w:val="0033613F"/>
    <w:rsid w:val="00336438"/>
    <w:rsid w:val="003364C2"/>
    <w:rsid w:val="003368CF"/>
    <w:rsid w:val="00336D4F"/>
    <w:rsid w:val="00336DF9"/>
    <w:rsid w:val="003373F7"/>
    <w:rsid w:val="003377CD"/>
    <w:rsid w:val="00340762"/>
    <w:rsid w:val="00341D8C"/>
    <w:rsid w:val="00342627"/>
    <w:rsid w:val="003427B2"/>
    <w:rsid w:val="00343B38"/>
    <w:rsid w:val="00343E15"/>
    <w:rsid w:val="00343FD2"/>
    <w:rsid w:val="003440BE"/>
    <w:rsid w:val="00344A52"/>
    <w:rsid w:val="00344E6A"/>
    <w:rsid w:val="003450CA"/>
    <w:rsid w:val="003450DC"/>
    <w:rsid w:val="00345449"/>
    <w:rsid w:val="00345C7C"/>
    <w:rsid w:val="00345EEE"/>
    <w:rsid w:val="00346C0D"/>
    <w:rsid w:val="0034758D"/>
    <w:rsid w:val="0035027B"/>
    <w:rsid w:val="00350BA3"/>
    <w:rsid w:val="00350CEF"/>
    <w:rsid w:val="00351595"/>
    <w:rsid w:val="00351B70"/>
    <w:rsid w:val="0035216D"/>
    <w:rsid w:val="0035251F"/>
    <w:rsid w:val="003527DB"/>
    <w:rsid w:val="00352845"/>
    <w:rsid w:val="00352DED"/>
    <w:rsid w:val="00352FB7"/>
    <w:rsid w:val="0035350F"/>
    <w:rsid w:val="00353AB1"/>
    <w:rsid w:val="00353FEC"/>
    <w:rsid w:val="00354436"/>
    <w:rsid w:val="00354B69"/>
    <w:rsid w:val="003553FB"/>
    <w:rsid w:val="00355B81"/>
    <w:rsid w:val="00355C6B"/>
    <w:rsid w:val="00355F95"/>
    <w:rsid w:val="00356430"/>
    <w:rsid w:val="003571B5"/>
    <w:rsid w:val="00357880"/>
    <w:rsid w:val="0036023E"/>
    <w:rsid w:val="00360578"/>
    <w:rsid w:val="003620F2"/>
    <w:rsid w:val="00362507"/>
    <w:rsid w:val="00362805"/>
    <w:rsid w:val="00362DC1"/>
    <w:rsid w:val="00362E04"/>
    <w:rsid w:val="00362F3B"/>
    <w:rsid w:val="003631C3"/>
    <w:rsid w:val="003631C9"/>
    <w:rsid w:val="003638B6"/>
    <w:rsid w:val="00363A7D"/>
    <w:rsid w:val="00363EBC"/>
    <w:rsid w:val="00365199"/>
    <w:rsid w:val="00365805"/>
    <w:rsid w:val="00365AF6"/>
    <w:rsid w:val="00365BA6"/>
    <w:rsid w:val="00366067"/>
    <w:rsid w:val="003660ED"/>
    <w:rsid w:val="0036614B"/>
    <w:rsid w:val="00366363"/>
    <w:rsid w:val="00366633"/>
    <w:rsid w:val="003667A4"/>
    <w:rsid w:val="00366EFA"/>
    <w:rsid w:val="003675A8"/>
    <w:rsid w:val="00367759"/>
    <w:rsid w:val="00367F09"/>
    <w:rsid w:val="00370678"/>
    <w:rsid w:val="003713AA"/>
    <w:rsid w:val="003719C2"/>
    <w:rsid w:val="00372E2C"/>
    <w:rsid w:val="00372EC6"/>
    <w:rsid w:val="00373F45"/>
    <w:rsid w:val="0037406F"/>
    <w:rsid w:val="003759FD"/>
    <w:rsid w:val="00375A64"/>
    <w:rsid w:val="00375A9D"/>
    <w:rsid w:val="003765F8"/>
    <w:rsid w:val="003767B1"/>
    <w:rsid w:val="00376BF1"/>
    <w:rsid w:val="00376C05"/>
    <w:rsid w:val="003804D5"/>
    <w:rsid w:val="003805D0"/>
    <w:rsid w:val="003806B2"/>
    <w:rsid w:val="00380ACD"/>
    <w:rsid w:val="003823DF"/>
    <w:rsid w:val="00382731"/>
    <w:rsid w:val="0038295D"/>
    <w:rsid w:val="00382CA3"/>
    <w:rsid w:val="003832DC"/>
    <w:rsid w:val="00383827"/>
    <w:rsid w:val="00383F0F"/>
    <w:rsid w:val="00384B1E"/>
    <w:rsid w:val="00384BB7"/>
    <w:rsid w:val="003869D0"/>
    <w:rsid w:val="003870B2"/>
    <w:rsid w:val="00390C3D"/>
    <w:rsid w:val="003910A4"/>
    <w:rsid w:val="00391C51"/>
    <w:rsid w:val="00391FE7"/>
    <w:rsid w:val="00392BAF"/>
    <w:rsid w:val="00392D0A"/>
    <w:rsid w:val="00392D41"/>
    <w:rsid w:val="00392E4B"/>
    <w:rsid w:val="00393166"/>
    <w:rsid w:val="0039353E"/>
    <w:rsid w:val="00393CE5"/>
    <w:rsid w:val="0039421B"/>
    <w:rsid w:val="003942DC"/>
    <w:rsid w:val="00394ACF"/>
    <w:rsid w:val="00395238"/>
    <w:rsid w:val="00395450"/>
    <w:rsid w:val="003958FC"/>
    <w:rsid w:val="00395B1D"/>
    <w:rsid w:val="00396039"/>
    <w:rsid w:val="00397221"/>
    <w:rsid w:val="00397BE0"/>
    <w:rsid w:val="003A03F3"/>
    <w:rsid w:val="003A0678"/>
    <w:rsid w:val="003A0B6D"/>
    <w:rsid w:val="003A0E0F"/>
    <w:rsid w:val="003A1438"/>
    <w:rsid w:val="003A1587"/>
    <w:rsid w:val="003A1BF4"/>
    <w:rsid w:val="003A1C96"/>
    <w:rsid w:val="003A1DAE"/>
    <w:rsid w:val="003A2379"/>
    <w:rsid w:val="003A23F0"/>
    <w:rsid w:val="003A2D7C"/>
    <w:rsid w:val="003A30FD"/>
    <w:rsid w:val="003A3386"/>
    <w:rsid w:val="003A3427"/>
    <w:rsid w:val="003A4264"/>
    <w:rsid w:val="003A519A"/>
    <w:rsid w:val="003A5268"/>
    <w:rsid w:val="003A5612"/>
    <w:rsid w:val="003A57FB"/>
    <w:rsid w:val="003A6793"/>
    <w:rsid w:val="003A6C06"/>
    <w:rsid w:val="003A6D0E"/>
    <w:rsid w:val="003A7527"/>
    <w:rsid w:val="003A7A79"/>
    <w:rsid w:val="003A7BB6"/>
    <w:rsid w:val="003A7D63"/>
    <w:rsid w:val="003B0B7C"/>
    <w:rsid w:val="003B120E"/>
    <w:rsid w:val="003B16E7"/>
    <w:rsid w:val="003B229E"/>
    <w:rsid w:val="003B242E"/>
    <w:rsid w:val="003B2962"/>
    <w:rsid w:val="003B3214"/>
    <w:rsid w:val="003B3392"/>
    <w:rsid w:val="003B3500"/>
    <w:rsid w:val="003B3D34"/>
    <w:rsid w:val="003B4065"/>
    <w:rsid w:val="003B4230"/>
    <w:rsid w:val="003B44FF"/>
    <w:rsid w:val="003B45A2"/>
    <w:rsid w:val="003B46FB"/>
    <w:rsid w:val="003B4841"/>
    <w:rsid w:val="003B4C0C"/>
    <w:rsid w:val="003B544B"/>
    <w:rsid w:val="003B5FCF"/>
    <w:rsid w:val="003B6590"/>
    <w:rsid w:val="003B65C6"/>
    <w:rsid w:val="003B6748"/>
    <w:rsid w:val="003B696A"/>
    <w:rsid w:val="003B6F45"/>
    <w:rsid w:val="003B7879"/>
    <w:rsid w:val="003B78DF"/>
    <w:rsid w:val="003B7AB6"/>
    <w:rsid w:val="003B7CD9"/>
    <w:rsid w:val="003C0BFC"/>
    <w:rsid w:val="003C0D53"/>
    <w:rsid w:val="003C13CD"/>
    <w:rsid w:val="003C1EB4"/>
    <w:rsid w:val="003C2089"/>
    <w:rsid w:val="003C2D41"/>
    <w:rsid w:val="003C3A22"/>
    <w:rsid w:val="003C3C54"/>
    <w:rsid w:val="003C508B"/>
    <w:rsid w:val="003C63C7"/>
    <w:rsid w:val="003C6935"/>
    <w:rsid w:val="003C6CF9"/>
    <w:rsid w:val="003C7146"/>
    <w:rsid w:val="003C72BB"/>
    <w:rsid w:val="003C73C7"/>
    <w:rsid w:val="003C7DE8"/>
    <w:rsid w:val="003D057A"/>
    <w:rsid w:val="003D0A52"/>
    <w:rsid w:val="003D0E04"/>
    <w:rsid w:val="003D0F09"/>
    <w:rsid w:val="003D0FE9"/>
    <w:rsid w:val="003D10F8"/>
    <w:rsid w:val="003D17FA"/>
    <w:rsid w:val="003D1EAB"/>
    <w:rsid w:val="003D218B"/>
    <w:rsid w:val="003D2903"/>
    <w:rsid w:val="003D2AE3"/>
    <w:rsid w:val="003D2F51"/>
    <w:rsid w:val="003D332C"/>
    <w:rsid w:val="003D33D0"/>
    <w:rsid w:val="003D385A"/>
    <w:rsid w:val="003D3A56"/>
    <w:rsid w:val="003D4FDF"/>
    <w:rsid w:val="003D5177"/>
    <w:rsid w:val="003D6717"/>
    <w:rsid w:val="003D67F6"/>
    <w:rsid w:val="003D693E"/>
    <w:rsid w:val="003D6955"/>
    <w:rsid w:val="003D6C20"/>
    <w:rsid w:val="003D6FAD"/>
    <w:rsid w:val="003D76D8"/>
    <w:rsid w:val="003D7ED9"/>
    <w:rsid w:val="003E06F6"/>
    <w:rsid w:val="003E0870"/>
    <w:rsid w:val="003E08BD"/>
    <w:rsid w:val="003E154E"/>
    <w:rsid w:val="003E2417"/>
    <w:rsid w:val="003E26CA"/>
    <w:rsid w:val="003E2A67"/>
    <w:rsid w:val="003E2E55"/>
    <w:rsid w:val="003E317A"/>
    <w:rsid w:val="003E32E5"/>
    <w:rsid w:val="003E3C7F"/>
    <w:rsid w:val="003E3E19"/>
    <w:rsid w:val="003E40DA"/>
    <w:rsid w:val="003E438F"/>
    <w:rsid w:val="003E4707"/>
    <w:rsid w:val="003E4A0D"/>
    <w:rsid w:val="003E516F"/>
    <w:rsid w:val="003E555E"/>
    <w:rsid w:val="003E55A3"/>
    <w:rsid w:val="003E5A0B"/>
    <w:rsid w:val="003E5CE0"/>
    <w:rsid w:val="003E5E8B"/>
    <w:rsid w:val="003E62D6"/>
    <w:rsid w:val="003E644E"/>
    <w:rsid w:val="003E65B9"/>
    <w:rsid w:val="003E682E"/>
    <w:rsid w:val="003E6937"/>
    <w:rsid w:val="003E6D25"/>
    <w:rsid w:val="003E78F9"/>
    <w:rsid w:val="003E7CDD"/>
    <w:rsid w:val="003F032E"/>
    <w:rsid w:val="003F0AEF"/>
    <w:rsid w:val="003F0C29"/>
    <w:rsid w:val="003F0CD6"/>
    <w:rsid w:val="003F144D"/>
    <w:rsid w:val="003F1F72"/>
    <w:rsid w:val="003F22F3"/>
    <w:rsid w:val="003F23A3"/>
    <w:rsid w:val="003F3D23"/>
    <w:rsid w:val="003F42CE"/>
    <w:rsid w:val="003F48C1"/>
    <w:rsid w:val="003F4BD5"/>
    <w:rsid w:val="003F5689"/>
    <w:rsid w:val="003F5E36"/>
    <w:rsid w:val="003F69E1"/>
    <w:rsid w:val="003F6EA3"/>
    <w:rsid w:val="003F734A"/>
    <w:rsid w:val="003F78F4"/>
    <w:rsid w:val="003F7A26"/>
    <w:rsid w:val="003F7BD0"/>
    <w:rsid w:val="00400227"/>
    <w:rsid w:val="0040069F"/>
    <w:rsid w:val="00400AEB"/>
    <w:rsid w:val="004014B3"/>
    <w:rsid w:val="00401808"/>
    <w:rsid w:val="00401842"/>
    <w:rsid w:val="00401F60"/>
    <w:rsid w:val="00401F87"/>
    <w:rsid w:val="004028A4"/>
    <w:rsid w:val="00403089"/>
    <w:rsid w:val="00403AEF"/>
    <w:rsid w:val="00404069"/>
    <w:rsid w:val="00404256"/>
    <w:rsid w:val="00404B37"/>
    <w:rsid w:val="00404B3F"/>
    <w:rsid w:val="0040513F"/>
    <w:rsid w:val="00405147"/>
    <w:rsid w:val="00406523"/>
    <w:rsid w:val="00406609"/>
    <w:rsid w:val="004066B6"/>
    <w:rsid w:val="00406918"/>
    <w:rsid w:val="00406B91"/>
    <w:rsid w:val="00406E06"/>
    <w:rsid w:val="004079CF"/>
    <w:rsid w:val="0041075B"/>
    <w:rsid w:val="00411240"/>
    <w:rsid w:val="0041167E"/>
    <w:rsid w:val="00411766"/>
    <w:rsid w:val="00412097"/>
    <w:rsid w:val="00412A1B"/>
    <w:rsid w:val="00412AC0"/>
    <w:rsid w:val="00412D6A"/>
    <w:rsid w:val="004131BE"/>
    <w:rsid w:val="00413DA4"/>
    <w:rsid w:val="00413F9B"/>
    <w:rsid w:val="00414136"/>
    <w:rsid w:val="00414677"/>
    <w:rsid w:val="004147F5"/>
    <w:rsid w:val="00414C2F"/>
    <w:rsid w:val="00415549"/>
    <w:rsid w:val="0041629F"/>
    <w:rsid w:val="00416737"/>
    <w:rsid w:val="0041694A"/>
    <w:rsid w:val="00416D70"/>
    <w:rsid w:val="00417213"/>
    <w:rsid w:val="0041725F"/>
    <w:rsid w:val="00417EE1"/>
    <w:rsid w:val="00417FF2"/>
    <w:rsid w:val="00420100"/>
    <w:rsid w:val="004205F9"/>
    <w:rsid w:val="00420809"/>
    <w:rsid w:val="00421786"/>
    <w:rsid w:val="00421D4E"/>
    <w:rsid w:val="00421EC9"/>
    <w:rsid w:val="00422183"/>
    <w:rsid w:val="004222B2"/>
    <w:rsid w:val="004223E2"/>
    <w:rsid w:val="00422A63"/>
    <w:rsid w:val="004234AE"/>
    <w:rsid w:val="00423EDA"/>
    <w:rsid w:val="00424A8A"/>
    <w:rsid w:val="00425B1F"/>
    <w:rsid w:val="0042743E"/>
    <w:rsid w:val="00427466"/>
    <w:rsid w:val="0042782B"/>
    <w:rsid w:val="00427F56"/>
    <w:rsid w:val="00430154"/>
    <w:rsid w:val="00430273"/>
    <w:rsid w:val="00430509"/>
    <w:rsid w:val="004319FA"/>
    <w:rsid w:val="00431FA9"/>
    <w:rsid w:val="00432188"/>
    <w:rsid w:val="00432824"/>
    <w:rsid w:val="0043304B"/>
    <w:rsid w:val="00433513"/>
    <w:rsid w:val="00433E14"/>
    <w:rsid w:val="00434652"/>
    <w:rsid w:val="004346A5"/>
    <w:rsid w:val="00434C64"/>
    <w:rsid w:val="004354EC"/>
    <w:rsid w:val="0043554D"/>
    <w:rsid w:val="00435C74"/>
    <w:rsid w:val="00435EB1"/>
    <w:rsid w:val="00436999"/>
    <w:rsid w:val="00436FB3"/>
    <w:rsid w:val="00440321"/>
    <w:rsid w:val="00440327"/>
    <w:rsid w:val="00441343"/>
    <w:rsid w:val="0044175A"/>
    <w:rsid w:val="00441870"/>
    <w:rsid w:val="004422CE"/>
    <w:rsid w:val="00442689"/>
    <w:rsid w:val="00442F98"/>
    <w:rsid w:val="004435EF"/>
    <w:rsid w:val="00443CC4"/>
    <w:rsid w:val="00444019"/>
    <w:rsid w:val="00444912"/>
    <w:rsid w:val="0044497D"/>
    <w:rsid w:val="00444D27"/>
    <w:rsid w:val="00444E0F"/>
    <w:rsid w:val="004455B5"/>
    <w:rsid w:val="00445BE0"/>
    <w:rsid w:val="00445E41"/>
    <w:rsid w:val="00446386"/>
    <w:rsid w:val="00446428"/>
    <w:rsid w:val="004464FF"/>
    <w:rsid w:val="004465D2"/>
    <w:rsid w:val="00446DB6"/>
    <w:rsid w:val="004478F4"/>
    <w:rsid w:val="00447DBF"/>
    <w:rsid w:val="00447ED3"/>
    <w:rsid w:val="00450080"/>
    <w:rsid w:val="0045016C"/>
    <w:rsid w:val="00450532"/>
    <w:rsid w:val="00451CCC"/>
    <w:rsid w:val="0045269D"/>
    <w:rsid w:val="00452A16"/>
    <w:rsid w:val="00452EAA"/>
    <w:rsid w:val="00453B1A"/>
    <w:rsid w:val="00453CA8"/>
    <w:rsid w:val="00453E35"/>
    <w:rsid w:val="00453E68"/>
    <w:rsid w:val="00454144"/>
    <w:rsid w:val="0045434E"/>
    <w:rsid w:val="0045464D"/>
    <w:rsid w:val="00455148"/>
    <w:rsid w:val="0045542A"/>
    <w:rsid w:val="00455490"/>
    <w:rsid w:val="00455557"/>
    <w:rsid w:val="00455612"/>
    <w:rsid w:val="00455768"/>
    <w:rsid w:val="00455F62"/>
    <w:rsid w:val="0045755D"/>
    <w:rsid w:val="0046033E"/>
    <w:rsid w:val="00460986"/>
    <w:rsid w:val="00460B87"/>
    <w:rsid w:val="00460E9D"/>
    <w:rsid w:val="00461E05"/>
    <w:rsid w:val="00462030"/>
    <w:rsid w:val="00462164"/>
    <w:rsid w:val="00462C4D"/>
    <w:rsid w:val="004636B4"/>
    <w:rsid w:val="0046370E"/>
    <w:rsid w:val="0046487A"/>
    <w:rsid w:val="00464AE1"/>
    <w:rsid w:val="00465206"/>
    <w:rsid w:val="00465266"/>
    <w:rsid w:val="00465348"/>
    <w:rsid w:val="00465C14"/>
    <w:rsid w:val="00465C60"/>
    <w:rsid w:val="00466984"/>
    <w:rsid w:val="00466D99"/>
    <w:rsid w:val="00467996"/>
    <w:rsid w:val="004703FE"/>
    <w:rsid w:val="004714EE"/>
    <w:rsid w:val="00471C49"/>
    <w:rsid w:val="00471D89"/>
    <w:rsid w:val="00471DF9"/>
    <w:rsid w:val="00472061"/>
    <w:rsid w:val="00472A8B"/>
    <w:rsid w:val="00472D58"/>
    <w:rsid w:val="0047379F"/>
    <w:rsid w:val="00473EFE"/>
    <w:rsid w:val="00473FB6"/>
    <w:rsid w:val="00474EB7"/>
    <w:rsid w:val="004755E5"/>
    <w:rsid w:val="004758D0"/>
    <w:rsid w:val="00475AFA"/>
    <w:rsid w:val="00475C83"/>
    <w:rsid w:val="00475DA0"/>
    <w:rsid w:val="00475DBD"/>
    <w:rsid w:val="00475F1F"/>
    <w:rsid w:val="004771C6"/>
    <w:rsid w:val="00477635"/>
    <w:rsid w:val="0048093C"/>
    <w:rsid w:val="00480C0A"/>
    <w:rsid w:val="00480E2D"/>
    <w:rsid w:val="004814C0"/>
    <w:rsid w:val="00481770"/>
    <w:rsid w:val="00481CE5"/>
    <w:rsid w:val="00481E57"/>
    <w:rsid w:val="004825AC"/>
    <w:rsid w:val="00482640"/>
    <w:rsid w:val="004828CE"/>
    <w:rsid w:val="00483033"/>
    <w:rsid w:val="004836EF"/>
    <w:rsid w:val="00484ACE"/>
    <w:rsid w:val="0048517F"/>
    <w:rsid w:val="004853F3"/>
    <w:rsid w:val="00485485"/>
    <w:rsid w:val="004858F6"/>
    <w:rsid w:val="00485FBD"/>
    <w:rsid w:val="004862B0"/>
    <w:rsid w:val="00486501"/>
    <w:rsid w:val="004869E3"/>
    <w:rsid w:val="00486C36"/>
    <w:rsid w:val="00486F7C"/>
    <w:rsid w:val="0048715E"/>
    <w:rsid w:val="00487436"/>
    <w:rsid w:val="00487C47"/>
    <w:rsid w:val="00490128"/>
    <w:rsid w:val="00490BE3"/>
    <w:rsid w:val="0049117E"/>
    <w:rsid w:val="00491549"/>
    <w:rsid w:val="004917F6"/>
    <w:rsid w:val="00491C91"/>
    <w:rsid w:val="00491E6A"/>
    <w:rsid w:val="00491FA6"/>
    <w:rsid w:val="00492A9A"/>
    <w:rsid w:val="00492B2E"/>
    <w:rsid w:val="00492F13"/>
    <w:rsid w:val="00493A2E"/>
    <w:rsid w:val="00494575"/>
    <w:rsid w:val="00495261"/>
    <w:rsid w:val="00495AD0"/>
    <w:rsid w:val="00495F8A"/>
    <w:rsid w:val="00495FD0"/>
    <w:rsid w:val="004964E6"/>
    <w:rsid w:val="004969D5"/>
    <w:rsid w:val="00496E75"/>
    <w:rsid w:val="00496F3F"/>
    <w:rsid w:val="0049747D"/>
    <w:rsid w:val="00497826"/>
    <w:rsid w:val="00497922"/>
    <w:rsid w:val="004A0097"/>
    <w:rsid w:val="004A041D"/>
    <w:rsid w:val="004A049C"/>
    <w:rsid w:val="004A0E22"/>
    <w:rsid w:val="004A0E60"/>
    <w:rsid w:val="004A10EA"/>
    <w:rsid w:val="004A160F"/>
    <w:rsid w:val="004A1D45"/>
    <w:rsid w:val="004A1FFD"/>
    <w:rsid w:val="004A2556"/>
    <w:rsid w:val="004A25AB"/>
    <w:rsid w:val="004A2F41"/>
    <w:rsid w:val="004A2F7F"/>
    <w:rsid w:val="004A36CB"/>
    <w:rsid w:val="004A39FC"/>
    <w:rsid w:val="004A3D1C"/>
    <w:rsid w:val="004A4A5D"/>
    <w:rsid w:val="004A4B5C"/>
    <w:rsid w:val="004A4D5C"/>
    <w:rsid w:val="004A504A"/>
    <w:rsid w:val="004A56F7"/>
    <w:rsid w:val="004A577B"/>
    <w:rsid w:val="004A5A6D"/>
    <w:rsid w:val="004A5A79"/>
    <w:rsid w:val="004A5D4F"/>
    <w:rsid w:val="004A5F62"/>
    <w:rsid w:val="004A608B"/>
    <w:rsid w:val="004A6939"/>
    <w:rsid w:val="004A6CC5"/>
    <w:rsid w:val="004A6F87"/>
    <w:rsid w:val="004A76BF"/>
    <w:rsid w:val="004A7917"/>
    <w:rsid w:val="004A7953"/>
    <w:rsid w:val="004A7B35"/>
    <w:rsid w:val="004B01E4"/>
    <w:rsid w:val="004B02D3"/>
    <w:rsid w:val="004B0C03"/>
    <w:rsid w:val="004B1C1E"/>
    <w:rsid w:val="004B1DF2"/>
    <w:rsid w:val="004B1F3B"/>
    <w:rsid w:val="004B2E23"/>
    <w:rsid w:val="004B33FE"/>
    <w:rsid w:val="004B3513"/>
    <w:rsid w:val="004B3889"/>
    <w:rsid w:val="004B3A31"/>
    <w:rsid w:val="004B3BBE"/>
    <w:rsid w:val="004B3EAF"/>
    <w:rsid w:val="004B3F0E"/>
    <w:rsid w:val="004B42BE"/>
    <w:rsid w:val="004B4963"/>
    <w:rsid w:val="004B53BF"/>
    <w:rsid w:val="004B556F"/>
    <w:rsid w:val="004B577A"/>
    <w:rsid w:val="004B5AD3"/>
    <w:rsid w:val="004B60FC"/>
    <w:rsid w:val="004B6BCD"/>
    <w:rsid w:val="004B7081"/>
    <w:rsid w:val="004B7669"/>
    <w:rsid w:val="004B7D7C"/>
    <w:rsid w:val="004C0D4F"/>
    <w:rsid w:val="004C0F6A"/>
    <w:rsid w:val="004C11EB"/>
    <w:rsid w:val="004C1866"/>
    <w:rsid w:val="004C19F6"/>
    <w:rsid w:val="004C1F61"/>
    <w:rsid w:val="004C28A1"/>
    <w:rsid w:val="004C2A6F"/>
    <w:rsid w:val="004C2C33"/>
    <w:rsid w:val="004C3897"/>
    <w:rsid w:val="004C4AF0"/>
    <w:rsid w:val="004C4C84"/>
    <w:rsid w:val="004C520B"/>
    <w:rsid w:val="004C5708"/>
    <w:rsid w:val="004C59FC"/>
    <w:rsid w:val="004C66F3"/>
    <w:rsid w:val="004C6BA3"/>
    <w:rsid w:val="004C6DD8"/>
    <w:rsid w:val="004C74D7"/>
    <w:rsid w:val="004C7B47"/>
    <w:rsid w:val="004D0154"/>
    <w:rsid w:val="004D027E"/>
    <w:rsid w:val="004D0448"/>
    <w:rsid w:val="004D04DF"/>
    <w:rsid w:val="004D055E"/>
    <w:rsid w:val="004D073F"/>
    <w:rsid w:val="004D0B60"/>
    <w:rsid w:val="004D0FE7"/>
    <w:rsid w:val="004D218C"/>
    <w:rsid w:val="004D2539"/>
    <w:rsid w:val="004D2D0F"/>
    <w:rsid w:val="004D2D9C"/>
    <w:rsid w:val="004D2DC3"/>
    <w:rsid w:val="004D2F58"/>
    <w:rsid w:val="004D3555"/>
    <w:rsid w:val="004D4155"/>
    <w:rsid w:val="004D4EEA"/>
    <w:rsid w:val="004D51F1"/>
    <w:rsid w:val="004D55DC"/>
    <w:rsid w:val="004D56D7"/>
    <w:rsid w:val="004D56D8"/>
    <w:rsid w:val="004D614C"/>
    <w:rsid w:val="004D70B7"/>
    <w:rsid w:val="004D73D2"/>
    <w:rsid w:val="004D73FC"/>
    <w:rsid w:val="004E0262"/>
    <w:rsid w:val="004E0C65"/>
    <w:rsid w:val="004E11AD"/>
    <w:rsid w:val="004E17C4"/>
    <w:rsid w:val="004E18BB"/>
    <w:rsid w:val="004E1CBF"/>
    <w:rsid w:val="004E1EDF"/>
    <w:rsid w:val="004E1F3B"/>
    <w:rsid w:val="004E2214"/>
    <w:rsid w:val="004E2301"/>
    <w:rsid w:val="004E35A9"/>
    <w:rsid w:val="004E3B7D"/>
    <w:rsid w:val="004E462C"/>
    <w:rsid w:val="004E4868"/>
    <w:rsid w:val="004E5364"/>
    <w:rsid w:val="004E59A1"/>
    <w:rsid w:val="004E5A72"/>
    <w:rsid w:val="004E622D"/>
    <w:rsid w:val="004E62C7"/>
    <w:rsid w:val="004E6EDE"/>
    <w:rsid w:val="004E74BA"/>
    <w:rsid w:val="004E7D88"/>
    <w:rsid w:val="004F029B"/>
    <w:rsid w:val="004F06B4"/>
    <w:rsid w:val="004F1A6C"/>
    <w:rsid w:val="004F1E22"/>
    <w:rsid w:val="004F247E"/>
    <w:rsid w:val="004F2805"/>
    <w:rsid w:val="004F2BC4"/>
    <w:rsid w:val="004F3580"/>
    <w:rsid w:val="004F36AE"/>
    <w:rsid w:val="004F3BDD"/>
    <w:rsid w:val="004F3FC3"/>
    <w:rsid w:val="004F4379"/>
    <w:rsid w:val="004F43A3"/>
    <w:rsid w:val="004F543B"/>
    <w:rsid w:val="004F62BF"/>
    <w:rsid w:val="004F69A6"/>
    <w:rsid w:val="004F6A48"/>
    <w:rsid w:val="004F6E15"/>
    <w:rsid w:val="004F71D9"/>
    <w:rsid w:val="004F7A99"/>
    <w:rsid w:val="004F7CF0"/>
    <w:rsid w:val="0050013C"/>
    <w:rsid w:val="0050018C"/>
    <w:rsid w:val="005007B0"/>
    <w:rsid w:val="00500AC2"/>
    <w:rsid w:val="005018B4"/>
    <w:rsid w:val="00501FA8"/>
    <w:rsid w:val="00501FAB"/>
    <w:rsid w:val="00502095"/>
    <w:rsid w:val="00502A2D"/>
    <w:rsid w:val="00502B72"/>
    <w:rsid w:val="00502BAB"/>
    <w:rsid w:val="00502BAC"/>
    <w:rsid w:val="00502CE3"/>
    <w:rsid w:val="005030FF"/>
    <w:rsid w:val="00503B17"/>
    <w:rsid w:val="00503C71"/>
    <w:rsid w:val="005042CA"/>
    <w:rsid w:val="005043E4"/>
    <w:rsid w:val="00504575"/>
    <w:rsid w:val="005048C0"/>
    <w:rsid w:val="005049D7"/>
    <w:rsid w:val="005070BE"/>
    <w:rsid w:val="00507533"/>
    <w:rsid w:val="00507917"/>
    <w:rsid w:val="00507A72"/>
    <w:rsid w:val="00507C44"/>
    <w:rsid w:val="00507DC4"/>
    <w:rsid w:val="0051024D"/>
    <w:rsid w:val="00510654"/>
    <w:rsid w:val="005108DC"/>
    <w:rsid w:val="00510CDA"/>
    <w:rsid w:val="00510D1C"/>
    <w:rsid w:val="005118D1"/>
    <w:rsid w:val="00511D25"/>
    <w:rsid w:val="00511DFF"/>
    <w:rsid w:val="005124E2"/>
    <w:rsid w:val="00512C79"/>
    <w:rsid w:val="00512C9D"/>
    <w:rsid w:val="00512FBF"/>
    <w:rsid w:val="00513D34"/>
    <w:rsid w:val="00513E4C"/>
    <w:rsid w:val="00514108"/>
    <w:rsid w:val="00514555"/>
    <w:rsid w:val="0051483E"/>
    <w:rsid w:val="00514902"/>
    <w:rsid w:val="005149FF"/>
    <w:rsid w:val="00514BFB"/>
    <w:rsid w:val="00515405"/>
    <w:rsid w:val="00515B71"/>
    <w:rsid w:val="005161A5"/>
    <w:rsid w:val="00516A97"/>
    <w:rsid w:val="00517167"/>
    <w:rsid w:val="00517FD2"/>
    <w:rsid w:val="005201B0"/>
    <w:rsid w:val="00520B3A"/>
    <w:rsid w:val="00521304"/>
    <w:rsid w:val="00521DAD"/>
    <w:rsid w:val="00521EFD"/>
    <w:rsid w:val="00522073"/>
    <w:rsid w:val="00522DF1"/>
    <w:rsid w:val="00522E40"/>
    <w:rsid w:val="00523231"/>
    <w:rsid w:val="005235FD"/>
    <w:rsid w:val="00523F34"/>
    <w:rsid w:val="00524A84"/>
    <w:rsid w:val="005258BB"/>
    <w:rsid w:val="00525C1E"/>
    <w:rsid w:val="00525EED"/>
    <w:rsid w:val="0053081A"/>
    <w:rsid w:val="00530A30"/>
    <w:rsid w:val="00530ACD"/>
    <w:rsid w:val="00531A0D"/>
    <w:rsid w:val="00533383"/>
    <w:rsid w:val="005334EA"/>
    <w:rsid w:val="0053453F"/>
    <w:rsid w:val="00534BA3"/>
    <w:rsid w:val="00535803"/>
    <w:rsid w:val="00535D7C"/>
    <w:rsid w:val="00535E38"/>
    <w:rsid w:val="00535F0D"/>
    <w:rsid w:val="0053689D"/>
    <w:rsid w:val="00536B68"/>
    <w:rsid w:val="00536CED"/>
    <w:rsid w:val="0053756F"/>
    <w:rsid w:val="00540995"/>
    <w:rsid w:val="00540AFC"/>
    <w:rsid w:val="00540D1A"/>
    <w:rsid w:val="00540ED7"/>
    <w:rsid w:val="0054103D"/>
    <w:rsid w:val="00541438"/>
    <w:rsid w:val="00541611"/>
    <w:rsid w:val="005417D2"/>
    <w:rsid w:val="005419F7"/>
    <w:rsid w:val="0054211F"/>
    <w:rsid w:val="00542419"/>
    <w:rsid w:val="00543647"/>
    <w:rsid w:val="00543691"/>
    <w:rsid w:val="00543805"/>
    <w:rsid w:val="00543890"/>
    <w:rsid w:val="0054437E"/>
    <w:rsid w:val="00544767"/>
    <w:rsid w:val="005453BC"/>
    <w:rsid w:val="00545658"/>
    <w:rsid w:val="00546271"/>
    <w:rsid w:val="00546440"/>
    <w:rsid w:val="005464AF"/>
    <w:rsid w:val="00547377"/>
    <w:rsid w:val="005477FA"/>
    <w:rsid w:val="00547EA0"/>
    <w:rsid w:val="00547F15"/>
    <w:rsid w:val="0055008C"/>
    <w:rsid w:val="0055025E"/>
    <w:rsid w:val="00550931"/>
    <w:rsid w:val="0055217A"/>
    <w:rsid w:val="005525D0"/>
    <w:rsid w:val="005526B7"/>
    <w:rsid w:val="00553114"/>
    <w:rsid w:val="00553615"/>
    <w:rsid w:val="0055379D"/>
    <w:rsid w:val="00553FA2"/>
    <w:rsid w:val="005541E0"/>
    <w:rsid w:val="00554642"/>
    <w:rsid w:val="00554D5A"/>
    <w:rsid w:val="005550B3"/>
    <w:rsid w:val="00555483"/>
    <w:rsid w:val="005557A4"/>
    <w:rsid w:val="00555BE0"/>
    <w:rsid w:val="00556684"/>
    <w:rsid w:val="00556C57"/>
    <w:rsid w:val="005607B3"/>
    <w:rsid w:val="00560D2D"/>
    <w:rsid w:val="00561E59"/>
    <w:rsid w:val="00561F6A"/>
    <w:rsid w:val="00562BD6"/>
    <w:rsid w:val="00563181"/>
    <w:rsid w:val="005636D7"/>
    <w:rsid w:val="00563A3E"/>
    <w:rsid w:val="00564055"/>
    <w:rsid w:val="005641F4"/>
    <w:rsid w:val="00564A66"/>
    <w:rsid w:val="00564D3E"/>
    <w:rsid w:val="005650BF"/>
    <w:rsid w:val="0056528C"/>
    <w:rsid w:val="00565415"/>
    <w:rsid w:val="005654D0"/>
    <w:rsid w:val="00565DE3"/>
    <w:rsid w:val="005667FA"/>
    <w:rsid w:val="005668E7"/>
    <w:rsid w:val="00567062"/>
    <w:rsid w:val="00567291"/>
    <w:rsid w:val="00570019"/>
    <w:rsid w:val="0057062F"/>
    <w:rsid w:val="0057077D"/>
    <w:rsid w:val="00570AD4"/>
    <w:rsid w:val="005716E7"/>
    <w:rsid w:val="00571CB1"/>
    <w:rsid w:val="00572C5B"/>
    <w:rsid w:val="00573393"/>
    <w:rsid w:val="005741EC"/>
    <w:rsid w:val="005744D0"/>
    <w:rsid w:val="005753B1"/>
    <w:rsid w:val="00575464"/>
    <w:rsid w:val="00575959"/>
    <w:rsid w:val="00575C27"/>
    <w:rsid w:val="00575C2C"/>
    <w:rsid w:val="005770EC"/>
    <w:rsid w:val="005777AB"/>
    <w:rsid w:val="00577E67"/>
    <w:rsid w:val="005805BE"/>
    <w:rsid w:val="00580656"/>
    <w:rsid w:val="00581041"/>
    <w:rsid w:val="0058164D"/>
    <w:rsid w:val="0058176A"/>
    <w:rsid w:val="00581D9A"/>
    <w:rsid w:val="0058294E"/>
    <w:rsid w:val="00582AEA"/>
    <w:rsid w:val="0058371B"/>
    <w:rsid w:val="0058380D"/>
    <w:rsid w:val="00583A05"/>
    <w:rsid w:val="00584B1E"/>
    <w:rsid w:val="00584C25"/>
    <w:rsid w:val="005850CE"/>
    <w:rsid w:val="005854DD"/>
    <w:rsid w:val="005856E5"/>
    <w:rsid w:val="00585968"/>
    <w:rsid w:val="00585C19"/>
    <w:rsid w:val="00586276"/>
    <w:rsid w:val="00586BEE"/>
    <w:rsid w:val="00587427"/>
    <w:rsid w:val="0058792A"/>
    <w:rsid w:val="00587B3E"/>
    <w:rsid w:val="00590006"/>
    <w:rsid w:val="005903E4"/>
    <w:rsid w:val="00590A30"/>
    <w:rsid w:val="00591020"/>
    <w:rsid w:val="0059129C"/>
    <w:rsid w:val="00591392"/>
    <w:rsid w:val="005914F6"/>
    <w:rsid w:val="00591821"/>
    <w:rsid w:val="00591B51"/>
    <w:rsid w:val="00592341"/>
    <w:rsid w:val="005923BF"/>
    <w:rsid w:val="00592FF7"/>
    <w:rsid w:val="00593088"/>
    <w:rsid w:val="0059358C"/>
    <w:rsid w:val="005935ED"/>
    <w:rsid w:val="0059389D"/>
    <w:rsid w:val="005949A2"/>
    <w:rsid w:val="00595504"/>
    <w:rsid w:val="00595537"/>
    <w:rsid w:val="00596244"/>
    <w:rsid w:val="005969BF"/>
    <w:rsid w:val="00597368"/>
    <w:rsid w:val="00597531"/>
    <w:rsid w:val="00597CE7"/>
    <w:rsid w:val="00597D28"/>
    <w:rsid w:val="00597F49"/>
    <w:rsid w:val="005A065F"/>
    <w:rsid w:val="005A1FE4"/>
    <w:rsid w:val="005A230C"/>
    <w:rsid w:val="005A2388"/>
    <w:rsid w:val="005A2BA5"/>
    <w:rsid w:val="005A334D"/>
    <w:rsid w:val="005A35B4"/>
    <w:rsid w:val="005A35C6"/>
    <w:rsid w:val="005A37ED"/>
    <w:rsid w:val="005A3892"/>
    <w:rsid w:val="005A3EDF"/>
    <w:rsid w:val="005A3F88"/>
    <w:rsid w:val="005A40C7"/>
    <w:rsid w:val="005A4C78"/>
    <w:rsid w:val="005A56A4"/>
    <w:rsid w:val="005A577B"/>
    <w:rsid w:val="005A618F"/>
    <w:rsid w:val="005A61B5"/>
    <w:rsid w:val="005A6A99"/>
    <w:rsid w:val="005A6ED6"/>
    <w:rsid w:val="005A7CA8"/>
    <w:rsid w:val="005B0322"/>
    <w:rsid w:val="005B0495"/>
    <w:rsid w:val="005B0B2F"/>
    <w:rsid w:val="005B1271"/>
    <w:rsid w:val="005B1C91"/>
    <w:rsid w:val="005B2B3F"/>
    <w:rsid w:val="005B2E78"/>
    <w:rsid w:val="005B2FD5"/>
    <w:rsid w:val="005B35B5"/>
    <w:rsid w:val="005B3ACC"/>
    <w:rsid w:val="005B3CF7"/>
    <w:rsid w:val="005B4176"/>
    <w:rsid w:val="005B48FE"/>
    <w:rsid w:val="005B4B22"/>
    <w:rsid w:val="005B5628"/>
    <w:rsid w:val="005B564A"/>
    <w:rsid w:val="005B5921"/>
    <w:rsid w:val="005B659D"/>
    <w:rsid w:val="005B71A4"/>
    <w:rsid w:val="005B76DB"/>
    <w:rsid w:val="005B79F0"/>
    <w:rsid w:val="005B7EFF"/>
    <w:rsid w:val="005C0528"/>
    <w:rsid w:val="005C06BF"/>
    <w:rsid w:val="005C0834"/>
    <w:rsid w:val="005C0964"/>
    <w:rsid w:val="005C0C4A"/>
    <w:rsid w:val="005C0C73"/>
    <w:rsid w:val="005C0C7F"/>
    <w:rsid w:val="005C1008"/>
    <w:rsid w:val="005C1707"/>
    <w:rsid w:val="005C1B75"/>
    <w:rsid w:val="005C23B0"/>
    <w:rsid w:val="005C34CB"/>
    <w:rsid w:val="005C3A92"/>
    <w:rsid w:val="005C3BE6"/>
    <w:rsid w:val="005C4136"/>
    <w:rsid w:val="005C420F"/>
    <w:rsid w:val="005C4A88"/>
    <w:rsid w:val="005C5631"/>
    <w:rsid w:val="005C5B16"/>
    <w:rsid w:val="005C61AD"/>
    <w:rsid w:val="005C639F"/>
    <w:rsid w:val="005C68B6"/>
    <w:rsid w:val="005C7DE1"/>
    <w:rsid w:val="005D0316"/>
    <w:rsid w:val="005D07A7"/>
    <w:rsid w:val="005D097E"/>
    <w:rsid w:val="005D0CA7"/>
    <w:rsid w:val="005D0CF6"/>
    <w:rsid w:val="005D133D"/>
    <w:rsid w:val="005D1C17"/>
    <w:rsid w:val="005D2323"/>
    <w:rsid w:val="005D2479"/>
    <w:rsid w:val="005D31DA"/>
    <w:rsid w:val="005D37C5"/>
    <w:rsid w:val="005D3CFC"/>
    <w:rsid w:val="005D4EF5"/>
    <w:rsid w:val="005D6318"/>
    <w:rsid w:val="005D66DB"/>
    <w:rsid w:val="005D6C7E"/>
    <w:rsid w:val="005D7001"/>
    <w:rsid w:val="005D796F"/>
    <w:rsid w:val="005E0006"/>
    <w:rsid w:val="005E03FA"/>
    <w:rsid w:val="005E1202"/>
    <w:rsid w:val="005E15AB"/>
    <w:rsid w:val="005E2670"/>
    <w:rsid w:val="005E38F9"/>
    <w:rsid w:val="005E3D48"/>
    <w:rsid w:val="005E3DCE"/>
    <w:rsid w:val="005E4381"/>
    <w:rsid w:val="005E46CC"/>
    <w:rsid w:val="005E5EA5"/>
    <w:rsid w:val="005E60A3"/>
    <w:rsid w:val="005E641B"/>
    <w:rsid w:val="005E666F"/>
    <w:rsid w:val="005E7FC1"/>
    <w:rsid w:val="005F0305"/>
    <w:rsid w:val="005F061D"/>
    <w:rsid w:val="005F0AB5"/>
    <w:rsid w:val="005F12CE"/>
    <w:rsid w:val="005F189A"/>
    <w:rsid w:val="005F212A"/>
    <w:rsid w:val="005F25DF"/>
    <w:rsid w:val="005F2B92"/>
    <w:rsid w:val="005F3793"/>
    <w:rsid w:val="005F392F"/>
    <w:rsid w:val="005F4F74"/>
    <w:rsid w:val="005F53CC"/>
    <w:rsid w:val="005F5ADF"/>
    <w:rsid w:val="005F6BBA"/>
    <w:rsid w:val="005F79A1"/>
    <w:rsid w:val="005F7EED"/>
    <w:rsid w:val="00600150"/>
    <w:rsid w:val="00600272"/>
    <w:rsid w:val="00600449"/>
    <w:rsid w:val="00600515"/>
    <w:rsid w:val="00600CCB"/>
    <w:rsid w:val="00600F39"/>
    <w:rsid w:val="0060108D"/>
    <w:rsid w:val="00602627"/>
    <w:rsid w:val="006031B2"/>
    <w:rsid w:val="00603208"/>
    <w:rsid w:val="0060363D"/>
    <w:rsid w:val="006039B2"/>
    <w:rsid w:val="00604FE6"/>
    <w:rsid w:val="00604FEA"/>
    <w:rsid w:val="006051F1"/>
    <w:rsid w:val="00605247"/>
    <w:rsid w:val="00605FBC"/>
    <w:rsid w:val="006066AC"/>
    <w:rsid w:val="0060670E"/>
    <w:rsid w:val="00606B3B"/>
    <w:rsid w:val="006077FF"/>
    <w:rsid w:val="00607807"/>
    <w:rsid w:val="0060782A"/>
    <w:rsid w:val="00610120"/>
    <w:rsid w:val="006103B7"/>
    <w:rsid w:val="00610574"/>
    <w:rsid w:val="006107EE"/>
    <w:rsid w:val="006112BA"/>
    <w:rsid w:val="0061164C"/>
    <w:rsid w:val="00611715"/>
    <w:rsid w:val="006117C6"/>
    <w:rsid w:val="006119EC"/>
    <w:rsid w:val="00611BAB"/>
    <w:rsid w:val="00611D61"/>
    <w:rsid w:val="006120DE"/>
    <w:rsid w:val="00612505"/>
    <w:rsid w:val="006126D3"/>
    <w:rsid w:val="0061281B"/>
    <w:rsid w:val="00612A52"/>
    <w:rsid w:val="006133D1"/>
    <w:rsid w:val="006135DB"/>
    <w:rsid w:val="00614123"/>
    <w:rsid w:val="00614AB3"/>
    <w:rsid w:val="00614C9F"/>
    <w:rsid w:val="00615233"/>
    <w:rsid w:val="00615530"/>
    <w:rsid w:val="00616400"/>
    <w:rsid w:val="0061669F"/>
    <w:rsid w:val="0061673C"/>
    <w:rsid w:val="00616CD0"/>
    <w:rsid w:val="00616D66"/>
    <w:rsid w:val="006179AF"/>
    <w:rsid w:val="00617E1E"/>
    <w:rsid w:val="00617F5A"/>
    <w:rsid w:val="00620207"/>
    <w:rsid w:val="006204C1"/>
    <w:rsid w:val="0062123D"/>
    <w:rsid w:val="00622169"/>
    <w:rsid w:val="00622978"/>
    <w:rsid w:val="00622BDA"/>
    <w:rsid w:val="006232D5"/>
    <w:rsid w:val="00623C93"/>
    <w:rsid w:val="00623EE5"/>
    <w:rsid w:val="00624141"/>
    <w:rsid w:val="0062461A"/>
    <w:rsid w:val="00625A4B"/>
    <w:rsid w:val="00625E40"/>
    <w:rsid w:val="00625E6E"/>
    <w:rsid w:val="006263FD"/>
    <w:rsid w:val="006265A6"/>
    <w:rsid w:val="00626648"/>
    <w:rsid w:val="00626856"/>
    <w:rsid w:val="0062691E"/>
    <w:rsid w:val="006270FD"/>
    <w:rsid w:val="006275C3"/>
    <w:rsid w:val="006275F5"/>
    <w:rsid w:val="0062771D"/>
    <w:rsid w:val="0063007B"/>
    <w:rsid w:val="006303D6"/>
    <w:rsid w:val="00630483"/>
    <w:rsid w:val="00630FCA"/>
    <w:rsid w:val="00631255"/>
    <w:rsid w:val="0063173E"/>
    <w:rsid w:val="00631B87"/>
    <w:rsid w:val="00631FD1"/>
    <w:rsid w:val="006320C4"/>
    <w:rsid w:val="00632496"/>
    <w:rsid w:val="006328BF"/>
    <w:rsid w:val="00632925"/>
    <w:rsid w:val="00632A43"/>
    <w:rsid w:val="00632A66"/>
    <w:rsid w:val="00632DD6"/>
    <w:rsid w:val="006332B8"/>
    <w:rsid w:val="006335D4"/>
    <w:rsid w:val="0063371C"/>
    <w:rsid w:val="00634198"/>
    <w:rsid w:val="006342DB"/>
    <w:rsid w:val="0063472B"/>
    <w:rsid w:val="00635D8F"/>
    <w:rsid w:val="00637010"/>
    <w:rsid w:val="006372CB"/>
    <w:rsid w:val="0063731B"/>
    <w:rsid w:val="00640549"/>
    <w:rsid w:val="0064057F"/>
    <w:rsid w:val="006406EC"/>
    <w:rsid w:val="00640A00"/>
    <w:rsid w:val="00641774"/>
    <w:rsid w:val="006427CE"/>
    <w:rsid w:val="006433DD"/>
    <w:rsid w:val="00643771"/>
    <w:rsid w:val="006437C2"/>
    <w:rsid w:val="006444C5"/>
    <w:rsid w:val="00644BBF"/>
    <w:rsid w:val="0064535E"/>
    <w:rsid w:val="00645811"/>
    <w:rsid w:val="006462A1"/>
    <w:rsid w:val="00646BB1"/>
    <w:rsid w:val="0064730C"/>
    <w:rsid w:val="00647450"/>
    <w:rsid w:val="00647A4E"/>
    <w:rsid w:val="00647D3A"/>
    <w:rsid w:val="00647DE9"/>
    <w:rsid w:val="00647E9A"/>
    <w:rsid w:val="006502EB"/>
    <w:rsid w:val="006508C7"/>
    <w:rsid w:val="0065098D"/>
    <w:rsid w:val="00650A10"/>
    <w:rsid w:val="00650F08"/>
    <w:rsid w:val="00651440"/>
    <w:rsid w:val="00651711"/>
    <w:rsid w:val="006522C1"/>
    <w:rsid w:val="00652D21"/>
    <w:rsid w:val="00653117"/>
    <w:rsid w:val="00653134"/>
    <w:rsid w:val="006532F8"/>
    <w:rsid w:val="006534A0"/>
    <w:rsid w:val="00653655"/>
    <w:rsid w:val="00653A0D"/>
    <w:rsid w:val="00653C01"/>
    <w:rsid w:val="00653D9B"/>
    <w:rsid w:val="00653E3E"/>
    <w:rsid w:val="00653FF9"/>
    <w:rsid w:val="0065509C"/>
    <w:rsid w:val="0065518E"/>
    <w:rsid w:val="00655402"/>
    <w:rsid w:val="00655DEC"/>
    <w:rsid w:val="006561F4"/>
    <w:rsid w:val="006562DF"/>
    <w:rsid w:val="0065708F"/>
    <w:rsid w:val="006579F8"/>
    <w:rsid w:val="00657D71"/>
    <w:rsid w:val="00657F4F"/>
    <w:rsid w:val="00660051"/>
    <w:rsid w:val="006602E0"/>
    <w:rsid w:val="00660592"/>
    <w:rsid w:val="006606BC"/>
    <w:rsid w:val="00660D3D"/>
    <w:rsid w:val="00661478"/>
    <w:rsid w:val="006618BD"/>
    <w:rsid w:val="00662CB7"/>
    <w:rsid w:val="00663783"/>
    <w:rsid w:val="00663DFA"/>
    <w:rsid w:val="00664321"/>
    <w:rsid w:val="0066486D"/>
    <w:rsid w:val="00664C35"/>
    <w:rsid w:val="00665332"/>
    <w:rsid w:val="00665BE0"/>
    <w:rsid w:val="00665C32"/>
    <w:rsid w:val="00665D5A"/>
    <w:rsid w:val="00666713"/>
    <w:rsid w:val="00666AF1"/>
    <w:rsid w:val="00666C95"/>
    <w:rsid w:val="006674AD"/>
    <w:rsid w:val="0067041A"/>
    <w:rsid w:val="00670458"/>
    <w:rsid w:val="00670B58"/>
    <w:rsid w:val="00670E71"/>
    <w:rsid w:val="00670F33"/>
    <w:rsid w:val="006712B3"/>
    <w:rsid w:val="006717E9"/>
    <w:rsid w:val="00671D81"/>
    <w:rsid w:val="00672151"/>
    <w:rsid w:val="006723AF"/>
    <w:rsid w:val="006725D4"/>
    <w:rsid w:val="006726AC"/>
    <w:rsid w:val="00672ECA"/>
    <w:rsid w:val="00672EDA"/>
    <w:rsid w:val="00673280"/>
    <w:rsid w:val="0067344D"/>
    <w:rsid w:val="006736BC"/>
    <w:rsid w:val="0067397F"/>
    <w:rsid w:val="006744B5"/>
    <w:rsid w:val="006749C2"/>
    <w:rsid w:val="00674DEB"/>
    <w:rsid w:val="006768D2"/>
    <w:rsid w:val="0067699C"/>
    <w:rsid w:val="00676A45"/>
    <w:rsid w:val="00676BFE"/>
    <w:rsid w:val="006775FB"/>
    <w:rsid w:val="006777C8"/>
    <w:rsid w:val="00677D51"/>
    <w:rsid w:val="00677DD1"/>
    <w:rsid w:val="0068118A"/>
    <w:rsid w:val="006811CE"/>
    <w:rsid w:val="00681214"/>
    <w:rsid w:val="00681372"/>
    <w:rsid w:val="0068140E"/>
    <w:rsid w:val="00681E7D"/>
    <w:rsid w:val="00682155"/>
    <w:rsid w:val="00682838"/>
    <w:rsid w:val="00683124"/>
    <w:rsid w:val="006839CE"/>
    <w:rsid w:val="00683F2B"/>
    <w:rsid w:val="006841C5"/>
    <w:rsid w:val="006841F8"/>
    <w:rsid w:val="006846B1"/>
    <w:rsid w:val="006849C3"/>
    <w:rsid w:val="00685805"/>
    <w:rsid w:val="00685FBB"/>
    <w:rsid w:val="00686004"/>
    <w:rsid w:val="0068603D"/>
    <w:rsid w:val="00686B63"/>
    <w:rsid w:val="00687CD2"/>
    <w:rsid w:val="006909FF"/>
    <w:rsid w:val="00690CF9"/>
    <w:rsid w:val="00691A83"/>
    <w:rsid w:val="00691E7C"/>
    <w:rsid w:val="006920C9"/>
    <w:rsid w:val="006923F8"/>
    <w:rsid w:val="00692A0F"/>
    <w:rsid w:val="00692EB3"/>
    <w:rsid w:val="00693F05"/>
    <w:rsid w:val="006949C3"/>
    <w:rsid w:val="00695575"/>
    <w:rsid w:val="0069557D"/>
    <w:rsid w:val="00695A59"/>
    <w:rsid w:val="00695A83"/>
    <w:rsid w:val="00695E3E"/>
    <w:rsid w:val="00695F00"/>
    <w:rsid w:val="00695F0C"/>
    <w:rsid w:val="0069624B"/>
    <w:rsid w:val="0069647C"/>
    <w:rsid w:val="006965E0"/>
    <w:rsid w:val="00696C47"/>
    <w:rsid w:val="00697311"/>
    <w:rsid w:val="00697DE7"/>
    <w:rsid w:val="00697F09"/>
    <w:rsid w:val="006A090B"/>
    <w:rsid w:val="006A16AD"/>
    <w:rsid w:val="006A18E4"/>
    <w:rsid w:val="006A20ED"/>
    <w:rsid w:val="006A2413"/>
    <w:rsid w:val="006A2A88"/>
    <w:rsid w:val="006A3527"/>
    <w:rsid w:val="006A3CE0"/>
    <w:rsid w:val="006A3DD4"/>
    <w:rsid w:val="006A3ECD"/>
    <w:rsid w:val="006A3F85"/>
    <w:rsid w:val="006A44A3"/>
    <w:rsid w:val="006A45A6"/>
    <w:rsid w:val="006A45C0"/>
    <w:rsid w:val="006A4AF4"/>
    <w:rsid w:val="006A4B30"/>
    <w:rsid w:val="006A527D"/>
    <w:rsid w:val="006A5EBB"/>
    <w:rsid w:val="006A6534"/>
    <w:rsid w:val="006A6B3A"/>
    <w:rsid w:val="006A6BCC"/>
    <w:rsid w:val="006A7008"/>
    <w:rsid w:val="006A7585"/>
    <w:rsid w:val="006A7E62"/>
    <w:rsid w:val="006A7F7B"/>
    <w:rsid w:val="006B10E3"/>
    <w:rsid w:val="006B2763"/>
    <w:rsid w:val="006B27BC"/>
    <w:rsid w:val="006B2E1F"/>
    <w:rsid w:val="006B2FAA"/>
    <w:rsid w:val="006B356A"/>
    <w:rsid w:val="006B3961"/>
    <w:rsid w:val="006B3CC8"/>
    <w:rsid w:val="006B3FA2"/>
    <w:rsid w:val="006B4AAD"/>
    <w:rsid w:val="006B4CF4"/>
    <w:rsid w:val="006B5DA9"/>
    <w:rsid w:val="006B6465"/>
    <w:rsid w:val="006B6638"/>
    <w:rsid w:val="006B6BE9"/>
    <w:rsid w:val="006B6DA5"/>
    <w:rsid w:val="006B701C"/>
    <w:rsid w:val="006B71A9"/>
    <w:rsid w:val="006B733D"/>
    <w:rsid w:val="006B7837"/>
    <w:rsid w:val="006B7ADC"/>
    <w:rsid w:val="006B7CD5"/>
    <w:rsid w:val="006C194E"/>
    <w:rsid w:val="006C1CC3"/>
    <w:rsid w:val="006C1D69"/>
    <w:rsid w:val="006C1F15"/>
    <w:rsid w:val="006C2180"/>
    <w:rsid w:val="006C27D8"/>
    <w:rsid w:val="006C281D"/>
    <w:rsid w:val="006C37AB"/>
    <w:rsid w:val="006C397B"/>
    <w:rsid w:val="006C3CC3"/>
    <w:rsid w:val="006C3D3C"/>
    <w:rsid w:val="006C40A1"/>
    <w:rsid w:val="006C472C"/>
    <w:rsid w:val="006C4C01"/>
    <w:rsid w:val="006C514B"/>
    <w:rsid w:val="006C5836"/>
    <w:rsid w:val="006C5A79"/>
    <w:rsid w:val="006C7239"/>
    <w:rsid w:val="006C7D07"/>
    <w:rsid w:val="006C7DAE"/>
    <w:rsid w:val="006D0102"/>
    <w:rsid w:val="006D048E"/>
    <w:rsid w:val="006D0938"/>
    <w:rsid w:val="006D0E11"/>
    <w:rsid w:val="006D0E8A"/>
    <w:rsid w:val="006D161E"/>
    <w:rsid w:val="006D1827"/>
    <w:rsid w:val="006D19E8"/>
    <w:rsid w:val="006D20AD"/>
    <w:rsid w:val="006D253D"/>
    <w:rsid w:val="006D2C8D"/>
    <w:rsid w:val="006D2DA2"/>
    <w:rsid w:val="006D3209"/>
    <w:rsid w:val="006D32A7"/>
    <w:rsid w:val="006D34DC"/>
    <w:rsid w:val="006D3F0C"/>
    <w:rsid w:val="006D403A"/>
    <w:rsid w:val="006D4714"/>
    <w:rsid w:val="006D4751"/>
    <w:rsid w:val="006D5221"/>
    <w:rsid w:val="006D5728"/>
    <w:rsid w:val="006D588D"/>
    <w:rsid w:val="006D6029"/>
    <w:rsid w:val="006D6C74"/>
    <w:rsid w:val="006E0BBC"/>
    <w:rsid w:val="006E0CEC"/>
    <w:rsid w:val="006E0F00"/>
    <w:rsid w:val="006E10A8"/>
    <w:rsid w:val="006E14E5"/>
    <w:rsid w:val="006E2446"/>
    <w:rsid w:val="006E2DDC"/>
    <w:rsid w:val="006E30E8"/>
    <w:rsid w:val="006E372A"/>
    <w:rsid w:val="006E390E"/>
    <w:rsid w:val="006E391C"/>
    <w:rsid w:val="006E406C"/>
    <w:rsid w:val="006E423D"/>
    <w:rsid w:val="006E47CC"/>
    <w:rsid w:val="006E4830"/>
    <w:rsid w:val="006E4B79"/>
    <w:rsid w:val="006E4D3F"/>
    <w:rsid w:val="006E4DDB"/>
    <w:rsid w:val="006E4E51"/>
    <w:rsid w:val="006E5416"/>
    <w:rsid w:val="006E5C58"/>
    <w:rsid w:val="006E5D54"/>
    <w:rsid w:val="006E64C5"/>
    <w:rsid w:val="006E6795"/>
    <w:rsid w:val="006E74BB"/>
    <w:rsid w:val="006E765F"/>
    <w:rsid w:val="006E79E7"/>
    <w:rsid w:val="006E7FC9"/>
    <w:rsid w:val="006F05B1"/>
    <w:rsid w:val="006F0881"/>
    <w:rsid w:val="006F1387"/>
    <w:rsid w:val="006F1944"/>
    <w:rsid w:val="006F19F5"/>
    <w:rsid w:val="006F2720"/>
    <w:rsid w:val="006F2ADF"/>
    <w:rsid w:val="006F353E"/>
    <w:rsid w:val="006F3587"/>
    <w:rsid w:val="006F3C58"/>
    <w:rsid w:val="006F430A"/>
    <w:rsid w:val="006F490E"/>
    <w:rsid w:val="006F4D21"/>
    <w:rsid w:val="006F5504"/>
    <w:rsid w:val="006F567C"/>
    <w:rsid w:val="006F5E8F"/>
    <w:rsid w:val="006F5F59"/>
    <w:rsid w:val="006F6331"/>
    <w:rsid w:val="006F633B"/>
    <w:rsid w:val="006F6403"/>
    <w:rsid w:val="006F665B"/>
    <w:rsid w:val="006F6841"/>
    <w:rsid w:val="006F70A5"/>
    <w:rsid w:val="006F7558"/>
    <w:rsid w:val="006F78DF"/>
    <w:rsid w:val="006F7C6F"/>
    <w:rsid w:val="006F7E27"/>
    <w:rsid w:val="007001BD"/>
    <w:rsid w:val="00700491"/>
    <w:rsid w:val="00700D3C"/>
    <w:rsid w:val="00700EF6"/>
    <w:rsid w:val="00701D65"/>
    <w:rsid w:val="00702C08"/>
    <w:rsid w:val="00702E15"/>
    <w:rsid w:val="0070353C"/>
    <w:rsid w:val="00703A5B"/>
    <w:rsid w:val="00703E12"/>
    <w:rsid w:val="00704397"/>
    <w:rsid w:val="0070465F"/>
    <w:rsid w:val="00705352"/>
    <w:rsid w:val="00705A1B"/>
    <w:rsid w:val="00706101"/>
    <w:rsid w:val="007105B9"/>
    <w:rsid w:val="00710845"/>
    <w:rsid w:val="00710F90"/>
    <w:rsid w:val="00711ADE"/>
    <w:rsid w:val="007121D6"/>
    <w:rsid w:val="00712382"/>
    <w:rsid w:val="00712B5F"/>
    <w:rsid w:val="00712B8C"/>
    <w:rsid w:val="00713949"/>
    <w:rsid w:val="00713985"/>
    <w:rsid w:val="00713DCD"/>
    <w:rsid w:val="00713ECF"/>
    <w:rsid w:val="007140F6"/>
    <w:rsid w:val="00714EB0"/>
    <w:rsid w:val="00715191"/>
    <w:rsid w:val="0071788D"/>
    <w:rsid w:val="00717C8A"/>
    <w:rsid w:val="00717D18"/>
    <w:rsid w:val="00721853"/>
    <w:rsid w:val="00721882"/>
    <w:rsid w:val="007224E8"/>
    <w:rsid w:val="007227C8"/>
    <w:rsid w:val="0072300C"/>
    <w:rsid w:val="00723911"/>
    <w:rsid w:val="00723C2A"/>
    <w:rsid w:val="0072454A"/>
    <w:rsid w:val="007253AF"/>
    <w:rsid w:val="007254B2"/>
    <w:rsid w:val="007257BE"/>
    <w:rsid w:val="00725E9D"/>
    <w:rsid w:val="00725EF7"/>
    <w:rsid w:val="007265B6"/>
    <w:rsid w:val="007275E7"/>
    <w:rsid w:val="007276AA"/>
    <w:rsid w:val="0072780C"/>
    <w:rsid w:val="007302CB"/>
    <w:rsid w:val="007310D2"/>
    <w:rsid w:val="00731256"/>
    <w:rsid w:val="007313E4"/>
    <w:rsid w:val="007315D5"/>
    <w:rsid w:val="00731663"/>
    <w:rsid w:val="00731D04"/>
    <w:rsid w:val="0073258D"/>
    <w:rsid w:val="00732809"/>
    <w:rsid w:val="00732CF7"/>
    <w:rsid w:val="007336FB"/>
    <w:rsid w:val="00733936"/>
    <w:rsid w:val="0073410D"/>
    <w:rsid w:val="007341BB"/>
    <w:rsid w:val="007342F2"/>
    <w:rsid w:val="00734C90"/>
    <w:rsid w:val="007356CA"/>
    <w:rsid w:val="00735741"/>
    <w:rsid w:val="00736104"/>
    <w:rsid w:val="00736476"/>
    <w:rsid w:val="007366A2"/>
    <w:rsid w:val="0073694A"/>
    <w:rsid w:val="00736CD2"/>
    <w:rsid w:val="007370D5"/>
    <w:rsid w:val="007372FB"/>
    <w:rsid w:val="00740051"/>
    <w:rsid w:val="00740546"/>
    <w:rsid w:val="00740AD9"/>
    <w:rsid w:val="00740FEE"/>
    <w:rsid w:val="007416D0"/>
    <w:rsid w:val="00741730"/>
    <w:rsid w:val="007419C0"/>
    <w:rsid w:val="00741B3F"/>
    <w:rsid w:val="00741D49"/>
    <w:rsid w:val="00742293"/>
    <w:rsid w:val="007423E1"/>
    <w:rsid w:val="00742539"/>
    <w:rsid w:val="00744046"/>
    <w:rsid w:val="007447D2"/>
    <w:rsid w:val="00744F66"/>
    <w:rsid w:val="0074539F"/>
    <w:rsid w:val="0074562D"/>
    <w:rsid w:val="00745649"/>
    <w:rsid w:val="00745A6B"/>
    <w:rsid w:val="00745D11"/>
    <w:rsid w:val="007461DB"/>
    <w:rsid w:val="007466D6"/>
    <w:rsid w:val="00747163"/>
    <w:rsid w:val="00747245"/>
    <w:rsid w:val="007475A8"/>
    <w:rsid w:val="007479F7"/>
    <w:rsid w:val="00747D20"/>
    <w:rsid w:val="00750247"/>
    <w:rsid w:val="0075129D"/>
    <w:rsid w:val="00751F91"/>
    <w:rsid w:val="00752283"/>
    <w:rsid w:val="00752B9D"/>
    <w:rsid w:val="00753199"/>
    <w:rsid w:val="00753383"/>
    <w:rsid w:val="007535AB"/>
    <w:rsid w:val="007551EE"/>
    <w:rsid w:val="007552EE"/>
    <w:rsid w:val="00755309"/>
    <w:rsid w:val="00755561"/>
    <w:rsid w:val="007559C4"/>
    <w:rsid w:val="007563F8"/>
    <w:rsid w:val="0075646D"/>
    <w:rsid w:val="007566E1"/>
    <w:rsid w:val="00756C34"/>
    <w:rsid w:val="00757C23"/>
    <w:rsid w:val="007609E5"/>
    <w:rsid w:val="00761217"/>
    <w:rsid w:val="007612A1"/>
    <w:rsid w:val="0076145B"/>
    <w:rsid w:val="0076187F"/>
    <w:rsid w:val="00761B8C"/>
    <w:rsid w:val="00761D3E"/>
    <w:rsid w:val="00761DE5"/>
    <w:rsid w:val="00761F57"/>
    <w:rsid w:val="00762066"/>
    <w:rsid w:val="007624DB"/>
    <w:rsid w:val="00762840"/>
    <w:rsid w:val="007630D2"/>
    <w:rsid w:val="00763BD2"/>
    <w:rsid w:val="00763D98"/>
    <w:rsid w:val="00763E1A"/>
    <w:rsid w:val="00764700"/>
    <w:rsid w:val="00764B32"/>
    <w:rsid w:val="00764B51"/>
    <w:rsid w:val="007656C8"/>
    <w:rsid w:val="007657F2"/>
    <w:rsid w:val="00765F4C"/>
    <w:rsid w:val="00765FDF"/>
    <w:rsid w:val="00766A57"/>
    <w:rsid w:val="00766AD6"/>
    <w:rsid w:val="00767096"/>
    <w:rsid w:val="007679BF"/>
    <w:rsid w:val="00767B2F"/>
    <w:rsid w:val="00767C0E"/>
    <w:rsid w:val="007704CB"/>
    <w:rsid w:val="0077112A"/>
    <w:rsid w:val="00772179"/>
    <w:rsid w:val="00772E8C"/>
    <w:rsid w:val="00773A30"/>
    <w:rsid w:val="00773C3F"/>
    <w:rsid w:val="00773E49"/>
    <w:rsid w:val="00773F0A"/>
    <w:rsid w:val="00774882"/>
    <w:rsid w:val="007748EC"/>
    <w:rsid w:val="00775656"/>
    <w:rsid w:val="007768D5"/>
    <w:rsid w:val="007769AF"/>
    <w:rsid w:val="00776C97"/>
    <w:rsid w:val="0077718B"/>
    <w:rsid w:val="007775A8"/>
    <w:rsid w:val="007775CA"/>
    <w:rsid w:val="007779C5"/>
    <w:rsid w:val="007779FA"/>
    <w:rsid w:val="007803D1"/>
    <w:rsid w:val="0078048B"/>
    <w:rsid w:val="0078078C"/>
    <w:rsid w:val="007808CF"/>
    <w:rsid w:val="007813EE"/>
    <w:rsid w:val="00781417"/>
    <w:rsid w:val="00781684"/>
    <w:rsid w:val="0078200B"/>
    <w:rsid w:val="00782469"/>
    <w:rsid w:val="007828D6"/>
    <w:rsid w:val="00782B63"/>
    <w:rsid w:val="00783DA5"/>
    <w:rsid w:val="00783DFB"/>
    <w:rsid w:val="007841F9"/>
    <w:rsid w:val="00784406"/>
    <w:rsid w:val="00785573"/>
    <w:rsid w:val="007857CA"/>
    <w:rsid w:val="00785860"/>
    <w:rsid w:val="0078586E"/>
    <w:rsid w:val="00785EFF"/>
    <w:rsid w:val="00785F03"/>
    <w:rsid w:val="007868E4"/>
    <w:rsid w:val="007868E5"/>
    <w:rsid w:val="00786BD1"/>
    <w:rsid w:val="00786FAF"/>
    <w:rsid w:val="00787898"/>
    <w:rsid w:val="007879DE"/>
    <w:rsid w:val="00790110"/>
    <w:rsid w:val="00790370"/>
    <w:rsid w:val="00790781"/>
    <w:rsid w:val="0079112A"/>
    <w:rsid w:val="00791201"/>
    <w:rsid w:val="00791206"/>
    <w:rsid w:val="00791312"/>
    <w:rsid w:val="00791871"/>
    <w:rsid w:val="00791AE7"/>
    <w:rsid w:val="00791AF8"/>
    <w:rsid w:val="00791D16"/>
    <w:rsid w:val="007920CF"/>
    <w:rsid w:val="00792B03"/>
    <w:rsid w:val="00792FEC"/>
    <w:rsid w:val="007932DD"/>
    <w:rsid w:val="007932FD"/>
    <w:rsid w:val="0079389A"/>
    <w:rsid w:val="00793AC4"/>
    <w:rsid w:val="00793CAE"/>
    <w:rsid w:val="007945A7"/>
    <w:rsid w:val="00795067"/>
    <w:rsid w:val="0079582C"/>
    <w:rsid w:val="00795AB2"/>
    <w:rsid w:val="00795B63"/>
    <w:rsid w:val="00795DDD"/>
    <w:rsid w:val="00795F96"/>
    <w:rsid w:val="00795FE6"/>
    <w:rsid w:val="0079635D"/>
    <w:rsid w:val="0079680B"/>
    <w:rsid w:val="00796970"/>
    <w:rsid w:val="00796A51"/>
    <w:rsid w:val="00797032"/>
    <w:rsid w:val="00797221"/>
    <w:rsid w:val="007975F3"/>
    <w:rsid w:val="00797BE0"/>
    <w:rsid w:val="007A01D9"/>
    <w:rsid w:val="007A07CC"/>
    <w:rsid w:val="007A0955"/>
    <w:rsid w:val="007A0B03"/>
    <w:rsid w:val="007A14B2"/>
    <w:rsid w:val="007A1C83"/>
    <w:rsid w:val="007A27CC"/>
    <w:rsid w:val="007A2D57"/>
    <w:rsid w:val="007A387D"/>
    <w:rsid w:val="007A3932"/>
    <w:rsid w:val="007A41C6"/>
    <w:rsid w:val="007A4B24"/>
    <w:rsid w:val="007A4BBD"/>
    <w:rsid w:val="007A5141"/>
    <w:rsid w:val="007A55F3"/>
    <w:rsid w:val="007A59D1"/>
    <w:rsid w:val="007A5A4A"/>
    <w:rsid w:val="007A5AA8"/>
    <w:rsid w:val="007A63D9"/>
    <w:rsid w:val="007A66FD"/>
    <w:rsid w:val="007A737F"/>
    <w:rsid w:val="007A7A6A"/>
    <w:rsid w:val="007B00C6"/>
    <w:rsid w:val="007B0373"/>
    <w:rsid w:val="007B2CE1"/>
    <w:rsid w:val="007B37A0"/>
    <w:rsid w:val="007B3C3E"/>
    <w:rsid w:val="007B3DA7"/>
    <w:rsid w:val="007B3F2B"/>
    <w:rsid w:val="007B607C"/>
    <w:rsid w:val="007B7138"/>
    <w:rsid w:val="007B71CD"/>
    <w:rsid w:val="007B7619"/>
    <w:rsid w:val="007B7F9D"/>
    <w:rsid w:val="007C0461"/>
    <w:rsid w:val="007C051C"/>
    <w:rsid w:val="007C0853"/>
    <w:rsid w:val="007C0AF9"/>
    <w:rsid w:val="007C0CBC"/>
    <w:rsid w:val="007C198F"/>
    <w:rsid w:val="007C1B7D"/>
    <w:rsid w:val="007C1CB0"/>
    <w:rsid w:val="007C1F61"/>
    <w:rsid w:val="007C220D"/>
    <w:rsid w:val="007C22E6"/>
    <w:rsid w:val="007C2749"/>
    <w:rsid w:val="007C2E1B"/>
    <w:rsid w:val="007C33D2"/>
    <w:rsid w:val="007C341C"/>
    <w:rsid w:val="007C48C6"/>
    <w:rsid w:val="007C4C47"/>
    <w:rsid w:val="007C4E1C"/>
    <w:rsid w:val="007C500C"/>
    <w:rsid w:val="007C5664"/>
    <w:rsid w:val="007C5832"/>
    <w:rsid w:val="007C5A92"/>
    <w:rsid w:val="007C5C92"/>
    <w:rsid w:val="007C60AA"/>
    <w:rsid w:val="007C6302"/>
    <w:rsid w:val="007C7094"/>
    <w:rsid w:val="007C770A"/>
    <w:rsid w:val="007C790E"/>
    <w:rsid w:val="007D06D9"/>
    <w:rsid w:val="007D17BD"/>
    <w:rsid w:val="007D1E72"/>
    <w:rsid w:val="007D2496"/>
    <w:rsid w:val="007D2864"/>
    <w:rsid w:val="007D3576"/>
    <w:rsid w:val="007D390F"/>
    <w:rsid w:val="007D3D3A"/>
    <w:rsid w:val="007D454B"/>
    <w:rsid w:val="007D4F32"/>
    <w:rsid w:val="007D574D"/>
    <w:rsid w:val="007D643D"/>
    <w:rsid w:val="007D6A04"/>
    <w:rsid w:val="007D6B26"/>
    <w:rsid w:val="007D6F1D"/>
    <w:rsid w:val="007D7711"/>
    <w:rsid w:val="007D77A0"/>
    <w:rsid w:val="007E00A1"/>
    <w:rsid w:val="007E0253"/>
    <w:rsid w:val="007E04DD"/>
    <w:rsid w:val="007E0779"/>
    <w:rsid w:val="007E0B5C"/>
    <w:rsid w:val="007E0F74"/>
    <w:rsid w:val="007E13FB"/>
    <w:rsid w:val="007E1477"/>
    <w:rsid w:val="007E1622"/>
    <w:rsid w:val="007E1812"/>
    <w:rsid w:val="007E25D6"/>
    <w:rsid w:val="007E26CE"/>
    <w:rsid w:val="007E26F3"/>
    <w:rsid w:val="007E279D"/>
    <w:rsid w:val="007E2E65"/>
    <w:rsid w:val="007E3008"/>
    <w:rsid w:val="007E3CC2"/>
    <w:rsid w:val="007E3FE3"/>
    <w:rsid w:val="007E4FA5"/>
    <w:rsid w:val="007E5B1B"/>
    <w:rsid w:val="007E5DB6"/>
    <w:rsid w:val="007E5EE7"/>
    <w:rsid w:val="007E5F78"/>
    <w:rsid w:val="007E63F0"/>
    <w:rsid w:val="007E697A"/>
    <w:rsid w:val="007E6AC4"/>
    <w:rsid w:val="007E71F0"/>
    <w:rsid w:val="007E725E"/>
    <w:rsid w:val="007E7411"/>
    <w:rsid w:val="007E746A"/>
    <w:rsid w:val="007E7AED"/>
    <w:rsid w:val="007E7BCD"/>
    <w:rsid w:val="007E7EAC"/>
    <w:rsid w:val="007E7F0D"/>
    <w:rsid w:val="007F0848"/>
    <w:rsid w:val="007F096E"/>
    <w:rsid w:val="007F0D17"/>
    <w:rsid w:val="007F2338"/>
    <w:rsid w:val="007F2BFD"/>
    <w:rsid w:val="007F2DAC"/>
    <w:rsid w:val="007F306F"/>
    <w:rsid w:val="007F3601"/>
    <w:rsid w:val="007F3BA3"/>
    <w:rsid w:val="007F3E5C"/>
    <w:rsid w:val="007F4526"/>
    <w:rsid w:val="007F511A"/>
    <w:rsid w:val="007F5777"/>
    <w:rsid w:val="007F64F9"/>
    <w:rsid w:val="007F6623"/>
    <w:rsid w:val="007F6A98"/>
    <w:rsid w:val="007F7E06"/>
    <w:rsid w:val="00800164"/>
    <w:rsid w:val="0080022B"/>
    <w:rsid w:val="00800873"/>
    <w:rsid w:val="00800BEF"/>
    <w:rsid w:val="00800D78"/>
    <w:rsid w:val="00800FEC"/>
    <w:rsid w:val="0080200C"/>
    <w:rsid w:val="00802056"/>
    <w:rsid w:val="0080274B"/>
    <w:rsid w:val="0080321E"/>
    <w:rsid w:val="008034BD"/>
    <w:rsid w:val="00803701"/>
    <w:rsid w:val="0080393A"/>
    <w:rsid w:val="00803E36"/>
    <w:rsid w:val="00803F58"/>
    <w:rsid w:val="00804AAA"/>
    <w:rsid w:val="008057C8"/>
    <w:rsid w:val="00805892"/>
    <w:rsid w:val="0080637C"/>
    <w:rsid w:val="008064E2"/>
    <w:rsid w:val="008068A3"/>
    <w:rsid w:val="00807A25"/>
    <w:rsid w:val="00807B35"/>
    <w:rsid w:val="00810375"/>
    <w:rsid w:val="00810378"/>
    <w:rsid w:val="00810CD9"/>
    <w:rsid w:val="008110E3"/>
    <w:rsid w:val="0081132D"/>
    <w:rsid w:val="0081136A"/>
    <w:rsid w:val="00811E63"/>
    <w:rsid w:val="00812403"/>
    <w:rsid w:val="00812532"/>
    <w:rsid w:val="008127E4"/>
    <w:rsid w:val="00812A79"/>
    <w:rsid w:val="008130AA"/>
    <w:rsid w:val="00813488"/>
    <w:rsid w:val="00813918"/>
    <w:rsid w:val="00813E4B"/>
    <w:rsid w:val="00813FE9"/>
    <w:rsid w:val="00813FEA"/>
    <w:rsid w:val="00814C83"/>
    <w:rsid w:val="00814D96"/>
    <w:rsid w:val="00814F68"/>
    <w:rsid w:val="00815083"/>
    <w:rsid w:val="00815329"/>
    <w:rsid w:val="008154EB"/>
    <w:rsid w:val="008160B1"/>
    <w:rsid w:val="008168EC"/>
    <w:rsid w:val="00816F9E"/>
    <w:rsid w:val="008178E2"/>
    <w:rsid w:val="008178E5"/>
    <w:rsid w:val="00817C31"/>
    <w:rsid w:val="00817CEB"/>
    <w:rsid w:val="0082097B"/>
    <w:rsid w:val="00820A7A"/>
    <w:rsid w:val="00820AE7"/>
    <w:rsid w:val="0082143A"/>
    <w:rsid w:val="0082147E"/>
    <w:rsid w:val="008224BC"/>
    <w:rsid w:val="0082283E"/>
    <w:rsid w:val="00822BBB"/>
    <w:rsid w:val="00823389"/>
    <w:rsid w:val="00823935"/>
    <w:rsid w:val="00823C28"/>
    <w:rsid w:val="00823D97"/>
    <w:rsid w:val="00823EF8"/>
    <w:rsid w:val="008247A6"/>
    <w:rsid w:val="00825156"/>
    <w:rsid w:val="0082560A"/>
    <w:rsid w:val="00825B7D"/>
    <w:rsid w:val="00825D57"/>
    <w:rsid w:val="00826251"/>
    <w:rsid w:val="008262B4"/>
    <w:rsid w:val="008267D4"/>
    <w:rsid w:val="00826882"/>
    <w:rsid w:val="008271F1"/>
    <w:rsid w:val="0082767A"/>
    <w:rsid w:val="008277BB"/>
    <w:rsid w:val="00827D8E"/>
    <w:rsid w:val="00827E07"/>
    <w:rsid w:val="00830E1C"/>
    <w:rsid w:val="00832AB6"/>
    <w:rsid w:val="008340D4"/>
    <w:rsid w:val="00834190"/>
    <w:rsid w:val="008352AF"/>
    <w:rsid w:val="0083533E"/>
    <w:rsid w:val="00835425"/>
    <w:rsid w:val="00835AB5"/>
    <w:rsid w:val="00836172"/>
    <w:rsid w:val="00836271"/>
    <w:rsid w:val="00836DA6"/>
    <w:rsid w:val="0083707E"/>
    <w:rsid w:val="008373CC"/>
    <w:rsid w:val="008378B8"/>
    <w:rsid w:val="00837A87"/>
    <w:rsid w:val="008400C4"/>
    <w:rsid w:val="00840834"/>
    <w:rsid w:val="00840988"/>
    <w:rsid w:val="00840ECD"/>
    <w:rsid w:val="008411CC"/>
    <w:rsid w:val="00841391"/>
    <w:rsid w:val="00841B60"/>
    <w:rsid w:val="0084241D"/>
    <w:rsid w:val="00842D04"/>
    <w:rsid w:val="0084310E"/>
    <w:rsid w:val="0084364B"/>
    <w:rsid w:val="008436C7"/>
    <w:rsid w:val="008438B3"/>
    <w:rsid w:val="00843B8D"/>
    <w:rsid w:val="00843C08"/>
    <w:rsid w:val="00843D90"/>
    <w:rsid w:val="00844269"/>
    <w:rsid w:val="00844312"/>
    <w:rsid w:val="00846064"/>
    <w:rsid w:val="00846441"/>
    <w:rsid w:val="00850085"/>
    <w:rsid w:val="008500D3"/>
    <w:rsid w:val="008502BC"/>
    <w:rsid w:val="00850CAE"/>
    <w:rsid w:val="00850F8E"/>
    <w:rsid w:val="00851651"/>
    <w:rsid w:val="008517C7"/>
    <w:rsid w:val="00851D03"/>
    <w:rsid w:val="00851FA3"/>
    <w:rsid w:val="00852145"/>
    <w:rsid w:val="00852D40"/>
    <w:rsid w:val="00853BC2"/>
    <w:rsid w:val="0085417A"/>
    <w:rsid w:val="008541DF"/>
    <w:rsid w:val="0085482C"/>
    <w:rsid w:val="00854D24"/>
    <w:rsid w:val="00854DB5"/>
    <w:rsid w:val="00854DF4"/>
    <w:rsid w:val="008551D1"/>
    <w:rsid w:val="00855A07"/>
    <w:rsid w:val="00855BE4"/>
    <w:rsid w:val="00855CE8"/>
    <w:rsid w:val="00856690"/>
    <w:rsid w:val="008566B9"/>
    <w:rsid w:val="00856CB8"/>
    <w:rsid w:val="0085702B"/>
    <w:rsid w:val="008602CA"/>
    <w:rsid w:val="00860309"/>
    <w:rsid w:val="0086123B"/>
    <w:rsid w:val="00861A9B"/>
    <w:rsid w:val="00861CF6"/>
    <w:rsid w:val="00862A27"/>
    <w:rsid w:val="00862AE0"/>
    <w:rsid w:val="00863189"/>
    <w:rsid w:val="008635A7"/>
    <w:rsid w:val="008638BF"/>
    <w:rsid w:val="00863B35"/>
    <w:rsid w:val="00863D8A"/>
    <w:rsid w:val="0086409C"/>
    <w:rsid w:val="00864A93"/>
    <w:rsid w:val="00864EF7"/>
    <w:rsid w:val="008652E8"/>
    <w:rsid w:val="0086547D"/>
    <w:rsid w:val="008657D2"/>
    <w:rsid w:val="008659FA"/>
    <w:rsid w:val="0086601E"/>
    <w:rsid w:val="0086618F"/>
    <w:rsid w:val="008661CA"/>
    <w:rsid w:val="00866379"/>
    <w:rsid w:val="0086651A"/>
    <w:rsid w:val="0086656D"/>
    <w:rsid w:val="008666CA"/>
    <w:rsid w:val="00867ACB"/>
    <w:rsid w:val="00867EEC"/>
    <w:rsid w:val="00870192"/>
    <w:rsid w:val="00870543"/>
    <w:rsid w:val="00870553"/>
    <w:rsid w:val="00870CF0"/>
    <w:rsid w:val="00870F81"/>
    <w:rsid w:val="0087144F"/>
    <w:rsid w:val="00871551"/>
    <w:rsid w:val="008722A1"/>
    <w:rsid w:val="008729EF"/>
    <w:rsid w:val="00873021"/>
    <w:rsid w:val="0087331E"/>
    <w:rsid w:val="0087354D"/>
    <w:rsid w:val="00873C2E"/>
    <w:rsid w:val="00873D57"/>
    <w:rsid w:val="00873EFB"/>
    <w:rsid w:val="00873FFF"/>
    <w:rsid w:val="00874061"/>
    <w:rsid w:val="008742AC"/>
    <w:rsid w:val="008749F1"/>
    <w:rsid w:val="00874D49"/>
    <w:rsid w:val="00875EE4"/>
    <w:rsid w:val="00876378"/>
    <w:rsid w:val="0087686F"/>
    <w:rsid w:val="00876BE2"/>
    <w:rsid w:val="0087710A"/>
    <w:rsid w:val="00877220"/>
    <w:rsid w:val="00877B0C"/>
    <w:rsid w:val="00877D08"/>
    <w:rsid w:val="00880579"/>
    <w:rsid w:val="00880E3D"/>
    <w:rsid w:val="00881E86"/>
    <w:rsid w:val="008823FD"/>
    <w:rsid w:val="00882813"/>
    <w:rsid w:val="008828C0"/>
    <w:rsid w:val="008828E2"/>
    <w:rsid w:val="00882CBA"/>
    <w:rsid w:val="0088306C"/>
    <w:rsid w:val="00883C92"/>
    <w:rsid w:val="00883E4A"/>
    <w:rsid w:val="0088484E"/>
    <w:rsid w:val="00884B55"/>
    <w:rsid w:val="00885025"/>
    <w:rsid w:val="0088560C"/>
    <w:rsid w:val="0088622B"/>
    <w:rsid w:val="00886C0B"/>
    <w:rsid w:val="0088772C"/>
    <w:rsid w:val="00891E7A"/>
    <w:rsid w:val="0089208F"/>
    <w:rsid w:val="008929E8"/>
    <w:rsid w:val="00892E8A"/>
    <w:rsid w:val="00893014"/>
    <w:rsid w:val="0089320B"/>
    <w:rsid w:val="008932AC"/>
    <w:rsid w:val="00894363"/>
    <w:rsid w:val="00895001"/>
    <w:rsid w:val="008954B3"/>
    <w:rsid w:val="00895A27"/>
    <w:rsid w:val="0089607E"/>
    <w:rsid w:val="008964F7"/>
    <w:rsid w:val="00897A6D"/>
    <w:rsid w:val="00897B6E"/>
    <w:rsid w:val="00897F30"/>
    <w:rsid w:val="008A0910"/>
    <w:rsid w:val="008A09E9"/>
    <w:rsid w:val="008A1744"/>
    <w:rsid w:val="008A1A51"/>
    <w:rsid w:val="008A275D"/>
    <w:rsid w:val="008A3323"/>
    <w:rsid w:val="008A3A2C"/>
    <w:rsid w:val="008A3B78"/>
    <w:rsid w:val="008A3BE8"/>
    <w:rsid w:val="008A49AD"/>
    <w:rsid w:val="008A538A"/>
    <w:rsid w:val="008A5582"/>
    <w:rsid w:val="008A599D"/>
    <w:rsid w:val="008A5A5D"/>
    <w:rsid w:val="008A672B"/>
    <w:rsid w:val="008A75BD"/>
    <w:rsid w:val="008A7AD6"/>
    <w:rsid w:val="008A7CD4"/>
    <w:rsid w:val="008B0442"/>
    <w:rsid w:val="008B0AF9"/>
    <w:rsid w:val="008B0D98"/>
    <w:rsid w:val="008B19DC"/>
    <w:rsid w:val="008B2ACF"/>
    <w:rsid w:val="008B2EF2"/>
    <w:rsid w:val="008B34AE"/>
    <w:rsid w:val="008B391C"/>
    <w:rsid w:val="008B3D14"/>
    <w:rsid w:val="008B3FA3"/>
    <w:rsid w:val="008B3FC8"/>
    <w:rsid w:val="008B42F1"/>
    <w:rsid w:val="008B5124"/>
    <w:rsid w:val="008B5D4D"/>
    <w:rsid w:val="008B5D51"/>
    <w:rsid w:val="008B6912"/>
    <w:rsid w:val="008B6DE8"/>
    <w:rsid w:val="008B7C32"/>
    <w:rsid w:val="008B7D48"/>
    <w:rsid w:val="008C0E09"/>
    <w:rsid w:val="008C1292"/>
    <w:rsid w:val="008C2238"/>
    <w:rsid w:val="008C2B41"/>
    <w:rsid w:val="008C2C13"/>
    <w:rsid w:val="008C2D24"/>
    <w:rsid w:val="008C2F31"/>
    <w:rsid w:val="008C36AB"/>
    <w:rsid w:val="008C385C"/>
    <w:rsid w:val="008C3998"/>
    <w:rsid w:val="008C3F81"/>
    <w:rsid w:val="008C415A"/>
    <w:rsid w:val="008C4D53"/>
    <w:rsid w:val="008C53A3"/>
    <w:rsid w:val="008C5753"/>
    <w:rsid w:val="008C6200"/>
    <w:rsid w:val="008C67F5"/>
    <w:rsid w:val="008C67FA"/>
    <w:rsid w:val="008C6A5E"/>
    <w:rsid w:val="008C6BE8"/>
    <w:rsid w:val="008C78A1"/>
    <w:rsid w:val="008D09F5"/>
    <w:rsid w:val="008D0C68"/>
    <w:rsid w:val="008D1282"/>
    <w:rsid w:val="008D1C68"/>
    <w:rsid w:val="008D26AB"/>
    <w:rsid w:val="008D2995"/>
    <w:rsid w:val="008D2C76"/>
    <w:rsid w:val="008D2DA4"/>
    <w:rsid w:val="008D2DE6"/>
    <w:rsid w:val="008D2FFE"/>
    <w:rsid w:val="008D3349"/>
    <w:rsid w:val="008D349B"/>
    <w:rsid w:val="008D36ED"/>
    <w:rsid w:val="008D3A1D"/>
    <w:rsid w:val="008D419F"/>
    <w:rsid w:val="008D4886"/>
    <w:rsid w:val="008D4978"/>
    <w:rsid w:val="008D5239"/>
    <w:rsid w:val="008D5C6A"/>
    <w:rsid w:val="008D6452"/>
    <w:rsid w:val="008D6513"/>
    <w:rsid w:val="008D6856"/>
    <w:rsid w:val="008D68E2"/>
    <w:rsid w:val="008D6B55"/>
    <w:rsid w:val="008D7019"/>
    <w:rsid w:val="008D74A7"/>
    <w:rsid w:val="008D76F4"/>
    <w:rsid w:val="008D7E03"/>
    <w:rsid w:val="008D7F0E"/>
    <w:rsid w:val="008E0B2B"/>
    <w:rsid w:val="008E0D6A"/>
    <w:rsid w:val="008E0DC5"/>
    <w:rsid w:val="008E1775"/>
    <w:rsid w:val="008E1A68"/>
    <w:rsid w:val="008E20CC"/>
    <w:rsid w:val="008E21AB"/>
    <w:rsid w:val="008E21DD"/>
    <w:rsid w:val="008E22C3"/>
    <w:rsid w:val="008E3E76"/>
    <w:rsid w:val="008E3F33"/>
    <w:rsid w:val="008E447E"/>
    <w:rsid w:val="008E47D9"/>
    <w:rsid w:val="008E4ADD"/>
    <w:rsid w:val="008E4EAD"/>
    <w:rsid w:val="008E521B"/>
    <w:rsid w:val="008E557A"/>
    <w:rsid w:val="008E5B69"/>
    <w:rsid w:val="008E62E1"/>
    <w:rsid w:val="008E6478"/>
    <w:rsid w:val="008E648F"/>
    <w:rsid w:val="008E73C7"/>
    <w:rsid w:val="008E74D6"/>
    <w:rsid w:val="008E781C"/>
    <w:rsid w:val="008F00F6"/>
    <w:rsid w:val="008F0EA6"/>
    <w:rsid w:val="008F0EC9"/>
    <w:rsid w:val="008F1080"/>
    <w:rsid w:val="008F2A58"/>
    <w:rsid w:val="008F3554"/>
    <w:rsid w:val="008F35CC"/>
    <w:rsid w:val="008F35E4"/>
    <w:rsid w:val="008F42EB"/>
    <w:rsid w:val="008F4F3D"/>
    <w:rsid w:val="008F50E9"/>
    <w:rsid w:val="008F588A"/>
    <w:rsid w:val="008F5CF9"/>
    <w:rsid w:val="008F5E9F"/>
    <w:rsid w:val="008F6223"/>
    <w:rsid w:val="008F68BF"/>
    <w:rsid w:val="008F69EC"/>
    <w:rsid w:val="008F7764"/>
    <w:rsid w:val="008F77DA"/>
    <w:rsid w:val="008F7D62"/>
    <w:rsid w:val="009008BA"/>
    <w:rsid w:val="00900B63"/>
    <w:rsid w:val="00900BED"/>
    <w:rsid w:val="009010BB"/>
    <w:rsid w:val="009012B1"/>
    <w:rsid w:val="00901675"/>
    <w:rsid w:val="009020F0"/>
    <w:rsid w:val="00902394"/>
    <w:rsid w:val="00902498"/>
    <w:rsid w:val="009027D3"/>
    <w:rsid w:val="009028D6"/>
    <w:rsid w:val="00902B1B"/>
    <w:rsid w:val="00902C94"/>
    <w:rsid w:val="00903357"/>
    <w:rsid w:val="00903D1B"/>
    <w:rsid w:val="009041BB"/>
    <w:rsid w:val="009041F8"/>
    <w:rsid w:val="00905266"/>
    <w:rsid w:val="00905647"/>
    <w:rsid w:val="00905B86"/>
    <w:rsid w:val="009060D7"/>
    <w:rsid w:val="00906800"/>
    <w:rsid w:val="00906F58"/>
    <w:rsid w:val="00907C0D"/>
    <w:rsid w:val="00907DF4"/>
    <w:rsid w:val="00910826"/>
    <w:rsid w:val="0091122E"/>
    <w:rsid w:val="00911BEA"/>
    <w:rsid w:val="00911D16"/>
    <w:rsid w:val="009125B7"/>
    <w:rsid w:val="00913479"/>
    <w:rsid w:val="0091350A"/>
    <w:rsid w:val="00913699"/>
    <w:rsid w:val="009138A4"/>
    <w:rsid w:val="00913CF2"/>
    <w:rsid w:val="00913F72"/>
    <w:rsid w:val="00914476"/>
    <w:rsid w:val="00914C6A"/>
    <w:rsid w:val="00915B09"/>
    <w:rsid w:val="00915D78"/>
    <w:rsid w:val="00916105"/>
    <w:rsid w:val="0091759E"/>
    <w:rsid w:val="0091782F"/>
    <w:rsid w:val="0091785E"/>
    <w:rsid w:val="00917AE6"/>
    <w:rsid w:val="00917DE5"/>
    <w:rsid w:val="0092017B"/>
    <w:rsid w:val="00920C5C"/>
    <w:rsid w:val="00920DBF"/>
    <w:rsid w:val="00920F5A"/>
    <w:rsid w:val="00921C9A"/>
    <w:rsid w:val="00921DA8"/>
    <w:rsid w:val="009220BD"/>
    <w:rsid w:val="009221D5"/>
    <w:rsid w:val="009235E5"/>
    <w:rsid w:val="00923D51"/>
    <w:rsid w:val="00923E36"/>
    <w:rsid w:val="009242E2"/>
    <w:rsid w:val="0092441B"/>
    <w:rsid w:val="00925838"/>
    <w:rsid w:val="00925D5B"/>
    <w:rsid w:val="00925DC4"/>
    <w:rsid w:val="00926178"/>
    <w:rsid w:val="009265F4"/>
    <w:rsid w:val="0092667D"/>
    <w:rsid w:val="00926CE7"/>
    <w:rsid w:val="00927360"/>
    <w:rsid w:val="0092783E"/>
    <w:rsid w:val="00927895"/>
    <w:rsid w:val="00927BA6"/>
    <w:rsid w:val="00927DCD"/>
    <w:rsid w:val="00927FE8"/>
    <w:rsid w:val="009302F2"/>
    <w:rsid w:val="009305C7"/>
    <w:rsid w:val="009308A1"/>
    <w:rsid w:val="00930E95"/>
    <w:rsid w:val="00931239"/>
    <w:rsid w:val="00931487"/>
    <w:rsid w:val="00931D0E"/>
    <w:rsid w:val="009320B2"/>
    <w:rsid w:val="009324AE"/>
    <w:rsid w:val="0093362A"/>
    <w:rsid w:val="009339B8"/>
    <w:rsid w:val="00933F5C"/>
    <w:rsid w:val="00933FEE"/>
    <w:rsid w:val="00934E67"/>
    <w:rsid w:val="009352FD"/>
    <w:rsid w:val="00935340"/>
    <w:rsid w:val="009357CC"/>
    <w:rsid w:val="009361A5"/>
    <w:rsid w:val="0093658B"/>
    <w:rsid w:val="00936F7C"/>
    <w:rsid w:val="009370EC"/>
    <w:rsid w:val="00937D33"/>
    <w:rsid w:val="009402F9"/>
    <w:rsid w:val="0094043E"/>
    <w:rsid w:val="00940A20"/>
    <w:rsid w:val="00940DFE"/>
    <w:rsid w:val="00941008"/>
    <w:rsid w:val="00941C72"/>
    <w:rsid w:val="0094227A"/>
    <w:rsid w:val="009422F3"/>
    <w:rsid w:val="00943715"/>
    <w:rsid w:val="009437D7"/>
    <w:rsid w:val="00943863"/>
    <w:rsid w:val="0094398F"/>
    <w:rsid w:val="00943F14"/>
    <w:rsid w:val="00944846"/>
    <w:rsid w:val="00944B6B"/>
    <w:rsid w:val="009450D4"/>
    <w:rsid w:val="00946C7D"/>
    <w:rsid w:val="00946E5A"/>
    <w:rsid w:val="00947113"/>
    <w:rsid w:val="009471BF"/>
    <w:rsid w:val="00947717"/>
    <w:rsid w:val="00947818"/>
    <w:rsid w:val="00950145"/>
    <w:rsid w:val="009505B5"/>
    <w:rsid w:val="0095061A"/>
    <w:rsid w:val="0095087B"/>
    <w:rsid w:val="009508DF"/>
    <w:rsid w:val="00951049"/>
    <w:rsid w:val="009512BC"/>
    <w:rsid w:val="009515FD"/>
    <w:rsid w:val="009519F0"/>
    <w:rsid w:val="00951B79"/>
    <w:rsid w:val="00951F35"/>
    <w:rsid w:val="00952917"/>
    <w:rsid w:val="0095316A"/>
    <w:rsid w:val="0095333A"/>
    <w:rsid w:val="00953604"/>
    <w:rsid w:val="0095380D"/>
    <w:rsid w:val="0095391C"/>
    <w:rsid w:val="00953FAA"/>
    <w:rsid w:val="00954104"/>
    <w:rsid w:val="00954402"/>
    <w:rsid w:val="009549DE"/>
    <w:rsid w:val="00954A55"/>
    <w:rsid w:val="00955545"/>
    <w:rsid w:val="009562C4"/>
    <w:rsid w:val="00956657"/>
    <w:rsid w:val="00956818"/>
    <w:rsid w:val="0095691F"/>
    <w:rsid w:val="00956C9C"/>
    <w:rsid w:val="00957660"/>
    <w:rsid w:val="00957B82"/>
    <w:rsid w:val="0096150F"/>
    <w:rsid w:val="00961564"/>
    <w:rsid w:val="009617DF"/>
    <w:rsid w:val="0096222B"/>
    <w:rsid w:val="009622E6"/>
    <w:rsid w:val="00962337"/>
    <w:rsid w:val="00962360"/>
    <w:rsid w:val="009623EF"/>
    <w:rsid w:val="00962C47"/>
    <w:rsid w:val="00962FCB"/>
    <w:rsid w:val="00963127"/>
    <w:rsid w:val="0096380E"/>
    <w:rsid w:val="009639F6"/>
    <w:rsid w:val="00963C21"/>
    <w:rsid w:val="00964360"/>
    <w:rsid w:val="00964C7E"/>
    <w:rsid w:val="009655EC"/>
    <w:rsid w:val="00965B8A"/>
    <w:rsid w:val="00965FA2"/>
    <w:rsid w:val="009660E6"/>
    <w:rsid w:val="00966BE5"/>
    <w:rsid w:val="009676F3"/>
    <w:rsid w:val="009679F3"/>
    <w:rsid w:val="00967C24"/>
    <w:rsid w:val="00970CF5"/>
    <w:rsid w:val="00970E43"/>
    <w:rsid w:val="00971BFD"/>
    <w:rsid w:val="00972116"/>
    <w:rsid w:val="009725AF"/>
    <w:rsid w:val="009729AF"/>
    <w:rsid w:val="00972BDE"/>
    <w:rsid w:val="00972C1A"/>
    <w:rsid w:val="00972D40"/>
    <w:rsid w:val="00973088"/>
    <w:rsid w:val="00973146"/>
    <w:rsid w:val="0097458C"/>
    <w:rsid w:val="00974943"/>
    <w:rsid w:val="00975234"/>
    <w:rsid w:val="00975625"/>
    <w:rsid w:val="00975EEE"/>
    <w:rsid w:val="009762E4"/>
    <w:rsid w:val="00976402"/>
    <w:rsid w:val="00976873"/>
    <w:rsid w:val="00976D9B"/>
    <w:rsid w:val="00976F86"/>
    <w:rsid w:val="00977424"/>
    <w:rsid w:val="00977AA9"/>
    <w:rsid w:val="00977C6D"/>
    <w:rsid w:val="00977FB1"/>
    <w:rsid w:val="0098000C"/>
    <w:rsid w:val="00980154"/>
    <w:rsid w:val="0098029E"/>
    <w:rsid w:val="009804B5"/>
    <w:rsid w:val="0098115B"/>
    <w:rsid w:val="009819B8"/>
    <w:rsid w:val="00981B63"/>
    <w:rsid w:val="00981BAF"/>
    <w:rsid w:val="00981C85"/>
    <w:rsid w:val="00981D00"/>
    <w:rsid w:val="009831D2"/>
    <w:rsid w:val="009834CB"/>
    <w:rsid w:val="009843B6"/>
    <w:rsid w:val="00984A0D"/>
    <w:rsid w:val="00984DC2"/>
    <w:rsid w:val="00984F6D"/>
    <w:rsid w:val="009852DF"/>
    <w:rsid w:val="00986330"/>
    <w:rsid w:val="009864DB"/>
    <w:rsid w:val="00986E04"/>
    <w:rsid w:val="0098791D"/>
    <w:rsid w:val="00987DDA"/>
    <w:rsid w:val="00987FE7"/>
    <w:rsid w:val="00990121"/>
    <w:rsid w:val="009911FC"/>
    <w:rsid w:val="0099176A"/>
    <w:rsid w:val="00991E6E"/>
    <w:rsid w:val="009920FF"/>
    <w:rsid w:val="00992D41"/>
    <w:rsid w:val="009935EC"/>
    <w:rsid w:val="009937B3"/>
    <w:rsid w:val="0099383E"/>
    <w:rsid w:val="00993912"/>
    <w:rsid w:val="00994381"/>
    <w:rsid w:val="00995337"/>
    <w:rsid w:val="0099599B"/>
    <w:rsid w:val="009959A8"/>
    <w:rsid w:val="00995D55"/>
    <w:rsid w:val="00995EB2"/>
    <w:rsid w:val="009971C4"/>
    <w:rsid w:val="009975FC"/>
    <w:rsid w:val="00997C8C"/>
    <w:rsid w:val="009A02D3"/>
    <w:rsid w:val="009A03B3"/>
    <w:rsid w:val="009A0728"/>
    <w:rsid w:val="009A113E"/>
    <w:rsid w:val="009A1C4F"/>
    <w:rsid w:val="009A1FC9"/>
    <w:rsid w:val="009A220F"/>
    <w:rsid w:val="009A2482"/>
    <w:rsid w:val="009A28E6"/>
    <w:rsid w:val="009A3156"/>
    <w:rsid w:val="009A34B2"/>
    <w:rsid w:val="009A3666"/>
    <w:rsid w:val="009A4219"/>
    <w:rsid w:val="009A423E"/>
    <w:rsid w:val="009A5689"/>
    <w:rsid w:val="009A6091"/>
    <w:rsid w:val="009A665E"/>
    <w:rsid w:val="009A6726"/>
    <w:rsid w:val="009A75C5"/>
    <w:rsid w:val="009A78F3"/>
    <w:rsid w:val="009B0011"/>
    <w:rsid w:val="009B00B8"/>
    <w:rsid w:val="009B0281"/>
    <w:rsid w:val="009B0933"/>
    <w:rsid w:val="009B0E09"/>
    <w:rsid w:val="009B0FE3"/>
    <w:rsid w:val="009B14A9"/>
    <w:rsid w:val="009B1990"/>
    <w:rsid w:val="009B19E4"/>
    <w:rsid w:val="009B205B"/>
    <w:rsid w:val="009B2713"/>
    <w:rsid w:val="009B3021"/>
    <w:rsid w:val="009B30EA"/>
    <w:rsid w:val="009B393E"/>
    <w:rsid w:val="009B4416"/>
    <w:rsid w:val="009B46D3"/>
    <w:rsid w:val="009B58D2"/>
    <w:rsid w:val="009B615D"/>
    <w:rsid w:val="009B6303"/>
    <w:rsid w:val="009B63BE"/>
    <w:rsid w:val="009B6400"/>
    <w:rsid w:val="009B6895"/>
    <w:rsid w:val="009B699C"/>
    <w:rsid w:val="009C0D7B"/>
    <w:rsid w:val="009C210E"/>
    <w:rsid w:val="009C2BB9"/>
    <w:rsid w:val="009C2FE4"/>
    <w:rsid w:val="009C3662"/>
    <w:rsid w:val="009C4055"/>
    <w:rsid w:val="009C4066"/>
    <w:rsid w:val="009C46DD"/>
    <w:rsid w:val="009C47F8"/>
    <w:rsid w:val="009C48F2"/>
    <w:rsid w:val="009C4A2C"/>
    <w:rsid w:val="009C4C8C"/>
    <w:rsid w:val="009C53CD"/>
    <w:rsid w:val="009C5446"/>
    <w:rsid w:val="009C5906"/>
    <w:rsid w:val="009C5F7A"/>
    <w:rsid w:val="009C6126"/>
    <w:rsid w:val="009D04C9"/>
    <w:rsid w:val="009D179C"/>
    <w:rsid w:val="009D1A6C"/>
    <w:rsid w:val="009D1D07"/>
    <w:rsid w:val="009D2BD4"/>
    <w:rsid w:val="009D2CE7"/>
    <w:rsid w:val="009D36BA"/>
    <w:rsid w:val="009D387B"/>
    <w:rsid w:val="009D3AA6"/>
    <w:rsid w:val="009D45B0"/>
    <w:rsid w:val="009D48EA"/>
    <w:rsid w:val="009D4AC0"/>
    <w:rsid w:val="009D4CA9"/>
    <w:rsid w:val="009D4D8E"/>
    <w:rsid w:val="009D5187"/>
    <w:rsid w:val="009D5ADA"/>
    <w:rsid w:val="009D5DED"/>
    <w:rsid w:val="009D6571"/>
    <w:rsid w:val="009D6999"/>
    <w:rsid w:val="009D6FAC"/>
    <w:rsid w:val="009D7316"/>
    <w:rsid w:val="009D7BEE"/>
    <w:rsid w:val="009E0082"/>
    <w:rsid w:val="009E14D9"/>
    <w:rsid w:val="009E16EE"/>
    <w:rsid w:val="009E19B1"/>
    <w:rsid w:val="009E1D00"/>
    <w:rsid w:val="009E1EFC"/>
    <w:rsid w:val="009E27C2"/>
    <w:rsid w:val="009E2AD8"/>
    <w:rsid w:val="009E3861"/>
    <w:rsid w:val="009E3D2F"/>
    <w:rsid w:val="009E3D31"/>
    <w:rsid w:val="009E403E"/>
    <w:rsid w:val="009E44D0"/>
    <w:rsid w:val="009E4F43"/>
    <w:rsid w:val="009E4FDF"/>
    <w:rsid w:val="009E50FF"/>
    <w:rsid w:val="009E534C"/>
    <w:rsid w:val="009E5C3C"/>
    <w:rsid w:val="009E615C"/>
    <w:rsid w:val="009E6553"/>
    <w:rsid w:val="009E71BF"/>
    <w:rsid w:val="009E744E"/>
    <w:rsid w:val="009E761E"/>
    <w:rsid w:val="009E7F0A"/>
    <w:rsid w:val="009F0007"/>
    <w:rsid w:val="009F0530"/>
    <w:rsid w:val="009F077B"/>
    <w:rsid w:val="009F0B9A"/>
    <w:rsid w:val="009F0D64"/>
    <w:rsid w:val="009F0DC1"/>
    <w:rsid w:val="009F0E4B"/>
    <w:rsid w:val="009F1A07"/>
    <w:rsid w:val="009F1BC6"/>
    <w:rsid w:val="009F1C64"/>
    <w:rsid w:val="009F2382"/>
    <w:rsid w:val="009F27C2"/>
    <w:rsid w:val="009F3498"/>
    <w:rsid w:val="009F38DB"/>
    <w:rsid w:val="009F3A66"/>
    <w:rsid w:val="009F4375"/>
    <w:rsid w:val="009F45D8"/>
    <w:rsid w:val="009F474E"/>
    <w:rsid w:val="009F4E05"/>
    <w:rsid w:val="009F4EDA"/>
    <w:rsid w:val="009F4F67"/>
    <w:rsid w:val="009F541B"/>
    <w:rsid w:val="009F565E"/>
    <w:rsid w:val="009F58F8"/>
    <w:rsid w:val="009F5E95"/>
    <w:rsid w:val="009F6375"/>
    <w:rsid w:val="009F6892"/>
    <w:rsid w:val="009F68E1"/>
    <w:rsid w:val="009F69C8"/>
    <w:rsid w:val="009F70A0"/>
    <w:rsid w:val="009F7243"/>
    <w:rsid w:val="009F786F"/>
    <w:rsid w:val="009F7A44"/>
    <w:rsid w:val="009F7B6E"/>
    <w:rsid w:val="009F7DB2"/>
    <w:rsid w:val="00A00167"/>
    <w:rsid w:val="00A0122B"/>
    <w:rsid w:val="00A014BB"/>
    <w:rsid w:val="00A01638"/>
    <w:rsid w:val="00A024EA"/>
    <w:rsid w:val="00A02998"/>
    <w:rsid w:val="00A030C9"/>
    <w:rsid w:val="00A03938"/>
    <w:rsid w:val="00A03AC0"/>
    <w:rsid w:val="00A041DF"/>
    <w:rsid w:val="00A04E55"/>
    <w:rsid w:val="00A0521D"/>
    <w:rsid w:val="00A05721"/>
    <w:rsid w:val="00A057CC"/>
    <w:rsid w:val="00A0596F"/>
    <w:rsid w:val="00A05BA6"/>
    <w:rsid w:val="00A05D05"/>
    <w:rsid w:val="00A05EA4"/>
    <w:rsid w:val="00A06020"/>
    <w:rsid w:val="00A068EF"/>
    <w:rsid w:val="00A06AD1"/>
    <w:rsid w:val="00A06F4C"/>
    <w:rsid w:val="00A0704F"/>
    <w:rsid w:val="00A072DC"/>
    <w:rsid w:val="00A07633"/>
    <w:rsid w:val="00A07843"/>
    <w:rsid w:val="00A100BA"/>
    <w:rsid w:val="00A10B04"/>
    <w:rsid w:val="00A10D93"/>
    <w:rsid w:val="00A117D4"/>
    <w:rsid w:val="00A120E1"/>
    <w:rsid w:val="00A12132"/>
    <w:rsid w:val="00A12971"/>
    <w:rsid w:val="00A12E94"/>
    <w:rsid w:val="00A13133"/>
    <w:rsid w:val="00A13266"/>
    <w:rsid w:val="00A1348A"/>
    <w:rsid w:val="00A13C21"/>
    <w:rsid w:val="00A140C5"/>
    <w:rsid w:val="00A148B7"/>
    <w:rsid w:val="00A158A8"/>
    <w:rsid w:val="00A159F0"/>
    <w:rsid w:val="00A15C5E"/>
    <w:rsid w:val="00A15D9B"/>
    <w:rsid w:val="00A15ECC"/>
    <w:rsid w:val="00A15F3B"/>
    <w:rsid w:val="00A16179"/>
    <w:rsid w:val="00A16E03"/>
    <w:rsid w:val="00A2008B"/>
    <w:rsid w:val="00A207DB"/>
    <w:rsid w:val="00A20A32"/>
    <w:rsid w:val="00A212C2"/>
    <w:rsid w:val="00A21ABF"/>
    <w:rsid w:val="00A22E97"/>
    <w:rsid w:val="00A22EB4"/>
    <w:rsid w:val="00A234CF"/>
    <w:rsid w:val="00A23C4C"/>
    <w:rsid w:val="00A245C4"/>
    <w:rsid w:val="00A2497C"/>
    <w:rsid w:val="00A24CE5"/>
    <w:rsid w:val="00A25533"/>
    <w:rsid w:val="00A255C1"/>
    <w:rsid w:val="00A2589E"/>
    <w:rsid w:val="00A2592A"/>
    <w:rsid w:val="00A25B02"/>
    <w:rsid w:val="00A25E3C"/>
    <w:rsid w:val="00A26203"/>
    <w:rsid w:val="00A262F1"/>
    <w:rsid w:val="00A26788"/>
    <w:rsid w:val="00A27C2B"/>
    <w:rsid w:val="00A305F0"/>
    <w:rsid w:val="00A309BE"/>
    <w:rsid w:val="00A30ECA"/>
    <w:rsid w:val="00A30F82"/>
    <w:rsid w:val="00A312F4"/>
    <w:rsid w:val="00A3162E"/>
    <w:rsid w:val="00A31A89"/>
    <w:rsid w:val="00A31AB0"/>
    <w:rsid w:val="00A32728"/>
    <w:rsid w:val="00A327F5"/>
    <w:rsid w:val="00A32B02"/>
    <w:rsid w:val="00A32DF2"/>
    <w:rsid w:val="00A338E6"/>
    <w:rsid w:val="00A34674"/>
    <w:rsid w:val="00A346D0"/>
    <w:rsid w:val="00A35B69"/>
    <w:rsid w:val="00A35BF1"/>
    <w:rsid w:val="00A35DC0"/>
    <w:rsid w:val="00A35F32"/>
    <w:rsid w:val="00A3659D"/>
    <w:rsid w:val="00A37129"/>
    <w:rsid w:val="00A379A3"/>
    <w:rsid w:val="00A37A5D"/>
    <w:rsid w:val="00A37DC9"/>
    <w:rsid w:val="00A4124D"/>
    <w:rsid w:val="00A41614"/>
    <w:rsid w:val="00A41669"/>
    <w:rsid w:val="00A417EB"/>
    <w:rsid w:val="00A41F7A"/>
    <w:rsid w:val="00A4212B"/>
    <w:rsid w:val="00A42D54"/>
    <w:rsid w:val="00A42F2D"/>
    <w:rsid w:val="00A436E2"/>
    <w:rsid w:val="00A43DEF"/>
    <w:rsid w:val="00A45158"/>
    <w:rsid w:val="00A4599A"/>
    <w:rsid w:val="00A472FC"/>
    <w:rsid w:val="00A47828"/>
    <w:rsid w:val="00A47CF8"/>
    <w:rsid w:val="00A505CE"/>
    <w:rsid w:val="00A508A9"/>
    <w:rsid w:val="00A510DC"/>
    <w:rsid w:val="00A51677"/>
    <w:rsid w:val="00A51986"/>
    <w:rsid w:val="00A51EAD"/>
    <w:rsid w:val="00A51FDB"/>
    <w:rsid w:val="00A5203C"/>
    <w:rsid w:val="00A522E6"/>
    <w:rsid w:val="00A523A4"/>
    <w:rsid w:val="00A52797"/>
    <w:rsid w:val="00A5297E"/>
    <w:rsid w:val="00A52BEF"/>
    <w:rsid w:val="00A530E8"/>
    <w:rsid w:val="00A542E6"/>
    <w:rsid w:val="00A545A6"/>
    <w:rsid w:val="00A54695"/>
    <w:rsid w:val="00A54826"/>
    <w:rsid w:val="00A549CC"/>
    <w:rsid w:val="00A554D1"/>
    <w:rsid w:val="00A55A6D"/>
    <w:rsid w:val="00A55B28"/>
    <w:rsid w:val="00A55BE5"/>
    <w:rsid w:val="00A55CE0"/>
    <w:rsid w:val="00A5667E"/>
    <w:rsid w:val="00A56C90"/>
    <w:rsid w:val="00A576C8"/>
    <w:rsid w:val="00A60277"/>
    <w:rsid w:val="00A6050E"/>
    <w:rsid w:val="00A605CA"/>
    <w:rsid w:val="00A60689"/>
    <w:rsid w:val="00A606B9"/>
    <w:rsid w:val="00A61C01"/>
    <w:rsid w:val="00A62677"/>
    <w:rsid w:val="00A6279C"/>
    <w:rsid w:val="00A6281B"/>
    <w:rsid w:val="00A62954"/>
    <w:rsid w:val="00A631CB"/>
    <w:rsid w:val="00A631CC"/>
    <w:rsid w:val="00A63D7D"/>
    <w:rsid w:val="00A63ECE"/>
    <w:rsid w:val="00A645C2"/>
    <w:rsid w:val="00A64EB9"/>
    <w:rsid w:val="00A657A8"/>
    <w:rsid w:val="00A669DB"/>
    <w:rsid w:val="00A66B0A"/>
    <w:rsid w:val="00A6716E"/>
    <w:rsid w:val="00A67542"/>
    <w:rsid w:val="00A67BF7"/>
    <w:rsid w:val="00A67D91"/>
    <w:rsid w:val="00A67DDE"/>
    <w:rsid w:val="00A7020B"/>
    <w:rsid w:val="00A702D8"/>
    <w:rsid w:val="00A706CA"/>
    <w:rsid w:val="00A71338"/>
    <w:rsid w:val="00A7143B"/>
    <w:rsid w:val="00A7151E"/>
    <w:rsid w:val="00A7202D"/>
    <w:rsid w:val="00A721DE"/>
    <w:rsid w:val="00A72759"/>
    <w:rsid w:val="00A73032"/>
    <w:rsid w:val="00A73962"/>
    <w:rsid w:val="00A73A43"/>
    <w:rsid w:val="00A73C53"/>
    <w:rsid w:val="00A7425D"/>
    <w:rsid w:val="00A74B16"/>
    <w:rsid w:val="00A7570D"/>
    <w:rsid w:val="00A75B67"/>
    <w:rsid w:val="00A76100"/>
    <w:rsid w:val="00A762C0"/>
    <w:rsid w:val="00A763FB"/>
    <w:rsid w:val="00A7689B"/>
    <w:rsid w:val="00A7694A"/>
    <w:rsid w:val="00A76C42"/>
    <w:rsid w:val="00A7715A"/>
    <w:rsid w:val="00A7770B"/>
    <w:rsid w:val="00A7795A"/>
    <w:rsid w:val="00A77BB6"/>
    <w:rsid w:val="00A8035C"/>
    <w:rsid w:val="00A803C2"/>
    <w:rsid w:val="00A804C3"/>
    <w:rsid w:val="00A8187F"/>
    <w:rsid w:val="00A81B63"/>
    <w:rsid w:val="00A8244F"/>
    <w:rsid w:val="00A82897"/>
    <w:rsid w:val="00A83BA9"/>
    <w:rsid w:val="00A843C8"/>
    <w:rsid w:val="00A8468C"/>
    <w:rsid w:val="00A84838"/>
    <w:rsid w:val="00A85D8A"/>
    <w:rsid w:val="00A85FC3"/>
    <w:rsid w:val="00A860E0"/>
    <w:rsid w:val="00A86B10"/>
    <w:rsid w:val="00A86B9C"/>
    <w:rsid w:val="00A86DDA"/>
    <w:rsid w:val="00A8757B"/>
    <w:rsid w:val="00A876DC"/>
    <w:rsid w:val="00A87F94"/>
    <w:rsid w:val="00A903B2"/>
    <w:rsid w:val="00A904E5"/>
    <w:rsid w:val="00A91772"/>
    <w:rsid w:val="00A92171"/>
    <w:rsid w:val="00A92B1A"/>
    <w:rsid w:val="00A92BA3"/>
    <w:rsid w:val="00A92F5E"/>
    <w:rsid w:val="00A93764"/>
    <w:rsid w:val="00A93771"/>
    <w:rsid w:val="00A937C3"/>
    <w:rsid w:val="00A93972"/>
    <w:rsid w:val="00A93C3C"/>
    <w:rsid w:val="00A94714"/>
    <w:rsid w:val="00A94918"/>
    <w:rsid w:val="00A950AF"/>
    <w:rsid w:val="00A9680F"/>
    <w:rsid w:val="00A97580"/>
    <w:rsid w:val="00A97FBC"/>
    <w:rsid w:val="00AA055B"/>
    <w:rsid w:val="00AA153B"/>
    <w:rsid w:val="00AA1D0C"/>
    <w:rsid w:val="00AA203E"/>
    <w:rsid w:val="00AA2359"/>
    <w:rsid w:val="00AA2B68"/>
    <w:rsid w:val="00AA2C9A"/>
    <w:rsid w:val="00AA35C2"/>
    <w:rsid w:val="00AA3A26"/>
    <w:rsid w:val="00AA3D8B"/>
    <w:rsid w:val="00AA3EA3"/>
    <w:rsid w:val="00AA4AA8"/>
    <w:rsid w:val="00AA4C4D"/>
    <w:rsid w:val="00AA4FAE"/>
    <w:rsid w:val="00AA692A"/>
    <w:rsid w:val="00AA6A4F"/>
    <w:rsid w:val="00AA6C0D"/>
    <w:rsid w:val="00AA6CEF"/>
    <w:rsid w:val="00AA6EA2"/>
    <w:rsid w:val="00AA707C"/>
    <w:rsid w:val="00AB07FF"/>
    <w:rsid w:val="00AB1075"/>
    <w:rsid w:val="00AB1258"/>
    <w:rsid w:val="00AB1BE5"/>
    <w:rsid w:val="00AB3471"/>
    <w:rsid w:val="00AB379E"/>
    <w:rsid w:val="00AB4231"/>
    <w:rsid w:val="00AB494A"/>
    <w:rsid w:val="00AB4B29"/>
    <w:rsid w:val="00AB5E7E"/>
    <w:rsid w:val="00AB6FB5"/>
    <w:rsid w:val="00AB7027"/>
    <w:rsid w:val="00AB730F"/>
    <w:rsid w:val="00AB7926"/>
    <w:rsid w:val="00AB7E62"/>
    <w:rsid w:val="00AC00EA"/>
    <w:rsid w:val="00AC087C"/>
    <w:rsid w:val="00AC089B"/>
    <w:rsid w:val="00AC1071"/>
    <w:rsid w:val="00AC10EF"/>
    <w:rsid w:val="00AC177F"/>
    <w:rsid w:val="00AC1826"/>
    <w:rsid w:val="00AC1BF7"/>
    <w:rsid w:val="00AC2B66"/>
    <w:rsid w:val="00AC31D1"/>
    <w:rsid w:val="00AC341E"/>
    <w:rsid w:val="00AC3798"/>
    <w:rsid w:val="00AC3B29"/>
    <w:rsid w:val="00AC4456"/>
    <w:rsid w:val="00AC4A74"/>
    <w:rsid w:val="00AC51F7"/>
    <w:rsid w:val="00AC5202"/>
    <w:rsid w:val="00AC53AB"/>
    <w:rsid w:val="00AC67A4"/>
    <w:rsid w:val="00AC7FB3"/>
    <w:rsid w:val="00AD0225"/>
    <w:rsid w:val="00AD027C"/>
    <w:rsid w:val="00AD060E"/>
    <w:rsid w:val="00AD07D2"/>
    <w:rsid w:val="00AD0831"/>
    <w:rsid w:val="00AD0A64"/>
    <w:rsid w:val="00AD0A9E"/>
    <w:rsid w:val="00AD0F21"/>
    <w:rsid w:val="00AD10CC"/>
    <w:rsid w:val="00AD1383"/>
    <w:rsid w:val="00AD21A7"/>
    <w:rsid w:val="00AD2651"/>
    <w:rsid w:val="00AD29EF"/>
    <w:rsid w:val="00AD2ADB"/>
    <w:rsid w:val="00AD334C"/>
    <w:rsid w:val="00AD3A51"/>
    <w:rsid w:val="00AD5565"/>
    <w:rsid w:val="00AD5D90"/>
    <w:rsid w:val="00AD6CCB"/>
    <w:rsid w:val="00AD6D88"/>
    <w:rsid w:val="00AD75CE"/>
    <w:rsid w:val="00AD7ABC"/>
    <w:rsid w:val="00AD7CE0"/>
    <w:rsid w:val="00AE0082"/>
    <w:rsid w:val="00AE064C"/>
    <w:rsid w:val="00AE0871"/>
    <w:rsid w:val="00AE1425"/>
    <w:rsid w:val="00AE1C71"/>
    <w:rsid w:val="00AE1E37"/>
    <w:rsid w:val="00AE25B0"/>
    <w:rsid w:val="00AE31A1"/>
    <w:rsid w:val="00AE3ACE"/>
    <w:rsid w:val="00AE3E5E"/>
    <w:rsid w:val="00AE444D"/>
    <w:rsid w:val="00AE4A77"/>
    <w:rsid w:val="00AE54F2"/>
    <w:rsid w:val="00AE6C13"/>
    <w:rsid w:val="00AE7733"/>
    <w:rsid w:val="00AE7BB2"/>
    <w:rsid w:val="00AE7BCA"/>
    <w:rsid w:val="00AE7E5C"/>
    <w:rsid w:val="00AE7E86"/>
    <w:rsid w:val="00AF035E"/>
    <w:rsid w:val="00AF0E1F"/>
    <w:rsid w:val="00AF15E9"/>
    <w:rsid w:val="00AF1C33"/>
    <w:rsid w:val="00AF1E05"/>
    <w:rsid w:val="00AF1E71"/>
    <w:rsid w:val="00AF2831"/>
    <w:rsid w:val="00AF2917"/>
    <w:rsid w:val="00AF29E7"/>
    <w:rsid w:val="00AF2A87"/>
    <w:rsid w:val="00AF3015"/>
    <w:rsid w:val="00AF313D"/>
    <w:rsid w:val="00AF36B7"/>
    <w:rsid w:val="00AF4F7F"/>
    <w:rsid w:val="00AF50EA"/>
    <w:rsid w:val="00AF5648"/>
    <w:rsid w:val="00AF58BA"/>
    <w:rsid w:val="00AF5A0A"/>
    <w:rsid w:val="00AF5B21"/>
    <w:rsid w:val="00AF5C4F"/>
    <w:rsid w:val="00AF7341"/>
    <w:rsid w:val="00AF7EB4"/>
    <w:rsid w:val="00B0023E"/>
    <w:rsid w:val="00B0078E"/>
    <w:rsid w:val="00B00C14"/>
    <w:rsid w:val="00B01489"/>
    <w:rsid w:val="00B0173B"/>
    <w:rsid w:val="00B0188A"/>
    <w:rsid w:val="00B024E5"/>
    <w:rsid w:val="00B026BB"/>
    <w:rsid w:val="00B03301"/>
    <w:rsid w:val="00B03652"/>
    <w:rsid w:val="00B03FCA"/>
    <w:rsid w:val="00B041BE"/>
    <w:rsid w:val="00B04446"/>
    <w:rsid w:val="00B044F5"/>
    <w:rsid w:val="00B046D1"/>
    <w:rsid w:val="00B04811"/>
    <w:rsid w:val="00B05A7E"/>
    <w:rsid w:val="00B05A9C"/>
    <w:rsid w:val="00B05C00"/>
    <w:rsid w:val="00B075F8"/>
    <w:rsid w:val="00B07E5A"/>
    <w:rsid w:val="00B10039"/>
    <w:rsid w:val="00B1030A"/>
    <w:rsid w:val="00B115DF"/>
    <w:rsid w:val="00B115ED"/>
    <w:rsid w:val="00B118CC"/>
    <w:rsid w:val="00B1210D"/>
    <w:rsid w:val="00B124E1"/>
    <w:rsid w:val="00B126D0"/>
    <w:rsid w:val="00B12D4F"/>
    <w:rsid w:val="00B13113"/>
    <w:rsid w:val="00B13449"/>
    <w:rsid w:val="00B134BF"/>
    <w:rsid w:val="00B139CA"/>
    <w:rsid w:val="00B13A77"/>
    <w:rsid w:val="00B14255"/>
    <w:rsid w:val="00B148D2"/>
    <w:rsid w:val="00B14A34"/>
    <w:rsid w:val="00B15B8D"/>
    <w:rsid w:val="00B171D9"/>
    <w:rsid w:val="00B1751F"/>
    <w:rsid w:val="00B179B6"/>
    <w:rsid w:val="00B17A2B"/>
    <w:rsid w:val="00B17A70"/>
    <w:rsid w:val="00B202BC"/>
    <w:rsid w:val="00B2038F"/>
    <w:rsid w:val="00B2052F"/>
    <w:rsid w:val="00B20C92"/>
    <w:rsid w:val="00B211A3"/>
    <w:rsid w:val="00B211BE"/>
    <w:rsid w:val="00B21CA3"/>
    <w:rsid w:val="00B21F7F"/>
    <w:rsid w:val="00B22338"/>
    <w:rsid w:val="00B2242A"/>
    <w:rsid w:val="00B22B7B"/>
    <w:rsid w:val="00B22E59"/>
    <w:rsid w:val="00B22E89"/>
    <w:rsid w:val="00B2365F"/>
    <w:rsid w:val="00B2378C"/>
    <w:rsid w:val="00B23C6A"/>
    <w:rsid w:val="00B246FC"/>
    <w:rsid w:val="00B24BC6"/>
    <w:rsid w:val="00B25174"/>
    <w:rsid w:val="00B255E0"/>
    <w:rsid w:val="00B25602"/>
    <w:rsid w:val="00B256A2"/>
    <w:rsid w:val="00B258EB"/>
    <w:rsid w:val="00B25C8E"/>
    <w:rsid w:val="00B260BC"/>
    <w:rsid w:val="00B27B7D"/>
    <w:rsid w:val="00B30716"/>
    <w:rsid w:val="00B307B6"/>
    <w:rsid w:val="00B310B3"/>
    <w:rsid w:val="00B31C59"/>
    <w:rsid w:val="00B31F30"/>
    <w:rsid w:val="00B31F98"/>
    <w:rsid w:val="00B32455"/>
    <w:rsid w:val="00B324FF"/>
    <w:rsid w:val="00B32CB8"/>
    <w:rsid w:val="00B3362F"/>
    <w:rsid w:val="00B337CD"/>
    <w:rsid w:val="00B35201"/>
    <w:rsid w:val="00B3566E"/>
    <w:rsid w:val="00B356B5"/>
    <w:rsid w:val="00B35C1A"/>
    <w:rsid w:val="00B35C93"/>
    <w:rsid w:val="00B35FA6"/>
    <w:rsid w:val="00B365DF"/>
    <w:rsid w:val="00B36985"/>
    <w:rsid w:val="00B36F66"/>
    <w:rsid w:val="00B377FD"/>
    <w:rsid w:val="00B37A94"/>
    <w:rsid w:val="00B37D61"/>
    <w:rsid w:val="00B37ED9"/>
    <w:rsid w:val="00B37FC8"/>
    <w:rsid w:val="00B40038"/>
    <w:rsid w:val="00B4028D"/>
    <w:rsid w:val="00B406B8"/>
    <w:rsid w:val="00B4072B"/>
    <w:rsid w:val="00B407CA"/>
    <w:rsid w:val="00B40E15"/>
    <w:rsid w:val="00B41700"/>
    <w:rsid w:val="00B41C94"/>
    <w:rsid w:val="00B41D67"/>
    <w:rsid w:val="00B426D5"/>
    <w:rsid w:val="00B437DA"/>
    <w:rsid w:val="00B43FFD"/>
    <w:rsid w:val="00B444B1"/>
    <w:rsid w:val="00B44635"/>
    <w:rsid w:val="00B448DF"/>
    <w:rsid w:val="00B4568C"/>
    <w:rsid w:val="00B459F9"/>
    <w:rsid w:val="00B45A63"/>
    <w:rsid w:val="00B45F20"/>
    <w:rsid w:val="00B46199"/>
    <w:rsid w:val="00B46593"/>
    <w:rsid w:val="00B46E5D"/>
    <w:rsid w:val="00B50B84"/>
    <w:rsid w:val="00B50BD2"/>
    <w:rsid w:val="00B50CA7"/>
    <w:rsid w:val="00B50DB5"/>
    <w:rsid w:val="00B50E18"/>
    <w:rsid w:val="00B50F88"/>
    <w:rsid w:val="00B51074"/>
    <w:rsid w:val="00B512CD"/>
    <w:rsid w:val="00B51481"/>
    <w:rsid w:val="00B5189D"/>
    <w:rsid w:val="00B51B4E"/>
    <w:rsid w:val="00B51B73"/>
    <w:rsid w:val="00B51C58"/>
    <w:rsid w:val="00B52361"/>
    <w:rsid w:val="00B52438"/>
    <w:rsid w:val="00B52467"/>
    <w:rsid w:val="00B526AF"/>
    <w:rsid w:val="00B526E0"/>
    <w:rsid w:val="00B52B58"/>
    <w:rsid w:val="00B52BE6"/>
    <w:rsid w:val="00B53836"/>
    <w:rsid w:val="00B54010"/>
    <w:rsid w:val="00B541C2"/>
    <w:rsid w:val="00B54D07"/>
    <w:rsid w:val="00B54D14"/>
    <w:rsid w:val="00B5517B"/>
    <w:rsid w:val="00B5523F"/>
    <w:rsid w:val="00B5578E"/>
    <w:rsid w:val="00B55BFA"/>
    <w:rsid w:val="00B560F0"/>
    <w:rsid w:val="00B5613B"/>
    <w:rsid w:val="00B56638"/>
    <w:rsid w:val="00B568F5"/>
    <w:rsid w:val="00B56A5C"/>
    <w:rsid w:val="00B56B8D"/>
    <w:rsid w:val="00B56E04"/>
    <w:rsid w:val="00B5701F"/>
    <w:rsid w:val="00B57CE1"/>
    <w:rsid w:val="00B57D98"/>
    <w:rsid w:val="00B57F9B"/>
    <w:rsid w:val="00B57FF9"/>
    <w:rsid w:val="00B604CF"/>
    <w:rsid w:val="00B605A1"/>
    <w:rsid w:val="00B60613"/>
    <w:rsid w:val="00B60AA4"/>
    <w:rsid w:val="00B6118D"/>
    <w:rsid w:val="00B6145F"/>
    <w:rsid w:val="00B6183C"/>
    <w:rsid w:val="00B62493"/>
    <w:rsid w:val="00B62C58"/>
    <w:rsid w:val="00B62D7A"/>
    <w:rsid w:val="00B62FF9"/>
    <w:rsid w:val="00B63041"/>
    <w:rsid w:val="00B63781"/>
    <w:rsid w:val="00B6411C"/>
    <w:rsid w:val="00B6441F"/>
    <w:rsid w:val="00B64F38"/>
    <w:rsid w:val="00B66735"/>
    <w:rsid w:val="00B667D5"/>
    <w:rsid w:val="00B66810"/>
    <w:rsid w:val="00B66D69"/>
    <w:rsid w:val="00B66EC7"/>
    <w:rsid w:val="00B67228"/>
    <w:rsid w:val="00B70173"/>
    <w:rsid w:val="00B70857"/>
    <w:rsid w:val="00B70CC1"/>
    <w:rsid w:val="00B718D6"/>
    <w:rsid w:val="00B72A8E"/>
    <w:rsid w:val="00B72CF2"/>
    <w:rsid w:val="00B72E0F"/>
    <w:rsid w:val="00B731EF"/>
    <w:rsid w:val="00B73756"/>
    <w:rsid w:val="00B749FB"/>
    <w:rsid w:val="00B75EC7"/>
    <w:rsid w:val="00B761E8"/>
    <w:rsid w:val="00B76404"/>
    <w:rsid w:val="00B76442"/>
    <w:rsid w:val="00B76763"/>
    <w:rsid w:val="00B777CC"/>
    <w:rsid w:val="00B77E17"/>
    <w:rsid w:val="00B77EA6"/>
    <w:rsid w:val="00B802A0"/>
    <w:rsid w:val="00B803D9"/>
    <w:rsid w:val="00B80456"/>
    <w:rsid w:val="00B805DA"/>
    <w:rsid w:val="00B80655"/>
    <w:rsid w:val="00B806E7"/>
    <w:rsid w:val="00B80A9F"/>
    <w:rsid w:val="00B819F1"/>
    <w:rsid w:val="00B81AD0"/>
    <w:rsid w:val="00B81B49"/>
    <w:rsid w:val="00B81C00"/>
    <w:rsid w:val="00B82993"/>
    <w:rsid w:val="00B82C44"/>
    <w:rsid w:val="00B82D3A"/>
    <w:rsid w:val="00B82E32"/>
    <w:rsid w:val="00B83819"/>
    <w:rsid w:val="00B842FF"/>
    <w:rsid w:val="00B846E8"/>
    <w:rsid w:val="00B84870"/>
    <w:rsid w:val="00B84C21"/>
    <w:rsid w:val="00B84DE4"/>
    <w:rsid w:val="00B858F9"/>
    <w:rsid w:val="00B874A8"/>
    <w:rsid w:val="00B879FD"/>
    <w:rsid w:val="00B90383"/>
    <w:rsid w:val="00B90A75"/>
    <w:rsid w:val="00B913A2"/>
    <w:rsid w:val="00B91467"/>
    <w:rsid w:val="00B91FE2"/>
    <w:rsid w:val="00B9213A"/>
    <w:rsid w:val="00B92894"/>
    <w:rsid w:val="00B92C2F"/>
    <w:rsid w:val="00B93129"/>
    <w:rsid w:val="00B947B6"/>
    <w:rsid w:val="00B9499C"/>
    <w:rsid w:val="00B9512C"/>
    <w:rsid w:val="00B95312"/>
    <w:rsid w:val="00B955E7"/>
    <w:rsid w:val="00B9585F"/>
    <w:rsid w:val="00B9699B"/>
    <w:rsid w:val="00B96BF2"/>
    <w:rsid w:val="00B97229"/>
    <w:rsid w:val="00B972EA"/>
    <w:rsid w:val="00B97C44"/>
    <w:rsid w:val="00B97EC0"/>
    <w:rsid w:val="00B97EEC"/>
    <w:rsid w:val="00BA0D64"/>
    <w:rsid w:val="00BA0FA9"/>
    <w:rsid w:val="00BA10D7"/>
    <w:rsid w:val="00BA1636"/>
    <w:rsid w:val="00BA170B"/>
    <w:rsid w:val="00BA17B5"/>
    <w:rsid w:val="00BA1ADC"/>
    <w:rsid w:val="00BA219A"/>
    <w:rsid w:val="00BA21AA"/>
    <w:rsid w:val="00BA3060"/>
    <w:rsid w:val="00BA3384"/>
    <w:rsid w:val="00BA35DF"/>
    <w:rsid w:val="00BA38B8"/>
    <w:rsid w:val="00BA3C8E"/>
    <w:rsid w:val="00BA3E21"/>
    <w:rsid w:val="00BA4470"/>
    <w:rsid w:val="00BA4764"/>
    <w:rsid w:val="00BA4F07"/>
    <w:rsid w:val="00BA5159"/>
    <w:rsid w:val="00BA59FC"/>
    <w:rsid w:val="00BA5AB9"/>
    <w:rsid w:val="00BA609F"/>
    <w:rsid w:val="00BA6484"/>
    <w:rsid w:val="00BA7280"/>
    <w:rsid w:val="00BA771F"/>
    <w:rsid w:val="00BB0059"/>
    <w:rsid w:val="00BB07F4"/>
    <w:rsid w:val="00BB0CB2"/>
    <w:rsid w:val="00BB0D9D"/>
    <w:rsid w:val="00BB142C"/>
    <w:rsid w:val="00BB17E5"/>
    <w:rsid w:val="00BB1802"/>
    <w:rsid w:val="00BB1921"/>
    <w:rsid w:val="00BB1B23"/>
    <w:rsid w:val="00BB1BEE"/>
    <w:rsid w:val="00BB1F2C"/>
    <w:rsid w:val="00BB2D4E"/>
    <w:rsid w:val="00BB37F4"/>
    <w:rsid w:val="00BB482E"/>
    <w:rsid w:val="00BB4E09"/>
    <w:rsid w:val="00BB4FC1"/>
    <w:rsid w:val="00BB571B"/>
    <w:rsid w:val="00BB5853"/>
    <w:rsid w:val="00BB5A1D"/>
    <w:rsid w:val="00BB642A"/>
    <w:rsid w:val="00BB69A3"/>
    <w:rsid w:val="00BB69FD"/>
    <w:rsid w:val="00BB6E66"/>
    <w:rsid w:val="00BB7210"/>
    <w:rsid w:val="00BB754D"/>
    <w:rsid w:val="00BB7582"/>
    <w:rsid w:val="00BB759A"/>
    <w:rsid w:val="00BC00B4"/>
    <w:rsid w:val="00BC00ED"/>
    <w:rsid w:val="00BC053A"/>
    <w:rsid w:val="00BC119F"/>
    <w:rsid w:val="00BC124C"/>
    <w:rsid w:val="00BC1453"/>
    <w:rsid w:val="00BC16A8"/>
    <w:rsid w:val="00BC193B"/>
    <w:rsid w:val="00BC1DC8"/>
    <w:rsid w:val="00BC1F53"/>
    <w:rsid w:val="00BC21BC"/>
    <w:rsid w:val="00BC28B3"/>
    <w:rsid w:val="00BC290C"/>
    <w:rsid w:val="00BC2B54"/>
    <w:rsid w:val="00BC34D4"/>
    <w:rsid w:val="00BC37D4"/>
    <w:rsid w:val="00BC39FF"/>
    <w:rsid w:val="00BC3E21"/>
    <w:rsid w:val="00BC3E6E"/>
    <w:rsid w:val="00BC422D"/>
    <w:rsid w:val="00BC43AC"/>
    <w:rsid w:val="00BC451E"/>
    <w:rsid w:val="00BC4953"/>
    <w:rsid w:val="00BC54E9"/>
    <w:rsid w:val="00BC5510"/>
    <w:rsid w:val="00BC5F0E"/>
    <w:rsid w:val="00BC6077"/>
    <w:rsid w:val="00BC6253"/>
    <w:rsid w:val="00BC64CD"/>
    <w:rsid w:val="00BC6730"/>
    <w:rsid w:val="00BC6AEE"/>
    <w:rsid w:val="00BD06CF"/>
    <w:rsid w:val="00BD10E5"/>
    <w:rsid w:val="00BD171C"/>
    <w:rsid w:val="00BD1B5C"/>
    <w:rsid w:val="00BD22A7"/>
    <w:rsid w:val="00BD23E9"/>
    <w:rsid w:val="00BD2DEF"/>
    <w:rsid w:val="00BD2F8C"/>
    <w:rsid w:val="00BD31EE"/>
    <w:rsid w:val="00BD3710"/>
    <w:rsid w:val="00BD3A6D"/>
    <w:rsid w:val="00BD47CB"/>
    <w:rsid w:val="00BD484A"/>
    <w:rsid w:val="00BD4F85"/>
    <w:rsid w:val="00BD5083"/>
    <w:rsid w:val="00BD56B1"/>
    <w:rsid w:val="00BD5A78"/>
    <w:rsid w:val="00BD5A93"/>
    <w:rsid w:val="00BD5B23"/>
    <w:rsid w:val="00BD5C47"/>
    <w:rsid w:val="00BD69BB"/>
    <w:rsid w:val="00BD6AAB"/>
    <w:rsid w:val="00BD7314"/>
    <w:rsid w:val="00BD74C2"/>
    <w:rsid w:val="00BD7BD7"/>
    <w:rsid w:val="00BD7CD4"/>
    <w:rsid w:val="00BD7CF0"/>
    <w:rsid w:val="00BE06E9"/>
    <w:rsid w:val="00BE0911"/>
    <w:rsid w:val="00BE0BFB"/>
    <w:rsid w:val="00BE27C2"/>
    <w:rsid w:val="00BE2DE9"/>
    <w:rsid w:val="00BE2E71"/>
    <w:rsid w:val="00BE3542"/>
    <w:rsid w:val="00BE45C6"/>
    <w:rsid w:val="00BE4A2F"/>
    <w:rsid w:val="00BE4DD2"/>
    <w:rsid w:val="00BE4EB2"/>
    <w:rsid w:val="00BE529C"/>
    <w:rsid w:val="00BE5A41"/>
    <w:rsid w:val="00BE5DB3"/>
    <w:rsid w:val="00BE616D"/>
    <w:rsid w:val="00BE6196"/>
    <w:rsid w:val="00BE67F0"/>
    <w:rsid w:val="00BE6AD7"/>
    <w:rsid w:val="00BE6DE3"/>
    <w:rsid w:val="00BE712C"/>
    <w:rsid w:val="00BE73CA"/>
    <w:rsid w:val="00BE7C24"/>
    <w:rsid w:val="00BE7CF5"/>
    <w:rsid w:val="00BE7E7D"/>
    <w:rsid w:val="00BF0729"/>
    <w:rsid w:val="00BF0AC5"/>
    <w:rsid w:val="00BF1742"/>
    <w:rsid w:val="00BF1BB0"/>
    <w:rsid w:val="00BF2C6E"/>
    <w:rsid w:val="00BF2DA4"/>
    <w:rsid w:val="00BF38EB"/>
    <w:rsid w:val="00BF3DB1"/>
    <w:rsid w:val="00BF4105"/>
    <w:rsid w:val="00BF4610"/>
    <w:rsid w:val="00BF489F"/>
    <w:rsid w:val="00BF5677"/>
    <w:rsid w:val="00BF56FA"/>
    <w:rsid w:val="00BF5B48"/>
    <w:rsid w:val="00BF6026"/>
    <w:rsid w:val="00BF6859"/>
    <w:rsid w:val="00BF71BD"/>
    <w:rsid w:val="00BF7783"/>
    <w:rsid w:val="00BF7917"/>
    <w:rsid w:val="00BF7D39"/>
    <w:rsid w:val="00C00263"/>
    <w:rsid w:val="00C0092B"/>
    <w:rsid w:val="00C00BE1"/>
    <w:rsid w:val="00C00FF4"/>
    <w:rsid w:val="00C01A8E"/>
    <w:rsid w:val="00C027A0"/>
    <w:rsid w:val="00C027BE"/>
    <w:rsid w:val="00C027F0"/>
    <w:rsid w:val="00C029A5"/>
    <w:rsid w:val="00C02ADD"/>
    <w:rsid w:val="00C02D9A"/>
    <w:rsid w:val="00C02F02"/>
    <w:rsid w:val="00C03153"/>
    <w:rsid w:val="00C0369E"/>
    <w:rsid w:val="00C04265"/>
    <w:rsid w:val="00C04F6F"/>
    <w:rsid w:val="00C04F9A"/>
    <w:rsid w:val="00C05556"/>
    <w:rsid w:val="00C0571A"/>
    <w:rsid w:val="00C05C75"/>
    <w:rsid w:val="00C05D18"/>
    <w:rsid w:val="00C107AC"/>
    <w:rsid w:val="00C10ABE"/>
    <w:rsid w:val="00C10C4F"/>
    <w:rsid w:val="00C11226"/>
    <w:rsid w:val="00C1129A"/>
    <w:rsid w:val="00C11528"/>
    <w:rsid w:val="00C11913"/>
    <w:rsid w:val="00C11CDA"/>
    <w:rsid w:val="00C123F4"/>
    <w:rsid w:val="00C12504"/>
    <w:rsid w:val="00C12EF0"/>
    <w:rsid w:val="00C1372D"/>
    <w:rsid w:val="00C13BC0"/>
    <w:rsid w:val="00C14482"/>
    <w:rsid w:val="00C14EB2"/>
    <w:rsid w:val="00C152AD"/>
    <w:rsid w:val="00C159D7"/>
    <w:rsid w:val="00C15ADA"/>
    <w:rsid w:val="00C15CE3"/>
    <w:rsid w:val="00C173F3"/>
    <w:rsid w:val="00C1779A"/>
    <w:rsid w:val="00C201F0"/>
    <w:rsid w:val="00C2036E"/>
    <w:rsid w:val="00C205E1"/>
    <w:rsid w:val="00C20826"/>
    <w:rsid w:val="00C20BC6"/>
    <w:rsid w:val="00C20C86"/>
    <w:rsid w:val="00C20DF5"/>
    <w:rsid w:val="00C2137F"/>
    <w:rsid w:val="00C21564"/>
    <w:rsid w:val="00C219A5"/>
    <w:rsid w:val="00C21BAD"/>
    <w:rsid w:val="00C21C61"/>
    <w:rsid w:val="00C220D3"/>
    <w:rsid w:val="00C22CD6"/>
    <w:rsid w:val="00C231A6"/>
    <w:rsid w:val="00C232A9"/>
    <w:rsid w:val="00C23B6D"/>
    <w:rsid w:val="00C24898"/>
    <w:rsid w:val="00C25BF4"/>
    <w:rsid w:val="00C264F4"/>
    <w:rsid w:val="00C26778"/>
    <w:rsid w:val="00C26C04"/>
    <w:rsid w:val="00C270CC"/>
    <w:rsid w:val="00C27587"/>
    <w:rsid w:val="00C304A3"/>
    <w:rsid w:val="00C307C5"/>
    <w:rsid w:val="00C3117B"/>
    <w:rsid w:val="00C3173C"/>
    <w:rsid w:val="00C322B8"/>
    <w:rsid w:val="00C324CE"/>
    <w:rsid w:val="00C3289B"/>
    <w:rsid w:val="00C32B7C"/>
    <w:rsid w:val="00C32E27"/>
    <w:rsid w:val="00C335F0"/>
    <w:rsid w:val="00C33BB9"/>
    <w:rsid w:val="00C34094"/>
    <w:rsid w:val="00C349DC"/>
    <w:rsid w:val="00C35A2D"/>
    <w:rsid w:val="00C364FA"/>
    <w:rsid w:val="00C36523"/>
    <w:rsid w:val="00C365E2"/>
    <w:rsid w:val="00C36D5F"/>
    <w:rsid w:val="00C36ED8"/>
    <w:rsid w:val="00C36F00"/>
    <w:rsid w:val="00C37005"/>
    <w:rsid w:val="00C3722A"/>
    <w:rsid w:val="00C37323"/>
    <w:rsid w:val="00C37C5B"/>
    <w:rsid w:val="00C37FEF"/>
    <w:rsid w:val="00C401C9"/>
    <w:rsid w:val="00C41162"/>
    <w:rsid w:val="00C41606"/>
    <w:rsid w:val="00C41AF4"/>
    <w:rsid w:val="00C41E21"/>
    <w:rsid w:val="00C41FB2"/>
    <w:rsid w:val="00C420C2"/>
    <w:rsid w:val="00C4247F"/>
    <w:rsid w:val="00C42D4B"/>
    <w:rsid w:val="00C42D7E"/>
    <w:rsid w:val="00C42FCC"/>
    <w:rsid w:val="00C43469"/>
    <w:rsid w:val="00C436A4"/>
    <w:rsid w:val="00C437EB"/>
    <w:rsid w:val="00C448C3"/>
    <w:rsid w:val="00C44983"/>
    <w:rsid w:val="00C45518"/>
    <w:rsid w:val="00C4673E"/>
    <w:rsid w:val="00C474E8"/>
    <w:rsid w:val="00C476DE"/>
    <w:rsid w:val="00C5121E"/>
    <w:rsid w:val="00C518EA"/>
    <w:rsid w:val="00C51AE0"/>
    <w:rsid w:val="00C51F87"/>
    <w:rsid w:val="00C52432"/>
    <w:rsid w:val="00C532F5"/>
    <w:rsid w:val="00C53785"/>
    <w:rsid w:val="00C5463D"/>
    <w:rsid w:val="00C5464F"/>
    <w:rsid w:val="00C54933"/>
    <w:rsid w:val="00C55078"/>
    <w:rsid w:val="00C551C0"/>
    <w:rsid w:val="00C5551B"/>
    <w:rsid w:val="00C55A87"/>
    <w:rsid w:val="00C56201"/>
    <w:rsid w:val="00C56392"/>
    <w:rsid w:val="00C57918"/>
    <w:rsid w:val="00C5792F"/>
    <w:rsid w:val="00C579DB"/>
    <w:rsid w:val="00C57A26"/>
    <w:rsid w:val="00C60112"/>
    <w:rsid w:val="00C606E8"/>
    <w:rsid w:val="00C60A8C"/>
    <w:rsid w:val="00C60B4C"/>
    <w:rsid w:val="00C614AD"/>
    <w:rsid w:val="00C61660"/>
    <w:rsid w:val="00C61A86"/>
    <w:rsid w:val="00C633AD"/>
    <w:rsid w:val="00C63631"/>
    <w:rsid w:val="00C64D32"/>
    <w:rsid w:val="00C65371"/>
    <w:rsid w:val="00C665EC"/>
    <w:rsid w:val="00C67AC2"/>
    <w:rsid w:val="00C67E27"/>
    <w:rsid w:val="00C67E38"/>
    <w:rsid w:val="00C7003B"/>
    <w:rsid w:val="00C70558"/>
    <w:rsid w:val="00C71204"/>
    <w:rsid w:val="00C71382"/>
    <w:rsid w:val="00C721A0"/>
    <w:rsid w:val="00C72F06"/>
    <w:rsid w:val="00C731E0"/>
    <w:rsid w:val="00C737CC"/>
    <w:rsid w:val="00C73DFA"/>
    <w:rsid w:val="00C73E36"/>
    <w:rsid w:val="00C747CF"/>
    <w:rsid w:val="00C74A86"/>
    <w:rsid w:val="00C74AFD"/>
    <w:rsid w:val="00C74EAD"/>
    <w:rsid w:val="00C7525F"/>
    <w:rsid w:val="00C75450"/>
    <w:rsid w:val="00C7593A"/>
    <w:rsid w:val="00C7597E"/>
    <w:rsid w:val="00C760DE"/>
    <w:rsid w:val="00C766AB"/>
    <w:rsid w:val="00C76D3F"/>
    <w:rsid w:val="00C777F5"/>
    <w:rsid w:val="00C77D17"/>
    <w:rsid w:val="00C80768"/>
    <w:rsid w:val="00C80BF2"/>
    <w:rsid w:val="00C80F43"/>
    <w:rsid w:val="00C80FE9"/>
    <w:rsid w:val="00C81692"/>
    <w:rsid w:val="00C81A5E"/>
    <w:rsid w:val="00C81BC3"/>
    <w:rsid w:val="00C8270B"/>
    <w:rsid w:val="00C82920"/>
    <w:rsid w:val="00C83322"/>
    <w:rsid w:val="00C8418E"/>
    <w:rsid w:val="00C8422B"/>
    <w:rsid w:val="00C8458A"/>
    <w:rsid w:val="00C84620"/>
    <w:rsid w:val="00C846AA"/>
    <w:rsid w:val="00C85197"/>
    <w:rsid w:val="00C858D5"/>
    <w:rsid w:val="00C85D3A"/>
    <w:rsid w:val="00C85DDE"/>
    <w:rsid w:val="00C8657E"/>
    <w:rsid w:val="00C87415"/>
    <w:rsid w:val="00C875AF"/>
    <w:rsid w:val="00C87EF3"/>
    <w:rsid w:val="00C90209"/>
    <w:rsid w:val="00C90471"/>
    <w:rsid w:val="00C9075E"/>
    <w:rsid w:val="00C907EA"/>
    <w:rsid w:val="00C9193F"/>
    <w:rsid w:val="00C91BC1"/>
    <w:rsid w:val="00C92116"/>
    <w:rsid w:val="00C92360"/>
    <w:rsid w:val="00C92DDF"/>
    <w:rsid w:val="00C935E9"/>
    <w:rsid w:val="00C93BE9"/>
    <w:rsid w:val="00C941D3"/>
    <w:rsid w:val="00C94714"/>
    <w:rsid w:val="00C94AED"/>
    <w:rsid w:val="00C96AAF"/>
    <w:rsid w:val="00C96B9C"/>
    <w:rsid w:val="00C96C40"/>
    <w:rsid w:val="00C96D94"/>
    <w:rsid w:val="00C978CE"/>
    <w:rsid w:val="00C97F1F"/>
    <w:rsid w:val="00CA0A4F"/>
    <w:rsid w:val="00CA1D00"/>
    <w:rsid w:val="00CA3309"/>
    <w:rsid w:val="00CA3E70"/>
    <w:rsid w:val="00CA3FBB"/>
    <w:rsid w:val="00CA3FF8"/>
    <w:rsid w:val="00CA4968"/>
    <w:rsid w:val="00CA496A"/>
    <w:rsid w:val="00CA53F3"/>
    <w:rsid w:val="00CA64BC"/>
    <w:rsid w:val="00CA6CA6"/>
    <w:rsid w:val="00CB0236"/>
    <w:rsid w:val="00CB0327"/>
    <w:rsid w:val="00CB05B9"/>
    <w:rsid w:val="00CB08D7"/>
    <w:rsid w:val="00CB0AFA"/>
    <w:rsid w:val="00CB0BCA"/>
    <w:rsid w:val="00CB0D89"/>
    <w:rsid w:val="00CB1C3B"/>
    <w:rsid w:val="00CB2103"/>
    <w:rsid w:val="00CB216E"/>
    <w:rsid w:val="00CB276E"/>
    <w:rsid w:val="00CB2988"/>
    <w:rsid w:val="00CB2BD3"/>
    <w:rsid w:val="00CB2DE3"/>
    <w:rsid w:val="00CB3528"/>
    <w:rsid w:val="00CB3839"/>
    <w:rsid w:val="00CB3C49"/>
    <w:rsid w:val="00CB434F"/>
    <w:rsid w:val="00CB5DFA"/>
    <w:rsid w:val="00CB5E44"/>
    <w:rsid w:val="00CB5E75"/>
    <w:rsid w:val="00CB64CE"/>
    <w:rsid w:val="00CB65BF"/>
    <w:rsid w:val="00CB6670"/>
    <w:rsid w:val="00CB6DD9"/>
    <w:rsid w:val="00CB76DA"/>
    <w:rsid w:val="00CB7B94"/>
    <w:rsid w:val="00CC0519"/>
    <w:rsid w:val="00CC083C"/>
    <w:rsid w:val="00CC171B"/>
    <w:rsid w:val="00CC1DB2"/>
    <w:rsid w:val="00CC1EF2"/>
    <w:rsid w:val="00CC207B"/>
    <w:rsid w:val="00CC3BF5"/>
    <w:rsid w:val="00CC4662"/>
    <w:rsid w:val="00CC488A"/>
    <w:rsid w:val="00CC5109"/>
    <w:rsid w:val="00CC51D8"/>
    <w:rsid w:val="00CC52CB"/>
    <w:rsid w:val="00CC5A73"/>
    <w:rsid w:val="00CC675A"/>
    <w:rsid w:val="00CC6AE5"/>
    <w:rsid w:val="00CC6B69"/>
    <w:rsid w:val="00CC6CF9"/>
    <w:rsid w:val="00CC7D45"/>
    <w:rsid w:val="00CD0251"/>
    <w:rsid w:val="00CD05B7"/>
    <w:rsid w:val="00CD0F97"/>
    <w:rsid w:val="00CD11D2"/>
    <w:rsid w:val="00CD1454"/>
    <w:rsid w:val="00CD1680"/>
    <w:rsid w:val="00CD1B2F"/>
    <w:rsid w:val="00CD1F32"/>
    <w:rsid w:val="00CD2ED0"/>
    <w:rsid w:val="00CD3A3A"/>
    <w:rsid w:val="00CD439C"/>
    <w:rsid w:val="00CD478C"/>
    <w:rsid w:val="00CD49F5"/>
    <w:rsid w:val="00CD4D6A"/>
    <w:rsid w:val="00CD5468"/>
    <w:rsid w:val="00CD5676"/>
    <w:rsid w:val="00CD596E"/>
    <w:rsid w:val="00CD5DEA"/>
    <w:rsid w:val="00CD5E90"/>
    <w:rsid w:val="00CD602B"/>
    <w:rsid w:val="00CD74C3"/>
    <w:rsid w:val="00CD74CF"/>
    <w:rsid w:val="00CD7BC6"/>
    <w:rsid w:val="00CE02B5"/>
    <w:rsid w:val="00CE0878"/>
    <w:rsid w:val="00CE09E6"/>
    <w:rsid w:val="00CE1333"/>
    <w:rsid w:val="00CE1637"/>
    <w:rsid w:val="00CE1930"/>
    <w:rsid w:val="00CE19E9"/>
    <w:rsid w:val="00CE1A6A"/>
    <w:rsid w:val="00CE1BFA"/>
    <w:rsid w:val="00CE32AF"/>
    <w:rsid w:val="00CE3D28"/>
    <w:rsid w:val="00CE4257"/>
    <w:rsid w:val="00CE51C8"/>
    <w:rsid w:val="00CE5C6B"/>
    <w:rsid w:val="00CE6102"/>
    <w:rsid w:val="00CE76AC"/>
    <w:rsid w:val="00CE79C3"/>
    <w:rsid w:val="00CF00C8"/>
    <w:rsid w:val="00CF00CA"/>
    <w:rsid w:val="00CF09F5"/>
    <w:rsid w:val="00CF0CBA"/>
    <w:rsid w:val="00CF15C3"/>
    <w:rsid w:val="00CF1820"/>
    <w:rsid w:val="00CF1BF9"/>
    <w:rsid w:val="00CF1EFC"/>
    <w:rsid w:val="00CF250D"/>
    <w:rsid w:val="00CF2527"/>
    <w:rsid w:val="00CF2E09"/>
    <w:rsid w:val="00CF3533"/>
    <w:rsid w:val="00CF3C16"/>
    <w:rsid w:val="00CF4366"/>
    <w:rsid w:val="00CF4CC7"/>
    <w:rsid w:val="00CF51E8"/>
    <w:rsid w:val="00CF572A"/>
    <w:rsid w:val="00CF59C8"/>
    <w:rsid w:val="00CF633B"/>
    <w:rsid w:val="00CF6C85"/>
    <w:rsid w:val="00CF74A4"/>
    <w:rsid w:val="00CF7572"/>
    <w:rsid w:val="00CF77EF"/>
    <w:rsid w:val="00CF7B7E"/>
    <w:rsid w:val="00D003E0"/>
    <w:rsid w:val="00D0082B"/>
    <w:rsid w:val="00D00BCD"/>
    <w:rsid w:val="00D00C27"/>
    <w:rsid w:val="00D00DEF"/>
    <w:rsid w:val="00D011C5"/>
    <w:rsid w:val="00D012DC"/>
    <w:rsid w:val="00D01A72"/>
    <w:rsid w:val="00D01DC7"/>
    <w:rsid w:val="00D01E44"/>
    <w:rsid w:val="00D026DC"/>
    <w:rsid w:val="00D02821"/>
    <w:rsid w:val="00D02915"/>
    <w:rsid w:val="00D02E0E"/>
    <w:rsid w:val="00D0305B"/>
    <w:rsid w:val="00D0390D"/>
    <w:rsid w:val="00D03D5B"/>
    <w:rsid w:val="00D0465F"/>
    <w:rsid w:val="00D05264"/>
    <w:rsid w:val="00D053FE"/>
    <w:rsid w:val="00D05827"/>
    <w:rsid w:val="00D05A26"/>
    <w:rsid w:val="00D05E32"/>
    <w:rsid w:val="00D068DB"/>
    <w:rsid w:val="00D07093"/>
    <w:rsid w:val="00D07098"/>
    <w:rsid w:val="00D07358"/>
    <w:rsid w:val="00D07BF9"/>
    <w:rsid w:val="00D10AAA"/>
    <w:rsid w:val="00D1162F"/>
    <w:rsid w:val="00D11CF2"/>
    <w:rsid w:val="00D11FAC"/>
    <w:rsid w:val="00D12B5B"/>
    <w:rsid w:val="00D12E6C"/>
    <w:rsid w:val="00D130FA"/>
    <w:rsid w:val="00D131D9"/>
    <w:rsid w:val="00D13684"/>
    <w:rsid w:val="00D1399B"/>
    <w:rsid w:val="00D13ADA"/>
    <w:rsid w:val="00D1413D"/>
    <w:rsid w:val="00D1414A"/>
    <w:rsid w:val="00D147F7"/>
    <w:rsid w:val="00D14A16"/>
    <w:rsid w:val="00D14E48"/>
    <w:rsid w:val="00D154E8"/>
    <w:rsid w:val="00D15A35"/>
    <w:rsid w:val="00D15DAF"/>
    <w:rsid w:val="00D16047"/>
    <w:rsid w:val="00D164E5"/>
    <w:rsid w:val="00D16503"/>
    <w:rsid w:val="00D16958"/>
    <w:rsid w:val="00D16BE4"/>
    <w:rsid w:val="00D16E04"/>
    <w:rsid w:val="00D16FA4"/>
    <w:rsid w:val="00D22453"/>
    <w:rsid w:val="00D2274E"/>
    <w:rsid w:val="00D22C3A"/>
    <w:rsid w:val="00D22ECC"/>
    <w:rsid w:val="00D22FC2"/>
    <w:rsid w:val="00D23005"/>
    <w:rsid w:val="00D23255"/>
    <w:rsid w:val="00D23B51"/>
    <w:rsid w:val="00D24B80"/>
    <w:rsid w:val="00D26343"/>
    <w:rsid w:val="00D266D4"/>
    <w:rsid w:val="00D2776E"/>
    <w:rsid w:val="00D27B2A"/>
    <w:rsid w:val="00D27BBC"/>
    <w:rsid w:val="00D27E2B"/>
    <w:rsid w:val="00D27E56"/>
    <w:rsid w:val="00D306FC"/>
    <w:rsid w:val="00D30737"/>
    <w:rsid w:val="00D3096D"/>
    <w:rsid w:val="00D30C80"/>
    <w:rsid w:val="00D30DD2"/>
    <w:rsid w:val="00D30FBA"/>
    <w:rsid w:val="00D312D9"/>
    <w:rsid w:val="00D3145D"/>
    <w:rsid w:val="00D323F7"/>
    <w:rsid w:val="00D33098"/>
    <w:rsid w:val="00D3370D"/>
    <w:rsid w:val="00D33DAA"/>
    <w:rsid w:val="00D34569"/>
    <w:rsid w:val="00D34BB8"/>
    <w:rsid w:val="00D3548E"/>
    <w:rsid w:val="00D3567E"/>
    <w:rsid w:val="00D3586E"/>
    <w:rsid w:val="00D359AC"/>
    <w:rsid w:val="00D35D52"/>
    <w:rsid w:val="00D36066"/>
    <w:rsid w:val="00D3684F"/>
    <w:rsid w:val="00D36B8C"/>
    <w:rsid w:val="00D372E9"/>
    <w:rsid w:val="00D37542"/>
    <w:rsid w:val="00D375E0"/>
    <w:rsid w:val="00D37EF9"/>
    <w:rsid w:val="00D4047A"/>
    <w:rsid w:val="00D406B7"/>
    <w:rsid w:val="00D4089E"/>
    <w:rsid w:val="00D409D9"/>
    <w:rsid w:val="00D40F15"/>
    <w:rsid w:val="00D41004"/>
    <w:rsid w:val="00D41783"/>
    <w:rsid w:val="00D41DE2"/>
    <w:rsid w:val="00D42C55"/>
    <w:rsid w:val="00D435A4"/>
    <w:rsid w:val="00D43F6D"/>
    <w:rsid w:val="00D44122"/>
    <w:rsid w:val="00D44516"/>
    <w:rsid w:val="00D4470E"/>
    <w:rsid w:val="00D4568C"/>
    <w:rsid w:val="00D45A99"/>
    <w:rsid w:val="00D45A9D"/>
    <w:rsid w:val="00D45B8B"/>
    <w:rsid w:val="00D460C5"/>
    <w:rsid w:val="00D461C1"/>
    <w:rsid w:val="00D461C3"/>
    <w:rsid w:val="00D46F3F"/>
    <w:rsid w:val="00D502CA"/>
    <w:rsid w:val="00D5041D"/>
    <w:rsid w:val="00D50998"/>
    <w:rsid w:val="00D50ADC"/>
    <w:rsid w:val="00D51164"/>
    <w:rsid w:val="00D51288"/>
    <w:rsid w:val="00D512B0"/>
    <w:rsid w:val="00D51BC1"/>
    <w:rsid w:val="00D51C1F"/>
    <w:rsid w:val="00D51F13"/>
    <w:rsid w:val="00D52390"/>
    <w:rsid w:val="00D5263C"/>
    <w:rsid w:val="00D5270E"/>
    <w:rsid w:val="00D52740"/>
    <w:rsid w:val="00D52FCD"/>
    <w:rsid w:val="00D52FD6"/>
    <w:rsid w:val="00D53124"/>
    <w:rsid w:val="00D5498A"/>
    <w:rsid w:val="00D54A77"/>
    <w:rsid w:val="00D5521B"/>
    <w:rsid w:val="00D55265"/>
    <w:rsid w:val="00D5570F"/>
    <w:rsid w:val="00D557D1"/>
    <w:rsid w:val="00D5663E"/>
    <w:rsid w:val="00D566E8"/>
    <w:rsid w:val="00D56C60"/>
    <w:rsid w:val="00D57081"/>
    <w:rsid w:val="00D576D4"/>
    <w:rsid w:val="00D57A00"/>
    <w:rsid w:val="00D600BF"/>
    <w:rsid w:val="00D600CC"/>
    <w:rsid w:val="00D6030A"/>
    <w:rsid w:val="00D61B29"/>
    <w:rsid w:val="00D61C13"/>
    <w:rsid w:val="00D61CD3"/>
    <w:rsid w:val="00D6264B"/>
    <w:rsid w:val="00D6377F"/>
    <w:rsid w:val="00D63909"/>
    <w:rsid w:val="00D63A8F"/>
    <w:rsid w:val="00D63C7A"/>
    <w:rsid w:val="00D6434F"/>
    <w:rsid w:val="00D64487"/>
    <w:rsid w:val="00D647D5"/>
    <w:rsid w:val="00D660AB"/>
    <w:rsid w:val="00D660EF"/>
    <w:rsid w:val="00D6643A"/>
    <w:rsid w:val="00D66F87"/>
    <w:rsid w:val="00D67971"/>
    <w:rsid w:val="00D67BC7"/>
    <w:rsid w:val="00D67F94"/>
    <w:rsid w:val="00D703C5"/>
    <w:rsid w:val="00D70588"/>
    <w:rsid w:val="00D70869"/>
    <w:rsid w:val="00D71216"/>
    <w:rsid w:val="00D71425"/>
    <w:rsid w:val="00D71822"/>
    <w:rsid w:val="00D71FAD"/>
    <w:rsid w:val="00D72031"/>
    <w:rsid w:val="00D7249B"/>
    <w:rsid w:val="00D73347"/>
    <w:rsid w:val="00D74375"/>
    <w:rsid w:val="00D74611"/>
    <w:rsid w:val="00D74806"/>
    <w:rsid w:val="00D74942"/>
    <w:rsid w:val="00D75583"/>
    <w:rsid w:val="00D75598"/>
    <w:rsid w:val="00D76C4B"/>
    <w:rsid w:val="00D77021"/>
    <w:rsid w:val="00D776FC"/>
    <w:rsid w:val="00D8021A"/>
    <w:rsid w:val="00D80777"/>
    <w:rsid w:val="00D8088D"/>
    <w:rsid w:val="00D812FD"/>
    <w:rsid w:val="00D81522"/>
    <w:rsid w:val="00D81534"/>
    <w:rsid w:val="00D81A95"/>
    <w:rsid w:val="00D821BB"/>
    <w:rsid w:val="00D82B75"/>
    <w:rsid w:val="00D8314E"/>
    <w:rsid w:val="00D83B60"/>
    <w:rsid w:val="00D840FF"/>
    <w:rsid w:val="00D846B7"/>
    <w:rsid w:val="00D847FC"/>
    <w:rsid w:val="00D849A5"/>
    <w:rsid w:val="00D855F3"/>
    <w:rsid w:val="00D85733"/>
    <w:rsid w:val="00D85F93"/>
    <w:rsid w:val="00D861F0"/>
    <w:rsid w:val="00D865C5"/>
    <w:rsid w:val="00D8740B"/>
    <w:rsid w:val="00D875D7"/>
    <w:rsid w:val="00D878D7"/>
    <w:rsid w:val="00D87E02"/>
    <w:rsid w:val="00D87E93"/>
    <w:rsid w:val="00D90272"/>
    <w:rsid w:val="00D90A1A"/>
    <w:rsid w:val="00D90D96"/>
    <w:rsid w:val="00D90E6A"/>
    <w:rsid w:val="00D9112C"/>
    <w:rsid w:val="00D91382"/>
    <w:rsid w:val="00D917A3"/>
    <w:rsid w:val="00D917EA"/>
    <w:rsid w:val="00D918EE"/>
    <w:rsid w:val="00D9225B"/>
    <w:rsid w:val="00D92378"/>
    <w:rsid w:val="00D92946"/>
    <w:rsid w:val="00D92951"/>
    <w:rsid w:val="00D934FD"/>
    <w:rsid w:val="00D943FD"/>
    <w:rsid w:val="00D949B5"/>
    <w:rsid w:val="00D94DF0"/>
    <w:rsid w:val="00D952ED"/>
    <w:rsid w:val="00D95680"/>
    <w:rsid w:val="00D95B00"/>
    <w:rsid w:val="00D96090"/>
    <w:rsid w:val="00D96403"/>
    <w:rsid w:val="00D96B54"/>
    <w:rsid w:val="00D96B8C"/>
    <w:rsid w:val="00D97649"/>
    <w:rsid w:val="00D9794D"/>
    <w:rsid w:val="00D97D80"/>
    <w:rsid w:val="00D97FA1"/>
    <w:rsid w:val="00D97FC5"/>
    <w:rsid w:val="00DA007B"/>
    <w:rsid w:val="00DA037F"/>
    <w:rsid w:val="00DA07B1"/>
    <w:rsid w:val="00DA0955"/>
    <w:rsid w:val="00DA0BB6"/>
    <w:rsid w:val="00DA154C"/>
    <w:rsid w:val="00DA1709"/>
    <w:rsid w:val="00DA1AD5"/>
    <w:rsid w:val="00DA2476"/>
    <w:rsid w:val="00DA2988"/>
    <w:rsid w:val="00DA2BC5"/>
    <w:rsid w:val="00DA2EFC"/>
    <w:rsid w:val="00DA4182"/>
    <w:rsid w:val="00DA549B"/>
    <w:rsid w:val="00DA54D0"/>
    <w:rsid w:val="00DA669E"/>
    <w:rsid w:val="00DA6759"/>
    <w:rsid w:val="00DA74D4"/>
    <w:rsid w:val="00DA7BF7"/>
    <w:rsid w:val="00DB00EC"/>
    <w:rsid w:val="00DB02A4"/>
    <w:rsid w:val="00DB0464"/>
    <w:rsid w:val="00DB04BC"/>
    <w:rsid w:val="00DB0AF2"/>
    <w:rsid w:val="00DB0B5C"/>
    <w:rsid w:val="00DB1354"/>
    <w:rsid w:val="00DB1BEE"/>
    <w:rsid w:val="00DB24C5"/>
    <w:rsid w:val="00DB2BFD"/>
    <w:rsid w:val="00DB37FA"/>
    <w:rsid w:val="00DB3929"/>
    <w:rsid w:val="00DB3B83"/>
    <w:rsid w:val="00DB4017"/>
    <w:rsid w:val="00DB403D"/>
    <w:rsid w:val="00DB445E"/>
    <w:rsid w:val="00DB499E"/>
    <w:rsid w:val="00DB49F8"/>
    <w:rsid w:val="00DB4B24"/>
    <w:rsid w:val="00DB4B51"/>
    <w:rsid w:val="00DB4EC2"/>
    <w:rsid w:val="00DB5937"/>
    <w:rsid w:val="00DB59F2"/>
    <w:rsid w:val="00DB63CC"/>
    <w:rsid w:val="00DB688E"/>
    <w:rsid w:val="00DB6AA1"/>
    <w:rsid w:val="00DB7432"/>
    <w:rsid w:val="00DB77C4"/>
    <w:rsid w:val="00DB7C7F"/>
    <w:rsid w:val="00DC01D1"/>
    <w:rsid w:val="00DC02D5"/>
    <w:rsid w:val="00DC0A05"/>
    <w:rsid w:val="00DC1191"/>
    <w:rsid w:val="00DC11AA"/>
    <w:rsid w:val="00DC1860"/>
    <w:rsid w:val="00DC1E85"/>
    <w:rsid w:val="00DC26D5"/>
    <w:rsid w:val="00DC28C7"/>
    <w:rsid w:val="00DC2C40"/>
    <w:rsid w:val="00DC2D37"/>
    <w:rsid w:val="00DC41EB"/>
    <w:rsid w:val="00DC49ED"/>
    <w:rsid w:val="00DC4EC6"/>
    <w:rsid w:val="00DC4FB0"/>
    <w:rsid w:val="00DC5634"/>
    <w:rsid w:val="00DC6129"/>
    <w:rsid w:val="00DC64A2"/>
    <w:rsid w:val="00DC6A34"/>
    <w:rsid w:val="00DC6F06"/>
    <w:rsid w:val="00DC7708"/>
    <w:rsid w:val="00DC7C10"/>
    <w:rsid w:val="00DC7E60"/>
    <w:rsid w:val="00DC7F45"/>
    <w:rsid w:val="00DD055C"/>
    <w:rsid w:val="00DD11E7"/>
    <w:rsid w:val="00DD1707"/>
    <w:rsid w:val="00DD18CF"/>
    <w:rsid w:val="00DD1B09"/>
    <w:rsid w:val="00DD23B1"/>
    <w:rsid w:val="00DD249C"/>
    <w:rsid w:val="00DD44A8"/>
    <w:rsid w:val="00DD4BEB"/>
    <w:rsid w:val="00DD69DA"/>
    <w:rsid w:val="00DD6B99"/>
    <w:rsid w:val="00DD6D22"/>
    <w:rsid w:val="00DD71C9"/>
    <w:rsid w:val="00DD799F"/>
    <w:rsid w:val="00DD7B23"/>
    <w:rsid w:val="00DD7C19"/>
    <w:rsid w:val="00DE0BEF"/>
    <w:rsid w:val="00DE1219"/>
    <w:rsid w:val="00DE160B"/>
    <w:rsid w:val="00DE173A"/>
    <w:rsid w:val="00DE1FCC"/>
    <w:rsid w:val="00DE20DB"/>
    <w:rsid w:val="00DE2131"/>
    <w:rsid w:val="00DE292E"/>
    <w:rsid w:val="00DE2E9C"/>
    <w:rsid w:val="00DE2FC2"/>
    <w:rsid w:val="00DE37B8"/>
    <w:rsid w:val="00DE37D8"/>
    <w:rsid w:val="00DE4560"/>
    <w:rsid w:val="00DE4B73"/>
    <w:rsid w:val="00DE4FFB"/>
    <w:rsid w:val="00DE5260"/>
    <w:rsid w:val="00DE5275"/>
    <w:rsid w:val="00DE589E"/>
    <w:rsid w:val="00DE5E8B"/>
    <w:rsid w:val="00DE650A"/>
    <w:rsid w:val="00DE6AAE"/>
    <w:rsid w:val="00DE6FAF"/>
    <w:rsid w:val="00DE7328"/>
    <w:rsid w:val="00DE7475"/>
    <w:rsid w:val="00DE7971"/>
    <w:rsid w:val="00DE7F4F"/>
    <w:rsid w:val="00DF05F2"/>
    <w:rsid w:val="00DF120A"/>
    <w:rsid w:val="00DF1C14"/>
    <w:rsid w:val="00DF21FC"/>
    <w:rsid w:val="00DF285F"/>
    <w:rsid w:val="00DF369D"/>
    <w:rsid w:val="00DF3FD1"/>
    <w:rsid w:val="00DF46A9"/>
    <w:rsid w:val="00DF54A7"/>
    <w:rsid w:val="00DF6085"/>
    <w:rsid w:val="00DF63CD"/>
    <w:rsid w:val="00DF66E0"/>
    <w:rsid w:val="00DF696B"/>
    <w:rsid w:val="00DF69BD"/>
    <w:rsid w:val="00DF6AB9"/>
    <w:rsid w:val="00DF6FDF"/>
    <w:rsid w:val="00DF7342"/>
    <w:rsid w:val="00E00617"/>
    <w:rsid w:val="00E00D37"/>
    <w:rsid w:val="00E0126C"/>
    <w:rsid w:val="00E016E8"/>
    <w:rsid w:val="00E01E14"/>
    <w:rsid w:val="00E01E3E"/>
    <w:rsid w:val="00E0251A"/>
    <w:rsid w:val="00E02818"/>
    <w:rsid w:val="00E0286F"/>
    <w:rsid w:val="00E02BBB"/>
    <w:rsid w:val="00E031B0"/>
    <w:rsid w:val="00E033F0"/>
    <w:rsid w:val="00E038DC"/>
    <w:rsid w:val="00E049C7"/>
    <w:rsid w:val="00E04DB9"/>
    <w:rsid w:val="00E051B8"/>
    <w:rsid w:val="00E05298"/>
    <w:rsid w:val="00E05355"/>
    <w:rsid w:val="00E0567E"/>
    <w:rsid w:val="00E05919"/>
    <w:rsid w:val="00E05AB1"/>
    <w:rsid w:val="00E05CB7"/>
    <w:rsid w:val="00E06327"/>
    <w:rsid w:val="00E063CD"/>
    <w:rsid w:val="00E0708A"/>
    <w:rsid w:val="00E07A1F"/>
    <w:rsid w:val="00E100D1"/>
    <w:rsid w:val="00E101EA"/>
    <w:rsid w:val="00E102FE"/>
    <w:rsid w:val="00E1050C"/>
    <w:rsid w:val="00E10E2C"/>
    <w:rsid w:val="00E11E3B"/>
    <w:rsid w:val="00E11EAE"/>
    <w:rsid w:val="00E12313"/>
    <w:rsid w:val="00E1244D"/>
    <w:rsid w:val="00E12692"/>
    <w:rsid w:val="00E12740"/>
    <w:rsid w:val="00E12AD3"/>
    <w:rsid w:val="00E12FC5"/>
    <w:rsid w:val="00E13145"/>
    <w:rsid w:val="00E1315B"/>
    <w:rsid w:val="00E13597"/>
    <w:rsid w:val="00E138FE"/>
    <w:rsid w:val="00E139B5"/>
    <w:rsid w:val="00E13A03"/>
    <w:rsid w:val="00E13B56"/>
    <w:rsid w:val="00E13E14"/>
    <w:rsid w:val="00E142AC"/>
    <w:rsid w:val="00E148E5"/>
    <w:rsid w:val="00E14EA7"/>
    <w:rsid w:val="00E152A8"/>
    <w:rsid w:val="00E154F2"/>
    <w:rsid w:val="00E1568C"/>
    <w:rsid w:val="00E15FB8"/>
    <w:rsid w:val="00E167A0"/>
    <w:rsid w:val="00E202E3"/>
    <w:rsid w:val="00E2044A"/>
    <w:rsid w:val="00E20514"/>
    <w:rsid w:val="00E206CD"/>
    <w:rsid w:val="00E20AE0"/>
    <w:rsid w:val="00E20C8C"/>
    <w:rsid w:val="00E212E3"/>
    <w:rsid w:val="00E215A9"/>
    <w:rsid w:val="00E21F2D"/>
    <w:rsid w:val="00E21F37"/>
    <w:rsid w:val="00E221E7"/>
    <w:rsid w:val="00E2250E"/>
    <w:rsid w:val="00E227C8"/>
    <w:rsid w:val="00E22E03"/>
    <w:rsid w:val="00E22E14"/>
    <w:rsid w:val="00E22EEB"/>
    <w:rsid w:val="00E230C3"/>
    <w:rsid w:val="00E23288"/>
    <w:rsid w:val="00E242D0"/>
    <w:rsid w:val="00E24496"/>
    <w:rsid w:val="00E2488F"/>
    <w:rsid w:val="00E24B29"/>
    <w:rsid w:val="00E2553D"/>
    <w:rsid w:val="00E25837"/>
    <w:rsid w:val="00E26692"/>
    <w:rsid w:val="00E2674E"/>
    <w:rsid w:val="00E26ABA"/>
    <w:rsid w:val="00E26AE1"/>
    <w:rsid w:val="00E26BF4"/>
    <w:rsid w:val="00E26D06"/>
    <w:rsid w:val="00E277EE"/>
    <w:rsid w:val="00E2795B"/>
    <w:rsid w:val="00E2799A"/>
    <w:rsid w:val="00E27B09"/>
    <w:rsid w:val="00E27DBC"/>
    <w:rsid w:val="00E30177"/>
    <w:rsid w:val="00E30320"/>
    <w:rsid w:val="00E3118C"/>
    <w:rsid w:val="00E3195B"/>
    <w:rsid w:val="00E31F54"/>
    <w:rsid w:val="00E324E0"/>
    <w:rsid w:val="00E32517"/>
    <w:rsid w:val="00E32EEE"/>
    <w:rsid w:val="00E338CB"/>
    <w:rsid w:val="00E33983"/>
    <w:rsid w:val="00E33BD5"/>
    <w:rsid w:val="00E33EE3"/>
    <w:rsid w:val="00E33F2E"/>
    <w:rsid w:val="00E3442C"/>
    <w:rsid w:val="00E34F28"/>
    <w:rsid w:val="00E35FF6"/>
    <w:rsid w:val="00E363F9"/>
    <w:rsid w:val="00E369A9"/>
    <w:rsid w:val="00E36CE5"/>
    <w:rsid w:val="00E36D15"/>
    <w:rsid w:val="00E37B1A"/>
    <w:rsid w:val="00E40025"/>
    <w:rsid w:val="00E405F0"/>
    <w:rsid w:val="00E409D0"/>
    <w:rsid w:val="00E409D6"/>
    <w:rsid w:val="00E409F1"/>
    <w:rsid w:val="00E40A73"/>
    <w:rsid w:val="00E40B83"/>
    <w:rsid w:val="00E40FA7"/>
    <w:rsid w:val="00E414D3"/>
    <w:rsid w:val="00E4331D"/>
    <w:rsid w:val="00E44032"/>
    <w:rsid w:val="00E4412A"/>
    <w:rsid w:val="00E4572E"/>
    <w:rsid w:val="00E459C8"/>
    <w:rsid w:val="00E46AE3"/>
    <w:rsid w:val="00E47054"/>
    <w:rsid w:val="00E47433"/>
    <w:rsid w:val="00E4761C"/>
    <w:rsid w:val="00E476BD"/>
    <w:rsid w:val="00E47BDA"/>
    <w:rsid w:val="00E506F4"/>
    <w:rsid w:val="00E511E2"/>
    <w:rsid w:val="00E51239"/>
    <w:rsid w:val="00E52076"/>
    <w:rsid w:val="00E52B04"/>
    <w:rsid w:val="00E53089"/>
    <w:rsid w:val="00E53293"/>
    <w:rsid w:val="00E53C11"/>
    <w:rsid w:val="00E5434C"/>
    <w:rsid w:val="00E54878"/>
    <w:rsid w:val="00E54C7F"/>
    <w:rsid w:val="00E551EB"/>
    <w:rsid w:val="00E55B20"/>
    <w:rsid w:val="00E55E02"/>
    <w:rsid w:val="00E56102"/>
    <w:rsid w:val="00E5619E"/>
    <w:rsid w:val="00E56310"/>
    <w:rsid w:val="00E564FF"/>
    <w:rsid w:val="00E56D20"/>
    <w:rsid w:val="00E57313"/>
    <w:rsid w:val="00E57368"/>
    <w:rsid w:val="00E576EA"/>
    <w:rsid w:val="00E5782F"/>
    <w:rsid w:val="00E579C9"/>
    <w:rsid w:val="00E57C15"/>
    <w:rsid w:val="00E61381"/>
    <w:rsid w:val="00E61942"/>
    <w:rsid w:val="00E61A45"/>
    <w:rsid w:val="00E61BDD"/>
    <w:rsid w:val="00E625D5"/>
    <w:rsid w:val="00E62A5C"/>
    <w:rsid w:val="00E62D86"/>
    <w:rsid w:val="00E635C8"/>
    <w:rsid w:val="00E64700"/>
    <w:rsid w:val="00E6548E"/>
    <w:rsid w:val="00E65B59"/>
    <w:rsid w:val="00E662BE"/>
    <w:rsid w:val="00E66D22"/>
    <w:rsid w:val="00E66D75"/>
    <w:rsid w:val="00E66D9E"/>
    <w:rsid w:val="00E66EC5"/>
    <w:rsid w:val="00E6710A"/>
    <w:rsid w:val="00E675AF"/>
    <w:rsid w:val="00E70154"/>
    <w:rsid w:val="00E702B3"/>
    <w:rsid w:val="00E70311"/>
    <w:rsid w:val="00E704C4"/>
    <w:rsid w:val="00E70785"/>
    <w:rsid w:val="00E70F62"/>
    <w:rsid w:val="00E717C4"/>
    <w:rsid w:val="00E719A1"/>
    <w:rsid w:val="00E71A4C"/>
    <w:rsid w:val="00E71C80"/>
    <w:rsid w:val="00E71CDA"/>
    <w:rsid w:val="00E724CF"/>
    <w:rsid w:val="00E72D49"/>
    <w:rsid w:val="00E73251"/>
    <w:rsid w:val="00E73740"/>
    <w:rsid w:val="00E73C0A"/>
    <w:rsid w:val="00E74383"/>
    <w:rsid w:val="00E74396"/>
    <w:rsid w:val="00E74FE0"/>
    <w:rsid w:val="00E75E04"/>
    <w:rsid w:val="00E76608"/>
    <w:rsid w:val="00E7691A"/>
    <w:rsid w:val="00E775B3"/>
    <w:rsid w:val="00E7764E"/>
    <w:rsid w:val="00E776EF"/>
    <w:rsid w:val="00E77CFE"/>
    <w:rsid w:val="00E8102E"/>
    <w:rsid w:val="00E81074"/>
    <w:rsid w:val="00E81270"/>
    <w:rsid w:val="00E814E3"/>
    <w:rsid w:val="00E81A2D"/>
    <w:rsid w:val="00E824A9"/>
    <w:rsid w:val="00E8277D"/>
    <w:rsid w:val="00E83038"/>
    <w:rsid w:val="00E83577"/>
    <w:rsid w:val="00E8361E"/>
    <w:rsid w:val="00E837C2"/>
    <w:rsid w:val="00E83F4B"/>
    <w:rsid w:val="00E8422E"/>
    <w:rsid w:val="00E8449D"/>
    <w:rsid w:val="00E84BDA"/>
    <w:rsid w:val="00E85497"/>
    <w:rsid w:val="00E85E2A"/>
    <w:rsid w:val="00E86B2E"/>
    <w:rsid w:val="00E87C23"/>
    <w:rsid w:val="00E90329"/>
    <w:rsid w:val="00E90A67"/>
    <w:rsid w:val="00E91C76"/>
    <w:rsid w:val="00E92B7D"/>
    <w:rsid w:val="00E931E4"/>
    <w:rsid w:val="00E95294"/>
    <w:rsid w:val="00E963DC"/>
    <w:rsid w:val="00E96422"/>
    <w:rsid w:val="00E96A6C"/>
    <w:rsid w:val="00E9733D"/>
    <w:rsid w:val="00E976E9"/>
    <w:rsid w:val="00E9799E"/>
    <w:rsid w:val="00E97A20"/>
    <w:rsid w:val="00EA01E0"/>
    <w:rsid w:val="00EA0DC5"/>
    <w:rsid w:val="00EA12B8"/>
    <w:rsid w:val="00EA145C"/>
    <w:rsid w:val="00EA19C2"/>
    <w:rsid w:val="00EA1CC5"/>
    <w:rsid w:val="00EA1E53"/>
    <w:rsid w:val="00EA1FA8"/>
    <w:rsid w:val="00EA2027"/>
    <w:rsid w:val="00EA2187"/>
    <w:rsid w:val="00EA250E"/>
    <w:rsid w:val="00EA2565"/>
    <w:rsid w:val="00EA2D3A"/>
    <w:rsid w:val="00EA3299"/>
    <w:rsid w:val="00EA339E"/>
    <w:rsid w:val="00EA34BA"/>
    <w:rsid w:val="00EA3C1A"/>
    <w:rsid w:val="00EA4504"/>
    <w:rsid w:val="00EA48A4"/>
    <w:rsid w:val="00EA48FA"/>
    <w:rsid w:val="00EA4C94"/>
    <w:rsid w:val="00EA4F90"/>
    <w:rsid w:val="00EA52E6"/>
    <w:rsid w:val="00EA5887"/>
    <w:rsid w:val="00EA5A4A"/>
    <w:rsid w:val="00EA6450"/>
    <w:rsid w:val="00EA6B13"/>
    <w:rsid w:val="00EA734F"/>
    <w:rsid w:val="00EA7762"/>
    <w:rsid w:val="00EA7B47"/>
    <w:rsid w:val="00EA7D52"/>
    <w:rsid w:val="00EA7ED2"/>
    <w:rsid w:val="00EA7EDB"/>
    <w:rsid w:val="00EB0227"/>
    <w:rsid w:val="00EB0812"/>
    <w:rsid w:val="00EB0D43"/>
    <w:rsid w:val="00EB1075"/>
    <w:rsid w:val="00EB10B1"/>
    <w:rsid w:val="00EB1204"/>
    <w:rsid w:val="00EB149C"/>
    <w:rsid w:val="00EB1911"/>
    <w:rsid w:val="00EB2C01"/>
    <w:rsid w:val="00EB2EC3"/>
    <w:rsid w:val="00EB3210"/>
    <w:rsid w:val="00EB3228"/>
    <w:rsid w:val="00EB391A"/>
    <w:rsid w:val="00EB3ADA"/>
    <w:rsid w:val="00EB43AC"/>
    <w:rsid w:val="00EB5F0F"/>
    <w:rsid w:val="00EB6225"/>
    <w:rsid w:val="00EB6293"/>
    <w:rsid w:val="00EB7AA6"/>
    <w:rsid w:val="00EB7BB0"/>
    <w:rsid w:val="00EC00FC"/>
    <w:rsid w:val="00EC01FD"/>
    <w:rsid w:val="00EC0DEA"/>
    <w:rsid w:val="00EC103B"/>
    <w:rsid w:val="00EC15C2"/>
    <w:rsid w:val="00EC1D31"/>
    <w:rsid w:val="00EC2453"/>
    <w:rsid w:val="00EC24D7"/>
    <w:rsid w:val="00EC2AFF"/>
    <w:rsid w:val="00EC2ED1"/>
    <w:rsid w:val="00EC30DC"/>
    <w:rsid w:val="00EC31ED"/>
    <w:rsid w:val="00EC38B8"/>
    <w:rsid w:val="00EC39C5"/>
    <w:rsid w:val="00EC3CDA"/>
    <w:rsid w:val="00EC42C5"/>
    <w:rsid w:val="00EC44DE"/>
    <w:rsid w:val="00EC5505"/>
    <w:rsid w:val="00EC560C"/>
    <w:rsid w:val="00EC61F9"/>
    <w:rsid w:val="00EC6364"/>
    <w:rsid w:val="00EC6537"/>
    <w:rsid w:val="00EC6EA2"/>
    <w:rsid w:val="00EC74A9"/>
    <w:rsid w:val="00EC771B"/>
    <w:rsid w:val="00EC79DF"/>
    <w:rsid w:val="00ED05BE"/>
    <w:rsid w:val="00ED06D6"/>
    <w:rsid w:val="00ED09DA"/>
    <w:rsid w:val="00ED0F6E"/>
    <w:rsid w:val="00ED1051"/>
    <w:rsid w:val="00ED118B"/>
    <w:rsid w:val="00ED17C9"/>
    <w:rsid w:val="00ED1A99"/>
    <w:rsid w:val="00ED1AD5"/>
    <w:rsid w:val="00ED1DC3"/>
    <w:rsid w:val="00ED29F8"/>
    <w:rsid w:val="00ED3145"/>
    <w:rsid w:val="00ED3473"/>
    <w:rsid w:val="00ED363A"/>
    <w:rsid w:val="00ED41D9"/>
    <w:rsid w:val="00ED4ED8"/>
    <w:rsid w:val="00ED4F9D"/>
    <w:rsid w:val="00ED59DE"/>
    <w:rsid w:val="00ED5C88"/>
    <w:rsid w:val="00ED6AE3"/>
    <w:rsid w:val="00ED6F40"/>
    <w:rsid w:val="00ED709F"/>
    <w:rsid w:val="00ED7926"/>
    <w:rsid w:val="00ED793D"/>
    <w:rsid w:val="00ED7AAB"/>
    <w:rsid w:val="00ED7F83"/>
    <w:rsid w:val="00EE044F"/>
    <w:rsid w:val="00EE0994"/>
    <w:rsid w:val="00EE0D26"/>
    <w:rsid w:val="00EE0D80"/>
    <w:rsid w:val="00EE0ED1"/>
    <w:rsid w:val="00EE14CC"/>
    <w:rsid w:val="00EE1D90"/>
    <w:rsid w:val="00EE2233"/>
    <w:rsid w:val="00EE2526"/>
    <w:rsid w:val="00EE27FF"/>
    <w:rsid w:val="00EE2A91"/>
    <w:rsid w:val="00EE2A9F"/>
    <w:rsid w:val="00EE318F"/>
    <w:rsid w:val="00EE338B"/>
    <w:rsid w:val="00EE37EB"/>
    <w:rsid w:val="00EE3BCB"/>
    <w:rsid w:val="00EE45AD"/>
    <w:rsid w:val="00EE461B"/>
    <w:rsid w:val="00EE4644"/>
    <w:rsid w:val="00EE4937"/>
    <w:rsid w:val="00EE5135"/>
    <w:rsid w:val="00EE5B2A"/>
    <w:rsid w:val="00EE5BAF"/>
    <w:rsid w:val="00EE5BF5"/>
    <w:rsid w:val="00EE5D61"/>
    <w:rsid w:val="00EE634E"/>
    <w:rsid w:val="00EE739E"/>
    <w:rsid w:val="00EE7B1D"/>
    <w:rsid w:val="00EF03D1"/>
    <w:rsid w:val="00EF05D9"/>
    <w:rsid w:val="00EF08D9"/>
    <w:rsid w:val="00EF1159"/>
    <w:rsid w:val="00EF1254"/>
    <w:rsid w:val="00EF1268"/>
    <w:rsid w:val="00EF188C"/>
    <w:rsid w:val="00EF1C89"/>
    <w:rsid w:val="00EF1D71"/>
    <w:rsid w:val="00EF1E95"/>
    <w:rsid w:val="00EF20A7"/>
    <w:rsid w:val="00EF29BB"/>
    <w:rsid w:val="00EF2DAD"/>
    <w:rsid w:val="00EF2DCC"/>
    <w:rsid w:val="00EF34C2"/>
    <w:rsid w:val="00EF3577"/>
    <w:rsid w:val="00EF533D"/>
    <w:rsid w:val="00EF57DB"/>
    <w:rsid w:val="00EF5987"/>
    <w:rsid w:val="00EF5B53"/>
    <w:rsid w:val="00EF676B"/>
    <w:rsid w:val="00EF687F"/>
    <w:rsid w:val="00EF785C"/>
    <w:rsid w:val="00EF7A48"/>
    <w:rsid w:val="00EF7E31"/>
    <w:rsid w:val="00F004D5"/>
    <w:rsid w:val="00F00AF0"/>
    <w:rsid w:val="00F011FE"/>
    <w:rsid w:val="00F015CC"/>
    <w:rsid w:val="00F023E9"/>
    <w:rsid w:val="00F02813"/>
    <w:rsid w:val="00F02CD0"/>
    <w:rsid w:val="00F02EDE"/>
    <w:rsid w:val="00F03467"/>
    <w:rsid w:val="00F03500"/>
    <w:rsid w:val="00F0354D"/>
    <w:rsid w:val="00F03B02"/>
    <w:rsid w:val="00F03B6D"/>
    <w:rsid w:val="00F03EB7"/>
    <w:rsid w:val="00F0486B"/>
    <w:rsid w:val="00F04B92"/>
    <w:rsid w:val="00F05A3C"/>
    <w:rsid w:val="00F05B07"/>
    <w:rsid w:val="00F05C1D"/>
    <w:rsid w:val="00F05D02"/>
    <w:rsid w:val="00F05DA7"/>
    <w:rsid w:val="00F05ED4"/>
    <w:rsid w:val="00F06311"/>
    <w:rsid w:val="00F0666E"/>
    <w:rsid w:val="00F068B9"/>
    <w:rsid w:val="00F06D86"/>
    <w:rsid w:val="00F06DB1"/>
    <w:rsid w:val="00F06DE8"/>
    <w:rsid w:val="00F06F15"/>
    <w:rsid w:val="00F070ED"/>
    <w:rsid w:val="00F07296"/>
    <w:rsid w:val="00F07F58"/>
    <w:rsid w:val="00F104AA"/>
    <w:rsid w:val="00F11B5F"/>
    <w:rsid w:val="00F11DDE"/>
    <w:rsid w:val="00F1218A"/>
    <w:rsid w:val="00F125AD"/>
    <w:rsid w:val="00F12B7A"/>
    <w:rsid w:val="00F131F3"/>
    <w:rsid w:val="00F1328E"/>
    <w:rsid w:val="00F13B91"/>
    <w:rsid w:val="00F13E58"/>
    <w:rsid w:val="00F1440C"/>
    <w:rsid w:val="00F146CC"/>
    <w:rsid w:val="00F14CC7"/>
    <w:rsid w:val="00F14ECC"/>
    <w:rsid w:val="00F1541C"/>
    <w:rsid w:val="00F15812"/>
    <w:rsid w:val="00F167C6"/>
    <w:rsid w:val="00F16819"/>
    <w:rsid w:val="00F168E6"/>
    <w:rsid w:val="00F16E72"/>
    <w:rsid w:val="00F1781C"/>
    <w:rsid w:val="00F17A6B"/>
    <w:rsid w:val="00F17D36"/>
    <w:rsid w:val="00F17E50"/>
    <w:rsid w:val="00F20640"/>
    <w:rsid w:val="00F20828"/>
    <w:rsid w:val="00F20EF7"/>
    <w:rsid w:val="00F20F61"/>
    <w:rsid w:val="00F20FA6"/>
    <w:rsid w:val="00F21142"/>
    <w:rsid w:val="00F21246"/>
    <w:rsid w:val="00F214BE"/>
    <w:rsid w:val="00F216A0"/>
    <w:rsid w:val="00F21E70"/>
    <w:rsid w:val="00F22114"/>
    <w:rsid w:val="00F222D2"/>
    <w:rsid w:val="00F22DD4"/>
    <w:rsid w:val="00F2381B"/>
    <w:rsid w:val="00F23BDD"/>
    <w:rsid w:val="00F23E83"/>
    <w:rsid w:val="00F25021"/>
    <w:rsid w:val="00F25824"/>
    <w:rsid w:val="00F25CE0"/>
    <w:rsid w:val="00F26169"/>
    <w:rsid w:val="00F263CF"/>
    <w:rsid w:val="00F269A2"/>
    <w:rsid w:val="00F272DE"/>
    <w:rsid w:val="00F30266"/>
    <w:rsid w:val="00F302A3"/>
    <w:rsid w:val="00F302DB"/>
    <w:rsid w:val="00F30604"/>
    <w:rsid w:val="00F30B0D"/>
    <w:rsid w:val="00F30B74"/>
    <w:rsid w:val="00F314A1"/>
    <w:rsid w:val="00F315FC"/>
    <w:rsid w:val="00F316A4"/>
    <w:rsid w:val="00F318F2"/>
    <w:rsid w:val="00F31F9F"/>
    <w:rsid w:val="00F31FB3"/>
    <w:rsid w:val="00F329F8"/>
    <w:rsid w:val="00F33379"/>
    <w:rsid w:val="00F33881"/>
    <w:rsid w:val="00F339A6"/>
    <w:rsid w:val="00F33A47"/>
    <w:rsid w:val="00F33E2A"/>
    <w:rsid w:val="00F34CA5"/>
    <w:rsid w:val="00F34EAC"/>
    <w:rsid w:val="00F3524D"/>
    <w:rsid w:val="00F3526A"/>
    <w:rsid w:val="00F362EC"/>
    <w:rsid w:val="00F3638C"/>
    <w:rsid w:val="00F365A4"/>
    <w:rsid w:val="00F3675A"/>
    <w:rsid w:val="00F36BE8"/>
    <w:rsid w:val="00F371BE"/>
    <w:rsid w:val="00F374D9"/>
    <w:rsid w:val="00F3761C"/>
    <w:rsid w:val="00F3783E"/>
    <w:rsid w:val="00F379EE"/>
    <w:rsid w:val="00F40844"/>
    <w:rsid w:val="00F40B09"/>
    <w:rsid w:val="00F40B5C"/>
    <w:rsid w:val="00F40C72"/>
    <w:rsid w:val="00F40DA7"/>
    <w:rsid w:val="00F417A5"/>
    <w:rsid w:val="00F41971"/>
    <w:rsid w:val="00F42485"/>
    <w:rsid w:val="00F426F2"/>
    <w:rsid w:val="00F43724"/>
    <w:rsid w:val="00F44156"/>
    <w:rsid w:val="00F441D9"/>
    <w:rsid w:val="00F442E3"/>
    <w:rsid w:val="00F448DD"/>
    <w:rsid w:val="00F452DB"/>
    <w:rsid w:val="00F46435"/>
    <w:rsid w:val="00F467B6"/>
    <w:rsid w:val="00F46C64"/>
    <w:rsid w:val="00F47CCD"/>
    <w:rsid w:val="00F47F97"/>
    <w:rsid w:val="00F50981"/>
    <w:rsid w:val="00F50C8D"/>
    <w:rsid w:val="00F52411"/>
    <w:rsid w:val="00F52BC2"/>
    <w:rsid w:val="00F52D9E"/>
    <w:rsid w:val="00F52ECF"/>
    <w:rsid w:val="00F530C9"/>
    <w:rsid w:val="00F53518"/>
    <w:rsid w:val="00F5378E"/>
    <w:rsid w:val="00F53852"/>
    <w:rsid w:val="00F53E05"/>
    <w:rsid w:val="00F5407B"/>
    <w:rsid w:val="00F546B7"/>
    <w:rsid w:val="00F547EC"/>
    <w:rsid w:val="00F54EB8"/>
    <w:rsid w:val="00F5522A"/>
    <w:rsid w:val="00F5575F"/>
    <w:rsid w:val="00F55D94"/>
    <w:rsid w:val="00F56D09"/>
    <w:rsid w:val="00F577CC"/>
    <w:rsid w:val="00F57FC8"/>
    <w:rsid w:val="00F60C0E"/>
    <w:rsid w:val="00F61036"/>
    <w:rsid w:val="00F61917"/>
    <w:rsid w:val="00F621E3"/>
    <w:rsid w:val="00F623E5"/>
    <w:rsid w:val="00F62C64"/>
    <w:rsid w:val="00F635A9"/>
    <w:rsid w:val="00F63A60"/>
    <w:rsid w:val="00F63B01"/>
    <w:rsid w:val="00F63DE8"/>
    <w:rsid w:val="00F63F15"/>
    <w:rsid w:val="00F64055"/>
    <w:rsid w:val="00F6407C"/>
    <w:rsid w:val="00F64A11"/>
    <w:rsid w:val="00F64A99"/>
    <w:rsid w:val="00F64CDF"/>
    <w:rsid w:val="00F65160"/>
    <w:rsid w:val="00F653E7"/>
    <w:rsid w:val="00F656E3"/>
    <w:rsid w:val="00F668B7"/>
    <w:rsid w:val="00F66F55"/>
    <w:rsid w:val="00F67031"/>
    <w:rsid w:val="00F67267"/>
    <w:rsid w:val="00F675DB"/>
    <w:rsid w:val="00F677E2"/>
    <w:rsid w:val="00F7045D"/>
    <w:rsid w:val="00F70B62"/>
    <w:rsid w:val="00F713C1"/>
    <w:rsid w:val="00F71E1A"/>
    <w:rsid w:val="00F7227E"/>
    <w:rsid w:val="00F72582"/>
    <w:rsid w:val="00F72789"/>
    <w:rsid w:val="00F73286"/>
    <w:rsid w:val="00F73496"/>
    <w:rsid w:val="00F73DE3"/>
    <w:rsid w:val="00F740A1"/>
    <w:rsid w:val="00F74EFD"/>
    <w:rsid w:val="00F752A1"/>
    <w:rsid w:val="00F7541E"/>
    <w:rsid w:val="00F754AE"/>
    <w:rsid w:val="00F76760"/>
    <w:rsid w:val="00F774AC"/>
    <w:rsid w:val="00F77780"/>
    <w:rsid w:val="00F77ACB"/>
    <w:rsid w:val="00F77B4E"/>
    <w:rsid w:val="00F77EF9"/>
    <w:rsid w:val="00F80010"/>
    <w:rsid w:val="00F80661"/>
    <w:rsid w:val="00F811C5"/>
    <w:rsid w:val="00F81546"/>
    <w:rsid w:val="00F81677"/>
    <w:rsid w:val="00F81A1A"/>
    <w:rsid w:val="00F8227B"/>
    <w:rsid w:val="00F8232B"/>
    <w:rsid w:val="00F82A42"/>
    <w:rsid w:val="00F82E8A"/>
    <w:rsid w:val="00F82E98"/>
    <w:rsid w:val="00F83336"/>
    <w:rsid w:val="00F83A2B"/>
    <w:rsid w:val="00F83FE2"/>
    <w:rsid w:val="00F84865"/>
    <w:rsid w:val="00F84AE5"/>
    <w:rsid w:val="00F84D99"/>
    <w:rsid w:val="00F85CEA"/>
    <w:rsid w:val="00F86719"/>
    <w:rsid w:val="00F8676B"/>
    <w:rsid w:val="00F86938"/>
    <w:rsid w:val="00F90DC3"/>
    <w:rsid w:val="00F91079"/>
    <w:rsid w:val="00F91F45"/>
    <w:rsid w:val="00F921A2"/>
    <w:rsid w:val="00F92311"/>
    <w:rsid w:val="00F92722"/>
    <w:rsid w:val="00F92755"/>
    <w:rsid w:val="00F92955"/>
    <w:rsid w:val="00F92A73"/>
    <w:rsid w:val="00F93DA3"/>
    <w:rsid w:val="00F93E4F"/>
    <w:rsid w:val="00F957A5"/>
    <w:rsid w:val="00F9707A"/>
    <w:rsid w:val="00F973DF"/>
    <w:rsid w:val="00F97992"/>
    <w:rsid w:val="00F979C2"/>
    <w:rsid w:val="00F97ACB"/>
    <w:rsid w:val="00F97BA3"/>
    <w:rsid w:val="00FA0191"/>
    <w:rsid w:val="00FA080D"/>
    <w:rsid w:val="00FA0FB1"/>
    <w:rsid w:val="00FA1056"/>
    <w:rsid w:val="00FA1857"/>
    <w:rsid w:val="00FA2B00"/>
    <w:rsid w:val="00FA2B25"/>
    <w:rsid w:val="00FA2C86"/>
    <w:rsid w:val="00FA370E"/>
    <w:rsid w:val="00FA4947"/>
    <w:rsid w:val="00FA51D2"/>
    <w:rsid w:val="00FA53AA"/>
    <w:rsid w:val="00FA555B"/>
    <w:rsid w:val="00FA567D"/>
    <w:rsid w:val="00FA58F8"/>
    <w:rsid w:val="00FA6147"/>
    <w:rsid w:val="00FA668D"/>
    <w:rsid w:val="00FA799D"/>
    <w:rsid w:val="00FA7A98"/>
    <w:rsid w:val="00FB0098"/>
    <w:rsid w:val="00FB0E9C"/>
    <w:rsid w:val="00FB1259"/>
    <w:rsid w:val="00FB18C5"/>
    <w:rsid w:val="00FB1935"/>
    <w:rsid w:val="00FB2639"/>
    <w:rsid w:val="00FB3460"/>
    <w:rsid w:val="00FB37B3"/>
    <w:rsid w:val="00FB386C"/>
    <w:rsid w:val="00FB398B"/>
    <w:rsid w:val="00FB3D6D"/>
    <w:rsid w:val="00FB4142"/>
    <w:rsid w:val="00FB47BD"/>
    <w:rsid w:val="00FB492E"/>
    <w:rsid w:val="00FB4CDE"/>
    <w:rsid w:val="00FB4F1E"/>
    <w:rsid w:val="00FB55C1"/>
    <w:rsid w:val="00FB5C1E"/>
    <w:rsid w:val="00FB5D7A"/>
    <w:rsid w:val="00FB6654"/>
    <w:rsid w:val="00FB6730"/>
    <w:rsid w:val="00FB6D11"/>
    <w:rsid w:val="00FB717C"/>
    <w:rsid w:val="00FB7353"/>
    <w:rsid w:val="00FB7D9F"/>
    <w:rsid w:val="00FC0554"/>
    <w:rsid w:val="00FC09FC"/>
    <w:rsid w:val="00FC0B9E"/>
    <w:rsid w:val="00FC0C1D"/>
    <w:rsid w:val="00FC0EE8"/>
    <w:rsid w:val="00FC1F50"/>
    <w:rsid w:val="00FC2358"/>
    <w:rsid w:val="00FC2469"/>
    <w:rsid w:val="00FC3592"/>
    <w:rsid w:val="00FC4292"/>
    <w:rsid w:val="00FC4336"/>
    <w:rsid w:val="00FC444A"/>
    <w:rsid w:val="00FC5288"/>
    <w:rsid w:val="00FC5430"/>
    <w:rsid w:val="00FC62C7"/>
    <w:rsid w:val="00FC647D"/>
    <w:rsid w:val="00FC6500"/>
    <w:rsid w:val="00FC6585"/>
    <w:rsid w:val="00FC67AD"/>
    <w:rsid w:val="00FC737E"/>
    <w:rsid w:val="00FC775E"/>
    <w:rsid w:val="00FC7773"/>
    <w:rsid w:val="00FC794E"/>
    <w:rsid w:val="00FC7BF9"/>
    <w:rsid w:val="00FD055D"/>
    <w:rsid w:val="00FD087B"/>
    <w:rsid w:val="00FD0E76"/>
    <w:rsid w:val="00FD0F87"/>
    <w:rsid w:val="00FD17AB"/>
    <w:rsid w:val="00FD1823"/>
    <w:rsid w:val="00FD2176"/>
    <w:rsid w:val="00FD24F3"/>
    <w:rsid w:val="00FD392F"/>
    <w:rsid w:val="00FD495C"/>
    <w:rsid w:val="00FD4ADC"/>
    <w:rsid w:val="00FD5992"/>
    <w:rsid w:val="00FD5C21"/>
    <w:rsid w:val="00FD67CC"/>
    <w:rsid w:val="00FD6DA4"/>
    <w:rsid w:val="00FD6FE4"/>
    <w:rsid w:val="00FD6FF6"/>
    <w:rsid w:val="00FD7900"/>
    <w:rsid w:val="00FD79A1"/>
    <w:rsid w:val="00FD7AA1"/>
    <w:rsid w:val="00FE0385"/>
    <w:rsid w:val="00FE0688"/>
    <w:rsid w:val="00FE0A8D"/>
    <w:rsid w:val="00FE23F7"/>
    <w:rsid w:val="00FE2482"/>
    <w:rsid w:val="00FE2C6F"/>
    <w:rsid w:val="00FE323F"/>
    <w:rsid w:val="00FE47C2"/>
    <w:rsid w:val="00FE4A8A"/>
    <w:rsid w:val="00FE53D0"/>
    <w:rsid w:val="00FE566A"/>
    <w:rsid w:val="00FE5E73"/>
    <w:rsid w:val="00FE5FD7"/>
    <w:rsid w:val="00FE62E7"/>
    <w:rsid w:val="00FE66C9"/>
    <w:rsid w:val="00FE6998"/>
    <w:rsid w:val="00FE7217"/>
    <w:rsid w:val="00FE75FB"/>
    <w:rsid w:val="00FE77BE"/>
    <w:rsid w:val="00FE7896"/>
    <w:rsid w:val="00FF1004"/>
    <w:rsid w:val="00FF19D1"/>
    <w:rsid w:val="00FF1EB3"/>
    <w:rsid w:val="00FF29CB"/>
    <w:rsid w:val="00FF2AE9"/>
    <w:rsid w:val="00FF3E9C"/>
    <w:rsid w:val="00FF4035"/>
    <w:rsid w:val="00FF48BC"/>
    <w:rsid w:val="00FF49B8"/>
    <w:rsid w:val="00FF4D75"/>
    <w:rsid w:val="00FF5283"/>
    <w:rsid w:val="00FF5349"/>
    <w:rsid w:val="00FF54BD"/>
    <w:rsid w:val="00FF55A6"/>
    <w:rsid w:val="00FF58CD"/>
    <w:rsid w:val="00FF5B46"/>
    <w:rsid w:val="00FF5CB1"/>
    <w:rsid w:val="00FF5D7A"/>
    <w:rsid w:val="00FF64B5"/>
    <w:rsid w:val="00FF68FE"/>
    <w:rsid w:val="00FF6F63"/>
    <w:rsid w:val="00FF7C13"/>
    <w:rsid w:val="178457D5"/>
    <w:rsid w:val="29EEF479"/>
    <w:rsid w:val="58380340"/>
    <w:rsid w:val="6078C30A"/>
  </w:rsids>
  <m:mathPr>
    <m:mathFont m:val="Cambria Math"/>
    <m:brkBin m:val="before"/>
    <m:brkBinSub m:val="--"/>
    <m:smallFrac m:val="0"/>
    <m:dispDef/>
    <m:lMargin m:val="0"/>
    <m:rMargin m:val="0"/>
    <m:defJc m:val="centerGroup"/>
    <m:wrapIndent m:val="2016"/>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E93F7"/>
  <w15:docId w15:val="{D7829DD9-54DF-402B-8428-B8066310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D9"/>
    <w:rPr>
      <w:sz w:val="26"/>
    </w:rPr>
  </w:style>
  <w:style w:type="paragraph" w:styleId="Ttulo1">
    <w:name w:val="heading 1"/>
    <w:basedOn w:val="Normal"/>
    <w:next w:val="Normal"/>
    <w:link w:val="Ttulo1Char"/>
    <w:uiPriority w:val="99"/>
    <w:qFormat/>
    <w:rsid w:val="00BF3DB1"/>
    <w:pPr>
      <w:keepNext/>
      <w:spacing w:line="360" w:lineRule="exact"/>
      <w:outlineLvl w:val="0"/>
    </w:pPr>
    <w:rPr>
      <w:b/>
      <w:sz w:val="24"/>
    </w:rPr>
  </w:style>
  <w:style w:type="paragraph" w:styleId="Ttulo2">
    <w:name w:val="heading 2"/>
    <w:basedOn w:val="Normal"/>
    <w:next w:val="Normal"/>
    <w:qFormat/>
    <w:rsid w:val="00BF3DB1"/>
    <w:pPr>
      <w:keepNext/>
      <w:spacing w:line="360" w:lineRule="exact"/>
      <w:jc w:val="center"/>
      <w:outlineLvl w:val="1"/>
    </w:pPr>
    <w:rPr>
      <w:b/>
      <w:sz w:val="24"/>
    </w:rPr>
  </w:style>
  <w:style w:type="paragraph" w:styleId="Ttulo3">
    <w:name w:val="heading 3"/>
    <w:basedOn w:val="Normal"/>
    <w:next w:val="Normal"/>
    <w:link w:val="Ttulo3Char"/>
    <w:qFormat/>
    <w:rsid w:val="00BF3DB1"/>
    <w:pPr>
      <w:keepNext/>
      <w:spacing w:line="360" w:lineRule="exact"/>
      <w:outlineLvl w:val="2"/>
    </w:pPr>
    <w:rPr>
      <w:b/>
      <w:sz w:val="24"/>
    </w:rPr>
  </w:style>
  <w:style w:type="paragraph" w:styleId="Ttulo4">
    <w:name w:val="heading 4"/>
    <w:basedOn w:val="Normal"/>
    <w:next w:val="Normal"/>
    <w:qFormat/>
    <w:rsid w:val="00BF3DB1"/>
    <w:pPr>
      <w:keepNext/>
      <w:spacing w:before="120" w:line="320" w:lineRule="exact"/>
      <w:jc w:val="center"/>
      <w:outlineLvl w:val="3"/>
    </w:pPr>
    <w:rPr>
      <w:b/>
    </w:rPr>
  </w:style>
  <w:style w:type="paragraph" w:styleId="Ttulo5">
    <w:name w:val="heading 5"/>
    <w:basedOn w:val="Normal"/>
    <w:next w:val="Normal"/>
    <w:qFormat/>
    <w:rsid w:val="00BF3DB1"/>
    <w:pPr>
      <w:keepNext/>
      <w:spacing w:before="600" w:line="320" w:lineRule="atLeast"/>
      <w:jc w:val="center"/>
      <w:outlineLvl w:val="4"/>
    </w:pPr>
    <w:rPr>
      <w:b/>
      <w:sz w:val="23"/>
    </w:rPr>
  </w:style>
  <w:style w:type="paragraph" w:styleId="Ttulo6">
    <w:name w:val="heading 6"/>
    <w:basedOn w:val="Normal"/>
    <w:next w:val="Normal"/>
    <w:qFormat/>
    <w:rsid w:val="00BF3DB1"/>
    <w:pPr>
      <w:keepNext/>
      <w:spacing w:line="320" w:lineRule="exact"/>
      <w:ind w:left="708"/>
      <w:outlineLvl w:val="5"/>
    </w:pPr>
  </w:style>
  <w:style w:type="paragraph" w:styleId="Ttulo7">
    <w:name w:val="heading 7"/>
    <w:basedOn w:val="Normal"/>
    <w:next w:val="Normal"/>
    <w:qFormat/>
    <w:rsid w:val="00BF3DB1"/>
    <w:pPr>
      <w:keepNext/>
      <w:spacing w:line="320" w:lineRule="exact"/>
      <w:jc w:val="right"/>
      <w:outlineLvl w:val="6"/>
    </w:pPr>
    <w:rPr>
      <w:rFonts w:ascii="Frutiger Light" w:hAnsi="Frutiger Light"/>
      <w:u w:val="single"/>
    </w:rPr>
  </w:style>
  <w:style w:type="paragraph" w:styleId="Ttulo8">
    <w:name w:val="heading 8"/>
    <w:basedOn w:val="Normal"/>
    <w:next w:val="Normal"/>
    <w:qFormat/>
    <w:rsid w:val="00BF3DB1"/>
    <w:pPr>
      <w:keepNext/>
      <w:spacing w:line="320" w:lineRule="exact"/>
      <w:outlineLvl w:val="7"/>
    </w:pPr>
    <w:rPr>
      <w:rFonts w:ascii="Frutiger Light" w:hAnsi="Frutiger Light"/>
      <w:u w:val="single"/>
    </w:rPr>
  </w:style>
  <w:style w:type="paragraph" w:styleId="Ttulo9">
    <w:name w:val="heading 9"/>
    <w:basedOn w:val="Normal"/>
    <w:next w:val="Normal"/>
    <w:qFormat/>
    <w:rsid w:val="00BF3DB1"/>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rsid w:val="00BF3DB1"/>
    <w:pPr>
      <w:widowControl w:val="0"/>
      <w:spacing w:line="240" w:lineRule="exact"/>
      <w:ind w:left="1134" w:right="1134"/>
    </w:pPr>
  </w:style>
  <w:style w:type="paragraph" w:customStyle="1" w:styleId="citpet">
    <w:name w:val="citpet"/>
    <w:basedOn w:val="citcar"/>
    <w:qFormat/>
    <w:rsid w:val="00BF3DB1"/>
    <w:pPr>
      <w:ind w:left="1418" w:right="1418"/>
    </w:pPr>
    <w:rPr>
      <w:sz w:val="20"/>
    </w:rPr>
  </w:style>
  <w:style w:type="paragraph" w:customStyle="1" w:styleId="MF1">
    <w:name w:val="MF1"/>
    <w:basedOn w:val="Normal"/>
    <w:autoRedefine/>
    <w:rsid w:val="00BF3DB1"/>
    <w:pPr>
      <w:spacing w:line="320" w:lineRule="exact"/>
      <w:jc w:val="center"/>
    </w:pPr>
    <w:rPr>
      <w:b/>
      <w:smallCaps/>
      <w:sz w:val="24"/>
    </w:rPr>
  </w:style>
  <w:style w:type="paragraph" w:customStyle="1" w:styleId="MF2">
    <w:name w:val="MF2"/>
    <w:basedOn w:val="Normal"/>
    <w:autoRedefine/>
    <w:rsid w:val="00BF3DB1"/>
    <w:pPr>
      <w:numPr>
        <w:numId w:val="1"/>
      </w:numPr>
      <w:spacing w:line="320" w:lineRule="exact"/>
    </w:pPr>
    <w:rPr>
      <w:b/>
      <w:sz w:val="20"/>
    </w:rPr>
  </w:style>
  <w:style w:type="paragraph" w:styleId="Corpodetexto2">
    <w:name w:val="Body Text 2"/>
    <w:basedOn w:val="Normal"/>
    <w:link w:val="Corpodetexto2Char"/>
    <w:rsid w:val="00BF3DB1"/>
    <w:pPr>
      <w:spacing w:line="360" w:lineRule="exact"/>
      <w:jc w:val="center"/>
    </w:pPr>
    <w:rPr>
      <w:b/>
      <w:sz w:val="24"/>
    </w:rPr>
  </w:style>
  <w:style w:type="paragraph" w:styleId="Cabealho">
    <w:name w:val="header"/>
    <w:aliases w:val="Tulo1,encabezado,Guideline,Appendix,Heade,Header@,Heading 1a,Project Name,hd"/>
    <w:basedOn w:val="Normal"/>
    <w:link w:val="CabealhoChar"/>
    <w:uiPriority w:val="99"/>
    <w:rsid w:val="00BF3DB1"/>
    <w:pPr>
      <w:widowControl w:val="0"/>
      <w:tabs>
        <w:tab w:val="center" w:pos="4419"/>
        <w:tab w:val="right" w:pos="8838"/>
      </w:tabs>
    </w:pPr>
  </w:style>
  <w:style w:type="paragraph" w:styleId="Recuodecorpodetexto">
    <w:name w:val="Body Text Indent"/>
    <w:basedOn w:val="Normal"/>
    <w:link w:val="RecuodecorpodetextoChar"/>
    <w:uiPriority w:val="99"/>
    <w:rsid w:val="00BF3DB1"/>
    <w:pPr>
      <w:ind w:left="2127" w:hanging="711"/>
    </w:pPr>
  </w:style>
  <w:style w:type="paragraph" w:customStyle="1" w:styleId="p0">
    <w:name w:val="p0"/>
    <w:basedOn w:val="Normal"/>
    <w:rsid w:val="00BF3DB1"/>
    <w:pPr>
      <w:tabs>
        <w:tab w:val="left" w:pos="720"/>
      </w:tabs>
      <w:spacing w:line="240" w:lineRule="atLeast"/>
    </w:pPr>
    <w:rPr>
      <w:rFonts w:ascii="Times" w:hAnsi="Times"/>
      <w:sz w:val="24"/>
    </w:rPr>
  </w:style>
  <w:style w:type="paragraph" w:customStyle="1" w:styleId="Corpodetexto31">
    <w:name w:val="Corpo de texto 31"/>
    <w:basedOn w:val="Normal"/>
    <w:rsid w:val="00BF3DB1"/>
    <w:pPr>
      <w:spacing w:line="320" w:lineRule="atLeast"/>
    </w:pPr>
  </w:style>
  <w:style w:type="paragraph" w:customStyle="1" w:styleId="c3">
    <w:name w:val="c3"/>
    <w:basedOn w:val="Normal"/>
    <w:rsid w:val="00BF3DB1"/>
    <w:pPr>
      <w:spacing w:line="240" w:lineRule="atLeast"/>
      <w:jc w:val="center"/>
    </w:pPr>
    <w:rPr>
      <w:rFonts w:ascii="Times" w:hAnsi="Times"/>
      <w:sz w:val="24"/>
    </w:rPr>
  </w:style>
  <w:style w:type="paragraph" w:styleId="Corpodetexto">
    <w:name w:val="Body Text"/>
    <w:aliases w:val="bt,BT,body text"/>
    <w:basedOn w:val="Normal"/>
    <w:link w:val="CorpodetextoChar"/>
    <w:rsid w:val="00BF3DB1"/>
    <w:pPr>
      <w:tabs>
        <w:tab w:val="left" w:pos="576"/>
        <w:tab w:val="left" w:pos="1152"/>
      </w:tabs>
      <w:spacing w:line="360" w:lineRule="exact"/>
      <w:ind w:right="-6"/>
    </w:pPr>
    <w:rPr>
      <w:sz w:val="24"/>
    </w:rPr>
  </w:style>
  <w:style w:type="paragraph" w:customStyle="1" w:styleId="Recuodecorpodetexto21">
    <w:name w:val="Recuo de corpo de texto 21"/>
    <w:basedOn w:val="Normal"/>
    <w:rsid w:val="00BF3DB1"/>
    <w:pPr>
      <w:spacing w:line="360" w:lineRule="exact"/>
      <w:ind w:left="720"/>
    </w:pPr>
    <w:rPr>
      <w:sz w:val="24"/>
    </w:rPr>
  </w:style>
  <w:style w:type="character" w:styleId="Nmerodepgina">
    <w:name w:val="page number"/>
    <w:basedOn w:val="Fontepargpadro"/>
    <w:uiPriority w:val="99"/>
    <w:rsid w:val="00BF3DB1"/>
  </w:style>
  <w:style w:type="paragraph" w:styleId="Rodap">
    <w:name w:val="footer"/>
    <w:basedOn w:val="Normal"/>
    <w:link w:val="RodapChar"/>
    <w:uiPriority w:val="99"/>
    <w:rsid w:val="00BF3DB1"/>
    <w:pPr>
      <w:tabs>
        <w:tab w:val="center" w:pos="4419"/>
        <w:tab w:val="right" w:pos="8838"/>
      </w:tabs>
    </w:pPr>
    <w:rPr>
      <w:rFonts w:ascii="Times" w:hAnsi="Times"/>
      <w:sz w:val="24"/>
    </w:rPr>
  </w:style>
  <w:style w:type="paragraph" w:styleId="Textoembloco">
    <w:name w:val="Block Text"/>
    <w:basedOn w:val="Normal"/>
    <w:uiPriority w:val="99"/>
    <w:rsid w:val="00BF3DB1"/>
    <w:pPr>
      <w:tabs>
        <w:tab w:val="left" w:pos="9072"/>
      </w:tabs>
      <w:spacing w:line="240" w:lineRule="atLeast"/>
      <w:ind w:left="426" w:right="-1"/>
    </w:pPr>
    <w:rPr>
      <w:sz w:val="24"/>
    </w:rPr>
  </w:style>
  <w:style w:type="paragraph" w:styleId="Recuodecorpodetexto2">
    <w:name w:val="Body Text Indent 2"/>
    <w:aliases w:val="bti2"/>
    <w:basedOn w:val="Normal"/>
    <w:link w:val="Recuodecorpodetexto2Char"/>
    <w:uiPriority w:val="99"/>
    <w:rsid w:val="00BF3DB1"/>
    <w:pPr>
      <w:widowControl w:val="0"/>
      <w:ind w:left="709" w:hanging="709"/>
    </w:pPr>
    <w:rPr>
      <w:sz w:val="24"/>
      <w:lang w:val="en-AU"/>
    </w:rPr>
  </w:style>
  <w:style w:type="paragraph" w:styleId="Corpodetexto3">
    <w:name w:val="Body Text 3"/>
    <w:basedOn w:val="Normal"/>
    <w:link w:val="Corpodetexto3Char"/>
    <w:rsid w:val="00BF3DB1"/>
    <w:pPr>
      <w:widowControl w:val="0"/>
    </w:pPr>
    <w:rPr>
      <w:sz w:val="20"/>
    </w:rPr>
  </w:style>
  <w:style w:type="paragraph" w:customStyle="1" w:styleId="t7">
    <w:name w:val="t7"/>
    <w:basedOn w:val="Normal"/>
    <w:rsid w:val="00BF3DB1"/>
    <w:pPr>
      <w:tabs>
        <w:tab w:val="left" w:pos="1540"/>
        <w:tab w:val="left" w:pos="3500"/>
        <w:tab w:val="left" w:pos="5020"/>
      </w:tabs>
      <w:spacing w:line="240" w:lineRule="atLeast"/>
    </w:pPr>
    <w:rPr>
      <w:rFonts w:ascii="Times" w:hAnsi="Times"/>
      <w:sz w:val="24"/>
    </w:rPr>
  </w:style>
  <w:style w:type="character" w:styleId="Hyperlink">
    <w:name w:val="Hyperlink"/>
    <w:uiPriority w:val="99"/>
    <w:rsid w:val="00BF3DB1"/>
    <w:rPr>
      <w:color w:val="0000FF"/>
      <w:u w:val="single"/>
    </w:rPr>
  </w:style>
  <w:style w:type="paragraph" w:customStyle="1" w:styleId="Estilo2">
    <w:name w:val="Estilo2"/>
    <w:basedOn w:val="Normal"/>
    <w:rsid w:val="00BF3DB1"/>
    <w:pPr>
      <w:tabs>
        <w:tab w:val="left" w:pos="2835"/>
      </w:tabs>
      <w:spacing w:after="120"/>
      <w:ind w:left="2977" w:hanging="853"/>
    </w:pPr>
    <w:rPr>
      <w:rFonts w:ascii="Arial" w:hAnsi="Arial"/>
      <w:sz w:val="22"/>
    </w:rPr>
  </w:style>
  <w:style w:type="paragraph" w:customStyle="1" w:styleId="BalloonText1">
    <w:name w:val="Balloon Text1"/>
    <w:basedOn w:val="Normal"/>
    <w:semiHidden/>
    <w:rsid w:val="00BF3DB1"/>
    <w:rPr>
      <w:rFonts w:ascii="Tahoma" w:hAnsi="Tahoma" w:cs="MS Sans Serif"/>
      <w:sz w:val="16"/>
      <w:szCs w:val="16"/>
    </w:rPr>
  </w:style>
  <w:style w:type="character" w:styleId="Refdecomentrio">
    <w:name w:val="annotation reference"/>
    <w:uiPriority w:val="99"/>
    <w:rsid w:val="00BF3DB1"/>
    <w:rPr>
      <w:sz w:val="16"/>
      <w:szCs w:val="16"/>
    </w:rPr>
  </w:style>
  <w:style w:type="paragraph" w:styleId="Textodecomentrio">
    <w:name w:val="annotation text"/>
    <w:basedOn w:val="Normal"/>
    <w:link w:val="TextodecomentrioChar"/>
    <w:uiPriority w:val="99"/>
    <w:rsid w:val="00BF3DB1"/>
    <w:rPr>
      <w:sz w:val="20"/>
    </w:rPr>
  </w:style>
  <w:style w:type="paragraph" w:customStyle="1" w:styleId="CommentSubject1">
    <w:name w:val="Comment Subject1"/>
    <w:basedOn w:val="Textodecomentrio"/>
    <w:next w:val="Textodecomentrio"/>
    <w:semiHidden/>
    <w:rsid w:val="00BF3DB1"/>
    <w:rPr>
      <w:b/>
      <w:bCs/>
    </w:rPr>
  </w:style>
  <w:style w:type="paragraph" w:styleId="Recuodecorpodetexto3">
    <w:name w:val="Body Text Indent 3"/>
    <w:basedOn w:val="Normal"/>
    <w:link w:val="Recuodecorpodetexto3Char"/>
    <w:rsid w:val="00BF3DB1"/>
    <w:pPr>
      <w:spacing w:after="120"/>
      <w:ind w:left="360"/>
    </w:pPr>
    <w:rPr>
      <w:sz w:val="16"/>
      <w:szCs w:val="16"/>
    </w:rPr>
  </w:style>
  <w:style w:type="paragraph" w:customStyle="1" w:styleId="para10">
    <w:name w:val="para10"/>
    <w:rsid w:val="00BF3DB1"/>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rsid w:val="00BF3DB1"/>
    <w:pPr>
      <w:jc w:val="both"/>
    </w:pPr>
    <w:rPr>
      <w:snapToGrid w:val="0"/>
      <w:color w:val="000000"/>
      <w:sz w:val="26"/>
    </w:rPr>
  </w:style>
  <w:style w:type="paragraph" w:styleId="Ttulo">
    <w:name w:val="Title"/>
    <w:aliases w:val="t"/>
    <w:basedOn w:val="Normal"/>
    <w:next w:val="Corpodetexto"/>
    <w:link w:val="TtuloChar"/>
    <w:qFormat/>
    <w:rsid w:val="00BF3DB1"/>
    <w:pPr>
      <w:keepNext/>
      <w:widowControl w:val="0"/>
      <w:suppressAutoHyphens/>
      <w:spacing w:before="240" w:after="120"/>
    </w:pPr>
    <w:rPr>
      <w:rFonts w:ascii="Albany" w:eastAsia="HG Mincho Light J" w:hAnsi="Albany"/>
      <w:color w:val="000000"/>
      <w:sz w:val="28"/>
    </w:rPr>
  </w:style>
  <w:style w:type="paragraph" w:styleId="Subttulo">
    <w:name w:val="Subtitle"/>
    <w:basedOn w:val="Normal"/>
    <w:next w:val="Corpodetexto"/>
    <w:link w:val="SubttuloChar"/>
    <w:qFormat/>
    <w:rsid w:val="00BF3DB1"/>
    <w:pPr>
      <w:widowControl w:val="0"/>
      <w:suppressAutoHyphens/>
      <w:jc w:val="center"/>
    </w:pPr>
    <w:rPr>
      <w:rFonts w:eastAsia="HG Mincho Light J"/>
      <w:b/>
      <w:color w:val="000000"/>
      <w:sz w:val="24"/>
    </w:rPr>
  </w:style>
  <w:style w:type="paragraph" w:customStyle="1" w:styleId="BodyText21">
    <w:name w:val="Body Text 21"/>
    <w:basedOn w:val="Normal"/>
    <w:rsid w:val="00BF3DB1"/>
    <w:pPr>
      <w:widowControl w:val="0"/>
      <w:ind w:left="567"/>
    </w:pPr>
    <w:rPr>
      <w:sz w:val="24"/>
      <w:lang w:val="en-AU"/>
    </w:rPr>
  </w:style>
  <w:style w:type="paragraph" w:styleId="NormalWeb">
    <w:name w:val="Normal (Web)"/>
    <w:aliases w:val="Char3,Normal 2"/>
    <w:basedOn w:val="Normal"/>
    <w:uiPriority w:val="99"/>
    <w:rsid w:val="00BF3DB1"/>
    <w:pPr>
      <w:spacing w:before="100" w:after="100"/>
    </w:pPr>
    <w:rPr>
      <w:rFonts w:ascii="Arial Unicode MS" w:eastAsia="Arial Unicode MS" w:hAnsi="Arial Unicode MS"/>
      <w:color w:val="000000"/>
      <w:sz w:val="24"/>
    </w:rPr>
  </w:style>
  <w:style w:type="character" w:customStyle="1" w:styleId="DeltaViewInsertion">
    <w:name w:val="DeltaView Insertion"/>
    <w:rsid w:val="00BF3DB1"/>
    <w:rPr>
      <w:color w:val="0000FF"/>
      <w:spacing w:val="0"/>
      <w:u w:val="double"/>
    </w:rPr>
  </w:style>
  <w:style w:type="paragraph" w:customStyle="1" w:styleId="Ttulo1AgmtArticleNumber">
    <w:name w:val="Título 1.Agmt Article Number"/>
    <w:basedOn w:val="Normal"/>
    <w:next w:val="Normal"/>
    <w:rsid w:val="00BF3DB1"/>
    <w:pPr>
      <w:keepNext/>
      <w:outlineLvl w:val="0"/>
    </w:pPr>
    <w:rPr>
      <w:b/>
      <w:sz w:val="18"/>
    </w:rPr>
  </w:style>
  <w:style w:type="character" w:customStyle="1" w:styleId="Normal1">
    <w:name w:val="Normal1"/>
    <w:rsid w:val="00BF3DB1"/>
    <w:rPr>
      <w:rFonts w:ascii="Helvetica" w:hAnsi="Helvetica"/>
      <w:sz w:val="24"/>
    </w:rPr>
  </w:style>
  <w:style w:type="paragraph" w:customStyle="1" w:styleId="DeltaViewTableBody">
    <w:name w:val="DeltaView Table Body"/>
    <w:basedOn w:val="Normal"/>
    <w:rsid w:val="00BF3DB1"/>
    <w:pPr>
      <w:autoSpaceDE w:val="0"/>
      <w:autoSpaceDN w:val="0"/>
      <w:adjustRightInd w:val="0"/>
    </w:pPr>
    <w:rPr>
      <w:rFonts w:ascii="Arial" w:hAnsi="Arial" w:cs="Arial"/>
      <w:sz w:val="24"/>
      <w:szCs w:val="24"/>
      <w:lang w:val="en-US"/>
    </w:rPr>
  </w:style>
  <w:style w:type="character" w:customStyle="1" w:styleId="DeltaViewMoveDestination">
    <w:name w:val="DeltaView Move Destination"/>
    <w:rsid w:val="00BF3DB1"/>
    <w:rPr>
      <w:color w:val="00C000"/>
      <w:spacing w:val="0"/>
      <w:u w:val="double"/>
    </w:rPr>
  </w:style>
  <w:style w:type="paragraph" w:customStyle="1" w:styleId="sub">
    <w:name w:val="sub"/>
    <w:uiPriority w:val="99"/>
    <w:rsid w:val="00BF3DB1"/>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link w:val="TextodebaloChar"/>
    <w:uiPriority w:val="99"/>
    <w:semiHidden/>
    <w:rsid w:val="00BF3DB1"/>
    <w:rPr>
      <w:rFonts w:ascii="Tahoma" w:hAnsi="Tahoma" w:cs="Tahoma"/>
      <w:sz w:val="16"/>
      <w:szCs w:val="16"/>
    </w:rPr>
  </w:style>
  <w:style w:type="paragraph" w:customStyle="1" w:styleId="CharCharCharCharCharCharCharCharCharCharChar">
    <w:name w:val="Char Char Char Char Char Char Char Char Char Char Char"/>
    <w:basedOn w:val="Normal"/>
    <w:rsid w:val="00BF3DB1"/>
    <w:pPr>
      <w:spacing w:after="160" w:line="240" w:lineRule="exact"/>
    </w:pPr>
    <w:rPr>
      <w:rFonts w:ascii="Verdana" w:hAnsi="Verdana"/>
      <w:sz w:val="20"/>
      <w:lang w:val="en-US" w:eastAsia="en-US"/>
    </w:rPr>
  </w:style>
  <w:style w:type="character" w:styleId="MquinadeescreverHTML">
    <w:name w:val="HTML Typewriter"/>
    <w:rsid w:val="00BF3DB1"/>
    <w:rPr>
      <w:rFonts w:ascii="Courier New" w:eastAsia="Times New Roman" w:hAnsi="Courier New" w:cs="Courier New"/>
      <w:sz w:val="20"/>
      <w:szCs w:val="20"/>
    </w:rPr>
  </w:style>
  <w:style w:type="character" w:customStyle="1" w:styleId="deltaviewinsertion0">
    <w:name w:val="deltaviewinsertion"/>
    <w:basedOn w:val="Fontepargpadro"/>
    <w:uiPriority w:val="99"/>
    <w:rsid w:val="00BF3DB1"/>
  </w:style>
  <w:style w:type="character" w:styleId="HiperlinkVisitado">
    <w:name w:val="FollowedHyperlink"/>
    <w:uiPriority w:val="99"/>
    <w:rsid w:val="00BF3DB1"/>
    <w:rPr>
      <w:color w:val="800080"/>
      <w:u w:val="single"/>
    </w:rPr>
  </w:style>
  <w:style w:type="paragraph" w:customStyle="1" w:styleId="CharChar1Char">
    <w:name w:val="Char Char1 Char"/>
    <w:basedOn w:val="Normal"/>
    <w:rsid w:val="000F7591"/>
    <w:pPr>
      <w:spacing w:after="160" w:line="240" w:lineRule="exact"/>
    </w:pPr>
    <w:rPr>
      <w:rFonts w:ascii="Verdana" w:eastAsia="MS Mincho" w:hAnsi="Verdana"/>
      <w:sz w:val="20"/>
      <w:lang w:val="en-US" w:eastAsia="en-US"/>
    </w:rPr>
  </w:style>
  <w:style w:type="paragraph" w:customStyle="1" w:styleId="CharChar2Char">
    <w:name w:val="Char Char2 Char"/>
    <w:basedOn w:val="Normal"/>
    <w:rsid w:val="00E1026A"/>
    <w:pPr>
      <w:spacing w:after="160" w:line="240" w:lineRule="exact"/>
    </w:pPr>
    <w:rPr>
      <w:rFonts w:ascii="Verdana" w:hAnsi="Verdana"/>
      <w:sz w:val="20"/>
      <w:lang w:val="en-US" w:eastAsia="en-US"/>
    </w:rPr>
  </w:style>
  <w:style w:type="paragraph" w:customStyle="1" w:styleId="TEXTO">
    <w:name w:val="TEXTO"/>
    <w:autoRedefine/>
    <w:rsid w:val="006D39D2"/>
    <w:pPr>
      <w:keepNext/>
      <w:keepLines/>
      <w:widowControl w:val="0"/>
      <w:numPr>
        <w:ilvl w:val="1"/>
        <w:numId w:val="2"/>
      </w:numPr>
      <w:tabs>
        <w:tab w:val="clear" w:pos="450"/>
      </w:tabs>
      <w:spacing w:line="300" w:lineRule="exact"/>
      <w:ind w:left="707" w:hanging="707"/>
      <w:jc w:val="both"/>
    </w:pPr>
    <w:rPr>
      <w:rFonts w:ascii="Frutiger Light" w:hAnsi="Frutiger Light"/>
      <w:sz w:val="26"/>
      <w:lang w:eastAsia="en-US"/>
    </w:rPr>
  </w:style>
  <w:style w:type="paragraph" w:styleId="PargrafodaLista">
    <w:name w:val="List Paragraph"/>
    <w:aliases w:val="Vitor Título,Vitor T’tulo,List Paragraph,Capítulo,List Paragraph_0"/>
    <w:basedOn w:val="Normal"/>
    <w:link w:val="PargrafodaListaChar"/>
    <w:qFormat/>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A3250"/>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uiPriority w:val="59"/>
    <w:rsid w:val="00094C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D5615C"/>
    <w:pPr>
      <w:spacing w:after="160" w:line="240" w:lineRule="exact"/>
    </w:pPr>
    <w:rPr>
      <w:rFonts w:ascii="Verdana" w:hAnsi="Verdana"/>
      <w:sz w:val="20"/>
      <w:lang w:val="en-US" w:eastAsia="en-US"/>
    </w:rPr>
  </w:style>
  <w:style w:type="paragraph" w:customStyle="1" w:styleId="CharCharCharCharCharChar">
    <w:name w:val="Char Char Char Char Char Char"/>
    <w:basedOn w:val="Normal"/>
    <w:rsid w:val="005F3978"/>
    <w:pPr>
      <w:spacing w:after="160" w:line="240" w:lineRule="exact"/>
    </w:pPr>
    <w:rPr>
      <w:rFonts w:ascii="Verdana" w:eastAsia="MS Mincho" w:hAnsi="Verdana"/>
      <w:sz w:val="20"/>
      <w:lang w:val="en-US" w:eastAsia="en-US"/>
    </w:rPr>
  </w:style>
  <w:style w:type="paragraph" w:customStyle="1" w:styleId="CharChar">
    <w:name w:val="Char Char"/>
    <w:basedOn w:val="Normal"/>
    <w:rsid w:val="00F66A10"/>
    <w:pPr>
      <w:spacing w:after="160" w:line="240" w:lineRule="exac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uiPriority w:val="99"/>
    <w:rsid w:val="004D00C7"/>
    <w:rPr>
      <w:b/>
      <w:bCs/>
    </w:rPr>
  </w:style>
  <w:style w:type="character" w:customStyle="1" w:styleId="TextodecomentrioChar">
    <w:name w:val="Texto de comentário Char"/>
    <w:basedOn w:val="Fontepargpadro"/>
    <w:link w:val="Textodecomentrio"/>
    <w:uiPriority w:val="99"/>
    <w:rsid w:val="004D00C7"/>
  </w:style>
  <w:style w:type="character" w:customStyle="1" w:styleId="AssuntodocomentrioChar">
    <w:name w:val="Assunto do comentário Char"/>
    <w:basedOn w:val="TextodecomentrioChar"/>
    <w:link w:val="Assuntodocomentrio"/>
    <w:uiPriority w:val="99"/>
    <w:rsid w:val="004D00C7"/>
  </w:style>
  <w:style w:type="paragraph" w:styleId="Commarcadores">
    <w:name w:val="List Bullet"/>
    <w:aliases w:val="lb"/>
    <w:basedOn w:val="Normal"/>
    <w:link w:val="CommarcadoresChar"/>
    <w:rsid w:val="00DB5386"/>
    <w:pPr>
      <w:numPr>
        <w:numId w:val="3"/>
      </w:numPr>
    </w:pPr>
  </w:style>
  <w:style w:type="character" w:customStyle="1" w:styleId="CommarcadoresChar">
    <w:name w:val="Com marcadores Char"/>
    <w:aliases w:val="lb Char"/>
    <w:link w:val="Commarcadores"/>
    <w:rsid w:val="00DB5386"/>
    <w:rPr>
      <w:sz w:val="26"/>
    </w:rPr>
  </w:style>
  <w:style w:type="paragraph" w:customStyle="1" w:styleId="CharChar1CharCharCharCharCharCharCharCharCharCharCharCharCharCharChar">
    <w:name w:val="Char Char1 Char Char Char Char Char Char Char Char Char Char Char Char Char Char Char"/>
    <w:basedOn w:val="Normal"/>
    <w:rsid w:val="00396C8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0907EE"/>
    <w:pPr>
      <w:spacing w:after="160" w:line="240" w:lineRule="exact"/>
    </w:pPr>
    <w:rPr>
      <w:rFonts w:ascii="Verdana" w:eastAsia="MS Mincho" w:hAnsi="Verdana" w:cs="Verdana"/>
      <w:sz w:val="20"/>
      <w:lang w:val="en-US" w:eastAsia="en-US"/>
    </w:rPr>
  </w:style>
  <w:style w:type="paragraph" w:customStyle="1" w:styleId="CharCharCharCharChar">
    <w:name w:val="Char Char Char Char Char"/>
    <w:basedOn w:val="Normal"/>
    <w:rsid w:val="00611D61"/>
    <w:pPr>
      <w:spacing w:after="160" w:line="240" w:lineRule="exact"/>
    </w:pPr>
    <w:rPr>
      <w:rFonts w:ascii="Verdana" w:eastAsia="MS Mincho" w:hAnsi="Verdana"/>
      <w:sz w:val="20"/>
      <w:lang w:val="en-US" w:eastAsia="en-US"/>
    </w:rPr>
  </w:style>
  <w:style w:type="paragraph" w:customStyle="1" w:styleId="CharChar5CharCharCharCharCharChar">
    <w:name w:val="Char Char5 Char Char Char Char Char Char"/>
    <w:basedOn w:val="Normal"/>
    <w:rsid w:val="00B5236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
    <w:name w:val="Char2 Char Char Char Char Char1"/>
    <w:basedOn w:val="Normal"/>
    <w:rsid w:val="007E71F0"/>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3">
    <w:name w:val="Char Char3"/>
    <w:basedOn w:val="Normal"/>
    <w:rsid w:val="003F22F3"/>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CorpodetextoChar">
    <w:name w:val="Corpo de texto Char"/>
    <w:aliases w:val="bt Char,BT Char,body text Char"/>
    <w:link w:val="Corpodetexto"/>
    <w:rsid w:val="00D71425"/>
    <w:rPr>
      <w:sz w:val="24"/>
      <w:lang w:val="pt-BR" w:eastAsia="pt-BR" w:bidi="ar-SA"/>
    </w:rPr>
  </w:style>
  <w:style w:type="paragraph" w:customStyle="1" w:styleId="CharChar4">
    <w:name w:val="Char Char4"/>
    <w:basedOn w:val="Normal"/>
    <w:rsid w:val="004D4155"/>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Default">
    <w:name w:val="Default"/>
    <w:rsid w:val="000C0434"/>
    <w:pPr>
      <w:autoSpaceDE w:val="0"/>
      <w:autoSpaceDN w:val="0"/>
      <w:adjustRightInd w:val="0"/>
    </w:pPr>
    <w:rPr>
      <w:rFonts w:ascii="Arial" w:hAnsi="Arial" w:cs="Arial"/>
      <w:color w:val="000000"/>
      <w:sz w:val="24"/>
      <w:szCs w:val="24"/>
    </w:rPr>
  </w:style>
  <w:style w:type="paragraph" w:styleId="Reviso">
    <w:name w:val="Revision"/>
    <w:hidden/>
    <w:uiPriority w:val="99"/>
    <w:semiHidden/>
    <w:rsid w:val="0055025E"/>
    <w:rPr>
      <w:sz w:val="26"/>
    </w:rPr>
  </w:style>
  <w:style w:type="paragraph" w:customStyle="1" w:styleId="E-Pat">
    <w:name w:val="E-Pat"/>
    <w:basedOn w:val="Normal"/>
    <w:link w:val="E-PatChar"/>
    <w:qFormat/>
    <w:rsid w:val="003E32E5"/>
    <w:pPr>
      <w:ind w:firstLine="2829"/>
    </w:pPr>
    <w:rPr>
      <w:rFonts w:ascii="Arial" w:hAnsi="Arial"/>
      <w:sz w:val="24"/>
      <w:szCs w:val="24"/>
    </w:rPr>
  </w:style>
  <w:style w:type="character" w:customStyle="1" w:styleId="E-PatChar">
    <w:name w:val="E-Pat Char"/>
    <w:link w:val="E-Pat"/>
    <w:rsid w:val="003E32E5"/>
    <w:rPr>
      <w:rFonts w:ascii="Arial" w:hAnsi="Arial"/>
      <w:sz w:val="24"/>
      <w:szCs w:val="24"/>
    </w:rPr>
  </w:style>
  <w:style w:type="paragraph" w:customStyle="1" w:styleId="E-PatCitao">
    <w:name w:val="E-Pat Citação"/>
    <w:basedOn w:val="Normal"/>
    <w:link w:val="E-PatCitaoChar"/>
    <w:qFormat/>
    <w:rsid w:val="003E32E5"/>
    <w:pPr>
      <w:ind w:left="1418" w:right="1134"/>
    </w:pPr>
    <w:rPr>
      <w:rFonts w:ascii="Arial" w:hAnsi="Arial"/>
      <w:sz w:val="24"/>
      <w:szCs w:val="24"/>
    </w:rPr>
  </w:style>
  <w:style w:type="character" w:customStyle="1" w:styleId="E-PatCitaoChar">
    <w:name w:val="E-Pat Citação Char"/>
    <w:link w:val="E-PatCitao"/>
    <w:rsid w:val="003E32E5"/>
    <w:rPr>
      <w:rFonts w:ascii="Arial" w:hAnsi="Arial"/>
      <w:sz w:val="24"/>
      <w:szCs w:val="24"/>
    </w:rPr>
  </w:style>
  <w:style w:type="paragraph" w:customStyle="1" w:styleId="Teste">
    <w:name w:val="Teste"/>
    <w:basedOn w:val="citpet"/>
    <w:link w:val="TesteChar"/>
    <w:autoRedefine/>
    <w:rsid w:val="003E32E5"/>
    <w:pPr>
      <w:jc w:val="center"/>
    </w:pPr>
    <w:rPr>
      <w:rFonts w:ascii="Arial" w:hAnsi="Arial"/>
      <w:b/>
      <w:sz w:val="24"/>
      <w:szCs w:val="24"/>
    </w:rPr>
  </w:style>
  <w:style w:type="character" w:customStyle="1" w:styleId="TesteChar">
    <w:name w:val="Teste Char"/>
    <w:link w:val="Teste"/>
    <w:rsid w:val="003E32E5"/>
    <w:rPr>
      <w:rFonts w:ascii="Arial" w:hAnsi="Arial"/>
      <w:b/>
      <w:sz w:val="24"/>
      <w:szCs w:val="24"/>
    </w:rPr>
  </w:style>
  <w:style w:type="paragraph" w:customStyle="1" w:styleId="EscopoNTITitulo">
    <w:name w:val="EscopoNTITitulo"/>
    <w:basedOn w:val="Ttulo"/>
    <w:link w:val="EscopoNTITituloChar"/>
    <w:rsid w:val="003E32E5"/>
    <w:pPr>
      <w:keepNext w:val="0"/>
      <w:widowControl/>
      <w:suppressAutoHyphens w:val="0"/>
      <w:spacing w:after="60" w:line="320" w:lineRule="atLeast"/>
      <w:outlineLvl w:val="0"/>
    </w:pPr>
    <w:rPr>
      <w:rFonts w:ascii="Arial" w:eastAsia="Times New Roman" w:hAnsi="Arial"/>
      <w:b/>
      <w:bCs/>
      <w:color w:val="auto"/>
      <w:kern w:val="28"/>
      <w:sz w:val="32"/>
      <w:szCs w:val="32"/>
    </w:rPr>
  </w:style>
  <w:style w:type="character" w:customStyle="1" w:styleId="EscopoNTITituloChar">
    <w:name w:val="EscopoNTITitulo Char"/>
    <w:link w:val="EscopoNTITitulo"/>
    <w:rsid w:val="003E32E5"/>
    <w:rPr>
      <w:rFonts w:ascii="Arial" w:hAnsi="Arial" w:cs="Arial"/>
      <w:b/>
      <w:bCs/>
      <w:kern w:val="28"/>
      <w:sz w:val="32"/>
      <w:szCs w:val="32"/>
    </w:rPr>
  </w:style>
  <w:style w:type="character" w:customStyle="1" w:styleId="TtuloChar">
    <w:name w:val="Título Char"/>
    <w:aliases w:val="t Char"/>
    <w:link w:val="Ttulo"/>
    <w:rsid w:val="003E32E5"/>
    <w:rPr>
      <w:rFonts w:ascii="Albany" w:eastAsia="HG Mincho Light J" w:hAnsi="Albany"/>
      <w:color w:val="000000"/>
      <w:sz w:val="28"/>
    </w:rPr>
  </w:style>
  <w:style w:type="paragraph" w:customStyle="1" w:styleId="EscopoNTISubTitulo">
    <w:name w:val="EscopoNTISubTitulo"/>
    <w:link w:val="EscopoNTISubTituloChar"/>
    <w:rsid w:val="003E32E5"/>
    <w:pPr>
      <w:numPr>
        <w:numId w:val="4"/>
      </w:numPr>
    </w:pPr>
    <w:rPr>
      <w:rFonts w:ascii="Arial" w:hAnsi="Arial"/>
      <w:b/>
      <w:bCs/>
      <w:sz w:val="24"/>
      <w:szCs w:val="22"/>
      <w:lang w:val="en-US" w:eastAsia="en-US"/>
    </w:rPr>
  </w:style>
  <w:style w:type="character" w:customStyle="1" w:styleId="EscopoNTISubTituloChar">
    <w:name w:val="EscopoNTISubTitulo Char"/>
    <w:link w:val="EscopoNTISubTitulo"/>
    <w:rsid w:val="003E32E5"/>
    <w:rPr>
      <w:rFonts w:ascii="Arial" w:hAnsi="Arial"/>
      <w:b/>
      <w:bCs/>
      <w:sz w:val="24"/>
      <w:szCs w:val="22"/>
      <w:lang w:val="en-US" w:eastAsia="en-US"/>
    </w:rPr>
  </w:style>
  <w:style w:type="paragraph" w:customStyle="1" w:styleId="EscopoNTIItem">
    <w:name w:val="EscopoNTIItem"/>
    <w:link w:val="EscopoNTIItemChar"/>
    <w:rsid w:val="003E32E5"/>
    <w:pPr>
      <w:ind w:left="567"/>
    </w:pPr>
    <w:rPr>
      <w:rFonts w:ascii="Arial" w:hAnsi="Arial"/>
      <w:b/>
      <w:szCs w:val="24"/>
    </w:rPr>
  </w:style>
  <w:style w:type="character" w:customStyle="1" w:styleId="EscopoNTIItemChar">
    <w:name w:val="EscopoNTIItem Char"/>
    <w:link w:val="EscopoNTIItem"/>
    <w:rsid w:val="003E32E5"/>
    <w:rPr>
      <w:rFonts w:ascii="Arial" w:hAnsi="Arial"/>
      <w:b/>
      <w:szCs w:val="24"/>
      <w:lang w:bidi="ar-SA"/>
    </w:rPr>
  </w:style>
  <w:style w:type="character" w:customStyle="1" w:styleId="RodapChar">
    <w:name w:val="Rodapé Char"/>
    <w:link w:val="Rodap"/>
    <w:uiPriority w:val="99"/>
    <w:rsid w:val="001F6DBA"/>
    <w:rPr>
      <w:rFonts w:ascii="Times" w:hAnsi="Times"/>
      <w:sz w:val="24"/>
    </w:rPr>
  </w:style>
  <w:style w:type="character" w:customStyle="1" w:styleId="apple-converted-space">
    <w:name w:val="apple-converted-space"/>
    <w:rsid w:val="008C36AB"/>
  </w:style>
  <w:style w:type="paragraph" w:customStyle="1" w:styleId="CharChar1CharCharCharCharCharCharCharCharCharCharCharCharCharCharChar1CharCharCharCharChar">
    <w:name w:val="Char Char1 Char Char Char Char Char Char Char Char Char Char Char Char Char Char Char1 Char Char Char Char Char"/>
    <w:basedOn w:val="Normal"/>
    <w:rsid w:val="00CE19E9"/>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ListaColorida-nfase11">
    <w:name w:val="Lista Colorida - Ênfase 11"/>
    <w:basedOn w:val="Normal"/>
    <w:link w:val="ListaColorida-nfase1Char"/>
    <w:uiPriority w:val="99"/>
    <w:qFormat/>
    <w:rsid w:val="003D76D8"/>
    <w:pPr>
      <w:ind w:left="708"/>
    </w:pPr>
    <w:rPr>
      <w:szCs w:val="26"/>
    </w:rPr>
  </w:style>
  <w:style w:type="paragraph" w:styleId="Lista2">
    <w:name w:val="List 2"/>
    <w:basedOn w:val="Normal"/>
    <w:uiPriority w:val="99"/>
    <w:unhideWhenUsed/>
    <w:rsid w:val="00C37005"/>
    <w:pPr>
      <w:autoSpaceDE w:val="0"/>
      <w:autoSpaceDN w:val="0"/>
      <w:ind w:left="566" w:hanging="283"/>
    </w:pPr>
    <w:rPr>
      <w:rFonts w:eastAsia="Calibri"/>
      <w:sz w:val="24"/>
      <w:szCs w:val="24"/>
    </w:rPr>
  </w:style>
  <w:style w:type="paragraph" w:customStyle="1" w:styleId="PargrafodaLista1">
    <w:name w:val="Parágrafo da Lista1"/>
    <w:basedOn w:val="Normal"/>
    <w:qFormat/>
    <w:rsid w:val="00C37005"/>
    <w:pPr>
      <w:autoSpaceDE w:val="0"/>
      <w:autoSpaceDN w:val="0"/>
      <w:ind w:firstLine="288"/>
    </w:pPr>
    <w:rPr>
      <w:rFonts w:eastAsia="Calibri"/>
      <w:sz w:val="24"/>
      <w:szCs w:val="24"/>
    </w:rPr>
  </w:style>
  <w:style w:type="paragraph" w:styleId="Textodenotaderodap">
    <w:name w:val="footnote text"/>
    <w:basedOn w:val="Normal"/>
    <w:link w:val="TextodenotaderodapChar"/>
    <w:unhideWhenUsed/>
    <w:rsid w:val="003767B1"/>
    <w:rPr>
      <w:sz w:val="20"/>
    </w:rPr>
  </w:style>
  <w:style w:type="character" w:customStyle="1" w:styleId="TextodenotaderodapChar">
    <w:name w:val="Texto de nota de rodapé Char"/>
    <w:basedOn w:val="Fontepargpadro"/>
    <w:link w:val="Textodenotaderodap"/>
    <w:rsid w:val="003767B1"/>
  </w:style>
  <w:style w:type="character" w:styleId="Refdenotaderodap">
    <w:name w:val="footnote reference"/>
    <w:unhideWhenUsed/>
    <w:rsid w:val="003767B1"/>
    <w:rPr>
      <w:vertAlign w:val="superscript"/>
    </w:rPr>
  </w:style>
  <w:style w:type="paragraph" w:styleId="Textodenotadefim">
    <w:name w:val="endnote text"/>
    <w:basedOn w:val="Normal"/>
    <w:link w:val="TextodenotadefimChar"/>
    <w:uiPriority w:val="99"/>
    <w:semiHidden/>
    <w:unhideWhenUsed/>
    <w:rsid w:val="005A6A99"/>
    <w:rPr>
      <w:sz w:val="20"/>
    </w:rPr>
  </w:style>
  <w:style w:type="character" w:customStyle="1" w:styleId="TextodenotadefimChar">
    <w:name w:val="Texto de nota de fim Char"/>
    <w:basedOn w:val="Fontepargpadro"/>
    <w:link w:val="Textodenotadefim"/>
    <w:uiPriority w:val="99"/>
    <w:semiHidden/>
    <w:rsid w:val="005A6A99"/>
  </w:style>
  <w:style w:type="character" w:styleId="Refdenotadefim">
    <w:name w:val="endnote reference"/>
    <w:uiPriority w:val="99"/>
    <w:semiHidden/>
    <w:unhideWhenUsed/>
    <w:rsid w:val="005A6A99"/>
    <w:rPr>
      <w:vertAlign w:val="superscript"/>
    </w:rPr>
  </w:style>
  <w:style w:type="paragraph" w:customStyle="1" w:styleId="Level1">
    <w:name w:val="Level 1"/>
    <w:basedOn w:val="Normal"/>
    <w:next w:val="Normal"/>
    <w:rsid w:val="002C33B9"/>
    <w:pPr>
      <w:keepNext/>
      <w:numPr>
        <w:numId w:val="5"/>
      </w:numPr>
      <w:spacing w:before="280" w:after="140" w:line="290" w:lineRule="auto"/>
      <w:outlineLvl w:val="0"/>
    </w:pPr>
    <w:rPr>
      <w:rFonts w:ascii="Tahoma" w:hAnsi="Tahoma" w:cs="Tahoma"/>
      <w:b/>
      <w:bCs/>
      <w:kern w:val="20"/>
      <w:sz w:val="22"/>
      <w:szCs w:val="32"/>
    </w:rPr>
  </w:style>
  <w:style w:type="paragraph" w:customStyle="1" w:styleId="Level2">
    <w:name w:val="Level 2"/>
    <w:basedOn w:val="Normal"/>
    <w:rsid w:val="002C33B9"/>
    <w:pPr>
      <w:numPr>
        <w:ilvl w:val="1"/>
        <w:numId w:val="5"/>
      </w:numPr>
      <w:spacing w:after="140" w:line="290" w:lineRule="auto"/>
    </w:pPr>
    <w:rPr>
      <w:rFonts w:ascii="Tahoma" w:hAnsi="Tahoma" w:cs="Tahoma"/>
      <w:kern w:val="20"/>
      <w:sz w:val="22"/>
      <w:szCs w:val="28"/>
    </w:rPr>
  </w:style>
  <w:style w:type="paragraph" w:customStyle="1" w:styleId="Level3">
    <w:name w:val="Level 3"/>
    <w:basedOn w:val="Normal"/>
    <w:rsid w:val="002C33B9"/>
    <w:pPr>
      <w:numPr>
        <w:ilvl w:val="2"/>
        <w:numId w:val="5"/>
      </w:numPr>
      <w:spacing w:after="140" w:line="290" w:lineRule="auto"/>
    </w:pPr>
    <w:rPr>
      <w:rFonts w:ascii="Tahoma" w:hAnsi="Tahoma" w:cs="Tahoma"/>
      <w:kern w:val="20"/>
      <w:sz w:val="22"/>
      <w:szCs w:val="28"/>
    </w:rPr>
  </w:style>
  <w:style w:type="paragraph" w:customStyle="1" w:styleId="Level4">
    <w:name w:val="Level 4"/>
    <w:basedOn w:val="Normal"/>
    <w:rsid w:val="002C33B9"/>
    <w:pPr>
      <w:numPr>
        <w:ilvl w:val="3"/>
        <w:numId w:val="5"/>
      </w:numPr>
      <w:spacing w:after="140" w:line="290" w:lineRule="auto"/>
    </w:pPr>
    <w:rPr>
      <w:rFonts w:ascii="Tahoma" w:hAnsi="Tahoma" w:cs="Tahoma"/>
      <w:kern w:val="20"/>
      <w:sz w:val="22"/>
      <w:szCs w:val="22"/>
    </w:rPr>
  </w:style>
  <w:style w:type="paragraph" w:customStyle="1" w:styleId="Level5">
    <w:name w:val="Level 5"/>
    <w:basedOn w:val="Normal"/>
    <w:rsid w:val="002C33B9"/>
    <w:pPr>
      <w:numPr>
        <w:ilvl w:val="4"/>
        <w:numId w:val="5"/>
      </w:numPr>
      <w:spacing w:after="140" w:line="290" w:lineRule="auto"/>
    </w:pPr>
    <w:rPr>
      <w:rFonts w:ascii="Tahoma" w:hAnsi="Tahoma" w:cs="Tahoma"/>
      <w:kern w:val="20"/>
      <w:sz w:val="22"/>
      <w:szCs w:val="22"/>
    </w:rPr>
  </w:style>
  <w:style w:type="paragraph" w:customStyle="1" w:styleId="Level6">
    <w:name w:val="Level 6"/>
    <w:basedOn w:val="Normal"/>
    <w:rsid w:val="002C33B9"/>
    <w:pPr>
      <w:numPr>
        <w:ilvl w:val="5"/>
        <w:numId w:val="5"/>
      </w:numPr>
      <w:spacing w:after="140" w:line="290" w:lineRule="auto"/>
    </w:pPr>
    <w:rPr>
      <w:rFonts w:ascii="Tahoma" w:hAnsi="Tahoma" w:cs="Tahoma"/>
      <w:kern w:val="20"/>
      <w:sz w:val="22"/>
      <w:szCs w:val="22"/>
    </w:rPr>
  </w:style>
  <w:style w:type="paragraph" w:customStyle="1" w:styleId="Level7">
    <w:name w:val="Level 7"/>
    <w:basedOn w:val="Normal"/>
    <w:rsid w:val="002C33B9"/>
    <w:pPr>
      <w:numPr>
        <w:ilvl w:val="6"/>
        <w:numId w:val="5"/>
      </w:numPr>
      <w:spacing w:after="140" w:line="290" w:lineRule="auto"/>
      <w:outlineLvl w:val="6"/>
    </w:pPr>
    <w:rPr>
      <w:rFonts w:ascii="Tahoma" w:hAnsi="Tahoma" w:cs="Tahoma"/>
      <w:kern w:val="20"/>
      <w:sz w:val="22"/>
      <w:szCs w:val="22"/>
    </w:rPr>
  </w:style>
  <w:style w:type="paragraph" w:customStyle="1" w:styleId="Level8">
    <w:name w:val="Level 8"/>
    <w:basedOn w:val="Normal"/>
    <w:rsid w:val="002C33B9"/>
    <w:pPr>
      <w:numPr>
        <w:ilvl w:val="7"/>
        <w:numId w:val="5"/>
      </w:numPr>
      <w:spacing w:after="140" w:line="290" w:lineRule="auto"/>
      <w:outlineLvl w:val="7"/>
    </w:pPr>
    <w:rPr>
      <w:rFonts w:ascii="Tahoma" w:hAnsi="Tahoma" w:cs="Tahoma"/>
      <w:kern w:val="20"/>
      <w:sz w:val="22"/>
      <w:szCs w:val="22"/>
    </w:rPr>
  </w:style>
  <w:style w:type="paragraph" w:customStyle="1" w:styleId="Level9">
    <w:name w:val="Level 9"/>
    <w:basedOn w:val="Normal"/>
    <w:rsid w:val="002C33B9"/>
    <w:pPr>
      <w:numPr>
        <w:ilvl w:val="8"/>
        <w:numId w:val="5"/>
      </w:numPr>
      <w:spacing w:after="140" w:line="290" w:lineRule="auto"/>
      <w:outlineLvl w:val="8"/>
    </w:pPr>
    <w:rPr>
      <w:rFonts w:ascii="Tahoma" w:hAnsi="Tahoma" w:cs="Tahoma"/>
      <w:kern w:val="20"/>
      <w:sz w:val="22"/>
      <w:szCs w:val="22"/>
    </w:rPr>
  </w:style>
  <w:style w:type="paragraph" w:customStyle="1" w:styleId="Rodolpho1">
    <w:name w:val="Rodolpho1"/>
    <w:basedOn w:val="Normal"/>
    <w:uiPriority w:val="99"/>
    <w:rsid w:val="00CC1EF2"/>
    <w:rPr>
      <w:rFonts w:ascii="Arial" w:hAnsi="Arial" w:cs="Arial"/>
      <w:sz w:val="24"/>
      <w:szCs w:val="24"/>
    </w:rPr>
  </w:style>
  <w:style w:type="character" w:customStyle="1" w:styleId="CabealhoChar">
    <w:name w:val="Cabeçalho Char"/>
    <w:aliases w:val="Tulo1 Char,encabezado Char,Guideline Char,Appendix Char,Heade Char,Header@ Char,Heading 1a Char,Project Name Char,hd Char"/>
    <w:link w:val="Cabealho"/>
    <w:uiPriority w:val="99"/>
    <w:locked/>
    <w:rsid w:val="00CC1EF2"/>
    <w:rPr>
      <w:sz w:val="26"/>
    </w:rPr>
  </w:style>
  <w:style w:type="character" w:customStyle="1" w:styleId="Ttulo3Char">
    <w:name w:val="Título 3 Char"/>
    <w:link w:val="Ttulo3"/>
    <w:rsid w:val="00D8314E"/>
    <w:rPr>
      <w:b/>
      <w:sz w:val="24"/>
    </w:rPr>
  </w:style>
  <w:style w:type="character" w:customStyle="1" w:styleId="Recuodecorpodetexto2Char">
    <w:name w:val="Recuo de corpo de texto 2 Char"/>
    <w:aliases w:val="bti2 Char"/>
    <w:link w:val="Recuodecorpodetexto2"/>
    <w:uiPriority w:val="99"/>
    <w:rsid w:val="00FD4ADC"/>
    <w:rPr>
      <w:sz w:val="24"/>
      <w:lang w:val="en-AU"/>
    </w:rPr>
  </w:style>
  <w:style w:type="paragraph" w:customStyle="1" w:styleId="TxBr5p1">
    <w:name w:val="TxBr_5p1"/>
    <w:basedOn w:val="Normal"/>
    <w:uiPriority w:val="99"/>
    <w:rsid w:val="001E673A"/>
    <w:pPr>
      <w:tabs>
        <w:tab w:val="left" w:pos="1128"/>
      </w:tabs>
      <w:spacing w:line="379" w:lineRule="atLeast"/>
      <w:ind w:left="767"/>
    </w:pPr>
    <w:rPr>
      <w:rFonts w:eastAsia="Batang"/>
      <w:sz w:val="24"/>
    </w:rPr>
  </w:style>
  <w:style w:type="paragraph" w:customStyle="1" w:styleId="CharCharCharChar">
    <w:name w:val="Char Char Char Char"/>
    <w:basedOn w:val="Normal"/>
    <w:rsid w:val="0035027B"/>
    <w:pPr>
      <w:autoSpaceDE w:val="0"/>
      <w:autoSpaceDN w:val="0"/>
      <w:adjustRightInd w:val="0"/>
      <w:spacing w:after="160" w:line="240" w:lineRule="exact"/>
    </w:pPr>
    <w:rPr>
      <w:rFonts w:ascii="Verdana" w:eastAsia="MS Mincho" w:hAnsi="Verdana"/>
      <w:sz w:val="20"/>
      <w:lang w:val="en-US" w:eastAsia="en-US"/>
    </w:rPr>
  </w:style>
  <w:style w:type="character" w:customStyle="1" w:styleId="PargrafodaListaChar">
    <w:name w:val="Parágrafo da Lista Char"/>
    <w:aliases w:val="Vitor Título Char,Vitor T’tulo Char,List Paragraph Char,Capítulo Char,List Paragraph_0 Char"/>
    <w:link w:val="PargrafodaLista"/>
    <w:qFormat/>
    <w:locked/>
    <w:rsid w:val="00AB1258"/>
    <w:rPr>
      <w:sz w:val="26"/>
    </w:rPr>
  </w:style>
  <w:style w:type="character" w:customStyle="1" w:styleId="DeltaViewDeletion">
    <w:name w:val="DeltaView Deletion"/>
    <w:uiPriority w:val="99"/>
    <w:rsid w:val="00B46593"/>
    <w:rPr>
      <w:strike/>
      <w:color w:val="FF0000"/>
    </w:rPr>
  </w:style>
  <w:style w:type="paragraph" w:customStyle="1" w:styleId="msonormal0">
    <w:name w:val="msonormal"/>
    <w:basedOn w:val="Normal"/>
    <w:rsid w:val="002E54D1"/>
    <w:pPr>
      <w:spacing w:before="100" w:beforeAutospacing="1" w:after="100" w:afterAutospacing="1"/>
    </w:pPr>
    <w:rPr>
      <w:sz w:val="24"/>
      <w:szCs w:val="24"/>
    </w:rPr>
  </w:style>
  <w:style w:type="paragraph" w:customStyle="1" w:styleId="font5">
    <w:name w:val="font5"/>
    <w:basedOn w:val="Normal"/>
    <w:rsid w:val="002E54D1"/>
    <w:pPr>
      <w:spacing w:before="100" w:beforeAutospacing="1" w:after="100" w:afterAutospacing="1"/>
    </w:pPr>
    <w:rPr>
      <w:rFonts w:ascii="Tahoma" w:hAnsi="Tahoma" w:cs="Tahoma"/>
      <w:color w:val="000000"/>
      <w:sz w:val="16"/>
      <w:szCs w:val="16"/>
    </w:rPr>
  </w:style>
  <w:style w:type="paragraph" w:customStyle="1" w:styleId="xl63">
    <w:name w:val="xl63"/>
    <w:basedOn w:val="Normal"/>
    <w:rsid w:val="002E54D1"/>
    <w:pPr>
      <w:spacing w:before="100" w:beforeAutospacing="1" w:after="100" w:afterAutospacing="1"/>
    </w:pPr>
    <w:rPr>
      <w:sz w:val="16"/>
      <w:szCs w:val="16"/>
    </w:rPr>
  </w:style>
  <w:style w:type="paragraph" w:customStyle="1" w:styleId="xl64">
    <w:name w:val="xl64"/>
    <w:basedOn w:val="Normal"/>
    <w:rsid w:val="002E54D1"/>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5">
    <w:name w:val="xl65"/>
    <w:basedOn w:val="Normal"/>
    <w:rsid w:val="002E54D1"/>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Normal"/>
    <w:rsid w:val="002E54D1"/>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Normal"/>
    <w:rsid w:val="002E54D1"/>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8">
    <w:name w:val="xl68"/>
    <w:basedOn w:val="Normal"/>
    <w:rsid w:val="002E54D1"/>
    <w:pPr>
      <w:pBdr>
        <w:left w:val="single" w:sz="4" w:space="0" w:color="auto"/>
        <w:right w:val="single" w:sz="4" w:space="0" w:color="auto"/>
      </w:pBdr>
      <w:shd w:val="clear" w:color="000000" w:fill="BFBFBF"/>
      <w:spacing w:before="100" w:beforeAutospacing="1" w:after="100" w:afterAutospacing="1"/>
      <w:jc w:val="center"/>
      <w:textAlignment w:val="center"/>
    </w:pPr>
    <w:rPr>
      <w:sz w:val="16"/>
      <w:szCs w:val="16"/>
    </w:rPr>
  </w:style>
  <w:style w:type="paragraph" w:customStyle="1" w:styleId="xl69">
    <w:name w:val="xl69"/>
    <w:basedOn w:val="Normal"/>
    <w:rsid w:val="002E54D1"/>
    <w:pPr>
      <w:pBdr>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sz w:val="16"/>
      <w:szCs w:val="16"/>
    </w:rPr>
  </w:style>
  <w:style w:type="paragraph" w:customStyle="1" w:styleId="xl70">
    <w:name w:val="xl70"/>
    <w:basedOn w:val="Normal"/>
    <w:rsid w:val="002E54D1"/>
    <w:pPr>
      <w:pBdr>
        <w:top w:val="single" w:sz="4" w:space="0" w:color="auto"/>
        <w:left w:val="single" w:sz="4" w:space="0" w:color="auto"/>
        <w:bottom w:val="single" w:sz="4" w:space="0" w:color="auto"/>
      </w:pBdr>
      <w:shd w:val="clear" w:color="000000" w:fill="BFBFBF"/>
      <w:spacing w:before="100" w:beforeAutospacing="1" w:after="100" w:afterAutospacing="1"/>
      <w:jc w:val="center"/>
      <w:textAlignment w:val="center"/>
    </w:pPr>
    <w:rPr>
      <w:b/>
      <w:bCs/>
      <w:sz w:val="16"/>
      <w:szCs w:val="16"/>
    </w:rPr>
  </w:style>
  <w:style w:type="paragraph" w:customStyle="1" w:styleId="xl71">
    <w:name w:val="xl71"/>
    <w:basedOn w:val="Normal"/>
    <w:rsid w:val="002E54D1"/>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16"/>
      <w:szCs w:val="16"/>
    </w:rPr>
  </w:style>
  <w:style w:type="paragraph" w:customStyle="1" w:styleId="xl72">
    <w:name w:val="xl72"/>
    <w:basedOn w:val="Normal"/>
    <w:rsid w:val="002E54D1"/>
    <w:pPr>
      <w:pBdr>
        <w:top w:val="single" w:sz="4" w:space="0" w:color="auto"/>
        <w:left w:val="single" w:sz="4" w:space="0" w:color="auto"/>
        <w:right w:val="single" w:sz="4" w:space="0" w:color="auto"/>
      </w:pBdr>
      <w:shd w:val="clear" w:color="000000" w:fill="BFBFBF"/>
      <w:spacing w:before="100" w:beforeAutospacing="1" w:after="100" w:afterAutospacing="1"/>
      <w:jc w:val="center"/>
      <w:textAlignment w:val="center"/>
    </w:pPr>
    <w:rPr>
      <w:sz w:val="16"/>
      <w:szCs w:val="16"/>
    </w:rPr>
  </w:style>
  <w:style w:type="paragraph" w:customStyle="1" w:styleId="xl73">
    <w:name w:val="xl73"/>
    <w:basedOn w:val="Normal"/>
    <w:rsid w:val="002E54D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b/>
      <w:bCs/>
      <w:sz w:val="16"/>
      <w:szCs w:val="16"/>
    </w:rPr>
  </w:style>
  <w:style w:type="paragraph" w:customStyle="1" w:styleId="xl74">
    <w:name w:val="xl74"/>
    <w:basedOn w:val="Normal"/>
    <w:rsid w:val="002E54D1"/>
    <w:pPr>
      <w:pBdr>
        <w:top w:val="single" w:sz="4" w:space="0" w:color="auto"/>
        <w:bottom w:val="single" w:sz="4" w:space="0" w:color="auto"/>
      </w:pBdr>
      <w:shd w:val="clear" w:color="000000" w:fill="BFBFBF"/>
      <w:spacing w:before="100" w:beforeAutospacing="1" w:after="100" w:afterAutospacing="1"/>
      <w:jc w:val="center"/>
      <w:textAlignment w:val="center"/>
    </w:pPr>
    <w:rPr>
      <w:b/>
      <w:bCs/>
      <w:sz w:val="16"/>
      <w:szCs w:val="16"/>
    </w:rPr>
  </w:style>
  <w:style w:type="paragraph" w:customStyle="1" w:styleId="xl75">
    <w:name w:val="xl75"/>
    <w:basedOn w:val="Normal"/>
    <w:rsid w:val="002E54D1"/>
    <w:pPr>
      <w:pBdr>
        <w:top w:val="single" w:sz="4" w:space="0" w:color="auto"/>
        <w:left w:val="single" w:sz="4" w:space="0" w:color="auto"/>
        <w:bottom w:val="single" w:sz="4" w:space="0" w:color="auto"/>
      </w:pBdr>
      <w:shd w:val="clear" w:color="000000" w:fill="BFBFBF"/>
      <w:spacing w:before="100" w:beforeAutospacing="1" w:after="100" w:afterAutospacing="1"/>
      <w:textAlignment w:val="center"/>
    </w:pPr>
    <w:rPr>
      <w:b/>
      <w:bCs/>
      <w:sz w:val="16"/>
      <w:szCs w:val="16"/>
    </w:rPr>
  </w:style>
  <w:style w:type="paragraph" w:customStyle="1" w:styleId="xl76">
    <w:name w:val="xl76"/>
    <w:basedOn w:val="Normal"/>
    <w:rsid w:val="002E54D1"/>
    <w:pPr>
      <w:pBdr>
        <w:top w:val="single" w:sz="4" w:space="0" w:color="auto"/>
        <w:left w:val="single" w:sz="4" w:space="0" w:color="auto"/>
        <w:right w:val="single" w:sz="4" w:space="0" w:color="auto"/>
      </w:pBdr>
      <w:shd w:val="clear" w:color="000000" w:fill="BFBFBF"/>
      <w:spacing w:before="100" w:beforeAutospacing="1" w:after="100" w:afterAutospacing="1"/>
      <w:jc w:val="center"/>
      <w:textAlignment w:val="center"/>
    </w:pPr>
    <w:rPr>
      <w:sz w:val="16"/>
      <w:szCs w:val="16"/>
    </w:rPr>
  </w:style>
  <w:style w:type="paragraph" w:customStyle="1" w:styleId="xl77">
    <w:name w:val="xl77"/>
    <w:basedOn w:val="Normal"/>
    <w:rsid w:val="002E54D1"/>
    <w:pPr>
      <w:pBdr>
        <w:top w:val="single" w:sz="4" w:space="0" w:color="auto"/>
        <w:left w:val="single" w:sz="4" w:space="0" w:color="auto"/>
        <w:right w:val="single" w:sz="4" w:space="0" w:color="auto"/>
      </w:pBdr>
      <w:shd w:val="clear" w:color="000000" w:fill="BFBFBF"/>
      <w:spacing w:before="100" w:beforeAutospacing="1" w:after="100" w:afterAutospacing="1"/>
      <w:jc w:val="center"/>
      <w:textAlignment w:val="center"/>
    </w:pPr>
    <w:rPr>
      <w:sz w:val="16"/>
      <w:szCs w:val="16"/>
    </w:rPr>
  </w:style>
  <w:style w:type="paragraph" w:customStyle="1" w:styleId="xl78">
    <w:name w:val="xl78"/>
    <w:basedOn w:val="Normal"/>
    <w:rsid w:val="002E54D1"/>
    <w:pPr>
      <w:pBdr>
        <w:left w:val="single" w:sz="4" w:space="0" w:color="auto"/>
        <w:right w:val="single" w:sz="4" w:space="0" w:color="auto"/>
      </w:pBdr>
      <w:shd w:val="clear" w:color="000000" w:fill="BFBFBF"/>
      <w:spacing w:before="100" w:beforeAutospacing="1" w:after="100" w:afterAutospacing="1"/>
      <w:jc w:val="center"/>
      <w:textAlignment w:val="center"/>
    </w:pPr>
    <w:rPr>
      <w:sz w:val="16"/>
      <w:szCs w:val="16"/>
    </w:rPr>
  </w:style>
  <w:style w:type="paragraph" w:customStyle="1" w:styleId="xl79">
    <w:name w:val="xl79"/>
    <w:basedOn w:val="Normal"/>
    <w:rsid w:val="002E54D1"/>
    <w:pPr>
      <w:pBdr>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sz w:val="16"/>
      <w:szCs w:val="16"/>
    </w:rPr>
  </w:style>
  <w:style w:type="paragraph" w:customStyle="1" w:styleId="xl80">
    <w:name w:val="xl80"/>
    <w:basedOn w:val="Normal"/>
    <w:rsid w:val="002E54D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b/>
      <w:bCs/>
      <w:sz w:val="16"/>
      <w:szCs w:val="16"/>
    </w:rPr>
  </w:style>
  <w:style w:type="paragraph" w:customStyle="1" w:styleId="xl81">
    <w:name w:val="xl81"/>
    <w:basedOn w:val="Normal"/>
    <w:rsid w:val="002E54D1"/>
    <w:pPr>
      <w:pBdr>
        <w:top w:val="single" w:sz="4" w:space="0" w:color="auto"/>
        <w:left w:val="single" w:sz="4" w:space="0" w:color="auto"/>
        <w:bottom w:val="single" w:sz="4" w:space="0" w:color="auto"/>
      </w:pBdr>
      <w:shd w:val="clear" w:color="000000" w:fill="BFBFBF"/>
      <w:spacing w:before="100" w:beforeAutospacing="1" w:after="100" w:afterAutospacing="1"/>
      <w:jc w:val="center"/>
      <w:textAlignment w:val="center"/>
    </w:pPr>
    <w:rPr>
      <w:b/>
      <w:bCs/>
      <w:sz w:val="16"/>
      <w:szCs w:val="16"/>
    </w:rPr>
  </w:style>
  <w:style w:type="paragraph" w:customStyle="1" w:styleId="xl82">
    <w:name w:val="xl82"/>
    <w:basedOn w:val="Normal"/>
    <w:rsid w:val="002E54D1"/>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16"/>
      <w:szCs w:val="16"/>
    </w:rPr>
  </w:style>
  <w:style w:type="paragraph" w:customStyle="1" w:styleId="xl83">
    <w:name w:val="xl83"/>
    <w:basedOn w:val="Normal"/>
    <w:rsid w:val="002E54D1"/>
    <w:pPr>
      <w:pBdr>
        <w:top w:val="single" w:sz="4" w:space="0" w:color="auto"/>
        <w:bottom w:val="single" w:sz="4" w:space="0" w:color="auto"/>
      </w:pBdr>
      <w:shd w:val="clear" w:color="000000" w:fill="BFBFBF"/>
      <w:spacing w:before="100" w:beforeAutospacing="1" w:after="100" w:afterAutospacing="1"/>
      <w:jc w:val="center"/>
      <w:textAlignment w:val="center"/>
    </w:pPr>
    <w:rPr>
      <w:b/>
      <w:bCs/>
      <w:sz w:val="16"/>
      <w:szCs w:val="16"/>
    </w:rPr>
  </w:style>
  <w:style w:type="paragraph" w:customStyle="1" w:styleId="xl84">
    <w:name w:val="xl84"/>
    <w:basedOn w:val="Normal"/>
    <w:rsid w:val="002E54D1"/>
    <w:pPr>
      <w:pBdr>
        <w:top w:val="single" w:sz="4" w:space="0" w:color="auto"/>
        <w:bottom w:val="single" w:sz="4" w:space="0" w:color="auto"/>
      </w:pBdr>
      <w:shd w:val="clear" w:color="000000" w:fill="BFBFBF"/>
      <w:spacing w:before="100" w:beforeAutospacing="1" w:after="100" w:afterAutospacing="1"/>
      <w:jc w:val="center"/>
      <w:textAlignment w:val="center"/>
    </w:pPr>
    <w:rPr>
      <w:b/>
      <w:bCs/>
      <w:sz w:val="16"/>
      <w:szCs w:val="16"/>
    </w:rPr>
  </w:style>
  <w:style w:type="paragraph" w:customStyle="1" w:styleId="Body">
    <w:name w:val="Body"/>
    <w:basedOn w:val="Normal"/>
    <w:rsid w:val="003222FF"/>
    <w:pPr>
      <w:autoSpaceDE w:val="0"/>
      <w:autoSpaceDN w:val="0"/>
      <w:adjustRightInd w:val="0"/>
      <w:spacing w:after="140" w:line="290" w:lineRule="auto"/>
    </w:pPr>
    <w:rPr>
      <w:rFonts w:ascii="Arial" w:hAnsi="Arial"/>
      <w:kern w:val="20"/>
      <w:sz w:val="20"/>
      <w:szCs w:val="24"/>
    </w:rPr>
  </w:style>
  <w:style w:type="character" w:customStyle="1" w:styleId="DeltaViewMoveSource">
    <w:name w:val="DeltaView Move Source"/>
    <w:uiPriority w:val="99"/>
    <w:rsid w:val="00721853"/>
    <w:rPr>
      <w:strike/>
      <w:color w:val="00C000"/>
    </w:rPr>
  </w:style>
  <w:style w:type="paragraph" w:styleId="MapadoDocumento">
    <w:name w:val="Document Map"/>
    <w:basedOn w:val="Normal"/>
    <w:link w:val="MapadoDocumentoChar"/>
    <w:semiHidden/>
    <w:unhideWhenUsed/>
    <w:rsid w:val="00B66735"/>
    <w:rPr>
      <w:sz w:val="24"/>
      <w:szCs w:val="24"/>
    </w:rPr>
  </w:style>
  <w:style w:type="character" w:customStyle="1" w:styleId="MapadoDocumentoChar">
    <w:name w:val="Mapa do Documento Char"/>
    <w:basedOn w:val="Fontepargpadro"/>
    <w:link w:val="MapadoDocumento"/>
    <w:uiPriority w:val="99"/>
    <w:semiHidden/>
    <w:rsid w:val="00B66735"/>
    <w:rPr>
      <w:sz w:val="24"/>
      <w:szCs w:val="24"/>
    </w:rPr>
  </w:style>
  <w:style w:type="character" w:styleId="TextodoEspaoReservado">
    <w:name w:val="Placeholder Text"/>
    <w:basedOn w:val="Fontepargpadro"/>
    <w:uiPriority w:val="99"/>
    <w:semiHidden/>
    <w:rsid w:val="00EA5A4A"/>
    <w:rPr>
      <w:color w:val="808080"/>
    </w:rPr>
  </w:style>
  <w:style w:type="paragraph" w:customStyle="1" w:styleId="Parties">
    <w:name w:val="Parties"/>
    <w:basedOn w:val="Normal"/>
    <w:rsid w:val="00F146CC"/>
    <w:pPr>
      <w:numPr>
        <w:numId w:val="24"/>
      </w:numPr>
      <w:spacing w:after="140" w:line="290" w:lineRule="auto"/>
    </w:pPr>
    <w:rPr>
      <w:rFonts w:ascii="Tahoma" w:hAnsi="Tahoma"/>
      <w:kern w:val="20"/>
      <w:sz w:val="20"/>
      <w:szCs w:val="24"/>
      <w:lang w:eastAsia="en-US"/>
    </w:rPr>
  </w:style>
  <w:style w:type="character" w:styleId="MenoPendente">
    <w:name w:val="Unresolved Mention"/>
    <w:basedOn w:val="Fontepargpadro"/>
    <w:uiPriority w:val="99"/>
    <w:semiHidden/>
    <w:unhideWhenUsed/>
    <w:rsid w:val="00322B9E"/>
    <w:rPr>
      <w:color w:val="605E5C"/>
      <w:shd w:val="clear" w:color="auto" w:fill="E1DFDD"/>
    </w:rPr>
  </w:style>
  <w:style w:type="paragraph" w:customStyle="1" w:styleId="DeltaViewTableHeading">
    <w:name w:val="DeltaView Table Heading"/>
    <w:basedOn w:val="Normal"/>
    <w:rsid w:val="008E21AB"/>
    <w:pPr>
      <w:autoSpaceDE w:val="0"/>
      <w:autoSpaceDN w:val="0"/>
      <w:adjustRightInd w:val="0"/>
      <w:spacing w:after="120"/>
    </w:pPr>
    <w:rPr>
      <w:rFonts w:ascii="Arial" w:hAnsi="Arial" w:cs="Arial"/>
      <w:b/>
      <w:bCs/>
      <w:sz w:val="24"/>
      <w:szCs w:val="24"/>
      <w:lang w:val="en-US"/>
    </w:rPr>
  </w:style>
  <w:style w:type="paragraph" w:styleId="Recuonormal">
    <w:name w:val="Normal Indent"/>
    <w:basedOn w:val="Normal"/>
    <w:uiPriority w:val="99"/>
    <w:rsid w:val="00E016E8"/>
    <w:pPr>
      <w:overflowPunct w:val="0"/>
      <w:autoSpaceDE w:val="0"/>
      <w:autoSpaceDN w:val="0"/>
      <w:adjustRightInd w:val="0"/>
      <w:ind w:left="708"/>
      <w:textAlignment w:val="baseline"/>
    </w:pPr>
    <w:rPr>
      <w:rFonts w:ascii="Tms Rmn" w:hAnsi="Tms Rmn"/>
      <w:sz w:val="20"/>
      <w:lang w:val="en-US"/>
    </w:rPr>
  </w:style>
  <w:style w:type="paragraph" w:customStyle="1" w:styleId="Char1CharCharCharCharCharCharCharCharCharCharCharCharCharCharCharCharCharChar1">
    <w:name w:val="Char1 Char Char Char Char Char Char Char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1CharCharCharCharCharCharCharCharCharChar">
    <w:name w:val="Char1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1CharCharCharCharCharChar">
    <w:name w:val="Char1 Char Char Char Char Char Char"/>
    <w:basedOn w:val="Normal"/>
    <w:rsid w:val="00075967"/>
    <w:pPr>
      <w:spacing w:after="160" w:line="240" w:lineRule="exact"/>
      <w:jc w:val="both"/>
    </w:pPr>
    <w:rPr>
      <w:rFonts w:ascii="Verdana" w:eastAsia="MS Mincho" w:hAnsi="Verdana"/>
      <w:sz w:val="20"/>
      <w:lang w:val="en-US" w:eastAsia="en-US"/>
    </w:rPr>
  </w:style>
  <w:style w:type="paragraph" w:styleId="Legenda">
    <w:name w:val="caption"/>
    <w:basedOn w:val="Normal"/>
    <w:next w:val="Normal"/>
    <w:qFormat/>
    <w:rsid w:val="00075967"/>
    <w:pPr>
      <w:spacing w:line="360" w:lineRule="auto"/>
      <w:jc w:val="both"/>
    </w:pPr>
    <w:rPr>
      <w:rFonts w:ascii="Trebuchet MS" w:hAnsi="Trebuchet MS"/>
      <w:b/>
      <w:bCs/>
      <w:sz w:val="20"/>
    </w:rPr>
  </w:style>
  <w:style w:type="paragraph" w:styleId="Sumrio2">
    <w:name w:val="toc 2"/>
    <w:basedOn w:val="Normal"/>
    <w:next w:val="Normal"/>
    <w:autoRedefine/>
    <w:uiPriority w:val="39"/>
    <w:rsid w:val="00075967"/>
    <w:pPr>
      <w:tabs>
        <w:tab w:val="right" w:leader="dot" w:pos="9394"/>
      </w:tabs>
      <w:spacing w:line="360" w:lineRule="auto"/>
      <w:ind w:left="240" w:right="724"/>
      <w:jc w:val="both"/>
    </w:pPr>
    <w:rPr>
      <w:rFonts w:ascii="Trebuchet MS" w:hAnsi="Trebuchet MS"/>
      <w:sz w:val="22"/>
      <w:szCs w:val="24"/>
    </w:rPr>
  </w:style>
  <w:style w:type="paragraph" w:customStyle="1" w:styleId="end">
    <w:name w:val="end"/>
    <w:rsid w:val="00075967"/>
    <w:pPr>
      <w:widowControl w:val="0"/>
      <w:tabs>
        <w:tab w:val="left" w:pos="0"/>
        <w:tab w:val="left" w:pos="1418"/>
        <w:tab w:val="left" w:pos="2835"/>
        <w:tab w:val="left" w:pos="4252"/>
      </w:tabs>
      <w:spacing w:before="394" w:line="278" w:lineRule="atLeast"/>
      <w:jc w:val="both"/>
    </w:pPr>
    <w:rPr>
      <w:rFonts w:ascii="Times" w:hAnsi="Times"/>
      <w:snapToGrid w:val="0"/>
      <w:sz w:val="24"/>
    </w:rPr>
  </w:style>
  <w:style w:type="paragraph" w:styleId="Sumrio1">
    <w:name w:val="toc 1"/>
    <w:basedOn w:val="Normal"/>
    <w:next w:val="Normal"/>
    <w:autoRedefine/>
    <w:uiPriority w:val="39"/>
    <w:rsid w:val="00075967"/>
    <w:pPr>
      <w:tabs>
        <w:tab w:val="right" w:leader="dot" w:pos="9394"/>
      </w:tabs>
      <w:spacing w:line="360" w:lineRule="auto"/>
      <w:ind w:left="180"/>
      <w:jc w:val="both"/>
    </w:pPr>
    <w:rPr>
      <w:rFonts w:ascii="Arial" w:hAnsi="Arial" w:cs="Arial"/>
      <w:noProof/>
      <w:sz w:val="20"/>
      <w:szCs w:val="24"/>
    </w:rPr>
  </w:style>
  <w:style w:type="character" w:customStyle="1" w:styleId="Char">
    <w:name w:val="Char"/>
    <w:rsid w:val="00075967"/>
    <w:rPr>
      <w:rFonts w:ascii="Tahoma" w:hAnsi="Tahoma" w:cs="Tahoma"/>
      <w:b/>
      <w:bCs/>
      <w:sz w:val="24"/>
      <w:szCs w:val="14"/>
      <w:lang w:val="pt-BR" w:eastAsia="pt-BR" w:bidi="ar-SA"/>
    </w:rPr>
  </w:style>
  <w:style w:type="paragraph" w:customStyle="1" w:styleId="Ttulo21">
    <w:name w:val="Título 21"/>
    <w:aliases w:val="h2,Heading 21"/>
    <w:basedOn w:val="Normal"/>
    <w:next w:val="Normal"/>
    <w:rsid w:val="00075967"/>
    <w:pPr>
      <w:keepNext/>
      <w:widowControl w:val="0"/>
      <w:autoSpaceDE w:val="0"/>
      <w:autoSpaceDN w:val="0"/>
      <w:adjustRightInd w:val="0"/>
      <w:spacing w:line="360" w:lineRule="auto"/>
      <w:jc w:val="center"/>
    </w:pPr>
    <w:rPr>
      <w:rFonts w:ascii="Tahoma" w:hAnsi="Tahoma" w:cs="Tahoma"/>
      <w:b/>
      <w:bCs/>
      <w:sz w:val="22"/>
      <w:szCs w:val="24"/>
    </w:rPr>
  </w:style>
  <w:style w:type="paragraph" w:customStyle="1" w:styleId="CharCharChar">
    <w:name w:val="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1CharCharCharCharChar1CharCharCharChar">
    <w:name w:val="Char1 Char Char Char Char Char1 Char Char Char Char"/>
    <w:basedOn w:val="Normal"/>
    <w:rsid w:val="00075967"/>
    <w:pPr>
      <w:spacing w:after="160" w:line="240" w:lineRule="exact"/>
      <w:jc w:val="both"/>
    </w:pPr>
    <w:rPr>
      <w:rFonts w:ascii="Verdana" w:eastAsia="MS Mincho" w:hAnsi="Verdana"/>
      <w:sz w:val="20"/>
      <w:lang w:val="en-US" w:eastAsia="en-US"/>
    </w:rPr>
  </w:style>
  <w:style w:type="character" w:styleId="Forte">
    <w:name w:val="Strong"/>
    <w:uiPriority w:val="99"/>
    <w:qFormat/>
    <w:rsid w:val="00075967"/>
    <w:rPr>
      <w:b/>
      <w:bCs/>
    </w:rPr>
  </w:style>
  <w:style w:type="paragraph" w:customStyle="1" w:styleId="CharCharCharCharCharCharCharCharChar">
    <w:name w:val="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CharCharCharCharCharCharChar">
    <w:name w:val="Char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xl27">
    <w:name w:val="xl27"/>
    <w:basedOn w:val="Normal"/>
    <w:rsid w:val="00075967"/>
    <w:pPr>
      <w:pBdr>
        <w:top w:val="dashed" w:sz="8" w:space="0" w:color="auto"/>
        <w:left w:val="single" w:sz="8" w:space="0" w:color="auto"/>
        <w:bottom w:val="single" w:sz="8" w:space="0" w:color="auto"/>
        <w:right w:val="single" w:sz="8" w:space="0" w:color="auto"/>
      </w:pBdr>
      <w:spacing w:before="100" w:beforeAutospacing="1" w:after="100" w:afterAutospacing="1" w:line="360" w:lineRule="auto"/>
      <w:jc w:val="both"/>
    </w:pPr>
    <w:rPr>
      <w:rFonts w:ascii="Trebuchet MS" w:hAnsi="Trebuchet MS"/>
      <w:sz w:val="22"/>
      <w:szCs w:val="24"/>
    </w:rPr>
  </w:style>
  <w:style w:type="paragraph" w:customStyle="1" w:styleId="xl28">
    <w:name w:val="xl28"/>
    <w:basedOn w:val="Normal"/>
    <w:rsid w:val="00075967"/>
    <w:pPr>
      <w:pBdr>
        <w:left w:val="single" w:sz="8" w:space="0" w:color="auto"/>
        <w:bottom w:val="single" w:sz="4" w:space="0" w:color="C0C0C0"/>
        <w:right w:val="single" w:sz="8" w:space="0" w:color="auto"/>
      </w:pBdr>
      <w:spacing w:before="100" w:beforeAutospacing="1" w:after="100" w:afterAutospacing="1" w:line="360" w:lineRule="auto"/>
      <w:jc w:val="both"/>
    </w:pPr>
    <w:rPr>
      <w:rFonts w:ascii="Trebuchet MS" w:hAnsi="Trebuchet MS"/>
      <w:sz w:val="22"/>
      <w:szCs w:val="24"/>
    </w:rPr>
  </w:style>
  <w:style w:type="paragraph" w:customStyle="1" w:styleId="xl29">
    <w:name w:val="xl29"/>
    <w:basedOn w:val="Normal"/>
    <w:rsid w:val="00075967"/>
    <w:pPr>
      <w:pBdr>
        <w:top w:val="single" w:sz="4" w:space="0" w:color="C0C0C0"/>
        <w:left w:val="single" w:sz="8" w:space="0" w:color="auto"/>
        <w:bottom w:val="single" w:sz="4" w:space="0" w:color="C0C0C0"/>
        <w:right w:val="single" w:sz="8" w:space="0" w:color="auto"/>
      </w:pBdr>
      <w:spacing w:before="100" w:beforeAutospacing="1" w:after="100" w:afterAutospacing="1" w:line="360" w:lineRule="auto"/>
      <w:jc w:val="center"/>
    </w:pPr>
    <w:rPr>
      <w:rFonts w:ascii="Trebuchet MS" w:hAnsi="Trebuchet MS"/>
      <w:sz w:val="22"/>
      <w:szCs w:val="24"/>
    </w:rPr>
  </w:style>
  <w:style w:type="paragraph" w:customStyle="1" w:styleId="xl30">
    <w:name w:val="xl30"/>
    <w:basedOn w:val="Normal"/>
    <w:rsid w:val="00075967"/>
    <w:pPr>
      <w:pBdr>
        <w:top w:val="single" w:sz="8" w:space="0" w:color="auto"/>
        <w:left w:val="single" w:sz="8" w:space="0" w:color="auto"/>
        <w:bottom w:val="single" w:sz="4" w:space="0" w:color="C0C0C0"/>
        <w:right w:val="single" w:sz="8" w:space="0" w:color="auto"/>
      </w:pBdr>
      <w:spacing w:before="100" w:beforeAutospacing="1" w:after="100" w:afterAutospacing="1" w:line="360" w:lineRule="auto"/>
      <w:jc w:val="center"/>
      <w:textAlignment w:val="center"/>
    </w:pPr>
    <w:rPr>
      <w:rFonts w:ascii="Arial" w:hAnsi="Arial" w:cs="Arial"/>
      <w:b/>
      <w:bCs/>
      <w:sz w:val="22"/>
      <w:szCs w:val="24"/>
    </w:rPr>
  </w:style>
  <w:style w:type="paragraph" w:customStyle="1" w:styleId="xl31">
    <w:name w:val="xl31"/>
    <w:basedOn w:val="Normal"/>
    <w:rsid w:val="00075967"/>
    <w:pPr>
      <w:pBdr>
        <w:top w:val="single" w:sz="4" w:space="0" w:color="C0C0C0"/>
        <w:left w:val="single" w:sz="8" w:space="0" w:color="auto"/>
        <w:bottom w:val="single" w:sz="4" w:space="0" w:color="C0C0C0"/>
        <w:right w:val="single" w:sz="8" w:space="0" w:color="auto"/>
      </w:pBdr>
      <w:spacing w:before="100" w:beforeAutospacing="1" w:after="100" w:afterAutospacing="1" w:line="360" w:lineRule="auto"/>
      <w:jc w:val="center"/>
      <w:textAlignment w:val="center"/>
    </w:pPr>
    <w:rPr>
      <w:rFonts w:ascii="Arial" w:hAnsi="Arial" w:cs="Arial"/>
      <w:b/>
      <w:bCs/>
      <w:sz w:val="22"/>
      <w:szCs w:val="24"/>
    </w:rPr>
  </w:style>
  <w:style w:type="paragraph" w:customStyle="1" w:styleId="xl32">
    <w:name w:val="xl32"/>
    <w:basedOn w:val="Normal"/>
    <w:rsid w:val="00075967"/>
    <w:pPr>
      <w:pBdr>
        <w:top w:val="single" w:sz="4" w:space="0" w:color="C0C0C0"/>
        <w:left w:val="single" w:sz="8" w:space="0" w:color="auto"/>
        <w:bottom w:val="double" w:sz="6" w:space="0" w:color="auto"/>
        <w:right w:val="single" w:sz="8" w:space="0" w:color="auto"/>
      </w:pBdr>
      <w:spacing w:before="100" w:beforeAutospacing="1" w:after="100" w:afterAutospacing="1" w:line="360" w:lineRule="auto"/>
      <w:jc w:val="center"/>
      <w:textAlignment w:val="center"/>
    </w:pPr>
    <w:rPr>
      <w:rFonts w:ascii="Arial" w:hAnsi="Arial" w:cs="Arial"/>
      <w:b/>
      <w:bCs/>
      <w:sz w:val="22"/>
      <w:szCs w:val="24"/>
    </w:rPr>
  </w:style>
  <w:style w:type="paragraph" w:customStyle="1" w:styleId="xl33">
    <w:name w:val="xl33"/>
    <w:basedOn w:val="Normal"/>
    <w:rsid w:val="00075967"/>
    <w:pPr>
      <w:pBdr>
        <w:top w:val="single" w:sz="8" w:space="0" w:color="auto"/>
        <w:left w:val="single" w:sz="8"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szCs w:val="24"/>
    </w:rPr>
  </w:style>
  <w:style w:type="paragraph" w:customStyle="1" w:styleId="xl34">
    <w:name w:val="xl34"/>
    <w:basedOn w:val="Normal"/>
    <w:rsid w:val="00075967"/>
    <w:pPr>
      <w:pBdr>
        <w:top w:val="single" w:sz="8"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szCs w:val="24"/>
    </w:rPr>
  </w:style>
  <w:style w:type="paragraph" w:customStyle="1" w:styleId="xl35">
    <w:name w:val="xl35"/>
    <w:basedOn w:val="Normal"/>
    <w:rsid w:val="00075967"/>
    <w:pPr>
      <w:pBdr>
        <w:top w:val="single" w:sz="8" w:space="0" w:color="auto"/>
        <w:left w:val="single" w:sz="4" w:space="0" w:color="auto"/>
        <w:bottom w:val="single" w:sz="4" w:space="0" w:color="auto"/>
        <w:right w:val="single" w:sz="8" w:space="0" w:color="auto"/>
      </w:pBdr>
      <w:spacing w:before="100" w:beforeAutospacing="1" w:after="100" w:afterAutospacing="1" w:line="360" w:lineRule="auto"/>
      <w:jc w:val="center"/>
      <w:textAlignment w:val="center"/>
    </w:pPr>
    <w:rPr>
      <w:rFonts w:ascii="Arial" w:hAnsi="Arial" w:cs="Arial"/>
      <w:b/>
      <w:bCs/>
      <w:sz w:val="22"/>
      <w:szCs w:val="24"/>
    </w:rPr>
  </w:style>
  <w:style w:type="paragraph" w:customStyle="1" w:styleId="xl36">
    <w:name w:val="xl36"/>
    <w:basedOn w:val="Normal"/>
    <w:rsid w:val="00075967"/>
    <w:pPr>
      <w:pBdr>
        <w:top w:val="single" w:sz="4" w:space="0" w:color="auto"/>
        <w:left w:val="single" w:sz="8"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szCs w:val="24"/>
    </w:rPr>
  </w:style>
  <w:style w:type="paragraph" w:customStyle="1" w:styleId="xl37">
    <w:name w:val="xl37"/>
    <w:basedOn w:val="Normal"/>
    <w:rsid w:val="00075967"/>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ascii="Arial" w:hAnsi="Arial" w:cs="Arial"/>
      <w:b/>
      <w:bCs/>
      <w:sz w:val="22"/>
      <w:szCs w:val="24"/>
    </w:rPr>
  </w:style>
  <w:style w:type="paragraph" w:customStyle="1" w:styleId="xl38">
    <w:name w:val="xl38"/>
    <w:basedOn w:val="Normal"/>
    <w:rsid w:val="00075967"/>
    <w:pPr>
      <w:pBdr>
        <w:top w:val="single" w:sz="4" w:space="0" w:color="auto"/>
        <w:left w:val="single" w:sz="4" w:space="0" w:color="auto"/>
        <w:bottom w:val="single" w:sz="4" w:space="0" w:color="auto"/>
        <w:right w:val="single" w:sz="8" w:space="0" w:color="auto"/>
      </w:pBdr>
      <w:spacing w:before="100" w:beforeAutospacing="1" w:after="100" w:afterAutospacing="1" w:line="360" w:lineRule="auto"/>
      <w:jc w:val="center"/>
      <w:textAlignment w:val="center"/>
    </w:pPr>
    <w:rPr>
      <w:rFonts w:ascii="Arial" w:hAnsi="Arial" w:cs="Arial"/>
      <w:b/>
      <w:bCs/>
      <w:sz w:val="22"/>
      <w:szCs w:val="24"/>
    </w:rPr>
  </w:style>
  <w:style w:type="paragraph" w:customStyle="1" w:styleId="xl39">
    <w:name w:val="xl39"/>
    <w:basedOn w:val="Normal"/>
    <w:rsid w:val="00075967"/>
    <w:pPr>
      <w:pBdr>
        <w:top w:val="single" w:sz="4" w:space="0" w:color="auto"/>
        <w:left w:val="single" w:sz="8" w:space="0" w:color="auto"/>
        <w:bottom w:val="double" w:sz="6" w:space="0" w:color="auto"/>
        <w:right w:val="single" w:sz="4" w:space="0" w:color="auto"/>
      </w:pBdr>
      <w:spacing w:before="100" w:beforeAutospacing="1" w:after="100" w:afterAutospacing="1" w:line="360" w:lineRule="auto"/>
      <w:jc w:val="center"/>
      <w:textAlignment w:val="center"/>
    </w:pPr>
    <w:rPr>
      <w:rFonts w:ascii="Trebuchet MS" w:hAnsi="Trebuchet MS"/>
      <w:sz w:val="22"/>
      <w:szCs w:val="24"/>
    </w:rPr>
  </w:style>
  <w:style w:type="paragraph" w:customStyle="1" w:styleId="xl40">
    <w:name w:val="xl40"/>
    <w:basedOn w:val="Normal"/>
    <w:rsid w:val="00075967"/>
    <w:pPr>
      <w:pBdr>
        <w:top w:val="single" w:sz="4" w:space="0" w:color="auto"/>
        <w:left w:val="single" w:sz="4" w:space="0" w:color="auto"/>
        <w:bottom w:val="double" w:sz="6" w:space="0" w:color="auto"/>
        <w:right w:val="single" w:sz="4" w:space="0" w:color="auto"/>
      </w:pBdr>
      <w:spacing w:before="100" w:beforeAutospacing="1" w:after="100" w:afterAutospacing="1" w:line="360" w:lineRule="auto"/>
      <w:jc w:val="center"/>
      <w:textAlignment w:val="center"/>
    </w:pPr>
    <w:rPr>
      <w:rFonts w:ascii="Trebuchet MS" w:hAnsi="Trebuchet MS"/>
      <w:sz w:val="22"/>
      <w:szCs w:val="24"/>
    </w:rPr>
  </w:style>
  <w:style w:type="paragraph" w:customStyle="1" w:styleId="xl41">
    <w:name w:val="xl41"/>
    <w:basedOn w:val="Normal"/>
    <w:rsid w:val="00075967"/>
    <w:pPr>
      <w:pBdr>
        <w:top w:val="single" w:sz="4" w:space="0" w:color="auto"/>
        <w:left w:val="single" w:sz="4" w:space="0" w:color="auto"/>
        <w:bottom w:val="double" w:sz="6" w:space="0" w:color="auto"/>
        <w:right w:val="single" w:sz="8" w:space="0" w:color="auto"/>
      </w:pBdr>
      <w:spacing w:before="100" w:beforeAutospacing="1" w:after="100" w:afterAutospacing="1" w:line="360" w:lineRule="auto"/>
      <w:jc w:val="center"/>
      <w:textAlignment w:val="center"/>
    </w:pPr>
    <w:rPr>
      <w:rFonts w:ascii="Trebuchet MS" w:hAnsi="Trebuchet MS"/>
      <w:sz w:val="22"/>
      <w:szCs w:val="24"/>
    </w:rPr>
  </w:style>
  <w:style w:type="paragraph" w:customStyle="1" w:styleId="xl42">
    <w:name w:val="xl42"/>
    <w:basedOn w:val="Normal"/>
    <w:rsid w:val="00075967"/>
    <w:pPr>
      <w:pBdr>
        <w:left w:val="single" w:sz="8" w:space="0" w:color="auto"/>
        <w:bottom w:val="single" w:sz="4" w:space="0" w:color="C0C0C0"/>
        <w:right w:val="single" w:sz="4" w:space="0" w:color="auto"/>
      </w:pBdr>
      <w:spacing w:before="100" w:beforeAutospacing="1" w:after="100" w:afterAutospacing="1" w:line="360" w:lineRule="auto"/>
      <w:jc w:val="center"/>
    </w:pPr>
    <w:rPr>
      <w:rFonts w:ascii="Trebuchet MS" w:hAnsi="Trebuchet MS"/>
      <w:sz w:val="22"/>
      <w:szCs w:val="24"/>
    </w:rPr>
  </w:style>
  <w:style w:type="paragraph" w:customStyle="1" w:styleId="xl43">
    <w:name w:val="xl43"/>
    <w:basedOn w:val="Normal"/>
    <w:rsid w:val="00075967"/>
    <w:pPr>
      <w:pBdr>
        <w:left w:val="single" w:sz="4" w:space="0" w:color="auto"/>
        <w:bottom w:val="single" w:sz="4" w:space="0" w:color="C0C0C0"/>
        <w:right w:val="single" w:sz="4" w:space="0" w:color="auto"/>
      </w:pBdr>
      <w:spacing w:before="100" w:beforeAutospacing="1" w:after="100" w:afterAutospacing="1" w:line="360" w:lineRule="auto"/>
      <w:jc w:val="both"/>
    </w:pPr>
    <w:rPr>
      <w:rFonts w:ascii="Trebuchet MS" w:hAnsi="Trebuchet MS"/>
      <w:sz w:val="22"/>
      <w:szCs w:val="24"/>
    </w:rPr>
  </w:style>
  <w:style w:type="paragraph" w:customStyle="1" w:styleId="xl44">
    <w:name w:val="xl44"/>
    <w:basedOn w:val="Normal"/>
    <w:rsid w:val="00075967"/>
    <w:pPr>
      <w:pBdr>
        <w:left w:val="single" w:sz="4" w:space="0" w:color="auto"/>
        <w:bottom w:val="single" w:sz="4" w:space="0" w:color="C0C0C0"/>
        <w:right w:val="single" w:sz="8" w:space="0" w:color="auto"/>
      </w:pBdr>
      <w:spacing w:before="100" w:beforeAutospacing="1" w:after="100" w:afterAutospacing="1" w:line="360" w:lineRule="auto"/>
      <w:jc w:val="both"/>
    </w:pPr>
    <w:rPr>
      <w:rFonts w:ascii="Trebuchet MS" w:hAnsi="Trebuchet MS"/>
      <w:sz w:val="22"/>
      <w:szCs w:val="24"/>
    </w:rPr>
  </w:style>
  <w:style w:type="paragraph" w:customStyle="1" w:styleId="xl45">
    <w:name w:val="xl45"/>
    <w:basedOn w:val="Normal"/>
    <w:rsid w:val="00075967"/>
    <w:pPr>
      <w:pBdr>
        <w:top w:val="single" w:sz="4" w:space="0" w:color="C0C0C0"/>
        <w:left w:val="single" w:sz="8" w:space="0" w:color="auto"/>
        <w:bottom w:val="single" w:sz="4" w:space="0" w:color="C0C0C0"/>
        <w:right w:val="single" w:sz="4" w:space="0" w:color="auto"/>
      </w:pBdr>
      <w:spacing w:before="100" w:beforeAutospacing="1" w:after="100" w:afterAutospacing="1" w:line="360" w:lineRule="auto"/>
      <w:jc w:val="center"/>
    </w:pPr>
    <w:rPr>
      <w:rFonts w:ascii="Trebuchet MS" w:hAnsi="Trebuchet MS"/>
      <w:sz w:val="22"/>
      <w:szCs w:val="24"/>
    </w:rPr>
  </w:style>
  <w:style w:type="paragraph" w:customStyle="1" w:styleId="xl46">
    <w:name w:val="xl46"/>
    <w:basedOn w:val="Normal"/>
    <w:rsid w:val="00075967"/>
    <w:pPr>
      <w:pBdr>
        <w:top w:val="single" w:sz="4" w:space="0" w:color="C0C0C0"/>
        <w:left w:val="single" w:sz="4" w:space="0" w:color="auto"/>
        <w:bottom w:val="single" w:sz="4" w:space="0" w:color="C0C0C0"/>
        <w:right w:val="single" w:sz="4" w:space="0" w:color="auto"/>
      </w:pBdr>
      <w:spacing w:before="100" w:beforeAutospacing="1" w:after="100" w:afterAutospacing="1" w:line="360" w:lineRule="auto"/>
      <w:jc w:val="both"/>
    </w:pPr>
    <w:rPr>
      <w:rFonts w:ascii="Trebuchet MS" w:hAnsi="Trebuchet MS"/>
      <w:sz w:val="22"/>
      <w:szCs w:val="24"/>
    </w:rPr>
  </w:style>
  <w:style w:type="paragraph" w:customStyle="1" w:styleId="xl47">
    <w:name w:val="xl47"/>
    <w:basedOn w:val="Normal"/>
    <w:rsid w:val="00075967"/>
    <w:pPr>
      <w:pBdr>
        <w:top w:val="single" w:sz="4" w:space="0" w:color="C0C0C0"/>
        <w:left w:val="single" w:sz="4" w:space="0" w:color="auto"/>
        <w:bottom w:val="single" w:sz="4" w:space="0" w:color="C0C0C0"/>
        <w:right w:val="single" w:sz="8" w:space="0" w:color="auto"/>
      </w:pBdr>
      <w:spacing w:before="100" w:beforeAutospacing="1" w:after="100" w:afterAutospacing="1" w:line="360" w:lineRule="auto"/>
      <w:jc w:val="both"/>
    </w:pPr>
    <w:rPr>
      <w:rFonts w:ascii="Trebuchet MS" w:hAnsi="Trebuchet MS"/>
      <w:sz w:val="22"/>
      <w:szCs w:val="24"/>
    </w:rPr>
  </w:style>
  <w:style w:type="paragraph" w:customStyle="1" w:styleId="xl48">
    <w:name w:val="xl48"/>
    <w:basedOn w:val="Normal"/>
    <w:rsid w:val="00075967"/>
    <w:pPr>
      <w:pBdr>
        <w:top w:val="dashed" w:sz="8" w:space="0" w:color="auto"/>
        <w:left w:val="single" w:sz="8" w:space="0" w:color="auto"/>
        <w:bottom w:val="single" w:sz="8" w:space="0" w:color="auto"/>
        <w:right w:val="single" w:sz="4" w:space="0" w:color="auto"/>
      </w:pBdr>
      <w:spacing w:before="100" w:beforeAutospacing="1" w:after="100" w:afterAutospacing="1" w:line="360" w:lineRule="auto"/>
      <w:jc w:val="center"/>
    </w:pPr>
    <w:rPr>
      <w:rFonts w:ascii="Trebuchet MS" w:hAnsi="Trebuchet MS"/>
      <w:sz w:val="22"/>
      <w:szCs w:val="24"/>
    </w:rPr>
  </w:style>
  <w:style w:type="paragraph" w:customStyle="1" w:styleId="xl49">
    <w:name w:val="xl49"/>
    <w:basedOn w:val="Normal"/>
    <w:rsid w:val="00075967"/>
    <w:pPr>
      <w:pBdr>
        <w:top w:val="dashed" w:sz="8" w:space="0" w:color="auto"/>
        <w:left w:val="single" w:sz="4" w:space="0" w:color="auto"/>
        <w:bottom w:val="single" w:sz="8" w:space="0" w:color="auto"/>
        <w:right w:val="single" w:sz="4" w:space="0" w:color="auto"/>
      </w:pBdr>
      <w:spacing w:before="100" w:beforeAutospacing="1" w:after="100" w:afterAutospacing="1" w:line="360" w:lineRule="auto"/>
      <w:jc w:val="both"/>
    </w:pPr>
    <w:rPr>
      <w:rFonts w:ascii="Trebuchet MS" w:hAnsi="Trebuchet MS"/>
      <w:sz w:val="22"/>
      <w:szCs w:val="24"/>
    </w:rPr>
  </w:style>
  <w:style w:type="paragraph" w:customStyle="1" w:styleId="xl50">
    <w:name w:val="xl50"/>
    <w:basedOn w:val="Normal"/>
    <w:rsid w:val="00075967"/>
    <w:pPr>
      <w:pBdr>
        <w:top w:val="dashed" w:sz="8" w:space="0" w:color="auto"/>
        <w:left w:val="single" w:sz="4" w:space="0" w:color="auto"/>
        <w:bottom w:val="single" w:sz="8" w:space="0" w:color="auto"/>
        <w:right w:val="single" w:sz="8" w:space="0" w:color="auto"/>
      </w:pBdr>
      <w:spacing w:before="100" w:beforeAutospacing="1" w:after="100" w:afterAutospacing="1" w:line="360" w:lineRule="auto"/>
      <w:jc w:val="both"/>
    </w:pPr>
    <w:rPr>
      <w:rFonts w:ascii="Trebuchet MS" w:hAnsi="Trebuchet MS"/>
      <w:sz w:val="22"/>
      <w:szCs w:val="24"/>
    </w:rPr>
  </w:style>
  <w:style w:type="paragraph" w:customStyle="1" w:styleId="Char1CharCharCharCharCharCharCharCharCharCharCharCharCharCharChar">
    <w:name w:val="Char1 Char Char Char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TOC11">
    <w:name w:val="TOC 11"/>
    <w:basedOn w:val="Normal"/>
    <w:next w:val="Normal"/>
    <w:autoRedefine/>
    <w:hidden/>
    <w:rsid w:val="00075967"/>
    <w:pPr>
      <w:widowControl w:val="0"/>
      <w:tabs>
        <w:tab w:val="right" w:leader="dot" w:pos="9394"/>
      </w:tabs>
      <w:autoSpaceDE w:val="0"/>
      <w:autoSpaceDN w:val="0"/>
      <w:adjustRightInd w:val="0"/>
      <w:spacing w:line="360" w:lineRule="auto"/>
      <w:ind w:left="180"/>
      <w:jc w:val="both"/>
    </w:pPr>
    <w:rPr>
      <w:rFonts w:ascii="Arial" w:hAnsi="Arial" w:cs="Arial"/>
      <w:noProof/>
      <w:sz w:val="20"/>
    </w:rPr>
  </w:style>
  <w:style w:type="paragraph" w:customStyle="1" w:styleId="CharCharCharCharCharChar1CharCharCharCharCharCharCharCharCharCharCharChar">
    <w:name w:val="Char Char Char Char Char Char1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Header1">
    <w:name w:val="Header1"/>
    <w:basedOn w:val="Normal"/>
    <w:rsid w:val="00075967"/>
    <w:pPr>
      <w:widowControl w:val="0"/>
      <w:tabs>
        <w:tab w:val="center" w:pos="4419"/>
        <w:tab w:val="right" w:pos="8838"/>
      </w:tabs>
      <w:autoSpaceDE w:val="0"/>
      <w:autoSpaceDN w:val="0"/>
      <w:adjustRightInd w:val="0"/>
      <w:spacing w:line="360" w:lineRule="auto"/>
      <w:jc w:val="both"/>
    </w:pPr>
    <w:rPr>
      <w:rFonts w:ascii="Trebuchet MS" w:hAnsi="Trebuchet MS"/>
      <w:sz w:val="22"/>
      <w:szCs w:val="24"/>
    </w:rPr>
  </w:style>
  <w:style w:type="paragraph" w:customStyle="1" w:styleId="BodyText22">
    <w:name w:val="Body Text 22"/>
    <w:basedOn w:val="Normal"/>
    <w:rsid w:val="00075967"/>
    <w:pPr>
      <w:spacing w:line="312" w:lineRule="auto"/>
      <w:jc w:val="both"/>
    </w:pPr>
    <w:rPr>
      <w:rFonts w:ascii="Trebuchet MS" w:hAnsi="Trebuchet MS"/>
      <w:sz w:val="22"/>
      <w:lang w:val="en-AU"/>
    </w:rPr>
  </w:style>
  <w:style w:type="paragraph" w:customStyle="1" w:styleId="Heading31">
    <w:name w:val="Heading 31"/>
    <w:aliases w:val="h31"/>
    <w:basedOn w:val="Normal"/>
    <w:next w:val="Normal"/>
    <w:rsid w:val="00075967"/>
    <w:pPr>
      <w:keepNext/>
      <w:widowControl w:val="0"/>
      <w:autoSpaceDE w:val="0"/>
      <w:autoSpaceDN w:val="0"/>
      <w:adjustRightInd w:val="0"/>
      <w:spacing w:line="360" w:lineRule="auto"/>
      <w:jc w:val="both"/>
    </w:pPr>
    <w:rPr>
      <w:rFonts w:ascii="Tahoma" w:hAnsi="Tahoma" w:cs="Tahoma"/>
      <w:b/>
      <w:bCs/>
      <w:sz w:val="22"/>
      <w:szCs w:val="24"/>
    </w:rPr>
  </w:style>
  <w:style w:type="paragraph" w:customStyle="1" w:styleId="CharChar2CharCharCharCharCharCharCharCharCharCharCharChar">
    <w:name w:val="Char Char2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CharCharCharChar">
    <w:name w:val="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1CharCharCharCharCharCharCharChar">
    <w:name w:val="Char Char1 Char Char Char Char1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CharChar1CharChar">
    <w:name w:val="Char Char Char Char1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2CharChar1CharCharCharCharCharCharCharCharCharChar">
    <w:name w:val="Char Char2 Char Char1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CharCharCharCharCharCharChar1">
    <w:name w:val="Char Char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
    <w:name w:val="Char Char1 Char Char Char Char1 Char Char Char Char Char Char Char Char Char Char Char Char Char Char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CharChar">
    <w:name w:val="Char Char1 Char Char Char Char1 Char Char Char Char Char Char Char Char Char Char Char Char Char Char Char Char Char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CharChar2CharCharCharCharCharCharCharCharCharCharChar">
    <w:name w:val="Char Char2 Char Char Char Char Char Char Char Char Char Char Char"/>
    <w:basedOn w:val="Normal"/>
    <w:rsid w:val="00075967"/>
    <w:pPr>
      <w:spacing w:after="160" w:line="240" w:lineRule="exact"/>
      <w:jc w:val="both"/>
    </w:pPr>
    <w:rPr>
      <w:rFonts w:ascii="Verdana" w:eastAsia="MS Mincho" w:hAnsi="Verdana"/>
      <w:sz w:val="20"/>
      <w:lang w:val="en-US" w:eastAsia="en-US"/>
    </w:rPr>
  </w:style>
  <w:style w:type="paragraph" w:customStyle="1" w:styleId="BodyMain">
    <w:name w:val="Body Main"/>
    <w:aliases w:val="BM"/>
    <w:basedOn w:val="Normal"/>
    <w:rsid w:val="00075967"/>
    <w:pPr>
      <w:spacing w:before="240" w:line="360" w:lineRule="auto"/>
      <w:jc w:val="both"/>
    </w:pPr>
    <w:rPr>
      <w:rFonts w:ascii="Trebuchet MS" w:hAnsi="Trebuchet MS"/>
      <w:sz w:val="22"/>
      <w:szCs w:val="24"/>
      <w:lang w:eastAsia="en-US"/>
    </w:rPr>
  </w:style>
  <w:style w:type="paragraph" w:customStyle="1" w:styleId="ListParagraph1">
    <w:name w:val="List Paragraph1"/>
    <w:basedOn w:val="Normal"/>
    <w:qFormat/>
    <w:rsid w:val="00075967"/>
    <w:pPr>
      <w:spacing w:line="360" w:lineRule="auto"/>
      <w:ind w:left="720"/>
      <w:jc w:val="both"/>
    </w:pPr>
    <w:rPr>
      <w:rFonts w:ascii="Trebuchet MS" w:hAnsi="Trebuchet MS"/>
      <w:sz w:val="22"/>
      <w:szCs w:val="24"/>
    </w:rPr>
  </w:style>
  <w:style w:type="paragraph" w:styleId="CabealhodoSumrio">
    <w:name w:val="TOC Heading"/>
    <w:basedOn w:val="Ttulo1"/>
    <w:next w:val="Normal"/>
    <w:uiPriority w:val="39"/>
    <w:semiHidden/>
    <w:unhideWhenUsed/>
    <w:qFormat/>
    <w:rsid w:val="00075967"/>
    <w:pPr>
      <w:keepLines/>
      <w:spacing w:before="480" w:line="276" w:lineRule="auto"/>
      <w:outlineLvl w:val="9"/>
    </w:pPr>
    <w:rPr>
      <w:rFonts w:ascii="Cambria" w:hAnsi="Cambria"/>
      <w:bCs/>
      <w:color w:val="365F91"/>
      <w:sz w:val="28"/>
      <w:szCs w:val="28"/>
      <w:lang w:eastAsia="en-US"/>
    </w:rPr>
  </w:style>
  <w:style w:type="character" w:customStyle="1" w:styleId="Corpodetexto2Char">
    <w:name w:val="Corpo de texto 2 Char"/>
    <w:link w:val="Corpodetexto2"/>
    <w:rsid w:val="00075967"/>
    <w:rPr>
      <w:b/>
      <w:sz w:val="24"/>
    </w:rPr>
  </w:style>
  <w:style w:type="paragraph" w:customStyle="1" w:styleId="GradeMdia1-nfase21">
    <w:name w:val="Grade Média 1 - Ênfase 21"/>
    <w:basedOn w:val="Normal"/>
    <w:uiPriority w:val="99"/>
    <w:qFormat/>
    <w:rsid w:val="00075967"/>
    <w:pPr>
      <w:ind w:left="708"/>
    </w:pPr>
    <w:rPr>
      <w:sz w:val="24"/>
      <w:szCs w:val="24"/>
    </w:rPr>
  </w:style>
  <w:style w:type="character" w:customStyle="1" w:styleId="bold">
    <w:name w:val="bold"/>
    <w:uiPriority w:val="99"/>
    <w:rsid w:val="00075967"/>
    <w:rPr>
      <w:rFonts w:ascii="Trebuchet MS" w:hAnsi="Trebuchet MS"/>
      <w:b/>
    </w:rPr>
  </w:style>
  <w:style w:type="paragraph" w:styleId="Sumrio3">
    <w:name w:val="toc 3"/>
    <w:basedOn w:val="Normal"/>
    <w:next w:val="Normal"/>
    <w:autoRedefine/>
    <w:uiPriority w:val="39"/>
    <w:rsid w:val="00075967"/>
    <w:pPr>
      <w:tabs>
        <w:tab w:val="right" w:leader="dot" w:pos="9356"/>
      </w:tabs>
      <w:spacing w:line="360" w:lineRule="auto"/>
      <w:ind w:left="284"/>
      <w:jc w:val="both"/>
    </w:pPr>
    <w:rPr>
      <w:rFonts w:ascii="Trebuchet MS" w:hAnsi="Trebuchet MS"/>
      <w:sz w:val="22"/>
      <w:szCs w:val="24"/>
    </w:rPr>
  </w:style>
  <w:style w:type="paragraph" w:customStyle="1" w:styleId="PDG-normal">
    <w:name w:val="PDG - normal"/>
    <w:qFormat/>
    <w:rsid w:val="00075967"/>
    <w:pPr>
      <w:suppressAutoHyphens/>
      <w:spacing w:after="200" w:line="300" w:lineRule="exact"/>
      <w:jc w:val="both"/>
    </w:pPr>
    <w:rPr>
      <w:rFonts w:ascii="Lucida Grande" w:eastAsia="ヒラギノ角ゴ Pro W3" w:hAnsi="Lucida Grande"/>
      <w:color w:val="000000"/>
    </w:rPr>
  </w:style>
  <w:style w:type="character" w:customStyle="1" w:styleId="label">
    <w:name w:val="label"/>
    <w:rsid w:val="00075967"/>
  </w:style>
  <w:style w:type="paragraph" w:customStyle="1" w:styleId="Char1CharCharCharCharCharCharCharCharCharCharCharCharCharCharCharCharCharChar11">
    <w:name w:val="Char1 Char Char Char Char Char Char Char Char Char Char Char Char Char Char Char Char Char Char11"/>
    <w:basedOn w:val="Normal"/>
    <w:rsid w:val="00075967"/>
    <w:pPr>
      <w:spacing w:after="160" w:line="240" w:lineRule="exact"/>
      <w:jc w:val="both"/>
    </w:pPr>
    <w:rPr>
      <w:rFonts w:ascii="Verdana" w:eastAsia="MS Mincho" w:hAnsi="Verdana"/>
      <w:sz w:val="20"/>
      <w:lang w:val="en-US" w:eastAsia="en-US"/>
    </w:rPr>
  </w:style>
  <w:style w:type="paragraph" w:customStyle="1" w:styleId="Char1CharCharCharCharCharCharCharCharCharChar1">
    <w:name w:val="Char1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1CharCharCharCharCharChar1">
    <w:name w:val="Char1 Char Char Char Char Char Char1"/>
    <w:basedOn w:val="Normal"/>
    <w:rsid w:val="00075967"/>
    <w:pPr>
      <w:spacing w:after="160" w:line="240" w:lineRule="exact"/>
      <w:jc w:val="both"/>
    </w:pPr>
    <w:rPr>
      <w:rFonts w:ascii="Verdana" w:eastAsia="MS Mincho" w:hAnsi="Verdana"/>
      <w:sz w:val="20"/>
      <w:lang w:val="en-US" w:eastAsia="en-US"/>
    </w:rPr>
  </w:style>
  <w:style w:type="character" w:customStyle="1" w:styleId="Char1">
    <w:name w:val="Char1"/>
    <w:rsid w:val="00075967"/>
    <w:rPr>
      <w:rFonts w:ascii="Tahoma" w:hAnsi="Tahoma" w:cs="Tahoma"/>
      <w:b/>
      <w:bCs/>
      <w:sz w:val="24"/>
      <w:szCs w:val="14"/>
      <w:lang w:val="pt-BR" w:eastAsia="pt-BR" w:bidi="ar-SA"/>
    </w:rPr>
  </w:style>
  <w:style w:type="paragraph" w:customStyle="1" w:styleId="CharCharChar1">
    <w:name w:val="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1CharCharCharCharChar1CharCharCharChar1">
    <w:name w:val="Char1 Char Char Char Char Char1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CharCharChar1">
    <w:name w:val="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CharChar1">
    <w:name w:val="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CharCharCharCharCharCharChar2">
    <w:name w:val="Char Char Char Char Char Char Char Char Char Char Char Char Char2"/>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1">
    <w:name w:val="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1CharCharCharCharCharCharCharCharCharCharCharCharCharCharChar1">
    <w:name w:val="Char1 Char Char Char Char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CharChar1CharCharCharCharCharCharCharCharCharCharCharChar11">
    <w:name w:val="Char Char Char Char1 Char Char Char Char Char Char Char Char Char Char Char Char11"/>
    <w:basedOn w:val="Normal"/>
    <w:rsid w:val="00075967"/>
    <w:pPr>
      <w:spacing w:after="160" w:line="240" w:lineRule="exact"/>
      <w:jc w:val="both"/>
    </w:pPr>
    <w:rPr>
      <w:rFonts w:ascii="Verdana" w:eastAsia="MS Mincho" w:hAnsi="Verdana"/>
      <w:sz w:val="20"/>
      <w:lang w:val="en-US" w:eastAsia="en-US"/>
    </w:rPr>
  </w:style>
  <w:style w:type="paragraph" w:customStyle="1" w:styleId="Char1CharCharCharCharCharCharCharCharCharCharCharCharCharCharCharCharCharChar2">
    <w:name w:val="Char1 Char Char Char Char Char Char Char Char Char Char Char Char Char Char Char Char Char Char2"/>
    <w:basedOn w:val="Normal"/>
    <w:rsid w:val="00075967"/>
    <w:pPr>
      <w:spacing w:after="160" w:line="240" w:lineRule="exact"/>
      <w:jc w:val="both"/>
    </w:pPr>
    <w:rPr>
      <w:rFonts w:ascii="Verdana" w:eastAsia="MS Mincho" w:hAnsi="Verdana"/>
      <w:sz w:val="20"/>
      <w:lang w:val="en-US" w:eastAsia="en-US"/>
    </w:rPr>
  </w:style>
  <w:style w:type="paragraph" w:customStyle="1" w:styleId="CharChar2CharCharCharChar1CharCharCharCharCharCharCharCharCharCharCharChar1">
    <w:name w:val="Char Char2 Char Char Char Char1 Char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2CharCharCharCharCharCharCharCharCharCharCharChar1">
    <w:name w:val="Char Char2 Char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CharCharCharChar1">
    <w:name w:val="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1CharCharCharCharCharCharCharChar1">
    <w:name w:val="Char Char1 Char Char Char Char1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1">
    <w:name w:val="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CharChar1CharChar1">
    <w:name w:val="Char Char Char Char1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2CharChar1CharCharCharCharCharCharCharCharCharChar1">
    <w:name w:val="Char Char2 Char Char1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CharCharCharCharCharCharChar11">
    <w:name w:val="Char Char Char Char Char Char Char Char Char Char Char Char Char11"/>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CharCharCharCharCharCharCharCharCharCharCharCharCharCharCharCharCharCharChar1CharChar1">
    <w:name w:val="Char Char Char Char Char Char Char Char Char Char Char Char Char Char Char Char Char Char Char Char Char1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1">
    <w:name w:val="Char Char1 Char Char Char Char1 Char Char Char Char Char Char Char Char Char Char Char Char Char Char Char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1CharCharCharChar1CharCharCharCharCharCharCharCharCharCharCharCharCharCharCharCharCharCharCharCharCharCharCharCharCharCharCharChar1">
    <w:name w:val="Char Char1 Char Char Char Char1 Char Char Char Char Char Char Char Char Char Char Char Char Char Char Char Char Char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paragraph" w:customStyle="1" w:styleId="CharChar2CharCharCharCharCharCharCharCharCharCharChar1">
    <w:name w:val="Char Char2 Char Char Char Char Char Char Char Char Char Char Char1"/>
    <w:basedOn w:val="Normal"/>
    <w:rsid w:val="00075967"/>
    <w:pPr>
      <w:spacing w:after="160" w:line="240" w:lineRule="exact"/>
      <w:jc w:val="both"/>
    </w:pPr>
    <w:rPr>
      <w:rFonts w:ascii="Verdana" w:eastAsia="MS Mincho" w:hAnsi="Verdana"/>
      <w:sz w:val="20"/>
      <w:lang w:val="en-US" w:eastAsia="en-US"/>
    </w:rPr>
  </w:style>
  <w:style w:type="character" w:customStyle="1" w:styleId="RecuodecorpodetextoChar">
    <w:name w:val="Recuo de corpo de texto Char"/>
    <w:link w:val="Recuodecorpodetexto"/>
    <w:uiPriority w:val="99"/>
    <w:rsid w:val="00075967"/>
    <w:rPr>
      <w:sz w:val="26"/>
    </w:rPr>
  </w:style>
  <w:style w:type="paragraph" w:customStyle="1" w:styleId="xl139">
    <w:name w:val="xl139"/>
    <w:basedOn w:val="Normal"/>
    <w:rsid w:val="00075967"/>
    <w:pPr>
      <w:spacing w:before="100" w:beforeAutospacing="1" w:after="100" w:afterAutospacing="1"/>
    </w:pPr>
    <w:rPr>
      <w:sz w:val="18"/>
      <w:szCs w:val="18"/>
      <w:lang w:val="en-US" w:eastAsia="en-US"/>
    </w:rPr>
  </w:style>
  <w:style w:type="paragraph" w:customStyle="1" w:styleId="xl140">
    <w:name w:val="xl140"/>
    <w:basedOn w:val="Normal"/>
    <w:rsid w:val="00075967"/>
    <w:pPr>
      <w:pBdr>
        <w:bottom w:val="double" w:sz="6" w:space="0" w:color="auto"/>
      </w:pBdr>
      <w:shd w:val="clear" w:color="000000" w:fill="F2F2F2"/>
      <w:spacing w:before="100" w:beforeAutospacing="1" w:after="100" w:afterAutospacing="1"/>
    </w:pPr>
    <w:rPr>
      <w:sz w:val="18"/>
      <w:szCs w:val="18"/>
      <w:lang w:val="en-US" w:eastAsia="en-US"/>
    </w:rPr>
  </w:style>
  <w:style w:type="paragraph" w:customStyle="1" w:styleId="xl141">
    <w:name w:val="xl141"/>
    <w:basedOn w:val="Normal"/>
    <w:rsid w:val="0007596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42">
    <w:name w:val="xl142"/>
    <w:basedOn w:val="Normal"/>
    <w:rsid w:val="00075967"/>
    <w:pPr>
      <w:pBdr>
        <w:top w:val="single" w:sz="4" w:space="0" w:color="auto"/>
        <w:bottom w:val="single" w:sz="8" w:space="0" w:color="auto"/>
      </w:pBdr>
      <w:shd w:val="clear" w:color="000000" w:fill="BFBFBF"/>
      <w:spacing w:before="100" w:beforeAutospacing="1" w:after="100" w:afterAutospacing="1"/>
      <w:jc w:val="center"/>
      <w:textAlignment w:val="center"/>
    </w:pPr>
    <w:rPr>
      <w:sz w:val="18"/>
      <w:szCs w:val="18"/>
      <w:lang w:val="en-US" w:eastAsia="en-US"/>
    </w:rPr>
  </w:style>
  <w:style w:type="paragraph" w:customStyle="1" w:styleId="xl143">
    <w:name w:val="xl143"/>
    <w:basedOn w:val="Normal"/>
    <w:rsid w:val="00075967"/>
    <w:pPr>
      <w:pBdr>
        <w:top w:val="single" w:sz="4" w:space="0" w:color="auto"/>
        <w:bottom w:val="single" w:sz="4" w:space="0" w:color="auto"/>
      </w:pBdr>
      <w:spacing w:before="100" w:beforeAutospacing="1" w:after="100" w:afterAutospacing="1"/>
      <w:jc w:val="right"/>
    </w:pPr>
    <w:rPr>
      <w:sz w:val="18"/>
      <w:szCs w:val="18"/>
      <w:lang w:val="en-US" w:eastAsia="en-US"/>
    </w:rPr>
  </w:style>
  <w:style w:type="paragraph" w:customStyle="1" w:styleId="xl144">
    <w:name w:val="xl144"/>
    <w:basedOn w:val="Normal"/>
    <w:rsid w:val="00075967"/>
    <w:pPr>
      <w:pBdr>
        <w:top w:val="double" w:sz="6" w:space="0" w:color="auto"/>
        <w:bottom w:val="single" w:sz="4" w:space="0" w:color="auto"/>
      </w:pBdr>
      <w:spacing w:before="100" w:beforeAutospacing="1" w:after="100" w:afterAutospacing="1"/>
      <w:jc w:val="right"/>
    </w:pPr>
    <w:rPr>
      <w:sz w:val="18"/>
      <w:szCs w:val="18"/>
      <w:lang w:val="en-US" w:eastAsia="en-US"/>
    </w:rPr>
  </w:style>
  <w:style w:type="paragraph" w:customStyle="1" w:styleId="xl145">
    <w:name w:val="xl145"/>
    <w:basedOn w:val="Normal"/>
    <w:rsid w:val="00075967"/>
    <w:pPr>
      <w:spacing w:before="100" w:beforeAutospacing="1" w:after="100" w:afterAutospacing="1"/>
      <w:jc w:val="center"/>
    </w:pPr>
    <w:rPr>
      <w:sz w:val="18"/>
      <w:szCs w:val="18"/>
      <w:lang w:val="en-US" w:eastAsia="en-US"/>
    </w:rPr>
  </w:style>
  <w:style w:type="paragraph" w:customStyle="1" w:styleId="xl146">
    <w:name w:val="xl146"/>
    <w:basedOn w:val="Normal"/>
    <w:rsid w:val="0007596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47">
    <w:name w:val="xl147"/>
    <w:basedOn w:val="Normal"/>
    <w:rsid w:val="00075967"/>
    <w:pPr>
      <w:pBdr>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xl148">
    <w:name w:val="xl148"/>
    <w:basedOn w:val="Normal"/>
    <w:rsid w:val="00075967"/>
    <w:pPr>
      <w:pBdr>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xl149">
    <w:name w:val="xl149"/>
    <w:basedOn w:val="Normal"/>
    <w:rsid w:val="00075967"/>
    <w:pPr>
      <w:pBdr>
        <w:top w:val="double" w:sz="6" w:space="0" w:color="auto"/>
        <w:bottom w:val="single" w:sz="4" w:space="0" w:color="auto"/>
      </w:pBdr>
      <w:spacing w:before="100" w:beforeAutospacing="1" w:after="100" w:afterAutospacing="1"/>
      <w:jc w:val="center"/>
    </w:pPr>
    <w:rPr>
      <w:sz w:val="18"/>
      <w:szCs w:val="18"/>
      <w:lang w:val="en-US" w:eastAsia="en-US"/>
    </w:rPr>
  </w:style>
  <w:style w:type="paragraph" w:customStyle="1" w:styleId="xl150">
    <w:name w:val="xl150"/>
    <w:basedOn w:val="Normal"/>
    <w:rsid w:val="0007596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51">
    <w:name w:val="xl151"/>
    <w:basedOn w:val="Normal"/>
    <w:rsid w:val="00075967"/>
    <w:pPr>
      <w:pBdr>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xl152">
    <w:name w:val="xl152"/>
    <w:basedOn w:val="Normal"/>
    <w:rsid w:val="00075967"/>
    <w:pPr>
      <w:pBdr>
        <w:top w:val="double" w:sz="6" w:space="0" w:color="auto"/>
        <w:bottom w:val="single" w:sz="4" w:space="0" w:color="auto"/>
      </w:pBdr>
      <w:spacing w:before="100" w:beforeAutospacing="1" w:after="100" w:afterAutospacing="1"/>
      <w:jc w:val="center"/>
    </w:pPr>
    <w:rPr>
      <w:sz w:val="18"/>
      <w:szCs w:val="18"/>
      <w:lang w:val="en-US" w:eastAsia="en-US"/>
    </w:rPr>
  </w:style>
  <w:style w:type="paragraph" w:customStyle="1" w:styleId="xl153">
    <w:name w:val="xl153"/>
    <w:basedOn w:val="Normal"/>
    <w:rsid w:val="0007596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54">
    <w:name w:val="xl154"/>
    <w:basedOn w:val="Normal"/>
    <w:rsid w:val="00075967"/>
    <w:pPr>
      <w:pBdr>
        <w:top w:val="double" w:sz="6" w:space="0" w:color="auto"/>
        <w:bottom w:val="single" w:sz="4" w:space="0" w:color="auto"/>
      </w:pBdr>
      <w:spacing w:before="100" w:beforeAutospacing="1" w:after="100" w:afterAutospacing="1"/>
      <w:jc w:val="center"/>
    </w:pPr>
    <w:rPr>
      <w:sz w:val="18"/>
      <w:szCs w:val="18"/>
      <w:lang w:val="en-US" w:eastAsia="en-US"/>
    </w:rPr>
  </w:style>
  <w:style w:type="paragraph" w:customStyle="1" w:styleId="xl155">
    <w:name w:val="xl155"/>
    <w:basedOn w:val="Normal"/>
    <w:rsid w:val="00075967"/>
    <w:pPr>
      <w:pBdr>
        <w:top w:val="single" w:sz="4" w:space="0" w:color="auto"/>
        <w:bottom w:val="single" w:sz="4" w:space="0" w:color="auto"/>
      </w:pBdr>
      <w:spacing w:before="100" w:beforeAutospacing="1" w:after="100" w:afterAutospacing="1"/>
      <w:jc w:val="center"/>
    </w:pPr>
    <w:rPr>
      <w:sz w:val="18"/>
      <w:szCs w:val="18"/>
      <w:lang w:val="en-US" w:eastAsia="en-US"/>
    </w:rPr>
  </w:style>
  <w:style w:type="paragraph" w:customStyle="1" w:styleId="xl156">
    <w:name w:val="xl156"/>
    <w:basedOn w:val="Normal"/>
    <w:rsid w:val="00075967"/>
    <w:pPr>
      <w:spacing w:before="100" w:beforeAutospacing="1" w:after="100" w:afterAutospacing="1"/>
      <w:jc w:val="center"/>
    </w:pPr>
    <w:rPr>
      <w:sz w:val="18"/>
      <w:szCs w:val="18"/>
      <w:lang w:val="en-US" w:eastAsia="en-US"/>
    </w:rPr>
  </w:style>
  <w:style w:type="paragraph" w:customStyle="1" w:styleId="xl157">
    <w:name w:val="xl157"/>
    <w:basedOn w:val="Normal"/>
    <w:rsid w:val="00075967"/>
    <w:pPr>
      <w:pBdr>
        <w:top w:val="single" w:sz="8" w:space="0" w:color="auto"/>
        <w:bottom w:val="double" w:sz="6" w:space="0" w:color="auto"/>
      </w:pBdr>
      <w:shd w:val="clear" w:color="000000" w:fill="F2F2F2"/>
      <w:spacing w:before="100" w:beforeAutospacing="1" w:after="100" w:afterAutospacing="1"/>
      <w:jc w:val="center"/>
    </w:pPr>
    <w:rPr>
      <w:sz w:val="18"/>
      <w:szCs w:val="18"/>
      <w:lang w:val="en-US" w:eastAsia="en-US"/>
    </w:rPr>
  </w:style>
  <w:style w:type="paragraph" w:customStyle="1" w:styleId="PDG-2">
    <w:name w:val="PDG - 2"/>
    <w:uiPriority w:val="99"/>
    <w:rsid w:val="00075967"/>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 w:type="paragraph" w:customStyle="1" w:styleId="GradeClara-nfase32">
    <w:name w:val="Grade Clara - Ênfase 32"/>
    <w:basedOn w:val="Normal"/>
    <w:uiPriority w:val="99"/>
    <w:qFormat/>
    <w:rsid w:val="00075967"/>
    <w:pPr>
      <w:ind w:left="720"/>
      <w:contextualSpacing/>
    </w:pPr>
    <w:rPr>
      <w:sz w:val="24"/>
      <w:szCs w:val="24"/>
    </w:rPr>
  </w:style>
  <w:style w:type="character" w:customStyle="1" w:styleId="SubttuloChar">
    <w:name w:val="Subtítulo Char"/>
    <w:basedOn w:val="Fontepargpadro"/>
    <w:link w:val="Subttulo"/>
    <w:rsid w:val="00075967"/>
    <w:rPr>
      <w:rFonts w:eastAsia="HG Mincho Light J"/>
      <w:b/>
      <w:color w:val="000000"/>
      <w:sz w:val="24"/>
    </w:rPr>
  </w:style>
  <w:style w:type="character" w:customStyle="1" w:styleId="color-black">
    <w:name w:val="color-black"/>
    <w:basedOn w:val="Fontepargpadro"/>
    <w:rsid w:val="00075967"/>
  </w:style>
  <w:style w:type="character" w:customStyle="1" w:styleId="color-gray">
    <w:name w:val="color-gray"/>
    <w:basedOn w:val="Fontepargpadro"/>
    <w:rsid w:val="00075967"/>
  </w:style>
  <w:style w:type="character" w:customStyle="1" w:styleId="upper">
    <w:name w:val="upper"/>
    <w:basedOn w:val="Fontepargpadro"/>
    <w:rsid w:val="00075967"/>
  </w:style>
  <w:style w:type="paragraph" w:styleId="Partesuperior-zdoformulrio">
    <w:name w:val="HTML Top of Form"/>
    <w:basedOn w:val="Normal"/>
    <w:next w:val="Normal"/>
    <w:link w:val="Partesuperior-zdoformulrioChar"/>
    <w:hidden/>
    <w:uiPriority w:val="99"/>
    <w:unhideWhenUsed/>
    <w:rsid w:val="00075967"/>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075967"/>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unhideWhenUsed/>
    <w:rsid w:val="00075967"/>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rsid w:val="00075967"/>
    <w:rPr>
      <w:rFonts w:ascii="Arial" w:hAnsi="Arial" w:cs="Arial"/>
      <w:vanish/>
      <w:sz w:val="16"/>
      <w:szCs w:val="16"/>
    </w:rPr>
  </w:style>
  <w:style w:type="character" w:customStyle="1" w:styleId="MenoPendente1">
    <w:name w:val="Menção Pendente1"/>
    <w:basedOn w:val="Fontepargpadro"/>
    <w:uiPriority w:val="99"/>
    <w:semiHidden/>
    <w:unhideWhenUsed/>
    <w:rsid w:val="00075967"/>
    <w:rPr>
      <w:color w:val="605E5C"/>
      <w:shd w:val="clear" w:color="auto" w:fill="E1DFDD"/>
    </w:rPr>
  </w:style>
  <w:style w:type="table" w:customStyle="1" w:styleId="TabelaSimples51">
    <w:name w:val="Tabela Simples 51"/>
    <w:basedOn w:val="Tabelanormal"/>
    <w:uiPriority w:val="45"/>
    <w:rsid w:val="00075967"/>
    <w:rPr>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Clara1">
    <w:name w:val="Tabela de Grade Clara1"/>
    <w:basedOn w:val="Tabelanormal"/>
    <w:uiPriority w:val="40"/>
    <w:rsid w:val="00075967"/>
    <w:rPr>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oPendente2">
    <w:name w:val="Menção Pendente2"/>
    <w:basedOn w:val="Fontepargpadro"/>
    <w:uiPriority w:val="99"/>
    <w:semiHidden/>
    <w:unhideWhenUsed/>
    <w:rsid w:val="00075967"/>
    <w:rPr>
      <w:color w:val="605E5C"/>
      <w:shd w:val="clear" w:color="auto" w:fill="E1DFDD"/>
    </w:rPr>
  </w:style>
  <w:style w:type="character" w:customStyle="1" w:styleId="ListaColorida-nfase1Char">
    <w:name w:val="Lista Colorida - Ênfase 1 Char"/>
    <w:link w:val="ListaColorida-nfase11"/>
    <w:locked/>
    <w:rsid w:val="00075967"/>
    <w:rPr>
      <w:sz w:val="26"/>
      <w:szCs w:val="26"/>
    </w:rPr>
  </w:style>
  <w:style w:type="character" w:customStyle="1" w:styleId="Ttulo1Char">
    <w:name w:val="Título 1 Char"/>
    <w:basedOn w:val="Fontepargpadro"/>
    <w:link w:val="Ttulo1"/>
    <w:uiPriority w:val="99"/>
    <w:rsid w:val="00075967"/>
    <w:rPr>
      <w:b/>
      <w:sz w:val="24"/>
    </w:rPr>
  </w:style>
  <w:style w:type="paragraph" w:customStyle="1" w:styleId="ImportWordListStyleDefinition1907035220">
    <w:name w:val="Import Word List Style Definition 1907035220"/>
    <w:rsid w:val="00B15B8D"/>
    <w:pPr>
      <w:numPr>
        <w:numId w:val="66"/>
      </w:numPr>
    </w:pPr>
  </w:style>
  <w:style w:type="character" w:customStyle="1" w:styleId="Corpodetexto3Char">
    <w:name w:val="Corpo de texto 3 Char"/>
    <w:basedOn w:val="Fontepargpadro"/>
    <w:link w:val="Corpodetexto3"/>
    <w:rsid w:val="00812403"/>
  </w:style>
  <w:style w:type="paragraph" w:customStyle="1" w:styleId="BodyText31">
    <w:name w:val="Body Text 31"/>
    <w:basedOn w:val="Normal"/>
    <w:rsid w:val="001F3451"/>
    <w:pPr>
      <w:widowControl w:val="0"/>
      <w:tabs>
        <w:tab w:val="left" w:pos="1134"/>
      </w:tabs>
      <w:jc w:val="both"/>
    </w:pPr>
    <w:rPr>
      <w:sz w:val="24"/>
    </w:rPr>
  </w:style>
  <w:style w:type="paragraph" w:customStyle="1" w:styleId="CharChar1">
    <w:name w:val="Char Char1"/>
    <w:basedOn w:val="Normal"/>
    <w:rsid w:val="001F3451"/>
    <w:pPr>
      <w:spacing w:after="160" w:line="240" w:lineRule="exact"/>
    </w:pPr>
    <w:rPr>
      <w:rFonts w:ascii="Verdana" w:eastAsia="MS Mincho" w:hAnsi="Verdana"/>
      <w:sz w:val="20"/>
      <w:lang w:val="en-US" w:eastAsia="en-US"/>
    </w:rPr>
  </w:style>
  <w:style w:type="character" w:customStyle="1" w:styleId="TextodebaloChar">
    <w:name w:val="Texto de balão Char"/>
    <w:link w:val="Textodebalo"/>
    <w:uiPriority w:val="99"/>
    <w:semiHidden/>
    <w:locked/>
    <w:rsid w:val="001F3451"/>
    <w:rPr>
      <w:rFonts w:ascii="Tahoma" w:hAnsi="Tahoma" w:cs="Tahoma"/>
      <w:sz w:val="16"/>
      <w:szCs w:val="16"/>
    </w:rPr>
  </w:style>
  <w:style w:type="paragraph" w:customStyle="1" w:styleId="Char1CharCharCharCharCharCharChar">
    <w:name w:val="Char1 Char Char Char Char Char Char Char"/>
    <w:basedOn w:val="Normal"/>
    <w:rsid w:val="001F3451"/>
    <w:pPr>
      <w:spacing w:after="160" w:line="240" w:lineRule="exact"/>
    </w:pPr>
    <w:rPr>
      <w:rFonts w:ascii="Verdana" w:eastAsia="MS Mincho" w:hAnsi="Verdana"/>
      <w:sz w:val="20"/>
      <w:lang w:val="en-US" w:eastAsia="en-US"/>
    </w:rPr>
  </w:style>
  <w:style w:type="paragraph" w:customStyle="1" w:styleId="CharChar1CharCharCharChar">
    <w:name w:val="Char Char1 Char Char Char Char"/>
    <w:basedOn w:val="Normal"/>
    <w:rsid w:val="001F3451"/>
    <w:pPr>
      <w:spacing w:after="160" w:line="240" w:lineRule="exact"/>
    </w:pPr>
    <w:rPr>
      <w:rFonts w:ascii="Verdana" w:eastAsia="MS Mincho" w:hAnsi="Verdana"/>
      <w:sz w:val="20"/>
      <w:lang w:val="en-US" w:eastAsia="en-US"/>
    </w:rPr>
  </w:style>
  <w:style w:type="paragraph" w:customStyle="1" w:styleId="CharCharCharCharCharCharCharCharCharCharCharCharCharCharChar">
    <w:name w:val="Char Char Char Char Char Char Char Char Char Char Char Char Char Char Char"/>
    <w:basedOn w:val="Normal"/>
    <w:rsid w:val="001F3451"/>
    <w:pPr>
      <w:spacing w:after="160" w:line="240" w:lineRule="exact"/>
    </w:pPr>
    <w:rPr>
      <w:rFonts w:ascii="Verdana" w:eastAsia="MS Mincho" w:hAnsi="Verdana"/>
      <w:sz w:val="20"/>
      <w:lang w:val="en-US" w:eastAsia="en-US"/>
    </w:rPr>
  </w:style>
  <w:style w:type="character" w:customStyle="1" w:styleId="Recuodecorpodetexto3Char">
    <w:name w:val="Recuo de corpo de texto 3 Char"/>
    <w:link w:val="Recuodecorpodetexto3"/>
    <w:rsid w:val="001F3451"/>
    <w:rPr>
      <w:sz w:val="16"/>
      <w:szCs w:val="16"/>
    </w:rPr>
  </w:style>
  <w:style w:type="paragraph" w:customStyle="1" w:styleId="CharChar2CharChar1CharCharCharCharCharChar">
    <w:name w:val="Char Char2 Char Char1 Char Char Char Char Char Char"/>
    <w:basedOn w:val="Normal"/>
    <w:rsid w:val="001F3451"/>
    <w:pPr>
      <w:spacing w:after="160" w:line="240" w:lineRule="exact"/>
    </w:pPr>
    <w:rPr>
      <w:rFonts w:ascii="Verdana" w:eastAsia="MS Mincho" w:hAnsi="Verdana"/>
      <w:sz w:val="20"/>
      <w:lang w:val="en-US" w:eastAsia="en-US"/>
    </w:rPr>
  </w:style>
  <w:style w:type="paragraph" w:customStyle="1" w:styleId="NormalJustified">
    <w:name w:val="Normal (Justified)"/>
    <w:basedOn w:val="Normal"/>
    <w:rsid w:val="001F3451"/>
    <w:pPr>
      <w:jc w:val="both"/>
    </w:pPr>
    <w:rPr>
      <w:kern w:val="28"/>
      <w:sz w:val="24"/>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1F3451"/>
    <w:pPr>
      <w:spacing w:after="160" w:line="240" w:lineRule="exact"/>
    </w:pPr>
    <w:rPr>
      <w:rFonts w:ascii="Verdana" w:eastAsia="MS Mincho" w:hAnsi="Verdana"/>
      <w:sz w:val="20"/>
      <w:lang w:val="en-US" w:eastAsia="en-US"/>
    </w:rPr>
  </w:style>
  <w:style w:type="paragraph" w:customStyle="1" w:styleId="CharChar1CharCharCharCharChar">
    <w:name w:val="Char Char1 Char Char Char Char Char"/>
    <w:basedOn w:val="Normal"/>
    <w:rsid w:val="001F3451"/>
    <w:pPr>
      <w:spacing w:after="160" w:line="240" w:lineRule="exact"/>
    </w:pPr>
    <w:rPr>
      <w:rFonts w:ascii="Verdana" w:hAnsi="Verdana"/>
      <w:sz w:val="20"/>
      <w:lang w:val="en-US" w:eastAsia="en-US"/>
    </w:rPr>
  </w:style>
  <w:style w:type="paragraph" w:customStyle="1" w:styleId="1">
    <w:name w:val="1"/>
    <w:basedOn w:val="Normal"/>
    <w:rsid w:val="001F3451"/>
    <w:pPr>
      <w:spacing w:after="160" w:line="240" w:lineRule="exact"/>
    </w:pPr>
    <w:rPr>
      <w:rFonts w:ascii="Verdana" w:hAnsi="Verdana"/>
      <w:sz w:val="20"/>
      <w:lang w:val="en-US" w:eastAsia="en-US"/>
    </w:rPr>
  </w:style>
  <w:style w:type="paragraph" w:customStyle="1" w:styleId="CharCharCharCharCharCharChar">
    <w:name w:val="Char Char Char Char Char Char Char"/>
    <w:basedOn w:val="Normal"/>
    <w:rsid w:val="001F3451"/>
    <w:pPr>
      <w:spacing w:after="160" w:line="240" w:lineRule="exact"/>
    </w:pPr>
    <w:rPr>
      <w:rFonts w:ascii="Verdana" w:hAnsi="Verdana"/>
      <w:sz w:val="20"/>
      <w:lang w:val="en-US" w:eastAsia="en-US"/>
    </w:rPr>
  </w:style>
  <w:style w:type="paragraph" w:customStyle="1" w:styleId="CharChar1CharCharChar">
    <w:name w:val="Char Char1 Char Char Char"/>
    <w:basedOn w:val="Normal"/>
    <w:rsid w:val="001F3451"/>
    <w:pPr>
      <w:spacing w:after="160" w:line="240" w:lineRule="exact"/>
    </w:pPr>
    <w:rPr>
      <w:rFonts w:ascii="Verdana" w:eastAsia="MS Mincho" w:hAnsi="Verdana"/>
      <w:sz w:val="20"/>
      <w:lang w:val="en-US" w:eastAsia="en-US"/>
    </w:rPr>
  </w:style>
  <w:style w:type="paragraph" w:customStyle="1" w:styleId="CharCharCharCharCharChar1CharCharCharCharCharCharCharChar">
    <w:name w:val="Char Char Char Char Char Char1 Char Char Char Char Char Char Char Char"/>
    <w:basedOn w:val="Normal"/>
    <w:rsid w:val="001F3451"/>
    <w:pPr>
      <w:spacing w:after="160" w:line="240" w:lineRule="exact"/>
    </w:pPr>
    <w:rPr>
      <w:rFonts w:ascii="Verdana" w:eastAsia="MS Mincho" w:hAnsi="Verdana"/>
      <w:sz w:val="20"/>
      <w:lang w:val="en-US" w:eastAsia="en-US"/>
    </w:rPr>
  </w:style>
  <w:style w:type="paragraph" w:customStyle="1" w:styleId="Celso1">
    <w:name w:val="Celso1"/>
    <w:basedOn w:val="Normal"/>
    <w:rsid w:val="001F3451"/>
    <w:pPr>
      <w:widowControl w:val="0"/>
      <w:jc w:val="both"/>
    </w:pPr>
    <w:rPr>
      <w:rFonts w:ascii="Univers (W1)" w:eastAsia="Batang" w:hAnsi="Univers (W1)"/>
      <w:sz w:val="24"/>
    </w:rPr>
  </w:style>
  <w:style w:type="paragraph" w:customStyle="1" w:styleId="Heading51">
    <w:name w:val="Heading 51"/>
    <w:aliases w:val="h5"/>
    <w:basedOn w:val="Normal"/>
    <w:next w:val="Normal"/>
    <w:rsid w:val="001F3451"/>
    <w:pPr>
      <w:widowControl w:val="0"/>
      <w:autoSpaceDE w:val="0"/>
      <w:autoSpaceDN w:val="0"/>
      <w:adjustRightInd w:val="0"/>
      <w:ind w:left="708"/>
    </w:pPr>
    <w:rPr>
      <w:rFonts w:ascii="Tms Rmn" w:hAnsi="Tms Rmn" w:cs="Tms Rmn"/>
      <w:b/>
      <w:bCs/>
      <w:sz w:val="20"/>
      <w:lang w:val="en-US"/>
    </w:rPr>
  </w:style>
  <w:style w:type="paragraph" w:styleId="SemEspaamento">
    <w:name w:val="No Spacing"/>
    <w:uiPriority w:val="99"/>
    <w:qFormat/>
    <w:rsid w:val="001F3451"/>
    <w:rPr>
      <w:rFonts w:ascii="Calibri" w:eastAsia="Calibri" w:hAnsi="Calibri"/>
      <w:sz w:val="22"/>
      <w:szCs w:val="22"/>
      <w:lang w:val="en-US" w:eastAsia="en-US"/>
    </w:rPr>
  </w:style>
  <w:style w:type="paragraph" w:customStyle="1" w:styleId="ttulo30">
    <w:name w:val="título3"/>
    <w:basedOn w:val="Normal"/>
    <w:rsid w:val="001F3451"/>
    <w:pPr>
      <w:spacing w:line="360" w:lineRule="auto"/>
      <w:jc w:val="both"/>
    </w:pPr>
    <w:rPr>
      <w:rFonts w:ascii="Arial" w:eastAsia="MS Mincho" w:hAnsi="Arial" w:cs="Arial"/>
      <w:i/>
      <w:iCs/>
      <w:sz w:val="20"/>
    </w:rPr>
  </w:style>
  <w:style w:type="paragraph" w:customStyle="1" w:styleId="Citipet">
    <w:name w:val="Citipet"/>
    <w:uiPriority w:val="99"/>
    <w:rsid w:val="001F3451"/>
    <w:pPr>
      <w:widowControl w:val="0"/>
      <w:ind w:left="1418" w:right="1134"/>
      <w:jc w:val="both"/>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247">
      <w:bodyDiv w:val="1"/>
      <w:marLeft w:val="0"/>
      <w:marRight w:val="0"/>
      <w:marTop w:val="0"/>
      <w:marBottom w:val="0"/>
      <w:divBdr>
        <w:top w:val="none" w:sz="0" w:space="0" w:color="auto"/>
        <w:left w:val="none" w:sz="0" w:space="0" w:color="auto"/>
        <w:bottom w:val="none" w:sz="0" w:space="0" w:color="auto"/>
        <w:right w:val="none" w:sz="0" w:space="0" w:color="auto"/>
      </w:divBdr>
    </w:div>
    <w:div w:id="24529928">
      <w:bodyDiv w:val="1"/>
      <w:marLeft w:val="0"/>
      <w:marRight w:val="0"/>
      <w:marTop w:val="0"/>
      <w:marBottom w:val="0"/>
      <w:divBdr>
        <w:top w:val="none" w:sz="0" w:space="0" w:color="auto"/>
        <w:left w:val="none" w:sz="0" w:space="0" w:color="auto"/>
        <w:bottom w:val="none" w:sz="0" w:space="0" w:color="auto"/>
        <w:right w:val="none" w:sz="0" w:space="0" w:color="auto"/>
      </w:divBdr>
      <w:divsChild>
        <w:div w:id="854030284">
          <w:marLeft w:val="0"/>
          <w:marRight w:val="0"/>
          <w:marTop w:val="0"/>
          <w:marBottom w:val="0"/>
          <w:divBdr>
            <w:top w:val="none" w:sz="0" w:space="0" w:color="auto"/>
            <w:left w:val="none" w:sz="0" w:space="0" w:color="auto"/>
            <w:bottom w:val="none" w:sz="0" w:space="0" w:color="auto"/>
            <w:right w:val="none" w:sz="0" w:space="0" w:color="auto"/>
          </w:divBdr>
        </w:div>
      </w:divsChild>
    </w:div>
    <w:div w:id="68843465">
      <w:bodyDiv w:val="1"/>
      <w:marLeft w:val="0"/>
      <w:marRight w:val="0"/>
      <w:marTop w:val="0"/>
      <w:marBottom w:val="0"/>
      <w:divBdr>
        <w:top w:val="none" w:sz="0" w:space="0" w:color="auto"/>
        <w:left w:val="none" w:sz="0" w:space="0" w:color="auto"/>
        <w:bottom w:val="none" w:sz="0" w:space="0" w:color="auto"/>
        <w:right w:val="none" w:sz="0" w:space="0" w:color="auto"/>
      </w:divBdr>
    </w:div>
    <w:div w:id="83961988">
      <w:bodyDiv w:val="1"/>
      <w:marLeft w:val="0"/>
      <w:marRight w:val="0"/>
      <w:marTop w:val="0"/>
      <w:marBottom w:val="0"/>
      <w:divBdr>
        <w:top w:val="none" w:sz="0" w:space="0" w:color="auto"/>
        <w:left w:val="none" w:sz="0" w:space="0" w:color="auto"/>
        <w:bottom w:val="none" w:sz="0" w:space="0" w:color="auto"/>
        <w:right w:val="none" w:sz="0" w:space="0" w:color="auto"/>
      </w:divBdr>
    </w:div>
    <w:div w:id="149567442">
      <w:bodyDiv w:val="1"/>
      <w:marLeft w:val="0"/>
      <w:marRight w:val="0"/>
      <w:marTop w:val="0"/>
      <w:marBottom w:val="0"/>
      <w:divBdr>
        <w:top w:val="none" w:sz="0" w:space="0" w:color="auto"/>
        <w:left w:val="none" w:sz="0" w:space="0" w:color="auto"/>
        <w:bottom w:val="none" w:sz="0" w:space="0" w:color="auto"/>
        <w:right w:val="none" w:sz="0" w:space="0" w:color="auto"/>
      </w:divBdr>
    </w:div>
    <w:div w:id="200171869">
      <w:bodyDiv w:val="1"/>
      <w:marLeft w:val="0"/>
      <w:marRight w:val="0"/>
      <w:marTop w:val="0"/>
      <w:marBottom w:val="0"/>
      <w:divBdr>
        <w:top w:val="none" w:sz="0" w:space="0" w:color="auto"/>
        <w:left w:val="none" w:sz="0" w:space="0" w:color="auto"/>
        <w:bottom w:val="none" w:sz="0" w:space="0" w:color="auto"/>
        <w:right w:val="none" w:sz="0" w:space="0" w:color="auto"/>
      </w:divBdr>
    </w:div>
    <w:div w:id="261836407">
      <w:bodyDiv w:val="1"/>
      <w:marLeft w:val="0"/>
      <w:marRight w:val="0"/>
      <w:marTop w:val="0"/>
      <w:marBottom w:val="0"/>
      <w:divBdr>
        <w:top w:val="none" w:sz="0" w:space="0" w:color="auto"/>
        <w:left w:val="none" w:sz="0" w:space="0" w:color="auto"/>
        <w:bottom w:val="none" w:sz="0" w:space="0" w:color="auto"/>
        <w:right w:val="none" w:sz="0" w:space="0" w:color="auto"/>
      </w:divBdr>
    </w:div>
    <w:div w:id="325979155">
      <w:bodyDiv w:val="1"/>
      <w:marLeft w:val="0"/>
      <w:marRight w:val="0"/>
      <w:marTop w:val="0"/>
      <w:marBottom w:val="0"/>
      <w:divBdr>
        <w:top w:val="none" w:sz="0" w:space="0" w:color="auto"/>
        <w:left w:val="none" w:sz="0" w:space="0" w:color="auto"/>
        <w:bottom w:val="none" w:sz="0" w:space="0" w:color="auto"/>
        <w:right w:val="none" w:sz="0" w:space="0" w:color="auto"/>
      </w:divBdr>
    </w:div>
    <w:div w:id="328488702">
      <w:bodyDiv w:val="1"/>
      <w:marLeft w:val="0"/>
      <w:marRight w:val="0"/>
      <w:marTop w:val="0"/>
      <w:marBottom w:val="0"/>
      <w:divBdr>
        <w:top w:val="none" w:sz="0" w:space="0" w:color="auto"/>
        <w:left w:val="none" w:sz="0" w:space="0" w:color="auto"/>
        <w:bottom w:val="none" w:sz="0" w:space="0" w:color="auto"/>
        <w:right w:val="none" w:sz="0" w:space="0" w:color="auto"/>
      </w:divBdr>
    </w:div>
    <w:div w:id="367220069">
      <w:bodyDiv w:val="1"/>
      <w:marLeft w:val="0"/>
      <w:marRight w:val="0"/>
      <w:marTop w:val="0"/>
      <w:marBottom w:val="0"/>
      <w:divBdr>
        <w:top w:val="none" w:sz="0" w:space="0" w:color="auto"/>
        <w:left w:val="none" w:sz="0" w:space="0" w:color="auto"/>
        <w:bottom w:val="none" w:sz="0" w:space="0" w:color="auto"/>
        <w:right w:val="none" w:sz="0" w:space="0" w:color="auto"/>
      </w:divBdr>
    </w:div>
    <w:div w:id="379864689">
      <w:bodyDiv w:val="1"/>
      <w:marLeft w:val="0"/>
      <w:marRight w:val="0"/>
      <w:marTop w:val="0"/>
      <w:marBottom w:val="0"/>
      <w:divBdr>
        <w:top w:val="none" w:sz="0" w:space="0" w:color="auto"/>
        <w:left w:val="none" w:sz="0" w:space="0" w:color="auto"/>
        <w:bottom w:val="none" w:sz="0" w:space="0" w:color="auto"/>
        <w:right w:val="none" w:sz="0" w:space="0" w:color="auto"/>
      </w:divBdr>
    </w:div>
    <w:div w:id="402220257">
      <w:bodyDiv w:val="1"/>
      <w:marLeft w:val="0"/>
      <w:marRight w:val="0"/>
      <w:marTop w:val="0"/>
      <w:marBottom w:val="0"/>
      <w:divBdr>
        <w:top w:val="none" w:sz="0" w:space="0" w:color="auto"/>
        <w:left w:val="none" w:sz="0" w:space="0" w:color="auto"/>
        <w:bottom w:val="none" w:sz="0" w:space="0" w:color="auto"/>
        <w:right w:val="none" w:sz="0" w:space="0" w:color="auto"/>
      </w:divBdr>
    </w:div>
    <w:div w:id="445076408">
      <w:bodyDiv w:val="1"/>
      <w:marLeft w:val="0"/>
      <w:marRight w:val="0"/>
      <w:marTop w:val="0"/>
      <w:marBottom w:val="0"/>
      <w:divBdr>
        <w:top w:val="none" w:sz="0" w:space="0" w:color="auto"/>
        <w:left w:val="none" w:sz="0" w:space="0" w:color="auto"/>
        <w:bottom w:val="none" w:sz="0" w:space="0" w:color="auto"/>
        <w:right w:val="none" w:sz="0" w:space="0" w:color="auto"/>
      </w:divBdr>
    </w:div>
    <w:div w:id="585381864">
      <w:bodyDiv w:val="1"/>
      <w:marLeft w:val="0"/>
      <w:marRight w:val="0"/>
      <w:marTop w:val="0"/>
      <w:marBottom w:val="0"/>
      <w:divBdr>
        <w:top w:val="none" w:sz="0" w:space="0" w:color="auto"/>
        <w:left w:val="none" w:sz="0" w:space="0" w:color="auto"/>
        <w:bottom w:val="none" w:sz="0" w:space="0" w:color="auto"/>
        <w:right w:val="none" w:sz="0" w:space="0" w:color="auto"/>
      </w:divBdr>
      <w:divsChild>
        <w:div w:id="58023957">
          <w:marLeft w:val="0"/>
          <w:marRight w:val="0"/>
          <w:marTop w:val="0"/>
          <w:marBottom w:val="0"/>
          <w:divBdr>
            <w:top w:val="none" w:sz="0" w:space="0" w:color="auto"/>
            <w:left w:val="none" w:sz="0" w:space="0" w:color="auto"/>
            <w:bottom w:val="none" w:sz="0" w:space="0" w:color="auto"/>
            <w:right w:val="none" w:sz="0" w:space="0" w:color="auto"/>
          </w:divBdr>
          <w:divsChild>
            <w:div w:id="14614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9762">
      <w:bodyDiv w:val="1"/>
      <w:marLeft w:val="0"/>
      <w:marRight w:val="0"/>
      <w:marTop w:val="0"/>
      <w:marBottom w:val="0"/>
      <w:divBdr>
        <w:top w:val="none" w:sz="0" w:space="0" w:color="auto"/>
        <w:left w:val="none" w:sz="0" w:space="0" w:color="auto"/>
        <w:bottom w:val="none" w:sz="0" w:space="0" w:color="auto"/>
        <w:right w:val="none" w:sz="0" w:space="0" w:color="auto"/>
      </w:divBdr>
      <w:divsChild>
        <w:div w:id="138424980">
          <w:marLeft w:val="0"/>
          <w:marRight w:val="0"/>
          <w:marTop w:val="0"/>
          <w:marBottom w:val="0"/>
          <w:divBdr>
            <w:top w:val="none" w:sz="0" w:space="0" w:color="auto"/>
            <w:left w:val="none" w:sz="0" w:space="0" w:color="auto"/>
            <w:bottom w:val="none" w:sz="0" w:space="0" w:color="auto"/>
            <w:right w:val="none" w:sz="0" w:space="0" w:color="auto"/>
          </w:divBdr>
        </w:div>
        <w:div w:id="562915356">
          <w:marLeft w:val="0"/>
          <w:marRight w:val="0"/>
          <w:marTop w:val="0"/>
          <w:marBottom w:val="0"/>
          <w:divBdr>
            <w:top w:val="none" w:sz="0" w:space="0" w:color="auto"/>
            <w:left w:val="none" w:sz="0" w:space="0" w:color="auto"/>
            <w:bottom w:val="none" w:sz="0" w:space="0" w:color="auto"/>
            <w:right w:val="none" w:sz="0" w:space="0" w:color="auto"/>
          </w:divBdr>
        </w:div>
        <w:div w:id="946078512">
          <w:marLeft w:val="0"/>
          <w:marRight w:val="0"/>
          <w:marTop w:val="0"/>
          <w:marBottom w:val="0"/>
          <w:divBdr>
            <w:top w:val="none" w:sz="0" w:space="0" w:color="auto"/>
            <w:left w:val="none" w:sz="0" w:space="0" w:color="auto"/>
            <w:bottom w:val="none" w:sz="0" w:space="0" w:color="auto"/>
            <w:right w:val="none" w:sz="0" w:space="0" w:color="auto"/>
          </w:divBdr>
        </w:div>
        <w:div w:id="1133594043">
          <w:marLeft w:val="0"/>
          <w:marRight w:val="0"/>
          <w:marTop w:val="0"/>
          <w:marBottom w:val="0"/>
          <w:divBdr>
            <w:top w:val="none" w:sz="0" w:space="0" w:color="auto"/>
            <w:left w:val="none" w:sz="0" w:space="0" w:color="auto"/>
            <w:bottom w:val="none" w:sz="0" w:space="0" w:color="auto"/>
            <w:right w:val="none" w:sz="0" w:space="0" w:color="auto"/>
          </w:divBdr>
        </w:div>
        <w:div w:id="1746801031">
          <w:marLeft w:val="0"/>
          <w:marRight w:val="0"/>
          <w:marTop w:val="0"/>
          <w:marBottom w:val="0"/>
          <w:divBdr>
            <w:top w:val="none" w:sz="0" w:space="0" w:color="auto"/>
            <w:left w:val="none" w:sz="0" w:space="0" w:color="auto"/>
            <w:bottom w:val="none" w:sz="0" w:space="0" w:color="auto"/>
            <w:right w:val="none" w:sz="0" w:space="0" w:color="auto"/>
          </w:divBdr>
        </w:div>
        <w:div w:id="2059283430">
          <w:marLeft w:val="0"/>
          <w:marRight w:val="0"/>
          <w:marTop w:val="0"/>
          <w:marBottom w:val="0"/>
          <w:divBdr>
            <w:top w:val="none" w:sz="0" w:space="0" w:color="auto"/>
            <w:left w:val="none" w:sz="0" w:space="0" w:color="auto"/>
            <w:bottom w:val="none" w:sz="0" w:space="0" w:color="auto"/>
            <w:right w:val="none" w:sz="0" w:space="0" w:color="auto"/>
          </w:divBdr>
        </w:div>
      </w:divsChild>
    </w:div>
    <w:div w:id="731346862">
      <w:bodyDiv w:val="1"/>
      <w:marLeft w:val="0"/>
      <w:marRight w:val="0"/>
      <w:marTop w:val="0"/>
      <w:marBottom w:val="0"/>
      <w:divBdr>
        <w:top w:val="none" w:sz="0" w:space="0" w:color="auto"/>
        <w:left w:val="none" w:sz="0" w:space="0" w:color="auto"/>
        <w:bottom w:val="none" w:sz="0" w:space="0" w:color="auto"/>
        <w:right w:val="none" w:sz="0" w:space="0" w:color="auto"/>
      </w:divBdr>
    </w:div>
    <w:div w:id="735399980">
      <w:bodyDiv w:val="1"/>
      <w:marLeft w:val="0"/>
      <w:marRight w:val="0"/>
      <w:marTop w:val="0"/>
      <w:marBottom w:val="0"/>
      <w:divBdr>
        <w:top w:val="none" w:sz="0" w:space="0" w:color="auto"/>
        <w:left w:val="none" w:sz="0" w:space="0" w:color="auto"/>
        <w:bottom w:val="none" w:sz="0" w:space="0" w:color="auto"/>
        <w:right w:val="none" w:sz="0" w:space="0" w:color="auto"/>
      </w:divBdr>
    </w:div>
    <w:div w:id="748431766">
      <w:bodyDiv w:val="1"/>
      <w:marLeft w:val="0"/>
      <w:marRight w:val="0"/>
      <w:marTop w:val="0"/>
      <w:marBottom w:val="0"/>
      <w:divBdr>
        <w:top w:val="none" w:sz="0" w:space="0" w:color="auto"/>
        <w:left w:val="none" w:sz="0" w:space="0" w:color="auto"/>
        <w:bottom w:val="none" w:sz="0" w:space="0" w:color="auto"/>
        <w:right w:val="none" w:sz="0" w:space="0" w:color="auto"/>
      </w:divBdr>
    </w:div>
    <w:div w:id="754980024">
      <w:bodyDiv w:val="1"/>
      <w:marLeft w:val="0"/>
      <w:marRight w:val="0"/>
      <w:marTop w:val="0"/>
      <w:marBottom w:val="0"/>
      <w:divBdr>
        <w:top w:val="none" w:sz="0" w:space="0" w:color="auto"/>
        <w:left w:val="none" w:sz="0" w:space="0" w:color="auto"/>
        <w:bottom w:val="none" w:sz="0" w:space="0" w:color="auto"/>
        <w:right w:val="none" w:sz="0" w:space="0" w:color="auto"/>
      </w:divBdr>
    </w:div>
    <w:div w:id="772483342">
      <w:bodyDiv w:val="1"/>
      <w:marLeft w:val="0"/>
      <w:marRight w:val="0"/>
      <w:marTop w:val="0"/>
      <w:marBottom w:val="0"/>
      <w:divBdr>
        <w:top w:val="none" w:sz="0" w:space="0" w:color="auto"/>
        <w:left w:val="none" w:sz="0" w:space="0" w:color="auto"/>
        <w:bottom w:val="none" w:sz="0" w:space="0" w:color="auto"/>
        <w:right w:val="none" w:sz="0" w:space="0" w:color="auto"/>
      </w:divBdr>
    </w:div>
    <w:div w:id="775171608">
      <w:bodyDiv w:val="1"/>
      <w:marLeft w:val="0"/>
      <w:marRight w:val="0"/>
      <w:marTop w:val="0"/>
      <w:marBottom w:val="0"/>
      <w:divBdr>
        <w:top w:val="none" w:sz="0" w:space="0" w:color="auto"/>
        <w:left w:val="none" w:sz="0" w:space="0" w:color="auto"/>
        <w:bottom w:val="none" w:sz="0" w:space="0" w:color="auto"/>
        <w:right w:val="none" w:sz="0" w:space="0" w:color="auto"/>
      </w:divBdr>
    </w:div>
    <w:div w:id="885222505">
      <w:bodyDiv w:val="1"/>
      <w:marLeft w:val="0"/>
      <w:marRight w:val="0"/>
      <w:marTop w:val="0"/>
      <w:marBottom w:val="0"/>
      <w:divBdr>
        <w:top w:val="none" w:sz="0" w:space="0" w:color="auto"/>
        <w:left w:val="none" w:sz="0" w:space="0" w:color="auto"/>
        <w:bottom w:val="none" w:sz="0" w:space="0" w:color="auto"/>
        <w:right w:val="none" w:sz="0" w:space="0" w:color="auto"/>
      </w:divBdr>
    </w:div>
    <w:div w:id="936328304">
      <w:bodyDiv w:val="1"/>
      <w:marLeft w:val="0"/>
      <w:marRight w:val="0"/>
      <w:marTop w:val="0"/>
      <w:marBottom w:val="0"/>
      <w:divBdr>
        <w:top w:val="none" w:sz="0" w:space="0" w:color="auto"/>
        <w:left w:val="none" w:sz="0" w:space="0" w:color="auto"/>
        <w:bottom w:val="none" w:sz="0" w:space="0" w:color="auto"/>
        <w:right w:val="none" w:sz="0" w:space="0" w:color="auto"/>
      </w:divBdr>
    </w:div>
    <w:div w:id="979260790">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1018966340">
      <w:bodyDiv w:val="1"/>
      <w:marLeft w:val="0"/>
      <w:marRight w:val="0"/>
      <w:marTop w:val="0"/>
      <w:marBottom w:val="0"/>
      <w:divBdr>
        <w:top w:val="none" w:sz="0" w:space="0" w:color="auto"/>
        <w:left w:val="none" w:sz="0" w:space="0" w:color="auto"/>
        <w:bottom w:val="none" w:sz="0" w:space="0" w:color="auto"/>
        <w:right w:val="none" w:sz="0" w:space="0" w:color="auto"/>
      </w:divBdr>
    </w:div>
    <w:div w:id="1021318932">
      <w:bodyDiv w:val="1"/>
      <w:marLeft w:val="0"/>
      <w:marRight w:val="0"/>
      <w:marTop w:val="0"/>
      <w:marBottom w:val="0"/>
      <w:divBdr>
        <w:top w:val="none" w:sz="0" w:space="0" w:color="auto"/>
        <w:left w:val="none" w:sz="0" w:space="0" w:color="auto"/>
        <w:bottom w:val="none" w:sz="0" w:space="0" w:color="auto"/>
        <w:right w:val="none" w:sz="0" w:space="0" w:color="auto"/>
      </w:divBdr>
    </w:div>
    <w:div w:id="1031109311">
      <w:bodyDiv w:val="1"/>
      <w:marLeft w:val="0"/>
      <w:marRight w:val="0"/>
      <w:marTop w:val="0"/>
      <w:marBottom w:val="0"/>
      <w:divBdr>
        <w:top w:val="none" w:sz="0" w:space="0" w:color="auto"/>
        <w:left w:val="none" w:sz="0" w:space="0" w:color="auto"/>
        <w:bottom w:val="none" w:sz="0" w:space="0" w:color="auto"/>
        <w:right w:val="none" w:sz="0" w:space="0" w:color="auto"/>
      </w:divBdr>
    </w:div>
    <w:div w:id="1034034918">
      <w:bodyDiv w:val="1"/>
      <w:marLeft w:val="0"/>
      <w:marRight w:val="0"/>
      <w:marTop w:val="0"/>
      <w:marBottom w:val="0"/>
      <w:divBdr>
        <w:top w:val="none" w:sz="0" w:space="0" w:color="auto"/>
        <w:left w:val="none" w:sz="0" w:space="0" w:color="auto"/>
        <w:bottom w:val="none" w:sz="0" w:space="0" w:color="auto"/>
        <w:right w:val="none" w:sz="0" w:space="0" w:color="auto"/>
      </w:divBdr>
    </w:div>
    <w:div w:id="1059595370">
      <w:bodyDiv w:val="1"/>
      <w:marLeft w:val="0"/>
      <w:marRight w:val="0"/>
      <w:marTop w:val="0"/>
      <w:marBottom w:val="0"/>
      <w:divBdr>
        <w:top w:val="none" w:sz="0" w:space="0" w:color="auto"/>
        <w:left w:val="none" w:sz="0" w:space="0" w:color="auto"/>
        <w:bottom w:val="none" w:sz="0" w:space="0" w:color="auto"/>
        <w:right w:val="none" w:sz="0" w:space="0" w:color="auto"/>
      </w:divBdr>
    </w:div>
    <w:div w:id="1092357557">
      <w:bodyDiv w:val="1"/>
      <w:marLeft w:val="0"/>
      <w:marRight w:val="0"/>
      <w:marTop w:val="0"/>
      <w:marBottom w:val="0"/>
      <w:divBdr>
        <w:top w:val="none" w:sz="0" w:space="0" w:color="auto"/>
        <w:left w:val="none" w:sz="0" w:space="0" w:color="auto"/>
        <w:bottom w:val="none" w:sz="0" w:space="0" w:color="auto"/>
        <w:right w:val="none" w:sz="0" w:space="0" w:color="auto"/>
      </w:divBdr>
    </w:div>
    <w:div w:id="1178232284">
      <w:bodyDiv w:val="1"/>
      <w:marLeft w:val="0"/>
      <w:marRight w:val="0"/>
      <w:marTop w:val="0"/>
      <w:marBottom w:val="0"/>
      <w:divBdr>
        <w:top w:val="none" w:sz="0" w:space="0" w:color="auto"/>
        <w:left w:val="none" w:sz="0" w:space="0" w:color="auto"/>
        <w:bottom w:val="none" w:sz="0" w:space="0" w:color="auto"/>
        <w:right w:val="none" w:sz="0" w:space="0" w:color="auto"/>
      </w:divBdr>
    </w:div>
    <w:div w:id="1206259102">
      <w:bodyDiv w:val="1"/>
      <w:marLeft w:val="0"/>
      <w:marRight w:val="0"/>
      <w:marTop w:val="0"/>
      <w:marBottom w:val="0"/>
      <w:divBdr>
        <w:top w:val="none" w:sz="0" w:space="0" w:color="auto"/>
        <w:left w:val="none" w:sz="0" w:space="0" w:color="auto"/>
        <w:bottom w:val="none" w:sz="0" w:space="0" w:color="auto"/>
        <w:right w:val="none" w:sz="0" w:space="0" w:color="auto"/>
      </w:divBdr>
    </w:div>
    <w:div w:id="1223712561">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282759856">
      <w:bodyDiv w:val="1"/>
      <w:marLeft w:val="0"/>
      <w:marRight w:val="0"/>
      <w:marTop w:val="0"/>
      <w:marBottom w:val="0"/>
      <w:divBdr>
        <w:top w:val="none" w:sz="0" w:space="0" w:color="auto"/>
        <w:left w:val="none" w:sz="0" w:space="0" w:color="auto"/>
        <w:bottom w:val="none" w:sz="0" w:space="0" w:color="auto"/>
        <w:right w:val="none" w:sz="0" w:space="0" w:color="auto"/>
      </w:divBdr>
    </w:div>
    <w:div w:id="1293943942">
      <w:bodyDiv w:val="1"/>
      <w:marLeft w:val="0"/>
      <w:marRight w:val="0"/>
      <w:marTop w:val="0"/>
      <w:marBottom w:val="0"/>
      <w:divBdr>
        <w:top w:val="none" w:sz="0" w:space="0" w:color="auto"/>
        <w:left w:val="none" w:sz="0" w:space="0" w:color="auto"/>
        <w:bottom w:val="none" w:sz="0" w:space="0" w:color="auto"/>
        <w:right w:val="none" w:sz="0" w:space="0" w:color="auto"/>
      </w:divBdr>
    </w:div>
    <w:div w:id="1310552469">
      <w:bodyDiv w:val="1"/>
      <w:marLeft w:val="0"/>
      <w:marRight w:val="0"/>
      <w:marTop w:val="0"/>
      <w:marBottom w:val="0"/>
      <w:divBdr>
        <w:top w:val="none" w:sz="0" w:space="0" w:color="auto"/>
        <w:left w:val="none" w:sz="0" w:space="0" w:color="auto"/>
        <w:bottom w:val="none" w:sz="0" w:space="0" w:color="auto"/>
        <w:right w:val="none" w:sz="0" w:space="0" w:color="auto"/>
      </w:divBdr>
    </w:div>
    <w:div w:id="1317344633">
      <w:bodyDiv w:val="1"/>
      <w:marLeft w:val="0"/>
      <w:marRight w:val="0"/>
      <w:marTop w:val="0"/>
      <w:marBottom w:val="0"/>
      <w:divBdr>
        <w:top w:val="none" w:sz="0" w:space="0" w:color="auto"/>
        <w:left w:val="none" w:sz="0" w:space="0" w:color="auto"/>
        <w:bottom w:val="none" w:sz="0" w:space="0" w:color="auto"/>
        <w:right w:val="none" w:sz="0" w:space="0" w:color="auto"/>
      </w:divBdr>
    </w:div>
    <w:div w:id="1365129738">
      <w:bodyDiv w:val="1"/>
      <w:marLeft w:val="0"/>
      <w:marRight w:val="0"/>
      <w:marTop w:val="0"/>
      <w:marBottom w:val="0"/>
      <w:divBdr>
        <w:top w:val="none" w:sz="0" w:space="0" w:color="auto"/>
        <w:left w:val="none" w:sz="0" w:space="0" w:color="auto"/>
        <w:bottom w:val="none" w:sz="0" w:space="0" w:color="auto"/>
        <w:right w:val="none" w:sz="0" w:space="0" w:color="auto"/>
      </w:divBdr>
    </w:div>
    <w:div w:id="1368143943">
      <w:bodyDiv w:val="1"/>
      <w:marLeft w:val="0"/>
      <w:marRight w:val="0"/>
      <w:marTop w:val="0"/>
      <w:marBottom w:val="0"/>
      <w:divBdr>
        <w:top w:val="none" w:sz="0" w:space="0" w:color="auto"/>
        <w:left w:val="none" w:sz="0" w:space="0" w:color="auto"/>
        <w:bottom w:val="none" w:sz="0" w:space="0" w:color="auto"/>
        <w:right w:val="none" w:sz="0" w:space="0" w:color="auto"/>
      </w:divBdr>
    </w:div>
    <w:div w:id="1374884774">
      <w:bodyDiv w:val="1"/>
      <w:marLeft w:val="0"/>
      <w:marRight w:val="0"/>
      <w:marTop w:val="0"/>
      <w:marBottom w:val="0"/>
      <w:divBdr>
        <w:top w:val="none" w:sz="0" w:space="0" w:color="auto"/>
        <w:left w:val="none" w:sz="0" w:space="0" w:color="auto"/>
        <w:bottom w:val="none" w:sz="0" w:space="0" w:color="auto"/>
        <w:right w:val="none" w:sz="0" w:space="0" w:color="auto"/>
      </w:divBdr>
    </w:div>
    <w:div w:id="1376852049">
      <w:bodyDiv w:val="1"/>
      <w:marLeft w:val="0"/>
      <w:marRight w:val="0"/>
      <w:marTop w:val="0"/>
      <w:marBottom w:val="0"/>
      <w:divBdr>
        <w:top w:val="none" w:sz="0" w:space="0" w:color="auto"/>
        <w:left w:val="none" w:sz="0" w:space="0" w:color="auto"/>
        <w:bottom w:val="none" w:sz="0" w:space="0" w:color="auto"/>
        <w:right w:val="none" w:sz="0" w:space="0" w:color="auto"/>
      </w:divBdr>
    </w:div>
    <w:div w:id="1429426722">
      <w:bodyDiv w:val="1"/>
      <w:marLeft w:val="0"/>
      <w:marRight w:val="0"/>
      <w:marTop w:val="0"/>
      <w:marBottom w:val="0"/>
      <w:divBdr>
        <w:top w:val="none" w:sz="0" w:space="0" w:color="auto"/>
        <w:left w:val="none" w:sz="0" w:space="0" w:color="auto"/>
        <w:bottom w:val="none" w:sz="0" w:space="0" w:color="auto"/>
        <w:right w:val="none" w:sz="0" w:space="0" w:color="auto"/>
      </w:divBdr>
    </w:div>
    <w:div w:id="1452212642">
      <w:bodyDiv w:val="1"/>
      <w:marLeft w:val="0"/>
      <w:marRight w:val="0"/>
      <w:marTop w:val="0"/>
      <w:marBottom w:val="0"/>
      <w:divBdr>
        <w:top w:val="none" w:sz="0" w:space="0" w:color="auto"/>
        <w:left w:val="none" w:sz="0" w:space="0" w:color="auto"/>
        <w:bottom w:val="none" w:sz="0" w:space="0" w:color="auto"/>
        <w:right w:val="none" w:sz="0" w:space="0" w:color="auto"/>
      </w:divBdr>
    </w:div>
    <w:div w:id="1461529412">
      <w:bodyDiv w:val="1"/>
      <w:marLeft w:val="0"/>
      <w:marRight w:val="0"/>
      <w:marTop w:val="0"/>
      <w:marBottom w:val="0"/>
      <w:divBdr>
        <w:top w:val="none" w:sz="0" w:space="0" w:color="auto"/>
        <w:left w:val="none" w:sz="0" w:space="0" w:color="auto"/>
        <w:bottom w:val="none" w:sz="0" w:space="0" w:color="auto"/>
        <w:right w:val="none" w:sz="0" w:space="0" w:color="auto"/>
      </w:divBdr>
    </w:div>
    <w:div w:id="1493059680">
      <w:bodyDiv w:val="1"/>
      <w:marLeft w:val="0"/>
      <w:marRight w:val="0"/>
      <w:marTop w:val="0"/>
      <w:marBottom w:val="0"/>
      <w:divBdr>
        <w:top w:val="none" w:sz="0" w:space="0" w:color="auto"/>
        <w:left w:val="none" w:sz="0" w:space="0" w:color="auto"/>
        <w:bottom w:val="none" w:sz="0" w:space="0" w:color="auto"/>
        <w:right w:val="none" w:sz="0" w:space="0" w:color="auto"/>
      </w:divBdr>
    </w:div>
    <w:div w:id="1547906473">
      <w:bodyDiv w:val="1"/>
      <w:marLeft w:val="0"/>
      <w:marRight w:val="0"/>
      <w:marTop w:val="0"/>
      <w:marBottom w:val="0"/>
      <w:divBdr>
        <w:top w:val="none" w:sz="0" w:space="0" w:color="auto"/>
        <w:left w:val="none" w:sz="0" w:space="0" w:color="auto"/>
        <w:bottom w:val="none" w:sz="0" w:space="0" w:color="auto"/>
        <w:right w:val="none" w:sz="0" w:space="0" w:color="auto"/>
      </w:divBdr>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574125308">
      <w:bodyDiv w:val="1"/>
      <w:marLeft w:val="0"/>
      <w:marRight w:val="0"/>
      <w:marTop w:val="0"/>
      <w:marBottom w:val="0"/>
      <w:divBdr>
        <w:top w:val="none" w:sz="0" w:space="0" w:color="auto"/>
        <w:left w:val="none" w:sz="0" w:space="0" w:color="auto"/>
        <w:bottom w:val="none" w:sz="0" w:space="0" w:color="auto"/>
        <w:right w:val="none" w:sz="0" w:space="0" w:color="auto"/>
      </w:divBdr>
    </w:div>
    <w:div w:id="1627616908">
      <w:bodyDiv w:val="1"/>
      <w:marLeft w:val="0"/>
      <w:marRight w:val="0"/>
      <w:marTop w:val="0"/>
      <w:marBottom w:val="0"/>
      <w:divBdr>
        <w:top w:val="none" w:sz="0" w:space="0" w:color="auto"/>
        <w:left w:val="none" w:sz="0" w:space="0" w:color="auto"/>
        <w:bottom w:val="none" w:sz="0" w:space="0" w:color="auto"/>
        <w:right w:val="none" w:sz="0" w:space="0" w:color="auto"/>
      </w:divBdr>
    </w:div>
    <w:div w:id="1637830023">
      <w:bodyDiv w:val="1"/>
      <w:marLeft w:val="0"/>
      <w:marRight w:val="0"/>
      <w:marTop w:val="0"/>
      <w:marBottom w:val="0"/>
      <w:divBdr>
        <w:top w:val="none" w:sz="0" w:space="0" w:color="auto"/>
        <w:left w:val="none" w:sz="0" w:space="0" w:color="auto"/>
        <w:bottom w:val="none" w:sz="0" w:space="0" w:color="auto"/>
        <w:right w:val="none" w:sz="0" w:space="0" w:color="auto"/>
      </w:divBdr>
    </w:div>
    <w:div w:id="1673221465">
      <w:bodyDiv w:val="1"/>
      <w:marLeft w:val="0"/>
      <w:marRight w:val="0"/>
      <w:marTop w:val="0"/>
      <w:marBottom w:val="0"/>
      <w:divBdr>
        <w:top w:val="none" w:sz="0" w:space="0" w:color="auto"/>
        <w:left w:val="none" w:sz="0" w:space="0" w:color="auto"/>
        <w:bottom w:val="none" w:sz="0" w:space="0" w:color="auto"/>
        <w:right w:val="none" w:sz="0" w:space="0" w:color="auto"/>
      </w:divBdr>
    </w:div>
    <w:div w:id="1735815300">
      <w:bodyDiv w:val="1"/>
      <w:marLeft w:val="0"/>
      <w:marRight w:val="0"/>
      <w:marTop w:val="0"/>
      <w:marBottom w:val="0"/>
      <w:divBdr>
        <w:top w:val="none" w:sz="0" w:space="0" w:color="auto"/>
        <w:left w:val="none" w:sz="0" w:space="0" w:color="auto"/>
        <w:bottom w:val="none" w:sz="0" w:space="0" w:color="auto"/>
        <w:right w:val="none" w:sz="0" w:space="0" w:color="auto"/>
      </w:divBdr>
    </w:div>
    <w:div w:id="1736002372">
      <w:bodyDiv w:val="1"/>
      <w:marLeft w:val="0"/>
      <w:marRight w:val="0"/>
      <w:marTop w:val="0"/>
      <w:marBottom w:val="0"/>
      <w:divBdr>
        <w:top w:val="none" w:sz="0" w:space="0" w:color="auto"/>
        <w:left w:val="none" w:sz="0" w:space="0" w:color="auto"/>
        <w:bottom w:val="none" w:sz="0" w:space="0" w:color="auto"/>
        <w:right w:val="none" w:sz="0" w:space="0" w:color="auto"/>
      </w:divBdr>
    </w:div>
    <w:div w:id="1764767237">
      <w:bodyDiv w:val="1"/>
      <w:marLeft w:val="0"/>
      <w:marRight w:val="0"/>
      <w:marTop w:val="0"/>
      <w:marBottom w:val="0"/>
      <w:divBdr>
        <w:top w:val="none" w:sz="0" w:space="0" w:color="auto"/>
        <w:left w:val="none" w:sz="0" w:space="0" w:color="auto"/>
        <w:bottom w:val="none" w:sz="0" w:space="0" w:color="auto"/>
        <w:right w:val="none" w:sz="0" w:space="0" w:color="auto"/>
      </w:divBdr>
    </w:div>
    <w:div w:id="1779717568">
      <w:bodyDiv w:val="1"/>
      <w:marLeft w:val="0"/>
      <w:marRight w:val="0"/>
      <w:marTop w:val="0"/>
      <w:marBottom w:val="0"/>
      <w:divBdr>
        <w:top w:val="none" w:sz="0" w:space="0" w:color="auto"/>
        <w:left w:val="none" w:sz="0" w:space="0" w:color="auto"/>
        <w:bottom w:val="none" w:sz="0" w:space="0" w:color="auto"/>
        <w:right w:val="none" w:sz="0" w:space="0" w:color="auto"/>
      </w:divBdr>
      <w:divsChild>
        <w:div w:id="962535405">
          <w:marLeft w:val="0"/>
          <w:marRight w:val="0"/>
          <w:marTop w:val="0"/>
          <w:marBottom w:val="0"/>
          <w:divBdr>
            <w:top w:val="none" w:sz="0" w:space="0" w:color="auto"/>
            <w:left w:val="none" w:sz="0" w:space="0" w:color="auto"/>
            <w:bottom w:val="none" w:sz="0" w:space="0" w:color="auto"/>
            <w:right w:val="none" w:sz="0" w:space="0" w:color="auto"/>
          </w:divBdr>
        </w:div>
      </w:divsChild>
    </w:div>
    <w:div w:id="1796870855">
      <w:bodyDiv w:val="1"/>
      <w:marLeft w:val="0"/>
      <w:marRight w:val="0"/>
      <w:marTop w:val="0"/>
      <w:marBottom w:val="0"/>
      <w:divBdr>
        <w:top w:val="none" w:sz="0" w:space="0" w:color="auto"/>
        <w:left w:val="none" w:sz="0" w:space="0" w:color="auto"/>
        <w:bottom w:val="none" w:sz="0" w:space="0" w:color="auto"/>
        <w:right w:val="none" w:sz="0" w:space="0" w:color="auto"/>
      </w:divBdr>
    </w:div>
    <w:div w:id="1804691655">
      <w:bodyDiv w:val="1"/>
      <w:marLeft w:val="0"/>
      <w:marRight w:val="0"/>
      <w:marTop w:val="0"/>
      <w:marBottom w:val="0"/>
      <w:divBdr>
        <w:top w:val="none" w:sz="0" w:space="0" w:color="auto"/>
        <w:left w:val="none" w:sz="0" w:space="0" w:color="auto"/>
        <w:bottom w:val="none" w:sz="0" w:space="0" w:color="auto"/>
        <w:right w:val="none" w:sz="0" w:space="0" w:color="auto"/>
      </w:divBdr>
    </w:div>
    <w:div w:id="1827668891">
      <w:bodyDiv w:val="1"/>
      <w:marLeft w:val="0"/>
      <w:marRight w:val="0"/>
      <w:marTop w:val="0"/>
      <w:marBottom w:val="0"/>
      <w:divBdr>
        <w:top w:val="none" w:sz="0" w:space="0" w:color="auto"/>
        <w:left w:val="none" w:sz="0" w:space="0" w:color="auto"/>
        <w:bottom w:val="none" w:sz="0" w:space="0" w:color="auto"/>
        <w:right w:val="none" w:sz="0" w:space="0" w:color="auto"/>
      </w:divBdr>
    </w:div>
    <w:div w:id="1873303172">
      <w:bodyDiv w:val="1"/>
      <w:marLeft w:val="0"/>
      <w:marRight w:val="0"/>
      <w:marTop w:val="0"/>
      <w:marBottom w:val="0"/>
      <w:divBdr>
        <w:top w:val="none" w:sz="0" w:space="0" w:color="auto"/>
        <w:left w:val="none" w:sz="0" w:space="0" w:color="auto"/>
        <w:bottom w:val="none" w:sz="0" w:space="0" w:color="auto"/>
        <w:right w:val="none" w:sz="0" w:space="0" w:color="auto"/>
      </w:divBdr>
    </w:div>
    <w:div w:id="1897274166">
      <w:bodyDiv w:val="1"/>
      <w:marLeft w:val="0"/>
      <w:marRight w:val="0"/>
      <w:marTop w:val="0"/>
      <w:marBottom w:val="0"/>
      <w:divBdr>
        <w:top w:val="none" w:sz="0" w:space="0" w:color="auto"/>
        <w:left w:val="none" w:sz="0" w:space="0" w:color="auto"/>
        <w:bottom w:val="none" w:sz="0" w:space="0" w:color="auto"/>
        <w:right w:val="none" w:sz="0" w:space="0" w:color="auto"/>
      </w:divBdr>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 w:id="1933010394">
      <w:bodyDiv w:val="1"/>
      <w:marLeft w:val="0"/>
      <w:marRight w:val="0"/>
      <w:marTop w:val="0"/>
      <w:marBottom w:val="0"/>
      <w:divBdr>
        <w:top w:val="none" w:sz="0" w:space="0" w:color="auto"/>
        <w:left w:val="none" w:sz="0" w:space="0" w:color="auto"/>
        <w:bottom w:val="none" w:sz="0" w:space="0" w:color="auto"/>
        <w:right w:val="none" w:sz="0" w:space="0" w:color="auto"/>
      </w:divBdr>
    </w:div>
    <w:div w:id="1941639064">
      <w:bodyDiv w:val="1"/>
      <w:marLeft w:val="0"/>
      <w:marRight w:val="0"/>
      <w:marTop w:val="0"/>
      <w:marBottom w:val="0"/>
      <w:divBdr>
        <w:top w:val="none" w:sz="0" w:space="0" w:color="auto"/>
        <w:left w:val="none" w:sz="0" w:space="0" w:color="auto"/>
        <w:bottom w:val="none" w:sz="0" w:space="0" w:color="auto"/>
        <w:right w:val="none" w:sz="0" w:space="0" w:color="auto"/>
      </w:divBdr>
    </w:div>
    <w:div w:id="1954823667">
      <w:bodyDiv w:val="1"/>
      <w:marLeft w:val="0"/>
      <w:marRight w:val="0"/>
      <w:marTop w:val="0"/>
      <w:marBottom w:val="0"/>
      <w:divBdr>
        <w:top w:val="none" w:sz="0" w:space="0" w:color="auto"/>
        <w:left w:val="none" w:sz="0" w:space="0" w:color="auto"/>
        <w:bottom w:val="none" w:sz="0" w:space="0" w:color="auto"/>
        <w:right w:val="none" w:sz="0" w:space="0" w:color="auto"/>
      </w:divBdr>
    </w:div>
    <w:div w:id="1970042127">
      <w:bodyDiv w:val="1"/>
      <w:marLeft w:val="0"/>
      <w:marRight w:val="0"/>
      <w:marTop w:val="0"/>
      <w:marBottom w:val="0"/>
      <w:divBdr>
        <w:top w:val="none" w:sz="0" w:space="0" w:color="auto"/>
        <w:left w:val="none" w:sz="0" w:space="0" w:color="auto"/>
        <w:bottom w:val="none" w:sz="0" w:space="0" w:color="auto"/>
        <w:right w:val="none" w:sz="0" w:space="0" w:color="auto"/>
      </w:divBdr>
    </w:div>
    <w:div w:id="2016954863">
      <w:bodyDiv w:val="1"/>
      <w:marLeft w:val="0"/>
      <w:marRight w:val="0"/>
      <w:marTop w:val="0"/>
      <w:marBottom w:val="0"/>
      <w:divBdr>
        <w:top w:val="none" w:sz="0" w:space="0" w:color="auto"/>
        <w:left w:val="none" w:sz="0" w:space="0" w:color="auto"/>
        <w:bottom w:val="none" w:sz="0" w:space="0" w:color="auto"/>
        <w:right w:val="none" w:sz="0" w:space="0" w:color="auto"/>
      </w:divBdr>
    </w:div>
    <w:div w:id="2022075993">
      <w:bodyDiv w:val="1"/>
      <w:marLeft w:val="0"/>
      <w:marRight w:val="0"/>
      <w:marTop w:val="0"/>
      <w:marBottom w:val="0"/>
      <w:divBdr>
        <w:top w:val="none" w:sz="0" w:space="0" w:color="auto"/>
        <w:left w:val="none" w:sz="0" w:space="0" w:color="auto"/>
        <w:bottom w:val="none" w:sz="0" w:space="0" w:color="auto"/>
        <w:right w:val="none" w:sz="0" w:space="0" w:color="auto"/>
      </w:divBdr>
    </w:div>
    <w:div w:id="2041785674">
      <w:bodyDiv w:val="1"/>
      <w:marLeft w:val="0"/>
      <w:marRight w:val="0"/>
      <w:marTop w:val="0"/>
      <w:marBottom w:val="0"/>
      <w:divBdr>
        <w:top w:val="none" w:sz="0" w:space="0" w:color="auto"/>
        <w:left w:val="none" w:sz="0" w:space="0" w:color="auto"/>
        <w:bottom w:val="none" w:sz="0" w:space="0" w:color="auto"/>
        <w:right w:val="none" w:sz="0" w:space="0" w:color="auto"/>
      </w:divBdr>
    </w:div>
    <w:div w:id="2056393962">
      <w:bodyDiv w:val="1"/>
      <w:marLeft w:val="0"/>
      <w:marRight w:val="0"/>
      <w:marTop w:val="0"/>
      <w:marBottom w:val="0"/>
      <w:divBdr>
        <w:top w:val="none" w:sz="0" w:space="0" w:color="auto"/>
        <w:left w:val="none" w:sz="0" w:space="0" w:color="auto"/>
        <w:bottom w:val="none" w:sz="0" w:space="0" w:color="auto"/>
        <w:right w:val="none" w:sz="0" w:space="0" w:color="auto"/>
      </w:divBdr>
    </w:div>
    <w:div w:id="2072921742">
      <w:bodyDiv w:val="1"/>
      <w:marLeft w:val="0"/>
      <w:marRight w:val="0"/>
      <w:marTop w:val="0"/>
      <w:marBottom w:val="0"/>
      <w:divBdr>
        <w:top w:val="none" w:sz="0" w:space="0" w:color="auto"/>
        <w:left w:val="none" w:sz="0" w:space="0" w:color="auto"/>
        <w:bottom w:val="none" w:sz="0" w:space="0" w:color="auto"/>
        <w:right w:val="none" w:sz="0" w:space="0" w:color="auto"/>
      </w:divBdr>
    </w:div>
    <w:div w:id="2111469970">
      <w:bodyDiv w:val="1"/>
      <w:marLeft w:val="0"/>
      <w:marRight w:val="0"/>
      <w:marTop w:val="0"/>
      <w:marBottom w:val="0"/>
      <w:divBdr>
        <w:top w:val="none" w:sz="0" w:space="0" w:color="auto"/>
        <w:left w:val="none" w:sz="0" w:space="0" w:color="auto"/>
        <w:bottom w:val="none" w:sz="0" w:space="0" w:color="auto"/>
        <w:right w:val="none" w:sz="0" w:space="0" w:color="auto"/>
      </w:divBdr>
    </w:div>
    <w:div w:id="2112847155">
      <w:bodyDiv w:val="1"/>
      <w:marLeft w:val="0"/>
      <w:marRight w:val="0"/>
      <w:marTop w:val="0"/>
      <w:marBottom w:val="0"/>
      <w:divBdr>
        <w:top w:val="none" w:sz="0" w:space="0" w:color="auto"/>
        <w:left w:val="none" w:sz="0" w:space="0" w:color="auto"/>
        <w:bottom w:val="none" w:sz="0" w:space="0" w:color="auto"/>
        <w:right w:val="none" w:sz="0" w:space="0" w:color="auto"/>
      </w:divBdr>
      <w:divsChild>
        <w:div w:id="1395347048">
          <w:marLeft w:val="0"/>
          <w:marRight w:val="0"/>
          <w:marTop w:val="0"/>
          <w:marBottom w:val="0"/>
          <w:divBdr>
            <w:top w:val="none" w:sz="0" w:space="0" w:color="auto"/>
            <w:left w:val="none" w:sz="0" w:space="0" w:color="auto"/>
            <w:bottom w:val="none" w:sz="0" w:space="0" w:color="auto"/>
            <w:right w:val="none" w:sz="0" w:space="0" w:color="auto"/>
          </w:divBdr>
        </w:div>
      </w:divsChild>
    </w:div>
    <w:div w:id="21456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javascript:__doPostBack('dlCiasCdCVM$_ctl1$Linkbutton2','')"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3.com.br" TargetMode="External"/><Relationship Id="rId22" Type="http://schemas.openxmlformats.org/officeDocument/2006/relationships/hyperlink" Target="http://www.b3.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3C86A98ECA02BD4EAF00267F32729921" ma:contentTypeVersion="12" ma:contentTypeDescription="Crie um novo documento." ma:contentTypeScope="" ma:versionID="fed7e39a7e49f94617e87ec2a4525993">
  <xsd:schema xmlns:xsd="http://www.w3.org/2001/XMLSchema" xmlns:xs="http://www.w3.org/2001/XMLSchema" xmlns:p="http://schemas.microsoft.com/office/2006/metadata/properties" xmlns:ns2="306a6505-1706-4ff4-b418-59d0e95fabc3" xmlns:ns3="35e0f7e7-5a82-406b-b02f-98779be6bfa5" targetNamespace="http://schemas.microsoft.com/office/2006/metadata/properties" ma:root="true" ma:fieldsID="d5ee2b7cee6a64ff929cdc2837d9af72" ns2:_="" ns3:_="">
    <xsd:import namespace="306a6505-1706-4ff4-b418-59d0e95fabc3"/>
    <xsd:import namespace="35e0f7e7-5a82-406b-b02f-98779be6bf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a6505-1706-4ff4-b418-59d0e95fab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e0f7e7-5a82-406b-b02f-98779be6bfa5"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FD9BD-155E-455C-AB4D-E958C5BA9E93}">
  <ds:schemaRefs>
    <ds:schemaRef ds:uri="http://schemas.openxmlformats.org/officeDocument/2006/bibliography"/>
  </ds:schemaRefs>
</ds:datastoreItem>
</file>

<file path=customXml/itemProps2.xml><?xml version="1.0" encoding="utf-8"?>
<ds:datastoreItem xmlns:ds="http://schemas.openxmlformats.org/officeDocument/2006/customXml" ds:itemID="{0B6F937C-67D8-4639-9B67-36C06D264187}">
  <ds:schemaRefs>
    <ds:schemaRef ds:uri="http://schemas.openxmlformats.org/officeDocument/2006/bibliography"/>
  </ds:schemaRefs>
</ds:datastoreItem>
</file>

<file path=customXml/itemProps3.xml><?xml version="1.0" encoding="utf-8"?>
<ds:datastoreItem xmlns:ds="http://schemas.openxmlformats.org/officeDocument/2006/customXml" ds:itemID="{0BB0959E-1DF7-4F43-BA74-D28520116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a6505-1706-4ff4-b418-59d0e95fabc3"/>
    <ds:schemaRef ds:uri="35e0f7e7-5a82-406b-b02f-98779be6bf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CC206D-A933-4E02-88B9-C706CC06836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27D9DDD-25C8-4207-AAE5-B46C2E6BE5C9}">
  <ds:schemaRefs>
    <ds:schemaRef ds:uri="http://schemas.openxmlformats.org/officeDocument/2006/bibliography"/>
  </ds:schemaRefs>
</ds:datastoreItem>
</file>

<file path=customXml/itemProps6.xml><?xml version="1.0" encoding="utf-8"?>
<ds:datastoreItem xmlns:ds="http://schemas.openxmlformats.org/officeDocument/2006/customXml" ds:itemID="{A33778D2-C0E8-41FB-8CEE-704141425F38}">
  <ds:schemaRefs>
    <ds:schemaRef ds:uri="http://schemas.microsoft.com/sharepoint/v3/contenttype/forms"/>
  </ds:schemaRefs>
</ds:datastoreItem>
</file>

<file path=customXml/itemProps7.xml><?xml version="1.0" encoding="utf-8"?>
<ds:datastoreItem xmlns:ds="http://schemas.openxmlformats.org/officeDocument/2006/customXml" ds:itemID="{15F07160-19F7-4F4B-8B4F-C9EA288F1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74</Pages>
  <Words>28528</Words>
  <Characters>154055</Characters>
  <Application>Microsoft Office Word</Application>
  <DocSecurity>0</DocSecurity>
  <Lines>1283</Lines>
  <Paragraphs>364</Paragraphs>
  <ScaleCrop>false</ScaleCrop>
  <HeadingPairs>
    <vt:vector size="2" baseType="variant">
      <vt:variant>
        <vt:lpstr>Título</vt:lpstr>
      </vt:variant>
      <vt:variant>
        <vt:i4>1</vt:i4>
      </vt:variant>
    </vt:vector>
  </HeadingPairs>
  <TitlesOfParts>
    <vt:vector size="1" baseType="lpstr">
      <vt:lpstr/>
    </vt:vector>
  </TitlesOfParts>
  <Company>DTAdvs</Company>
  <LinksUpToDate>false</LinksUpToDate>
  <CharactersWithSpaces>182219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CRI AVIVA</dc:subject>
  <dc:creator>aferreira@dtadvs.com.br</dc:creator>
  <cp:keywords/>
  <dc:description/>
  <cp:lastModifiedBy>Andressa Ferreira</cp:lastModifiedBy>
  <cp:revision>6</cp:revision>
  <cp:lastPrinted>2021-07-02T13:21:00Z</cp:lastPrinted>
  <dcterms:created xsi:type="dcterms:W3CDTF">2021-07-01T19:27:00Z</dcterms:created>
  <dcterms:modified xsi:type="dcterms:W3CDTF">2021-07-02T13:21:00Z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0x0101003C86A98ECA02BD4EAF00267F32729921</vt:lpwstr>
  </property>
</Properties>
</file>